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DB46" w14:textId="77777777" w:rsidR="002C066B" w:rsidRDefault="00000000">
      <w:pPr>
        <w:spacing w:after="240"/>
        <w:ind w:firstLine="0"/>
        <w:jc w:val="center"/>
        <w:rPr>
          <w:rStyle w:val="Aucun"/>
          <w:b/>
          <w:bCs/>
          <w:lang w:val="en-US"/>
        </w:rPr>
      </w:pPr>
      <w:r>
        <w:rPr>
          <w:rStyle w:val="Aucun"/>
          <w:b/>
          <w:bCs/>
          <w:lang w:val="en-US"/>
        </w:rPr>
        <w:t>Call for tenders GROW/2023/LVP/0088 - Synthesis report and preparation of a workshop on Council Regulation (EC) No 1435/2003 of 22 July 2003 - Statute for a European Cooperative Society (SCE)</w:t>
      </w:r>
    </w:p>
    <w:p w14:paraId="369FF628" w14:textId="77777777" w:rsidR="002C066B" w:rsidRDefault="002C066B">
      <w:pPr>
        <w:spacing w:after="240"/>
        <w:ind w:firstLine="0"/>
        <w:jc w:val="center"/>
        <w:rPr>
          <w:rStyle w:val="Aucun"/>
          <w:b/>
          <w:bCs/>
          <w:lang w:val="en-US"/>
        </w:rPr>
      </w:pPr>
    </w:p>
    <w:p w14:paraId="31B31B66" w14:textId="77777777" w:rsidR="002C066B" w:rsidRDefault="00000000">
      <w:pPr>
        <w:spacing w:after="240"/>
        <w:ind w:firstLine="0"/>
        <w:jc w:val="center"/>
        <w:rPr>
          <w:rStyle w:val="Aucun"/>
          <w:b/>
          <w:bCs/>
          <w:lang w:val="en-US"/>
        </w:rPr>
      </w:pPr>
      <w:r>
        <w:rPr>
          <w:rStyle w:val="Aucun"/>
          <w:b/>
          <w:bCs/>
          <w:lang w:val="en-US"/>
        </w:rPr>
        <w:t>QUESTIONNAIRE FOR NATIONAL EXPERTS</w:t>
      </w:r>
    </w:p>
    <w:p w14:paraId="3F2EDABE" w14:textId="77777777" w:rsidR="002C066B" w:rsidRDefault="002C066B">
      <w:pPr>
        <w:spacing w:after="240"/>
        <w:ind w:firstLine="0"/>
        <w:jc w:val="center"/>
        <w:rPr>
          <w:rStyle w:val="Aucun"/>
          <w:b/>
          <w:bCs/>
          <w:lang w:val="en-US"/>
        </w:rPr>
      </w:pPr>
    </w:p>
    <w:p w14:paraId="038A77D4" w14:textId="77777777" w:rsidR="002C066B" w:rsidRDefault="00000000" w:rsidP="009E7F84">
      <w:pPr>
        <w:spacing w:before="100" w:after="100"/>
        <w:ind w:firstLine="0"/>
        <w:rPr>
          <w:rStyle w:val="Aucun"/>
          <w:i/>
          <w:iCs/>
          <w:lang w:val="en-US"/>
        </w:rPr>
      </w:pPr>
      <w:r>
        <w:rPr>
          <w:rStyle w:val="Aucun"/>
          <w:i/>
          <w:iCs/>
          <w:lang w:val="en-US"/>
        </w:rPr>
        <w:t>Dear National Experts,</w:t>
      </w:r>
    </w:p>
    <w:p w14:paraId="7223BA75" w14:textId="1ED7238F" w:rsidR="002C066B" w:rsidRDefault="00000000" w:rsidP="009E7F84">
      <w:pPr>
        <w:spacing w:before="100" w:after="100"/>
        <w:ind w:firstLine="0"/>
        <w:rPr>
          <w:rStyle w:val="Aucun"/>
          <w:i/>
          <w:iCs/>
          <w:lang w:val="en-US"/>
        </w:rPr>
      </w:pPr>
      <w:r>
        <w:rPr>
          <w:rStyle w:val="Aucun"/>
          <w:i/>
          <w:iCs/>
          <w:lang w:val="en-US"/>
        </w:rPr>
        <w:t xml:space="preserve">To </w:t>
      </w:r>
      <w:r w:rsidR="001E71C2">
        <w:rPr>
          <w:rStyle w:val="Aucun"/>
          <w:i/>
          <w:iCs/>
          <w:lang w:val="en-US"/>
        </w:rPr>
        <w:t>favor</w:t>
      </w:r>
      <w:r>
        <w:rPr>
          <w:rStyle w:val="Aucun"/>
          <w:i/>
          <w:iCs/>
          <w:lang w:val="en-US"/>
        </w:rPr>
        <w:t xml:space="preserve"> uniformity in data collection at the Member State level on the Council Regulation (EC) No 1435/2003 of 22 July 2003 on the Statute for a European Cooperative Society (hereinafter “SCE Regulation”)</w:t>
      </w:r>
      <w:r>
        <w:rPr>
          <w:rStyle w:val="Aucun"/>
          <w:i/>
          <w:iCs/>
          <w:vertAlign w:val="superscript"/>
          <w:lang w:val="en-US"/>
        </w:rPr>
        <w:footnoteReference w:id="2"/>
      </w:r>
      <w:r>
        <w:rPr>
          <w:rStyle w:val="Aucun"/>
          <w:i/>
          <w:iCs/>
          <w:lang w:val="en-US"/>
        </w:rPr>
        <w:t xml:space="preserve">, Euricse provides you with this questionnaire (which has been agreed with the European Commission) together with relevant background documents (see the last page). </w:t>
      </w:r>
    </w:p>
    <w:p w14:paraId="5FB50E6B" w14:textId="77777777" w:rsidR="002C066B" w:rsidRDefault="00000000" w:rsidP="009E7F84">
      <w:pPr>
        <w:spacing w:before="100" w:after="100"/>
        <w:ind w:firstLine="0"/>
        <w:rPr>
          <w:rStyle w:val="Aucun"/>
          <w:i/>
          <w:iCs/>
          <w:lang w:val="en-US"/>
        </w:rPr>
      </w:pPr>
      <w:r>
        <w:rPr>
          <w:rStyle w:val="Aucun"/>
          <w:i/>
          <w:iCs/>
          <w:lang w:val="en-US"/>
        </w:rPr>
        <w:t>Please fill it in and send it back to us by the 30</w:t>
      </w:r>
      <w:r>
        <w:rPr>
          <w:rStyle w:val="Aucun"/>
          <w:i/>
          <w:iCs/>
          <w:vertAlign w:val="superscript"/>
          <w:lang w:val="en-US"/>
        </w:rPr>
        <w:t>th</w:t>
      </w:r>
      <w:r>
        <w:rPr>
          <w:rStyle w:val="Aucun"/>
          <w:i/>
          <w:iCs/>
          <w:lang w:val="en-US"/>
        </w:rPr>
        <w:t xml:space="preserve"> of June 2024.</w:t>
      </w:r>
    </w:p>
    <w:p w14:paraId="3FF6F8B6" w14:textId="77777777" w:rsidR="002C066B" w:rsidRDefault="00000000" w:rsidP="009E7F84">
      <w:pPr>
        <w:spacing w:before="100" w:after="100"/>
        <w:ind w:firstLine="0"/>
        <w:rPr>
          <w:rStyle w:val="Aucun"/>
          <w:i/>
          <w:iCs/>
          <w:lang w:val="en-US"/>
        </w:rPr>
      </w:pPr>
      <w:r>
        <w:rPr>
          <w:rStyle w:val="Aucun"/>
          <w:i/>
          <w:iCs/>
          <w:lang w:val="en-US"/>
        </w:rPr>
        <w:t>Thank you very much in advance for your contribution!</w:t>
      </w:r>
    </w:p>
    <w:p w14:paraId="00B02FCB" w14:textId="77777777" w:rsidR="002C066B" w:rsidRDefault="002C066B" w:rsidP="009E7F84">
      <w:pPr>
        <w:spacing w:before="100" w:after="100"/>
        <w:ind w:firstLine="0"/>
        <w:rPr>
          <w:rStyle w:val="Aucun"/>
          <w:i/>
          <w:iCs/>
          <w:lang w:val="en-US"/>
        </w:rPr>
      </w:pPr>
    </w:p>
    <w:p w14:paraId="022631C7" w14:textId="77777777" w:rsidR="002C066B" w:rsidRDefault="00000000" w:rsidP="009E7F84">
      <w:pPr>
        <w:spacing w:before="240" w:after="240"/>
        <w:ind w:firstLine="0"/>
        <w:rPr>
          <w:rStyle w:val="Aucun"/>
          <w:lang w:val="en-US"/>
        </w:rPr>
      </w:pPr>
      <w:r>
        <w:rPr>
          <w:rStyle w:val="Aucun"/>
          <w:lang w:val="en-US"/>
        </w:rPr>
        <w:t>***</w:t>
      </w:r>
    </w:p>
    <w:p w14:paraId="0E504729" w14:textId="77777777" w:rsidR="002C066B" w:rsidRDefault="00000000" w:rsidP="009E7F84">
      <w:pPr>
        <w:spacing w:before="100" w:after="100"/>
        <w:ind w:firstLine="0"/>
        <w:rPr>
          <w:rStyle w:val="Aucun"/>
          <w:lang w:val="en-US"/>
        </w:rPr>
      </w:pPr>
      <w:r>
        <w:rPr>
          <w:rStyle w:val="Aucun"/>
          <w:lang w:val="en-US"/>
        </w:rPr>
        <w:t xml:space="preserve">National Expert first and last name: ……………………………………………………... </w:t>
      </w:r>
    </w:p>
    <w:p w14:paraId="38C6A0C9" w14:textId="77777777" w:rsidR="002C066B" w:rsidRDefault="00000000" w:rsidP="009E7F84">
      <w:pPr>
        <w:spacing w:before="100" w:after="100"/>
        <w:ind w:firstLine="0"/>
        <w:rPr>
          <w:rStyle w:val="Aucun"/>
          <w:lang w:val="en-US"/>
        </w:rPr>
      </w:pPr>
      <w:r w:rsidRPr="00F35FFE">
        <w:rPr>
          <w:rStyle w:val="Aucun"/>
          <w:lang w:val="en-US"/>
        </w:rPr>
        <w:t>Hiez David</w:t>
      </w:r>
    </w:p>
    <w:p w14:paraId="371302A5" w14:textId="10C80705" w:rsidR="002C066B" w:rsidRDefault="00000000" w:rsidP="009E7F84">
      <w:pPr>
        <w:spacing w:before="100" w:after="100"/>
        <w:ind w:firstLine="0"/>
        <w:rPr>
          <w:rStyle w:val="Aucun"/>
          <w:lang w:val="en-US"/>
        </w:rPr>
      </w:pPr>
      <w:r>
        <w:rPr>
          <w:rStyle w:val="Aucun"/>
          <w:lang w:val="en-US"/>
        </w:rPr>
        <w:t>Affiliation</w:t>
      </w:r>
      <w:r>
        <w:rPr>
          <w:rStyle w:val="Aucun"/>
          <w:vertAlign w:val="superscript"/>
          <w:lang w:val="en-US"/>
        </w:rPr>
        <w:footnoteReference w:id="3"/>
      </w:r>
      <w:r>
        <w:rPr>
          <w:rStyle w:val="Aucun"/>
          <w:lang w:val="en-US"/>
        </w:rPr>
        <w:t>: ……………………………………………………………………………</w:t>
      </w:r>
      <w:r w:rsidR="001E71C2" w:rsidRPr="00F35FFE">
        <w:rPr>
          <w:rStyle w:val="Aucun"/>
          <w:lang w:val="en-US"/>
        </w:rPr>
        <w:t>…</w:t>
      </w:r>
      <w:r w:rsidR="001E71C2">
        <w:rPr>
          <w:rStyle w:val="Aucun"/>
          <w:lang w:val="en-US"/>
        </w:rPr>
        <w:t>.</w:t>
      </w:r>
    </w:p>
    <w:p w14:paraId="6F5937F9" w14:textId="77777777" w:rsidR="002C066B" w:rsidRDefault="00000000" w:rsidP="009E7F84">
      <w:pPr>
        <w:spacing w:before="100" w:after="100"/>
        <w:ind w:firstLine="0"/>
        <w:rPr>
          <w:rStyle w:val="Aucun"/>
          <w:lang w:val="en-US"/>
        </w:rPr>
      </w:pPr>
      <w:r w:rsidRPr="00F35FFE">
        <w:rPr>
          <w:rStyle w:val="Aucun"/>
          <w:lang w:val="en-US"/>
        </w:rPr>
        <w:t>Professor of private law at the University of Luxembourg</w:t>
      </w:r>
    </w:p>
    <w:p w14:paraId="4CC548F6" w14:textId="77777777" w:rsidR="002C066B" w:rsidRDefault="00000000" w:rsidP="009E7F84">
      <w:pPr>
        <w:spacing w:before="100" w:after="100"/>
        <w:ind w:firstLine="0"/>
        <w:rPr>
          <w:rStyle w:val="Aucun"/>
          <w:lang w:val="en-US"/>
        </w:rPr>
      </w:pPr>
      <w:r>
        <w:rPr>
          <w:rStyle w:val="Aucun"/>
          <w:lang w:val="en-US"/>
        </w:rPr>
        <w:t>Member State covered: …………………………………………………………………</w:t>
      </w:r>
      <w:r w:rsidRPr="00F35FFE">
        <w:rPr>
          <w:rStyle w:val="Aucun"/>
          <w:lang w:val="en-US"/>
        </w:rPr>
        <w:t>…</w:t>
      </w:r>
    </w:p>
    <w:p w14:paraId="478CE8CC" w14:textId="77777777" w:rsidR="002C066B" w:rsidRDefault="00000000" w:rsidP="009E7F84">
      <w:pPr>
        <w:spacing w:before="100" w:after="100"/>
        <w:ind w:firstLine="0"/>
        <w:rPr>
          <w:rStyle w:val="Aucun"/>
          <w:lang w:val="en-US"/>
        </w:rPr>
      </w:pPr>
      <w:r w:rsidRPr="00F35FFE">
        <w:rPr>
          <w:rStyle w:val="Aucun"/>
          <w:lang w:val="en-US"/>
        </w:rPr>
        <w:t>France and Luxembourg</w:t>
      </w:r>
    </w:p>
    <w:p w14:paraId="03CBB560" w14:textId="77777777" w:rsidR="002C066B" w:rsidRDefault="00000000" w:rsidP="009E7F84">
      <w:pPr>
        <w:spacing w:before="240" w:after="240"/>
        <w:ind w:firstLine="0"/>
        <w:rPr>
          <w:rStyle w:val="Aucun"/>
          <w:lang w:val="en-US"/>
        </w:rPr>
      </w:pPr>
      <w:r>
        <w:rPr>
          <w:rStyle w:val="Aucun"/>
          <w:lang w:val="en-US"/>
        </w:rPr>
        <w:t>***</w:t>
      </w:r>
    </w:p>
    <w:p w14:paraId="38F9E07E" w14:textId="77777777" w:rsidR="002C066B" w:rsidRDefault="00000000" w:rsidP="009E7F84">
      <w:pPr>
        <w:spacing w:after="240"/>
        <w:ind w:firstLine="0"/>
      </w:pPr>
      <w:r>
        <w:rPr>
          <w:rStyle w:val="Aucun"/>
          <w:rFonts w:ascii="Arial Unicode MS" w:hAnsi="Arial Unicode MS"/>
          <w:lang w:val="en-US"/>
        </w:rPr>
        <w:br w:type="page"/>
      </w:r>
    </w:p>
    <w:p w14:paraId="65261996" w14:textId="77777777" w:rsidR="002C066B" w:rsidRDefault="00000000" w:rsidP="009E7F84">
      <w:pPr>
        <w:spacing w:after="240"/>
        <w:ind w:firstLine="0"/>
        <w:rPr>
          <w:rStyle w:val="Aucun"/>
          <w:lang w:val="en-US"/>
        </w:rPr>
      </w:pPr>
      <w:r>
        <w:rPr>
          <w:rStyle w:val="Aucun"/>
          <w:b/>
          <w:bCs/>
          <w:lang w:val="en-US"/>
        </w:rPr>
        <w:lastRenderedPageBreak/>
        <w:t>Q1</w:t>
      </w:r>
      <w:r>
        <w:rPr>
          <w:rStyle w:val="Aucun"/>
          <w:lang w:val="en-US"/>
        </w:rPr>
        <w:t>: Please indicate the national law or legal provisions that in your country have specifically implemented SCE Regulation pursuant to Art. 78(1) of the Regulation, according to which “</w:t>
      </w:r>
      <w:r>
        <w:rPr>
          <w:rStyle w:val="Aucun"/>
          <w:i/>
          <w:iCs/>
          <w:lang w:val="en-US"/>
        </w:rPr>
        <w:t>Member States shall make such provisions as is appropriate to ensure the effective application of this Regulation</w:t>
      </w:r>
      <w:r>
        <w:rPr>
          <w:rStyle w:val="Aucun"/>
          <w:lang w:val="en-US"/>
        </w:rPr>
        <w:t>”.</w:t>
      </w:r>
    </w:p>
    <w:p w14:paraId="01B08B34" w14:textId="77777777" w:rsidR="002C066B" w:rsidRDefault="00000000" w:rsidP="009E7F84">
      <w:pPr>
        <w:ind w:firstLine="0"/>
        <w:rPr>
          <w:rStyle w:val="Aucun"/>
          <w:lang w:val="en-US"/>
        </w:rPr>
      </w:pPr>
      <w:r>
        <w:rPr>
          <w:rStyle w:val="Aucun"/>
          <w:lang w:val="en-US"/>
        </w:rPr>
        <w:t>Council Regulation (EC) No. 1435/2003 of 22 July 2003 on the Statute for a European Cooperative Society (the "SCE-Reg.”) has been implemented by way of Law No. 2008-649 of 3 July 2008 containing various provisions adapting company law to community law and Decree No. 2009-767 of 22 June 2009 concerning the European cooperative society.</w:t>
      </w:r>
    </w:p>
    <w:p w14:paraId="6CD8F918" w14:textId="77777777" w:rsidR="002C066B" w:rsidRDefault="002C066B" w:rsidP="009E7F84">
      <w:pPr>
        <w:ind w:firstLine="0"/>
        <w:rPr>
          <w:rStyle w:val="rynqvb"/>
          <w:lang w:val="en-US"/>
        </w:rPr>
      </w:pPr>
    </w:p>
    <w:p w14:paraId="5AD8F831" w14:textId="77777777" w:rsidR="002C066B" w:rsidRDefault="00000000" w:rsidP="009E7F84">
      <w:pPr>
        <w:ind w:firstLine="0"/>
        <w:rPr>
          <w:rStyle w:val="Aucun"/>
          <w:lang w:val="en-US"/>
        </w:rPr>
      </w:pPr>
      <w:r>
        <w:rPr>
          <w:rStyle w:val="Aucun"/>
          <w:lang w:val="en-US"/>
        </w:rPr>
        <w:t>A new title III bis has been inserted</w:t>
      </w:r>
      <w:r w:rsidRPr="00F35FFE">
        <w:rPr>
          <w:rStyle w:val="Aucun"/>
          <w:lang w:val="en-US"/>
        </w:rPr>
        <w:t>, by the law n°2008-643 of the 3rd of July 2008,</w:t>
      </w:r>
      <w:r>
        <w:rPr>
          <w:rStyle w:val="Aucun"/>
          <w:lang w:val="en-US"/>
        </w:rPr>
        <w:t xml:space="preserve"> in the law No. 47-1775 of </w:t>
      </w:r>
      <w:r w:rsidRPr="00F35FFE">
        <w:rPr>
          <w:rStyle w:val="Aucun"/>
          <w:lang w:val="en-US"/>
        </w:rPr>
        <w:t xml:space="preserve">the </w:t>
      </w:r>
      <w:r>
        <w:rPr>
          <w:rStyle w:val="Aucun"/>
          <w:lang w:val="en-US"/>
        </w:rPr>
        <w:t>10</w:t>
      </w:r>
      <w:r w:rsidRPr="00F35FFE">
        <w:rPr>
          <w:rStyle w:val="Aucun"/>
          <w:lang w:val="en-US"/>
        </w:rPr>
        <w:t>th of</w:t>
      </w:r>
      <w:r>
        <w:rPr>
          <w:rStyle w:val="Aucun"/>
          <w:lang w:val="en-US"/>
        </w:rPr>
        <w:t xml:space="preserve"> September 1947 establishing cooperation status, called the ―European cooperative society. That title includes articles numbered 26-1 to 26-38.</w:t>
      </w:r>
      <w:r w:rsidRPr="00F35FFE">
        <w:rPr>
          <w:rStyle w:val="Aucun"/>
          <w:lang w:val="en-US"/>
        </w:rPr>
        <w:t xml:space="preserve"> It has been completed by </w:t>
      </w:r>
      <w:r>
        <w:rPr>
          <w:lang w:val="en-US"/>
        </w:rPr>
        <w:t xml:space="preserve">the Decree 2009-767 of </w:t>
      </w:r>
      <w:r w:rsidRPr="00F35FFE">
        <w:rPr>
          <w:lang w:val="en-US"/>
        </w:rPr>
        <w:t xml:space="preserve">the </w:t>
      </w:r>
      <w:r>
        <w:rPr>
          <w:lang w:val="en-US"/>
        </w:rPr>
        <w:t>22</w:t>
      </w:r>
      <w:r w:rsidRPr="00F35FFE">
        <w:rPr>
          <w:lang w:val="en-US"/>
        </w:rPr>
        <w:t>nd of June</w:t>
      </w:r>
      <w:r>
        <w:rPr>
          <w:lang w:val="en-US"/>
        </w:rPr>
        <w:t xml:space="preserve"> 2009</w:t>
      </w:r>
      <w:r w:rsidRPr="00F35FFE">
        <w:rPr>
          <w:lang w:val="en-US"/>
        </w:rPr>
        <w:t>.</w:t>
      </w:r>
    </w:p>
    <w:p w14:paraId="50B664EA" w14:textId="77777777" w:rsidR="002C066B" w:rsidRDefault="002C066B" w:rsidP="009E7F84">
      <w:pPr>
        <w:ind w:firstLine="0"/>
        <w:rPr>
          <w:rStyle w:val="rynqvb"/>
          <w:lang w:val="en-US"/>
        </w:rPr>
      </w:pPr>
    </w:p>
    <w:p w14:paraId="004A3B2E" w14:textId="77777777" w:rsidR="002C066B" w:rsidRDefault="002C066B" w:rsidP="009E7F84">
      <w:pPr>
        <w:ind w:firstLine="0"/>
        <w:rPr>
          <w:rStyle w:val="rynqvb"/>
          <w:lang w:val="en-US"/>
        </w:rPr>
      </w:pPr>
    </w:p>
    <w:p w14:paraId="3ACD02D7" w14:textId="77777777" w:rsidR="002C066B" w:rsidRDefault="00000000" w:rsidP="009E7F84">
      <w:pPr>
        <w:ind w:firstLine="0"/>
        <w:rPr>
          <w:rStyle w:val="Aucun"/>
          <w:lang w:val="en-US"/>
        </w:rPr>
      </w:pPr>
      <w:r>
        <w:rPr>
          <w:rStyle w:val="Aucun"/>
          <w:b/>
          <w:bCs/>
          <w:lang w:val="en-US"/>
        </w:rPr>
        <w:t>Q2</w:t>
      </w:r>
      <w:r>
        <w:rPr>
          <w:rStyle w:val="Aucun"/>
          <w:lang w:val="en-US"/>
        </w:rPr>
        <w:t>: Please indicate the national register in which an SCE established in your country must register and the national authority designated in accordance with Art. 78(2) of the Regulation, according to which “</w:t>
      </w:r>
      <w:r>
        <w:rPr>
          <w:rStyle w:val="Aucun"/>
          <w:i/>
          <w:iCs/>
          <w:lang w:val="en-US"/>
        </w:rPr>
        <w:t>Each Member State shall designate the competent authorities within the meaning of Articles 7, 21, 29, 30, 54 and 73. It shall inform the Commission and the other Member States accordingly</w:t>
      </w:r>
      <w:r>
        <w:rPr>
          <w:rStyle w:val="Aucun"/>
          <w:lang w:val="en-US"/>
        </w:rPr>
        <w:t>”</w:t>
      </w:r>
      <w:r>
        <w:rPr>
          <w:rStyle w:val="Aucun"/>
          <w:vertAlign w:val="superscript"/>
          <w:lang w:val="en-US"/>
        </w:rPr>
        <w:footnoteReference w:id="4"/>
      </w:r>
      <w:r>
        <w:rPr>
          <w:rStyle w:val="Aucun"/>
          <w:lang w:val="en-US"/>
        </w:rPr>
        <w:t xml:space="preserve"> </w:t>
      </w:r>
    </w:p>
    <w:p w14:paraId="65F2D59C" w14:textId="77777777" w:rsidR="002C066B" w:rsidRDefault="00000000" w:rsidP="009E7F84">
      <w:pPr>
        <w:spacing w:after="240"/>
        <w:ind w:firstLine="0"/>
        <w:rPr>
          <w:rStyle w:val="Aucun"/>
          <w:i/>
          <w:iCs/>
          <w:lang w:val="en-US"/>
        </w:rPr>
      </w:pPr>
      <w:r>
        <w:rPr>
          <w:rStyle w:val="Aucun"/>
          <w:i/>
          <w:iCs/>
          <w:lang w:val="en-US"/>
        </w:rPr>
        <w:t xml:space="preserve">Please provide the name of the register and of the managing body, specify if the registration procedure may be submitted online and if the information included in the register is publicly accessible (if so, provide the link and indicate what data is public). Please also report how often it is updated (e.g. periodically, una tantum) and when it was last updated. </w:t>
      </w:r>
    </w:p>
    <w:p w14:paraId="2FF9B24A" w14:textId="77777777" w:rsidR="002C066B" w:rsidRDefault="00000000" w:rsidP="009E7F84">
      <w:pPr>
        <w:ind w:firstLine="0"/>
        <w:rPr>
          <w:rStyle w:val="Aucun"/>
          <w:lang w:val="en-US"/>
        </w:rPr>
      </w:pPr>
      <w:r>
        <w:rPr>
          <w:rStyle w:val="Aucun"/>
          <w:lang w:val="en-US"/>
        </w:rPr>
        <w:t xml:space="preserve">The national register in which an SCE established in France must be registered is INPI (“Institut National de la Propriété Industrielle”. </w:t>
      </w:r>
    </w:p>
    <w:p w14:paraId="19399AF3" w14:textId="77777777" w:rsidR="002C066B" w:rsidRDefault="002C066B" w:rsidP="009E7F84">
      <w:pPr>
        <w:ind w:firstLine="0"/>
        <w:rPr>
          <w:rStyle w:val="rynqvb"/>
          <w:lang w:val="en-US"/>
        </w:rPr>
      </w:pPr>
    </w:p>
    <w:p w14:paraId="51FA1C7D" w14:textId="77777777" w:rsidR="002C066B" w:rsidRDefault="00000000" w:rsidP="009E7F84">
      <w:pPr>
        <w:ind w:firstLine="0"/>
        <w:rPr>
          <w:rStyle w:val="Aucun"/>
          <w:lang w:val="en-US"/>
        </w:rPr>
      </w:pPr>
      <w:r>
        <w:rPr>
          <w:rStyle w:val="Aucun"/>
          <w:lang w:val="en-US"/>
        </w:rPr>
        <w:t>The registration procedure may be submitted online https://procedures.inpi.fr/?/</w:t>
      </w:r>
    </w:p>
    <w:p w14:paraId="0323DACE" w14:textId="77777777" w:rsidR="002C066B" w:rsidRDefault="002C066B" w:rsidP="009E7F84">
      <w:pPr>
        <w:ind w:firstLine="0"/>
        <w:rPr>
          <w:rStyle w:val="rynqvb"/>
          <w:lang w:val="en-US"/>
        </w:rPr>
      </w:pPr>
    </w:p>
    <w:p w14:paraId="118DB9D3" w14:textId="77777777" w:rsidR="002C066B" w:rsidRDefault="00000000" w:rsidP="009E7F84">
      <w:pPr>
        <w:ind w:firstLine="0"/>
        <w:rPr>
          <w:rStyle w:val="Aucun"/>
          <w:lang w:val="en-US"/>
        </w:rPr>
      </w:pPr>
      <w:r>
        <w:rPr>
          <w:rStyle w:val="Aucun"/>
          <w:lang w:val="en-US"/>
        </w:rPr>
        <w:t>All the information included in the register (incorporation acts, statutes, amendments, appointments of directors, of auditors, accounts…) is publicly accessible for free but you need to create an account.</w:t>
      </w:r>
    </w:p>
    <w:p w14:paraId="051E94D9" w14:textId="77777777" w:rsidR="002C066B" w:rsidRDefault="002C066B" w:rsidP="009E7F84">
      <w:pPr>
        <w:ind w:firstLine="0"/>
        <w:rPr>
          <w:rStyle w:val="rynqvb"/>
          <w:lang w:val="en-US"/>
        </w:rPr>
      </w:pPr>
    </w:p>
    <w:p w14:paraId="0140EE00" w14:textId="77777777" w:rsidR="002C066B" w:rsidRDefault="00000000" w:rsidP="009E7F84">
      <w:pPr>
        <w:ind w:firstLine="0"/>
        <w:rPr>
          <w:rStyle w:val="rynqvb"/>
          <w:lang w:val="en-US"/>
        </w:rPr>
      </w:pPr>
      <w:r>
        <w:rPr>
          <w:rStyle w:val="Aucun"/>
          <w:lang w:val="en-US"/>
        </w:rPr>
        <w:t>The update of database takes place every 15 days, on Friday morning.</w:t>
      </w:r>
    </w:p>
    <w:p w14:paraId="32F72D13" w14:textId="77777777" w:rsidR="002C066B" w:rsidRDefault="002C066B" w:rsidP="009E7F84">
      <w:pPr>
        <w:ind w:firstLine="0"/>
        <w:rPr>
          <w:rStyle w:val="rynqvb"/>
          <w:lang w:val="en-US"/>
        </w:rPr>
      </w:pPr>
    </w:p>
    <w:p w14:paraId="4F88F8C9" w14:textId="77777777" w:rsidR="002C066B" w:rsidRPr="001E71C2" w:rsidRDefault="00000000" w:rsidP="009E7F84">
      <w:pPr>
        <w:ind w:firstLine="0"/>
        <w:rPr>
          <w:lang w:val="en-US"/>
        </w:rPr>
      </w:pPr>
      <w:r w:rsidRPr="001E71C2">
        <w:rPr>
          <w:rStyle w:val="rynqvb"/>
          <w:lang w:val="en-US"/>
        </w:rPr>
        <w:t>We draw your attention to the fact that despite the possibility of conducting searches by company form, the INPI website did not produce the expected results. It means that we selected as company form “SCE” it appears that no result was found:</w:t>
      </w:r>
    </w:p>
    <w:p w14:paraId="54BD15EA" w14:textId="77777777" w:rsidR="002C066B" w:rsidRPr="001E71C2" w:rsidRDefault="00000000" w:rsidP="009E7F84">
      <w:pPr>
        <w:ind w:firstLine="0"/>
        <w:rPr>
          <w:lang w:val="en-US"/>
        </w:rPr>
      </w:pPr>
      <w:r w:rsidRPr="001E71C2">
        <w:rPr>
          <w:rStyle w:val="rynqvb"/>
          <w:lang w:val="en-US"/>
        </w:rPr>
        <w:t>Without the Siren number of the SCEs or their names, we would not have been able to find the information.</w:t>
      </w:r>
    </w:p>
    <w:p w14:paraId="74FEA0E6" w14:textId="77777777" w:rsidR="002C066B" w:rsidRPr="001E71C2" w:rsidRDefault="002C066B" w:rsidP="009E7F84">
      <w:pPr>
        <w:ind w:firstLine="0"/>
        <w:rPr>
          <w:lang w:val="en-US"/>
        </w:rPr>
      </w:pPr>
    </w:p>
    <w:p w14:paraId="676F9129" w14:textId="14B3021D" w:rsidR="002C066B" w:rsidRPr="001E71C2" w:rsidRDefault="00000000" w:rsidP="009E7F84">
      <w:pPr>
        <w:ind w:firstLine="0"/>
        <w:rPr>
          <w:rStyle w:val="rynqvb"/>
          <w:lang w:val="en-US"/>
        </w:rPr>
      </w:pPr>
      <w:r w:rsidRPr="001E71C2">
        <w:rPr>
          <w:rStyle w:val="rynqvb"/>
          <w:lang w:val="en-US"/>
        </w:rPr>
        <w:lastRenderedPageBreak/>
        <w:t xml:space="preserve">A search by company name, using the terms European Cooperative Society, gave us a false result because the company was of a different form (SE) and its registered office was in Belgium. No documentation was </w:t>
      </w:r>
      <w:r w:rsidR="001E71C2" w:rsidRPr="001E71C2">
        <w:rPr>
          <w:rStyle w:val="rynqvb"/>
          <w:lang w:val="en-US"/>
        </w:rPr>
        <w:t>available,</w:t>
      </w:r>
      <w:r w:rsidRPr="001E71C2">
        <w:rPr>
          <w:rStyle w:val="rynqvb"/>
          <w:lang w:val="en-US"/>
        </w:rPr>
        <w:t xml:space="preserve"> so we were unable </w:t>
      </w:r>
      <w:r w:rsidR="001E71C2" w:rsidRPr="001E71C2">
        <w:rPr>
          <w:rStyle w:val="rynqvb"/>
          <w:lang w:val="en-US"/>
        </w:rPr>
        <w:t>to understand</w:t>
      </w:r>
      <w:r w:rsidRPr="001E71C2">
        <w:rPr>
          <w:rStyle w:val="rynqvb"/>
          <w:lang w:val="en-US"/>
        </w:rPr>
        <w:t xml:space="preserve"> clearly this anomaly in the system of research. </w:t>
      </w:r>
    </w:p>
    <w:p w14:paraId="3E20CA9B" w14:textId="77777777" w:rsidR="002C066B" w:rsidRPr="001E71C2" w:rsidRDefault="002C066B" w:rsidP="009E7F84">
      <w:pPr>
        <w:ind w:firstLine="0"/>
        <w:rPr>
          <w:rStyle w:val="rynqvb"/>
          <w:lang w:val="en-US"/>
        </w:rPr>
      </w:pPr>
    </w:p>
    <w:p w14:paraId="0B0967B1" w14:textId="77777777" w:rsidR="002C066B" w:rsidRDefault="002C066B" w:rsidP="009E7F84">
      <w:pPr>
        <w:ind w:firstLine="0"/>
        <w:rPr>
          <w:rStyle w:val="rynqvb"/>
          <w:lang w:val="en-US"/>
        </w:rPr>
      </w:pPr>
    </w:p>
    <w:p w14:paraId="02DB9A71" w14:textId="77777777" w:rsidR="002C066B" w:rsidRDefault="00000000" w:rsidP="009E7F84">
      <w:pPr>
        <w:ind w:firstLine="0"/>
        <w:rPr>
          <w:rStyle w:val="Aucun"/>
          <w:lang w:val="en-US"/>
        </w:rPr>
      </w:pPr>
      <w:r>
        <w:rPr>
          <w:rStyle w:val="Aucun"/>
          <w:lang w:val="en-US"/>
        </w:rPr>
        <w:t>Please find hereinafter a table with the competent authorities designed by France within the meaning of Articles 7, 21, 29, 30, 54 and 73.</w:t>
      </w:r>
    </w:p>
    <w:p w14:paraId="3DC089D0" w14:textId="77777777" w:rsidR="002C066B" w:rsidRDefault="002C066B" w:rsidP="009E7F84">
      <w:pPr>
        <w:ind w:firstLine="0"/>
        <w:rPr>
          <w:rStyle w:val="rynqvb"/>
          <w:lang w:val="en-US"/>
        </w:rPr>
      </w:pPr>
    </w:p>
    <w:tbl>
      <w:tblPr>
        <w:tblW w:w="87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11"/>
        <w:gridCol w:w="1310"/>
        <w:gridCol w:w="1102"/>
        <w:gridCol w:w="1310"/>
        <w:gridCol w:w="2376"/>
        <w:gridCol w:w="1311"/>
      </w:tblGrid>
      <w:tr w:rsidR="002C066B" w14:paraId="1FF2A9C2" w14:textId="77777777">
        <w:trPr>
          <w:trHeight w:val="600"/>
        </w:trPr>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3C337" w14:textId="77777777" w:rsidR="002C066B" w:rsidRDefault="00000000" w:rsidP="009E7F84">
            <w:pPr>
              <w:ind w:firstLine="0"/>
            </w:pPr>
            <w:r>
              <w:rPr>
                <w:rStyle w:val="Aucun"/>
                <w:lang w:val="fr-FR"/>
              </w:rPr>
              <w:t>Article 7</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4C682" w14:textId="77777777" w:rsidR="002C066B" w:rsidRDefault="00000000" w:rsidP="009E7F84">
            <w:pPr>
              <w:ind w:firstLine="0"/>
            </w:pPr>
            <w:r>
              <w:rPr>
                <w:rStyle w:val="Aucun"/>
                <w:lang w:val="fr-FR"/>
              </w:rPr>
              <w:t>Article 21</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04589" w14:textId="77777777" w:rsidR="002C066B" w:rsidRDefault="00000000" w:rsidP="009E7F84">
            <w:pPr>
              <w:ind w:firstLine="0"/>
            </w:pPr>
            <w:r>
              <w:rPr>
                <w:rStyle w:val="Aucun"/>
                <w:lang w:val="fr-FR"/>
              </w:rPr>
              <w:t>Article 29</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89095" w14:textId="77777777" w:rsidR="002C066B" w:rsidRDefault="00000000" w:rsidP="009E7F84">
            <w:pPr>
              <w:ind w:firstLine="0"/>
            </w:pPr>
            <w:r>
              <w:rPr>
                <w:rStyle w:val="Aucun"/>
                <w:lang w:val="fr-FR"/>
              </w:rPr>
              <w:t>Article 30</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F689D" w14:textId="77777777" w:rsidR="002C066B" w:rsidRDefault="00000000" w:rsidP="009E7F84">
            <w:pPr>
              <w:ind w:firstLine="0"/>
            </w:pPr>
            <w:r>
              <w:rPr>
                <w:rStyle w:val="Aucun"/>
                <w:lang w:val="fr-FR"/>
              </w:rPr>
              <w:t>Article 54</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D29A0" w14:textId="77777777" w:rsidR="002C066B" w:rsidRDefault="00000000" w:rsidP="009E7F84">
            <w:pPr>
              <w:ind w:firstLine="0"/>
            </w:pPr>
            <w:r>
              <w:rPr>
                <w:rStyle w:val="Aucun"/>
                <w:lang w:val="fr-FR"/>
              </w:rPr>
              <w:t>Article 73</w:t>
            </w:r>
          </w:p>
        </w:tc>
      </w:tr>
      <w:tr w:rsidR="002C066B" w14:paraId="62095AB3" w14:textId="77777777">
        <w:trPr>
          <w:trHeight w:val="2100"/>
        </w:trPr>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727A8" w14:textId="77777777" w:rsidR="002C066B" w:rsidRDefault="00000000" w:rsidP="009E7F84">
            <w:pPr>
              <w:ind w:firstLine="0"/>
              <w:rPr>
                <w:rStyle w:val="Aucun"/>
              </w:rPr>
            </w:pPr>
            <w:r>
              <w:rPr>
                <w:rStyle w:val="Aucun"/>
                <w:lang w:val="en-US"/>
              </w:rPr>
              <w:t xml:space="preserve">The Notary </w:t>
            </w:r>
          </w:p>
          <w:p w14:paraId="7F692A00" w14:textId="77777777" w:rsidR="002C066B" w:rsidRDefault="002C066B" w:rsidP="009E7F84">
            <w:pPr>
              <w:ind w:firstLine="0"/>
              <w:rPr>
                <w:rStyle w:val="Aucun"/>
                <w:lang w:val="en-US"/>
              </w:rPr>
            </w:pPr>
          </w:p>
          <w:p w14:paraId="007D3744" w14:textId="77777777" w:rsidR="002C066B" w:rsidRDefault="00000000" w:rsidP="009E7F84">
            <w:pPr>
              <w:ind w:firstLine="0"/>
            </w:pPr>
            <w:r>
              <w:rPr>
                <w:rStyle w:val="Aucun"/>
                <w:lang w:val="en-US"/>
              </w:rPr>
              <w:t>And the national Prosecutor</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DE984" w14:textId="77777777" w:rsidR="002C066B" w:rsidRDefault="00000000" w:rsidP="009E7F84">
            <w:pPr>
              <w:ind w:firstLine="0"/>
            </w:pPr>
            <w:r>
              <w:rPr>
                <w:rStyle w:val="Aucun"/>
                <w:lang w:val="en-US"/>
              </w:rPr>
              <w:t xml:space="preserve">The National prosecutor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4678A" w14:textId="1B68E6E7" w:rsidR="002C066B" w:rsidRDefault="00000000" w:rsidP="009E7F84">
            <w:pPr>
              <w:ind w:firstLine="0"/>
            </w:pPr>
            <w:r>
              <w:rPr>
                <w:rStyle w:val="Aucun"/>
                <w:lang w:val="en-US"/>
              </w:rPr>
              <w:t xml:space="preserve">The Notary or the </w:t>
            </w:r>
            <w:r w:rsidR="001E71C2">
              <w:rPr>
                <w:rStyle w:val="Aucun"/>
                <w:lang w:val="en-US"/>
              </w:rPr>
              <w:t>clerk</w:t>
            </w:r>
            <w:r>
              <w:rPr>
                <w:rStyle w:val="Aucun"/>
                <w:lang w:val="en-US"/>
              </w:rPr>
              <w:t xml:space="preserve"> in charge of the legality control</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4DE5E" w14:textId="14E13BD2" w:rsidR="002C066B" w:rsidRDefault="00000000" w:rsidP="009E7F84">
            <w:pPr>
              <w:ind w:firstLine="0"/>
            </w:pPr>
            <w:r>
              <w:rPr>
                <w:rStyle w:val="Aucun"/>
                <w:lang w:val="en-US"/>
              </w:rPr>
              <w:t xml:space="preserve">The Notary or the </w:t>
            </w:r>
            <w:r w:rsidR="001E71C2">
              <w:rPr>
                <w:rStyle w:val="Aucun"/>
                <w:lang w:val="en-US"/>
              </w:rPr>
              <w:t>clerk</w:t>
            </w:r>
            <w:r>
              <w:rPr>
                <w:rStyle w:val="Aucun"/>
                <w:lang w:val="en-US"/>
              </w:rPr>
              <w:t xml:space="preserve"> in charge of the legality control</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38FB1" w14:textId="3B9C3BC3" w:rsidR="002C066B" w:rsidRDefault="00000000" w:rsidP="009E7F84">
            <w:pPr>
              <w:ind w:firstLine="0"/>
            </w:pPr>
            <w:r>
              <w:rPr>
                <w:rStyle w:val="Aucun"/>
                <w:lang w:val="en-US"/>
              </w:rPr>
              <w:t xml:space="preserve">The accounting commissioners, the liquidators, the shareholders/members holding together a </w:t>
            </w:r>
            <w:r w:rsidR="001E71C2">
              <w:rPr>
                <w:rStyle w:val="Aucun"/>
                <w:lang w:val="en-US"/>
              </w:rPr>
              <w:t>certain</w:t>
            </w:r>
            <w:r>
              <w:rPr>
                <w:rStyle w:val="Aucun"/>
                <w:lang w:val="en-US"/>
              </w:rPr>
              <w:t xml:space="preserve"> % </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C6773" w14:textId="77777777" w:rsidR="002C066B" w:rsidRDefault="00000000" w:rsidP="009E7F84">
            <w:pPr>
              <w:ind w:firstLine="0"/>
            </w:pPr>
            <w:r>
              <w:rPr>
                <w:rStyle w:val="Aucun"/>
                <w:lang w:val="fr-FR"/>
              </w:rPr>
              <w:t>The National Prosecutor</w:t>
            </w:r>
          </w:p>
        </w:tc>
      </w:tr>
      <w:tr w:rsidR="002C066B" w14:paraId="136CB148" w14:textId="77777777">
        <w:trPr>
          <w:trHeight w:val="2400"/>
        </w:trPr>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98083" w14:textId="77777777" w:rsidR="002C066B" w:rsidRDefault="00000000" w:rsidP="009E7F84">
            <w:pPr>
              <w:ind w:firstLine="0"/>
            </w:pPr>
            <w:r>
              <w:rPr>
                <w:rStyle w:val="Aucun"/>
                <w:lang w:val="en-US"/>
              </w:rPr>
              <w:t>Art. 26.6 of Law of 10 September 1947</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3E240" w14:textId="77777777" w:rsidR="002C066B" w:rsidRDefault="00000000" w:rsidP="009E7F84">
            <w:pPr>
              <w:ind w:firstLine="0"/>
            </w:pPr>
            <w:r>
              <w:rPr>
                <w:rStyle w:val="Aucun"/>
                <w:lang w:val="en-US"/>
              </w:rPr>
              <w:t>Art. 26.6 of Law of 10 September 1947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BA817" w14:textId="5F15E960" w:rsidR="002C066B" w:rsidRDefault="00000000" w:rsidP="009E7F84">
            <w:pPr>
              <w:ind w:firstLine="0"/>
            </w:pPr>
            <w:r>
              <w:rPr>
                <w:rStyle w:val="Aucun"/>
                <w:lang w:val="en-US"/>
              </w:rPr>
              <w:t>Art. 26-</w:t>
            </w:r>
            <w:r w:rsidR="001E71C2">
              <w:rPr>
                <w:rStyle w:val="Aucun"/>
                <w:lang w:val="en-US"/>
              </w:rPr>
              <w:t>4 Point</w:t>
            </w:r>
            <w:r>
              <w:rPr>
                <w:rStyle w:val="Aucun"/>
                <w:lang w:val="en-US"/>
              </w:rPr>
              <w:t xml:space="preserve"> I of the Decree n° 2009-767 of June 22, 2009</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C30FB" w14:textId="73AD84C0" w:rsidR="002C066B" w:rsidRDefault="00000000" w:rsidP="009E7F84">
            <w:pPr>
              <w:ind w:firstLine="0"/>
            </w:pPr>
            <w:r>
              <w:rPr>
                <w:rStyle w:val="Aucun"/>
                <w:lang w:val="en-US"/>
              </w:rPr>
              <w:t>Art. 26-4 point II of Law of 10 September 1947</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FD09F" w14:textId="77777777" w:rsidR="002C066B" w:rsidRDefault="00000000" w:rsidP="009E7F84">
            <w:pPr>
              <w:ind w:firstLine="0"/>
            </w:pPr>
            <w:r>
              <w:rPr>
                <w:rStyle w:val="Aucun"/>
                <w:lang w:val="en-US"/>
              </w:rPr>
              <w:t>Cf various legislation regarding the different type / category of coops.</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32985" w14:textId="77777777" w:rsidR="002C066B" w:rsidRDefault="00000000" w:rsidP="009E7F84">
            <w:pPr>
              <w:ind w:firstLine="0"/>
            </w:pPr>
            <w:r>
              <w:rPr>
                <w:rStyle w:val="Aucun"/>
                <w:lang w:val="en-US"/>
              </w:rPr>
              <w:t>Art. 26-35 of Law of 10 September 1947</w:t>
            </w:r>
          </w:p>
        </w:tc>
      </w:tr>
    </w:tbl>
    <w:p w14:paraId="4BD9C217" w14:textId="77777777" w:rsidR="002C066B" w:rsidRDefault="002C066B" w:rsidP="009E7F84">
      <w:pPr>
        <w:widowControl w:val="0"/>
        <w:ind w:firstLine="0"/>
        <w:rPr>
          <w:rStyle w:val="rynqvb"/>
          <w:lang w:val="en-US"/>
        </w:rPr>
      </w:pPr>
    </w:p>
    <w:p w14:paraId="7BF7C943" w14:textId="77777777" w:rsidR="002C066B" w:rsidRDefault="002C066B" w:rsidP="009E7F84">
      <w:pPr>
        <w:ind w:firstLine="0"/>
        <w:rPr>
          <w:rStyle w:val="rynqvb"/>
          <w:lang w:val="en-US"/>
        </w:rPr>
      </w:pPr>
    </w:p>
    <w:p w14:paraId="6BF11888" w14:textId="77777777" w:rsidR="002C066B" w:rsidRDefault="00000000" w:rsidP="009E7F84">
      <w:pPr>
        <w:spacing w:after="240"/>
        <w:ind w:firstLine="0"/>
        <w:rPr>
          <w:rStyle w:val="Aucun"/>
          <w:lang w:val="en-US"/>
        </w:rPr>
      </w:pPr>
      <w:r>
        <w:rPr>
          <w:rStyle w:val="Aucun"/>
          <w:b/>
          <w:bCs/>
          <w:lang w:val="en-US"/>
        </w:rPr>
        <w:t>Q3</w:t>
      </w:r>
      <w:r>
        <w:rPr>
          <w:rStyle w:val="Aucun"/>
          <w:lang w:val="en-US"/>
        </w:rPr>
        <w:t>: How many SCEs are currently registered in your country? If the register provides this information, please specify how many of the registered SCEs are currently active, inactive, in liquidation</w:t>
      </w:r>
      <w:r>
        <w:rPr>
          <w:rStyle w:val="Aucun"/>
          <w:vertAlign w:val="superscript"/>
          <w:lang w:val="en-US"/>
        </w:rPr>
        <w:footnoteReference w:id="5"/>
      </w:r>
      <w:r>
        <w:rPr>
          <w:rStyle w:val="Aucun"/>
          <w:lang w:val="en-US"/>
        </w:rPr>
        <w:t xml:space="preserve">. </w:t>
      </w:r>
    </w:p>
    <w:p w14:paraId="1B4709BA" w14:textId="77777777" w:rsidR="002C066B" w:rsidRDefault="00000000" w:rsidP="009E7F84">
      <w:pPr>
        <w:ind w:firstLine="0"/>
        <w:rPr>
          <w:rStyle w:val="Aucun"/>
          <w:lang w:val="en-US"/>
        </w:rPr>
      </w:pPr>
      <w:r>
        <w:rPr>
          <w:rStyle w:val="Aucun"/>
          <w:lang w:val="en-US"/>
        </w:rPr>
        <w:t xml:space="preserve">There is </w:t>
      </w:r>
      <w:r w:rsidRPr="00F35FFE">
        <w:rPr>
          <w:rStyle w:val="Aucun"/>
          <w:lang w:val="en-US"/>
        </w:rPr>
        <w:t xml:space="preserve">apparently </w:t>
      </w:r>
      <w:r>
        <w:rPr>
          <w:rStyle w:val="Aucun"/>
          <w:lang w:val="en-US"/>
        </w:rPr>
        <w:t>only one SCE that is registered and currently active.</w:t>
      </w:r>
    </w:p>
    <w:p w14:paraId="0F4CE2D7" w14:textId="6519776E" w:rsidR="002C066B" w:rsidRDefault="00000000" w:rsidP="009E7F84">
      <w:pPr>
        <w:ind w:firstLine="0"/>
        <w:rPr>
          <w:rStyle w:val="Aucun"/>
          <w:lang w:val="en-US"/>
        </w:rPr>
      </w:pPr>
      <w:r w:rsidRPr="00F35FFE">
        <w:rPr>
          <w:rStyle w:val="Aucun"/>
          <w:lang w:val="en-US"/>
        </w:rPr>
        <w:t xml:space="preserve">The list provided by the Commission </w:t>
      </w:r>
      <w:r w:rsidR="001E71C2" w:rsidRPr="00F35FFE">
        <w:rPr>
          <w:rStyle w:val="Aucun"/>
          <w:lang w:val="en-US"/>
        </w:rPr>
        <w:t>mentioned</w:t>
      </w:r>
      <w:r w:rsidRPr="00F35FFE">
        <w:rPr>
          <w:rStyle w:val="Aucun"/>
          <w:lang w:val="en-US"/>
        </w:rPr>
        <w:t xml:space="preserve"> two SCE, but it appears that the 2nd entity is actually not a SCE but a SE. There is a chance that this enterprise was a SCE which has been dissolved (see below Q5) and was created again </w:t>
      </w:r>
      <w:r w:rsidR="001E71C2" w:rsidRPr="00F35FFE">
        <w:rPr>
          <w:rStyle w:val="Aucun"/>
          <w:lang w:val="en-US"/>
        </w:rPr>
        <w:t>through</w:t>
      </w:r>
      <w:r w:rsidRPr="00F35FFE">
        <w:rPr>
          <w:rStyle w:val="Aucun"/>
          <w:lang w:val="en-US"/>
        </w:rPr>
        <w:t xml:space="preserve"> the legal form of a SE (see above Q2). This is only a hypothesis, since we have not been able to get the clear information through the </w:t>
      </w:r>
      <w:r w:rsidR="001E71C2" w:rsidRPr="00F35FFE">
        <w:rPr>
          <w:rStyle w:val="Aucun"/>
          <w:lang w:val="en-US"/>
        </w:rPr>
        <w:t>registers</w:t>
      </w:r>
      <w:r w:rsidRPr="00F35FFE">
        <w:rPr>
          <w:rStyle w:val="Aucun"/>
          <w:lang w:val="en-US"/>
        </w:rPr>
        <w:t xml:space="preserve"> and we have not been able to get it through other channels.</w:t>
      </w:r>
    </w:p>
    <w:p w14:paraId="13A70369" w14:textId="4B13630D" w:rsidR="002C066B" w:rsidRDefault="00000000" w:rsidP="009E7F84">
      <w:pPr>
        <w:ind w:firstLine="0"/>
        <w:rPr>
          <w:rStyle w:val="Aucun"/>
          <w:lang w:val="en-US"/>
        </w:rPr>
      </w:pPr>
      <w:r w:rsidRPr="00F35FFE">
        <w:rPr>
          <w:rStyle w:val="Aucun"/>
          <w:lang w:val="en-US"/>
        </w:rPr>
        <w:t xml:space="preserve">To maximize the chance to capture other possible SCEs, I have inquired through CoopFR, the </w:t>
      </w:r>
      <w:r w:rsidR="001E71C2" w:rsidRPr="00F35FFE">
        <w:rPr>
          <w:rStyle w:val="Aucun"/>
          <w:lang w:val="en-US"/>
        </w:rPr>
        <w:t>French</w:t>
      </w:r>
      <w:r w:rsidRPr="00F35FFE">
        <w:rPr>
          <w:rStyle w:val="Aucun"/>
          <w:lang w:val="en-US"/>
        </w:rPr>
        <w:t xml:space="preserve"> federation for cooperatives. They don’t know other SCEs and, worse, they were even not aware of the existence of the existing one.</w:t>
      </w:r>
    </w:p>
    <w:p w14:paraId="093A9A8E" w14:textId="77777777" w:rsidR="002C066B" w:rsidRDefault="002C066B" w:rsidP="009E7F84">
      <w:pPr>
        <w:ind w:firstLine="0"/>
        <w:rPr>
          <w:rStyle w:val="rynqvb"/>
          <w:lang w:val="en-US"/>
        </w:rPr>
      </w:pPr>
    </w:p>
    <w:p w14:paraId="2847F109" w14:textId="77777777" w:rsidR="002C066B" w:rsidRDefault="00000000" w:rsidP="009E7F84">
      <w:pPr>
        <w:spacing w:after="240"/>
        <w:ind w:firstLine="0"/>
        <w:rPr>
          <w:rStyle w:val="Aucun"/>
          <w:lang w:val="en-US"/>
        </w:rPr>
      </w:pPr>
      <w:r>
        <w:rPr>
          <w:rStyle w:val="Aucun"/>
          <w:b/>
          <w:bCs/>
          <w:lang w:val="en-US"/>
        </w:rPr>
        <w:lastRenderedPageBreak/>
        <w:t xml:space="preserve">Q4: </w:t>
      </w:r>
      <w:r>
        <w:rPr>
          <w:rStyle w:val="Aucun"/>
          <w:lang w:val="en-US"/>
        </w:rPr>
        <w:t>Please provide, for each existing SCE, the following information:</w:t>
      </w:r>
    </w:p>
    <w:p w14:paraId="7011F711" w14:textId="77777777" w:rsidR="002C066B" w:rsidRDefault="002C066B" w:rsidP="009E7F84">
      <w:pPr>
        <w:spacing w:after="240"/>
        <w:ind w:firstLine="0"/>
        <w:rPr>
          <w:rStyle w:val="Aucun"/>
          <w:b/>
          <w:bCs/>
          <w:lang w:val="en-US"/>
        </w:rPr>
      </w:pPr>
    </w:p>
    <w:p w14:paraId="7C403C83" w14:textId="77777777" w:rsidR="002C066B" w:rsidRDefault="002C066B" w:rsidP="009E7F84">
      <w:pPr>
        <w:spacing w:after="240"/>
        <w:ind w:firstLine="0"/>
        <w:rPr>
          <w:rStyle w:val="Aucun"/>
          <w:b/>
          <w:bCs/>
          <w:lang w:val="en-US"/>
        </w:rPr>
      </w:pPr>
    </w:p>
    <w:tbl>
      <w:tblPr>
        <w:tblW w:w="84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6"/>
        <w:gridCol w:w="1219"/>
        <w:gridCol w:w="830"/>
        <w:gridCol w:w="1024"/>
        <w:gridCol w:w="1024"/>
        <w:gridCol w:w="1104"/>
        <w:gridCol w:w="943"/>
        <w:gridCol w:w="1024"/>
        <w:gridCol w:w="1024"/>
      </w:tblGrid>
      <w:tr w:rsidR="002C066B" w14:paraId="3C076370" w14:textId="77777777">
        <w:trPr>
          <w:trHeight w:val="961"/>
          <w:jc w:val="center"/>
        </w:trPr>
        <w:tc>
          <w:tcPr>
            <w:tcW w:w="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E58AA" w14:textId="77777777" w:rsidR="002C066B" w:rsidRDefault="002C066B" w:rsidP="009E7F84"/>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C3AF7" w14:textId="77777777" w:rsidR="002C066B" w:rsidRDefault="00000000" w:rsidP="009E7F84">
            <w:pPr>
              <w:ind w:firstLine="0"/>
            </w:pPr>
            <w:r>
              <w:rPr>
                <w:rStyle w:val="Aucun"/>
                <w:b/>
                <w:bCs/>
                <w:sz w:val="22"/>
                <w:szCs w:val="22"/>
                <w:lang w:val="en-US"/>
              </w:rPr>
              <w:t>Denomination</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EDAF6" w14:textId="77777777" w:rsidR="002C066B" w:rsidRDefault="00000000" w:rsidP="009E7F84">
            <w:pPr>
              <w:ind w:firstLine="0"/>
            </w:pPr>
            <w:r>
              <w:rPr>
                <w:rStyle w:val="Aucun"/>
                <w:b/>
                <w:bCs/>
                <w:sz w:val="22"/>
                <w:szCs w:val="22"/>
                <w:lang w:val="en-US"/>
              </w:rPr>
              <w:t>Date of creation</w:t>
            </w:r>
          </w:p>
        </w:tc>
        <w:tc>
          <w:tcPr>
            <w:tcW w:w="10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530946" w14:textId="77777777" w:rsidR="002C066B" w:rsidRDefault="002C066B" w:rsidP="009E7F84"/>
        </w:tc>
        <w:tc>
          <w:tcPr>
            <w:tcW w:w="10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97B0A6" w14:textId="77777777" w:rsidR="002C066B" w:rsidRDefault="00000000" w:rsidP="009E7F84">
            <w:pPr>
              <w:ind w:firstLine="0"/>
            </w:pPr>
            <w:r>
              <w:rPr>
                <w:rStyle w:val="Aucun"/>
                <w:b/>
                <w:bCs/>
                <w:sz w:val="22"/>
                <w:szCs w:val="22"/>
                <w:lang w:val="en-US"/>
              </w:rPr>
              <w:t>Type of cooperative</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960B190" w14:textId="77777777" w:rsidR="002C066B" w:rsidRDefault="00000000" w:rsidP="009E7F84">
            <w:pPr>
              <w:ind w:firstLine="0"/>
            </w:pPr>
            <w:r>
              <w:rPr>
                <w:rStyle w:val="Aucun"/>
                <w:b/>
                <w:bCs/>
                <w:sz w:val="22"/>
                <w:szCs w:val="22"/>
                <w:lang w:val="en-US"/>
              </w:rPr>
              <w:t>Type of membership</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8B24F" w14:textId="77777777" w:rsidR="002C066B" w:rsidRDefault="00000000" w:rsidP="009E7F84">
            <w:pPr>
              <w:ind w:firstLine="0"/>
            </w:pPr>
            <w:r>
              <w:rPr>
                <w:rStyle w:val="Aucun"/>
                <w:b/>
                <w:bCs/>
                <w:sz w:val="22"/>
                <w:szCs w:val="22"/>
                <w:lang w:val="en-US"/>
              </w:rPr>
              <w:t xml:space="preserve">Annual Turnover </w:t>
            </w:r>
          </w:p>
        </w:tc>
        <w:tc>
          <w:tcPr>
            <w:tcW w:w="10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2D681A" w14:textId="77777777" w:rsidR="002C066B" w:rsidRDefault="00000000" w:rsidP="009E7F84">
            <w:pPr>
              <w:ind w:firstLine="0"/>
            </w:pPr>
            <w:r>
              <w:rPr>
                <w:rStyle w:val="Aucun"/>
                <w:b/>
                <w:bCs/>
                <w:sz w:val="22"/>
                <w:szCs w:val="22"/>
                <w:lang w:val="en-US"/>
              </w:rPr>
              <w:t>Number of employees</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F7A66" w14:textId="77777777" w:rsidR="002C066B" w:rsidRDefault="00000000" w:rsidP="009E7F84">
            <w:pPr>
              <w:ind w:firstLine="0"/>
            </w:pPr>
            <w:r>
              <w:rPr>
                <w:rStyle w:val="Aucun"/>
                <w:b/>
                <w:bCs/>
                <w:sz w:val="22"/>
                <w:szCs w:val="22"/>
                <w:lang w:val="en-US"/>
              </w:rPr>
              <w:t>Sector of activity</w:t>
            </w:r>
          </w:p>
        </w:tc>
      </w:tr>
      <w:tr w:rsidR="002C066B" w14:paraId="0DA238CB" w14:textId="77777777">
        <w:trPr>
          <w:trHeight w:val="4801"/>
          <w:jc w:val="center"/>
        </w:trPr>
        <w:tc>
          <w:tcPr>
            <w:tcW w:w="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E8500" w14:textId="77777777" w:rsidR="002C066B" w:rsidRDefault="00000000" w:rsidP="009E7F84">
            <w:pPr>
              <w:ind w:firstLine="0"/>
            </w:pPr>
            <w:r>
              <w:rPr>
                <w:rStyle w:val="Aucun"/>
                <w:sz w:val="22"/>
                <w:szCs w:val="22"/>
                <w:lang w:val="en-US"/>
              </w:rPr>
              <w:t>1</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10526" w14:textId="77777777" w:rsidR="002C066B" w:rsidRDefault="00000000" w:rsidP="009E7F84">
            <w:pPr>
              <w:ind w:firstLine="0"/>
            </w:pPr>
            <w:r>
              <w:rPr>
                <w:rStyle w:val="Aucun"/>
                <w:sz w:val="22"/>
                <w:szCs w:val="22"/>
                <w:lang w:val="en-US"/>
              </w:rPr>
              <w:t>VOXEUROP SCE</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F6CD4" w14:textId="77777777" w:rsidR="002C066B" w:rsidRDefault="00000000" w:rsidP="009E7F84">
            <w:pPr>
              <w:ind w:firstLine="0"/>
            </w:pPr>
            <w:r>
              <w:rPr>
                <w:rStyle w:val="Aucun"/>
                <w:sz w:val="22"/>
                <w:szCs w:val="22"/>
                <w:lang w:val="en-US"/>
              </w:rPr>
              <w:t>20/07/2017</w:t>
            </w:r>
          </w:p>
        </w:tc>
        <w:tc>
          <w:tcPr>
            <w:tcW w:w="10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2EF2AF" w14:textId="77777777" w:rsidR="002C066B" w:rsidRDefault="002C066B" w:rsidP="009E7F84"/>
        </w:tc>
        <w:tc>
          <w:tcPr>
            <w:tcW w:w="10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20EC1B" w14:textId="4267ADFC" w:rsidR="002C066B" w:rsidRDefault="001E71C2" w:rsidP="009E7F84">
            <w:pPr>
              <w:ind w:firstLine="0"/>
            </w:pPr>
            <w:r w:rsidRPr="00F35FFE">
              <w:rPr>
                <w:rStyle w:val="Aucun"/>
                <w:sz w:val="22"/>
                <w:szCs w:val="22"/>
                <w:lang w:val="en-US"/>
              </w:rPr>
              <w:t>Multitasker cooperative, with a minimum control of the journalists</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0E9B0F" w14:textId="77777777" w:rsidR="002C066B" w:rsidRDefault="00000000" w:rsidP="009E7F84">
            <w:pPr>
              <w:ind w:firstLine="0"/>
            </w:pPr>
            <w:r>
              <w:rPr>
                <w:rStyle w:val="Aucun"/>
                <w:sz w:val="22"/>
                <w:szCs w:val="22"/>
                <w:lang w:val="en-US"/>
              </w:rPr>
              <w:t>Cooperative among individual</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F3A5B" w14:textId="77777777" w:rsidR="002C066B" w:rsidRDefault="00000000" w:rsidP="009E7F84">
            <w:pPr>
              <w:ind w:firstLine="0"/>
              <w:rPr>
                <w:rStyle w:val="Aucun"/>
                <w:sz w:val="22"/>
                <w:szCs w:val="22"/>
              </w:rPr>
            </w:pPr>
            <w:r>
              <w:rPr>
                <w:rStyle w:val="Aucun"/>
                <w:sz w:val="22"/>
                <w:szCs w:val="22"/>
                <w:lang w:val="en-US"/>
              </w:rPr>
              <w:t>55 229 €</w:t>
            </w:r>
          </w:p>
          <w:p w14:paraId="1E4E9FD5" w14:textId="77777777" w:rsidR="002C066B" w:rsidRDefault="00000000" w:rsidP="009E7F84">
            <w:pPr>
              <w:ind w:firstLine="0"/>
            </w:pPr>
            <w:r>
              <w:rPr>
                <w:rStyle w:val="Aucun"/>
                <w:sz w:val="22"/>
                <w:szCs w:val="22"/>
                <w:lang w:val="en-US"/>
              </w:rPr>
              <w:t>(as of 31/12/2020)</w:t>
            </w:r>
          </w:p>
        </w:tc>
        <w:tc>
          <w:tcPr>
            <w:tcW w:w="10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568200" w14:textId="77777777" w:rsidR="002C066B" w:rsidRDefault="00000000" w:rsidP="009E7F84">
            <w:pPr>
              <w:ind w:firstLine="0"/>
              <w:rPr>
                <w:rStyle w:val="Aucun"/>
                <w:sz w:val="22"/>
                <w:szCs w:val="22"/>
              </w:rPr>
            </w:pPr>
            <w:r>
              <w:rPr>
                <w:rStyle w:val="Aucun"/>
                <w:sz w:val="22"/>
                <w:szCs w:val="22"/>
                <w:lang w:val="en-US"/>
              </w:rPr>
              <w:t>+/- 7 equivalent fulltime employees</w:t>
            </w:r>
          </w:p>
          <w:p w14:paraId="16C608C1" w14:textId="66A36BB7" w:rsidR="002C066B" w:rsidRDefault="00000000" w:rsidP="009E7F84">
            <w:pPr>
              <w:ind w:firstLine="0"/>
            </w:pPr>
            <w:r>
              <w:rPr>
                <w:rStyle w:val="Aucun"/>
                <w:sz w:val="22"/>
                <w:szCs w:val="22"/>
                <w:lang w:val="en-US"/>
              </w:rPr>
              <w:t xml:space="preserve">(4 full times employees and 6 part time employees. The SCE uses </w:t>
            </w:r>
            <w:r w:rsidR="001E71C2">
              <w:rPr>
                <w:rStyle w:val="Aucun"/>
                <w:sz w:val="22"/>
                <w:szCs w:val="22"/>
                <w:lang w:val="en-US"/>
              </w:rPr>
              <w:t>also the</w:t>
            </w:r>
            <w:r>
              <w:rPr>
                <w:rStyle w:val="Aucun"/>
                <w:sz w:val="22"/>
                <w:szCs w:val="22"/>
                <w:lang w:val="en-US"/>
              </w:rPr>
              <w:t xml:space="preserve"> services of 40 independents)</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A83EB" w14:textId="77777777" w:rsidR="002C066B" w:rsidRDefault="00000000" w:rsidP="009E7F84">
            <w:pPr>
              <w:ind w:firstLine="0"/>
              <w:rPr>
                <w:rStyle w:val="Aucun"/>
                <w:sz w:val="22"/>
                <w:szCs w:val="22"/>
              </w:rPr>
            </w:pPr>
            <w:r>
              <w:rPr>
                <w:rStyle w:val="Aucun"/>
                <w:sz w:val="22"/>
                <w:szCs w:val="22"/>
                <w:lang w:val="en-US"/>
              </w:rPr>
              <w:t>Press</w:t>
            </w:r>
          </w:p>
          <w:p w14:paraId="33B3A3DE" w14:textId="77777777" w:rsidR="002C066B" w:rsidRDefault="00000000" w:rsidP="009E7F84">
            <w:pPr>
              <w:ind w:firstLine="0"/>
            </w:pPr>
            <w:r>
              <w:rPr>
                <w:rStyle w:val="Aucun"/>
                <w:sz w:val="22"/>
                <w:szCs w:val="22"/>
                <w:lang w:val="en-US"/>
              </w:rPr>
              <w:t>Nace: 63.912</w:t>
            </w:r>
          </w:p>
        </w:tc>
      </w:tr>
      <w:tr w:rsidR="002C066B" w14:paraId="02C3D8C2" w14:textId="77777777">
        <w:trPr>
          <w:trHeight w:val="241"/>
          <w:jc w:val="center"/>
        </w:trPr>
        <w:tc>
          <w:tcPr>
            <w:tcW w:w="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97F9E" w14:textId="77777777" w:rsidR="002C066B" w:rsidRDefault="00000000" w:rsidP="009E7F84">
            <w:pPr>
              <w:ind w:firstLine="0"/>
            </w:pPr>
            <w:r>
              <w:rPr>
                <w:rStyle w:val="Aucun"/>
                <w:sz w:val="22"/>
                <w:szCs w:val="22"/>
                <w:lang w:val="en-US"/>
              </w:rPr>
              <w:t>2</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188E6" w14:textId="77777777" w:rsidR="002C066B" w:rsidRDefault="002C066B" w:rsidP="009E7F84"/>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D9162" w14:textId="77777777" w:rsidR="002C066B" w:rsidRDefault="002C066B" w:rsidP="009E7F84"/>
        </w:tc>
        <w:tc>
          <w:tcPr>
            <w:tcW w:w="10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BF2E6C" w14:textId="77777777" w:rsidR="002C066B" w:rsidRDefault="002C066B" w:rsidP="009E7F84"/>
        </w:tc>
        <w:tc>
          <w:tcPr>
            <w:tcW w:w="10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64CC90" w14:textId="77777777" w:rsidR="002C066B" w:rsidRDefault="002C066B" w:rsidP="009E7F84"/>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08764C" w14:textId="77777777" w:rsidR="002C066B" w:rsidRDefault="002C066B" w:rsidP="009E7F84"/>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F0E1D" w14:textId="77777777" w:rsidR="002C066B" w:rsidRDefault="002C066B" w:rsidP="009E7F84"/>
        </w:tc>
        <w:tc>
          <w:tcPr>
            <w:tcW w:w="10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BD3378" w14:textId="77777777" w:rsidR="002C066B" w:rsidRDefault="002C066B" w:rsidP="009E7F84"/>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C60A1" w14:textId="77777777" w:rsidR="002C066B" w:rsidRDefault="002C066B" w:rsidP="009E7F84"/>
        </w:tc>
      </w:tr>
      <w:tr w:rsidR="002C066B" w14:paraId="61AE856C" w14:textId="77777777">
        <w:trPr>
          <w:trHeight w:val="241"/>
          <w:jc w:val="center"/>
        </w:trPr>
        <w:tc>
          <w:tcPr>
            <w:tcW w:w="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F3CE8" w14:textId="77777777" w:rsidR="002C066B" w:rsidRDefault="00000000" w:rsidP="009E7F84">
            <w:pPr>
              <w:ind w:firstLine="0"/>
            </w:pPr>
            <w:r>
              <w:rPr>
                <w:rStyle w:val="Aucun"/>
                <w:sz w:val="22"/>
                <w:szCs w:val="22"/>
                <w:lang w:val="en-US"/>
              </w:rPr>
              <w:t>...</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04D21" w14:textId="77777777" w:rsidR="002C066B" w:rsidRDefault="002C066B" w:rsidP="009E7F84"/>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BA1FD" w14:textId="77777777" w:rsidR="002C066B" w:rsidRDefault="002C066B" w:rsidP="009E7F84"/>
        </w:tc>
        <w:tc>
          <w:tcPr>
            <w:tcW w:w="10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D226D2" w14:textId="77777777" w:rsidR="002C066B" w:rsidRDefault="002C066B" w:rsidP="009E7F84"/>
        </w:tc>
        <w:tc>
          <w:tcPr>
            <w:tcW w:w="10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28442B" w14:textId="77777777" w:rsidR="002C066B" w:rsidRDefault="002C066B" w:rsidP="009E7F84"/>
        </w:tc>
        <w:tc>
          <w:tcPr>
            <w:tcW w:w="11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CC0574" w14:textId="77777777" w:rsidR="002C066B" w:rsidRDefault="002C066B" w:rsidP="009E7F84"/>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A1931" w14:textId="77777777" w:rsidR="002C066B" w:rsidRDefault="002C066B" w:rsidP="009E7F84"/>
        </w:tc>
        <w:tc>
          <w:tcPr>
            <w:tcW w:w="10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1A555C6" w14:textId="77777777" w:rsidR="002C066B" w:rsidRDefault="002C066B" w:rsidP="009E7F84"/>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87933" w14:textId="77777777" w:rsidR="002C066B" w:rsidRDefault="002C066B" w:rsidP="009E7F84"/>
        </w:tc>
      </w:tr>
    </w:tbl>
    <w:p w14:paraId="7F416FA6" w14:textId="77777777" w:rsidR="002C066B" w:rsidRDefault="002C066B" w:rsidP="009E7F84">
      <w:pPr>
        <w:widowControl w:val="0"/>
        <w:spacing w:after="240"/>
        <w:ind w:firstLine="0"/>
        <w:rPr>
          <w:rStyle w:val="Aucun"/>
          <w:b/>
          <w:bCs/>
          <w:lang w:val="en-US"/>
        </w:rPr>
      </w:pPr>
    </w:p>
    <w:p w14:paraId="0C653755" w14:textId="77777777" w:rsidR="002C066B" w:rsidRDefault="002C066B" w:rsidP="009E7F84">
      <w:pPr>
        <w:ind w:firstLine="0"/>
        <w:rPr>
          <w:rStyle w:val="rynqvb"/>
          <w:lang w:val="en-US"/>
        </w:rPr>
      </w:pPr>
    </w:p>
    <w:p w14:paraId="22086D4E" w14:textId="77777777" w:rsidR="002C066B" w:rsidRDefault="002C066B" w:rsidP="009E7F84">
      <w:pPr>
        <w:rPr>
          <w:rStyle w:val="rynqvb"/>
          <w:lang w:val="en-US"/>
        </w:rPr>
      </w:pPr>
    </w:p>
    <w:p w14:paraId="3856105E" w14:textId="77777777" w:rsidR="002C066B" w:rsidRDefault="00000000" w:rsidP="009E7F84">
      <w:pPr>
        <w:spacing w:after="240"/>
        <w:ind w:firstLine="0"/>
        <w:rPr>
          <w:rStyle w:val="Aucun"/>
          <w:lang w:val="en-US"/>
        </w:rPr>
      </w:pPr>
      <w:r>
        <w:rPr>
          <w:rStyle w:val="Aucun"/>
          <w:b/>
          <w:bCs/>
          <w:lang w:val="en-US"/>
        </w:rPr>
        <w:t xml:space="preserve">Q5: </w:t>
      </w:r>
      <w:r>
        <w:rPr>
          <w:rStyle w:val="Aucun"/>
          <w:lang w:val="en-US"/>
        </w:rPr>
        <w:t>How many pre-existing SCEs have been dissolved (i.e. cancelled from the register) since the entry not force of the SCE Regulation?</w:t>
      </w:r>
    </w:p>
    <w:p w14:paraId="58BEC77B" w14:textId="77777777" w:rsidR="002C066B" w:rsidRDefault="00000000" w:rsidP="009E7F84">
      <w:pPr>
        <w:ind w:firstLine="0"/>
        <w:rPr>
          <w:rStyle w:val="Aucun"/>
          <w:lang w:val="en-US"/>
        </w:rPr>
      </w:pPr>
      <w:r>
        <w:rPr>
          <w:rStyle w:val="Aucun"/>
          <w:lang w:val="en-US"/>
        </w:rPr>
        <w:t>As far as our research leaded one SCE have been dissolved since the entry into force of the SCE Regulation.</w:t>
      </w:r>
    </w:p>
    <w:p w14:paraId="29F791A7" w14:textId="77777777" w:rsidR="002C066B" w:rsidRDefault="002C066B" w:rsidP="009E7F84">
      <w:pPr>
        <w:ind w:firstLine="0"/>
        <w:rPr>
          <w:rStyle w:val="rynqvb"/>
          <w:lang w:val="en-US"/>
        </w:rPr>
      </w:pPr>
    </w:p>
    <w:p w14:paraId="199B7096" w14:textId="77777777" w:rsidR="002C066B" w:rsidRDefault="00000000" w:rsidP="009E7F84">
      <w:pPr>
        <w:ind w:firstLine="0"/>
        <w:rPr>
          <w:rStyle w:val="Aucun"/>
          <w:lang w:val="en-US"/>
        </w:rPr>
      </w:pPr>
      <w:r>
        <w:rPr>
          <w:rStyle w:val="Aucun"/>
          <w:lang w:val="en-US"/>
        </w:rPr>
        <w:t>The name of this SCE was “Fonds pour l’accompagnement de l’innovation en reseau”.</w:t>
      </w:r>
    </w:p>
    <w:p w14:paraId="7B3AF7D1" w14:textId="6E916EAF" w:rsidR="002C066B" w:rsidRDefault="00000000" w:rsidP="009E7F84">
      <w:pPr>
        <w:ind w:firstLine="0"/>
        <w:rPr>
          <w:rStyle w:val="Aucun"/>
          <w:lang w:val="en-US"/>
        </w:rPr>
      </w:pPr>
      <w:r>
        <w:rPr>
          <w:rStyle w:val="Aucun"/>
          <w:lang w:val="en-US"/>
        </w:rPr>
        <w:t xml:space="preserve">It was incorporated on May 9, </w:t>
      </w:r>
      <w:r w:rsidR="001E71C2">
        <w:rPr>
          <w:rStyle w:val="Aucun"/>
          <w:lang w:val="en-US"/>
        </w:rPr>
        <w:t>2011,</w:t>
      </w:r>
      <w:r>
        <w:rPr>
          <w:rStyle w:val="Aucun"/>
          <w:lang w:val="en-US"/>
        </w:rPr>
        <w:t xml:space="preserve"> and liquidated on January 22, 2016.</w:t>
      </w:r>
    </w:p>
    <w:p w14:paraId="2041F827" w14:textId="77777777" w:rsidR="002C066B" w:rsidRDefault="002C066B" w:rsidP="009E7F84">
      <w:pPr>
        <w:ind w:firstLine="0"/>
        <w:rPr>
          <w:rStyle w:val="rynqvb"/>
          <w:lang w:val="en-US"/>
        </w:rPr>
      </w:pPr>
    </w:p>
    <w:p w14:paraId="1DD9A0F3" w14:textId="77777777" w:rsidR="002C066B" w:rsidRDefault="00000000" w:rsidP="009E7F84">
      <w:pPr>
        <w:ind w:firstLine="0"/>
        <w:rPr>
          <w:rStyle w:val="Aucun"/>
          <w:b/>
          <w:bCs/>
          <w:lang w:val="en-US"/>
        </w:rPr>
      </w:pPr>
      <w:r>
        <w:rPr>
          <w:rStyle w:val="Aucun"/>
          <w:b/>
          <w:bCs/>
          <w:lang w:val="en-US"/>
        </w:rPr>
        <w:t xml:space="preserve">Q6: </w:t>
      </w:r>
      <w:r>
        <w:rPr>
          <w:rStyle w:val="Aucun"/>
          <w:lang w:val="en-US"/>
        </w:rPr>
        <w:t>What are the main reasons for the limited use of the SCE Regulation in your country?</w:t>
      </w:r>
      <w:r>
        <w:rPr>
          <w:rStyle w:val="Aucun"/>
          <w:b/>
          <w:bCs/>
          <w:lang w:val="en-US"/>
        </w:rPr>
        <w:t xml:space="preserve"> </w:t>
      </w:r>
    </w:p>
    <w:p w14:paraId="41004745" w14:textId="3E34E4EF" w:rsidR="002C066B" w:rsidRDefault="00000000" w:rsidP="009E7F84">
      <w:pPr>
        <w:spacing w:after="240"/>
        <w:ind w:firstLine="0"/>
        <w:rPr>
          <w:rStyle w:val="Aucun"/>
          <w:i/>
          <w:iCs/>
          <w:lang w:val="en-US"/>
        </w:rPr>
      </w:pPr>
      <w:r>
        <w:rPr>
          <w:rStyle w:val="Aucun"/>
          <w:i/>
          <w:iCs/>
          <w:lang w:val="en-US"/>
        </w:rPr>
        <w:t xml:space="preserve">Please provide your expert opinion as well as the opinions of national stakeholders, (the national competent authority, representative organizations of the cooperative movement, </w:t>
      </w:r>
      <w:r>
        <w:rPr>
          <w:rStyle w:val="Aucun"/>
          <w:i/>
          <w:iCs/>
          <w:lang w:val="en-US"/>
        </w:rPr>
        <w:lastRenderedPageBreak/>
        <w:t xml:space="preserve">existing cooperatives, etc.) and other experts (individuals or research </w:t>
      </w:r>
      <w:r w:rsidR="001E71C2">
        <w:rPr>
          <w:rStyle w:val="Aucun"/>
          <w:i/>
          <w:iCs/>
          <w:lang w:val="en-US"/>
        </w:rPr>
        <w:t>centers</w:t>
      </w:r>
      <w:r>
        <w:rPr>
          <w:rStyle w:val="Aucun"/>
          <w:i/>
          <w:iCs/>
          <w:lang w:val="en-US"/>
        </w:rPr>
        <w:t>, etc.). Please quote the sources of your answer</w:t>
      </w:r>
      <w:r>
        <w:rPr>
          <w:rStyle w:val="Aucun"/>
          <w:i/>
          <w:iCs/>
          <w:vertAlign w:val="superscript"/>
          <w:lang w:val="en-US"/>
        </w:rPr>
        <w:footnoteReference w:id="6"/>
      </w:r>
      <w:r>
        <w:rPr>
          <w:rStyle w:val="Aucun"/>
          <w:i/>
          <w:iCs/>
          <w:lang w:val="en-US"/>
        </w:rPr>
        <w:t>.</w:t>
      </w:r>
    </w:p>
    <w:p w14:paraId="42BAF65C" w14:textId="46D5333A" w:rsidR="002C066B" w:rsidRDefault="00000000" w:rsidP="009E7F84">
      <w:pPr>
        <w:spacing w:after="240"/>
        <w:ind w:firstLine="0"/>
        <w:rPr>
          <w:rStyle w:val="Aucun"/>
          <w:i/>
          <w:iCs/>
          <w:lang w:val="en-US"/>
        </w:rPr>
      </w:pPr>
      <w:r w:rsidRPr="00F35FFE">
        <w:rPr>
          <w:rStyle w:val="Aucun"/>
          <w:i/>
          <w:iCs/>
          <w:lang w:val="en-US"/>
        </w:rPr>
        <w:t xml:space="preserve">This section is the fruit of my long experience in the cooperative world, but it is also based on an interview of a French cooperative lawyer, who has been involved in the creation of a SCE which has not </w:t>
      </w:r>
      <w:r w:rsidR="001E71C2" w:rsidRPr="00F35FFE">
        <w:rPr>
          <w:rStyle w:val="Aucun"/>
          <w:i/>
          <w:iCs/>
          <w:lang w:val="en-US"/>
        </w:rPr>
        <w:t>succeeded</w:t>
      </w:r>
      <w:r w:rsidRPr="00F35FFE">
        <w:rPr>
          <w:rStyle w:val="Aucun"/>
          <w:i/>
          <w:iCs/>
          <w:lang w:val="en-US"/>
        </w:rPr>
        <w:t>. This initiative concerned an agricultural cooperative, which aimed at the integration of all its European business under the umbrella of a cooperative.</w:t>
      </w:r>
    </w:p>
    <w:p w14:paraId="198A0E87" w14:textId="2D82F936" w:rsidR="002C066B" w:rsidRDefault="00000000" w:rsidP="009E7F84">
      <w:pPr>
        <w:spacing w:after="240"/>
        <w:ind w:firstLine="0"/>
        <w:rPr>
          <w:rStyle w:val="Aucun"/>
          <w:i/>
          <w:iCs/>
          <w:lang w:val="en-US"/>
        </w:rPr>
      </w:pPr>
      <w:r w:rsidRPr="00F35FFE">
        <w:rPr>
          <w:rStyle w:val="Aucun"/>
          <w:i/>
          <w:iCs/>
          <w:lang w:val="en-US"/>
        </w:rPr>
        <w:t xml:space="preserve">The low number of SCE in France is not specific to France but rather related to the legal model of the SCE itself. Unsurprisingly, the major reason raised is the multiplicity of the national legal regimes, related to the high number of the provisions of the European regulation </w:t>
      </w:r>
      <w:r w:rsidR="001E71C2" w:rsidRPr="00F35FFE">
        <w:rPr>
          <w:rStyle w:val="Aucun"/>
          <w:i/>
          <w:iCs/>
          <w:lang w:val="en-US"/>
        </w:rPr>
        <w:t>referring</w:t>
      </w:r>
      <w:r w:rsidRPr="00F35FFE">
        <w:rPr>
          <w:rStyle w:val="Aucun"/>
          <w:i/>
          <w:iCs/>
          <w:lang w:val="en-US"/>
        </w:rPr>
        <w:t xml:space="preserve"> to the national solutions. Besides the legal complexity and its cost, that multiplicity makes difficult for the stakeholders to feel unified in a common legal framework.</w:t>
      </w:r>
    </w:p>
    <w:p w14:paraId="605C021F" w14:textId="77777777" w:rsidR="002C066B" w:rsidRDefault="00000000" w:rsidP="009E7F84">
      <w:pPr>
        <w:spacing w:after="240"/>
        <w:ind w:firstLine="0"/>
        <w:rPr>
          <w:rStyle w:val="Aucun"/>
          <w:i/>
          <w:iCs/>
          <w:lang w:val="en-US"/>
        </w:rPr>
      </w:pPr>
      <w:r w:rsidRPr="00F35FFE">
        <w:rPr>
          <w:rStyle w:val="Aucun"/>
          <w:i/>
          <w:iCs/>
          <w:lang w:val="en-US"/>
        </w:rPr>
        <w:t xml:space="preserve">A specific reason has been raised in the case of the unsuccessful creation of a SCE in the area of the agriculture. Indeed, the French cooperative law has established a very special regime for the agricultural cooperatives, with a special tax treatment but many other special provisions; and this legal regime is explicitly reserved to the cooperatives complying with the provisions of the rural code, including the name agricultural cooperative. In that context, the conversion of an agricultural cooperative into a SCE would exclude the new cooperative from the special regime limited to the agricultural cooperative. </w:t>
      </w:r>
    </w:p>
    <w:p w14:paraId="44CA3820" w14:textId="08E49141" w:rsidR="002C066B" w:rsidRDefault="00000000" w:rsidP="009E7F84">
      <w:pPr>
        <w:spacing w:after="240"/>
        <w:ind w:firstLine="0"/>
        <w:rPr>
          <w:rStyle w:val="Aucun"/>
          <w:i/>
          <w:iCs/>
          <w:lang w:val="en-US"/>
        </w:rPr>
      </w:pPr>
      <w:r w:rsidRPr="00F35FFE">
        <w:rPr>
          <w:rStyle w:val="Aucun"/>
          <w:i/>
          <w:iCs/>
          <w:lang w:val="en-US"/>
        </w:rPr>
        <w:t xml:space="preserve">Besides the low number of SCEs in France, I must signal the fragility of the existing one. The person whom I have contacted </w:t>
      </w:r>
      <w:r w:rsidR="001E71C2" w:rsidRPr="00F35FFE">
        <w:rPr>
          <w:rStyle w:val="Aucun"/>
          <w:i/>
          <w:iCs/>
          <w:lang w:val="en-US"/>
        </w:rPr>
        <w:t>mentioned</w:t>
      </w:r>
      <w:r w:rsidRPr="00F35FFE">
        <w:rPr>
          <w:rStyle w:val="Aucun"/>
          <w:i/>
          <w:iCs/>
          <w:lang w:val="en-US"/>
        </w:rPr>
        <w:t xml:space="preserve"> the difficulty they face to find the appropriate persons to find a support. However, it is difficult to distinguish the fragility coming from the SCE itself and its activity, since the profitability of an </w:t>
      </w:r>
      <w:r w:rsidR="001E71C2" w:rsidRPr="00F35FFE">
        <w:rPr>
          <w:rStyle w:val="Aucun"/>
          <w:i/>
          <w:iCs/>
          <w:lang w:val="en-US"/>
        </w:rPr>
        <w:t>independent</w:t>
      </w:r>
      <w:r w:rsidRPr="00F35FFE">
        <w:rPr>
          <w:rStyle w:val="Aucun"/>
          <w:i/>
          <w:iCs/>
          <w:lang w:val="en-US"/>
        </w:rPr>
        <w:t xml:space="preserve"> media is known to be problematic. The contribution of such a cooperative model for the democracy, particularly necessary nowadays, would deserve a special support.</w:t>
      </w:r>
    </w:p>
    <w:p w14:paraId="1CD80DCD" w14:textId="77777777" w:rsidR="002C066B" w:rsidRDefault="002C066B" w:rsidP="009E7F84">
      <w:pPr>
        <w:ind w:firstLine="0"/>
        <w:rPr>
          <w:rStyle w:val="rynqvb"/>
          <w:lang w:val="en-US"/>
        </w:rPr>
      </w:pPr>
    </w:p>
    <w:p w14:paraId="279633B6" w14:textId="77777777" w:rsidR="002C066B" w:rsidRDefault="002C066B" w:rsidP="009E7F84">
      <w:pPr>
        <w:ind w:firstLine="0"/>
        <w:rPr>
          <w:rStyle w:val="rynqvb"/>
          <w:lang w:val="en-US"/>
        </w:rPr>
      </w:pPr>
    </w:p>
    <w:p w14:paraId="484A9679" w14:textId="2DA65EB4" w:rsidR="002C066B" w:rsidRDefault="00000000" w:rsidP="009E7F84">
      <w:pPr>
        <w:ind w:firstLine="0"/>
        <w:rPr>
          <w:rStyle w:val="Aucun"/>
          <w:b/>
          <w:bCs/>
          <w:lang w:val="en-US"/>
        </w:rPr>
      </w:pPr>
      <w:r>
        <w:rPr>
          <w:rStyle w:val="Aucun"/>
          <w:b/>
          <w:bCs/>
          <w:lang w:val="en-US"/>
        </w:rPr>
        <w:t xml:space="preserve">Q7: </w:t>
      </w:r>
      <w:r>
        <w:rPr>
          <w:rStyle w:val="Aucun"/>
          <w:lang w:val="en-US"/>
        </w:rPr>
        <w:t xml:space="preserve">What are the missing aspects of the SCE Regulation that could contribute to make it more attractive and promote the establishment of more SCEs also </w:t>
      </w:r>
      <w:r w:rsidR="001E71C2">
        <w:rPr>
          <w:rStyle w:val="Aucun"/>
          <w:lang w:val="en-US"/>
        </w:rPr>
        <w:t>considering</w:t>
      </w:r>
      <w:r>
        <w:rPr>
          <w:rStyle w:val="Aucun"/>
          <w:lang w:val="en-US"/>
        </w:rPr>
        <w:t xml:space="preserve"> the societal and digital developments across the EU?</w:t>
      </w:r>
    </w:p>
    <w:p w14:paraId="707B7320" w14:textId="2F80558A" w:rsidR="002C066B" w:rsidRDefault="00000000" w:rsidP="009E7F84">
      <w:pPr>
        <w:spacing w:after="240"/>
        <w:ind w:firstLine="0"/>
        <w:rPr>
          <w:rStyle w:val="Aucun"/>
          <w:i/>
          <w:iCs/>
          <w:lang w:val="en-US"/>
        </w:rPr>
      </w:pPr>
      <w:r>
        <w:rPr>
          <w:rStyle w:val="Aucun"/>
          <w:i/>
          <w:iCs/>
          <w:lang w:val="en-US"/>
        </w:rPr>
        <w:t xml:space="preserve">Please provide your expert opinion as well as the opinions of national stakeholders, (the national competent authority, representative organizations of the cooperative movement, existing cooperatives, etc.) and other experts (individuals or research </w:t>
      </w:r>
      <w:r w:rsidR="001E71C2">
        <w:rPr>
          <w:rStyle w:val="Aucun"/>
          <w:i/>
          <w:iCs/>
          <w:lang w:val="en-US"/>
        </w:rPr>
        <w:t>centers</w:t>
      </w:r>
      <w:r>
        <w:rPr>
          <w:rStyle w:val="Aucun"/>
          <w:i/>
          <w:iCs/>
          <w:lang w:val="en-US"/>
        </w:rPr>
        <w:t>, etc.). Please quote the sources of your answer.</w:t>
      </w:r>
    </w:p>
    <w:p w14:paraId="4AFC844A" w14:textId="77777777" w:rsidR="002C066B" w:rsidRDefault="00000000" w:rsidP="009E7F84">
      <w:pPr>
        <w:spacing w:after="240"/>
        <w:ind w:firstLine="0"/>
        <w:rPr>
          <w:rStyle w:val="Aucun"/>
          <w:i/>
          <w:iCs/>
          <w:lang w:val="en-US"/>
        </w:rPr>
      </w:pPr>
      <w:r w:rsidRPr="00F35FFE">
        <w:rPr>
          <w:rStyle w:val="Aucun"/>
          <w:i/>
          <w:iCs/>
          <w:lang w:val="en-US"/>
        </w:rPr>
        <w:t xml:space="preserve">The world has changed since 2003, notably with the development of the digitalization. The adaptation of the SCE regulation to this evolution would certainly be useful, but this will not strongly change the attractivity of the cooperative model. It would be </w:t>
      </w:r>
      <w:r w:rsidRPr="00F35FFE">
        <w:rPr>
          <w:rStyle w:val="Aucun"/>
          <w:i/>
          <w:iCs/>
          <w:lang w:val="en-US"/>
        </w:rPr>
        <w:lastRenderedPageBreak/>
        <w:t>scientifically fragile to focus on minor new ideas and let aside the main problem. The first task for the development of the number of SCEs is to simplify the SCE regulation by reducing, if not removing, the references to the national laws.</w:t>
      </w:r>
    </w:p>
    <w:p w14:paraId="546BF9DA" w14:textId="71B240A2" w:rsidR="002C066B" w:rsidRDefault="00000000" w:rsidP="009E7F84">
      <w:pPr>
        <w:spacing w:after="240"/>
        <w:ind w:firstLine="0"/>
        <w:rPr>
          <w:rStyle w:val="Aucun"/>
          <w:b/>
          <w:bCs/>
          <w:lang w:val="en-US"/>
        </w:rPr>
      </w:pPr>
      <w:r w:rsidRPr="00F35FFE">
        <w:rPr>
          <w:rStyle w:val="Aucun"/>
          <w:i/>
          <w:iCs/>
          <w:lang w:val="en-US"/>
        </w:rPr>
        <w:t xml:space="preserve">The second structural change could be to allow the adaptation of the EU regulation to special cooperatives. The EU regulation is general and doesn’t consider the various activities of the cooperatives. This choice is reasonable and should not be revised. Indeed, the national cooperative laws </w:t>
      </w:r>
      <w:r w:rsidR="001E71C2" w:rsidRPr="00F35FFE">
        <w:rPr>
          <w:rStyle w:val="Aucun"/>
          <w:i/>
          <w:iCs/>
          <w:lang w:val="en-US"/>
        </w:rPr>
        <w:t>differ</w:t>
      </w:r>
      <w:r w:rsidRPr="00F35FFE">
        <w:rPr>
          <w:rStyle w:val="Aucun"/>
          <w:i/>
          <w:iCs/>
          <w:lang w:val="en-US"/>
        </w:rPr>
        <w:t xml:space="preserve"> in that respect, and the jurisdictions which regulate specially some cooperatives don’t have the same categories of cooperatives. A harmonization is unlikely possible. However, the EU regulation could be amended to allow the by-laws of a SCE to refer to a national special cooperative, provided that it complies with its special regulation with respect to the EU regulation itself.</w:t>
      </w:r>
    </w:p>
    <w:p w14:paraId="4D5CFA69" w14:textId="77777777" w:rsidR="002C066B" w:rsidRDefault="002C066B" w:rsidP="009E7F84">
      <w:pPr>
        <w:rPr>
          <w:rStyle w:val="rynqvb"/>
          <w:lang w:val="en-US"/>
        </w:rPr>
      </w:pPr>
    </w:p>
    <w:p w14:paraId="02FF5C4C" w14:textId="77777777" w:rsidR="002C066B" w:rsidRDefault="002C066B" w:rsidP="009E7F84">
      <w:pPr>
        <w:rPr>
          <w:rStyle w:val="rynqvb"/>
          <w:lang w:val="en-US"/>
        </w:rPr>
      </w:pPr>
    </w:p>
    <w:p w14:paraId="19849465" w14:textId="77777777" w:rsidR="002C066B" w:rsidRDefault="00000000" w:rsidP="009E7F84">
      <w:pPr>
        <w:ind w:firstLine="0"/>
        <w:rPr>
          <w:rStyle w:val="Aucun"/>
          <w:b/>
          <w:bCs/>
          <w:lang w:val="en-US"/>
        </w:rPr>
      </w:pPr>
      <w:r>
        <w:rPr>
          <w:rStyle w:val="Aucun"/>
          <w:b/>
          <w:bCs/>
          <w:lang w:val="en-US"/>
        </w:rPr>
        <w:t xml:space="preserve">Q8: </w:t>
      </w:r>
      <w:r>
        <w:rPr>
          <w:rStyle w:val="Aucun"/>
          <w:lang w:val="en-US"/>
        </w:rPr>
        <w:t>What are the reasons that led to the establishment of SCEs in your country?</w:t>
      </w:r>
    </w:p>
    <w:p w14:paraId="0E3DB6CC" w14:textId="1B21DAD3" w:rsidR="002C066B" w:rsidRDefault="00000000" w:rsidP="009E7F84">
      <w:pPr>
        <w:spacing w:after="240"/>
        <w:ind w:firstLine="0"/>
        <w:rPr>
          <w:rStyle w:val="Aucun"/>
          <w:i/>
          <w:iCs/>
          <w:lang w:val="en-US"/>
        </w:rPr>
      </w:pPr>
      <w:r>
        <w:rPr>
          <w:rStyle w:val="Aucun"/>
          <w:i/>
          <w:iCs/>
          <w:lang w:val="en-US"/>
        </w:rPr>
        <w:t xml:space="preserve">Please provide your expert opinion as well as the opinions of national stakeholders, (existing cooperatives, the national competent authority, representative organizations of the cooperative movement, etc.) and other experts (individuals or research </w:t>
      </w:r>
      <w:r w:rsidR="001E71C2">
        <w:rPr>
          <w:rStyle w:val="Aucun"/>
          <w:i/>
          <w:iCs/>
          <w:lang w:val="en-US"/>
        </w:rPr>
        <w:t>centers</w:t>
      </w:r>
      <w:r>
        <w:rPr>
          <w:rStyle w:val="Aucun"/>
          <w:i/>
          <w:iCs/>
          <w:lang w:val="en-US"/>
        </w:rPr>
        <w:t>, etc.). Please quote the sources of your answer.</w:t>
      </w:r>
    </w:p>
    <w:p w14:paraId="709A5AE4" w14:textId="7F3F9EC5" w:rsidR="002C066B" w:rsidRDefault="00000000" w:rsidP="009E7F84">
      <w:pPr>
        <w:spacing w:after="240"/>
        <w:ind w:firstLine="0"/>
        <w:rPr>
          <w:rStyle w:val="Aucun"/>
          <w:i/>
          <w:iCs/>
          <w:lang w:val="en-US"/>
        </w:rPr>
      </w:pPr>
      <w:r w:rsidRPr="00F35FFE">
        <w:rPr>
          <w:rStyle w:val="Aucun"/>
          <w:i/>
          <w:iCs/>
          <w:lang w:val="en-US"/>
        </w:rPr>
        <w:t xml:space="preserve">This question should be </w:t>
      </w:r>
      <w:r w:rsidR="001E71C2" w:rsidRPr="00F35FFE">
        <w:rPr>
          <w:rStyle w:val="Aucun"/>
          <w:i/>
          <w:iCs/>
          <w:lang w:val="en-US"/>
        </w:rPr>
        <w:t>divided</w:t>
      </w:r>
      <w:r w:rsidRPr="00F35FFE">
        <w:rPr>
          <w:rStyle w:val="Aucun"/>
          <w:i/>
          <w:iCs/>
          <w:lang w:val="en-US"/>
        </w:rPr>
        <w:t xml:space="preserve"> in two sub-questions: why a SCE? Why in France?</w:t>
      </w:r>
    </w:p>
    <w:p w14:paraId="6C9DD22A" w14:textId="118B9E8C" w:rsidR="002C066B" w:rsidRDefault="00000000" w:rsidP="009E7F84">
      <w:pPr>
        <w:spacing w:after="240"/>
        <w:ind w:firstLine="0"/>
        <w:rPr>
          <w:rStyle w:val="Aucun"/>
          <w:i/>
          <w:iCs/>
          <w:lang w:val="en-US"/>
        </w:rPr>
      </w:pPr>
      <w:r w:rsidRPr="00F35FFE">
        <w:rPr>
          <w:rStyle w:val="Aucun"/>
          <w:i/>
          <w:iCs/>
          <w:lang w:val="en-US"/>
        </w:rPr>
        <w:t xml:space="preserve">In France, the choice of the SCE has been made, both in the case of successful and unsuccessful creation, by people already familiar with the cooperative model. The existing SCE, </w:t>
      </w:r>
      <w:r w:rsidR="001E71C2" w:rsidRPr="00F35FFE">
        <w:rPr>
          <w:rStyle w:val="Aucun"/>
          <w:i/>
          <w:iCs/>
          <w:lang w:val="en-US"/>
        </w:rPr>
        <w:t>Vox Europe</w:t>
      </w:r>
      <w:r w:rsidRPr="00F35FFE">
        <w:rPr>
          <w:rStyle w:val="Aucun"/>
          <w:i/>
          <w:iCs/>
          <w:lang w:val="en-US"/>
        </w:rPr>
        <w:t xml:space="preserve">, has been created on the proposal and support of one of the funders of the preexisting association, who was already deeply involved in a French journal structured as a cooperative. The other SCE, which creation failed, was </w:t>
      </w:r>
      <w:r w:rsidR="001E71C2" w:rsidRPr="00F35FFE">
        <w:rPr>
          <w:rStyle w:val="Aucun"/>
          <w:i/>
          <w:iCs/>
          <w:lang w:val="en-US"/>
        </w:rPr>
        <w:t>impulse</w:t>
      </w:r>
      <w:r w:rsidRPr="00F35FFE">
        <w:rPr>
          <w:rStyle w:val="Aucun"/>
          <w:i/>
          <w:iCs/>
          <w:lang w:val="en-US"/>
        </w:rPr>
        <w:t xml:space="preserve"> by a big French agricultural cooperative.</w:t>
      </w:r>
    </w:p>
    <w:p w14:paraId="7D948054" w14:textId="4A7FC142" w:rsidR="002C066B" w:rsidRDefault="00000000" w:rsidP="009E7F84">
      <w:pPr>
        <w:spacing w:after="240"/>
        <w:ind w:firstLine="0"/>
        <w:rPr>
          <w:rStyle w:val="Aucun"/>
          <w:i/>
          <w:iCs/>
          <w:lang w:val="en-US"/>
        </w:rPr>
      </w:pPr>
      <w:r w:rsidRPr="00F35FFE">
        <w:rPr>
          <w:rStyle w:val="Aucun"/>
          <w:i/>
          <w:iCs/>
          <w:lang w:val="en-US"/>
        </w:rPr>
        <w:t xml:space="preserve">Therefore, the choice of the SCE simply evidences the attraction of the cooperative as such. Of course, the </w:t>
      </w:r>
      <w:r w:rsidR="001E71C2" w:rsidRPr="00F35FFE">
        <w:rPr>
          <w:rStyle w:val="Aucun"/>
          <w:i/>
          <w:iCs/>
          <w:lang w:val="en-US"/>
        </w:rPr>
        <w:t>choice</w:t>
      </w:r>
      <w:r w:rsidRPr="00F35FFE">
        <w:rPr>
          <w:rStyle w:val="Aucun"/>
          <w:i/>
          <w:iCs/>
          <w:lang w:val="en-US"/>
        </w:rPr>
        <w:t xml:space="preserve"> of the SCE is also justified by the European dimension of the project. It must be </w:t>
      </w:r>
      <w:r w:rsidR="001E71C2" w:rsidRPr="00F35FFE">
        <w:rPr>
          <w:rStyle w:val="Aucun"/>
          <w:i/>
          <w:iCs/>
          <w:lang w:val="en-US"/>
        </w:rPr>
        <w:t>precise</w:t>
      </w:r>
      <w:r w:rsidRPr="00F35FFE">
        <w:rPr>
          <w:rStyle w:val="Aucun"/>
          <w:i/>
          <w:iCs/>
          <w:lang w:val="en-US"/>
        </w:rPr>
        <w:t xml:space="preserve"> that in French cooperative law, many special provisions define </w:t>
      </w:r>
      <w:r w:rsidR="001E71C2" w:rsidRPr="00F35FFE">
        <w:rPr>
          <w:rStyle w:val="Aucun"/>
          <w:i/>
          <w:iCs/>
          <w:lang w:val="en-US"/>
        </w:rPr>
        <w:t>imitatively</w:t>
      </w:r>
      <w:r w:rsidRPr="00F35FFE">
        <w:rPr>
          <w:rStyle w:val="Aucun"/>
          <w:i/>
          <w:iCs/>
          <w:lang w:val="en-US"/>
        </w:rPr>
        <w:t xml:space="preserve"> the membership, and only some of these special provisions allow the application of members from abroad. When they do, for instance for agricultural cooperatives, they limit that possibility to the people living in the border area. That solution is perfectly aligned with the cooperative identity and its anchorage in its community. Nevertheless, it doesn’t allow the inclusion of more distant members. In other words, the European dimension may start when the project goes beyond the border.</w:t>
      </w:r>
    </w:p>
    <w:p w14:paraId="450C0615" w14:textId="615B1434" w:rsidR="002C066B" w:rsidRDefault="00000000" w:rsidP="009E7F84">
      <w:pPr>
        <w:spacing w:after="240"/>
        <w:ind w:firstLine="0"/>
        <w:rPr>
          <w:rStyle w:val="Aucun"/>
          <w:lang w:val="en-US"/>
        </w:rPr>
      </w:pPr>
      <w:r w:rsidRPr="00F35FFE">
        <w:rPr>
          <w:rStyle w:val="Aucun"/>
          <w:i/>
          <w:iCs/>
          <w:lang w:val="en-US"/>
        </w:rPr>
        <w:t xml:space="preserve">The choice of the country was clearly related to the </w:t>
      </w:r>
      <w:r w:rsidR="001E71C2" w:rsidRPr="00F35FFE">
        <w:rPr>
          <w:rStyle w:val="Aucun"/>
          <w:i/>
          <w:iCs/>
          <w:lang w:val="en-US"/>
        </w:rPr>
        <w:t>anchorage</w:t>
      </w:r>
      <w:r w:rsidRPr="00F35FFE">
        <w:rPr>
          <w:rStyle w:val="Aucun"/>
          <w:i/>
          <w:iCs/>
          <w:lang w:val="en-US"/>
        </w:rPr>
        <w:t xml:space="preserve"> of the activities and the main promotors of the project. I didn’t hear any special interest for a peculiarity of France.</w:t>
      </w:r>
    </w:p>
    <w:p w14:paraId="79523F4C" w14:textId="77777777" w:rsidR="002C066B" w:rsidRDefault="002C066B" w:rsidP="009E7F84">
      <w:pPr>
        <w:ind w:left="284" w:firstLine="0"/>
        <w:rPr>
          <w:rStyle w:val="rynqvb"/>
          <w:lang w:val="en-US"/>
        </w:rPr>
      </w:pPr>
    </w:p>
    <w:p w14:paraId="6353477C" w14:textId="77777777" w:rsidR="002C066B" w:rsidRDefault="002C066B" w:rsidP="009E7F84">
      <w:pPr>
        <w:ind w:left="284" w:firstLine="0"/>
        <w:rPr>
          <w:rStyle w:val="rynqvb"/>
          <w:lang w:val="en-US"/>
        </w:rPr>
      </w:pPr>
    </w:p>
    <w:p w14:paraId="0CEA4A13" w14:textId="77777777" w:rsidR="002C066B" w:rsidRDefault="00000000" w:rsidP="009E7F84">
      <w:pPr>
        <w:ind w:firstLine="0"/>
        <w:rPr>
          <w:rStyle w:val="Aucun"/>
          <w:lang w:val="en-US"/>
        </w:rPr>
      </w:pPr>
      <w:r>
        <w:rPr>
          <w:rStyle w:val="Aucun"/>
          <w:b/>
          <w:bCs/>
          <w:lang w:val="en-US"/>
        </w:rPr>
        <w:t>Q9:</w:t>
      </w:r>
      <w:r>
        <w:rPr>
          <w:rStyle w:val="Aucun"/>
          <w:lang w:val="en-US"/>
        </w:rPr>
        <w:t xml:space="preserve"> What are the aspects of the Regulation 1435/2003 that have been more praised by those who established an SCE in your country?</w:t>
      </w:r>
    </w:p>
    <w:p w14:paraId="13286F35" w14:textId="1D16164C" w:rsidR="002C066B" w:rsidRDefault="00000000" w:rsidP="009E7F84">
      <w:pPr>
        <w:spacing w:after="240"/>
        <w:ind w:firstLine="0"/>
        <w:rPr>
          <w:rStyle w:val="Aucun"/>
          <w:i/>
          <w:iCs/>
          <w:lang w:val="en-US"/>
        </w:rPr>
      </w:pPr>
      <w:r>
        <w:rPr>
          <w:rStyle w:val="Aucun"/>
          <w:i/>
          <w:iCs/>
          <w:lang w:val="en-US"/>
        </w:rPr>
        <w:lastRenderedPageBreak/>
        <w:t xml:space="preserve">Please provide your expert opinion as well as the opinions of national stakeholders, (existing cooperatives, the national competent authority, representative organizations of the cooperative movement, etc.) and other experts (individuals or research </w:t>
      </w:r>
      <w:r w:rsidR="001E71C2">
        <w:rPr>
          <w:rStyle w:val="Aucun"/>
          <w:i/>
          <w:iCs/>
          <w:lang w:val="en-US"/>
        </w:rPr>
        <w:t>centers</w:t>
      </w:r>
      <w:r>
        <w:rPr>
          <w:rStyle w:val="Aucun"/>
          <w:i/>
          <w:iCs/>
          <w:lang w:val="en-US"/>
        </w:rPr>
        <w:t>, etc.). Please quote the sources of your answer.</w:t>
      </w:r>
    </w:p>
    <w:p w14:paraId="113EEF7E" w14:textId="16456DDB" w:rsidR="002C066B" w:rsidRDefault="00000000" w:rsidP="009E7F84">
      <w:pPr>
        <w:spacing w:after="240"/>
        <w:ind w:firstLine="0"/>
        <w:rPr>
          <w:rStyle w:val="Aucun"/>
          <w:i/>
          <w:iCs/>
          <w:lang w:val="en-US"/>
        </w:rPr>
      </w:pPr>
      <w:r w:rsidRPr="00F35FFE">
        <w:rPr>
          <w:rStyle w:val="Aucun"/>
          <w:i/>
          <w:iCs/>
          <w:lang w:val="en-US"/>
        </w:rPr>
        <w:t xml:space="preserve">In France, the promotors of the creation of some new SCE are familiar with the cooperative model. Therefore, they don’t really praise a special provision in the EU regulation but appreciate that the regulation as a whole complies with the cooperative identity that they </w:t>
      </w:r>
      <w:r w:rsidR="001E71C2" w:rsidRPr="00F35FFE">
        <w:rPr>
          <w:rStyle w:val="Aucun"/>
          <w:i/>
          <w:iCs/>
          <w:lang w:val="en-US"/>
        </w:rPr>
        <w:t>favor</w:t>
      </w:r>
      <w:r w:rsidRPr="00F35FFE">
        <w:rPr>
          <w:rStyle w:val="Aucun"/>
          <w:i/>
          <w:iCs/>
          <w:lang w:val="en-US"/>
        </w:rPr>
        <w:t xml:space="preserve">. </w:t>
      </w:r>
    </w:p>
    <w:p w14:paraId="367660D5" w14:textId="77777777" w:rsidR="002C066B" w:rsidRDefault="002C066B" w:rsidP="009E7F84">
      <w:pPr>
        <w:spacing w:after="240"/>
        <w:ind w:firstLine="0"/>
        <w:rPr>
          <w:rStyle w:val="Aucun"/>
          <w:i/>
          <w:iCs/>
          <w:lang w:val="en-US"/>
        </w:rPr>
      </w:pPr>
    </w:p>
    <w:p w14:paraId="766D9DB9" w14:textId="77777777" w:rsidR="002C066B" w:rsidRDefault="002C066B" w:rsidP="009E7F84">
      <w:pPr>
        <w:ind w:left="284" w:firstLine="0"/>
        <w:rPr>
          <w:rStyle w:val="Aucun"/>
          <w:i/>
          <w:iCs/>
          <w:lang w:val="en-US"/>
        </w:rPr>
      </w:pPr>
    </w:p>
    <w:p w14:paraId="6648B3F2" w14:textId="77777777" w:rsidR="002C066B" w:rsidRDefault="002C066B" w:rsidP="009E7F84">
      <w:pPr>
        <w:ind w:left="284" w:firstLine="0"/>
        <w:rPr>
          <w:rStyle w:val="Aucun"/>
          <w:i/>
          <w:iCs/>
          <w:lang w:val="en-US"/>
        </w:rPr>
      </w:pPr>
    </w:p>
    <w:p w14:paraId="0E2C40C8" w14:textId="77777777" w:rsidR="002C066B" w:rsidRDefault="002C066B" w:rsidP="009E7F84">
      <w:pPr>
        <w:ind w:left="284" w:firstLine="0"/>
        <w:rPr>
          <w:rStyle w:val="Aucun"/>
          <w:i/>
          <w:iCs/>
          <w:lang w:val="en-US"/>
        </w:rPr>
      </w:pPr>
    </w:p>
    <w:p w14:paraId="52BDE16B" w14:textId="77777777" w:rsidR="002C066B" w:rsidRDefault="002C066B" w:rsidP="009E7F84">
      <w:pPr>
        <w:ind w:left="284" w:firstLine="0"/>
        <w:rPr>
          <w:rStyle w:val="Aucun"/>
          <w:i/>
          <w:iCs/>
          <w:lang w:val="en-US"/>
        </w:rPr>
      </w:pPr>
    </w:p>
    <w:p w14:paraId="597D9884" w14:textId="366E620B" w:rsidR="002C066B" w:rsidRDefault="00000000" w:rsidP="009E7F84">
      <w:pPr>
        <w:spacing w:after="240"/>
        <w:ind w:firstLine="0"/>
        <w:rPr>
          <w:rStyle w:val="Aucun"/>
          <w:i/>
          <w:iCs/>
          <w:lang w:val="en-US"/>
        </w:rPr>
      </w:pPr>
      <w:r>
        <w:rPr>
          <w:rStyle w:val="Aucun"/>
          <w:b/>
          <w:bCs/>
          <w:lang w:val="en-US"/>
        </w:rPr>
        <w:t>Q10:</w:t>
      </w:r>
      <w:r>
        <w:rPr>
          <w:rStyle w:val="Aucun"/>
          <w:lang w:val="en-US"/>
        </w:rPr>
        <w:t xml:space="preserve"> Are you aware of any national initiatives - by public authorities and/or representative </w:t>
      </w:r>
      <w:r w:rsidR="001E71C2">
        <w:rPr>
          <w:rStyle w:val="Aucun"/>
          <w:lang w:val="en-US"/>
        </w:rPr>
        <w:t>organizations</w:t>
      </w:r>
      <w:r>
        <w:rPr>
          <w:rStyle w:val="Aucun"/>
          <w:lang w:val="en-US"/>
        </w:rPr>
        <w:t xml:space="preserve"> of cooperatives and/or the social economy - aimed at promoting the establishment of SCEs and raising awareness on the SCE Regulation? Do you consider them as successful? </w:t>
      </w:r>
      <w:r>
        <w:rPr>
          <w:rStyle w:val="Aucun"/>
          <w:i/>
          <w:iCs/>
          <w:lang w:val="en-US"/>
        </w:rPr>
        <w:t xml:space="preserve">Please explain why you </w:t>
      </w:r>
      <w:r w:rsidR="001E71C2">
        <w:rPr>
          <w:rStyle w:val="Aucun"/>
          <w:i/>
          <w:iCs/>
          <w:lang w:val="en-US"/>
        </w:rPr>
        <w:t>do,</w:t>
      </w:r>
      <w:r>
        <w:rPr>
          <w:rStyle w:val="Aucun"/>
          <w:i/>
          <w:iCs/>
          <w:lang w:val="en-US"/>
        </w:rPr>
        <w:t xml:space="preserve"> or you do not.</w:t>
      </w:r>
    </w:p>
    <w:p w14:paraId="4250E734" w14:textId="77777777" w:rsidR="002C066B" w:rsidRDefault="00000000" w:rsidP="009E7F84">
      <w:pPr>
        <w:spacing w:after="240"/>
        <w:ind w:firstLine="0"/>
        <w:rPr>
          <w:rStyle w:val="Aucun"/>
          <w:i/>
          <w:iCs/>
          <w:lang w:val="en-US"/>
        </w:rPr>
      </w:pPr>
      <w:r w:rsidRPr="00F35FFE">
        <w:rPr>
          <w:rStyle w:val="Aucun"/>
          <w:i/>
          <w:iCs/>
          <w:lang w:val="en-US"/>
        </w:rPr>
        <w:t xml:space="preserve">The public authorities didn’t take any initiative, apart from the adoption of the required provisions in order to allow the application of the EU regulation into the French law. </w:t>
      </w:r>
    </w:p>
    <w:p w14:paraId="34C29B45" w14:textId="6587A7AC" w:rsidR="002C066B" w:rsidRDefault="00000000" w:rsidP="009E7F84">
      <w:pPr>
        <w:spacing w:after="240"/>
        <w:ind w:firstLine="0"/>
        <w:rPr>
          <w:rStyle w:val="Aucun"/>
          <w:i/>
          <w:iCs/>
          <w:lang w:val="en-US"/>
        </w:rPr>
      </w:pPr>
      <w:r w:rsidRPr="00F35FFE">
        <w:rPr>
          <w:rStyle w:val="Aucun"/>
          <w:i/>
          <w:iCs/>
          <w:lang w:val="en-US"/>
        </w:rPr>
        <w:t xml:space="preserve">COOP FR, the French general federation of cooperatives (which name was at that time Groupement National de la Coopération, GNC) drafted a guide for the creation of a SCE soon after the publication of the decree completed the new law. They drafted a proposal of by-laws, with didactic comments in order to explain the different possibilities, depending on the </w:t>
      </w:r>
      <w:r w:rsidR="001E71C2" w:rsidRPr="00F35FFE">
        <w:rPr>
          <w:rStyle w:val="Aucun"/>
          <w:i/>
          <w:iCs/>
          <w:lang w:val="en-US"/>
        </w:rPr>
        <w:t>complex</w:t>
      </w:r>
      <w:r w:rsidRPr="00F35FFE">
        <w:rPr>
          <w:rStyle w:val="Aucun"/>
          <w:i/>
          <w:iCs/>
          <w:lang w:val="en-US"/>
        </w:rPr>
        <w:t xml:space="preserve"> articulation of the various norms. The guide remains available:</w:t>
      </w:r>
    </w:p>
    <w:p w14:paraId="28CB76B1" w14:textId="77777777" w:rsidR="002C066B" w:rsidRDefault="00000000" w:rsidP="009E7F84">
      <w:pPr>
        <w:spacing w:after="240"/>
        <w:ind w:firstLine="0"/>
        <w:rPr>
          <w:rStyle w:val="Aucun"/>
          <w:i/>
          <w:iCs/>
          <w:lang w:val="en-US"/>
        </w:rPr>
      </w:pPr>
      <w:r>
        <w:rPr>
          <w:rStyle w:val="Aucun"/>
          <w:i/>
          <w:iCs/>
          <w:lang w:val="en-US"/>
        </w:rPr>
        <w:t>https://www.entreprises.coop/system/files/inline-files/guide_sce_coop_fr.pdf</w:t>
      </w:r>
    </w:p>
    <w:p w14:paraId="209528DD" w14:textId="2C88CB7D" w:rsidR="002C066B" w:rsidRDefault="00000000" w:rsidP="009E7F84">
      <w:pPr>
        <w:spacing w:after="240"/>
        <w:ind w:firstLine="0"/>
        <w:rPr>
          <w:rStyle w:val="Aucun"/>
          <w:lang w:val="en-US"/>
        </w:rPr>
      </w:pPr>
      <w:r w:rsidRPr="00F35FFE">
        <w:rPr>
          <w:rStyle w:val="Aucun"/>
          <w:i/>
          <w:iCs/>
          <w:lang w:val="en-US"/>
        </w:rPr>
        <w:t xml:space="preserve">In addition, they sent a letter to their usual target in order to disseminate the information about the new available legal form and about the guide they drafted. However, due to their </w:t>
      </w:r>
      <w:r w:rsidR="001E71C2" w:rsidRPr="00F35FFE">
        <w:rPr>
          <w:rStyle w:val="Aucun"/>
          <w:i/>
          <w:iCs/>
          <w:lang w:val="en-US"/>
        </w:rPr>
        <w:t>persistent</w:t>
      </w:r>
      <w:r w:rsidRPr="00F35FFE">
        <w:rPr>
          <w:rStyle w:val="Aucun"/>
          <w:i/>
          <w:iCs/>
          <w:lang w:val="en-US"/>
        </w:rPr>
        <w:t xml:space="preserve"> lack of staff, they were not able to make a large and intense campaign. </w:t>
      </w:r>
    </w:p>
    <w:p w14:paraId="154D617B" w14:textId="77777777" w:rsidR="002C066B" w:rsidRDefault="002C066B" w:rsidP="009E7F84">
      <w:pPr>
        <w:ind w:firstLine="0"/>
        <w:rPr>
          <w:rStyle w:val="rynqvb"/>
          <w:lang w:val="en-US"/>
        </w:rPr>
      </w:pPr>
    </w:p>
    <w:p w14:paraId="54A17231" w14:textId="77777777" w:rsidR="002C066B" w:rsidRDefault="002C066B" w:rsidP="009E7F84">
      <w:pPr>
        <w:ind w:firstLine="0"/>
        <w:rPr>
          <w:rStyle w:val="rynqvb"/>
          <w:lang w:val="en-US"/>
        </w:rPr>
      </w:pPr>
    </w:p>
    <w:p w14:paraId="50A698B8" w14:textId="77777777" w:rsidR="002C066B" w:rsidRDefault="00000000" w:rsidP="009E7F84">
      <w:pPr>
        <w:spacing w:after="240"/>
        <w:ind w:firstLine="0"/>
        <w:rPr>
          <w:rStyle w:val="Aucun"/>
          <w:lang w:val="en-US"/>
        </w:rPr>
      </w:pPr>
      <w:r>
        <w:rPr>
          <w:rStyle w:val="Aucun"/>
          <w:b/>
          <w:bCs/>
          <w:lang w:val="en-US"/>
        </w:rPr>
        <w:t>Q11:</w:t>
      </w:r>
      <w:r>
        <w:rPr>
          <w:rStyle w:val="Aucun"/>
          <w:lang w:val="en-US"/>
        </w:rPr>
        <w:t xml:space="preserve"> In your view, what types of initiatives could be launched to promote the use of the SCE Regulation? </w:t>
      </w:r>
    </w:p>
    <w:p w14:paraId="223D994C" w14:textId="6C1EF22C" w:rsidR="002C066B" w:rsidRDefault="00000000" w:rsidP="009E7F84">
      <w:pPr>
        <w:spacing w:after="240"/>
        <w:ind w:firstLine="0"/>
        <w:rPr>
          <w:rStyle w:val="Aucun"/>
          <w:lang w:val="en-US"/>
        </w:rPr>
      </w:pPr>
      <w:r w:rsidRPr="00F35FFE">
        <w:rPr>
          <w:rStyle w:val="Aucun"/>
          <w:lang w:val="en-US"/>
        </w:rPr>
        <w:t xml:space="preserve">A first comment is necessary prior to any suggestion. Surely, there are few </w:t>
      </w:r>
      <w:r w:rsidR="001E71C2" w:rsidRPr="00F35FFE">
        <w:rPr>
          <w:rStyle w:val="Aucun"/>
          <w:lang w:val="en-US"/>
        </w:rPr>
        <w:t>SCE,</w:t>
      </w:r>
      <w:r w:rsidRPr="00F35FFE">
        <w:rPr>
          <w:rStyle w:val="Aucun"/>
          <w:lang w:val="en-US"/>
        </w:rPr>
        <w:t xml:space="preserve"> and this is a </w:t>
      </w:r>
      <w:r w:rsidR="001E71C2" w:rsidRPr="00F35FFE">
        <w:rPr>
          <w:rStyle w:val="Aucun"/>
          <w:lang w:val="en-US"/>
        </w:rPr>
        <w:t>pity</w:t>
      </w:r>
      <w:r w:rsidRPr="00F35FFE">
        <w:rPr>
          <w:rStyle w:val="Aucun"/>
          <w:lang w:val="en-US"/>
        </w:rPr>
        <w:t>. But the adoption of the EU regulation remains an important act and entails diverse positive effects. Moreover, the number of SCE must be related to the number of national cooperatives, in comparison with companies. In other words, the low number of SCEs must be considered proportionately with the SE.</w:t>
      </w:r>
    </w:p>
    <w:p w14:paraId="302EB2E8" w14:textId="781DC467" w:rsidR="002C066B" w:rsidRDefault="00000000" w:rsidP="009E7F84">
      <w:pPr>
        <w:spacing w:after="240"/>
        <w:ind w:firstLine="0"/>
        <w:rPr>
          <w:rStyle w:val="Aucun"/>
          <w:lang w:val="en-US"/>
        </w:rPr>
      </w:pPr>
      <w:r w:rsidRPr="00F35FFE">
        <w:rPr>
          <w:rStyle w:val="Aucun"/>
          <w:lang w:val="en-US"/>
        </w:rPr>
        <w:lastRenderedPageBreak/>
        <w:t xml:space="preserve">The law is not only a technical tool to allow the human </w:t>
      </w:r>
      <w:r w:rsidR="001E71C2" w:rsidRPr="00F35FFE">
        <w:rPr>
          <w:rStyle w:val="Aucun"/>
          <w:lang w:val="en-US"/>
        </w:rPr>
        <w:t>behaviors</w:t>
      </w:r>
      <w:r w:rsidRPr="00F35FFE">
        <w:rPr>
          <w:rStyle w:val="Aucun"/>
          <w:lang w:val="en-US"/>
        </w:rPr>
        <w:t xml:space="preserve"> to produce legal effects, even it is a major part of its function. The law is also a discourse, which provides the official description of the world. In that respect, the adoption of the SCE after the EU regulation on the SE, has been precious. And this aspect is not only symbolic, as it may be evidenced through the example of the 2011 ECJ case</w:t>
      </w:r>
      <w:r w:rsidR="00F35FFE">
        <w:rPr>
          <w:rStyle w:val="FootnoteReference"/>
          <w:lang w:val="en-US"/>
        </w:rPr>
        <w:footnoteReference w:id="7"/>
      </w:r>
      <w:r w:rsidRPr="00F35FFE">
        <w:rPr>
          <w:rStyle w:val="Aucun"/>
          <w:lang w:val="en-US"/>
        </w:rPr>
        <w:t>. By this case, the ECJ has declared valid the special tax treatment applicable to the cooperatives, with regard to the regulation of the state aids. And this has been notably possible thanks to the existence of the SCE regulation, to which the Court refers several times to demonstrate that the specificities of the cooperatives were part of the European law.</w:t>
      </w:r>
    </w:p>
    <w:p w14:paraId="0A922DE6" w14:textId="23764BAC" w:rsidR="002C066B" w:rsidRDefault="00000000" w:rsidP="009E7F84">
      <w:pPr>
        <w:spacing w:after="240"/>
        <w:ind w:firstLine="0"/>
        <w:rPr>
          <w:rStyle w:val="Aucun"/>
          <w:lang w:val="en-US"/>
        </w:rPr>
      </w:pPr>
      <w:r w:rsidRPr="00F35FFE">
        <w:rPr>
          <w:rStyle w:val="Aucun"/>
          <w:lang w:val="en-US"/>
        </w:rPr>
        <w:t xml:space="preserve">To conclude on that preliminary remark, the SCE regulation is a success, even if the success is not where it was foreseen. But this is not a reason to give up </w:t>
      </w:r>
      <w:r w:rsidR="001E71C2" w:rsidRPr="00F35FFE">
        <w:rPr>
          <w:rStyle w:val="Aucun"/>
          <w:lang w:val="en-US"/>
        </w:rPr>
        <w:t>fostering</w:t>
      </w:r>
      <w:r w:rsidRPr="00F35FFE">
        <w:rPr>
          <w:rStyle w:val="Aucun"/>
          <w:lang w:val="en-US"/>
        </w:rPr>
        <w:t xml:space="preserve"> the creation of new SCEs.</w:t>
      </w:r>
    </w:p>
    <w:p w14:paraId="24F78C33" w14:textId="28D02EA6" w:rsidR="002C066B" w:rsidRDefault="00000000" w:rsidP="009E7F84">
      <w:pPr>
        <w:spacing w:after="240"/>
        <w:ind w:firstLine="0"/>
        <w:rPr>
          <w:rStyle w:val="Aucun"/>
          <w:lang w:val="en-US"/>
        </w:rPr>
      </w:pPr>
      <w:r w:rsidRPr="00F35FFE">
        <w:rPr>
          <w:rStyle w:val="Aucun"/>
          <w:lang w:val="en-US"/>
        </w:rPr>
        <w:t xml:space="preserve">The easiest initiative in order to facilitate the creation of a SCE is the development of the legal advice. Whereas the SE and its capitalist inspiration is familiar to any lawyer and can be easily recommended, the cooperative model is itself less common and the SCE suffers from that marginality. The mission of dissemination belongs both to the national public bodies and the cooperatives’ federations, but their means vary strongly depending on each member state. Therefore, it </w:t>
      </w:r>
      <w:r w:rsidR="001E71C2" w:rsidRPr="00F35FFE">
        <w:rPr>
          <w:rStyle w:val="Aucun"/>
          <w:lang w:val="en-US"/>
        </w:rPr>
        <w:t>could</w:t>
      </w:r>
      <w:r w:rsidRPr="00F35FFE">
        <w:rPr>
          <w:rStyle w:val="Aucun"/>
          <w:lang w:val="en-US"/>
        </w:rPr>
        <w:t xml:space="preserve"> be useful that the Commission engages in the support of the creation of new SCEs. This will face some difficulties, precisely because of the specificity of each national legislation on the SCEs, but the creation of a European hub could, hopefully, facilitate the access to the suitable </w:t>
      </w:r>
      <w:r w:rsidR="001E71C2" w:rsidRPr="00F35FFE">
        <w:rPr>
          <w:rStyle w:val="Aucun"/>
          <w:lang w:val="en-US"/>
        </w:rPr>
        <w:t>information</w:t>
      </w:r>
      <w:r w:rsidRPr="00F35FFE">
        <w:rPr>
          <w:rStyle w:val="Aucun"/>
          <w:lang w:val="en-US"/>
        </w:rPr>
        <w:t>.</w:t>
      </w:r>
    </w:p>
    <w:p w14:paraId="47CA4A7B" w14:textId="7BED3C8D" w:rsidR="002C066B" w:rsidRDefault="00000000" w:rsidP="009E7F84">
      <w:pPr>
        <w:spacing w:after="240"/>
        <w:ind w:firstLine="0"/>
        <w:rPr>
          <w:rStyle w:val="Aucun"/>
          <w:lang w:val="en-US"/>
        </w:rPr>
      </w:pPr>
      <w:r w:rsidRPr="00F35FFE">
        <w:rPr>
          <w:rStyle w:val="Aucun"/>
          <w:lang w:val="en-US"/>
        </w:rPr>
        <w:t xml:space="preserve">Another initiative could be to foster the creation of a network of the existing SCEs. The publication of an updated list of the existing SCEs would be a first step in that direction. I </w:t>
      </w:r>
      <w:r w:rsidR="001E71C2" w:rsidRPr="00F35FFE">
        <w:rPr>
          <w:rStyle w:val="Aucun"/>
          <w:lang w:val="en-US"/>
        </w:rPr>
        <w:t>know</w:t>
      </w:r>
      <w:r w:rsidRPr="00F35FFE">
        <w:rPr>
          <w:rStyle w:val="Aucun"/>
          <w:lang w:val="en-US"/>
        </w:rPr>
        <w:t xml:space="preserve"> at least one funder of a SCE who would take the opportunity to establish such a network; he already tried to launch a </w:t>
      </w:r>
      <w:r w:rsidR="001E71C2" w:rsidRPr="00F35FFE">
        <w:rPr>
          <w:rStyle w:val="Aucun"/>
          <w:lang w:val="en-US"/>
        </w:rPr>
        <w:t>Linked ‘In</w:t>
      </w:r>
      <w:r w:rsidRPr="00F35FFE">
        <w:rPr>
          <w:rStyle w:val="Aucun"/>
          <w:lang w:val="en-US"/>
        </w:rPr>
        <w:t xml:space="preserve"> group:</w:t>
      </w:r>
    </w:p>
    <w:p w14:paraId="3698353D" w14:textId="77777777" w:rsidR="002C066B" w:rsidRDefault="00000000" w:rsidP="009E7F84">
      <w:pPr>
        <w:spacing w:after="240"/>
        <w:ind w:firstLine="0"/>
        <w:rPr>
          <w:rStyle w:val="Aucun"/>
          <w:lang w:val="en-US"/>
        </w:rPr>
      </w:pPr>
      <w:r>
        <w:rPr>
          <w:rStyle w:val="Aucun"/>
          <w:lang w:val="en-US"/>
        </w:rPr>
        <w:t>https://www.linkedin.com/groups/12007300/</w:t>
      </w:r>
    </w:p>
    <w:p w14:paraId="083F35DD" w14:textId="3BEE17E2" w:rsidR="002C066B" w:rsidRDefault="00000000" w:rsidP="009E7F84">
      <w:pPr>
        <w:ind w:left="284" w:firstLine="0"/>
        <w:rPr>
          <w:rStyle w:val="rynqvb"/>
          <w:lang w:val="en-US"/>
        </w:rPr>
      </w:pPr>
      <w:r w:rsidRPr="00F35FFE">
        <w:rPr>
          <w:rStyle w:val="Aucun"/>
          <w:lang w:val="en-US"/>
        </w:rPr>
        <w:t xml:space="preserve">The other initiative is far more complicated and concerns the amendment of the EU regulation. I am not expert in politics and have no competence to assess the chance of success of the process. I would only say that, to me, from a legal point of view, such an amendment would be valuable only if it tackles the question of the </w:t>
      </w:r>
      <w:r w:rsidR="001E71C2" w:rsidRPr="00F35FFE">
        <w:rPr>
          <w:rStyle w:val="Aucun"/>
          <w:lang w:val="en-US"/>
        </w:rPr>
        <w:t>complex</w:t>
      </w:r>
      <w:r w:rsidRPr="00F35FFE">
        <w:rPr>
          <w:rStyle w:val="Aucun"/>
          <w:lang w:val="en-US"/>
        </w:rPr>
        <w:t xml:space="preserve"> articulation of the norms for the creation of any SCE. Some other amendments can be useful, but this feature appears to be the key problem.</w:t>
      </w:r>
    </w:p>
    <w:p w14:paraId="7C020472" w14:textId="77777777" w:rsidR="002C066B" w:rsidRDefault="002C066B" w:rsidP="009E7F84">
      <w:pPr>
        <w:ind w:firstLine="0"/>
        <w:rPr>
          <w:rStyle w:val="rynqvb"/>
          <w:lang w:val="en-US"/>
        </w:rPr>
      </w:pPr>
    </w:p>
    <w:p w14:paraId="74718D36" w14:textId="77777777" w:rsidR="002C066B" w:rsidRDefault="002C066B" w:rsidP="009E7F84">
      <w:pPr>
        <w:ind w:firstLine="0"/>
        <w:rPr>
          <w:rStyle w:val="rynqvb"/>
          <w:lang w:val="en-US"/>
        </w:rPr>
      </w:pPr>
    </w:p>
    <w:p w14:paraId="43433DF0" w14:textId="77777777" w:rsidR="002C066B" w:rsidRDefault="002C066B" w:rsidP="009E7F84">
      <w:pPr>
        <w:ind w:firstLine="0"/>
        <w:rPr>
          <w:rStyle w:val="rynqvb"/>
          <w:lang w:val="en-US"/>
        </w:rPr>
      </w:pPr>
    </w:p>
    <w:p w14:paraId="05ABFAA1" w14:textId="77777777" w:rsidR="002C066B" w:rsidRDefault="002C066B" w:rsidP="009E7F84">
      <w:pPr>
        <w:ind w:firstLine="0"/>
        <w:rPr>
          <w:rStyle w:val="rynqvb"/>
          <w:lang w:val="en-US"/>
        </w:rPr>
      </w:pPr>
    </w:p>
    <w:p w14:paraId="31BAAF2E" w14:textId="77777777" w:rsidR="002C066B" w:rsidRDefault="002C066B" w:rsidP="009E7F84">
      <w:pPr>
        <w:ind w:firstLine="0"/>
        <w:rPr>
          <w:rStyle w:val="rynqvb"/>
          <w:lang w:val="en-US"/>
        </w:rPr>
      </w:pPr>
    </w:p>
    <w:p w14:paraId="61DF567E" w14:textId="77777777" w:rsidR="002C066B" w:rsidRDefault="002C066B" w:rsidP="009E7F84">
      <w:pPr>
        <w:ind w:firstLine="0"/>
        <w:rPr>
          <w:rStyle w:val="rynqvb"/>
          <w:lang w:val="en-US"/>
        </w:rPr>
      </w:pPr>
    </w:p>
    <w:p w14:paraId="5006175C" w14:textId="77777777" w:rsidR="002C066B" w:rsidRDefault="002C066B" w:rsidP="009E7F84">
      <w:pPr>
        <w:ind w:firstLine="0"/>
        <w:rPr>
          <w:rStyle w:val="rynqvb"/>
          <w:lang w:val="en-US"/>
        </w:rPr>
      </w:pPr>
    </w:p>
    <w:p w14:paraId="14BAFA5E" w14:textId="77777777" w:rsidR="002C066B" w:rsidRDefault="002C066B" w:rsidP="009E7F84">
      <w:pPr>
        <w:ind w:firstLine="0"/>
        <w:rPr>
          <w:rStyle w:val="rynqvb"/>
          <w:lang w:val="en-US"/>
        </w:rPr>
      </w:pPr>
    </w:p>
    <w:p w14:paraId="6423A8BC" w14:textId="77777777" w:rsidR="002C066B" w:rsidRDefault="002C066B" w:rsidP="009E7F84">
      <w:pPr>
        <w:ind w:firstLine="0"/>
        <w:rPr>
          <w:rStyle w:val="rynqvb"/>
          <w:lang w:val="en-US"/>
        </w:rPr>
      </w:pPr>
    </w:p>
    <w:p w14:paraId="470D242A" w14:textId="77777777" w:rsidR="002C066B" w:rsidRDefault="002C066B" w:rsidP="009E7F84">
      <w:pPr>
        <w:ind w:firstLine="0"/>
        <w:rPr>
          <w:rStyle w:val="rynqvb"/>
          <w:lang w:val="en-US"/>
        </w:rPr>
      </w:pPr>
    </w:p>
    <w:p w14:paraId="5E31405D" w14:textId="77777777" w:rsidR="002C066B" w:rsidRDefault="002C066B" w:rsidP="009E7F84">
      <w:pPr>
        <w:ind w:firstLine="0"/>
        <w:rPr>
          <w:rStyle w:val="rynqvb"/>
          <w:lang w:val="en-US"/>
        </w:rPr>
      </w:pPr>
    </w:p>
    <w:p w14:paraId="227F1936" w14:textId="77777777" w:rsidR="002C066B" w:rsidRDefault="002C066B" w:rsidP="009E7F84">
      <w:pPr>
        <w:ind w:firstLine="0"/>
        <w:rPr>
          <w:rStyle w:val="rynqvb"/>
          <w:lang w:val="en-US"/>
        </w:rPr>
      </w:pPr>
    </w:p>
    <w:p w14:paraId="00F6F5E7" w14:textId="77777777" w:rsidR="002C066B" w:rsidRDefault="00000000" w:rsidP="009E7F84">
      <w:pPr>
        <w:ind w:firstLine="0"/>
        <w:rPr>
          <w:rStyle w:val="Aucun"/>
          <w:b/>
          <w:bCs/>
          <w:lang w:val="en-US"/>
        </w:rPr>
      </w:pPr>
      <w:r>
        <w:rPr>
          <w:rStyle w:val="Aucun"/>
          <w:b/>
          <w:bCs/>
          <w:lang w:val="en-US"/>
        </w:rPr>
        <w:t>Relevant documents:</w:t>
      </w:r>
    </w:p>
    <w:p w14:paraId="1D4444C2" w14:textId="77777777" w:rsidR="002C066B" w:rsidRDefault="002C066B" w:rsidP="009E7F84">
      <w:pPr>
        <w:ind w:firstLine="0"/>
        <w:rPr>
          <w:rStyle w:val="rynqvb"/>
          <w:lang w:val="en-US"/>
        </w:rPr>
      </w:pPr>
    </w:p>
    <w:p w14:paraId="5F0E95E6" w14:textId="77777777" w:rsidR="002C066B" w:rsidRDefault="00000000" w:rsidP="009E7F84">
      <w:pPr>
        <w:pStyle w:val="pf0"/>
        <w:numPr>
          <w:ilvl w:val="0"/>
          <w:numId w:val="2"/>
        </w:numPr>
        <w:spacing w:before="0" w:after="240"/>
        <w:jc w:val="both"/>
        <w:rPr>
          <w:lang w:val="en-US"/>
        </w:rPr>
      </w:pPr>
      <w:r>
        <w:rPr>
          <w:rStyle w:val="Aucun"/>
          <w:lang w:val="en-US"/>
        </w:rPr>
        <w:t xml:space="preserve">Study on the implementation of the Statute for a European Cooperative Society: Executive Summary and Synthesis and Comparative Report: </w:t>
      </w:r>
      <w:hyperlink r:id="rId7" w:history="1">
        <w:r>
          <w:rPr>
            <w:rStyle w:val="Hyperlink1"/>
          </w:rPr>
          <w:t>https://eur-lex.europa.eu/legal-content/EN/TXT/?uri=CELEX:52012DC0072</w:t>
        </w:r>
      </w:hyperlink>
    </w:p>
    <w:p w14:paraId="4D999293" w14:textId="77777777" w:rsidR="002C066B" w:rsidRDefault="00000000" w:rsidP="009E7F84">
      <w:pPr>
        <w:pStyle w:val="pf0"/>
        <w:numPr>
          <w:ilvl w:val="0"/>
          <w:numId w:val="2"/>
        </w:numPr>
        <w:spacing w:before="0" w:after="240"/>
        <w:jc w:val="both"/>
        <w:rPr>
          <w:lang w:val="en-US"/>
        </w:rPr>
      </w:pPr>
      <w:r>
        <w:rPr>
          <w:rStyle w:val="Aucun"/>
          <w:lang w:val="en-US"/>
        </w:rPr>
        <w:t xml:space="preserve">Study on the implementation of the Statute for a European Cooperative Society: National Reports. </w:t>
      </w:r>
      <w:hyperlink r:id="rId8" w:history="1">
        <w:r>
          <w:rPr>
            <w:rStyle w:val="Hyperlink1"/>
          </w:rPr>
          <w:t>https://ec.europa.eu/docsroom/documents/39568/attachments/1/translations/</w:t>
        </w:r>
      </w:hyperlink>
    </w:p>
    <w:p w14:paraId="1798F6DC" w14:textId="77777777" w:rsidR="002C066B" w:rsidRDefault="00000000" w:rsidP="009E7F84">
      <w:pPr>
        <w:pStyle w:val="pf0"/>
        <w:numPr>
          <w:ilvl w:val="0"/>
          <w:numId w:val="2"/>
        </w:numPr>
        <w:spacing w:before="0" w:after="240"/>
        <w:jc w:val="both"/>
        <w:rPr>
          <w:lang w:val="en-US"/>
        </w:rPr>
      </w:pPr>
      <w:r>
        <w:rPr>
          <w:rStyle w:val="Aucun"/>
          <w:lang w:val="en-US"/>
        </w:rPr>
        <w:t xml:space="preserve">Report from the Commission to the European Parliament, the Council, the European Economic and Social Committee and the Committee of The Regions: The application of Council Regulation (EC) No. 1435/2003 of 22 July 2003 on the Statute for a European Cooperative Society (SCE) /* COM/2012/072 final */. </w:t>
      </w:r>
      <w:hyperlink r:id="rId9" w:history="1">
        <w:r>
          <w:rPr>
            <w:rStyle w:val="Hyperlink1"/>
          </w:rPr>
          <w:t>https://op.europa.eu/en/publication-detail/-/publication/494bb15b-c34d-4bdf-8518-75d6bde38cbb</w:t>
        </w:r>
      </w:hyperlink>
    </w:p>
    <w:p w14:paraId="62430726" w14:textId="77777777" w:rsidR="002C066B" w:rsidRDefault="002C066B" w:rsidP="009E7F84">
      <w:pPr>
        <w:pStyle w:val="pf0"/>
        <w:spacing w:before="0" w:after="240"/>
        <w:ind w:left="720"/>
        <w:jc w:val="both"/>
      </w:pPr>
    </w:p>
    <w:sectPr w:rsidR="002C066B">
      <w:headerReference w:type="default" r:id="rId10"/>
      <w:footerReference w:type="default" r:id="rId11"/>
      <w:headerReference w:type="first" r:id="rId12"/>
      <w:footerReference w:type="first" r:id="rId13"/>
      <w:pgSz w:w="11900" w:h="16840"/>
      <w:pgMar w:top="170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F160D" w14:textId="77777777" w:rsidR="00E74C25" w:rsidRDefault="00E74C25">
      <w:r>
        <w:separator/>
      </w:r>
    </w:p>
  </w:endnote>
  <w:endnote w:type="continuationSeparator" w:id="0">
    <w:p w14:paraId="4106220D" w14:textId="77777777" w:rsidR="00E74C25" w:rsidRDefault="00E7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7D4E" w14:textId="77777777" w:rsidR="002C066B" w:rsidRDefault="00000000">
    <w:pPr>
      <w:pStyle w:val="Footer"/>
      <w:tabs>
        <w:tab w:val="clear" w:pos="9638"/>
        <w:tab w:val="right" w:pos="8478"/>
      </w:tabs>
      <w:jc w:val="right"/>
    </w:pPr>
    <w:r>
      <w:rPr>
        <w:rStyle w:val="Aucun"/>
      </w:rPr>
      <w:fldChar w:fldCharType="begin"/>
    </w:r>
    <w:r>
      <w:rPr>
        <w:rStyle w:val="Aucun"/>
      </w:rPr>
      <w:instrText xml:space="preserve"> PAGE </w:instrText>
    </w:r>
    <w:r>
      <w:rPr>
        <w:rStyle w:val="Aucun"/>
      </w:rPr>
      <w:fldChar w:fldCharType="separate"/>
    </w:r>
    <w:r w:rsidR="00F35FFE">
      <w:rPr>
        <w:rStyle w:val="Aucun"/>
        <w:noProof/>
      </w:rPr>
      <w:t>2</w:t>
    </w:r>
    <w:r>
      <w:rPr>
        <w:rStyle w:val="Auc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14D7" w14:textId="77777777" w:rsidR="002C066B" w:rsidRDefault="002C066B">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5A283" w14:textId="77777777" w:rsidR="00E74C25" w:rsidRDefault="00E74C25">
      <w:r>
        <w:separator/>
      </w:r>
    </w:p>
  </w:footnote>
  <w:footnote w:type="continuationSeparator" w:id="0">
    <w:p w14:paraId="420BEC5D" w14:textId="77777777" w:rsidR="00E74C25" w:rsidRDefault="00E74C25">
      <w:r>
        <w:continuationSeparator/>
      </w:r>
    </w:p>
  </w:footnote>
  <w:footnote w:type="continuationNotice" w:id="1">
    <w:p w14:paraId="278DDC7C" w14:textId="77777777" w:rsidR="00E74C25" w:rsidRDefault="00E74C25"/>
  </w:footnote>
  <w:footnote w:id="2">
    <w:p w14:paraId="515DC7E1" w14:textId="77777777" w:rsidR="002C066B" w:rsidRDefault="00000000">
      <w:pPr>
        <w:pStyle w:val="FootnoteText"/>
        <w:ind w:firstLine="0"/>
      </w:pPr>
      <w:r>
        <w:rPr>
          <w:rStyle w:val="Aucun"/>
          <w:i/>
          <w:iCs/>
          <w:vertAlign w:val="superscript"/>
          <w:lang w:val="en-US"/>
        </w:rPr>
        <w:footnoteRef/>
      </w:r>
      <w:r>
        <w:rPr>
          <w:rStyle w:val="Aucun"/>
          <w:lang w:val="en-US"/>
        </w:rPr>
        <w:t xml:space="preserve"> Council Regulation (EC) No 1435/2003 of 22 July 2003 on the Statute for a European Cooperative Society (SCE): https://eur-lex.europa.eu/legal-content/EN/ALL/?uri=celex%3A32003R1435</w:t>
      </w:r>
    </w:p>
  </w:footnote>
  <w:footnote w:id="3">
    <w:p w14:paraId="15C9F0F6" w14:textId="77777777" w:rsidR="002C066B" w:rsidRDefault="00000000">
      <w:pPr>
        <w:spacing w:after="120"/>
        <w:ind w:firstLine="0"/>
      </w:pPr>
      <w:r>
        <w:rPr>
          <w:rStyle w:val="Aucun"/>
          <w:vertAlign w:val="superscript"/>
          <w:lang w:val="en-US"/>
        </w:rPr>
        <w:footnoteRef/>
      </w:r>
      <w:r>
        <w:rPr>
          <w:rStyle w:val="Aucun"/>
          <w:lang w:val="en-US"/>
        </w:rPr>
        <w:t xml:space="preserve"> </w:t>
      </w:r>
      <w:r>
        <w:rPr>
          <w:rStyle w:val="Aucun"/>
          <w:sz w:val="20"/>
          <w:szCs w:val="20"/>
          <w:lang w:val="en-US"/>
        </w:rPr>
        <w:t xml:space="preserve">In the final report to be delivered to the European Commission, National Experts will be mentioned for their contribution to the study. For this purpose, please provide your affiliation (if you wish it to be indicated, otherwise leave this line blank). </w:t>
      </w:r>
    </w:p>
  </w:footnote>
  <w:footnote w:id="4">
    <w:p w14:paraId="7F2DC842" w14:textId="77777777" w:rsidR="002C066B" w:rsidRDefault="00000000">
      <w:pPr>
        <w:pStyle w:val="pf0"/>
        <w:spacing w:before="0" w:after="120"/>
      </w:pPr>
      <w:r>
        <w:rPr>
          <w:rStyle w:val="Aucun"/>
          <w:vertAlign w:val="superscript"/>
          <w:lang w:val="en-US"/>
        </w:rPr>
        <w:footnoteRef/>
      </w:r>
      <w:r>
        <w:rPr>
          <w:rStyle w:val="Aucun"/>
          <w:sz w:val="20"/>
          <w:szCs w:val="20"/>
          <w:lang w:val="en-US"/>
        </w:rPr>
        <w:t xml:space="preserve"> The list of competent authorities - Art. 78(2) SCE Regulation is available at: </w:t>
      </w:r>
      <w:hyperlink r:id="rId1" w:history="1">
        <w:r>
          <w:rPr>
            <w:rStyle w:val="Hyperlink0"/>
          </w:rPr>
          <w:t>https://ec.europa.eu/docsroom/documents/10392/attachments/1/translations</w:t>
        </w:r>
      </w:hyperlink>
    </w:p>
  </w:footnote>
  <w:footnote w:id="5">
    <w:p w14:paraId="1A688357" w14:textId="77777777" w:rsidR="002C066B" w:rsidRDefault="00000000">
      <w:pPr>
        <w:spacing w:after="120"/>
        <w:ind w:firstLine="0"/>
      </w:pPr>
      <w:r>
        <w:rPr>
          <w:rStyle w:val="Aucun"/>
          <w:vertAlign w:val="superscript"/>
          <w:lang w:val="en-US"/>
        </w:rPr>
        <w:footnoteRef/>
      </w:r>
      <w:r>
        <w:rPr>
          <w:rStyle w:val="Aucun"/>
          <w:vertAlign w:val="superscript"/>
          <w:lang w:val="en-US"/>
        </w:rPr>
        <w:t xml:space="preserve"> </w:t>
      </w:r>
      <w:r>
        <w:rPr>
          <w:rStyle w:val="Aucun"/>
          <w:sz w:val="20"/>
          <w:szCs w:val="20"/>
          <w:lang w:val="en-US"/>
        </w:rPr>
        <w:t>Please provide the year of reference of the data.</w:t>
      </w:r>
    </w:p>
  </w:footnote>
  <w:footnote w:id="6">
    <w:p w14:paraId="368361B8" w14:textId="152168A7" w:rsidR="002C066B" w:rsidRDefault="00000000">
      <w:pPr>
        <w:pStyle w:val="FootnoteText"/>
        <w:spacing w:after="120"/>
        <w:ind w:firstLine="0"/>
      </w:pPr>
      <w:r>
        <w:rPr>
          <w:rStyle w:val="Aucun"/>
          <w:i/>
          <w:iCs/>
          <w:vertAlign w:val="superscript"/>
          <w:lang w:val="en-US"/>
        </w:rPr>
        <w:footnoteRef/>
      </w:r>
      <w:r>
        <w:rPr>
          <w:rStyle w:val="Aucun"/>
          <w:lang w:val="en-US"/>
        </w:rPr>
        <w:t xml:space="preserve"> Please report the first and last name of the informants and their organization, with consent from the informants. Please note that this information will only be shared with </w:t>
      </w:r>
      <w:r w:rsidR="001E71C2">
        <w:rPr>
          <w:rStyle w:val="Aucun"/>
          <w:lang w:val="en-US"/>
        </w:rPr>
        <w:t>Euricse,</w:t>
      </w:r>
      <w:r>
        <w:rPr>
          <w:rStyle w:val="Aucun"/>
          <w:lang w:val="en-US"/>
        </w:rPr>
        <w:t xml:space="preserve"> and the EC services involved in the study and that the list of informants will not be included in the publishable version of the final report.</w:t>
      </w:r>
    </w:p>
  </w:footnote>
  <w:footnote w:id="7">
    <w:p w14:paraId="4C135C49" w14:textId="3D713535" w:rsidR="00F35FFE" w:rsidRPr="001E71C2" w:rsidRDefault="00F35FFE">
      <w:pPr>
        <w:pStyle w:val="FootnoteText"/>
        <w:rPr>
          <w:sz w:val="16"/>
          <w:szCs w:val="16"/>
          <w:lang w:val="en-US"/>
        </w:rPr>
      </w:pPr>
      <w:r>
        <w:rPr>
          <w:rStyle w:val="FootnoteReference"/>
        </w:rPr>
        <w:footnoteRef/>
      </w:r>
      <w:r>
        <w:t xml:space="preserve"> </w:t>
      </w:r>
      <w:r w:rsidRPr="001E71C2">
        <w:rPr>
          <w:color w:val="212121"/>
        </w:rPr>
        <w:t>CJUE, 8 September 2011, Paint Graphos and others. C-78/08</w:t>
      </w:r>
      <w:r w:rsidR="00A51551" w:rsidRPr="001E71C2">
        <w:rPr>
          <w:color w:val="212121"/>
        </w:rPr>
        <w:t>, https://curia.europa.eu/juris/document/document.jsf;jsessionid=A65FBE91A364CB33B64E29674121C4B3?text=&amp;docid=109241&amp;pageIndex=0&amp;doclang=EN&amp;mode=lst&amp;dir=&amp;occ=first&amp;part=1&amp;cid=11825849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1BF4" w14:textId="77777777" w:rsidR="002C066B" w:rsidRDefault="00000000">
    <w:pPr>
      <w:pStyle w:val="Header"/>
      <w:ind w:firstLine="0"/>
      <w:jc w:val="right"/>
    </w:pPr>
    <w:r>
      <w:rPr>
        <w:rStyle w:val="rynqvb"/>
        <w:noProof/>
      </w:rPr>
      <w:drawing>
        <wp:inline distT="0" distB="0" distL="0" distR="0" wp14:anchorId="4098B41E" wp14:editId="3D42A6C9">
          <wp:extent cx="1598372" cy="605670"/>
          <wp:effectExtent l="0" t="0" r="0" b="0"/>
          <wp:docPr id="1073741825" name="officeArt object" descr="image.jpeg"/>
          <wp:cNvGraphicFramePr/>
          <a:graphic xmlns:a="http://schemas.openxmlformats.org/drawingml/2006/main">
            <a:graphicData uri="http://schemas.openxmlformats.org/drawingml/2006/picture">
              <pic:pic xmlns:pic="http://schemas.openxmlformats.org/drawingml/2006/picture">
                <pic:nvPicPr>
                  <pic:cNvPr id="1073741825" name="image.jpeg" descr="image.jpeg"/>
                  <pic:cNvPicPr>
                    <a:picLocks noChangeAspect="1"/>
                  </pic:cNvPicPr>
                </pic:nvPicPr>
                <pic:blipFill>
                  <a:blip r:embed="rId1"/>
                  <a:stretch>
                    <a:fillRect/>
                  </a:stretch>
                </pic:blipFill>
                <pic:spPr>
                  <a:xfrm>
                    <a:off x="0" y="0"/>
                    <a:ext cx="1598372" cy="60567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B4C3" w14:textId="77777777" w:rsidR="002C066B" w:rsidRDefault="00000000">
    <w:pPr>
      <w:spacing w:before="100" w:after="100"/>
      <w:ind w:firstLine="0"/>
      <w:jc w:val="right"/>
    </w:pPr>
    <w:r>
      <w:rPr>
        <w:rStyle w:val="rynqvb"/>
        <w:noProof/>
      </w:rPr>
      <w:drawing>
        <wp:inline distT="0" distB="0" distL="0" distR="0" wp14:anchorId="4105363A" wp14:editId="7FFE144D">
          <wp:extent cx="1598372" cy="605670"/>
          <wp:effectExtent l="0" t="0" r="0" b="0"/>
          <wp:docPr id="1073741826" name="officeArt object" descr="image.jpeg"/>
          <wp:cNvGraphicFramePr/>
          <a:graphic xmlns:a="http://schemas.openxmlformats.org/drawingml/2006/main">
            <a:graphicData uri="http://schemas.openxmlformats.org/drawingml/2006/picture">
              <pic:pic xmlns:pic="http://schemas.openxmlformats.org/drawingml/2006/picture">
                <pic:nvPicPr>
                  <pic:cNvPr id="1073741826" name="image.jpeg" descr="image.jpeg"/>
                  <pic:cNvPicPr>
                    <a:picLocks noChangeAspect="1"/>
                  </pic:cNvPicPr>
                </pic:nvPicPr>
                <pic:blipFill>
                  <a:blip r:embed="rId1"/>
                  <a:stretch>
                    <a:fillRect/>
                  </a:stretch>
                </pic:blipFill>
                <pic:spPr>
                  <a:xfrm>
                    <a:off x="0" y="0"/>
                    <a:ext cx="1598372" cy="60567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28A"/>
    <w:multiLevelType w:val="hybridMultilevel"/>
    <w:tmpl w:val="841C9DEE"/>
    <w:styleLink w:val="Style1import"/>
    <w:lvl w:ilvl="0" w:tplc="53A690C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802AD0">
      <w:start w:val="1"/>
      <w:numFmt w:val="bullet"/>
      <w:lvlText w:val="o"/>
      <w:lvlJc w:val="left"/>
      <w:pPr>
        <w:ind w:left="10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CAD7D6">
      <w:start w:val="1"/>
      <w:numFmt w:val="bullet"/>
      <w:lvlText w:val="▪"/>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206024">
      <w:start w:val="1"/>
      <w:numFmt w:val="bullet"/>
      <w:lvlText w:val="·"/>
      <w:lvlJc w:val="left"/>
      <w:pPr>
        <w:ind w:left="24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18A250">
      <w:start w:val="1"/>
      <w:numFmt w:val="bullet"/>
      <w:lvlText w:val="o"/>
      <w:lvlJc w:val="left"/>
      <w:pPr>
        <w:ind w:left="31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EEA592">
      <w:start w:val="1"/>
      <w:numFmt w:val="bullet"/>
      <w:lvlText w:val="▪"/>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64A7AA">
      <w:start w:val="1"/>
      <w:numFmt w:val="bullet"/>
      <w:lvlText w:val="·"/>
      <w:lvlJc w:val="left"/>
      <w:pPr>
        <w:ind w:left="46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02C00A">
      <w:start w:val="1"/>
      <w:numFmt w:val="bullet"/>
      <w:lvlText w:val="o"/>
      <w:lvlJc w:val="left"/>
      <w:pPr>
        <w:ind w:left="53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36EC3A">
      <w:start w:val="1"/>
      <w:numFmt w:val="bullet"/>
      <w:lvlText w:val="▪"/>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8FB4789"/>
    <w:multiLevelType w:val="hybridMultilevel"/>
    <w:tmpl w:val="841C9DEE"/>
    <w:numStyleLink w:val="Style1import"/>
  </w:abstractNum>
  <w:num w:numId="1" w16cid:durableId="1500658480">
    <w:abstractNumId w:val="0"/>
  </w:num>
  <w:num w:numId="2" w16cid:durableId="1998460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isplayBackgroundShape/>
  <w:hideSpellingErrors/>
  <w:hideGrammaticalErrors/>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6B"/>
    <w:rsid w:val="001E71C2"/>
    <w:rsid w:val="002C066B"/>
    <w:rsid w:val="00664402"/>
    <w:rsid w:val="009E7F84"/>
    <w:rsid w:val="00A51551"/>
    <w:rsid w:val="00B328BF"/>
    <w:rsid w:val="00BD673C"/>
    <w:rsid w:val="00E74C25"/>
    <w:rsid w:val="00F35FFE"/>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decimalSymbol w:val=","/>
  <w:listSeparator w:val=","/>
  <w14:docId w14:val="21FE4CEA"/>
  <w15:docId w15:val="{D935930A-7B31-F047-AA8D-52608955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L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84"/>
      <w:jc w:val="both"/>
    </w:pPr>
    <w:rPr>
      <w:rFonts w:cs="Arial Unicode MS"/>
      <w:color w:val="000000"/>
      <w:sz w:val="24"/>
      <w:szCs w:val="24"/>
      <w:u w:color="000000"/>
      <w:lang w:val="it-IT"/>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ind w:firstLine="284"/>
      <w:jc w:val="both"/>
    </w:pPr>
    <w:rPr>
      <w:rFonts w:cs="Arial Unicode MS"/>
      <w:color w:val="000000"/>
      <w:sz w:val="24"/>
      <w:szCs w:val="24"/>
      <w:u w:color="000000"/>
      <w:lang w:val="it-IT"/>
    </w:rPr>
  </w:style>
  <w:style w:type="character" w:customStyle="1" w:styleId="Aucun">
    <w:name w:val="Aucun"/>
  </w:style>
  <w:style w:type="character" w:customStyle="1" w:styleId="rynqvb">
    <w:name w:val="rynqvb"/>
    <w:basedOn w:val="Aucun"/>
  </w:style>
  <w:style w:type="paragraph" w:styleId="Footer">
    <w:name w:val="footer"/>
    <w:pPr>
      <w:tabs>
        <w:tab w:val="center" w:pos="4819"/>
        <w:tab w:val="right" w:pos="9638"/>
      </w:tabs>
      <w:ind w:firstLine="284"/>
      <w:jc w:val="both"/>
    </w:pPr>
    <w:rPr>
      <w:rFonts w:cs="Arial Unicode MS"/>
      <w:color w:val="000000"/>
      <w:sz w:val="24"/>
      <w:szCs w:val="24"/>
      <w:u w:color="000000"/>
      <w:lang w:val="it-IT"/>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noteText">
    <w:name w:val="footnote text"/>
    <w:pPr>
      <w:ind w:firstLine="284"/>
      <w:jc w:val="both"/>
    </w:pPr>
    <w:rPr>
      <w:rFonts w:eastAsia="Times New Roman"/>
      <w:color w:val="000000"/>
      <w:u w:color="000000"/>
      <w:lang w:val="it-IT"/>
    </w:rPr>
  </w:style>
  <w:style w:type="paragraph" w:customStyle="1" w:styleId="pf0">
    <w:name w:val="pf0"/>
    <w:pPr>
      <w:spacing w:before="100" w:after="100"/>
    </w:pPr>
    <w:rPr>
      <w:rFonts w:eastAsia="Times New Roman"/>
      <w:color w:val="000000"/>
      <w:sz w:val="24"/>
      <w:szCs w:val="24"/>
      <w:u w:color="000000"/>
      <w:lang w:val="it-IT"/>
    </w:rPr>
  </w:style>
  <w:style w:type="character" w:customStyle="1" w:styleId="Hyperlink0">
    <w:name w:val="Hyperlink.0"/>
    <w:basedOn w:val="Aucun"/>
    <w:rPr>
      <w:rFonts w:ascii="Times New Roman" w:eastAsia="Times New Roman" w:hAnsi="Times New Roman" w:cs="Times New Roman"/>
      <w:outline w:val="0"/>
      <w:color w:val="0000FF"/>
      <w:sz w:val="20"/>
      <w:szCs w:val="20"/>
      <w:u w:val="single" w:color="0000FF"/>
      <w:lang w:val="en-US"/>
    </w:rPr>
  </w:style>
  <w:style w:type="numbering" w:customStyle="1" w:styleId="Style1import">
    <w:name w:val="Style 1 importé"/>
    <w:pPr>
      <w:numPr>
        <w:numId w:val="1"/>
      </w:numPr>
    </w:pPr>
  </w:style>
  <w:style w:type="character" w:customStyle="1" w:styleId="Hyperlink1">
    <w:name w:val="Hyperlink.1"/>
    <w:basedOn w:val="Aucun"/>
    <w:rPr>
      <w:rFonts w:ascii="Times New Roman" w:eastAsia="Times New Roman" w:hAnsi="Times New Roman" w:cs="Times New Roman"/>
      <w:outline w:val="0"/>
      <w:color w:val="0000FF"/>
      <w:u w:val="single" w:color="0000FF"/>
      <w:lang w:val="en-US"/>
    </w:rPr>
  </w:style>
  <w:style w:type="character" w:styleId="FootnoteReference">
    <w:name w:val="footnote reference"/>
    <w:basedOn w:val="DefaultParagraphFont"/>
    <w:uiPriority w:val="99"/>
    <w:semiHidden/>
    <w:unhideWhenUsed/>
    <w:rsid w:val="00F35F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c.europa.eu/docsroom/documents/39568/attachments/1/translat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ur-lex.europa.eu/legal-content/EN/TXT/?uri=CELEX:52012DC007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p.europa.eu/en/publication-detail/-/publication/494bb15b-c34d-4bdf-8518-75d6bde38cb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docsroom/documents/10392/attachments/1/trans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2797</Words>
  <Characters>15943</Characters>
  <Application>Microsoft Office Word</Application>
  <DocSecurity>0</DocSecurity>
  <Lines>132</Lines>
  <Paragraphs>37</Paragraphs>
  <ScaleCrop>false</ScaleCrop>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Lubena Todorova</cp:lastModifiedBy>
  <cp:revision>2</cp:revision>
  <dcterms:created xsi:type="dcterms:W3CDTF">2024-07-05T09:22:00Z</dcterms:created>
  <dcterms:modified xsi:type="dcterms:W3CDTF">2024-07-05T09:22:00Z</dcterms:modified>
</cp:coreProperties>
</file>