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C6D10" w14:textId="77777777" w:rsidR="00DE1E59" w:rsidRDefault="00000000">
      <w:pPr>
        <w:spacing w:after="240"/>
        <w:ind w:firstLine="0"/>
        <w:jc w:val="center"/>
        <w:rPr>
          <w:rStyle w:val="Aucun"/>
          <w:b/>
          <w:bCs/>
          <w:lang w:val="en-US"/>
        </w:rPr>
      </w:pPr>
      <w:r>
        <w:rPr>
          <w:rStyle w:val="Aucun"/>
          <w:b/>
          <w:bCs/>
          <w:lang w:val="en-US"/>
        </w:rPr>
        <w:t>Call for tenders GROW/2023/LVP/0088 - Synthesis report and preparation of a workshop on Council Regulation (EC) No 1435/2003 of 22 July 2003 - Statute for a European Cooperative Society (SCE)</w:t>
      </w:r>
    </w:p>
    <w:p w14:paraId="20D0AE2B" w14:textId="77777777" w:rsidR="00DE1E59" w:rsidRDefault="00DE1E59">
      <w:pPr>
        <w:spacing w:after="240"/>
        <w:ind w:firstLine="0"/>
        <w:jc w:val="center"/>
        <w:rPr>
          <w:rStyle w:val="Aucun"/>
          <w:b/>
          <w:bCs/>
          <w:lang w:val="en-US"/>
        </w:rPr>
      </w:pPr>
    </w:p>
    <w:p w14:paraId="00B679AC" w14:textId="77777777" w:rsidR="00DE1E59" w:rsidRDefault="00000000">
      <w:pPr>
        <w:spacing w:after="240"/>
        <w:ind w:firstLine="0"/>
        <w:jc w:val="center"/>
        <w:rPr>
          <w:rStyle w:val="Aucun"/>
          <w:b/>
          <w:bCs/>
          <w:lang w:val="en-US"/>
        </w:rPr>
      </w:pPr>
      <w:r>
        <w:rPr>
          <w:rStyle w:val="Aucun"/>
          <w:b/>
          <w:bCs/>
          <w:lang w:val="en-US"/>
        </w:rPr>
        <w:t>QUESTIONNAIRE FOR NATIONAL EXPERTS</w:t>
      </w:r>
    </w:p>
    <w:p w14:paraId="73666AFC" w14:textId="77777777" w:rsidR="00DE1E59" w:rsidRDefault="00DE1E59">
      <w:pPr>
        <w:spacing w:after="240"/>
        <w:ind w:firstLine="0"/>
        <w:jc w:val="center"/>
        <w:rPr>
          <w:rStyle w:val="Aucun"/>
          <w:b/>
          <w:bCs/>
          <w:lang w:val="en-US"/>
        </w:rPr>
      </w:pPr>
    </w:p>
    <w:p w14:paraId="3B234BE5" w14:textId="77777777" w:rsidR="00DE1E59" w:rsidRDefault="00000000" w:rsidP="000D4B69">
      <w:pPr>
        <w:spacing w:before="100" w:after="100"/>
        <w:ind w:firstLine="0"/>
        <w:rPr>
          <w:rStyle w:val="Aucun"/>
          <w:i/>
          <w:iCs/>
          <w:lang w:val="en-US"/>
        </w:rPr>
      </w:pPr>
      <w:r>
        <w:rPr>
          <w:rStyle w:val="Aucun"/>
          <w:i/>
          <w:iCs/>
          <w:lang w:val="en-US"/>
        </w:rPr>
        <w:t>Dear National Experts,</w:t>
      </w:r>
    </w:p>
    <w:p w14:paraId="54236948" w14:textId="72A75BB7" w:rsidR="00DE1E59" w:rsidRDefault="00000000" w:rsidP="000D4B69">
      <w:pPr>
        <w:spacing w:before="100" w:after="100"/>
        <w:ind w:firstLine="0"/>
        <w:rPr>
          <w:rStyle w:val="Aucun"/>
          <w:i/>
          <w:iCs/>
          <w:lang w:val="en-US"/>
        </w:rPr>
      </w:pPr>
      <w:r>
        <w:rPr>
          <w:rStyle w:val="Aucun"/>
          <w:i/>
          <w:iCs/>
          <w:lang w:val="en-US"/>
        </w:rPr>
        <w:t xml:space="preserve">To </w:t>
      </w:r>
      <w:r w:rsidR="00192F92">
        <w:rPr>
          <w:rStyle w:val="Aucun"/>
          <w:i/>
          <w:iCs/>
          <w:lang w:val="en-US"/>
        </w:rPr>
        <w:t>favor</w:t>
      </w:r>
      <w:r>
        <w:rPr>
          <w:rStyle w:val="Aucun"/>
          <w:i/>
          <w:iCs/>
          <w:lang w:val="en-US"/>
        </w:rPr>
        <w:t xml:space="preserve"> uniformity in data collection at the Member State level on the Council Regulation (EC) No 1435/2003 of 22 July 2003 on the Statute for a European Cooperative Society (hereinafter “SCE Regulation”)</w:t>
      </w:r>
      <w:r>
        <w:rPr>
          <w:rStyle w:val="Aucun"/>
          <w:i/>
          <w:iCs/>
          <w:vertAlign w:val="superscript"/>
          <w:lang w:val="en-US"/>
        </w:rPr>
        <w:footnoteReference w:id="2"/>
      </w:r>
      <w:r>
        <w:rPr>
          <w:rStyle w:val="Aucun"/>
          <w:i/>
          <w:iCs/>
          <w:lang w:val="en-US"/>
        </w:rPr>
        <w:t xml:space="preserve">, Euricse provides you with this questionnaire (which has been agreed with the European Commission) together with relevant background documents (see the last page). </w:t>
      </w:r>
    </w:p>
    <w:p w14:paraId="6D8AC7DE" w14:textId="77777777" w:rsidR="00DE1E59" w:rsidRDefault="00000000" w:rsidP="000D4B69">
      <w:pPr>
        <w:spacing w:before="100" w:after="100"/>
        <w:ind w:firstLine="0"/>
        <w:rPr>
          <w:rStyle w:val="Aucun"/>
          <w:i/>
          <w:iCs/>
          <w:lang w:val="en-US"/>
        </w:rPr>
      </w:pPr>
      <w:r>
        <w:rPr>
          <w:rStyle w:val="Aucun"/>
          <w:i/>
          <w:iCs/>
          <w:lang w:val="en-US"/>
        </w:rPr>
        <w:t>Please fill it in and send it back to us by the 30</w:t>
      </w:r>
      <w:r>
        <w:rPr>
          <w:rStyle w:val="Aucun"/>
          <w:i/>
          <w:iCs/>
          <w:vertAlign w:val="superscript"/>
          <w:lang w:val="en-US"/>
        </w:rPr>
        <w:t>th</w:t>
      </w:r>
      <w:r>
        <w:rPr>
          <w:rStyle w:val="Aucun"/>
          <w:i/>
          <w:iCs/>
          <w:lang w:val="en-US"/>
        </w:rPr>
        <w:t xml:space="preserve"> of June 2024.</w:t>
      </w:r>
    </w:p>
    <w:p w14:paraId="00229241" w14:textId="77777777" w:rsidR="00DE1E59" w:rsidRDefault="00000000" w:rsidP="000D4B69">
      <w:pPr>
        <w:spacing w:before="100" w:after="100"/>
        <w:ind w:firstLine="0"/>
        <w:rPr>
          <w:rStyle w:val="Aucun"/>
          <w:i/>
          <w:iCs/>
          <w:lang w:val="en-US"/>
        </w:rPr>
      </w:pPr>
      <w:r>
        <w:rPr>
          <w:rStyle w:val="Aucun"/>
          <w:i/>
          <w:iCs/>
          <w:lang w:val="en-US"/>
        </w:rPr>
        <w:t>Thank you very much in advance for your contribution!</w:t>
      </w:r>
    </w:p>
    <w:p w14:paraId="49516BCE" w14:textId="77777777" w:rsidR="00DE1E59" w:rsidRDefault="00DE1E59" w:rsidP="000D4B69">
      <w:pPr>
        <w:spacing w:before="100" w:after="100"/>
        <w:ind w:firstLine="0"/>
        <w:rPr>
          <w:rStyle w:val="Aucun"/>
          <w:i/>
          <w:iCs/>
          <w:lang w:val="en-US"/>
        </w:rPr>
      </w:pPr>
    </w:p>
    <w:p w14:paraId="53A18D69" w14:textId="77777777" w:rsidR="00DE1E59" w:rsidRDefault="00000000" w:rsidP="000D4B69">
      <w:pPr>
        <w:spacing w:before="240" w:after="240"/>
        <w:ind w:firstLine="0"/>
        <w:rPr>
          <w:rStyle w:val="Aucun"/>
          <w:lang w:val="en-US"/>
        </w:rPr>
      </w:pPr>
      <w:r>
        <w:rPr>
          <w:rStyle w:val="Aucun"/>
          <w:lang w:val="en-US"/>
        </w:rPr>
        <w:t>***</w:t>
      </w:r>
    </w:p>
    <w:p w14:paraId="77BAD99F" w14:textId="77777777" w:rsidR="00DE1E59" w:rsidRDefault="00000000" w:rsidP="000D4B69">
      <w:pPr>
        <w:spacing w:before="100" w:after="100"/>
        <w:ind w:firstLine="0"/>
        <w:rPr>
          <w:rStyle w:val="Aucun"/>
          <w:lang w:val="en-US"/>
        </w:rPr>
      </w:pPr>
      <w:r>
        <w:rPr>
          <w:rStyle w:val="Aucun"/>
          <w:lang w:val="en-US"/>
        </w:rPr>
        <w:t xml:space="preserve">National Expert first and last name: ……………………………………………………... </w:t>
      </w:r>
    </w:p>
    <w:p w14:paraId="563B98DA" w14:textId="77777777" w:rsidR="00DE1E59" w:rsidRDefault="00000000" w:rsidP="000D4B69">
      <w:pPr>
        <w:spacing w:before="100" w:after="100"/>
        <w:ind w:firstLine="0"/>
        <w:rPr>
          <w:rStyle w:val="Aucun"/>
          <w:lang w:val="en-US"/>
        </w:rPr>
      </w:pPr>
      <w:r w:rsidRPr="00293E33">
        <w:rPr>
          <w:rStyle w:val="Aucun"/>
          <w:lang w:val="en-US"/>
        </w:rPr>
        <w:t>Hiez David</w:t>
      </w:r>
    </w:p>
    <w:p w14:paraId="4763D935" w14:textId="1757A07D" w:rsidR="00DE1E59" w:rsidRDefault="00000000" w:rsidP="000D4B69">
      <w:pPr>
        <w:spacing w:before="100" w:after="100"/>
        <w:ind w:firstLine="0"/>
        <w:rPr>
          <w:rStyle w:val="Aucun"/>
          <w:lang w:val="en-US"/>
        </w:rPr>
      </w:pPr>
      <w:r>
        <w:rPr>
          <w:rStyle w:val="Aucun"/>
          <w:lang w:val="en-US"/>
        </w:rPr>
        <w:t>Affiliation</w:t>
      </w:r>
      <w:r>
        <w:rPr>
          <w:rStyle w:val="Aucun"/>
          <w:vertAlign w:val="superscript"/>
          <w:lang w:val="en-US"/>
        </w:rPr>
        <w:footnoteReference w:id="3"/>
      </w:r>
      <w:r>
        <w:rPr>
          <w:rStyle w:val="Aucun"/>
          <w:lang w:val="en-US"/>
        </w:rPr>
        <w:t>: ……………………………………………………………………………</w:t>
      </w:r>
      <w:r w:rsidR="00192F92" w:rsidRPr="00293E33">
        <w:rPr>
          <w:rStyle w:val="Aucun"/>
          <w:lang w:val="en-US"/>
        </w:rPr>
        <w:t>…</w:t>
      </w:r>
      <w:r w:rsidR="00192F92">
        <w:rPr>
          <w:rStyle w:val="Aucun"/>
          <w:lang w:val="en-US"/>
        </w:rPr>
        <w:t>.</w:t>
      </w:r>
    </w:p>
    <w:p w14:paraId="5C90A350" w14:textId="77777777" w:rsidR="00DE1E59" w:rsidRDefault="00000000" w:rsidP="000D4B69">
      <w:pPr>
        <w:spacing w:before="100" w:after="100"/>
        <w:ind w:firstLine="0"/>
        <w:rPr>
          <w:rStyle w:val="Aucun"/>
          <w:lang w:val="en-US"/>
        </w:rPr>
      </w:pPr>
      <w:r w:rsidRPr="00293E33">
        <w:rPr>
          <w:rStyle w:val="Aucun"/>
          <w:lang w:val="en-US"/>
        </w:rPr>
        <w:t>Professor of private law at the University of Luxembourg</w:t>
      </w:r>
    </w:p>
    <w:p w14:paraId="33D624D5" w14:textId="77777777" w:rsidR="00DE1E59" w:rsidRDefault="00000000" w:rsidP="000D4B69">
      <w:pPr>
        <w:spacing w:before="100" w:after="100"/>
        <w:ind w:firstLine="0"/>
        <w:rPr>
          <w:rStyle w:val="Aucun"/>
          <w:lang w:val="en-US"/>
        </w:rPr>
      </w:pPr>
      <w:r>
        <w:rPr>
          <w:rStyle w:val="Aucun"/>
          <w:lang w:val="en-US"/>
        </w:rPr>
        <w:t xml:space="preserve">Member State covered: </w:t>
      </w:r>
    </w:p>
    <w:p w14:paraId="394FC104" w14:textId="77777777" w:rsidR="00DE1E59" w:rsidRDefault="00000000" w:rsidP="000D4B69">
      <w:pPr>
        <w:spacing w:before="100" w:after="100"/>
        <w:ind w:firstLine="0"/>
        <w:rPr>
          <w:rStyle w:val="Aucun"/>
          <w:lang w:val="en-US"/>
        </w:rPr>
      </w:pPr>
      <w:r w:rsidRPr="00293E33">
        <w:rPr>
          <w:rStyle w:val="Aucun"/>
          <w:lang w:val="en-US"/>
        </w:rPr>
        <w:t xml:space="preserve">France and </w:t>
      </w:r>
      <w:r>
        <w:rPr>
          <w:rStyle w:val="Aucun"/>
          <w:lang w:val="en-US"/>
        </w:rPr>
        <w:t>Luxembourg…………………………………………………...</w:t>
      </w:r>
    </w:p>
    <w:p w14:paraId="43AC94CA" w14:textId="77777777" w:rsidR="00DE1E59" w:rsidRDefault="00000000" w:rsidP="000D4B69">
      <w:pPr>
        <w:spacing w:before="240" w:after="240"/>
        <w:ind w:firstLine="0"/>
        <w:rPr>
          <w:rStyle w:val="Aucun"/>
          <w:lang w:val="en-US"/>
        </w:rPr>
      </w:pPr>
      <w:r>
        <w:rPr>
          <w:rStyle w:val="Aucun"/>
          <w:lang w:val="en-US"/>
        </w:rPr>
        <w:t>***</w:t>
      </w:r>
    </w:p>
    <w:p w14:paraId="4ED4D728" w14:textId="77777777" w:rsidR="00DE1E59" w:rsidRDefault="00000000" w:rsidP="000D4B69">
      <w:pPr>
        <w:spacing w:after="240"/>
        <w:ind w:firstLine="0"/>
      </w:pPr>
      <w:r>
        <w:rPr>
          <w:rStyle w:val="Aucun"/>
          <w:rFonts w:ascii="Arial Unicode MS" w:hAnsi="Arial Unicode MS"/>
          <w:lang w:val="en-US"/>
        </w:rPr>
        <w:br w:type="page"/>
      </w:r>
    </w:p>
    <w:p w14:paraId="564F0833" w14:textId="77777777" w:rsidR="00DE1E59" w:rsidRDefault="00000000" w:rsidP="000D4B69">
      <w:pPr>
        <w:spacing w:after="240"/>
        <w:ind w:firstLine="0"/>
        <w:rPr>
          <w:rStyle w:val="Aucun"/>
          <w:lang w:val="en-US"/>
        </w:rPr>
      </w:pPr>
      <w:r>
        <w:rPr>
          <w:rStyle w:val="Aucun"/>
          <w:b/>
          <w:bCs/>
          <w:lang w:val="en-US"/>
        </w:rPr>
        <w:lastRenderedPageBreak/>
        <w:t>Q1</w:t>
      </w:r>
      <w:r>
        <w:rPr>
          <w:rStyle w:val="Aucun"/>
          <w:lang w:val="en-US"/>
        </w:rPr>
        <w:t>: Please indicate the national law or legal provisions that in your country have specifically implemented SCE Regulation pursuant to Art. 78(1) of the Regulation, according to which “</w:t>
      </w:r>
      <w:r>
        <w:rPr>
          <w:rStyle w:val="Aucun"/>
          <w:i/>
          <w:iCs/>
          <w:lang w:val="en-US"/>
        </w:rPr>
        <w:t>Member States shall make such provisions as is appropriate to ensure the effective application of this Regulation</w:t>
      </w:r>
      <w:r>
        <w:rPr>
          <w:rStyle w:val="Aucun"/>
          <w:lang w:val="en-US"/>
        </w:rPr>
        <w:t>”.</w:t>
      </w:r>
    </w:p>
    <w:p w14:paraId="30FA713B" w14:textId="18D61FB1" w:rsidR="00DE1E59" w:rsidRDefault="00000000" w:rsidP="000D4B69">
      <w:pPr>
        <w:ind w:firstLine="0"/>
        <w:rPr>
          <w:rStyle w:val="rynqvb"/>
        </w:rPr>
      </w:pPr>
      <w:r>
        <w:rPr>
          <w:rStyle w:val="Aucun"/>
          <w:lang w:val="en-US"/>
        </w:rPr>
        <w:t xml:space="preserve">Council Regulation (EC) No. 1435/2003 of 22 July 2003 on the Statute for a European Cooperative Society (the "SCE-Reg.”) has been implemented in the laws of the Grand Duchy of Luxembourg, by the Law of 18 March 2009 implementing 1. Council Directive 2003/72/EC of 22 July 2003 supplementing the Statute for a European Cooperative Society regarding the involvement of employees; 2. amending the Labour Code. (Mémorial A No. 63 of 2009) and the law of 10 March 2014 amended law of August 10, </w:t>
      </w:r>
      <w:r w:rsidR="00192F92">
        <w:rPr>
          <w:rStyle w:val="Aucun"/>
          <w:lang w:val="en-US"/>
        </w:rPr>
        <w:t>1915,</w:t>
      </w:r>
      <w:r>
        <w:rPr>
          <w:rStyle w:val="Aucun"/>
          <w:lang w:val="en-US"/>
        </w:rPr>
        <w:t xml:space="preserve"> concerning commercial companies in with a view to implementing Council Regulation (EC) No 1435/2003 of 22 July 2003 relating to the status of the European Cooperative Society (SEC).</w:t>
      </w:r>
    </w:p>
    <w:p w14:paraId="12D6C312" w14:textId="77777777" w:rsidR="00DE1E59" w:rsidRDefault="00DE1E59" w:rsidP="000D4B69">
      <w:pPr>
        <w:ind w:firstLine="0"/>
        <w:rPr>
          <w:rStyle w:val="rynqvb"/>
          <w:lang w:val="en-US"/>
        </w:rPr>
      </w:pPr>
    </w:p>
    <w:p w14:paraId="54064CD3" w14:textId="11986F5E" w:rsidR="00DE1E59" w:rsidRDefault="00000000" w:rsidP="000D4B69">
      <w:pPr>
        <w:ind w:firstLine="0"/>
        <w:rPr>
          <w:rStyle w:val="rynqvb"/>
        </w:rPr>
      </w:pPr>
      <w:r>
        <w:rPr>
          <w:rStyle w:val="Aucun"/>
          <w:lang w:val="en-US"/>
        </w:rPr>
        <w:t xml:space="preserve">The provisions regarding SCE can be find under Chapter III European </w:t>
      </w:r>
      <w:r w:rsidR="00192F92">
        <w:rPr>
          <w:rStyle w:val="Aucun"/>
          <w:lang w:val="en-US"/>
        </w:rPr>
        <w:t>Cooperative</w:t>
      </w:r>
      <w:r>
        <w:rPr>
          <w:rStyle w:val="Aucun"/>
          <w:lang w:val="en-US"/>
        </w:rPr>
        <w:t xml:space="preserve"> Societies (Articles 831-1 and following) of the Law of the 10th of August 1915 on commercial companies, as amended (the "Companies Law"). </w:t>
      </w:r>
    </w:p>
    <w:p w14:paraId="10BE18D7" w14:textId="77777777" w:rsidR="00DE1E59" w:rsidRDefault="00DE1E59" w:rsidP="000D4B69">
      <w:pPr>
        <w:ind w:firstLine="0"/>
        <w:rPr>
          <w:rStyle w:val="rynqvb"/>
          <w:lang w:val="en-US"/>
        </w:rPr>
      </w:pPr>
    </w:p>
    <w:p w14:paraId="67CBAFF1" w14:textId="77777777" w:rsidR="00DE1E59" w:rsidRDefault="00DE1E59" w:rsidP="000D4B69">
      <w:pPr>
        <w:ind w:firstLine="0"/>
        <w:rPr>
          <w:rStyle w:val="rynqvb"/>
          <w:lang w:val="en-US"/>
        </w:rPr>
      </w:pPr>
    </w:p>
    <w:p w14:paraId="0C29A777" w14:textId="77777777" w:rsidR="00DE1E59" w:rsidRDefault="00000000" w:rsidP="000D4B69">
      <w:pPr>
        <w:ind w:firstLine="0"/>
        <w:rPr>
          <w:rStyle w:val="Aucun"/>
          <w:lang w:val="en-US"/>
        </w:rPr>
      </w:pPr>
      <w:r>
        <w:rPr>
          <w:rStyle w:val="Aucun"/>
          <w:b/>
          <w:bCs/>
          <w:lang w:val="en-US"/>
        </w:rPr>
        <w:t>Q2</w:t>
      </w:r>
      <w:r>
        <w:rPr>
          <w:rStyle w:val="Aucun"/>
          <w:lang w:val="en-US"/>
        </w:rPr>
        <w:t>: Please indicate the national register in which an SCE established in your country must register and the national authority designated in accordance with Art. 78(2) of the Regulation, according to which “</w:t>
      </w:r>
      <w:r>
        <w:rPr>
          <w:rStyle w:val="Aucun"/>
          <w:i/>
          <w:iCs/>
          <w:lang w:val="en-US"/>
        </w:rPr>
        <w:t>Each Member State shall designate the competent authorities within the meaning of Articles 7, 21, 29, 30, 54 and 73. It shall inform the Commission and the other Member States accordingly</w:t>
      </w:r>
      <w:r>
        <w:rPr>
          <w:rStyle w:val="Aucun"/>
          <w:lang w:val="en-US"/>
        </w:rPr>
        <w:t>”</w:t>
      </w:r>
      <w:r>
        <w:rPr>
          <w:rStyle w:val="Aucun"/>
          <w:vertAlign w:val="superscript"/>
          <w:lang w:val="en-US"/>
        </w:rPr>
        <w:footnoteReference w:id="4"/>
      </w:r>
      <w:r>
        <w:rPr>
          <w:rStyle w:val="Aucun"/>
          <w:lang w:val="en-US"/>
        </w:rPr>
        <w:t xml:space="preserve"> </w:t>
      </w:r>
    </w:p>
    <w:p w14:paraId="350A3DD3" w14:textId="77777777" w:rsidR="00DE1E59" w:rsidRDefault="00000000" w:rsidP="000D4B69">
      <w:pPr>
        <w:spacing w:after="240"/>
        <w:ind w:firstLine="0"/>
        <w:rPr>
          <w:rStyle w:val="Aucun"/>
          <w:i/>
          <w:iCs/>
          <w:lang w:val="en-US"/>
        </w:rPr>
      </w:pPr>
      <w:r>
        <w:rPr>
          <w:rStyle w:val="Aucun"/>
          <w:i/>
          <w:iCs/>
          <w:lang w:val="en-US"/>
        </w:rPr>
        <w:t xml:space="preserve">Please provide the name of the register and of the managing body, specify if the registration procedure may be submitted online and if the information included in the register is publicly accessible (if so, provide the link and indicate what data is public). Please also report how often it is updated (e.g. periodically, una tantum) and when it was last updated. </w:t>
      </w:r>
    </w:p>
    <w:p w14:paraId="64F286F7" w14:textId="77777777" w:rsidR="00DE1E59" w:rsidRDefault="00000000" w:rsidP="000D4B69">
      <w:pPr>
        <w:ind w:firstLine="0"/>
        <w:rPr>
          <w:rStyle w:val="rynqvb"/>
        </w:rPr>
      </w:pPr>
      <w:r>
        <w:rPr>
          <w:rStyle w:val="Aucun"/>
          <w:lang w:val="en-US"/>
        </w:rPr>
        <w:t>The national register in which an SCE established in Luxembourg must register is the Trade and Companies Register (« </w:t>
      </w:r>
      <w:r>
        <w:rPr>
          <w:rStyle w:val="Aucun"/>
          <w:i/>
          <w:iCs/>
          <w:lang w:val="en-US"/>
        </w:rPr>
        <w:t>Registre de Commerce et des Sociétés</w:t>
      </w:r>
      <w:r>
        <w:rPr>
          <w:rStyle w:val="Aucun"/>
          <w:lang w:val="en-US"/>
        </w:rPr>
        <w:t> »).</w:t>
      </w:r>
    </w:p>
    <w:p w14:paraId="47309E3A" w14:textId="77777777" w:rsidR="00DE1E59" w:rsidRDefault="00DE1E59" w:rsidP="000D4B69">
      <w:pPr>
        <w:ind w:firstLine="0"/>
        <w:rPr>
          <w:rStyle w:val="rynqvb"/>
          <w:lang w:val="en-US"/>
        </w:rPr>
      </w:pPr>
    </w:p>
    <w:p w14:paraId="2F32F183" w14:textId="77777777" w:rsidR="00DE1E59" w:rsidRDefault="00000000" w:rsidP="000D4B69">
      <w:pPr>
        <w:ind w:firstLine="0"/>
        <w:rPr>
          <w:rStyle w:val="Hyperlink1"/>
        </w:rPr>
      </w:pPr>
      <w:r>
        <w:rPr>
          <w:rStyle w:val="Aucun"/>
          <w:lang w:val="en-US"/>
        </w:rPr>
        <w:t xml:space="preserve">The registration procedure may be submitted online at this address: </w:t>
      </w:r>
      <w:hyperlink r:id="rId7" w:history="1">
        <w:r>
          <w:rPr>
            <w:rStyle w:val="Hyperlink1"/>
          </w:rPr>
          <w:t>https://lbr.lu/mjrcs/jsp/webapp/static/mjrcs/fr/mjrcs/forms.html</w:t>
        </w:r>
      </w:hyperlink>
      <w:r>
        <w:rPr>
          <w:rStyle w:val="Hyperlink1"/>
        </w:rPr>
        <w:t xml:space="preserve"> .</w:t>
      </w:r>
    </w:p>
    <w:p w14:paraId="5067EB48" w14:textId="77777777" w:rsidR="00DE1E59" w:rsidRDefault="00DE1E59" w:rsidP="000D4B69">
      <w:pPr>
        <w:ind w:firstLine="0"/>
        <w:rPr>
          <w:rStyle w:val="rynqvb"/>
          <w:lang w:val="en-US"/>
        </w:rPr>
      </w:pPr>
    </w:p>
    <w:p w14:paraId="3DBA07F1" w14:textId="77777777" w:rsidR="00DE1E59" w:rsidRDefault="00000000" w:rsidP="000D4B69">
      <w:pPr>
        <w:ind w:firstLine="0"/>
        <w:rPr>
          <w:rStyle w:val="Hyperlink1"/>
        </w:rPr>
      </w:pPr>
      <w:r>
        <w:rPr>
          <w:rStyle w:val="Hyperlink1"/>
        </w:rPr>
        <w:t>All the information included in the register (incorporation acts, statutes, amendments, appointments of directors, of auditors, accounts…) is publicly accessible for free.</w:t>
      </w:r>
    </w:p>
    <w:p w14:paraId="24CF79C6" w14:textId="77777777" w:rsidR="00DE1E59" w:rsidRDefault="00000000" w:rsidP="000D4B69">
      <w:pPr>
        <w:ind w:firstLine="0"/>
        <w:rPr>
          <w:rStyle w:val="Hyperlink1"/>
        </w:rPr>
      </w:pPr>
      <w:r>
        <w:rPr>
          <w:rStyle w:val="Hyperlink1"/>
        </w:rPr>
        <w:t xml:space="preserve">However, fees are charged for certified documents. </w:t>
      </w:r>
    </w:p>
    <w:p w14:paraId="467F76DF" w14:textId="77777777" w:rsidR="00DE1E59" w:rsidRDefault="00DE1E59" w:rsidP="000D4B69">
      <w:pPr>
        <w:ind w:firstLine="0"/>
        <w:rPr>
          <w:rStyle w:val="rynqvb"/>
          <w:lang w:val="en-US"/>
        </w:rPr>
      </w:pPr>
    </w:p>
    <w:p w14:paraId="23002FF7" w14:textId="77777777" w:rsidR="00DE1E59" w:rsidRPr="00192F92" w:rsidRDefault="00000000" w:rsidP="000D4B69">
      <w:pPr>
        <w:spacing w:after="240"/>
        <w:ind w:firstLine="0"/>
        <w:rPr>
          <w:rStyle w:val="Aucun"/>
          <w:b/>
          <w:bCs/>
          <w:lang w:val="en-US"/>
        </w:rPr>
      </w:pPr>
      <w:r w:rsidRPr="00192F92">
        <w:rPr>
          <w:rStyle w:val="Aucun"/>
          <w:lang w:val="en-US"/>
        </w:rPr>
        <w:t xml:space="preserve">We would like to emphasize that the current architecture of the Luxembourg Trade and Companies Register site does not allow for finding the SCE without knowing its name, </w:t>
      </w:r>
      <w:r w:rsidRPr="00192F92">
        <w:rPr>
          <w:rStyle w:val="Aucun"/>
          <w:lang w:val="en-US"/>
        </w:rPr>
        <w:lastRenderedPageBreak/>
        <w:t>as a search by type of company is no longer permitted,</w:t>
      </w:r>
      <w:r w:rsidRPr="00192F92">
        <w:rPr>
          <w:rStyle w:val="Aucun"/>
          <w:b/>
          <w:bCs/>
          <w:lang w:val="en-US"/>
        </w:rPr>
        <w:t xml:space="preserve"> </w:t>
      </w:r>
      <w:r w:rsidRPr="00192F92">
        <w:rPr>
          <w:rStyle w:val="Aucun"/>
          <w:lang w:val="en-US"/>
        </w:rPr>
        <w:t>except if it was established in the last year, in which case we can find the information via the site’s statistics.</w:t>
      </w:r>
    </w:p>
    <w:p w14:paraId="593CE03C" w14:textId="77777777" w:rsidR="00DE1E59" w:rsidRPr="00192F92" w:rsidRDefault="00DE1E59" w:rsidP="000D4B69">
      <w:pPr>
        <w:ind w:firstLine="0"/>
        <w:rPr>
          <w:rStyle w:val="rynqvb"/>
          <w:lang w:val="en-US"/>
        </w:rPr>
      </w:pPr>
    </w:p>
    <w:p w14:paraId="0F733EE8" w14:textId="77777777" w:rsidR="00DE1E59" w:rsidRDefault="00000000" w:rsidP="000D4B69">
      <w:pPr>
        <w:ind w:firstLine="0"/>
        <w:rPr>
          <w:rStyle w:val="Aucun"/>
          <w:lang w:val="en-US"/>
        </w:rPr>
      </w:pPr>
      <w:r w:rsidRPr="00192F92">
        <w:rPr>
          <w:rStyle w:val="Aucun"/>
          <w:lang w:val="en-US"/>
        </w:rPr>
        <w:t>Please find hereinafter a table with the c</w:t>
      </w:r>
      <w:r>
        <w:rPr>
          <w:rStyle w:val="Aucun"/>
          <w:lang w:val="en-US"/>
        </w:rPr>
        <w:t>ompetent authorities designed by Luxembourg within the meaning of Articles 7, 21, 29, 30, 54 and 73.</w:t>
      </w:r>
    </w:p>
    <w:p w14:paraId="53410D57" w14:textId="77777777" w:rsidR="00DE1E59" w:rsidRDefault="00DE1E59" w:rsidP="000D4B69">
      <w:pPr>
        <w:ind w:firstLine="0"/>
        <w:rPr>
          <w:rStyle w:val="rynqvb"/>
          <w:lang w:val="en-US"/>
        </w:rPr>
      </w:pPr>
    </w:p>
    <w:tbl>
      <w:tblPr>
        <w:tblW w:w="87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53"/>
        <w:gridCol w:w="1453"/>
        <w:gridCol w:w="1453"/>
        <w:gridCol w:w="1453"/>
        <w:gridCol w:w="1454"/>
        <w:gridCol w:w="1454"/>
      </w:tblGrid>
      <w:tr w:rsidR="00DE1E59" w14:paraId="24EC4B5A" w14:textId="77777777">
        <w:trPr>
          <w:trHeight w:val="300"/>
        </w:trPr>
        <w:tc>
          <w:tcPr>
            <w:tcW w:w="14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A9B241" w14:textId="77777777" w:rsidR="00DE1E59" w:rsidRDefault="00000000" w:rsidP="000D4B69">
            <w:pPr>
              <w:ind w:firstLine="0"/>
            </w:pPr>
            <w:r>
              <w:rPr>
                <w:rStyle w:val="Aucun"/>
                <w:lang w:val="fr-FR"/>
              </w:rPr>
              <w:t>Article 7</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280D73" w14:textId="77777777" w:rsidR="00DE1E59" w:rsidRDefault="00000000" w:rsidP="000D4B69">
            <w:pPr>
              <w:ind w:firstLine="0"/>
            </w:pPr>
            <w:r>
              <w:rPr>
                <w:rStyle w:val="Aucun"/>
                <w:lang w:val="fr-FR"/>
              </w:rPr>
              <w:t>Article 21</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98EA91" w14:textId="77777777" w:rsidR="00DE1E59" w:rsidRDefault="00000000" w:rsidP="000D4B69">
            <w:pPr>
              <w:ind w:firstLine="0"/>
            </w:pPr>
            <w:r>
              <w:rPr>
                <w:rStyle w:val="Aucun"/>
                <w:lang w:val="fr-FR"/>
              </w:rPr>
              <w:t>Article 29</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6B904B" w14:textId="77777777" w:rsidR="00DE1E59" w:rsidRDefault="00000000" w:rsidP="000D4B69">
            <w:pPr>
              <w:ind w:firstLine="0"/>
            </w:pPr>
            <w:r>
              <w:rPr>
                <w:rStyle w:val="Aucun"/>
                <w:lang w:val="fr-FR"/>
              </w:rPr>
              <w:t>Article 30</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8B825C" w14:textId="77777777" w:rsidR="00DE1E59" w:rsidRDefault="00000000" w:rsidP="000D4B69">
            <w:pPr>
              <w:ind w:firstLine="0"/>
            </w:pPr>
            <w:r>
              <w:rPr>
                <w:rStyle w:val="Aucun"/>
                <w:lang w:val="fr-FR"/>
              </w:rPr>
              <w:t>Article 54</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14D996" w14:textId="77777777" w:rsidR="00DE1E59" w:rsidRDefault="00000000" w:rsidP="000D4B69">
            <w:pPr>
              <w:ind w:firstLine="0"/>
            </w:pPr>
            <w:r>
              <w:rPr>
                <w:rStyle w:val="Aucun"/>
                <w:lang w:val="fr-FR"/>
              </w:rPr>
              <w:t>Article 73</w:t>
            </w:r>
          </w:p>
        </w:tc>
      </w:tr>
      <w:tr w:rsidR="00DE1E59" w14:paraId="227237A0" w14:textId="77777777">
        <w:trPr>
          <w:trHeight w:val="300"/>
        </w:trPr>
        <w:tc>
          <w:tcPr>
            <w:tcW w:w="14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1378EA" w14:textId="77777777" w:rsidR="00DE1E59" w:rsidRDefault="00000000" w:rsidP="000D4B69">
            <w:pPr>
              <w:ind w:firstLine="0"/>
            </w:pPr>
            <w:r>
              <w:rPr>
                <w:rStyle w:val="Aucun"/>
                <w:lang w:val="fr-FR"/>
              </w:rPr>
              <w:t>The Notary</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126BD8" w14:textId="77777777" w:rsidR="00DE1E59" w:rsidRDefault="00000000" w:rsidP="000D4B69">
            <w:pPr>
              <w:ind w:firstLine="0"/>
            </w:pPr>
            <w:r>
              <w:rPr>
                <w:rStyle w:val="Aucun"/>
                <w:lang w:val="fr-FR"/>
              </w:rPr>
              <w:t>N/A</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C01834" w14:textId="77777777" w:rsidR="00DE1E59" w:rsidRDefault="00000000" w:rsidP="000D4B69">
            <w:pPr>
              <w:ind w:firstLine="0"/>
            </w:pPr>
            <w:r>
              <w:rPr>
                <w:rStyle w:val="Aucun"/>
                <w:lang w:val="fr-FR"/>
              </w:rPr>
              <w:t>The Notary</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6D81D1" w14:textId="77777777" w:rsidR="00DE1E59" w:rsidRDefault="00000000" w:rsidP="000D4B69">
            <w:pPr>
              <w:ind w:firstLine="0"/>
            </w:pPr>
            <w:r>
              <w:rPr>
                <w:rStyle w:val="Aucun"/>
                <w:lang w:val="fr-FR"/>
              </w:rPr>
              <w:t>The Notary</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1A2398" w14:textId="77777777" w:rsidR="00DE1E59" w:rsidRDefault="00000000" w:rsidP="000D4B69">
            <w:pPr>
              <w:ind w:firstLine="0"/>
            </w:pPr>
            <w:r>
              <w:rPr>
                <w:rStyle w:val="Aucun"/>
                <w:lang w:val="fr-FR"/>
              </w:rPr>
              <w:t>N/A</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D42A93" w14:textId="77777777" w:rsidR="00DE1E59" w:rsidRDefault="00000000" w:rsidP="000D4B69">
            <w:pPr>
              <w:ind w:firstLine="0"/>
            </w:pPr>
            <w:r>
              <w:rPr>
                <w:rStyle w:val="Aucun"/>
                <w:lang w:val="fr-FR"/>
              </w:rPr>
              <w:t>N/A</w:t>
            </w:r>
          </w:p>
        </w:tc>
      </w:tr>
      <w:tr w:rsidR="00DE1E59" w14:paraId="2EE9AEBB" w14:textId="77777777">
        <w:trPr>
          <w:trHeight w:val="1200"/>
        </w:trPr>
        <w:tc>
          <w:tcPr>
            <w:tcW w:w="14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CCB019" w14:textId="77777777" w:rsidR="00DE1E59" w:rsidRDefault="00000000" w:rsidP="000D4B69">
            <w:pPr>
              <w:ind w:firstLine="0"/>
            </w:pPr>
            <w:r>
              <w:rPr>
                <w:rStyle w:val="Aucun"/>
                <w:lang w:val="en-US"/>
              </w:rPr>
              <w:t>Art. 834-2 law of 15 august 1915 as amended</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8C60AF" w14:textId="77777777" w:rsidR="00DE1E59" w:rsidRDefault="00000000" w:rsidP="000D4B69">
            <w:pPr>
              <w:ind w:firstLine="0"/>
            </w:pPr>
            <w:r>
              <w:rPr>
                <w:rStyle w:val="Aucun"/>
                <w:lang w:val="en-US"/>
              </w:rPr>
              <w:t>No authority designated</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65FCDB" w14:textId="77777777" w:rsidR="00DE1E59" w:rsidRDefault="00000000" w:rsidP="000D4B69">
            <w:pPr>
              <w:ind w:firstLine="0"/>
            </w:pPr>
            <w:r>
              <w:rPr>
                <w:rStyle w:val="Aucun"/>
                <w:lang w:val="en-US"/>
              </w:rPr>
              <w:t>Art. 832-3 law of 15 august 1915 as amended</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A22AE3" w14:textId="77777777" w:rsidR="00DE1E59" w:rsidRDefault="00000000" w:rsidP="000D4B69">
            <w:pPr>
              <w:ind w:firstLine="0"/>
            </w:pPr>
            <w:r>
              <w:rPr>
                <w:rStyle w:val="Aucun"/>
                <w:lang w:val="en-US"/>
              </w:rPr>
              <w:t>Art. 832-4 law of 15 august 1915 as amended</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540B53" w14:textId="77777777" w:rsidR="00DE1E59" w:rsidRDefault="00000000" w:rsidP="000D4B69">
            <w:pPr>
              <w:ind w:firstLine="0"/>
            </w:pPr>
            <w:r>
              <w:rPr>
                <w:rStyle w:val="Aucun"/>
                <w:lang w:val="en-US"/>
              </w:rPr>
              <w:t>No authority designated</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434639" w14:textId="77777777" w:rsidR="00DE1E59" w:rsidRDefault="00000000" w:rsidP="000D4B69">
            <w:pPr>
              <w:ind w:firstLine="0"/>
            </w:pPr>
            <w:r>
              <w:rPr>
                <w:rStyle w:val="Aucun"/>
                <w:lang w:val="en-US"/>
              </w:rPr>
              <w:t>No authority designated</w:t>
            </w:r>
          </w:p>
        </w:tc>
      </w:tr>
    </w:tbl>
    <w:p w14:paraId="55E11459" w14:textId="77777777" w:rsidR="00DE1E59" w:rsidRDefault="00DE1E59" w:rsidP="000D4B69">
      <w:pPr>
        <w:widowControl w:val="0"/>
        <w:ind w:firstLine="0"/>
        <w:rPr>
          <w:rStyle w:val="rynqvb"/>
          <w:lang w:val="en-US"/>
        </w:rPr>
      </w:pPr>
    </w:p>
    <w:p w14:paraId="36D6810F" w14:textId="77777777" w:rsidR="00DE1E59" w:rsidRDefault="00DE1E59" w:rsidP="000D4B69">
      <w:pPr>
        <w:ind w:firstLine="0"/>
        <w:rPr>
          <w:rStyle w:val="rynqvb"/>
          <w:lang w:val="en-US"/>
        </w:rPr>
      </w:pPr>
    </w:p>
    <w:p w14:paraId="5E21F769" w14:textId="77777777" w:rsidR="00DE1E59" w:rsidRDefault="00DE1E59" w:rsidP="000D4B69">
      <w:pPr>
        <w:ind w:firstLine="0"/>
        <w:rPr>
          <w:rStyle w:val="rynqvb"/>
          <w:lang w:val="en-US"/>
        </w:rPr>
      </w:pPr>
    </w:p>
    <w:p w14:paraId="581D649D" w14:textId="77777777" w:rsidR="00DE1E59" w:rsidRDefault="00000000" w:rsidP="000D4B69">
      <w:pPr>
        <w:spacing w:after="240"/>
        <w:ind w:firstLine="0"/>
        <w:rPr>
          <w:rStyle w:val="Hyperlink1"/>
        </w:rPr>
      </w:pPr>
      <w:r>
        <w:rPr>
          <w:rStyle w:val="Aucun"/>
          <w:b/>
          <w:bCs/>
          <w:lang w:val="en-US"/>
        </w:rPr>
        <w:t>Q3</w:t>
      </w:r>
      <w:r>
        <w:rPr>
          <w:rStyle w:val="Hyperlink1"/>
        </w:rPr>
        <w:t>: How many SCEs are currently registered in your country? If the register provides this information, please specify how many of the registered SCEs are currently active, inactive, in liquidation</w:t>
      </w:r>
      <w:r>
        <w:rPr>
          <w:rStyle w:val="Aucun"/>
          <w:vertAlign w:val="superscript"/>
          <w:lang w:val="en-US"/>
        </w:rPr>
        <w:footnoteReference w:id="5"/>
      </w:r>
      <w:r>
        <w:rPr>
          <w:rStyle w:val="Hyperlink1"/>
        </w:rPr>
        <w:t xml:space="preserve">. </w:t>
      </w:r>
    </w:p>
    <w:p w14:paraId="7AA9C355" w14:textId="04E6C1AC" w:rsidR="00DE1E59" w:rsidRDefault="00000000" w:rsidP="000D4B69">
      <w:pPr>
        <w:ind w:firstLine="0"/>
        <w:rPr>
          <w:rStyle w:val="Hyperlink1"/>
        </w:rPr>
      </w:pPr>
      <w:r>
        <w:rPr>
          <w:rStyle w:val="Hyperlink1"/>
        </w:rPr>
        <w:t xml:space="preserve">There is only one SCE that is registered and currently active as </w:t>
      </w:r>
      <w:r w:rsidR="00192F92">
        <w:rPr>
          <w:rStyle w:val="Hyperlink1"/>
        </w:rPr>
        <w:t>of</w:t>
      </w:r>
      <w:r>
        <w:rPr>
          <w:rStyle w:val="Hyperlink1"/>
        </w:rPr>
        <w:t xml:space="preserve"> 25 June 2024.</w:t>
      </w:r>
    </w:p>
    <w:p w14:paraId="5DB78E16" w14:textId="77777777" w:rsidR="00DE1E59" w:rsidRDefault="00DE1E59" w:rsidP="000D4B69">
      <w:pPr>
        <w:spacing w:after="240"/>
        <w:ind w:firstLine="0"/>
        <w:rPr>
          <w:rStyle w:val="Aucun"/>
          <w:b/>
          <w:bCs/>
          <w:lang w:val="en-US"/>
        </w:rPr>
      </w:pPr>
    </w:p>
    <w:p w14:paraId="65D2C5B8" w14:textId="77777777" w:rsidR="00DE1E59" w:rsidRDefault="00000000" w:rsidP="000D4B69">
      <w:pPr>
        <w:spacing w:after="240"/>
        <w:ind w:firstLine="0"/>
        <w:rPr>
          <w:rStyle w:val="Hyperlink1"/>
        </w:rPr>
      </w:pPr>
      <w:r>
        <w:rPr>
          <w:rStyle w:val="Aucun"/>
          <w:b/>
          <w:bCs/>
          <w:lang w:val="en-US"/>
        </w:rPr>
        <w:t xml:space="preserve">Q4: </w:t>
      </w:r>
      <w:r>
        <w:rPr>
          <w:rStyle w:val="Hyperlink1"/>
        </w:rPr>
        <w:t>Please provide, for each existing SCE, the following information:</w:t>
      </w:r>
    </w:p>
    <w:tbl>
      <w:tblPr>
        <w:tblW w:w="100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7"/>
        <w:gridCol w:w="1635"/>
        <w:gridCol w:w="1113"/>
        <w:gridCol w:w="1374"/>
        <w:gridCol w:w="1481"/>
        <w:gridCol w:w="1265"/>
        <w:gridCol w:w="1373"/>
        <w:gridCol w:w="1374"/>
      </w:tblGrid>
      <w:tr w:rsidR="00DE1E59" w14:paraId="6867C9CD" w14:textId="77777777">
        <w:trPr>
          <w:trHeight w:val="481"/>
          <w:jc w:val="center"/>
        </w:trPr>
        <w:tc>
          <w:tcPr>
            <w:tcW w:w="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F81AFA" w14:textId="77777777" w:rsidR="00DE1E59" w:rsidRDefault="00DE1E59" w:rsidP="000D4B69"/>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2FE1AF" w14:textId="77777777" w:rsidR="00DE1E59" w:rsidRDefault="00000000" w:rsidP="000D4B69">
            <w:pPr>
              <w:ind w:firstLine="0"/>
            </w:pPr>
            <w:r>
              <w:rPr>
                <w:rStyle w:val="Aucun"/>
                <w:b/>
                <w:bCs/>
                <w:sz w:val="22"/>
                <w:szCs w:val="22"/>
                <w:lang w:val="en-US"/>
              </w:rPr>
              <w:t>Denomination</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F1A986" w14:textId="77777777" w:rsidR="00DE1E59" w:rsidRDefault="00000000" w:rsidP="000D4B69">
            <w:pPr>
              <w:ind w:firstLine="0"/>
            </w:pPr>
            <w:r>
              <w:rPr>
                <w:rStyle w:val="Aucun"/>
                <w:b/>
                <w:bCs/>
                <w:sz w:val="22"/>
                <w:szCs w:val="22"/>
                <w:lang w:val="en-US"/>
              </w:rPr>
              <w:t>Date of creation</w:t>
            </w:r>
          </w:p>
        </w:tc>
        <w:tc>
          <w:tcPr>
            <w:tcW w:w="137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301674D" w14:textId="77777777" w:rsidR="00DE1E59" w:rsidRDefault="00000000" w:rsidP="000D4B69">
            <w:pPr>
              <w:ind w:firstLine="0"/>
            </w:pPr>
            <w:r>
              <w:rPr>
                <w:rStyle w:val="Aucun"/>
                <w:b/>
                <w:bCs/>
                <w:sz w:val="22"/>
                <w:szCs w:val="22"/>
                <w:lang w:val="en-US"/>
              </w:rPr>
              <w:t>Type of cooperative</w:t>
            </w:r>
          </w:p>
        </w:tc>
        <w:tc>
          <w:tcPr>
            <w:tcW w:w="148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7E4C4EB" w14:textId="77777777" w:rsidR="00DE1E59" w:rsidRDefault="00000000" w:rsidP="000D4B69">
            <w:pPr>
              <w:ind w:firstLine="0"/>
            </w:pPr>
            <w:r>
              <w:rPr>
                <w:rStyle w:val="Aucun"/>
                <w:b/>
                <w:bCs/>
                <w:sz w:val="22"/>
                <w:szCs w:val="22"/>
                <w:lang w:val="en-US"/>
              </w:rPr>
              <w:t>Type of membership</w:t>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63644F" w14:textId="77777777" w:rsidR="00DE1E59" w:rsidRDefault="00000000" w:rsidP="000D4B69">
            <w:pPr>
              <w:ind w:firstLine="0"/>
            </w:pPr>
            <w:r>
              <w:rPr>
                <w:rStyle w:val="Aucun"/>
                <w:b/>
                <w:bCs/>
                <w:sz w:val="22"/>
                <w:szCs w:val="22"/>
                <w:lang w:val="en-US"/>
              </w:rPr>
              <w:t xml:space="preserve">Annual Turnover </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60BE49E" w14:textId="77777777" w:rsidR="00DE1E59" w:rsidRDefault="00000000" w:rsidP="000D4B69">
            <w:pPr>
              <w:ind w:firstLine="0"/>
            </w:pPr>
            <w:r>
              <w:rPr>
                <w:rStyle w:val="Aucun"/>
                <w:b/>
                <w:bCs/>
                <w:sz w:val="22"/>
                <w:szCs w:val="22"/>
                <w:lang w:val="en-US"/>
              </w:rPr>
              <w:t>Number of employees</w:t>
            </w:r>
          </w:p>
        </w:tc>
        <w:tc>
          <w:tcPr>
            <w:tcW w:w="1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4E6AE5" w14:textId="77777777" w:rsidR="00DE1E59" w:rsidRDefault="00000000" w:rsidP="000D4B69">
            <w:pPr>
              <w:ind w:firstLine="0"/>
            </w:pPr>
            <w:r>
              <w:rPr>
                <w:rStyle w:val="Aucun"/>
                <w:rFonts w:ascii="Calibri" w:hAnsi="Calibri"/>
                <w:b/>
                <w:bCs/>
                <w:sz w:val="22"/>
                <w:szCs w:val="22"/>
                <w:lang w:val="en-US"/>
              </w:rPr>
              <w:t>Sector of activity</w:t>
            </w:r>
          </w:p>
        </w:tc>
      </w:tr>
      <w:tr w:rsidR="00DE1E59" w14:paraId="0FA53A7E" w14:textId="77777777">
        <w:trPr>
          <w:trHeight w:val="3361"/>
          <w:jc w:val="center"/>
        </w:trPr>
        <w:tc>
          <w:tcPr>
            <w:tcW w:w="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B5ABFD" w14:textId="77777777" w:rsidR="00DE1E59" w:rsidRDefault="00000000" w:rsidP="000D4B69">
            <w:pPr>
              <w:ind w:firstLine="0"/>
            </w:pPr>
            <w:r>
              <w:rPr>
                <w:rStyle w:val="Aucun"/>
                <w:sz w:val="22"/>
                <w:szCs w:val="22"/>
                <w:lang w:val="en-US"/>
              </w:rPr>
              <w:t>1</w:t>
            </w: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94060B" w14:textId="77777777" w:rsidR="00DE1E59" w:rsidRDefault="00000000" w:rsidP="000D4B69">
            <w:pPr>
              <w:ind w:firstLine="0"/>
            </w:pPr>
            <w:r>
              <w:rPr>
                <w:rStyle w:val="Aucun"/>
                <w:sz w:val="22"/>
                <w:szCs w:val="22"/>
                <w:lang w:val="en-US"/>
              </w:rPr>
              <w:t>The People's SCE</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B89483" w14:textId="77777777" w:rsidR="00DE1E59" w:rsidRDefault="00000000" w:rsidP="000D4B69">
            <w:pPr>
              <w:ind w:firstLine="0"/>
            </w:pPr>
            <w:r>
              <w:rPr>
                <w:rStyle w:val="Aucun"/>
                <w:sz w:val="22"/>
                <w:szCs w:val="22"/>
                <w:lang w:val="en-US"/>
              </w:rPr>
              <w:t xml:space="preserve">29/09/2021 </w:t>
            </w:r>
          </w:p>
        </w:tc>
        <w:tc>
          <w:tcPr>
            <w:tcW w:w="137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D262820" w14:textId="77777777" w:rsidR="00DE1E59" w:rsidRDefault="00000000" w:rsidP="000D4B69">
            <w:pPr>
              <w:ind w:firstLine="0"/>
            </w:pPr>
            <w:r>
              <w:rPr>
                <w:rStyle w:val="Aucun"/>
                <w:sz w:val="22"/>
                <w:szCs w:val="22"/>
                <w:lang w:val="en-US"/>
              </w:rPr>
              <w:t>Consumer cooperative</w:t>
            </w:r>
          </w:p>
        </w:tc>
        <w:tc>
          <w:tcPr>
            <w:tcW w:w="148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BDE38DA" w14:textId="77777777" w:rsidR="00DE1E59" w:rsidRDefault="00000000" w:rsidP="000D4B69">
            <w:pPr>
              <w:ind w:firstLine="0"/>
            </w:pPr>
            <w:r>
              <w:rPr>
                <w:rStyle w:val="Aucun"/>
                <w:sz w:val="22"/>
                <w:szCs w:val="22"/>
                <w:lang w:val="en-US"/>
              </w:rPr>
              <w:t>Cooperative among individual</w:t>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37EC52" w14:textId="77777777" w:rsidR="00DE1E59" w:rsidRDefault="00000000" w:rsidP="000D4B69">
            <w:pPr>
              <w:ind w:firstLine="0"/>
              <w:rPr>
                <w:rStyle w:val="Aucun"/>
                <w:sz w:val="22"/>
                <w:szCs w:val="22"/>
              </w:rPr>
            </w:pPr>
            <w:r>
              <w:rPr>
                <w:rStyle w:val="Aucun"/>
                <w:sz w:val="22"/>
                <w:szCs w:val="22"/>
                <w:lang w:val="en-US"/>
              </w:rPr>
              <w:t xml:space="preserve">As at 21/12/2022 </w:t>
            </w:r>
          </w:p>
          <w:p w14:paraId="4771D9A2" w14:textId="77777777" w:rsidR="00DE1E59" w:rsidRDefault="00000000" w:rsidP="000D4B69">
            <w:pPr>
              <w:ind w:firstLine="0"/>
            </w:pPr>
            <w:r>
              <w:rPr>
                <w:rStyle w:val="Aucun"/>
                <w:sz w:val="22"/>
                <w:szCs w:val="22"/>
              </w:rPr>
              <w:t>15,459,379.1 euros</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5B6FF81" w14:textId="77777777" w:rsidR="00DE1E59" w:rsidRDefault="00000000" w:rsidP="000D4B69">
            <w:pPr>
              <w:ind w:firstLine="0"/>
            </w:pPr>
            <w:r>
              <w:rPr>
                <w:rStyle w:val="Aucun"/>
                <w:sz w:val="22"/>
                <w:szCs w:val="22"/>
                <w:lang w:val="en-US"/>
              </w:rPr>
              <w:t>20 employees full time equivalent in 2023 but they have scaled down this year for business reasons (no more precision have been collected)</w:t>
            </w:r>
          </w:p>
        </w:tc>
        <w:tc>
          <w:tcPr>
            <w:tcW w:w="1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74E809" w14:textId="77777777" w:rsidR="00DE1E59" w:rsidRDefault="00000000" w:rsidP="000D4B69">
            <w:pPr>
              <w:ind w:firstLine="0"/>
              <w:rPr>
                <w:rStyle w:val="Aucun"/>
                <w:rFonts w:ascii="Calibri" w:eastAsia="Calibri" w:hAnsi="Calibri" w:cs="Calibri"/>
                <w:sz w:val="22"/>
                <w:szCs w:val="22"/>
              </w:rPr>
            </w:pPr>
            <w:r>
              <w:rPr>
                <w:rStyle w:val="Aucun"/>
                <w:rFonts w:ascii="Calibri" w:hAnsi="Calibri"/>
                <w:sz w:val="22"/>
                <w:szCs w:val="22"/>
                <w:lang w:val="en-US"/>
              </w:rPr>
              <w:t>fintech industry eCredits ecosystem</w:t>
            </w:r>
          </w:p>
          <w:p w14:paraId="07F6519A" w14:textId="77777777" w:rsidR="00DE1E59" w:rsidRDefault="00000000" w:rsidP="000D4B69">
            <w:pPr>
              <w:ind w:firstLine="0"/>
            </w:pPr>
            <w:r>
              <w:rPr>
                <w:rStyle w:val="Aucun"/>
                <w:rFonts w:ascii="Calibri" w:hAnsi="Calibri"/>
                <w:sz w:val="22"/>
                <w:szCs w:val="22"/>
                <w:lang w:val="en-US"/>
              </w:rPr>
              <w:t>Nace: 62.010</w:t>
            </w:r>
          </w:p>
        </w:tc>
      </w:tr>
      <w:tr w:rsidR="00DE1E59" w14:paraId="5F18BFEB" w14:textId="77777777">
        <w:trPr>
          <w:trHeight w:val="241"/>
          <w:jc w:val="center"/>
        </w:trPr>
        <w:tc>
          <w:tcPr>
            <w:tcW w:w="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C1BA6E" w14:textId="77777777" w:rsidR="00DE1E59" w:rsidRDefault="00000000" w:rsidP="000D4B69">
            <w:pPr>
              <w:ind w:firstLine="0"/>
            </w:pPr>
            <w:r>
              <w:rPr>
                <w:rStyle w:val="Aucun"/>
                <w:sz w:val="22"/>
                <w:szCs w:val="22"/>
                <w:lang w:val="en-US"/>
              </w:rPr>
              <w:t>2</w:t>
            </w: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19F2D1" w14:textId="77777777" w:rsidR="00DE1E59" w:rsidRDefault="00DE1E59" w:rsidP="000D4B69"/>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850223" w14:textId="77777777" w:rsidR="00DE1E59" w:rsidRDefault="00DE1E59" w:rsidP="000D4B69"/>
        </w:tc>
        <w:tc>
          <w:tcPr>
            <w:tcW w:w="137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AAFB3C2" w14:textId="77777777" w:rsidR="00DE1E59" w:rsidRDefault="00DE1E59" w:rsidP="000D4B69"/>
        </w:tc>
        <w:tc>
          <w:tcPr>
            <w:tcW w:w="148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18FF86A" w14:textId="77777777" w:rsidR="00DE1E59" w:rsidRDefault="00DE1E59" w:rsidP="000D4B69"/>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39B34E" w14:textId="77777777" w:rsidR="00DE1E59" w:rsidRDefault="00DE1E59" w:rsidP="000D4B69"/>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FA08509" w14:textId="77777777" w:rsidR="00DE1E59" w:rsidRDefault="00DE1E59" w:rsidP="000D4B69"/>
        </w:tc>
        <w:tc>
          <w:tcPr>
            <w:tcW w:w="1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1C91F9" w14:textId="77777777" w:rsidR="00DE1E59" w:rsidRDefault="00DE1E59" w:rsidP="000D4B69"/>
        </w:tc>
      </w:tr>
      <w:tr w:rsidR="00DE1E59" w14:paraId="4E776075" w14:textId="77777777">
        <w:trPr>
          <w:trHeight w:val="241"/>
          <w:jc w:val="center"/>
        </w:trPr>
        <w:tc>
          <w:tcPr>
            <w:tcW w:w="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8778A1" w14:textId="77777777" w:rsidR="00DE1E59" w:rsidRDefault="00000000" w:rsidP="000D4B69">
            <w:pPr>
              <w:ind w:firstLine="0"/>
            </w:pPr>
            <w:r>
              <w:rPr>
                <w:rStyle w:val="Aucun"/>
                <w:sz w:val="22"/>
                <w:szCs w:val="22"/>
                <w:lang w:val="en-U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2BA5A9" w14:textId="77777777" w:rsidR="00DE1E59" w:rsidRDefault="00DE1E59" w:rsidP="000D4B69"/>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7F10D3" w14:textId="77777777" w:rsidR="00DE1E59" w:rsidRDefault="00DE1E59" w:rsidP="000D4B69"/>
        </w:tc>
        <w:tc>
          <w:tcPr>
            <w:tcW w:w="137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DB52C9E" w14:textId="77777777" w:rsidR="00DE1E59" w:rsidRDefault="00DE1E59" w:rsidP="000D4B69"/>
        </w:tc>
        <w:tc>
          <w:tcPr>
            <w:tcW w:w="148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A7D8B8F" w14:textId="77777777" w:rsidR="00DE1E59" w:rsidRDefault="00DE1E59" w:rsidP="000D4B69"/>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5F9E7B" w14:textId="77777777" w:rsidR="00DE1E59" w:rsidRDefault="00DE1E59" w:rsidP="000D4B69"/>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84F8AA2" w14:textId="77777777" w:rsidR="00DE1E59" w:rsidRDefault="00DE1E59" w:rsidP="000D4B69"/>
        </w:tc>
        <w:tc>
          <w:tcPr>
            <w:tcW w:w="1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863A4D" w14:textId="77777777" w:rsidR="00DE1E59" w:rsidRDefault="00DE1E59" w:rsidP="000D4B69"/>
        </w:tc>
      </w:tr>
    </w:tbl>
    <w:p w14:paraId="54BC4317" w14:textId="77777777" w:rsidR="00DE1E59" w:rsidRDefault="00DE1E59" w:rsidP="000D4B69">
      <w:pPr>
        <w:widowControl w:val="0"/>
        <w:spacing w:after="240"/>
        <w:ind w:firstLine="0"/>
        <w:rPr>
          <w:rStyle w:val="Hyperlink1"/>
        </w:rPr>
      </w:pPr>
    </w:p>
    <w:p w14:paraId="5566BA59" w14:textId="77777777" w:rsidR="00DE1E59" w:rsidRDefault="00DE1E59" w:rsidP="000D4B69">
      <w:pPr>
        <w:ind w:firstLine="0"/>
        <w:rPr>
          <w:rStyle w:val="rynqvb"/>
          <w:lang w:val="en-US"/>
        </w:rPr>
      </w:pPr>
    </w:p>
    <w:p w14:paraId="6107BEDF" w14:textId="77777777" w:rsidR="00DE1E59" w:rsidRDefault="00DE1E59" w:rsidP="000D4B69">
      <w:pPr>
        <w:rPr>
          <w:rStyle w:val="rynqvb"/>
          <w:lang w:val="en-US"/>
        </w:rPr>
      </w:pPr>
    </w:p>
    <w:p w14:paraId="0132695A" w14:textId="77777777" w:rsidR="00DE1E59" w:rsidRDefault="00000000" w:rsidP="000D4B69">
      <w:pPr>
        <w:spacing w:after="240"/>
        <w:ind w:firstLine="0"/>
        <w:rPr>
          <w:rStyle w:val="Hyperlink1"/>
        </w:rPr>
      </w:pPr>
      <w:r>
        <w:rPr>
          <w:rStyle w:val="Aucun"/>
          <w:b/>
          <w:bCs/>
          <w:lang w:val="en-US"/>
        </w:rPr>
        <w:t xml:space="preserve">Q5: </w:t>
      </w:r>
      <w:r>
        <w:rPr>
          <w:rStyle w:val="Hyperlink1"/>
        </w:rPr>
        <w:t>How many pre-existing SCEs have been dissolved (i.e. cancelled from the register) since the entry not force of the SCE Regulation?</w:t>
      </w:r>
    </w:p>
    <w:p w14:paraId="06004A3C" w14:textId="77777777" w:rsidR="00DE1E59" w:rsidRDefault="00000000" w:rsidP="000D4B69">
      <w:pPr>
        <w:ind w:firstLine="0"/>
        <w:rPr>
          <w:rStyle w:val="Hyperlink1"/>
        </w:rPr>
      </w:pPr>
      <w:r>
        <w:rPr>
          <w:rStyle w:val="Hyperlink1"/>
        </w:rPr>
        <w:t>As far as our research leaded, no SCE have been dissolved since the entry into force of the SCE Regulation.</w:t>
      </w:r>
    </w:p>
    <w:p w14:paraId="542C9D8A" w14:textId="77777777" w:rsidR="00DE1E59" w:rsidRDefault="00DE1E59" w:rsidP="000D4B69">
      <w:pPr>
        <w:ind w:firstLine="0"/>
        <w:rPr>
          <w:rStyle w:val="rynqvb"/>
          <w:lang w:val="en-US"/>
        </w:rPr>
      </w:pPr>
    </w:p>
    <w:p w14:paraId="4EA48FE3" w14:textId="77777777" w:rsidR="00DE1E59" w:rsidRDefault="00000000" w:rsidP="000D4B69">
      <w:pPr>
        <w:ind w:firstLine="0"/>
        <w:rPr>
          <w:rStyle w:val="Aucun"/>
          <w:b/>
          <w:bCs/>
          <w:lang w:val="en-US"/>
        </w:rPr>
      </w:pPr>
      <w:r>
        <w:rPr>
          <w:rStyle w:val="Aucun"/>
          <w:b/>
          <w:bCs/>
          <w:lang w:val="en-US"/>
        </w:rPr>
        <w:t xml:space="preserve">Q6: </w:t>
      </w:r>
      <w:r>
        <w:rPr>
          <w:rStyle w:val="Hyperlink1"/>
        </w:rPr>
        <w:t>What are the main reasons for the limited use of the SCE Regulation in your country?</w:t>
      </w:r>
      <w:r>
        <w:rPr>
          <w:rStyle w:val="Aucun"/>
          <w:b/>
          <w:bCs/>
          <w:lang w:val="en-US"/>
        </w:rPr>
        <w:t xml:space="preserve"> </w:t>
      </w:r>
    </w:p>
    <w:p w14:paraId="1A30C40B" w14:textId="77777777" w:rsidR="00DE1E59" w:rsidRDefault="00000000" w:rsidP="000D4B69">
      <w:pPr>
        <w:spacing w:after="240"/>
        <w:ind w:firstLine="0"/>
        <w:rPr>
          <w:rStyle w:val="Aucun"/>
          <w:i/>
          <w:iCs/>
          <w:lang w:val="en-US"/>
        </w:rPr>
      </w:pPr>
      <w:r>
        <w:rPr>
          <w:rStyle w:val="Aucun"/>
          <w:i/>
          <w:iCs/>
          <w:lang w:val="en-US"/>
        </w:rPr>
        <w:t>Please provide your expert opinion as well as the opinions of national stakeholders, (the national competent authority, representative organizations of the cooperative movement, existing cooperatives, etc.) and other experts (individuals or research centres, etc.). Please quote the sources of your answer</w:t>
      </w:r>
      <w:r>
        <w:rPr>
          <w:rStyle w:val="Aucun"/>
          <w:i/>
          <w:iCs/>
          <w:vertAlign w:val="superscript"/>
          <w:lang w:val="en-US"/>
        </w:rPr>
        <w:footnoteReference w:id="6"/>
      </w:r>
      <w:r>
        <w:rPr>
          <w:rStyle w:val="Aucun"/>
          <w:i/>
          <w:iCs/>
          <w:lang w:val="en-US"/>
        </w:rPr>
        <w:t>.</w:t>
      </w:r>
    </w:p>
    <w:p w14:paraId="5BDDA5E6" w14:textId="601A4C13" w:rsidR="00DE1E59" w:rsidRDefault="00000000" w:rsidP="000D4B69">
      <w:pPr>
        <w:spacing w:after="240"/>
        <w:ind w:firstLine="0"/>
        <w:rPr>
          <w:rStyle w:val="Aucun"/>
          <w:i/>
          <w:iCs/>
          <w:lang w:val="en-US"/>
        </w:rPr>
      </w:pPr>
      <w:r w:rsidRPr="00293E33">
        <w:rPr>
          <w:rStyle w:val="Aucun"/>
          <w:i/>
          <w:iCs/>
          <w:lang w:val="en-US"/>
        </w:rPr>
        <w:t xml:space="preserve">This section is the fruit of my long experience in the cooperative world, but it is also based on an interview of the promotor of the creation of a SCE in Luxembourg which has not been achieved. Nevertheless, it must be noted that the project has actually been successful with the creation of the SCE in Germany: Space Cooperative </w:t>
      </w:r>
      <w:r w:rsidR="00192F92" w:rsidRPr="00293E33">
        <w:rPr>
          <w:rStyle w:val="Aucun"/>
          <w:i/>
          <w:iCs/>
          <w:lang w:val="en-US"/>
        </w:rPr>
        <w:t>Europe.</w:t>
      </w:r>
    </w:p>
    <w:p w14:paraId="61324278" w14:textId="4F16918F" w:rsidR="00DE1E59" w:rsidRDefault="00000000" w:rsidP="000D4B69">
      <w:pPr>
        <w:spacing w:after="240"/>
        <w:ind w:firstLine="0"/>
        <w:rPr>
          <w:rStyle w:val="Aucun"/>
          <w:i/>
          <w:iCs/>
          <w:lang w:val="en-US"/>
        </w:rPr>
      </w:pPr>
      <w:r w:rsidRPr="00293E33">
        <w:rPr>
          <w:rStyle w:val="Aucun"/>
          <w:i/>
          <w:iCs/>
          <w:lang w:val="en-US"/>
        </w:rPr>
        <w:t xml:space="preserve">The low number of SCE in Luxembourg is not specific to Luxembourg but rather related to the legal model of the SCE itself. Unsurprisingly, the major reason raised is the multiplicity of the national legal regimes, related to the high number of the provisions of the European regulation </w:t>
      </w:r>
      <w:r w:rsidR="00192F92" w:rsidRPr="00293E33">
        <w:rPr>
          <w:rStyle w:val="Aucun"/>
          <w:i/>
          <w:iCs/>
          <w:lang w:val="en-US"/>
        </w:rPr>
        <w:t>referring</w:t>
      </w:r>
      <w:r w:rsidRPr="00293E33">
        <w:rPr>
          <w:rStyle w:val="Aucun"/>
          <w:i/>
          <w:iCs/>
          <w:lang w:val="en-US"/>
        </w:rPr>
        <w:t xml:space="preserve"> to the national solutions. Besides the legal complexity and its cost, that multiplicity makes difficult for the stakeholders to feel unified in a common legal framework.</w:t>
      </w:r>
    </w:p>
    <w:p w14:paraId="602CCE3B" w14:textId="77777777" w:rsidR="00DE1E59" w:rsidRDefault="00DE1E59" w:rsidP="000D4B69">
      <w:pPr>
        <w:spacing w:after="240"/>
        <w:ind w:firstLine="0"/>
        <w:rPr>
          <w:rStyle w:val="Aucun"/>
          <w:i/>
          <w:iCs/>
          <w:lang w:val="en-US"/>
        </w:rPr>
      </w:pPr>
    </w:p>
    <w:p w14:paraId="31F0A911" w14:textId="77777777" w:rsidR="00DE1E59" w:rsidRDefault="00DE1E59" w:rsidP="000D4B69">
      <w:pPr>
        <w:ind w:firstLine="0"/>
        <w:rPr>
          <w:rStyle w:val="rynqvb"/>
          <w:lang w:val="en-US"/>
        </w:rPr>
      </w:pPr>
    </w:p>
    <w:p w14:paraId="7892BFC6" w14:textId="77777777" w:rsidR="00DE1E59" w:rsidRDefault="00DE1E59" w:rsidP="000D4B69">
      <w:pPr>
        <w:ind w:firstLine="0"/>
        <w:rPr>
          <w:rStyle w:val="rynqvb"/>
          <w:lang w:val="en-US"/>
        </w:rPr>
      </w:pPr>
    </w:p>
    <w:p w14:paraId="30D3FD86" w14:textId="363EA67B" w:rsidR="00DE1E59" w:rsidRDefault="00000000" w:rsidP="000D4B69">
      <w:pPr>
        <w:ind w:firstLine="0"/>
        <w:rPr>
          <w:rStyle w:val="Aucun"/>
          <w:b/>
          <w:bCs/>
          <w:lang w:val="en-US"/>
        </w:rPr>
      </w:pPr>
      <w:r>
        <w:rPr>
          <w:rStyle w:val="Aucun"/>
          <w:b/>
          <w:bCs/>
          <w:lang w:val="en-US"/>
        </w:rPr>
        <w:t xml:space="preserve">Q7: </w:t>
      </w:r>
      <w:r>
        <w:rPr>
          <w:rStyle w:val="Hyperlink1"/>
        </w:rPr>
        <w:t xml:space="preserve">What are the missing aspects of the SCE Regulation that could contribute to make it more attractive and promote the establishment of more SCEs also </w:t>
      </w:r>
      <w:r w:rsidR="00192F92">
        <w:rPr>
          <w:rStyle w:val="Hyperlink1"/>
        </w:rPr>
        <w:t>considering</w:t>
      </w:r>
      <w:r>
        <w:rPr>
          <w:rStyle w:val="Hyperlink1"/>
        </w:rPr>
        <w:t xml:space="preserve"> the societal and digital developments across the EU?</w:t>
      </w:r>
    </w:p>
    <w:p w14:paraId="4FB1DB6A" w14:textId="005D7EFF" w:rsidR="00DE1E59" w:rsidRDefault="00000000" w:rsidP="000D4B69">
      <w:pPr>
        <w:spacing w:after="240"/>
        <w:ind w:firstLine="0"/>
        <w:rPr>
          <w:rStyle w:val="Aucun"/>
          <w:b/>
          <w:bCs/>
          <w:lang w:val="en-US"/>
        </w:rPr>
      </w:pPr>
      <w:r>
        <w:rPr>
          <w:rStyle w:val="Aucun"/>
          <w:i/>
          <w:iCs/>
          <w:lang w:val="en-US"/>
        </w:rPr>
        <w:t xml:space="preserve">Please provide your expert opinion as well as the opinions of national stakeholders, (the national competent authority, representative organizations of the cooperative movement, existing cooperatives, etc.) and other experts (individuals or research </w:t>
      </w:r>
      <w:r w:rsidR="00192F92">
        <w:rPr>
          <w:rStyle w:val="Aucun"/>
          <w:i/>
          <w:iCs/>
          <w:lang w:val="en-US"/>
        </w:rPr>
        <w:t>centers</w:t>
      </w:r>
      <w:r>
        <w:rPr>
          <w:rStyle w:val="Aucun"/>
          <w:i/>
          <w:iCs/>
          <w:lang w:val="en-US"/>
        </w:rPr>
        <w:t>, etc.). Please quote the sources of your answer.</w:t>
      </w:r>
    </w:p>
    <w:p w14:paraId="753B5443" w14:textId="77777777" w:rsidR="00DE1E59" w:rsidRDefault="00000000" w:rsidP="000D4B69">
      <w:pPr>
        <w:spacing w:after="240"/>
        <w:ind w:firstLine="0"/>
        <w:rPr>
          <w:rStyle w:val="Aucun"/>
          <w:i/>
          <w:iCs/>
          <w:lang w:val="en-US"/>
        </w:rPr>
      </w:pPr>
      <w:r w:rsidRPr="00293E33">
        <w:rPr>
          <w:rStyle w:val="Aucun"/>
          <w:i/>
          <w:iCs/>
          <w:lang w:val="en-US"/>
        </w:rPr>
        <w:t xml:space="preserve">The world has changed since 2003, notably with the development of the digitalization. The adaptation of the SCE regulation to this evolution would certainly be useful, but this will not strongly change the attractivity of the cooperative model. It would be scientifically fragile to focus on minor new ideas and let aside the main problem. The first </w:t>
      </w:r>
      <w:r w:rsidRPr="00293E33">
        <w:rPr>
          <w:rStyle w:val="Aucun"/>
          <w:i/>
          <w:iCs/>
          <w:lang w:val="en-US"/>
        </w:rPr>
        <w:lastRenderedPageBreak/>
        <w:t>task for the development of the number of SCEs is to simplify the SCE regulation by reducing, if not removing, the references to the national laws.</w:t>
      </w:r>
    </w:p>
    <w:p w14:paraId="001C779E" w14:textId="77777777" w:rsidR="00DE1E59" w:rsidRDefault="00DE1E59" w:rsidP="000D4B69">
      <w:pPr>
        <w:spacing w:after="240"/>
        <w:ind w:firstLine="0"/>
        <w:rPr>
          <w:rStyle w:val="rynqvb"/>
          <w:lang w:val="en-US"/>
        </w:rPr>
      </w:pPr>
    </w:p>
    <w:p w14:paraId="5F25A3D1" w14:textId="77777777" w:rsidR="00DE1E59" w:rsidRDefault="00DE1E59" w:rsidP="000D4B69">
      <w:pPr>
        <w:rPr>
          <w:rStyle w:val="rynqvb"/>
          <w:lang w:val="en-US"/>
        </w:rPr>
      </w:pPr>
    </w:p>
    <w:p w14:paraId="420A6457" w14:textId="77777777" w:rsidR="00DE1E59" w:rsidRDefault="00000000" w:rsidP="000D4B69">
      <w:pPr>
        <w:ind w:firstLine="0"/>
        <w:rPr>
          <w:rStyle w:val="Aucun"/>
          <w:b/>
          <w:bCs/>
          <w:lang w:val="en-US"/>
        </w:rPr>
      </w:pPr>
      <w:r>
        <w:rPr>
          <w:rStyle w:val="Aucun"/>
          <w:b/>
          <w:bCs/>
          <w:lang w:val="en-US"/>
        </w:rPr>
        <w:t xml:space="preserve">Q8: </w:t>
      </w:r>
      <w:r>
        <w:rPr>
          <w:rStyle w:val="Hyperlink1"/>
        </w:rPr>
        <w:t>What are the reasons that led to the establishment of SCEs in your country?</w:t>
      </w:r>
    </w:p>
    <w:p w14:paraId="23B8368C" w14:textId="5ADFCF8C" w:rsidR="00DE1E59" w:rsidRDefault="00000000" w:rsidP="000D4B69">
      <w:pPr>
        <w:spacing w:after="240"/>
        <w:ind w:firstLine="0"/>
        <w:rPr>
          <w:rStyle w:val="Hyperlink1"/>
        </w:rPr>
      </w:pPr>
      <w:r>
        <w:rPr>
          <w:rStyle w:val="Aucun"/>
          <w:i/>
          <w:iCs/>
          <w:lang w:val="en-US"/>
        </w:rPr>
        <w:t xml:space="preserve">Please provide your expert opinion as well as the opinions of national stakeholders, (existing cooperatives, the national competent authority, representative organizations of the cooperative movement, etc.) and other experts (individuals or research </w:t>
      </w:r>
      <w:r w:rsidR="00192F92">
        <w:rPr>
          <w:rStyle w:val="Aucun"/>
          <w:i/>
          <w:iCs/>
          <w:lang w:val="en-US"/>
        </w:rPr>
        <w:t>centers</w:t>
      </w:r>
      <w:r>
        <w:rPr>
          <w:rStyle w:val="Aucun"/>
          <w:i/>
          <w:iCs/>
          <w:lang w:val="en-US"/>
        </w:rPr>
        <w:t>, etc.). Please quote the sources of your answer.</w:t>
      </w:r>
    </w:p>
    <w:p w14:paraId="6D1163A3" w14:textId="02F789E2" w:rsidR="00DE1E59" w:rsidRDefault="00000000" w:rsidP="000D4B69">
      <w:pPr>
        <w:spacing w:after="240"/>
        <w:ind w:firstLine="0"/>
        <w:rPr>
          <w:rStyle w:val="Aucun"/>
          <w:i/>
          <w:iCs/>
          <w:lang w:val="en-US"/>
        </w:rPr>
      </w:pPr>
      <w:r w:rsidRPr="00293E33">
        <w:rPr>
          <w:rStyle w:val="Aucun"/>
          <w:i/>
          <w:iCs/>
          <w:lang w:val="en-US"/>
        </w:rPr>
        <w:t xml:space="preserve">This question should be </w:t>
      </w:r>
      <w:r w:rsidR="00192F92" w:rsidRPr="00293E33">
        <w:rPr>
          <w:rStyle w:val="Aucun"/>
          <w:i/>
          <w:iCs/>
          <w:lang w:val="en-US"/>
        </w:rPr>
        <w:t>divided</w:t>
      </w:r>
      <w:r w:rsidRPr="00293E33">
        <w:rPr>
          <w:rStyle w:val="Aucun"/>
          <w:i/>
          <w:iCs/>
          <w:lang w:val="en-US"/>
        </w:rPr>
        <w:t xml:space="preserve"> in two sub-questions: why a SCE? Why in Luxembourg?</w:t>
      </w:r>
    </w:p>
    <w:p w14:paraId="4F2848B1" w14:textId="74E38F70" w:rsidR="00DE1E59" w:rsidRDefault="00000000" w:rsidP="000D4B69">
      <w:pPr>
        <w:spacing w:after="240"/>
        <w:ind w:firstLine="0"/>
        <w:rPr>
          <w:rStyle w:val="Aucun"/>
          <w:i/>
          <w:iCs/>
          <w:lang w:val="en-US"/>
        </w:rPr>
      </w:pPr>
      <w:r w:rsidRPr="00293E33">
        <w:rPr>
          <w:rStyle w:val="Aucun"/>
          <w:i/>
          <w:iCs/>
          <w:lang w:val="en-US"/>
        </w:rPr>
        <w:t xml:space="preserve">The choice of the SCE has been driven by the will of its funders to find a legal form that fits with the project itself. In other words, the choice has not been made with a purely technical </w:t>
      </w:r>
      <w:r w:rsidR="00192F92" w:rsidRPr="00293E33">
        <w:rPr>
          <w:rStyle w:val="Aucun"/>
          <w:i/>
          <w:iCs/>
          <w:lang w:val="en-US"/>
        </w:rPr>
        <w:t>approach</w:t>
      </w:r>
      <w:r w:rsidRPr="00293E33">
        <w:rPr>
          <w:rStyle w:val="Aucun"/>
          <w:i/>
          <w:iCs/>
          <w:lang w:val="en-US"/>
        </w:rPr>
        <w:t>, even if that dimension has naturally been considered.</w:t>
      </w:r>
    </w:p>
    <w:p w14:paraId="57799E78" w14:textId="5B772DBD" w:rsidR="00DE1E59" w:rsidRDefault="00000000" w:rsidP="000D4B69">
      <w:pPr>
        <w:ind w:firstLine="0"/>
        <w:rPr>
          <w:lang w:val="en-US"/>
        </w:rPr>
      </w:pPr>
      <w:r>
        <w:rPr>
          <w:lang w:val="en-US"/>
        </w:rPr>
        <w:t xml:space="preserve">The </w:t>
      </w:r>
      <w:r w:rsidRPr="00293E33">
        <w:rPr>
          <w:lang w:val="en-US"/>
        </w:rPr>
        <w:t xml:space="preserve">current </w:t>
      </w:r>
      <w:r>
        <w:rPr>
          <w:lang w:val="en-US"/>
        </w:rPr>
        <w:t xml:space="preserve">CEO of the sole SCE incorporated under Luxembourg laws explained us that The Peoples SCE is a company that works in the blockchain space. THE SCE was the closest thing to a DAO structure in web3 terms, so they tried to take the benefits of </w:t>
      </w:r>
      <w:r w:rsidR="00192F92">
        <w:rPr>
          <w:lang w:val="en-US"/>
        </w:rPr>
        <w:t>decentralization</w:t>
      </w:r>
      <w:r>
        <w:rPr>
          <w:lang w:val="en-US"/>
        </w:rPr>
        <w:t xml:space="preserve"> in business and company structure.</w:t>
      </w:r>
      <w:r w:rsidRPr="00293E33">
        <w:rPr>
          <w:lang w:val="en-US"/>
        </w:rPr>
        <w:t xml:space="preserve"> The two specialists in </w:t>
      </w:r>
      <w:r w:rsidR="00192F92" w:rsidRPr="00293E33">
        <w:rPr>
          <w:lang w:val="en-US"/>
        </w:rPr>
        <w:t>crypto money</w:t>
      </w:r>
      <w:r w:rsidRPr="00293E33">
        <w:rPr>
          <w:lang w:val="en-US"/>
        </w:rPr>
        <w:t xml:space="preserve"> who have been consulted have a rather bad feeling about the reality of the decentralized </w:t>
      </w:r>
      <w:r w:rsidR="00192F92" w:rsidRPr="00293E33">
        <w:rPr>
          <w:lang w:val="en-US"/>
        </w:rPr>
        <w:t>functioning</w:t>
      </w:r>
      <w:r w:rsidRPr="00293E33">
        <w:rPr>
          <w:lang w:val="en-US"/>
        </w:rPr>
        <w:t xml:space="preserve"> of the structure, but, in any case, that doesn’t change the reasoning: the choice of the SCE is, seriously or not, aimed at providing a legal form characterized by its democracy.</w:t>
      </w:r>
    </w:p>
    <w:p w14:paraId="6FC13835" w14:textId="7939A533" w:rsidR="00DE1E59" w:rsidRDefault="00000000" w:rsidP="000D4B69">
      <w:pPr>
        <w:ind w:firstLine="0"/>
        <w:rPr>
          <w:lang w:val="en-US"/>
        </w:rPr>
      </w:pPr>
      <w:r w:rsidRPr="00293E33">
        <w:rPr>
          <w:lang w:val="en-US"/>
        </w:rPr>
        <w:t xml:space="preserve">The interview with the promotor of the SCE which has actually not been created in Luxembourg gives the same echo. The purpose of that creation was to stimulate the cooperation of various enterprises </w:t>
      </w:r>
      <w:r w:rsidR="00192F92" w:rsidRPr="00293E33">
        <w:rPr>
          <w:lang w:val="en-US"/>
        </w:rPr>
        <w:t>running</w:t>
      </w:r>
      <w:r w:rsidRPr="00293E33">
        <w:rPr>
          <w:lang w:val="en-US"/>
        </w:rPr>
        <w:t xml:space="preserve"> business in the </w:t>
      </w:r>
      <w:r w:rsidR="00192F92" w:rsidRPr="00293E33">
        <w:rPr>
          <w:lang w:val="en-US"/>
        </w:rPr>
        <w:t>domain of</w:t>
      </w:r>
      <w:r w:rsidRPr="00293E33">
        <w:rPr>
          <w:lang w:val="en-US"/>
        </w:rPr>
        <w:t xml:space="preserve"> Earth observation. The reasoning was that, to make a frank and safe cooperation among enterprises of diverse sizes, the democratic functioning was a suitable guarantee against the </w:t>
      </w:r>
      <w:r w:rsidR="00192F92" w:rsidRPr="00293E33">
        <w:rPr>
          <w:lang w:val="en-US"/>
        </w:rPr>
        <w:t>control</w:t>
      </w:r>
      <w:r w:rsidRPr="00293E33">
        <w:rPr>
          <w:lang w:val="en-US"/>
        </w:rPr>
        <w:t xml:space="preserve"> of any leader, with the flexibility of the composition of the organs.</w:t>
      </w:r>
    </w:p>
    <w:p w14:paraId="6296488E" w14:textId="3A43BF4D" w:rsidR="00DE1E59" w:rsidRDefault="00000000" w:rsidP="000D4B69">
      <w:pPr>
        <w:ind w:firstLine="0"/>
        <w:rPr>
          <w:lang w:val="en-US"/>
        </w:rPr>
      </w:pPr>
      <w:r w:rsidRPr="00293E33">
        <w:rPr>
          <w:lang w:val="en-US"/>
        </w:rPr>
        <w:t xml:space="preserve">Concerning the choice of Luxembourg, the short chat with the CEO of The </w:t>
      </w:r>
      <w:r w:rsidR="00192F92" w:rsidRPr="00293E33">
        <w:rPr>
          <w:lang w:val="en-US"/>
        </w:rPr>
        <w:t>People’s</w:t>
      </w:r>
      <w:r w:rsidRPr="00293E33">
        <w:rPr>
          <w:lang w:val="en-US"/>
        </w:rPr>
        <w:t xml:space="preserve"> SCE didn’t allow us to get any feedback. However, it may be observed that Luxembourg is engaged in the support of the </w:t>
      </w:r>
      <w:r w:rsidR="00192F92" w:rsidRPr="00293E33">
        <w:rPr>
          <w:lang w:val="en-US"/>
        </w:rPr>
        <w:t>technological</w:t>
      </w:r>
      <w:r w:rsidRPr="00293E33">
        <w:rPr>
          <w:lang w:val="en-US"/>
        </w:rPr>
        <w:t xml:space="preserve"> niches, and such an enterprise is likely to have received some support or, at least, to have found a friendly microcosm. </w:t>
      </w:r>
    </w:p>
    <w:p w14:paraId="3A6A60CE" w14:textId="173FB7EF" w:rsidR="00DE1E59" w:rsidRDefault="00000000" w:rsidP="000D4B69">
      <w:pPr>
        <w:ind w:firstLine="0"/>
        <w:rPr>
          <w:lang w:val="en-US"/>
        </w:rPr>
      </w:pPr>
      <w:r w:rsidRPr="00293E33">
        <w:rPr>
          <w:lang w:val="en-US"/>
        </w:rPr>
        <w:t xml:space="preserve">The first try to create a SCE in Luxembourg, by the SCE actually created in Germany, relies on the same engagement of </w:t>
      </w:r>
      <w:r w:rsidR="00192F92" w:rsidRPr="00293E33">
        <w:rPr>
          <w:lang w:val="en-US"/>
        </w:rPr>
        <w:t>Luxembourg</w:t>
      </w:r>
      <w:r w:rsidRPr="00293E33">
        <w:rPr>
          <w:lang w:val="en-US"/>
        </w:rPr>
        <w:t xml:space="preserve"> to support the development of the space industry. In the end, the financial support was </w:t>
      </w:r>
      <w:r w:rsidR="00192F92" w:rsidRPr="00293E33">
        <w:rPr>
          <w:lang w:val="en-US"/>
        </w:rPr>
        <w:t>conditioned</w:t>
      </w:r>
      <w:r w:rsidRPr="00293E33">
        <w:rPr>
          <w:lang w:val="en-US"/>
        </w:rPr>
        <w:t xml:space="preserve"> to the creation of jobs in Luxembourg, engagement that the funders of the possible SCE were not able to take.</w:t>
      </w:r>
    </w:p>
    <w:p w14:paraId="1E1083EC" w14:textId="77777777" w:rsidR="00DE1E59" w:rsidRDefault="00000000" w:rsidP="000D4B69">
      <w:pPr>
        <w:ind w:firstLine="0"/>
        <w:rPr>
          <w:lang w:val="en-US"/>
        </w:rPr>
      </w:pPr>
      <w:r w:rsidRPr="00293E33">
        <w:rPr>
          <w:lang w:val="en-US"/>
        </w:rPr>
        <w:t>It is interesting to note here that Luxembourg is not necessarily the place where the projects emerged. Luxembourg is attractive for specific reasons, and these reasons are not at all related to a specific public support for the SCE (see below Q10).</w:t>
      </w:r>
    </w:p>
    <w:p w14:paraId="7AA1BA57" w14:textId="77777777" w:rsidR="00DE1E59" w:rsidRDefault="00DE1E59" w:rsidP="000D4B69">
      <w:pPr>
        <w:ind w:left="284" w:firstLine="0"/>
        <w:rPr>
          <w:rStyle w:val="rynqvb"/>
          <w:lang w:val="en-US"/>
        </w:rPr>
      </w:pPr>
    </w:p>
    <w:p w14:paraId="297691FE" w14:textId="77777777" w:rsidR="00DE1E59" w:rsidRDefault="00000000" w:rsidP="000D4B69">
      <w:pPr>
        <w:ind w:firstLine="0"/>
        <w:rPr>
          <w:rStyle w:val="Hyperlink1"/>
        </w:rPr>
      </w:pPr>
      <w:r>
        <w:rPr>
          <w:rStyle w:val="Aucun"/>
          <w:b/>
          <w:bCs/>
          <w:lang w:val="en-US"/>
        </w:rPr>
        <w:t>Q9:</w:t>
      </w:r>
      <w:r>
        <w:rPr>
          <w:rStyle w:val="Hyperlink1"/>
        </w:rPr>
        <w:t xml:space="preserve"> What are the aspects of the Regulation 1435/2003 that have been more praised by those who established an SCE in your country?</w:t>
      </w:r>
    </w:p>
    <w:p w14:paraId="44CB96D0" w14:textId="02FC23F3" w:rsidR="00DE1E59" w:rsidRDefault="00000000" w:rsidP="000D4B69">
      <w:pPr>
        <w:spacing w:after="240"/>
        <w:ind w:firstLine="0"/>
        <w:rPr>
          <w:rStyle w:val="Aucun"/>
          <w:i/>
          <w:iCs/>
          <w:lang w:val="en-US"/>
        </w:rPr>
      </w:pPr>
      <w:r>
        <w:rPr>
          <w:rStyle w:val="Aucun"/>
          <w:i/>
          <w:iCs/>
          <w:lang w:val="en-US"/>
        </w:rPr>
        <w:t xml:space="preserve">Please provide your expert opinion as well as the opinions of national stakeholders, (existing cooperatives, the national competent authority, representative organizations of </w:t>
      </w:r>
      <w:r>
        <w:rPr>
          <w:rStyle w:val="Aucun"/>
          <w:i/>
          <w:iCs/>
          <w:lang w:val="en-US"/>
        </w:rPr>
        <w:lastRenderedPageBreak/>
        <w:t xml:space="preserve">the cooperative movement, etc.) and other experts (individuals or research </w:t>
      </w:r>
      <w:r w:rsidR="00192F92">
        <w:rPr>
          <w:rStyle w:val="Aucun"/>
          <w:i/>
          <w:iCs/>
          <w:lang w:val="en-US"/>
        </w:rPr>
        <w:t>centers</w:t>
      </w:r>
      <w:r>
        <w:rPr>
          <w:rStyle w:val="Aucun"/>
          <w:i/>
          <w:iCs/>
          <w:lang w:val="en-US"/>
        </w:rPr>
        <w:t>, etc.). Please quote the sources of your answer.</w:t>
      </w:r>
    </w:p>
    <w:p w14:paraId="516585B9" w14:textId="57005C1D" w:rsidR="00DE1E59" w:rsidRDefault="00000000" w:rsidP="000D4B69">
      <w:pPr>
        <w:ind w:left="284" w:firstLine="0"/>
        <w:rPr>
          <w:rStyle w:val="Aucun"/>
          <w:i/>
          <w:iCs/>
          <w:lang w:val="en-US"/>
        </w:rPr>
      </w:pPr>
      <w:r w:rsidRPr="00293E33">
        <w:rPr>
          <w:rStyle w:val="Aucun"/>
          <w:i/>
          <w:iCs/>
          <w:lang w:val="en-US"/>
        </w:rPr>
        <w:t xml:space="preserve">As it flows from Q8, the major feature of the SCE which has been praised is its democratic governance. The democracy has not been seen as </w:t>
      </w:r>
      <w:r w:rsidR="00192F92" w:rsidRPr="00293E33">
        <w:rPr>
          <w:rStyle w:val="Aucun"/>
          <w:i/>
          <w:iCs/>
          <w:lang w:val="en-US"/>
        </w:rPr>
        <w:t>a</w:t>
      </w:r>
      <w:r w:rsidRPr="00293E33">
        <w:rPr>
          <w:rStyle w:val="Aucun"/>
          <w:i/>
          <w:iCs/>
          <w:lang w:val="en-US"/>
        </w:rPr>
        <w:t xml:space="preserve"> utopian way of running business, but more simply as a governance appropriate for the concrete business to be </w:t>
      </w:r>
      <w:r w:rsidR="00192F92" w:rsidRPr="00293E33">
        <w:rPr>
          <w:rStyle w:val="Aucun"/>
          <w:i/>
          <w:iCs/>
          <w:lang w:val="en-US"/>
        </w:rPr>
        <w:t>developed</w:t>
      </w:r>
      <w:r w:rsidRPr="00293E33">
        <w:rPr>
          <w:rStyle w:val="Aucun"/>
          <w:i/>
          <w:iCs/>
          <w:lang w:val="en-US"/>
        </w:rPr>
        <w:t>.</w:t>
      </w:r>
    </w:p>
    <w:p w14:paraId="3EC7F415" w14:textId="77777777" w:rsidR="00DE1E59" w:rsidRDefault="00DE1E59" w:rsidP="000D4B69">
      <w:pPr>
        <w:ind w:left="284" w:firstLine="0"/>
        <w:rPr>
          <w:rStyle w:val="Aucun"/>
          <w:i/>
          <w:iCs/>
          <w:lang w:val="en-US"/>
        </w:rPr>
      </w:pPr>
    </w:p>
    <w:p w14:paraId="17EB965C" w14:textId="77777777" w:rsidR="00DE1E59" w:rsidRDefault="00DE1E59" w:rsidP="000D4B69">
      <w:pPr>
        <w:ind w:left="284" w:firstLine="0"/>
        <w:rPr>
          <w:rStyle w:val="Aucun"/>
          <w:i/>
          <w:iCs/>
          <w:lang w:val="en-US"/>
        </w:rPr>
      </w:pPr>
    </w:p>
    <w:p w14:paraId="43F3FAE6" w14:textId="77777777" w:rsidR="00DE1E59" w:rsidRDefault="00DE1E59" w:rsidP="000D4B69">
      <w:pPr>
        <w:ind w:left="284" w:firstLine="0"/>
        <w:rPr>
          <w:rStyle w:val="Aucun"/>
          <w:i/>
          <w:iCs/>
          <w:lang w:val="en-US"/>
        </w:rPr>
      </w:pPr>
    </w:p>
    <w:p w14:paraId="01ED1B3B" w14:textId="28059677" w:rsidR="00DE1E59" w:rsidRDefault="00000000" w:rsidP="000D4B69">
      <w:pPr>
        <w:spacing w:after="240"/>
        <w:ind w:firstLine="0"/>
        <w:rPr>
          <w:rStyle w:val="Hyperlink1"/>
        </w:rPr>
      </w:pPr>
      <w:r>
        <w:rPr>
          <w:rStyle w:val="Aucun"/>
          <w:b/>
          <w:bCs/>
          <w:lang w:val="en-US"/>
        </w:rPr>
        <w:t>Q10:</w:t>
      </w:r>
      <w:r>
        <w:rPr>
          <w:rStyle w:val="Hyperlink1"/>
        </w:rPr>
        <w:t xml:space="preserve"> Are you aware of any national initiatives - by public authorities and/or representative </w:t>
      </w:r>
      <w:r w:rsidR="00192F92">
        <w:rPr>
          <w:rStyle w:val="Hyperlink1"/>
        </w:rPr>
        <w:t>organizations</w:t>
      </w:r>
      <w:r>
        <w:rPr>
          <w:rStyle w:val="Hyperlink1"/>
        </w:rPr>
        <w:t xml:space="preserve"> of cooperatives and/or the social economy - aimed at promoting the establishment of SCEs and raising awareness on the SCE Regulation? Do you consider them as successful? </w:t>
      </w:r>
      <w:r>
        <w:rPr>
          <w:rStyle w:val="Aucun"/>
          <w:i/>
          <w:iCs/>
          <w:lang w:val="en-US"/>
        </w:rPr>
        <w:t xml:space="preserve">Please explain why you </w:t>
      </w:r>
      <w:r w:rsidR="00192F92">
        <w:rPr>
          <w:rStyle w:val="Aucun"/>
          <w:i/>
          <w:iCs/>
          <w:lang w:val="en-US"/>
        </w:rPr>
        <w:t>do,</w:t>
      </w:r>
      <w:r>
        <w:rPr>
          <w:rStyle w:val="Aucun"/>
          <w:i/>
          <w:iCs/>
          <w:lang w:val="en-US"/>
        </w:rPr>
        <w:t xml:space="preserve"> or you do not.</w:t>
      </w:r>
    </w:p>
    <w:p w14:paraId="003A5977" w14:textId="77777777" w:rsidR="00DE1E59" w:rsidRDefault="00000000" w:rsidP="000D4B69">
      <w:pPr>
        <w:ind w:firstLine="0"/>
        <w:rPr>
          <w:rStyle w:val="Hyperlink1"/>
        </w:rPr>
      </w:pPr>
      <w:r w:rsidRPr="00293E33">
        <w:rPr>
          <w:rStyle w:val="Hyperlink1"/>
        </w:rPr>
        <w:t>Luxembourg has established a short presentation of the SCE on its public administration website:</w:t>
      </w:r>
    </w:p>
    <w:p w14:paraId="5986D218" w14:textId="77777777" w:rsidR="00DE1E59" w:rsidRDefault="00000000" w:rsidP="000D4B69">
      <w:pPr>
        <w:ind w:firstLine="0"/>
        <w:rPr>
          <w:rStyle w:val="Hyperlink1"/>
        </w:rPr>
      </w:pPr>
      <w:hyperlink r:id="rId8" w:history="1">
        <w:r>
          <w:rPr>
            <w:rStyle w:val="Hyperlink2"/>
            <w:lang w:val="en-US"/>
          </w:rPr>
          <w:t>https://guichet.public.lu/en/entreprises/creation-developpement/forme-juridique/societe-capitaux/societe-cooperative-europeenne.html</w:t>
        </w:r>
      </w:hyperlink>
    </w:p>
    <w:p w14:paraId="2436C578" w14:textId="0E1019A9" w:rsidR="00DE1E59" w:rsidRDefault="00000000" w:rsidP="000D4B69">
      <w:pPr>
        <w:ind w:firstLine="0"/>
        <w:rPr>
          <w:rStyle w:val="Hyperlink1"/>
        </w:rPr>
      </w:pPr>
      <w:r w:rsidRPr="00293E33">
        <w:rPr>
          <w:rStyle w:val="Hyperlink1"/>
        </w:rPr>
        <w:t xml:space="preserve">This is a presentation of </w:t>
      </w:r>
      <w:r w:rsidR="00192F92" w:rsidRPr="00293E33">
        <w:rPr>
          <w:rStyle w:val="Hyperlink1"/>
        </w:rPr>
        <w:t>the</w:t>
      </w:r>
      <w:r w:rsidRPr="00293E33">
        <w:rPr>
          <w:rStyle w:val="Hyperlink1"/>
        </w:rPr>
        <w:t xml:space="preserve"> SCE, like it exists for any other legal form available to run a business. But there has been no other engagement of the public bodies. This can be easily explained by the low number of civil servants, ^proportionate to the size of the country.</w:t>
      </w:r>
    </w:p>
    <w:p w14:paraId="6442659B" w14:textId="77777777" w:rsidR="00DE1E59" w:rsidRDefault="00000000" w:rsidP="000D4B69">
      <w:pPr>
        <w:ind w:firstLine="0"/>
        <w:rPr>
          <w:rStyle w:val="rynqvb"/>
          <w:lang w:val="en-US"/>
        </w:rPr>
      </w:pPr>
      <w:r w:rsidRPr="00293E33">
        <w:rPr>
          <w:rStyle w:val="Hyperlink1"/>
        </w:rPr>
        <w:t>There is no federation of cooperatives in Luxembourg. Therefore, there is no chance that the cooperatives themselves take an initiative to foster the creation of SCEs.</w:t>
      </w:r>
    </w:p>
    <w:p w14:paraId="6240E36B" w14:textId="77777777" w:rsidR="00DE1E59" w:rsidRDefault="00DE1E59" w:rsidP="000D4B69">
      <w:pPr>
        <w:ind w:firstLine="0"/>
        <w:rPr>
          <w:rStyle w:val="rynqvb"/>
          <w:lang w:val="en-US"/>
        </w:rPr>
      </w:pPr>
    </w:p>
    <w:p w14:paraId="6E61603A" w14:textId="77777777" w:rsidR="00DE1E59" w:rsidRDefault="00000000" w:rsidP="000D4B69">
      <w:pPr>
        <w:spacing w:after="240"/>
        <w:ind w:firstLine="0"/>
        <w:rPr>
          <w:rStyle w:val="Hyperlink1"/>
        </w:rPr>
      </w:pPr>
      <w:r>
        <w:rPr>
          <w:rStyle w:val="Aucun"/>
          <w:b/>
          <w:bCs/>
          <w:lang w:val="en-US"/>
        </w:rPr>
        <w:t>Q11:</w:t>
      </w:r>
      <w:r>
        <w:rPr>
          <w:rStyle w:val="Hyperlink1"/>
        </w:rPr>
        <w:t xml:space="preserve"> In your view, what types of initiatives could be launched to promote the use of the SCE Regulation? </w:t>
      </w:r>
    </w:p>
    <w:p w14:paraId="28B5818A" w14:textId="23BDD5F9" w:rsidR="00DE1E59" w:rsidRDefault="00000000" w:rsidP="000D4B69">
      <w:pPr>
        <w:spacing w:after="240"/>
        <w:ind w:firstLine="0"/>
        <w:rPr>
          <w:rStyle w:val="Hyperlink1"/>
        </w:rPr>
      </w:pPr>
      <w:r w:rsidRPr="00293E33">
        <w:rPr>
          <w:rStyle w:val="Hyperlink1"/>
        </w:rPr>
        <w:t xml:space="preserve">A first comment is necessary prior to any suggestion. Surely, there are few </w:t>
      </w:r>
      <w:r w:rsidR="00192F92" w:rsidRPr="00293E33">
        <w:rPr>
          <w:rStyle w:val="Hyperlink1"/>
        </w:rPr>
        <w:t>SCE,</w:t>
      </w:r>
      <w:r w:rsidRPr="00293E33">
        <w:rPr>
          <w:rStyle w:val="Hyperlink1"/>
        </w:rPr>
        <w:t xml:space="preserve"> and this is a </w:t>
      </w:r>
      <w:r w:rsidR="00192F92" w:rsidRPr="00293E33">
        <w:rPr>
          <w:rStyle w:val="Hyperlink1"/>
        </w:rPr>
        <w:t>pity</w:t>
      </w:r>
      <w:r w:rsidRPr="00293E33">
        <w:rPr>
          <w:rStyle w:val="Hyperlink1"/>
        </w:rPr>
        <w:t>. But the adoption of the EU regulation remains an important act and entails diverse positive effects. Moreover, the number of SCE must be related to the number of national cooperatives, in comparison with companies. In other words, the low number of SCEs must be considered proportionately with the SE.</w:t>
      </w:r>
    </w:p>
    <w:p w14:paraId="56375755" w14:textId="5DD52F9E" w:rsidR="00DE1E59" w:rsidRDefault="00000000" w:rsidP="000D4B69">
      <w:pPr>
        <w:spacing w:after="240"/>
        <w:ind w:firstLine="0"/>
        <w:rPr>
          <w:rStyle w:val="Hyperlink1"/>
        </w:rPr>
      </w:pPr>
      <w:r w:rsidRPr="00293E33">
        <w:rPr>
          <w:rStyle w:val="Hyperlink1"/>
        </w:rPr>
        <w:t xml:space="preserve">The law is not only a technical tool to allow the human </w:t>
      </w:r>
      <w:r w:rsidR="00192F92" w:rsidRPr="00293E33">
        <w:rPr>
          <w:rStyle w:val="Hyperlink1"/>
        </w:rPr>
        <w:t>behaviors</w:t>
      </w:r>
      <w:r w:rsidRPr="00293E33">
        <w:rPr>
          <w:rStyle w:val="Hyperlink1"/>
        </w:rPr>
        <w:t xml:space="preserve"> to produce legal effects, even it is a major part of its function. The law is also a discourse, which provides the official description of the world. In that respect, the adoption of the SCE after the EU regulation on the SE, has been precious. And this aspect is not only symbolic, as it may be evidenced through the example of the 2011 ECJ case </w:t>
      </w:r>
      <w:r w:rsidR="00293E33">
        <w:rPr>
          <w:rStyle w:val="FootnoteReference"/>
          <w:lang w:val="en-US"/>
        </w:rPr>
        <w:footnoteReference w:id="7"/>
      </w:r>
      <w:r w:rsidR="00293E33">
        <w:rPr>
          <w:rStyle w:val="Hyperlink1"/>
        </w:rPr>
        <w:t>.</w:t>
      </w:r>
      <w:r w:rsidRPr="00293E33">
        <w:rPr>
          <w:rStyle w:val="Hyperlink1"/>
        </w:rPr>
        <w:t xml:space="preserve"> By this case, the ECJ has declared valid the special tax treatment applicable to the cooperatives, with regard to the regulation of the state aids. And this has been notably possible thanks to the existence of the SCE regulation, to which the Court refers several times to demonstrate that the specificities of the cooperatives were part of the European law.</w:t>
      </w:r>
    </w:p>
    <w:p w14:paraId="241E4DAB" w14:textId="71A3A3FC" w:rsidR="00DE1E59" w:rsidRDefault="00000000" w:rsidP="000D4B69">
      <w:pPr>
        <w:spacing w:after="240"/>
        <w:ind w:firstLine="0"/>
        <w:rPr>
          <w:rStyle w:val="Hyperlink1"/>
        </w:rPr>
      </w:pPr>
      <w:r w:rsidRPr="00293E33">
        <w:rPr>
          <w:rStyle w:val="Hyperlink1"/>
        </w:rPr>
        <w:lastRenderedPageBreak/>
        <w:t xml:space="preserve">To conclude on that preliminary remark, the SCE regulation is a success, even if the success is not where it was foreseen. But this is not a reason to give up </w:t>
      </w:r>
      <w:r w:rsidR="00192F92" w:rsidRPr="00293E33">
        <w:rPr>
          <w:rStyle w:val="Hyperlink1"/>
        </w:rPr>
        <w:t>fostering</w:t>
      </w:r>
      <w:r w:rsidRPr="00293E33">
        <w:rPr>
          <w:rStyle w:val="Hyperlink1"/>
        </w:rPr>
        <w:t xml:space="preserve"> the creation of new SCEs.</w:t>
      </w:r>
    </w:p>
    <w:p w14:paraId="39966147" w14:textId="1213E327" w:rsidR="00DE1E59" w:rsidRDefault="00000000" w:rsidP="000D4B69">
      <w:pPr>
        <w:spacing w:after="240"/>
        <w:ind w:firstLine="0"/>
        <w:rPr>
          <w:rStyle w:val="Hyperlink1"/>
        </w:rPr>
      </w:pPr>
      <w:r w:rsidRPr="00293E33">
        <w:rPr>
          <w:rStyle w:val="Hyperlink1"/>
        </w:rPr>
        <w:t xml:space="preserve">The easiest initiative in order to facilitate the creation of a SCE is the development of the legal advice. Whereas the SE and its capitalist inspiration is familiar to any lawyer and can be easily recommended, the cooperative model is itself less common and the SCE suffers from that marginality. The mission of dissemination belongs both to the national public bodies and the cooperatives’ federations, but their means vary strongly depending on each member state. Therefore, it </w:t>
      </w:r>
      <w:r w:rsidR="00192F92" w:rsidRPr="00293E33">
        <w:rPr>
          <w:rStyle w:val="Hyperlink1"/>
        </w:rPr>
        <w:t>could</w:t>
      </w:r>
      <w:r w:rsidRPr="00293E33">
        <w:rPr>
          <w:rStyle w:val="Hyperlink1"/>
        </w:rPr>
        <w:t xml:space="preserve"> be useful that the Commission engages in the support of the creation of new SCEs. This will face some difficulties, precisely because of the specificity of each national legislation on the SCEs, but the creation of a European hub could, hopefully, facilitate the access to the suitable </w:t>
      </w:r>
      <w:r w:rsidR="00192F92" w:rsidRPr="00293E33">
        <w:rPr>
          <w:rStyle w:val="Hyperlink1"/>
        </w:rPr>
        <w:t>information’s</w:t>
      </w:r>
      <w:r w:rsidRPr="00293E33">
        <w:rPr>
          <w:rStyle w:val="Hyperlink1"/>
        </w:rPr>
        <w:t>.</w:t>
      </w:r>
    </w:p>
    <w:p w14:paraId="591EB78F" w14:textId="0DDFD2B9" w:rsidR="00DE1E59" w:rsidRDefault="00000000" w:rsidP="000D4B69">
      <w:pPr>
        <w:spacing w:after="240"/>
        <w:ind w:firstLine="0"/>
        <w:rPr>
          <w:rStyle w:val="Hyperlink1"/>
        </w:rPr>
      </w:pPr>
      <w:r w:rsidRPr="00293E33">
        <w:rPr>
          <w:rStyle w:val="Hyperlink1"/>
        </w:rPr>
        <w:t xml:space="preserve">Another initiative could be to foster the creation of a network of the existing SCEs. The publication of an updated list of the existing SCEs would be a first step in that direction. I </w:t>
      </w:r>
      <w:r w:rsidR="00192F92" w:rsidRPr="00293E33">
        <w:rPr>
          <w:rStyle w:val="Hyperlink1"/>
        </w:rPr>
        <w:t>know</w:t>
      </w:r>
      <w:r w:rsidRPr="00293E33">
        <w:rPr>
          <w:rStyle w:val="Hyperlink1"/>
        </w:rPr>
        <w:t xml:space="preserve"> at least one funder of a SCE who would take the opportunity to establish such a network; he already tried to launch a </w:t>
      </w:r>
      <w:r w:rsidR="00192F92" w:rsidRPr="00293E33">
        <w:rPr>
          <w:rStyle w:val="Hyperlink1"/>
        </w:rPr>
        <w:t>Linked ‘In</w:t>
      </w:r>
      <w:r w:rsidRPr="00293E33">
        <w:rPr>
          <w:rStyle w:val="Hyperlink1"/>
        </w:rPr>
        <w:t xml:space="preserve"> group:</w:t>
      </w:r>
    </w:p>
    <w:p w14:paraId="0A74CFD4" w14:textId="77777777" w:rsidR="00DE1E59" w:rsidRDefault="00000000" w:rsidP="000D4B69">
      <w:pPr>
        <w:spacing w:after="240"/>
        <w:ind w:firstLine="0"/>
        <w:rPr>
          <w:rStyle w:val="Hyperlink1"/>
        </w:rPr>
      </w:pPr>
      <w:r>
        <w:rPr>
          <w:rStyle w:val="Hyperlink1"/>
        </w:rPr>
        <w:t>https://www.linkedin.com/groups/12007300/</w:t>
      </w:r>
    </w:p>
    <w:p w14:paraId="3E55BA8D" w14:textId="4C224C89" w:rsidR="00DE1E59" w:rsidRDefault="00000000" w:rsidP="000D4B69">
      <w:pPr>
        <w:ind w:left="284" w:firstLine="0"/>
        <w:rPr>
          <w:rStyle w:val="rynqvb"/>
          <w:lang w:val="en-US"/>
        </w:rPr>
      </w:pPr>
      <w:r w:rsidRPr="00293E33">
        <w:rPr>
          <w:rStyle w:val="Hyperlink1"/>
        </w:rPr>
        <w:t xml:space="preserve">The other initiative is far more complicated and concerns the amendment of the EU regulation. I am not expert in politics and have no competence to assess the chance of success of the process. I would only say that, to me, from a legal point of view, such an amendment would be valuable only if it tackles the question of the </w:t>
      </w:r>
      <w:r w:rsidR="00192F92" w:rsidRPr="00293E33">
        <w:rPr>
          <w:rStyle w:val="Hyperlink1"/>
        </w:rPr>
        <w:t>complex</w:t>
      </w:r>
      <w:r w:rsidRPr="00293E33">
        <w:rPr>
          <w:rStyle w:val="Hyperlink1"/>
        </w:rPr>
        <w:t xml:space="preserve"> articulation of the norms for the creation of any SCE. Some other amendments can be useful, but this feature appears to be the key problem.</w:t>
      </w:r>
    </w:p>
    <w:p w14:paraId="79E29873" w14:textId="77777777" w:rsidR="00DE1E59" w:rsidRDefault="00DE1E59" w:rsidP="000D4B69">
      <w:pPr>
        <w:ind w:firstLine="0"/>
        <w:rPr>
          <w:rStyle w:val="rynqvb"/>
          <w:lang w:val="en-US"/>
        </w:rPr>
      </w:pPr>
    </w:p>
    <w:p w14:paraId="04FF5CD5" w14:textId="77777777" w:rsidR="00DE1E59" w:rsidRDefault="00DE1E59" w:rsidP="000D4B69">
      <w:pPr>
        <w:ind w:firstLine="0"/>
        <w:rPr>
          <w:rStyle w:val="rynqvb"/>
          <w:lang w:val="en-US"/>
        </w:rPr>
      </w:pPr>
    </w:p>
    <w:p w14:paraId="5398FDD1" w14:textId="77777777" w:rsidR="00DE1E59" w:rsidRDefault="00DE1E59" w:rsidP="000D4B69">
      <w:pPr>
        <w:ind w:firstLine="0"/>
        <w:rPr>
          <w:rStyle w:val="rynqvb"/>
          <w:lang w:val="en-US"/>
        </w:rPr>
      </w:pPr>
    </w:p>
    <w:p w14:paraId="2F4E1BBC" w14:textId="77777777" w:rsidR="00DE1E59" w:rsidRDefault="00DE1E59" w:rsidP="000D4B69">
      <w:pPr>
        <w:ind w:firstLine="0"/>
        <w:rPr>
          <w:rStyle w:val="rynqvb"/>
          <w:lang w:val="en-US"/>
        </w:rPr>
      </w:pPr>
    </w:p>
    <w:p w14:paraId="628AC8D9" w14:textId="77777777" w:rsidR="00DE1E59" w:rsidRDefault="00DE1E59" w:rsidP="000D4B69">
      <w:pPr>
        <w:ind w:firstLine="0"/>
        <w:rPr>
          <w:rStyle w:val="rynqvb"/>
          <w:lang w:val="en-US"/>
        </w:rPr>
      </w:pPr>
    </w:p>
    <w:p w14:paraId="0148069A" w14:textId="77777777" w:rsidR="00DE1E59" w:rsidRDefault="00DE1E59" w:rsidP="000D4B69">
      <w:pPr>
        <w:ind w:firstLine="0"/>
        <w:rPr>
          <w:rStyle w:val="rynqvb"/>
          <w:lang w:val="en-US"/>
        </w:rPr>
      </w:pPr>
    </w:p>
    <w:p w14:paraId="4331E649" w14:textId="77777777" w:rsidR="00DE1E59" w:rsidRDefault="00DE1E59" w:rsidP="000D4B69">
      <w:pPr>
        <w:ind w:firstLine="0"/>
        <w:rPr>
          <w:rStyle w:val="rynqvb"/>
          <w:lang w:val="en-US"/>
        </w:rPr>
      </w:pPr>
    </w:p>
    <w:p w14:paraId="6C5C5C07" w14:textId="77777777" w:rsidR="00DE1E59" w:rsidRDefault="00DE1E59" w:rsidP="000D4B69">
      <w:pPr>
        <w:ind w:firstLine="0"/>
        <w:rPr>
          <w:rStyle w:val="rynqvb"/>
          <w:lang w:val="en-US"/>
        </w:rPr>
      </w:pPr>
    </w:p>
    <w:p w14:paraId="2E437839" w14:textId="77777777" w:rsidR="00DE1E59" w:rsidRDefault="00DE1E59" w:rsidP="000D4B69">
      <w:pPr>
        <w:ind w:firstLine="0"/>
        <w:rPr>
          <w:rStyle w:val="rynqvb"/>
          <w:lang w:val="en-US"/>
        </w:rPr>
      </w:pPr>
    </w:p>
    <w:p w14:paraId="6D67E9F6" w14:textId="77777777" w:rsidR="00DE1E59" w:rsidRDefault="00DE1E59" w:rsidP="000D4B69">
      <w:pPr>
        <w:ind w:firstLine="0"/>
        <w:rPr>
          <w:rStyle w:val="rynqvb"/>
          <w:lang w:val="en-US"/>
        </w:rPr>
      </w:pPr>
    </w:p>
    <w:p w14:paraId="4687789B" w14:textId="77777777" w:rsidR="00DE1E59" w:rsidRDefault="00DE1E59" w:rsidP="000D4B69">
      <w:pPr>
        <w:ind w:firstLine="0"/>
        <w:rPr>
          <w:rStyle w:val="rynqvb"/>
          <w:lang w:val="en-US"/>
        </w:rPr>
      </w:pPr>
    </w:p>
    <w:p w14:paraId="562A9DE9" w14:textId="77777777" w:rsidR="00DE1E59" w:rsidRDefault="00DE1E59" w:rsidP="000D4B69">
      <w:pPr>
        <w:ind w:firstLine="0"/>
        <w:rPr>
          <w:rStyle w:val="rynqvb"/>
          <w:lang w:val="en-US"/>
        </w:rPr>
      </w:pPr>
    </w:p>
    <w:p w14:paraId="3BF8D80D" w14:textId="77777777" w:rsidR="00DE1E59" w:rsidRDefault="00DE1E59" w:rsidP="000D4B69">
      <w:pPr>
        <w:ind w:firstLine="0"/>
        <w:rPr>
          <w:rStyle w:val="rynqvb"/>
          <w:lang w:val="en-US"/>
        </w:rPr>
      </w:pPr>
    </w:p>
    <w:p w14:paraId="54852D7C" w14:textId="77777777" w:rsidR="00DE1E59" w:rsidRDefault="00000000" w:rsidP="000D4B69">
      <w:pPr>
        <w:ind w:firstLine="0"/>
        <w:rPr>
          <w:rStyle w:val="Aucun"/>
          <w:b/>
          <w:bCs/>
          <w:lang w:val="en-US"/>
        </w:rPr>
      </w:pPr>
      <w:r>
        <w:rPr>
          <w:rStyle w:val="Aucun"/>
          <w:b/>
          <w:bCs/>
          <w:lang w:val="en-US"/>
        </w:rPr>
        <w:t>Relevant documents:</w:t>
      </w:r>
    </w:p>
    <w:p w14:paraId="142EC1D2" w14:textId="77777777" w:rsidR="00DE1E59" w:rsidRDefault="00DE1E59" w:rsidP="000D4B69">
      <w:pPr>
        <w:ind w:firstLine="0"/>
        <w:rPr>
          <w:rStyle w:val="rynqvb"/>
          <w:lang w:val="en-US"/>
        </w:rPr>
      </w:pPr>
    </w:p>
    <w:p w14:paraId="60CE4B9C" w14:textId="77777777" w:rsidR="00DE1E59" w:rsidRDefault="00000000" w:rsidP="000D4B69">
      <w:pPr>
        <w:pStyle w:val="pf0"/>
        <w:numPr>
          <w:ilvl w:val="0"/>
          <w:numId w:val="2"/>
        </w:numPr>
        <w:spacing w:before="0" w:after="240"/>
        <w:jc w:val="both"/>
        <w:rPr>
          <w:lang w:val="en-US"/>
        </w:rPr>
      </w:pPr>
      <w:r>
        <w:rPr>
          <w:rStyle w:val="Aucun"/>
          <w:lang w:val="en-US"/>
        </w:rPr>
        <w:t xml:space="preserve">Study on the implementation of the Statute for a European Cooperative Society: Executive Summary and Synthesis and Comparative Report: </w:t>
      </w:r>
      <w:hyperlink r:id="rId9" w:history="1">
        <w:r>
          <w:rPr>
            <w:rStyle w:val="Hyperlink3"/>
          </w:rPr>
          <w:t>https://eur-lex.europa.eu/legal-content/EN/TXT/?uri=CELEX:52012DC0072</w:t>
        </w:r>
      </w:hyperlink>
    </w:p>
    <w:p w14:paraId="653793F5" w14:textId="77777777" w:rsidR="00DE1E59" w:rsidRDefault="00000000" w:rsidP="000D4B69">
      <w:pPr>
        <w:pStyle w:val="pf0"/>
        <w:numPr>
          <w:ilvl w:val="0"/>
          <w:numId w:val="2"/>
        </w:numPr>
        <w:spacing w:before="0" w:after="240"/>
        <w:jc w:val="both"/>
        <w:rPr>
          <w:lang w:val="en-US"/>
        </w:rPr>
      </w:pPr>
      <w:r>
        <w:rPr>
          <w:rStyle w:val="Aucun"/>
          <w:lang w:val="en-US"/>
        </w:rPr>
        <w:t xml:space="preserve">Study on the implementation of the Statute for a European Cooperative Society: National Reports. </w:t>
      </w:r>
      <w:hyperlink r:id="rId10" w:history="1">
        <w:r>
          <w:rPr>
            <w:rStyle w:val="Hyperlink3"/>
          </w:rPr>
          <w:t>https://ec.europa.eu/docsroom/documents/39568/attachments/1/translations/</w:t>
        </w:r>
      </w:hyperlink>
    </w:p>
    <w:p w14:paraId="20341A9D" w14:textId="77777777" w:rsidR="00DE1E59" w:rsidRDefault="00000000" w:rsidP="000D4B69">
      <w:pPr>
        <w:pStyle w:val="pf0"/>
        <w:numPr>
          <w:ilvl w:val="0"/>
          <w:numId w:val="2"/>
        </w:numPr>
        <w:spacing w:before="0" w:after="240"/>
        <w:jc w:val="both"/>
        <w:rPr>
          <w:lang w:val="en-US"/>
        </w:rPr>
      </w:pPr>
      <w:r>
        <w:rPr>
          <w:rStyle w:val="Aucun"/>
          <w:lang w:val="en-US"/>
        </w:rPr>
        <w:lastRenderedPageBreak/>
        <w:t xml:space="preserve">Report from the Commission to the European Parliament, the Council, the European Economic and Social Committee and the Committee of The Regions: The application of Council Regulation (EC) No. 1435/2003 of 22 July 2003 on the Statute for a European Cooperative Society (SCE) /* COM/2012/072 final */. </w:t>
      </w:r>
      <w:hyperlink r:id="rId11" w:history="1">
        <w:r>
          <w:rPr>
            <w:rStyle w:val="Hyperlink3"/>
          </w:rPr>
          <w:t>https://op.europa.eu/en/publication-detail/-/publication/494bb15b-c34d-4bdf-8518-75d6bde38cbb</w:t>
        </w:r>
      </w:hyperlink>
    </w:p>
    <w:p w14:paraId="09EDAF23" w14:textId="77777777" w:rsidR="00DE1E59" w:rsidRDefault="00DE1E59" w:rsidP="000D4B69">
      <w:pPr>
        <w:pStyle w:val="pf0"/>
        <w:spacing w:before="0" w:after="240"/>
        <w:ind w:left="720"/>
        <w:jc w:val="both"/>
      </w:pPr>
    </w:p>
    <w:sectPr w:rsidR="00DE1E59">
      <w:headerReference w:type="default" r:id="rId12"/>
      <w:footerReference w:type="default" r:id="rId13"/>
      <w:headerReference w:type="first" r:id="rId14"/>
      <w:footerReference w:type="first" r:id="rId15"/>
      <w:pgSz w:w="11900" w:h="16840"/>
      <w:pgMar w:top="170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95CD6" w14:textId="77777777" w:rsidR="00477CF9" w:rsidRDefault="00477CF9">
      <w:r>
        <w:separator/>
      </w:r>
    </w:p>
  </w:endnote>
  <w:endnote w:type="continuationSeparator" w:id="0">
    <w:p w14:paraId="00DE4381" w14:textId="77777777" w:rsidR="00477CF9" w:rsidRDefault="00477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6295A" w14:textId="2495DFED" w:rsidR="00DE1E59" w:rsidRDefault="00000000">
    <w:pPr>
      <w:pStyle w:val="Footer"/>
      <w:tabs>
        <w:tab w:val="clear" w:pos="9638"/>
        <w:tab w:val="right" w:pos="8478"/>
      </w:tabs>
      <w:jc w:val="right"/>
    </w:pPr>
    <w:r>
      <w:rPr>
        <w:rStyle w:val="Aucun"/>
      </w:rPr>
      <w:fldChar w:fldCharType="begin"/>
    </w:r>
    <w:r>
      <w:rPr>
        <w:rStyle w:val="Aucun"/>
      </w:rPr>
      <w:instrText xml:space="preserve"> PAGE </w:instrText>
    </w:r>
    <w:r>
      <w:rPr>
        <w:rStyle w:val="Aucun"/>
      </w:rPr>
      <w:fldChar w:fldCharType="separate"/>
    </w:r>
    <w:r w:rsidR="00293E33">
      <w:rPr>
        <w:rStyle w:val="Aucun"/>
        <w:noProof/>
      </w:rPr>
      <w:t>2</w:t>
    </w:r>
    <w:r>
      <w:rPr>
        <w:rStyle w:val="Aucu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AA84F" w14:textId="77777777" w:rsidR="00DE1E59" w:rsidRDefault="00DE1E59">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ED438" w14:textId="77777777" w:rsidR="00477CF9" w:rsidRDefault="00477CF9">
      <w:r>
        <w:separator/>
      </w:r>
    </w:p>
  </w:footnote>
  <w:footnote w:type="continuationSeparator" w:id="0">
    <w:p w14:paraId="771D1A1B" w14:textId="77777777" w:rsidR="00477CF9" w:rsidRDefault="00477CF9">
      <w:r>
        <w:continuationSeparator/>
      </w:r>
    </w:p>
  </w:footnote>
  <w:footnote w:type="continuationNotice" w:id="1">
    <w:p w14:paraId="5ED01952" w14:textId="77777777" w:rsidR="00477CF9" w:rsidRDefault="00477CF9"/>
  </w:footnote>
  <w:footnote w:id="2">
    <w:p w14:paraId="24A9F8D3" w14:textId="77777777" w:rsidR="00DE1E59" w:rsidRDefault="00000000">
      <w:pPr>
        <w:pStyle w:val="FootnoteText"/>
        <w:ind w:firstLine="0"/>
      </w:pPr>
      <w:r>
        <w:rPr>
          <w:rStyle w:val="Aucun"/>
          <w:i/>
          <w:iCs/>
          <w:vertAlign w:val="superscript"/>
          <w:lang w:val="en-US"/>
        </w:rPr>
        <w:footnoteRef/>
      </w:r>
      <w:r>
        <w:rPr>
          <w:rStyle w:val="Aucun"/>
          <w:lang w:val="en-US"/>
        </w:rPr>
        <w:t xml:space="preserve"> Council Regulation (EC) No 1435/2003 of 22 July 2003 on the Statute for a European Cooperative Society (SCE): https://eur-lex.europa.eu/legal-content/EN/ALL/?uri=celex%3A32003R1435</w:t>
      </w:r>
    </w:p>
  </w:footnote>
  <w:footnote w:id="3">
    <w:p w14:paraId="27BB7166" w14:textId="77777777" w:rsidR="00DE1E59" w:rsidRDefault="00000000">
      <w:pPr>
        <w:spacing w:after="120"/>
        <w:ind w:firstLine="0"/>
      </w:pPr>
      <w:r>
        <w:rPr>
          <w:rStyle w:val="Aucun"/>
          <w:vertAlign w:val="superscript"/>
          <w:lang w:val="en-US"/>
        </w:rPr>
        <w:footnoteRef/>
      </w:r>
      <w:r>
        <w:rPr>
          <w:rStyle w:val="Aucun"/>
          <w:lang w:val="en-US"/>
        </w:rPr>
        <w:t xml:space="preserve"> </w:t>
      </w:r>
      <w:r>
        <w:rPr>
          <w:rStyle w:val="Aucun"/>
          <w:sz w:val="20"/>
          <w:szCs w:val="20"/>
          <w:lang w:val="en-US"/>
        </w:rPr>
        <w:t xml:space="preserve">In the final report to be delivered to the European Commission, National Experts will be mentioned for their contribution to the study. For this purpose, please provide your affiliation (if you wish it to be indicated, otherwise leave this line blank). </w:t>
      </w:r>
    </w:p>
  </w:footnote>
  <w:footnote w:id="4">
    <w:p w14:paraId="5CFA191D" w14:textId="77777777" w:rsidR="00DE1E59" w:rsidRDefault="00000000">
      <w:pPr>
        <w:pStyle w:val="pf0"/>
        <w:spacing w:before="0" w:after="120"/>
      </w:pPr>
      <w:r>
        <w:rPr>
          <w:rStyle w:val="Aucun"/>
          <w:vertAlign w:val="superscript"/>
          <w:lang w:val="en-US"/>
        </w:rPr>
        <w:footnoteRef/>
      </w:r>
      <w:r>
        <w:rPr>
          <w:rStyle w:val="Aucun"/>
          <w:sz w:val="20"/>
          <w:szCs w:val="20"/>
          <w:lang w:val="en-US"/>
        </w:rPr>
        <w:t xml:space="preserve"> The list of competent authorities - Art. 78(2) SCE Regulation is available at: </w:t>
      </w:r>
      <w:hyperlink r:id="rId1" w:history="1">
        <w:r>
          <w:rPr>
            <w:rStyle w:val="Hyperlink0"/>
          </w:rPr>
          <w:t>https://ec.europa.eu/docsroom/documents/10392/attachments/1/translations</w:t>
        </w:r>
      </w:hyperlink>
    </w:p>
  </w:footnote>
  <w:footnote w:id="5">
    <w:p w14:paraId="01A25D2F" w14:textId="77777777" w:rsidR="00DE1E59" w:rsidRDefault="00000000">
      <w:pPr>
        <w:spacing w:after="120"/>
        <w:ind w:firstLine="0"/>
      </w:pPr>
      <w:r>
        <w:rPr>
          <w:rStyle w:val="Aucun"/>
          <w:vertAlign w:val="superscript"/>
          <w:lang w:val="en-US"/>
        </w:rPr>
        <w:footnoteRef/>
      </w:r>
      <w:r>
        <w:rPr>
          <w:rStyle w:val="Aucun"/>
          <w:vertAlign w:val="superscript"/>
          <w:lang w:val="en-US"/>
        </w:rPr>
        <w:t xml:space="preserve"> </w:t>
      </w:r>
      <w:r>
        <w:rPr>
          <w:rStyle w:val="Aucun"/>
          <w:sz w:val="20"/>
          <w:szCs w:val="20"/>
          <w:lang w:val="en-US"/>
        </w:rPr>
        <w:t>Please provide the year of reference of the data.</w:t>
      </w:r>
    </w:p>
  </w:footnote>
  <w:footnote w:id="6">
    <w:p w14:paraId="4CDD79EA" w14:textId="15F12839" w:rsidR="00DE1E59" w:rsidRDefault="00000000">
      <w:pPr>
        <w:pStyle w:val="FootnoteText"/>
        <w:spacing w:after="120"/>
        <w:ind w:firstLine="0"/>
      </w:pPr>
      <w:r>
        <w:rPr>
          <w:rStyle w:val="Aucun"/>
          <w:i/>
          <w:iCs/>
          <w:vertAlign w:val="superscript"/>
          <w:lang w:val="en-US"/>
        </w:rPr>
        <w:footnoteRef/>
      </w:r>
      <w:r>
        <w:rPr>
          <w:rStyle w:val="Hyperlink1"/>
        </w:rPr>
        <w:t xml:space="preserve"> Please report the first and last name of the informants and their organization, with consent from the informants. Please note that this information will only be shared with </w:t>
      </w:r>
      <w:r w:rsidR="00192F92">
        <w:rPr>
          <w:rStyle w:val="Hyperlink1"/>
        </w:rPr>
        <w:t>Euricse,</w:t>
      </w:r>
      <w:r>
        <w:rPr>
          <w:rStyle w:val="Hyperlink1"/>
        </w:rPr>
        <w:t xml:space="preserve"> and the EC services involved in the study and that the list of informants will not be included in the publishable version of the final report.</w:t>
      </w:r>
    </w:p>
  </w:footnote>
  <w:footnote w:id="7">
    <w:p w14:paraId="1375CC0C" w14:textId="497E7D8E" w:rsidR="00293E33" w:rsidRPr="00192F92" w:rsidRDefault="00293E33">
      <w:pPr>
        <w:pStyle w:val="FootnoteText"/>
        <w:rPr>
          <w:sz w:val="16"/>
          <w:szCs w:val="16"/>
        </w:rPr>
      </w:pPr>
      <w:r>
        <w:rPr>
          <w:rStyle w:val="FootnoteReference"/>
        </w:rPr>
        <w:footnoteRef/>
      </w:r>
      <w:r>
        <w:t xml:space="preserve"> </w:t>
      </w:r>
      <w:r w:rsidRPr="00192F92">
        <w:rPr>
          <w:color w:val="212121"/>
        </w:rPr>
        <w:t xml:space="preserve">CJUE, 8 September 2011, Paint Graphos and others. C-78/08, </w:t>
      </w:r>
      <w:hyperlink r:id="rId2" w:history="1">
        <w:r w:rsidRPr="00192F92">
          <w:rPr>
            <w:rStyle w:val="Hyperlink"/>
          </w:rPr>
          <w:t>https://curia.europa.eu/juris/document/document.jsf;jsessionid=A65FBE91A364CB33B64E29674121C4B3?text=&amp;docid=109241&amp;pageIndex=0&amp;doclang=EN&amp;mode=lst&amp;dir=&amp;occ=first&amp;part=1&amp;cid=11825849</w:t>
        </w:r>
      </w:hyperlink>
      <w:r w:rsidRPr="00192F92">
        <w:rPr>
          <w:color w:val="2121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8DE82" w14:textId="77777777" w:rsidR="00DE1E59" w:rsidRDefault="00000000">
    <w:pPr>
      <w:pStyle w:val="Header"/>
      <w:ind w:firstLine="0"/>
      <w:jc w:val="right"/>
    </w:pPr>
    <w:r>
      <w:rPr>
        <w:rStyle w:val="rynqvb"/>
        <w:noProof/>
      </w:rPr>
      <w:drawing>
        <wp:inline distT="0" distB="0" distL="0" distR="0" wp14:anchorId="6EFB41B7" wp14:editId="381501E4">
          <wp:extent cx="1598372" cy="605670"/>
          <wp:effectExtent l="0" t="0" r="0" b="0"/>
          <wp:docPr id="1073741825" name="officeArt object" descr="image.jpeg"/>
          <wp:cNvGraphicFramePr/>
          <a:graphic xmlns:a="http://schemas.openxmlformats.org/drawingml/2006/main">
            <a:graphicData uri="http://schemas.openxmlformats.org/drawingml/2006/picture">
              <pic:pic xmlns:pic="http://schemas.openxmlformats.org/drawingml/2006/picture">
                <pic:nvPicPr>
                  <pic:cNvPr id="1073741825" name="image.jpeg" descr="image.jpeg"/>
                  <pic:cNvPicPr>
                    <a:picLocks noChangeAspect="1"/>
                  </pic:cNvPicPr>
                </pic:nvPicPr>
                <pic:blipFill>
                  <a:blip r:embed="rId1"/>
                  <a:stretch>
                    <a:fillRect/>
                  </a:stretch>
                </pic:blipFill>
                <pic:spPr>
                  <a:xfrm>
                    <a:off x="0" y="0"/>
                    <a:ext cx="1598372" cy="605670"/>
                  </a:xfrm>
                  <a:prstGeom prst="rect">
                    <a:avLst/>
                  </a:prstGeom>
                  <a:ln w="12700" cap="flat">
                    <a:noFill/>
                    <a:miter lim="400000"/>
                  </a:ln>
                  <a:effec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5C05B" w14:textId="77777777" w:rsidR="00DE1E59" w:rsidRDefault="00000000">
    <w:pPr>
      <w:spacing w:before="100" w:after="100"/>
      <w:ind w:firstLine="0"/>
      <w:jc w:val="right"/>
    </w:pPr>
    <w:r>
      <w:rPr>
        <w:rStyle w:val="rynqvb"/>
        <w:noProof/>
      </w:rPr>
      <w:drawing>
        <wp:inline distT="0" distB="0" distL="0" distR="0" wp14:anchorId="18F65DC6" wp14:editId="3E783585">
          <wp:extent cx="1598372" cy="605670"/>
          <wp:effectExtent l="0" t="0" r="0" b="0"/>
          <wp:docPr id="1073741826" name="officeArt object" descr="image.jpeg"/>
          <wp:cNvGraphicFramePr/>
          <a:graphic xmlns:a="http://schemas.openxmlformats.org/drawingml/2006/main">
            <a:graphicData uri="http://schemas.openxmlformats.org/drawingml/2006/picture">
              <pic:pic xmlns:pic="http://schemas.openxmlformats.org/drawingml/2006/picture">
                <pic:nvPicPr>
                  <pic:cNvPr id="1073741826" name="image.jpeg" descr="image.jpeg"/>
                  <pic:cNvPicPr>
                    <a:picLocks noChangeAspect="1"/>
                  </pic:cNvPicPr>
                </pic:nvPicPr>
                <pic:blipFill>
                  <a:blip r:embed="rId1"/>
                  <a:stretch>
                    <a:fillRect/>
                  </a:stretch>
                </pic:blipFill>
                <pic:spPr>
                  <a:xfrm>
                    <a:off x="0" y="0"/>
                    <a:ext cx="1598372" cy="60567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87A13"/>
    <w:multiLevelType w:val="hybridMultilevel"/>
    <w:tmpl w:val="E17AA24C"/>
    <w:numStyleLink w:val="Style1import"/>
  </w:abstractNum>
  <w:abstractNum w:abstractNumId="1" w15:restartNumberingAfterBreak="0">
    <w:nsid w:val="527059B0"/>
    <w:multiLevelType w:val="hybridMultilevel"/>
    <w:tmpl w:val="E17AA24C"/>
    <w:styleLink w:val="Style1import"/>
    <w:lvl w:ilvl="0" w:tplc="C48EFF6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CF4E09A">
      <w:start w:val="1"/>
      <w:numFmt w:val="bullet"/>
      <w:lvlText w:val="o"/>
      <w:lvlJc w:val="left"/>
      <w:pPr>
        <w:ind w:left="100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5AEF0B2">
      <w:start w:val="1"/>
      <w:numFmt w:val="bullet"/>
      <w:lvlText w:val="▪"/>
      <w:lvlJc w:val="left"/>
      <w:pPr>
        <w:ind w:left="172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6E69CA0">
      <w:start w:val="1"/>
      <w:numFmt w:val="bullet"/>
      <w:lvlText w:val="·"/>
      <w:lvlJc w:val="left"/>
      <w:pPr>
        <w:ind w:left="244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43E8C88">
      <w:start w:val="1"/>
      <w:numFmt w:val="bullet"/>
      <w:lvlText w:val="o"/>
      <w:lvlJc w:val="left"/>
      <w:pPr>
        <w:ind w:left="316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340DDC">
      <w:start w:val="1"/>
      <w:numFmt w:val="bullet"/>
      <w:lvlText w:val="▪"/>
      <w:lvlJc w:val="left"/>
      <w:pPr>
        <w:ind w:left="388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5E41E1E">
      <w:start w:val="1"/>
      <w:numFmt w:val="bullet"/>
      <w:lvlText w:val="·"/>
      <w:lvlJc w:val="left"/>
      <w:pPr>
        <w:ind w:left="460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8CD968">
      <w:start w:val="1"/>
      <w:numFmt w:val="bullet"/>
      <w:lvlText w:val="o"/>
      <w:lvlJc w:val="left"/>
      <w:pPr>
        <w:ind w:left="532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9C94C4">
      <w:start w:val="1"/>
      <w:numFmt w:val="bullet"/>
      <w:lvlText w:val="▪"/>
      <w:lvlJc w:val="left"/>
      <w:pPr>
        <w:ind w:left="604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177185968">
    <w:abstractNumId w:val="1"/>
  </w:num>
  <w:num w:numId="2" w16cid:durableId="671955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2"/>
  <w:displayBackgroundShape/>
  <w:hideSpellingErrors/>
  <w:hideGrammaticalErrors/>
  <w:defaultTabStop w:val="708"/>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E59"/>
    <w:rsid w:val="000D4B69"/>
    <w:rsid w:val="0018302C"/>
    <w:rsid w:val="00192F92"/>
    <w:rsid w:val="00293E33"/>
    <w:rsid w:val="00477CF9"/>
    <w:rsid w:val="00B328BF"/>
    <w:rsid w:val="00C537A9"/>
    <w:rsid w:val="00DE1E59"/>
  </w:rsids>
  <m:mathPr>
    <m:mathFont m:val="Cambria Math"/>
    <m:brkBin m:val="before"/>
    <m:brkBinSub m:val="--"/>
    <m:smallFrac m:val="0"/>
    <m:dispDef/>
    <m:lMargin m:val="0"/>
    <m:rMargin m:val="0"/>
    <m:defJc m:val="centerGroup"/>
    <m:wrapIndent m:val="1440"/>
    <m:intLim m:val="subSup"/>
    <m:naryLim m:val="undOvr"/>
  </m:mathPr>
  <w:themeFontLang w:val="en-LU"/>
  <w:clrSchemeMapping w:bg1="light1" w:t1="dark1" w:bg2="light2" w:t2="dark2" w:accent1="accent1" w:accent2="accent2" w:accent3="accent3" w:accent4="accent4" w:accent5="accent5" w:accent6="accent6" w:hyperlink="hyperlink" w:followedHyperlink="followedHyperlink"/>
  <w:decimalSymbol w:val=","/>
  <w:listSeparator w:val=","/>
  <w14:docId w14:val="6714D0A9"/>
  <w15:docId w15:val="{D935930A-7B31-F047-AA8D-526089551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LU"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84"/>
      <w:jc w:val="both"/>
    </w:pPr>
    <w:rPr>
      <w:rFonts w:cs="Arial Unicode MS"/>
      <w:color w:val="000000"/>
      <w:sz w:val="24"/>
      <w:szCs w:val="24"/>
      <w:u w:color="000000"/>
      <w:lang w:val="it-IT"/>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153"/>
        <w:tab w:val="right" w:pos="8306"/>
      </w:tabs>
      <w:ind w:firstLine="284"/>
      <w:jc w:val="both"/>
    </w:pPr>
    <w:rPr>
      <w:rFonts w:cs="Arial Unicode MS"/>
      <w:color w:val="000000"/>
      <w:sz w:val="24"/>
      <w:szCs w:val="24"/>
      <w:u w:color="000000"/>
      <w:lang w:val="it-IT"/>
    </w:rPr>
  </w:style>
  <w:style w:type="character" w:customStyle="1" w:styleId="Aucun">
    <w:name w:val="Aucun"/>
  </w:style>
  <w:style w:type="character" w:customStyle="1" w:styleId="rynqvb">
    <w:name w:val="rynqvb"/>
    <w:basedOn w:val="Aucun"/>
  </w:style>
  <w:style w:type="paragraph" w:styleId="Footer">
    <w:name w:val="footer"/>
    <w:pPr>
      <w:tabs>
        <w:tab w:val="center" w:pos="4819"/>
        <w:tab w:val="right" w:pos="9638"/>
      </w:tabs>
      <w:ind w:firstLine="284"/>
      <w:jc w:val="both"/>
    </w:pPr>
    <w:rPr>
      <w:rFonts w:cs="Arial Unicode MS"/>
      <w:color w:val="000000"/>
      <w:sz w:val="24"/>
      <w:szCs w:val="24"/>
      <w:u w:color="000000"/>
      <w:lang w:val="it-IT"/>
    </w:rPr>
  </w:style>
  <w:style w:type="paragraph" w:customStyle="1" w:styleId="En-tte">
    <w:name w:val="En-têt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noteText">
    <w:name w:val="footnote text"/>
    <w:pPr>
      <w:ind w:firstLine="284"/>
      <w:jc w:val="both"/>
    </w:pPr>
    <w:rPr>
      <w:rFonts w:eastAsia="Times New Roman"/>
      <w:color w:val="000000"/>
      <w:u w:color="000000"/>
      <w:lang w:val="it-IT"/>
    </w:rPr>
  </w:style>
  <w:style w:type="paragraph" w:customStyle="1" w:styleId="pf0">
    <w:name w:val="pf0"/>
    <w:pPr>
      <w:spacing w:before="100" w:after="100"/>
    </w:pPr>
    <w:rPr>
      <w:rFonts w:eastAsia="Times New Roman"/>
      <w:color w:val="000000"/>
      <w:sz w:val="24"/>
      <w:szCs w:val="24"/>
      <w:u w:color="000000"/>
      <w:lang w:val="it-IT"/>
    </w:rPr>
  </w:style>
  <w:style w:type="character" w:customStyle="1" w:styleId="Hyperlink0">
    <w:name w:val="Hyperlink.0"/>
    <w:basedOn w:val="Aucun"/>
    <w:rPr>
      <w:rFonts w:ascii="Times New Roman" w:eastAsia="Times New Roman" w:hAnsi="Times New Roman" w:cs="Times New Roman"/>
      <w:outline w:val="0"/>
      <w:color w:val="0000FF"/>
      <w:sz w:val="20"/>
      <w:szCs w:val="20"/>
      <w:u w:val="single" w:color="0000FF"/>
      <w:lang w:val="en-US"/>
    </w:rPr>
  </w:style>
  <w:style w:type="character" w:customStyle="1" w:styleId="Hyperlink1">
    <w:name w:val="Hyperlink.1"/>
    <w:basedOn w:val="Aucun"/>
    <w:rPr>
      <w:lang w:val="en-US"/>
    </w:rPr>
  </w:style>
  <w:style w:type="character" w:customStyle="1" w:styleId="Hyperlink2">
    <w:name w:val="Hyperlink.2"/>
    <w:basedOn w:val="Hyperlink"/>
    <w:rPr>
      <w:outline w:val="0"/>
      <w:color w:val="0000FF"/>
      <w:u w:val="single" w:color="0000FF"/>
    </w:rPr>
  </w:style>
  <w:style w:type="numbering" w:customStyle="1" w:styleId="Style1import">
    <w:name w:val="Style 1 importé"/>
    <w:pPr>
      <w:numPr>
        <w:numId w:val="1"/>
      </w:numPr>
    </w:pPr>
  </w:style>
  <w:style w:type="character" w:customStyle="1" w:styleId="Hyperlink3">
    <w:name w:val="Hyperlink.3"/>
    <w:basedOn w:val="Aucun"/>
    <w:rPr>
      <w:rFonts w:ascii="Times New Roman" w:eastAsia="Times New Roman" w:hAnsi="Times New Roman" w:cs="Times New Roman"/>
      <w:outline w:val="0"/>
      <w:color w:val="0000FF"/>
      <w:u w:val="single" w:color="0000FF"/>
      <w:lang w:val="en-US"/>
    </w:rPr>
  </w:style>
  <w:style w:type="character" w:styleId="FootnoteReference">
    <w:name w:val="footnote reference"/>
    <w:basedOn w:val="DefaultParagraphFont"/>
    <w:uiPriority w:val="99"/>
    <w:semiHidden/>
    <w:unhideWhenUsed/>
    <w:rsid w:val="00293E33"/>
    <w:rPr>
      <w:vertAlign w:val="superscript"/>
    </w:rPr>
  </w:style>
  <w:style w:type="character" w:styleId="UnresolvedMention">
    <w:name w:val="Unresolved Mention"/>
    <w:basedOn w:val="DefaultParagraphFont"/>
    <w:uiPriority w:val="99"/>
    <w:semiHidden/>
    <w:unhideWhenUsed/>
    <w:rsid w:val="00293E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guichet.public.lu/en/entreprises/creation-developpement/forme-juridique/societe-capitaux/societe-cooperative-europeenne.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br.lu/mjrcs/jsp/webapp/static/mjrcs/fr/mjrcs/forms.html"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uropa.eu/en/publication-detail/-/publication/494bb15b-c34d-4bdf-8518-75d6bde38cbb"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ec.europa.eu/docsroom/documents/39568/attachments/1/translations/" TargetMode="External"/><Relationship Id="rId4" Type="http://schemas.openxmlformats.org/officeDocument/2006/relationships/webSettings" Target="webSettings.xml"/><Relationship Id="rId9" Type="http://schemas.openxmlformats.org/officeDocument/2006/relationships/hyperlink" Target="https://eur-lex.europa.eu/legal-content/EN/TXT/?uri=CELEX:52012DC0072"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curia.europa.eu/juris/document/document.jsf;jsessionid=A65FBE91A364CB33B64E29674121C4B3?text=&amp;docid=109241&amp;pageIndex=0&amp;doclang=EN&amp;mode=lst&amp;dir=&amp;occ=first&amp;part=1&amp;cid=11825849" TargetMode="External"/><Relationship Id="rId1" Type="http://schemas.openxmlformats.org/officeDocument/2006/relationships/hyperlink" Target="https://ec.europa.eu/docsroom/documents/10392/attachments/1/transla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2455</Words>
  <Characters>13998</Characters>
  <Application>Microsoft Office Word</Application>
  <DocSecurity>0</DocSecurity>
  <Lines>116</Lines>
  <Paragraphs>32</Paragraphs>
  <ScaleCrop>false</ScaleCrop>
  <Company/>
  <LinksUpToDate>false</LinksUpToDate>
  <CharactersWithSpaces>16421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Lubena Todorova</cp:lastModifiedBy>
  <cp:revision>2</cp:revision>
  <dcterms:created xsi:type="dcterms:W3CDTF">2024-07-05T09:18:00Z</dcterms:created>
  <dcterms:modified xsi:type="dcterms:W3CDTF">2024-07-05T09:18:00Z</dcterms:modified>
</cp:coreProperties>
</file>