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512E" w14:textId="4B1652B1" w:rsidR="0017559A" w:rsidRDefault="0017559A" w:rsidP="000574FD">
      <w:pPr>
        <w:spacing w:line="480" w:lineRule="auto"/>
        <w:jc w:val="center"/>
        <w:rPr>
          <w:rFonts w:ascii="Times New Roman" w:hAnsi="Times New Roman" w:cs="Times New Roman"/>
          <w:b/>
          <w:bCs/>
          <w:kern w:val="0"/>
          <w:sz w:val="26"/>
          <w:szCs w:val="26"/>
        </w:rPr>
      </w:pPr>
      <w:r w:rsidRPr="0017559A">
        <w:rPr>
          <w:rFonts w:ascii="Times New Roman" w:hAnsi="Times New Roman" w:cs="Times New Roman"/>
          <w:b/>
          <w:bCs/>
          <w:kern w:val="0"/>
          <w:sz w:val="26"/>
          <w:szCs w:val="26"/>
        </w:rPr>
        <w:t xml:space="preserve">The </w:t>
      </w:r>
      <w:r w:rsidR="00D213D4">
        <w:rPr>
          <w:rFonts w:ascii="Times New Roman" w:hAnsi="Times New Roman" w:cs="Times New Roman"/>
          <w:b/>
          <w:bCs/>
          <w:kern w:val="0"/>
          <w:sz w:val="26"/>
          <w:szCs w:val="26"/>
        </w:rPr>
        <w:t>C</w:t>
      </w:r>
      <w:r w:rsidRPr="0017559A">
        <w:rPr>
          <w:rFonts w:ascii="Times New Roman" w:hAnsi="Times New Roman" w:cs="Times New Roman"/>
          <w:b/>
          <w:bCs/>
          <w:kern w:val="0"/>
          <w:sz w:val="26"/>
          <w:szCs w:val="26"/>
        </w:rPr>
        <w:t xml:space="preserve">ase for </w:t>
      </w:r>
      <w:r w:rsidR="00D213D4">
        <w:rPr>
          <w:rFonts w:ascii="Times New Roman" w:hAnsi="Times New Roman" w:cs="Times New Roman"/>
          <w:b/>
          <w:bCs/>
          <w:kern w:val="0"/>
          <w:sz w:val="26"/>
          <w:szCs w:val="26"/>
        </w:rPr>
        <w:t>I</w:t>
      </w:r>
      <w:r w:rsidRPr="0017559A">
        <w:rPr>
          <w:rFonts w:ascii="Times New Roman" w:hAnsi="Times New Roman" w:cs="Times New Roman"/>
          <w:b/>
          <w:bCs/>
          <w:kern w:val="0"/>
          <w:sz w:val="26"/>
          <w:szCs w:val="26"/>
        </w:rPr>
        <w:t xml:space="preserve">ncreased </w:t>
      </w:r>
      <w:r w:rsidR="00D213D4">
        <w:rPr>
          <w:rFonts w:ascii="Times New Roman" w:hAnsi="Times New Roman" w:cs="Times New Roman"/>
          <w:b/>
          <w:bCs/>
          <w:kern w:val="0"/>
          <w:sz w:val="26"/>
          <w:szCs w:val="26"/>
        </w:rPr>
        <w:t>R</w:t>
      </w:r>
      <w:r w:rsidRPr="0017559A">
        <w:rPr>
          <w:rFonts w:ascii="Times New Roman" w:hAnsi="Times New Roman" w:cs="Times New Roman"/>
          <w:b/>
          <w:bCs/>
          <w:kern w:val="0"/>
          <w:sz w:val="26"/>
          <w:szCs w:val="26"/>
        </w:rPr>
        <w:t xml:space="preserve">esponsibility and </w:t>
      </w:r>
      <w:r w:rsidR="00D213D4">
        <w:rPr>
          <w:rFonts w:ascii="Times New Roman" w:hAnsi="Times New Roman" w:cs="Times New Roman"/>
          <w:b/>
          <w:bCs/>
          <w:kern w:val="0"/>
          <w:sz w:val="26"/>
          <w:szCs w:val="26"/>
        </w:rPr>
        <w:t>Liability</w:t>
      </w:r>
      <w:r w:rsidR="00B3724D">
        <w:rPr>
          <w:rFonts w:ascii="Times New Roman" w:hAnsi="Times New Roman" w:cs="Times New Roman"/>
          <w:b/>
          <w:bCs/>
          <w:kern w:val="0"/>
          <w:sz w:val="26"/>
          <w:szCs w:val="26"/>
        </w:rPr>
        <w:t xml:space="preserve"> of Brands</w:t>
      </w:r>
      <w:r w:rsidRPr="0017559A">
        <w:rPr>
          <w:rFonts w:ascii="Times New Roman" w:hAnsi="Times New Roman" w:cs="Times New Roman"/>
          <w:b/>
          <w:bCs/>
          <w:kern w:val="0"/>
          <w:sz w:val="26"/>
          <w:szCs w:val="26"/>
        </w:rPr>
        <w:t xml:space="preserve"> in </w:t>
      </w:r>
      <w:r w:rsidR="00D213D4">
        <w:rPr>
          <w:rFonts w:ascii="Times New Roman" w:hAnsi="Times New Roman" w:cs="Times New Roman"/>
          <w:b/>
          <w:bCs/>
          <w:kern w:val="0"/>
          <w:sz w:val="26"/>
          <w:szCs w:val="26"/>
        </w:rPr>
        <w:t>S</w:t>
      </w:r>
      <w:r w:rsidRPr="0017559A">
        <w:rPr>
          <w:rFonts w:ascii="Times New Roman" w:hAnsi="Times New Roman" w:cs="Times New Roman"/>
          <w:b/>
          <w:bCs/>
          <w:kern w:val="0"/>
          <w:sz w:val="26"/>
          <w:szCs w:val="26"/>
        </w:rPr>
        <w:t xml:space="preserve">ocial </w:t>
      </w:r>
      <w:r w:rsidR="00D213D4">
        <w:rPr>
          <w:rFonts w:ascii="Times New Roman" w:hAnsi="Times New Roman" w:cs="Times New Roman"/>
          <w:b/>
          <w:bCs/>
          <w:kern w:val="0"/>
          <w:sz w:val="26"/>
          <w:szCs w:val="26"/>
        </w:rPr>
        <w:t>M</w:t>
      </w:r>
      <w:r w:rsidRPr="0017559A">
        <w:rPr>
          <w:rFonts w:ascii="Times New Roman" w:hAnsi="Times New Roman" w:cs="Times New Roman"/>
          <w:b/>
          <w:bCs/>
          <w:kern w:val="0"/>
          <w:sz w:val="26"/>
          <w:szCs w:val="26"/>
        </w:rPr>
        <w:t xml:space="preserve">edia </w:t>
      </w:r>
      <w:r w:rsidR="00D213D4">
        <w:rPr>
          <w:rFonts w:ascii="Times New Roman" w:hAnsi="Times New Roman" w:cs="Times New Roman"/>
          <w:b/>
          <w:bCs/>
          <w:kern w:val="0"/>
          <w:sz w:val="26"/>
          <w:szCs w:val="26"/>
        </w:rPr>
        <w:t>I</w:t>
      </w:r>
      <w:r w:rsidRPr="0017559A">
        <w:rPr>
          <w:rFonts w:ascii="Times New Roman" w:hAnsi="Times New Roman" w:cs="Times New Roman"/>
          <w:b/>
          <w:bCs/>
          <w:kern w:val="0"/>
          <w:sz w:val="26"/>
          <w:szCs w:val="26"/>
        </w:rPr>
        <w:t xml:space="preserve">nfluencer </w:t>
      </w:r>
      <w:r w:rsidR="00D213D4">
        <w:rPr>
          <w:rFonts w:ascii="Times New Roman" w:hAnsi="Times New Roman" w:cs="Times New Roman"/>
          <w:b/>
          <w:bCs/>
          <w:kern w:val="0"/>
          <w:sz w:val="26"/>
          <w:szCs w:val="26"/>
        </w:rPr>
        <w:t>M</w:t>
      </w:r>
      <w:r w:rsidRPr="0017559A">
        <w:rPr>
          <w:rFonts w:ascii="Times New Roman" w:hAnsi="Times New Roman" w:cs="Times New Roman"/>
          <w:b/>
          <w:bCs/>
          <w:kern w:val="0"/>
          <w:sz w:val="26"/>
          <w:szCs w:val="26"/>
        </w:rPr>
        <w:t>arketing</w:t>
      </w:r>
    </w:p>
    <w:p w14:paraId="5689D142" w14:textId="5B353321" w:rsidR="005E36F2" w:rsidRDefault="005E36F2" w:rsidP="000574FD">
      <w:pPr>
        <w:spacing w:line="480" w:lineRule="auto"/>
        <w:jc w:val="center"/>
        <w:rPr>
          <w:rFonts w:ascii="Times New Roman" w:hAnsi="Times New Roman" w:cs="Times New Roman"/>
          <w:kern w:val="0"/>
          <w:sz w:val="26"/>
          <w:szCs w:val="26"/>
        </w:rPr>
        <w:sectPr w:rsidR="005E36F2" w:rsidSect="00B3498C">
          <w:footerReference w:type="even" r:id="rId8"/>
          <w:footerReference w:type="default" r:id="rId9"/>
          <w:footnotePr>
            <w:numFmt w:val="chicago"/>
          </w:footnotePr>
          <w:type w:val="continuous"/>
          <w:pgSz w:w="11900" w:h="16840"/>
          <w:pgMar w:top="1417" w:right="1417" w:bottom="1134" w:left="1417" w:header="708" w:footer="708" w:gutter="0"/>
          <w:cols w:space="708"/>
          <w:docGrid w:linePitch="360"/>
        </w:sectPr>
      </w:pPr>
      <w:r>
        <w:rPr>
          <w:rFonts w:ascii="Times New Roman" w:hAnsi="Times New Roman" w:cs="Times New Roman"/>
          <w:kern w:val="0"/>
          <w:sz w:val="26"/>
          <w:szCs w:val="26"/>
        </w:rPr>
        <w:t>Felix Pflücke</w:t>
      </w:r>
      <w:r w:rsidR="004B4846">
        <w:rPr>
          <w:rStyle w:val="Funotenzeichen"/>
          <w:color w:val="000000" w:themeColor="text1"/>
          <w:lang w:val="de-DE"/>
        </w:rPr>
        <w:footnoteReference w:id="1"/>
      </w:r>
    </w:p>
    <w:p w14:paraId="69DE9FB2" w14:textId="77777777" w:rsidR="00204F27" w:rsidRPr="00AB5EBE" w:rsidRDefault="00204F27" w:rsidP="000574FD">
      <w:pPr>
        <w:spacing w:line="480" w:lineRule="auto"/>
        <w:rPr>
          <w:rFonts w:ascii="Times New Roman" w:hAnsi="Times New Roman" w:cs="Times New Roman"/>
          <w:b/>
          <w:bCs/>
          <w:kern w:val="0"/>
          <w:sz w:val="26"/>
          <w:szCs w:val="26"/>
        </w:rPr>
      </w:pPr>
    </w:p>
    <w:p w14:paraId="558253CF" w14:textId="4A6480B2" w:rsidR="006F5588" w:rsidRPr="00AB5EBE" w:rsidRDefault="006D72E7" w:rsidP="000574FD">
      <w:pPr>
        <w:spacing w:line="480" w:lineRule="auto"/>
        <w:jc w:val="both"/>
        <w:rPr>
          <w:rFonts w:ascii="Times New Roman" w:hAnsi="Times New Roman" w:cs="Times New Roman"/>
        </w:rPr>
      </w:pPr>
      <w:r w:rsidRPr="006D72E7">
        <w:rPr>
          <w:rFonts w:ascii="Times New Roman" w:hAnsi="Times New Roman" w:cs="Times New Roman"/>
          <w:b/>
          <w:bCs/>
        </w:rPr>
        <w:t>Abstract:</w:t>
      </w:r>
      <w:r>
        <w:rPr>
          <w:rFonts w:ascii="Times New Roman" w:hAnsi="Times New Roman" w:cs="Times New Roman"/>
        </w:rPr>
        <w:t xml:space="preserve"> </w:t>
      </w:r>
      <w:r w:rsidR="00962173" w:rsidRPr="00962173">
        <w:rPr>
          <w:rFonts w:ascii="Times New Roman" w:hAnsi="Times New Roman" w:cs="Times New Roman"/>
        </w:rPr>
        <w:t xml:space="preserve">Within the domain of </w:t>
      </w:r>
      <w:r w:rsidR="00031E89">
        <w:rPr>
          <w:rFonts w:ascii="Times New Roman" w:hAnsi="Times New Roman" w:cs="Times New Roman"/>
        </w:rPr>
        <w:t xml:space="preserve">social media </w:t>
      </w:r>
      <w:r w:rsidR="00962173" w:rsidRPr="00962173">
        <w:rPr>
          <w:rFonts w:ascii="Times New Roman" w:hAnsi="Times New Roman" w:cs="Times New Roman"/>
        </w:rPr>
        <w:t>influencer marketing</w:t>
      </w:r>
      <w:r w:rsidR="000C58D6" w:rsidRPr="00AB5EBE">
        <w:rPr>
          <w:rFonts w:ascii="Times New Roman" w:hAnsi="Times New Roman" w:cs="Times New Roman"/>
        </w:rPr>
        <w:t xml:space="preserve">, the issue of </w:t>
      </w:r>
      <w:r w:rsidR="00B029AB">
        <w:rPr>
          <w:rFonts w:ascii="Times New Roman" w:hAnsi="Times New Roman" w:cs="Times New Roman"/>
        </w:rPr>
        <w:t>brands’</w:t>
      </w:r>
      <w:r w:rsidR="003F4E74">
        <w:rPr>
          <w:rFonts w:ascii="Times New Roman" w:hAnsi="Times New Roman" w:cs="Times New Roman"/>
        </w:rPr>
        <w:t xml:space="preserve"> responsibility and</w:t>
      </w:r>
      <w:r w:rsidR="000C58D6" w:rsidRPr="00AB5EBE">
        <w:rPr>
          <w:rFonts w:ascii="Times New Roman" w:hAnsi="Times New Roman" w:cs="Times New Roman"/>
        </w:rPr>
        <w:t xml:space="preserve"> liability </w:t>
      </w:r>
      <w:r w:rsidR="003B58CE">
        <w:rPr>
          <w:rFonts w:ascii="Times New Roman" w:hAnsi="Times New Roman" w:cs="Times New Roman"/>
        </w:rPr>
        <w:t>when commissioning influencers to endorse their products</w:t>
      </w:r>
      <w:r w:rsidR="003F4E74">
        <w:rPr>
          <w:rFonts w:ascii="Times New Roman" w:hAnsi="Times New Roman" w:cs="Times New Roman"/>
        </w:rPr>
        <w:t xml:space="preserve"> </w:t>
      </w:r>
      <w:r w:rsidR="000C58D6" w:rsidRPr="00AB5EBE">
        <w:rPr>
          <w:rFonts w:ascii="Times New Roman" w:hAnsi="Times New Roman" w:cs="Times New Roman"/>
        </w:rPr>
        <w:t xml:space="preserve">has gained significant attention in recent years. As the use of influencers continues to grow and evolve, it becomes imperative to examine the role of </w:t>
      </w:r>
      <w:r w:rsidR="00E50931">
        <w:rPr>
          <w:rFonts w:ascii="Times New Roman" w:hAnsi="Times New Roman" w:cs="Times New Roman"/>
        </w:rPr>
        <w:t>brands</w:t>
      </w:r>
      <w:r w:rsidR="00E50931" w:rsidRPr="00AB5EBE">
        <w:rPr>
          <w:rFonts w:ascii="Times New Roman" w:hAnsi="Times New Roman" w:cs="Times New Roman"/>
        </w:rPr>
        <w:t xml:space="preserve"> </w:t>
      </w:r>
      <w:r w:rsidR="000C58D6" w:rsidRPr="00AB5EBE">
        <w:rPr>
          <w:rFonts w:ascii="Times New Roman" w:hAnsi="Times New Roman" w:cs="Times New Roman"/>
        </w:rPr>
        <w:t xml:space="preserve">in ensuring transparency and compliance with applicable rules. </w:t>
      </w:r>
      <w:r w:rsidR="006C6F09" w:rsidRPr="006C6F09">
        <w:rPr>
          <w:rFonts w:ascii="Times New Roman" w:hAnsi="Times New Roman" w:cs="Times New Roman"/>
        </w:rPr>
        <w:t xml:space="preserve">This </w:t>
      </w:r>
      <w:r w:rsidR="00787FAD">
        <w:rPr>
          <w:rFonts w:ascii="Times New Roman" w:hAnsi="Times New Roman" w:cs="Times New Roman"/>
        </w:rPr>
        <w:t>A</w:t>
      </w:r>
      <w:r w:rsidR="006C6F09" w:rsidRPr="006C6F09">
        <w:rPr>
          <w:rFonts w:ascii="Times New Roman" w:hAnsi="Times New Roman" w:cs="Times New Roman"/>
        </w:rPr>
        <w:t xml:space="preserve">rticle illuminates the essential measures required to cultivate responsible and ethical practices within the influencer marketing ecosystem </w:t>
      </w:r>
      <w:r w:rsidR="007143FF">
        <w:rPr>
          <w:rFonts w:ascii="Times New Roman" w:hAnsi="Times New Roman" w:cs="Times New Roman"/>
        </w:rPr>
        <w:t>by analysing</w:t>
      </w:r>
      <w:r w:rsidR="006C6F09" w:rsidRPr="006C6F09">
        <w:rPr>
          <w:rFonts w:ascii="Times New Roman" w:hAnsi="Times New Roman" w:cs="Times New Roman"/>
        </w:rPr>
        <w:t xml:space="preserve"> existing regulatory</w:t>
      </w:r>
      <w:r w:rsidR="00787FAD">
        <w:rPr>
          <w:rFonts w:ascii="Times New Roman" w:hAnsi="Times New Roman" w:cs="Times New Roman"/>
        </w:rPr>
        <w:t xml:space="preserve"> and platform governance</w:t>
      </w:r>
      <w:r w:rsidR="006C6F09" w:rsidRPr="006C6F09">
        <w:rPr>
          <w:rFonts w:ascii="Times New Roman" w:hAnsi="Times New Roman" w:cs="Times New Roman"/>
        </w:rPr>
        <w:t xml:space="preserve"> frameworks, prominent case law, and diverse perspectives across jurisdictions.</w:t>
      </w:r>
      <w:r w:rsidR="000C58D6" w:rsidRPr="00AB5EBE">
        <w:rPr>
          <w:rFonts w:ascii="Times New Roman" w:hAnsi="Times New Roman" w:cs="Times New Roman"/>
        </w:rPr>
        <w:t xml:space="preserve"> The underlying objective is to present the case for increased </w:t>
      </w:r>
      <w:r w:rsidR="007F0CE2" w:rsidRPr="00AB5EBE">
        <w:rPr>
          <w:rFonts w:ascii="Times New Roman" w:hAnsi="Times New Roman" w:cs="Times New Roman"/>
        </w:rPr>
        <w:t>responsibility and l</w:t>
      </w:r>
      <w:r w:rsidR="000C58D6" w:rsidRPr="00AB5EBE">
        <w:rPr>
          <w:rFonts w:ascii="Times New Roman" w:hAnsi="Times New Roman" w:cs="Times New Roman"/>
        </w:rPr>
        <w:t>iability</w:t>
      </w:r>
      <w:r w:rsidR="00E50931">
        <w:rPr>
          <w:rFonts w:ascii="Times New Roman" w:hAnsi="Times New Roman" w:cs="Times New Roman"/>
        </w:rPr>
        <w:t xml:space="preserve"> of brands</w:t>
      </w:r>
      <w:r w:rsidR="000C58D6" w:rsidRPr="00AB5EBE">
        <w:rPr>
          <w:rFonts w:ascii="Times New Roman" w:hAnsi="Times New Roman" w:cs="Times New Roman"/>
        </w:rPr>
        <w:t>.</w:t>
      </w:r>
      <w:r w:rsidR="006C6F09">
        <w:rPr>
          <w:rFonts w:ascii="Times New Roman" w:hAnsi="Times New Roman" w:cs="Times New Roman"/>
        </w:rPr>
        <w:t xml:space="preserve"> </w:t>
      </w:r>
    </w:p>
    <w:p w14:paraId="03777587" w14:textId="77777777" w:rsidR="00BC00AB" w:rsidRPr="006C6F09" w:rsidRDefault="00BC00AB" w:rsidP="000574FD">
      <w:pPr>
        <w:spacing w:line="480" w:lineRule="auto"/>
        <w:rPr>
          <w:rFonts w:ascii="Times New Roman" w:hAnsi="Times New Roman" w:cs="Times New Roman"/>
          <w:b/>
          <w:bCs/>
          <w:lang w:val="en-US"/>
        </w:rPr>
      </w:pPr>
    </w:p>
    <w:p w14:paraId="5506DB6C" w14:textId="2A1FC679" w:rsidR="00C374CB" w:rsidRPr="00AB5EBE" w:rsidRDefault="00C374CB" w:rsidP="000574FD">
      <w:pPr>
        <w:spacing w:line="480" w:lineRule="auto"/>
        <w:rPr>
          <w:rFonts w:ascii="Times New Roman" w:hAnsi="Times New Roman" w:cs="Times New Roman"/>
          <w:b/>
          <w:bCs/>
        </w:rPr>
      </w:pPr>
      <w:r w:rsidRPr="00AB5EBE">
        <w:rPr>
          <w:rFonts w:ascii="Times New Roman" w:hAnsi="Times New Roman" w:cs="Times New Roman"/>
          <w:b/>
          <w:bCs/>
        </w:rPr>
        <w:t>I. Introduction</w:t>
      </w:r>
    </w:p>
    <w:p w14:paraId="5C2D76BF" w14:textId="0CAA0F7F" w:rsidR="00587143" w:rsidRPr="00AB5EBE" w:rsidRDefault="006F5588" w:rsidP="000574FD">
      <w:pPr>
        <w:spacing w:line="480" w:lineRule="auto"/>
        <w:jc w:val="both"/>
        <w:rPr>
          <w:rFonts w:ascii="Times New Roman" w:hAnsi="Times New Roman" w:cs="Times New Roman"/>
        </w:rPr>
      </w:pPr>
      <w:r w:rsidRPr="00AB5EBE">
        <w:rPr>
          <w:rFonts w:ascii="Times New Roman" w:hAnsi="Times New Roman" w:cs="Times New Roman"/>
        </w:rPr>
        <w:t xml:space="preserve">In recent years, </w:t>
      </w:r>
      <w:r w:rsidR="0081736E">
        <w:rPr>
          <w:rFonts w:ascii="Times New Roman" w:hAnsi="Times New Roman" w:cs="Times New Roman"/>
        </w:rPr>
        <w:t xml:space="preserve">social media </w:t>
      </w:r>
      <w:r w:rsidRPr="00AB5EBE">
        <w:rPr>
          <w:rFonts w:ascii="Times New Roman" w:hAnsi="Times New Roman" w:cs="Times New Roman"/>
        </w:rPr>
        <w:t xml:space="preserve">influencer marketing has emerged as a prominent industry, revolutionising how brands connect with their target audience. Social media platforms have become fertile ground for influencers to engage and persuade consumers through sponsored </w:t>
      </w:r>
      <w:r w:rsidRPr="00AB5EBE">
        <w:rPr>
          <w:rFonts w:ascii="Times New Roman" w:hAnsi="Times New Roman" w:cs="Times New Roman"/>
        </w:rPr>
        <w:lastRenderedPageBreak/>
        <w:t>content and endorsements. However, the rapid growth of this industry has raised concerns about transparency, consumer protection, and the need for regulatory measures.</w:t>
      </w:r>
      <w:r w:rsidR="00711D88">
        <w:rPr>
          <w:rStyle w:val="Funotenzeichen"/>
          <w:rFonts w:ascii="Times New Roman" w:hAnsi="Times New Roman" w:cs="Times New Roman"/>
        </w:rPr>
        <w:footnoteReference w:id="2"/>
      </w:r>
    </w:p>
    <w:p w14:paraId="77A5732A" w14:textId="77777777" w:rsidR="006F5588" w:rsidRDefault="006F5588" w:rsidP="000574FD">
      <w:pPr>
        <w:spacing w:line="480" w:lineRule="auto"/>
        <w:jc w:val="both"/>
        <w:rPr>
          <w:rFonts w:ascii="Times New Roman" w:hAnsi="Times New Roman" w:cs="Times New Roman"/>
        </w:rPr>
      </w:pPr>
    </w:p>
    <w:p w14:paraId="678253C6" w14:textId="7040AE45" w:rsidR="006A3C7B" w:rsidRDefault="006A3C7B" w:rsidP="000574FD">
      <w:pPr>
        <w:spacing w:line="480" w:lineRule="auto"/>
        <w:jc w:val="both"/>
        <w:rPr>
          <w:rFonts w:ascii="Times New Roman" w:hAnsi="Times New Roman" w:cs="Times New Roman"/>
        </w:rPr>
      </w:pPr>
      <w:r w:rsidRPr="006A3C7B">
        <w:rPr>
          <w:rFonts w:ascii="Times New Roman" w:hAnsi="Times New Roman" w:cs="Times New Roman"/>
        </w:rPr>
        <w:t>While the existing literature has predominantly concentrated on regulating influencers and their disclosure practices regarding hidden marketing,</w:t>
      </w:r>
      <w:r w:rsidR="00B50BF0">
        <w:rPr>
          <w:rStyle w:val="Funotenzeichen"/>
          <w:rFonts w:ascii="Times New Roman" w:hAnsi="Times New Roman" w:cs="Times New Roman"/>
        </w:rPr>
        <w:footnoteReference w:id="3"/>
      </w:r>
      <w:r w:rsidRPr="006A3C7B">
        <w:rPr>
          <w:rFonts w:ascii="Times New Roman" w:hAnsi="Times New Roman" w:cs="Times New Roman"/>
        </w:rPr>
        <w:t xml:space="preserve"> there remains a significant knowledge gap concerning the role and regulation of </w:t>
      </w:r>
      <w:r w:rsidR="00C70949">
        <w:rPr>
          <w:rFonts w:ascii="Times New Roman" w:hAnsi="Times New Roman" w:cs="Times New Roman"/>
        </w:rPr>
        <w:t>brands</w:t>
      </w:r>
      <w:r w:rsidR="00C70949" w:rsidRPr="006A3C7B">
        <w:rPr>
          <w:rFonts w:ascii="Times New Roman" w:hAnsi="Times New Roman" w:cs="Times New Roman"/>
        </w:rPr>
        <w:t xml:space="preserve"> </w:t>
      </w:r>
      <w:r w:rsidRPr="006A3C7B">
        <w:rPr>
          <w:rFonts w:ascii="Times New Roman" w:hAnsi="Times New Roman" w:cs="Times New Roman"/>
        </w:rPr>
        <w:t>in influencer marketing. One particular challenge lies in defining who qualifies as an advertiser, especially as</w:t>
      </w:r>
      <w:r w:rsidR="002C35A4">
        <w:rPr>
          <w:rFonts w:ascii="Times New Roman" w:hAnsi="Times New Roman" w:cs="Times New Roman"/>
        </w:rPr>
        <w:t xml:space="preserve"> both brands and</w:t>
      </w:r>
      <w:r w:rsidRPr="006A3C7B">
        <w:rPr>
          <w:rFonts w:ascii="Times New Roman" w:hAnsi="Times New Roman" w:cs="Times New Roman"/>
        </w:rPr>
        <w:t xml:space="preserve"> influencers can assume the role of advertisers.</w:t>
      </w:r>
      <w:r w:rsidR="002C2B9F">
        <w:rPr>
          <w:rStyle w:val="Funotenzeichen"/>
          <w:rFonts w:ascii="Times New Roman" w:hAnsi="Times New Roman" w:cs="Times New Roman"/>
        </w:rPr>
        <w:footnoteReference w:id="4"/>
      </w:r>
      <w:r w:rsidRPr="006A3C7B">
        <w:rPr>
          <w:rFonts w:ascii="Times New Roman" w:hAnsi="Times New Roman" w:cs="Times New Roman"/>
        </w:rPr>
        <w:t xml:space="preserve"> The present Article narrows the scope to the specific complexities associated with </w:t>
      </w:r>
      <w:r w:rsidR="002C35A4">
        <w:rPr>
          <w:rFonts w:ascii="Times New Roman" w:hAnsi="Times New Roman" w:cs="Times New Roman"/>
        </w:rPr>
        <w:t>brands</w:t>
      </w:r>
      <w:r w:rsidR="008A7335">
        <w:rPr>
          <w:rFonts w:ascii="Times New Roman" w:hAnsi="Times New Roman" w:cs="Times New Roman"/>
        </w:rPr>
        <w:t xml:space="preserve"> hiring social media influencers to promote their products or services</w:t>
      </w:r>
      <w:r w:rsidRPr="006A3C7B">
        <w:rPr>
          <w:rFonts w:ascii="Times New Roman" w:hAnsi="Times New Roman" w:cs="Times New Roman"/>
        </w:rPr>
        <w:t xml:space="preserve">. By examining the responsibilities of </w:t>
      </w:r>
      <w:r w:rsidR="002C35A4">
        <w:rPr>
          <w:rFonts w:ascii="Times New Roman" w:hAnsi="Times New Roman" w:cs="Times New Roman"/>
        </w:rPr>
        <w:t>brands</w:t>
      </w:r>
      <w:r w:rsidRPr="006A3C7B">
        <w:rPr>
          <w:rFonts w:ascii="Times New Roman" w:hAnsi="Times New Roman" w:cs="Times New Roman"/>
        </w:rPr>
        <w:t xml:space="preserve"> in influencer marketing, </w:t>
      </w:r>
      <w:r w:rsidR="00C27A20">
        <w:rPr>
          <w:rFonts w:ascii="Times New Roman" w:hAnsi="Times New Roman" w:cs="Times New Roman"/>
        </w:rPr>
        <w:t>the Article</w:t>
      </w:r>
      <w:r w:rsidRPr="006A3C7B">
        <w:rPr>
          <w:rFonts w:ascii="Times New Roman" w:hAnsi="Times New Roman" w:cs="Times New Roman"/>
        </w:rPr>
        <w:t xml:space="preserve"> aim</w:t>
      </w:r>
      <w:r w:rsidR="00C27A20">
        <w:rPr>
          <w:rFonts w:ascii="Times New Roman" w:hAnsi="Times New Roman" w:cs="Times New Roman"/>
        </w:rPr>
        <w:t>s</w:t>
      </w:r>
      <w:r w:rsidRPr="006A3C7B">
        <w:rPr>
          <w:rFonts w:ascii="Times New Roman" w:hAnsi="Times New Roman" w:cs="Times New Roman"/>
        </w:rPr>
        <w:t xml:space="preserve"> to address this critical area of inquiry and contribute to a comprehensive understanding of the multifaceted dynamics within the influencer marketing </w:t>
      </w:r>
      <w:r w:rsidR="00C27A20">
        <w:rPr>
          <w:rFonts w:ascii="Times New Roman" w:hAnsi="Times New Roman" w:cs="Times New Roman"/>
        </w:rPr>
        <w:t>ecosystem</w:t>
      </w:r>
      <w:r w:rsidRPr="006A3C7B">
        <w:rPr>
          <w:rFonts w:ascii="Times New Roman" w:hAnsi="Times New Roman" w:cs="Times New Roman"/>
        </w:rPr>
        <w:t>.</w:t>
      </w:r>
    </w:p>
    <w:p w14:paraId="11E33D0E" w14:textId="77777777" w:rsidR="006A3C7B" w:rsidRPr="00AB5EBE" w:rsidRDefault="006A3C7B" w:rsidP="000574FD">
      <w:pPr>
        <w:spacing w:line="480" w:lineRule="auto"/>
        <w:jc w:val="both"/>
        <w:rPr>
          <w:rFonts w:ascii="Times New Roman" w:hAnsi="Times New Roman" w:cs="Times New Roman"/>
        </w:rPr>
      </w:pPr>
    </w:p>
    <w:p w14:paraId="0BFDDC1B" w14:textId="4FA1E4E7" w:rsidR="002C35A4" w:rsidRPr="00AB5EBE" w:rsidRDefault="006F5588" w:rsidP="000574FD">
      <w:pPr>
        <w:spacing w:line="480" w:lineRule="auto"/>
        <w:jc w:val="both"/>
        <w:rPr>
          <w:rFonts w:ascii="Times New Roman" w:hAnsi="Times New Roman" w:cs="Times New Roman"/>
        </w:rPr>
      </w:pPr>
      <w:r w:rsidRPr="00AB5EBE">
        <w:rPr>
          <w:rFonts w:ascii="Times New Roman" w:hAnsi="Times New Roman" w:cs="Times New Roman"/>
        </w:rPr>
        <w:t xml:space="preserve">This Article explores the evolving landscape of influencer marketing and examines the case for increased </w:t>
      </w:r>
      <w:r w:rsidR="00EE7745" w:rsidRPr="00AB5EBE">
        <w:rPr>
          <w:rFonts w:ascii="Times New Roman" w:hAnsi="Times New Roman" w:cs="Times New Roman"/>
        </w:rPr>
        <w:t>responsibility and liability</w:t>
      </w:r>
      <w:r w:rsidR="002C35A4">
        <w:rPr>
          <w:rFonts w:ascii="Times New Roman" w:hAnsi="Times New Roman" w:cs="Times New Roman"/>
        </w:rPr>
        <w:t xml:space="preserve"> of brands</w:t>
      </w:r>
      <w:r w:rsidRPr="00AB5EBE">
        <w:rPr>
          <w:rFonts w:ascii="Times New Roman" w:hAnsi="Times New Roman" w:cs="Times New Roman"/>
        </w:rPr>
        <w:t xml:space="preserve">. It delves into the crucial role </w:t>
      </w:r>
      <w:r w:rsidR="002C35A4">
        <w:rPr>
          <w:rFonts w:ascii="Times New Roman" w:hAnsi="Times New Roman" w:cs="Times New Roman"/>
        </w:rPr>
        <w:t>brands</w:t>
      </w:r>
      <w:r w:rsidR="002C35A4" w:rsidRPr="00AB5EBE">
        <w:rPr>
          <w:rFonts w:ascii="Times New Roman" w:hAnsi="Times New Roman" w:cs="Times New Roman"/>
        </w:rPr>
        <w:t xml:space="preserve"> </w:t>
      </w:r>
      <w:r w:rsidRPr="00AB5EBE">
        <w:rPr>
          <w:rFonts w:ascii="Times New Roman" w:hAnsi="Times New Roman" w:cs="Times New Roman"/>
        </w:rPr>
        <w:t>play in providing guidance to influencers regarding disclosure practices and navigating the complexities of regulated or restricted products</w:t>
      </w:r>
      <w:r w:rsidR="00EF565B">
        <w:rPr>
          <w:rFonts w:ascii="Times New Roman" w:hAnsi="Times New Roman" w:cs="Times New Roman"/>
        </w:rPr>
        <w:t>, outlining their liability and responsibility</w:t>
      </w:r>
      <w:r w:rsidRPr="00AB5EBE">
        <w:rPr>
          <w:rFonts w:ascii="Times New Roman" w:hAnsi="Times New Roman" w:cs="Times New Roman"/>
        </w:rPr>
        <w:t xml:space="preserve">. By </w:t>
      </w:r>
      <w:r w:rsidRPr="00AB5EBE">
        <w:rPr>
          <w:rFonts w:ascii="Times New Roman" w:hAnsi="Times New Roman" w:cs="Times New Roman"/>
        </w:rPr>
        <w:lastRenderedPageBreak/>
        <w:t>analysing the current regulatory frameworks, notable case law, and different jurisdictions’ perspectives, this Article sheds light on the necessary steps to foster responsible and ethical practices within the influencer marketing ecosystem.</w:t>
      </w:r>
    </w:p>
    <w:p w14:paraId="60E2C0FA" w14:textId="77777777" w:rsidR="006F5588" w:rsidRPr="00AB5EBE" w:rsidRDefault="006F5588" w:rsidP="000574FD">
      <w:pPr>
        <w:spacing w:line="480" w:lineRule="auto"/>
        <w:jc w:val="both"/>
        <w:rPr>
          <w:rFonts w:ascii="Times New Roman" w:hAnsi="Times New Roman" w:cs="Times New Roman"/>
        </w:rPr>
      </w:pPr>
    </w:p>
    <w:p w14:paraId="48D8E89F" w14:textId="159E3449" w:rsidR="006F5588" w:rsidRPr="00AB5EBE" w:rsidRDefault="006F5588" w:rsidP="000574FD">
      <w:pPr>
        <w:spacing w:line="480" w:lineRule="auto"/>
        <w:jc w:val="both"/>
        <w:rPr>
          <w:rFonts w:ascii="Times New Roman" w:hAnsi="Times New Roman" w:cs="Times New Roman"/>
        </w:rPr>
      </w:pPr>
      <w:r w:rsidRPr="00AB5EBE">
        <w:rPr>
          <w:rFonts w:ascii="Times New Roman" w:hAnsi="Times New Roman" w:cs="Times New Roman"/>
        </w:rPr>
        <w:t>The present Article proceeds as follows. Section II delves into influencer regulation, explicitly focusing on the disclosure requirements outlined in the Unfair Commercial Practices Directive</w:t>
      </w:r>
      <w:r w:rsidR="00293EE8" w:rsidRPr="00AB5EBE">
        <w:rPr>
          <w:rFonts w:ascii="Times New Roman" w:hAnsi="Times New Roman" w:cs="Times New Roman"/>
        </w:rPr>
        <w:t xml:space="preserve"> (UCPD)</w:t>
      </w:r>
      <w:r w:rsidR="000754BA">
        <w:rPr>
          <w:rFonts w:ascii="Times New Roman" w:hAnsi="Times New Roman" w:cs="Times New Roman"/>
        </w:rPr>
        <w:t xml:space="preserve"> and case law</w:t>
      </w:r>
      <w:r w:rsidRPr="00AB5EBE">
        <w:rPr>
          <w:rFonts w:ascii="Times New Roman" w:hAnsi="Times New Roman" w:cs="Times New Roman"/>
        </w:rPr>
        <w:t>,</w:t>
      </w:r>
      <w:r w:rsidR="00293EE8" w:rsidRPr="00AB5EBE">
        <w:rPr>
          <w:rStyle w:val="Funotenzeichen"/>
          <w:rFonts w:ascii="Times New Roman" w:hAnsi="Times New Roman" w:cs="Times New Roman"/>
        </w:rPr>
        <w:footnoteReference w:id="5"/>
      </w:r>
      <w:r w:rsidRPr="00AB5EBE">
        <w:rPr>
          <w:rFonts w:ascii="Times New Roman" w:hAnsi="Times New Roman" w:cs="Times New Roman"/>
        </w:rPr>
        <w:t xml:space="preserve"> </w:t>
      </w:r>
      <w:r w:rsidR="00466FC8">
        <w:rPr>
          <w:rFonts w:ascii="Times New Roman" w:hAnsi="Times New Roman" w:cs="Times New Roman"/>
        </w:rPr>
        <w:t>Member State</w:t>
      </w:r>
      <w:r w:rsidR="000754BA">
        <w:rPr>
          <w:rFonts w:ascii="Times New Roman" w:hAnsi="Times New Roman" w:cs="Times New Roman"/>
        </w:rPr>
        <w:t xml:space="preserve"> </w:t>
      </w:r>
      <w:r w:rsidR="00C37F1C">
        <w:rPr>
          <w:rFonts w:ascii="Times New Roman" w:hAnsi="Times New Roman" w:cs="Times New Roman"/>
        </w:rPr>
        <w:t>laws</w:t>
      </w:r>
      <w:r w:rsidR="000754BA">
        <w:rPr>
          <w:rFonts w:ascii="Times New Roman" w:hAnsi="Times New Roman" w:cs="Times New Roman"/>
        </w:rPr>
        <w:t xml:space="preserve"> in Germany</w:t>
      </w:r>
      <w:r w:rsidR="00C37F1C">
        <w:rPr>
          <w:rFonts w:ascii="Times New Roman" w:hAnsi="Times New Roman" w:cs="Times New Roman"/>
        </w:rPr>
        <w:t xml:space="preserve"> and </w:t>
      </w:r>
      <w:r w:rsidR="000754BA">
        <w:rPr>
          <w:rFonts w:ascii="Times New Roman" w:hAnsi="Times New Roman" w:cs="Times New Roman"/>
        </w:rPr>
        <w:t>Luxembourg</w:t>
      </w:r>
      <w:r w:rsidR="00C37F1C">
        <w:rPr>
          <w:rFonts w:ascii="Times New Roman" w:hAnsi="Times New Roman" w:cs="Times New Roman"/>
        </w:rPr>
        <w:t>, the approach of</w:t>
      </w:r>
      <w:r w:rsidR="000754BA">
        <w:rPr>
          <w:rFonts w:ascii="Times New Roman" w:hAnsi="Times New Roman" w:cs="Times New Roman"/>
        </w:rPr>
        <w:t xml:space="preserve"> the </w:t>
      </w:r>
      <w:r w:rsidR="00D31F68">
        <w:rPr>
          <w:rFonts w:ascii="Times New Roman" w:hAnsi="Times New Roman" w:cs="Times New Roman"/>
        </w:rPr>
        <w:t>United Kingdom</w:t>
      </w:r>
      <w:r w:rsidR="00C37F1C">
        <w:rPr>
          <w:rFonts w:ascii="Times New Roman" w:hAnsi="Times New Roman" w:cs="Times New Roman"/>
        </w:rPr>
        <w:t xml:space="preserve"> before and after Brexit</w:t>
      </w:r>
      <w:r w:rsidRPr="00AB5EBE">
        <w:rPr>
          <w:rFonts w:ascii="Times New Roman" w:hAnsi="Times New Roman" w:cs="Times New Roman"/>
        </w:rPr>
        <w:t xml:space="preserve">, and the role and practices of how platforms govern influencer marketing activities. Section III examines the current rules </w:t>
      </w:r>
      <w:r w:rsidR="00EE6F5E" w:rsidRPr="00AB5EBE">
        <w:rPr>
          <w:rFonts w:ascii="Times New Roman" w:hAnsi="Times New Roman" w:cs="Times New Roman"/>
        </w:rPr>
        <w:t>concerning</w:t>
      </w:r>
      <w:r w:rsidRPr="00AB5EBE">
        <w:rPr>
          <w:rFonts w:ascii="Times New Roman" w:hAnsi="Times New Roman" w:cs="Times New Roman"/>
        </w:rPr>
        <w:t xml:space="preserve"> </w:t>
      </w:r>
      <w:r w:rsidR="00B617E5">
        <w:rPr>
          <w:rFonts w:ascii="Times New Roman" w:hAnsi="Times New Roman" w:cs="Times New Roman"/>
        </w:rPr>
        <w:t>the</w:t>
      </w:r>
      <w:r w:rsidR="00B617E5" w:rsidRPr="00AB5EBE">
        <w:rPr>
          <w:rFonts w:ascii="Times New Roman" w:hAnsi="Times New Roman" w:cs="Times New Roman"/>
        </w:rPr>
        <w:t xml:space="preserve"> </w:t>
      </w:r>
      <w:r w:rsidR="00805DB9" w:rsidRPr="00AB5EBE">
        <w:rPr>
          <w:rFonts w:ascii="Times New Roman" w:hAnsi="Times New Roman" w:cs="Times New Roman"/>
        </w:rPr>
        <w:t>responsibility and liability</w:t>
      </w:r>
      <w:r w:rsidR="00B617E5">
        <w:rPr>
          <w:rFonts w:ascii="Times New Roman" w:hAnsi="Times New Roman" w:cs="Times New Roman"/>
        </w:rPr>
        <w:t xml:space="preserve"> of brands</w:t>
      </w:r>
      <w:r w:rsidRPr="00AB5EBE">
        <w:rPr>
          <w:rFonts w:ascii="Times New Roman" w:hAnsi="Times New Roman" w:cs="Times New Roman"/>
        </w:rPr>
        <w:t xml:space="preserve">. Section IV </w:t>
      </w:r>
      <w:r w:rsidR="00EC0EE6" w:rsidRPr="00AB5EBE">
        <w:rPr>
          <w:rFonts w:ascii="Times New Roman" w:hAnsi="Times New Roman" w:cs="Times New Roman"/>
        </w:rPr>
        <w:t xml:space="preserve">then </w:t>
      </w:r>
      <w:r w:rsidRPr="00AB5EBE">
        <w:rPr>
          <w:rFonts w:ascii="Times New Roman" w:hAnsi="Times New Roman" w:cs="Times New Roman"/>
        </w:rPr>
        <w:t xml:space="preserve">presents the case for increased </w:t>
      </w:r>
      <w:r w:rsidR="00EC0EE6" w:rsidRPr="00AB5EBE">
        <w:rPr>
          <w:rFonts w:ascii="Times New Roman" w:hAnsi="Times New Roman" w:cs="Times New Roman"/>
        </w:rPr>
        <w:t>responsibility and liability</w:t>
      </w:r>
      <w:r w:rsidR="00B617E5">
        <w:rPr>
          <w:rFonts w:ascii="Times New Roman" w:hAnsi="Times New Roman" w:cs="Times New Roman"/>
        </w:rPr>
        <w:t xml:space="preserve"> of brands</w:t>
      </w:r>
      <w:r w:rsidR="00123CC0" w:rsidRPr="00AB5EBE">
        <w:rPr>
          <w:rFonts w:ascii="Times New Roman" w:hAnsi="Times New Roman" w:cs="Times New Roman"/>
        </w:rPr>
        <w:t xml:space="preserve"> because </w:t>
      </w:r>
      <w:r w:rsidR="007C1C61">
        <w:rPr>
          <w:rFonts w:ascii="Times New Roman" w:hAnsi="Times New Roman" w:cs="Times New Roman"/>
        </w:rPr>
        <w:t>they</w:t>
      </w:r>
      <w:r w:rsidRPr="00AB5EBE">
        <w:rPr>
          <w:rFonts w:ascii="Times New Roman" w:hAnsi="Times New Roman" w:cs="Times New Roman"/>
        </w:rPr>
        <w:t xml:space="preserve"> </w:t>
      </w:r>
      <w:r w:rsidR="007C1C61">
        <w:rPr>
          <w:rFonts w:ascii="Times New Roman" w:hAnsi="Times New Roman" w:cs="Times New Roman"/>
        </w:rPr>
        <w:t>are</w:t>
      </w:r>
      <w:r w:rsidRPr="00AB5EBE">
        <w:rPr>
          <w:rFonts w:ascii="Times New Roman" w:hAnsi="Times New Roman" w:cs="Times New Roman"/>
        </w:rPr>
        <w:t xml:space="preserve"> crucial in ensuring transparency and compliance with disclosure practices, particularly concerning regulated or restricted products. </w:t>
      </w:r>
      <w:r w:rsidR="00DD29BD" w:rsidRPr="00DD29BD">
        <w:rPr>
          <w:rFonts w:ascii="Times New Roman" w:hAnsi="Times New Roman" w:cs="Times New Roman"/>
        </w:rPr>
        <w:t xml:space="preserve">The Section argues that </w:t>
      </w:r>
      <w:r w:rsidR="00B617E5">
        <w:rPr>
          <w:rFonts w:ascii="Times New Roman" w:hAnsi="Times New Roman" w:cs="Times New Roman"/>
        </w:rPr>
        <w:t>brands</w:t>
      </w:r>
      <w:r w:rsidR="00B617E5" w:rsidRPr="00DD29BD">
        <w:rPr>
          <w:rFonts w:ascii="Times New Roman" w:hAnsi="Times New Roman" w:cs="Times New Roman"/>
        </w:rPr>
        <w:t xml:space="preserve"> </w:t>
      </w:r>
      <w:r w:rsidR="00B617E5">
        <w:rPr>
          <w:rFonts w:ascii="Times New Roman" w:hAnsi="Times New Roman" w:cs="Times New Roman"/>
        </w:rPr>
        <w:t>should</w:t>
      </w:r>
      <w:r w:rsidR="00B617E5" w:rsidRPr="00DD29BD">
        <w:rPr>
          <w:rFonts w:ascii="Times New Roman" w:hAnsi="Times New Roman" w:cs="Times New Roman"/>
        </w:rPr>
        <w:t xml:space="preserve"> </w:t>
      </w:r>
      <w:r w:rsidR="00DD29BD" w:rsidRPr="00DD29BD">
        <w:rPr>
          <w:rFonts w:ascii="Times New Roman" w:hAnsi="Times New Roman" w:cs="Times New Roman"/>
        </w:rPr>
        <w:t>contribute to a more compliant and ethical influencer marketing landscape</w:t>
      </w:r>
      <w:r w:rsidR="005C12C6">
        <w:rPr>
          <w:rFonts w:ascii="Times New Roman" w:hAnsi="Times New Roman" w:cs="Times New Roman"/>
        </w:rPr>
        <w:t xml:space="preserve">. It suggests that brands should be required to </w:t>
      </w:r>
      <w:r w:rsidR="00DD29BD" w:rsidRPr="00DD29BD">
        <w:rPr>
          <w:rFonts w:ascii="Times New Roman" w:hAnsi="Times New Roman" w:cs="Times New Roman"/>
        </w:rPr>
        <w:t>provid</w:t>
      </w:r>
      <w:r w:rsidR="005C12C6">
        <w:rPr>
          <w:rFonts w:ascii="Times New Roman" w:hAnsi="Times New Roman" w:cs="Times New Roman"/>
        </w:rPr>
        <w:t>e</w:t>
      </w:r>
      <w:r w:rsidR="00DD29BD" w:rsidRPr="00DD29BD">
        <w:rPr>
          <w:rFonts w:ascii="Times New Roman" w:hAnsi="Times New Roman" w:cs="Times New Roman"/>
        </w:rPr>
        <w:t xml:space="preserve"> comprehensive </w:t>
      </w:r>
      <w:r w:rsidR="00B53FA0">
        <w:rPr>
          <w:rFonts w:ascii="Times New Roman" w:hAnsi="Times New Roman" w:cs="Times New Roman"/>
        </w:rPr>
        <w:t>advice</w:t>
      </w:r>
      <w:r w:rsidR="00B53FA0" w:rsidRPr="00DD29BD">
        <w:rPr>
          <w:rFonts w:ascii="Times New Roman" w:hAnsi="Times New Roman" w:cs="Times New Roman"/>
        </w:rPr>
        <w:t xml:space="preserve"> </w:t>
      </w:r>
      <w:r w:rsidR="00DD29BD" w:rsidRPr="00DD29BD">
        <w:rPr>
          <w:rFonts w:ascii="Times New Roman" w:hAnsi="Times New Roman" w:cs="Times New Roman"/>
        </w:rPr>
        <w:t>and educat</w:t>
      </w:r>
      <w:r w:rsidR="005C12C6">
        <w:rPr>
          <w:rFonts w:ascii="Times New Roman" w:hAnsi="Times New Roman" w:cs="Times New Roman"/>
        </w:rPr>
        <w:t>e</w:t>
      </w:r>
      <w:r w:rsidR="00DD29BD" w:rsidRPr="00DD29BD">
        <w:rPr>
          <w:rFonts w:ascii="Times New Roman" w:hAnsi="Times New Roman" w:cs="Times New Roman"/>
        </w:rPr>
        <w:t xml:space="preserve"> influencers about </w:t>
      </w:r>
      <w:r w:rsidR="00B53FA0">
        <w:rPr>
          <w:rFonts w:ascii="Times New Roman" w:hAnsi="Times New Roman" w:cs="Times New Roman"/>
        </w:rPr>
        <w:t xml:space="preserve">product </w:t>
      </w:r>
      <w:r w:rsidR="00DD29BD" w:rsidRPr="00DD29BD">
        <w:rPr>
          <w:rFonts w:ascii="Times New Roman" w:hAnsi="Times New Roman" w:cs="Times New Roman"/>
        </w:rPr>
        <w:t>specific rules and potential consequences</w:t>
      </w:r>
      <w:r w:rsidR="00B617E5">
        <w:rPr>
          <w:rFonts w:ascii="Times New Roman" w:hAnsi="Times New Roman" w:cs="Times New Roman"/>
        </w:rPr>
        <w:t xml:space="preserve"> regarding the endorsed product</w:t>
      </w:r>
      <w:r w:rsidR="005C12C6">
        <w:rPr>
          <w:rFonts w:ascii="Times New Roman" w:hAnsi="Times New Roman" w:cs="Times New Roman"/>
        </w:rPr>
        <w:t>s</w:t>
      </w:r>
      <w:r w:rsidR="00B617E5">
        <w:rPr>
          <w:rFonts w:ascii="Times New Roman" w:hAnsi="Times New Roman" w:cs="Times New Roman"/>
        </w:rPr>
        <w:t xml:space="preserve">, also advocating </w:t>
      </w:r>
      <w:r w:rsidR="00C511B7">
        <w:rPr>
          <w:rFonts w:ascii="Times New Roman" w:hAnsi="Times New Roman" w:cs="Times New Roman"/>
        </w:rPr>
        <w:t>for</w:t>
      </w:r>
      <w:r w:rsidR="00B617E5">
        <w:rPr>
          <w:rFonts w:ascii="Times New Roman" w:hAnsi="Times New Roman" w:cs="Times New Roman"/>
        </w:rPr>
        <w:t xml:space="preserve"> increased </w:t>
      </w:r>
      <w:r w:rsidR="00B53FA0">
        <w:rPr>
          <w:rFonts w:ascii="Times New Roman" w:hAnsi="Times New Roman" w:cs="Times New Roman"/>
        </w:rPr>
        <w:t xml:space="preserve">responsibility and </w:t>
      </w:r>
      <w:r w:rsidR="00B617E5">
        <w:rPr>
          <w:rFonts w:ascii="Times New Roman" w:hAnsi="Times New Roman" w:cs="Times New Roman"/>
        </w:rPr>
        <w:t>liability of brands</w:t>
      </w:r>
      <w:r w:rsidR="00DD29BD" w:rsidRPr="00DD29BD">
        <w:rPr>
          <w:rFonts w:ascii="Times New Roman" w:hAnsi="Times New Roman" w:cs="Times New Roman"/>
        </w:rPr>
        <w:t xml:space="preserve">. </w:t>
      </w:r>
      <w:r w:rsidRPr="00AB5EBE">
        <w:rPr>
          <w:rFonts w:ascii="Times New Roman" w:hAnsi="Times New Roman" w:cs="Times New Roman"/>
        </w:rPr>
        <w:t>Section V provides</w:t>
      </w:r>
      <w:r w:rsidR="008B5815" w:rsidRPr="00AB5EBE">
        <w:rPr>
          <w:rFonts w:ascii="Times New Roman" w:hAnsi="Times New Roman" w:cs="Times New Roman"/>
        </w:rPr>
        <w:t xml:space="preserve"> an outlook and</w:t>
      </w:r>
      <w:r w:rsidRPr="00AB5EBE">
        <w:rPr>
          <w:rFonts w:ascii="Times New Roman" w:hAnsi="Times New Roman" w:cs="Times New Roman"/>
        </w:rPr>
        <w:t xml:space="preserve"> concluding remarks.</w:t>
      </w:r>
    </w:p>
    <w:p w14:paraId="07D03304" w14:textId="77777777" w:rsidR="00C374CB" w:rsidRPr="00AB5EBE" w:rsidRDefault="00C374CB" w:rsidP="000574FD">
      <w:pPr>
        <w:spacing w:line="480" w:lineRule="auto"/>
        <w:rPr>
          <w:rFonts w:ascii="Times New Roman" w:hAnsi="Times New Roman" w:cs="Times New Roman"/>
        </w:rPr>
      </w:pPr>
    </w:p>
    <w:p w14:paraId="0F342EBC" w14:textId="7DBE0326" w:rsidR="00C374CB" w:rsidRPr="00AB5EBE" w:rsidRDefault="007254D2" w:rsidP="000574FD">
      <w:pPr>
        <w:spacing w:line="480" w:lineRule="auto"/>
        <w:rPr>
          <w:rFonts w:ascii="Times New Roman" w:hAnsi="Times New Roman" w:cs="Times New Roman"/>
          <w:b/>
          <w:bCs/>
        </w:rPr>
      </w:pPr>
      <w:r w:rsidRPr="00AB5EBE">
        <w:rPr>
          <w:rFonts w:ascii="Times New Roman" w:hAnsi="Times New Roman" w:cs="Times New Roman"/>
          <w:b/>
          <w:bCs/>
        </w:rPr>
        <w:t>II</w:t>
      </w:r>
      <w:r w:rsidR="00C374CB" w:rsidRPr="00AB5EBE">
        <w:rPr>
          <w:rFonts w:ascii="Times New Roman" w:hAnsi="Times New Roman" w:cs="Times New Roman"/>
          <w:b/>
          <w:bCs/>
        </w:rPr>
        <w:t xml:space="preserve">. Influencer Regulation </w:t>
      </w:r>
    </w:p>
    <w:p w14:paraId="1D28C48F" w14:textId="1DFE59BE" w:rsidR="00AA4594" w:rsidRPr="00AB5EBE" w:rsidRDefault="00AA4594" w:rsidP="000574FD">
      <w:pPr>
        <w:spacing w:line="480" w:lineRule="auto"/>
        <w:jc w:val="both"/>
        <w:rPr>
          <w:rFonts w:ascii="Times New Roman" w:hAnsi="Times New Roman" w:cs="Times New Roman"/>
        </w:rPr>
      </w:pPr>
      <w:r w:rsidRPr="00AB5EBE">
        <w:rPr>
          <w:rFonts w:ascii="Times New Roman" w:hAnsi="Times New Roman" w:cs="Times New Roman"/>
        </w:rPr>
        <w:t xml:space="preserve">Influencer marketing has become a prominent industry, prompting the need for regulatory frameworks to address various aspects of influencer activities. This Section delves into influencer regulation, explicitly focusing on </w:t>
      </w:r>
      <w:r w:rsidR="00147F08">
        <w:rPr>
          <w:rFonts w:ascii="Times New Roman" w:hAnsi="Times New Roman" w:cs="Times New Roman"/>
        </w:rPr>
        <w:t xml:space="preserve">the liability </w:t>
      </w:r>
      <w:r w:rsidR="00453713">
        <w:rPr>
          <w:rFonts w:ascii="Times New Roman" w:hAnsi="Times New Roman" w:cs="Times New Roman"/>
        </w:rPr>
        <w:t>of compliance failures</w:t>
      </w:r>
      <w:r w:rsidR="00147F08">
        <w:rPr>
          <w:rFonts w:ascii="Times New Roman" w:hAnsi="Times New Roman" w:cs="Times New Roman"/>
        </w:rPr>
        <w:t xml:space="preserve"> </w:t>
      </w:r>
      <w:r w:rsidR="00453713">
        <w:rPr>
          <w:rFonts w:ascii="Times New Roman" w:hAnsi="Times New Roman" w:cs="Times New Roman"/>
        </w:rPr>
        <w:t xml:space="preserve">with </w:t>
      </w:r>
      <w:r w:rsidRPr="00AB5EBE">
        <w:rPr>
          <w:rFonts w:ascii="Times New Roman" w:hAnsi="Times New Roman" w:cs="Times New Roman"/>
        </w:rPr>
        <w:t xml:space="preserve">disclosure </w:t>
      </w:r>
      <w:r w:rsidRPr="00AB5EBE">
        <w:rPr>
          <w:rFonts w:ascii="Times New Roman" w:hAnsi="Times New Roman" w:cs="Times New Roman"/>
        </w:rPr>
        <w:lastRenderedPageBreak/>
        <w:t>requirements</w:t>
      </w:r>
      <w:r w:rsidR="00147F08">
        <w:rPr>
          <w:rFonts w:ascii="Times New Roman" w:hAnsi="Times New Roman" w:cs="Times New Roman"/>
        </w:rPr>
        <w:t>.</w:t>
      </w:r>
      <w:r w:rsidRPr="00AB5EBE">
        <w:rPr>
          <w:rFonts w:ascii="Times New Roman" w:hAnsi="Times New Roman" w:cs="Times New Roman"/>
        </w:rPr>
        <w:t xml:space="preserve"> </w:t>
      </w:r>
      <w:r w:rsidR="00147F08">
        <w:rPr>
          <w:rFonts w:ascii="Times New Roman" w:hAnsi="Times New Roman" w:cs="Times New Roman"/>
        </w:rPr>
        <w:t>It focuses on</w:t>
      </w:r>
      <w:r w:rsidRPr="00AB5EBE">
        <w:rPr>
          <w:rFonts w:ascii="Times New Roman" w:hAnsi="Times New Roman" w:cs="Times New Roman"/>
        </w:rPr>
        <w:t xml:space="preserve"> the Unfair Commercial Practices Directive, notable case law </w:t>
      </w:r>
      <w:r w:rsidR="00206D10" w:rsidRPr="00AB5EBE">
        <w:rPr>
          <w:rFonts w:ascii="Times New Roman" w:hAnsi="Times New Roman" w:cs="Times New Roman"/>
        </w:rPr>
        <w:t>on the European Union (EU) and national level</w:t>
      </w:r>
      <w:r w:rsidRPr="00AB5EBE">
        <w:rPr>
          <w:rFonts w:ascii="Times New Roman" w:hAnsi="Times New Roman" w:cs="Times New Roman"/>
        </w:rPr>
        <w:t xml:space="preserve">, </w:t>
      </w:r>
      <w:r w:rsidR="00147F08">
        <w:rPr>
          <w:rFonts w:ascii="Times New Roman" w:hAnsi="Times New Roman" w:cs="Times New Roman"/>
        </w:rPr>
        <w:t>and Member State laws in</w:t>
      </w:r>
      <w:r w:rsidRPr="00AB5EBE">
        <w:rPr>
          <w:rFonts w:ascii="Times New Roman" w:hAnsi="Times New Roman" w:cs="Times New Roman"/>
        </w:rPr>
        <w:t xml:space="preserve"> Germany and Luxembourg</w:t>
      </w:r>
      <w:r w:rsidR="00147F08">
        <w:rPr>
          <w:rFonts w:ascii="Times New Roman" w:hAnsi="Times New Roman" w:cs="Times New Roman"/>
        </w:rPr>
        <w:t>. Furthermore,</w:t>
      </w:r>
      <w:r w:rsidR="00DA0184">
        <w:rPr>
          <w:rFonts w:ascii="Times New Roman" w:hAnsi="Times New Roman" w:cs="Times New Roman"/>
        </w:rPr>
        <w:t xml:space="preserve"> </w:t>
      </w:r>
      <w:r w:rsidR="00147F08">
        <w:rPr>
          <w:rFonts w:ascii="Times New Roman" w:hAnsi="Times New Roman" w:cs="Times New Roman"/>
        </w:rPr>
        <w:t>it outlines the</w:t>
      </w:r>
      <w:r w:rsidR="00DA0184">
        <w:rPr>
          <w:rFonts w:ascii="Times New Roman" w:hAnsi="Times New Roman" w:cs="Times New Roman"/>
        </w:rPr>
        <w:t xml:space="preserve"> </w:t>
      </w:r>
      <w:r w:rsidR="00147F08">
        <w:rPr>
          <w:rFonts w:ascii="Times New Roman" w:hAnsi="Times New Roman" w:cs="Times New Roman"/>
        </w:rPr>
        <w:t xml:space="preserve">perspective of the </w:t>
      </w:r>
      <w:r w:rsidR="00DA0184">
        <w:rPr>
          <w:rFonts w:ascii="Times New Roman" w:hAnsi="Times New Roman" w:cs="Times New Roman"/>
        </w:rPr>
        <w:t>UK</w:t>
      </w:r>
      <w:r w:rsidR="00147F08">
        <w:rPr>
          <w:rFonts w:ascii="Times New Roman" w:hAnsi="Times New Roman" w:cs="Times New Roman"/>
        </w:rPr>
        <w:t>,</w:t>
      </w:r>
      <w:r w:rsidR="00DA0184">
        <w:rPr>
          <w:rFonts w:ascii="Times New Roman" w:hAnsi="Times New Roman" w:cs="Times New Roman"/>
        </w:rPr>
        <w:t xml:space="preserve"> which followed</w:t>
      </w:r>
      <w:r w:rsidR="00147F08">
        <w:rPr>
          <w:rFonts w:ascii="Times New Roman" w:hAnsi="Times New Roman" w:cs="Times New Roman"/>
        </w:rPr>
        <w:t xml:space="preserve"> and significantly shaped</w:t>
      </w:r>
      <w:r w:rsidR="00DA0184">
        <w:rPr>
          <w:rFonts w:ascii="Times New Roman" w:hAnsi="Times New Roman" w:cs="Times New Roman"/>
        </w:rPr>
        <w:t xml:space="preserve"> </w:t>
      </w:r>
      <w:r w:rsidR="00147F08">
        <w:rPr>
          <w:rFonts w:ascii="Times New Roman" w:hAnsi="Times New Roman" w:cs="Times New Roman"/>
        </w:rPr>
        <w:t>the UCPD</w:t>
      </w:r>
      <w:r w:rsidR="00DA0184">
        <w:rPr>
          <w:rFonts w:ascii="Times New Roman" w:hAnsi="Times New Roman" w:cs="Times New Roman"/>
        </w:rPr>
        <w:t xml:space="preserve"> until Brexit and might take a different </w:t>
      </w:r>
      <w:r w:rsidR="00147F08">
        <w:rPr>
          <w:rFonts w:ascii="Times New Roman" w:hAnsi="Times New Roman" w:cs="Times New Roman"/>
        </w:rPr>
        <w:t>route</w:t>
      </w:r>
      <w:r w:rsidR="00DA0184">
        <w:rPr>
          <w:rFonts w:ascii="Times New Roman" w:hAnsi="Times New Roman" w:cs="Times New Roman"/>
        </w:rPr>
        <w:t xml:space="preserve"> in the future</w:t>
      </w:r>
      <w:r w:rsidRPr="00AB5EBE">
        <w:rPr>
          <w:rFonts w:ascii="Times New Roman" w:hAnsi="Times New Roman" w:cs="Times New Roman"/>
        </w:rPr>
        <w:t>. Additionally, this Section explores the restriction or ban on certain products within influencer marketing and the governance of influencers by platforms through private regulation</w:t>
      </w:r>
      <w:r w:rsidR="00DC0673" w:rsidRPr="00AB5EBE">
        <w:rPr>
          <w:rFonts w:ascii="Times New Roman" w:hAnsi="Times New Roman" w:cs="Times New Roman"/>
        </w:rPr>
        <w:t xml:space="preserve">, </w:t>
      </w:r>
      <w:r w:rsidR="00FD28CE">
        <w:rPr>
          <w:rFonts w:ascii="Times New Roman" w:hAnsi="Times New Roman" w:cs="Times New Roman"/>
        </w:rPr>
        <w:t>so-called</w:t>
      </w:r>
      <w:r w:rsidR="00DC0673" w:rsidRPr="00AB5EBE">
        <w:rPr>
          <w:rFonts w:ascii="Times New Roman" w:hAnsi="Times New Roman" w:cs="Times New Roman"/>
        </w:rPr>
        <w:t xml:space="preserve"> content moderation policies</w:t>
      </w:r>
      <w:r w:rsidRPr="00AB5EBE">
        <w:rPr>
          <w:rFonts w:ascii="Times New Roman" w:hAnsi="Times New Roman" w:cs="Times New Roman"/>
        </w:rPr>
        <w:t>.</w:t>
      </w:r>
    </w:p>
    <w:p w14:paraId="6CF4A882" w14:textId="77777777" w:rsidR="00AA4594" w:rsidRPr="00AB5EBE" w:rsidRDefault="00AA4594" w:rsidP="000574FD">
      <w:pPr>
        <w:spacing w:line="480" w:lineRule="auto"/>
        <w:rPr>
          <w:rFonts w:ascii="Times New Roman" w:hAnsi="Times New Roman" w:cs="Times New Roman"/>
        </w:rPr>
      </w:pPr>
    </w:p>
    <w:p w14:paraId="79E79C83" w14:textId="6A795D2D" w:rsidR="001F1EDA" w:rsidRPr="00AB5EBE" w:rsidRDefault="001F1EDA" w:rsidP="000574FD">
      <w:pPr>
        <w:spacing w:line="480" w:lineRule="auto"/>
        <w:rPr>
          <w:rFonts w:ascii="Times New Roman" w:hAnsi="Times New Roman" w:cs="Times New Roman"/>
          <w:b/>
          <w:bCs/>
        </w:rPr>
      </w:pPr>
      <w:r w:rsidRPr="00AB5EBE">
        <w:rPr>
          <w:rFonts w:ascii="Times New Roman" w:hAnsi="Times New Roman" w:cs="Times New Roman"/>
          <w:b/>
          <w:bCs/>
        </w:rPr>
        <w:t xml:space="preserve">1. European Union and National Level </w:t>
      </w:r>
    </w:p>
    <w:p w14:paraId="07A39E6F" w14:textId="08BFC870" w:rsidR="000C55CD" w:rsidRDefault="003F3A0C" w:rsidP="000574FD">
      <w:pPr>
        <w:spacing w:line="480" w:lineRule="auto"/>
        <w:jc w:val="both"/>
        <w:rPr>
          <w:rFonts w:ascii="Times New Roman" w:hAnsi="Times New Roman" w:cs="Times New Roman"/>
        </w:rPr>
      </w:pPr>
      <w:r>
        <w:rPr>
          <w:rFonts w:ascii="Times New Roman" w:hAnsi="Times New Roman" w:cs="Times New Roman"/>
        </w:rPr>
        <w:t xml:space="preserve">The </w:t>
      </w:r>
      <w:r w:rsidRPr="00AB5EBE">
        <w:rPr>
          <w:rFonts w:ascii="Times New Roman" w:hAnsi="Times New Roman" w:cs="Times New Roman"/>
        </w:rPr>
        <w:t xml:space="preserve">Unfair Commercial Practices Directive </w:t>
      </w:r>
      <w:r w:rsidR="00A861EC">
        <w:rPr>
          <w:rFonts w:ascii="Times New Roman" w:hAnsi="Times New Roman" w:cs="Times New Roman"/>
        </w:rPr>
        <w:t xml:space="preserve">rules </w:t>
      </w:r>
      <w:r>
        <w:rPr>
          <w:rFonts w:ascii="Times New Roman" w:hAnsi="Times New Roman" w:cs="Times New Roman"/>
        </w:rPr>
        <w:t>apply</w:t>
      </w:r>
      <w:r w:rsidR="00B749AC">
        <w:rPr>
          <w:rFonts w:ascii="Times New Roman" w:hAnsi="Times New Roman" w:cs="Times New Roman"/>
        </w:rPr>
        <w:t>, subject to a case-by-case assessment,</w:t>
      </w:r>
      <w:r>
        <w:rPr>
          <w:rFonts w:ascii="Times New Roman" w:hAnsi="Times New Roman" w:cs="Times New Roman"/>
        </w:rPr>
        <w:t xml:space="preserve"> to</w:t>
      </w:r>
      <w:r w:rsidR="00860AA6">
        <w:rPr>
          <w:rFonts w:ascii="Times New Roman" w:hAnsi="Times New Roman" w:cs="Times New Roman"/>
        </w:rPr>
        <w:t xml:space="preserve"> </w:t>
      </w:r>
      <w:r>
        <w:rPr>
          <w:rFonts w:ascii="Times New Roman" w:hAnsi="Times New Roman" w:cs="Times New Roman"/>
        </w:rPr>
        <w:t>social media influencer</w:t>
      </w:r>
      <w:r w:rsidR="00860AA6">
        <w:rPr>
          <w:rFonts w:ascii="Times New Roman" w:hAnsi="Times New Roman" w:cs="Times New Roman"/>
        </w:rPr>
        <w:t>s</w:t>
      </w:r>
      <w:r>
        <w:rPr>
          <w:rFonts w:ascii="Times New Roman" w:hAnsi="Times New Roman" w:cs="Times New Roman"/>
        </w:rPr>
        <w:t xml:space="preserve"> </w:t>
      </w:r>
      <w:r w:rsidR="00A861EC">
        <w:rPr>
          <w:rFonts w:ascii="Times New Roman" w:hAnsi="Times New Roman" w:cs="Times New Roman"/>
        </w:rPr>
        <w:t>if</w:t>
      </w:r>
      <w:r>
        <w:rPr>
          <w:rFonts w:ascii="Times New Roman" w:hAnsi="Times New Roman" w:cs="Times New Roman"/>
        </w:rPr>
        <w:t xml:space="preserve"> they are ‘acting </w:t>
      </w:r>
      <w:r w:rsidRPr="003F3A0C">
        <w:rPr>
          <w:rFonts w:ascii="Times New Roman" w:hAnsi="Times New Roman" w:cs="Times New Roman"/>
        </w:rPr>
        <w:t xml:space="preserve">for purposes relating to </w:t>
      </w:r>
      <w:r w:rsidR="00860AA6">
        <w:rPr>
          <w:rFonts w:ascii="Times New Roman" w:hAnsi="Times New Roman" w:cs="Times New Roman"/>
        </w:rPr>
        <w:t xml:space="preserve">[their] </w:t>
      </w:r>
      <w:r w:rsidRPr="003F3A0C">
        <w:rPr>
          <w:rFonts w:ascii="Times New Roman" w:hAnsi="Times New Roman" w:cs="Times New Roman"/>
        </w:rPr>
        <w:t>trade, business, craft or profession</w:t>
      </w:r>
      <w:r>
        <w:rPr>
          <w:rFonts w:ascii="Times New Roman" w:hAnsi="Times New Roman" w:cs="Times New Roman"/>
        </w:rPr>
        <w:t xml:space="preserve">’ or </w:t>
      </w:r>
      <w:r w:rsidR="00860AA6">
        <w:rPr>
          <w:rFonts w:ascii="Times New Roman" w:hAnsi="Times New Roman" w:cs="Times New Roman"/>
        </w:rPr>
        <w:t>‘</w:t>
      </w:r>
      <w:r w:rsidRPr="003F3A0C">
        <w:rPr>
          <w:rFonts w:ascii="Times New Roman" w:hAnsi="Times New Roman" w:cs="Times New Roman"/>
        </w:rPr>
        <w:t>in the name of or on behalf of a trader</w:t>
      </w:r>
      <w:r w:rsidR="00860AA6">
        <w:rPr>
          <w:rFonts w:ascii="Times New Roman" w:hAnsi="Times New Roman" w:cs="Times New Roman"/>
        </w:rPr>
        <w:t>’.</w:t>
      </w:r>
      <w:r w:rsidR="00860AA6">
        <w:rPr>
          <w:rStyle w:val="Funotenzeichen"/>
          <w:rFonts w:ascii="Times New Roman" w:hAnsi="Times New Roman" w:cs="Times New Roman"/>
        </w:rPr>
        <w:footnoteReference w:id="6"/>
      </w:r>
      <w:r w:rsidRPr="003F3A0C">
        <w:rPr>
          <w:rFonts w:ascii="Times New Roman" w:hAnsi="Times New Roman" w:cs="Times New Roman"/>
        </w:rPr>
        <w:t xml:space="preserve"> </w:t>
      </w:r>
      <w:r w:rsidR="00101DBA">
        <w:rPr>
          <w:rFonts w:ascii="Times New Roman" w:hAnsi="Times New Roman" w:cs="Times New Roman"/>
        </w:rPr>
        <w:t xml:space="preserve">The </w:t>
      </w:r>
      <w:r w:rsidR="000C55CD">
        <w:rPr>
          <w:rFonts w:ascii="Times New Roman" w:hAnsi="Times New Roman" w:cs="Times New Roman"/>
        </w:rPr>
        <w:t>European</w:t>
      </w:r>
      <w:r w:rsidR="00101DBA">
        <w:rPr>
          <w:rFonts w:ascii="Times New Roman" w:hAnsi="Times New Roman" w:cs="Times New Roman"/>
        </w:rPr>
        <w:t xml:space="preserve"> </w:t>
      </w:r>
      <w:r w:rsidR="000C55CD">
        <w:rPr>
          <w:rFonts w:ascii="Times New Roman" w:hAnsi="Times New Roman" w:cs="Times New Roman"/>
        </w:rPr>
        <w:t>Commission</w:t>
      </w:r>
      <w:r w:rsidR="00101DBA">
        <w:rPr>
          <w:rFonts w:ascii="Times New Roman" w:hAnsi="Times New Roman" w:cs="Times New Roman"/>
        </w:rPr>
        <w:t xml:space="preserve"> guidance states that the size of the influencer’s audience is irrelevant as long as they ‘</w:t>
      </w:r>
      <w:r w:rsidR="00101DBA" w:rsidRPr="00101DBA">
        <w:rPr>
          <w:rFonts w:ascii="Times New Roman" w:hAnsi="Times New Roman" w:cs="Times New Roman"/>
        </w:rPr>
        <w:t>engage in such practices on a frequent basis</w:t>
      </w:r>
      <w:r w:rsidR="00101DBA">
        <w:rPr>
          <w:rFonts w:ascii="Times New Roman" w:hAnsi="Times New Roman" w:cs="Times New Roman"/>
        </w:rPr>
        <w:t>’</w:t>
      </w:r>
      <w:r w:rsidR="00101DBA">
        <w:rPr>
          <w:rStyle w:val="Funotenzeichen"/>
          <w:rFonts w:ascii="Times New Roman" w:hAnsi="Times New Roman" w:cs="Times New Roman"/>
        </w:rPr>
        <w:footnoteReference w:id="7"/>
      </w:r>
      <w:r w:rsidR="00F66FC7">
        <w:rPr>
          <w:rFonts w:ascii="Times New Roman" w:hAnsi="Times New Roman" w:cs="Times New Roman"/>
        </w:rPr>
        <w:t xml:space="preserve"> and gain ‘any form of consideration for the endorsement’.</w:t>
      </w:r>
      <w:r w:rsidR="00F66FC7">
        <w:rPr>
          <w:rStyle w:val="Funotenzeichen"/>
          <w:rFonts w:ascii="Times New Roman" w:hAnsi="Times New Roman" w:cs="Times New Roman"/>
        </w:rPr>
        <w:footnoteReference w:id="8"/>
      </w:r>
      <w:r w:rsidR="00101DBA">
        <w:rPr>
          <w:rFonts w:ascii="Times New Roman" w:hAnsi="Times New Roman" w:cs="Times New Roman"/>
        </w:rPr>
        <w:t xml:space="preserve"> </w:t>
      </w:r>
    </w:p>
    <w:p w14:paraId="7C0D1EF6" w14:textId="77777777" w:rsidR="000C55CD" w:rsidRDefault="000C55CD" w:rsidP="000574FD">
      <w:pPr>
        <w:spacing w:line="480" w:lineRule="auto"/>
        <w:jc w:val="both"/>
        <w:rPr>
          <w:rFonts w:ascii="Times New Roman" w:hAnsi="Times New Roman" w:cs="Times New Roman"/>
        </w:rPr>
      </w:pPr>
    </w:p>
    <w:p w14:paraId="40096AB4" w14:textId="383244A2" w:rsidR="00AA4594" w:rsidRPr="00B11112" w:rsidRDefault="00AA4594" w:rsidP="000574FD">
      <w:pPr>
        <w:spacing w:line="480" w:lineRule="auto"/>
        <w:jc w:val="both"/>
        <w:rPr>
          <w:rFonts w:ascii="Times New Roman" w:hAnsi="Times New Roman" w:cs="Times New Roman"/>
          <w:color w:val="000000" w:themeColor="text1"/>
        </w:rPr>
      </w:pPr>
      <w:r w:rsidRPr="00AB5EBE">
        <w:rPr>
          <w:rFonts w:ascii="Times New Roman" w:hAnsi="Times New Roman" w:cs="Times New Roman"/>
        </w:rPr>
        <w:t>The UCPD, a maximum harmonisation Directive,</w:t>
      </w:r>
      <w:r w:rsidRPr="00AB5EBE">
        <w:rPr>
          <w:rStyle w:val="Funotenzeichen"/>
          <w:rFonts w:ascii="Times New Roman" w:hAnsi="Times New Roman" w:cs="Times New Roman"/>
        </w:rPr>
        <w:footnoteReference w:id="9"/>
      </w:r>
      <w:r w:rsidRPr="00AB5EBE">
        <w:rPr>
          <w:rFonts w:ascii="Times New Roman" w:hAnsi="Times New Roman" w:cs="Times New Roman"/>
        </w:rPr>
        <w:t xml:space="preserve"> encompasses all facets of</w:t>
      </w:r>
      <w:r w:rsidR="00941BEB">
        <w:rPr>
          <w:rFonts w:ascii="Times New Roman" w:hAnsi="Times New Roman" w:cs="Times New Roman"/>
        </w:rPr>
        <w:t xml:space="preserve"> </w:t>
      </w:r>
      <w:r w:rsidRPr="00AB5EBE">
        <w:rPr>
          <w:rFonts w:ascii="Times New Roman" w:hAnsi="Times New Roman" w:cs="Times New Roman"/>
        </w:rPr>
        <w:t>influencer activities concerning hidden marketing.</w:t>
      </w:r>
      <w:r w:rsidRPr="00AB5EBE">
        <w:rPr>
          <w:rStyle w:val="Funotenzeichen"/>
          <w:rFonts w:ascii="Times New Roman" w:hAnsi="Times New Roman" w:cs="Times New Roman"/>
        </w:rPr>
        <w:footnoteReference w:id="10"/>
      </w:r>
      <w:r w:rsidRPr="00AB5EBE">
        <w:rPr>
          <w:rFonts w:ascii="Times New Roman" w:hAnsi="Times New Roman" w:cs="Times New Roman"/>
        </w:rPr>
        <w:t xml:space="preserve"> Under the Directive’s exhaustive ‘black list’ (</w:t>
      </w:r>
      <w:r w:rsidR="00C56497" w:rsidRPr="00AB5EBE">
        <w:rPr>
          <w:rFonts w:ascii="Times New Roman" w:hAnsi="Times New Roman" w:cs="Times New Roman"/>
        </w:rPr>
        <w:t xml:space="preserve">Article </w:t>
      </w:r>
      <w:r w:rsidR="00C56497" w:rsidRPr="00AB5EBE">
        <w:rPr>
          <w:rFonts w:ascii="Times New Roman" w:hAnsi="Times New Roman" w:cs="Times New Roman"/>
        </w:rPr>
        <w:lastRenderedPageBreak/>
        <w:t xml:space="preserve">5 in connection with </w:t>
      </w:r>
      <w:r w:rsidRPr="00AB5EBE">
        <w:rPr>
          <w:rFonts w:ascii="Times New Roman" w:hAnsi="Times New Roman" w:cs="Times New Roman"/>
        </w:rPr>
        <w:t>Annex I),</w:t>
      </w:r>
      <w:r w:rsidR="00794095" w:rsidRPr="00AB5EBE">
        <w:rPr>
          <w:rStyle w:val="Funotenzeichen"/>
          <w:rFonts w:ascii="Times New Roman" w:hAnsi="Times New Roman" w:cs="Times New Roman"/>
        </w:rPr>
        <w:footnoteReference w:id="11"/>
      </w:r>
      <w:r w:rsidR="00BE51FC" w:rsidRPr="00AB5EBE">
        <w:rPr>
          <w:rFonts w:ascii="Times New Roman" w:hAnsi="Times New Roman" w:cs="Times New Roman"/>
        </w:rPr>
        <w:t xml:space="preserve"> </w:t>
      </w:r>
      <w:r w:rsidR="00231A7E" w:rsidRPr="00AB5EBE">
        <w:rPr>
          <w:rFonts w:ascii="Times New Roman" w:hAnsi="Times New Roman" w:cs="Times New Roman"/>
        </w:rPr>
        <w:t>which provides no judicial discretion,</w:t>
      </w:r>
      <w:r w:rsidR="00231A7E" w:rsidRPr="00AB5EBE">
        <w:rPr>
          <w:rStyle w:val="Funotenzeichen"/>
          <w:rFonts w:ascii="Times New Roman" w:hAnsi="Times New Roman" w:cs="Times New Roman"/>
        </w:rPr>
        <w:footnoteReference w:id="12"/>
      </w:r>
      <w:r w:rsidR="00231A7E" w:rsidRPr="00AB5EBE">
        <w:rPr>
          <w:rFonts w:ascii="Times New Roman" w:hAnsi="Times New Roman" w:cs="Times New Roman"/>
        </w:rPr>
        <w:t xml:space="preserve"> </w:t>
      </w:r>
      <w:r w:rsidRPr="00AB5EBE">
        <w:rPr>
          <w:rFonts w:ascii="Times New Roman" w:hAnsi="Times New Roman" w:cs="Times New Roman"/>
        </w:rPr>
        <w:t xml:space="preserve">influencers </w:t>
      </w:r>
      <w:r w:rsidR="00007549">
        <w:rPr>
          <w:rFonts w:ascii="Times New Roman" w:hAnsi="Times New Roman" w:cs="Times New Roman"/>
        </w:rPr>
        <w:t>must</w:t>
      </w:r>
      <w:r w:rsidRPr="00AB5EBE">
        <w:rPr>
          <w:rFonts w:ascii="Times New Roman" w:hAnsi="Times New Roman" w:cs="Times New Roman"/>
        </w:rPr>
        <w:t xml:space="preserve"> label sponsored content (Section 11)</w:t>
      </w:r>
      <w:r w:rsidR="007259D3" w:rsidRPr="00AB5EBE">
        <w:rPr>
          <w:rStyle w:val="Funotenzeichen"/>
          <w:rFonts w:ascii="Times New Roman" w:hAnsi="Times New Roman" w:cs="Times New Roman"/>
        </w:rPr>
        <w:footnoteReference w:id="13"/>
      </w:r>
      <w:r w:rsidRPr="00AB5EBE">
        <w:rPr>
          <w:rFonts w:ascii="Times New Roman" w:hAnsi="Times New Roman" w:cs="Times New Roman"/>
        </w:rPr>
        <w:t xml:space="preserve"> and </w:t>
      </w:r>
      <w:r w:rsidR="00007549">
        <w:rPr>
          <w:rFonts w:ascii="Times New Roman" w:hAnsi="Times New Roman" w:cs="Times New Roman"/>
        </w:rPr>
        <w:t>must not represent</w:t>
      </w:r>
      <w:r w:rsidRPr="00AB5EBE">
        <w:rPr>
          <w:rFonts w:ascii="Times New Roman" w:hAnsi="Times New Roman" w:cs="Times New Roman"/>
        </w:rPr>
        <w:t xml:space="preserve"> themselves as consumers (Section 22).</w:t>
      </w:r>
      <w:r w:rsidR="007259D3" w:rsidRPr="00AB5EBE">
        <w:rPr>
          <w:rStyle w:val="Funotenzeichen"/>
          <w:rFonts w:ascii="Times New Roman" w:hAnsi="Times New Roman" w:cs="Times New Roman"/>
        </w:rPr>
        <w:footnoteReference w:id="14"/>
      </w:r>
      <w:r w:rsidR="00CD61B0" w:rsidRPr="00AB5EBE">
        <w:rPr>
          <w:rFonts w:ascii="Times New Roman" w:hAnsi="Times New Roman" w:cs="Times New Roman"/>
        </w:rPr>
        <w:t xml:space="preserve"> </w:t>
      </w:r>
      <w:r w:rsidR="00007549" w:rsidRPr="00007549">
        <w:rPr>
          <w:rFonts w:ascii="Times New Roman" w:hAnsi="Times New Roman" w:cs="Times New Roman"/>
        </w:rPr>
        <w:t>The 2019 amendment to the Directive,</w:t>
      </w:r>
      <w:r w:rsidR="00007549" w:rsidRPr="00AB5EBE">
        <w:rPr>
          <w:rStyle w:val="Funotenzeichen"/>
          <w:rFonts w:ascii="Times New Roman" w:hAnsi="Times New Roman" w:cs="Times New Roman"/>
        </w:rPr>
        <w:footnoteReference w:id="15"/>
      </w:r>
      <w:r w:rsidR="00007549" w:rsidRPr="00007549">
        <w:rPr>
          <w:rFonts w:ascii="Times New Roman" w:hAnsi="Times New Roman" w:cs="Times New Roman"/>
        </w:rPr>
        <w:t xml:space="preserve"> not adopted by the UK, introduced a provision explicitly prohibiting engagement in activities related to posting fraudulent consumer reviews or falsely presenting oneself as a consumer (new Section 23c).</w:t>
      </w:r>
      <w:r w:rsidR="00CD61B0" w:rsidRPr="00AB5EBE">
        <w:rPr>
          <w:rStyle w:val="Funotenzeichen"/>
          <w:rFonts w:ascii="Times New Roman" w:hAnsi="Times New Roman" w:cs="Times New Roman"/>
        </w:rPr>
        <w:footnoteReference w:id="16"/>
      </w:r>
      <w:r w:rsidR="00CD61B0" w:rsidRPr="00AB5EBE">
        <w:rPr>
          <w:rFonts w:ascii="Times New Roman" w:hAnsi="Times New Roman" w:cs="Times New Roman"/>
        </w:rPr>
        <w:t xml:space="preserve"> </w:t>
      </w:r>
      <w:r w:rsidR="001F04EA" w:rsidRPr="00AB5EBE">
        <w:rPr>
          <w:rFonts w:ascii="Times New Roman" w:hAnsi="Times New Roman" w:cs="Times New Roman"/>
        </w:rPr>
        <w:t>Courts might declare p</w:t>
      </w:r>
      <w:r w:rsidR="00C56497" w:rsidRPr="00AB5EBE">
        <w:rPr>
          <w:rFonts w:ascii="Times New Roman" w:hAnsi="Times New Roman" w:cs="Times New Roman"/>
        </w:rPr>
        <w:t>ractices that fall outside of the Directive’s ‘black list’ unfair under general provisions</w:t>
      </w:r>
      <w:r w:rsidR="00195623" w:rsidRPr="00AB5EBE">
        <w:rPr>
          <w:rFonts w:ascii="Times New Roman" w:hAnsi="Times New Roman" w:cs="Times New Roman"/>
        </w:rPr>
        <w:t xml:space="preserve">, </w:t>
      </w:r>
      <w:r w:rsidR="007143FF">
        <w:rPr>
          <w:rFonts w:ascii="Times New Roman" w:hAnsi="Times New Roman" w:cs="Times New Roman"/>
        </w:rPr>
        <w:t>such as</w:t>
      </w:r>
      <w:r w:rsidR="00195623" w:rsidRPr="00AB5EBE">
        <w:rPr>
          <w:rFonts w:ascii="Times New Roman" w:hAnsi="Times New Roman" w:cs="Times New Roman"/>
        </w:rPr>
        <w:t xml:space="preserve"> misleading actions</w:t>
      </w:r>
      <w:r w:rsidR="00DC1AF9" w:rsidRPr="00AB5EBE">
        <w:rPr>
          <w:rFonts w:ascii="Times New Roman" w:hAnsi="Times New Roman" w:cs="Times New Roman"/>
        </w:rPr>
        <w:t>,</w:t>
      </w:r>
      <w:r w:rsidR="00DE4D34" w:rsidRPr="00AB5EBE">
        <w:rPr>
          <w:rStyle w:val="Funotenzeichen"/>
          <w:rFonts w:ascii="Times New Roman" w:hAnsi="Times New Roman" w:cs="Times New Roman"/>
        </w:rPr>
        <w:footnoteReference w:id="17"/>
      </w:r>
      <w:r w:rsidR="00195623" w:rsidRPr="00AB5EBE">
        <w:rPr>
          <w:rFonts w:ascii="Times New Roman" w:hAnsi="Times New Roman" w:cs="Times New Roman"/>
        </w:rPr>
        <w:t xml:space="preserve"> </w:t>
      </w:r>
      <w:r w:rsidR="00DC1AF9" w:rsidRPr="00AB5EBE">
        <w:rPr>
          <w:rFonts w:ascii="Times New Roman" w:hAnsi="Times New Roman" w:cs="Times New Roman"/>
        </w:rPr>
        <w:t>misleading</w:t>
      </w:r>
      <w:r w:rsidR="00195623" w:rsidRPr="00AB5EBE">
        <w:rPr>
          <w:rFonts w:ascii="Times New Roman" w:hAnsi="Times New Roman" w:cs="Times New Roman"/>
        </w:rPr>
        <w:t xml:space="preserve"> omissions</w:t>
      </w:r>
      <w:r w:rsidR="00DC1AF9" w:rsidRPr="00AB5EBE">
        <w:rPr>
          <w:rFonts w:ascii="Times New Roman" w:hAnsi="Times New Roman" w:cs="Times New Roman"/>
        </w:rPr>
        <w:t>,</w:t>
      </w:r>
      <w:r w:rsidR="00DE4D34" w:rsidRPr="00AB5EBE">
        <w:rPr>
          <w:rStyle w:val="Funotenzeichen"/>
          <w:rFonts w:ascii="Times New Roman" w:hAnsi="Times New Roman" w:cs="Times New Roman"/>
        </w:rPr>
        <w:footnoteReference w:id="18"/>
      </w:r>
      <w:r w:rsidR="00195623" w:rsidRPr="00AB5EBE">
        <w:rPr>
          <w:rFonts w:ascii="Times New Roman" w:hAnsi="Times New Roman" w:cs="Times New Roman"/>
        </w:rPr>
        <w:t xml:space="preserve"> aggressive commercial practices</w:t>
      </w:r>
      <w:r w:rsidR="00DC1AF9" w:rsidRPr="00AB5EBE">
        <w:rPr>
          <w:rFonts w:ascii="Times New Roman" w:hAnsi="Times New Roman" w:cs="Times New Roman"/>
        </w:rPr>
        <w:t>,</w:t>
      </w:r>
      <w:r w:rsidR="00DE4D34" w:rsidRPr="00AB5EBE">
        <w:rPr>
          <w:rStyle w:val="Funotenzeichen"/>
          <w:rFonts w:ascii="Times New Roman" w:hAnsi="Times New Roman" w:cs="Times New Roman"/>
        </w:rPr>
        <w:footnoteReference w:id="19"/>
      </w:r>
      <w:r w:rsidR="00195623" w:rsidRPr="00AB5EBE">
        <w:rPr>
          <w:rFonts w:ascii="Times New Roman" w:hAnsi="Times New Roman" w:cs="Times New Roman"/>
        </w:rPr>
        <w:t xml:space="preserve"> use of </w:t>
      </w:r>
      <w:r w:rsidR="00195623" w:rsidRPr="00AB5EBE">
        <w:rPr>
          <w:rFonts w:ascii="Times New Roman" w:hAnsi="Times New Roman" w:cs="Times New Roman"/>
        </w:rPr>
        <w:lastRenderedPageBreak/>
        <w:t>harassment, coercion and undue influence</w:t>
      </w:r>
      <w:r w:rsidR="000F30C3">
        <w:rPr>
          <w:rFonts w:ascii="Times New Roman" w:hAnsi="Times New Roman" w:cs="Times New Roman"/>
        </w:rPr>
        <w:t>,</w:t>
      </w:r>
      <w:r w:rsidR="00DE4D34" w:rsidRPr="00AB5EBE">
        <w:rPr>
          <w:rStyle w:val="Funotenzeichen"/>
          <w:rFonts w:ascii="Times New Roman" w:hAnsi="Times New Roman" w:cs="Times New Roman"/>
        </w:rPr>
        <w:footnoteReference w:id="20"/>
      </w:r>
      <w:r w:rsidR="000F30C3">
        <w:rPr>
          <w:rFonts w:ascii="Times New Roman" w:hAnsi="Times New Roman" w:cs="Times New Roman"/>
        </w:rPr>
        <w:t xml:space="preserve"> or violate professional diligence.</w:t>
      </w:r>
      <w:r w:rsidR="000F30C3">
        <w:rPr>
          <w:rStyle w:val="Funotenzeichen"/>
          <w:rFonts w:ascii="Times New Roman" w:hAnsi="Times New Roman" w:cs="Times New Roman"/>
        </w:rPr>
        <w:footnoteReference w:id="21"/>
      </w:r>
      <w:r w:rsidR="00C56497" w:rsidRPr="00AB5EBE">
        <w:rPr>
          <w:rFonts w:ascii="Times New Roman" w:hAnsi="Times New Roman" w:cs="Times New Roman"/>
        </w:rPr>
        <w:t xml:space="preserve"> </w:t>
      </w:r>
      <w:r w:rsidRPr="00AB5EBE">
        <w:rPr>
          <w:rFonts w:ascii="Times New Roman" w:hAnsi="Times New Roman" w:cs="Times New Roman"/>
        </w:rPr>
        <w:t xml:space="preserve">These </w:t>
      </w:r>
      <w:r w:rsidR="005706B6">
        <w:rPr>
          <w:rFonts w:ascii="Times New Roman" w:hAnsi="Times New Roman" w:cs="Times New Roman"/>
        </w:rPr>
        <w:t xml:space="preserve">provisions </w:t>
      </w:r>
      <w:r w:rsidRPr="00AB5EBE">
        <w:rPr>
          <w:rFonts w:ascii="Times New Roman" w:hAnsi="Times New Roman" w:cs="Times New Roman"/>
        </w:rPr>
        <w:t>protect consumers by ensuring transparency</w:t>
      </w:r>
      <w:r w:rsidR="00FC46EC" w:rsidRPr="00B11112">
        <w:rPr>
          <w:rFonts w:ascii="Times New Roman" w:hAnsi="Times New Roman" w:cs="Times New Roman"/>
          <w:color w:val="000000" w:themeColor="text1"/>
        </w:rPr>
        <w:t xml:space="preserve">, although some argue </w:t>
      </w:r>
      <w:r w:rsidR="006349EA" w:rsidRPr="00B11112">
        <w:rPr>
          <w:rFonts w:ascii="Times New Roman" w:hAnsi="Times New Roman" w:cs="Times New Roman"/>
          <w:color w:val="000000" w:themeColor="text1"/>
        </w:rPr>
        <w:t xml:space="preserve">that </w:t>
      </w:r>
      <w:r w:rsidR="00FC46EC" w:rsidRPr="00B11112">
        <w:rPr>
          <w:rFonts w:ascii="Times New Roman" w:hAnsi="Times New Roman" w:cs="Times New Roman"/>
          <w:color w:val="000000" w:themeColor="text1"/>
        </w:rPr>
        <w:t>the current framework does not go far enough.</w:t>
      </w:r>
      <w:r w:rsidR="00FC46EC" w:rsidRPr="00B11112">
        <w:rPr>
          <w:rStyle w:val="Funotenzeichen"/>
          <w:rFonts w:ascii="Times New Roman" w:hAnsi="Times New Roman" w:cs="Times New Roman"/>
          <w:color w:val="000000" w:themeColor="text1"/>
        </w:rPr>
        <w:footnoteReference w:id="22"/>
      </w:r>
      <w:r w:rsidR="00D47F5B" w:rsidRPr="00B11112">
        <w:rPr>
          <w:rFonts w:ascii="Times New Roman" w:hAnsi="Times New Roman" w:cs="Times New Roman"/>
          <w:color w:val="000000" w:themeColor="text1"/>
        </w:rPr>
        <w:t xml:space="preserve"> For instance, </w:t>
      </w:r>
      <w:r w:rsidR="00201BBA" w:rsidRPr="00B11112">
        <w:rPr>
          <w:rFonts w:ascii="Times New Roman" w:hAnsi="Times New Roman" w:cs="Times New Roman"/>
          <w:color w:val="000000" w:themeColor="text1"/>
        </w:rPr>
        <w:t>Christine Riefa and Laura Clausen</w:t>
      </w:r>
      <w:r w:rsidR="00D47F5B" w:rsidRPr="00B11112">
        <w:rPr>
          <w:rFonts w:ascii="Times New Roman" w:hAnsi="Times New Roman" w:cs="Times New Roman"/>
          <w:color w:val="000000" w:themeColor="text1"/>
        </w:rPr>
        <w:t xml:space="preserve"> argue </w:t>
      </w:r>
      <w:r w:rsidR="00007549">
        <w:rPr>
          <w:rFonts w:ascii="Times New Roman" w:hAnsi="Times New Roman" w:cs="Times New Roman"/>
          <w:color w:val="000000" w:themeColor="text1"/>
        </w:rPr>
        <w:t>for</w:t>
      </w:r>
      <w:r w:rsidR="00D47F5B" w:rsidRPr="00B11112">
        <w:rPr>
          <w:rFonts w:ascii="Times New Roman" w:hAnsi="Times New Roman" w:cs="Times New Roman"/>
          <w:color w:val="000000" w:themeColor="text1"/>
        </w:rPr>
        <w:t xml:space="preserve"> a positive duty to trade fairly.</w:t>
      </w:r>
      <w:r w:rsidR="00201BBA" w:rsidRPr="00B11112">
        <w:rPr>
          <w:rStyle w:val="Funotenzeichen"/>
          <w:rFonts w:ascii="Times New Roman" w:hAnsi="Times New Roman" w:cs="Times New Roman"/>
          <w:color w:val="000000" w:themeColor="text1"/>
        </w:rPr>
        <w:footnoteReference w:id="23"/>
      </w:r>
    </w:p>
    <w:p w14:paraId="6F7D121C" w14:textId="77777777" w:rsidR="00902172" w:rsidRPr="00B11112" w:rsidRDefault="00902172" w:rsidP="000574FD">
      <w:pPr>
        <w:spacing w:line="480" w:lineRule="auto"/>
        <w:jc w:val="both"/>
        <w:rPr>
          <w:rFonts w:ascii="Times New Roman" w:hAnsi="Times New Roman" w:cs="Times New Roman"/>
          <w:color w:val="000000" w:themeColor="text1"/>
        </w:rPr>
      </w:pPr>
    </w:p>
    <w:p w14:paraId="4A468C01" w14:textId="7B7FBA63" w:rsidR="00902172" w:rsidRPr="00AB5EBE" w:rsidRDefault="00902172" w:rsidP="000574FD">
      <w:pPr>
        <w:spacing w:line="480" w:lineRule="auto"/>
        <w:jc w:val="both"/>
        <w:rPr>
          <w:rFonts w:ascii="Times New Roman" w:hAnsi="Times New Roman" w:cs="Times New Roman"/>
        </w:rPr>
      </w:pPr>
      <w:r w:rsidRPr="00B11112">
        <w:rPr>
          <w:rFonts w:ascii="Times New Roman" w:hAnsi="Times New Roman" w:cs="Times New Roman"/>
          <w:color w:val="000000" w:themeColor="text1"/>
        </w:rPr>
        <w:t>Specific product</w:t>
      </w:r>
      <w:r w:rsidR="00920D4F" w:rsidRPr="00B11112">
        <w:rPr>
          <w:rFonts w:ascii="Times New Roman" w:hAnsi="Times New Roman" w:cs="Times New Roman"/>
          <w:color w:val="000000" w:themeColor="text1"/>
        </w:rPr>
        <w:t xml:space="preserve">s </w:t>
      </w:r>
      <w:r w:rsidRPr="00AB5EBE">
        <w:rPr>
          <w:rFonts w:ascii="Times New Roman" w:hAnsi="Times New Roman" w:cs="Times New Roman"/>
        </w:rPr>
        <w:t xml:space="preserve">within influencer marketing may face restrictions or even bans. </w:t>
      </w:r>
      <w:r w:rsidR="00F82793" w:rsidRPr="00AB5EBE">
        <w:rPr>
          <w:rFonts w:ascii="Times New Roman" w:hAnsi="Times New Roman" w:cs="Times New Roman"/>
        </w:rPr>
        <w:t>For example, advertising financial products is strictly regulated</w:t>
      </w:r>
      <w:r w:rsidR="00F82793" w:rsidRPr="00AB5EBE">
        <w:rPr>
          <w:rStyle w:val="Funotenzeichen"/>
          <w:rFonts w:ascii="Times New Roman" w:hAnsi="Times New Roman" w:cs="Times New Roman"/>
        </w:rPr>
        <w:footnoteReference w:id="24"/>
      </w:r>
      <w:r w:rsidR="00F82793" w:rsidRPr="00AB5EBE">
        <w:rPr>
          <w:rFonts w:ascii="Times New Roman" w:hAnsi="Times New Roman" w:cs="Times New Roman"/>
        </w:rPr>
        <w:t xml:space="preserve"> because misleading information may harm consumers and the</w:t>
      </w:r>
      <w:r w:rsidR="00E75F56">
        <w:rPr>
          <w:rFonts w:ascii="Times New Roman" w:hAnsi="Times New Roman" w:cs="Times New Roman"/>
        </w:rPr>
        <w:t xml:space="preserve"> local and</w:t>
      </w:r>
      <w:r w:rsidR="00F82793" w:rsidRPr="00AB5EBE">
        <w:rPr>
          <w:rFonts w:ascii="Times New Roman" w:hAnsi="Times New Roman" w:cs="Times New Roman"/>
        </w:rPr>
        <w:t xml:space="preserve"> international capital markets.</w:t>
      </w:r>
      <w:r w:rsidR="00F82793" w:rsidRPr="00AB5EBE">
        <w:rPr>
          <w:rStyle w:val="Funotenzeichen"/>
          <w:rFonts w:ascii="Times New Roman" w:hAnsi="Times New Roman" w:cs="Times New Roman"/>
        </w:rPr>
        <w:footnoteReference w:id="25"/>
      </w:r>
      <w:r w:rsidR="008C3057" w:rsidRPr="00AB5EBE">
        <w:rPr>
          <w:rFonts w:ascii="Times New Roman" w:hAnsi="Times New Roman" w:cs="Times New Roman"/>
        </w:rPr>
        <w:t xml:space="preserve"> </w:t>
      </w:r>
      <w:r w:rsidRPr="00AB5EBE">
        <w:rPr>
          <w:rFonts w:ascii="Times New Roman" w:hAnsi="Times New Roman" w:cs="Times New Roman"/>
        </w:rPr>
        <w:t xml:space="preserve">In </w:t>
      </w:r>
      <w:r w:rsidR="001B1C22">
        <w:rPr>
          <w:rFonts w:ascii="Times New Roman" w:hAnsi="Times New Roman" w:cs="Times New Roman"/>
        </w:rPr>
        <w:t>most</w:t>
      </w:r>
      <w:r w:rsidRPr="00AB5EBE">
        <w:rPr>
          <w:rFonts w:ascii="Times New Roman" w:hAnsi="Times New Roman" w:cs="Times New Roman"/>
        </w:rPr>
        <w:t xml:space="preserve"> jurisdictions, the gambling sector faces more stringent regulations and often experiences a near-complete ban due to concerns about addictive behaviour and the potential exploitation of vulnerable individuals.</w:t>
      </w:r>
      <w:r w:rsidR="007F53CB" w:rsidRPr="00AB5EBE">
        <w:rPr>
          <w:rStyle w:val="Funotenzeichen"/>
          <w:rFonts w:ascii="Times New Roman" w:hAnsi="Times New Roman" w:cs="Times New Roman"/>
        </w:rPr>
        <w:footnoteReference w:id="26"/>
      </w:r>
      <w:r w:rsidRPr="00AB5EBE">
        <w:rPr>
          <w:rFonts w:ascii="Times New Roman" w:hAnsi="Times New Roman" w:cs="Times New Roman"/>
        </w:rPr>
        <w:t xml:space="preserve"> These restrictions and bans underscore the significance of considering the nature of the </w:t>
      </w:r>
      <w:r w:rsidR="0079196D" w:rsidRPr="00AB5EBE">
        <w:rPr>
          <w:rFonts w:ascii="Times New Roman" w:hAnsi="Times New Roman" w:cs="Times New Roman"/>
        </w:rPr>
        <w:t xml:space="preserve">promoted </w:t>
      </w:r>
      <w:r w:rsidRPr="00AB5EBE">
        <w:rPr>
          <w:rFonts w:ascii="Times New Roman" w:hAnsi="Times New Roman" w:cs="Times New Roman"/>
        </w:rPr>
        <w:t>products and implementing appropriate regulations to safeguard consumer interests.</w:t>
      </w:r>
    </w:p>
    <w:p w14:paraId="50E71AA3" w14:textId="77777777" w:rsidR="00AA4594" w:rsidRPr="00AB5EBE" w:rsidRDefault="00AA4594" w:rsidP="000574FD">
      <w:pPr>
        <w:spacing w:line="480" w:lineRule="auto"/>
        <w:jc w:val="both"/>
        <w:rPr>
          <w:rFonts w:ascii="Times New Roman" w:hAnsi="Times New Roman" w:cs="Times New Roman"/>
        </w:rPr>
      </w:pPr>
    </w:p>
    <w:p w14:paraId="65B02365" w14:textId="3D597DE4" w:rsidR="001F46A4" w:rsidRPr="00AB5EBE" w:rsidRDefault="0067770C" w:rsidP="000574FD">
      <w:pPr>
        <w:spacing w:line="480" w:lineRule="auto"/>
        <w:jc w:val="both"/>
        <w:rPr>
          <w:rFonts w:ascii="Times New Roman" w:hAnsi="Times New Roman" w:cs="Times New Roman"/>
        </w:rPr>
      </w:pPr>
      <w:r w:rsidRPr="00AB5EBE">
        <w:rPr>
          <w:rFonts w:ascii="Times New Roman" w:hAnsi="Times New Roman" w:cs="Times New Roman"/>
        </w:rPr>
        <w:t xml:space="preserve">Member States are in charge of enforcing the national rules implementing the </w:t>
      </w:r>
      <w:r w:rsidR="00B6285A" w:rsidRPr="00AB5EBE">
        <w:rPr>
          <w:rFonts w:ascii="Times New Roman" w:hAnsi="Times New Roman" w:cs="Times New Roman"/>
        </w:rPr>
        <w:t>Unfair Commercial Practices Directive</w:t>
      </w:r>
      <w:r w:rsidRPr="00AB5EBE">
        <w:rPr>
          <w:rFonts w:ascii="Times New Roman" w:hAnsi="Times New Roman" w:cs="Times New Roman"/>
        </w:rPr>
        <w:t>,</w:t>
      </w:r>
      <w:r w:rsidRPr="00AB5EBE">
        <w:rPr>
          <w:rStyle w:val="Funotenzeichen"/>
          <w:rFonts w:ascii="Times New Roman" w:hAnsi="Times New Roman" w:cs="Times New Roman"/>
        </w:rPr>
        <w:footnoteReference w:id="27"/>
      </w:r>
      <w:r w:rsidRPr="00AB5EBE">
        <w:rPr>
          <w:rFonts w:ascii="Times New Roman" w:hAnsi="Times New Roman" w:cs="Times New Roman"/>
        </w:rPr>
        <w:t xml:space="preserve"> and i</w:t>
      </w:r>
      <w:r w:rsidR="00AA4594" w:rsidRPr="00AB5EBE">
        <w:rPr>
          <w:rFonts w:ascii="Times New Roman" w:hAnsi="Times New Roman" w:cs="Times New Roman"/>
        </w:rPr>
        <w:t xml:space="preserve">nfluencer regulation has been shaped by notable case </w:t>
      </w:r>
      <w:r w:rsidR="00AA4594" w:rsidRPr="00AB5EBE">
        <w:rPr>
          <w:rFonts w:ascii="Times New Roman" w:hAnsi="Times New Roman" w:cs="Times New Roman"/>
        </w:rPr>
        <w:lastRenderedPageBreak/>
        <w:t>law</w:t>
      </w:r>
      <w:r w:rsidRPr="00AB5EBE">
        <w:rPr>
          <w:rFonts w:ascii="Times New Roman" w:hAnsi="Times New Roman" w:cs="Times New Roman"/>
        </w:rPr>
        <w:t xml:space="preserve"> on the national level</w:t>
      </w:r>
      <w:r w:rsidR="00AA4594" w:rsidRPr="00AB5EBE">
        <w:rPr>
          <w:rFonts w:ascii="Times New Roman" w:hAnsi="Times New Roman" w:cs="Times New Roman"/>
        </w:rPr>
        <w:t xml:space="preserve">, particularly in Germany and the </w:t>
      </w:r>
      <w:r w:rsidR="00B630B2" w:rsidRPr="00AB5EBE">
        <w:rPr>
          <w:rFonts w:ascii="Times New Roman" w:hAnsi="Times New Roman" w:cs="Times New Roman"/>
        </w:rPr>
        <w:t>United Kingdom</w:t>
      </w:r>
      <w:r w:rsidR="00AA4594" w:rsidRPr="00AB5EBE">
        <w:rPr>
          <w:rFonts w:ascii="Times New Roman" w:hAnsi="Times New Roman" w:cs="Times New Roman"/>
        </w:rPr>
        <w:t>.</w:t>
      </w:r>
      <w:r w:rsidR="00A75766" w:rsidRPr="00AB5EBE">
        <w:rPr>
          <w:rStyle w:val="Funotenzeichen"/>
          <w:rFonts w:ascii="Times New Roman" w:hAnsi="Times New Roman" w:cs="Times New Roman"/>
        </w:rPr>
        <w:footnoteReference w:id="28"/>
      </w:r>
      <w:r w:rsidR="00AA4594" w:rsidRPr="00AB5EBE">
        <w:rPr>
          <w:rFonts w:ascii="Times New Roman" w:hAnsi="Times New Roman" w:cs="Times New Roman"/>
        </w:rPr>
        <w:t xml:space="preserve"> These cases have provided insights into how influencers should disclose sponsored content effectively. By examining the legal precedents and best practices established through these cases, jurisdictions can refine </w:t>
      </w:r>
      <w:r w:rsidR="00EB365D" w:rsidRPr="00AB5EBE">
        <w:rPr>
          <w:rFonts w:ascii="Times New Roman" w:hAnsi="Times New Roman" w:cs="Times New Roman"/>
        </w:rPr>
        <w:t>how they apply the national rules implementing the UCPD</w:t>
      </w:r>
      <w:r w:rsidR="00AA4594" w:rsidRPr="00AB5EBE">
        <w:rPr>
          <w:rFonts w:ascii="Times New Roman" w:hAnsi="Times New Roman" w:cs="Times New Roman"/>
        </w:rPr>
        <w:t xml:space="preserve"> and provide more precise guidance to influencers regarding disclosure practices. The evolving nature of case law demonstrates the ongoing efforts to strike a balance between protecting consumers and fostering </w:t>
      </w:r>
      <w:r w:rsidR="00BD01DD" w:rsidRPr="00AB5EBE">
        <w:rPr>
          <w:rFonts w:ascii="Times New Roman" w:hAnsi="Times New Roman" w:cs="Times New Roman"/>
        </w:rPr>
        <w:t xml:space="preserve">new </w:t>
      </w:r>
      <w:r w:rsidR="00AA4594" w:rsidRPr="00AB5EBE">
        <w:rPr>
          <w:rFonts w:ascii="Times New Roman" w:hAnsi="Times New Roman" w:cs="Times New Roman"/>
        </w:rPr>
        <w:t>influencer marketing practices.</w:t>
      </w:r>
      <w:r w:rsidR="00080504" w:rsidRPr="00AB5EBE">
        <w:rPr>
          <w:rFonts w:ascii="Times New Roman" w:hAnsi="Times New Roman" w:cs="Times New Roman"/>
        </w:rPr>
        <w:t xml:space="preserve"> In the United Kingdom, the Advertising Standards Authority (ASA) </w:t>
      </w:r>
      <w:r w:rsidR="00BD486E" w:rsidRPr="00AB5EBE">
        <w:rPr>
          <w:rFonts w:ascii="Times New Roman" w:hAnsi="Times New Roman" w:cs="Times New Roman"/>
        </w:rPr>
        <w:t xml:space="preserve">already </w:t>
      </w:r>
      <w:r w:rsidR="00080504" w:rsidRPr="00AB5EBE">
        <w:rPr>
          <w:rFonts w:ascii="Times New Roman" w:hAnsi="Times New Roman" w:cs="Times New Roman"/>
        </w:rPr>
        <w:t>cracked down on influencers failing to disclose hidden marketing</w:t>
      </w:r>
      <w:r w:rsidR="00BD486E" w:rsidRPr="00AB5EBE">
        <w:rPr>
          <w:rFonts w:ascii="Times New Roman" w:hAnsi="Times New Roman" w:cs="Times New Roman"/>
        </w:rPr>
        <w:t xml:space="preserve"> almost a decade ago</w:t>
      </w:r>
      <w:r w:rsidR="00080504" w:rsidRPr="00AB5EBE">
        <w:rPr>
          <w:rFonts w:ascii="Times New Roman" w:hAnsi="Times New Roman" w:cs="Times New Roman"/>
        </w:rPr>
        <w:t>.</w:t>
      </w:r>
      <w:r w:rsidR="00A8317D" w:rsidRPr="00AB5EBE">
        <w:rPr>
          <w:rStyle w:val="Funotenzeichen"/>
          <w:rFonts w:ascii="Times New Roman" w:hAnsi="Times New Roman" w:cs="Times New Roman"/>
        </w:rPr>
        <w:footnoteReference w:id="29"/>
      </w:r>
      <w:r w:rsidR="00080504" w:rsidRPr="00AB5EBE">
        <w:rPr>
          <w:rFonts w:ascii="Times New Roman" w:hAnsi="Times New Roman" w:cs="Times New Roman"/>
        </w:rPr>
        <w:t xml:space="preserve"> </w:t>
      </w:r>
      <w:r w:rsidR="00EB365D" w:rsidRPr="00AB5EBE">
        <w:rPr>
          <w:rFonts w:ascii="Times New Roman" w:hAnsi="Times New Roman" w:cs="Times New Roman"/>
        </w:rPr>
        <w:t>In Germany,</w:t>
      </w:r>
      <w:r w:rsidR="00080504" w:rsidRPr="00AB5EBE">
        <w:rPr>
          <w:rFonts w:ascii="Times New Roman" w:hAnsi="Times New Roman" w:cs="Times New Roman"/>
        </w:rPr>
        <w:t xml:space="preserve"> the courts focused on when and especially how to disclose hidden marketing.</w:t>
      </w:r>
      <w:r w:rsidR="008B3F00">
        <w:rPr>
          <w:rStyle w:val="Funotenzeichen"/>
          <w:rFonts w:ascii="Times New Roman" w:hAnsi="Times New Roman" w:cs="Times New Roman"/>
        </w:rPr>
        <w:footnoteReference w:id="30"/>
      </w:r>
      <w:r w:rsidR="00E532C0" w:rsidRPr="00AB5EBE">
        <w:rPr>
          <w:rFonts w:ascii="Times New Roman" w:hAnsi="Times New Roman" w:cs="Times New Roman"/>
        </w:rPr>
        <w:t xml:space="preserve"> </w:t>
      </w:r>
      <w:r w:rsidR="004026FA" w:rsidRPr="00AB5EBE">
        <w:rPr>
          <w:rFonts w:ascii="Times New Roman" w:hAnsi="Times New Roman" w:cs="Times New Roman"/>
        </w:rPr>
        <w:t xml:space="preserve">For instance, the German </w:t>
      </w:r>
      <w:r w:rsidR="008C3057" w:rsidRPr="00AB5EBE">
        <w:rPr>
          <w:rFonts w:ascii="Times New Roman" w:hAnsi="Times New Roman" w:cs="Times New Roman"/>
        </w:rPr>
        <w:t>Federal Court</w:t>
      </w:r>
      <w:r w:rsidR="004026FA" w:rsidRPr="00AB5EBE">
        <w:rPr>
          <w:rFonts w:ascii="Times New Roman" w:hAnsi="Times New Roman" w:cs="Times New Roman"/>
        </w:rPr>
        <w:t xml:space="preserve"> rule</w:t>
      </w:r>
      <w:r w:rsidR="008C3057" w:rsidRPr="00AB5EBE">
        <w:rPr>
          <w:rFonts w:ascii="Times New Roman" w:hAnsi="Times New Roman" w:cs="Times New Roman"/>
        </w:rPr>
        <w:t>d</w:t>
      </w:r>
      <w:r w:rsidR="004026FA" w:rsidRPr="00AB5EBE">
        <w:rPr>
          <w:rFonts w:ascii="Times New Roman" w:hAnsi="Times New Roman" w:cs="Times New Roman"/>
        </w:rPr>
        <w:t xml:space="preserve"> that tagging the brand in the picture containing promotional content is </w:t>
      </w:r>
      <w:r w:rsidR="008C3057" w:rsidRPr="00AB5EBE">
        <w:rPr>
          <w:rFonts w:ascii="Times New Roman" w:hAnsi="Times New Roman" w:cs="Times New Roman"/>
        </w:rPr>
        <w:t>in</w:t>
      </w:r>
      <w:r w:rsidR="004026FA" w:rsidRPr="00AB5EBE">
        <w:rPr>
          <w:rFonts w:ascii="Times New Roman" w:hAnsi="Times New Roman" w:cs="Times New Roman"/>
        </w:rPr>
        <w:t>sufficient.</w:t>
      </w:r>
      <w:r w:rsidR="004026FA" w:rsidRPr="00AB5EBE">
        <w:rPr>
          <w:rStyle w:val="Funotenzeichen"/>
          <w:rFonts w:ascii="Times New Roman" w:hAnsi="Times New Roman" w:cs="Times New Roman"/>
        </w:rPr>
        <w:footnoteReference w:id="31"/>
      </w:r>
      <w:r w:rsidR="004026FA" w:rsidRPr="00AB5EBE">
        <w:rPr>
          <w:rFonts w:ascii="Times New Roman" w:hAnsi="Times New Roman" w:cs="Times New Roman"/>
        </w:rPr>
        <w:t xml:space="preserve"> </w:t>
      </w:r>
      <w:r w:rsidR="00E532C0" w:rsidRPr="00AB5EBE">
        <w:rPr>
          <w:rFonts w:ascii="Times New Roman" w:hAnsi="Times New Roman" w:cs="Times New Roman"/>
        </w:rPr>
        <w:t>National regulators, like the</w:t>
      </w:r>
      <w:r w:rsidR="00E22D94">
        <w:rPr>
          <w:rFonts w:ascii="Times New Roman" w:hAnsi="Times New Roman" w:cs="Times New Roman"/>
        </w:rPr>
        <w:t xml:space="preserve"> German Media Authority</w:t>
      </w:r>
      <w:r w:rsidR="001B385B">
        <w:rPr>
          <w:rFonts w:ascii="Times New Roman" w:hAnsi="Times New Roman" w:cs="Times New Roman"/>
        </w:rPr>
        <w:t>,</w:t>
      </w:r>
      <w:r w:rsidR="00E22D94">
        <w:rPr>
          <w:rStyle w:val="Funotenzeichen"/>
          <w:rFonts w:ascii="Times New Roman" w:hAnsi="Times New Roman" w:cs="Times New Roman"/>
        </w:rPr>
        <w:footnoteReference w:id="32"/>
      </w:r>
      <w:r w:rsidR="00E22D94">
        <w:rPr>
          <w:rFonts w:ascii="Times New Roman" w:hAnsi="Times New Roman" w:cs="Times New Roman"/>
        </w:rPr>
        <w:t xml:space="preserve"> </w:t>
      </w:r>
      <w:r w:rsidR="001B385B">
        <w:rPr>
          <w:rFonts w:ascii="Times New Roman" w:hAnsi="Times New Roman" w:cs="Times New Roman"/>
        </w:rPr>
        <w:t>the Luxembourgish ALIA,</w:t>
      </w:r>
      <w:r w:rsidR="0085469C">
        <w:rPr>
          <w:rStyle w:val="Funotenzeichen"/>
          <w:rFonts w:ascii="Times New Roman" w:hAnsi="Times New Roman" w:cs="Times New Roman"/>
        </w:rPr>
        <w:footnoteReference w:id="33"/>
      </w:r>
      <w:r w:rsidR="001B385B">
        <w:rPr>
          <w:rFonts w:ascii="Times New Roman" w:hAnsi="Times New Roman" w:cs="Times New Roman"/>
        </w:rPr>
        <w:t xml:space="preserve"> </w:t>
      </w:r>
      <w:r w:rsidR="00E22D94">
        <w:rPr>
          <w:rFonts w:ascii="Times New Roman" w:hAnsi="Times New Roman" w:cs="Times New Roman"/>
        </w:rPr>
        <w:t>or the</w:t>
      </w:r>
      <w:r w:rsidR="00E532C0" w:rsidRPr="00AB5EBE">
        <w:rPr>
          <w:rFonts w:ascii="Times New Roman" w:hAnsi="Times New Roman" w:cs="Times New Roman"/>
        </w:rPr>
        <w:t xml:space="preserve"> ASA in the </w:t>
      </w:r>
      <w:r w:rsidR="00B67B25" w:rsidRPr="00AB5EBE">
        <w:rPr>
          <w:rFonts w:ascii="Times New Roman" w:hAnsi="Times New Roman" w:cs="Times New Roman"/>
        </w:rPr>
        <w:t>United Kingdom</w:t>
      </w:r>
      <w:r w:rsidR="00E22D94" w:rsidRPr="00AB5EBE">
        <w:rPr>
          <w:rStyle w:val="Funotenzeichen"/>
          <w:rFonts w:ascii="Times New Roman" w:hAnsi="Times New Roman" w:cs="Times New Roman"/>
        </w:rPr>
        <w:footnoteReference w:id="34"/>
      </w:r>
      <w:r w:rsidR="001B385B">
        <w:rPr>
          <w:rFonts w:ascii="Times New Roman" w:hAnsi="Times New Roman" w:cs="Times New Roman"/>
        </w:rPr>
        <w:t xml:space="preserve"> oversee and regulate influencers. The German Media Authority and the ASA</w:t>
      </w:r>
      <w:r w:rsidR="00E532C0" w:rsidRPr="00AB5EBE">
        <w:rPr>
          <w:rFonts w:ascii="Times New Roman" w:hAnsi="Times New Roman" w:cs="Times New Roman"/>
        </w:rPr>
        <w:t xml:space="preserve"> have</w:t>
      </w:r>
      <w:r w:rsidR="001B385B">
        <w:rPr>
          <w:rFonts w:ascii="Times New Roman" w:hAnsi="Times New Roman" w:cs="Times New Roman"/>
        </w:rPr>
        <w:t xml:space="preserve"> also</w:t>
      </w:r>
      <w:r w:rsidR="00E532C0" w:rsidRPr="00AB5EBE">
        <w:rPr>
          <w:rFonts w:ascii="Times New Roman" w:hAnsi="Times New Roman" w:cs="Times New Roman"/>
        </w:rPr>
        <w:t xml:space="preserve"> issued guidance on how they interpret the applicable rules</w:t>
      </w:r>
      <w:r w:rsidR="001F46A4">
        <w:rPr>
          <w:rFonts w:ascii="Times New Roman" w:hAnsi="Times New Roman" w:cs="Times New Roman"/>
        </w:rPr>
        <w:t>;</w:t>
      </w:r>
      <w:r w:rsidR="001F46A4">
        <w:rPr>
          <w:rStyle w:val="Funotenzeichen"/>
          <w:rFonts w:ascii="Times New Roman" w:hAnsi="Times New Roman" w:cs="Times New Roman"/>
        </w:rPr>
        <w:footnoteReference w:id="35"/>
      </w:r>
      <w:r w:rsidR="001F46A4">
        <w:rPr>
          <w:rFonts w:ascii="Times New Roman" w:hAnsi="Times New Roman" w:cs="Times New Roman"/>
        </w:rPr>
        <w:t xml:space="preserve"> the ASA has furthermore </w:t>
      </w:r>
      <w:r w:rsidR="00F93D1A" w:rsidRPr="00AB5EBE">
        <w:rPr>
          <w:rFonts w:ascii="Times New Roman" w:hAnsi="Times New Roman" w:cs="Times New Roman"/>
        </w:rPr>
        <w:lastRenderedPageBreak/>
        <w:t>conduct</w:t>
      </w:r>
      <w:r w:rsidR="001F46A4">
        <w:rPr>
          <w:rFonts w:ascii="Times New Roman" w:hAnsi="Times New Roman" w:cs="Times New Roman"/>
        </w:rPr>
        <w:t>ed</w:t>
      </w:r>
      <w:r w:rsidR="00E01566" w:rsidRPr="00AB5EBE">
        <w:rPr>
          <w:rFonts w:ascii="Times New Roman" w:hAnsi="Times New Roman" w:cs="Times New Roman"/>
        </w:rPr>
        <w:t xml:space="preserve"> </w:t>
      </w:r>
      <w:r w:rsidR="00F93D1A" w:rsidRPr="00AB5EBE">
        <w:rPr>
          <w:rFonts w:ascii="Times New Roman" w:hAnsi="Times New Roman" w:cs="Times New Roman"/>
        </w:rPr>
        <w:t>and publish</w:t>
      </w:r>
      <w:r w:rsidR="001F46A4">
        <w:rPr>
          <w:rFonts w:ascii="Times New Roman" w:hAnsi="Times New Roman" w:cs="Times New Roman"/>
        </w:rPr>
        <w:t>ed</w:t>
      </w:r>
      <w:r w:rsidR="00F93D1A" w:rsidRPr="00AB5EBE">
        <w:rPr>
          <w:rFonts w:ascii="Times New Roman" w:hAnsi="Times New Roman" w:cs="Times New Roman"/>
        </w:rPr>
        <w:t xml:space="preserve"> influencer monitoring studies</w:t>
      </w:r>
      <w:r w:rsidR="00DD58B5" w:rsidRPr="00AB5EBE">
        <w:rPr>
          <w:rFonts w:ascii="Times New Roman" w:hAnsi="Times New Roman" w:cs="Times New Roman"/>
        </w:rPr>
        <w:t xml:space="preserve"> on compliance</w:t>
      </w:r>
      <w:r w:rsidR="00F93D1A" w:rsidRPr="00AB5EBE">
        <w:rPr>
          <w:rFonts w:ascii="Times New Roman" w:hAnsi="Times New Roman" w:cs="Times New Roman"/>
        </w:rPr>
        <w:t>.</w:t>
      </w:r>
      <w:r w:rsidR="00F93D1A" w:rsidRPr="00AB5EBE">
        <w:rPr>
          <w:rStyle w:val="Funotenzeichen"/>
          <w:rFonts w:ascii="Times New Roman" w:hAnsi="Times New Roman" w:cs="Times New Roman"/>
        </w:rPr>
        <w:footnoteReference w:id="36"/>
      </w:r>
      <w:r w:rsidR="001D0FC3">
        <w:rPr>
          <w:rFonts w:ascii="Times New Roman" w:hAnsi="Times New Roman" w:cs="Times New Roman"/>
        </w:rPr>
        <w:t xml:space="preserve"> </w:t>
      </w:r>
      <w:r w:rsidR="00115616">
        <w:rPr>
          <w:rFonts w:ascii="Times New Roman" w:hAnsi="Times New Roman" w:cs="Times New Roman"/>
        </w:rPr>
        <w:t xml:space="preserve">In the United Kingdom, which has significant self-regulation measures, the </w:t>
      </w:r>
      <w:r w:rsidR="002A0D25" w:rsidRPr="001967C9">
        <w:rPr>
          <w:rFonts w:ascii="Times New Roman" w:hAnsi="Times New Roman" w:cs="Times New Roman"/>
        </w:rPr>
        <w:t xml:space="preserve">Advertising Standards Authority </w:t>
      </w:r>
      <w:r w:rsidR="00115616">
        <w:rPr>
          <w:rFonts w:ascii="Times New Roman" w:hAnsi="Times New Roman" w:cs="Times New Roman"/>
        </w:rPr>
        <w:t>places i</w:t>
      </w:r>
      <w:r w:rsidR="001D0FC3">
        <w:rPr>
          <w:rFonts w:ascii="Times New Roman" w:hAnsi="Times New Roman" w:cs="Times New Roman"/>
        </w:rPr>
        <w:t>nfluencers continuously failing to comply under constant monitoring.</w:t>
      </w:r>
      <w:r w:rsidR="00351200">
        <w:rPr>
          <w:rFonts w:ascii="Times New Roman" w:hAnsi="Times New Roman" w:cs="Times New Roman"/>
        </w:rPr>
        <w:t xml:space="preserve"> </w:t>
      </w:r>
      <w:r w:rsidR="00351200" w:rsidRPr="001967C9">
        <w:rPr>
          <w:rFonts w:ascii="Times New Roman" w:hAnsi="Times New Roman" w:cs="Times New Roman"/>
        </w:rPr>
        <w:t xml:space="preserve">The compliance team of the </w:t>
      </w:r>
      <w:r w:rsidR="002A0D25">
        <w:rPr>
          <w:rFonts w:ascii="Times New Roman" w:hAnsi="Times New Roman" w:cs="Times New Roman"/>
        </w:rPr>
        <w:t xml:space="preserve">ASA first </w:t>
      </w:r>
      <w:r w:rsidR="00351200" w:rsidRPr="001967C9">
        <w:rPr>
          <w:rFonts w:ascii="Times New Roman" w:hAnsi="Times New Roman" w:cs="Times New Roman"/>
        </w:rPr>
        <w:t xml:space="preserve">contacts influencers and </w:t>
      </w:r>
      <w:r w:rsidR="002A0D25">
        <w:rPr>
          <w:rFonts w:ascii="Times New Roman" w:hAnsi="Times New Roman" w:cs="Times New Roman"/>
        </w:rPr>
        <w:t xml:space="preserve">then </w:t>
      </w:r>
      <w:r w:rsidR="00351200" w:rsidRPr="001967C9">
        <w:rPr>
          <w:rFonts w:ascii="Times New Roman" w:hAnsi="Times New Roman" w:cs="Times New Roman"/>
        </w:rPr>
        <w:t>puts repeat offenders under tight supervision. The list of monitored influencers is constantly updated</w:t>
      </w:r>
      <w:r w:rsidR="002A0D25">
        <w:rPr>
          <w:rFonts w:ascii="Times New Roman" w:hAnsi="Times New Roman" w:cs="Times New Roman"/>
        </w:rPr>
        <w:t xml:space="preserve"> and published online</w:t>
      </w:r>
      <w:r w:rsidR="00351200" w:rsidRPr="001967C9">
        <w:rPr>
          <w:rFonts w:ascii="Times New Roman" w:hAnsi="Times New Roman" w:cs="Times New Roman"/>
        </w:rPr>
        <w:t xml:space="preserve"> to raise public awareness.</w:t>
      </w:r>
      <w:r w:rsidR="00EA6042">
        <w:rPr>
          <w:rStyle w:val="Funotenzeichen"/>
          <w:rFonts w:ascii="Times New Roman" w:hAnsi="Times New Roman" w:cs="Times New Roman"/>
        </w:rPr>
        <w:footnoteReference w:id="37"/>
      </w:r>
    </w:p>
    <w:p w14:paraId="7D38ABA1" w14:textId="77777777" w:rsidR="00D34B99" w:rsidRPr="00AB5EBE" w:rsidRDefault="00D34B99" w:rsidP="000574FD">
      <w:pPr>
        <w:spacing w:line="480" w:lineRule="auto"/>
        <w:jc w:val="both"/>
        <w:rPr>
          <w:rFonts w:ascii="Times New Roman" w:hAnsi="Times New Roman" w:cs="Times New Roman"/>
        </w:rPr>
      </w:pPr>
    </w:p>
    <w:p w14:paraId="5FBC173C" w14:textId="305F42CE" w:rsidR="00927D03" w:rsidRPr="00AB5EBE" w:rsidRDefault="002741B6" w:rsidP="000574FD">
      <w:pPr>
        <w:spacing w:line="480" w:lineRule="auto"/>
        <w:jc w:val="both"/>
        <w:rPr>
          <w:rFonts w:ascii="Times New Roman" w:hAnsi="Times New Roman" w:cs="Times New Roman"/>
        </w:rPr>
      </w:pPr>
      <w:r w:rsidRPr="00AB5EBE">
        <w:rPr>
          <w:rFonts w:ascii="Times New Roman" w:hAnsi="Times New Roman" w:cs="Times New Roman"/>
        </w:rPr>
        <w:t>Despite the</w:t>
      </w:r>
      <w:r w:rsidR="00AA4594" w:rsidRPr="00AB5EBE">
        <w:rPr>
          <w:rFonts w:ascii="Times New Roman" w:hAnsi="Times New Roman" w:cs="Times New Roman"/>
        </w:rPr>
        <w:t xml:space="preserve"> maximum harmoni</w:t>
      </w:r>
      <w:r w:rsidR="00A64356" w:rsidRPr="00AB5EBE">
        <w:rPr>
          <w:rFonts w:ascii="Times New Roman" w:hAnsi="Times New Roman" w:cs="Times New Roman"/>
        </w:rPr>
        <w:t>s</w:t>
      </w:r>
      <w:r w:rsidR="00AA4594" w:rsidRPr="00AB5EBE">
        <w:rPr>
          <w:rFonts w:ascii="Times New Roman" w:hAnsi="Times New Roman" w:cs="Times New Roman"/>
        </w:rPr>
        <w:t xml:space="preserve">ation approach to establish consistent </w:t>
      </w:r>
      <w:r w:rsidRPr="00AB5EBE">
        <w:rPr>
          <w:rFonts w:ascii="Times New Roman" w:hAnsi="Times New Roman" w:cs="Times New Roman"/>
        </w:rPr>
        <w:t>rules</w:t>
      </w:r>
      <w:r w:rsidR="00AA4594" w:rsidRPr="00AB5EBE">
        <w:rPr>
          <w:rFonts w:ascii="Times New Roman" w:hAnsi="Times New Roman" w:cs="Times New Roman"/>
        </w:rPr>
        <w:t xml:space="preserve"> across </w:t>
      </w:r>
      <w:r w:rsidRPr="00AB5EBE">
        <w:rPr>
          <w:rFonts w:ascii="Times New Roman" w:hAnsi="Times New Roman" w:cs="Times New Roman"/>
        </w:rPr>
        <w:t>M</w:t>
      </w:r>
      <w:r w:rsidR="00AA4594" w:rsidRPr="00AB5EBE">
        <w:rPr>
          <w:rFonts w:ascii="Times New Roman" w:hAnsi="Times New Roman" w:cs="Times New Roman"/>
        </w:rPr>
        <w:t xml:space="preserve">ember </w:t>
      </w:r>
      <w:r w:rsidRPr="00AB5EBE">
        <w:rPr>
          <w:rFonts w:ascii="Times New Roman" w:hAnsi="Times New Roman" w:cs="Times New Roman"/>
        </w:rPr>
        <w:t>S</w:t>
      </w:r>
      <w:r w:rsidR="00AA4594" w:rsidRPr="00AB5EBE">
        <w:rPr>
          <w:rFonts w:ascii="Times New Roman" w:hAnsi="Times New Roman" w:cs="Times New Roman"/>
        </w:rPr>
        <w:t>tates,</w:t>
      </w:r>
      <w:r w:rsidRPr="00AB5EBE">
        <w:rPr>
          <w:rFonts w:ascii="Times New Roman" w:hAnsi="Times New Roman" w:cs="Times New Roman"/>
        </w:rPr>
        <w:t xml:space="preserve"> the initial version of the </w:t>
      </w:r>
      <w:r w:rsidR="0005330B" w:rsidRPr="00AB5EBE">
        <w:rPr>
          <w:rFonts w:ascii="Times New Roman" w:hAnsi="Times New Roman" w:cs="Times New Roman"/>
        </w:rPr>
        <w:t xml:space="preserve">Unfair Commercial Practices Directive </w:t>
      </w:r>
      <w:r w:rsidRPr="00AB5EBE">
        <w:rPr>
          <w:rFonts w:ascii="Times New Roman" w:hAnsi="Times New Roman" w:cs="Times New Roman"/>
        </w:rPr>
        <w:t>left the levels of penalties to the Member States.</w:t>
      </w:r>
      <w:r w:rsidRPr="00AB5EBE">
        <w:rPr>
          <w:rStyle w:val="Funotenzeichen"/>
          <w:rFonts w:ascii="Times New Roman" w:hAnsi="Times New Roman" w:cs="Times New Roman"/>
        </w:rPr>
        <w:footnoteReference w:id="38"/>
      </w:r>
      <w:r w:rsidR="00927D03" w:rsidRPr="00AB5EBE">
        <w:rPr>
          <w:rFonts w:ascii="Times New Roman" w:hAnsi="Times New Roman" w:cs="Times New Roman"/>
        </w:rPr>
        <w:t xml:space="preserve"> </w:t>
      </w:r>
      <w:r w:rsidR="004A32AE" w:rsidRPr="00AB5EBE">
        <w:rPr>
          <w:rFonts w:ascii="Times New Roman" w:hAnsi="Times New Roman" w:cs="Times New Roman"/>
        </w:rPr>
        <w:t xml:space="preserve">However, the EU reformed the UCPD in 2019 and harmonised the </w:t>
      </w:r>
      <w:r w:rsidR="006B2F37" w:rsidRPr="00AB5EBE">
        <w:rPr>
          <w:rFonts w:ascii="Times New Roman" w:hAnsi="Times New Roman" w:cs="Times New Roman"/>
        </w:rPr>
        <w:t>penalties</w:t>
      </w:r>
      <w:r w:rsidR="004A32AE" w:rsidRPr="00AB5EBE">
        <w:rPr>
          <w:rFonts w:ascii="Times New Roman" w:hAnsi="Times New Roman" w:cs="Times New Roman"/>
        </w:rPr>
        <w:t>.</w:t>
      </w:r>
      <w:r w:rsidR="004A32AE" w:rsidRPr="00AB5EBE">
        <w:rPr>
          <w:rStyle w:val="Funotenzeichen"/>
          <w:rFonts w:ascii="Times New Roman" w:hAnsi="Times New Roman" w:cs="Times New Roman"/>
        </w:rPr>
        <w:footnoteReference w:id="39"/>
      </w:r>
      <w:r w:rsidR="004A32AE" w:rsidRPr="00AB5EBE">
        <w:rPr>
          <w:rFonts w:ascii="Times New Roman" w:hAnsi="Times New Roman" w:cs="Times New Roman"/>
        </w:rPr>
        <w:t xml:space="preserve"> </w:t>
      </w:r>
      <w:r w:rsidR="00AA4594" w:rsidRPr="00AB5EBE">
        <w:rPr>
          <w:rFonts w:ascii="Times New Roman" w:hAnsi="Times New Roman" w:cs="Times New Roman"/>
        </w:rPr>
        <w:t xml:space="preserve">After leaving the EU, the UK has the freedom to shape its influencer marketing </w:t>
      </w:r>
      <w:r w:rsidR="00AC62E5" w:rsidRPr="00AB5EBE">
        <w:rPr>
          <w:rFonts w:ascii="Times New Roman" w:hAnsi="Times New Roman" w:cs="Times New Roman"/>
        </w:rPr>
        <w:t>rules</w:t>
      </w:r>
      <w:r w:rsidR="00AA4594" w:rsidRPr="00AB5EBE">
        <w:rPr>
          <w:rFonts w:ascii="Times New Roman" w:hAnsi="Times New Roman" w:cs="Times New Roman"/>
        </w:rPr>
        <w:t xml:space="preserve">, potentially adopting a similar approach to the EU or exploring </w:t>
      </w:r>
      <w:r w:rsidR="00A06F12">
        <w:rPr>
          <w:rFonts w:ascii="Times New Roman" w:hAnsi="Times New Roman" w:cs="Times New Roman"/>
        </w:rPr>
        <w:t>new</w:t>
      </w:r>
      <w:r w:rsidR="00AA4594" w:rsidRPr="00AB5EBE">
        <w:rPr>
          <w:rFonts w:ascii="Times New Roman" w:hAnsi="Times New Roman" w:cs="Times New Roman"/>
        </w:rPr>
        <w:t xml:space="preserve"> </w:t>
      </w:r>
      <w:r w:rsidR="00CD4E6B">
        <w:rPr>
          <w:rFonts w:ascii="Times New Roman" w:hAnsi="Times New Roman" w:cs="Times New Roman"/>
        </w:rPr>
        <w:t xml:space="preserve">and divergent </w:t>
      </w:r>
      <w:r w:rsidR="00AA4594" w:rsidRPr="00AB5EBE">
        <w:rPr>
          <w:rFonts w:ascii="Times New Roman" w:hAnsi="Times New Roman" w:cs="Times New Roman"/>
        </w:rPr>
        <w:t xml:space="preserve">strategies. </w:t>
      </w:r>
      <w:r w:rsidR="000424A2">
        <w:rPr>
          <w:rFonts w:ascii="Times New Roman" w:hAnsi="Times New Roman" w:cs="Times New Roman"/>
        </w:rPr>
        <w:t>As shown above, the UK has opted not to</w:t>
      </w:r>
      <w:r w:rsidR="00CA2215">
        <w:rPr>
          <w:rFonts w:ascii="Times New Roman" w:hAnsi="Times New Roman" w:cs="Times New Roman"/>
        </w:rPr>
        <w:t xml:space="preserve"> follow the EU’s approach</w:t>
      </w:r>
      <w:r w:rsidR="000424A2">
        <w:rPr>
          <w:rFonts w:ascii="Times New Roman" w:hAnsi="Times New Roman" w:cs="Times New Roman"/>
        </w:rPr>
        <w:t xml:space="preserve"> </w:t>
      </w:r>
      <w:r w:rsidR="00CA2215">
        <w:rPr>
          <w:rFonts w:ascii="Times New Roman" w:hAnsi="Times New Roman" w:cs="Times New Roman"/>
        </w:rPr>
        <w:t xml:space="preserve">to </w:t>
      </w:r>
      <w:r w:rsidR="000424A2">
        <w:rPr>
          <w:rFonts w:ascii="Times New Roman" w:hAnsi="Times New Roman" w:cs="Times New Roman"/>
        </w:rPr>
        <w:t>amend the ‘black list’ of the UCPD.</w:t>
      </w:r>
    </w:p>
    <w:p w14:paraId="71C9E4D3" w14:textId="77777777" w:rsidR="00F42DF0" w:rsidRPr="00AB5EBE" w:rsidRDefault="00F42DF0" w:rsidP="000574FD">
      <w:pPr>
        <w:spacing w:line="480" w:lineRule="auto"/>
        <w:jc w:val="both"/>
        <w:rPr>
          <w:rFonts w:ascii="Times New Roman" w:hAnsi="Times New Roman" w:cs="Times New Roman"/>
        </w:rPr>
      </w:pPr>
    </w:p>
    <w:p w14:paraId="728C7F63" w14:textId="480EF03F" w:rsidR="001F1EDA" w:rsidRPr="00AB5EBE" w:rsidRDefault="001F1EDA" w:rsidP="000574FD">
      <w:pPr>
        <w:spacing w:line="480" w:lineRule="auto"/>
        <w:jc w:val="both"/>
        <w:rPr>
          <w:rFonts w:ascii="Times New Roman" w:hAnsi="Times New Roman" w:cs="Times New Roman"/>
          <w:b/>
          <w:bCs/>
        </w:rPr>
      </w:pPr>
      <w:r w:rsidRPr="00AB5EBE">
        <w:rPr>
          <w:rFonts w:ascii="Times New Roman" w:hAnsi="Times New Roman" w:cs="Times New Roman"/>
          <w:b/>
          <w:bCs/>
        </w:rPr>
        <w:t>2. Platform Governance Level</w:t>
      </w:r>
    </w:p>
    <w:p w14:paraId="215F8323" w14:textId="4EE2625C" w:rsidR="00C374CB" w:rsidRPr="00AB5EBE" w:rsidRDefault="00AA4594" w:rsidP="00B90ED8">
      <w:pPr>
        <w:spacing w:line="480" w:lineRule="auto"/>
        <w:jc w:val="both"/>
        <w:rPr>
          <w:rFonts w:ascii="Times New Roman" w:hAnsi="Times New Roman" w:cs="Times New Roman"/>
        </w:rPr>
      </w:pPr>
      <w:r w:rsidRPr="00AB5EBE">
        <w:rPr>
          <w:rFonts w:ascii="Times New Roman" w:hAnsi="Times New Roman" w:cs="Times New Roman"/>
        </w:rPr>
        <w:t xml:space="preserve">In influencer marketing, </w:t>
      </w:r>
      <w:r w:rsidR="00CA5CEE" w:rsidRPr="00AB5EBE">
        <w:rPr>
          <w:rFonts w:ascii="Times New Roman" w:hAnsi="Times New Roman" w:cs="Times New Roman"/>
        </w:rPr>
        <w:t xml:space="preserve">social media </w:t>
      </w:r>
      <w:r w:rsidRPr="00AB5EBE">
        <w:rPr>
          <w:rFonts w:ascii="Times New Roman" w:hAnsi="Times New Roman" w:cs="Times New Roman"/>
        </w:rPr>
        <w:t xml:space="preserve">platforms play a significant role in governance through private regulations. While platforms are responsible for creating an environment that encourages </w:t>
      </w:r>
      <w:r w:rsidR="00923311">
        <w:rPr>
          <w:rFonts w:ascii="Times New Roman" w:hAnsi="Times New Roman" w:cs="Times New Roman"/>
        </w:rPr>
        <w:t>lawful and ethical</w:t>
      </w:r>
      <w:r w:rsidRPr="00AB5EBE">
        <w:rPr>
          <w:rFonts w:ascii="Times New Roman" w:hAnsi="Times New Roman" w:cs="Times New Roman"/>
        </w:rPr>
        <w:t xml:space="preserve"> practices, they are not expected </w:t>
      </w:r>
      <w:r w:rsidR="008F6ED5">
        <w:rPr>
          <w:rFonts w:ascii="Times New Roman" w:hAnsi="Times New Roman" w:cs="Times New Roman"/>
        </w:rPr>
        <w:t xml:space="preserve">to monitor every piece of content </w:t>
      </w:r>
      <w:r w:rsidR="008F6ED5">
        <w:rPr>
          <w:rFonts w:ascii="Times New Roman" w:hAnsi="Times New Roman" w:cs="Times New Roman"/>
        </w:rPr>
        <w:lastRenderedPageBreak/>
        <w:t>published by influencers actively</w:t>
      </w:r>
      <w:r w:rsidRPr="00AB5EBE">
        <w:rPr>
          <w:rFonts w:ascii="Times New Roman" w:hAnsi="Times New Roman" w:cs="Times New Roman"/>
        </w:rPr>
        <w:t xml:space="preserve">. </w:t>
      </w:r>
      <w:r w:rsidR="008F648B">
        <w:rPr>
          <w:rFonts w:ascii="Times New Roman" w:hAnsi="Times New Roman" w:cs="Times New Roman"/>
        </w:rPr>
        <w:t>Most</w:t>
      </w:r>
      <w:r w:rsidRPr="00AB5EBE">
        <w:rPr>
          <w:rFonts w:ascii="Times New Roman" w:hAnsi="Times New Roman" w:cs="Times New Roman"/>
        </w:rPr>
        <w:t xml:space="preserve"> platforms </w:t>
      </w:r>
      <w:r w:rsidR="008F648B">
        <w:rPr>
          <w:rFonts w:ascii="Times New Roman" w:hAnsi="Times New Roman" w:cs="Times New Roman"/>
        </w:rPr>
        <w:t>have</w:t>
      </w:r>
      <w:r w:rsidRPr="00AB5EBE">
        <w:rPr>
          <w:rFonts w:ascii="Times New Roman" w:hAnsi="Times New Roman" w:cs="Times New Roman"/>
        </w:rPr>
        <w:t xml:space="preserve"> clear guidelines and policies for influencers to follow, promoting transparency and disclosure</w:t>
      </w:r>
      <w:r w:rsidR="000756C5" w:rsidRPr="00AB5EBE">
        <w:rPr>
          <w:rFonts w:ascii="Times New Roman" w:hAnsi="Times New Roman" w:cs="Times New Roman"/>
        </w:rPr>
        <w:t xml:space="preserve"> and </w:t>
      </w:r>
      <w:r w:rsidR="00AC7198">
        <w:rPr>
          <w:rFonts w:ascii="Times New Roman" w:hAnsi="Times New Roman" w:cs="Times New Roman"/>
        </w:rPr>
        <w:t>aligning</w:t>
      </w:r>
      <w:r w:rsidR="000756C5" w:rsidRPr="00AB5EBE">
        <w:rPr>
          <w:rFonts w:ascii="Times New Roman" w:hAnsi="Times New Roman" w:cs="Times New Roman"/>
        </w:rPr>
        <w:t xml:space="preserve"> with applicable rules</w:t>
      </w:r>
      <w:r w:rsidRPr="00AB5EBE">
        <w:rPr>
          <w:rFonts w:ascii="Times New Roman" w:hAnsi="Times New Roman" w:cs="Times New Roman"/>
        </w:rPr>
        <w:t>.</w:t>
      </w:r>
      <w:r w:rsidR="008F648B">
        <w:rPr>
          <w:rStyle w:val="Funotenzeichen"/>
          <w:rFonts w:ascii="Times New Roman" w:hAnsi="Times New Roman" w:cs="Times New Roman"/>
        </w:rPr>
        <w:footnoteReference w:id="40"/>
      </w:r>
      <w:r w:rsidRPr="00AB5EBE">
        <w:rPr>
          <w:rFonts w:ascii="Times New Roman" w:hAnsi="Times New Roman" w:cs="Times New Roman"/>
        </w:rPr>
        <w:t xml:space="preserve"> These private regulations, often </w:t>
      </w:r>
      <w:r w:rsidR="008F6ED5">
        <w:rPr>
          <w:rFonts w:ascii="Times New Roman" w:hAnsi="Times New Roman" w:cs="Times New Roman"/>
        </w:rPr>
        <w:t>called</w:t>
      </w:r>
      <w:r w:rsidRPr="00AB5EBE">
        <w:rPr>
          <w:rFonts w:ascii="Times New Roman" w:hAnsi="Times New Roman" w:cs="Times New Roman"/>
        </w:rPr>
        <w:t xml:space="preserve"> </w:t>
      </w:r>
      <w:r w:rsidR="00897E97" w:rsidRPr="00AB5EBE">
        <w:rPr>
          <w:rFonts w:ascii="Times New Roman" w:hAnsi="Times New Roman" w:cs="Times New Roman"/>
        </w:rPr>
        <w:t xml:space="preserve">community or content moderation policies, </w:t>
      </w:r>
      <w:r w:rsidRPr="00AB5EBE">
        <w:rPr>
          <w:rFonts w:ascii="Times New Roman" w:hAnsi="Times New Roman" w:cs="Times New Roman"/>
        </w:rPr>
        <w:t xml:space="preserve">serve as an additional layer of governance to supplement existing legal frameworks and foster responsible </w:t>
      </w:r>
      <w:r w:rsidR="00885A3A">
        <w:rPr>
          <w:rFonts w:ascii="Times New Roman" w:hAnsi="Times New Roman" w:cs="Times New Roman"/>
        </w:rPr>
        <w:t xml:space="preserve">and ethical </w:t>
      </w:r>
      <w:r w:rsidRPr="00AB5EBE">
        <w:rPr>
          <w:rFonts w:ascii="Times New Roman" w:hAnsi="Times New Roman" w:cs="Times New Roman"/>
        </w:rPr>
        <w:t>influencer marketing practices.</w:t>
      </w:r>
      <w:r w:rsidR="00927D03" w:rsidRPr="00AB5EBE">
        <w:rPr>
          <w:rFonts w:ascii="Times New Roman" w:hAnsi="Times New Roman" w:cs="Times New Roman"/>
        </w:rPr>
        <w:t xml:space="preserve"> </w:t>
      </w:r>
      <w:r w:rsidR="00897E97" w:rsidRPr="00AB5EBE">
        <w:rPr>
          <w:rFonts w:ascii="Times New Roman" w:hAnsi="Times New Roman" w:cs="Times New Roman"/>
        </w:rPr>
        <w:t>Platforms can also ‘gold plate’ applicable legal rules, i.e., provide stricter rules than required under national law. Examining the content moderation policies showed interesting findings. Some platforms do not address hidden marketing in their platform guidelines,</w:t>
      </w:r>
      <w:r w:rsidR="00897E97" w:rsidRPr="00AB5EBE">
        <w:rPr>
          <w:rStyle w:val="Funotenzeichen"/>
          <w:rFonts w:ascii="Times New Roman" w:hAnsi="Times New Roman" w:cs="Times New Roman"/>
        </w:rPr>
        <w:footnoteReference w:id="41"/>
      </w:r>
      <w:r w:rsidR="00897E97" w:rsidRPr="00AB5EBE">
        <w:rPr>
          <w:rFonts w:ascii="Times New Roman" w:hAnsi="Times New Roman" w:cs="Times New Roman"/>
        </w:rPr>
        <w:t xml:space="preserve"> while others go beyond the applicable rules and ban certain practices and products.</w:t>
      </w:r>
      <w:r w:rsidR="00897E97" w:rsidRPr="00AB5EBE">
        <w:rPr>
          <w:rStyle w:val="Funotenzeichen"/>
          <w:rFonts w:ascii="Times New Roman" w:hAnsi="Times New Roman" w:cs="Times New Roman"/>
        </w:rPr>
        <w:footnoteReference w:id="42"/>
      </w:r>
      <w:r w:rsidR="00897E97" w:rsidRPr="00AB5EBE">
        <w:rPr>
          <w:rFonts w:ascii="Times New Roman" w:hAnsi="Times New Roman" w:cs="Times New Roman"/>
        </w:rPr>
        <w:t xml:space="preserve"> For instance, </w:t>
      </w:r>
      <w:r w:rsidR="006F3787" w:rsidRPr="00AB5EBE">
        <w:rPr>
          <w:rFonts w:ascii="Times New Roman" w:hAnsi="Times New Roman" w:cs="Times New Roman"/>
        </w:rPr>
        <w:t>a platform banned certain financial advertising in Luxembourg without any legal justification.</w:t>
      </w:r>
      <w:r w:rsidR="00B80AF1" w:rsidRPr="00AB5EBE">
        <w:rPr>
          <w:rStyle w:val="Funotenzeichen"/>
          <w:rFonts w:ascii="Times New Roman" w:hAnsi="Times New Roman" w:cs="Times New Roman"/>
        </w:rPr>
        <w:footnoteReference w:id="43"/>
      </w:r>
      <w:r w:rsidR="006F3787" w:rsidRPr="00AB5EBE">
        <w:rPr>
          <w:rFonts w:ascii="Times New Roman" w:hAnsi="Times New Roman" w:cs="Times New Roman"/>
        </w:rPr>
        <w:t xml:space="preserve"> </w:t>
      </w:r>
      <w:r w:rsidR="00927D03" w:rsidRPr="00AB5EBE">
        <w:rPr>
          <w:rFonts w:ascii="Times New Roman" w:hAnsi="Times New Roman" w:cs="Times New Roman"/>
        </w:rPr>
        <w:t>Luxembourg</w:t>
      </w:r>
      <w:r w:rsidR="006F3787" w:rsidRPr="00AB5EBE">
        <w:rPr>
          <w:rFonts w:ascii="Times New Roman" w:hAnsi="Times New Roman" w:cs="Times New Roman"/>
        </w:rPr>
        <w:t>’</w:t>
      </w:r>
      <w:r w:rsidR="00927D03" w:rsidRPr="00AB5EBE">
        <w:rPr>
          <w:rFonts w:ascii="Times New Roman" w:hAnsi="Times New Roman" w:cs="Times New Roman"/>
        </w:rPr>
        <w:t xml:space="preserve">s perspective showcases how platforms can voluntarily implement stricter measures, </w:t>
      </w:r>
      <w:r w:rsidR="006F3787" w:rsidRPr="00AB5EBE">
        <w:rPr>
          <w:rFonts w:ascii="Times New Roman" w:hAnsi="Times New Roman" w:cs="Times New Roman"/>
        </w:rPr>
        <w:t>and Section III</w:t>
      </w:r>
      <w:r w:rsidR="00B2205F">
        <w:rPr>
          <w:rFonts w:ascii="Times New Roman" w:hAnsi="Times New Roman" w:cs="Times New Roman"/>
        </w:rPr>
        <w:t xml:space="preserve"> (2)</w:t>
      </w:r>
      <w:r w:rsidR="006F3787" w:rsidRPr="00AB5EBE">
        <w:rPr>
          <w:rFonts w:ascii="Times New Roman" w:hAnsi="Times New Roman" w:cs="Times New Roman"/>
        </w:rPr>
        <w:t xml:space="preserve"> will reveal whether and how it impacts </w:t>
      </w:r>
      <w:r w:rsidR="000A2BEA">
        <w:rPr>
          <w:rFonts w:ascii="Times New Roman" w:hAnsi="Times New Roman" w:cs="Times New Roman"/>
        </w:rPr>
        <w:t>brands</w:t>
      </w:r>
      <w:r w:rsidR="0050412B">
        <w:rPr>
          <w:rFonts w:ascii="Times New Roman" w:hAnsi="Times New Roman" w:cs="Times New Roman"/>
        </w:rPr>
        <w:t xml:space="preserve"> hiring influencers to endorse their products</w:t>
      </w:r>
      <w:r w:rsidR="00653CC8">
        <w:rPr>
          <w:rFonts w:ascii="Times New Roman" w:hAnsi="Times New Roman" w:cs="Times New Roman"/>
        </w:rPr>
        <w:t>.</w:t>
      </w:r>
      <w:r w:rsidR="00653CC8" w:rsidRPr="00653CC8">
        <w:t xml:space="preserve"> </w:t>
      </w:r>
      <w:r w:rsidR="00653CC8" w:rsidRPr="00653CC8">
        <w:rPr>
          <w:rFonts w:ascii="Times New Roman" w:hAnsi="Times New Roman" w:cs="Times New Roman"/>
        </w:rPr>
        <w:t>It is also noteworthy that platforms are not required to monitor the content they host actively, but platforms must remove illegal content once they become aware of it</w:t>
      </w:r>
      <w:r w:rsidR="00653CC8">
        <w:rPr>
          <w:rFonts w:ascii="Times New Roman" w:hAnsi="Times New Roman" w:cs="Times New Roman"/>
        </w:rPr>
        <w:t>.</w:t>
      </w:r>
      <w:r w:rsidR="00136F97" w:rsidRPr="00AB5EBE">
        <w:rPr>
          <w:rStyle w:val="Funotenzeichen"/>
          <w:rFonts w:ascii="Times New Roman" w:hAnsi="Times New Roman" w:cs="Times New Roman"/>
        </w:rPr>
        <w:footnoteReference w:id="44"/>
      </w:r>
      <w:r w:rsidR="006F3787" w:rsidRPr="00AB5EBE">
        <w:rPr>
          <w:rFonts w:ascii="Times New Roman" w:hAnsi="Times New Roman" w:cs="Times New Roman"/>
        </w:rPr>
        <w:t xml:space="preserve"> </w:t>
      </w:r>
      <w:r w:rsidR="00157E30">
        <w:rPr>
          <w:rFonts w:ascii="Times New Roman" w:hAnsi="Times New Roman" w:cs="Times New Roman"/>
        </w:rPr>
        <w:t>In addition, platforms must foster compliance with EU and national law</w:t>
      </w:r>
      <w:r w:rsidR="00EC4383">
        <w:rPr>
          <w:rFonts w:ascii="Times New Roman" w:hAnsi="Times New Roman" w:cs="Times New Roman"/>
        </w:rPr>
        <w:t xml:space="preserve"> according to the </w:t>
      </w:r>
      <w:r w:rsidR="00EC4383" w:rsidRPr="00EC4383">
        <w:rPr>
          <w:rFonts w:ascii="Times New Roman" w:hAnsi="Times New Roman" w:cs="Times New Roman"/>
        </w:rPr>
        <w:t>Audiovisual Media Services Directive</w:t>
      </w:r>
      <w:r w:rsidR="00157E30">
        <w:rPr>
          <w:rFonts w:ascii="Times New Roman" w:hAnsi="Times New Roman" w:cs="Times New Roman"/>
        </w:rPr>
        <w:t xml:space="preserve">, </w:t>
      </w:r>
      <w:r w:rsidR="001D5C90">
        <w:rPr>
          <w:rFonts w:ascii="Times New Roman" w:hAnsi="Times New Roman" w:cs="Times New Roman"/>
        </w:rPr>
        <w:t>for</w:t>
      </w:r>
      <w:r w:rsidR="00157E30">
        <w:rPr>
          <w:rFonts w:ascii="Times New Roman" w:hAnsi="Times New Roman" w:cs="Times New Roman"/>
        </w:rPr>
        <w:t xml:space="preserve"> instance, with a disclosure tool for hidden marketing.</w:t>
      </w:r>
      <w:r w:rsidR="00157E30">
        <w:rPr>
          <w:rStyle w:val="Funotenzeichen"/>
          <w:rFonts w:ascii="Times New Roman" w:hAnsi="Times New Roman" w:cs="Times New Roman"/>
        </w:rPr>
        <w:footnoteReference w:id="45"/>
      </w:r>
    </w:p>
    <w:p w14:paraId="45C20BC1" w14:textId="19B2B222" w:rsidR="00672366" w:rsidRPr="00AB5EBE" w:rsidRDefault="007254D2" w:rsidP="000574FD">
      <w:pPr>
        <w:spacing w:line="480" w:lineRule="auto"/>
        <w:rPr>
          <w:rFonts w:ascii="Times New Roman" w:hAnsi="Times New Roman" w:cs="Times New Roman"/>
          <w:b/>
          <w:bCs/>
        </w:rPr>
      </w:pPr>
      <w:r w:rsidRPr="00AB5EBE">
        <w:rPr>
          <w:rFonts w:ascii="Times New Roman" w:hAnsi="Times New Roman" w:cs="Times New Roman"/>
          <w:b/>
          <w:bCs/>
        </w:rPr>
        <w:lastRenderedPageBreak/>
        <w:t>III</w:t>
      </w:r>
      <w:r w:rsidR="00C374CB" w:rsidRPr="00AB5EBE">
        <w:rPr>
          <w:rFonts w:ascii="Times New Roman" w:hAnsi="Times New Roman" w:cs="Times New Roman"/>
          <w:b/>
          <w:bCs/>
        </w:rPr>
        <w:t xml:space="preserve">. </w:t>
      </w:r>
      <w:r w:rsidR="00A97F46" w:rsidRPr="00AB5EBE">
        <w:rPr>
          <w:rFonts w:ascii="Times New Roman" w:hAnsi="Times New Roman" w:cs="Times New Roman"/>
          <w:b/>
          <w:bCs/>
        </w:rPr>
        <w:t xml:space="preserve">Responsibility and </w:t>
      </w:r>
      <w:r w:rsidR="00C374CB" w:rsidRPr="00AB5EBE">
        <w:rPr>
          <w:rFonts w:ascii="Times New Roman" w:hAnsi="Times New Roman" w:cs="Times New Roman"/>
          <w:b/>
          <w:bCs/>
        </w:rPr>
        <w:t>Liability</w:t>
      </w:r>
      <w:r w:rsidR="00360234">
        <w:rPr>
          <w:rFonts w:ascii="Times New Roman" w:hAnsi="Times New Roman" w:cs="Times New Roman"/>
          <w:b/>
          <w:bCs/>
        </w:rPr>
        <w:t xml:space="preserve"> of Brands</w:t>
      </w:r>
    </w:p>
    <w:p w14:paraId="6F5DF6D3" w14:textId="7F3D8382" w:rsidR="00030586" w:rsidRPr="00030586" w:rsidRDefault="00030586" w:rsidP="000574FD">
      <w:pPr>
        <w:spacing w:line="480" w:lineRule="auto"/>
        <w:jc w:val="both"/>
        <w:rPr>
          <w:rFonts w:ascii="Times New Roman" w:hAnsi="Times New Roman" w:cs="Times New Roman"/>
        </w:rPr>
      </w:pPr>
      <w:r w:rsidRPr="00030586">
        <w:rPr>
          <w:rFonts w:ascii="Times New Roman" w:hAnsi="Times New Roman" w:cs="Times New Roman"/>
        </w:rPr>
        <w:t xml:space="preserve">In the dynamic landscape of influencer marketing, regulators have focused extensively on ensuring that influencers disclose any hidden marketing practices. </w:t>
      </w:r>
      <w:r w:rsidR="00A529C2" w:rsidRPr="00A529C2">
        <w:rPr>
          <w:rFonts w:ascii="Times New Roman" w:hAnsi="Times New Roman" w:cs="Times New Roman"/>
        </w:rPr>
        <w:t>However, as pointed out above, the</w:t>
      </w:r>
      <w:r w:rsidR="00940AD5">
        <w:rPr>
          <w:rFonts w:ascii="Times New Roman" w:hAnsi="Times New Roman" w:cs="Times New Roman"/>
        </w:rPr>
        <w:t>re is little</w:t>
      </w:r>
      <w:r w:rsidR="00A529C2" w:rsidRPr="00A529C2">
        <w:rPr>
          <w:rFonts w:ascii="Times New Roman" w:hAnsi="Times New Roman" w:cs="Times New Roman"/>
        </w:rPr>
        <w:t xml:space="preserve"> literature concerning the role and regulation of brands </w:t>
      </w:r>
      <w:r w:rsidR="00174CB9">
        <w:rPr>
          <w:rFonts w:ascii="Times New Roman" w:hAnsi="Times New Roman" w:cs="Times New Roman"/>
        </w:rPr>
        <w:t>hiring influencers to endorse their products</w:t>
      </w:r>
      <w:r w:rsidR="00A529C2" w:rsidRPr="00A529C2">
        <w:rPr>
          <w:rFonts w:ascii="Times New Roman" w:hAnsi="Times New Roman" w:cs="Times New Roman"/>
        </w:rPr>
        <w:t>.</w:t>
      </w:r>
      <w:r w:rsidR="00933DFC" w:rsidRPr="00933DFC">
        <w:rPr>
          <w:rFonts w:ascii="Times New Roman" w:hAnsi="Times New Roman" w:cs="Times New Roman"/>
        </w:rPr>
        <w:t xml:space="preserve"> </w:t>
      </w:r>
      <w:r w:rsidR="00933DFC" w:rsidRPr="00AB5EBE">
        <w:rPr>
          <w:rFonts w:ascii="Times New Roman" w:hAnsi="Times New Roman" w:cs="Times New Roman"/>
        </w:rPr>
        <w:t>Understanding the legal framework is crucial in determining the extent of their responsibility and liability</w:t>
      </w:r>
      <w:r w:rsidR="00217544">
        <w:rPr>
          <w:rFonts w:ascii="Times New Roman" w:hAnsi="Times New Roman" w:cs="Times New Roman"/>
        </w:rPr>
        <w:t xml:space="preserve"> and whether the current approach suffices</w:t>
      </w:r>
      <w:r w:rsidR="00933DFC" w:rsidRPr="00AB5EBE">
        <w:rPr>
          <w:rFonts w:ascii="Times New Roman" w:hAnsi="Times New Roman" w:cs="Times New Roman"/>
        </w:rPr>
        <w:t>.</w:t>
      </w:r>
    </w:p>
    <w:p w14:paraId="02D2E555" w14:textId="77777777" w:rsidR="00030586" w:rsidRPr="00030586" w:rsidRDefault="00030586" w:rsidP="000574FD">
      <w:pPr>
        <w:spacing w:line="480" w:lineRule="auto"/>
        <w:jc w:val="both"/>
        <w:rPr>
          <w:rFonts w:ascii="Times New Roman" w:hAnsi="Times New Roman" w:cs="Times New Roman"/>
        </w:rPr>
      </w:pPr>
    </w:p>
    <w:p w14:paraId="722080D2" w14:textId="1E8B1ABB" w:rsidR="00030586" w:rsidRDefault="00030586" w:rsidP="000574FD">
      <w:pPr>
        <w:spacing w:line="480" w:lineRule="auto"/>
        <w:jc w:val="both"/>
        <w:rPr>
          <w:rFonts w:ascii="Times New Roman" w:hAnsi="Times New Roman" w:cs="Times New Roman"/>
        </w:rPr>
      </w:pPr>
      <w:r w:rsidRPr="00030586">
        <w:rPr>
          <w:rFonts w:ascii="Times New Roman" w:hAnsi="Times New Roman" w:cs="Times New Roman"/>
        </w:rPr>
        <w:t xml:space="preserve">This </w:t>
      </w:r>
      <w:r w:rsidR="0019354F">
        <w:rPr>
          <w:rFonts w:ascii="Times New Roman" w:hAnsi="Times New Roman" w:cs="Times New Roman"/>
        </w:rPr>
        <w:t>S</w:t>
      </w:r>
      <w:r w:rsidRPr="00030586">
        <w:rPr>
          <w:rFonts w:ascii="Times New Roman" w:hAnsi="Times New Roman" w:cs="Times New Roman"/>
        </w:rPr>
        <w:t>ection explore</w:t>
      </w:r>
      <w:r w:rsidR="00E406D6">
        <w:rPr>
          <w:rFonts w:ascii="Times New Roman" w:hAnsi="Times New Roman" w:cs="Times New Roman"/>
        </w:rPr>
        <w:t>s</w:t>
      </w:r>
      <w:r w:rsidRPr="00030586">
        <w:rPr>
          <w:rFonts w:ascii="Times New Roman" w:hAnsi="Times New Roman" w:cs="Times New Roman"/>
        </w:rPr>
        <w:t xml:space="preserve"> the complexities associated with brands </w:t>
      </w:r>
      <w:r w:rsidR="00C0554A">
        <w:rPr>
          <w:rFonts w:ascii="Times New Roman" w:hAnsi="Times New Roman" w:cs="Times New Roman"/>
        </w:rPr>
        <w:t>hiring</w:t>
      </w:r>
      <w:r w:rsidRPr="00030586">
        <w:rPr>
          <w:rFonts w:ascii="Times New Roman" w:hAnsi="Times New Roman" w:cs="Times New Roman"/>
        </w:rPr>
        <w:t xml:space="preserve"> influencer</w:t>
      </w:r>
      <w:r w:rsidR="00C0554A">
        <w:rPr>
          <w:rFonts w:ascii="Times New Roman" w:hAnsi="Times New Roman" w:cs="Times New Roman"/>
        </w:rPr>
        <w:t>s</w:t>
      </w:r>
      <w:r w:rsidRPr="00030586">
        <w:rPr>
          <w:rFonts w:ascii="Times New Roman" w:hAnsi="Times New Roman" w:cs="Times New Roman"/>
        </w:rPr>
        <w:t xml:space="preserve">. Within this context, several crucial aspects demand examination, including the responsibility and liability of </w:t>
      </w:r>
      <w:r w:rsidR="00C0554A">
        <w:rPr>
          <w:rFonts w:ascii="Times New Roman" w:hAnsi="Times New Roman" w:cs="Times New Roman"/>
        </w:rPr>
        <w:t>brands</w:t>
      </w:r>
      <w:r w:rsidR="00C0554A" w:rsidRPr="00030586">
        <w:rPr>
          <w:rFonts w:ascii="Times New Roman" w:hAnsi="Times New Roman" w:cs="Times New Roman"/>
        </w:rPr>
        <w:t xml:space="preserve"> </w:t>
      </w:r>
      <w:r w:rsidRPr="00030586">
        <w:rPr>
          <w:rFonts w:ascii="Times New Roman" w:hAnsi="Times New Roman" w:cs="Times New Roman"/>
        </w:rPr>
        <w:t xml:space="preserve">under European Union and national law, contractual agreements between social media platforms and </w:t>
      </w:r>
      <w:r w:rsidR="00C0554A">
        <w:rPr>
          <w:rFonts w:ascii="Times New Roman" w:hAnsi="Times New Roman" w:cs="Times New Roman"/>
        </w:rPr>
        <w:t>brands</w:t>
      </w:r>
      <w:r w:rsidRPr="00030586">
        <w:rPr>
          <w:rFonts w:ascii="Times New Roman" w:hAnsi="Times New Roman" w:cs="Times New Roman"/>
        </w:rPr>
        <w:t xml:space="preserve">, and the effectiveness of exclusion of liability clauses in </w:t>
      </w:r>
      <w:r w:rsidR="00C0554A">
        <w:rPr>
          <w:rFonts w:ascii="Times New Roman" w:hAnsi="Times New Roman" w:cs="Times New Roman"/>
        </w:rPr>
        <w:t>brand</w:t>
      </w:r>
      <w:r w:rsidRPr="00030586">
        <w:rPr>
          <w:rFonts w:ascii="Times New Roman" w:hAnsi="Times New Roman" w:cs="Times New Roman"/>
        </w:rPr>
        <w:t xml:space="preserve">-and-influencer contracts. </w:t>
      </w:r>
    </w:p>
    <w:p w14:paraId="48DC7DCA" w14:textId="77777777" w:rsidR="004A4D7C" w:rsidRPr="00AB5EBE" w:rsidRDefault="004A4D7C" w:rsidP="000574FD">
      <w:pPr>
        <w:spacing w:line="480" w:lineRule="auto"/>
        <w:rPr>
          <w:rFonts w:ascii="Times New Roman" w:hAnsi="Times New Roman" w:cs="Times New Roman"/>
        </w:rPr>
      </w:pPr>
    </w:p>
    <w:p w14:paraId="3190A2DE" w14:textId="0CF5A332" w:rsidR="004A4D7C" w:rsidRPr="00AB5EBE" w:rsidRDefault="0054131D" w:rsidP="000574FD">
      <w:pPr>
        <w:spacing w:line="480" w:lineRule="auto"/>
        <w:rPr>
          <w:rFonts w:ascii="Times New Roman" w:hAnsi="Times New Roman" w:cs="Times New Roman"/>
          <w:b/>
          <w:bCs/>
        </w:rPr>
      </w:pPr>
      <w:r w:rsidRPr="00AB5EBE">
        <w:rPr>
          <w:rFonts w:ascii="Times New Roman" w:hAnsi="Times New Roman" w:cs="Times New Roman"/>
          <w:b/>
          <w:bCs/>
        </w:rPr>
        <w:t xml:space="preserve">1. </w:t>
      </w:r>
      <w:r w:rsidR="002D046F" w:rsidRPr="00AB5EBE">
        <w:rPr>
          <w:rFonts w:ascii="Times New Roman" w:hAnsi="Times New Roman" w:cs="Times New Roman"/>
          <w:b/>
          <w:bCs/>
        </w:rPr>
        <w:t>Responsibility</w:t>
      </w:r>
      <w:r w:rsidR="00EA380C" w:rsidRPr="00AB5EBE">
        <w:rPr>
          <w:rFonts w:ascii="Times New Roman" w:hAnsi="Times New Roman" w:cs="Times New Roman"/>
          <w:b/>
          <w:bCs/>
        </w:rPr>
        <w:t xml:space="preserve"> and </w:t>
      </w:r>
      <w:r w:rsidRPr="00AB5EBE">
        <w:rPr>
          <w:rFonts w:ascii="Times New Roman" w:hAnsi="Times New Roman" w:cs="Times New Roman"/>
          <w:b/>
          <w:bCs/>
        </w:rPr>
        <w:t>Liability under European Union and National Law</w:t>
      </w:r>
    </w:p>
    <w:p w14:paraId="5325F187" w14:textId="4B5D0D01" w:rsidR="003929E2" w:rsidRPr="00AB5EBE" w:rsidRDefault="009F69DE" w:rsidP="000574FD">
      <w:pPr>
        <w:spacing w:line="480" w:lineRule="auto"/>
        <w:jc w:val="both"/>
        <w:rPr>
          <w:rFonts w:ascii="Times New Roman" w:hAnsi="Times New Roman" w:cs="Times New Roman"/>
        </w:rPr>
      </w:pPr>
      <w:r w:rsidRPr="009F69DE">
        <w:rPr>
          <w:rFonts w:ascii="Times New Roman" w:hAnsi="Times New Roman" w:cs="Times New Roman"/>
        </w:rPr>
        <w:t xml:space="preserve">The </w:t>
      </w:r>
      <w:r w:rsidRPr="00AB5EBE">
        <w:rPr>
          <w:rFonts w:ascii="Times New Roman" w:hAnsi="Times New Roman" w:cs="Times New Roman"/>
        </w:rPr>
        <w:t>first fundamental question</w:t>
      </w:r>
      <w:r>
        <w:rPr>
          <w:rFonts w:ascii="Times New Roman" w:hAnsi="Times New Roman" w:cs="Times New Roman"/>
        </w:rPr>
        <w:t xml:space="preserve"> </w:t>
      </w:r>
      <w:r w:rsidRPr="009F69DE">
        <w:rPr>
          <w:rFonts w:ascii="Times New Roman" w:hAnsi="Times New Roman" w:cs="Times New Roman"/>
        </w:rPr>
        <w:t xml:space="preserve">revolves around the scope of national rules implementing the UCPD and whether they encompass </w:t>
      </w:r>
      <w:r w:rsidR="00A56852">
        <w:rPr>
          <w:rFonts w:ascii="Times New Roman" w:hAnsi="Times New Roman" w:cs="Times New Roman"/>
        </w:rPr>
        <w:t>brands</w:t>
      </w:r>
      <w:r w:rsidRPr="009F69DE">
        <w:rPr>
          <w:rFonts w:ascii="Times New Roman" w:hAnsi="Times New Roman" w:cs="Times New Roman"/>
        </w:rPr>
        <w:t>.</w:t>
      </w:r>
      <w:r w:rsidR="000365A2">
        <w:rPr>
          <w:rFonts w:ascii="Times New Roman" w:hAnsi="Times New Roman" w:cs="Times New Roman"/>
        </w:rPr>
        <w:t xml:space="preserve"> </w:t>
      </w:r>
      <w:r>
        <w:rPr>
          <w:rFonts w:ascii="Times New Roman" w:hAnsi="Times New Roman" w:cs="Times New Roman"/>
        </w:rPr>
        <w:t xml:space="preserve">The UCPD considers </w:t>
      </w:r>
      <w:r w:rsidR="00312AFA">
        <w:rPr>
          <w:rFonts w:ascii="Times New Roman" w:hAnsi="Times New Roman" w:cs="Times New Roman"/>
        </w:rPr>
        <w:t>brands</w:t>
      </w:r>
      <w:r w:rsidR="00A56852">
        <w:rPr>
          <w:rFonts w:ascii="Times New Roman" w:hAnsi="Times New Roman" w:cs="Times New Roman"/>
        </w:rPr>
        <w:t xml:space="preserve"> </w:t>
      </w:r>
      <w:r w:rsidR="003929E2">
        <w:rPr>
          <w:rFonts w:ascii="Times New Roman" w:hAnsi="Times New Roman" w:cs="Times New Roman"/>
        </w:rPr>
        <w:t>to be</w:t>
      </w:r>
      <w:r>
        <w:rPr>
          <w:rFonts w:ascii="Times New Roman" w:hAnsi="Times New Roman" w:cs="Times New Roman"/>
        </w:rPr>
        <w:t xml:space="preserve"> traders</w:t>
      </w:r>
      <w:r w:rsidR="00312AFA">
        <w:rPr>
          <w:rFonts w:ascii="Times New Roman" w:hAnsi="Times New Roman" w:cs="Times New Roman"/>
        </w:rPr>
        <w:t xml:space="preserve"> because they are ‘</w:t>
      </w:r>
      <w:r w:rsidR="00312AFA" w:rsidRPr="00312AFA">
        <w:rPr>
          <w:rFonts w:ascii="Times New Roman" w:hAnsi="Times New Roman" w:cs="Times New Roman"/>
        </w:rPr>
        <w:t>acting for purposes relating to his trade, business, craft or profession</w:t>
      </w:r>
      <w:r w:rsidR="00312AFA">
        <w:rPr>
          <w:rFonts w:ascii="Times New Roman" w:hAnsi="Times New Roman" w:cs="Times New Roman"/>
        </w:rPr>
        <w:t>’,</w:t>
      </w:r>
      <w:r w:rsidR="00664F1F">
        <w:rPr>
          <w:rStyle w:val="Funotenzeichen"/>
          <w:rFonts w:ascii="Times New Roman" w:hAnsi="Times New Roman" w:cs="Times New Roman"/>
        </w:rPr>
        <w:footnoteReference w:id="46"/>
      </w:r>
      <w:r>
        <w:rPr>
          <w:rFonts w:ascii="Times New Roman" w:hAnsi="Times New Roman" w:cs="Times New Roman"/>
        </w:rPr>
        <w:t xml:space="preserve"> and </w:t>
      </w:r>
      <w:r w:rsidR="00A56041">
        <w:rPr>
          <w:rFonts w:ascii="Times New Roman" w:hAnsi="Times New Roman" w:cs="Times New Roman"/>
        </w:rPr>
        <w:t xml:space="preserve">infringements of </w:t>
      </w:r>
      <w:r>
        <w:rPr>
          <w:rFonts w:ascii="Times New Roman" w:hAnsi="Times New Roman" w:cs="Times New Roman"/>
        </w:rPr>
        <w:t xml:space="preserve">any </w:t>
      </w:r>
      <w:r w:rsidR="00A56041">
        <w:rPr>
          <w:rFonts w:ascii="Times New Roman" w:hAnsi="Times New Roman" w:cs="Times New Roman"/>
        </w:rPr>
        <w:t xml:space="preserve">commercial </w:t>
      </w:r>
      <w:r>
        <w:rPr>
          <w:rFonts w:ascii="Times New Roman" w:hAnsi="Times New Roman" w:cs="Times New Roman"/>
        </w:rPr>
        <w:t xml:space="preserve">activities </w:t>
      </w:r>
      <w:r w:rsidR="00105DEA">
        <w:rPr>
          <w:rFonts w:ascii="Times New Roman" w:hAnsi="Times New Roman" w:cs="Times New Roman"/>
        </w:rPr>
        <w:t>the Directive covers</w:t>
      </w:r>
      <w:r>
        <w:rPr>
          <w:rFonts w:ascii="Times New Roman" w:hAnsi="Times New Roman" w:cs="Times New Roman"/>
        </w:rPr>
        <w:t xml:space="preserve"> may trigger liability</w:t>
      </w:r>
      <w:r w:rsidR="00290013">
        <w:rPr>
          <w:rFonts w:ascii="Times New Roman" w:hAnsi="Times New Roman" w:cs="Times New Roman"/>
        </w:rPr>
        <w:t xml:space="preserve"> or joint liability</w:t>
      </w:r>
      <w:r w:rsidR="00A56041">
        <w:rPr>
          <w:rFonts w:ascii="Times New Roman" w:hAnsi="Times New Roman" w:cs="Times New Roman"/>
        </w:rPr>
        <w:t xml:space="preserve"> </w:t>
      </w:r>
      <w:r w:rsidR="00290013">
        <w:rPr>
          <w:rFonts w:ascii="Times New Roman" w:hAnsi="Times New Roman" w:cs="Times New Roman"/>
        </w:rPr>
        <w:t>with influencer</w:t>
      </w:r>
      <w:r w:rsidR="00A56041">
        <w:rPr>
          <w:rFonts w:ascii="Times New Roman" w:hAnsi="Times New Roman" w:cs="Times New Roman"/>
        </w:rPr>
        <w:t>s</w:t>
      </w:r>
      <w:r>
        <w:rPr>
          <w:rFonts w:ascii="Times New Roman" w:hAnsi="Times New Roman" w:cs="Times New Roman"/>
        </w:rPr>
        <w:t>.</w:t>
      </w:r>
      <w:r w:rsidR="00664F1F">
        <w:rPr>
          <w:rStyle w:val="Funotenzeichen"/>
          <w:rFonts w:ascii="Times New Roman" w:hAnsi="Times New Roman" w:cs="Times New Roman"/>
        </w:rPr>
        <w:footnoteReference w:id="47"/>
      </w:r>
      <w:r>
        <w:rPr>
          <w:rFonts w:ascii="Times New Roman" w:hAnsi="Times New Roman" w:cs="Times New Roman"/>
        </w:rPr>
        <w:t xml:space="preserve"> </w:t>
      </w:r>
      <w:r w:rsidR="00F84729">
        <w:rPr>
          <w:rFonts w:ascii="Times New Roman" w:hAnsi="Times New Roman" w:cs="Times New Roman"/>
        </w:rPr>
        <w:t>However, t</w:t>
      </w:r>
      <w:r w:rsidR="00F73E9B">
        <w:rPr>
          <w:rFonts w:ascii="Times New Roman" w:hAnsi="Times New Roman" w:cs="Times New Roman"/>
        </w:rPr>
        <w:t>he consumer organisation BEUC has called the EU to</w:t>
      </w:r>
      <w:r w:rsidR="00F84729">
        <w:rPr>
          <w:rFonts w:ascii="Times New Roman" w:hAnsi="Times New Roman" w:cs="Times New Roman"/>
        </w:rPr>
        <w:t xml:space="preserve"> clarify the rules in the UCPD. In particular,</w:t>
      </w:r>
      <w:r w:rsidR="00F73E9B">
        <w:rPr>
          <w:rFonts w:ascii="Times New Roman" w:hAnsi="Times New Roman" w:cs="Times New Roman"/>
        </w:rPr>
        <w:t xml:space="preserve"> </w:t>
      </w:r>
      <w:r w:rsidR="00F84729">
        <w:rPr>
          <w:rFonts w:ascii="Times New Roman" w:hAnsi="Times New Roman" w:cs="Times New Roman"/>
        </w:rPr>
        <w:t>the UCPD should</w:t>
      </w:r>
      <w:r w:rsidR="00F73E9B">
        <w:rPr>
          <w:rFonts w:ascii="Times New Roman" w:hAnsi="Times New Roman" w:cs="Times New Roman"/>
        </w:rPr>
        <w:t xml:space="preserve"> </w:t>
      </w:r>
      <w:r w:rsidR="000D2BA5">
        <w:rPr>
          <w:rFonts w:ascii="Times New Roman" w:hAnsi="Times New Roman" w:cs="Times New Roman"/>
        </w:rPr>
        <w:t>specifically state</w:t>
      </w:r>
      <w:r w:rsidR="00F73E9B">
        <w:rPr>
          <w:rFonts w:ascii="Times New Roman" w:hAnsi="Times New Roman" w:cs="Times New Roman"/>
        </w:rPr>
        <w:t xml:space="preserve"> that influencers, agencies, and brands have ‘joint and several liability.’</w:t>
      </w:r>
      <w:r w:rsidR="00F73E9B">
        <w:rPr>
          <w:rStyle w:val="Funotenzeichen"/>
          <w:rFonts w:ascii="Times New Roman" w:hAnsi="Times New Roman" w:cs="Times New Roman"/>
        </w:rPr>
        <w:footnoteReference w:id="48"/>
      </w:r>
    </w:p>
    <w:p w14:paraId="61056C5B" w14:textId="630787C3" w:rsidR="00173C78" w:rsidRPr="00AB5EBE" w:rsidRDefault="00F11FA1" w:rsidP="000574FD">
      <w:pPr>
        <w:spacing w:line="480" w:lineRule="auto"/>
        <w:jc w:val="both"/>
        <w:rPr>
          <w:rFonts w:ascii="Times New Roman" w:hAnsi="Times New Roman" w:cs="Times New Roman"/>
        </w:rPr>
      </w:pPr>
      <w:r w:rsidRPr="00AB5EBE">
        <w:rPr>
          <w:rFonts w:ascii="Times New Roman" w:hAnsi="Times New Roman" w:cs="Times New Roman"/>
        </w:rPr>
        <w:lastRenderedPageBreak/>
        <w:t xml:space="preserve">The </w:t>
      </w:r>
      <w:r w:rsidR="00F04FD9">
        <w:rPr>
          <w:rFonts w:ascii="Times New Roman" w:hAnsi="Times New Roman" w:cs="Times New Roman"/>
        </w:rPr>
        <w:t>second</w:t>
      </w:r>
      <w:r w:rsidR="00105DEA" w:rsidRPr="00AB5EBE">
        <w:rPr>
          <w:rFonts w:ascii="Times New Roman" w:hAnsi="Times New Roman" w:cs="Times New Roman"/>
        </w:rPr>
        <w:t xml:space="preserve"> </w:t>
      </w:r>
      <w:r w:rsidRPr="00AB5EBE">
        <w:rPr>
          <w:rFonts w:ascii="Times New Roman" w:hAnsi="Times New Roman" w:cs="Times New Roman"/>
        </w:rPr>
        <w:t xml:space="preserve">fundamental question pertains to the legal obligation of </w:t>
      </w:r>
      <w:r w:rsidR="0065444B">
        <w:rPr>
          <w:rFonts w:ascii="Times New Roman" w:hAnsi="Times New Roman" w:cs="Times New Roman"/>
        </w:rPr>
        <w:t>brands</w:t>
      </w:r>
      <w:r w:rsidR="0065444B" w:rsidRPr="00AB5EBE">
        <w:rPr>
          <w:rFonts w:ascii="Times New Roman" w:hAnsi="Times New Roman" w:cs="Times New Roman"/>
        </w:rPr>
        <w:t xml:space="preserve"> </w:t>
      </w:r>
      <w:r w:rsidRPr="00AB5EBE">
        <w:rPr>
          <w:rFonts w:ascii="Times New Roman" w:hAnsi="Times New Roman" w:cs="Times New Roman"/>
        </w:rPr>
        <w:t xml:space="preserve">to provide social media influencers with legal advice when engaging their services for product or service endorsements. The answer to this question is clear: </w:t>
      </w:r>
      <w:r w:rsidR="0065444B">
        <w:rPr>
          <w:rFonts w:ascii="Times New Roman" w:hAnsi="Times New Roman" w:cs="Times New Roman"/>
        </w:rPr>
        <w:t>brands</w:t>
      </w:r>
      <w:r w:rsidR="0065444B" w:rsidRPr="00AB5EBE">
        <w:rPr>
          <w:rFonts w:ascii="Times New Roman" w:hAnsi="Times New Roman" w:cs="Times New Roman"/>
        </w:rPr>
        <w:t xml:space="preserve"> </w:t>
      </w:r>
      <w:r w:rsidRPr="00AB5EBE">
        <w:rPr>
          <w:rFonts w:ascii="Times New Roman" w:hAnsi="Times New Roman" w:cs="Times New Roman"/>
        </w:rPr>
        <w:t>bear no mandatory duty to extend legal advice to influencers, regardless of the product or service and the size of the influencer</w:t>
      </w:r>
      <w:r w:rsidR="003E0638" w:rsidRPr="00AB5EBE">
        <w:rPr>
          <w:rFonts w:ascii="Times New Roman" w:hAnsi="Times New Roman" w:cs="Times New Roman"/>
        </w:rPr>
        <w:t>’</w:t>
      </w:r>
      <w:r w:rsidRPr="00AB5EBE">
        <w:rPr>
          <w:rFonts w:ascii="Times New Roman" w:hAnsi="Times New Roman" w:cs="Times New Roman"/>
        </w:rPr>
        <w:t xml:space="preserve">s business. This lack of obligatory guidance originates from the </w:t>
      </w:r>
      <w:r w:rsidR="00FB7DAF" w:rsidRPr="00AB5EBE">
        <w:rPr>
          <w:rFonts w:ascii="Times New Roman" w:hAnsi="Times New Roman" w:cs="Times New Roman"/>
        </w:rPr>
        <w:t>Unfair Commercial Practices Directive</w:t>
      </w:r>
      <w:r w:rsidR="0037570C" w:rsidRPr="00AB5EBE">
        <w:rPr>
          <w:rFonts w:ascii="Times New Roman" w:hAnsi="Times New Roman" w:cs="Times New Roman"/>
        </w:rPr>
        <w:t>’s</w:t>
      </w:r>
      <w:r w:rsidR="00FB7DAF" w:rsidRPr="00AB5EBE">
        <w:rPr>
          <w:rFonts w:ascii="Times New Roman" w:hAnsi="Times New Roman" w:cs="Times New Roman"/>
        </w:rPr>
        <w:t xml:space="preserve"> </w:t>
      </w:r>
      <w:r w:rsidRPr="00AB5EBE">
        <w:rPr>
          <w:rFonts w:ascii="Times New Roman" w:hAnsi="Times New Roman" w:cs="Times New Roman"/>
        </w:rPr>
        <w:t xml:space="preserve">framework, which deems the </w:t>
      </w:r>
      <w:r w:rsidR="0065444B">
        <w:rPr>
          <w:rFonts w:ascii="Times New Roman" w:hAnsi="Times New Roman" w:cs="Times New Roman"/>
        </w:rPr>
        <w:t>brand</w:t>
      </w:r>
      <w:r w:rsidRPr="00AB5EBE">
        <w:rPr>
          <w:rFonts w:ascii="Times New Roman" w:hAnsi="Times New Roman" w:cs="Times New Roman"/>
        </w:rPr>
        <w:t xml:space="preserve">-influencer relationship as a business-to-business arrangement, notwithstanding </w:t>
      </w:r>
      <w:r w:rsidR="0067631A">
        <w:rPr>
          <w:rFonts w:ascii="Times New Roman" w:hAnsi="Times New Roman" w:cs="Times New Roman"/>
        </w:rPr>
        <w:t>micro-influencers</w:t>
      </w:r>
      <w:r w:rsidR="00CA6029">
        <w:rPr>
          <w:rFonts w:ascii="Times New Roman" w:hAnsi="Times New Roman" w:cs="Times New Roman"/>
        </w:rPr>
        <w:t>’</w:t>
      </w:r>
      <w:r w:rsidRPr="00AB5EBE">
        <w:rPr>
          <w:rFonts w:ascii="Times New Roman" w:hAnsi="Times New Roman" w:cs="Times New Roman"/>
        </w:rPr>
        <w:t xml:space="preserve"> inclusion.</w:t>
      </w:r>
      <w:r w:rsidR="0097336E" w:rsidRPr="00AB5EBE">
        <w:rPr>
          <w:rStyle w:val="Funotenzeichen"/>
          <w:rFonts w:ascii="Times New Roman" w:hAnsi="Times New Roman" w:cs="Times New Roman"/>
        </w:rPr>
        <w:footnoteReference w:id="49"/>
      </w:r>
      <w:r w:rsidRPr="00AB5EBE">
        <w:rPr>
          <w:rFonts w:ascii="Times New Roman" w:hAnsi="Times New Roman" w:cs="Times New Roman"/>
        </w:rPr>
        <w:t xml:space="preserve"> Consequently, the current regulatory landscape does not impose any legal obligation on </w:t>
      </w:r>
      <w:r w:rsidR="0065444B">
        <w:rPr>
          <w:rFonts w:ascii="Times New Roman" w:hAnsi="Times New Roman" w:cs="Times New Roman"/>
        </w:rPr>
        <w:t>brands</w:t>
      </w:r>
      <w:r w:rsidR="0065444B" w:rsidRPr="00AB5EBE">
        <w:rPr>
          <w:rFonts w:ascii="Times New Roman" w:hAnsi="Times New Roman" w:cs="Times New Roman"/>
        </w:rPr>
        <w:t xml:space="preserve"> </w:t>
      </w:r>
      <w:r w:rsidRPr="00AB5EBE">
        <w:rPr>
          <w:rFonts w:ascii="Times New Roman" w:hAnsi="Times New Roman" w:cs="Times New Roman"/>
        </w:rPr>
        <w:t>to provide guidance to influencers</w:t>
      </w:r>
      <w:r w:rsidR="00133CC4">
        <w:rPr>
          <w:rFonts w:ascii="Times New Roman" w:hAnsi="Times New Roman" w:cs="Times New Roman"/>
        </w:rPr>
        <w:t xml:space="preserve"> or ensure compliance</w:t>
      </w:r>
      <w:r w:rsidRPr="00AB5EBE">
        <w:rPr>
          <w:rFonts w:ascii="Times New Roman" w:hAnsi="Times New Roman" w:cs="Times New Roman"/>
        </w:rPr>
        <w:t>, owing to the underlying</w:t>
      </w:r>
      <w:r w:rsidR="0067631A">
        <w:rPr>
          <w:rFonts w:ascii="Times New Roman" w:hAnsi="Times New Roman" w:cs="Times New Roman"/>
        </w:rPr>
        <w:t xml:space="preserve"> </w:t>
      </w:r>
      <w:r w:rsidR="00736F65">
        <w:rPr>
          <w:rFonts w:ascii="Times New Roman" w:hAnsi="Times New Roman" w:cs="Times New Roman"/>
        </w:rPr>
        <w:t>commercial</w:t>
      </w:r>
      <w:r w:rsidRPr="00AB5EBE">
        <w:rPr>
          <w:rFonts w:ascii="Times New Roman" w:hAnsi="Times New Roman" w:cs="Times New Roman"/>
        </w:rPr>
        <w:t xml:space="preserve"> nature of their contractual engagement.</w:t>
      </w:r>
      <w:r w:rsidR="00133CC4">
        <w:rPr>
          <w:rStyle w:val="Funotenzeichen"/>
          <w:rFonts w:ascii="Times New Roman" w:hAnsi="Times New Roman" w:cs="Times New Roman"/>
        </w:rPr>
        <w:footnoteReference w:id="50"/>
      </w:r>
      <w:r w:rsidR="00B97134">
        <w:rPr>
          <w:rFonts w:ascii="Times New Roman" w:hAnsi="Times New Roman" w:cs="Times New Roman"/>
        </w:rPr>
        <w:t xml:space="preserve"> </w:t>
      </w:r>
    </w:p>
    <w:p w14:paraId="15EDF320" w14:textId="77777777" w:rsidR="00605644" w:rsidRPr="00AB5EBE" w:rsidRDefault="00605644" w:rsidP="000574FD">
      <w:pPr>
        <w:spacing w:line="480" w:lineRule="auto"/>
        <w:jc w:val="both"/>
        <w:rPr>
          <w:rFonts w:ascii="Times New Roman" w:hAnsi="Times New Roman" w:cs="Times New Roman"/>
        </w:rPr>
      </w:pPr>
    </w:p>
    <w:p w14:paraId="2F3D0ADF" w14:textId="2B17C081" w:rsidR="00D31A9B" w:rsidRPr="00AB5EBE" w:rsidRDefault="00223E4C" w:rsidP="000574FD">
      <w:pPr>
        <w:spacing w:line="480" w:lineRule="auto"/>
        <w:jc w:val="both"/>
        <w:rPr>
          <w:rFonts w:ascii="Times New Roman" w:hAnsi="Times New Roman" w:cs="Times New Roman"/>
        </w:rPr>
      </w:pPr>
      <w:r w:rsidRPr="00AB5EBE">
        <w:rPr>
          <w:rFonts w:ascii="Times New Roman" w:hAnsi="Times New Roman" w:cs="Times New Roman"/>
        </w:rPr>
        <w:t xml:space="preserve">The </w:t>
      </w:r>
      <w:r w:rsidR="00105DEA">
        <w:rPr>
          <w:rFonts w:ascii="Times New Roman" w:hAnsi="Times New Roman" w:cs="Times New Roman"/>
        </w:rPr>
        <w:t>third</w:t>
      </w:r>
      <w:r w:rsidR="00105DEA" w:rsidRPr="00AB5EBE">
        <w:rPr>
          <w:rFonts w:ascii="Times New Roman" w:hAnsi="Times New Roman" w:cs="Times New Roman"/>
        </w:rPr>
        <w:t xml:space="preserve"> </w:t>
      </w:r>
      <w:r w:rsidRPr="00AB5EBE">
        <w:rPr>
          <w:rFonts w:ascii="Times New Roman" w:hAnsi="Times New Roman" w:cs="Times New Roman"/>
        </w:rPr>
        <w:t xml:space="preserve">crucial </w:t>
      </w:r>
      <w:r w:rsidR="00435D15" w:rsidRPr="00AB5EBE">
        <w:rPr>
          <w:rFonts w:ascii="Times New Roman" w:hAnsi="Times New Roman" w:cs="Times New Roman"/>
        </w:rPr>
        <w:t>question</w:t>
      </w:r>
      <w:r w:rsidRPr="00AB5EBE">
        <w:rPr>
          <w:rFonts w:ascii="Times New Roman" w:hAnsi="Times New Roman" w:cs="Times New Roman"/>
        </w:rPr>
        <w:t xml:space="preserve"> revolves around </w:t>
      </w:r>
      <w:r w:rsidR="0075218E">
        <w:rPr>
          <w:rFonts w:ascii="Times New Roman" w:hAnsi="Times New Roman" w:cs="Times New Roman"/>
        </w:rPr>
        <w:t>how</w:t>
      </w:r>
      <w:r w:rsidRPr="00AB5EBE">
        <w:rPr>
          <w:rFonts w:ascii="Times New Roman" w:hAnsi="Times New Roman" w:cs="Times New Roman"/>
        </w:rPr>
        <w:t xml:space="preserve"> </w:t>
      </w:r>
      <w:r w:rsidR="0065444B">
        <w:rPr>
          <w:rFonts w:ascii="Times New Roman" w:hAnsi="Times New Roman" w:cs="Times New Roman"/>
        </w:rPr>
        <w:t>brands</w:t>
      </w:r>
      <w:r w:rsidR="0065444B" w:rsidRPr="00AB5EBE">
        <w:rPr>
          <w:rFonts w:ascii="Times New Roman" w:hAnsi="Times New Roman" w:cs="Times New Roman"/>
        </w:rPr>
        <w:t xml:space="preserve">’ </w:t>
      </w:r>
      <w:r w:rsidRPr="00AB5EBE">
        <w:rPr>
          <w:rFonts w:ascii="Times New Roman" w:hAnsi="Times New Roman" w:cs="Times New Roman"/>
        </w:rPr>
        <w:t xml:space="preserve">control over </w:t>
      </w:r>
      <w:r w:rsidR="00415722">
        <w:rPr>
          <w:rFonts w:ascii="Times New Roman" w:hAnsi="Times New Roman" w:cs="Times New Roman"/>
        </w:rPr>
        <w:t>hidden</w:t>
      </w:r>
      <w:r w:rsidR="00415722" w:rsidRPr="00AB5EBE">
        <w:rPr>
          <w:rFonts w:ascii="Times New Roman" w:hAnsi="Times New Roman" w:cs="Times New Roman"/>
        </w:rPr>
        <w:t xml:space="preserve"> </w:t>
      </w:r>
      <w:r w:rsidRPr="00AB5EBE">
        <w:rPr>
          <w:rFonts w:ascii="Times New Roman" w:hAnsi="Times New Roman" w:cs="Times New Roman"/>
        </w:rPr>
        <w:t xml:space="preserve">marketing by influencers amplifies their liability and responsibility. </w:t>
      </w:r>
      <w:r w:rsidR="0065444B">
        <w:rPr>
          <w:rFonts w:ascii="Times New Roman" w:hAnsi="Times New Roman" w:cs="Times New Roman"/>
        </w:rPr>
        <w:t>Brands</w:t>
      </w:r>
      <w:r w:rsidR="0065444B" w:rsidRPr="00F25D8A">
        <w:rPr>
          <w:rFonts w:ascii="Times New Roman" w:hAnsi="Times New Roman" w:cs="Times New Roman"/>
        </w:rPr>
        <w:t xml:space="preserve"> </w:t>
      </w:r>
      <w:r w:rsidR="00F25D8A" w:rsidRPr="00F25D8A">
        <w:rPr>
          <w:rFonts w:ascii="Times New Roman" w:hAnsi="Times New Roman" w:cs="Times New Roman"/>
        </w:rPr>
        <w:t xml:space="preserve">may be liable depending upon the degree of editorial control exerted over the commercial communication influencers disseminate. </w:t>
      </w:r>
      <w:r w:rsidRPr="00AB5EBE">
        <w:rPr>
          <w:rFonts w:ascii="Times New Roman" w:hAnsi="Times New Roman" w:cs="Times New Roman"/>
        </w:rPr>
        <w:t>An illustrative case brought before the Advertising Standards Authority is a suitable example.</w:t>
      </w:r>
      <w:r w:rsidRPr="00AB5EBE">
        <w:rPr>
          <w:rStyle w:val="Funotenzeichen"/>
          <w:rFonts w:ascii="Times New Roman" w:hAnsi="Times New Roman" w:cs="Times New Roman"/>
        </w:rPr>
        <w:footnoteReference w:id="51"/>
      </w:r>
      <w:r w:rsidRPr="00AB5EBE">
        <w:rPr>
          <w:rFonts w:ascii="Times New Roman" w:hAnsi="Times New Roman" w:cs="Times New Roman"/>
        </w:rPr>
        <w:t xml:space="preserve"> The influencer</w:t>
      </w:r>
      <w:r w:rsidR="00F9293C">
        <w:rPr>
          <w:rFonts w:ascii="Times New Roman" w:hAnsi="Times New Roman" w:cs="Times New Roman"/>
        </w:rPr>
        <w:t>s</w:t>
      </w:r>
      <w:r w:rsidRPr="00AB5EBE">
        <w:rPr>
          <w:rFonts w:ascii="Times New Roman" w:hAnsi="Times New Roman" w:cs="Times New Roman"/>
        </w:rPr>
        <w:t xml:space="preserve"> instructed and remunerated by Mondelez UK Ltd to undertake an Oreo biscuit-eating challenge violated their legal obligations</w:t>
      </w:r>
      <w:r w:rsidR="00105DEA">
        <w:rPr>
          <w:rFonts w:ascii="Times New Roman" w:hAnsi="Times New Roman" w:cs="Times New Roman"/>
        </w:rPr>
        <w:t xml:space="preserve"> because most influencers failed to label it as hidden marketing</w:t>
      </w:r>
      <w:r w:rsidRPr="00AB5EBE">
        <w:rPr>
          <w:rFonts w:ascii="Times New Roman" w:hAnsi="Times New Roman" w:cs="Times New Roman"/>
        </w:rPr>
        <w:t>. The Advertising Standards Authority noted that</w:t>
      </w:r>
      <w:r w:rsidR="009419DD">
        <w:rPr>
          <w:rFonts w:ascii="Times New Roman" w:hAnsi="Times New Roman" w:cs="Times New Roman"/>
        </w:rPr>
        <w:t xml:space="preserve"> the</w:t>
      </w:r>
      <w:r w:rsidRPr="00AB5EBE">
        <w:rPr>
          <w:rFonts w:ascii="Times New Roman" w:hAnsi="Times New Roman" w:cs="Times New Roman"/>
        </w:rPr>
        <w:t xml:space="preserve"> </w:t>
      </w:r>
      <w:r w:rsidR="009419DD">
        <w:rPr>
          <w:rFonts w:ascii="Times New Roman" w:hAnsi="Times New Roman" w:cs="Times New Roman"/>
        </w:rPr>
        <w:t>brand</w:t>
      </w:r>
      <w:r w:rsidR="009419DD" w:rsidRPr="00AB5EBE">
        <w:rPr>
          <w:rFonts w:ascii="Times New Roman" w:hAnsi="Times New Roman" w:cs="Times New Roman"/>
        </w:rPr>
        <w:t xml:space="preserve"> </w:t>
      </w:r>
      <w:r w:rsidRPr="00AB5EBE">
        <w:rPr>
          <w:rFonts w:ascii="Times New Roman" w:hAnsi="Times New Roman" w:cs="Times New Roman"/>
        </w:rPr>
        <w:t>hold</w:t>
      </w:r>
      <w:r w:rsidR="009419DD">
        <w:rPr>
          <w:rFonts w:ascii="Times New Roman" w:hAnsi="Times New Roman" w:cs="Times New Roman"/>
        </w:rPr>
        <w:t>s</w:t>
      </w:r>
      <w:r w:rsidRPr="00AB5EBE">
        <w:rPr>
          <w:rFonts w:ascii="Times New Roman" w:hAnsi="Times New Roman" w:cs="Times New Roman"/>
        </w:rPr>
        <w:t xml:space="preserve"> responsibility and liability in this case but did not fine the influencers or </w:t>
      </w:r>
      <w:r w:rsidR="009419DD">
        <w:rPr>
          <w:rFonts w:ascii="Times New Roman" w:hAnsi="Times New Roman" w:cs="Times New Roman"/>
        </w:rPr>
        <w:t>brand</w:t>
      </w:r>
      <w:r w:rsidRPr="00AB5EBE">
        <w:rPr>
          <w:rFonts w:ascii="Times New Roman" w:hAnsi="Times New Roman" w:cs="Times New Roman"/>
        </w:rPr>
        <w:t xml:space="preserve">. </w:t>
      </w:r>
      <w:r w:rsidR="00D136CE">
        <w:rPr>
          <w:rFonts w:ascii="Times New Roman" w:hAnsi="Times New Roman" w:cs="Times New Roman"/>
        </w:rPr>
        <w:t xml:space="preserve">In another case, the </w:t>
      </w:r>
      <w:r w:rsidR="00D136CE" w:rsidRPr="00AB5EBE">
        <w:rPr>
          <w:rFonts w:ascii="Times New Roman" w:hAnsi="Times New Roman" w:cs="Times New Roman"/>
        </w:rPr>
        <w:t xml:space="preserve">Advertising Standards Authority </w:t>
      </w:r>
      <w:r w:rsidR="00DE4843" w:rsidRPr="00DE4843">
        <w:rPr>
          <w:rFonts w:ascii="Times New Roman" w:hAnsi="Times New Roman" w:cs="Times New Roman"/>
        </w:rPr>
        <w:t xml:space="preserve">determined that the examination of </w:t>
      </w:r>
      <w:r w:rsidR="00DE4843" w:rsidRPr="00DE4843">
        <w:rPr>
          <w:rFonts w:ascii="Times New Roman" w:hAnsi="Times New Roman" w:cs="Times New Roman"/>
        </w:rPr>
        <w:lastRenderedPageBreak/>
        <w:t>the technical details of the product alone did not signify editorial control.</w:t>
      </w:r>
      <w:r w:rsidR="0074773A">
        <w:rPr>
          <w:rStyle w:val="Funotenzeichen"/>
          <w:rFonts w:ascii="Times New Roman" w:hAnsi="Times New Roman" w:cs="Times New Roman"/>
        </w:rPr>
        <w:footnoteReference w:id="52"/>
      </w:r>
      <w:r w:rsidR="00DE4843">
        <w:rPr>
          <w:rFonts w:ascii="Times New Roman" w:hAnsi="Times New Roman" w:cs="Times New Roman"/>
        </w:rPr>
        <w:t xml:space="preserve"> </w:t>
      </w:r>
      <w:r w:rsidR="00DE4843" w:rsidRPr="00DE4843">
        <w:rPr>
          <w:rFonts w:ascii="Times New Roman" w:hAnsi="Times New Roman" w:cs="Times New Roman"/>
        </w:rPr>
        <w:t xml:space="preserve">However, </w:t>
      </w:r>
      <w:r w:rsidR="00DE4843">
        <w:rPr>
          <w:rFonts w:ascii="Times New Roman" w:hAnsi="Times New Roman" w:cs="Times New Roman"/>
        </w:rPr>
        <w:t>the ASA</w:t>
      </w:r>
      <w:r w:rsidR="00DE4843" w:rsidRPr="00DE4843">
        <w:rPr>
          <w:rFonts w:ascii="Times New Roman" w:hAnsi="Times New Roman" w:cs="Times New Roman"/>
        </w:rPr>
        <w:t xml:space="preserve"> noted that </w:t>
      </w:r>
      <w:r w:rsidR="00DE4843">
        <w:rPr>
          <w:rFonts w:ascii="Times New Roman" w:hAnsi="Times New Roman" w:cs="Times New Roman"/>
        </w:rPr>
        <w:t>the influencer</w:t>
      </w:r>
      <w:r w:rsidR="00DE4843" w:rsidRPr="00DE4843">
        <w:rPr>
          <w:rFonts w:ascii="Times New Roman" w:hAnsi="Times New Roman" w:cs="Times New Roman"/>
        </w:rPr>
        <w:t xml:space="preserve"> was </w:t>
      </w:r>
      <w:r w:rsidR="00DE4843">
        <w:rPr>
          <w:rFonts w:ascii="Times New Roman" w:hAnsi="Times New Roman" w:cs="Times New Roman"/>
        </w:rPr>
        <w:t>contractually</w:t>
      </w:r>
      <w:r w:rsidR="00DE4843" w:rsidRPr="00DE4843">
        <w:rPr>
          <w:rFonts w:ascii="Times New Roman" w:hAnsi="Times New Roman" w:cs="Times New Roman"/>
        </w:rPr>
        <w:t xml:space="preserve"> obligated to conduct the competition and include the </w:t>
      </w:r>
      <w:r w:rsidR="00DE4843">
        <w:rPr>
          <w:rFonts w:ascii="Times New Roman" w:hAnsi="Times New Roman" w:cs="Times New Roman"/>
        </w:rPr>
        <w:t>‘</w:t>
      </w:r>
      <w:r w:rsidR="00DE4843" w:rsidRPr="00DE4843">
        <w:rPr>
          <w:rFonts w:ascii="Times New Roman" w:hAnsi="Times New Roman" w:cs="Times New Roman"/>
        </w:rPr>
        <w:t>unboxing</w:t>
      </w:r>
      <w:r w:rsidR="00DE4843">
        <w:rPr>
          <w:rFonts w:ascii="Times New Roman" w:hAnsi="Times New Roman" w:cs="Times New Roman"/>
        </w:rPr>
        <w:t>’</w:t>
      </w:r>
      <w:r w:rsidR="00DE4843" w:rsidRPr="00DE4843">
        <w:rPr>
          <w:rFonts w:ascii="Times New Roman" w:hAnsi="Times New Roman" w:cs="Times New Roman"/>
        </w:rPr>
        <w:t xml:space="preserve"> segment in the video. Additionally, the contract stipulated that the content and subject of the videos should be mutually agreed upon in advance. Based on these contractual obligations, </w:t>
      </w:r>
      <w:r w:rsidR="000F792C">
        <w:rPr>
          <w:rFonts w:ascii="Times New Roman" w:hAnsi="Times New Roman" w:cs="Times New Roman"/>
        </w:rPr>
        <w:t xml:space="preserve">the </w:t>
      </w:r>
      <w:r w:rsidR="000F792C" w:rsidRPr="00AB5EBE">
        <w:rPr>
          <w:rFonts w:ascii="Times New Roman" w:hAnsi="Times New Roman" w:cs="Times New Roman"/>
        </w:rPr>
        <w:t>Advertising Standards Authority</w:t>
      </w:r>
      <w:r w:rsidR="00DE4843" w:rsidRPr="00DE4843">
        <w:rPr>
          <w:rFonts w:ascii="Times New Roman" w:hAnsi="Times New Roman" w:cs="Times New Roman"/>
        </w:rPr>
        <w:t xml:space="preserve"> concluded that </w:t>
      </w:r>
      <w:r w:rsidR="00DE4843">
        <w:rPr>
          <w:rFonts w:ascii="Times New Roman" w:hAnsi="Times New Roman" w:cs="Times New Roman"/>
        </w:rPr>
        <w:t xml:space="preserve">the </w:t>
      </w:r>
      <w:r w:rsidR="00E75CDE">
        <w:rPr>
          <w:rFonts w:ascii="Times New Roman" w:hAnsi="Times New Roman" w:cs="Times New Roman"/>
        </w:rPr>
        <w:t>brand</w:t>
      </w:r>
      <w:r w:rsidR="00E75CDE" w:rsidRPr="00DE4843">
        <w:rPr>
          <w:rFonts w:ascii="Times New Roman" w:hAnsi="Times New Roman" w:cs="Times New Roman"/>
        </w:rPr>
        <w:t xml:space="preserve"> </w:t>
      </w:r>
      <w:r w:rsidR="00DE4843" w:rsidRPr="00DE4843">
        <w:rPr>
          <w:rFonts w:ascii="Times New Roman" w:hAnsi="Times New Roman" w:cs="Times New Roman"/>
        </w:rPr>
        <w:t>had exerted editorial control over the content.</w:t>
      </w:r>
      <w:r w:rsidR="00DE4843">
        <w:rPr>
          <w:rFonts w:ascii="Times New Roman" w:hAnsi="Times New Roman" w:cs="Times New Roman"/>
        </w:rPr>
        <w:t xml:space="preserve"> </w:t>
      </w:r>
      <w:r w:rsidR="00636240">
        <w:rPr>
          <w:rFonts w:ascii="Times New Roman" w:hAnsi="Times New Roman" w:cs="Times New Roman"/>
        </w:rPr>
        <w:t>T</w:t>
      </w:r>
      <w:r w:rsidR="00CA6029" w:rsidRPr="00CA6029">
        <w:rPr>
          <w:rFonts w:ascii="Times New Roman" w:hAnsi="Times New Roman" w:cs="Times New Roman"/>
        </w:rPr>
        <w:t xml:space="preserve">he two cases underscore the potential attribution of responsibility and liability to </w:t>
      </w:r>
      <w:r w:rsidR="00E75CDE">
        <w:rPr>
          <w:rFonts w:ascii="Times New Roman" w:hAnsi="Times New Roman" w:cs="Times New Roman"/>
        </w:rPr>
        <w:t>brands</w:t>
      </w:r>
      <w:r w:rsidR="00E75CDE" w:rsidRPr="00CA6029">
        <w:rPr>
          <w:rFonts w:ascii="Times New Roman" w:hAnsi="Times New Roman" w:cs="Times New Roman"/>
        </w:rPr>
        <w:t xml:space="preserve"> </w:t>
      </w:r>
      <w:r w:rsidR="00CA6029" w:rsidRPr="00CA6029">
        <w:rPr>
          <w:rFonts w:ascii="Times New Roman" w:hAnsi="Times New Roman" w:cs="Times New Roman"/>
        </w:rPr>
        <w:t xml:space="preserve">based on their editorial control over social media influencers. </w:t>
      </w:r>
      <w:r w:rsidR="00E06591" w:rsidRPr="00E06591">
        <w:rPr>
          <w:rFonts w:ascii="Times New Roman" w:hAnsi="Times New Roman" w:cs="Times New Roman"/>
        </w:rPr>
        <w:t xml:space="preserve">However, the European Commission outlined in their guidance on the Unfair Commercial Practices Directive that editorial control is not decisive in whether the rules apply but is a factor in determining </w:t>
      </w:r>
      <w:r w:rsidR="00E75CDE">
        <w:rPr>
          <w:rFonts w:ascii="Times New Roman" w:hAnsi="Times New Roman" w:cs="Times New Roman"/>
        </w:rPr>
        <w:t>brands</w:t>
      </w:r>
      <w:r w:rsidR="00E06591">
        <w:rPr>
          <w:rFonts w:ascii="Times New Roman" w:hAnsi="Times New Roman" w:cs="Times New Roman"/>
        </w:rPr>
        <w:t>’</w:t>
      </w:r>
      <w:r w:rsidR="00E06591" w:rsidRPr="00E06591">
        <w:rPr>
          <w:rFonts w:ascii="Times New Roman" w:hAnsi="Times New Roman" w:cs="Times New Roman"/>
        </w:rPr>
        <w:t xml:space="preserve"> liability, especially under Article 5 (professional diligence).</w:t>
      </w:r>
      <w:r w:rsidR="00E06591">
        <w:rPr>
          <w:rStyle w:val="Funotenzeichen"/>
          <w:rFonts w:ascii="Times New Roman" w:hAnsi="Times New Roman" w:cs="Times New Roman"/>
        </w:rPr>
        <w:footnoteReference w:id="53"/>
      </w:r>
      <w:r w:rsidR="00E06591" w:rsidRPr="00E06591">
        <w:rPr>
          <w:rFonts w:ascii="Times New Roman" w:hAnsi="Times New Roman" w:cs="Times New Roman"/>
        </w:rPr>
        <w:t xml:space="preserve"> The guidance also clarifies that influencers pretending to act on behalf of the trader are solely liable for their actions.</w:t>
      </w:r>
      <w:r w:rsidR="006E0F0A">
        <w:rPr>
          <w:rStyle w:val="Funotenzeichen"/>
          <w:rFonts w:ascii="Times New Roman" w:hAnsi="Times New Roman" w:cs="Times New Roman"/>
        </w:rPr>
        <w:footnoteReference w:id="54"/>
      </w:r>
    </w:p>
    <w:p w14:paraId="7CB360EF" w14:textId="77777777" w:rsidR="00435D15" w:rsidRPr="00AB5EBE" w:rsidRDefault="00435D15" w:rsidP="000574FD">
      <w:pPr>
        <w:spacing w:line="480" w:lineRule="auto"/>
        <w:jc w:val="both"/>
        <w:rPr>
          <w:rFonts w:ascii="Times New Roman" w:hAnsi="Times New Roman" w:cs="Times New Roman"/>
        </w:rPr>
      </w:pPr>
    </w:p>
    <w:p w14:paraId="6FAE02C4" w14:textId="109E5607" w:rsidR="00AB5EBE" w:rsidRPr="00AB5EBE" w:rsidRDefault="00560847" w:rsidP="000574FD">
      <w:pPr>
        <w:spacing w:line="480" w:lineRule="auto"/>
        <w:jc w:val="both"/>
        <w:rPr>
          <w:rFonts w:ascii="Times New Roman" w:hAnsi="Times New Roman" w:cs="Times New Roman"/>
        </w:rPr>
      </w:pPr>
      <w:r w:rsidRPr="00AB5EBE">
        <w:rPr>
          <w:rFonts w:ascii="Times New Roman" w:hAnsi="Times New Roman" w:cs="Times New Roman"/>
        </w:rPr>
        <w:t xml:space="preserve">The </w:t>
      </w:r>
      <w:r w:rsidR="00664F1F">
        <w:rPr>
          <w:rFonts w:ascii="Times New Roman" w:hAnsi="Times New Roman" w:cs="Times New Roman"/>
        </w:rPr>
        <w:t>fourth</w:t>
      </w:r>
      <w:r w:rsidR="00664F1F" w:rsidRPr="00AB5EBE">
        <w:rPr>
          <w:rFonts w:ascii="Times New Roman" w:hAnsi="Times New Roman" w:cs="Times New Roman"/>
        </w:rPr>
        <w:t xml:space="preserve"> </w:t>
      </w:r>
      <w:r w:rsidRPr="00AB5EBE">
        <w:rPr>
          <w:rFonts w:ascii="Times New Roman" w:hAnsi="Times New Roman" w:cs="Times New Roman"/>
        </w:rPr>
        <w:t xml:space="preserve">question delves into </w:t>
      </w:r>
      <w:r w:rsidR="00E75CDE">
        <w:rPr>
          <w:rFonts w:ascii="Times New Roman" w:hAnsi="Times New Roman" w:cs="Times New Roman"/>
        </w:rPr>
        <w:t>brands</w:t>
      </w:r>
      <w:r w:rsidR="00CC5DB9" w:rsidRPr="00AB5EBE">
        <w:rPr>
          <w:rFonts w:ascii="Times New Roman" w:hAnsi="Times New Roman" w:cs="Times New Roman"/>
        </w:rPr>
        <w:t>’</w:t>
      </w:r>
      <w:r w:rsidRPr="00AB5EBE">
        <w:rPr>
          <w:rFonts w:ascii="Times New Roman" w:hAnsi="Times New Roman" w:cs="Times New Roman"/>
        </w:rPr>
        <w:t xml:space="preserve"> legal responsibility and liability for certain products subject to restrictions or bans. </w:t>
      </w:r>
      <w:r w:rsidR="00E75CDE">
        <w:rPr>
          <w:rFonts w:ascii="Times New Roman" w:hAnsi="Times New Roman" w:cs="Times New Roman"/>
        </w:rPr>
        <w:t>Brands</w:t>
      </w:r>
      <w:r w:rsidR="00E75CDE" w:rsidRPr="00F04FD9" w:rsidDel="00E75CDE">
        <w:rPr>
          <w:rFonts w:ascii="Times New Roman" w:hAnsi="Times New Roman" w:cs="Times New Roman"/>
        </w:rPr>
        <w:t xml:space="preserve"> </w:t>
      </w:r>
      <w:r w:rsidRPr="00AB5EBE">
        <w:rPr>
          <w:rFonts w:ascii="Times New Roman" w:hAnsi="Times New Roman" w:cs="Times New Roman"/>
        </w:rPr>
        <w:t xml:space="preserve">must refrain from engaging social media influencers </w:t>
      </w:r>
      <w:r w:rsidR="007A2F37">
        <w:rPr>
          <w:rFonts w:ascii="Times New Roman" w:hAnsi="Times New Roman" w:cs="Times New Roman"/>
        </w:rPr>
        <w:t>to promote</w:t>
      </w:r>
      <w:r w:rsidRPr="00AB5EBE">
        <w:rPr>
          <w:rFonts w:ascii="Times New Roman" w:hAnsi="Times New Roman" w:cs="Times New Roman"/>
        </w:rPr>
        <w:t xml:space="preserve"> banned products</w:t>
      </w:r>
      <w:r w:rsidR="00042071">
        <w:rPr>
          <w:rFonts w:ascii="Times New Roman" w:hAnsi="Times New Roman" w:cs="Times New Roman"/>
        </w:rPr>
        <w:t xml:space="preserve"> or they can be held jointly liable under the UCPD</w:t>
      </w:r>
      <w:r w:rsidRPr="00AB5EBE">
        <w:rPr>
          <w:rFonts w:ascii="Times New Roman" w:hAnsi="Times New Roman" w:cs="Times New Roman"/>
        </w:rPr>
        <w:t>. A prime example of potential liability arises when influencers endorse illicit products, such as unregulated gambling sites,</w:t>
      </w:r>
      <w:r w:rsidRPr="00AB5EBE">
        <w:rPr>
          <w:rStyle w:val="Funotenzeichen"/>
          <w:rFonts w:ascii="Times New Roman" w:hAnsi="Times New Roman" w:cs="Times New Roman"/>
        </w:rPr>
        <w:footnoteReference w:id="55"/>
      </w:r>
      <w:r w:rsidRPr="00AB5EBE">
        <w:rPr>
          <w:rFonts w:ascii="Times New Roman" w:hAnsi="Times New Roman" w:cs="Times New Roman"/>
        </w:rPr>
        <w:t xml:space="preserve"> causing liability for influencers and </w:t>
      </w:r>
      <w:r w:rsidR="00E75CDE">
        <w:rPr>
          <w:rFonts w:ascii="Times New Roman" w:hAnsi="Times New Roman" w:cs="Times New Roman"/>
        </w:rPr>
        <w:t>brands</w:t>
      </w:r>
      <w:r w:rsidRPr="00AB5EBE">
        <w:rPr>
          <w:rFonts w:ascii="Times New Roman" w:hAnsi="Times New Roman" w:cs="Times New Roman"/>
        </w:rPr>
        <w:t xml:space="preserve">. </w:t>
      </w:r>
      <w:r w:rsidR="00D073CF">
        <w:rPr>
          <w:rFonts w:ascii="Times New Roman" w:hAnsi="Times New Roman" w:cs="Times New Roman"/>
        </w:rPr>
        <w:t>Despite many EU-wide restrictions on services and products, i</w:t>
      </w:r>
      <w:r w:rsidRPr="00AB5EBE">
        <w:rPr>
          <w:rFonts w:ascii="Times New Roman" w:hAnsi="Times New Roman" w:cs="Times New Roman"/>
        </w:rPr>
        <w:t xml:space="preserve">t is noteworthy that product bans predominantly manifest at the national level rather than within the framework of the European Union, thereby resulting </w:t>
      </w:r>
      <w:r w:rsidRPr="00AB5EBE">
        <w:rPr>
          <w:rFonts w:ascii="Times New Roman" w:hAnsi="Times New Roman" w:cs="Times New Roman"/>
        </w:rPr>
        <w:lastRenderedPageBreak/>
        <w:t xml:space="preserve">in fragmentation within the Digital Single Market. </w:t>
      </w:r>
      <w:r w:rsidR="004911F3">
        <w:rPr>
          <w:rFonts w:ascii="Times New Roman" w:hAnsi="Times New Roman" w:cs="Times New Roman"/>
        </w:rPr>
        <w:t>I</w:t>
      </w:r>
      <w:r w:rsidRPr="00AB5EBE">
        <w:rPr>
          <w:rFonts w:ascii="Times New Roman" w:hAnsi="Times New Roman" w:cs="Times New Roman"/>
        </w:rPr>
        <w:t xml:space="preserve">nfluencers and </w:t>
      </w:r>
      <w:r w:rsidR="00CE5168">
        <w:rPr>
          <w:rFonts w:ascii="Times New Roman" w:hAnsi="Times New Roman" w:cs="Times New Roman"/>
        </w:rPr>
        <w:t>brands</w:t>
      </w:r>
      <w:r w:rsidR="00CE5168" w:rsidRPr="00AB5EBE" w:rsidDel="00CE5168">
        <w:rPr>
          <w:rFonts w:ascii="Times New Roman" w:hAnsi="Times New Roman" w:cs="Times New Roman"/>
        </w:rPr>
        <w:t xml:space="preserve"> </w:t>
      </w:r>
      <w:r w:rsidRPr="00AB5EBE">
        <w:rPr>
          <w:rFonts w:ascii="Times New Roman" w:hAnsi="Times New Roman" w:cs="Times New Roman"/>
        </w:rPr>
        <w:t>can be held accountable for incorrectly promoting restricted or banned products.</w:t>
      </w:r>
    </w:p>
    <w:p w14:paraId="67695E96" w14:textId="45B93599" w:rsidR="00611476" w:rsidRDefault="00611476" w:rsidP="000574FD">
      <w:pPr>
        <w:spacing w:line="480" w:lineRule="auto"/>
        <w:jc w:val="both"/>
        <w:rPr>
          <w:rFonts w:ascii="Times New Roman" w:hAnsi="Times New Roman" w:cs="Times New Roman"/>
        </w:rPr>
      </w:pPr>
    </w:p>
    <w:p w14:paraId="56DD9A24" w14:textId="11C3D5A9" w:rsidR="00611476" w:rsidRPr="00AB5EBE" w:rsidRDefault="00217F0F" w:rsidP="00611476">
      <w:pPr>
        <w:spacing w:line="480" w:lineRule="auto"/>
        <w:jc w:val="both"/>
        <w:rPr>
          <w:rFonts w:ascii="Times New Roman" w:hAnsi="Times New Roman" w:cs="Times New Roman"/>
        </w:rPr>
      </w:pPr>
      <w:r w:rsidRPr="00B90ED8">
        <w:rPr>
          <w:rFonts w:ascii="Times New Roman" w:hAnsi="Times New Roman" w:cs="Times New Roman"/>
        </w:rPr>
        <w:t xml:space="preserve">The fifth question </w:t>
      </w:r>
      <w:r>
        <w:rPr>
          <w:rFonts w:ascii="Times New Roman" w:hAnsi="Times New Roman" w:cs="Times New Roman"/>
        </w:rPr>
        <w:t>concerns</w:t>
      </w:r>
      <w:r w:rsidRPr="00B90ED8">
        <w:rPr>
          <w:rFonts w:ascii="Times New Roman" w:hAnsi="Times New Roman" w:cs="Times New Roman"/>
        </w:rPr>
        <w:t xml:space="preserve"> e</w:t>
      </w:r>
      <w:r w:rsidR="00611476" w:rsidRPr="00B90ED8">
        <w:rPr>
          <w:rFonts w:ascii="Times New Roman" w:hAnsi="Times New Roman" w:cs="Times New Roman"/>
        </w:rPr>
        <w:t xml:space="preserve">xclusion of </w:t>
      </w:r>
      <w:r w:rsidRPr="00B90ED8">
        <w:rPr>
          <w:rFonts w:ascii="Times New Roman" w:hAnsi="Times New Roman" w:cs="Times New Roman"/>
        </w:rPr>
        <w:t>l</w:t>
      </w:r>
      <w:r w:rsidR="00611476" w:rsidRPr="00B90ED8">
        <w:rPr>
          <w:rFonts w:ascii="Times New Roman" w:hAnsi="Times New Roman" w:cs="Times New Roman"/>
        </w:rPr>
        <w:t xml:space="preserve">iability </w:t>
      </w:r>
      <w:r w:rsidRPr="00B90ED8">
        <w:rPr>
          <w:rFonts w:ascii="Times New Roman" w:hAnsi="Times New Roman" w:cs="Times New Roman"/>
        </w:rPr>
        <w:t>c</w:t>
      </w:r>
      <w:r w:rsidR="00611476" w:rsidRPr="00B90ED8">
        <w:rPr>
          <w:rFonts w:ascii="Times New Roman" w:hAnsi="Times New Roman" w:cs="Times New Roman"/>
        </w:rPr>
        <w:t xml:space="preserve">lauses in </w:t>
      </w:r>
      <w:r w:rsidR="00DF2372">
        <w:rPr>
          <w:rFonts w:ascii="Times New Roman" w:hAnsi="Times New Roman" w:cs="Times New Roman"/>
        </w:rPr>
        <w:t>brand</w:t>
      </w:r>
      <w:r w:rsidR="00611476" w:rsidRPr="00B90ED8">
        <w:rPr>
          <w:rFonts w:ascii="Times New Roman" w:hAnsi="Times New Roman" w:cs="Times New Roman"/>
        </w:rPr>
        <w:t>-</w:t>
      </w:r>
      <w:r w:rsidRPr="00B90ED8">
        <w:rPr>
          <w:rFonts w:ascii="Times New Roman" w:hAnsi="Times New Roman" w:cs="Times New Roman"/>
        </w:rPr>
        <w:t>i</w:t>
      </w:r>
      <w:r w:rsidR="00611476" w:rsidRPr="00B90ED8">
        <w:rPr>
          <w:rFonts w:ascii="Times New Roman" w:hAnsi="Times New Roman" w:cs="Times New Roman"/>
        </w:rPr>
        <w:t xml:space="preserve">nfluencer </w:t>
      </w:r>
      <w:r w:rsidRPr="00B90ED8">
        <w:rPr>
          <w:rFonts w:ascii="Times New Roman" w:hAnsi="Times New Roman" w:cs="Times New Roman"/>
        </w:rPr>
        <w:t>c</w:t>
      </w:r>
      <w:r w:rsidR="00611476" w:rsidRPr="00B90ED8">
        <w:rPr>
          <w:rFonts w:ascii="Times New Roman" w:hAnsi="Times New Roman" w:cs="Times New Roman"/>
        </w:rPr>
        <w:t>ontracts</w:t>
      </w:r>
      <w:r w:rsidRPr="00B90ED8">
        <w:rPr>
          <w:rFonts w:ascii="Times New Roman" w:hAnsi="Times New Roman" w:cs="Times New Roman"/>
        </w:rPr>
        <w:t>.</w:t>
      </w:r>
      <w:r w:rsidR="009661F2">
        <w:rPr>
          <w:rFonts w:ascii="Times New Roman" w:hAnsi="Times New Roman" w:cs="Times New Roman"/>
        </w:rPr>
        <w:t xml:space="preserve"> </w:t>
      </w:r>
      <w:r w:rsidR="00611476" w:rsidRPr="00777769">
        <w:rPr>
          <w:rFonts w:ascii="Times New Roman" w:hAnsi="Times New Roman" w:cs="Times New Roman"/>
          <w:color w:val="000000" w:themeColor="text1"/>
        </w:rPr>
        <w:t>These clauses</w:t>
      </w:r>
      <w:r>
        <w:rPr>
          <w:rFonts w:ascii="Times New Roman" w:hAnsi="Times New Roman" w:cs="Times New Roman"/>
          <w:color w:val="000000" w:themeColor="text1"/>
        </w:rPr>
        <w:t xml:space="preserve"> </w:t>
      </w:r>
      <w:r w:rsidR="00611476" w:rsidRPr="00777769">
        <w:rPr>
          <w:rFonts w:ascii="Times New Roman" w:hAnsi="Times New Roman" w:cs="Times New Roman"/>
          <w:color w:val="000000" w:themeColor="text1"/>
        </w:rPr>
        <w:t xml:space="preserve">aim to protect </w:t>
      </w:r>
      <w:r w:rsidR="00D9482F">
        <w:rPr>
          <w:rFonts w:ascii="Times New Roman" w:hAnsi="Times New Roman" w:cs="Times New Roman"/>
        </w:rPr>
        <w:t>brands</w:t>
      </w:r>
      <w:r w:rsidR="00D9482F" w:rsidRPr="00777769">
        <w:rPr>
          <w:rFonts w:ascii="Times New Roman" w:hAnsi="Times New Roman" w:cs="Times New Roman"/>
          <w:color w:val="000000" w:themeColor="text1"/>
        </w:rPr>
        <w:t xml:space="preserve"> </w:t>
      </w:r>
      <w:r w:rsidR="00611476" w:rsidRPr="00777769">
        <w:rPr>
          <w:rFonts w:ascii="Times New Roman" w:hAnsi="Times New Roman" w:cs="Times New Roman"/>
          <w:color w:val="000000" w:themeColor="text1"/>
        </w:rPr>
        <w:t>from potential legal claims and liabilities that might emerge from content generated by influencers.</w:t>
      </w:r>
      <w:r w:rsidR="00611476">
        <w:rPr>
          <w:rFonts w:ascii="Times New Roman" w:hAnsi="Times New Roman" w:cs="Times New Roman"/>
          <w:color w:val="000000" w:themeColor="text1"/>
        </w:rPr>
        <w:t xml:space="preserve"> </w:t>
      </w:r>
      <w:r w:rsidR="00611476" w:rsidRPr="00214536">
        <w:rPr>
          <w:rFonts w:ascii="Times New Roman" w:hAnsi="Times New Roman" w:cs="Times New Roman"/>
          <w:color w:val="000000" w:themeColor="text1"/>
        </w:rPr>
        <w:t>However, their effectiveness warrants careful examination, particularly in cases involving regulated or restricted products</w:t>
      </w:r>
      <w:r w:rsidR="00611476">
        <w:rPr>
          <w:rFonts w:ascii="Times New Roman" w:hAnsi="Times New Roman" w:cs="Times New Roman"/>
          <w:color w:val="000000" w:themeColor="text1"/>
        </w:rPr>
        <w:t>,</w:t>
      </w:r>
      <w:r w:rsidR="00611476" w:rsidRPr="00214536">
        <w:rPr>
          <w:rFonts w:ascii="Times New Roman" w:hAnsi="Times New Roman" w:cs="Times New Roman"/>
          <w:color w:val="000000" w:themeColor="text1"/>
        </w:rPr>
        <w:t xml:space="preserve"> such as financial products and gambling. The unique nature of these products</w:t>
      </w:r>
      <w:r w:rsidR="00611476">
        <w:rPr>
          <w:rFonts w:ascii="Times New Roman" w:hAnsi="Times New Roman" w:cs="Times New Roman"/>
          <w:color w:val="000000" w:themeColor="text1"/>
        </w:rPr>
        <w:t xml:space="preserve"> and</w:t>
      </w:r>
      <w:r w:rsidR="00611476" w:rsidRPr="00214536">
        <w:rPr>
          <w:rFonts w:ascii="Times New Roman" w:hAnsi="Times New Roman" w:cs="Times New Roman"/>
          <w:color w:val="000000" w:themeColor="text1"/>
        </w:rPr>
        <w:t xml:space="preserve"> their associated legal and ethical considerations may impede the validity of exclusion of liability clauses.</w:t>
      </w:r>
      <w:r w:rsidR="009661F2">
        <w:rPr>
          <w:rFonts w:ascii="Times New Roman" w:hAnsi="Times New Roman" w:cs="Times New Roman"/>
        </w:rPr>
        <w:t xml:space="preserve"> </w:t>
      </w:r>
      <w:r w:rsidR="00611476" w:rsidRPr="00214536">
        <w:rPr>
          <w:rFonts w:ascii="Times New Roman" w:hAnsi="Times New Roman" w:cs="Times New Roman"/>
          <w:color w:val="000000" w:themeColor="text1"/>
        </w:rPr>
        <w:t xml:space="preserve">It is important to note that the national rules </w:t>
      </w:r>
      <w:r w:rsidR="00611476">
        <w:rPr>
          <w:rFonts w:ascii="Times New Roman" w:hAnsi="Times New Roman" w:cs="Times New Roman"/>
          <w:color w:val="000000" w:themeColor="text1"/>
        </w:rPr>
        <w:t>transposing</w:t>
      </w:r>
      <w:r w:rsidR="00611476" w:rsidRPr="00214536">
        <w:rPr>
          <w:rFonts w:ascii="Times New Roman" w:hAnsi="Times New Roman" w:cs="Times New Roman"/>
          <w:color w:val="000000" w:themeColor="text1"/>
        </w:rPr>
        <w:t xml:space="preserve"> the Unfair Contract Terms Directive only apply to business-to-consumer contracts.</w:t>
      </w:r>
      <w:r w:rsidR="00611476" w:rsidRPr="00214536">
        <w:rPr>
          <w:rStyle w:val="Funotenzeichen"/>
          <w:rFonts w:ascii="Times New Roman" w:hAnsi="Times New Roman" w:cs="Times New Roman"/>
          <w:color w:val="000000" w:themeColor="text1"/>
        </w:rPr>
        <w:footnoteReference w:id="56"/>
      </w:r>
      <w:r w:rsidR="00611476" w:rsidRPr="00214536">
        <w:rPr>
          <w:rFonts w:ascii="Times New Roman" w:hAnsi="Times New Roman" w:cs="Times New Roman"/>
          <w:color w:val="000000" w:themeColor="text1"/>
        </w:rPr>
        <w:t xml:space="preserve"> The</w:t>
      </w:r>
      <w:r w:rsidR="00611476">
        <w:rPr>
          <w:rFonts w:ascii="Times New Roman" w:hAnsi="Times New Roman" w:cs="Times New Roman"/>
          <w:color w:val="000000" w:themeColor="text1"/>
        </w:rPr>
        <w:t>refore, the</w:t>
      </w:r>
      <w:r w:rsidR="00611476" w:rsidRPr="00214536">
        <w:rPr>
          <w:rFonts w:ascii="Times New Roman" w:hAnsi="Times New Roman" w:cs="Times New Roman"/>
          <w:color w:val="000000" w:themeColor="text1"/>
        </w:rPr>
        <w:t xml:space="preserve"> national rules</w:t>
      </w:r>
      <w:r w:rsidR="00611476">
        <w:rPr>
          <w:rFonts w:ascii="Times New Roman" w:hAnsi="Times New Roman" w:cs="Times New Roman"/>
          <w:color w:val="000000" w:themeColor="text1"/>
        </w:rPr>
        <w:t xml:space="preserve"> </w:t>
      </w:r>
      <w:r w:rsidR="00611476" w:rsidRPr="00214536">
        <w:rPr>
          <w:rFonts w:ascii="Times New Roman" w:hAnsi="Times New Roman" w:cs="Times New Roman"/>
          <w:color w:val="000000" w:themeColor="text1"/>
        </w:rPr>
        <w:t xml:space="preserve">may not apply to the contractual relationship between </w:t>
      </w:r>
      <w:r w:rsidR="00D9482F">
        <w:rPr>
          <w:rFonts w:ascii="Times New Roman" w:hAnsi="Times New Roman" w:cs="Times New Roman"/>
        </w:rPr>
        <w:t>brands</w:t>
      </w:r>
      <w:r w:rsidR="00D9482F" w:rsidRPr="00214536">
        <w:rPr>
          <w:rFonts w:ascii="Times New Roman" w:hAnsi="Times New Roman" w:cs="Times New Roman"/>
          <w:color w:val="000000" w:themeColor="text1"/>
        </w:rPr>
        <w:t xml:space="preserve"> </w:t>
      </w:r>
      <w:r w:rsidR="00611476" w:rsidRPr="00214536">
        <w:rPr>
          <w:rFonts w:ascii="Times New Roman" w:hAnsi="Times New Roman" w:cs="Times New Roman"/>
          <w:color w:val="000000" w:themeColor="text1"/>
        </w:rPr>
        <w:t>and influencers, as it is typically considered a business-to-business arrangement.</w:t>
      </w:r>
      <w:r w:rsidR="00611476" w:rsidRPr="00214536">
        <w:rPr>
          <w:rStyle w:val="Funotenzeichen"/>
          <w:rFonts w:ascii="Times New Roman" w:hAnsi="Times New Roman" w:cs="Times New Roman"/>
          <w:color w:val="000000" w:themeColor="text1"/>
        </w:rPr>
        <w:footnoteReference w:id="57"/>
      </w:r>
      <w:r w:rsidR="00611476" w:rsidRPr="00214536">
        <w:rPr>
          <w:rFonts w:ascii="Times New Roman" w:hAnsi="Times New Roman" w:cs="Times New Roman"/>
          <w:color w:val="000000" w:themeColor="text1"/>
        </w:rPr>
        <w:t xml:space="preserve"> However, some Member States have exceeded the minimum harmonisation nature of the Directive</w:t>
      </w:r>
      <w:r w:rsidR="001F16E0">
        <w:rPr>
          <w:rFonts w:ascii="Times New Roman" w:hAnsi="Times New Roman" w:cs="Times New Roman"/>
          <w:color w:val="000000" w:themeColor="text1"/>
        </w:rPr>
        <w:t xml:space="preserve"> and extend the scope to business-to-business transactions</w:t>
      </w:r>
      <w:r w:rsidR="00611476" w:rsidRPr="00214536">
        <w:rPr>
          <w:rFonts w:ascii="Times New Roman" w:hAnsi="Times New Roman" w:cs="Times New Roman"/>
          <w:color w:val="000000" w:themeColor="text1"/>
        </w:rPr>
        <w:t xml:space="preserve">, potentially subjecting </w:t>
      </w:r>
      <w:r w:rsidR="00D9482F">
        <w:rPr>
          <w:rFonts w:ascii="Times New Roman" w:hAnsi="Times New Roman" w:cs="Times New Roman"/>
        </w:rPr>
        <w:t>brands</w:t>
      </w:r>
      <w:r w:rsidR="00D9482F" w:rsidRPr="00214536">
        <w:rPr>
          <w:rFonts w:ascii="Times New Roman" w:hAnsi="Times New Roman" w:cs="Times New Roman"/>
          <w:color w:val="000000" w:themeColor="text1"/>
        </w:rPr>
        <w:t xml:space="preserve"> </w:t>
      </w:r>
      <w:r w:rsidR="00611476" w:rsidRPr="00214536">
        <w:rPr>
          <w:rFonts w:ascii="Times New Roman" w:hAnsi="Times New Roman" w:cs="Times New Roman"/>
          <w:color w:val="000000" w:themeColor="text1"/>
        </w:rPr>
        <w:t>to additional regulatory obligations and limitations.</w:t>
      </w:r>
      <w:r w:rsidR="00611476" w:rsidRPr="00214536">
        <w:rPr>
          <w:rStyle w:val="Funotenzeichen"/>
          <w:rFonts w:ascii="Times New Roman" w:hAnsi="Times New Roman" w:cs="Times New Roman"/>
          <w:color w:val="000000" w:themeColor="text1"/>
        </w:rPr>
        <w:footnoteReference w:id="58"/>
      </w:r>
      <w:r w:rsidR="001C6BD8">
        <w:rPr>
          <w:rFonts w:ascii="Times New Roman" w:hAnsi="Times New Roman" w:cs="Times New Roman"/>
        </w:rPr>
        <w:t xml:space="preserve"> </w:t>
      </w:r>
      <w:r w:rsidR="00611476" w:rsidRPr="00214536">
        <w:rPr>
          <w:rFonts w:ascii="Times New Roman" w:hAnsi="Times New Roman" w:cs="Times New Roman"/>
          <w:color w:val="000000" w:themeColor="text1"/>
        </w:rPr>
        <w:t>Considering the enforceability of exclusion of liability clauses, assessing their fairness under general principles is crucial.</w:t>
      </w:r>
      <w:r w:rsidR="00611476" w:rsidRPr="00214536">
        <w:rPr>
          <w:rStyle w:val="Funotenzeichen"/>
          <w:rFonts w:ascii="Times New Roman" w:hAnsi="Times New Roman" w:cs="Times New Roman"/>
          <w:color w:val="000000" w:themeColor="text1"/>
        </w:rPr>
        <w:footnoteReference w:id="59"/>
      </w:r>
      <w:r w:rsidR="00611476" w:rsidRPr="00214536">
        <w:rPr>
          <w:rFonts w:ascii="Times New Roman" w:hAnsi="Times New Roman" w:cs="Times New Roman"/>
          <w:color w:val="000000" w:themeColor="text1"/>
        </w:rPr>
        <w:t xml:space="preserve"> These clauses typically impose a one-sided obligation, absolving </w:t>
      </w:r>
      <w:r w:rsidR="007F61A7">
        <w:rPr>
          <w:rFonts w:ascii="Times New Roman" w:hAnsi="Times New Roman" w:cs="Times New Roman"/>
          <w:color w:val="000000" w:themeColor="text1"/>
        </w:rPr>
        <w:t>brands</w:t>
      </w:r>
      <w:r w:rsidR="00611476" w:rsidRPr="00214536">
        <w:rPr>
          <w:rFonts w:ascii="Times New Roman" w:hAnsi="Times New Roman" w:cs="Times New Roman"/>
          <w:color w:val="000000" w:themeColor="text1"/>
        </w:rPr>
        <w:t xml:space="preserve"> of liability while potentially placing an undue burden on influencers. Depending on the nature of the clause, it may be deemed unfair under the general test of fairness. In particular, if it creates an imbalanced distribution of responsibilities and risks, e.g., for advertising a restricted or banned </w:t>
      </w:r>
      <w:r w:rsidR="00611476" w:rsidRPr="00214536">
        <w:rPr>
          <w:rFonts w:ascii="Times New Roman" w:hAnsi="Times New Roman" w:cs="Times New Roman"/>
          <w:color w:val="000000" w:themeColor="text1"/>
        </w:rPr>
        <w:lastRenderedPageBreak/>
        <w:t xml:space="preserve">product/service. </w:t>
      </w:r>
      <w:r w:rsidR="007F61A7">
        <w:rPr>
          <w:rFonts w:ascii="Times New Roman" w:hAnsi="Times New Roman" w:cs="Times New Roman"/>
          <w:color w:val="000000" w:themeColor="text1"/>
        </w:rPr>
        <w:t xml:space="preserve">In certain circumstances, </w:t>
      </w:r>
      <w:r w:rsidR="007F61A7">
        <w:rPr>
          <w:rFonts w:ascii="Times New Roman" w:hAnsi="Times New Roman" w:cs="Times New Roman"/>
        </w:rPr>
        <w:t>b</w:t>
      </w:r>
      <w:r w:rsidR="00893F43">
        <w:rPr>
          <w:rFonts w:ascii="Times New Roman" w:hAnsi="Times New Roman" w:cs="Times New Roman"/>
        </w:rPr>
        <w:t>rands</w:t>
      </w:r>
      <w:r w:rsidR="00893F43" w:rsidRPr="00214536">
        <w:rPr>
          <w:rFonts w:ascii="Times New Roman" w:hAnsi="Times New Roman" w:cs="Times New Roman"/>
          <w:color w:val="000000" w:themeColor="text1"/>
        </w:rPr>
        <w:t xml:space="preserve"> </w:t>
      </w:r>
      <w:r w:rsidR="00611476" w:rsidRPr="00214536">
        <w:rPr>
          <w:rFonts w:ascii="Times New Roman" w:hAnsi="Times New Roman" w:cs="Times New Roman"/>
          <w:color w:val="000000" w:themeColor="text1"/>
        </w:rPr>
        <w:t>may successfully exclude liability</w:t>
      </w:r>
      <w:r w:rsidR="0025671C">
        <w:rPr>
          <w:rFonts w:ascii="Times New Roman" w:hAnsi="Times New Roman" w:cs="Times New Roman"/>
          <w:color w:val="000000" w:themeColor="text1"/>
        </w:rPr>
        <w:t xml:space="preserve"> towards influencers</w:t>
      </w:r>
      <w:r w:rsidR="00611476" w:rsidRPr="00214536">
        <w:rPr>
          <w:rFonts w:ascii="Times New Roman" w:hAnsi="Times New Roman" w:cs="Times New Roman"/>
          <w:color w:val="000000" w:themeColor="text1"/>
        </w:rPr>
        <w:t xml:space="preserve"> through contractual agreements. </w:t>
      </w:r>
      <w:r w:rsidR="00611476">
        <w:rPr>
          <w:rFonts w:ascii="Times New Roman" w:hAnsi="Times New Roman" w:cs="Times New Roman"/>
          <w:color w:val="000000" w:themeColor="text1"/>
        </w:rPr>
        <w:t xml:space="preserve">Nonetheless, </w:t>
      </w:r>
      <w:r w:rsidR="007F61A7">
        <w:rPr>
          <w:rFonts w:ascii="Times New Roman" w:hAnsi="Times New Roman" w:cs="Times New Roman"/>
          <w:color w:val="000000" w:themeColor="text1"/>
        </w:rPr>
        <w:t xml:space="preserve">regulators can always hold </w:t>
      </w:r>
      <w:r w:rsidR="00893F43">
        <w:rPr>
          <w:rFonts w:ascii="Times New Roman" w:hAnsi="Times New Roman" w:cs="Times New Roman"/>
        </w:rPr>
        <w:t>brands</w:t>
      </w:r>
      <w:r w:rsidR="00893F43">
        <w:rPr>
          <w:rFonts w:ascii="Times New Roman" w:hAnsi="Times New Roman" w:cs="Times New Roman"/>
          <w:color w:val="000000" w:themeColor="text1"/>
        </w:rPr>
        <w:t xml:space="preserve"> </w:t>
      </w:r>
      <w:r w:rsidR="00611476">
        <w:rPr>
          <w:rFonts w:ascii="Times New Roman" w:hAnsi="Times New Roman" w:cs="Times New Roman"/>
          <w:color w:val="000000" w:themeColor="text1"/>
        </w:rPr>
        <w:t>liable under the national rules implementing the UCPD and other statutory rules.</w:t>
      </w:r>
    </w:p>
    <w:p w14:paraId="09271C8B" w14:textId="77777777" w:rsidR="00AB5EBE" w:rsidRDefault="00AB5EBE" w:rsidP="000574FD">
      <w:pPr>
        <w:spacing w:line="480" w:lineRule="auto"/>
        <w:jc w:val="both"/>
        <w:rPr>
          <w:rFonts w:ascii="Times New Roman" w:hAnsi="Times New Roman" w:cs="Times New Roman"/>
        </w:rPr>
      </w:pPr>
    </w:p>
    <w:p w14:paraId="44363415" w14:textId="741B8B8D" w:rsidR="00CE5168" w:rsidRDefault="00CE5168" w:rsidP="00CE5168">
      <w:pPr>
        <w:spacing w:line="480" w:lineRule="auto"/>
        <w:jc w:val="both"/>
        <w:rPr>
          <w:rFonts w:ascii="Times New Roman" w:hAnsi="Times New Roman" w:cs="Times New Roman"/>
        </w:rPr>
      </w:pPr>
      <w:r w:rsidRPr="00AB5EBE">
        <w:rPr>
          <w:rFonts w:ascii="Times New Roman" w:hAnsi="Times New Roman" w:cs="Times New Roman"/>
        </w:rPr>
        <w:t xml:space="preserve">In the context of the 2019 revision of the Unfair Commercial Practices Directive, it is noteworthy that although certain legal inconsistencies persist among Member States, there is a convergence in terms of the sanctions imposed for violations of the Directive. Specifically, Article 13 of the updated version of the </w:t>
      </w:r>
      <w:r>
        <w:rPr>
          <w:rFonts w:ascii="Times New Roman" w:hAnsi="Times New Roman" w:cs="Times New Roman"/>
        </w:rPr>
        <w:t>UCPD</w:t>
      </w:r>
      <w:r w:rsidRPr="00AB5EBE">
        <w:rPr>
          <w:rFonts w:ascii="Times New Roman" w:hAnsi="Times New Roman" w:cs="Times New Roman"/>
        </w:rPr>
        <w:t xml:space="preserve"> delineates harmoni</w:t>
      </w:r>
      <w:r>
        <w:rPr>
          <w:rFonts w:ascii="Times New Roman" w:hAnsi="Times New Roman" w:cs="Times New Roman"/>
        </w:rPr>
        <w:t>s</w:t>
      </w:r>
      <w:r w:rsidRPr="00AB5EBE">
        <w:rPr>
          <w:rFonts w:ascii="Times New Roman" w:hAnsi="Times New Roman" w:cs="Times New Roman"/>
        </w:rPr>
        <w:t xml:space="preserve">ed sanctions applicable in instances where influencers or </w:t>
      </w:r>
      <w:r>
        <w:rPr>
          <w:rFonts w:ascii="Times New Roman" w:hAnsi="Times New Roman" w:cs="Times New Roman"/>
        </w:rPr>
        <w:t>brands</w:t>
      </w:r>
      <w:r w:rsidRPr="00AB5EBE" w:rsidDel="00CE5168">
        <w:rPr>
          <w:rFonts w:ascii="Times New Roman" w:hAnsi="Times New Roman" w:cs="Times New Roman"/>
        </w:rPr>
        <w:t xml:space="preserve"> </w:t>
      </w:r>
      <w:r w:rsidRPr="00AB5EBE">
        <w:rPr>
          <w:rFonts w:ascii="Times New Roman" w:hAnsi="Times New Roman" w:cs="Times New Roman"/>
        </w:rPr>
        <w:t>fail to fulfil their legal obligations.</w:t>
      </w:r>
      <w:r>
        <w:rPr>
          <w:rStyle w:val="Funotenzeichen"/>
          <w:rFonts w:ascii="Times New Roman" w:hAnsi="Times New Roman" w:cs="Times New Roman"/>
        </w:rPr>
        <w:footnoteReference w:id="60"/>
      </w:r>
      <w:r w:rsidRPr="00AB5EBE">
        <w:rPr>
          <w:rFonts w:ascii="Times New Roman" w:hAnsi="Times New Roman" w:cs="Times New Roman"/>
        </w:rPr>
        <w:t xml:space="preserve"> This provision promote</w:t>
      </w:r>
      <w:r>
        <w:rPr>
          <w:rFonts w:ascii="Times New Roman" w:hAnsi="Times New Roman" w:cs="Times New Roman"/>
        </w:rPr>
        <w:t>s</w:t>
      </w:r>
      <w:r w:rsidRPr="00AB5EBE">
        <w:rPr>
          <w:rFonts w:ascii="Times New Roman" w:hAnsi="Times New Roman" w:cs="Times New Roman"/>
        </w:rPr>
        <w:t xml:space="preserve"> uniformity in </w:t>
      </w:r>
      <w:r w:rsidR="004625C9">
        <w:rPr>
          <w:rFonts w:ascii="Times New Roman" w:hAnsi="Times New Roman" w:cs="Times New Roman"/>
        </w:rPr>
        <w:t>enforcing</w:t>
      </w:r>
      <w:r w:rsidRPr="00AB5EBE">
        <w:rPr>
          <w:rFonts w:ascii="Times New Roman" w:hAnsi="Times New Roman" w:cs="Times New Roman"/>
        </w:rPr>
        <w:t xml:space="preserve"> sanctions across jurisdictions, thereby contributing to a more consistent regulatory framework within the European Union.</w:t>
      </w:r>
    </w:p>
    <w:p w14:paraId="46ABB471" w14:textId="77777777" w:rsidR="00CE5168" w:rsidRDefault="00CE5168" w:rsidP="000574FD">
      <w:pPr>
        <w:spacing w:line="480" w:lineRule="auto"/>
        <w:jc w:val="both"/>
        <w:rPr>
          <w:rFonts w:ascii="Times New Roman" w:hAnsi="Times New Roman" w:cs="Times New Roman"/>
        </w:rPr>
      </w:pPr>
    </w:p>
    <w:p w14:paraId="347824D0" w14:textId="18656BE4" w:rsidR="00AB5EBE" w:rsidRDefault="0037309C" w:rsidP="000574FD">
      <w:pPr>
        <w:spacing w:line="480" w:lineRule="auto"/>
        <w:jc w:val="both"/>
        <w:rPr>
          <w:rFonts w:ascii="Times New Roman" w:hAnsi="Times New Roman" w:cs="Times New Roman"/>
        </w:rPr>
      </w:pPr>
      <w:r w:rsidRPr="0037309C">
        <w:rPr>
          <w:rFonts w:ascii="Times New Roman" w:hAnsi="Times New Roman" w:cs="Times New Roman"/>
        </w:rPr>
        <w:t xml:space="preserve">In conclusion, the legal landscape surrounding </w:t>
      </w:r>
      <w:r w:rsidR="00191CEF">
        <w:rPr>
          <w:rFonts w:ascii="Times New Roman" w:hAnsi="Times New Roman" w:cs="Times New Roman"/>
        </w:rPr>
        <w:t xml:space="preserve">the </w:t>
      </w:r>
      <w:r w:rsidRPr="0037309C">
        <w:rPr>
          <w:rFonts w:ascii="Times New Roman" w:hAnsi="Times New Roman" w:cs="Times New Roman"/>
        </w:rPr>
        <w:t>responsibility and liability</w:t>
      </w:r>
      <w:r>
        <w:rPr>
          <w:rFonts w:ascii="Times New Roman" w:hAnsi="Times New Roman" w:cs="Times New Roman"/>
        </w:rPr>
        <w:t xml:space="preserve"> of </w:t>
      </w:r>
      <w:r w:rsidR="00DF2372">
        <w:rPr>
          <w:rFonts w:ascii="Times New Roman" w:hAnsi="Times New Roman" w:cs="Times New Roman"/>
        </w:rPr>
        <w:t>brands</w:t>
      </w:r>
      <w:r w:rsidR="00DF2372" w:rsidDel="00DF2372">
        <w:rPr>
          <w:rFonts w:ascii="Times New Roman" w:hAnsi="Times New Roman" w:cs="Times New Roman"/>
        </w:rPr>
        <w:t xml:space="preserve"> </w:t>
      </w:r>
      <w:r w:rsidRPr="0037309C">
        <w:rPr>
          <w:rFonts w:ascii="Times New Roman" w:hAnsi="Times New Roman" w:cs="Times New Roman"/>
        </w:rPr>
        <w:t xml:space="preserve">in influencer marketing reveals essential considerations. </w:t>
      </w:r>
      <w:r w:rsidR="00DF2372">
        <w:rPr>
          <w:rFonts w:ascii="Times New Roman" w:hAnsi="Times New Roman" w:cs="Times New Roman"/>
        </w:rPr>
        <w:t>Brands</w:t>
      </w:r>
      <w:r w:rsidR="00DF2372" w:rsidRPr="0037309C" w:rsidDel="00DF2372">
        <w:rPr>
          <w:rFonts w:ascii="Times New Roman" w:hAnsi="Times New Roman" w:cs="Times New Roman"/>
        </w:rPr>
        <w:t xml:space="preserve"> </w:t>
      </w:r>
      <w:r w:rsidRPr="0037309C">
        <w:rPr>
          <w:rFonts w:ascii="Times New Roman" w:hAnsi="Times New Roman" w:cs="Times New Roman"/>
        </w:rPr>
        <w:t xml:space="preserve">are not obliged to provide legal advice to influencers. However, </w:t>
      </w:r>
      <w:r w:rsidR="00DF2372">
        <w:rPr>
          <w:rFonts w:ascii="Times New Roman" w:hAnsi="Times New Roman" w:cs="Times New Roman"/>
        </w:rPr>
        <w:t>brands</w:t>
      </w:r>
      <w:r w:rsidR="00DF2372" w:rsidRPr="0037309C" w:rsidDel="00DF2372">
        <w:rPr>
          <w:rFonts w:ascii="Times New Roman" w:hAnsi="Times New Roman" w:cs="Times New Roman"/>
        </w:rPr>
        <w:t xml:space="preserve"> </w:t>
      </w:r>
      <w:r w:rsidRPr="0037309C">
        <w:rPr>
          <w:rFonts w:ascii="Times New Roman" w:hAnsi="Times New Roman" w:cs="Times New Roman"/>
        </w:rPr>
        <w:t>can be held liable based on the level of control they exert over influencers</w:t>
      </w:r>
      <w:r w:rsidR="00AE7C47">
        <w:rPr>
          <w:rFonts w:ascii="Times New Roman" w:hAnsi="Times New Roman" w:cs="Times New Roman"/>
        </w:rPr>
        <w:t>’</w:t>
      </w:r>
      <w:r w:rsidRPr="0037309C">
        <w:rPr>
          <w:rFonts w:ascii="Times New Roman" w:hAnsi="Times New Roman" w:cs="Times New Roman"/>
        </w:rPr>
        <w:t xml:space="preserve"> commercial communication, </w:t>
      </w:r>
      <w:r w:rsidR="00435E36">
        <w:rPr>
          <w:rFonts w:ascii="Times New Roman" w:hAnsi="Times New Roman" w:cs="Times New Roman"/>
        </w:rPr>
        <w:t>especially</w:t>
      </w:r>
      <w:r w:rsidRPr="0037309C">
        <w:rPr>
          <w:rFonts w:ascii="Times New Roman" w:hAnsi="Times New Roman" w:cs="Times New Roman"/>
        </w:rPr>
        <w:t xml:space="preserve"> in cases where improper instructions </w:t>
      </w:r>
      <w:r w:rsidR="00435E36">
        <w:rPr>
          <w:rFonts w:ascii="Times New Roman" w:hAnsi="Times New Roman" w:cs="Times New Roman"/>
        </w:rPr>
        <w:t>lead</w:t>
      </w:r>
      <w:r w:rsidRPr="0037309C">
        <w:rPr>
          <w:rFonts w:ascii="Times New Roman" w:hAnsi="Times New Roman" w:cs="Times New Roman"/>
        </w:rPr>
        <w:t xml:space="preserve"> to breaches of legal obligations. </w:t>
      </w:r>
      <w:r w:rsidR="00DF2372">
        <w:rPr>
          <w:rFonts w:ascii="Times New Roman" w:hAnsi="Times New Roman" w:cs="Times New Roman"/>
        </w:rPr>
        <w:t>Brands</w:t>
      </w:r>
      <w:r w:rsidR="00DF2372" w:rsidRPr="0037309C" w:rsidDel="00DF2372">
        <w:rPr>
          <w:rFonts w:ascii="Times New Roman" w:hAnsi="Times New Roman" w:cs="Times New Roman"/>
        </w:rPr>
        <w:t xml:space="preserve"> </w:t>
      </w:r>
      <w:r w:rsidRPr="0037309C">
        <w:rPr>
          <w:rFonts w:ascii="Times New Roman" w:hAnsi="Times New Roman" w:cs="Times New Roman"/>
        </w:rPr>
        <w:t xml:space="preserve">also bear legal responsibilities regarding the promotion of restricted or banned products. </w:t>
      </w:r>
      <w:r w:rsidR="00176314" w:rsidRPr="00176314">
        <w:rPr>
          <w:rFonts w:ascii="Times New Roman" w:hAnsi="Times New Roman" w:cs="Times New Roman"/>
        </w:rPr>
        <w:t xml:space="preserve">The analysis also revealed that while </w:t>
      </w:r>
      <w:r w:rsidR="00DF2372">
        <w:rPr>
          <w:rFonts w:ascii="Times New Roman" w:hAnsi="Times New Roman" w:cs="Times New Roman"/>
        </w:rPr>
        <w:t>brands</w:t>
      </w:r>
      <w:r w:rsidR="00DF2372" w:rsidRPr="00176314">
        <w:rPr>
          <w:rFonts w:ascii="Times New Roman" w:hAnsi="Times New Roman" w:cs="Times New Roman"/>
        </w:rPr>
        <w:t xml:space="preserve"> </w:t>
      </w:r>
      <w:r w:rsidR="00176314" w:rsidRPr="00176314">
        <w:rPr>
          <w:rFonts w:ascii="Times New Roman" w:hAnsi="Times New Roman" w:cs="Times New Roman"/>
        </w:rPr>
        <w:t xml:space="preserve">may successfully exclude liability towards the influencer in certain circumstances in a </w:t>
      </w:r>
      <w:r w:rsidR="00DF2372">
        <w:rPr>
          <w:rFonts w:ascii="Times New Roman" w:hAnsi="Times New Roman" w:cs="Times New Roman"/>
        </w:rPr>
        <w:lastRenderedPageBreak/>
        <w:t>brand</w:t>
      </w:r>
      <w:r w:rsidR="00176314" w:rsidRPr="00176314">
        <w:rPr>
          <w:rFonts w:ascii="Times New Roman" w:hAnsi="Times New Roman" w:cs="Times New Roman"/>
        </w:rPr>
        <w:t>-influencer contract, they can still be held liable under the national rules implementing the UCPD.</w:t>
      </w:r>
    </w:p>
    <w:p w14:paraId="11724BD3" w14:textId="77777777" w:rsidR="004568C5" w:rsidRPr="00AB5EBE" w:rsidRDefault="004568C5" w:rsidP="000574FD">
      <w:pPr>
        <w:spacing w:line="480" w:lineRule="auto"/>
        <w:jc w:val="both"/>
        <w:rPr>
          <w:rFonts w:ascii="Times New Roman" w:hAnsi="Times New Roman" w:cs="Times New Roman"/>
        </w:rPr>
      </w:pPr>
    </w:p>
    <w:p w14:paraId="3F303E59" w14:textId="77777777" w:rsidR="00136370" w:rsidRPr="00AB5EBE" w:rsidRDefault="00720C83" w:rsidP="000574FD">
      <w:pPr>
        <w:spacing w:line="480" w:lineRule="auto"/>
        <w:rPr>
          <w:rFonts w:ascii="Times New Roman" w:hAnsi="Times New Roman" w:cs="Times New Roman"/>
          <w:b/>
          <w:bCs/>
        </w:rPr>
      </w:pPr>
      <w:r w:rsidRPr="00AB5EBE">
        <w:rPr>
          <w:rFonts w:ascii="Times New Roman" w:hAnsi="Times New Roman" w:cs="Times New Roman"/>
          <w:b/>
          <w:bCs/>
        </w:rPr>
        <w:t xml:space="preserve">2. Platform Governance </w:t>
      </w:r>
      <w:r w:rsidR="00441CC8" w:rsidRPr="00AB5EBE">
        <w:rPr>
          <w:rFonts w:ascii="Times New Roman" w:hAnsi="Times New Roman" w:cs="Times New Roman"/>
          <w:b/>
          <w:bCs/>
        </w:rPr>
        <w:t>Level</w:t>
      </w:r>
    </w:p>
    <w:p w14:paraId="261DBBEB" w14:textId="4EE0D1EB" w:rsidR="006026A9" w:rsidRPr="006026A9" w:rsidRDefault="006026A9" w:rsidP="000574FD">
      <w:pPr>
        <w:spacing w:line="480" w:lineRule="auto"/>
        <w:jc w:val="both"/>
        <w:rPr>
          <w:rFonts w:ascii="Times New Roman" w:hAnsi="Times New Roman" w:cs="Times New Roman"/>
        </w:rPr>
      </w:pPr>
      <w:r w:rsidRPr="006026A9">
        <w:rPr>
          <w:rFonts w:ascii="Times New Roman" w:hAnsi="Times New Roman" w:cs="Times New Roman"/>
        </w:rPr>
        <w:t xml:space="preserve">In </w:t>
      </w:r>
      <w:r w:rsidR="008242DF">
        <w:rPr>
          <w:rFonts w:ascii="Times New Roman" w:hAnsi="Times New Roman" w:cs="Times New Roman"/>
        </w:rPr>
        <w:t xml:space="preserve">social media </w:t>
      </w:r>
      <w:r w:rsidRPr="006026A9">
        <w:rPr>
          <w:rFonts w:ascii="Times New Roman" w:hAnsi="Times New Roman" w:cs="Times New Roman"/>
        </w:rPr>
        <w:t xml:space="preserve">influencer marketing, the collaboration between platforms and </w:t>
      </w:r>
      <w:r w:rsidR="00DF2372">
        <w:rPr>
          <w:rFonts w:ascii="Times New Roman" w:hAnsi="Times New Roman" w:cs="Times New Roman"/>
        </w:rPr>
        <w:t>brands</w:t>
      </w:r>
      <w:r w:rsidR="00DF2372" w:rsidRPr="006026A9" w:rsidDel="00DF2372">
        <w:rPr>
          <w:rFonts w:ascii="Times New Roman" w:hAnsi="Times New Roman" w:cs="Times New Roman"/>
        </w:rPr>
        <w:t xml:space="preserve"> </w:t>
      </w:r>
      <w:r w:rsidRPr="006026A9">
        <w:rPr>
          <w:rFonts w:ascii="Times New Roman" w:hAnsi="Times New Roman" w:cs="Times New Roman"/>
        </w:rPr>
        <w:t xml:space="preserve">plays a significant role. Social media platforms wield authority in regulating the content disseminated by influencers and, in some instances, can ban specific </w:t>
      </w:r>
      <w:r w:rsidR="00DF2372">
        <w:rPr>
          <w:rFonts w:ascii="Times New Roman" w:hAnsi="Times New Roman" w:cs="Times New Roman"/>
        </w:rPr>
        <w:t>brands</w:t>
      </w:r>
      <w:r w:rsidR="00DF2372" w:rsidRPr="006026A9" w:rsidDel="00DF2372">
        <w:rPr>
          <w:rFonts w:ascii="Times New Roman" w:hAnsi="Times New Roman" w:cs="Times New Roman"/>
        </w:rPr>
        <w:t xml:space="preserve"> </w:t>
      </w:r>
      <w:r w:rsidRPr="006026A9">
        <w:rPr>
          <w:rFonts w:ascii="Times New Roman" w:hAnsi="Times New Roman" w:cs="Times New Roman"/>
        </w:rPr>
        <w:t xml:space="preserve">directly or indirectly by imposing restrictions on </w:t>
      </w:r>
      <w:r w:rsidR="008C6E19">
        <w:rPr>
          <w:rFonts w:ascii="Times New Roman" w:hAnsi="Times New Roman" w:cs="Times New Roman"/>
        </w:rPr>
        <w:t>promoting</w:t>
      </w:r>
      <w:r w:rsidRPr="006026A9">
        <w:rPr>
          <w:rFonts w:ascii="Times New Roman" w:hAnsi="Times New Roman" w:cs="Times New Roman"/>
        </w:rPr>
        <w:t xml:space="preserve"> particular products.</w:t>
      </w:r>
      <w:r w:rsidR="001F53E7">
        <w:rPr>
          <w:rStyle w:val="Funotenzeichen"/>
          <w:rFonts w:ascii="Times New Roman" w:hAnsi="Times New Roman" w:cs="Times New Roman"/>
        </w:rPr>
        <w:footnoteReference w:id="61"/>
      </w:r>
      <w:r w:rsidRPr="006026A9">
        <w:rPr>
          <w:rFonts w:ascii="Times New Roman" w:hAnsi="Times New Roman" w:cs="Times New Roman"/>
        </w:rPr>
        <w:t xml:space="preserve"> It raises pertinent questions about platforms</w:t>
      </w:r>
      <w:r w:rsidR="001F5F17">
        <w:rPr>
          <w:rFonts w:ascii="Times New Roman" w:hAnsi="Times New Roman" w:cs="Times New Roman"/>
        </w:rPr>
        <w:t>’</w:t>
      </w:r>
      <w:r w:rsidRPr="006026A9">
        <w:rPr>
          <w:rFonts w:ascii="Times New Roman" w:hAnsi="Times New Roman" w:cs="Times New Roman"/>
        </w:rPr>
        <w:t xml:space="preserve"> role as gatekeepers and their potential influence over the influencer marketing landscape.</w:t>
      </w:r>
      <w:r w:rsidR="00B14F8B">
        <w:rPr>
          <w:rStyle w:val="Funotenzeichen"/>
          <w:rFonts w:ascii="Times New Roman" w:hAnsi="Times New Roman" w:cs="Times New Roman"/>
        </w:rPr>
        <w:footnoteReference w:id="62"/>
      </w:r>
    </w:p>
    <w:p w14:paraId="5DBEF3D8" w14:textId="77777777" w:rsidR="006026A9" w:rsidRPr="006026A9" w:rsidRDefault="006026A9" w:rsidP="000574FD">
      <w:pPr>
        <w:spacing w:line="480" w:lineRule="auto"/>
        <w:jc w:val="both"/>
        <w:rPr>
          <w:rFonts w:ascii="Times New Roman" w:hAnsi="Times New Roman" w:cs="Times New Roman"/>
        </w:rPr>
      </w:pPr>
    </w:p>
    <w:p w14:paraId="16DB5551" w14:textId="1D9A3BC8" w:rsidR="006026A9" w:rsidRPr="006026A9" w:rsidRDefault="006026A9" w:rsidP="000574FD">
      <w:pPr>
        <w:spacing w:line="480" w:lineRule="auto"/>
        <w:jc w:val="both"/>
        <w:rPr>
          <w:rFonts w:ascii="Times New Roman" w:hAnsi="Times New Roman" w:cs="Times New Roman"/>
        </w:rPr>
      </w:pPr>
      <w:r w:rsidRPr="006026A9">
        <w:rPr>
          <w:rFonts w:ascii="Times New Roman" w:hAnsi="Times New Roman" w:cs="Times New Roman"/>
        </w:rPr>
        <w:t xml:space="preserve">Platforms exercise their governance over </w:t>
      </w:r>
      <w:r w:rsidR="00B64CD4">
        <w:rPr>
          <w:rFonts w:ascii="Times New Roman" w:hAnsi="Times New Roman" w:cs="Times New Roman"/>
        </w:rPr>
        <w:t xml:space="preserve">their users, including </w:t>
      </w:r>
      <w:r w:rsidR="00DF2372">
        <w:rPr>
          <w:rFonts w:ascii="Times New Roman" w:hAnsi="Times New Roman" w:cs="Times New Roman"/>
        </w:rPr>
        <w:t>brands</w:t>
      </w:r>
      <w:r w:rsidR="00DF2372" w:rsidRPr="006026A9" w:rsidDel="00DF2372">
        <w:rPr>
          <w:rFonts w:ascii="Times New Roman" w:hAnsi="Times New Roman" w:cs="Times New Roman"/>
        </w:rPr>
        <w:t xml:space="preserve"> </w:t>
      </w:r>
      <w:r w:rsidRPr="006026A9">
        <w:rPr>
          <w:rFonts w:ascii="Times New Roman" w:hAnsi="Times New Roman" w:cs="Times New Roman"/>
        </w:rPr>
        <w:t>and influencers</w:t>
      </w:r>
      <w:r w:rsidR="00B64CD4">
        <w:rPr>
          <w:rFonts w:ascii="Times New Roman" w:hAnsi="Times New Roman" w:cs="Times New Roman"/>
        </w:rPr>
        <w:t>,</w:t>
      </w:r>
      <w:r w:rsidRPr="006026A9">
        <w:rPr>
          <w:rFonts w:ascii="Times New Roman" w:hAnsi="Times New Roman" w:cs="Times New Roman"/>
        </w:rPr>
        <w:t xml:space="preserve"> by implementing policies and guidelines </w:t>
      </w:r>
      <w:r w:rsidR="00BA4301">
        <w:rPr>
          <w:rFonts w:ascii="Times New Roman" w:hAnsi="Times New Roman" w:cs="Times New Roman"/>
        </w:rPr>
        <w:t>to</w:t>
      </w:r>
      <w:r w:rsidRPr="006026A9">
        <w:rPr>
          <w:rFonts w:ascii="Times New Roman" w:hAnsi="Times New Roman" w:cs="Times New Roman"/>
        </w:rPr>
        <w:t xml:space="preserve"> maintain integrity</w:t>
      </w:r>
      <w:r w:rsidR="000E418E">
        <w:rPr>
          <w:rFonts w:ascii="Times New Roman" w:hAnsi="Times New Roman" w:cs="Times New Roman"/>
        </w:rPr>
        <w:t xml:space="preserve"> and compliance</w:t>
      </w:r>
      <w:r w:rsidR="005E1B12">
        <w:rPr>
          <w:rFonts w:ascii="Times New Roman" w:hAnsi="Times New Roman" w:cs="Times New Roman"/>
        </w:rPr>
        <w:t xml:space="preserve"> </w:t>
      </w:r>
      <w:r w:rsidR="000E418E">
        <w:rPr>
          <w:rFonts w:ascii="Times New Roman" w:hAnsi="Times New Roman" w:cs="Times New Roman"/>
        </w:rPr>
        <w:t>as well as to</w:t>
      </w:r>
      <w:r w:rsidR="005E1B12">
        <w:rPr>
          <w:rFonts w:ascii="Times New Roman" w:hAnsi="Times New Roman" w:cs="Times New Roman"/>
        </w:rPr>
        <w:t xml:space="preserve"> </w:t>
      </w:r>
      <w:r w:rsidR="000E418E">
        <w:rPr>
          <w:rFonts w:ascii="Times New Roman" w:hAnsi="Times New Roman" w:cs="Times New Roman"/>
        </w:rPr>
        <w:t xml:space="preserve">attract and </w:t>
      </w:r>
      <w:r w:rsidR="005E1B12">
        <w:rPr>
          <w:rFonts w:ascii="Times New Roman" w:hAnsi="Times New Roman" w:cs="Times New Roman"/>
        </w:rPr>
        <w:t>reassure brands</w:t>
      </w:r>
      <w:r w:rsidRPr="006026A9">
        <w:rPr>
          <w:rFonts w:ascii="Times New Roman" w:hAnsi="Times New Roman" w:cs="Times New Roman"/>
        </w:rPr>
        <w:t>.</w:t>
      </w:r>
      <w:r w:rsidR="00B64CD4">
        <w:rPr>
          <w:rStyle w:val="Funotenzeichen"/>
          <w:rFonts w:ascii="Times New Roman" w:hAnsi="Times New Roman" w:cs="Times New Roman"/>
        </w:rPr>
        <w:footnoteReference w:id="63"/>
      </w:r>
      <w:r w:rsidRPr="006026A9">
        <w:rPr>
          <w:rFonts w:ascii="Times New Roman" w:hAnsi="Times New Roman" w:cs="Times New Roman"/>
        </w:rPr>
        <w:t xml:space="preserve"> Notably, platforms have the power to prohibit the promotion of certain products and services that are deemed illegal, such as</w:t>
      </w:r>
      <w:r w:rsidR="00C84E12">
        <w:rPr>
          <w:rFonts w:ascii="Times New Roman" w:hAnsi="Times New Roman" w:cs="Times New Roman"/>
        </w:rPr>
        <w:t xml:space="preserve"> narcotics</w:t>
      </w:r>
      <w:r w:rsidR="00477F96">
        <w:rPr>
          <w:rFonts w:ascii="Times New Roman" w:hAnsi="Times New Roman" w:cs="Times New Roman"/>
        </w:rPr>
        <w:t>, or inappropriate</w:t>
      </w:r>
      <w:r w:rsidR="00A60E5B">
        <w:rPr>
          <w:rFonts w:ascii="Times New Roman" w:hAnsi="Times New Roman" w:cs="Times New Roman"/>
        </w:rPr>
        <w:t xml:space="preserve">, such as certain </w:t>
      </w:r>
      <w:r w:rsidR="00C84E12" w:rsidRPr="006026A9">
        <w:rPr>
          <w:rFonts w:ascii="Times New Roman" w:hAnsi="Times New Roman" w:cs="Times New Roman"/>
        </w:rPr>
        <w:t>gambling</w:t>
      </w:r>
      <w:r w:rsidR="00C84E12">
        <w:rPr>
          <w:rFonts w:ascii="Times New Roman" w:hAnsi="Times New Roman" w:cs="Times New Roman"/>
        </w:rPr>
        <w:t xml:space="preserve"> and </w:t>
      </w:r>
      <w:r w:rsidR="00A60E5B">
        <w:rPr>
          <w:rFonts w:ascii="Times New Roman" w:hAnsi="Times New Roman" w:cs="Times New Roman"/>
        </w:rPr>
        <w:t>financial products</w:t>
      </w:r>
      <w:r w:rsidRPr="006026A9">
        <w:rPr>
          <w:rFonts w:ascii="Times New Roman" w:hAnsi="Times New Roman" w:cs="Times New Roman"/>
        </w:rPr>
        <w:t>.</w:t>
      </w:r>
      <w:r w:rsidR="00A60E5B">
        <w:rPr>
          <w:rStyle w:val="Funotenzeichen"/>
          <w:rFonts w:ascii="Times New Roman" w:hAnsi="Times New Roman" w:cs="Times New Roman"/>
        </w:rPr>
        <w:footnoteReference w:id="64"/>
      </w:r>
      <w:r w:rsidRPr="006026A9">
        <w:rPr>
          <w:rFonts w:ascii="Times New Roman" w:hAnsi="Times New Roman" w:cs="Times New Roman"/>
        </w:rPr>
        <w:t xml:space="preserve"> </w:t>
      </w:r>
      <w:r w:rsidR="00493B49" w:rsidRPr="00382599">
        <w:rPr>
          <w:rFonts w:ascii="Times New Roman" w:hAnsi="Times New Roman" w:cs="Times New Roman"/>
        </w:rPr>
        <w:t>Typically, authorities enforce these restrictions to protect consumers</w:t>
      </w:r>
      <w:r w:rsidR="00493B49">
        <w:rPr>
          <w:rFonts w:ascii="Times New Roman" w:hAnsi="Times New Roman" w:cs="Times New Roman"/>
        </w:rPr>
        <w:t>’</w:t>
      </w:r>
      <w:r w:rsidR="00493B49" w:rsidRPr="00382599">
        <w:rPr>
          <w:rFonts w:ascii="Times New Roman" w:hAnsi="Times New Roman" w:cs="Times New Roman"/>
        </w:rPr>
        <w:t xml:space="preserve"> interests and prevent potential harm from misleading or improper marketing practices.</w:t>
      </w:r>
      <w:r w:rsidR="00493B49">
        <w:rPr>
          <w:rFonts w:ascii="Times New Roman" w:hAnsi="Times New Roman" w:cs="Times New Roman"/>
        </w:rPr>
        <w:t xml:space="preserve"> </w:t>
      </w:r>
      <w:r w:rsidR="00493B49" w:rsidRPr="006026A9">
        <w:rPr>
          <w:rFonts w:ascii="Times New Roman" w:hAnsi="Times New Roman" w:cs="Times New Roman"/>
        </w:rPr>
        <w:t xml:space="preserve">By regulating the promotion of </w:t>
      </w:r>
      <w:r w:rsidR="007E2027">
        <w:rPr>
          <w:rFonts w:ascii="Times New Roman" w:hAnsi="Times New Roman" w:cs="Times New Roman"/>
        </w:rPr>
        <w:t>services and</w:t>
      </w:r>
      <w:r w:rsidR="00493B49" w:rsidRPr="006026A9">
        <w:rPr>
          <w:rFonts w:ascii="Times New Roman" w:hAnsi="Times New Roman" w:cs="Times New Roman"/>
        </w:rPr>
        <w:t xml:space="preserve"> products, platforms</w:t>
      </w:r>
      <w:r w:rsidR="00493B49">
        <w:rPr>
          <w:rFonts w:ascii="Times New Roman" w:hAnsi="Times New Roman" w:cs="Times New Roman"/>
        </w:rPr>
        <w:t xml:space="preserve"> take on the role of legislators and regulators,</w:t>
      </w:r>
      <w:r w:rsidR="007E2027">
        <w:rPr>
          <w:rStyle w:val="Funotenzeichen"/>
          <w:rFonts w:ascii="Times New Roman" w:hAnsi="Times New Roman" w:cs="Times New Roman"/>
        </w:rPr>
        <w:footnoteReference w:id="65"/>
      </w:r>
      <w:r w:rsidR="00493B49" w:rsidRPr="006026A9">
        <w:rPr>
          <w:rFonts w:ascii="Times New Roman" w:hAnsi="Times New Roman" w:cs="Times New Roman"/>
        </w:rPr>
        <w:t xml:space="preserve"> contribut</w:t>
      </w:r>
      <w:r w:rsidR="00493B49">
        <w:rPr>
          <w:rFonts w:ascii="Times New Roman" w:hAnsi="Times New Roman" w:cs="Times New Roman"/>
        </w:rPr>
        <w:t>ing</w:t>
      </w:r>
      <w:r w:rsidR="00493B49" w:rsidRPr="006026A9">
        <w:rPr>
          <w:rFonts w:ascii="Times New Roman" w:hAnsi="Times New Roman" w:cs="Times New Roman"/>
        </w:rPr>
        <w:t xml:space="preserve"> to maintaining transparency and ethical standards within the influencer marketing ecosystem.</w:t>
      </w:r>
      <w:r w:rsidR="004E0F28">
        <w:rPr>
          <w:rStyle w:val="Funotenzeichen"/>
          <w:rFonts w:ascii="Times New Roman" w:hAnsi="Times New Roman" w:cs="Times New Roman"/>
        </w:rPr>
        <w:footnoteReference w:id="66"/>
      </w:r>
      <w:r w:rsidR="00F13FA7" w:rsidRPr="00F13FA7">
        <w:rPr>
          <w:rFonts w:ascii="Times New Roman" w:hAnsi="Times New Roman" w:cs="Times New Roman"/>
        </w:rPr>
        <w:t xml:space="preserve"> </w:t>
      </w:r>
      <w:r w:rsidR="00F13FA7" w:rsidRPr="006026A9">
        <w:rPr>
          <w:rFonts w:ascii="Times New Roman" w:hAnsi="Times New Roman" w:cs="Times New Roman"/>
        </w:rPr>
        <w:t xml:space="preserve">Social media platforms also possess the authority </w:t>
      </w:r>
      <w:r w:rsidR="00F13FA7" w:rsidRPr="006026A9">
        <w:rPr>
          <w:rFonts w:ascii="Times New Roman" w:hAnsi="Times New Roman" w:cs="Times New Roman"/>
        </w:rPr>
        <w:lastRenderedPageBreak/>
        <w:t xml:space="preserve">to ban </w:t>
      </w:r>
      <w:r w:rsidR="00F13FA7">
        <w:rPr>
          <w:rFonts w:ascii="Times New Roman" w:hAnsi="Times New Roman" w:cs="Times New Roman"/>
        </w:rPr>
        <w:t>perfectly legal</w:t>
      </w:r>
      <w:r w:rsidR="00F13FA7" w:rsidRPr="006026A9">
        <w:rPr>
          <w:rFonts w:ascii="Times New Roman" w:hAnsi="Times New Roman" w:cs="Times New Roman"/>
        </w:rPr>
        <w:t xml:space="preserve"> products/services and </w:t>
      </w:r>
      <w:r w:rsidR="00747E7D">
        <w:rPr>
          <w:rFonts w:ascii="Times New Roman" w:hAnsi="Times New Roman" w:cs="Times New Roman"/>
        </w:rPr>
        <w:t>brands</w:t>
      </w:r>
      <w:r w:rsidR="00F13FA7" w:rsidRPr="006026A9">
        <w:rPr>
          <w:rFonts w:ascii="Times New Roman" w:hAnsi="Times New Roman" w:cs="Times New Roman"/>
        </w:rPr>
        <w:t xml:space="preserve"> from their platforms, albeit with reasonable justification. </w:t>
      </w:r>
      <w:r w:rsidR="00F13FA7" w:rsidRPr="006F1DC9">
        <w:rPr>
          <w:rFonts w:ascii="Times New Roman" w:hAnsi="Times New Roman" w:cs="Times New Roman"/>
        </w:rPr>
        <w:t>The decision to ban product</w:t>
      </w:r>
      <w:r w:rsidR="00747E7D">
        <w:rPr>
          <w:rFonts w:ascii="Times New Roman" w:hAnsi="Times New Roman" w:cs="Times New Roman"/>
        </w:rPr>
        <w:t>s</w:t>
      </w:r>
      <w:r w:rsidR="00F13FA7" w:rsidRPr="006F1DC9">
        <w:rPr>
          <w:rFonts w:ascii="Times New Roman" w:hAnsi="Times New Roman" w:cs="Times New Roman"/>
        </w:rPr>
        <w:t xml:space="preserve"> or </w:t>
      </w:r>
      <w:r w:rsidR="00747E7D">
        <w:rPr>
          <w:rFonts w:ascii="Times New Roman" w:hAnsi="Times New Roman" w:cs="Times New Roman"/>
        </w:rPr>
        <w:t>brands</w:t>
      </w:r>
      <w:r w:rsidR="00747E7D" w:rsidRPr="006026A9">
        <w:rPr>
          <w:rFonts w:ascii="Times New Roman" w:hAnsi="Times New Roman" w:cs="Times New Roman"/>
        </w:rPr>
        <w:t xml:space="preserve"> </w:t>
      </w:r>
      <w:r w:rsidR="00F13FA7" w:rsidRPr="006F1DC9">
        <w:rPr>
          <w:rFonts w:ascii="Times New Roman" w:hAnsi="Times New Roman" w:cs="Times New Roman"/>
        </w:rPr>
        <w:t>usually relies on factors like adherence to platform policies, legal obligations, or concerns about user safety.</w:t>
      </w:r>
      <w:r w:rsidR="00F13FA7">
        <w:rPr>
          <w:rFonts w:ascii="Times New Roman" w:hAnsi="Times New Roman" w:cs="Times New Roman"/>
        </w:rPr>
        <w:t xml:space="preserve"> </w:t>
      </w:r>
      <w:r w:rsidR="000808BD" w:rsidRPr="000808BD">
        <w:rPr>
          <w:rFonts w:ascii="Times New Roman" w:hAnsi="Times New Roman" w:cs="Times New Roman"/>
        </w:rPr>
        <w:t xml:space="preserve">This proactive approach </w:t>
      </w:r>
      <w:r w:rsidR="005D24A5">
        <w:rPr>
          <w:rFonts w:ascii="Times New Roman" w:hAnsi="Times New Roman" w:cs="Times New Roman"/>
        </w:rPr>
        <w:t xml:space="preserve">aims to </w:t>
      </w:r>
      <w:r w:rsidR="000808BD" w:rsidRPr="000808BD">
        <w:rPr>
          <w:rFonts w:ascii="Times New Roman" w:hAnsi="Times New Roman" w:cs="Times New Roman"/>
        </w:rPr>
        <w:t>protect users and ensures adherence to legal standards within the influencer marketing sphere on social media</w:t>
      </w:r>
      <w:r w:rsidR="00453C26">
        <w:rPr>
          <w:rFonts w:ascii="Times New Roman" w:hAnsi="Times New Roman" w:cs="Times New Roman"/>
        </w:rPr>
        <w:t>, but the standards between the platforms vary, as depicted below</w:t>
      </w:r>
      <w:r w:rsidR="000808BD" w:rsidRPr="000808BD">
        <w:rPr>
          <w:rFonts w:ascii="Times New Roman" w:hAnsi="Times New Roman" w:cs="Times New Roman"/>
        </w:rPr>
        <w:t>.</w:t>
      </w:r>
    </w:p>
    <w:p w14:paraId="4AA5CF90" w14:textId="77777777" w:rsidR="00DA6709" w:rsidRDefault="00DA6709" w:rsidP="000574FD">
      <w:pPr>
        <w:spacing w:line="480" w:lineRule="auto"/>
        <w:jc w:val="both"/>
        <w:rPr>
          <w:rFonts w:ascii="Times New Roman" w:hAnsi="Times New Roman" w:cs="Times New Roman"/>
        </w:rPr>
      </w:pPr>
    </w:p>
    <w:p w14:paraId="08336618" w14:textId="1B370E4F" w:rsidR="00DA6709" w:rsidRPr="008E168E" w:rsidRDefault="008E168E" w:rsidP="000574FD">
      <w:pPr>
        <w:spacing w:line="480" w:lineRule="auto"/>
        <w:jc w:val="both"/>
        <w:rPr>
          <w:rFonts w:ascii="Times New Roman" w:hAnsi="Times New Roman" w:cs="Times New Roman"/>
          <w:b/>
          <w:bCs/>
        </w:rPr>
      </w:pPr>
      <w:r>
        <w:rPr>
          <w:rFonts w:ascii="Times New Roman" w:hAnsi="Times New Roman" w:cs="Times New Roman"/>
          <w:b/>
          <w:bCs/>
        </w:rPr>
        <w:t>a</w:t>
      </w:r>
      <w:r w:rsidR="00DA6709" w:rsidRPr="008E168E">
        <w:rPr>
          <w:rFonts w:ascii="Times New Roman" w:hAnsi="Times New Roman" w:cs="Times New Roman"/>
          <w:b/>
          <w:bCs/>
        </w:rPr>
        <w:t>. Facebook and Instagram</w:t>
      </w:r>
    </w:p>
    <w:p w14:paraId="0DBD4EBC" w14:textId="05E9B897" w:rsidR="008E168E" w:rsidRDefault="008E168E" w:rsidP="000574FD">
      <w:pPr>
        <w:spacing w:line="480" w:lineRule="auto"/>
        <w:jc w:val="both"/>
        <w:rPr>
          <w:rFonts w:ascii="Times New Roman" w:hAnsi="Times New Roman" w:cs="Times New Roman"/>
        </w:rPr>
      </w:pPr>
      <w:r w:rsidRPr="008E168E">
        <w:rPr>
          <w:rFonts w:ascii="Times New Roman" w:hAnsi="Times New Roman" w:cs="Times New Roman"/>
        </w:rPr>
        <w:t>Facebook</w:t>
      </w:r>
      <w:r w:rsidR="00570B61">
        <w:rPr>
          <w:rFonts w:ascii="Times New Roman" w:hAnsi="Times New Roman" w:cs="Times New Roman"/>
        </w:rPr>
        <w:t xml:space="preserve"> </w:t>
      </w:r>
      <w:r w:rsidRPr="008E168E">
        <w:rPr>
          <w:rFonts w:ascii="Times New Roman" w:hAnsi="Times New Roman" w:cs="Times New Roman"/>
        </w:rPr>
        <w:t>and Instagram, as prominent social media platforms</w:t>
      </w:r>
      <w:r w:rsidR="00570B61">
        <w:rPr>
          <w:rFonts w:ascii="Times New Roman" w:hAnsi="Times New Roman" w:cs="Times New Roman"/>
        </w:rPr>
        <w:t xml:space="preserve"> and part of Meta</w:t>
      </w:r>
      <w:r w:rsidRPr="008E168E">
        <w:rPr>
          <w:rFonts w:ascii="Times New Roman" w:hAnsi="Times New Roman" w:cs="Times New Roman"/>
        </w:rPr>
        <w:t>, have established comprehensive community guidelines regulat</w:t>
      </w:r>
      <w:r w:rsidR="0018174F">
        <w:rPr>
          <w:rFonts w:ascii="Times New Roman" w:hAnsi="Times New Roman" w:cs="Times New Roman"/>
        </w:rPr>
        <w:t>ing</w:t>
      </w:r>
      <w:r w:rsidRPr="008E168E">
        <w:rPr>
          <w:rFonts w:ascii="Times New Roman" w:hAnsi="Times New Roman" w:cs="Times New Roman"/>
        </w:rPr>
        <w:t xml:space="preserve"> marketing activities on their platforms</w:t>
      </w:r>
      <w:r w:rsidR="00717498">
        <w:rPr>
          <w:rFonts w:ascii="Times New Roman" w:hAnsi="Times New Roman" w:cs="Times New Roman"/>
        </w:rPr>
        <w:t xml:space="preserve"> and support influencers with disclosure </w:t>
      </w:r>
      <w:r w:rsidR="0037261D">
        <w:rPr>
          <w:rFonts w:ascii="Times New Roman" w:hAnsi="Times New Roman" w:cs="Times New Roman"/>
        </w:rPr>
        <w:t>tools</w:t>
      </w:r>
      <w:r w:rsidRPr="008E168E">
        <w:rPr>
          <w:rFonts w:ascii="Times New Roman" w:hAnsi="Times New Roman" w:cs="Times New Roman"/>
        </w:rPr>
        <w:t>.</w:t>
      </w:r>
      <w:r w:rsidR="00570B61">
        <w:rPr>
          <w:rStyle w:val="Funotenzeichen"/>
          <w:rFonts w:ascii="Times New Roman" w:hAnsi="Times New Roman" w:cs="Times New Roman"/>
        </w:rPr>
        <w:footnoteReference w:id="67"/>
      </w:r>
      <w:r w:rsidRPr="008E168E">
        <w:rPr>
          <w:rFonts w:ascii="Times New Roman" w:hAnsi="Times New Roman" w:cs="Times New Roman"/>
        </w:rPr>
        <w:t xml:space="preserve"> These guidelines aim to ensure transparency</w:t>
      </w:r>
      <w:r w:rsidR="00BA0AE0">
        <w:rPr>
          <w:rFonts w:ascii="Times New Roman" w:hAnsi="Times New Roman" w:cs="Times New Roman"/>
        </w:rPr>
        <w:t xml:space="preserve"> </w:t>
      </w:r>
      <w:r w:rsidRPr="008E168E">
        <w:rPr>
          <w:rFonts w:ascii="Times New Roman" w:hAnsi="Times New Roman" w:cs="Times New Roman"/>
        </w:rPr>
        <w:t xml:space="preserve">within the influencer marketing ecosystem. </w:t>
      </w:r>
      <w:r w:rsidR="00393D34" w:rsidRPr="00393D34">
        <w:rPr>
          <w:rFonts w:ascii="Times New Roman" w:hAnsi="Times New Roman" w:cs="Times New Roman"/>
        </w:rPr>
        <w:t xml:space="preserve">For instance, Facebook and Instagram require influencers and </w:t>
      </w:r>
      <w:r w:rsidR="007077A5">
        <w:rPr>
          <w:rFonts w:ascii="Times New Roman" w:hAnsi="Times New Roman" w:cs="Times New Roman"/>
        </w:rPr>
        <w:t>brands</w:t>
      </w:r>
      <w:r w:rsidR="007077A5" w:rsidRPr="006026A9">
        <w:rPr>
          <w:rFonts w:ascii="Times New Roman" w:hAnsi="Times New Roman" w:cs="Times New Roman"/>
        </w:rPr>
        <w:t xml:space="preserve"> </w:t>
      </w:r>
      <w:r w:rsidR="00393D34" w:rsidRPr="00393D34">
        <w:rPr>
          <w:rFonts w:ascii="Times New Roman" w:hAnsi="Times New Roman" w:cs="Times New Roman"/>
        </w:rPr>
        <w:t>to disclose any paid partnerships or sponsored content clearly</w:t>
      </w:r>
      <w:r w:rsidRPr="008E168E">
        <w:rPr>
          <w:rFonts w:ascii="Times New Roman" w:hAnsi="Times New Roman" w:cs="Times New Roman"/>
        </w:rPr>
        <w:t>.</w:t>
      </w:r>
      <w:r w:rsidR="0050128C">
        <w:rPr>
          <w:rStyle w:val="Funotenzeichen"/>
          <w:rFonts w:ascii="Times New Roman" w:hAnsi="Times New Roman" w:cs="Times New Roman"/>
        </w:rPr>
        <w:footnoteReference w:id="68"/>
      </w:r>
      <w:r w:rsidRPr="008E168E">
        <w:rPr>
          <w:rFonts w:ascii="Times New Roman" w:hAnsi="Times New Roman" w:cs="Times New Roman"/>
        </w:rPr>
        <w:t xml:space="preserve"> </w:t>
      </w:r>
      <w:r w:rsidR="00431477">
        <w:rPr>
          <w:rFonts w:ascii="Times New Roman" w:hAnsi="Times New Roman" w:cs="Times New Roman"/>
        </w:rPr>
        <w:t>The two</w:t>
      </w:r>
      <w:r w:rsidR="00431477" w:rsidRPr="008E168E">
        <w:rPr>
          <w:rFonts w:ascii="Times New Roman" w:hAnsi="Times New Roman" w:cs="Times New Roman"/>
        </w:rPr>
        <w:t xml:space="preserve"> </w:t>
      </w:r>
      <w:r w:rsidRPr="008E168E">
        <w:rPr>
          <w:rFonts w:ascii="Times New Roman" w:hAnsi="Times New Roman" w:cs="Times New Roman"/>
        </w:rPr>
        <w:t>platforms also provide guidelines on us</w:t>
      </w:r>
      <w:r w:rsidR="00393D34">
        <w:rPr>
          <w:rFonts w:ascii="Times New Roman" w:hAnsi="Times New Roman" w:cs="Times New Roman"/>
        </w:rPr>
        <w:t>ing</w:t>
      </w:r>
      <w:r w:rsidRPr="008E168E">
        <w:rPr>
          <w:rFonts w:ascii="Times New Roman" w:hAnsi="Times New Roman" w:cs="Times New Roman"/>
        </w:rPr>
        <w:t xml:space="preserve"> hashtags, tags, and other means of disclosing promotional content.</w:t>
      </w:r>
      <w:r w:rsidR="00F00876">
        <w:rPr>
          <w:rStyle w:val="Funotenzeichen"/>
          <w:rFonts w:ascii="Times New Roman" w:hAnsi="Times New Roman" w:cs="Times New Roman"/>
        </w:rPr>
        <w:footnoteReference w:id="69"/>
      </w:r>
      <w:r w:rsidRPr="008E168E">
        <w:rPr>
          <w:rFonts w:ascii="Times New Roman" w:hAnsi="Times New Roman" w:cs="Times New Roman"/>
        </w:rPr>
        <w:t xml:space="preserve"> Failure to adhere to these </w:t>
      </w:r>
      <w:r w:rsidR="00646E5D">
        <w:rPr>
          <w:rFonts w:ascii="Times New Roman" w:hAnsi="Times New Roman" w:cs="Times New Roman"/>
        </w:rPr>
        <w:t xml:space="preserve">platform </w:t>
      </w:r>
      <w:r w:rsidRPr="008E168E">
        <w:rPr>
          <w:rFonts w:ascii="Times New Roman" w:hAnsi="Times New Roman" w:cs="Times New Roman"/>
        </w:rPr>
        <w:t xml:space="preserve">guidelines can result in penalties, including content removal, account suspension, or even permanent bans. </w:t>
      </w:r>
      <w:r w:rsidR="003F7318" w:rsidRPr="003F7318">
        <w:rPr>
          <w:rFonts w:ascii="Times New Roman" w:hAnsi="Times New Roman" w:cs="Times New Roman"/>
        </w:rPr>
        <w:t xml:space="preserve">Therefore, Facebook and Instagram </w:t>
      </w:r>
      <w:r w:rsidR="00431477">
        <w:rPr>
          <w:rFonts w:ascii="Times New Roman" w:hAnsi="Times New Roman" w:cs="Times New Roman"/>
        </w:rPr>
        <w:t xml:space="preserve">requires </w:t>
      </w:r>
      <w:r w:rsidR="007077A5">
        <w:rPr>
          <w:rFonts w:ascii="Times New Roman" w:hAnsi="Times New Roman" w:cs="Times New Roman"/>
        </w:rPr>
        <w:t xml:space="preserve">brands </w:t>
      </w:r>
      <w:r w:rsidR="003F7318" w:rsidRPr="003F7318">
        <w:rPr>
          <w:rFonts w:ascii="Times New Roman" w:hAnsi="Times New Roman" w:cs="Times New Roman"/>
        </w:rPr>
        <w:t>to understand and comply with these platform guidelines, especially when it comes to banned or restricted products like alcohol or tobacco</w:t>
      </w:r>
      <w:r w:rsidR="0050128C">
        <w:rPr>
          <w:rFonts w:ascii="Times New Roman" w:hAnsi="Times New Roman" w:cs="Times New Roman"/>
        </w:rPr>
        <w:t>.</w:t>
      </w:r>
      <w:r w:rsidR="00A8682A">
        <w:rPr>
          <w:rStyle w:val="Funotenzeichen"/>
          <w:rFonts w:ascii="Times New Roman" w:hAnsi="Times New Roman" w:cs="Times New Roman"/>
        </w:rPr>
        <w:footnoteReference w:id="70"/>
      </w:r>
      <w:r w:rsidR="007C3A5B">
        <w:rPr>
          <w:rFonts w:ascii="Times New Roman" w:hAnsi="Times New Roman" w:cs="Times New Roman"/>
        </w:rPr>
        <w:t xml:space="preserve"> </w:t>
      </w:r>
      <w:r w:rsidR="003F7318" w:rsidRPr="003F7318">
        <w:rPr>
          <w:rFonts w:ascii="Times New Roman" w:hAnsi="Times New Roman" w:cs="Times New Roman"/>
        </w:rPr>
        <w:t xml:space="preserve">Facebook and Instagram strictly prohibit any activities that violate the law, and the terms of </w:t>
      </w:r>
      <w:r w:rsidR="003F7318" w:rsidRPr="003F7318">
        <w:rPr>
          <w:rFonts w:ascii="Times New Roman" w:hAnsi="Times New Roman" w:cs="Times New Roman"/>
        </w:rPr>
        <w:lastRenderedPageBreak/>
        <w:t xml:space="preserve">service clearly state that influencers and </w:t>
      </w:r>
      <w:r w:rsidR="00C8529A">
        <w:rPr>
          <w:rFonts w:ascii="Times New Roman" w:hAnsi="Times New Roman" w:cs="Times New Roman"/>
        </w:rPr>
        <w:t>brands</w:t>
      </w:r>
      <w:r w:rsidR="00C8529A" w:rsidRPr="006026A9">
        <w:rPr>
          <w:rFonts w:ascii="Times New Roman" w:hAnsi="Times New Roman" w:cs="Times New Roman"/>
        </w:rPr>
        <w:t xml:space="preserve"> </w:t>
      </w:r>
      <w:r w:rsidR="003F7318" w:rsidRPr="003F7318">
        <w:rPr>
          <w:rFonts w:ascii="Times New Roman" w:hAnsi="Times New Roman" w:cs="Times New Roman"/>
        </w:rPr>
        <w:t>could be held accountable for engaging in unlawful actions</w:t>
      </w:r>
      <w:r w:rsidR="00C96D7F">
        <w:rPr>
          <w:rFonts w:ascii="Times New Roman" w:hAnsi="Times New Roman" w:cs="Times New Roman"/>
        </w:rPr>
        <w:t>, including a permanent ban from the platforms</w:t>
      </w:r>
      <w:r w:rsidR="003F7318" w:rsidRPr="003F7318">
        <w:rPr>
          <w:rFonts w:ascii="Times New Roman" w:hAnsi="Times New Roman" w:cs="Times New Roman"/>
        </w:rPr>
        <w:t>.</w:t>
      </w:r>
      <w:r w:rsidR="007C3A5B">
        <w:rPr>
          <w:rStyle w:val="Funotenzeichen"/>
          <w:rFonts w:ascii="Times New Roman" w:hAnsi="Times New Roman" w:cs="Times New Roman"/>
        </w:rPr>
        <w:footnoteReference w:id="71"/>
      </w:r>
    </w:p>
    <w:p w14:paraId="1910A9C9" w14:textId="77777777" w:rsidR="007C3A5B" w:rsidRDefault="007C3A5B" w:rsidP="000574FD">
      <w:pPr>
        <w:spacing w:line="480" w:lineRule="auto"/>
        <w:jc w:val="both"/>
        <w:rPr>
          <w:rFonts w:ascii="Times New Roman" w:hAnsi="Times New Roman" w:cs="Times New Roman"/>
        </w:rPr>
      </w:pPr>
    </w:p>
    <w:p w14:paraId="30DC26AA" w14:textId="11569E7E" w:rsidR="00DA6709" w:rsidRPr="008E168E" w:rsidRDefault="008E168E" w:rsidP="000574FD">
      <w:pPr>
        <w:spacing w:line="480" w:lineRule="auto"/>
        <w:jc w:val="both"/>
        <w:rPr>
          <w:rFonts w:ascii="Times New Roman" w:hAnsi="Times New Roman" w:cs="Times New Roman"/>
          <w:b/>
          <w:bCs/>
        </w:rPr>
      </w:pPr>
      <w:r>
        <w:rPr>
          <w:rFonts w:ascii="Times New Roman" w:hAnsi="Times New Roman" w:cs="Times New Roman"/>
          <w:b/>
          <w:bCs/>
        </w:rPr>
        <w:t>b</w:t>
      </w:r>
      <w:r w:rsidR="00DA6709" w:rsidRPr="008E168E">
        <w:rPr>
          <w:rFonts w:ascii="Times New Roman" w:hAnsi="Times New Roman" w:cs="Times New Roman"/>
          <w:b/>
          <w:bCs/>
        </w:rPr>
        <w:t>. YouTube</w:t>
      </w:r>
    </w:p>
    <w:p w14:paraId="0121AC4A" w14:textId="2BFA8A7F" w:rsidR="00DA6709" w:rsidRDefault="008E168E" w:rsidP="000574FD">
      <w:pPr>
        <w:spacing w:line="480" w:lineRule="auto"/>
        <w:jc w:val="both"/>
        <w:rPr>
          <w:rFonts w:ascii="Times New Roman" w:hAnsi="Times New Roman" w:cs="Times New Roman"/>
        </w:rPr>
      </w:pPr>
      <w:r w:rsidRPr="008E168E">
        <w:rPr>
          <w:rFonts w:ascii="Times New Roman" w:hAnsi="Times New Roman" w:cs="Times New Roman"/>
        </w:rPr>
        <w:t>YouTube, one of the leading video-sharing platforms, has specific policies and guidelines in place to regulate advertising and sponsored content within its ecosystem.</w:t>
      </w:r>
      <w:r w:rsidR="00343D6C">
        <w:rPr>
          <w:rStyle w:val="Funotenzeichen"/>
          <w:rFonts w:ascii="Times New Roman" w:hAnsi="Times New Roman" w:cs="Times New Roman"/>
        </w:rPr>
        <w:footnoteReference w:id="72"/>
      </w:r>
      <w:r w:rsidRPr="008E168E">
        <w:rPr>
          <w:rFonts w:ascii="Times New Roman" w:hAnsi="Times New Roman" w:cs="Times New Roman"/>
        </w:rPr>
        <w:t xml:space="preserve"> </w:t>
      </w:r>
      <w:r w:rsidR="00582076" w:rsidRPr="00582076">
        <w:rPr>
          <w:rFonts w:ascii="Times New Roman" w:hAnsi="Times New Roman" w:cs="Times New Roman"/>
        </w:rPr>
        <w:t xml:space="preserve">Influencers and </w:t>
      </w:r>
      <w:r w:rsidR="00C8529A">
        <w:rPr>
          <w:rFonts w:ascii="Times New Roman" w:hAnsi="Times New Roman" w:cs="Times New Roman"/>
        </w:rPr>
        <w:t>brands</w:t>
      </w:r>
      <w:r w:rsidR="00C8529A" w:rsidRPr="006026A9">
        <w:rPr>
          <w:rFonts w:ascii="Times New Roman" w:hAnsi="Times New Roman" w:cs="Times New Roman"/>
        </w:rPr>
        <w:t xml:space="preserve"> </w:t>
      </w:r>
      <w:r w:rsidR="00582076" w:rsidRPr="00582076">
        <w:rPr>
          <w:rFonts w:ascii="Times New Roman" w:hAnsi="Times New Roman" w:cs="Times New Roman"/>
        </w:rPr>
        <w:t>must clearly disclose any paid collaborations or promotional content</w:t>
      </w:r>
      <w:r w:rsidRPr="008E168E">
        <w:rPr>
          <w:rFonts w:ascii="Times New Roman" w:hAnsi="Times New Roman" w:cs="Times New Roman"/>
        </w:rPr>
        <w:t>.</w:t>
      </w:r>
      <w:r w:rsidR="00865DAC">
        <w:rPr>
          <w:rStyle w:val="Funotenzeichen"/>
          <w:rFonts w:ascii="Times New Roman" w:hAnsi="Times New Roman" w:cs="Times New Roman"/>
        </w:rPr>
        <w:footnoteReference w:id="73"/>
      </w:r>
      <w:r w:rsidRPr="008E168E">
        <w:rPr>
          <w:rFonts w:ascii="Times New Roman" w:hAnsi="Times New Roman" w:cs="Times New Roman"/>
        </w:rPr>
        <w:t xml:space="preserve"> YouTube also provides features such as sponsored tags, paid promotion disclosure options, and information </w:t>
      </w:r>
      <w:r w:rsidR="00565A2F">
        <w:rPr>
          <w:rFonts w:ascii="Times New Roman" w:hAnsi="Times New Roman" w:cs="Times New Roman"/>
        </w:rPr>
        <w:t xml:space="preserve">disclosure </w:t>
      </w:r>
      <w:r w:rsidRPr="008E168E">
        <w:rPr>
          <w:rFonts w:ascii="Times New Roman" w:hAnsi="Times New Roman" w:cs="Times New Roman"/>
        </w:rPr>
        <w:t>cards to help ensure transparency.</w:t>
      </w:r>
      <w:r w:rsidR="00A95D0F">
        <w:rPr>
          <w:rStyle w:val="Funotenzeichen"/>
          <w:rFonts w:ascii="Times New Roman" w:hAnsi="Times New Roman" w:cs="Times New Roman"/>
        </w:rPr>
        <w:footnoteReference w:id="74"/>
      </w:r>
      <w:r w:rsidRPr="008E168E">
        <w:rPr>
          <w:rFonts w:ascii="Times New Roman" w:hAnsi="Times New Roman" w:cs="Times New Roman"/>
        </w:rPr>
        <w:t xml:space="preserve"> Additionally, YouTube enforces stringent policies against deceptive practices and the promotion of prohibited content.</w:t>
      </w:r>
      <w:r w:rsidR="00565A2F">
        <w:rPr>
          <w:rStyle w:val="Funotenzeichen"/>
          <w:rFonts w:ascii="Times New Roman" w:hAnsi="Times New Roman" w:cs="Times New Roman"/>
        </w:rPr>
        <w:footnoteReference w:id="75"/>
      </w:r>
      <w:r w:rsidRPr="008E168E">
        <w:rPr>
          <w:rFonts w:ascii="Times New Roman" w:hAnsi="Times New Roman" w:cs="Times New Roman"/>
        </w:rPr>
        <w:t xml:space="preserve"> </w:t>
      </w:r>
    </w:p>
    <w:p w14:paraId="3B274E31" w14:textId="77777777" w:rsidR="008E168E" w:rsidRDefault="008E168E" w:rsidP="000574FD">
      <w:pPr>
        <w:spacing w:line="480" w:lineRule="auto"/>
        <w:jc w:val="both"/>
        <w:rPr>
          <w:rFonts w:ascii="Times New Roman" w:hAnsi="Times New Roman" w:cs="Times New Roman"/>
        </w:rPr>
      </w:pPr>
    </w:p>
    <w:p w14:paraId="0F0FDE9F" w14:textId="4AE163D5" w:rsidR="00DA6709" w:rsidRPr="008E168E" w:rsidRDefault="008E168E" w:rsidP="000574FD">
      <w:pPr>
        <w:spacing w:line="480" w:lineRule="auto"/>
        <w:jc w:val="both"/>
        <w:rPr>
          <w:rFonts w:ascii="Times New Roman" w:hAnsi="Times New Roman" w:cs="Times New Roman"/>
          <w:b/>
          <w:bCs/>
        </w:rPr>
      </w:pPr>
      <w:r>
        <w:rPr>
          <w:rFonts w:ascii="Times New Roman" w:hAnsi="Times New Roman" w:cs="Times New Roman"/>
          <w:b/>
          <w:bCs/>
        </w:rPr>
        <w:t>c</w:t>
      </w:r>
      <w:r w:rsidR="00DA6709" w:rsidRPr="008E168E">
        <w:rPr>
          <w:rFonts w:ascii="Times New Roman" w:hAnsi="Times New Roman" w:cs="Times New Roman"/>
          <w:b/>
          <w:bCs/>
        </w:rPr>
        <w:t>. TikTok</w:t>
      </w:r>
    </w:p>
    <w:p w14:paraId="52A6AD16" w14:textId="0FBA2E03" w:rsidR="00DA6709" w:rsidRDefault="008E168E" w:rsidP="000574FD">
      <w:pPr>
        <w:spacing w:line="480" w:lineRule="auto"/>
        <w:jc w:val="both"/>
        <w:rPr>
          <w:rFonts w:ascii="Times New Roman" w:hAnsi="Times New Roman" w:cs="Times New Roman"/>
        </w:rPr>
      </w:pPr>
      <w:r w:rsidRPr="008E168E">
        <w:rPr>
          <w:rFonts w:ascii="Times New Roman" w:hAnsi="Times New Roman" w:cs="Times New Roman"/>
        </w:rPr>
        <w:t xml:space="preserve">TikTok, a popular short-form video platform, </w:t>
      </w:r>
      <w:r w:rsidR="00813D25">
        <w:rPr>
          <w:rFonts w:ascii="Times New Roman" w:hAnsi="Times New Roman" w:cs="Times New Roman"/>
        </w:rPr>
        <w:t xml:space="preserve">also </w:t>
      </w:r>
      <w:r w:rsidRPr="008E168E">
        <w:rPr>
          <w:rFonts w:ascii="Times New Roman" w:hAnsi="Times New Roman" w:cs="Times New Roman"/>
        </w:rPr>
        <w:t xml:space="preserve">has its own set of guidelines to regulate </w:t>
      </w:r>
      <w:r w:rsidR="00813D25">
        <w:rPr>
          <w:rFonts w:ascii="Times New Roman" w:hAnsi="Times New Roman" w:cs="Times New Roman"/>
        </w:rPr>
        <w:t>i</w:t>
      </w:r>
      <w:r w:rsidRPr="008E168E">
        <w:rPr>
          <w:rFonts w:ascii="Times New Roman" w:hAnsi="Times New Roman" w:cs="Times New Roman"/>
        </w:rPr>
        <w:t>nfluencer marketing. While TikTok encourages authenticity and creativity, it also emphasi</w:t>
      </w:r>
      <w:r w:rsidR="003A3386">
        <w:rPr>
          <w:rFonts w:ascii="Times New Roman" w:hAnsi="Times New Roman" w:cs="Times New Roman"/>
        </w:rPr>
        <w:t>s</w:t>
      </w:r>
      <w:r w:rsidRPr="008E168E">
        <w:rPr>
          <w:rFonts w:ascii="Times New Roman" w:hAnsi="Times New Roman" w:cs="Times New Roman"/>
        </w:rPr>
        <w:t xml:space="preserve">es the importance of transparency in </w:t>
      </w:r>
      <w:r w:rsidR="005F51E9">
        <w:rPr>
          <w:rFonts w:ascii="Times New Roman" w:hAnsi="Times New Roman" w:cs="Times New Roman"/>
        </w:rPr>
        <w:t>influencer marketing</w:t>
      </w:r>
      <w:r w:rsidR="00E73208">
        <w:rPr>
          <w:rFonts w:ascii="Times New Roman" w:hAnsi="Times New Roman" w:cs="Times New Roman"/>
        </w:rPr>
        <w:t>.</w:t>
      </w:r>
      <w:r w:rsidR="00E73208">
        <w:rPr>
          <w:rStyle w:val="Funotenzeichen"/>
          <w:rFonts w:ascii="Times New Roman" w:hAnsi="Times New Roman" w:cs="Times New Roman"/>
        </w:rPr>
        <w:footnoteReference w:id="76"/>
      </w:r>
      <w:r w:rsidR="00E73208">
        <w:rPr>
          <w:rFonts w:ascii="Times New Roman" w:hAnsi="Times New Roman" w:cs="Times New Roman"/>
        </w:rPr>
        <w:t xml:space="preserve"> </w:t>
      </w:r>
      <w:r w:rsidRPr="008E168E">
        <w:rPr>
          <w:rFonts w:ascii="Times New Roman" w:hAnsi="Times New Roman" w:cs="Times New Roman"/>
        </w:rPr>
        <w:t xml:space="preserve">Influencers </w:t>
      </w:r>
      <w:r w:rsidR="00B74612">
        <w:rPr>
          <w:rFonts w:ascii="Times New Roman" w:hAnsi="Times New Roman" w:cs="Times New Roman"/>
        </w:rPr>
        <w:t xml:space="preserve">and </w:t>
      </w:r>
      <w:r w:rsidR="00331031">
        <w:rPr>
          <w:rFonts w:ascii="Times New Roman" w:hAnsi="Times New Roman" w:cs="Times New Roman"/>
        </w:rPr>
        <w:t>brands</w:t>
      </w:r>
      <w:r w:rsidR="00331031" w:rsidDel="00331031">
        <w:rPr>
          <w:rFonts w:ascii="Times New Roman" w:hAnsi="Times New Roman" w:cs="Times New Roman"/>
        </w:rPr>
        <w:t xml:space="preserve"> </w:t>
      </w:r>
      <w:r w:rsidR="00B74612">
        <w:rPr>
          <w:rFonts w:ascii="Times New Roman" w:hAnsi="Times New Roman" w:cs="Times New Roman"/>
        </w:rPr>
        <w:t>must</w:t>
      </w:r>
      <w:r w:rsidRPr="008E168E">
        <w:rPr>
          <w:rFonts w:ascii="Times New Roman" w:hAnsi="Times New Roman" w:cs="Times New Roman"/>
        </w:rPr>
        <w:t xml:space="preserve"> disclose any promotional collaborations clearly, using features like the </w:t>
      </w:r>
      <w:r w:rsidR="000B410F">
        <w:rPr>
          <w:rFonts w:ascii="Times New Roman" w:hAnsi="Times New Roman" w:cs="Times New Roman"/>
        </w:rPr>
        <w:t>‘</w:t>
      </w:r>
      <w:r w:rsidR="000B410F" w:rsidRPr="000B410F">
        <w:rPr>
          <w:rFonts w:ascii="Times New Roman" w:hAnsi="Times New Roman" w:cs="Times New Roman"/>
        </w:rPr>
        <w:t>Branded content toggle</w:t>
      </w:r>
      <w:r w:rsidR="000B410F">
        <w:rPr>
          <w:rFonts w:ascii="Times New Roman" w:hAnsi="Times New Roman" w:cs="Times New Roman"/>
        </w:rPr>
        <w:t xml:space="preserve">’ </w:t>
      </w:r>
      <w:r w:rsidRPr="008E168E">
        <w:rPr>
          <w:rFonts w:ascii="Times New Roman" w:hAnsi="Times New Roman" w:cs="Times New Roman"/>
        </w:rPr>
        <w:t xml:space="preserve">tag or </w:t>
      </w:r>
      <w:r w:rsidRPr="008E168E">
        <w:rPr>
          <w:rFonts w:ascii="Times New Roman" w:hAnsi="Times New Roman" w:cs="Times New Roman"/>
        </w:rPr>
        <w:lastRenderedPageBreak/>
        <w:t>through direct text disclosure in the video captions</w:t>
      </w:r>
      <w:r w:rsidR="000B410F">
        <w:rPr>
          <w:rFonts w:ascii="Times New Roman" w:hAnsi="Times New Roman" w:cs="Times New Roman"/>
        </w:rPr>
        <w:t xml:space="preserve"> (‘#Ad’)</w:t>
      </w:r>
      <w:r w:rsidRPr="008E168E">
        <w:rPr>
          <w:rFonts w:ascii="Times New Roman" w:hAnsi="Times New Roman" w:cs="Times New Roman"/>
        </w:rPr>
        <w:t>.</w:t>
      </w:r>
      <w:r w:rsidR="00003E8B">
        <w:rPr>
          <w:rStyle w:val="Funotenzeichen"/>
          <w:rFonts w:ascii="Times New Roman" w:hAnsi="Times New Roman" w:cs="Times New Roman"/>
        </w:rPr>
        <w:footnoteReference w:id="77"/>
      </w:r>
      <w:r w:rsidRPr="008E168E">
        <w:rPr>
          <w:rFonts w:ascii="Times New Roman" w:hAnsi="Times New Roman" w:cs="Times New Roman"/>
        </w:rPr>
        <w:t xml:space="preserve"> TikTok also has specific rules </w:t>
      </w:r>
      <w:r w:rsidR="003A3386">
        <w:rPr>
          <w:rFonts w:ascii="Times New Roman" w:hAnsi="Times New Roman" w:cs="Times New Roman"/>
        </w:rPr>
        <w:t>for regulated products</w:t>
      </w:r>
      <w:r w:rsidRPr="008E168E">
        <w:rPr>
          <w:rFonts w:ascii="Times New Roman" w:hAnsi="Times New Roman" w:cs="Times New Roman"/>
        </w:rPr>
        <w:t xml:space="preserve">, including </w:t>
      </w:r>
      <w:r w:rsidR="003A3386">
        <w:rPr>
          <w:rFonts w:ascii="Times New Roman" w:hAnsi="Times New Roman" w:cs="Times New Roman"/>
        </w:rPr>
        <w:t>alcohol, tobacco, and gambling</w:t>
      </w:r>
      <w:r w:rsidRPr="008E168E">
        <w:rPr>
          <w:rFonts w:ascii="Times New Roman" w:hAnsi="Times New Roman" w:cs="Times New Roman"/>
        </w:rPr>
        <w:t>.</w:t>
      </w:r>
      <w:r w:rsidR="003A3386">
        <w:rPr>
          <w:rStyle w:val="Funotenzeichen"/>
          <w:rFonts w:ascii="Times New Roman" w:hAnsi="Times New Roman" w:cs="Times New Roman"/>
        </w:rPr>
        <w:footnoteReference w:id="78"/>
      </w:r>
      <w:r w:rsidRPr="008E168E">
        <w:rPr>
          <w:rFonts w:ascii="Times New Roman" w:hAnsi="Times New Roman" w:cs="Times New Roman"/>
        </w:rPr>
        <w:t xml:space="preserve"> </w:t>
      </w:r>
      <w:r w:rsidR="00343EE4">
        <w:rPr>
          <w:rFonts w:ascii="Times New Roman" w:hAnsi="Times New Roman" w:cs="Times New Roman"/>
        </w:rPr>
        <w:t xml:space="preserve">Influencers and </w:t>
      </w:r>
      <w:r w:rsidR="00331031">
        <w:rPr>
          <w:rFonts w:ascii="Times New Roman" w:hAnsi="Times New Roman" w:cs="Times New Roman"/>
        </w:rPr>
        <w:t>brands</w:t>
      </w:r>
      <w:r w:rsidR="00331031" w:rsidDel="00331031">
        <w:rPr>
          <w:rFonts w:ascii="Times New Roman" w:hAnsi="Times New Roman" w:cs="Times New Roman"/>
        </w:rPr>
        <w:t xml:space="preserve"> </w:t>
      </w:r>
      <w:r w:rsidRPr="008E168E">
        <w:rPr>
          <w:rFonts w:ascii="Times New Roman" w:hAnsi="Times New Roman" w:cs="Times New Roman"/>
        </w:rPr>
        <w:t>must familiari</w:t>
      </w:r>
      <w:r w:rsidR="003A3386">
        <w:rPr>
          <w:rFonts w:ascii="Times New Roman" w:hAnsi="Times New Roman" w:cs="Times New Roman"/>
        </w:rPr>
        <w:t>s</w:t>
      </w:r>
      <w:r w:rsidRPr="008E168E">
        <w:rPr>
          <w:rFonts w:ascii="Times New Roman" w:hAnsi="Times New Roman" w:cs="Times New Roman"/>
        </w:rPr>
        <w:t>e themselves with TikTok</w:t>
      </w:r>
      <w:r w:rsidR="00343EE4">
        <w:rPr>
          <w:rFonts w:ascii="Times New Roman" w:hAnsi="Times New Roman" w:cs="Times New Roman"/>
        </w:rPr>
        <w:t>’</w:t>
      </w:r>
      <w:r w:rsidRPr="008E168E">
        <w:rPr>
          <w:rFonts w:ascii="Times New Roman" w:hAnsi="Times New Roman" w:cs="Times New Roman"/>
        </w:rPr>
        <w:t>s guidelines and ensure compliance to maintain a presence on the platform.</w:t>
      </w:r>
    </w:p>
    <w:p w14:paraId="17E03F83" w14:textId="77777777" w:rsidR="008E168E" w:rsidRDefault="008E168E" w:rsidP="000574FD">
      <w:pPr>
        <w:spacing w:line="480" w:lineRule="auto"/>
        <w:jc w:val="both"/>
        <w:rPr>
          <w:rFonts w:ascii="Times New Roman" w:hAnsi="Times New Roman" w:cs="Times New Roman"/>
        </w:rPr>
      </w:pPr>
    </w:p>
    <w:p w14:paraId="5ABA6793" w14:textId="2CFAE9A6" w:rsidR="00DA6709" w:rsidRPr="008E168E" w:rsidRDefault="008E168E" w:rsidP="000574FD">
      <w:pPr>
        <w:spacing w:line="480" w:lineRule="auto"/>
        <w:jc w:val="both"/>
        <w:rPr>
          <w:rFonts w:ascii="Times New Roman" w:hAnsi="Times New Roman" w:cs="Times New Roman"/>
          <w:b/>
          <w:bCs/>
        </w:rPr>
      </w:pPr>
      <w:r>
        <w:rPr>
          <w:rFonts w:ascii="Times New Roman" w:hAnsi="Times New Roman" w:cs="Times New Roman"/>
          <w:b/>
          <w:bCs/>
        </w:rPr>
        <w:t>d</w:t>
      </w:r>
      <w:r w:rsidR="00DA6709" w:rsidRPr="008E168E">
        <w:rPr>
          <w:rFonts w:ascii="Times New Roman" w:hAnsi="Times New Roman" w:cs="Times New Roman"/>
          <w:b/>
          <w:bCs/>
        </w:rPr>
        <w:t>. Twitch</w:t>
      </w:r>
    </w:p>
    <w:p w14:paraId="1EEE85DD" w14:textId="7483DDC3" w:rsidR="00DA6709" w:rsidRDefault="008E168E" w:rsidP="000574FD">
      <w:pPr>
        <w:spacing w:line="480" w:lineRule="auto"/>
        <w:jc w:val="both"/>
        <w:rPr>
          <w:rFonts w:ascii="Times New Roman" w:hAnsi="Times New Roman" w:cs="Times New Roman"/>
        </w:rPr>
      </w:pPr>
      <w:r w:rsidRPr="008E168E">
        <w:rPr>
          <w:rFonts w:ascii="Times New Roman" w:hAnsi="Times New Roman" w:cs="Times New Roman"/>
        </w:rPr>
        <w:t xml:space="preserve">Twitch, a live-streaming platform primarily focused on gaming and creative content, has </w:t>
      </w:r>
      <w:r w:rsidR="00C8770F">
        <w:rPr>
          <w:rFonts w:ascii="Times New Roman" w:hAnsi="Times New Roman" w:cs="Times New Roman"/>
        </w:rPr>
        <w:t>extensive</w:t>
      </w:r>
      <w:r w:rsidRPr="008E168E">
        <w:rPr>
          <w:rFonts w:ascii="Times New Roman" w:hAnsi="Times New Roman" w:cs="Times New Roman"/>
        </w:rPr>
        <w:t xml:space="preserve"> advertising and sponsorship policies. While Twitch allows influencers to moneti</w:t>
      </w:r>
      <w:r w:rsidR="00376094">
        <w:rPr>
          <w:rFonts w:ascii="Times New Roman" w:hAnsi="Times New Roman" w:cs="Times New Roman"/>
        </w:rPr>
        <w:t>s</w:t>
      </w:r>
      <w:r w:rsidRPr="008E168E">
        <w:rPr>
          <w:rFonts w:ascii="Times New Roman" w:hAnsi="Times New Roman" w:cs="Times New Roman"/>
        </w:rPr>
        <w:t>e their channels through sponsorships and partnerships, it requires clear disclosure of any paid promotions or sponsored content</w:t>
      </w:r>
      <w:r w:rsidR="00AC074C">
        <w:rPr>
          <w:rFonts w:ascii="Times New Roman" w:hAnsi="Times New Roman" w:cs="Times New Roman"/>
        </w:rPr>
        <w:t xml:space="preserve"> and restricts or even bans certain products</w:t>
      </w:r>
      <w:r w:rsidRPr="008E168E">
        <w:rPr>
          <w:rFonts w:ascii="Times New Roman" w:hAnsi="Times New Roman" w:cs="Times New Roman"/>
        </w:rPr>
        <w:t>.</w:t>
      </w:r>
      <w:r w:rsidR="00351F8E">
        <w:rPr>
          <w:rStyle w:val="Funotenzeichen"/>
          <w:rFonts w:ascii="Times New Roman" w:hAnsi="Times New Roman" w:cs="Times New Roman"/>
        </w:rPr>
        <w:footnoteReference w:id="79"/>
      </w:r>
      <w:r w:rsidRPr="008E168E">
        <w:rPr>
          <w:rFonts w:ascii="Times New Roman" w:hAnsi="Times New Roman" w:cs="Times New Roman"/>
        </w:rPr>
        <w:t xml:space="preserve"> Twitch offers </w:t>
      </w:r>
      <w:r w:rsidR="004833A4">
        <w:rPr>
          <w:rFonts w:ascii="Times New Roman" w:hAnsi="Times New Roman" w:cs="Times New Roman"/>
        </w:rPr>
        <w:t>a ‘</w:t>
      </w:r>
      <w:r w:rsidR="004833A4" w:rsidRPr="004833A4">
        <w:rPr>
          <w:rFonts w:ascii="Times New Roman" w:hAnsi="Times New Roman" w:cs="Times New Roman"/>
        </w:rPr>
        <w:t>Branded Content Disclosure Tool</w:t>
      </w:r>
      <w:r w:rsidR="004833A4">
        <w:rPr>
          <w:rFonts w:ascii="Times New Roman" w:hAnsi="Times New Roman" w:cs="Times New Roman"/>
        </w:rPr>
        <w:t xml:space="preserve">’ </w:t>
      </w:r>
      <w:r w:rsidRPr="008E168E">
        <w:rPr>
          <w:rFonts w:ascii="Times New Roman" w:hAnsi="Times New Roman" w:cs="Times New Roman"/>
        </w:rPr>
        <w:t>to facilitate transparency.</w:t>
      </w:r>
      <w:r w:rsidR="00351F8E">
        <w:rPr>
          <w:rStyle w:val="Funotenzeichen"/>
          <w:rFonts w:ascii="Times New Roman" w:hAnsi="Times New Roman" w:cs="Times New Roman"/>
        </w:rPr>
        <w:footnoteReference w:id="80"/>
      </w:r>
      <w:r w:rsidRPr="008E168E">
        <w:rPr>
          <w:rFonts w:ascii="Times New Roman" w:hAnsi="Times New Roman" w:cs="Times New Roman"/>
        </w:rPr>
        <w:t xml:space="preserve"> </w:t>
      </w:r>
      <w:r w:rsidR="00331031">
        <w:rPr>
          <w:rFonts w:ascii="Times New Roman" w:hAnsi="Times New Roman" w:cs="Times New Roman"/>
        </w:rPr>
        <w:t>Brands</w:t>
      </w:r>
      <w:r w:rsidR="00331031" w:rsidRPr="008E168E" w:rsidDel="00331031">
        <w:rPr>
          <w:rFonts w:ascii="Times New Roman" w:hAnsi="Times New Roman" w:cs="Times New Roman"/>
        </w:rPr>
        <w:t xml:space="preserve"> </w:t>
      </w:r>
      <w:r w:rsidRPr="008E168E">
        <w:rPr>
          <w:rFonts w:ascii="Times New Roman" w:hAnsi="Times New Roman" w:cs="Times New Roman"/>
        </w:rPr>
        <w:t>utili</w:t>
      </w:r>
      <w:r w:rsidR="002D39D6">
        <w:rPr>
          <w:rFonts w:ascii="Times New Roman" w:hAnsi="Times New Roman" w:cs="Times New Roman"/>
        </w:rPr>
        <w:t>s</w:t>
      </w:r>
      <w:r w:rsidRPr="008E168E">
        <w:rPr>
          <w:rFonts w:ascii="Times New Roman" w:hAnsi="Times New Roman" w:cs="Times New Roman"/>
        </w:rPr>
        <w:t>ing Twitch for influencer marketing campaigns must comply with these guidelines to maintain transparency.</w:t>
      </w:r>
      <w:r w:rsidR="007E7742">
        <w:rPr>
          <w:rStyle w:val="Funotenzeichen"/>
          <w:rFonts w:ascii="Times New Roman" w:hAnsi="Times New Roman" w:cs="Times New Roman"/>
        </w:rPr>
        <w:footnoteReference w:id="81"/>
      </w:r>
    </w:p>
    <w:p w14:paraId="14D209E1" w14:textId="77777777" w:rsidR="008E168E" w:rsidRDefault="008E168E" w:rsidP="000574FD">
      <w:pPr>
        <w:spacing w:line="480" w:lineRule="auto"/>
        <w:jc w:val="both"/>
        <w:rPr>
          <w:rFonts w:ascii="Times New Roman" w:hAnsi="Times New Roman" w:cs="Times New Roman"/>
        </w:rPr>
      </w:pPr>
    </w:p>
    <w:p w14:paraId="68CD10A6" w14:textId="73892CBA" w:rsidR="00DA6709" w:rsidRPr="008E168E" w:rsidRDefault="008E168E" w:rsidP="000574FD">
      <w:pPr>
        <w:spacing w:line="480" w:lineRule="auto"/>
        <w:jc w:val="both"/>
        <w:rPr>
          <w:rFonts w:ascii="Times New Roman" w:hAnsi="Times New Roman" w:cs="Times New Roman"/>
          <w:b/>
          <w:bCs/>
        </w:rPr>
      </w:pPr>
      <w:r>
        <w:rPr>
          <w:rFonts w:ascii="Times New Roman" w:hAnsi="Times New Roman" w:cs="Times New Roman"/>
          <w:b/>
          <w:bCs/>
        </w:rPr>
        <w:t>e</w:t>
      </w:r>
      <w:r w:rsidR="00DA6709" w:rsidRPr="008E168E">
        <w:rPr>
          <w:rFonts w:ascii="Times New Roman" w:hAnsi="Times New Roman" w:cs="Times New Roman"/>
          <w:b/>
          <w:bCs/>
        </w:rPr>
        <w:t xml:space="preserve">. </w:t>
      </w:r>
      <w:r w:rsidRPr="008E168E">
        <w:rPr>
          <w:rFonts w:ascii="Times New Roman" w:hAnsi="Times New Roman" w:cs="Times New Roman"/>
          <w:b/>
          <w:bCs/>
        </w:rPr>
        <w:t>Twitter</w:t>
      </w:r>
    </w:p>
    <w:p w14:paraId="7BB88AEA" w14:textId="6D59D5AD" w:rsidR="000673BE" w:rsidRPr="00AB5EBE" w:rsidRDefault="008E168E" w:rsidP="000574FD">
      <w:pPr>
        <w:spacing w:line="480" w:lineRule="auto"/>
        <w:jc w:val="both"/>
        <w:rPr>
          <w:rFonts w:ascii="Times New Roman" w:hAnsi="Times New Roman" w:cs="Times New Roman"/>
        </w:rPr>
      </w:pPr>
      <w:r w:rsidRPr="008E168E">
        <w:rPr>
          <w:rFonts w:ascii="Times New Roman" w:hAnsi="Times New Roman" w:cs="Times New Roman"/>
        </w:rPr>
        <w:t xml:space="preserve">Twitter, </w:t>
      </w:r>
      <w:r w:rsidR="002C1376">
        <w:rPr>
          <w:rFonts w:ascii="Times New Roman" w:hAnsi="Times New Roman" w:cs="Times New Roman"/>
        </w:rPr>
        <w:t xml:space="preserve">now X, is </w:t>
      </w:r>
      <w:r w:rsidRPr="008E168E">
        <w:rPr>
          <w:rFonts w:ascii="Times New Roman" w:hAnsi="Times New Roman" w:cs="Times New Roman"/>
        </w:rPr>
        <w:t>a popular blogging and social networking platform</w:t>
      </w:r>
      <w:r w:rsidR="002C1376">
        <w:rPr>
          <w:rFonts w:ascii="Times New Roman" w:hAnsi="Times New Roman" w:cs="Times New Roman"/>
        </w:rPr>
        <w:t xml:space="preserve"> and</w:t>
      </w:r>
      <w:r w:rsidRPr="008E168E">
        <w:rPr>
          <w:rFonts w:ascii="Times New Roman" w:hAnsi="Times New Roman" w:cs="Times New Roman"/>
        </w:rPr>
        <w:t xml:space="preserve"> also has specific guidelines in place to regulate influencer marketing and advertising practices</w:t>
      </w:r>
      <w:r w:rsidR="00F82A19" w:rsidRPr="00F82A19">
        <w:rPr>
          <w:rFonts w:ascii="Times New Roman" w:hAnsi="Times New Roman" w:cs="Times New Roman"/>
          <w:lang w:val="en-US"/>
        </w:rPr>
        <w:t>,</w:t>
      </w:r>
      <w:r w:rsidR="00F82A19">
        <w:rPr>
          <w:rFonts w:ascii="Times New Roman" w:hAnsi="Times New Roman" w:cs="Times New Roman"/>
          <w:lang w:val="en-US"/>
        </w:rPr>
        <w:t xml:space="preserve"> </w:t>
      </w:r>
      <w:r w:rsidRPr="008E168E">
        <w:rPr>
          <w:rFonts w:ascii="Times New Roman" w:hAnsi="Times New Roman" w:cs="Times New Roman"/>
        </w:rPr>
        <w:t>emphasi</w:t>
      </w:r>
      <w:r w:rsidR="00F82A19" w:rsidRPr="00F82A19">
        <w:rPr>
          <w:rFonts w:ascii="Times New Roman" w:hAnsi="Times New Roman" w:cs="Times New Roman"/>
          <w:lang w:val="en-US"/>
        </w:rPr>
        <w:t>sing</w:t>
      </w:r>
      <w:r w:rsidRPr="008E168E">
        <w:rPr>
          <w:rFonts w:ascii="Times New Roman" w:hAnsi="Times New Roman" w:cs="Times New Roman"/>
        </w:rPr>
        <w:t xml:space="preserve"> the importance of transparency in sponsored content and promotional collaborations.</w:t>
      </w:r>
      <w:r w:rsidR="00F82A19">
        <w:rPr>
          <w:rStyle w:val="Funotenzeichen"/>
          <w:rFonts w:ascii="Times New Roman" w:hAnsi="Times New Roman" w:cs="Times New Roman"/>
        </w:rPr>
        <w:footnoteReference w:id="82"/>
      </w:r>
      <w:r w:rsidR="004A5772" w:rsidRPr="004A5772">
        <w:rPr>
          <w:rFonts w:ascii="Times New Roman" w:hAnsi="Times New Roman" w:cs="Times New Roman"/>
          <w:lang w:val="en-US"/>
        </w:rPr>
        <w:t xml:space="preserve"> </w:t>
      </w:r>
      <w:r w:rsidRPr="008E168E">
        <w:rPr>
          <w:rFonts w:ascii="Times New Roman" w:hAnsi="Times New Roman" w:cs="Times New Roman"/>
        </w:rPr>
        <w:t xml:space="preserve">Influencers </w:t>
      </w:r>
      <w:r w:rsidRPr="008E168E">
        <w:rPr>
          <w:rFonts w:ascii="Times New Roman" w:hAnsi="Times New Roman" w:cs="Times New Roman"/>
        </w:rPr>
        <w:lastRenderedPageBreak/>
        <w:t xml:space="preserve">and </w:t>
      </w:r>
      <w:r w:rsidR="00331031">
        <w:rPr>
          <w:rFonts w:ascii="Times New Roman" w:hAnsi="Times New Roman" w:cs="Times New Roman"/>
        </w:rPr>
        <w:t>brands</w:t>
      </w:r>
      <w:r w:rsidR="00331031" w:rsidRPr="008E168E" w:rsidDel="00331031">
        <w:rPr>
          <w:rFonts w:ascii="Times New Roman" w:hAnsi="Times New Roman" w:cs="Times New Roman"/>
        </w:rPr>
        <w:t xml:space="preserve"> </w:t>
      </w:r>
      <w:r w:rsidRPr="008E168E">
        <w:rPr>
          <w:rFonts w:ascii="Times New Roman" w:hAnsi="Times New Roman" w:cs="Times New Roman"/>
        </w:rPr>
        <w:t xml:space="preserve">on Twitter </w:t>
      </w:r>
      <w:r w:rsidR="00B74612">
        <w:rPr>
          <w:rFonts w:ascii="Times New Roman" w:hAnsi="Times New Roman" w:cs="Times New Roman"/>
        </w:rPr>
        <w:t>must</w:t>
      </w:r>
      <w:r w:rsidRPr="008E168E">
        <w:rPr>
          <w:rFonts w:ascii="Times New Roman" w:hAnsi="Times New Roman" w:cs="Times New Roman"/>
        </w:rPr>
        <w:t xml:space="preserve"> clearly disclose any paid partnerships, sponsored posts, or promotional content. </w:t>
      </w:r>
      <w:r w:rsidR="00B74612">
        <w:rPr>
          <w:rFonts w:ascii="Times New Roman" w:hAnsi="Times New Roman" w:cs="Times New Roman"/>
        </w:rPr>
        <w:t>For example, by</w:t>
      </w:r>
      <w:r w:rsidRPr="008E168E">
        <w:rPr>
          <w:rFonts w:ascii="Times New Roman" w:hAnsi="Times New Roman" w:cs="Times New Roman"/>
        </w:rPr>
        <w:t xml:space="preserve"> using hashtags such as </w:t>
      </w:r>
      <w:r w:rsidR="00F82A19">
        <w:rPr>
          <w:rFonts w:ascii="Times New Roman" w:hAnsi="Times New Roman" w:cs="Times New Roman"/>
        </w:rPr>
        <w:t>‘</w:t>
      </w:r>
      <w:r w:rsidR="00F82A19" w:rsidRPr="00F82A19">
        <w:rPr>
          <w:rFonts w:ascii="Times New Roman" w:hAnsi="Times New Roman" w:cs="Times New Roman"/>
        </w:rPr>
        <w:t>“#ad”, “#paidpartnership”, “#sponsored”</w:t>
      </w:r>
      <w:r w:rsidRPr="008E168E">
        <w:rPr>
          <w:rFonts w:ascii="Times New Roman" w:hAnsi="Times New Roman" w:cs="Times New Roman"/>
        </w:rPr>
        <w:t>.</w:t>
      </w:r>
      <w:r w:rsidR="00F82A19">
        <w:rPr>
          <w:rFonts w:ascii="Times New Roman" w:hAnsi="Times New Roman" w:cs="Times New Roman"/>
        </w:rPr>
        <w:t>’</w:t>
      </w:r>
      <w:r w:rsidR="00F86516">
        <w:rPr>
          <w:rStyle w:val="Funotenzeichen"/>
          <w:rFonts w:ascii="Times New Roman" w:hAnsi="Times New Roman" w:cs="Times New Roman"/>
        </w:rPr>
        <w:footnoteReference w:id="83"/>
      </w:r>
      <w:r w:rsidRPr="008E168E">
        <w:rPr>
          <w:rFonts w:ascii="Times New Roman" w:hAnsi="Times New Roman" w:cs="Times New Roman"/>
        </w:rPr>
        <w:t xml:space="preserve"> Additionally, Twitter has strict policies against deceptive practices</w:t>
      </w:r>
      <w:r w:rsidR="00F86516" w:rsidRPr="00F86516">
        <w:rPr>
          <w:rFonts w:ascii="Times New Roman" w:hAnsi="Times New Roman" w:cs="Times New Roman"/>
          <w:lang w:val="en-US"/>
        </w:rPr>
        <w:t xml:space="preserve"> and cert</w:t>
      </w:r>
      <w:r w:rsidR="00F86516">
        <w:rPr>
          <w:rFonts w:ascii="Times New Roman" w:hAnsi="Times New Roman" w:cs="Times New Roman"/>
          <w:lang w:val="en-US"/>
        </w:rPr>
        <w:t>ain products</w:t>
      </w:r>
      <w:r w:rsidRPr="008E168E">
        <w:rPr>
          <w:rFonts w:ascii="Times New Roman" w:hAnsi="Times New Roman" w:cs="Times New Roman"/>
        </w:rPr>
        <w:t>, including the use of misleading information or false claims in promotional content.</w:t>
      </w:r>
      <w:r w:rsidR="00867BB5">
        <w:rPr>
          <w:rStyle w:val="Funotenzeichen"/>
          <w:rFonts w:ascii="Times New Roman" w:hAnsi="Times New Roman" w:cs="Times New Roman"/>
        </w:rPr>
        <w:footnoteReference w:id="84"/>
      </w:r>
      <w:r w:rsidRPr="008E168E">
        <w:rPr>
          <w:rFonts w:ascii="Times New Roman" w:hAnsi="Times New Roman" w:cs="Times New Roman"/>
        </w:rPr>
        <w:t xml:space="preserve"> </w:t>
      </w:r>
    </w:p>
    <w:p w14:paraId="3E043621" w14:textId="77777777" w:rsidR="00DA77E9" w:rsidRPr="00AB5EBE" w:rsidRDefault="00DA77E9" w:rsidP="00B90ED8">
      <w:pPr>
        <w:spacing w:line="480" w:lineRule="auto"/>
        <w:jc w:val="both"/>
        <w:rPr>
          <w:rFonts w:ascii="Times New Roman" w:hAnsi="Times New Roman" w:cs="Times New Roman"/>
        </w:rPr>
      </w:pPr>
    </w:p>
    <w:p w14:paraId="0D59FFF9" w14:textId="04BC5600" w:rsidR="00C6720E" w:rsidRPr="00AB5EBE" w:rsidRDefault="007254D2" w:rsidP="000574FD">
      <w:pPr>
        <w:spacing w:line="480" w:lineRule="auto"/>
        <w:rPr>
          <w:rFonts w:ascii="Times New Roman" w:hAnsi="Times New Roman" w:cs="Times New Roman"/>
          <w:b/>
          <w:bCs/>
        </w:rPr>
      </w:pPr>
      <w:r w:rsidRPr="00AB5EBE">
        <w:rPr>
          <w:rFonts w:ascii="Times New Roman" w:hAnsi="Times New Roman" w:cs="Times New Roman"/>
          <w:b/>
          <w:bCs/>
        </w:rPr>
        <w:t>IV</w:t>
      </w:r>
      <w:r w:rsidR="00C374CB" w:rsidRPr="00AB5EBE">
        <w:rPr>
          <w:rFonts w:ascii="Times New Roman" w:hAnsi="Times New Roman" w:cs="Times New Roman"/>
          <w:b/>
          <w:bCs/>
        </w:rPr>
        <w:t xml:space="preserve">. </w:t>
      </w:r>
      <w:r w:rsidR="0088213F" w:rsidRPr="00AB5EBE">
        <w:rPr>
          <w:rFonts w:ascii="Times New Roman" w:hAnsi="Times New Roman" w:cs="Times New Roman"/>
          <w:b/>
          <w:bCs/>
        </w:rPr>
        <w:t>The Case for Increased</w:t>
      </w:r>
      <w:r w:rsidR="00C374CB" w:rsidRPr="00AB5EBE">
        <w:rPr>
          <w:rFonts w:ascii="Times New Roman" w:hAnsi="Times New Roman" w:cs="Times New Roman"/>
          <w:b/>
          <w:bCs/>
        </w:rPr>
        <w:t xml:space="preserve"> </w:t>
      </w:r>
      <w:r w:rsidR="006C2ED7">
        <w:rPr>
          <w:rFonts w:ascii="Times New Roman" w:hAnsi="Times New Roman" w:cs="Times New Roman"/>
          <w:b/>
          <w:bCs/>
        </w:rPr>
        <w:t xml:space="preserve">Responsibility and </w:t>
      </w:r>
      <w:r w:rsidR="00C374CB" w:rsidRPr="00AB5EBE">
        <w:rPr>
          <w:rFonts w:ascii="Times New Roman" w:hAnsi="Times New Roman" w:cs="Times New Roman"/>
          <w:b/>
          <w:bCs/>
        </w:rPr>
        <w:t>Liability</w:t>
      </w:r>
      <w:r w:rsidR="00331031">
        <w:rPr>
          <w:rFonts w:ascii="Times New Roman" w:hAnsi="Times New Roman" w:cs="Times New Roman"/>
          <w:b/>
          <w:bCs/>
        </w:rPr>
        <w:t xml:space="preserve"> of Brands</w:t>
      </w:r>
    </w:p>
    <w:p w14:paraId="5082559D" w14:textId="68B0F1A7" w:rsidR="004C5CE2" w:rsidRPr="00AB5EBE" w:rsidRDefault="00431EAD" w:rsidP="000574FD">
      <w:pPr>
        <w:spacing w:line="480" w:lineRule="auto"/>
        <w:jc w:val="both"/>
        <w:rPr>
          <w:rFonts w:ascii="Times New Roman" w:hAnsi="Times New Roman" w:cs="Times New Roman"/>
        </w:rPr>
      </w:pPr>
      <w:r w:rsidRPr="00AB5EBE">
        <w:rPr>
          <w:rFonts w:ascii="Times New Roman" w:hAnsi="Times New Roman" w:cs="Times New Roman"/>
        </w:rPr>
        <w:t xml:space="preserve">One of the primary arguments for increased </w:t>
      </w:r>
      <w:r w:rsidR="00331031">
        <w:rPr>
          <w:rFonts w:ascii="Times New Roman" w:hAnsi="Times New Roman" w:cs="Times New Roman"/>
        </w:rPr>
        <w:t xml:space="preserve">brand </w:t>
      </w:r>
      <w:r w:rsidR="00F94889">
        <w:rPr>
          <w:rFonts w:ascii="Times New Roman" w:hAnsi="Times New Roman" w:cs="Times New Roman"/>
        </w:rPr>
        <w:t>responsibility and</w:t>
      </w:r>
      <w:r w:rsidRPr="00AB5EBE">
        <w:rPr>
          <w:rFonts w:ascii="Times New Roman" w:hAnsi="Times New Roman" w:cs="Times New Roman"/>
        </w:rPr>
        <w:t xml:space="preserve"> liability is rooted in the need for transparency in </w:t>
      </w:r>
      <w:r w:rsidR="006D0188">
        <w:rPr>
          <w:rFonts w:ascii="Times New Roman" w:hAnsi="Times New Roman" w:cs="Times New Roman"/>
        </w:rPr>
        <w:t>influencer marketing</w:t>
      </w:r>
      <w:r w:rsidRPr="00AB5EBE">
        <w:rPr>
          <w:rFonts w:ascii="Times New Roman" w:hAnsi="Times New Roman" w:cs="Times New Roman"/>
        </w:rPr>
        <w:t xml:space="preserve">. Influencers often collaborate with </w:t>
      </w:r>
      <w:r w:rsidR="00331031">
        <w:rPr>
          <w:rFonts w:ascii="Times New Roman" w:hAnsi="Times New Roman" w:cs="Times New Roman"/>
        </w:rPr>
        <w:t>brands</w:t>
      </w:r>
      <w:r w:rsidR="00331031" w:rsidRPr="00AB5EBE">
        <w:rPr>
          <w:rFonts w:ascii="Times New Roman" w:hAnsi="Times New Roman" w:cs="Times New Roman"/>
        </w:rPr>
        <w:t xml:space="preserve"> </w:t>
      </w:r>
      <w:r w:rsidRPr="00AB5EBE">
        <w:rPr>
          <w:rFonts w:ascii="Times New Roman" w:hAnsi="Times New Roman" w:cs="Times New Roman"/>
        </w:rPr>
        <w:t xml:space="preserve">to promote products or services, blurring the lines between genuine recommendations and paid endorsements. To maintain trust and protect consumers, </w:t>
      </w:r>
      <w:r w:rsidR="00331031">
        <w:rPr>
          <w:rFonts w:ascii="Times New Roman" w:hAnsi="Times New Roman" w:cs="Times New Roman"/>
        </w:rPr>
        <w:t>brands</w:t>
      </w:r>
      <w:r w:rsidR="00331031" w:rsidRPr="00AB5EBE" w:rsidDel="00331031">
        <w:rPr>
          <w:rFonts w:ascii="Times New Roman" w:hAnsi="Times New Roman" w:cs="Times New Roman"/>
        </w:rPr>
        <w:t xml:space="preserve"> </w:t>
      </w:r>
      <w:r w:rsidRPr="00AB5EBE">
        <w:rPr>
          <w:rFonts w:ascii="Times New Roman" w:hAnsi="Times New Roman" w:cs="Times New Roman"/>
        </w:rPr>
        <w:t>must take an active role in guiding influencers on when and how to disclose sponsored content</w:t>
      </w:r>
      <w:r w:rsidR="001D4DE2">
        <w:rPr>
          <w:rFonts w:ascii="Times New Roman" w:hAnsi="Times New Roman" w:cs="Times New Roman"/>
        </w:rPr>
        <w:t xml:space="preserve">, especially considering most influencers are </w:t>
      </w:r>
      <w:r w:rsidR="00F94889">
        <w:rPr>
          <w:rFonts w:ascii="Times New Roman" w:hAnsi="Times New Roman" w:cs="Times New Roman"/>
        </w:rPr>
        <w:t>micro-influencers</w:t>
      </w:r>
      <w:r w:rsidRPr="00AB5EBE">
        <w:rPr>
          <w:rFonts w:ascii="Times New Roman" w:hAnsi="Times New Roman" w:cs="Times New Roman"/>
        </w:rPr>
        <w:t>.</w:t>
      </w:r>
      <w:r w:rsidR="0048420A">
        <w:rPr>
          <w:rStyle w:val="Funotenzeichen"/>
          <w:rFonts w:ascii="Times New Roman" w:hAnsi="Times New Roman" w:cs="Times New Roman"/>
        </w:rPr>
        <w:footnoteReference w:id="85"/>
      </w:r>
      <w:r w:rsidR="00131C14" w:rsidRPr="00AB5EBE">
        <w:rPr>
          <w:rFonts w:ascii="Times New Roman" w:hAnsi="Times New Roman" w:cs="Times New Roman"/>
        </w:rPr>
        <w:t xml:space="preserve"> </w:t>
      </w:r>
      <w:r w:rsidR="00DB4179">
        <w:rPr>
          <w:rFonts w:ascii="Times New Roman" w:hAnsi="Times New Roman" w:cs="Times New Roman"/>
        </w:rPr>
        <w:t>Considering</w:t>
      </w:r>
      <w:r w:rsidR="00F51755" w:rsidRPr="00F51755">
        <w:rPr>
          <w:rFonts w:ascii="Times New Roman" w:hAnsi="Times New Roman" w:cs="Times New Roman"/>
        </w:rPr>
        <w:t xml:space="preserve"> the unequal bargaining positions, </w:t>
      </w:r>
      <w:r w:rsidR="00331031">
        <w:rPr>
          <w:rFonts w:ascii="Times New Roman" w:hAnsi="Times New Roman" w:cs="Times New Roman"/>
        </w:rPr>
        <w:t>brands</w:t>
      </w:r>
      <w:r w:rsidR="00331031" w:rsidRPr="00F51755" w:rsidDel="00331031">
        <w:rPr>
          <w:rFonts w:ascii="Times New Roman" w:hAnsi="Times New Roman" w:cs="Times New Roman"/>
        </w:rPr>
        <w:t xml:space="preserve"> </w:t>
      </w:r>
      <w:r w:rsidR="00F51755" w:rsidRPr="00F51755">
        <w:rPr>
          <w:rFonts w:ascii="Times New Roman" w:hAnsi="Times New Roman" w:cs="Times New Roman"/>
        </w:rPr>
        <w:t>possess an advantage due to their familiarity with the product, greater resources, financial backing, and other factors</w:t>
      </w:r>
      <w:r w:rsidR="00826000">
        <w:rPr>
          <w:rFonts w:ascii="Times New Roman" w:hAnsi="Times New Roman" w:cs="Times New Roman"/>
        </w:rPr>
        <w:t>.</w:t>
      </w:r>
      <w:r w:rsidR="00512799">
        <w:rPr>
          <w:rFonts w:ascii="Times New Roman" w:hAnsi="Times New Roman" w:cs="Times New Roman"/>
        </w:rPr>
        <w:t xml:space="preserve"> The recent French influencer reform is also not going far enough in this respect: it merely requires an advertiser-influencer agreement</w:t>
      </w:r>
      <w:r w:rsidR="00826000">
        <w:rPr>
          <w:rFonts w:ascii="Times New Roman" w:hAnsi="Times New Roman" w:cs="Times New Roman"/>
        </w:rPr>
        <w:t xml:space="preserve">, which </w:t>
      </w:r>
      <w:r w:rsidR="004C5CE2">
        <w:rPr>
          <w:rFonts w:ascii="Times New Roman" w:hAnsi="Times New Roman" w:cs="Times New Roman"/>
        </w:rPr>
        <w:t>states that they are jointly and severally liable.</w:t>
      </w:r>
      <w:r w:rsidR="004C5CE2">
        <w:rPr>
          <w:rStyle w:val="Funotenzeichen"/>
          <w:rFonts w:ascii="Times New Roman" w:hAnsi="Times New Roman" w:cs="Times New Roman"/>
        </w:rPr>
        <w:footnoteReference w:id="86"/>
      </w:r>
      <w:r w:rsidR="00826000">
        <w:rPr>
          <w:rFonts w:ascii="Times New Roman" w:hAnsi="Times New Roman" w:cs="Times New Roman"/>
        </w:rPr>
        <w:t xml:space="preserve"> Brands</w:t>
      </w:r>
      <w:r w:rsidR="00826000" w:rsidRPr="00AB5EBE" w:rsidDel="00331031">
        <w:rPr>
          <w:rFonts w:ascii="Times New Roman" w:hAnsi="Times New Roman" w:cs="Times New Roman"/>
        </w:rPr>
        <w:t xml:space="preserve"> </w:t>
      </w:r>
      <w:r w:rsidR="00826000" w:rsidRPr="00AB5EBE">
        <w:rPr>
          <w:rFonts w:ascii="Times New Roman" w:hAnsi="Times New Roman" w:cs="Times New Roman"/>
        </w:rPr>
        <w:t>should</w:t>
      </w:r>
      <w:r w:rsidR="00826000">
        <w:rPr>
          <w:rFonts w:ascii="Times New Roman" w:hAnsi="Times New Roman" w:cs="Times New Roman"/>
        </w:rPr>
        <w:t>, therefore,</w:t>
      </w:r>
      <w:r w:rsidR="00826000" w:rsidRPr="00AB5EBE">
        <w:rPr>
          <w:rFonts w:ascii="Times New Roman" w:hAnsi="Times New Roman" w:cs="Times New Roman"/>
        </w:rPr>
        <w:t xml:space="preserve"> be liable </w:t>
      </w:r>
      <w:r w:rsidR="00826000">
        <w:rPr>
          <w:rFonts w:ascii="Times New Roman" w:hAnsi="Times New Roman" w:cs="Times New Roman"/>
        </w:rPr>
        <w:t>if</w:t>
      </w:r>
      <w:r w:rsidR="00826000" w:rsidRPr="00AB5EBE">
        <w:rPr>
          <w:rFonts w:ascii="Times New Roman" w:hAnsi="Times New Roman" w:cs="Times New Roman"/>
        </w:rPr>
        <w:t xml:space="preserve"> they fail to inform social media </w:t>
      </w:r>
      <w:r w:rsidR="00826000">
        <w:rPr>
          <w:rFonts w:ascii="Times New Roman" w:hAnsi="Times New Roman" w:cs="Times New Roman"/>
        </w:rPr>
        <w:t>influencers</w:t>
      </w:r>
      <w:r w:rsidR="00826000" w:rsidRPr="00AB5EBE">
        <w:rPr>
          <w:rFonts w:ascii="Times New Roman" w:hAnsi="Times New Roman" w:cs="Times New Roman"/>
        </w:rPr>
        <w:t xml:space="preserve"> about their legal obligations.</w:t>
      </w:r>
      <w:r w:rsidR="00826000">
        <w:rPr>
          <w:rStyle w:val="Funotenzeichen"/>
          <w:rFonts w:ascii="Times New Roman" w:hAnsi="Times New Roman" w:cs="Times New Roman"/>
        </w:rPr>
        <w:footnoteReference w:id="87"/>
      </w:r>
      <w:r w:rsidR="008E5971" w:rsidRPr="008E5971">
        <w:rPr>
          <w:rFonts w:ascii="Times New Roman" w:hAnsi="Times New Roman" w:cs="Times New Roman"/>
        </w:rPr>
        <w:t xml:space="preserve"> </w:t>
      </w:r>
      <w:r w:rsidR="008E5971">
        <w:rPr>
          <w:rFonts w:ascii="Times New Roman" w:hAnsi="Times New Roman" w:cs="Times New Roman"/>
        </w:rPr>
        <w:t>Brands should also not be able to contractually exclude their liability towards influencers.</w:t>
      </w:r>
      <w:r w:rsidR="008E5971">
        <w:rPr>
          <w:rStyle w:val="Funotenzeichen"/>
          <w:rFonts w:ascii="Times New Roman" w:hAnsi="Times New Roman" w:cs="Times New Roman"/>
        </w:rPr>
        <w:footnoteReference w:id="88"/>
      </w:r>
    </w:p>
    <w:p w14:paraId="5E20B636" w14:textId="77777777" w:rsidR="00431EAD" w:rsidRPr="00AB5EBE" w:rsidRDefault="00431EAD" w:rsidP="000574FD">
      <w:pPr>
        <w:spacing w:line="480" w:lineRule="auto"/>
        <w:jc w:val="both"/>
        <w:rPr>
          <w:rFonts w:ascii="Times New Roman" w:hAnsi="Times New Roman" w:cs="Times New Roman"/>
        </w:rPr>
      </w:pPr>
    </w:p>
    <w:p w14:paraId="27FB2856" w14:textId="3DAEC6DC" w:rsidR="00431EAD" w:rsidRPr="00AB5EBE" w:rsidRDefault="00431EAD" w:rsidP="000574FD">
      <w:pPr>
        <w:spacing w:line="480" w:lineRule="auto"/>
        <w:jc w:val="both"/>
        <w:rPr>
          <w:rFonts w:ascii="Times New Roman" w:hAnsi="Times New Roman" w:cs="Times New Roman"/>
        </w:rPr>
      </w:pPr>
      <w:r w:rsidRPr="00AB5EBE">
        <w:rPr>
          <w:rFonts w:ascii="Times New Roman" w:hAnsi="Times New Roman" w:cs="Times New Roman"/>
        </w:rPr>
        <w:lastRenderedPageBreak/>
        <w:t xml:space="preserve">By providing clear and comprehensive guidelines, </w:t>
      </w:r>
      <w:r w:rsidR="00331031">
        <w:rPr>
          <w:rFonts w:ascii="Times New Roman" w:hAnsi="Times New Roman" w:cs="Times New Roman"/>
        </w:rPr>
        <w:t>brands</w:t>
      </w:r>
      <w:r w:rsidR="00331031" w:rsidRPr="00AB5EBE" w:rsidDel="00331031">
        <w:rPr>
          <w:rFonts w:ascii="Times New Roman" w:hAnsi="Times New Roman" w:cs="Times New Roman"/>
        </w:rPr>
        <w:t xml:space="preserve"> </w:t>
      </w:r>
      <w:r w:rsidRPr="00AB5EBE">
        <w:rPr>
          <w:rFonts w:ascii="Times New Roman" w:hAnsi="Times New Roman" w:cs="Times New Roman"/>
        </w:rPr>
        <w:t xml:space="preserve">can help influencers navigate the disclosure process effectively. Such </w:t>
      </w:r>
      <w:r w:rsidR="005424BF">
        <w:rPr>
          <w:rFonts w:ascii="Times New Roman" w:hAnsi="Times New Roman" w:cs="Times New Roman"/>
        </w:rPr>
        <w:t xml:space="preserve">legal </w:t>
      </w:r>
      <w:r w:rsidRPr="00AB5EBE">
        <w:rPr>
          <w:rFonts w:ascii="Times New Roman" w:hAnsi="Times New Roman" w:cs="Times New Roman"/>
        </w:rPr>
        <w:t xml:space="preserve">guidelines </w:t>
      </w:r>
      <w:r w:rsidR="005424BF">
        <w:rPr>
          <w:rFonts w:ascii="Times New Roman" w:hAnsi="Times New Roman" w:cs="Times New Roman"/>
        </w:rPr>
        <w:t xml:space="preserve">and advice </w:t>
      </w:r>
      <w:r w:rsidRPr="00AB5EBE">
        <w:rPr>
          <w:rFonts w:ascii="Times New Roman" w:hAnsi="Times New Roman" w:cs="Times New Roman"/>
        </w:rPr>
        <w:t>should encompass the timing and manner of disclosure, ensuring that viewers are promptly informed about the commercial nature of the content</w:t>
      </w:r>
      <w:r w:rsidR="005424BF">
        <w:rPr>
          <w:rFonts w:ascii="Times New Roman" w:hAnsi="Times New Roman" w:cs="Times New Roman"/>
        </w:rPr>
        <w:t xml:space="preserve"> in compliance with applicable national rules</w:t>
      </w:r>
      <w:r w:rsidRPr="00AB5EBE">
        <w:rPr>
          <w:rFonts w:ascii="Times New Roman" w:hAnsi="Times New Roman" w:cs="Times New Roman"/>
        </w:rPr>
        <w:t xml:space="preserve">. </w:t>
      </w:r>
      <w:r w:rsidR="00331031">
        <w:rPr>
          <w:rFonts w:ascii="Times New Roman" w:hAnsi="Times New Roman" w:cs="Times New Roman"/>
        </w:rPr>
        <w:t>Brands</w:t>
      </w:r>
      <w:r w:rsidR="00331031" w:rsidRPr="00AB5EBE" w:rsidDel="00331031">
        <w:rPr>
          <w:rFonts w:ascii="Times New Roman" w:hAnsi="Times New Roman" w:cs="Times New Roman"/>
        </w:rPr>
        <w:t xml:space="preserve"> </w:t>
      </w:r>
      <w:r w:rsidRPr="00AB5EBE">
        <w:rPr>
          <w:rFonts w:ascii="Times New Roman" w:hAnsi="Times New Roman" w:cs="Times New Roman"/>
        </w:rPr>
        <w:t>can specify that disclosures should be prominently placed and easily understandable, regardless of the platform or format used for dissemination. This proactive approach encourages transparency and enables viewers to make informed decisions based on their awareness of potential commercial biases.</w:t>
      </w:r>
      <w:r w:rsidR="00F56303">
        <w:rPr>
          <w:rFonts w:ascii="Times New Roman" w:hAnsi="Times New Roman" w:cs="Times New Roman"/>
        </w:rPr>
        <w:t xml:space="preserve"> The consumer organisation BEUC has also called for increased liability for marketing professionals, </w:t>
      </w:r>
      <w:r w:rsidR="00AD619D">
        <w:rPr>
          <w:rFonts w:ascii="Times New Roman" w:hAnsi="Times New Roman" w:cs="Times New Roman"/>
        </w:rPr>
        <w:t>including</w:t>
      </w:r>
      <w:r w:rsidR="00F56303">
        <w:rPr>
          <w:rFonts w:ascii="Times New Roman" w:hAnsi="Times New Roman" w:cs="Times New Roman"/>
        </w:rPr>
        <w:t xml:space="preserve"> brands </w:t>
      </w:r>
      <w:r w:rsidR="00AD619D">
        <w:rPr>
          <w:rFonts w:ascii="Times New Roman" w:hAnsi="Times New Roman" w:cs="Times New Roman"/>
        </w:rPr>
        <w:t>and</w:t>
      </w:r>
      <w:r w:rsidR="00F56303">
        <w:rPr>
          <w:rFonts w:ascii="Times New Roman" w:hAnsi="Times New Roman" w:cs="Times New Roman"/>
        </w:rPr>
        <w:t xml:space="preserve"> advertising agencies</w:t>
      </w:r>
      <w:r w:rsidR="00307CE7">
        <w:rPr>
          <w:rFonts w:ascii="Times New Roman" w:hAnsi="Times New Roman" w:cs="Times New Roman"/>
        </w:rPr>
        <w:t>, and suggested that they should also monitor compliance of commissioned influencers.</w:t>
      </w:r>
      <w:r w:rsidR="00307CE7">
        <w:rPr>
          <w:rStyle w:val="Funotenzeichen"/>
          <w:rFonts w:ascii="Times New Roman" w:hAnsi="Times New Roman" w:cs="Times New Roman"/>
        </w:rPr>
        <w:footnoteReference w:id="89"/>
      </w:r>
    </w:p>
    <w:p w14:paraId="6947223D" w14:textId="77777777" w:rsidR="00431EAD" w:rsidRPr="00AB5EBE" w:rsidRDefault="00431EAD" w:rsidP="000574FD">
      <w:pPr>
        <w:spacing w:line="480" w:lineRule="auto"/>
        <w:jc w:val="both"/>
        <w:rPr>
          <w:rFonts w:ascii="Times New Roman" w:hAnsi="Times New Roman" w:cs="Times New Roman"/>
        </w:rPr>
      </w:pPr>
    </w:p>
    <w:p w14:paraId="68F9646F" w14:textId="796D1FCD" w:rsidR="00431EAD" w:rsidRDefault="00431EAD" w:rsidP="000574FD">
      <w:pPr>
        <w:spacing w:line="480" w:lineRule="auto"/>
        <w:jc w:val="both"/>
        <w:rPr>
          <w:rFonts w:ascii="Times New Roman" w:hAnsi="Times New Roman" w:cs="Times New Roman"/>
        </w:rPr>
      </w:pPr>
      <w:r w:rsidRPr="00AB5EBE">
        <w:rPr>
          <w:rFonts w:ascii="Times New Roman" w:hAnsi="Times New Roman" w:cs="Times New Roman"/>
        </w:rPr>
        <w:t xml:space="preserve">Furthermore, in the case of regulated or restricted products, special rules may apply. </w:t>
      </w:r>
      <w:r w:rsidR="00331031">
        <w:rPr>
          <w:rFonts w:ascii="Times New Roman" w:hAnsi="Times New Roman" w:cs="Times New Roman"/>
        </w:rPr>
        <w:t>Brands</w:t>
      </w:r>
      <w:r w:rsidR="00331031" w:rsidRPr="00AB5EBE" w:rsidDel="00331031">
        <w:rPr>
          <w:rFonts w:ascii="Times New Roman" w:hAnsi="Times New Roman" w:cs="Times New Roman"/>
        </w:rPr>
        <w:t xml:space="preserve"> </w:t>
      </w:r>
      <w:r w:rsidRPr="00AB5EBE">
        <w:rPr>
          <w:rFonts w:ascii="Times New Roman" w:hAnsi="Times New Roman" w:cs="Times New Roman"/>
        </w:rPr>
        <w:t xml:space="preserve">should bear the responsibility of understanding and communicating these rules to influencers. Products such as </w:t>
      </w:r>
      <w:r w:rsidR="00E01D33" w:rsidRPr="00AB5EBE">
        <w:rPr>
          <w:rFonts w:ascii="Times New Roman" w:hAnsi="Times New Roman" w:cs="Times New Roman"/>
        </w:rPr>
        <w:t>financial products,</w:t>
      </w:r>
      <w:r w:rsidR="00E858D0">
        <w:rPr>
          <w:rStyle w:val="Funotenzeichen"/>
          <w:rFonts w:ascii="Times New Roman" w:hAnsi="Times New Roman" w:cs="Times New Roman"/>
        </w:rPr>
        <w:footnoteReference w:id="90"/>
      </w:r>
      <w:r w:rsidR="00E01D33" w:rsidRPr="00AB5EBE">
        <w:rPr>
          <w:rFonts w:ascii="Times New Roman" w:hAnsi="Times New Roman" w:cs="Times New Roman"/>
        </w:rPr>
        <w:t xml:space="preserve"> gambling sites,</w:t>
      </w:r>
      <w:r w:rsidR="00E858D0">
        <w:rPr>
          <w:rStyle w:val="Funotenzeichen"/>
          <w:rFonts w:ascii="Times New Roman" w:hAnsi="Times New Roman" w:cs="Times New Roman"/>
        </w:rPr>
        <w:footnoteReference w:id="91"/>
      </w:r>
      <w:r w:rsidR="00E01D33" w:rsidRPr="00AB5EBE">
        <w:rPr>
          <w:rFonts w:ascii="Times New Roman" w:hAnsi="Times New Roman" w:cs="Times New Roman"/>
        </w:rPr>
        <w:t xml:space="preserve"> </w:t>
      </w:r>
      <w:r w:rsidRPr="00AB5EBE">
        <w:rPr>
          <w:rFonts w:ascii="Times New Roman" w:hAnsi="Times New Roman" w:cs="Times New Roman"/>
        </w:rPr>
        <w:t>pharmaceuticals,</w:t>
      </w:r>
      <w:r w:rsidR="00E858D0">
        <w:rPr>
          <w:rStyle w:val="Funotenzeichen"/>
          <w:rFonts w:ascii="Times New Roman" w:hAnsi="Times New Roman" w:cs="Times New Roman"/>
        </w:rPr>
        <w:footnoteReference w:id="92"/>
      </w:r>
      <w:r w:rsidRPr="00AB5EBE">
        <w:rPr>
          <w:rFonts w:ascii="Times New Roman" w:hAnsi="Times New Roman" w:cs="Times New Roman"/>
        </w:rPr>
        <w:t xml:space="preserve"> tobacco,</w:t>
      </w:r>
      <w:r w:rsidR="00E858D0">
        <w:rPr>
          <w:rStyle w:val="Funotenzeichen"/>
          <w:rFonts w:ascii="Times New Roman" w:hAnsi="Times New Roman" w:cs="Times New Roman"/>
        </w:rPr>
        <w:footnoteReference w:id="93"/>
      </w:r>
      <w:r w:rsidRPr="00AB5EBE">
        <w:rPr>
          <w:rFonts w:ascii="Times New Roman" w:hAnsi="Times New Roman" w:cs="Times New Roman"/>
        </w:rPr>
        <w:t xml:space="preserve"> or alcohol</w:t>
      </w:r>
      <w:r w:rsidR="00B32075">
        <w:rPr>
          <w:rStyle w:val="Funotenzeichen"/>
          <w:rFonts w:ascii="Times New Roman" w:hAnsi="Times New Roman" w:cs="Times New Roman"/>
        </w:rPr>
        <w:footnoteReference w:id="94"/>
      </w:r>
      <w:r w:rsidRPr="00AB5EBE">
        <w:rPr>
          <w:rFonts w:ascii="Times New Roman" w:hAnsi="Times New Roman" w:cs="Times New Roman"/>
        </w:rPr>
        <w:t xml:space="preserve"> necessitat</w:t>
      </w:r>
      <w:r w:rsidR="00900426">
        <w:rPr>
          <w:rFonts w:ascii="Times New Roman" w:hAnsi="Times New Roman" w:cs="Times New Roman"/>
        </w:rPr>
        <w:t>e</w:t>
      </w:r>
      <w:r w:rsidRPr="00AB5EBE">
        <w:rPr>
          <w:rFonts w:ascii="Times New Roman" w:hAnsi="Times New Roman" w:cs="Times New Roman"/>
        </w:rPr>
        <w:t xml:space="preserve"> </w:t>
      </w:r>
      <w:r w:rsidR="002E4D65">
        <w:rPr>
          <w:rFonts w:ascii="Times New Roman" w:hAnsi="Times New Roman" w:cs="Times New Roman"/>
        </w:rPr>
        <w:t xml:space="preserve">compliance with </w:t>
      </w:r>
      <w:r w:rsidRPr="00AB5EBE">
        <w:rPr>
          <w:rFonts w:ascii="Times New Roman" w:hAnsi="Times New Roman" w:cs="Times New Roman"/>
        </w:rPr>
        <w:t xml:space="preserve">specific </w:t>
      </w:r>
      <w:r w:rsidR="002E4D65">
        <w:rPr>
          <w:rFonts w:ascii="Times New Roman" w:hAnsi="Times New Roman" w:cs="Times New Roman"/>
        </w:rPr>
        <w:t>legal</w:t>
      </w:r>
      <w:r w:rsidRPr="00AB5EBE">
        <w:rPr>
          <w:rFonts w:ascii="Times New Roman" w:hAnsi="Times New Roman" w:cs="Times New Roman"/>
        </w:rPr>
        <w:t xml:space="preserve"> requirements. </w:t>
      </w:r>
      <w:r w:rsidR="00331031">
        <w:rPr>
          <w:rFonts w:ascii="Times New Roman" w:hAnsi="Times New Roman" w:cs="Times New Roman"/>
        </w:rPr>
        <w:t>Brands</w:t>
      </w:r>
      <w:r w:rsidR="00331031" w:rsidRPr="00AB5EBE" w:rsidDel="00331031">
        <w:rPr>
          <w:rFonts w:ascii="Times New Roman" w:hAnsi="Times New Roman" w:cs="Times New Roman"/>
        </w:rPr>
        <w:t xml:space="preserve"> </w:t>
      </w:r>
      <w:r w:rsidRPr="00AB5EBE">
        <w:rPr>
          <w:rFonts w:ascii="Times New Roman" w:hAnsi="Times New Roman" w:cs="Times New Roman"/>
        </w:rPr>
        <w:t>should educate influencers about the applicable regulations and emphasise the potential consequences of non-</w:t>
      </w:r>
      <w:r w:rsidRPr="00AB5EBE">
        <w:rPr>
          <w:rFonts w:ascii="Times New Roman" w:hAnsi="Times New Roman" w:cs="Times New Roman"/>
        </w:rPr>
        <w:lastRenderedPageBreak/>
        <w:t>compliance, including legal ramifications and reputational damage for the influencer and the brand.</w:t>
      </w:r>
      <w:r w:rsidR="00A91653">
        <w:rPr>
          <w:rStyle w:val="Funotenzeichen"/>
          <w:rFonts w:ascii="Times New Roman" w:hAnsi="Times New Roman" w:cs="Times New Roman"/>
        </w:rPr>
        <w:footnoteReference w:id="95"/>
      </w:r>
    </w:p>
    <w:p w14:paraId="33AFE175" w14:textId="77777777" w:rsidR="00A344BF" w:rsidRDefault="00A344BF" w:rsidP="000574FD">
      <w:pPr>
        <w:spacing w:line="480" w:lineRule="auto"/>
        <w:jc w:val="both"/>
        <w:rPr>
          <w:rFonts w:ascii="Times New Roman" w:hAnsi="Times New Roman" w:cs="Times New Roman"/>
        </w:rPr>
      </w:pPr>
    </w:p>
    <w:p w14:paraId="124F5D46" w14:textId="080686A0" w:rsidR="00A344BF" w:rsidRPr="00AB5EBE" w:rsidRDefault="00A344BF" w:rsidP="000574FD">
      <w:pPr>
        <w:spacing w:line="480" w:lineRule="auto"/>
        <w:jc w:val="both"/>
        <w:rPr>
          <w:rFonts w:ascii="Times New Roman" w:hAnsi="Times New Roman" w:cs="Times New Roman"/>
        </w:rPr>
      </w:pPr>
      <w:r w:rsidRPr="00A344BF">
        <w:rPr>
          <w:rFonts w:ascii="Times New Roman" w:hAnsi="Times New Roman" w:cs="Times New Roman"/>
        </w:rPr>
        <w:t xml:space="preserve">European and national </w:t>
      </w:r>
      <w:r w:rsidR="00F9365D" w:rsidRPr="00A344BF">
        <w:rPr>
          <w:rFonts w:ascii="Times New Roman" w:hAnsi="Times New Roman" w:cs="Times New Roman"/>
        </w:rPr>
        <w:t xml:space="preserve">legislation </w:t>
      </w:r>
      <w:r w:rsidRPr="00A344BF">
        <w:rPr>
          <w:rFonts w:ascii="Times New Roman" w:hAnsi="Times New Roman" w:cs="Times New Roman"/>
        </w:rPr>
        <w:t xml:space="preserve">and </w:t>
      </w:r>
      <w:r w:rsidR="00F9365D" w:rsidRPr="00A344BF">
        <w:rPr>
          <w:rFonts w:ascii="Times New Roman" w:hAnsi="Times New Roman" w:cs="Times New Roman"/>
        </w:rPr>
        <w:t xml:space="preserve">guidelines </w:t>
      </w:r>
      <w:r w:rsidRPr="00A344BF">
        <w:rPr>
          <w:rFonts w:ascii="Times New Roman" w:hAnsi="Times New Roman" w:cs="Times New Roman"/>
        </w:rPr>
        <w:t>address the disclosure issue in influencer marketing.</w:t>
      </w:r>
      <w:r w:rsidRPr="00AB5EBE">
        <w:rPr>
          <w:rStyle w:val="Funotenzeichen"/>
          <w:rFonts w:ascii="Times New Roman" w:hAnsi="Times New Roman" w:cs="Times New Roman"/>
        </w:rPr>
        <w:footnoteReference w:id="96"/>
      </w:r>
      <w:r w:rsidRPr="00A344BF">
        <w:rPr>
          <w:rFonts w:ascii="Times New Roman" w:hAnsi="Times New Roman" w:cs="Times New Roman"/>
        </w:rPr>
        <w:t xml:space="preserve"> </w:t>
      </w:r>
      <w:r w:rsidR="00ED7D7A">
        <w:rPr>
          <w:rFonts w:ascii="Times New Roman" w:hAnsi="Times New Roman" w:cs="Times New Roman"/>
        </w:rPr>
        <w:t>Increased b</w:t>
      </w:r>
      <w:r w:rsidR="00331031">
        <w:rPr>
          <w:rFonts w:ascii="Times New Roman" w:hAnsi="Times New Roman" w:cs="Times New Roman"/>
        </w:rPr>
        <w:t>rand</w:t>
      </w:r>
      <w:r w:rsidR="00331031" w:rsidRPr="00A344BF">
        <w:rPr>
          <w:rFonts w:ascii="Times New Roman" w:hAnsi="Times New Roman" w:cs="Times New Roman"/>
        </w:rPr>
        <w:t xml:space="preserve"> </w:t>
      </w:r>
      <w:r w:rsidR="00ED7D7A">
        <w:rPr>
          <w:rFonts w:ascii="Times New Roman" w:hAnsi="Times New Roman" w:cs="Times New Roman"/>
        </w:rPr>
        <w:t xml:space="preserve">responsibility and </w:t>
      </w:r>
      <w:r w:rsidRPr="00A344BF">
        <w:rPr>
          <w:rFonts w:ascii="Times New Roman" w:hAnsi="Times New Roman" w:cs="Times New Roman"/>
        </w:rPr>
        <w:t xml:space="preserve">liability </w:t>
      </w:r>
      <w:r w:rsidR="00CE4AF1">
        <w:rPr>
          <w:rFonts w:ascii="Times New Roman" w:hAnsi="Times New Roman" w:cs="Times New Roman"/>
        </w:rPr>
        <w:t>could</w:t>
      </w:r>
      <w:r w:rsidR="00CE4AF1" w:rsidRPr="00A344BF">
        <w:rPr>
          <w:rFonts w:ascii="Times New Roman" w:hAnsi="Times New Roman" w:cs="Times New Roman"/>
        </w:rPr>
        <w:t xml:space="preserve"> </w:t>
      </w:r>
      <w:r w:rsidRPr="00A344BF">
        <w:rPr>
          <w:rFonts w:ascii="Times New Roman" w:hAnsi="Times New Roman" w:cs="Times New Roman"/>
        </w:rPr>
        <w:t xml:space="preserve">be complementary to ensure adherence to these rules. By actively engaging with influencers, </w:t>
      </w:r>
      <w:r w:rsidR="00331031">
        <w:rPr>
          <w:rFonts w:ascii="Times New Roman" w:hAnsi="Times New Roman" w:cs="Times New Roman"/>
        </w:rPr>
        <w:t>brands</w:t>
      </w:r>
      <w:r w:rsidR="00331031" w:rsidRPr="00A344BF" w:rsidDel="00331031">
        <w:rPr>
          <w:rFonts w:ascii="Times New Roman" w:hAnsi="Times New Roman" w:cs="Times New Roman"/>
        </w:rPr>
        <w:t xml:space="preserve"> </w:t>
      </w:r>
      <w:r w:rsidR="00CE4AF1">
        <w:rPr>
          <w:rFonts w:ascii="Times New Roman" w:hAnsi="Times New Roman" w:cs="Times New Roman"/>
        </w:rPr>
        <w:t>could</w:t>
      </w:r>
      <w:r w:rsidRPr="00A344BF">
        <w:rPr>
          <w:rFonts w:ascii="Times New Roman" w:hAnsi="Times New Roman" w:cs="Times New Roman"/>
        </w:rPr>
        <w:t xml:space="preserve"> mitigate non-compliance risk and contribute to a more ethical and accountable influencer marketing landscape.</w:t>
      </w:r>
    </w:p>
    <w:p w14:paraId="62F3474D" w14:textId="77777777" w:rsidR="00B5510F" w:rsidRPr="00AB5EBE" w:rsidRDefault="00B5510F" w:rsidP="000574FD">
      <w:pPr>
        <w:spacing w:line="480" w:lineRule="auto"/>
        <w:jc w:val="both"/>
        <w:rPr>
          <w:rFonts w:ascii="Times New Roman" w:hAnsi="Times New Roman" w:cs="Times New Roman"/>
        </w:rPr>
      </w:pPr>
    </w:p>
    <w:p w14:paraId="36374869" w14:textId="6E005368" w:rsidR="00D25166" w:rsidRDefault="00D25166" w:rsidP="000574FD">
      <w:pPr>
        <w:spacing w:line="480" w:lineRule="auto"/>
        <w:jc w:val="both"/>
        <w:rPr>
          <w:rFonts w:ascii="Times New Roman" w:hAnsi="Times New Roman" w:cs="Times New Roman"/>
        </w:rPr>
      </w:pPr>
      <w:r w:rsidRPr="00D25166">
        <w:rPr>
          <w:rFonts w:ascii="Times New Roman" w:hAnsi="Times New Roman" w:cs="Times New Roman"/>
        </w:rPr>
        <w:t xml:space="preserve">Increased </w:t>
      </w:r>
      <w:r w:rsidR="00331031">
        <w:rPr>
          <w:rFonts w:ascii="Times New Roman" w:hAnsi="Times New Roman" w:cs="Times New Roman"/>
        </w:rPr>
        <w:t>brand</w:t>
      </w:r>
      <w:r w:rsidR="00331031" w:rsidRPr="00D25166">
        <w:rPr>
          <w:rFonts w:ascii="Times New Roman" w:hAnsi="Times New Roman" w:cs="Times New Roman"/>
        </w:rPr>
        <w:t xml:space="preserve"> </w:t>
      </w:r>
      <w:r w:rsidRPr="00D25166">
        <w:rPr>
          <w:rFonts w:ascii="Times New Roman" w:hAnsi="Times New Roman" w:cs="Times New Roman"/>
        </w:rPr>
        <w:t xml:space="preserve">liability benefits consumers and protects the interests of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Pr="00D25166">
        <w:rPr>
          <w:rFonts w:ascii="Times New Roman" w:hAnsi="Times New Roman" w:cs="Times New Roman"/>
        </w:rPr>
        <w:t>themselves</w:t>
      </w:r>
      <w:r w:rsidR="00A334AE">
        <w:rPr>
          <w:rFonts w:ascii="Times New Roman" w:hAnsi="Times New Roman" w:cs="Times New Roman"/>
        </w:rPr>
        <w:t xml:space="preserve">, </w:t>
      </w:r>
      <w:r w:rsidRPr="00D25166">
        <w:rPr>
          <w:rFonts w:ascii="Times New Roman" w:hAnsi="Times New Roman" w:cs="Times New Roman"/>
        </w:rPr>
        <w:t>enhanc</w:t>
      </w:r>
      <w:r w:rsidR="00A334AE">
        <w:rPr>
          <w:rFonts w:ascii="Times New Roman" w:hAnsi="Times New Roman" w:cs="Times New Roman"/>
        </w:rPr>
        <w:t>ing</w:t>
      </w:r>
      <w:r w:rsidRPr="00D25166">
        <w:rPr>
          <w:rFonts w:ascii="Times New Roman" w:hAnsi="Times New Roman" w:cs="Times New Roman"/>
        </w:rPr>
        <w:t xml:space="preserve"> their reputation by promoting transparent practices, fostering consumer trust</w:t>
      </w:r>
      <w:r w:rsidR="00A334AE">
        <w:rPr>
          <w:rFonts w:ascii="Times New Roman" w:hAnsi="Times New Roman" w:cs="Times New Roman"/>
        </w:rPr>
        <w:t>,</w:t>
      </w:r>
      <w:r w:rsidR="001D6198">
        <w:rPr>
          <w:rFonts w:ascii="Times New Roman" w:hAnsi="Times New Roman" w:cs="Times New Roman"/>
        </w:rPr>
        <w:t xml:space="preserve"> </w:t>
      </w:r>
      <w:r w:rsidRPr="00D25166">
        <w:rPr>
          <w:rFonts w:ascii="Times New Roman" w:hAnsi="Times New Roman" w:cs="Times New Roman"/>
        </w:rPr>
        <w:t xml:space="preserve">and </w:t>
      </w:r>
      <w:r w:rsidR="00A334AE">
        <w:rPr>
          <w:rFonts w:ascii="Times New Roman" w:hAnsi="Times New Roman" w:cs="Times New Roman"/>
        </w:rPr>
        <w:t xml:space="preserve">creating </w:t>
      </w:r>
      <w:r w:rsidRPr="00D25166">
        <w:rPr>
          <w:rFonts w:ascii="Times New Roman" w:hAnsi="Times New Roman" w:cs="Times New Roman"/>
        </w:rPr>
        <w:t>ethical influencer marketing on social media.</w:t>
      </w:r>
      <w:r w:rsidRPr="00AB5EBE">
        <w:rPr>
          <w:rStyle w:val="Funotenzeichen"/>
          <w:rFonts w:ascii="Times New Roman" w:hAnsi="Times New Roman" w:cs="Times New Roman"/>
        </w:rPr>
        <w:footnoteReference w:id="97"/>
      </w:r>
      <w:r w:rsidRPr="00D25166">
        <w:rPr>
          <w:rFonts w:ascii="Times New Roman" w:hAnsi="Times New Roman" w:cs="Times New Roman"/>
        </w:rPr>
        <w:t xml:space="preserve">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00A334AE">
        <w:rPr>
          <w:rFonts w:ascii="Times New Roman" w:hAnsi="Times New Roman" w:cs="Times New Roman"/>
        </w:rPr>
        <w:t>would be</w:t>
      </w:r>
      <w:r w:rsidRPr="00D25166">
        <w:rPr>
          <w:rFonts w:ascii="Times New Roman" w:hAnsi="Times New Roman" w:cs="Times New Roman"/>
        </w:rPr>
        <w:t xml:space="preserve"> position</w:t>
      </w:r>
      <w:r w:rsidR="00A334AE">
        <w:rPr>
          <w:rFonts w:ascii="Times New Roman" w:hAnsi="Times New Roman" w:cs="Times New Roman"/>
        </w:rPr>
        <w:t>ed</w:t>
      </w:r>
      <w:r w:rsidRPr="00D25166">
        <w:rPr>
          <w:rFonts w:ascii="Times New Roman" w:hAnsi="Times New Roman" w:cs="Times New Roman"/>
        </w:rPr>
        <w:t xml:space="preserve"> as responsible stakeholders in the influencer marketing ecosystem by assuming a proactive role in providing guidance on disclosure and special rules.</w:t>
      </w:r>
    </w:p>
    <w:p w14:paraId="0CD9062D" w14:textId="77777777" w:rsidR="00431EAD" w:rsidRPr="00AB5EBE" w:rsidRDefault="00431EAD" w:rsidP="000574FD">
      <w:pPr>
        <w:spacing w:line="480" w:lineRule="auto"/>
        <w:jc w:val="both"/>
        <w:rPr>
          <w:rFonts w:ascii="Times New Roman" w:hAnsi="Times New Roman" w:cs="Times New Roman"/>
        </w:rPr>
      </w:pPr>
    </w:p>
    <w:p w14:paraId="74D11161" w14:textId="6DF5A0A6" w:rsidR="0088213F" w:rsidRDefault="00B10224" w:rsidP="000574FD">
      <w:pPr>
        <w:spacing w:line="480" w:lineRule="auto"/>
        <w:jc w:val="both"/>
        <w:rPr>
          <w:rFonts w:ascii="Times New Roman" w:hAnsi="Times New Roman" w:cs="Times New Roman"/>
        </w:rPr>
      </w:pPr>
      <w:r w:rsidRPr="00B10224">
        <w:rPr>
          <w:rFonts w:ascii="Times New Roman" w:hAnsi="Times New Roman" w:cs="Times New Roman"/>
        </w:rPr>
        <w:t xml:space="preserve">In conclusion, the case for increased </w:t>
      </w:r>
      <w:r w:rsidR="00331031">
        <w:rPr>
          <w:rFonts w:ascii="Times New Roman" w:hAnsi="Times New Roman" w:cs="Times New Roman"/>
        </w:rPr>
        <w:t>brand</w:t>
      </w:r>
      <w:r w:rsidR="00331031" w:rsidRPr="00B10224">
        <w:rPr>
          <w:rFonts w:ascii="Times New Roman" w:hAnsi="Times New Roman" w:cs="Times New Roman"/>
        </w:rPr>
        <w:t xml:space="preserve"> </w:t>
      </w:r>
      <w:r w:rsidRPr="00B10224">
        <w:rPr>
          <w:rFonts w:ascii="Times New Roman" w:hAnsi="Times New Roman" w:cs="Times New Roman"/>
        </w:rPr>
        <w:t xml:space="preserve">liability in influencer marketing is vital. </w:t>
      </w:r>
      <w:r w:rsidR="00331031">
        <w:rPr>
          <w:rFonts w:ascii="Times New Roman" w:hAnsi="Times New Roman" w:cs="Times New Roman"/>
        </w:rPr>
        <w:t>Brands</w:t>
      </w:r>
      <w:r w:rsidR="00331031" w:rsidRPr="00B10224" w:rsidDel="00331031">
        <w:rPr>
          <w:rFonts w:ascii="Times New Roman" w:hAnsi="Times New Roman" w:cs="Times New Roman"/>
        </w:rPr>
        <w:t xml:space="preserve"> </w:t>
      </w:r>
      <w:r w:rsidRPr="00B10224">
        <w:rPr>
          <w:rFonts w:ascii="Times New Roman" w:hAnsi="Times New Roman" w:cs="Times New Roman"/>
        </w:rPr>
        <w:t xml:space="preserve">are crucial in ensuring transparency and compliance with disclosure practices, particularly concerning regulated or restricted products. By providing guidance to influencers regarding the timing, manner, and prominence of disclosures and educating them on specific rules for regulated products, </w:t>
      </w:r>
      <w:r w:rsidR="00331031">
        <w:rPr>
          <w:rFonts w:ascii="Times New Roman" w:hAnsi="Times New Roman" w:cs="Times New Roman"/>
        </w:rPr>
        <w:t>brands</w:t>
      </w:r>
      <w:r w:rsidR="00331031" w:rsidRPr="00B10224" w:rsidDel="00331031">
        <w:rPr>
          <w:rFonts w:ascii="Times New Roman" w:hAnsi="Times New Roman" w:cs="Times New Roman"/>
        </w:rPr>
        <w:t xml:space="preserve"> </w:t>
      </w:r>
      <w:r w:rsidR="003C430A">
        <w:rPr>
          <w:rFonts w:ascii="Times New Roman" w:hAnsi="Times New Roman" w:cs="Times New Roman"/>
        </w:rPr>
        <w:t>could</w:t>
      </w:r>
      <w:r w:rsidRPr="00B10224">
        <w:rPr>
          <w:rFonts w:ascii="Times New Roman" w:hAnsi="Times New Roman" w:cs="Times New Roman"/>
        </w:rPr>
        <w:t xml:space="preserve"> contribute to a more accountable and ethical influencer </w:t>
      </w:r>
      <w:r w:rsidRPr="00B10224">
        <w:rPr>
          <w:rFonts w:ascii="Times New Roman" w:hAnsi="Times New Roman" w:cs="Times New Roman"/>
        </w:rPr>
        <w:lastRenderedPageBreak/>
        <w:t xml:space="preserve">marketing industry. Embracing increased responsibility and liability benefits consumers and enhances the reputation and trustworthiness of </w:t>
      </w:r>
      <w:r w:rsidR="00331031">
        <w:rPr>
          <w:rFonts w:ascii="Times New Roman" w:hAnsi="Times New Roman" w:cs="Times New Roman"/>
        </w:rPr>
        <w:t>brands</w:t>
      </w:r>
      <w:r w:rsidRPr="00B10224">
        <w:rPr>
          <w:rFonts w:ascii="Times New Roman" w:hAnsi="Times New Roman" w:cs="Times New Roman"/>
        </w:rPr>
        <w:t>.</w:t>
      </w:r>
    </w:p>
    <w:p w14:paraId="610AD000" w14:textId="77777777" w:rsidR="005D5E22" w:rsidRPr="00AB5EBE" w:rsidRDefault="005D5E22" w:rsidP="000574FD">
      <w:pPr>
        <w:spacing w:line="480" w:lineRule="auto"/>
        <w:rPr>
          <w:rFonts w:ascii="Times New Roman" w:hAnsi="Times New Roman" w:cs="Times New Roman"/>
        </w:rPr>
      </w:pPr>
    </w:p>
    <w:p w14:paraId="670353D0" w14:textId="63BFE087" w:rsidR="00C374CB" w:rsidRPr="00AB5EBE" w:rsidRDefault="007254D2" w:rsidP="000574FD">
      <w:pPr>
        <w:spacing w:line="480" w:lineRule="auto"/>
        <w:rPr>
          <w:rFonts w:ascii="Times New Roman" w:hAnsi="Times New Roman" w:cs="Times New Roman"/>
          <w:b/>
          <w:bCs/>
        </w:rPr>
      </w:pPr>
      <w:r w:rsidRPr="00AB5EBE">
        <w:rPr>
          <w:rFonts w:ascii="Times New Roman" w:hAnsi="Times New Roman" w:cs="Times New Roman"/>
          <w:b/>
          <w:bCs/>
        </w:rPr>
        <w:t>V</w:t>
      </w:r>
      <w:r w:rsidR="00C374CB" w:rsidRPr="00AB5EBE">
        <w:rPr>
          <w:rFonts w:ascii="Times New Roman" w:hAnsi="Times New Roman" w:cs="Times New Roman"/>
          <w:b/>
          <w:bCs/>
        </w:rPr>
        <w:t>. Conclusion</w:t>
      </w:r>
    </w:p>
    <w:p w14:paraId="39F4F29F" w14:textId="327F8A49" w:rsidR="000466C8" w:rsidRDefault="00D25166" w:rsidP="000574FD">
      <w:pPr>
        <w:spacing w:line="480" w:lineRule="auto"/>
        <w:jc w:val="both"/>
        <w:rPr>
          <w:rFonts w:ascii="Times New Roman" w:hAnsi="Times New Roman" w:cs="Times New Roman"/>
        </w:rPr>
      </w:pPr>
      <w:r w:rsidRPr="00D25166">
        <w:rPr>
          <w:rFonts w:ascii="Times New Roman" w:hAnsi="Times New Roman" w:cs="Times New Roman"/>
        </w:rPr>
        <w:t xml:space="preserve">In conclusion, this Article comprehensively examined the role of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Pr="00D25166">
        <w:rPr>
          <w:rFonts w:ascii="Times New Roman" w:hAnsi="Times New Roman" w:cs="Times New Roman"/>
        </w:rPr>
        <w:t xml:space="preserve">in the influencer marketing ecosystem. The Article sheds light on the imperative need for responsible practices within the influencer marketing world through a critical analysis of </w:t>
      </w:r>
      <w:r w:rsidR="00CE3510">
        <w:rPr>
          <w:rFonts w:ascii="Times New Roman" w:hAnsi="Times New Roman" w:cs="Times New Roman"/>
        </w:rPr>
        <w:t>the applicable EU and national rules and</w:t>
      </w:r>
      <w:r w:rsidRPr="00D25166">
        <w:rPr>
          <w:rFonts w:ascii="Times New Roman" w:hAnsi="Times New Roman" w:cs="Times New Roman"/>
        </w:rPr>
        <w:t xml:space="preserve"> case law. </w:t>
      </w:r>
    </w:p>
    <w:p w14:paraId="4CE79A39" w14:textId="77777777" w:rsidR="000466C8" w:rsidRDefault="000466C8" w:rsidP="000574FD">
      <w:pPr>
        <w:spacing w:line="480" w:lineRule="auto"/>
        <w:jc w:val="both"/>
        <w:rPr>
          <w:rFonts w:ascii="Times New Roman" w:hAnsi="Times New Roman" w:cs="Times New Roman"/>
        </w:rPr>
      </w:pPr>
    </w:p>
    <w:p w14:paraId="3B30BC35" w14:textId="61E8D069" w:rsidR="0058018E" w:rsidRDefault="00D25166" w:rsidP="000574FD">
      <w:pPr>
        <w:spacing w:line="480" w:lineRule="auto"/>
        <w:jc w:val="both"/>
        <w:rPr>
          <w:rFonts w:ascii="Times New Roman" w:hAnsi="Times New Roman" w:cs="Times New Roman"/>
        </w:rPr>
      </w:pPr>
      <w:r w:rsidRPr="00D25166">
        <w:rPr>
          <w:rFonts w:ascii="Times New Roman" w:hAnsi="Times New Roman" w:cs="Times New Roman"/>
        </w:rPr>
        <w:t xml:space="preserve">The findings of this research highlight the significance of transparency and accountability in the </w:t>
      </w:r>
      <w:r w:rsidR="005F51E9">
        <w:rPr>
          <w:rFonts w:ascii="Times New Roman" w:hAnsi="Times New Roman" w:cs="Times New Roman"/>
        </w:rPr>
        <w:t>influencer marketing</w:t>
      </w:r>
      <w:r w:rsidRPr="00D25166">
        <w:rPr>
          <w:rFonts w:ascii="Times New Roman" w:hAnsi="Times New Roman" w:cs="Times New Roman"/>
        </w:rPr>
        <w:t xml:space="preserve"> sphere. </w:t>
      </w:r>
      <w:r w:rsidR="000466C8">
        <w:rPr>
          <w:rFonts w:ascii="Times New Roman" w:hAnsi="Times New Roman" w:cs="Times New Roman"/>
        </w:rPr>
        <w:t>It demonstrated that</w:t>
      </w:r>
      <w:r w:rsidR="0058018E" w:rsidRPr="0037309C">
        <w:rPr>
          <w:rFonts w:ascii="Times New Roman" w:hAnsi="Times New Roman" w:cs="Times New Roman"/>
        </w:rPr>
        <w:t xml:space="preserve"> </w:t>
      </w:r>
      <w:r w:rsidR="00331031">
        <w:rPr>
          <w:rFonts w:ascii="Times New Roman" w:hAnsi="Times New Roman" w:cs="Times New Roman"/>
        </w:rPr>
        <w:t>brands</w:t>
      </w:r>
      <w:r w:rsidR="00331031" w:rsidRPr="0037309C">
        <w:rPr>
          <w:rFonts w:ascii="Times New Roman" w:hAnsi="Times New Roman" w:cs="Times New Roman"/>
        </w:rPr>
        <w:t xml:space="preserve"> </w:t>
      </w:r>
      <w:r w:rsidR="0058018E" w:rsidRPr="0037309C">
        <w:rPr>
          <w:rFonts w:ascii="Times New Roman" w:hAnsi="Times New Roman" w:cs="Times New Roman"/>
        </w:rPr>
        <w:t xml:space="preserve">are not obliged to provide legal advice to influencers. </w:t>
      </w:r>
      <w:r w:rsidR="00331031">
        <w:rPr>
          <w:rFonts w:ascii="Times New Roman" w:hAnsi="Times New Roman" w:cs="Times New Roman"/>
        </w:rPr>
        <w:t>Brands</w:t>
      </w:r>
      <w:r w:rsidR="000E7E4B">
        <w:rPr>
          <w:rFonts w:ascii="Times New Roman" w:hAnsi="Times New Roman" w:cs="Times New Roman"/>
        </w:rPr>
        <w:t>, nonetheless,</w:t>
      </w:r>
      <w:r w:rsidR="0058018E" w:rsidRPr="0037309C">
        <w:rPr>
          <w:rFonts w:ascii="Times New Roman" w:hAnsi="Times New Roman" w:cs="Times New Roman"/>
        </w:rPr>
        <w:t xml:space="preserve"> can be held liable based on the level of control they exert over influencers</w:t>
      </w:r>
      <w:r w:rsidR="0058018E">
        <w:rPr>
          <w:rFonts w:ascii="Times New Roman" w:hAnsi="Times New Roman" w:cs="Times New Roman"/>
        </w:rPr>
        <w:t>’</w:t>
      </w:r>
      <w:r w:rsidR="0058018E" w:rsidRPr="0037309C">
        <w:rPr>
          <w:rFonts w:ascii="Times New Roman" w:hAnsi="Times New Roman" w:cs="Times New Roman"/>
        </w:rPr>
        <w:t xml:space="preserve"> commercial communication, </w:t>
      </w:r>
      <w:r w:rsidR="0058018E">
        <w:rPr>
          <w:rFonts w:ascii="Times New Roman" w:hAnsi="Times New Roman" w:cs="Times New Roman"/>
        </w:rPr>
        <w:t>especially</w:t>
      </w:r>
      <w:r w:rsidR="0058018E" w:rsidRPr="0037309C">
        <w:rPr>
          <w:rFonts w:ascii="Times New Roman" w:hAnsi="Times New Roman" w:cs="Times New Roman"/>
        </w:rPr>
        <w:t xml:space="preserve"> in cases where improper instructions </w:t>
      </w:r>
      <w:r w:rsidR="0058018E">
        <w:rPr>
          <w:rFonts w:ascii="Times New Roman" w:hAnsi="Times New Roman" w:cs="Times New Roman"/>
        </w:rPr>
        <w:t>lead</w:t>
      </w:r>
      <w:r w:rsidR="0058018E" w:rsidRPr="0037309C">
        <w:rPr>
          <w:rFonts w:ascii="Times New Roman" w:hAnsi="Times New Roman" w:cs="Times New Roman"/>
        </w:rPr>
        <w:t xml:space="preserve"> to breaches of legal obligations. </w:t>
      </w:r>
      <w:r w:rsidR="00331031">
        <w:rPr>
          <w:rFonts w:ascii="Times New Roman" w:hAnsi="Times New Roman" w:cs="Times New Roman"/>
        </w:rPr>
        <w:t>Brands</w:t>
      </w:r>
      <w:r w:rsidR="00331031" w:rsidRPr="0037309C">
        <w:rPr>
          <w:rFonts w:ascii="Times New Roman" w:hAnsi="Times New Roman" w:cs="Times New Roman"/>
        </w:rPr>
        <w:t xml:space="preserve"> </w:t>
      </w:r>
      <w:r w:rsidR="0058018E" w:rsidRPr="0037309C">
        <w:rPr>
          <w:rFonts w:ascii="Times New Roman" w:hAnsi="Times New Roman" w:cs="Times New Roman"/>
        </w:rPr>
        <w:t xml:space="preserve">also bear legal responsibilities regarding </w:t>
      </w:r>
      <w:r w:rsidR="000E7E4B">
        <w:rPr>
          <w:rFonts w:ascii="Times New Roman" w:hAnsi="Times New Roman" w:cs="Times New Roman"/>
        </w:rPr>
        <w:t>promoting</w:t>
      </w:r>
      <w:r w:rsidR="0058018E" w:rsidRPr="0037309C">
        <w:rPr>
          <w:rFonts w:ascii="Times New Roman" w:hAnsi="Times New Roman" w:cs="Times New Roman"/>
        </w:rPr>
        <w:t xml:space="preserve"> restricted or banned products. </w:t>
      </w:r>
      <w:r w:rsidR="0058018E" w:rsidRPr="00176314">
        <w:rPr>
          <w:rFonts w:ascii="Times New Roman" w:hAnsi="Times New Roman" w:cs="Times New Roman"/>
        </w:rPr>
        <w:t xml:space="preserve">The analysis also revealed that while </w:t>
      </w:r>
      <w:r w:rsidR="00331031">
        <w:rPr>
          <w:rFonts w:ascii="Times New Roman" w:hAnsi="Times New Roman" w:cs="Times New Roman"/>
        </w:rPr>
        <w:t>brands</w:t>
      </w:r>
      <w:r w:rsidR="00331031" w:rsidRPr="00176314">
        <w:rPr>
          <w:rFonts w:ascii="Times New Roman" w:hAnsi="Times New Roman" w:cs="Times New Roman"/>
        </w:rPr>
        <w:t xml:space="preserve"> </w:t>
      </w:r>
      <w:r w:rsidR="0058018E" w:rsidRPr="00176314">
        <w:rPr>
          <w:rFonts w:ascii="Times New Roman" w:hAnsi="Times New Roman" w:cs="Times New Roman"/>
        </w:rPr>
        <w:t xml:space="preserve">may successfully exclude liability towards the influencer in certain circumstances in a </w:t>
      </w:r>
      <w:r w:rsidR="00331031">
        <w:rPr>
          <w:rFonts w:ascii="Times New Roman" w:hAnsi="Times New Roman" w:cs="Times New Roman"/>
        </w:rPr>
        <w:t>brand</w:t>
      </w:r>
      <w:r w:rsidR="0058018E" w:rsidRPr="00176314">
        <w:rPr>
          <w:rFonts w:ascii="Times New Roman" w:hAnsi="Times New Roman" w:cs="Times New Roman"/>
        </w:rPr>
        <w:t xml:space="preserve">-influencer contract, </w:t>
      </w:r>
      <w:r w:rsidR="00E84F98">
        <w:rPr>
          <w:rFonts w:ascii="Times New Roman" w:hAnsi="Times New Roman" w:cs="Times New Roman"/>
        </w:rPr>
        <w:t>regulators</w:t>
      </w:r>
      <w:r w:rsidR="0058018E" w:rsidRPr="00176314">
        <w:rPr>
          <w:rFonts w:ascii="Times New Roman" w:hAnsi="Times New Roman" w:cs="Times New Roman"/>
        </w:rPr>
        <w:t xml:space="preserve"> can still </w:t>
      </w:r>
      <w:r w:rsidR="00E84F98">
        <w:rPr>
          <w:rFonts w:ascii="Times New Roman" w:hAnsi="Times New Roman" w:cs="Times New Roman"/>
        </w:rPr>
        <w:t>hold them</w:t>
      </w:r>
      <w:r w:rsidR="0058018E" w:rsidRPr="00176314">
        <w:rPr>
          <w:rFonts w:ascii="Times New Roman" w:hAnsi="Times New Roman" w:cs="Times New Roman"/>
        </w:rPr>
        <w:t xml:space="preserve"> liable under the national rules implementing the UCPD.</w:t>
      </w:r>
      <w:r w:rsidR="001A336B">
        <w:rPr>
          <w:rFonts w:ascii="Times New Roman" w:hAnsi="Times New Roman" w:cs="Times New Roman"/>
        </w:rPr>
        <w:t xml:space="preserve"> </w:t>
      </w:r>
      <w:r w:rsidR="001A336B" w:rsidRPr="001A336B">
        <w:rPr>
          <w:rFonts w:ascii="Times New Roman" w:hAnsi="Times New Roman" w:cs="Times New Roman"/>
        </w:rPr>
        <w:t>Additionally, the Article showed that platforms also hold brands accountable if influencers violate their content moderation policies, potentially leading to temporary or permanent bans.</w:t>
      </w:r>
    </w:p>
    <w:p w14:paraId="2441B5AC" w14:textId="77777777" w:rsidR="00E719DE" w:rsidRDefault="00E719DE" w:rsidP="000574FD">
      <w:pPr>
        <w:spacing w:line="480" w:lineRule="auto"/>
        <w:jc w:val="both"/>
        <w:rPr>
          <w:rFonts w:ascii="Times New Roman" w:hAnsi="Times New Roman" w:cs="Times New Roman"/>
        </w:rPr>
      </w:pPr>
    </w:p>
    <w:p w14:paraId="068550DD" w14:textId="20F7B8A7" w:rsidR="007846BB" w:rsidRDefault="00867B3A" w:rsidP="000574FD">
      <w:pPr>
        <w:spacing w:line="480" w:lineRule="auto"/>
        <w:jc w:val="both"/>
        <w:rPr>
          <w:rFonts w:ascii="Times New Roman" w:hAnsi="Times New Roman" w:cs="Times New Roman"/>
        </w:rPr>
      </w:pPr>
      <w:r>
        <w:rPr>
          <w:rFonts w:ascii="Times New Roman" w:hAnsi="Times New Roman" w:cs="Times New Roman"/>
        </w:rPr>
        <w:t xml:space="preserve">The Article noted that </w:t>
      </w:r>
      <w:r w:rsidR="00331031">
        <w:rPr>
          <w:rFonts w:ascii="Times New Roman" w:hAnsi="Times New Roman" w:cs="Times New Roman"/>
        </w:rPr>
        <w:t>brands</w:t>
      </w:r>
      <w:r w:rsidR="00331031" w:rsidRPr="00D25166" w:rsidDel="00867B3A">
        <w:rPr>
          <w:rFonts w:ascii="Times New Roman" w:hAnsi="Times New Roman" w:cs="Times New Roman"/>
        </w:rPr>
        <w:t xml:space="preserve"> </w:t>
      </w:r>
      <w:r>
        <w:rPr>
          <w:rFonts w:ascii="Times New Roman" w:hAnsi="Times New Roman" w:cs="Times New Roman"/>
        </w:rPr>
        <w:t>should</w:t>
      </w:r>
      <w:r w:rsidR="00D25166" w:rsidRPr="00D25166">
        <w:rPr>
          <w:rFonts w:ascii="Times New Roman" w:hAnsi="Times New Roman" w:cs="Times New Roman"/>
        </w:rPr>
        <w:t xml:space="preserve"> </w:t>
      </w:r>
      <w:r>
        <w:rPr>
          <w:rFonts w:ascii="Times New Roman" w:hAnsi="Times New Roman" w:cs="Times New Roman"/>
        </w:rPr>
        <w:t>be responsible for</w:t>
      </w:r>
      <w:r w:rsidR="00D25166" w:rsidRPr="00D25166">
        <w:rPr>
          <w:rFonts w:ascii="Times New Roman" w:hAnsi="Times New Roman" w:cs="Times New Roman"/>
        </w:rPr>
        <w:t xml:space="preserve"> providing guidance to influencers regarding disclosure practices and educating them about the specific regulations of their products</w:t>
      </w:r>
      <w:r w:rsidR="009C78DD">
        <w:rPr>
          <w:rFonts w:ascii="Times New Roman" w:hAnsi="Times New Roman" w:cs="Times New Roman"/>
        </w:rPr>
        <w:t xml:space="preserve"> because they know the product best</w:t>
      </w:r>
      <w:r w:rsidR="00D25166" w:rsidRPr="00D25166">
        <w:rPr>
          <w:rFonts w:ascii="Times New Roman" w:hAnsi="Times New Roman" w:cs="Times New Roman"/>
        </w:rPr>
        <w:t xml:space="preserve">. </w:t>
      </w:r>
      <w:r w:rsidR="00E84F98">
        <w:rPr>
          <w:rFonts w:ascii="Times New Roman" w:hAnsi="Times New Roman" w:cs="Times New Roman"/>
        </w:rPr>
        <w:t>Furthermore, the Article cited a study showing that most influencers are micro-influencers</w:t>
      </w:r>
      <w:r w:rsidR="004F1650">
        <w:rPr>
          <w:rFonts w:ascii="Times New Roman" w:hAnsi="Times New Roman" w:cs="Times New Roman"/>
        </w:rPr>
        <w:t>, highlighting the unequal bargaining position</w:t>
      </w:r>
      <w:r w:rsidR="002A4A5B">
        <w:rPr>
          <w:rFonts w:ascii="Times New Roman" w:hAnsi="Times New Roman" w:cs="Times New Roman"/>
        </w:rPr>
        <w:t xml:space="preserve"> between brands and influencers</w:t>
      </w:r>
      <w:r w:rsidR="00E84F98">
        <w:rPr>
          <w:rFonts w:ascii="Times New Roman" w:hAnsi="Times New Roman" w:cs="Times New Roman"/>
        </w:rPr>
        <w:t xml:space="preserve">. </w:t>
      </w:r>
      <w:r w:rsidR="00D25166" w:rsidRPr="00D25166">
        <w:rPr>
          <w:rFonts w:ascii="Times New Roman" w:hAnsi="Times New Roman" w:cs="Times New Roman"/>
        </w:rPr>
        <w:t xml:space="preserve">By </w:t>
      </w:r>
      <w:r w:rsidR="009C78DD">
        <w:rPr>
          <w:rFonts w:ascii="Times New Roman" w:hAnsi="Times New Roman" w:cs="Times New Roman"/>
        </w:rPr>
        <w:t>providing</w:t>
      </w:r>
      <w:r w:rsidR="009C78DD" w:rsidRPr="00D25166">
        <w:rPr>
          <w:rFonts w:ascii="Times New Roman" w:hAnsi="Times New Roman" w:cs="Times New Roman"/>
        </w:rPr>
        <w:t xml:space="preserve"> </w:t>
      </w:r>
      <w:r w:rsidR="00D25166" w:rsidRPr="00D25166">
        <w:rPr>
          <w:rFonts w:ascii="Times New Roman" w:hAnsi="Times New Roman" w:cs="Times New Roman"/>
        </w:rPr>
        <w:t xml:space="preserve">clear guidelines and actively engaging with </w:t>
      </w:r>
      <w:r w:rsidR="00D25166" w:rsidRPr="00D25166">
        <w:rPr>
          <w:rFonts w:ascii="Times New Roman" w:hAnsi="Times New Roman" w:cs="Times New Roman"/>
        </w:rPr>
        <w:lastRenderedPageBreak/>
        <w:t xml:space="preserve">influencers by </w:t>
      </w:r>
      <w:r w:rsidR="00DB4179">
        <w:rPr>
          <w:rFonts w:ascii="Times New Roman" w:hAnsi="Times New Roman" w:cs="Times New Roman"/>
        </w:rPr>
        <w:t>giving</w:t>
      </w:r>
      <w:r w:rsidR="00D25166" w:rsidRPr="00D25166">
        <w:rPr>
          <w:rFonts w:ascii="Times New Roman" w:hAnsi="Times New Roman" w:cs="Times New Roman"/>
        </w:rPr>
        <w:t xml:space="preserve"> legal advice,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00027FE2" w:rsidRPr="00E84F98">
        <w:rPr>
          <w:rFonts w:ascii="Times New Roman" w:hAnsi="Times New Roman" w:cs="Times New Roman"/>
        </w:rPr>
        <w:t>could</w:t>
      </w:r>
      <w:r w:rsidR="00027FE2" w:rsidRPr="00D25166">
        <w:rPr>
          <w:rFonts w:ascii="Times New Roman" w:hAnsi="Times New Roman" w:cs="Times New Roman"/>
        </w:rPr>
        <w:t xml:space="preserve"> </w:t>
      </w:r>
      <w:r w:rsidR="00D25166" w:rsidRPr="00D25166">
        <w:rPr>
          <w:rFonts w:ascii="Times New Roman" w:hAnsi="Times New Roman" w:cs="Times New Roman"/>
        </w:rPr>
        <w:t xml:space="preserve">facilitate </w:t>
      </w:r>
      <w:r w:rsidR="00027FE2">
        <w:rPr>
          <w:rFonts w:ascii="Times New Roman" w:hAnsi="Times New Roman" w:cs="Times New Roman"/>
        </w:rPr>
        <w:t>effective compliance</w:t>
      </w:r>
      <w:r w:rsidR="00D25166" w:rsidRPr="00D25166">
        <w:rPr>
          <w:rFonts w:ascii="Times New Roman" w:hAnsi="Times New Roman" w:cs="Times New Roman"/>
        </w:rPr>
        <w:t>, thus promoting transparency and consumer trust.</w:t>
      </w:r>
      <w:r w:rsidR="009C78DD">
        <w:rPr>
          <w:rFonts w:ascii="Times New Roman" w:hAnsi="Times New Roman" w:cs="Times New Roman"/>
        </w:rPr>
        <w:t xml:space="preserve"> </w:t>
      </w:r>
      <w:r w:rsidR="007846BB">
        <w:rPr>
          <w:rFonts w:ascii="Times New Roman" w:hAnsi="Times New Roman" w:cs="Times New Roman"/>
        </w:rPr>
        <w:t xml:space="preserve">Brands should also be barred from </w:t>
      </w:r>
      <w:r w:rsidR="007A5647">
        <w:rPr>
          <w:rFonts w:ascii="Times New Roman" w:hAnsi="Times New Roman" w:cs="Times New Roman"/>
        </w:rPr>
        <w:t xml:space="preserve">contractually </w:t>
      </w:r>
      <w:r w:rsidR="007846BB">
        <w:rPr>
          <w:rFonts w:ascii="Times New Roman" w:hAnsi="Times New Roman" w:cs="Times New Roman"/>
        </w:rPr>
        <w:t>excluding their liability towards influencers</w:t>
      </w:r>
      <w:r w:rsidR="007A5647">
        <w:rPr>
          <w:rFonts w:ascii="Times New Roman" w:hAnsi="Times New Roman" w:cs="Times New Roman"/>
        </w:rPr>
        <w:t>.</w:t>
      </w:r>
    </w:p>
    <w:p w14:paraId="30BB4F99" w14:textId="77777777" w:rsidR="00D25166" w:rsidRPr="00D25166" w:rsidRDefault="00D25166" w:rsidP="000574FD">
      <w:pPr>
        <w:spacing w:line="480" w:lineRule="auto"/>
        <w:jc w:val="both"/>
        <w:rPr>
          <w:rFonts w:ascii="Times New Roman" w:hAnsi="Times New Roman" w:cs="Times New Roman"/>
        </w:rPr>
      </w:pPr>
    </w:p>
    <w:p w14:paraId="1CE977F3" w14:textId="6494DB96" w:rsidR="00D25166" w:rsidRPr="00D25166" w:rsidRDefault="005F51E9" w:rsidP="000574FD">
      <w:pPr>
        <w:spacing w:line="480" w:lineRule="auto"/>
        <w:jc w:val="both"/>
        <w:rPr>
          <w:rFonts w:ascii="Times New Roman" w:hAnsi="Times New Roman" w:cs="Times New Roman"/>
        </w:rPr>
      </w:pPr>
      <w:r>
        <w:rPr>
          <w:rFonts w:ascii="Times New Roman" w:hAnsi="Times New Roman" w:cs="Times New Roman"/>
        </w:rPr>
        <w:t>I</w:t>
      </w:r>
      <w:r w:rsidR="00D25166" w:rsidRPr="00D25166">
        <w:rPr>
          <w:rFonts w:ascii="Times New Roman" w:hAnsi="Times New Roman" w:cs="Times New Roman"/>
        </w:rPr>
        <w:t xml:space="preserve">ncreased </w:t>
      </w:r>
      <w:r w:rsidR="00331031">
        <w:rPr>
          <w:rFonts w:ascii="Times New Roman" w:hAnsi="Times New Roman" w:cs="Times New Roman"/>
        </w:rPr>
        <w:t>brad</w:t>
      </w:r>
      <w:r w:rsidR="00331031" w:rsidRPr="00D25166">
        <w:rPr>
          <w:rFonts w:ascii="Times New Roman" w:hAnsi="Times New Roman" w:cs="Times New Roman"/>
        </w:rPr>
        <w:t xml:space="preserve"> </w:t>
      </w:r>
      <w:r w:rsidR="009F53EF">
        <w:rPr>
          <w:rFonts w:ascii="Times New Roman" w:hAnsi="Times New Roman" w:cs="Times New Roman"/>
        </w:rPr>
        <w:t xml:space="preserve">responsibility and </w:t>
      </w:r>
      <w:r w:rsidR="00D25166" w:rsidRPr="00D25166">
        <w:rPr>
          <w:rFonts w:ascii="Times New Roman" w:hAnsi="Times New Roman" w:cs="Times New Roman"/>
        </w:rPr>
        <w:t xml:space="preserve">liability not only serves the interests of consumers by ensuring transparency and compliance but also safeguards the reputation and interests of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00D25166" w:rsidRPr="00D25166">
        <w:rPr>
          <w:rFonts w:ascii="Times New Roman" w:hAnsi="Times New Roman" w:cs="Times New Roman"/>
        </w:rPr>
        <w:t xml:space="preserve">themselves.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00D25166" w:rsidRPr="00D25166">
        <w:rPr>
          <w:rFonts w:ascii="Times New Roman" w:hAnsi="Times New Roman" w:cs="Times New Roman"/>
        </w:rPr>
        <w:t xml:space="preserve">prioritising ethical marketing practices can enhance their brand image and differentiate themselves from competitors, fostering a positive consumer perception. By embracing increased responsibility and liability,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009F53EF">
        <w:rPr>
          <w:rFonts w:ascii="Times New Roman" w:hAnsi="Times New Roman" w:cs="Times New Roman"/>
        </w:rPr>
        <w:t xml:space="preserve">would </w:t>
      </w:r>
      <w:r w:rsidR="00D25166" w:rsidRPr="00D25166">
        <w:rPr>
          <w:rFonts w:ascii="Times New Roman" w:hAnsi="Times New Roman" w:cs="Times New Roman"/>
        </w:rPr>
        <w:t>position themselves as responsible stakeholders within the influencer marketing ecosystem, acknowledging their role in upholding industry standards and consumer protection.</w:t>
      </w:r>
    </w:p>
    <w:p w14:paraId="43AB772D" w14:textId="77777777" w:rsidR="00D25166" w:rsidRPr="00D25166" w:rsidRDefault="00D25166" w:rsidP="000574FD">
      <w:pPr>
        <w:spacing w:line="480" w:lineRule="auto"/>
        <w:jc w:val="both"/>
        <w:rPr>
          <w:rFonts w:ascii="Times New Roman" w:hAnsi="Times New Roman" w:cs="Times New Roman"/>
        </w:rPr>
      </w:pPr>
    </w:p>
    <w:p w14:paraId="514D61FB" w14:textId="6BA7811D" w:rsidR="001F1EDA" w:rsidRPr="00AB5EBE" w:rsidRDefault="00D25166" w:rsidP="000574FD">
      <w:pPr>
        <w:spacing w:line="480" w:lineRule="auto"/>
        <w:jc w:val="both"/>
        <w:rPr>
          <w:rFonts w:ascii="Times New Roman" w:hAnsi="Times New Roman" w:cs="Times New Roman"/>
        </w:rPr>
      </w:pPr>
      <w:r w:rsidRPr="00D25166">
        <w:rPr>
          <w:rFonts w:ascii="Times New Roman" w:hAnsi="Times New Roman" w:cs="Times New Roman"/>
        </w:rPr>
        <w:t xml:space="preserve">The present Article concludes that increased </w:t>
      </w:r>
      <w:r w:rsidR="00331031">
        <w:rPr>
          <w:rFonts w:ascii="Times New Roman" w:hAnsi="Times New Roman" w:cs="Times New Roman"/>
        </w:rPr>
        <w:t>brand</w:t>
      </w:r>
      <w:r w:rsidR="009F53EF">
        <w:rPr>
          <w:rFonts w:ascii="Times New Roman" w:hAnsi="Times New Roman" w:cs="Times New Roman"/>
        </w:rPr>
        <w:t xml:space="preserve"> responsibility and</w:t>
      </w:r>
      <w:r w:rsidR="00331031" w:rsidRPr="00D25166">
        <w:rPr>
          <w:rFonts w:ascii="Times New Roman" w:hAnsi="Times New Roman" w:cs="Times New Roman"/>
        </w:rPr>
        <w:t xml:space="preserve"> </w:t>
      </w:r>
      <w:r w:rsidRPr="00D25166">
        <w:rPr>
          <w:rFonts w:ascii="Times New Roman" w:hAnsi="Times New Roman" w:cs="Times New Roman"/>
        </w:rPr>
        <w:t xml:space="preserve">liability is paramount in cultivating an accountable and ethical influencer marketing industry. </w:t>
      </w:r>
      <w:r w:rsidR="00331031">
        <w:rPr>
          <w:rFonts w:ascii="Times New Roman" w:hAnsi="Times New Roman" w:cs="Times New Roman"/>
        </w:rPr>
        <w:t>Brands</w:t>
      </w:r>
      <w:r w:rsidR="00331031" w:rsidRPr="00D25166" w:rsidDel="00331031">
        <w:rPr>
          <w:rFonts w:ascii="Times New Roman" w:hAnsi="Times New Roman" w:cs="Times New Roman"/>
        </w:rPr>
        <w:t xml:space="preserve"> </w:t>
      </w:r>
      <w:r w:rsidRPr="00D25166">
        <w:rPr>
          <w:rFonts w:ascii="Times New Roman" w:hAnsi="Times New Roman" w:cs="Times New Roman"/>
        </w:rPr>
        <w:t xml:space="preserve">can contribute to a transparent and trustworthy influencer marketing landscape through proactive engagement with influencers, guidance on disclosure practices, and acceptance of heightened responsibility and liability. Consequently, policymakers and industry stakeholders should acknowledge the importance of heightened </w:t>
      </w:r>
      <w:r w:rsidR="00331031">
        <w:rPr>
          <w:rFonts w:ascii="Times New Roman" w:hAnsi="Times New Roman" w:cs="Times New Roman"/>
        </w:rPr>
        <w:t>brand</w:t>
      </w:r>
      <w:r w:rsidR="00331031" w:rsidRPr="00D25166">
        <w:rPr>
          <w:rFonts w:ascii="Times New Roman" w:hAnsi="Times New Roman" w:cs="Times New Roman"/>
        </w:rPr>
        <w:t xml:space="preserve"> </w:t>
      </w:r>
      <w:r w:rsidR="009F53EF">
        <w:rPr>
          <w:rFonts w:ascii="Times New Roman" w:hAnsi="Times New Roman" w:cs="Times New Roman"/>
        </w:rPr>
        <w:t xml:space="preserve">responsibility and </w:t>
      </w:r>
      <w:r w:rsidRPr="00D25166">
        <w:rPr>
          <w:rFonts w:ascii="Times New Roman" w:hAnsi="Times New Roman" w:cs="Times New Roman"/>
        </w:rPr>
        <w:t>liability and engage in active collaboration to establish robust frameworks that foster responsible practices and guarantee sufficient consumer protection.</w:t>
      </w:r>
    </w:p>
    <w:sectPr w:rsidR="001F1EDA" w:rsidRPr="00AB5EBE" w:rsidSect="00B3498C">
      <w:footnotePr>
        <w:numRestart w:val="eachSect"/>
      </w:footnotePr>
      <w:type w:val="continuous"/>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6A3D" w14:textId="77777777" w:rsidR="00B3498C" w:rsidRDefault="00B3498C" w:rsidP="00E10D22">
      <w:r>
        <w:separator/>
      </w:r>
    </w:p>
  </w:endnote>
  <w:endnote w:type="continuationSeparator" w:id="0">
    <w:p w14:paraId="3BDC8EB7" w14:textId="77777777" w:rsidR="00B3498C" w:rsidRDefault="00B3498C" w:rsidP="00E1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58870364"/>
      <w:docPartObj>
        <w:docPartGallery w:val="Page Numbers (Bottom of Page)"/>
        <w:docPartUnique/>
      </w:docPartObj>
    </w:sdtPr>
    <w:sdtContent>
      <w:p w14:paraId="423EA4B3" w14:textId="2AF4CF6B" w:rsidR="00D560C6" w:rsidRDefault="00D560C6" w:rsidP="0058343B">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695D38">
          <w:rPr>
            <w:rStyle w:val="Seitenzahl"/>
            <w:noProof/>
          </w:rPr>
          <w:t>1</w:t>
        </w:r>
        <w:r>
          <w:rPr>
            <w:rStyle w:val="Seitenzahl"/>
          </w:rPr>
          <w:fldChar w:fldCharType="end"/>
        </w:r>
      </w:p>
    </w:sdtContent>
  </w:sdt>
  <w:p w14:paraId="05E8778A" w14:textId="77777777" w:rsidR="00D560C6" w:rsidRDefault="00D560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imes New Roman" w:hAnsi="Times New Roman" w:cs="Times New Roman"/>
        <w:sz w:val="20"/>
        <w:szCs w:val="20"/>
      </w:rPr>
      <w:id w:val="-1899047051"/>
      <w:docPartObj>
        <w:docPartGallery w:val="Page Numbers (Bottom of Page)"/>
        <w:docPartUnique/>
      </w:docPartObj>
    </w:sdtPr>
    <w:sdtContent>
      <w:p w14:paraId="19F14579" w14:textId="0540992E" w:rsidR="00D560C6" w:rsidRPr="00B90ED8" w:rsidRDefault="00D560C6" w:rsidP="0058343B">
        <w:pPr>
          <w:pStyle w:val="Fuzeile"/>
          <w:framePr w:wrap="none" w:vAnchor="text" w:hAnchor="margin" w:xAlign="center" w:y="1"/>
          <w:rPr>
            <w:rStyle w:val="Seitenzahl"/>
            <w:rFonts w:ascii="Times New Roman" w:hAnsi="Times New Roman" w:cs="Times New Roman"/>
            <w:sz w:val="20"/>
            <w:szCs w:val="20"/>
          </w:rPr>
        </w:pPr>
        <w:r w:rsidRPr="00B90ED8">
          <w:rPr>
            <w:rStyle w:val="Seitenzahl"/>
            <w:rFonts w:ascii="Times New Roman" w:hAnsi="Times New Roman" w:cs="Times New Roman"/>
            <w:sz w:val="20"/>
            <w:szCs w:val="20"/>
          </w:rPr>
          <w:fldChar w:fldCharType="begin"/>
        </w:r>
        <w:r w:rsidRPr="00B90ED8">
          <w:rPr>
            <w:rStyle w:val="Seitenzahl"/>
            <w:rFonts w:ascii="Times New Roman" w:hAnsi="Times New Roman" w:cs="Times New Roman"/>
            <w:sz w:val="20"/>
            <w:szCs w:val="20"/>
          </w:rPr>
          <w:instrText xml:space="preserve"> PAGE </w:instrText>
        </w:r>
        <w:r w:rsidRPr="00B90ED8">
          <w:rPr>
            <w:rStyle w:val="Seitenzahl"/>
            <w:rFonts w:ascii="Times New Roman" w:hAnsi="Times New Roman" w:cs="Times New Roman"/>
            <w:sz w:val="20"/>
            <w:szCs w:val="20"/>
          </w:rPr>
          <w:fldChar w:fldCharType="separate"/>
        </w:r>
        <w:r w:rsidRPr="00B90ED8">
          <w:rPr>
            <w:rStyle w:val="Seitenzahl"/>
            <w:rFonts w:ascii="Times New Roman" w:hAnsi="Times New Roman" w:cs="Times New Roman"/>
            <w:noProof/>
            <w:sz w:val="20"/>
            <w:szCs w:val="20"/>
          </w:rPr>
          <w:t>1</w:t>
        </w:r>
        <w:r w:rsidRPr="00B90ED8">
          <w:rPr>
            <w:rStyle w:val="Seitenzahl"/>
            <w:rFonts w:ascii="Times New Roman" w:hAnsi="Times New Roman" w:cs="Times New Roman"/>
            <w:sz w:val="20"/>
            <w:szCs w:val="20"/>
          </w:rPr>
          <w:fldChar w:fldCharType="end"/>
        </w:r>
      </w:p>
    </w:sdtContent>
  </w:sdt>
  <w:p w14:paraId="0E8EDE42" w14:textId="77777777" w:rsidR="00D560C6" w:rsidRPr="00B90ED8" w:rsidRDefault="00D560C6">
    <w:pPr>
      <w:pStyle w:val="Fuzeil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9367" w14:textId="77777777" w:rsidR="00B3498C" w:rsidRDefault="00B3498C" w:rsidP="00E10D22">
      <w:r>
        <w:separator/>
      </w:r>
    </w:p>
  </w:footnote>
  <w:footnote w:type="continuationSeparator" w:id="0">
    <w:p w14:paraId="16EF318D" w14:textId="77777777" w:rsidR="00B3498C" w:rsidRDefault="00B3498C" w:rsidP="00E10D22">
      <w:r>
        <w:continuationSeparator/>
      </w:r>
    </w:p>
  </w:footnote>
  <w:footnote w:id="1">
    <w:p w14:paraId="2FB143C3" w14:textId="375D623D" w:rsidR="004B4846" w:rsidRPr="00BA7AB3" w:rsidRDefault="004B4846"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color w:val="000000" w:themeColor="text1"/>
        </w:rPr>
        <w:footnoteRef/>
      </w:r>
      <w:r w:rsidRPr="00BA7AB3">
        <w:rPr>
          <w:rFonts w:ascii="Times New Roman" w:hAnsi="Times New Roman" w:cs="Times New Roman"/>
          <w:color w:val="000000" w:themeColor="text1"/>
        </w:rPr>
        <w:t xml:space="preserve"> Postdoctoral Research Fellow in Law, ADA Chair in Financial Law, University of Luxembourg, and Lecturer in Law, Somerville College and Faculty of Law, University of Oxford. Email: felix.pflucke@uni.lu; felix.pflucke@law.ox.ac.uk. The author would like to thank Catalina Goanta, </w:t>
      </w:r>
      <w:r w:rsidR="008205B2" w:rsidRPr="00BA7AB3">
        <w:rPr>
          <w:rFonts w:ascii="Times New Roman" w:hAnsi="Times New Roman" w:cs="Times New Roman"/>
          <w:color w:val="000000" w:themeColor="text1"/>
        </w:rPr>
        <w:t xml:space="preserve">two </w:t>
      </w:r>
      <w:r w:rsidRPr="00BA7AB3">
        <w:rPr>
          <w:rFonts w:ascii="Times New Roman" w:hAnsi="Times New Roman" w:cs="Times New Roman"/>
          <w:color w:val="000000" w:themeColor="text1"/>
        </w:rPr>
        <w:t>anonymous reviewers, and the participants in workshops and conferences at the University of Oxford Law Faculty, Sorbonne Law School, Academy of European Law (ERA) Trier, the European Consumer Centre Luxembourg, and</w:t>
      </w:r>
      <w:r w:rsidR="002163B7" w:rsidRPr="00BA7AB3">
        <w:rPr>
          <w:rFonts w:ascii="Times New Roman" w:hAnsi="Times New Roman" w:cs="Times New Roman"/>
          <w:color w:val="000000" w:themeColor="text1"/>
        </w:rPr>
        <w:t xml:space="preserve"> the</w:t>
      </w:r>
      <w:r w:rsidRPr="00BA7AB3">
        <w:rPr>
          <w:rFonts w:ascii="Times New Roman" w:hAnsi="Times New Roman" w:cs="Times New Roman"/>
          <w:color w:val="000000" w:themeColor="text1"/>
        </w:rPr>
        <w:t xml:space="preserve"> University of Utrecht Law School for their helpful comments and remarks. All errors remain my sole responsibility. The author is also extremely grateful for funding support by the NORFACE Joint Research programme on Democratic Governance in Turbulent Ages and co-funded by AEI, AKA, DFG, FNR, and the European Commission through Horizon 2020 under the Grant Agreement No 822166.</w:t>
      </w:r>
    </w:p>
  </w:footnote>
  <w:footnote w:id="2">
    <w:p w14:paraId="199B91B2" w14:textId="7DE59B43" w:rsidR="00711D88" w:rsidRPr="00BA7AB3" w:rsidRDefault="00711D88"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F26762" w:rsidRPr="00BA7AB3">
        <w:rPr>
          <w:rFonts w:ascii="Times New Roman" w:hAnsi="Times New Roman" w:cs="Times New Roman"/>
        </w:rPr>
        <w:t xml:space="preserve">See, for instance, </w:t>
      </w:r>
      <w:r w:rsidR="008A768E" w:rsidRPr="00BA7AB3">
        <w:rPr>
          <w:rFonts w:ascii="Times New Roman" w:hAnsi="Times New Roman" w:cs="Times New Roman"/>
        </w:rPr>
        <w:t xml:space="preserve">the contributions in </w:t>
      </w:r>
      <w:r w:rsidR="00F26762" w:rsidRPr="00BA7AB3">
        <w:rPr>
          <w:rFonts w:ascii="Times New Roman" w:hAnsi="Times New Roman" w:cs="Times New Roman"/>
        </w:rPr>
        <w:t xml:space="preserve">Catalina Goanta and Sofia Ranchordás (eds), </w:t>
      </w:r>
      <w:r w:rsidR="00F26762" w:rsidRPr="00BA7AB3">
        <w:rPr>
          <w:rFonts w:ascii="Times New Roman" w:hAnsi="Times New Roman" w:cs="Times New Roman"/>
          <w:i/>
          <w:iCs/>
        </w:rPr>
        <w:t>The Regulation of Social Media Influencers</w:t>
      </w:r>
      <w:r w:rsidR="00F26762" w:rsidRPr="00BA7AB3">
        <w:rPr>
          <w:rFonts w:ascii="Times New Roman" w:hAnsi="Times New Roman" w:cs="Times New Roman"/>
        </w:rPr>
        <w:t xml:space="preserve"> (Edward Elgar Publishing 2020).</w:t>
      </w:r>
    </w:p>
  </w:footnote>
  <w:footnote w:id="3">
    <w:p w14:paraId="0570330E" w14:textId="4A0244FA" w:rsidR="00B50BF0" w:rsidRPr="00BA7AB3" w:rsidRDefault="00B50BF0"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color w:val="000000" w:themeColor="text1"/>
        </w:rPr>
        <w:footnoteRef/>
      </w:r>
      <w:r w:rsidRPr="00BA7AB3">
        <w:rPr>
          <w:rFonts w:ascii="Times New Roman" w:hAnsi="Times New Roman" w:cs="Times New Roman"/>
          <w:color w:val="000000" w:themeColor="text1"/>
        </w:rPr>
        <w:t xml:space="preserve"> </w:t>
      </w:r>
      <w:r w:rsidR="00A136E4" w:rsidRPr="00BA7AB3">
        <w:rPr>
          <w:rFonts w:ascii="Times New Roman" w:hAnsi="Times New Roman" w:cs="Times New Roman"/>
          <w:color w:val="000000" w:themeColor="text1"/>
        </w:rPr>
        <w:t xml:space="preserve">See, for example, Christine Riefa and Laura Clausen, ‘Towards Fairness in Digital Influencers’ Marketing Practices’ (2019) 8(2) Journal of European Consumer and Market Law 64; Felix Pflücke, ‘Making Influencers Honest: The Role of Social Media Platforms in Regulating Disclosures’ in Catalina Goanta and Sofia Ranchordás (eds), </w:t>
      </w:r>
      <w:r w:rsidR="00A136E4" w:rsidRPr="00B90ED8">
        <w:rPr>
          <w:rFonts w:ascii="Times New Roman" w:hAnsi="Times New Roman" w:cs="Times New Roman"/>
          <w:i/>
          <w:iCs/>
          <w:color w:val="000000" w:themeColor="text1"/>
        </w:rPr>
        <w:t>The Regulation of Social Media Influencers</w:t>
      </w:r>
      <w:r w:rsidR="00A136E4" w:rsidRPr="00BA7AB3">
        <w:rPr>
          <w:rFonts w:ascii="Times New Roman" w:hAnsi="Times New Roman" w:cs="Times New Roman"/>
          <w:color w:val="000000" w:themeColor="text1"/>
        </w:rPr>
        <w:t xml:space="preserve"> (Edward Elgar Publishing 2020); </w:t>
      </w:r>
      <w:r w:rsidR="00503531" w:rsidRPr="00BA7AB3">
        <w:rPr>
          <w:rFonts w:ascii="Times New Roman" w:hAnsi="Times New Roman" w:cs="Times New Roman"/>
          <w:color w:val="000000" w:themeColor="text1"/>
        </w:rPr>
        <w:t xml:space="preserve">Joasia Luzak and Catalina Goanta, ‘#Paidpartnership Means More than Money Influencer Disclosure Obligations in the Aftermath of Peek &amp; Cloppenburg’ (2022) 11(5) Journal of European Consumer and Market Law 188; </w:t>
      </w:r>
      <w:r w:rsidR="00A136E4" w:rsidRPr="00BA7AB3">
        <w:rPr>
          <w:rFonts w:ascii="Times New Roman" w:hAnsi="Times New Roman" w:cs="Times New Roman"/>
          <w:color w:val="000000" w:themeColor="text1"/>
        </w:rPr>
        <w:t>Felix Pflücke, ‘Regulating Finfluencers’ (2022) 11(6) Journal of European Consumer and Market Law 212.</w:t>
      </w:r>
    </w:p>
  </w:footnote>
  <w:footnote w:id="4">
    <w:p w14:paraId="1CA51304" w14:textId="066CBF38" w:rsidR="002C2B9F" w:rsidRPr="00BA7AB3" w:rsidRDefault="002C2B9F"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B745A0" w:rsidRPr="00BA7AB3">
        <w:rPr>
          <w:rFonts w:ascii="Times New Roman" w:hAnsi="Times New Roman" w:cs="Times New Roman"/>
        </w:rPr>
        <w:t>See the figure of Catalina Goanta and Isabel</w:t>
      </w:r>
      <w:r w:rsidR="008371F9" w:rsidRPr="00BA7AB3">
        <w:rPr>
          <w:rFonts w:ascii="Times New Roman" w:hAnsi="Times New Roman" w:cs="Times New Roman"/>
        </w:rPr>
        <w:t>le</w:t>
      </w:r>
      <w:r w:rsidR="00B745A0" w:rsidRPr="00BA7AB3">
        <w:rPr>
          <w:rFonts w:ascii="Times New Roman" w:hAnsi="Times New Roman" w:cs="Times New Roman"/>
        </w:rPr>
        <w:t xml:space="preserve"> Wildhaber in the European Parliament report </w:t>
      </w:r>
      <w:r w:rsidR="00321DB2" w:rsidRPr="00BA7AB3">
        <w:rPr>
          <w:rFonts w:ascii="Times New Roman" w:hAnsi="Times New Roman" w:cs="Times New Roman"/>
        </w:rPr>
        <w:t xml:space="preserve">on influencers </w:t>
      </w:r>
      <w:r w:rsidR="00B745A0" w:rsidRPr="00BA7AB3">
        <w:rPr>
          <w:rFonts w:ascii="Times New Roman" w:hAnsi="Times New Roman" w:cs="Times New Roman"/>
        </w:rPr>
        <w:t>of 2022</w:t>
      </w:r>
      <w:r w:rsidR="002C1D6D" w:rsidRPr="00BA7AB3">
        <w:rPr>
          <w:rFonts w:ascii="Times New Roman" w:hAnsi="Times New Roman" w:cs="Times New Roman"/>
        </w:rPr>
        <w:t>,</w:t>
      </w:r>
      <w:r w:rsidR="00B745A0" w:rsidRPr="00BA7AB3">
        <w:rPr>
          <w:rFonts w:ascii="Times New Roman" w:hAnsi="Times New Roman" w:cs="Times New Roman"/>
        </w:rPr>
        <w:t xml:space="preserve"> based on their article from 2019: European Parliament, ‘The impact of influencers on advertising and consumer protection in the Single Market’ </w:t>
      </w:r>
      <w:r w:rsidR="008371F9" w:rsidRPr="00BA7AB3">
        <w:rPr>
          <w:rFonts w:ascii="Times New Roman" w:hAnsi="Times New Roman" w:cs="Times New Roman"/>
        </w:rPr>
        <w:t xml:space="preserve">(European Parliament Policy Department for Economic, Scientific and Quality of Life Policies, </w:t>
      </w:r>
      <w:r w:rsidR="00321DB2" w:rsidRPr="00BA7AB3">
        <w:rPr>
          <w:rFonts w:ascii="Times New Roman" w:hAnsi="Times New Roman" w:cs="Times New Roman"/>
        </w:rPr>
        <w:t xml:space="preserve">March </w:t>
      </w:r>
      <w:r w:rsidR="008371F9" w:rsidRPr="00BA7AB3">
        <w:rPr>
          <w:rFonts w:ascii="Times New Roman" w:hAnsi="Times New Roman" w:cs="Times New Roman"/>
        </w:rPr>
        <w:t>2022)</w:t>
      </w:r>
      <w:r w:rsidR="007637ED" w:rsidRPr="00BA7AB3">
        <w:rPr>
          <w:rFonts w:ascii="Times New Roman" w:hAnsi="Times New Roman" w:cs="Times New Roman"/>
        </w:rPr>
        <w:t xml:space="preserve"> </w:t>
      </w:r>
      <w:r w:rsidR="008371F9" w:rsidRPr="00BA7AB3">
        <w:rPr>
          <w:rFonts w:ascii="Times New Roman" w:hAnsi="Times New Roman" w:cs="Times New Roman"/>
        </w:rPr>
        <w:t xml:space="preserve">&lt;https://www.europarl.europa.eu/RegData/etudes/ATAG/2022/703352/IPOL_ATA(2022)703352_EN.pdf&gt; accessed 15 </w:t>
      </w:r>
      <w:r w:rsidR="0039215C" w:rsidRPr="00BA7AB3">
        <w:rPr>
          <w:rFonts w:ascii="Times New Roman" w:hAnsi="Times New Roman" w:cs="Times New Roman"/>
        </w:rPr>
        <w:t>March</w:t>
      </w:r>
      <w:r w:rsidR="008371F9" w:rsidRPr="00BA7AB3">
        <w:rPr>
          <w:rFonts w:ascii="Times New Roman" w:hAnsi="Times New Roman" w:cs="Times New Roman"/>
        </w:rPr>
        <w:t xml:space="preserve"> 2023</w:t>
      </w:r>
      <w:r w:rsidR="007637ED" w:rsidRPr="00BA7AB3">
        <w:rPr>
          <w:rFonts w:ascii="Times New Roman" w:hAnsi="Times New Roman" w:cs="Times New Roman"/>
        </w:rPr>
        <w:t xml:space="preserve"> (Figure 1: ‘Monetization Supply Chain’)</w:t>
      </w:r>
      <w:r w:rsidR="001801B6" w:rsidRPr="00BA7AB3">
        <w:rPr>
          <w:rFonts w:ascii="Times New Roman" w:hAnsi="Times New Roman" w:cs="Times New Roman"/>
        </w:rPr>
        <w:t>; Catalina Goanta and Isabelle Wildhaber, ‘In the Business of Influence: Contractual Practices and Social Media Content Monetisation’</w:t>
      </w:r>
      <w:r w:rsidR="00AD1A0A" w:rsidRPr="00BA7AB3">
        <w:rPr>
          <w:rFonts w:ascii="Times New Roman" w:hAnsi="Times New Roman" w:cs="Times New Roman"/>
        </w:rPr>
        <w:t>(2019) 91(4) Schweizerische Zeitschrift für Wirtschafts- und Finanzmarktrecht 346.</w:t>
      </w:r>
    </w:p>
  </w:footnote>
  <w:footnote w:id="5">
    <w:p w14:paraId="33B2930A" w14:textId="77777777" w:rsidR="00293EE8" w:rsidRPr="00BA7AB3" w:rsidRDefault="00293EE8"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Directive 2005/29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[2005] OJ L 149/22; consolidated version, as amended by Directive (EU) 2019/2161 of 27 November 2019 amending Council Directive 93/13/EEC and Directives 98/6/EC, 2005/29/EC and 2011/83/EU of the European Parliament and of the Council as regards the better enforcement and modernisation of Union consumer protection rules [2019] OJ L 328/7.</w:t>
      </w:r>
    </w:p>
  </w:footnote>
  <w:footnote w:id="6">
    <w:p w14:paraId="7259852C" w14:textId="3F3EEC60" w:rsidR="00860AA6" w:rsidRPr="00BA7AB3" w:rsidRDefault="00860AA6" w:rsidP="00B90ED8">
      <w:pPr>
        <w:pStyle w:val="Funotentext"/>
        <w:spacing w:before="160" w:after="160"/>
        <w:jc w:val="both"/>
        <w:rPr>
          <w:rFonts w:ascii="Times New Roman" w:hAnsi="Times New Roman" w:cs="Times New Roman"/>
        </w:rPr>
      </w:pPr>
      <w:r w:rsidRPr="00B90ED8">
        <w:rPr>
          <w:rStyle w:val="Funotenzeichen"/>
          <w:rFonts w:ascii="Times New Roman" w:hAnsi="Times New Roman" w:cs="Times New Roman"/>
        </w:rPr>
        <w:footnoteRef/>
      </w:r>
      <w:r w:rsidRPr="00B90ED8">
        <w:rPr>
          <w:rFonts w:ascii="Times New Roman" w:hAnsi="Times New Roman" w:cs="Times New Roman"/>
        </w:rPr>
        <w:t xml:space="preserve"> Article 2(b) </w:t>
      </w:r>
      <w:r w:rsidRPr="00BA7AB3">
        <w:rPr>
          <w:rFonts w:ascii="Times New Roman" w:hAnsi="Times New Roman" w:cs="Times New Roman"/>
        </w:rPr>
        <w:t>of the Unfair Commercial Practices Directive 2005/29/EC.</w:t>
      </w:r>
      <w:r w:rsidR="008B689A" w:rsidRPr="00BA7AB3">
        <w:rPr>
          <w:rFonts w:ascii="Times New Roman" w:hAnsi="Times New Roman" w:cs="Times New Roman"/>
        </w:rPr>
        <w:t xml:space="preserve"> Qualifying influencers as traders has been debated in, for instance, Rossana Ducato, ‘One hashtag to rule them all? Mandated disclosures and design duties in influencer marketing practices’ in Goanta and Ranchordás (n 1)</w:t>
      </w:r>
      <w:r w:rsidR="00580C60" w:rsidRPr="00BA7AB3">
        <w:rPr>
          <w:rFonts w:ascii="Times New Roman" w:hAnsi="Times New Roman" w:cs="Times New Roman"/>
        </w:rPr>
        <w:t xml:space="preserve"> and the Commission Notice – Guidance on the interpretation and application of Directive 2005/29/EC [2021] OJ C 526/1</w:t>
      </w:r>
      <w:r w:rsidR="000B091D" w:rsidRPr="00BA7AB3">
        <w:rPr>
          <w:rFonts w:ascii="Times New Roman" w:hAnsi="Times New Roman" w:cs="Times New Roman"/>
        </w:rPr>
        <w:t xml:space="preserve"> (hereafter UCPD Commission Guidance of 2021)</w:t>
      </w:r>
      <w:r w:rsidR="00993147" w:rsidRPr="00BA7AB3">
        <w:rPr>
          <w:rFonts w:ascii="Times New Roman" w:hAnsi="Times New Roman" w:cs="Times New Roman"/>
        </w:rPr>
        <w:t xml:space="preserve"> 26-27</w:t>
      </w:r>
      <w:r w:rsidR="009B6ED5" w:rsidRPr="00BA7AB3">
        <w:rPr>
          <w:rFonts w:ascii="Times New Roman" w:hAnsi="Times New Roman" w:cs="Times New Roman"/>
        </w:rPr>
        <w:t xml:space="preserve"> and 97-99</w:t>
      </w:r>
      <w:r w:rsidR="00580C60" w:rsidRPr="00BA7AB3">
        <w:rPr>
          <w:rFonts w:ascii="Times New Roman" w:hAnsi="Times New Roman" w:cs="Times New Roman"/>
        </w:rPr>
        <w:t>.</w:t>
      </w:r>
      <w:r w:rsidR="00AF5267" w:rsidRPr="00BA7AB3">
        <w:rPr>
          <w:rFonts w:ascii="Times New Roman" w:hAnsi="Times New Roman" w:cs="Times New Roman"/>
        </w:rPr>
        <w:t xml:space="preserve"> The Commission’s guidance is not binding and leaves several issues out of the picture</w:t>
      </w:r>
      <w:r w:rsidR="001C13FD" w:rsidRPr="00BA7AB3">
        <w:rPr>
          <w:rFonts w:ascii="Times New Roman" w:hAnsi="Times New Roman" w:cs="Times New Roman"/>
        </w:rPr>
        <w:t>, see, e.g., Joasia Luzak,</w:t>
      </w:r>
      <w:r w:rsidR="00AF5267" w:rsidRPr="00BA7AB3">
        <w:rPr>
          <w:rFonts w:ascii="Times New Roman" w:hAnsi="Times New Roman" w:cs="Times New Roman"/>
        </w:rPr>
        <w:t xml:space="preserve"> </w:t>
      </w:r>
      <w:r w:rsidR="008E640E" w:rsidRPr="00BA7AB3">
        <w:rPr>
          <w:rFonts w:ascii="Times New Roman" w:hAnsi="Times New Roman" w:cs="Times New Roman"/>
        </w:rPr>
        <w:t>‘</w:t>
      </w:r>
      <w:r w:rsidR="00AF5267" w:rsidRPr="00BA7AB3">
        <w:rPr>
          <w:rFonts w:ascii="Times New Roman" w:hAnsi="Times New Roman" w:cs="Times New Roman"/>
        </w:rPr>
        <w:t>Influencer marketing as a potentially unfair commercial practice: the Commission’s new guidance</w:t>
      </w:r>
      <w:r w:rsidR="008E640E" w:rsidRPr="00BA7AB3">
        <w:rPr>
          <w:rFonts w:ascii="Times New Roman" w:hAnsi="Times New Roman" w:cs="Times New Roman"/>
        </w:rPr>
        <w:t>’</w:t>
      </w:r>
      <w:r w:rsidR="00AF5267" w:rsidRPr="00BA7AB3">
        <w:rPr>
          <w:rFonts w:ascii="Times New Roman" w:hAnsi="Times New Roman" w:cs="Times New Roman"/>
        </w:rPr>
        <w:t xml:space="preserve"> (2022) 20(2) Tijdschrift voor Consumentenrecht &amp; Handelspraktijken 62-63.</w:t>
      </w:r>
    </w:p>
  </w:footnote>
  <w:footnote w:id="7">
    <w:p w14:paraId="5D0B9AF2" w14:textId="2EDF7DB8" w:rsidR="00101DBA" w:rsidRPr="00BA7AB3" w:rsidRDefault="00101DBA"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ibid (UCPD Commission Guidance of 2021) 27.</w:t>
      </w:r>
    </w:p>
  </w:footnote>
  <w:footnote w:id="8">
    <w:p w14:paraId="407927E9" w14:textId="5EAAD82B" w:rsidR="00F66FC7" w:rsidRPr="00B90ED8" w:rsidRDefault="00F66FC7"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UCPD Commission Guidance of 2021 98</w:t>
      </w:r>
      <w:r w:rsidR="00135B5D" w:rsidRPr="00BA7AB3">
        <w:rPr>
          <w:rFonts w:ascii="Times New Roman" w:hAnsi="Times New Roman" w:cs="Times New Roman"/>
        </w:rPr>
        <w:t xml:space="preserve">, citing Case C-371/20 </w:t>
      </w:r>
      <w:r w:rsidR="00135B5D" w:rsidRPr="00BA7AB3">
        <w:rPr>
          <w:rFonts w:ascii="Times New Roman" w:hAnsi="Times New Roman" w:cs="Times New Roman"/>
          <w:i/>
          <w:iCs/>
        </w:rPr>
        <w:t>Peek &amp; Cloppenburg KG</w:t>
      </w:r>
      <w:r w:rsidR="00135B5D" w:rsidRPr="00BA7AB3">
        <w:rPr>
          <w:rFonts w:ascii="Times New Roman" w:hAnsi="Times New Roman" w:cs="Times New Roman"/>
        </w:rPr>
        <w:t xml:space="preserve"> [2021] ECLI:EU:C:2021:674 paras 41, 46, and 47.</w:t>
      </w:r>
      <w:r w:rsidR="00713AFB" w:rsidRPr="00BA7AB3">
        <w:rPr>
          <w:rFonts w:ascii="Times New Roman" w:hAnsi="Times New Roman" w:cs="Times New Roman"/>
        </w:rPr>
        <w:t xml:space="preserve"> For a detailed account regarding the issue of defining influencers as traders, see Julie Kerckaert, ‘#NoFilter? The Application of the Unfair Commercial Practices Directive and the Role of Soft Law</w:t>
      </w:r>
      <w:r w:rsidR="008B0B34" w:rsidRPr="00BA7AB3">
        <w:rPr>
          <w:rFonts w:ascii="Times New Roman" w:hAnsi="Times New Roman" w:cs="Times New Roman"/>
        </w:rPr>
        <w:t xml:space="preserve"> </w:t>
      </w:r>
      <w:r w:rsidR="00713AFB" w:rsidRPr="00BA7AB3">
        <w:rPr>
          <w:rFonts w:ascii="Times New Roman" w:hAnsi="Times New Roman" w:cs="Times New Roman"/>
        </w:rPr>
        <w:t>in the Context of Influencer Marketing’ (2023) 31(2/3) European Review of Private Law 525-531</w:t>
      </w:r>
      <w:r w:rsidR="008B0B34" w:rsidRPr="00BA7AB3">
        <w:rPr>
          <w:rFonts w:ascii="Times New Roman" w:hAnsi="Times New Roman" w:cs="Times New Roman"/>
        </w:rPr>
        <w:t>, 540</w:t>
      </w:r>
      <w:r w:rsidR="00713AFB" w:rsidRPr="00BA7AB3">
        <w:rPr>
          <w:rFonts w:ascii="Times New Roman" w:hAnsi="Times New Roman" w:cs="Times New Roman"/>
        </w:rPr>
        <w:t xml:space="preserve">. </w:t>
      </w:r>
    </w:p>
  </w:footnote>
  <w:footnote w:id="9">
    <w:p w14:paraId="23382296" w14:textId="184E4D1F" w:rsidR="00AA4594" w:rsidRPr="00BA7AB3" w:rsidRDefault="00AA459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8407EE" w:rsidRPr="00BA7AB3">
        <w:rPr>
          <w:rFonts w:ascii="Times New Roman" w:hAnsi="Times New Roman" w:cs="Times New Roman"/>
        </w:rPr>
        <w:t>Recital</w:t>
      </w:r>
      <w:r w:rsidR="009053EE" w:rsidRPr="00BA7AB3">
        <w:rPr>
          <w:rFonts w:ascii="Times New Roman" w:hAnsi="Times New Roman" w:cs="Times New Roman"/>
        </w:rPr>
        <w:t>s</w:t>
      </w:r>
      <w:r w:rsidR="008407EE" w:rsidRPr="00BA7AB3">
        <w:rPr>
          <w:rFonts w:ascii="Times New Roman" w:hAnsi="Times New Roman" w:cs="Times New Roman"/>
        </w:rPr>
        <w:t xml:space="preserve"> 11 and 12 of the Unfair Commercial Practices Directive 2005/29/EC.</w:t>
      </w:r>
    </w:p>
  </w:footnote>
  <w:footnote w:id="10">
    <w:p w14:paraId="2BC1F6E4" w14:textId="148E9DD9" w:rsidR="00AA4594" w:rsidRPr="00BA7AB3" w:rsidRDefault="00AA459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573B56" w:rsidRPr="00BA7AB3">
        <w:rPr>
          <w:rFonts w:ascii="Times New Roman" w:hAnsi="Times New Roman" w:cs="Times New Roman"/>
        </w:rPr>
        <w:t xml:space="preserve">Article 4 of the Unfair Commercial Practices Directive 2005/29/EC. </w:t>
      </w:r>
      <w:r w:rsidR="00AD7295" w:rsidRPr="00BA7AB3">
        <w:rPr>
          <w:rFonts w:ascii="Times New Roman" w:hAnsi="Times New Roman" w:cs="Times New Roman"/>
        </w:rPr>
        <w:t>Pflücke (n 2 (2020))</w:t>
      </w:r>
      <w:r w:rsidR="001F04EA" w:rsidRPr="00BA7AB3">
        <w:rPr>
          <w:rFonts w:ascii="Times New Roman" w:hAnsi="Times New Roman" w:cs="Times New Roman"/>
        </w:rPr>
        <w:t xml:space="preserve"> </w:t>
      </w:r>
      <w:r w:rsidR="00573B56" w:rsidRPr="00BA7AB3">
        <w:rPr>
          <w:rFonts w:ascii="Times New Roman" w:hAnsi="Times New Roman" w:cs="Times New Roman"/>
        </w:rPr>
        <w:t>302-303</w:t>
      </w:r>
      <w:r w:rsidR="00B744D2" w:rsidRPr="00BA7AB3">
        <w:rPr>
          <w:rFonts w:ascii="Times New Roman" w:hAnsi="Times New Roman" w:cs="Times New Roman"/>
        </w:rPr>
        <w:t>; Section 4.2.6 of the UCPD Commission Guidance of 2021.</w:t>
      </w:r>
      <w:r w:rsidR="006F1C75" w:rsidRPr="00BA7AB3">
        <w:rPr>
          <w:rFonts w:ascii="Times New Roman" w:hAnsi="Times New Roman" w:cs="Times New Roman"/>
        </w:rPr>
        <w:t xml:space="preserve"> </w:t>
      </w:r>
    </w:p>
  </w:footnote>
  <w:footnote w:id="11">
    <w:p w14:paraId="159FD9A5" w14:textId="5C8F66EC" w:rsidR="00794095" w:rsidRPr="00BA7AB3" w:rsidRDefault="00794095"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Transposed by § 3 of the German Act Against Unfair Competition (UWG); Article L. 122-1 of the Luxembourg Consumer Code (Code de la consommation); Section 3 of the Consumer Protection from Unfair Trading Regulations 2008.</w:t>
      </w:r>
      <w:r w:rsidR="008E6AFA" w:rsidRPr="00BA7AB3">
        <w:rPr>
          <w:rFonts w:ascii="Times New Roman" w:hAnsi="Times New Roman" w:cs="Times New Roman"/>
        </w:rPr>
        <w:t xml:space="preserve"> </w:t>
      </w:r>
      <w:r w:rsidR="00AD7295" w:rsidRPr="00BA7AB3">
        <w:rPr>
          <w:rFonts w:ascii="Times New Roman" w:hAnsi="Times New Roman" w:cs="Times New Roman"/>
        </w:rPr>
        <w:t xml:space="preserve">Pflücke (n 2 (2022)) </w:t>
      </w:r>
      <w:r w:rsidR="008E6AFA" w:rsidRPr="00BA7AB3">
        <w:rPr>
          <w:rFonts w:ascii="Times New Roman" w:hAnsi="Times New Roman" w:cs="Times New Roman"/>
        </w:rPr>
        <w:t>215-217.</w:t>
      </w:r>
    </w:p>
  </w:footnote>
  <w:footnote w:id="12">
    <w:p w14:paraId="539D96E6" w14:textId="390D76D6" w:rsidR="00231A7E" w:rsidRPr="00BA7AB3" w:rsidRDefault="00231A7E"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e.g., Stephen Weatherill, </w:t>
      </w:r>
      <w:r w:rsidRPr="00BA7AB3">
        <w:rPr>
          <w:rFonts w:ascii="Times New Roman" w:hAnsi="Times New Roman" w:cs="Times New Roman"/>
          <w:i/>
          <w:iCs/>
        </w:rPr>
        <w:t>EU Consumer Law and Policy</w:t>
      </w:r>
      <w:r w:rsidRPr="00BA7AB3">
        <w:rPr>
          <w:rFonts w:ascii="Times New Roman" w:hAnsi="Times New Roman" w:cs="Times New Roman"/>
        </w:rPr>
        <w:t xml:space="preserve"> (Edward Elgar Publishing 2013) 239-242.</w:t>
      </w:r>
    </w:p>
  </w:footnote>
  <w:footnote w:id="13">
    <w:p w14:paraId="068CB8EB" w14:textId="5797BF4C" w:rsidR="007259D3" w:rsidRPr="00BA7AB3" w:rsidRDefault="007259D3"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Section 11 of the</w:t>
      </w:r>
      <w:r w:rsidR="00E37A85" w:rsidRPr="00BA7AB3">
        <w:rPr>
          <w:rFonts w:ascii="Times New Roman" w:hAnsi="Times New Roman" w:cs="Times New Roman"/>
        </w:rPr>
        <w:t xml:space="preserve"> Annex I to the</w:t>
      </w:r>
      <w:r w:rsidRPr="00BA7AB3">
        <w:rPr>
          <w:rFonts w:ascii="Times New Roman" w:hAnsi="Times New Roman" w:cs="Times New Roman"/>
        </w:rPr>
        <w:t xml:space="preserve"> </w:t>
      </w:r>
      <w:r w:rsidR="00E37DBF" w:rsidRPr="00BA7AB3">
        <w:rPr>
          <w:rFonts w:ascii="Times New Roman" w:hAnsi="Times New Roman" w:cs="Times New Roman"/>
        </w:rPr>
        <w:t xml:space="preserve">Unfair Commercial Practices Directive </w:t>
      </w:r>
      <w:r w:rsidR="00DE4D34" w:rsidRPr="00BA7AB3">
        <w:rPr>
          <w:rFonts w:ascii="Times New Roman" w:hAnsi="Times New Roman" w:cs="Times New Roman"/>
        </w:rPr>
        <w:t xml:space="preserve">2005/29/EC </w:t>
      </w:r>
      <w:r w:rsidR="002A5EEE" w:rsidRPr="00BA7AB3">
        <w:rPr>
          <w:rFonts w:ascii="Times New Roman" w:hAnsi="Times New Roman" w:cs="Times New Roman"/>
        </w:rPr>
        <w:t>provides</w:t>
      </w:r>
      <w:r w:rsidRPr="00BA7AB3">
        <w:rPr>
          <w:rFonts w:ascii="Times New Roman" w:hAnsi="Times New Roman" w:cs="Times New Roman"/>
        </w:rPr>
        <w:t>:</w:t>
      </w:r>
      <w:r w:rsidR="009535EF" w:rsidRPr="00BA7AB3">
        <w:rPr>
          <w:rFonts w:ascii="Times New Roman" w:hAnsi="Times New Roman" w:cs="Times New Roman"/>
        </w:rPr>
        <w:t xml:space="preserve"> ‘Using editorial content in the media to promote a product where a trader has paid for the promotion without making that clear in the content or by images or sounds clearly identifiable by the consumer (advertorial). This is without prejudice to Council Directive 89/552/EEC (1).’</w:t>
      </w:r>
      <w:r w:rsidR="00050D1D" w:rsidRPr="00BA7AB3">
        <w:rPr>
          <w:rFonts w:ascii="Times New Roman" w:hAnsi="Times New Roman" w:cs="Times New Roman"/>
        </w:rPr>
        <w:t xml:space="preserve"> The provision is transposed by Point 11 of the Annex to § 3(3) of the German Act Against Unfair Competition (UWG); Article L. 122-4 Point 11 of the Luxembourg Consumer Code (Code de la consommation); Schedule 1 Paragraph 11 of the Consumer Protection from Unfair Trading Regulations 2008.</w:t>
      </w:r>
      <w:r w:rsidR="00CE66CF" w:rsidRPr="00BA7AB3">
        <w:rPr>
          <w:rFonts w:ascii="Times New Roman" w:hAnsi="Times New Roman" w:cs="Times New Roman"/>
        </w:rPr>
        <w:t xml:space="preserve"> Case C-371/20 </w:t>
      </w:r>
      <w:r w:rsidR="00CE66CF" w:rsidRPr="00BA7AB3">
        <w:rPr>
          <w:rFonts w:ascii="Times New Roman" w:hAnsi="Times New Roman" w:cs="Times New Roman"/>
          <w:i/>
          <w:iCs/>
        </w:rPr>
        <w:t>Peek &amp; Cloppenburg KG</w:t>
      </w:r>
      <w:r w:rsidR="00CE66CF" w:rsidRPr="00BA7AB3">
        <w:rPr>
          <w:rFonts w:ascii="Times New Roman" w:hAnsi="Times New Roman" w:cs="Times New Roman"/>
        </w:rPr>
        <w:t xml:space="preserve"> [2021] ECLI:EU:C:2021:674 defined ‘editorial content’ broadly</w:t>
      </w:r>
      <w:r w:rsidR="00500B3C" w:rsidRPr="00BA7AB3">
        <w:rPr>
          <w:rFonts w:ascii="Times New Roman" w:hAnsi="Times New Roman" w:cs="Times New Roman"/>
        </w:rPr>
        <w:t xml:space="preserve"> (para 49);</w:t>
      </w:r>
      <w:r w:rsidR="00CE66CF" w:rsidRPr="00BA7AB3">
        <w:rPr>
          <w:rFonts w:ascii="Times New Roman" w:hAnsi="Times New Roman" w:cs="Times New Roman"/>
        </w:rPr>
        <w:t xml:space="preserve"> see</w:t>
      </w:r>
      <w:r w:rsidR="00500B3C" w:rsidRPr="00BA7AB3">
        <w:rPr>
          <w:rFonts w:ascii="Times New Roman" w:hAnsi="Times New Roman" w:cs="Times New Roman"/>
        </w:rPr>
        <w:t xml:space="preserve"> also the interpretation in</w:t>
      </w:r>
      <w:r w:rsidR="00CE66CF" w:rsidRPr="00BA7AB3">
        <w:rPr>
          <w:rFonts w:ascii="Times New Roman" w:hAnsi="Times New Roman" w:cs="Times New Roman"/>
        </w:rPr>
        <w:t xml:space="preserve"> Section 4.2.6 of the UCPD Commission Guidance of 2021.</w:t>
      </w:r>
    </w:p>
  </w:footnote>
  <w:footnote w:id="14">
    <w:p w14:paraId="4B2AE61D" w14:textId="59E776FF" w:rsidR="007259D3" w:rsidRPr="00BA7AB3" w:rsidRDefault="007259D3"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Section 22 of the </w:t>
      </w:r>
      <w:r w:rsidR="00E37A85" w:rsidRPr="00BA7AB3">
        <w:rPr>
          <w:rFonts w:ascii="Times New Roman" w:hAnsi="Times New Roman" w:cs="Times New Roman"/>
        </w:rPr>
        <w:t xml:space="preserve">Annex I to the </w:t>
      </w:r>
      <w:r w:rsidR="00E37DBF" w:rsidRPr="00BA7AB3">
        <w:rPr>
          <w:rFonts w:ascii="Times New Roman" w:hAnsi="Times New Roman" w:cs="Times New Roman"/>
        </w:rPr>
        <w:t xml:space="preserve">Unfair Commercial Practices Directive </w:t>
      </w:r>
      <w:r w:rsidR="00DE4D34" w:rsidRPr="00BA7AB3">
        <w:rPr>
          <w:rFonts w:ascii="Times New Roman" w:hAnsi="Times New Roman" w:cs="Times New Roman"/>
        </w:rPr>
        <w:t xml:space="preserve">2005/29/EC </w:t>
      </w:r>
      <w:r w:rsidR="002A5EEE" w:rsidRPr="00BA7AB3">
        <w:rPr>
          <w:rFonts w:ascii="Times New Roman" w:hAnsi="Times New Roman" w:cs="Times New Roman"/>
        </w:rPr>
        <w:t>provides</w:t>
      </w:r>
      <w:r w:rsidRPr="00BA7AB3">
        <w:rPr>
          <w:rFonts w:ascii="Times New Roman" w:hAnsi="Times New Roman" w:cs="Times New Roman"/>
        </w:rPr>
        <w:t>:</w:t>
      </w:r>
      <w:r w:rsidR="009535EF" w:rsidRPr="00BA7AB3">
        <w:rPr>
          <w:rFonts w:ascii="Times New Roman" w:hAnsi="Times New Roman" w:cs="Times New Roman"/>
        </w:rPr>
        <w:t xml:space="preserve"> ‘Falsely claiming or creating the impression that the trader is not acting for purposes relating to his trade, business, craft or profession, or falsely representing oneself as a consumer.’</w:t>
      </w:r>
      <w:r w:rsidR="00050D1D" w:rsidRPr="00BA7AB3">
        <w:rPr>
          <w:rFonts w:ascii="Times New Roman" w:hAnsi="Times New Roman" w:cs="Times New Roman"/>
        </w:rPr>
        <w:t xml:space="preserve"> The provision is transposed by Point 23 of the Annex to § 3(3) of the German Act Against Unfair Competition (UWG); Article L. 122-4 Point 11 of the Luxembourg Consumer Code (Code de la consommation); Schedule 1 Paragraph 22 of the Consumer Protection from Unfair Trading Regulations 2008.</w:t>
      </w:r>
    </w:p>
  </w:footnote>
  <w:footnote w:id="15">
    <w:p w14:paraId="7F59CA0E" w14:textId="77777777" w:rsidR="00007549" w:rsidRPr="00BA7AB3" w:rsidRDefault="00007549"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 [2019] OJ L 328/7.</w:t>
      </w:r>
    </w:p>
  </w:footnote>
  <w:footnote w:id="16">
    <w:p w14:paraId="3897581E" w14:textId="3D1A341A" w:rsidR="00CD61B0" w:rsidRPr="00BA7AB3" w:rsidRDefault="00CD61B0" w:rsidP="00935C95">
      <w:pPr>
        <w:pStyle w:val="Funotentext"/>
        <w:spacing w:before="160" w:after="160"/>
        <w:jc w:val="both"/>
        <w:rPr>
          <w:rFonts w:ascii="Times New Roman" w:hAnsi="Times New Roman" w:cs="Times New Roman"/>
          <w:color w:val="FF0000"/>
        </w:rPr>
      </w:pPr>
      <w:r w:rsidRPr="00BA7AB3">
        <w:rPr>
          <w:rStyle w:val="Funotenzeichen"/>
          <w:rFonts w:ascii="Times New Roman" w:hAnsi="Times New Roman" w:cs="Times New Roman"/>
        </w:rPr>
        <w:footnoteRef/>
      </w:r>
      <w:r w:rsidRPr="00BA7AB3">
        <w:rPr>
          <w:rFonts w:ascii="Times New Roman" w:hAnsi="Times New Roman" w:cs="Times New Roman"/>
        </w:rPr>
        <w:t xml:space="preserve"> Section 23c of the </w:t>
      </w:r>
      <w:r w:rsidR="00E37A85" w:rsidRPr="00BA7AB3">
        <w:rPr>
          <w:rFonts w:ascii="Times New Roman" w:hAnsi="Times New Roman" w:cs="Times New Roman"/>
        </w:rPr>
        <w:t xml:space="preserve">Annex I to the </w:t>
      </w:r>
      <w:r w:rsidRPr="00BA7AB3">
        <w:rPr>
          <w:rFonts w:ascii="Times New Roman" w:hAnsi="Times New Roman" w:cs="Times New Roman"/>
        </w:rPr>
        <w:t>Unfair Commercial Practices Directive 2005/29/EC (2019 amendment) provides: ‘Submitting or commissioning another legal or natural person to submit false consumer reviews or endorsements, or misrepresenting consumer reviews or social endorsements, in order to promote products.</w:t>
      </w:r>
      <w:r w:rsidR="0074684E" w:rsidRPr="00BA7AB3">
        <w:rPr>
          <w:rFonts w:ascii="Times New Roman" w:hAnsi="Times New Roman" w:cs="Times New Roman"/>
        </w:rPr>
        <w:t>’</w:t>
      </w:r>
      <w:r w:rsidR="00FA33E1" w:rsidRPr="00BA7AB3">
        <w:rPr>
          <w:rFonts w:ascii="Times New Roman" w:hAnsi="Times New Roman" w:cs="Times New Roman"/>
        </w:rPr>
        <w:t xml:space="preserve"> The provision is transposed by Point 23</w:t>
      </w:r>
      <w:r w:rsidR="00642A5A" w:rsidRPr="00BA7AB3">
        <w:rPr>
          <w:rFonts w:ascii="Times New Roman" w:hAnsi="Times New Roman" w:cs="Times New Roman"/>
        </w:rPr>
        <w:t>c</w:t>
      </w:r>
      <w:r w:rsidR="00FA33E1" w:rsidRPr="00BA7AB3">
        <w:rPr>
          <w:rFonts w:ascii="Times New Roman" w:hAnsi="Times New Roman" w:cs="Times New Roman"/>
        </w:rPr>
        <w:t xml:space="preserve"> of the Annex to § 3(3) of the German Act Against Unfair Competition (UWG); </w:t>
      </w:r>
      <w:r w:rsidR="00C50149" w:rsidRPr="00BA7AB3">
        <w:rPr>
          <w:rFonts w:ascii="Times New Roman" w:hAnsi="Times New Roman" w:cs="Times New Roman"/>
        </w:rPr>
        <w:t xml:space="preserve">Article L. 122-4 Point </w:t>
      </w:r>
      <w:r w:rsidR="00A15280" w:rsidRPr="00BA7AB3">
        <w:rPr>
          <w:rFonts w:ascii="Times New Roman" w:hAnsi="Times New Roman" w:cs="Times New Roman"/>
        </w:rPr>
        <w:t>26</w:t>
      </w:r>
      <w:r w:rsidR="00C50149" w:rsidRPr="00BA7AB3">
        <w:rPr>
          <w:rFonts w:ascii="Times New Roman" w:hAnsi="Times New Roman" w:cs="Times New Roman"/>
        </w:rPr>
        <w:t xml:space="preserve"> of the Luxembourg Consumer Code (Code de la consommation</w:t>
      </w:r>
      <w:r w:rsidR="00C50149" w:rsidRPr="00BA7AB3">
        <w:rPr>
          <w:rFonts w:ascii="Times New Roman" w:hAnsi="Times New Roman" w:cs="Times New Roman"/>
          <w:color w:val="000000" w:themeColor="text1"/>
        </w:rPr>
        <w:t>).</w:t>
      </w:r>
    </w:p>
  </w:footnote>
  <w:footnote w:id="17">
    <w:p w14:paraId="3F4870DC" w14:textId="4AD752EE" w:rsidR="00DE4D34" w:rsidRPr="00BA7AB3" w:rsidRDefault="00DE4D3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6 of the Unfair Commercial Practices Directive 2005/29/EC.</w:t>
      </w:r>
      <w:r w:rsidR="00916766" w:rsidRPr="00BA7AB3">
        <w:rPr>
          <w:rFonts w:ascii="Times New Roman" w:hAnsi="Times New Roman" w:cs="Times New Roman"/>
        </w:rPr>
        <w:t xml:space="preserve"> § </w:t>
      </w:r>
      <w:r w:rsidR="00B379AE" w:rsidRPr="00BA7AB3">
        <w:rPr>
          <w:rFonts w:ascii="Times New Roman" w:hAnsi="Times New Roman" w:cs="Times New Roman"/>
        </w:rPr>
        <w:t xml:space="preserve">5 </w:t>
      </w:r>
      <w:r w:rsidR="00916766" w:rsidRPr="00BA7AB3">
        <w:rPr>
          <w:rFonts w:ascii="Times New Roman" w:hAnsi="Times New Roman" w:cs="Times New Roman"/>
        </w:rPr>
        <w:t>of the German Act Against Unfair Competition (UWG); Article L. 122-</w:t>
      </w:r>
      <w:r w:rsidR="006A0D4F" w:rsidRPr="00BA7AB3">
        <w:rPr>
          <w:rFonts w:ascii="Times New Roman" w:hAnsi="Times New Roman" w:cs="Times New Roman"/>
        </w:rPr>
        <w:t>2</w:t>
      </w:r>
      <w:r w:rsidR="00916766" w:rsidRPr="00BA7AB3">
        <w:rPr>
          <w:rFonts w:ascii="Times New Roman" w:hAnsi="Times New Roman" w:cs="Times New Roman"/>
        </w:rPr>
        <w:t xml:space="preserve"> of the Luxembourg Consumer Code (Code de la consommation); Section </w:t>
      </w:r>
      <w:r w:rsidR="00B41524" w:rsidRPr="00BA7AB3">
        <w:rPr>
          <w:rFonts w:ascii="Times New Roman" w:hAnsi="Times New Roman" w:cs="Times New Roman"/>
        </w:rPr>
        <w:t xml:space="preserve">5 </w:t>
      </w:r>
      <w:r w:rsidR="00916766" w:rsidRPr="00BA7AB3">
        <w:rPr>
          <w:rFonts w:ascii="Times New Roman" w:hAnsi="Times New Roman" w:cs="Times New Roman"/>
        </w:rPr>
        <w:t>of the Consumer Protection from Unfair Trading Regulations 2008.</w:t>
      </w:r>
    </w:p>
  </w:footnote>
  <w:footnote w:id="18">
    <w:p w14:paraId="5C4E4DFD" w14:textId="18F7E57E" w:rsidR="00DE4D34" w:rsidRPr="00BA7AB3" w:rsidRDefault="00DE4D3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7 of the Unfair Commercial Practices Directive 2005/29/EC.</w:t>
      </w:r>
      <w:r w:rsidR="00916766" w:rsidRPr="00BA7AB3">
        <w:rPr>
          <w:rFonts w:ascii="Times New Roman" w:hAnsi="Times New Roman" w:cs="Times New Roman"/>
        </w:rPr>
        <w:t xml:space="preserve"> § </w:t>
      </w:r>
      <w:r w:rsidR="000D16B1" w:rsidRPr="00BA7AB3">
        <w:rPr>
          <w:rFonts w:ascii="Times New Roman" w:hAnsi="Times New Roman" w:cs="Times New Roman"/>
        </w:rPr>
        <w:t xml:space="preserve">5a </w:t>
      </w:r>
      <w:r w:rsidR="00916766" w:rsidRPr="00BA7AB3">
        <w:rPr>
          <w:rFonts w:ascii="Times New Roman" w:hAnsi="Times New Roman" w:cs="Times New Roman"/>
        </w:rPr>
        <w:t>of the German Act Against Unfair Competition (UWG); Article L. 122-</w:t>
      </w:r>
      <w:r w:rsidR="006A0D4F" w:rsidRPr="00BA7AB3">
        <w:rPr>
          <w:rFonts w:ascii="Times New Roman" w:hAnsi="Times New Roman" w:cs="Times New Roman"/>
        </w:rPr>
        <w:t>3</w:t>
      </w:r>
      <w:r w:rsidR="00916766" w:rsidRPr="00BA7AB3">
        <w:rPr>
          <w:rFonts w:ascii="Times New Roman" w:hAnsi="Times New Roman" w:cs="Times New Roman"/>
        </w:rPr>
        <w:t xml:space="preserve"> of the Luxembourg Consumer Code (Code de la consommation); Section </w:t>
      </w:r>
      <w:r w:rsidR="00B41524" w:rsidRPr="00BA7AB3">
        <w:rPr>
          <w:rFonts w:ascii="Times New Roman" w:hAnsi="Times New Roman" w:cs="Times New Roman"/>
        </w:rPr>
        <w:t xml:space="preserve">6 </w:t>
      </w:r>
      <w:r w:rsidR="00916766" w:rsidRPr="00BA7AB3">
        <w:rPr>
          <w:rFonts w:ascii="Times New Roman" w:hAnsi="Times New Roman" w:cs="Times New Roman"/>
        </w:rPr>
        <w:t>of the Consumer Protection from Unfair Trading Regulations 2008.</w:t>
      </w:r>
    </w:p>
  </w:footnote>
  <w:footnote w:id="19">
    <w:p w14:paraId="28FCC7BD" w14:textId="1EC05E2B" w:rsidR="00DE4D34" w:rsidRPr="00BA7AB3" w:rsidRDefault="00DE4D3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8 of the Unfair Commercial Practices Directive 2005/29/EC.</w:t>
      </w:r>
      <w:r w:rsidR="00916766" w:rsidRPr="00BA7AB3">
        <w:rPr>
          <w:rFonts w:ascii="Times New Roman" w:hAnsi="Times New Roman" w:cs="Times New Roman"/>
        </w:rPr>
        <w:t xml:space="preserve"> § </w:t>
      </w:r>
      <w:r w:rsidR="009C3AE3" w:rsidRPr="00BA7AB3">
        <w:rPr>
          <w:rFonts w:ascii="Times New Roman" w:hAnsi="Times New Roman" w:cs="Times New Roman"/>
        </w:rPr>
        <w:t xml:space="preserve">4a </w:t>
      </w:r>
      <w:r w:rsidR="00916766" w:rsidRPr="00BA7AB3">
        <w:rPr>
          <w:rFonts w:ascii="Times New Roman" w:hAnsi="Times New Roman" w:cs="Times New Roman"/>
        </w:rPr>
        <w:t>of the German Act Against Unfair Competition (UWG); Article L. 122-</w:t>
      </w:r>
      <w:r w:rsidR="006A0D4F" w:rsidRPr="00BA7AB3">
        <w:rPr>
          <w:rFonts w:ascii="Times New Roman" w:hAnsi="Times New Roman" w:cs="Times New Roman"/>
        </w:rPr>
        <w:t>5</w:t>
      </w:r>
      <w:r w:rsidR="00916766" w:rsidRPr="00BA7AB3">
        <w:rPr>
          <w:rFonts w:ascii="Times New Roman" w:hAnsi="Times New Roman" w:cs="Times New Roman"/>
        </w:rPr>
        <w:t xml:space="preserve"> of the Luxembourg Consumer Code (Code de la consommation); Section </w:t>
      </w:r>
      <w:r w:rsidR="00B41524" w:rsidRPr="00BA7AB3">
        <w:rPr>
          <w:rFonts w:ascii="Times New Roman" w:hAnsi="Times New Roman" w:cs="Times New Roman"/>
        </w:rPr>
        <w:t xml:space="preserve">7 </w:t>
      </w:r>
      <w:r w:rsidR="00916766" w:rsidRPr="00BA7AB3">
        <w:rPr>
          <w:rFonts w:ascii="Times New Roman" w:hAnsi="Times New Roman" w:cs="Times New Roman"/>
        </w:rPr>
        <w:t>of the Consumer Protection from Unfair Trading Regulations 2008.</w:t>
      </w:r>
    </w:p>
  </w:footnote>
  <w:footnote w:id="20">
    <w:p w14:paraId="4F4B7A64" w14:textId="5FFABAC7" w:rsidR="00DE4D34" w:rsidRPr="00BA7AB3" w:rsidRDefault="00DE4D3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9 of the Unfair Commercial Practices Directive 2005/29/EC.</w:t>
      </w:r>
      <w:r w:rsidR="00916766" w:rsidRPr="00BA7AB3">
        <w:rPr>
          <w:rFonts w:ascii="Times New Roman" w:hAnsi="Times New Roman" w:cs="Times New Roman"/>
        </w:rPr>
        <w:t xml:space="preserve"> § </w:t>
      </w:r>
      <w:r w:rsidR="009C3AE3" w:rsidRPr="00BA7AB3">
        <w:rPr>
          <w:rFonts w:ascii="Times New Roman" w:hAnsi="Times New Roman" w:cs="Times New Roman"/>
        </w:rPr>
        <w:t xml:space="preserve">4a </w:t>
      </w:r>
      <w:r w:rsidR="00916766" w:rsidRPr="00BA7AB3">
        <w:rPr>
          <w:rFonts w:ascii="Times New Roman" w:hAnsi="Times New Roman" w:cs="Times New Roman"/>
        </w:rPr>
        <w:t>of the German Act Against Unfair Competition (UWG); Article L. 122-</w:t>
      </w:r>
      <w:r w:rsidR="001B01B8" w:rsidRPr="00BA7AB3">
        <w:rPr>
          <w:rFonts w:ascii="Times New Roman" w:hAnsi="Times New Roman" w:cs="Times New Roman"/>
        </w:rPr>
        <w:t>6</w:t>
      </w:r>
      <w:r w:rsidR="00916766" w:rsidRPr="00BA7AB3">
        <w:rPr>
          <w:rFonts w:ascii="Times New Roman" w:hAnsi="Times New Roman" w:cs="Times New Roman"/>
        </w:rPr>
        <w:t xml:space="preserve"> of the Luxembourg Consumer Code (Code de la consommation); Section </w:t>
      </w:r>
      <w:r w:rsidR="006F1B35" w:rsidRPr="00BA7AB3">
        <w:rPr>
          <w:rFonts w:ascii="Times New Roman" w:hAnsi="Times New Roman" w:cs="Times New Roman"/>
        </w:rPr>
        <w:t xml:space="preserve">7 </w:t>
      </w:r>
      <w:r w:rsidR="00916766" w:rsidRPr="00BA7AB3">
        <w:rPr>
          <w:rFonts w:ascii="Times New Roman" w:hAnsi="Times New Roman" w:cs="Times New Roman"/>
        </w:rPr>
        <w:t>of the Consumer Protection from Unfair Trading Regulations 2008.</w:t>
      </w:r>
    </w:p>
  </w:footnote>
  <w:footnote w:id="21">
    <w:p w14:paraId="465DF181" w14:textId="79865807" w:rsidR="000F30C3" w:rsidRPr="00BA7AB3" w:rsidRDefault="000F30C3"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5(2)(a) of the Unfair Commercial Practices Directive 2005/29/EC.</w:t>
      </w:r>
      <w:r w:rsidR="005C3224" w:rsidRPr="00BA7AB3">
        <w:rPr>
          <w:rFonts w:ascii="Times New Roman" w:hAnsi="Times New Roman" w:cs="Times New Roman"/>
        </w:rPr>
        <w:t xml:space="preserve"> § 3(2) of the German Act Against Unfair Competition (UWG); Article L. 122-</w:t>
      </w:r>
      <w:r w:rsidR="001B01B8" w:rsidRPr="00BA7AB3">
        <w:rPr>
          <w:rFonts w:ascii="Times New Roman" w:hAnsi="Times New Roman" w:cs="Times New Roman"/>
        </w:rPr>
        <w:t>1(2)(a)</w:t>
      </w:r>
      <w:r w:rsidR="005C3224" w:rsidRPr="00BA7AB3">
        <w:rPr>
          <w:rFonts w:ascii="Times New Roman" w:hAnsi="Times New Roman" w:cs="Times New Roman"/>
        </w:rPr>
        <w:t xml:space="preserve"> of the Luxembourg Consumer Code (Code de la consommation); Section</w:t>
      </w:r>
      <w:r w:rsidR="00F01A6E" w:rsidRPr="00BA7AB3">
        <w:rPr>
          <w:rFonts w:ascii="Times New Roman" w:hAnsi="Times New Roman" w:cs="Times New Roman"/>
        </w:rPr>
        <w:t xml:space="preserve"> 3(3)(a)</w:t>
      </w:r>
      <w:r w:rsidR="005C3224" w:rsidRPr="00BA7AB3">
        <w:rPr>
          <w:rFonts w:ascii="Times New Roman" w:hAnsi="Times New Roman" w:cs="Times New Roman"/>
        </w:rPr>
        <w:t xml:space="preserve"> of the Consumer Protection from Unfair Trading Regulations 2008.</w:t>
      </w:r>
    </w:p>
  </w:footnote>
  <w:footnote w:id="22">
    <w:p w14:paraId="74660600" w14:textId="46B8D065" w:rsidR="00FC46EC" w:rsidRPr="00BA7AB3" w:rsidRDefault="00FC46EC"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lang w:val="en-US"/>
        </w:rPr>
        <w:t xml:space="preserve"> See, for instance, Riefa and Clausen</w:t>
      </w:r>
      <w:r w:rsidR="00BF407C" w:rsidRPr="00BA7AB3">
        <w:rPr>
          <w:rFonts w:ascii="Times New Roman" w:hAnsi="Times New Roman" w:cs="Times New Roman"/>
          <w:lang w:val="en-US"/>
        </w:rPr>
        <w:t xml:space="preserve"> (n 2);</w:t>
      </w:r>
      <w:r w:rsidRPr="00BA7AB3">
        <w:rPr>
          <w:rFonts w:ascii="Times New Roman" w:hAnsi="Times New Roman" w:cs="Times New Roman"/>
          <w:lang w:val="en-US"/>
        </w:rPr>
        <w:t xml:space="preserve"> Luzak and Goant</w:t>
      </w:r>
      <w:r w:rsidR="00BF407C" w:rsidRPr="00BA7AB3">
        <w:rPr>
          <w:rFonts w:ascii="Times New Roman" w:hAnsi="Times New Roman" w:cs="Times New Roman"/>
          <w:lang w:val="en-US"/>
        </w:rPr>
        <w:t>a (n 2); and Pflücke (n 2).</w:t>
      </w:r>
    </w:p>
  </w:footnote>
  <w:footnote w:id="23">
    <w:p w14:paraId="1438108F" w14:textId="6AA62B05" w:rsidR="00201BBA" w:rsidRPr="00BA7AB3" w:rsidRDefault="00201BBA"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lang w:val="en-US"/>
        </w:rPr>
        <w:t xml:space="preserve"> Riefa and Clause (n 2) 73-74.</w:t>
      </w:r>
    </w:p>
  </w:footnote>
  <w:footnote w:id="24">
    <w:p w14:paraId="2501BD85" w14:textId="7BDF2ED6" w:rsidR="00F82793" w:rsidRPr="00B90ED8" w:rsidRDefault="00F82793"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90ED8">
        <w:rPr>
          <w:rFonts w:ascii="Times New Roman" w:hAnsi="Times New Roman" w:cs="Times New Roman"/>
          <w:lang w:val="en-US"/>
        </w:rPr>
        <w:t xml:space="preserve"> </w:t>
      </w:r>
      <w:r w:rsidR="00F93EA4" w:rsidRPr="00B90ED8">
        <w:rPr>
          <w:rFonts w:ascii="Times New Roman" w:hAnsi="Times New Roman" w:cs="Times New Roman"/>
          <w:lang w:val="en-US"/>
        </w:rPr>
        <w:t xml:space="preserve">See, e.g., </w:t>
      </w:r>
      <w:r w:rsidR="00234DD1" w:rsidRPr="00B90ED8">
        <w:rPr>
          <w:rFonts w:ascii="Times New Roman" w:hAnsi="Times New Roman" w:cs="Times New Roman"/>
          <w:lang w:val="en-US"/>
        </w:rPr>
        <w:t xml:space="preserve">Pflücke (n </w:t>
      </w:r>
      <w:r w:rsidR="00BF407C" w:rsidRPr="00B90ED8">
        <w:rPr>
          <w:rFonts w:ascii="Times New Roman" w:hAnsi="Times New Roman" w:cs="Times New Roman"/>
          <w:lang w:val="en-US"/>
        </w:rPr>
        <w:t>2</w:t>
      </w:r>
      <w:r w:rsidR="00234DD1" w:rsidRPr="00B90ED8">
        <w:rPr>
          <w:rFonts w:ascii="Times New Roman" w:hAnsi="Times New Roman" w:cs="Times New Roman"/>
          <w:lang w:val="en-US"/>
        </w:rPr>
        <w:t>)</w:t>
      </w:r>
      <w:r w:rsidRPr="00B90ED8">
        <w:rPr>
          <w:rFonts w:ascii="Times New Roman" w:hAnsi="Times New Roman" w:cs="Times New Roman"/>
          <w:lang w:val="en-US"/>
        </w:rPr>
        <w:t>.</w:t>
      </w:r>
    </w:p>
  </w:footnote>
  <w:footnote w:id="25">
    <w:p w14:paraId="207348FD" w14:textId="52FEB5B7" w:rsidR="00F82793" w:rsidRPr="00BA7AB3" w:rsidRDefault="00F82793"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Felix Pflücke, ‘Protecting Consumers and Capital Markets in the Age of Social Media: the Case of Finfluencers’ (Oxford Business Law Blog, 19 April 2023) &lt;https://blogs.law.ox.ac.uk/oblb/blog-post/2023/04/protecting-consumers-and-capital-markets-age-social-media-case-finfluencers&gt; accessed 29 May 2023</w:t>
      </w:r>
      <w:r w:rsidR="00E724B9" w:rsidRPr="00BA7AB3">
        <w:rPr>
          <w:rFonts w:ascii="Times New Roman" w:hAnsi="Times New Roman" w:cs="Times New Roman"/>
        </w:rPr>
        <w:t>; Felix Pflücke, ‘Rethinking the Regulation of Financial Influencers’ (Verfassungsblog, 23 May 2023) &lt;https://verfassungsblog.de/finfluencers/&gt; accessed 29 May 2023.</w:t>
      </w:r>
    </w:p>
  </w:footnote>
  <w:footnote w:id="26">
    <w:p w14:paraId="5D6373B6" w14:textId="113A8ADD" w:rsidR="007F53CB" w:rsidRPr="00BA7AB3" w:rsidRDefault="007F53CB"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F644F8" w:rsidRPr="00BA7AB3">
        <w:rPr>
          <w:rFonts w:ascii="Times New Roman" w:hAnsi="Times New Roman" w:cs="Times New Roman"/>
        </w:rPr>
        <w:t xml:space="preserve">See, for instance, the guidance by the Advertising Standards Authority: Advertising Standards Authority, ‘Gambling, betting and gaming: Appeal to children’ (Advertising Standards Authority, 9 May 2023) &lt;https://www.asa.org.uk/advice-online/betting-and-gaming-appeal-to-children.html&gt; </w:t>
      </w:r>
      <w:r w:rsidR="008A6B0B" w:rsidRPr="00BA7AB3">
        <w:rPr>
          <w:rFonts w:ascii="Times New Roman" w:hAnsi="Times New Roman" w:cs="Times New Roman"/>
        </w:rPr>
        <w:t xml:space="preserve">accessed </w:t>
      </w:r>
      <w:r w:rsidR="00F644F8" w:rsidRPr="00BA7AB3">
        <w:rPr>
          <w:rFonts w:ascii="Times New Roman" w:hAnsi="Times New Roman" w:cs="Times New Roman"/>
        </w:rPr>
        <w:t>26 May 2023.</w:t>
      </w:r>
    </w:p>
  </w:footnote>
  <w:footnote w:id="27">
    <w:p w14:paraId="4F5F0BC0" w14:textId="43498E05" w:rsidR="0067770C" w:rsidRPr="00BA7AB3" w:rsidRDefault="0067770C"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Pr="00BA7AB3">
        <w:rPr>
          <w:rFonts w:ascii="Times New Roman" w:hAnsi="Times New Roman" w:cs="Times New Roman"/>
          <w:lang w:val="en-US"/>
        </w:rPr>
        <w:t>Article 11</w:t>
      </w:r>
      <w:r w:rsidRPr="00BA7AB3">
        <w:rPr>
          <w:rFonts w:ascii="Times New Roman" w:hAnsi="Times New Roman" w:cs="Times New Roman"/>
        </w:rPr>
        <w:t xml:space="preserve"> of the Unfair Commercial Practices Directive 2005/29/EC.</w:t>
      </w:r>
    </w:p>
  </w:footnote>
  <w:footnote w:id="28">
    <w:p w14:paraId="07C9BDFC" w14:textId="32EF57F7" w:rsidR="00A75766" w:rsidRPr="00BA7AB3" w:rsidRDefault="00A75766"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A7AB3">
        <w:rPr>
          <w:rFonts w:ascii="Times New Roman" w:hAnsi="Times New Roman" w:cs="Times New Roman"/>
          <w:lang w:val="de-DE"/>
        </w:rPr>
        <w:t xml:space="preserve"> Pflücke </w:t>
      </w:r>
      <w:r w:rsidR="00A8797C" w:rsidRPr="00BA7AB3">
        <w:rPr>
          <w:rFonts w:ascii="Times New Roman" w:hAnsi="Times New Roman" w:cs="Times New Roman"/>
          <w:lang w:val="de-DE"/>
        </w:rPr>
        <w:t xml:space="preserve">(n </w:t>
      </w:r>
      <w:r w:rsidR="00513C18" w:rsidRPr="00BA7AB3">
        <w:rPr>
          <w:rFonts w:ascii="Times New Roman" w:hAnsi="Times New Roman" w:cs="Times New Roman"/>
          <w:lang w:val="de-DE"/>
        </w:rPr>
        <w:t>2(2020)</w:t>
      </w:r>
      <w:r w:rsidR="00A8797C" w:rsidRPr="00BA7AB3">
        <w:rPr>
          <w:rFonts w:ascii="Times New Roman" w:hAnsi="Times New Roman" w:cs="Times New Roman"/>
          <w:lang w:val="de-DE"/>
        </w:rPr>
        <w:t>) 305-307</w:t>
      </w:r>
      <w:r w:rsidRPr="00BA7AB3">
        <w:rPr>
          <w:rFonts w:ascii="Times New Roman" w:hAnsi="Times New Roman" w:cs="Times New Roman"/>
          <w:lang w:val="de-DE"/>
        </w:rPr>
        <w:t xml:space="preserve"> and </w:t>
      </w:r>
      <w:r w:rsidR="00A8797C" w:rsidRPr="00BA7AB3">
        <w:rPr>
          <w:rFonts w:ascii="Times New Roman" w:hAnsi="Times New Roman" w:cs="Times New Roman"/>
          <w:lang w:val="de-DE"/>
        </w:rPr>
        <w:t xml:space="preserve">Pflücke (n </w:t>
      </w:r>
      <w:r w:rsidR="00513C18" w:rsidRPr="00BA7AB3">
        <w:rPr>
          <w:rFonts w:ascii="Times New Roman" w:hAnsi="Times New Roman" w:cs="Times New Roman"/>
          <w:lang w:val="de-DE"/>
        </w:rPr>
        <w:t>2(2022)</w:t>
      </w:r>
      <w:r w:rsidR="00A8797C" w:rsidRPr="00BA7AB3">
        <w:rPr>
          <w:rFonts w:ascii="Times New Roman" w:hAnsi="Times New Roman" w:cs="Times New Roman"/>
          <w:lang w:val="de-DE"/>
        </w:rPr>
        <w:t>) 215-217</w:t>
      </w:r>
      <w:r w:rsidRPr="00BA7AB3">
        <w:rPr>
          <w:rFonts w:ascii="Times New Roman" w:hAnsi="Times New Roman" w:cs="Times New Roman"/>
          <w:lang w:val="de-DE"/>
        </w:rPr>
        <w:t>.</w:t>
      </w:r>
    </w:p>
  </w:footnote>
  <w:footnote w:id="29">
    <w:p w14:paraId="3C2CD251" w14:textId="5C8C0320" w:rsidR="00A8317D" w:rsidRPr="00BA7AB3" w:rsidRDefault="00A8317D"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Advertising Standards Authority </w:t>
      </w:r>
      <w:r w:rsidR="00B32075" w:rsidRPr="00BA7AB3">
        <w:rPr>
          <w:rFonts w:ascii="Times New Roman" w:hAnsi="Times New Roman" w:cs="Times New Roman"/>
        </w:rPr>
        <w:t>a</w:t>
      </w:r>
      <w:r w:rsidRPr="00BA7AB3">
        <w:rPr>
          <w:rFonts w:ascii="Times New Roman" w:hAnsi="Times New Roman" w:cs="Times New Roman"/>
        </w:rPr>
        <w:t xml:space="preserve">djudication </w:t>
      </w:r>
      <w:r w:rsidR="00B32075" w:rsidRPr="00BA7AB3">
        <w:rPr>
          <w:rFonts w:ascii="Times New Roman" w:hAnsi="Times New Roman" w:cs="Times New Roman"/>
        </w:rPr>
        <w:t>against</w:t>
      </w:r>
      <w:r w:rsidRPr="00BA7AB3">
        <w:rPr>
          <w:rFonts w:ascii="Times New Roman" w:hAnsi="Times New Roman" w:cs="Times New Roman"/>
        </w:rPr>
        <w:t xml:space="preserve"> Mondelez UK Ltd of 26 November 2014 (A14-275018).</w:t>
      </w:r>
    </w:p>
  </w:footnote>
  <w:footnote w:id="30">
    <w:p w14:paraId="3A04ADBB" w14:textId="72155C88" w:rsidR="008B3F00" w:rsidRPr="00BA7AB3" w:rsidRDefault="008B3F00"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346E18" w:rsidRPr="00BA7AB3">
        <w:rPr>
          <w:rFonts w:ascii="Times New Roman" w:hAnsi="Times New Roman" w:cs="Times New Roman"/>
        </w:rPr>
        <w:t>For example</w:t>
      </w:r>
      <w:r w:rsidR="00677448" w:rsidRPr="00BA7AB3">
        <w:rPr>
          <w:rFonts w:ascii="Times New Roman" w:hAnsi="Times New Roman" w:cs="Times New Roman"/>
        </w:rPr>
        <w:t xml:space="preserve">, </w:t>
      </w:r>
      <w:r w:rsidR="00F82503" w:rsidRPr="00BA7AB3">
        <w:rPr>
          <w:rFonts w:ascii="Times New Roman" w:hAnsi="Times New Roman" w:cs="Times New Roman"/>
        </w:rPr>
        <w:t xml:space="preserve">Oberlandesgericht (OLG) </w:t>
      </w:r>
      <w:r w:rsidRPr="00BA7AB3">
        <w:rPr>
          <w:rFonts w:ascii="Times New Roman" w:hAnsi="Times New Roman" w:cs="Times New Roman"/>
        </w:rPr>
        <w:t xml:space="preserve">Celle of 8 June 2017, 13 U 53/17, NJW-RR 2018, 42; </w:t>
      </w:r>
      <w:r w:rsidR="00F82503" w:rsidRPr="00BA7AB3">
        <w:rPr>
          <w:rFonts w:ascii="Times New Roman" w:hAnsi="Times New Roman" w:cs="Times New Roman"/>
        </w:rPr>
        <w:t>Landgericht (</w:t>
      </w:r>
      <w:r w:rsidRPr="00BA7AB3">
        <w:rPr>
          <w:rFonts w:ascii="Times New Roman" w:hAnsi="Times New Roman" w:cs="Times New Roman"/>
          <w:lang w:val="en-US"/>
        </w:rPr>
        <w:t>LG</w:t>
      </w:r>
      <w:r w:rsidR="00F82503" w:rsidRPr="00BA7AB3">
        <w:rPr>
          <w:rFonts w:ascii="Times New Roman" w:hAnsi="Times New Roman" w:cs="Times New Roman"/>
          <w:lang w:val="en-US"/>
        </w:rPr>
        <w:t>)</w:t>
      </w:r>
      <w:r w:rsidRPr="00BA7AB3">
        <w:rPr>
          <w:rFonts w:ascii="Times New Roman" w:hAnsi="Times New Roman" w:cs="Times New Roman"/>
          <w:lang w:val="en-US"/>
        </w:rPr>
        <w:t xml:space="preserve"> Hagen of 13 September 2017, 23 O 30/17, NJW-RR 2018, 170; </w:t>
      </w:r>
      <w:r w:rsidR="00F82503" w:rsidRPr="00BA7AB3">
        <w:rPr>
          <w:rFonts w:ascii="Times New Roman" w:hAnsi="Times New Roman" w:cs="Times New Roman"/>
        </w:rPr>
        <w:t>Landgericht (</w:t>
      </w:r>
      <w:r w:rsidR="00F82503" w:rsidRPr="00BA7AB3">
        <w:rPr>
          <w:rFonts w:ascii="Times New Roman" w:hAnsi="Times New Roman" w:cs="Times New Roman"/>
          <w:lang w:val="en-US"/>
        </w:rPr>
        <w:t xml:space="preserve">LG) </w:t>
      </w:r>
      <w:r w:rsidRPr="00BA7AB3">
        <w:rPr>
          <w:rFonts w:ascii="Times New Roman" w:hAnsi="Times New Roman" w:cs="Times New Roman"/>
        </w:rPr>
        <w:t>Berlin of 24 May 2018, 52 O 101/18, MMR 2018, 543</w:t>
      </w:r>
      <w:r w:rsidR="00F82503" w:rsidRPr="00BA7AB3">
        <w:rPr>
          <w:rFonts w:ascii="Times New Roman" w:hAnsi="Times New Roman" w:cs="Times New Roman"/>
        </w:rPr>
        <w:t xml:space="preserve"> and Kammergericht (KG) of 8 January 2019, 5 U 83/18, MDR 2019, 363</w:t>
      </w:r>
      <w:r w:rsidR="00265474" w:rsidRPr="00BA7AB3">
        <w:rPr>
          <w:rFonts w:ascii="Times New Roman" w:hAnsi="Times New Roman" w:cs="Times New Roman"/>
        </w:rPr>
        <w:t>; Bundesgerichtshof (BGH) of 9 September 2021, I ZR 90/20, I ZR 125/20, I ZR 126/20, NJW 2021, 3450.</w:t>
      </w:r>
      <w:r w:rsidRPr="00BA7AB3">
        <w:rPr>
          <w:rFonts w:ascii="Times New Roman" w:hAnsi="Times New Roman" w:cs="Times New Roman"/>
        </w:rPr>
        <w:t xml:space="preserve"> </w:t>
      </w:r>
      <w:r w:rsidRPr="00BA7AB3">
        <w:rPr>
          <w:rFonts w:ascii="Times New Roman" w:hAnsi="Times New Roman" w:cs="Times New Roman"/>
          <w:lang w:val="de-DE"/>
        </w:rPr>
        <w:t xml:space="preserve">Pflücke (n </w:t>
      </w:r>
      <w:r w:rsidR="00513C18" w:rsidRPr="00BA7AB3">
        <w:rPr>
          <w:rFonts w:ascii="Times New Roman" w:hAnsi="Times New Roman" w:cs="Times New Roman"/>
          <w:lang w:val="de-DE"/>
        </w:rPr>
        <w:t>2(2020)</w:t>
      </w:r>
      <w:r w:rsidRPr="00BA7AB3">
        <w:rPr>
          <w:rFonts w:ascii="Times New Roman" w:hAnsi="Times New Roman" w:cs="Times New Roman"/>
          <w:lang w:val="de-DE"/>
        </w:rPr>
        <w:t>) 305-306</w:t>
      </w:r>
      <w:r w:rsidR="0084473D" w:rsidRPr="00BA7AB3">
        <w:rPr>
          <w:rFonts w:ascii="Times New Roman" w:hAnsi="Times New Roman" w:cs="Times New Roman"/>
          <w:lang w:val="de-DE"/>
        </w:rPr>
        <w:t xml:space="preserve">; Pflücke (n </w:t>
      </w:r>
      <w:r w:rsidR="00513C18" w:rsidRPr="00BA7AB3">
        <w:rPr>
          <w:rFonts w:ascii="Times New Roman" w:hAnsi="Times New Roman" w:cs="Times New Roman"/>
          <w:lang w:val="de-DE"/>
        </w:rPr>
        <w:t>2(2022)</w:t>
      </w:r>
      <w:r w:rsidR="0084473D" w:rsidRPr="00BA7AB3">
        <w:rPr>
          <w:rFonts w:ascii="Times New Roman" w:hAnsi="Times New Roman" w:cs="Times New Roman"/>
          <w:lang w:val="de-DE"/>
        </w:rPr>
        <w:t>) 216.</w:t>
      </w:r>
    </w:p>
  </w:footnote>
  <w:footnote w:id="31">
    <w:p w14:paraId="79D24CB7" w14:textId="6A7206EF" w:rsidR="004026FA" w:rsidRPr="00BA7AB3" w:rsidRDefault="004026FA"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A7AB3">
        <w:rPr>
          <w:rFonts w:ascii="Times New Roman" w:hAnsi="Times New Roman" w:cs="Times New Roman"/>
          <w:lang w:val="de-DE"/>
        </w:rPr>
        <w:t xml:space="preserve"> </w:t>
      </w:r>
      <w:r w:rsidR="004B6802" w:rsidRPr="00BA7AB3">
        <w:rPr>
          <w:rFonts w:ascii="Times New Roman" w:hAnsi="Times New Roman" w:cs="Times New Roman"/>
          <w:lang w:val="de-DE"/>
        </w:rPr>
        <w:t>Bundesgerichtshof (</w:t>
      </w:r>
      <w:r w:rsidRPr="00BA7AB3">
        <w:rPr>
          <w:rFonts w:ascii="Times New Roman" w:hAnsi="Times New Roman" w:cs="Times New Roman"/>
          <w:lang w:val="de-DE"/>
        </w:rPr>
        <w:t>BGH</w:t>
      </w:r>
      <w:r w:rsidR="004B6802" w:rsidRPr="00BA7AB3">
        <w:rPr>
          <w:rFonts w:ascii="Times New Roman" w:hAnsi="Times New Roman" w:cs="Times New Roman"/>
          <w:lang w:val="de-DE"/>
        </w:rPr>
        <w:t xml:space="preserve">) of 9 September </w:t>
      </w:r>
      <w:r w:rsidRPr="00BA7AB3">
        <w:rPr>
          <w:rFonts w:ascii="Times New Roman" w:hAnsi="Times New Roman" w:cs="Times New Roman"/>
          <w:lang w:val="de-DE"/>
        </w:rPr>
        <w:t>2021</w:t>
      </w:r>
      <w:r w:rsidR="004B6802" w:rsidRPr="00BA7AB3">
        <w:rPr>
          <w:rFonts w:ascii="Times New Roman" w:hAnsi="Times New Roman" w:cs="Times New Roman"/>
          <w:lang w:val="de-DE"/>
        </w:rPr>
        <w:t xml:space="preserve">, </w:t>
      </w:r>
      <w:r w:rsidRPr="00BA7AB3">
        <w:rPr>
          <w:rFonts w:ascii="Times New Roman" w:hAnsi="Times New Roman" w:cs="Times New Roman"/>
          <w:lang w:val="de-DE"/>
        </w:rPr>
        <w:t>I ZR 90/20, ECLI:DE:BGH:2021:090921UIZR90.20.0.</w:t>
      </w:r>
    </w:p>
  </w:footnote>
  <w:footnote w:id="32">
    <w:p w14:paraId="43D44DB5" w14:textId="680E9539" w:rsidR="00E22D94" w:rsidRPr="00B90ED8" w:rsidRDefault="00E22D94"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90ED8">
        <w:rPr>
          <w:rFonts w:ascii="Times New Roman" w:hAnsi="Times New Roman" w:cs="Times New Roman"/>
          <w:lang w:val="de-DE"/>
        </w:rPr>
        <w:t xml:space="preserve"> </w:t>
      </w:r>
      <w:r w:rsidR="009D55E4" w:rsidRPr="00BA7AB3">
        <w:rPr>
          <w:rFonts w:ascii="Times New Roman" w:hAnsi="Times New Roman" w:cs="Times New Roman"/>
          <w:lang w:val="de-DE"/>
        </w:rPr>
        <w:t xml:space="preserve">Die Medienanstalten, </w:t>
      </w:r>
      <w:r w:rsidR="009D55E4" w:rsidRPr="00B90ED8">
        <w:rPr>
          <w:rFonts w:ascii="Times New Roman" w:hAnsi="Times New Roman" w:cs="Times New Roman"/>
          <w:lang w:val="de-DE"/>
        </w:rPr>
        <w:t>‘</w:t>
      </w:r>
      <w:r w:rsidRPr="00B90ED8">
        <w:rPr>
          <w:rFonts w:ascii="Times New Roman" w:hAnsi="Times New Roman" w:cs="Times New Roman"/>
          <w:lang w:val="de-DE"/>
        </w:rPr>
        <w:t>Leitfaden der Medienanstalten: Werbekennzeichnung bei Online-Medien</w:t>
      </w:r>
      <w:r w:rsidR="009D55E4" w:rsidRPr="00BA7AB3">
        <w:rPr>
          <w:rFonts w:ascii="Times New Roman" w:hAnsi="Times New Roman" w:cs="Times New Roman"/>
          <w:lang w:val="de-DE"/>
        </w:rPr>
        <w:t>‘ (Die Medienanstalten, May 2023) &lt;https://www.die-medienanstalten.de/fileadmin/user_upload/die_medienanstalten/Service/Merkblaetter_Leitfaeden/Leitfaden_Werbekennzeichnung_Online-Medien_vers_23.pdf&gt;</w:t>
      </w:r>
      <w:r w:rsidR="009D55E4" w:rsidRPr="00B90ED8">
        <w:rPr>
          <w:rFonts w:ascii="Times New Roman" w:hAnsi="Times New Roman" w:cs="Times New Roman"/>
          <w:lang w:val="de-DE"/>
        </w:rPr>
        <w:t xml:space="preserve"> accessed 2 </w:t>
      </w:r>
      <w:r w:rsidR="009D55E4" w:rsidRPr="00BA7AB3">
        <w:rPr>
          <w:rFonts w:ascii="Times New Roman" w:hAnsi="Times New Roman" w:cs="Times New Roman"/>
          <w:lang w:val="de-DE"/>
        </w:rPr>
        <w:t>June</w:t>
      </w:r>
      <w:r w:rsidR="009D55E4" w:rsidRPr="00B90ED8">
        <w:rPr>
          <w:rFonts w:ascii="Times New Roman" w:hAnsi="Times New Roman" w:cs="Times New Roman"/>
          <w:lang w:val="de-DE"/>
        </w:rPr>
        <w:t xml:space="preserve"> 202</w:t>
      </w:r>
      <w:r w:rsidR="009D55E4" w:rsidRPr="00BA7AB3">
        <w:rPr>
          <w:rFonts w:ascii="Times New Roman" w:hAnsi="Times New Roman" w:cs="Times New Roman"/>
          <w:lang w:val="de-DE"/>
        </w:rPr>
        <w:t>3</w:t>
      </w:r>
      <w:r w:rsidR="009D55E4" w:rsidRPr="00B90ED8">
        <w:rPr>
          <w:rFonts w:ascii="Times New Roman" w:hAnsi="Times New Roman" w:cs="Times New Roman"/>
          <w:lang w:val="de-DE"/>
        </w:rPr>
        <w:t>.</w:t>
      </w:r>
    </w:p>
  </w:footnote>
  <w:footnote w:id="33">
    <w:p w14:paraId="695D40FA" w14:textId="1990FFEC" w:rsidR="0085469C" w:rsidRPr="00B90ED8" w:rsidRDefault="0085469C" w:rsidP="00B90ED8">
      <w:pPr>
        <w:pStyle w:val="Funotentext"/>
        <w:jc w:val="both"/>
        <w:rPr>
          <w:rFonts w:ascii="Times New Roman" w:hAnsi="Times New Roman" w:cs="Times New Roman"/>
          <w:lang w:val="en-US"/>
        </w:rPr>
      </w:pPr>
      <w:r w:rsidRPr="00B90ED8">
        <w:rPr>
          <w:rStyle w:val="Funotenzeichen"/>
          <w:rFonts w:ascii="Times New Roman" w:hAnsi="Times New Roman" w:cs="Times New Roman"/>
        </w:rPr>
        <w:footnoteRef/>
      </w:r>
      <w:r w:rsidRPr="00B90ED8">
        <w:rPr>
          <w:rFonts w:ascii="Times New Roman" w:hAnsi="Times New Roman" w:cs="Times New Roman"/>
          <w:lang w:val="en-US"/>
        </w:rPr>
        <w:t xml:space="preserve"> </w:t>
      </w:r>
      <w:r w:rsidR="0098725A" w:rsidRPr="00B90ED8">
        <w:rPr>
          <w:rFonts w:ascii="Times New Roman" w:hAnsi="Times New Roman" w:cs="Times New Roman"/>
          <w:lang w:val="en-US"/>
        </w:rPr>
        <w:t>Autorité luxembourgeoise indépendante de l'audiovisuel (ALIA), ‘Décisions’ (Autorité luxembourgeoise indépendante de l'audiovisuel, September 2023)</w:t>
      </w:r>
      <w:r w:rsidR="005A4F8A">
        <w:rPr>
          <w:rFonts w:ascii="Times New Roman" w:hAnsi="Times New Roman" w:cs="Times New Roman"/>
          <w:lang w:val="en-US"/>
        </w:rPr>
        <w:t xml:space="preserve"> </w:t>
      </w:r>
      <w:r w:rsidR="0098725A" w:rsidRPr="00B90ED8">
        <w:rPr>
          <w:rFonts w:ascii="Times New Roman" w:hAnsi="Times New Roman" w:cs="Times New Roman"/>
          <w:lang w:val="en-US"/>
        </w:rPr>
        <w:t>&lt;https://alia.public.lu/publications/decisions/&gt; accessed 2 June 2023.</w:t>
      </w:r>
    </w:p>
  </w:footnote>
  <w:footnote w:id="34">
    <w:p w14:paraId="7F71C317" w14:textId="08E7917C" w:rsidR="00E22D94" w:rsidRPr="00BA7AB3" w:rsidRDefault="00E22D9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Advertising Standards Authority, ‘Making ads clear: The challenge for advertisers and vloggers’ (Advertising Standards Authority, 26 November 2014) &lt;https://www.asa.org.uk/news/making-ads-clear-the-challenge-for-advertisers-and-vloggers.html&gt; accessed 28 May 202</w:t>
      </w:r>
      <w:r w:rsidR="009D55E4" w:rsidRPr="00BA7AB3">
        <w:rPr>
          <w:rFonts w:ascii="Times New Roman" w:hAnsi="Times New Roman" w:cs="Times New Roman"/>
        </w:rPr>
        <w:t>3</w:t>
      </w:r>
      <w:r w:rsidRPr="00BA7AB3">
        <w:rPr>
          <w:rFonts w:ascii="Times New Roman" w:hAnsi="Times New Roman" w:cs="Times New Roman"/>
        </w:rPr>
        <w:t>.</w:t>
      </w:r>
    </w:p>
  </w:footnote>
  <w:footnote w:id="35">
    <w:p w14:paraId="2C7E92D0" w14:textId="47DBF290" w:rsidR="001F46A4" w:rsidRPr="001F46A4" w:rsidRDefault="001F46A4">
      <w:pPr>
        <w:pStyle w:val="Funotentext"/>
      </w:pPr>
      <w:r w:rsidRPr="00B90ED8">
        <w:rPr>
          <w:rStyle w:val="Funotenzeichen"/>
          <w:rFonts w:ascii="Times New Roman" w:hAnsi="Times New Roman" w:cs="Times New Roman"/>
        </w:rPr>
        <w:footnoteRef/>
      </w:r>
      <w:r w:rsidRPr="00B90ED8">
        <w:rPr>
          <w:rFonts w:ascii="Times New Roman" w:hAnsi="Times New Roman" w:cs="Times New Roman"/>
        </w:rPr>
        <w:t xml:space="preserve"> Footnotes 31 and 33.</w:t>
      </w:r>
    </w:p>
  </w:footnote>
  <w:footnote w:id="36">
    <w:p w14:paraId="16ACC24E" w14:textId="7392B0DB" w:rsidR="00F93D1A" w:rsidRPr="00BA7AB3" w:rsidRDefault="00F93D1A"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Advertising Standards Authority, ‘Influencer Ad Disclosure on Social Media: A report into Influencers’ rate of compliance of ad disclosure on Instagram’ (Advertising Standards Authority, 18 March 2021) &lt;https://www.asa.org.uk/static/dd740667-6fe0-4fa7-80de3e4598417912/Influencer-Monitoring-Report-March2021.pdf&gt; accessed 28 May 202</w:t>
      </w:r>
      <w:r w:rsidR="009D55E4" w:rsidRPr="00BA7AB3">
        <w:rPr>
          <w:rFonts w:ascii="Times New Roman" w:hAnsi="Times New Roman" w:cs="Times New Roman"/>
        </w:rPr>
        <w:t>3</w:t>
      </w:r>
      <w:r w:rsidRPr="00BA7AB3">
        <w:rPr>
          <w:rFonts w:ascii="Times New Roman" w:hAnsi="Times New Roman" w:cs="Times New Roman"/>
        </w:rPr>
        <w:t>.</w:t>
      </w:r>
    </w:p>
  </w:footnote>
  <w:footnote w:id="37">
    <w:p w14:paraId="4FA28789" w14:textId="13E7808F" w:rsidR="00EA6042" w:rsidRPr="00BA7AB3" w:rsidRDefault="00EA6042"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Advertising Standards Authority, ‘Non-compliant social media influencers’(Advertising Standards Authority, 2023) &lt;https://www.asa.org.uk/codes-and-rulings/non-compliant-social-media-influencers.html&gt; accessed 6 June 2023.</w:t>
      </w:r>
    </w:p>
  </w:footnote>
  <w:footnote w:id="38">
    <w:p w14:paraId="547CF239" w14:textId="4FFE3803" w:rsidR="002741B6" w:rsidRPr="00BA7AB3" w:rsidRDefault="002741B6"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13 of the Unfair Commercial Practices Directive 2005/29/EC (initial version from 2005).</w:t>
      </w:r>
      <w:r w:rsidR="00507657" w:rsidRPr="00BA7AB3">
        <w:rPr>
          <w:rFonts w:ascii="Times New Roman" w:hAnsi="Times New Roman" w:cs="Times New Roman"/>
        </w:rPr>
        <w:t xml:space="preserve"> Pflücke (n </w:t>
      </w:r>
      <w:r w:rsidR="00BC7C8E" w:rsidRPr="00BA7AB3">
        <w:rPr>
          <w:rFonts w:ascii="Times New Roman" w:hAnsi="Times New Roman" w:cs="Times New Roman"/>
        </w:rPr>
        <w:t>2(2020)</w:t>
      </w:r>
      <w:r w:rsidR="00507657" w:rsidRPr="00BA7AB3">
        <w:rPr>
          <w:rFonts w:ascii="Times New Roman" w:hAnsi="Times New Roman" w:cs="Times New Roman"/>
        </w:rPr>
        <w:t>) 305.</w:t>
      </w:r>
    </w:p>
  </w:footnote>
  <w:footnote w:id="39">
    <w:p w14:paraId="066AAD0C" w14:textId="2997128D" w:rsidR="004A32AE" w:rsidRPr="00BA7AB3" w:rsidRDefault="004A32AE"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13 of the Unfair Commercial Practices Directive 2005/29/EC (new </w:t>
      </w:r>
      <w:r w:rsidR="00A62797" w:rsidRPr="00BA7AB3">
        <w:rPr>
          <w:rFonts w:ascii="Times New Roman" w:hAnsi="Times New Roman" w:cs="Times New Roman"/>
        </w:rPr>
        <w:t xml:space="preserve">provision </w:t>
      </w:r>
      <w:r w:rsidRPr="00BA7AB3">
        <w:rPr>
          <w:rFonts w:ascii="Times New Roman" w:hAnsi="Times New Roman" w:cs="Times New Roman"/>
        </w:rPr>
        <w:t>in the consolidated version of 2019).</w:t>
      </w:r>
    </w:p>
  </w:footnote>
  <w:footnote w:id="40">
    <w:p w14:paraId="42BC7B84" w14:textId="05AEF4ED" w:rsidR="008F648B" w:rsidRPr="00B90ED8" w:rsidRDefault="008F648B"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the content analysis of social media content moderation policies in </w:t>
      </w:r>
      <w:r w:rsidRPr="00BA7AB3">
        <w:rPr>
          <w:rFonts w:ascii="Times New Roman" w:hAnsi="Times New Roman" w:cs="Times New Roman"/>
          <w:lang w:val="en-US"/>
        </w:rPr>
        <w:t>Pflücke (n 2 (2020)).</w:t>
      </w:r>
      <w:r w:rsidRPr="00BA7AB3">
        <w:rPr>
          <w:rFonts w:ascii="Times New Roman" w:hAnsi="Times New Roman" w:cs="Times New Roman"/>
        </w:rPr>
        <w:t xml:space="preserve"> </w:t>
      </w:r>
    </w:p>
  </w:footnote>
  <w:footnote w:id="41">
    <w:p w14:paraId="69FDEF59" w14:textId="131C366E" w:rsidR="00897E97" w:rsidRPr="00BA7AB3" w:rsidRDefault="00897E97"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A7AB3">
        <w:rPr>
          <w:rFonts w:ascii="Times New Roman" w:hAnsi="Times New Roman" w:cs="Times New Roman"/>
          <w:lang w:val="de-DE"/>
        </w:rPr>
        <w:t xml:space="preserve"> Pflücke </w:t>
      </w:r>
      <w:r w:rsidR="00946D1E" w:rsidRPr="00B90ED8">
        <w:rPr>
          <w:rFonts w:ascii="Times New Roman" w:hAnsi="Times New Roman" w:cs="Times New Roman"/>
          <w:lang w:val="de-DE"/>
        </w:rPr>
        <w:t xml:space="preserve">(n 2 (2020)) </w:t>
      </w:r>
      <w:r w:rsidR="0009743E" w:rsidRPr="00BA7AB3">
        <w:rPr>
          <w:rFonts w:ascii="Times New Roman" w:hAnsi="Times New Roman" w:cs="Times New Roman"/>
          <w:lang w:val="de-DE"/>
        </w:rPr>
        <w:t>312-322.</w:t>
      </w:r>
    </w:p>
  </w:footnote>
  <w:footnote w:id="42">
    <w:p w14:paraId="47279C24" w14:textId="778C5FC8" w:rsidR="00897E97" w:rsidRPr="00BA7AB3" w:rsidRDefault="00897E97"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A7AB3">
        <w:rPr>
          <w:rFonts w:ascii="Times New Roman" w:hAnsi="Times New Roman" w:cs="Times New Roman"/>
          <w:lang w:val="de-DE"/>
        </w:rPr>
        <w:t xml:space="preserve"> Pflücke </w:t>
      </w:r>
      <w:r w:rsidR="00946D1E" w:rsidRPr="00B90ED8">
        <w:rPr>
          <w:rFonts w:ascii="Times New Roman" w:hAnsi="Times New Roman" w:cs="Times New Roman"/>
          <w:lang w:val="de-DE"/>
        </w:rPr>
        <w:t xml:space="preserve">(n 2 (2022)) </w:t>
      </w:r>
      <w:r w:rsidR="007E1F86" w:rsidRPr="00BA7AB3">
        <w:rPr>
          <w:rFonts w:ascii="Times New Roman" w:hAnsi="Times New Roman" w:cs="Times New Roman"/>
          <w:lang w:val="de-DE"/>
        </w:rPr>
        <w:t>219-222.</w:t>
      </w:r>
    </w:p>
  </w:footnote>
  <w:footnote w:id="43">
    <w:p w14:paraId="66292543" w14:textId="0C8F63CB" w:rsidR="00B80AF1" w:rsidRPr="00BA7AB3" w:rsidRDefault="00B80AF1" w:rsidP="00935C95">
      <w:pPr>
        <w:pStyle w:val="Funotentext"/>
        <w:spacing w:before="160" w:after="160"/>
        <w:jc w:val="both"/>
        <w:rPr>
          <w:rFonts w:ascii="Times New Roman" w:hAnsi="Times New Roman" w:cs="Times New Roman"/>
          <w:lang w:val="de-DE"/>
        </w:rPr>
      </w:pPr>
      <w:r w:rsidRPr="00BA7AB3">
        <w:rPr>
          <w:rStyle w:val="Funotenzeichen"/>
          <w:rFonts w:ascii="Times New Roman" w:hAnsi="Times New Roman" w:cs="Times New Roman"/>
        </w:rPr>
        <w:footnoteRef/>
      </w:r>
      <w:r w:rsidRPr="00BA7AB3">
        <w:rPr>
          <w:rFonts w:ascii="Times New Roman" w:hAnsi="Times New Roman" w:cs="Times New Roman"/>
          <w:lang w:val="de-DE"/>
        </w:rPr>
        <w:t xml:space="preserve"> Pflücke </w:t>
      </w:r>
      <w:r w:rsidR="00946D1E" w:rsidRPr="00B90ED8">
        <w:rPr>
          <w:rFonts w:ascii="Times New Roman" w:hAnsi="Times New Roman" w:cs="Times New Roman"/>
          <w:lang w:val="de-DE"/>
        </w:rPr>
        <w:t xml:space="preserve">(n 2 (2022)) </w:t>
      </w:r>
      <w:r w:rsidRPr="00BA7AB3">
        <w:rPr>
          <w:rFonts w:ascii="Times New Roman" w:hAnsi="Times New Roman" w:cs="Times New Roman"/>
          <w:lang w:val="de-DE"/>
        </w:rPr>
        <w:t>221-222.</w:t>
      </w:r>
    </w:p>
  </w:footnote>
  <w:footnote w:id="44">
    <w:p w14:paraId="1002734B" w14:textId="4C62E4CE" w:rsidR="00136F97" w:rsidRPr="00BA7AB3" w:rsidRDefault="00136F97"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C8096E" w:rsidRPr="00BA7AB3">
        <w:rPr>
          <w:rFonts w:ascii="Times New Roman" w:hAnsi="Times New Roman" w:cs="Times New Roman"/>
        </w:rPr>
        <w:t>Article 14 of the e-Commerce Directive 2000/31/EC</w:t>
      </w:r>
      <w:r w:rsidR="00CA1DF5" w:rsidRPr="00BA7AB3">
        <w:rPr>
          <w:rFonts w:ascii="Times New Roman" w:hAnsi="Times New Roman" w:cs="Times New Roman"/>
        </w:rPr>
        <w:t xml:space="preserve">, now Article 8 of the Digital </w:t>
      </w:r>
      <w:r w:rsidR="00CA2247" w:rsidRPr="00BA7AB3">
        <w:rPr>
          <w:rFonts w:ascii="Times New Roman" w:hAnsi="Times New Roman" w:cs="Times New Roman"/>
        </w:rPr>
        <w:t>Services</w:t>
      </w:r>
      <w:r w:rsidR="00CA1DF5" w:rsidRPr="00BA7AB3">
        <w:rPr>
          <w:rFonts w:ascii="Times New Roman" w:hAnsi="Times New Roman" w:cs="Times New Roman"/>
        </w:rPr>
        <w:t xml:space="preserve"> Act</w:t>
      </w:r>
      <w:r w:rsidR="00293EF1" w:rsidRPr="00BA7AB3">
        <w:rPr>
          <w:rFonts w:ascii="Times New Roman" w:hAnsi="Times New Roman" w:cs="Times New Roman"/>
        </w:rPr>
        <w:t xml:space="preserve"> Regulation 2022/2065/EU</w:t>
      </w:r>
      <w:r w:rsidR="00CA1DF5" w:rsidRPr="00BA7AB3">
        <w:rPr>
          <w:rFonts w:ascii="Times New Roman" w:hAnsi="Times New Roman" w:cs="Times New Roman"/>
        </w:rPr>
        <w:t>.</w:t>
      </w:r>
      <w:r w:rsidR="00DE4753" w:rsidRPr="00BA7AB3">
        <w:rPr>
          <w:rFonts w:ascii="Times New Roman" w:hAnsi="Times New Roman" w:cs="Times New Roman"/>
        </w:rPr>
        <w:t xml:space="preserve"> See also case C-18/18 </w:t>
      </w:r>
      <w:r w:rsidR="00DE4753" w:rsidRPr="00BA7AB3">
        <w:rPr>
          <w:rFonts w:ascii="Times New Roman" w:hAnsi="Times New Roman" w:cs="Times New Roman"/>
          <w:i/>
          <w:iCs/>
        </w:rPr>
        <w:t>Eva Glawischnig-Piesczek v Facebook Ireland Limited</w:t>
      </w:r>
      <w:r w:rsidR="0029423D" w:rsidRPr="00BA7AB3">
        <w:rPr>
          <w:rFonts w:ascii="Times New Roman" w:hAnsi="Times New Roman" w:cs="Times New Roman"/>
        </w:rPr>
        <w:t xml:space="preserve"> </w:t>
      </w:r>
      <w:r w:rsidR="00DE4753" w:rsidRPr="00BA7AB3">
        <w:rPr>
          <w:rFonts w:ascii="Times New Roman" w:hAnsi="Times New Roman" w:cs="Times New Roman"/>
        </w:rPr>
        <w:t>[2019] ECLI:EU:C:2019:821.</w:t>
      </w:r>
      <w:r w:rsidR="001F5E3C" w:rsidRPr="00BA7AB3">
        <w:rPr>
          <w:rFonts w:ascii="Times New Roman" w:hAnsi="Times New Roman" w:cs="Times New Roman"/>
        </w:rPr>
        <w:t xml:space="preserve"> Directive (EC) 2000/31 of 8 June 2000 on certain legal aspects of information society services, in particular electronic commerce, in the Internal Market (</w:t>
      </w:r>
      <w:r w:rsidR="00CA2247" w:rsidRPr="00BA7AB3">
        <w:rPr>
          <w:rFonts w:ascii="Times New Roman" w:hAnsi="Times New Roman" w:cs="Times New Roman"/>
        </w:rPr>
        <w:t>‘</w:t>
      </w:r>
      <w:r w:rsidR="001F5E3C" w:rsidRPr="00BA7AB3">
        <w:rPr>
          <w:rFonts w:ascii="Times New Roman" w:hAnsi="Times New Roman" w:cs="Times New Roman"/>
        </w:rPr>
        <w:t>Directive on electronic commerce</w:t>
      </w:r>
      <w:r w:rsidR="00CA2247" w:rsidRPr="00BA7AB3">
        <w:rPr>
          <w:rFonts w:ascii="Times New Roman" w:hAnsi="Times New Roman" w:cs="Times New Roman"/>
        </w:rPr>
        <w:t>’</w:t>
      </w:r>
      <w:r w:rsidR="001F5E3C" w:rsidRPr="00BA7AB3">
        <w:rPr>
          <w:rFonts w:ascii="Times New Roman" w:hAnsi="Times New Roman" w:cs="Times New Roman"/>
        </w:rPr>
        <w:t>)</w:t>
      </w:r>
      <w:r w:rsidR="00CA2247" w:rsidRPr="00BA7AB3">
        <w:rPr>
          <w:rFonts w:ascii="Times New Roman" w:hAnsi="Times New Roman" w:cs="Times New Roman"/>
        </w:rPr>
        <w:t xml:space="preserve"> [2000] OJ L 178/1.</w:t>
      </w:r>
      <w:r w:rsidR="00837E5B" w:rsidRPr="00BA7AB3">
        <w:rPr>
          <w:rFonts w:ascii="Times New Roman" w:hAnsi="Times New Roman" w:cs="Times New Roman"/>
        </w:rPr>
        <w:t xml:space="preserve"> Regulation (EU) 2022/2065 of the European Parliament and of the Council of 19 October 2022 on a Single Market For Digital Services and amending Directive 2000/31/EC (Digital Services Act) [2022] OJ L 277/1.</w:t>
      </w:r>
      <w:r w:rsidR="00CC6436" w:rsidRPr="00BA7AB3">
        <w:rPr>
          <w:rFonts w:ascii="Times New Roman" w:hAnsi="Times New Roman" w:cs="Times New Roman"/>
        </w:rPr>
        <w:t xml:space="preserve"> Pflücke (n </w:t>
      </w:r>
      <w:r w:rsidR="00946D1E" w:rsidRPr="00BA7AB3">
        <w:rPr>
          <w:rFonts w:ascii="Times New Roman" w:hAnsi="Times New Roman" w:cs="Times New Roman"/>
        </w:rPr>
        <w:t>2 (2022)</w:t>
      </w:r>
      <w:r w:rsidR="00CC6436" w:rsidRPr="00BA7AB3">
        <w:rPr>
          <w:rFonts w:ascii="Times New Roman" w:hAnsi="Times New Roman" w:cs="Times New Roman"/>
        </w:rPr>
        <w:t>) 218-219.</w:t>
      </w:r>
      <w:r w:rsidR="000672D0" w:rsidRPr="00BA7AB3">
        <w:rPr>
          <w:rFonts w:ascii="Times New Roman" w:hAnsi="Times New Roman" w:cs="Times New Roman"/>
        </w:rPr>
        <w:t xml:space="preserve"> See, e.g., Tobias Lutzi ‘Liability for Internet Activities in EU Private International Law’ in </w:t>
      </w:r>
      <w:r w:rsidR="000672D0" w:rsidRPr="00B90ED8">
        <w:rPr>
          <w:rFonts w:ascii="Times New Roman" w:hAnsi="Times New Roman" w:cs="Times New Roman"/>
          <w:i/>
          <w:iCs/>
        </w:rPr>
        <w:t>Private International Law Online: Internet Regulation and Civil Liability in the EU</w:t>
      </w:r>
      <w:r w:rsidR="000672D0" w:rsidRPr="00BA7AB3">
        <w:rPr>
          <w:rFonts w:ascii="Times New Roman" w:hAnsi="Times New Roman" w:cs="Times New Roman"/>
        </w:rPr>
        <w:t xml:space="preserve"> (Oxford University Press 2020).</w:t>
      </w:r>
    </w:p>
  </w:footnote>
  <w:footnote w:id="45">
    <w:p w14:paraId="66444506" w14:textId="56F58D5B" w:rsidR="00157E30" w:rsidRPr="00BA7AB3" w:rsidRDefault="00157E30"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E51AA6" w:rsidRPr="00BA7AB3">
        <w:rPr>
          <w:rFonts w:ascii="Times New Roman" w:hAnsi="Times New Roman" w:cs="Times New Roman"/>
        </w:rPr>
        <w:t>Article 28b(3)(c) of Directive 2010/13/EU of 10 March 2010 on the coordination of certain provisions laid down by law, regulation or administrative action in Member States concerning the provision of audiovisual media services (Audiovisual Media Services Directive)</w:t>
      </w:r>
      <w:r w:rsidR="0090067F" w:rsidRPr="00BA7AB3">
        <w:rPr>
          <w:rFonts w:ascii="Times New Roman" w:hAnsi="Times New Roman" w:cs="Times New Roman"/>
        </w:rPr>
        <w:t xml:space="preserve"> [2010] OJ L 95/1, as revised in 2018</w:t>
      </w:r>
      <w:r w:rsidR="008E640E" w:rsidRPr="00BA7AB3">
        <w:rPr>
          <w:rFonts w:ascii="Times New Roman" w:hAnsi="Times New Roman" w:cs="Times New Roman"/>
        </w:rPr>
        <w:t>;</w:t>
      </w:r>
      <w:r w:rsidR="0090067F" w:rsidRPr="00BA7AB3">
        <w:rPr>
          <w:rFonts w:ascii="Times New Roman" w:hAnsi="Times New Roman" w:cs="Times New Roman"/>
        </w:rPr>
        <w:t xml:space="preserve"> </w:t>
      </w:r>
      <w:r w:rsidRPr="00BA7AB3">
        <w:rPr>
          <w:rFonts w:ascii="Times New Roman" w:hAnsi="Times New Roman" w:cs="Times New Roman"/>
        </w:rPr>
        <w:t>UCPD Commission Guidance of 2021 99.</w:t>
      </w:r>
      <w:r w:rsidR="008E640E" w:rsidRPr="00BA7AB3">
        <w:rPr>
          <w:rFonts w:ascii="Times New Roman" w:hAnsi="Times New Roman" w:cs="Times New Roman"/>
        </w:rPr>
        <w:t xml:space="preserve"> For a detailed examination of the interplay between the E-Commerce Directive and the Audiovisual Media Services Directive, see Valerie Verdoodt </w:t>
      </w:r>
      <w:r w:rsidR="00EE64AB" w:rsidRPr="00BA7AB3">
        <w:rPr>
          <w:rFonts w:ascii="Times New Roman" w:hAnsi="Times New Roman" w:cs="Times New Roman"/>
        </w:rPr>
        <w:t>and Nadia Feci, ‘</w:t>
      </w:r>
      <w:r w:rsidR="008E640E" w:rsidRPr="00BA7AB3">
        <w:rPr>
          <w:rFonts w:ascii="Times New Roman" w:hAnsi="Times New Roman" w:cs="Times New Roman"/>
        </w:rPr>
        <w:t>Digital Influencers and Vlogging Advertising: Calling for Awareness, Guidance and Enforcement</w:t>
      </w:r>
      <w:r w:rsidR="00EE64AB" w:rsidRPr="00BA7AB3">
        <w:rPr>
          <w:rFonts w:ascii="Times New Roman" w:hAnsi="Times New Roman" w:cs="Times New Roman"/>
        </w:rPr>
        <w:t>’ (2019</w:t>
      </w:r>
      <w:r w:rsidR="0007701D" w:rsidRPr="00BA7AB3">
        <w:rPr>
          <w:rFonts w:ascii="Times New Roman" w:hAnsi="Times New Roman" w:cs="Times New Roman"/>
        </w:rPr>
        <w:t>)</w:t>
      </w:r>
      <w:r w:rsidR="00EE64AB" w:rsidRPr="00BA7AB3">
        <w:rPr>
          <w:rFonts w:ascii="Times New Roman" w:hAnsi="Times New Roman" w:cs="Times New Roman"/>
        </w:rPr>
        <w:t xml:space="preserve"> 1 Auteurs &amp; Media</w:t>
      </w:r>
      <w:r w:rsidR="008E640E" w:rsidRPr="00BA7AB3">
        <w:rPr>
          <w:rFonts w:ascii="Times New Roman" w:hAnsi="Times New Roman" w:cs="Times New Roman"/>
        </w:rPr>
        <w:t xml:space="preserve"> section 3.1.</w:t>
      </w:r>
    </w:p>
  </w:footnote>
  <w:footnote w:id="46">
    <w:p w14:paraId="19D07E25" w14:textId="176ED296" w:rsidR="00664F1F" w:rsidRPr="00B90ED8" w:rsidRDefault="00664F1F"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222E04" w:rsidRPr="00F03AB4">
        <w:rPr>
          <w:rFonts w:ascii="Times New Roman" w:hAnsi="Times New Roman" w:cs="Times New Roman"/>
        </w:rPr>
        <w:t xml:space="preserve">Article 2(b) </w:t>
      </w:r>
      <w:r w:rsidR="00222E04" w:rsidRPr="00BA7AB3">
        <w:rPr>
          <w:rFonts w:ascii="Times New Roman" w:hAnsi="Times New Roman" w:cs="Times New Roman"/>
        </w:rPr>
        <w:t>of the Unfair Commercial Practices Directive 2005/29/EC</w:t>
      </w:r>
      <w:r w:rsidR="00F956C8" w:rsidRPr="00BA7AB3">
        <w:rPr>
          <w:rFonts w:ascii="Times New Roman" w:hAnsi="Times New Roman" w:cs="Times New Roman"/>
        </w:rPr>
        <w:t xml:space="preserve">. </w:t>
      </w:r>
      <w:r w:rsidR="00290013" w:rsidRPr="00BA7AB3">
        <w:rPr>
          <w:rFonts w:ascii="Times New Roman" w:hAnsi="Times New Roman" w:cs="Times New Roman"/>
        </w:rPr>
        <w:t>UCPD Commission Guidance of 2021</w:t>
      </w:r>
      <w:r w:rsidR="00290013">
        <w:rPr>
          <w:rFonts w:ascii="Times New Roman" w:hAnsi="Times New Roman" w:cs="Times New Roman"/>
        </w:rPr>
        <w:t>,</w:t>
      </w:r>
      <w:r w:rsidR="00290013" w:rsidRPr="00BA7AB3">
        <w:rPr>
          <w:rFonts w:ascii="Times New Roman" w:hAnsi="Times New Roman" w:cs="Times New Roman"/>
        </w:rPr>
        <w:t xml:space="preserve"> 26-27 and 97-99</w:t>
      </w:r>
      <w:r w:rsidR="00290013">
        <w:rPr>
          <w:rFonts w:ascii="Times New Roman" w:hAnsi="Times New Roman" w:cs="Times New Roman"/>
        </w:rPr>
        <w:t>.</w:t>
      </w:r>
    </w:p>
  </w:footnote>
  <w:footnote w:id="47">
    <w:p w14:paraId="76ED862F" w14:textId="75108590" w:rsidR="00664F1F" w:rsidRPr="00B90ED8" w:rsidRDefault="00664F1F"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290013" w:rsidRPr="00BA7AB3">
        <w:rPr>
          <w:rFonts w:ascii="Times New Roman" w:hAnsi="Times New Roman" w:cs="Times New Roman"/>
        </w:rPr>
        <w:t>UCPD Commission Guidance of 2021</w:t>
      </w:r>
      <w:r w:rsidR="00290013">
        <w:rPr>
          <w:rFonts w:ascii="Times New Roman" w:hAnsi="Times New Roman" w:cs="Times New Roman"/>
        </w:rPr>
        <w:t>, 26</w:t>
      </w:r>
      <w:r w:rsidR="00636240">
        <w:rPr>
          <w:rFonts w:ascii="Times New Roman" w:hAnsi="Times New Roman" w:cs="Times New Roman"/>
        </w:rPr>
        <w:t xml:space="preserve"> and 98</w:t>
      </w:r>
      <w:r w:rsidR="00290013">
        <w:rPr>
          <w:rFonts w:ascii="Times New Roman" w:hAnsi="Times New Roman" w:cs="Times New Roman"/>
        </w:rPr>
        <w:t>.</w:t>
      </w:r>
    </w:p>
  </w:footnote>
  <w:footnote w:id="48">
    <w:p w14:paraId="06C5B39A" w14:textId="3232EB91" w:rsidR="00F73E9B" w:rsidRPr="00B90ED8" w:rsidRDefault="00F73E9B"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BEUC, ‘From influence to responsibility. Time to regulate influencer marketing’ (BEUC, 7 July 2023) </w:t>
      </w:r>
      <w:r w:rsidR="007C2970" w:rsidRPr="00BA7AB3">
        <w:rPr>
          <w:rStyle w:val="Hyperlink"/>
          <w:rFonts w:ascii="Times New Roman" w:hAnsi="Times New Roman" w:cs="Times New Roman"/>
        </w:rPr>
        <w:t>&lt;</w:t>
      </w:r>
      <w:r w:rsidR="007C2970" w:rsidRPr="00B90ED8">
        <w:rPr>
          <w:rFonts w:ascii="Times New Roman" w:hAnsi="Times New Roman" w:cs="Times New Roman"/>
        </w:rPr>
        <w:t>https://www.beuc.eu/sites/default/files/publications/BEUC-X-2023-093_From_influence_to_responsibility_Time_to_regulate_influencer-marketing.pdf</w:t>
      </w:r>
      <w:r w:rsidR="007C2970" w:rsidRPr="00BA7AB3">
        <w:rPr>
          <w:rFonts w:ascii="Times New Roman" w:hAnsi="Times New Roman" w:cs="Times New Roman"/>
        </w:rPr>
        <w:t>&gt;</w:t>
      </w:r>
      <w:r w:rsidR="007C2970" w:rsidRPr="00B90ED8">
        <w:rPr>
          <w:rFonts w:ascii="Times New Roman" w:hAnsi="Times New Roman" w:cs="Times New Roman"/>
        </w:rPr>
        <w:t xml:space="preserve"> accessed 28 November 2023</w:t>
      </w:r>
      <w:r w:rsidRPr="00BA7AB3">
        <w:rPr>
          <w:rFonts w:ascii="Times New Roman" w:hAnsi="Times New Roman" w:cs="Times New Roman"/>
        </w:rPr>
        <w:t xml:space="preserve">, </w:t>
      </w:r>
      <w:r w:rsidRPr="00B90ED8">
        <w:rPr>
          <w:rFonts w:ascii="Times New Roman" w:hAnsi="Times New Roman" w:cs="Times New Roman"/>
          <w:lang w:val="en-US"/>
        </w:rPr>
        <w:t>19 (recommendation 1).</w:t>
      </w:r>
    </w:p>
  </w:footnote>
  <w:footnote w:id="49">
    <w:p w14:paraId="4F650B37" w14:textId="04D12A9C" w:rsidR="0097336E" w:rsidRPr="00BA7AB3" w:rsidRDefault="0097336E"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F6786B" w:rsidRPr="00BA7AB3">
        <w:rPr>
          <w:rFonts w:ascii="Times New Roman" w:hAnsi="Times New Roman" w:cs="Times New Roman"/>
        </w:rPr>
        <w:t xml:space="preserve">Pflücke </w:t>
      </w:r>
      <w:r w:rsidR="00946D1E" w:rsidRPr="00BA7AB3">
        <w:rPr>
          <w:rFonts w:ascii="Times New Roman" w:hAnsi="Times New Roman" w:cs="Times New Roman"/>
        </w:rPr>
        <w:t xml:space="preserve">(n 2 (2020)) </w:t>
      </w:r>
      <w:r w:rsidR="00F6786B" w:rsidRPr="00BA7AB3">
        <w:rPr>
          <w:rFonts w:ascii="Times New Roman" w:hAnsi="Times New Roman" w:cs="Times New Roman"/>
        </w:rPr>
        <w:t>30</w:t>
      </w:r>
      <w:r w:rsidR="00AB46C4" w:rsidRPr="00BA7AB3">
        <w:rPr>
          <w:rFonts w:ascii="Times New Roman" w:hAnsi="Times New Roman" w:cs="Times New Roman"/>
        </w:rPr>
        <w:t>3-305.</w:t>
      </w:r>
    </w:p>
  </w:footnote>
  <w:footnote w:id="50">
    <w:p w14:paraId="73F4807D" w14:textId="1E42340F" w:rsidR="00133CC4" w:rsidRPr="00BA7AB3" w:rsidRDefault="00133CC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The consumer organisation BEUC has called the EU to impose a duty on </w:t>
      </w:r>
      <w:r w:rsidR="00331031">
        <w:rPr>
          <w:rFonts w:ascii="Times New Roman" w:hAnsi="Times New Roman" w:cs="Times New Roman"/>
        </w:rPr>
        <w:t>brands</w:t>
      </w:r>
      <w:r w:rsidR="00331031" w:rsidRPr="00BA7AB3">
        <w:rPr>
          <w:rFonts w:ascii="Times New Roman" w:hAnsi="Times New Roman" w:cs="Times New Roman"/>
        </w:rPr>
        <w:t xml:space="preserve"> </w:t>
      </w:r>
      <w:r w:rsidRPr="00BA7AB3">
        <w:rPr>
          <w:rFonts w:ascii="Times New Roman" w:hAnsi="Times New Roman" w:cs="Times New Roman"/>
        </w:rPr>
        <w:t>to monitor influencer’s compliance, BEUC (n 4</w:t>
      </w:r>
      <w:r w:rsidR="005F5A7E">
        <w:rPr>
          <w:rFonts w:ascii="Times New Roman" w:hAnsi="Times New Roman" w:cs="Times New Roman"/>
        </w:rPr>
        <w:t>7</w:t>
      </w:r>
      <w:r w:rsidRPr="00BA7AB3">
        <w:rPr>
          <w:rFonts w:ascii="Times New Roman" w:hAnsi="Times New Roman" w:cs="Times New Roman"/>
        </w:rPr>
        <w:t>) 19 (recommendation 2).</w:t>
      </w:r>
    </w:p>
  </w:footnote>
  <w:footnote w:id="51">
    <w:p w14:paraId="076D81B5" w14:textId="556444CE" w:rsidR="00223E4C" w:rsidRPr="00BA7AB3" w:rsidRDefault="00223E4C"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Advertising Standards Authority </w:t>
      </w:r>
      <w:r w:rsidR="00B32075" w:rsidRPr="00BA7AB3">
        <w:rPr>
          <w:rFonts w:ascii="Times New Roman" w:hAnsi="Times New Roman" w:cs="Times New Roman"/>
        </w:rPr>
        <w:t>a</w:t>
      </w:r>
      <w:r w:rsidRPr="00BA7AB3">
        <w:rPr>
          <w:rFonts w:ascii="Times New Roman" w:hAnsi="Times New Roman" w:cs="Times New Roman"/>
        </w:rPr>
        <w:t xml:space="preserve">djudication </w:t>
      </w:r>
      <w:r w:rsidR="0074773A" w:rsidRPr="00BA7AB3">
        <w:rPr>
          <w:rFonts w:ascii="Times New Roman" w:hAnsi="Times New Roman" w:cs="Times New Roman"/>
        </w:rPr>
        <w:t xml:space="preserve">against </w:t>
      </w:r>
      <w:r w:rsidRPr="00BA7AB3">
        <w:rPr>
          <w:rFonts w:ascii="Times New Roman" w:hAnsi="Times New Roman" w:cs="Times New Roman"/>
        </w:rPr>
        <w:t>Mondelez UK Ltd of 26 November 2014 (A14-275018).</w:t>
      </w:r>
    </w:p>
  </w:footnote>
  <w:footnote w:id="52">
    <w:p w14:paraId="1C8A89A3" w14:textId="0F45E44D" w:rsidR="0074773A" w:rsidRPr="00BA7AB3" w:rsidRDefault="0074773A"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Advertising Standards Authority </w:t>
      </w:r>
      <w:r w:rsidR="00B32075" w:rsidRPr="00BA7AB3">
        <w:rPr>
          <w:rFonts w:ascii="Times New Roman" w:hAnsi="Times New Roman" w:cs="Times New Roman"/>
        </w:rPr>
        <w:t>a</w:t>
      </w:r>
      <w:r w:rsidRPr="00BA7AB3">
        <w:rPr>
          <w:rFonts w:ascii="Times New Roman" w:hAnsi="Times New Roman" w:cs="Times New Roman"/>
        </w:rPr>
        <w:t>djudication against Wahoo Fitness (UK) Ltd of 7 March 2018 (A17-384991).</w:t>
      </w:r>
    </w:p>
  </w:footnote>
  <w:footnote w:id="53">
    <w:p w14:paraId="1A839BA7" w14:textId="1213AF04" w:rsidR="00E06591" w:rsidRPr="00B90ED8" w:rsidRDefault="00E06591" w:rsidP="00B90ED8">
      <w:pPr>
        <w:pStyle w:val="Funotentext"/>
        <w:spacing w:before="160" w:after="160"/>
        <w:rPr>
          <w:rFonts w:ascii="Times New Roman" w:hAnsi="Times New Roman" w:cs="Times New Roman"/>
        </w:rPr>
      </w:pPr>
      <w:r w:rsidRPr="00B90ED8">
        <w:rPr>
          <w:rStyle w:val="Funotenzeichen"/>
          <w:rFonts w:ascii="Times New Roman" w:hAnsi="Times New Roman" w:cs="Times New Roman"/>
        </w:rPr>
        <w:footnoteRef/>
      </w:r>
      <w:r w:rsidRPr="00B90ED8">
        <w:rPr>
          <w:rFonts w:ascii="Times New Roman" w:hAnsi="Times New Roman" w:cs="Times New Roman"/>
        </w:rPr>
        <w:t xml:space="preserve"> </w:t>
      </w:r>
      <w:r w:rsidRPr="006E0F0A">
        <w:rPr>
          <w:rFonts w:ascii="Times New Roman" w:hAnsi="Times New Roman" w:cs="Times New Roman"/>
        </w:rPr>
        <w:t>UCPD Commission Guidance of 2021, 98.</w:t>
      </w:r>
    </w:p>
  </w:footnote>
  <w:footnote w:id="54">
    <w:p w14:paraId="1401FF4D" w14:textId="2A0171AE" w:rsidR="006E0F0A" w:rsidRPr="006E0F0A" w:rsidRDefault="006E0F0A" w:rsidP="00B90ED8">
      <w:pPr>
        <w:pStyle w:val="Funotentext"/>
        <w:spacing w:before="160" w:after="160"/>
      </w:pPr>
      <w:r w:rsidRPr="00B90ED8">
        <w:rPr>
          <w:rStyle w:val="Funotenzeichen"/>
          <w:rFonts w:ascii="Times New Roman" w:hAnsi="Times New Roman" w:cs="Times New Roman"/>
        </w:rPr>
        <w:footnoteRef/>
      </w:r>
      <w:r w:rsidRPr="00B90ED8">
        <w:rPr>
          <w:rFonts w:ascii="Times New Roman" w:hAnsi="Times New Roman" w:cs="Times New Roman"/>
        </w:rPr>
        <w:t xml:space="preserve"> ibid</w:t>
      </w:r>
    </w:p>
  </w:footnote>
  <w:footnote w:id="55">
    <w:p w14:paraId="006A22CD" w14:textId="5D97BC97" w:rsidR="00560847" w:rsidRPr="00BA7AB3" w:rsidRDefault="00560847"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e.g., § 284 (1) and (4) of the German Penal Code (StGB). Furthermore, the Advertising Standards Authority also provides in their guidance that </w:t>
      </w:r>
      <w:r w:rsidR="00E75CDE">
        <w:rPr>
          <w:rFonts w:ascii="Times New Roman" w:hAnsi="Times New Roman" w:cs="Times New Roman"/>
        </w:rPr>
        <w:t>brands</w:t>
      </w:r>
      <w:r w:rsidR="00E75CDE" w:rsidRPr="00BA7AB3" w:rsidDel="00E75CDE">
        <w:rPr>
          <w:rFonts w:ascii="Times New Roman" w:hAnsi="Times New Roman" w:cs="Times New Roman"/>
        </w:rPr>
        <w:t xml:space="preserve"> </w:t>
      </w:r>
      <w:r w:rsidRPr="00BA7AB3">
        <w:rPr>
          <w:rFonts w:ascii="Times New Roman" w:hAnsi="Times New Roman" w:cs="Times New Roman"/>
        </w:rPr>
        <w:t>should not commission influencers for gambling content in case their following of under -18s is more than 25 per</w:t>
      </w:r>
      <w:r w:rsidR="002177A2" w:rsidRPr="00BA7AB3">
        <w:rPr>
          <w:rFonts w:ascii="Times New Roman" w:hAnsi="Times New Roman" w:cs="Times New Roman"/>
        </w:rPr>
        <w:t xml:space="preserve"> </w:t>
      </w:r>
      <w:r w:rsidRPr="00BA7AB3">
        <w:rPr>
          <w:rFonts w:ascii="Times New Roman" w:hAnsi="Times New Roman" w:cs="Times New Roman"/>
        </w:rPr>
        <w:t>cent of the audience: Advertising Standards Authority, Regulatory Statement: gambling advertising guidance (Advertising Standards Authority, April 2019) &lt;https://www.asa.org.uk/static/uploaded/9ee3f18a-569e-430b-b17e328a83d449a0.pdf&gt;  accessed 30 May 2023.</w:t>
      </w:r>
    </w:p>
  </w:footnote>
  <w:footnote w:id="56">
    <w:p w14:paraId="0D49C161" w14:textId="77777777" w:rsidR="00611476" w:rsidRPr="00BA7AB3" w:rsidRDefault="00611476" w:rsidP="00611476">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1(1) of the Unfair Contract Terms Directive 93/13/EEC. Council Directive (EEC) 93/13 of 5 April 1993 on unfair terms in consumer contracts [1993] OJ L 95/29.</w:t>
      </w:r>
    </w:p>
  </w:footnote>
  <w:footnote w:id="57">
    <w:p w14:paraId="618C6986" w14:textId="7EDD21C7" w:rsidR="00611476" w:rsidRPr="00BA7AB3" w:rsidRDefault="00611476" w:rsidP="00611476">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Section II. 1</w:t>
      </w:r>
      <w:r w:rsidR="008A5131">
        <w:rPr>
          <w:rFonts w:ascii="Times New Roman" w:hAnsi="Times New Roman" w:cs="Times New Roman"/>
        </w:rPr>
        <w:t>.</w:t>
      </w:r>
      <w:r w:rsidRPr="00BA7AB3">
        <w:rPr>
          <w:rFonts w:ascii="Times New Roman" w:hAnsi="Times New Roman" w:cs="Times New Roman"/>
        </w:rPr>
        <w:t xml:space="preserve"> of this Article.</w:t>
      </w:r>
    </w:p>
  </w:footnote>
  <w:footnote w:id="58">
    <w:p w14:paraId="62B917DD" w14:textId="77777777" w:rsidR="00611476" w:rsidRPr="00BA7AB3" w:rsidRDefault="00611476" w:rsidP="00611476">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 307 in connection with 310 of the German Civil Code (BGB); Art. 211-2 and ff of the Luxembourgish Consumer Code (Code de la consommation); Section 24 of the UK Unfair Contract Terms Act 1977. See, generally, </w:t>
      </w:r>
      <w:r w:rsidRPr="00BA7AB3">
        <w:rPr>
          <w:rFonts w:ascii="Times New Roman" w:hAnsi="Times New Roman" w:cs="Times New Roman"/>
          <w:i/>
          <w:iCs/>
        </w:rPr>
        <w:t>Münchner Kommentar BGB</w:t>
      </w:r>
      <w:r w:rsidRPr="00BA7AB3">
        <w:rPr>
          <w:rFonts w:ascii="Times New Roman" w:hAnsi="Times New Roman" w:cs="Times New Roman"/>
        </w:rPr>
        <w:t xml:space="preserve"> (C.H. Beck 2023) §§ 307 and 310; Richard Grenville Lawson, </w:t>
      </w:r>
      <w:r w:rsidRPr="00BA7AB3">
        <w:rPr>
          <w:rFonts w:ascii="Times New Roman" w:hAnsi="Times New Roman" w:cs="Times New Roman"/>
          <w:i/>
          <w:iCs/>
        </w:rPr>
        <w:t>Exclusion Clauses and Unfair Contract Terms</w:t>
      </w:r>
      <w:r w:rsidRPr="00BA7AB3">
        <w:rPr>
          <w:rFonts w:ascii="Times New Roman" w:hAnsi="Times New Roman" w:cs="Times New Roman"/>
        </w:rPr>
        <w:t xml:space="preserve"> (Sweet &amp; Maxwell 2011) 251ff.</w:t>
      </w:r>
    </w:p>
  </w:footnote>
  <w:footnote w:id="59">
    <w:p w14:paraId="71D55F7C" w14:textId="77777777" w:rsidR="00611476" w:rsidRPr="00BA7AB3" w:rsidRDefault="00611476" w:rsidP="00611476">
      <w:pPr>
        <w:pStyle w:val="Funotentext"/>
        <w:spacing w:before="160" w:after="160"/>
        <w:jc w:val="both"/>
        <w:rPr>
          <w:rFonts w:ascii="Times New Roman" w:hAnsi="Times New Roman" w:cs="Times New Roman"/>
          <w:color w:val="FF0000"/>
          <w:lang w:val="en-US"/>
        </w:rPr>
      </w:pPr>
      <w:r w:rsidRPr="00BA7AB3">
        <w:rPr>
          <w:rStyle w:val="Funotenzeichen"/>
          <w:rFonts w:ascii="Times New Roman" w:hAnsi="Times New Roman" w:cs="Times New Roman"/>
        </w:rPr>
        <w:footnoteRef/>
      </w:r>
      <w:r w:rsidRPr="00BA7AB3">
        <w:rPr>
          <w:rFonts w:ascii="Times New Roman" w:hAnsi="Times New Roman" w:cs="Times New Roman"/>
          <w:lang w:val="en-US"/>
        </w:rPr>
        <w:t xml:space="preserve"> See, generally, Reinhard Zimmermann (ed), </w:t>
      </w:r>
      <w:r w:rsidRPr="00BA7AB3">
        <w:rPr>
          <w:rFonts w:ascii="Times New Roman" w:hAnsi="Times New Roman" w:cs="Times New Roman"/>
          <w:i/>
          <w:iCs/>
          <w:lang w:val="en-US"/>
        </w:rPr>
        <w:t>Good Faith in European Contract Law</w:t>
      </w:r>
      <w:r w:rsidRPr="00BA7AB3">
        <w:rPr>
          <w:rFonts w:ascii="Times New Roman" w:hAnsi="Times New Roman" w:cs="Times New Roman"/>
          <w:lang w:val="en-US"/>
        </w:rPr>
        <w:t xml:space="preserve"> (Cambridge University Press 2008) 185-186. </w:t>
      </w:r>
    </w:p>
  </w:footnote>
  <w:footnote w:id="60">
    <w:p w14:paraId="6E78EC15" w14:textId="77777777" w:rsidR="00CE5168" w:rsidRPr="00BA7AB3" w:rsidRDefault="00CE5168" w:rsidP="00CE5168">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Article 13 (3) and (4) of the Unfair Commercial Practices Directive 2005/29/EC (2019 amendment) states: ‘3.  Member States shall ensure that when penalties are to be imposed in accordance with Article 21 of Regulation (EU) 2017/2394, they include the possibility either to impose fines through administrative procedures or to initiate legal proceedings for the imposition of fines, or both, the maximum amount of such fines being at least 4 % of the trader’s annual turnover in the Member State or Member States concerned. Without prejudice to that Regulation, Member States may, for national constitutional reasons, restrict the imposition of fines to: (a) infringements of Articles 6, 7, 8, 9 and of Annex I to this Directive; and (b) a trader’s continued use of a commercial practice that has been found to be unfair by the competent national authority or court, when that commercial practice is not an infringement referred to in point (a). 4.  For cases where a fine is to be imposed in accordance with paragraph 3, but information on the trader’s annual turnover is not available, Member States shall introduce the possibility to impose fines, the maximum amount of which shall be at least EUR 2 million.’</w:t>
      </w:r>
    </w:p>
  </w:footnote>
  <w:footnote w:id="61">
    <w:p w14:paraId="25D8B5BE" w14:textId="212AD070" w:rsidR="001F53E7" w:rsidRPr="00BA7AB3" w:rsidRDefault="001F53E7"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See</w:t>
      </w:r>
      <w:r w:rsidR="00B14F8B" w:rsidRPr="00BA7AB3">
        <w:rPr>
          <w:rFonts w:ascii="Times New Roman" w:hAnsi="Times New Roman" w:cs="Times New Roman"/>
        </w:rPr>
        <w:t>,</w:t>
      </w:r>
      <w:r w:rsidRPr="00BA7AB3">
        <w:rPr>
          <w:rFonts w:ascii="Times New Roman" w:hAnsi="Times New Roman" w:cs="Times New Roman"/>
        </w:rPr>
        <w:t xml:space="preserve"> </w:t>
      </w:r>
      <w:r w:rsidR="00321EFA" w:rsidRPr="00BA7AB3">
        <w:rPr>
          <w:rFonts w:ascii="Times New Roman" w:hAnsi="Times New Roman" w:cs="Times New Roman"/>
        </w:rPr>
        <w:t>for instance</w:t>
      </w:r>
      <w:r w:rsidRPr="00BA7AB3">
        <w:rPr>
          <w:rFonts w:ascii="Times New Roman" w:hAnsi="Times New Roman" w:cs="Times New Roman"/>
        </w:rPr>
        <w:t xml:space="preserve">, </w:t>
      </w:r>
      <w:r w:rsidR="00B86745" w:rsidRPr="00BA7AB3">
        <w:rPr>
          <w:rFonts w:ascii="Times New Roman" w:hAnsi="Times New Roman" w:cs="Times New Roman"/>
        </w:rPr>
        <w:t xml:space="preserve">the content analysis of social media content moderation policies in </w:t>
      </w:r>
      <w:r w:rsidRPr="00BA7AB3">
        <w:rPr>
          <w:rFonts w:ascii="Times New Roman" w:hAnsi="Times New Roman" w:cs="Times New Roman"/>
        </w:rPr>
        <w:t xml:space="preserve">Pflücke (n </w:t>
      </w:r>
      <w:r w:rsidR="00573844" w:rsidRPr="00BA7AB3">
        <w:rPr>
          <w:rFonts w:ascii="Times New Roman" w:hAnsi="Times New Roman" w:cs="Times New Roman"/>
        </w:rPr>
        <w:t>2(2020)</w:t>
      </w:r>
      <w:r w:rsidRPr="00BA7AB3">
        <w:rPr>
          <w:rFonts w:ascii="Times New Roman" w:hAnsi="Times New Roman" w:cs="Times New Roman"/>
        </w:rPr>
        <w:t xml:space="preserve">) and (n </w:t>
      </w:r>
      <w:r w:rsidR="00573844" w:rsidRPr="00BA7AB3">
        <w:rPr>
          <w:rFonts w:ascii="Times New Roman" w:hAnsi="Times New Roman" w:cs="Times New Roman"/>
        </w:rPr>
        <w:t>2(2022)</w:t>
      </w:r>
      <w:r w:rsidRPr="00BA7AB3">
        <w:rPr>
          <w:rFonts w:ascii="Times New Roman" w:hAnsi="Times New Roman" w:cs="Times New Roman"/>
        </w:rPr>
        <w:t>).</w:t>
      </w:r>
    </w:p>
  </w:footnote>
  <w:footnote w:id="62">
    <w:p w14:paraId="595E1351" w14:textId="74AF678A" w:rsidR="00B14F8B" w:rsidRPr="00BA7AB3" w:rsidRDefault="00B14F8B"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BC586D" w:rsidRPr="00BA7AB3">
        <w:rPr>
          <w:rFonts w:ascii="Times New Roman" w:hAnsi="Times New Roman" w:cs="Times New Roman"/>
        </w:rPr>
        <w:t>Catalina Goanta and Sofia Ranchordás, ‘The Regulation of Social Media Influencers: An Introduction’ Goanta and Ranchordás (n 1) 9-11.</w:t>
      </w:r>
    </w:p>
  </w:footnote>
  <w:footnote w:id="63">
    <w:p w14:paraId="0D921849" w14:textId="3A5D62DF" w:rsidR="00B64CD4" w:rsidRPr="00BA7AB3" w:rsidRDefault="00B64CD4"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Tarleton Gillespie, </w:t>
      </w:r>
      <w:r w:rsidRPr="00B90ED8">
        <w:rPr>
          <w:rFonts w:ascii="Times New Roman" w:hAnsi="Times New Roman" w:cs="Times New Roman"/>
          <w:i/>
          <w:iCs/>
        </w:rPr>
        <w:t xml:space="preserve">Custodians of the Internet: Platforms, Content Moderation, and the Hidden Decisions That Shape Social Media </w:t>
      </w:r>
      <w:r w:rsidRPr="00BA7AB3">
        <w:rPr>
          <w:rFonts w:ascii="Times New Roman" w:hAnsi="Times New Roman" w:cs="Times New Roman"/>
        </w:rPr>
        <w:t>(Yale University Press 20</w:t>
      </w:r>
      <w:r w:rsidR="005E1B12" w:rsidRPr="00BA7AB3">
        <w:rPr>
          <w:rFonts w:ascii="Times New Roman" w:hAnsi="Times New Roman" w:cs="Times New Roman"/>
        </w:rPr>
        <w:t>18</w:t>
      </w:r>
      <w:r w:rsidRPr="00BA7AB3">
        <w:rPr>
          <w:rFonts w:ascii="Times New Roman" w:hAnsi="Times New Roman" w:cs="Times New Roman"/>
        </w:rPr>
        <w:t xml:space="preserve">) </w:t>
      </w:r>
      <w:r w:rsidR="005E1B12" w:rsidRPr="00BA7AB3">
        <w:rPr>
          <w:rFonts w:ascii="Times New Roman" w:hAnsi="Times New Roman" w:cs="Times New Roman"/>
        </w:rPr>
        <w:t>11 and 34ff</w:t>
      </w:r>
      <w:r w:rsidRPr="00BA7AB3">
        <w:rPr>
          <w:rFonts w:ascii="Times New Roman" w:hAnsi="Times New Roman" w:cs="Times New Roman"/>
        </w:rPr>
        <w:t>.</w:t>
      </w:r>
    </w:p>
  </w:footnote>
  <w:footnote w:id="64">
    <w:p w14:paraId="10C0A227" w14:textId="5125493E" w:rsidR="00A60E5B" w:rsidRPr="00BA7AB3" w:rsidRDefault="00A60E5B"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626E48" w:rsidRPr="00BA7AB3">
        <w:rPr>
          <w:rFonts w:ascii="Times New Roman" w:hAnsi="Times New Roman" w:cs="Times New Roman"/>
        </w:rPr>
        <w:t xml:space="preserve">Platforms thus also have the power to ban legitimate content, restricting legitimate business practices and raising the question of whether legislators should forbid platforms to </w:t>
      </w:r>
      <w:r w:rsidR="00AF4B5F">
        <w:rPr>
          <w:rFonts w:ascii="Times New Roman" w:hAnsi="Times New Roman" w:cs="Times New Roman"/>
        </w:rPr>
        <w:t>‘</w:t>
      </w:r>
      <w:r w:rsidR="00626E48" w:rsidRPr="00BA7AB3">
        <w:rPr>
          <w:rFonts w:ascii="Times New Roman" w:hAnsi="Times New Roman" w:cs="Times New Roman"/>
        </w:rPr>
        <w:t>gold-plat</w:t>
      </w:r>
      <w:r w:rsidR="00AF4B5F">
        <w:rPr>
          <w:rFonts w:ascii="Times New Roman" w:hAnsi="Times New Roman" w:cs="Times New Roman"/>
        </w:rPr>
        <w:t>e’</w:t>
      </w:r>
      <w:r w:rsidR="00626E48" w:rsidRPr="00BA7AB3">
        <w:rPr>
          <w:rFonts w:ascii="Times New Roman" w:hAnsi="Times New Roman" w:cs="Times New Roman"/>
        </w:rPr>
        <w:t xml:space="preserve"> applicable legal standards. Pflücke (n 2(2022)) 221-222.</w:t>
      </w:r>
    </w:p>
  </w:footnote>
  <w:footnote w:id="65">
    <w:p w14:paraId="47B0A2A6" w14:textId="0A866274" w:rsidR="007E2027" w:rsidRPr="00BA7AB3" w:rsidRDefault="007E2027"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1F570C" w:rsidRPr="00BA7AB3">
        <w:rPr>
          <w:rFonts w:ascii="Times New Roman" w:hAnsi="Times New Roman" w:cs="Times New Roman"/>
        </w:rPr>
        <w:t xml:space="preserve">See, generally, </w:t>
      </w:r>
      <w:r w:rsidRPr="00BA7AB3">
        <w:rPr>
          <w:rFonts w:ascii="Times New Roman" w:hAnsi="Times New Roman" w:cs="Times New Roman"/>
        </w:rPr>
        <w:t xml:space="preserve">Vanessa Mak, </w:t>
      </w:r>
      <w:r w:rsidRPr="00B90ED8">
        <w:rPr>
          <w:rFonts w:ascii="Times New Roman" w:hAnsi="Times New Roman" w:cs="Times New Roman"/>
          <w:i/>
          <w:iCs/>
        </w:rPr>
        <w:t>Legal Pluralism in European Contract Law</w:t>
      </w:r>
      <w:r w:rsidRPr="00BA7AB3">
        <w:rPr>
          <w:rFonts w:ascii="Times New Roman" w:hAnsi="Times New Roman" w:cs="Times New Roman"/>
        </w:rPr>
        <w:t xml:space="preserve"> (Oxford University Press 2020) 55.</w:t>
      </w:r>
    </w:p>
  </w:footnote>
  <w:footnote w:id="66">
    <w:p w14:paraId="489197E0" w14:textId="66E0C326" w:rsidR="004E0F28" w:rsidRPr="00BA7AB3" w:rsidRDefault="004E0F28"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Pflücke (n 2(2020))</w:t>
      </w:r>
      <w:r w:rsidR="00F7412C" w:rsidRPr="00BA7AB3">
        <w:rPr>
          <w:rFonts w:ascii="Times New Roman" w:hAnsi="Times New Roman" w:cs="Times New Roman"/>
        </w:rPr>
        <w:t>.</w:t>
      </w:r>
    </w:p>
  </w:footnote>
  <w:footnote w:id="67">
    <w:p w14:paraId="163EA623" w14:textId="0D2234E2" w:rsidR="00570B61" w:rsidRPr="00BA7AB3" w:rsidRDefault="00570B61"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Meta</w:t>
      </w:r>
      <w:r w:rsidR="00683B91" w:rsidRPr="00BA7AB3">
        <w:rPr>
          <w:rFonts w:ascii="Times New Roman" w:hAnsi="Times New Roman" w:cs="Times New Roman"/>
        </w:rPr>
        <w:t xml:space="preserve"> Platforms Inc</w:t>
      </w:r>
      <w:r w:rsidRPr="00BA7AB3">
        <w:rPr>
          <w:rFonts w:ascii="Times New Roman" w:hAnsi="Times New Roman" w:cs="Times New Roman"/>
        </w:rPr>
        <w:t>, ‘Facebook Community Standards: The Facebook Community Standards outline what is and isn't allowed on Facebook’ (</w:t>
      </w:r>
      <w:r w:rsidR="00683B91" w:rsidRPr="00BA7AB3">
        <w:rPr>
          <w:rFonts w:ascii="Times New Roman" w:hAnsi="Times New Roman" w:cs="Times New Roman"/>
        </w:rPr>
        <w:t>Meta Platforms Inc</w:t>
      </w:r>
      <w:r w:rsidRPr="00BA7AB3">
        <w:rPr>
          <w:rFonts w:ascii="Times New Roman" w:hAnsi="Times New Roman" w:cs="Times New Roman"/>
        </w:rPr>
        <w:t>, 2023) &lt;https://transparency.fb.com/en-gb/policies/community-standards/&gt; accessed 25 April 2023</w:t>
      </w:r>
      <w:r w:rsidR="00FC1CF5" w:rsidRPr="00BA7AB3">
        <w:rPr>
          <w:rFonts w:ascii="Times New Roman" w:hAnsi="Times New Roman" w:cs="Times New Roman"/>
        </w:rPr>
        <w:t xml:space="preserve">; </w:t>
      </w:r>
      <w:r w:rsidR="00051631" w:rsidRPr="00BA7AB3">
        <w:rPr>
          <w:rFonts w:ascii="Times New Roman" w:hAnsi="Times New Roman" w:cs="Times New Roman"/>
        </w:rPr>
        <w:t>Meta Platforms Inc</w:t>
      </w:r>
      <w:r w:rsidR="00FC1CF5" w:rsidRPr="00BA7AB3">
        <w:rPr>
          <w:rFonts w:ascii="Times New Roman" w:hAnsi="Times New Roman" w:cs="Times New Roman"/>
        </w:rPr>
        <w:t>, ‘Instagram: Community Guidelines’ (</w:t>
      </w:r>
      <w:r w:rsidR="00051631" w:rsidRPr="00BA7AB3">
        <w:rPr>
          <w:rFonts w:ascii="Times New Roman" w:hAnsi="Times New Roman" w:cs="Times New Roman"/>
        </w:rPr>
        <w:t>Meta Platforms Inc</w:t>
      </w:r>
      <w:r w:rsidR="00FC1CF5" w:rsidRPr="00BA7AB3">
        <w:rPr>
          <w:rFonts w:ascii="Times New Roman" w:hAnsi="Times New Roman" w:cs="Times New Roman"/>
        </w:rPr>
        <w:t>, 2023) &lt;https://help.instagram.com/477434105621119?cms_id=477434105621119&gt; accessed 25 April 2023</w:t>
      </w:r>
      <w:r w:rsidR="00287C70" w:rsidRPr="00BA7AB3">
        <w:rPr>
          <w:rFonts w:ascii="Times New Roman" w:hAnsi="Times New Roman" w:cs="Times New Roman"/>
        </w:rPr>
        <w:t>.</w:t>
      </w:r>
    </w:p>
  </w:footnote>
  <w:footnote w:id="68">
    <w:p w14:paraId="7B2E147D" w14:textId="3A7736F1" w:rsidR="0050128C" w:rsidRPr="00BA7AB3" w:rsidRDefault="0050128C"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AF4FBA" w:rsidRPr="00BA7AB3">
        <w:rPr>
          <w:rFonts w:ascii="Times New Roman" w:hAnsi="Times New Roman" w:cs="Times New Roman"/>
        </w:rPr>
        <w:t>Meta Platforms Inc, ‘About branded content for brands, advertisers, marketers or sponsors’ (Meta Platforms Inc, 2023) &lt;https://www.facebook.com/business/help/788160621327601?id=1912903575666924&gt; accessed 25 April 2023.</w:t>
      </w:r>
      <w:r w:rsidR="006C7D9F" w:rsidRPr="00BA7AB3">
        <w:rPr>
          <w:rFonts w:ascii="Times New Roman" w:hAnsi="Times New Roman" w:cs="Times New Roman"/>
        </w:rPr>
        <w:t xml:space="preserve"> Meta Platforms Inc, ‘Branded content and partnership ads on Instagram’ (Meta Platforms Inc, 2023) &lt;https://help.instagram.com/116947042301556&gt; accessed 25 April 2023.</w:t>
      </w:r>
    </w:p>
  </w:footnote>
  <w:footnote w:id="69">
    <w:p w14:paraId="57E12929" w14:textId="0720D049" w:rsidR="00F00876" w:rsidRPr="00BA7AB3" w:rsidRDefault="00F00876"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FD7714" w:rsidRPr="00BA7AB3">
        <w:rPr>
          <w:rFonts w:ascii="Times New Roman" w:hAnsi="Times New Roman" w:cs="Times New Roman"/>
        </w:rPr>
        <w:t>Meta Platforms Inc, ‘About branded content’ (Meta Platforms Inc, 2023) &lt;</w:t>
      </w:r>
      <w:r w:rsidRPr="00BA7AB3">
        <w:rPr>
          <w:rFonts w:ascii="Times New Roman" w:hAnsi="Times New Roman" w:cs="Times New Roman"/>
        </w:rPr>
        <w:t>https://help.instagram.com/128845584325492?helpref=faq_content</w:t>
      </w:r>
      <w:r w:rsidR="00FD7714" w:rsidRPr="00BA7AB3">
        <w:rPr>
          <w:rFonts w:ascii="Times New Roman" w:hAnsi="Times New Roman" w:cs="Times New Roman"/>
        </w:rPr>
        <w:t>&gt; accessed 25 April 2023.</w:t>
      </w:r>
    </w:p>
  </w:footnote>
  <w:footnote w:id="70">
    <w:p w14:paraId="51D484C8" w14:textId="375221DF" w:rsidR="00A8682A" w:rsidRPr="00BA7AB3" w:rsidRDefault="00A8682A"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Meta Platforms Inc, ‘Restricted goods and services’ (Meta Platforms Inc, 2023) &lt;https://transparency.fb.com/en-gb/policies/community-standards/regulated-goods/&gt; accessed 25 April 2023.</w:t>
      </w:r>
    </w:p>
  </w:footnote>
  <w:footnote w:id="71">
    <w:p w14:paraId="78E8E89C" w14:textId="6E5CE08C" w:rsidR="007C3A5B" w:rsidRPr="00BA7AB3" w:rsidRDefault="007C3A5B"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683B91" w:rsidRPr="00BA7AB3">
        <w:rPr>
          <w:rFonts w:ascii="Times New Roman" w:hAnsi="Times New Roman" w:cs="Times New Roman"/>
        </w:rPr>
        <w:t>Meta Platforms Inc, ‘</w:t>
      </w:r>
      <w:r w:rsidRPr="00BA7AB3">
        <w:rPr>
          <w:rFonts w:ascii="Times New Roman" w:hAnsi="Times New Roman" w:cs="Times New Roman"/>
        </w:rPr>
        <w:t>Terms of Service</w:t>
      </w:r>
      <w:r w:rsidR="00683B91" w:rsidRPr="00BA7AB3">
        <w:rPr>
          <w:rFonts w:ascii="Times New Roman" w:hAnsi="Times New Roman" w:cs="Times New Roman"/>
        </w:rPr>
        <w:t>’</w:t>
      </w:r>
      <w:r w:rsidRPr="00BA7AB3">
        <w:rPr>
          <w:rFonts w:ascii="Times New Roman" w:hAnsi="Times New Roman" w:cs="Times New Roman"/>
        </w:rPr>
        <w:t xml:space="preserve"> (</w:t>
      </w:r>
      <w:r w:rsidR="00683B91" w:rsidRPr="00BA7AB3">
        <w:rPr>
          <w:rFonts w:ascii="Times New Roman" w:hAnsi="Times New Roman" w:cs="Times New Roman"/>
        </w:rPr>
        <w:t>Meta Platforms Inc</w:t>
      </w:r>
      <w:r w:rsidRPr="00BA7AB3">
        <w:rPr>
          <w:rFonts w:ascii="Times New Roman" w:hAnsi="Times New Roman" w:cs="Times New Roman"/>
        </w:rPr>
        <w:t xml:space="preserve">, 30 April 2023) </w:t>
      </w:r>
      <w:r w:rsidRPr="00BA7AB3">
        <w:rPr>
          <w:rStyle w:val="Hyperlink"/>
          <w:rFonts w:ascii="Times New Roman" w:hAnsi="Times New Roman" w:cs="Times New Roman"/>
          <w:color w:val="000000" w:themeColor="text1"/>
          <w:u w:val="none"/>
        </w:rPr>
        <w:t>&lt;</w:t>
      </w:r>
      <w:r w:rsidRPr="00BA7AB3">
        <w:rPr>
          <w:rFonts w:ascii="Times New Roman" w:hAnsi="Times New Roman" w:cs="Times New Roman"/>
        </w:rPr>
        <w:t>https://www.facebook.com/legal/terms/&gt; accessed 25 April 2023. The Terms of Service state in Section 3(2)(1): ‘You may not use our Products to do or share anything: That is unlawful, misleading, discriminatory or fraudulent (or assists someone else in using our Products in such a way).’</w:t>
      </w:r>
    </w:p>
  </w:footnote>
  <w:footnote w:id="72">
    <w:p w14:paraId="2894C829" w14:textId="73A6D02C" w:rsidR="00343D6C" w:rsidRPr="00BA7AB3" w:rsidRDefault="00343D6C"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5B0F43" w:rsidRPr="00BA7AB3">
        <w:rPr>
          <w:rFonts w:ascii="Times New Roman" w:hAnsi="Times New Roman" w:cs="Times New Roman"/>
        </w:rPr>
        <w:t>Google, ‘YouTube Help: Add paid product placements, sponsorships and endorsements’</w:t>
      </w:r>
      <w:r w:rsidR="003A5279" w:rsidRPr="00BA7AB3">
        <w:rPr>
          <w:rFonts w:ascii="Times New Roman" w:hAnsi="Times New Roman" w:cs="Times New Roman"/>
        </w:rPr>
        <w:t xml:space="preserve"> (Google, 2023) </w:t>
      </w:r>
      <w:r w:rsidR="000265D8" w:rsidRPr="00BA7AB3">
        <w:rPr>
          <w:rFonts w:ascii="Times New Roman" w:hAnsi="Times New Roman" w:cs="Times New Roman"/>
        </w:rPr>
        <w:t>&lt;</w:t>
      </w:r>
      <w:r w:rsidR="003A5279" w:rsidRPr="00BA7AB3">
        <w:rPr>
          <w:rFonts w:ascii="Times New Roman" w:hAnsi="Times New Roman" w:cs="Times New Roman"/>
        </w:rPr>
        <w:t>https://support.google.com/youtube/answer/154235?hl=en-GB&gt; accessed 25 April 2023.</w:t>
      </w:r>
    </w:p>
  </w:footnote>
  <w:footnote w:id="73">
    <w:p w14:paraId="367EB3AB" w14:textId="028B1B87" w:rsidR="00865DAC" w:rsidRPr="00BA7AB3" w:rsidRDefault="00865DAC"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8A0473">
        <w:rPr>
          <w:rFonts w:ascii="Times New Roman" w:hAnsi="Times New Roman" w:cs="Times New Roman"/>
        </w:rPr>
        <w:t>i</w:t>
      </w:r>
      <w:r w:rsidRPr="00BA7AB3">
        <w:rPr>
          <w:rFonts w:ascii="Times New Roman" w:hAnsi="Times New Roman" w:cs="Times New Roman"/>
        </w:rPr>
        <w:t>bid.</w:t>
      </w:r>
    </w:p>
  </w:footnote>
  <w:footnote w:id="74">
    <w:p w14:paraId="292BD17A" w14:textId="271F98FE" w:rsidR="00A95D0F" w:rsidRPr="00BA7AB3" w:rsidRDefault="00A95D0F"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5F5A7E">
        <w:rPr>
          <w:rFonts w:ascii="Times New Roman" w:hAnsi="Times New Roman" w:cs="Times New Roman"/>
        </w:rPr>
        <w:t>ibid</w:t>
      </w:r>
      <w:r w:rsidRPr="00BA7AB3">
        <w:rPr>
          <w:rFonts w:ascii="Times New Roman" w:hAnsi="Times New Roman" w:cs="Times New Roman"/>
        </w:rPr>
        <w:t xml:space="preserve"> Section ‘Do I need to notify YouTube if my video has a paid product placement, endorsement or other commercial relationship?’.</w:t>
      </w:r>
    </w:p>
  </w:footnote>
  <w:footnote w:id="75">
    <w:p w14:paraId="4E41FAFC" w14:textId="7AFE75AF" w:rsidR="00565A2F" w:rsidRPr="00BA7AB3" w:rsidRDefault="00565A2F"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Google, ‘YouTube's Community Guidelines’ (Google, 2023) &lt;https://support.google.com/youtube/answer/9288567?hl=en-GB#:~:text=Violent%20or%20dangerous%20content,isn%27t%20allowed%20on%20YouTube.&gt; accessed 25 April 2023.</w:t>
      </w:r>
    </w:p>
  </w:footnote>
  <w:footnote w:id="76">
    <w:p w14:paraId="0D9930F6" w14:textId="5F7C6A35" w:rsidR="00E73208" w:rsidRPr="00BA7AB3" w:rsidRDefault="00E73208"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0917C9" w:rsidRPr="00BA7AB3">
        <w:rPr>
          <w:rFonts w:ascii="Times New Roman" w:hAnsi="Times New Roman" w:cs="Times New Roman"/>
        </w:rPr>
        <w:t>TikTok Inc, ‘Terms of Service (If you are a user having your residence in the European Economic Area, Switzerland and the UK)’ (TikTok Inc, November 2022) &lt;</w:t>
      </w:r>
      <w:r w:rsidRPr="00BA7AB3">
        <w:rPr>
          <w:rFonts w:ascii="Times New Roman" w:hAnsi="Times New Roman" w:cs="Times New Roman"/>
        </w:rPr>
        <w:t>https://www.tiktok.com/legal/page/eea/terms-of-service/en</w:t>
      </w:r>
      <w:r w:rsidR="00EB355A" w:rsidRPr="00BA7AB3">
        <w:rPr>
          <w:rFonts w:ascii="Times New Roman" w:hAnsi="Times New Roman" w:cs="Times New Roman"/>
        </w:rPr>
        <w:t>&gt; accessed 2</w:t>
      </w:r>
      <w:r w:rsidR="00C72F4D" w:rsidRPr="00BA7AB3">
        <w:rPr>
          <w:rFonts w:ascii="Times New Roman" w:hAnsi="Times New Roman" w:cs="Times New Roman"/>
        </w:rPr>
        <w:t>6</w:t>
      </w:r>
      <w:r w:rsidR="00EB355A" w:rsidRPr="00BA7AB3">
        <w:rPr>
          <w:rFonts w:ascii="Times New Roman" w:hAnsi="Times New Roman" w:cs="Times New Roman"/>
        </w:rPr>
        <w:t xml:space="preserve"> April 2023</w:t>
      </w:r>
      <w:r w:rsidRPr="00BA7AB3">
        <w:rPr>
          <w:rFonts w:ascii="Times New Roman" w:hAnsi="Times New Roman" w:cs="Times New Roman"/>
        </w:rPr>
        <w:t xml:space="preserve"> (Section 5: ‘What you can’t do on the Platform’).</w:t>
      </w:r>
    </w:p>
  </w:footnote>
  <w:footnote w:id="77">
    <w:p w14:paraId="014F9EF4" w14:textId="7C7AE141" w:rsidR="00003E8B" w:rsidRPr="00BA7AB3" w:rsidRDefault="00003E8B"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TikTok Inc, ‘Branded Content On TikTok’ (TikTok Inc, 2023) &lt;https://support.tiktok.com/en/business-and-creator/creator-and-business-accounts/branded-content-on-tiktok&gt; accessed 2</w:t>
      </w:r>
      <w:r w:rsidR="00C72F4D" w:rsidRPr="00BA7AB3">
        <w:rPr>
          <w:rFonts w:ascii="Times New Roman" w:hAnsi="Times New Roman" w:cs="Times New Roman"/>
        </w:rPr>
        <w:t>6</w:t>
      </w:r>
      <w:r w:rsidRPr="00BA7AB3">
        <w:rPr>
          <w:rFonts w:ascii="Times New Roman" w:hAnsi="Times New Roman" w:cs="Times New Roman"/>
        </w:rPr>
        <w:t xml:space="preserve"> April 2023.</w:t>
      </w:r>
    </w:p>
  </w:footnote>
  <w:footnote w:id="78">
    <w:p w14:paraId="6C0A42BE" w14:textId="23CA100F" w:rsidR="003A3386" w:rsidRPr="00BA7AB3" w:rsidRDefault="003A3386"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TikTok</w:t>
      </w:r>
      <w:r w:rsidR="00E55C04" w:rsidRPr="00BA7AB3">
        <w:rPr>
          <w:rFonts w:ascii="Times New Roman" w:hAnsi="Times New Roman" w:cs="Times New Roman"/>
        </w:rPr>
        <w:t xml:space="preserve"> Inc</w:t>
      </w:r>
      <w:r w:rsidRPr="00BA7AB3">
        <w:rPr>
          <w:rFonts w:ascii="Times New Roman" w:hAnsi="Times New Roman" w:cs="Times New Roman"/>
        </w:rPr>
        <w:t>, ‘Regulated Goods and Commercial Activities’ (TikTok</w:t>
      </w:r>
      <w:r w:rsidR="00E55C04" w:rsidRPr="00BA7AB3">
        <w:rPr>
          <w:rFonts w:ascii="Times New Roman" w:hAnsi="Times New Roman" w:cs="Times New Roman"/>
        </w:rPr>
        <w:t xml:space="preserve"> Inc</w:t>
      </w:r>
      <w:r w:rsidRPr="00BA7AB3">
        <w:rPr>
          <w:rFonts w:ascii="Times New Roman" w:hAnsi="Times New Roman" w:cs="Times New Roman"/>
        </w:rPr>
        <w:t>, 2023) &lt;https://www.tiktok.com/community-guidelines/en/regulated-commercial-activities/&gt; accessed 2</w:t>
      </w:r>
      <w:r w:rsidR="00C72F4D" w:rsidRPr="00BA7AB3">
        <w:rPr>
          <w:rFonts w:ascii="Times New Roman" w:hAnsi="Times New Roman" w:cs="Times New Roman"/>
        </w:rPr>
        <w:t>6</w:t>
      </w:r>
      <w:r w:rsidRPr="00BA7AB3">
        <w:rPr>
          <w:rFonts w:ascii="Times New Roman" w:hAnsi="Times New Roman" w:cs="Times New Roman"/>
        </w:rPr>
        <w:t xml:space="preserve"> April 2023.</w:t>
      </w:r>
    </w:p>
  </w:footnote>
  <w:footnote w:id="79">
    <w:p w14:paraId="4D941A79" w14:textId="53F4CA36" w:rsidR="00351F8E" w:rsidRPr="00BA7AB3" w:rsidRDefault="00351F8E"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AC074C" w:rsidRPr="00BA7AB3">
        <w:rPr>
          <w:rFonts w:ascii="Times New Roman" w:hAnsi="Times New Roman" w:cs="Times New Roman"/>
        </w:rPr>
        <w:t>Twitch Interactive Inc, ‘Branded Content Guidelines’ (Twitch Interactive Inc, 2023) &lt;https://help.twitch.tv/s/article/branded-content-policy?language=en_US#:~:text=Branded%20Content%20on%20Twitch,product%20placements%2C%20endorsements%20or%20sponsorships.&gt; accessed 27 April 2023.</w:t>
      </w:r>
    </w:p>
  </w:footnote>
  <w:footnote w:id="80">
    <w:p w14:paraId="1B64AD1F" w14:textId="023D11EF" w:rsidR="00351F8E" w:rsidRPr="00BA7AB3" w:rsidRDefault="00351F8E"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5F5A7E">
        <w:rPr>
          <w:rFonts w:ascii="Times New Roman" w:hAnsi="Times New Roman" w:cs="Times New Roman"/>
        </w:rPr>
        <w:t>i</w:t>
      </w:r>
      <w:r w:rsidR="007E7742" w:rsidRPr="00BA7AB3">
        <w:rPr>
          <w:rFonts w:ascii="Times New Roman" w:hAnsi="Times New Roman" w:cs="Times New Roman"/>
        </w:rPr>
        <w:t>bid.</w:t>
      </w:r>
    </w:p>
  </w:footnote>
  <w:footnote w:id="81">
    <w:p w14:paraId="71DA8F68" w14:textId="04EC612B" w:rsidR="007E7742" w:rsidRPr="00BA7AB3" w:rsidRDefault="007E7742"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Twitch Interactive Inc, ‘Transparency in Sponsored Content and Promotion’ (Twitch Interactive Inc, 2023) &lt;https://blog.twitch.tv/en/2014/10/02/transparency-in-sponsored-content-and-promotion-4843fec329ce/.&gt; accessed 27 April 2023.</w:t>
      </w:r>
    </w:p>
  </w:footnote>
  <w:footnote w:id="82">
    <w:p w14:paraId="55D72F76" w14:textId="7EE67419" w:rsidR="00F82A19" w:rsidRPr="00BA7AB3" w:rsidRDefault="00F82A19"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Twitter Inc, ‘Paid Partnerships policy’ (Twitter Inc, 2023) &lt;https://help.twitter.com/en/rules-and-policies/paid-partnerships&gt; accessed 2</w:t>
      </w:r>
      <w:r w:rsidR="008364F4" w:rsidRPr="00BA7AB3">
        <w:rPr>
          <w:rFonts w:ascii="Times New Roman" w:hAnsi="Times New Roman" w:cs="Times New Roman"/>
        </w:rPr>
        <w:t>8</w:t>
      </w:r>
      <w:r w:rsidRPr="00BA7AB3">
        <w:rPr>
          <w:rFonts w:ascii="Times New Roman" w:hAnsi="Times New Roman" w:cs="Times New Roman"/>
        </w:rPr>
        <w:t xml:space="preserve"> April 2023.</w:t>
      </w:r>
    </w:p>
  </w:footnote>
  <w:footnote w:id="83">
    <w:p w14:paraId="7132F527" w14:textId="7BE5A023" w:rsidR="00F86516" w:rsidRPr="00BA7AB3" w:rsidRDefault="00F86516"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5F5A7E">
        <w:rPr>
          <w:rFonts w:ascii="Times New Roman" w:hAnsi="Times New Roman" w:cs="Times New Roman"/>
        </w:rPr>
        <w:t>i</w:t>
      </w:r>
      <w:r w:rsidRPr="00BA7AB3">
        <w:rPr>
          <w:rFonts w:ascii="Times New Roman" w:hAnsi="Times New Roman" w:cs="Times New Roman"/>
        </w:rPr>
        <w:t>bid.</w:t>
      </w:r>
    </w:p>
  </w:footnote>
  <w:footnote w:id="84">
    <w:p w14:paraId="29AB1FC5" w14:textId="764B3E8B" w:rsidR="00867BB5" w:rsidRPr="00BA7AB3" w:rsidRDefault="00867BB5"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Twitter Inc, ‘Illegal or certain regulated goods or services’ (Twitter Inc, 2023) &lt;https://help.twitter.com/en/rules-and-policies/regulated-goods-services&gt; accessed 28 April 2023.</w:t>
      </w:r>
    </w:p>
  </w:footnote>
  <w:footnote w:id="85">
    <w:p w14:paraId="26B19FFF" w14:textId="60113410" w:rsidR="0048420A" w:rsidRPr="00B90ED8" w:rsidRDefault="0048420A" w:rsidP="00B90ED8">
      <w:pPr>
        <w:pStyle w:val="Funotentext"/>
        <w:spacing w:before="160" w:after="160"/>
        <w:jc w:val="both"/>
        <w:rPr>
          <w:rFonts w:ascii="Times New Roman" w:hAnsi="Times New Roman" w:cs="Times New Roman"/>
        </w:rPr>
      </w:pPr>
      <w:r w:rsidRPr="00B90ED8">
        <w:rPr>
          <w:rStyle w:val="Funotenzeichen"/>
          <w:rFonts w:ascii="Times New Roman" w:hAnsi="Times New Roman" w:cs="Times New Roman"/>
        </w:rPr>
        <w:footnoteRef/>
      </w:r>
      <w:r w:rsidRPr="00B90ED8">
        <w:rPr>
          <w:rFonts w:ascii="Times New Roman" w:hAnsi="Times New Roman" w:cs="Times New Roman"/>
        </w:rPr>
        <w:t xml:space="preserve"> According to a survey by Linqia, micro-influencers took 91 percent of the market share in 2021. Spiralytics, ‘11 Statistics Proving that Micro-influencers are Better’</w:t>
      </w:r>
      <w:r w:rsidR="00BD6212" w:rsidRPr="00B90ED8">
        <w:rPr>
          <w:rFonts w:ascii="Times New Roman" w:hAnsi="Times New Roman" w:cs="Times New Roman"/>
        </w:rPr>
        <w:t xml:space="preserve"> (Spiralytics, 16 January 2023) &lt;https://www.spiralytics.com/blog/micro-influencers-statistics/&gt; </w:t>
      </w:r>
      <w:r w:rsidR="00BD6212" w:rsidRPr="005601B0">
        <w:rPr>
          <w:rFonts w:ascii="Times New Roman" w:hAnsi="Times New Roman" w:cs="Times New Roman"/>
        </w:rPr>
        <w:t>accessed 28 April 2023.</w:t>
      </w:r>
    </w:p>
  </w:footnote>
  <w:footnote w:id="86">
    <w:p w14:paraId="30473C43" w14:textId="4AB1C97D" w:rsidR="004C5CE2" w:rsidRPr="00B90ED8" w:rsidRDefault="004C5CE2" w:rsidP="00B90ED8">
      <w:pPr>
        <w:pStyle w:val="Funotentext"/>
        <w:jc w:val="both"/>
        <w:rPr>
          <w:rFonts w:ascii="Times New Roman" w:hAnsi="Times New Roman" w:cs="Times New Roman"/>
          <w:lang w:val="en-US"/>
        </w:rPr>
      </w:pPr>
      <w:r w:rsidRPr="00B90ED8">
        <w:rPr>
          <w:rStyle w:val="Funotenzeichen"/>
          <w:rFonts w:ascii="Times New Roman" w:hAnsi="Times New Roman" w:cs="Times New Roman"/>
        </w:rPr>
        <w:footnoteRef/>
      </w:r>
      <w:r w:rsidRPr="00B90ED8">
        <w:rPr>
          <w:rFonts w:ascii="Times New Roman" w:hAnsi="Times New Roman" w:cs="Times New Roman"/>
        </w:rPr>
        <w:t xml:space="preserve"> </w:t>
      </w:r>
      <w:r w:rsidRPr="00B90ED8">
        <w:rPr>
          <w:rFonts w:ascii="Times New Roman" w:hAnsi="Times New Roman" w:cs="Times New Roman"/>
          <w:lang w:val="en-US"/>
        </w:rPr>
        <w:t>Artilce 8 III of the LOI no 2023-451 du 9 juin 2023 visant à encadrer l’influence commerciale et à lutter contre les dérives des influenceurs sur les réseaux sociaux.</w:t>
      </w:r>
    </w:p>
  </w:footnote>
  <w:footnote w:id="87">
    <w:p w14:paraId="5EB77216" w14:textId="54A6625E" w:rsidR="00826000" w:rsidRPr="00505CF0" w:rsidRDefault="00826000" w:rsidP="00826000">
      <w:pPr>
        <w:pStyle w:val="Funotentext"/>
        <w:spacing w:before="160" w:after="160"/>
        <w:jc w:val="both"/>
        <w:rPr>
          <w:lang w:val="en-US"/>
        </w:rPr>
      </w:pPr>
      <w:r w:rsidRPr="00505CF0">
        <w:rPr>
          <w:rStyle w:val="Funotenzeichen"/>
          <w:rFonts w:ascii="Times New Roman" w:hAnsi="Times New Roman" w:cs="Times New Roman"/>
        </w:rPr>
        <w:footnoteRef/>
      </w:r>
      <w:r w:rsidRPr="00505CF0">
        <w:rPr>
          <w:rFonts w:ascii="Times New Roman" w:hAnsi="Times New Roman" w:cs="Times New Roman"/>
        </w:rPr>
        <w:t xml:space="preserve"> </w:t>
      </w:r>
      <w:r w:rsidRPr="005601B0">
        <w:rPr>
          <w:rFonts w:ascii="Times New Roman" w:hAnsi="Times New Roman" w:cs="Times New Roman"/>
        </w:rPr>
        <w:t>The consumer organisation BEUC has merely called for a clarification that explicitly provides that all actors in the influencer value chain can be held accountable. BEUC (n 4</w:t>
      </w:r>
      <w:r w:rsidR="005F5A7E">
        <w:rPr>
          <w:rFonts w:ascii="Times New Roman" w:hAnsi="Times New Roman" w:cs="Times New Roman"/>
        </w:rPr>
        <w:t>7</w:t>
      </w:r>
      <w:r w:rsidRPr="005601B0">
        <w:rPr>
          <w:rFonts w:ascii="Times New Roman" w:hAnsi="Times New Roman" w:cs="Times New Roman"/>
        </w:rPr>
        <w:t>) 19 (recommendation 1).</w:t>
      </w:r>
    </w:p>
  </w:footnote>
  <w:footnote w:id="88">
    <w:p w14:paraId="58D88D28" w14:textId="77777777" w:rsidR="008E5971" w:rsidRPr="007372A9" w:rsidRDefault="008E5971" w:rsidP="008E5971">
      <w:pPr>
        <w:pStyle w:val="Funotentext"/>
        <w:rPr>
          <w:lang w:val="en-US"/>
        </w:rPr>
      </w:pPr>
      <w:r>
        <w:rPr>
          <w:rStyle w:val="Funotenzeichen"/>
        </w:rPr>
        <w:footnoteRef/>
      </w:r>
      <w:r>
        <w:t xml:space="preserve"> </w:t>
      </w:r>
      <w:r w:rsidRPr="00BA7AB3">
        <w:rPr>
          <w:rFonts w:ascii="Times New Roman" w:hAnsi="Times New Roman" w:cs="Times New Roman"/>
        </w:rPr>
        <w:t>See Section II</w:t>
      </w:r>
      <w:r>
        <w:rPr>
          <w:rFonts w:ascii="Times New Roman" w:hAnsi="Times New Roman" w:cs="Times New Roman"/>
        </w:rPr>
        <w:t>I</w:t>
      </w:r>
      <w:r w:rsidRPr="00BA7AB3">
        <w:rPr>
          <w:rFonts w:ascii="Times New Roman" w:hAnsi="Times New Roman" w:cs="Times New Roman"/>
        </w:rPr>
        <w:t>. 1</w:t>
      </w:r>
      <w:r>
        <w:rPr>
          <w:rFonts w:ascii="Times New Roman" w:hAnsi="Times New Roman" w:cs="Times New Roman"/>
        </w:rPr>
        <w:t>.</w:t>
      </w:r>
      <w:r w:rsidRPr="00BA7AB3">
        <w:rPr>
          <w:rFonts w:ascii="Times New Roman" w:hAnsi="Times New Roman" w:cs="Times New Roman"/>
        </w:rPr>
        <w:t xml:space="preserve"> of this Article.</w:t>
      </w:r>
    </w:p>
  </w:footnote>
  <w:footnote w:id="89">
    <w:p w14:paraId="54FEC4D9" w14:textId="02013E9E" w:rsidR="00307CE7" w:rsidRPr="00B90ED8" w:rsidRDefault="00307CE7" w:rsidP="00B90ED8">
      <w:pPr>
        <w:pStyle w:val="Funotentext"/>
        <w:spacing w:before="160" w:after="160"/>
        <w:jc w:val="both"/>
        <w:rPr>
          <w:rFonts w:ascii="Times New Roman" w:hAnsi="Times New Roman" w:cs="Times New Roman"/>
        </w:rPr>
      </w:pPr>
      <w:r w:rsidRPr="00B90ED8">
        <w:rPr>
          <w:rStyle w:val="Funotenzeichen"/>
          <w:rFonts w:ascii="Times New Roman" w:hAnsi="Times New Roman" w:cs="Times New Roman"/>
        </w:rPr>
        <w:footnoteRef/>
      </w:r>
      <w:r w:rsidRPr="00B90ED8">
        <w:rPr>
          <w:rFonts w:ascii="Times New Roman" w:hAnsi="Times New Roman" w:cs="Times New Roman"/>
        </w:rPr>
        <w:t xml:space="preserve"> </w:t>
      </w:r>
      <w:r w:rsidRPr="004C5CE2">
        <w:rPr>
          <w:rFonts w:ascii="Times New Roman" w:hAnsi="Times New Roman" w:cs="Times New Roman"/>
        </w:rPr>
        <w:t>BEUC (n 4</w:t>
      </w:r>
      <w:r w:rsidR="005F5A7E">
        <w:rPr>
          <w:rFonts w:ascii="Times New Roman" w:hAnsi="Times New Roman" w:cs="Times New Roman"/>
        </w:rPr>
        <w:t>7</w:t>
      </w:r>
      <w:r w:rsidRPr="004C5CE2">
        <w:rPr>
          <w:rFonts w:ascii="Times New Roman" w:hAnsi="Times New Roman" w:cs="Times New Roman"/>
        </w:rPr>
        <w:t>) 4, 19 (recommendation 2).</w:t>
      </w:r>
    </w:p>
  </w:footnote>
  <w:footnote w:id="90">
    <w:p w14:paraId="031B5160" w14:textId="2A1B82A5" w:rsidR="00E858D0" w:rsidRPr="00BA7AB3" w:rsidRDefault="00E858D0"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7D66EB" w:rsidRPr="00BA7AB3">
        <w:rPr>
          <w:rFonts w:ascii="Times New Roman" w:hAnsi="Times New Roman" w:cs="Times New Roman"/>
        </w:rPr>
        <w:t>See, for instance, Advertising Standards Authority adjudication against Turtle United NFT of 21 December 2022 (A22-1162126).</w:t>
      </w:r>
    </w:p>
  </w:footnote>
  <w:footnote w:id="91">
    <w:p w14:paraId="5197D3E1" w14:textId="4BA3EC02" w:rsidR="00E858D0" w:rsidRPr="00BA7AB3" w:rsidRDefault="00E858D0"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8B3F40" w:rsidRPr="00BA7AB3">
        <w:rPr>
          <w:rFonts w:ascii="Times New Roman" w:hAnsi="Times New Roman" w:cs="Times New Roman"/>
        </w:rPr>
        <w:t>See, for example, Advertising Standards Authority adjudication against Person(s) unknown t/a TBM Enterprises and Thebettingman of 18 November 2020 (A20-1066758).</w:t>
      </w:r>
    </w:p>
  </w:footnote>
  <w:footnote w:id="92">
    <w:p w14:paraId="693F92AC" w14:textId="6622F461" w:rsidR="00E858D0" w:rsidRPr="00BA7AB3" w:rsidRDefault="00E858D0"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for instance, Advertising Standards Authority adjudication against Omega Pharma Ltd of 19 October 2022 (G21-1139786).</w:t>
      </w:r>
    </w:p>
  </w:footnote>
  <w:footnote w:id="93">
    <w:p w14:paraId="240423FF" w14:textId="2334D95E" w:rsidR="00E858D0" w:rsidRPr="00BA7AB3" w:rsidRDefault="00E858D0" w:rsidP="00935C95">
      <w:pPr>
        <w:pStyle w:val="Funotentext"/>
        <w:spacing w:before="160" w:after="160"/>
        <w:jc w:val="both"/>
        <w:rPr>
          <w:rFonts w:ascii="Times New Roman" w:hAnsi="Times New Roman" w:cs="Times New Roman"/>
          <w:lang w:val="en-US"/>
        </w:rPr>
      </w:pPr>
      <w:r w:rsidRPr="00BA7AB3">
        <w:rPr>
          <w:rStyle w:val="Funotenzeichen"/>
          <w:rFonts w:ascii="Times New Roman" w:hAnsi="Times New Roman" w:cs="Times New Roman"/>
        </w:rPr>
        <w:footnoteRef/>
      </w:r>
      <w:r w:rsidRPr="00BA7AB3">
        <w:rPr>
          <w:rFonts w:ascii="Times New Roman" w:hAnsi="Times New Roman" w:cs="Times New Roman"/>
        </w:rPr>
        <w:t xml:space="preserve"> </w:t>
      </w:r>
      <w:r w:rsidR="002E4D65" w:rsidRPr="00BA7AB3">
        <w:rPr>
          <w:rFonts w:ascii="Times New Roman" w:hAnsi="Times New Roman" w:cs="Times New Roman"/>
        </w:rPr>
        <w:t>See, for example, Advertising Standards Authority adjudication against ASA Ruling on Kick Ash Vapes Ltd of 1 February 2023 (A22-1146970).</w:t>
      </w:r>
    </w:p>
  </w:footnote>
  <w:footnote w:id="94">
    <w:p w14:paraId="7D2F6368" w14:textId="5FEFABD3" w:rsidR="00B32075" w:rsidRPr="00BA7AB3" w:rsidRDefault="00B32075"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for example, Advertising Standards Authority adjudication against Litty Liquor of 31 May 2023 (A22-117981).</w:t>
      </w:r>
    </w:p>
  </w:footnote>
  <w:footnote w:id="95">
    <w:p w14:paraId="25E9E736" w14:textId="51E811AB" w:rsidR="00A91653" w:rsidRPr="00A91653" w:rsidRDefault="00A91653" w:rsidP="00B90ED8">
      <w:pPr>
        <w:pStyle w:val="Funotentext"/>
        <w:jc w:val="both"/>
      </w:pPr>
      <w:r>
        <w:rPr>
          <w:rStyle w:val="Funotenzeichen"/>
        </w:rPr>
        <w:footnoteRef/>
      </w:r>
      <w:r>
        <w:t xml:space="preserve"> </w:t>
      </w:r>
      <w:r>
        <w:rPr>
          <w:rFonts w:ascii="Times New Roman" w:hAnsi="Times New Roman" w:cs="Times New Roman"/>
        </w:rPr>
        <w:t xml:space="preserve">The consumer organisation BEUC has called for a clarification of the legal obligations between influencers and agencies, stating  legality of the product as one example. </w:t>
      </w:r>
      <w:r w:rsidRPr="00BA7AB3">
        <w:rPr>
          <w:rFonts w:ascii="Times New Roman" w:hAnsi="Times New Roman" w:cs="Times New Roman"/>
        </w:rPr>
        <w:t>BEUC (n 4</w:t>
      </w:r>
      <w:r w:rsidR="005F5A7E">
        <w:rPr>
          <w:rFonts w:ascii="Times New Roman" w:hAnsi="Times New Roman" w:cs="Times New Roman"/>
        </w:rPr>
        <w:t>7</w:t>
      </w:r>
      <w:r w:rsidRPr="00BA7AB3">
        <w:rPr>
          <w:rFonts w:ascii="Times New Roman" w:hAnsi="Times New Roman" w:cs="Times New Roman"/>
        </w:rPr>
        <w:t>)</w:t>
      </w:r>
      <w:r>
        <w:rPr>
          <w:rFonts w:ascii="Times New Roman" w:hAnsi="Times New Roman" w:cs="Times New Roman"/>
        </w:rPr>
        <w:t xml:space="preserve"> </w:t>
      </w:r>
      <w:r w:rsidRPr="00BA7AB3">
        <w:rPr>
          <w:rFonts w:ascii="Times New Roman" w:hAnsi="Times New Roman" w:cs="Times New Roman"/>
        </w:rPr>
        <w:t xml:space="preserve">19 (recommendation </w:t>
      </w:r>
      <w:r>
        <w:rPr>
          <w:rFonts w:ascii="Times New Roman" w:hAnsi="Times New Roman" w:cs="Times New Roman"/>
        </w:rPr>
        <w:t>3</w:t>
      </w:r>
      <w:r w:rsidRPr="00BA7AB3">
        <w:rPr>
          <w:rFonts w:ascii="Times New Roman" w:hAnsi="Times New Roman" w:cs="Times New Roman"/>
        </w:rPr>
        <w:t>).</w:t>
      </w:r>
    </w:p>
  </w:footnote>
  <w:footnote w:id="96">
    <w:p w14:paraId="795F8373" w14:textId="140DF391" w:rsidR="00A344BF" w:rsidRPr="00BA7AB3" w:rsidRDefault="00A344BF"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Section II</w:t>
      </w:r>
      <w:r w:rsidR="00A67BBE">
        <w:rPr>
          <w:rFonts w:ascii="Times New Roman" w:hAnsi="Times New Roman" w:cs="Times New Roman"/>
        </w:rPr>
        <w:t>.</w:t>
      </w:r>
      <w:r w:rsidR="003B5F56">
        <w:rPr>
          <w:rFonts w:ascii="Times New Roman" w:hAnsi="Times New Roman" w:cs="Times New Roman"/>
        </w:rPr>
        <w:t xml:space="preserve"> 1.</w:t>
      </w:r>
      <w:r w:rsidRPr="00BA7AB3">
        <w:rPr>
          <w:rFonts w:ascii="Times New Roman" w:hAnsi="Times New Roman" w:cs="Times New Roman"/>
        </w:rPr>
        <w:t xml:space="preserve"> of this Article.</w:t>
      </w:r>
    </w:p>
  </w:footnote>
  <w:footnote w:id="97">
    <w:p w14:paraId="01CB160D" w14:textId="77777777" w:rsidR="00D25166" w:rsidRPr="00BA7AB3" w:rsidRDefault="00D25166" w:rsidP="00935C95">
      <w:pPr>
        <w:pStyle w:val="Funotentext"/>
        <w:spacing w:before="160" w:after="160"/>
        <w:jc w:val="both"/>
        <w:rPr>
          <w:rFonts w:ascii="Times New Roman" w:hAnsi="Times New Roman" w:cs="Times New Roman"/>
        </w:rPr>
      </w:pPr>
      <w:r w:rsidRPr="00BA7AB3">
        <w:rPr>
          <w:rStyle w:val="Funotenzeichen"/>
          <w:rFonts w:ascii="Times New Roman" w:hAnsi="Times New Roman" w:cs="Times New Roman"/>
        </w:rPr>
        <w:footnoteRef/>
      </w:r>
      <w:r w:rsidRPr="00BA7AB3">
        <w:rPr>
          <w:rFonts w:ascii="Times New Roman" w:hAnsi="Times New Roman" w:cs="Times New Roman"/>
        </w:rPr>
        <w:t xml:space="preserve"> See, e.g., Fernanda Polli Leite and Paulo de Paula Baptista, ‘The effects of social media influencers’ self-disclosure on behavioral intentions: The role of source credibility, parasocial relationships, and brand trust’ (2022) 30(3) Journal of Marketing Theory and Practice 295ff.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B3A72"/>
    <w:multiLevelType w:val="hybridMultilevel"/>
    <w:tmpl w:val="E9AAD6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EC3CC1"/>
    <w:multiLevelType w:val="hybridMultilevel"/>
    <w:tmpl w:val="E304C3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3B14F2"/>
    <w:multiLevelType w:val="hybridMultilevel"/>
    <w:tmpl w:val="743A63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712266">
    <w:abstractNumId w:val="0"/>
  </w:num>
  <w:num w:numId="2" w16cid:durableId="1558661597">
    <w:abstractNumId w:val="2"/>
  </w:num>
  <w:num w:numId="3" w16cid:durableId="850991955">
    <w:abstractNumId w:val="1"/>
  </w:num>
  <w:num w:numId="4" w16cid:durableId="1247762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27"/>
    <w:rsid w:val="00000682"/>
    <w:rsid w:val="00001D9D"/>
    <w:rsid w:val="00003E8B"/>
    <w:rsid w:val="00004D81"/>
    <w:rsid w:val="00007549"/>
    <w:rsid w:val="00014C41"/>
    <w:rsid w:val="00022752"/>
    <w:rsid w:val="00025F80"/>
    <w:rsid w:val="000265D8"/>
    <w:rsid w:val="000270E6"/>
    <w:rsid w:val="00027FE2"/>
    <w:rsid w:val="00030586"/>
    <w:rsid w:val="00031E89"/>
    <w:rsid w:val="000365A2"/>
    <w:rsid w:val="000373A8"/>
    <w:rsid w:val="00042071"/>
    <w:rsid w:val="000424A2"/>
    <w:rsid w:val="000433F0"/>
    <w:rsid w:val="0004470F"/>
    <w:rsid w:val="000466C8"/>
    <w:rsid w:val="00047D9C"/>
    <w:rsid w:val="00050D1D"/>
    <w:rsid w:val="00051631"/>
    <w:rsid w:val="0005330B"/>
    <w:rsid w:val="000574FD"/>
    <w:rsid w:val="000672D0"/>
    <w:rsid w:val="000673BE"/>
    <w:rsid w:val="000754BA"/>
    <w:rsid w:val="000756C5"/>
    <w:rsid w:val="0007701D"/>
    <w:rsid w:val="00077A9E"/>
    <w:rsid w:val="00080504"/>
    <w:rsid w:val="000808BD"/>
    <w:rsid w:val="00080A6E"/>
    <w:rsid w:val="000917C9"/>
    <w:rsid w:val="00092DBD"/>
    <w:rsid w:val="00093867"/>
    <w:rsid w:val="0009743E"/>
    <w:rsid w:val="0009775D"/>
    <w:rsid w:val="00097DF1"/>
    <w:rsid w:val="000A2BEA"/>
    <w:rsid w:val="000A39D4"/>
    <w:rsid w:val="000A6E59"/>
    <w:rsid w:val="000B091D"/>
    <w:rsid w:val="000B410F"/>
    <w:rsid w:val="000B57CE"/>
    <w:rsid w:val="000B6FBE"/>
    <w:rsid w:val="000C08DF"/>
    <w:rsid w:val="000C2463"/>
    <w:rsid w:val="000C46DC"/>
    <w:rsid w:val="000C55CD"/>
    <w:rsid w:val="000C58D6"/>
    <w:rsid w:val="000C6514"/>
    <w:rsid w:val="000C7FC7"/>
    <w:rsid w:val="000D16B1"/>
    <w:rsid w:val="000D2BA5"/>
    <w:rsid w:val="000D5A19"/>
    <w:rsid w:val="000E418E"/>
    <w:rsid w:val="000E513A"/>
    <w:rsid w:val="000E6D70"/>
    <w:rsid w:val="000E7E4B"/>
    <w:rsid w:val="000F30C3"/>
    <w:rsid w:val="000F4E2B"/>
    <w:rsid w:val="000F5A85"/>
    <w:rsid w:val="000F792C"/>
    <w:rsid w:val="00101383"/>
    <w:rsid w:val="00101DBA"/>
    <w:rsid w:val="00102599"/>
    <w:rsid w:val="00105DEA"/>
    <w:rsid w:val="00110F29"/>
    <w:rsid w:val="001117F6"/>
    <w:rsid w:val="00111822"/>
    <w:rsid w:val="00115616"/>
    <w:rsid w:val="00116B68"/>
    <w:rsid w:val="00117E82"/>
    <w:rsid w:val="00123CC0"/>
    <w:rsid w:val="00131C14"/>
    <w:rsid w:val="00133CC4"/>
    <w:rsid w:val="00135B5D"/>
    <w:rsid w:val="00136370"/>
    <w:rsid w:val="00136F97"/>
    <w:rsid w:val="00144522"/>
    <w:rsid w:val="00145C47"/>
    <w:rsid w:val="00145F18"/>
    <w:rsid w:val="00147F08"/>
    <w:rsid w:val="001508B2"/>
    <w:rsid w:val="00150D23"/>
    <w:rsid w:val="001540BD"/>
    <w:rsid w:val="00154ECC"/>
    <w:rsid w:val="00157E30"/>
    <w:rsid w:val="001678E4"/>
    <w:rsid w:val="00171322"/>
    <w:rsid w:val="00173C78"/>
    <w:rsid w:val="00174CB9"/>
    <w:rsid w:val="0017559A"/>
    <w:rsid w:val="00176314"/>
    <w:rsid w:val="001801B6"/>
    <w:rsid w:val="0018174F"/>
    <w:rsid w:val="0018582A"/>
    <w:rsid w:val="0018667C"/>
    <w:rsid w:val="001869AE"/>
    <w:rsid w:val="00187004"/>
    <w:rsid w:val="001905E9"/>
    <w:rsid w:val="00191511"/>
    <w:rsid w:val="00191CEF"/>
    <w:rsid w:val="001926E2"/>
    <w:rsid w:val="0019354F"/>
    <w:rsid w:val="00195623"/>
    <w:rsid w:val="001967C9"/>
    <w:rsid w:val="001A336B"/>
    <w:rsid w:val="001B01B8"/>
    <w:rsid w:val="001B1C22"/>
    <w:rsid w:val="001B385B"/>
    <w:rsid w:val="001B465B"/>
    <w:rsid w:val="001B7E62"/>
    <w:rsid w:val="001C11D8"/>
    <w:rsid w:val="001C13FD"/>
    <w:rsid w:val="001C6BC6"/>
    <w:rsid w:val="001C6BD8"/>
    <w:rsid w:val="001D0FC3"/>
    <w:rsid w:val="001D4DE2"/>
    <w:rsid w:val="001D5C90"/>
    <w:rsid w:val="001D6198"/>
    <w:rsid w:val="001E5D80"/>
    <w:rsid w:val="001E7357"/>
    <w:rsid w:val="001E77C1"/>
    <w:rsid w:val="001F04EA"/>
    <w:rsid w:val="001F16E0"/>
    <w:rsid w:val="001F1EDA"/>
    <w:rsid w:val="001F283E"/>
    <w:rsid w:val="001F299D"/>
    <w:rsid w:val="001F39B8"/>
    <w:rsid w:val="001F4447"/>
    <w:rsid w:val="001F46A4"/>
    <w:rsid w:val="001F53E7"/>
    <w:rsid w:val="001F570C"/>
    <w:rsid w:val="001F5E3C"/>
    <w:rsid w:val="001F5F17"/>
    <w:rsid w:val="00201BBA"/>
    <w:rsid w:val="002049D4"/>
    <w:rsid w:val="00204F27"/>
    <w:rsid w:val="00205C6F"/>
    <w:rsid w:val="00206D10"/>
    <w:rsid w:val="0020705B"/>
    <w:rsid w:val="00207BC4"/>
    <w:rsid w:val="00210C3C"/>
    <w:rsid w:val="00211518"/>
    <w:rsid w:val="00214536"/>
    <w:rsid w:val="00214A42"/>
    <w:rsid w:val="002159DE"/>
    <w:rsid w:val="002163B7"/>
    <w:rsid w:val="00217544"/>
    <w:rsid w:val="002177A2"/>
    <w:rsid w:val="00217F0F"/>
    <w:rsid w:val="002218EC"/>
    <w:rsid w:val="00222E04"/>
    <w:rsid w:val="00223E4C"/>
    <w:rsid w:val="00227CA2"/>
    <w:rsid w:val="002306F6"/>
    <w:rsid w:val="00230A22"/>
    <w:rsid w:val="00230DA9"/>
    <w:rsid w:val="00231A7E"/>
    <w:rsid w:val="00234DD1"/>
    <w:rsid w:val="00236376"/>
    <w:rsid w:val="00241DA8"/>
    <w:rsid w:val="002432A5"/>
    <w:rsid w:val="00244094"/>
    <w:rsid w:val="00246151"/>
    <w:rsid w:val="002515B9"/>
    <w:rsid w:val="00253070"/>
    <w:rsid w:val="002536BA"/>
    <w:rsid w:val="00255B23"/>
    <w:rsid w:val="0025671C"/>
    <w:rsid w:val="002618EF"/>
    <w:rsid w:val="00262AB1"/>
    <w:rsid w:val="002642CC"/>
    <w:rsid w:val="00265474"/>
    <w:rsid w:val="00266434"/>
    <w:rsid w:val="00267E9E"/>
    <w:rsid w:val="00271307"/>
    <w:rsid w:val="002741B6"/>
    <w:rsid w:val="002754CA"/>
    <w:rsid w:val="00283B82"/>
    <w:rsid w:val="00287C70"/>
    <w:rsid w:val="00290013"/>
    <w:rsid w:val="00293EE8"/>
    <w:rsid w:val="00293EF1"/>
    <w:rsid w:val="0029423D"/>
    <w:rsid w:val="002A0D25"/>
    <w:rsid w:val="002A4A5B"/>
    <w:rsid w:val="002A5EEE"/>
    <w:rsid w:val="002C1376"/>
    <w:rsid w:val="002C1D6D"/>
    <w:rsid w:val="002C2B9F"/>
    <w:rsid w:val="002C35A4"/>
    <w:rsid w:val="002C38BF"/>
    <w:rsid w:val="002D046F"/>
    <w:rsid w:val="002D27C4"/>
    <w:rsid w:val="002D39D6"/>
    <w:rsid w:val="002E0CAB"/>
    <w:rsid w:val="002E0D46"/>
    <w:rsid w:val="002E4D65"/>
    <w:rsid w:val="002F1944"/>
    <w:rsid w:val="002F30BE"/>
    <w:rsid w:val="002F3586"/>
    <w:rsid w:val="002F66B6"/>
    <w:rsid w:val="00301840"/>
    <w:rsid w:val="00305B06"/>
    <w:rsid w:val="00307CE7"/>
    <w:rsid w:val="0031235F"/>
    <w:rsid w:val="00312AFA"/>
    <w:rsid w:val="00317932"/>
    <w:rsid w:val="00320089"/>
    <w:rsid w:val="00321C8B"/>
    <w:rsid w:val="00321DB2"/>
    <w:rsid w:val="00321EFA"/>
    <w:rsid w:val="00331031"/>
    <w:rsid w:val="0033412B"/>
    <w:rsid w:val="0034148D"/>
    <w:rsid w:val="00341B71"/>
    <w:rsid w:val="00342B7C"/>
    <w:rsid w:val="00343373"/>
    <w:rsid w:val="00343D6C"/>
    <w:rsid w:val="00343EE4"/>
    <w:rsid w:val="00346E18"/>
    <w:rsid w:val="0034739A"/>
    <w:rsid w:val="00351200"/>
    <w:rsid w:val="003517EE"/>
    <w:rsid w:val="00351F8E"/>
    <w:rsid w:val="0035238E"/>
    <w:rsid w:val="00360234"/>
    <w:rsid w:val="00362571"/>
    <w:rsid w:val="003638C8"/>
    <w:rsid w:val="00370B58"/>
    <w:rsid w:val="00370D1D"/>
    <w:rsid w:val="0037261D"/>
    <w:rsid w:val="00372BC1"/>
    <w:rsid w:val="0037309C"/>
    <w:rsid w:val="0037570C"/>
    <w:rsid w:val="00375D3E"/>
    <w:rsid w:val="00376094"/>
    <w:rsid w:val="00381087"/>
    <w:rsid w:val="00382430"/>
    <w:rsid w:val="00382599"/>
    <w:rsid w:val="00384562"/>
    <w:rsid w:val="00392157"/>
    <w:rsid w:val="0039215C"/>
    <w:rsid w:val="003929E2"/>
    <w:rsid w:val="00393D34"/>
    <w:rsid w:val="003A07F3"/>
    <w:rsid w:val="003A1FF3"/>
    <w:rsid w:val="003A3386"/>
    <w:rsid w:val="003A4C9D"/>
    <w:rsid w:val="003A5021"/>
    <w:rsid w:val="003A5279"/>
    <w:rsid w:val="003A628D"/>
    <w:rsid w:val="003A6F3F"/>
    <w:rsid w:val="003B02A5"/>
    <w:rsid w:val="003B2FEB"/>
    <w:rsid w:val="003B58CE"/>
    <w:rsid w:val="003B5F56"/>
    <w:rsid w:val="003C33E8"/>
    <w:rsid w:val="003C430A"/>
    <w:rsid w:val="003C4F13"/>
    <w:rsid w:val="003D32F9"/>
    <w:rsid w:val="003D5035"/>
    <w:rsid w:val="003D7D60"/>
    <w:rsid w:val="003E0638"/>
    <w:rsid w:val="003E25E9"/>
    <w:rsid w:val="003F3A0C"/>
    <w:rsid w:val="003F4E74"/>
    <w:rsid w:val="003F7318"/>
    <w:rsid w:val="004026FA"/>
    <w:rsid w:val="00403342"/>
    <w:rsid w:val="00410D19"/>
    <w:rsid w:val="00412CEF"/>
    <w:rsid w:val="0041469B"/>
    <w:rsid w:val="00415722"/>
    <w:rsid w:val="0042244C"/>
    <w:rsid w:val="00431477"/>
    <w:rsid w:val="00431EAD"/>
    <w:rsid w:val="00433021"/>
    <w:rsid w:val="004340A5"/>
    <w:rsid w:val="0043576C"/>
    <w:rsid w:val="00435D15"/>
    <w:rsid w:val="00435E36"/>
    <w:rsid w:val="00441CC8"/>
    <w:rsid w:val="00453713"/>
    <w:rsid w:val="00453C26"/>
    <w:rsid w:val="00454A2E"/>
    <w:rsid w:val="00455802"/>
    <w:rsid w:val="004568C5"/>
    <w:rsid w:val="004625C9"/>
    <w:rsid w:val="00464D22"/>
    <w:rsid w:val="004663EE"/>
    <w:rsid w:val="00466FC8"/>
    <w:rsid w:val="00467164"/>
    <w:rsid w:val="00467A05"/>
    <w:rsid w:val="00471D2C"/>
    <w:rsid w:val="00472413"/>
    <w:rsid w:val="00475573"/>
    <w:rsid w:val="004756C7"/>
    <w:rsid w:val="00477F96"/>
    <w:rsid w:val="00480C9B"/>
    <w:rsid w:val="004833A4"/>
    <w:rsid w:val="0048420A"/>
    <w:rsid w:val="004911F3"/>
    <w:rsid w:val="004917C9"/>
    <w:rsid w:val="00491B7B"/>
    <w:rsid w:val="00493B39"/>
    <w:rsid w:val="00493B49"/>
    <w:rsid w:val="004949C1"/>
    <w:rsid w:val="00495618"/>
    <w:rsid w:val="004964AF"/>
    <w:rsid w:val="004A2E93"/>
    <w:rsid w:val="004A32AE"/>
    <w:rsid w:val="004A4D7C"/>
    <w:rsid w:val="004A4EEE"/>
    <w:rsid w:val="004A5772"/>
    <w:rsid w:val="004B24B3"/>
    <w:rsid w:val="004B4846"/>
    <w:rsid w:val="004B4D34"/>
    <w:rsid w:val="004B5184"/>
    <w:rsid w:val="004B6802"/>
    <w:rsid w:val="004C03A6"/>
    <w:rsid w:val="004C27D1"/>
    <w:rsid w:val="004C5CDF"/>
    <w:rsid w:val="004C5CE2"/>
    <w:rsid w:val="004D04D1"/>
    <w:rsid w:val="004D513B"/>
    <w:rsid w:val="004E0F28"/>
    <w:rsid w:val="004E3EAE"/>
    <w:rsid w:val="004E56C3"/>
    <w:rsid w:val="004F11DC"/>
    <w:rsid w:val="004F1650"/>
    <w:rsid w:val="004F69CE"/>
    <w:rsid w:val="00500B3C"/>
    <w:rsid w:val="0050128C"/>
    <w:rsid w:val="00503531"/>
    <w:rsid w:val="0050412B"/>
    <w:rsid w:val="00507030"/>
    <w:rsid w:val="00507657"/>
    <w:rsid w:val="00510E63"/>
    <w:rsid w:val="00512799"/>
    <w:rsid w:val="005131A8"/>
    <w:rsid w:val="00513C18"/>
    <w:rsid w:val="00523C98"/>
    <w:rsid w:val="00523D06"/>
    <w:rsid w:val="005242AE"/>
    <w:rsid w:val="00527ACE"/>
    <w:rsid w:val="005379EE"/>
    <w:rsid w:val="0054131D"/>
    <w:rsid w:val="005424BF"/>
    <w:rsid w:val="005449CA"/>
    <w:rsid w:val="005601B0"/>
    <w:rsid w:val="00560847"/>
    <w:rsid w:val="005619FD"/>
    <w:rsid w:val="00565A2F"/>
    <w:rsid w:val="00566CF6"/>
    <w:rsid w:val="005673C9"/>
    <w:rsid w:val="005676AC"/>
    <w:rsid w:val="005706B6"/>
    <w:rsid w:val="00570B61"/>
    <w:rsid w:val="00571680"/>
    <w:rsid w:val="00572F01"/>
    <w:rsid w:val="005737BA"/>
    <w:rsid w:val="00573844"/>
    <w:rsid w:val="00573B56"/>
    <w:rsid w:val="00575E31"/>
    <w:rsid w:val="005766AD"/>
    <w:rsid w:val="00577240"/>
    <w:rsid w:val="0058018E"/>
    <w:rsid w:val="00580C60"/>
    <w:rsid w:val="00581B4A"/>
    <w:rsid w:val="00582076"/>
    <w:rsid w:val="0058434C"/>
    <w:rsid w:val="00587143"/>
    <w:rsid w:val="005A021F"/>
    <w:rsid w:val="005A186B"/>
    <w:rsid w:val="005A4F8A"/>
    <w:rsid w:val="005A6CDD"/>
    <w:rsid w:val="005A7758"/>
    <w:rsid w:val="005B0F43"/>
    <w:rsid w:val="005B3753"/>
    <w:rsid w:val="005B3D58"/>
    <w:rsid w:val="005C0F98"/>
    <w:rsid w:val="005C12C6"/>
    <w:rsid w:val="005C3224"/>
    <w:rsid w:val="005C4F99"/>
    <w:rsid w:val="005C6FBF"/>
    <w:rsid w:val="005D0683"/>
    <w:rsid w:val="005D24A5"/>
    <w:rsid w:val="005D5E22"/>
    <w:rsid w:val="005E1B12"/>
    <w:rsid w:val="005E2065"/>
    <w:rsid w:val="005E30AF"/>
    <w:rsid w:val="005E36F2"/>
    <w:rsid w:val="005E64AC"/>
    <w:rsid w:val="005F51E9"/>
    <w:rsid w:val="005F5907"/>
    <w:rsid w:val="005F5A7E"/>
    <w:rsid w:val="005F5EFD"/>
    <w:rsid w:val="005F5FA8"/>
    <w:rsid w:val="005F6718"/>
    <w:rsid w:val="0060230E"/>
    <w:rsid w:val="006026A9"/>
    <w:rsid w:val="00603E38"/>
    <w:rsid w:val="00605644"/>
    <w:rsid w:val="00610C52"/>
    <w:rsid w:val="00611476"/>
    <w:rsid w:val="006166C5"/>
    <w:rsid w:val="00626E48"/>
    <w:rsid w:val="00627DCF"/>
    <w:rsid w:val="00630B1F"/>
    <w:rsid w:val="00633B86"/>
    <w:rsid w:val="006347D7"/>
    <w:rsid w:val="006349EA"/>
    <w:rsid w:val="00636240"/>
    <w:rsid w:val="0064181A"/>
    <w:rsid w:val="006428F3"/>
    <w:rsid w:val="00642A5A"/>
    <w:rsid w:val="00645A7E"/>
    <w:rsid w:val="00646E5D"/>
    <w:rsid w:val="00650D1E"/>
    <w:rsid w:val="00653CC8"/>
    <w:rsid w:val="0065444B"/>
    <w:rsid w:val="00662FFB"/>
    <w:rsid w:val="00664329"/>
    <w:rsid w:val="00664F1F"/>
    <w:rsid w:val="00667CF4"/>
    <w:rsid w:val="00671544"/>
    <w:rsid w:val="00672366"/>
    <w:rsid w:val="00672FD4"/>
    <w:rsid w:val="00673CAC"/>
    <w:rsid w:val="0067631A"/>
    <w:rsid w:val="00676A39"/>
    <w:rsid w:val="00677448"/>
    <w:rsid w:val="0067770C"/>
    <w:rsid w:val="00677B68"/>
    <w:rsid w:val="0068382D"/>
    <w:rsid w:val="00683B91"/>
    <w:rsid w:val="0069278A"/>
    <w:rsid w:val="00695D38"/>
    <w:rsid w:val="006A0D4F"/>
    <w:rsid w:val="006A175C"/>
    <w:rsid w:val="006A3C7B"/>
    <w:rsid w:val="006A3F18"/>
    <w:rsid w:val="006A5077"/>
    <w:rsid w:val="006A578C"/>
    <w:rsid w:val="006B1E12"/>
    <w:rsid w:val="006B2F37"/>
    <w:rsid w:val="006C1C76"/>
    <w:rsid w:val="006C2ED7"/>
    <w:rsid w:val="006C3DB2"/>
    <w:rsid w:val="006C4D57"/>
    <w:rsid w:val="006C5878"/>
    <w:rsid w:val="006C6F09"/>
    <w:rsid w:val="006C79ED"/>
    <w:rsid w:val="006C7D9F"/>
    <w:rsid w:val="006D0188"/>
    <w:rsid w:val="006D234B"/>
    <w:rsid w:val="006D324D"/>
    <w:rsid w:val="006D4012"/>
    <w:rsid w:val="006D5D49"/>
    <w:rsid w:val="006D72E7"/>
    <w:rsid w:val="006E0F0A"/>
    <w:rsid w:val="006E1DA3"/>
    <w:rsid w:val="006E32DB"/>
    <w:rsid w:val="006F1B35"/>
    <w:rsid w:val="006F1C75"/>
    <w:rsid w:val="006F1DC9"/>
    <w:rsid w:val="006F34D5"/>
    <w:rsid w:val="006F3787"/>
    <w:rsid w:val="006F4E24"/>
    <w:rsid w:val="006F5588"/>
    <w:rsid w:val="0070577F"/>
    <w:rsid w:val="007060B4"/>
    <w:rsid w:val="0070682C"/>
    <w:rsid w:val="007077A5"/>
    <w:rsid w:val="00711D88"/>
    <w:rsid w:val="00713AFB"/>
    <w:rsid w:val="007143FF"/>
    <w:rsid w:val="00714472"/>
    <w:rsid w:val="00714750"/>
    <w:rsid w:val="00716D5A"/>
    <w:rsid w:val="00717498"/>
    <w:rsid w:val="00720C83"/>
    <w:rsid w:val="0072218E"/>
    <w:rsid w:val="00724CF1"/>
    <w:rsid w:val="007254D2"/>
    <w:rsid w:val="007259D3"/>
    <w:rsid w:val="00727AA6"/>
    <w:rsid w:val="00734B89"/>
    <w:rsid w:val="0073578A"/>
    <w:rsid w:val="00736F65"/>
    <w:rsid w:val="00742266"/>
    <w:rsid w:val="00742CAA"/>
    <w:rsid w:val="007453C7"/>
    <w:rsid w:val="00745725"/>
    <w:rsid w:val="0074684E"/>
    <w:rsid w:val="0074773A"/>
    <w:rsid w:val="0074776D"/>
    <w:rsid w:val="00747E7D"/>
    <w:rsid w:val="0075218E"/>
    <w:rsid w:val="00753300"/>
    <w:rsid w:val="00753EEF"/>
    <w:rsid w:val="00761776"/>
    <w:rsid w:val="00762B70"/>
    <w:rsid w:val="007637ED"/>
    <w:rsid w:val="00765A32"/>
    <w:rsid w:val="00770D0C"/>
    <w:rsid w:val="007727E4"/>
    <w:rsid w:val="0077592E"/>
    <w:rsid w:val="00777769"/>
    <w:rsid w:val="0078341A"/>
    <w:rsid w:val="007846BB"/>
    <w:rsid w:val="00787FAD"/>
    <w:rsid w:val="0079196D"/>
    <w:rsid w:val="00792B87"/>
    <w:rsid w:val="00794095"/>
    <w:rsid w:val="00794495"/>
    <w:rsid w:val="007A2F37"/>
    <w:rsid w:val="007A5647"/>
    <w:rsid w:val="007A5BA6"/>
    <w:rsid w:val="007A72E9"/>
    <w:rsid w:val="007B1572"/>
    <w:rsid w:val="007B1B74"/>
    <w:rsid w:val="007C06B5"/>
    <w:rsid w:val="007C1C61"/>
    <w:rsid w:val="007C2970"/>
    <w:rsid w:val="007C3A5B"/>
    <w:rsid w:val="007C6C9B"/>
    <w:rsid w:val="007D07FE"/>
    <w:rsid w:val="007D17CE"/>
    <w:rsid w:val="007D3A62"/>
    <w:rsid w:val="007D5C56"/>
    <w:rsid w:val="007D66EB"/>
    <w:rsid w:val="007E1F86"/>
    <w:rsid w:val="007E2027"/>
    <w:rsid w:val="007E4122"/>
    <w:rsid w:val="007E5F7B"/>
    <w:rsid w:val="007E6446"/>
    <w:rsid w:val="007E69FB"/>
    <w:rsid w:val="007E7742"/>
    <w:rsid w:val="007F034A"/>
    <w:rsid w:val="007F0CE2"/>
    <w:rsid w:val="007F53CB"/>
    <w:rsid w:val="007F61A7"/>
    <w:rsid w:val="00800144"/>
    <w:rsid w:val="008045C5"/>
    <w:rsid w:val="008050ED"/>
    <w:rsid w:val="00805DB9"/>
    <w:rsid w:val="008129D0"/>
    <w:rsid w:val="00813092"/>
    <w:rsid w:val="00813D25"/>
    <w:rsid w:val="0081736E"/>
    <w:rsid w:val="00817CF2"/>
    <w:rsid w:val="008205B2"/>
    <w:rsid w:val="00822F95"/>
    <w:rsid w:val="00823BD4"/>
    <w:rsid w:val="00823EEC"/>
    <w:rsid w:val="008242DF"/>
    <w:rsid w:val="00826000"/>
    <w:rsid w:val="0083078C"/>
    <w:rsid w:val="00831583"/>
    <w:rsid w:val="00831B1D"/>
    <w:rsid w:val="008323DC"/>
    <w:rsid w:val="008364F4"/>
    <w:rsid w:val="008371F9"/>
    <w:rsid w:val="00837E5B"/>
    <w:rsid w:val="008407EE"/>
    <w:rsid w:val="0084473D"/>
    <w:rsid w:val="008458A9"/>
    <w:rsid w:val="00847227"/>
    <w:rsid w:val="00850251"/>
    <w:rsid w:val="008513BC"/>
    <w:rsid w:val="0085469C"/>
    <w:rsid w:val="0085538A"/>
    <w:rsid w:val="00860AA6"/>
    <w:rsid w:val="0086247F"/>
    <w:rsid w:val="00865DAC"/>
    <w:rsid w:val="00867451"/>
    <w:rsid w:val="00867B3A"/>
    <w:rsid w:val="00867BB5"/>
    <w:rsid w:val="0087743E"/>
    <w:rsid w:val="0088213F"/>
    <w:rsid w:val="0088229C"/>
    <w:rsid w:val="0088588E"/>
    <w:rsid w:val="00885A3A"/>
    <w:rsid w:val="00890B0F"/>
    <w:rsid w:val="00891D98"/>
    <w:rsid w:val="00893F43"/>
    <w:rsid w:val="00897E97"/>
    <w:rsid w:val="00897FED"/>
    <w:rsid w:val="008A0473"/>
    <w:rsid w:val="008A1864"/>
    <w:rsid w:val="008A4263"/>
    <w:rsid w:val="008A5131"/>
    <w:rsid w:val="008A6B0B"/>
    <w:rsid w:val="008A7335"/>
    <w:rsid w:val="008A7367"/>
    <w:rsid w:val="008A768E"/>
    <w:rsid w:val="008B0B34"/>
    <w:rsid w:val="008B3F00"/>
    <w:rsid w:val="008B3F40"/>
    <w:rsid w:val="008B4A56"/>
    <w:rsid w:val="008B5815"/>
    <w:rsid w:val="008B689A"/>
    <w:rsid w:val="008C13C9"/>
    <w:rsid w:val="008C3057"/>
    <w:rsid w:val="008C477B"/>
    <w:rsid w:val="008C4FD6"/>
    <w:rsid w:val="008C5165"/>
    <w:rsid w:val="008C524F"/>
    <w:rsid w:val="008C6E19"/>
    <w:rsid w:val="008D5B2F"/>
    <w:rsid w:val="008D7754"/>
    <w:rsid w:val="008E1641"/>
    <w:rsid w:val="008E168E"/>
    <w:rsid w:val="008E3977"/>
    <w:rsid w:val="008E49C9"/>
    <w:rsid w:val="008E5971"/>
    <w:rsid w:val="008E5B9F"/>
    <w:rsid w:val="008E640E"/>
    <w:rsid w:val="008E6AFA"/>
    <w:rsid w:val="008F0640"/>
    <w:rsid w:val="008F648B"/>
    <w:rsid w:val="008F6ED5"/>
    <w:rsid w:val="00900426"/>
    <w:rsid w:val="0090067F"/>
    <w:rsid w:val="00901D77"/>
    <w:rsid w:val="00902172"/>
    <w:rsid w:val="009053EE"/>
    <w:rsid w:val="00905FA0"/>
    <w:rsid w:val="009068D3"/>
    <w:rsid w:val="00907673"/>
    <w:rsid w:val="009137A6"/>
    <w:rsid w:val="00916766"/>
    <w:rsid w:val="00920B2F"/>
    <w:rsid w:val="00920D4F"/>
    <w:rsid w:val="00921197"/>
    <w:rsid w:val="00923311"/>
    <w:rsid w:val="009241FD"/>
    <w:rsid w:val="00925059"/>
    <w:rsid w:val="00926164"/>
    <w:rsid w:val="00927D03"/>
    <w:rsid w:val="009319E7"/>
    <w:rsid w:val="00933DFC"/>
    <w:rsid w:val="00935C95"/>
    <w:rsid w:val="0093616A"/>
    <w:rsid w:val="00940AD5"/>
    <w:rsid w:val="009419DD"/>
    <w:rsid w:val="00941BEB"/>
    <w:rsid w:val="00946D1E"/>
    <w:rsid w:val="00952D8C"/>
    <w:rsid w:val="00952FD0"/>
    <w:rsid w:val="009535EF"/>
    <w:rsid w:val="0095441C"/>
    <w:rsid w:val="00954DC6"/>
    <w:rsid w:val="00955AB7"/>
    <w:rsid w:val="009579D2"/>
    <w:rsid w:val="00962173"/>
    <w:rsid w:val="00964C36"/>
    <w:rsid w:val="009661F2"/>
    <w:rsid w:val="009722BE"/>
    <w:rsid w:val="0097336E"/>
    <w:rsid w:val="0097551A"/>
    <w:rsid w:val="00984E9E"/>
    <w:rsid w:val="0098725A"/>
    <w:rsid w:val="0099235D"/>
    <w:rsid w:val="00993147"/>
    <w:rsid w:val="009949BF"/>
    <w:rsid w:val="00995F4C"/>
    <w:rsid w:val="0099648C"/>
    <w:rsid w:val="009A15D7"/>
    <w:rsid w:val="009A499B"/>
    <w:rsid w:val="009B0D89"/>
    <w:rsid w:val="009B1042"/>
    <w:rsid w:val="009B6B88"/>
    <w:rsid w:val="009B6ED5"/>
    <w:rsid w:val="009B709F"/>
    <w:rsid w:val="009C187B"/>
    <w:rsid w:val="009C2212"/>
    <w:rsid w:val="009C386B"/>
    <w:rsid w:val="009C3AE3"/>
    <w:rsid w:val="009C510B"/>
    <w:rsid w:val="009C656D"/>
    <w:rsid w:val="009C78DD"/>
    <w:rsid w:val="009D1A55"/>
    <w:rsid w:val="009D55E4"/>
    <w:rsid w:val="009D616A"/>
    <w:rsid w:val="009E375B"/>
    <w:rsid w:val="009E572A"/>
    <w:rsid w:val="009F4526"/>
    <w:rsid w:val="009F53EF"/>
    <w:rsid w:val="009F60BA"/>
    <w:rsid w:val="009F69DE"/>
    <w:rsid w:val="00A02EA4"/>
    <w:rsid w:val="00A04624"/>
    <w:rsid w:val="00A06F12"/>
    <w:rsid w:val="00A07F1C"/>
    <w:rsid w:val="00A12357"/>
    <w:rsid w:val="00A12540"/>
    <w:rsid w:val="00A136E4"/>
    <w:rsid w:val="00A14ED0"/>
    <w:rsid w:val="00A15280"/>
    <w:rsid w:val="00A2135E"/>
    <w:rsid w:val="00A32AF2"/>
    <w:rsid w:val="00A334AE"/>
    <w:rsid w:val="00A33FD0"/>
    <w:rsid w:val="00A344BF"/>
    <w:rsid w:val="00A34F19"/>
    <w:rsid w:val="00A36F9D"/>
    <w:rsid w:val="00A40BDB"/>
    <w:rsid w:val="00A4135F"/>
    <w:rsid w:val="00A424DA"/>
    <w:rsid w:val="00A529C2"/>
    <w:rsid w:val="00A551D5"/>
    <w:rsid w:val="00A56041"/>
    <w:rsid w:val="00A56852"/>
    <w:rsid w:val="00A60E5B"/>
    <w:rsid w:val="00A62797"/>
    <w:rsid w:val="00A64356"/>
    <w:rsid w:val="00A67BBE"/>
    <w:rsid w:val="00A729D9"/>
    <w:rsid w:val="00A75766"/>
    <w:rsid w:val="00A8317D"/>
    <w:rsid w:val="00A833F5"/>
    <w:rsid w:val="00A861EC"/>
    <w:rsid w:val="00A8682A"/>
    <w:rsid w:val="00A87918"/>
    <w:rsid w:val="00A8797C"/>
    <w:rsid w:val="00A90BE6"/>
    <w:rsid w:val="00A915E8"/>
    <w:rsid w:val="00A91653"/>
    <w:rsid w:val="00A93028"/>
    <w:rsid w:val="00A95D0F"/>
    <w:rsid w:val="00A97070"/>
    <w:rsid w:val="00A970A0"/>
    <w:rsid w:val="00A97F3E"/>
    <w:rsid w:val="00A97F46"/>
    <w:rsid w:val="00AA4594"/>
    <w:rsid w:val="00AA5B1D"/>
    <w:rsid w:val="00AB0EBC"/>
    <w:rsid w:val="00AB19AA"/>
    <w:rsid w:val="00AB46C4"/>
    <w:rsid w:val="00AB5EBE"/>
    <w:rsid w:val="00AB6E28"/>
    <w:rsid w:val="00AB77A9"/>
    <w:rsid w:val="00AC074C"/>
    <w:rsid w:val="00AC1C10"/>
    <w:rsid w:val="00AC447F"/>
    <w:rsid w:val="00AC593D"/>
    <w:rsid w:val="00AC62E5"/>
    <w:rsid w:val="00AC7198"/>
    <w:rsid w:val="00AD1A0A"/>
    <w:rsid w:val="00AD619D"/>
    <w:rsid w:val="00AD7295"/>
    <w:rsid w:val="00AE049C"/>
    <w:rsid w:val="00AE1AE9"/>
    <w:rsid w:val="00AE5C74"/>
    <w:rsid w:val="00AE7C47"/>
    <w:rsid w:val="00AF0E56"/>
    <w:rsid w:val="00AF1905"/>
    <w:rsid w:val="00AF4B5F"/>
    <w:rsid w:val="00AF4FBA"/>
    <w:rsid w:val="00AF5267"/>
    <w:rsid w:val="00AF627B"/>
    <w:rsid w:val="00B0180B"/>
    <w:rsid w:val="00B029AB"/>
    <w:rsid w:val="00B06EDF"/>
    <w:rsid w:val="00B10224"/>
    <w:rsid w:val="00B11112"/>
    <w:rsid w:val="00B13878"/>
    <w:rsid w:val="00B1397F"/>
    <w:rsid w:val="00B14F8B"/>
    <w:rsid w:val="00B2205F"/>
    <w:rsid w:val="00B27DC2"/>
    <w:rsid w:val="00B309F9"/>
    <w:rsid w:val="00B32075"/>
    <w:rsid w:val="00B3498C"/>
    <w:rsid w:val="00B34D1D"/>
    <w:rsid w:val="00B3724D"/>
    <w:rsid w:val="00B379AE"/>
    <w:rsid w:val="00B4071D"/>
    <w:rsid w:val="00B41524"/>
    <w:rsid w:val="00B44C73"/>
    <w:rsid w:val="00B4531C"/>
    <w:rsid w:val="00B461C1"/>
    <w:rsid w:val="00B50BF0"/>
    <w:rsid w:val="00B53FA0"/>
    <w:rsid w:val="00B54F79"/>
    <w:rsid w:val="00B5510F"/>
    <w:rsid w:val="00B5513E"/>
    <w:rsid w:val="00B5758E"/>
    <w:rsid w:val="00B617E5"/>
    <w:rsid w:val="00B6285A"/>
    <w:rsid w:val="00B630B2"/>
    <w:rsid w:val="00B64CD4"/>
    <w:rsid w:val="00B65B8B"/>
    <w:rsid w:val="00B65F44"/>
    <w:rsid w:val="00B67B25"/>
    <w:rsid w:val="00B67B67"/>
    <w:rsid w:val="00B729AC"/>
    <w:rsid w:val="00B744D2"/>
    <w:rsid w:val="00B745A0"/>
    <w:rsid w:val="00B74612"/>
    <w:rsid w:val="00B749AC"/>
    <w:rsid w:val="00B74C89"/>
    <w:rsid w:val="00B751EB"/>
    <w:rsid w:val="00B80AF1"/>
    <w:rsid w:val="00B837BA"/>
    <w:rsid w:val="00B86745"/>
    <w:rsid w:val="00B90ED8"/>
    <w:rsid w:val="00B9464B"/>
    <w:rsid w:val="00B95E85"/>
    <w:rsid w:val="00B97134"/>
    <w:rsid w:val="00BA08F0"/>
    <w:rsid w:val="00BA0AE0"/>
    <w:rsid w:val="00BA1764"/>
    <w:rsid w:val="00BA23F3"/>
    <w:rsid w:val="00BA4301"/>
    <w:rsid w:val="00BA6B22"/>
    <w:rsid w:val="00BA7AB3"/>
    <w:rsid w:val="00BA7B13"/>
    <w:rsid w:val="00BB0F50"/>
    <w:rsid w:val="00BC00AB"/>
    <w:rsid w:val="00BC0DCB"/>
    <w:rsid w:val="00BC198D"/>
    <w:rsid w:val="00BC2913"/>
    <w:rsid w:val="00BC31BA"/>
    <w:rsid w:val="00BC586D"/>
    <w:rsid w:val="00BC7AD6"/>
    <w:rsid w:val="00BC7C8E"/>
    <w:rsid w:val="00BD01DD"/>
    <w:rsid w:val="00BD486E"/>
    <w:rsid w:val="00BD5DB1"/>
    <w:rsid w:val="00BD6212"/>
    <w:rsid w:val="00BE51FC"/>
    <w:rsid w:val="00BE608C"/>
    <w:rsid w:val="00BF407C"/>
    <w:rsid w:val="00BF50CB"/>
    <w:rsid w:val="00C04F4F"/>
    <w:rsid w:val="00C0554A"/>
    <w:rsid w:val="00C05D73"/>
    <w:rsid w:val="00C068F7"/>
    <w:rsid w:val="00C06B52"/>
    <w:rsid w:val="00C1296A"/>
    <w:rsid w:val="00C16A51"/>
    <w:rsid w:val="00C27A20"/>
    <w:rsid w:val="00C3451E"/>
    <w:rsid w:val="00C374CB"/>
    <w:rsid w:val="00C37F1C"/>
    <w:rsid w:val="00C40F41"/>
    <w:rsid w:val="00C471D9"/>
    <w:rsid w:val="00C50149"/>
    <w:rsid w:val="00C511B7"/>
    <w:rsid w:val="00C522BD"/>
    <w:rsid w:val="00C522D0"/>
    <w:rsid w:val="00C53DFB"/>
    <w:rsid w:val="00C55154"/>
    <w:rsid w:val="00C551D9"/>
    <w:rsid w:val="00C56497"/>
    <w:rsid w:val="00C6720E"/>
    <w:rsid w:val="00C70949"/>
    <w:rsid w:val="00C72F4D"/>
    <w:rsid w:val="00C8096E"/>
    <w:rsid w:val="00C84E12"/>
    <w:rsid w:val="00C8529A"/>
    <w:rsid w:val="00C8770F"/>
    <w:rsid w:val="00C93DB0"/>
    <w:rsid w:val="00C96131"/>
    <w:rsid w:val="00C961FE"/>
    <w:rsid w:val="00C9691C"/>
    <w:rsid w:val="00C96D7F"/>
    <w:rsid w:val="00CA1DF5"/>
    <w:rsid w:val="00CA2215"/>
    <w:rsid w:val="00CA2247"/>
    <w:rsid w:val="00CA282A"/>
    <w:rsid w:val="00CA2A05"/>
    <w:rsid w:val="00CA5CEE"/>
    <w:rsid w:val="00CA6029"/>
    <w:rsid w:val="00CB3F5A"/>
    <w:rsid w:val="00CB6CE7"/>
    <w:rsid w:val="00CC5DB9"/>
    <w:rsid w:val="00CC6436"/>
    <w:rsid w:val="00CC7EDB"/>
    <w:rsid w:val="00CD4E6B"/>
    <w:rsid w:val="00CD61B0"/>
    <w:rsid w:val="00CD73E9"/>
    <w:rsid w:val="00CE05F2"/>
    <w:rsid w:val="00CE3510"/>
    <w:rsid w:val="00CE44EE"/>
    <w:rsid w:val="00CE4AF1"/>
    <w:rsid w:val="00CE5168"/>
    <w:rsid w:val="00CE66CF"/>
    <w:rsid w:val="00CF1E48"/>
    <w:rsid w:val="00CF2819"/>
    <w:rsid w:val="00CF3141"/>
    <w:rsid w:val="00CF47FD"/>
    <w:rsid w:val="00CF64AD"/>
    <w:rsid w:val="00D009B9"/>
    <w:rsid w:val="00D073CF"/>
    <w:rsid w:val="00D10E10"/>
    <w:rsid w:val="00D11626"/>
    <w:rsid w:val="00D134FA"/>
    <w:rsid w:val="00D136CE"/>
    <w:rsid w:val="00D16AE4"/>
    <w:rsid w:val="00D17368"/>
    <w:rsid w:val="00D178FE"/>
    <w:rsid w:val="00D213D4"/>
    <w:rsid w:val="00D219E5"/>
    <w:rsid w:val="00D25166"/>
    <w:rsid w:val="00D25D5C"/>
    <w:rsid w:val="00D27C64"/>
    <w:rsid w:val="00D30077"/>
    <w:rsid w:val="00D31A9B"/>
    <w:rsid w:val="00D31F68"/>
    <w:rsid w:val="00D34B99"/>
    <w:rsid w:val="00D45AA4"/>
    <w:rsid w:val="00D47F5B"/>
    <w:rsid w:val="00D53722"/>
    <w:rsid w:val="00D560C6"/>
    <w:rsid w:val="00D63111"/>
    <w:rsid w:val="00D705CF"/>
    <w:rsid w:val="00D72B8A"/>
    <w:rsid w:val="00D731A4"/>
    <w:rsid w:val="00D77298"/>
    <w:rsid w:val="00D87C94"/>
    <w:rsid w:val="00D93FA9"/>
    <w:rsid w:val="00D9482F"/>
    <w:rsid w:val="00DA0184"/>
    <w:rsid w:val="00DA154D"/>
    <w:rsid w:val="00DA6709"/>
    <w:rsid w:val="00DA772A"/>
    <w:rsid w:val="00DA77E9"/>
    <w:rsid w:val="00DB4179"/>
    <w:rsid w:val="00DB6C24"/>
    <w:rsid w:val="00DC0673"/>
    <w:rsid w:val="00DC1AF9"/>
    <w:rsid w:val="00DD013E"/>
    <w:rsid w:val="00DD29BD"/>
    <w:rsid w:val="00DD58B5"/>
    <w:rsid w:val="00DD7445"/>
    <w:rsid w:val="00DE2264"/>
    <w:rsid w:val="00DE4753"/>
    <w:rsid w:val="00DE4843"/>
    <w:rsid w:val="00DE4D34"/>
    <w:rsid w:val="00DE4E0A"/>
    <w:rsid w:val="00DF2027"/>
    <w:rsid w:val="00DF2372"/>
    <w:rsid w:val="00DF24F1"/>
    <w:rsid w:val="00DF3A7B"/>
    <w:rsid w:val="00DF487C"/>
    <w:rsid w:val="00E01566"/>
    <w:rsid w:val="00E01D33"/>
    <w:rsid w:val="00E036F9"/>
    <w:rsid w:val="00E04B9B"/>
    <w:rsid w:val="00E06591"/>
    <w:rsid w:val="00E06887"/>
    <w:rsid w:val="00E07E59"/>
    <w:rsid w:val="00E10D22"/>
    <w:rsid w:val="00E11268"/>
    <w:rsid w:val="00E13D57"/>
    <w:rsid w:val="00E22BEB"/>
    <w:rsid w:val="00E22D94"/>
    <w:rsid w:val="00E23F8A"/>
    <w:rsid w:val="00E310AA"/>
    <w:rsid w:val="00E32A6C"/>
    <w:rsid w:val="00E342C2"/>
    <w:rsid w:val="00E379FF"/>
    <w:rsid w:val="00E37A85"/>
    <w:rsid w:val="00E37DBF"/>
    <w:rsid w:val="00E406D6"/>
    <w:rsid w:val="00E46493"/>
    <w:rsid w:val="00E50931"/>
    <w:rsid w:val="00E51AA6"/>
    <w:rsid w:val="00E532C0"/>
    <w:rsid w:val="00E55C04"/>
    <w:rsid w:val="00E56C5F"/>
    <w:rsid w:val="00E57E20"/>
    <w:rsid w:val="00E657C2"/>
    <w:rsid w:val="00E65D0A"/>
    <w:rsid w:val="00E6736A"/>
    <w:rsid w:val="00E67951"/>
    <w:rsid w:val="00E719DE"/>
    <w:rsid w:val="00E724B9"/>
    <w:rsid w:val="00E73208"/>
    <w:rsid w:val="00E75CDE"/>
    <w:rsid w:val="00E75F56"/>
    <w:rsid w:val="00E82778"/>
    <w:rsid w:val="00E82D3E"/>
    <w:rsid w:val="00E8419C"/>
    <w:rsid w:val="00E84F98"/>
    <w:rsid w:val="00E858D0"/>
    <w:rsid w:val="00E930C7"/>
    <w:rsid w:val="00E94661"/>
    <w:rsid w:val="00EA0F7E"/>
    <w:rsid w:val="00EA380C"/>
    <w:rsid w:val="00EA6042"/>
    <w:rsid w:val="00EB355A"/>
    <w:rsid w:val="00EB365D"/>
    <w:rsid w:val="00EC0EE6"/>
    <w:rsid w:val="00EC3BAB"/>
    <w:rsid w:val="00EC4383"/>
    <w:rsid w:val="00ED211A"/>
    <w:rsid w:val="00ED7D7A"/>
    <w:rsid w:val="00EE64AB"/>
    <w:rsid w:val="00EE6F5E"/>
    <w:rsid w:val="00EE7745"/>
    <w:rsid w:val="00EF565B"/>
    <w:rsid w:val="00EF5875"/>
    <w:rsid w:val="00F00876"/>
    <w:rsid w:val="00F01A6E"/>
    <w:rsid w:val="00F04FD9"/>
    <w:rsid w:val="00F1033C"/>
    <w:rsid w:val="00F117CB"/>
    <w:rsid w:val="00F11B25"/>
    <w:rsid w:val="00F11FA1"/>
    <w:rsid w:val="00F13FA7"/>
    <w:rsid w:val="00F16978"/>
    <w:rsid w:val="00F23C16"/>
    <w:rsid w:val="00F24E75"/>
    <w:rsid w:val="00F25D8A"/>
    <w:rsid w:val="00F26762"/>
    <w:rsid w:val="00F33589"/>
    <w:rsid w:val="00F33A57"/>
    <w:rsid w:val="00F33FF2"/>
    <w:rsid w:val="00F36B1A"/>
    <w:rsid w:val="00F37450"/>
    <w:rsid w:val="00F42DF0"/>
    <w:rsid w:val="00F511CC"/>
    <w:rsid w:val="00F51755"/>
    <w:rsid w:val="00F56303"/>
    <w:rsid w:val="00F644F8"/>
    <w:rsid w:val="00F66FC7"/>
    <w:rsid w:val="00F6786B"/>
    <w:rsid w:val="00F7069D"/>
    <w:rsid w:val="00F708C0"/>
    <w:rsid w:val="00F73E9B"/>
    <w:rsid w:val="00F7412C"/>
    <w:rsid w:val="00F76EEA"/>
    <w:rsid w:val="00F82503"/>
    <w:rsid w:val="00F82566"/>
    <w:rsid w:val="00F82793"/>
    <w:rsid w:val="00F82A19"/>
    <w:rsid w:val="00F84221"/>
    <w:rsid w:val="00F84729"/>
    <w:rsid w:val="00F86516"/>
    <w:rsid w:val="00F87C5E"/>
    <w:rsid w:val="00F9293C"/>
    <w:rsid w:val="00F9365D"/>
    <w:rsid w:val="00F93D1A"/>
    <w:rsid w:val="00F93EA4"/>
    <w:rsid w:val="00F9400E"/>
    <w:rsid w:val="00F94889"/>
    <w:rsid w:val="00F956C8"/>
    <w:rsid w:val="00F95C3D"/>
    <w:rsid w:val="00F95FEC"/>
    <w:rsid w:val="00F96373"/>
    <w:rsid w:val="00FA015E"/>
    <w:rsid w:val="00FA33E1"/>
    <w:rsid w:val="00FA44CC"/>
    <w:rsid w:val="00FB3D76"/>
    <w:rsid w:val="00FB7DAF"/>
    <w:rsid w:val="00FC0D80"/>
    <w:rsid w:val="00FC1CF5"/>
    <w:rsid w:val="00FC45DB"/>
    <w:rsid w:val="00FC46EC"/>
    <w:rsid w:val="00FC7571"/>
    <w:rsid w:val="00FC7A66"/>
    <w:rsid w:val="00FD1D6B"/>
    <w:rsid w:val="00FD28CE"/>
    <w:rsid w:val="00FD7714"/>
    <w:rsid w:val="00FE39A3"/>
    <w:rsid w:val="00FF6BA3"/>
    <w:rsid w:val="00FF79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5EB5BD"/>
  <w14:defaultImageDpi w14:val="32767"/>
  <w15:chartTrackingRefBased/>
  <w15:docId w15:val="{9212FC7A-08DC-BC44-A45D-7F214C6B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74CB"/>
    <w:pPr>
      <w:ind w:left="720"/>
      <w:contextualSpacing/>
    </w:pPr>
  </w:style>
  <w:style w:type="paragraph" w:styleId="Funotentext">
    <w:name w:val="footnote text"/>
    <w:aliases w:val="Footnote Text Char1,Footnote Text Char Char1,Footnote Text Char Char Char1,Footnote Text Char Char Char Char,Footnote Text Char1 Char Char Char Char,Footnote Text Char1 Char Char Char1,Footnote Text Char Char,fn,fn1,fn2,fn3"/>
    <w:basedOn w:val="Standard"/>
    <w:link w:val="FunotentextZchn"/>
    <w:uiPriority w:val="99"/>
    <w:unhideWhenUsed/>
    <w:qFormat/>
    <w:rsid w:val="00E10D22"/>
    <w:rPr>
      <w:sz w:val="20"/>
      <w:szCs w:val="20"/>
    </w:rPr>
  </w:style>
  <w:style w:type="character" w:customStyle="1" w:styleId="FunotentextZchn">
    <w:name w:val="Fußnotentext Zchn"/>
    <w:aliases w:val="Footnote Text Char1 Zchn,Footnote Text Char Char1 Zchn,Footnote Text Char Char Char1 Zchn,Footnote Text Char Char Char Char Zchn,Footnote Text Char1 Char Char Char Char Zchn,Footnote Text Char1 Char Char Char1 Zchn,fn Zchn,fn1 Zchn"/>
    <w:basedOn w:val="Absatz-Standardschriftart"/>
    <w:link w:val="Funotentext"/>
    <w:uiPriority w:val="99"/>
    <w:rsid w:val="00E10D22"/>
    <w:rPr>
      <w:sz w:val="20"/>
      <w:szCs w:val="20"/>
      <w:lang w:val="en-GB"/>
    </w:rPr>
  </w:style>
  <w:style w:type="character" w:styleId="Funotenzeichen">
    <w:name w:val="footnote reference"/>
    <w:aliases w:val="Ref,de nota al pie,BVI fnr,Nota,Footnote symbol,Footnote number,Char1,Char,SUPERS,Voetnootmarkering,fr,o,(NECG) Footnote Reference,Footnote Reference1,Z_Footnote Text,de nota al pi...,SUPERS Carattere Carattere, BVI fnr,FZ"/>
    <w:basedOn w:val="Absatz-Standardschriftart"/>
    <w:link w:val="CharCharChar"/>
    <w:uiPriority w:val="99"/>
    <w:unhideWhenUsed/>
    <w:rsid w:val="00E10D22"/>
    <w:rPr>
      <w:vertAlign w:val="superscript"/>
    </w:rPr>
  </w:style>
  <w:style w:type="character" w:styleId="Hyperlink">
    <w:name w:val="Hyperlink"/>
    <w:basedOn w:val="Absatz-Standardschriftart"/>
    <w:uiPriority w:val="99"/>
    <w:unhideWhenUsed/>
    <w:rsid w:val="00E532C0"/>
    <w:rPr>
      <w:color w:val="0563C1" w:themeColor="hyperlink"/>
      <w:u w:val="single"/>
    </w:rPr>
  </w:style>
  <w:style w:type="character" w:styleId="NichtaufgelsteErwhnung">
    <w:name w:val="Unresolved Mention"/>
    <w:basedOn w:val="Absatz-Standardschriftart"/>
    <w:uiPriority w:val="99"/>
    <w:rsid w:val="00E532C0"/>
    <w:rPr>
      <w:color w:val="605E5C"/>
      <w:shd w:val="clear" w:color="auto" w:fill="E1DFDD"/>
    </w:rPr>
  </w:style>
  <w:style w:type="character" w:styleId="Kommentarzeichen">
    <w:name w:val="annotation reference"/>
    <w:basedOn w:val="Absatz-Standardschriftart"/>
    <w:uiPriority w:val="99"/>
    <w:semiHidden/>
    <w:unhideWhenUsed/>
    <w:rsid w:val="008C5165"/>
    <w:rPr>
      <w:sz w:val="16"/>
      <w:szCs w:val="16"/>
    </w:rPr>
  </w:style>
  <w:style w:type="paragraph" w:styleId="Kommentartext">
    <w:name w:val="annotation text"/>
    <w:basedOn w:val="Standard"/>
    <w:link w:val="KommentartextZchn"/>
    <w:uiPriority w:val="99"/>
    <w:semiHidden/>
    <w:unhideWhenUsed/>
    <w:rsid w:val="008C5165"/>
    <w:rPr>
      <w:sz w:val="20"/>
      <w:szCs w:val="20"/>
    </w:rPr>
  </w:style>
  <w:style w:type="character" w:customStyle="1" w:styleId="KommentartextZchn">
    <w:name w:val="Kommentartext Zchn"/>
    <w:basedOn w:val="Absatz-Standardschriftart"/>
    <w:link w:val="Kommentartext"/>
    <w:uiPriority w:val="99"/>
    <w:semiHidden/>
    <w:rsid w:val="008C5165"/>
    <w:rPr>
      <w:sz w:val="20"/>
      <w:szCs w:val="20"/>
      <w:lang w:val="en-GB"/>
    </w:rPr>
  </w:style>
  <w:style w:type="paragraph" w:styleId="Kommentarthema">
    <w:name w:val="annotation subject"/>
    <w:basedOn w:val="Kommentartext"/>
    <w:next w:val="Kommentartext"/>
    <w:link w:val="KommentarthemaZchn"/>
    <w:uiPriority w:val="99"/>
    <w:semiHidden/>
    <w:unhideWhenUsed/>
    <w:rsid w:val="008C5165"/>
    <w:rPr>
      <w:b/>
      <w:bCs/>
    </w:rPr>
  </w:style>
  <w:style w:type="character" w:customStyle="1" w:styleId="KommentarthemaZchn">
    <w:name w:val="Kommentarthema Zchn"/>
    <w:basedOn w:val="KommentartextZchn"/>
    <w:link w:val="Kommentarthema"/>
    <w:uiPriority w:val="99"/>
    <w:semiHidden/>
    <w:rsid w:val="008C5165"/>
    <w:rPr>
      <w:b/>
      <w:bCs/>
      <w:sz w:val="20"/>
      <w:szCs w:val="20"/>
      <w:lang w:val="en-GB"/>
    </w:rPr>
  </w:style>
  <w:style w:type="paragraph" w:styleId="Fuzeile">
    <w:name w:val="footer"/>
    <w:basedOn w:val="Standard"/>
    <w:link w:val="FuzeileZchn"/>
    <w:uiPriority w:val="99"/>
    <w:unhideWhenUsed/>
    <w:rsid w:val="00D560C6"/>
    <w:pPr>
      <w:tabs>
        <w:tab w:val="center" w:pos="4513"/>
        <w:tab w:val="right" w:pos="9026"/>
      </w:tabs>
    </w:pPr>
  </w:style>
  <w:style w:type="character" w:customStyle="1" w:styleId="FuzeileZchn">
    <w:name w:val="Fußzeile Zchn"/>
    <w:basedOn w:val="Absatz-Standardschriftart"/>
    <w:link w:val="Fuzeile"/>
    <w:uiPriority w:val="99"/>
    <w:rsid w:val="00D560C6"/>
    <w:rPr>
      <w:lang w:val="en-GB"/>
    </w:rPr>
  </w:style>
  <w:style w:type="character" w:styleId="Seitenzahl">
    <w:name w:val="page number"/>
    <w:basedOn w:val="Absatz-Standardschriftart"/>
    <w:uiPriority w:val="99"/>
    <w:semiHidden/>
    <w:unhideWhenUsed/>
    <w:rsid w:val="00D560C6"/>
  </w:style>
  <w:style w:type="paragraph" w:styleId="Kopfzeile">
    <w:name w:val="header"/>
    <w:basedOn w:val="Standard"/>
    <w:link w:val="KopfzeileZchn"/>
    <w:uiPriority w:val="99"/>
    <w:unhideWhenUsed/>
    <w:rsid w:val="00D560C6"/>
    <w:pPr>
      <w:tabs>
        <w:tab w:val="center" w:pos="4513"/>
        <w:tab w:val="right" w:pos="9026"/>
      </w:tabs>
    </w:pPr>
  </w:style>
  <w:style w:type="character" w:customStyle="1" w:styleId="KopfzeileZchn">
    <w:name w:val="Kopfzeile Zchn"/>
    <w:basedOn w:val="Absatz-Standardschriftart"/>
    <w:link w:val="Kopfzeile"/>
    <w:uiPriority w:val="99"/>
    <w:rsid w:val="00D560C6"/>
    <w:rPr>
      <w:lang w:val="en-GB"/>
    </w:rPr>
  </w:style>
  <w:style w:type="paragraph" w:customStyle="1" w:styleId="CharCharChar">
    <w:name w:val="Char Char Char"/>
    <w:basedOn w:val="Standard"/>
    <w:link w:val="Funotenzeichen"/>
    <w:uiPriority w:val="99"/>
    <w:qFormat/>
    <w:rsid w:val="004B4846"/>
    <w:pPr>
      <w:spacing w:after="160" w:line="240" w:lineRule="exact"/>
    </w:pPr>
    <w:rPr>
      <w:vertAlign w:val="superscript"/>
      <w:lang w:val="de-DE"/>
    </w:rPr>
  </w:style>
  <w:style w:type="character" w:styleId="BesuchterLink">
    <w:name w:val="FollowedHyperlink"/>
    <w:basedOn w:val="Absatz-Standardschriftart"/>
    <w:uiPriority w:val="99"/>
    <w:semiHidden/>
    <w:unhideWhenUsed/>
    <w:rsid w:val="007C3A5B"/>
    <w:rPr>
      <w:color w:val="954F72" w:themeColor="followedHyperlink"/>
      <w:u w:val="single"/>
    </w:rPr>
  </w:style>
  <w:style w:type="paragraph" w:styleId="berarbeitung">
    <w:name w:val="Revision"/>
    <w:hidden/>
    <w:uiPriority w:val="99"/>
    <w:semiHidden/>
    <w:rsid w:val="00031E8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0570">
      <w:bodyDiv w:val="1"/>
      <w:marLeft w:val="0"/>
      <w:marRight w:val="0"/>
      <w:marTop w:val="0"/>
      <w:marBottom w:val="0"/>
      <w:divBdr>
        <w:top w:val="none" w:sz="0" w:space="0" w:color="auto"/>
        <w:left w:val="none" w:sz="0" w:space="0" w:color="auto"/>
        <w:bottom w:val="none" w:sz="0" w:space="0" w:color="auto"/>
        <w:right w:val="none" w:sz="0" w:space="0" w:color="auto"/>
      </w:divBdr>
    </w:div>
    <w:div w:id="73745961">
      <w:bodyDiv w:val="1"/>
      <w:marLeft w:val="0"/>
      <w:marRight w:val="0"/>
      <w:marTop w:val="0"/>
      <w:marBottom w:val="0"/>
      <w:divBdr>
        <w:top w:val="none" w:sz="0" w:space="0" w:color="auto"/>
        <w:left w:val="none" w:sz="0" w:space="0" w:color="auto"/>
        <w:bottom w:val="none" w:sz="0" w:space="0" w:color="auto"/>
        <w:right w:val="none" w:sz="0" w:space="0" w:color="auto"/>
      </w:divBdr>
      <w:divsChild>
        <w:div w:id="697001885">
          <w:marLeft w:val="0"/>
          <w:marRight w:val="0"/>
          <w:marTop w:val="0"/>
          <w:marBottom w:val="0"/>
          <w:divBdr>
            <w:top w:val="none" w:sz="0" w:space="0" w:color="auto"/>
            <w:left w:val="none" w:sz="0" w:space="0" w:color="auto"/>
            <w:bottom w:val="none" w:sz="0" w:space="0" w:color="auto"/>
            <w:right w:val="none" w:sz="0" w:space="0" w:color="auto"/>
          </w:divBdr>
          <w:divsChild>
            <w:div w:id="103037485">
              <w:marLeft w:val="0"/>
              <w:marRight w:val="0"/>
              <w:marTop w:val="120"/>
              <w:marBottom w:val="0"/>
              <w:divBdr>
                <w:top w:val="none" w:sz="0" w:space="0" w:color="auto"/>
                <w:left w:val="none" w:sz="0" w:space="0" w:color="auto"/>
                <w:bottom w:val="none" w:sz="0" w:space="0" w:color="auto"/>
                <w:right w:val="none" w:sz="0" w:space="0" w:color="auto"/>
              </w:divBdr>
            </w:div>
            <w:div w:id="1822889419">
              <w:marLeft w:val="0"/>
              <w:marRight w:val="0"/>
              <w:marTop w:val="0"/>
              <w:marBottom w:val="0"/>
              <w:divBdr>
                <w:top w:val="none" w:sz="0" w:space="0" w:color="auto"/>
                <w:left w:val="none" w:sz="0" w:space="0" w:color="auto"/>
                <w:bottom w:val="none" w:sz="0" w:space="0" w:color="auto"/>
                <w:right w:val="none" w:sz="0" w:space="0" w:color="auto"/>
              </w:divBdr>
            </w:div>
          </w:divsChild>
        </w:div>
        <w:div w:id="1331248419">
          <w:marLeft w:val="0"/>
          <w:marRight w:val="0"/>
          <w:marTop w:val="0"/>
          <w:marBottom w:val="0"/>
          <w:divBdr>
            <w:top w:val="none" w:sz="0" w:space="0" w:color="auto"/>
            <w:left w:val="none" w:sz="0" w:space="0" w:color="auto"/>
            <w:bottom w:val="none" w:sz="0" w:space="0" w:color="auto"/>
            <w:right w:val="none" w:sz="0" w:space="0" w:color="auto"/>
          </w:divBdr>
          <w:divsChild>
            <w:div w:id="692612147">
              <w:marLeft w:val="0"/>
              <w:marRight w:val="0"/>
              <w:marTop w:val="120"/>
              <w:marBottom w:val="0"/>
              <w:divBdr>
                <w:top w:val="none" w:sz="0" w:space="0" w:color="auto"/>
                <w:left w:val="none" w:sz="0" w:space="0" w:color="auto"/>
                <w:bottom w:val="none" w:sz="0" w:space="0" w:color="auto"/>
                <w:right w:val="none" w:sz="0" w:space="0" w:color="auto"/>
              </w:divBdr>
            </w:div>
            <w:div w:id="21371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7420">
      <w:bodyDiv w:val="1"/>
      <w:marLeft w:val="0"/>
      <w:marRight w:val="0"/>
      <w:marTop w:val="0"/>
      <w:marBottom w:val="0"/>
      <w:divBdr>
        <w:top w:val="none" w:sz="0" w:space="0" w:color="auto"/>
        <w:left w:val="none" w:sz="0" w:space="0" w:color="auto"/>
        <w:bottom w:val="none" w:sz="0" w:space="0" w:color="auto"/>
        <w:right w:val="none" w:sz="0" w:space="0" w:color="auto"/>
      </w:divBdr>
    </w:div>
    <w:div w:id="170414856">
      <w:bodyDiv w:val="1"/>
      <w:marLeft w:val="0"/>
      <w:marRight w:val="0"/>
      <w:marTop w:val="0"/>
      <w:marBottom w:val="0"/>
      <w:divBdr>
        <w:top w:val="none" w:sz="0" w:space="0" w:color="auto"/>
        <w:left w:val="none" w:sz="0" w:space="0" w:color="auto"/>
        <w:bottom w:val="none" w:sz="0" w:space="0" w:color="auto"/>
        <w:right w:val="none" w:sz="0" w:space="0" w:color="auto"/>
      </w:divBdr>
    </w:div>
    <w:div w:id="177430236">
      <w:bodyDiv w:val="1"/>
      <w:marLeft w:val="0"/>
      <w:marRight w:val="0"/>
      <w:marTop w:val="0"/>
      <w:marBottom w:val="0"/>
      <w:divBdr>
        <w:top w:val="none" w:sz="0" w:space="0" w:color="auto"/>
        <w:left w:val="none" w:sz="0" w:space="0" w:color="auto"/>
        <w:bottom w:val="none" w:sz="0" w:space="0" w:color="auto"/>
        <w:right w:val="none" w:sz="0" w:space="0" w:color="auto"/>
      </w:divBdr>
      <w:divsChild>
        <w:div w:id="1661083046">
          <w:marLeft w:val="0"/>
          <w:marRight w:val="0"/>
          <w:marTop w:val="0"/>
          <w:marBottom w:val="0"/>
          <w:divBdr>
            <w:top w:val="none" w:sz="0" w:space="0" w:color="auto"/>
            <w:left w:val="none" w:sz="0" w:space="0" w:color="auto"/>
            <w:bottom w:val="none" w:sz="0" w:space="0" w:color="auto"/>
            <w:right w:val="none" w:sz="0" w:space="0" w:color="auto"/>
          </w:divBdr>
          <w:divsChild>
            <w:div w:id="1420559990">
              <w:marLeft w:val="0"/>
              <w:marRight w:val="0"/>
              <w:marTop w:val="0"/>
              <w:marBottom w:val="0"/>
              <w:divBdr>
                <w:top w:val="none" w:sz="0" w:space="0" w:color="auto"/>
                <w:left w:val="none" w:sz="0" w:space="0" w:color="auto"/>
                <w:bottom w:val="none" w:sz="0" w:space="0" w:color="auto"/>
                <w:right w:val="none" w:sz="0" w:space="0" w:color="auto"/>
              </w:divBdr>
              <w:divsChild>
                <w:div w:id="19133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6701">
      <w:bodyDiv w:val="1"/>
      <w:marLeft w:val="0"/>
      <w:marRight w:val="0"/>
      <w:marTop w:val="0"/>
      <w:marBottom w:val="0"/>
      <w:divBdr>
        <w:top w:val="none" w:sz="0" w:space="0" w:color="auto"/>
        <w:left w:val="none" w:sz="0" w:space="0" w:color="auto"/>
        <w:bottom w:val="none" w:sz="0" w:space="0" w:color="auto"/>
        <w:right w:val="none" w:sz="0" w:space="0" w:color="auto"/>
      </w:divBdr>
    </w:div>
    <w:div w:id="199365181">
      <w:bodyDiv w:val="1"/>
      <w:marLeft w:val="0"/>
      <w:marRight w:val="0"/>
      <w:marTop w:val="0"/>
      <w:marBottom w:val="0"/>
      <w:divBdr>
        <w:top w:val="none" w:sz="0" w:space="0" w:color="auto"/>
        <w:left w:val="none" w:sz="0" w:space="0" w:color="auto"/>
        <w:bottom w:val="none" w:sz="0" w:space="0" w:color="auto"/>
        <w:right w:val="none" w:sz="0" w:space="0" w:color="auto"/>
      </w:divBdr>
    </w:div>
    <w:div w:id="255483081">
      <w:bodyDiv w:val="1"/>
      <w:marLeft w:val="0"/>
      <w:marRight w:val="0"/>
      <w:marTop w:val="0"/>
      <w:marBottom w:val="0"/>
      <w:divBdr>
        <w:top w:val="none" w:sz="0" w:space="0" w:color="auto"/>
        <w:left w:val="none" w:sz="0" w:space="0" w:color="auto"/>
        <w:bottom w:val="none" w:sz="0" w:space="0" w:color="auto"/>
        <w:right w:val="none" w:sz="0" w:space="0" w:color="auto"/>
      </w:divBdr>
    </w:div>
    <w:div w:id="256522644">
      <w:bodyDiv w:val="1"/>
      <w:marLeft w:val="0"/>
      <w:marRight w:val="0"/>
      <w:marTop w:val="0"/>
      <w:marBottom w:val="0"/>
      <w:divBdr>
        <w:top w:val="none" w:sz="0" w:space="0" w:color="auto"/>
        <w:left w:val="none" w:sz="0" w:space="0" w:color="auto"/>
        <w:bottom w:val="none" w:sz="0" w:space="0" w:color="auto"/>
        <w:right w:val="none" w:sz="0" w:space="0" w:color="auto"/>
      </w:divBdr>
      <w:divsChild>
        <w:div w:id="1502432255">
          <w:marLeft w:val="0"/>
          <w:marRight w:val="0"/>
          <w:marTop w:val="0"/>
          <w:marBottom w:val="0"/>
          <w:divBdr>
            <w:top w:val="none" w:sz="0" w:space="0" w:color="auto"/>
            <w:left w:val="none" w:sz="0" w:space="0" w:color="auto"/>
            <w:bottom w:val="none" w:sz="0" w:space="0" w:color="auto"/>
            <w:right w:val="none" w:sz="0" w:space="0" w:color="auto"/>
          </w:divBdr>
          <w:divsChild>
            <w:div w:id="1387484742">
              <w:marLeft w:val="0"/>
              <w:marRight w:val="0"/>
              <w:marTop w:val="0"/>
              <w:marBottom w:val="0"/>
              <w:divBdr>
                <w:top w:val="none" w:sz="0" w:space="0" w:color="auto"/>
                <w:left w:val="none" w:sz="0" w:space="0" w:color="auto"/>
                <w:bottom w:val="none" w:sz="0" w:space="0" w:color="auto"/>
                <w:right w:val="none" w:sz="0" w:space="0" w:color="auto"/>
              </w:divBdr>
              <w:divsChild>
                <w:div w:id="1128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27149">
      <w:bodyDiv w:val="1"/>
      <w:marLeft w:val="0"/>
      <w:marRight w:val="0"/>
      <w:marTop w:val="0"/>
      <w:marBottom w:val="0"/>
      <w:divBdr>
        <w:top w:val="none" w:sz="0" w:space="0" w:color="auto"/>
        <w:left w:val="none" w:sz="0" w:space="0" w:color="auto"/>
        <w:bottom w:val="none" w:sz="0" w:space="0" w:color="auto"/>
        <w:right w:val="none" w:sz="0" w:space="0" w:color="auto"/>
      </w:divBdr>
      <w:divsChild>
        <w:div w:id="1397584060">
          <w:marLeft w:val="0"/>
          <w:marRight w:val="0"/>
          <w:marTop w:val="0"/>
          <w:marBottom w:val="0"/>
          <w:divBdr>
            <w:top w:val="none" w:sz="0" w:space="0" w:color="auto"/>
            <w:left w:val="none" w:sz="0" w:space="0" w:color="auto"/>
            <w:bottom w:val="none" w:sz="0" w:space="0" w:color="auto"/>
            <w:right w:val="none" w:sz="0" w:space="0" w:color="auto"/>
          </w:divBdr>
          <w:divsChild>
            <w:div w:id="1948341683">
              <w:marLeft w:val="0"/>
              <w:marRight w:val="0"/>
              <w:marTop w:val="0"/>
              <w:marBottom w:val="0"/>
              <w:divBdr>
                <w:top w:val="none" w:sz="0" w:space="0" w:color="auto"/>
                <w:left w:val="none" w:sz="0" w:space="0" w:color="auto"/>
                <w:bottom w:val="none" w:sz="0" w:space="0" w:color="auto"/>
                <w:right w:val="none" w:sz="0" w:space="0" w:color="auto"/>
              </w:divBdr>
              <w:divsChild>
                <w:div w:id="16046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43045">
      <w:bodyDiv w:val="1"/>
      <w:marLeft w:val="0"/>
      <w:marRight w:val="0"/>
      <w:marTop w:val="0"/>
      <w:marBottom w:val="0"/>
      <w:divBdr>
        <w:top w:val="none" w:sz="0" w:space="0" w:color="auto"/>
        <w:left w:val="none" w:sz="0" w:space="0" w:color="auto"/>
        <w:bottom w:val="none" w:sz="0" w:space="0" w:color="auto"/>
        <w:right w:val="none" w:sz="0" w:space="0" w:color="auto"/>
      </w:divBdr>
      <w:divsChild>
        <w:div w:id="1165392917">
          <w:marLeft w:val="0"/>
          <w:marRight w:val="0"/>
          <w:marTop w:val="0"/>
          <w:marBottom w:val="0"/>
          <w:divBdr>
            <w:top w:val="none" w:sz="0" w:space="0" w:color="auto"/>
            <w:left w:val="none" w:sz="0" w:space="0" w:color="auto"/>
            <w:bottom w:val="none" w:sz="0" w:space="0" w:color="auto"/>
            <w:right w:val="none" w:sz="0" w:space="0" w:color="auto"/>
          </w:divBdr>
          <w:divsChild>
            <w:div w:id="1033529977">
              <w:marLeft w:val="0"/>
              <w:marRight w:val="0"/>
              <w:marTop w:val="0"/>
              <w:marBottom w:val="0"/>
              <w:divBdr>
                <w:top w:val="none" w:sz="0" w:space="0" w:color="auto"/>
                <w:left w:val="none" w:sz="0" w:space="0" w:color="auto"/>
                <w:bottom w:val="none" w:sz="0" w:space="0" w:color="auto"/>
                <w:right w:val="none" w:sz="0" w:space="0" w:color="auto"/>
              </w:divBdr>
            </w:div>
          </w:divsChild>
        </w:div>
        <w:div w:id="1866557775">
          <w:marLeft w:val="0"/>
          <w:marRight w:val="0"/>
          <w:marTop w:val="0"/>
          <w:marBottom w:val="0"/>
          <w:divBdr>
            <w:top w:val="none" w:sz="0" w:space="0" w:color="auto"/>
            <w:left w:val="none" w:sz="0" w:space="0" w:color="auto"/>
            <w:bottom w:val="none" w:sz="0" w:space="0" w:color="auto"/>
            <w:right w:val="none" w:sz="0" w:space="0" w:color="auto"/>
          </w:divBdr>
        </w:div>
      </w:divsChild>
    </w:div>
    <w:div w:id="339627339">
      <w:bodyDiv w:val="1"/>
      <w:marLeft w:val="0"/>
      <w:marRight w:val="0"/>
      <w:marTop w:val="0"/>
      <w:marBottom w:val="0"/>
      <w:divBdr>
        <w:top w:val="none" w:sz="0" w:space="0" w:color="auto"/>
        <w:left w:val="none" w:sz="0" w:space="0" w:color="auto"/>
        <w:bottom w:val="none" w:sz="0" w:space="0" w:color="auto"/>
        <w:right w:val="none" w:sz="0" w:space="0" w:color="auto"/>
      </w:divBdr>
      <w:divsChild>
        <w:div w:id="501513425">
          <w:marLeft w:val="0"/>
          <w:marRight w:val="0"/>
          <w:marTop w:val="0"/>
          <w:marBottom w:val="0"/>
          <w:divBdr>
            <w:top w:val="none" w:sz="0" w:space="0" w:color="auto"/>
            <w:left w:val="none" w:sz="0" w:space="0" w:color="auto"/>
            <w:bottom w:val="none" w:sz="0" w:space="0" w:color="auto"/>
            <w:right w:val="none" w:sz="0" w:space="0" w:color="auto"/>
          </w:divBdr>
          <w:divsChild>
            <w:div w:id="589657123">
              <w:marLeft w:val="0"/>
              <w:marRight w:val="0"/>
              <w:marTop w:val="0"/>
              <w:marBottom w:val="0"/>
              <w:divBdr>
                <w:top w:val="none" w:sz="0" w:space="0" w:color="auto"/>
                <w:left w:val="none" w:sz="0" w:space="0" w:color="auto"/>
                <w:bottom w:val="none" w:sz="0" w:space="0" w:color="auto"/>
                <w:right w:val="none" w:sz="0" w:space="0" w:color="auto"/>
              </w:divBdr>
              <w:divsChild>
                <w:div w:id="1919363332">
                  <w:marLeft w:val="0"/>
                  <w:marRight w:val="0"/>
                  <w:marTop w:val="0"/>
                  <w:marBottom w:val="0"/>
                  <w:divBdr>
                    <w:top w:val="none" w:sz="0" w:space="0" w:color="auto"/>
                    <w:left w:val="none" w:sz="0" w:space="0" w:color="auto"/>
                    <w:bottom w:val="none" w:sz="0" w:space="0" w:color="auto"/>
                    <w:right w:val="none" w:sz="0" w:space="0" w:color="auto"/>
                  </w:divBdr>
                  <w:divsChild>
                    <w:div w:id="385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246508">
      <w:bodyDiv w:val="1"/>
      <w:marLeft w:val="0"/>
      <w:marRight w:val="0"/>
      <w:marTop w:val="0"/>
      <w:marBottom w:val="0"/>
      <w:divBdr>
        <w:top w:val="none" w:sz="0" w:space="0" w:color="auto"/>
        <w:left w:val="none" w:sz="0" w:space="0" w:color="auto"/>
        <w:bottom w:val="none" w:sz="0" w:space="0" w:color="auto"/>
        <w:right w:val="none" w:sz="0" w:space="0" w:color="auto"/>
      </w:divBdr>
    </w:div>
    <w:div w:id="375155011">
      <w:bodyDiv w:val="1"/>
      <w:marLeft w:val="0"/>
      <w:marRight w:val="0"/>
      <w:marTop w:val="0"/>
      <w:marBottom w:val="0"/>
      <w:divBdr>
        <w:top w:val="none" w:sz="0" w:space="0" w:color="auto"/>
        <w:left w:val="none" w:sz="0" w:space="0" w:color="auto"/>
        <w:bottom w:val="none" w:sz="0" w:space="0" w:color="auto"/>
        <w:right w:val="none" w:sz="0" w:space="0" w:color="auto"/>
      </w:divBdr>
    </w:div>
    <w:div w:id="390082529">
      <w:bodyDiv w:val="1"/>
      <w:marLeft w:val="0"/>
      <w:marRight w:val="0"/>
      <w:marTop w:val="0"/>
      <w:marBottom w:val="0"/>
      <w:divBdr>
        <w:top w:val="none" w:sz="0" w:space="0" w:color="auto"/>
        <w:left w:val="none" w:sz="0" w:space="0" w:color="auto"/>
        <w:bottom w:val="none" w:sz="0" w:space="0" w:color="auto"/>
        <w:right w:val="none" w:sz="0" w:space="0" w:color="auto"/>
      </w:divBdr>
    </w:div>
    <w:div w:id="405811450">
      <w:bodyDiv w:val="1"/>
      <w:marLeft w:val="0"/>
      <w:marRight w:val="0"/>
      <w:marTop w:val="0"/>
      <w:marBottom w:val="0"/>
      <w:divBdr>
        <w:top w:val="none" w:sz="0" w:space="0" w:color="auto"/>
        <w:left w:val="none" w:sz="0" w:space="0" w:color="auto"/>
        <w:bottom w:val="none" w:sz="0" w:space="0" w:color="auto"/>
        <w:right w:val="none" w:sz="0" w:space="0" w:color="auto"/>
      </w:divBdr>
    </w:div>
    <w:div w:id="436020832">
      <w:bodyDiv w:val="1"/>
      <w:marLeft w:val="0"/>
      <w:marRight w:val="0"/>
      <w:marTop w:val="0"/>
      <w:marBottom w:val="0"/>
      <w:divBdr>
        <w:top w:val="none" w:sz="0" w:space="0" w:color="auto"/>
        <w:left w:val="none" w:sz="0" w:space="0" w:color="auto"/>
        <w:bottom w:val="none" w:sz="0" w:space="0" w:color="auto"/>
        <w:right w:val="none" w:sz="0" w:space="0" w:color="auto"/>
      </w:divBdr>
      <w:divsChild>
        <w:div w:id="87308636">
          <w:marLeft w:val="0"/>
          <w:marRight w:val="0"/>
          <w:marTop w:val="0"/>
          <w:marBottom w:val="0"/>
          <w:divBdr>
            <w:top w:val="none" w:sz="0" w:space="0" w:color="auto"/>
            <w:left w:val="none" w:sz="0" w:space="0" w:color="auto"/>
            <w:bottom w:val="none" w:sz="0" w:space="0" w:color="auto"/>
            <w:right w:val="none" w:sz="0" w:space="0" w:color="auto"/>
          </w:divBdr>
          <w:divsChild>
            <w:div w:id="1389762271">
              <w:marLeft w:val="0"/>
              <w:marRight w:val="0"/>
              <w:marTop w:val="0"/>
              <w:marBottom w:val="0"/>
              <w:divBdr>
                <w:top w:val="none" w:sz="0" w:space="0" w:color="auto"/>
                <w:left w:val="none" w:sz="0" w:space="0" w:color="auto"/>
                <w:bottom w:val="none" w:sz="0" w:space="0" w:color="auto"/>
                <w:right w:val="none" w:sz="0" w:space="0" w:color="auto"/>
              </w:divBdr>
              <w:divsChild>
                <w:div w:id="16176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48751">
      <w:bodyDiv w:val="1"/>
      <w:marLeft w:val="0"/>
      <w:marRight w:val="0"/>
      <w:marTop w:val="0"/>
      <w:marBottom w:val="0"/>
      <w:divBdr>
        <w:top w:val="none" w:sz="0" w:space="0" w:color="auto"/>
        <w:left w:val="none" w:sz="0" w:space="0" w:color="auto"/>
        <w:bottom w:val="none" w:sz="0" w:space="0" w:color="auto"/>
        <w:right w:val="none" w:sz="0" w:space="0" w:color="auto"/>
      </w:divBdr>
    </w:div>
    <w:div w:id="482813715">
      <w:bodyDiv w:val="1"/>
      <w:marLeft w:val="0"/>
      <w:marRight w:val="0"/>
      <w:marTop w:val="0"/>
      <w:marBottom w:val="0"/>
      <w:divBdr>
        <w:top w:val="none" w:sz="0" w:space="0" w:color="auto"/>
        <w:left w:val="none" w:sz="0" w:space="0" w:color="auto"/>
        <w:bottom w:val="none" w:sz="0" w:space="0" w:color="auto"/>
        <w:right w:val="none" w:sz="0" w:space="0" w:color="auto"/>
      </w:divBdr>
      <w:divsChild>
        <w:div w:id="1186988370">
          <w:marLeft w:val="0"/>
          <w:marRight w:val="0"/>
          <w:marTop w:val="0"/>
          <w:marBottom w:val="0"/>
          <w:divBdr>
            <w:top w:val="none" w:sz="0" w:space="0" w:color="auto"/>
            <w:left w:val="none" w:sz="0" w:space="0" w:color="auto"/>
            <w:bottom w:val="none" w:sz="0" w:space="0" w:color="auto"/>
            <w:right w:val="none" w:sz="0" w:space="0" w:color="auto"/>
          </w:divBdr>
          <w:divsChild>
            <w:div w:id="742482839">
              <w:marLeft w:val="0"/>
              <w:marRight w:val="0"/>
              <w:marTop w:val="0"/>
              <w:marBottom w:val="0"/>
              <w:divBdr>
                <w:top w:val="none" w:sz="0" w:space="0" w:color="auto"/>
                <w:left w:val="none" w:sz="0" w:space="0" w:color="auto"/>
                <w:bottom w:val="none" w:sz="0" w:space="0" w:color="auto"/>
                <w:right w:val="none" w:sz="0" w:space="0" w:color="auto"/>
              </w:divBdr>
              <w:divsChild>
                <w:div w:id="156456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11195">
      <w:bodyDiv w:val="1"/>
      <w:marLeft w:val="0"/>
      <w:marRight w:val="0"/>
      <w:marTop w:val="0"/>
      <w:marBottom w:val="0"/>
      <w:divBdr>
        <w:top w:val="none" w:sz="0" w:space="0" w:color="auto"/>
        <w:left w:val="none" w:sz="0" w:space="0" w:color="auto"/>
        <w:bottom w:val="none" w:sz="0" w:space="0" w:color="auto"/>
        <w:right w:val="none" w:sz="0" w:space="0" w:color="auto"/>
      </w:divBdr>
      <w:divsChild>
        <w:div w:id="320696509">
          <w:marLeft w:val="0"/>
          <w:marRight w:val="0"/>
          <w:marTop w:val="0"/>
          <w:marBottom w:val="0"/>
          <w:divBdr>
            <w:top w:val="none" w:sz="0" w:space="0" w:color="auto"/>
            <w:left w:val="none" w:sz="0" w:space="0" w:color="auto"/>
            <w:bottom w:val="none" w:sz="0" w:space="0" w:color="auto"/>
            <w:right w:val="none" w:sz="0" w:space="0" w:color="auto"/>
          </w:divBdr>
          <w:divsChild>
            <w:div w:id="1032421299">
              <w:marLeft w:val="0"/>
              <w:marRight w:val="0"/>
              <w:marTop w:val="0"/>
              <w:marBottom w:val="0"/>
              <w:divBdr>
                <w:top w:val="none" w:sz="0" w:space="0" w:color="auto"/>
                <w:left w:val="none" w:sz="0" w:space="0" w:color="auto"/>
                <w:bottom w:val="none" w:sz="0" w:space="0" w:color="auto"/>
                <w:right w:val="none" w:sz="0" w:space="0" w:color="auto"/>
              </w:divBdr>
              <w:divsChild>
                <w:div w:id="1555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7859">
      <w:bodyDiv w:val="1"/>
      <w:marLeft w:val="0"/>
      <w:marRight w:val="0"/>
      <w:marTop w:val="0"/>
      <w:marBottom w:val="0"/>
      <w:divBdr>
        <w:top w:val="none" w:sz="0" w:space="0" w:color="auto"/>
        <w:left w:val="none" w:sz="0" w:space="0" w:color="auto"/>
        <w:bottom w:val="none" w:sz="0" w:space="0" w:color="auto"/>
        <w:right w:val="none" w:sz="0" w:space="0" w:color="auto"/>
      </w:divBdr>
    </w:div>
    <w:div w:id="548496374">
      <w:bodyDiv w:val="1"/>
      <w:marLeft w:val="0"/>
      <w:marRight w:val="0"/>
      <w:marTop w:val="0"/>
      <w:marBottom w:val="0"/>
      <w:divBdr>
        <w:top w:val="none" w:sz="0" w:space="0" w:color="auto"/>
        <w:left w:val="none" w:sz="0" w:space="0" w:color="auto"/>
        <w:bottom w:val="none" w:sz="0" w:space="0" w:color="auto"/>
        <w:right w:val="none" w:sz="0" w:space="0" w:color="auto"/>
      </w:divBdr>
      <w:divsChild>
        <w:div w:id="1703048911">
          <w:marLeft w:val="0"/>
          <w:marRight w:val="0"/>
          <w:marTop w:val="0"/>
          <w:marBottom w:val="0"/>
          <w:divBdr>
            <w:top w:val="none" w:sz="0" w:space="0" w:color="auto"/>
            <w:left w:val="none" w:sz="0" w:space="0" w:color="auto"/>
            <w:bottom w:val="none" w:sz="0" w:space="0" w:color="auto"/>
            <w:right w:val="none" w:sz="0" w:space="0" w:color="auto"/>
          </w:divBdr>
          <w:divsChild>
            <w:div w:id="438642286">
              <w:marLeft w:val="0"/>
              <w:marRight w:val="0"/>
              <w:marTop w:val="0"/>
              <w:marBottom w:val="0"/>
              <w:divBdr>
                <w:top w:val="none" w:sz="0" w:space="0" w:color="auto"/>
                <w:left w:val="none" w:sz="0" w:space="0" w:color="auto"/>
                <w:bottom w:val="none" w:sz="0" w:space="0" w:color="auto"/>
                <w:right w:val="none" w:sz="0" w:space="0" w:color="auto"/>
              </w:divBdr>
              <w:divsChild>
                <w:div w:id="363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6954">
      <w:bodyDiv w:val="1"/>
      <w:marLeft w:val="0"/>
      <w:marRight w:val="0"/>
      <w:marTop w:val="0"/>
      <w:marBottom w:val="0"/>
      <w:divBdr>
        <w:top w:val="none" w:sz="0" w:space="0" w:color="auto"/>
        <w:left w:val="none" w:sz="0" w:space="0" w:color="auto"/>
        <w:bottom w:val="none" w:sz="0" w:space="0" w:color="auto"/>
        <w:right w:val="none" w:sz="0" w:space="0" w:color="auto"/>
      </w:divBdr>
    </w:div>
    <w:div w:id="574243143">
      <w:bodyDiv w:val="1"/>
      <w:marLeft w:val="0"/>
      <w:marRight w:val="0"/>
      <w:marTop w:val="0"/>
      <w:marBottom w:val="0"/>
      <w:divBdr>
        <w:top w:val="none" w:sz="0" w:space="0" w:color="auto"/>
        <w:left w:val="none" w:sz="0" w:space="0" w:color="auto"/>
        <w:bottom w:val="none" w:sz="0" w:space="0" w:color="auto"/>
        <w:right w:val="none" w:sz="0" w:space="0" w:color="auto"/>
      </w:divBdr>
    </w:div>
    <w:div w:id="579026151">
      <w:bodyDiv w:val="1"/>
      <w:marLeft w:val="0"/>
      <w:marRight w:val="0"/>
      <w:marTop w:val="0"/>
      <w:marBottom w:val="0"/>
      <w:divBdr>
        <w:top w:val="none" w:sz="0" w:space="0" w:color="auto"/>
        <w:left w:val="none" w:sz="0" w:space="0" w:color="auto"/>
        <w:bottom w:val="none" w:sz="0" w:space="0" w:color="auto"/>
        <w:right w:val="none" w:sz="0" w:space="0" w:color="auto"/>
      </w:divBdr>
      <w:divsChild>
        <w:div w:id="1268535769">
          <w:marLeft w:val="0"/>
          <w:marRight w:val="0"/>
          <w:marTop w:val="0"/>
          <w:marBottom w:val="0"/>
          <w:divBdr>
            <w:top w:val="none" w:sz="0" w:space="0" w:color="auto"/>
            <w:left w:val="none" w:sz="0" w:space="0" w:color="auto"/>
            <w:bottom w:val="none" w:sz="0" w:space="0" w:color="auto"/>
            <w:right w:val="none" w:sz="0" w:space="0" w:color="auto"/>
          </w:divBdr>
          <w:divsChild>
            <w:div w:id="1281717221">
              <w:marLeft w:val="0"/>
              <w:marRight w:val="0"/>
              <w:marTop w:val="0"/>
              <w:marBottom w:val="0"/>
              <w:divBdr>
                <w:top w:val="none" w:sz="0" w:space="0" w:color="auto"/>
                <w:left w:val="none" w:sz="0" w:space="0" w:color="auto"/>
                <w:bottom w:val="none" w:sz="0" w:space="0" w:color="auto"/>
                <w:right w:val="none" w:sz="0" w:space="0" w:color="auto"/>
              </w:divBdr>
              <w:divsChild>
                <w:div w:id="1698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7">
      <w:bodyDiv w:val="1"/>
      <w:marLeft w:val="0"/>
      <w:marRight w:val="0"/>
      <w:marTop w:val="0"/>
      <w:marBottom w:val="0"/>
      <w:divBdr>
        <w:top w:val="none" w:sz="0" w:space="0" w:color="auto"/>
        <w:left w:val="none" w:sz="0" w:space="0" w:color="auto"/>
        <w:bottom w:val="none" w:sz="0" w:space="0" w:color="auto"/>
        <w:right w:val="none" w:sz="0" w:space="0" w:color="auto"/>
      </w:divBdr>
      <w:divsChild>
        <w:div w:id="883179605">
          <w:marLeft w:val="0"/>
          <w:marRight w:val="0"/>
          <w:marTop w:val="0"/>
          <w:marBottom w:val="0"/>
          <w:divBdr>
            <w:top w:val="none" w:sz="0" w:space="0" w:color="auto"/>
            <w:left w:val="none" w:sz="0" w:space="0" w:color="auto"/>
            <w:bottom w:val="none" w:sz="0" w:space="0" w:color="auto"/>
            <w:right w:val="none" w:sz="0" w:space="0" w:color="auto"/>
          </w:divBdr>
          <w:divsChild>
            <w:div w:id="1633168932">
              <w:marLeft w:val="0"/>
              <w:marRight w:val="0"/>
              <w:marTop w:val="0"/>
              <w:marBottom w:val="0"/>
              <w:divBdr>
                <w:top w:val="none" w:sz="0" w:space="0" w:color="auto"/>
                <w:left w:val="none" w:sz="0" w:space="0" w:color="auto"/>
                <w:bottom w:val="none" w:sz="0" w:space="0" w:color="auto"/>
                <w:right w:val="none" w:sz="0" w:space="0" w:color="auto"/>
              </w:divBdr>
              <w:divsChild>
                <w:div w:id="2076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05850">
      <w:bodyDiv w:val="1"/>
      <w:marLeft w:val="0"/>
      <w:marRight w:val="0"/>
      <w:marTop w:val="0"/>
      <w:marBottom w:val="0"/>
      <w:divBdr>
        <w:top w:val="none" w:sz="0" w:space="0" w:color="auto"/>
        <w:left w:val="none" w:sz="0" w:space="0" w:color="auto"/>
        <w:bottom w:val="none" w:sz="0" w:space="0" w:color="auto"/>
        <w:right w:val="none" w:sz="0" w:space="0" w:color="auto"/>
      </w:divBdr>
    </w:div>
    <w:div w:id="610212837">
      <w:bodyDiv w:val="1"/>
      <w:marLeft w:val="0"/>
      <w:marRight w:val="0"/>
      <w:marTop w:val="0"/>
      <w:marBottom w:val="0"/>
      <w:divBdr>
        <w:top w:val="none" w:sz="0" w:space="0" w:color="auto"/>
        <w:left w:val="none" w:sz="0" w:space="0" w:color="auto"/>
        <w:bottom w:val="none" w:sz="0" w:space="0" w:color="auto"/>
        <w:right w:val="none" w:sz="0" w:space="0" w:color="auto"/>
      </w:divBdr>
      <w:divsChild>
        <w:div w:id="769933584">
          <w:marLeft w:val="0"/>
          <w:marRight w:val="0"/>
          <w:marTop w:val="0"/>
          <w:marBottom w:val="0"/>
          <w:divBdr>
            <w:top w:val="none" w:sz="0" w:space="0" w:color="auto"/>
            <w:left w:val="none" w:sz="0" w:space="0" w:color="auto"/>
            <w:bottom w:val="none" w:sz="0" w:space="0" w:color="auto"/>
            <w:right w:val="none" w:sz="0" w:space="0" w:color="auto"/>
          </w:divBdr>
          <w:divsChild>
            <w:div w:id="1679505947">
              <w:marLeft w:val="0"/>
              <w:marRight w:val="0"/>
              <w:marTop w:val="0"/>
              <w:marBottom w:val="0"/>
              <w:divBdr>
                <w:top w:val="none" w:sz="0" w:space="0" w:color="auto"/>
                <w:left w:val="none" w:sz="0" w:space="0" w:color="auto"/>
                <w:bottom w:val="none" w:sz="0" w:space="0" w:color="auto"/>
                <w:right w:val="none" w:sz="0" w:space="0" w:color="auto"/>
              </w:divBdr>
              <w:divsChild>
                <w:div w:id="9317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1529">
      <w:bodyDiv w:val="1"/>
      <w:marLeft w:val="0"/>
      <w:marRight w:val="0"/>
      <w:marTop w:val="0"/>
      <w:marBottom w:val="0"/>
      <w:divBdr>
        <w:top w:val="none" w:sz="0" w:space="0" w:color="auto"/>
        <w:left w:val="none" w:sz="0" w:space="0" w:color="auto"/>
        <w:bottom w:val="none" w:sz="0" w:space="0" w:color="auto"/>
        <w:right w:val="none" w:sz="0" w:space="0" w:color="auto"/>
      </w:divBdr>
      <w:divsChild>
        <w:div w:id="1057631092">
          <w:marLeft w:val="0"/>
          <w:marRight w:val="0"/>
          <w:marTop w:val="0"/>
          <w:marBottom w:val="0"/>
          <w:divBdr>
            <w:top w:val="none" w:sz="0" w:space="0" w:color="auto"/>
            <w:left w:val="none" w:sz="0" w:space="0" w:color="auto"/>
            <w:bottom w:val="none" w:sz="0" w:space="0" w:color="auto"/>
            <w:right w:val="none" w:sz="0" w:space="0" w:color="auto"/>
          </w:divBdr>
          <w:divsChild>
            <w:div w:id="66805595">
              <w:marLeft w:val="0"/>
              <w:marRight w:val="0"/>
              <w:marTop w:val="0"/>
              <w:marBottom w:val="0"/>
              <w:divBdr>
                <w:top w:val="none" w:sz="0" w:space="0" w:color="auto"/>
                <w:left w:val="none" w:sz="0" w:space="0" w:color="auto"/>
                <w:bottom w:val="none" w:sz="0" w:space="0" w:color="auto"/>
                <w:right w:val="none" w:sz="0" w:space="0" w:color="auto"/>
              </w:divBdr>
              <w:divsChild>
                <w:div w:id="9480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8346">
      <w:bodyDiv w:val="1"/>
      <w:marLeft w:val="0"/>
      <w:marRight w:val="0"/>
      <w:marTop w:val="0"/>
      <w:marBottom w:val="0"/>
      <w:divBdr>
        <w:top w:val="none" w:sz="0" w:space="0" w:color="auto"/>
        <w:left w:val="none" w:sz="0" w:space="0" w:color="auto"/>
        <w:bottom w:val="none" w:sz="0" w:space="0" w:color="auto"/>
        <w:right w:val="none" w:sz="0" w:space="0" w:color="auto"/>
      </w:divBdr>
      <w:divsChild>
        <w:div w:id="1754205072">
          <w:marLeft w:val="0"/>
          <w:marRight w:val="0"/>
          <w:marTop w:val="0"/>
          <w:marBottom w:val="0"/>
          <w:divBdr>
            <w:top w:val="none" w:sz="0" w:space="0" w:color="auto"/>
            <w:left w:val="none" w:sz="0" w:space="0" w:color="auto"/>
            <w:bottom w:val="none" w:sz="0" w:space="0" w:color="auto"/>
            <w:right w:val="none" w:sz="0" w:space="0" w:color="auto"/>
          </w:divBdr>
          <w:divsChild>
            <w:div w:id="1802651155">
              <w:marLeft w:val="0"/>
              <w:marRight w:val="0"/>
              <w:marTop w:val="0"/>
              <w:marBottom w:val="0"/>
              <w:divBdr>
                <w:top w:val="none" w:sz="0" w:space="0" w:color="auto"/>
                <w:left w:val="none" w:sz="0" w:space="0" w:color="auto"/>
                <w:bottom w:val="none" w:sz="0" w:space="0" w:color="auto"/>
                <w:right w:val="none" w:sz="0" w:space="0" w:color="auto"/>
              </w:divBdr>
              <w:divsChild>
                <w:div w:id="10933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6382">
      <w:bodyDiv w:val="1"/>
      <w:marLeft w:val="0"/>
      <w:marRight w:val="0"/>
      <w:marTop w:val="0"/>
      <w:marBottom w:val="0"/>
      <w:divBdr>
        <w:top w:val="none" w:sz="0" w:space="0" w:color="auto"/>
        <w:left w:val="none" w:sz="0" w:space="0" w:color="auto"/>
        <w:bottom w:val="none" w:sz="0" w:space="0" w:color="auto"/>
        <w:right w:val="none" w:sz="0" w:space="0" w:color="auto"/>
      </w:divBdr>
    </w:div>
    <w:div w:id="723605690">
      <w:bodyDiv w:val="1"/>
      <w:marLeft w:val="0"/>
      <w:marRight w:val="0"/>
      <w:marTop w:val="0"/>
      <w:marBottom w:val="0"/>
      <w:divBdr>
        <w:top w:val="none" w:sz="0" w:space="0" w:color="auto"/>
        <w:left w:val="none" w:sz="0" w:space="0" w:color="auto"/>
        <w:bottom w:val="none" w:sz="0" w:space="0" w:color="auto"/>
        <w:right w:val="none" w:sz="0" w:space="0" w:color="auto"/>
      </w:divBdr>
      <w:divsChild>
        <w:div w:id="1190725562">
          <w:marLeft w:val="0"/>
          <w:marRight w:val="0"/>
          <w:marTop w:val="0"/>
          <w:marBottom w:val="0"/>
          <w:divBdr>
            <w:top w:val="single" w:sz="2" w:space="0" w:color="E5E7EB"/>
            <w:left w:val="single" w:sz="2" w:space="0" w:color="E5E7EB"/>
            <w:bottom w:val="single" w:sz="2" w:space="0" w:color="E5E7EB"/>
            <w:right w:val="single" w:sz="2" w:space="0" w:color="E5E7EB"/>
          </w:divBdr>
          <w:divsChild>
            <w:div w:id="261575751">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2020618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6002653">
      <w:bodyDiv w:val="1"/>
      <w:marLeft w:val="0"/>
      <w:marRight w:val="0"/>
      <w:marTop w:val="0"/>
      <w:marBottom w:val="0"/>
      <w:divBdr>
        <w:top w:val="none" w:sz="0" w:space="0" w:color="auto"/>
        <w:left w:val="none" w:sz="0" w:space="0" w:color="auto"/>
        <w:bottom w:val="none" w:sz="0" w:space="0" w:color="auto"/>
        <w:right w:val="none" w:sz="0" w:space="0" w:color="auto"/>
      </w:divBdr>
    </w:div>
    <w:div w:id="803355267">
      <w:bodyDiv w:val="1"/>
      <w:marLeft w:val="0"/>
      <w:marRight w:val="0"/>
      <w:marTop w:val="0"/>
      <w:marBottom w:val="0"/>
      <w:divBdr>
        <w:top w:val="none" w:sz="0" w:space="0" w:color="auto"/>
        <w:left w:val="none" w:sz="0" w:space="0" w:color="auto"/>
        <w:bottom w:val="none" w:sz="0" w:space="0" w:color="auto"/>
        <w:right w:val="none" w:sz="0" w:space="0" w:color="auto"/>
      </w:divBdr>
    </w:div>
    <w:div w:id="823737428">
      <w:bodyDiv w:val="1"/>
      <w:marLeft w:val="0"/>
      <w:marRight w:val="0"/>
      <w:marTop w:val="0"/>
      <w:marBottom w:val="0"/>
      <w:divBdr>
        <w:top w:val="none" w:sz="0" w:space="0" w:color="auto"/>
        <w:left w:val="none" w:sz="0" w:space="0" w:color="auto"/>
        <w:bottom w:val="none" w:sz="0" w:space="0" w:color="auto"/>
        <w:right w:val="none" w:sz="0" w:space="0" w:color="auto"/>
      </w:divBdr>
    </w:div>
    <w:div w:id="887643497">
      <w:bodyDiv w:val="1"/>
      <w:marLeft w:val="0"/>
      <w:marRight w:val="0"/>
      <w:marTop w:val="0"/>
      <w:marBottom w:val="0"/>
      <w:divBdr>
        <w:top w:val="none" w:sz="0" w:space="0" w:color="auto"/>
        <w:left w:val="none" w:sz="0" w:space="0" w:color="auto"/>
        <w:bottom w:val="none" w:sz="0" w:space="0" w:color="auto"/>
        <w:right w:val="none" w:sz="0" w:space="0" w:color="auto"/>
      </w:divBdr>
    </w:div>
    <w:div w:id="904412271">
      <w:bodyDiv w:val="1"/>
      <w:marLeft w:val="0"/>
      <w:marRight w:val="0"/>
      <w:marTop w:val="0"/>
      <w:marBottom w:val="0"/>
      <w:divBdr>
        <w:top w:val="none" w:sz="0" w:space="0" w:color="auto"/>
        <w:left w:val="none" w:sz="0" w:space="0" w:color="auto"/>
        <w:bottom w:val="none" w:sz="0" w:space="0" w:color="auto"/>
        <w:right w:val="none" w:sz="0" w:space="0" w:color="auto"/>
      </w:divBdr>
    </w:div>
    <w:div w:id="961421518">
      <w:bodyDiv w:val="1"/>
      <w:marLeft w:val="0"/>
      <w:marRight w:val="0"/>
      <w:marTop w:val="0"/>
      <w:marBottom w:val="0"/>
      <w:divBdr>
        <w:top w:val="none" w:sz="0" w:space="0" w:color="auto"/>
        <w:left w:val="none" w:sz="0" w:space="0" w:color="auto"/>
        <w:bottom w:val="none" w:sz="0" w:space="0" w:color="auto"/>
        <w:right w:val="none" w:sz="0" w:space="0" w:color="auto"/>
      </w:divBdr>
      <w:divsChild>
        <w:div w:id="1755785877">
          <w:marLeft w:val="0"/>
          <w:marRight w:val="0"/>
          <w:marTop w:val="0"/>
          <w:marBottom w:val="0"/>
          <w:divBdr>
            <w:top w:val="none" w:sz="0" w:space="0" w:color="auto"/>
            <w:left w:val="none" w:sz="0" w:space="0" w:color="auto"/>
            <w:bottom w:val="none" w:sz="0" w:space="0" w:color="auto"/>
            <w:right w:val="none" w:sz="0" w:space="0" w:color="auto"/>
          </w:divBdr>
          <w:divsChild>
            <w:div w:id="1664622327">
              <w:marLeft w:val="0"/>
              <w:marRight w:val="0"/>
              <w:marTop w:val="0"/>
              <w:marBottom w:val="0"/>
              <w:divBdr>
                <w:top w:val="none" w:sz="0" w:space="0" w:color="auto"/>
                <w:left w:val="none" w:sz="0" w:space="0" w:color="auto"/>
                <w:bottom w:val="none" w:sz="0" w:space="0" w:color="auto"/>
                <w:right w:val="none" w:sz="0" w:space="0" w:color="auto"/>
              </w:divBdr>
              <w:divsChild>
                <w:div w:id="230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72838">
      <w:bodyDiv w:val="1"/>
      <w:marLeft w:val="0"/>
      <w:marRight w:val="0"/>
      <w:marTop w:val="0"/>
      <w:marBottom w:val="0"/>
      <w:divBdr>
        <w:top w:val="none" w:sz="0" w:space="0" w:color="auto"/>
        <w:left w:val="none" w:sz="0" w:space="0" w:color="auto"/>
        <w:bottom w:val="none" w:sz="0" w:space="0" w:color="auto"/>
        <w:right w:val="none" w:sz="0" w:space="0" w:color="auto"/>
      </w:divBdr>
    </w:div>
    <w:div w:id="992375009">
      <w:bodyDiv w:val="1"/>
      <w:marLeft w:val="0"/>
      <w:marRight w:val="0"/>
      <w:marTop w:val="0"/>
      <w:marBottom w:val="0"/>
      <w:divBdr>
        <w:top w:val="none" w:sz="0" w:space="0" w:color="auto"/>
        <w:left w:val="none" w:sz="0" w:space="0" w:color="auto"/>
        <w:bottom w:val="none" w:sz="0" w:space="0" w:color="auto"/>
        <w:right w:val="none" w:sz="0" w:space="0" w:color="auto"/>
      </w:divBdr>
    </w:div>
    <w:div w:id="1011028105">
      <w:bodyDiv w:val="1"/>
      <w:marLeft w:val="0"/>
      <w:marRight w:val="0"/>
      <w:marTop w:val="0"/>
      <w:marBottom w:val="0"/>
      <w:divBdr>
        <w:top w:val="none" w:sz="0" w:space="0" w:color="auto"/>
        <w:left w:val="none" w:sz="0" w:space="0" w:color="auto"/>
        <w:bottom w:val="none" w:sz="0" w:space="0" w:color="auto"/>
        <w:right w:val="none" w:sz="0" w:space="0" w:color="auto"/>
      </w:divBdr>
      <w:divsChild>
        <w:div w:id="1266116453">
          <w:marLeft w:val="0"/>
          <w:marRight w:val="0"/>
          <w:marTop w:val="0"/>
          <w:marBottom w:val="0"/>
          <w:divBdr>
            <w:top w:val="none" w:sz="0" w:space="0" w:color="auto"/>
            <w:left w:val="none" w:sz="0" w:space="0" w:color="auto"/>
            <w:bottom w:val="none" w:sz="0" w:space="0" w:color="auto"/>
            <w:right w:val="none" w:sz="0" w:space="0" w:color="auto"/>
          </w:divBdr>
          <w:divsChild>
            <w:div w:id="1550612247">
              <w:marLeft w:val="0"/>
              <w:marRight w:val="0"/>
              <w:marTop w:val="0"/>
              <w:marBottom w:val="0"/>
              <w:divBdr>
                <w:top w:val="none" w:sz="0" w:space="0" w:color="auto"/>
                <w:left w:val="none" w:sz="0" w:space="0" w:color="auto"/>
                <w:bottom w:val="none" w:sz="0" w:space="0" w:color="auto"/>
                <w:right w:val="none" w:sz="0" w:space="0" w:color="auto"/>
              </w:divBdr>
              <w:divsChild>
                <w:div w:id="13149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99011">
      <w:bodyDiv w:val="1"/>
      <w:marLeft w:val="0"/>
      <w:marRight w:val="0"/>
      <w:marTop w:val="0"/>
      <w:marBottom w:val="0"/>
      <w:divBdr>
        <w:top w:val="none" w:sz="0" w:space="0" w:color="auto"/>
        <w:left w:val="none" w:sz="0" w:space="0" w:color="auto"/>
        <w:bottom w:val="none" w:sz="0" w:space="0" w:color="auto"/>
        <w:right w:val="none" w:sz="0" w:space="0" w:color="auto"/>
      </w:divBdr>
    </w:div>
    <w:div w:id="1186821784">
      <w:bodyDiv w:val="1"/>
      <w:marLeft w:val="0"/>
      <w:marRight w:val="0"/>
      <w:marTop w:val="0"/>
      <w:marBottom w:val="0"/>
      <w:divBdr>
        <w:top w:val="none" w:sz="0" w:space="0" w:color="auto"/>
        <w:left w:val="none" w:sz="0" w:space="0" w:color="auto"/>
        <w:bottom w:val="none" w:sz="0" w:space="0" w:color="auto"/>
        <w:right w:val="none" w:sz="0" w:space="0" w:color="auto"/>
      </w:divBdr>
      <w:divsChild>
        <w:div w:id="469445850">
          <w:marLeft w:val="0"/>
          <w:marRight w:val="0"/>
          <w:marTop w:val="0"/>
          <w:marBottom w:val="0"/>
          <w:divBdr>
            <w:top w:val="none" w:sz="0" w:space="0" w:color="auto"/>
            <w:left w:val="none" w:sz="0" w:space="0" w:color="auto"/>
            <w:bottom w:val="none" w:sz="0" w:space="0" w:color="auto"/>
            <w:right w:val="none" w:sz="0" w:space="0" w:color="auto"/>
          </w:divBdr>
          <w:divsChild>
            <w:div w:id="1976521828">
              <w:marLeft w:val="0"/>
              <w:marRight w:val="0"/>
              <w:marTop w:val="0"/>
              <w:marBottom w:val="0"/>
              <w:divBdr>
                <w:top w:val="none" w:sz="0" w:space="0" w:color="auto"/>
                <w:left w:val="none" w:sz="0" w:space="0" w:color="auto"/>
                <w:bottom w:val="none" w:sz="0" w:space="0" w:color="auto"/>
                <w:right w:val="none" w:sz="0" w:space="0" w:color="auto"/>
              </w:divBdr>
              <w:divsChild>
                <w:div w:id="1012224989">
                  <w:marLeft w:val="0"/>
                  <w:marRight w:val="0"/>
                  <w:marTop w:val="0"/>
                  <w:marBottom w:val="0"/>
                  <w:divBdr>
                    <w:top w:val="none" w:sz="0" w:space="0" w:color="auto"/>
                    <w:left w:val="none" w:sz="0" w:space="0" w:color="auto"/>
                    <w:bottom w:val="none" w:sz="0" w:space="0" w:color="auto"/>
                    <w:right w:val="none" w:sz="0" w:space="0" w:color="auto"/>
                  </w:divBdr>
                  <w:divsChild>
                    <w:div w:id="10825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036555">
      <w:bodyDiv w:val="1"/>
      <w:marLeft w:val="0"/>
      <w:marRight w:val="0"/>
      <w:marTop w:val="0"/>
      <w:marBottom w:val="0"/>
      <w:divBdr>
        <w:top w:val="none" w:sz="0" w:space="0" w:color="auto"/>
        <w:left w:val="none" w:sz="0" w:space="0" w:color="auto"/>
        <w:bottom w:val="none" w:sz="0" w:space="0" w:color="auto"/>
        <w:right w:val="none" w:sz="0" w:space="0" w:color="auto"/>
      </w:divBdr>
    </w:div>
    <w:div w:id="1231112391">
      <w:bodyDiv w:val="1"/>
      <w:marLeft w:val="0"/>
      <w:marRight w:val="0"/>
      <w:marTop w:val="0"/>
      <w:marBottom w:val="0"/>
      <w:divBdr>
        <w:top w:val="none" w:sz="0" w:space="0" w:color="auto"/>
        <w:left w:val="none" w:sz="0" w:space="0" w:color="auto"/>
        <w:bottom w:val="none" w:sz="0" w:space="0" w:color="auto"/>
        <w:right w:val="none" w:sz="0" w:space="0" w:color="auto"/>
      </w:divBdr>
      <w:divsChild>
        <w:div w:id="1428648820">
          <w:marLeft w:val="0"/>
          <w:marRight w:val="0"/>
          <w:marTop w:val="0"/>
          <w:marBottom w:val="0"/>
          <w:divBdr>
            <w:top w:val="none" w:sz="0" w:space="0" w:color="auto"/>
            <w:left w:val="none" w:sz="0" w:space="0" w:color="auto"/>
            <w:bottom w:val="none" w:sz="0" w:space="0" w:color="auto"/>
            <w:right w:val="none" w:sz="0" w:space="0" w:color="auto"/>
          </w:divBdr>
          <w:divsChild>
            <w:div w:id="1885368607">
              <w:marLeft w:val="0"/>
              <w:marRight w:val="0"/>
              <w:marTop w:val="0"/>
              <w:marBottom w:val="0"/>
              <w:divBdr>
                <w:top w:val="none" w:sz="0" w:space="0" w:color="auto"/>
                <w:left w:val="none" w:sz="0" w:space="0" w:color="auto"/>
                <w:bottom w:val="none" w:sz="0" w:space="0" w:color="auto"/>
                <w:right w:val="none" w:sz="0" w:space="0" w:color="auto"/>
              </w:divBdr>
              <w:divsChild>
                <w:div w:id="18929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53294">
      <w:bodyDiv w:val="1"/>
      <w:marLeft w:val="0"/>
      <w:marRight w:val="0"/>
      <w:marTop w:val="0"/>
      <w:marBottom w:val="0"/>
      <w:divBdr>
        <w:top w:val="none" w:sz="0" w:space="0" w:color="auto"/>
        <w:left w:val="none" w:sz="0" w:space="0" w:color="auto"/>
        <w:bottom w:val="none" w:sz="0" w:space="0" w:color="auto"/>
        <w:right w:val="none" w:sz="0" w:space="0" w:color="auto"/>
      </w:divBdr>
      <w:divsChild>
        <w:div w:id="356470781">
          <w:marLeft w:val="0"/>
          <w:marRight w:val="0"/>
          <w:marTop w:val="0"/>
          <w:marBottom w:val="0"/>
          <w:divBdr>
            <w:top w:val="none" w:sz="0" w:space="0" w:color="auto"/>
            <w:left w:val="none" w:sz="0" w:space="0" w:color="auto"/>
            <w:bottom w:val="none" w:sz="0" w:space="0" w:color="auto"/>
            <w:right w:val="none" w:sz="0" w:space="0" w:color="auto"/>
          </w:divBdr>
          <w:divsChild>
            <w:div w:id="2079017990">
              <w:marLeft w:val="0"/>
              <w:marRight w:val="0"/>
              <w:marTop w:val="0"/>
              <w:marBottom w:val="0"/>
              <w:divBdr>
                <w:top w:val="none" w:sz="0" w:space="0" w:color="auto"/>
                <w:left w:val="none" w:sz="0" w:space="0" w:color="auto"/>
                <w:bottom w:val="none" w:sz="0" w:space="0" w:color="auto"/>
                <w:right w:val="none" w:sz="0" w:space="0" w:color="auto"/>
              </w:divBdr>
              <w:divsChild>
                <w:div w:id="9339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76085">
      <w:bodyDiv w:val="1"/>
      <w:marLeft w:val="0"/>
      <w:marRight w:val="0"/>
      <w:marTop w:val="0"/>
      <w:marBottom w:val="0"/>
      <w:divBdr>
        <w:top w:val="none" w:sz="0" w:space="0" w:color="auto"/>
        <w:left w:val="none" w:sz="0" w:space="0" w:color="auto"/>
        <w:bottom w:val="none" w:sz="0" w:space="0" w:color="auto"/>
        <w:right w:val="none" w:sz="0" w:space="0" w:color="auto"/>
      </w:divBdr>
      <w:divsChild>
        <w:div w:id="1019895186">
          <w:marLeft w:val="0"/>
          <w:marRight w:val="0"/>
          <w:marTop w:val="0"/>
          <w:marBottom w:val="0"/>
          <w:divBdr>
            <w:top w:val="none" w:sz="0" w:space="0" w:color="auto"/>
            <w:left w:val="none" w:sz="0" w:space="0" w:color="auto"/>
            <w:bottom w:val="none" w:sz="0" w:space="0" w:color="auto"/>
            <w:right w:val="none" w:sz="0" w:space="0" w:color="auto"/>
          </w:divBdr>
        </w:div>
      </w:divsChild>
    </w:div>
    <w:div w:id="1321810716">
      <w:bodyDiv w:val="1"/>
      <w:marLeft w:val="0"/>
      <w:marRight w:val="0"/>
      <w:marTop w:val="0"/>
      <w:marBottom w:val="0"/>
      <w:divBdr>
        <w:top w:val="none" w:sz="0" w:space="0" w:color="auto"/>
        <w:left w:val="none" w:sz="0" w:space="0" w:color="auto"/>
        <w:bottom w:val="none" w:sz="0" w:space="0" w:color="auto"/>
        <w:right w:val="none" w:sz="0" w:space="0" w:color="auto"/>
      </w:divBdr>
      <w:divsChild>
        <w:div w:id="611278887">
          <w:marLeft w:val="0"/>
          <w:marRight w:val="0"/>
          <w:marTop w:val="0"/>
          <w:marBottom w:val="0"/>
          <w:divBdr>
            <w:top w:val="none" w:sz="0" w:space="0" w:color="auto"/>
            <w:left w:val="none" w:sz="0" w:space="0" w:color="auto"/>
            <w:bottom w:val="none" w:sz="0" w:space="0" w:color="auto"/>
            <w:right w:val="none" w:sz="0" w:space="0" w:color="auto"/>
          </w:divBdr>
          <w:divsChild>
            <w:div w:id="971711705">
              <w:marLeft w:val="0"/>
              <w:marRight w:val="0"/>
              <w:marTop w:val="0"/>
              <w:marBottom w:val="0"/>
              <w:divBdr>
                <w:top w:val="none" w:sz="0" w:space="0" w:color="auto"/>
                <w:left w:val="none" w:sz="0" w:space="0" w:color="auto"/>
                <w:bottom w:val="none" w:sz="0" w:space="0" w:color="auto"/>
                <w:right w:val="none" w:sz="0" w:space="0" w:color="auto"/>
              </w:divBdr>
              <w:divsChild>
                <w:div w:id="1030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5827">
      <w:bodyDiv w:val="1"/>
      <w:marLeft w:val="0"/>
      <w:marRight w:val="0"/>
      <w:marTop w:val="0"/>
      <w:marBottom w:val="0"/>
      <w:divBdr>
        <w:top w:val="none" w:sz="0" w:space="0" w:color="auto"/>
        <w:left w:val="none" w:sz="0" w:space="0" w:color="auto"/>
        <w:bottom w:val="none" w:sz="0" w:space="0" w:color="auto"/>
        <w:right w:val="none" w:sz="0" w:space="0" w:color="auto"/>
      </w:divBdr>
      <w:divsChild>
        <w:div w:id="1153524223">
          <w:marLeft w:val="0"/>
          <w:marRight w:val="0"/>
          <w:marTop w:val="0"/>
          <w:marBottom w:val="0"/>
          <w:divBdr>
            <w:top w:val="single" w:sz="2" w:space="0" w:color="D9D9E3"/>
            <w:left w:val="single" w:sz="2" w:space="0" w:color="D9D9E3"/>
            <w:bottom w:val="single" w:sz="2" w:space="0" w:color="D9D9E3"/>
            <w:right w:val="single" w:sz="2" w:space="0" w:color="D9D9E3"/>
          </w:divBdr>
          <w:divsChild>
            <w:div w:id="10110429">
              <w:marLeft w:val="0"/>
              <w:marRight w:val="0"/>
              <w:marTop w:val="0"/>
              <w:marBottom w:val="0"/>
              <w:divBdr>
                <w:top w:val="single" w:sz="2" w:space="0" w:color="D9D9E3"/>
                <w:left w:val="single" w:sz="2" w:space="0" w:color="D9D9E3"/>
                <w:bottom w:val="single" w:sz="2" w:space="0" w:color="D9D9E3"/>
                <w:right w:val="single" w:sz="2" w:space="0" w:color="D9D9E3"/>
              </w:divBdr>
              <w:divsChild>
                <w:div w:id="2018536085">
                  <w:marLeft w:val="0"/>
                  <w:marRight w:val="0"/>
                  <w:marTop w:val="0"/>
                  <w:marBottom w:val="0"/>
                  <w:divBdr>
                    <w:top w:val="single" w:sz="2" w:space="0" w:color="D9D9E3"/>
                    <w:left w:val="single" w:sz="2" w:space="0" w:color="D9D9E3"/>
                    <w:bottom w:val="single" w:sz="2" w:space="0" w:color="D9D9E3"/>
                    <w:right w:val="single" w:sz="2" w:space="0" w:color="D9D9E3"/>
                  </w:divBdr>
                  <w:divsChild>
                    <w:div w:id="367879305">
                      <w:marLeft w:val="0"/>
                      <w:marRight w:val="0"/>
                      <w:marTop w:val="0"/>
                      <w:marBottom w:val="0"/>
                      <w:divBdr>
                        <w:top w:val="single" w:sz="2" w:space="0" w:color="D9D9E3"/>
                        <w:left w:val="single" w:sz="2" w:space="0" w:color="D9D9E3"/>
                        <w:bottom w:val="single" w:sz="2" w:space="0" w:color="D9D9E3"/>
                        <w:right w:val="single" w:sz="2" w:space="0" w:color="D9D9E3"/>
                      </w:divBdr>
                      <w:divsChild>
                        <w:div w:id="9173293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7431040">
          <w:marLeft w:val="0"/>
          <w:marRight w:val="0"/>
          <w:marTop w:val="0"/>
          <w:marBottom w:val="0"/>
          <w:divBdr>
            <w:top w:val="single" w:sz="2" w:space="0" w:color="D9D9E3"/>
            <w:left w:val="single" w:sz="2" w:space="0" w:color="D9D9E3"/>
            <w:bottom w:val="single" w:sz="2" w:space="0" w:color="D9D9E3"/>
            <w:right w:val="single" w:sz="2" w:space="0" w:color="D9D9E3"/>
          </w:divBdr>
          <w:divsChild>
            <w:div w:id="1993823564">
              <w:marLeft w:val="0"/>
              <w:marRight w:val="0"/>
              <w:marTop w:val="0"/>
              <w:marBottom w:val="0"/>
              <w:divBdr>
                <w:top w:val="single" w:sz="2" w:space="0" w:color="D9D9E3"/>
                <w:left w:val="single" w:sz="2" w:space="0" w:color="D9D9E3"/>
                <w:bottom w:val="single" w:sz="2" w:space="0" w:color="D9D9E3"/>
                <w:right w:val="single" w:sz="2" w:space="0" w:color="D9D9E3"/>
              </w:divBdr>
              <w:divsChild>
                <w:div w:id="772750346">
                  <w:marLeft w:val="0"/>
                  <w:marRight w:val="0"/>
                  <w:marTop w:val="0"/>
                  <w:marBottom w:val="0"/>
                  <w:divBdr>
                    <w:top w:val="single" w:sz="2" w:space="0" w:color="D9D9E3"/>
                    <w:left w:val="single" w:sz="2" w:space="0" w:color="D9D9E3"/>
                    <w:bottom w:val="single" w:sz="2" w:space="0" w:color="D9D9E3"/>
                    <w:right w:val="single" w:sz="2" w:space="0" w:color="D9D9E3"/>
                  </w:divBdr>
                  <w:divsChild>
                    <w:div w:id="188034186">
                      <w:marLeft w:val="0"/>
                      <w:marRight w:val="0"/>
                      <w:marTop w:val="0"/>
                      <w:marBottom w:val="0"/>
                      <w:divBdr>
                        <w:top w:val="single" w:sz="2" w:space="0" w:color="D9D9E3"/>
                        <w:left w:val="single" w:sz="2" w:space="0" w:color="D9D9E3"/>
                        <w:bottom w:val="single" w:sz="2" w:space="0" w:color="D9D9E3"/>
                        <w:right w:val="single" w:sz="2" w:space="0" w:color="D9D9E3"/>
                      </w:divBdr>
                      <w:divsChild>
                        <w:div w:id="637540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1095848">
      <w:bodyDiv w:val="1"/>
      <w:marLeft w:val="0"/>
      <w:marRight w:val="0"/>
      <w:marTop w:val="0"/>
      <w:marBottom w:val="0"/>
      <w:divBdr>
        <w:top w:val="none" w:sz="0" w:space="0" w:color="auto"/>
        <w:left w:val="none" w:sz="0" w:space="0" w:color="auto"/>
        <w:bottom w:val="none" w:sz="0" w:space="0" w:color="auto"/>
        <w:right w:val="none" w:sz="0" w:space="0" w:color="auto"/>
      </w:divBdr>
      <w:divsChild>
        <w:div w:id="1548107936">
          <w:marLeft w:val="0"/>
          <w:marRight w:val="0"/>
          <w:marTop w:val="0"/>
          <w:marBottom w:val="0"/>
          <w:divBdr>
            <w:top w:val="none" w:sz="0" w:space="0" w:color="auto"/>
            <w:left w:val="none" w:sz="0" w:space="0" w:color="auto"/>
            <w:bottom w:val="none" w:sz="0" w:space="0" w:color="auto"/>
            <w:right w:val="none" w:sz="0" w:space="0" w:color="auto"/>
          </w:divBdr>
          <w:divsChild>
            <w:div w:id="1814565034">
              <w:marLeft w:val="0"/>
              <w:marRight w:val="0"/>
              <w:marTop w:val="0"/>
              <w:marBottom w:val="0"/>
              <w:divBdr>
                <w:top w:val="none" w:sz="0" w:space="0" w:color="auto"/>
                <w:left w:val="none" w:sz="0" w:space="0" w:color="auto"/>
                <w:bottom w:val="none" w:sz="0" w:space="0" w:color="auto"/>
                <w:right w:val="none" w:sz="0" w:space="0" w:color="auto"/>
              </w:divBdr>
              <w:divsChild>
                <w:div w:id="6317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1578">
      <w:bodyDiv w:val="1"/>
      <w:marLeft w:val="0"/>
      <w:marRight w:val="0"/>
      <w:marTop w:val="0"/>
      <w:marBottom w:val="0"/>
      <w:divBdr>
        <w:top w:val="none" w:sz="0" w:space="0" w:color="auto"/>
        <w:left w:val="none" w:sz="0" w:space="0" w:color="auto"/>
        <w:bottom w:val="none" w:sz="0" w:space="0" w:color="auto"/>
        <w:right w:val="none" w:sz="0" w:space="0" w:color="auto"/>
      </w:divBdr>
    </w:div>
    <w:div w:id="1416322481">
      <w:bodyDiv w:val="1"/>
      <w:marLeft w:val="0"/>
      <w:marRight w:val="0"/>
      <w:marTop w:val="0"/>
      <w:marBottom w:val="0"/>
      <w:divBdr>
        <w:top w:val="none" w:sz="0" w:space="0" w:color="auto"/>
        <w:left w:val="none" w:sz="0" w:space="0" w:color="auto"/>
        <w:bottom w:val="none" w:sz="0" w:space="0" w:color="auto"/>
        <w:right w:val="none" w:sz="0" w:space="0" w:color="auto"/>
      </w:divBdr>
    </w:div>
    <w:div w:id="1453089259">
      <w:bodyDiv w:val="1"/>
      <w:marLeft w:val="0"/>
      <w:marRight w:val="0"/>
      <w:marTop w:val="0"/>
      <w:marBottom w:val="0"/>
      <w:divBdr>
        <w:top w:val="none" w:sz="0" w:space="0" w:color="auto"/>
        <w:left w:val="none" w:sz="0" w:space="0" w:color="auto"/>
        <w:bottom w:val="none" w:sz="0" w:space="0" w:color="auto"/>
        <w:right w:val="none" w:sz="0" w:space="0" w:color="auto"/>
      </w:divBdr>
    </w:div>
    <w:div w:id="1479301996">
      <w:bodyDiv w:val="1"/>
      <w:marLeft w:val="0"/>
      <w:marRight w:val="0"/>
      <w:marTop w:val="0"/>
      <w:marBottom w:val="0"/>
      <w:divBdr>
        <w:top w:val="none" w:sz="0" w:space="0" w:color="auto"/>
        <w:left w:val="none" w:sz="0" w:space="0" w:color="auto"/>
        <w:bottom w:val="none" w:sz="0" w:space="0" w:color="auto"/>
        <w:right w:val="none" w:sz="0" w:space="0" w:color="auto"/>
      </w:divBdr>
      <w:divsChild>
        <w:div w:id="1719087310">
          <w:marLeft w:val="0"/>
          <w:marRight w:val="0"/>
          <w:marTop w:val="0"/>
          <w:marBottom w:val="0"/>
          <w:divBdr>
            <w:top w:val="none" w:sz="0" w:space="0" w:color="auto"/>
            <w:left w:val="none" w:sz="0" w:space="0" w:color="auto"/>
            <w:bottom w:val="none" w:sz="0" w:space="0" w:color="auto"/>
            <w:right w:val="none" w:sz="0" w:space="0" w:color="auto"/>
          </w:divBdr>
          <w:divsChild>
            <w:div w:id="211042004">
              <w:marLeft w:val="0"/>
              <w:marRight w:val="0"/>
              <w:marTop w:val="0"/>
              <w:marBottom w:val="480"/>
              <w:divBdr>
                <w:top w:val="none" w:sz="0" w:space="0" w:color="auto"/>
                <w:left w:val="none" w:sz="0" w:space="0" w:color="auto"/>
                <w:bottom w:val="none" w:sz="0" w:space="0" w:color="auto"/>
                <w:right w:val="none" w:sz="0" w:space="0" w:color="auto"/>
              </w:divBdr>
              <w:divsChild>
                <w:div w:id="1517502796">
                  <w:marLeft w:val="0"/>
                  <w:marRight w:val="0"/>
                  <w:marTop w:val="0"/>
                  <w:marBottom w:val="0"/>
                  <w:divBdr>
                    <w:top w:val="none" w:sz="0" w:space="0" w:color="auto"/>
                    <w:left w:val="none" w:sz="0" w:space="0" w:color="auto"/>
                    <w:bottom w:val="none" w:sz="0" w:space="0" w:color="auto"/>
                    <w:right w:val="none" w:sz="0" w:space="0" w:color="auto"/>
                  </w:divBdr>
                  <w:divsChild>
                    <w:div w:id="14300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6527">
      <w:bodyDiv w:val="1"/>
      <w:marLeft w:val="0"/>
      <w:marRight w:val="0"/>
      <w:marTop w:val="0"/>
      <w:marBottom w:val="0"/>
      <w:divBdr>
        <w:top w:val="none" w:sz="0" w:space="0" w:color="auto"/>
        <w:left w:val="none" w:sz="0" w:space="0" w:color="auto"/>
        <w:bottom w:val="none" w:sz="0" w:space="0" w:color="auto"/>
        <w:right w:val="none" w:sz="0" w:space="0" w:color="auto"/>
      </w:divBdr>
    </w:div>
    <w:div w:id="1516725862">
      <w:bodyDiv w:val="1"/>
      <w:marLeft w:val="0"/>
      <w:marRight w:val="0"/>
      <w:marTop w:val="0"/>
      <w:marBottom w:val="0"/>
      <w:divBdr>
        <w:top w:val="none" w:sz="0" w:space="0" w:color="auto"/>
        <w:left w:val="none" w:sz="0" w:space="0" w:color="auto"/>
        <w:bottom w:val="none" w:sz="0" w:space="0" w:color="auto"/>
        <w:right w:val="none" w:sz="0" w:space="0" w:color="auto"/>
      </w:divBdr>
    </w:div>
    <w:div w:id="1531188523">
      <w:bodyDiv w:val="1"/>
      <w:marLeft w:val="0"/>
      <w:marRight w:val="0"/>
      <w:marTop w:val="0"/>
      <w:marBottom w:val="0"/>
      <w:divBdr>
        <w:top w:val="none" w:sz="0" w:space="0" w:color="auto"/>
        <w:left w:val="none" w:sz="0" w:space="0" w:color="auto"/>
        <w:bottom w:val="none" w:sz="0" w:space="0" w:color="auto"/>
        <w:right w:val="none" w:sz="0" w:space="0" w:color="auto"/>
      </w:divBdr>
      <w:divsChild>
        <w:div w:id="1394163395">
          <w:marLeft w:val="0"/>
          <w:marRight w:val="0"/>
          <w:marTop w:val="0"/>
          <w:marBottom w:val="0"/>
          <w:divBdr>
            <w:top w:val="none" w:sz="0" w:space="0" w:color="auto"/>
            <w:left w:val="none" w:sz="0" w:space="0" w:color="auto"/>
            <w:bottom w:val="none" w:sz="0" w:space="0" w:color="auto"/>
            <w:right w:val="none" w:sz="0" w:space="0" w:color="auto"/>
          </w:divBdr>
          <w:divsChild>
            <w:div w:id="143356675">
              <w:marLeft w:val="0"/>
              <w:marRight w:val="0"/>
              <w:marTop w:val="0"/>
              <w:marBottom w:val="0"/>
              <w:divBdr>
                <w:top w:val="none" w:sz="0" w:space="0" w:color="auto"/>
                <w:left w:val="none" w:sz="0" w:space="0" w:color="auto"/>
                <w:bottom w:val="none" w:sz="0" w:space="0" w:color="auto"/>
                <w:right w:val="none" w:sz="0" w:space="0" w:color="auto"/>
              </w:divBdr>
              <w:divsChild>
                <w:div w:id="18111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329">
      <w:bodyDiv w:val="1"/>
      <w:marLeft w:val="0"/>
      <w:marRight w:val="0"/>
      <w:marTop w:val="0"/>
      <w:marBottom w:val="0"/>
      <w:divBdr>
        <w:top w:val="none" w:sz="0" w:space="0" w:color="auto"/>
        <w:left w:val="none" w:sz="0" w:space="0" w:color="auto"/>
        <w:bottom w:val="none" w:sz="0" w:space="0" w:color="auto"/>
        <w:right w:val="none" w:sz="0" w:space="0" w:color="auto"/>
      </w:divBdr>
    </w:div>
    <w:div w:id="1681154641">
      <w:bodyDiv w:val="1"/>
      <w:marLeft w:val="0"/>
      <w:marRight w:val="0"/>
      <w:marTop w:val="0"/>
      <w:marBottom w:val="0"/>
      <w:divBdr>
        <w:top w:val="none" w:sz="0" w:space="0" w:color="auto"/>
        <w:left w:val="none" w:sz="0" w:space="0" w:color="auto"/>
        <w:bottom w:val="none" w:sz="0" w:space="0" w:color="auto"/>
        <w:right w:val="none" w:sz="0" w:space="0" w:color="auto"/>
      </w:divBdr>
    </w:div>
    <w:div w:id="1696887599">
      <w:bodyDiv w:val="1"/>
      <w:marLeft w:val="0"/>
      <w:marRight w:val="0"/>
      <w:marTop w:val="0"/>
      <w:marBottom w:val="0"/>
      <w:divBdr>
        <w:top w:val="none" w:sz="0" w:space="0" w:color="auto"/>
        <w:left w:val="none" w:sz="0" w:space="0" w:color="auto"/>
        <w:bottom w:val="none" w:sz="0" w:space="0" w:color="auto"/>
        <w:right w:val="none" w:sz="0" w:space="0" w:color="auto"/>
      </w:divBdr>
      <w:divsChild>
        <w:div w:id="1239054113">
          <w:marLeft w:val="0"/>
          <w:marRight w:val="0"/>
          <w:marTop w:val="0"/>
          <w:marBottom w:val="0"/>
          <w:divBdr>
            <w:top w:val="none" w:sz="0" w:space="0" w:color="auto"/>
            <w:left w:val="none" w:sz="0" w:space="0" w:color="auto"/>
            <w:bottom w:val="none" w:sz="0" w:space="0" w:color="auto"/>
            <w:right w:val="none" w:sz="0" w:space="0" w:color="auto"/>
          </w:divBdr>
          <w:divsChild>
            <w:div w:id="50233171">
              <w:marLeft w:val="0"/>
              <w:marRight w:val="0"/>
              <w:marTop w:val="0"/>
              <w:marBottom w:val="0"/>
              <w:divBdr>
                <w:top w:val="none" w:sz="0" w:space="0" w:color="auto"/>
                <w:left w:val="none" w:sz="0" w:space="0" w:color="auto"/>
                <w:bottom w:val="none" w:sz="0" w:space="0" w:color="auto"/>
                <w:right w:val="none" w:sz="0" w:space="0" w:color="auto"/>
              </w:divBdr>
              <w:divsChild>
                <w:div w:id="1079904276">
                  <w:marLeft w:val="0"/>
                  <w:marRight w:val="0"/>
                  <w:marTop w:val="0"/>
                  <w:marBottom w:val="0"/>
                  <w:divBdr>
                    <w:top w:val="none" w:sz="0" w:space="0" w:color="auto"/>
                    <w:left w:val="none" w:sz="0" w:space="0" w:color="auto"/>
                    <w:bottom w:val="none" w:sz="0" w:space="0" w:color="auto"/>
                    <w:right w:val="none" w:sz="0" w:space="0" w:color="auto"/>
                  </w:divBdr>
                  <w:divsChild>
                    <w:div w:id="1177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90815">
      <w:bodyDiv w:val="1"/>
      <w:marLeft w:val="0"/>
      <w:marRight w:val="0"/>
      <w:marTop w:val="0"/>
      <w:marBottom w:val="0"/>
      <w:divBdr>
        <w:top w:val="none" w:sz="0" w:space="0" w:color="auto"/>
        <w:left w:val="none" w:sz="0" w:space="0" w:color="auto"/>
        <w:bottom w:val="none" w:sz="0" w:space="0" w:color="auto"/>
        <w:right w:val="none" w:sz="0" w:space="0" w:color="auto"/>
      </w:divBdr>
    </w:div>
    <w:div w:id="1743333663">
      <w:bodyDiv w:val="1"/>
      <w:marLeft w:val="0"/>
      <w:marRight w:val="0"/>
      <w:marTop w:val="0"/>
      <w:marBottom w:val="0"/>
      <w:divBdr>
        <w:top w:val="none" w:sz="0" w:space="0" w:color="auto"/>
        <w:left w:val="none" w:sz="0" w:space="0" w:color="auto"/>
        <w:bottom w:val="none" w:sz="0" w:space="0" w:color="auto"/>
        <w:right w:val="none" w:sz="0" w:space="0" w:color="auto"/>
      </w:divBdr>
    </w:div>
    <w:div w:id="1753160908">
      <w:bodyDiv w:val="1"/>
      <w:marLeft w:val="0"/>
      <w:marRight w:val="0"/>
      <w:marTop w:val="0"/>
      <w:marBottom w:val="0"/>
      <w:divBdr>
        <w:top w:val="none" w:sz="0" w:space="0" w:color="auto"/>
        <w:left w:val="none" w:sz="0" w:space="0" w:color="auto"/>
        <w:bottom w:val="none" w:sz="0" w:space="0" w:color="auto"/>
        <w:right w:val="none" w:sz="0" w:space="0" w:color="auto"/>
      </w:divBdr>
      <w:divsChild>
        <w:div w:id="368454458">
          <w:marLeft w:val="0"/>
          <w:marRight w:val="0"/>
          <w:marTop w:val="0"/>
          <w:marBottom w:val="0"/>
          <w:divBdr>
            <w:top w:val="none" w:sz="0" w:space="0" w:color="auto"/>
            <w:left w:val="none" w:sz="0" w:space="0" w:color="auto"/>
            <w:bottom w:val="none" w:sz="0" w:space="0" w:color="auto"/>
            <w:right w:val="none" w:sz="0" w:space="0" w:color="auto"/>
          </w:divBdr>
          <w:divsChild>
            <w:div w:id="1286547419">
              <w:marLeft w:val="0"/>
              <w:marRight w:val="0"/>
              <w:marTop w:val="0"/>
              <w:marBottom w:val="0"/>
              <w:divBdr>
                <w:top w:val="none" w:sz="0" w:space="0" w:color="auto"/>
                <w:left w:val="none" w:sz="0" w:space="0" w:color="auto"/>
                <w:bottom w:val="none" w:sz="0" w:space="0" w:color="auto"/>
                <w:right w:val="none" w:sz="0" w:space="0" w:color="auto"/>
              </w:divBdr>
              <w:divsChild>
                <w:div w:id="12496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4728">
      <w:bodyDiv w:val="1"/>
      <w:marLeft w:val="0"/>
      <w:marRight w:val="0"/>
      <w:marTop w:val="0"/>
      <w:marBottom w:val="0"/>
      <w:divBdr>
        <w:top w:val="none" w:sz="0" w:space="0" w:color="auto"/>
        <w:left w:val="none" w:sz="0" w:space="0" w:color="auto"/>
        <w:bottom w:val="none" w:sz="0" w:space="0" w:color="auto"/>
        <w:right w:val="none" w:sz="0" w:space="0" w:color="auto"/>
      </w:divBdr>
    </w:div>
    <w:div w:id="1826556012">
      <w:bodyDiv w:val="1"/>
      <w:marLeft w:val="0"/>
      <w:marRight w:val="0"/>
      <w:marTop w:val="0"/>
      <w:marBottom w:val="0"/>
      <w:divBdr>
        <w:top w:val="none" w:sz="0" w:space="0" w:color="auto"/>
        <w:left w:val="none" w:sz="0" w:space="0" w:color="auto"/>
        <w:bottom w:val="none" w:sz="0" w:space="0" w:color="auto"/>
        <w:right w:val="none" w:sz="0" w:space="0" w:color="auto"/>
      </w:divBdr>
      <w:divsChild>
        <w:div w:id="2141727076">
          <w:marLeft w:val="0"/>
          <w:marRight w:val="0"/>
          <w:marTop w:val="0"/>
          <w:marBottom w:val="0"/>
          <w:divBdr>
            <w:top w:val="none" w:sz="0" w:space="0" w:color="auto"/>
            <w:left w:val="none" w:sz="0" w:space="0" w:color="auto"/>
            <w:bottom w:val="none" w:sz="0" w:space="0" w:color="auto"/>
            <w:right w:val="none" w:sz="0" w:space="0" w:color="auto"/>
          </w:divBdr>
          <w:divsChild>
            <w:div w:id="585848654">
              <w:marLeft w:val="0"/>
              <w:marRight w:val="0"/>
              <w:marTop w:val="0"/>
              <w:marBottom w:val="0"/>
              <w:divBdr>
                <w:top w:val="none" w:sz="0" w:space="0" w:color="auto"/>
                <w:left w:val="none" w:sz="0" w:space="0" w:color="auto"/>
                <w:bottom w:val="none" w:sz="0" w:space="0" w:color="auto"/>
                <w:right w:val="none" w:sz="0" w:space="0" w:color="auto"/>
              </w:divBdr>
              <w:divsChild>
                <w:div w:id="18204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3522">
      <w:bodyDiv w:val="1"/>
      <w:marLeft w:val="0"/>
      <w:marRight w:val="0"/>
      <w:marTop w:val="0"/>
      <w:marBottom w:val="0"/>
      <w:divBdr>
        <w:top w:val="none" w:sz="0" w:space="0" w:color="auto"/>
        <w:left w:val="none" w:sz="0" w:space="0" w:color="auto"/>
        <w:bottom w:val="none" w:sz="0" w:space="0" w:color="auto"/>
        <w:right w:val="none" w:sz="0" w:space="0" w:color="auto"/>
      </w:divBdr>
    </w:div>
    <w:div w:id="1888102516">
      <w:bodyDiv w:val="1"/>
      <w:marLeft w:val="0"/>
      <w:marRight w:val="0"/>
      <w:marTop w:val="0"/>
      <w:marBottom w:val="0"/>
      <w:divBdr>
        <w:top w:val="none" w:sz="0" w:space="0" w:color="auto"/>
        <w:left w:val="none" w:sz="0" w:space="0" w:color="auto"/>
        <w:bottom w:val="none" w:sz="0" w:space="0" w:color="auto"/>
        <w:right w:val="none" w:sz="0" w:space="0" w:color="auto"/>
      </w:divBdr>
    </w:div>
    <w:div w:id="1929270373">
      <w:bodyDiv w:val="1"/>
      <w:marLeft w:val="0"/>
      <w:marRight w:val="0"/>
      <w:marTop w:val="0"/>
      <w:marBottom w:val="0"/>
      <w:divBdr>
        <w:top w:val="none" w:sz="0" w:space="0" w:color="auto"/>
        <w:left w:val="none" w:sz="0" w:space="0" w:color="auto"/>
        <w:bottom w:val="none" w:sz="0" w:space="0" w:color="auto"/>
        <w:right w:val="none" w:sz="0" w:space="0" w:color="auto"/>
      </w:divBdr>
      <w:divsChild>
        <w:div w:id="231090008">
          <w:marLeft w:val="0"/>
          <w:marRight w:val="0"/>
          <w:marTop w:val="0"/>
          <w:marBottom w:val="0"/>
          <w:divBdr>
            <w:top w:val="none" w:sz="0" w:space="0" w:color="auto"/>
            <w:left w:val="none" w:sz="0" w:space="0" w:color="auto"/>
            <w:bottom w:val="none" w:sz="0" w:space="0" w:color="auto"/>
            <w:right w:val="none" w:sz="0" w:space="0" w:color="auto"/>
          </w:divBdr>
          <w:divsChild>
            <w:div w:id="974721663">
              <w:marLeft w:val="0"/>
              <w:marRight w:val="0"/>
              <w:marTop w:val="0"/>
              <w:marBottom w:val="0"/>
              <w:divBdr>
                <w:top w:val="none" w:sz="0" w:space="0" w:color="auto"/>
                <w:left w:val="none" w:sz="0" w:space="0" w:color="auto"/>
                <w:bottom w:val="none" w:sz="0" w:space="0" w:color="auto"/>
                <w:right w:val="none" w:sz="0" w:space="0" w:color="auto"/>
              </w:divBdr>
              <w:divsChild>
                <w:div w:id="7774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5401">
      <w:bodyDiv w:val="1"/>
      <w:marLeft w:val="0"/>
      <w:marRight w:val="0"/>
      <w:marTop w:val="0"/>
      <w:marBottom w:val="0"/>
      <w:divBdr>
        <w:top w:val="none" w:sz="0" w:space="0" w:color="auto"/>
        <w:left w:val="none" w:sz="0" w:space="0" w:color="auto"/>
        <w:bottom w:val="none" w:sz="0" w:space="0" w:color="auto"/>
        <w:right w:val="none" w:sz="0" w:space="0" w:color="auto"/>
      </w:divBdr>
    </w:div>
    <w:div w:id="1957638348">
      <w:bodyDiv w:val="1"/>
      <w:marLeft w:val="0"/>
      <w:marRight w:val="0"/>
      <w:marTop w:val="0"/>
      <w:marBottom w:val="0"/>
      <w:divBdr>
        <w:top w:val="none" w:sz="0" w:space="0" w:color="auto"/>
        <w:left w:val="none" w:sz="0" w:space="0" w:color="auto"/>
        <w:bottom w:val="none" w:sz="0" w:space="0" w:color="auto"/>
        <w:right w:val="none" w:sz="0" w:space="0" w:color="auto"/>
      </w:divBdr>
    </w:div>
    <w:div w:id="1968470037">
      <w:bodyDiv w:val="1"/>
      <w:marLeft w:val="0"/>
      <w:marRight w:val="0"/>
      <w:marTop w:val="0"/>
      <w:marBottom w:val="0"/>
      <w:divBdr>
        <w:top w:val="none" w:sz="0" w:space="0" w:color="auto"/>
        <w:left w:val="none" w:sz="0" w:space="0" w:color="auto"/>
        <w:bottom w:val="none" w:sz="0" w:space="0" w:color="auto"/>
        <w:right w:val="none" w:sz="0" w:space="0" w:color="auto"/>
      </w:divBdr>
      <w:divsChild>
        <w:div w:id="639194962">
          <w:marLeft w:val="0"/>
          <w:marRight w:val="0"/>
          <w:marTop w:val="0"/>
          <w:marBottom w:val="0"/>
          <w:divBdr>
            <w:top w:val="none" w:sz="0" w:space="0" w:color="auto"/>
            <w:left w:val="none" w:sz="0" w:space="0" w:color="auto"/>
            <w:bottom w:val="none" w:sz="0" w:space="0" w:color="auto"/>
            <w:right w:val="none" w:sz="0" w:space="0" w:color="auto"/>
          </w:divBdr>
          <w:divsChild>
            <w:div w:id="808938721">
              <w:marLeft w:val="0"/>
              <w:marRight w:val="0"/>
              <w:marTop w:val="0"/>
              <w:marBottom w:val="0"/>
              <w:divBdr>
                <w:top w:val="none" w:sz="0" w:space="0" w:color="auto"/>
                <w:left w:val="none" w:sz="0" w:space="0" w:color="auto"/>
                <w:bottom w:val="none" w:sz="0" w:space="0" w:color="auto"/>
                <w:right w:val="none" w:sz="0" w:space="0" w:color="auto"/>
              </w:divBdr>
              <w:divsChild>
                <w:div w:id="19981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25189">
      <w:bodyDiv w:val="1"/>
      <w:marLeft w:val="0"/>
      <w:marRight w:val="0"/>
      <w:marTop w:val="0"/>
      <w:marBottom w:val="0"/>
      <w:divBdr>
        <w:top w:val="none" w:sz="0" w:space="0" w:color="auto"/>
        <w:left w:val="none" w:sz="0" w:space="0" w:color="auto"/>
        <w:bottom w:val="none" w:sz="0" w:space="0" w:color="auto"/>
        <w:right w:val="none" w:sz="0" w:space="0" w:color="auto"/>
      </w:divBdr>
    </w:div>
    <w:div w:id="2010474173">
      <w:bodyDiv w:val="1"/>
      <w:marLeft w:val="0"/>
      <w:marRight w:val="0"/>
      <w:marTop w:val="0"/>
      <w:marBottom w:val="0"/>
      <w:divBdr>
        <w:top w:val="none" w:sz="0" w:space="0" w:color="auto"/>
        <w:left w:val="none" w:sz="0" w:space="0" w:color="auto"/>
        <w:bottom w:val="none" w:sz="0" w:space="0" w:color="auto"/>
        <w:right w:val="none" w:sz="0" w:space="0" w:color="auto"/>
      </w:divBdr>
    </w:div>
    <w:div w:id="2068067601">
      <w:bodyDiv w:val="1"/>
      <w:marLeft w:val="0"/>
      <w:marRight w:val="0"/>
      <w:marTop w:val="0"/>
      <w:marBottom w:val="0"/>
      <w:divBdr>
        <w:top w:val="none" w:sz="0" w:space="0" w:color="auto"/>
        <w:left w:val="none" w:sz="0" w:space="0" w:color="auto"/>
        <w:bottom w:val="none" w:sz="0" w:space="0" w:color="auto"/>
        <w:right w:val="none" w:sz="0" w:space="0" w:color="auto"/>
      </w:divBdr>
    </w:div>
    <w:div w:id="2070691389">
      <w:bodyDiv w:val="1"/>
      <w:marLeft w:val="0"/>
      <w:marRight w:val="0"/>
      <w:marTop w:val="0"/>
      <w:marBottom w:val="0"/>
      <w:divBdr>
        <w:top w:val="none" w:sz="0" w:space="0" w:color="auto"/>
        <w:left w:val="none" w:sz="0" w:space="0" w:color="auto"/>
        <w:bottom w:val="none" w:sz="0" w:space="0" w:color="auto"/>
        <w:right w:val="none" w:sz="0" w:space="0" w:color="auto"/>
      </w:divBdr>
    </w:div>
    <w:div w:id="2138376325">
      <w:bodyDiv w:val="1"/>
      <w:marLeft w:val="0"/>
      <w:marRight w:val="0"/>
      <w:marTop w:val="0"/>
      <w:marBottom w:val="0"/>
      <w:divBdr>
        <w:top w:val="none" w:sz="0" w:space="0" w:color="auto"/>
        <w:left w:val="none" w:sz="0" w:space="0" w:color="auto"/>
        <w:bottom w:val="none" w:sz="0" w:space="0" w:color="auto"/>
        <w:right w:val="none" w:sz="0" w:space="0" w:color="auto"/>
      </w:divBdr>
      <w:divsChild>
        <w:div w:id="1612009904">
          <w:marLeft w:val="0"/>
          <w:marRight w:val="0"/>
          <w:marTop w:val="0"/>
          <w:marBottom w:val="0"/>
          <w:divBdr>
            <w:top w:val="none" w:sz="0" w:space="0" w:color="auto"/>
            <w:left w:val="none" w:sz="0" w:space="0" w:color="auto"/>
            <w:bottom w:val="none" w:sz="0" w:space="0" w:color="auto"/>
            <w:right w:val="none" w:sz="0" w:space="0" w:color="auto"/>
          </w:divBdr>
          <w:divsChild>
            <w:div w:id="318505923">
              <w:marLeft w:val="0"/>
              <w:marRight w:val="0"/>
              <w:marTop w:val="0"/>
              <w:marBottom w:val="0"/>
              <w:divBdr>
                <w:top w:val="none" w:sz="0" w:space="0" w:color="auto"/>
                <w:left w:val="none" w:sz="0" w:space="0" w:color="auto"/>
                <w:bottom w:val="none" w:sz="0" w:space="0" w:color="auto"/>
                <w:right w:val="none" w:sz="0" w:space="0" w:color="auto"/>
              </w:divBdr>
              <w:divsChild>
                <w:div w:id="2979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B74E3-AAC5-6040-B7B4-7B8BA2C5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4430</Words>
  <Characters>27912</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Pflücke</dc:creator>
  <cp:keywords/>
  <dc:description/>
  <cp:lastModifiedBy>Felix Pflücke</cp:lastModifiedBy>
  <cp:revision>1393</cp:revision>
  <dcterms:created xsi:type="dcterms:W3CDTF">2023-05-30T10:05:00Z</dcterms:created>
  <dcterms:modified xsi:type="dcterms:W3CDTF">2024-01-15T20:42:00Z</dcterms:modified>
</cp:coreProperties>
</file>