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7ECF" w:rsidRPr="00406AD6" w:rsidRDefault="009A7ECF" w:rsidP="009A7ECF">
      <w:pPr>
        <w:spacing w:line="276" w:lineRule="auto"/>
        <w:jc w:val="center"/>
        <w:rPr>
          <w:b/>
          <w:lang w:val="fr-CH"/>
        </w:rPr>
      </w:pPr>
      <w:bookmarkStart w:id="0" w:name="_GoBack"/>
      <w:r w:rsidRPr="00406AD6">
        <w:rPr>
          <w:b/>
          <w:lang w:val="fr-CH"/>
        </w:rPr>
        <w:t>Être et agir</w:t>
      </w:r>
      <w:r w:rsidRPr="00406AD6">
        <w:rPr>
          <w:b/>
          <w:i/>
          <w:lang w:val="fr-CH"/>
        </w:rPr>
        <w:t xml:space="preserve"> au nom de la foi </w:t>
      </w:r>
      <w:r w:rsidRPr="00406AD6">
        <w:rPr>
          <w:b/>
          <w:lang w:val="fr-CH"/>
        </w:rPr>
        <w:t>: George Bush et la rhétorique de l</w:t>
      </w:r>
      <w:proofErr w:type="gramStart"/>
      <w:r w:rsidRPr="00406AD6">
        <w:rPr>
          <w:b/>
          <w:lang w:val="fr-CH"/>
        </w:rPr>
        <w:t>’«</w:t>
      </w:r>
      <w:proofErr w:type="gramEnd"/>
      <w:r w:rsidRPr="00406AD6">
        <w:rPr>
          <w:b/>
          <w:lang w:val="fr-CH"/>
        </w:rPr>
        <w:t> axe du mal »</w:t>
      </w:r>
    </w:p>
    <w:bookmarkEnd w:id="0"/>
    <w:p w:rsidR="009A7ECF" w:rsidRPr="00406AD6" w:rsidRDefault="009A7ECF" w:rsidP="009A7ECF">
      <w:pPr>
        <w:spacing w:line="276" w:lineRule="auto"/>
        <w:jc w:val="center"/>
        <w:rPr>
          <w:b/>
          <w:lang w:val="fr-CH"/>
        </w:rPr>
      </w:pPr>
    </w:p>
    <w:p w:rsidR="009A7ECF" w:rsidRPr="00406AD6" w:rsidRDefault="009A7ECF" w:rsidP="009A7ECF">
      <w:pPr>
        <w:spacing w:line="276" w:lineRule="auto"/>
        <w:jc w:val="center"/>
        <w:rPr>
          <w:b/>
          <w:lang w:val="fr-CH"/>
        </w:rPr>
      </w:pPr>
      <w:r w:rsidRPr="00406AD6">
        <w:rPr>
          <w:b/>
          <w:lang w:val="fr-CH"/>
        </w:rPr>
        <w:t>Marion Colas-Blaise (Université du Luxembourg)</w:t>
      </w:r>
    </w:p>
    <w:p w:rsidR="008A77B9" w:rsidRPr="00406AD6" w:rsidRDefault="008A77B9" w:rsidP="009A7ECF">
      <w:pPr>
        <w:spacing w:line="276" w:lineRule="auto"/>
        <w:jc w:val="center"/>
        <w:rPr>
          <w:lang w:val="fr-CH"/>
        </w:rPr>
      </w:pPr>
    </w:p>
    <w:p w:rsidR="00B23990" w:rsidRDefault="00B23990" w:rsidP="009A7ECF">
      <w:pPr>
        <w:spacing w:line="276" w:lineRule="auto"/>
        <w:jc w:val="both"/>
        <w:rPr>
          <w:lang w:val="fr-CH"/>
        </w:rPr>
      </w:pPr>
      <w:r>
        <w:rPr>
          <w:lang w:val="fr-CH"/>
        </w:rPr>
        <w:t xml:space="preserve">Résumé : </w:t>
      </w:r>
    </w:p>
    <w:p w:rsidR="00B23990" w:rsidRDefault="00B23990" w:rsidP="009A7ECF">
      <w:pPr>
        <w:spacing w:line="276" w:lineRule="auto"/>
        <w:jc w:val="both"/>
        <w:rPr>
          <w:lang w:val="fr-CH"/>
        </w:rPr>
      </w:pPr>
    </w:p>
    <w:p w:rsidR="009A7ECF" w:rsidRPr="00406AD6" w:rsidRDefault="009A7ECF" w:rsidP="009A7ECF">
      <w:pPr>
        <w:spacing w:line="276" w:lineRule="auto"/>
        <w:jc w:val="both"/>
        <w:rPr>
          <w:lang w:val="fr-CH"/>
        </w:rPr>
      </w:pPr>
      <w:r w:rsidRPr="00406AD6">
        <w:rPr>
          <w:lang w:val="fr-CH"/>
        </w:rPr>
        <w:t xml:space="preserve">Après avoir distingué deux régimes mystiques, le régime apophatique et le régime </w:t>
      </w:r>
      <w:proofErr w:type="spellStart"/>
      <w:r w:rsidRPr="00406AD6">
        <w:rPr>
          <w:lang w:val="fr-CH"/>
        </w:rPr>
        <w:t>cataphatique</w:t>
      </w:r>
      <w:proofErr w:type="spellEnd"/>
      <w:r w:rsidRPr="00406AD6">
        <w:rPr>
          <w:lang w:val="fr-CH"/>
        </w:rPr>
        <w:t xml:space="preserve">, cet article se propose de montrer en quoi les discours de George W. Bush, essentiellement après les attentats du 11 septembre 2001, élaborent une fiction politico-religieuse dans laquelle ils mettent la mystique au service d’une religion fondamentaliste « civile » nationaliste, supposée légitimer l’invasion de l’Iraq. Il s’agit de dégager les stratégies énonciatives qui conjuguent la « politisation du </w:t>
      </w:r>
      <w:r w:rsidR="00B23990">
        <w:rPr>
          <w:lang w:val="fr-CH"/>
        </w:rPr>
        <w:t>religieux</w:t>
      </w:r>
      <w:r w:rsidRPr="00406AD6">
        <w:rPr>
          <w:lang w:val="fr-CH"/>
        </w:rPr>
        <w:t> » et la « sacralisation du politique »</w:t>
      </w:r>
      <w:r w:rsidR="00885D4A" w:rsidRPr="00406AD6">
        <w:rPr>
          <w:lang w:val="fr-CH"/>
        </w:rPr>
        <w:t xml:space="preserve"> en faisant du fondamentalisme une posture intellectuelle dont la nature est anthropologique (Leone, 2014), mais aussi en forgeant un imaginaire commun de diabolisation de l’ennemi islamiste. </w:t>
      </w:r>
      <w:r w:rsidR="005250CB" w:rsidRPr="00406AD6">
        <w:rPr>
          <w:lang w:val="fr-CH"/>
        </w:rPr>
        <w:t xml:space="preserve">On se demande dans quelle mesure </w:t>
      </w:r>
      <w:r w:rsidR="00885D4A" w:rsidRPr="00406AD6">
        <w:rPr>
          <w:lang w:val="fr-CH"/>
        </w:rPr>
        <w:t>le mysticisme appelé à cautionner le politique</w:t>
      </w:r>
      <w:r w:rsidR="005250CB" w:rsidRPr="00406AD6">
        <w:rPr>
          <w:lang w:val="fr-CH"/>
        </w:rPr>
        <w:t xml:space="preserve"> est </w:t>
      </w:r>
      <w:r w:rsidR="00885D4A" w:rsidRPr="00406AD6">
        <w:rPr>
          <w:lang w:val="fr-CH"/>
        </w:rPr>
        <w:t>dé</w:t>
      </w:r>
      <w:r w:rsidR="005250CB" w:rsidRPr="00406AD6">
        <w:rPr>
          <w:lang w:val="fr-CH"/>
        </w:rPr>
        <w:t>naturé</w:t>
      </w:r>
      <w:r w:rsidR="00885D4A" w:rsidRPr="00406AD6">
        <w:rPr>
          <w:lang w:val="fr-CH"/>
        </w:rPr>
        <w:t xml:space="preserve">. </w:t>
      </w:r>
    </w:p>
    <w:p w:rsidR="00DD44B6" w:rsidRPr="00406AD6" w:rsidRDefault="00DD44B6" w:rsidP="009A7ECF">
      <w:pPr>
        <w:spacing w:line="276" w:lineRule="auto"/>
        <w:jc w:val="both"/>
        <w:rPr>
          <w:lang w:val="fr-CH"/>
        </w:rPr>
      </w:pPr>
    </w:p>
    <w:p w:rsidR="00DD44B6" w:rsidRDefault="00B23990" w:rsidP="009A7ECF">
      <w:pPr>
        <w:spacing w:line="276" w:lineRule="auto"/>
        <w:jc w:val="both"/>
        <w:rPr>
          <w:lang w:val="fr-CH"/>
        </w:rPr>
      </w:pPr>
      <w:r>
        <w:rPr>
          <w:lang w:val="fr-CH"/>
        </w:rPr>
        <w:t xml:space="preserve">Mots-clefs : mysticisme apophatique et </w:t>
      </w:r>
      <w:proofErr w:type="spellStart"/>
      <w:r>
        <w:rPr>
          <w:lang w:val="fr-CH"/>
        </w:rPr>
        <w:t>cataphatique</w:t>
      </w:r>
      <w:proofErr w:type="spellEnd"/>
      <w:r>
        <w:rPr>
          <w:lang w:val="fr-CH"/>
        </w:rPr>
        <w:t xml:space="preserve">, religion fondamentaliste « civile », « axe du mal », « politisation du religieux », « sacralisation du politique » </w:t>
      </w:r>
    </w:p>
    <w:p w:rsidR="00B23990" w:rsidRDefault="00B23990" w:rsidP="009A7ECF">
      <w:pPr>
        <w:spacing w:line="276" w:lineRule="auto"/>
        <w:jc w:val="both"/>
        <w:rPr>
          <w:lang w:val="fr-CH"/>
        </w:rPr>
      </w:pPr>
    </w:p>
    <w:p w:rsidR="00B23990" w:rsidRPr="00B23990" w:rsidRDefault="00B23990" w:rsidP="00B23990">
      <w:pPr>
        <w:spacing w:line="276" w:lineRule="auto"/>
        <w:jc w:val="both"/>
        <w:rPr>
          <w:lang w:val="en-US"/>
        </w:rPr>
      </w:pPr>
      <w:r w:rsidRPr="00B23990">
        <w:rPr>
          <w:lang w:val="en-US"/>
        </w:rPr>
        <w:t xml:space="preserve">Abstract: </w:t>
      </w:r>
    </w:p>
    <w:p w:rsidR="00B23990" w:rsidRPr="00B23990" w:rsidRDefault="00B23990" w:rsidP="00B23990">
      <w:pPr>
        <w:spacing w:line="276" w:lineRule="auto"/>
        <w:jc w:val="both"/>
        <w:rPr>
          <w:lang w:val="en-US"/>
        </w:rPr>
      </w:pPr>
    </w:p>
    <w:p w:rsidR="00B23990" w:rsidRPr="00B23990" w:rsidRDefault="00B23990" w:rsidP="00B23990">
      <w:pPr>
        <w:spacing w:line="276" w:lineRule="auto"/>
        <w:jc w:val="both"/>
        <w:rPr>
          <w:lang w:val="en-US"/>
        </w:rPr>
      </w:pPr>
      <w:r w:rsidRPr="00B23990">
        <w:rPr>
          <w:lang w:val="en-US"/>
        </w:rPr>
        <w:t xml:space="preserve">After distinguishing two mystical regimes, the apophatic and the cataphatic, this article sets out to show how George W. Bush's speeches, mainly after the attacks of September 11, 2001, elaborate a politico-religious fiction in which they place mysticism at the service of a "civil" nationalist fundamentalist religion, supposed to legitimize the invasion of Iraq. The aim is to identify the </w:t>
      </w:r>
      <w:proofErr w:type="spellStart"/>
      <w:r w:rsidRPr="00B23990">
        <w:rPr>
          <w:lang w:val="en-US"/>
        </w:rPr>
        <w:t>enunciative</w:t>
      </w:r>
      <w:proofErr w:type="spellEnd"/>
      <w:r w:rsidRPr="00B23990">
        <w:rPr>
          <w:lang w:val="en-US"/>
        </w:rPr>
        <w:t xml:space="preserve"> strategies that combine the "politicization of the religious" and the "sacralization of the political" by making fundamentalism an intellectual posture whose nature is anthropological (Leone, 2014), but also by forging a common imaginary of demonization of the Islamist enemy. We wonder to what extent mysticism, which is called upon to endorse politics, has been denatured. </w:t>
      </w:r>
    </w:p>
    <w:p w:rsidR="00B23990" w:rsidRPr="00B23990" w:rsidRDefault="00B23990" w:rsidP="00B23990">
      <w:pPr>
        <w:spacing w:line="276" w:lineRule="auto"/>
        <w:jc w:val="both"/>
        <w:rPr>
          <w:lang w:val="en-US"/>
        </w:rPr>
      </w:pPr>
    </w:p>
    <w:p w:rsidR="00B23990" w:rsidRPr="00B23990" w:rsidRDefault="00B23990" w:rsidP="00B23990">
      <w:pPr>
        <w:spacing w:line="276" w:lineRule="auto"/>
        <w:jc w:val="both"/>
        <w:rPr>
          <w:lang w:val="en-US"/>
        </w:rPr>
      </w:pPr>
      <w:r w:rsidRPr="00B23990">
        <w:rPr>
          <w:lang w:val="en-US"/>
        </w:rPr>
        <w:t>Keywords: apo</w:t>
      </w:r>
      <w:r>
        <w:rPr>
          <w:lang w:val="en-US"/>
        </w:rPr>
        <w:t>p</w:t>
      </w:r>
      <w:r w:rsidRPr="00B23990">
        <w:rPr>
          <w:lang w:val="en-US"/>
        </w:rPr>
        <w:t>hatic and cataphatic mysticism, "civil" fundamentalist religion, "axis of evil", "politicization of the religious", "sacralization of the political".</w:t>
      </w:r>
    </w:p>
    <w:p w:rsidR="00B23990" w:rsidRPr="00B23990" w:rsidRDefault="00B23990" w:rsidP="009A7ECF">
      <w:pPr>
        <w:spacing w:line="276" w:lineRule="auto"/>
        <w:jc w:val="both"/>
        <w:rPr>
          <w:lang w:val="en-US"/>
        </w:rPr>
      </w:pPr>
    </w:p>
    <w:p w:rsidR="00702F29" w:rsidRDefault="00DD44B6" w:rsidP="00DD44B6">
      <w:pPr>
        <w:spacing w:line="276" w:lineRule="auto"/>
        <w:jc w:val="center"/>
        <w:rPr>
          <w:b/>
          <w:lang w:val="fr-CH"/>
        </w:rPr>
      </w:pPr>
      <w:r w:rsidRPr="00406AD6">
        <w:rPr>
          <w:b/>
          <w:lang w:val="fr-CH"/>
        </w:rPr>
        <w:t>Être et agir</w:t>
      </w:r>
      <w:r w:rsidRPr="00406AD6">
        <w:rPr>
          <w:b/>
          <w:i/>
          <w:lang w:val="fr-CH"/>
        </w:rPr>
        <w:t xml:space="preserve"> au nom de la foi </w:t>
      </w:r>
      <w:r w:rsidRPr="00406AD6">
        <w:rPr>
          <w:b/>
          <w:lang w:val="fr-CH"/>
        </w:rPr>
        <w:t xml:space="preserve">: </w:t>
      </w:r>
    </w:p>
    <w:p w:rsidR="00DD44B6" w:rsidRDefault="00DD44B6" w:rsidP="00DD44B6">
      <w:pPr>
        <w:spacing w:line="276" w:lineRule="auto"/>
        <w:jc w:val="center"/>
        <w:rPr>
          <w:b/>
          <w:lang w:val="fr-CH"/>
        </w:rPr>
      </w:pPr>
      <w:r w:rsidRPr="00406AD6">
        <w:rPr>
          <w:b/>
          <w:lang w:val="fr-CH"/>
        </w:rPr>
        <w:t xml:space="preserve">George Bush </w:t>
      </w:r>
      <w:r w:rsidR="00702F29">
        <w:rPr>
          <w:b/>
          <w:lang w:val="fr-CH"/>
        </w:rPr>
        <w:t>entre mysticisme et</w:t>
      </w:r>
      <w:r w:rsidRPr="00406AD6">
        <w:rPr>
          <w:b/>
          <w:lang w:val="fr-CH"/>
        </w:rPr>
        <w:t xml:space="preserve"> rhétorique de l</w:t>
      </w:r>
      <w:proofErr w:type="gramStart"/>
      <w:r w:rsidRPr="00406AD6">
        <w:rPr>
          <w:b/>
          <w:lang w:val="fr-CH"/>
        </w:rPr>
        <w:t>’«</w:t>
      </w:r>
      <w:proofErr w:type="gramEnd"/>
      <w:r w:rsidRPr="00406AD6">
        <w:rPr>
          <w:b/>
          <w:lang w:val="fr-CH"/>
        </w:rPr>
        <w:t> axe du mal »</w:t>
      </w:r>
    </w:p>
    <w:p w:rsidR="00882E08" w:rsidRPr="00406AD6" w:rsidRDefault="00882E08" w:rsidP="00DD44B6">
      <w:pPr>
        <w:spacing w:line="276" w:lineRule="auto"/>
        <w:jc w:val="center"/>
        <w:rPr>
          <w:b/>
          <w:lang w:val="fr-CH"/>
        </w:rPr>
      </w:pPr>
    </w:p>
    <w:p w:rsidR="00DD44B6" w:rsidRPr="00882E08" w:rsidRDefault="00882E08" w:rsidP="00DD44B6">
      <w:pPr>
        <w:spacing w:after="120" w:line="276" w:lineRule="auto"/>
        <w:jc w:val="both"/>
        <w:rPr>
          <w:b/>
          <w:lang w:val="fr-CH"/>
        </w:rPr>
      </w:pPr>
      <w:r w:rsidRPr="00882E08">
        <w:rPr>
          <w:b/>
          <w:lang w:val="fr-CH"/>
        </w:rPr>
        <w:t>1. Introduction</w:t>
      </w:r>
    </w:p>
    <w:p w:rsidR="00DD44B6" w:rsidRPr="00406AD6" w:rsidRDefault="00DD44B6" w:rsidP="00DD44B6">
      <w:pPr>
        <w:autoSpaceDE w:val="0"/>
        <w:autoSpaceDN w:val="0"/>
        <w:adjustRightInd w:val="0"/>
        <w:spacing w:after="120" w:line="276" w:lineRule="auto"/>
        <w:ind w:left="567"/>
        <w:jc w:val="both"/>
      </w:pPr>
      <w:r w:rsidRPr="00406AD6">
        <w:t xml:space="preserve">Qu’elle serve ou non d’alibi, la religion est une référence majeure, de façon explicite et littérale du côté «Ben Laden », de façon implicite, enveloppée mais </w:t>
      </w:r>
      <w:r w:rsidRPr="00B32295">
        <w:rPr>
          <w:i/>
        </w:rPr>
        <w:t>profonde et</w:t>
      </w:r>
      <w:r w:rsidRPr="00406AD6">
        <w:t xml:space="preserve"> </w:t>
      </w:r>
      <w:r w:rsidRPr="00B32295">
        <w:rPr>
          <w:i/>
        </w:rPr>
        <w:t>fondamentale</w:t>
      </w:r>
      <w:r w:rsidRPr="00406AD6">
        <w:t xml:space="preserve"> du côté « Bush » (</w:t>
      </w:r>
      <w:r w:rsidR="00406AD6" w:rsidRPr="00406AD6">
        <w:t>Derrida et Habermas 200</w:t>
      </w:r>
      <w:r w:rsidR="000E0BD2">
        <w:t>4)</w:t>
      </w:r>
      <w:r w:rsidR="000E0BD2">
        <w:rPr>
          <w:rStyle w:val="Appelnotedebasdep"/>
        </w:rPr>
        <w:footnoteReference w:id="1"/>
      </w:r>
      <w:r w:rsidR="00393669">
        <w:t>.</w:t>
      </w:r>
    </w:p>
    <w:p w:rsidR="00477B14" w:rsidRDefault="009063D9" w:rsidP="00E959AA">
      <w:pPr>
        <w:spacing w:after="120" w:line="276" w:lineRule="auto"/>
        <w:jc w:val="both"/>
        <w:rPr>
          <w:lang w:val="fr-CH"/>
        </w:rPr>
      </w:pPr>
      <w:r>
        <w:lastRenderedPageBreak/>
        <w:t xml:space="preserve">Que faut-il entendre par une « référence » « implicite », en même temps que « enveloppée », profonde et fondamentale » ? </w:t>
      </w:r>
      <w:r w:rsidR="003D011A">
        <w:t xml:space="preserve">Les discours de </w:t>
      </w:r>
      <w:r w:rsidR="00477B14">
        <w:t>G</w:t>
      </w:r>
      <w:r w:rsidR="00E959AA">
        <w:t>eorge</w:t>
      </w:r>
      <w:r w:rsidR="00477B14">
        <w:t xml:space="preserve"> W. </w:t>
      </w:r>
      <w:r w:rsidR="003D011A">
        <w:t>Bush, en partic</w:t>
      </w:r>
      <w:r w:rsidR="00477B14">
        <w:t>u</w:t>
      </w:r>
      <w:r w:rsidR="003D011A">
        <w:t xml:space="preserve">lier </w:t>
      </w:r>
      <w:r w:rsidR="00477B14">
        <w:t>ceux prononcés après le</w:t>
      </w:r>
      <w:r w:rsidR="00B32295">
        <w:t>s attaques terroristes du</w:t>
      </w:r>
      <w:r w:rsidR="00477B14">
        <w:t xml:space="preserve"> 11 septembre 20</w:t>
      </w:r>
      <w:r>
        <w:t>0</w:t>
      </w:r>
      <w:r w:rsidR="00477B14">
        <w:t xml:space="preserve">1, auraient-ils des relents de fondamentalisme, ce dernier étant compris comme </w:t>
      </w:r>
      <w:r w:rsidR="00477B14">
        <w:rPr>
          <w:lang w:val="fr-CH"/>
        </w:rPr>
        <w:t xml:space="preserve">un </w:t>
      </w:r>
      <w:r w:rsidR="00477B14" w:rsidRPr="00406AD6">
        <w:rPr>
          <w:lang w:val="fr-CH"/>
        </w:rPr>
        <w:t xml:space="preserve">phénomène culturel, </w:t>
      </w:r>
      <w:r w:rsidR="00477B14">
        <w:rPr>
          <w:lang w:val="fr-CH"/>
        </w:rPr>
        <w:t>une « </w:t>
      </w:r>
      <w:r w:rsidR="00477B14" w:rsidRPr="00406AD6">
        <w:rPr>
          <w:lang w:val="fr-CH"/>
        </w:rPr>
        <w:t>posture intellectuelle</w:t>
      </w:r>
      <w:r w:rsidR="00477B14">
        <w:rPr>
          <w:lang w:val="fr-CH"/>
        </w:rPr>
        <w:t> »</w:t>
      </w:r>
      <w:r w:rsidR="00477B14" w:rsidRPr="00406AD6">
        <w:rPr>
          <w:lang w:val="fr-CH"/>
        </w:rPr>
        <w:t xml:space="preserve">, dont la nature est anthropologique, </w:t>
      </w:r>
      <w:r w:rsidR="00477B14">
        <w:rPr>
          <w:lang w:val="fr-CH"/>
        </w:rPr>
        <w:t xml:space="preserve">plutôt que comme une </w:t>
      </w:r>
      <w:r w:rsidR="00E959AA">
        <w:rPr>
          <w:lang w:val="fr-CH"/>
        </w:rPr>
        <w:t>« </w:t>
      </w:r>
      <w:r w:rsidR="00477B14" w:rsidRPr="00406AD6">
        <w:rPr>
          <w:lang w:val="fr-CH"/>
        </w:rPr>
        <w:t>menace</w:t>
      </w:r>
      <w:r w:rsidR="00E959AA">
        <w:rPr>
          <w:lang w:val="fr-CH"/>
        </w:rPr>
        <w:t> »</w:t>
      </w:r>
      <w:r w:rsidR="00477B14" w:rsidRPr="00406AD6">
        <w:rPr>
          <w:lang w:val="fr-CH"/>
        </w:rPr>
        <w:t xml:space="preserve"> et </w:t>
      </w:r>
      <w:r w:rsidR="00E959AA">
        <w:rPr>
          <w:lang w:val="fr-CH"/>
        </w:rPr>
        <w:t xml:space="preserve">comme </w:t>
      </w:r>
      <w:r w:rsidR="00477B14">
        <w:rPr>
          <w:lang w:val="fr-CH"/>
        </w:rPr>
        <w:t xml:space="preserve">la </w:t>
      </w:r>
      <w:r w:rsidR="00E959AA">
        <w:rPr>
          <w:lang w:val="fr-CH"/>
        </w:rPr>
        <w:t>« </w:t>
      </w:r>
      <w:r w:rsidR="00477B14" w:rsidRPr="00406AD6">
        <w:rPr>
          <w:lang w:val="fr-CH"/>
        </w:rPr>
        <w:t>source d’un antagonisme</w:t>
      </w:r>
      <w:r w:rsidR="00E959AA">
        <w:rPr>
          <w:lang w:val="fr-CH"/>
        </w:rPr>
        <w:t>, d’un anti-sujet</w:t>
      </w:r>
      <w:r w:rsidR="00477B14">
        <w:rPr>
          <w:lang w:val="fr-CH"/>
        </w:rPr>
        <w:t xml:space="preserve">, selon </w:t>
      </w:r>
      <w:r w:rsidR="00477B14" w:rsidRPr="00406AD6">
        <w:rPr>
          <w:lang w:val="fr-CH"/>
        </w:rPr>
        <w:t>l’imaginaire commun</w:t>
      </w:r>
      <w:r>
        <w:rPr>
          <w:lang w:val="fr-CH"/>
        </w:rPr>
        <w:t> </w:t>
      </w:r>
      <w:r w:rsidR="002C7B92">
        <w:rPr>
          <w:lang w:val="fr-CH"/>
        </w:rPr>
        <w:t>» (Leone, 2014</w:t>
      </w:r>
      <w:r>
        <w:rPr>
          <w:lang w:val="fr-CH"/>
        </w:rPr>
        <w:t xml:space="preserve"> : </w:t>
      </w:r>
      <w:r w:rsidR="002C7B92">
        <w:rPr>
          <w:lang w:val="fr-CH"/>
        </w:rPr>
        <w:t>6)</w:t>
      </w:r>
      <w:r w:rsidR="00477B14">
        <w:rPr>
          <w:lang w:val="fr-CH"/>
        </w:rPr>
        <w:t xml:space="preserve"> ? Massimo Leone est particulièrement explicite </w:t>
      </w:r>
      <w:r w:rsidR="00741BC1">
        <w:rPr>
          <w:lang w:val="fr-CH"/>
        </w:rPr>
        <w:t>sur</w:t>
      </w:r>
      <w:r w:rsidR="00E959AA">
        <w:rPr>
          <w:lang w:val="fr-CH"/>
        </w:rPr>
        <w:t xml:space="preserve"> la définition lexicographique, incapable</w:t>
      </w:r>
      <w:r w:rsidR="00741BC1">
        <w:rPr>
          <w:lang w:val="fr-CH"/>
        </w:rPr>
        <w:t>, toutefois,</w:t>
      </w:r>
      <w:r w:rsidR="00E959AA">
        <w:rPr>
          <w:lang w:val="fr-CH"/>
        </w:rPr>
        <w:t xml:space="preserve"> d’empêcher le glissement sémantique qui</w:t>
      </w:r>
      <w:r w:rsidR="00477B14">
        <w:rPr>
          <w:lang w:val="fr-CH"/>
        </w:rPr>
        <w:t xml:space="preserve"> </w:t>
      </w:r>
      <w:r w:rsidR="00E959AA">
        <w:rPr>
          <w:lang w:val="fr-CH"/>
        </w:rPr>
        <w:t xml:space="preserve">s’opère dans les pays francophones : </w:t>
      </w:r>
    </w:p>
    <w:p w:rsidR="00406AD6" w:rsidRPr="00E959AA" w:rsidRDefault="00477B14" w:rsidP="00E959AA">
      <w:pPr>
        <w:autoSpaceDE w:val="0"/>
        <w:autoSpaceDN w:val="0"/>
        <w:adjustRightInd w:val="0"/>
        <w:spacing w:after="120" w:line="276" w:lineRule="auto"/>
        <w:ind w:left="567"/>
        <w:jc w:val="both"/>
        <w:rPr>
          <w:lang w:val="fr-CH"/>
        </w:rPr>
      </w:pPr>
      <w:r>
        <w:t>Dans l’imaginaire français et francophone actuel, manifesté et en même temps nourri par les médias, le fondamentalisme est intrinsèquement lié non pas à la sphère cognitive et théologique, mais à la dimension émotive et pragmatique. En d’autres termes, dans l’imaginaire de la France actuelle, être fondamentaliste ne rel</w:t>
      </w:r>
      <w:r w:rsidR="00E959AA">
        <w:t>è</w:t>
      </w:r>
      <w:r>
        <w:t>ve plus uniquement d’une posture th</w:t>
      </w:r>
      <w:r w:rsidR="00E959AA">
        <w:t>é</w:t>
      </w:r>
      <w:r>
        <w:t>ologique et</w:t>
      </w:r>
      <w:r w:rsidR="00E959AA">
        <w:t xml:space="preserve"> </w:t>
      </w:r>
      <w:r>
        <w:t>spirituelle, mais d’un r</w:t>
      </w:r>
      <w:r w:rsidR="00E959AA">
        <w:t>ô</w:t>
      </w:r>
      <w:r>
        <w:t>le essentiellement social, se caract</w:t>
      </w:r>
      <w:r w:rsidR="00E959AA">
        <w:t>é</w:t>
      </w:r>
      <w:r>
        <w:t>risant par une attitude</w:t>
      </w:r>
      <w:r w:rsidR="00E959AA">
        <w:t xml:space="preserve"> é</w:t>
      </w:r>
      <w:r>
        <w:t>motionnelle vis</w:t>
      </w:r>
      <w:r>
        <w:rPr>
          <w:rFonts w:ascii="Cambria Math" w:hAnsi="Cambria Math" w:cs="Cambria Math"/>
        </w:rPr>
        <w:t>‐</w:t>
      </w:r>
      <w:r w:rsidR="00E959AA">
        <w:t>à</w:t>
      </w:r>
      <w:r>
        <w:rPr>
          <w:rFonts w:ascii="Cambria Math" w:hAnsi="Cambria Math" w:cs="Cambria Math"/>
        </w:rPr>
        <w:t>‐</w:t>
      </w:r>
      <w:r>
        <w:t>vis du monde et sp</w:t>
      </w:r>
      <w:r w:rsidR="00E959AA">
        <w:t>é</w:t>
      </w:r>
      <w:r>
        <w:t>cialement par toute une s</w:t>
      </w:r>
      <w:r w:rsidR="00E959AA">
        <w:t>é</w:t>
      </w:r>
      <w:r>
        <w:t>rie d’intentions, de projets,</w:t>
      </w:r>
      <w:r w:rsidR="00E959AA">
        <w:t xml:space="preserve"> </w:t>
      </w:r>
      <w:r>
        <w:t>de vis</w:t>
      </w:r>
      <w:r w:rsidR="00E959AA">
        <w:t>é</w:t>
      </w:r>
      <w:r>
        <w:t>es concernant l’</w:t>
      </w:r>
      <w:r w:rsidR="00E959AA">
        <w:t>é</w:t>
      </w:r>
      <w:r>
        <w:t>tat social, ses relations, ses institutions</w:t>
      </w:r>
      <w:r w:rsidR="00632802">
        <w:t xml:space="preserve"> (2014 .6)</w:t>
      </w:r>
      <w:r>
        <w:t xml:space="preserve">. </w:t>
      </w:r>
    </w:p>
    <w:p w:rsidR="00741BC1" w:rsidRDefault="00741BC1" w:rsidP="00DD44B6">
      <w:pPr>
        <w:autoSpaceDE w:val="0"/>
        <w:autoSpaceDN w:val="0"/>
        <w:adjustRightInd w:val="0"/>
        <w:spacing w:after="120" w:line="276" w:lineRule="auto"/>
        <w:jc w:val="both"/>
        <w:rPr>
          <w:lang w:val="fr-CH"/>
        </w:rPr>
      </w:pPr>
      <w:r>
        <w:t xml:space="preserve">Bush serait-il fondamentaliste au point de nier les théories de l’évolution historique au profit d’une interprétation littérale de la Bible ? Serait-il gagné par le prophétisme, propageant la croyance en la fin des temps, à l’instar d’un mouvement voyant le jour dès l’époque de Ronald Reagan et que l’on ne devait pas assimiler sans autre façon à la pensée néoconservatrice ? </w:t>
      </w:r>
      <w:r w:rsidR="007D021E">
        <w:t>Plus largement, p</w:t>
      </w:r>
      <w:r w:rsidR="009063D9">
        <w:t>arlera-t-on de religion fondamentaliste « civile » nationale (</w:t>
      </w:r>
      <w:proofErr w:type="spellStart"/>
      <w:r w:rsidR="009063D9">
        <w:t>Corten</w:t>
      </w:r>
      <w:proofErr w:type="spellEnd"/>
      <w:r w:rsidR="007D021E">
        <w:t xml:space="preserve"> 2005</w:t>
      </w:r>
      <w:r w:rsidR="009063D9">
        <w:t>) ? Nous verrons que cette dimension est bien présente dans les discours de Bush. En même temps, ce dernier</w:t>
      </w:r>
      <w:r>
        <w:t xml:space="preserve"> est souvent considéré</w:t>
      </w:r>
      <w:r w:rsidRPr="00406AD6">
        <w:rPr>
          <w:lang w:val="fr-CH"/>
        </w:rPr>
        <w:t xml:space="preserve">, Outre-Atlantique, comme un </w:t>
      </w:r>
      <w:r w:rsidRPr="00741BC1">
        <w:rPr>
          <w:i/>
          <w:lang w:val="fr-CH"/>
        </w:rPr>
        <w:t>mystique</w:t>
      </w:r>
      <w:r w:rsidRPr="00406AD6">
        <w:rPr>
          <w:lang w:val="fr-CH"/>
        </w:rPr>
        <w:t xml:space="preserve"> qui s’estime investi d’une mission divine</w:t>
      </w:r>
      <w:r>
        <w:rPr>
          <w:lang w:val="fr-CH"/>
        </w:rPr>
        <w:t>. S</w:t>
      </w:r>
      <w:r w:rsidRPr="00406AD6">
        <w:rPr>
          <w:lang w:val="fr-CH"/>
        </w:rPr>
        <w:t>a « renaissance »</w:t>
      </w:r>
      <w:r w:rsidR="00440A03">
        <w:rPr>
          <w:lang w:val="fr-CH"/>
        </w:rPr>
        <w:t> </w:t>
      </w:r>
      <w:r w:rsidR="00F022DD">
        <w:t>–</w:t>
      </w:r>
      <w:r w:rsidR="00440A03">
        <w:rPr>
          <w:lang w:val="fr-CH"/>
        </w:rPr>
        <w:t xml:space="preserve"> il est </w:t>
      </w:r>
      <w:proofErr w:type="spellStart"/>
      <w:r w:rsidR="00440A03" w:rsidRPr="00440A03">
        <w:rPr>
          <w:i/>
          <w:lang w:val="fr-CH"/>
        </w:rPr>
        <w:t>born</w:t>
      </w:r>
      <w:proofErr w:type="spellEnd"/>
      <w:r w:rsidR="00440A03" w:rsidRPr="00440A03">
        <w:rPr>
          <w:i/>
          <w:lang w:val="fr-CH"/>
        </w:rPr>
        <w:t xml:space="preserve"> </w:t>
      </w:r>
      <w:proofErr w:type="spellStart"/>
      <w:r w:rsidR="00440A03" w:rsidRPr="00440A03">
        <w:rPr>
          <w:i/>
          <w:lang w:val="fr-CH"/>
        </w:rPr>
        <w:t>again</w:t>
      </w:r>
      <w:proofErr w:type="spellEnd"/>
      <w:r w:rsidR="00440A03">
        <w:rPr>
          <w:lang w:val="fr-CH"/>
        </w:rPr>
        <w:t> </w:t>
      </w:r>
      <w:r w:rsidR="00F022DD">
        <w:t>–</w:t>
      </w:r>
      <w:r w:rsidR="00440A03">
        <w:rPr>
          <w:lang w:val="fr-CH"/>
        </w:rPr>
        <w:t xml:space="preserve"> </w:t>
      </w:r>
      <w:r w:rsidRPr="00406AD6">
        <w:rPr>
          <w:lang w:val="fr-CH"/>
        </w:rPr>
        <w:t>date de 1985, lorsque la foi l’a sauvé de la boisson à l’âge de 40 ans et l’a amené à adhérer à l’église baptist</w:t>
      </w:r>
      <w:r>
        <w:rPr>
          <w:lang w:val="fr-CH"/>
        </w:rPr>
        <w:t>e. Il</w:t>
      </w:r>
      <w:r w:rsidRPr="00406AD6">
        <w:rPr>
          <w:lang w:val="fr-CH"/>
        </w:rPr>
        <w:t xml:space="preserve"> a déclaré que «</w:t>
      </w:r>
      <w:r w:rsidR="00440A03">
        <w:rPr>
          <w:lang w:val="fr-CH"/>
        </w:rPr>
        <w:t xml:space="preserve"> l</w:t>
      </w:r>
      <w:r w:rsidRPr="00406AD6">
        <w:rPr>
          <w:lang w:val="fr-CH"/>
        </w:rPr>
        <w:t xml:space="preserve">e Christ », qui a « changé [s]on </w:t>
      </w:r>
      <w:proofErr w:type="spellStart"/>
      <w:r w:rsidRPr="00406AD6">
        <w:rPr>
          <w:lang w:val="fr-CH"/>
        </w:rPr>
        <w:t>coeur</w:t>
      </w:r>
      <w:proofErr w:type="spellEnd"/>
      <w:r w:rsidRPr="00406AD6">
        <w:rPr>
          <w:lang w:val="fr-CH"/>
        </w:rPr>
        <w:t> », est son philosophe ou penseur préféré</w:t>
      </w:r>
      <w:r>
        <w:rPr>
          <w:lang w:val="fr-CH"/>
        </w:rPr>
        <w:t>.</w:t>
      </w:r>
      <w:r w:rsidRPr="00406AD6">
        <w:rPr>
          <w:lang w:val="fr-CH"/>
        </w:rPr>
        <w:t xml:space="preserve"> </w:t>
      </w:r>
      <w:r>
        <w:rPr>
          <w:lang w:val="fr-CH"/>
        </w:rPr>
        <w:t>Les</w:t>
      </w:r>
      <w:r w:rsidR="00440A03">
        <w:rPr>
          <w:lang w:val="fr-CH"/>
        </w:rPr>
        <w:t xml:space="preserve"> </w:t>
      </w:r>
      <w:r>
        <w:rPr>
          <w:lang w:val="fr-CH"/>
        </w:rPr>
        <w:t>liens avec le fondamentalisme sont étroits, comme en témoigne l’amitié qui le lie à Franklin Graham</w:t>
      </w:r>
      <w:r w:rsidR="00440A03">
        <w:rPr>
          <w:lang w:val="fr-CH"/>
        </w:rPr>
        <w:t>, prédicateur comme son père Billy Graham</w:t>
      </w:r>
      <w:r w:rsidR="009A5821">
        <w:rPr>
          <w:lang w:val="fr-CH"/>
        </w:rPr>
        <w:t xml:space="preserve">, à l’origine de la « conversion » de Bush. Franklin Graham a </w:t>
      </w:r>
      <w:r w:rsidR="00440A03">
        <w:rPr>
          <w:lang w:val="fr-CH"/>
        </w:rPr>
        <w:t xml:space="preserve">vu dans les attaques du 11 septembre un « châtiment divin ». La ville de New York serait-elle une nouvelle Babylone et Saddam Hussein Nabuchodonosor ? </w:t>
      </w:r>
      <w:r w:rsidR="009A5821">
        <w:rPr>
          <w:lang w:val="fr-CH"/>
        </w:rPr>
        <w:t xml:space="preserve">Graham s’est vu reprocher, par ailleurs, d’avoir qualifié l’islam de « religion diabolique ». </w:t>
      </w:r>
      <w:r w:rsidR="00B53D78">
        <w:rPr>
          <w:lang w:val="fr-CH"/>
        </w:rPr>
        <w:t xml:space="preserve">Le fondamentalisme prend une coloration émotive. </w:t>
      </w:r>
      <w:r w:rsidR="007D021E">
        <w:rPr>
          <w:lang w:val="fr-CH"/>
        </w:rPr>
        <w:t>Graham v</w:t>
      </w:r>
      <w:r w:rsidR="00F022DD">
        <w:rPr>
          <w:lang w:val="fr-CH"/>
        </w:rPr>
        <w:t>isait-il, en ces termes, à</w:t>
      </w:r>
      <w:r w:rsidR="009A5821">
        <w:rPr>
          <w:lang w:val="fr-CH"/>
        </w:rPr>
        <w:t xml:space="preserve"> justifier une guerre ? Cela révèle d’emblée un nœud de complexités, tant il est vrai que la décision de Bush d’envahir l’Irak a été vivement critiquée par des églises afro-américaines, baptistes</w:t>
      </w:r>
      <w:r w:rsidR="00F022DD">
        <w:rPr>
          <w:lang w:val="fr-CH"/>
        </w:rPr>
        <w:t>…</w:t>
      </w:r>
      <w:r w:rsidR="009A5821">
        <w:rPr>
          <w:lang w:val="fr-CH"/>
        </w:rPr>
        <w:t xml:space="preserve">, dans le droit fil de l’évangélisme libéral se réclamant de Martin Luther King. </w:t>
      </w:r>
    </w:p>
    <w:p w:rsidR="00AF25DE" w:rsidRDefault="009A5821" w:rsidP="00AF25DE">
      <w:pPr>
        <w:spacing w:after="120" w:line="276" w:lineRule="auto"/>
        <w:jc w:val="both"/>
      </w:pPr>
      <w:r>
        <w:rPr>
          <w:lang w:val="fr-CH"/>
        </w:rPr>
        <w:t xml:space="preserve">C’est ce nœud de complexités que nous souhaitons dénouer ici, en nous demandant </w:t>
      </w:r>
      <w:r w:rsidR="000A1EE7">
        <w:rPr>
          <w:lang w:val="fr-CH"/>
        </w:rPr>
        <w:t xml:space="preserve">si les discours « va-t-en-guerre » de Bush après l’attaque du 11 septembre sont portés par la veine mystique, si la coloration mystique est seulement une coloration de façade, voire si le mysticisme est dévoyé au profit </w:t>
      </w:r>
      <w:r w:rsidR="00B53D78">
        <w:rPr>
          <w:lang w:val="fr-CH"/>
        </w:rPr>
        <w:t xml:space="preserve">non seulement </w:t>
      </w:r>
      <w:r w:rsidR="000A1EE7">
        <w:rPr>
          <w:lang w:val="fr-CH"/>
        </w:rPr>
        <w:t>d’une « </w:t>
      </w:r>
      <w:r w:rsidR="000A1EE7" w:rsidRPr="00406AD6">
        <w:t>sacralisation du politique »</w:t>
      </w:r>
      <w:r w:rsidR="00B53D78">
        <w:t>, ma</w:t>
      </w:r>
      <w:r w:rsidR="005E0064">
        <w:t>i</w:t>
      </w:r>
      <w:r w:rsidR="00B53D78">
        <w:t>s encore d’</w:t>
      </w:r>
      <w:r w:rsidR="000A1EE7">
        <w:t xml:space="preserve">une </w:t>
      </w:r>
      <w:r w:rsidR="000A1EE7" w:rsidRPr="00406AD6">
        <w:t>« politisation du religieux » (</w:t>
      </w:r>
      <w:proofErr w:type="spellStart"/>
      <w:r w:rsidR="000A1EE7" w:rsidRPr="00406AD6">
        <w:t>Poizat</w:t>
      </w:r>
      <w:proofErr w:type="spellEnd"/>
      <w:r w:rsidR="000A1EE7" w:rsidRPr="00406AD6">
        <w:t xml:space="preserve"> 2004</w:t>
      </w:r>
      <w:r w:rsidR="007D021E">
        <w:t xml:space="preserve"> : </w:t>
      </w:r>
      <w:r w:rsidR="000A1EE7" w:rsidRPr="00406AD6">
        <w:t>91)</w:t>
      </w:r>
      <w:r w:rsidR="000A1EE7">
        <w:t xml:space="preserve">. En d’autres termes, la convocation de références religieuses sert-elle des desseins politiques frappés d’un </w:t>
      </w:r>
      <w:r w:rsidR="000A1EE7" w:rsidRPr="000A1EE7">
        <w:rPr>
          <w:i/>
        </w:rPr>
        <w:t>ne pas pouvoir/devoir être</w:t>
      </w:r>
      <w:r w:rsidR="000A1EE7">
        <w:t xml:space="preserve"> dits </w:t>
      </w:r>
      <w:r w:rsidR="000A1EE7" w:rsidRPr="002B3625">
        <w:rPr>
          <w:i/>
        </w:rPr>
        <w:t>directement</w:t>
      </w:r>
      <w:r w:rsidR="000A1EE7">
        <w:t> ? Entre</w:t>
      </w:r>
      <w:r w:rsidR="002B3625">
        <w:t>nt-</w:t>
      </w:r>
      <w:r w:rsidR="000A1EE7">
        <w:t>elle</w:t>
      </w:r>
      <w:r w:rsidR="002B3625">
        <w:t>s</w:t>
      </w:r>
      <w:r w:rsidR="000A1EE7">
        <w:t xml:space="preserve"> dans </w:t>
      </w:r>
      <w:r w:rsidR="002B3625">
        <w:t>d</w:t>
      </w:r>
      <w:r w:rsidR="000A1EE7">
        <w:t xml:space="preserve">es </w:t>
      </w:r>
      <w:r w:rsidR="000A1EE7" w:rsidRPr="002B3625">
        <w:rPr>
          <w:i/>
        </w:rPr>
        <w:t>stratégies rhétoriques</w:t>
      </w:r>
      <w:r w:rsidR="000A1EE7">
        <w:t xml:space="preserve"> </w:t>
      </w:r>
      <w:r w:rsidR="002B3625">
        <w:t xml:space="preserve">qui visent à </w:t>
      </w:r>
      <w:r w:rsidR="002B3625" w:rsidRPr="007D021E">
        <w:rPr>
          <w:i/>
        </w:rPr>
        <w:t>persuader</w:t>
      </w:r>
      <w:r w:rsidR="00F022DD">
        <w:t> </w:t>
      </w:r>
      <w:r w:rsidR="002B3625">
        <w:t xml:space="preserve">– à créer un ressentir </w:t>
      </w:r>
      <w:proofErr w:type="spellStart"/>
      <w:r w:rsidR="002B3625">
        <w:t>pathémique</w:t>
      </w:r>
      <w:proofErr w:type="spellEnd"/>
      <w:r w:rsidR="002B3625">
        <w:t xml:space="preserve"> et un </w:t>
      </w:r>
      <w:r w:rsidR="002B3625" w:rsidRPr="002B3625">
        <w:rPr>
          <w:i/>
        </w:rPr>
        <w:t>sentir avec</w:t>
      </w:r>
      <w:r w:rsidR="00F022DD">
        <w:t> </w:t>
      </w:r>
      <w:r w:rsidR="002B3625">
        <w:t xml:space="preserve">– plutôt qu’à convaincre à travers une argumentation </w:t>
      </w:r>
      <w:r w:rsidR="002B3625">
        <w:lastRenderedPageBreak/>
        <w:t>serrée, en courant le risque de la contestation ? Mais aussi, et non sans paradoxe, l’adhésion sensible à une fiction politico-religieuse préparerait-elle le terrain à l’accueil d</w:t>
      </w:r>
      <w:r w:rsidR="00F022DD">
        <w:t>e couples d’</w:t>
      </w:r>
      <w:r w:rsidR="002B3625">
        <w:t>abstractions servant de leitmotiv</w:t>
      </w:r>
      <w:r w:rsidR="00F022DD">
        <w:t>s</w:t>
      </w:r>
      <w:r w:rsidR="002B3625">
        <w:t xml:space="preserve"> fédérateurs dans l’imaginaire américain</w:t>
      </w:r>
      <w:r w:rsidR="00F022DD">
        <w:t>, au-delà de tout débat</w:t>
      </w:r>
      <w:r w:rsidR="002B3625">
        <w:t xml:space="preserve"> ? </w:t>
      </w:r>
      <w:r w:rsidR="00AF25DE">
        <w:t xml:space="preserve">La sensibilisation autoriserait-elle, </w:t>
      </w:r>
      <w:r w:rsidR="00AF25DE" w:rsidRPr="00AF25DE">
        <w:rPr>
          <w:i/>
        </w:rPr>
        <w:t>in fine</w:t>
      </w:r>
      <w:r w:rsidR="00AF25DE">
        <w:t xml:space="preserve">, la neutralisation de la charge émotive, une suspension </w:t>
      </w:r>
      <w:proofErr w:type="spellStart"/>
      <w:r w:rsidR="00AF25DE">
        <w:t>pathémique</w:t>
      </w:r>
      <w:proofErr w:type="spellEnd"/>
      <w:r w:rsidR="00AF25DE">
        <w:t xml:space="preserve"> ? </w:t>
      </w:r>
    </w:p>
    <w:p w:rsidR="00AF25DE" w:rsidRPr="00406AD6" w:rsidRDefault="00AF25DE" w:rsidP="00AF25DE">
      <w:pPr>
        <w:spacing w:after="120" w:line="276" w:lineRule="auto"/>
        <w:jc w:val="both"/>
        <w:rPr>
          <w:lang w:val="fr-CH"/>
        </w:rPr>
      </w:pPr>
      <w:r>
        <w:t xml:space="preserve">Ce sont les étapes d’une telle </w:t>
      </w:r>
      <w:r w:rsidR="007D021E">
        <w:t>syntagmatique</w:t>
      </w:r>
      <w:r>
        <w:t xml:space="preserve"> que nous souhaitons étudier ici, en </w:t>
      </w:r>
      <w:r w:rsidR="00B53D78">
        <w:t>trois</w:t>
      </w:r>
      <w:r>
        <w:t xml:space="preserve"> temps majeurs : d’abord, il s’agira </w:t>
      </w:r>
      <w:r>
        <w:rPr>
          <w:lang w:val="fr-CH"/>
        </w:rPr>
        <w:t>d’</w:t>
      </w:r>
      <w:r w:rsidRPr="00406AD6">
        <w:rPr>
          <w:lang w:val="fr-CH"/>
        </w:rPr>
        <w:t xml:space="preserve">explorer la voie des deux régimes, </w:t>
      </w:r>
      <w:r>
        <w:rPr>
          <w:lang w:val="fr-CH"/>
        </w:rPr>
        <w:t xml:space="preserve">apophatique et </w:t>
      </w:r>
      <w:proofErr w:type="spellStart"/>
      <w:r w:rsidRPr="00406AD6">
        <w:rPr>
          <w:lang w:val="fr-CH"/>
        </w:rPr>
        <w:t>cataphatique</w:t>
      </w:r>
      <w:proofErr w:type="spellEnd"/>
      <w:r w:rsidR="00B53D78">
        <w:rPr>
          <w:lang w:val="fr-CH"/>
        </w:rPr>
        <w:t>,</w:t>
      </w:r>
      <w:r>
        <w:rPr>
          <w:lang w:val="fr-CH"/>
        </w:rPr>
        <w:t xml:space="preserve"> </w:t>
      </w:r>
      <w:r w:rsidRPr="00406AD6">
        <w:rPr>
          <w:lang w:val="fr-CH"/>
        </w:rPr>
        <w:t>du mysticisme</w:t>
      </w:r>
      <w:r w:rsidR="00935C2C">
        <w:rPr>
          <w:lang w:val="fr-CH"/>
        </w:rPr>
        <w:t>. E</w:t>
      </w:r>
      <w:r>
        <w:rPr>
          <w:lang w:val="fr-CH"/>
        </w:rPr>
        <w:t xml:space="preserve">nsuite, nous verrons </w:t>
      </w:r>
      <w:r w:rsidRPr="00406AD6">
        <w:rPr>
          <w:lang w:val="fr-CH"/>
        </w:rPr>
        <w:t>en vertu de quelles stratégies énonciatives les discours de Bush mettent en place</w:t>
      </w:r>
      <w:r w:rsidR="007D021E">
        <w:rPr>
          <w:lang w:val="fr-CH"/>
        </w:rPr>
        <w:t>, à travers une « sacralisation du politique »</w:t>
      </w:r>
      <w:r w:rsidR="002D65C0">
        <w:rPr>
          <w:lang w:val="fr-CH"/>
        </w:rPr>
        <w:t>,</w:t>
      </w:r>
      <w:r w:rsidRPr="00406AD6">
        <w:rPr>
          <w:lang w:val="fr-CH"/>
        </w:rPr>
        <w:t xml:space="preserve"> l’image d’une altérité menaçante : celle d’un </w:t>
      </w:r>
      <w:r w:rsidRPr="00406AD6">
        <w:rPr>
          <w:i/>
          <w:lang w:val="fr-CH"/>
        </w:rPr>
        <w:t>fondamentalisme islamiste</w:t>
      </w:r>
      <w:r w:rsidRPr="00406AD6">
        <w:rPr>
          <w:lang w:val="fr-CH"/>
        </w:rPr>
        <w:t>, cette fois-ci condamné et ouvertement décrié au nom de</w:t>
      </w:r>
      <w:r w:rsidR="007D021E">
        <w:rPr>
          <w:lang w:val="fr-CH"/>
        </w:rPr>
        <w:t>s valeurs</w:t>
      </w:r>
      <w:r w:rsidRPr="00406AD6">
        <w:rPr>
          <w:lang w:val="fr-CH"/>
        </w:rPr>
        <w:t xml:space="preserve"> américaine</w:t>
      </w:r>
      <w:r w:rsidR="007D021E">
        <w:rPr>
          <w:lang w:val="fr-CH"/>
        </w:rPr>
        <w:t>s</w:t>
      </w:r>
      <w:r w:rsidRPr="00406AD6">
        <w:rPr>
          <w:lang w:val="fr-CH"/>
        </w:rPr>
        <w:t xml:space="preserve"> ; en quoi elles construisent une « appartenance » </w:t>
      </w:r>
      <w:r>
        <w:rPr>
          <w:lang w:val="fr-CH"/>
        </w:rPr>
        <w:t xml:space="preserve">(Leone, 2014) </w:t>
      </w:r>
      <w:r w:rsidRPr="00406AD6">
        <w:rPr>
          <w:lang w:val="fr-CH"/>
        </w:rPr>
        <w:t xml:space="preserve">autour du sentiment d’une « nécessité » </w:t>
      </w:r>
      <w:r w:rsidR="007D021E">
        <w:rPr>
          <w:lang w:val="fr-CH"/>
        </w:rPr>
        <w:t>ou « </w:t>
      </w:r>
      <w:proofErr w:type="spellStart"/>
      <w:r w:rsidR="007D021E">
        <w:rPr>
          <w:lang w:val="fr-CH"/>
        </w:rPr>
        <w:t>évidentialité</w:t>
      </w:r>
      <w:proofErr w:type="spellEnd"/>
      <w:r w:rsidR="007D021E">
        <w:rPr>
          <w:lang w:val="fr-CH"/>
        </w:rPr>
        <w:t xml:space="preserve"> » </w:t>
      </w:r>
      <w:r w:rsidRPr="00406AD6">
        <w:rPr>
          <w:lang w:val="fr-CH"/>
        </w:rPr>
        <w:t xml:space="preserve">qui est finalement mis au service d’une efficacité politique non seulement sensible, mais encore cognitive. </w:t>
      </w:r>
      <w:r w:rsidR="00B53D78">
        <w:rPr>
          <w:lang w:val="fr-CH"/>
        </w:rPr>
        <w:t xml:space="preserve">Le dernier point sera abordé dans la </w:t>
      </w:r>
      <w:r w:rsidR="005E0064">
        <w:rPr>
          <w:lang w:val="fr-CH"/>
        </w:rPr>
        <w:t>troisième</w:t>
      </w:r>
      <w:r w:rsidR="00B53D78">
        <w:rPr>
          <w:lang w:val="fr-CH"/>
        </w:rPr>
        <w:t xml:space="preserve"> partie qui mettra l’accent sur la </w:t>
      </w:r>
      <w:r w:rsidR="002D65C0">
        <w:rPr>
          <w:lang w:val="fr-CH"/>
        </w:rPr>
        <w:t>« </w:t>
      </w:r>
      <w:r w:rsidR="00B53D78">
        <w:rPr>
          <w:lang w:val="fr-CH"/>
        </w:rPr>
        <w:t>politisation du religieux</w:t>
      </w:r>
      <w:r w:rsidR="002D65C0">
        <w:rPr>
          <w:lang w:val="fr-CH"/>
        </w:rPr>
        <w:t> »</w:t>
      </w:r>
      <w:r w:rsidR="00B53D78">
        <w:rPr>
          <w:lang w:val="fr-CH"/>
        </w:rPr>
        <w:t xml:space="preserve"> et sur le</w:t>
      </w:r>
      <w:r w:rsidR="007D021E">
        <w:rPr>
          <w:lang w:val="fr-CH"/>
        </w:rPr>
        <w:t>s pouvoirs, d’une part, de la formule choc « axe du mal » et, d’autre part, de</w:t>
      </w:r>
      <w:r w:rsidR="00B53D78">
        <w:rPr>
          <w:lang w:val="fr-CH"/>
        </w:rPr>
        <w:t xml:space="preserve"> l’abstraction notionnelle. </w:t>
      </w:r>
    </w:p>
    <w:p w:rsidR="00AF25DE" w:rsidRPr="00F022DD" w:rsidRDefault="00882E08" w:rsidP="00AF25DE">
      <w:pPr>
        <w:autoSpaceDE w:val="0"/>
        <w:autoSpaceDN w:val="0"/>
        <w:adjustRightInd w:val="0"/>
        <w:spacing w:after="120" w:line="276" w:lineRule="auto"/>
        <w:jc w:val="both"/>
        <w:rPr>
          <w:b/>
          <w:lang w:val="fr-CH"/>
        </w:rPr>
      </w:pPr>
      <w:r>
        <w:rPr>
          <w:b/>
          <w:lang w:val="fr-CH"/>
        </w:rPr>
        <w:t>2</w:t>
      </w:r>
      <w:r w:rsidR="00F022DD" w:rsidRPr="00F022DD">
        <w:rPr>
          <w:b/>
          <w:lang w:val="fr-CH"/>
        </w:rPr>
        <w:t xml:space="preserve">. Peut-on dire l’indicible ? </w:t>
      </w:r>
    </w:p>
    <w:p w:rsidR="00D75E2E" w:rsidRPr="00406AD6" w:rsidRDefault="00F022DD" w:rsidP="00D75E2E">
      <w:pPr>
        <w:spacing w:after="120" w:line="276" w:lineRule="auto"/>
        <w:jc w:val="both"/>
        <w:rPr>
          <w:lang w:val="fr-CH"/>
        </w:rPr>
      </w:pPr>
      <w:r>
        <w:rPr>
          <w:lang w:val="fr-CH"/>
        </w:rPr>
        <w:t xml:space="preserve">Le langage humain nous permet-il </w:t>
      </w:r>
      <w:r w:rsidR="005E0064">
        <w:rPr>
          <w:lang w:val="fr-CH"/>
        </w:rPr>
        <w:t xml:space="preserve">de faire l’expérience d’une transcendance, mais aussi </w:t>
      </w:r>
      <w:r>
        <w:rPr>
          <w:lang w:val="fr-CH"/>
        </w:rPr>
        <w:t xml:space="preserve">de parler de Dieu, </w:t>
      </w:r>
      <w:r w:rsidR="00D75E2E">
        <w:rPr>
          <w:lang w:val="fr-CH"/>
        </w:rPr>
        <w:t xml:space="preserve">d’énumérer ses caractéristiques </w:t>
      </w:r>
      <w:proofErr w:type="gramStart"/>
      <w:r w:rsidR="00D75E2E">
        <w:rPr>
          <w:lang w:val="fr-CH"/>
        </w:rPr>
        <w:t>positives,?</w:t>
      </w:r>
      <w:proofErr w:type="gramEnd"/>
      <w:r w:rsidR="00D75E2E">
        <w:rPr>
          <w:lang w:val="fr-CH"/>
        </w:rPr>
        <w:t xml:space="preserve"> Le problème est général : l</w:t>
      </w:r>
      <w:r w:rsidR="00D75E2E" w:rsidRPr="00406AD6">
        <w:rPr>
          <w:lang w:val="fr-CH"/>
        </w:rPr>
        <w:t xml:space="preserve">e </w:t>
      </w:r>
      <w:r w:rsidR="00D75E2E">
        <w:rPr>
          <w:lang w:val="fr-CH"/>
        </w:rPr>
        <w:t xml:space="preserve">pouvoir rationnel du </w:t>
      </w:r>
      <w:r w:rsidR="00D75E2E" w:rsidRPr="00D75E2E">
        <w:rPr>
          <w:i/>
          <w:lang w:val="fr-CH"/>
        </w:rPr>
        <w:t>Logos</w:t>
      </w:r>
      <w:r w:rsidR="00B32295">
        <w:rPr>
          <w:lang w:val="fr-CH"/>
        </w:rPr>
        <w:t> </w:t>
      </w:r>
      <w:r w:rsidR="00D75E2E" w:rsidRPr="00406AD6">
        <w:rPr>
          <w:lang w:val="fr-CH"/>
        </w:rPr>
        <w:t xml:space="preserve">– </w:t>
      </w:r>
      <w:r w:rsidR="00D75E2E">
        <w:rPr>
          <w:lang w:val="fr-CH"/>
        </w:rPr>
        <w:t>du</w:t>
      </w:r>
      <w:r w:rsidR="00D75E2E" w:rsidRPr="00406AD6">
        <w:rPr>
          <w:lang w:val="fr-CH"/>
        </w:rPr>
        <w:t xml:space="preserve"> langage symbolique selon Jean-François </w:t>
      </w:r>
      <w:proofErr w:type="spellStart"/>
      <w:r w:rsidR="00D75E2E" w:rsidRPr="00406AD6">
        <w:rPr>
          <w:lang w:val="fr-CH"/>
        </w:rPr>
        <w:t>Bordron</w:t>
      </w:r>
      <w:proofErr w:type="spellEnd"/>
      <w:r w:rsidR="00D75E2E">
        <w:rPr>
          <w:lang w:val="fr-CH"/>
        </w:rPr>
        <w:t xml:space="preserve"> (2011)</w:t>
      </w:r>
      <w:r w:rsidR="00D75E2E" w:rsidRPr="00406AD6">
        <w:rPr>
          <w:lang w:val="fr-CH"/>
        </w:rPr>
        <w:t xml:space="preserve">, </w:t>
      </w:r>
      <w:r w:rsidR="00D75E2E">
        <w:rPr>
          <w:lang w:val="fr-CH"/>
        </w:rPr>
        <w:t>soumis à des règles et des codifications, ajouterons-nous</w:t>
      </w:r>
      <w:r w:rsidR="00B32295">
        <w:rPr>
          <w:lang w:val="fr-CH"/>
        </w:rPr>
        <w:t> </w:t>
      </w:r>
      <w:r w:rsidR="00D75E2E">
        <w:rPr>
          <w:lang w:val="fr-CH"/>
        </w:rPr>
        <w:t xml:space="preserve">– est </w:t>
      </w:r>
      <w:r w:rsidR="00D75E2E" w:rsidRPr="00406AD6">
        <w:rPr>
          <w:lang w:val="fr-CH"/>
        </w:rPr>
        <w:t>remis en question notamment par les sophistes ou encore par Gorgias, au profit de l’</w:t>
      </w:r>
      <w:proofErr w:type="spellStart"/>
      <w:r w:rsidR="00D75E2E" w:rsidRPr="00406AD6">
        <w:rPr>
          <w:i/>
          <w:lang w:val="fr-CH"/>
        </w:rPr>
        <w:t>arrêtos</w:t>
      </w:r>
      <w:proofErr w:type="spellEnd"/>
      <w:r w:rsidR="00D75E2E" w:rsidRPr="00406AD6">
        <w:rPr>
          <w:lang w:val="fr-CH"/>
        </w:rPr>
        <w:t xml:space="preserve"> (non-dit, ineffable) des néo-platoniciens</w:t>
      </w:r>
      <w:r w:rsidR="00D75E2E">
        <w:rPr>
          <w:lang w:val="fr-CH"/>
        </w:rPr>
        <w:t>. Ainsi, l</w:t>
      </w:r>
      <w:r w:rsidR="00D75E2E" w:rsidRPr="00406AD6">
        <w:rPr>
          <w:lang w:val="fr-CH"/>
        </w:rPr>
        <w:t>e langage rencontre ses limites, fatalement, quand il s’agit de rendre compte de ce qui n</w:t>
      </w:r>
      <w:r w:rsidR="004C3560">
        <w:rPr>
          <w:lang w:val="fr-CH"/>
        </w:rPr>
        <w:t xml:space="preserve">’est </w:t>
      </w:r>
      <w:r w:rsidR="00D75E2E" w:rsidRPr="00406AD6">
        <w:rPr>
          <w:lang w:val="fr-CH"/>
        </w:rPr>
        <w:t>tel qu’à s’y soustraire : de l’expérience mystique, quand celle-ci relève de la modalité apophatique</w:t>
      </w:r>
      <w:r w:rsidR="004C3560">
        <w:rPr>
          <w:lang w:val="fr-CH"/>
        </w:rPr>
        <w:t xml:space="preserve">. </w:t>
      </w:r>
      <w:r w:rsidR="00B53D78">
        <w:rPr>
          <w:lang w:val="fr-CH"/>
        </w:rPr>
        <w:t>Devons-nous</w:t>
      </w:r>
      <w:r w:rsidR="00D75E2E">
        <w:rPr>
          <w:lang w:val="fr-CH"/>
        </w:rPr>
        <w:t xml:space="preserve"> renoncer à délimiter l’illimité ? </w:t>
      </w:r>
      <w:r w:rsidR="00B53D78">
        <w:rPr>
          <w:lang w:val="fr-CH"/>
        </w:rPr>
        <w:t>Il</w:t>
      </w:r>
      <w:r w:rsidR="004C3560">
        <w:rPr>
          <w:lang w:val="fr-CH"/>
        </w:rPr>
        <w:t xml:space="preserve"> faut </w:t>
      </w:r>
      <w:r w:rsidR="00B53D78">
        <w:rPr>
          <w:lang w:val="fr-CH"/>
        </w:rPr>
        <w:t xml:space="preserve">alors </w:t>
      </w:r>
      <w:r w:rsidR="00D75E2E">
        <w:rPr>
          <w:lang w:val="fr-CH"/>
        </w:rPr>
        <w:t>préférer le silence, une assertion négative étant elle-même une assertion</w:t>
      </w:r>
      <w:r w:rsidR="005E0064">
        <w:rPr>
          <w:lang w:val="fr-CH"/>
        </w:rPr>
        <w:t xml:space="preserve">, </w:t>
      </w:r>
      <w:r w:rsidR="00B53D78">
        <w:rPr>
          <w:lang w:val="fr-CH"/>
        </w:rPr>
        <w:t xml:space="preserve">alors que </w:t>
      </w:r>
      <w:r w:rsidR="00D75E2E">
        <w:rPr>
          <w:lang w:val="fr-CH"/>
        </w:rPr>
        <w:t xml:space="preserve">l’indicible </w:t>
      </w:r>
      <w:r w:rsidR="00B53D78">
        <w:rPr>
          <w:lang w:val="fr-CH"/>
        </w:rPr>
        <w:t>est ce dont</w:t>
      </w:r>
      <w:r w:rsidR="00D75E2E">
        <w:rPr>
          <w:lang w:val="fr-CH"/>
        </w:rPr>
        <w:t xml:space="preserve"> rien ne peut être dit. </w:t>
      </w:r>
      <w:r w:rsidR="004C3560">
        <w:rPr>
          <w:lang w:val="fr-CH"/>
        </w:rPr>
        <w:t xml:space="preserve">L’expérience est celle d’une négativité dans laquelle les concepts finissent par s’abolir. </w:t>
      </w:r>
    </w:p>
    <w:p w:rsidR="00D75E2E" w:rsidRDefault="00D75E2E" w:rsidP="00D75E2E">
      <w:pPr>
        <w:spacing w:after="120" w:line="276" w:lineRule="auto"/>
        <w:jc w:val="both"/>
        <w:rPr>
          <w:lang w:val="fr-CH"/>
        </w:rPr>
      </w:pPr>
      <w:r w:rsidRPr="00406AD6">
        <w:rPr>
          <w:lang w:val="fr-CH"/>
        </w:rPr>
        <w:t>En effet, le langage serai</w:t>
      </w:r>
      <w:r w:rsidR="00CC753B">
        <w:rPr>
          <w:lang w:val="fr-CH"/>
        </w:rPr>
        <w:t>t</w:t>
      </w:r>
      <w:r w:rsidRPr="00406AD6">
        <w:rPr>
          <w:lang w:val="fr-CH"/>
        </w:rPr>
        <w:t xml:space="preserve"> incapable de dire Dieu</w:t>
      </w:r>
      <w:r w:rsidR="00CC753B">
        <w:rPr>
          <w:lang w:val="fr-CH"/>
        </w:rPr>
        <w:t>. Ce dernier</w:t>
      </w:r>
      <w:r w:rsidRPr="00406AD6">
        <w:rPr>
          <w:lang w:val="fr-CH"/>
        </w:rPr>
        <w:t xml:space="preserve"> serait innommable, parce qu’il ne peut être connu rationnellement, parce qu’il est impossible de l’instituer positivement en objet du dire, </w:t>
      </w:r>
      <w:r w:rsidR="005E0064" w:rsidRPr="00406AD6">
        <w:rPr>
          <w:lang w:val="fr-CH"/>
        </w:rPr>
        <w:t xml:space="preserve">d’en énumérer les prédicats ou attributs </w:t>
      </w:r>
      <w:r w:rsidR="005E0064">
        <w:rPr>
          <w:lang w:val="fr-CH"/>
        </w:rPr>
        <w:t xml:space="preserve">et </w:t>
      </w:r>
      <w:r w:rsidRPr="00406AD6">
        <w:rPr>
          <w:lang w:val="fr-CH"/>
        </w:rPr>
        <w:t>de le constituer en dit</w:t>
      </w:r>
      <w:r w:rsidR="005E0064">
        <w:rPr>
          <w:lang w:val="fr-CH"/>
        </w:rPr>
        <w:t>.</w:t>
      </w:r>
      <w:r w:rsidRPr="00406AD6">
        <w:rPr>
          <w:lang w:val="fr-CH"/>
        </w:rPr>
        <w:t xml:space="preserve"> </w:t>
      </w:r>
      <w:r w:rsidR="004C3560">
        <w:rPr>
          <w:lang w:val="fr-CH"/>
        </w:rPr>
        <w:t xml:space="preserve">Louis </w:t>
      </w:r>
      <w:r w:rsidRPr="00406AD6">
        <w:rPr>
          <w:lang w:val="fr-CH"/>
        </w:rPr>
        <w:t xml:space="preserve">Panier (2012) note que l’expérience mystique constitue une « épreuve du langage, une épreuve pour le langage et pour le sujet ». En effet, si la </w:t>
      </w:r>
      <w:proofErr w:type="spellStart"/>
      <w:r w:rsidRPr="00406AD6">
        <w:rPr>
          <w:lang w:val="fr-CH"/>
        </w:rPr>
        <w:t>déictisation</w:t>
      </w:r>
      <w:proofErr w:type="spellEnd"/>
      <w:r w:rsidRPr="00406AD6">
        <w:rPr>
          <w:lang w:val="fr-CH"/>
        </w:rPr>
        <w:t xml:space="preserve"> « Je suis qui je suis » (Ex</w:t>
      </w:r>
      <w:r w:rsidR="005E0064">
        <w:rPr>
          <w:lang w:val="fr-CH"/>
        </w:rPr>
        <w:t>ode</w:t>
      </w:r>
      <w:r w:rsidRPr="00406AD6">
        <w:rPr>
          <w:lang w:val="fr-CH"/>
        </w:rPr>
        <w:t xml:space="preserve"> 3</w:t>
      </w:r>
      <w:r w:rsidR="005E0064">
        <w:rPr>
          <w:lang w:val="fr-CH"/>
        </w:rPr>
        <w:t>, 14</w:t>
      </w:r>
      <w:r w:rsidRPr="00406AD6">
        <w:rPr>
          <w:lang w:val="fr-CH"/>
        </w:rPr>
        <w:t>)</w:t>
      </w:r>
      <w:r w:rsidR="005E0064">
        <w:rPr>
          <w:rStyle w:val="Appelnotedebasdep"/>
          <w:lang w:val="fr-CH"/>
        </w:rPr>
        <w:footnoteReference w:id="2"/>
      </w:r>
      <w:r w:rsidRPr="00406AD6">
        <w:rPr>
          <w:lang w:val="fr-CH"/>
        </w:rPr>
        <w:t xml:space="preserve"> installant un sujet d’énonciation suggère qu’il est possible d’affirmer l’« être » de Dieu (modalité </w:t>
      </w:r>
      <w:proofErr w:type="spellStart"/>
      <w:r w:rsidRPr="00406AD6">
        <w:rPr>
          <w:lang w:val="fr-CH"/>
        </w:rPr>
        <w:t>cataphatique</w:t>
      </w:r>
      <w:proofErr w:type="spellEnd"/>
      <w:r w:rsidRPr="00406AD6">
        <w:rPr>
          <w:lang w:val="fr-CH"/>
        </w:rPr>
        <w:t xml:space="preserve">), il n’en va pas de même de l’« Un », que l’on peut poser au-delà de l’être, </w:t>
      </w:r>
      <w:r w:rsidR="00B32295">
        <w:rPr>
          <w:lang w:val="fr-CH"/>
        </w:rPr>
        <w:t xml:space="preserve">rappelle </w:t>
      </w:r>
      <w:r w:rsidRPr="00406AD6">
        <w:rPr>
          <w:lang w:val="fr-CH"/>
        </w:rPr>
        <w:t xml:space="preserve"> Panier, citant Parménide (141e et 142a) : « Il apparaît bien, au contraire, que l’Un n’est pas un, et que l’Un n’est pas », et aussi : « Donc à lui n’appartient aucun nom, il n’y en a ni définition, ni science, ni sensation, ni opinion ». </w:t>
      </w:r>
      <w:r w:rsidR="005E0064">
        <w:rPr>
          <w:lang w:val="fr-CH"/>
        </w:rPr>
        <w:t xml:space="preserve">On peut alors, avec </w:t>
      </w:r>
      <w:r w:rsidRPr="00406AD6">
        <w:rPr>
          <w:lang w:val="fr-CH"/>
        </w:rPr>
        <w:t>Platon, se livrer à un raisonnement par soustraction ou abstraction (</w:t>
      </w:r>
      <w:proofErr w:type="spellStart"/>
      <w:r w:rsidRPr="00406AD6">
        <w:rPr>
          <w:i/>
          <w:lang w:val="fr-CH"/>
        </w:rPr>
        <w:t>aphairesis</w:t>
      </w:r>
      <w:proofErr w:type="spellEnd"/>
      <w:r w:rsidRPr="00406AD6">
        <w:rPr>
          <w:lang w:val="fr-CH"/>
        </w:rPr>
        <w:t xml:space="preserve">), jusqu’à la saisie de l’incorporel et de l’intelligible. Mieux : cette </w:t>
      </w:r>
      <w:proofErr w:type="spellStart"/>
      <w:r w:rsidRPr="00406AD6">
        <w:rPr>
          <w:lang w:val="fr-CH"/>
        </w:rPr>
        <w:t>négativisation</w:t>
      </w:r>
      <w:proofErr w:type="spellEnd"/>
      <w:r w:rsidRPr="00406AD6">
        <w:rPr>
          <w:lang w:val="fr-CH"/>
        </w:rPr>
        <w:t xml:space="preserve"> débouche sur l’expérience mystique qui, ajoute Panie</w:t>
      </w:r>
      <w:r w:rsidR="004C3560">
        <w:rPr>
          <w:lang w:val="fr-CH"/>
        </w:rPr>
        <w:t>r (2012)</w:t>
      </w:r>
      <w:r w:rsidRPr="00406AD6">
        <w:rPr>
          <w:lang w:val="fr-CH"/>
        </w:rPr>
        <w:t xml:space="preserve">, fournit le « lieu d’énonciation du discours apophatique ». </w:t>
      </w:r>
    </w:p>
    <w:p w:rsidR="008C5FA4" w:rsidRPr="00406AD6" w:rsidRDefault="008C5FA4" w:rsidP="008C5FA4">
      <w:pPr>
        <w:pStyle w:val="citation"/>
        <w:spacing w:before="0" w:beforeAutospacing="0" w:after="120" w:afterAutospacing="0" w:line="276" w:lineRule="auto"/>
        <w:jc w:val="both"/>
        <w:rPr>
          <w:color w:val="000000"/>
        </w:rPr>
      </w:pPr>
      <w:r>
        <w:rPr>
          <w:color w:val="000000"/>
        </w:rPr>
        <w:lastRenderedPageBreak/>
        <w:t>La sémiotique et la philosophie nous fournissent les moyens d’approcher la négativité autrement</w:t>
      </w:r>
      <w:r w:rsidR="002243D5">
        <w:rPr>
          <w:color w:val="000000"/>
        </w:rPr>
        <w:t>, au-delà même du théologique au sens étroit du terme</w:t>
      </w:r>
      <w:r>
        <w:rPr>
          <w:color w:val="000000"/>
        </w:rPr>
        <w:t>. Ainsi, l’expérience mystique peut</w:t>
      </w:r>
      <w:r w:rsidR="00830E07">
        <w:rPr>
          <w:color w:val="000000"/>
        </w:rPr>
        <w:t xml:space="preserve">-elle </w:t>
      </w:r>
      <w:r>
        <w:rPr>
          <w:color w:val="000000"/>
        </w:rPr>
        <w:t>comprendre l’</w:t>
      </w:r>
      <w:r w:rsidRPr="00406AD6">
        <w:rPr>
          <w:color w:val="000000"/>
        </w:rPr>
        <w:t xml:space="preserve">attitude </w:t>
      </w:r>
      <w:proofErr w:type="spellStart"/>
      <w:r w:rsidRPr="00406AD6">
        <w:rPr>
          <w:color w:val="000000"/>
        </w:rPr>
        <w:t>diathétique</w:t>
      </w:r>
      <w:proofErr w:type="spellEnd"/>
      <w:r w:rsidRPr="00406AD6">
        <w:rPr>
          <w:color w:val="000000"/>
        </w:rPr>
        <w:t xml:space="preserve"> que </w:t>
      </w:r>
      <w:proofErr w:type="spellStart"/>
      <w:r w:rsidRPr="00406AD6">
        <w:rPr>
          <w:color w:val="000000"/>
        </w:rPr>
        <w:t>Bordron</w:t>
      </w:r>
      <w:proofErr w:type="spellEnd"/>
      <w:r w:rsidRPr="00406AD6">
        <w:rPr>
          <w:color w:val="000000"/>
        </w:rPr>
        <w:t xml:space="preserve"> (2012) définit comme une « qualité de l’âme », une qualité qui n’est pas d’abord une qualité </w:t>
      </w:r>
      <w:r w:rsidRPr="00406AD6">
        <w:rPr>
          <w:i/>
          <w:color w:val="000000"/>
        </w:rPr>
        <w:t>de</w:t>
      </w:r>
      <w:r w:rsidRPr="00406AD6">
        <w:rPr>
          <w:color w:val="000000"/>
        </w:rPr>
        <w:t xml:space="preserve"> quelque chose</w:t>
      </w:r>
      <w:r w:rsidR="00830E07">
        <w:rPr>
          <w:color w:val="000000"/>
        </w:rPr>
        <w:t xml:space="preserve"> ? </w:t>
      </w:r>
      <w:r w:rsidRPr="00406AD6">
        <w:rPr>
          <w:color w:val="000000"/>
        </w:rPr>
        <w:t xml:space="preserve">En deçà donc de l’attribution d’une qualité à un quelque chose perçu distinctement. En deçà de la prédication « cela est un arbre », quand l’instance se trouve face à du vert. En deçà de toute catégorisation. </w:t>
      </w:r>
      <w:r w:rsidR="00830E07">
        <w:rPr>
          <w:color w:val="000000"/>
        </w:rPr>
        <w:t xml:space="preserve">La qualité comme telle, sans être attribuée à Dieu, qui, par exemple, serait bon ou qui ne serait pas bon. </w:t>
      </w:r>
      <w:r w:rsidRPr="00406AD6">
        <w:rPr>
          <w:color w:val="000000"/>
        </w:rPr>
        <w:t xml:space="preserve">La qualité qui n’est pas la qualité d’un quelque chose de déterminé et d’identifié serait la qualité de </w:t>
      </w:r>
      <w:r w:rsidRPr="00406AD6">
        <w:rPr>
          <w:i/>
          <w:color w:val="000000"/>
        </w:rPr>
        <w:t>rien</w:t>
      </w:r>
      <w:r w:rsidR="00830E07">
        <w:rPr>
          <w:color w:val="000000"/>
        </w:rPr>
        <w:t>.</w:t>
      </w:r>
      <w:r w:rsidRPr="00406AD6">
        <w:rPr>
          <w:color w:val="000000"/>
        </w:rPr>
        <w:t xml:space="preserve"> Ce </w:t>
      </w:r>
      <w:r w:rsidRPr="00406AD6">
        <w:rPr>
          <w:i/>
          <w:color w:val="000000"/>
        </w:rPr>
        <w:t xml:space="preserve">rien </w:t>
      </w:r>
      <w:r w:rsidR="00830E07">
        <w:rPr>
          <w:color w:val="000000"/>
        </w:rPr>
        <w:t xml:space="preserve">qui </w:t>
      </w:r>
      <w:r w:rsidRPr="00406AD6">
        <w:rPr>
          <w:color w:val="000000"/>
        </w:rPr>
        <w:t>traduit volontiers la négativité inhérente à la modalité apophatiqu</w:t>
      </w:r>
      <w:r>
        <w:rPr>
          <w:color w:val="000000"/>
        </w:rPr>
        <w:t xml:space="preserve">e, comme l’atteste </w:t>
      </w:r>
      <w:r w:rsidRPr="00406AD6">
        <w:rPr>
          <w:color w:val="000000"/>
        </w:rPr>
        <w:t xml:space="preserve">tel passage de Maître Eckart (Sermon 83): </w:t>
      </w:r>
    </w:p>
    <w:p w:rsidR="008C5FA4" w:rsidRPr="00406AD6" w:rsidRDefault="008C5FA4" w:rsidP="008C5FA4">
      <w:pPr>
        <w:pStyle w:val="citation"/>
        <w:spacing w:before="0" w:beforeAutospacing="0" w:after="120" w:afterAutospacing="0" w:line="276" w:lineRule="auto"/>
        <w:ind w:left="567"/>
        <w:jc w:val="both"/>
        <w:rPr>
          <w:color w:val="000000"/>
        </w:rPr>
      </w:pPr>
      <w:r w:rsidRPr="00406AD6">
        <w:rPr>
          <w:color w:val="000000"/>
        </w:rPr>
        <w:t xml:space="preserve">Tu dois aimer Dieu comme étant un </w:t>
      </w:r>
      <w:proofErr w:type="spellStart"/>
      <w:r w:rsidRPr="00406AD6">
        <w:rPr>
          <w:color w:val="000000"/>
        </w:rPr>
        <w:t>non-Dieu</w:t>
      </w:r>
      <w:proofErr w:type="spellEnd"/>
      <w:r w:rsidRPr="00406AD6">
        <w:rPr>
          <w:color w:val="000000"/>
        </w:rPr>
        <w:t>, un non-esprit, une non-personne, une non-image, mais comme étant pur, sans mélange, « Un » éclatant, séparé de tout dualité ; et dans ce « Un » nous devons éternellement sombrer de « quelque chose » dans « rien »</w:t>
      </w:r>
      <w:r>
        <w:rPr>
          <w:color w:val="000000"/>
        </w:rPr>
        <w:t xml:space="preserve"> (Panier, 2012)</w:t>
      </w:r>
      <w:r w:rsidRPr="00406AD6">
        <w:rPr>
          <w:color w:val="000000"/>
        </w:rPr>
        <w:t>. </w:t>
      </w:r>
    </w:p>
    <w:p w:rsidR="008C5FA4" w:rsidRDefault="00F40025" w:rsidP="00D75E2E">
      <w:pPr>
        <w:spacing w:after="120" w:line="276" w:lineRule="auto"/>
        <w:jc w:val="both"/>
      </w:pPr>
      <w:r>
        <w:t>Est-ce suffisant ? U</w:t>
      </w:r>
      <w:r w:rsidR="008C5FA4">
        <w:t xml:space="preserve">ne instance participante serait au contact d’un « il y a » </w:t>
      </w:r>
      <w:r w:rsidR="00830E07">
        <w:t xml:space="preserve">(avant le « il y a </w:t>
      </w:r>
      <w:r w:rsidR="00830E07" w:rsidRPr="00CC753B">
        <w:rPr>
          <w:i/>
        </w:rPr>
        <w:t>quelque chose</w:t>
      </w:r>
      <w:r w:rsidR="00830E07">
        <w:t xml:space="preserve"> » et, </w:t>
      </w:r>
      <w:r w:rsidR="00830E07" w:rsidRPr="00830E07">
        <w:rPr>
          <w:i/>
        </w:rPr>
        <w:t>a for</w:t>
      </w:r>
      <w:r w:rsidR="00830E07">
        <w:rPr>
          <w:i/>
        </w:rPr>
        <w:t>t</w:t>
      </w:r>
      <w:r w:rsidR="00830E07" w:rsidRPr="00830E07">
        <w:rPr>
          <w:i/>
        </w:rPr>
        <w:t>iori</w:t>
      </w:r>
      <w:r w:rsidR="00830E07">
        <w:t xml:space="preserve">, avant le « il y a quelque chose </w:t>
      </w:r>
      <w:r w:rsidR="00830E07" w:rsidRPr="00CC753B">
        <w:rPr>
          <w:i/>
        </w:rPr>
        <w:t>pour moi</w:t>
      </w:r>
      <w:r w:rsidR="00830E07">
        <w:t> ». Or, ile « il y a » renvoie</w:t>
      </w:r>
      <w:r>
        <w:t>,</w:t>
      </w:r>
      <w:r w:rsidR="008C5FA4">
        <w:t xml:space="preserve"> encore, à l’être</w:t>
      </w:r>
      <w:r w:rsidR="00830E07">
        <w:t>/au non-être</w:t>
      </w:r>
      <w:r w:rsidR="008C5FA4">
        <w:t xml:space="preserve"> de Dieu, alors même que </w:t>
      </w:r>
      <w:r>
        <w:t>l’UN dépasse l’être</w:t>
      </w:r>
      <w:r w:rsidR="008C5FA4">
        <w:t xml:space="preserve">. </w:t>
      </w:r>
      <w:r>
        <w:t xml:space="preserve">C’est ce point du « il y a », encore imparfait, que l’on peut toucher en approchant conjointement le mysticisme et la mondanité selon Georges </w:t>
      </w:r>
      <w:proofErr w:type="spellStart"/>
      <w:r>
        <w:t>Molin</w:t>
      </w:r>
      <w:r w:rsidR="00830E07">
        <w:t>i</w:t>
      </w:r>
      <w:r>
        <w:t>é</w:t>
      </w:r>
      <w:proofErr w:type="spellEnd"/>
      <w:r>
        <w:t xml:space="preserve">. </w:t>
      </w:r>
    </w:p>
    <w:p w:rsidR="00830E07" w:rsidRDefault="00830E07" w:rsidP="00830E07">
      <w:pPr>
        <w:pStyle w:val="citation"/>
        <w:spacing w:before="0" w:beforeAutospacing="0" w:after="120" w:afterAutospacing="0" w:line="276" w:lineRule="auto"/>
        <w:jc w:val="both"/>
        <w:rPr>
          <w:color w:val="000000"/>
        </w:rPr>
      </w:pPr>
      <w:r>
        <w:rPr>
          <w:color w:val="000000"/>
        </w:rPr>
        <w:t>L’hypothèse à vérifier est que</w:t>
      </w:r>
      <w:r w:rsidRPr="00406AD6">
        <w:rPr>
          <w:color w:val="000000"/>
        </w:rPr>
        <w:t xml:space="preserve"> le silence, qui annule le recours à un langage verbal réglé, au </w:t>
      </w:r>
      <w:r w:rsidRPr="00406AD6">
        <w:rPr>
          <w:i/>
          <w:color w:val="000000"/>
        </w:rPr>
        <w:t xml:space="preserve">logos </w:t>
      </w:r>
      <w:r w:rsidRPr="00406AD6">
        <w:rPr>
          <w:color w:val="000000"/>
        </w:rPr>
        <w:t>ou au langage symbolique, n’exclut pas l’</w:t>
      </w:r>
      <w:r w:rsidRPr="00406AD6">
        <w:rPr>
          <w:i/>
          <w:color w:val="000000"/>
        </w:rPr>
        <w:t>exprimer</w:t>
      </w:r>
      <w:r w:rsidRPr="00406AD6">
        <w:rPr>
          <w:color w:val="000000"/>
        </w:rPr>
        <w:t xml:space="preserve">, celui-ci </w:t>
      </w:r>
      <w:proofErr w:type="spellStart"/>
      <w:r w:rsidRPr="00406AD6">
        <w:rPr>
          <w:color w:val="000000"/>
        </w:rPr>
        <w:t>dût-il</w:t>
      </w:r>
      <w:proofErr w:type="spellEnd"/>
      <w:r w:rsidRPr="00406AD6">
        <w:rPr>
          <w:color w:val="000000"/>
        </w:rPr>
        <w:t xml:space="preserve"> prendre la forme de traces, à hauteur du </w:t>
      </w:r>
      <w:r w:rsidRPr="00406AD6">
        <w:rPr>
          <w:i/>
          <w:color w:val="000000"/>
        </w:rPr>
        <w:t>logos</w:t>
      </w:r>
      <w:r w:rsidRPr="00406AD6">
        <w:rPr>
          <w:color w:val="000000"/>
        </w:rPr>
        <w:t xml:space="preserve">, qui s’en font l’écho de manière plus immédiate. </w:t>
      </w:r>
      <w:r>
        <w:rPr>
          <w:color w:val="000000"/>
        </w:rPr>
        <w:t xml:space="preserve">Selon </w:t>
      </w:r>
      <w:proofErr w:type="spellStart"/>
      <w:r w:rsidRPr="00406AD6">
        <w:rPr>
          <w:color w:val="000000"/>
        </w:rPr>
        <w:t>Molinié</w:t>
      </w:r>
      <w:proofErr w:type="spellEnd"/>
      <w:r w:rsidR="00632802">
        <w:rPr>
          <w:color w:val="000000"/>
        </w:rPr>
        <w:t>,</w:t>
      </w:r>
    </w:p>
    <w:p w:rsidR="00830E07" w:rsidRPr="00406AD6" w:rsidRDefault="00830E07" w:rsidP="00EC6E09">
      <w:pPr>
        <w:pStyle w:val="citation"/>
        <w:spacing w:before="0" w:beforeAutospacing="0" w:after="120" w:afterAutospacing="0" w:line="276" w:lineRule="auto"/>
        <w:ind w:left="567"/>
        <w:jc w:val="both"/>
        <w:rPr>
          <w:color w:val="000000"/>
        </w:rPr>
      </w:pPr>
      <w:r w:rsidRPr="00830E07">
        <w:rPr>
          <w:color w:val="000000"/>
        </w:rPr>
        <w:t xml:space="preserve">non seulement, le mondain n’épuise pas le dicible, dans la mesure où du mondain n’est pas uniquement dit, mais aussi exprimé ; mais également, le mondain n’épuise pas le dicible dans la mesure où il doit bien se produire de l’exprimé </w:t>
      </w:r>
      <w:proofErr w:type="spellStart"/>
      <w:r w:rsidRPr="00830E07">
        <w:rPr>
          <w:color w:val="000000"/>
        </w:rPr>
        <w:t>non dit</w:t>
      </w:r>
      <w:proofErr w:type="spellEnd"/>
      <w:r w:rsidRPr="00830E07">
        <w:rPr>
          <w:color w:val="000000"/>
        </w:rPr>
        <w:t>, et même, sans doute, […], de l’exprimé non dicible</w:t>
      </w:r>
      <w:r w:rsidR="00632802">
        <w:rPr>
          <w:color w:val="000000"/>
        </w:rPr>
        <w:t xml:space="preserve"> (2005 : 117)</w:t>
      </w:r>
      <w:r>
        <w:rPr>
          <w:color w:val="000000"/>
        </w:rPr>
        <w:t>.</w:t>
      </w:r>
    </w:p>
    <w:p w:rsidR="00830E07" w:rsidRPr="00406AD6" w:rsidRDefault="00830E07" w:rsidP="00830E07">
      <w:pPr>
        <w:pStyle w:val="citation"/>
        <w:spacing w:before="0" w:beforeAutospacing="0" w:after="120" w:afterAutospacing="0" w:line="276" w:lineRule="auto"/>
        <w:jc w:val="both"/>
        <w:rPr>
          <w:color w:val="000000"/>
        </w:rPr>
      </w:pPr>
      <w:proofErr w:type="spellStart"/>
      <w:r>
        <w:rPr>
          <w:color w:val="000000"/>
        </w:rPr>
        <w:t>Molinié</w:t>
      </w:r>
      <w:proofErr w:type="spellEnd"/>
      <w:r>
        <w:rPr>
          <w:color w:val="000000"/>
        </w:rPr>
        <w:t xml:space="preserve"> </w:t>
      </w:r>
      <w:r w:rsidRPr="00406AD6">
        <w:rPr>
          <w:color w:val="000000"/>
        </w:rPr>
        <w:t xml:space="preserve">soutient que le « champ de la </w:t>
      </w:r>
      <w:proofErr w:type="spellStart"/>
      <w:r w:rsidRPr="00406AD6">
        <w:rPr>
          <w:color w:val="000000"/>
        </w:rPr>
        <w:t>mondanisation</w:t>
      </w:r>
      <w:proofErr w:type="spellEnd"/>
      <w:r w:rsidRPr="00406AD6">
        <w:rPr>
          <w:color w:val="000000"/>
        </w:rPr>
        <w:t xml:space="preserve"> échappe au verbal, excède la </w:t>
      </w:r>
      <w:proofErr w:type="spellStart"/>
      <w:r w:rsidRPr="00406AD6">
        <w:rPr>
          <w:color w:val="000000"/>
        </w:rPr>
        <w:t>mondanisation</w:t>
      </w:r>
      <w:proofErr w:type="spellEnd"/>
      <w:r w:rsidRPr="00406AD6">
        <w:rPr>
          <w:color w:val="000000"/>
        </w:rPr>
        <w:t xml:space="preserve"> de la seule </w:t>
      </w:r>
      <w:proofErr w:type="spellStart"/>
      <w:r w:rsidRPr="00406AD6">
        <w:rPr>
          <w:color w:val="000000"/>
        </w:rPr>
        <w:t>sémiose</w:t>
      </w:r>
      <w:proofErr w:type="spellEnd"/>
      <w:r w:rsidRPr="00406AD6">
        <w:rPr>
          <w:color w:val="000000"/>
        </w:rPr>
        <w:t xml:space="preserve"> verbale</w:t>
      </w:r>
      <w:r>
        <w:rPr>
          <w:color w:val="000000"/>
        </w:rPr>
        <w:t xml:space="preserve"> » </w:t>
      </w:r>
      <w:r w:rsidRPr="00830E07">
        <w:rPr>
          <w:color w:val="000000"/>
        </w:rPr>
        <w:t>et donc qu’« il y a du mondain qui, comme parfaitement mondain, n’est pas dit » (</w:t>
      </w:r>
      <w:r w:rsidR="00632802">
        <w:rPr>
          <w:color w:val="000000"/>
        </w:rPr>
        <w:t>2005 </w:t>
      </w:r>
      <w:r w:rsidR="005E0064">
        <w:rPr>
          <w:color w:val="000000"/>
        </w:rPr>
        <w:t xml:space="preserve">: </w:t>
      </w:r>
      <w:r w:rsidRPr="00830E07">
        <w:rPr>
          <w:color w:val="000000"/>
        </w:rPr>
        <w:t>116).</w:t>
      </w:r>
      <w:r w:rsidRPr="00406AD6">
        <w:rPr>
          <w:color w:val="000000"/>
        </w:rPr>
        <w:t xml:space="preserve"> </w:t>
      </w:r>
      <w:r w:rsidR="00EC6E09">
        <w:rPr>
          <w:color w:val="000000"/>
        </w:rPr>
        <w:t xml:space="preserve">Mieux, </w:t>
      </w:r>
      <w:r w:rsidRPr="00406AD6">
        <w:rPr>
          <w:color w:val="000000"/>
        </w:rPr>
        <w:t xml:space="preserve">deuxième étape, </w:t>
      </w:r>
      <w:r w:rsidR="00EC6E09">
        <w:rPr>
          <w:color w:val="000000"/>
        </w:rPr>
        <w:t>l’</w:t>
      </w:r>
      <w:r w:rsidR="00EC6E09" w:rsidRPr="00EC6E09">
        <w:rPr>
          <w:i/>
          <w:color w:val="000000"/>
        </w:rPr>
        <w:t>indiquer</w:t>
      </w:r>
      <w:r w:rsidR="00EC6E09">
        <w:rPr>
          <w:color w:val="000000"/>
        </w:rPr>
        <w:t xml:space="preserve"> relève d’une </w:t>
      </w:r>
      <w:r w:rsidRPr="00406AD6">
        <w:rPr>
          <w:color w:val="000000"/>
        </w:rPr>
        <w:t>praxis touchant les limites du dire</w:t>
      </w:r>
      <w:r w:rsidR="00632802">
        <w:rPr>
          <w:color w:val="000000"/>
        </w:rPr>
        <w:t> </w:t>
      </w:r>
      <w:r w:rsidRPr="00406AD6">
        <w:rPr>
          <w:color w:val="000000"/>
        </w:rPr>
        <w:t xml:space="preserve">: </w:t>
      </w:r>
    </w:p>
    <w:p w:rsidR="00830E07" w:rsidRDefault="00830E07" w:rsidP="00830E07">
      <w:pPr>
        <w:pStyle w:val="citation"/>
        <w:spacing w:before="0" w:beforeAutospacing="0" w:after="120" w:afterAutospacing="0" w:line="276" w:lineRule="auto"/>
        <w:ind w:left="567"/>
        <w:jc w:val="both"/>
        <w:rPr>
          <w:color w:val="000000"/>
        </w:rPr>
      </w:pPr>
      <w:r w:rsidRPr="00EC6E09">
        <w:rPr>
          <w:color w:val="000000"/>
        </w:rPr>
        <w:t xml:space="preserve">De temps en temps, le langage, tout langage, indique. Peut-être indique-t-il toujours, à travers son exprimer et/ou son dire, indique-t-il aussi ; ou peut-être l’indiquer ne se joue-t-il qu’à la place de l’exprimer et du dire, quand il n’y a plus ni dire ni exprimer, mais seule tension, seule tentative, seul désir de </w:t>
      </w:r>
      <w:proofErr w:type="spellStart"/>
      <w:r w:rsidRPr="00EC6E09">
        <w:rPr>
          <w:color w:val="000000"/>
        </w:rPr>
        <w:t>sémiose</w:t>
      </w:r>
      <w:proofErr w:type="spellEnd"/>
      <w:r w:rsidRPr="00EC6E09">
        <w:rPr>
          <w:color w:val="000000"/>
        </w:rPr>
        <w:t>, en vue d’apprivoiser l’inapprivoisable</w:t>
      </w:r>
      <w:r w:rsidR="00632802">
        <w:rPr>
          <w:color w:val="000000"/>
        </w:rPr>
        <w:t xml:space="preserve"> (2005 . 121).</w:t>
      </w:r>
    </w:p>
    <w:p w:rsidR="00575FC9" w:rsidRDefault="005E0064" w:rsidP="004A10D5">
      <w:pPr>
        <w:pStyle w:val="Notedebasdepage"/>
        <w:spacing w:after="120" w:line="276" w:lineRule="auto"/>
        <w:jc w:val="both"/>
        <w:rPr>
          <w:lang w:val="fr-CH"/>
        </w:rPr>
      </w:pPr>
      <w:r>
        <w:rPr>
          <w:color w:val="000000"/>
        </w:rPr>
        <w:t xml:space="preserve">Osera-t-on passer de la mondanité au mysticisme ? </w:t>
      </w:r>
      <w:r w:rsidR="005E2776" w:rsidRPr="00575FC9">
        <w:rPr>
          <w:color w:val="000000"/>
        </w:rPr>
        <w:t>Le mysticisme apophatique comprendrait-il, comme une de ses composante</w:t>
      </w:r>
      <w:r w:rsidR="00CC753B">
        <w:rPr>
          <w:color w:val="000000"/>
        </w:rPr>
        <w:t>s</w:t>
      </w:r>
      <w:r w:rsidR="005E2776" w:rsidRPr="00575FC9">
        <w:rPr>
          <w:color w:val="000000"/>
        </w:rPr>
        <w:t>, un élan, une poussée peut-être sensible</w:t>
      </w:r>
      <w:r>
        <w:rPr>
          <w:color w:val="000000"/>
        </w:rPr>
        <w:t> –</w:t>
      </w:r>
      <w:r w:rsidR="002243D5">
        <w:rPr>
          <w:color w:val="000000"/>
        </w:rPr>
        <w:t xml:space="preserve"> </w:t>
      </w:r>
      <w:r w:rsidR="005C4BF4">
        <w:rPr>
          <w:color w:val="000000"/>
        </w:rPr>
        <w:t>mais aussi « incorporelle » au sens où l’entend Platon</w:t>
      </w:r>
      <w:r>
        <w:rPr>
          <w:color w:val="000000"/>
        </w:rPr>
        <w:t> –</w:t>
      </w:r>
      <w:r w:rsidR="002243D5">
        <w:rPr>
          <w:color w:val="000000"/>
        </w:rPr>
        <w:t xml:space="preserve"> </w:t>
      </w:r>
      <w:r w:rsidR="005E2776" w:rsidRPr="00575FC9">
        <w:rPr>
          <w:color w:val="000000"/>
        </w:rPr>
        <w:t>vers la plénitude de l’Un ? Celle-ci serait-elle (</w:t>
      </w:r>
      <w:proofErr w:type="spellStart"/>
      <w:r w:rsidR="005E2776" w:rsidRPr="00575FC9">
        <w:rPr>
          <w:color w:val="000000"/>
        </w:rPr>
        <w:t>pres</w:t>
      </w:r>
      <w:proofErr w:type="spellEnd"/>
      <w:r w:rsidR="005E2776" w:rsidRPr="00575FC9">
        <w:rPr>
          <w:color w:val="000000"/>
        </w:rPr>
        <w:t xml:space="preserve">)sentie, à défaut de pouvoir être appréhendée par le langage et assertée ? Serait-elle </w:t>
      </w:r>
      <w:r w:rsidR="005E2776" w:rsidRPr="00575FC9">
        <w:rPr>
          <w:i/>
          <w:color w:val="000000"/>
        </w:rPr>
        <w:t>évoquée</w:t>
      </w:r>
      <w:r w:rsidR="005E2776" w:rsidRPr="00575FC9">
        <w:rPr>
          <w:color w:val="000000"/>
        </w:rPr>
        <w:t xml:space="preserve">, en accord avec la première acception du lexème : « 1. Vs . Appeler, faire apparaître </w:t>
      </w:r>
      <w:r w:rsidR="005E2776" w:rsidRPr="00575FC9">
        <w:rPr>
          <w:color w:val="000000"/>
        </w:rPr>
        <w:lastRenderedPageBreak/>
        <w:t>par la magie »</w:t>
      </w:r>
      <w:r w:rsidR="005E2776" w:rsidRPr="00575FC9">
        <w:rPr>
          <w:rStyle w:val="Appelnotedebasdep"/>
          <w:color w:val="000000"/>
        </w:rPr>
        <w:footnoteReference w:id="3"/>
      </w:r>
      <w:r w:rsidR="00575FC9" w:rsidRPr="00575FC9">
        <w:rPr>
          <w:color w:val="000000"/>
        </w:rPr>
        <w:t> ?</w:t>
      </w:r>
      <w:r w:rsidR="005E2776" w:rsidRPr="00575FC9">
        <w:rPr>
          <w:color w:val="000000"/>
        </w:rPr>
        <w:t xml:space="preserve"> </w:t>
      </w:r>
      <w:r w:rsidR="00575FC9" w:rsidRPr="00575FC9">
        <w:rPr>
          <w:color w:val="000000"/>
        </w:rPr>
        <w:t xml:space="preserve">La notion de magie nous fait cependant glisser vers des effets qui paraissent « irrationnels », l’idée de la transcendance étant concurrencée par celle du surnaturel. </w:t>
      </w:r>
      <w:r w:rsidR="00575FC9">
        <w:rPr>
          <w:color w:val="000000"/>
        </w:rPr>
        <w:t xml:space="preserve">Retiendra-t-on plutôt la troisième acception </w:t>
      </w:r>
      <w:r w:rsidR="00BB257A">
        <w:rPr>
          <w:color w:val="000000"/>
        </w:rPr>
        <w:t xml:space="preserve">du lexème « évoquer » </w:t>
      </w:r>
      <w:r w:rsidR="00575FC9">
        <w:rPr>
          <w:color w:val="000000"/>
        </w:rPr>
        <w:t xml:space="preserve">qui se dispute l’aire notionnelle : </w:t>
      </w:r>
      <w:r w:rsidR="00575FC9" w:rsidRPr="00575FC9">
        <w:rPr>
          <w:color w:val="000000"/>
        </w:rPr>
        <w:t>3. « Faire apparaître par ses propos (quelque chose) à l’esprit »</w:t>
      </w:r>
      <w:r w:rsidR="00575FC9">
        <w:rPr>
          <w:color w:val="000000"/>
        </w:rPr>
        <w:t> ?</w:t>
      </w:r>
      <w:r w:rsidR="00575FC9" w:rsidRPr="00575FC9">
        <w:rPr>
          <w:color w:val="000000"/>
        </w:rPr>
        <w:t xml:space="preserve"> Dans ce cas, « évoquer » serait</w:t>
      </w:r>
      <w:r w:rsidR="00575FC9">
        <w:rPr>
          <w:color w:val="000000"/>
        </w:rPr>
        <w:t xml:space="preserve"> </w:t>
      </w:r>
      <w:r w:rsidR="00575FC9" w:rsidRPr="00575FC9">
        <w:rPr>
          <w:color w:val="000000"/>
        </w:rPr>
        <w:t>concevoir l’existence de « quelque chose »</w:t>
      </w:r>
      <w:r w:rsidR="00CC753B">
        <w:rPr>
          <w:color w:val="000000"/>
        </w:rPr>
        <w:t xml:space="preserve"> au lieu du « rien » et nous ferait quitter le plan du mysticisme apophatique</w:t>
      </w:r>
      <w:r w:rsidR="00575FC9">
        <w:rPr>
          <w:color w:val="000000"/>
        </w:rPr>
        <w:t xml:space="preserve">. En même temps, l’idée d’une attitude mystique pouvant « faire apparaître », au sens de </w:t>
      </w:r>
      <w:r w:rsidR="005C4BF4">
        <w:rPr>
          <w:color w:val="000000"/>
        </w:rPr>
        <w:t>f</w:t>
      </w:r>
      <w:r w:rsidR="00BB257A">
        <w:rPr>
          <w:color w:val="000000"/>
        </w:rPr>
        <w:t>ai</w:t>
      </w:r>
      <w:r w:rsidR="005C4BF4">
        <w:rPr>
          <w:color w:val="000000"/>
        </w:rPr>
        <w:t>re voir</w:t>
      </w:r>
      <w:r w:rsidR="00575FC9">
        <w:rPr>
          <w:color w:val="000000"/>
        </w:rPr>
        <w:t>, de montrer, permet de pousser la réflexion plus avant. S</w:t>
      </w:r>
      <w:proofErr w:type="spellStart"/>
      <w:r w:rsidR="00B32295" w:rsidRPr="00406AD6">
        <w:rPr>
          <w:lang w:val="fr-CH"/>
        </w:rPr>
        <w:t>elon</w:t>
      </w:r>
      <w:proofErr w:type="spellEnd"/>
      <w:r w:rsidR="00B32295" w:rsidRPr="00406AD6">
        <w:rPr>
          <w:lang w:val="fr-CH"/>
        </w:rPr>
        <w:t xml:space="preserve"> le Wittgenstein du </w:t>
      </w:r>
      <w:proofErr w:type="spellStart"/>
      <w:r w:rsidR="00B32295" w:rsidRPr="00406AD6">
        <w:rPr>
          <w:i/>
          <w:lang w:val="fr-CH"/>
        </w:rPr>
        <w:t>Tractatus</w:t>
      </w:r>
      <w:proofErr w:type="spellEnd"/>
      <w:r w:rsidR="00B32295">
        <w:rPr>
          <w:lang w:val="fr-CH"/>
        </w:rPr>
        <w:t xml:space="preserve"> (</w:t>
      </w:r>
      <w:r w:rsidR="00872C58">
        <w:rPr>
          <w:lang w:val="fr-CH"/>
        </w:rPr>
        <w:t>1993 [1921, 1922]</w:t>
      </w:r>
      <w:r w:rsidR="00B32295">
        <w:rPr>
          <w:lang w:val="fr-CH"/>
        </w:rPr>
        <w:t xml:space="preserve">), si </w:t>
      </w:r>
      <w:r w:rsidR="00B32295" w:rsidRPr="00406AD6">
        <w:rPr>
          <w:lang w:val="fr-CH"/>
        </w:rPr>
        <w:t>l’inexprimable ne doit pas être dit</w:t>
      </w:r>
      <w:r w:rsidR="00B32295">
        <w:rPr>
          <w:lang w:val="fr-CH"/>
        </w:rPr>
        <w:t xml:space="preserve">, il peut </w:t>
      </w:r>
      <w:r w:rsidR="00B32295" w:rsidRPr="00575FC9">
        <w:rPr>
          <w:i/>
          <w:lang w:val="fr-CH"/>
        </w:rPr>
        <w:t>se montrer</w:t>
      </w:r>
      <w:r w:rsidR="00575FC9">
        <w:rPr>
          <w:lang w:val="fr-CH"/>
        </w:rPr>
        <w:t> </w:t>
      </w:r>
      <w:r w:rsidR="00B32295" w:rsidRPr="00406AD6">
        <w:rPr>
          <w:lang w:val="fr-CH"/>
        </w:rPr>
        <w:t xml:space="preserve">: </w:t>
      </w:r>
      <w:r w:rsidR="00B32295" w:rsidRPr="00B32295">
        <w:rPr>
          <w:lang w:val="fr-CH"/>
        </w:rPr>
        <w:t>« Il y a assurément de l’in</w:t>
      </w:r>
      <w:r w:rsidR="00F535F0">
        <w:rPr>
          <w:lang w:val="fr-CH"/>
        </w:rPr>
        <w:t>dicible</w:t>
      </w:r>
      <w:r w:rsidR="00B32295" w:rsidRPr="00B32295">
        <w:rPr>
          <w:lang w:val="fr-CH"/>
        </w:rPr>
        <w:t xml:space="preserve">. </w:t>
      </w:r>
      <w:r w:rsidR="00F535F0">
        <w:rPr>
          <w:lang w:val="fr-CH"/>
        </w:rPr>
        <w:t>Il</w:t>
      </w:r>
      <w:r w:rsidR="00B32295" w:rsidRPr="00B32295">
        <w:rPr>
          <w:lang w:val="fr-CH"/>
        </w:rPr>
        <w:t xml:space="preserve"> se montre</w:t>
      </w:r>
      <w:r w:rsidR="00F535F0">
        <w:rPr>
          <w:lang w:val="fr-CH"/>
        </w:rPr>
        <w:t>, c’est le M</w:t>
      </w:r>
      <w:r w:rsidR="00B32295" w:rsidRPr="00B32295">
        <w:rPr>
          <w:lang w:val="fr-CH"/>
        </w:rPr>
        <w:t xml:space="preserve">ystique » (paragr. 6.522). </w:t>
      </w:r>
      <w:r w:rsidR="00B32295">
        <w:rPr>
          <w:lang w:val="fr-CH"/>
        </w:rPr>
        <w:t xml:space="preserve">La monstration comme </w:t>
      </w:r>
      <w:r w:rsidR="00B32295" w:rsidRPr="00B32295">
        <w:rPr>
          <w:i/>
          <w:lang w:val="fr-CH"/>
        </w:rPr>
        <w:t>manière</w:t>
      </w:r>
      <w:r w:rsidR="00B32295">
        <w:rPr>
          <w:lang w:val="fr-CH"/>
        </w:rPr>
        <w:t xml:space="preserve"> de dire prend-elle le relais, au détriment du contenu du dire, </w:t>
      </w:r>
      <w:r w:rsidR="00575FC9">
        <w:rPr>
          <w:lang w:val="fr-CH"/>
        </w:rPr>
        <w:t>d</w:t>
      </w:r>
      <w:r w:rsidR="00B32295">
        <w:rPr>
          <w:lang w:val="fr-CH"/>
        </w:rPr>
        <w:t xml:space="preserve">u </w:t>
      </w:r>
      <w:r w:rsidR="00B32295" w:rsidRPr="00B32295">
        <w:rPr>
          <w:i/>
          <w:lang w:val="fr-CH"/>
        </w:rPr>
        <w:t>dit</w:t>
      </w:r>
      <w:r w:rsidR="00B32295">
        <w:rPr>
          <w:lang w:val="fr-CH"/>
        </w:rPr>
        <w:t xml:space="preserve"> ? </w:t>
      </w:r>
      <w:r w:rsidR="004A10D5">
        <w:rPr>
          <w:lang w:val="fr-CH"/>
        </w:rPr>
        <w:t>C</w:t>
      </w:r>
      <w:r w:rsidR="00575FC9">
        <w:rPr>
          <w:lang w:val="fr-CH"/>
        </w:rPr>
        <w:t xml:space="preserve">e serait </w:t>
      </w:r>
      <w:r w:rsidR="004A10D5">
        <w:rPr>
          <w:lang w:val="fr-CH"/>
        </w:rPr>
        <w:t>croire</w:t>
      </w:r>
      <w:r w:rsidR="00575FC9">
        <w:rPr>
          <w:lang w:val="fr-CH"/>
        </w:rPr>
        <w:t xml:space="preserve">, invariablement, </w:t>
      </w:r>
      <w:r w:rsidR="004A10D5">
        <w:rPr>
          <w:lang w:val="fr-CH"/>
        </w:rPr>
        <w:t>dans les</w:t>
      </w:r>
      <w:r w:rsidR="00575FC9">
        <w:rPr>
          <w:lang w:val="fr-CH"/>
        </w:rPr>
        <w:t xml:space="preserve"> pouvoirs du langage, </w:t>
      </w:r>
      <w:r w:rsidR="004A10D5">
        <w:rPr>
          <w:lang w:val="fr-CH"/>
        </w:rPr>
        <w:t>fût-ce en visant une réflexivité, si Wittgenstein n’ajoutait pas : «</w:t>
      </w:r>
      <w:r w:rsidR="00F535F0">
        <w:rPr>
          <w:lang w:val="fr-CH"/>
        </w:rPr>
        <w:t> Sur ce dont on ne peut parler, il faut garder le silence</w:t>
      </w:r>
      <w:proofErr w:type="gramStart"/>
      <w:r w:rsidR="00F535F0">
        <w:rPr>
          <w:lang w:val="fr-CH"/>
        </w:rPr>
        <w:t> »</w:t>
      </w:r>
      <w:r w:rsidR="004A10D5">
        <w:rPr>
          <w:lang w:val="fr-CH"/>
        </w:rPr>
        <w:t>e</w:t>
      </w:r>
      <w:proofErr w:type="gramEnd"/>
      <w:r w:rsidR="004A10D5">
        <w:rPr>
          <w:lang w:val="fr-CH"/>
        </w:rPr>
        <w:t xml:space="preserve"> que l’on ne peut pas dire, il faut le taire »</w:t>
      </w:r>
      <w:r w:rsidR="00632802">
        <w:rPr>
          <w:lang w:val="fr-CH"/>
        </w:rPr>
        <w:t xml:space="preserve"> (1993 [1921, 1922] : </w:t>
      </w:r>
      <w:r w:rsidR="00F535F0">
        <w:rPr>
          <w:lang w:val="fr-CH"/>
        </w:rPr>
        <w:t xml:space="preserve">paragr. </w:t>
      </w:r>
      <w:r w:rsidR="00632802">
        <w:rPr>
          <w:lang w:val="fr-CH"/>
        </w:rPr>
        <w:t>7).</w:t>
      </w:r>
      <w:r w:rsidR="004A10D5">
        <w:rPr>
          <w:lang w:val="fr-CH"/>
        </w:rPr>
        <w:t xml:space="preserve"> </w:t>
      </w:r>
      <w:r w:rsidR="00575FC9">
        <w:rPr>
          <w:lang w:val="fr-CH"/>
        </w:rPr>
        <w:t xml:space="preserve"> </w:t>
      </w:r>
    </w:p>
    <w:p w:rsidR="00B32295" w:rsidRDefault="004A10D5" w:rsidP="004A10D5">
      <w:pPr>
        <w:pStyle w:val="Notedebasdepage"/>
        <w:spacing w:after="120" w:line="276" w:lineRule="auto"/>
        <w:jc w:val="both"/>
        <w:rPr>
          <w:lang w:val="fr-CH"/>
        </w:rPr>
      </w:pPr>
      <w:r>
        <w:rPr>
          <w:lang w:val="fr-CH"/>
        </w:rPr>
        <w:t xml:space="preserve">En même temps, « montrer », est-ce </w:t>
      </w:r>
      <w:r w:rsidR="00ED21A1">
        <w:rPr>
          <w:lang w:val="fr-CH"/>
        </w:rPr>
        <w:t xml:space="preserve">proposer et </w:t>
      </w:r>
      <w:r w:rsidR="00B32295">
        <w:rPr>
          <w:lang w:val="fr-CH"/>
        </w:rPr>
        <w:t xml:space="preserve">privilégier des </w:t>
      </w:r>
      <w:r w:rsidR="00B32295" w:rsidRPr="005C4BF4">
        <w:rPr>
          <w:i/>
          <w:lang w:val="fr-CH"/>
        </w:rPr>
        <w:t>possibles</w:t>
      </w:r>
      <w:r w:rsidR="00B32295">
        <w:rPr>
          <w:lang w:val="fr-CH"/>
        </w:rPr>
        <w:t>, en-deçà ou au-delà de toute assertion, positive ou négative</w:t>
      </w:r>
      <w:r>
        <w:rPr>
          <w:lang w:val="fr-CH"/>
        </w:rPr>
        <w:t> </w:t>
      </w:r>
      <w:r w:rsidR="00B32295">
        <w:rPr>
          <w:lang w:val="fr-CH"/>
        </w:rPr>
        <w:t xml:space="preserve">: </w:t>
      </w:r>
      <w:r w:rsidR="00B32295" w:rsidRPr="00B32295">
        <w:rPr>
          <w:i/>
          <w:lang w:val="fr-CH"/>
        </w:rPr>
        <w:t>si</w:t>
      </w:r>
      <w:r w:rsidR="00B32295">
        <w:rPr>
          <w:lang w:val="fr-CH"/>
        </w:rPr>
        <w:t xml:space="preserve"> cela est (vrai), plutôt que de dire </w:t>
      </w:r>
      <w:r w:rsidR="00BB257A">
        <w:rPr>
          <w:i/>
          <w:lang w:val="fr-CH"/>
        </w:rPr>
        <w:t>que c’</w:t>
      </w:r>
      <w:r w:rsidR="00B32295">
        <w:rPr>
          <w:lang w:val="fr-CH"/>
        </w:rPr>
        <w:t>est (vrai)</w:t>
      </w:r>
      <w:r w:rsidR="00ED21A1">
        <w:rPr>
          <w:rStyle w:val="Appelnotedebasdep"/>
          <w:lang w:val="fr-CH"/>
        </w:rPr>
        <w:footnoteReference w:id="4"/>
      </w:r>
      <w:r w:rsidR="00B32295">
        <w:rPr>
          <w:lang w:val="fr-CH"/>
        </w:rPr>
        <w:t xml:space="preserve"> ? </w:t>
      </w:r>
      <w:r w:rsidR="00ED21A1">
        <w:rPr>
          <w:lang w:val="fr-CH"/>
        </w:rPr>
        <w:t xml:space="preserve">Certes, il est encore question du verbal ou de l’image. </w:t>
      </w:r>
      <w:r>
        <w:rPr>
          <w:lang w:val="fr-CH"/>
        </w:rPr>
        <w:t xml:space="preserve">Il ne s’agirait encore que d’une étape vers le silence. Au fond, </w:t>
      </w:r>
      <w:r w:rsidR="002243D5">
        <w:rPr>
          <w:lang w:val="fr-CH"/>
        </w:rPr>
        <w:t>le « peut être » ou le « peut-être » provoquerait une</w:t>
      </w:r>
      <w:r>
        <w:rPr>
          <w:lang w:val="fr-CH"/>
        </w:rPr>
        <w:t xml:space="preserve"> </w:t>
      </w:r>
      <w:r w:rsidRPr="004A10D5">
        <w:rPr>
          <w:i/>
          <w:lang w:val="fr-CH"/>
        </w:rPr>
        <w:t>déviation</w:t>
      </w:r>
      <w:r>
        <w:rPr>
          <w:lang w:val="fr-CH"/>
        </w:rPr>
        <w:t xml:space="preserve"> par rapport au mysticisme apophatique</w:t>
      </w:r>
      <w:r w:rsidR="002243D5">
        <w:rPr>
          <w:lang w:val="fr-CH"/>
        </w:rPr>
        <w:t xml:space="preserve">. Relisons Greimas de ce point de vue : </w:t>
      </w:r>
    </w:p>
    <w:p w:rsidR="00ED21A1" w:rsidRPr="00ED21A1" w:rsidRDefault="00ED21A1" w:rsidP="0007338E">
      <w:pPr>
        <w:pStyle w:val="citation"/>
        <w:spacing w:before="0" w:beforeAutospacing="0" w:after="120" w:afterAutospacing="0" w:line="276" w:lineRule="auto"/>
        <w:ind w:left="567"/>
        <w:jc w:val="both"/>
        <w:rPr>
          <w:color w:val="000000"/>
        </w:rPr>
      </w:pPr>
      <w:r w:rsidRPr="00ED21A1">
        <w:rPr>
          <w:color w:val="000000"/>
        </w:rPr>
        <w:t>Tout paraître est imparfait : il cache l’être, c’est à partir de lui que se construisent un vouloir-être et un devoir-être, ce qui est déjà une déviation du sens. Seul le paraître en tant que peut être</w:t>
      </w:r>
      <w:r w:rsidR="0007338E">
        <w:rPr>
          <w:color w:val="000000"/>
        </w:rPr>
        <w:t> </w:t>
      </w:r>
      <w:r w:rsidRPr="00ED21A1">
        <w:rPr>
          <w:color w:val="000000"/>
        </w:rPr>
        <w:t>– ou peut-être</w:t>
      </w:r>
      <w:r w:rsidR="0007338E">
        <w:rPr>
          <w:color w:val="000000"/>
        </w:rPr>
        <w:t> </w:t>
      </w:r>
      <w:r w:rsidR="0007338E" w:rsidRPr="00ED21A1">
        <w:rPr>
          <w:color w:val="000000"/>
        </w:rPr>
        <w:t>–</w:t>
      </w:r>
      <w:r w:rsidRPr="00ED21A1">
        <w:rPr>
          <w:color w:val="000000"/>
        </w:rPr>
        <w:t xml:space="preserve"> est à peine vivable (</w:t>
      </w:r>
      <w:r w:rsidR="0007338E">
        <w:rPr>
          <w:color w:val="000000"/>
        </w:rPr>
        <w:t xml:space="preserve">1987, </w:t>
      </w:r>
      <w:r w:rsidRPr="00ED21A1">
        <w:rPr>
          <w:color w:val="000000"/>
        </w:rPr>
        <w:t xml:space="preserve">p. 9). </w:t>
      </w:r>
    </w:p>
    <w:p w:rsidR="00ED21A1" w:rsidRPr="00ED21A1" w:rsidRDefault="00ED21A1" w:rsidP="0007338E">
      <w:pPr>
        <w:pStyle w:val="citation"/>
        <w:spacing w:before="0" w:beforeAutospacing="0" w:after="120" w:afterAutospacing="0" w:line="276" w:lineRule="auto"/>
        <w:ind w:left="567"/>
        <w:jc w:val="both"/>
        <w:rPr>
          <w:color w:val="000000"/>
        </w:rPr>
      </w:pPr>
      <w:r w:rsidRPr="00ED21A1">
        <w:rPr>
          <w:color w:val="000000"/>
        </w:rPr>
        <w:t>Vouloir dire l’indicible, peindre l’invisible : preuves que la chose, unique, est advenue, qu’autre chose est peut-être possible. Nostalgies et attentes nourrissent l’imaginaire dont les formes, fanées ou épanouies, tiennent lieu de la vie : l’imperfection, déviante, remplit ainsi, en partie, son rôle (</w:t>
      </w:r>
      <w:r w:rsidR="0007338E" w:rsidRPr="0007338E">
        <w:rPr>
          <w:i/>
          <w:color w:val="000000"/>
        </w:rPr>
        <w:t>ibid</w:t>
      </w:r>
      <w:r w:rsidR="0007338E">
        <w:rPr>
          <w:color w:val="000000"/>
        </w:rPr>
        <w:t xml:space="preserve">., </w:t>
      </w:r>
      <w:r w:rsidRPr="00ED21A1">
        <w:rPr>
          <w:color w:val="000000"/>
        </w:rPr>
        <w:t xml:space="preserve">p. 99). </w:t>
      </w:r>
    </w:p>
    <w:p w:rsidR="00CC753B" w:rsidRDefault="0007338E" w:rsidP="00634D81">
      <w:pPr>
        <w:pStyle w:val="citation"/>
        <w:spacing w:before="0" w:beforeAutospacing="0" w:after="120" w:afterAutospacing="0" w:line="276" w:lineRule="auto"/>
        <w:jc w:val="both"/>
        <w:rPr>
          <w:color w:val="000000"/>
        </w:rPr>
      </w:pPr>
      <w:r>
        <w:rPr>
          <w:color w:val="000000"/>
        </w:rPr>
        <w:t xml:space="preserve">Vouloir dire… </w:t>
      </w:r>
      <w:r w:rsidRPr="00157758">
        <w:rPr>
          <w:i/>
          <w:color w:val="000000"/>
        </w:rPr>
        <w:t>a fortiori</w:t>
      </w:r>
      <w:r>
        <w:rPr>
          <w:color w:val="000000"/>
        </w:rPr>
        <w:t xml:space="preserve"> le dire se construit-il sur </w:t>
      </w:r>
      <w:r w:rsidR="000A4C01">
        <w:rPr>
          <w:color w:val="000000"/>
        </w:rPr>
        <w:t>la</w:t>
      </w:r>
      <w:r>
        <w:rPr>
          <w:color w:val="000000"/>
        </w:rPr>
        <w:t xml:space="preserve"> faillibilité</w:t>
      </w:r>
      <w:r w:rsidR="009C596A">
        <w:rPr>
          <w:color w:val="000000"/>
        </w:rPr>
        <w:t>, l’imperfection</w:t>
      </w:r>
      <w:r>
        <w:rPr>
          <w:color w:val="000000"/>
        </w:rPr>
        <w:t xml:space="preserve"> du dire</w:t>
      </w:r>
      <w:r w:rsidR="000A4C01">
        <w:rPr>
          <w:color w:val="000000"/>
        </w:rPr>
        <w:t xml:space="preserve">. </w:t>
      </w:r>
      <w:r w:rsidR="00634D81">
        <w:rPr>
          <w:color w:val="000000"/>
        </w:rPr>
        <w:t>Pour Greimas (</w:t>
      </w:r>
      <w:r w:rsidR="00872C58" w:rsidRPr="00872C58">
        <w:rPr>
          <w:i/>
          <w:color w:val="000000"/>
        </w:rPr>
        <w:t>ibid</w:t>
      </w:r>
      <w:r w:rsidR="00872C58">
        <w:rPr>
          <w:color w:val="000000"/>
        </w:rPr>
        <w:t>.</w:t>
      </w:r>
      <w:r w:rsidR="00634D81">
        <w:rPr>
          <w:color w:val="000000"/>
        </w:rPr>
        <w:t xml:space="preserve">, p. 72), </w:t>
      </w:r>
      <w:r w:rsidR="00634D81" w:rsidRPr="00406AD6">
        <w:rPr>
          <w:color w:val="000000"/>
        </w:rPr>
        <w:t>la « fracture dans la vie » est « cognitivement insaisissable »</w:t>
      </w:r>
      <w:r w:rsidR="00634D81">
        <w:rPr>
          <w:color w:val="000000"/>
        </w:rPr>
        <w:t>. Tout se passe c</w:t>
      </w:r>
      <w:r w:rsidR="00634D81" w:rsidRPr="00406AD6">
        <w:rPr>
          <w:color w:val="000000"/>
        </w:rPr>
        <w:t xml:space="preserve">omme si l’énonciation </w:t>
      </w:r>
      <w:r w:rsidR="00634D81">
        <w:rPr>
          <w:color w:val="000000"/>
        </w:rPr>
        <w:t xml:space="preserve">était condamnée à rater </w:t>
      </w:r>
      <w:r w:rsidR="00634D81" w:rsidRPr="00406AD6">
        <w:rPr>
          <w:color w:val="000000"/>
        </w:rPr>
        <w:t xml:space="preserve">quelque chose : en l’occurrence l’être. Comme si elle se construisait sur une perte. </w:t>
      </w:r>
      <w:r w:rsidR="00634D81">
        <w:rPr>
          <w:color w:val="000000"/>
        </w:rPr>
        <w:t>L</w:t>
      </w:r>
      <w:r w:rsidR="00634D81" w:rsidRPr="00406AD6">
        <w:rPr>
          <w:color w:val="000000"/>
        </w:rPr>
        <w:t xml:space="preserve">e paraître cache l’être. </w:t>
      </w:r>
      <w:r w:rsidR="00CC753B">
        <w:rPr>
          <w:color w:val="000000"/>
        </w:rPr>
        <w:t>L</w:t>
      </w:r>
      <w:r w:rsidR="00CC753B" w:rsidRPr="00406AD6">
        <w:rPr>
          <w:color w:val="000000"/>
        </w:rPr>
        <w:t>es déviations donnent accès à un déploiement de possibles et de potentialités, en deçà de toute fixation et de toute stabilisation.</w:t>
      </w:r>
      <w:r w:rsidR="00CC753B">
        <w:rPr>
          <w:color w:val="000000"/>
        </w:rPr>
        <w:t xml:space="preserve"> </w:t>
      </w:r>
      <w:r w:rsidR="00872C58">
        <w:rPr>
          <w:color w:val="000000"/>
        </w:rPr>
        <w:t xml:space="preserve">Énoncer, c’est, nous dit </w:t>
      </w:r>
      <w:r w:rsidR="00872C58" w:rsidRPr="00406AD6">
        <w:rPr>
          <w:color w:val="000000"/>
        </w:rPr>
        <w:t>Greimas</w:t>
      </w:r>
      <w:r w:rsidR="00872C58">
        <w:rPr>
          <w:color w:val="000000"/>
        </w:rPr>
        <w:t xml:space="preserve"> (</w:t>
      </w:r>
      <w:r w:rsidR="00872C58" w:rsidRPr="00872C58">
        <w:rPr>
          <w:i/>
          <w:color w:val="000000"/>
        </w:rPr>
        <w:t>ibid.</w:t>
      </w:r>
      <w:r w:rsidR="00872C58">
        <w:rPr>
          <w:color w:val="000000"/>
        </w:rPr>
        <w:t>, p. 78),</w:t>
      </w:r>
      <w:r w:rsidR="00872C58" w:rsidRPr="00406AD6">
        <w:rPr>
          <w:color w:val="000000"/>
        </w:rPr>
        <w:t xml:space="preserve"> </w:t>
      </w:r>
      <w:r w:rsidR="00872C58">
        <w:rPr>
          <w:color w:val="000000"/>
        </w:rPr>
        <w:t xml:space="preserve">pressentir </w:t>
      </w:r>
      <w:r w:rsidR="00872C58" w:rsidRPr="00406AD6">
        <w:rPr>
          <w:color w:val="000000"/>
        </w:rPr>
        <w:t>un « outre-sens », qui n’a pas besoin du filtre des altérations-déviations</w:t>
      </w:r>
      <w:r w:rsidR="00872C58">
        <w:rPr>
          <w:color w:val="000000"/>
        </w:rPr>
        <w:t xml:space="preserve"> : </w:t>
      </w:r>
      <w:r w:rsidR="00872C58" w:rsidRPr="00157758">
        <w:rPr>
          <w:color w:val="000000"/>
        </w:rPr>
        <w:t xml:space="preserve">la </w:t>
      </w:r>
      <w:proofErr w:type="spellStart"/>
      <w:r w:rsidR="00872C58" w:rsidRPr="00157758">
        <w:rPr>
          <w:color w:val="000000"/>
        </w:rPr>
        <w:t>figurativité</w:t>
      </w:r>
      <w:proofErr w:type="spellEnd"/>
      <w:r w:rsidR="00872C58" w:rsidRPr="00157758">
        <w:rPr>
          <w:color w:val="000000"/>
        </w:rPr>
        <w:t xml:space="preserve"> comme « écran du paraître » est à même d’« </w:t>
      </w:r>
      <w:proofErr w:type="spellStart"/>
      <w:r w:rsidR="00872C58" w:rsidRPr="00157758">
        <w:rPr>
          <w:color w:val="000000"/>
        </w:rPr>
        <w:t>entr’ouvrir</w:t>
      </w:r>
      <w:proofErr w:type="spellEnd"/>
      <w:r w:rsidR="00872C58" w:rsidRPr="00157758">
        <w:rPr>
          <w:color w:val="000000"/>
        </w:rPr>
        <w:t> » de « laisser entrevoir, grâce ou à cause de son imperfection, comme une possibilité d’outre-sens »</w:t>
      </w:r>
      <w:r w:rsidR="00872C58">
        <w:rPr>
          <w:color w:val="000000"/>
        </w:rPr>
        <w:t>.Cependant, l</w:t>
      </w:r>
      <w:r w:rsidR="00872C58" w:rsidRPr="00406AD6">
        <w:rPr>
          <w:color w:val="000000"/>
        </w:rPr>
        <w:t xml:space="preserve">’imaginaire n’atteint pas la vie, il va vers ce </w:t>
      </w:r>
      <w:r w:rsidR="00872C58" w:rsidRPr="00406AD6">
        <w:rPr>
          <w:color w:val="000000"/>
        </w:rPr>
        <w:lastRenderedPageBreak/>
        <w:t xml:space="preserve">qui en « tient lieu », plutôt. La négativité </w:t>
      </w:r>
      <w:r w:rsidR="00BB257A">
        <w:rPr>
          <w:color w:val="000000"/>
        </w:rPr>
        <w:t xml:space="preserve">mystique </w:t>
      </w:r>
      <w:r w:rsidR="00872C58" w:rsidRPr="00406AD6">
        <w:rPr>
          <w:color w:val="000000"/>
        </w:rPr>
        <w:t xml:space="preserve">ne consiste plus à prélever un élément sur un ensemble de virtualités, pour le conduire au stade de la réalisation, après avoir nié toutes les autres. </w:t>
      </w:r>
    </w:p>
    <w:p w:rsidR="00634D81" w:rsidRDefault="00634D81" w:rsidP="00634D81">
      <w:pPr>
        <w:pStyle w:val="citation"/>
        <w:spacing w:before="0" w:beforeAutospacing="0" w:after="120" w:afterAutospacing="0" w:line="276" w:lineRule="auto"/>
        <w:jc w:val="both"/>
        <w:rPr>
          <w:color w:val="000000"/>
        </w:rPr>
      </w:pPr>
      <w:r>
        <w:rPr>
          <w:color w:val="000000"/>
        </w:rPr>
        <w:t>Dans le mysticisme</w:t>
      </w:r>
      <w:r w:rsidRPr="00406AD6">
        <w:rPr>
          <w:color w:val="000000"/>
        </w:rPr>
        <w:t xml:space="preserve">, </w:t>
      </w:r>
      <w:r w:rsidR="00872C58">
        <w:rPr>
          <w:color w:val="000000"/>
        </w:rPr>
        <w:t>si l’être</w:t>
      </w:r>
      <w:r w:rsidRPr="00406AD6">
        <w:rPr>
          <w:color w:val="000000"/>
        </w:rPr>
        <w:t xml:space="preserve"> se soustrait à toute appréhension, </w:t>
      </w:r>
      <w:r w:rsidR="00872C58">
        <w:rPr>
          <w:color w:val="000000"/>
        </w:rPr>
        <w:t>il</w:t>
      </w:r>
      <w:r w:rsidRPr="00406AD6">
        <w:rPr>
          <w:color w:val="000000"/>
        </w:rPr>
        <w:t xml:space="preserve"> peut être approché ou, du moins, pressenti : « Je suis qui je suis ». </w:t>
      </w:r>
      <w:r w:rsidR="00872C58">
        <w:rPr>
          <w:color w:val="000000"/>
        </w:rPr>
        <w:t>En même temps</w:t>
      </w:r>
      <w:r w:rsidRPr="00406AD6">
        <w:rPr>
          <w:color w:val="000000"/>
        </w:rPr>
        <w:t>, nous avons vu qu’il n’en va pas de même de l’Un. Selon Nicolas de Cues, Dieu transcende l’affirmation (</w:t>
      </w:r>
      <w:r w:rsidRPr="00406AD6">
        <w:rPr>
          <w:i/>
          <w:color w:val="000000"/>
        </w:rPr>
        <w:t>il est</w:t>
      </w:r>
      <w:r w:rsidRPr="00406AD6">
        <w:rPr>
          <w:color w:val="000000"/>
        </w:rPr>
        <w:t>) et la négation (</w:t>
      </w:r>
      <w:r w:rsidRPr="00406AD6">
        <w:rPr>
          <w:i/>
          <w:color w:val="000000"/>
        </w:rPr>
        <w:t>il n’est pas</w:t>
      </w:r>
      <w:r w:rsidRPr="00406AD6">
        <w:rPr>
          <w:color w:val="000000"/>
        </w:rPr>
        <w:t>)</w:t>
      </w:r>
      <w:r>
        <w:rPr>
          <w:color w:val="000000"/>
        </w:rPr>
        <w:t xml:space="preserve"> (Panier</w:t>
      </w:r>
      <w:r w:rsidR="00872C58">
        <w:rPr>
          <w:color w:val="000000"/>
        </w:rPr>
        <w:t>, 2012</w:t>
      </w:r>
      <w:r>
        <w:rPr>
          <w:color w:val="000000"/>
        </w:rPr>
        <w:t>). Et si l’</w:t>
      </w:r>
      <w:r w:rsidRPr="009C596A">
        <w:rPr>
          <w:i/>
          <w:color w:val="000000"/>
        </w:rPr>
        <w:t xml:space="preserve">écriture mystique </w:t>
      </w:r>
      <w:r>
        <w:rPr>
          <w:color w:val="000000"/>
        </w:rPr>
        <w:t xml:space="preserve">était infuse d’indétermination ? </w:t>
      </w:r>
      <w:r w:rsidR="009C596A">
        <w:rPr>
          <w:color w:val="000000"/>
        </w:rPr>
        <w:t>Si elle était pénétrée de</w:t>
      </w:r>
      <w:r w:rsidR="00157758">
        <w:rPr>
          <w:color w:val="000000"/>
        </w:rPr>
        <w:t xml:space="preserve"> l’indétermination visée par Michel de </w:t>
      </w:r>
      <w:proofErr w:type="spellStart"/>
      <w:r w:rsidR="00157758">
        <w:rPr>
          <w:color w:val="000000"/>
        </w:rPr>
        <w:t>Certeau</w:t>
      </w:r>
      <w:proofErr w:type="spellEnd"/>
      <w:r w:rsidR="00157758">
        <w:rPr>
          <w:color w:val="000000"/>
        </w:rPr>
        <w:t xml:space="preserve"> (2013) dans </w:t>
      </w:r>
      <w:r w:rsidR="00157758" w:rsidRPr="00157758">
        <w:rPr>
          <w:i/>
          <w:color w:val="000000"/>
        </w:rPr>
        <w:t xml:space="preserve">La fable </w:t>
      </w:r>
      <w:r w:rsidR="00157758" w:rsidRPr="00634D81">
        <w:rPr>
          <w:color w:val="000000"/>
        </w:rPr>
        <w:t>mystique</w:t>
      </w:r>
      <w:r w:rsidR="00576D9F">
        <w:rPr>
          <w:rStyle w:val="Appelnotedebasdep"/>
          <w:color w:val="000000"/>
        </w:rPr>
        <w:footnoteReference w:id="5"/>
      </w:r>
      <w:r>
        <w:rPr>
          <w:color w:val="000000"/>
        </w:rPr>
        <w:t> : d</w:t>
      </w:r>
      <w:r w:rsidR="000A4C01" w:rsidRPr="00634D81">
        <w:rPr>
          <w:color w:val="000000"/>
        </w:rPr>
        <w:t>ans</w:t>
      </w:r>
      <w:r w:rsidR="000A4C01">
        <w:rPr>
          <w:color w:val="000000"/>
        </w:rPr>
        <w:t xml:space="preserve"> l’écriture mystique, les mots </w:t>
      </w:r>
      <w:r w:rsidR="00157758" w:rsidRPr="00157758">
        <w:rPr>
          <w:color w:val="000000"/>
        </w:rPr>
        <w:t xml:space="preserve">à même de dire l’indicible doivent être dépositaires d’un « coefficient d’indétermination », voire d’excès, de débordement infini (« débordement sans fin de l’être »). </w:t>
      </w:r>
      <w:r w:rsidR="000A4C01">
        <w:rPr>
          <w:color w:val="000000"/>
        </w:rPr>
        <w:t>Il faut que le dire qui déborde l’écriture, le dire « en absolu »</w:t>
      </w:r>
      <w:r>
        <w:rPr>
          <w:color w:val="000000"/>
        </w:rPr>
        <w:t>,</w:t>
      </w:r>
      <w:r w:rsidR="000A4C01">
        <w:rPr>
          <w:color w:val="000000"/>
        </w:rPr>
        <w:t xml:space="preserve"> excède le dit. </w:t>
      </w:r>
      <w:r>
        <w:rPr>
          <w:color w:val="000000"/>
        </w:rPr>
        <w:t xml:space="preserve">Daniel Vidal résume le propos de Michel de </w:t>
      </w:r>
      <w:proofErr w:type="spellStart"/>
      <w:r>
        <w:rPr>
          <w:color w:val="000000"/>
        </w:rPr>
        <w:t>Certeau</w:t>
      </w:r>
      <w:proofErr w:type="spellEnd"/>
      <w:r>
        <w:rPr>
          <w:color w:val="000000"/>
        </w:rPr>
        <w:t xml:space="preserve"> en ces termes : </w:t>
      </w:r>
    </w:p>
    <w:p w:rsidR="00634D81" w:rsidRDefault="00634D81" w:rsidP="00634D81">
      <w:pPr>
        <w:spacing w:after="120" w:line="276" w:lineRule="auto"/>
        <w:ind w:left="567"/>
        <w:jc w:val="both"/>
        <w:rPr>
          <w:color w:val="333333"/>
          <w:shd w:val="clear" w:color="auto" w:fill="FFFFFF"/>
        </w:rPr>
      </w:pPr>
      <w:r w:rsidRPr="00634D81">
        <w:rPr>
          <w:color w:val="333333"/>
          <w:shd w:val="clear" w:color="auto" w:fill="FFFFFF"/>
        </w:rPr>
        <w:t xml:space="preserve">Alors le texte spirituel, « mobile comme une étoffe » se produit index d’altérité, qui marque l’accomplissement de la passion mystique. Et cette passion doit s’entendre en ces bruits et rumeurs des corps, ces brisures du temps, cet « effritement » du sujet devenu « monde de contraires », et cette activité du « corps profond » – paroles d’anges disant « le plus haut silence », bricolage </w:t>
      </w:r>
      <w:proofErr w:type="spellStart"/>
      <w:r w:rsidRPr="00634D81">
        <w:rPr>
          <w:color w:val="333333"/>
          <w:shd w:val="clear" w:color="auto" w:fill="FFFFFF"/>
        </w:rPr>
        <w:t>glossolalique</w:t>
      </w:r>
      <w:proofErr w:type="spellEnd"/>
      <w:r w:rsidRPr="00634D81">
        <w:rPr>
          <w:color w:val="333333"/>
          <w:shd w:val="clear" w:color="auto" w:fill="FFFFFF"/>
        </w:rPr>
        <w:t>, cet « opéra du Dire », cette « folie » enfin de prendre Dieu à son verbe premier, et d’assez s’anéantir soi-même pour que ce </w:t>
      </w:r>
      <w:r w:rsidRPr="00634D81">
        <w:rPr>
          <w:i/>
          <w:iCs/>
          <w:color w:val="333333"/>
        </w:rPr>
        <w:t>Dire</w:t>
      </w:r>
      <w:r w:rsidRPr="00634D81">
        <w:rPr>
          <w:color w:val="333333"/>
          <w:shd w:val="clear" w:color="auto" w:fill="FFFFFF"/>
        </w:rPr>
        <w:t> soit accueilli en sa raison mystique</w:t>
      </w:r>
      <w:r w:rsidR="00556DF5">
        <w:rPr>
          <w:color w:val="333333"/>
          <w:shd w:val="clear" w:color="auto" w:fill="FFFFFF"/>
        </w:rPr>
        <w:t xml:space="preserve"> (Vidal 2014).</w:t>
      </w:r>
    </w:p>
    <w:p w:rsidR="00B46F1F" w:rsidRPr="00406AD6" w:rsidRDefault="00634D81" w:rsidP="00B46F1F">
      <w:pPr>
        <w:pStyle w:val="citation"/>
        <w:spacing w:before="0" w:beforeAutospacing="0" w:after="120" w:afterAutospacing="0" w:line="276" w:lineRule="auto"/>
        <w:jc w:val="both"/>
        <w:rPr>
          <w:color w:val="000000"/>
        </w:rPr>
      </w:pPr>
      <w:r>
        <w:t xml:space="preserve">Significativement, le « je » s’abîme. Si </w:t>
      </w:r>
      <w:r>
        <w:rPr>
          <w:color w:val="000000"/>
        </w:rPr>
        <w:t>l</w:t>
      </w:r>
      <w:r w:rsidRPr="00406AD6">
        <w:rPr>
          <w:color w:val="000000"/>
        </w:rPr>
        <w:t xml:space="preserve">’expérience mystique consiste à accueillir le </w:t>
      </w:r>
      <w:r w:rsidRPr="00406AD6">
        <w:rPr>
          <w:i/>
          <w:color w:val="000000"/>
        </w:rPr>
        <w:t>Dire</w:t>
      </w:r>
      <w:r w:rsidRPr="00406AD6">
        <w:rPr>
          <w:color w:val="000000"/>
        </w:rPr>
        <w:t xml:space="preserve"> de Dieu</w:t>
      </w:r>
      <w:r>
        <w:rPr>
          <w:color w:val="000000"/>
        </w:rPr>
        <w:t>, c’est à</w:t>
      </w:r>
      <w:r w:rsidRPr="00406AD6">
        <w:rPr>
          <w:color w:val="000000"/>
        </w:rPr>
        <w:t xml:space="preserve"> la faveur d’une destitution de soi</w:t>
      </w:r>
      <w:r w:rsidR="008C7C1F">
        <w:rPr>
          <w:color w:val="000000"/>
        </w:rPr>
        <w:t> ; en faveur d’une « dynamique de l’ouvert » (</w:t>
      </w:r>
      <w:r w:rsidR="008C7C1F" w:rsidRPr="008C7C1F">
        <w:rPr>
          <w:color w:val="000000"/>
        </w:rPr>
        <w:t xml:space="preserve">De </w:t>
      </w:r>
      <w:proofErr w:type="spellStart"/>
      <w:r w:rsidR="008C7C1F" w:rsidRPr="008C7C1F">
        <w:rPr>
          <w:color w:val="000000"/>
        </w:rPr>
        <w:t>Certeau</w:t>
      </w:r>
      <w:proofErr w:type="spellEnd"/>
      <w:r w:rsidR="008C7C1F" w:rsidRPr="008C7C1F">
        <w:rPr>
          <w:color w:val="000000"/>
        </w:rPr>
        <w:t>, 2013</w:t>
      </w:r>
      <w:r w:rsidR="008C7C1F">
        <w:rPr>
          <w:color w:val="000000"/>
        </w:rPr>
        <w:t>).</w:t>
      </w:r>
    </w:p>
    <w:p w:rsidR="00B90D9D" w:rsidRPr="00406AD6" w:rsidRDefault="008C7C1F" w:rsidP="009E293D">
      <w:pPr>
        <w:pStyle w:val="texte"/>
        <w:spacing w:before="240" w:beforeAutospacing="0" w:after="240" w:afterAutospacing="0" w:line="276" w:lineRule="auto"/>
        <w:jc w:val="both"/>
        <w:rPr>
          <w:color w:val="000000"/>
        </w:rPr>
      </w:pPr>
      <w:r>
        <w:rPr>
          <w:color w:val="000000"/>
        </w:rPr>
        <w:t xml:space="preserve">Dans ce cas, comment analyser les discours de Bush </w:t>
      </w:r>
      <w:r w:rsidR="00B90D9D">
        <w:rPr>
          <w:color w:val="000000"/>
        </w:rPr>
        <w:t>ponctués</w:t>
      </w:r>
      <w:r>
        <w:rPr>
          <w:color w:val="000000"/>
        </w:rPr>
        <w:t>, invariablement, par un « </w:t>
      </w:r>
      <w:proofErr w:type="spellStart"/>
      <w:r w:rsidRPr="008C7C1F">
        <w:rPr>
          <w:i/>
          <w:color w:val="000000"/>
        </w:rPr>
        <w:t>God</w:t>
      </w:r>
      <w:proofErr w:type="spellEnd"/>
      <w:r w:rsidRPr="008C7C1F">
        <w:rPr>
          <w:i/>
          <w:color w:val="000000"/>
        </w:rPr>
        <w:t xml:space="preserve"> </w:t>
      </w:r>
      <w:proofErr w:type="spellStart"/>
      <w:r w:rsidRPr="008C7C1F">
        <w:rPr>
          <w:i/>
          <w:color w:val="000000"/>
        </w:rPr>
        <w:t>bles</w:t>
      </w:r>
      <w:r>
        <w:rPr>
          <w:color w:val="000000"/>
        </w:rPr>
        <w:t>s</w:t>
      </w:r>
      <w:proofErr w:type="spellEnd"/>
      <w:r>
        <w:rPr>
          <w:color w:val="000000"/>
        </w:rPr>
        <w:t xml:space="preserve"> » final ? </w:t>
      </w:r>
      <w:r w:rsidR="00B90D9D" w:rsidRPr="00406AD6">
        <w:rPr>
          <w:lang w:val="fr-CH"/>
        </w:rPr>
        <w:t xml:space="preserve">Bush </w:t>
      </w:r>
      <w:r w:rsidR="00B90D9D" w:rsidRPr="00406AD6">
        <w:rPr>
          <w:i/>
          <w:lang w:val="fr-CH"/>
        </w:rPr>
        <w:t>nomme</w:t>
      </w:r>
      <w:r w:rsidR="00B90D9D" w:rsidRPr="00406AD6">
        <w:rPr>
          <w:lang w:val="fr-CH"/>
        </w:rPr>
        <w:t xml:space="preserve"> Dieu</w:t>
      </w:r>
      <w:r w:rsidR="00B90D9D">
        <w:rPr>
          <w:lang w:val="fr-CH"/>
        </w:rPr>
        <w:t xml:space="preserve">. </w:t>
      </w:r>
      <w:r w:rsidR="00B90D9D" w:rsidRPr="00406AD6">
        <w:rPr>
          <w:lang w:val="fr-CH"/>
        </w:rPr>
        <w:t xml:space="preserve">Or, nommer, nous dit Paul </w:t>
      </w:r>
      <w:proofErr w:type="spellStart"/>
      <w:r w:rsidR="00B90D9D" w:rsidRPr="00406AD6">
        <w:rPr>
          <w:lang w:val="fr-CH"/>
        </w:rPr>
        <w:t>Siblot</w:t>
      </w:r>
      <w:proofErr w:type="spellEnd"/>
      <w:r w:rsidR="00B90D9D" w:rsidRPr="00406AD6">
        <w:rPr>
          <w:lang w:val="fr-CH"/>
        </w:rPr>
        <w:t xml:space="preserve"> (2001), c’est effectuer un acte de parole contextualisé, pris dans une « dynamique d’actualisation » à même, notamment, d’établir une « relation dialectique du sujet au réel ». Le « prédicat de réalité » exige une pensée référentielle capable de saisir, dans le « propre du nom » sa capacité à « évoquer les choses en tant que telles ». L’actualisation nominale est de l’ordre de la prédication en ce qu’elle exprime, « </w:t>
      </w:r>
      <w:r w:rsidR="00B90D9D" w:rsidRPr="00406AD6">
        <w:rPr>
          <w:color w:val="000000"/>
        </w:rPr>
        <w:t>un point de vue sur l’objet, des relations entretenues avec lui, et une prise de position envers d’autres locuteurs »</w:t>
      </w:r>
      <w:r w:rsidR="00B90D9D">
        <w:rPr>
          <w:color w:val="000000"/>
        </w:rPr>
        <w:t xml:space="preserve"> (</w:t>
      </w:r>
      <w:r w:rsidR="00B90D9D" w:rsidRPr="00B90D9D">
        <w:rPr>
          <w:i/>
          <w:color w:val="000000"/>
        </w:rPr>
        <w:t>ibid</w:t>
      </w:r>
      <w:r w:rsidR="00B90D9D">
        <w:rPr>
          <w:color w:val="000000"/>
        </w:rPr>
        <w:t>.).</w:t>
      </w:r>
      <w:r w:rsidR="00B90D9D" w:rsidRPr="00406AD6">
        <w:rPr>
          <w:color w:val="000000"/>
        </w:rPr>
        <w:t xml:space="preserve"> Et </w:t>
      </w:r>
      <w:proofErr w:type="spellStart"/>
      <w:r w:rsidR="00B90D9D" w:rsidRPr="00406AD6">
        <w:rPr>
          <w:color w:val="000000"/>
        </w:rPr>
        <w:t>Siblot</w:t>
      </w:r>
      <w:proofErr w:type="spellEnd"/>
      <w:r w:rsidR="00B90D9D" w:rsidRPr="00406AD6">
        <w:rPr>
          <w:color w:val="000000"/>
        </w:rPr>
        <w:t xml:space="preserve"> de citer Benveniste au sujet du « prédicat de réalité », associé à la phrase nominale elle-même.</w:t>
      </w:r>
    </w:p>
    <w:p w:rsidR="00B90D9D" w:rsidRPr="00B90D9D" w:rsidRDefault="00B90D9D" w:rsidP="00CC753B">
      <w:pPr>
        <w:pStyle w:val="citation"/>
        <w:spacing w:before="0" w:beforeAutospacing="0" w:after="120" w:afterAutospacing="0" w:line="276" w:lineRule="auto"/>
        <w:ind w:left="567"/>
        <w:jc w:val="both"/>
        <w:rPr>
          <w:color w:val="000000"/>
        </w:rPr>
      </w:pPr>
      <w:r w:rsidRPr="00B90D9D">
        <w:rPr>
          <w:color w:val="000000"/>
        </w:rPr>
        <w:t>Une assertion finie, du fait même qu’elle est assertion, implique référence de l’énoncé à un ordre différent, qui est l’ordre de la réalité. À la relation grammaticale qui unit les membres de l’énoncé s’ajoute implicitement un « </w:t>
      </w:r>
      <w:r w:rsidRPr="00B90D9D">
        <w:rPr>
          <w:rStyle w:val="Accentuation"/>
          <w:color w:val="000000"/>
        </w:rPr>
        <w:t>cela est !</w:t>
      </w:r>
      <w:r w:rsidRPr="00B90D9D">
        <w:rPr>
          <w:color w:val="000000"/>
        </w:rPr>
        <w:t> » qui relie l’agencement linguistique au système de la réalité. Le contenu de l’énoncé est donné comme conforme à l’ordre des choses (1966 : 154).</w:t>
      </w:r>
    </w:p>
    <w:p w:rsidR="00B90D9D" w:rsidRDefault="00B90D9D" w:rsidP="00D82656">
      <w:pPr>
        <w:spacing w:after="120" w:line="276" w:lineRule="auto"/>
        <w:jc w:val="both"/>
        <w:rPr>
          <w:color w:val="1B1B1B"/>
          <w:shd w:val="clear" w:color="auto" w:fill="FFFFFF"/>
        </w:rPr>
      </w:pPr>
      <w:r w:rsidRPr="009E293D">
        <w:rPr>
          <w:color w:val="000000"/>
        </w:rPr>
        <w:t>L’intéressant, c’est que la phrase nominale est celle, par excellence, qui, faute d’un verbe, fait reposer toute prédication de réalité sur le nom et soustrait ainsi l’assertion à toute détermination temporelle et personnelle. Elle excelle dans la « </w:t>
      </w:r>
      <w:r w:rsidRPr="009E293D">
        <w:rPr>
          <w:i/>
          <w:color w:val="000000"/>
        </w:rPr>
        <w:t>définition</w:t>
      </w:r>
      <w:r w:rsidRPr="009E293D">
        <w:rPr>
          <w:color w:val="000000"/>
        </w:rPr>
        <w:t xml:space="preserve"> intemporelle ». La nomination, </w:t>
      </w:r>
      <w:r w:rsidRPr="009E293D">
        <w:rPr>
          <w:color w:val="000000"/>
        </w:rPr>
        <w:lastRenderedPageBreak/>
        <w:t xml:space="preserve">notamment à travers la phrase nominale, permet d’opposer au « relativisme » une « valeur absolue », tout en rappelant avec force que la vérité ultime, l’« appréhension en soi » est de l’ordre de l’inaccessible. </w:t>
      </w:r>
      <w:r w:rsidRPr="009E293D">
        <w:rPr>
          <w:i/>
          <w:color w:val="000000"/>
        </w:rPr>
        <w:t>A fortiori</w:t>
      </w:r>
      <w:r w:rsidRPr="009E293D">
        <w:rPr>
          <w:color w:val="000000"/>
        </w:rPr>
        <w:t xml:space="preserve">, il en va ainsi de la </w:t>
      </w:r>
      <w:r w:rsidR="00556DF5">
        <w:rPr>
          <w:color w:val="000000"/>
        </w:rPr>
        <w:t>phrase non nominale</w:t>
      </w:r>
      <w:r w:rsidRPr="009E293D">
        <w:rPr>
          <w:color w:val="000000"/>
        </w:rPr>
        <w:t xml:space="preserve">. La nomination de Dieu serait-elle compatible avec </w:t>
      </w:r>
      <w:r w:rsidR="009E293D">
        <w:rPr>
          <w:color w:val="000000"/>
        </w:rPr>
        <w:t xml:space="preserve">la </w:t>
      </w:r>
      <w:r w:rsidRPr="009E293D">
        <w:rPr>
          <w:color w:val="000000"/>
        </w:rPr>
        <w:t xml:space="preserve">voie mystique </w:t>
      </w:r>
      <w:proofErr w:type="spellStart"/>
      <w:r w:rsidRPr="00D82656">
        <w:rPr>
          <w:i/>
          <w:color w:val="000000"/>
        </w:rPr>
        <w:t>cataphatique</w:t>
      </w:r>
      <w:proofErr w:type="spellEnd"/>
      <w:r w:rsidRPr="009E293D">
        <w:rPr>
          <w:color w:val="000000"/>
        </w:rPr>
        <w:t xml:space="preserve"> qui admet que des assertions successives autorisent une</w:t>
      </w:r>
      <w:r w:rsidRPr="009E293D">
        <w:rPr>
          <w:color w:val="1B1B1B"/>
          <w:shd w:val="clear" w:color="auto" w:fill="FFFFFF"/>
        </w:rPr>
        <w:t xml:space="preserve"> certaine connaissance de la chose même, ainsi de Dieu, </w:t>
      </w:r>
      <w:r w:rsidR="009E293D" w:rsidRPr="009E293D">
        <w:rPr>
          <w:color w:val="1B1B1B"/>
          <w:shd w:val="clear" w:color="auto" w:fill="FFFFFF"/>
        </w:rPr>
        <w:t>selon</w:t>
      </w:r>
      <w:r w:rsidRPr="009E293D">
        <w:rPr>
          <w:color w:val="1B1B1B"/>
          <w:shd w:val="clear" w:color="auto" w:fill="FFFFFF"/>
        </w:rPr>
        <w:t xml:space="preserve"> </w:t>
      </w:r>
      <w:r w:rsidRPr="009E293D">
        <w:rPr>
          <w:color w:val="1B1B1B"/>
        </w:rPr>
        <w:t xml:space="preserve">le Pseudo-Denys </w:t>
      </w:r>
      <w:r w:rsidR="00D82656">
        <w:rPr>
          <w:color w:val="1B1B1B"/>
        </w:rPr>
        <w:t xml:space="preserve">du </w:t>
      </w:r>
      <w:r w:rsidRPr="009E293D">
        <w:rPr>
          <w:i/>
          <w:iCs/>
          <w:color w:val="1B1B1B"/>
        </w:rPr>
        <w:t>Traité de la théologie mystique</w:t>
      </w:r>
      <w:r w:rsidR="009E293D">
        <w:rPr>
          <w:color w:val="1B1B1B"/>
          <w:shd w:val="clear" w:color="auto" w:fill="FFFFFF"/>
        </w:rPr>
        <w:t xml:space="preserve"> ? </w:t>
      </w:r>
      <w:r w:rsidR="009E293D" w:rsidRPr="009E293D">
        <w:rPr>
          <w:color w:val="1B1B1B"/>
          <w:shd w:val="clear" w:color="auto" w:fill="FFFFFF"/>
        </w:rPr>
        <w:t xml:space="preserve">En même temps, </w:t>
      </w:r>
      <w:r w:rsidR="009E293D">
        <w:rPr>
          <w:color w:val="1B1B1B"/>
          <w:shd w:val="clear" w:color="auto" w:fill="FFFFFF"/>
        </w:rPr>
        <w:t xml:space="preserve">oser un </w:t>
      </w:r>
      <w:r w:rsidR="009E293D" w:rsidRPr="009E293D">
        <w:rPr>
          <w:color w:val="1B1B1B"/>
          <w:shd w:val="clear" w:color="auto" w:fill="FFFFFF"/>
        </w:rPr>
        <w:t xml:space="preserve">rapprochement </w:t>
      </w:r>
      <w:r w:rsidR="009E293D">
        <w:rPr>
          <w:color w:val="1B1B1B"/>
          <w:shd w:val="clear" w:color="auto" w:fill="FFFFFF"/>
        </w:rPr>
        <w:t xml:space="preserve">avec Dieu </w:t>
      </w:r>
      <w:r w:rsidR="009E293D" w:rsidRPr="009E293D">
        <w:rPr>
          <w:color w:val="1B1B1B"/>
          <w:shd w:val="clear" w:color="auto" w:fill="FFFFFF"/>
        </w:rPr>
        <w:t>se paye</w:t>
      </w:r>
      <w:r w:rsidR="009E293D">
        <w:rPr>
          <w:color w:val="1B1B1B"/>
          <w:shd w:val="clear" w:color="auto" w:fill="FFFFFF"/>
        </w:rPr>
        <w:t>, note ce dernier,</w:t>
      </w:r>
      <w:r w:rsidR="009E293D" w:rsidRPr="009E293D">
        <w:rPr>
          <w:color w:val="1B1B1B"/>
          <w:shd w:val="clear" w:color="auto" w:fill="FFFFFF"/>
        </w:rPr>
        <w:t xml:space="preserve"> par une perte de l’efficacité du langage. </w:t>
      </w:r>
    </w:p>
    <w:p w:rsidR="00B46F1F" w:rsidRPr="00D82656" w:rsidRDefault="00C567EF" w:rsidP="00D82656">
      <w:pPr>
        <w:autoSpaceDE w:val="0"/>
        <w:autoSpaceDN w:val="0"/>
        <w:adjustRightInd w:val="0"/>
        <w:spacing w:after="120" w:line="276" w:lineRule="auto"/>
        <w:jc w:val="both"/>
        <w:rPr>
          <w:color w:val="000000"/>
        </w:rPr>
      </w:pPr>
      <w:r>
        <w:rPr>
          <w:color w:val="000000"/>
        </w:rPr>
        <w:t xml:space="preserve">Aussi la négation lexicale répétée </w:t>
      </w:r>
      <w:r w:rsidR="00D82656">
        <w:rPr>
          <w:color w:val="000000"/>
        </w:rPr>
        <w:t xml:space="preserve">dans </w:t>
      </w:r>
      <w:r w:rsidR="00B46F1F" w:rsidRPr="00406AD6">
        <w:rPr>
          <w:color w:val="000000"/>
        </w:rPr>
        <w:t xml:space="preserve">cet extrait du discours que Bush a prononcé le 14 </w:t>
      </w:r>
      <w:r w:rsidR="00B46F1F" w:rsidRPr="00D82656">
        <w:rPr>
          <w:color w:val="000000"/>
        </w:rPr>
        <w:t>septembre 2001, trois jours après les attaques terroristes</w:t>
      </w:r>
      <w:r w:rsidR="00D82656" w:rsidRPr="00D82656">
        <w:t xml:space="preserve">, ne traduit-elle pas la négativité </w:t>
      </w:r>
      <w:proofErr w:type="spellStart"/>
      <w:r w:rsidR="00D82656" w:rsidRPr="00D82656">
        <w:t>apohatique</w:t>
      </w:r>
      <w:proofErr w:type="spellEnd"/>
      <w:r w:rsidR="00D82656">
        <w:t xml:space="preserve"> : </w:t>
      </w:r>
    </w:p>
    <w:p w:rsidR="00B46F1F" w:rsidRPr="00D82656" w:rsidRDefault="00B46F1F" w:rsidP="00D82656">
      <w:pPr>
        <w:pStyle w:val="citation"/>
        <w:numPr>
          <w:ilvl w:val="0"/>
          <w:numId w:val="8"/>
        </w:numPr>
        <w:spacing w:before="0" w:beforeAutospacing="0" w:after="120" w:afterAutospacing="0" w:line="276" w:lineRule="auto"/>
        <w:ind w:left="924" w:hanging="357"/>
        <w:jc w:val="both"/>
        <w:rPr>
          <w:color w:val="000000"/>
        </w:rPr>
      </w:pPr>
      <w:r w:rsidRPr="00D82656">
        <w:rPr>
          <w:color w:val="000000"/>
        </w:rPr>
        <w:t>Comme il nous a été assuré, ni la mort ni la vie, ni les anges ni les principautés, ni les pouvoirs, ni les choses présentes, ni les choses à venir, ni la hauteur, ni la profondeur, ne peuvent nous séparer de l'amour de Dieu (</w:t>
      </w:r>
      <w:r w:rsidR="000A5583">
        <w:rPr>
          <w:color w:val="000000"/>
        </w:rPr>
        <w:t xml:space="preserve">G. W. Bush, </w:t>
      </w:r>
      <w:r w:rsidR="00F535F0" w:rsidRPr="00D82656">
        <w:t xml:space="preserve">National Day of </w:t>
      </w:r>
      <w:proofErr w:type="spellStart"/>
      <w:r w:rsidR="00F535F0" w:rsidRPr="00D82656">
        <w:t>Prayer</w:t>
      </w:r>
      <w:proofErr w:type="spellEnd"/>
      <w:r w:rsidR="00F535F0" w:rsidRPr="00D82656">
        <w:t xml:space="preserve"> and Remembrance Service, the National </w:t>
      </w:r>
      <w:proofErr w:type="spellStart"/>
      <w:r w:rsidR="00F535F0" w:rsidRPr="00D82656">
        <w:t>Cathedral</w:t>
      </w:r>
      <w:proofErr w:type="spellEnd"/>
      <w:r w:rsidR="00F535F0" w:rsidRPr="00D82656">
        <w:t xml:space="preserve">, Washington, D.C., </w:t>
      </w:r>
      <w:proofErr w:type="spellStart"/>
      <w:r w:rsidR="00F535F0" w:rsidRPr="00D82656">
        <w:t>September</w:t>
      </w:r>
      <w:proofErr w:type="spellEnd"/>
      <w:r w:rsidR="00F535F0" w:rsidRPr="00D82656">
        <w:t xml:space="preserve"> 14, 2001)</w:t>
      </w:r>
      <w:r w:rsidR="00F535F0">
        <w:t xml:space="preserve"> ; </w:t>
      </w:r>
      <w:r w:rsidRPr="00D82656">
        <w:rPr>
          <w:color w:val="000000"/>
        </w:rPr>
        <w:t>nous traduisons</w:t>
      </w:r>
      <w:r w:rsidR="00D82656">
        <w:rPr>
          <w:rStyle w:val="Appelnotedebasdep"/>
          <w:color w:val="000000"/>
        </w:rPr>
        <w:footnoteReference w:id="6"/>
      </w:r>
      <w:r w:rsidR="00D82656">
        <w:rPr>
          <w:color w:val="000000"/>
        </w:rPr>
        <w:t>).</w:t>
      </w:r>
    </w:p>
    <w:p w:rsidR="00B46F1F" w:rsidRPr="00D82656" w:rsidRDefault="00B46F1F" w:rsidP="007A5540">
      <w:pPr>
        <w:autoSpaceDE w:val="0"/>
        <w:autoSpaceDN w:val="0"/>
        <w:adjustRightInd w:val="0"/>
        <w:spacing w:after="120" w:line="276" w:lineRule="auto"/>
        <w:jc w:val="both"/>
      </w:pPr>
      <w:r w:rsidRPr="00D82656">
        <w:t>Si ce passage a des relents mystiques, c’est en raison</w:t>
      </w:r>
      <w:r w:rsidR="00EE3AAA">
        <w:t xml:space="preserve"> de </w:t>
      </w:r>
      <w:r w:rsidRPr="00D82656">
        <w:t>la nomination de Dieu qualifié d’aimant</w:t>
      </w:r>
      <w:r w:rsidR="00EE3AAA">
        <w:t xml:space="preserve"> (mysticisme </w:t>
      </w:r>
      <w:proofErr w:type="spellStart"/>
      <w:r w:rsidR="00EE3AAA">
        <w:t>cataphatique</w:t>
      </w:r>
      <w:proofErr w:type="spellEnd"/>
      <w:r w:rsidR="00EE3AAA">
        <w:t>)</w:t>
      </w:r>
      <w:r w:rsidRPr="00D82656">
        <w:t xml:space="preserve">, </w:t>
      </w:r>
      <w:r w:rsidR="00EE3AAA">
        <w:t>c’est en raison, également,</w:t>
      </w:r>
      <w:r w:rsidRPr="00D82656">
        <w:t xml:space="preserve"> de ses accents prophétiques, de cette volonté d’englobement de toutes les dimensions temporelles, spatiales et </w:t>
      </w:r>
      <w:proofErr w:type="spellStart"/>
      <w:r w:rsidRPr="00D82656">
        <w:t>actorielles</w:t>
      </w:r>
      <w:proofErr w:type="spellEnd"/>
      <w:r w:rsidR="00EE3AAA">
        <w:t>. Finalement,</w:t>
      </w:r>
      <w:r w:rsidRPr="00D82656">
        <w:t xml:space="preserve"> c’est en raison de ce qui est évoqué et </w:t>
      </w:r>
      <w:r w:rsidRPr="00D82656">
        <w:rPr>
          <w:i/>
        </w:rPr>
        <w:t>montré</w:t>
      </w:r>
      <w:r w:rsidRPr="00D82656">
        <w:t xml:space="preserve">, au sens où l’entend Wittgenstein : une manière de décrire le mondain à travers des oppositions pour mieux les transcender à travers </w:t>
      </w:r>
      <w:r w:rsidR="00D82656" w:rsidRPr="00D82656">
        <w:t>des négations</w:t>
      </w:r>
      <w:r w:rsidRPr="00D82656">
        <w:t xml:space="preserve"> dans l</w:t>
      </w:r>
      <w:r w:rsidR="00D82656" w:rsidRPr="00D82656">
        <w:t>es</w:t>
      </w:r>
      <w:r w:rsidRPr="00D82656">
        <w:t>quelle</w:t>
      </w:r>
      <w:r w:rsidR="00D82656" w:rsidRPr="00D82656">
        <w:t>s</w:t>
      </w:r>
      <w:r w:rsidRPr="00D82656">
        <w:t xml:space="preserve"> les contraires se résorbent. </w:t>
      </w:r>
      <w:r w:rsidR="00D82656" w:rsidRPr="00D82656">
        <w:t>Ces négations</w:t>
      </w:r>
      <w:r w:rsidRPr="00D82656">
        <w:t xml:space="preserve"> </w:t>
      </w:r>
      <w:r w:rsidR="00D82656" w:rsidRPr="00D82656">
        <w:t>ont</w:t>
      </w:r>
      <w:r w:rsidRPr="00D82656">
        <w:t xml:space="preserve"> pour objet principal le monde et Dieu est envisagé comme une positivité. Il n’en demeure pas moins que ce qui est montré, </w:t>
      </w:r>
      <w:r w:rsidR="00D82656" w:rsidRPr="00D82656">
        <w:t xml:space="preserve">à travers cette </w:t>
      </w:r>
      <w:r w:rsidRPr="00D82656">
        <w:t>négati</w:t>
      </w:r>
      <w:r w:rsidR="00D82656" w:rsidRPr="00D82656">
        <w:t>on</w:t>
      </w:r>
      <w:r w:rsidRPr="00D82656">
        <w:t xml:space="preserve"> agissante, </w:t>
      </w:r>
      <w:r w:rsidR="00D82656" w:rsidRPr="00D82656">
        <w:t xml:space="preserve">c’est </w:t>
      </w:r>
      <w:r w:rsidRPr="00D82656">
        <w:t xml:space="preserve">une dynamique infinie, celle-là même qui </w:t>
      </w:r>
      <w:r w:rsidR="00D82656" w:rsidRPr="00D82656">
        <w:t>peut précéder</w:t>
      </w:r>
      <w:r w:rsidRPr="00D82656">
        <w:t xml:space="preserve"> l’expérience de l’union avec Dieu. </w:t>
      </w:r>
    </w:p>
    <w:p w:rsidR="00EE3AAA" w:rsidRPr="001C1AC5" w:rsidRDefault="00EE3AAA" w:rsidP="00B93D5C">
      <w:pPr>
        <w:spacing w:after="120"/>
        <w:jc w:val="both"/>
        <w:rPr>
          <w:color w:val="1B1B1B"/>
        </w:rPr>
      </w:pPr>
      <w:r w:rsidRPr="00EE3AAA">
        <w:t xml:space="preserve">Il apparaît ainsi que les discours de Bush peuvent avoir une coloration mystique, si toutefois nous quittons la voie de </w:t>
      </w:r>
      <w:r w:rsidRPr="00EE3AAA">
        <w:rPr>
          <w:color w:val="1B1B1B"/>
        </w:rPr>
        <w:t>l'apophatisme : il ne s’agit p</w:t>
      </w:r>
      <w:r>
        <w:rPr>
          <w:color w:val="1B1B1B"/>
        </w:rPr>
        <w:t>lus</w:t>
      </w:r>
      <w:r w:rsidRPr="00EE3AAA">
        <w:rPr>
          <w:color w:val="1B1B1B"/>
        </w:rPr>
        <w:t xml:space="preserve"> de nier</w:t>
      </w:r>
      <w:r>
        <w:rPr>
          <w:color w:val="1B1B1B"/>
        </w:rPr>
        <w:t xml:space="preserve"> </w:t>
      </w:r>
      <w:r w:rsidRPr="00EE3AAA">
        <w:rPr>
          <w:color w:val="1B1B1B"/>
        </w:rPr>
        <w:t xml:space="preserve">ce que Dieu pourrait être ; il n’est pas question d’opérer par retranchements successifs, à l’instar du </w:t>
      </w:r>
      <w:r>
        <w:rPr>
          <w:color w:val="1B1B1B"/>
        </w:rPr>
        <w:t xml:space="preserve">sculpteur </w:t>
      </w:r>
      <w:r w:rsidRPr="00EE3AAA">
        <w:rPr>
          <w:color w:val="1B1B1B"/>
        </w:rPr>
        <w:t>qui</w:t>
      </w:r>
      <w:r w:rsidR="007A5540">
        <w:rPr>
          <w:color w:val="1B1B1B"/>
        </w:rPr>
        <w:t>, écrit Denys,</w:t>
      </w:r>
      <w:r w:rsidRPr="00EE3AAA">
        <w:rPr>
          <w:color w:val="1B1B1B"/>
        </w:rPr>
        <w:t xml:space="preserve"> fait émerger la forme de la statue à partir d’un bloc de marbre. Le Dieu aimant institué en objet de la foi devient connaissable. </w:t>
      </w:r>
    </w:p>
    <w:p w:rsidR="00634D81" w:rsidRDefault="007A5540" w:rsidP="00B93D5C">
      <w:pPr>
        <w:spacing w:after="120"/>
        <w:jc w:val="both"/>
        <w:rPr>
          <w:lang w:val="fr-CH"/>
        </w:rPr>
      </w:pPr>
      <w:r>
        <w:rPr>
          <w:color w:val="1B1B1B"/>
        </w:rPr>
        <w:t xml:space="preserve">Sur ces bases, nous vérifierons l’hypothèse que l’affaiblissement de la teneur mystique </w:t>
      </w:r>
      <w:r w:rsidRPr="00406AD6">
        <w:rPr>
          <w:lang w:val="fr-CH"/>
        </w:rPr>
        <w:t>dans les discours de George W. Bush, surtout après le 11 septembre 2001</w:t>
      </w:r>
      <w:r w:rsidR="00E62B4D">
        <w:rPr>
          <w:lang w:val="fr-CH"/>
        </w:rPr>
        <w:t>,</w:t>
      </w:r>
      <w:r>
        <w:rPr>
          <w:lang w:val="fr-CH"/>
        </w:rPr>
        <w:t xml:space="preserve"> </w:t>
      </w:r>
      <w:r>
        <w:rPr>
          <w:color w:val="1B1B1B"/>
        </w:rPr>
        <w:t xml:space="preserve">permet un glissement vers la </w:t>
      </w:r>
      <w:r w:rsidRPr="00406AD6">
        <w:t>« sacralisation du politique » et la « politisation du religieux » (</w:t>
      </w:r>
      <w:proofErr w:type="spellStart"/>
      <w:r w:rsidRPr="00406AD6">
        <w:t>Poizat</w:t>
      </w:r>
      <w:proofErr w:type="spellEnd"/>
      <w:r w:rsidRPr="00406AD6">
        <w:t xml:space="preserve"> 2004, p. 91</w:t>
      </w:r>
      <w:r w:rsidR="00556DF5">
        <w:t xml:space="preserve"> ; termes complexes avec comme dominantes le religieux, dans le premier cas, et le politique, dans le </w:t>
      </w:r>
      <w:r w:rsidR="00556DF5">
        <w:lastRenderedPageBreak/>
        <w:t>deuxième</w:t>
      </w:r>
      <w:r w:rsidRPr="00406AD6">
        <w:t>)</w:t>
      </w:r>
      <w:r>
        <w:t xml:space="preserve">. </w:t>
      </w:r>
      <w:r w:rsidR="00556DF5">
        <w:rPr>
          <w:lang w:val="fr-CH"/>
        </w:rPr>
        <w:t xml:space="preserve">Nous verrons en quoi la charge mystique est relayée par le </w:t>
      </w:r>
      <w:r w:rsidR="00556DF5" w:rsidRPr="00E62B4D">
        <w:rPr>
          <w:lang w:val="fr-CH"/>
        </w:rPr>
        <w:t>religieux</w:t>
      </w:r>
      <w:r w:rsidR="00556DF5">
        <w:rPr>
          <w:lang w:val="fr-CH"/>
        </w:rPr>
        <w:t xml:space="preserve"> : revivifié, ce dernier entre dans des stratégies énonciatives qui le mettent au service de la cause politique. </w:t>
      </w:r>
      <w:r w:rsidR="00E62B4D">
        <w:rPr>
          <w:lang w:val="fr-CH"/>
        </w:rPr>
        <w:t>Dans ce cas, assisterions-nous</w:t>
      </w:r>
      <w:r>
        <w:rPr>
          <w:lang w:val="fr-CH"/>
        </w:rPr>
        <w:t xml:space="preserve"> à </w:t>
      </w:r>
      <w:r w:rsidR="00556DF5">
        <w:rPr>
          <w:lang w:val="fr-CH"/>
        </w:rPr>
        <w:t>l</w:t>
      </w:r>
      <w:r>
        <w:rPr>
          <w:lang w:val="fr-CH"/>
        </w:rPr>
        <w:t xml:space="preserve">a </w:t>
      </w:r>
      <w:proofErr w:type="spellStart"/>
      <w:r>
        <w:rPr>
          <w:lang w:val="fr-CH"/>
        </w:rPr>
        <w:t>conventionnalisation</w:t>
      </w:r>
      <w:proofErr w:type="spellEnd"/>
      <w:r w:rsidR="00556DF5">
        <w:rPr>
          <w:lang w:val="fr-CH"/>
        </w:rPr>
        <w:t xml:space="preserve"> des références religieuses</w:t>
      </w:r>
      <w:r>
        <w:rPr>
          <w:lang w:val="fr-CH"/>
        </w:rPr>
        <w:t xml:space="preserve">, quand en appeler à Dieu, se placer sous sa protection, ne relève plus que d’une manière de dire </w:t>
      </w:r>
      <w:r w:rsidRPr="007A5540">
        <w:rPr>
          <w:i/>
          <w:lang w:val="fr-CH"/>
        </w:rPr>
        <w:t>habituelle</w:t>
      </w:r>
      <w:r>
        <w:rPr>
          <w:lang w:val="fr-CH"/>
        </w:rPr>
        <w:t xml:space="preserve">, </w:t>
      </w:r>
      <w:proofErr w:type="spellStart"/>
      <w:r>
        <w:rPr>
          <w:lang w:val="fr-CH"/>
        </w:rPr>
        <w:t>désémantisée</w:t>
      </w:r>
      <w:proofErr w:type="spellEnd"/>
      <w:r>
        <w:rPr>
          <w:lang w:val="fr-CH"/>
        </w:rPr>
        <w:t xml:space="preserve">, à défaut d’être rituelle ? C’est ce </w:t>
      </w:r>
      <w:r w:rsidR="00556DF5">
        <w:rPr>
          <w:lang w:val="fr-CH"/>
        </w:rPr>
        <w:t xml:space="preserve">double </w:t>
      </w:r>
      <w:r>
        <w:rPr>
          <w:lang w:val="fr-CH"/>
        </w:rPr>
        <w:t xml:space="preserve">point que nous étudierons maintenant. </w:t>
      </w:r>
    </w:p>
    <w:p w:rsidR="007A5540" w:rsidRPr="00882E08" w:rsidRDefault="00882E08" w:rsidP="00634D81">
      <w:pPr>
        <w:spacing w:after="120" w:line="276" w:lineRule="auto"/>
        <w:jc w:val="both"/>
        <w:rPr>
          <w:b/>
        </w:rPr>
      </w:pPr>
      <w:r>
        <w:rPr>
          <w:b/>
        </w:rPr>
        <w:t>3</w:t>
      </w:r>
      <w:r w:rsidR="007A5540" w:rsidRPr="00882E08">
        <w:rPr>
          <w:b/>
        </w:rPr>
        <w:t xml:space="preserve">. </w:t>
      </w:r>
      <w:r w:rsidR="00357792" w:rsidRPr="00882E08">
        <w:rPr>
          <w:b/>
        </w:rPr>
        <w:t xml:space="preserve">La « sacralisation du politique » : quand </w:t>
      </w:r>
      <w:r w:rsidR="00047BA7" w:rsidRPr="00882E08">
        <w:rPr>
          <w:b/>
        </w:rPr>
        <w:t>montrer</w:t>
      </w:r>
      <w:r w:rsidR="00357792" w:rsidRPr="00882E08">
        <w:rPr>
          <w:b/>
        </w:rPr>
        <w:t xml:space="preserve">, c’est </w:t>
      </w:r>
      <w:r w:rsidR="00047BA7" w:rsidRPr="00882E08">
        <w:rPr>
          <w:b/>
        </w:rPr>
        <w:t>ne pas dire</w:t>
      </w:r>
    </w:p>
    <w:p w:rsidR="007A5540" w:rsidRPr="00961369" w:rsidRDefault="007A5540" w:rsidP="00961369">
      <w:pPr>
        <w:spacing w:after="120" w:line="276" w:lineRule="auto"/>
        <w:jc w:val="both"/>
      </w:pPr>
      <w:r w:rsidRPr="00961369">
        <w:t>Se présenter comme l’élu de Dieu</w:t>
      </w:r>
      <w:r w:rsidR="00E62B4D" w:rsidRPr="00961369">
        <w:t xml:space="preserve"> qui doit conduire le peuple américain vers la liberté</w:t>
      </w:r>
      <w:r w:rsidRPr="00961369">
        <w:t xml:space="preserve">, </w:t>
      </w:r>
      <w:r w:rsidR="00556DF5">
        <w:t xml:space="preserve">soutenir </w:t>
      </w:r>
      <w:r w:rsidR="00CC753B">
        <w:t>que ce dernier est guidé</w:t>
      </w:r>
      <w:r w:rsidR="00E62B4D" w:rsidRPr="00961369">
        <w:t xml:space="preserve"> par la main de Dieu, c’est adopter la position énonciative du </w:t>
      </w:r>
      <w:proofErr w:type="spellStart"/>
      <w:r w:rsidR="00E62B4D" w:rsidRPr="00961369">
        <w:t>surénonciateur</w:t>
      </w:r>
      <w:proofErr w:type="spellEnd"/>
      <w:r w:rsidR="00E62B4D" w:rsidRPr="00961369">
        <w:t>. Ce dernier est-il  même de dépasser le clivage entre le bien et le mal, comme le mysticisme peut nous l’enseigner ? On constate</w:t>
      </w:r>
      <w:r w:rsidR="00CC753B">
        <w:t>ra</w:t>
      </w:r>
      <w:r w:rsidR="00E62B4D" w:rsidRPr="00961369">
        <w:t xml:space="preserve"> que la haine des islamistes </w:t>
      </w:r>
      <w:r w:rsidR="00CC753B">
        <w:t xml:space="preserve">dont les discours sont empreints implique </w:t>
      </w:r>
      <w:r w:rsidR="00E62B4D" w:rsidRPr="00961369">
        <w:t xml:space="preserve">déjà une déviation, qui peut mener à un dévoiement du mysticisme. </w:t>
      </w:r>
    </w:p>
    <w:p w:rsidR="00C73EFC" w:rsidRDefault="00E62B4D" w:rsidP="00961369">
      <w:pPr>
        <w:autoSpaceDE w:val="0"/>
        <w:autoSpaceDN w:val="0"/>
        <w:adjustRightInd w:val="0"/>
        <w:spacing w:after="120" w:line="276" w:lineRule="auto"/>
        <w:jc w:val="both"/>
      </w:pPr>
      <w:r w:rsidRPr="00961369">
        <w:t xml:space="preserve">De fait, il y a toujours de l’indicible. </w:t>
      </w:r>
      <w:r w:rsidR="00962A55">
        <w:t xml:space="preserve">Et cet indicible est double. </w:t>
      </w:r>
      <w:r w:rsidR="00C73EFC">
        <w:t>L’indicible, c’est d’abord l’attaque du 11 septembre, l’expérience de la fin de quelque chose, d’une rupture brutale qui requalifie l’avant et projette un après radicalement différent, que toute construction socio-politique n’est prompte qu’à rater. Derrida est très explicite à ce sujet :</w:t>
      </w:r>
    </w:p>
    <w:p w:rsidR="00C73EFC" w:rsidRDefault="00A66DCE" w:rsidP="00A66DCE">
      <w:pPr>
        <w:autoSpaceDE w:val="0"/>
        <w:autoSpaceDN w:val="0"/>
        <w:adjustRightInd w:val="0"/>
        <w:spacing w:after="120" w:line="276" w:lineRule="auto"/>
        <w:ind w:left="567"/>
        <w:jc w:val="both"/>
      </w:pPr>
      <w:r w:rsidRPr="00A66DCE">
        <w:t xml:space="preserve">Mais cela même, le lieu et le sens de cet "événement", reste ineffable, comme une intuition sans concept, comme une unicité sans généralité à l'horizon ou sans horizon du tout, hors de portée d'un langage qui avoue son impuissance et en est réduit à prononcer mécaniquement une date, à la répéter à l'infini, comme une sorte d'incantation rituelle, de poème de prestidigitation, de litanie journalistique ou de refrain rhétorique qui avoue ne pas savoir de quoi il parle. En fait, nous ne savons pas ce que nous disons ou nommons de cette manière : </w:t>
      </w:r>
      <w:proofErr w:type="spellStart"/>
      <w:r w:rsidRPr="00A66DCE">
        <w:rPr>
          <w:i/>
        </w:rPr>
        <w:t>September</w:t>
      </w:r>
      <w:proofErr w:type="spellEnd"/>
      <w:r w:rsidRPr="00A66DCE">
        <w:rPr>
          <w:i/>
        </w:rPr>
        <w:t xml:space="preserve"> 11</w:t>
      </w:r>
      <w:r w:rsidRPr="00A66DCE">
        <w:t xml:space="preserve">, le 11 septembre, </w:t>
      </w:r>
      <w:proofErr w:type="spellStart"/>
      <w:r w:rsidRPr="00A66DCE">
        <w:rPr>
          <w:i/>
        </w:rPr>
        <w:t>September</w:t>
      </w:r>
      <w:proofErr w:type="spellEnd"/>
      <w:r w:rsidRPr="00A66DCE">
        <w:rPr>
          <w:i/>
        </w:rPr>
        <w:t xml:space="preserve"> 11</w:t>
      </w:r>
      <w:r>
        <w:t xml:space="preserve"> (Derrida 2001)</w:t>
      </w:r>
      <w:r w:rsidR="00C73EFC">
        <w:rPr>
          <w:rStyle w:val="Appelnotedebasdep"/>
        </w:rPr>
        <w:footnoteReference w:id="7"/>
      </w:r>
    </w:p>
    <w:p w:rsidR="008F0686" w:rsidRPr="00961369" w:rsidRDefault="00C73EFC" w:rsidP="00961369">
      <w:pPr>
        <w:autoSpaceDE w:val="0"/>
        <w:autoSpaceDN w:val="0"/>
        <w:adjustRightInd w:val="0"/>
        <w:spacing w:after="120" w:line="276" w:lineRule="auto"/>
        <w:jc w:val="both"/>
      </w:pPr>
      <w:r>
        <w:t>Ensuite,</w:t>
      </w:r>
      <w:r w:rsidR="00403A42">
        <w:t xml:space="preserve"> </w:t>
      </w:r>
      <w:r w:rsidR="00E62B4D" w:rsidRPr="00961369">
        <w:t xml:space="preserve">l’indicible frappe </w:t>
      </w:r>
      <w:r w:rsidR="00FD419D">
        <w:t xml:space="preserve">la réalité douloureuse de la guerre </w:t>
      </w:r>
      <w:r w:rsidR="00CC753B">
        <w:t xml:space="preserve">que Bush veut livrer </w:t>
      </w:r>
      <w:r w:rsidR="00FD419D">
        <w:t xml:space="preserve">au Proche-Orient, </w:t>
      </w:r>
      <w:r w:rsidR="00FD419D" w:rsidRPr="00961369">
        <w:t>son cortège d’horreurs : le scandale éthique que l’invasion de l’Iraq par les troupes américaines représente pour certains, dont des mouvements religieux</w:t>
      </w:r>
      <w:r w:rsidR="00FD419D">
        <w:t xml:space="preserve">. La guerre est </w:t>
      </w:r>
      <w:r w:rsidR="00FD419D" w:rsidRPr="00FD419D">
        <w:rPr>
          <w:i/>
        </w:rPr>
        <w:t>dite,</w:t>
      </w:r>
      <w:r w:rsidR="00FD419D">
        <w:t xml:space="preserve"> certes</w:t>
      </w:r>
      <w:r w:rsidR="00D93D29">
        <w:t> </w:t>
      </w:r>
      <w:r w:rsidR="00D93D29" w:rsidRPr="00961369">
        <w:t>–</w:t>
      </w:r>
      <w:r w:rsidR="00FD419D">
        <w:t xml:space="preserve"> </w:t>
      </w:r>
      <w:r w:rsidR="00C32F26">
        <w:t xml:space="preserve">par exemple : </w:t>
      </w:r>
      <w:r w:rsidR="00FD419D" w:rsidRPr="00961369">
        <w:t>« la liberté est en guerre contre la peur »</w:t>
      </w:r>
      <w:r w:rsidR="00FD419D" w:rsidRPr="00961369">
        <w:rPr>
          <w:rStyle w:val="Appelnotedebasdep"/>
        </w:rPr>
        <w:footnoteReference w:id="8"/>
      </w:r>
      <w:r w:rsidR="00C32F26">
        <w:t> </w:t>
      </w:r>
      <w:r w:rsidR="00C32F26" w:rsidRPr="00961369">
        <w:t>–</w:t>
      </w:r>
      <w:r w:rsidR="00FD419D">
        <w:t>,</w:t>
      </w:r>
      <w:r w:rsidR="00C32F26">
        <w:t xml:space="preserve"> </w:t>
      </w:r>
      <w:r w:rsidR="00FD419D">
        <w:t>mais, nous le verrons, comme une abstraction. L’</w:t>
      </w:r>
      <w:r w:rsidR="003E115A" w:rsidRPr="00961369">
        <w:rPr>
          <w:i/>
        </w:rPr>
        <w:t>indicible politique</w:t>
      </w:r>
      <w:r w:rsidR="00D93D29">
        <w:t> </w:t>
      </w:r>
      <w:r w:rsidR="00D93D29" w:rsidRPr="00961369">
        <w:t>–</w:t>
      </w:r>
      <w:r w:rsidR="00D93D29">
        <w:t xml:space="preserve"> </w:t>
      </w:r>
      <w:r w:rsidR="00556DF5">
        <w:t>le</w:t>
      </w:r>
      <w:r w:rsidR="00D93D29" w:rsidRPr="00961369">
        <w:t xml:space="preserve"> </w:t>
      </w:r>
      <w:r w:rsidR="00D93D29" w:rsidRPr="00961369">
        <w:rPr>
          <w:i/>
        </w:rPr>
        <w:t xml:space="preserve">ne pas pouvoir/devoir être dit </w:t>
      </w:r>
      <w:r w:rsidR="00D93D29" w:rsidRPr="00961369">
        <w:t>directement</w:t>
      </w:r>
      <w:r w:rsidR="00D93D29">
        <w:t> </w:t>
      </w:r>
      <w:r w:rsidR="00D93D29" w:rsidRPr="00961369">
        <w:t>–</w:t>
      </w:r>
      <w:r w:rsidR="00D93D29">
        <w:t xml:space="preserve">, c’est </w:t>
      </w:r>
      <w:r w:rsidR="00556DF5">
        <w:t>qu’il s’agit d’</w:t>
      </w:r>
      <w:r w:rsidR="00D93D29">
        <w:t xml:space="preserve">une </w:t>
      </w:r>
      <w:r w:rsidR="00FD419D">
        <w:t xml:space="preserve">guerre </w:t>
      </w:r>
      <w:r w:rsidR="00C32F26">
        <w:t xml:space="preserve">meurtrière </w:t>
      </w:r>
      <w:r w:rsidR="00FD419D" w:rsidRPr="00961369">
        <w:t xml:space="preserve">dont le désir de vengeance </w:t>
      </w:r>
      <w:r w:rsidR="00556DF5">
        <w:t>(</w:t>
      </w:r>
      <w:r w:rsidR="00FD419D" w:rsidRPr="008B08DF">
        <w:rPr>
          <w:i/>
        </w:rPr>
        <w:t xml:space="preserve">personnelle </w:t>
      </w:r>
      <w:r w:rsidR="00556DF5" w:rsidRPr="00556DF5">
        <w:t>et</w:t>
      </w:r>
      <w:r w:rsidR="00556DF5">
        <w:rPr>
          <w:i/>
        </w:rPr>
        <w:t xml:space="preserve"> collective) </w:t>
      </w:r>
      <w:r w:rsidR="00556DF5">
        <w:t>est un des</w:t>
      </w:r>
      <w:r w:rsidR="00D93D29">
        <w:t xml:space="preserve"> </w:t>
      </w:r>
      <w:r w:rsidR="00FD419D" w:rsidRPr="00961369">
        <w:t>moteur</w:t>
      </w:r>
      <w:r w:rsidR="00556DF5">
        <w:t>s</w:t>
      </w:r>
      <w:r w:rsidR="00FD419D" w:rsidRPr="00961369">
        <w:t xml:space="preserve"> </w:t>
      </w:r>
      <w:r w:rsidR="00D93D29">
        <w:t>principa</w:t>
      </w:r>
      <w:r w:rsidR="00556DF5">
        <w:t>ux</w:t>
      </w:r>
      <w:r w:rsidR="003E115A" w:rsidRPr="00961369">
        <w:t>.</w:t>
      </w:r>
      <w:r w:rsidR="006A07DA" w:rsidRPr="00961369">
        <w:t xml:space="preserve"> </w:t>
      </w:r>
      <w:r w:rsidR="00C32F26">
        <w:t xml:space="preserve">Cet indicible </w:t>
      </w:r>
      <w:r w:rsidR="00D93D29">
        <w:t xml:space="preserve">correspond à </w:t>
      </w:r>
      <w:r w:rsidR="006A07DA" w:rsidRPr="00961369">
        <w:t xml:space="preserve">un indicible </w:t>
      </w:r>
      <w:r w:rsidR="006A07DA" w:rsidRPr="00961369">
        <w:rPr>
          <w:i/>
        </w:rPr>
        <w:t>passionnel</w:t>
      </w:r>
      <w:r w:rsidR="006A07DA" w:rsidRPr="00961369">
        <w:t>, si tant est que vouloir assouvir sa vengeance ne justifie pas une guerre</w:t>
      </w:r>
      <w:r w:rsidR="008B6AE6">
        <w:t>, que l</w:t>
      </w:r>
      <w:r w:rsidR="00961369">
        <w:t xml:space="preserve">a cause </w:t>
      </w:r>
      <w:r w:rsidR="00A74C58">
        <w:t>doit être</w:t>
      </w:r>
      <w:r w:rsidR="00961369">
        <w:t xml:space="preserve"> plus noble</w:t>
      </w:r>
      <w:r w:rsidR="008B08DF">
        <w:t xml:space="preserve">, plus </w:t>
      </w:r>
      <w:r w:rsidR="00403A42">
        <w:t>« </w:t>
      </w:r>
      <w:r w:rsidR="008B08DF">
        <w:t>globale</w:t>
      </w:r>
      <w:r w:rsidR="00403A42">
        <w:t> »</w:t>
      </w:r>
      <w:r w:rsidR="00A66DCE">
        <w:rPr>
          <w:rStyle w:val="Appelnotedebasdep"/>
        </w:rPr>
        <w:footnoteReference w:id="9"/>
      </w:r>
      <w:r w:rsidR="00961369">
        <w:t xml:space="preserve">. </w:t>
      </w:r>
      <w:r w:rsidR="00D93D29">
        <w:t>Et tel</w:t>
      </w:r>
      <w:r w:rsidR="006A07DA" w:rsidRPr="00961369">
        <w:t xml:space="preserve"> est </w:t>
      </w:r>
      <w:r w:rsidR="00D93D29">
        <w:t xml:space="preserve">alors </w:t>
      </w:r>
      <w:r w:rsidR="006A07DA" w:rsidRPr="00961369">
        <w:t>l’angle d’attaque énonciatif retenu : s’il faut punir, c’est en raison</w:t>
      </w:r>
      <w:r w:rsidR="008B6AE6">
        <w:t>, d’abord,</w:t>
      </w:r>
      <w:r w:rsidR="006A07DA" w:rsidRPr="00961369">
        <w:t xml:space="preserve"> des exactions commises</w:t>
      </w:r>
      <w:r w:rsidR="00403A42">
        <w:t xml:space="preserve"> </w:t>
      </w:r>
      <w:r w:rsidR="006A07DA" w:rsidRPr="00961369">
        <w:t>contre le peuple ira</w:t>
      </w:r>
      <w:r w:rsidR="008B08DF">
        <w:t>k</w:t>
      </w:r>
      <w:r w:rsidR="006A07DA" w:rsidRPr="00961369">
        <w:t>ien</w:t>
      </w:r>
      <w:r w:rsidR="00A74C58">
        <w:t> ; celui-ci doit être « libéré ».</w:t>
      </w:r>
      <w:r w:rsidR="006A07DA" w:rsidRPr="00961369">
        <w:t xml:space="preserve"> </w:t>
      </w:r>
      <w:r w:rsidR="00A74C58">
        <w:t xml:space="preserve">En même </w:t>
      </w:r>
      <w:r w:rsidR="00A74C58">
        <w:lastRenderedPageBreak/>
        <w:t>temps,</w:t>
      </w:r>
      <w:r w:rsidR="008B6AE6">
        <w:t xml:space="preserve"> un élargissement au monde est  envisagé. </w:t>
      </w:r>
      <w:r w:rsidR="008F0686" w:rsidRPr="00961369">
        <w:t xml:space="preserve">S’adressant au congrès étatsunien le 20 septembre 2001, </w:t>
      </w:r>
      <w:r w:rsidR="00961369">
        <w:t>Bush</w:t>
      </w:r>
      <w:r w:rsidR="006A07DA" w:rsidRPr="00961369">
        <w:t xml:space="preserve"> déclare </w:t>
      </w:r>
      <w:r w:rsidR="008F0686" w:rsidRPr="00961369">
        <w:t xml:space="preserve">ceci : </w:t>
      </w:r>
    </w:p>
    <w:p w:rsidR="008F0686" w:rsidRPr="00F535F0" w:rsidRDefault="00E550BD" w:rsidP="00E550BD">
      <w:pPr>
        <w:autoSpaceDE w:val="0"/>
        <w:autoSpaceDN w:val="0"/>
        <w:adjustRightInd w:val="0"/>
        <w:spacing w:after="120" w:line="276" w:lineRule="auto"/>
        <w:ind w:left="567"/>
        <w:jc w:val="both"/>
      </w:pPr>
      <w:r w:rsidRPr="00F535F0">
        <w:t xml:space="preserve">(2) </w:t>
      </w:r>
      <w:r w:rsidR="006A07DA" w:rsidRPr="00F535F0">
        <w:t>Notre guerre contre la terreur commence avec Al-Qaeda, mais elle ne</w:t>
      </w:r>
      <w:r w:rsidR="008F0686" w:rsidRPr="00F535F0">
        <w:t xml:space="preserve"> </w:t>
      </w:r>
      <w:r w:rsidR="006A07DA" w:rsidRPr="00F535F0">
        <w:t>s’arrête pas là. Elle ne prendra fin que lorsque l’ensemble des groupes</w:t>
      </w:r>
      <w:r w:rsidR="008F0686" w:rsidRPr="00F535F0">
        <w:t xml:space="preserve"> </w:t>
      </w:r>
      <w:r w:rsidR="006A07DA" w:rsidRPr="00F535F0">
        <w:t>terroristes internationaux auront été débusqués, arrêtés et vaincus</w:t>
      </w:r>
      <w:r w:rsidR="00F535F0" w:rsidRPr="00F535F0">
        <w:t xml:space="preserve"> (</w:t>
      </w:r>
      <w:proofErr w:type="spellStart"/>
      <w:r w:rsidR="00F535F0" w:rsidRPr="000A5583">
        <w:rPr>
          <w:rFonts w:eastAsiaTheme="minorHAnsi"/>
          <w:i/>
          <w:lang w:eastAsia="en-US"/>
        </w:rPr>
        <w:t>Address</w:t>
      </w:r>
      <w:proofErr w:type="spellEnd"/>
      <w:r w:rsidR="00F535F0" w:rsidRPr="000A5583">
        <w:rPr>
          <w:rFonts w:eastAsiaTheme="minorHAnsi"/>
          <w:i/>
          <w:lang w:eastAsia="en-US"/>
        </w:rPr>
        <w:t xml:space="preserve"> to a joint session of </w:t>
      </w:r>
      <w:proofErr w:type="spellStart"/>
      <w:r w:rsidR="00F535F0" w:rsidRPr="000A5583">
        <w:rPr>
          <w:rFonts w:eastAsiaTheme="minorHAnsi"/>
          <w:i/>
          <w:lang w:eastAsia="en-US"/>
        </w:rPr>
        <w:t>Congress</w:t>
      </w:r>
      <w:proofErr w:type="spellEnd"/>
      <w:r w:rsidR="00F535F0" w:rsidRPr="000A5583">
        <w:rPr>
          <w:rFonts w:eastAsiaTheme="minorHAnsi"/>
          <w:i/>
          <w:lang w:eastAsia="en-US"/>
        </w:rPr>
        <w:t xml:space="preserve"> and the American people</w:t>
      </w:r>
      <w:r w:rsidR="00F535F0" w:rsidRPr="00F535F0">
        <w:rPr>
          <w:rFonts w:eastAsiaTheme="minorHAnsi"/>
          <w:lang w:eastAsia="en-US"/>
        </w:rPr>
        <w:t xml:space="preserve">, </w:t>
      </w:r>
      <w:r w:rsidR="00F535F0" w:rsidRPr="00F535F0">
        <w:t>20 septembre 2001</w:t>
      </w:r>
      <w:r w:rsidR="00542C6A" w:rsidRPr="00F535F0">
        <w:rPr>
          <w:rStyle w:val="Appelnotedebasdep"/>
        </w:rPr>
        <w:footnoteReference w:id="10"/>
      </w:r>
      <w:r w:rsidR="00F535F0" w:rsidRPr="00F535F0">
        <w:t>)</w:t>
      </w:r>
      <w:r w:rsidR="00961369" w:rsidRPr="00F535F0">
        <w:t>.</w:t>
      </w:r>
    </w:p>
    <w:p w:rsidR="008B08DF" w:rsidRPr="004036D9" w:rsidRDefault="008F0686" w:rsidP="004036D9">
      <w:pPr>
        <w:spacing w:after="120" w:line="276" w:lineRule="auto"/>
        <w:jc w:val="both"/>
      </w:pPr>
      <w:r w:rsidRPr="004036D9">
        <w:t>Il s’agit d’engager la « guerre globale contre la terreur »</w:t>
      </w:r>
      <w:r w:rsidR="008B6AE6">
        <w:t xml:space="preserve">. </w:t>
      </w:r>
    </w:p>
    <w:p w:rsidR="008B08DF" w:rsidRPr="001C1AC5" w:rsidRDefault="008B08DF" w:rsidP="00920C6E">
      <w:pPr>
        <w:spacing w:after="120" w:line="276" w:lineRule="auto"/>
        <w:jc w:val="both"/>
      </w:pPr>
      <w:r w:rsidRPr="004036D9">
        <w:t>Concrètement ici, l</w:t>
      </w:r>
      <w:r w:rsidR="00961369" w:rsidRPr="004036D9">
        <w:t>a peur</w:t>
      </w:r>
      <w:r w:rsidR="00A74C58">
        <w:t xml:space="preserve"> et la souffrance</w:t>
      </w:r>
      <w:r w:rsidR="006A4EED">
        <w:t> </w:t>
      </w:r>
      <w:r w:rsidR="006A4EED" w:rsidRPr="00961369">
        <w:t>–</w:t>
      </w:r>
      <w:r w:rsidR="006A4EED">
        <w:t xml:space="preserve"> </w:t>
      </w:r>
      <w:r w:rsidR="006A4EED" w:rsidRPr="004036D9">
        <w:t>d’abord celle</w:t>
      </w:r>
      <w:r w:rsidR="00A74C58">
        <w:t>s</w:t>
      </w:r>
      <w:r w:rsidR="006A4EED" w:rsidRPr="004036D9">
        <w:t xml:space="preserve"> du peuple irakien, victime des pires atrocités</w:t>
      </w:r>
      <w:r w:rsidR="006A4EED">
        <w:t> </w:t>
      </w:r>
      <w:r w:rsidR="006A4EED" w:rsidRPr="00961369">
        <w:t>–</w:t>
      </w:r>
      <w:r w:rsidR="006A4EED">
        <w:t xml:space="preserve"> </w:t>
      </w:r>
      <w:r w:rsidR="00A74C58">
        <w:t>sont</w:t>
      </w:r>
      <w:r w:rsidR="006A4EED">
        <w:t xml:space="preserve"> </w:t>
      </w:r>
      <w:r w:rsidRPr="004036D9">
        <w:rPr>
          <w:i/>
        </w:rPr>
        <w:t>montrée</w:t>
      </w:r>
      <w:r w:rsidR="00A74C58">
        <w:rPr>
          <w:i/>
        </w:rPr>
        <w:t>s</w:t>
      </w:r>
      <w:r w:rsidRPr="004036D9">
        <w:rPr>
          <w:i/>
        </w:rPr>
        <w:t xml:space="preserve"> </w:t>
      </w:r>
      <w:r w:rsidR="006A4EED">
        <w:t>à travers u</w:t>
      </w:r>
      <w:r w:rsidR="00403A42" w:rsidRPr="004036D9">
        <w:t xml:space="preserve">ne </w:t>
      </w:r>
      <w:r w:rsidR="00403A42" w:rsidRPr="006A4EED">
        <w:rPr>
          <w:i/>
        </w:rPr>
        <w:t>manière</w:t>
      </w:r>
      <w:r w:rsidR="00403A42" w:rsidRPr="004036D9">
        <w:t xml:space="preserve"> de dire</w:t>
      </w:r>
      <w:r w:rsidR="006A4EED">
        <w:t xml:space="preserve"> imagée qui signifie à l’intérieur d’une stratégie énonciative.</w:t>
      </w:r>
      <w:r w:rsidR="00961369" w:rsidRPr="004036D9">
        <w:t xml:space="preserve"> </w:t>
      </w:r>
      <w:r w:rsidR="004036D9" w:rsidRPr="001C1AC5">
        <w:t>Considérons un premier exemple</w:t>
      </w:r>
      <w:r w:rsidR="004036D9" w:rsidRPr="001C1AC5">
        <w:rPr>
          <w:color w:val="1B1B1B"/>
          <w:shd w:val="clear" w:color="auto" w:fill="FFFFFF"/>
        </w:rPr>
        <w:t xml:space="preserve"> : </w:t>
      </w:r>
    </w:p>
    <w:p w:rsidR="004036D9" w:rsidRPr="00E550BD" w:rsidRDefault="00E550BD" w:rsidP="00E550BD">
      <w:pPr>
        <w:autoSpaceDE w:val="0"/>
        <w:autoSpaceDN w:val="0"/>
        <w:adjustRightInd w:val="0"/>
        <w:spacing w:after="120" w:line="276" w:lineRule="auto"/>
        <w:ind w:left="567"/>
        <w:jc w:val="both"/>
      </w:pPr>
      <w:r>
        <w:t xml:space="preserve">3) </w:t>
      </w:r>
      <w:r w:rsidR="004036D9" w:rsidRPr="00E550BD">
        <w:t xml:space="preserve">Le régime irakien a comploté pour développer l'anthrax, et du gaz neurotoxique, et des armes nucléaires depuis plus de 10 ans. C'est un régime qui a déjà utilisé des gaz toxiques pour tuer des milliers de ses propres citoyens, </w:t>
      </w:r>
      <w:r w:rsidR="004036D9" w:rsidRPr="00E550BD">
        <w:rPr>
          <w:i/>
        </w:rPr>
        <w:t>laissant les corps de mères recroquevillées sur leurs enfants morts</w:t>
      </w:r>
      <w:r w:rsidR="00920C6E" w:rsidRPr="00E550BD">
        <w:t xml:space="preserve"> (nous soulignons)</w:t>
      </w:r>
      <w:r w:rsidR="00C95FE9">
        <w:t xml:space="preserve"> </w:t>
      </w:r>
      <w:r w:rsidR="00C95FE9" w:rsidRPr="00C95FE9">
        <w:t>(</w:t>
      </w:r>
      <w:r w:rsidR="00C95FE9">
        <w:t xml:space="preserve">G. W. Bush, </w:t>
      </w:r>
      <w:r w:rsidR="00C95FE9" w:rsidRPr="000A5583">
        <w:rPr>
          <w:bCs/>
          <w:i/>
          <w:color w:val="1B1B1B"/>
        </w:rPr>
        <w:t xml:space="preserve">State of the Union </w:t>
      </w:r>
      <w:proofErr w:type="spellStart"/>
      <w:r w:rsidR="00C95FE9" w:rsidRPr="000A5583">
        <w:rPr>
          <w:bCs/>
          <w:i/>
          <w:color w:val="1B1B1B"/>
        </w:rPr>
        <w:t>Address</w:t>
      </w:r>
      <w:proofErr w:type="spellEnd"/>
      <w:r w:rsidR="00C95FE9" w:rsidRPr="00C95FE9">
        <w:rPr>
          <w:bCs/>
          <w:color w:val="1B1B1B"/>
        </w:rPr>
        <w:t xml:space="preserve">, </w:t>
      </w:r>
      <w:r w:rsidR="00C95FE9" w:rsidRPr="00C95FE9">
        <w:rPr>
          <w:color w:val="1B1B1B"/>
          <w:shd w:val="clear" w:color="auto" w:fill="FFFFFF"/>
        </w:rPr>
        <w:t>The United States Capitol</w:t>
      </w:r>
      <w:r w:rsidR="00C95FE9">
        <w:rPr>
          <w:color w:val="1B1B1B"/>
          <w:shd w:val="clear" w:color="auto" w:fill="FFFFFF"/>
        </w:rPr>
        <w:t xml:space="preserve"> </w:t>
      </w:r>
      <w:r w:rsidR="00C95FE9" w:rsidRPr="00C95FE9">
        <w:rPr>
          <w:color w:val="1B1B1B"/>
          <w:shd w:val="clear" w:color="auto" w:fill="FFFFFF"/>
        </w:rPr>
        <w:t xml:space="preserve">Washington, D.C., </w:t>
      </w:r>
      <w:proofErr w:type="spellStart"/>
      <w:r w:rsidR="00DA5043">
        <w:rPr>
          <w:color w:val="1B1B1B"/>
          <w:shd w:val="clear" w:color="auto" w:fill="FFFFFF"/>
        </w:rPr>
        <w:t>January</w:t>
      </w:r>
      <w:proofErr w:type="spellEnd"/>
      <w:r w:rsidR="00C95FE9" w:rsidRPr="00C95FE9">
        <w:rPr>
          <w:color w:val="1B1B1B"/>
          <w:shd w:val="clear" w:color="auto" w:fill="FFFFFF"/>
        </w:rPr>
        <w:t xml:space="preserve"> </w:t>
      </w:r>
      <w:r w:rsidR="00DA5043">
        <w:rPr>
          <w:color w:val="1B1B1B"/>
          <w:shd w:val="clear" w:color="auto" w:fill="FFFFFF"/>
        </w:rPr>
        <w:t xml:space="preserve">29, </w:t>
      </w:r>
      <w:r w:rsidR="00C95FE9" w:rsidRPr="00C95FE9">
        <w:rPr>
          <w:color w:val="1B1B1B"/>
          <w:shd w:val="clear" w:color="auto" w:fill="FFFFFF"/>
        </w:rPr>
        <w:t>2002</w:t>
      </w:r>
      <w:r w:rsidR="00542C6A" w:rsidRPr="004036D9">
        <w:rPr>
          <w:rStyle w:val="Appelnotedebasdep"/>
          <w:i/>
        </w:rPr>
        <w:footnoteReference w:id="11"/>
      </w:r>
      <w:r w:rsidR="00C95FE9">
        <w:rPr>
          <w:color w:val="1B1B1B"/>
          <w:shd w:val="clear" w:color="auto" w:fill="FFFFFF"/>
        </w:rPr>
        <w:t>)</w:t>
      </w:r>
      <w:r w:rsidR="004036D9" w:rsidRPr="00E550BD">
        <w:t xml:space="preserve">. </w:t>
      </w:r>
    </w:p>
    <w:p w:rsidR="003B09A4" w:rsidRDefault="004036D9" w:rsidP="00920C6E">
      <w:pPr>
        <w:spacing w:after="120" w:line="276" w:lineRule="auto"/>
        <w:jc w:val="both"/>
      </w:pPr>
      <w:r w:rsidRPr="004036D9">
        <w:rPr>
          <w:color w:val="000000" w:themeColor="text1"/>
          <w:shd w:val="clear" w:color="auto" w:fill="FFFFFF"/>
        </w:rPr>
        <w:t xml:space="preserve"> « Laissant les corps de mères recroquevillées sur leurs enfants morts » : </w:t>
      </w:r>
      <w:r w:rsidRPr="00406AD6">
        <w:rPr>
          <w:color w:val="000000" w:themeColor="text1"/>
          <w:shd w:val="clear" w:color="auto" w:fill="FFFFFF"/>
        </w:rPr>
        <w:t>l’hypotypose comme forme intensive de l’énonciation est supposée donner</w:t>
      </w:r>
      <w:r w:rsidRPr="00406AD6">
        <w:t xml:space="preserve"> l’illusion sensible du vrai, de la chose </w:t>
      </w:r>
      <w:proofErr w:type="spellStart"/>
      <w:r w:rsidRPr="00406AD6">
        <w:t>même</w:t>
      </w:r>
      <w:proofErr w:type="spellEnd"/>
      <w:r w:rsidRPr="00406AD6">
        <w:t>, en mettant sous les yeux, par une peinture vive, en donnant à voir, telle une image</w:t>
      </w:r>
      <w:r>
        <w:rPr>
          <w:rStyle w:val="Appelnotedebasdep"/>
        </w:rPr>
        <w:footnoteReference w:id="12"/>
      </w:r>
      <w:r w:rsidRPr="00406AD6">
        <w:rPr>
          <w:color w:val="000000" w:themeColor="text1"/>
          <w:shd w:val="clear" w:color="auto" w:fill="FFFFFF"/>
        </w:rPr>
        <w:t>. Sans doute confère-t-elle une des seules manifestations possibles à une énonciation qui, face à la barbarie, risque d’être défaillante.</w:t>
      </w:r>
      <w:r w:rsidRPr="00406AD6">
        <w:t xml:space="preserve"> </w:t>
      </w:r>
    </w:p>
    <w:p w:rsidR="003B09A4" w:rsidRPr="00406AD6" w:rsidRDefault="006A4EED" w:rsidP="00920C6E">
      <w:pPr>
        <w:spacing w:after="120" w:line="276" w:lineRule="auto"/>
        <w:jc w:val="both"/>
        <w:rPr>
          <w:color w:val="1B1B1B"/>
          <w:shd w:val="clear" w:color="auto" w:fill="FFFFFF"/>
        </w:rPr>
      </w:pPr>
      <w:r>
        <w:t>Ailleurs, il s’agit de frapper l’esprit en convoquant des réminiscences bibliques. Ainsi, à travers des allusions : d</w:t>
      </w:r>
      <w:r w:rsidR="003B09A4" w:rsidRPr="003B09A4">
        <w:t xml:space="preserve">ans le discours du 11 octobre 2001, </w:t>
      </w:r>
      <w:r w:rsidR="003B09A4">
        <w:rPr>
          <w:color w:val="1B1B1B"/>
          <w:shd w:val="clear" w:color="auto" w:fill="FFFFFF"/>
        </w:rPr>
        <w:t>l</w:t>
      </w:r>
      <w:r w:rsidR="003B09A4" w:rsidRPr="00406AD6">
        <w:rPr>
          <w:color w:val="1B1B1B"/>
          <w:shd w:val="clear" w:color="auto" w:fill="FFFFFF"/>
        </w:rPr>
        <w:t>’expression « la cruauté […] est nourrie, et non affaiblie, par les larmes »</w:t>
      </w:r>
      <w:r w:rsidR="003B09A4">
        <w:rPr>
          <w:rStyle w:val="Appelnotedebasdep"/>
          <w:color w:val="1B1B1B"/>
          <w:shd w:val="clear" w:color="auto" w:fill="FFFFFF"/>
        </w:rPr>
        <w:footnoteReference w:id="13"/>
      </w:r>
      <w:r w:rsidR="003B09A4" w:rsidRPr="00406AD6">
        <w:rPr>
          <w:color w:val="1B1B1B"/>
          <w:shd w:val="clear" w:color="auto" w:fill="FFFFFF"/>
        </w:rPr>
        <w:t xml:space="preserve"> réactive, en le transformant, le Psaume 83.7 (</w:t>
      </w:r>
      <w:r w:rsidR="003B09A4">
        <w:rPr>
          <w:color w:val="1B1B1B"/>
          <w:shd w:val="clear" w:color="auto" w:fill="FFFFFF"/>
        </w:rPr>
        <w:t>« </w:t>
      </w:r>
      <w:r w:rsidR="003B09A4" w:rsidRPr="00406AD6">
        <w:rPr>
          <w:color w:val="1B1B1B"/>
          <w:shd w:val="clear" w:color="auto" w:fill="FFFFFF"/>
        </w:rPr>
        <w:t>Prière contre les ennemis d’Israël</w:t>
      </w:r>
      <w:r w:rsidR="003B09A4">
        <w:rPr>
          <w:color w:val="1B1B1B"/>
          <w:shd w:val="clear" w:color="auto" w:fill="FFFFFF"/>
        </w:rPr>
        <w:t> »</w:t>
      </w:r>
      <w:r w:rsidR="003B09A4" w:rsidRPr="00406AD6">
        <w:rPr>
          <w:color w:val="1B1B1B"/>
          <w:shd w:val="clear" w:color="auto" w:fill="FFFFFF"/>
        </w:rPr>
        <w:t>, Lema</w:t>
      </w:r>
      <w:r w:rsidR="00920C6E">
        <w:rPr>
          <w:color w:val="1B1B1B"/>
          <w:shd w:val="clear" w:color="auto" w:fill="FFFFFF"/>
        </w:rPr>
        <w:t>i</w:t>
      </w:r>
      <w:r w:rsidR="003B09A4" w:rsidRPr="00406AD6">
        <w:rPr>
          <w:color w:val="1B1B1B"/>
          <w:shd w:val="clear" w:color="auto" w:fill="FFFFFF"/>
        </w:rPr>
        <w:t xml:space="preserve">stre de </w:t>
      </w:r>
      <w:proofErr w:type="spellStart"/>
      <w:r w:rsidR="003B09A4" w:rsidRPr="00406AD6">
        <w:rPr>
          <w:color w:val="1B1B1B"/>
          <w:shd w:val="clear" w:color="auto" w:fill="FFFFFF"/>
        </w:rPr>
        <w:t>Sacy</w:t>
      </w:r>
      <w:proofErr w:type="spellEnd"/>
      <w:r w:rsidR="003B09A4" w:rsidRPr="00406AD6">
        <w:rPr>
          <w:color w:val="1B1B1B"/>
          <w:shd w:val="clear" w:color="auto" w:fill="FFFFFF"/>
        </w:rPr>
        <w:t xml:space="preserve">) : </w:t>
      </w:r>
    </w:p>
    <w:p w:rsidR="004036D9" w:rsidRPr="00E550BD" w:rsidRDefault="00E550BD" w:rsidP="00E550BD">
      <w:pPr>
        <w:autoSpaceDE w:val="0"/>
        <w:autoSpaceDN w:val="0"/>
        <w:adjustRightInd w:val="0"/>
        <w:spacing w:after="120" w:line="276" w:lineRule="auto"/>
        <w:ind w:left="567"/>
        <w:jc w:val="both"/>
      </w:pPr>
      <w:r>
        <w:rPr>
          <w:color w:val="1B1B1B"/>
          <w:shd w:val="clear" w:color="auto" w:fill="FFFFFF"/>
        </w:rPr>
        <w:t xml:space="preserve">(4) </w:t>
      </w:r>
      <w:r w:rsidR="003B09A4" w:rsidRPr="00E550BD">
        <w:rPr>
          <w:color w:val="1B1B1B"/>
          <w:shd w:val="clear" w:color="auto" w:fill="FFFFFF"/>
        </w:rPr>
        <w:t>Heureux l’homme qui attend de vous son secours,</w:t>
      </w:r>
      <w:r w:rsidR="003B09A4" w:rsidRPr="00E550BD">
        <w:rPr>
          <w:color w:val="1B1B1B"/>
        </w:rPr>
        <w:br/>
        <w:t xml:space="preserve">et qui dans cette </w:t>
      </w:r>
      <w:r w:rsidR="003B09A4" w:rsidRPr="00E550BD">
        <w:rPr>
          <w:i/>
          <w:color w:val="1B1B1B"/>
        </w:rPr>
        <w:t xml:space="preserve">vallée de larmes </w:t>
      </w:r>
      <w:r w:rsidR="003B09A4" w:rsidRPr="00E550BD">
        <w:rPr>
          <w:color w:val="1B1B1B"/>
        </w:rPr>
        <w:t>a résolu en son cœur de monter et de s’élever jusqu’au lieu que le Seigneur a établi</w:t>
      </w:r>
      <w:r w:rsidR="00920C6E" w:rsidRPr="00E550BD">
        <w:rPr>
          <w:color w:val="1B1B1B"/>
        </w:rPr>
        <w:t xml:space="preserve"> (nous soulignons). </w:t>
      </w:r>
      <w:r w:rsidR="003B09A4" w:rsidRPr="00E550BD">
        <w:rPr>
          <w:color w:val="1B1B1B"/>
        </w:rPr>
        <w:t xml:space="preserve"> </w:t>
      </w:r>
    </w:p>
    <w:p w:rsidR="004036D9" w:rsidRPr="00406AD6" w:rsidRDefault="006A4EED" w:rsidP="00920C6E">
      <w:pPr>
        <w:autoSpaceDE w:val="0"/>
        <w:autoSpaceDN w:val="0"/>
        <w:adjustRightInd w:val="0"/>
        <w:spacing w:after="120" w:line="276" w:lineRule="auto"/>
        <w:jc w:val="both"/>
      </w:pPr>
      <w:r>
        <w:t>Ou encore</w:t>
      </w:r>
      <w:r w:rsidR="004036D9" w:rsidRPr="00920C6E">
        <w:t xml:space="preserve">, </w:t>
      </w:r>
      <w:r w:rsidR="004036D9" w:rsidRPr="00920C6E">
        <w:rPr>
          <w:color w:val="000000" w:themeColor="text1"/>
          <w:shd w:val="clear" w:color="auto" w:fill="FFFFFF"/>
        </w:rPr>
        <w:t>le discours affiche sa dimension polyphonique à travers le style du discours direct</w:t>
      </w:r>
      <w:r w:rsidR="00920C6E">
        <w:t xml:space="preserve">: </w:t>
      </w:r>
      <w:r w:rsidR="004036D9" w:rsidRPr="00920C6E">
        <w:t xml:space="preserve"> </w:t>
      </w:r>
    </w:p>
    <w:p w:rsidR="004036D9" w:rsidRPr="00920C6E" w:rsidRDefault="00920C6E" w:rsidP="00920C6E">
      <w:pPr>
        <w:spacing w:after="120" w:line="276" w:lineRule="auto"/>
        <w:ind w:left="567"/>
        <w:jc w:val="both"/>
        <w:rPr>
          <w:color w:val="000000" w:themeColor="text1"/>
          <w:shd w:val="clear" w:color="auto" w:fill="FFFFFF"/>
        </w:rPr>
      </w:pPr>
      <w:r>
        <w:rPr>
          <w:color w:val="000000" w:themeColor="text1"/>
          <w:shd w:val="clear" w:color="auto" w:fill="FFFFFF"/>
        </w:rPr>
        <w:lastRenderedPageBreak/>
        <w:t>(</w:t>
      </w:r>
      <w:r w:rsidR="00E550BD">
        <w:rPr>
          <w:color w:val="000000" w:themeColor="text1"/>
          <w:shd w:val="clear" w:color="auto" w:fill="FFFFFF"/>
        </w:rPr>
        <w:t>5)</w:t>
      </w:r>
      <w:r w:rsidR="004036D9" w:rsidRPr="00920C6E">
        <w:rPr>
          <w:color w:val="000000" w:themeColor="text1"/>
          <w:shd w:val="clear" w:color="auto" w:fill="FFFFFF"/>
        </w:rPr>
        <w:t xml:space="preserve"> Ce soir, je vous demande de prier pour tous ceux qui font leur deuil, pour les enfants dont les mondes ont été brisés, pour tous ceux dont le sentiment d’être à l’abri et en sécurité a été menacé. Et je prie pour qu'ils soient réconfortés par un pouvoir plus grand que chacun d'entre nous, exprimé à travers les âges dans le Psaume 23 : 4 : « Quand je marche dans la </w:t>
      </w:r>
      <w:r w:rsidR="004036D9" w:rsidRPr="00920C6E">
        <w:rPr>
          <w:i/>
          <w:color w:val="000000" w:themeColor="text1"/>
          <w:shd w:val="clear" w:color="auto" w:fill="FFFFFF"/>
        </w:rPr>
        <w:t>vallée de l'ombre de la mort</w:t>
      </w:r>
      <w:r>
        <w:rPr>
          <w:color w:val="000000" w:themeColor="text1"/>
          <w:shd w:val="clear" w:color="auto" w:fill="FFFFFF"/>
        </w:rPr>
        <w:t xml:space="preserve">, </w:t>
      </w:r>
      <w:r w:rsidRPr="00920C6E">
        <w:rPr>
          <w:color w:val="000000" w:themeColor="text1"/>
          <w:shd w:val="clear" w:color="auto" w:fill="FFFFFF"/>
        </w:rPr>
        <w:t>je ne crains aucun mal, car tu es avec moi</w:t>
      </w:r>
      <w:r>
        <w:rPr>
          <w:color w:val="000000" w:themeColor="text1"/>
          <w:shd w:val="clear" w:color="auto" w:fill="FFFFFF"/>
        </w:rPr>
        <w:t> » ; nous soulignons)</w:t>
      </w:r>
      <w:r w:rsidR="00C95FE9" w:rsidRPr="00C95FE9">
        <w:rPr>
          <w:color w:val="000000" w:themeColor="text1"/>
          <w:shd w:val="clear" w:color="auto" w:fill="FFFFFF"/>
        </w:rPr>
        <w:t xml:space="preserve"> </w:t>
      </w:r>
      <w:r w:rsidR="00C95FE9">
        <w:rPr>
          <w:color w:val="000000" w:themeColor="text1"/>
          <w:shd w:val="clear" w:color="auto" w:fill="FFFFFF"/>
        </w:rPr>
        <w:t>(</w:t>
      </w:r>
      <w:r w:rsidR="000A5583">
        <w:rPr>
          <w:color w:val="000000" w:themeColor="text1"/>
          <w:shd w:val="clear" w:color="auto" w:fill="FFFFFF"/>
        </w:rPr>
        <w:t xml:space="preserve">G. W. Bush, </w:t>
      </w:r>
      <w:proofErr w:type="spellStart"/>
      <w:r w:rsidR="00C95FE9" w:rsidRPr="00007F7C">
        <w:rPr>
          <w:i/>
        </w:rPr>
        <w:t>Address</w:t>
      </w:r>
      <w:proofErr w:type="spellEnd"/>
      <w:r w:rsidR="00C95FE9" w:rsidRPr="00007F7C">
        <w:rPr>
          <w:i/>
        </w:rPr>
        <w:t xml:space="preserve"> to the Natio</w:t>
      </w:r>
      <w:r w:rsidR="00007F7C">
        <w:rPr>
          <w:i/>
        </w:rPr>
        <w:t xml:space="preserve">n on the </w:t>
      </w:r>
      <w:proofErr w:type="spellStart"/>
      <w:r w:rsidR="00C95FE9" w:rsidRPr="00007F7C">
        <w:rPr>
          <w:i/>
        </w:rPr>
        <w:t>September</w:t>
      </w:r>
      <w:proofErr w:type="spellEnd"/>
      <w:r w:rsidR="00C95FE9" w:rsidRPr="00007F7C">
        <w:rPr>
          <w:i/>
        </w:rPr>
        <w:t xml:space="preserve"> 11 </w:t>
      </w:r>
      <w:proofErr w:type="spellStart"/>
      <w:r w:rsidR="00C95FE9" w:rsidRPr="00007F7C">
        <w:rPr>
          <w:i/>
        </w:rPr>
        <w:t>Attacks</w:t>
      </w:r>
      <w:proofErr w:type="spellEnd"/>
      <w:r w:rsidR="00C95FE9" w:rsidRPr="00920C6E">
        <w:t xml:space="preserve">, The </w:t>
      </w:r>
      <w:proofErr w:type="spellStart"/>
      <w:r w:rsidR="00C95FE9" w:rsidRPr="00920C6E">
        <w:t>Oval</w:t>
      </w:r>
      <w:proofErr w:type="spellEnd"/>
      <w:r w:rsidR="00C95FE9" w:rsidRPr="00920C6E">
        <w:t xml:space="preserve"> Office Washington, D.S.</w:t>
      </w:r>
      <w:r w:rsidR="005A3CA1">
        <w:t xml:space="preserve">, </w:t>
      </w:r>
      <w:proofErr w:type="spellStart"/>
      <w:r w:rsidR="005A3CA1">
        <w:t>S</w:t>
      </w:r>
      <w:r w:rsidR="00C95FE9" w:rsidRPr="00920C6E">
        <w:t>eptembe</w:t>
      </w:r>
      <w:r w:rsidR="005A3CA1">
        <w:t>r</w:t>
      </w:r>
      <w:proofErr w:type="spellEnd"/>
      <w:r w:rsidR="00DA5043">
        <w:t xml:space="preserve"> 11</w:t>
      </w:r>
      <w:r w:rsidR="00C95FE9" w:rsidRPr="00920C6E">
        <w:t>, 2001</w:t>
      </w:r>
      <w:r w:rsidR="00C95FE9">
        <w:t>)</w:t>
      </w:r>
      <w:r>
        <w:rPr>
          <w:rStyle w:val="Appelnotedebasdep"/>
          <w:color w:val="000000" w:themeColor="text1"/>
          <w:shd w:val="clear" w:color="auto" w:fill="FFFFFF"/>
        </w:rPr>
        <w:footnoteReference w:id="14"/>
      </w:r>
      <w:r>
        <w:rPr>
          <w:color w:val="000000" w:themeColor="text1"/>
          <w:shd w:val="clear" w:color="auto" w:fill="FFFFFF"/>
        </w:rPr>
        <w:t>.</w:t>
      </w:r>
    </w:p>
    <w:p w:rsidR="004036D9" w:rsidRPr="002C7B92" w:rsidRDefault="004036D9" w:rsidP="008A7EBC">
      <w:pPr>
        <w:autoSpaceDE w:val="0"/>
        <w:autoSpaceDN w:val="0"/>
        <w:adjustRightInd w:val="0"/>
        <w:spacing w:after="120" w:line="276" w:lineRule="auto"/>
        <w:jc w:val="both"/>
      </w:pPr>
      <w:r w:rsidRPr="008A7EBC">
        <w:t>Dans (</w:t>
      </w:r>
      <w:r w:rsidR="00E550BD">
        <w:t>6</w:t>
      </w:r>
      <w:r w:rsidRPr="008A7EBC">
        <w:t>)</w:t>
      </w:r>
      <w:r w:rsidR="008A7EBC" w:rsidRPr="008A7EBC">
        <w:t xml:space="preserve"> (State of the Union </w:t>
      </w:r>
      <w:proofErr w:type="spellStart"/>
      <w:r w:rsidR="008A7EBC" w:rsidRPr="008A7EBC">
        <w:t>Address</w:t>
      </w:r>
      <w:proofErr w:type="spellEnd"/>
      <w:r w:rsidR="008A7EBC" w:rsidRPr="008A7EBC">
        <w:t xml:space="preserve"> to the 110th </w:t>
      </w:r>
      <w:proofErr w:type="spellStart"/>
      <w:r w:rsidR="008A7EBC" w:rsidRPr="008A7EBC">
        <w:t>Congress</w:t>
      </w:r>
      <w:proofErr w:type="spellEnd"/>
      <w:r w:rsidR="008A7EBC" w:rsidRPr="008A7EBC">
        <w:t>, United States Capitol, Washington, D. C., 23 janvier, 2007)</w:t>
      </w:r>
      <w:r w:rsidRPr="00406AD6">
        <w:t>, l’énonciation de la brutalité emprunte la voie du récit, qui suppose un gommage de la déhiscence polyphonique et</w:t>
      </w:r>
      <w:r w:rsidR="008A7EBC">
        <w:t>, à défaut d’un « îlot textuel » (</w:t>
      </w:r>
      <w:proofErr w:type="spellStart"/>
      <w:r w:rsidR="008A7EBC">
        <w:t>Authier-Rveuz</w:t>
      </w:r>
      <w:proofErr w:type="spellEnd"/>
      <w:r w:rsidR="008A7EBC">
        <w:t>),</w:t>
      </w:r>
      <w:r w:rsidRPr="00406AD6">
        <w:t xml:space="preserve"> une remise en perspective du discours autre parfaitement intégré dans le discours citant. La narrativité lui donne alors une assise stable : </w:t>
      </w:r>
    </w:p>
    <w:p w:rsidR="004036D9" w:rsidRPr="00406AD6" w:rsidRDefault="004036D9" w:rsidP="008A7EBC">
      <w:pPr>
        <w:autoSpaceDE w:val="0"/>
        <w:autoSpaceDN w:val="0"/>
        <w:adjustRightInd w:val="0"/>
        <w:spacing w:after="120" w:line="276" w:lineRule="auto"/>
        <w:ind w:left="360"/>
        <w:jc w:val="both"/>
      </w:pPr>
      <w:r w:rsidRPr="00406AD6">
        <w:t>(</w:t>
      </w:r>
      <w:r w:rsidR="00E550BD">
        <w:t>6</w:t>
      </w:r>
      <w:r w:rsidRPr="00406AD6">
        <w:t xml:space="preserve">) Les extrémistes chiites et sunnites sont des visages différents de la même menace totalitaire. Quels que soient les slogans qu'ils scandent, lorsqu'ils </w:t>
      </w:r>
      <w:r w:rsidRPr="00406AD6">
        <w:rPr>
          <w:i/>
        </w:rPr>
        <w:t>massacrent des innocents</w:t>
      </w:r>
      <w:r w:rsidRPr="00406AD6">
        <w:t>, ils ont les mêmes objectifs malfaisants. Ils veulent tuer des Américains, tuer la démocratie au Moyen-Orient et obtenir les armes nécessaires pour tuer à une échelle encore plus horrible</w:t>
      </w:r>
      <w:r w:rsidR="00007F7C">
        <w:t xml:space="preserve"> </w:t>
      </w:r>
      <w:r w:rsidR="00007F7C" w:rsidRPr="008A7EBC">
        <w:t>(</w:t>
      </w:r>
      <w:r w:rsidR="00007F7C">
        <w:t xml:space="preserve">G. W. Bush, </w:t>
      </w:r>
      <w:r w:rsidR="00007F7C" w:rsidRPr="00007F7C">
        <w:rPr>
          <w:i/>
        </w:rPr>
        <w:t xml:space="preserve">State of the Union </w:t>
      </w:r>
      <w:proofErr w:type="spellStart"/>
      <w:r w:rsidR="00007F7C" w:rsidRPr="00007F7C">
        <w:rPr>
          <w:i/>
        </w:rPr>
        <w:t>Address</w:t>
      </w:r>
      <w:proofErr w:type="spellEnd"/>
      <w:r w:rsidR="00007F7C" w:rsidRPr="00007F7C">
        <w:rPr>
          <w:i/>
        </w:rPr>
        <w:t xml:space="preserve"> to the 110th </w:t>
      </w:r>
      <w:proofErr w:type="spellStart"/>
      <w:r w:rsidR="00007F7C" w:rsidRPr="00007F7C">
        <w:rPr>
          <w:i/>
        </w:rPr>
        <w:t>Congress</w:t>
      </w:r>
      <w:proofErr w:type="spellEnd"/>
      <w:r w:rsidR="00007F7C" w:rsidRPr="008A7EBC">
        <w:t xml:space="preserve">, United States Capitol, Washington, D. C., 23 </w:t>
      </w:r>
      <w:proofErr w:type="spellStart"/>
      <w:r w:rsidR="00007F7C">
        <w:t>January</w:t>
      </w:r>
      <w:proofErr w:type="spellEnd"/>
      <w:r w:rsidR="00007F7C">
        <w:t xml:space="preserve"> </w:t>
      </w:r>
      <w:r w:rsidR="00007F7C" w:rsidRPr="008A7EBC">
        <w:t>2007)</w:t>
      </w:r>
      <w:r w:rsidR="008A7EBC">
        <w:rPr>
          <w:rStyle w:val="Appelnotedebasdep"/>
        </w:rPr>
        <w:footnoteReference w:id="15"/>
      </w:r>
      <w:r w:rsidRPr="00406AD6">
        <w:t xml:space="preserve">. </w:t>
      </w:r>
    </w:p>
    <w:p w:rsidR="008A7EBC" w:rsidRDefault="004036D9" w:rsidP="004036D9">
      <w:pPr>
        <w:autoSpaceDE w:val="0"/>
        <w:autoSpaceDN w:val="0"/>
        <w:adjustRightInd w:val="0"/>
        <w:spacing w:after="120" w:line="276" w:lineRule="auto"/>
        <w:jc w:val="both"/>
        <w:rPr>
          <w:i/>
        </w:rPr>
      </w:pPr>
      <w:r w:rsidRPr="00406AD6">
        <w:t>Ici, l’épaisseur discursive rend possible la convocation du récit que Matthieu relate dans l’</w:t>
      </w:r>
      <w:proofErr w:type="spellStart"/>
      <w:r w:rsidRPr="00406AD6">
        <w:t>Evangile</w:t>
      </w:r>
      <w:proofErr w:type="spellEnd"/>
      <w:r w:rsidRPr="00406AD6">
        <w:t xml:space="preserve"> (2 :13-23) : le récit du « massacre des innocents » et de la fuite en </w:t>
      </w:r>
      <w:proofErr w:type="spellStart"/>
      <w:r w:rsidRPr="00406AD6">
        <w:t>Egypte</w:t>
      </w:r>
      <w:proofErr w:type="spellEnd"/>
      <w:r w:rsidRPr="00406AD6">
        <w:t xml:space="preserve">. </w:t>
      </w:r>
    </w:p>
    <w:p w:rsidR="00357792" w:rsidRDefault="00357792" w:rsidP="00357792">
      <w:pPr>
        <w:autoSpaceDE w:val="0"/>
        <w:autoSpaceDN w:val="0"/>
        <w:adjustRightInd w:val="0"/>
        <w:spacing w:after="120" w:line="276" w:lineRule="auto"/>
        <w:jc w:val="both"/>
      </w:pPr>
      <w:r>
        <w:t xml:space="preserve">On peut tirer de ces investigations un double enseignement. </w:t>
      </w:r>
    </w:p>
    <w:p w:rsidR="00357792" w:rsidRDefault="00357792" w:rsidP="00357792">
      <w:pPr>
        <w:autoSpaceDE w:val="0"/>
        <w:autoSpaceDN w:val="0"/>
        <w:adjustRightInd w:val="0"/>
        <w:spacing w:after="120" w:line="276" w:lineRule="auto"/>
        <w:jc w:val="both"/>
      </w:pPr>
      <w:r>
        <w:t>D’une part</w:t>
      </w:r>
      <w:r w:rsidRPr="00A565B6">
        <w:t>, les emprunts récurrents à la bible émaillant les discours de Bush à cette époque sont supposés</w:t>
      </w:r>
      <w:r w:rsidRPr="00A565B6">
        <w:rPr>
          <w:i/>
        </w:rPr>
        <w:t xml:space="preserve"> suggérer </w:t>
      </w:r>
      <w:r w:rsidRPr="00A565B6">
        <w:t xml:space="preserve">la nécessité de la guerre. Une </w:t>
      </w:r>
      <w:r w:rsidRPr="00A565B6">
        <w:rPr>
          <w:i/>
        </w:rPr>
        <w:t>fiction politico-religieuse</w:t>
      </w:r>
      <w:r w:rsidRPr="00A565B6">
        <w:rPr>
          <w:rStyle w:val="Appelnotedebasdep"/>
          <w:i/>
        </w:rPr>
        <w:footnoteReference w:id="16"/>
      </w:r>
      <w:r w:rsidRPr="00A565B6">
        <w:t xml:space="preserve"> vise à construire l’image d’un ennemi à combattre, en attirant l’attention sur les atrocités commises par le régime de </w:t>
      </w:r>
      <w:proofErr w:type="spellStart"/>
      <w:r w:rsidRPr="00A565B6">
        <w:t>Sadam</w:t>
      </w:r>
      <w:proofErr w:type="spellEnd"/>
      <w:r w:rsidRPr="00A565B6">
        <w:t xml:space="preserve"> Hussein. Ceci pour persuader </w:t>
      </w:r>
      <w:r w:rsidR="00CC05E6">
        <w:t xml:space="preserve">(Bertrand, 1999) </w:t>
      </w:r>
      <w:r w:rsidRPr="00A565B6">
        <w:t>l’opinion publique de l’</w:t>
      </w:r>
      <w:proofErr w:type="spellStart"/>
      <w:r w:rsidRPr="00A565B6">
        <w:rPr>
          <w:i/>
        </w:rPr>
        <w:t>évidentialité</w:t>
      </w:r>
      <w:proofErr w:type="spellEnd"/>
      <w:r w:rsidRPr="00A565B6">
        <w:t xml:space="preserve"> d’une guerre libératrice qui, comme telle, n’est pas soumise au débat : l’« évidence n’exige pas l’exercice du faire interprétatif : elle se caractérise soit par la suppression de la distance entre le discours référentiel et le discours cognitif qui le sanctionne grâce aux modalités véridictoires, soit par la convocation de ce qui est censé constituer</w:t>
      </w:r>
      <w:r>
        <w:t xml:space="preserve"> </w:t>
      </w:r>
      <w:r w:rsidRPr="00A565B6">
        <w:t>un référent “réel” »</w:t>
      </w:r>
      <w:r w:rsidR="00A74C58">
        <w:t xml:space="preserve"> (Greimas et Courtés </w:t>
      </w:r>
      <w:r w:rsidR="00A74C58">
        <w:lastRenderedPageBreak/>
        <w:t>1979 : 137)</w:t>
      </w:r>
      <w:r w:rsidRPr="00A565B6">
        <w:t>. La certitude est la « dénomination du terme positif de la catégorie modale épistémique »</w:t>
      </w:r>
      <w:r>
        <w:t xml:space="preserve"> (</w:t>
      </w:r>
      <w:r w:rsidRPr="00A565B6">
        <w:t>1979</w:t>
      </w:r>
      <w:r w:rsidR="00A74C58">
        <w:t xml:space="preserve"> : </w:t>
      </w:r>
      <w:r w:rsidRPr="00A565B6">
        <w:t xml:space="preserve">137). </w:t>
      </w:r>
      <w:r>
        <w:t xml:space="preserve">Montrer à travers un langage imagé n’est plus synonyme de dire ce qui est (vrai) </w:t>
      </w:r>
      <w:r w:rsidRPr="00A565B6">
        <w:rPr>
          <w:i/>
        </w:rPr>
        <w:t>si</w:t>
      </w:r>
      <w:r>
        <w:t xml:space="preserve"> cela est possible, mais </w:t>
      </w:r>
      <w:r w:rsidRPr="00A565B6">
        <w:rPr>
          <w:i/>
        </w:rPr>
        <w:t>faire croire</w:t>
      </w:r>
      <w:r>
        <w:t xml:space="preserve"> que c’est vrai. </w:t>
      </w:r>
      <w:r w:rsidRPr="00A565B6">
        <w:t xml:space="preserve">Au-delà d’une argumentation serrée qui chercherait à convaincre, un faire persuasif veut emporter l’adhésion sur la base d’une </w:t>
      </w:r>
      <w:proofErr w:type="spellStart"/>
      <w:r w:rsidRPr="00A565B6">
        <w:t>pathémisation</w:t>
      </w:r>
      <w:proofErr w:type="spellEnd"/>
      <w:r w:rsidRPr="00A565B6">
        <w:t xml:space="preserve"> dont la foi et la connaissance de la bible sont le ressort, d’un </w:t>
      </w:r>
      <w:r w:rsidRPr="00A565B6">
        <w:rPr>
          <w:i/>
        </w:rPr>
        <w:t>(</w:t>
      </w:r>
      <w:proofErr w:type="spellStart"/>
      <w:r w:rsidRPr="00A565B6">
        <w:rPr>
          <w:i/>
        </w:rPr>
        <w:t>res</w:t>
      </w:r>
      <w:proofErr w:type="spellEnd"/>
      <w:r w:rsidRPr="00A565B6">
        <w:rPr>
          <w:i/>
        </w:rPr>
        <w:t>)sentir avec</w:t>
      </w:r>
      <w:r w:rsidRPr="00A565B6">
        <w:t xml:space="preserve"> collectif (</w:t>
      </w:r>
      <w:proofErr w:type="spellStart"/>
      <w:r w:rsidRPr="00A565B6">
        <w:t>co-sentir</w:t>
      </w:r>
      <w:proofErr w:type="spellEnd"/>
      <w:r w:rsidRPr="00A565B6">
        <w:t xml:space="preserve">) qui doit engendrer un </w:t>
      </w:r>
      <w:r w:rsidRPr="00A74C58">
        <w:t>agir en commun</w:t>
      </w:r>
      <w:r w:rsidRPr="00A565B6">
        <w:t xml:space="preserve">, dirigé </w:t>
      </w:r>
      <w:r w:rsidRPr="00A565B6">
        <w:rPr>
          <w:i/>
        </w:rPr>
        <w:t>contre</w:t>
      </w:r>
      <w:r w:rsidRPr="00A565B6">
        <w:t xml:space="preserve"> un ennemi cible, ou du moins un </w:t>
      </w:r>
      <w:r w:rsidRPr="00A565B6">
        <w:rPr>
          <w:i/>
        </w:rPr>
        <w:t>assentiment</w:t>
      </w:r>
      <w:r w:rsidRPr="00A565B6">
        <w:t xml:space="preserve"> général. </w:t>
      </w:r>
    </w:p>
    <w:p w:rsidR="00357792" w:rsidRDefault="00357792" w:rsidP="00357792">
      <w:pPr>
        <w:autoSpaceDE w:val="0"/>
        <w:autoSpaceDN w:val="0"/>
        <w:adjustRightInd w:val="0"/>
        <w:spacing w:after="120" w:line="276" w:lineRule="auto"/>
        <w:jc w:val="both"/>
      </w:pPr>
      <w:r w:rsidRPr="00403A42">
        <w:t xml:space="preserve">Bush </w:t>
      </w:r>
      <w:proofErr w:type="spellStart"/>
      <w:r>
        <w:t>surénonciateur</w:t>
      </w:r>
      <w:proofErr w:type="spellEnd"/>
      <w:r>
        <w:t xml:space="preserve"> ne s’impose plus seulement comme l’élu de Dieu dont il se fait le porte-parole, mais encore il </w:t>
      </w:r>
      <w:r w:rsidRPr="00403A42">
        <w:t>crée une scène de l’énonciation complexe qui</w:t>
      </w:r>
      <w:r>
        <w:t>,</w:t>
      </w:r>
      <w:r w:rsidRPr="00403A42">
        <w:t xml:space="preserve"> </w:t>
      </w:r>
      <w:r>
        <w:t>au-delà</w:t>
      </w:r>
      <w:r w:rsidRPr="00403A42">
        <w:t xml:space="preserve"> </w:t>
      </w:r>
      <w:r>
        <w:t>d’un</w:t>
      </w:r>
      <w:r w:rsidRPr="00403A42">
        <w:t xml:space="preserve"> « je » pourvu d’une identité subjective, s’ouvre à une instance plurielle, plus ou moins anonyme</w:t>
      </w:r>
      <w:r>
        <w:t xml:space="preserve">, dont il gère les énonciations. Cela sur la base d’une polyphonie agissante, qui donne les références en partage. </w:t>
      </w:r>
    </w:p>
    <w:p w:rsidR="008A7EBC" w:rsidRDefault="00357792" w:rsidP="004036D9">
      <w:pPr>
        <w:autoSpaceDE w:val="0"/>
        <w:autoSpaceDN w:val="0"/>
        <w:adjustRightInd w:val="0"/>
        <w:spacing w:after="120" w:line="276" w:lineRule="auto"/>
        <w:jc w:val="both"/>
      </w:pPr>
      <w:r>
        <w:t xml:space="preserve">D’autre part, l’on constate que </w:t>
      </w:r>
      <w:r w:rsidR="008A7EBC">
        <w:t xml:space="preserve">la « sacralisation du politique » cède peu à peu la place à la « politisation du religieux », les emprunts bibliques étant de moins en moins « autonomes » (sauf dans le discours direct) et de plus en plus amalgamés à un discours </w:t>
      </w:r>
      <w:r w:rsidR="00A82060">
        <w:t xml:space="preserve">surplombant </w:t>
      </w:r>
      <w:r w:rsidR="008A7EBC">
        <w:t>qui cherche à imposer une homogénéité énonciative contre l’hétérogénéité polyphonique.</w:t>
      </w:r>
      <w:r w:rsidR="00A82060">
        <w:t xml:space="preserve"> Cet effet </w:t>
      </w:r>
      <w:r>
        <w:t>est corroboré par le caractère largement conventionnel de certaines images</w:t>
      </w:r>
      <w:r w:rsidR="004F0CC9">
        <w:t xml:space="preserve"> et expressions</w:t>
      </w:r>
      <w:r>
        <w:t xml:space="preserve">, </w:t>
      </w:r>
      <w:r w:rsidR="00A82060">
        <w:t xml:space="preserve">de plus en plus déliées de leur source </w:t>
      </w:r>
      <w:proofErr w:type="spellStart"/>
      <w:r w:rsidR="00A82060">
        <w:t>locutive</w:t>
      </w:r>
      <w:proofErr w:type="spellEnd"/>
      <w:r w:rsidR="00A82060">
        <w:t xml:space="preserve"> première et circulant librement, </w:t>
      </w:r>
      <w:r>
        <w:t xml:space="preserve">en </w:t>
      </w:r>
      <w:r w:rsidR="00A82060">
        <w:t xml:space="preserve">transitant de bouche en bouche, </w:t>
      </w:r>
      <w:r>
        <w:t>à l’image d</w:t>
      </w:r>
      <w:r w:rsidR="00A82060">
        <w:t>es figures de rhétorique lexicalisées happé</w:t>
      </w:r>
      <w:r>
        <w:t>e</w:t>
      </w:r>
      <w:r w:rsidR="00A82060">
        <w:t xml:space="preserve">s par le processus de la catachrèse. </w:t>
      </w:r>
      <w:r>
        <w:t xml:space="preserve">Le </w:t>
      </w:r>
      <w:proofErr w:type="spellStart"/>
      <w:r>
        <w:t>surénonciateur</w:t>
      </w:r>
      <w:proofErr w:type="spellEnd"/>
      <w:r>
        <w:t xml:space="preserve"> peut s’en emparer à nouveau, en jouant habilement à la fois sur un dialogisme enveloppant, qui persuade plutôt que de convaincre, et sur une (</w:t>
      </w:r>
      <w:proofErr w:type="spellStart"/>
      <w:r>
        <w:t>re</w:t>
      </w:r>
      <w:proofErr w:type="spellEnd"/>
      <w:r>
        <w:t>)prise en main</w:t>
      </w:r>
      <w:r w:rsidR="00E41288">
        <w:t xml:space="preserve"> énonciative</w:t>
      </w:r>
      <w:r>
        <w:t xml:space="preserve">. C’est ce dernier point que nous développerons maintenant. </w:t>
      </w:r>
    </w:p>
    <w:p w:rsidR="008A7EBC" w:rsidRPr="00882E08" w:rsidRDefault="00882E08" w:rsidP="004036D9">
      <w:pPr>
        <w:autoSpaceDE w:val="0"/>
        <w:autoSpaceDN w:val="0"/>
        <w:adjustRightInd w:val="0"/>
        <w:spacing w:after="120" w:line="276" w:lineRule="auto"/>
        <w:jc w:val="both"/>
        <w:rPr>
          <w:b/>
        </w:rPr>
      </w:pPr>
      <w:r>
        <w:rPr>
          <w:b/>
        </w:rPr>
        <w:t>4</w:t>
      </w:r>
      <w:r w:rsidR="00357792" w:rsidRPr="00882E08">
        <w:rPr>
          <w:b/>
        </w:rPr>
        <w:t>. La rhétorique de l’« axe du mal »</w:t>
      </w:r>
    </w:p>
    <w:p w:rsidR="008A7EBC" w:rsidRPr="002C7B92" w:rsidRDefault="004F0CC9" w:rsidP="00E0528E">
      <w:pPr>
        <w:autoSpaceDE w:val="0"/>
        <w:autoSpaceDN w:val="0"/>
        <w:adjustRightInd w:val="0"/>
        <w:spacing w:after="120" w:line="276" w:lineRule="auto"/>
        <w:jc w:val="both"/>
      </w:pPr>
      <w:r>
        <w:t xml:space="preserve">Parler de la bonté et de l’amour de Dieu, c’est, globalement, respecter les contraintes du mysticisme </w:t>
      </w:r>
      <w:proofErr w:type="spellStart"/>
      <w:r>
        <w:t>cataphatique</w:t>
      </w:r>
      <w:proofErr w:type="spellEnd"/>
      <w:r>
        <w:t xml:space="preserve">. Nous avons vu comment </w:t>
      </w:r>
      <w:r w:rsidR="00A74C58">
        <w:t xml:space="preserve">un premier glissement (déviation) donnant lieu à </w:t>
      </w:r>
      <w:r>
        <w:t xml:space="preserve">la « sacralisation » du </w:t>
      </w:r>
      <w:r w:rsidR="00E41288">
        <w:t>politique</w:t>
      </w:r>
      <w:r>
        <w:t xml:space="preserve"> s’est ensuite traduit par des références plus directes ou par des allusions à des passages de la bible</w:t>
      </w:r>
      <w:r w:rsidR="00E41288">
        <w:t xml:space="preserve"> mises au service du politique</w:t>
      </w:r>
      <w:r>
        <w:t xml:space="preserve">. </w:t>
      </w:r>
      <w:r w:rsidR="00E550BD">
        <w:t>Les discours de Bush cités</w:t>
      </w:r>
      <w:r>
        <w:t xml:space="preserve"> </w:t>
      </w:r>
      <w:r w:rsidR="00E550BD">
        <w:t xml:space="preserve">se caractérisent par </w:t>
      </w:r>
      <w:r>
        <w:t xml:space="preserve">des accumulations </w:t>
      </w:r>
      <w:r w:rsidR="005E4A8D">
        <w:t xml:space="preserve">verbales </w:t>
      </w:r>
      <w:r>
        <w:t>au lieu de</w:t>
      </w:r>
      <w:r w:rsidR="00E41288">
        <w:t>s</w:t>
      </w:r>
      <w:r>
        <w:t xml:space="preserve"> raréfactions</w:t>
      </w:r>
      <w:r w:rsidR="00E41288">
        <w:t xml:space="preserve"> ou </w:t>
      </w:r>
      <w:r w:rsidR="005E4A8D">
        <w:t>de</w:t>
      </w:r>
      <w:r w:rsidR="00E41288">
        <w:t>s</w:t>
      </w:r>
      <w:r w:rsidR="005E4A8D">
        <w:t xml:space="preserve"> retranchements</w:t>
      </w:r>
      <w:r>
        <w:t xml:space="preserve"> qui </w:t>
      </w:r>
      <w:r w:rsidR="005E4A8D">
        <w:t>feraient</w:t>
      </w:r>
      <w:r>
        <w:t xml:space="preserve"> naître l</w:t>
      </w:r>
      <w:r w:rsidR="00E550BD">
        <w:t>e</w:t>
      </w:r>
      <w:r>
        <w:t xml:space="preserve"> statut du marbre, </w:t>
      </w:r>
      <w:r w:rsidR="00E550BD">
        <w:t xml:space="preserve">par </w:t>
      </w:r>
      <w:r>
        <w:t>une parole pléthorique plutôt qu’épurée. Su</w:t>
      </w:r>
      <w:r w:rsidR="00E550BD">
        <w:t>r</w:t>
      </w:r>
      <w:r>
        <w:t xml:space="preserve"> ces bases, la « politisation du religieux »</w:t>
      </w:r>
      <w:r w:rsidR="00E550BD">
        <w:t xml:space="preserve"> se signale par un discours beaucoup plus directement « va-t-en-guerre », qui assène des vérités </w:t>
      </w:r>
      <w:r w:rsidR="005E4A8D">
        <w:t xml:space="preserve">à grand renfort de </w:t>
      </w:r>
      <w:r w:rsidR="00BC29FF">
        <w:t xml:space="preserve">formules percutantes, de </w:t>
      </w:r>
      <w:r w:rsidR="005E4A8D">
        <w:t>schématisations</w:t>
      </w:r>
      <w:r w:rsidR="00BC29FF">
        <w:t xml:space="preserve"> et de généralisations, </w:t>
      </w:r>
      <w:r w:rsidR="00E550BD">
        <w:t xml:space="preserve">en dépassant le </w:t>
      </w:r>
      <w:proofErr w:type="spellStart"/>
      <w:r w:rsidR="00E550BD">
        <w:t>co-sentir</w:t>
      </w:r>
      <w:proofErr w:type="spellEnd"/>
      <w:r w:rsidR="00E550BD">
        <w:t xml:space="preserve"> par un renforcement des dichoto</w:t>
      </w:r>
      <w:r w:rsidR="00BC29FF">
        <w:t>m</w:t>
      </w:r>
      <w:r w:rsidR="00E550BD">
        <w:t xml:space="preserve">ies conceptuelles – à l’opposé donc de toute voie mystique apophatique. </w:t>
      </w:r>
      <w:r w:rsidR="00E550BD" w:rsidRPr="002C7B92">
        <w:t>En témoigne l’expression « axe du mal »</w:t>
      </w:r>
      <w:r w:rsidR="00B07082" w:rsidRPr="002C7B92">
        <w:t xml:space="preserve"> (</w:t>
      </w:r>
      <w:r w:rsidR="00E550BD" w:rsidRPr="002C7B92">
        <w:t xml:space="preserve">: </w:t>
      </w:r>
    </w:p>
    <w:p w:rsidR="004036D9" w:rsidRPr="00406AD6" w:rsidRDefault="00E550BD" w:rsidP="00E0528E">
      <w:pPr>
        <w:autoSpaceDE w:val="0"/>
        <w:autoSpaceDN w:val="0"/>
        <w:adjustRightInd w:val="0"/>
        <w:spacing w:after="120" w:line="276" w:lineRule="auto"/>
        <w:ind w:left="360"/>
        <w:jc w:val="both"/>
      </w:pPr>
      <w:r w:rsidRPr="002C7B92">
        <w:t xml:space="preserve"> </w:t>
      </w:r>
      <w:r w:rsidR="004036D9" w:rsidRPr="00406AD6">
        <w:t>(</w:t>
      </w:r>
      <w:r>
        <w:t xml:space="preserve">7) </w:t>
      </w:r>
      <w:r w:rsidR="004036D9" w:rsidRPr="00406AD6">
        <w:t>C'est un régime qui a accepté les inspections internationales</w:t>
      </w:r>
      <w:r>
        <w:t xml:space="preserve"> – </w:t>
      </w:r>
      <w:r w:rsidR="004036D9" w:rsidRPr="00406AD6">
        <w:t xml:space="preserve">puis a chassé les inspecteurs. C'est un régime qui a quelque chose à cacher au monde civilisé. Des </w:t>
      </w:r>
      <w:r w:rsidR="00CC05E6">
        <w:t>É</w:t>
      </w:r>
      <w:r w:rsidR="004036D9" w:rsidRPr="00406AD6">
        <w:t xml:space="preserve">tats comme ceux-ci, et leurs alliés terroristes, constituent un </w:t>
      </w:r>
      <w:r w:rsidR="004036D9" w:rsidRPr="00406AD6">
        <w:rPr>
          <w:i/>
        </w:rPr>
        <w:t>axe du mal</w:t>
      </w:r>
      <w:r w:rsidR="004036D9" w:rsidRPr="00406AD6">
        <w:t>, s'armant pour menacer la paix du mond</w:t>
      </w:r>
      <w:r>
        <w:t>e</w:t>
      </w:r>
      <w:r w:rsidR="00CC05E6">
        <w:t xml:space="preserve"> (George W. Bush, </w:t>
      </w:r>
      <w:r w:rsidR="00CC05E6" w:rsidRPr="00CC05E6">
        <w:rPr>
          <w:i/>
        </w:rPr>
        <w:t xml:space="preserve">State of the Union </w:t>
      </w:r>
      <w:proofErr w:type="spellStart"/>
      <w:r w:rsidR="00CC05E6" w:rsidRPr="00CC05E6">
        <w:rPr>
          <w:i/>
        </w:rPr>
        <w:t>Address</w:t>
      </w:r>
      <w:proofErr w:type="spellEnd"/>
      <w:r w:rsidR="00CC05E6" w:rsidRPr="002C7B92">
        <w:t xml:space="preserve">, </w:t>
      </w:r>
      <w:proofErr w:type="spellStart"/>
      <w:r w:rsidR="00CC05E6">
        <w:t>January</w:t>
      </w:r>
      <w:proofErr w:type="spellEnd"/>
      <w:r w:rsidR="00CC05E6">
        <w:t xml:space="preserve"> 29,</w:t>
      </w:r>
      <w:r w:rsidR="00CC05E6" w:rsidRPr="002C7B92">
        <w:t xml:space="preserve"> 2002</w:t>
      </w:r>
      <w:r w:rsidR="00CC05E6">
        <w:t xml:space="preserve"> ; </w:t>
      </w:r>
      <w:r>
        <w:t>nous soulignons)</w:t>
      </w:r>
      <w:r w:rsidR="00850D4C">
        <w:rPr>
          <w:rStyle w:val="Appelnotedebasdep"/>
        </w:rPr>
        <w:footnoteReference w:id="17"/>
      </w:r>
      <w:r>
        <w:t xml:space="preserve">. </w:t>
      </w:r>
    </w:p>
    <w:p w:rsidR="00B07082" w:rsidRPr="00406AD6" w:rsidRDefault="00B07082" w:rsidP="00E0528E">
      <w:pPr>
        <w:pStyle w:val="NormalWeb"/>
        <w:spacing w:before="0" w:beforeAutospacing="0" w:after="120" w:afterAutospacing="0" w:line="276" w:lineRule="auto"/>
        <w:jc w:val="both"/>
      </w:pPr>
      <w:r>
        <w:lastRenderedPageBreak/>
        <w:t>L</w:t>
      </w:r>
      <w:r w:rsidRPr="00406AD6">
        <w:t>a formule « axe du mal »</w:t>
      </w:r>
      <w:r w:rsidRPr="00406AD6">
        <w:rPr>
          <w:rStyle w:val="Appelnotedebasdep"/>
        </w:rPr>
        <w:footnoteReference w:id="18"/>
      </w:r>
      <w:r w:rsidR="00850D4C">
        <w:t xml:space="preserve"> se fonde sur</w:t>
      </w:r>
      <w:r w:rsidRPr="00406AD6">
        <w:t xml:space="preserve"> l’opposition omniprésente « bien </w:t>
      </w:r>
      <w:r w:rsidRPr="00406AD6">
        <w:rPr>
          <w:i/>
        </w:rPr>
        <w:t>vs</w:t>
      </w:r>
      <w:r w:rsidRPr="00406AD6">
        <w:t xml:space="preserve"> mal » : dans une sélection de discours prononcés entre 2001 et 2008, on note 337 occurrences de « bien » contre 60 occurrences de « mal »</w:t>
      </w:r>
      <w:r w:rsidR="00850D4C">
        <w:rPr>
          <w:rStyle w:val="Appelnotedebasdep"/>
        </w:rPr>
        <w:footnoteReference w:id="19"/>
      </w:r>
      <w:r w:rsidR="00850D4C">
        <w:t>. Elle</w:t>
      </w:r>
      <w:r w:rsidRPr="00406AD6">
        <w:t xml:space="preserve"> a comme intertexte l’Axe (avec une majuscule) en guerre contre les forces alliées pendant la deuxième guerre mondiale. </w:t>
      </w:r>
      <w:r w:rsidR="00BC29FF">
        <w:t xml:space="preserve">Le discours revêt une dimension historico-politique. </w:t>
      </w:r>
      <w:r w:rsidRPr="00406AD6">
        <w:t>En l’occurrence, aucune réflexion philosophico-religieuse approfondie sur l’existence du mal et sur son origine, alors que Dieu est dit bonté : « </w:t>
      </w:r>
      <w:r w:rsidRPr="00406AD6">
        <w:rPr>
          <w:color w:val="000000" w:themeColor="text1"/>
          <w:shd w:val="clear" w:color="auto" w:fill="FFFFFF"/>
        </w:rPr>
        <w:t>Il suffit de savoir que le mal, comme le bien, existe </w:t>
      </w:r>
      <w:r w:rsidR="00FD6B79">
        <w:rPr>
          <w:rStyle w:val="Appelnotedebasdep"/>
          <w:color w:val="000000" w:themeColor="text1"/>
          <w:shd w:val="clear" w:color="auto" w:fill="FFFFFF"/>
        </w:rPr>
        <w:footnoteReference w:id="20"/>
      </w:r>
      <w:r w:rsidRPr="00406AD6">
        <w:rPr>
          <w:color w:val="000000" w:themeColor="text1"/>
          <w:shd w:val="clear" w:color="auto" w:fill="FFFFFF"/>
        </w:rPr>
        <w:t>» (</w:t>
      </w:r>
      <w:r w:rsidR="00FD6B79" w:rsidRPr="003B09A4">
        <w:t xml:space="preserve"> (</w:t>
      </w:r>
      <w:proofErr w:type="spellStart"/>
      <w:r w:rsidR="00FD6B79" w:rsidRPr="003B09A4">
        <w:t>Department</w:t>
      </w:r>
      <w:proofErr w:type="spellEnd"/>
      <w:r w:rsidR="00FD6B79" w:rsidRPr="003B09A4">
        <w:t xml:space="preserve"> of </w:t>
      </w:r>
      <w:proofErr w:type="spellStart"/>
      <w:r w:rsidR="00FD6B79" w:rsidRPr="003B09A4">
        <w:t>Defense</w:t>
      </w:r>
      <w:proofErr w:type="spellEnd"/>
      <w:r w:rsidR="00FD6B79" w:rsidRPr="003B09A4">
        <w:t xml:space="preserve"> Service of Remembrance at the </w:t>
      </w:r>
      <w:proofErr w:type="spellStart"/>
      <w:r w:rsidR="00FD6B79" w:rsidRPr="003B09A4">
        <w:t>Pentagon</w:t>
      </w:r>
      <w:proofErr w:type="spellEnd"/>
      <w:r w:rsidR="00FD6B79" w:rsidRPr="003B09A4">
        <w:t xml:space="preserve">, The </w:t>
      </w:r>
      <w:proofErr w:type="spellStart"/>
      <w:r w:rsidR="00FD6B79" w:rsidRPr="003B09A4">
        <w:t>Pentagon</w:t>
      </w:r>
      <w:proofErr w:type="spellEnd"/>
      <w:r w:rsidR="00FD6B79" w:rsidRPr="003B09A4">
        <w:t xml:space="preserve"> Arlington, Virginia</w:t>
      </w:r>
      <w:r w:rsidR="00FD6B79">
        <w:t>, 11 octobre 2011</w:t>
      </w:r>
      <w:r w:rsidRPr="00406AD6">
        <w:rPr>
          <w:color w:val="000000" w:themeColor="text1"/>
          <w:shd w:val="clear" w:color="auto" w:fill="FFFFFF"/>
        </w:rPr>
        <w:t>).</w:t>
      </w:r>
      <w:r w:rsidRPr="00406AD6">
        <w:t xml:space="preserve"> Le but n’est pas de pointer la contradiction, comme le fait </w:t>
      </w:r>
      <w:proofErr w:type="spellStart"/>
      <w:r w:rsidRPr="00406AD6">
        <w:t>Ricoeur</w:t>
      </w:r>
      <w:proofErr w:type="spellEnd"/>
      <w:r w:rsidRPr="00406AD6">
        <w:t xml:space="preserve"> dans </w:t>
      </w:r>
      <w:r w:rsidRPr="00406AD6">
        <w:rPr>
          <w:i/>
        </w:rPr>
        <w:t>Le mal. Un défi à la philosophie et à la théologie</w:t>
      </w:r>
      <w:r w:rsidRPr="00406AD6">
        <w:t xml:space="preserve"> (2004, p. 20) : « Dieu est tout-puissant ; Dieu est absolument bon ; pourtant le mal existe ». </w:t>
      </w:r>
    </w:p>
    <w:p w:rsidR="007E3370" w:rsidRDefault="00BC29FF" w:rsidP="007E3370">
      <w:pPr>
        <w:autoSpaceDE w:val="0"/>
        <w:autoSpaceDN w:val="0"/>
        <w:adjustRightInd w:val="0"/>
        <w:spacing w:after="120" w:line="276" w:lineRule="auto"/>
        <w:jc w:val="both"/>
        <w:rPr>
          <w:color w:val="000000" w:themeColor="text1"/>
          <w:shd w:val="clear" w:color="auto" w:fill="FFFFFF"/>
        </w:rPr>
      </w:pPr>
      <w:r w:rsidRPr="00BC29FF">
        <w:t xml:space="preserve">Mais si le religieux se trouve </w:t>
      </w:r>
      <w:r w:rsidR="00E41288">
        <w:t>subordonné au politique</w:t>
      </w:r>
      <w:r w:rsidRPr="00BC29FF">
        <w:t>, il n’en continue pas moins à jouer un rôle clef.</w:t>
      </w:r>
      <w:r>
        <w:t xml:space="preserve"> </w:t>
      </w:r>
      <w:r w:rsidRPr="00BC29FF">
        <w:t xml:space="preserve">D’emblée </w:t>
      </w:r>
      <w:r>
        <w:rPr>
          <w:color w:val="000000" w:themeColor="text1"/>
          <w:shd w:val="clear" w:color="auto" w:fill="FFFFFF"/>
        </w:rPr>
        <w:t>o</w:t>
      </w:r>
      <w:r w:rsidR="007E3370">
        <w:rPr>
          <w:color w:val="000000" w:themeColor="text1"/>
          <w:shd w:val="clear" w:color="auto" w:fill="FFFFFF"/>
        </w:rPr>
        <w:t xml:space="preserve">n mesure tout l’écart entre l’utilisation faite, ici, du lexème « mal » ainsi que du couple « bien </w:t>
      </w:r>
      <w:r w:rsidR="007E3370" w:rsidRPr="008F4EA8">
        <w:rPr>
          <w:i/>
          <w:color w:val="000000" w:themeColor="text1"/>
          <w:shd w:val="clear" w:color="auto" w:fill="FFFFFF"/>
        </w:rPr>
        <w:t>vs</w:t>
      </w:r>
      <w:r w:rsidR="007E3370">
        <w:rPr>
          <w:color w:val="000000" w:themeColor="text1"/>
          <w:shd w:val="clear" w:color="auto" w:fill="FFFFFF"/>
        </w:rPr>
        <w:t xml:space="preserve"> mal », </w:t>
      </w:r>
      <w:r w:rsidR="00E41288">
        <w:rPr>
          <w:color w:val="000000" w:themeColor="text1"/>
          <w:shd w:val="clear" w:color="auto" w:fill="FFFFFF"/>
        </w:rPr>
        <w:t>appelés à étayer</w:t>
      </w:r>
      <w:r w:rsidR="007E3370">
        <w:rPr>
          <w:color w:val="000000" w:themeColor="text1"/>
          <w:shd w:val="clear" w:color="auto" w:fill="FFFFFF"/>
        </w:rPr>
        <w:t xml:space="preserve"> des considérations politiques, et l’emploi absolu des substantifs « Bien », « Bonté » ou « Amour », sans même qu’il soit nécessaire d’ajouter un complément (« bonté de Dieu », « Dieu est bonté »). L’intensité qui est inhérente à un tel emploi absolu n’est pas du même ordre que la gradation dont est responsable l’adjectif ajouté au nom de propriété : par exemple, « un mal profond », après un processus de </w:t>
      </w:r>
      <w:proofErr w:type="spellStart"/>
      <w:r w:rsidR="007E3370">
        <w:rPr>
          <w:color w:val="000000" w:themeColor="text1"/>
          <w:shd w:val="clear" w:color="auto" w:fill="FFFFFF"/>
        </w:rPr>
        <w:t>désadjectivation</w:t>
      </w:r>
      <w:proofErr w:type="spellEnd"/>
      <w:r w:rsidR="007E3370">
        <w:rPr>
          <w:color w:val="000000" w:themeColor="text1"/>
          <w:shd w:val="clear" w:color="auto" w:fill="FFFFFF"/>
        </w:rPr>
        <w:t xml:space="preserve"> à partir d’une expression telle que « Dieu est absolument bon », « une action vraiment mauvaise », etc. </w:t>
      </w:r>
    </w:p>
    <w:p w:rsidR="008F4EA8" w:rsidRDefault="00BC29FF" w:rsidP="00FD6B79">
      <w:pPr>
        <w:autoSpaceDE w:val="0"/>
        <w:autoSpaceDN w:val="0"/>
        <w:adjustRightInd w:val="0"/>
        <w:spacing w:after="120" w:line="276" w:lineRule="auto"/>
        <w:jc w:val="both"/>
        <w:rPr>
          <w:color w:val="000000" w:themeColor="text1"/>
          <w:shd w:val="clear" w:color="auto" w:fill="FFFFFF"/>
        </w:rPr>
      </w:pPr>
      <w:r>
        <w:rPr>
          <w:color w:val="000000" w:themeColor="text1"/>
          <w:shd w:val="clear" w:color="auto" w:fill="FFFFFF"/>
        </w:rPr>
        <w:t>À travers l’expression « axe du mal », l</w:t>
      </w:r>
      <w:r w:rsidR="008F4EA8">
        <w:rPr>
          <w:color w:val="000000" w:themeColor="text1"/>
          <w:shd w:val="clear" w:color="auto" w:fill="FFFFFF"/>
        </w:rPr>
        <w:t xml:space="preserve">a « politisation du religieux » </w:t>
      </w:r>
      <w:r w:rsidR="00077116">
        <w:rPr>
          <w:color w:val="000000" w:themeColor="text1"/>
          <w:shd w:val="clear" w:color="auto" w:fill="FFFFFF"/>
        </w:rPr>
        <w:t xml:space="preserve">(terme complexe avec une dominante politique) </w:t>
      </w:r>
      <w:r w:rsidR="008F4EA8">
        <w:rPr>
          <w:color w:val="000000" w:themeColor="text1"/>
          <w:shd w:val="clear" w:color="auto" w:fill="FFFFFF"/>
        </w:rPr>
        <w:t>se traduit par un glissement vers une narrativisation du conflit</w:t>
      </w:r>
      <w:r w:rsidR="00CC05E6">
        <w:rPr>
          <w:rStyle w:val="Appelnotedebasdep"/>
          <w:color w:val="000000" w:themeColor="text1"/>
          <w:shd w:val="clear" w:color="auto" w:fill="FFFFFF"/>
        </w:rPr>
        <w:footnoteReference w:id="21"/>
      </w:r>
      <w:r w:rsidR="00F066A1">
        <w:rPr>
          <w:color w:val="000000" w:themeColor="text1"/>
          <w:shd w:val="clear" w:color="auto" w:fill="FFFFFF"/>
        </w:rPr>
        <w:t xml:space="preserve"> dont</w:t>
      </w:r>
      <w:r w:rsidR="00E41288">
        <w:rPr>
          <w:color w:val="000000" w:themeColor="text1"/>
          <w:shd w:val="clear" w:color="auto" w:fill="FFFFFF"/>
        </w:rPr>
        <w:t>, contrairement à l’image du massacre des innocents,</w:t>
      </w:r>
      <w:r w:rsidR="00F066A1">
        <w:rPr>
          <w:color w:val="000000" w:themeColor="text1"/>
          <w:shd w:val="clear" w:color="auto" w:fill="FFFFFF"/>
        </w:rPr>
        <w:t xml:space="preserve"> le soubassement religieux est de plus en plus allusif</w:t>
      </w:r>
      <w:r w:rsidR="008F4EA8">
        <w:rPr>
          <w:color w:val="000000" w:themeColor="text1"/>
          <w:shd w:val="clear" w:color="auto" w:fill="FFFFFF"/>
        </w:rPr>
        <w:t xml:space="preserve">, </w:t>
      </w:r>
      <w:r w:rsidR="00077116">
        <w:rPr>
          <w:color w:val="000000" w:themeColor="text1"/>
          <w:shd w:val="clear" w:color="auto" w:fill="FFFFFF"/>
        </w:rPr>
        <w:t>par</w:t>
      </w:r>
      <w:r w:rsidR="00F066A1">
        <w:rPr>
          <w:color w:val="000000" w:themeColor="text1"/>
          <w:shd w:val="clear" w:color="auto" w:fill="FFFFFF"/>
        </w:rPr>
        <w:t xml:space="preserve"> </w:t>
      </w:r>
      <w:r w:rsidR="00B37DE4">
        <w:rPr>
          <w:color w:val="000000" w:themeColor="text1"/>
          <w:shd w:val="clear" w:color="auto" w:fill="FFFFFF"/>
        </w:rPr>
        <w:t>la</w:t>
      </w:r>
      <w:r w:rsidR="00F066A1">
        <w:rPr>
          <w:color w:val="000000" w:themeColor="text1"/>
          <w:shd w:val="clear" w:color="auto" w:fill="FFFFFF"/>
        </w:rPr>
        <w:t xml:space="preserve"> </w:t>
      </w:r>
      <w:r w:rsidR="00B37DE4">
        <w:rPr>
          <w:color w:val="000000" w:themeColor="text1"/>
          <w:shd w:val="clear" w:color="auto" w:fill="FFFFFF"/>
        </w:rPr>
        <w:t>projection d’une structure antagoniste avec des actants sujet</w:t>
      </w:r>
      <w:r w:rsidR="007E3370">
        <w:rPr>
          <w:color w:val="000000" w:themeColor="text1"/>
          <w:shd w:val="clear" w:color="auto" w:fill="FFFFFF"/>
        </w:rPr>
        <w:t>s</w:t>
      </w:r>
      <w:r w:rsidR="00F066A1">
        <w:rPr>
          <w:color w:val="000000" w:themeColor="text1"/>
          <w:shd w:val="clear" w:color="auto" w:fill="FFFFFF"/>
        </w:rPr>
        <w:t xml:space="preserve"> et anti-sujet</w:t>
      </w:r>
      <w:r w:rsidR="007E3370">
        <w:rPr>
          <w:color w:val="000000" w:themeColor="text1"/>
          <w:shd w:val="clear" w:color="auto" w:fill="FFFFFF"/>
        </w:rPr>
        <w:t>s</w:t>
      </w:r>
      <w:r w:rsidR="00077116">
        <w:rPr>
          <w:color w:val="000000" w:themeColor="text1"/>
          <w:shd w:val="clear" w:color="auto" w:fill="FFFFFF"/>
        </w:rPr>
        <w:t xml:space="preserve"> (l’axe d</w:t>
      </w:r>
      <w:r w:rsidR="007E3370">
        <w:rPr>
          <w:color w:val="000000" w:themeColor="text1"/>
          <w:shd w:val="clear" w:color="auto" w:fill="FFFFFF"/>
        </w:rPr>
        <w:t>u</w:t>
      </w:r>
      <w:r w:rsidR="00077116">
        <w:rPr>
          <w:color w:val="000000" w:themeColor="text1"/>
          <w:shd w:val="clear" w:color="auto" w:fill="FFFFFF"/>
        </w:rPr>
        <w:t xml:space="preserve"> mal diabolisé)</w:t>
      </w:r>
      <w:r w:rsidR="00F066A1">
        <w:rPr>
          <w:color w:val="000000" w:themeColor="text1"/>
          <w:shd w:val="clear" w:color="auto" w:fill="FFFFFF"/>
        </w:rPr>
        <w:t>, éventuellement des opposants et des adjuvants</w:t>
      </w:r>
      <w:r w:rsidR="00077116">
        <w:rPr>
          <w:color w:val="000000" w:themeColor="text1"/>
          <w:shd w:val="clear" w:color="auto" w:fill="FFFFFF"/>
        </w:rPr>
        <w:t xml:space="preserve">. </w:t>
      </w:r>
      <w:r w:rsidR="0096304B">
        <w:rPr>
          <w:color w:val="000000" w:themeColor="text1"/>
          <w:shd w:val="clear" w:color="auto" w:fill="FFFFFF"/>
        </w:rPr>
        <w:t>Cette narrativisation est renforcée par des personnifications récurrentes</w:t>
      </w:r>
      <w:r w:rsidR="00F066A1">
        <w:rPr>
          <w:color w:val="000000" w:themeColor="text1"/>
          <w:shd w:val="clear" w:color="auto" w:fill="FFFFFF"/>
        </w:rPr>
        <w:t xml:space="preserve">, le mal se voyant pourvu d’une </w:t>
      </w:r>
      <w:proofErr w:type="spellStart"/>
      <w:r w:rsidR="00F066A1">
        <w:rPr>
          <w:color w:val="000000" w:themeColor="text1"/>
          <w:shd w:val="clear" w:color="auto" w:fill="FFFFFF"/>
        </w:rPr>
        <w:t>agentivité</w:t>
      </w:r>
      <w:proofErr w:type="spellEnd"/>
      <w:r w:rsidR="0096304B">
        <w:rPr>
          <w:color w:val="000000" w:themeColor="text1"/>
          <w:shd w:val="clear" w:color="auto" w:fill="FFFFFF"/>
        </w:rPr>
        <w:t xml:space="preserve">. </w:t>
      </w:r>
      <w:r w:rsidR="00077116">
        <w:rPr>
          <w:color w:val="000000" w:themeColor="text1"/>
          <w:shd w:val="clear" w:color="auto" w:fill="FFFFFF"/>
        </w:rPr>
        <w:t xml:space="preserve">L’invasion de l’Iraq devient dicible ; mieux : elle est </w:t>
      </w:r>
      <w:r w:rsidR="00077116" w:rsidRPr="00077116">
        <w:rPr>
          <w:i/>
          <w:color w:val="000000" w:themeColor="text1"/>
          <w:shd w:val="clear" w:color="auto" w:fill="FFFFFF"/>
        </w:rPr>
        <w:t>dite</w:t>
      </w:r>
      <w:r w:rsidR="00077116">
        <w:rPr>
          <w:color w:val="000000" w:themeColor="text1"/>
          <w:shd w:val="clear" w:color="auto" w:fill="FFFFFF"/>
        </w:rPr>
        <w:t xml:space="preserve"> sous cette forme. De la « sacralisation du politique » à la « politisation du religieux », ce qui se joue, c’est le pouvoir du langage à représenter une réalité. En cela,</w:t>
      </w:r>
      <w:r w:rsidR="00F066A1">
        <w:rPr>
          <w:color w:val="000000" w:themeColor="text1"/>
          <w:shd w:val="clear" w:color="auto" w:fill="FFFFFF"/>
        </w:rPr>
        <w:t xml:space="preserve"> </w:t>
      </w:r>
      <w:r w:rsidR="00077116">
        <w:rPr>
          <w:color w:val="000000" w:themeColor="text1"/>
          <w:shd w:val="clear" w:color="auto" w:fill="FFFFFF"/>
        </w:rPr>
        <w:t>la narrativisation</w:t>
      </w:r>
      <w:r w:rsidR="0096304B">
        <w:rPr>
          <w:color w:val="000000" w:themeColor="text1"/>
          <w:shd w:val="clear" w:color="auto" w:fill="FFFFFF"/>
        </w:rPr>
        <w:t xml:space="preserve"> </w:t>
      </w:r>
      <w:r w:rsidR="00077116">
        <w:rPr>
          <w:color w:val="000000" w:themeColor="text1"/>
          <w:shd w:val="clear" w:color="auto" w:fill="FFFFFF"/>
        </w:rPr>
        <w:t xml:space="preserve">comme stratégie énonciative </w:t>
      </w:r>
      <w:r w:rsidR="0096304B">
        <w:rPr>
          <w:color w:val="000000" w:themeColor="text1"/>
          <w:shd w:val="clear" w:color="auto" w:fill="FFFFFF"/>
        </w:rPr>
        <w:t>constitue</w:t>
      </w:r>
      <w:r w:rsidR="008F4EA8">
        <w:rPr>
          <w:color w:val="000000" w:themeColor="text1"/>
          <w:shd w:val="clear" w:color="auto" w:fill="FFFFFF"/>
        </w:rPr>
        <w:t xml:space="preserve"> </w:t>
      </w:r>
      <w:r w:rsidR="000A1DA2">
        <w:rPr>
          <w:color w:val="000000" w:themeColor="text1"/>
          <w:shd w:val="clear" w:color="auto" w:fill="FFFFFF"/>
        </w:rPr>
        <w:t xml:space="preserve">ici </w:t>
      </w:r>
      <w:r w:rsidR="008F4EA8">
        <w:rPr>
          <w:color w:val="000000" w:themeColor="text1"/>
          <w:shd w:val="clear" w:color="auto" w:fill="FFFFFF"/>
        </w:rPr>
        <w:t xml:space="preserve">une déviation par rapport à une approche plus irénique d’une Transcendance appelant à surmonter les clivages. </w:t>
      </w:r>
      <w:r w:rsidR="00F066A1">
        <w:rPr>
          <w:color w:val="000000" w:themeColor="text1"/>
          <w:shd w:val="clear" w:color="auto" w:fill="FFFFFF"/>
        </w:rPr>
        <w:t>Le mysticisme (</w:t>
      </w:r>
      <w:proofErr w:type="spellStart"/>
      <w:r w:rsidR="00077116">
        <w:rPr>
          <w:color w:val="000000" w:themeColor="text1"/>
          <w:shd w:val="clear" w:color="auto" w:fill="FFFFFF"/>
        </w:rPr>
        <w:t>aphatique</w:t>
      </w:r>
      <w:proofErr w:type="spellEnd"/>
      <w:r w:rsidR="00077116">
        <w:rPr>
          <w:color w:val="000000" w:themeColor="text1"/>
          <w:shd w:val="clear" w:color="auto" w:fill="FFFFFF"/>
        </w:rPr>
        <w:t xml:space="preserve"> et </w:t>
      </w:r>
      <w:proofErr w:type="spellStart"/>
      <w:r w:rsidR="00F066A1">
        <w:rPr>
          <w:color w:val="000000" w:themeColor="text1"/>
          <w:shd w:val="clear" w:color="auto" w:fill="FFFFFF"/>
        </w:rPr>
        <w:t>cataphatique</w:t>
      </w:r>
      <w:proofErr w:type="spellEnd"/>
      <w:r w:rsidR="00F066A1">
        <w:rPr>
          <w:color w:val="000000" w:themeColor="text1"/>
          <w:shd w:val="clear" w:color="auto" w:fill="FFFFFF"/>
        </w:rPr>
        <w:t xml:space="preserve">) et </w:t>
      </w:r>
      <w:r w:rsidR="00077116">
        <w:rPr>
          <w:color w:val="000000" w:themeColor="text1"/>
          <w:shd w:val="clear" w:color="auto" w:fill="FFFFFF"/>
        </w:rPr>
        <w:t>le dit</w:t>
      </w:r>
      <w:r w:rsidR="00F066A1">
        <w:rPr>
          <w:color w:val="000000" w:themeColor="text1"/>
          <w:shd w:val="clear" w:color="auto" w:fill="FFFFFF"/>
        </w:rPr>
        <w:t xml:space="preserve"> politique sont aux antipodes l’un de l’autre</w:t>
      </w:r>
      <w:r w:rsidR="00077116">
        <w:rPr>
          <w:color w:val="000000" w:themeColor="text1"/>
          <w:shd w:val="clear" w:color="auto" w:fill="FFFFFF"/>
        </w:rPr>
        <w:t xml:space="preserve"> : d’un côté, </w:t>
      </w:r>
      <w:r w:rsidR="006B6D3D">
        <w:rPr>
          <w:color w:val="000000" w:themeColor="text1"/>
          <w:shd w:val="clear" w:color="auto" w:fill="FFFFFF"/>
        </w:rPr>
        <w:t xml:space="preserve">l’illimité de la transcendance déborde toute tentative de décrire Dieu à travers des attributs positifs ; </w:t>
      </w:r>
      <w:r w:rsidR="00077116">
        <w:rPr>
          <w:color w:val="000000" w:themeColor="text1"/>
          <w:shd w:val="clear" w:color="auto" w:fill="FFFFFF"/>
        </w:rPr>
        <w:t>de l’autre,</w:t>
      </w:r>
      <w:r w:rsidR="006B6D3D">
        <w:rPr>
          <w:color w:val="000000" w:themeColor="text1"/>
          <w:shd w:val="clear" w:color="auto" w:fill="FFFFFF"/>
        </w:rPr>
        <w:t xml:space="preserve"> </w:t>
      </w:r>
      <w:r w:rsidR="00F066A1">
        <w:rPr>
          <w:color w:val="000000" w:themeColor="text1"/>
          <w:shd w:val="clear" w:color="auto" w:fill="FFFFFF"/>
        </w:rPr>
        <w:t>stigmatiser l</w:t>
      </w:r>
      <w:r w:rsidR="006B6D3D">
        <w:rPr>
          <w:color w:val="000000" w:themeColor="text1"/>
          <w:shd w:val="clear" w:color="auto" w:fill="FFFFFF"/>
        </w:rPr>
        <w:t>’</w:t>
      </w:r>
      <w:r w:rsidR="00F066A1">
        <w:rPr>
          <w:color w:val="000000" w:themeColor="text1"/>
          <w:shd w:val="clear" w:color="auto" w:fill="FFFFFF"/>
        </w:rPr>
        <w:t>« axe du mal »</w:t>
      </w:r>
      <w:r w:rsidR="00077116">
        <w:rPr>
          <w:color w:val="000000" w:themeColor="text1"/>
          <w:shd w:val="clear" w:color="auto" w:fill="FFFFFF"/>
        </w:rPr>
        <w:t xml:space="preserve">, c’est rendre l’indicible </w:t>
      </w:r>
      <w:r w:rsidR="00077116">
        <w:rPr>
          <w:color w:val="000000" w:themeColor="text1"/>
          <w:shd w:val="clear" w:color="auto" w:fill="FFFFFF"/>
        </w:rPr>
        <w:lastRenderedPageBreak/>
        <w:t>politique dicible et révéler la teneur « va-t-en-guerre », très offensive, des discours de Bush. Il ne</w:t>
      </w:r>
      <w:r w:rsidR="006607D3">
        <w:rPr>
          <w:color w:val="000000" w:themeColor="text1"/>
          <w:shd w:val="clear" w:color="auto" w:fill="FFFFFF"/>
        </w:rPr>
        <w:t xml:space="preserve"> s’agit </w:t>
      </w:r>
      <w:r w:rsidR="00077116">
        <w:rPr>
          <w:color w:val="000000" w:themeColor="text1"/>
          <w:shd w:val="clear" w:color="auto" w:fill="FFFFFF"/>
        </w:rPr>
        <w:t xml:space="preserve">plus seulement </w:t>
      </w:r>
      <w:r w:rsidR="006607D3">
        <w:rPr>
          <w:color w:val="000000" w:themeColor="text1"/>
          <w:shd w:val="clear" w:color="auto" w:fill="FFFFFF"/>
        </w:rPr>
        <w:t xml:space="preserve">de favoriser le </w:t>
      </w:r>
      <w:proofErr w:type="spellStart"/>
      <w:r w:rsidR="006607D3">
        <w:rPr>
          <w:color w:val="000000" w:themeColor="text1"/>
          <w:shd w:val="clear" w:color="auto" w:fill="FFFFFF"/>
        </w:rPr>
        <w:t>co-sentir</w:t>
      </w:r>
      <w:proofErr w:type="spellEnd"/>
      <w:r w:rsidR="006607D3">
        <w:rPr>
          <w:color w:val="000000" w:themeColor="text1"/>
          <w:shd w:val="clear" w:color="auto" w:fill="FFFFFF"/>
        </w:rPr>
        <w:t xml:space="preserve"> et le consentement, de donner au consensus des bases sensibles</w:t>
      </w:r>
      <w:r w:rsidR="00077116">
        <w:rPr>
          <w:color w:val="000000" w:themeColor="text1"/>
          <w:shd w:val="clear" w:color="auto" w:fill="FFFFFF"/>
        </w:rPr>
        <w:t xml:space="preserve"> ; </w:t>
      </w:r>
      <w:r w:rsidR="007E3370">
        <w:rPr>
          <w:color w:val="000000" w:themeColor="text1"/>
          <w:shd w:val="clear" w:color="auto" w:fill="FFFFFF"/>
        </w:rPr>
        <w:t xml:space="preserve">désormais, </w:t>
      </w:r>
      <w:r w:rsidR="00077116">
        <w:rPr>
          <w:color w:val="000000" w:themeColor="text1"/>
          <w:shd w:val="clear" w:color="auto" w:fill="FFFFFF"/>
        </w:rPr>
        <w:t>l’important est de convaincre.</w:t>
      </w:r>
      <w:r w:rsidR="006607D3">
        <w:rPr>
          <w:color w:val="000000" w:themeColor="text1"/>
          <w:shd w:val="clear" w:color="auto" w:fill="FFFFFF"/>
        </w:rPr>
        <w:t xml:space="preserve"> </w:t>
      </w:r>
    </w:p>
    <w:p w:rsidR="00957731" w:rsidRPr="000F6612" w:rsidRDefault="00957731" w:rsidP="0041666D">
      <w:pPr>
        <w:autoSpaceDE w:val="0"/>
        <w:autoSpaceDN w:val="0"/>
        <w:adjustRightInd w:val="0"/>
        <w:spacing w:after="120" w:line="276" w:lineRule="auto"/>
        <w:jc w:val="both"/>
      </w:pPr>
      <w:r>
        <w:t>L’expérience mystique, sensible et/ou cognitive</w:t>
      </w:r>
      <w:r w:rsidR="00E7135B">
        <w:t>,</w:t>
      </w:r>
      <w:r>
        <w:t xml:space="preserve"> de la Transcendance cède la place à un fondamentalisme qui ne correspond plus (seulement) à une posture intellectuelle : il est relayé par </w:t>
      </w:r>
      <w:r w:rsidRPr="00406AD6">
        <w:t>une religion fondamentaliste « </w:t>
      </w:r>
      <w:r w:rsidRPr="00406AD6">
        <w:rPr>
          <w:i/>
        </w:rPr>
        <w:t>civile</w:t>
      </w:r>
      <w:r w:rsidRPr="00406AD6">
        <w:t xml:space="preserve"> », </w:t>
      </w:r>
      <w:r w:rsidR="000A1DA2">
        <w:t xml:space="preserve">voire </w:t>
      </w:r>
      <w:r w:rsidRPr="00406AD6">
        <w:t>nationaliste, largement partagée par le peuple américain</w:t>
      </w:r>
      <w:r>
        <w:t xml:space="preserve"> (</w:t>
      </w:r>
      <w:proofErr w:type="spellStart"/>
      <w:r>
        <w:t>Corten</w:t>
      </w:r>
      <w:proofErr w:type="spellEnd"/>
      <w:r>
        <w:t>, 2005), c’est-à-dire par</w:t>
      </w:r>
      <w:r w:rsidRPr="00406AD6">
        <w:t xml:space="preserve"> une religiosité plus générique, fédératrice</w:t>
      </w:r>
      <w:r w:rsidR="00C44181">
        <w:t>, à la base du patriotisme. En effet, e</w:t>
      </w:r>
      <w:r w:rsidRPr="00406AD6">
        <w:t xml:space="preserve">n se moulant sur les cadres de la religion civile, </w:t>
      </w:r>
      <w:r>
        <w:t>les discours</w:t>
      </w:r>
      <w:r w:rsidRPr="00406AD6">
        <w:t xml:space="preserve"> perpétue</w:t>
      </w:r>
      <w:r>
        <w:t>nt</w:t>
      </w:r>
      <w:r w:rsidRPr="00406AD6">
        <w:t xml:space="preserve"> une tradition américaine (propagation du courant évangélique depuis la deuxième moitié des années soixante-dix) qui </w:t>
      </w:r>
      <w:r>
        <w:t>met</w:t>
      </w:r>
      <w:r w:rsidRPr="00406AD6">
        <w:t xml:space="preserve"> la transcendance au service </w:t>
      </w:r>
      <w:r>
        <w:t>de</w:t>
      </w:r>
      <w:r w:rsidRPr="00406AD6">
        <w:t xml:space="preserve"> l’« ici-bas »</w:t>
      </w:r>
      <w:r>
        <w:t xml:space="preserve"> (</w:t>
      </w:r>
      <w:proofErr w:type="spellStart"/>
      <w:r w:rsidR="00E41288">
        <w:t>Corten</w:t>
      </w:r>
      <w:proofErr w:type="spellEnd"/>
      <w:r w:rsidR="00E41288">
        <w:t xml:space="preserve"> 2005</w:t>
      </w:r>
      <w:r>
        <w:t>).</w:t>
      </w:r>
      <w:r w:rsidR="00C44181">
        <w:t xml:space="preserve"> Parlera-t-on d</w:t>
      </w:r>
      <w:r w:rsidR="000F6612">
        <w:t>’</w:t>
      </w:r>
      <w:r w:rsidR="000F6612" w:rsidRPr="00957731">
        <w:t xml:space="preserve">instrumentalisation et </w:t>
      </w:r>
      <w:r w:rsidR="00C44181">
        <w:t>de</w:t>
      </w:r>
      <w:r w:rsidR="000F6612" w:rsidRPr="00957731">
        <w:t xml:space="preserve"> fonctionnarisation de la religion</w:t>
      </w:r>
      <w:r w:rsidR="00C44181">
        <w:t xml:space="preserve"> ? Elles sont </w:t>
      </w:r>
      <w:r w:rsidR="000F6612" w:rsidRPr="00957731">
        <w:t>bien éloignée</w:t>
      </w:r>
      <w:r w:rsidR="000F6612">
        <w:t>s</w:t>
      </w:r>
      <w:r w:rsidR="000F6612" w:rsidRPr="00957731">
        <w:t xml:space="preserve"> du transport mystiqu</w:t>
      </w:r>
      <w:r w:rsidR="000F6612">
        <w:t>e</w:t>
      </w:r>
      <w:r w:rsidR="005E4A8D">
        <w:t>. À</w:t>
      </w:r>
      <w:r w:rsidR="000F6612" w:rsidRPr="000F6612">
        <w:rPr>
          <w:lang w:val="fr-CH"/>
        </w:rPr>
        <w:t xml:space="preserve"> l’opposé</w:t>
      </w:r>
      <w:r w:rsidR="000F6612">
        <w:rPr>
          <w:lang w:val="fr-CH"/>
        </w:rPr>
        <w:t>, également,</w:t>
      </w:r>
      <w:r w:rsidR="000F6612" w:rsidRPr="000F6612">
        <w:rPr>
          <w:lang w:val="fr-CH"/>
        </w:rPr>
        <w:t xml:space="preserve"> de la séparation du religieux et du politique qu’Hannah Arendt appelle de ses vœux </w:t>
      </w:r>
      <w:r w:rsidR="000F6612" w:rsidRPr="000F6612">
        <w:t>dans « Qu’est-ce que l’autorité ? » (1972</w:t>
      </w:r>
      <w:r w:rsidR="000A1DA2">
        <w:t xml:space="preserve"> : </w:t>
      </w:r>
      <w:r w:rsidR="000F6612" w:rsidRPr="000F6612">
        <w:t xml:space="preserve">185 ; </w:t>
      </w:r>
      <w:proofErr w:type="spellStart"/>
      <w:r w:rsidR="000F6612" w:rsidRPr="000F6612">
        <w:t>Poizat</w:t>
      </w:r>
      <w:proofErr w:type="spellEnd"/>
      <w:r w:rsidR="000A1DA2">
        <w:t> ;</w:t>
      </w:r>
      <w:r w:rsidR="000A1DA2">
        <w:tab/>
      </w:r>
      <w:r w:rsidR="000F6612" w:rsidRPr="000F6612">
        <w:t xml:space="preserve"> 2004</w:t>
      </w:r>
      <w:r w:rsidR="000A1DA2">
        <w:t xml:space="preserve"> : </w:t>
      </w:r>
      <w:r w:rsidR="000F6612" w:rsidRPr="000F6612">
        <w:t xml:space="preserve">88), </w:t>
      </w:r>
      <w:r w:rsidR="000F6612">
        <w:t xml:space="preserve">c’est-à-dire </w:t>
      </w:r>
      <w:r w:rsidR="000F6612" w:rsidRPr="000F6612">
        <w:t>du rétablissement de deux ordres de transcendance, religieux et politique, distincts</w:t>
      </w:r>
      <w:r w:rsidR="000F6612">
        <w:t>. La séparation du politique et du religieux devrait permettre</w:t>
      </w:r>
      <w:r w:rsidR="000F6612" w:rsidRPr="000F6612">
        <w:t>, d’une part, un « vivre-ensemble des hommes</w:t>
      </w:r>
      <w:r w:rsidR="000F6612">
        <w:t> »</w:t>
      </w:r>
      <w:r w:rsidR="000F6612" w:rsidRPr="000F6612">
        <w:t xml:space="preserve"> placé sous le signe de la sécularisation de l’Occident moderne et, d’autre part, la libération du religieux</w:t>
      </w:r>
      <w:r w:rsidR="00C44181">
        <w:t xml:space="preserve"> et</w:t>
      </w:r>
      <w:r w:rsidR="000F6612" w:rsidRPr="000F6612">
        <w:t xml:space="preserve"> un retour de la pure transcendance.</w:t>
      </w:r>
      <w:r w:rsidRPr="000F6612">
        <w:t xml:space="preserve"> </w:t>
      </w:r>
    </w:p>
    <w:p w:rsidR="00FD6B79" w:rsidRPr="0041666D" w:rsidRDefault="00957731" w:rsidP="0041666D">
      <w:pPr>
        <w:spacing w:after="120" w:line="276" w:lineRule="auto"/>
        <w:jc w:val="both"/>
        <w:rPr>
          <w:lang w:val="en-US"/>
        </w:rPr>
      </w:pPr>
      <w:r w:rsidRPr="0041666D">
        <w:rPr>
          <w:color w:val="000000" w:themeColor="text1"/>
          <w:shd w:val="clear" w:color="auto" w:fill="FFFFFF"/>
        </w:rPr>
        <w:t>En même temps</w:t>
      </w:r>
      <w:r w:rsidR="007E3370" w:rsidRPr="0041666D">
        <w:rPr>
          <w:color w:val="000000" w:themeColor="text1"/>
          <w:shd w:val="clear" w:color="auto" w:fill="FFFFFF"/>
        </w:rPr>
        <w:t xml:space="preserve">, pour convaincre sans passer par une argumentation </w:t>
      </w:r>
      <w:r w:rsidR="00283F13" w:rsidRPr="0041666D">
        <w:rPr>
          <w:color w:val="000000" w:themeColor="text1"/>
          <w:shd w:val="clear" w:color="auto" w:fill="FFFFFF"/>
        </w:rPr>
        <w:t xml:space="preserve">détaillée </w:t>
      </w:r>
      <w:r w:rsidR="00054503" w:rsidRPr="0041666D">
        <w:rPr>
          <w:color w:val="000000" w:themeColor="text1"/>
          <w:shd w:val="clear" w:color="auto" w:fill="FFFFFF"/>
        </w:rPr>
        <w:t>qui prêterait</w:t>
      </w:r>
      <w:r w:rsidR="00283F13" w:rsidRPr="0041666D">
        <w:rPr>
          <w:color w:val="000000" w:themeColor="text1"/>
          <w:shd w:val="clear" w:color="auto" w:fill="FFFFFF"/>
        </w:rPr>
        <w:t xml:space="preserve"> le flanc à la critique</w:t>
      </w:r>
      <w:r w:rsidRPr="0041666D">
        <w:rPr>
          <w:color w:val="000000" w:themeColor="text1"/>
          <w:shd w:val="clear" w:color="auto" w:fill="FFFFFF"/>
        </w:rPr>
        <w:t> – y verra-t-on une quatrième stratégie énonciative ? –</w:t>
      </w:r>
      <w:r w:rsidR="00283F13" w:rsidRPr="0041666D">
        <w:rPr>
          <w:color w:val="000000" w:themeColor="text1"/>
          <w:shd w:val="clear" w:color="auto" w:fill="FFFFFF"/>
        </w:rPr>
        <w:t xml:space="preserve">, </w:t>
      </w:r>
      <w:r w:rsidR="007E3370" w:rsidRPr="0041666D">
        <w:rPr>
          <w:color w:val="000000" w:themeColor="text1"/>
          <w:shd w:val="clear" w:color="auto" w:fill="FFFFFF"/>
        </w:rPr>
        <w:t xml:space="preserve">Bush recourt à </w:t>
      </w:r>
      <w:r w:rsidR="00FD6B79" w:rsidRPr="0041666D">
        <w:rPr>
          <w:color w:val="000000" w:themeColor="text1"/>
          <w:shd w:val="clear" w:color="auto" w:fill="FFFFFF"/>
        </w:rPr>
        <w:t>une déclinaison d</w:t>
      </w:r>
      <w:r w:rsidR="007E3370" w:rsidRPr="0041666D">
        <w:rPr>
          <w:color w:val="000000" w:themeColor="text1"/>
          <w:shd w:val="clear" w:color="auto" w:fill="FFFFFF"/>
        </w:rPr>
        <w:t>’autres</w:t>
      </w:r>
      <w:r w:rsidR="00FD6B79" w:rsidRPr="0041666D">
        <w:rPr>
          <w:color w:val="000000" w:themeColor="text1"/>
          <w:shd w:val="clear" w:color="auto" w:fill="FFFFFF"/>
        </w:rPr>
        <w:t xml:space="preserve"> </w:t>
      </w:r>
      <w:r w:rsidR="00FD6B79" w:rsidRPr="0041666D">
        <w:rPr>
          <w:i/>
          <w:color w:val="000000" w:themeColor="text1"/>
          <w:shd w:val="clear" w:color="auto" w:fill="FFFFFF"/>
        </w:rPr>
        <w:t>couples de contraires</w:t>
      </w:r>
      <w:r w:rsidR="00FD6B79" w:rsidRPr="0041666D">
        <w:rPr>
          <w:color w:val="000000" w:themeColor="text1"/>
          <w:shd w:val="clear" w:color="auto" w:fill="FFFFFF"/>
        </w:rPr>
        <w:t xml:space="preserve"> strictement codée et dotée d’un fort coefficient de prévisibilité</w:t>
      </w:r>
      <w:r w:rsidR="007E3370" w:rsidRPr="0041666D">
        <w:rPr>
          <w:color w:val="000000" w:themeColor="text1"/>
          <w:shd w:val="clear" w:color="auto" w:fill="FFFFFF"/>
        </w:rPr>
        <w:t xml:space="preserve">. Il s’agit de contrer toute </w:t>
      </w:r>
      <w:r w:rsidR="00283F13" w:rsidRPr="0041666D">
        <w:rPr>
          <w:color w:val="000000" w:themeColor="text1"/>
          <w:shd w:val="clear" w:color="auto" w:fill="FFFFFF"/>
        </w:rPr>
        <w:t>contestation</w:t>
      </w:r>
      <w:r w:rsidR="007E3370" w:rsidRPr="0041666D">
        <w:rPr>
          <w:color w:val="000000" w:themeColor="text1"/>
          <w:shd w:val="clear" w:color="auto" w:fill="FFFFFF"/>
        </w:rPr>
        <w:t xml:space="preserve"> en en appelant à ce qui fait l’unanimité des Américains, </w:t>
      </w:r>
      <w:r w:rsidR="00283F13" w:rsidRPr="0041666D">
        <w:rPr>
          <w:color w:val="000000" w:themeColor="text1"/>
          <w:shd w:val="clear" w:color="auto" w:fill="FFFFFF"/>
        </w:rPr>
        <w:t xml:space="preserve">à ce socle identitaire de valeurs </w:t>
      </w:r>
      <w:r w:rsidR="00786DC0" w:rsidRPr="0041666D">
        <w:rPr>
          <w:color w:val="000000" w:themeColor="text1"/>
          <w:shd w:val="clear" w:color="auto" w:fill="FFFFFF"/>
        </w:rPr>
        <w:t xml:space="preserve">fermement ancrées dans l’imaginaire </w:t>
      </w:r>
      <w:r w:rsidR="00621447" w:rsidRPr="0041666D">
        <w:rPr>
          <w:color w:val="000000" w:themeColor="text1"/>
          <w:shd w:val="clear" w:color="auto" w:fill="FFFFFF"/>
        </w:rPr>
        <w:t>partagé</w:t>
      </w:r>
      <w:r w:rsidR="00786DC0" w:rsidRPr="0041666D">
        <w:rPr>
          <w:color w:val="000000" w:themeColor="text1"/>
          <w:shd w:val="clear" w:color="auto" w:fill="FFFFFF"/>
        </w:rPr>
        <w:t xml:space="preserve"> </w:t>
      </w:r>
      <w:r w:rsidR="00283F13" w:rsidRPr="0041666D">
        <w:rPr>
          <w:color w:val="000000" w:themeColor="text1"/>
          <w:shd w:val="clear" w:color="auto" w:fill="FFFFFF"/>
        </w:rPr>
        <w:t xml:space="preserve">qui, au-delà de toute discussion, constitue un peuple en </w:t>
      </w:r>
      <w:r w:rsidR="00283F13" w:rsidRPr="0041666D">
        <w:rPr>
          <w:i/>
          <w:color w:val="000000" w:themeColor="text1"/>
          <w:shd w:val="clear" w:color="auto" w:fill="FFFFFF"/>
        </w:rPr>
        <w:t>communauté</w:t>
      </w:r>
      <w:r w:rsidR="00283F13" w:rsidRPr="0041666D">
        <w:rPr>
          <w:rStyle w:val="Appelnotedebasdep"/>
          <w:i/>
          <w:color w:val="000000" w:themeColor="text1"/>
          <w:shd w:val="clear" w:color="auto" w:fill="FFFFFF"/>
        </w:rPr>
        <w:footnoteReference w:id="22"/>
      </w:r>
      <w:r w:rsidR="00521CB3" w:rsidRPr="0041666D">
        <w:rPr>
          <w:i/>
          <w:color w:val="000000" w:themeColor="text1"/>
          <w:shd w:val="clear" w:color="auto" w:fill="FFFFFF"/>
        </w:rPr>
        <w:t xml:space="preserve">. </w:t>
      </w:r>
      <w:r w:rsidR="00521CB3" w:rsidRPr="0041666D">
        <w:rPr>
          <w:color w:val="000000" w:themeColor="text1"/>
          <w:shd w:val="clear" w:color="auto" w:fill="FFFFFF"/>
        </w:rPr>
        <w:t>La dimension religieuse reste bien présente, à travers la</w:t>
      </w:r>
      <w:r w:rsidR="00283F13" w:rsidRPr="0041666D">
        <w:rPr>
          <w:color w:val="000000" w:themeColor="text1"/>
          <w:shd w:val="clear" w:color="auto" w:fill="FFFFFF"/>
        </w:rPr>
        <w:t xml:space="preserve"> </w:t>
      </w:r>
      <w:r w:rsidR="00283F13" w:rsidRPr="0041666D">
        <w:rPr>
          <w:i/>
          <w:color w:val="000000" w:themeColor="text1"/>
          <w:shd w:val="clear" w:color="auto" w:fill="FFFFFF"/>
        </w:rPr>
        <w:t>foi</w:t>
      </w:r>
      <w:r w:rsidR="00283F13" w:rsidRPr="0041666D">
        <w:rPr>
          <w:color w:val="000000" w:themeColor="text1"/>
          <w:shd w:val="clear" w:color="auto" w:fill="FFFFFF"/>
        </w:rPr>
        <w:t xml:space="preserve"> dans les valeurs fondatrices </w:t>
      </w:r>
      <w:r w:rsidR="00521CB3" w:rsidRPr="0041666D">
        <w:rPr>
          <w:color w:val="000000" w:themeColor="text1"/>
          <w:shd w:val="clear" w:color="auto" w:fill="FFFFFF"/>
        </w:rPr>
        <w:t xml:space="preserve">des </w:t>
      </w:r>
      <w:proofErr w:type="spellStart"/>
      <w:r w:rsidR="00E7135B" w:rsidRPr="0041666D">
        <w:rPr>
          <w:color w:val="000000" w:themeColor="text1"/>
          <w:shd w:val="clear" w:color="auto" w:fill="FFFFFF"/>
        </w:rPr>
        <w:t>E</w:t>
      </w:r>
      <w:r w:rsidR="00521CB3" w:rsidRPr="0041666D">
        <w:rPr>
          <w:color w:val="000000" w:themeColor="text1"/>
          <w:shd w:val="clear" w:color="auto" w:fill="FFFFFF"/>
        </w:rPr>
        <w:t>tats-Unis</w:t>
      </w:r>
      <w:proofErr w:type="spellEnd"/>
      <w:r w:rsidR="00521CB3" w:rsidRPr="0041666D">
        <w:rPr>
          <w:color w:val="000000" w:themeColor="text1"/>
          <w:shd w:val="clear" w:color="auto" w:fill="FFFFFF"/>
        </w:rPr>
        <w:t xml:space="preserve"> que Bush entend activer.</w:t>
      </w:r>
      <w:r w:rsidR="000F6612" w:rsidRPr="0041666D">
        <w:rPr>
          <w:color w:val="000000" w:themeColor="text1"/>
          <w:shd w:val="clear" w:color="auto" w:fill="FFFFFF"/>
        </w:rPr>
        <w:t xml:space="preserve"> </w:t>
      </w:r>
      <w:r w:rsidR="007E3370" w:rsidRPr="0041666D">
        <w:rPr>
          <w:color w:val="000000" w:themeColor="text1"/>
          <w:shd w:val="clear" w:color="auto" w:fill="FFFFFF"/>
        </w:rPr>
        <w:t xml:space="preserve">Ainsi, </w:t>
      </w:r>
      <w:r w:rsidR="00FD6B79" w:rsidRPr="0041666D">
        <w:rPr>
          <w:color w:val="000000" w:themeColor="text1"/>
          <w:shd w:val="clear" w:color="auto" w:fill="FFFFFF"/>
        </w:rPr>
        <w:t xml:space="preserve">la paire « bien vs mal » est relayée par cette autre </w:t>
      </w:r>
      <w:r w:rsidR="00521CB3" w:rsidRPr="0041666D">
        <w:rPr>
          <w:color w:val="000000" w:themeColor="text1"/>
          <w:shd w:val="clear" w:color="auto" w:fill="FFFFFF"/>
        </w:rPr>
        <w:t xml:space="preserve">dichotomie : </w:t>
      </w:r>
      <w:r w:rsidR="00FD6B79" w:rsidRPr="0041666D">
        <w:rPr>
          <w:color w:val="000000" w:themeColor="text1"/>
          <w:shd w:val="clear" w:color="auto" w:fill="FFFFFF"/>
        </w:rPr>
        <w:t xml:space="preserve">« liberté </w:t>
      </w:r>
      <w:r w:rsidR="00FD6B79" w:rsidRPr="0041666D">
        <w:rPr>
          <w:i/>
          <w:color w:val="000000" w:themeColor="text1"/>
          <w:shd w:val="clear" w:color="auto" w:fill="FFFFFF"/>
        </w:rPr>
        <w:t>vs</w:t>
      </w:r>
      <w:r w:rsidR="00FD6B79" w:rsidRPr="0041666D">
        <w:rPr>
          <w:color w:val="000000" w:themeColor="text1"/>
          <w:shd w:val="clear" w:color="auto" w:fill="FFFFFF"/>
        </w:rPr>
        <w:t xml:space="preserve"> mal », la liberté étant une valeur américaine incontestée</w:t>
      </w:r>
      <w:r w:rsidR="00283F13" w:rsidRPr="0041666D">
        <w:rPr>
          <w:color w:val="000000" w:themeColor="text1"/>
          <w:shd w:val="clear" w:color="auto" w:fill="FFFFFF"/>
        </w:rPr>
        <w:t xml:space="preserve">, </w:t>
      </w:r>
      <w:r w:rsidR="00786DC0" w:rsidRPr="0041666D">
        <w:rPr>
          <w:color w:val="000000" w:themeColor="text1"/>
          <w:shd w:val="clear" w:color="auto" w:fill="FFFFFF"/>
        </w:rPr>
        <w:t xml:space="preserve">inscrite </w:t>
      </w:r>
      <w:r w:rsidR="00283F13" w:rsidRPr="0041666D">
        <w:rPr>
          <w:color w:val="000000" w:themeColor="text1"/>
          <w:shd w:val="clear" w:color="auto" w:fill="FFFFFF"/>
        </w:rPr>
        <w:t xml:space="preserve">dans </w:t>
      </w:r>
      <w:r w:rsidR="00FD6B79" w:rsidRPr="0041666D">
        <w:rPr>
          <w:color w:val="000000" w:themeColor="text1"/>
          <w:shd w:val="clear" w:color="auto" w:fill="FFFFFF"/>
        </w:rPr>
        <w:t>la Déclaration d’indépendance de 1776</w:t>
      </w:r>
      <w:r w:rsidR="00FD6B79" w:rsidRPr="0041666D">
        <w:rPr>
          <w:rStyle w:val="Appelnotedebasdep"/>
          <w:color w:val="000000" w:themeColor="text1"/>
          <w:shd w:val="clear" w:color="auto" w:fill="FFFFFF"/>
        </w:rPr>
        <w:footnoteReference w:id="23"/>
      </w:r>
      <w:r w:rsidR="00FD6B79" w:rsidRPr="0041666D">
        <w:rPr>
          <w:color w:val="000000" w:themeColor="text1"/>
          <w:shd w:val="clear" w:color="auto" w:fill="FFFFFF"/>
        </w:rPr>
        <w:t>.</w:t>
      </w:r>
      <w:r w:rsidR="00786DC0" w:rsidRPr="0041666D">
        <w:rPr>
          <w:color w:val="000000" w:themeColor="text1"/>
          <w:shd w:val="clear" w:color="auto" w:fill="FFFFFF"/>
        </w:rPr>
        <w:t xml:space="preserve"> Le dit, parfaitement stabilisé et incontesté, l’emporte sur la fragilité du dire. </w:t>
      </w:r>
      <w:r w:rsidR="00FD6B79" w:rsidRPr="0041666D">
        <w:rPr>
          <w:color w:val="000000" w:themeColor="text1"/>
          <w:shd w:val="clear" w:color="auto" w:fill="FFFFFF"/>
        </w:rPr>
        <w:t>D’autres couples construisent une armature conceptuelle éprouvée et</w:t>
      </w:r>
      <w:r w:rsidR="00283F13" w:rsidRPr="0041666D">
        <w:rPr>
          <w:color w:val="000000" w:themeColor="text1"/>
          <w:shd w:val="clear" w:color="auto" w:fill="FFFFFF"/>
        </w:rPr>
        <w:t xml:space="preserve"> tout aussi </w:t>
      </w:r>
      <w:r w:rsidR="00FD6B79" w:rsidRPr="0041666D">
        <w:rPr>
          <w:color w:val="000000" w:themeColor="text1"/>
          <w:shd w:val="clear" w:color="auto" w:fill="FFFFFF"/>
        </w:rPr>
        <w:t xml:space="preserve">prévisible : civilisation </w:t>
      </w:r>
      <w:r w:rsidR="00FD6B79" w:rsidRPr="0041666D">
        <w:rPr>
          <w:i/>
          <w:color w:val="000000" w:themeColor="text1"/>
          <w:shd w:val="clear" w:color="auto" w:fill="FFFFFF"/>
        </w:rPr>
        <w:t>vs</w:t>
      </w:r>
      <w:r w:rsidR="00FD6B79" w:rsidRPr="0041666D">
        <w:rPr>
          <w:color w:val="000000" w:themeColor="text1"/>
          <w:shd w:val="clear" w:color="auto" w:fill="FFFFFF"/>
        </w:rPr>
        <w:t xml:space="preserve"> terrorisme, dignité de la vie </w:t>
      </w:r>
      <w:r w:rsidR="00FD6B79" w:rsidRPr="0041666D">
        <w:rPr>
          <w:i/>
          <w:color w:val="000000" w:themeColor="text1"/>
          <w:shd w:val="clear" w:color="auto" w:fill="FFFFFF"/>
        </w:rPr>
        <w:t xml:space="preserve">vs </w:t>
      </w:r>
      <w:r w:rsidR="00FD6B79" w:rsidRPr="0041666D">
        <w:rPr>
          <w:color w:val="000000" w:themeColor="text1"/>
          <w:shd w:val="clear" w:color="auto" w:fill="FFFFFF"/>
        </w:rPr>
        <w:t xml:space="preserve">culture de la mort, paix du monde </w:t>
      </w:r>
      <w:r w:rsidR="00FD6B79" w:rsidRPr="0041666D">
        <w:rPr>
          <w:i/>
          <w:color w:val="000000" w:themeColor="text1"/>
          <w:shd w:val="clear" w:color="auto" w:fill="FFFFFF"/>
        </w:rPr>
        <w:t>vs</w:t>
      </w:r>
      <w:r w:rsidR="00FD6B79" w:rsidRPr="0041666D">
        <w:rPr>
          <w:color w:val="000000" w:themeColor="text1"/>
          <w:shd w:val="clear" w:color="auto" w:fill="FFFFFF"/>
        </w:rPr>
        <w:t xml:space="preserve"> violence, justice </w:t>
      </w:r>
      <w:r w:rsidR="00FD6B79" w:rsidRPr="0041666D">
        <w:rPr>
          <w:i/>
          <w:color w:val="000000" w:themeColor="text1"/>
          <w:shd w:val="clear" w:color="auto" w:fill="FFFFFF"/>
        </w:rPr>
        <w:t xml:space="preserve">vs </w:t>
      </w:r>
      <w:r w:rsidR="00FD6B79" w:rsidRPr="0041666D">
        <w:rPr>
          <w:color w:val="000000" w:themeColor="text1"/>
          <w:shd w:val="clear" w:color="auto" w:fill="FFFFFF"/>
        </w:rPr>
        <w:t xml:space="preserve">injustice, tolérance </w:t>
      </w:r>
      <w:r w:rsidR="00FD6B79" w:rsidRPr="0041666D">
        <w:rPr>
          <w:i/>
          <w:color w:val="000000" w:themeColor="text1"/>
          <w:shd w:val="clear" w:color="auto" w:fill="FFFFFF"/>
        </w:rPr>
        <w:t>vs</w:t>
      </w:r>
      <w:r w:rsidR="00FD6B79" w:rsidRPr="0041666D">
        <w:rPr>
          <w:color w:val="000000" w:themeColor="text1"/>
          <w:shd w:val="clear" w:color="auto" w:fill="FFFFFF"/>
        </w:rPr>
        <w:t xml:space="preserve"> sectarisme, vérité </w:t>
      </w:r>
      <w:r w:rsidR="00FD6B79" w:rsidRPr="0041666D">
        <w:rPr>
          <w:i/>
          <w:color w:val="000000" w:themeColor="text1"/>
          <w:shd w:val="clear" w:color="auto" w:fill="FFFFFF"/>
        </w:rPr>
        <w:t>vs</w:t>
      </w:r>
      <w:r w:rsidR="00FD6B79" w:rsidRPr="0041666D">
        <w:rPr>
          <w:color w:val="000000" w:themeColor="text1"/>
          <w:shd w:val="clear" w:color="auto" w:fill="FFFFFF"/>
        </w:rPr>
        <w:t xml:space="preserve"> mensonges, etc. </w:t>
      </w:r>
      <w:r w:rsidR="00CE0D5B" w:rsidRPr="0041666D">
        <w:rPr>
          <w:color w:val="000000" w:themeColor="text1"/>
          <w:shd w:val="clear" w:color="auto" w:fill="FFFFFF"/>
          <w:lang w:val="en-US"/>
        </w:rPr>
        <w:t>(Corten</w:t>
      </w:r>
      <w:r w:rsidR="000F6612" w:rsidRPr="0041666D">
        <w:rPr>
          <w:color w:val="000000" w:themeColor="text1"/>
          <w:shd w:val="clear" w:color="auto" w:fill="FFFFFF"/>
          <w:lang w:val="en-US"/>
        </w:rPr>
        <w:t>, 2005</w:t>
      </w:r>
      <w:r w:rsidR="00CE0D5B" w:rsidRPr="0041666D">
        <w:rPr>
          <w:color w:val="000000" w:themeColor="text1"/>
          <w:shd w:val="clear" w:color="auto" w:fill="FFFFFF"/>
          <w:lang w:val="en-US"/>
        </w:rPr>
        <w:t>)</w:t>
      </w:r>
      <w:r w:rsidR="000F6612" w:rsidRPr="0041666D">
        <w:rPr>
          <w:color w:val="000000" w:themeColor="text1"/>
          <w:shd w:val="clear" w:color="auto" w:fill="FFFFFF"/>
          <w:lang w:val="en-US"/>
        </w:rPr>
        <w:t>.</w:t>
      </w:r>
      <w:r w:rsidR="0041666D" w:rsidRPr="0041666D">
        <w:rPr>
          <w:color w:val="000000" w:themeColor="text1"/>
          <w:shd w:val="clear" w:color="auto" w:fill="FFFFFF"/>
          <w:lang w:val="en-US"/>
        </w:rPr>
        <w:t xml:space="preserve"> </w:t>
      </w:r>
      <w:proofErr w:type="spellStart"/>
      <w:r w:rsidR="0041666D">
        <w:rPr>
          <w:color w:val="000000" w:themeColor="text1"/>
          <w:shd w:val="clear" w:color="auto" w:fill="FFFFFF"/>
          <w:lang w:val="en-US"/>
        </w:rPr>
        <w:t>Ainsi</w:t>
      </w:r>
      <w:proofErr w:type="spellEnd"/>
      <w:r w:rsidR="0041666D">
        <w:rPr>
          <w:color w:val="000000" w:themeColor="text1"/>
          <w:shd w:val="clear" w:color="auto" w:fill="FFFFFF"/>
          <w:lang w:val="en-US"/>
        </w:rPr>
        <w:t xml:space="preserve">, le 20 </w:t>
      </w:r>
      <w:proofErr w:type="spellStart"/>
      <w:r w:rsidR="0041666D">
        <w:rPr>
          <w:color w:val="000000" w:themeColor="text1"/>
          <w:shd w:val="clear" w:color="auto" w:fill="FFFFFF"/>
          <w:lang w:val="en-US"/>
        </w:rPr>
        <w:t>septembre</w:t>
      </w:r>
      <w:proofErr w:type="spellEnd"/>
      <w:r w:rsidR="0041666D">
        <w:rPr>
          <w:color w:val="000000" w:themeColor="text1"/>
          <w:shd w:val="clear" w:color="auto" w:fill="FFFFFF"/>
          <w:lang w:val="en-US"/>
        </w:rPr>
        <w:t xml:space="preserve"> 2001, Bush </w:t>
      </w:r>
      <w:proofErr w:type="spellStart"/>
      <w:r w:rsidR="0041666D">
        <w:rPr>
          <w:color w:val="000000" w:themeColor="text1"/>
          <w:shd w:val="clear" w:color="auto" w:fill="FFFFFF"/>
          <w:lang w:val="en-US"/>
        </w:rPr>
        <w:t>prononce</w:t>
      </w:r>
      <w:proofErr w:type="spellEnd"/>
      <w:r w:rsidR="0041666D">
        <w:rPr>
          <w:color w:val="000000" w:themeColor="text1"/>
          <w:shd w:val="clear" w:color="auto" w:fill="FFFFFF"/>
          <w:lang w:val="en-US"/>
        </w:rPr>
        <w:t xml:space="preserve"> </w:t>
      </w:r>
      <w:proofErr w:type="spellStart"/>
      <w:r w:rsidR="0041666D">
        <w:rPr>
          <w:color w:val="000000" w:themeColor="text1"/>
          <w:shd w:val="clear" w:color="auto" w:fill="FFFFFF"/>
          <w:lang w:val="en-US"/>
        </w:rPr>
        <w:t>cette</w:t>
      </w:r>
      <w:proofErr w:type="spellEnd"/>
      <w:r w:rsidR="0041666D">
        <w:rPr>
          <w:color w:val="000000" w:themeColor="text1"/>
          <w:shd w:val="clear" w:color="auto" w:fill="FFFFFF"/>
          <w:lang w:val="en-US"/>
        </w:rPr>
        <w:t xml:space="preserve"> phrase clef, à </w:t>
      </w:r>
      <w:proofErr w:type="spellStart"/>
      <w:r w:rsidR="0041666D">
        <w:rPr>
          <w:color w:val="000000" w:themeColor="text1"/>
          <w:shd w:val="clear" w:color="auto" w:fill="FFFFFF"/>
          <w:lang w:val="en-US"/>
        </w:rPr>
        <w:t>laquelle</w:t>
      </w:r>
      <w:proofErr w:type="spellEnd"/>
      <w:r w:rsidR="0041666D">
        <w:rPr>
          <w:color w:val="000000" w:themeColor="text1"/>
          <w:shd w:val="clear" w:color="auto" w:fill="FFFFFF"/>
          <w:lang w:val="en-US"/>
        </w:rPr>
        <w:t xml:space="preserve"> </w:t>
      </w:r>
      <w:proofErr w:type="spellStart"/>
      <w:r w:rsidR="0041666D">
        <w:rPr>
          <w:color w:val="000000" w:themeColor="text1"/>
          <w:shd w:val="clear" w:color="auto" w:fill="FFFFFF"/>
          <w:lang w:val="en-US"/>
        </w:rPr>
        <w:t>il</w:t>
      </w:r>
      <w:proofErr w:type="spellEnd"/>
      <w:r w:rsidR="0041666D">
        <w:rPr>
          <w:color w:val="000000" w:themeColor="text1"/>
          <w:shd w:val="clear" w:color="auto" w:fill="FFFFFF"/>
          <w:lang w:val="en-US"/>
        </w:rPr>
        <w:t xml:space="preserve"> </w:t>
      </w:r>
      <w:proofErr w:type="spellStart"/>
      <w:r w:rsidR="0041666D">
        <w:rPr>
          <w:color w:val="000000" w:themeColor="text1"/>
          <w:shd w:val="clear" w:color="auto" w:fill="FFFFFF"/>
          <w:lang w:val="en-US"/>
        </w:rPr>
        <w:t>renvoie</w:t>
      </w:r>
      <w:proofErr w:type="spellEnd"/>
      <w:r w:rsidR="0041666D">
        <w:rPr>
          <w:color w:val="000000" w:themeColor="text1"/>
          <w:shd w:val="clear" w:color="auto" w:fill="FFFFFF"/>
          <w:lang w:val="en-US"/>
        </w:rPr>
        <w:t xml:space="preserve"> </w:t>
      </w:r>
      <w:proofErr w:type="spellStart"/>
      <w:proofErr w:type="gramStart"/>
      <w:r w:rsidR="0041666D">
        <w:rPr>
          <w:color w:val="000000" w:themeColor="text1"/>
          <w:shd w:val="clear" w:color="auto" w:fill="FFFFFF"/>
          <w:lang w:val="en-US"/>
        </w:rPr>
        <w:t>ultérieurement</w:t>
      </w:r>
      <w:proofErr w:type="spellEnd"/>
      <w:r w:rsidR="0041666D">
        <w:rPr>
          <w:color w:val="000000" w:themeColor="text1"/>
          <w:shd w:val="clear" w:color="auto" w:fill="FFFFFF"/>
          <w:lang w:val="en-US"/>
        </w:rPr>
        <w:t xml:space="preserve"> :</w:t>
      </w:r>
      <w:proofErr w:type="gramEnd"/>
      <w:r w:rsidR="0041666D">
        <w:rPr>
          <w:color w:val="000000" w:themeColor="text1"/>
          <w:shd w:val="clear" w:color="auto" w:fill="FFFFFF"/>
          <w:lang w:val="en-US"/>
        </w:rPr>
        <w:t xml:space="preserve"> </w:t>
      </w:r>
      <w:r w:rsidR="0041666D" w:rsidRPr="000A1DA2">
        <w:rPr>
          <w:i/>
          <w:lang w:val="en-US"/>
        </w:rPr>
        <w:t>Freedom and fear, justice and cruelty, have always been at war, and we know that God is not neutral between them</w:t>
      </w:r>
      <w:r w:rsidR="000A1DA2">
        <w:rPr>
          <w:lang w:val="en-US"/>
        </w:rPr>
        <w:t xml:space="preserve"> (</w:t>
      </w:r>
      <w:r w:rsidR="0041666D" w:rsidRPr="000A1DA2">
        <w:rPr>
          <w:i/>
          <w:lang w:val="en-US"/>
        </w:rPr>
        <w:t>Address to a Joint Session of Congress and the American People</w:t>
      </w:r>
      <w:r w:rsidR="000A1DA2">
        <w:rPr>
          <w:lang w:val="en-US"/>
        </w:rPr>
        <w:t xml:space="preserve">). </w:t>
      </w:r>
    </w:p>
    <w:p w:rsidR="000A1DA2" w:rsidRDefault="002B0722" w:rsidP="0041666D">
      <w:pPr>
        <w:autoSpaceDE w:val="0"/>
        <w:autoSpaceDN w:val="0"/>
        <w:adjustRightInd w:val="0"/>
        <w:spacing w:after="120" w:line="276" w:lineRule="auto"/>
        <w:jc w:val="both"/>
        <w:rPr>
          <w:color w:val="000000" w:themeColor="text1"/>
          <w:shd w:val="clear" w:color="auto" w:fill="FFFFFF"/>
        </w:rPr>
      </w:pPr>
      <w:r w:rsidRPr="0041666D">
        <w:rPr>
          <w:color w:val="000000" w:themeColor="text1"/>
          <w:shd w:val="clear" w:color="auto" w:fill="FFFFFF"/>
        </w:rPr>
        <w:t>L’« axe du mal » : l</w:t>
      </w:r>
      <w:r w:rsidR="000F6612" w:rsidRPr="0041666D">
        <w:rPr>
          <w:color w:val="000000" w:themeColor="text1"/>
          <w:shd w:val="clear" w:color="auto" w:fill="FFFFFF"/>
        </w:rPr>
        <w:t>’invasion de l’Irak n’est plus tabou</w:t>
      </w:r>
      <w:r w:rsidR="00E7135B" w:rsidRPr="0041666D">
        <w:rPr>
          <w:color w:val="000000" w:themeColor="text1"/>
          <w:shd w:val="clear" w:color="auto" w:fill="FFFFFF"/>
        </w:rPr>
        <w:t>e</w:t>
      </w:r>
      <w:r w:rsidR="000F6612" w:rsidRPr="0041666D">
        <w:rPr>
          <w:color w:val="000000" w:themeColor="text1"/>
          <w:shd w:val="clear" w:color="auto" w:fill="FFFFFF"/>
        </w:rPr>
        <w:t>. Elle est dite</w:t>
      </w:r>
      <w:r w:rsidR="00383BB0" w:rsidRPr="0041666D">
        <w:rPr>
          <w:color w:val="000000" w:themeColor="text1"/>
          <w:shd w:val="clear" w:color="auto" w:fill="FFFFFF"/>
        </w:rPr>
        <w:t>, d’une certaine manière</w:t>
      </w:r>
      <w:r w:rsidR="000F6612" w:rsidRPr="0041666D">
        <w:rPr>
          <w:color w:val="000000" w:themeColor="text1"/>
          <w:shd w:val="clear" w:color="auto" w:fill="FFFFFF"/>
        </w:rPr>
        <w:t xml:space="preserve">. </w:t>
      </w:r>
      <w:r w:rsidR="00383BB0" w:rsidRPr="0041666D">
        <w:rPr>
          <w:color w:val="000000" w:themeColor="text1"/>
          <w:shd w:val="clear" w:color="auto" w:fill="FFFFFF"/>
        </w:rPr>
        <w:t>L’emploi générique des substantifs</w:t>
      </w:r>
      <w:r w:rsidR="004137FF" w:rsidRPr="0041666D">
        <w:rPr>
          <w:color w:val="000000" w:themeColor="text1"/>
          <w:shd w:val="clear" w:color="auto" w:fill="FFFFFF"/>
        </w:rPr>
        <w:t xml:space="preserve">, la récursivité et </w:t>
      </w:r>
      <w:r w:rsidR="00383BB0" w:rsidRPr="0041666D">
        <w:rPr>
          <w:color w:val="000000" w:themeColor="text1"/>
          <w:shd w:val="clear" w:color="auto" w:fill="FFFFFF"/>
        </w:rPr>
        <w:t>l’abstraction notionnelle</w:t>
      </w:r>
      <w:r w:rsidR="004137FF" w:rsidRPr="0041666D">
        <w:rPr>
          <w:color w:val="000000" w:themeColor="text1"/>
          <w:shd w:val="clear" w:color="auto" w:fill="FFFFFF"/>
        </w:rPr>
        <w:t> </w:t>
      </w:r>
      <w:r w:rsidR="00AE2E5B" w:rsidRPr="0041666D">
        <w:rPr>
          <w:color w:val="000000" w:themeColor="text1"/>
          <w:shd w:val="clear" w:color="auto" w:fill="FFFFFF"/>
        </w:rPr>
        <w:t xml:space="preserve">– malgré une </w:t>
      </w:r>
      <w:proofErr w:type="spellStart"/>
      <w:r w:rsidR="00AE2E5B" w:rsidRPr="0041666D">
        <w:rPr>
          <w:color w:val="000000" w:themeColor="text1"/>
          <w:shd w:val="clear" w:color="auto" w:fill="FFFFFF"/>
        </w:rPr>
        <w:t>axiologisation</w:t>
      </w:r>
      <w:proofErr w:type="spellEnd"/>
      <w:r w:rsidR="00AE2E5B" w:rsidRPr="0041666D">
        <w:rPr>
          <w:color w:val="000000" w:themeColor="text1"/>
          <w:shd w:val="clear" w:color="auto" w:fill="FFFFFF"/>
        </w:rPr>
        <w:t xml:space="preserve"> de base </w:t>
      </w:r>
      <w:r w:rsidR="00006405" w:rsidRPr="0041666D">
        <w:rPr>
          <w:color w:val="000000" w:themeColor="text1"/>
          <w:shd w:val="clear" w:color="auto" w:fill="FFFFFF"/>
        </w:rPr>
        <w:t xml:space="preserve">répétée </w:t>
      </w:r>
      <w:r w:rsidR="00AE2E5B" w:rsidRPr="0041666D">
        <w:rPr>
          <w:color w:val="000000" w:themeColor="text1"/>
          <w:shd w:val="clear" w:color="auto" w:fill="FFFFFF"/>
        </w:rPr>
        <w:t>et des prises de position fortes –</w:t>
      </w:r>
      <w:r w:rsidR="00383BB0" w:rsidRPr="0041666D">
        <w:rPr>
          <w:color w:val="000000" w:themeColor="text1"/>
          <w:shd w:val="clear" w:color="auto" w:fill="FFFFFF"/>
        </w:rPr>
        <w:t>font que</w:t>
      </w:r>
      <w:r w:rsidR="000F6612" w:rsidRPr="0041666D">
        <w:rPr>
          <w:color w:val="000000" w:themeColor="text1"/>
          <w:shd w:val="clear" w:color="auto" w:fill="FFFFFF"/>
        </w:rPr>
        <w:t xml:space="preserve"> la guerre tend</w:t>
      </w:r>
      <w:r w:rsidR="00383BB0" w:rsidRPr="0041666D">
        <w:rPr>
          <w:color w:val="000000" w:themeColor="text1"/>
          <w:shd w:val="clear" w:color="auto" w:fill="FFFFFF"/>
        </w:rPr>
        <w:t xml:space="preserve"> </w:t>
      </w:r>
      <w:r w:rsidR="000F6612" w:rsidRPr="0041666D">
        <w:rPr>
          <w:color w:val="000000" w:themeColor="text1"/>
          <w:shd w:val="clear" w:color="auto" w:fill="FFFFFF"/>
        </w:rPr>
        <w:t xml:space="preserve">à devenir </w:t>
      </w:r>
      <w:r w:rsidR="00E7135B" w:rsidRPr="0041666D">
        <w:rPr>
          <w:color w:val="000000" w:themeColor="text1"/>
          <w:shd w:val="clear" w:color="auto" w:fill="FFFFFF"/>
        </w:rPr>
        <w:lastRenderedPageBreak/>
        <w:t xml:space="preserve">elle-même </w:t>
      </w:r>
      <w:r w:rsidR="000F6612" w:rsidRPr="0041666D">
        <w:rPr>
          <w:color w:val="000000" w:themeColor="text1"/>
          <w:shd w:val="clear" w:color="auto" w:fill="FFFFFF"/>
        </w:rPr>
        <w:t xml:space="preserve">une abstraction. Sans doute la </w:t>
      </w:r>
      <w:proofErr w:type="spellStart"/>
      <w:r w:rsidR="000F6612" w:rsidRPr="0041666D">
        <w:rPr>
          <w:color w:val="000000" w:themeColor="text1"/>
          <w:shd w:val="clear" w:color="auto" w:fill="FFFFFF"/>
        </w:rPr>
        <w:t>pathémisation</w:t>
      </w:r>
      <w:proofErr w:type="spellEnd"/>
      <w:r w:rsidR="000F6612" w:rsidRPr="0041666D">
        <w:rPr>
          <w:color w:val="000000" w:themeColor="text1"/>
          <w:shd w:val="clear" w:color="auto" w:fill="FFFFFF"/>
        </w:rPr>
        <w:t xml:space="preserve"> des discours de Bush cède-t-elle la place</w:t>
      </w:r>
      <w:r w:rsidR="00CC1601" w:rsidRPr="0041666D">
        <w:rPr>
          <w:color w:val="000000" w:themeColor="text1"/>
          <w:shd w:val="clear" w:color="auto" w:fill="FFFFFF"/>
        </w:rPr>
        <w:t xml:space="preserve">, </w:t>
      </w:r>
      <w:r w:rsidR="00601052" w:rsidRPr="0041666D">
        <w:rPr>
          <w:color w:val="000000" w:themeColor="text1"/>
          <w:shd w:val="clear" w:color="auto" w:fill="FFFFFF"/>
        </w:rPr>
        <w:t>dans un cas extrême</w:t>
      </w:r>
      <w:r w:rsidR="00CC1601" w:rsidRPr="0041666D">
        <w:rPr>
          <w:color w:val="000000" w:themeColor="text1"/>
          <w:shd w:val="clear" w:color="auto" w:fill="FFFFFF"/>
        </w:rPr>
        <w:t>,</w:t>
      </w:r>
      <w:r w:rsidR="000F6612" w:rsidRPr="0041666D">
        <w:rPr>
          <w:color w:val="000000" w:themeColor="text1"/>
          <w:shd w:val="clear" w:color="auto" w:fill="FFFFFF"/>
        </w:rPr>
        <w:t xml:space="preserve"> à une suspension, voire une neutralisation de la dimension passionnelle</w:t>
      </w:r>
      <w:r w:rsidR="00B74B0F" w:rsidRPr="0041666D">
        <w:rPr>
          <w:color w:val="000000" w:themeColor="text1"/>
          <w:shd w:val="clear" w:color="auto" w:fill="FFFFFF"/>
        </w:rPr>
        <w:t xml:space="preserve">, à une aseptisation </w:t>
      </w:r>
      <w:r w:rsidR="00455726" w:rsidRPr="0041666D">
        <w:rPr>
          <w:color w:val="000000" w:themeColor="text1"/>
          <w:shd w:val="clear" w:color="auto" w:fill="FFFFFF"/>
        </w:rPr>
        <w:t>discursive</w:t>
      </w:r>
      <w:r w:rsidR="000F6612" w:rsidRPr="0041666D">
        <w:rPr>
          <w:color w:val="000000" w:themeColor="text1"/>
          <w:shd w:val="clear" w:color="auto" w:fill="FFFFFF"/>
        </w:rPr>
        <w:t xml:space="preserve">. </w:t>
      </w:r>
      <w:r w:rsidR="00455726" w:rsidRPr="0041666D">
        <w:rPr>
          <w:color w:val="000000" w:themeColor="text1"/>
          <w:shd w:val="clear" w:color="auto" w:fill="FFFFFF"/>
        </w:rPr>
        <w:t xml:space="preserve">Ne pas effrayer l’opinion publique, </w:t>
      </w:r>
      <w:r w:rsidR="004137FF" w:rsidRPr="0041666D">
        <w:rPr>
          <w:color w:val="000000" w:themeColor="text1"/>
          <w:shd w:val="clear" w:color="auto" w:fill="FFFFFF"/>
        </w:rPr>
        <w:t>gommer une</w:t>
      </w:r>
      <w:r w:rsidR="004137FF">
        <w:rPr>
          <w:color w:val="000000" w:themeColor="text1"/>
          <w:shd w:val="clear" w:color="auto" w:fill="FFFFFF"/>
        </w:rPr>
        <w:t xml:space="preserve"> réalité douloureuse</w:t>
      </w:r>
      <w:r w:rsidR="005E4A8D">
        <w:rPr>
          <w:color w:val="000000" w:themeColor="text1"/>
          <w:shd w:val="clear" w:color="auto" w:fill="FFFFFF"/>
        </w:rPr>
        <w:t xml:space="preserve"> ; </w:t>
      </w:r>
      <w:r w:rsidR="00455726">
        <w:rPr>
          <w:color w:val="000000" w:themeColor="text1"/>
          <w:shd w:val="clear" w:color="auto" w:fill="FFFFFF"/>
        </w:rPr>
        <w:t>une</w:t>
      </w:r>
      <w:r w:rsidR="00383BB0">
        <w:rPr>
          <w:color w:val="000000" w:themeColor="text1"/>
          <w:shd w:val="clear" w:color="auto" w:fill="FFFFFF"/>
        </w:rPr>
        <w:t xml:space="preserve"> part d’indicible persiste : la probabilité des souffrances et des pertes infligées aux troupes américaines est tue.</w:t>
      </w:r>
      <w:r w:rsidR="00CC1601">
        <w:rPr>
          <w:color w:val="000000" w:themeColor="text1"/>
          <w:shd w:val="clear" w:color="auto" w:fill="FFFFFF"/>
        </w:rPr>
        <w:t xml:space="preserve"> </w:t>
      </w:r>
      <w:r w:rsidR="00B74B0F">
        <w:rPr>
          <w:color w:val="000000" w:themeColor="text1"/>
          <w:shd w:val="clear" w:color="auto" w:fill="FFFFFF"/>
        </w:rPr>
        <w:t xml:space="preserve">En termes de modes d’existence, </w:t>
      </w:r>
      <w:r w:rsidR="00455726">
        <w:rPr>
          <w:color w:val="000000" w:themeColor="text1"/>
          <w:shd w:val="clear" w:color="auto" w:fill="FFFFFF"/>
        </w:rPr>
        <w:t>finira-t-on par parler</w:t>
      </w:r>
      <w:r w:rsidR="00B74B0F">
        <w:rPr>
          <w:color w:val="000000" w:themeColor="text1"/>
          <w:shd w:val="clear" w:color="auto" w:fill="FFFFFF"/>
        </w:rPr>
        <w:t xml:space="preserve"> de </w:t>
      </w:r>
      <w:r w:rsidR="00455726">
        <w:rPr>
          <w:color w:val="000000" w:themeColor="text1"/>
          <w:shd w:val="clear" w:color="auto" w:fill="FFFFFF"/>
        </w:rPr>
        <w:t>« </w:t>
      </w:r>
      <w:r w:rsidR="00B74B0F">
        <w:rPr>
          <w:color w:val="000000" w:themeColor="text1"/>
          <w:shd w:val="clear" w:color="auto" w:fill="FFFFFF"/>
        </w:rPr>
        <w:t>vacuité</w:t>
      </w:r>
      <w:r w:rsidR="00455726">
        <w:rPr>
          <w:color w:val="000000" w:themeColor="text1"/>
          <w:shd w:val="clear" w:color="auto" w:fill="FFFFFF"/>
        </w:rPr>
        <w:t xml:space="preserve"> » </w:t>
      </w:r>
      <w:proofErr w:type="spellStart"/>
      <w:r w:rsidR="00455726">
        <w:rPr>
          <w:color w:val="000000" w:themeColor="text1"/>
          <w:shd w:val="clear" w:color="auto" w:fill="FFFFFF"/>
        </w:rPr>
        <w:t>virtualisante</w:t>
      </w:r>
      <w:proofErr w:type="spellEnd"/>
      <w:r w:rsidR="00B74B0F">
        <w:rPr>
          <w:color w:val="000000" w:themeColor="text1"/>
          <w:shd w:val="clear" w:color="auto" w:fill="FFFFFF"/>
        </w:rPr>
        <w:t xml:space="preserve">, alors que Dieu est </w:t>
      </w:r>
      <w:r w:rsidR="00455726">
        <w:rPr>
          <w:color w:val="000000" w:themeColor="text1"/>
          <w:shd w:val="clear" w:color="auto" w:fill="FFFFFF"/>
        </w:rPr>
        <w:t>« </w:t>
      </w:r>
      <w:r w:rsidR="00B74B0F">
        <w:rPr>
          <w:color w:val="000000" w:themeColor="text1"/>
          <w:shd w:val="clear" w:color="auto" w:fill="FFFFFF"/>
        </w:rPr>
        <w:t>plénitude</w:t>
      </w:r>
      <w:r w:rsidR="00455726">
        <w:rPr>
          <w:color w:val="000000" w:themeColor="text1"/>
          <w:shd w:val="clear" w:color="auto" w:fill="FFFFFF"/>
        </w:rPr>
        <w:t> »</w:t>
      </w:r>
      <w:r w:rsidR="00B74B0F">
        <w:rPr>
          <w:color w:val="000000" w:themeColor="text1"/>
          <w:shd w:val="clear" w:color="auto" w:fill="FFFFFF"/>
        </w:rPr>
        <w:t xml:space="preserve"> (</w:t>
      </w:r>
      <w:proofErr w:type="spellStart"/>
      <w:r w:rsidR="00B74B0F">
        <w:rPr>
          <w:color w:val="000000" w:themeColor="text1"/>
          <w:shd w:val="clear" w:color="auto" w:fill="FFFFFF"/>
        </w:rPr>
        <w:t>Fontanille</w:t>
      </w:r>
      <w:proofErr w:type="spellEnd"/>
      <w:r w:rsidR="00B74B0F">
        <w:rPr>
          <w:color w:val="000000" w:themeColor="text1"/>
          <w:shd w:val="clear" w:color="auto" w:fill="FFFFFF"/>
        </w:rPr>
        <w:t xml:space="preserve"> &amp; </w:t>
      </w:r>
      <w:proofErr w:type="spellStart"/>
      <w:r w:rsidR="00B74B0F">
        <w:rPr>
          <w:color w:val="000000" w:themeColor="text1"/>
          <w:shd w:val="clear" w:color="auto" w:fill="FFFFFF"/>
        </w:rPr>
        <w:t>Zilberberg</w:t>
      </w:r>
      <w:proofErr w:type="spellEnd"/>
      <w:r w:rsidR="00B74B0F">
        <w:rPr>
          <w:color w:val="000000" w:themeColor="text1"/>
          <w:shd w:val="clear" w:color="auto" w:fill="FFFFFF"/>
        </w:rPr>
        <w:t xml:space="preserve"> 1998)</w:t>
      </w:r>
      <w:r w:rsidR="00455726">
        <w:rPr>
          <w:color w:val="000000" w:themeColor="text1"/>
          <w:shd w:val="clear" w:color="auto" w:fill="FFFFFF"/>
        </w:rPr>
        <w:t> ?</w:t>
      </w:r>
      <w:r w:rsidR="00B74B0F">
        <w:rPr>
          <w:color w:val="000000" w:themeColor="text1"/>
          <w:shd w:val="clear" w:color="auto" w:fill="FFFFFF"/>
        </w:rPr>
        <w:t xml:space="preserve"> La question </w:t>
      </w:r>
      <w:r w:rsidR="00455726">
        <w:rPr>
          <w:color w:val="000000" w:themeColor="text1"/>
          <w:shd w:val="clear" w:color="auto" w:fill="FFFFFF"/>
        </w:rPr>
        <w:t>ne manque pas de nous interpeller</w:t>
      </w:r>
      <w:r w:rsidR="00B74B0F">
        <w:rPr>
          <w:color w:val="000000" w:themeColor="text1"/>
          <w:shd w:val="clear" w:color="auto" w:fill="FFFFFF"/>
        </w:rPr>
        <w:t xml:space="preserve">. </w:t>
      </w:r>
    </w:p>
    <w:p w:rsidR="00E501C4" w:rsidRPr="00882E08" w:rsidRDefault="00882E08" w:rsidP="0041666D">
      <w:pPr>
        <w:autoSpaceDE w:val="0"/>
        <w:autoSpaceDN w:val="0"/>
        <w:adjustRightInd w:val="0"/>
        <w:spacing w:after="120" w:line="276" w:lineRule="auto"/>
        <w:jc w:val="both"/>
        <w:rPr>
          <w:b/>
          <w:color w:val="000000" w:themeColor="text1"/>
          <w:shd w:val="clear" w:color="auto" w:fill="FFFFFF"/>
        </w:rPr>
      </w:pPr>
      <w:r w:rsidRPr="00882E08">
        <w:rPr>
          <w:b/>
          <w:color w:val="000000" w:themeColor="text1"/>
          <w:shd w:val="clear" w:color="auto" w:fill="FFFFFF"/>
        </w:rPr>
        <w:t xml:space="preserve">5. </w:t>
      </w:r>
      <w:r w:rsidR="000A1DA2" w:rsidRPr="00882E08">
        <w:rPr>
          <w:b/>
          <w:color w:val="000000" w:themeColor="text1"/>
          <w:shd w:val="clear" w:color="auto" w:fill="FFFFFF"/>
        </w:rPr>
        <w:t xml:space="preserve">Conclusion </w:t>
      </w:r>
    </w:p>
    <w:p w:rsidR="00CC1601" w:rsidRDefault="000A1DA2" w:rsidP="0041666D">
      <w:pPr>
        <w:autoSpaceDE w:val="0"/>
        <w:autoSpaceDN w:val="0"/>
        <w:adjustRightInd w:val="0"/>
        <w:spacing w:after="120" w:line="276" w:lineRule="auto"/>
        <w:jc w:val="both"/>
        <w:rPr>
          <w:color w:val="000000" w:themeColor="text1"/>
          <w:shd w:val="clear" w:color="auto" w:fill="FFFFFF"/>
        </w:rPr>
      </w:pPr>
      <w:r>
        <w:rPr>
          <w:color w:val="000000" w:themeColor="text1"/>
          <w:shd w:val="clear" w:color="auto" w:fill="FFFFFF"/>
        </w:rPr>
        <w:t>Il est apparu, au fil de ces pages</w:t>
      </w:r>
      <w:r w:rsidR="005E6A19">
        <w:rPr>
          <w:color w:val="000000" w:themeColor="text1"/>
          <w:shd w:val="clear" w:color="auto" w:fill="FFFFFF"/>
        </w:rPr>
        <w:t xml:space="preserve"> consacrées à des extraits de discours politiques prononcés surtout après les attentats du 11 septembre 2001, </w:t>
      </w:r>
      <w:r>
        <w:rPr>
          <w:color w:val="000000" w:themeColor="text1"/>
          <w:shd w:val="clear" w:color="auto" w:fill="FFFFFF"/>
        </w:rPr>
        <w:t xml:space="preserve">que George W. Bush, considéré comme un mystique Outre-Atlantique, adopte une posture de </w:t>
      </w:r>
      <w:proofErr w:type="spellStart"/>
      <w:r>
        <w:rPr>
          <w:color w:val="000000" w:themeColor="text1"/>
          <w:shd w:val="clear" w:color="auto" w:fill="FFFFFF"/>
        </w:rPr>
        <w:t>surénonciateur</w:t>
      </w:r>
      <w:proofErr w:type="spellEnd"/>
      <w:r w:rsidR="005E6A19">
        <w:rPr>
          <w:color w:val="000000" w:themeColor="text1"/>
          <w:shd w:val="clear" w:color="auto" w:fill="FFFFFF"/>
        </w:rPr>
        <w:t xml:space="preserve"> qui le fait, peu à peu, dévier des enseignements du mysticisme tant apophatique que </w:t>
      </w:r>
      <w:proofErr w:type="spellStart"/>
      <w:r w:rsidR="005E6A19">
        <w:rPr>
          <w:color w:val="000000" w:themeColor="text1"/>
          <w:shd w:val="clear" w:color="auto" w:fill="FFFFFF"/>
        </w:rPr>
        <w:t>cataphatique</w:t>
      </w:r>
      <w:proofErr w:type="spellEnd"/>
      <w:r w:rsidR="005E6A19">
        <w:rPr>
          <w:color w:val="000000" w:themeColor="text1"/>
          <w:shd w:val="clear" w:color="auto" w:fill="FFFFFF"/>
        </w:rPr>
        <w:t>.</w:t>
      </w:r>
      <w:r>
        <w:rPr>
          <w:color w:val="000000" w:themeColor="text1"/>
          <w:shd w:val="clear" w:color="auto" w:fill="FFFFFF"/>
        </w:rPr>
        <w:t xml:space="preserve"> Pour asseoir son autorité discursive, </w:t>
      </w:r>
      <w:r w:rsidR="005E6A19">
        <w:rPr>
          <w:color w:val="000000" w:themeColor="text1"/>
          <w:shd w:val="clear" w:color="auto" w:fill="FFFFFF"/>
        </w:rPr>
        <w:t xml:space="preserve">il </w:t>
      </w:r>
      <w:r w:rsidR="00E47E12">
        <w:rPr>
          <w:color w:val="000000" w:themeColor="text1"/>
          <w:shd w:val="clear" w:color="auto" w:fill="FFFFFF"/>
        </w:rPr>
        <w:t xml:space="preserve">choisit l’épaisseur dialogique, en </w:t>
      </w:r>
      <w:r w:rsidR="005E6A19">
        <w:rPr>
          <w:color w:val="000000" w:themeColor="text1"/>
          <w:shd w:val="clear" w:color="auto" w:fill="FFFFFF"/>
        </w:rPr>
        <w:t>recour</w:t>
      </w:r>
      <w:r w:rsidR="00E47E12">
        <w:rPr>
          <w:color w:val="000000" w:themeColor="text1"/>
          <w:shd w:val="clear" w:color="auto" w:fill="FFFFFF"/>
        </w:rPr>
        <w:t>ant</w:t>
      </w:r>
      <w:r w:rsidR="005E6A19">
        <w:rPr>
          <w:color w:val="000000" w:themeColor="text1"/>
          <w:shd w:val="clear" w:color="auto" w:fill="FFFFFF"/>
        </w:rPr>
        <w:t xml:space="preserve"> à quatre stratégies énonciatives que l’on peut rassembler en une syntagmatique : (i) la nomination </w:t>
      </w:r>
      <w:r w:rsidR="00E47E12">
        <w:rPr>
          <w:color w:val="000000" w:themeColor="text1"/>
          <w:shd w:val="clear" w:color="auto" w:fill="FFFFFF"/>
        </w:rPr>
        <w:t xml:space="preserve">de </w:t>
      </w:r>
      <w:r w:rsidR="005E6A19">
        <w:rPr>
          <w:color w:val="000000" w:themeColor="text1"/>
          <w:shd w:val="clear" w:color="auto" w:fill="FFFFFF"/>
        </w:rPr>
        <w:t xml:space="preserve">Dieu dont certains attributs sont énumérés ; (ii) la </w:t>
      </w:r>
      <w:r w:rsidR="00E47E12">
        <w:rPr>
          <w:color w:val="000000" w:themeColor="text1"/>
          <w:shd w:val="clear" w:color="auto" w:fill="FFFFFF"/>
        </w:rPr>
        <w:t>« </w:t>
      </w:r>
      <w:r w:rsidR="005E6A19">
        <w:rPr>
          <w:color w:val="000000" w:themeColor="text1"/>
          <w:shd w:val="clear" w:color="auto" w:fill="FFFFFF"/>
        </w:rPr>
        <w:t>sacralisation de la politique</w:t>
      </w:r>
      <w:r w:rsidR="00E47E12">
        <w:rPr>
          <w:color w:val="000000" w:themeColor="text1"/>
          <w:shd w:val="clear" w:color="auto" w:fill="FFFFFF"/>
        </w:rPr>
        <w:t> »</w:t>
      </w:r>
      <w:r w:rsidR="005E6A19">
        <w:rPr>
          <w:color w:val="000000" w:themeColor="text1"/>
          <w:shd w:val="clear" w:color="auto" w:fill="FFFFFF"/>
        </w:rPr>
        <w:t xml:space="preserve">, qui cherche à soustraire le fait historique de l’invasion de l’Irak à la discussion ; (iii) la </w:t>
      </w:r>
      <w:r w:rsidR="00E47E12">
        <w:rPr>
          <w:color w:val="000000" w:themeColor="text1"/>
          <w:shd w:val="clear" w:color="auto" w:fill="FFFFFF"/>
        </w:rPr>
        <w:t>« </w:t>
      </w:r>
      <w:r w:rsidR="005E6A19">
        <w:rPr>
          <w:color w:val="000000" w:themeColor="text1"/>
          <w:shd w:val="clear" w:color="auto" w:fill="FFFFFF"/>
        </w:rPr>
        <w:t>politisation du religieux</w:t>
      </w:r>
      <w:r w:rsidR="00E47E12">
        <w:rPr>
          <w:color w:val="000000" w:themeColor="text1"/>
          <w:shd w:val="clear" w:color="auto" w:fill="FFFFFF"/>
        </w:rPr>
        <w:t> »</w:t>
      </w:r>
      <w:r w:rsidR="005E6A19">
        <w:rPr>
          <w:color w:val="000000" w:themeColor="text1"/>
          <w:shd w:val="clear" w:color="auto" w:fill="FFFFFF"/>
        </w:rPr>
        <w:t xml:space="preserve"> ; (iv) l’abstraction notionnelle. Ainsi, les exemples montrent comment l’« indicible religieux » est relayé par un « indicible politique » – les atrocités de la guerre </w:t>
      </w:r>
      <w:r w:rsidR="007A547C">
        <w:rPr>
          <w:color w:val="000000" w:themeColor="text1"/>
          <w:shd w:val="clear" w:color="auto" w:fill="FFFFFF"/>
        </w:rPr>
        <w:t>que les Américains sont sur le point de livrer </w:t>
      </w:r>
      <w:r w:rsidR="005E6A19">
        <w:rPr>
          <w:color w:val="000000" w:themeColor="text1"/>
          <w:shd w:val="clear" w:color="auto" w:fill="FFFFFF"/>
        </w:rPr>
        <w:t xml:space="preserve">–, quand </w:t>
      </w:r>
      <w:r w:rsidR="00E47E12">
        <w:rPr>
          <w:color w:val="000000" w:themeColor="text1"/>
          <w:shd w:val="clear" w:color="auto" w:fill="FFFFFF"/>
        </w:rPr>
        <w:t>la peinture des</w:t>
      </w:r>
      <w:r w:rsidR="005E6A19">
        <w:rPr>
          <w:color w:val="000000" w:themeColor="text1"/>
          <w:shd w:val="clear" w:color="auto" w:fill="FFFFFF"/>
        </w:rPr>
        <w:t xml:space="preserve"> souffrances des Irakiens</w:t>
      </w:r>
      <w:r w:rsidR="00E47E12">
        <w:rPr>
          <w:color w:val="000000" w:themeColor="text1"/>
          <w:shd w:val="clear" w:color="auto" w:fill="FFFFFF"/>
        </w:rPr>
        <w:t>, très imagée, doit persuader l’opinion de la nécessité, voire de l’« </w:t>
      </w:r>
      <w:proofErr w:type="spellStart"/>
      <w:r w:rsidR="00E47E12">
        <w:rPr>
          <w:color w:val="000000" w:themeColor="text1"/>
          <w:shd w:val="clear" w:color="auto" w:fill="FFFFFF"/>
        </w:rPr>
        <w:t>évidentialité</w:t>
      </w:r>
      <w:proofErr w:type="spellEnd"/>
      <w:r w:rsidR="00E47E12">
        <w:rPr>
          <w:color w:val="000000" w:themeColor="text1"/>
          <w:shd w:val="clear" w:color="auto" w:fill="FFFFFF"/>
        </w:rPr>
        <w:t xml:space="preserve"> » d’une mission </w:t>
      </w:r>
      <w:r w:rsidR="00E501C4">
        <w:rPr>
          <w:color w:val="000000" w:themeColor="text1"/>
          <w:shd w:val="clear" w:color="auto" w:fill="FFFFFF"/>
        </w:rPr>
        <w:t>qui est proche de la croisade</w:t>
      </w:r>
      <w:r w:rsidR="00E47E12">
        <w:rPr>
          <w:color w:val="000000" w:themeColor="text1"/>
          <w:shd w:val="clear" w:color="auto" w:fill="FFFFFF"/>
        </w:rPr>
        <w:t xml:space="preserve">. Cependant, la guerre </w:t>
      </w:r>
      <w:r w:rsidR="0021167A">
        <w:rPr>
          <w:color w:val="000000" w:themeColor="text1"/>
          <w:shd w:val="clear" w:color="auto" w:fill="FFFFFF"/>
        </w:rPr>
        <w:t>e</w:t>
      </w:r>
      <w:r w:rsidR="00E47E12">
        <w:rPr>
          <w:color w:val="000000" w:themeColor="text1"/>
          <w:shd w:val="clear" w:color="auto" w:fill="FFFFFF"/>
        </w:rPr>
        <w:t xml:space="preserve">n Irak est également </w:t>
      </w:r>
      <w:r w:rsidR="00E47E12" w:rsidRPr="00E501C4">
        <w:rPr>
          <w:i/>
          <w:color w:val="000000" w:themeColor="text1"/>
          <w:shd w:val="clear" w:color="auto" w:fill="FFFFFF"/>
        </w:rPr>
        <w:t>dite</w:t>
      </w:r>
      <w:r w:rsidR="00E47E12">
        <w:rPr>
          <w:color w:val="000000" w:themeColor="text1"/>
          <w:shd w:val="clear" w:color="auto" w:fill="FFFFFF"/>
        </w:rPr>
        <w:t xml:space="preserve"> à travers une formule choc</w:t>
      </w:r>
      <w:r w:rsidR="0021167A">
        <w:rPr>
          <w:color w:val="000000" w:themeColor="text1"/>
          <w:shd w:val="clear" w:color="auto" w:fill="FFFFFF"/>
        </w:rPr>
        <w:t>,</w:t>
      </w:r>
      <w:r w:rsidR="00E47E12">
        <w:rPr>
          <w:color w:val="000000" w:themeColor="text1"/>
          <w:shd w:val="clear" w:color="auto" w:fill="FFFFFF"/>
        </w:rPr>
        <w:t xml:space="preserve"> « l’axe de la guerre », ainsi </w:t>
      </w:r>
      <w:r w:rsidR="00E501C4">
        <w:rPr>
          <w:color w:val="000000" w:themeColor="text1"/>
          <w:shd w:val="clear" w:color="auto" w:fill="FFFFFF"/>
        </w:rPr>
        <w:t xml:space="preserve">qu’à travers </w:t>
      </w:r>
      <w:r w:rsidR="00E47E12">
        <w:rPr>
          <w:color w:val="000000" w:themeColor="text1"/>
          <w:shd w:val="clear" w:color="auto" w:fill="FFFFFF"/>
        </w:rPr>
        <w:t xml:space="preserve">un étagement de dichotomies abstraites. </w:t>
      </w:r>
    </w:p>
    <w:p w:rsidR="00E501C4" w:rsidRDefault="00E47E12" w:rsidP="00E501C4">
      <w:pPr>
        <w:autoSpaceDE w:val="0"/>
        <w:autoSpaceDN w:val="0"/>
        <w:adjustRightInd w:val="0"/>
        <w:spacing w:after="120" w:line="276" w:lineRule="auto"/>
        <w:jc w:val="both"/>
        <w:rPr>
          <w:color w:val="000000" w:themeColor="text1"/>
          <w:shd w:val="clear" w:color="auto" w:fill="FFFFFF"/>
        </w:rPr>
      </w:pPr>
      <w:r>
        <w:rPr>
          <w:color w:val="000000" w:themeColor="text1"/>
          <w:shd w:val="clear" w:color="auto" w:fill="FFFFFF"/>
        </w:rPr>
        <w:t>On observe ainsi une tension globale entre l’élan mystique dont Bush se réclame et le pragmatisme d’une religion « civile », voire nationaliste qui</w:t>
      </w:r>
      <w:r w:rsidR="00337335">
        <w:rPr>
          <w:color w:val="000000" w:themeColor="text1"/>
          <w:shd w:val="clear" w:color="auto" w:fill="FFFFFF"/>
        </w:rPr>
        <w:t xml:space="preserve"> le « dénature », sans être </w:t>
      </w:r>
      <w:r>
        <w:rPr>
          <w:color w:val="000000" w:themeColor="text1"/>
          <w:shd w:val="clear" w:color="auto" w:fill="FFFFFF"/>
        </w:rPr>
        <w:t xml:space="preserve">ravalé au rang d’un « alibi ». </w:t>
      </w:r>
      <w:r w:rsidR="0021167A">
        <w:rPr>
          <w:color w:val="000000" w:themeColor="text1"/>
          <w:shd w:val="clear" w:color="auto" w:fill="FFFFFF"/>
        </w:rPr>
        <w:t xml:space="preserve">Sans doute le mysticisme de Bush fournit-il un soubassement </w:t>
      </w:r>
      <w:r w:rsidR="000B3B73">
        <w:rPr>
          <w:color w:val="000000" w:themeColor="text1"/>
          <w:shd w:val="clear" w:color="auto" w:fill="FFFFFF"/>
        </w:rPr>
        <w:t xml:space="preserve">permanent, </w:t>
      </w:r>
      <w:r w:rsidR="0021167A">
        <w:rPr>
          <w:color w:val="000000" w:themeColor="text1"/>
          <w:shd w:val="clear" w:color="auto" w:fill="FFFFFF"/>
        </w:rPr>
        <w:t xml:space="preserve">tout en subissant des </w:t>
      </w:r>
      <w:r w:rsidR="007A547C">
        <w:rPr>
          <w:color w:val="000000" w:themeColor="text1"/>
          <w:shd w:val="clear" w:color="auto" w:fill="FFFFFF"/>
        </w:rPr>
        <w:t>« </w:t>
      </w:r>
      <w:r w:rsidR="0021167A">
        <w:rPr>
          <w:color w:val="000000" w:themeColor="text1"/>
          <w:shd w:val="clear" w:color="auto" w:fill="FFFFFF"/>
        </w:rPr>
        <w:t>traductions</w:t>
      </w:r>
      <w:r w:rsidR="007A547C">
        <w:rPr>
          <w:color w:val="000000" w:themeColor="text1"/>
          <w:shd w:val="clear" w:color="auto" w:fill="FFFFFF"/>
        </w:rPr>
        <w:t> »</w:t>
      </w:r>
      <w:r w:rsidR="0021167A">
        <w:rPr>
          <w:color w:val="000000" w:themeColor="text1"/>
          <w:shd w:val="clear" w:color="auto" w:fill="FFFFFF"/>
        </w:rPr>
        <w:t xml:space="preserve"> : la « sacralisation du politique » et la « politisation du religieux » en constituent des </w:t>
      </w:r>
      <w:r w:rsidR="0021167A" w:rsidRPr="0021167A">
        <w:rPr>
          <w:i/>
          <w:color w:val="000000" w:themeColor="text1"/>
          <w:shd w:val="clear" w:color="auto" w:fill="FFFFFF"/>
        </w:rPr>
        <w:t xml:space="preserve">altérations </w:t>
      </w:r>
      <w:r w:rsidR="0021167A">
        <w:rPr>
          <w:color w:val="000000" w:themeColor="text1"/>
          <w:shd w:val="clear" w:color="auto" w:fill="FFFFFF"/>
        </w:rPr>
        <w:t xml:space="preserve">signifiantes, au double sens de déviation et d’impureté et de frottement </w:t>
      </w:r>
      <w:r w:rsidR="009C5BEF">
        <w:rPr>
          <w:color w:val="000000" w:themeColor="text1"/>
          <w:shd w:val="clear" w:color="auto" w:fill="FFFFFF"/>
        </w:rPr>
        <w:t>à</w:t>
      </w:r>
      <w:r w:rsidR="0021167A">
        <w:rPr>
          <w:color w:val="000000" w:themeColor="text1"/>
          <w:shd w:val="clear" w:color="auto" w:fill="FFFFFF"/>
        </w:rPr>
        <w:t xml:space="preserve"> de l’</w:t>
      </w:r>
      <w:r w:rsidR="0021167A" w:rsidRPr="0021167A">
        <w:rPr>
          <w:i/>
          <w:color w:val="000000" w:themeColor="text1"/>
          <w:shd w:val="clear" w:color="auto" w:fill="FFFFFF"/>
        </w:rPr>
        <w:t>autre</w:t>
      </w:r>
      <w:r w:rsidR="00E501C4">
        <w:rPr>
          <w:color w:val="000000" w:themeColor="text1"/>
          <w:shd w:val="clear" w:color="auto" w:fill="FFFFFF"/>
        </w:rPr>
        <w:t xml:space="preserve">, au politique et à ses exigences. </w:t>
      </w:r>
      <w:r w:rsidR="000B3B73">
        <w:rPr>
          <w:color w:val="000000" w:themeColor="text1"/>
          <w:shd w:val="clear" w:color="auto" w:fill="FFFFFF"/>
        </w:rPr>
        <w:t xml:space="preserve">Ce qui se joue ici et là, c’est </w:t>
      </w:r>
      <w:r w:rsidR="00337335">
        <w:rPr>
          <w:color w:val="000000" w:themeColor="text1"/>
          <w:shd w:val="clear" w:color="auto" w:fill="FFFFFF"/>
        </w:rPr>
        <w:t xml:space="preserve">l’interrelation étroite du religieux et du politique sous l’effet de la conjoncture historique, aux dépens du mystique et sans que s’exprime </w:t>
      </w:r>
      <w:r w:rsidR="00E501C4">
        <w:rPr>
          <w:color w:val="000000" w:themeColor="text1"/>
          <w:shd w:val="clear" w:color="auto" w:fill="FFFFFF"/>
        </w:rPr>
        <w:t>le besoin</w:t>
      </w:r>
      <w:r w:rsidR="00337335">
        <w:rPr>
          <w:color w:val="000000" w:themeColor="text1"/>
          <w:shd w:val="clear" w:color="auto" w:fill="FFFFFF"/>
        </w:rPr>
        <w:t xml:space="preserve"> du rétablissement </w:t>
      </w:r>
      <w:r w:rsidR="00E501C4">
        <w:rPr>
          <w:color w:val="000000" w:themeColor="text1"/>
          <w:shd w:val="clear" w:color="auto" w:fill="FFFFFF"/>
        </w:rPr>
        <w:t xml:space="preserve">de la double transcendance qu’Hannah Arendt appelle de ses vœux. </w:t>
      </w:r>
    </w:p>
    <w:p w:rsidR="001C1AC5" w:rsidRPr="00882E08" w:rsidRDefault="001C1AC5" w:rsidP="00E501C4">
      <w:pPr>
        <w:autoSpaceDE w:val="0"/>
        <w:autoSpaceDN w:val="0"/>
        <w:adjustRightInd w:val="0"/>
        <w:spacing w:after="120" w:line="276" w:lineRule="auto"/>
        <w:jc w:val="both"/>
        <w:rPr>
          <w:b/>
          <w:color w:val="000000" w:themeColor="text1"/>
          <w:shd w:val="clear" w:color="auto" w:fill="FFFFFF"/>
        </w:rPr>
      </w:pPr>
      <w:r w:rsidRPr="00882E08">
        <w:rPr>
          <w:b/>
          <w:color w:val="000000" w:themeColor="text1"/>
          <w:shd w:val="clear" w:color="auto" w:fill="FFFFFF"/>
        </w:rPr>
        <w:t>Bibliographie</w:t>
      </w:r>
    </w:p>
    <w:p w:rsidR="00CC05E6" w:rsidRPr="00406AD6" w:rsidRDefault="00CC05E6" w:rsidP="00CC05E6">
      <w:pPr>
        <w:spacing w:after="120" w:line="276" w:lineRule="auto"/>
        <w:jc w:val="both"/>
      </w:pPr>
      <w:r>
        <w:t xml:space="preserve">Bertrand, </w:t>
      </w:r>
      <w:r w:rsidRPr="00406AD6">
        <w:t>Denis</w:t>
      </w:r>
      <w:r>
        <w:t xml:space="preserve">. 1999. </w:t>
      </w:r>
      <w:r w:rsidRPr="00406AD6">
        <w:rPr>
          <w:i/>
        </w:rPr>
        <w:t>Parler pour convaincre</w:t>
      </w:r>
      <w:r w:rsidRPr="00406AD6">
        <w:t xml:space="preserve">, Paris, Gallimard, 1999. </w:t>
      </w:r>
    </w:p>
    <w:p w:rsidR="00B23990" w:rsidRPr="005B7AF4" w:rsidRDefault="001C1AC5" w:rsidP="00882E08">
      <w:pPr>
        <w:spacing w:after="120" w:line="276" w:lineRule="auto"/>
        <w:jc w:val="both"/>
        <w:rPr>
          <w:smallCaps/>
          <w:lang w:val="en-US"/>
        </w:rPr>
      </w:pPr>
      <w:r>
        <w:t xml:space="preserve">Bertrand, </w:t>
      </w:r>
      <w:r>
        <w:rPr>
          <w:smallCaps/>
        </w:rPr>
        <w:t>D</w:t>
      </w:r>
      <w:r w:rsidRPr="00406AD6">
        <w:t>enis</w:t>
      </w:r>
      <w:r>
        <w:t>. 2009. L</w:t>
      </w:r>
      <w:r w:rsidRPr="00406AD6">
        <w:t>a provocation figurative de la métamorphose</w:t>
      </w:r>
      <w:r>
        <w:t>. In Marion</w:t>
      </w:r>
      <w:r w:rsidRPr="00406AD6">
        <w:t xml:space="preserve"> </w:t>
      </w:r>
      <w:r>
        <w:t>C</w:t>
      </w:r>
      <w:r w:rsidRPr="00406AD6">
        <w:t>olas-</w:t>
      </w:r>
      <w:r>
        <w:t>B</w:t>
      </w:r>
      <w:r w:rsidRPr="00406AD6">
        <w:t xml:space="preserve">laise </w:t>
      </w:r>
      <w:r w:rsidR="005B7AF4">
        <w:t>&amp;</w:t>
      </w:r>
      <w:r w:rsidRPr="00406AD6">
        <w:t xml:space="preserve"> </w:t>
      </w:r>
      <w:r w:rsidR="005B7AF4">
        <w:t>Anne</w:t>
      </w:r>
      <w:r w:rsidRPr="00406AD6">
        <w:t xml:space="preserve"> </w:t>
      </w:r>
      <w:proofErr w:type="spellStart"/>
      <w:r w:rsidR="005B7AF4">
        <w:t>B</w:t>
      </w:r>
      <w:r w:rsidRPr="00406AD6">
        <w:t>eyaert-</w:t>
      </w:r>
      <w:r w:rsidR="005B7AF4">
        <w:t>G</w:t>
      </w:r>
      <w:r w:rsidRPr="00406AD6">
        <w:t>eslin</w:t>
      </w:r>
      <w:proofErr w:type="spellEnd"/>
      <w:r w:rsidRPr="00406AD6">
        <w:t xml:space="preserve"> (</w:t>
      </w:r>
      <w:proofErr w:type="spellStart"/>
      <w:r w:rsidRPr="00406AD6">
        <w:t>dirs</w:t>
      </w:r>
      <w:proofErr w:type="spellEnd"/>
      <w:r w:rsidRPr="00406AD6">
        <w:t xml:space="preserve">), </w:t>
      </w:r>
      <w:r w:rsidR="005B7AF4">
        <w:rPr>
          <w:i/>
        </w:rPr>
        <w:t>L</w:t>
      </w:r>
      <w:r w:rsidRPr="00406AD6">
        <w:rPr>
          <w:i/>
        </w:rPr>
        <w:t>e sens de la métamorphose</w:t>
      </w:r>
      <w:r w:rsidRPr="00406AD6">
        <w:t xml:space="preserve">, </w:t>
      </w:r>
      <w:r w:rsidR="005B7AF4">
        <w:t xml:space="preserve">161-173. </w:t>
      </w:r>
      <w:proofErr w:type="gramStart"/>
      <w:r w:rsidR="005B7AF4" w:rsidRPr="005B7AF4">
        <w:rPr>
          <w:lang w:val="en-US"/>
        </w:rPr>
        <w:t>L</w:t>
      </w:r>
      <w:r w:rsidRPr="005B7AF4">
        <w:rPr>
          <w:lang w:val="en-US"/>
        </w:rPr>
        <w:t>imoges</w:t>
      </w:r>
      <w:r w:rsidR="005B7AF4" w:rsidRPr="005B7AF4">
        <w:rPr>
          <w:lang w:val="en-US"/>
        </w:rPr>
        <w:t> :</w:t>
      </w:r>
      <w:proofErr w:type="gramEnd"/>
      <w:r w:rsidR="005B7AF4" w:rsidRPr="005B7AF4">
        <w:rPr>
          <w:lang w:val="en-US"/>
        </w:rPr>
        <w:t xml:space="preserve"> </w:t>
      </w:r>
      <w:proofErr w:type="spellStart"/>
      <w:r w:rsidR="005B7AF4" w:rsidRPr="005B7AF4">
        <w:rPr>
          <w:lang w:val="en-US"/>
        </w:rPr>
        <w:t>P</w:t>
      </w:r>
      <w:r w:rsidRPr="005B7AF4">
        <w:rPr>
          <w:lang w:val="en-US"/>
        </w:rPr>
        <w:t>ulim</w:t>
      </w:r>
      <w:proofErr w:type="spellEnd"/>
      <w:r w:rsidR="005B7AF4" w:rsidRPr="005B7AF4">
        <w:rPr>
          <w:lang w:val="en-US"/>
        </w:rPr>
        <w:t>.</w:t>
      </w:r>
    </w:p>
    <w:p w:rsidR="001C1AC5" w:rsidRPr="005B7AF4" w:rsidRDefault="005B7AF4" w:rsidP="00882E08">
      <w:pPr>
        <w:spacing w:after="120" w:line="276" w:lineRule="auto"/>
        <w:jc w:val="both"/>
      </w:pPr>
      <w:r>
        <w:rPr>
          <w:lang w:val="en-US"/>
        </w:rPr>
        <w:t xml:space="preserve">Giovanna, </w:t>
      </w:r>
      <w:proofErr w:type="spellStart"/>
      <w:r>
        <w:rPr>
          <w:lang w:val="en-US"/>
        </w:rPr>
        <w:t>B</w:t>
      </w:r>
      <w:r w:rsidR="001C1AC5" w:rsidRPr="001C1AC5">
        <w:rPr>
          <w:lang w:val="en-US"/>
        </w:rPr>
        <w:t>orradori</w:t>
      </w:r>
      <w:proofErr w:type="spellEnd"/>
      <w:r>
        <w:rPr>
          <w:lang w:val="en-US"/>
        </w:rPr>
        <w:t xml:space="preserve">. 2003. </w:t>
      </w:r>
      <w:r>
        <w:rPr>
          <w:i/>
          <w:lang w:val="en-US"/>
        </w:rPr>
        <w:t>P</w:t>
      </w:r>
      <w:r w:rsidR="001C1AC5" w:rsidRPr="001C1AC5">
        <w:rPr>
          <w:i/>
          <w:lang w:val="en-US"/>
        </w:rPr>
        <w:t xml:space="preserve">hilosophy in a </w:t>
      </w:r>
      <w:r>
        <w:rPr>
          <w:i/>
          <w:lang w:val="en-US"/>
        </w:rPr>
        <w:t>T</w:t>
      </w:r>
      <w:r w:rsidR="001C1AC5" w:rsidRPr="001C1AC5">
        <w:rPr>
          <w:i/>
          <w:lang w:val="en-US"/>
        </w:rPr>
        <w:t xml:space="preserve">ime of </w:t>
      </w:r>
      <w:r>
        <w:rPr>
          <w:i/>
          <w:lang w:val="en-US"/>
        </w:rPr>
        <w:t>T</w:t>
      </w:r>
      <w:r w:rsidR="001C1AC5" w:rsidRPr="001C1AC5">
        <w:rPr>
          <w:i/>
          <w:lang w:val="en-US"/>
        </w:rPr>
        <w:t>error</w:t>
      </w:r>
      <w:r w:rsidR="00882E08">
        <w:rPr>
          <w:i/>
          <w:lang w:val="en-US"/>
        </w:rPr>
        <w:t>.</w:t>
      </w:r>
      <w:r w:rsidR="001C1AC5" w:rsidRPr="001C1AC5">
        <w:rPr>
          <w:i/>
          <w:lang w:val="en-US"/>
        </w:rPr>
        <w:t xml:space="preserve"> </w:t>
      </w:r>
      <w:r>
        <w:rPr>
          <w:i/>
          <w:lang w:val="en-US"/>
        </w:rPr>
        <w:t>D</w:t>
      </w:r>
      <w:r w:rsidR="001C1AC5" w:rsidRPr="001C1AC5">
        <w:rPr>
          <w:i/>
          <w:lang w:val="en-US"/>
        </w:rPr>
        <w:t>ialogues with</w:t>
      </w:r>
      <w:r>
        <w:rPr>
          <w:i/>
          <w:lang w:val="en-US"/>
        </w:rPr>
        <w:t xml:space="preserve"> J</w:t>
      </w:r>
      <w:r w:rsidR="001C1AC5" w:rsidRPr="001C1AC5">
        <w:rPr>
          <w:i/>
          <w:lang w:val="en-US"/>
        </w:rPr>
        <w:t xml:space="preserve">urgen </w:t>
      </w:r>
      <w:r>
        <w:rPr>
          <w:i/>
          <w:lang w:val="en-US"/>
        </w:rPr>
        <w:t>H</w:t>
      </w:r>
      <w:r w:rsidR="001C1AC5" w:rsidRPr="001C1AC5">
        <w:rPr>
          <w:i/>
          <w:lang w:val="en-US"/>
        </w:rPr>
        <w:t xml:space="preserve">abermas and </w:t>
      </w:r>
      <w:r>
        <w:rPr>
          <w:i/>
          <w:lang w:val="en-US"/>
        </w:rPr>
        <w:t>J</w:t>
      </w:r>
      <w:r w:rsidR="001C1AC5" w:rsidRPr="001C1AC5">
        <w:rPr>
          <w:i/>
          <w:lang w:val="en-US"/>
        </w:rPr>
        <w:t xml:space="preserve">acques </w:t>
      </w:r>
      <w:r>
        <w:rPr>
          <w:i/>
          <w:lang w:val="en-US"/>
        </w:rPr>
        <w:t>D</w:t>
      </w:r>
      <w:r w:rsidR="001C1AC5" w:rsidRPr="001C1AC5">
        <w:rPr>
          <w:i/>
          <w:lang w:val="en-US"/>
        </w:rPr>
        <w:t>errida</w:t>
      </w:r>
      <w:r>
        <w:rPr>
          <w:lang w:val="en-US"/>
        </w:rPr>
        <w:t>.</w:t>
      </w:r>
      <w:r w:rsidR="001C1AC5" w:rsidRPr="001C1AC5">
        <w:rPr>
          <w:lang w:val="en-US"/>
        </w:rPr>
        <w:t xml:space="preserve"> </w:t>
      </w:r>
      <w:r w:rsidRPr="005B7AF4">
        <w:t>C</w:t>
      </w:r>
      <w:r w:rsidR="001C1AC5" w:rsidRPr="005B7AF4">
        <w:t>hicago</w:t>
      </w:r>
      <w:r w:rsidRPr="005B7AF4">
        <w:t>:</w:t>
      </w:r>
      <w:r w:rsidR="001C1AC5" w:rsidRPr="005B7AF4">
        <w:t xml:space="preserve"> </w:t>
      </w:r>
      <w:r w:rsidRPr="005B7AF4">
        <w:t>T</w:t>
      </w:r>
      <w:r w:rsidR="001C1AC5" w:rsidRPr="005B7AF4">
        <w:t xml:space="preserve">he </w:t>
      </w:r>
      <w:proofErr w:type="spellStart"/>
      <w:r w:rsidRPr="005B7AF4">
        <w:t>U</w:t>
      </w:r>
      <w:r w:rsidR="001C1AC5" w:rsidRPr="005B7AF4">
        <w:t>niversity</w:t>
      </w:r>
      <w:proofErr w:type="spellEnd"/>
      <w:r w:rsidR="001C1AC5" w:rsidRPr="005B7AF4">
        <w:t xml:space="preserve"> of </w:t>
      </w:r>
      <w:r w:rsidRPr="005B7AF4">
        <w:t>C</w:t>
      </w:r>
      <w:r w:rsidR="001C1AC5" w:rsidRPr="005B7AF4">
        <w:t xml:space="preserve">hicago </w:t>
      </w:r>
      <w:proofErr w:type="spellStart"/>
      <w:r w:rsidRPr="005B7AF4">
        <w:t>P</w:t>
      </w:r>
      <w:r w:rsidR="001C1AC5" w:rsidRPr="005B7AF4">
        <w:t>ress</w:t>
      </w:r>
      <w:proofErr w:type="spellEnd"/>
      <w:r w:rsidRPr="005B7AF4">
        <w:t>.</w:t>
      </w:r>
      <w:r w:rsidR="001C1AC5" w:rsidRPr="005B7AF4">
        <w:t xml:space="preserve"> </w:t>
      </w:r>
    </w:p>
    <w:p w:rsidR="005B7AF4" w:rsidRDefault="005B7AF4" w:rsidP="00882E08">
      <w:pPr>
        <w:spacing w:after="120" w:line="276" w:lineRule="auto"/>
        <w:jc w:val="both"/>
      </w:pPr>
      <w:proofErr w:type="spellStart"/>
      <w:r>
        <w:t>Corten</w:t>
      </w:r>
      <w:proofErr w:type="spellEnd"/>
      <w:r>
        <w:t>, A</w:t>
      </w:r>
      <w:r w:rsidR="001C1AC5" w:rsidRPr="00406AD6">
        <w:t>ndré</w:t>
      </w:r>
      <w:r>
        <w:t xml:space="preserve">. 2005. </w:t>
      </w:r>
      <w:r w:rsidR="001C1AC5" w:rsidRPr="00406AD6">
        <w:t>“</w:t>
      </w:r>
      <w:r>
        <w:t>L</w:t>
      </w:r>
      <w:r w:rsidR="001C1AC5" w:rsidRPr="00406AD6">
        <w:t>e mal existe”</w:t>
      </w:r>
      <w:r>
        <w:t>.</w:t>
      </w:r>
      <w:r w:rsidR="001C1AC5" w:rsidRPr="00406AD6">
        <w:t xml:space="preserve"> </w:t>
      </w:r>
      <w:r>
        <w:t>R</w:t>
      </w:r>
      <w:r w:rsidR="001C1AC5" w:rsidRPr="00406AD6">
        <w:t xml:space="preserve">eligion et </w:t>
      </w:r>
      <w:proofErr w:type="spellStart"/>
      <w:r w:rsidR="001C1AC5" w:rsidRPr="00406AD6">
        <w:t>néoconservatisme</w:t>
      </w:r>
      <w:proofErr w:type="spellEnd"/>
      <w:r w:rsidR="001C1AC5" w:rsidRPr="00406AD6">
        <w:t xml:space="preserve"> dans le discours de </w:t>
      </w:r>
      <w:r>
        <w:t>G</w:t>
      </w:r>
      <w:r w:rsidR="001C1AC5" w:rsidRPr="00406AD6">
        <w:t xml:space="preserve">eorge </w:t>
      </w:r>
      <w:r>
        <w:t>W</w:t>
      </w:r>
      <w:r w:rsidR="001C1AC5" w:rsidRPr="00406AD6">
        <w:t xml:space="preserve">. </w:t>
      </w:r>
      <w:r>
        <w:t>B</w:t>
      </w:r>
      <w:r w:rsidR="001C1AC5" w:rsidRPr="00406AD6">
        <w:t>ush</w:t>
      </w:r>
      <w:r>
        <w:t xml:space="preserve">. </w:t>
      </w:r>
      <w:r w:rsidRPr="005B7AF4">
        <w:rPr>
          <w:i/>
        </w:rPr>
        <w:t>M</w:t>
      </w:r>
      <w:r w:rsidR="001C1AC5" w:rsidRPr="00406AD6">
        <w:rPr>
          <w:i/>
        </w:rPr>
        <w:t>ots. les langages du politique</w:t>
      </w:r>
      <w:r w:rsidR="001C1AC5" w:rsidRPr="00406AD6">
        <w:t>, 79</w:t>
      </w:r>
      <w:r>
        <w:t>, 9-20.</w:t>
      </w:r>
    </w:p>
    <w:p w:rsidR="00B23990" w:rsidRPr="00B46F1F" w:rsidRDefault="005B7AF4" w:rsidP="00882E08">
      <w:pPr>
        <w:spacing w:after="120" w:line="276" w:lineRule="auto"/>
        <w:jc w:val="both"/>
      </w:pPr>
      <w:r>
        <w:t xml:space="preserve">De </w:t>
      </w:r>
      <w:proofErr w:type="spellStart"/>
      <w:r>
        <w:t>Certeau</w:t>
      </w:r>
      <w:proofErr w:type="spellEnd"/>
      <w:r>
        <w:t>, M</w:t>
      </w:r>
      <w:r w:rsidR="001C1AC5" w:rsidRPr="00B46F1F">
        <w:t>ichel</w:t>
      </w:r>
      <w:r>
        <w:t>. 2013.</w:t>
      </w:r>
      <w:r w:rsidR="001C1AC5" w:rsidRPr="00B46F1F">
        <w:t xml:space="preserve"> </w:t>
      </w:r>
      <w:r>
        <w:rPr>
          <w:i/>
        </w:rPr>
        <w:t>L</w:t>
      </w:r>
      <w:r w:rsidR="001C1AC5" w:rsidRPr="00B46F1F">
        <w:rPr>
          <w:i/>
        </w:rPr>
        <w:t xml:space="preserve">a fable mystique, </w:t>
      </w:r>
      <w:r>
        <w:rPr>
          <w:i/>
        </w:rPr>
        <w:t>XVI</w:t>
      </w:r>
      <w:r w:rsidRPr="005B7AF4">
        <w:rPr>
          <w:i/>
          <w:vertAlign w:val="superscript"/>
        </w:rPr>
        <w:t>e</w:t>
      </w:r>
      <w:r>
        <w:rPr>
          <w:i/>
        </w:rPr>
        <w:t>-XVII</w:t>
      </w:r>
      <w:r w:rsidRPr="005B7AF4">
        <w:rPr>
          <w:i/>
          <w:vertAlign w:val="superscript"/>
        </w:rPr>
        <w:t>e</w:t>
      </w:r>
      <w:r w:rsidR="001C1AC5" w:rsidRPr="00B46F1F">
        <w:rPr>
          <w:i/>
        </w:rPr>
        <w:t xml:space="preserve"> siècle</w:t>
      </w:r>
      <w:r w:rsidR="001C1AC5" w:rsidRPr="00B46F1F">
        <w:t>, t. 2</w:t>
      </w:r>
      <w:r>
        <w:t>.</w:t>
      </w:r>
      <w:r w:rsidR="001C1AC5" w:rsidRPr="00B46F1F">
        <w:t xml:space="preserve"> </w:t>
      </w:r>
      <w:r>
        <w:t>P</w:t>
      </w:r>
      <w:r w:rsidR="001C1AC5" w:rsidRPr="00B46F1F">
        <w:t>ar</w:t>
      </w:r>
      <w:r>
        <w:t>i</w:t>
      </w:r>
      <w:r w:rsidR="001C1AC5" w:rsidRPr="00B46F1F">
        <w:t>s</w:t>
      </w:r>
      <w:r>
        <w:t> : G</w:t>
      </w:r>
      <w:r w:rsidR="001C1AC5" w:rsidRPr="00B46F1F">
        <w:t>allimard</w:t>
      </w:r>
      <w:r>
        <w:t>-</w:t>
      </w:r>
    </w:p>
    <w:p w:rsidR="00B23990" w:rsidRPr="00B46F1F" w:rsidRDefault="005B7AF4" w:rsidP="00882E08">
      <w:pPr>
        <w:pStyle w:val="Notedebasdepage"/>
        <w:spacing w:after="120" w:line="276" w:lineRule="auto"/>
        <w:jc w:val="both"/>
      </w:pPr>
      <w:r>
        <w:lastRenderedPageBreak/>
        <w:t>D</w:t>
      </w:r>
      <w:r w:rsidR="001C1AC5" w:rsidRPr="00B46F1F">
        <w:t xml:space="preserve">e </w:t>
      </w:r>
      <w:proofErr w:type="spellStart"/>
      <w:r>
        <w:t>C</w:t>
      </w:r>
      <w:r w:rsidR="001C1AC5" w:rsidRPr="00B46F1F">
        <w:t>erteau</w:t>
      </w:r>
      <w:proofErr w:type="spellEnd"/>
      <w:r>
        <w:t>,</w:t>
      </w:r>
      <w:r w:rsidR="001C1AC5">
        <w:t xml:space="preserve"> </w:t>
      </w:r>
      <w:r>
        <w:t>M</w:t>
      </w:r>
      <w:r w:rsidR="001C1AC5">
        <w:t>ichel</w:t>
      </w:r>
      <w:r w:rsidR="001C1AC5" w:rsidRPr="00B46F1F">
        <w:t xml:space="preserve">, </w:t>
      </w:r>
      <w:r>
        <w:t>P</w:t>
      </w:r>
      <w:r w:rsidR="001C1AC5" w:rsidRPr="00B46F1F">
        <w:t>anier</w:t>
      </w:r>
      <w:r>
        <w:t>,</w:t>
      </w:r>
      <w:r w:rsidR="001C1AC5">
        <w:t xml:space="preserve"> </w:t>
      </w:r>
      <w:r>
        <w:t>L</w:t>
      </w:r>
      <w:r w:rsidR="001C1AC5">
        <w:t>ouis</w:t>
      </w:r>
      <w:r w:rsidR="001C1AC5" w:rsidRPr="00B46F1F">
        <w:t xml:space="preserve">, </w:t>
      </w:r>
      <w:proofErr w:type="spellStart"/>
      <w:r>
        <w:t>H</w:t>
      </w:r>
      <w:r w:rsidR="001C1AC5" w:rsidRPr="00B46F1F">
        <w:t>assoun</w:t>
      </w:r>
      <w:proofErr w:type="spellEnd"/>
      <w:r>
        <w:t>,</w:t>
      </w:r>
      <w:r w:rsidR="001C1AC5">
        <w:t xml:space="preserve"> </w:t>
      </w:r>
      <w:r>
        <w:t>J</w:t>
      </w:r>
      <w:r w:rsidR="001C1AC5">
        <w:t>acques</w:t>
      </w:r>
      <w:r w:rsidR="001C1AC5" w:rsidRPr="00B46F1F">
        <w:t xml:space="preserve"> </w:t>
      </w:r>
      <w:r>
        <w:t xml:space="preserve">&amp; </w:t>
      </w:r>
      <w:proofErr w:type="spellStart"/>
      <w:r>
        <w:t>V</w:t>
      </w:r>
      <w:r w:rsidR="001C1AC5" w:rsidRPr="00B46F1F">
        <w:t>uarnet</w:t>
      </w:r>
      <w:proofErr w:type="spellEnd"/>
      <w:r>
        <w:t>,</w:t>
      </w:r>
      <w:r w:rsidR="001C1AC5">
        <w:t xml:space="preserve"> </w:t>
      </w:r>
      <w:r>
        <w:t>J</w:t>
      </w:r>
      <w:r w:rsidR="001C1AC5">
        <w:t>ean-</w:t>
      </w:r>
      <w:r>
        <w:t>N</w:t>
      </w:r>
      <w:r w:rsidR="001C1AC5">
        <w:t>oël</w:t>
      </w:r>
      <w:r>
        <w:t>. 1986.</w:t>
      </w:r>
      <w:r w:rsidR="001C1AC5" w:rsidRPr="00B46F1F">
        <w:t xml:space="preserve"> </w:t>
      </w:r>
      <w:r>
        <w:rPr>
          <w:i/>
        </w:rPr>
        <w:t>L</w:t>
      </w:r>
      <w:r w:rsidR="001C1AC5" w:rsidRPr="00B46F1F">
        <w:rPr>
          <w:i/>
        </w:rPr>
        <w:t>e discours mystique : approches sémiotiques</w:t>
      </w:r>
      <w:r>
        <w:t>. U</w:t>
      </w:r>
      <w:r w:rsidR="001C1AC5" w:rsidRPr="00B46F1F">
        <w:t>rbino</w:t>
      </w:r>
      <w:r>
        <w:t> :</w:t>
      </w:r>
      <w:r w:rsidR="001C1AC5" w:rsidRPr="00B46F1F">
        <w:t xml:space="preserve"> </w:t>
      </w:r>
      <w:r>
        <w:t>U</w:t>
      </w:r>
      <w:r w:rsidR="001C1AC5" w:rsidRPr="00B46F1F">
        <w:t>niversité d’</w:t>
      </w:r>
      <w:r>
        <w:t>U</w:t>
      </w:r>
      <w:r w:rsidR="001C1AC5" w:rsidRPr="00B46F1F">
        <w:t>rbino</w:t>
      </w:r>
      <w:r>
        <w:t>.</w:t>
      </w:r>
    </w:p>
    <w:p w:rsidR="00882E08" w:rsidRPr="00882E08" w:rsidRDefault="00882E08" w:rsidP="00882E08">
      <w:pPr>
        <w:spacing w:after="120" w:line="276" w:lineRule="auto"/>
        <w:jc w:val="both"/>
        <w:rPr>
          <w:lang w:val="en-US"/>
        </w:rPr>
      </w:pPr>
      <w:r w:rsidRPr="00882E08">
        <w:t xml:space="preserve">Derrida, Jacques. 2003. 9/11 and </w:t>
      </w:r>
      <w:r w:rsidR="005053EE">
        <w:t>G</w:t>
      </w:r>
      <w:r w:rsidRPr="00882E08">
        <w:t xml:space="preserve">lobal </w:t>
      </w:r>
      <w:proofErr w:type="spellStart"/>
      <w:r w:rsidR="005053EE">
        <w:t>T</w:t>
      </w:r>
      <w:r w:rsidRPr="00882E08">
        <w:t>errorism</w:t>
      </w:r>
      <w:proofErr w:type="spellEnd"/>
      <w:r w:rsidRPr="00882E08">
        <w:t xml:space="preserve">. </w:t>
      </w:r>
      <w:r w:rsidR="005053EE">
        <w:t>A</w:t>
      </w:r>
      <w:r w:rsidRPr="00882E08">
        <w:t xml:space="preserve"> </w:t>
      </w:r>
      <w:r w:rsidR="005053EE">
        <w:t>D</w:t>
      </w:r>
      <w:r w:rsidRPr="00882E08">
        <w:t xml:space="preserve">ialogue </w:t>
      </w:r>
      <w:proofErr w:type="spellStart"/>
      <w:r w:rsidRPr="00882E08">
        <w:t>with</w:t>
      </w:r>
      <w:proofErr w:type="spellEnd"/>
      <w:r w:rsidRPr="00882E08">
        <w:t xml:space="preserve"> Jacques Derrida. </w:t>
      </w:r>
      <w:r>
        <w:rPr>
          <w:lang w:val="en-US"/>
        </w:rPr>
        <w:t>In Giovanna</w:t>
      </w:r>
      <w:r w:rsidRPr="001C1AC5">
        <w:rPr>
          <w:lang w:val="en-US"/>
        </w:rPr>
        <w:t xml:space="preserve"> </w:t>
      </w:r>
      <w:proofErr w:type="spellStart"/>
      <w:r>
        <w:rPr>
          <w:lang w:val="en-US"/>
        </w:rPr>
        <w:t>B</w:t>
      </w:r>
      <w:r w:rsidRPr="001C1AC5">
        <w:rPr>
          <w:lang w:val="en-US"/>
        </w:rPr>
        <w:t>orradori</w:t>
      </w:r>
      <w:proofErr w:type="spellEnd"/>
      <w:r w:rsidRPr="001C1AC5">
        <w:rPr>
          <w:lang w:val="en-US"/>
        </w:rPr>
        <w:t xml:space="preserve">, </w:t>
      </w:r>
      <w:r>
        <w:rPr>
          <w:i/>
          <w:lang w:val="en-US"/>
        </w:rPr>
        <w:t>P</w:t>
      </w:r>
      <w:r w:rsidRPr="001C1AC5">
        <w:rPr>
          <w:i/>
          <w:lang w:val="en-US"/>
        </w:rPr>
        <w:t xml:space="preserve">hilosophy in a </w:t>
      </w:r>
      <w:r>
        <w:rPr>
          <w:i/>
          <w:lang w:val="en-US"/>
        </w:rPr>
        <w:t>T</w:t>
      </w:r>
      <w:r w:rsidRPr="001C1AC5">
        <w:rPr>
          <w:i/>
          <w:lang w:val="en-US"/>
        </w:rPr>
        <w:t xml:space="preserve">ime of </w:t>
      </w:r>
      <w:r>
        <w:rPr>
          <w:i/>
          <w:lang w:val="en-US"/>
        </w:rPr>
        <w:t>T</w:t>
      </w:r>
      <w:r w:rsidRPr="001C1AC5">
        <w:rPr>
          <w:i/>
          <w:lang w:val="en-US"/>
        </w:rPr>
        <w:t>error</w:t>
      </w:r>
      <w:r>
        <w:rPr>
          <w:i/>
          <w:lang w:val="en-US"/>
        </w:rPr>
        <w:t>.</w:t>
      </w:r>
      <w:r w:rsidRPr="001C1AC5">
        <w:rPr>
          <w:i/>
          <w:lang w:val="en-US"/>
        </w:rPr>
        <w:t xml:space="preserve"> </w:t>
      </w:r>
      <w:r>
        <w:rPr>
          <w:i/>
          <w:lang w:val="en-US"/>
        </w:rPr>
        <w:t>D</w:t>
      </w:r>
      <w:r w:rsidRPr="001C1AC5">
        <w:rPr>
          <w:i/>
          <w:lang w:val="en-US"/>
        </w:rPr>
        <w:t xml:space="preserve">ialogues with </w:t>
      </w:r>
      <w:r>
        <w:rPr>
          <w:i/>
          <w:lang w:val="en-US"/>
        </w:rPr>
        <w:t>J</w:t>
      </w:r>
      <w:r w:rsidRPr="001C1AC5">
        <w:rPr>
          <w:i/>
          <w:lang w:val="en-US"/>
        </w:rPr>
        <w:t>urgen</w:t>
      </w:r>
      <w:r>
        <w:rPr>
          <w:i/>
          <w:lang w:val="en-US"/>
        </w:rPr>
        <w:t xml:space="preserve"> H</w:t>
      </w:r>
      <w:r w:rsidRPr="001C1AC5">
        <w:rPr>
          <w:i/>
          <w:lang w:val="en-US"/>
        </w:rPr>
        <w:t xml:space="preserve">abermas and </w:t>
      </w:r>
      <w:r>
        <w:rPr>
          <w:i/>
          <w:lang w:val="en-US"/>
        </w:rPr>
        <w:t>J</w:t>
      </w:r>
      <w:r w:rsidRPr="001C1AC5">
        <w:rPr>
          <w:i/>
          <w:lang w:val="en-US"/>
        </w:rPr>
        <w:t xml:space="preserve">acques </w:t>
      </w:r>
      <w:r>
        <w:rPr>
          <w:i/>
          <w:lang w:val="en-US"/>
        </w:rPr>
        <w:t>D</w:t>
      </w:r>
      <w:r w:rsidRPr="001C1AC5">
        <w:rPr>
          <w:i/>
          <w:lang w:val="en-US"/>
        </w:rPr>
        <w:t>errida</w:t>
      </w:r>
      <w:r>
        <w:rPr>
          <w:lang w:val="en-US"/>
        </w:rPr>
        <w:t>.</w:t>
      </w:r>
      <w:r w:rsidRPr="001C1AC5">
        <w:rPr>
          <w:lang w:val="en-US"/>
        </w:rPr>
        <w:t xml:space="preserve"> </w:t>
      </w:r>
      <w:r w:rsidRPr="00882E08">
        <w:rPr>
          <w:lang w:val="en-US"/>
        </w:rPr>
        <w:t>Chicago: The University of Chicago Press.</w:t>
      </w:r>
    </w:p>
    <w:p w:rsidR="00B23990" w:rsidRPr="00882E08" w:rsidRDefault="00882E08" w:rsidP="00882E08">
      <w:pPr>
        <w:spacing w:after="120" w:line="276" w:lineRule="auto"/>
        <w:jc w:val="both"/>
        <w:rPr>
          <w:lang w:val="en-US"/>
        </w:rPr>
      </w:pPr>
      <w:r w:rsidRPr="00882E08">
        <w:rPr>
          <w:lang w:val="en-US"/>
        </w:rPr>
        <w:t>Derrida, J</w:t>
      </w:r>
      <w:r w:rsidR="001C1AC5" w:rsidRPr="00882E08">
        <w:rPr>
          <w:lang w:val="en-US"/>
        </w:rPr>
        <w:t>acques</w:t>
      </w:r>
      <w:r w:rsidRPr="00882E08">
        <w:rPr>
          <w:lang w:val="en-US"/>
        </w:rPr>
        <w:t xml:space="preserve"> &amp;</w:t>
      </w:r>
      <w:r w:rsidR="001C1AC5" w:rsidRPr="00882E08">
        <w:rPr>
          <w:lang w:val="en-US"/>
        </w:rPr>
        <w:t xml:space="preserve"> </w:t>
      </w:r>
      <w:r w:rsidRPr="00882E08">
        <w:rPr>
          <w:lang w:val="en-US"/>
        </w:rPr>
        <w:t>Habermas, J</w:t>
      </w:r>
      <w:r w:rsidR="001C1AC5" w:rsidRPr="00882E08">
        <w:rPr>
          <w:lang w:val="en-US"/>
        </w:rPr>
        <w:t>ürgen</w:t>
      </w:r>
      <w:r w:rsidRPr="00882E08">
        <w:rPr>
          <w:lang w:val="en-US"/>
        </w:rPr>
        <w:t xml:space="preserve">. </w:t>
      </w:r>
      <w:r>
        <w:rPr>
          <w:lang w:val="fr-CH"/>
        </w:rPr>
        <w:t>2004.</w:t>
      </w:r>
      <w:r w:rsidR="001C1AC5" w:rsidRPr="00B46F1F">
        <w:rPr>
          <w:lang w:val="fr-CH"/>
        </w:rPr>
        <w:t xml:space="preserve"> </w:t>
      </w:r>
      <w:r>
        <w:rPr>
          <w:i/>
          <w:lang w:val="fr-CH"/>
        </w:rPr>
        <w:t>L</w:t>
      </w:r>
      <w:r w:rsidR="001C1AC5" w:rsidRPr="00B46F1F">
        <w:rPr>
          <w:i/>
          <w:lang w:val="fr-CH"/>
        </w:rPr>
        <w:t xml:space="preserve">e « concept » du 11 septembre. </w:t>
      </w:r>
      <w:r>
        <w:rPr>
          <w:i/>
          <w:lang w:val="fr-CH"/>
        </w:rPr>
        <w:t>D</w:t>
      </w:r>
      <w:r w:rsidR="001C1AC5" w:rsidRPr="00B46F1F">
        <w:rPr>
          <w:i/>
          <w:lang w:val="fr-CH"/>
        </w:rPr>
        <w:t xml:space="preserve">ialogues à </w:t>
      </w:r>
      <w:r>
        <w:rPr>
          <w:i/>
          <w:lang w:val="fr-CH"/>
        </w:rPr>
        <w:t>N</w:t>
      </w:r>
      <w:r w:rsidR="001C1AC5" w:rsidRPr="00B46F1F">
        <w:rPr>
          <w:i/>
          <w:lang w:val="fr-CH"/>
        </w:rPr>
        <w:t xml:space="preserve">ew </w:t>
      </w:r>
      <w:r>
        <w:rPr>
          <w:i/>
          <w:lang w:val="fr-CH"/>
        </w:rPr>
        <w:t>Y</w:t>
      </w:r>
      <w:r w:rsidR="001C1AC5" w:rsidRPr="00B46F1F">
        <w:rPr>
          <w:i/>
          <w:lang w:val="fr-CH"/>
        </w:rPr>
        <w:t xml:space="preserve">ork </w:t>
      </w:r>
      <w:r w:rsidR="001C1AC5" w:rsidRPr="00B46F1F">
        <w:rPr>
          <w:lang w:val="fr-CH"/>
        </w:rPr>
        <w:t>(octobre-décembre 2001</w:t>
      </w:r>
      <w:r w:rsidR="001C1AC5">
        <w:rPr>
          <w:lang w:val="fr-CH"/>
        </w:rPr>
        <w:t xml:space="preserve">), </w:t>
      </w:r>
      <w:r w:rsidR="005053EE">
        <w:rPr>
          <w:lang w:val="fr-CH"/>
        </w:rPr>
        <w:t xml:space="preserve">textes </w:t>
      </w:r>
      <w:r w:rsidR="001C1AC5">
        <w:rPr>
          <w:lang w:val="fr-CH"/>
        </w:rPr>
        <w:t xml:space="preserve">présentés et commentés par </w:t>
      </w:r>
      <w:r>
        <w:rPr>
          <w:lang w:val="fr-CH"/>
        </w:rPr>
        <w:t xml:space="preserve">Giovanna </w:t>
      </w:r>
      <w:proofErr w:type="spellStart"/>
      <w:r>
        <w:rPr>
          <w:lang w:val="fr-CH"/>
        </w:rPr>
        <w:t>B</w:t>
      </w:r>
      <w:r w:rsidR="001C1AC5">
        <w:rPr>
          <w:lang w:val="fr-CH"/>
        </w:rPr>
        <w:t>orradori</w:t>
      </w:r>
      <w:proofErr w:type="spellEnd"/>
      <w:r>
        <w:rPr>
          <w:lang w:val="fr-CH"/>
        </w:rPr>
        <w:t xml:space="preserve">. </w:t>
      </w:r>
      <w:proofErr w:type="gramStart"/>
      <w:r w:rsidRPr="00882E08">
        <w:rPr>
          <w:lang w:val="en-US"/>
        </w:rPr>
        <w:t>P</w:t>
      </w:r>
      <w:r w:rsidR="001C1AC5" w:rsidRPr="00882E08">
        <w:rPr>
          <w:lang w:val="en-US"/>
        </w:rPr>
        <w:t>aris</w:t>
      </w:r>
      <w:r w:rsidRPr="00882E08">
        <w:rPr>
          <w:lang w:val="en-US"/>
        </w:rPr>
        <w:t> :</w:t>
      </w:r>
      <w:proofErr w:type="gramEnd"/>
      <w:r w:rsidRPr="00882E08">
        <w:rPr>
          <w:lang w:val="en-US"/>
        </w:rPr>
        <w:t xml:space="preserve"> </w:t>
      </w:r>
      <w:proofErr w:type="spellStart"/>
      <w:r w:rsidRPr="00882E08">
        <w:rPr>
          <w:lang w:val="en-US"/>
        </w:rPr>
        <w:t>G</w:t>
      </w:r>
      <w:r w:rsidR="001C1AC5" w:rsidRPr="00882E08">
        <w:rPr>
          <w:lang w:val="en-US"/>
        </w:rPr>
        <w:t>alilée</w:t>
      </w:r>
      <w:proofErr w:type="spellEnd"/>
      <w:r w:rsidRPr="00882E08">
        <w:rPr>
          <w:lang w:val="en-US"/>
        </w:rPr>
        <w:t xml:space="preserve">. </w:t>
      </w:r>
    </w:p>
    <w:p w:rsidR="00B23990" w:rsidRPr="005053EE" w:rsidRDefault="00882E08" w:rsidP="00882E08">
      <w:pPr>
        <w:spacing w:after="120" w:line="276" w:lineRule="auto"/>
        <w:jc w:val="both"/>
      </w:pPr>
      <w:proofErr w:type="spellStart"/>
      <w:r>
        <w:t>Fontanille</w:t>
      </w:r>
      <w:proofErr w:type="spellEnd"/>
      <w:r>
        <w:t>, J</w:t>
      </w:r>
      <w:r w:rsidRPr="00406AD6">
        <w:t>acques</w:t>
      </w:r>
      <w:r>
        <w:t xml:space="preserve">. 2021. </w:t>
      </w:r>
      <w:r>
        <w:rPr>
          <w:i/>
        </w:rPr>
        <w:t>Ensemble</w:t>
      </w:r>
      <w:r w:rsidR="005053EE">
        <w:rPr>
          <w:i/>
        </w:rPr>
        <w:t xml:space="preserve">. Pour une anthropologie sémiotique du politique. </w:t>
      </w:r>
      <w:r w:rsidR="005053EE">
        <w:t xml:space="preserve">Liège : Presses universitaires de Liège. </w:t>
      </w:r>
    </w:p>
    <w:p w:rsidR="005053EE" w:rsidRDefault="00882E08" w:rsidP="005053EE">
      <w:pPr>
        <w:spacing w:after="120" w:line="276" w:lineRule="auto"/>
        <w:jc w:val="both"/>
      </w:pPr>
      <w:proofErr w:type="spellStart"/>
      <w:r>
        <w:t>Fontanille</w:t>
      </w:r>
      <w:proofErr w:type="spellEnd"/>
      <w:r>
        <w:t>, J</w:t>
      </w:r>
      <w:r w:rsidR="001C1AC5" w:rsidRPr="00406AD6">
        <w:t>acques</w:t>
      </w:r>
      <w:r>
        <w:t xml:space="preserve"> &amp; </w:t>
      </w:r>
      <w:proofErr w:type="spellStart"/>
      <w:r>
        <w:t>Zilberberg</w:t>
      </w:r>
      <w:proofErr w:type="spellEnd"/>
      <w:r>
        <w:t xml:space="preserve">, Claude. 1998. </w:t>
      </w:r>
      <w:r w:rsidR="005053EE">
        <w:rPr>
          <w:i/>
        </w:rPr>
        <w:t>Tension et signification</w:t>
      </w:r>
      <w:r>
        <w:t>.</w:t>
      </w:r>
      <w:r w:rsidR="001C1AC5" w:rsidRPr="00406AD6">
        <w:t xml:space="preserve"> </w:t>
      </w:r>
      <w:r w:rsidR="005053EE">
        <w:t xml:space="preserve">Bruxelles : Éditions </w:t>
      </w:r>
      <w:proofErr w:type="spellStart"/>
      <w:r w:rsidR="005053EE">
        <w:t>Mardaga</w:t>
      </w:r>
      <w:proofErr w:type="spellEnd"/>
      <w:r w:rsidR="005053EE">
        <w:t xml:space="preserve">. </w:t>
      </w:r>
    </w:p>
    <w:p w:rsidR="00B23990" w:rsidRPr="00406AD6" w:rsidRDefault="005053EE" w:rsidP="00B23990">
      <w:pPr>
        <w:spacing w:after="120" w:line="276" w:lineRule="auto"/>
        <w:jc w:val="both"/>
      </w:pPr>
      <w:proofErr w:type="spellStart"/>
      <w:r>
        <w:t>Grosos</w:t>
      </w:r>
      <w:proofErr w:type="spellEnd"/>
      <w:r>
        <w:t xml:space="preserve">, </w:t>
      </w:r>
      <w:r>
        <w:rPr>
          <w:bCs/>
          <w:iCs/>
          <w:color w:val="000000" w:themeColor="text1"/>
          <w:bdr w:val="none" w:sz="0" w:space="0" w:color="auto" w:frame="1"/>
        </w:rPr>
        <w:t>P</w:t>
      </w:r>
      <w:r w:rsidR="001C1AC5" w:rsidRPr="00406AD6">
        <w:rPr>
          <w:bCs/>
          <w:iCs/>
          <w:color w:val="000000" w:themeColor="text1"/>
          <w:bdr w:val="none" w:sz="0" w:space="0" w:color="auto" w:frame="1"/>
        </w:rPr>
        <w:t>hilippe</w:t>
      </w:r>
      <w:r>
        <w:rPr>
          <w:bCs/>
          <w:iCs/>
          <w:color w:val="000000" w:themeColor="text1"/>
          <w:bdr w:val="none" w:sz="0" w:space="0" w:color="auto" w:frame="1"/>
        </w:rPr>
        <w:t>. 2017. L</w:t>
      </w:r>
      <w:r w:rsidR="001C1AC5" w:rsidRPr="00406AD6">
        <w:rPr>
          <w:bCs/>
          <w:iCs/>
          <w:color w:val="000000" w:themeColor="text1"/>
          <w:bdr w:val="none" w:sz="0" w:space="0" w:color="auto" w:frame="1"/>
        </w:rPr>
        <w:t xml:space="preserve">e mal compris. </w:t>
      </w:r>
      <w:r>
        <w:rPr>
          <w:bCs/>
          <w:iCs/>
          <w:color w:val="000000" w:themeColor="text1"/>
          <w:bdr w:val="none" w:sz="0" w:space="0" w:color="auto" w:frame="1"/>
        </w:rPr>
        <w:t>T</w:t>
      </w:r>
      <w:r w:rsidR="001C1AC5" w:rsidRPr="00406AD6">
        <w:rPr>
          <w:bCs/>
          <w:iCs/>
          <w:color w:val="000000" w:themeColor="text1"/>
          <w:bdr w:val="none" w:sz="0" w:space="0" w:color="auto" w:frame="1"/>
        </w:rPr>
        <w:t>héologie et philosophie face au mal</w:t>
      </w:r>
      <w:r>
        <w:rPr>
          <w:bCs/>
          <w:iCs/>
          <w:color w:val="000000" w:themeColor="text1"/>
          <w:bdr w:val="none" w:sz="0" w:space="0" w:color="auto" w:frame="1"/>
        </w:rPr>
        <w:t>.</w:t>
      </w:r>
      <w:r w:rsidR="001C1AC5" w:rsidRPr="00406AD6">
        <w:rPr>
          <w:bCs/>
          <w:iCs/>
          <w:color w:val="000000" w:themeColor="text1"/>
          <w:bdr w:val="none" w:sz="0" w:space="0" w:color="auto" w:frame="1"/>
        </w:rPr>
        <w:t xml:space="preserve"> </w:t>
      </w:r>
      <w:r>
        <w:rPr>
          <w:bCs/>
          <w:i/>
          <w:iCs/>
          <w:color w:val="000000" w:themeColor="text1"/>
          <w:bdr w:val="none" w:sz="0" w:space="0" w:color="auto" w:frame="1"/>
        </w:rPr>
        <w:t>L</w:t>
      </w:r>
      <w:r w:rsidR="001C1AC5" w:rsidRPr="00406AD6">
        <w:rPr>
          <w:bCs/>
          <w:i/>
          <w:iCs/>
          <w:color w:val="000000" w:themeColor="text1"/>
          <w:bdr w:val="none" w:sz="0" w:space="0" w:color="auto" w:frame="1"/>
        </w:rPr>
        <w:t xml:space="preserve">e </w:t>
      </w:r>
      <w:proofErr w:type="spellStart"/>
      <w:r w:rsidR="001C1AC5" w:rsidRPr="00406AD6">
        <w:rPr>
          <w:bCs/>
          <w:i/>
          <w:iCs/>
          <w:color w:val="000000" w:themeColor="text1"/>
          <w:bdr w:val="none" w:sz="0" w:space="0" w:color="auto" w:frame="1"/>
        </w:rPr>
        <w:t>philosophoire</w:t>
      </w:r>
      <w:proofErr w:type="spellEnd"/>
      <w:r w:rsidR="001C1AC5" w:rsidRPr="00406AD6">
        <w:rPr>
          <w:bCs/>
          <w:iCs/>
          <w:color w:val="000000" w:themeColor="text1"/>
          <w:bdr w:val="none" w:sz="0" w:space="0" w:color="auto" w:frame="1"/>
        </w:rPr>
        <w:t xml:space="preserve">,  47, 233-245. </w:t>
      </w:r>
    </w:p>
    <w:p w:rsidR="005053EE" w:rsidRDefault="00BD0A1B" w:rsidP="005053EE">
      <w:pPr>
        <w:spacing w:after="120" w:line="276" w:lineRule="auto"/>
        <w:jc w:val="both"/>
        <w:rPr>
          <w:bCs/>
          <w:iCs/>
          <w:color w:val="000000" w:themeColor="text1"/>
          <w:bdr w:val="none" w:sz="0" w:space="0" w:color="auto" w:frame="1"/>
        </w:rPr>
      </w:pPr>
      <w:r>
        <w:rPr>
          <w:bCs/>
          <w:iCs/>
          <w:color w:val="000000" w:themeColor="text1"/>
          <w:bdr w:val="none" w:sz="0" w:space="0" w:color="auto" w:frame="1"/>
        </w:rPr>
        <w:t>Honoré, J</w:t>
      </w:r>
      <w:r w:rsidR="001C1AC5" w:rsidRPr="00406AD6">
        <w:rPr>
          <w:bCs/>
          <w:iCs/>
          <w:color w:val="000000" w:themeColor="text1"/>
          <w:bdr w:val="none" w:sz="0" w:space="0" w:color="auto" w:frame="1"/>
        </w:rPr>
        <w:t>ean-</w:t>
      </w:r>
      <w:r>
        <w:rPr>
          <w:bCs/>
          <w:iCs/>
          <w:color w:val="000000" w:themeColor="text1"/>
          <w:bdr w:val="none" w:sz="0" w:space="0" w:color="auto" w:frame="1"/>
        </w:rPr>
        <w:t>P</w:t>
      </w:r>
      <w:r w:rsidR="001C1AC5" w:rsidRPr="00406AD6">
        <w:rPr>
          <w:bCs/>
          <w:iCs/>
          <w:color w:val="000000" w:themeColor="text1"/>
          <w:bdr w:val="none" w:sz="0" w:space="0" w:color="auto" w:frame="1"/>
        </w:rPr>
        <w:t>aul</w:t>
      </w:r>
      <w:r w:rsidR="005053EE">
        <w:rPr>
          <w:bCs/>
          <w:iCs/>
          <w:color w:val="000000" w:themeColor="text1"/>
          <w:bdr w:val="none" w:sz="0" w:space="0" w:color="auto" w:frame="1"/>
        </w:rPr>
        <w:t xml:space="preserve"> &amp;</w:t>
      </w:r>
      <w:r w:rsidR="001C1AC5" w:rsidRPr="00406AD6">
        <w:rPr>
          <w:bCs/>
          <w:iCs/>
          <w:color w:val="000000" w:themeColor="text1"/>
          <w:bdr w:val="none" w:sz="0" w:space="0" w:color="auto" w:frame="1"/>
        </w:rPr>
        <w:t xml:space="preserve"> </w:t>
      </w:r>
      <w:r>
        <w:rPr>
          <w:bCs/>
          <w:iCs/>
          <w:color w:val="000000" w:themeColor="text1"/>
          <w:bdr w:val="none" w:sz="0" w:space="0" w:color="auto" w:frame="1"/>
        </w:rPr>
        <w:t>Tournier, M</w:t>
      </w:r>
      <w:r w:rsidR="001C1AC5" w:rsidRPr="00406AD6">
        <w:rPr>
          <w:bCs/>
          <w:iCs/>
          <w:color w:val="000000" w:themeColor="text1"/>
          <w:bdr w:val="none" w:sz="0" w:space="0" w:color="auto" w:frame="1"/>
        </w:rPr>
        <w:t>aurice</w:t>
      </w:r>
      <w:r>
        <w:rPr>
          <w:bCs/>
          <w:iCs/>
          <w:color w:val="000000" w:themeColor="text1"/>
          <w:bdr w:val="none" w:sz="0" w:space="0" w:color="auto" w:frame="1"/>
        </w:rPr>
        <w:t>. 2005.</w:t>
      </w:r>
      <w:r w:rsidR="001C1AC5" w:rsidRPr="00406AD6">
        <w:rPr>
          <w:bCs/>
          <w:iCs/>
          <w:color w:val="000000" w:themeColor="text1"/>
          <w:bdr w:val="none" w:sz="0" w:space="0" w:color="auto" w:frame="1"/>
        </w:rPr>
        <w:t xml:space="preserve"> </w:t>
      </w:r>
      <w:r>
        <w:rPr>
          <w:bCs/>
          <w:iCs/>
          <w:color w:val="000000" w:themeColor="text1"/>
          <w:bdr w:val="none" w:sz="0" w:space="0" w:color="auto" w:frame="1"/>
        </w:rPr>
        <w:t>P</w:t>
      </w:r>
      <w:r w:rsidR="001C1AC5" w:rsidRPr="00406AD6">
        <w:rPr>
          <w:bCs/>
          <w:iCs/>
          <w:color w:val="000000" w:themeColor="text1"/>
          <w:bdr w:val="none" w:sz="0" w:space="0" w:color="auto" w:frame="1"/>
        </w:rPr>
        <w:t>résentation</w:t>
      </w:r>
      <w:r>
        <w:rPr>
          <w:bCs/>
          <w:iCs/>
          <w:color w:val="000000" w:themeColor="text1"/>
          <w:bdr w:val="none" w:sz="0" w:space="0" w:color="auto" w:frame="1"/>
        </w:rPr>
        <w:t xml:space="preserve">. </w:t>
      </w:r>
      <w:r w:rsidRPr="00BD0A1B">
        <w:rPr>
          <w:bCs/>
          <w:i/>
          <w:iCs/>
          <w:color w:val="000000" w:themeColor="text1"/>
          <w:bdr w:val="none" w:sz="0" w:space="0" w:color="auto" w:frame="1"/>
        </w:rPr>
        <w:t>M</w:t>
      </w:r>
      <w:r w:rsidR="001C1AC5" w:rsidRPr="00406AD6">
        <w:rPr>
          <w:bCs/>
          <w:i/>
          <w:iCs/>
          <w:color w:val="000000" w:themeColor="text1"/>
          <w:bdr w:val="none" w:sz="0" w:space="0" w:color="auto" w:frame="1"/>
        </w:rPr>
        <w:t xml:space="preserve">ots. </w:t>
      </w:r>
      <w:r>
        <w:rPr>
          <w:bCs/>
          <w:i/>
          <w:iCs/>
          <w:color w:val="000000" w:themeColor="text1"/>
          <w:bdr w:val="none" w:sz="0" w:space="0" w:color="auto" w:frame="1"/>
        </w:rPr>
        <w:t>L</w:t>
      </w:r>
      <w:r w:rsidR="001C1AC5" w:rsidRPr="00406AD6">
        <w:rPr>
          <w:bCs/>
          <w:i/>
          <w:iCs/>
          <w:color w:val="000000" w:themeColor="text1"/>
          <w:bdr w:val="none" w:sz="0" w:space="0" w:color="auto" w:frame="1"/>
        </w:rPr>
        <w:t>es langages du politique</w:t>
      </w:r>
      <w:r w:rsidR="001C1AC5" w:rsidRPr="00406AD6">
        <w:rPr>
          <w:bCs/>
          <w:iCs/>
          <w:color w:val="000000" w:themeColor="text1"/>
          <w:bdr w:val="none" w:sz="0" w:space="0" w:color="auto" w:frame="1"/>
        </w:rPr>
        <w:t xml:space="preserve">, 79, 2005. </w:t>
      </w:r>
      <w:r w:rsidR="00CC05E6">
        <w:rPr>
          <w:bCs/>
          <w:iCs/>
          <w:color w:val="000000" w:themeColor="text1"/>
          <w:bdr w:val="none" w:sz="0" w:space="0" w:color="auto" w:frame="1"/>
        </w:rPr>
        <w:t xml:space="preserve">Disponible sur : </w:t>
      </w:r>
      <w:r w:rsidR="001C1AC5" w:rsidRPr="00406AD6">
        <w:rPr>
          <w:bCs/>
          <w:iCs/>
          <w:color w:val="000000" w:themeColor="text1"/>
          <w:bdr w:val="none" w:sz="0" w:space="0" w:color="auto" w:frame="1"/>
        </w:rPr>
        <w:t>url </w:t>
      </w:r>
      <w:r w:rsidR="001C1AC5" w:rsidRPr="00406AD6">
        <w:rPr>
          <w:color w:val="333333"/>
          <w:shd w:val="clear" w:color="auto" w:fill="FFFFFF"/>
        </w:rPr>
        <w:t>http://journals.openedition.org/mots/1281</w:t>
      </w:r>
      <w:r w:rsidR="001C1AC5" w:rsidRPr="00406AD6">
        <w:rPr>
          <w:bCs/>
          <w:iCs/>
          <w:color w:val="000000" w:themeColor="text1"/>
          <w:bdr w:val="none" w:sz="0" w:space="0" w:color="auto" w:frame="1"/>
        </w:rPr>
        <w:t xml:space="preserve"> (consulté le </w:t>
      </w:r>
      <w:r w:rsidR="005053EE">
        <w:rPr>
          <w:bCs/>
          <w:iCs/>
          <w:color w:val="000000" w:themeColor="text1"/>
          <w:bdr w:val="none" w:sz="0" w:space="0" w:color="auto" w:frame="1"/>
        </w:rPr>
        <w:t>15/12/2023</w:t>
      </w:r>
      <w:r w:rsidR="001C1AC5" w:rsidRPr="00406AD6">
        <w:rPr>
          <w:bCs/>
          <w:iCs/>
          <w:color w:val="000000" w:themeColor="text1"/>
          <w:bdr w:val="none" w:sz="0" w:space="0" w:color="auto" w:frame="1"/>
        </w:rPr>
        <w:t xml:space="preserve">). </w:t>
      </w:r>
    </w:p>
    <w:p w:rsidR="005053EE" w:rsidRPr="005053EE" w:rsidRDefault="005053EE" w:rsidP="005053EE">
      <w:pPr>
        <w:spacing w:after="120" w:line="276" w:lineRule="auto"/>
        <w:jc w:val="both"/>
        <w:rPr>
          <w:bCs/>
          <w:iCs/>
          <w:color w:val="000000" w:themeColor="text1"/>
          <w:bdr w:val="none" w:sz="0" w:space="0" w:color="auto" w:frame="1"/>
        </w:rPr>
      </w:pPr>
      <w:r>
        <w:rPr>
          <w:bCs/>
          <w:iCs/>
          <w:color w:val="000000" w:themeColor="text1"/>
          <w:bdr w:val="none" w:sz="0" w:space="0" w:color="auto" w:frame="1"/>
        </w:rPr>
        <w:t>Leone, Massimo</w:t>
      </w:r>
      <w:r w:rsidR="00CC05E6">
        <w:rPr>
          <w:bCs/>
          <w:iCs/>
          <w:color w:val="000000" w:themeColor="text1"/>
          <w:bdr w:val="none" w:sz="0" w:space="0" w:color="auto" w:frame="1"/>
        </w:rPr>
        <w:t xml:space="preserve">. 2014. </w:t>
      </w:r>
      <w:r w:rsidR="00CC05E6" w:rsidRPr="00CC05E6">
        <w:rPr>
          <w:bCs/>
          <w:i/>
          <w:iCs/>
          <w:color w:val="000000" w:themeColor="text1"/>
          <w:bdr w:val="none" w:sz="0" w:space="0" w:color="auto" w:frame="1"/>
        </w:rPr>
        <w:t>Sémiotique du fondamentalisme religieux. Messages, rhétorique, force persuasive</w:t>
      </w:r>
      <w:r w:rsidR="00CC05E6">
        <w:rPr>
          <w:bCs/>
          <w:iCs/>
          <w:color w:val="000000" w:themeColor="text1"/>
          <w:bdr w:val="none" w:sz="0" w:space="0" w:color="auto" w:frame="1"/>
        </w:rPr>
        <w:t xml:space="preserve">. </w:t>
      </w:r>
      <w:proofErr w:type="spellStart"/>
      <w:r w:rsidR="00CC05E6">
        <w:rPr>
          <w:bCs/>
          <w:iCs/>
          <w:color w:val="000000" w:themeColor="text1"/>
          <w:bdr w:val="none" w:sz="0" w:space="0" w:color="auto" w:frame="1"/>
        </w:rPr>
        <w:t>L’Harmattan</w:t>
      </w:r>
      <w:proofErr w:type="spellEnd"/>
      <w:r w:rsidR="00CC05E6">
        <w:rPr>
          <w:bCs/>
          <w:iCs/>
          <w:color w:val="000000" w:themeColor="text1"/>
          <w:bdr w:val="none" w:sz="0" w:space="0" w:color="auto" w:frame="1"/>
        </w:rPr>
        <w:t xml:space="preserve"> </w:t>
      </w:r>
      <w:proofErr w:type="spellStart"/>
      <w:r w:rsidR="00CC05E6">
        <w:rPr>
          <w:bCs/>
          <w:iCs/>
          <w:color w:val="000000" w:themeColor="text1"/>
          <w:bdr w:val="none" w:sz="0" w:space="0" w:color="auto" w:frame="1"/>
        </w:rPr>
        <w:t>Italia</w:t>
      </w:r>
      <w:proofErr w:type="spellEnd"/>
      <w:r w:rsidR="00CC05E6">
        <w:rPr>
          <w:bCs/>
          <w:iCs/>
          <w:color w:val="000000" w:themeColor="text1"/>
          <w:bdr w:val="none" w:sz="0" w:space="0" w:color="auto" w:frame="1"/>
        </w:rPr>
        <w:t xml:space="preserve">. </w:t>
      </w:r>
    </w:p>
    <w:p w:rsidR="00ED6AEE" w:rsidRPr="00CC05E6" w:rsidRDefault="00CC05E6" w:rsidP="00ED6AEE">
      <w:pPr>
        <w:spacing w:after="120" w:line="276" w:lineRule="auto"/>
        <w:jc w:val="both"/>
        <w:rPr>
          <w:bCs/>
          <w:iCs/>
          <w:color w:val="000000" w:themeColor="text1"/>
          <w:bdr w:val="none" w:sz="0" w:space="0" w:color="auto" w:frame="1"/>
        </w:rPr>
      </w:pPr>
      <w:proofErr w:type="spellStart"/>
      <w:r>
        <w:rPr>
          <w:bCs/>
          <w:iCs/>
          <w:color w:val="000000" w:themeColor="text1"/>
          <w:bdr w:val="none" w:sz="0" w:space="0" w:color="auto" w:frame="1"/>
        </w:rPr>
        <w:t>Rigal-Cellard</w:t>
      </w:r>
      <w:proofErr w:type="spellEnd"/>
      <w:r>
        <w:rPr>
          <w:bCs/>
          <w:iCs/>
          <w:color w:val="000000" w:themeColor="text1"/>
          <w:bdr w:val="none" w:sz="0" w:space="0" w:color="auto" w:frame="1"/>
        </w:rPr>
        <w:t xml:space="preserve">, </w:t>
      </w:r>
      <w:r>
        <w:rPr>
          <w:lang w:val="fr-FR"/>
        </w:rPr>
        <w:t>B</w:t>
      </w:r>
      <w:r w:rsidR="001C1AC5" w:rsidRPr="00406AD6">
        <w:rPr>
          <w:lang w:val="fr-FR"/>
        </w:rPr>
        <w:t>ernadette</w:t>
      </w:r>
      <w:r>
        <w:rPr>
          <w:lang w:val="fr-FR"/>
        </w:rPr>
        <w:t>. 2003</w:t>
      </w:r>
      <w:r w:rsidR="00ED6AEE">
        <w:rPr>
          <w:lang w:val="fr-FR"/>
        </w:rPr>
        <w:t>. L</w:t>
      </w:r>
      <w:r w:rsidR="00ED6AEE" w:rsidRPr="00406AD6">
        <w:rPr>
          <w:lang w:val="fr-FR"/>
        </w:rPr>
        <w:t>e pr</w:t>
      </w:r>
      <w:r w:rsidR="00ED6AEE">
        <w:rPr>
          <w:lang w:val="fr-FR"/>
        </w:rPr>
        <w:t>é</w:t>
      </w:r>
      <w:r w:rsidR="00ED6AEE" w:rsidRPr="00406AD6">
        <w:rPr>
          <w:lang w:val="fr-FR"/>
        </w:rPr>
        <w:t xml:space="preserve">sident </w:t>
      </w:r>
      <w:r w:rsidR="00ED6AEE">
        <w:rPr>
          <w:lang w:val="fr-FR"/>
        </w:rPr>
        <w:t>B</w:t>
      </w:r>
      <w:r w:rsidR="00ED6AEE" w:rsidRPr="00406AD6">
        <w:rPr>
          <w:lang w:val="fr-FR"/>
        </w:rPr>
        <w:t>ush et la rh</w:t>
      </w:r>
      <w:r w:rsidR="00ED6AEE">
        <w:rPr>
          <w:lang w:val="fr-FR"/>
        </w:rPr>
        <w:t>é</w:t>
      </w:r>
      <w:r w:rsidR="00ED6AEE" w:rsidRPr="00406AD6">
        <w:rPr>
          <w:lang w:val="fr-FR"/>
        </w:rPr>
        <w:t>torique de l’axe du mal</w:t>
      </w:r>
      <w:r w:rsidR="00ED6AEE">
        <w:rPr>
          <w:lang w:val="fr-FR"/>
        </w:rPr>
        <w:t>. Droite chrétienne, millénarisme et messianisme américain.</w:t>
      </w:r>
      <w:r w:rsidR="00ED6AEE" w:rsidRPr="00406AD6">
        <w:rPr>
          <w:lang w:val="fr-FR"/>
        </w:rPr>
        <w:t xml:space="preserve"> </w:t>
      </w:r>
      <w:r w:rsidR="00ED6AEE" w:rsidRPr="00ED6AEE">
        <w:rPr>
          <w:i/>
        </w:rPr>
        <w:t>É</w:t>
      </w:r>
      <w:proofErr w:type="spellStart"/>
      <w:r w:rsidR="00ED6AEE">
        <w:rPr>
          <w:i/>
          <w:lang w:val="fr-FR"/>
        </w:rPr>
        <w:t>tudes</w:t>
      </w:r>
      <w:proofErr w:type="spellEnd"/>
      <w:r w:rsidR="00ED6AEE">
        <w:rPr>
          <w:lang w:val="fr-FR"/>
        </w:rPr>
        <w:t xml:space="preserve"> 399(9), </w:t>
      </w:r>
      <w:r w:rsidR="00ED6AEE" w:rsidRPr="00406AD6">
        <w:rPr>
          <w:lang w:val="fr-FR"/>
        </w:rPr>
        <w:t xml:space="preserve">153-162. </w:t>
      </w:r>
    </w:p>
    <w:p w:rsidR="00556DF5" w:rsidRPr="005E75BF" w:rsidRDefault="00ED6AEE" w:rsidP="005E75BF">
      <w:pPr>
        <w:spacing w:line="276" w:lineRule="auto"/>
        <w:jc w:val="both"/>
        <w:rPr>
          <w:color w:val="000000" w:themeColor="text1"/>
        </w:rPr>
      </w:pPr>
      <w:r w:rsidRPr="005E75BF">
        <w:rPr>
          <w:color w:val="000000" w:themeColor="text1"/>
          <w:lang w:val="fr-FR"/>
        </w:rPr>
        <w:t xml:space="preserve">Vidal, Daniel, 2014. </w:t>
      </w:r>
      <w:r w:rsidRPr="005E75BF">
        <w:rPr>
          <w:color w:val="000000" w:themeColor="text1"/>
          <w:shd w:val="clear" w:color="auto" w:fill="FFFFFF"/>
        </w:rPr>
        <w:t xml:space="preserve">Michel de </w:t>
      </w:r>
      <w:proofErr w:type="spellStart"/>
      <w:r w:rsidRPr="005E75BF">
        <w:rPr>
          <w:color w:val="000000" w:themeColor="text1"/>
          <w:shd w:val="clear" w:color="auto" w:fill="FFFFFF"/>
        </w:rPr>
        <w:t>Certeau</w:t>
      </w:r>
      <w:proofErr w:type="spellEnd"/>
      <w:r w:rsidRPr="005E75BF">
        <w:rPr>
          <w:color w:val="000000" w:themeColor="text1"/>
          <w:shd w:val="clear" w:color="auto" w:fill="FFFFFF"/>
        </w:rPr>
        <w:t xml:space="preserve">, </w:t>
      </w:r>
      <w:r w:rsidRPr="005E75BF">
        <w:rPr>
          <w:i/>
          <w:color w:val="000000" w:themeColor="text1"/>
          <w:shd w:val="clear" w:color="auto" w:fill="FFFFFF"/>
        </w:rPr>
        <w:t>La Fable mystique.</w:t>
      </w:r>
      <w:r w:rsidRPr="005E75BF">
        <w:rPr>
          <w:rStyle w:val="apple-converted-space"/>
          <w:i/>
          <w:color w:val="000000" w:themeColor="text1"/>
          <w:shd w:val="clear" w:color="auto" w:fill="FFFFFF"/>
        </w:rPr>
        <w:t> </w:t>
      </w:r>
      <w:r w:rsidRPr="005E75BF">
        <w:rPr>
          <w:i/>
          <w:color w:val="000000" w:themeColor="text1"/>
        </w:rPr>
        <w:t>XVI</w:t>
      </w:r>
      <w:r w:rsidRPr="005E75BF">
        <w:rPr>
          <w:i/>
          <w:color w:val="000000" w:themeColor="text1"/>
          <w:vertAlign w:val="superscript"/>
        </w:rPr>
        <w:t>e</w:t>
      </w:r>
      <w:r w:rsidRPr="005E75BF">
        <w:rPr>
          <w:i/>
          <w:color w:val="000000" w:themeColor="text1"/>
          <w:shd w:val="clear" w:color="auto" w:fill="FFFFFF"/>
        </w:rPr>
        <w:t>-</w:t>
      </w:r>
      <w:r w:rsidRPr="005E75BF">
        <w:rPr>
          <w:i/>
          <w:color w:val="000000" w:themeColor="text1"/>
        </w:rPr>
        <w:t>XVII</w:t>
      </w:r>
      <w:r w:rsidRPr="005E75BF">
        <w:rPr>
          <w:i/>
          <w:color w:val="000000" w:themeColor="text1"/>
          <w:vertAlign w:val="superscript"/>
        </w:rPr>
        <w:t>e</w:t>
      </w:r>
      <w:r w:rsidRPr="005E75BF">
        <w:rPr>
          <w:rStyle w:val="apple-converted-space"/>
          <w:i/>
          <w:color w:val="000000" w:themeColor="text1"/>
          <w:shd w:val="clear" w:color="auto" w:fill="FFFFFF"/>
        </w:rPr>
        <w:t> </w:t>
      </w:r>
      <w:r w:rsidRPr="005E75BF">
        <w:rPr>
          <w:i/>
          <w:color w:val="000000" w:themeColor="text1"/>
          <w:shd w:val="clear" w:color="auto" w:fill="FFFFFF"/>
        </w:rPr>
        <w:t>siècle, Tome II</w:t>
      </w:r>
      <w:r w:rsidRPr="005E75BF">
        <w:rPr>
          <w:i/>
          <w:color w:val="000000" w:themeColor="text1"/>
        </w:rPr>
        <w:t xml:space="preserve">. </w:t>
      </w:r>
      <w:r w:rsidRPr="005E75BF">
        <w:rPr>
          <w:i/>
          <w:color w:val="000000" w:themeColor="text1"/>
          <w:shd w:val="clear" w:color="auto" w:fill="FFFFFF"/>
        </w:rPr>
        <w:t>Édition établie et présentée par Luce Giard</w:t>
      </w:r>
      <w:r w:rsidRPr="005E75BF">
        <w:rPr>
          <w:i/>
          <w:color w:val="000000" w:themeColor="text1"/>
        </w:rPr>
        <w:t xml:space="preserve">. </w:t>
      </w:r>
      <w:r w:rsidRPr="005E75BF">
        <w:rPr>
          <w:i/>
          <w:color w:val="000000" w:themeColor="text1"/>
          <w:shd w:val="clear" w:color="auto" w:fill="FFFFFF"/>
        </w:rPr>
        <w:t>Paris : Gallimard, 2013</w:t>
      </w:r>
      <w:r w:rsidRPr="005E75BF">
        <w:rPr>
          <w:color w:val="000000" w:themeColor="text1"/>
          <w:shd w:val="clear" w:color="auto" w:fill="FFFFFF"/>
        </w:rPr>
        <w:t xml:space="preserve">. </w:t>
      </w:r>
      <w:r w:rsidRPr="005E75BF">
        <w:rPr>
          <w:i/>
          <w:color w:val="000000" w:themeColor="text1"/>
          <w:shd w:val="clear" w:color="auto" w:fill="FFFFFF"/>
        </w:rPr>
        <w:t>Bulletin bibliographique des Archives de sciences sociales des religions</w:t>
      </w:r>
      <w:r w:rsidRPr="005E75BF">
        <w:rPr>
          <w:color w:val="000000" w:themeColor="text1"/>
          <w:shd w:val="clear" w:color="auto" w:fill="FFFFFF"/>
        </w:rPr>
        <w:t xml:space="preserve">, 168, 160. </w:t>
      </w:r>
      <w:r w:rsidRPr="005E75BF">
        <w:rPr>
          <w:color w:val="000000" w:themeColor="text1"/>
        </w:rPr>
        <w:t xml:space="preserve">Disponible sur : </w:t>
      </w:r>
      <w:hyperlink r:id="rId7" w:history="1">
        <w:r w:rsidR="001C1AC5" w:rsidRPr="005E75BF">
          <w:rPr>
            <w:color w:val="000000" w:themeColor="text1"/>
            <w:u w:val="single"/>
          </w:rPr>
          <w:t>https://doi.org/10</w:t>
        </w:r>
        <w:r w:rsidR="001C1AC5" w:rsidRPr="005E75BF">
          <w:rPr>
            <w:color w:val="000000" w:themeColor="text1"/>
            <w:u w:val="single"/>
          </w:rPr>
          <w:t>.</w:t>
        </w:r>
        <w:r w:rsidR="001C1AC5" w:rsidRPr="005E75BF">
          <w:rPr>
            <w:color w:val="000000" w:themeColor="text1"/>
            <w:u w:val="single"/>
          </w:rPr>
          <w:t>4000/assr.26353</w:t>
        </w:r>
      </w:hyperlink>
      <w:r w:rsidR="005E75BF">
        <w:rPr>
          <w:color w:val="000000" w:themeColor="text1"/>
        </w:rPr>
        <w:t xml:space="preserve"> </w:t>
      </w:r>
      <w:r w:rsidRPr="005E75BF">
        <w:rPr>
          <w:color w:val="000000" w:themeColor="text1"/>
        </w:rPr>
        <w:t>(1</w:t>
      </w:r>
      <w:r w:rsidR="005E75BF" w:rsidRPr="005E75BF">
        <w:rPr>
          <w:color w:val="000000" w:themeColor="text1"/>
        </w:rPr>
        <w:t>5/12/2023).</w:t>
      </w:r>
    </w:p>
    <w:p w:rsidR="00B23990" w:rsidRPr="00406AD6" w:rsidRDefault="00B23990" w:rsidP="00B23990">
      <w:pPr>
        <w:autoSpaceDE w:val="0"/>
        <w:autoSpaceDN w:val="0"/>
        <w:adjustRightInd w:val="0"/>
        <w:spacing w:after="120" w:line="276" w:lineRule="auto"/>
        <w:jc w:val="both"/>
      </w:pPr>
    </w:p>
    <w:p w:rsidR="00B23990" w:rsidRPr="00406AD6" w:rsidRDefault="00B23990" w:rsidP="00B23990">
      <w:pPr>
        <w:autoSpaceDE w:val="0"/>
        <w:autoSpaceDN w:val="0"/>
        <w:adjustRightInd w:val="0"/>
        <w:spacing w:after="120" w:line="276" w:lineRule="auto"/>
        <w:jc w:val="both"/>
      </w:pPr>
    </w:p>
    <w:p w:rsidR="00B23990" w:rsidRPr="00406AD6" w:rsidRDefault="00B23990" w:rsidP="00B23990">
      <w:pPr>
        <w:autoSpaceDE w:val="0"/>
        <w:autoSpaceDN w:val="0"/>
        <w:adjustRightInd w:val="0"/>
        <w:spacing w:after="120" w:line="276" w:lineRule="auto"/>
        <w:jc w:val="both"/>
        <w:rPr>
          <w:b/>
        </w:rPr>
      </w:pPr>
    </w:p>
    <w:p w:rsidR="00FD6B79" w:rsidRPr="00FD6B79" w:rsidRDefault="00FD6B79" w:rsidP="0041666D">
      <w:pPr>
        <w:autoSpaceDE w:val="0"/>
        <w:autoSpaceDN w:val="0"/>
        <w:adjustRightInd w:val="0"/>
        <w:spacing w:after="120" w:line="276" w:lineRule="auto"/>
        <w:jc w:val="both"/>
        <w:rPr>
          <w:color w:val="000000" w:themeColor="text1"/>
          <w:shd w:val="clear" w:color="auto" w:fill="FFFFFF"/>
        </w:rPr>
      </w:pPr>
    </w:p>
    <w:p w:rsidR="00B23990" w:rsidRDefault="00B23990" w:rsidP="0041666D">
      <w:pPr>
        <w:autoSpaceDE w:val="0"/>
        <w:autoSpaceDN w:val="0"/>
        <w:adjustRightInd w:val="0"/>
        <w:spacing w:after="120" w:line="276" w:lineRule="auto"/>
        <w:jc w:val="both"/>
        <w:rPr>
          <w:i/>
          <w:color w:val="000000" w:themeColor="text1"/>
          <w:shd w:val="clear" w:color="auto" w:fill="FFFFFF"/>
        </w:rPr>
      </w:pPr>
    </w:p>
    <w:p w:rsidR="00B23990" w:rsidRDefault="00B23990" w:rsidP="0041666D">
      <w:pPr>
        <w:autoSpaceDE w:val="0"/>
        <w:autoSpaceDN w:val="0"/>
        <w:adjustRightInd w:val="0"/>
        <w:spacing w:after="120" w:line="276" w:lineRule="auto"/>
        <w:jc w:val="both"/>
        <w:rPr>
          <w:i/>
          <w:color w:val="000000" w:themeColor="text1"/>
          <w:shd w:val="clear" w:color="auto" w:fill="FFFFFF"/>
        </w:rPr>
      </w:pPr>
    </w:p>
    <w:p w:rsidR="00B23990" w:rsidRDefault="00B23990" w:rsidP="0041666D">
      <w:pPr>
        <w:autoSpaceDE w:val="0"/>
        <w:autoSpaceDN w:val="0"/>
        <w:adjustRightInd w:val="0"/>
        <w:spacing w:after="120" w:line="276" w:lineRule="auto"/>
        <w:jc w:val="both"/>
        <w:rPr>
          <w:i/>
          <w:color w:val="000000" w:themeColor="text1"/>
          <w:shd w:val="clear" w:color="auto" w:fill="FFFFFF"/>
        </w:rPr>
      </w:pPr>
    </w:p>
    <w:p w:rsidR="00B23990" w:rsidRDefault="00B23990" w:rsidP="0041666D">
      <w:pPr>
        <w:autoSpaceDE w:val="0"/>
        <w:autoSpaceDN w:val="0"/>
        <w:adjustRightInd w:val="0"/>
        <w:spacing w:after="120" w:line="276" w:lineRule="auto"/>
        <w:jc w:val="both"/>
        <w:rPr>
          <w:i/>
          <w:color w:val="000000" w:themeColor="text1"/>
          <w:shd w:val="clear" w:color="auto" w:fill="FFFFFF"/>
        </w:rPr>
      </w:pPr>
    </w:p>
    <w:p w:rsidR="00B23990" w:rsidRDefault="00B23990" w:rsidP="0041666D">
      <w:pPr>
        <w:autoSpaceDE w:val="0"/>
        <w:autoSpaceDN w:val="0"/>
        <w:adjustRightInd w:val="0"/>
        <w:spacing w:after="120" w:line="276" w:lineRule="auto"/>
        <w:jc w:val="both"/>
        <w:rPr>
          <w:i/>
          <w:color w:val="000000" w:themeColor="text1"/>
          <w:shd w:val="clear" w:color="auto" w:fill="FFFFFF"/>
        </w:rPr>
      </w:pPr>
    </w:p>
    <w:p w:rsidR="00B23990" w:rsidRDefault="00B23990" w:rsidP="0041666D">
      <w:pPr>
        <w:autoSpaceDE w:val="0"/>
        <w:autoSpaceDN w:val="0"/>
        <w:adjustRightInd w:val="0"/>
        <w:spacing w:after="120" w:line="276" w:lineRule="auto"/>
        <w:jc w:val="both"/>
        <w:rPr>
          <w:i/>
          <w:color w:val="000000" w:themeColor="text1"/>
          <w:shd w:val="clear" w:color="auto" w:fill="FFFFFF"/>
        </w:rPr>
      </w:pPr>
    </w:p>
    <w:p w:rsidR="00B23990" w:rsidRDefault="00B23990" w:rsidP="0041666D">
      <w:pPr>
        <w:autoSpaceDE w:val="0"/>
        <w:autoSpaceDN w:val="0"/>
        <w:adjustRightInd w:val="0"/>
        <w:spacing w:after="120" w:line="276" w:lineRule="auto"/>
        <w:jc w:val="both"/>
        <w:rPr>
          <w:i/>
          <w:color w:val="000000" w:themeColor="text1"/>
          <w:shd w:val="clear" w:color="auto" w:fill="FFFFFF"/>
        </w:rPr>
      </w:pPr>
    </w:p>
    <w:p w:rsidR="00B23990" w:rsidRDefault="00B23990" w:rsidP="0041666D">
      <w:pPr>
        <w:autoSpaceDE w:val="0"/>
        <w:autoSpaceDN w:val="0"/>
        <w:adjustRightInd w:val="0"/>
        <w:spacing w:after="120" w:line="276" w:lineRule="auto"/>
        <w:jc w:val="both"/>
        <w:rPr>
          <w:i/>
          <w:color w:val="000000" w:themeColor="text1"/>
          <w:shd w:val="clear" w:color="auto" w:fill="FFFFFF"/>
        </w:rPr>
      </w:pPr>
    </w:p>
    <w:p w:rsidR="00FD6B79" w:rsidRDefault="00E7135B" w:rsidP="0041666D">
      <w:pPr>
        <w:autoSpaceDE w:val="0"/>
        <w:autoSpaceDN w:val="0"/>
        <w:adjustRightInd w:val="0"/>
        <w:spacing w:after="120" w:line="276" w:lineRule="auto"/>
        <w:jc w:val="both"/>
        <w:rPr>
          <w:i/>
          <w:color w:val="000000" w:themeColor="text1"/>
          <w:shd w:val="clear" w:color="auto" w:fill="FFFFFF"/>
        </w:rPr>
      </w:pPr>
      <w:r>
        <w:rPr>
          <w:i/>
          <w:color w:val="000000" w:themeColor="text1"/>
          <w:shd w:val="clear" w:color="auto" w:fill="FFFFFF"/>
        </w:rPr>
        <w:t xml:space="preserve">Partir de alibi </w:t>
      </w:r>
    </w:p>
    <w:p w:rsidR="00FD6B79" w:rsidRDefault="00FD6B79" w:rsidP="00B07082">
      <w:pPr>
        <w:autoSpaceDE w:val="0"/>
        <w:autoSpaceDN w:val="0"/>
        <w:adjustRightInd w:val="0"/>
        <w:spacing w:after="120" w:line="276" w:lineRule="auto"/>
        <w:jc w:val="both"/>
        <w:rPr>
          <w:i/>
          <w:color w:val="000000" w:themeColor="text1"/>
          <w:shd w:val="clear" w:color="auto" w:fill="FFFFFF"/>
        </w:rPr>
      </w:pPr>
    </w:p>
    <w:p w:rsidR="00B07082" w:rsidRDefault="00B07082" w:rsidP="00961369">
      <w:pPr>
        <w:spacing w:after="120" w:line="276" w:lineRule="auto"/>
        <w:jc w:val="both"/>
        <w:rPr>
          <w:i/>
          <w:color w:val="000000" w:themeColor="text1"/>
          <w:shd w:val="clear" w:color="auto" w:fill="FFFFFF"/>
        </w:rPr>
      </w:pPr>
    </w:p>
    <w:p w:rsidR="00E961D6" w:rsidRPr="00B07082" w:rsidRDefault="00E961D6" w:rsidP="00961369">
      <w:pPr>
        <w:spacing w:after="120" w:line="276" w:lineRule="auto"/>
        <w:jc w:val="both"/>
      </w:pPr>
    </w:p>
    <w:p w:rsidR="00B07082" w:rsidRPr="00B07082" w:rsidRDefault="00B07082" w:rsidP="00961369">
      <w:pPr>
        <w:spacing w:after="120" w:line="276" w:lineRule="auto"/>
        <w:jc w:val="both"/>
      </w:pPr>
    </w:p>
    <w:p w:rsidR="008B08DF" w:rsidRPr="002C7B92" w:rsidRDefault="00E550BD" w:rsidP="00961369">
      <w:pPr>
        <w:spacing w:after="120" w:line="276" w:lineRule="auto"/>
        <w:jc w:val="both"/>
      </w:pPr>
      <w:r w:rsidRPr="002C7B92">
        <w:t xml:space="preserve">Bien </w:t>
      </w:r>
      <w:proofErr w:type="spellStart"/>
      <w:r w:rsidRPr="002C7B92">
        <w:t>bien</w:t>
      </w:r>
      <w:proofErr w:type="spellEnd"/>
      <w:r w:rsidRPr="002C7B92">
        <w:t xml:space="preserve"> vs mal </w:t>
      </w:r>
    </w:p>
    <w:p w:rsidR="008B08DF" w:rsidRPr="00456501" w:rsidRDefault="00E550BD" w:rsidP="00961369">
      <w:pPr>
        <w:spacing w:after="120" w:line="276" w:lineRule="auto"/>
        <w:jc w:val="both"/>
      </w:pPr>
      <w:r w:rsidRPr="00456501">
        <w:t>Ajouter référence d’ex 7</w:t>
      </w:r>
      <w:r w:rsidR="00456501" w:rsidRPr="00456501">
        <w:t xml:space="preserve"> noms abstraits intensif</w:t>
      </w:r>
      <w:r w:rsidR="00456501">
        <w:t>s</w:t>
      </w:r>
    </w:p>
    <w:p w:rsidR="000344A6" w:rsidRPr="000344A6" w:rsidRDefault="000344A6" w:rsidP="000344A6">
      <w:pPr>
        <w:spacing w:before="100" w:beforeAutospacing="1" w:after="100" w:afterAutospacing="1"/>
        <w:rPr>
          <w:lang w:val="en-US"/>
        </w:rPr>
      </w:pPr>
      <w:r w:rsidRPr="000344A6">
        <w:rPr>
          <w:rFonts w:ascii="TimesNewRomanPSMT" w:hAnsi="TimesNewRomanPSMT" w:cs="TimesNewRomanPSMT"/>
          <w:sz w:val="22"/>
          <w:szCs w:val="22"/>
          <w:lang w:val="en-US"/>
        </w:rPr>
        <w:t xml:space="preserve">Freedom and fear, justice and cruelty, have always been at war, and we know that God is not neutral between them. </w:t>
      </w:r>
    </w:p>
    <w:p w:rsidR="00456501" w:rsidRPr="00456501" w:rsidRDefault="00456501" w:rsidP="00456501">
      <w:pPr>
        <w:spacing w:before="100" w:beforeAutospacing="1" w:after="100" w:afterAutospacing="1"/>
        <w:rPr>
          <w:lang w:val="en-US"/>
        </w:rPr>
      </w:pPr>
      <w:r w:rsidRPr="00456501">
        <w:rPr>
          <w:rFonts w:ascii="TimesNewRomanPSMT" w:hAnsi="TimesNewRomanPSMT" w:cs="TimesNewRomanPSMT"/>
          <w:sz w:val="28"/>
          <w:szCs w:val="28"/>
          <w:lang w:val="en-US"/>
        </w:rPr>
        <w:t>A</w:t>
      </w:r>
      <w:r w:rsidRPr="00456501">
        <w:rPr>
          <w:rFonts w:ascii="TimesNewRomanPSMT" w:hAnsi="TimesNewRomanPSMT" w:cs="TimesNewRomanPSMT"/>
          <w:sz w:val="20"/>
          <w:szCs w:val="20"/>
          <w:lang w:val="en-US"/>
        </w:rPr>
        <w:t xml:space="preserve">DDRESS TO THE </w:t>
      </w:r>
      <w:r w:rsidRPr="00456501">
        <w:rPr>
          <w:rFonts w:ascii="TimesNewRomanPSMT" w:hAnsi="TimesNewRomanPSMT" w:cs="TimesNewRomanPSMT"/>
          <w:sz w:val="28"/>
          <w:szCs w:val="28"/>
          <w:lang w:val="en-US"/>
        </w:rPr>
        <w:t>J</w:t>
      </w:r>
      <w:r w:rsidRPr="00456501">
        <w:rPr>
          <w:rFonts w:ascii="TimesNewRomanPSMT" w:hAnsi="TimesNewRomanPSMT" w:cs="TimesNewRomanPSMT"/>
          <w:sz w:val="20"/>
          <w:szCs w:val="20"/>
          <w:lang w:val="en-US"/>
        </w:rPr>
        <w:t xml:space="preserve">OINT </w:t>
      </w:r>
      <w:r w:rsidRPr="00456501">
        <w:rPr>
          <w:rFonts w:ascii="TimesNewRomanPSMT" w:hAnsi="TimesNewRomanPSMT" w:cs="TimesNewRomanPSMT"/>
          <w:sz w:val="28"/>
          <w:szCs w:val="28"/>
          <w:lang w:val="en-US"/>
        </w:rPr>
        <w:t>S</w:t>
      </w:r>
      <w:r w:rsidRPr="00456501">
        <w:rPr>
          <w:rFonts w:ascii="TimesNewRomanPSMT" w:hAnsi="TimesNewRomanPSMT" w:cs="TimesNewRomanPSMT"/>
          <w:sz w:val="20"/>
          <w:szCs w:val="20"/>
          <w:lang w:val="en-US"/>
        </w:rPr>
        <w:t xml:space="preserve">ESSION OF THE </w:t>
      </w:r>
      <w:r w:rsidRPr="00456501">
        <w:rPr>
          <w:rFonts w:ascii="TimesNewRomanPSMT" w:hAnsi="TimesNewRomanPSMT" w:cs="TimesNewRomanPSMT"/>
          <w:sz w:val="28"/>
          <w:szCs w:val="28"/>
          <w:lang w:val="en-US"/>
        </w:rPr>
        <w:t>107</w:t>
      </w:r>
      <w:r w:rsidRPr="00456501">
        <w:rPr>
          <w:rFonts w:ascii="TimesNewRomanPSMT" w:hAnsi="TimesNewRomanPSMT" w:cs="TimesNewRomanPSMT"/>
          <w:sz w:val="20"/>
          <w:szCs w:val="20"/>
          <w:lang w:val="en-US"/>
        </w:rPr>
        <w:t xml:space="preserve">TH </w:t>
      </w:r>
      <w:r w:rsidRPr="00456501">
        <w:rPr>
          <w:rFonts w:ascii="TimesNewRomanPSMT" w:hAnsi="TimesNewRomanPSMT" w:cs="TimesNewRomanPSMT"/>
          <w:sz w:val="28"/>
          <w:szCs w:val="28"/>
          <w:lang w:val="en-US"/>
        </w:rPr>
        <w:t>C</w:t>
      </w:r>
      <w:r w:rsidRPr="00456501">
        <w:rPr>
          <w:rFonts w:ascii="TimesNewRomanPSMT" w:hAnsi="TimesNewRomanPSMT" w:cs="TimesNewRomanPSMT"/>
          <w:sz w:val="20"/>
          <w:szCs w:val="20"/>
          <w:lang w:val="en-US"/>
        </w:rPr>
        <w:t xml:space="preserve">ONGRESS </w:t>
      </w:r>
    </w:p>
    <w:p w:rsidR="00456501" w:rsidRPr="00456501" w:rsidRDefault="00456501" w:rsidP="00456501">
      <w:pPr>
        <w:spacing w:before="100" w:beforeAutospacing="1" w:after="100" w:afterAutospacing="1"/>
        <w:rPr>
          <w:lang w:val="en-US"/>
        </w:rPr>
      </w:pPr>
      <w:r w:rsidRPr="00456501">
        <w:rPr>
          <w:rFonts w:ascii="TimesNewRomanPSMT" w:hAnsi="TimesNewRomanPSMT" w:cs="TimesNewRomanPSMT"/>
          <w:sz w:val="16"/>
          <w:szCs w:val="16"/>
          <w:lang w:val="en-US"/>
        </w:rPr>
        <w:t xml:space="preserve">UNITED STATES CAPITOL WASHINGTON, D.C. SEPTEMBER 20, 2001 </w:t>
      </w:r>
    </w:p>
    <w:p w:rsidR="00357792" w:rsidRPr="00456501" w:rsidRDefault="00357792" w:rsidP="00403A42">
      <w:pPr>
        <w:autoSpaceDE w:val="0"/>
        <w:autoSpaceDN w:val="0"/>
        <w:adjustRightInd w:val="0"/>
        <w:spacing w:after="120" w:line="276" w:lineRule="auto"/>
        <w:jc w:val="both"/>
        <w:rPr>
          <w:lang w:val="en-US"/>
        </w:rPr>
      </w:pPr>
    </w:p>
    <w:p w:rsidR="00357792" w:rsidRPr="00456501" w:rsidRDefault="00357792" w:rsidP="00403A42">
      <w:pPr>
        <w:autoSpaceDE w:val="0"/>
        <w:autoSpaceDN w:val="0"/>
        <w:adjustRightInd w:val="0"/>
        <w:spacing w:after="120" w:line="276" w:lineRule="auto"/>
        <w:jc w:val="both"/>
        <w:rPr>
          <w:lang w:val="en-US"/>
        </w:rPr>
      </w:pPr>
    </w:p>
    <w:p w:rsidR="00357792" w:rsidRPr="00456501" w:rsidRDefault="00357792" w:rsidP="00403A42">
      <w:pPr>
        <w:autoSpaceDE w:val="0"/>
        <w:autoSpaceDN w:val="0"/>
        <w:adjustRightInd w:val="0"/>
        <w:spacing w:after="120" w:line="276" w:lineRule="auto"/>
        <w:jc w:val="both"/>
        <w:rPr>
          <w:lang w:val="en-US"/>
        </w:rPr>
      </w:pPr>
    </w:p>
    <w:p w:rsidR="00357792" w:rsidRPr="00456501" w:rsidRDefault="00357792" w:rsidP="00403A42">
      <w:pPr>
        <w:autoSpaceDE w:val="0"/>
        <w:autoSpaceDN w:val="0"/>
        <w:adjustRightInd w:val="0"/>
        <w:spacing w:after="120" w:line="276" w:lineRule="auto"/>
        <w:jc w:val="both"/>
        <w:rPr>
          <w:lang w:val="en-US"/>
        </w:rPr>
      </w:pPr>
    </w:p>
    <w:p w:rsidR="00403A42" w:rsidRPr="00406AD6" w:rsidRDefault="00403A42" w:rsidP="00403A42">
      <w:pPr>
        <w:autoSpaceDE w:val="0"/>
        <w:autoSpaceDN w:val="0"/>
        <w:adjustRightInd w:val="0"/>
        <w:spacing w:after="120" w:line="276" w:lineRule="auto"/>
        <w:jc w:val="both"/>
      </w:pPr>
      <w:r w:rsidRPr="00406AD6">
        <w:t>D’une part, il faut exprimer la souffrance, même exprimer trop (l’intensification qui mène à l’excès), sidérer, c’est-à-dire frapper vivement et faire en sorte que le récepteur soit emporté par un élan d’adhésion. D’autre part, il n’est pas anodin que la figure de style de l’hypotypose soit attestée et reconnue comme telle : elle peut rendre l’exprimer plus aisé, comme en enlevant toutes les aspérités liées au surgissement du non conventionnel.</w:t>
      </w:r>
      <w:r w:rsidRPr="00406AD6">
        <w:rPr>
          <w:i/>
        </w:rPr>
        <w:t xml:space="preserve"> </w:t>
      </w:r>
      <w:r w:rsidRPr="00406AD6">
        <w:t xml:space="preserve"> </w:t>
      </w:r>
    </w:p>
    <w:p w:rsidR="00403A42" w:rsidRPr="00A565B6" w:rsidRDefault="00403A42" w:rsidP="00403A42">
      <w:pPr>
        <w:autoSpaceDE w:val="0"/>
        <w:autoSpaceDN w:val="0"/>
        <w:adjustRightInd w:val="0"/>
        <w:spacing w:after="120" w:line="276" w:lineRule="auto"/>
        <w:jc w:val="both"/>
      </w:pPr>
    </w:p>
    <w:p w:rsidR="00634D81" w:rsidRPr="00A565B6" w:rsidRDefault="00634D81" w:rsidP="00403A42">
      <w:pPr>
        <w:pStyle w:val="citation"/>
        <w:spacing w:before="0" w:beforeAutospacing="0" w:after="120" w:afterAutospacing="0" w:line="276" w:lineRule="auto"/>
        <w:ind w:left="567"/>
        <w:jc w:val="both"/>
        <w:rPr>
          <w:color w:val="000000"/>
        </w:rPr>
      </w:pPr>
    </w:p>
    <w:p w:rsidR="00634D81" w:rsidRPr="00634D81" w:rsidRDefault="00634D81" w:rsidP="00634D81">
      <w:pPr>
        <w:pStyle w:val="citation"/>
        <w:spacing w:before="0" w:beforeAutospacing="0" w:after="120" w:afterAutospacing="0" w:line="276" w:lineRule="auto"/>
        <w:ind w:left="567"/>
        <w:jc w:val="both"/>
        <w:rPr>
          <w:color w:val="000000"/>
        </w:rPr>
      </w:pPr>
    </w:p>
    <w:p w:rsidR="00634D81" w:rsidRPr="00634D81" w:rsidRDefault="00634D81" w:rsidP="00634D81">
      <w:pPr>
        <w:pStyle w:val="citation"/>
        <w:spacing w:before="0" w:beforeAutospacing="0" w:after="120" w:afterAutospacing="0" w:line="276" w:lineRule="auto"/>
        <w:ind w:left="567"/>
        <w:jc w:val="both"/>
        <w:rPr>
          <w:color w:val="000000"/>
        </w:rPr>
      </w:pPr>
    </w:p>
    <w:p w:rsidR="00634D81" w:rsidRDefault="0022272D" w:rsidP="00ED21A1">
      <w:pPr>
        <w:pStyle w:val="citation"/>
        <w:spacing w:before="0" w:beforeAutospacing="0" w:after="120" w:afterAutospacing="0" w:line="276" w:lineRule="auto"/>
        <w:jc w:val="both"/>
        <w:rPr>
          <w:color w:val="000000"/>
        </w:rPr>
      </w:pPr>
      <w:r>
        <w:rPr>
          <w:color w:val="000000"/>
        </w:rPr>
        <w:t xml:space="preserve">Polyphonie pas de je </w:t>
      </w:r>
      <w:proofErr w:type="spellStart"/>
      <w:r>
        <w:rPr>
          <w:color w:val="000000"/>
        </w:rPr>
        <w:t>surénonciaiton</w:t>
      </w:r>
      <w:proofErr w:type="spellEnd"/>
      <w:r>
        <w:rPr>
          <w:color w:val="000000"/>
        </w:rPr>
        <w:t xml:space="preserve"> par un autre biais ? </w:t>
      </w:r>
      <w:r w:rsidR="00BF5AEC">
        <w:rPr>
          <w:color w:val="000000"/>
        </w:rPr>
        <w:t xml:space="preserve">met en place </w:t>
      </w:r>
      <w:r>
        <w:rPr>
          <w:color w:val="000000"/>
        </w:rPr>
        <w:t xml:space="preserve">par le biais de la </w:t>
      </w:r>
      <w:proofErr w:type="spellStart"/>
      <w:r>
        <w:rPr>
          <w:color w:val="000000"/>
        </w:rPr>
        <w:t>coénonciation</w:t>
      </w:r>
      <w:proofErr w:type="spellEnd"/>
      <w:r>
        <w:rPr>
          <w:color w:val="000000"/>
        </w:rPr>
        <w:t xml:space="preserve"> </w:t>
      </w:r>
    </w:p>
    <w:p w:rsidR="00634D81" w:rsidRDefault="00634D81" w:rsidP="00ED21A1">
      <w:pPr>
        <w:pStyle w:val="citation"/>
        <w:spacing w:before="0" w:beforeAutospacing="0" w:after="120" w:afterAutospacing="0" w:line="276" w:lineRule="auto"/>
        <w:jc w:val="both"/>
        <w:rPr>
          <w:color w:val="000000"/>
        </w:rPr>
      </w:pPr>
    </w:p>
    <w:p w:rsidR="00634D81" w:rsidRDefault="00634D81" w:rsidP="00ED21A1">
      <w:pPr>
        <w:pStyle w:val="citation"/>
        <w:spacing w:before="0" w:beforeAutospacing="0" w:after="120" w:afterAutospacing="0" w:line="276" w:lineRule="auto"/>
        <w:jc w:val="both"/>
        <w:rPr>
          <w:color w:val="000000"/>
        </w:rPr>
      </w:pPr>
    </w:p>
    <w:p w:rsidR="00634D81" w:rsidRDefault="00634D81" w:rsidP="00ED21A1">
      <w:pPr>
        <w:pStyle w:val="citation"/>
        <w:spacing w:before="0" w:beforeAutospacing="0" w:after="120" w:afterAutospacing="0" w:line="276" w:lineRule="auto"/>
        <w:jc w:val="both"/>
        <w:rPr>
          <w:color w:val="000000"/>
        </w:rPr>
      </w:pPr>
    </w:p>
    <w:p w:rsidR="00ED21A1" w:rsidRPr="00406AD6" w:rsidRDefault="00ED21A1" w:rsidP="00ED21A1">
      <w:pPr>
        <w:pStyle w:val="citation"/>
        <w:spacing w:before="0" w:beforeAutospacing="0" w:after="120" w:afterAutospacing="0" w:line="276" w:lineRule="auto"/>
        <w:jc w:val="both"/>
        <w:rPr>
          <w:color w:val="000000"/>
        </w:rPr>
      </w:pPr>
      <w:r w:rsidRPr="00406AD6">
        <w:rPr>
          <w:color w:val="000000"/>
        </w:rPr>
        <w:t xml:space="preserve">Nier, c’est désormais </w:t>
      </w:r>
      <w:r w:rsidRPr="00406AD6">
        <w:rPr>
          <w:i/>
          <w:color w:val="000000"/>
        </w:rPr>
        <w:t xml:space="preserve">présenter </w:t>
      </w:r>
      <w:r w:rsidRPr="00406AD6">
        <w:rPr>
          <w:color w:val="000000"/>
        </w:rPr>
        <w:t>(plutôt que représenter quelque chose) :</w:t>
      </w:r>
    </w:p>
    <w:p w:rsidR="00ED21A1" w:rsidRPr="00406AD6" w:rsidRDefault="00ED21A1" w:rsidP="00ED21A1">
      <w:pPr>
        <w:pStyle w:val="citation"/>
        <w:numPr>
          <w:ilvl w:val="0"/>
          <w:numId w:val="15"/>
        </w:numPr>
        <w:spacing w:before="0" w:beforeAutospacing="0" w:after="120" w:afterAutospacing="0" w:line="276" w:lineRule="auto"/>
        <w:jc w:val="both"/>
        <w:rPr>
          <w:color w:val="000000"/>
        </w:rPr>
      </w:pPr>
      <w:r w:rsidRPr="00406AD6">
        <w:rPr>
          <w:color w:val="000000"/>
        </w:rPr>
        <w:lastRenderedPageBreak/>
        <w:t xml:space="preserve">présenter au sens de </w:t>
      </w:r>
      <w:r w:rsidRPr="00406AD6">
        <w:rPr>
          <w:i/>
          <w:color w:val="000000"/>
        </w:rPr>
        <w:t>proposer</w:t>
      </w:r>
      <w:r w:rsidRPr="00406AD6">
        <w:rPr>
          <w:color w:val="000000"/>
        </w:rPr>
        <w:t xml:space="preserve">, plutôt que d’affirmer que cela est (vrai). </w:t>
      </w:r>
      <w:r w:rsidRPr="00406AD6">
        <w:rPr>
          <w:i/>
          <w:color w:val="000000"/>
        </w:rPr>
        <w:t>Ne pas pouvoir dire</w:t>
      </w:r>
      <w:r w:rsidRPr="00406AD6">
        <w:rPr>
          <w:color w:val="000000"/>
        </w:rPr>
        <w:t xml:space="preserve"> se mue en </w:t>
      </w:r>
      <w:r w:rsidRPr="00406AD6">
        <w:rPr>
          <w:i/>
          <w:color w:val="000000"/>
        </w:rPr>
        <w:t xml:space="preserve">pouvoir </w:t>
      </w:r>
      <w:r w:rsidRPr="00406AD6">
        <w:rPr>
          <w:color w:val="000000"/>
        </w:rPr>
        <w:t xml:space="preserve">et </w:t>
      </w:r>
      <w:r w:rsidRPr="00406AD6">
        <w:rPr>
          <w:i/>
          <w:color w:val="000000"/>
        </w:rPr>
        <w:t>vouloir</w:t>
      </w:r>
      <w:r w:rsidRPr="00406AD6">
        <w:rPr>
          <w:color w:val="000000"/>
        </w:rPr>
        <w:t xml:space="preserve"> </w:t>
      </w:r>
      <w:r w:rsidRPr="00406AD6">
        <w:rPr>
          <w:i/>
          <w:color w:val="000000"/>
        </w:rPr>
        <w:t>montrer</w:t>
      </w:r>
      <w:r w:rsidRPr="00406AD6">
        <w:rPr>
          <w:color w:val="000000"/>
        </w:rPr>
        <w:t xml:space="preserve">. Pour paraphraser le </w:t>
      </w:r>
      <w:proofErr w:type="spellStart"/>
      <w:r w:rsidRPr="00406AD6">
        <w:rPr>
          <w:i/>
          <w:color w:val="000000"/>
        </w:rPr>
        <w:t>Tractatus</w:t>
      </w:r>
      <w:proofErr w:type="spellEnd"/>
      <w:r w:rsidRPr="00406AD6">
        <w:rPr>
          <w:color w:val="000000"/>
        </w:rPr>
        <w:t xml:space="preserve"> : </w:t>
      </w:r>
      <w:r w:rsidRPr="00406AD6">
        <w:rPr>
          <w:i/>
          <w:color w:val="000000"/>
        </w:rPr>
        <w:t>si</w:t>
      </w:r>
      <w:r w:rsidRPr="00406AD6">
        <w:rPr>
          <w:color w:val="000000"/>
        </w:rPr>
        <w:t xml:space="preserve"> cela est vrai, plutôt que de dire </w:t>
      </w:r>
      <w:r w:rsidRPr="00406AD6">
        <w:rPr>
          <w:i/>
          <w:color w:val="000000"/>
        </w:rPr>
        <w:t>que</w:t>
      </w:r>
      <w:r w:rsidRPr="00406AD6">
        <w:rPr>
          <w:color w:val="000000"/>
        </w:rPr>
        <w:t xml:space="preserve"> cela est vrai. </w:t>
      </w:r>
    </w:p>
    <w:p w:rsidR="00ED21A1" w:rsidRPr="00406AD6" w:rsidRDefault="00ED21A1" w:rsidP="00ED21A1">
      <w:pPr>
        <w:pStyle w:val="citation"/>
        <w:numPr>
          <w:ilvl w:val="0"/>
          <w:numId w:val="15"/>
        </w:numPr>
        <w:spacing w:before="0" w:beforeAutospacing="0" w:after="120" w:afterAutospacing="0" w:line="276" w:lineRule="auto"/>
        <w:jc w:val="both"/>
        <w:rPr>
          <w:color w:val="000000"/>
        </w:rPr>
      </w:pPr>
      <w:r w:rsidRPr="00406AD6">
        <w:rPr>
          <w:color w:val="000000"/>
        </w:rPr>
        <w:t xml:space="preserve">Enfin, présenter, c’est mettre en présence : l’expérience mystique est celle qui, par excellence, met en présence en unissant à Dieu.  </w:t>
      </w:r>
    </w:p>
    <w:p w:rsidR="00ED21A1" w:rsidRPr="00406AD6" w:rsidRDefault="00ED21A1" w:rsidP="00ED21A1">
      <w:pPr>
        <w:pStyle w:val="citation"/>
        <w:spacing w:before="0" w:beforeAutospacing="0" w:after="120" w:afterAutospacing="0" w:line="276" w:lineRule="auto"/>
        <w:jc w:val="both"/>
        <w:rPr>
          <w:color w:val="000000"/>
        </w:rPr>
      </w:pPr>
      <w:r w:rsidRPr="00406AD6">
        <w:rPr>
          <w:color w:val="000000"/>
        </w:rPr>
        <w:t xml:space="preserve">Pouvons-nous, sur ces bases, tenter un premier rapprochement entre l’expérience qui, pour Greimas, est </w:t>
      </w:r>
      <w:proofErr w:type="spellStart"/>
      <w:r w:rsidRPr="00406AD6">
        <w:rPr>
          <w:color w:val="000000"/>
        </w:rPr>
        <w:t>esthésique</w:t>
      </w:r>
      <w:proofErr w:type="spellEnd"/>
      <w:r w:rsidRPr="00406AD6">
        <w:rPr>
          <w:color w:val="000000"/>
        </w:rPr>
        <w:t xml:space="preserve"> et esthétique, et l’expérience mystique que nous essayons, ici, de serrer de plus près ? On peut ainsi constater, d’une expérience à l’autre, des points de rencontre qui, en même temps, rendent visibles leurs spécificités respectives. </w:t>
      </w:r>
    </w:p>
    <w:p w:rsidR="00ED21A1" w:rsidRPr="00406AD6" w:rsidRDefault="00ED21A1" w:rsidP="00ED21A1">
      <w:pPr>
        <w:pStyle w:val="citation"/>
        <w:spacing w:before="0" w:beforeAutospacing="0" w:after="120" w:afterAutospacing="0" w:line="276" w:lineRule="auto"/>
        <w:jc w:val="both"/>
        <w:rPr>
          <w:color w:val="000000"/>
        </w:rPr>
      </w:pPr>
      <w:r w:rsidRPr="00406AD6">
        <w:rPr>
          <w:color w:val="000000"/>
        </w:rPr>
        <w:t xml:space="preserve">Le détour par </w:t>
      </w:r>
      <w:r w:rsidRPr="00406AD6">
        <w:rPr>
          <w:i/>
          <w:color w:val="000000"/>
        </w:rPr>
        <w:t>La fable mystique</w:t>
      </w:r>
      <w:r w:rsidRPr="00406AD6">
        <w:rPr>
          <w:color w:val="000000"/>
        </w:rPr>
        <w:t xml:space="preserve"> de Michel De </w:t>
      </w:r>
      <w:proofErr w:type="spellStart"/>
      <w:r w:rsidRPr="00406AD6">
        <w:rPr>
          <w:color w:val="000000"/>
        </w:rPr>
        <w:t>Certeau</w:t>
      </w:r>
      <w:proofErr w:type="spellEnd"/>
      <w:r w:rsidRPr="00406AD6">
        <w:rPr>
          <w:color w:val="000000"/>
        </w:rPr>
        <w:t xml:space="preserve"> (2013) permet de creuser l’idée de la rupture – de la « fracture dans la vie » qui, écrit Greimas (1987, p. 72), est « cognitivement insaisissable » - et de reformuler celle de la possibilité négative à travers les notions d’indétermination </w:t>
      </w:r>
      <w:r w:rsidRPr="00406AD6">
        <w:rPr>
          <w:i/>
          <w:color w:val="000000"/>
        </w:rPr>
        <w:t>– les mots à même de dire l’indicible doivent être dépositaires d’un « coefficient d’indétermination » -,</w:t>
      </w:r>
      <w:r w:rsidRPr="00406AD6">
        <w:rPr>
          <w:color w:val="000000"/>
        </w:rPr>
        <w:t xml:space="preserve"> voire d’excès, de débordement infini (« débordement sans fin de l’être »). </w:t>
      </w:r>
      <w:r w:rsidR="0007338E">
        <w:rPr>
          <w:color w:val="000000"/>
        </w:rPr>
        <w:t xml:space="preserve">On pourrait avancer que </w:t>
      </w:r>
      <w:r w:rsidRPr="00406AD6">
        <w:rPr>
          <w:i/>
          <w:color w:val="000000"/>
        </w:rPr>
        <w:t xml:space="preserve">Sans doute franchit-on un pas, de la « sensibilité aux déviations modales du sens », qui est sensibilité aux « imperfections » du paraître, comme le notent </w:t>
      </w:r>
      <w:proofErr w:type="spellStart"/>
      <w:r w:rsidRPr="00406AD6">
        <w:rPr>
          <w:i/>
          <w:color w:val="000000"/>
        </w:rPr>
        <w:t>Fontanille</w:t>
      </w:r>
      <w:proofErr w:type="spellEnd"/>
      <w:r w:rsidRPr="00406AD6">
        <w:rPr>
          <w:i/>
          <w:color w:val="000000"/>
        </w:rPr>
        <w:t xml:space="preserve"> et </w:t>
      </w:r>
      <w:proofErr w:type="spellStart"/>
      <w:r w:rsidRPr="00406AD6">
        <w:rPr>
          <w:i/>
          <w:color w:val="000000"/>
        </w:rPr>
        <w:t>Couégnas</w:t>
      </w:r>
      <w:proofErr w:type="spellEnd"/>
      <w:r w:rsidRPr="00406AD6">
        <w:rPr>
          <w:i/>
          <w:color w:val="000000"/>
        </w:rPr>
        <w:t xml:space="preserve"> (2018, p. 67-68), à l’abandon de soi, à cette destitution de soi, cet oubli de soi</w:t>
      </w:r>
      <w:r w:rsidRPr="00406AD6">
        <w:rPr>
          <w:color w:val="000000"/>
        </w:rPr>
        <w:t xml:space="preserve"> </w:t>
      </w:r>
    </w:p>
    <w:p w:rsidR="00ED21A1" w:rsidRPr="00406AD6" w:rsidRDefault="00ED21A1" w:rsidP="00ED21A1">
      <w:pPr>
        <w:pStyle w:val="citation"/>
        <w:spacing w:before="0" w:beforeAutospacing="0" w:after="120" w:afterAutospacing="0" w:line="276" w:lineRule="auto"/>
        <w:jc w:val="both"/>
        <w:rPr>
          <w:color w:val="000000"/>
        </w:rPr>
      </w:pPr>
      <w:r w:rsidRPr="00406AD6">
        <w:rPr>
          <w:color w:val="000000"/>
        </w:rPr>
        <w:t xml:space="preserve">qui s’apparente peut-être, selon une suggestion de Panier, à une « expérience de l’absence » (de Dieu). Tel est alors le destin du sujet cognitif, qui asserte et assume, décrit et commente </w:t>
      </w:r>
      <w:r w:rsidRPr="00406AD6">
        <w:rPr>
          <w:i/>
          <w:color w:val="000000"/>
        </w:rPr>
        <w:t>a posteriori</w:t>
      </w:r>
      <w:r w:rsidRPr="00406AD6">
        <w:rPr>
          <w:color w:val="000000"/>
        </w:rPr>
        <w:t xml:space="preserve"> : il finit par se retirer au profit de ce qu’avec Coquet (2007) on peut appeler un non-sujet, un corps qui énonce et non s’énonce. Si toutefois l’énonciation reste possible. </w:t>
      </w:r>
    </w:p>
    <w:p w:rsidR="00ED21A1" w:rsidRPr="004A10D5" w:rsidRDefault="00ED21A1" w:rsidP="00ED21A1">
      <w:pPr>
        <w:pStyle w:val="Notedebasdepage"/>
        <w:spacing w:after="120" w:line="276" w:lineRule="auto"/>
        <w:jc w:val="both"/>
        <w:rPr>
          <w:lang w:val="fr-CH"/>
        </w:rPr>
      </w:pPr>
      <w:r w:rsidRPr="00406AD6">
        <w:rPr>
          <w:color w:val="000000"/>
        </w:rPr>
        <w:t xml:space="preserve">On comprend mieux pourquoi, si Dieu est innommable, son Dire (avec une majuscule) entraîne le ratage du dire (avec une minuscule) de l’humain, auquel le pouvoir de </w:t>
      </w:r>
      <w:proofErr w:type="spellStart"/>
      <w:r w:rsidRPr="00406AD6">
        <w:rPr>
          <w:color w:val="000000"/>
        </w:rPr>
        <w:t>référenciation</w:t>
      </w:r>
      <w:proofErr w:type="spellEnd"/>
      <w:r w:rsidRPr="00406AD6">
        <w:rPr>
          <w:color w:val="000000"/>
        </w:rPr>
        <w:t xml:space="preserve"> est dénié (ne pas pouvoir parler </w:t>
      </w:r>
      <w:r w:rsidRPr="00406AD6">
        <w:rPr>
          <w:i/>
          <w:color w:val="000000"/>
        </w:rPr>
        <w:t>de</w:t>
      </w:r>
      <w:r w:rsidRPr="00406AD6">
        <w:rPr>
          <w:color w:val="000000"/>
        </w:rPr>
        <w:t xml:space="preserve"> Dieu), bref, la faillite de l’énonciation rationnelle. Le silence serait de rigueur,</w:t>
      </w:r>
    </w:p>
    <w:p w:rsidR="00830E07" w:rsidRPr="00406AD6" w:rsidRDefault="00830E07" w:rsidP="00830E07">
      <w:pPr>
        <w:pStyle w:val="citation"/>
        <w:spacing w:before="0" w:beforeAutospacing="0" w:after="120" w:afterAutospacing="0" w:line="276" w:lineRule="auto"/>
        <w:jc w:val="both"/>
        <w:rPr>
          <w:color w:val="000000"/>
        </w:rPr>
      </w:pPr>
      <w:r w:rsidRPr="00406AD6">
        <w:rPr>
          <w:color w:val="000000"/>
        </w:rPr>
        <w:t xml:space="preserve">j’en donne, l’évocation est marquée par un dédoublement primaire, par une ambiguïté ou ambivalence fondamentales, par des entrées en résonance et en conflit proprement créatrices. À la suite de Michel de </w:t>
      </w:r>
      <w:proofErr w:type="spellStart"/>
      <w:r w:rsidRPr="00406AD6">
        <w:rPr>
          <w:color w:val="000000"/>
        </w:rPr>
        <w:t>Certeau</w:t>
      </w:r>
      <w:proofErr w:type="spellEnd"/>
      <w:r w:rsidRPr="00406AD6">
        <w:rPr>
          <w:color w:val="000000"/>
        </w:rPr>
        <w:t xml:space="preserve">, on peut parler de dissonances agissantes, au sein même du mot, </w:t>
      </w:r>
      <w:r w:rsidRPr="00406AD6">
        <w:rPr>
          <w:i/>
          <w:color w:val="000000"/>
        </w:rPr>
        <w:t>au-delà de la dispersion, mais qui combattent toute illusion d’unité</w:t>
      </w:r>
      <w:r w:rsidRPr="00406AD6">
        <w:rPr>
          <w:color w:val="000000"/>
        </w:rPr>
        <w:t xml:space="preserve"> : donner à voir l’invisible dans le visible. L’essentiel, c’est ce que Michel de </w:t>
      </w:r>
      <w:proofErr w:type="spellStart"/>
      <w:r w:rsidRPr="00406AD6">
        <w:rPr>
          <w:color w:val="000000"/>
        </w:rPr>
        <w:t>Certeau</w:t>
      </w:r>
      <w:proofErr w:type="spellEnd"/>
      <w:r w:rsidRPr="00406AD6">
        <w:rPr>
          <w:color w:val="000000"/>
        </w:rPr>
        <w:t xml:space="preserve"> appelle une « dynamique de l’ouvert capable de surmonter la clôture qui ferme chaque société sur elle-même » (cité par Vidal, 2014).  </w:t>
      </w:r>
    </w:p>
    <w:p w:rsidR="00AF25DE" w:rsidRPr="00830E07" w:rsidRDefault="004A10D5" w:rsidP="00AF25DE">
      <w:pPr>
        <w:spacing w:after="120" w:line="276" w:lineRule="auto"/>
        <w:jc w:val="both"/>
      </w:pPr>
      <w:r>
        <w:t>Montrer, f</w:t>
      </w:r>
      <w:r w:rsidR="005C4BF4">
        <w:t>i</w:t>
      </w:r>
      <w:r>
        <w:t xml:space="preserve">nalement, ce serait </w:t>
      </w:r>
      <w:r w:rsidRPr="004A10D5">
        <w:rPr>
          <w:i/>
        </w:rPr>
        <w:t>présenter</w:t>
      </w:r>
      <w:r>
        <w:t xml:space="preserve">, au sens de « mettre en présence », avant l’union avec Dieu. </w:t>
      </w:r>
    </w:p>
    <w:p w:rsidR="00AF25DE" w:rsidRDefault="00AF25DE" w:rsidP="00AF25DE">
      <w:pPr>
        <w:spacing w:after="120" w:line="276" w:lineRule="auto"/>
        <w:jc w:val="both"/>
        <w:rPr>
          <w:lang w:val="fr-CH"/>
        </w:rPr>
      </w:pPr>
    </w:p>
    <w:p w:rsidR="00AF25DE" w:rsidRDefault="00F022DD" w:rsidP="00AF25DE">
      <w:pPr>
        <w:spacing w:after="120" w:line="276" w:lineRule="auto"/>
        <w:jc w:val="both"/>
        <w:rPr>
          <w:lang w:val="fr-CH"/>
        </w:rPr>
      </w:pPr>
      <w:r>
        <w:rPr>
          <w:lang w:val="fr-CH"/>
        </w:rPr>
        <w:t>Sentir avec perte de transcendance, Arendt</w:t>
      </w:r>
    </w:p>
    <w:p w:rsidR="00AF25DE" w:rsidRPr="00AF25DE" w:rsidRDefault="00AF25DE" w:rsidP="00AF25DE">
      <w:pPr>
        <w:spacing w:before="100" w:beforeAutospacing="1" w:after="100" w:afterAutospacing="1"/>
        <w:rPr>
          <w:rFonts w:ascii="-apple-system-font" w:hAnsi="-apple-system-font"/>
          <w:color w:val="1B1B1B"/>
          <w:sz w:val="27"/>
          <w:szCs w:val="27"/>
        </w:rPr>
      </w:pPr>
      <w:r w:rsidRPr="00AF25DE">
        <w:rPr>
          <w:rFonts w:ascii="-apple-system-font" w:hAnsi="-apple-system-font"/>
          <w:color w:val="1B1B1B"/>
          <w:sz w:val="27"/>
          <w:szCs w:val="27"/>
        </w:rPr>
        <w:t>La </w:t>
      </w:r>
      <w:r w:rsidRPr="00AF25DE">
        <w:rPr>
          <w:rFonts w:ascii="-apple-system-font" w:hAnsi="-apple-system-font"/>
          <w:b/>
          <w:bCs/>
          <w:color w:val="1B1B1B"/>
          <w:sz w:val="27"/>
          <w:szCs w:val="27"/>
        </w:rPr>
        <w:t>théologie négative</w:t>
      </w:r>
      <w:r w:rsidRPr="00AF25DE">
        <w:rPr>
          <w:rFonts w:ascii="-apple-system-font" w:hAnsi="-apple-system-font"/>
          <w:color w:val="1B1B1B"/>
          <w:sz w:val="27"/>
          <w:szCs w:val="27"/>
        </w:rPr>
        <w:t> est une approche de la </w:t>
      </w:r>
      <w:hyperlink r:id="rId8" w:history="1">
        <w:r w:rsidRPr="00AF25DE">
          <w:rPr>
            <w:rFonts w:ascii="-apple-system-font" w:hAnsi="-apple-system-font"/>
            <w:color w:val="416ED2"/>
            <w:sz w:val="27"/>
            <w:szCs w:val="27"/>
            <w:u w:val="single"/>
          </w:rPr>
          <w:t>théologie</w:t>
        </w:r>
      </w:hyperlink>
      <w:r w:rsidRPr="00AF25DE">
        <w:rPr>
          <w:rFonts w:ascii="-apple-system-font" w:hAnsi="-apple-system-font"/>
          <w:color w:val="1B1B1B"/>
          <w:sz w:val="27"/>
          <w:szCs w:val="27"/>
        </w:rPr>
        <w:t> qui consiste à insister plus sur ce que </w:t>
      </w:r>
      <w:hyperlink r:id="rId9" w:history="1">
        <w:r w:rsidRPr="00AF25DE">
          <w:rPr>
            <w:rFonts w:ascii="-apple-system-font" w:hAnsi="-apple-system-font"/>
            <w:color w:val="416ED2"/>
            <w:sz w:val="27"/>
            <w:szCs w:val="27"/>
            <w:u w:val="single"/>
          </w:rPr>
          <w:t>Dieu</w:t>
        </w:r>
      </w:hyperlink>
      <w:r w:rsidRPr="00AF25DE">
        <w:rPr>
          <w:rFonts w:ascii="-apple-system-font" w:hAnsi="-apple-system-font"/>
          <w:color w:val="1B1B1B"/>
          <w:sz w:val="27"/>
          <w:szCs w:val="27"/>
        </w:rPr>
        <w:t> n’est </w:t>
      </w:r>
      <w:r w:rsidRPr="00AF25DE">
        <w:rPr>
          <w:rFonts w:ascii="-apple-system-font" w:hAnsi="-apple-system-font"/>
          <w:i/>
          <w:iCs/>
          <w:color w:val="1B1B1B"/>
          <w:sz w:val="27"/>
          <w:szCs w:val="27"/>
        </w:rPr>
        <w:t>pas</w:t>
      </w:r>
      <w:r w:rsidRPr="00AF25DE">
        <w:rPr>
          <w:rFonts w:ascii="-apple-system-font" w:hAnsi="-apple-system-font"/>
          <w:color w:val="1B1B1B"/>
          <w:sz w:val="27"/>
          <w:szCs w:val="27"/>
        </w:rPr>
        <w:t xml:space="preserve"> que sur ce que Dieu est. Cette théologie peut </w:t>
      </w:r>
      <w:r w:rsidRPr="00AF25DE">
        <w:rPr>
          <w:rFonts w:ascii="-apple-system-font" w:hAnsi="-apple-system-font"/>
          <w:color w:val="1B1B1B"/>
          <w:sz w:val="27"/>
          <w:szCs w:val="27"/>
        </w:rPr>
        <w:lastRenderedPageBreak/>
        <w:t>sembler curieuse et même incongrue puisque Dieu dit lui-même "Je suis celui qui est".</w:t>
      </w:r>
    </w:p>
    <w:p w:rsidR="00AF25DE" w:rsidRPr="00AF25DE" w:rsidRDefault="00AF25DE" w:rsidP="00AF25DE">
      <w:pPr>
        <w:spacing w:before="100" w:beforeAutospacing="1" w:after="100" w:afterAutospacing="1"/>
        <w:rPr>
          <w:rFonts w:ascii="-apple-system-font" w:hAnsi="-apple-system-font"/>
          <w:color w:val="1B1B1B"/>
          <w:sz w:val="27"/>
          <w:szCs w:val="27"/>
        </w:rPr>
      </w:pPr>
      <w:r w:rsidRPr="00AF25DE">
        <w:rPr>
          <w:rFonts w:ascii="-apple-system-font" w:hAnsi="-apple-system-font"/>
          <w:color w:val="1B1B1B"/>
          <w:sz w:val="27"/>
          <w:szCs w:val="27"/>
        </w:rPr>
        <w:t>La théologie négative peut être développée de deux façons :</w:t>
      </w:r>
    </w:p>
    <w:p w:rsidR="00AF25DE" w:rsidRPr="00AF25DE" w:rsidRDefault="00AF25DE" w:rsidP="00AF25DE">
      <w:pPr>
        <w:numPr>
          <w:ilvl w:val="0"/>
          <w:numId w:val="16"/>
        </w:numPr>
        <w:spacing w:before="100" w:beforeAutospacing="1" w:after="100" w:afterAutospacing="1"/>
        <w:rPr>
          <w:rFonts w:ascii="-apple-system-font" w:hAnsi="-apple-system-font"/>
          <w:color w:val="1B1B1B"/>
          <w:sz w:val="27"/>
          <w:szCs w:val="27"/>
        </w:rPr>
      </w:pPr>
      <w:r w:rsidRPr="00AF25DE">
        <w:rPr>
          <w:rFonts w:ascii="-apple-system-font" w:hAnsi="-apple-system-font"/>
          <w:color w:val="1B1B1B"/>
          <w:sz w:val="27"/>
          <w:szCs w:val="27"/>
        </w:rPr>
        <w:t>par négation (démarche </w:t>
      </w:r>
      <w:r w:rsidRPr="00AF25DE">
        <w:rPr>
          <w:rFonts w:ascii="-apple-system-font" w:hAnsi="-apple-system-font"/>
          <w:i/>
          <w:iCs/>
          <w:color w:val="1B1B1B"/>
          <w:sz w:val="27"/>
          <w:szCs w:val="27"/>
        </w:rPr>
        <w:t>apophatique</w:t>
      </w:r>
      <w:r w:rsidRPr="00AF25DE">
        <w:rPr>
          <w:rFonts w:ascii="-apple-system-font" w:hAnsi="-apple-system-font"/>
          <w:color w:val="1B1B1B"/>
          <w:sz w:val="27"/>
          <w:szCs w:val="27"/>
        </w:rPr>
        <w:t>, du grec </w:t>
      </w:r>
      <w:proofErr w:type="spellStart"/>
      <w:r w:rsidRPr="00AF25DE">
        <w:rPr>
          <w:rFonts w:ascii="-apple-system-font" w:hAnsi="-apple-system-font"/>
          <w:i/>
          <w:iCs/>
          <w:color w:val="1B1B1B"/>
          <w:sz w:val="27"/>
          <w:szCs w:val="27"/>
        </w:rPr>
        <w:t>apophasis</w:t>
      </w:r>
      <w:proofErr w:type="spellEnd"/>
      <w:r w:rsidRPr="00AF25DE">
        <w:rPr>
          <w:rFonts w:ascii="-apple-system-font" w:hAnsi="-apple-system-font"/>
          <w:color w:val="1B1B1B"/>
          <w:sz w:val="27"/>
          <w:szCs w:val="27"/>
        </w:rPr>
        <w:t>: négation)</w:t>
      </w:r>
    </w:p>
    <w:p w:rsidR="00AF25DE" w:rsidRPr="00AF25DE" w:rsidRDefault="00AF25DE" w:rsidP="00AF25DE">
      <w:pPr>
        <w:numPr>
          <w:ilvl w:val="0"/>
          <w:numId w:val="16"/>
        </w:numPr>
        <w:spacing w:before="100" w:beforeAutospacing="1" w:after="100" w:afterAutospacing="1"/>
        <w:rPr>
          <w:rFonts w:ascii="-apple-system-font" w:hAnsi="-apple-system-font"/>
          <w:color w:val="1B1B1B"/>
          <w:sz w:val="27"/>
          <w:szCs w:val="27"/>
        </w:rPr>
      </w:pPr>
      <w:r w:rsidRPr="00AF25DE">
        <w:rPr>
          <w:rFonts w:ascii="-apple-system-font" w:hAnsi="-apple-system-font"/>
          <w:color w:val="1B1B1B"/>
          <w:sz w:val="27"/>
          <w:szCs w:val="27"/>
        </w:rPr>
        <w:t>ou par abstraction (méthode </w:t>
      </w:r>
      <w:r w:rsidRPr="00AF25DE">
        <w:rPr>
          <w:rFonts w:ascii="-apple-system-font" w:hAnsi="-apple-system-font"/>
          <w:i/>
          <w:iCs/>
          <w:color w:val="1B1B1B"/>
          <w:sz w:val="27"/>
          <w:szCs w:val="27"/>
        </w:rPr>
        <w:t>aphairétique</w:t>
      </w:r>
      <w:r w:rsidRPr="00AF25DE">
        <w:rPr>
          <w:rFonts w:ascii="-apple-system-font" w:hAnsi="-apple-system-font"/>
          <w:color w:val="1B1B1B"/>
          <w:sz w:val="27"/>
          <w:szCs w:val="27"/>
        </w:rPr>
        <w:t>, du grec, </w:t>
      </w:r>
      <w:proofErr w:type="spellStart"/>
      <w:r w:rsidRPr="00AF25DE">
        <w:rPr>
          <w:rFonts w:ascii="-apple-system-font" w:hAnsi="-apple-system-font"/>
          <w:i/>
          <w:iCs/>
          <w:color w:val="1B1B1B"/>
          <w:sz w:val="27"/>
          <w:szCs w:val="27"/>
        </w:rPr>
        <w:t>aphairesis</w:t>
      </w:r>
      <w:proofErr w:type="spellEnd"/>
      <w:r w:rsidRPr="00AF25DE">
        <w:rPr>
          <w:rFonts w:ascii="-apple-system-font" w:hAnsi="-apple-system-font"/>
          <w:color w:val="1B1B1B"/>
          <w:sz w:val="27"/>
          <w:szCs w:val="27"/>
        </w:rPr>
        <w:t> : abstraction ).</w:t>
      </w:r>
    </w:p>
    <w:p w:rsidR="00AF25DE" w:rsidRPr="00AF25DE" w:rsidRDefault="00AF25DE" w:rsidP="00AF25DE">
      <w:pPr>
        <w:spacing w:before="100" w:beforeAutospacing="1" w:after="100" w:afterAutospacing="1"/>
        <w:rPr>
          <w:rFonts w:ascii="-apple-system-font" w:hAnsi="-apple-system-font"/>
          <w:color w:val="1B1B1B"/>
          <w:sz w:val="27"/>
          <w:szCs w:val="27"/>
        </w:rPr>
      </w:pPr>
      <w:r w:rsidRPr="00AF25DE">
        <w:rPr>
          <w:rFonts w:ascii="-apple-system-font" w:hAnsi="-apple-system-font"/>
          <w:color w:val="1B1B1B"/>
          <w:sz w:val="27"/>
          <w:szCs w:val="27"/>
        </w:rPr>
        <w:t>L'apophatisme, ou méthode aphairétique, est une démarche intellectuelle par laquelle toute idée que l'on se fait de la divinité se voit démasquée dans son inadéquation à délimiter ce qui est sans limite. Par exemple, l’affirmation : « Dieu existe », ne peut se concevoir en théologie négative. Pas plus que : « Dieu est miséricordieux ». L’expression de la transcendance s’exprime uniquement par des propositions négatives et par un recours à l’abstraction, et ultimement par le silence car même une proposition d'apparence négative est une affirmation concernant l'indicible sur lequel rien ne peut être affirmé. Dire que « Dieu n'est pas miséricordieux » est, </w:t>
      </w:r>
      <w:r w:rsidRPr="00AF25DE">
        <w:rPr>
          <w:rFonts w:ascii="-apple-system-font" w:hAnsi="-apple-system-font"/>
          <w:i/>
          <w:iCs/>
          <w:color w:val="1B1B1B"/>
          <w:sz w:val="27"/>
          <w:szCs w:val="27"/>
        </w:rPr>
        <w:t>in fine</w:t>
      </w:r>
      <w:r w:rsidRPr="00AF25DE">
        <w:rPr>
          <w:rFonts w:ascii="-apple-system-font" w:hAnsi="-apple-system-font"/>
          <w:color w:val="1B1B1B"/>
          <w:sz w:val="27"/>
          <w:szCs w:val="27"/>
        </w:rPr>
        <w:t>, une affirmation toute aussi positive que d'affirmer que « Dieu est miséricordieux », puisque Dieu n'est ni miséricordieux, ni ne l'est pas. La démarche apophatique vise l'expérience directe de l'absolu par l'abolition de toute adhérence intellectuelle aux concepts. Autrement dit, cette démarche vise sa propre négation, sa propre fin dans l'éveil spirituel.</w:t>
      </w:r>
    </w:p>
    <w:p w:rsidR="00AF25DE" w:rsidRPr="00AF25DE" w:rsidRDefault="00AF25DE" w:rsidP="00AF25DE">
      <w:pPr>
        <w:spacing w:before="100" w:beforeAutospacing="1" w:after="100" w:afterAutospacing="1"/>
        <w:rPr>
          <w:rFonts w:ascii="-apple-system-font" w:hAnsi="-apple-system-font"/>
          <w:color w:val="1B1B1B"/>
          <w:sz w:val="27"/>
          <w:szCs w:val="27"/>
        </w:rPr>
      </w:pPr>
      <w:r w:rsidRPr="00AF25DE">
        <w:rPr>
          <w:rFonts w:ascii="-apple-system-font" w:hAnsi="-apple-system-font"/>
          <w:color w:val="1B1B1B"/>
          <w:sz w:val="27"/>
          <w:szCs w:val="27"/>
        </w:rPr>
        <w:t>La </w:t>
      </w:r>
      <w:r w:rsidRPr="00AF25DE">
        <w:rPr>
          <w:rFonts w:ascii="-apple-system-font" w:hAnsi="-apple-system-font"/>
          <w:b/>
          <w:bCs/>
          <w:color w:val="1B1B1B"/>
          <w:sz w:val="27"/>
          <w:szCs w:val="27"/>
        </w:rPr>
        <w:t xml:space="preserve">théologie </w:t>
      </w:r>
      <w:proofErr w:type="spellStart"/>
      <w:r w:rsidRPr="00AF25DE">
        <w:rPr>
          <w:rFonts w:ascii="-apple-system-font" w:hAnsi="-apple-system-font"/>
          <w:b/>
          <w:bCs/>
          <w:color w:val="1B1B1B"/>
          <w:sz w:val="27"/>
          <w:szCs w:val="27"/>
        </w:rPr>
        <w:t>cataphatique</w:t>
      </w:r>
      <w:proofErr w:type="spellEnd"/>
      <w:r w:rsidRPr="00AF25DE">
        <w:rPr>
          <w:rFonts w:ascii="-apple-system-font" w:hAnsi="-apple-system-font"/>
          <w:color w:val="1B1B1B"/>
          <w:sz w:val="27"/>
          <w:szCs w:val="27"/>
        </w:rPr>
        <w:t>, du grec καταφα</w:t>
      </w:r>
      <w:proofErr w:type="spellStart"/>
      <w:r w:rsidRPr="00AF25DE">
        <w:rPr>
          <w:rFonts w:ascii="-apple-system-font" w:hAnsi="-apple-system-font"/>
          <w:color w:val="1B1B1B"/>
          <w:sz w:val="27"/>
          <w:szCs w:val="27"/>
        </w:rPr>
        <w:t>σις</w:t>
      </w:r>
      <w:proofErr w:type="spellEnd"/>
      <w:r w:rsidRPr="00AF25DE">
        <w:rPr>
          <w:rFonts w:ascii="-apple-system-font" w:hAnsi="-apple-system-font"/>
          <w:color w:val="1B1B1B"/>
          <w:sz w:val="27"/>
          <w:szCs w:val="27"/>
        </w:rPr>
        <w:t xml:space="preserve"> (</w:t>
      </w:r>
      <w:proofErr w:type="spellStart"/>
      <w:r w:rsidRPr="00AF25DE">
        <w:rPr>
          <w:rFonts w:ascii="-apple-system-font" w:hAnsi="-apple-system-font"/>
          <w:i/>
          <w:iCs/>
          <w:color w:val="1B1B1B"/>
          <w:sz w:val="27"/>
          <w:szCs w:val="27"/>
        </w:rPr>
        <w:t>kataphasis</w:t>
      </w:r>
      <w:proofErr w:type="spellEnd"/>
      <w:r w:rsidRPr="00AF25DE">
        <w:rPr>
          <w:rFonts w:ascii="-apple-system-font" w:hAnsi="-apple-system-font"/>
          <w:color w:val="1B1B1B"/>
          <w:sz w:val="27"/>
          <w:szCs w:val="27"/>
        </w:rPr>
        <w:t>, « affirmation »), est une </w:t>
      </w:r>
      <w:hyperlink r:id="rId10" w:tooltip="Théologie" w:history="1">
        <w:r w:rsidRPr="00AF25DE">
          <w:rPr>
            <w:rFonts w:ascii="-apple-system-font" w:hAnsi="-apple-system-font"/>
            <w:color w:val="416ED2"/>
            <w:sz w:val="27"/>
            <w:szCs w:val="27"/>
            <w:u w:val="single"/>
          </w:rPr>
          <w:t>théologie</w:t>
        </w:r>
      </w:hyperlink>
      <w:r w:rsidRPr="00AF25DE">
        <w:rPr>
          <w:rFonts w:ascii="-apple-system-font" w:hAnsi="-apple-system-font"/>
          <w:color w:val="1B1B1B"/>
          <w:sz w:val="27"/>
          <w:szCs w:val="27"/>
        </w:rPr>
        <w:t> qui emploie des termes positifs pour décrire </w:t>
      </w:r>
      <w:hyperlink r:id="rId11" w:tooltip="Dieu" w:history="1">
        <w:r w:rsidRPr="00AF25DE">
          <w:rPr>
            <w:rFonts w:ascii="-apple-system-font" w:hAnsi="-apple-system-font"/>
            <w:color w:val="416ED2"/>
            <w:sz w:val="27"/>
            <w:szCs w:val="27"/>
            <w:u w:val="single"/>
          </w:rPr>
          <w:t>Dieu</w:t>
        </w:r>
      </w:hyperlink>
      <w:r w:rsidRPr="00AF25DE">
        <w:rPr>
          <w:rFonts w:ascii="-apple-system-font" w:hAnsi="-apple-system-font"/>
          <w:color w:val="1B1B1B"/>
          <w:sz w:val="27"/>
          <w:szCs w:val="27"/>
        </w:rPr>
        <w:t>. Elle procède par l’</w:t>
      </w:r>
      <w:hyperlink r:id="rId12" w:tooltip="Affirmation" w:history="1">
        <w:r w:rsidRPr="00AF25DE">
          <w:rPr>
            <w:rFonts w:ascii="-apple-system-font" w:hAnsi="-apple-system-font"/>
            <w:color w:val="416ED2"/>
            <w:sz w:val="27"/>
            <w:szCs w:val="27"/>
            <w:u w:val="single"/>
          </w:rPr>
          <w:t>affirmation</w:t>
        </w:r>
      </w:hyperlink>
      <w:r w:rsidRPr="00AF25DE">
        <w:rPr>
          <w:rFonts w:ascii="-apple-system-font" w:hAnsi="-apple-system-font"/>
          <w:color w:val="1B1B1B"/>
          <w:sz w:val="27"/>
          <w:szCs w:val="27"/>
        </w:rPr>
        <w:t> de ce que Dieu est et s’efforce de parvenir à la connaissance de Dieu par l’énumération de ses caractéristiques positives. Elle se situe donc à l’opposé de la terminologie négative utilisée par la </w:t>
      </w:r>
      <w:hyperlink r:id="rId13" w:tooltip="Théologie apophatique" w:history="1">
        <w:r w:rsidRPr="00AF25DE">
          <w:rPr>
            <w:rFonts w:ascii="-apple-system-font" w:hAnsi="-apple-system-font"/>
            <w:color w:val="416ED2"/>
            <w:sz w:val="27"/>
            <w:szCs w:val="27"/>
            <w:u w:val="single"/>
          </w:rPr>
          <w:t>théologie apophatique</w:t>
        </w:r>
      </w:hyperlink>
      <w:r w:rsidRPr="00AF25DE">
        <w:rPr>
          <w:rFonts w:ascii="-apple-system-font" w:hAnsi="-apple-system-font"/>
          <w:color w:val="1B1B1B"/>
          <w:sz w:val="27"/>
          <w:szCs w:val="27"/>
        </w:rPr>
        <w:t>, qui détermine ce que Dieu n’est pas. </w:t>
      </w:r>
    </w:p>
    <w:p w:rsidR="00AF25DE" w:rsidRPr="00AF25DE" w:rsidRDefault="00AF25DE" w:rsidP="00AF25DE">
      <w:pPr>
        <w:spacing w:before="100" w:beforeAutospacing="1" w:after="100" w:afterAutospacing="1"/>
        <w:rPr>
          <w:rFonts w:ascii="-apple-system-font" w:hAnsi="-apple-system-font"/>
          <w:color w:val="1B1B1B"/>
          <w:sz w:val="27"/>
          <w:szCs w:val="27"/>
        </w:rPr>
      </w:pPr>
      <w:r w:rsidRPr="00AF25DE">
        <w:rPr>
          <w:rFonts w:ascii="-apple-system-font" w:hAnsi="-apple-system-font"/>
          <w:color w:val="1B1B1B"/>
          <w:sz w:val="27"/>
          <w:szCs w:val="27"/>
        </w:rPr>
        <w:t>Une telle approche peut être perçue comme limitative dans la mesure où elle vise à définir ce qui est illimité et, partant, ne tient pas compte de la </w:t>
      </w:r>
      <w:hyperlink r:id="rId14" w:tooltip="Transcendance" w:history="1">
        <w:r w:rsidRPr="00AF25DE">
          <w:rPr>
            <w:rFonts w:ascii="-apple-system-font" w:hAnsi="-apple-system-font"/>
            <w:color w:val="416ED2"/>
            <w:sz w:val="27"/>
            <w:szCs w:val="27"/>
            <w:u w:val="single"/>
          </w:rPr>
          <w:t>transcendance</w:t>
        </w:r>
      </w:hyperlink>
      <w:r w:rsidRPr="00AF25DE">
        <w:rPr>
          <w:rFonts w:ascii="-apple-system-font" w:hAnsi="-apple-system-font"/>
          <w:color w:val="1B1B1B"/>
          <w:sz w:val="27"/>
          <w:szCs w:val="27"/>
        </w:rPr>
        <w:t> divine. Cette objection est énoncée, entre autres, par le </w:t>
      </w:r>
      <w:hyperlink r:id="rId15" w:tooltip="Pseudo-Denys l'Aréopagite" w:history="1">
        <w:r w:rsidRPr="00AF25DE">
          <w:rPr>
            <w:rFonts w:ascii="-apple-system-font" w:hAnsi="-apple-system-font"/>
            <w:color w:val="416ED2"/>
            <w:sz w:val="27"/>
            <w:szCs w:val="27"/>
            <w:u w:val="single"/>
          </w:rPr>
          <w:t>Pseudo-Denys l'Aréopagite</w:t>
        </w:r>
      </w:hyperlink>
      <w:r w:rsidRPr="00AF25DE">
        <w:rPr>
          <w:rFonts w:ascii="-apple-system-font" w:hAnsi="-apple-system-font"/>
          <w:color w:val="1B1B1B"/>
          <w:sz w:val="27"/>
          <w:szCs w:val="27"/>
        </w:rPr>
        <w:t xml:space="preserve">, pour lequel l'apophatisme est préférable au </w:t>
      </w:r>
      <w:proofErr w:type="spellStart"/>
      <w:r w:rsidRPr="00AF25DE">
        <w:rPr>
          <w:rFonts w:ascii="-apple-system-font" w:hAnsi="-apple-system-font"/>
          <w:color w:val="1B1B1B"/>
          <w:sz w:val="27"/>
          <w:szCs w:val="27"/>
        </w:rPr>
        <w:t>cataphatisme</w:t>
      </w:r>
      <w:proofErr w:type="spellEnd"/>
      <w:r w:rsidRPr="00AF25DE">
        <w:rPr>
          <w:rFonts w:ascii="-apple-system-font" w:hAnsi="-apple-system-font"/>
          <w:color w:val="1B1B1B"/>
          <w:sz w:val="27"/>
          <w:szCs w:val="27"/>
        </w:rPr>
        <w:t>. L'apophatisme nie ce que Dieu pourrait être en procédant par retranchements successifs, comme un sculpteur qui dégage la forme de la statue à partir d’un bloc de marbre, image que le Pseudo-Denys emploie dans son </w:t>
      </w:r>
      <w:r w:rsidRPr="00AF25DE">
        <w:rPr>
          <w:rFonts w:ascii="-apple-system-font" w:hAnsi="-apple-system-font"/>
          <w:i/>
          <w:iCs/>
          <w:color w:val="1B1B1B"/>
          <w:sz w:val="27"/>
          <w:szCs w:val="27"/>
        </w:rPr>
        <w:t>Traité de la théologie mystique</w:t>
      </w:r>
      <w:r w:rsidRPr="00AF25DE">
        <w:rPr>
          <w:rFonts w:ascii="-apple-system-font" w:hAnsi="-apple-system-font"/>
          <w:color w:val="1B1B1B"/>
          <w:sz w:val="27"/>
          <w:szCs w:val="27"/>
        </w:rPr>
        <w:t>. Dieu est inconnaissable par nature car la connaissance a pour objet ce qui est. Or Dieu est au-delà de ce qui est. Il faut donc nier ce qui lui est inférieur, autrement dit tout ce qui est. </w:t>
      </w:r>
    </w:p>
    <w:p w:rsidR="00AF25DE" w:rsidRPr="00AF25DE" w:rsidRDefault="00B23990" w:rsidP="00AF25DE">
      <w:pPr>
        <w:spacing w:before="100" w:beforeAutospacing="1" w:after="100" w:afterAutospacing="1"/>
        <w:rPr>
          <w:rFonts w:ascii="-apple-system-font" w:hAnsi="-apple-system-font"/>
          <w:color w:val="1B1B1B"/>
          <w:sz w:val="27"/>
          <w:szCs w:val="27"/>
        </w:rPr>
      </w:pPr>
      <w:hyperlink r:id="rId16" w:tooltip="Grégoire de Nazianze" w:history="1">
        <w:r w:rsidR="00AF25DE" w:rsidRPr="00AF25DE">
          <w:rPr>
            <w:rFonts w:ascii="-apple-system-font" w:hAnsi="-apple-system-font"/>
            <w:color w:val="416ED2"/>
            <w:sz w:val="27"/>
            <w:szCs w:val="27"/>
            <w:u w:val="single"/>
          </w:rPr>
          <w:t xml:space="preserve">Grégoire de </w:t>
        </w:r>
        <w:proofErr w:type="spellStart"/>
        <w:r w:rsidR="00AF25DE" w:rsidRPr="00AF25DE">
          <w:rPr>
            <w:rFonts w:ascii="-apple-system-font" w:hAnsi="-apple-system-font"/>
            <w:color w:val="416ED2"/>
            <w:sz w:val="27"/>
            <w:szCs w:val="27"/>
            <w:u w:val="single"/>
          </w:rPr>
          <w:t>Nazianze</w:t>
        </w:r>
        <w:proofErr w:type="spellEnd"/>
      </w:hyperlink>
      <w:r w:rsidR="00AF25DE" w:rsidRPr="00AF25DE">
        <w:rPr>
          <w:rFonts w:ascii="-apple-system-font" w:hAnsi="-apple-system-font"/>
          <w:color w:val="1B1B1B"/>
          <w:sz w:val="27"/>
          <w:szCs w:val="27"/>
        </w:rPr>
        <w:t>, qui adopte les deux approches, considère que la raison humaine ne peut certes appréhender Dieu dans sa totalité, mais permet de l'esquisser</w:t>
      </w:r>
      <w:r w:rsidR="00AF25DE" w:rsidRPr="00AF25DE">
        <w:rPr>
          <w:rFonts w:ascii="-apple-system-font" w:hAnsi="-apple-system-font"/>
          <w:color w:val="1B1B1B"/>
          <w:sz w:val="20"/>
          <w:szCs w:val="20"/>
          <w:vertAlign w:val="superscript"/>
        </w:rPr>
        <w:t>1</w:t>
      </w:r>
      <w:r w:rsidR="00AF25DE" w:rsidRPr="00AF25DE">
        <w:rPr>
          <w:rFonts w:ascii="-apple-system-font" w:hAnsi="-apple-system-font"/>
          <w:color w:val="1B1B1B"/>
          <w:sz w:val="27"/>
          <w:szCs w:val="27"/>
        </w:rPr>
        <w:t>.</w:t>
      </w:r>
    </w:p>
    <w:p w:rsidR="00AF25DE" w:rsidRPr="00AF25DE" w:rsidRDefault="00AF25DE" w:rsidP="00AF25DE">
      <w:pPr>
        <w:spacing w:before="100" w:beforeAutospacing="1" w:after="100" w:afterAutospacing="1"/>
        <w:rPr>
          <w:rFonts w:ascii="-apple-system-font" w:hAnsi="-apple-system-font"/>
          <w:color w:val="1B1B1B"/>
          <w:sz w:val="27"/>
          <w:szCs w:val="27"/>
        </w:rPr>
      </w:pPr>
      <w:r w:rsidRPr="00AF25DE">
        <w:rPr>
          <w:rFonts w:ascii="-apple-system-font" w:hAnsi="-apple-system-font"/>
          <w:color w:val="1B1B1B"/>
          <w:sz w:val="27"/>
          <w:szCs w:val="27"/>
        </w:rPr>
        <w:t>Jugeant que ces deux voies de la connaissance de Dieu sont antinomiques, </w:t>
      </w:r>
      <w:hyperlink r:id="rId17" w:tooltip="Thomas d'Aquin" w:history="1">
        <w:r w:rsidRPr="00AF25DE">
          <w:rPr>
            <w:rFonts w:ascii="-apple-system-font" w:hAnsi="-apple-system-font"/>
            <w:color w:val="416ED2"/>
            <w:sz w:val="27"/>
            <w:szCs w:val="27"/>
            <w:u w:val="single"/>
          </w:rPr>
          <w:t>Thomas d'Aquin</w:t>
        </w:r>
      </w:hyperlink>
      <w:r w:rsidRPr="00AF25DE">
        <w:rPr>
          <w:rFonts w:ascii="-apple-system-font" w:hAnsi="-apple-system-font"/>
          <w:color w:val="1B1B1B"/>
          <w:sz w:val="27"/>
          <w:szCs w:val="27"/>
        </w:rPr>
        <w:t xml:space="preserve"> propose une synthèse qui présente la théologie apophatique comme une correction de la théologie </w:t>
      </w:r>
      <w:proofErr w:type="spellStart"/>
      <w:r w:rsidRPr="00AF25DE">
        <w:rPr>
          <w:rFonts w:ascii="-apple-system-font" w:hAnsi="-apple-system-font"/>
          <w:color w:val="1B1B1B"/>
          <w:sz w:val="27"/>
          <w:szCs w:val="27"/>
        </w:rPr>
        <w:t>cataphatique</w:t>
      </w:r>
      <w:proofErr w:type="spellEnd"/>
      <w:r w:rsidRPr="00AF25DE">
        <w:rPr>
          <w:rFonts w:ascii="-apple-system-font" w:hAnsi="-apple-system-font"/>
          <w:color w:val="1B1B1B"/>
          <w:sz w:val="27"/>
          <w:szCs w:val="27"/>
        </w:rPr>
        <w:t>.</w:t>
      </w:r>
    </w:p>
    <w:p w:rsidR="00AF25DE" w:rsidRPr="00AF25DE" w:rsidRDefault="00AF25DE" w:rsidP="00AF25DE">
      <w:r w:rsidRPr="00AF25DE">
        <w:rPr>
          <w:rFonts w:ascii="roboto" w:hAnsi="roboto"/>
          <w:color w:val="212529"/>
          <w:sz w:val="23"/>
          <w:szCs w:val="23"/>
          <w:shd w:val="clear" w:color="auto" w:fill="FFFFFF"/>
        </w:rPr>
        <w:t>Dans l'œuvre de Denys l'Aréopagite, ce terme reçoit sa consécration officielle et sert à distinguer les diverses connaissances de Dieu (théologies « </w:t>
      </w:r>
      <w:proofErr w:type="spellStart"/>
      <w:r w:rsidRPr="00AF25DE">
        <w:t>cataphatique</w:t>
      </w:r>
      <w:proofErr w:type="spellEnd"/>
      <w:r w:rsidRPr="00AF25DE">
        <w:rPr>
          <w:rFonts w:ascii="roboto" w:hAnsi="roboto"/>
          <w:color w:val="212529"/>
          <w:sz w:val="23"/>
          <w:szCs w:val="23"/>
          <w:shd w:val="clear" w:color="auto" w:fill="FFFFFF"/>
        </w:rPr>
        <w:t> », « apophatique », mystique).</w:t>
      </w:r>
    </w:p>
    <w:p w:rsidR="00AF25DE" w:rsidRDefault="00AF25DE" w:rsidP="00AF25DE">
      <w:pPr>
        <w:spacing w:after="120" w:line="276" w:lineRule="auto"/>
        <w:jc w:val="both"/>
      </w:pPr>
    </w:p>
    <w:p w:rsidR="00AF25DE" w:rsidRPr="00AF25DE" w:rsidRDefault="00AF25DE" w:rsidP="00AF25DE">
      <w:r w:rsidRPr="00AF25DE">
        <w:rPr>
          <w:rFonts w:ascii="-apple-system-font" w:hAnsi="-apple-system-font"/>
          <w:color w:val="1B1B1B"/>
          <w:sz w:val="27"/>
          <w:szCs w:val="27"/>
          <w:shd w:val="clear" w:color="auto" w:fill="FFFFFF"/>
        </w:rPr>
        <w:t>À l’origine de cette réflexion, se tient l’hypothèse suivante : un artefact théologique (c’est-à</w:t>
      </w:r>
      <w:r w:rsidRPr="00AF25DE">
        <w:rPr>
          <w:rFonts w:ascii="-apple-system-font" w:hAnsi="-apple-system-font"/>
          <w:color w:val="1B1B1B"/>
          <w:sz w:val="27"/>
          <w:szCs w:val="27"/>
          <w:shd w:val="clear" w:color="auto" w:fill="FFFFFF"/>
        </w:rPr>
        <w:noBreakHyphen/>
        <w:t>dire un discours théologique efficace) serait possible à la condition d’envisager le langage qui le supporte sous le mode négatif, ou si l’on préfère, dans une perspective apophatique. Le </w:t>
      </w:r>
      <w:r w:rsidRPr="00AF25DE">
        <w:rPr>
          <w:rFonts w:ascii="-apple-system-font" w:hAnsi="-apple-system-font"/>
          <w:color w:val="1B1B1B"/>
          <w:sz w:val="27"/>
          <w:szCs w:val="27"/>
        </w:rPr>
        <w:t>vi</w:t>
      </w:r>
      <w:r w:rsidRPr="00AF25DE">
        <w:rPr>
          <w:rFonts w:ascii="-apple-system-font" w:hAnsi="-apple-system-font"/>
          <w:color w:val="1B1B1B"/>
          <w:sz w:val="18"/>
          <w:szCs w:val="18"/>
          <w:vertAlign w:val="superscript"/>
        </w:rPr>
        <w:t>e</w:t>
      </w:r>
      <w:r w:rsidRPr="00AF25DE">
        <w:rPr>
          <w:rFonts w:ascii="-apple-system-font" w:hAnsi="-apple-system-font"/>
          <w:color w:val="1B1B1B"/>
          <w:sz w:val="27"/>
          <w:szCs w:val="27"/>
          <w:shd w:val="clear" w:color="auto" w:fill="FFFFFF"/>
        </w:rPr>
        <w:t xml:space="preserve"> siècle de notre ère avait vu Denys l’Aréopagite faire une distinction qui pourra toujours s’avérer utile dans les circonstances. Il existerait selon lui deux modalités pour aborder un objet de connaissance, l’une </w:t>
      </w:r>
      <w:proofErr w:type="spellStart"/>
      <w:r w:rsidRPr="00AF25DE">
        <w:rPr>
          <w:rFonts w:ascii="-apple-system-font" w:hAnsi="-apple-system-font"/>
          <w:color w:val="1B1B1B"/>
          <w:sz w:val="27"/>
          <w:szCs w:val="27"/>
          <w:shd w:val="clear" w:color="auto" w:fill="FFFFFF"/>
        </w:rPr>
        <w:t>cataphatique</w:t>
      </w:r>
      <w:proofErr w:type="spellEnd"/>
      <w:r w:rsidRPr="00AF25DE">
        <w:rPr>
          <w:rFonts w:ascii="-apple-system-font" w:hAnsi="-apple-system-font"/>
          <w:color w:val="1B1B1B"/>
          <w:sz w:val="27"/>
          <w:szCs w:val="27"/>
          <w:shd w:val="clear" w:color="auto" w:fill="FFFFFF"/>
        </w:rPr>
        <w:t xml:space="preserve"> (vers ou dans le langage) et l’autre apophatique (en dehors ou loin du langage). La voie </w:t>
      </w:r>
      <w:proofErr w:type="spellStart"/>
      <w:r w:rsidRPr="00AF25DE">
        <w:rPr>
          <w:rFonts w:ascii="-apple-system-font" w:hAnsi="-apple-system-font"/>
          <w:color w:val="1B1B1B"/>
          <w:sz w:val="27"/>
          <w:szCs w:val="27"/>
          <w:shd w:val="clear" w:color="auto" w:fill="FFFFFF"/>
        </w:rPr>
        <w:t>cataphatique</w:t>
      </w:r>
      <w:proofErr w:type="spellEnd"/>
      <w:r w:rsidRPr="00AF25DE">
        <w:rPr>
          <w:rFonts w:ascii="-apple-system-font" w:hAnsi="-apple-system-font"/>
          <w:color w:val="1B1B1B"/>
          <w:sz w:val="27"/>
          <w:szCs w:val="27"/>
          <w:shd w:val="clear" w:color="auto" w:fill="FFFFFF"/>
        </w:rPr>
        <w:t xml:space="preserve"> consiste à faire des affirmations successives conduisant à une certaine connaissance de la chose même (en l’occurrence Dieu chez Denys). La voie apophatique conduit à une ignorance totale de la chose, absolument au-delà de l’être, à l’aide d’une suite de négations. En face d’une chose d’une telle densité, le langage </w:t>
      </w:r>
      <w:proofErr w:type="spellStart"/>
      <w:r w:rsidRPr="00AF25DE">
        <w:rPr>
          <w:rFonts w:ascii="-apple-system-font" w:hAnsi="-apple-system-font"/>
          <w:color w:val="1B1B1B"/>
          <w:sz w:val="27"/>
          <w:szCs w:val="27"/>
          <w:shd w:val="clear" w:color="auto" w:fill="FFFFFF"/>
        </w:rPr>
        <w:t>cataphatique</w:t>
      </w:r>
      <w:proofErr w:type="spellEnd"/>
      <w:r w:rsidRPr="00AF25DE">
        <w:rPr>
          <w:rFonts w:ascii="-apple-system-font" w:hAnsi="-apple-system-font"/>
          <w:color w:val="1B1B1B"/>
          <w:sz w:val="27"/>
          <w:szCs w:val="27"/>
          <w:shd w:val="clear" w:color="auto" w:fill="FFFFFF"/>
        </w:rPr>
        <w:t xml:space="preserve"> montre son impuissance. Ainsi Denys en arrive à la même conclusion que les auteurs anciens à cet égard : le langage </w:t>
      </w:r>
      <w:proofErr w:type="spellStart"/>
      <w:r w:rsidRPr="00AF25DE">
        <w:rPr>
          <w:rFonts w:ascii="-apple-system-font" w:hAnsi="-apple-system-font"/>
          <w:color w:val="1B1B1B"/>
          <w:sz w:val="27"/>
          <w:szCs w:val="27"/>
          <w:shd w:val="clear" w:color="auto" w:fill="FFFFFF"/>
        </w:rPr>
        <w:t>cataphatique</w:t>
      </w:r>
      <w:proofErr w:type="spellEnd"/>
      <w:r w:rsidRPr="00AF25DE">
        <w:rPr>
          <w:rFonts w:ascii="-apple-system-font" w:hAnsi="-apple-system-font"/>
          <w:color w:val="1B1B1B"/>
          <w:sz w:val="27"/>
          <w:szCs w:val="27"/>
          <w:shd w:val="clear" w:color="auto" w:fill="FFFFFF"/>
        </w:rPr>
        <w:t xml:space="preserve"> perd de son efficacité dans la mesure où il cherche à cerner de trop près la chose même.</w:t>
      </w:r>
    </w:p>
    <w:p w:rsidR="00AF25DE" w:rsidRPr="00AF25DE" w:rsidRDefault="00AF25DE" w:rsidP="00AF25DE">
      <w:pPr>
        <w:spacing w:after="120" w:line="276" w:lineRule="auto"/>
        <w:jc w:val="both"/>
      </w:pPr>
    </w:p>
    <w:p w:rsidR="00AF25DE" w:rsidRDefault="00AF25DE" w:rsidP="00AF25DE">
      <w:pPr>
        <w:spacing w:after="120" w:line="276" w:lineRule="auto"/>
        <w:jc w:val="both"/>
        <w:rPr>
          <w:lang w:val="fr-CH"/>
        </w:rPr>
      </w:pPr>
    </w:p>
    <w:p w:rsidR="00AF25DE" w:rsidRPr="00406AD6" w:rsidRDefault="00AF25DE" w:rsidP="00AF25DE">
      <w:pPr>
        <w:spacing w:after="120" w:line="276" w:lineRule="auto"/>
        <w:jc w:val="both"/>
        <w:rPr>
          <w:lang w:val="fr-CH"/>
        </w:rPr>
      </w:pPr>
      <w:proofErr w:type="gramStart"/>
      <w:r w:rsidRPr="00406AD6">
        <w:rPr>
          <w:lang w:val="fr-CH"/>
        </w:rPr>
        <w:t>je</w:t>
      </w:r>
      <w:proofErr w:type="gramEnd"/>
      <w:r w:rsidRPr="00406AD6">
        <w:rPr>
          <w:lang w:val="fr-CH"/>
        </w:rPr>
        <w:t xml:space="preserve"> prendrai appui, dans ma première partie, sur l’article de Louis Panier intitulé « Quelques notes sur la « théologie négative » – incidences sémiotiques » (2012). </w:t>
      </w:r>
    </w:p>
    <w:p w:rsidR="00AF25DE" w:rsidRPr="00406AD6" w:rsidRDefault="00AF25DE" w:rsidP="00AF25DE">
      <w:pPr>
        <w:spacing w:after="120" w:line="276" w:lineRule="auto"/>
        <w:jc w:val="both"/>
        <w:rPr>
          <w:lang w:val="fr-CH"/>
        </w:rPr>
      </w:pPr>
      <w:r w:rsidRPr="00406AD6">
        <w:rPr>
          <w:i/>
          <w:lang w:val="fr-CH"/>
        </w:rPr>
        <w:t>Ma deuxième partie sera consacrée aux stratégies énonciatives responsables de la transformation d’un certain indicible religieux en dicible</w:t>
      </w:r>
      <w:r w:rsidRPr="00406AD6">
        <w:rPr>
          <w:lang w:val="fr-CH"/>
        </w:rPr>
        <w:t xml:space="preserve">. </w:t>
      </w:r>
    </w:p>
    <w:p w:rsidR="00AF25DE" w:rsidRPr="00406AD6" w:rsidRDefault="00AF25DE" w:rsidP="00AF25DE">
      <w:pPr>
        <w:spacing w:after="120" w:line="276" w:lineRule="auto"/>
        <w:jc w:val="both"/>
        <w:rPr>
          <w:lang w:val="fr-CH"/>
        </w:rPr>
      </w:pPr>
      <w:r w:rsidRPr="00406AD6">
        <w:rPr>
          <w:lang w:val="fr-CH"/>
        </w:rPr>
        <w:t xml:space="preserve">Dans ma deuxième partie, il s’agira de voir en vertu de quelles stratégies énonciatives les discours de Bush mettent en place l’image d’une altérité menaçante : celle d’un </w:t>
      </w:r>
      <w:r w:rsidRPr="00406AD6">
        <w:rPr>
          <w:i/>
          <w:lang w:val="fr-CH"/>
        </w:rPr>
        <w:t>fondamentalisme islamiste</w:t>
      </w:r>
      <w:r w:rsidRPr="00406AD6">
        <w:rPr>
          <w:lang w:val="fr-CH"/>
        </w:rPr>
        <w:t xml:space="preserve">, cette fois-ci condamné et ouvertement décrié au nom de… l’axiologie américaine ; en quoi elles construisent ce que Massimo Leone appelle une « appartenance » autour du sentiment d’une « nécessité » qui est finalement mis au service d’une efficacité politique non seulement sensible, mais encore cognitive. </w:t>
      </w:r>
    </w:p>
    <w:p w:rsidR="000A1EE7" w:rsidRDefault="000A1EE7" w:rsidP="00DD44B6">
      <w:pPr>
        <w:autoSpaceDE w:val="0"/>
        <w:autoSpaceDN w:val="0"/>
        <w:adjustRightInd w:val="0"/>
        <w:spacing w:after="120" w:line="276" w:lineRule="auto"/>
        <w:jc w:val="both"/>
        <w:rPr>
          <w:lang w:val="fr-CH"/>
        </w:rPr>
      </w:pPr>
    </w:p>
    <w:p w:rsidR="000A1EE7" w:rsidRDefault="000A1EE7" w:rsidP="00DD44B6">
      <w:pPr>
        <w:autoSpaceDE w:val="0"/>
        <w:autoSpaceDN w:val="0"/>
        <w:adjustRightInd w:val="0"/>
        <w:spacing w:after="120" w:line="276" w:lineRule="auto"/>
        <w:jc w:val="both"/>
        <w:rPr>
          <w:lang w:val="fr-CH"/>
        </w:rPr>
      </w:pPr>
    </w:p>
    <w:p w:rsidR="000A1EE7" w:rsidRDefault="000A1EE7" w:rsidP="00DD44B6">
      <w:pPr>
        <w:autoSpaceDE w:val="0"/>
        <w:autoSpaceDN w:val="0"/>
        <w:adjustRightInd w:val="0"/>
        <w:spacing w:after="120" w:line="276" w:lineRule="auto"/>
        <w:jc w:val="both"/>
        <w:rPr>
          <w:lang w:val="fr-CH"/>
        </w:rPr>
      </w:pPr>
    </w:p>
    <w:p w:rsidR="00406AD6" w:rsidRPr="00406AD6" w:rsidRDefault="00741BC1" w:rsidP="00DD44B6">
      <w:pPr>
        <w:autoSpaceDE w:val="0"/>
        <w:autoSpaceDN w:val="0"/>
        <w:adjustRightInd w:val="0"/>
        <w:spacing w:after="120" w:line="276" w:lineRule="auto"/>
        <w:jc w:val="both"/>
        <w:rPr>
          <w:lang w:val="fr-CH"/>
        </w:rPr>
      </w:pPr>
      <w:proofErr w:type="gramStart"/>
      <w:r w:rsidRPr="00406AD6">
        <w:rPr>
          <w:lang w:val="fr-CH"/>
        </w:rPr>
        <w:t>serait</w:t>
      </w:r>
      <w:proofErr w:type="gramEnd"/>
      <w:r w:rsidRPr="00406AD6">
        <w:rPr>
          <w:lang w:val="fr-CH"/>
        </w:rPr>
        <w:t>-il un « faux mystique » ?</w:t>
      </w:r>
    </w:p>
    <w:p w:rsidR="00DD44B6" w:rsidRPr="00406AD6" w:rsidRDefault="00DD44B6" w:rsidP="00DD44B6">
      <w:pPr>
        <w:autoSpaceDE w:val="0"/>
        <w:autoSpaceDN w:val="0"/>
        <w:adjustRightInd w:val="0"/>
        <w:spacing w:after="120" w:line="276" w:lineRule="auto"/>
        <w:jc w:val="both"/>
        <w:rPr>
          <w:i/>
        </w:rPr>
      </w:pPr>
      <w:r w:rsidRPr="00406AD6">
        <w:rPr>
          <w:lang w:val="fr-CH"/>
        </w:rPr>
        <w:t xml:space="preserve">Les questions les plus brûlantes peuvent alors être résumées ainsi : quelles sont les modalités et les conséquences de la </w:t>
      </w:r>
      <w:r w:rsidRPr="00406AD6">
        <w:t>« sacralisation du politique » et de la « politisation du religieux » (</w:t>
      </w:r>
      <w:proofErr w:type="spellStart"/>
      <w:r w:rsidRPr="00406AD6">
        <w:t>Poizat</w:t>
      </w:r>
      <w:proofErr w:type="spellEnd"/>
      <w:r w:rsidRPr="00406AD6">
        <w:t xml:space="preserve"> 2004, p. 91)</w:t>
      </w:r>
      <w:r w:rsidRPr="00406AD6">
        <w:rPr>
          <w:lang w:val="fr-CH"/>
        </w:rPr>
        <w:t xml:space="preserve"> dans les discours de George W. Bush, surtout après le 11 septembre 2001 ? L’intrication du religieux et du politique provoquerait-elle une crise à la fois du religieux et du politique ? </w:t>
      </w:r>
      <w:r w:rsidRPr="00406AD6">
        <w:rPr>
          <w:i/>
          <w:lang w:val="fr-CH"/>
        </w:rPr>
        <w:t xml:space="preserve">L’hybridation qui constitue l’objet de cet exposé est alors à l’opposé de la séparation du religieux et du politique qu’Hannah Arendt appelle de ses vœux </w:t>
      </w:r>
      <w:r w:rsidRPr="00406AD6">
        <w:rPr>
          <w:i/>
        </w:rPr>
        <w:t xml:space="preserve">dans « Qu’est-ce que l’autorité ? » (1972, p. 185 ; </w:t>
      </w:r>
      <w:proofErr w:type="spellStart"/>
      <w:r w:rsidRPr="00406AD6">
        <w:rPr>
          <w:i/>
        </w:rPr>
        <w:t>Poizat</w:t>
      </w:r>
      <w:proofErr w:type="spellEnd"/>
      <w:r w:rsidRPr="00406AD6">
        <w:rPr>
          <w:i/>
        </w:rPr>
        <w:t xml:space="preserve">, 2004,p. 88), du rétablissement de deux ordres de transcendance, religieux et politique, distincts. </w:t>
      </w:r>
    </w:p>
    <w:p w:rsidR="00DD44B6" w:rsidRPr="00406AD6" w:rsidRDefault="00DD44B6" w:rsidP="00DD44B6">
      <w:pPr>
        <w:autoSpaceDE w:val="0"/>
        <w:autoSpaceDN w:val="0"/>
        <w:adjustRightInd w:val="0"/>
        <w:spacing w:after="120" w:line="276" w:lineRule="auto"/>
        <w:jc w:val="both"/>
      </w:pPr>
      <w:r w:rsidRPr="00406AD6">
        <w:rPr>
          <w:i/>
        </w:rPr>
        <w:t>La séparation est à la base de la sécularisation de l’Occident moderne : d’un côté, une libération du religieux, qui échappe à l’instrumentalisation et à la fonctionnarisation, un retour de la pure transcendance, et de l’autre côté, une nouvelle confrontation avec les « problèmes élémentaires du vivre-ensemble des hommes » (Arendt). Au-delà de la « politisation du religieux » et de la « sacralisation du politique », il s’agit alors de rétablir</w:t>
      </w:r>
      <w:r w:rsidRPr="00406AD6">
        <w:t xml:space="preserve"> deux </w:t>
      </w:r>
      <w:r w:rsidRPr="00406AD6">
        <w:rPr>
          <w:i/>
        </w:rPr>
        <w:t>ordres de transcendance</w:t>
      </w:r>
      <w:r w:rsidRPr="00406AD6">
        <w:t xml:space="preserve">, religieux et politique, distincts. </w:t>
      </w:r>
    </w:p>
    <w:p w:rsidR="00DD44B6" w:rsidRPr="00406AD6" w:rsidRDefault="00DD44B6" w:rsidP="00DD44B6">
      <w:pPr>
        <w:spacing w:after="120" w:line="276" w:lineRule="auto"/>
        <w:jc w:val="both"/>
        <w:rPr>
          <w:lang w:val="fr-CH"/>
        </w:rPr>
      </w:pPr>
      <w:r w:rsidRPr="00406AD6">
        <w:rPr>
          <w:lang w:val="fr-CH"/>
        </w:rPr>
        <w:t xml:space="preserve">D’emblée, on peut circonscrire un champ de questionnement. </w:t>
      </w:r>
    </w:p>
    <w:p w:rsidR="00DD44B6" w:rsidRPr="00406AD6" w:rsidRDefault="00DD44B6" w:rsidP="00DD44B6">
      <w:pPr>
        <w:spacing w:after="120" w:line="276" w:lineRule="auto"/>
        <w:jc w:val="both"/>
        <w:rPr>
          <w:lang w:val="fr-CH"/>
        </w:rPr>
      </w:pPr>
      <w:r w:rsidRPr="00406AD6">
        <w:rPr>
          <w:lang w:val="fr-CH"/>
        </w:rPr>
        <w:t xml:space="preserve">D’abord, si Bush est souvent considéré, Outre-Atlantique, comme un mystique qui s’estime investi d’une mission divine, dont la « renaissance » date de 1985, lorsque la foi l’a sauvé de la boisson à l’âge de 40 ans et l’a amené à adhérer à l’église baptiste, qui a déclaré que « Le Christ », qui a « changé [s]on </w:t>
      </w:r>
      <w:proofErr w:type="spellStart"/>
      <w:r w:rsidRPr="00406AD6">
        <w:rPr>
          <w:lang w:val="fr-CH"/>
        </w:rPr>
        <w:t>coeur</w:t>
      </w:r>
      <w:proofErr w:type="spellEnd"/>
      <w:r w:rsidRPr="00406AD6">
        <w:rPr>
          <w:lang w:val="fr-CH"/>
        </w:rPr>
        <w:t xml:space="preserve"> », est son philosophe ou penseur préféré, serait-il un « faux mystique » ? Assisterait-on à une banalisation du lexème « mystique » ? Nous sommes face à un nœud de complexités. En effet, selon le Wittgenstein du </w:t>
      </w:r>
      <w:proofErr w:type="spellStart"/>
      <w:r w:rsidRPr="00406AD6">
        <w:rPr>
          <w:i/>
          <w:lang w:val="fr-CH"/>
        </w:rPr>
        <w:t>Tractatus</w:t>
      </w:r>
      <w:proofErr w:type="spellEnd"/>
      <w:r w:rsidRPr="00406AD6">
        <w:rPr>
          <w:lang w:val="fr-CH"/>
        </w:rPr>
        <w:t xml:space="preserve"> : l’inexprimable ne doit pas être dit ; il ne peut être que montré : </w:t>
      </w:r>
      <w:r w:rsidRPr="00406AD6">
        <w:rPr>
          <w:i/>
          <w:lang w:val="fr-CH"/>
        </w:rPr>
        <w:t>« Il y a assurément de l’inexprimable. Celui-ci se montre. Il est l’élément mystique » (paragr. 6.522).</w:t>
      </w:r>
      <w:r w:rsidRPr="00406AD6">
        <w:rPr>
          <w:lang w:val="fr-CH"/>
        </w:rPr>
        <w:t xml:space="preserve"> </w:t>
      </w:r>
    </w:p>
    <w:p w:rsidR="00DD44B6" w:rsidRPr="00406AD6" w:rsidRDefault="00DD44B6" w:rsidP="00DD44B6">
      <w:pPr>
        <w:spacing w:after="120" w:line="276" w:lineRule="auto"/>
        <w:jc w:val="both"/>
        <w:rPr>
          <w:lang w:val="fr-CH"/>
        </w:rPr>
      </w:pPr>
      <w:r w:rsidRPr="00406AD6">
        <w:rPr>
          <w:lang w:val="fr-CH"/>
        </w:rPr>
        <w:t xml:space="preserve">En d’autres termes, l’entrée du religieux dans un discours politique, le passage donc de l’indicible au dicible et au dit, en provoquent-ils, d’emblée, une altération ? La question se pose, plus particulièrement, pour le phénomène religieux aux </w:t>
      </w:r>
      <w:proofErr w:type="spellStart"/>
      <w:r w:rsidRPr="00406AD6">
        <w:rPr>
          <w:lang w:val="fr-CH"/>
        </w:rPr>
        <w:t>Etats-Unis</w:t>
      </w:r>
      <w:proofErr w:type="spellEnd"/>
      <w:r w:rsidRPr="00406AD6">
        <w:rPr>
          <w:lang w:val="fr-CH"/>
        </w:rPr>
        <w:t xml:space="preserve">, qui peut facilement avoir des relents de fondamentalisme, non point forcément connoté négativement, comme c’est souvent le cas en France :  je renvoie à un ouvrage de Massimo Leone, intitulé </w:t>
      </w:r>
      <w:r w:rsidRPr="00406AD6">
        <w:rPr>
          <w:i/>
          <w:lang w:val="fr-CH"/>
        </w:rPr>
        <w:t>Sémiotique du fondamentalisme religieux</w:t>
      </w:r>
      <w:r w:rsidRPr="00406AD6">
        <w:rPr>
          <w:lang w:val="fr-CH"/>
        </w:rPr>
        <w:t xml:space="preserve">, 2014, sur la double définition du fondamentalisme comme phénomène culturel, posture intellectuelle, dont la nature est anthropologique, et, dans l’imaginaire commun, comme menace et source d’un antagonisme, comme « anti-sujet » (p. 14). </w:t>
      </w:r>
    </w:p>
    <w:p w:rsidR="00DD44B6" w:rsidRPr="00406AD6" w:rsidRDefault="00DD44B6" w:rsidP="00DD44B6">
      <w:pPr>
        <w:spacing w:after="120" w:line="276" w:lineRule="auto"/>
        <w:jc w:val="both"/>
        <w:rPr>
          <w:lang w:val="fr-CH"/>
        </w:rPr>
      </w:pPr>
      <w:r w:rsidRPr="00406AD6">
        <w:rPr>
          <w:lang w:val="fr-CH"/>
        </w:rPr>
        <w:t xml:space="preserve">Enfin, en quoi la coloration religieuse du discours politique, qui doit soumettre au débat et justifier le </w:t>
      </w:r>
      <w:r w:rsidRPr="00406AD6">
        <w:rPr>
          <w:i/>
          <w:lang w:val="fr-CH"/>
        </w:rPr>
        <w:t>projet politique</w:t>
      </w:r>
      <w:r w:rsidRPr="00406AD6">
        <w:rPr>
          <w:lang w:val="fr-CH"/>
        </w:rPr>
        <w:t xml:space="preserve"> de l’invasion de l’Iraq (en vertu de la seconde acception du lexème « justifier » : « déclarer juste, donner sa raison d’être » (adhésion « réfléchie » selon Denis Bertrand), au-delà de la première acception : « restituer [une] innocence originelle »), fait-elle perdre au discours de son efficacité ? </w:t>
      </w:r>
    </w:p>
    <w:p w:rsidR="00DD44B6" w:rsidRPr="00406AD6" w:rsidRDefault="00DD44B6" w:rsidP="00DD44B6">
      <w:pPr>
        <w:spacing w:after="120" w:line="276" w:lineRule="auto"/>
        <w:jc w:val="both"/>
        <w:rPr>
          <w:lang w:val="fr-CH"/>
        </w:rPr>
      </w:pPr>
      <w:r w:rsidRPr="00406AD6">
        <w:rPr>
          <w:lang w:val="fr-CH"/>
        </w:rPr>
        <w:t xml:space="preserve">J’essayerai de vérifier une triple hypothèse : </w:t>
      </w:r>
    </w:p>
    <w:p w:rsidR="00DD44B6" w:rsidRPr="00406AD6" w:rsidRDefault="00DD44B6" w:rsidP="00DD44B6">
      <w:pPr>
        <w:pStyle w:val="Paragraphedeliste"/>
        <w:numPr>
          <w:ilvl w:val="0"/>
          <w:numId w:val="14"/>
        </w:numPr>
        <w:spacing w:after="120" w:line="276" w:lineRule="auto"/>
        <w:jc w:val="both"/>
        <w:rPr>
          <w:lang w:val="fr-CH"/>
        </w:rPr>
      </w:pPr>
      <w:r w:rsidRPr="00406AD6">
        <w:rPr>
          <w:lang w:val="fr-CH"/>
        </w:rPr>
        <w:lastRenderedPageBreak/>
        <w:t xml:space="preserve">Dire le religieux aux </w:t>
      </w:r>
      <w:proofErr w:type="spellStart"/>
      <w:r w:rsidRPr="00406AD6">
        <w:rPr>
          <w:lang w:val="fr-CH"/>
        </w:rPr>
        <w:t>Etats-Unis</w:t>
      </w:r>
      <w:proofErr w:type="spellEnd"/>
      <w:r w:rsidRPr="00406AD6">
        <w:rPr>
          <w:lang w:val="fr-CH"/>
        </w:rPr>
        <w:t xml:space="preserve">, c’est, dans le meilleur des cas, opter pour le régime non plus apophatique, mais </w:t>
      </w:r>
      <w:proofErr w:type="spellStart"/>
      <w:r w:rsidRPr="00406AD6">
        <w:rPr>
          <w:lang w:val="fr-CH"/>
        </w:rPr>
        <w:t>cataphatique</w:t>
      </w:r>
      <w:proofErr w:type="spellEnd"/>
      <w:r w:rsidRPr="00406AD6">
        <w:rPr>
          <w:lang w:val="fr-CH"/>
        </w:rPr>
        <w:t xml:space="preserve"> du mysticisme, en mettant en avant la charge </w:t>
      </w:r>
      <w:proofErr w:type="spellStart"/>
      <w:r w:rsidRPr="00406AD6">
        <w:rPr>
          <w:lang w:val="fr-CH"/>
        </w:rPr>
        <w:t>pathémique</w:t>
      </w:r>
      <w:proofErr w:type="spellEnd"/>
      <w:r w:rsidRPr="00406AD6">
        <w:rPr>
          <w:lang w:val="fr-CH"/>
        </w:rPr>
        <w:t xml:space="preserve">. </w:t>
      </w:r>
    </w:p>
    <w:p w:rsidR="00DD44B6" w:rsidRPr="00406AD6" w:rsidRDefault="00DD44B6" w:rsidP="00DD44B6">
      <w:pPr>
        <w:pStyle w:val="Paragraphedeliste"/>
        <w:numPr>
          <w:ilvl w:val="0"/>
          <w:numId w:val="14"/>
        </w:numPr>
        <w:spacing w:after="120" w:line="276" w:lineRule="auto"/>
        <w:jc w:val="both"/>
        <w:rPr>
          <w:lang w:val="fr-CH"/>
        </w:rPr>
      </w:pPr>
      <w:r w:rsidRPr="00406AD6">
        <w:rPr>
          <w:lang w:val="fr-CH"/>
        </w:rPr>
        <w:t xml:space="preserve">Jouer sur la composante religieuse du discours politique, c’est faire glisser l’indicible politique - le </w:t>
      </w:r>
      <w:r w:rsidRPr="00406AD6">
        <w:rPr>
          <w:i/>
          <w:lang w:val="fr-CH"/>
        </w:rPr>
        <w:t xml:space="preserve">ne pas pouvoir dire </w:t>
      </w:r>
      <w:r w:rsidRPr="00406AD6">
        <w:rPr>
          <w:lang w:val="fr-CH"/>
        </w:rPr>
        <w:t>le projet de</w:t>
      </w:r>
      <w:r w:rsidRPr="00406AD6">
        <w:rPr>
          <w:i/>
          <w:lang w:val="fr-CH"/>
        </w:rPr>
        <w:t xml:space="preserve"> l’invasion en Iraq</w:t>
      </w:r>
      <w:r w:rsidRPr="00406AD6">
        <w:rPr>
          <w:lang w:val="fr-CH"/>
        </w:rPr>
        <w:t xml:space="preserve">, voire le </w:t>
      </w:r>
      <w:r w:rsidRPr="00406AD6">
        <w:rPr>
          <w:i/>
          <w:lang w:val="fr-CH"/>
        </w:rPr>
        <w:t xml:space="preserve">devoir ne pas le dire, </w:t>
      </w:r>
      <w:r w:rsidRPr="00406AD6">
        <w:rPr>
          <w:lang w:val="fr-CH"/>
        </w:rPr>
        <w:t xml:space="preserve">du moins pas frontalement, pour esquiver toute riposte forte des pacifistes – vers du non-dit (le non-dit se soustrait à l’argumentation rationnelle). Nous verrons en quoi l’invasion de l’Iraq est posée comme une nécessité, voire comme une évidence qui s’affranchit de tout débat. La structure serait alors chiasmatique : rendre un certain indicible religieux </w:t>
      </w:r>
      <w:r w:rsidRPr="00406AD6">
        <w:rPr>
          <w:i/>
          <w:lang w:val="fr-CH"/>
        </w:rPr>
        <w:t>dicible</w:t>
      </w:r>
      <w:r w:rsidRPr="00406AD6">
        <w:rPr>
          <w:lang w:val="fr-CH"/>
        </w:rPr>
        <w:t xml:space="preserve"> et </w:t>
      </w:r>
      <w:proofErr w:type="gramStart"/>
      <w:r w:rsidRPr="00406AD6">
        <w:rPr>
          <w:lang w:val="fr-CH"/>
        </w:rPr>
        <w:t>l’instituer  ^</w:t>
      </w:r>
      <w:proofErr w:type="gramEnd"/>
      <w:r w:rsidRPr="00406AD6">
        <w:rPr>
          <w:lang w:val="fr-CH"/>
        </w:rPr>
        <w:t xml:space="preserve">en objet du discours et ne pas dire directement une réalité politique (l’invasion en Iraq) douloureuse (passer du dicible politique au non-dicible et au non-dit). </w:t>
      </w:r>
    </w:p>
    <w:p w:rsidR="00DD44B6" w:rsidRPr="00406AD6" w:rsidRDefault="00DD44B6" w:rsidP="00DD44B6">
      <w:pPr>
        <w:pStyle w:val="Paragraphedeliste"/>
        <w:numPr>
          <w:ilvl w:val="0"/>
          <w:numId w:val="14"/>
        </w:numPr>
        <w:spacing w:after="120" w:line="276" w:lineRule="auto"/>
        <w:jc w:val="both"/>
        <w:rPr>
          <w:lang w:val="fr-CH"/>
        </w:rPr>
      </w:pPr>
      <w:r w:rsidRPr="00406AD6">
        <w:rPr>
          <w:lang w:val="fr-CH"/>
        </w:rPr>
        <w:t xml:space="preserve">Dans ce cas, l’efficacité proprement politique du discours est garantie par une religion « civile », qui est à même de produire non seulement un « sentir avec », mais ce que Hannah Arendt appellerait un « agir-en-commun ». </w:t>
      </w:r>
    </w:p>
    <w:p w:rsidR="00DD44B6" w:rsidRPr="00406AD6" w:rsidRDefault="00DD44B6" w:rsidP="00DD44B6">
      <w:pPr>
        <w:spacing w:after="120" w:line="276" w:lineRule="auto"/>
        <w:jc w:val="both"/>
        <w:rPr>
          <w:i/>
          <w:lang w:val="fr-CH"/>
        </w:rPr>
      </w:pPr>
      <w:r w:rsidRPr="00406AD6">
        <w:rPr>
          <w:i/>
          <w:lang w:val="fr-CH"/>
        </w:rPr>
        <w:t xml:space="preserve">Dans le cas du discours politico-religieux qui fait accéder le phénomène du religieux au niveau du dire, en vertu de stratégies énonciatives à préciser, aurait-on affaire à un mysticisme </w:t>
      </w:r>
      <w:proofErr w:type="spellStart"/>
      <w:r w:rsidRPr="00406AD6">
        <w:rPr>
          <w:i/>
          <w:lang w:val="fr-CH"/>
        </w:rPr>
        <w:t>cataphatique</w:t>
      </w:r>
      <w:proofErr w:type="spellEnd"/>
      <w:r w:rsidRPr="00406AD6">
        <w:rPr>
          <w:i/>
          <w:lang w:val="fr-CH"/>
        </w:rPr>
        <w:t xml:space="preserve"> plutôt </w:t>
      </w:r>
      <w:proofErr w:type="gramStart"/>
      <w:r w:rsidRPr="00406AD6">
        <w:rPr>
          <w:i/>
          <w:lang w:val="fr-CH"/>
        </w:rPr>
        <w:t>que apophatique</w:t>
      </w:r>
      <w:proofErr w:type="gramEnd"/>
      <w:r w:rsidRPr="00406AD6">
        <w:rPr>
          <w:i/>
          <w:lang w:val="fr-CH"/>
        </w:rPr>
        <w:t xml:space="preserve">, voire à un détournement du mysticisme, et le fondamentalisme comme forme de vie se reverserait-il, en fin de compte, dans une religion « civile » ? </w:t>
      </w:r>
    </w:p>
    <w:p w:rsidR="00DD44B6" w:rsidRPr="00406AD6" w:rsidRDefault="00DD44B6" w:rsidP="00DD44B6">
      <w:pPr>
        <w:spacing w:after="120" w:line="276" w:lineRule="auto"/>
        <w:jc w:val="both"/>
        <w:rPr>
          <w:lang w:val="fr-CH"/>
        </w:rPr>
      </w:pPr>
      <w:r w:rsidRPr="00406AD6">
        <w:rPr>
          <w:lang w:val="fr-CH"/>
        </w:rPr>
        <w:t xml:space="preserve">Ma première partie est intitulée : </w:t>
      </w:r>
    </w:p>
    <w:p w:rsidR="00DD44B6" w:rsidRPr="00406AD6" w:rsidRDefault="00DD44B6" w:rsidP="00DD44B6">
      <w:pPr>
        <w:spacing w:after="120" w:line="276" w:lineRule="auto"/>
        <w:jc w:val="both"/>
        <w:rPr>
          <w:b/>
          <w:lang w:val="fr-CH"/>
        </w:rPr>
      </w:pPr>
      <w:r w:rsidRPr="00406AD6">
        <w:rPr>
          <w:b/>
          <w:lang w:val="fr-CH"/>
        </w:rPr>
        <w:t>1. Peut-on dire l’indicible ? Mysticisme et négativité</w:t>
      </w:r>
    </w:p>
    <w:p w:rsidR="00DD44B6" w:rsidRPr="00406AD6" w:rsidRDefault="00DD44B6" w:rsidP="00DD44B6">
      <w:pPr>
        <w:spacing w:after="120" w:line="276" w:lineRule="auto"/>
        <w:jc w:val="both"/>
        <w:rPr>
          <w:i/>
          <w:lang w:val="fr-CH"/>
        </w:rPr>
      </w:pPr>
      <w:r w:rsidRPr="00406AD6">
        <w:rPr>
          <w:lang w:val="fr-CH"/>
        </w:rPr>
        <w:t xml:space="preserve">Les discours de Bush, tout particulièrement ceux qui ont suivi les attentats du 11 septembre 2001, auraient-ils donc un relent non seulement biblique, mais proprement mystique ? Si oui, comment donner une forme d’expression à une expérience qui, fondamentalement, est celle de l’innommable, de l’ineffable ? </w:t>
      </w:r>
      <w:r w:rsidRPr="00406AD6">
        <w:rPr>
          <w:i/>
          <w:lang w:val="fr-CH"/>
        </w:rPr>
        <w:t xml:space="preserve">Telles sont les questions auxquelles j’essayerai, maintenant, d’apporter une réponse. </w:t>
      </w:r>
    </w:p>
    <w:p w:rsidR="00DD44B6" w:rsidRPr="00406AD6" w:rsidRDefault="00DD44B6" w:rsidP="00DD44B6">
      <w:pPr>
        <w:pStyle w:val="texte"/>
        <w:spacing w:before="240" w:beforeAutospacing="0" w:after="240" w:afterAutospacing="0" w:line="276" w:lineRule="auto"/>
        <w:jc w:val="both"/>
        <w:rPr>
          <w:color w:val="000000"/>
        </w:rPr>
      </w:pPr>
      <w:r w:rsidRPr="00406AD6">
        <w:rPr>
          <w:lang w:val="fr-CH"/>
        </w:rPr>
        <w:t xml:space="preserve">La sémiotique et la linguistique nous donnent-elles les moyens de rendre compte de cette expérience négative ? Bush </w:t>
      </w:r>
      <w:r w:rsidRPr="00406AD6">
        <w:rPr>
          <w:i/>
          <w:lang w:val="fr-CH"/>
        </w:rPr>
        <w:t>nomme</w:t>
      </w:r>
      <w:r w:rsidRPr="00406AD6">
        <w:rPr>
          <w:lang w:val="fr-CH"/>
        </w:rPr>
        <w:t xml:space="preserve"> Dieu : les </w:t>
      </w:r>
      <w:proofErr w:type="spellStart"/>
      <w:r w:rsidRPr="00406AD6">
        <w:rPr>
          <w:i/>
          <w:lang w:val="fr-CH"/>
        </w:rPr>
        <w:t>God</w:t>
      </w:r>
      <w:proofErr w:type="spellEnd"/>
      <w:r w:rsidRPr="00406AD6">
        <w:rPr>
          <w:i/>
          <w:lang w:val="fr-CH"/>
        </w:rPr>
        <w:t xml:space="preserve"> </w:t>
      </w:r>
      <w:proofErr w:type="spellStart"/>
      <w:r w:rsidRPr="00406AD6">
        <w:rPr>
          <w:i/>
          <w:lang w:val="fr-CH"/>
        </w:rPr>
        <w:t>bless</w:t>
      </w:r>
      <w:proofErr w:type="spellEnd"/>
      <w:r w:rsidRPr="00406AD6">
        <w:rPr>
          <w:i/>
          <w:lang w:val="fr-CH"/>
        </w:rPr>
        <w:t xml:space="preserve"> </w:t>
      </w:r>
      <w:r w:rsidRPr="00406AD6">
        <w:rPr>
          <w:lang w:val="fr-CH"/>
        </w:rPr>
        <w:t>(</w:t>
      </w:r>
      <w:proofErr w:type="spellStart"/>
      <w:r w:rsidRPr="00406AD6">
        <w:rPr>
          <w:i/>
          <w:lang w:val="fr-CH"/>
        </w:rPr>
        <w:t>you</w:t>
      </w:r>
      <w:proofErr w:type="spellEnd"/>
      <w:r w:rsidRPr="00406AD6">
        <w:rPr>
          <w:lang w:val="fr-CH"/>
        </w:rPr>
        <w:t xml:space="preserve">) ponctuent chacun de ses discours. Or, nommer, nous dit Paul </w:t>
      </w:r>
      <w:proofErr w:type="spellStart"/>
      <w:r w:rsidRPr="00406AD6">
        <w:rPr>
          <w:lang w:val="fr-CH"/>
        </w:rPr>
        <w:t>Siblot</w:t>
      </w:r>
      <w:proofErr w:type="spellEnd"/>
      <w:r w:rsidRPr="00406AD6">
        <w:rPr>
          <w:lang w:val="fr-CH"/>
        </w:rPr>
        <w:t xml:space="preserve"> (2001), c’est effectuer un acte de parole contextualisé, pris dans une « dynamique d’actualisation » à même, notamment, d’établir une « relation dialectique du sujet au réel ». Le « prédicat de réalité » exige une pensée référentielle capable de saisir, dans le « propre du nom » sa capacité à « évoquer les choses en tant que telles ». L’actualisation nominale est de l’ordre de la prédication en ce qu’elle exprime, écrit </w:t>
      </w:r>
      <w:proofErr w:type="spellStart"/>
      <w:r w:rsidRPr="00406AD6">
        <w:rPr>
          <w:lang w:val="fr-CH"/>
        </w:rPr>
        <w:t>Siblot</w:t>
      </w:r>
      <w:proofErr w:type="spellEnd"/>
      <w:r w:rsidRPr="00406AD6">
        <w:rPr>
          <w:lang w:val="fr-CH"/>
        </w:rPr>
        <w:t xml:space="preserve"> (</w:t>
      </w:r>
      <w:r w:rsidRPr="00406AD6">
        <w:rPr>
          <w:i/>
          <w:lang w:val="fr-CH"/>
        </w:rPr>
        <w:t>ibid</w:t>
      </w:r>
      <w:r w:rsidRPr="00406AD6">
        <w:rPr>
          <w:lang w:val="fr-CH"/>
        </w:rPr>
        <w:t>.), « </w:t>
      </w:r>
      <w:r w:rsidRPr="00406AD6">
        <w:rPr>
          <w:color w:val="000000"/>
        </w:rPr>
        <w:t xml:space="preserve">un point de vue sur l’objet, des relations entretenues avec lui, et une prise de position envers d’autres locuteurs ». Et </w:t>
      </w:r>
      <w:proofErr w:type="spellStart"/>
      <w:r w:rsidRPr="00406AD6">
        <w:rPr>
          <w:color w:val="000000"/>
        </w:rPr>
        <w:t>Siblot</w:t>
      </w:r>
      <w:proofErr w:type="spellEnd"/>
      <w:r w:rsidRPr="00406AD6">
        <w:rPr>
          <w:color w:val="000000"/>
        </w:rPr>
        <w:t xml:space="preserve"> de citer Benveniste au sujet du « prédicat de réalité », associé à la phrase nominale elle-même.</w:t>
      </w:r>
    </w:p>
    <w:p w:rsidR="00DD44B6" w:rsidRPr="00406AD6" w:rsidRDefault="00DD44B6" w:rsidP="00DD44B6">
      <w:pPr>
        <w:pStyle w:val="citation"/>
        <w:spacing w:before="262" w:beforeAutospacing="0" w:after="262" w:afterAutospacing="0" w:line="276" w:lineRule="auto"/>
        <w:ind w:left="567"/>
        <w:jc w:val="both"/>
        <w:rPr>
          <w:i/>
          <w:color w:val="000000"/>
        </w:rPr>
      </w:pPr>
      <w:r w:rsidRPr="00406AD6">
        <w:rPr>
          <w:i/>
          <w:color w:val="000000"/>
        </w:rPr>
        <w:t>Une assertion finie, du fait même qu’elle est assertion, implique référence de l’énoncé à un ordre différent, qui est l’ordre de la réalité. À la relation grammaticale qui unit les membres de l’énoncé s’ajoute implicitement un « </w:t>
      </w:r>
      <w:r w:rsidRPr="00406AD6">
        <w:rPr>
          <w:rStyle w:val="Accentuation"/>
          <w:color w:val="000000"/>
        </w:rPr>
        <w:t>cela est !</w:t>
      </w:r>
      <w:r w:rsidRPr="00406AD6">
        <w:rPr>
          <w:i/>
          <w:color w:val="000000"/>
        </w:rPr>
        <w:t xml:space="preserve"> » qui relie l’agencement </w:t>
      </w:r>
      <w:r w:rsidRPr="00406AD6">
        <w:rPr>
          <w:i/>
          <w:color w:val="000000"/>
        </w:rPr>
        <w:lastRenderedPageBreak/>
        <w:t>linguistique au système de la réalité. Le contenu de l’énoncé est donné comme conforme à l’ordre des choses (1966 : 154).</w:t>
      </w:r>
    </w:p>
    <w:p w:rsidR="00DD44B6" w:rsidRPr="00406AD6" w:rsidRDefault="00DD44B6" w:rsidP="00DD44B6">
      <w:pPr>
        <w:pStyle w:val="citation"/>
        <w:spacing w:before="0" w:beforeAutospacing="0" w:after="120" w:afterAutospacing="0" w:line="276" w:lineRule="auto"/>
        <w:jc w:val="both"/>
        <w:rPr>
          <w:color w:val="000000"/>
        </w:rPr>
      </w:pPr>
      <w:r w:rsidRPr="00406AD6">
        <w:rPr>
          <w:color w:val="000000"/>
        </w:rPr>
        <w:t>L’intéressant pour nous, c’est que la phrase nominale est celle, par excellence, qui, faute d’un verbe, fait reposer toute prédication de réalité sur le nom et soustrait ainsi l’assertion à toute détermination temporelle et personnelle. Elle excelle dans la « </w:t>
      </w:r>
      <w:r w:rsidRPr="00406AD6">
        <w:rPr>
          <w:i/>
          <w:color w:val="000000"/>
        </w:rPr>
        <w:t>définition</w:t>
      </w:r>
      <w:r w:rsidRPr="00406AD6">
        <w:rPr>
          <w:color w:val="000000"/>
        </w:rPr>
        <w:t xml:space="preserve"> intemporelle ». </w:t>
      </w:r>
      <w:r w:rsidRPr="00406AD6">
        <w:rPr>
          <w:i/>
          <w:color w:val="000000"/>
        </w:rPr>
        <w:t>Eu égard à l’expérience mystique qui constitue mon objet d’étude,</w:t>
      </w:r>
      <w:r w:rsidRPr="00406AD6">
        <w:rPr>
          <w:color w:val="000000"/>
        </w:rPr>
        <w:t xml:space="preserve"> Je dirai que la nomination, notamment à travers la phrase nominale, permet    </w:t>
      </w:r>
      <w:r w:rsidRPr="00406AD6">
        <w:rPr>
          <w:i/>
          <w:color w:val="000000"/>
        </w:rPr>
        <w:t>d’effectuer un premier pas, en opposant</w:t>
      </w:r>
      <w:r w:rsidRPr="00406AD6">
        <w:rPr>
          <w:color w:val="000000"/>
        </w:rPr>
        <w:t xml:space="preserve"> d’opposer au « relativisme » une « valeur absolue », tout en rappelant avec force que la vérité ultime, l’ « appréhension en soi » est de l’ordre de l’inaccessible. Serait-elle compatible avec le mysticisme apophatique ? Non, puisqu’en tant qu’assertion, la phrase nominale est supposée statuer sur un être vrai. Pour sa part, la modalité apophatique est associée à l’impossibilité d’une assertion. Il y a donc une incompatibilité entre le mysticisme supposé de Bush et son recours répété à la nomination de Dieu. </w:t>
      </w:r>
    </w:p>
    <w:p w:rsidR="00DD44B6" w:rsidRPr="00406AD6" w:rsidRDefault="00DD44B6" w:rsidP="00DD44B6">
      <w:pPr>
        <w:pStyle w:val="citation"/>
        <w:spacing w:before="0" w:beforeAutospacing="0" w:after="120" w:afterAutospacing="0" w:line="276" w:lineRule="auto"/>
        <w:jc w:val="both"/>
        <w:rPr>
          <w:i/>
          <w:color w:val="000000"/>
        </w:rPr>
      </w:pPr>
      <w:r w:rsidRPr="00406AD6">
        <w:rPr>
          <w:i/>
          <w:color w:val="000000"/>
        </w:rPr>
        <w:t xml:space="preserve">Ce qui nous éloigne de la modalité apophatique, associée à de l’innommable et, a fortiori, à l’impossibilité d’une assertion. </w:t>
      </w:r>
    </w:p>
    <w:p w:rsidR="00DD44B6" w:rsidRPr="00406AD6" w:rsidRDefault="00DD44B6" w:rsidP="008C5FA4">
      <w:pPr>
        <w:pStyle w:val="citation"/>
        <w:spacing w:before="0" w:beforeAutospacing="0" w:after="120" w:afterAutospacing="0" w:line="276" w:lineRule="auto"/>
        <w:jc w:val="both"/>
        <w:rPr>
          <w:color w:val="000000"/>
        </w:rPr>
      </w:pPr>
      <w:r w:rsidRPr="00406AD6">
        <w:rPr>
          <w:color w:val="000000"/>
        </w:rPr>
        <w:t xml:space="preserve">Au contraire, </w:t>
      </w:r>
    </w:p>
    <w:p w:rsidR="00DD44B6" w:rsidRPr="00406AD6" w:rsidRDefault="00DD44B6" w:rsidP="00DD44B6">
      <w:pPr>
        <w:pStyle w:val="citation"/>
        <w:spacing w:before="0" w:beforeAutospacing="0" w:after="120" w:afterAutospacing="0" w:line="276" w:lineRule="auto"/>
        <w:jc w:val="both"/>
        <w:rPr>
          <w:color w:val="000000"/>
        </w:rPr>
      </w:pPr>
      <w:r w:rsidRPr="00406AD6">
        <w:rPr>
          <w:color w:val="000000"/>
        </w:rPr>
        <w:t xml:space="preserve">Ailleurs, j’ai mis ce socle ou soubassement </w:t>
      </w:r>
      <w:proofErr w:type="spellStart"/>
      <w:r w:rsidRPr="00406AD6">
        <w:rPr>
          <w:color w:val="000000"/>
        </w:rPr>
        <w:t>diathétique</w:t>
      </w:r>
      <w:proofErr w:type="spellEnd"/>
      <w:r w:rsidRPr="00406AD6">
        <w:rPr>
          <w:color w:val="000000"/>
        </w:rPr>
        <w:t xml:space="preserve"> en relation avec des proto-modalités (</w:t>
      </w:r>
      <w:r w:rsidRPr="00406AD6">
        <w:rPr>
          <w:i/>
          <w:color w:val="000000"/>
        </w:rPr>
        <w:t>proto-vouloir</w:t>
      </w:r>
      <w:r w:rsidRPr="00406AD6">
        <w:rPr>
          <w:color w:val="000000"/>
        </w:rPr>
        <w:t xml:space="preserve">, </w:t>
      </w:r>
      <w:r w:rsidRPr="00406AD6">
        <w:rPr>
          <w:i/>
          <w:color w:val="000000"/>
        </w:rPr>
        <w:t>proto-pouvoir</w:t>
      </w:r>
      <w:r w:rsidRPr="00406AD6">
        <w:rPr>
          <w:color w:val="000000"/>
        </w:rPr>
        <w:t xml:space="preserve">, </w:t>
      </w:r>
      <w:r w:rsidRPr="00406AD6">
        <w:rPr>
          <w:i/>
          <w:color w:val="000000"/>
        </w:rPr>
        <w:t>proto-devoir</w:t>
      </w:r>
      <w:r w:rsidRPr="00406AD6">
        <w:rPr>
          <w:color w:val="000000"/>
        </w:rPr>
        <w:t xml:space="preserve">), souvent traversées par des tensions et des conflictualités, qui sous-tendent l’édifice modal décrit par la sémiotique </w:t>
      </w:r>
      <w:proofErr w:type="spellStart"/>
      <w:r w:rsidRPr="00406AD6">
        <w:rPr>
          <w:color w:val="000000"/>
        </w:rPr>
        <w:t>greimassienne</w:t>
      </w:r>
      <w:proofErr w:type="spellEnd"/>
      <w:r w:rsidRPr="00406AD6">
        <w:rPr>
          <w:color w:val="000000"/>
        </w:rPr>
        <w:t xml:space="preserve"> et </w:t>
      </w:r>
      <w:proofErr w:type="spellStart"/>
      <w:r w:rsidRPr="00406AD6">
        <w:rPr>
          <w:color w:val="000000"/>
        </w:rPr>
        <w:t>postgreimassienne</w:t>
      </w:r>
      <w:proofErr w:type="spellEnd"/>
      <w:r w:rsidRPr="00406AD6">
        <w:rPr>
          <w:color w:val="000000"/>
        </w:rPr>
        <w:t xml:space="preserve">. Nous nous approchons, par ce biais, du </w:t>
      </w:r>
      <w:r w:rsidRPr="00406AD6">
        <w:rPr>
          <w:i/>
          <w:color w:val="000000"/>
        </w:rPr>
        <w:t>ne pas pouvoir être</w:t>
      </w:r>
      <w:r w:rsidRPr="00406AD6">
        <w:rPr>
          <w:color w:val="000000"/>
        </w:rPr>
        <w:t xml:space="preserve"> nommé et dit, en lequel semble se résumer la modalité apophatique. </w:t>
      </w:r>
    </w:p>
    <w:p w:rsidR="00DD44B6" w:rsidRPr="00406AD6" w:rsidRDefault="00DD44B6" w:rsidP="00DD44B6">
      <w:pPr>
        <w:pStyle w:val="citation"/>
        <w:spacing w:before="0" w:beforeAutospacing="0" w:after="120" w:afterAutospacing="0" w:line="276" w:lineRule="auto"/>
        <w:jc w:val="both"/>
        <w:rPr>
          <w:i/>
          <w:color w:val="000000"/>
        </w:rPr>
      </w:pPr>
      <w:r w:rsidRPr="00406AD6">
        <w:rPr>
          <w:i/>
          <w:color w:val="000000"/>
        </w:rPr>
        <w:t xml:space="preserve">Si notre objectif est de théoriser le mysticisme apophatique, une des issues résiderait-elle, ainsi, dans la mise en avant du bagage modal dont s’est doté la sémiotique ? Nous nous </w:t>
      </w:r>
    </w:p>
    <w:p w:rsidR="00ED21A1" w:rsidRPr="00406AD6" w:rsidRDefault="00DD44B6" w:rsidP="00ED21A1">
      <w:pPr>
        <w:pStyle w:val="citation"/>
        <w:spacing w:before="0" w:beforeAutospacing="0" w:after="120" w:afterAutospacing="0" w:line="276" w:lineRule="auto"/>
        <w:jc w:val="both"/>
        <w:rPr>
          <w:color w:val="000000"/>
        </w:rPr>
      </w:pPr>
      <w:r w:rsidRPr="00406AD6">
        <w:rPr>
          <w:color w:val="000000"/>
        </w:rPr>
        <w:t xml:space="preserve">Souvenons-nous de tels passages de </w:t>
      </w:r>
    </w:p>
    <w:p w:rsidR="00DD44B6" w:rsidRPr="00406AD6" w:rsidRDefault="00DD44B6" w:rsidP="00DD44B6">
      <w:pPr>
        <w:pStyle w:val="citation"/>
        <w:spacing w:before="0" w:beforeAutospacing="0" w:after="120" w:afterAutospacing="0" w:line="276" w:lineRule="auto"/>
        <w:jc w:val="both"/>
        <w:rPr>
          <w:color w:val="000000"/>
        </w:rPr>
      </w:pPr>
      <w:r w:rsidRPr="00406AD6">
        <w:rPr>
          <w:color w:val="000000"/>
        </w:rPr>
        <w:t xml:space="preserve">comme semble le réclamer Wittgenstein : « ce que l’on ne peut pas dire, il faut le taire ». </w:t>
      </w:r>
      <w:r w:rsidRPr="00406AD6">
        <w:rPr>
          <w:i/>
          <w:color w:val="000000"/>
        </w:rPr>
        <w:t>Un devoir faire</w:t>
      </w:r>
      <w:r w:rsidRPr="00406AD6">
        <w:rPr>
          <w:color w:val="000000"/>
        </w:rPr>
        <w:t xml:space="preserve"> naît d’un </w:t>
      </w:r>
      <w:r w:rsidRPr="00406AD6">
        <w:rPr>
          <w:i/>
          <w:color w:val="000000"/>
        </w:rPr>
        <w:t>ne pas pouvoir faire</w:t>
      </w:r>
      <w:r w:rsidRPr="00406AD6">
        <w:rPr>
          <w:color w:val="000000"/>
        </w:rPr>
        <w:t xml:space="preserve">. </w:t>
      </w:r>
    </w:p>
    <w:p w:rsidR="00DD44B6" w:rsidRPr="00406AD6" w:rsidRDefault="00DD44B6" w:rsidP="00DD44B6">
      <w:pPr>
        <w:pStyle w:val="citation"/>
        <w:spacing w:before="0" w:beforeAutospacing="0" w:after="120" w:afterAutospacing="0" w:line="276" w:lineRule="auto"/>
        <w:jc w:val="both"/>
        <w:rPr>
          <w:color w:val="000000"/>
        </w:rPr>
      </w:pPr>
      <w:r w:rsidRPr="00406AD6">
        <w:rPr>
          <w:color w:val="000000"/>
        </w:rPr>
        <w:t xml:space="preserve">Mais le silence, qui annule le recours à un langage verbal réglé, au </w:t>
      </w:r>
      <w:r w:rsidRPr="00406AD6">
        <w:rPr>
          <w:i/>
          <w:color w:val="000000"/>
        </w:rPr>
        <w:t xml:space="preserve">logos </w:t>
      </w:r>
      <w:r w:rsidRPr="00406AD6">
        <w:rPr>
          <w:color w:val="000000"/>
        </w:rPr>
        <w:t>ou au langage symbolique, n’exclut pas l’</w:t>
      </w:r>
      <w:r w:rsidRPr="00406AD6">
        <w:rPr>
          <w:i/>
          <w:color w:val="000000"/>
        </w:rPr>
        <w:t>exprimer</w:t>
      </w:r>
      <w:r w:rsidRPr="00406AD6">
        <w:rPr>
          <w:color w:val="000000"/>
        </w:rPr>
        <w:t xml:space="preserve">, celui-ci </w:t>
      </w:r>
      <w:proofErr w:type="spellStart"/>
      <w:r w:rsidRPr="00406AD6">
        <w:rPr>
          <w:color w:val="000000"/>
        </w:rPr>
        <w:t>dût-il</w:t>
      </w:r>
      <w:proofErr w:type="spellEnd"/>
      <w:r w:rsidRPr="00406AD6">
        <w:rPr>
          <w:color w:val="000000"/>
        </w:rPr>
        <w:t xml:space="preserve"> prendre la forme de traces, à hauteur du </w:t>
      </w:r>
      <w:r w:rsidRPr="00406AD6">
        <w:rPr>
          <w:i/>
          <w:color w:val="000000"/>
        </w:rPr>
        <w:t>logos</w:t>
      </w:r>
      <w:r w:rsidRPr="00406AD6">
        <w:rPr>
          <w:color w:val="000000"/>
        </w:rPr>
        <w:t xml:space="preserve">, qui s’en font l’écho de manière plus immédiate. On se souvient de l’entreprise de Georges </w:t>
      </w:r>
      <w:proofErr w:type="spellStart"/>
      <w:r w:rsidRPr="00406AD6">
        <w:rPr>
          <w:color w:val="000000"/>
        </w:rPr>
        <w:t>Molinié</w:t>
      </w:r>
      <w:proofErr w:type="spellEnd"/>
      <w:r w:rsidRPr="00406AD6">
        <w:rPr>
          <w:color w:val="000000"/>
        </w:rPr>
        <w:t xml:space="preserve"> (2005) qui soutient que le « champ de la </w:t>
      </w:r>
      <w:proofErr w:type="spellStart"/>
      <w:r w:rsidRPr="00406AD6">
        <w:rPr>
          <w:color w:val="000000"/>
        </w:rPr>
        <w:t>mondanisation</w:t>
      </w:r>
      <w:proofErr w:type="spellEnd"/>
      <w:r w:rsidRPr="00406AD6">
        <w:rPr>
          <w:color w:val="000000"/>
        </w:rPr>
        <w:t xml:space="preserve"> échappe au verbal, excède la </w:t>
      </w:r>
      <w:proofErr w:type="spellStart"/>
      <w:r w:rsidRPr="00406AD6">
        <w:rPr>
          <w:color w:val="000000"/>
        </w:rPr>
        <w:t>mondanisation</w:t>
      </w:r>
      <w:proofErr w:type="spellEnd"/>
      <w:r w:rsidRPr="00406AD6">
        <w:rPr>
          <w:color w:val="000000"/>
        </w:rPr>
        <w:t xml:space="preserve"> de la seule </w:t>
      </w:r>
      <w:proofErr w:type="spellStart"/>
      <w:r w:rsidRPr="00406AD6">
        <w:rPr>
          <w:color w:val="000000"/>
        </w:rPr>
        <w:t>sémiose</w:t>
      </w:r>
      <w:proofErr w:type="spellEnd"/>
      <w:r w:rsidRPr="00406AD6">
        <w:rPr>
          <w:color w:val="000000"/>
        </w:rPr>
        <w:t xml:space="preserve"> verbale ».   </w:t>
      </w:r>
      <w:r w:rsidRPr="00406AD6">
        <w:rPr>
          <w:i/>
          <w:color w:val="000000"/>
        </w:rPr>
        <w:t>et donc qu’« il y a du mondain qui, comme parfaitement mondain, n’est pas dit » (ibid., p. 116).</w:t>
      </w:r>
      <w:r w:rsidRPr="00406AD6">
        <w:rPr>
          <w:color w:val="000000"/>
        </w:rPr>
        <w:t xml:space="preserve">     Certes, notre point de focalisation se déplace quelque peu, en passant du mondain au religieux. On n’en peut pas moins avancer avec </w:t>
      </w:r>
      <w:proofErr w:type="spellStart"/>
      <w:r w:rsidRPr="00406AD6">
        <w:rPr>
          <w:color w:val="000000"/>
        </w:rPr>
        <w:t>Molinié</w:t>
      </w:r>
      <w:proofErr w:type="spellEnd"/>
      <w:r w:rsidRPr="00406AD6">
        <w:rPr>
          <w:color w:val="000000"/>
        </w:rPr>
        <w:t xml:space="preserve"> qu’ </w:t>
      </w:r>
    </w:p>
    <w:p w:rsidR="00DD44B6" w:rsidRPr="00406AD6" w:rsidRDefault="00DD44B6" w:rsidP="00DD44B6">
      <w:pPr>
        <w:pStyle w:val="citation"/>
        <w:spacing w:before="0" w:beforeAutospacing="0" w:after="120" w:afterAutospacing="0" w:line="276" w:lineRule="auto"/>
        <w:ind w:left="567"/>
        <w:jc w:val="both"/>
        <w:rPr>
          <w:color w:val="000000"/>
        </w:rPr>
      </w:pPr>
      <w:r w:rsidRPr="00406AD6">
        <w:rPr>
          <w:color w:val="000000"/>
        </w:rPr>
        <w:t xml:space="preserve">Non seulement, le mondain n’épuise pas le dicible, dans la mesure où du mondain n’est pas uniquement dit, mais aussi exprimé ; mais également, le mondain n’épuise pas le dicible dans la mesure où </w:t>
      </w:r>
      <w:r w:rsidRPr="00406AD6">
        <w:rPr>
          <w:b/>
          <w:color w:val="000000"/>
        </w:rPr>
        <w:t xml:space="preserve">il doit bien se produire de l’exprimé </w:t>
      </w:r>
      <w:proofErr w:type="spellStart"/>
      <w:r w:rsidRPr="00406AD6">
        <w:rPr>
          <w:b/>
          <w:color w:val="000000"/>
        </w:rPr>
        <w:t>non dit</w:t>
      </w:r>
      <w:proofErr w:type="spellEnd"/>
      <w:r w:rsidRPr="00406AD6">
        <w:rPr>
          <w:b/>
          <w:color w:val="000000"/>
        </w:rPr>
        <w:t>, et même, sans doute, […], de l’exprimé non dicible</w:t>
      </w:r>
      <w:r w:rsidRPr="00406AD6">
        <w:rPr>
          <w:color w:val="000000"/>
        </w:rPr>
        <w:t xml:space="preserve"> (p. 117).</w:t>
      </w:r>
    </w:p>
    <w:p w:rsidR="00DD44B6" w:rsidRPr="00406AD6" w:rsidRDefault="00DD44B6" w:rsidP="00DD44B6">
      <w:pPr>
        <w:pStyle w:val="citation"/>
        <w:spacing w:before="0" w:beforeAutospacing="0" w:after="120" w:afterAutospacing="0" w:line="276" w:lineRule="auto"/>
        <w:jc w:val="both"/>
        <w:rPr>
          <w:color w:val="000000"/>
        </w:rPr>
      </w:pPr>
      <w:r w:rsidRPr="00406AD6">
        <w:rPr>
          <w:color w:val="000000"/>
        </w:rPr>
        <w:t xml:space="preserve">Ce qui nous conduit, deuxième étape, à envisager une praxis touchant les limites du dire, qui, pour </w:t>
      </w:r>
      <w:proofErr w:type="spellStart"/>
      <w:r w:rsidRPr="00406AD6">
        <w:rPr>
          <w:color w:val="000000"/>
        </w:rPr>
        <w:t>Molinié</w:t>
      </w:r>
      <w:proofErr w:type="spellEnd"/>
      <w:r w:rsidRPr="00406AD6">
        <w:rPr>
          <w:color w:val="000000"/>
        </w:rPr>
        <w:t xml:space="preserve">, est celle de l’indiquer (p. 121) : </w:t>
      </w:r>
    </w:p>
    <w:p w:rsidR="00DD44B6" w:rsidRPr="00406AD6" w:rsidRDefault="00DD44B6" w:rsidP="00DD44B6">
      <w:pPr>
        <w:pStyle w:val="citation"/>
        <w:spacing w:before="0" w:beforeAutospacing="0" w:after="120" w:afterAutospacing="0" w:line="276" w:lineRule="auto"/>
        <w:ind w:left="567"/>
        <w:jc w:val="both"/>
        <w:rPr>
          <w:b/>
          <w:color w:val="000000"/>
        </w:rPr>
      </w:pPr>
      <w:r w:rsidRPr="00406AD6">
        <w:rPr>
          <w:color w:val="000000"/>
        </w:rPr>
        <w:lastRenderedPageBreak/>
        <w:t xml:space="preserve">De temps en temps, le langage, tout langage, indique. Peut-être indique-t-il toujours, à travers son exprimer et/ou son dire, indique-t-il aussi ; </w:t>
      </w:r>
      <w:r w:rsidRPr="00406AD6">
        <w:rPr>
          <w:b/>
          <w:color w:val="000000"/>
        </w:rPr>
        <w:t xml:space="preserve">ou peut-être l’indiquer ne se joue-t-il qu’à la place de l’exprimer et du dire, quand il n’y a plus ni dire ni exprimer, mais seule tension, seule tentative, seul désir de </w:t>
      </w:r>
      <w:proofErr w:type="spellStart"/>
      <w:r w:rsidRPr="00406AD6">
        <w:rPr>
          <w:b/>
          <w:color w:val="000000"/>
        </w:rPr>
        <w:t>sémiose</w:t>
      </w:r>
      <w:proofErr w:type="spellEnd"/>
      <w:r w:rsidRPr="00406AD6">
        <w:rPr>
          <w:b/>
          <w:color w:val="000000"/>
        </w:rPr>
        <w:t xml:space="preserve">, en vue d’apprivoiser l’inapprivoisable. </w:t>
      </w:r>
    </w:p>
    <w:p w:rsidR="00DD44B6" w:rsidRPr="00406AD6" w:rsidRDefault="00DD44B6" w:rsidP="00DD44B6">
      <w:pPr>
        <w:pStyle w:val="citation"/>
        <w:spacing w:before="0" w:beforeAutospacing="0" w:after="120" w:afterAutospacing="0" w:line="276" w:lineRule="auto"/>
        <w:jc w:val="both"/>
        <w:rPr>
          <w:color w:val="000000"/>
        </w:rPr>
      </w:pPr>
      <w:r w:rsidRPr="00406AD6">
        <w:rPr>
          <w:color w:val="000000"/>
        </w:rPr>
        <w:t xml:space="preserve">Cependant, comme le note </w:t>
      </w:r>
      <w:proofErr w:type="spellStart"/>
      <w:r w:rsidRPr="00406AD6">
        <w:rPr>
          <w:color w:val="000000"/>
        </w:rPr>
        <w:t>Molinié</w:t>
      </w:r>
      <w:proofErr w:type="spellEnd"/>
      <w:r w:rsidRPr="00406AD6">
        <w:rPr>
          <w:color w:val="000000"/>
        </w:rPr>
        <w:t xml:space="preserve"> dans la foulée, c’est encore éprouver un « il y a », alors même que, j’ai essayé de le dire, l’apophatisme religieux considère que Dieu est et n’est pas. L’indiquer serait-il relayé, dans le cas du mysticisme, par l’évoquer ? Selon la définition que j’en donne, l’évocation est marquée par un dédoublement primaire, par une ambiguïté ou ambivalence fondamentales, par des entrées en résonance et en conflit proprement créatrices. À la suite de Michel de </w:t>
      </w:r>
      <w:proofErr w:type="spellStart"/>
      <w:r w:rsidRPr="00406AD6">
        <w:rPr>
          <w:color w:val="000000"/>
        </w:rPr>
        <w:t>Certeau</w:t>
      </w:r>
      <w:proofErr w:type="spellEnd"/>
      <w:r w:rsidRPr="00406AD6">
        <w:rPr>
          <w:color w:val="000000"/>
        </w:rPr>
        <w:t xml:space="preserve">, on peut parler de dissonances agissantes, au sein même du mot, </w:t>
      </w:r>
      <w:r w:rsidRPr="00406AD6">
        <w:rPr>
          <w:i/>
          <w:color w:val="000000"/>
        </w:rPr>
        <w:t>au-delà de la dispersion, mais qui combattent toute illusion d’unité</w:t>
      </w:r>
      <w:r w:rsidRPr="00406AD6">
        <w:rPr>
          <w:color w:val="000000"/>
        </w:rPr>
        <w:t xml:space="preserve"> : donner à voir l’invisible dans le visible. L’essentiel, c’est ce que Michel de </w:t>
      </w:r>
      <w:proofErr w:type="spellStart"/>
      <w:r w:rsidRPr="00406AD6">
        <w:rPr>
          <w:color w:val="000000"/>
        </w:rPr>
        <w:t>Certeau</w:t>
      </w:r>
      <w:proofErr w:type="spellEnd"/>
      <w:r w:rsidRPr="00406AD6">
        <w:rPr>
          <w:color w:val="000000"/>
        </w:rPr>
        <w:t xml:space="preserve"> appelle une « dynamique de l’ouvert capable de surmonter la clôture qui ferme chaque société sur elle-même » (cité par Vidal, 2014).  </w:t>
      </w:r>
    </w:p>
    <w:p w:rsidR="00DD44B6" w:rsidRPr="00406AD6" w:rsidRDefault="00DD44B6" w:rsidP="00DD44B6">
      <w:pPr>
        <w:autoSpaceDE w:val="0"/>
        <w:autoSpaceDN w:val="0"/>
        <w:adjustRightInd w:val="0"/>
        <w:spacing w:line="276" w:lineRule="auto"/>
        <w:jc w:val="both"/>
      </w:pPr>
      <w:r w:rsidRPr="00406AD6">
        <w:rPr>
          <w:color w:val="000000"/>
        </w:rPr>
        <w:t xml:space="preserve">La question est alors celle-ci : sous quelles conditions </w:t>
      </w:r>
      <w:r w:rsidRPr="00406AD6">
        <w:rPr>
          <w:i/>
          <w:color w:val="000000"/>
        </w:rPr>
        <w:t>énonciatives</w:t>
      </w:r>
      <w:r w:rsidRPr="00406AD6">
        <w:rPr>
          <w:color w:val="000000"/>
        </w:rPr>
        <w:t xml:space="preserve"> l’indicible religieux devient-il dicible, ou du moins peut-il être exprimé, évoqué, montré ? Le discours politique peut être empreint de négativité, comme en témoigne cet extrait du discours que Bush a prononcé le 14 septembre 2001, trois jours après les attaques terroristes (</w:t>
      </w:r>
      <w:r w:rsidRPr="00406AD6">
        <w:t xml:space="preserve">National Day of </w:t>
      </w:r>
      <w:proofErr w:type="spellStart"/>
      <w:r w:rsidRPr="00406AD6">
        <w:t>Prayer</w:t>
      </w:r>
      <w:proofErr w:type="spellEnd"/>
      <w:r w:rsidRPr="00406AD6">
        <w:t xml:space="preserve"> and Remembrance Service, the National </w:t>
      </w:r>
      <w:proofErr w:type="spellStart"/>
      <w:r w:rsidRPr="00406AD6">
        <w:t>Cathedral</w:t>
      </w:r>
      <w:proofErr w:type="spellEnd"/>
      <w:r w:rsidRPr="00406AD6">
        <w:t xml:space="preserve">, Washington, D.C., </w:t>
      </w:r>
      <w:proofErr w:type="spellStart"/>
      <w:r w:rsidRPr="00406AD6">
        <w:t>September</w:t>
      </w:r>
      <w:proofErr w:type="spellEnd"/>
      <w:r w:rsidRPr="00406AD6">
        <w:t xml:space="preserve"> 14, 2001) : </w:t>
      </w:r>
    </w:p>
    <w:p w:rsidR="00DD44B6" w:rsidRPr="00406AD6" w:rsidRDefault="00DD44B6" w:rsidP="00DD44B6">
      <w:pPr>
        <w:autoSpaceDE w:val="0"/>
        <w:autoSpaceDN w:val="0"/>
        <w:adjustRightInd w:val="0"/>
        <w:spacing w:line="276" w:lineRule="auto"/>
        <w:jc w:val="both"/>
      </w:pPr>
    </w:p>
    <w:p w:rsidR="00DD44B6" w:rsidRPr="00406AD6" w:rsidRDefault="00DD44B6" w:rsidP="00DD44B6">
      <w:pPr>
        <w:pStyle w:val="citation"/>
        <w:numPr>
          <w:ilvl w:val="0"/>
          <w:numId w:val="8"/>
        </w:numPr>
        <w:spacing w:before="0" w:beforeAutospacing="0" w:after="0" w:afterAutospacing="0" w:line="276" w:lineRule="auto"/>
        <w:jc w:val="both"/>
        <w:rPr>
          <w:color w:val="000000"/>
        </w:rPr>
      </w:pPr>
      <w:r w:rsidRPr="00406AD6">
        <w:rPr>
          <w:b/>
          <w:color w:val="000000"/>
        </w:rPr>
        <w:t>Comme il nous a été assuré, ni la mort ni la vie, ni les anges ni les principautés, ni les pouvoirs, ni les choses présentes, ni les choses à venir, ni la hauteur, ni la profondeur, ne peuvent nous séparer de l'amour de Dieu</w:t>
      </w:r>
      <w:r w:rsidRPr="00406AD6">
        <w:rPr>
          <w:color w:val="000000"/>
        </w:rPr>
        <w:t xml:space="preserve"> (nous traduisons ?!)</w:t>
      </w:r>
    </w:p>
    <w:p w:rsidR="00DD44B6" w:rsidRPr="00406AD6" w:rsidRDefault="00DD44B6" w:rsidP="00DD44B6">
      <w:pPr>
        <w:autoSpaceDE w:val="0"/>
        <w:autoSpaceDN w:val="0"/>
        <w:adjustRightInd w:val="0"/>
        <w:spacing w:line="276" w:lineRule="auto"/>
        <w:ind w:left="567"/>
      </w:pPr>
    </w:p>
    <w:p w:rsidR="00DD44B6" w:rsidRPr="00406AD6" w:rsidRDefault="00DD44B6" w:rsidP="00DD44B6">
      <w:pPr>
        <w:autoSpaceDE w:val="0"/>
        <w:autoSpaceDN w:val="0"/>
        <w:adjustRightInd w:val="0"/>
        <w:spacing w:line="276" w:lineRule="auto"/>
        <w:ind w:left="567"/>
        <w:jc w:val="both"/>
        <w:rPr>
          <w:i/>
          <w:lang w:val="en-US"/>
        </w:rPr>
      </w:pPr>
      <w:r w:rsidRPr="00406AD6">
        <w:rPr>
          <w:i/>
          <w:lang w:val="en-US"/>
        </w:rPr>
        <w:t>As we have been assured, neither death nor life, nor angels nor principalities nor powers, nor things present nor things to come, nor height nor depth, can separate us from God’s love</w:t>
      </w:r>
    </w:p>
    <w:p w:rsidR="00DD44B6" w:rsidRPr="00406AD6" w:rsidRDefault="00DD44B6" w:rsidP="00DD44B6">
      <w:pPr>
        <w:autoSpaceDE w:val="0"/>
        <w:autoSpaceDN w:val="0"/>
        <w:adjustRightInd w:val="0"/>
        <w:spacing w:after="120" w:line="276" w:lineRule="auto"/>
        <w:jc w:val="both"/>
      </w:pPr>
      <w:r w:rsidRPr="00406AD6">
        <w:t xml:space="preserve">Si ce passage a des relents mystiques, c’est en raison, non point de la nomination de Dieu qualifié d’aimant, bien au contraire, ce n’est pas non plus en raison de ses accents prophétiques, de cette volonté d’englobement de toutes les dimensions temporelles, spatiales et </w:t>
      </w:r>
      <w:proofErr w:type="spellStart"/>
      <w:r w:rsidRPr="00406AD6">
        <w:t>actorielles</w:t>
      </w:r>
      <w:proofErr w:type="spellEnd"/>
      <w:r w:rsidRPr="00406AD6">
        <w:t xml:space="preserve">, c’est en raison de ce qui est évoqué et </w:t>
      </w:r>
      <w:r w:rsidRPr="00406AD6">
        <w:rPr>
          <w:i/>
        </w:rPr>
        <w:t>montré</w:t>
      </w:r>
      <w:r w:rsidRPr="00406AD6">
        <w:t>, au sens où l’entend Wittgenstein : une manière de décrire le mondain à travers des oppositions pour mieux les transcender à travers une négativité dans laquelle les contraires se résorbent. Certes, en l’occurrence, cette négativité a pour objet principal le monde et Dieu est envisagé comme une positivité. Il n’en demeure pas moins que ce qui est montré, c’est une négativité agissante, une dynamique infinie, celle-là même qui habite l’</w:t>
      </w:r>
      <w:r w:rsidRPr="00406AD6">
        <w:rPr>
          <w:i/>
        </w:rPr>
        <w:t>expérience</w:t>
      </w:r>
      <w:r w:rsidRPr="00406AD6">
        <w:t xml:space="preserve"> de l’union avec Dieu. </w:t>
      </w:r>
    </w:p>
    <w:p w:rsidR="00DD44B6" w:rsidRPr="00406AD6" w:rsidRDefault="00DD44B6" w:rsidP="00DD44B6">
      <w:pPr>
        <w:autoSpaceDE w:val="0"/>
        <w:autoSpaceDN w:val="0"/>
        <w:adjustRightInd w:val="0"/>
        <w:spacing w:after="120" w:line="276" w:lineRule="auto"/>
        <w:jc w:val="both"/>
      </w:pPr>
      <w:r w:rsidRPr="00406AD6">
        <w:t xml:space="preserve">En même temps, force est de reconnaître que l’expérience mystique se donne à voir, tout au plus, indirectement, à travers une espèce d’analogon, mondain, de l’apophatisme théologique. L’expressivité (grâce, entre autres, à la répétition insistante de la négation) bute également contre un débrayage (l’extériorisation et l’objectivation de Dieu comme « il »). On glisse vers le régime </w:t>
      </w:r>
      <w:proofErr w:type="spellStart"/>
      <w:r w:rsidRPr="00406AD6">
        <w:t>cataphatique</w:t>
      </w:r>
      <w:proofErr w:type="spellEnd"/>
      <w:r w:rsidRPr="00406AD6">
        <w:t xml:space="preserve">. Voyons-en quelques manifestations ainsi que les effet de sens produits.  C’est ma deuxième partie. </w:t>
      </w:r>
    </w:p>
    <w:p w:rsidR="00DD44B6" w:rsidRPr="00406AD6" w:rsidRDefault="00DD44B6" w:rsidP="00DD44B6">
      <w:pPr>
        <w:autoSpaceDE w:val="0"/>
        <w:autoSpaceDN w:val="0"/>
        <w:adjustRightInd w:val="0"/>
        <w:spacing w:after="120" w:line="276" w:lineRule="auto"/>
        <w:jc w:val="both"/>
        <w:rPr>
          <w:i/>
        </w:rPr>
      </w:pPr>
      <w:r w:rsidRPr="00406AD6">
        <w:rPr>
          <w:i/>
        </w:rPr>
        <w:lastRenderedPageBreak/>
        <w:t>D’autres stratégies énonciatives confirment que dans les discours de Bush, le religieux, au sens large, et à l’inverse du mysticisme apophatique, devient de plus en plus dicible. Ce point fera l’objet de ma deuxième partie, intitulée</w:t>
      </w:r>
    </w:p>
    <w:p w:rsidR="00DD44B6" w:rsidRPr="00406AD6" w:rsidRDefault="00DD44B6" w:rsidP="00DD44B6">
      <w:pPr>
        <w:autoSpaceDE w:val="0"/>
        <w:autoSpaceDN w:val="0"/>
        <w:adjustRightInd w:val="0"/>
        <w:spacing w:after="120" w:line="276" w:lineRule="auto"/>
        <w:jc w:val="both"/>
        <w:rPr>
          <w:b/>
        </w:rPr>
      </w:pPr>
      <w:r w:rsidRPr="00406AD6">
        <w:rPr>
          <w:b/>
        </w:rPr>
        <w:t>2. La rhétorique de l’« axe du mal »</w:t>
      </w:r>
    </w:p>
    <w:p w:rsidR="00DD44B6" w:rsidRPr="00406AD6" w:rsidRDefault="00DD44B6" w:rsidP="00DD44B6">
      <w:pPr>
        <w:autoSpaceDE w:val="0"/>
        <w:autoSpaceDN w:val="0"/>
        <w:adjustRightInd w:val="0"/>
        <w:spacing w:after="120" w:line="276" w:lineRule="auto"/>
        <w:jc w:val="both"/>
        <w:rPr>
          <w:i/>
        </w:rPr>
      </w:pPr>
      <w:r w:rsidRPr="00406AD6">
        <w:rPr>
          <w:i/>
        </w:rPr>
        <w:t xml:space="preserve">Passons maintenant à la modalité du religieux que l’on peut appeler </w:t>
      </w:r>
      <w:proofErr w:type="spellStart"/>
      <w:r w:rsidRPr="00406AD6">
        <w:rPr>
          <w:i/>
        </w:rPr>
        <w:t>cataphatique</w:t>
      </w:r>
      <w:proofErr w:type="spellEnd"/>
      <w:r w:rsidRPr="00406AD6">
        <w:rPr>
          <w:i/>
        </w:rPr>
        <w:t xml:space="preserve">, entre fondamentalisme et religion « civile ». </w:t>
      </w:r>
    </w:p>
    <w:p w:rsidR="00DD44B6" w:rsidRPr="00406AD6" w:rsidRDefault="00DD44B6" w:rsidP="00DD44B6">
      <w:pPr>
        <w:autoSpaceDE w:val="0"/>
        <w:autoSpaceDN w:val="0"/>
        <w:adjustRightInd w:val="0"/>
        <w:spacing w:after="120" w:line="276" w:lineRule="auto"/>
        <w:jc w:val="both"/>
      </w:pPr>
      <w:r w:rsidRPr="00406AD6">
        <w:t xml:space="preserve">J’aimerais développer l’idée d’une </w:t>
      </w:r>
      <w:r w:rsidRPr="00406AD6">
        <w:rPr>
          <w:i/>
        </w:rPr>
        <w:t>fiction politico-religieuse</w:t>
      </w:r>
      <w:r w:rsidRPr="00406AD6">
        <w:t xml:space="preserve"> (</w:t>
      </w:r>
      <w:r w:rsidRPr="00406AD6">
        <w:rPr>
          <w:lang w:val="fr-CH"/>
        </w:rPr>
        <w:t>d’après l’étymologie de « </w:t>
      </w:r>
      <w:proofErr w:type="spellStart"/>
      <w:r w:rsidRPr="00406AD6">
        <w:rPr>
          <w:lang w:val="fr-CH"/>
        </w:rPr>
        <w:t>fingere</w:t>
      </w:r>
      <w:proofErr w:type="spellEnd"/>
      <w:r w:rsidRPr="00406AD6">
        <w:rPr>
          <w:lang w:val="fr-CH"/>
        </w:rPr>
        <w:t xml:space="preserve"> » : fabriquer, façonner, construire un monde signifiant) </w:t>
      </w:r>
      <w:r w:rsidRPr="00406AD6">
        <w:t xml:space="preserve">qui, à travers différentes stratégies énonciatives, détourne l’attention de la justification de l’invasion de l’Iraq par les troupes américaines – pour mieux, ensuite, imposer la guerre comme une nécessité, voire comme une </w:t>
      </w:r>
      <w:proofErr w:type="spellStart"/>
      <w:r w:rsidRPr="00406AD6">
        <w:t>évidentialité</w:t>
      </w:r>
      <w:proofErr w:type="spellEnd"/>
      <w:r w:rsidRPr="00406AD6">
        <w:t xml:space="preserve"> soustraite à tout débat. </w:t>
      </w:r>
    </w:p>
    <w:p w:rsidR="00DD44B6" w:rsidRPr="00406AD6" w:rsidRDefault="00DD44B6" w:rsidP="00DD44B6">
      <w:pPr>
        <w:autoSpaceDE w:val="0"/>
        <w:autoSpaceDN w:val="0"/>
        <w:adjustRightInd w:val="0"/>
        <w:spacing w:after="120" w:line="276" w:lineRule="auto"/>
        <w:jc w:val="both"/>
      </w:pPr>
      <w:r w:rsidRPr="00406AD6">
        <w:t xml:space="preserve">Comme j’ai pu l’annoncer, il s’agira de vérifier en quoi l’on assiste, avec les discours de Bush, à un double mouvement : à une montée vers du dicible religieux et, parallèlement, au glissement de l’indicible politique vers le non-dit. En raison de la tonalité religieuse des discours, la réalité politique est exprimée, indiquée, évoquée : bref, elle est montrée et non dite.  </w:t>
      </w:r>
    </w:p>
    <w:p w:rsidR="00DD44B6" w:rsidRPr="00406AD6" w:rsidRDefault="00DD44B6" w:rsidP="00DD44B6">
      <w:pPr>
        <w:autoSpaceDE w:val="0"/>
        <w:autoSpaceDN w:val="0"/>
        <w:adjustRightInd w:val="0"/>
        <w:spacing w:after="120" w:line="276" w:lineRule="auto"/>
        <w:jc w:val="both"/>
      </w:pPr>
      <w:r w:rsidRPr="00406AD6">
        <w:t>Première étape : les discours de Bush mettent l’</w:t>
      </w:r>
      <w:proofErr w:type="spellStart"/>
      <w:r w:rsidRPr="00406AD6">
        <w:t>interdiscours</w:t>
      </w:r>
      <w:proofErr w:type="spellEnd"/>
      <w:r w:rsidRPr="00406AD6">
        <w:t xml:space="preserve"> religieux au service d’une spectacularisation, d’une </w:t>
      </w:r>
      <w:proofErr w:type="spellStart"/>
      <w:r w:rsidRPr="00406AD6">
        <w:t>emphatisation</w:t>
      </w:r>
      <w:proofErr w:type="spellEnd"/>
      <w:r w:rsidRPr="00406AD6">
        <w:t xml:space="preserve">. Il s’agit de faire revivre la souffrance dans laquelle vivent les Irakiens, en frappant les esprits par l’entremise d’une allusion biblique.  </w:t>
      </w:r>
    </w:p>
    <w:p w:rsidR="00DD44B6" w:rsidRPr="00406AD6" w:rsidRDefault="00DD44B6" w:rsidP="00DD44B6">
      <w:pPr>
        <w:autoSpaceDE w:val="0"/>
        <w:autoSpaceDN w:val="0"/>
        <w:adjustRightInd w:val="0"/>
        <w:spacing w:after="120" w:line="276" w:lineRule="auto"/>
        <w:jc w:val="both"/>
        <w:rPr>
          <w:color w:val="1B1B1B"/>
          <w:shd w:val="clear" w:color="auto" w:fill="FFFFFF"/>
        </w:rPr>
      </w:pPr>
      <w:r w:rsidRPr="00406AD6">
        <w:t>Considérons un exemple extrait de l’allocution « STATE OF THE UNION » adressée au 107</w:t>
      </w:r>
      <w:r w:rsidRPr="00406AD6">
        <w:rPr>
          <w:vertAlign w:val="superscript"/>
        </w:rPr>
        <w:t>ième</w:t>
      </w:r>
      <w:r w:rsidRPr="00406AD6">
        <w:t xml:space="preserve"> </w:t>
      </w:r>
      <w:proofErr w:type="spellStart"/>
      <w:r w:rsidRPr="00406AD6">
        <w:t>Congress</w:t>
      </w:r>
      <w:proofErr w:type="spellEnd"/>
      <w:r w:rsidRPr="00406AD6">
        <w:t xml:space="preserve"> (the United States Capitol, Washington, D.C.), le 29 janvier 2002. Les connotations religieuses y sont encore diffuses. Il s’agit de faire ressentir la barbarie en renvoyant indirectement à l’image biblique de la vallée de larmes (cf. </w:t>
      </w:r>
      <w:r w:rsidRPr="00406AD6">
        <w:rPr>
          <w:color w:val="1B1B1B"/>
          <w:shd w:val="clear" w:color="auto" w:fill="FFFFFF"/>
        </w:rPr>
        <w:t xml:space="preserve">Psaume 83.7 (Prière contre les ennemis d’Israël, </w:t>
      </w:r>
      <w:r w:rsidRPr="00406AD6">
        <w:rPr>
          <w:i/>
          <w:color w:val="1B1B1B"/>
          <w:shd w:val="clear" w:color="auto" w:fill="FFFFFF"/>
        </w:rPr>
        <w:t xml:space="preserve">Lemaistre de </w:t>
      </w:r>
      <w:proofErr w:type="spellStart"/>
      <w:r w:rsidRPr="00406AD6">
        <w:rPr>
          <w:i/>
          <w:color w:val="1B1B1B"/>
          <w:shd w:val="clear" w:color="auto" w:fill="FFFFFF"/>
        </w:rPr>
        <w:t>Sacy</w:t>
      </w:r>
      <w:proofErr w:type="spellEnd"/>
      <w:r w:rsidRPr="00406AD6">
        <w:rPr>
          <w:i/>
          <w:color w:val="1B1B1B"/>
          <w:shd w:val="clear" w:color="auto" w:fill="FFFFFF"/>
        </w:rPr>
        <w:t>) ; j’y reviendrai</w:t>
      </w:r>
      <w:r w:rsidRPr="00406AD6">
        <w:rPr>
          <w:color w:val="1B1B1B"/>
          <w:shd w:val="clear" w:color="auto" w:fill="FFFFFF"/>
        </w:rPr>
        <w:t xml:space="preserve">). Montrer, plutôt que de dire directement.  </w:t>
      </w:r>
    </w:p>
    <w:p w:rsidR="00DD44B6" w:rsidRPr="00406AD6" w:rsidRDefault="00DD44B6" w:rsidP="00DD44B6">
      <w:pPr>
        <w:autoSpaceDE w:val="0"/>
        <w:autoSpaceDN w:val="0"/>
        <w:adjustRightInd w:val="0"/>
        <w:spacing w:after="120" w:line="276" w:lineRule="auto"/>
        <w:jc w:val="both"/>
        <w:rPr>
          <w:i/>
          <w:color w:val="1B1B1B"/>
          <w:shd w:val="clear" w:color="auto" w:fill="FFFFFF"/>
        </w:rPr>
      </w:pPr>
      <w:r w:rsidRPr="00406AD6">
        <w:rPr>
          <w:i/>
          <w:color w:val="1B1B1B"/>
          <w:shd w:val="clear" w:color="auto" w:fill="FFFFFF"/>
        </w:rPr>
        <w:t xml:space="preserve">la place où s’installe le sujet de l’hypotypose </w:t>
      </w:r>
      <w:r w:rsidRPr="00406AD6">
        <w:rPr>
          <w:i/>
          <w:color w:val="000000" w:themeColor="text1"/>
          <w:shd w:val="clear" w:color="auto" w:fill="FFFFFF"/>
        </w:rPr>
        <w:t xml:space="preserve">– « forme intensive de l’énonciation » (Bertrand, 2003) - </w:t>
      </w:r>
      <w:r w:rsidRPr="00406AD6">
        <w:rPr>
          <w:i/>
          <w:color w:val="1B1B1B"/>
          <w:shd w:val="clear" w:color="auto" w:fill="FFFFFF"/>
        </w:rPr>
        <w:t xml:space="preserve">est d’abord celle d’un énonciateur dont la dimension passionnelle est mise en avant. </w:t>
      </w:r>
    </w:p>
    <w:p w:rsidR="00DD44B6" w:rsidRPr="00406AD6" w:rsidRDefault="00DD44B6" w:rsidP="00DD44B6">
      <w:pPr>
        <w:autoSpaceDE w:val="0"/>
        <w:autoSpaceDN w:val="0"/>
        <w:adjustRightInd w:val="0"/>
        <w:spacing w:after="120" w:line="276" w:lineRule="auto"/>
        <w:jc w:val="both"/>
        <w:rPr>
          <w:i/>
          <w:color w:val="1B1B1B"/>
          <w:shd w:val="clear" w:color="auto" w:fill="FFFFFF"/>
        </w:rPr>
      </w:pPr>
      <w:r w:rsidRPr="00406AD6">
        <w:rPr>
          <w:i/>
          <w:color w:val="1B1B1B"/>
          <w:shd w:val="clear" w:color="auto" w:fill="FFFFFF"/>
        </w:rPr>
        <w:t xml:space="preserve">et dont, face à une réalité douloureuse, la parole sans figure de style serait sans doute inhibée. </w:t>
      </w:r>
    </w:p>
    <w:p w:rsidR="00DD44B6" w:rsidRPr="00406AD6" w:rsidRDefault="00DD44B6" w:rsidP="00DD44B6">
      <w:pPr>
        <w:pStyle w:val="Paragraphedeliste"/>
        <w:numPr>
          <w:ilvl w:val="0"/>
          <w:numId w:val="8"/>
        </w:numPr>
        <w:autoSpaceDE w:val="0"/>
        <w:autoSpaceDN w:val="0"/>
        <w:adjustRightInd w:val="0"/>
        <w:spacing w:after="120" w:line="276" w:lineRule="auto"/>
        <w:jc w:val="both"/>
      </w:pPr>
      <w:r w:rsidRPr="00406AD6">
        <w:t xml:space="preserve">L'Irak continue à afficher son hostilité envers l'Amérique et à soutenir la terreur. Le régime irakien a comploté pour développer l'anthrax, et du gaz neurotoxique, et des armes nucléaires depuis plus de 10 ans. C'est un régime qui a déjà utilisé des gaz toxiques pour tuer des milliers de ses propres citoyens, </w:t>
      </w:r>
      <w:r w:rsidRPr="00406AD6">
        <w:rPr>
          <w:i/>
        </w:rPr>
        <w:t>laissant les corps de mères recroquevillées sur leurs enfants morts</w:t>
      </w:r>
      <w:r w:rsidRPr="00406AD6">
        <w:t xml:space="preserve">. C'est un régime qui a accepté les inspections internationales - puis a chassé les inspecteurs. C'est un régime qui a quelque chose à cacher au monde civilisé. Des </w:t>
      </w:r>
      <w:proofErr w:type="spellStart"/>
      <w:r w:rsidRPr="00406AD6">
        <w:t>Etats</w:t>
      </w:r>
      <w:proofErr w:type="spellEnd"/>
      <w:r w:rsidRPr="00406AD6">
        <w:t xml:space="preserve"> comme ceux-ci, et leurs alliés terroristes, constituent un axe du mal, s'armant pour menacer la paix du monde.</w:t>
      </w:r>
    </w:p>
    <w:p w:rsidR="00DD44B6" w:rsidRPr="00406AD6" w:rsidRDefault="00DD44B6" w:rsidP="00DD44B6">
      <w:pPr>
        <w:pStyle w:val="Paragraphedeliste"/>
        <w:autoSpaceDE w:val="0"/>
        <w:autoSpaceDN w:val="0"/>
        <w:adjustRightInd w:val="0"/>
        <w:spacing w:line="276" w:lineRule="auto"/>
        <w:ind w:left="927"/>
        <w:jc w:val="both"/>
      </w:pPr>
    </w:p>
    <w:p w:rsidR="00DD44B6" w:rsidRPr="00406AD6" w:rsidRDefault="00DD44B6" w:rsidP="00DD44B6">
      <w:pPr>
        <w:pStyle w:val="Paragraphedeliste"/>
        <w:autoSpaceDE w:val="0"/>
        <w:autoSpaceDN w:val="0"/>
        <w:adjustRightInd w:val="0"/>
        <w:spacing w:line="276" w:lineRule="auto"/>
        <w:ind w:left="927"/>
        <w:jc w:val="both"/>
        <w:rPr>
          <w:i/>
          <w:lang w:val="en-US"/>
        </w:rPr>
      </w:pPr>
      <w:r w:rsidRPr="00406AD6">
        <w:rPr>
          <w:i/>
          <w:lang w:val="en-US"/>
        </w:rPr>
        <w:t xml:space="preserve">Iraq continues to flaunt its hostility toward America and to support terror. The Iraqi regime has plotted to develop anthrax, and nerve gas, and nuclear weapons for over a decade. This is a regime that has already used poison gas to murder thousands of its own citizens — leaving the bodies of mothers huddled over their dead children. </w:t>
      </w:r>
      <w:r w:rsidRPr="00406AD6">
        <w:rPr>
          <w:i/>
          <w:lang w:val="en-US"/>
        </w:rPr>
        <w:lastRenderedPageBreak/>
        <w:t>This is a regime that agreed to international inspections — then kicked out the inspectors. This is a regime that has something to hide from the civilized world. States like these, and their terrorist allies, constitute an axis of evil, arming to threaten the peace of the world.</w:t>
      </w:r>
    </w:p>
    <w:p w:rsidR="00DD44B6" w:rsidRPr="00406AD6" w:rsidRDefault="00DD44B6" w:rsidP="00DD44B6">
      <w:pPr>
        <w:pStyle w:val="Paragraphedeliste"/>
        <w:autoSpaceDE w:val="0"/>
        <w:autoSpaceDN w:val="0"/>
        <w:adjustRightInd w:val="0"/>
        <w:spacing w:line="276" w:lineRule="auto"/>
        <w:ind w:left="927"/>
        <w:jc w:val="both"/>
        <w:rPr>
          <w:lang w:val="en-US"/>
        </w:rPr>
      </w:pPr>
    </w:p>
    <w:p w:rsidR="00DD44B6" w:rsidRPr="00406AD6" w:rsidRDefault="00DD44B6" w:rsidP="00DD44B6">
      <w:pPr>
        <w:autoSpaceDE w:val="0"/>
        <w:autoSpaceDN w:val="0"/>
        <w:adjustRightInd w:val="0"/>
        <w:spacing w:after="120" w:line="276" w:lineRule="auto"/>
        <w:jc w:val="both"/>
        <w:rPr>
          <w:color w:val="000000" w:themeColor="text1"/>
          <w:shd w:val="clear" w:color="auto" w:fill="FFFFFF"/>
        </w:rPr>
      </w:pPr>
      <w:r w:rsidRPr="00406AD6">
        <w:rPr>
          <w:i/>
          <w:color w:val="000000" w:themeColor="text1"/>
          <w:shd w:val="clear" w:color="auto" w:fill="FFFFFF"/>
        </w:rPr>
        <w:t>Les discours sont émaillés d’hypotyposes, d’hyperboles et de métaphores.</w:t>
      </w:r>
      <w:r w:rsidRPr="00406AD6">
        <w:rPr>
          <w:color w:val="000000" w:themeColor="text1"/>
          <w:shd w:val="clear" w:color="auto" w:fill="FFFFFF"/>
        </w:rPr>
        <w:t xml:space="preserve"> </w:t>
      </w:r>
      <w:r w:rsidRPr="00406AD6">
        <w:rPr>
          <w:i/>
          <w:color w:val="000000" w:themeColor="text1"/>
          <w:shd w:val="clear" w:color="auto" w:fill="FFFFFF"/>
        </w:rPr>
        <w:t>L’</w:t>
      </w:r>
      <w:proofErr w:type="spellStart"/>
      <w:r w:rsidRPr="00406AD6">
        <w:rPr>
          <w:i/>
          <w:color w:val="000000" w:themeColor="text1"/>
          <w:shd w:val="clear" w:color="auto" w:fill="FFFFFF"/>
        </w:rPr>
        <w:t>iconisation</w:t>
      </w:r>
      <w:proofErr w:type="spellEnd"/>
      <w:r w:rsidRPr="00406AD6">
        <w:rPr>
          <w:i/>
          <w:color w:val="000000" w:themeColor="text1"/>
          <w:shd w:val="clear" w:color="auto" w:fill="FFFFFF"/>
        </w:rPr>
        <w:t xml:space="preserve"> du dire à travers une hypotypose prend le relais de l’argumentation politique rationnelle, la disqualifiant.</w:t>
      </w:r>
      <w:r w:rsidRPr="00406AD6">
        <w:rPr>
          <w:color w:val="000000" w:themeColor="text1"/>
          <w:shd w:val="clear" w:color="auto" w:fill="FFFFFF"/>
        </w:rPr>
        <w:t xml:space="preserve"> </w:t>
      </w:r>
    </w:p>
    <w:p w:rsidR="00DD44B6" w:rsidRPr="00406AD6" w:rsidRDefault="00DD44B6" w:rsidP="00DD44B6">
      <w:pPr>
        <w:autoSpaceDE w:val="0"/>
        <w:autoSpaceDN w:val="0"/>
        <w:adjustRightInd w:val="0"/>
        <w:spacing w:after="120" w:line="276" w:lineRule="auto"/>
        <w:jc w:val="both"/>
      </w:pPr>
      <w:r w:rsidRPr="00406AD6">
        <w:rPr>
          <w:color w:val="000000" w:themeColor="text1"/>
          <w:shd w:val="clear" w:color="auto" w:fill="FFFFFF"/>
        </w:rPr>
        <w:t>« Laissant les corps de mères recroquevillées sur leurs enfants morts » : nous savons, grâce notamment aux travaux de Denis Bertrand (2009), que l’hypotypose comme forme intensive de l’énonciation est supposée donner</w:t>
      </w:r>
      <w:r w:rsidRPr="00406AD6">
        <w:t xml:space="preserve"> l’illusion sensible du vrai, de la chose </w:t>
      </w:r>
      <w:proofErr w:type="spellStart"/>
      <w:r w:rsidRPr="00406AD6">
        <w:t>même</w:t>
      </w:r>
      <w:proofErr w:type="spellEnd"/>
      <w:r w:rsidRPr="00406AD6">
        <w:t>, en mettant sous les yeux, par une peinture vive, en donnant à voir, telle une image</w:t>
      </w:r>
      <w:r w:rsidRPr="00406AD6">
        <w:rPr>
          <w:color w:val="000000" w:themeColor="text1"/>
          <w:shd w:val="clear" w:color="auto" w:fill="FFFFFF"/>
        </w:rPr>
        <w:t>. Sans doute confère-t-elle une des seules manifestations possibles à une énonciation qui, face à la barbarie, risque d’être défaillante.</w:t>
      </w:r>
      <w:r w:rsidRPr="00406AD6">
        <w:t xml:space="preserve"> D’où </w:t>
      </w:r>
      <w:r w:rsidRPr="00406AD6">
        <w:rPr>
          <w:i/>
        </w:rPr>
        <w:t>face à cette cruauté,</w:t>
      </w:r>
      <w:r w:rsidRPr="00406AD6">
        <w:t xml:space="preserve"> l’idée de l’</w:t>
      </w:r>
      <w:proofErr w:type="spellStart"/>
      <w:r w:rsidRPr="00406AD6">
        <w:t>évidentialité</w:t>
      </w:r>
      <w:proofErr w:type="spellEnd"/>
      <w:r w:rsidRPr="00406AD6">
        <w:rPr>
          <w:rStyle w:val="Appelnotedebasdep"/>
          <w:i/>
        </w:rPr>
        <w:footnoteReference w:id="24"/>
      </w:r>
      <w:r w:rsidRPr="00406AD6">
        <w:rPr>
          <w:i/>
        </w:rPr>
        <w:t xml:space="preserve"> </w:t>
      </w:r>
      <w:r w:rsidRPr="00406AD6">
        <w:t xml:space="preserve">de la guerre, </w:t>
      </w:r>
      <w:r w:rsidRPr="00406AD6">
        <w:rPr>
          <w:i/>
        </w:rPr>
        <w:t>(pour la notion d’évidence en relation avec la certitude, sans que soit nécessaire le recours au faire interprétatif, je renvoie au Dictionnaire de Greimas et Courtés, 1979, p. 137),</w:t>
      </w:r>
      <w:r w:rsidRPr="00406AD6">
        <w:t xml:space="preserve"> d’une nécessité « intime » qui s’affranchit de toute interprétation. La réalité de la guerre glisse vers du non-dit ; </w:t>
      </w:r>
      <w:r w:rsidRPr="00406AD6">
        <w:rPr>
          <w:i/>
        </w:rPr>
        <w:t>l’indicible : ne pas pouvoir être dit, voire devoir ne pas être dit ,</w:t>
      </w:r>
      <w:r w:rsidRPr="00406AD6">
        <w:t xml:space="preserve"> elle est montrée, plutôt que dite (argumentée) ; l’épreuve éthique est suspendue et, avec elle, la possibilité de la contestation. </w:t>
      </w:r>
    </w:p>
    <w:p w:rsidR="00DD44B6" w:rsidRPr="00406AD6" w:rsidRDefault="00DD44B6" w:rsidP="00DD44B6">
      <w:pPr>
        <w:autoSpaceDE w:val="0"/>
        <w:autoSpaceDN w:val="0"/>
        <w:adjustRightInd w:val="0"/>
        <w:spacing w:after="120" w:line="276" w:lineRule="auto"/>
        <w:jc w:val="both"/>
      </w:pPr>
      <w:r w:rsidRPr="00C32F26">
        <w:rPr>
          <w:b/>
        </w:rPr>
        <w:t>Pour imposer l’idée de l’</w:t>
      </w:r>
      <w:proofErr w:type="spellStart"/>
      <w:r w:rsidRPr="00C32F26">
        <w:rPr>
          <w:b/>
        </w:rPr>
        <w:t>évidentialité</w:t>
      </w:r>
      <w:proofErr w:type="spellEnd"/>
      <w:r w:rsidRPr="00C32F26">
        <w:rPr>
          <w:b/>
        </w:rPr>
        <w:t xml:space="preserve"> de la guerre, il faut créer une scène de l’énonciation complexe qui ne se contente pas d’accueillir un « je » pourvu d’une identité subjective, mais qui s’ouvre à une instance plurielle, plus ou moins anonyme, l’une et l’autre se disputant la prééminence</w:t>
      </w:r>
      <w:r w:rsidRPr="00406AD6">
        <w:t>. D’une part, il faut exprimer la souffrance, même exprimer trop (l’intensification qui mène à l’excès), sidérer, c’est-à-dire frapper vivement et faire en sorte que le récepteur soit emporté par un élan d’adhésion. D’autre part, il n’est pas anodin que la figure de style de l’hypotypose soit attestée et reconnue comme telle : elle peut rendre l’exprimer plus aisé, comme en enlevant toutes les aspérités liées au surgissement du non conventionnel.</w:t>
      </w:r>
      <w:r w:rsidRPr="00406AD6">
        <w:rPr>
          <w:i/>
        </w:rPr>
        <w:t xml:space="preserve"> </w:t>
      </w:r>
      <w:r w:rsidRPr="00406AD6">
        <w:t xml:space="preserve"> </w:t>
      </w:r>
    </w:p>
    <w:p w:rsidR="00DD44B6" w:rsidRPr="00406AD6" w:rsidRDefault="00DD44B6" w:rsidP="00DD44B6">
      <w:pPr>
        <w:autoSpaceDE w:val="0"/>
        <w:autoSpaceDN w:val="0"/>
        <w:adjustRightInd w:val="0"/>
        <w:spacing w:after="120" w:line="276" w:lineRule="auto"/>
        <w:jc w:val="both"/>
      </w:pPr>
      <w:r w:rsidRPr="00406AD6">
        <w:rPr>
          <w:i/>
        </w:rPr>
        <w:t xml:space="preserve">Il est remarquable que nous soyons à la lisière entre un discours singulier, où le </w:t>
      </w:r>
      <w:proofErr w:type="spellStart"/>
      <w:r w:rsidRPr="00406AD6">
        <w:rPr>
          <w:i/>
        </w:rPr>
        <w:t>pathémique</w:t>
      </w:r>
      <w:proofErr w:type="spellEnd"/>
      <w:r w:rsidRPr="00406AD6">
        <w:rPr>
          <w:i/>
        </w:rPr>
        <w:t xml:space="preserve"> est mis en avant, et, déjà, la codification rhétorique : la figure de style attestée et reconnue peut rendre l’exprimer plus aisé, comme en enlevant toutes les aspérités liées au surgissement du non conventionnel. Dira-t-on que deux instances, un « je » pourvu d’une identité subjective et une instance plurielle, plus anonyme - les figures de style transitent de bouche en bouche – se côtoient, voire se combattent dans un même espace énonciatif, sur une même scène de la parole ? (pour une analyse fondée sur des principes proches, je renvoie à celle de Demis Bertrand consacrée à la prosopopée chez Montaigne (2003)) ? Nous verrons que les discours de Bush recourent à d’autres stratégies énonciatives. </w:t>
      </w:r>
    </w:p>
    <w:p w:rsidR="00DD44B6" w:rsidRPr="00406AD6" w:rsidRDefault="00DD44B6" w:rsidP="00DD44B6">
      <w:pPr>
        <w:autoSpaceDE w:val="0"/>
        <w:autoSpaceDN w:val="0"/>
        <w:adjustRightInd w:val="0"/>
        <w:spacing w:after="120" w:line="276" w:lineRule="auto"/>
        <w:jc w:val="both"/>
        <w:rPr>
          <w:i/>
        </w:rPr>
      </w:pPr>
      <w:r w:rsidRPr="00406AD6">
        <w:rPr>
          <w:i/>
        </w:rPr>
        <w:lastRenderedPageBreak/>
        <w:t>Ensuite, notons que l’</w:t>
      </w:r>
      <w:proofErr w:type="spellStart"/>
      <w:r w:rsidRPr="00406AD6">
        <w:rPr>
          <w:i/>
        </w:rPr>
        <w:t>hyptypose</w:t>
      </w:r>
      <w:proofErr w:type="spellEnd"/>
      <w:r w:rsidRPr="00406AD6">
        <w:rPr>
          <w:i/>
        </w:rPr>
        <w:t xml:space="preserve"> peut détourner l’attention du dire politique direct (justifier l’invasion de l’Iraq par une argumentation).  , si la cruauté n’est pas dite directement (nous avons vu qu’elle est exprimée), en vertu d’un détournement de l’attention, cela vaut tout autant pour par l’effet d’un  détournement de l’attention, le politique  Mais différemment : la cruauté est donnée à voir ; pour sa part,  </w:t>
      </w:r>
    </w:p>
    <w:p w:rsidR="00DD44B6" w:rsidRPr="00406AD6" w:rsidRDefault="00DD44B6" w:rsidP="00DD44B6">
      <w:pPr>
        <w:autoSpaceDE w:val="0"/>
        <w:autoSpaceDN w:val="0"/>
        <w:adjustRightInd w:val="0"/>
        <w:spacing w:after="120" w:line="276" w:lineRule="auto"/>
        <w:jc w:val="both"/>
        <w:rPr>
          <w:i/>
        </w:rPr>
      </w:pPr>
      <w:r w:rsidRPr="00406AD6">
        <w:rPr>
          <w:i/>
        </w:rPr>
        <w:t xml:space="preserve">La « réalité » politique - l’invasion de l’Iraq – cesse, un instant, d’être le point focal. Bien plus : n’est-elle pas requalifiée en de l’« indicible » : ne pas pouvoir être dit, voire devoir ne pas être dit) ? Elle réussit alors (momentanément) à se soustraire aux débats ; La convocation de la dimension religieuse déclenche en effet un processus en trois étapes : </w:t>
      </w:r>
    </w:p>
    <w:p w:rsidR="00DD44B6" w:rsidRPr="00406AD6" w:rsidRDefault="00DD44B6" w:rsidP="00DD44B6">
      <w:pPr>
        <w:autoSpaceDE w:val="0"/>
        <w:autoSpaceDN w:val="0"/>
        <w:adjustRightInd w:val="0"/>
        <w:spacing w:after="120" w:line="276" w:lineRule="auto"/>
        <w:jc w:val="both"/>
        <w:rPr>
          <w:i/>
        </w:rPr>
      </w:pPr>
      <w:r w:rsidRPr="00406AD6">
        <w:rPr>
          <w:i/>
        </w:rPr>
        <w:t>d’abord, elle détourne l’attention de la guerre et provoque un affaiblissement de l’attention critique ;</w:t>
      </w:r>
    </w:p>
    <w:p w:rsidR="00DD44B6" w:rsidRPr="00406AD6" w:rsidRDefault="00DD44B6" w:rsidP="00DD44B6">
      <w:pPr>
        <w:autoSpaceDE w:val="0"/>
        <w:autoSpaceDN w:val="0"/>
        <w:adjustRightInd w:val="0"/>
        <w:spacing w:after="120" w:line="276" w:lineRule="auto"/>
        <w:jc w:val="both"/>
        <w:rPr>
          <w:i/>
        </w:rPr>
      </w:pPr>
      <w:r w:rsidRPr="00406AD6">
        <w:rPr>
          <w:i/>
        </w:rPr>
        <w:t xml:space="preserve">ensuite, l’adhésion sensible a pour effet un changement de statut modal : la guerre est prudemment introduite comme un possible (si l’Amérique envahit l’Iraq / si l’Amérique envahissait l’Iraq : un jeu subtil sur le potentiel et l’irréel du présent) ; l’actualité (la déclaration de guerre à l’Iraq), de la réalisation à la potentialisation et à la virtualisation ou, pour le moins, à l’actualisation)) ; </w:t>
      </w:r>
    </w:p>
    <w:p w:rsidR="00DD44B6" w:rsidRPr="00406AD6" w:rsidRDefault="00DD44B6" w:rsidP="00DD44B6">
      <w:pPr>
        <w:autoSpaceDE w:val="0"/>
        <w:autoSpaceDN w:val="0"/>
        <w:adjustRightInd w:val="0"/>
        <w:spacing w:after="120" w:line="276" w:lineRule="auto"/>
        <w:jc w:val="both"/>
      </w:pPr>
      <w:r w:rsidRPr="00406AD6">
        <w:rPr>
          <w:i/>
        </w:rPr>
        <w:t>enfin, le report de l’adhésion sensible – le faire croire que la souffrance du peuple irakien est vraie – sur le politique permet de poser la guerre comme une évidence que l’on ne discute plus</w:t>
      </w:r>
      <w:r w:rsidRPr="00406AD6">
        <w:t xml:space="preserve">.  </w:t>
      </w:r>
    </w:p>
    <w:p w:rsidR="00DD44B6" w:rsidRPr="00406AD6" w:rsidRDefault="00DD44B6" w:rsidP="00DD44B6">
      <w:pPr>
        <w:autoSpaceDE w:val="0"/>
        <w:autoSpaceDN w:val="0"/>
        <w:adjustRightInd w:val="0"/>
        <w:spacing w:after="120" w:line="276" w:lineRule="auto"/>
        <w:jc w:val="both"/>
      </w:pPr>
      <w:r w:rsidRPr="00406AD6">
        <w:t xml:space="preserve">D’autres stratégies énonciatives s’échelonnent sur un continuum qui comprend, à un de ses bouts, l’hypotypose, dont, nous l’avons vu, la charge est encore fortement subjective et, à l’autre extrême, le débrayage du religieux sous la forme d’un « dit » collectif, parfois structuré narrativement, stabilisé. </w:t>
      </w:r>
    </w:p>
    <w:p w:rsidR="00DD44B6" w:rsidRPr="00406AD6" w:rsidRDefault="00DD44B6" w:rsidP="00DD44B6">
      <w:pPr>
        <w:autoSpaceDE w:val="0"/>
        <w:autoSpaceDN w:val="0"/>
        <w:adjustRightInd w:val="0"/>
        <w:spacing w:after="120" w:line="276" w:lineRule="auto"/>
        <w:jc w:val="both"/>
        <w:rPr>
          <w:i/>
        </w:rPr>
      </w:pPr>
      <w:r w:rsidRPr="00406AD6">
        <w:rPr>
          <w:i/>
        </w:rPr>
        <w:t>Nous verrons que ces stratégies encadrent des formes de discours allusives et le discours direct avec son dédoublement affiché de la scène d’énonciation.</w:t>
      </w:r>
    </w:p>
    <w:p w:rsidR="00DD44B6" w:rsidRPr="00406AD6" w:rsidRDefault="00DD44B6" w:rsidP="00DD44B6">
      <w:pPr>
        <w:pStyle w:val="NormalWeb"/>
        <w:spacing w:before="0" w:beforeAutospacing="0" w:after="120" w:afterAutospacing="0" w:line="276" w:lineRule="auto"/>
        <w:jc w:val="both"/>
        <w:rPr>
          <w:i/>
        </w:rPr>
      </w:pPr>
      <w:r w:rsidRPr="00406AD6">
        <w:rPr>
          <w:i/>
        </w:rPr>
        <w:t>Mais continuons encore. D’autres expressions à connotation religieuse jouent habilement sur les deux plans, une subjectivité passionnelle et une mise à distance par des codifications rhétoriques constituant les pôles d’un continuum.</w:t>
      </w:r>
    </w:p>
    <w:p w:rsidR="00DD44B6" w:rsidRPr="00406AD6" w:rsidRDefault="00DD44B6" w:rsidP="00DD44B6">
      <w:pPr>
        <w:pStyle w:val="NormalWeb"/>
        <w:spacing w:before="0" w:beforeAutospacing="0" w:after="120" w:afterAutospacing="0" w:line="276" w:lineRule="auto"/>
        <w:jc w:val="both"/>
      </w:pPr>
      <w:r w:rsidRPr="00406AD6">
        <w:rPr>
          <w:i/>
        </w:rPr>
        <w:t>Ainsi, l’allusion laisse encore de la marge à l’interprétation</w:t>
      </w:r>
      <w:r w:rsidRPr="00406AD6">
        <w:t xml:space="preserve">  </w:t>
      </w:r>
    </w:p>
    <w:p w:rsidR="00DD44B6" w:rsidRPr="00406AD6" w:rsidRDefault="00DD44B6" w:rsidP="00DD44B6">
      <w:pPr>
        <w:pStyle w:val="NormalWeb"/>
        <w:spacing w:before="0" w:beforeAutospacing="0" w:after="120" w:afterAutospacing="0" w:line="276" w:lineRule="auto"/>
        <w:jc w:val="both"/>
      </w:pPr>
      <w:r w:rsidRPr="00406AD6">
        <w:t xml:space="preserve">Soient, entre les deux pôles, des formes de discours allusives (l’exemple (3), discours du 11 octobre 2001) : </w:t>
      </w:r>
      <w:r w:rsidRPr="00406AD6">
        <w:rPr>
          <w:i/>
        </w:rPr>
        <w:t>(</w:t>
      </w:r>
      <w:proofErr w:type="spellStart"/>
      <w:r w:rsidRPr="00406AD6">
        <w:rPr>
          <w:i/>
        </w:rPr>
        <w:t>Department</w:t>
      </w:r>
      <w:proofErr w:type="spellEnd"/>
      <w:r w:rsidRPr="00406AD6">
        <w:rPr>
          <w:i/>
        </w:rPr>
        <w:t xml:space="preserve"> of </w:t>
      </w:r>
      <w:proofErr w:type="spellStart"/>
      <w:r w:rsidRPr="00406AD6">
        <w:rPr>
          <w:i/>
        </w:rPr>
        <w:t>Defense</w:t>
      </w:r>
      <w:proofErr w:type="spellEnd"/>
      <w:r w:rsidRPr="00406AD6">
        <w:rPr>
          <w:i/>
        </w:rPr>
        <w:t xml:space="preserve"> Service of Remembrance at the </w:t>
      </w:r>
      <w:proofErr w:type="spellStart"/>
      <w:r w:rsidRPr="00406AD6">
        <w:rPr>
          <w:i/>
        </w:rPr>
        <w:t>Pentagon</w:t>
      </w:r>
      <w:proofErr w:type="spellEnd"/>
      <w:r w:rsidRPr="00406AD6">
        <w:rPr>
          <w:i/>
        </w:rPr>
        <w:t xml:space="preserve">, The </w:t>
      </w:r>
      <w:proofErr w:type="spellStart"/>
      <w:r w:rsidRPr="00406AD6">
        <w:rPr>
          <w:i/>
        </w:rPr>
        <w:t>Pentagon</w:t>
      </w:r>
      <w:proofErr w:type="spellEnd"/>
      <w:r w:rsidRPr="00406AD6">
        <w:rPr>
          <w:i/>
        </w:rPr>
        <w:t xml:space="preserve"> Arlington, Virginia, 11 octobre, 2001)</w:t>
      </w:r>
    </w:p>
    <w:p w:rsidR="00DD44B6" w:rsidRPr="00406AD6" w:rsidRDefault="00DD44B6" w:rsidP="00DD44B6">
      <w:pPr>
        <w:spacing w:after="120" w:line="276" w:lineRule="auto"/>
        <w:jc w:val="both"/>
        <w:rPr>
          <w:color w:val="000000" w:themeColor="text1"/>
          <w:shd w:val="clear" w:color="auto" w:fill="FFFFFF"/>
        </w:rPr>
      </w:pPr>
      <w:r w:rsidRPr="00406AD6">
        <w:rPr>
          <w:color w:val="000000" w:themeColor="text1"/>
          <w:shd w:val="clear" w:color="auto" w:fill="FFFFFF"/>
        </w:rPr>
        <w:t xml:space="preserve">(3) Les pirates de l'air étaient des instruments du mal qui sont morts en vain. Derrière eux se cache un culte du mal qui cherche à blesser les innocents et se nourrit de la souffrance humaine. C'est la pire forme de cruauté, la cruauté qui est nourrie, et non affaiblie, par les larmes. C'est la pire violence, la pure malice, tout en osant se réclamer de l'autorité de Dieu. Nous ne pouvons pas comprendre entièrement les desseins et la puissance du mal. Il suffit de savoir que le mal, comme le bien, existe. Et dans les terroristes, le mal a trouvé un serviteur disponible. </w:t>
      </w:r>
    </w:p>
    <w:p w:rsidR="00DD44B6" w:rsidRPr="00406AD6" w:rsidRDefault="00DD44B6" w:rsidP="00DD44B6">
      <w:pPr>
        <w:autoSpaceDE w:val="0"/>
        <w:autoSpaceDN w:val="0"/>
        <w:adjustRightInd w:val="0"/>
        <w:spacing w:line="276" w:lineRule="auto"/>
        <w:ind w:left="567"/>
        <w:jc w:val="both"/>
        <w:rPr>
          <w:i/>
          <w:lang w:val="en-US"/>
        </w:rPr>
      </w:pPr>
      <w:r w:rsidRPr="00406AD6">
        <w:rPr>
          <w:i/>
          <w:lang w:val="en-US"/>
        </w:rPr>
        <w:t xml:space="preserve">The hijackers were instruments of evil who died in vain. Behind them is a cult of evil which seeks to harm the innocent and thrives on human suffering. Theirs is the worst kind of cruelty, the cruelty that is fed, not weakened, by tears. Theirs is the worst kind of </w:t>
      </w:r>
      <w:r w:rsidRPr="00406AD6">
        <w:rPr>
          <w:i/>
          <w:lang w:val="en-US"/>
        </w:rPr>
        <w:lastRenderedPageBreak/>
        <w:t>violence, pure malice, while daring to claim the authority of God. We cannot fully understand the designs and power of evil. It is enough to know that evil, like goodness, exists. And in the terrorists, evil has found a willing servant.</w:t>
      </w:r>
    </w:p>
    <w:p w:rsidR="00DD44B6" w:rsidRPr="00406AD6" w:rsidRDefault="00DD44B6" w:rsidP="00DD44B6">
      <w:pPr>
        <w:autoSpaceDE w:val="0"/>
        <w:autoSpaceDN w:val="0"/>
        <w:adjustRightInd w:val="0"/>
        <w:spacing w:line="276" w:lineRule="auto"/>
        <w:ind w:firstLine="708"/>
        <w:jc w:val="both"/>
        <w:rPr>
          <w:lang w:val="en-US"/>
        </w:rPr>
      </w:pPr>
    </w:p>
    <w:p w:rsidR="00DD44B6" w:rsidRPr="00406AD6" w:rsidRDefault="00DD44B6" w:rsidP="00DD44B6">
      <w:pPr>
        <w:spacing w:after="120" w:line="276" w:lineRule="auto"/>
        <w:jc w:val="both"/>
        <w:rPr>
          <w:color w:val="1B1B1B"/>
          <w:shd w:val="clear" w:color="auto" w:fill="FFFFFF"/>
        </w:rPr>
      </w:pPr>
      <w:r w:rsidRPr="00406AD6">
        <w:rPr>
          <w:color w:val="1B1B1B"/>
          <w:shd w:val="clear" w:color="auto" w:fill="FFFFFF"/>
        </w:rPr>
        <w:t xml:space="preserve">L’expression « la cruauté […] est nourrie, et non affaiblie, par les larmes » réactive, en le transformant, le Psaume 83.7 (Prière contre les ennemis d’Israël, Lemaistre de </w:t>
      </w:r>
      <w:proofErr w:type="spellStart"/>
      <w:r w:rsidRPr="00406AD6">
        <w:rPr>
          <w:color w:val="1B1B1B"/>
          <w:shd w:val="clear" w:color="auto" w:fill="FFFFFF"/>
        </w:rPr>
        <w:t>Sacy</w:t>
      </w:r>
      <w:proofErr w:type="spellEnd"/>
      <w:r w:rsidRPr="00406AD6">
        <w:rPr>
          <w:color w:val="1B1B1B"/>
          <w:shd w:val="clear" w:color="auto" w:fill="FFFFFF"/>
        </w:rPr>
        <w:t xml:space="preserve">) : </w:t>
      </w:r>
    </w:p>
    <w:p w:rsidR="00DD44B6" w:rsidRPr="00406AD6" w:rsidRDefault="00DD44B6" w:rsidP="003B09A4">
      <w:pPr>
        <w:pStyle w:val="Paragraphedeliste"/>
        <w:numPr>
          <w:ilvl w:val="0"/>
          <w:numId w:val="8"/>
        </w:numPr>
        <w:spacing w:after="120" w:line="276" w:lineRule="auto"/>
        <w:jc w:val="both"/>
        <w:rPr>
          <w:color w:val="1B1B1B"/>
          <w:shd w:val="clear" w:color="auto" w:fill="FFFFFF"/>
        </w:rPr>
      </w:pPr>
      <w:r w:rsidRPr="00406AD6">
        <w:rPr>
          <w:color w:val="1B1B1B"/>
          <w:shd w:val="clear" w:color="auto" w:fill="FFFFFF"/>
        </w:rPr>
        <w:t>Heureux l’homme qui attend de vous son secours,</w:t>
      </w:r>
      <w:r w:rsidRPr="00406AD6">
        <w:rPr>
          <w:color w:val="1B1B1B"/>
        </w:rPr>
        <w:br/>
        <w:t xml:space="preserve">et qui dans cette </w:t>
      </w:r>
      <w:r w:rsidRPr="00406AD6">
        <w:rPr>
          <w:i/>
          <w:color w:val="1B1B1B"/>
        </w:rPr>
        <w:t xml:space="preserve">vallée de larmes </w:t>
      </w:r>
      <w:r w:rsidRPr="00406AD6">
        <w:rPr>
          <w:color w:val="1B1B1B"/>
        </w:rPr>
        <w:t xml:space="preserve">a résolu en son cœur de monter et de s’élever jusqu’au lieu que le Seigneur a établi. Car le divin Législateur leur donnera sa bénédiction : </w:t>
      </w:r>
      <w:r w:rsidRPr="00406AD6">
        <w:rPr>
          <w:color w:val="1B1B1B"/>
          <w:shd w:val="clear" w:color="auto" w:fill="FFFFFF"/>
        </w:rPr>
        <w:t>ils s’avanceront de vertu en vertu ; et ils verront le Dieu des dieux dans Sion.</w:t>
      </w:r>
      <w:r w:rsidRPr="00406AD6">
        <w:rPr>
          <w:color w:val="1B1B1B"/>
        </w:rPr>
        <w:t xml:space="preserve"> </w:t>
      </w:r>
      <w:r w:rsidRPr="00406AD6">
        <w:rPr>
          <w:color w:val="1B1B1B"/>
          <w:shd w:val="clear" w:color="auto" w:fill="FFFFFF"/>
        </w:rPr>
        <w:t>Seigneur, Dieu des armées ! exaucez ma prière : rendez votre oreille attentive, ô Dieu de Jacob !</w:t>
      </w:r>
      <w:r w:rsidRPr="00406AD6">
        <w:rPr>
          <w:color w:val="1B1B1B"/>
        </w:rPr>
        <w:t xml:space="preserve"> </w:t>
      </w:r>
      <w:r w:rsidRPr="00406AD6">
        <w:rPr>
          <w:color w:val="1B1B1B"/>
          <w:shd w:val="clear" w:color="auto" w:fill="FFFFFF"/>
        </w:rPr>
        <w:t>Regardez-nous, ô Dieu, notre protecteur ! et jetez vos yeux sur le visage de votre Christ.</w:t>
      </w:r>
    </w:p>
    <w:p w:rsidR="00DD44B6" w:rsidRPr="00406AD6" w:rsidRDefault="00DD44B6" w:rsidP="00DD44B6">
      <w:pPr>
        <w:autoSpaceDE w:val="0"/>
        <w:autoSpaceDN w:val="0"/>
        <w:adjustRightInd w:val="0"/>
        <w:spacing w:line="276" w:lineRule="auto"/>
        <w:jc w:val="both"/>
        <w:rPr>
          <w:i/>
        </w:rPr>
      </w:pPr>
      <w:r w:rsidRPr="00406AD6">
        <w:rPr>
          <w:i/>
        </w:rPr>
        <w:t xml:space="preserve">Ailleurs, </w:t>
      </w:r>
      <w:r w:rsidRPr="00406AD6">
        <w:rPr>
          <w:i/>
          <w:color w:val="000000" w:themeColor="text1"/>
          <w:shd w:val="clear" w:color="auto" w:fill="FFFFFF"/>
        </w:rPr>
        <w:t xml:space="preserve">le discours affiche sa dimension polyphonique à travers le style du discours direct : </w:t>
      </w:r>
      <w:proofErr w:type="spellStart"/>
      <w:r w:rsidRPr="00406AD6">
        <w:rPr>
          <w:i/>
        </w:rPr>
        <w:t>Address</w:t>
      </w:r>
      <w:proofErr w:type="spellEnd"/>
      <w:r w:rsidRPr="00406AD6">
        <w:rPr>
          <w:i/>
        </w:rPr>
        <w:t xml:space="preserve"> to the Nation on the </w:t>
      </w:r>
      <w:proofErr w:type="spellStart"/>
      <w:r w:rsidRPr="00406AD6">
        <w:rPr>
          <w:i/>
        </w:rPr>
        <w:t>September</w:t>
      </w:r>
      <w:proofErr w:type="spellEnd"/>
      <w:r w:rsidRPr="00406AD6">
        <w:rPr>
          <w:i/>
        </w:rPr>
        <w:t xml:space="preserve"> 11 </w:t>
      </w:r>
      <w:proofErr w:type="spellStart"/>
      <w:r w:rsidRPr="00406AD6">
        <w:rPr>
          <w:i/>
        </w:rPr>
        <w:t>Attacks</w:t>
      </w:r>
      <w:proofErr w:type="spellEnd"/>
      <w:r w:rsidRPr="00406AD6">
        <w:rPr>
          <w:i/>
        </w:rPr>
        <w:t xml:space="preserve">, The </w:t>
      </w:r>
      <w:proofErr w:type="spellStart"/>
      <w:r w:rsidRPr="00406AD6">
        <w:rPr>
          <w:i/>
        </w:rPr>
        <w:t>Oval</w:t>
      </w:r>
      <w:proofErr w:type="spellEnd"/>
      <w:r w:rsidRPr="00406AD6">
        <w:rPr>
          <w:i/>
        </w:rPr>
        <w:t xml:space="preserve"> Office Washington, D.S. le 11 septembre, 2001 </w:t>
      </w:r>
    </w:p>
    <w:p w:rsidR="00DD44B6" w:rsidRPr="00406AD6" w:rsidRDefault="00DD44B6" w:rsidP="00DD44B6">
      <w:pPr>
        <w:autoSpaceDE w:val="0"/>
        <w:autoSpaceDN w:val="0"/>
        <w:adjustRightInd w:val="0"/>
        <w:spacing w:line="276" w:lineRule="auto"/>
        <w:jc w:val="both"/>
      </w:pPr>
    </w:p>
    <w:p w:rsidR="00DD44B6" w:rsidRPr="00406AD6" w:rsidRDefault="00DD44B6" w:rsidP="00DD44B6">
      <w:pPr>
        <w:autoSpaceDE w:val="0"/>
        <w:autoSpaceDN w:val="0"/>
        <w:adjustRightInd w:val="0"/>
        <w:spacing w:line="276" w:lineRule="auto"/>
        <w:jc w:val="both"/>
      </w:pPr>
      <w:r w:rsidRPr="00406AD6">
        <w:t xml:space="preserve">Considérons également le discours direct dans (5) (discours du 11 septembre 2001) : </w:t>
      </w:r>
    </w:p>
    <w:p w:rsidR="00DD44B6" w:rsidRPr="00406AD6" w:rsidRDefault="00DD44B6" w:rsidP="00DD44B6">
      <w:pPr>
        <w:pStyle w:val="Paragraphedeliste"/>
        <w:spacing w:after="120" w:line="276" w:lineRule="auto"/>
        <w:jc w:val="both"/>
        <w:rPr>
          <w:color w:val="000000" w:themeColor="text1"/>
          <w:shd w:val="clear" w:color="auto" w:fill="FFFFFF"/>
        </w:rPr>
      </w:pPr>
    </w:p>
    <w:p w:rsidR="00DD44B6" w:rsidRPr="00406AD6" w:rsidRDefault="00DD44B6" w:rsidP="00DD44B6">
      <w:pPr>
        <w:pStyle w:val="Paragraphedeliste"/>
        <w:spacing w:after="120" w:line="276" w:lineRule="auto"/>
        <w:jc w:val="both"/>
        <w:rPr>
          <w:b/>
          <w:i/>
          <w:color w:val="000000" w:themeColor="text1"/>
          <w:shd w:val="clear" w:color="auto" w:fill="FFFFFF"/>
        </w:rPr>
      </w:pPr>
      <w:r w:rsidRPr="00406AD6">
        <w:rPr>
          <w:color w:val="000000" w:themeColor="text1"/>
          <w:shd w:val="clear" w:color="auto" w:fill="FFFFFF"/>
        </w:rPr>
        <w:t>(5) Ce soir, je vous demande de prier pour tous ceux qui font leur deuil, pour les enfants dont les mondes ont été brisés, pour tous ceux dont le sentiment d’être à l’abri et en sécurité a été menacé. Et je prie pour qu'ils soient réconfortés par un pouvoir plus grand que chacun d'entre nous, exprimé à travers les âges dans le Psaume 23 : 4 :</w:t>
      </w:r>
      <w:r w:rsidRPr="00406AD6">
        <w:rPr>
          <w:b/>
          <w:i/>
          <w:color w:val="000000" w:themeColor="text1"/>
          <w:shd w:val="clear" w:color="auto" w:fill="FFFFFF"/>
        </w:rPr>
        <w:t xml:space="preserve"> « Quand je marche dans la vallée de l'ombre de la mort (Louis </w:t>
      </w:r>
      <w:proofErr w:type="spellStart"/>
      <w:r w:rsidRPr="00406AD6">
        <w:rPr>
          <w:b/>
          <w:i/>
          <w:color w:val="000000" w:themeColor="text1"/>
          <w:shd w:val="clear" w:color="auto" w:fill="FFFFFF"/>
        </w:rPr>
        <w:t>Segond</w:t>
      </w:r>
      <w:proofErr w:type="spellEnd"/>
      <w:r w:rsidRPr="00406AD6">
        <w:rPr>
          <w:b/>
          <w:i/>
          <w:color w:val="000000" w:themeColor="text1"/>
          <w:shd w:val="clear" w:color="auto" w:fill="FFFFFF"/>
        </w:rPr>
        <w:t xml:space="preserve"> Bible ; même quand je marcherais par la vallée de la mort Martin Bible), je ne crains (je ne craindrais) aucun mal, car tu es avec moi » (ma traduction)</w:t>
      </w:r>
    </w:p>
    <w:p w:rsidR="00DD44B6" w:rsidRPr="00406AD6" w:rsidRDefault="00DD44B6" w:rsidP="00DD44B6">
      <w:pPr>
        <w:spacing w:after="120" w:line="276" w:lineRule="auto"/>
        <w:ind w:left="567"/>
        <w:jc w:val="both"/>
        <w:rPr>
          <w:i/>
          <w:color w:val="000000" w:themeColor="text1"/>
          <w:shd w:val="clear" w:color="auto" w:fill="FFFFFF"/>
          <w:lang w:val="en-US"/>
        </w:rPr>
      </w:pPr>
      <w:r w:rsidRPr="00406AD6">
        <w:rPr>
          <w:i/>
          <w:color w:val="000000" w:themeColor="text1"/>
          <w:shd w:val="clear" w:color="auto" w:fill="FFFFFF"/>
          <w:lang w:val="en-US"/>
        </w:rPr>
        <w:t>Tonight, I ask for your prayers for all those who grieve, for the children whose worlds have been shattered, for all whose sense of safety and security has been threatened. And I pray they will be comforted by a power greater than any of us, spoken through the ages in Psalm 23: “Even though I walk through the valley of the shadow of death, I fear no evil, for You are with me.</w:t>
      </w:r>
    </w:p>
    <w:p w:rsidR="00DD44B6" w:rsidRPr="00406AD6" w:rsidRDefault="00DD44B6" w:rsidP="00DD44B6">
      <w:pPr>
        <w:autoSpaceDE w:val="0"/>
        <w:autoSpaceDN w:val="0"/>
        <w:adjustRightInd w:val="0"/>
        <w:spacing w:after="120" w:line="276" w:lineRule="auto"/>
        <w:jc w:val="both"/>
      </w:pPr>
      <w:r w:rsidRPr="00406AD6">
        <w:t xml:space="preserve">Dans (6), l’énonciation de la brutalité emprunte la voie du récit, qui suppose un gommage de la déhiscence polyphonique et une remise en perspective du discours autre parfaitement intégré dans le discours citant. La narrativité lui donne alors une assise stable : </w:t>
      </w:r>
    </w:p>
    <w:p w:rsidR="00DD44B6" w:rsidRPr="00406AD6" w:rsidRDefault="00DD44B6" w:rsidP="00DD44B6">
      <w:pPr>
        <w:autoSpaceDE w:val="0"/>
        <w:autoSpaceDN w:val="0"/>
        <w:adjustRightInd w:val="0"/>
        <w:spacing w:line="276" w:lineRule="auto"/>
        <w:ind w:left="360"/>
        <w:jc w:val="both"/>
      </w:pPr>
      <w:r w:rsidRPr="00406AD6">
        <w:t xml:space="preserve">(6) Ces derniers temps, il est également devenu évident que nous sommes confrontés à un danger croissant de la part des extrémistes chiites qui sont tout aussi hostiles à l'Amérique et qui sont également déterminés à dominer le Moyen-Orient. On sait que nombre d'entre eux sont dirigés par le régime iranien, qui finance et arme des terroristes comme le Hezbollah - un groupe qui, après Al-Qaïda, a coûté la vie à de nombreux Américains. Les extrémistes chiites et sunnites sont des visages différents de la même menace totalitaire. Quels que soient les slogans qu'ils scandent, lorsqu'ils </w:t>
      </w:r>
      <w:r w:rsidRPr="00406AD6">
        <w:rPr>
          <w:i/>
        </w:rPr>
        <w:t>massacrent des innocents</w:t>
      </w:r>
      <w:r w:rsidRPr="00406AD6">
        <w:t xml:space="preserve">, ils ont les mêmes objectifs malfaisants. Ils veulent tuer des Américains, tuer la démocratie au Moyen-Orient et obtenir les armes nécessaires pour tuer à une échelle encore plus horrible. </w:t>
      </w:r>
    </w:p>
    <w:p w:rsidR="00DD44B6" w:rsidRPr="00406AD6" w:rsidRDefault="00DD44B6" w:rsidP="00DD44B6">
      <w:pPr>
        <w:pStyle w:val="Paragraphedeliste"/>
        <w:autoSpaceDE w:val="0"/>
        <w:autoSpaceDN w:val="0"/>
        <w:adjustRightInd w:val="0"/>
        <w:spacing w:line="276" w:lineRule="auto"/>
        <w:ind w:left="567"/>
        <w:jc w:val="both"/>
      </w:pPr>
    </w:p>
    <w:p w:rsidR="00DD44B6" w:rsidRPr="00406AD6" w:rsidRDefault="00DD44B6" w:rsidP="00DD44B6">
      <w:pPr>
        <w:autoSpaceDE w:val="0"/>
        <w:autoSpaceDN w:val="0"/>
        <w:adjustRightInd w:val="0"/>
        <w:spacing w:line="276" w:lineRule="auto"/>
        <w:ind w:left="567"/>
        <w:jc w:val="both"/>
        <w:rPr>
          <w:lang w:val="en-US"/>
        </w:rPr>
      </w:pPr>
      <w:r w:rsidRPr="00406AD6">
        <w:rPr>
          <w:i/>
          <w:lang w:val="en-US"/>
        </w:rPr>
        <w:t xml:space="preserve">In recent times, it has also become clear that we face an escalating danger from Shia extremists who are just as hostile to America, and are also determined to dominate the Middle East. Many are known to take direction from the regime in Iran, which is funding and arming terrorists like Hezbollah — a group second only to al Qaeda in the American lives it has taken. The Shia and Sunni extremists are different faces of the same totalitarian threat. Whatever slogans they chant, when they slaughter the innocent they have the same wicked purposes. They want to kill Americans, kill democracy in the Middle East, and gain the weapons to kill on an even more horrific scale </w:t>
      </w:r>
      <w:r w:rsidRPr="00406AD6">
        <w:rPr>
          <w:lang w:val="en-US"/>
        </w:rPr>
        <w:t xml:space="preserve">(State of the Union Address to the 110th Congress, United States Capitol, Washington, D. C., 23 </w:t>
      </w:r>
      <w:proofErr w:type="spellStart"/>
      <w:r w:rsidRPr="00406AD6">
        <w:rPr>
          <w:lang w:val="en-US"/>
        </w:rPr>
        <w:t>janvier</w:t>
      </w:r>
      <w:proofErr w:type="spellEnd"/>
      <w:r w:rsidRPr="00406AD6">
        <w:rPr>
          <w:lang w:val="en-US"/>
        </w:rPr>
        <w:t>, 2007)</w:t>
      </w:r>
    </w:p>
    <w:p w:rsidR="00DD44B6" w:rsidRPr="00406AD6" w:rsidRDefault="00DD44B6" w:rsidP="00DD44B6">
      <w:pPr>
        <w:pStyle w:val="Paragraphedeliste"/>
        <w:autoSpaceDE w:val="0"/>
        <w:autoSpaceDN w:val="0"/>
        <w:adjustRightInd w:val="0"/>
        <w:spacing w:line="276" w:lineRule="auto"/>
        <w:ind w:left="567"/>
        <w:jc w:val="both"/>
        <w:rPr>
          <w:lang w:val="en-US"/>
        </w:rPr>
      </w:pPr>
    </w:p>
    <w:p w:rsidR="00DD44B6" w:rsidRPr="00406AD6" w:rsidRDefault="00DD44B6" w:rsidP="00DD44B6">
      <w:pPr>
        <w:autoSpaceDE w:val="0"/>
        <w:autoSpaceDN w:val="0"/>
        <w:adjustRightInd w:val="0"/>
        <w:spacing w:after="120" w:line="276" w:lineRule="auto"/>
        <w:jc w:val="both"/>
        <w:rPr>
          <w:i/>
        </w:rPr>
      </w:pPr>
      <w:r w:rsidRPr="00406AD6">
        <w:t>Ici, l’épaisseur discursive rend possible la convocation du récit que Matthieu relate dans l’</w:t>
      </w:r>
      <w:proofErr w:type="spellStart"/>
      <w:r w:rsidRPr="00406AD6">
        <w:t>Evangile</w:t>
      </w:r>
      <w:proofErr w:type="spellEnd"/>
      <w:r w:rsidRPr="00406AD6">
        <w:t xml:space="preserve"> (2 :13-23) : le récit du « massacre des innocents » et de la fuite en </w:t>
      </w:r>
      <w:proofErr w:type="spellStart"/>
      <w:r w:rsidRPr="00406AD6">
        <w:t>Egypte</w:t>
      </w:r>
      <w:proofErr w:type="spellEnd"/>
      <w:r w:rsidRPr="00406AD6">
        <w:t xml:space="preserve">. </w:t>
      </w:r>
      <w:r w:rsidRPr="00406AD6">
        <w:rPr>
          <w:i/>
        </w:rPr>
        <w:t xml:space="preserve">En écho aussi au tableau du même nom réalisé par Poussin entre 1626 et 1627. </w:t>
      </w:r>
    </w:p>
    <w:p w:rsidR="00DD44B6" w:rsidRPr="00406AD6" w:rsidRDefault="00DD44B6" w:rsidP="00DD44B6">
      <w:pPr>
        <w:autoSpaceDE w:val="0"/>
        <w:autoSpaceDN w:val="0"/>
        <w:adjustRightInd w:val="0"/>
        <w:spacing w:after="120" w:line="276" w:lineRule="auto"/>
        <w:jc w:val="both"/>
      </w:pPr>
      <w:r w:rsidRPr="00406AD6">
        <w:t>Enfin, (7) :</w:t>
      </w:r>
    </w:p>
    <w:p w:rsidR="00DD44B6" w:rsidRPr="00406AD6" w:rsidRDefault="00DD44B6" w:rsidP="00DD44B6">
      <w:pPr>
        <w:autoSpaceDE w:val="0"/>
        <w:autoSpaceDN w:val="0"/>
        <w:adjustRightInd w:val="0"/>
        <w:spacing w:after="120" w:line="276" w:lineRule="auto"/>
        <w:ind w:left="360"/>
        <w:jc w:val="both"/>
      </w:pPr>
      <w:r w:rsidRPr="00406AD6">
        <w:t xml:space="preserve">(7) L'Irak continue à afficher son hostilité envers l'Amérique et à soutenir la terreur. Le régime irakien a comploté pour développer l'anthrax, et du gaz neurotoxique, et des armes nucléaires depuis plus de 10 ans. C'est un régime qui a déjà utilisé des gaz toxiques pour tuer des milliers de ses propres citoyens, laissant les corps de mères recroquevillées sur leurs enfants morts. C'est un régime qui a accepté les inspections internationales - puis a chassé les inspecteurs. C'est un régime qui a quelque chose à cacher au monde civilisé. Des </w:t>
      </w:r>
      <w:proofErr w:type="spellStart"/>
      <w:r w:rsidRPr="00406AD6">
        <w:t>Etats</w:t>
      </w:r>
      <w:proofErr w:type="spellEnd"/>
      <w:r w:rsidRPr="00406AD6">
        <w:t xml:space="preserve"> comme ceux-ci, et leurs alliés terroristes, constituent un </w:t>
      </w:r>
      <w:r w:rsidRPr="00406AD6">
        <w:rPr>
          <w:i/>
        </w:rPr>
        <w:t>axe du mal</w:t>
      </w:r>
      <w:r w:rsidRPr="00406AD6">
        <w:t>, s'armant pour menacer la paix du monde.</w:t>
      </w:r>
    </w:p>
    <w:p w:rsidR="00DD44B6" w:rsidRPr="00406AD6" w:rsidRDefault="00DD44B6" w:rsidP="00DD44B6">
      <w:pPr>
        <w:autoSpaceDE w:val="0"/>
        <w:autoSpaceDN w:val="0"/>
        <w:adjustRightInd w:val="0"/>
        <w:spacing w:after="120" w:line="276" w:lineRule="auto"/>
        <w:jc w:val="both"/>
      </w:pPr>
      <w:r w:rsidRPr="00406AD6">
        <w:t>la formule « axe du mal »</w:t>
      </w:r>
      <w:r w:rsidRPr="00406AD6">
        <w:rPr>
          <w:rStyle w:val="Appelnotedebasdep"/>
        </w:rPr>
        <w:footnoteReference w:id="25"/>
      </w:r>
      <w:r w:rsidRPr="00406AD6">
        <w:t xml:space="preserve">, dont il est question dans l’allocution du 29 janvier 2002 (exemple (1)), perpétue l’opposition omniprésente « bien </w:t>
      </w:r>
      <w:r w:rsidRPr="00406AD6">
        <w:rPr>
          <w:i/>
        </w:rPr>
        <w:t>vs</w:t>
      </w:r>
      <w:r w:rsidRPr="00406AD6">
        <w:t xml:space="preserve"> mal » : dans une sélection de discours prononcés entre 2001 et 2008, on note 337 occurrences de « bien » contre 60 occurrences de « mal » </w:t>
      </w:r>
      <w:r w:rsidRPr="00406AD6">
        <w:rPr>
          <w:i/>
        </w:rPr>
        <w:t xml:space="preserve">; ex. </w:t>
      </w:r>
      <w:r w:rsidRPr="00406AD6">
        <w:rPr>
          <w:i/>
          <w:lang w:val="en-US"/>
        </w:rPr>
        <w:t xml:space="preserve">« I know we can overcome evil with greater good » (The President State of the Union Address, Washington </w:t>
      </w:r>
      <w:proofErr w:type="spellStart"/>
      <w:r w:rsidRPr="00406AD6">
        <w:rPr>
          <w:i/>
          <w:lang w:val="en-US"/>
        </w:rPr>
        <w:t>Janvier</w:t>
      </w:r>
      <w:proofErr w:type="spellEnd"/>
      <w:r w:rsidRPr="00406AD6">
        <w:rPr>
          <w:i/>
          <w:lang w:val="en-US"/>
        </w:rPr>
        <w:t xml:space="preserve"> 29, 2002</w:t>
      </w:r>
      <w:r w:rsidRPr="00406AD6">
        <w:rPr>
          <w:lang w:val="en-US"/>
        </w:rPr>
        <w:t xml:space="preserve">)). </w:t>
      </w:r>
      <w:r w:rsidRPr="00406AD6">
        <w:t>La formule a comme intertexte l’Axe (le mot commence avec une majuscule) en guerre contre les forces alliées pendant la deuxième guerre mondiale. En l’occurrence, aucune réflexion philosophico-religieuse approfondie sur l’existence du mal et sur son origine, alors que Dieu est dit bonté : « </w:t>
      </w:r>
      <w:r w:rsidRPr="00406AD6">
        <w:rPr>
          <w:color w:val="000000" w:themeColor="text1"/>
          <w:shd w:val="clear" w:color="auto" w:fill="FFFFFF"/>
        </w:rPr>
        <w:t>Il suffit de savoir que le mal, comme le bien, existe » (Bush , exemple 2).</w:t>
      </w:r>
      <w:r w:rsidRPr="00406AD6">
        <w:t xml:space="preserve"> Le but n’est pas de pointer la contradiction,  comme le fait </w:t>
      </w:r>
      <w:proofErr w:type="spellStart"/>
      <w:r w:rsidRPr="00406AD6">
        <w:t>Ricoeur</w:t>
      </w:r>
      <w:proofErr w:type="spellEnd"/>
      <w:r w:rsidRPr="00406AD6">
        <w:t xml:space="preserve"> dans </w:t>
      </w:r>
      <w:r w:rsidRPr="00406AD6">
        <w:rPr>
          <w:i/>
        </w:rPr>
        <w:t>Le mal. Un défi à la philosophie et à la théologie</w:t>
      </w:r>
      <w:r w:rsidRPr="00406AD6">
        <w:t xml:space="preserve"> (2004, p. 20) : « Dieu est tout-puissant ; Dieu est absolument bon ; pourtant le mal existe ». </w:t>
      </w:r>
    </w:p>
    <w:p w:rsidR="00DD44B6" w:rsidRPr="00406AD6" w:rsidRDefault="00DD44B6" w:rsidP="00DD44B6">
      <w:pPr>
        <w:autoSpaceDE w:val="0"/>
        <w:autoSpaceDN w:val="0"/>
        <w:adjustRightInd w:val="0"/>
        <w:spacing w:after="120" w:line="276" w:lineRule="auto"/>
        <w:jc w:val="both"/>
        <w:rPr>
          <w:color w:val="000000" w:themeColor="text1"/>
          <w:shd w:val="clear" w:color="auto" w:fill="FFFFFF"/>
        </w:rPr>
      </w:pPr>
      <w:r w:rsidRPr="00406AD6">
        <w:rPr>
          <w:i/>
          <w:color w:val="000000" w:themeColor="text1"/>
          <w:shd w:val="clear" w:color="auto" w:fill="FFFFFF"/>
        </w:rPr>
        <w:t xml:space="preserve">Aussi </w:t>
      </w:r>
      <w:r w:rsidRPr="00406AD6">
        <w:rPr>
          <w:i/>
        </w:rPr>
        <w:t>le constat de Bush est-il sans appel, comme le confirme l’exemple (2) : « </w:t>
      </w:r>
      <w:r w:rsidRPr="00406AD6">
        <w:rPr>
          <w:i/>
          <w:color w:val="000000" w:themeColor="text1"/>
          <w:shd w:val="clear" w:color="auto" w:fill="FFFFFF"/>
        </w:rPr>
        <w:t>Il suffit de savoir que le mal, comme le bien, existe ». Aucune problématisation invitant à s’interroger sur l’origine du mal. Il semblerait, plutôt, que l’</w:t>
      </w:r>
      <w:proofErr w:type="spellStart"/>
      <w:r w:rsidRPr="00406AD6">
        <w:rPr>
          <w:i/>
          <w:color w:val="000000" w:themeColor="text1"/>
          <w:shd w:val="clear" w:color="auto" w:fill="FFFFFF"/>
        </w:rPr>
        <w:t>évidentialité</w:t>
      </w:r>
      <w:proofErr w:type="spellEnd"/>
      <w:r w:rsidRPr="00406AD6">
        <w:rPr>
          <w:i/>
          <w:color w:val="000000" w:themeColor="text1"/>
          <w:shd w:val="clear" w:color="auto" w:fill="FFFFFF"/>
        </w:rPr>
        <w:t xml:space="preserve"> ici cognitive soit renforcée par une</w:t>
      </w:r>
      <w:r w:rsidRPr="00406AD6">
        <w:rPr>
          <w:color w:val="000000" w:themeColor="text1"/>
          <w:shd w:val="clear" w:color="auto" w:fill="FFFFFF"/>
        </w:rPr>
        <w:t xml:space="preserve"> </w:t>
      </w:r>
    </w:p>
    <w:p w:rsidR="00DD44B6" w:rsidRPr="00406AD6" w:rsidRDefault="00DD44B6" w:rsidP="00DD44B6">
      <w:pPr>
        <w:autoSpaceDE w:val="0"/>
        <w:autoSpaceDN w:val="0"/>
        <w:adjustRightInd w:val="0"/>
        <w:spacing w:after="120" w:line="276" w:lineRule="auto"/>
        <w:jc w:val="both"/>
      </w:pPr>
      <w:r w:rsidRPr="00406AD6">
        <w:rPr>
          <w:color w:val="000000" w:themeColor="text1"/>
          <w:shd w:val="clear" w:color="auto" w:fill="FFFFFF"/>
        </w:rPr>
        <w:lastRenderedPageBreak/>
        <w:t xml:space="preserve">Enfin, dernière stratégie énonciative : une déclinaison de </w:t>
      </w:r>
      <w:r w:rsidRPr="00406AD6">
        <w:rPr>
          <w:i/>
          <w:color w:val="000000" w:themeColor="text1"/>
          <w:shd w:val="clear" w:color="auto" w:fill="FFFFFF"/>
        </w:rPr>
        <w:t>couples de contraires</w:t>
      </w:r>
      <w:r w:rsidRPr="00406AD6">
        <w:rPr>
          <w:color w:val="000000" w:themeColor="text1"/>
          <w:shd w:val="clear" w:color="auto" w:fill="FFFFFF"/>
        </w:rPr>
        <w:t xml:space="preserve"> strictement codée et dotée d’un fort coefficient de prévisibilité : la paire « bien vs mal » est relayée par cette autre « liberté </w:t>
      </w:r>
      <w:r w:rsidRPr="00406AD6">
        <w:rPr>
          <w:i/>
          <w:color w:val="000000" w:themeColor="text1"/>
          <w:shd w:val="clear" w:color="auto" w:fill="FFFFFF"/>
        </w:rPr>
        <w:t>vs</w:t>
      </w:r>
      <w:r w:rsidRPr="00406AD6">
        <w:rPr>
          <w:color w:val="000000" w:themeColor="text1"/>
          <w:shd w:val="clear" w:color="auto" w:fill="FFFFFF"/>
        </w:rPr>
        <w:t xml:space="preserve"> mal », la liberté étant une valeur américaine incontestée (je renvoie à la Déclaration d’indépendance de 1776)</w:t>
      </w:r>
      <w:r w:rsidRPr="00406AD6">
        <w:rPr>
          <w:rStyle w:val="Appelnotedebasdep"/>
          <w:color w:val="000000" w:themeColor="text1"/>
          <w:shd w:val="clear" w:color="auto" w:fill="FFFFFF"/>
        </w:rPr>
        <w:footnoteReference w:id="26"/>
      </w:r>
      <w:r w:rsidRPr="00406AD6">
        <w:rPr>
          <w:color w:val="000000" w:themeColor="text1"/>
          <w:shd w:val="clear" w:color="auto" w:fill="FFFFFF"/>
        </w:rPr>
        <w:t xml:space="preserve">. </w:t>
      </w:r>
      <w:r w:rsidRPr="00406AD6">
        <w:rPr>
          <w:i/>
          <w:color w:val="000000" w:themeColor="text1"/>
          <w:shd w:val="clear" w:color="auto" w:fill="FFFFFF"/>
        </w:rPr>
        <w:t xml:space="preserve">Comme le souligne </w:t>
      </w:r>
      <w:proofErr w:type="spellStart"/>
      <w:r w:rsidRPr="00406AD6">
        <w:rPr>
          <w:i/>
          <w:color w:val="000000" w:themeColor="text1"/>
          <w:shd w:val="clear" w:color="auto" w:fill="FFFFFF"/>
        </w:rPr>
        <w:t>Corten</w:t>
      </w:r>
      <w:proofErr w:type="spellEnd"/>
      <w:r w:rsidRPr="00406AD6">
        <w:rPr>
          <w:i/>
          <w:color w:val="000000" w:themeColor="text1"/>
          <w:shd w:val="clear" w:color="auto" w:fill="FFFFFF"/>
        </w:rPr>
        <w:t xml:space="preserve"> (2005, p. 16) ;  </w:t>
      </w:r>
      <w:r w:rsidRPr="00406AD6">
        <w:rPr>
          <w:color w:val="000000" w:themeColor="text1"/>
          <w:shd w:val="clear" w:color="auto" w:fill="FFFFFF"/>
        </w:rPr>
        <w:t xml:space="preserve">D’autres couples invariants construisent une armature conceptuelle éprouvée et, de ce fait, prévisible : civilisation </w:t>
      </w:r>
      <w:r w:rsidRPr="00406AD6">
        <w:rPr>
          <w:i/>
          <w:color w:val="000000" w:themeColor="text1"/>
          <w:shd w:val="clear" w:color="auto" w:fill="FFFFFF"/>
        </w:rPr>
        <w:t>vs</w:t>
      </w:r>
      <w:r w:rsidRPr="00406AD6">
        <w:rPr>
          <w:color w:val="000000" w:themeColor="text1"/>
          <w:shd w:val="clear" w:color="auto" w:fill="FFFFFF"/>
        </w:rPr>
        <w:t xml:space="preserve"> terrorisme, dignité de la vie </w:t>
      </w:r>
      <w:r w:rsidRPr="00406AD6">
        <w:rPr>
          <w:i/>
          <w:color w:val="000000" w:themeColor="text1"/>
          <w:shd w:val="clear" w:color="auto" w:fill="FFFFFF"/>
        </w:rPr>
        <w:t xml:space="preserve">vs </w:t>
      </w:r>
      <w:r w:rsidRPr="00406AD6">
        <w:rPr>
          <w:color w:val="000000" w:themeColor="text1"/>
          <w:shd w:val="clear" w:color="auto" w:fill="FFFFFF"/>
        </w:rPr>
        <w:t xml:space="preserve">culture de la mort, paix du monde </w:t>
      </w:r>
      <w:r w:rsidRPr="00406AD6">
        <w:rPr>
          <w:i/>
          <w:color w:val="000000" w:themeColor="text1"/>
          <w:shd w:val="clear" w:color="auto" w:fill="FFFFFF"/>
        </w:rPr>
        <w:t>vs</w:t>
      </w:r>
      <w:r w:rsidRPr="00406AD6">
        <w:rPr>
          <w:color w:val="000000" w:themeColor="text1"/>
          <w:shd w:val="clear" w:color="auto" w:fill="FFFFFF"/>
        </w:rPr>
        <w:t xml:space="preserve"> violence, justice </w:t>
      </w:r>
      <w:r w:rsidRPr="00406AD6">
        <w:rPr>
          <w:i/>
          <w:color w:val="000000" w:themeColor="text1"/>
          <w:shd w:val="clear" w:color="auto" w:fill="FFFFFF"/>
        </w:rPr>
        <w:t xml:space="preserve">vs </w:t>
      </w:r>
      <w:r w:rsidRPr="00406AD6">
        <w:rPr>
          <w:color w:val="000000" w:themeColor="text1"/>
          <w:shd w:val="clear" w:color="auto" w:fill="FFFFFF"/>
        </w:rPr>
        <w:t xml:space="preserve">injustice, tolérance </w:t>
      </w:r>
      <w:r w:rsidRPr="00406AD6">
        <w:rPr>
          <w:i/>
          <w:color w:val="000000" w:themeColor="text1"/>
          <w:shd w:val="clear" w:color="auto" w:fill="FFFFFF"/>
        </w:rPr>
        <w:t>vs</w:t>
      </w:r>
      <w:r w:rsidRPr="00406AD6">
        <w:rPr>
          <w:color w:val="000000" w:themeColor="text1"/>
          <w:shd w:val="clear" w:color="auto" w:fill="FFFFFF"/>
        </w:rPr>
        <w:t xml:space="preserve"> sectarisme, vérité </w:t>
      </w:r>
      <w:r w:rsidRPr="00406AD6">
        <w:rPr>
          <w:i/>
          <w:color w:val="000000" w:themeColor="text1"/>
          <w:shd w:val="clear" w:color="auto" w:fill="FFFFFF"/>
        </w:rPr>
        <w:t>vs</w:t>
      </w:r>
      <w:r w:rsidRPr="00406AD6">
        <w:rPr>
          <w:color w:val="000000" w:themeColor="text1"/>
          <w:shd w:val="clear" w:color="auto" w:fill="FFFFFF"/>
        </w:rPr>
        <w:t xml:space="preserve"> mensonges, etc. </w:t>
      </w:r>
    </w:p>
    <w:p w:rsidR="00DD44B6" w:rsidRPr="00406AD6" w:rsidRDefault="00DD44B6" w:rsidP="00DD44B6">
      <w:pPr>
        <w:autoSpaceDE w:val="0"/>
        <w:autoSpaceDN w:val="0"/>
        <w:adjustRightInd w:val="0"/>
        <w:spacing w:after="120" w:line="276" w:lineRule="auto"/>
        <w:jc w:val="both"/>
        <w:rPr>
          <w:color w:val="000000" w:themeColor="text1"/>
          <w:shd w:val="clear" w:color="auto" w:fill="FFFFFF"/>
        </w:rPr>
      </w:pPr>
      <w:r w:rsidRPr="00406AD6">
        <w:rPr>
          <w:i/>
          <w:color w:val="000000" w:themeColor="text1"/>
          <w:shd w:val="clear" w:color="auto" w:fill="FFFFFF"/>
        </w:rPr>
        <w:t>Nous voyons ainsi que les manifestations du religieux se répartissent sur un continuum borné, d’un côté, par l’exprimer et, de l’autre, par le dire frontal. Entre indirection et dire direct</w:t>
      </w:r>
      <w:r w:rsidRPr="00406AD6">
        <w:rPr>
          <w:color w:val="000000" w:themeColor="text1"/>
          <w:shd w:val="clear" w:color="auto" w:fill="FFFFFF"/>
        </w:rPr>
        <w:t xml:space="preserve">. </w:t>
      </w:r>
    </w:p>
    <w:p w:rsidR="00DD44B6" w:rsidRPr="00406AD6" w:rsidRDefault="00DD44B6" w:rsidP="00DD44B6">
      <w:pPr>
        <w:autoSpaceDE w:val="0"/>
        <w:autoSpaceDN w:val="0"/>
        <w:adjustRightInd w:val="0"/>
        <w:spacing w:after="120" w:line="276" w:lineRule="auto"/>
        <w:jc w:val="both"/>
        <w:rPr>
          <w:i/>
        </w:rPr>
      </w:pPr>
      <w:r w:rsidRPr="00406AD6">
        <w:rPr>
          <w:i/>
        </w:rPr>
        <w:t xml:space="preserve">Si le religieux sert le politique, c’est grâce à deux stratégies rhétoriques : </w:t>
      </w:r>
    </w:p>
    <w:p w:rsidR="00DD44B6" w:rsidRPr="00406AD6" w:rsidRDefault="00DD44B6" w:rsidP="00DD44B6">
      <w:pPr>
        <w:autoSpaceDE w:val="0"/>
        <w:autoSpaceDN w:val="0"/>
        <w:adjustRightInd w:val="0"/>
        <w:spacing w:after="120" w:line="276" w:lineRule="auto"/>
        <w:jc w:val="both"/>
        <w:rPr>
          <w:i/>
        </w:rPr>
      </w:pPr>
      <w:r w:rsidRPr="00406AD6">
        <w:rPr>
          <w:i/>
        </w:rPr>
        <w:t xml:space="preserve">(i) à défaut d’être dite directement, l’horreur est montrée vivement, grâce à des figures de rhétorique telles que l’hypotypose et l’hyperbole. Elles peuvent convoyer l’idée d’une </w:t>
      </w:r>
      <w:proofErr w:type="spellStart"/>
      <w:r w:rsidRPr="00406AD6">
        <w:rPr>
          <w:i/>
        </w:rPr>
        <w:t>évidentialité</w:t>
      </w:r>
      <w:proofErr w:type="spellEnd"/>
      <w:r w:rsidRPr="00406AD6">
        <w:rPr>
          <w:i/>
        </w:rPr>
        <w:t xml:space="preserve"> sensible témoignant, fût-ce de manière atténuée, de la négativité apophatique ; </w:t>
      </w:r>
    </w:p>
    <w:p w:rsidR="00DD44B6" w:rsidRPr="00406AD6" w:rsidRDefault="00DD44B6" w:rsidP="00DD44B6">
      <w:pPr>
        <w:autoSpaceDE w:val="0"/>
        <w:autoSpaceDN w:val="0"/>
        <w:adjustRightInd w:val="0"/>
        <w:spacing w:after="120" w:line="276" w:lineRule="auto"/>
        <w:jc w:val="both"/>
        <w:rPr>
          <w:i/>
        </w:rPr>
      </w:pPr>
      <w:r w:rsidRPr="00406AD6">
        <w:rPr>
          <w:i/>
        </w:rPr>
        <w:t xml:space="preserve">(ii) le dialogisme fait que le religieux agit souterrainement. En même temps, l’indirection caractéristique, notamment, de l’allusion, le risque que celle-ci fait peser sur l’interprétation par l’interlocuteur, en raison même de l’absence de tout marquage explicite dans le discours, peuvent être relayés par le dire (cf. le discours direct). </w:t>
      </w:r>
    </w:p>
    <w:p w:rsidR="00DD44B6" w:rsidRPr="00406AD6" w:rsidRDefault="00DD44B6" w:rsidP="00DD44B6">
      <w:pPr>
        <w:autoSpaceDE w:val="0"/>
        <w:autoSpaceDN w:val="0"/>
        <w:adjustRightInd w:val="0"/>
        <w:spacing w:after="120" w:line="276" w:lineRule="auto"/>
        <w:jc w:val="both"/>
        <w:rPr>
          <w:i/>
        </w:rPr>
      </w:pPr>
      <w:r w:rsidRPr="00406AD6">
        <w:rPr>
          <w:i/>
        </w:rPr>
        <w:t xml:space="preserve">Continuons. Le dire indirect cède la place, ailleurs, à un dire de plus en plus frontal. Comme si la brutalité devenait davantage dicible quand elle emprunte la voie du récit, la narrativité lui donnant une assise stable, ou sur l’axe paradigmatique, celle d’une armature dichotomique, manichéenne, convenue, qui se décline à partir du couple « bien vs mal », avec des connotations religieuses immédiates. La délimitation du cadre discursif renforce alors l’impression d’une </w:t>
      </w:r>
      <w:proofErr w:type="spellStart"/>
      <w:r w:rsidRPr="00406AD6">
        <w:rPr>
          <w:i/>
        </w:rPr>
        <w:t>évidentialité</w:t>
      </w:r>
      <w:proofErr w:type="spellEnd"/>
      <w:r w:rsidRPr="00406AD6">
        <w:rPr>
          <w:i/>
        </w:rPr>
        <w:t xml:space="preserve"> non seulement sensible, mais encore cognitive.  </w:t>
      </w:r>
    </w:p>
    <w:p w:rsidR="00DD44B6" w:rsidRPr="00406AD6" w:rsidRDefault="00DD44B6" w:rsidP="00DD44B6">
      <w:pPr>
        <w:autoSpaceDE w:val="0"/>
        <w:autoSpaceDN w:val="0"/>
        <w:adjustRightInd w:val="0"/>
        <w:spacing w:after="120" w:line="276" w:lineRule="auto"/>
        <w:jc w:val="both"/>
      </w:pPr>
      <w:r w:rsidRPr="00406AD6">
        <w:rPr>
          <w:b/>
        </w:rPr>
        <w:t>Concluons</w:t>
      </w:r>
      <w:r w:rsidRPr="00406AD6">
        <w:t xml:space="preserve">, eu égard à une double hypothèse : le glissement de l’indicible religieux au dicible ; la conversion du dicible politique en de l’indicible et en du non-dit, au profit de la mise en avant d’une évidence : celle de la guerre en Iraq. </w:t>
      </w:r>
    </w:p>
    <w:p w:rsidR="00DD44B6" w:rsidRPr="00406AD6" w:rsidRDefault="00DD44B6" w:rsidP="00DD44B6">
      <w:pPr>
        <w:autoSpaceDE w:val="0"/>
        <w:autoSpaceDN w:val="0"/>
        <w:adjustRightInd w:val="0"/>
        <w:spacing w:after="120" w:line="276" w:lineRule="auto"/>
        <w:jc w:val="both"/>
        <w:rPr>
          <w:i/>
        </w:rPr>
      </w:pPr>
      <w:r w:rsidRPr="00406AD6">
        <w:rPr>
          <w:i/>
        </w:rPr>
        <w:t xml:space="preserve">D’abord, nous l’avons vu, la convocation du religieux donne lieu à trois modalités discursives ¨ fondamentales : </w:t>
      </w:r>
    </w:p>
    <w:p w:rsidR="00DD44B6" w:rsidRPr="00406AD6" w:rsidRDefault="00DD44B6" w:rsidP="00DD44B6">
      <w:pPr>
        <w:pStyle w:val="Paragraphedeliste"/>
        <w:numPr>
          <w:ilvl w:val="0"/>
          <w:numId w:val="6"/>
        </w:numPr>
        <w:autoSpaceDE w:val="0"/>
        <w:autoSpaceDN w:val="0"/>
        <w:adjustRightInd w:val="0"/>
        <w:spacing w:after="120" w:line="276" w:lineRule="auto"/>
        <w:jc w:val="both"/>
        <w:rPr>
          <w:i/>
        </w:rPr>
      </w:pPr>
      <w:r w:rsidRPr="00406AD6">
        <w:rPr>
          <w:i/>
        </w:rPr>
        <w:t xml:space="preserve">A un éprouver et à un exprimer qui présentent et présentifient, c’est-à-dire qui montrent et mettent en présence. Grâce, notamment, à l’hypotypose et à l’hyperbole, l’accent est mis sur le </w:t>
      </w:r>
      <w:proofErr w:type="spellStart"/>
      <w:r w:rsidRPr="00406AD6">
        <w:rPr>
          <w:i/>
        </w:rPr>
        <w:t>pathémique</w:t>
      </w:r>
      <w:proofErr w:type="spellEnd"/>
      <w:r w:rsidRPr="00406AD6">
        <w:rPr>
          <w:i/>
        </w:rPr>
        <w:t xml:space="preserve">, qui peut autoriser une remontée vers du proto-sémiotique ; </w:t>
      </w:r>
    </w:p>
    <w:p w:rsidR="00DD44B6" w:rsidRPr="00406AD6" w:rsidRDefault="00DD44B6" w:rsidP="00DD44B6">
      <w:pPr>
        <w:pStyle w:val="Paragraphedeliste"/>
        <w:numPr>
          <w:ilvl w:val="0"/>
          <w:numId w:val="6"/>
        </w:numPr>
        <w:autoSpaceDE w:val="0"/>
        <w:autoSpaceDN w:val="0"/>
        <w:adjustRightInd w:val="0"/>
        <w:spacing w:after="120" w:line="276" w:lineRule="auto"/>
        <w:jc w:val="both"/>
        <w:rPr>
          <w:i/>
        </w:rPr>
      </w:pPr>
      <w:r w:rsidRPr="00406AD6">
        <w:rPr>
          <w:i/>
        </w:rPr>
        <w:t>un dire indirect et construit sur une déhiscence met à profit l’</w:t>
      </w:r>
      <w:proofErr w:type="spellStart"/>
      <w:r w:rsidRPr="00406AD6">
        <w:rPr>
          <w:i/>
        </w:rPr>
        <w:t>interdiscursivité</w:t>
      </w:r>
      <w:proofErr w:type="spellEnd"/>
      <w:r w:rsidRPr="00406AD6">
        <w:rPr>
          <w:i/>
        </w:rPr>
        <w:t xml:space="preserve">, qu’il s’agisse de l’allusion plus ou moins accessible ou du discours rapporté direct; </w:t>
      </w:r>
    </w:p>
    <w:p w:rsidR="00DD44B6" w:rsidRPr="00406AD6" w:rsidRDefault="00DD44B6" w:rsidP="00DD44B6">
      <w:pPr>
        <w:pStyle w:val="Paragraphedeliste"/>
        <w:numPr>
          <w:ilvl w:val="0"/>
          <w:numId w:val="6"/>
        </w:numPr>
        <w:autoSpaceDE w:val="0"/>
        <w:autoSpaceDN w:val="0"/>
        <w:adjustRightInd w:val="0"/>
        <w:spacing w:after="120" w:line="276" w:lineRule="auto"/>
        <w:jc w:val="both"/>
        <w:rPr>
          <w:i/>
        </w:rPr>
      </w:pPr>
      <w:r w:rsidRPr="00406AD6">
        <w:rPr>
          <w:i/>
        </w:rPr>
        <w:lastRenderedPageBreak/>
        <w:t xml:space="preserve">un dire intégré, asserté et assumé, épouse les contours du modèle narratif qui engonce, ordonne, programme et </w:t>
      </w:r>
      <w:proofErr w:type="spellStart"/>
      <w:r w:rsidRPr="00406AD6">
        <w:rPr>
          <w:i/>
        </w:rPr>
        <w:t>vectorise</w:t>
      </w:r>
      <w:proofErr w:type="spellEnd"/>
      <w:r w:rsidRPr="00406AD6">
        <w:rPr>
          <w:i/>
        </w:rPr>
        <w:t xml:space="preserve"> un ensemble d’actions. Panier (2010) fait de la narrativité un des niveaux d’analyse sur lesquels fait fond l’interprétation. À cela s’ajoute une armature dichotomique stable. </w:t>
      </w:r>
    </w:p>
    <w:p w:rsidR="00DD44B6" w:rsidRPr="00406AD6" w:rsidRDefault="00DD44B6" w:rsidP="00DD44B6">
      <w:pPr>
        <w:autoSpaceDE w:val="0"/>
        <w:autoSpaceDN w:val="0"/>
        <w:adjustRightInd w:val="0"/>
        <w:spacing w:after="120" w:line="276" w:lineRule="auto"/>
        <w:jc w:val="both"/>
        <w:rPr>
          <w:i/>
        </w:rPr>
      </w:pPr>
      <w:r w:rsidRPr="00406AD6">
        <w:t xml:space="preserve">Tout se passe comme si la quête d’une légitimation raisonnée de l’injustifiable - du fait de répondre aux atrocités de septembre 2001 par d’autres morts, celles causées par l’invasion de l’Iraq – était suspendue provisoirement (plutôt que d’être menée de front, elle est médiée par le religieux). Comme si l’indicible politique voué au non-dit – une certaine faillite éthique – ne pouvait accéder à une forme de manifestation que par l’entremise d’une scénarisation à connotation religieuse. </w:t>
      </w:r>
      <w:r w:rsidRPr="00406AD6">
        <w:rPr>
          <w:i/>
        </w:rPr>
        <w:t xml:space="preserve">Ceci grâce à une </w:t>
      </w:r>
      <w:proofErr w:type="spellStart"/>
      <w:r w:rsidRPr="00406AD6">
        <w:rPr>
          <w:i/>
        </w:rPr>
        <w:t>négativisation</w:t>
      </w:r>
      <w:proofErr w:type="spellEnd"/>
      <w:r w:rsidRPr="00406AD6">
        <w:rPr>
          <w:i/>
        </w:rPr>
        <w:t xml:space="preserve"> du dire, grâce à l’exprimer et au montrer et grâce à l’indirection voulus par l’indicible religieux.</w:t>
      </w:r>
      <w:r w:rsidRPr="00406AD6">
        <w:t xml:space="preserve"> </w:t>
      </w:r>
      <w:r w:rsidRPr="00406AD6">
        <w:rPr>
          <w:i/>
        </w:rPr>
        <w:t xml:space="preserve">Là où l’argumentation pure achoppe, le </w:t>
      </w:r>
      <w:proofErr w:type="spellStart"/>
      <w:r w:rsidRPr="00406AD6">
        <w:rPr>
          <w:i/>
        </w:rPr>
        <w:t>pathémique</w:t>
      </w:r>
      <w:proofErr w:type="spellEnd"/>
      <w:r w:rsidRPr="00406AD6">
        <w:rPr>
          <w:i/>
        </w:rPr>
        <w:t xml:space="preserve"> peut être agissant. Il finit par être secondé par le cognitif, quand les discours font appel à une armature dichotomique éprouvée, elle-même fondée, en dernière instance, sur l’opposition « bien vs mal » à connotation religieuse, ainsi qu’au modèle de la narrativité. </w:t>
      </w:r>
    </w:p>
    <w:p w:rsidR="00DD44B6" w:rsidRPr="00406AD6" w:rsidRDefault="00DD44B6" w:rsidP="00DD44B6">
      <w:pPr>
        <w:autoSpaceDE w:val="0"/>
        <w:autoSpaceDN w:val="0"/>
        <w:adjustRightInd w:val="0"/>
        <w:spacing w:after="120" w:line="276" w:lineRule="auto"/>
        <w:jc w:val="both"/>
      </w:pPr>
      <w:r w:rsidRPr="00406AD6">
        <w:t xml:space="preserve">Mais aussi, et comme à l’inverse : il semblerait que la foi de Bush ne devienne dicible que grâce à la médiation opérée par le discours politique. </w:t>
      </w:r>
      <w:r w:rsidRPr="00406AD6">
        <w:rPr>
          <w:i/>
        </w:rPr>
        <w:t>En quoi Bush ne peut-il témoigner de sa foi que par l’entremise du politique ?</w:t>
      </w:r>
      <w:r w:rsidRPr="00406AD6">
        <w:t xml:space="preserve"> Seul ce dernier permettrait de passer de la modalité apophatique à la modalité </w:t>
      </w:r>
      <w:proofErr w:type="spellStart"/>
      <w:r w:rsidRPr="00406AD6">
        <w:t>cataphatique</w:t>
      </w:r>
      <w:proofErr w:type="spellEnd"/>
      <w:r w:rsidRPr="00406AD6">
        <w:t xml:space="preserve"> : à condition que le religieux traverse les couches du montrer et du dire (indirect) pour laisser des traces au niveau de la manifestation linguistique. </w:t>
      </w:r>
    </w:p>
    <w:p w:rsidR="00DD44B6" w:rsidRPr="00406AD6" w:rsidRDefault="00DD44B6" w:rsidP="00DD44B6">
      <w:pPr>
        <w:autoSpaceDE w:val="0"/>
        <w:autoSpaceDN w:val="0"/>
        <w:adjustRightInd w:val="0"/>
        <w:spacing w:after="120" w:line="276" w:lineRule="auto"/>
        <w:jc w:val="both"/>
        <w:rPr>
          <w:color w:val="000000" w:themeColor="text1"/>
          <w:shd w:val="clear" w:color="auto" w:fill="FFFFFF"/>
        </w:rPr>
      </w:pPr>
      <w:r w:rsidRPr="00406AD6">
        <w:t xml:space="preserve">Dira-t-on alors que si la </w:t>
      </w:r>
      <w:r w:rsidRPr="00406AD6">
        <w:rPr>
          <w:i/>
        </w:rPr>
        <w:t>fiction politico-religieuse</w:t>
      </w:r>
      <w:r w:rsidRPr="00406AD6">
        <w:t xml:space="preserve"> impose l’idée de l’</w:t>
      </w:r>
      <w:proofErr w:type="spellStart"/>
      <w:r w:rsidRPr="00406AD6">
        <w:t>évidentialité</w:t>
      </w:r>
      <w:proofErr w:type="spellEnd"/>
      <w:r w:rsidRPr="00406AD6">
        <w:t xml:space="preserve"> de la guerre, c’est en attirant l’attention, en fin de compte, sur l’</w:t>
      </w:r>
      <w:r w:rsidRPr="00406AD6">
        <w:rPr>
          <w:i/>
        </w:rPr>
        <w:t>énonciation</w:t>
      </w:r>
      <w:r w:rsidRPr="00406AD6">
        <w:t xml:space="preserve"> elle-même, comme réflexivement ? </w:t>
      </w:r>
      <w:r w:rsidRPr="00406AD6">
        <w:rPr>
          <w:i/>
        </w:rPr>
        <w:t xml:space="preserve">Ainsi, </w:t>
      </w:r>
      <w:r w:rsidRPr="00406AD6">
        <w:rPr>
          <w:i/>
          <w:color w:val="000000" w:themeColor="text1"/>
          <w:shd w:val="clear" w:color="auto" w:fill="FFFFFF"/>
        </w:rPr>
        <w:t xml:space="preserve">Philippe </w:t>
      </w:r>
      <w:proofErr w:type="spellStart"/>
      <w:r w:rsidRPr="00406AD6">
        <w:rPr>
          <w:i/>
          <w:color w:val="000000" w:themeColor="text1"/>
          <w:shd w:val="clear" w:color="auto" w:fill="FFFFFF"/>
        </w:rPr>
        <w:t>Grosos</w:t>
      </w:r>
      <w:proofErr w:type="spellEnd"/>
      <w:r w:rsidRPr="00406AD6">
        <w:rPr>
          <w:i/>
          <w:color w:val="000000" w:themeColor="text1"/>
          <w:shd w:val="clear" w:color="auto" w:fill="FFFFFF"/>
        </w:rPr>
        <w:t xml:space="preserve"> en 2017 (p. 244) note dans « Le Mal compris. Théologie et philosophie face au mal » que</w:t>
      </w:r>
      <w:r w:rsidRPr="00406AD6">
        <w:rPr>
          <w:color w:val="000000" w:themeColor="text1"/>
          <w:shd w:val="clear" w:color="auto" w:fill="FFFFFF"/>
        </w:rPr>
        <w:t xml:space="preserve">        </w:t>
      </w:r>
    </w:p>
    <w:p w:rsidR="00DD44B6" w:rsidRPr="00406AD6" w:rsidRDefault="00DD44B6" w:rsidP="00DD44B6">
      <w:pPr>
        <w:autoSpaceDE w:val="0"/>
        <w:autoSpaceDN w:val="0"/>
        <w:adjustRightInd w:val="0"/>
        <w:spacing w:after="120" w:line="276" w:lineRule="auto"/>
        <w:jc w:val="both"/>
      </w:pPr>
      <w:r w:rsidRPr="00406AD6">
        <w:rPr>
          <w:color w:val="000000" w:themeColor="text1"/>
          <w:shd w:val="clear" w:color="auto" w:fill="FFFFFF"/>
        </w:rPr>
        <w:t xml:space="preserve">Comme si la quête de légitimité portait sur le </w:t>
      </w:r>
      <w:r w:rsidRPr="00406AD6">
        <w:rPr>
          <w:i/>
          <w:color w:val="000000" w:themeColor="text1"/>
          <w:shd w:val="clear" w:color="auto" w:fill="FFFFFF"/>
        </w:rPr>
        <w:t>récit</w:t>
      </w:r>
      <w:r w:rsidRPr="00406AD6">
        <w:rPr>
          <w:color w:val="000000" w:themeColor="text1"/>
          <w:shd w:val="clear" w:color="auto" w:fill="FFFFFF"/>
        </w:rPr>
        <w:t xml:space="preserve"> qui nous rapporte le mal. Cela voudra dire que </w:t>
      </w:r>
      <w:r w:rsidRPr="00406AD6">
        <w:t xml:space="preserve">la fiction, performative, appelle également à avoir foi dans une </w:t>
      </w:r>
      <w:r w:rsidRPr="00406AD6">
        <w:rPr>
          <w:i/>
        </w:rPr>
        <w:t xml:space="preserve">énonciation </w:t>
      </w:r>
      <w:r w:rsidRPr="00406AD6">
        <w:t xml:space="preserve">qui réussit à opposer l’autoglorification à la </w:t>
      </w:r>
      <w:proofErr w:type="spellStart"/>
      <w:r w:rsidRPr="00406AD6">
        <w:t>satanisation</w:t>
      </w:r>
      <w:proofErr w:type="spellEnd"/>
      <w:r w:rsidRPr="00406AD6">
        <w:t xml:space="preserve">, dans cette « construction idéologique » qui reconnaît aux </w:t>
      </w:r>
      <w:proofErr w:type="spellStart"/>
      <w:r w:rsidRPr="00406AD6">
        <w:t>Etats-Unis</w:t>
      </w:r>
      <w:proofErr w:type="spellEnd"/>
      <w:r w:rsidRPr="00406AD6">
        <w:t xml:space="preserve"> une supériorité et une perfection, un rôle thématique et actantiel messianique : celui de partir en croisade contre les mécréants, les damnés (</w:t>
      </w:r>
      <w:proofErr w:type="spellStart"/>
      <w:r w:rsidRPr="00406AD6">
        <w:t>Rigal-Cellard</w:t>
      </w:r>
      <w:proofErr w:type="spellEnd"/>
      <w:r w:rsidRPr="00406AD6">
        <w:t xml:space="preserve"> 2003). En tant qu’élu de Dieu, légitimé par lui à guider les peuples vers la lumière, Bush finit par endosser le rôle du </w:t>
      </w:r>
      <w:proofErr w:type="spellStart"/>
      <w:r w:rsidRPr="00406AD6">
        <w:t>surénonciateur</w:t>
      </w:r>
      <w:proofErr w:type="spellEnd"/>
      <w:r w:rsidRPr="00406AD6">
        <w:t>.</w:t>
      </w:r>
    </w:p>
    <w:p w:rsidR="00DD44B6" w:rsidRPr="00406AD6" w:rsidRDefault="00DD44B6" w:rsidP="00DD44B6">
      <w:pPr>
        <w:autoSpaceDE w:val="0"/>
        <w:autoSpaceDN w:val="0"/>
        <w:adjustRightInd w:val="0"/>
        <w:spacing w:after="120" w:line="276" w:lineRule="auto"/>
        <w:jc w:val="both"/>
      </w:pPr>
      <w:r w:rsidRPr="00406AD6">
        <w:rPr>
          <w:i/>
        </w:rPr>
        <w:t>Sur les forces et les faiblesses de l’énonciation qui, face à un double indicible, non seulement religieux, mais encore politique, choisit de l’approcher soit de manière indirecte, soit en convoquant des cadres discursifs (narratif, dichotomique) stabilisés.</w:t>
      </w:r>
      <w:r w:rsidRPr="00406AD6">
        <w:t xml:space="preserve"> </w:t>
      </w:r>
    </w:p>
    <w:p w:rsidR="00DD44B6" w:rsidRPr="00406AD6" w:rsidRDefault="00DD44B6" w:rsidP="00DD44B6">
      <w:pPr>
        <w:autoSpaceDE w:val="0"/>
        <w:autoSpaceDN w:val="0"/>
        <w:adjustRightInd w:val="0"/>
        <w:spacing w:after="120" w:line="276" w:lineRule="auto"/>
        <w:jc w:val="both"/>
      </w:pPr>
      <w:r w:rsidRPr="00406AD6">
        <w:rPr>
          <w:i/>
        </w:rPr>
        <w:t>D’une part, l’énonciation opacifiante comprend une négativité agissante</w:t>
      </w:r>
      <w:r w:rsidRPr="00406AD6">
        <w:t xml:space="preserve"> : </w:t>
      </w:r>
    </w:p>
    <w:p w:rsidR="00DD44B6" w:rsidRPr="00406AD6" w:rsidRDefault="00DD44B6" w:rsidP="00DD44B6">
      <w:pPr>
        <w:autoSpaceDE w:val="0"/>
        <w:autoSpaceDN w:val="0"/>
        <w:adjustRightInd w:val="0"/>
        <w:spacing w:after="120" w:line="276" w:lineRule="auto"/>
        <w:jc w:val="both"/>
        <w:rPr>
          <w:i/>
        </w:rPr>
      </w:pPr>
      <w:r w:rsidRPr="00406AD6">
        <w:rPr>
          <w:i/>
        </w:rPr>
        <w:t xml:space="preserve">l’expérience mystique demeure hors de portée, la dimension </w:t>
      </w:r>
      <w:proofErr w:type="spellStart"/>
      <w:r w:rsidRPr="00406AD6">
        <w:rPr>
          <w:i/>
        </w:rPr>
        <w:t>pathémique</w:t>
      </w:r>
      <w:proofErr w:type="spellEnd"/>
      <w:r w:rsidRPr="00406AD6">
        <w:rPr>
          <w:i/>
        </w:rPr>
        <w:t xml:space="preserve"> exige l’indirection du dire et la quête de légitimation de l’action politique s’efface devant elle. </w:t>
      </w:r>
    </w:p>
    <w:p w:rsidR="00DD44B6" w:rsidRPr="00406AD6" w:rsidRDefault="00DD44B6" w:rsidP="00DD44B6">
      <w:pPr>
        <w:autoSpaceDE w:val="0"/>
        <w:autoSpaceDN w:val="0"/>
        <w:adjustRightInd w:val="0"/>
        <w:spacing w:after="120" w:line="276" w:lineRule="auto"/>
        <w:jc w:val="both"/>
        <w:rPr>
          <w:i/>
        </w:rPr>
      </w:pPr>
      <w:r w:rsidRPr="00406AD6">
        <w:t xml:space="preserve">: </w:t>
      </w:r>
      <w:r w:rsidRPr="00406AD6">
        <w:rPr>
          <w:i/>
        </w:rPr>
        <w:t xml:space="preserve">un certain soulagement, un sentiment de sécurité comme corrélats thymiques sont portés non pas tant (ou du moins : pas seulement) par la foi en Dieu ou en une Amérique forte, mais par la foi dans ce « je » - oscillant entre singularité et collectif - endossant le rôle du </w:t>
      </w:r>
      <w:proofErr w:type="spellStart"/>
      <w:r w:rsidRPr="00406AD6">
        <w:rPr>
          <w:i/>
        </w:rPr>
        <w:t>surénonciateur</w:t>
      </w:r>
      <w:proofErr w:type="spellEnd"/>
      <w:r w:rsidRPr="00406AD6">
        <w:rPr>
          <w:i/>
        </w:rPr>
        <w:t xml:space="preserve">. Cependant, là n’est pas le tout. La fiction politico-religieuse n’est pas </w:t>
      </w:r>
      <w:r w:rsidRPr="00406AD6">
        <w:rPr>
          <w:i/>
        </w:rPr>
        <w:lastRenderedPageBreak/>
        <w:t xml:space="preserve">seulement opacifiante ; elle ne se contente pas de détourner ni de dissimuler ; si, au terme du processus dont j’ai esquissé les étapes (passage de l’indicible religieux au dicible ; instauration d’un indicible politique ; fiction politico-religieuse), elle </w:t>
      </w:r>
    </w:p>
    <w:p w:rsidR="00DD44B6" w:rsidRPr="00406AD6" w:rsidRDefault="00DD44B6" w:rsidP="00DD44B6">
      <w:pPr>
        <w:autoSpaceDE w:val="0"/>
        <w:autoSpaceDN w:val="0"/>
        <w:adjustRightInd w:val="0"/>
        <w:spacing w:after="120" w:line="276" w:lineRule="auto"/>
        <w:jc w:val="both"/>
      </w:pPr>
      <w:r w:rsidRPr="00406AD6">
        <w:t xml:space="preserve">Enfin, en énonçant l’axiologie américaine, la fiction politico-religieuse lui donne une </w:t>
      </w:r>
      <w:r w:rsidRPr="00406AD6">
        <w:rPr>
          <w:i/>
        </w:rPr>
        <w:t>forme de visibilité</w:t>
      </w:r>
      <w:r w:rsidRPr="00406AD6">
        <w:t xml:space="preserve">, la fait accéder à l’apparence ou l’apparition, au sens où l’entend Hannah Arendt dans </w:t>
      </w:r>
      <w:r w:rsidRPr="00406AD6">
        <w:rPr>
          <w:i/>
        </w:rPr>
        <w:t>Condition de l’homme moderne</w:t>
      </w:r>
      <w:r w:rsidRPr="00406AD6">
        <w:t xml:space="preserve"> (1961) (publicisation, </w:t>
      </w:r>
      <w:proofErr w:type="spellStart"/>
      <w:r w:rsidRPr="00406AD6">
        <w:rPr>
          <w:i/>
        </w:rPr>
        <w:t>Veröffentlichung</w:t>
      </w:r>
      <w:proofErr w:type="spellEnd"/>
      <w:r w:rsidRPr="00406AD6">
        <w:t xml:space="preserve">). En cela, elle peut mettre les valeurs américaines en scène et constituer une communauté autour d’elles </w:t>
      </w:r>
    </w:p>
    <w:p w:rsidR="00DD44B6" w:rsidRPr="00406AD6" w:rsidRDefault="00DD44B6" w:rsidP="00DD44B6">
      <w:pPr>
        <w:autoSpaceDE w:val="0"/>
        <w:autoSpaceDN w:val="0"/>
        <w:adjustRightInd w:val="0"/>
        <w:spacing w:after="120" w:line="276" w:lineRule="auto"/>
        <w:jc w:val="both"/>
      </w:pPr>
      <w:r w:rsidRPr="00406AD6">
        <w:t xml:space="preserve">Encore faut-il, pour cela, qu’elle s’accorde avec ce que </w:t>
      </w:r>
      <w:proofErr w:type="spellStart"/>
      <w:r w:rsidRPr="00406AD6">
        <w:t>Corten</w:t>
      </w:r>
      <w:proofErr w:type="spellEnd"/>
      <w:r w:rsidRPr="00406AD6">
        <w:t xml:space="preserve"> (2005) appelle une religion fondamentaliste « </w:t>
      </w:r>
      <w:r w:rsidRPr="00406AD6">
        <w:rPr>
          <w:i/>
        </w:rPr>
        <w:t>civile</w:t>
      </w:r>
      <w:r w:rsidRPr="00406AD6">
        <w:t xml:space="preserve"> », nationaliste, largement partagée par le peuple américain : j’entends par « religion civile » une religiosité plus générique, fédératrice, qui contribue à fonder une communauté (notamment politique). En se moulant sur les cadres de la religion civile, la fiction politico-religieuse perpétue une tradition américaine (propagation du courant évangélique depuis la deuxième moitié des années soixante-dix) qui veut que la question de la transcendance soit au service de ce que </w:t>
      </w:r>
      <w:proofErr w:type="spellStart"/>
      <w:r w:rsidRPr="00406AD6">
        <w:t>Corten</w:t>
      </w:r>
      <w:proofErr w:type="spellEnd"/>
      <w:r w:rsidRPr="00406AD6">
        <w:t xml:space="preserve"> (2005) appelle l’« ici-bas ». Dans notre cas, pas de fondamentalisme pur et dur, puisque ce dernier est à l’opposé de l’idéologie de la liberté, comme Massimo Leone l’a montré. Pas de véritable expérience mystique non plus. C’est avant tout en jouant, habilement, sur les différentes déclinaisons de la dichotomie </w:t>
      </w:r>
      <w:r w:rsidRPr="00406AD6">
        <w:rPr>
          <w:i/>
        </w:rPr>
        <w:t>bien</w:t>
      </w:r>
      <w:r w:rsidRPr="00406AD6">
        <w:t xml:space="preserve"> </w:t>
      </w:r>
      <w:r w:rsidRPr="00406AD6">
        <w:rPr>
          <w:i/>
        </w:rPr>
        <w:t>vs mal</w:t>
      </w:r>
      <w:r w:rsidRPr="00406AD6">
        <w:t xml:space="preserve">, mises en scène et rendues publiques, que les discours de Bush </w:t>
      </w:r>
      <w:r w:rsidRPr="00406AD6">
        <w:rPr>
          <w:i/>
        </w:rPr>
        <w:t>largement partagée par le peuple américain</w:t>
      </w:r>
      <w:r w:rsidRPr="00406AD6">
        <w:t xml:space="preserve">, </w:t>
      </w:r>
      <w:r w:rsidRPr="00406AD6">
        <w:rPr>
          <w:i/>
        </w:rPr>
        <w:t>négocie la requalification politique des discours et</w:t>
      </w:r>
      <w:r w:rsidRPr="00406AD6">
        <w:t xml:space="preserve">    peuvent contribuer à provoquer non seulement un </w:t>
      </w:r>
      <w:r w:rsidRPr="00406AD6">
        <w:rPr>
          <w:i/>
        </w:rPr>
        <w:t>sentir avec</w:t>
      </w:r>
      <w:r w:rsidRPr="00406AD6">
        <w:t>, mais, proprement, l’</w:t>
      </w:r>
      <w:r w:rsidRPr="00406AD6">
        <w:rPr>
          <w:i/>
        </w:rPr>
        <w:t xml:space="preserve">agir en commun </w:t>
      </w:r>
      <w:r w:rsidRPr="00406AD6">
        <w:t xml:space="preserve">du peuple américain. </w:t>
      </w: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pPr>
      <w:r w:rsidRPr="00406AD6">
        <w:t xml:space="preserve">Discussion </w:t>
      </w:r>
    </w:p>
    <w:p w:rsidR="00DD44B6" w:rsidRPr="00406AD6" w:rsidRDefault="00DD44B6" w:rsidP="00DD44B6">
      <w:pPr>
        <w:autoSpaceDE w:val="0"/>
        <w:autoSpaceDN w:val="0"/>
        <w:adjustRightInd w:val="0"/>
        <w:spacing w:after="120" w:line="276" w:lineRule="auto"/>
        <w:jc w:val="both"/>
        <w:rPr>
          <w:b/>
          <w:i/>
        </w:rPr>
      </w:pPr>
      <w:r w:rsidRPr="00406AD6">
        <w:rPr>
          <w:b/>
          <w:i/>
        </w:rPr>
        <w:t xml:space="preserve">DB neutralisation, suspension de la  dimension passionnelle, discours </w:t>
      </w:r>
      <w:proofErr w:type="spellStart"/>
      <w:r w:rsidRPr="00406AD6">
        <w:rPr>
          <w:b/>
          <w:i/>
        </w:rPr>
        <w:t>para-militaire</w:t>
      </w:r>
      <w:proofErr w:type="spellEnd"/>
      <w:r w:rsidRPr="00406AD6">
        <w:rPr>
          <w:b/>
          <w:i/>
        </w:rPr>
        <w:t>(doctorant ; commentaire personnel :militariste ?): invasion de l’Iraq dé-</w:t>
      </w:r>
      <w:proofErr w:type="spellStart"/>
      <w:r w:rsidRPr="00406AD6">
        <w:rPr>
          <w:b/>
          <w:i/>
        </w:rPr>
        <w:t>passionnalisée</w:t>
      </w:r>
      <w:proofErr w:type="spellEnd"/>
      <w:r w:rsidRPr="00406AD6">
        <w:rPr>
          <w:b/>
          <w:i/>
        </w:rPr>
        <w:t xml:space="preserve"> ? mais dimension passionnelle en ce qui concerne la souffrance des Iraquiens. Venir à leur secours ; en même temps, recourir non seulement à </w:t>
      </w:r>
      <w:proofErr w:type="spellStart"/>
      <w:r w:rsidRPr="00406AD6">
        <w:rPr>
          <w:b/>
          <w:i/>
        </w:rPr>
        <w:t>hypotpyose</w:t>
      </w:r>
      <w:proofErr w:type="spellEnd"/>
      <w:r w:rsidRPr="00406AD6">
        <w:rPr>
          <w:b/>
          <w:i/>
        </w:rPr>
        <w:t xml:space="preserve">, mais aussi à récit et à couples de contraires, rhétorique codifiée et somme toute prévisible ? </w:t>
      </w:r>
    </w:p>
    <w:p w:rsidR="00DD44B6" w:rsidRPr="00406AD6" w:rsidRDefault="00DD44B6" w:rsidP="00DD44B6">
      <w:pPr>
        <w:autoSpaceDE w:val="0"/>
        <w:autoSpaceDN w:val="0"/>
        <w:adjustRightInd w:val="0"/>
        <w:spacing w:after="120" w:line="276" w:lineRule="auto"/>
        <w:jc w:val="both"/>
        <w:rPr>
          <w:b/>
        </w:rPr>
      </w:pPr>
      <w:r w:rsidRPr="00406AD6">
        <w:rPr>
          <w:b/>
        </w:rPr>
        <w:t xml:space="preserve">Pas de mystique au sens d’union avec Dieu, mais glissement vers le religieux à distinguer du mystique ? cf. religion civile ? </w:t>
      </w:r>
    </w:p>
    <w:p w:rsidR="00DD44B6" w:rsidRPr="00406AD6" w:rsidRDefault="00DD44B6" w:rsidP="00DD44B6">
      <w:pPr>
        <w:autoSpaceDE w:val="0"/>
        <w:autoSpaceDN w:val="0"/>
        <w:adjustRightInd w:val="0"/>
        <w:spacing w:after="120" w:line="276" w:lineRule="auto"/>
        <w:jc w:val="both"/>
        <w:rPr>
          <w:b/>
        </w:rPr>
      </w:pPr>
      <w:r w:rsidRPr="00406AD6">
        <w:rPr>
          <w:b/>
        </w:rPr>
        <w:t xml:space="preserve">Stratégie </w:t>
      </w:r>
    </w:p>
    <w:p w:rsidR="00DD44B6" w:rsidRPr="00406AD6" w:rsidRDefault="00DD44B6" w:rsidP="00DD44B6">
      <w:pPr>
        <w:autoSpaceDE w:val="0"/>
        <w:autoSpaceDN w:val="0"/>
        <w:adjustRightInd w:val="0"/>
        <w:spacing w:after="120" w:line="276" w:lineRule="auto"/>
        <w:jc w:val="both"/>
        <w:rPr>
          <w:b/>
        </w:rPr>
      </w:pPr>
      <w:r w:rsidRPr="00406AD6">
        <w:rPr>
          <w:b/>
        </w:rPr>
        <w:t>Porosité, ne pas opposer politique et mystique, entrelacs (un commentaire)</w:t>
      </w:r>
    </w:p>
    <w:p w:rsidR="00DD44B6" w:rsidRPr="00406AD6" w:rsidRDefault="00DD44B6" w:rsidP="00DD44B6">
      <w:pPr>
        <w:autoSpaceDE w:val="0"/>
        <w:autoSpaceDN w:val="0"/>
        <w:adjustRightInd w:val="0"/>
        <w:spacing w:after="120" w:line="276" w:lineRule="auto"/>
        <w:jc w:val="both"/>
        <w:rPr>
          <w:b/>
        </w:rPr>
      </w:pPr>
      <w:r w:rsidRPr="00406AD6">
        <w:rPr>
          <w:b/>
        </w:rPr>
        <w:t>Stratégies de de véridiction plus en général Juan</w:t>
      </w:r>
    </w:p>
    <w:p w:rsidR="00DD44B6" w:rsidRPr="00406AD6" w:rsidRDefault="00DD44B6" w:rsidP="00DD44B6">
      <w:pPr>
        <w:autoSpaceDE w:val="0"/>
        <w:autoSpaceDN w:val="0"/>
        <w:adjustRightInd w:val="0"/>
        <w:spacing w:after="120" w:line="276" w:lineRule="auto"/>
        <w:jc w:val="both"/>
        <w:rPr>
          <w:b/>
        </w:rPr>
      </w:pPr>
      <w:r w:rsidRPr="00406AD6">
        <w:rPr>
          <w:b/>
        </w:rPr>
        <w:t xml:space="preserve">Caution au politique : Pierre </w:t>
      </w:r>
      <w:proofErr w:type="spellStart"/>
      <w:r w:rsidRPr="00406AD6">
        <w:rPr>
          <w:b/>
        </w:rPr>
        <w:t>Sadoulet</w:t>
      </w:r>
      <w:proofErr w:type="spellEnd"/>
      <w:r w:rsidRPr="00406AD6">
        <w:rPr>
          <w:b/>
        </w:rPr>
        <w:t xml:space="preserve"> , mysticisme au-delà du bien et du mal, permet de sortir d’accusation morale </w:t>
      </w:r>
    </w:p>
    <w:p w:rsidR="00DD44B6" w:rsidRPr="00406AD6" w:rsidRDefault="00DD44B6" w:rsidP="00DD44B6">
      <w:pPr>
        <w:autoSpaceDE w:val="0"/>
        <w:autoSpaceDN w:val="0"/>
        <w:adjustRightInd w:val="0"/>
        <w:spacing w:after="120" w:line="276" w:lineRule="auto"/>
        <w:jc w:val="both"/>
        <w:rPr>
          <w:b/>
        </w:rPr>
      </w:pPr>
      <w:r w:rsidRPr="00406AD6">
        <w:rPr>
          <w:b/>
        </w:rPr>
        <w:t xml:space="preserve">Ici : Intérêt stratégique, pas dans opposition religieux /politique ; </w:t>
      </w:r>
    </w:p>
    <w:p w:rsidR="00477B14" w:rsidRPr="00406AD6" w:rsidRDefault="00477B14" w:rsidP="00477B14">
      <w:pPr>
        <w:spacing w:after="120" w:line="276" w:lineRule="auto"/>
        <w:jc w:val="both"/>
        <w:rPr>
          <w:smallCaps/>
        </w:rPr>
      </w:pPr>
      <w:proofErr w:type="spellStart"/>
      <w:r w:rsidRPr="00406AD6">
        <w:rPr>
          <w:smallCaps/>
        </w:rPr>
        <w:t>Bibliogrpahie</w:t>
      </w:r>
      <w:proofErr w:type="spellEnd"/>
      <w:r w:rsidRPr="00406AD6">
        <w:rPr>
          <w:smallCaps/>
        </w:rPr>
        <w:t xml:space="preserve"> </w:t>
      </w:r>
    </w:p>
    <w:p w:rsidR="00477B14" w:rsidRPr="00406AD6" w:rsidRDefault="00477B14" w:rsidP="00477B14">
      <w:pPr>
        <w:spacing w:after="120" w:line="276" w:lineRule="auto"/>
        <w:jc w:val="both"/>
      </w:pPr>
      <w:r w:rsidRPr="00406AD6">
        <w:rPr>
          <w:smallCaps/>
        </w:rPr>
        <w:t>Bertrand</w:t>
      </w:r>
      <w:r w:rsidRPr="00406AD6">
        <w:t xml:space="preserve"> Denis, </w:t>
      </w:r>
      <w:r w:rsidRPr="00406AD6">
        <w:rPr>
          <w:i/>
        </w:rPr>
        <w:t>Parler pour convaincre</w:t>
      </w:r>
      <w:r w:rsidRPr="00406AD6">
        <w:t xml:space="preserve">, Paris, Gallimard, 1999. </w:t>
      </w:r>
      <w:r w:rsidRPr="00406AD6">
        <w:rPr>
          <w:smallCaps/>
        </w:rPr>
        <w:t>Bertrand</w:t>
      </w:r>
      <w:r w:rsidRPr="00406AD6">
        <w:t xml:space="preserve"> Denis, </w:t>
      </w:r>
      <w:r w:rsidRPr="00406AD6">
        <w:rPr>
          <w:i/>
        </w:rPr>
        <w:t>Précis de sémiotique littéraire</w:t>
      </w:r>
      <w:r w:rsidRPr="00406AD6">
        <w:t xml:space="preserve">, Paris, Nathan, 2000. </w:t>
      </w:r>
    </w:p>
    <w:p w:rsidR="00477B14" w:rsidRPr="00406AD6" w:rsidRDefault="00477B14" w:rsidP="00477B14">
      <w:pPr>
        <w:spacing w:after="120" w:line="276" w:lineRule="auto"/>
        <w:jc w:val="both"/>
        <w:rPr>
          <w:smallCaps/>
        </w:rPr>
      </w:pPr>
      <w:r w:rsidRPr="00406AD6">
        <w:rPr>
          <w:smallCaps/>
        </w:rPr>
        <w:lastRenderedPageBreak/>
        <w:t>Bertrand</w:t>
      </w:r>
      <w:r w:rsidRPr="00406AD6">
        <w:t xml:space="preserve"> Denis, « La provocation figurative de la métamorphose », dans M. Colas-Blaise et A. </w:t>
      </w:r>
      <w:proofErr w:type="spellStart"/>
      <w:r w:rsidRPr="00406AD6">
        <w:t>Beyaert-Geslin</w:t>
      </w:r>
      <w:proofErr w:type="spellEnd"/>
      <w:r w:rsidRPr="00406AD6">
        <w:t xml:space="preserve"> (</w:t>
      </w:r>
      <w:proofErr w:type="spellStart"/>
      <w:r w:rsidRPr="00406AD6">
        <w:t>dirs</w:t>
      </w:r>
      <w:proofErr w:type="spellEnd"/>
      <w:r w:rsidRPr="00406AD6">
        <w:t xml:space="preserve">), </w:t>
      </w:r>
      <w:r w:rsidRPr="00406AD6">
        <w:rPr>
          <w:i/>
        </w:rPr>
        <w:t>Le sens de la métamorphose</w:t>
      </w:r>
      <w:r w:rsidRPr="00406AD6">
        <w:t xml:space="preserve">, Limoges, </w:t>
      </w:r>
      <w:proofErr w:type="spellStart"/>
      <w:r w:rsidRPr="00406AD6">
        <w:t>Pulim</w:t>
      </w:r>
      <w:proofErr w:type="spellEnd"/>
      <w:r w:rsidRPr="00406AD6">
        <w:t>, 2009, p. 161-173.</w:t>
      </w:r>
    </w:p>
    <w:p w:rsidR="00477B14" w:rsidRPr="00406AD6" w:rsidRDefault="00477B14" w:rsidP="00477B14">
      <w:pPr>
        <w:spacing w:after="120" w:line="276" w:lineRule="auto"/>
        <w:jc w:val="both"/>
      </w:pPr>
      <w:proofErr w:type="spellStart"/>
      <w:r w:rsidRPr="00406AD6">
        <w:rPr>
          <w:smallCaps/>
        </w:rPr>
        <w:t>Corten</w:t>
      </w:r>
      <w:proofErr w:type="spellEnd"/>
      <w:r w:rsidRPr="00406AD6">
        <w:t xml:space="preserve"> André, « “Le mal existe”. Religion et </w:t>
      </w:r>
      <w:proofErr w:type="spellStart"/>
      <w:r w:rsidRPr="00406AD6">
        <w:t>néoconservatisme</w:t>
      </w:r>
      <w:proofErr w:type="spellEnd"/>
      <w:r w:rsidRPr="00406AD6">
        <w:t xml:space="preserve"> dans le discours de George W. Bush », </w:t>
      </w:r>
      <w:r w:rsidRPr="00406AD6">
        <w:rPr>
          <w:i/>
        </w:rPr>
        <w:t>Mots. Les langages du politique</w:t>
      </w:r>
      <w:r w:rsidRPr="00406AD6">
        <w:t>, n</w:t>
      </w:r>
      <w:r w:rsidRPr="00406AD6">
        <w:rPr>
          <w:vertAlign w:val="superscript"/>
        </w:rPr>
        <w:t>o</w:t>
      </w:r>
      <w:r w:rsidRPr="00406AD6">
        <w:t xml:space="preserve"> 79, 2005. </w:t>
      </w:r>
    </w:p>
    <w:p w:rsidR="00477B14" w:rsidRPr="00B46F1F" w:rsidRDefault="00477B14" w:rsidP="00B46F1F">
      <w:pPr>
        <w:spacing w:after="120" w:line="276" w:lineRule="auto"/>
        <w:jc w:val="both"/>
      </w:pPr>
      <w:r w:rsidRPr="00B46F1F">
        <w:rPr>
          <w:smallCaps/>
        </w:rPr>
        <w:t xml:space="preserve">De </w:t>
      </w:r>
      <w:proofErr w:type="spellStart"/>
      <w:r w:rsidRPr="00B46F1F">
        <w:rPr>
          <w:smallCaps/>
        </w:rPr>
        <w:t>Certeau</w:t>
      </w:r>
      <w:proofErr w:type="spellEnd"/>
      <w:r w:rsidRPr="00B46F1F">
        <w:t xml:space="preserve"> Michel, </w:t>
      </w:r>
      <w:r w:rsidRPr="00B46F1F">
        <w:rPr>
          <w:i/>
        </w:rPr>
        <w:t>La fable mystique, XVIe-XVIIe siècle</w:t>
      </w:r>
      <w:r w:rsidRPr="00B46F1F">
        <w:t>, t. 2, Parus, Gallimard, 2013</w:t>
      </w:r>
      <w:r w:rsidR="00B46F1F">
        <w:t>.</w:t>
      </w:r>
    </w:p>
    <w:p w:rsidR="00B46F1F" w:rsidRPr="00B46F1F" w:rsidRDefault="00B46F1F" w:rsidP="00B46F1F">
      <w:pPr>
        <w:pStyle w:val="Notedebasdepage"/>
        <w:spacing w:line="276" w:lineRule="auto"/>
        <w:jc w:val="both"/>
      </w:pPr>
      <w:r>
        <w:t>D</w:t>
      </w:r>
      <w:r w:rsidRPr="00B46F1F">
        <w:t xml:space="preserve">e </w:t>
      </w:r>
      <w:proofErr w:type="spellStart"/>
      <w:r w:rsidRPr="00B46F1F">
        <w:t>Certeau</w:t>
      </w:r>
      <w:proofErr w:type="spellEnd"/>
      <w:r>
        <w:t xml:space="preserve"> Michel</w:t>
      </w:r>
      <w:r w:rsidRPr="00B46F1F">
        <w:t>, Panier</w:t>
      </w:r>
      <w:r>
        <w:t xml:space="preserve"> Louis</w:t>
      </w:r>
      <w:r w:rsidRPr="00B46F1F">
        <w:t xml:space="preserve">, </w:t>
      </w:r>
      <w:proofErr w:type="spellStart"/>
      <w:r w:rsidRPr="00B46F1F">
        <w:t>Hassoun</w:t>
      </w:r>
      <w:proofErr w:type="spellEnd"/>
      <w:r>
        <w:t xml:space="preserve"> Jacques</w:t>
      </w:r>
      <w:r w:rsidRPr="00B46F1F">
        <w:t xml:space="preserve"> et </w:t>
      </w:r>
      <w:proofErr w:type="spellStart"/>
      <w:r w:rsidRPr="00B46F1F">
        <w:t>Vuarnet</w:t>
      </w:r>
      <w:proofErr w:type="spellEnd"/>
      <w:r>
        <w:t xml:space="preserve"> Jean-Noël</w:t>
      </w:r>
      <w:r w:rsidRPr="00B46F1F">
        <w:t xml:space="preserve">, </w:t>
      </w:r>
      <w:r w:rsidRPr="00B46F1F">
        <w:rPr>
          <w:i/>
        </w:rPr>
        <w:t>Le discours mystiques : approches sémiotiques</w:t>
      </w:r>
      <w:r w:rsidRPr="00B46F1F">
        <w:t>, Urbino, Université d’Urbino (1986).</w:t>
      </w:r>
    </w:p>
    <w:p w:rsidR="00B46F1F" w:rsidRPr="00B46F1F" w:rsidRDefault="00B46F1F" w:rsidP="00B46F1F">
      <w:pPr>
        <w:spacing w:after="120" w:line="276" w:lineRule="auto"/>
        <w:jc w:val="both"/>
        <w:rPr>
          <w:smallCaps/>
        </w:rPr>
      </w:pPr>
    </w:p>
    <w:p w:rsidR="00477B14" w:rsidRPr="00B46F1F" w:rsidRDefault="00477B14" w:rsidP="00B46F1F">
      <w:pPr>
        <w:spacing w:after="120" w:line="276" w:lineRule="auto"/>
        <w:jc w:val="both"/>
        <w:rPr>
          <w:lang w:val="fr-CH"/>
        </w:rPr>
      </w:pPr>
      <w:r w:rsidRPr="00B46F1F">
        <w:rPr>
          <w:smallCaps/>
          <w:lang w:val="fr-CH"/>
        </w:rPr>
        <w:t>Derrida</w:t>
      </w:r>
      <w:r w:rsidRPr="00B46F1F">
        <w:rPr>
          <w:lang w:val="fr-CH"/>
        </w:rPr>
        <w:t xml:space="preserve"> Jacques, </w:t>
      </w:r>
      <w:r w:rsidRPr="00B46F1F">
        <w:rPr>
          <w:smallCaps/>
          <w:lang w:val="fr-CH"/>
        </w:rPr>
        <w:t>Habermas</w:t>
      </w:r>
      <w:r w:rsidRPr="00B46F1F">
        <w:rPr>
          <w:lang w:val="fr-CH"/>
        </w:rPr>
        <w:t xml:space="preserve"> Jürgen, </w:t>
      </w:r>
      <w:r w:rsidRPr="00B46F1F">
        <w:rPr>
          <w:i/>
          <w:lang w:val="fr-CH"/>
        </w:rPr>
        <w:t xml:space="preserve">Le « concept » du 11 septembre. Dialogues à New York </w:t>
      </w:r>
      <w:r w:rsidRPr="00B46F1F">
        <w:rPr>
          <w:lang w:val="fr-CH"/>
        </w:rPr>
        <w:t xml:space="preserve">(octobre-décembre 2001), Paris, Galilée, 2004. </w:t>
      </w:r>
    </w:p>
    <w:p w:rsidR="00477B14" w:rsidRPr="00406AD6" w:rsidRDefault="00477B14" w:rsidP="00B46F1F">
      <w:pPr>
        <w:spacing w:after="120" w:line="276" w:lineRule="auto"/>
        <w:jc w:val="both"/>
      </w:pPr>
      <w:proofErr w:type="spellStart"/>
      <w:r w:rsidRPr="00B46F1F">
        <w:rPr>
          <w:smallCaps/>
        </w:rPr>
        <w:t>Fontanille</w:t>
      </w:r>
      <w:proofErr w:type="spellEnd"/>
      <w:r w:rsidRPr="00B46F1F">
        <w:rPr>
          <w:smallCaps/>
        </w:rPr>
        <w:t xml:space="preserve"> </w:t>
      </w:r>
      <w:r w:rsidRPr="00B46F1F">
        <w:t xml:space="preserve">Jacques, </w:t>
      </w:r>
      <w:r w:rsidRPr="00B46F1F">
        <w:rPr>
          <w:i/>
        </w:rPr>
        <w:t>Sémiotique du discours</w:t>
      </w:r>
      <w:r w:rsidRPr="00B46F1F">
        <w:t>, Limoges, Presses universitaires de</w:t>
      </w:r>
      <w:r w:rsidRPr="00406AD6">
        <w:t xml:space="preserve"> Limoges, 2003 [1999]. </w:t>
      </w:r>
    </w:p>
    <w:p w:rsidR="00477B14" w:rsidRPr="00406AD6" w:rsidRDefault="00477B14" w:rsidP="00477B14">
      <w:pPr>
        <w:spacing w:after="120" w:line="276" w:lineRule="auto"/>
        <w:jc w:val="both"/>
      </w:pPr>
      <w:proofErr w:type="spellStart"/>
      <w:r w:rsidRPr="00406AD6">
        <w:rPr>
          <w:smallCaps/>
        </w:rPr>
        <w:t>Fontanille</w:t>
      </w:r>
      <w:proofErr w:type="spellEnd"/>
      <w:r w:rsidRPr="00406AD6">
        <w:t xml:space="preserve"> Jacques, </w:t>
      </w:r>
      <w:r w:rsidRPr="00406AD6">
        <w:rPr>
          <w:i/>
        </w:rPr>
        <w:t>Pratiques sémiotiques</w:t>
      </w:r>
      <w:r w:rsidRPr="00406AD6">
        <w:t xml:space="preserve">, Paris, PUF, 2008. </w:t>
      </w:r>
    </w:p>
    <w:p w:rsidR="00477B14" w:rsidRPr="00406AD6" w:rsidRDefault="00477B14" w:rsidP="00477B14">
      <w:pPr>
        <w:spacing w:after="120" w:line="276" w:lineRule="auto"/>
        <w:jc w:val="both"/>
      </w:pPr>
      <w:proofErr w:type="spellStart"/>
      <w:r w:rsidRPr="00406AD6">
        <w:rPr>
          <w:bCs/>
          <w:iCs/>
          <w:smallCaps/>
          <w:color w:val="000000" w:themeColor="text1"/>
          <w:bdr w:val="none" w:sz="0" w:space="0" w:color="auto" w:frame="1"/>
        </w:rPr>
        <w:t>grosos</w:t>
      </w:r>
      <w:proofErr w:type="spellEnd"/>
      <w:r w:rsidRPr="00406AD6">
        <w:rPr>
          <w:bCs/>
          <w:iCs/>
          <w:smallCaps/>
          <w:color w:val="000000" w:themeColor="text1"/>
          <w:bdr w:val="none" w:sz="0" w:space="0" w:color="auto" w:frame="1"/>
        </w:rPr>
        <w:t xml:space="preserve"> </w:t>
      </w:r>
      <w:r w:rsidRPr="00406AD6">
        <w:rPr>
          <w:bCs/>
          <w:iCs/>
          <w:color w:val="000000" w:themeColor="text1"/>
          <w:bdr w:val="none" w:sz="0" w:space="0" w:color="auto" w:frame="1"/>
        </w:rPr>
        <w:t xml:space="preserve">Philippe, « Le mal compris. Théologie et philosophie face au mal », </w:t>
      </w:r>
      <w:r w:rsidRPr="00406AD6">
        <w:rPr>
          <w:bCs/>
          <w:i/>
          <w:iCs/>
          <w:color w:val="000000" w:themeColor="text1"/>
          <w:bdr w:val="none" w:sz="0" w:space="0" w:color="auto" w:frame="1"/>
        </w:rPr>
        <w:t xml:space="preserve">Le </w:t>
      </w:r>
      <w:proofErr w:type="spellStart"/>
      <w:r w:rsidRPr="00406AD6">
        <w:rPr>
          <w:bCs/>
          <w:i/>
          <w:iCs/>
          <w:color w:val="000000" w:themeColor="text1"/>
          <w:bdr w:val="none" w:sz="0" w:space="0" w:color="auto" w:frame="1"/>
        </w:rPr>
        <w:t>Philosophoire</w:t>
      </w:r>
      <w:proofErr w:type="spellEnd"/>
      <w:r w:rsidRPr="00406AD6">
        <w:rPr>
          <w:bCs/>
          <w:iCs/>
          <w:color w:val="000000" w:themeColor="text1"/>
          <w:bdr w:val="none" w:sz="0" w:space="0" w:color="auto" w:frame="1"/>
        </w:rPr>
        <w:t>, n</w:t>
      </w:r>
      <w:r w:rsidRPr="00406AD6">
        <w:rPr>
          <w:bCs/>
          <w:iCs/>
          <w:color w:val="000000" w:themeColor="text1"/>
          <w:bdr w:val="none" w:sz="0" w:space="0" w:color="auto" w:frame="1"/>
          <w:vertAlign w:val="superscript"/>
        </w:rPr>
        <w:t>o</w:t>
      </w:r>
      <w:r w:rsidRPr="00406AD6">
        <w:rPr>
          <w:bCs/>
          <w:iCs/>
          <w:color w:val="000000" w:themeColor="text1"/>
          <w:bdr w:val="none" w:sz="0" w:space="0" w:color="auto" w:frame="1"/>
        </w:rPr>
        <w:t xml:space="preserve"> 47, 2017, p. 233-245. </w:t>
      </w:r>
    </w:p>
    <w:p w:rsidR="00477B14" w:rsidRPr="00406AD6" w:rsidRDefault="00477B14" w:rsidP="00477B14">
      <w:pPr>
        <w:spacing w:after="120" w:line="276" w:lineRule="auto"/>
        <w:jc w:val="both"/>
        <w:rPr>
          <w:bCs/>
          <w:iCs/>
          <w:color w:val="000000" w:themeColor="text1"/>
          <w:bdr w:val="none" w:sz="0" w:space="0" w:color="auto" w:frame="1"/>
        </w:rPr>
      </w:pPr>
      <w:r w:rsidRPr="00406AD6">
        <w:rPr>
          <w:bCs/>
          <w:iCs/>
          <w:smallCaps/>
          <w:color w:val="000000" w:themeColor="text1"/>
          <w:bdr w:val="none" w:sz="0" w:space="0" w:color="auto" w:frame="1"/>
        </w:rPr>
        <w:t>Honoré</w:t>
      </w:r>
      <w:r w:rsidRPr="00406AD6">
        <w:rPr>
          <w:bCs/>
          <w:iCs/>
          <w:color w:val="000000" w:themeColor="text1"/>
          <w:bdr w:val="none" w:sz="0" w:space="0" w:color="auto" w:frame="1"/>
        </w:rPr>
        <w:t xml:space="preserve"> Jean-Paul, </w:t>
      </w:r>
      <w:r w:rsidRPr="00406AD6">
        <w:rPr>
          <w:bCs/>
          <w:iCs/>
          <w:smallCaps/>
          <w:color w:val="000000" w:themeColor="text1"/>
          <w:bdr w:val="none" w:sz="0" w:space="0" w:color="auto" w:frame="1"/>
        </w:rPr>
        <w:t>Tournier</w:t>
      </w:r>
      <w:r w:rsidRPr="00406AD6">
        <w:rPr>
          <w:bCs/>
          <w:iCs/>
          <w:color w:val="000000" w:themeColor="text1"/>
          <w:bdr w:val="none" w:sz="0" w:space="0" w:color="auto" w:frame="1"/>
        </w:rPr>
        <w:t xml:space="preserve"> Maurice, « Présentation », </w:t>
      </w:r>
      <w:r w:rsidRPr="00406AD6">
        <w:rPr>
          <w:bCs/>
          <w:i/>
          <w:iCs/>
          <w:color w:val="000000" w:themeColor="text1"/>
          <w:bdr w:val="none" w:sz="0" w:space="0" w:color="auto" w:frame="1"/>
        </w:rPr>
        <w:t>Mots. Les langages du politique</w:t>
      </w:r>
      <w:r w:rsidRPr="00406AD6">
        <w:rPr>
          <w:bCs/>
          <w:iCs/>
          <w:color w:val="000000" w:themeColor="text1"/>
          <w:bdr w:val="none" w:sz="0" w:space="0" w:color="auto" w:frame="1"/>
        </w:rPr>
        <w:t>, n</w:t>
      </w:r>
      <w:r w:rsidRPr="00406AD6">
        <w:rPr>
          <w:bCs/>
          <w:iCs/>
          <w:color w:val="000000" w:themeColor="text1"/>
          <w:bdr w:val="none" w:sz="0" w:space="0" w:color="auto" w:frame="1"/>
          <w:vertAlign w:val="superscript"/>
        </w:rPr>
        <w:t>o </w:t>
      </w:r>
      <w:r w:rsidRPr="00406AD6">
        <w:rPr>
          <w:bCs/>
          <w:iCs/>
          <w:color w:val="000000" w:themeColor="text1"/>
          <w:bdr w:val="none" w:sz="0" w:space="0" w:color="auto" w:frame="1"/>
        </w:rPr>
        <w:t>79, 2005. URL </w:t>
      </w:r>
      <w:r w:rsidRPr="00406AD6">
        <w:rPr>
          <w:color w:val="333333"/>
          <w:shd w:val="clear" w:color="auto" w:fill="FFFFFF"/>
        </w:rPr>
        <w:t>http://journals.openedition.org/mots/1281</w:t>
      </w:r>
      <w:r w:rsidRPr="00406AD6">
        <w:rPr>
          <w:bCs/>
          <w:iCs/>
          <w:color w:val="000000" w:themeColor="text1"/>
          <w:bdr w:val="none" w:sz="0" w:space="0" w:color="auto" w:frame="1"/>
        </w:rPr>
        <w:t xml:space="preserve"> (consulté le 25 mai 2022). </w:t>
      </w:r>
    </w:p>
    <w:p w:rsidR="00477B14" w:rsidRPr="00406AD6" w:rsidRDefault="00477B14" w:rsidP="00477B14">
      <w:pPr>
        <w:spacing w:after="120" w:line="276" w:lineRule="auto"/>
        <w:jc w:val="both"/>
      </w:pPr>
      <w:r w:rsidRPr="00406AD6">
        <w:rPr>
          <w:smallCaps/>
          <w:color w:val="1B1B1B"/>
          <w:shd w:val="clear" w:color="auto" w:fill="FFFFFF"/>
        </w:rPr>
        <w:t>Panier</w:t>
      </w:r>
      <w:r w:rsidRPr="00406AD6">
        <w:rPr>
          <w:color w:val="1B1B1B"/>
          <w:shd w:val="clear" w:color="auto" w:fill="FFFFFF"/>
        </w:rPr>
        <w:t xml:space="preserve"> Louis,« Sémiotique du commentaire : problématique et procédures d’analyse », </w:t>
      </w:r>
      <w:r w:rsidRPr="00406AD6">
        <w:rPr>
          <w:i/>
          <w:color w:val="1B1B1B"/>
          <w:shd w:val="clear" w:color="auto" w:fill="FFFFFF"/>
        </w:rPr>
        <w:t>Revue de Sciences Religieuses</w:t>
      </w:r>
      <w:r w:rsidRPr="00406AD6">
        <w:rPr>
          <w:color w:val="1B1B1B"/>
          <w:shd w:val="clear" w:color="auto" w:fill="FFFFFF"/>
        </w:rPr>
        <w:t>, Strasbourg, 52/3-4, 1978, p. 201-226.</w:t>
      </w:r>
    </w:p>
    <w:p w:rsidR="00477B14" w:rsidRPr="00406AD6" w:rsidRDefault="00477B14" w:rsidP="00477B14">
      <w:pPr>
        <w:spacing w:after="120" w:line="276" w:lineRule="auto"/>
        <w:jc w:val="both"/>
      </w:pPr>
      <w:r w:rsidRPr="00406AD6">
        <w:rPr>
          <w:bCs/>
          <w:iCs/>
          <w:smallCaps/>
          <w:color w:val="000000" w:themeColor="text1"/>
          <w:bdr w:val="none" w:sz="0" w:space="0" w:color="auto" w:frame="1"/>
        </w:rPr>
        <w:t>Panier</w:t>
      </w:r>
      <w:r w:rsidRPr="00406AD6">
        <w:rPr>
          <w:bCs/>
          <w:iCs/>
          <w:color w:val="000000" w:themeColor="text1"/>
          <w:bdr w:val="none" w:sz="0" w:space="0" w:color="auto" w:frame="1"/>
        </w:rPr>
        <w:t xml:space="preserve"> Louis, « Approche sémiotique de la bible, de la description structurale des textes à l’acte de lecture », </w:t>
      </w:r>
      <w:r w:rsidRPr="00406AD6">
        <w:rPr>
          <w:color w:val="1B1B1B"/>
          <w:shd w:val="clear" w:color="auto" w:fill="FFFFFF"/>
        </w:rPr>
        <w:t xml:space="preserve">dans Ch. </w:t>
      </w:r>
      <w:proofErr w:type="spellStart"/>
      <w:r w:rsidRPr="00406AD6">
        <w:rPr>
          <w:color w:val="1B1B1B"/>
          <w:shd w:val="clear" w:color="auto" w:fill="FFFFFF"/>
        </w:rPr>
        <w:t>Berneret</w:t>
      </w:r>
      <w:proofErr w:type="spellEnd"/>
      <w:r w:rsidRPr="00406AD6">
        <w:rPr>
          <w:color w:val="1B1B1B"/>
          <w:shd w:val="clear" w:color="auto" w:fill="FFFFFF"/>
        </w:rPr>
        <w:t xml:space="preserve"> et J. J. </w:t>
      </w:r>
      <w:proofErr w:type="spellStart"/>
      <w:r w:rsidRPr="00406AD6">
        <w:rPr>
          <w:color w:val="1B1B1B"/>
          <w:shd w:val="clear" w:color="auto" w:fill="FFFFFF"/>
        </w:rPr>
        <w:t>Wunenberger</w:t>
      </w:r>
      <w:proofErr w:type="spellEnd"/>
      <w:r w:rsidRPr="00406AD6">
        <w:rPr>
          <w:color w:val="1B1B1B"/>
          <w:shd w:val="clear" w:color="auto" w:fill="FFFFFF"/>
        </w:rPr>
        <w:t xml:space="preserve"> (éd.), </w:t>
      </w:r>
      <w:r w:rsidRPr="00406AD6">
        <w:rPr>
          <w:i/>
          <w:color w:val="1B1B1B"/>
          <w:shd w:val="clear" w:color="auto" w:fill="FFFFFF"/>
        </w:rPr>
        <w:t>Mythe et philosophie. Les traditions bibliques</w:t>
      </w:r>
      <w:r w:rsidRPr="00406AD6">
        <w:rPr>
          <w:color w:val="1B1B1B"/>
          <w:shd w:val="clear" w:color="auto" w:fill="FFFFFF"/>
        </w:rPr>
        <w:t>, PUF, 2002, p. 199-216.</w:t>
      </w:r>
    </w:p>
    <w:p w:rsidR="00477B14" w:rsidRPr="00406AD6" w:rsidRDefault="00477B14" w:rsidP="00477B14">
      <w:pPr>
        <w:pStyle w:val="Titre2"/>
        <w:spacing w:before="0" w:beforeAutospacing="0" w:after="120" w:afterAutospacing="0" w:line="276" w:lineRule="auto"/>
        <w:jc w:val="both"/>
        <w:rPr>
          <w:b w:val="0"/>
          <w:sz w:val="24"/>
          <w:szCs w:val="24"/>
        </w:rPr>
      </w:pPr>
      <w:r w:rsidRPr="00406AD6">
        <w:rPr>
          <w:b w:val="0"/>
          <w:bCs w:val="0"/>
          <w:iCs/>
          <w:smallCaps/>
          <w:color w:val="000000" w:themeColor="text1"/>
          <w:sz w:val="24"/>
          <w:szCs w:val="24"/>
          <w:bdr w:val="none" w:sz="0" w:space="0" w:color="auto" w:frame="1"/>
        </w:rPr>
        <w:t xml:space="preserve">Panier </w:t>
      </w:r>
      <w:r w:rsidRPr="00406AD6">
        <w:rPr>
          <w:b w:val="0"/>
          <w:bCs w:val="0"/>
          <w:iCs/>
          <w:color w:val="000000" w:themeColor="text1"/>
          <w:sz w:val="24"/>
          <w:szCs w:val="24"/>
          <w:bdr w:val="none" w:sz="0" w:space="0" w:color="auto" w:frame="1"/>
        </w:rPr>
        <w:t xml:space="preserve">Louis, « Le récit de la dernière Cène. Forme discursive et modèle théologique », dans </w:t>
      </w:r>
      <w:r w:rsidRPr="00406AD6">
        <w:rPr>
          <w:b w:val="0"/>
          <w:color w:val="1B1B1B"/>
          <w:sz w:val="24"/>
          <w:szCs w:val="24"/>
          <w:shd w:val="clear" w:color="auto" w:fill="FFFFFF"/>
        </w:rPr>
        <w:t xml:space="preserve">Ph. Abadie (éd.), </w:t>
      </w:r>
      <w:r w:rsidRPr="00406AD6">
        <w:rPr>
          <w:b w:val="0"/>
          <w:i/>
          <w:color w:val="1B1B1B"/>
          <w:sz w:val="24"/>
          <w:szCs w:val="24"/>
          <w:shd w:val="clear" w:color="auto" w:fill="FFFFFF"/>
        </w:rPr>
        <w:t>Aujourd’hui, lire la Bible. Exégèses contemporaines et recherches universitaires</w:t>
      </w:r>
      <w:r w:rsidRPr="00406AD6">
        <w:rPr>
          <w:b w:val="0"/>
          <w:color w:val="1B1B1B"/>
          <w:sz w:val="24"/>
          <w:szCs w:val="24"/>
          <w:shd w:val="clear" w:color="auto" w:fill="FFFFFF"/>
        </w:rPr>
        <w:t xml:space="preserve">, Lyon, </w:t>
      </w:r>
      <w:proofErr w:type="spellStart"/>
      <w:r w:rsidRPr="00406AD6">
        <w:rPr>
          <w:b w:val="0"/>
          <w:color w:val="1B1B1B"/>
          <w:sz w:val="24"/>
          <w:szCs w:val="24"/>
          <w:shd w:val="clear" w:color="auto" w:fill="FFFFFF"/>
        </w:rPr>
        <w:t>Profac</w:t>
      </w:r>
      <w:proofErr w:type="spellEnd"/>
      <w:r w:rsidRPr="00406AD6">
        <w:rPr>
          <w:b w:val="0"/>
          <w:color w:val="1B1B1B"/>
          <w:sz w:val="24"/>
          <w:szCs w:val="24"/>
          <w:shd w:val="clear" w:color="auto" w:fill="FFFFFF"/>
        </w:rPr>
        <w:t>, 2006, p. 127-144.</w:t>
      </w:r>
    </w:p>
    <w:p w:rsidR="00477B14" w:rsidRPr="00406AD6" w:rsidRDefault="00477B14" w:rsidP="00477B14">
      <w:pPr>
        <w:pStyle w:val="Titre2"/>
        <w:spacing w:before="0" w:beforeAutospacing="0" w:after="120" w:afterAutospacing="0" w:line="276" w:lineRule="auto"/>
        <w:jc w:val="both"/>
        <w:rPr>
          <w:b w:val="0"/>
          <w:bCs w:val="0"/>
          <w:color w:val="000000" w:themeColor="text1"/>
          <w:sz w:val="24"/>
          <w:szCs w:val="24"/>
        </w:rPr>
      </w:pPr>
      <w:r w:rsidRPr="00406AD6">
        <w:rPr>
          <w:b w:val="0"/>
          <w:bCs w:val="0"/>
          <w:iCs/>
          <w:smallCaps/>
          <w:color w:val="000000" w:themeColor="text1"/>
          <w:sz w:val="24"/>
          <w:szCs w:val="24"/>
          <w:bdr w:val="none" w:sz="0" w:space="0" w:color="auto" w:frame="1"/>
        </w:rPr>
        <w:t>Panier Louis</w:t>
      </w:r>
      <w:r w:rsidRPr="00406AD6">
        <w:rPr>
          <w:b w:val="0"/>
          <w:bCs w:val="0"/>
          <w:i/>
          <w:iCs/>
          <w:color w:val="000000" w:themeColor="text1"/>
          <w:sz w:val="24"/>
          <w:szCs w:val="24"/>
          <w:bdr w:val="none" w:sz="0" w:space="0" w:color="auto" w:frame="1"/>
        </w:rPr>
        <w:t>, Incidences théologiques, </w:t>
      </w:r>
      <w:r w:rsidRPr="00406AD6">
        <w:rPr>
          <w:b w:val="0"/>
          <w:bCs w:val="0"/>
          <w:iCs/>
          <w:color w:val="000000" w:themeColor="text1"/>
          <w:sz w:val="24"/>
          <w:szCs w:val="24"/>
          <w:bdr w:val="none" w:sz="0" w:space="0" w:color="auto" w:frame="1"/>
        </w:rPr>
        <w:t xml:space="preserve">Bible &amp; Lecture, </w:t>
      </w:r>
      <w:r w:rsidRPr="00406AD6">
        <w:rPr>
          <w:b w:val="0"/>
          <w:bCs w:val="0"/>
          <w:color w:val="000000" w:themeColor="text1"/>
          <w:sz w:val="24"/>
          <w:szCs w:val="24"/>
          <w:bdr w:val="none" w:sz="0" w:space="0" w:color="auto" w:frame="1"/>
        </w:rPr>
        <w:t xml:space="preserve">journée </w:t>
      </w:r>
      <w:proofErr w:type="spellStart"/>
      <w:r w:rsidRPr="00406AD6">
        <w:rPr>
          <w:b w:val="0"/>
          <w:bCs w:val="0"/>
          <w:color w:val="000000" w:themeColor="text1"/>
          <w:sz w:val="24"/>
          <w:szCs w:val="24"/>
          <w:bdr w:val="none" w:sz="0" w:space="0" w:color="auto" w:frame="1"/>
        </w:rPr>
        <w:t>theodoc</w:t>
      </w:r>
      <w:proofErr w:type="spellEnd"/>
      <w:r w:rsidRPr="00406AD6">
        <w:rPr>
          <w:b w:val="0"/>
          <w:bCs w:val="0"/>
          <w:color w:val="000000" w:themeColor="text1"/>
          <w:sz w:val="24"/>
          <w:szCs w:val="24"/>
          <w:bdr w:val="none" w:sz="0" w:space="0" w:color="auto" w:frame="1"/>
        </w:rPr>
        <w:t>, la narrativité, Louvain-la-Neuve, 15 octobre 2010.</w:t>
      </w:r>
    </w:p>
    <w:p w:rsidR="00477B14" w:rsidRDefault="00477B14" w:rsidP="00477B14">
      <w:pPr>
        <w:pStyle w:val="Notedebasdepage"/>
        <w:spacing w:after="120" w:line="276" w:lineRule="auto"/>
        <w:jc w:val="both"/>
        <w:rPr>
          <w:lang w:val="fr-FR"/>
        </w:rPr>
      </w:pPr>
      <w:proofErr w:type="spellStart"/>
      <w:r w:rsidRPr="00406AD6">
        <w:rPr>
          <w:smallCaps/>
          <w:lang w:val="fr-FR"/>
        </w:rPr>
        <w:t>Rigal-Cellard</w:t>
      </w:r>
      <w:proofErr w:type="spellEnd"/>
      <w:r w:rsidRPr="00406AD6">
        <w:rPr>
          <w:smallCaps/>
          <w:lang w:val="fr-FR"/>
        </w:rPr>
        <w:t xml:space="preserve"> </w:t>
      </w:r>
      <w:r w:rsidRPr="00406AD6">
        <w:rPr>
          <w:lang w:val="fr-FR"/>
        </w:rPr>
        <w:t xml:space="preserve">Bernadette, « Le Président Bush et la rhétorique de l’axe du mal », </w:t>
      </w:r>
      <w:r w:rsidRPr="00406AD6">
        <w:rPr>
          <w:i/>
          <w:lang w:val="fr-FR"/>
        </w:rPr>
        <w:t>S.E.R</w:t>
      </w:r>
      <w:r w:rsidRPr="00406AD6">
        <w:rPr>
          <w:lang w:val="fr-FR"/>
        </w:rPr>
        <w:t xml:space="preserve">., t. 399, 2003/9, p. 153-162. </w:t>
      </w:r>
    </w:p>
    <w:p w:rsidR="00556DF5" w:rsidRPr="00556DF5" w:rsidRDefault="00556DF5" w:rsidP="00556DF5">
      <w:pPr>
        <w:pStyle w:val="Titre1"/>
        <w:spacing w:before="180" w:beforeAutospacing="0" w:after="0" w:afterAutospacing="0"/>
        <w:rPr>
          <w:b w:val="0"/>
          <w:bCs w:val="0"/>
          <w:color w:val="A14441"/>
          <w:sz w:val="44"/>
          <w:szCs w:val="44"/>
        </w:rPr>
      </w:pPr>
      <w:r>
        <w:rPr>
          <w:lang w:val="fr-FR"/>
        </w:rPr>
        <w:t xml:space="preserve">Vidal Daniel </w:t>
      </w:r>
      <w:r w:rsidRPr="00556DF5">
        <w:rPr>
          <w:b w:val="0"/>
          <w:bCs w:val="0"/>
          <w:color w:val="A14441"/>
          <w:sz w:val="44"/>
          <w:szCs w:val="44"/>
          <w:lang w:val="fr-FR"/>
        </w:rPr>
        <w:t xml:space="preserve">Michel de </w:t>
      </w:r>
      <w:proofErr w:type="spellStart"/>
      <w:r w:rsidRPr="00556DF5">
        <w:rPr>
          <w:b w:val="0"/>
          <w:bCs w:val="0"/>
          <w:color w:val="A14441"/>
          <w:sz w:val="44"/>
          <w:szCs w:val="44"/>
          <w:lang w:val="fr-FR"/>
        </w:rPr>
        <w:t>Certeau</w:t>
      </w:r>
      <w:proofErr w:type="spellEnd"/>
      <w:r w:rsidRPr="00556DF5">
        <w:rPr>
          <w:b w:val="0"/>
          <w:bCs w:val="0"/>
          <w:color w:val="A14441"/>
          <w:sz w:val="44"/>
          <w:szCs w:val="44"/>
          <w:lang w:val="fr-FR"/>
        </w:rPr>
        <w:t>, La Fable mystique. </w:t>
      </w:r>
      <w:proofErr w:type="spellStart"/>
      <w:proofErr w:type="gramStart"/>
      <w:r w:rsidRPr="00556DF5">
        <w:rPr>
          <w:b w:val="0"/>
          <w:bCs w:val="0"/>
          <w:color w:val="A14441"/>
          <w:sz w:val="44"/>
          <w:szCs w:val="44"/>
          <w:lang w:val="fr-FR"/>
        </w:rPr>
        <w:t>xvi</w:t>
      </w:r>
      <w:r w:rsidRPr="00556DF5">
        <w:rPr>
          <w:b w:val="0"/>
          <w:bCs w:val="0"/>
          <w:color w:val="A14441"/>
          <w:sz w:val="44"/>
          <w:szCs w:val="44"/>
          <w:vertAlign w:val="superscript"/>
          <w:lang w:val="fr-FR"/>
        </w:rPr>
        <w:t>e</w:t>
      </w:r>
      <w:proofErr w:type="gramEnd"/>
      <w:r w:rsidRPr="00556DF5">
        <w:rPr>
          <w:b w:val="0"/>
          <w:bCs w:val="0"/>
          <w:color w:val="A14441"/>
          <w:sz w:val="44"/>
          <w:szCs w:val="44"/>
          <w:lang w:val="fr-FR"/>
        </w:rPr>
        <w:t>-xvii</w:t>
      </w:r>
      <w:r w:rsidRPr="00556DF5">
        <w:rPr>
          <w:b w:val="0"/>
          <w:bCs w:val="0"/>
          <w:color w:val="A14441"/>
          <w:sz w:val="44"/>
          <w:szCs w:val="44"/>
          <w:vertAlign w:val="superscript"/>
          <w:lang w:val="fr-FR"/>
        </w:rPr>
        <w:t>e</w:t>
      </w:r>
      <w:proofErr w:type="spellEnd"/>
      <w:r w:rsidRPr="00556DF5">
        <w:rPr>
          <w:b w:val="0"/>
          <w:bCs w:val="0"/>
          <w:color w:val="A14441"/>
          <w:sz w:val="44"/>
          <w:szCs w:val="44"/>
          <w:lang w:val="fr-FR"/>
        </w:rPr>
        <w:t> siècle, Tome II</w:t>
      </w:r>
    </w:p>
    <w:p w:rsidR="00556DF5" w:rsidRPr="00556DF5" w:rsidRDefault="00556DF5" w:rsidP="00556DF5">
      <w:pPr>
        <w:rPr>
          <w:color w:val="666666"/>
          <w:sz w:val="36"/>
          <w:szCs w:val="36"/>
        </w:rPr>
      </w:pPr>
      <w:r w:rsidRPr="00556DF5">
        <w:rPr>
          <w:color w:val="666666"/>
          <w:sz w:val="36"/>
          <w:szCs w:val="36"/>
        </w:rPr>
        <w:t>Édition établie et présentée par Luce Giard</w:t>
      </w:r>
      <w:r w:rsidRPr="00556DF5">
        <w:rPr>
          <w:color w:val="666666"/>
          <w:sz w:val="36"/>
          <w:szCs w:val="36"/>
        </w:rPr>
        <w:br/>
        <w:t>Paris, Gallimard, coll. « Bibliothèque des histoires », 2013, 399 p.</w:t>
      </w:r>
      <w:r>
        <w:rPr>
          <w:color w:val="666666"/>
          <w:sz w:val="36"/>
          <w:szCs w:val="36"/>
        </w:rPr>
        <w:t xml:space="preserve"> Archives des sciences </w:t>
      </w:r>
      <w:proofErr w:type="spellStart"/>
      <w:r>
        <w:rPr>
          <w:color w:val="666666"/>
          <w:sz w:val="36"/>
          <w:szCs w:val="36"/>
        </w:rPr>
        <w:t>dosicales</w:t>
      </w:r>
      <w:proofErr w:type="spellEnd"/>
      <w:r>
        <w:rPr>
          <w:color w:val="666666"/>
          <w:sz w:val="36"/>
          <w:szCs w:val="36"/>
        </w:rPr>
        <w:t xml:space="preserve"> des </w:t>
      </w:r>
      <w:proofErr w:type="spellStart"/>
      <w:r>
        <w:rPr>
          <w:color w:val="666666"/>
          <w:sz w:val="36"/>
          <w:szCs w:val="36"/>
        </w:rPr>
        <w:t>relgions</w:t>
      </w:r>
      <w:proofErr w:type="spellEnd"/>
      <w:r>
        <w:rPr>
          <w:color w:val="666666"/>
          <w:sz w:val="36"/>
          <w:szCs w:val="36"/>
        </w:rPr>
        <w:t>, 168, 2014</w:t>
      </w:r>
    </w:p>
    <w:p w:rsidR="00556DF5" w:rsidRPr="001C1AC5" w:rsidRDefault="00556DF5" w:rsidP="00556DF5">
      <w:pPr>
        <w:rPr>
          <w:rFonts w:ascii="Verdana" w:hAnsi="Verdana"/>
          <w:color w:val="666666"/>
          <w:sz w:val="18"/>
          <w:szCs w:val="18"/>
          <w:lang w:val="de-DE"/>
        </w:rPr>
      </w:pPr>
      <w:r w:rsidRPr="001C1AC5">
        <w:rPr>
          <w:rFonts w:ascii="Verdana" w:hAnsi="Verdana"/>
          <w:b/>
          <w:bCs/>
          <w:color w:val="666666"/>
          <w:sz w:val="18"/>
          <w:szCs w:val="18"/>
          <w:lang w:val="de-DE"/>
        </w:rPr>
        <w:t>Daniel Vidal</w:t>
      </w:r>
    </w:p>
    <w:p w:rsidR="00556DF5" w:rsidRPr="001C1AC5" w:rsidRDefault="00556DF5" w:rsidP="00556DF5">
      <w:pPr>
        <w:rPr>
          <w:rFonts w:ascii="Verdana" w:hAnsi="Verdana"/>
          <w:color w:val="999999"/>
          <w:sz w:val="20"/>
          <w:szCs w:val="20"/>
          <w:lang w:val="de-DE"/>
        </w:rPr>
      </w:pPr>
      <w:r w:rsidRPr="001C1AC5">
        <w:rPr>
          <w:rFonts w:ascii="Verdana" w:hAnsi="Verdana"/>
          <w:color w:val="999999"/>
          <w:sz w:val="20"/>
          <w:szCs w:val="20"/>
          <w:lang w:val="de-DE"/>
        </w:rPr>
        <w:t>p. 160</w:t>
      </w:r>
    </w:p>
    <w:p w:rsidR="00556DF5" w:rsidRPr="001C1AC5" w:rsidRDefault="00556DF5" w:rsidP="00556DF5">
      <w:pPr>
        <w:rPr>
          <w:rFonts w:ascii="Verdana" w:hAnsi="Verdana"/>
          <w:color w:val="666666"/>
          <w:sz w:val="18"/>
          <w:szCs w:val="18"/>
          <w:lang w:val="de-DE"/>
        </w:rPr>
      </w:pPr>
      <w:hyperlink r:id="rId18" w:history="1">
        <w:r w:rsidRPr="001C1AC5">
          <w:rPr>
            <w:rFonts w:ascii="Verdana" w:hAnsi="Verdana"/>
            <w:color w:val="EB690D"/>
            <w:sz w:val="18"/>
            <w:szCs w:val="18"/>
            <w:u w:val="single"/>
            <w:lang w:val="de-DE"/>
          </w:rPr>
          <w:t>https://doi.org/10.4000/assr.26353</w:t>
        </w:r>
      </w:hyperlink>
    </w:p>
    <w:p w:rsidR="00556DF5" w:rsidRPr="001C1AC5" w:rsidRDefault="00556DF5" w:rsidP="00477B14">
      <w:pPr>
        <w:pStyle w:val="Notedebasdepage"/>
        <w:spacing w:after="120" w:line="276" w:lineRule="auto"/>
        <w:jc w:val="both"/>
        <w:rPr>
          <w:rFonts w:eastAsia="Times New Roman"/>
          <w:lang w:val="de-DE"/>
        </w:rPr>
      </w:pPr>
    </w:p>
    <w:p w:rsidR="00477B14" w:rsidRPr="00406AD6" w:rsidRDefault="00477B14" w:rsidP="00477B14">
      <w:pPr>
        <w:pStyle w:val="Notedebasdepage"/>
        <w:spacing w:after="120" w:line="276" w:lineRule="auto"/>
        <w:ind w:left="1701" w:hanging="1701"/>
        <w:jc w:val="both"/>
        <w:rPr>
          <w:rFonts w:eastAsia="Times New Roman"/>
          <w:lang w:val="fr-FR"/>
        </w:rPr>
      </w:pPr>
      <w:proofErr w:type="spellStart"/>
      <w:r w:rsidRPr="00406AD6">
        <w:rPr>
          <w:smallCaps/>
          <w:lang w:val="fr-FR"/>
        </w:rPr>
        <w:t>Zilberberg</w:t>
      </w:r>
      <w:proofErr w:type="spellEnd"/>
      <w:r w:rsidRPr="00406AD6">
        <w:rPr>
          <w:lang w:val="fr-FR"/>
        </w:rPr>
        <w:t xml:space="preserve"> Claude, </w:t>
      </w:r>
      <w:r w:rsidRPr="00406AD6">
        <w:rPr>
          <w:i/>
          <w:lang w:val="fr-FR"/>
        </w:rPr>
        <w:t>É</w:t>
      </w:r>
      <w:r w:rsidRPr="00406AD6">
        <w:rPr>
          <w:rFonts w:eastAsia="Times New Roman"/>
          <w:i/>
          <w:lang w:val="fr-FR"/>
        </w:rPr>
        <w:t xml:space="preserve">léments de grammaire </w:t>
      </w:r>
      <w:proofErr w:type="spellStart"/>
      <w:r w:rsidRPr="00406AD6">
        <w:rPr>
          <w:rFonts w:eastAsia="Times New Roman"/>
          <w:i/>
          <w:lang w:val="fr-FR"/>
        </w:rPr>
        <w:t>tensive</w:t>
      </w:r>
      <w:proofErr w:type="spellEnd"/>
      <w:r w:rsidRPr="00406AD6">
        <w:rPr>
          <w:rFonts w:eastAsia="Times New Roman"/>
          <w:lang w:val="fr-FR"/>
        </w:rPr>
        <w:t xml:space="preserve">, Limoges, </w:t>
      </w:r>
      <w:proofErr w:type="spellStart"/>
      <w:r w:rsidRPr="00406AD6">
        <w:rPr>
          <w:rFonts w:eastAsia="Times New Roman"/>
          <w:lang w:val="fr-FR"/>
        </w:rPr>
        <w:t>Pulim</w:t>
      </w:r>
      <w:proofErr w:type="spellEnd"/>
      <w:r w:rsidRPr="00406AD6">
        <w:rPr>
          <w:rFonts w:eastAsia="Times New Roman"/>
          <w:lang w:val="fr-FR"/>
        </w:rPr>
        <w:t>, 2006</w:t>
      </w:r>
      <w:r w:rsidRPr="00406AD6">
        <w:rPr>
          <w:lang w:val="fr-FR"/>
        </w:rPr>
        <w:t xml:space="preserve">. </w:t>
      </w:r>
    </w:p>
    <w:p w:rsidR="00477B14" w:rsidRPr="00406AD6" w:rsidRDefault="00477B14" w:rsidP="00477B14">
      <w:pPr>
        <w:autoSpaceDE w:val="0"/>
        <w:autoSpaceDN w:val="0"/>
        <w:adjustRightInd w:val="0"/>
        <w:spacing w:after="120" w:line="276" w:lineRule="auto"/>
        <w:jc w:val="both"/>
      </w:pPr>
    </w:p>
    <w:p w:rsidR="00477B14" w:rsidRPr="00406AD6" w:rsidRDefault="00477B14" w:rsidP="00477B14">
      <w:pPr>
        <w:autoSpaceDE w:val="0"/>
        <w:autoSpaceDN w:val="0"/>
        <w:adjustRightInd w:val="0"/>
        <w:spacing w:after="120" w:line="276" w:lineRule="auto"/>
        <w:jc w:val="both"/>
      </w:pPr>
    </w:p>
    <w:p w:rsidR="00477B14" w:rsidRPr="00406AD6" w:rsidRDefault="00477B14" w:rsidP="00477B14">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rPr>
          <w:b/>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spacing w:after="120" w:line="276" w:lineRule="auto"/>
        <w:jc w:val="both"/>
        <w:rPr>
          <w:i/>
          <w:lang w:val="fr-CH"/>
        </w:rPr>
      </w:pPr>
      <w:r w:rsidRPr="00406AD6">
        <w:rPr>
          <w:i/>
          <w:lang w:val="fr-CH"/>
        </w:rPr>
        <w:t xml:space="preserve">Qu’en est-il, alors, de l’efficacité proprement politique des discours ? Pourront-ils, au-delà d’un sentir en commun, appeler à un agir-en-commun, fondé sur un projet politique discuté et justifié (en vertu de la seconde acception du lexème « justifier » : « déclarer juste, donner sa raison d’être » (adhésion « réfléchie » selon Denis Bertrand), au-delà de la première </w:t>
      </w:r>
      <w:r w:rsidRPr="00406AD6">
        <w:rPr>
          <w:i/>
          <w:lang w:val="fr-CH"/>
        </w:rPr>
        <w:lastRenderedPageBreak/>
        <w:t xml:space="preserve">acception : « restituer [une] innocence originelle ») ? J’essayerai de montrer en quoi le dicible politique glisse vers de l’indicible. Concrètement ici :  vers le ne pas pouvoir dire l’invasion en Iraq, voire : le devoir ne pas la dire, du moins pas frontalement. La structure serait alors chiasmatique : rendre un certain indicible religieux dicible (en l’instituant en objet du discours, sous l’effet du protestantisme américain, largement implanté, qui se mue en religion « civile ») et ne pas dire directement une réalité politique (l’invasion en Iraq) douloureuse. </w:t>
      </w:r>
    </w:p>
    <w:p w:rsidR="00DD44B6" w:rsidRPr="00406AD6" w:rsidRDefault="00DD44B6" w:rsidP="00DD44B6">
      <w:pPr>
        <w:spacing w:after="120" w:line="276" w:lineRule="auto"/>
        <w:jc w:val="both"/>
        <w:rPr>
          <w:lang w:val="fr-CH"/>
        </w:rPr>
      </w:pPr>
      <w:proofErr w:type="gramStart"/>
      <w:r w:rsidRPr="00406AD6">
        <w:rPr>
          <w:i/>
          <w:lang w:val="fr-CH"/>
        </w:rPr>
        <w:t>la</w:t>
      </w:r>
      <w:proofErr w:type="gramEnd"/>
      <w:r w:rsidRPr="00406AD6">
        <w:rPr>
          <w:i/>
          <w:lang w:val="fr-CH"/>
        </w:rPr>
        <w:t xml:space="preserve"> montrer, plutôt</w:t>
      </w:r>
      <w:r w:rsidRPr="00406AD6">
        <w:rPr>
          <w:lang w:val="fr-CH"/>
        </w:rPr>
        <w:t xml:space="preserve"> </w:t>
      </w:r>
      <w:r w:rsidRPr="00406AD6">
        <w:rPr>
          <w:i/>
          <w:lang w:val="fr-CH"/>
        </w:rPr>
        <w:t>et « </w:t>
      </w:r>
      <w:proofErr w:type="spellStart"/>
      <w:r w:rsidRPr="00406AD6">
        <w:rPr>
          <w:i/>
          <w:lang w:val="fr-CH"/>
        </w:rPr>
        <w:t>indui</w:t>
      </w:r>
      <w:proofErr w:type="spellEnd"/>
      <w:r w:rsidRPr="00406AD6">
        <w:rPr>
          <w:i/>
          <w:lang w:val="fr-CH"/>
        </w:rPr>
        <w:t xml:space="preserve">[sent] un bonheur par l’illusion d’une nécessité » (p. 44). </w:t>
      </w:r>
    </w:p>
    <w:p w:rsidR="00DD44B6" w:rsidRPr="00406AD6" w:rsidRDefault="00DD44B6" w:rsidP="00DD44B6">
      <w:pPr>
        <w:spacing w:after="120" w:line="276" w:lineRule="auto"/>
        <w:jc w:val="both"/>
        <w:rPr>
          <w:i/>
          <w:lang w:val="fr-CH"/>
        </w:rPr>
      </w:pPr>
      <w:r w:rsidRPr="00406AD6">
        <w:rPr>
          <w:i/>
          <w:lang w:val="fr-CH"/>
        </w:rPr>
        <w:t>En même temps, là ne sera pas le tout. Une nouvelle question s’ajoutera immédiatement : sous l’effet de la tonalité religieuse des discours de George W. Bush, se pourrait-il qu’à l’inverse, le dicible politique glisse vers de l’indicible ? Concrètement ici :  ne pas pouvoir dire l’invasion en Iraq, voire : devoir ne pas la dire, du moins pas frontalement. La structure serait alors chiasmatique : rendre un certain indicible religieux dicible (en l’instituant en objet du discours, sous l’effet du protestantisme américain, largement implanté) et ne pas dire directement une réalité politique (l’invasion en Iraq) douloureuse : la montrer, plutôt. Qu’en sera-t-il, dans ce cas, de l’efficacité politique des discours ? Si leur coloration religieuse détourne l’attention de ce qui devrait constituer le but de tout discours politique : une discussion frontale, raisonnée, argumentée, portant, en l’occurrence, sur la légitimation de la guerre en Iraq, seraient-ils en quête, avant tout, d’une adhésion spontanée (persuader le peuple américain qu’il faut partir « en croisade » et détruire l</w:t>
      </w:r>
      <w:proofErr w:type="gramStart"/>
      <w:r w:rsidRPr="00406AD6">
        <w:rPr>
          <w:i/>
          <w:lang w:val="fr-CH"/>
        </w:rPr>
        <w:t>’«</w:t>
      </w:r>
      <w:proofErr w:type="gramEnd"/>
      <w:r w:rsidRPr="00406AD6">
        <w:rPr>
          <w:i/>
          <w:lang w:val="fr-CH"/>
        </w:rPr>
        <w:t> axe du mal ») ? Les défis à relever sont nombreux. Il faudra s’interroger sur le pourquoi et le comment d’une telle coloration religieuse du discours politique, ainsi que sur ses conséquences : mettre en avant les réminiscences bibliques, miser sur la répétition (notamment sur un fonds discursif constitué et apparemment immuable…), est-ce détourner l’attention de ce qui devrait constituer le but de tout discours politique : une discussion frontale, raisonnée, argumentée, portant, en l’occurrence sur la légitimation de la guerre en Iraq ? Sous l’effet du religieux, les discours seraient-ils en quête, avant tout, d’une adhésion spontanée ? J’essayerai de vérifier l’hypothèse qu’à travers une « instrumentalisation » du religieux (au sens où nous l’entendons en France), ils visent à persuader le peuple américain qu’il faut partir « en croisade » et détruire l</w:t>
      </w:r>
      <w:proofErr w:type="gramStart"/>
      <w:r w:rsidRPr="00406AD6">
        <w:rPr>
          <w:i/>
          <w:lang w:val="fr-CH"/>
        </w:rPr>
        <w:t>’«</w:t>
      </w:r>
      <w:proofErr w:type="gramEnd"/>
      <w:r w:rsidRPr="00406AD6">
        <w:rPr>
          <w:i/>
          <w:lang w:val="fr-CH"/>
        </w:rPr>
        <w:t xml:space="preserve"> axe du mal », plutôt qu’à le convaincre. Ces discours chercheraient, d’abord, à produire un être avec l’autre, par exemple dans la douleur, la compassion ou la colère. Cela au détriment du débat et de la concertation réfléchie. Dans la foulée, au détriment de l’agir en commun, au sens où l’entend Hannah Arendt, c’est-à-dire d’un agir fondé sur un projet politique discuté et justifié (en vertu de la seconde acception du lexème « justifier » : « déclarer juste, donner sa raison d’être », au-delà de la première acception : « restituer [une] innocence originelle ») ? On pourra réfléchir, in fine, aux conditions sous lesquelles les discours politico-religieux de Bush peuvent à leur tour non seulement persuader, mais encore convaincre, c’est-à-dire obtenir une adhésion que Denis Bertrand (1999) appelle « réfléchie », en plus de l’adhésion « spontanée ». </w:t>
      </w:r>
    </w:p>
    <w:p w:rsidR="00DD44B6" w:rsidRPr="00406AD6" w:rsidRDefault="00DD44B6" w:rsidP="00DD44B6">
      <w:pPr>
        <w:spacing w:after="120" w:line="276" w:lineRule="auto"/>
        <w:jc w:val="both"/>
        <w:rPr>
          <w:lang w:val="fr-CH"/>
        </w:rPr>
      </w:pPr>
      <w:r w:rsidRPr="00406AD6">
        <w:rPr>
          <w:i/>
          <w:lang w:val="fr-CH"/>
        </w:rPr>
        <w:t>Commençons donc ces explorations par quelques réflexions sur le mysticisme.</w:t>
      </w:r>
      <w:r w:rsidRPr="00406AD6">
        <w:rPr>
          <w:lang w:val="fr-CH"/>
        </w:rPr>
        <w:t xml:space="preserve"> </w:t>
      </w:r>
    </w:p>
    <w:p w:rsidR="00DD44B6" w:rsidRPr="00406AD6" w:rsidRDefault="00DD44B6" w:rsidP="00DD44B6">
      <w:pPr>
        <w:autoSpaceDE w:val="0"/>
        <w:autoSpaceDN w:val="0"/>
        <w:adjustRightInd w:val="0"/>
        <w:spacing w:after="120" w:line="276" w:lineRule="auto"/>
        <w:jc w:val="both"/>
        <w:rPr>
          <w:i/>
          <w:lang w:val="fr-CH"/>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r w:rsidRPr="00406AD6">
        <w:rPr>
          <w:i/>
        </w:rPr>
        <w:t xml:space="preserve">À Bush de se poser comme le </w:t>
      </w:r>
      <w:proofErr w:type="spellStart"/>
      <w:r w:rsidRPr="00406AD6">
        <w:rPr>
          <w:i/>
        </w:rPr>
        <w:t>surénonciateur</w:t>
      </w:r>
      <w:proofErr w:type="spellEnd"/>
      <w:r w:rsidRPr="00406AD6">
        <w:rPr>
          <w:i/>
        </w:rPr>
        <w:t xml:space="preserve"> endosse un rôle politique, c’est, fondamentalement, parce qu’il est « élu » par Dieu, légitimé par ce « Dieu aimant qui est source de toute vie, et de toute l’histoire » (</w:t>
      </w:r>
      <w:proofErr w:type="spellStart"/>
      <w:r w:rsidRPr="00406AD6">
        <w:rPr>
          <w:i/>
        </w:rPr>
        <w:t>Etat</w:t>
      </w:r>
      <w:proofErr w:type="spellEnd"/>
      <w:r w:rsidRPr="00406AD6">
        <w:rPr>
          <w:i/>
        </w:rPr>
        <w:t xml:space="preserve"> de l’Union, le 29 janvier 2002 ?). </w:t>
      </w: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rPr>
          <w:i/>
        </w:rPr>
      </w:pPr>
      <w:r w:rsidRPr="00406AD6">
        <w:rPr>
          <w:i/>
        </w:rPr>
        <w:t xml:space="preserve">Grâce au monde qu’elle construit, l’efficacité des discours de Bush n’est pas que sensible. Si elle a pour effet la cohésion sociale – l’être ensemble gouverné par les sentiments, . Une dernière question reste pendante : sous quelles conditions l’efficacité de ces discours politico-religieux sera-t-elle également réfléchie et susceptible, au-delà de l’être ensemble, de, elle pousse également à l’action concertée. </w:t>
      </w:r>
    </w:p>
    <w:p w:rsidR="00DD44B6" w:rsidRPr="00406AD6" w:rsidRDefault="00DD44B6" w:rsidP="00DD44B6">
      <w:pPr>
        <w:autoSpaceDE w:val="0"/>
        <w:autoSpaceDN w:val="0"/>
        <w:adjustRightInd w:val="0"/>
        <w:spacing w:after="120" w:line="276" w:lineRule="auto"/>
        <w:jc w:val="both"/>
        <w:rPr>
          <w:i/>
        </w:rPr>
      </w:pPr>
      <w:r w:rsidRPr="00406AD6">
        <w:rPr>
          <w:i/>
        </w:rPr>
        <w:t>La composante religieuse des discours de Bush se voit attribuer une fonction précise : au terme du processus dont j’ai esquissé les étapes (passage de l’indicible religieux au dicible ; instauration d’un indicible politique ; fiction politico-religieuse), la tonalité religieuse ne détourne plus, ni ne dissimule ; au contraire, si le religieux sert le projet politique, c’est - dans une large mesure – parce qu’il a le pouvoir de le faire accéder; elles contribuent à sa publicisation (</w:t>
      </w:r>
      <w:proofErr w:type="spellStart"/>
      <w:r w:rsidRPr="00406AD6">
        <w:rPr>
          <w:i/>
        </w:rPr>
        <w:t>Veröffentlichung</w:t>
      </w:r>
      <w:proofErr w:type="spellEnd"/>
      <w:r w:rsidRPr="00406AD6">
        <w:rPr>
          <w:i/>
        </w:rPr>
        <w:t xml:space="preserve">). C’est sur ces bases que le croire peut s’allier avec le savoir. </w:t>
      </w:r>
    </w:p>
    <w:p w:rsidR="00DD44B6" w:rsidRPr="00406AD6" w:rsidRDefault="00DD44B6" w:rsidP="00DD44B6">
      <w:pPr>
        <w:autoSpaceDE w:val="0"/>
        <w:autoSpaceDN w:val="0"/>
        <w:adjustRightInd w:val="0"/>
        <w:spacing w:after="120" w:line="276" w:lineRule="auto"/>
        <w:jc w:val="both"/>
      </w:pPr>
      <w:r w:rsidRPr="00406AD6">
        <w:t xml:space="preserve">Aussi ne s’agit-il pas de séparer le politique et le religieux, comme le souhaite Hannah Arendt. Aux </w:t>
      </w:r>
      <w:proofErr w:type="spellStart"/>
      <w:r w:rsidRPr="00406AD6">
        <w:t>Etats-Unis</w:t>
      </w:r>
      <w:proofErr w:type="spellEnd"/>
      <w:r w:rsidRPr="00406AD6">
        <w:t xml:space="preserve">, où la dimension religieuse est inhérente à tout discours politique, où s’opère une espèce d’hybridation ou de coalescence, comme j’ai essayé de le montrer, l’efficacité réfléchie de la fiction politico-religieuse dépend de son entrée en accord </w:t>
      </w: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r w:rsidRPr="00406AD6">
        <w:t>Dans ce cas, sous quelles conditions l’efficacité du discours « dépolitisé » (l’indicible politique, au sens où la réalité politique – l’invasion de l’Iraq – ne doit pas être dite directement ; stratégie énonciative de l’esquive) est-elle restaurée ? Une efficacité non seulement sensible, mais proprement cognitive.</w:t>
      </w: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rPr>
          <w:i/>
        </w:rPr>
      </w:pPr>
      <w:r w:rsidRPr="00406AD6">
        <w:rPr>
          <w:i/>
        </w:rPr>
        <w:t xml:space="preserve">On le voit, la coloration religieuse des discours de Bush se manifeste diversement, de l’exprimer au dire. Les passages sont facilités par des figures de rhétorique somme toutes convenues, conventionnelles, qui </w:t>
      </w:r>
      <w:proofErr w:type="spellStart"/>
      <w:r w:rsidRPr="00406AD6">
        <w:rPr>
          <w:i/>
        </w:rPr>
        <w:t>médient</w:t>
      </w:r>
      <w:proofErr w:type="spellEnd"/>
      <w:r w:rsidRPr="00406AD6">
        <w:rPr>
          <w:i/>
        </w:rPr>
        <w:t xml:space="preserve"> une expressivité plus immédiate, ainsi que par des stratégies citationnelles, qui convoquent un </w:t>
      </w:r>
      <w:proofErr w:type="spellStart"/>
      <w:r w:rsidRPr="00406AD6">
        <w:rPr>
          <w:i/>
        </w:rPr>
        <w:t>interdiscours</w:t>
      </w:r>
      <w:proofErr w:type="spellEnd"/>
      <w:r w:rsidRPr="00406AD6">
        <w:rPr>
          <w:i/>
        </w:rPr>
        <w:t xml:space="preserve"> religieux largement accessible. </w:t>
      </w:r>
    </w:p>
    <w:p w:rsidR="00DD44B6" w:rsidRPr="00406AD6" w:rsidRDefault="00DD44B6" w:rsidP="00DD44B6">
      <w:pPr>
        <w:spacing w:after="120" w:line="276" w:lineRule="auto"/>
        <w:jc w:val="both"/>
        <w:rPr>
          <w:i/>
          <w:lang w:val="fr-CH"/>
        </w:rPr>
      </w:pPr>
      <w:r w:rsidRPr="00406AD6">
        <w:rPr>
          <w:i/>
          <w:lang w:val="fr-CH"/>
        </w:rPr>
        <w:t>Quand Bush fait de l</w:t>
      </w:r>
      <w:proofErr w:type="gramStart"/>
      <w:r w:rsidRPr="00406AD6">
        <w:rPr>
          <w:i/>
          <w:lang w:val="fr-CH"/>
        </w:rPr>
        <w:t>’«</w:t>
      </w:r>
      <w:proofErr w:type="gramEnd"/>
      <w:r w:rsidRPr="00406AD6">
        <w:rPr>
          <w:i/>
          <w:lang w:val="fr-CH"/>
        </w:rPr>
        <w:t xml:space="preserve"> axe du mal » le ressort principal d’une fiction où le politique est entretissé avec un imaginaire religieux, le religieux est présent de quatre manières différentes : à travers des relents de mysticisme, quand la </w:t>
      </w:r>
      <w:proofErr w:type="spellStart"/>
      <w:r w:rsidRPr="00406AD6">
        <w:rPr>
          <w:i/>
          <w:lang w:val="fr-CH"/>
        </w:rPr>
        <w:t>négativisation</w:t>
      </w:r>
      <w:proofErr w:type="spellEnd"/>
      <w:r w:rsidRPr="00406AD6">
        <w:rPr>
          <w:i/>
          <w:lang w:val="fr-CH"/>
        </w:rPr>
        <w:t xml:space="preserve"> du dire tente d’exprimer, d’évoquer, de montrer l’indicible ; à travers l’</w:t>
      </w:r>
      <w:proofErr w:type="spellStart"/>
      <w:r w:rsidRPr="00406AD6">
        <w:rPr>
          <w:i/>
          <w:lang w:val="fr-CH"/>
        </w:rPr>
        <w:t>emphatisation</w:t>
      </w:r>
      <w:proofErr w:type="spellEnd"/>
      <w:r w:rsidRPr="00406AD6">
        <w:rPr>
          <w:i/>
          <w:lang w:val="fr-CH"/>
        </w:rPr>
        <w:t xml:space="preserve"> voulue par certaines figures de rhétorique ; à travers tout un </w:t>
      </w:r>
      <w:proofErr w:type="spellStart"/>
      <w:r w:rsidRPr="00406AD6">
        <w:rPr>
          <w:i/>
          <w:lang w:val="fr-CH"/>
        </w:rPr>
        <w:t>interdiscours</w:t>
      </w:r>
      <w:proofErr w:type="spellEnd"/>
      <w:r w:rsidRPr="00406AD6">
        <w:rPr>
          <w:i/>
          <w:lang w:val="fr-CH"/>
        </w:rPr>
        <w:t xml:space="preserve"> religieux circulant ; enfin, à travers la projection d’un récit. Le religieux peut-il ainsi être mis au service d’un discours de « propagande » –- au sens étymologique, en latin médiéval, de « qui doit être propagé » –, et se convertir en « religion nationaliste américaine » (</w:t>
      </w:r>
      <w:proofErr w:type="spellStart"/>
      <w:r w:rsidRPr="00406AD6">
        <w:rPr>
          <w:i/>
          <w:lang w:val="fr-CH"/>
        </w:rPr>
        <w:t>Corten</w:t>
      </w:r>
      <w:proofErr w:type="spellEnd"/>
      <w:r w:rsidRPr="00406AD6">
        <w:rPr>
          <w:i/>
          <w:lang w:val="fr-CH"/>
        </w:rPr>
        <w:t xml:space="preserve"> 2005) ?</w:t>
      </w:r>
    </w:p>
    <w:p w:rsidR="00DD44B6" w:rsidRPr="00406AD6" w:rsidRDefault="00DD44B6" w:rsidP="00DD44B6">
      <w:pPr>
        <w:autoSpaceDE w:val="0"/>
        <w:autoSpaceDN w:val="0"/>
        <w:adjustRightInd w:val="0"/>
        <w:spacing w:after="120" w:line="276" w:lineRule="auto"/>
        <w:jc w:val="both"/>
      </w:pPr>
      <w:r w:rsidRPr="00406AD6">
        <w:rPr>
          <w:i/>
        </w:rPr>
        <w:lastRenderedPageBreak/>
        <w:t>En quoi les discours politiques de Bush gagnent-ils à combiner ces modalités rhétoriques ?</w:t>
      </w:r>
      <w:r w:rsidRPr="00406AD6">
        <w:t xml:space="preserve"> </w:t>
      </w:r>
    </w:p>
    <w:p w:rsidR="00DD44B6" w:rsidRPr="00406AD6" w:rsidRDefault="00DD44B6" w:rsidP="00DD44B6">
      <w:pPr>
        <w:autoSpaceDE w:val="0"/>
        <w:autoSpaceDN w:val="0"/>
        <w:adjustRightInd w:val="0"/>
        <w:spacing w:after="120" w:line="276" w:lineRule="auto"/>
        <w:jc w:val="both"/>
        <w:rPr>
          <w:i/>
        </w:rPr>
      </w:pPr>
      <w:r w:rsidRPr="00406AD6">
        <w:rPr>
          <w:i/>
        </w:rPr>
        <w:t xml:space="preserve">Concluons en quelques mots. Dans cet exposé, j’ai voulu me pencher sur les régimes apophatique et </w:t>
      </w:r>
      <w:proofErr w:type="spellStart"/>
      <w:r w:rsidRPr="00406AD6">
        <w:rPr>
          <w:i/>
        </w:rPr>
        <w:t>cataphatique</w:t>
      </w:r>
      <w:proofErr w:type="spellEnd"/>
      <w:r w:rsidRPr="00406AD6">
        <w:rPr>
          <w:i/>
        </w:rPr>
        <w:t xml:space="preserve"> du religieux, avant de montrer comment, grâce à leur teneur religieuse, les discours de Bush projettent un indicible politique, qui repose moins sur un ne pas pouvoir dire que sur un devoir ne pas dire (stratégie énonciative de l’esquive). </w:t>
      </w:r>
    </w:p>
    <w:p w:rsidR="00DD44B6" w:rsidRPr="00406AD6" w:rsidRDefault="00DD44B6" w:rsidP="00DD44B6">
      <w:pPr>
        <w:autoSpaceDE w:val="0"/>
        <w:autoSpaceDN w:val="0"/>
        <w:adjustRightInd w:val="0"/>
        <w:spacing w:after="120" w:line="276" w:lineRule="auto"/>
        <w:jc w:val="both"/>
      </w:pPr>
      <w:r w:rsidRPr="00406AD6">
        <w:rPr>
          <w:i/>
        </w:rPr>
        <w:t>Nous avons vu que si Dieu est innommable, s’il y a de l’ineffable qui ne peut être approché qu’à travers une expérience mystique, dans les discours de Bush, l’indicible finit par frapper une réalité politique contestable - le fait de répondre aux atrocités de septembre 2011 par d’autres morts, celles causées par l’invasion de l’Iraq.</w:t>
      </w:r>
      <w:r w:rsidRPr="00406AD6">
        <w:t xml:space="preserve"> </w:t>
      </w:r>
    </w:p>
    <w:p w:rsidR="00DD44B6" w:rsidRPr="00406AD6" w:rsidRDefault="00DD44B6" w:rsidP="00DD44B6">
      <w:pPr>
        <w:autoSpaceDE w:val="0"/>
        <w:autoSpaceDN w:val="0"/>
        <w:adjustRightInd w:val="0"/>
        <w:spacing w:after="120" w:line="276" w:lineRule="auto"/>
        <w:jc w:val="both"/>
      </w:pPr>
      <w:r w:rsidRPr="00406AD6">
        <w:t>Pour finir, posons la question de l’</w:t>
      </w:r>
      <w:r w:rsidRPr="00406AD6">
        <w:rPr>
          <w:i/>
        </w:rPr>
        <w:t>efficacité non seulement rationnelle – convaincre -, mais encore sensible – persuader –</w:t>
      </w:r>
      <w:r w:rsidRPr="00406AD6">
        <w:t xml:space="preserve"> de ces discours sur de nouveaux frais : de quel ordre est-elle ? </w:t>
      </w:r>
    </w:p>
    <w:p w:rsidR="00DD44B6" w:rsidRPr="00406AD6" w:rsidRDefault="00DD44B6" w:rsidP="00DD44B6">
      <w:pPr>
        <w:autoSpaceDE w:val="0"/>
        <w:autoSpaceDN w:val="0"/>
        <w:adjustRightInd w:val="0"/>
        <w:spacing w:after="120" w:line="276" w:lineRule="auto"/>
        <w:jc w:val="both"/>
        <w:rPr>
          <w:i/>
        </w:rPr>
      </w:pPr>
      <w:r w:rsidRPr="00406AD6">
        <w:rPr>
          <w:i/>
        </w:rPr>
        <w:t xml:space="preserve">La question de l’efficacité – des chances de réussite - d’un tel discours politico-religieux reste encore pendante. Essayons de la creuser davantage. </w:t>
      </w: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spacing w:after="120" w:line="276" w:lineRule="auto"/>
        <w:jc w:val="both"/>
        <w:rPr>
          <w:i/>
          <w:lang w:val="fr-CH"/>
        </w:rPr>
      </w:pPr>
      <w:proofErr w:type="gramStart"/>
      <w:r w:rsidRPr="00406AD6">
        <w:rPr>
          <w:i/>
          <w:lang w:val="fr-CH"/>
        </w:rPr>
        <w:lastRenderedPageBreak/>
        <w:t>sous</w:t>
      </w:r>
      <w:proofErr w:type="gramEnd"/>
      <w:r w:rsidRPr="00406AD6">
        <w:rPr>
          <w:i/>
          <w:lang w:val="fr-CH"/>
        </w:rPr>
        <w:t xml:space="preserve"> quelles conditions peut-elle provoquer également un agir en commun au sens où l’entend Hannah Arendt, fondé sur un projet politique discuté et justifié (en vertu de la seconde acception du lexème « justifier » : « déclarer juste, donner sa raison d’être »). Au-delà donc de de la première acception de « justifier », qui se dispute la même aire notionnelle. En d’autres termes : sous quelle condition, le discours politico-religieux peut-il « restituer [une] innocence originelle », mais aussi la dépasser ?</w:t>
      </w:r>
    </w:p>
    <w:p w:rsidR="00DD44B6" w:rsidRPr="00406AD6" w:rsidRDefault="00DD44B6" w:rsidP="00DD44B6">
      <w:pPr>
        <w:spacing w:after="120" w:line="276" w:lineRule="auto"/>
        <w:jc w:val="both"/>
        <w:rPr>
          <w:i/>
          <w:lang w:val="fr-CH"/>
        </w:rPr>
      </w:pPr>
      <w:r w:rsidRPr="00406AD6">
        <w:rPr>
          <w:i/>
          <w:lang w:val="fr-CH"/>
        </w:rPr>
        <w:t xml:space="preserve">Quelles sont les stratégies énonciatives qui permettent d’obtenir une adhésion que Denis Bertrand (1999) appelle « spontanée », plutôt qu’une adhésion « réfléchie » ? « Les techniques de la persuasion relèvent davantage de la suggestion, de la séduction, de la tentation et de la manipulation », écrit Denis Bertrand (p. 16). En particulier, il s’agira d’évaluer le poids de l’évidence sensible, qui court-circuite la démonstration argumentée. </w:t>
      </w:r>
    </w:p>
    <w:p w:rsidR="00DD44B6" w:rsidRPr="00406AD6" w:rsidRDefault="00DD44B6" w:rsidP="00DD44B6">
      <w:pPr>
        <w:spacing w:after="120" w:line="276" w:lineRule="auto"/>
        <w:jc w:val="both"/>
        <w:rPr>
          <w:i/>
          <w:lang w:val="fr-CH"/>
        </w:rPr>
      </w:pPr>
      <w:r w:rsidRPr="00406AD6">
        <w:rPr>
          <w:i/>
          <w:lang w:val="fr-CH"/>
        </w:rPr>
        <w:t xml:space="preserve">Ma deuxième hypothèse est que le religieux colore les discours de Bush « tout d’un seul geste », comme Christian Metz le note à propos du style (1991, p. 156). J’aimerais défendre l’idée qu’il correspond ainsi à une certaine manière de dire qui a pour effet de détourner l’attention de ce qui devrait constituer le but des discours politiques : le débat citoyen solidement argumenté sur la nécessité ou non d’envahir l’Iraq, sur la conformité ou non de la guerre avec les valeurs de l’Amérique. </w:t>
      </w:r>
    </w:p>
    <w:p w:rsidR="00DD44B6" w:rsidRPr="00406AD6" w:rsidRDefault="00DD44B6" w:rsidP="00DD44B6">
      <w:pPr>
        <w:spacing w:after="120" w:line="276" w:lineRule="auto"/>
        <w:jc w:val="both"/>
        <w:rPr>
          <w:i/>
          <w:lang w:val="fr-CH"/>
        </w:rPr>
      </w:pPr>
      <w:r w:rsidRPr="00406AD6">
        <w:rPr>
          <w:i/>
          <w:lang w:val="fr-CH"/>
        </w:rPr>
        <w:t>Il faudra également s’interroger sur les conséquences de ce recours aux connotations religieuses. Dira-t-on que la coloration religieuse du discours vise à produire avant tout un être avec l’autre, par exemple dans la douleur, la compassion ou la colère ? Sous quelles conditions peut-elle provoquer également un agir en commun au sens où l’entend Hannah Arendt, fondé sur un projet politique justifié (en vertu de la seconde acception du lexème « justifier » : « déclarer juste, donner sa raison d’être »). Au-delà donc de de la première acception de « justifier », qui se dispute la même aire notionnelle. En d’autres termes : sous quelle condition, le discours politico-religieux peut-il « restituer [une] innocence originelle », mais aussi la dépasser ?</w:t>
      </w:r>
    </w:p>
    <w:p w:rsidR="00DD44B6" w:rsidRPr="00406AD6" w:rsidRDefault="00DD44B6" w:rsidP="00DD44B6">
      <w:pPr>
        <w:spacing w:after="120" w:line="276" w:lineRule="auto"/>
        <w:jc w:val="both"/>
        <w:rPr>
          <w:i/>
          <w:lang w:val="fr-CH"/>
        </w:rPr>
      </w:pPr>
      <w:r w:rsidRPr="00406AD6">
        <w:rPr>
          <w:i/>
          <w:lang w:val="fr-CH"/>
        </w:rPr>
        <w:t>Tels sont alors les enjeux de cet exposé : dégager les énonciatives de la transformation de l’indicible en du dicible, quand le religieux entre dans les discours présidentiels ? En retour, le dicible politique ne se muerait-il pas en indicible Essayons d’être plus précis. D’une part : parler de Dieu, par exemple en ponctuant les discours de « </w:t>
      </w:r>
      <w:proofErr w:type="spellStart"/>
      <w:r w:rsidRPr="00406AD6">
        <w:rPr>
          <w:i/>
          <w:lang w:val="fr-CH"/>
        </w:rPr>
        <w:t>God</w:t>
      </w:r>
      <w:proofErr w:type="spellEnd"/>
      <w:r w:rsidRPr="00406AD6">
        <w:rPr>
          <w:i/>
          <w:lang w:val="fr-CH"/>
        </w:rPr>
        <w:t xml:space="preserve"> </w:t>
      </w:r>
      <w:proofErr w:type="spellStart"/>
      <w:r w:rsidRPr="00406AD6">
        <w:rPr>
          <w:i/>
          <w:lang w:val="fr-CH"/>
        </w:rPr>
        <w:t>bless</w:t>
      </w:r>
      <w:proofErr w:type="spellEnd"/>
      <w:r w:rsidRPr="00406AD6">
        <w:rPr>
          <w:i/>
          <w:lang w:val="fr-CH"/>
        </w:rPr>
        <w:t xml:space="preserve"> », ce serait trahir l’expérience mystique qui est inexprimable. En effet, l’inexprimable ne doit pas être dit ; il ne peut être que montré, au sens où l’entend Wittgenstein dans le </w:t>
      </w:r>
      <w:proofErr w:type="spellStart"/>
      <w:r w:rsidRPr="00406AD6">
        <w:rPr>
          <w:i/>
          <w:lang w:val="fr-CH"/>
        </w:rPr>
        <w:t>Tractatus</w:t>
      </w:r>
      <w:proofErr w:type="spellEnd"/>
      <w:r w:rsidRPr="00406AD6">
        <w:rPr>
          <w:i/>
          <w:lang w:val="fr-CH"/>
        </w:rPr>
        <w:t xml:space="preserve"> : « Il y a assurément de l’inexprimable. Celui-ci se montre. Il est l’élément mystique » (paragr. 6.522) ? </w:t>
      </w:r>
    </w:p>
    <w:p w:rsidR="00DD44B6" w:rsidRPr="00406AD6" w:rsidRDefault="00DD44B6" w:rsidP="00DD44B6">
      <w:pPr>
        <w:spacing w:after="120" w:line="276" w:lineRule="auto"/>
        <w:jc w:val="both"/>
        <w:rPr>
          <w:i/>
          <w:lang w:val="fr-CH"/>
        </w:rPr>
      </w:pPr>
      <w:r w:rsidRPr="00406AD6">
        <w:rPr>
          <w:i/>
          <w:lang w:val="fr-CH"/>
        </w:rPr>
        <w:t xml:space="preserve">L’expérience mystique fera l’objet de ma première partie. Je prendrai appui sur l’article de Louis Panier intitulé « Quelques notes sur la « théologie négative » – incidences sémiotiques » (2012), qui invite à aborder le mysticisme sous l’angle des modalités apophatique et </w:t>
      </w:r>
      <w:proofErr w:type="spellStart"/>
      <w:r w:rsidRPr="00406AD6">
        <w:rPr>
          <w:i/>
          <w:lang w:val="fr-CH"/>
        </w:rPr>
        <w:t>cataphatique</w:t>
      </w:r>
      <w:proofErr w:type="spellEnd"/>
      <w:r w:rsidRPr="00406AD6">
        <w:rPr>
          <w:i/>
          <w:lang w:val="fr-CH"/>
        </w:rPr>
        <w:t xml:space="preserve">, c’est-à-dire de deux perspectives différentes sur la capacité du langage à donner accès à la connaissance de Dieu. La problématique de l’énonciation, au </w:t>
      </w:r>
      <w:proofErr w:type="spellStart"/>
      <w:r w:rsidRPr="00406AD6">
        <w:rPr>
          <w:i/>
          <w:lang w:val="fr-CH"/>
        </w:rPr>
        <w:t>coeur</w:t>
      </w:r>
      <w:proofErr w:type="spellEnd"/>
      <w:r w:rsidRPr="00406AD6">
        <w:rPr>
          <w:i/>
          <w:lang w:val="fr-CH"/>
        </w:rPr>
        <w:t xml:space="preserve"> des travaux de Panier, sera reprise sur de nouveaux frais. N’y </w:t>
      </w:r>
      <w:proofErr w:type="spellStart"/>
      <w:r w:rsidRPr="00406AD6">
        <w:rPr>
          <w:i/>
          <w:lang w:val="fr-CH"/>
        </w:rPr>
        <w:t>a-t-il</w:t>
      </w:r>
      <w:proofErr w:type="spellEnd"/>
      <w:r w:rsidRPr="00406AD6">
        <w:rPr>
          <w:i/>
          <w:lang w:val="fr-CH"/>
        </w:rPr>
        <w:t xml:space="preserve"> pas, en effet, une espèce de paradoxe dans le fait que, d’une part, le croyant est confronté avec de l’indicible, et, d’autre part, le message religieux est destiné à être propagé, comme s’il ne prenait véritablement forme qu’à travers sa transmission (Dufour, 2014) ?</w:t>
      </w:r>
    </w:p>
    <w:p w:rsidR="00DD44B6" w:rsidRPr="00406AD6" w:rsidRDefault="00DD44B6" w:rsidP="00DD44B6">
      <w:pPr>
        <w:spacing w:after="120" w:line="276" w:lineRule="auto"/>
        <w:jc w:val="both"/>
        <w:rPr>
          <w:i/>
          <w:lang w:val="fr-CH"/>
        </w:rPr>
      </w:pPr>
      <w:r w:rsidRPr="00406AD6">
        <w:rPr>
          <w:i/>
          <w:lang w:val="fr-CH"/>
        </w:rPr>
        <w:lastRenderedPageBreak/>
        <w:t xml:space="preserve">D’autre part : opter pour un discours mixte politico-religieux, c’est trahir le projet proprement politique, en choisissant d’activer les ressorts de l’affectif, plutôt que de déployer une prise en charge fondée sur la raison. En promouvant donc l’indirection. Ne pas discuter l’invasion de l’Iraq en empoignant le sujet, frontalement, ne pas se confronter avec cette décision politique majeure. Si de l’indicible est créé, en quoi consiste-t-il ? On peut d’ores et déjà avancer que </w:t>
      </w:r>
      <w:proofErr w:type="gramStart"/>
      <w:r w:rsidRPr="00406AD6">
        <w:rPr>
          <w:i/>
          <w:lang w:val="fr-CH"/>
        </w:rPr>
        <w:t>la  guerre</w:t>
      </w:r>
      <w:proofErr w:type="gramEnd"/>
      <w:r w:rsidRPr="00406AD6">
        <w:rPr>
          <w:i/>
          <w:lang w:val="fr-CH"/>
        </w:rPr>
        <w:t xml:space="preserve"> est présentée comme un possible (si les Américains envahissent / envahissaient l’Iraq, potentiel ou irréel). Je me demanderai en quoi l’indirection fait dévier l’attention sur l’énonciation comme manières de dire le religieux et de montrer le politique (stratégies énonciatives), au lieu de prendre la problématique de l’invasion de l’Iraq à bras le corps.   </w:t>
      </w:r>
    </w:p>
    <w:p w:rsidR="00DD44B6" w:rsidRPr="00406AD6" w:rsidRDefault="00DD44B6" w:rsidP="00DD44B6">
      <w:pPr>
        <w:spacing w:after="120" w:line="276" w:lineRule="auto"/>
        <w:jc w:val="both"/>
        <w:rPr>
          <w:i/>
          <w:lang w:val="fr-CH"/>
        </w:rPr>
      </w:pPr>
      <w:r w:rsidRPr="00406AD6">
        <w:rPr>
          <w:i/>
          <w:lang w:val="fr-CH"/>
        </w:rPr>
        <w:t>Ainsi, dans ma deuxième partie, je viserai à montrer concrètement comment, dans ses discours – en particulier, dans l’allocution « State of the Union » du 29 janvier 2002, la première après les attaques du 11 Septembre 2001, où l’isotopie religieuse est omniprésente – George W. Bush intègre des réminiscences religieuses dans une fiction politique (d’après l’étymologie de « </w:t>
      </w:r>
      <w:proofErr w:type="spellStart"/>
      <w:r w:rsidRPr="00406AD6">
        <w:rPr>
          <w:i/>
          <w:lang w:val="fr-CH"/>
        </w:rPr>
        <w:t>fingere</w:t>
      </w:r>
      <w:proofErr w:type="spellEnd"/>
      <w:r w:rsidRPr="00406AD6">
        <w:rPr>
          <w:i/>
          <w:lang w:val="fr-CH"/>
        </w:rPr>
        <w:t xml:space="preserve"> » : fabriquer, façonner, construire un monde signifiant, en éludant toute contestation, au profit moins du dire ce qui est vrai, que du montrer un possible. Plutôt que de savoir ce qui est vrai, il faut croire :   être vrai, en revanche, grâce à différentes stratégies énonciatives, c’est qu’au moment du </w:t>
      </w:r>
      <w:proofErr w:type="gramStart"/>
      <w:r w:rsidRPr="00406AD6">
        <w:rPr>
          <w:i/>
          <w:lang w:val="fr-CH"/>
        </w:rPr>
        <w:t xml:space="preserve">discours,   </w:t>
      </w:r>
      <w:proofErr w:type="gramEnd"/>
      <w:r w:rsidRPr="00406AD6">
        <w:rPr>
          <w:i/>
          <w:lang w:val="fr-CH"/>
        </w:rPr>
        <w:t xml:space="preserve"> croire que l’Iraq est une terre de cruauté et avoir foi dans l’Amérique et dans son dirigeant, investi par Dieu d’une mission. </w:t>
      </w:r>
    </w:p>
    <w:p w:rsidR="00DD44B6" w:rsidRPr="00406AD6" w:rsidRDefault="00DD44B6" w:rsidP="00DD44B6">
      <w:pPr>
        <w:spacing w:after="120" w:line="276" w:lineRule="auto"/>
        <w:jc w:val="both"/>
        <w:rPr>
          <w:i/>
          <w:lang w:val="fr-CH"/>
        </w:rPr>
      </w:pPr>
      <w:r w:rsidRPr="00406AD6">
        <w:rPr>
          <w:i/>
          <w:lang w:val="fr-CH"/>
        </w:rPr>
        <w:t>Nous verrons que les manifestations du religieux occupent les positions d’un gradient, dont les positions polaires sont, d’un côté, le montrer, l’exprimer et l’évoquer, comme pour l’expérience mystique, et, de l’autre, le dire frontal.</w:t>
      </w:r>
    </w:p>
    <w:p w:rsidR="00DD44B6" w:rsidRPr="00406AD6" w:rsidRDefault="00DD44B6" w:rsidP="00DD44B6">
      <w:pPr>
        <w:spacing w:after="120" w:line="276" w:lineRule="auto"/>
        <w:ind w:left="60"/>
        <w:jc w:val="both"/>
        <w:rPr>
          <w:lang w:val="fr-CH"/>
        </w:rPr>
      </w:pPr>
      <w:r w:rsidRPr="00406AD6">
        <w:rPr>
          <w:i/>
          <w:lang w:val="fr-CH"/>
        </w:rPr>
        <w:t xml:space="preserve">(i) mettre en partage, en le rendant dicible, ce qui peut relever du langage privé, lié à une expérience (mystique ?) privée ; (ii) conférer au dicible une efficacité politique. Cela ne suffit pas. La question, cruciale au regard des relations entre le religieux et le politique, se résume ainsi : comment, tout en rendant dicible, évoquer ce qui se soustrait à la nomination ? Comment montrer, au sens où l’entend Wittgenstein dans le </w:t>
      </w:r>
      <w:proofErr w:type="spellStart"/>
      <w:r w:rsidRPr="00406AD6">
        <w:rPr>
          <w:i/>
          <w:lang w:val="fr-CH"/>
        </w:rPr>
        <w:t>Tractatus</w:t>
      </w:r>
      <w:proofErr w:type="spellEnd"/>
      <w:r w:rsidRPr="00406AD6">
        <w:rPr>
          <w:i/>
          <w:lang w:val="fr-CH"/>
        </w:rPr>
        <w:t> : « Il y a assurément de l’inexprimable. Celui-ci se montre. Il est l’élément mystique » (paragr. 6.522) ?</w:t>
      </w: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rPr>
          <w:i/>
        </w:rPr>
      </w:pPr>
    </w:p>
    <w:p w:rsidR="00DD44B6" w:rsidRPr="00406AD6" w:rsidRDefault="00DD44B6" w:rsidP="00DD44B6">
      <w:pPr>
        <w:autoSpaceDE w:val="0"/>
        <w:autoSpaceDN w:val="0"/>
        <w:adjustRightInd w:val="0"/>
        <w:spacing w:after="120" w:line="276" w:lineRule="auto"/>
        <w:jc w:val="both"/>
      </w:pPr>
      <w:r w:rsidRPr="00406AD6">
        <w:rPr>
          <w:i/>
        </w:rPr>
        <w:t xml:space="preserve">Mais si l’attention se déplace de la réalité politique vers l’énonciation elle-même, qu’en est-il de l’efficacité des discours présidentiels ? L’indirection, la </w:t>
      </w:r>
      <w:proofErr w:type="spellStart"/>
      <w:r w:rsidRPr="00406AD6">
        <w:rPr>
          <w:i/>
        </w:rPr>
        <w:t>pathémisation</w:t>
      </w:r>
      <w:proofErr w:type="spellEnd"/>
      <w:r w:rsidRPr="00406AD6">
        <w:rPr>
          <w:i/>
        </w:rPr>
        <w:t xml:space="preserve"> et la scénarisation largement voulues par le religieux, la négativité (l’indicible) qui, sous l’effet du religieux, affecte également le politique – l’indicible d’une invasion qui ajoute de la douleur à la douleur… - et la mise en avant opacifiante de l’énonciation finiraient-elles par constituer un </w:t>
      </w:r>
      <w:r w:rsidRPr="00406AD6">
        <w:rPr>
          <w:i/>
        </w:rPr>
        <w:lastRenderedPageBreak/>
        <w:t>frein, inhibant l’action ? Comment optimiser les chances d’un renforcement positif des valeurs et d’un agir en commun ?</w:t>
      </w:r>
      <w:r w:rsidRPr="00406AD6">
        <w:t xml:space="preserve"> </w:t>
      </w: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r w:rsidRPr="00406AD6">
        <w:t xml:space="preserve">Tout porte à croire qu’en dernière instance, leur performativité réside en ceci : faire croire, réflexivement, dans les pouvoirs d’une énonciation fondée sur une négativité agissante. Plutôt que de parler </w:t>
      </w:r>
      <w:r w:rsidRPr="00406AD6">
        <w:rPr>
          <w:i/>
        </w:rPr>
        <w:t>de</w:t>
      </w:r>
      <w:r w:rsidRPr="00406AD6">
        <w:t xml:space="preserve"> Dieu et </w:t>
      </w:r>
      <w:r w:rsidRPr="00406AD6">
        <w:rPr>
          <w:i/>
        </w:rPr>
        <w:t>de</w:t>
      </w:r>
      <w:r w:rsidRPr="00406AD6">
        <w:t xml:space="preserve"> la guerre, il s’agit d’attirer, r</w:t>
      </w: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roofErr w:type="spellStart"/>
      <w:r w:rsidRPr="00406AD6">
        <w:t>éflexivement</w:t>
      </w:r>
      <w:proofErr w:type="spellEnd"/>
      <w:r w:rsidRPr="00406AD6">
        <w:t xml:space="preserve">, l’attention sur une manière d’exprimer la barbarie et de signifier la bonté de Dieu, sur l’efficacité structurante des </w:t>
      </w:r>
    </w:p>
    <w:p w:rsidR="00DD44B6" w:rsidRPr="00406AD6" w:rsidRDefault="00DD44B6" w:rsidP="00DD44B6">
      <w:pPr>
        <w:autoSpaceDE w:val="0"/>
        <w:autoSpaceDN w:val="0"/>
        <w:adjustRightInd w:val="0"/>
        <w:spacing w:after="120" w:line="276" w:lineRule="auto"/>
        <w:jc w:val="both"/>
      </w:pPr>
      <w:r w:rsidRPr="00406AD6">
        <w:t xml:space="preserve">dichotomies, dont l’opposition « bien </w:t>
      </w:r>
      <w:r w:rsidRPr="00406AD6">
        <w:rPr>
          <w:i/>
        </w:rPr>
        <w:t>vs</w:t>
      </w:r>
      <w:r w:rsidRPr="00406AD6">
        <w:t xml:space="preserve"> mal », sur le recours au récit de légitimation. </w:t>
      </w:r>
    </w:p>
    <w:p w:rsidR="00DD44B6" w:rsidRPr="00406AD6" w:rsidRDefault="00DD44B6" w:rsidP="00DD44B6">
      <w:pPr>
        <w:autoSpaceDE w:val="0"/>
        <w:autoSpaceDN w:val="0"/>
        <w:adjustRightInd w:val="0"/>
        <w:spacing w:after="120" w:line="276" w:lineRule="auto"/>
        <w:jc w:val="both"/>
      </w:pPr>
      <w:r w:rsidRPr="00406AD6">
        <w:t xml:space="preserve">Si, apparemment, le religieux et le politique se soutiennent réciproquement et tirent avantage de leur solidarisation, ce n’est à chaque fois qu’à la faveur d’un </w:t>
      </w:r>
      <w:r w:rsidRPr="00406AD6">
        <w:rPr>
          <w:i/>
        </w:rPr>
        <w:t>travestissement</w:t>
      </w:r>
      <w:r w:rsidRPr="00406AD6">
        <w:t xml:space="preserve"> qui finit, en termes </w:t>
      </w:r>
      <w:proofErr w:type="spellStart"/>
      <w:r w:rsidRPr="00406AD6">
        <w:t>tensifs</w:t>
      </w:r>
      <w:proofErr w:type="spellEnd"/>
      <w:r w:rsidRPr="00406AD6">
        <w:t xml:space="preserve">, par donner lieu à une atténuation ou un amenuisement : la tonicité, selon Claude </w:t>
      </w:r>
      <w:proofErr w:type="spellStart"/>
      <w:r w:rsidRPr="00406AD6">
        <w:t>Zilberberg</w:t>
      </w:r>
      <w:proofErr w:type="spellEnd"/>
      <w:r w:rsidRPr="00406AD6">
        <w:t xml:space="preserve">, finit par être décadente. Les stratégies de rhétorique sont éprouvées, le déploiement d’une logique de causalités est prévisible, comme le sont l’englobement dans une structure narrative et la mise en avant d’une pensée dichotomique. </w:t>
      </w:r>
    </w:p>
    <w:p w:rsidR="00DD44B6" w:rsidRPr="00406AD6" w:rsidRDefault="00DD44B6" w:rsidP="00DD44B6">
      <w:pPr>
        <w:autoSpaceDE w:val="0"/>
        <w:autoSpaceDN w:val="0"/>
        <w:adjustRightInd w:val="0"/>
        <w:spacing w:after="120" w:line="276" w:lineRule="auto"/>
        <w:jc w:val="both"/>
      </w:pPr>
      <w:r w:rsidRPr="00406AD6">
        <w:t xml:space="preserve">Or, tel est </w:t>
      </w:r>
    </w:p>
    <w:p w:rsidR="00DD44B6" w:rsidRPr="00406AD6" w:rsidRDefault="00DD44B6" w:rsidP="00DD44B6">
      <w:pPr>
        <w:autoSpaceDE w:val="0"/>
        <w:autoSpaceDN w:val="0"/>
        <w:adjustRightInd w:val="0"/>
        <w:spacing w:after="120" w:line="276" w:lineRule="auto"/>
        <w:jc w:val="both"/>
      </w:pPr>
      <w:r w:rsidRPr="00406AD6">
        <w:t xml:space="preserve">La fiction politico-religieuse constitue-t-elle la seule issue possible ? Ceci grâce à la séparation du politique et du religieux à la base de la sécularisation de l’Occident moderne. En définitive, les discours de Bush rateraient-ils leur cible doublement ? L’expérience mystique est hors de portée et la quête de légitimation de l’action politique est reportée sur le récit. Cependant, ils réussissent à proposer une </w:t>
      </w:r>
      <w:r w:rsidRPr="00406AD6">
        <w:rPr>
          <w:i/>
        </w:rPr>
        <w:t>fiction politico-religieuse</w:t>
      </w:r>
      <w:r w:rsidRPr="00406AD6">
        <w:t xml:space="preserve"> pourvue d’un efficacité rhétorique, expressive et cognitive, propre. Et tout porte à croire qu’en dernière instance, sa performativité réside en ceci : non pas tant faire agir en commun que faire croire, réflexivement, dans les pouvoirs de l’énonciation. Plus précisément : en la possibilité de qualifier Dieu de bon, dans l’efficacité structurante des dichotomies, dont l’opposition « bien </w:t>
      </w:r>
      <w:r w:rsidRPr="00406AD6">
        <w:rPr>
          <w:i/>
        </w:rPr>
        <w:t>vs</w:t>
      </w:r>
      <w:r w:rsidRPr="00406AD6">
        <w:t xml:space="preserve"> mal », dans le récit de légitimation de la guerre... Une énonciation qui n’est telle qu’à comprendre une négativité agissante. </w:t>
      </w:r>
    </w:p>
    <w:p w:rsidR="00DD44B6" w:rsidRPr="00406AD6" w:rsidRDefault="00DD44B6" w:rsidP="00DD44B6">
      <w:pPr>
        <w:spacing w:after="120" w:line="276" w:lineRule="auto"/>
        <w:jc w:val="both"/>
        <w:rPr>
          <w:smallCaps/>
        </w:rPr>
      </w:pPr>
      <w:proofErr w:type="spellStart"/>
      <w:r w:rsidRPr="00406AD6">
        <w:rPr>
          <w:smallCaps/>
        </w:rPr>
        <w:t>Bibliogrpahie</w:t>
      </w:r>
      <w:proofErr w:type="spellEnd"/>
      <w:r w:rsidRPr="00406AD6">
        <w:rPr>
          <w:smallCaps/>
        </w:rPr>
        <w:t xml:space="preserve"> </w:t>
      </w:r>
    </w:p>
    <w:p w:rsidR="00DD44B6" w:rsidRPr="00406AD6" w:rsidRDefault="00DD44B6" w:rsidP="00DD44B6">
      <w:pPr>
        <w:spacing w:after="120" w:line="276" w:lineRule="auto"/>
        <w:jc w:val="both"/>
      </w:pPr>
      <w:r w:rsidRPr="00406AD6">
        <w:rPr>
          <w:smallCaps/>
        </w:rPr>
        <w:t>Bertrand</w:t>
      </w:r>
      <w:r w:rsidRPr="00406AD6">
        <w:t xml:space="preserve"> Denis, </w:t>
      </w:r>
      <w:r w:rsidRPr="00406AD6">
        <w:rPr>
          <w:i/>
        </w:rPr>
        <w:t>Parler pour convaincre</w:t>
      </w:r>
      <w:r w:rsidRPr="00406AD6">
        <w:t xml:space="preserve">, Paris, Gallimard, 1999. </w:t>
      </w:r>
      <w:r w:rsidRPr="00406AD6">
        <w:rPr>
          <w:smallCaps/>
        </w:rPr>
        <w:t>Bertrand</w:t>
      </w:r>
      <w:r w:rsidRPr="00406AD6">
        <w:t xml:space="preserve"> Denis, </w:t>
      </w:r>
      <w:r w:rsidRPr="00406AD6">
        <w:rPr>
          <w:i/>
        </w:rPr>
        <w:t>Précis de sémiotique littéraire</w:t>
      </w:r>
      <w:r w:rsidRPr="00406AD6">
        <w:t xml:space="preserve">, Paris, Nathan, 2000. </w:t>
      </w:r>
    </w:p>
    <w:p w:rsidR="00DD44B6" w:rsidRPr="00406AD6" w:rsidRDefault="00DD44B6" w:rsidP="00DD44B6">
      <w:pPr>
        <w:spacing w:after="120" w:line="276" w:lineRule="auto"/>
        <w:jc w:val="both"/>
        <w:rPr>
          <w:smallCaps/>
        </w:rPr>
      </w:pPr>
      <w:r w:rsidRPr="00406AD6">
        <w:rPr>
          <w:smallCaps/>
        </w:rPr>
        <w:t>Bertrand</w:t>
      </w:r>
      <w:r w:rsidRPr="00406AD6">
        <w:t xml:space="preserve"> Denis, « La provocation figurative de la métamorphose », dans M. Colas-Blaise et A. </w:t>
      </w:r>
      <w:proofErr w:type="spellStart"/>
      <w:r w:rsidRPr="00406AD6">
        <w:t>Beyaert-Geslin</w:t>
      </w:r>
      <w:proofErr w:type="spellEnd"/>
      <w:r w:rsidRPr="00406AD6">
        <w:t xml:space="preserve"> (</w:t>
      </w:r>
      <w:proofErr w:type="spellStart"/>
      <w:r w:rsidRPr="00406AD6">
        <w:t>dirs</w:t>
      </w:r>
      <w:proofErr w:type="spellEnd"/>
      <w:r w:rsidRPr="00406AD6">
        <w:t xml:space="preserve">), </w:t>
      </w:r>
      <w:r w:rsidRPr="00406AD6">
        <w:rPr>
          <w:i/>
        </w:rPr>
        <w:t>Le sens de la métamorphose</w:t>
      </w:r>
      <w:r w:rsidRPr="00406AD6">
        <w:t xml:space="preserve">, Limoges, </w:t>
      </w:r>
      <w:proofErr w:type="spellStart"/>
      <w:r w:rsidRPr="00406AD6">
        <w:t>Pulim</w:t>
      </w:r>
      <w:proofErr w:type="spellEnd"/>
      <w:r w:rsidRPr="00406AD6">
        <w:t>, 2009, p. 161-173.</w:t>
      </w:r>
    </w:p>
    <w:p w:rsidR="00DD44B6" w:rsidRPr="00406AD6" w:rsidRDefault="00DD44B6" w:rsidP="00DD44B6">
      <w:pPr>
        <w:spacing w:after="120" w:line="276" w:lineRule="auto"/>
        <w:jc w:val="both"/>
      </w:pPr>
      <w:proofErr w:type="spellStart"/>
      <w:r w:rsidRPr="00406AD6">
        <w:rPr>
          <w:smallCaps/>
        </w:rPr>
        <w:t>Corten</w:t>
      </w:r>
      <w:proofErr w:type="spellEnd"/>
      <w:r w:rsidRPr="00406AD6">
        <w:t xml:space="preserve"> André, « “Le mal existe”. Religion et </w:t>
      </w:r>
      <w:proofErr w:type="spellStart"/>
      <w:r w:rsidRPr="00406AD6">
        <w:t>néoconservatisme</w:t>
      </w:r>
      <w:proofErr w:type="spellEnd"/>
      <w:r w:rsidRPr="00406AD6">
        <w:t xml:space="preserve"> dans le discours de George W. Bush », </w:t>
      </w:r>
      <w:r w:rsidRPr="00406AD6">
        <w:rPr>
          <w:i/>
        </w:rPr>
        <w:t>Mots. Les langages du politique</w:t>
      </w:r>
      <w:r w:rsidRPr="00406AD6">
        <w:t>, n</w:t>
      </w:r>
      <w:r w:rsidRPr="00406AD6">
        <w:rPr>
          <w:vertAlign w:val="superscript"/>
        </w:rPr>
        <w:t>o</w:t>
      </w:r>
      <w:r w:rsidRPr="00406AD6">
        <w:t xml:space="preserve"> 79, 2005. </w:t>
      </w:r>
    </w:p>
    <w:p w:rsidR="00DD44B6" w:rsidRPr="00406AD6" w:rsidRDefault="00DD44B6" w:rsidP="00DD44B6">
      <w:pPr>
        <w:spacing w:after="120" w:line="276" w:lineRule="auto"/>
        <w:jc w:val="both"/>
      </w:pPr>
      <w:r w:rsidRPr="00406AD6">
        <w:rPr>
          <w:smallCaps/>
        </w:rPr>
        <w:t xml:space="preserve">De </w:t>
      </w:r>
      <w:proofErr w:type="spellStart"/>
      <w:r w:rsidRPr="00406AD6">
        <w:rPr>
          <w:smallCaps/>
        </w:rPr>
        <w:t>Certeau</w:t>
      </w:r>
      <w:proofErr w:type="spellEnd"/>
      <w:r w:rsidRPr="00406AD6">
        <w:t xml:space="preserve"> Michel, La fable mystique, XVIe-XVIIe siècle, t. 2, Parus, Gallimard, 2013. </w:t>
      </w:r>
    </w:p>
    <w:p w:rsidR="00DD44B6" w:rsidRPr="00406AD6" w:rsidRDefault="00DD44B6" w:rsidP="00DD44B6">
      <w:pPr>
        <w:spacing w:after="120" w:line="276" w:lineRule="auto"/>
        <w:jc w:val="both"/>
        <w:rPr>
          <w:lang w:val="fr-CH"/>
        </w:rPr>
      </w:pPr>
      <w:r w:rsidRPr="00406AD6">
        <w:rPr>
          <w:smallCaps/>
          <w:lang w:val="fr-CH"/>
        </w:rPr>
        <w:t>Derrida</w:t>
      </w:r>
      <w:r w:rsidRPr="00406AD6">
        <w:rPr>
          <w:lang w:val="fr-CH"/>
        </w:rPr>
        <w:t xml:space="preserve"> Jacques, </w:t>
      </w:r>
      <w:r w:rsidRPr="00406AD6">
        <w:rPr>
          <w:smallCaps/>
          <w:lang w:val="fr-CH"/>
        </w:rPr>
        <w:t>Habermas</w:t>
      </w:r>
      <w:r w:rsidRPr="00406AD6">
        <w:rPr>
          <w:lang w:val="fr-CH"/>
        </w:rPr>
        <w:t xml:space="preserve"> Jürgen, </w:t>
      </w:r>
      <w:r w:rsidRPr="00406AD6">
        <w:rPr>
          <w:i/>
          <w:lang w:val="fr-CH"/>
        </w:rPr>
        <w:t xml:space="preserve">Le « concept » du 11 septembre. Dialogues à New York </w:t>
      </w:r>
      <w:r w:rsidRPr="00406AD6">
        <w:rPr>
          <w:lang w:val="fr-CH"/>
        </w:rPr>
        <w:t xml:space="preserve">(octobre-décembre 2001), Paris, Galilée, 2004. </w:t>
      </w:r>
    </w:p>
    <w:p w:rsidR="00DD44B6" w:rsidRPr="00406AD6" w:rsidRDefault="00DD44B6" w:rsidP="00DD44B6">
      <w:pPr>
        <w:spacing w:after="120" w:line="276" w:lineRule="auto"/>
        <w:jc w:val="both"/>
      </w:pPr>
      <w:proofErr w:type="spellStart"/>
      <w:r w:rsidRPr="00406AD6">
        <w:rPr>
          <w:smallCaps/>
        </w:rPr>
        <w:t>Fontanille</w:t>
      </w:r>
      <w:proofErr w:type="spellEnd"/>
      <w:r w:rsidRPr="00406AD6">
        <w:rPr>
          <w:smallCaps/>
        </w:rPr>
        <w:t xml:space="preserve"> </w:t>
      </w:r>
      <w:r w:rsidRPr="00406AD6">
        <w:t xml:space="preserve">Jacques, </w:t>
      </w:r>
      <w:r w:rsidRPr="00406AD6">
        <w:rPr>
          <w:i/>
        </w:rPr>
        <w:t>Sémiotique du discours</w:t>
      </w:r>
      <w:r w:rsidRPr="00406AD6">
        <w:t xml:space="preserve">, Limoges, Presses universitaires de Limoges, 2003 [1999]. </w:t>
      </w:r>
    </w:p>
    <w:p w:rsidR="00DD44B6" w:rsidRPr="00406AD6" w:rsidRDefault="00DD44B6" w:rsidP="00DD44B6">
      <w:pPr>
        <w:spacing w:after="120" w:line="276" w:lineRule="auto"/>
        <w:jc w:val="both"/>
      </w:pPr>
      <w:proofErr w:type="spellStart"/>
      <w:r w:rsidRPr="00406AD6">
        <w:rPr>
          <w:smallCaps/>
        </w:rPr>
        <w:t>Fontanille</w:t>
      </w:r>
      <w:proofErr w:type="spellEnd"/>
      <w:r w:rsidRPr="00406AD6">
        <w:t xml:space="preserve"> Jacques, </w:t>
      </w:r>
      <w:r w:rsidRPr="00406AD6">
        <w:rPr>
          <w:i/>
        </w:rPr>
        <w:t>Pratiques sémiotiques</w:t>
      </w:r>
      <w:r w:rsidRPr="00406AD6">
        <w:t xml:space="preserve">, Paris, PUF, 2008. </w:t>
      </w:r>
    </w:p>
    <w:p w:rsidR="00DD44B6" w:rsidRPr="00406AD6" w:rsidRDefault="00DD44B6" w:rsidP="00DD44B6">
      <w:pPr>
        <w:spacing w:after="120" w:line="276" w:lineRule="auto"/>
        <w:jc w:val="both"/>
      </w:pPr>
      <w:proofErr w:type="spellStart"/>
      <w:r w:rsidRPr="00406AD6">
        <w:rPr>
          <w:bCs/>
          <w:iCs/>
          <w:smallCaps/>
          <w:color w:val="000000" w:themeColor="text1"/>
          <w:bdr w:val="none" w:sz="0" w:space="0" w:color="auto" w:frame="1"/>
        </w:rPr>
        <w:lastRenderedPageBreak/>
        <w:t>grosos</w:t>
      </w:r>
      <w:proofErr w:type="spellEnd"/>
      <w:r w:rsidRPr="00406AD6">
        <w:rPr>
          <w:bCs/>
          <w:iCs/>
          <w:smallCaps/>
          <w:color w:val="000000" w:themeColor="text1"/>
          <w:bdr w:val="none" w:sz="0" w:space="0" w:color="auto" w:frame="1"/>
        </w:rPr>
        <w:t xml:space="preserve"> </w:t>
      </w:r>
      <w:r w:rsidRPr="00406AD6">
        <w:rPr>
          <w:bCs/>
          <w:iCs/>
          <w:color w:val="000000" w:themeColor="text1"/>
          <w:bdr w:val="none" w:sz="0" w:space="0" w:color="auto" w:frame="1"/>
        </w:rPr>
        <w:t xml:space="preserve">Philippe, « Le mal compris. Théologie et philosophie face au mal », </w:t>
      </w:r>
      <w:r w:rsidRPr="00406AD6">
        <w:rPr>
          <w:bCs/>
          <w:i/>
          <w:iCs/>
          <w:color w:val="000000" w:themeColor="text1"/>
          <w:bdr w:val="none" w:sz="0" w:space="0" w:color="auto" w:frame="1"/>
        </w:rPr>
        <w:t xml:space="preserve">Le </w:t>
      </w:r>
      <w:proofErr w:type="spellStart"/>
      <w:r w:rsidRPr="00406AD6">
        <w:rPr>
          <w:bCs/>
          <w:i/>
          <w:iCs/>
          <w:color w:val="000000" w:themeColor="text1"/>
          <w:bdr w:val="none" w:sz="0" w:space="0" w:color="auto" w:frame="1"/>
        </w:rPr>
        <w:t>Philosophoire</w:t>
      </w:r>
      <w:proofErr w:type="spellEnd"/>
      <w:r w:rsidRPr="00406AD6">
        <w:rPr>
          <w:bCs/>
          <w:iCs/>
          <w:color w:val="000000" w:themeColor="text1"/>
          <w:bdr w:val="none" w:sz="0" w:space="0" w:color="auto" w:frame="1"/>
        </w:rPr>
        <w:t>, n</w:t>
      </w:r>
      <w:r w:rsidRPr="00406AD6">
        <w:rPr>
          <w:bCs/>
          <w:iCs/>
          <w:color w:val="000000" w:themeColor="text1"/>
          <w:bdr w:val="none" w:sz="0" w:space="0" w:color="auto" w:frame="1"/>
          <w:vertAlign w:val="superscript"/>
        </w:rPr>
        <w:t>o</w:t>
      </w:r>
      <w:r w:rsidRPr="00406AD6">
        <w:rPr>
          <w:bCs/>
          <w:iCs/>
          <w:color w:val="000000" w:themeColor="text1"/>
          <w:bdr w:val="none" w:sz="0" w:space="0" w:color="auto" w:frame="1"/>
        </w:rPr>
        <w:t xml:space="preserve"> 47, 2017, p. 233-245. </w:t>
      </w:r>
    </w:p>
    <w:p w:rsidR="00DD44B6" w:rsidRPr="00406AD6" w:rsidRDefault="00DD44B6" w:rsidP="00DD44B6">
      <w:pPr>
        <w:spacing w:after="120" w:line="276" w:lineRule="auto"/>
        <w:jc w:val="both"/>
        <w:rPr>
          <w:bCs/>
          <w:iCs/>
          <w:color w:val="000000" w:themeColor="text1"/>
          <w:bdr w:val="none" w:sz="0" w:space="0" w:color="auto" w:frame="1"/>
        </w:rPr>
      </w:pPr>
      <w:r w:rsidRPr="00406AD6">
        <w:rPr>
          <w:bCs/>
          <w:iCs/>
          <w:smallCaps/>
          <w:color w:val="000000" w:themeColor="text1"/>
          <w:bdr w:val="none" w:sz="0" w:space="0" w:color="auto" w:frame="1"/>
        </w:rPr>
        <w:t>Honoré</w:t>
      </w:r>
      <w:r w:rsidRPr="00406AD6">
        <w:rPr>
          <w:bCs/>
          <w:iCs/>
          <w:color w:val="000000" w:themeColor="text1"/>
          <w:bdr w:val="none" w:sz="0" w:space="0" w:color="auto" w:frame="1"/>
        </w:rPr>
        <w:t xml:space="preserve"> Jean-Paul, </w:t>
      </w:r>
      <w:r w:rsidRPr="00406AD6">
        <w:rPr>
          <w:bCs/>
          <w:iCs/>
          <w:smallCaps/>
          <w:color w:val="000000" w:themeColor="text1"/>
          <w:bdr w:val="none" w:sz="0" w:space="0" w:color="auto" w:frame="1"/>
        </w:rPr>
        <w:t>Tournier</w:t>
      </w:r>
      <w:r w:rsidRPr="00406AD6">
        <w:rPr>
          <w:bCs/>
          <w:iCs/>
          <w:color w:val="000000" w:themeColor="text1"/>
          <w:bdr w:val="none" w:sz="0" w:space="0" w:color="auto" w:frame="1"/>
        </w:rPr>
        <w:t xml:space="preserve"> Maurice, « Présentation », </w:t>
      </w:r>
      <w:r w:rsidRPr="00406AD6">
        <w:rPr>
          <w:bCs/>
          <w:i/>
          <w:iCs/>
          <w:color w:val="000000" w:themeColor="text1"/>
          <w:bdr w:val="none" w:sz="0" w:space="0" w:color="auto" w:frame="1"/>
        </w:rPr>
        <w:t>Mots. Les langages du politique</w:t>
      </w:r>
      <w:r w:rsidRPr="00406AD6">
        <w:rPr>
          <w:bCs/>
          <w:iCs/>
          <w:color w:val="000000" w:themeColor="text1"/>
          <w:bdr w:val="none" w:sz="0" w:space="0" w:color="auto" w:frame="1"/>
        </w:rPr>
        <w:t>, n</w:t>
      </w:r>
      <w:r w:rsidRPr="00406AD6">
        <w:rPr>
          <w:bCs/>
          <w:iCs/>
          <w:color w:val="000000" w:themeColor="text1"/>
          <w:bdr w:val="none" w:sz="0" w:space="0" w:color="auto" w:frame="1"/>
          <w:vertAlign w:val="superscript"/>
        </w:rPr>
        <w:t>o </w:t>
      </w:r>
      <w:r w:rsidRPr="00406AD6">
        <w:rPr>
          <w:bCs/>
          <w:iCs/>
          <w:color w:val="000000" w:themeColor="text1"/>
          <w:bdr w:val="none" w:sz="0" w:space="0" w:color="auto" w:frame="1"/>
        </w:rPr>
        <w:t>79, 2005. URL </w:t>
      </w:r>
      <w:r w:rsidRPr="00406AD6">
        <w:rPr>
          <w:color w:val="333333"/>
          <w:shd w:val="clear" w:color="auto" w:fill="FFFFFF"/>
        </w:rPr>
        <w:t>http://journals.openedition.org/mots/1281</w:t>
      </w:r>
      <w:r w:rsidRPr="00406AD6">
        <w:rPr>
          <w:bCs/>
          <w:iCs/>
          <w:color w:val="000000" w:themeColor="text1"/>
          <w:bdr w:val="none" w:sz="0" w:space="0" w:color="auto" w:frame="1"/>
        </w:rPr>
        <w:t xml:space="preserve"> (consulté le 25 mai 2022). </w:t>
      </w:r>
    </w:p>
    <w:p w:rsidR="00DD44B6" w:rsidRPr="00406AD6" w:rsidRDefault="00DD44B6" w:rsidP="00DD44B6">
      <w:pPr>
        <w:spacing w:after="120" w:line="276" w:lineRule="auto"/>
        <w:jc w:val="both"/>
      </w:pPr>
      <w:r w:rsidRPr="00406AD6">
        <w:rPr>
          <w:smallCaps/>
          <w:color w:val="1B1B1B"/>
          <w:shd w:val="clear" w:color="auto" w:fill="FFFFFF"/>
        </w:rPr>
        <w:t>Panier</w:t>
      </w:r>
      <w:r w:rsidRPr="00406AD6">
        <w:rPr>
          <w:color w:val="1B1B1B"/>
          <w:shd w:val="clear" w:color="auto" w:fill="FFFFFF"/>
        </w:rPr>
        <w:t xml:space="preserve"> Louis,« Sémiotique du commentaire : problématique et procédures d’analyse », </w:t>
      </w:r>
      <w:r w:rsidRPr="00406AD6">
        <w:rPr>
          <w:i/>
          <w:color w:val="1B1B1B"/>
          <w:shd w:val="clear" w:color="auto" w:fill="FFFFFF"/>
        </w:rPr>
        <w:t>Revue de Sciences Religieuses</w:t>
      </w:r>
      <w:r w:rsidRPr="00406AD6">
        <w:rPr>
          <w:color w:val="1B1B1B"/>
          <w:shd w:val="clear" w:color="auto" w:fill="FFFFFF"/>
        </w:rPr>
        <w:t>, Strasbourg, 52/3-4, 1978, p. 201-226.</w:t>
      </w:r>
    </w:p>
    <w:p w:rsidR="00DD44B6" w:rsidRPr="00406AD6" w:rsidRDefault="00DD44B6" w:rsidP="00DD44B6">
      <w:pPr>
        <w:spacing w:after="120" w:line="276" w:lineRule="auto"/>
        <w:jc w:val="both"/>
      </w:pPr>
      <w:r w:rsidRPr="00406AD6">
        <w:rPr>
          <w:bCs/>
          <w:iCs/>
          <w:smallCaps/>
          <w:color w:val="000000" w:themeColor="text1"/>
          <w:bdr w:val="none" w:sz="0" w:space="0" w:color="auto" w:frame="1"/>
        </w:rPr>
        <w:t>Panier</w:t>
      </w:r>
      <w:r w:rsidRPr="00406AD6">
        <w:rPr>
          <w:bCs/>
          <w:iCs/>
          <w:color w:val="000000" w:themeColor="text1"/>
          <w:bdr w:val="none" w:sz="0" w:space="0" w:color="auto" w:frame="1"/>
        </w:rPr>
        <w:t xml:space="preserve"> Louis, « Approche sémiotique de la bible, de la description structurale des textes à l’acte de lecture », </w:t>
      </w:r>
      <w:r w:rsidRPr="00406AD6">
        <w:rPr>
          <w:color w:val="1B1B1B"/>
          <w:shd w:val="clear" w:color="auto" w:fill="FFFFFF"/>
        </w:rPr>
        <w:t xml:space="preserve">dans Ch. </w:t>
      </w:r>
      <w:proofErr w:type="spellStart"/>
      <w:r w:rsidRPr="00406AD6">
        <w:rPr>
          <w:color w:val="1B1B1B"/>
          <w:shd w:val="clear" w:color="auto" w:fill="FFFFFF"/>
        </w:rPr>
        <w:t>Berneret</w:t>
      </w:r>
      <w:proofErr w:type="spellEnd"/>
      <w:r w:rsidRPr="00406AD6">
        <w:rPr>
          <w:color w:val="1B1B1B"/>
          <w:shd w:val="clear" w:color="auto" w:fill="FFFFFF"/>
        </w:rPr>
        <w:t xml:space="preserve"> et J. J. </w:t>
      </w:r>
      <w:proofErr w:type="spellStart"/>
      <w:r w:rsidRPr="00406AD6">
        <w:rPr>
          <w:color w:val="1B1B1B"/>
          <w:shd w:val="clear" w:color="auto" w:fill="FFFFFF"/>
        </w:rPr>
        <w:t>Wunenberger</w:t>
      </w:r>
      <w:proofErr w:type="spellEnd"/>
      <w:r w:rsidRPr="00406AD6">
        <w:rPr>
          <w:color w:val="1B1B1B"/>
          <w:shd w:val="clear" w:color="auto" w:fill="FFFFFF"/>
        </w:rPr>
        <w:t xml:space="preserve"> (éd.), </w:t>
      </w:r>
      <w:r w:rsidRPr="00406AD6">
        <w:rPr>
          <w:i/>
          <w:color w:val="1B1B1B"/>
          <w:shd w:val="clear" w:color="auto" w:fill="FFFFFF"/>
        </w:rPr>
        <w:t>Mythe et philosophie. Les traditions bibliques</w:t>
      </w:r>
      <w:r w:rsidRPr="00406AD6">
        <w:rPr>
          <w:color w:val="1B1B1B"/>
          <w:shd w:val="clear" w:color="auto" w:fill="FFFFFF"/>
        </w:rPr>
        <w:t>, PUF, 2002, p. 199-216.</w:t>
      </w:r>
    </w:p>
    <w:p w:rsidR="00DD44B6" w:rsidRPr="00406AD6" w:rsidRDefault="00DD44B6" w:rsidP="00DD44B6">
      <w:pPr>
        <w:pStyle w:val="Titre2"/>
        <w:spacing w:before="0" w:beforeAutospacing="0" w:after="120" w:afterAutospacing="0" w:line="276" w:lineRule="auto"/>
        <w:jc w:val="both"/>
        <w:rPr>
          <w:b w:val="0"/>
          <w:sz w:val="24"/>
          <w:szCs w:val="24"/>
        </w:rPr>
      </w:pPr>
      <w:r w:rsidRPr="00406AD6">
        <w:rPr>
          <w:b w:val="0"/>
          <w:bCs w:val="0"/>
          <w:iCs/>
          <w:smallCaps/>
          <w:color w:val="000000" w:themeColor="text1"/>
          <w:sz w:val="24"/>
          <w:szCs w:val="24"/>
          <w:bdr w:val="none" w:sz="0" w:space="0" w:color="auto" w:frame="1"/>
        </w:rPr>
        <w:t xml:space="preserve">Panier </w:t>
      </w:r>
      <w:r w:rsidRPr="00406AD6">
        <w:rPr>
          <w:b w:val="0"/>
          <w:bCs w:val="0"/>
          <w:iCs/>
          <w:color w:val="000000" w:themeColor="text1"/>
          <w:sz w:val="24"/>
          <w:szCs w:val="24"/>
          <w:bdr w:val="none" w:sz="0" w:space="0" w:color="auto" w:frame="1"/>
        </w:rPr>
        <w:t xml:space="preserve">Louis, « Le récit de la dernière Cène. Forme discursive et modèle théologique », dans </w:t>
      </w:r>
      <w:r w:rsidRPr="00406AD6">
        <w:rPr>
          <w:b w:val="0"/>
          <w:color w:val="1B1B1B"/>
          <w:sz w:val="24"/>
          <w:szCs w:val="24"/>
          <w:shd w:val="clear" w:color="auto" w:fill="FFFFFF"/>
        </w:rPr>
        <w:t xml:space="preserve">Ph. Abadie (éd.), </w:t>
      </w:r>
      <w:r w:rsidRPr="00406AD6">
        <w:rPr>
          <w:b w:val="0"/>
          <w:i/>
          <w:color w:val="1B1B1B"/>
          <w:sz w:val="24"/>
          <w:szCs w:val="24"/>
          <w:shd w:val="clear" w:color="auto" w:fill="FFFFFF"/>
        </w:rPr>
        <w:t>Aujourd’hui, lire la Bible. Exégèses contemporaines et recherches universitaires</w:t>
      </w:r>
      <w:r w:rsidRPr="00406AD6">
        <w:rPr>
          <w:b w:val="0"/>
          <w:color w:val="1B1B1B"/>
          <w:sz w:val="24"/>
          <w:szCs w:val="24"/>
          <w:shd w:val="clear" w:color="auto" w:fill="FFFFFF"/>
        </w:rPr>
        <w:t xml:space="preserve">, Lyon, </w:t>
      </w:r>
      <w:proofErr w:type="spellStart"/>
      <w:r w:rsidRPr="00406AD6">
        <w:rPr>
          <w:b w:val="0"/>
          <w:color w:val="1B1B1B"/>
          <w:sz w:val="24"/>
          <w:szCs w:val="24"/>
          <w:shd w:val="clear" w:color="auto" w:fill="FFFFFF"/>
        </w:rPr>
        <w:t>Profac</w:t>
      </w:r>
      <w:proofErr w:type="spellEnd"/>
      <w:r w:rsidRPr="00406AD6">
        <w:rPr>
          <w:b w:val="0"/>
          <w:color w:val="1B1B1B"/>
          <w:sz w:val="24"/>
          <w:szCs w:val="24"/>
          <w:shd w:val="clear" w:color="auto" w:fill="FFFFFF"/>
        </w:rPr>
        <w:t>, 2006, p. 127-144.</w:t>
      </w:r>
    </w:p>
    <w:p w:rsidR="00DD44B6" w:rsidRPr="00406AD6" w:rsidRDefault="00DD44B6" w:rsidP="00DD44B6">
      <w:pPr>
        <w:pStyle w:val="Titre2"/>
        <w:spacing w:before="0" w:beforeAutospacing="0" w:after="120" w:afterAutospacing="0" w:line="276" w:lineRule="auto"/>
        <w:jc w:val="both"/>
        <w:rPr>
          <w:b w:val="0"/>
          <w:bCs w:val="0"/>
          <w:color w:val="000000" w:themeColor="text1"/>
          <w:sz w:val="24"/>
          <w:szCs w:val="24"/>
        </w:rPr>
      </w:pPr>
      <w:r w:rsidRPr="00406AD6">
        <w:rPr>
          <w:b w:val="0"/>
          <w:bCs w:val="0"/>
          <w:iCs/>
          <w:smallCaps/>
          <w:color w:val="000000" w:themeColor="text1"/>
          <w:sz w:val="24"/>
          <w:szCs w:val="24"/>
          <w:bdr w:val="none" w:sz="0" w:space="0" w:color="auto" w:frame="1"/>
        </w:rPr>
        <w:t>Panier Louis</w:t>
      </w:r>
      <w:r w:rsidRPr="00406AD6">
        <w:rPr>
          <w:b w:val="0"/>
          <w:bCs w:val="0"/>
          <w:i/>
          <w:iCs/>
          <w:color w:val="000000" w:themeColor="text1"/>
          <w:sz w:val="24"/>
          <w:szCs w:val="24"/>
          <w:bdr w:val="none" w:sz="0" w:space="0" w:color="auto" w:frame="1"/>
        </w:rPr>
        <w:t>, Incidences théologiques, </w:t>
      </w:r>
      <w:r w:rsidRPr="00406AD6">
        <w:rPr>
          <w:b w:val="0"/>
          <w:bCs w:val="0"/>
          <w:iCs/>
          <w:color w:val="000000" w:themeColor="text1"/>
          <w:sz w:val="24"/>
          <w:szCs w:val="24"/>
          <w:bdr w:val="none" w:sz="0" w:space="0" w:color="auto" w:frame="1"/>
        </w:rPr>
        <w:t xml:space="preserve">Bible &amp; Lecture, </w:t>
      </w:r>
      <w:r w:rsidRPr="00406AD6">
        <w:rPr>
          <w:b w:val="0"/>
          <w:bCs w:val="0"/>
          <w:color w:val="000000" w:themeColor="text1"/>
          <w:sz w:val="24"/>
          <w:szCs w:val="24"/>
          <w:bdr w:val="none" w:sz="0" w:space="0" w:color="auto" w:frame="1"/>
        </w:rPr>
        <w:t xml:space="preserve">journée </w:t>
      </w:r>
      <w:proofErr w:type="spellStart"/>
      <w:r w:rsidRPr="00406AD6">
        <w:rPr>
          <w:b w:val="0"/>
          <w:bCs w:val="0"/>
          <w:color w:val="000000" w:themeColor="text1"/>
          <w:sz w:val="24"/>
          <w:szCs w:val="24"/>
          <w:bdr w:val="none" w:sz="0" w:space="0" w:color="auto" w:frame="1"/>
        </w:rPr>
        <w:t>theodoc</w:t>
      </w:r>
      <w:proofErr w:type="spellEnd"/>
      <w:r w:rsidRPr="00406AD6">
        <w:rPr>
          <w:b w:val="0"/>
          <w:bCs w:val="0"/>
          <w:color w:val="000000" w:themeColor="text1"/>
          <w:sz w:val="24"/>
          <w:szCs w:val="24"/>
          <w:bdr w:val="none" w:sz="0" w:space="0" w:color="auto" w:frame="1"/>
        </w:rPr>
        <w:t>, la narrativité, Louvain-la-Neuve, 15 octobre 2010.</w:t>
      </w:r>
    </w:p>
    <w:p w:rsidR="00DD44B6" w:rsidRPr="00406AD6" w:rsidRDefault="00DD44B6" w:rsidP="00DD44B6">
      <w:pPr>
        <w:pStyle w:val="Notedebasdepage"/>
        <w:spacing w:after="120" w:line="276" w:lineRule="auto"/>
        <w:jc w:val="both"/>
        <w:rPr>
          <w:rFonts w:eastAsia="Times New Roman"/>
          <w:lang w:val="fr-FR"/>
        </w:rPr>
      </w:pPr>
      <w:proofErr w:type="spellStart"/>
      <w:r w:rsidRPr="00406AD6">
        <w:rPr>
          <w:smallCaps/>
          <w:lang w:val="fr-FR"/>
        </w:rPr>
        <w:t>Rigal-Cellard</w:t>
      </w:r>
      <w:proofErr w:type="spellEnd"/>
      <w:r w:rsidRPr="00406AD6">
        <w:rPr>
          <w:smallCaps/>
          <w:lang w:val="fr-FR"/>
        </w:rPr>
        <w:t xml:space="preserve"> </w:t>
      </w:r>
      <w:r w:rsidRPr="00406AD6">
        <w:rPr>
          <w:lang w:val="fr-FR"/>
        </w:rPr>
        <w:t xml:space="preserve">Bernadette, « Le Président Bush et la rhétorique de l’axe du mal », </w:t>
      </w:r>
      <w:r w:rsidRPr="00406AD6">
        <w:rPr>
          <w:i/>
          <w:lang w:val="fr-FR"/>
        </w:rPr>
        <w:t>S.E.R</w:t>
      </w:r>
      <w:r w:rsidRPr="00406AD6">
        <w:rPr>
          <w:lang w:val="fr-FR"/>
        </w:rPr>
        <w:t xml:space="preserve">., t. 399, 2003/9, p. 153-162. </w:t>
      </w:r>
    </w:p>
    <w:p w:rsidR="00DD44B6" w:rsidRPr="00406AD6" w:rsidRDefault="00DD44B6" w:rsidP="00DD44B6">
      <w:pPr>
        <w:pStyle w:val="Notedebasdepage"/>
        <w:spacing w:after="120" w:line="276" w:lineRule="auto"/>
        <w:ind w:left="1701" w:hanging="1701"/>
        <w:jc w:val="both"/>
        <w:rPr>
          <w:rFonts w:eastAsia="Times New Roman"/>
          <w:lang w:val="fr-FR"/>
        </w:rPr>
      </w:pPr>
      <w:proofErr w:type="spellStart"/>
      <w:r w:rsidRPr="00406AD6">
        <w:rPr>
          <w:smallCaps/>
          <w:lang w:val="fr-FR"/>
        </w:rPr>
        <w:t>Zilberberg</w:t>
      </w:r>
      <w:proofErr w:type="spellEnd"/>
      <w:r w:rsidRPr="00406AD6">
        <w:rPr>
          <w:lang w:val="fr-FR"/>
        </w:rPr>
        <w:t xml:space="preserve"> Claude, </w:t>
      </w:r>
      <w:r w:rsidRPr="00406AD6">
        <w:rPr>
          <w:i/>
          <w:lang w:val="fr-FR"/>
        </w:rPr>
        <w:t>É</w:t>
      </w:r>
      <w:r w:rsidRPr="00406AD6">
        <w:rPr>
          <w:rFonts w:eastAsia="Times New Roman"/>
          <w:i/>
          <w:lang w:val="fr-FR"/>
        </w:rPr>
        <w:t xml:space="preserve">léments de grammaire </w:t>
      </w:r>
      <w:proofErr w:type="spellStart"/>
      <w:r w:rsidRPr="00406AD6">
        <w:rPr>
          <w:rFonts w:eastAsia="Times New Roman"/>
          <w:i/>
          <w:lang w:val="fr-FR"/>
        </w:rPr>
        <w:t>tensive</w:t>
      </w:r>
      <w:proofErr w:type="spellEnd"/>
      <w:r w:rsidRPr="00406AD6">
        <w:rPr>
          <w:rFonts w:eastAsia="Times New Roman"/>
          <w:lang w:val="fr-FR"/>
        </w:rPr>
        <w:t xml:space="preserve">, Limoges, </w:t>
      </w:r>
      <w:proofErr w:type="spellStart"/>
      <w:r w:rsidRPr="00406AD6">
        <w:rPr>
          <w:rFonts w:eastAsia="Times New Roman"/>
          <w:lang w:val="fr-FR"/>
        </w:rPr>
        <w:t>Pulim</w:t>
      </w:r>
      <w:proofErr w:type="spellEnd"/>
      <w:r w:rsidRPr="00406AD6">
        <w:rPr>
          <w:rFonts w:eastAsia="Times New Roman"/>
          <w:lang w:val="fr-FR"/>
        </w:rPr>
        <w:t>, 2006</w:t>
      </w:r>
      <w:r w:rsidRPr="00406AD6">
        <w:rPr>
          <w:lang w:val="fr-FR"/>
        </w:rPr>
        <w:t xml:space="preserve">. </w:t>
      </w: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r w:rsidRPr="00406AD6">
        <w:t xml:space="preserve">Donner assise religieuse aux valeurs traditionnelles </w:t>
      </w:r>
    </w:p>
    <w:p w:rsidR="00DD44B6" w:rsidRPr="00406AD6" w:rsidRDefault="00DD44B6" w:rsidP="00DD44B6">
      <w:pPr>
        <w:autoSpaceDE w:val="0"/>
        <w:autoSpaceDN w:val="0"/>
        <w:adjustRightInd w:val="0"/>
        <w:spacing w:after="120" w:line="276" w:lineRule="auto"/>
        <w:jc w:val="both"/>
      </w:pPr>
      <w:r w:rsidRPr="00406AD6">
        <w:t xml:space="preserve">L’emphase plutôt que l’extase : une emphase qui n’est pas du ressort de l’expressivité plus immédiate telle que je l’ai conçue jusqu’à présent, mais qui est contrôlée et maîtrisée, la rhétorique déployée servant avant tout la cause politique, ainsi la légitimation de la guerre d’Iraq. Aussi le sujet d’énonciation n’est-il pas arraché à lui-même, au point de ne plus s’appartenir – il n’est plus transporté hors de lui-même, dans l’instant ; il ne se tient plus en dehors de lui-même. Au contraire, si le discours comprend les traces d’une instance sensible et </w:t>
      </w:r>
      <w:proofErr w:type="spellStart"/>
      <w:r w:rsidRPr="00406AD6">
        <w:t>percevante</w:t>
      </w:r>
      <w:proofErr w:type="spellEnd"/>
      <w:r w:rsidRPr="00406AD6">
        <w:t xml:space="preserve">, le sujet d’énonciation asserte et assume, il décrit et commente </w:t>
      </w:r>
      <w:r w:rsidRPr="00406AD6">
        <w:rPr>
          <w:i/>
        </w:rPr>
        <w:t>a posteriori</w:t>
      </w:r>
      <w:r w:rsidRPr="00406AD6">
        <w:t xml:space="preserve">. Il explique le temps, au sens guillaumien du terme, en passé, présent et futur.  </w:t>
      </w:r>
    </w:p>
    <w:p w:rsidR="00DD44B6" w:rsidRPr="00406AD6" w:rsidRDefault="00DD44B6" w:rsidP="00DD44B6">
      <w:pPr>
        <w:autoSpaceDE w:val="0"/>
        <w:autoSpaceDN w:val="0"/>
        <w:adjustRightInd w:val="0"/>
        <w:spacing w:after="120" w:line="276" w:lineRule="auto"/>
        <w:jc w:val="both"/>
      </w:pPr>
      <w:r w:rsidRPr="00406AD6">
        <w:t xml:space="preserve">Ainsi, la cruauté humaine, qui doit justifier l’invasion de l’Iraq par les Américains, ne peut être approchée qu’indirectement. J’entends ici par « indirection » le passage par des figures de rhétorique plus ou moins convenues telles que l’hypotypose, l’hyperbate et la métaphore. Comme s’il fallait, pour dire l’inqualifiable, s’en remettre à un arsenal de procédés rhétoriques bien éprouvés. Comme si l’indicible ne devenait dicible  - à peine dicible - qu’à condition d’être médié.  </w:t>
      </w:r>
    </w:p>
    <w:p w:rsidR="00DD44B6" w:rsidRPr="00406AD6" w:rsidRDefault="00DD44B6" w:rsidP="00DD44B6">
      <w:pPr>
        <w:spacing w:after="120" w:line="276" w:lineRule="auto"/>
        <w:jc w:val="both"/>
      </w:pPr>
      <w:r w:rsidRPr="00406AD6">
        <w:t xml:space="preserve"> </w:t>
      </w:r>
    </w:p>
    <w:p w:rsidR="00DD44B6" w:rsidRPr="00406AD6" w:rsidRDefault="00DD44B6" w:rsidP="00DD44B6">
      <w:pPr>
        <w:spacing w:after="120" w:line="276" w:lineRule="auto"/>
        <w:jc w:val="both"/>
      </w:pPr>
    </w:p>
    <w:p w:rsidR="00DD44B6" w:rsidRPr="00406AD6" w:rsidRDefault="00DD44B6" w:rsidP="00DD44B6">
      <w:pPr>
        <w:spacing w:after="120" w:line="276" w:lineRule="auto"/>
        <w:jc w:val="both"/>
      </w:pPr>
    </w:p>
    <w:p w:rsidR="00DD44B6" w:rsidRPr="00406AD6" w:rsidRDefault="00DD44B6" w:rsidP="00DD44B6">
      <w:pPr>
        <w:spacing w:after="120" w:line="276" w:lineRule="auto"/>
        <w:jc w:val="both"/>
      </w:pPr>
      <w:r w:rsidRPr="00406AD6">
        <w:t xml:space="preserve"> Précisément, c’est à cette mise en présence que contribue le religieux dont les discours sont empreints. </w:t>
      </w:r>
    </w:p>
    <w:p w:rsidR="00DD44B6" w:rsidRPr="00406AD6" w:rsidRDefault="00DD44B6" w:rsidP="00DD44B6">
      <w:pPr>
        <w:spacing w:after="120" w:line="276" w:lineRule="auto"/>
        <w:jc w:val="both"/>
      </w:pPr>
    </w:p>
    <w:p w:rsidR="00DD44B6" w:rsidRPr="00406AD6" w:rsidRDefault="00DD44B6" w:rsidP="00DD44B6">
      <w:pPr>
        <w:autoSpaceDE w:val="0"/>
        <w:autoSpaceDN w:val="0"/>
        <w:adjustRightInd w:val="0"/>
        <w:spacing w:after="120" w:line="276" w:lineRule="auto"/>
        <w:jc w:val="both"/>
      </w:pPr>
      <w:r w:rsidRPr="00406AD6">
        <w:rPr>
          <w:color w:val="000000" w:themeColor="text1"/>
          <w:shd w:val="clear" w:color="auto" w:fill="FFFFFF"/>
        </w:rPr>
        <w:t xml:space="preserve"> L’expressivité se mue-t-elle en expression, au sens où l’entend Gustave Guillaume </w:t>
      </w:r>
      <w:r w:rsidRPr="00406AD6">
        <w:t xml:space="preserve">dans </w:t>
      </w:r>
      <w:r w:rsidRPr="00406AD6">
        <w:rPr>
          <w:i/>
        </w:rPr>
        <w:t>Principes de linguistique théorique</w:t>
      </w:r>
      <w:r w:rsidRPr="00406AD6">
        <w:t xml:space="preserve"> (1973, p. 148) ?  </w:t>
      </w:r>
    </w:p>
    <w:p w:rsidR="00DD44B6" w:rsidRPr="00406AD6" w:rsidRDefault="00DD44B6" w:rsidP="00DD44B6">
      <w:pPr>
        <w:autoSpaceDE w:val="0"/>
        <w:autoSpaceDN w:val="0"/>
        <w:adjustRightInd w:val="0"/>
        <w:spacing w:after="120" w:line="276" w:lineRule="auto"/>
        <w:ind w:left="567"/>
        <w:jc w:val="both"/>
      </w:pPr>
      <w:r w:rsidRPr="00406AD6">
        <w:t>Aussi un acte de langage, dans nos langues, doit-il être considéré comme une somme d’expression et d’expressivité […]. Il est rappelé que l’expression, c’est le recours à l’institué, et l’expressivité, le recours à l’improvisé, les moyens propres de l’acte de langage étant de l’ordre de l’improvisé (du non institué) et les moyens propres de la langue étant, au contraire, de l’ordre du non improvisé, de l’institué.</w:t>
      </w:r>
    </w:p>
    <w:p w:rsidR="00DD44B6" w:rsidRPr="00406AD6" w:rsidRDefault="00DD44B6" w:rsidP="00DD44B6">
      <w:pPr>
        <w:spacing w:after="120" w:line="276" w:lineRule="auto"/>
        <w:jc w:val="both"/>
      </w:pPr>
      <w:r w:rsidRPr="00406AD6">
        <w:rPr>
          <w:color w:val="000000" w:themeColor="text1"/>
          <w:shd w:val="clear" w:color="auto" w:fill="FFFFFF"/>
        </w:rPr>
        <w:t>Je ne dirai pas que l’effet produit par l’hypotypose s’émousse, mais plutôt que l’expressivité pure est intenable et doit se chercher une issue (</w:t>
      </w:r>
      <w:r w:rsidRPr="00406AD6">
        <w:rPr>
          <w:i/>
          <w:color w:val="000000" w:themeColor="text1"/>
          <w:shd w:val="clear" w:color="auto" w:fill="FFFFFF"/>
        </w:rPr>
        <w:t>pouvoir dire</w:t>
      </w:r>
      <w:r w:rsidRPr="00406AD6">
        <w:rPr>
          <w:color w:val="000000" w:themeColor="text1"/>
          <w:shd w:val="clear" w:color="auto" w:fill="FFFFFF"/>
        </w:rPr>
        <w:t xml:space="preserve">, </w:t>
      </w:r>
      <w:r w:rsidRPr="00406AD6">
        <w:rPr>
          <w:i/>
          <w:color w:val="000000" w:themeColor="text1"/>
          <w:shd w:val="clear" w:color="auto" w:fill="FFFFFF"/>
        </w:rPr>
        <w:t>pouvoir être dit</w:t>
      </w:r>
      <w:r w:rsidRPr="00406AD6">
        <w:rPr>
          <w:color w:val="000000" w:themeColor="text1"/>
          <w:shd w:val="clear" w:color="auto" w:fill="FFFFFF"/>
        </w:rPr>
        <w:t xml:space="preserve">) : le négativisme « apophatique » (la </w:t>
      </w:r>
      <w:proofErr w:type="spellStart"/>
      <w:r w:rsidRPr="00406AD6">
        <w:rPr>
          <w:color w:val="000000" w:themeColor="text1"/>
          <w:shd w:val="clear" w:color="auto" w:fill="FFFFFF"/>
        </w:rPr>
        <w:t>négativisation</w:t>
      </w:r>
      <w:proofErr w:type="spellEnd"/>
      <w:r w:rsidRPr="00406AD6">
        <w:rPr>
          <w:color w:val="000000" w:themeColor="text1"/>
          <w:shd w:val="clear" w:color="auto" w:fill="FFFFFF"/>
        </w:rPr>
        <w:t xml:space="preserve"> dans un sens élargi, non spécifiquement religieux) est troqué contre le positivisme « </w:t>
      </w:r>
      <w:proofErr w:type="spellStart"/>
      <w:r w:rsidRPr="00406AD6">
        <w:rPr>
          <w:color w:val="000000" w:themeColor="text1"/>
          <w:shd w:val="clear" w:color="auto" w:fill="FFFFFF"/>
        </w:rPr>
        <w:t>cataphatique</w:t>
      </w:r>
      <w:proofErr w:type="spellEnd"/>
      <w:r w:rsidRPr="00406AD6">
        <w:rPr>
          <w:color w:val="000000" w:themeColor="text1"/>
          <w:shd w:val="clear" w:color="auto" w:fill="FFFFFF"/>
        </w:rPr>
        <w:t xml:space="preserve"> » (également dans un sens non religieux) à condition que ce dernier se moule sur les cadres fournis par les figures de rhétorique. La notion de </w:t>
      </w:r>
      <w:proofErr w:type="spellStart"/>
      <w:r w:rsidRPr="00406AD6">
        <w:rPr>
          <w:color w:val="000000" w:themeColor="text1"/>
          <w:shd w:val="clear" w:color="auto" w:fill="FFFFFF"/>
        </w:rPr>
        <w:t>cataphatisme</w:t>
      </w:r>
      <w:proofErr w:type="spellEnd"/>
      <w:r w:rsidRPr="00406AD6">
        <w:rPr>
          <w:color w:val="000000" w:themeColor="text1"/>
          <w:shd w:val="clear" w:color="auto" w:fill="FFFFFF"/>
        </w:rPr>
        <w:t xml:space="preserve"> n’est alors pas totalement adéquat : en effet, l’hypotypose est supposée donner</w:t>
      </w:r>
      <w:r w:rsidRPr="00406AD6">
        <w:t xml:space="preserve"> l’illusion sensible du vrai, de la chose </w:t>
      </w:r>
      <w:proofErr w:type="spellStart"/>
      <w:r w:rsidRPr="00406AD6">
        <w:t>même</w:t>
      </w:r>
      <w:proofErr w:type="spellEnd"/>
      <w:r w:rsidRPr="00406AD6">
        <w:t xml:space="preserve">, en </w:t>
      </w:r>
      <w:r w:rsidRPr="00406AD6">
        <w:rPr>
          <w:i/>
        </w:rPr>
        <w:t>mettant sous les yeux</w:t>
      </w:r>
      <w:r w:rsidRPr="00406AD6">
        <w:t xml:space="preserve">, par une peinture vive, en donnant à voir, telle une image. </w:t>
      </w:r>
    </w:p>
    <w:p w:rsidR="00DD44B6" w:rsidRPr="00406AD6" w:rsidRDefault="00DD44B6" w:rsidP="00DD44B6">
      <w:pPr>
        <w:spacing w:after="120" w:line="276" w:lineRule="auto"/>
        <w:jc w:val="both"/>
      </w:pPr>
      <w:r w:rsidRPr="00406AD6">
        <w:t xml:space="preserve">J’aimerais défendre l’idée d’une </w:t>
      </w:r>
      <w:proofErr w:type="spellStart"/>
      <w:r w:rsidRPr="00406AD6">
        <w:t>évidentialité</w:t>
      </w:r>
      <w:proofErr w:type="spellEnd"/>
      <w:r w:rsidRPr="00406AD6">
        <w:t xml:space="preserve"> de l’exprimer rendue nécessaire, non sans paradoxe apparent, par la négativité inhérente au dire : j’ai suggéré que la barbarie indicible ne peut être </w:t>
      </w:r>
      <w:r w:rsidRPr="00406AD6">
        <w:rPr>
          <w:i/>
        </w:rPr>
        <w:t>dite</w:t>
      </w:r>
      <w:r w:rsidRPr="00406AD6">
        <w:t xml:space="preserve"> qu’indirectement. En même temps, elle peut être </w:t>
      </w:r>
      <w:r w:rsidRPr="00406AD6">
        <w:rPr>
          <w:i/>
        </w:rPr>
        <w:t>montrée</w:t>
      </w:r>
      <w:r w:rsidRPr="00406AD6">
        <w:t xml:space="preserve">, </w:t>
      </w:r>
      <w:r w:rsidRPr="00406AD6">
        <w:rPr>
          <w:i/>
        </w:rPr>
        <w:t>présentée</w:t>
      </w:r>
      <w:r w:rsidRPr="00406AD6">
        <w:t xml:space="preserve"> ou </w:t>
      </w:r>
      <w:r w:rsidRPr="00406AD6">
        <w:rPr>
          <w:i/>
        </w:rPr>
        <w:t>présentifiée</w:t>
      </w:r>
      <w:r w:rsidRPr="00406AD6">
        <w:t xml:space="preserve"> à la faveur d’une mise en présence. Précisément, c’est à cette mise en présence que contribue le religieux dont les discours sont empreints. </w:t>
      </w:r>
    </w:p>
    <w:p w:rsidR="00DD44B6" w:rsidRPr="00406AD6" w:rsidRDefault="00DD44B6" w:rsidP="00DD44B6">
      <w:pPr>
        <w:spacing w:after="120" w:line="276" w:lineRule="auto"/>
        <w:jc w:val="both"/>
        <w:rPr>
          <w:color w:val="000000" w:themeColor="text1"/>
          <w:shd w:val="clear" w:color="auto" w:fill="FFFFFF"/>
        </w:rPr>
      </w:pPr>
      <w:r w:rsidRPr="00406AD6">
        <w:t>Si la déclinaison de dichotomies passablement figées  semble fournir au dire un cadre rationnel stable, l’efficacité rhétorique est tributaire de l’</w:t>
      </w:r>
      <w:proofErr w:type="spellStart"/>
      <w:r w:rsidRPr="00406AD6">
        <w:t>interdiscours</w:t>
      </w:r>
      <w:proofErr w:type="spellEnd"/>
      <w:r w:rsidRPr="00406AD6">
        <w:t xml:space="preserve"> religieux. Le religieux fournit souvent un arrière-fond plus ou moins diffus. Il en va ainsi de ce passage : </w:t>
      </w:r>
    </w:p>
    <w:p w:rsidR="00DD44B6" w:rsidRPr="00406AD6" w:rsidRDefault="00DD44B6" w:rsidP="00DD44B6">
      <w:pPr>
        <w:autoSpaceDE w:val="0"/>
        <w:autoSpaceDN w:val="0"/>
        <w:adjustRightInd w:val="0"/>
        <w:spacing w:line="276" w:lineRule="auto"/>
        <w:jc w:val="both"/>
      </w:pPr>
    </w:p>
    <w:p w:rsidR="00DD44B6" w:rsidRPr="00406AD6" w:rsidRDefault="00DD44B6" w:rsidP="00DD44B6">
      <w:pPr>
        <w:autoSpaceDE w:val="0"/>
        <w:autoSpaceDN w:val="0"/>
        <w:adjustRightInd w:val="0"/>
        <w:spacing w:after="120" w:line="276" w:lineRule="auto"/>
        <w:jc w:val="both"/>
      </w:pPr>
      <w:r w:rsidRPr="00406AD6">
        <w:t xml:space="preserve">Armature </w:t>
      </w:r>
      <w:proofErr w:type="spellStart"/>
      <w:r w:rsidRPr="00406AD6">
        <w:t>dichtomoique</w:t>
      </w:r>
      <w:proofErr w:type="spellEnd"/>
      <w:r w:rsidRPr="00406AD6">
        <w:t xml:space="preserve">  </w:t>
      </w:r>
      <w:proofErr w:type="spellStart"/>
      <w:r w:rsidRPr="00406AD6">
        <w:t>hypohypose</w:t>
      </w:r>
      <w:proofErr w:type="spellEnd"/>
      <w:r w:rsidRPr="00406AD6">
        <w:t xml:space="preserve"> dire le vrai  pas de réflexion sur le mal à proprement parler les oppositions </w:t>
      </w:r>
      <w:proofErr w:type="spellStart"/>
      <w:r w:rsidRPr="00406AD6">
        <w:t>évidentialité</w:t>
      </w:r>
      <w:proofErr w:type="spellEnd"/>
      <w:r w:rsidRPr="00406AD6">
        <w:t xml:space="preserve"> également sensible manichéen </w:t>
      </w:r>
    </w:p>
    <w:p w:rsidR="00DD44B6" w:rsidRPr="00406AD6" w:rsidRDefault="00DD44B6" w:rsidP="00DD44B6">
      <w:pPr>
        <w:spacing w:after="120" w:line="276" w:lineRule="auto"/>
        <w:jc w:val="both"/>
        <w:rPr>
          <w:color w:val="000000" w:themeColor="text1"/>
          <w:shd w:val="clear" w:color="auto" w:fill="FFFFFF"/>
        </w:rPr>
      </w:pPr>
      <w:r w:rsidRPr="00406AD6">
        <w:rPr>
          <w:color w:val="000000" w:themeColor="text1"/>
          <w:shd w:val="clear" w:color="auto" w:fill="FFFFFF"/>
        </w:rPr>
        <w:t xml:space="preserve">Plus précisément, quel rôle le religieux joue-t-il ? Il renforce l’effet rhétorique produit en projetant un arrière-fond plus ou moins diffus, qui peut affleurer à travers le discours direct </w:t>
      </w:r>
    </w:p>
    <w:p w:rsidR="00DD44B6" w:rsidRPr="00406AD6" w:rsidRDefault="00DD44B6" w:rsidP="00DD44B6">
      <w:pPr>
        <w:spacing w:after="120" w:line="276" w:lineRule="auto"/>
        <w:ind w:left="567"/>
        <w:jc w:val="both"/>
        <w:rPr>
          <w:color w:val="000000" w:themeColor="text1"/>
          <w:shd w:val="clear" w:color="auto" w:fill="FFFFFF"/>
        </w:rPr>
      </w:pPr>
      <w:r w:rsidRPr="00406AD6">
        <w:rPr>
          <w:color w:val="000000" w:themeColor="text1"/>
          <w:shd w:val="clear" w:color="auto" w:fill="FFFFFF"/>
        </w:rPr>
        <w:t xml:space="preserve">Ce soir, je vous demande de prier pour tous ceux qui font leur deuil, pour les enfants dont les mondes ont été brisés, pour tous ceux dont le sentiment d’être à l’abri et en sécurité a été menacé. Et je prie pour qu'ils soient réconfortés par un pouvoir plus grand que chacun d'entre nous, exprimé à travers les âges dans le Psaume 23 : 4 : « Quand je marche dans la vallée de l'ombre de la mort (Louis </w:t>
      </w:r>
      <w:proofErr w:type="spellStart"/>
      <w:r w:rsidRPr="00406AD6">
        <w:rPr>
          <w:color w:val="000000" w:themeColor="text1"/>
          <w:shd w:val="clear" w:color="auto" w:fill="FFFFFF"/>
        </w:rPr>
        <w:t>Segond</w:t>
      </w:r>
      <w:proofErr w:type="spellEnd"/>
      <w:r w:rsidRPr="00406AD6">
        <w:rPr>
          <w:color w:val="000000" w:themeColor="text1"/>
          <w:shd w:val="clear" w:color="auto" w:fill="FFFFFF"/>
        </w:rPr>
        <w:t xml:space="preserve"> Bible ; même quand je marcherais par la vallée de la mort Martin Bible), je ne crains (je ne craindrais) aucun mal, car tu es avec moi » (ma traduction)</w:t>
      </w:r>
    </w:p>
    <w:p w:rsidR="00DD44B6" w:rsidRPr="00406AD6" w:rsidRDefault="00DD44B6" w:rsidP="00DD44B6">
      <w:pPr>
        <w:spacing w:after="120" w:line="276" w:lineRule="auto"/>
        <w:ind w:left="567"/>
        <w:jc w:val="both"/>
        <w:rPr>
          <w:i/>
          <w:color w:val="000000" w:themeColor="text1"/>
          <w:shd w:val="clear" w:color="auto" w:fill="FFFFFF"/>
          <w:lang w:val="en-US"/>
        </w:rPr>
      </w:pPr>
      <w:r w:rsidRPr="00406AD6">
        <w:rPr>
          <w:i/>
          <w:color w:val="000000" w:themeColor="text1"/>
          <w:shd w:val="clear" w:color="auto" w:fill="FFFFFF"/>
          <w:lang w:val="en-US"/>
        </w:rPr>
        <w:lastRenderedPageBreak/>
        <w:t>Tonight, I ask for your prayers for all those who grieve, for the children whose worlds have been shattered, for all whose sense of safety and security has been threatened. And I pray they will be comforted by a power greater than any of us, spoken through the ages in Psalm 23: “Even though I walk through the valley of the shadow of death, I fear no evil, for You are with me.</w:t>
      </w:r>
    </w:p>
    <w:p w:rsidR="00DD44B6" w:rsidRPr="00406AD6" w:rsidRDefault="00DD44B6" w:rsidP="00DD44B6">
      <w:pPr>
        <w:spacing w:after="120" w:line="276" w:lineRule="auto"/>
        <w:jc w:val="both"/>
        <w:rPr>
          <w:color w:val="202124"/>
          <w:shd w:val="clear" w:color="auto" w:fill="FFFFFF"/>
        </w:rPr>
      </w:pPr>
      <w:r w:rsidRPr="00406AD6">
        <w:rPr>
          <w:color w:val="202124"/>
          <w:shd w:val="clear" w:color="auto" w:fill="FFFFFF"/>
        </w:rPr>
        <w:t xml:space="preserve">Ailleurs, la réminiscence religieuse emprunte la voie de l’allusion : </w:t>
      </w:r>
    </w:p>
    <w:p w:rsidR="00DD44B6" w:rsidRPr="00406AD6" w:rsidRDefault="00DD44B6" w:rsidP="00DD44B6">
      <w:pPr>
        <w:autoSpaceDE w:val="0"/>
        <w:autoSpaceDN w:val="0"/>
        <w:adjustRightInd w:val="0"/>
        <w:spacing w:line="276" w:lineRule="auto"/>
        <w:jc w:val="both"/>
        <w:rPr>
          <w:lang w:val="en-US"/>
        </w:rPr>
      </w:pPr>
      <w:r w:rsidRPr="00406AD6">
        <w:rPr>
          <w:lang w:val="en-US"/>
        </w:rPr>
        <w:t>The hijackers were instruments of evil who died in vain.</w:t>
      </w:r>
    </w:p>
    <w:p w:rsidR="00DD44B6" w:rsidRPr="00406AD6" w:rsidRDefault="00DD44B6" w:rsidP="00DD44B6">
      <w:pPr>
        <w:autoSpaceDE w:val="0"/>
        <w:autoSpaceDN w:val="0"/>
        <w:adjustRightInd w:val="0"/>
        <w:spacing w:line="276" w:lineRule="auto"/>
        <w:jc w:val="both"/>
        <w:rPr>
          <w:lang w:val="en-US"/>
        </w:rPr>
      </w:pPr>
      <w:r w:rsidRPr="00406AD6">
        <w:rPr>
          <w:lang w:val="en-US"/>
        </w:rPr>
        <w:t>Behind them is a cult of evil which seeks to harm the innocent and</w:t>
      </w:r>
    </w:p>
    <w:p w:rsidR="00DD44B6" w:rsidRPr="00406AD6" w:rsidRDefault="00DD44B6" w:rsidP="00DD44B6">
      <w:pPr>
        <w:autoSpaceDE w:val="0"/>
        <w:autoSpaceDN w:val="0"/>
        <w:adjustRightInd w:val="0"/>
        <w:spacing w:line="276" w:lineRule="auto"/>
        <w:jc w:val="both"/>
        <w:rPr>
          <w:lang w:val="en-US"/>
        </w:rPr>
      </w:pPr>
      <w:r w:rsidRPr="00406AD6">
        <w:rPr>
          <w:lang w:val="en-US"/>
        </w:rPr>
        <w:t>thrives on human suffering. Theirs is the worst kind of cruelty,</w:t>
      </w:r>
    </w:p>
    <w:p w:rsidR="00DD44B6" w:rsidRPr="00406AD6" w:rsidRDefault="00DD44B6" w:rsidP="00DD44B6">
      <w:pPr>
        <w:autoSpaceDE w:val="0"/>
        <w:autoSpaceDN w:val="0"/>
        <w:adjustRightInd w:val="0"/>
        <w:spacing w:line="276" w:lineRule="auto"/>
        <w:jc w:val="both"/>
        <w:rPr>
          <w:lang w:val="en-US"/>
        </w:rPr>
      </w:pPr>
      <w:r w:rsidRPr="00406AD6">
        <w:rPr>
          <w:lang w:val="en-US"/>
        </w:rPr>
        <w:t>the cruelty that is fed, not weakened, by tears. Theirs is the worst</w:t>
      </w:r>
    </w:p>
    <w:p w:rsidR="00DD44B6" w:rsidRPr="00406AD6" w:rsidRDefault="00DD44B6" w:rsidP="00DD44B6">
      <w:pPr>
        <w:autoSpaceDE w:val="0"/>
        <w:autoSpaceDN w:val="0"/>
        <w:adjustRightInd w:val="0"/>
        <w:spacing w:line="276" w:lineRule="auto"/>
        <w:jc w:val="both"/>
        <w:rPr>
          <w:lang w:val="en-US"/>
        </w:rPr>
      </w:pPr>
      <w:r w:rsidRPr="00406AD6">
        <w:rPr>
          <w:lang w:val="en-US"/>
        </w:rPr>
        <w:t>kind of violence, pure malice, while daring to claim the authority</w:t>
      </w:r>
    </w:p>
    <w:p w:rsidR="00DD44B6" w:rsidRPr="00406AD6" w:rsidRDefault="00DD44B6" w:rsidP="00DD44B6">
      <w:pPr>
        <w:autoSpaceDE w:val="0"/>
        <w:autoSpaceDN w:val="0"/>
        <w:adjustRightInd w:val="0"/>
        <w:spacing w:line="276" w:lineRule="auto"/>
        <w:jc w:val="both"/>
        <w:rPr>
          <w:lang w:val="en-US"/>
        </w:rPr>
      </w:pPr>
      <w:r w:rsidRPr="00406AD6">
        <w:rPr>
          <w:lang w:val="en-US"/>
        </w:rPr>
        <w:t>of God. We cannot fully understand the designs and power of evil.</w:t>
      </w:r>
    </w:p>
    <w:p w:rsidR="00DD44B6" w:rsidRPr="00406AD6" w:rsidRDefault="00DD44B6" w:rsidP="00DD44B6">
      <w:pPr>
        <w:autoSpaceDE w:val="0"/>
        <w:autoSpaceDN w:val="0"/>
        <w:adjustRightInd w:val="0"/>
        <w:spacing w:line="276" w:lineRule="auto"/>
        <w:jc w:val="both"/>
        <w:rPr>
          <w:lang w:val="en-US"/>
        </w:rPr>
      </w:pPr>
      <w:r w:rsidRPr="00406AD6">
        <w:rPr>
          <w:lang w:val="en-US"/>
        </w:rPr>
        <w:t>It is enough to know that evil, like goodness, exists. And in the</w:t>
      </w:r>
    </w:p>
    <w:p w:rsidR="00DD44B6" w:rsidRPr="00406AD6" w:rsidRDefault="00DD44B6" w:rsidP="00DD44B6">
      <w:pPr>
        <w:spacing w:after="120" w:line="276" w:lineRule="auto"/>
        <w:jc w:val="both"/>
        <w:rPr>
          <w:color w:val="4B575F"/>
          <w:shd w:val="clear" w:color="auto" w:fill="FFFFFF"/>
          <w:lang w:val="en-US"/>
        </w:rPr>
      </w:pPr>
      <w:r w:rsidRPr="00406AD6">
        <w:rPr>
          <w:lang w:val="en-US"/>
        </w:rPr>
        <w:t>terrorists, evil has found a willing servant.</w:t>
      </w:r>
    </w:p>
    <w:p w:rsidR="00DD44B6" w:rsidRPr="00406AD6" w:rsidRDefault="00DD44B6" w:rsidP="00DD44B6">
      <w:pPr>
        <w:spacing w:after="120" w:line="276" w:lineRule="auto"/>
        <w:jc w:val="both"/>
        <w:rPr>
          <w:color w:val="4B575F"/>
          <w:shd w:val="clear" w:color="auto" w:fill="FFFFFF"/>
        </w:rPr>
      </w:pPr>
      <w:r w:rsidRPr="00406AD6">
        <w:rPr>
          <w:color w:val="4B575F"/>
          <w:shd w:val="clear" w:color="auto" w:fill="FFFFFF"/>
        </w:rPr>
        <w:t>Les pirates de l'air étaient des instruments du mal qui sont morts en vain.</w:t>
      </w:r>
    </w:p>
    <w:p w:rsidR="00DD44B6" w:rsidRPr="00406AD6" w:rsidRDefault="00DD44B6" w:rsidP="00DD44B6">
      <w:pPr>
        <w:spacing w:after="120" w:line="276" w:lineRule="auto"/>
        <w:jc w:val="both"/>
        <w:rPr>
          <w:color w:val="4B575F"/>
          <w:shd w:val="clear" w:color="auto" w:fill="FFFFFF"/>
        </w:rPr>
      </w:pPr>
      <w:r w:rsidRPr="00406AD6">
        <w:rPr>
          <w:color w:val="4B575F"/>
          <w:shd w:val="clear" w:color="auto" w:fill="FFFFFF"/>
        </w:rPr>
        <w:t>Derrière eux se cache un culte du mal qui cherche à blesser les innocents et</w:t>
      </w:r>
    </w:p>
    <w:p w:rsidR="00DD44B6" w:rsidRPr="00406AD6" w:rsidRDefault="00DD44B6" w:rsidP="00DD44B6">
      <w:pPr>
        <w:spacing w:after="120" w:line="276" w:lineRule="auto"/>
        <w:jc w:val="both"/>
        <w:rPr>
          <w:color w:val="4B575F"/>
          <w:shd w:val="clear" w:color="auto" w:fill="FFFFFF"/>
        </w:rPr>
      </w:pPr>
      <w:r w:rsidRPr="00406AD6">
        <w:rPr>
          <w:color w:val="4B575F"/>
          <w:shd w:val="clear" w:color="auto" w:fill="FFFFFF"/>
        </w:rPr>
        <w:t>se nourrit de la souffrance humaine. C'est la pire forme de cruauté,</w:t>
      </w:r>
    </w:p>
    <w:p w:rsidR="00DD44B6" w:rsidRPr="00406AD6" w:rsidRDefault="00DD44B6" w:rsidP="00DD44B6">
      <w:pPr>
        <w:spacing w:after="120" w:line="276" w:lineRule="auto"/>
        <w:jc w:val="both"/>
        <w:rPr>
          <w:color w:val="4B575F"/>
          <w:shd w:val="clear" w:color="auto" w:fill="FFFFFF"/>
        </w:rPr>
      </w:pPr>
      <w:r w:rsidRPr="00406AD6">
        <w:rPr>
          <w:color w:val="4B575F"/>
          <w:shd w:val="clear" w:color="auto" w:fill="FFFFFF"/>
        </w:rPr>
        <w:t>la cruauté qui est nourrie, et non affaiblie, par les larmes. C'est la pire</w:t>
      </w:r>
    </w:p>
    <w:p w:rsidR="00DD44B6" w:rsidRPr="00406AD6" w:rsidRDefault="00DD44B6" w:rsidP="00DD44B6">
      <w:pPr>
        <w:spacing w:after="120" w:line="276" w:lineRule="auto"/>
        <w:jc w:val="both"/>
        <w:rPr>
          <w:color w:val="4B575F"/>
          <w:shd w:val="clear" w:color="auto" w:fill="FFFFFF"/>
        </w:rPr>
      </w:pPr>
      <w:r w:rsidRPr="00406AD6">
        <w:rPr>
          <w:color w:val="4B575F"/>
          <w:shd w:val="clear" w:color="auto" w:fill="FFFFFF"/>
        </w:rPr>
        <w:t>violence, la pure malice, tout en osant se réclamer de l'autorité de Dieu.</w:t>
      </w:r>
    </w:p>
    <w:p w:rsidR="00DD44B6" w:rsidRPr="00406AD6" w:rsidRDefault="00DD44B6" w:rsidP="00DD44B6">
      <w:pPr>
        <w:spacing w:after="120" w:line="276" w:lineRule="auto"/>
        <w:jc w:val="both"/>
        <w:rPr>
          <w:color w:val="4B575F"/>
          <w:shd w:val="clear" w:color="auto" w:fill="FFFFFF"/>
        </w:rPr>
      </w:pPr>
      <w:r w:rsidRPr="00406AD6">
        <w:rPr>
          <w:color w:val="4B575F"/>
          <w:shd w:val="clear" w:color="auto" w:fill="FFFFFF"/>
        </w:rPr>
        <w:t>de Dieu. Nous ne pouvons pas comprendre entièrement les desseins et la puissance du mal.</w:t>
      </w:r>
    </w:p>
    <w:p w:rsidR="00DD44B6" w:rsidRPr="00406AD6" w:rsidRDefault="00DD44B6" w:rsidP="00DD44B6">
      <w:pPr>
        <w:spacing w:after="120" w:line="276" w:lineRule="auto"/>
        <w:jc w:val="both"/>
        <w:rPr>
          <w:color w:val="4B575F"/>
          <w:shd w:val="clear" w:color="auto" w:fill="FFFFFF"/>
        </w:rPr>
      </w:pPr>
      <w:r w:rsidRPr="00406AD6">
        <w:rPr>
          <w:color w:val="4B575F"/>
          <w:shd w:val="clear" w:color="auto" w:fill="FFFFFF"/>
        </w:rPr>
        <w:t>Il suffit de savoir que le mal, comme le bien, existe. Et dans les</w:t>
      </w:r>
    </w:p>
    <w:p w:rsidR="00DD44B6" w:rsidRPr="00406AD6" w:rsidRDefault="00DD44B6" w:rsidP="00DD44B6">
      <w:pPr>
        <w:spacing w:after="120" w:line="276" w:lineRule="auto"/>
        <w:jc w:val="both"/>
        <w:rPr>
          <w:color w:val="4B575F"/>
          <w:shd w:val="clear" w:color="auto" w:fill="FFFFFF"/>
        </w:rPr>
      </w:pPr>
      <w:r w:rsidRPr="00406AD6">
        <w:rPr>
          <w:color w:val="4B575F"/>
          <w:shd w:val="clear" w:color="auto" w:fill="FFFFFF"/>
        </w:rPr>
        <w:t>terroristes, le mal a trouvé un serviteur disponible.</w:t>
      </w:r>
    </w:p>
    <w:p w:rsidR="00DD44B6" w:rsidRPr="00406AD6" w:rsidRDefault="00DD44B6" w:rsidP="00DD44B6">
      <w:pPr>
        <w:spacing w:after="120" w:line="276" w:lineRule="auto"/>
        <w:jc w:val="both"/>
        <w:rPr>
          <w:color w:val="4B575F"/>
          <w:shd w:val="clear" w:color="auto" w:fill="FFFFFF"/>
        </w:rPr>
      </w:pPr>
      <w:r w:rsidRPr="00406AD6">
        <w:rPr>
          <w:color w:val="1B1B1B"/>
          <w:shd w:val="clear" w:color="auto" w:fill="FFFFFF"/>
        </w:rPr>
        <w:t>Heureux l’homme qui attend de vous son secours,</w:t>
      </w:r>
      <w:r w:rsidRPr="00406AD6">
        <w:rPr>
          <w:color w:val="1B1B1B"/>
        </w:rPr>
        <w:br/>
      </w:r>
      <w:hyperlink r:id="rId19" w:history="1">
        <w:r w:rsidRPr="00406AD6">
          <w:rPr>
            <w:b/>
            <w:bCs/>
            <w:color w:val="416ED2"/>
            <w:vertAlign w:val="superscript"/>
          </w:rPr>
          <w:t>7</w:t>
        </w:r>
      </w:hyperlink>
      <w:r w:rsidRPr="00406AD6">
        <w:rPr>
          <w:color w:val="1B1B1B"/>
        </w:rPr>
        <w:t> et qui dans cette vallée de larmes a résolu en son cœur de monter et de s’élever jusqu’au lieu que le Seigneur a établi. Car le divin Législateur leur donnera sa bénédiction :</w:t>
      </w:r>
      <w:r w:rsidRPr="00406AD6">
        <w:rPr>
          <w:color w:val="1B1B1B"/>
        </w:rPr>
        <w:br/>
      </w:r>
      <w:hyperlink r:id="rId20" w:history="1">
        <w:r w:rsidRPr="00406AD6">
          <w:rPr>
            <w:b/>
            <w:bCs/>
            <w:color w:val="416ED2"/>
            <w:vertAlign w:val="superscript"/>
          </w:rPr>
          <w:t>8</w:t>
        </w:r>
      </w:hyperlink>
      <w:r w:rsidRPr="00406AD6">
        <w:rPr>
          <w:color w:val="1B1B1B"/>
          <w:shd w:val="clear" w:color="auto" w:fill="FFFFFF"/>
        </w:rPr>
        <w:t> ils s’avanceront de vertu en vertu ; et ils verront le Dieu des dieux dans Sion.</w:t>
      </w:r>
      <w:r w:rsidRPr="00406AD6">
        <w:rPr>
          <w:color w:val="1B1B1B"/>
        </w:rPr>
        <w:br/>
      </w:r>
      <w:r w:rsidR="00B23990">
        <w:fldChar w:fldCharType="begin"/>
      </w:r>
      <w:r w:rsidR="00B23990">
        <w:instrText xml:space="preserve"> HYPERLINK "safari-reader://www.levangile.com/comparateur-bible-19-83-9" </w:instrText>
      </w:r>
      <w:r w:rsidR="00B23990">
        <w:fldChar w:fldCharType="separate"/>
      </w:r>
      <w:r w:rsidRPr="00406AD6">
        <w:rPr>
          <w:b/>
          <w:bCs/>
          <w:color w:val="416ED2"/>
          <w:vertAlign w:val="superscript"/>
        </w:rPr>
        <w:t>9</w:t>
      </w:r>
      <w:r w:rsidR="00B23990">
        <w:rPr>
          <w:b/>
          <w:bCs/>
          <w:color w:val="416ED2"/>
          <w:vertAlign w:val="superscript"/>
        </w:rPr>
        <w:fldChar w:fldCharType="end"/>
      </w:r>
      <w:r w:rsidRPr="00406AD6">
        <w:rPr>
          <w:color w:val="1B1B1B"/>
          <w:shd w:val="clear" w:color="auto" w:fill="FFFFFF"/>
        </w:rPr>
        <w:t> Seigneur, Dieu des armées ! exaucez ma prière : rendez votre oreille attentive, ô Dieu de Jacob !</w:t>
      </w:r>
      <w:r w:rsidRPr="00406AD6">
        <w:rPr>
          <w:color w:val="1B1B1B"/>
        </w:rPr>
        <w:br/>
      </w:r>
      <w:r w:rsidR="00B23990">
        <w:fldChar w:fldCharType="begin"/>
      </w:r>
      <w:r w:rsidR="00B23990">
        <w:instrText xml:space="preserve"> HYPERLINK "safari-reader://www.levangile.com/comparateur-bible-19-83-10" </w:instrText>
      </w:r>
      <w:r w:rsidR="00B23990">
        <w:fldChar w:fldCharType="separate"/>
      </w:r>
      <w:r w:rsidRPr="00406AD6">
        <w:rPr>
          <w:b/>
          <w:bCs/>
          <w:color w:val="416ED2"/>
          <w:vertAlign w:val="superscript"/>
        </w:rPr>
        <w:t>10</w:t>
      </w:r>
      <w:r w:rsidR="00B23990">
        <w:rPr>
          <w:b/>
          <w:bCs/>
          <w:color w:val="416ED2"/>
          <w:vertAlign w:val="superscript"/>
        </w:rPr>
        <w:fldChar w:fldCharType="end"/>
      </w:r>
      <w:r w:rsidRPr="00406AD6">
        <w:rPr>
          <w:color w:val="1B1B1B"/>
          <w:shd w:val="clear" w:color="auto" w:fill="FFFFFF"/>
        </w:rPr>
        <w:t> Regardez-nous, ô Dieu, notre protecteur ! et jetez vos yeux sur le visage de votre Christ.</w:t>
      </w:r>
      <w:r w:rsidRPr="00406AD6">
        <w:rPr>
          <w:color w:val="1B1B1B"/>
        </w:rPr>
        <w:br/>
      </w:r>
    </w:p>
    <w:p w:rsidR="00DD44B6" w:rsidRPr="00406AD6" w:rsidRDefault="00DD44B6" w:rsidP="00DD44B6">
      <w:pPr>
        <w:spacing w:after="120" w:line="276" w:lineRule="auto"/>
        <w:jc w:val="both"/>
        <w:rPr>
          <w:color w:val="4B575F"/>
          <w:shd w:val="clear" w:color="auto" w:fill="FFFFFF"/>
        </w:rPr>
      </w:pPr>
      <w:r w:rsidRPr="00406AD6">
        <w:rPr>
          <w:color w:val="4B575F"/>
          <w:shd w:val="clear" w:color="auto" w:fill="FFFFFF"/>
        </w:rPr>
        <w:t>Traduit avec www.DeepL.com/Translator (version gratuite)</w:t>
      </w: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r w:rsidRPr="00406AD6">
        <w:lastRenderedPageBreak/>
        <w:t>barre la route à toute expressivité plus immédiate. Pas d’expérience de l’indicible, de l’</w:t>
      </w:r>
      <w:proofErr w:type="spellStart"/>
      <w:r w:rsidRPr="00406AD6">
        <w:t>innomable</w:t>
      </w:r>
      <w:proofErr w:type="spellEnd"/>
      <w:r w:rsidRPr="00406AD6">
        <w:t xml:space="preserve">, aucune </w:t>
      </w:r>
      <w:proofErr w:type="spellStart"/>
      <w:r w:rsidRPr="00406AD6">
        <w:t>négativisation</w:t>
      </w:r>
      <w:proofErr w:type="spellEnd"/>
      <w:r w:rsidRPr="00406AD6">
        <w:t xml:space="preserve">, mais au contraire une énonciation maîtrisée de bout en bout. L’hypothèse a un deuxième versant : dans notre cas, maîtriser son énonciation ne passe pas - ou du moins pas d’abord - par une argumentation forte, qui cherche à convaincre. Si, comme nous le verrons, l’armature est dichotomique, les nombreux </w:t>
      </w:r>
      <w:proofErr w:type="spellStart"/>
      <w:r w:rsidRPr="00406AD6">
        <w:t>subjectivèmes</w:t>
      </w:r>
      <w:proofErr w:type="spellEnd"/>
      <w:r w:rsidRPr="00406AD6">
        <w:t xml:space="preserve">, une charge émotionnelle forte qui va jusqu’à l’emphase – l’emphase plutôt que l’extase -, confèrent à ces discours leur ressort propre : il s’agit de persuader. Pour citer Denis Bertrand </w:t>
      </w:r>
    </w:p>
    <w:p w:rsidR="00DD44B6" w:rsidRPr="00406AD6" w:rsidRDefault="00DD44B6" w:rsidP="00DD44B6">
      <w:pPr>
        <w:autoSpaceDE w:val="0"/>
        <w:autoSpaceDN w:val="0"/>
        <w:adjustRightInd w:val="0"/>
        <w:spacing w:after="120" w:line="276" w:lineRule="auto"/>
        <w:jc w:val="both"/>
      </w:pPr>
      <w:r w:rsidRPr="00406AD6">
        <w:t xml:space="preserve">Enfin, troisième versant : si le discours est empreint d’une forte subjectivité, il tend néanmoins vers l’expression, au sens où l’entend Gustave Guillaume dans </w:t>
      </w:r>
      <w:r w:rsidRPr="00406AD6">
        <w:rPr>
          <w:i/>
        </w:rPr>
        <w:t>Principes de linguistique théorique</w:t>
      </w:r>
      <w:r w:rsidRPr="00406AD6">
        <w:t xml:space="preserve"> (1973, p. 148) :  </w:t>
      </w:r>
    </w:p>
    <w:p w:rsidR="00DD44B6" w:rsidRPr="00406AD6" w:rsidRDefault="00DD44B6" w:rsidP="00DD44B6">
      <w:pPr>
        <w:autoSpaceDE w:val="0"/>
        <w:autoSpaceDN w:val="0"/>
        <w:adjustRightInd w:val="0"/>
        <w:spacing w:after="120" w:line="276" w:lineRule="auto"/>
        <w:ind w:left="567"/>
        <w:jc w:val="both"/>
      </w:pPr>
      <w:r w:rsidRPr="00406AD6">
        <w:t>Aussi un acte de langage, dans nos langues, doit-il être considéré comme une somme d’expression et d’expressivité […]. Il est rappelé que l’expression, c’est le recours à l’institué, et l’expressivité, le recours à l’improvisé, les moyens propres de l’acte de langage étant de l’ordre de l’improvisé (du non institué) et les moyens propres de la langue étant, au contraire, de l’ordre du non improvisé, de l’institué.</w:t>
      </w:r>
    </w:p>
    <w:p w:rsidR="00DD44B6" w:rsidRPr="00406AD6" w:rsidRDefault="00DD44B6" w:rsidP="00DD44B6">
      <w:pPr>
        <w:autoSpaceDE w:val="0"/>
        <w:autoSpaceDN w:val="0"/>
        <w:adjustRightInd w:val="0"/>
        <w:spacing w:after="120" w:line="276" w:lineRule="auto"/>
        <w:jc w:val="both"/>
      </w:pPr>
      <w:r w:rsidRPr="00406AD6">
        <w:t>En effet, aucune originalité ni aucune singularité culminant dans un événement stylistique. Il s’agira de vérifier dans quelle mesure le discours se trouve légitimé par une doxa religieuse rejointe par une doxa politique, voire soutenue par elle. J’essayerai ainsi de défendre l’idée que l’</w:t>
      </w:r>
      <w:proofErr w:type="spellStart"/>
      <w:r w:rsidRPr="00406AD6">
        <w:t>interdiscours</w:t>
      </w:r>
      <w:proofErr w:type="spellEnd"/>
      <w:r w:rsidRPr="00406AD6">
        <w:t xml:space="preserve"> religieux, qui prend le plus souvent la forme de l’allusion, ne donne lieu, en réception, à aucune découverte vraie, mais au contraire tire profit d’une certaine </w:t>
      </w:r>
      <w:proofErr w:type="spellStart"/>
      <w:r w:rsidRPr="00406AD6">
        <w:rPr>
          <w:i/>
        </w:rPr>
        <w:t>évidentialité</w:t>
      </w:r>
      <w:proofErr w:type="spellEnd"/>
      <w:r w:rsidRPr="00406AD6">
        <w:t xml:space="preserve">. Convaincre et persuader à travers une </w:t>
      </w:r>
      <w:r w:rsidRPr="00406AD6">
        <w:rPr>
          <w:i/>
        </w:rPr>
        <w:t xml:space="preserve">simplicité </w:t>
      </w:r>
      <w:r w:rsidRPr="00406AD6">
        <w:t xml:space="preserve">affichée, étayée par des </w:t>
      </w:r>
      <w:proofErr w:type="spellStart"/>
      <w:r w:rsidRPr="00406AD6">
        <w:t>stéréotoypes</w:t>
      </w:r>
      <w:proofErr w:type="spellEnd"/>
      <w:r w:rsidRPr="00406AD6">
        <w:t xml:space="preserve"> qui, contre toute indirection, contre tout risque du dire, facilitent l’interprétation, d’une part, l’adhésion, d’autre part. De l’</w:t>
      </w:r>
      <w:proofErr w:type="spellStart"/>
      <w:r w:rsidRPr="00406AD6">
        <w:t>anaphatisme</w:t>
      </w:r>
      <w:proofErr w:type="spellEnd"/>
      <w:r w:rsidRPr="00406AD6">
        <w:t xml:space="preserve"> au </w:t>
      </w:r>
      <w:proofErr w:type="spellStart"/>
      <w:r w:rsidRPr="00406AD6">
        <w:t>cataphatisme</w:t>
      </w:r>
      <w:proofErr w:type="spellEnd"/>
      <w:r w:rsidRPr="00406AD6">
        <w:t xml:space="preserve"> religieux, pourrait-on dire, le </w:t>
      </w:r>
      <w:proofErr w:type="spellStart"/>
      <w:r w:rsidRPr="00406AD6">
        <w:t>cataphatisme</w:t>
      </w:r>
      <w:proofErr w:type="spellEnd"/>
      <w:r w:rsidRPr="00406AD6">
        <w:t xml:space="preserve"> servant les desseins du discours politique qui en constitue, en même temps, une des conditions de possibilité. Telle est l’intrication entre le discours religieux et le discours politique que j’essayerai, maintenant, d’analyser de plus près. </w:t>
      </w:r>
    </w:p>
    <w:p w:rsidR="00DD44B6" w:rsidRPr="00406AD6" w:rsidRDefault="00DD44B6" w:rsidP="00DD44B6">
      <w:pPr>
        <w:autoSpaceDE w:val="0"/>
        <w:autoSpaceDN w:val="0"/>
        <w:adjustRightInd w:val="0"/>
        <w:spacing w:line="276" w:lineRule="auto"/>
        <w:jc w:val="both"/>
      </w:pPr>
      <w:r w:rsidRPr="00406AD6">
        <w:t>Or, La formule « axe du mal » appartient à Bush. Présente dans son allocution « STATE OF THE UNION » adressée au 107</w:t>
      </w:r>
      <w:r w:rsidRPr="00406AD6">
        <w:rPr>
          <w:vertAlign w:val="superscript"/>
        </w:rPr>
        <w:t>ième</w:t>
      </w:r>
      <w:r w:rsidRPr="00406AD6">
        <w:t xml:space="preserve"> CONGRESS (THE UNITED STATES CAPITOL, WASHINGTON, D.C.), le 29 janvier 2002,  elle donne une forme de manifestation percutante à l’opposition omniprésente « bien vs mal » (dans une sélection de discours prononcés entre 2001 et 2008, on note 337 occurrences de « bien » contre 60 occurrences de « mal »), avec comme intertexte l’Axe (cette fois-ci avec une majuscule) en guerre contre les forces alliées pendant la deuxième guerre mondiale :  </w:t>
      </w:r>
    </w:p>
    <w:p w:rsidR="00DD44B6" w:rsidRPr="00406AD6" w:rsidRDefault="00DD44B6" w:rsidP="00DD44B6">
      <w:pPr>
        <w:autoSpaceDE w:val="0"/>
        <w:autoSpaceDN w:val="0"/>
        <w:adjustRightInd w:val="0"/>
        <w:spacing w:line="276" w:lineRule="auto"/>
        <w:jc w:val="both"/>
      </w:pPr>
    </w:p>
    <w:p w:rsidR="00DD44B6" w:rsidRPr="00406AD6" w:rsidRDefault="00DD44B6" w:rsidP="00DD44B6">
      <w:pPr>
        <w:autoSpaceDE w:val="0"/>
        <w:autoSpaceDN w:val="0"/>
        <w:adjustRightInd w:val="0"/>
        <w:spacing w:after="120" w:line="276" w:lineRule="auto"/>
        <w:ind w:left="567"/>
        <w:jc w:val="both"/>
      </w:pPr>
      <w:r w:rsidRPr="00406AD6">
        <w:t xml:space="preserve">L'Irak continue à afficher son hostilité envers l'Amérique et à soutenir la terreur. Le régime irakien a comploté pour développer l'anthrax, et du gaz neurotoxique, et des armes nucléaires depuis plus de 10 ans. C'est un régime qui a déjà utilisé des gaz toxiques pour tuer des milliers de ses propres citoyens, laissant les corps de mères recroquevillées sur leurs enfants morts. C'est un régime qui a accepté les inspections internationales - puis a chassé les inspecteurs. C'est un régime qui a quelque chose à cacher au monde civilisé. Des </w:t>
      </w:r>
      <w:proofErr w:type="spellStart"/>
      <w:r w:rsidRPr="00406AD6">
        <w:t>Etats</w:t>
      </w:r>
      <w:proofErr w:type="spellEnd"/>
      <w:r w:rsidRPr="00406AD6">
        <w:t xml:space="preserve"> comme ceux-ci, et leurs alliés terroristes, constituent un axe du mal, s'armant pour menacer la paix du monde.</w:t>
      </w:r>
    </w:p>
    <w:p w:rsidR="00DD44B6" w:rsidRPr="00406AD6" w:rsidRDefault="00DD44B6" w:rsidP="00DD44B6">
      <w:pPr>
        <w:rPr>
          <w:color w:val="4B575F"/>
          <w:shd w:val="clear" w:color="auto" w:fill="FFFFFF"/>
        </w:rPr>
      </w:pPr>
      <w:r w:rsidRPr="00406AD6">
        <w:rPr>
          <w:color w:val="4B575F"/>
          <w:shd w:val="clear" w:color="auto" w:fill="FFFFFF"/>
        </w:rPr>
        <w:lastRenderedPageBreak/>
        <w:t xml:space="preserve">« Laissant les corps de mères recroquevillées sur leurs enfants morts » : </w:t>
      </w:r>
    </w:p>
    <w:p w:rsidR="00DD44B6" w:rsidRPr="00406AD6" w:rsidRDefault="00DD44B6" w:rsidP="00DD44B6">
      <w:pPr>
        <w:rPr>
          <w:color w:val="4B575F"/>
          <w:shd w:val="clear" w:color="auto" w:fill="FFFFFF"/>
        </w:rPr>
      </w:pPr>
    </w:p>
    <w:p w:rsidR="00DD44B6" w:rsidRPr="00406AD6" w:rsidRDefault="00DD44B6" w:rsidP="00DD44B6">
      <w:pPr>
        <w:rPr>
          <w:color w:val="4B575F"/>
          <w:shd w:val="clear" w:color="auto" w:fill="FFFFFF"/>
        </w:rPr>
      </w:pPr>
    </w:p>
    <w:p w:rsidR="00DD44B6" w:rsidRPr="00406AD6" w:rsidRDefault="00DD44B6" w:rsidP="00DD44B6">
      <w:pPr>
        <w:rPr>
          <w:color w:val="4B575F"/>
          <w:shd w:val="clear" w:color="auto" w:fill="FFFFFF"/>
        </w:rPr>
      </w:pPr>
    </w:p>
    <w:p w:rsidR="00DD44B6" w:rsidRPr="00406AD6" w:rsidRDefault="00DD44B6" w:rsidP="00DD44B6">
      <w:pPr>
        <w:rPr>
          <w:color w:val="4B575F"/>
          <w:shd w:val="clear" w:color="auto" w:fill="FFFFFF"/>
        </w:rPr>
      </w:pPr>
      <w:r w:rsidRPr="00406AD6">
        <w:rPr>
          <w:color w:val="4B575F"/>
          <w:shd w:val="clear" w:color="auto" w:fill="FFFFFF"/>
        </w:rPr>
        <w:t>Bien que la violence physique ne soit pas la seule forme de violence, il ne fait aucun doute que son accentuation « spectaculaire » par l’utilisation de l’</w:t>
      </w:r>
      <w:r w:rsidRPr="00406AD6">
        <w:rPr>
          <w:i/>
          <w:iCs/>
          <w:color w:val="4B575F"/>
        </w:rPr>
        <w:t>hypotypose</w:t>
      </w:r>
      <w:r w:rsidRPr="00406AD6">
        <w:rPr>
          <w:color w:val="4B575F"/>
          <w:shd w:val="clear" w:color="auto" w:fill="FFFFFF"/>
        </w:rPr>
        <w:t> et d’autres figures rhétoriques comme l’</w:t>
      </w:r>
      <w:proofErr w:type="spellStart"/>
      <w:r w:rsidRPr="00406AD6">
        <w:rPr>
          <w:i/>
          <w:iCs/>
          <w:color w:val="4B575F"/>
        </w:rPr>
        <w:t>hyperbole</w:t>
      </w:r>
      <w:r w:rsidRPr="00406AD6">
        <w:rPr>
          <w:color w:val="4B575F"/>
          <w:shd w:val="clear" w:color="auto" w:fill="FFFFFF"/>
        </w:rPr>
        <w:t>constitue</w:t>
      </w:r>
      <w:proofErr w:type="spellEnd"/>
      <w:r w:rsidRPr="00406AD6">
        <w:rPr>
          <w:color w:val="4B575F"/>
          <w:shd w:val="clear" w:color="auto" w:fill="FFFFFF"/>
        </w:rPr>
        <w:t xml:space="preserve"> l’un des moyens les plus fréquemment utilisés par notre culture, au fil du temps et sous différentes manifestations (écrites, plastiques, gestuelles...), pour la mise en scène de cette « splendeur de la torture » qu’évoquait Foucault, qui est aussi « splendeur » fascinante du crime, de l’accident, de la catastrophe </w:t>
      </w:r>
    </w:p>
    <w:p w:rsidR="00DD44B6" w:rsidRPr="00406AD6" w:rsidRDefault="00DD44B6" w:rsidP="00DD44B6"/>
    <w:p w:rsidR="00DD44B6" w:rsidRPr="00406AD6" w:rsidRDefault="00DD44B6" w:rsidP="00DD44B6">
      <w:r w:rsidRPr="00406AD6">
        <w:rPr>
          <w:color w:val="4B575F"/>
          <w:shd w:val="clear" w:color="auto" w:fill="FFFFFF"/>
        </w:rPr>
        <w:t xml:space="preserve">’opinion médiatique généralisée tend à moraliser aujourd’hui une telle spectacularisation en la dénonçant comme « gratuite ». Du point de vue de la génération des effets de sens cependant, une telle « gratuité » ne peut être reconnue que dans la mesure où la représentation peut pousser ses destinataires à un « émoussement » des sens, à une usure de l’émotion, à une acceptation indifférente, alors qu’elle viserait plutôt une augmentation hyperbolique des effets </w:t>
      </w:r>
      <w:proofErr w:type="spellStart"/>
      <w:r w:rsidRPr="00406AD6">
        <w:rPr>
          <w:color w:val="4B575F"/>
          <w:shd w:val="clear" w:color="auto" w:fill="FFFFFF"/>
        </w:rPr>
        <w:t>pathémiques</w:t>
      </w:r>
      <w:proofErr w:type="spellEnd"/>
      <w:r w:rsidRPr="00406AD6">
        <w:rPr>
          <w:color w:val="4B575F"/>
          <w:shd w:val="clear" w:color="auto" w:fill="FFFFFF"/>
        </w:rPr>
        <w:t xml:space="preserve">. En définitive, ce sont précisément ces effets et leur mesure qui semblent constituer la dimension sémiotique la plus pertinente de toute hypotypose de la violence : qu’il s’agisse de générer la peur et la terreur comme le souligne l’essai de </w:t>
      </w:r>
      <w:proofErr w:type="spellStart"/>
      <w:r w:rsidRPr="00406AD6">
        <w:rPr>
          <w:color w:val="4B575F"/>
          <w:shd w:val="clear" w:color="auto" w:fill="FFFFFF"/>
        </w:rPr>
        <w:t>Solís</w:t>
      </w:r>
      <w:proofErr w:type="spellEnd"/>
      <w:r w:rsidRPr="00406AD6">
        <w:rPr>
          <w:color w:val="4B575F"/>
          <w:shd w:val="clear" w:color="auto" w:fill="FFFFFF"/>
        </w:rPr>
        <w:t xml:space="preserve"> </w:t>
      </w:r>
      <w:proofErr w:type="spellStart"/>
      <w:r w:rsidRPr="00406AD6">
        <w:rPr>
          <w:color w:val="4B575F"/>
          <w:shd w:val="clear" w:color="auto" w:fill="FFFFFF"/>
        </w:rPr>
        <w:t>Zepeda</w:t>
      </w:r>
      <w:proofErr w:type="spellEnd"/>
      <w:r w:rsidRPr="00406AD6">
        <w:rPr>
          <w:color w:val="4B575F"/>
          <w:shd w:val="clear" w:color="auto" w:fill="FFFFFF"/>
        </w:rPr>
        <w:t xml:space="preserve"> ici même, la pitié et l’identification comme dans les images de dévotion, l’indignation et la rage comme dans les discours de dénonciation, l’enthousiasme et l’émulation comme dans l’essai de Miguel Martín (ici aussi), ou simplement la satisfaction sadique, dans tous les cas, ce sont les différentes </w:t>
      </w:r>
      <w:proofErr w:type="spellStart"/>
      <w:r w:rsidRPr="00406AD6">
        <w:rPr>
          <w:color w:val="4B575F"/>
          <w:shd w:val="clear" w:color="auto" w:fill="FFFFFF"/>
        </w:rPr>
        <w:t>thématisations</w:t>
      </w:r>
      <w:proofErr w:type="spellEnd"/>
      <w:r w:rsidRPr="00406AD6">
        <w:rPr>
          <w:color w:val="4B575F"/>
          <w:shd w:val="clear" w:color="auto" w:fill="FFFFFF"/>
        </w:rPr>
        <w:t xml:space="preserve"> de l’hypotypose qui sont en jeu. On le constate notamment dans le cadre des discussions sur le cinéma où la représentation emphatique de la violence est soumise à un processus générique de moralisation négative bien que, même dans le cinéma de masse, l’hypotypose de la violence puisse viser la production de passions « positives », non complaisantes.</w:t>
      </w:r>
    </w:p>
    <w:p w:rsidR="00DD44B6" w:rsidRPr="00406AD6" w:rsidRDefault="00DD44B6" w:rsidP="00DD44B6"/>
    <w:p w:rsidR="00DD44B6" w:rsidRPr="00406AD6" w:rsidRDefault="00DD44B6" w:rsidP="00DD44B6">
      <w:r w:rsidRPr="00406AD6">
        <w:rPr>
          <w:color w:val="4B575F"/>
          <w:shd w:val="clear" w:color="auto" w:fill="FFFFFF"/>
        </w:rPr>
        <w:t>Les formes de violence psychologique et sociale trouvent elles aussi dans le corps (surtout dans les représentations visuelles, mais pas seulement) </w:t>
      </w:r>
    </w:p>
    <w:p w:rsidR="00DD44B6" w:rsidRPr="00406AD6" w:rsidRDefault="00DD44B6" w:rsidP="00DD44B6"/>
    <w:p w:rsidR="00DD44B6" w:rsidRPr="00406AD6" w:rsidRDefault="00DD44B6" w:rsidP="00DD44B6"/>
    <w:p w:rsidR="00DD44B6" w:rsidRPr="00406AD6" w:rsidRDefault="00DD44B6" w:rsidP="00DD44B6">
      <w:r w:rsidRPr="00406AD6">
        <w:rPr>
          <w:color w:val="4B575F"/>
          <w:shd w:val="clear" w:color="auto" w:fill="FFFFFF"/>
        </w:rPr>
        <w:t xml:space="preserve">Le mot « violence » est coextensif à l’expérience sensible : pas de violence sans l’épreuve sensorielle de son vécu. Un vécu si tumultueux que l’ordre canonique du sens en est ébranlé, et parfois dévasté. Il a fallu le tournant phénoménologique pour que cette dimension, ignorée de l’approche structurale stricto sensu, entre de plein droit dans la sphère sémiotique. Or, qu’on en soit l’agent, la victime ou le témoin, cet « éprouvé » où s’immerge le sujet – dans la rage, dans la douleur ou dans l’effroi – est aussi, on l’a vu, un spectacle. Car l’acte violent contient l’essence et du narratif et du spectaculaire. Avec lui, le monde pivote, sans retour ; il est le climax de la crise et il incorpore la transformation. Événement par excellence, il se donne à voir même s’il n’est pas montrable ; et il se donne à raconter même si, dans ses formes extrêmes, il n’est pas </w:t>
      </w:r>
      <w:proofErr w:type="spellStart"/>
      <w:r w:rsidRPr="00406AD6">
        <w:rPr>
          <w:color w:val="4B575F"/>
          <w:shd w:val="clear" w:color="auto" w:fill="FFFFFF"/>
        </w:rPr>
        <w:t>narrable</w:t>
      </w:r>
      <w:proofErr w:type="spellEnd"/>
      <w:r w:rsidRPr="00406AD6">
        <w:rPr>
          <w:color w:val="4B575F"/>
          <w:shd w:val="clear" w:color="auto" w:fill="FFFFFF"/>
        </w:rPr>
        <w:t>. Ces deux dimensions corrélées de la violence, le vécu de l’intérieur et l’exhibé à l’extérieur, expliquent peut-être la puissance de fascination de cet acte.</w:t>
      </w:r>
    </w:p>
    <w:p w:rsidR="00DD44B6" w:rsidRPr="00406AD6" w:rsidRDefault="00DD44B6" w:rsidP="00DD44B6"/>
    <w:p w:rsidR="00DD44B6" w:rsidRPr="00406AD6" w:rsidRDefault="00DD44B6" w:rsidP="00DD44B6">
      <w:pPr>
        <w:autoSpaceDE w:val="0"/>
        <w:autoSpaceDN w:val="0"/>
        <w:adjustRightInd w:val="0"/>
        <w:rPr>
          <w:lang w:val="en-US"/>
        </w:rPr>
      </w:pPr>
      <w:r w:rsidRPr="00406AD6">
        <w:rPr>
          <w:lang w:val="en-US"/>
        </w:rPr>
        <w:t>The Iraqi regime has plotted to develop anthrax, and</w:t>
      </w:r>
    </w:p>
    <w:p w:rsidR="00DD44B6" w:rsidRPr="00406AD6" w:rsidRDefault="00DD44B6" w:rsidP="00DD44B6">
      <w:pPr>
        <w:autoSpaceDE w:val="0"/>
        <w:autoSpaceDN w:val="0"/>
        <w:adjustRightInd w:val="0"/>
        <w:rPr>
          <w:lang w:val="en-US"/>
        </w:rPr>
      </w:pPr>
      <w:r w:rsidRPr="00406AD6">
        <w:rPr>
          <w:lang w:val="en-US"/>
        </w:rPr>
        <w:t>nerve gas, and nuclear weapons for over a decade. This is a regime</w:t>
      </w:r>
    </w:p>
    <w:p w:rsidR="00DD44B6" w:rsidRPr="00406AD6" w:rsidRDefault="00DD44B6" w:rsidP="00DD44B6">
      <w:pPr>
        <w:autoSpaceDE w:val="0"/>
        <w:autoSpaceDN w:val="0"/>
        <w:adjustRightInd w:val="0"/>
        <w:rPr>
          <w:lang w:val="en-US"/>
        </w:rPr>
      </w:pPr>
      <w:r w:rsidRPr="00406AD6">
        <w:rPr>
          <w:lang w:val="en-US"/>
        </w:rPr>
        <w:t>that has already used poison gas to murder thousands of its own</w:t>
      </w:r>
    </w:p>
    <w:p w:rsidR="00DD44B6" w:rsidRPr="00406AD6" w:rsidRDefault="00DD44B6" w:rsidP="00DD44B6">
      <w:pPr>
        <w:autoSpaceDE w:val="0"/>
        <w:autoSpaceDN w:val="0"/>
        <w:adjustRightInd w:val="0"/>
        <w:rPr>
          <w:lang w:val="en-US"/>
        </w:rPr>
      </w:pPr>
      <w:r w:rsidRPr="00406AD6">
        <w:rPr>
          <w:lang w:val="en-US"/>
        </w:rPr>
        <w:t>citizens — leaving the bodies of mothers huddled over their dead</w:t>
      </w:r>
    </w:p>
    <w:p w:rsidR="00DD44B6" w:rsidRPr="00406AD6" w:rsidRDefault="00DD44B6" w:rsidP="00DD44B6">
      <w:pPr>
        <w:autoSpaceDE w:val="0"/>
        <w:autoSpaceDN w:val="0"/>
        <w:adjustRightInd w:val="0"/>
        <w:rPr>
          <w:lang w:val="en-US"/>
        </w:rPr>
      </w:pPr>
      <w:r w:rsidRPr="00406AD6">
        <w:rPr>
          <w:lang w:val="en-US"/>
        </w:rPr>
        <w:t>children. This is a regime that agreed to international inspections —</w:t>
      </w:r>
    </w:p>
    <w:p w:rsidR="00DD44B6" w:rsidRPr="00406AD6" w:rsidRDefault="00DD44B6" w:rsidP="00DD44B6">
      <w:pPr>
        <w:autoSpaceDE w:val="0"/>
        <w:autoSpaceDN w:val="0"/>
        <w:adjustRightInd w:val="0"/>
        <w:rPr>
          <w:lang w:val="en-US"/>
        </w:rPr>
      </w:pPr>
      <w:r w:rsidRPr="00406AD6">
        <w:rPr>
          <w:lang w:val="en-US"/>
        </w:rPr>
        <w:lastRenderedPageBreak/>
        <w:t>then kicked out the inspectors. This is a regime that has something</w:t>
      </w:r>
    </w:p>
    <w:p w:rsidR="00DD44B6" w:rsidRPr="00406AD6" w:rsidRDefault="00DD44B6" w:rsidP="00DD44B6">
      <w:pPr>
        <w:autoSpaceDE w:val="0"/>
        <w:autoSpaceDN w:val="0"/>
        <w:adjustRightInd w:val="0"/>
        <w:rPr>
          <w:lang w:val="en-US"/>
        </w:rPr>
      </w:pPr>
      <w:r w:rsidRPr="00406AD6">
        <w:rPr>
          <w:lang w:val="en-US"/>
        </w:rPr>
        <w:t>to hide from the civilized world. States like these, and their terrorist</w:t>
      </w:r>
    </w:p>
    <w:p w:rsidR="00DD44B6" w:rsidRPr="00406AD6" w:rsidRDefault="00DD44B6" w:rsidP="00DD44B6">
      <w:pPr>
        <w:autoSpaceDE w:val="0"/>
        <w:autoSpaceDN w:val="0"/>
        <w:adjustRightInd w:val="0"/>
        <w:rPr>
          <w:lang w:val="en-US"/>
        </w:rPr>
      </w:pPr>
      <w:r w:rsidRPr="00406AD6">
        <w:rPr>
          <w:lang w:val="en-US"/>
        </w:rPr>
        <w:t>allies, constitute an axis of evil, arming to threaten the peace of the</w:t>
      </w:r>
    </w:p>
    <w:p w:rsidR="00DD44B6" w:rsidRPr="00406AD6" w:rsidRDefault="00DD44B6" w:rsidP="00DD44B6">
      <w:r w:rsidRPr="00406AD6">
        <w:t>world.</w:t>
      </w:r>
    </w:p>
    <w:p w:rsidR="00DD44B6" w:rsidRPr="00406AD6" w:rsidRDefault="00DD44B6" w:rsidP="00DD44B6">
      <w:pPr>
        <w:autoSpaceDE w:val="0"/>
        <w:autoSpaceDN w:val="0"/>
        <w:adjustRightInd w:val="0"/>
        <w:spacing w:after="120" w:line="276" w:lineRule="auto"/>
        <w:jc w:val="both"/>
      </w:pPr>
      <w:proofErr w:type="spellStart"/>
      <w:r w:rsidRPr="00406AD6">
        <w:t>Hatred</w:t>
      </w:r>
      <w:proofErr w:type="spellEnd"/>
      <w:r w:rsidRPr="00406AD6">
        <w:t xml:space="preserve"> </w:t>
      </w:r>
    </w:p>
    <w:p w:rsidR="00DD44B6" w:rsidRPr="00406AD6" w:rsidRDefault="00DD44B6" w:rsidP="00DD44B6">
      <w:pPr>
        <w:pStyle w:val="NormalWeb"/>
      </w:pPr>
      <w:proofErr w:type="spellStart"/>
      <w:r w:rsidRPr="00406AD6">
        <w:rPr>
          <w:i/>
          <w:iCs/>
        </w:rPr>
        <w:t>ypotypose</w:t>
      </w:r>
      <w:proofErr w:type="spellEnd"/>
      <w:r w:rsidRPr="00406AD6">
        <w:rPr>
          <w:i/>
          <w:iCs/>
        </w:rPr>
        <w:t xml:space="preserve"> </w:t>
      </w:r>
      <w:r w:rsidRPr="00406AD6">
        <w:t xml:space="preserve">- Figure de l’hyperbole du vrai, image donnant l’illusion sensible de la chose </w:t>
      </w:r>
      <w:proofErr w:type="spellStart"/>
      <w:r w:rsidRPr="00406AD6">
        <w:t>même</w:t>
      </w:r>
      <w:proofErr w:type="spellEnd"/>
      <w:r w:rsidRPr="00406AD6">
        <w:t xml:space="preserve">. </w:t>
      </w:r>
    </w:p>
    <w:p w:rsidR="00DD44B6" w:rsidRPr="00406AD6" w:rsidRDefault="00DD44B6" w:rsidP="00DD44B6">
      <w:pPr>
        <w:autoSpaceDE w:val="0"/>
        <w:autoSpaceDN w:val="0"/>
        <w:adjustRightInd w:val="0"/>
        <w:spacing w:after="120" w:line="276" w:lineRule="auto"/>
        <w:jc w:val="both"/>
      </w:pPr>
      <w:proofErr w:type="spellStart"/>
      <w:r w:rsidRPr="00406AD6">
        <w:t>Hypothypose</w:t>
      </w:r>
      <w:proofErr w:type="spellEnd"/>
      <w:r w:rsidRPr="00406AD6">
        <w:t xml:space="preserve"> </w:t>
      </w:r>
      <w:proofErr w:type="spellStart"/>
      <w:r w:rsidRPr="00406AD6">
        <w:t>métamorphore</w:t>
      </w:r>
      <w:proofErr w:type="spellEnd"/>
      <w:r w:rsidRPr="00406AD6">
        <w:t xml:space="preserve"> vallée des larmes voir occurrences de </w:t>
      </w:r>
      <w:proofErr w:type="spellStart"/>
      <w:r w:rsidRPr="00406AD6">
        <w:t>evil</w:t>
      </w:r>
      <w:proofErr w:type="spellEnd"/>
      <w:r w:rsidRPr="00406AD6">
        <w:t xml:space="preserve"> </w:t>
      </w:r>
    </w:p>
    <w:p w:rsidR="00DD44B6" w:rsidRPr="00406AD6" w:rsidRDefault="00DD44B6" w:rsidP="00DD44B6">
      <w:pPr>
        <w:spacing w:after="120" w:line="291" w:lineRule="atLeast"/>
        <w:outlineLvl w:val="0"/>
        <w:rPr>
          <w:b/>
          <w:bCs/>
          <w:color w:val="1B1B1B"/>
          <w:kern w:val="36"/>
        </w:rPr>
      </w:pPr>
      <w:r w:rsidRPr="00406AD6">
        <w:rPr>
          <w:b/>
          <w:bCs/>
          <w:color w:val="1B1B1B"/>
          <w:kern w:val="36"/>
        </w:rPr>
        <w:t xml:space="preserve">Psaumes 83.7 Lemaistre de </w:t>
      </w:r>
      <w:proofErr w:type="spellStart"/>
      <w:r w:rsidRPr="00406AD6">
        <w:rPr>
          <w:b/>
          <w:bCs/>
          <w:color w:val="1B1B1B"/>
          <w:kern w:val="36"/>
        </w:rPr>
        <w:t>Sacy</w:t>
      </w:r>
      <w:proofErr w:type="spellEnd"/>
    </w:p>
    <w:p w:rsidR="00DD44B6" w:rsidRPr="00406AD6" w:rsidRDefault="00B23990" w:rsidP="00DD44B6">
      <w:pPr>
        <w:rPr>
          <w:color w:val="1B1B1B"/>
        </w:rPr>
      </w:pPr>
      <w:hyperlink r:id="rId21" w:history="1">
        <w:r w:rsidR="00DD44B6" w:rsidRPr="00406AD6">
          <w:rPr>
            <w:color w:val="0000FF"/>
          </w:rPr>
          <w:t xml:space="preserve">Lemaistre de </w:t>
        </w:r>
        <w:proofErr w:type="spellStart"/>
        <w:r w:rsidR="00DD44B6" w:rsidRPr="00406AD6">
          <w:rPr>
            <w:color w:val="0000FF"/>
          </w:rPr>
          <w:t>Sacy</w:t>
        </w:r>
        <w:proofErr w:type="spellEnd"/>
      </w:hyperlink>
    </w:p>
    <w:p w:rsidR="00DD44B6" w:rsidRPr="00406AD6" w:rsidRDefault="00DD44B6" w:rsidP="00DD44B6">
      <w:pPr>
        <w:spacing w:before="100" w:beforeAutospacing="1" w:after="100" w:afterAutospacing="1"/>
        <w:outlineLvl w:val="1"/>
        <w:rPr>
          <w:b/>
          <w:bCs/>
          <w:i/>
          <w:iCs/>
          <w:color w:val="1B1B1B"/>
        </w:rPr>
      </w:pPr>
      <w:r w:rsidRPr="00406AD6">
        <w:rPr>
          <w:b/>
          <w:bCs/>
          <w:i/>
          <w:iCs/>
          <w:color w:val="1B1B1B"/>
        </w:rPr>
        <w:t>Prière contre les ennemis d’Israël</w:t>
      </w:r>
    </w:p>
    <w:p w:rsidR="00DD44B6" w:rsidRPr="00406AD6" w:rsidRDefault="00B23990" w:rsidP="00DD44B6">
      <w:hyperlink r:id="rId22" w:history="1">
        <w:r w:rsidR="00DD44B6" w:rsidRPr="00406AD6">
          <w:rPr>
            <w:b/>
            <w:bCs/>
            <w:color w:val="416ED2"/>
            <w:vertAlign w:val="superscript"/>
          </w:rPr>
          <w:t>1</w:t>
        </w:r>
      </w:hyperlink>
      <w:r w:rsidR="00DD44B6" w:rsidRPr="00406AD6">
        <w:rPr>
          <w:color w:val="1B1B1B"/>
          <w:shd w:val="clear" w:color="auto" w:fill="FFFFFF"/>
        </w:rPr>
        <w:t> Pour la fin, pour les pressoirs, Psaume pour les enfants de Coré.</w:t>
      </w:r>
      <w:r w:rsidR="00DD44B6" w:rsidRPr="00406AD6">
        <w:rPr>
          <w:color w:val="1B1B1B"/>
        </w:rPr>
        <w:br/>
      </w:r>
      <w:r>
        <w:fldChar w:fldCharType="begin"/>
      </w:r>
      <w:r>
        <w:instrText xml:space="preserve"> HYPERLINK "safari-reader://www.levangile.com/comparateur-bible-19-83-2" </w:instrText>
      </w:r>
      <w:r>
        <w:fldChar w:fldCharType="separate"/>
      </w:r>
      <w:r w:rsidR="00DD44B6" w:rsidRPr="00406AD6">
        <w:rPr>
          <w:b/>
          <w:bCs/>
          <w:color w:val="416ED2"/>
          <w:vertAlign w:val="superscript"/>
        </w:rPr>
        <w:t>2</w:t>
      </w:r>
      <w:r>
        <w:rPr>
          <w:b/>
          <w:bCs/>
          <w:color w:val="416ED2"/>
          <w:vertAlign w:val="superscript"/>
        </w:rPr>
        <w:fldChar w:fldCharType="end"/>
      </w:r>
      <w:r w:rsidR="00DD44B6" w:rsidRPr="00406AD6">
        <w:rPr>
          <w:color w:val="1B1B1B"/>
          <w:shd w:val="clear" w:color="auto" w:fill="FFFFFF"/>
        </w:rPr>
        <w:t> Seigneur des armées ! que vos tabernacles sont aimables !</w:t>
      </w:r>
      <w:r w:rsidR="00DD44B6" w:rsidRPr="00406AD6">
        <w:rPr>
          <w:color w:val="1B1B1B"/>
        </w:rPr>
        <w:br/>
      </w:r>
      <w:r>
        <w:fldChar w:fldCharType="begin"/>
      </w:r>
      <w:r>
        <w:instrText xml:space="preserve"> HYPERLINK "safari-reader://www.levangile.com/comparateur-bible-19-83-3" </w:instrText>
      </w:r>
      <w:r>
        <w:fldChar w:fldCharType="separate"/>
      </w:r>
      <w:r w:rsidR="00DD44B6" w:rsidRPr="00406AD6">
        <w:rPr>
          <w:b/>
          <w:bCs/>
          <w:color w:val="416ED2"/>
          <w:vertAlign w:val="superscript"/>
        </w:rPr>
        <w:t>3</w:t>
      </w:r>
      <w:r>
        <w:rPr>
          <w:b/>
          <w:bCs/>
          <w:color w:val="416ED2"/>
          <w:vertAlign w:val="superscript"/>
        </w:rPr>
        <w:fldChar w:fldCharType="end"/>
      </w:r>
      <w:r w:rsidR="00DD44B6" w:rsidRPr="00406AD6">
        <w:rPr>
          <w:color w:val="1B1B1B"/>
          <w:shd w:val="clear" w:color="auto" w:fill="FFFFFF"/>
        </w:rPr>
        <w:t> Mon âme désire ardemment d’être dans la maison du Seigneur, et elle est presque dans la défaillance par l’ardeur de ce désir : mon cœur et ma chair tressaillent d’empressement pour le Dieu vivant.</w:t>
      </w:r>
      <w:r w:rsidR="00DD44B6" w:rsidRPr="00406AD6">
        <w:rPr>
          <w:color w:val="1B1B1B"/>
        </w:rPr>
        <w:br/>
      </w:r>
      <w:r>
        <w:fldChar w:fldCharType="begin"/>
      </w:r>
      <w:r>
        <w:instrText xml:space="preserve"> HYPERLINK "safari-reader://www.levangile.com/comparateur-bible-19-83-4" </w:instrText>
      </w:r>
      <w:r>
        <w:fldChar w:fldCharType="separate"/>
      </w:r>
      <w:r w:rsidR="00DD44B6" w:rsidRPr="00406AD6">
        <w:rPr>
          <w:b/>
          <w:bCs/>
          <w:color w:val="416ED2"/>
          <w:vertAlign w:val="superscript"/>
        </w:rPr>
        <w:t>4</w:t>
      </w:r>
      <w:r>
        <w:rPr>
          <w:b/>
          <w:bCs/>
          <w:color w:val="416ED2"/>
          <w:vertAlign w:val="superscript"/>
        </w:rPr>
        <w:fldChar w:fldCharType="end"/>
      </w:r>
      <w:r w:rsidR="00DD44B6" w:rsidRPr="00406AD6">
        <w:rPr>
          <w:color w:val="1B1B1B"/>
          <w:shd w:val="clear" w:color="auto" w:fill="FFFFFF"/>
        </w:rPr>
        <w:t> Car le passereau trouve une maison pour s’y retirer ; et la tourterelle un nid pour y placer ses petits : vos autels, Seigneur des armées, mon Roi et mon Dieu ! sont l’unique objet de mes désirs. </w:t>
      </w:r>
      <w:r w:rsidR="00DD44B6" w:rsidRPr="00406AD6">
        <w:rPr>
          <w:color w:val="1B1B1B"/>
        </w:rPr>
        <w:br/>
      </w:r>
      <w:hyperlink r:id="rId23" w:history="1">
        <w:r w:rsidR="00DD44B6" w:rsidRPr="00406AD6">
          <w:rPr>
            <w:b/>
            <w:bCs/>
            <w:color w:val="416ED2"/>
            <w:vertAlign w:val="superscript"/>
          </w:rPr>
          <w:t>5</w:t>
        </w:r>
      </w:hyperlink>
      <w:r w:rsidR="00DD44B6" w:rsidRPr="00406AD6">
        <w:rPr>
          <w:color w:val="1B1B1B"/>
          <w:shd w:val="clear" w:color="auto" w:fill="FFFFFF"/>
        </w:rPr>
        <w:t> Heureux ceux qui demeurent dans votre maison, Seigneur ! ils vous loueront éternellement.</w:t>
      </w:r>
      <w:r w:rsidR="00DD44B6" w:rsidRPr="00406AD6">
        <w:rPr>
          <w:color w:val="1B1B1B"/>
        </w:rPr>
        <w:br/>
      </w:r>
      <w:r>
        <w:fldChar w:fldCharType="begin"/>
      </w:r>
      <w:r>
        <w:instrText xml:space="preserve"> HYPERLINK "safari-reader://www.levangile.com/comparateur-bible-19-83-6" </w:instrText>
      </w:r>
      <w:r>
        <w:fldChar w:fldCharType="separate"/>
      </w:r>
      <w:r w:rsidR="00DD44B6" w:rsidRPr="00406AD6">
        <w:rPr>
          <w:b/>
          <w:bCs/>
          <w:color w:val="416ED2"/>
          <w:vertAlign w:val="superscript"/>
        </w:rPr>
        <w:t>6</w:t>
      </w:r>
      <w:r>
        <w:rPr>
          <w:b/>
          <w:bCs/>
          <w:color w:val="416ED2"/>
          <w:vertAlign w:val="superscript"/>
        </w:rPr>
        <w:fldChar w:fldCharType="end"/>
      </w:r>
      <w:r w:rsidR="00DD44B6" w:rsidRPr="00406AD6">
        <w:rPr>
          <w:color w:val="1B1B1B"/>
          <w:shd w:val="clear" w:color="auto" w:fill="FFFFFF"/>
        </w:rPr>
        <w:t> Heureux l’homme qui attend de vous son secours,</w:t>
      </w:r>
      <w:r w:rsidR="00DD44B6" w:rsidRPr="00406AD6">
        <w:rPr>
          <w:color w:val="1B1B1B"/>
        </w:rPr>
        <w:br/>
      </w:r>
      <w:hyperlink r:id="rId24" w:history="1">
        <w:r w:rsidR="00DD44B6" w:rsidRPr="00406AD6">
          <w:rPr>
            <w:b/>
            <w:bCs/>
            <w:color w:val="416ED2"/>
            <w:vertAlign w:val="superscript"/>
          </w:rPr>
          <w:t>7</w:t>
        </w:r>
      </w:hyperlink>
      <w:r w:rsidR="00DD44B6" w:rsidRPr="00406AD6">
        <w:rPr>
          <w:color w:val="1B1B1B"/>
        </w:rPr>
        <w:t> et qui dans cette vallée de larmes a résolu en son cœur de monter et de s’élever jusqu’au lieu que le Seigneur a établi. Car le divin Législateur leur donnera sa bénédiction :</w:t>
      </w:r>
      <w:r w:rsidR="00DD44B6" w:rsidRPr="00406AD6">
        <w:rPr>
          <w:color w:val="1B1B1B"/>
        </w:rPr>
        <w:br/>
      </w:r>
      <w:hyperlink r:id="rId25" w:history="1">
        <w:r w:rsidR="00DD44B6" w:rsidRPr="00406AD6">
          <w:rPr>
            <w:b/>
            <w:bCs/>
            <w:color w:val="416ED2"/>
            <w:vertAlign w:val="superscript"/>
          </w:rPr>
          <w:t>8</w:t>
        </w:r>
      </w:hyperlink>
      <w:r w:rsidR="00DD44B6" w:rsidRPr="00406AD6">
        <w:rPr>
          <w:color w:val="1B1B1B"/>
          <w:shd w:val="clear" w:color="auto" w:fill="FFFFFF"/>
        </w:rPr>
        <w:t> ils s’avanceront de vertu en vertu ; et ils verront le Dieu des dieux dans Sion.</w:t>
      </w:r>
      <w:r w:rsidR="00DD44B6" w:rsidRPr="00406AD6">
        <w:rPr>
          <w:color w:val="1B1B1B"/>
        </w:rPr>
        <w:br/>
      </w:r>
      <w:r>
        <w:fldChar w:fldCharType="begin"/>
      </w:r>
      <w:r>
        <w:instrText xml:space="preserve"> HYPERLINK "safari-reader://www.levangile.com/comparateur-bible-19-83-9" </w:instrText>
      </w:r>
      <w:r>
        <w:fldChar w:fldCharType="separate"/>
      </w:r>
      <w:r w:rsidR="00DD44B6" w:rsidRPr="00406AD6">
        <w:rPr>
          <w:b/>
          <w:bCs/>
          <w:color w:val="416ED2"/>
          <w:vertAlign w:val="superscript"/>
        </w:rPr>
        <w:t>9</w:t>
      </w:r>
      <w:r>
        <w:rPr>
          <w:b/>
          <w:bCs/>
          <w:color w:val="416ED2"/>
          <w:vertAlign w:val="superscript"/>
        </w:rPr>
        <w:fldChar w:fldCharType="end"/>
      </w:r>
      <w:r w:rsidR="00DD44B6" w:rsidRPr="00406AD6">
        <w:rPr>
          <w:color w:val="1B1B1B"/>
          <w:shd w:val="clear" w:color="auto" w:fill="FFFFFF"/>
        </w:rPr>
        <w:t> Seigneur, Dieu des armées ! exaucez ma prière : rendez votre oreille attentive, ô Dieu de Jacob !</w:t>
      </w:r>
      <w:r w:rsidR="00DD44B6" w:rsidRPr="00406AD6">
        <w:rPr>
          <w:color w:val="1B1B1B"/>
        </w:rPr>
        <w:br/>
      </w:r>
      <w:r>
        <w:fldChar w:fldCharType="begin"/>
      </w:r>
      <w:r>
        <w:instrText xml:space="preserve"> HYPERLINK "safari-reader://www.levangile.com/comparateur-bible-19-83-10" </w:instrText>
      </w:r>
      <w:r>
        <w:fldChar w:fldCharType="separate"/>
      </w:r>
      <w:r w:rsidR="00DD44B6" w:rsidRPr="00406AD6">
        <w:rPr>
          <w:b/>
          <w:bCs/>
          <w:color w:val="416ED2"/>
          <w:vertAlign w:val="superscript"/>
        </w:rPr>
        <w:t>10</w:t>
      </w:r>
      <w:r>
        <w:rPr>
          <w:b/>
          <w:bCs/>
          <w:color w:val="416ED2"/>
          <w:vertAlign w:val="superscript"/>
        </w:rPr>
        <w:fldChar w:fldCharType="end"/>
      </w:r>
      <w:r w:rsidR="00DD44B6" w:rsidRPr="00406AD6">
        <w:rPr>
          <w:color w:val="1B1B1B"/>
          <w:shd w:val="clear" w:color="auto" w:fill="FFFFFF"/>
        </w:rPr>
        <w:t> Regardez-nous, ô Dieu, notre protecteur ! et jetez vos yeux sur le visage de votre Christ.</w:t>
      </w:r>
      <w:r w:rsidR="00DD44B6" w:rsidRPr="00406AD6">
        <w:rPr>
          <w:color w:val="1B1B1B"/>
        </w:rPr>
        <w:br/>
      </w:r>
      <w:r>
        <w:fldChar w:fldCharType="begin"/>
      </w:r>
      <w:r>
        <w:instrText xml:space="preserve"> HYPERLINK "safari-reader://www.levangile.com/comparateur-bible-19-83-11" </w:instrText>
      </w:r>
      <w:r>
        <w:fldChar w:fldCharType="separate"/>
      </w:r>
      <w:r w:rsidR="00DD44B6" w:rsidRPr="00406AD6">
        <w:rPr>
          <w:b/>
          <w:bCs/>
          <w:color w:val="416ED2"/>
          <w:vertAlign w:val="superscript"/>
        </w:rPr>
        <w:t>11</w:t>
      </w:r>
      <w:r>
        <w:rPr>
          <w:b/>
          <w:bCs/>
          <w:color w:val="416ED2"/>
          <w:vertAlign w:val="superscript"/>
        </w:rPr>
        <w:fldChar w:fldCharType="end"/>
      </w:r>
      <w:r w:rsidR="00DD44B6" w:rsidRPr="00406AD6">
        <w:rPr>
          <w:color w:val="1B1B1B"/>
          <w:shd w:val="clear" w:color="auto" w:fill="FFFFFF"/>
        </w:rPr>
        <w:t> Car un seul jour de demeure dans vos tabernacles vaut mieux que mille autres jours : j’ai choisi d’être plutôt des derniers dans la maison de mon Dieu, que d’habiter dans les tentes des pécheurs.</w:t>
      </w:r>
      <w:r w:rsidR="00DD44B6" w:rsidRPr="00406AD6">
        <w:rPr>
          <w:color w:val="1B1B1B"/>
        </w:rPr>
        <w:br/>
      </w:r>
      <w:r>
        <w:fldChar w:fldCharType="begin"/>
      </w:r>
      <w:r>
        <w:instrText xml:space="preserve"> HYPERLINK "safari-reader://www.levangile.com/comparateur-bible-19-83-12" </w:instrText>
      </w:r>
      <w:r>
        <w:fldChar w:fldCharType="separate"/>
      </w:r>
      <w:r w:rsidR="00DD44B6" w:rsidRPr="00406AD6">
        <w:rPr>
          <w:b/>
          <w:bCs/>
          <w:color w:val="416ED2"/>
          <w:vertAlign w:val="superscript"/>
        </w:rPr>
        <w:t>12</w:t>
      </w:r>
      <w:r>
        <w:rPr>
          <w:b/>
          <w:bCs/>
          <w:color w:val="416ED2"/>
          <w:vertAlign w:val="superscript"/>
        </w:rPr>
        <w:fldChar w:fldCharType="end"/>
      </w:r>
      <w:r w:rsidR="00DD44B6" w:rsidRPr="00406AD6">
        <w:rPr>
          <w:color w:val="1B1B1B"/>
          <w:shd w:val="clear" w:color="auto" w:fill="FFFFFF"/>
        </w:rPr>
        <w:t> Car Dieu aime la miséricorde et la vérité, et le Seigneur donnera la grâce et la gloire : il ne privera point de ses biens ceux qui marchent dans l’innocence.</w:t>
      </w:r>
      <w:r w:rsidR="00DD44B6" w:rsidRPr="00406AD6">
        <w:rPr>
          <w:color w:val="1B1B1B"/>
        </w:rPr>
        <w:br/>
      </w:r>
      <w:r>
        <w:fldChar w:fldCharType="begin"/>
      </w:r>
      <w:r>
        <w:instrText xml:space="preserve"> HYPERLINK "safari-reader://www.levangile.com/comparateur-bible-19-83-13" </w:instrText>
      </w:r>
      <w:r>
        <w:fldChar w:fldCharType="separate"/>
      </w:r>
      <w:r w:rsidR="00DD44B6" w:rsidRPr="00406AD6">
        <w:rPr>
          <w:b/>
          <w:bCs/>
          <w:color w:val="416ED2"/>
          <w:vertAlign w:val="superscript"/>
        </w:rPr>
        <w:t>13</w:t>
      </w:r>
      <w:r>
        <w:rPr>
          <w:b/>
          <w:bCs/>
          <w:color w:val="416ED2"/>
          <w:vertAlign w:val="superscript"/>
        </w:rPr>
        <w:fldChar w:fldCharType="end"/>
      </w:r>
      <w:r w:rsidR="00DD44B6" w:rsidRPr="00406AD6">
        <w:rPr>
          <w:color w:val="1B1B1B"/>
          <w:shd w:val="clear" w:color="auto" w:fill="FFFFFF"/>
        </w:rPr>
        <w:t> Seigneur des armées ! heureux est l’homme qui espère en vous.</w:t>
      </w: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r w:rsidRPr="00406AD6">
        <w:t>Traduit avec www.DeepL.com/Translator (version gratuite)</w:t>
      </w: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r w:rsidRPr="00406AD6">
        <w:t xml:space="preserve">Mais l’hypothèse à vérifier a deuxième versant : Enfin, dernière branche de l’hypothèse : la persuasion est elle-même fortement « normée », prévisible car informée par une doxa qui est aussi une doxa politique. </w:t>
      </w: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p>
    <w:p w:rsidR="00DD44B6" w:rsidRPr="00406AD6" w:rsidRDefault="00DD44B6" w:rsidP="00DD44B6">
      <w:pPr>
        <w:autoSpaceDE w:val="0"/>
        <w:autoSpaceDN w:val="0"/>
        <w:adjustRightInd w:val="0"/>
        <w:spacing w:after="120" w:line="276" w:lineRule="auto"/>
        <w:jc w:val="both"/>
      </w:pPr>
      <w:r w:rsidRPr="00406AD6">
        <w:lastRenderedPageBreak/>
        <w:t>la dimension fortement dialogique associée à des glissements notionnels en direction d’une doxa politique tendent vers l’</w:t>
      </w:r>
      <w:r w:rsidRPr="00406AD6">
        <w:rPr>
          <w:i/>
        </w:rPr>
        <w:t>expression</w:t>
      </w:r>
      <w:r w:rsidRPr="00406AD6">
        <w:t xml:space="preserve">, au sens où l’entend Gustave Guillaume dans </w:t>
      </w:r>
      <w:r w:rsidRPr="00406AD6">
        <w:rPr>
          <w:i/>
        </w:rPr>
        <w:t>Principes de linguistique théorique</w:t>
      </w:r>
      <w:r w:rsidRPr="00406AD6">
        <w:t xml:space="preserve"> (1973, p. 148) :  </w:t>
      </w:r>
    </w:p>
    <w:p w:rsidR="00DD44B6" w:rsidRPr="00406AD6" w:rsidRDefault="00DD44B6" w:rsidP="00DD44B6">
      <w:pPr>
        <w:autoSpaceDE w:val="0"/>
        <w:autoSpaceDN w:val="0"/>
        <w:adjustRightInd w:val="0"/>
        <w:spacing w:after="120" w:line="276" w:lineRule="auto"/>
        <w:ind w:left="567"/>
        <w:jc w:val="both"/>
      </w:pPr>
      <w:r w:rsidRPr="00406AD6">
        <w:t>Aussi un acte de langage, dans nos langues, doit-il être considéré comme une somme d’expression et d’expressivité […]. Il est rappelé que l’expression, c’est le recours à l’institué, et l’expressivité, le recours à l’improvisé, les moyens propres de l’acte de langage étant de l’ordre de l’improvisé (du non institué) et les moyens propres de la langue étant, au contraire, de l’ordre du non improvisé, de l’institué.</w:t>
      </w:r>
    </w:p>
    <w:p w:rsidR="00DD44B6" w:rsidRPr="00406AD6" w:rsidRDefault="00DD44B6" w:rsidP="00DD44B6">
      <w:pPr>
        <w:autoSpaceDE w:val="0"/>
        <w:autoSpaceDN w:val="0"/>
        <w:adjustRightInd w:val="0"/>
        <w:rPr>
          <w:lang w:val="en-US"/>
        </w:rPr>
      </w:pPr>
      <w:r w:rsidRPr="00406AD6">
        <w:rPr>
          <w:lang w:val="en-US"/>
        </w:rPr>
        <w:t>Freedom and fear, justice and cruelty, have always been at</w:t>
      </w:r>
    </w:p>
    <w:p w:rsidR="00DD44B6" w:rsidRPr="00406AD6" w:rsidRDefault="00DD44B6" w:rsidP="00DD44B6">
      <w:pPr>
        <w:pStyle w:val="citation"/>
        <w:spacing w:before="0" w:beforeAutospacing="0" w:after="120" w:afterAutospacing="0" w:line="276" w:lineRule="auto"/>
        <w:jc w:val="both"/>
        <w:rPr>
          <w:lang w:val="en-US"/>
        </w:rPr>
      </w:pPr>
      <w:r w:rsidRPr="00406AD6">
        <w:rPr>
          <w:lang w:val="en-US"/>
        </w:rPr>
        <w:t>war, and we know that God is not neutral between them</w:t>
      </w:r>
    </w:p>
    <w:p w:rsidR="00DD44B6" w:rsidRPr="00406AD6" w:rsidRDefault="00DD44B6" w:rsidP="00DD44B6">
      <w:pPr>
        <w:pStyle w:val="citation"/>
        <w:spacing w:before="0" w:beforeAutospacing="0" w:after="120" w:afterAutospacing="0" w:line="276" w:lineRule="auto"/>
        <w:jc w:val="both"/>
        <w:rPr>
          <w:color w:val="000000"/>
        </w:rPr>
      </w:pPr>
      <w:proofErr w:type="spellStart"/>
      <w:r w:rsidRPr="00406AD6">
        <w:rPr>
          <w:color w:val="000000"/>
        </w:rPr>
        <w:t>personnfication</w:t>
      </w:r>
      <w:proofErr w:type="spellEnd"/>
      <w:r w:rsidRPr="00406AD6">
        <w:rPr>
          <w:color w:val="000000"/>
        </w:rPr>
        <w:t xml:space="preserve"> de manière plus vivante, monde où rien n’est figé effets </w:t>
      </w:r>
      <w:proofErr w:type="spellStart"/>
      <w:r w:rsidRPr="00406AD6">
        <w:rPr>
          <w:color w:val="000000"/>
        </w:rPr>
        <w:t>argmentatifs</w:t>
      </w:r>
      <w:proofErr w:type="spellEnd"/>
      <w:r w:rsidRPr="00406AD6">
        <w:rPr>
          <w:color w:val="000000"/>
        </w:rPr>
        <w:t xml:space="preserve"> </w:t>
      </w:r>
      <w:proofErr w:type="spellStart"/>
      <w:r w:rsidRPr="00406AD6">
        <w:rPr>
          <w:color w:val="000000"/>
        </w:rPr>
        <w:t>indiects</w:t>
      </w:r>
      <w:proofErr w:type="spellEnd"/>
    </w:p>
    <w:p w:rsidR="00DD44B6" w:rsidRPr="00406AD6" w:rsidRDefault="00DD44B6" w:rsidP="00DD44B6">
      <w:pPr>
        <w:autoSpaceDE w:val="0"/>
        <w:autoSpaceDN w:val="0"/>
        <w:adjustRightInd w:val="0"/>
      </w:pPr>
      <w:r w:rsidRPr="00406AD6">
        <w:t>figures d’expression par fiction comprennent</w:t>
      </w:r>
    </w:p>
    <w:p w:rsidR="00DD44B6" w:rsidRPr="00406AD6" w:rsidRDefault="00DD44B6" w:rsidP="00DD44B6">
      <w:pPr>
        <w:pStyle w:val="citation"/>
        <w:spacing w:before="0" w:beforeAutospacing="0" w:after="120" w:afterAutospacing="0" w:line="276" w:lineRule="auto"/>
        <w:jc w:val="both"/>
        <w:rPr>
          <w:color w:val="000000"/>
        </w:rPr>
      </w:pPr>
      <w:r w:rsidRPr="00406AD6">
        <w:t xml:space="preserve">la personnification, l’allégorie, l’allégorisme, la </w:t>
      </w:r>
      <w:proofErr w:type="spellStart"/>
      <w:r w:rsidRPr="00406AD6">
        <w:t>subjectification</w:t>
      </w:r>
      <w:proofErr w:type="spellEnd"/>
      <w:r w:rsidRPr="00406AD6">
        <w:t xml:space="preserve"> et le </w:t>
      </w:r>
      <w:proofErr w:type="spellStart"/>
      <w:r w:rsidRPr="00406AD6">
        <w:t>mythologisme</w:t>
      </w:r>
      <w:proofErr w:type="spellEnd"/>
      <w:r w:rsidRPr="00406AD6">
        <w:t>.</w:t>
      </w:r>
    </w:p>
    <w:p w:rsidR="00DD44B6" w:rsidRPr="00406AD6" w:rsidRDefault="00DD44B6" w:rsidP="00DD44B6">
      <w:pPr>
        <w:pStyle w:val="citation"/>
        <w:spacing w:before="0" w:beforeAutospacing="0" w:after="120" w:afterAutospacing="0" w:line="276" w:lineRule="auto"/>
        <w:jc w:val="both"/>
        <w:rPr>
          <w:color w:val="000000"/>
        </w:rPr>
      </w:pPr>
      <w:r w:rsidRPr="00406AD6">
        <w:rPr>
          <w:color w:val="000000"/>
        </w:rPr>
        <w:t xml:space="preserve">Silence parler </w:t>
      </w:r>
      <w:proofErr w:type="spellStart"/>
      <w:r w:rsidRPr="00406AD6">
        <w:rPr>
          <w:color w:val="000000"/>
        </w:rPr>
        <w:t>inexpirmable</w:t>
      </w:r>
      <w:proofErr w:type="spellEnd"/>
      <w:r w:rsidRPr="00406AD6">
        <w:rPr>
          <w:color w:val="000000"/>
        </w:rPr>
        <w:t xml:space="preserve"> rationnellement ineffable, mais pas par expressivité du langage </w:t>
      </w:r>
    </w:p>
    <w:p w:rsidR="00DD44B6" w:rsidRPr="00406AD6" w:rsidRDefault="00DD44B6" w:rsidP="00DD44B6">
      <w:pPr>
        <w:pStyle w:val="NormalWeb"/>
      </w:pPr>
      <w:r w:rsidRPr="00406AD6">
        <w:t xml:space="preserve">[...] « l’allusion » proprement dite correspond au franchissement d’un seuil, celui, via le </w:t>
      </w:r>
      <w:proofErr w:type="spellStart"/>
      <w:r w:rsidRPr="00406AD6">
        <w:t>degre</w:t>
      </w:r>
      <w:proofErr w:type="spellEnd"/>
      <w:r w:rsidRPr="00406AD6">
        <w:t xml:space="preserve">́ </w:t>
      </w:r>
      <w:proofErr w:type="spellStart"/>
      <w:r w:rsidRPr="00406AD6">
        <w:t>zéro</w:t>
      </w:r>
      <w:proofErr w:type="spellEnd"/>
      <w:r w:rsidRPr="00406AD6">
        <w:t xml:space="preserve"> du marquage en langue, d’une forme relevant </w:t>
      </w:r>
      <w:proofErr w:type="spellStart"/>
      <w:r w:rsidRPr="00406AD6">
        <w:t>entièrement</w:t>
      </w:r>
      <w:proofErr w:type="spellEnd"/>
      <w:r w:rsidRPr="00406AD6">
        <w:t xml:space="preserve"> de l’</w:t>
      </w:r>
      <w:proofErr w:type="spellStart"/>
      <w:r w:rsidRPr="00406AD6">
        <w:t>interprétation</w:t>
      </w:r>
      <w:proofErr w:type="spellEnd"/>
      <w:r w:rsidRPr="00406AD6">
        <w:t xml:space="preserve">. [...] </w:t>
      </w:r>
    </w:p>
    <w:p w:rsidR="00DD44B6" w:rsidRPr="00406AD6" w:rsidRDefault="00DD44B6" w:rsidP="00DD44B6">
      <w:pPr>
        <w:pStyle w:val="NormalWeb"/>
      </w:pPr>
      <w:r w:rsidRPr="00406AD6">
        <w:t xml:space="preserve">Forme du dialogisme </w:t>
      </w:r>
      <w:proofErr w:type="spellStart"/>
      <w:r w:rsidRPr="00406AD6">
        <w:t>interdiscursif</w:t>
      </w:r>
      <w:proofErr w:type="spellEnd"/>
      <w:r w:rsidRPr="00406AD6">
        <w:t xml:space="preserve"> (au sens de Bakhtine), faisant </w:t>
      </w:r>
      <w:proofErr w:type="spellStart"/>
      <w:r w:rsidRPr="00406AD6">
        <w:t>résonner</w:t>
      </w:r>
      <w:proofErr w:type="spellEnd"/>
      <w:r w:rsidRPr="00406AD6">
        <w:t xml:space="preserve"> les mots des autres dans ceux de soi, l’allusion est </w:t>
      </w:r>
      <w:proofErr w:type="spellStart"/>
      <w:r w:rsidRPr="00406AD6">
        <w:t>spécifi</w:t>
      </w:r>
      <w:proofErr w:type="spellEnd"/>
      <w:r w:rsidRPr="00406AD6">
        <w:t xml:space="preserve">- </w:t>
      </w:r>
      <w:proofErr w:type="spellStart"/>
      <w:r w:rsidRPr="00406AD6">
        <w:t>quement</w:t>
      </w:r>
      <w:proofErr w:type="spellEnd"/>
      <w:r w:rsidRPr="00406AD6">
        <w:t xml:space="preserve"> – par rapport aux formes </w:t>
      </w:r>
      <w:proofErr w:type="spellStart"/>
      <w:r w:rsidRPr="00406AD6">
        <w:t>marquées</w:t>
      </w:r>
      <w:proofErr w:type="spellEnd"/>
      <w:r w:rsidRPr="00406AD6">
        <w:t xml:space="preserve"> de l’emprunt – une forme du dialogisme interlocutif, impliquant, dans les mots de soi « celui à qui l’on s’adresse » : ayant en effet largué les amarres de la moindre marque de langue, assurant, si peu que ce soit, l’information de l’</w:t>
      </w:r>
      <w:proofErr w:type="spellStart"/>
      <w:r w:rsidRPr="00406AD6">
        <w:t>em</w:t>
      </w:r>
      <w:proofErr w:type="spellEnd"/>
      <w:r w:rsidRPr="00406AD6">
        <w:t xml:space="preserve">- </w:t>
      </w:r>
      <w:proofErr w:type="spellStart"/>
      <w:r w:rsidRPr="00406AD6">
        <w:t>prunt</w:t>
      </w:r>
      <w:proofErr w:type="spellEnd"/>
      <w:r w:rsidRPr="00406AD6">
        <w:t xml:space="preserve">, l’allusion, </w:t>
      </w:r>
      <w:proofErr w:type="spellStart"/>
      <w:r w:rsidRPr="00406AD6">
        <w:t>proposée</w:t>
      </w:r>
      <w:proofErr w:type="spellEnd"/>
      <w:r w:rsidRPr="00406AD6">
        <w:t xml:space="preserve"> à la reconnaissance de l’autre, ne prend corps que reconnue ; misant sur l’</w:t>
      </w:r>
      <w:proofErr w:type="spellStart"/>
      <w:r w:rsidRPr="00406AD6">
        <w:t>autre-récepteur</w:t>
      </w:r>
      <w:proofErr w:type="spellEnd"/>
      <w:r w:rsidRPr="00406AD6">
        <w:t xml:space="preserve"> pour </w:t>
      </w:r>
      <w:proofErr w:type="spellStart"/>
      <w:r w:rsidRPr="00406AD6">
        <w:t>reconnaître</w:t>
      </w:r>
      <w:proofErr w:type="spellEnd"/>
      <w:r w:rsidRPr="00406AD6">
        <w:t xml:space="preserve"> l’autre-tiers du </w:t>
      </w:r>
      <w:proofErr w:type="spellStart"/>
      <w:r w:rsidRPr="00406AD6">
        <w:t>déja</w:t>
      </w:r>
      <w:proofErr w:type="spellEnd"/>
      <w:r w:rsidRPr="00406AD6">
        <w:t>̀-dit dans son propre dire, l’</w:t>
      </w:r>
      <w:proofErr w:type="spellStart"/>
      <w:r w:rsidRPr="00406AD6">
        <w:t>énonciateur</w:t>
      </w:r>
      <w:proofErr w:type="spellEnd"/>
      <w:r w:rsidRPr="00406AD6">
        <w:t xml:space="preserve"> qui choisit l’allusion, choisit le risque, les </w:t>
      </w:r>
      <w:proofErr w:type="spellStart"/>
      <w:r w:rsidRPr="00406AD6">
        <w:t>échecs</w:t>
      </w:r>
      <w:proofErr w:type="spellEnd"/>
      <w:r w:rsidRPr="00406AD6">
        <w:t xml:space="preserve"> qu’il encourt, les </w:t>
      </w:r>
      <w:proofErr w:type="spellStart"/>
      <w:r w:rsidRPr="00406AD6">
        <w:t>bénéfices</w:t>
      </w:r>
      <w:proofErr w:type="spellEnd"/>
      <w:r w:rsidRPr="00406AD6">
        <w:t xml:space="preserve"> qu’il escompte : à pratiquer ces jeux dialogiques sans filet – </w:t>
      </w:r>
      <w:proofErr w:type="spellStart"/>
      <w:r w:rsidRPr="00406AD6">
        <w:t>interdiscursifs</w:t>
      </w:r>
      <w:proofErr w:type="spellEnd"/>
      <w:r w:rsidRPr="00406AD6">
        <w:t xml:space="preserve"> et interlocutifs – l’</w:t>
      </w:r>
      <w:proofErr w:type="spellStart"/>
      <w:r w:rsidRPr="00406AD6">
        <w:t>énonciateur</w:t>
      </w:r>
      <w:proofErr w:type="spellEnd"/>
      <w:r w:rsidRPr="00406AD6">
        <w:t xml:space="preserve"> perd la mise... ou double le gain. [...] (</w:t>
      </w:r>
      <w:proofErr w:type="spellStart"/>
      <w:r w:rsidRPr="00406AD6">
        <w:t>Authier-Revuz</w:t>
      </w:r>
      <w:proofErr w:type="spellEnd"/>
      <w:r w:rsidRPr="00406AD6">
        <w:t xml:space="preserve"> 2000) </w:t>
      </w:r>
    </w:p>
    <w:p w:rsidR="00DD44B6" w:rsidRPr="00406AD6" w:rsidRDefault="00DD44B6" w:rsidP="00DD44B6">
      <w:r w:rsidRPr="00406AD6">
        <w:rPr>
          <w:color w:val="1B1B1B"/>
        </w:rPr>
        <w:t>XII</w:t>
      </w:r>
      <w:r w:rsidRPr="00406AD6">
        <w:rPr>
          <w:color w:val="1B1B1B"/>
          <w:vertAlign w:val="superscript"/>
        </w:rPr>
        <w:t>e</w:t>
      </w:r>
      <w:r w:rsidRPr="00406AD6">
        <w:rPr>
          <w:color w:val="1B1B1B"/>
          <w:shd w:val="clear" w:color="auto" w:fill="FFFFFF"/>
        </w:rPr>
        <w:t> siècle. Emprunté du latin </w:t>
      </w:r>
      <w:r w:rsidRPr="00406AD6">
        <w:rPr>
          <w:i/>
          <w:iCs/>
          <w:color w:val="1B1B1B"/>
        </w:rPr>
        <w:t>fabula, </w:t>
      </w:r>
      <w:r w:rsidRPr="00406AD6">
        <w:rPr>
          <w:color w:val="1B1B1B"/>
          <w:shd w:val="clear" w:color="auto" w:fill="FFFFFF"/>
        </w:rPr>
        <w:t>« propos, récit fictif, pièce de théâtre, conte, apologue », dérivé de </w:t>
      </w:r>
      <w:proofErr w:type="spellStart"/>
      <w:r w:rsidRPr="00406AD6">
        <w:rPr>
          <w:i/>
          <w:iCs/>
          <w:color w:val="1B1B1B"/>
        </w:rPr>
        <w:t>fari</w:t>
      </w:r>
      <w:proofErr w:type="spellEnd"/>
      <w:r w:rsidRPr="00406AD6">
        <w:rPr>
          <w:i/>
          <w:iCs/>
          <w:color w:val="1B1B1B"/>
        </w:rPr>
        <w:t>, </w:t>
      </w:r>
      <w:r w:rsidRPr="00406AD6">
        <w:rPr>
          <w:color w:val="1B1B1B"/>
          <w:shd w:val="clear" w:color="auto" w:fill="FFFFFF"/>
        </w:rPr>
        <w:t>« parler »</w:t>
      </w:r>
    </w:p>
    <w:p w:rsidR="00DD44B6" w:rsidRPr="00406AD6" w:rsidRDefault="00DD44B6" w:rsidP="00DD44B6">
      <w:r w:rsidRPr="00406AD6">
        <w:rPr>
          <w:color w:val="1B1B1B"/>
          <w:shd w:val="clear" w:color="auto" w:fill="FFFFFF"/>
        </w:rPr>
        <w:t>Apologue, court récit en prose ou en vers par lequel on exprime une vérité générale, le plus souvent morale, sous le voile de la fiction.</w:t>
      </w:r>
    </w:p>
    <w:p w:rsidR="00DD44B6" w:rsidRPr="00406AD6" w:rsidRDefault="00DD44B6" w:rsidP="00DD44B6">
      <w:pPr>
        <w:pStyle w:val="citation"/>
        <w:spacing w:before="0" w:beforeAutospacing="0" w:after="120" w:afterAutospacing="0" w:line="276" w:lineRule="auto"/>
        <w:jc w:val="both"/>
        <w:rPr>
          <w:color w:val="000000"/>
        </w:rPr>
      </w:pPr>
    </w:p>
    <w:p w:rsidR="00DD44B6" w:rsidRPr="00406AD6" w:rsidRDefault="00DD44B6" w:rsidP="00DD44B6">
      <w:pPr>
        <w:pStyle w:val="citation"/>
        <w:spacing w:before="0" w:beforeAutospacing="0" w:after="120" w:afterAutospacing="0" w:line="276" w:lineRule="auto"/>
        <w:jc w:val="both"/>
        <w:rPr>
          <w:color w:val="000000"/>
        </w:rPr>
      </w:pPr>
      <w:r w:rsidRPr="00406AD6">
        <w:rPr>
          <w:color w:val="000000"/>
        </w:rPr>
        <w:t xml:space="preserve">Efficacité deux types différents expressif et expression parler alors de subjectivité ? </w:t>
      </w:r>
    </w:p>
    <w:p w:rsidR="00DD44B6" w:rsidRPr="00406AD6" w:rsidRDefault="00DD44B6" w:rsidP="00DD44B6">
      <w:pPr>
        <w:pStyle w:val="citation"/>
        <w:spacing w:before="0" w:beforeAutospacing="0" w:after="120" w:afterAutospacing="0" w:line="276" w:lineRule="auto"/>
        <w:jc w:val="both"/>
        <w:rPr>
          <w:color w:val="000000"/>
        </w:rPr>
      </w:pPr>
      <w:r w:rsidRPr="00406AD6">
        <w:rPr>
          <w:color w:val="000000"/>
        </w:rPr>
        <w:t>Arracher à significations usuelles ? normes ? expressif et non expression Guillaume</w:t>
      </w:r>
    </w:p>
    <w:p w:rsidR="00DD44B6" w:rsidRPr="00406AD6" w:rsidRDefault="00DD44B6" w:rsidP="00DD44B6">
      <w:pPr>
        <w:pStyle w:val="citation"/>
        <w:spacing w:before="0" w:beforeAutospacing="0" w:after="120" w:afterAutospacing="0" w:line="276" w:lineRule="auto"/>
        <w:jc w:val="both"/>
        <w:rPr>
          <w:color w:val="000000"/>
        </w:rPr>
      </w:pPr>
      <w:r w:rsidRPr="00406AD6">
        <w:rPr>
          <w:color w:val="000000"/>
        </w:rPr>
        <w:t xml:space="preserve">À moins que, dans l’expérience </w:t>
      </w:r>
      <w:proofErr w:type="spellStart"/>
      <w:r w:rsidRPr="00406AD6">
        <w:rPr>
          <w:color w:val="000000"/>
        </w:rPr>
        <w:t>esthésique</w:t>
      </w:r>
      <w:proofErr w:type="spellEnd"/>
      <w:r w:rsidRPr="00406AD6">
        <w:rPr>
          <w:color w:val="000000"/>
        </w:rPr>
        <w:t xml:space="preserve"> et esthétique, la </w:t>
      </w:r>
      <w:proofErr w:type="spellStart"/>
      <w:r w:rsidRPr="00406AD6">
        <w:rPr>
          <w:color w:val="000000"/>
        </w:rPr>
        <w:t>figurativité</w:t>
      </w:r>
      <w:proofErr w:type="spellEnd"/>
      <w:r w:rsidRPr="00406AD6">
        <w:rPr>
          <w:color w:val="000000"/>
        </w:rPr>
        <w:t xml:space="preserve"> comme « écran du paraître » soit à même d’ « </w:t>
      </w:r>
      <w:proofErr w:type="spellStart"/>
      <w:r w:rsidRPr="00406AD6">
        <w:rPr>
          <w:color w:val="000000"/>
        </w:rPr>
        <w:t>entr’ouvrir</w:t>
      </w:r>
      <w:proofErr w:type="spellEnd"/>
      <w:r w:rsidRPr="00406AD6">
        <w:rPr>
          <w:color w:val="000000"/>
        </w:rPr>
        <w:t> » de « laisser entrevoir, grâce ou à cause de son imperfection, comme une possibilité d’outre-sens » (p. 78). Rapprochera cette expérience de l’expérience mystique ? À condition que la « révélation », l’</w:t>
      </w:r>
      <w:proofErr w:type="spellStart"/>
      <w:r w:rsidRPr="00406AD6">
        <w:rPr>
          <w:color w:val="000000"/>
        </w:rPr>
        <w:t>esthésis</w:t>
      </w:r>
      <w:proofErr w:type="spellEnd"/>
      <w:r w:rsidRPr="00406AD6">
        <w:rPr>
          <w:color w:val="000000"/>
        </w:rPr>
        <w:t xml:space="preserve"> (p. 40), ne fasse plus seulement advenir l’être, caché par le paraître : comme le note Panier à la suite de Nicolas de Cues, Dieu fait transcender l’affirmation et la négation, de faire coïncider les opposés.</w:t>
      </w:r>
    </w:p>
    <w:p w:rsidR="00DD44B6" w:rsidRPr="00406AD6" w:rsidRDefault="00DD44B6" w:rsidP="00DD44B6">
      <w:pPr>
        <w:pStyle w:val="citation"/>
        <w:spacing w:before="0" w:beforeAutospacing="0" w:after="120" w:afterAutospacing="0" w:line="276" w:lineRule="auto"/>
        <w:jc w:val="both"/>
        <w:rPr>
          <w:color w:val="000000"/>
        </w:rPr>
      </w:pPr>
      <w:r w:rsidRPr="00406AD6">
        <w:rPr>
          <w:color w:val="000000"/>
        </w:rPr>
        <w:lastRenderedPageBreak/>
        <w:t xml:space="preserve">Encore être  alors que </w:t>
      </w:r>
      <w:proofErr w:type="spellStart"/>
      <w:r w:rsidRPr="00406AD6">
        <w:rPr>
          <w:color w:val="000000"/>
        </w:rPr>
        <w:t>oppoition</w:t>
      </w:r>
      <w:proofErr w:type="spellEnd"/>
      <w:r w:rsidRPr="00406AD6">
        <w:rPr>
          <w:color w:val="000000"/>
        </w:rPr>
        <w:t xml:space="preserve"> entre être et non être doit être transcendée de la même manière qu’affirmation et négation </w:t>
      </w:r>
      <w:proofErr w:type="spellStart"/>
      <w:r w:rsidRPr="00406AD6">
        <w:rPr>
          <w:color w:val="000000"/>
        </w:rPr>
        <w:t>Niclas</w:t>
      </w:r>
      <w:proofErr w:type="spellEnd"/>
      <w:r w:rsidRPr="00406AD6">
        <w:rPr>
          <w:color w:val="000000"/>
        </w:rPr>
        <w:t xml:space="preserve"> de Cues fin de différence ???</w:t>
      </w:r>
    </w:p>
    <w:p w:rsidR="00DD44B6" w:rsidRPr="00406AD6" w:rsidRDefault="00DD44B6" w:rsidP="00DD44B6">
      <w:pPr>
        <w:pStyle w:val="citation"/>
        <w:spacing w:before="0" w:beforeAutospacing="0" w:after="120" w:afterAutospacing="0" w:line="276" w:lineRule="auto"/>
        <w:jc w:val="both"/>
        <w:rPr>
          <w:color w:val="000000"/>
        </w:rPr>
      </w:pPr>
      <w:r w:rsidRPr="00406AD6">
        <w:rPr>
          <w:color w:val="000000"/>
        </w:rPr>
        <w:t xml:space="preserve">Ce qui sépare </w:t>
      </w:r>
      <w:proofErr w:type="spellStart"/>
      <w:r w:rsidRPr="00406AD6">
        <w:rPr>
          <w:color w:val="000000"/>
        </w:rPr>
        <w:t>expéreince</w:t>
      </w:r>
      <w:proofErr w:type="spellEnd"/>
      <w:r w:rsidRPr="00406AD6">
        <w:rPr>
          <w:color w:val="000000"/>
        </w:rPr>
        <w:t xml:space="preserve"> sémiotique selon </w:t>
      </w:r>
      <w:proofErr w:type="spellStart"/>
      <w:r w:rsidRPr="00406AD6">
        <w:rPr>
          <w:color w:val="000000"/>
        </w:rPr>
        <w:t>Fontnailel</w:t>
      </w:r>
      <w:proofErr w:type="spellEnd"/>
      <w:r w:rsidRPr="00406AD6">
        <w:rPr>
          <w:color w:val="000000"/>
        </w:rPr>
        <w:t xml:space="preserve"> d’expérience mystique : pas conduire de </w:t>
      </w:r>
      <w:proofErr w:type="spellStart"/>
      <w:r w:rsidRPr="00406AD6">
        <w:rPr>
          <w:color w:val="000000"/>
        </w:rPr>
        <w:t>virutel</w:t>
      </w:r>
      <w:proofErr w:type="spellEnd"/>
      <w:r w:rsidRPr="00406AD6">
        <w:rPr>
          <w:color w:val="000000"/>
        </w:rPr>
        <w:t xml:space="preserve"> à </w:t>
      </w:r>
      <w:proofErr w:type="spellStart"/>
      <w:r w:rsidRPr="00406AD6">
        <w:rPr>
          <w:color w:val="000000"/>
        </w:rPr>
        <w:t>raélisé</w:t>
      </w:r>
      <w:proofErr w:type="spellEnd"/>
      <w:r w:rsidRPr="00406AD6">
        <w:rPr>
          <w:color w:val="000000"/>
        </w:rPr>
        <w:t xml:space="preserve">, ni même </w:t>
      </w:r>
      <w:proofErr w:type="spellStart"/>
      <w:r w:rsidRPr="00406AD6">
        <w:rPr>
          <w:color w:val="000000"/>
        </w:rPr>
        <w:t>conceoir</w:t>
      </w:r>
      <w:proofErr w:type="spellEnd"/>
      <w:r w:rsidRPr="00406AD6">
        <w:rPr>
          <w:color w:val="000000"/>
        </w:rPr>
        <w:t xml:space="preserve"> (proto)modalités abandon de tout vouloir ???</w:t>
      </w:r>
    </w:p>
    <w:p w:rsidR="00DD44B6" w:rsidRPr="00406AD6" w:rsidRDefault="00DD44B6" w:rsidP="00DD44B6">
      <w:pPr>
        <w:pStyle w:val="citation"/>
        <w:spacing w:before="0" w:beforeAutospacing="0" w:after="120" w:afterAutospacing="0" w:line="276" w:lineRule="auto"/>
        <w:jc w:val="both"/>
        <w:rPr>
          <w:color w:val="000000"/>
        </w:rPr>
      </w:pPr>
      <w:r w:rsidRPr="00406AD6">
        <w:rPr>
          <w:color w:val="000000"/>
        </w:rPr>
        <w:t xml:space="preserve">  </w:t>
      </w:r>
    </w:p>
    <w:p w:rsidR="00DD44B6" w:rsidRPr="00406AD6" w:rsidRDefault="00DD44B6" w:rsidP="00DD44B6">
      <w:pPr>
        <w:pStyle w:val="NormalWeb"/>
      </w:pPr>
      <w:proofErr w:type="spellStart"/>
      <w:r w:rsidRPr="00406AD6">
        <w:rPr>
          <w:color w:val="000000"/>
        </w:rPr>
        <w:t>Eni</w:t>
      </w:r>
      <w:proofErr w:type="spellEnd"/>
      <w:r w:rsidRPr="00406AD6">
        <w:rPr>
          <w:color w:val="000000"/>
        </w:rPr>
        <w:t xml:space="preserve"> </w:t>
      </w:r>
      <w:proofErr w:type="spellStart"/>
      <w:r w:rsidRPr="00406AD6">
        <w:rPr>
          <w:color w:val="000000"/>
        </w:rPr>
        <w:t>Ouccinelli</w:t>
      </w:r>
      <w:proofErr w:type="spellEnd"/>
      <w:r w:rsidRPr="00406AD6">
        <w:rPr>
          <w:color w:val="000000"/>
        </w:rPr>
        <w:t xml:space="preserve"> </w:t>
      </w:r>
      <w:proofErr w:type="spellStart"/>
      <w:r w:rsidRPr="00406AD6">
        <w:rPr>
          <w:color w:val="000000"/>
        </w:rPr>
        <w:t>Orlandi</w:t>
      </w:r>
      <w:proofErr w:type="spellEnd"/>
      <w:r w:rsidRPr="00406AD6">
        <w:rPr>
          <w:color w:val="000000"/>
        </w:rPr>
        <w:t xml:space="preserve"> , p.79 </w:t>
      </w:r>
      <w:r w:rsidRPr="00406AD6">
        <w:t xml:space="preserve">UN CORPS TEXTUEL ? </w:t>
      </w:r>
      <w:r w:rsidRPr="00406AD6">
        <w:rPr>
          <w:position w:val="12"/>
        </w:rPr>
        <w:t xml:space="preserve">1 </w:t>
      </w:r>
    </w:p>
    <w:p w:rsidR="00DD44B6" w:rsidRPr="00406AD6" w:rsidRDefault="00DD44B6" w:rsidP="00DD44B6">
      <w:r w:rsidRPr="00406AD6">
        <w:lastRenderedPageBreak/>
        <w:fldChar w:fldCharType="begin"/>
      </w:r>
      <w:r w:rsidRPr="00406AD6">
        <w:instrText xml:space="preserve"> INCLUDEPICTURE "/var/folders/db/q9vpnpcn05l6dpqgvxtv24940000gn/T/com.microsoft.Word/WebArchiveCopyPasteTempFiles/page1image3920566400" \* MERGEFORMATINET </w:instrText>
      </w:r>
      <w:r w:rsidRPr="00406AD6">
        <w:fldChar w:fldCharType="separate"/>
      </w:r>
      <w:r w:rsidRPr="00406AD6">
        <w:rPr>
          <w:noProof/>
        </w:rPr>
        <w:drawing>
          <wp:inline distT="0" distB="0" distL="0" distR="0" wp14:anchorId="72CE0327" wp14:editId="645BE567">
            <wp:extent cx="4859655" cy="7721600"/>
            <wp:effectExtent l="0" t="0" r="4445" b="0"/>
            <wp:docPr id="1" name="Image 1" descr="page1image392056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9205664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9655" cy="7721600"/>
                    </a:xfrm>
                    <a:prstGeom prst="rect">
                      <a:avLst/>
                    </a:prstGeom>
                    <a:noFill/>
                    <a:ln>
                      <a:noFill/>
                    </a:ln>
                  </pic:spPr>
                </pic:pic>
              </a:graphicData>
            </a:graphic>
          </wp:inline>
        </w:drawing>
      </w:r>
      <w:r w:rsidRPr="00406AD6">
        <w:fldChar w:fldCharType="end"/>
      </w:r>
    </w:p>
    <w:p w:rsidR="00DD44B6" w:rsidRPr="00406AD6" w:rsidRDefault="00DD44B6" w:rsidP="00DD44B6">
      <w:pPr>
        <w:spacing w:before="100" w:beforeAutospacing="1" w:after="100" w:afterAutospacing="1"/>
      </w:pPr>
      <w:r w:rsidRPr="00406AD6">
        <w:rPr>
          <w:b/>
          <w:bCs/>
        </w:rPr>
        <w:t xml:space="preserve">L’HÉTÉROGÈNE À L’ŒUVRE dans la langue et les discours </w:t>
      </w:r>
    </w:p>
    <w:p w:rsidR="00DD44B6" w:rsidRPr="00406AD6" w:rsidRDefault="00DD44B6" w:rsidP="00DD44B6">
      <w:pPr>
        <w:spacing w:before="100" w:beforeAutospacing="1" w:after="100" w:afterAutospacing="1"/>
      </w:pPr>
      <w:r w:rsidRPr="00406AD6">
        <w:rPr>
          <w:b/>
          <w:bCs/>
        </w:rPr>
        <w:t xml:space="preserve">Hommage </w:t>
      </w:r>
      <w:proofErr w:type="spellStart"/>
      <w:r w:rsidRPr="00406AD6">
        <w:rPr>
          <w:b/>
          <w:bCs/>
        </w:rPr>
        <w:t>a</w:t>
      </w:r>
      <w:proofErr w:type="spellEnd"/>
      <w:r w:rsidRPr="00406AD6">
        <w:rPr>
          <w:b/>
          <w:bCs/>
        </w:rPr>
        <w:t xml:space="preserve">̀ Jacqueline </w:t>
      </w:r>
      <w:proofErr w:type="spellStart"/>
      <w:r w:rsidRPr="00406AD6">
        <w:rPr>
          <w:b/>
          <w:bCs/>
        </w:rPr>
        <w:t>Authier-Revuz</w:t>
      </w:r>
      <w:proofErr w:type="spellEnd"/>
      <w:r w:rsidRPr="00406AD6">
        <w:rPr>
          <w:b/>
          <w:bCs/>
        </w:rPr>
        <w:t xml:space="preserve"> , Lambert-Lucas, 2012</w:t>
      </w:r>
    </w:p>
    <w:p w:rsidR="00DD44B6" w:rsidRPr="00406AD6" w:rsidRDefault="00DD44B6" w:rsidP="00DD44B6">
      <w:pPr>
        <w:spacing w:before="100" w:beforeAutospacing="1" w:after="100" w:afterAutospacing="1"/>
      </w:pPr>
      <w:r w:rsidRPr="00406AD6">
        <w:rPr>
          <w:i/>
          <w:iCs/>
        </w:rPr>
        <w:lastRenderedPageBreak/>
        <w:t xml:space="preserve">Textes </w:t>
      </w:r>
      <w:proofErr w:type="spellStart"/>
      <w:r w:rsidRPr="00406AD6">
        <w:rPr>
          <w:i/>
          <w:iCs/>
        </w:rPr>
        <w:t>réunis</w:t>
      </w:r>
      <w:proofErr w:type="spellEnd"/>
      <w:r w:rsidRPr="00406AD6">
        <w:rPr>
          <w:i/>
          <w:iCs/>
        </w:rPr>
        <w:t xml:space="preserve"> et </w:t>
      </w:r>
      <w:proofErr w:type="spellStart"/>
      <w:r w:rsidRPr="00406AD6">
        <w:rPr>
          <w:i/>
          <w:iCs/>
        </w:rPr>
        <w:t>présentés</w:t>
      </w:r>
      <w:proofErr w:type="spellEnd"/>
      <w:r w:rsidRPr="00406AD6">
        <w:rPr>
          <w:i/>
          <w:iCs/>
        </w:rPr>
        <w:t xml:space="preserve"> par Sonia </w:t>
      </w:r>
      <w:proofErr w:type="spellStart"/>
      <w:r w:rsidRPr="00406AD6">
        <w:rPr>
          <w:i/>
          <w:iCs/>
        </w:rPr>
        <w:t>Branca-Rosoff</w:t>
      </w:r>
      <w:proofErr w:type="spellEnd"/>
      <w:r w:rsidRPr="00406AD6">
        <w:rPr>
          <w:i/>
          <w:iCs/>
        </w:rPr>
        <w:t xml:space="preserve">, Claire </w:t>
      </w:r>
      <w:proofErr w:type="spellStart"/>
      <w:r w:rsidRPr="00406AD6">
        <w:rPr>
          <w:i/>
          <w:iCs/>
        </w:rPr>
        <w:t>Doquet</w:t>
      </w:r>
      <w:proofErr w:type="spellEnd"/>
      <w:r w:rsidRPr="00406AD6">
        <w:rPr>
          <w:i/>
          <w:iCs/>
        </w:rPr>
        <w:t xml:space="preserve">, Julie Lefebvre, </w:t>
      </w:r>
      <w:proofErr w:type="spellStart"/>
      <w:r w:rsidRPr="00406AD6">
        <w:rPr>
          <w:i/>
          <w:iCs/>
        </w:rPr>
        <w:t>Évelyne</w:t>
      </w:r>
      <w:proofErr w:type="spellEnd"/>
      <w:r w:rsidRPr="00406AD6">
        <w:rPr>
          <w:i/>
          <w:iCs/>
        </w:rPr>
        <w:t xml:space="preserve"> </w:t>
      </w:r>
      <w:proofErr w:type="spellStart"/>
      <w:r w:rsidRPr="00406AD6">
        <w:rPr>
          <w:i/>
          <w:iCs/>
        </w:rPr>
        <w:t>Oppermann</w:t>
      </w:r>
      <w:proofErr w:type="spellEnd"/>
      <w:r w:rsidRPr="00406AD6">
        <w:rPr>
          <w:i/>
          <w:iCs/>
        </w:rPr>
        <w:t xml:space="preserve">-Marsaux, Sabine </w:t>
      </w:r>
      <w:proofErr w:type="spellStart"/>
      <w:r w:rsidRPr="00406AD6">
        <w:rPr>
          <w:i/>
          <w:iCs/>
        </w:rPr>
        <w:t>Pétillon</w:t>
      </w:r>
      <w:proofErr w:type="spellEnd"/>
      <w:r w:rsidRPr="00406AD6">
        <w:rPr>
          <w:i/>
          <w:iCs/>
        </w:rPr>
        <w:t xml:space="preserve"> et </w:t>
      </w:r>
      <w:proofErr w:type="spellStart"/>
      <w:r w:rsidRPr="00406AD6">
        <w:rPr>
          <w:i/>
          <w:iCs/>
        </w:rPr>
        <w:t>Frédérique</w:t>
      </w:r>
      <w:proofErr w:type="spellEnd"/>
      <w:r w:rsidRPr="00406AD6">
        <w:rPr>
          <w:i/>
          <w:iCs/>
        </w:rPr>
        <w:t xml:space="preserve"> </w:t>
      </w:r>
      <w:proofErr w:type="spellStart"/>
      <w:r w:rsidRPr="00406AD6">
        <w:rPr>
          <w:i/>
          <w:iCs/>
        </w:rPr>
        <w:t>Sitri</w:t>
      </w:r>
      <w:proofErr w:type="spellEnd"/>
      <w:r w:rsidRPr="00406AD6">
        <w:rPr>
          <w:i/>
          <w:iCs/>
        </w:rPr>
        <w:t xml:space="preserve"> </w:t>
      </w:r>
    </w:p>
    <w:p w:rsidR="00DD44B6" w:rsidRPr="00406AD6" w:rsidRDefault="00DD44B6" w:rsidP="00DD44B6">
      <w:pPr>
        <w:pStyle w:val="citation"/>
        <w:spacing w:before="0" w:beforeAutospacing="0" w:after="120" w:afterAutospacing="0" w:line="276" w:lineRule="auto"/>
        <w:jc w:val="both"/>
        <w:rPr>
          <w:color w:val="000000"/>
        </w:rPr>
      </w:pPr>
    </w:p>
    <w:p w:rsidR="00DD44B6" w:rsidRPr="00406AD6" w:rsidRDefault="00DD44B6" w:rsidP="00DD44B6">
      <w:pPr>
        <w:pStyle w:val="NormalWeb"/>
      </w:pPr>
      <w:r w:rsidRPr="00406AD6">
        <w:t xml:space="preserve">Pour moi, l’allusion cesse d’en </w:t>
      </w:r>
      <w:proofErr w:type="spellStart"/>
      <w:r w:rsidRPr="00406AD6">
        <w:t>être</w:t>
      </w:r>
      <w:proofErr w:type="spellEnd"/>
      <w:r w:rsidRPr="00406AD6">
        <w:t xml:space="preserve"> une quand nous sommes « </w:t>
      </w:r>
      <w:proofErr w:type="spellStart"/>
      <w:r w:rsidRPr="00406AD6">
        <w:t>parlés</w:t>
      </w:r>
      <w:proofErr w:type="spellEnd"/>
      <w:r w:rsidRPr="00406AD6">
        <w:t xml:space="preserve"> par l’</w:t>
      </w:r>
      <w:proofErr w:type="spellStart"/>
      <w:r w:rsidRPr="00406AD6">
        <w:t>idéolo</w:t>
      </w:r>
      <w:proofErr w:type="spellEnd"/>
      <w:r w:rsidRPr="00406AD6">
        <w:t xml:space="preserve">- </w:t>
      </w:r>
      <w:proofErr w:type="spellStart"/>
      <w:r w:rsidRPr="00406AD6">
        <w:t>gie</w:t>
      </w:r>
      <w:proofErr w:type="spellEnd"/>
      <w:r w:rsidRPr="00406AD6">
        <w:t xml:space="preserve"> », c’</w:t>
      </w:r>
      <w:proofErr w:type="spellStart"/>
      <w:r w:rsidRPr="00406AD6">
        <w:t>est-a</w:t>
      </w:r>
      <w:proofErr w:type="spellEnd"/>
      <w:r w:rsidRPr="00406AD6">
        <w:t xml:space="preserve">̀-dire quand dans nos mots, d’autres mots parlent, qui produisent un effet dans notre dire au travers de l’oubli </w:t>
      </w:r>
      <w:proofErr w:type="spellStart"/>
      <w:r w:rsidRPr="00406AD6">
        <w:t>idéologique</w:t>
      </w:r>
      <w:proofErr w:type="spellEnd"/>
      <w:r w:rsidRPr="00406AD6">
        <w:t xml:space="preserve">. L’oubli ici n’est pas un trou de mé- moire, mais une </w:t>
      </w:r>
      <w:proofErr w:type="spellStart"/>
      <w:r w:rsidRPr="00406AD6">
        <w:t>mémoire</w:t>
      </w:r>
      <w:proofErr w:type="spellEnd"/>
      <w:r w:rsidRPr="00406AD6">
        <w:t xml:space="preserve"> discursive fonctionnant dans la structuration des sens et leurs relations. </w:t>
      </w:r>
      <w:proofErr w:type="spellStart"/>
      <w:r w:rsidRPr="00406AD6">
        <w:t>Voila</w:t>
      </w:r>
      <w:proofErr w:type="spellEnd"/>
      <w:r w:rsidRPr="00406AD6">
        <w:t xml:space="preserve">̀ pourquoi nous ne nous rendons pas compte de la </w:t>
      </w:r>
      <w:proofErr w:type="spellStart"/>
      <w:r w:rsidRPr="00406AD6">
        <w:t>présence</w:t>
      </w:r>
      <w:proofErr w:type="spellEnd"/>
      <w:r w:rsidRPr="00406AD6">
        <w:t xml:space="preserve"> absente de l’autre formulation. Pour ma part, je pense qu’il ne s’agit pas là d’allusion, mais du fonctionnement classique de l’</w:t>
      </w:r>
      <w:proofErr w:type="spellStart"/>
      <w:r w:rsidRPr="00406AD6">
        <w:t>idéologie</w:t>
      </w:r>
      <w:proofErr w:type="spellEnd"/>
      <w:r w:rsidRPr="00406AD6">
        <w:t xml:space="preserve">. Je </w:t>
      </w:r>
      <w:proofErr w:type="spellStart"/>
      <w:r w:rsidRPr="00406AD6">
        <w:t>considère</w:t>
      </w:r>
      <w:proofErr w:type="spellEnd"/>
      <w:r w:rsidRPr="00406AD6">
        <w:t xml:space="preserve"> qu’il y a allusion quand nous pou- </w:t>
      </w:r>
      <w:proofErr w:type="spellStart"/>
      <w:r w:rsidRPr="00406AD6">
        <w:t>vons</w:t>
      </w:r>
      <w:proofErr w:type="spellEnd"/>
      <w:r w:rsidRPr="00406AD6">
        <w:t xml:space="preserve"> </w:t>
      </w:r>
      <w:proofErr w:type="spellStart"/>
      <w:r w:rsidRPr="00406AD6">
        <w:t>reconnaître</w:t>
      </w:r>
      <w:proofErr w:type="spellEnd"/>
      <w:r w:rsidRPr="00406AD6">
        <w:t xml:space="preserve"> le fonctionnement de l’</w:t>
      </w:r>
      <w:proofErr w:type="spellStart"/>
      <w:r w:rsidRPr="00406AD6">
        <w:t>intertextualite</w:t>
      </w:r>
      <w:proofErr w:type="spellEnd"/>
      <w:r w:rsidRPr="00406AD6">
        <w:t xml:space="preserve">́ (formulations renvoyant </w:t>
      </w:r>
      <w:proofErr w:type="spellStart"/>
      <w:r w:rsidRPr="00406AD6">
        <w:t>a</w:t>
      </w:r>
      <w:proofErr w:type="spellEnd"/>
      <w:r w:rsidRPr="00406AD6">
        <w:t>̀ des formulations) et non pas un effet de l’</w:t>
      </w:r>
      <w:proofErr w:type="spellStart"/>
      <w:r w:rsidRPr="00406AD6">
        <w:t>interdiscours</w:t>
      </w:r>
      <w:proofErr w:type="spellEnd"/>
      <w:r w:rsidRPr="00406AD6">
        <w:t xml:space="preserve">, où les formulations ne sont </w:t>
      </w:r>
      <w:proofErr w:type="spellStart"/>
      <w:r w:rsidRPr="00406AD6">
        <w:t>déja</w:t>
      </w:r>
      <w:proofErr w:type="spellEnd"/>
      <w:r w:rsidRPr="00406AD6">
        <w:t xml:space="preserve">̀ plus </w:t>
      </w:r>
      <w:proofErr w:type="spellStart"/>
      <w:r w:rsidRPr="00406AD6">
        <w:t>perçues</w:t>
      </w:r>
      <w:proofErr w:type="spellEnd"/>
      <w:r w:rsidRPr="00406AD6">
        <w:t xml:space="preserve"> comme telles, dans leurs limites, car ces </w:t>
      </w:r>
      <w:proofErr w:type="spellStart"/>
      <w:r w:rsidRPr="00406AD6">
        <w:t>dernières</w:t>
      </w:r>
      <w:proofErr w:type="spellEnd"/>
      <w:r w:rsidRPr="00406AD6">
        <w:t xml:space="preserve"> ne sont plus </w:t>
      </w:r>
      <w:proofErr w:type="spellStart"/>
      <w:r w:rsidRPr="00406AD6">
        <w:t>représen</w:t>
      </w:r>
      <w:proofErr w:type="spellEnd"/>
      <w:r w:rsidRPr="00406AD6">
        <w:t xml:space="preserve">- tables. </w:t>
      </w:r>
    </w:p>
    <w:p w:rsidR="00DD44B6" w:rsidRPr="00406AD6" w:rsidRDefault="00DD44B6" w:rsidP="00DD44B6">
      <w:pPr>
        <w:pStyle w:val="citation"/>
        <w:spacing w:before="0" w:beforeAutospacing="0" w:after="120" w:afterAutospacing="0" w:line="276" w:lineRule="auto"/>
        <w:jc w:val="both"/>
        <w:rPr>
          <w:color w:val="000000"/>
        </w:rPr>
      </w:pPr>
    </w:p>
    <w:p w:rsidR="00DD44B6" w:rsidRPr="00406AD6" w:rsidRDefault="00DD44B6" w:rsidP="00DD44B6">
      <w:pPr>
        <w:pStyle w:val="citation"/>
        <w:spacing w:before="0" w:beforeAutospacing="0" w:after="120" w:afterAutospacing="0" w:line="276" w:lineRule="auto"/>
        <w:jc w:val="both"/>
        <w:rPr>
          <w:color w:val="000000"/>
        </w:rPr>
      </w:pPr>
      <w:proofErr w:type="spellStart"/>
      <w:r w:rsidRPr="00406AD6">
        <w:rPr>
          <w:color w:val="000000"/>
        </w:rPr>
        <w:t>Fontanille</w:t>
      </w:r>
      <w:proofErr w:type="spellEnd"/>
      <w:r w:rsidRPr="00406AD6">
        <w:rPr>
          <w:color w:val="000000"/>
        </w:rPr>
        <w:t xml:space="preserve"> sensible </w:t>
      </w:r>
      <w:proofErr w:type="spellStart"/>
      <w:r w:rsidRPr="00406AD6">
        <w:rPr>
          <w:color w:val="000000"/>
        </w:rPr>
        <w:t>alétration</w:t>
      </w:r>
      <w:proofErr w:type="spellEnd"/>
      <w:r w:rsidRPr="00406AD6">
        <w:rPr>
          <w:color w:val="000000"/>
        </w:rPr>
        <w:t xml:space="preserve"> sujet se démet de ses fonctions, </w:t>
      </w:r>
      <w:proofErr w:type="spellStart"/>
      <w:r w:rsidRPr="00406AD6">
        <w:rPr>
          <w:color w:val="000000"/>
        </w:rPr>
        <w:t>ps</w:t>
      </w:r>
      <w:proofErr w:type="spellEnd"/>
      <w:r w:rsidRPr="00406AD6">
        <w:rPr>
          <w:color w:val="000000"/>
        </w:rPr>
        <w:t xml:space="preserve"> seulement cognitif, mais s’abandonne cf. Panier non-sujet ? Coquet ? exprimer </w:t>
      </w:r>
    </w:p>
    <w:p w:rsidR="00DD44B6" w:rsidRPr="00406AD6" w:rsidRDefault="00DD44B6" w:rsidP="00DD44B6">
      <w:pPr>
        <w:pStyle w:val="citation"/>
        <w:spacing w:before="0" w:beforeAutospacing="0" w:after="120" w:afterAutospacing="0" w:line="276" w:lineRule="auto"/>
        <w:jc w:val="both"/>
        <w:rPr>
          <w:color w:val="000000"/>
        </w:rPr>
      </w:pPr>
      <w:r w:rsidRPr="00406AD6">
        <w:rPr>
          <w:color w:val="000000"/>
        </w:rPr>
        <w:t xml:space="preserve">Possible de Greimas cf.de </w:t>
      </w:r>
      <w:proofErr w:type="spellStart"/>
      <w:r w:rsidRPr="00406AD6">
        <w:rPr>
          <w:color w:val="000000"/>
        </w:rPr>
        <w:t>Certeau</w:t>
      </w:r>
      <w:proofErr w:type="spellEnd"/>
      <w:r w:rsidRPr="00406AD6">
        <w:rPr>
          <w:color w:val="000000"/>
        </w:rPr>
        <w:t xml:space="preserve"> ? </w:t>
      </w:r>
    </w:p>
    <w:p w:rsidR="00DD44B6" w:rsidRPr="00406AD6" w:rsidRDefault="00DD44B6" w:rsidP="00DD44B6">
      <w:pPr>
        <w:pStyle w:val="citation"/>
        <w:spacing w:before="0" w:beforeAutospacing="0" w:after="120" w:afterAutospacing="0" w:line="276" w:lineRule="auto"/>
        <w:jc w:val="both"/>
        <w:rPr>
          <w:color w:val="000000"/>
        </w:rPr>
      </w:pPr>
      <w:r w:rsidRPr="00406AD6">
        <w:rPr>
          <w:color w:val="000000"/>
        </w:rPr>
        <w:t xml:space="preserve">Ensuite sensible </w:t>
      </w:r>
      <w:proofErr w:type="spellStart"/>
      <w:r w:rsidRPr="00406AD6">
        <w:rPr>
          <w:color w:val="000000"/>
        </w:rPr>
        <w:t>alétration</w:t>
      </w:r>
      <w:proofErr w:type="spellEnd"/>
      <w:r w:rsidRPr="00406AD6">
        <w:rPr>
          <w:color w:val="000000"/>
        </w:rPr>
        <w:t xml:space="preserve"> F C </w:t>
      </w:r>
    </w:p>
    <w:p w:rsidR="00DD44B6" w:rsidRPr="00406AD6" w:rsidRDefault="00DD44B6" w:rsidP="00DD44B6">
      <w:pPr>
        <w:pStyle w:val="citation"/>
        <w:spacing w:before="0" w:beforeAutospacing="0" w:after="120" w:afterAutospacing="0" w:line="276" w:lineRule="auto"/>
        <w:jc w:val="both"/>
        <w:rPr>
          <w:color w:val="000000"/>
        </w:rPr>
      </w:pPr>
      <w:r w:rsidRPr="00406AD6">
        <w:rPr>
          <w:color w:val="000000"/>
        </w:rPr>
        <w:t xml:space="preserve">entrevoir révélation modalité sensible invisible </w:t>
      </w:r>
    </w:p>
    <w:p w:rsidR="00DD44B6" w:rsidRPr="00406AD6" w:rsidRDefault="00DD44B6" w:rsidP="00DD44B6">
      <w:pPr>
        <w:pStyle w:val="citation"/>
        <w:spacing w:before="0" w:beforeAutospacing="0" w:after="120" w:afterAutospacing="0" w:line="276" w:lineRule="auto"/>
        <w:jc w:val="both"/>
        <w:rPr>
          <w:color w:val="000000"/>
        </w:rPr>
      </w:pPr>
      <w:r w:rsidRPr="00406AD6">
        <w:rPr>
          <w:color w:val="000000"/>
        </w:rPr>
        <w:t xml:space="preserve">transcender affirmation et négation, ressemblance et dissemblance, fin de différence ? absolu ? silence ? montrer comme pendant de </w:t>
      </w:r>
      <w:proofErr w:type="spellStart"/>
      <w:r w:rsidRPr="00406AD6">
        <w:rPr>
          <w:color w:val="000000"/>
        </w:rPr>
        <w:t>révléation</w:t>
      </w:r>
      <w:proofErr w:type="spellEnd"/>
      <w:r w:rsidRPr="00406AD6">
        <w:rPr>
          <w:color w:val="000000"/>
        </w:rPr>
        <w:t xml:space="preserve"> ?  </w:t>
      </w:r>
    </w:p>
    <w:p w:rsidR="00DD44B6" w:rsidRPr="00406AD6" w:rsidRDefault="00DD44B6" w:rsidP="00DD44B6">
      <w:pPr>
        <w:spacing w:after="120" w:line="276" w:lineRule="auto"/>
        <w:jc w:val="both"/>
      </w:pPr>
    </w:p>
    <w:p w:rsidR="00DD44B6" w:rsidRPr="00406AD6" w:rsidRDefault="00DD44B6" w:rsidP="00DD44B6">
      <w:pPr>
        <w:spacing w:after="120" w:line="276" w:lineRule="auto"/>
        <w:jc w:val="both"/>
        <w:rPr>
          <w:lang w:val="fr-CH"/>
        </w:rPr>
      </w:pPr>
      <w:r w:rsidRPr="00406AD6">
        <w:rPr>
          <w:lang w:val="fr-CH"/>
        </w:rPr>
        <w:t xml:space="preserve">Échappe à </w:t>
      </w:r>
      <w:proofErr w:type="spellStart"/>
      <w:r w:rsidRPr="00406AD6">
        <w:rPr>
          <w:lang w:val="fr-CH"/>
        </w:rPr>
        <w:t>virtel</w:t>
      </w:r>
      <w:proofErr w:type="spellEnd"/>
      <w:r w:rsidRPr="00406AD6">
        <w:rPr>
          <w:lang w:val="fr-CH"/>
        </w:rPr>
        <w:t xml:space="preserve"> actuel </w:t>
      </w:r>
      <w:proofErr w:type="gramStart"/>
      <w:r w:rsidRPr="00406AD6">
        <w:rPr>
          <w:lang w:val="fr-CH"/>
        </w:rPr>
        <w:t>réalisé  faille</w:t>
      </w:r>
      <w:proofErr w:type="gramEnd"/>
      <w:r w:rsidRPr="00406AD6">
        <w:rPr>
          <w:lang w:val="fr-CH"/>
        </w:rPr>
        <w:t xml:space="preserve"> irrégularité de </w:t>
      </w:r>
      <w:proofErr w:type="spellStart"/>
      <w:r w:rsidRPr="00406AD6">
        <w:rPr>
          <w:lang w:val="fr-CH"/>
        </w:rPr>
        <w:t>certeau</w:t>
      </w:r>
      <w:proofErr w:type="spellEnd"/>
      <w:r w:rsidRPr="00406AD6">
        <w:rPr>
          <w:lang w:val="fr-CH"/>
        </w:rPr>
        <w:t xml:space="preserve"> il ne faut pas dire l’un est </w:t>
      </w:r>
    </w:p>
    <w:p w:rsidR="00DD44B6" w:rsidRPr="00406AD6" w:rsidRDefault="00DD44B6" w:rsidP="00DD44B6">
      <w:pPr>
        <w:spacing w:after="120" w:line="276" w:lineRule="auto"/>
        <w:jc w:val="both"/>
        <w:rPr>
          <w:lang w:val="fr-CH"/>
        </w:rPr>
      </w:pPr>
      <w:r w:rsidRPr="00406AD6">
        <w:rPr>
          <w:lang w:val="fr-CH"/>
        </w:rPr>
        <w:t xml:space="preserve">Proto-modalité alors que je m’abandonne, non différenciation dans laquelle </w:t>
      </w:r>
      <w:proofErr w:type="spellStart"/>
      <w:r w:rsidRPr="00406AD6">
        <w:rPr>
          <w:lang w:val="fr-CH"/>
        </w:rPr>
        <w:t>résidéerait</w:t>
      </w:r>
      <w:proofErr w:type="spellEnd"/>
      <w:r w:rsidRPr="00406AD6">
        <w:rPr>
          <w:lang w:val="fr-CH"/>
        </w:rPr>
        <w:t xml:space="preserve">, contre le </w:t>
      </w:r>
      <w:proofErr w:type="spellStart"/>
      <w:r w:rsidRPr="00406AD6">
        <w:rPr>
          <w:lang w:val="fr-CH"/>
        </w:rPr>
        <w:t>saussurisme</w:t>
      </w:r>
      <w:proofErr w:type="spellEnd"/>
      <w:r w:rsidRPr="00406AD6">
        <w:rPr>
          <w:lang w:val="fr-CH"/>
        </w:rPr>
        <w:t>, le sens</w:t>
      </w:r>
    </w:p>
    <w:p w:rsidR="00DD44B6" w:rsidRPr="00406AD6" w:rsidRDefault="00DD44B6" w:rsidP="00DD44B6">
      <w:pPr>
        <w:spacing w:after="120" w:line="276" w:lineRule="auto"/>
        <w:jc w:val="both"/>
        <w:rPr>
          <w:lang w:val="fr-CH"/>
        </w:rPr>
      </w:pPr>
    </w:p>
    <w:p w:rsidR="00DD44B6" w:rsidRPr="00406AD6" w:rsidRDefault="00DD44B6" w:rsidP="00DD44B6">
      <w:pPr>
        <w:spacing w:after="120" w:line="276" w:lineRule="auto"/>
        <w:jc w:val="both"/>
        <w:rPr>
          <w:lang w:val="fr-CH"/>
        </w:rPr>
      </w:pPr>
    </w:p>
    <w:p w:rsidR="00DD44B6" w:rsidRPr="00406AD6" w:rsidRDefault="00DD44B6" w:rsidP="00DD44B6">
      <w:pPr>
        <w:spacing w:after="120" w:line="276" w:lineRule="auto"/>
        <w:jc w:val="both"/>
        <w:rPr>
          <w:lang w:val="fr-CH"/>
        </w:rPr>
      </w:pPr>
    </w:p>
    <w:p w:rsidR="00DD44B6" w:rsidRPr="00406AD6" w:rsidRDefault="00DD44B6" w:rsidP="00DD44B6">
      <w:pPr>
        <w:spacing w:after="120" w:line="276" w:lineRule="auto"/>
        <w:jc w:val="both"/>
        <w:rPr>
          <w:lang w:val="fr-CH"/>
        </w:rPr>
      </w:pPr>
    </w:p>
    <w:p w:rsidR="00DD44B6" w:rsidRPr="00406AD6" w:rsidRDefault="00DD44B6" w:rsidP="00DD44B6">
      <w:pPr>
        <w:spacing w:after="120" w:line="276" w:lineRule="auto"/>
        <w:jc w:val="both"/>
        <w:rPr>
          <w:lang w:val="fr-CH"/>
        </w:rPr>
      </w:pPr>
      <w:r w:rsidRPr="00406AD6">
        <w:rPr>
          <w:lang w:val="fr-CH"/>
        </w:rPr>
        <w:t xml:space="preserve">Sémiotiquement : ne pas pouvoir être dit cf. Greimas De l’Imperfection entrevoir ; dire et </w:t>
      </w:r>
      <w:proofErr w:type="spellStart"/>
      <w:r w:rsidRPr="00406AD6">
        <w:rPr>
          <w:lang w:val="fr-CH"/>
        </w:rPr>
        <w:t>non dit</w:t>
      </w:r>
      <w:proofErr w:type="spellEnd"/>
      <w:r w:rsidRPr="00406AD6">
        <w:rPr>
          <w:lang w:val="fr-CH"/>
        </w:rPr>
        <w:t xml:space="preserve"> Coquet. Non-sujet sous sujet cognitif</w:t>
      </w:r>
    </w:p>
    <w:p w:rsidR="00DD44B6" w:rsidRPr="00406AD6" w:rsidRDefault="00DD44B6" w:rsidP="00DD44B6">
      <w:pPr>
        <w:spacing w:after="120" w:line="276" w:lineRule="auto"/>
        <w:jc w:val="both"/>
        <w:rPr>
          <w:lang w:val="fr-CH"/>
        </w:rPr>
      </w:pPr>
    </w:p>
    <w:p w:rsidR="00DD44B6" w:rsidRPr="00406AD6" w:rsidRDefault="00DD44B6" w:rsidP="00DD44B6">
      <w:pPr>
        <w:spacing w:after="120" w:line="276" w:lineRule="auto"/>
        <w:jc w:val="both"/>
        <w:rPr>
          <w:lang w:val="fr-CH"/>
        </w:rPr>
      </w:pPr>
      <w:r w:rsidRPr="00406AD6">
        <w:rPr>
          <w:lang w:val="fr-CH"/>
        </w:rPr>
        <w:t xml:space="preserve">Efficacité du discours de Bush en fonction de modalité apophatique, c’est-à-dire d’une négativité qui insiste à l’arrière-fond du discours </w:t>
      </w:r>
      <w:proofErr w:type="gramStart"/>
      <w:r w:rsidRPr="00406AD6">
        <w:rPr>
          <w:lang w:val="fr-CH"/>
        </w:rPr>
        <w:t>présidentiel  ?</w:t>
      </w:r>
      <w:proofErr w:type="gramEnd"/>
      <w:r w:rsidRPr="00406AD6">
        <w:rPr>
          <w:lang w:val="fr-CH"/>
        </w:rPr>
        <w:t xml:space="preserve"> est-il possible de quêter les traces de la négativité qui traverse le langage articulé. Traces d’expressivité, de monstration, tout au plus ? À travers marques de subjectivité. </w:t>
      </w:r>
    </w:p>
    <w:p w:rsidR="00DD44B6" w:rsidRPr="00406AD6" w:rsidRDefault="00DD44B6" w:rsidP="00DD44B6">
      <w:pPr>
        <w:spacing w:after="120" w:line="276" w:lineRule="auto"/>
        <w:jc w:val="both"/>
        <w:rPr>
          <w:lang w:val="fr-CH"/>
        </w:rPr>
      </w:pPr>
    </w:p>
    <w:p w:rsidR="00DD44B6" w:rsidRPr="00406AD6" w:rsidRDefault="00DD44B6" w:rsidP="00DD44B6">
      <w:pPr>
        <w:spacing w:after="120" w:line="276" w:lineRule="auto"/>
        <w:jc w:val="both"/>
        <w:rPr>
          <w:lang w:val="fr-CH"/>
        </w:rPr>
      </w:pPr>
    </w:p>
    <w:p w:rsidR="00DD44B6" w:rsidRPr="00406AD6" w:rsidRDefault="00DD44B6" w:rsidP="00DD44B6">
      <w:pPr>
        <w:spacing w:after="120" w:line="276" w:lineRule="auto"/>
        <w:jc w:val="both"/>
        <w:rPr>
          <w:lang w:val="fr-CH"/>
        </w:rPr>
      </w:pPr>
    </w:p>
    <w:p w:rsidR="00DD44B6" w:rsidRPr="00406AD6" w:rsidRDefault="00DD44B6" w:rsidP="00DD44B6">
      <w:pPr>
        <w:spacing w:after="120" w:line="276" w:lineRule="auto"/>
        <w:jc w:val="both"/>
        <w:rPr>
          <w:lang w:val="fr-CH"/>
        </w:rPr>
      </w:pPr>
    </w:p>
    <w:p w:rsidR="00DD44B6" w:rsidRPr="00406AD6" w:rsidRDefault="00DD44B6" w:rsidP="00DD44B6">
      <w:pPr>
        <w:spacing w:after="120" w:line="276" w:lineRule="auto"/>
        <w:jc w:val="both"/>
        <w:rPr>
          <w:lang w:val="fr-CH"/>
        </w:rPr>
      </w:pPr>
    </w:p>
    <w:p w:rsidR="00DD44B6" w:rsidRPr="00406AD6" w:rsidRDefault="00DD44B6" w:rsidP="00DD44B6">
      <w:pPr>
        <w:spacing w:after="120" w:line="276" w:lineRule="auto"/>
        <w:jc w:val="both"/>
        <w:rPr>
          <w:lang w:val="fr-CH"/>
        </w:rPr>
      </w:pPr>
      <w:r w:rsidRPr="00406AD6">
        <w:rPr>
          <w:lang w:val="fr-CH"/>
        </w:rPr>
        <w:t xml:space="preserve">En d’autres termes : si les discours de George W. Bush ont une force performative certaine, en agissant sur des interlocuteurs érigés en instances cognitives, mais aussi sensibles et </w:t>
      </w:r>
      <w:proofErr w:type="spellStart"/>
      <w:r w:rsidRPr="00406AD6">
        <w:rPr>
          <w:lang w:val="fr-CH"/>
        </w:rPr>
        <w:t>percevantes</w:t>
      </w:r>
      <w:proofErr w:type="spellEnd"/>
      <w:r w:rsidRPr="00406AD6">
        <w:rPr>
          <w:lang w:val="fr-CH"/>
        </w:rPr>
        <w:t xml:space="preserve">, c’est moins à travers ce qui, du religieux, est expressément dit (par exemple, l’appel direct à Dieu : </w:t>
      </w:r>
      <w:proofErr w:type="spellStart"/>
      <w:r w:rsidRPr="00406AD6">
        <w:rPr>
          <w:i/>
          <w:lang w:val="fr-CH"/>
        </w:rPr>
        <w:t>God</w:t>
      </w:r>
      <w:proofErr w:type="spellEnd"/>
      <w:r w:rsidRPr="00406AD6">
        <w:rPr>
          <w:i/>
          <w:lang w:val="fr-CH"/>
        </w:rPr>
        <w:t xml:space="preserve"> </w:t>
      </w:r>
      <w:proofErr w:type="spellStart"/>
      <w:r w:rsidRPr="00406AD6">
        <w:rPr>
          <w:i/>
          <w:lang w:val="fr-CH"/>
        </w:rPr>
        <w:t>bless</w:t>
      </w:r>
      <w:proofErr w:type="spellEnd"/>
      <w:r w:rsidRPr="00406AD6">
        <w:rPr>
          <w:lang w:val="fr-CH"/>
        </w:rPr>
        <w:t xml:space="preserve">) qu’à travers ce qui </w:t>
      </w:r>
      <w:r w:rsidRPr="00406AD6">
        <w:rPr>
          <w:i/>
          <w:lang w:val="fr-CH"/>
        </w:rPr>
        <w:t>en tient lieu</w:t>
      </w:r>
      <w:r w:rsidRPr="00406AD6">
        <w:rPr>
          <w:lang w:val="fr-CH"/>
        </w:rPr>
        <w:t xml:space="preserve"> tout en définissant, en creux, le lieu d’un </w:t>
      </w:r>
      <w:r w:rsidRPr="00406AD6">
        <w:rPr>
          <w:i/>
          <w:lang w:val="fr-CH"/>
        </w:rPr>
        <w:t>ne pas pouvoir dire</w:t>
      </w:r>
      <w:r w:rsidRPr="00406AD6">
        <w:rPr>
          <w:lang w:val="fr-CH"/>
        </w:rPr>
        <w:t xml:space="preserve"> (modalité apophatique). D’abord, le dicible, la nomination à défaut de la connaissance : à travers des glissements notionnels, ici du Mal (avec un « h » majuscule ») à l</w:t>
      </w:r>
      <w:proofErr w:type="gramStart"/>
      <w:r w:rsidRPr="00406AD6">
        <w:rPr>
          <w:lang w:val="fr-CH"/>
        </w:rPr>
        <w:t>’«</w:t>
      </w:r>
      <w:proofErr w:type="gramEnd"/>
      <w:r w:rsidRPr="00406AD6">
        <w:rPr>
          <w:lang w:val="fr-CH"/>
        </w:rPr>
        <w:t> axe du mal » (« mal » avec une minuscule), et du Bien (avec majuscule), sans doute indicible, au bien (avec minuscule) et à la liberté (</w:t>
      </w:r>
      <w:r w:rsidRPr="00406AD6">
        <w:rPr>
          <w:i/>
          <w:lang w:val="fr-CH"/>
        </w:rPr>
        <w:t>ibid</w:t>
      </w:r>
      <w:r w:rsidRPr="00406AD6">
        <w:rPr>
          <w:lang w:val="fr-CH"/>
        </w:rPr>
        <w:t xml:space="preserve">.). </w:t>
      </w:r>
      <w:proofErr w:type="gramStart"/>
      <w:r w:rsidRPr="00406AD6">
        <w:rPr>
          <w:lang w:val="fr-CH"/>
        </w:rPr>
        <w:t>par</w:t>
      </w:r>
      <w:proofErr w:type="gramEnd"/>
      <w:r w:rsidRPr="00406AD6">
        <w:rPr>
          <w:lang w:val="fr-CH"/>
        </w:rPr>
        <w:t xml:space="preserve"> comparaison </w:t>
      </w:r>
    </w:p>
    <w:p w:rsidR="00DD44B6" w:rsidRPr="00406AD6" w:rsidRDefault="00DD44B6" w:rsidP="00DD44B6">
      <w:pPr>
        <w:spacing w:after="120" w:line="276" w:lineRule="auto"/>
        <w:jc w:val="both"/>
        <w:rPr>
          <w:lang w:val="fr-CH"/>
        </w:rPr>
      </w:pPr>
    </w:p>
    <w:p w:rsidR="00DD44B6" w:rsidRPr="00406AD6" w:rsidRDefault="00DD44B6" w:rsidP="00DD44B6">
      <w:r w:rsidRPr="00406AD6">
        <w:rPr>
          <w:color w:val="557D00"/>
          <w:spacing w:val="12"/>
        </w:rPr>
        <w:t>T</w:t>
      </w:r>
      <w:r w:rsidRPr="00406AD6">
        <w:rPr>
          <w:color w:val="555555"/>
          <w:spacing w:val="12"/>
        </w:rPr>
        <w:t>out ce qui peut être dit peut être dit clairement, et sur ce dont on ne peut parler, il faut garder le silence.</w:t>
      </w:r>
    </w:p>
    <w:p w:rsidR="00DD44B6" w:rsidRPr="00406AD6" w:rsidRDefault="00B23990" w:rsidP="00DD44B6">
      <w:pPr>
        <w:spacing w:line="600" w:lineRule="atLeast"/>
        <w:rPr>
          <w:color w:val="555555"/>
        </w:rPr>
      </w:pPr>
      <w:hyperlink r:id="rId27" w:history="1">
        <w:r w:rsidR="00DD44B6" w:rsidRPr="00406AD6">
          <w:rPr>
            <w:color w:val="555555"/>
            <w:u w:val="single"/>
          </w:rPr>
          <w:t>Ludwig Wittgenstein</w:t>
        </w:r>
      </w:hyperlink>
      <w:r w:rsidR="00DD44B6" w:rsidRPr="00406AD6">
        <w:rPr>
          <w:color w:val="555555"/>
        </w:rPr>
        <w:t> - </w:t>
      </w:r>
      <w:proofErr w:type="spellStart"/>
      <w:r w:rsidR="00DD44B6" w:rsidRPr="00406AD6">
        <w:fldChar w:fldCharType="begin"/>
      </w:r>
      <w:r w:rsidR="00DD44B6" w:rsidRPr="00406AD6">
        <w:instrText xml:space="preserve"> HYPERLINK "https://www.buboquote.com/fr/auteur/99-wittgenstein?&amp;source_id%5B%5D=81" </w:instrText>
      </w:r>
      <w:r w:rsidR="00DD44B6" w:rsidRPr="00406AD6">
        <w:fldChar w:fldCharType="separate"/>
      </w:r>
      <w:r w:rsidR="00DD44B6" w:rsidRPr="00406AD6">
        <w:rPr>
          <w:color w:val="555555"/>
          <w:u w:val="single"/>
        </w:rPr>
        <w:t>Tractatus</w:t>
      </w:r>
      <w:proofErr w:type="spellEnd"/>
      <w:r w:rsidR="00DD44B6" w:rsidRPr="00406AD6">
        <w:rPr>
          <w:color w:val="555555"/>
          <w:u w:val="single"/>
        </w:rPr>
        <w:t xml:space="preserve"> Logico-</w:t>
      </w:r>
      <w:proofErr w:type="spellStart"/>
      <w:r w:rsidR="00DD44B6" w:rsidRPr="00406AD6">
        <w:rPr>
          <w:color w:val="555555"/>
          <w:u w:val="single"/>
        </w:rPr>
        <w:t>philosophicus</w:t>
      </w:r>
      <w:proofErr w:type="spellEnd"/>
      <w:r w:rsidR="00DD44B6" w:rsidRPr="00406AD6">
        <w:rPr>
          <w:color w:val="555555"/>
          <w:u w:val="single"/>
        </w:rPr>
        <w:fldChar w:fldCharType="end"/>
      </w:r>
    </w:p>
    <w:p w:rsidR="00DD44B6" w:rsidRPr="00406AD6" w:rsidRDefault="00DD44B6" w:rsidP="00DD44B6">
      <w:pPr>
        <w:spacing w:after="120" w:line="276" w:lineRule="auto"/>
        <w:jc w:val="both"/>
        <w:rPr>
          <w:lang w:val="fr-CH"/>
        </w:rPr>
      </w:pPr>
    </w:p>
    <w:p w:rsidR="00DD44B6" w:rsidRPr="00406AD6" w:rsidRDefault="00DD44B6" w:rsidP="00DD44B6">
      <w:pPr>
        <w:spacing w:after="120" w:line="276" w:lineRule="auto"/>
        <w:jc w:val="both"/>
        <w:rPr>
          <w:lang w:val="fr-CH"/>
        </w:rPr>
      </w:pPr>
    </w:p>
    <w:p w:rsidR="00DD44B6" w:rsidRPr="00406AD6" w:rsidRDefault="00DD44B6" w:rsidP="00DD44B6">
      <w:pPr>
        <w:rPr>
          <w:color w:val="333333"/>
          <w:shd w:val="clear" w:color="auto" w:fill="FFFFFF"/>
        </w:rPr>
      </w:pPr>
      <w:r w:rsidRPr="00406AD6">
        <w:rPr>
          <w:color w:val="333333"/>
          <w:shd w:val="clear" w:color="auto" w:fill="FFFFFF"/>
        </w:rPr>
        <w:t xml:space="preserve">Outre-Atlantique, tout le monde connaît l'histoire du fils Bush, sauvé à 40 ans de son penchant pour la bouteille grâce à sa rencontre avec le télévangéliste Billy Graham. Le président, de confession méthodiste, s'est d'ailleurs entouré de plusieurs de ses coreligionnaires à la Maison-Blanche: John Ashcroft à la Justice, Gale Norton à l'Intérieur, Tommy Thomson à la Santé, ainsi que Ralph Reed, auquel il a confié la direction de sa campagne. «Bush doit amener dans les bureaux de vote les 4 millions d'électeurs de la droite chrétienne - dont les Born </w:t>
      </w:r>
      <w:proofErr w:type="spellStart"/>
      <w:r w:rsidRPr="00406AD6">
        <w:rPr>
          <w:color w:val="333333"/>
          <w:shd w:val="clear" w:color="auto" w:fill="FFFFFF"/>
        </w:rPr>
        <w:t>Again</w:t>
      </w:r>
      <w:proofErr w:type="spellEnd"/>
      <w:r w:rsidRPr="00406AD6">
        <w:rPr>
          <w:color w:val="333333"/>
          <w:shd w:val="clear" w:color="auto" w:fill="FFFFFF"/>
        </w:rPr>
        <w:t xml:space="preserve"> constituent la base - qui ne sont pas allés voter lors du dernier scrutin», explique William Martin, professeur de religion et de politique publique à l'université </w:t>
      </w:r>
      <w:proofErr w:type="spellStart"/>
      <w:r w:rsidRPr="00406AD6">
        <w:rPr>
          <w:color w:val="333333"/>
          <w:shd w:val="clear" w:color="auto" w:fill="FFFFFF"/>
        </w:rPr>
        <w:t>Rice</w:t>
      </w:r>
      <w:proofErr w:type="spellEnd"/>
      <w:r w:rsidRPr="00406AD6">
        <w:rPr>
          <w:color w:val="333333"/>
          <w:shd w:val="clear" w:color="auto" w:fill="FFFFFF"/>
        </w:rPr>
        <w:t xml:space="preserve"> de Houston. Ces voix pèseront en effet d'un grand poids dans les </w:t>
      </w:r>
      <w:proofErr w:type="spellStart"/>
      <w:r w:rsidRPr="00406AD6">
        <w:rPr>
          <w:color w:val="333333"/>
          <w:shd w:val="clear" w:color="auto" w:fill="FFFFFF"/>
        </w:rPr>
        <w:t>Etats</w:t>
      </w:r>
      <w:proofErr w:type="spellEnd"/>
      <w:r w:rsidRPr="00406AD6">
        <w:rPr>
          <w:color w:val="333333"/>
          <w:shd w:val="clear" w:color="auto" w:fill="FFFFFF"/>
        </w:rPr>
        <w:t xml:space="preserve"> très disputés, comme l'Ohio, la Pennsylvanie ou la Floride. Seulement voilà: même s'ils suivent pleinement le président républicain lorsqu'il vante les vertus du puritanisme ou la lutte contre l'avortement et le mariage gay - avec tout de même des réserves sur la guerre en Irak - les Born </w:t>
      </w:r>
      <w:proofErr w:type="spellStart"/>
      <w:r w:rsidRPr="00406AD6">
        <w:rPr>
          <w:color w:val="333333"/>
          <w:shd w:val="clear" w:color="auto" w:fill="FFFFFF"/>
        </w:rPr>
        <w:t>Again</w:t>
      </w:r>
      <w:proofErr w:type="spellEnd"/>
      <w:r w:rsidRPr="00406AD6">
        <w:rPr>
          <w:color w:val="333333"/>
          <w:shd w:val="clear" w:color="auto" w:fill="FFFFFF"/>
        </w:rPr>
        <w:t xml:space="preserve"> s'intéressent avant tout à la foi. Les urnes passent après.</w:t>
      </w:r>
    </w:p>
    <w:p w:rsidR="00DD44B6" w:rsidRPr="00406AD6" w:rsidRDefault="00DD44B6" w:rsidP="00DD44B6"/>
    <w:p w:rsidR="00DD44B6" w:rsidRPr="00406AD6" w:rsidRDefault="00DD44B6" w:rsidP="00DD44B6">
      <w:r w:rsidRPr="00406AD6">
        <w:t>D AYS OF R EMEMBRANCE O BSERVANCE</w:t>
      </w:r>
    </w:p>
    <w:p w:rsidR="00DD44B6" w:rsidRPr="00406AD6" w:rsidRDefault="00DD44B6" w:rsidP="00DD44B6">
      <w:pPr>
        <w:autoSpaceDE w:val="0"/>
        <w:autoSpaceDN w:val="0"/>
        <w:adjustRightInd w:val="0"/>
        <w:rPr>
          <w:lang w:val="en-US"/>
        </w:rPr>
      </w:pPr>
      <w:r w:rsidRPr="00406AD6">
        <w:rPr>
          <w:lang w:val="en-US"/>
        </w:rPr>
        <w:t>UNITED STATES CAPITOL ROTUNDA</w:t>
      </w:r>
    </w:p>
    <w:p w:rsidR="00DD44B6" w:rsidRPr="00406AD6" w:rsidRDefault="00DD44B6" w:rsidP="00DD44B6">
      <w:pPr>
        <w:autoSpaceDE w:val="0"/>
        <w:autoSpaceDN w:val="0"/>
        <w:adjustRightInd w:val="0"/>
        <w:rPr>
          <w:lang w:val="en-US"/>
        </w:rPr>
      </w:pPr>
      <w:r w:rsidRPr="00406AD6">
        <w:rPr>
          <w:lang w:val="en-US"/>
        </w:rPr>
        <w:t>WASHINGTON, D.C.</w:t>
      </w:r>
    </w:p>
    <w:p w:rsidR="00DD44B6" w:rsidRPr="00406AD6" w:rsidRDefault="00DD44B6" w:rsidP="00DD44B6">
      <w:pPr>
        <w:rPr>
          <w:lang w:val="en-US"/>
        </w:rPr>
      </w:pPr>
      <w:r w:rsidRPr="00406AD6">
        <w:rPr>
          <w:lang w:val="en-US"/>
        </w:rPr>
        <w:t>APRIL 19, 200</w:t>
      </w:r>
    </w:p>
    <w:p w:rsidR="00DD44B6" w:rsidRPr="00406AD6" w:rsidRDefault="00DD44B6" w:rsidP="00DD44B6">
      <w:pPr>
        <w:rPr>
          <w:lang w:val="en-US"/>
        </w:rPr>
      </w:pPr>
    </w:p>
    <w:p w:rsidR="00DD44B6" w:rsidRPr="00406AD6" w:rsidRDefault="00DD44B6" w:rsidP="00DD44B6">
      <w:pPr>
        <w:autoSpaceDE w:val="0"/>
        <w:autoSpaceDN w:val="0"/>
        <w:adjustRightInd w:val="0"/>
        <w:rPr>
          <w:lang w:val="en-US"/>
        </w:rPr>
      </w:pPr>
      <w:r w:rsidRPr="00406AD6">
        <w:rPr>
          <w:lang w:val="en-US"/>
        </w:rPr>
        <w:t>During the war, a Nazi guard told Simon Wiesenthal that in time</w:t>
      </w:r>
    </w:p>
    <w:p w:rsidR="00DD44B6" w:rsidRPr="00406AD6" w:rsidRDefault="00DD44B6" w:rsidP="00DD44B6">
      <w:pPr>
        <w:autoSpaceDE w:val="0"/>
        <w:autoSpaceDN w:val="0"/>
        <w:adjustRightInd w:val="0"/>
        <w:rPr>
          <w:lang w:val="en-US"/>
        </w:rPr>
      </w:pPr>
      <w:r w:rsidRPr="00406AD6">
        <w:rPr>
          <w:lang w:val="en-US"/>
        </w:rPr>
        <w:t>no one would believe his account of what he saw. Evil on so grand a</w:t>
      </w:r>
    </w:p>
    <w:p w:rsidR="00DD44B6" w:rsidRPr="00406AD6" w:rsidRDefault="00DD44B6" w:rsidP="00DD44B6">
      <w:pPr>
        <w:autoSpaceDE w:val="0"/>
        <w:autoSpaceDN w:val="0"/>
        <w:adjustRightInd w:val="0"/>
        <w:rPr>
          <w:lang w:val="en-US"/>
        </w:rPr>
      </w:pPr>
      <w:r w:rsidRPr="00406AD6">
        <w:rPr>
          <w:lang w:val="en-US"/>
        </w:rPr>
        <w:t>scale would seem incredible. Yet, we do not just believe, we know.</w:t>
      </w:r>
    </w:p>
    <w:p w:rsidR="00DD44B6" w:rsidRPr="00406AD6" w:rsidRDefault="00DD44B6" w:rsidP="00DD44B6">
      <w:pPr>
        <w:autoSpaceDE w:val="0"/>
        <w:autoSpaceDN w:val="0"/>
        <w:adjustRightInd w:val="0"/>
        <w:rPr>
          <w:lang w:val="en-US"/>
        </w:rPr>
      </w:pPr>
      <w:r w:rsidRPr="00406AD6">
        <w:rPr>
          <w:lang w:val="en-US"/>
        </w:rPr>
        <w:t>We know because the evidence has been kept, the record has been</w:t>
      </w:r>
    </w:p>
    <w:p w:rsidR="00DD44B6" w:rsidRPr="00406AD6" w:rsidRDefault="00DD44B6" w:rsidP="00DD44B6">
      <w:pPr>
        <w:rPr>
          <w:lang w:val="en-US"/>
        </w:rPr>
      </w:pPr>
      <w:r w:rsidRPr="00406AD6">
        <w:rPr>
          <w:lang w:val="en-US"/>
        </w:rPr>
        <w:t>preserved. P. 47</w:t>
      </w:r>
    </w:p>
    <w:p w:rsidR="00DD44B6" w:rsidRPr="00406AD6" w:rsidRDefault="00DD44B6" w:rsidP="00DD44B6">
      <w:pPr>
        <w:rPr>
          <w:lang w:val="en-US"/>
        </w:rPr>
      </w:pPr>
    </w:p>
    <w:p w:rsidR="00DD44B6" w:rsidRPr="00406AD6" w:rsidRDefault="00DD44B6" w:rsidP="00DD44B6">
      <w:pPr>
        <w:autoSpaceDE w:val="0"/>
        <w:autoSpaceDN w:val="0"/>
        <w:adjustRightInd w:val="0"/>
        <w:rPr>
          <w:lang w:val="en-US"/>
        </w:rPr>
      </w:pPr>
      <w:r w:rsidRPr="00406AD6">
        <w:rPr>
          <w:lang w:val="en-US"/>
        </w:rPr>
        <w:lastRenderedPageBreak/>
        <w:t>When we remember the Holocaust and to whom it happened, we</w:t>
      </w:r>
    </w:p>
    <w:p w:rsidR="00DD44B6" w:rsidRPr="00406AD6" w:rsidRDefault="00DD44B6" w:rsidP="00DD44B6">
      <w:pPr>
        <w:autoSpaceDE w:val="0"/>
        <w:autoSpaceDN w:val="0"/>
        <w:adjustRightInd w:val="0"/>
        <w:rPr>
          <w:lang w:val="en-US"/>
        </w:rPr>
      </w:pPr>
      <w:proofErr w:type="gramStart"/>
      <w:r w:rsidRPr="00406AD6">
        <w:rPr>
          <w:lang w:val="en-US"/>
        </w:rPr>
        <w:t>also</w:t>
      </w:r>
      <w:proofErr w:type="gramEnd"/>
      <w:r w:rsidRPr="00406AD6">
        <w:rPr>
          <w:lang w:val="en-US"/>
        </w:rPr>
        <w:t xml:space="preserve"> must remember where it happened. It didn’t happen in some</w:t>
      </w:r>
    </w:p>
    <w:p w:rsidR="00DD44B6" w:rsidRPr="00406AD6" w:rsidRDefault="00DD44B6" w:rsidP="00DD44B6">
      <w:pPr>
        <w:autoSpaceDE w:val="0"/>
        <w:autoSpaceDN w:val="0"/>
        <w:adjustRightInd w:val="0"/>
        <w:rPr>
          <w:lang w:val="en-US"/>
        </w:rPr>
      </w:pPr>
      <w:r w:rsidRPr="00406AD6">
        <w:rPr>
          <w:lang w:val="en-US"/>
        </w:rPr>
        <w:t>remote or unfamiliar place; it happened right in the middle of the</w:t>
      </w:r>
    </w:p>
    <w:p w:rsidR="00DD44B6" w:rsidRPr="00406AD6" w:rsidRDefault="00DD44B6" w:rsidP="00DD44B6">
      <w:pPr>
        <w:autoSpaceDE w:val="0"/>
        <w:autoSpaceDN w:val="0"/>
        <w:adjustRightInd w:val="0"/>
        <w:rPr>
          <w:lang w:val="en-US"/>
        </w:rPr>
      </w:pPr>
      <w:r w:rsidRPr="00406AD6">
        <w:rPr>
          <w:lang w:val="en-US"/>
        </w:rPr>
        <w:t>Western world. Trains carrying men, women, and children in cattle</w:t>
      </w:r>
    </w:p>
    <w:p w:rsidR="00DD44B6" w:rsidRPr="00406AD6" w:rsidRDefault="00DD44B6" w:rsidP="00DD44B6">
      <w:pPr>
        <w:autoSpaceDE w:val="0"/>
        <w:autoSpaceDN w:val="0"/>
        <w:adjustRightInd w:val="0"/>
        <w:rPr>
          <w:lang w:val="en-US"/>
        </w:rPr>
      </w:pPr>
      <w:r w:rsidRPr="00406AD6">
        <w:rPr>
          <w:lang w:val="en-US"/>
        </w:rPr>
        <w:t>cars departed from Paris and Vienna, Frankfurt and Warsaw. And</w:t>
      </w:r>
    </w:p>
    <w:p w:rsidR="00DD44B6" w:rsidRPr="00406AD6" w:rsidRDefault="00DD44B6" w:rsidP="00DD44B6">
      <w:pPr>
        <w:autoSpaceDE w:val="0"/>
        <w:autoSpaceDN w:val="0"/>
        <w:adjustRightInd w:val="0"/>
        <w:rPr>
          <w:lang w:val="en-US"/>
        </w:rPr>
      </w:pPr>
      <w:r w:rsidRPr="00406AD6">
        <w:rPr>
          <w:lang w:val="en-US"/>
        </w:rPr>
        <w:t>the orders came not from crude and uneducated men, but from men</w:t>
      </w:r>
    </w:p>
    <w:p w:rsidR="00DD44B6" w:rsidRPr="00406AD6" w:rsidRDefault="00DD44B6" w:rsidP="00DD44B6">
      <w:pPr>
        <w:autoSpaceDE w:val="0"/>
        <w:autoSpaceDN w:val="0"/>
        <w:adjustRightInd w:val="0"/>
        <w:rPr>
          <w:lang w:val="en-US"/>
        </w:rPr>
      </w:pPr>
      <w:r w:rsidRPr="00406AD6">
        <w:rPr>
          <w:lang w:val="en-US"/>
        </w:rPr>
        <w:t>who regard themselves as cultured and well-schooled, modern and</w:t>
      </w:r>
    </w:p>
    <w:p w:rsidR="00DD44B6" w:rsidRPr="00406AD6" w:rsidRDefault="00DD44B6" w:rsidP="00DD44B6">
      <w:pPr>
        <w:autoSpaceDE w:val="0"/>
        <w:autoSpaceDN w:val="0"/>
        <w:adjustRightInd w:val="0"/>
        <w:rPr>
          <w:lang w:val="en-US"/>
        </w:rPr>
      </w:pPr>
      <w:r w:rsidRPr="00406AD6">
        <w:rPr>
          <w:lang w:val="en-US"/>
        </w:rPr>
        <w:t>even forward-looking. They had all the outward traits of cultured</w:t>
      </w:r>
    </w:p>
    <w:p w:rsidR="00DD44B6" w:rsidRPr="00406AD6" w:rsidRDefault="00DD44B6" w:rsidP="00DD44B6">
      <w:pPr>
        <w:autoSpaceDE w:val="0"/>
        <w:autoSpaceDN w:val="0"/>
        <w:adjustRightInd w:val="0"/>
        <w:rPr>
          <w:lang w:val="en-US"/>
        </w:rPr>
      </w:pPr>
      <w:r w:rsidRPr="00406AD6">
        <w:rPr>
          <w:lang w:val="en-US"/>
        </w:rPr>
        <w:t>men — except for conscience.</w:t>
      </w:r>
    </w:p>
    <w:p w:rsidR="00DD44B6" w:rsidRPr="00406AD6" w:rsidRDefault="00DD44B6" w:rsidP="00DD44B6">
      <w:pPr>
        <w:autoSpaceDE w:val="0"/>
        <w:autoSpaceDN w:val="0"/>
        <w:adjustRightInd w:val="0"/>
        <w:rPr>
          <w:lang w:val="en-US"/>
        </w:rPr>
      </w:pPr>
      <w:r w:rsidRPr="00406AD6">
        <w:rPr>
          <w:lang w:val="en-US"/>
        </w:rPr>
        <w:t>Their crimes show the world that evil can slip in and blend in,</w:t>
      </w:r>
    </w:p>
    <w:p w:rsidR="00DD44B6" w:rsidRPr="00406AD6" w:rsidRDefault="00DD44B6" w:rsidP="00DD44B6">
      <w:pPr>
        <w:autoSpaceDE w:val="0"/>
        <w:autoSpaceDN w:val="0"/>
        <w:adjustRightInd w:val="0"/>
        <w:rPr>
          <w:lang w:val="en-US"/>
        </w:rPr>
      </w:pPr>
      <w:r w:rsidRPr="00406AD6">
        <w:rPr>
          <w:lang w:val="en-US"/>
        </w:rPr>
        <w:t>amid the most civilized of surroundings. In the end, only conscience</w:t>
      </w:r>
    </w:p>
    <w:p w:rsidR="00DD44B6" w:rsidRPr="00406AD6" w:rsidRDefault="00DD44B6" w:rsidP="00DD44B6">
      <w:pPr>
        <w:autoSpaceDE w:val="0"/>
        <w:autoSpaceDN w:val="0"/>
        <w:adjustRightInd w:val="0"/>
        <w:rPr>
          <w:lang w:val="en-US"/>
        </w:rPr>
      </w:pPr>
      <w:r w:rsidRPr="00406AD6">
        <w:rPr>
          <w:lang w:val="en-US"/>
        </w:rPr>
        <w:t>can stop it, and moral discernment and decency and tolerance.</w:t>
      </w:r>
    </w:p>
    <w:p w:rsidR="00DD44B6" w:rsidRPr="00406AD6" w:rsidRDefault="00DD44B6" w:rsidP="00DD44B6">
      <w:pPr>
        <w:autoSpaceDE w:val="0"/>
        <w:autoSpaceDN w:val="0"/>
        <w:adjustRightInd w:val="0"/>
        <w:rPr>
          <w:lang w:val="en-US"/>
        </w:rPr>
      </w:pPr>
      <w:r w:rsidRPr="00406AD6">
        <w:rPr>
          <w:lang w:val="en-US"/>
        </w:rPr>
        <w:t xml:space="preserve">These can never be </w:t>
      </w:r>
      <w:proofErr w:type="spellStart"/>
      <w:r w:rsidRPr="00406AD6">
        <w:rPr>
          <w:lang w:val="en-US"/>
        </w:rPr>
        <w:t>ssured</w:t>
      </w:r>
      <w:proofErr w:type="spellEnd"/>
      <w:r w:rsidRPr="00406AD6">
        <w:rPr>
          <w:lang w:val="en-US"/>
        </w:rPr>
        <w:t xml:space="preserve"> in any time or in any society. They must</w:t>
      </w:r>
    </w:p>
    <w:p w:rsidR="00DD44B6" w:rsidRPr="00406AD6" w:rsidRDefault="00DD44B6" w:rsidP="00DD44B6">
      <w:pPr>
        <w:rPr>
          <w:lang w:val="en-US"/>
        </w:rPr>
      </w:pPr>
      <w:r w:rsidRPr="00406AD6">
        <w:rPr>
          <w:lang w:val="en-US"/>
        </w:rPr>
        <w:t>always be taught. 48</w:t>
      </w:r>
    </w:p>
    <w:p w:rsidR="00DD44B6" w:rsidRPr="00406AD6" w:rsidRDefault="00DD44B6" w:rsidP="00DD44B6">
      <w:pPr>
        <w:rPr>
          <w:lang w:val="en-US"/>
        </w:rPr>
      </w:pPr>
    </w:p>
    <w:p w:rsidR="00DD44B6" w:rsidRPr="00406AD6" w:rsidRDefault="00DD44B6" w:rsidP="00DD44B6">
      <w:pPr>
        <w:rPr>
          <w:lang w:val="en-US"/>
        </w:rPr>
      </w:pPr>
    </w:p>
    <w:p w:rsidR="00DD44B6" w:rsidRPr="00406AD6" w:rsidRDefault="00DD44B6" w:rsidP="00DD44B6">
      <w:pPr>
        <w:autoSpaceDE w:val="0"/>
        <w:autoSpaceDN w:val="0"/>
        <w:adjustRightInd w:val="0"/>
        <w:rPr>
          <w:lang w:val="en-US"/>
        </w:rPr>
      </w:pPr>
      <w:r w:rsidRPr="00406AD6">
        <w:rPr>
          <w:lang w:val="en-US"/>
        </w:rPr>
        <w:t>THE OVAL OFFICE</w:t>
      </w:r>
    </w:p>
    <w:p w:rsidR="00DD44B6" w:rsidRPr="00406AD6" w:rsidRDefault="00DD44B6" w:rsidP="00DD44B6">
      <w:pPr>
        <w:autoSpaceDE w:val="0"/>
        <w:autoSpaceDN w:val="0"/>
        <w:adjustRightInd w:val="0"/>
        <w:rPr>
          <w:lang w:val="en-US"/>
        </w:rPr>
      </w:pPr>
      <w:r w:rsidRPr="00406AD6">
        <w:rPr>
          <w:lang w:val="en-US"/>
        </w:rPr>
        <w:t>WASHINGTON, D.C.</w:t>
      </w:r>
    </w:p>
    <w:p w:rsidR="00DD44B6" w:rsidRPr="00406AD6" w:rsidRDefault="00DD44B6" w:rsidP="00DD44B6">
      <w:pPr>
        <w:autoSpaceDE w:val="0"/>
        <w:autoSpaceDN w:val="0"/>
        <w:adjustRightInd w:val="0"/>
        <w:rPr>
          <w:lang w:val="en-US"/>
        </w:rPr>
      </w:pPr>
      <w:r w:rsidRPr="00406AD6">
        <w:rPr>
          <w:lang w:val="en-US"/>
        </w:rPr>
        <w:t>SEPTEMBER 11, 2001</w:t>
      </w:r>
    </w:p>
    <w:p w:rsidR="00DD44B6" w:rsidRPr="00406AD6" w:rsidRDefault="00DD44B6" w:rsidP="00DD44B6">
      <w:pPr>
        <w:autoSpaceDE w:val="0"/>
        <w:autoSpaceDN w:val="0"/>
        <w:adjustRightInd w:val="0"/>
        <w:rPr>
          <w:lang w:val="en-US"/>
        </w:rPr>
      </w:pPr>
      <w:r w:rsidRPr="00406AD6">
        <w:rPr>
          <w:lang w:val="en-US"/>
        </w:rPr>
        <w:t xml:space="preserve">Good evening. Today, our fellow citizens, our way of life, </w:t>
      </w:r>
      <w:proofErr w:type="gramStart"/>
      <w:r w:rsidRPr="00406AD6">
        <w:rPr>
          <w:lang w:val="en-US"/>
        </w:rPr>
        <w:t>our</w:t>
      </w:r>
      <w:proofErr w:type="gramEnd"/>
    </w:p>
    <w:p w:rsidR="00DD44B6" w:rsidRPr="00406AD6" w:rsidRDefault="00DD44B6" w:rsidP="00DD44B6">
      <w:pPr>
        <w:autoSpaceDE w:val="0"/>
        <w:autoSpaceDN w:val="0"/>
        <w:adjustRightInd w:val="0"/>
        <w:rPr>
          <w:lang w:val="en-US"/>
        </w:rPr>
      </w:pPr>
      <w:r w:rsidRPr="00406AD6">
        <w:rPr>
          <w:lang w:val="en-US"/>
        </w:rPr>
        <w:t>very freedom came under attack in a series of deliberate and deadly</w:t>
      </w:r>
    </w:p>
    <w:p w:rsidR="00DD44B6" w:rsidRPr="00406AD6" w:rsidRDefault="00DD44B6" w:rsidP="00DD44B6">
      <w:pPr>
        <w:autoSpaceDE w:val="0"/>
        <w:autoSpaceDN w:val="0"/>
        <w:adjustRightInd w:val="0"/>
        <w:rPr>
          <w:lang w:val="en-US"/>
        </w:rPr>
      </w:pPr>
      <w:r w:rsidRPr="00406AD6">
        <w:rPr>
          <w:lang w:val="en-US"/>
        </w:rPr>
        <w:t xml:space="preserve">terrorist acts. The victims were in airplanes, or in their </w:t>
      </w:r>
      <w:proofErr w:type="spellStart"/>
      <w:r w:rsidRPr="00406AD6">
        <w:rPr>
          <w:lang w:val="en-US"/>
        </w:rPr>
        <w:t>offi</w:t>
      </w:r>
      <w:proofErr w:type="spellEnd"/>
      <w:r w:rsidRPr="00406AD6">
        <w:rPr>
          <w:lang w:val="en-US"/>
        </w:rPr>
        <w:t xml:space="preserve"> </w:t>
      </w:r>
      <w:proofErr w:type="spellStart"/>
      <w:r w:rsidRPr="00406AD6">
        <w:rPr>
          <w:lang w:val="en-US"/>
        </w:rPr>
        <w:t>ces</w:t>
      </w:r>
      <w:proofErr w:type="spellEnd"/>
      <w:r w:rsidRPr="00406AD6">
        <w:rPr>
          <w:lang w:val="en-US"/>
        </w:rPr>
        <w:t>;</w:t>
      </w:r>
    </w:p>
    <w:p w:rsidR="00DD44B6" w:rsidRPr="00406AD6" w:rsidRDefault="00DD44B6" w:rsidP="00DD44B6">
      <w:pPr>
        <w:autoSpaceDE w:val="0"/>
        <w:autoSpaceDN w:val="0"/>
        <w:adjustRightInd w:val="0"/>
        <w:rPr>
          <w:lang w:val="en-US"/>
        </w:rPr>
      </w:pPr>
      <w:r w:rsidRPr="00406AD6">
        <w:rPr>
          <w:lang w:val="en-US"/>
        </w:rPr>
        <w:t>secretaries, businessmen and women, military and federal workers;</w:t>
      </w:r>
    </w:p>
    <w:p w:rsidR="00DD44B6" w:rsidRPr="00406AD6" w:rsidRDefault="00DD44B6" w:rsidP="00DD44B6">
      <w:pPr>
        <w:autoSpaceDE w:val="0"/>
        <w:autoSpaceDN w:val="0"/>
        <w:adjustRightInd w:val="0"/>
        <w:rPr>
          <w:lang w:val="en-US"/>
        </w:rPr>
      </w:pPr>
      <w:r w:rsidRPr="00406AD6">
        <w:rPr>
          <w:lang w:val="en-US"/>
        </w:rPr>
        <w:t>moms and dads, friends and neighbors. Thousands of lives were</w:t>
      </w:r>
    </w:p>
    <w:p w:rsidR="00DD44B6" w:rsidRPr="00406AD6" w:rsidRDefault="00DD44B6" w:rsidP="00DD44B6">
      <w:pPr>
        <w:autoSpaceDE w:val="0"/>
        <w:autoSpaceDN w:val="0"/>
        <w:adjustRightInd w:val="0"/>
        <w:rPr>
          <w:lang w:val="en-US"/>
        </w:rPr>
      </w:pPr>
      <w:r w:rsidRPr="00406AD6">
        <w:rPr>
          <w:lang w:val="en-US"/>
        </w:rPr>
        <w:t>suddenly ended by evil, despicable acts of terror.</w:t>
      </w:r>
    </w:p>
    <w:p w:rsidR="00DD44B6" w:rsidRPr="00406AD6" w:rsidRDefault="00DD44B6" w:rsidP="00DD44B6">
      <w:pPr>
        <w:autoSpaceDE w:val="0"/>
        <w:autoSpaceDN w:val="0"/>
        <w:adjustRightInd w:val="0"/>
        <w:rPr>
          <w:lang w:val="en-US"/>
        </w:rPr>
      </w:pPr>
      <w:r w:rsidRPr="00406AD6">
        <w:rPr>
          <w:lang w:val="en-US"/>
        </w:rPr>
        <w:t xml:space="preserve">The pictures of airplanes </w:t>
      </w:r>
      <w:proofErr w:type="spellStart"/>
      <w:r w:rsidRPr="00406AD6">
        <w:rPr>
          <w:lang w:val="en-US"/>
        </w:rPr>
        <w:t>fl</w:t>
      </w:r>
      <w:proofErr w:type="spellEnd"/>
      <w:r w:rsidRPr="00406AD6">
        <w:rPr>
          <w:lang w:val="en-US"/>
        </w:rPr>
        <w:t xml:space="preserve"> </w:t>
      </w:r>
      <w:proofErr w:type="spellStart"/>
      <w:r w:rsidRPr="00406AD6">
        <w:rPr>
          <w:lang w:val="en-US"/>
        </w:rPr>
        <w:t>ying</w:t>
      </w:r>
      <w:proofErr w:type="spellEnd"/>
      <w:r w:rsidRPr="00406AD6">
        <w:rPr>
          <w:lang w:val="en-US"/>
        </w:rPr>
        <w:t xml:space="preserve"> into buildings, fi res burning,</w:t>
      </w:r>
    </w:p>
    <w:p w:rsidR="00DD44B6" w:rsidRPr="00406AD6" w:rsidRDefault="00DD44B6" w:rsidP="00DD44B6">
      <w:pPr>
        <w:autoSpaceDE w:val="0"/>
        <w:autoSpaceDN w:val="0"/>
        <w:adjustRightInd w:val="0"/>
        <w:rPr>
          <w:lang w:val="en-US"/>
        </w:rPr>
      </w:pPr>
      <w:r w:rsidRPr="00406AD6">
        <w:rPr>
          <w:lang w:val="en-US"/>
        </w:rPr>
        <w:t xml:space="preserve">huge structures collapsing, have fi </w:t>
      </w:r>
      <w:proofErr w:type="spellStart"/>
      <w:r w:rsidRPr="00406AD6">
        <w:rPr>
          <w:lang w:val="en-US"/>
        </w:rPr>
        <w:t>lled</w:t>
      </w:r>
      <w:proofErr w:type="spellEnd"/>
      <w:r w:rsidRPr="00406AD6">
        <w:rPr>
          <w:lang w:val="en-US"/>
        </w:rPr>
        <w:t xml:space="preserve"> us with disbelief, terrible</w:t>
      </w:r>
    </w:p>
    <w:p w:rsidR="00DD44B6" w:rsidRPr="00406AD6" w:rsidRDefault="00DD44B6" w:rsidP="00DD44B6">
      <w:pPr>
        <w:autoSpaceDE w:val="0"/>
        <w:autoSpaceDN w:val="0"/>
        <w:adjustRightInd w:val="0"/>
        <w:rPr>
          <w:lang w:val="en-US"/>
        </w:rPr>
      </w:pPr>
      <w:r w:rsidRPr="00406AD6">
        <w:rPr>
          <w:lang w:val="en-US"/>
        </w:rPr>
        <w:t>sadness, and a quiet, unyielding anger. These acts of mass murder</w:t>
      </w:r>
    </w:p>
    <w:p w:rsidR="00DD44B6" w:rsidRPr="00406AD6" w:rsidRDefault="00DD44B6" w:rsidP="00DD44B6">
      <w:pPr>
        <w:autoSpaceDE w:val="0"/>
        <w:autoSpaceDN w:val="0"/>
        <w:adjustRightInd w:val="0"/>
        <w:rPr>
          <w:lang w:val="en-US"/>
        </w:rPr>
      </w:pPr>
      <w:r w:rsidRPr="00406AD6">
        <w:rPr>
          <w:lang w:val="en-US"/>
        </w:rPr>
        <w:t>were intended to frighten our nation into chaos and retreat. But they</w:t>
      </w:r>
    </w:p>
    <w:p w:rsidR="00DD44B6" w:rsidRPr="00406AD6" w:rsidRDefault="00DD44B6" w:rsidP="00DD44B6">
      <w:pPr>
        <w:autoSpaceDE w:val="0"/>
        <w:autoSpaceDN w:val="0"/>
        <w:adjustRightInd w:val="0"/>
        <w:rPr>
          <w:lang w:val="en-US"/>
        </w:rPr>
      </w:pPr>
      <w:r w:rsidRPr="00406AD6">
        <w:rPr>
          <w:lang w:val="en-US"/>
        </w:rPr>
        <w:t>have failed; our country is strong.</w:t>
      </w:r>
    </w:p>
    <w:p w:rsidR="00DD44B6" w:rsidRPr="00406AD6" w:rsidRDefault="00DD44B6" w:rsidP="00DD44B6">
      <w:pPr>
        <w:autoSpaceDE w:val="0"/>
        <w:autoSpaceDN w:val="0"/>
        <w:adjustRightInd w:val="0"/>
        <w:rPr>
          <w:lang w:val="en-US"/>
        </w:rPr>
      </w:pPr>
      <w:r w:rsidRPr="00406AD6">
        <w:rPr>
          <w:lang w:val="en-US"/>
        </w:rPr>
        <w:t>A great people has been moved to defend a great nation. Terrorist</w:t>
      </w:r>
    </w:p>
    <w:p w:rsidR="00DD44B6" w:rsidRPr="00406AD6" w:rsidRDefault="00DD44B6" w:rsidP="00DD44B6">
      <w:pPr>
        <w:autoSpaceDE w:val="0"/>
        <w:autoSpaceDN w:val="0"/>
        <w:adjustRightInd w:val="0"/>
        <w:rPr>
          <w:lang w:val="en-US"/>
        </w:rPr>
      </w:pPr>
      <w:r w:rsidRPr="00406AD6">
        <w:rPr>
          <w:lang w:val="en-US"/>
        </w:rPr>
        <w:t>attacks can shake the foundations of our biggest buildings, but they</w:t>
      </w:r>
    </w:p>
    <w:p w:rsidR="00DD44B6" w:rsidRPr="00406AD6" w:rsidRDefault="00DD44B6" w:rsidP="00DD44B6">
      <w:pPr>
        <w:autoSpaceDE w:val="0"/>
        <w:autoSpaceDN w:val="0"/>
        <w:adjustRightInd w:val="0"/>
        <w:rPr>
          <w:lang w:val="en-US"/>
        </w:rPr>
      </w:pPr>
      <w:r w:rsidRPr="00406AD6">
        <w:rPr>
          <w:lang w:val="en-US"/>
        </w:rPr>
        <w:t>cannot touch the foundation of America. These acts shattered steel,</w:t>
      </w:r>
    </w:p>
    <w:p w:rsidR="00DD44B6" w:rsidRPr="00406AD6" w:rsidRDefault="00DD44B6" w:rsidP="00DD44B6">
      <w:pPr>
        <w:autoSpaceDE w:val="0"/>
        <w:autoSpaceDN w:val="0"/>
        <w:adjustRightInd w:val="0"/>
        <w:rPr>
          <w:lang w:val="en-US"/>
        </w:rPr>
      </w:pPr>
      <w:r w:rsidRPr="00406AD6">
        <w:rPr>
          <w:lang w:val="en-US"/>
        </w:rPr>
        <w:t>but they cannot dent the steel of American resolve.</w:t>
      </w:r>
    </w:p>
    <w:p w:rsidR="00DD44B6" w:rsidRPr="00406AD6" w:rsidRDefault="00DD44B6" w:rsidP="00DD44B6">
      <w:pPr>
        <w:autoSpaceDE w:val="0"/>
        <w:autoSpaceDN w:val="0"/>
        <w:adjustRightInd w:val="0"/>
        <w:rPr>
          <w:lang w:val="en-US"/>
        </w:rPr>
      </w:pPr>
      <w:r w:rsidRPr="00406AD6">
        <w:rPr>
          <w:lang w:val="en-US"/>
        </w:rPr>
        <w:t>America was targeted for attack because we’re the brightest</w:t>
      </w:r>
    </w:p>
    <w:p w:rsidR="00DD44B6" w:rsidRPr="00406AD6" w:rsidRDefault="00DD44B6" w:rsidP="00DD44B6">
      <w:pPr>
        <w:autoSpaceDE w:val="0"/>
        <w:autoSpaceDN w:val="0"/>
        <w:adjustRightInd w:val="0"/>
        <w:rPr>
          <w:lang w:val="en-US"/>
        </w:rPr>
      </w:pPr>
      <w:r w:rsidRPr="00406AD6">
        <w:rPr>
          <w:lang w:val="en-US"/>
        </w:rPr>
        <w:t>beacon for freedom and opportunity in the world. And no one will</w:t>
      </w:r>
    </w:p>
    <w:p w:rsidR="00DD44B6" w:rsidRPr="00406AD6" w:rsidRDefault="00DD44B6" w:rsidP="00DD44B6">
      <w:pPr>
        <w:autoSpaceDE w:val="0"/>
        <w:autoSpaceDN w:val="0"/>
        <w:adjustRightInd w:val="0"/>
        <w:rPr>
          <w:lang w:val="en-US"/>
        </w:rPr>
      </w:pPr>
      <w:r w:rsidRPr="00406AD6">
        <w:rPr>
          <w:lang w:val="en-US"/>
        </w:rPr>
        <w:t>keep that light from shining.</w:t>
      </w:r>
    </w:p>
    <w:p w:rsidR="00DD44B6" w:rsidRPr="00406AD6" w:rsidRDefault="00DD44B6" w:rsidP="00DD44B6">
      <w:pPr>
        <w:autoSpaceDE w:val="0"/>
        <w:autoSpaceDN w:val="0"/>
        <w:adjustRightInd w:val="0"/>
        <w:rPr>
          <w:lang w:val="en-US"/>
        </w:rPr>
      </w:pPr>
      <w:r w:rsidRPr="00406AD6">
        <w:rPr>
          <w:lang w:val="en-US"/>
        </w:rPr>
        <w:t>Today, our nation saw evil, the very worst of human nature. And</w:t>
      </w:r>
    </w:p>
    <w:p w:rsidR="00DD44B6" w:rsidRPr="00406AD6" w:rsidRDefault="00DD44B6" w:rsidP="00DD44B6">
      <w:pPr>
        <w:autoSpaceDE w:val="0"/>
        <w:autoSpaceDN w:val="0"/>
        <w:adjustRightInd w:val="0"/>
        <w:rPr>
          <w:lang w:val="en-US"/>
        </w:rPr>
      </w:pPr>
      <w:r w:rsidRPr="00406AD6">
        <w:rPr>
          <w:lang w:val="en-US"/>
        </w:rPr>
        <w:t xml:space="preserve">we responded with the best of America — with the daring of </w:t>
      </w:r>
      <w:proofErr w:type="gramStart"/>
      <w:r w:rsidRPr="00406AD6">
        <w:rPr>
          <w:lang w:val="en-US"/>
        </w:rPr>
        <w:t>our</w:t>
      </w:r>
      <w:proofErr w:type="gramEnd"/>
    </w:p>
    <w:p w:rsidR="00DD44B6" w:rsidRPr="00406AD6" w:rsidRDefault="00DD44B6" w:rsidP="00DD44B6">
      <w:pPr>
        <w:autoSpaceDE w:val="0"/>
        <w:autoSpaceDN w:val="0"/>
        <w:adjustRightInd w:val="0"/>
        <w:rPr>
          <w:lang w:val="en-US"/>
        </w:rPr>
      </w:pPr>
      <w:r w:rsidRPr="00406AD6">
        <w:rPr>
          <w:lang w:val="en-US"/>
        </w:rPr>
        <w:t>rescue workers, with the caring for strangers and neighbors who</w:t>
      </w:r>
    </w:p>
    <w:p w:rsidR="00DD44B6" w:rsidRPr="00406AD6" w:rsidRDefault="00DD44B6" w:rsidP="00DD44B6">
      <w:pPr>
        <w:rPr>
          <w:lang w:val="en-US"/>
        </w:rPr>
      </w:pPr>
      <w:r w:rsidRPr="00406AD6">
        <w:rPr>
          <w:lang w:val="en-US"/>
        </w:rPr>
        <w:t>came to give blood and help in any way they could. 57</w:t>
      </w:r>
    </w:p>
    <w:p w:rsidR="00DD44B6" w:rsidRPr="00406AD6" w:rsidRDefault="00DD44B6" w:rsidP="00DD44B6">
      <w:pPr>
        <w:rPr>
          <w:lang w:val="en-US"/>
        </w:rPr>
      </w:pPr>
    </w:p>
    <w:p w:rsidR="00DD44B6" w:rsidRPr="00406AD6" w:rsidRDefault="00DD44B6" w:rsidP="00DD44B6">
      <w:pPr>
        <w:autoSpaceDE w:val="0"/>
        <w:autoSpaceDN w:val="0"/>
        <w:adjustRightInd w:val="0"/>
        <w:rPr>
          <w:lang w:val="en-US"/>
        </w:rPr>
      </w:pPr>
      <w:r w:rsidRPr="00406AD6">
        <w:rPr>
          <w:lang w:val="en-US"/>
        </w:rPr>
        <w:t>America and our friends and allies join with all those who want</w:t>
      </w:r>
    </w:p>
    <w:p w:rsidR="00DD44B6" w:rsidRPr="00406AD6" w:rsidRDefault="00DD44B6" w:rsidP="00DD44B6">
      <w:pPr>
        <w:autoSpaceDE w:val="0"/>
        <w:autoSpaceDN w:val="0"/>
        <w:adjustRightInd w:val="0"/>
        <w:rPr>
          <w:lang w:val="en-US"/>
        </w:rPr>
      </w:pPr>
      <w:r w:rsidRPr="00406AD6">
        <w:rPr>
          <w:lang w:val="en-US"/>
        </w:rPr>
        <w:t>peace and security in the world, and we stand together to win the</w:t>
      </w:r>
    </w:p>
    <w:p w:rsidR="00DD44B6" w:rsidRPr="00406AD6" w:rsidRDefault="00DD44B6" w:rsidP="00DD44B6">
      <w:pPr>
        <w:autoSpaceDE w:val="0"/>
        <w:autoSpaceDN w:val="0"/>
        <w:adjustRightInd w:val="0"/>
        <w:rPr>
          <w:lang w:val="en-US"/>
        </w:rPr>
      </w:pPr>
      <w:r w:rsidRPr="00406AD6">
        <w:rPr>
          <w:lang w:val="en-US"/>
        </w:rPr>
        <w:t>war against terrorism. Tonight, I ask for your prayers for all those</w:t>
      </w:r>
    </w:p>
    <w:p w:rsidR="00DD44B6" w:rsidRPr="00406AD6" w:rsidRDefault="00DD44B6" w:rsidP="00DD44B6">
      <w:pPr>
        <w:autoSpaceDE w:val="0"/>
        <w:autoSpaceDN w:val="0"/>
        <w:adjustRightInd w:val="0"/>
        <w:rPr>
          <w:lang w:val="en-US"/>
        </w:rPr>
      </w:pPr>
      <w:r w:rsidRPr="00406AD6">
        <w:rPr>
          <w:lang w:val="en-US"/>
        </w:rPr>
        <w:t>who grieve, for the children whose worlds have been shattered, for</w:t>
      </w:r>
    </w:p>
    <w:p w:rsidR="00DD44B6" w:rsidRPr="00406AD6" w:rsidRDefault="00DD44B6" w:rsidP="00DD44B6">
      <w:pPr>
        <w:autoSpaceDE w:val="0"/>
        <w:autoSpaceDN w:val="0"/>
        <w:adjustRightInd w:val="0"/>
        <w:rPr>
          <w:lang w:val="en-US"/>
        </w:rPr>
      </w:pPr>
      <w:r w:rsidRPr="00406AD6">
        <w:rPr>
          <w:lang w:val="en-US"/>
        </w:rPr>
        <w:t>all whose sense of safety and security has been threatened. And</w:t>
      </w:r>
    </w:p>
    <w:p w:rsidR="00DD44B6" w:rsidRPr="00406AD6" w:rsidRDefault="00DD44B6" w:rsidP="00DD44B6">
      <w:pPr>
        <w:autoSpaceDE w:val="0"/>
        <w:autoSpaceDN w:val="0"/>
        <w:adjustRightInd w:val="0"/>
        <w:rPr>
          <w:lang w:val="en-US"/>
        </w:rPr>
      </w:pPr>
      <w:r w:rsidRPr="00406AD6">
        <w:rPr>
          <w:lang w:val="en-US"/>
        </w:rPr>
        <w:t>I pray they will be comforted by a power greater than any of us,</w:t>
      </w:r>
    </w:p>
    <w:p w:rsidR="00DD44B6" w:rsidRPr="00406AD6" w:rsidRDefault="00DD44B6" w:rsidP="00DD44B6">
      <w:pPr>
        <w:autoSpaceDE w:val="0"/>
        <w:autoSpaceDN w:val="0"/>
        <w:adjustRightInd w:val="0"/>
        <w:rPr>
          <w:lang w:val="en-US"/>
        </w:rPr>
      </w:pPr>
      <w:r w:rsidRPr="00406AD6">
        <w:rPr>
          <w:lang w:val="en-US"/>
        </w:rPr>
        <w:t>spoken through the ages in Psalm 23: “Even though I walk through</w:t>
      </w:r>
    </w:p>
    <w:p w:rsidR="00DD44B6" w:rsidRPr="00406AD6" w:rsidRDefault="00DD44B6" w:rsidP="00DD44B6">
      <w:pPr>
        <w:autoSpaceDE w:val="0"/>
        <w:autoSpaceDN w:val="0"/>
        <w:adjustRightInd w:val="0"/>
        <w:rPr>
          <w:lang w:val="en-US"/>
        </w:rPr>
      </w:pPr>
      <w:r w:rsidRPr="00406AD6">
        <w:rPr>
          <w:lang w:val="en-US"/>
        </w:rPr>
        <w:t>the valley of the shadow of death, I fear no evil, for You are with</w:t>
      </w:r>
    </w:p>
    <w:p w:rsidR="00DD44B6" w:rsidRPr="00406AD6" w:rsidRDefault="00DD44B6" w:rsidP="00DD44B6">
      <w:pPr>
        <w:spacing w:after="120" w:line="276" w:lineRule="auto"/>
        <w:jc w:val="both"/>
        <w:rPr>
          <w:lang w:val="en-US"/>
        </w:rPr>
      </w:pPr>
      <w:r w:rsidRPr="00406AD6">
        <w:rPr>
          <w:lang w:val="en-US"/>
        </w:rPr>
        <w:lastRenderedPageBreak/>
        <w:t>me.” 58</w:t>
      </w:r>
    </w:p>
    <w:p w:rsidR="00DD44B6" w:rsidRPr="00406AD6" w:rsidRDefault="00DD44B6" w:rsidP="00DD44B6">
      <w:pPr>
        <w:autoSpaceDE w:val="0"/>
        <w:autoSpaceDN w:val="0"/>
        <w:adjustRightInd w:val="0"/>
        <w:rPr>
          <w:lang w:val="en-US"/>
        </w:rPr>
      </w:pPr>
      <w:r w:rsidRPr="00406AD6">
        <w:rPr>
          <w:lang w:val="en-US"/>
        </w:rPr>
        <w:t>THE NATIONAL CATHEDRAL</w:t>
      </w:r>
    </w:p>
    <w:p w:rsidR="00DD44B6" w:rsidRPr="00406AD6" w:rsidRDefault="00DD44B6" w:rsidP="00DD44B6">
      <w:pPr>
        <w:autoSpaceDE w:val="0"/>
        <w:autoSpaceDN w:val="0"/>
        <w:adjustRightInd w:val="0"/>
        <w:rPr>
          <w:lang w:val="en-US"/>
        </w:rPr>
      </w:pPr>
      <w:r w:rsidRPr="00406AD6">
        <w:rPr>
          <w:lang w:val="en-US"/>
        </w:rPr>
        <w:t>WASHINGTON, D.C.</w:t>
      </w:r>
    </w:p>
    <w:p w:rsidR="00DD44B6" w:rsidRPr="00406AD6" w:rsidRDefault="00DD44B6" w:rsidP="00DD44B6">
      <w:pPr>
        <w:spacing w:after="120" w:line="276" w:lineRule="auto"/>
        <w:jc w:val="both"/>
        <w:rPr>
          <w:lang w:val="en-US"/>
        </w:rPr>
      </w:pPr>
      <w:r w:rsidRPr="00406AD6">
        <w:rPr>
          <w:lang w:val="en-US"/>
        </w:rPr>
        <w:t>SEPTEMBER 14, 2001</w:t>
      </w:r>
    </w:p>
    <w:p w:rsidR="00DD44B6" w:rsidRPr="00406AD6" w:rsidRDefault="00DD44B6" w:rsidP="00DD44B6">
      <w:pPr>
        <w:spacing w:after="120" w:line="276" w:lineRule="auto"/>
        <w:jc w:val="both"/>
        <w:rPr>
          <w:lang w:val="en-US"/>
        </w:rPr>
      </w:pPr>
    </w:p>
    <w:p w:rsidR="00DD44B6" w:rsidRPr="00406AD6" w:rsidRDefault="00DD44B6" w:rsidP="00DD44B6">
      <w:pPr>
        <w:autoSpaceDE w:val="0"/>
        <w:autoSpaceDN w:val="0"/>
        <w:adjustRightInd w:val="0"/>
        <w:rPr>
          <w:lang w:val="en-US"/>
        </w:rPr>
      </w:pPr>
      <w:r w:rsidRPr="00406AD6">
        <w:rPr>
          <w:lang w:val="en-US"/>
        </w:rPr>
        <w:t>Just three days removed from these events, Americans do not</w:t>
      </w:r>
    </w:p>
    <w:p w:rsidR="00DD44B6" w:rsidRPr="00406AD6" w:rsidRDefault="00DD44B6" w:rsidP="00DD44B6">
      <w:pPr>
        <w:autoSpaceDE w:val="0"/>
        <w:autoSpaceDN w:val="0"/>
        <w:adjustRightInd w:val="0"/>
        <w:rPr>
          <w:lang w:val="en-US"/>
        </w:rPr>
      </w:pPr>
      <w:r w:rsidRPr="00406AD6">
        <w:rPr>
          <w:lang w:val="en-US"/>
        </w:rPr>
        <w:t>yet have the distance of history. But our responsibility to history is</w:t>
      </w:r>
    </w:p>
    <w:p w:rsidR="00DD44B6" w:rsidRPr="00406AD6" w:rsidRDefault="00DD44B6" w:rsidP="00DD44B6">
      <w:pPr>
        <w:spacing w:after="120" w:line="276" w:lineRule="auto"/>
        <w:jc w:val="both"/>
        <w:rPr>
          <w:lang w:val="en-US"/>
        </w:rPr>
      </w:pPr>
      <w:r w:rsidRPr="00406AD6">
        <w:rPr>
          <w:lang w:val="en-US"/>
        </w:rPr>
        <w:t>already clear: to answer these attacks and rid the world of evil.59</w:t>
      </w:r>
    </w:p>
    <w:p w:rsidR="00DD44B6" w:rsidRPr="00406AD6" w:rsidRDefault="00DD44B6" w:rsidP="00DD44B6">
      <w:pPr>
        <w:autoSpaceDE w:val="0"/>
        <w:autoSpaceDN w:val="0"/>
        <w:adjustRightInd w:val="0"/>
        <w:rPr>
          <w:lang w:val="en-US"/>
        </w:rPr>
      </w:pPr>
      <w:r w:rsidRPr="00406AD6">
        <w:rPr>
          <w:lang w:val="en-US"/>
        </w:rPr>
        <w:t>ADDRESS TO THE JOINT SESSION OF THE 107TH CONGRESS</w:t>
      </w:r>
    </w:p>
    <w:p w:rsidR="00DD44B6" w:rsidRPr="00406AD6" w:rsidRDefault="00DD44B6" w:rsidP="00DD44B6">
      <w:pPr>
        <w:autoSpaceDE w:val="0"/>
        <w:autoSpaceDN w:val="0"/>
        <w:adjustRightInd w:val="0"/>
        <w:rPr>
          <w:lang w:val="en-US"/>
        </w:rPr>
      </w:pPr>
      <w:r w:rsidRPr="00406AD6">
        <w:rPr>
          <w:lang w:val="en-US"/>
        </w:rPr>
        <w:t>UNITED STATES CAPITOL</w:t>
      </w:r>
    </w:p>
    <w:p w:rsidR="00DD44B6" w:rsidRPr="00406AD6" w:rsidRDefault="00DD44B6" w:rsidP="00DD44B6">
      <w:pPr>
        <w:autoSpaceDE w:val="0"/>
        <w:autoSpaceDN w:val="0"/>
        <w:adjustRightInd w:val="0"/>
        <w:rPr>
          <w:lang w:val="en-US"/>
        </w:rPr>
      </w:pPr>
      <w:r w:rsidRPr="00406AD6">
        <w:rPr>
          <w:lang w:val="en-US"/>
        </w:rPr>
        <w:t>WASHINGTON, D.C.</w:t>
      </w:r>
    </w:p>
    <w:p w:rsidR="00DD44B6" w:rsidRPr="00406AD6" w:rsidRDefault="00DD44B6" w:rsidP="00DD44B6">
      <w:pPr>
        <w:spacing w:after="120" w:line="276" w:lineRule="auto"/>
        <w:jc w:val="both"/>
        <w:rPr>
          <w:lang w:val="en-US"/>
        </w:rPr>
      </w:pPr>
      <w:r w:rsidRPr="00406AD6">
        <w:rPr>
          <w:lang w:val="en-US"/>
        </w:rPr>
        <w:t>SEPTEMBER 20, 2001</w:t>
      </w:r>
    </w:p>
    <w:p w:rsidR="00DD44B6" w:rsidRPr="00406AD6" w:rsidRDefault="00DD44B6" w:rsidP="00DD44B6">
      <w:pPr>
        <w:spacing w:after="120" w:line="276" w:lineRule="auto"/>
        <w:jc w:val="both"/>
        <w:rPr>
          <w:lang w:val="en-US"/>
        </w:rPr>
      </w:pPr>
    </w:p>
    <w:p w:rsidR="00DD44B6" w:rsidRPr="00406AD6" w:rsidRDefault="00DD44B6" w:rsidP="00DD44B6">
      <w:pPr>
        <w:autoSpaceDE w:val="0"/>
        <w:autoSpaceDN w:val="0"/>
        <w:adjustRightInd w:val="0"/>
        <w:rPr>
          <w:lang w:val="en-US"/>
        </w:rPr>
      </w:pPr>
      <w:r w:rsidRPr="00406AD6">
        <w:rPr>
          <w:lang w:val="en-US"/>
        </w:rPr>
        <w:t>This group and its leader — a person named Osama bin Laden</w:t>
      </w:r>
    </w:p>
    <w:p w:rsidR="00DD44B6" w:rsidRPr="00406AD6" w:rsidRDefault="00DD44B6" w:rsidP="00DD44B6">
      <w:pPr>
        <w:autoSpaceDE w:val="0"/>
        <w:autoSpaceDN w:val="0"/>
        <w:adjustRightInd w:val="0"/>
        <w:rPr>
          <w:lang w:val="en-US"/>
        </w:rPr>
      </w:pPr>
      <w:r w:rsidRPr="00406AD6">
        <w:rPr>
          <w:lang w:val="en-US"/>
        </w:rPr>
        <w:t>— are linked to many other organizations in different countries,</w:t>
      </w:r>
    </w:p>
    <w:p w:rsidR="00DD44B6" w:rsidRPr="00406AD6" w:rsidRDefault="00DD44B6" w:rsidP="00DD44B6">
      <w:pPr>
        <w:autoSpaceDE w:val="0"/>
        <w:autoSpaceDN w:val="0"/>
        <w:adjustRightInd w:val="0"/>
        <w:rPr>
          <w:lang w:val="en-US"/>
        </w:rPr>
      </w:pPr>
      <w:r w:rsidRPr="00406AD6">
        <w:rPr>
          <w:lang w:val="en-US"/>
        </w:rPr>
        <w:t>including the Egyptian Islamic Jihad and the Islamic Movement</w:t>
      </w:r>
    </w:p>
    <w:p w:rsidR="00DD44B6" w:rsidRPr="00406AD6" w:rsidRDefault="00DD44B6" w:rsidP="00DD44B6">
      <w:pPr>
        <w:autoSpaceDE w:val="0"/>
        <w:autoSpaceDN w:val="0"/>
        <w:adjustRightInd w:val="0"/>
        <w:rPr>
          <w:lang w:val="en-US"/>
        </w:rPr>
      </w:pPr>
      <w:r w:rsidRPr="00406AD6">
        <w:rPr>
          <w:lang w:val="en-US"/>
        </w:rPr>
        <w:t>of Uzbekistan. There are thousands of these terrorists in more</w:t>
      </w:r>
    </w:p>
    <w:p w:rsidR="00DD44B6" w:rsidRPr="00406AD6" w:rsidRDefault="00DD44B6" w:rsidP="00DD44B6">
      <w:pPr>
        <w:autoSpaceDE w:val="0"/>
        <w:autoSpaceDN w:val="0"/>
        <w:adjustRightInd w:val="0"/>
        <w:rPr>
          <w:lang w:val="en-US"/>
        </w:rPr>
      </w:pPr>
      <w:r w:rsidRPr="00406AD6">
        <w:rPr>
          <w:lang w:val="en-US"/>
        </w:rPr>
        <w:t>than 60 countries. They are recruited from their own nations and</w:t>
      </w:r>
    </w:p>
    <w:p w:rsidR="00DD44B6" w:rsidRPr="00406AD6" w:rsidRDefault="00DD44B6" w:rsidP="00DD44B6">
      <w:pPr>
        <w:autoSpaceDE w:val="0"/>
        <w:autoSpaceDN w:val="0"/>
        <w:adjustRightInd w:val="0"/>
        <w:rPr>
          <w:lang w:val="en-US"/>
        </w:rPr>
      </w:pPr>
      <w:r w:rsidRPr="00406AD6">
        <w:rPr>
          <w:lang w:val="en-US"/>
        </w:rPr>
        <w:t>neighborhoods and brought to camps in places like Afghanistan,</w:t>
      </w:r>
    </w:p>
    <w:p w:rsidR="00DD44B6" w:rsidRPr="00406AD6" w:rsidRDefault="00DD44B6" w:rsidP="00DD44B6">
      <w:pPr>
        <w:autoSpaceDE w:val="0"/>
        <w:autoSpaceDN w:val="0"/>
        <w:adjustRightInd w:val="0"/>
        <w:rPr>
          <w:lang w:val="en-US"/>
        </w:rPr>
      </w:pPr>
      <w:r w:rsidRPr="00406AD6">
        <w:rPr>
          <w:lang w:val="en-US"/>
        </w:rPr>
        <w:t>where they are trained in the tactics of terror. They are sent back to</w:t>
      </w:r>
    </w:p>
    <w:p w:rsidR="00DD44B6" w:rsidRPr="00406AD6" w:rsidRDefault="00DD44B6" w:rsidP="00DD44B6">
      <w:pPr>
        <w:autoSpaceDE w:val="0"/>
        <w:autoSpaceDN w:val="0"/>
        <w:adjustRightInd w:val="0"/>
        <w:rPr>
          <w:lang w:val="en-US"/>
        </w:rPr>
      </w:pPr>
      <w:r w:rsidRPr="00406AD6">
        <w:rPr>
          <w:lang w:val="en-US"/>
        </w:rPr>
        <w:t>their homes or sent to hide in countries around the world to plot evil</w:t>
      </w:r>
    </w:p>
    <w:p w:rsidR="00DD44B6" w:rsidRPr="00406AD6" w:rsidRDefault="00DD44B6" w:rsidP="00DD44B6">
      <w:pPr>
        <w:spacing w:after="120" w:line="276" w:lineRule="auto"/>
        <w:jc w:val="both"/>
        <w:rPr>
          <w:lang w:val="en-US"/>
        </w:rPr>
      </w:pPr>
      <w:r w:rsidRPr="00406AD6">
        <w:rPr>
          <w:lang w:val="en-US"/>
        </w:rPr>
        <w:t>and destruction.</w:t>
      </w:r>
    </w:p>
    <w:p w:rsidR="00DD44B6" w:rsidRPr="00406AD6" w:rsidRDefault="00DD44B6" w:rsidP="00DD44B6">
      <w:pPr>
        <w:autoSpaceDE w:val="0"/>
        <w:autoSpaceDN w:val="0"/>
        <w:adjustRightInd w:val="0"/>
        <w:rPr>
          <w:lang w:val="en-US"/>
        </w:rPr>
      </w:pPr>
      <w:r w:rsidRPr="00406AD6">
        <w:rPr>
          <w:lang w:val="en-US"/>
        </w:rPr>
        <w:t>also want to speak tonight directly to Muslims throughout the</w:t>
      </w:r>
    </w:p>
    <w:p w:rsidR="00DD44B6" w:rsidRPr="00406AD6" w:rsidRDefault="00DD44B6" w:rsidP="00DD44B6">
      <w:pPr>
        <w:autoSpaceDE w:val="0"/>
        <w:autoSpaceDN w:val="0"/>
        <w:adjustRightInd w:val="0"/>
        <w:rPr>
          <w:lang w:val="en-US"/>
        </w:rPr>
      </w:pPr>
      <w:r w:rsidRPr="00406AD6">
        <w:rPr>
          <w:lang w:val="en-US"/>
        </w:rPr>
        <w:t>world. We respect your faith. It’s practiced freely by many millions</w:t>
      </w:r>
    </w:p>
    <w:p w:rsidR="00DD44B6" w:rsidRPr="00406AD6" w:rsidRDefault="00DD44B6" w:rsidP="00DD44B6">
      <w:pPr>
        <w:autoSpaceDE w:val="0"/>
        <w:autoSpaceDN w:val="0"/>
        <w:adjustRightInd w:val="0"/>
        <w:rPr>
          <w:lang w:val="en-US"/>
        </w:rPr>
      </w:pPr>
      <w:r w:rsidRPr="00406AD6">
        <w:rPr>
          <w:lang w:val="en-US"/>
        </w:rPr>
        <w:t>of Americans, and by millions more in countries that America</w:t>
      </w:r>
    </w:p>
    <w:p w:rsidR="00DD44B6" w:rsidRPr="00406AD6" w:rsidRDefault="00DD44B6" w:rsidP="00DD44B6">
      <w:pPr>
        <w:autoSpaceDE w:val="0"/>
        <w:autoSpaceDN w:val="0"/>
        <w:adjustRightInd w:val="0"/>
        <w:rPr>
          <w:lang w:val="en-US"/>
        </w:rPr>
      </w:pPr>
      <w:r w:rsidRPr="00406AD6">
        <w:rPr>
          <w:lang w:val="en-US"/>
        </w:rPr>
        <w:t>counts as friends. Its teachings are good and peaceful, and those</w:t>
      </w:r>
    </w:p>
    <w:p w:rsidR="00DD44B6" w:rsidRPr="00406AD6" w:rsidRDefault="00DD44B6" w:rsidP="00DD44B6">
      <w:pPr>
        <w:autoSpaceDE w:val="0"/>
        <w:autoSpaceDN w:val="0"/>
        <w:adjustRightInd w:val="0"/>
        <w:rPr>
          <w:lang w:val="en-US"/>
        </w:rPr>
      </w:pPr>
      <w:r w:rsidRPr="00406AD6">
        <w:rPr>
          <w:lang w:val="en-US"/>
        </w:rPr>
        <w:t>who commit evil in the name of Allah blaspheme the name of Allah.</w:t>
      </w:r>
    </w:p>
    <w:p w:rsidR="00DD44B6" w:rsidRPr="00406AD6" w:rsidRDefault="00DD44B6" w:rsidP="00DD44B6">
      <w:pPr>
        <w:autoSpaceDE w:val="0"/>
        <w:autoSpaceDN w:val="0"/>
        <w:adjustRightInd w:val="0"/>
        <w:rPr>
          <w:lang w:val="en-US"/>
        </w:rPr>
      </w:pPr>
      <w:r w:rsidRPr="00406AD6">
        <w:rPr>
          <w:lang w:val="en-US"/>
        </w:rPr>
        <w:t>The terrorists are traitors to their own faith, trying, in effect, to</w:t>
      </w:r>
    </w:p>
    <w:p w:rsidR="00DD44B6" w:rsidRPr="00406AD6" w:rsidRDefault="00DD44B6" w:rsidP="00DD44B6">
      <w:pPr>
        <w:spacing w:after="120" w:line="276" w:lineRule="auto"/>
        <w:jc w:val="both"/>
        <w:rPr>
          <w:lang w:val="en-US"/>
        </w:rPr>
      </w:pPr>
      <w:r w:rsidRPr="00406AD6">
        <w:rPr>
          <w:lang w:val="en-US"/>
        </w:rPr>
        <w:t>hijack Islam itself.68</w:t>
      </w:r>
    </w:p>
    <w:p w:rsidR="00DD44B6" w:rsidRPr="00406AD6" w:rsidRDefault="00DD44B6" w:rsidP="00DD44B6">
      <w:pPr>
        <w:autoSpaceDE w:val="0"/>
        <w:autoSpaceDN w:val="0"/>
        <w:adjustRightInd w:val="0"/>
        <w:rPr>
          <w:lang w:val="en-US"/>
        </w:rPr>
      </w:pPr>
      <w:r w:rsidRPr="00406AD6">
        <w:rPr>
          <w:lang w:val="en-US"/>
        </w:rPr>
        <w:t>A DDRESS TO THE N ATION ON O PERATIONS IN A FGHANISTAN</w:t>
      </w:r>
    </w:p>
    <w:p w:rsidR="00DD44B6" w:rsidRPr="00406AD6" w:rsidRDefault="00DD44B6" w:rsidP="00DD44B6">
      <w:pPr>
        <w:autoSpaceDE w:val="0"/>
        <w:autoSpaceDN w:val="0"/>
        <w:adjustRightInd w:val="0"/>
        <w:rPr>
          <w:lang w:val="en-US"/>
        </w:rPr>
      </w:pPr>
      <w:r w:rsidRPr="00406AD6">
        <w:rPr>
          <w:lang w:val="en-US"/>
        </w:rPr>
        <w:t>THE TREATY ROOM OF THE WHITE HOUSE</w:t>
      </w:r>
    </w:p>
    <w:p w:rsidR="00DD44B6" w:rsidRPr="00406AD6" w:rsidRDefault="00DD44B6" w:rsidP="00DD44B6">
      <w:pPr>
        <w:autoSpaceDE w:val="0"/>
        <w:autoSpaceDN w:val="0"/>
        <w:adjustRightInd w:val="0"/>
        <w:rPr>
          <w:lang w:val="en-US"/>
        </w:rPr>
      </w:pPr>
      <w:r w:rsidRPr="00406AD6">
        <w:rPr>
          <w:lang w:val="en-US"/>
        </w:rPr>
        <w:t>WASHINGTON, D.C.</w:t>
      </w:r>
    </w:p>
    <w:p w:rsidR="00DD44B6" w:rsidRPr="00406AD6" w:rsidRDefault="00DD44B6" w:rsidP="00DD44B6">
      <w:pPr>
        <w:spacing w:after="120" w:line="276" w:lineRule="auto"/>
        <w:jc w:val="both"/>
        <w:rPr>
          <w:lang w:val="en-US"/>
        </w:rPr>
      </w:pPr>
      <w:r w:rsidRPr="00406AD6">
        <w:rPr>
          <w:lang w:val="en-US"/>
        </w:rPr>
        <w:t>OCTOBER 7, 2001</w:t>
      </w:r>
    </w:p>
    <w:p w:rsidR="00DD44B6" w:rsidRPr="00406AD6" w:rsidRDefault="00DD44B6" w:rsidP="00DD44B6">
      <w:pPr>
        <w:autoSpaceDE w:val="0"/>
        <w:autoSpaceDN w:val="0"/>
        <w:adjustRightInd w:val="0"/>
        <w:rPr>
          <w:lang w:val="en-US"/>
        </w:rPr>
      </w:pPr>
      <w:r w:rsidRPr="00406AD6">
        <w:rPr>
          <w:lang w:val="en-US"/>
        </w:rPr>
        <w:t>And now the Taliban will pay</w:t>
      </w:r>
    </w:p>
    <w:p w:rsidR="00DD44B6" w:rsidRPr="00406AD6" w:rsidRDefault="00DD44B6" w:rsidP="00DD44B6">
      <w:pPr>
        <w:autoSpaceDE w:val="0"/>
        <w:autoSpaceDN w:val="0"/>
        <w:adjustRightInd w:val="0"/>
        <w:rPr>
          <w:lang w:val="en-US"/>
        </w:rPr>
      </w:pPr>
      <w:r w:rsidRPr="00406AD6">
        <w:rPr>
          <w:lang w:val="en-US"/>
        </w:rPr>
        <w:t>a price. By destroying camps and disrupting communications,</w:t>
      </w:r>
    </w:p>
    <w:p w:rsidR="00DD44B6" w:rsidRPr="00406AD6" w:rsidRDefault="00DD44B6" w:rsidP="00DD44B6">
      <w:pPr>
        <w:autoSpaceDE w:val="0"/>
        <w:autoSpaceDN w:val="0"/>
        <w:adjustRightInd w:val="0"/>
        <w:rPr>
          <w:lang w:val="en-US"/>
        </w:rPr>
      </w:pPr>
      <w:r w:rsidRPr="00406AD6">
        <w:rPr>
          <w:lang w:val="en-US"/>
        </w:rPr>
        <w:t xml:space="preserve">we will make it more </w:t>
      </w:r>
      <w:proofErr w:type="spellStart"/>
      <w:r w:rsidRPr="00406AD6">
        <w:rPr>
          <w:lang w:val="en-US"/>
        </w:rPr>
        <w:t>diffi</w:t>
      </w:r>
      <w:proofErr w:type="spellEnd"/>
      <w:r w:rsidRPr="00406AD6">
        <w:rPr>
          <w:lang w:val="en-US"/>
        </w:rPr>
        <w:t xml:space="preserve"> cult for the terror network to train new</w:t>
      </w:r>
    </w:p>
    <w:p w:rsidR="00DD44B6" w:rsidRPr="00406AD6" w:rsidRDefault="00DD44B6" w:rsidP="00DD44B6">
      <w:pPr>
        <w:spacing w:after="120" w:line="276" w:lineRule="auto"/>
        <w:jc w:val="both"/>
        <w:rPr>
          <w:lang w:val="en-US"/>
        </w:rPr>
      </w:pPr>
      <w:r w:rsidRPr="00406AD6">
        <w:rPr>
          <w:lang w:val="en-US"/>
        </w:rPr>
        <w:t>recruits and coordinate their evil plans.</w:t>
      </w:r>
    </w:p>
    <w:p w:rsidR="00DD44B6" w:rsidRPr="00406AD6" w:rsidRDefault="00DD44B6" w:rsidP="00DD44B6">
      <w:pPr>
        <w:spacing w:after="120" w:line="276" w:lineRule="auto"/>
        <w:jc w:val="both"/>
        <w:rPr>
          <w:lang w:val="en-US"/>
        </w:rPr>
      </w:pPr>
    </w:p>
    <w:p w:rsidR="00DD44B6" w:rsidRPr="00406AD6" w:rsidRDefault="00DD44B6" w:rsidP="00DD44B6">
      <w:pPr>
        <w:autoSpaceDE w:val="0"/>
        <w:autoSpaceDN w:val="0"/>
        <w:adjustRightInd w:val="0"/>
        <w:rPr>
          <w:lang w:val="en-US"/>
        </w:rPr>
      </w:pPr>
      <w:r w:rsidRPr="00406AD6">
        <w:rPr>
          <w:lang w:val="en-US"/>
        </w:rPr>
        <w:t>D EPARTMENT OF D EFENSE S ERVICE OF R EMEMBRANCE</w:t>
      </w:r>
    </w:p>
    <w:p w:rsidR="00DD44B6" w:rsidRPr="00406AD6" w:rsidRDefault="00DD44B6" w:rsidP="00DD44B6">
      <w:pPr>
        <w:autoSpaceDE w:val="0"/>
        <w:autoSpaceDN w:val="0"/>
        <w:adjustRightInd w:val="0"/>
        <w:rPr>
          <w:lang w:val="en-US"/>
        </w:rPr>
      </w:pPr>
      <w:r w:rsidRPr="00406AD6">
        <w:rPr>
          <w:lang w:val="en-US"/>
        </w:rPr>
        <w:t>AT THE P ENTAGON</w:t>
      </w:r>
    </w:p>
    <w:p w:rsidR="00DD44B6" w:rsidRPr="00406AD6" w:rsidRDefault="00DD44B6" w:rsidP="00DD44B6">
      <w:pPr>
        <w:autoSpaceDE w:val="0"/>
        <w:autoSpaceDN w:val="0"/>
        <w:adjustRightInd w:val="0"/>
        <w:rPr>
          <w:lang w:val="en-US"/>
        </w:rPr>
      </w:pPr>
      <w:r w:rsidRPr="00406AD6">
        <w:rPr>
          <w:lang w:val="en-US"/>
        </w:rPr>
        <w:t>THE PENTAGON</w:t>
      </w:r>
    </w:p>
    <w:p w:rsidR="00DD44B6" w:rsidRPr="00406AD6" w:rsidRDefault="00DD44B6" w:rsidP="00DD44B6">
      <w:pPr>
        <w:autoSpaceDE w:val="0"/>
        <w:autoSpaceDN w:val="0"/>
        <w:adjustRightInd w:val="0"/>
        <w:rPr>
          <w:lang w:val="en-US"/>
        </w:rPr>
      </w:pPr>
      <w:r w:rsidRPr="00406AD6">
        <w:rPr>
          <w:lang w:val="en-US"/>
        </w:rPr>
        <w:t>ARLINGTON, VIRGINIA</w:t>
      </w:r>
    </w:p>
    <w:p w:rsidR="00DD44B6" w:rsidRPr="00406AD6" w:rsidRDefault="00DD44B6" w:rsidP="00DD44B6">
      <w:pPr>
        <w:spacing w:after="120" w:line="276" w:lineRule="auto"/>
        <w:jc w:val="both"/>
        <w:rPr>
          <w:lang w:val="en-US"/>
        </w:rPr>
      </w:pPr>
      <w:r w:rsidRPr="00406AD6">
        <w:rPr>
          <w:lang w:val="en-US"/>
        </w:rPr>
        <w:t>OCTOBER 11, 2001</w:t>
      </w:r>
    </w:p>
    <w:p w:rsidR="00DD44B6" w:rsidRPr="00406AD6" w:rsidRDefault="00DD44B6" w:rsidP="00DD44B6">
      <w:pPr>
        <w:spacing w:after="120" w:line="276" w:lineRule="auto"/>
        <w:jc w:val="both"/>
        <w:rPr>
          <w:lang w:val="en-US"/>
        </w:rPr>
      </w:pPr>
    </w:p>
    <w:p w:rsidR="00DD44B6" w:rsidRPr="00406AD6" w:rsidRDefault="00DD44B6" w:rsidP="00DD44B6">
      <w:pPr>
        <w:autoSpaceDE w:val="0"/>
        <w:autoSpaceDN w:val="0"/>
        <w:adjustRightInd w:val="0"/>
        <w:rPr>
          <w:lang w:val="en-US"/>
        </w:rPr>
      </w:pPr>
      <w:r w:rsidRPr="00406AD6">
        <w:rPr>
          <w:lang w:val="en-US"/>
        </w:rPr>
        <w:t>The hijackers were instruments of evil who died in vain.</w:t>
      </w:r>
    </w:p>
    <w:p w:rsidR="00DD44B6" w:rsidRPr="00406AD6" w:rsidRDefault="00DD44B6" w:rsidP="00DD44B6">
      <w:pPr>
        <w:autoSpaceDE w:val="0"/>
        <w:autoSpaceDN w:val="0"/>
        <w:adjustRightInd w:val="0"/>
        <w:rPr>
          <w:lang w:val="en-US"/>
        </w:rPr>
      </w:pPr>
      <w:r w:rsidRPr="00406AD6">
        <w:rPr>
          <w:lang w:val="en-US"/>
        </w:rPr>
        <w:t>Behind them is a cult of evil which seeks to harm the innocent and</w:t>
      </w:r>
    </w:p>
    <w:p w:rsidR="00DD44B6" w:rsidRPr="00406AD6" w:rsidRDefault="00DD44B6" w:rsidP="00DD44B6">
      <w:pPr>
        <w:autoSpaceDE w:val="0"/>
        <w:autoSpaceDN w:val="0"/>
        <w:adjustRightInd w:val="0"/>
        <w:rPr>
          <w:lang w:val="en-US"/>
        </w:rPr>
      </w:pPr>
      <w:r w:rsidRPr="00406AD6">
        <w:rPr>
          <w:lang w:val="en-US"/>
        </w:rPr>
        <w:t>thrives on human suffering. Theirs is the worst kind of cruelty,</w:t>
      </w:r>
    </w:p>
    <w:p w:rsidR="00DD44B6" w:rsidRPr="00406AD6" w:rsidRDefault="00DD44B6" w:rsidP="00DD44B6">
      <w:pPr>
        <w:autoSpaceDE w:val="0"/>
        <w:autoSpaceDN w:val="0"/>
        <w:adjustRightInd w:val="0"/>
        <w:rPr>
          <w:lang w:val="en-US"/>
        </w:rPr>
      </w:pPr>
      <w:r w:rsidRPr="00406AD6">
        <w:rPr>
          <w:lang w:val="en-US"/>
        </w:rPr>
        <w:t>the cruelty that is fed, not weakened, by tears. Theirs is the worst</w:t>
      </w:r>
    </w:p>
    <w:p w:rsidR="00DD44B6" w:rsidRPr="00406AD6" w:rsidRDefault="00DD44B6" w:rsidP="00DD44B6">
      <w:pPr>
        <w:autoSpaceDE w:val="0"/>
        <w:autoSpaceDN w:val="0"/>
        <w:adjustRightInd w:val="0"/>
        <w:rPr>
          <w:lang w:val="en-US"/>
        </w:rPr>
      </w:pPr>
      <w:r w:rsidRPr="00406AD6">
        <w:rPr>
          <w:lang w:val="en-US"/>
        </w:rPr>
        <w:t>kind of violence, pure malice, while daring to claim the authority</w:t>
      </w:r>
    </w:p>
    <w:p w:rsidR="00DD44B6" w:rsidRPr="00406AD6" w:rsidRDefault="00DD44B6" w:rsidP="00DD44B6">
      <w:pPr>
        <w:autoSpaceDE w:val="0"/>
        <w:autoSpaceDN w:val="0"/>
        <w:adjustRightInd w:val="0"/>
        <w:rPr>
          <w:lang w:val="en-US"/>
        </w:rPr>
      </w:pPr>
      <w:r w:rsidRPr="00406AD6">
        <w:rPr>
          <w:lang w:val="en-US"/>
        </w:rPr>
        <w:t>of God. We cannot fully understand the designs and power of evil.</w:t>
      </w:r>
    </w:p>
    <w:p w:rsidR="00DD44B6" w:rsidRPr="00406AD6" w:rsidRDefault="00DD44B6" w:rsidP="00DD44B6">
      <w:pPr>
        <w:autoSpaceDE w:val="0"/>
        <w:autoSpaceDN w:val="0"/>
        <w:adjustRightInd w:val="0"/>
        <w:rPr>
          <w:lang w:val="en-US"/>
        </w:rPr>
      </w:pPr>
      <w:r w:rsidRPr="00406AD6">
        <w:rPr>
          <w:lang w:val="en-US"/>
        </w:rPr>
        <w:t>It is enough to know that evil, like goodness, exists. And in the</w:t>
      </w:r>
    </w:p>
    <w:p w:rsidR="00DD44B6" w:rsidRPr="00406AD6" w:rsidRDefault="00DD44B6" w:rsidP="00DD44B6">
      <w:pPr>
        <w:autoSpaceDE w:val="0"/>
        <w:autoSpaceDN w:val="0"/>
        <w:adjustRightInd w:val="0"/>
        <w:rPr>
          <w:lang w:val="en-US"/>
        </w:rPr>
      </w:pPr>
      <w:r w:rsidRPr="00406AD6">
        <w:rPr>
          <w:lang w:val="en-US"/>
        </w:rPr>
        <w:t>terrorists, evil has found a willing servant.80</w:t>
      </w:r>
    </w:p>
    <w:p w:rsidR="00DD44B6" w:rsidRPr="00406AD6" w:rsidRDefault="00DD44B6" w:rsidP="00DD44B6">
      <w:pPr>
        <w:spacing w:after="120" w:line="276" w:lineRule="auto"/>
        <w:jc w:val="both"/>
        <w:rPr>
          <w:lang w:val="en-US"/>
        </w:rPr>
      </w:pPr>
    </w:p>
    <w:p w:rsidR="00DD44B6" w:rsidRPr="00406AD6" w:rsidRDefault="00DD44B6" w:rsidP="00DD44B6">
      <w:pPr>
        <w:autoSpaceDE w:val="0"/>
        <w:autoSpaceDN w:val="0"/>
        <w:adjustRightInd w:val="0"/>
        <w:rPr>
          <w:lang w:val="en-US"/>
        </w:rPr>
      </w:pPr>
      <w:r w:rsidRPr="00406AD6">
        <w:rPr>
          <w:lang w:val="en-US"/>
        </w:rPr>
        <w:t>ADDRESS TO THE UNITED NATIONS GENERAL ASSEMBLY</w:t>
      </w:r>
    </w:p>
    <w:p w:rsidR="00DD44B6" w:rsidRPr="00406AD6" w:rsidRDefault="00DD44B6" w:rsidP="00DD44B6">
      <w:pPr>
        <w:autoSpaceDE w:val="0"/>
        <w:autoSpaceDN w:val="0"/>
        <w:adjustRightInd w:val="0"/>
        <w:rPr>
          <w:lang w:val="en-US"/>
        </w:rPr>
      </w:pPr>
      <w:r w:rsidRPr="00406AD6">
        <w:rPr>
          <w:lang w:val="en-US"/>
        </w:rPr>
        <w:t>UNITED NATIONS HEADQUARTERS</w:t>
      </w:r>
    </w:p>
    <w:p w:rsidR="00DD44B6" w:rsidRPr="00406AD6" w:rsidRDefault="00DD44B6" w:rsidP="00DD44B6">
      <w:pPr>
        <w:autoSpaceDE w:val="0"/>
        <w:autoSpaceDN w:val="0"/>
        <w:adjustRightInd w:val="0"/>
        <w:rPr>
          <w:lang w:val="en-US"/>
        </w:rPr>
      </w:pPr>
      <w:r w:rsidRPr="00406AD6">
        <w:rPr>
          <w:lang w:val="en-US"/>
        </w:rPr>
        <w:t>NEW YORK, NEW YORK</w:t>
      </w:r>
    </w:p>
    <w:p w:rsidR="00DD44B6" w:rsidRPr="00406AD6" w:rsidRDefault="00DD44B6" w:rsidP="00DD44B6">
      <w:pPr>
        <w:spacing w:after="120" w:line="276" w:lineRule="auto"/>
        <w:jc w:val="both"/>
        <w:rPr>
          <w:lang w:val="en-US"/>
        </w:rPr>
      </w:pPr>
      <w:r w:rsidRPr="00406AD6">
        <w:rPr>
          <w:lang w:val="en-US"/>
        </w:rPr>
        <w:t>NOVEMBER 10, 2001</w:t>
      </w:r>
    </w:p>
    <w:p w:rsidR="00DD44B6" w:rsidRPr="00406AD6" w:rsidRDefault="00DD44B6" w:rsidP="00DD44B6">
      <w:pPr>
        <w:spacing w:after="120" w:line="276" w:lineRule="auto"/>
        <w:jc w:val="both"/>
        <w:rPr>
          <w:lang w:val="en-US"/>
        </w:rPr>
      </w:pPr>
    </w:p>
    <w:p w:rsidR="00DD44B6" w:rsidRPr="00406AD6" w:rsidRDefault="00DD44B6" w:rsidP="00DD44B6">
      <w:pPr>
        <w:autoSpaceDE w:val="0"/>
        <w:autoSpaceDN w:val="0"/>
        <w:adjustRightInd w:val="0"/>
        <w:rPr>
          <w:lang w:val="en-US"/>
        </w:rPr>
      </w:pPr>
      <w:r w:rsidRPr="00406AD6">
        <w:rPr>
          <w:lang w:val="en-US"/>
        </w:rPr>
        <w:t>The United Nations was founded in this cause. In a second</w:t>
      </w:r>
    </w:p>
    <w:p w:rsidR="00DD44B6" w:rsidRPr="00406AD6" w:rsidRDefault="00DD44B6" w:rsidP="00DD44B6">
      <w:pPr>
        <w:autoSpaceDE w:val="0"/>
        <w:autoSpaceDN w:val="0"/>
        <w:adjustRightInd w:val="0"/>
        <w:rPr>
          <w:lang w:val="en-US"/>
        </w:rPr>
      </w:pPr>
      <w:r w:rsidRPr="00406AD6">
        <w:rPr>
          <w:lang w:val="en-US"/>
        </w:rPr>
        <w:t xml:space="preserve">world war, we learned there is no isolation from evil. We </w:t>
      </w:r>
      <w:proofErr w:type="spellStart"/>
      <w:r w:rsidRPr="00406AD6">
        <w:rPr>
          <w:lang w:val="en-US"/>
        </w:rPr>
        <w:t>affi</w:t>
      </w:r>
      <w:proofErr w:type="spellEnd"/>
      <w:r w:rsidRPr="00406AD6">
        <w:rPr>
          <w:lang w:val="en-US"/>
        </w:rPr>
        <w:t xml:space="preserve"> </w:t>
      </w:r>
      <w:proofErr w:type="spellStart"/>
      <w:r w:rsidRPr="00406AD6">
        <w:rPr>
          <w:lang w:val="en-US"/>
        </w:rPr>
        <w:t>rmed</w:t>
      </w:r>
      <w:proofErr w:type="spellEnd"/>
    </w:p>
    <w:p w:rsidR="00DD44B6" w:rsidRPr="00406AD6" w:rsidRDefault="00DD44B6" w:rsidP="00DD44B6">
      <w:pPr>
        <w:autoSpaceDE w:val="0"/>
        <w:autoSpaceDN w:val="0"/>
        <w:adjustRightInd w:val="0"/>
        <w:rPr>
          <w:lang w:val="en-US"/>
        </w:rPr>
      </w:pPr>
      <w:r w:rsidRPr="00406AD6">
        <w:rPr>
          <w:lang w:val="en-US"/>
        </w:rPr>
        <w:t>that some crimes are so terrible they offend humanity, itself. And</w:t>
      </w:r>
    </w:p>
    <w:p w:rsidR="00DD44B6" w:rsidRPr="00406AD6" w:rsidRDefault="00DD44B6" w:rsidP="00DD44B6">
      <w:pPr>
        <w:autoSpaceDE w:val="0"/>
        <w:autoSpaceDN w:val="0"/>
        <w:adjustRightInd w:val="0"/>
        <w:rPr>
          <w:lang w:val="en-US"/>
        </w:rPr>
      </w:pPr>
      <w:r w:rsidRPr="00406AD6">
        <w:rPr>
          <w:lang w:val="en-US"/>
        </w:rPr>
        <w:t>we resolved that the aggressions and ambitions of the wicked must</w:t>
      </w:r>
    </w:p>
    <w:p w:rsidR="00DD44B6" w:rsidRPr="00406AD6" w:rsidRDefault="00DD44B6" w:rsidP="00DD44B6">
      <w:pPr>
        <w:autoSpaceDE w:val="0"/>
        <w:autoSpaceDN w:val="0"/>
        <w:adjustRightInd w:val="0"/>
        <w:rPr>
          <w:lang w:val="en-US"/>
        </w:rPr>
      </w:pPr>
      <w:r w:rsidRPr="00406AD6">
        <w:rPr>
          <w:lang w:val="en-US"/>
        </w:rPr>
        <w:t>be opposed early, decisively, and collectively, before they threaten</w:t>
      </w:r>
    </w:p>
    <w:p w:rsidR="00DD44B6" w:rsidRPr="00406AD6" w:rsidRDefault="00DD44B6" w:rsidP="00DD44B6">
      <w:pPr>
        <w:spacing w:after="120" w:line="276" w:lineRule="auto"/>
        <w:jc w:val="both"/>
        <w:rPr>
          <w:lang w:val="en-US"/>
        </w:rPr>
      </w:pPr>
      <w:r w:rsidRPr="00406AD6">
        <w:rPr>
          <w:lang w:val="en-US"/>
        </w:rPr>
        <w:t>us all. That evil has returned, and that cause is renewed.</w:t>
      </w:r>
    </w:p>
    <w:p w:rsidR="00DD44B6" w:rsidRPr="00406AD6" w:rsidRDefault="00DD44B6" w:rsidP="00DD44B6">
      <w:pPr>
        <w:autoSpaceDE w:val="0"/>
        <w:autoSpaceDN w:val="0"/>
        <w:adjustRightInd w:val="0"/>
        <w:rPr>
          <w:lang w:val="en-US"/>
        </w:rPr>
      </w:pPr>
      <w:r w:rsidRPr="00406AD6">
        <w:rPr>
          <w:lang w:val="en-US"/>
        </w:rPr>
        <w:t>NATIONAL DAY OF PRAYER AND REMEMBRANCE SERVICE</w:t>
      </w:r>
    </w:p>
    <w:p w:rsidR="00DD44B6" w:rsidRPr="00406AD6" w:rsidRDefault="00DD44B6" w:rsidP="00DD44B6">
      <w:pPr>
        <w:autoSpaceDE w:val="0"/>
        <w:autoSpaceDN w:val="0"/>
        <w:adjustRightInd w:val="0"/>
        <w:rPr>
          <w:lang w:val="en-US"/>
        </w:rPr>
      </w:pPr>
      <w:r w:rsidRPr="00406AD6">
        <w:rPr>
          <w:lang w:val="en-US"/>
        </w:rPr>
        <w:t>THE NATIONAL CATHEDRAL</w:t>
      </w:r>
    </w:p>
    <w:p w:rsidR="00DD44B6" w:rsidRPr="00406AD6" w:rsidRDefault="00DD44B6" w:rsidP="00DD44B6">
      <w:pPr>
        <w:autoSpaceDE w:val="0"/>
        <w:autoSpaceDN w:val="0"/>
        <w:adjustRightInd w:val="0"/>
        <w:rPr>
          <w:lang w:val="en-US"/>
        </w:rPr>
      </w:pPr>
      <w:r w:rsidRPr="00406AD6">
        <w:rPr>
          <w:lang w:val="en-US"/>
        </w:rPr>
        <w:t>WASHINGTON, D.C.</w:t>
      </w:r>
    </w:p>
    <w:p w:rsidR="00DD44B6" w:rsidRPr="00406AD6" w:rsidRDefault="00DD44B6" w:rsidP="00DD44B6">
      <w:pPr>
        <w:spacing w:after="120" w:line="276" w:lineRule="auto"/>
        <w:jc w:val="both"/>
        <w:rPr>
          <w:lang w:val="en-US"/>
        </w:rPr>
      </w:pPr>
      <w:r w:rsidRPr="00406AD6">
        <w:rPr>
          <w:lang w:val="en-US"/>
        </w:rPr>
        <w:t>SEPTEMBER 14, 2001</w:t>
      </w:r>
    </w:p>
    <w:p w:rsidR="00DD44B6" w:rsidRPr="00406AD6" w:rsidRDefault="00DD44B6" w:rsidP="00DD44B6">
      <w:pPr>
        <w:autoSpaceDE w:val="0"/>
        <w:autoSpaceDN w:val="0"/>
        <w:adjustRightInd w:val="0"/>
        <w:rPr>
          <w:lang w:val="en-US"/>
        </w:rPr>
      </w:pPr>
      <w:r w:rsidRPr="00406AD6">
        <w:rPr>
          <w:lang w:val="en-US"/>
        </w:rPr>
        <w:t xml:space="preserve">On this </w:t>
      </w:r>
      <w:proofErr w:type="gramStart"/>
      <w:r w:rsidRPr="00406AD6">
        <w:rPr>
          <w:lang w:val="en-US"/>
        </w:rPr>
        <w:t>national day of prayer</w:t>
      </w:r>
      <w:proofErr w:type="gramEnd"/>
      <w:r w:rsidRPr="00406AD6">
        <w:rPr>
          <w:lang w:val="en-US"/>
        </w:rPr>
        <w:t xml:space="preserve"> and remembrance, we ask</w:t>
      </w:r>
    </w:p>
    <w:p w:rsidR="00DD44B6" w:rsidRPr="00406AD6" w:rsidRDefault="00DD44B6" w:rsidP="00DD44B6">
      <w:pPr>
        <w:autoSpaceDE w:val="0"/>
        <w:autoSpaceDN w:val="0"/>
        <w:adjustRightInd w:val="0"/>
        <w:rPr>
          <w:lang w:val="en-US"/>
        </w:rPr>
      </w:pPr>
      <w:r w:rsidRPr="00406AD6">
        <w:rPr>
          <w:lang w:val="en-US"/>
        </w:rPr>
        <w:t>almighty God to watch over our nation, and grant us patience and</w:t>
      </w:r>
    </w:p>
    <w:p w:rsidR="00DD44B6" w:rsidRPr="00406AD6" w:rsidRDefault="00DD44B6" w:rsidP="00DD44B6">
      <w:pPr>
        <w:autoSpaceDE w:val="0"/>
        <w:autoSpaceDN w:val="0"/>
        <w:adjustRightInd w:val="0"/>
        <w:rPr>
          <w:lang w:val="en-US"/>
        </w:rPr>
      </w:pPr>
      <w:r w:rsidRPr="00406AD6">
        <w:rPr>
          <w:lang w:val="en-US"/>
        </w:rPr>
        <w:t>resolve in all that is to come. We pray that He will comfort and</w:t>
      </w:r>
    </w:p>
    <w:p w:rsidR="00DD44B6" w:rsidRPr="00406AD6" w:rsidRDefault="00DD44B6" w:rsidP="00DD44B6">
      <w:pPr>
        <w:autoSpaceDE w:val="0"/>
        <w:autoSpaceDN w:val="0"/>
        <w:adjustRightInd w:val="0"/>
        <w:rPr>
          <w:lang w:val="en-US"/>
        </w:rPr>
      </w:pPr>
      <w:r w:rsidRPr="00406AD6">
        <w:rPr>
          <w:lang w:val="en-US"/>
        </w:rPr>
        <w:t>console those who now walk in sorrow. We thank Him for each life</w:t>
      </w:r>
    </w:p>
    <w:p w:rsidR="00DD44B6" w:rsidRPr="00406AD6" w:rsidRDefault="00DD44B6" w:rsidP="00DD44B6">
      <w:pPr>
        <w:autoSpaceDE w:val="0"/>
        <w:autoSpaceDN w:val="0"/>
        <w:adjustRightInd w:val="0"/>
        <w:rPr>
          <w:lang w:val="en-US"/>
        </w:rPr>
      </w:pPr>
      <w:r w:rsidRPr="00406AD6">
        <w:rPr>
          <w:lang w:val="en-US"/>
        </w:rPr>
        <w:t>we now must mourn, and the promise of a life to come.</w:t>
      </w:r>
    </w:p>
    <w:p w:rsidR="00DD44B6" w:rsidRPr="00406AD6" w:rsidRDefault="00DD44B6" w:rsidP="00DD44B6">
      <w:pPr>
        <w:autoSpaceDE w:val="0"/>
        <w:autoSpaceDN w:val="0"/>
        <w:adjustRightInd w:val="0"/>
        <w:rPr>
          <w:lang w:val="en-US"/>
        </w:rPr>
      </w:pPr>
      <w:r w:rsidRPr="00406AD6">
        <w:rPr>
          <w:lang w:val="en-US"/>
        </w:rPr>
        <w:t>As we have been assured, neither death nor life, nor angels</w:t>
      </w:r>
    </w:p>
    <w:p w:rsidR="00DD44B6" w:rsidRPr="00406AD6" w:rsidRDefault="00DD44B6" w:rsidP="00DD44B6">
      <w:pPr>
        <w:autoSpaceDE w:val="0"/>
        <w:autoSpaceDN w:val="0"/>
        <w:adjustRightInd w:val="0"/>
        <w:rPr>
          <w:lang w:val="en-US"/>
        </w:rPr>
      </w:pPr>
      <w:r w:rsidRPr="00406AD6">
        <w:rPr>
          <w:lang w:val="en-US"/>
        </w:rPr>
        <w:t>nor principalities nor powers, nor things present nor things to come,</w:t>
      </w:r>
    </w:p>
    <w:p w:rsidR="00DD44B6" w:rsidRPr="00406AD6" w:rsidRDefault="00DD44B6" w:rsidP="00DD44B6">
      <w:pPr>
        <w:autoSpaceDE w:val="0"/>
        <w:autoSpaceDN w:val="0"/>
        <w:adjustRightInd w:val="0"/>
        <w:rPr>
          <w:lang w:val="en-US"/>
        </w:rPr>
      </w:pPr>
      <w:r w:rsidRPr="00406AD6">
        <w:rPr>
          <w:lang w:val="en-US"/>
        </w:rPr>
        <w:t>nor height nor depth, can separate us from God’s love. May He</w:t>
      </w:r>
    </w:p>
    <w:p w:rsidR="00DD44B6" w:rsidRPr="00406AD6" w:rsidRDefault="00DD44B6" w:rsidP="00DD44B6">
      <w:pPr>
        <w:autoSpaceDE w:val="0"/>
        <w:autoSpaceDN w:val="0"/>
        <w:adjustRightInd w:val="0"/>
        <w:rPr>
          <w:lang w:val="en-US"/>
        </w:rPr>
      </w:pPr>
      <w:r w:rsidRPr="00406AD6">
        <w:rPr>
          <w:lang w:val="en-US"/>
        </w:rPr>
        <w:t>bless the souls of the departed. May He comfort our own. And may</w:t>
      </w:r>
    </w:p>
    <w:p w:rsidR="00DD44B6" w:rsidRPr="00406AD6" w:rsidRDefault="00DD44B6" w:rsidP="00DD44B6">
      <w:pPr>
        <w:spacing w:after="120" w:line="276" w:lineRule="auto"/>
        <w:jc w:val="both"/>
        <w:rPr>
          <w:lang w:val="en-US"/>
        </w:rPr>
      </w:pPr>
      <w:r w:rsidRPr="00406AD6">
        <w:rPr>
          <w:lang w:val="en-US"/>
        </w:rPr>
        <w:t xml:space="preserve">He always </w:t>
      </w:r>
      <w:proofErr w:type="gramStart"/>
      <w:r w:rsidRPr="00406AD6">
        <w:rPr>
          <w:lang w:val="en-US"/>
        </w:rPr>
        <w:t>guide</w:t>
      </w:r>
      <w:proofErr w:type="gramEnd"/>
      <w:r w:rsidRPr="00406AD6">
        <w:rPr>
          <w:lang w:val="en-US"/>
        </w:rPr>
        <w:t xml:space="preserve"> our country.</w:t>
      </w:r>
    </w:p>
    <w:p w:rsidR="00DD44B6" w:rsidRPr="00406AD6" w:rsidRDefault="00DD44B6" w:rsidP="00DD44B6">
      <w:pPr>
        <w:spacing w:after="120" w:line="276" w:lineRule="auto"/>
        <w:jc w:val="both"/>
        <w:rPr>
          <w:lang w:val="en-US"/>
        </w:rPr>
      </w:pPr>
      <w:proofErr w:type="spellStart"/>
      <w:r w:rsidRPr="00406AD6">
        <w:rPr>
          <w:lang w:val="en-US"/>
        </w:rPr>
        <w:t>Glod</w:t>
      </w:r>
      <w:proofErr w:type="spellEnd"/>
      <w:r w:rsidRPr="00406AD6">
        <w:rPr>
          <w:lang w:val="en-US"/>
        </w:rPr>
        <w:t xml:space="preserve"> bless </w:t>
      </w:r>
      <w:proofErr w:type="spellStart"/>
      <w:r w:rsidRPr="00406AD6">
        <w:rPr>
          <w:lang w:val="en-US"/>
        </w:rPr>
        <w:t>Amercia</w:t>
      </w:r>
      <w:proofErr w:type="spellEnd"/>
      <w:r w:rsidRPr="00406AD6">
        <w:rPr>
          <w:lang w:val="en-US"/>
        </w:rPr>
        <w:t xml:space="preserve">. </w:t>
      </w:r>
    </w:p>
    <w:p w:rsidR="00DD44B6" w:rsidRPr="00406AD6" w:rsidRDefault="00DD44B6" w:rsidP="00DD44B6">
      <w:pPr>
        <w:autoSpaceDE w:val="0"/>
        <w:autoSpaceDN w:val="0"/>
        <w:adjustRightInd w:val="0"/>
        <w:rPr>
          <w:lang w:val="en-US"/>
        </w:rPr>
      </w:pPr>
      <w:r w:rsidRPr="00406AD6">
        <w:rPr>
          <w:lang w:val="en-US"/>
        </w:rPr>
        <w:t>S TATE OF THE U NION A DDRESS TO THE 107 TH C ONGRESS</w:t>
      </w:r>
    </w:p>
    <w:p w:rsidR="00DD44B6" w:rsidRPr="00406AD6" w:rsidRDefault="00DD44B6" w:rsidP="00DD44B6">
      <w:pPr>
        <w:autoSpaceDE w:val="0"/>
        <w:autoSpaceDN w:val="0"/>
        <w:adjustRightInd w:val="0"/>
        <w:rPr>
          <w:lang w:val="en-US"/>
        </w:rPr>
      </w:pPr>
      <w:r w:rsidRPr="00406AD6">
        <w:rPr>
          <w:lang w:val="en-US"/>
        </w:rPr>
        <w:t>THE UNITED STATES CAPITOL</w:t>
      </w:r>
    </w:p>
    <w:p w:rsidR="00DD44B6" w:rsidRPr="00406AD6" w:rsidRDefault="00DD44B6" w:rsidP="00DD44B6">
      <w:pPr>
        <w:autoSpaceDE w:val="0"/>
        <w:autoSpaceDN w:val="0"/>
        <w:adjustRightInd w:val="0"/>
        <w:rPr>
          <w:lang w:val="en-US"/>
        </w:rPr>
      </w:pPr>
      <w:r w:rsidRPr="00406AD6">
        <w:rPr>
          <w:lang w:val="en-US"/>
        </w:rPr>
        <w:t>WASHINGTON, D.C.</w:t>
      </w:r>
    </w:p>
    <w:p w:rsidR="00DD44B6" w:rsidRPr="00406AD6" w:rsidRDefault="00DD44B6" w:rsidP="00DD44B6">
      <w:pPr>
        <w:spacing w:after="120" w:line="276" w:lineRule="auto"/>
        <w:jc w:val="both"/>
        <w:rPr>
          <w:lang w:val="en-US"/>
        </w:rPr>
      </w:pPr>
      <w:r w:rsidRPr="00406AD6">
        <w:rPr>
          <w:lang w:val="en-US"/>
        </w:rPr>
        <w:t>JANUARY 29, 2002</w:t>
      </w:r>
    </w:p>
    <w:p w:rsidR="00DD44B6" w:rsidRPr="00406AD6" w:rsidRDefault="00DD44B6" w:rsidP="00DD44B6">
      <w:pPr>
        <w:autoSpaceDE w:val="0"/>
        <w:autoSpaceDN w:val="0"/>
        <w:adjustRightInd w:val="0"/>
        <w:rPr>
          <w:lang w:val="en-US"/>
        </w:rPr>
      </w:pPr>
      <w:r w:rsidRPr="00406AD6">
        <w:rPr>
          <w:lang w:val="en-US"/>
        </w:rPr>
        <w:t>Deep in the American character, there is</w:t>
      </w:r>
    </w:p>
    <w:p w:rsidR="00DD44B6" w:rsidRPr="00406AD6" w:rsidRDefault="00DD44B6" w:rsidP="00DD44B6">
      <w:pPr>
        <w:autoSpaceDE w:val="0"/>
        <w:autoSpaceDN w:val="0"/>
        <w:adjustRightInd w:val="0"/>
        <w:rPr>
          <w:lang w:val="en-US"/>
        </w:rPr>
      </w:pPr>
      <w:r w:rsidRPr="00406AD6">
        <w:rPr>
          <w:lang w:val="en-US"/>
        </w:rPr>
        <w:t>honor, and it is stronger than cynicism. And many have discovered</w:t>
      </w:r>
    </w:p>
    <w:p w:rsidR="00DD44B6" w:rsidRPr="00406AD6" w:rsidRDefault="00DD44B6" w:rsidP="00DD44B6">
      <w:pPr>
        <w:spacing w:after="120" w:line="276" w:lineRule="auto"/>
        <w:jc w:val="both"/>
        <w:rPr>
          <w:lang w:val="en-US"/>
        </w:rPr>
      </w:pPr>
      <w:proofErr w:type="gramStart"/>
      <w:r w:rsidRPr="00406AD6">
        <w:rPr>
          <w:lang w:val="en-US"/>
        </w:rPr>
        <w:t>again</w:t>
      </w:r>
      <w:proofErr w:type="gramEnd"/>
      <w:r w:rsidRPr="00406AD6">
        <w:rPr>
          <w:lang w:val="en-US"/>
        </w:rPr>
        <w:t xml:space="preserve"> that even in tragedy — especially in tragedy — God is near.</w:t>
      </w:r>
    </w:p>
    <w:p w:rsidR="00DD44B6" w:rsidRPr="00406AD6" w:rsidRDefault="00DD44B6" w:rsidP="00DD44B6">
      <w:pPr>
        <w:spacing w:after="120" w:line="276" w:lineRule="auto"/>
        <w:jc w:val="both"/>
        <w:rPr>
          <w:lang w:val="en-US"/>
        </w:rPr>
      </w:pPr>
    </w:p>
    <w:p w:rsidR="00DD44B6" w:rsidRPr="00406AD6" w:rsidRDefault="00DD44B6" w:rsidP="00DD44B6">
      <w:pPr>
        <w:autoSpaceDE w:val="0"/>
        <w:autoSpaceDN w:val="0"/>
        <w:adjustRightInd w:val="0"/>
        <w:rPr>
          <w:lang w:val="en-US"/>
        </w:rPr>
      </w:pPr>
      <w:r w:rsidRPr="00406AD6">
        <w:rPr>
          <w:lang w:val="en-US"/>
        </w:rPr>
        <w:lastRenderedPageBreak/>
        <w:t>the God of Isaac and</w:t>
      </w:r>
    </w:p>
    <w:p w:rsidR="00DD44B6" w:rsidRPr="00406AD6" w:rsidRDefault="00DD44B6" w:rsidP="00DD44B6">
      <w:pPr>
        <w:spacing w:after="120" w:line="276" w:lineRule="auto"/>
        <w:jc w:val="both"/>
        <w:rPr>
          <w:lang w:val="en-US"/>
        </w:rPr>
      </w:pPr>
      <w:r w:rsidRPr="00406AD6">
        <w:rPr>
          <w:lang w:val="en-US"/>
        </w:rPr>
        <w:t>Ishmael</w:t>
      </w:r>
    </w:p>
    <w:p w:rsidR="00DD44B6" w:rsidRPr="00406AD6" w:rsidRDefault="00DD44B6" w:rsidP="00DD44B6">
      <w:pPr>
        <w:spacing w:after="120" w:line="276" w:lineRule="auto"/>
        <w:jc w:val="both"/>
        <w:rPr>
          <w:lang w:val="en-US"/>
        </w:rPr>
      </w:pPr>
    </w:p>
    <w:p w:rsidR="00DD44B6" w:rsidRPr="00406AD6" w:rsidRDefault="00DD44B6" w:rsidP="00DD44B6">
      <w:pPr>
        <w:autoSpaceDE w:val="0"/>
        <w:autoSpaceDN w:val="0"/>
        <w:adjustRightInd w:val="0"/>
        <w:rPr>
          <w:lang w:val="en-US"/>
        </w:rPr>
      </w:pPr>
      <w:r w:rsidRPr="00406AD6">
        <w:rPr>
          <w:lang w:val="en-US"/>
        </w:rPr>
        <w:t>S TATE OF THE U NION A DDRESS TO THE 107 TH C ONGRESS</w:t>
      </w:r>
    </w:p>
    <w:p w:rsidR="00DD44B6" w:rsidRPr="00406AD6" w:rsidRDefault="00DD44B6" w:rsidP="00DD44B6">
      <w:pPr>
        <w:autoSpaceDE w:val="0"/>
        <w:autoSpaceDN w:val="0"/>
        <w:adjustRightInd w:val="0"/>
        <w:rPr>
          <w:lang w:val="en-US"/>
        </w:rPr>
      </w:pPr>
      <w:r w:rsidRPr="00406AD6">
        <w:rPr>
          <w:lang w:val="en-US"/>
        </w:rPr>
        <w:t>THE UNITED STATES CAPITOL</w:t>
      </w:r>
    </w:p>
    <w:p w:rsidR="00DD44B6" w:rsidRPr="00406AD6" w:rsidRDefault="00DD44B6" w:rsidP="00DD44B6">
      <w:pPr>
        <w:autoSpaceDE w:val="0"/>
        <w:autoSpaceDN w:val="0"/>
        <w:adjustRightInd w:val="0"/>
        <w:rPr>
          <w:lang w:val="en-US"/>
        </w:rPr>
      </w:pPr>
      <w:r w:rsidRPr="00406AD6">
        <w:rPr>
          <w:lang w:val="en-US"/>
        </w:rPr>
        <w:t>WASHINGTON, D.C.</w:t>
      </w:r>
    </w:p>
    <w:p w:rsidR="00DD44B6" w:rsidRPr="00406AD6" w:rsidRDefault="00DD44B6" w:rsidP="00DD44B6">
      <w:pPr>
        <w:spacing w:after="120" w:line="276" w:lineRule="auto"/>
        <w:jc w:val="both"/>
        <w:rPr>
          <w:lang w:val="en-US"/>
        </w:rPr>
      </w:pPr>
      <w:r w:rsidRPr="00406AD6">
        <w:rPr>
          <w:lang w:val="en-US"/>
        </w:rPr>
        <w:t>JANUARY 29, 2002</w:t>
      </w:r>
    </w:p>
    <w:p w:rsidR="00DD44B6" w:rsidRPr="00406AD6" w:rsidRDefault="00DD44B6" w:rsidP="00DD44B6">
      <w:pPr>
        <w:autoSpaceDE w:val="0"/>
        <w:autoSpaceDN w:val="0"/>
        <w:adjustRightInd w:val="0"/>
        <w:rPr>
          <w:lang w:val="en-US"/>
        </w:rPr>
      </w:pPr>
      <w:r w:rsidRPr="00406AD6">
        <w:rPr>
          <w:lang w:val="en-US"/>
        </w:rPr>
        <w:t xml:space="preserve">Iraq continues to </w:t>
      </w:r>
      <w:proofErr w:type="spellStart"/>
      <w:r w:rsidRPr="00406AD6">
        <w:rPr>
          <w:lang w:val="en-US"/>
        </w:rPr>
        <w:t>fl</w:t>
      </w:r>
      <w:proofErr w:type="spellEnd"/>
      <w:r w:rsidRPr="00406AD6">
        <w:rPr>
          <w:lang w:val="en-US"/>
        </w:rPr>
        <w:t xml:space="preserve"> aunt its hostility toward America and to</w:t>
      </w:r>
    </w:p>
    <w:p w:rsidR="00DD44B6" w:rsidRPr="00406AD6" w:rsidRDefault="00DD44B6" w:rsidP="00DD44B6">
      <w:pPr>
        <w:autoSpaceDE w:val="0"/>
        <w:autoSpaceDN w:val="0"/>
        <w:adjustRightInd w:val="0"/>
        <w:rPr>
          <w:lang w:val="en-US"/>
        </w:rPr>
      </w:pPr>
      <w:r w:rsidRPr="00406AD6">
        <w:rPr>
          <w:lang w:val="en-US"/>
        </w:rPr>
        <w:t>support terror. The Iraqi regime has plotted to develop anthrax, and</w:t>
      </w:r>
    </w:p>
    <w:p w:rsidR="00DD44B6" w:rsidRPr="00406AD6" w:rsidRDefault="00DD44B6" w:rsidP="00DD44B6">
      <w:pPr>
        <w:autoSpaceDE w:val="0"/>
        <w:autoSpaceDN w:val="0"/>
        <w:adjustRightInd w:val="0"/>
        <w:rPr>
          <w:lang w:val="en-US"/>
        </w:rPr>
      </w:pPr>
      <w:r w:rsidRPr="00406AD6">
        <w:rPr>
          <w:lang w:val="en-US"/>
        </w:rPr>
        <w:t>nerve gas, and nuclear weapons for over a decade. This is a regime</w:t>
      </w:r>
    </w:p>
    <w:p w:rsidR="00DD44B6" w:rsidRPr="00406AD6" w:rsidRDefault="00DD44B6" w:rsidP="00DD44B6">
      <w:pPr>
        <w:autoSpaceDE w:val="0"/>
        <w:autoSpaceDN w:val="0"/>
        <w:adjustRightInd w:val="0"/>
        <w:rPr>
          <w:lang w:val="en-US"/>
        </w:rPr>
      </w:pPr>
      <w:r w:rsidRPr="00406AD6">
        <w:rPr>
          <w:lang w:val="en-US"/>
        </w:rPr>
        <w:t>that has already used poison gas to murder thousands of its own</w:t>
      </w:r>
    </w:p>
    <w:p w:rsidR="00DD44B6" w:rsidRPr="00406AD6" w:rsidRDefault="00DD44B6" w:rsidP="00DD44B6">
      <w:pPr>
        <w:autoSpaceDE w:val="0"/>
        <w:autoSpaceDN w:val="0"/>
        <w:adjustRightInd w:val="0"/>
        <w:rPr>
          <w:lang w:val="en-US"/>
        </w:rPr>
      </w:pPr>
      <w:r w:rsidRPr="00406AD6">
        <w:rPr>
          <w:lang w:val="en-US"/>
        </w:rPr>
        <w:t>citizens — leaving the bodies of mothers huddled over their dead</w:t>
      </w:r>
    </w:p>
    <w:p w:rsidR="00DD44B6" w:rsidRPr="00406AD6" w:rsidRDefault="00DD44B6" w:rsidP="00DD44B6">
      <w:pPr>
        <w:autoSpaceDE w:val="0"/>
        <w:autoSpaceDN w:val="0"/>
        <w:adjustRightInd w:val="0"/>
        <w:rPr>
          <w:lang w:val="en-US"/>
        </w:rPr>
      </w:pPr>
      <w:r w:rsidRPr="00406AD6">
        <w:rPr>
          <w:lang w:val="en-US"/>
        </w:rPr>
        <w:t>children. This is a regime that agreed to international inspections —</w:t>
      </w:r>
    </w:p>
    <w:p w:rsidR="00DD44B6" w:rsidRPr="00406AD6" w:rsidRDefault="00DD44B6" w:rsidP="00DD44B6">
      <w:pPr>
        <w:autoSpaceDE w:val="0"/>
        <w:autoSpaceDN w:val="0"/>
        <w:adjustRightInd w:val="0"/>
        <w:rPr>
          <w:lang w:val="en-US"/>
        </w:rPr>
      </w:pPr>
      <w:r w:rsidRPr="00406AD6">
        <w:rPr>
          <w:lang w:val="en-US"/>
        </w:rPr>
        <w:t>then kicked out the inspectors. This is a regime that has something</w:t>
      </w:r>
    </w:p>
    <w:p w:rsidR="00DD44B6" w:rsidRPr="00406AD6" w:rsidRDefault="00DD44B6" w:rsidP="00DD44B6">
      <w:pPr>
        <w:autoSpaceDE w:val="0"/>
        <w:autoSpaceDN w:val="0"/>
        <w:adjustRightInd w:val="0"/>
        <w:rPr>
          <w:lang w:val="en-US"/>
        </w:rPr>
      </w:pPr>
      <w:r w:rsidRPr="00406AD6">
        <w:rPr>
          <w:lang w:val="en-US"/>
        </w:rPr>
        <w:t>to hide from the civilized world. States like these, and their terrorist</w:t>
      </w:r>
    </w:p>
    <w:p w:rsidR="00DD44B6" w:rsidRPr="00406AD6" w:rsidRDefault="00DD44B6" w:rsidP="00DD44B6">
      <w:pPr>
        <w:autoSpaceDE w:val="0"/>
        <w:autoSpaceDN w:val="0"/>
        <w:adjustRightInd w:val="0"/>
        <w:rPr>
          <w:lang w:val="en-US"/>
        </w:rPr>
      </w:pPr>
      <w:r w:rsidRPr="00406AD6">
        <w:rPr>
          <w:lang w:val="en-US"/>
        </w:rPr>
        <w:t>allies, constitute an axis of evil, arming to threaten the peace of the</w:t>
      </w:r>
    </w:p>
    <w:p w:rsidR="00DD44B6" w:rsidRPr="00406AD6" w:rsidRDefault="00DD44B6" w:rsidP="00DD44B6">
      <w:pPr>
        <w:autoSpaceDE w:val="0"/>
        <w:autoSpaceDN w:val="0"/>
        <w:adjustRightInd w:val="0"/>
        <w:rPr>
          <w:lang w:val="en-US"/>
        </w:rPr>
      </w:pPr>
      <w:r w:rsidRPr="00406AD6">
        <w:rPr>
          <w:lang w:val="en-US"/>
        </w:rPr>
        <w:t>world. By seeking weapons of mass destruction, these regimes</w:t>
      </w:r>
    </w:p>
    <w:p w:rsidR="00DD44B6" w:rsidRPr="00406AD6" w:rsidRDefault="00DD44B6" w:rsidP="00DD44B6">
      <w:pPr>
        <w:autoSpaceDE w:val="0"/>
        <w:autoSpaceDN w:val="0"/>
        <w:adjustRightInd w:val="0"/>
        <w:rPr>
          <w:lang w:val="en-US"/>
        </w:rPr>
      </w:pPr>
      <w:r w:rsidRPr="00406AD6">
        <w:rPr>
          <w:lang w:val="en-US"/>
        </w:rPr>
        <w:t>pose a grave and growing danger. They could provide these arms to</w:t>
      </w:r>
    </w:p>
    <w:p w:rsidR="00DD44B6" w:rsidRPr="00406AD6" w:rsidRDefault="00DD44B6" w:rsidP="00DD44B6">
      <w:pPr>
        <w:autoSpaceDE w:val="0"/>
        <w:autoSpaceDN w:val="0"/>
        <w:adjustRightInd w:val="0"/>
        <w:rPr>
          <w:lang w:val="en-US"/>
        </w:rPr>
      </w:pPr>
      <w:r w:rsidRPr="00406AD6">
        <w:rPr>
          <w:lang w:val="en-US"/>
        </w:rPr>
        <w:t>terrorists, giving them the means to match their hatred. They could</w:t>
      </w:r>
    </w:p>
    <w:p w:rsidR="00DD44B6" w:rsidRPr="00406AD6" w:rsidRDefault="00DD44B6" w:rsidP="00DD44B6">
      <w:pPr>
        <w:autoSpaceDE w:val="0"/>
        <w:autoSpaceDN w:val="0"/>
        <w:adjustRightInd w:val="0"/>
        <w:rPr>
          <w:lang w:val="en-US"/>
        </w:rPr>
      </w:pPr>
      <w:r w:rsidRPr="00406AD6">
        <w:rPr>
          <w:lang w:val="en-US"/>
        </w:rPr>
        <w:t>attack our allies or attempt to blackmail the United States. In any of</w:t>
      </w:r>
    </w:p>
    <w:p w:rsidR="00DD44B6" w:rsidRPr="00406AD6" w:rsidRDefault="00DD44B6" w:rsidP="00DD44B6">
      <w:pPr>
        <w:spacing w:after="120" w:line="276" w:lineRule="auto"/>
        <w:jc w:val="both"/>
        <w:rPr>
          <w:lang w:val="en-US"/>
        </w:rPr>
      </w:pPr>
      <w:r w:rsidRPr="00406AD6">
        <w:rPr>
          <w:lang w:val="en-US"/>
        </w:rPr>
        <w:t>these cases, the price of indifference would be catastrophic.</w:t>
      </w:r>
    </w:p>
    <w:p w:rsidR="00DD44B6" w:rsidRPr="00406AD6" w:rsidRDefault="00DD44B6" w:rsidP="00DD44B6">
      <w:pPr>
        <w:autoSpaceDE w:val="0"/>
        <w:autoSpaceDN w:val="0"/>
        <w:adjustRightInd w:val="0"/>
        <w:rPr>
          <w:lang w:val="en-US"/>
        </w:rPr>
      </w:pPr>
      <w:r w:rsidRPr="00406AD6">
        <w:rPr>
          <w:lang w:val="en-US"/>
        </w:rPr>
        <w:t>WEST POINT COMMENCEMENT</w:t>
      </w:r>
    </w:p>
    <w:p w:rsidR="00DD44B6" w:rsidRPr="00406AD6" w:rsidRDefault="00DD44B6" w:rsidP="00DD44B6">
      <w:pPr>
        <w:autoSpaceDE w:val="0"/>
        <w:autoSpaceDN w:val="0"/>
        <w:adjustRightInd w:val="0"/>
        <w:rPr>
          <w:lang w:val="en-US"/>
        </w:rPr>
      </w:pPr>
      <w:r w:rsidRPr="00406AD6">
        <w:rPr>
          <w:lang w:val="en-US"/>
        </w:rPr>
        <w:t>UNITED STATES MILITARY ACADEMY</w:t>
      </w:r>
    </w:p>
    <w:p w:rsidR="00DD44B6" w:rsidRPr="00406AD6" w:rsidRDefault="00DD44B6" w:rsidP="00DD44B6">
      <w:pPr>
        <w:autoSpaceDE w:val="0"/>
        <w:autoSpaceDN w:val="0"/>
        <w:adjustRightInd w:val="0"/>
        <w:rPr>
          <w:lang w:val="en-US"/>
        </w:rPr>
      </w:pPr>
      <w:r w:rsidRPr="00406AD6">
        <w:rPr>
          <w:lang w:val="en-US"/>
        </w:rPr>
        <w:t>WEST POINT, NEW YORK</w:t>
      </w:r>
    </w:p>
    <w:p w:rsidR="00DD44B6" w:rsidRPr="00406AD6" w:rsidRDefault="00DD44B6" w:rsidP="00DD44B6">
      <w:pPr>
        <w:spacing w:after="120" w:line="276" w:lineRule="auto"/>
        <w:jc w:val="both"/>
        <w:rPr>
          <w:lang w:val="en-US"/>
        </w:rPr>
      </w:pPr>
      <w:r w:rsidRPr="00406AD6">
        <w:rPr>
          <w:lang w:val="en-US"/>
        </w:rPr>
        <w:t>JUNE 1, 2002</w:t>
      </w:r>
    </w:p>
    <w:p w:rsidR="00DD44B6" w:rsidRPr="00406AD6" w:rsidRDefault="00DD44B6" w:rsidP="00DD44B6">
      <w:pPr>
        <w:autoSpaceDE w:val="0"/>
        <w:autoSpaceDN w:val="0"/>
        <w:adjustRightInd w:val="0"/>
        <w:rPr>
          <w:lang w:val="en-US"/>
        </w:rPr>
      </w:pPr>
      <w:r w:rsidRPr="00406AD6">
        <w:rPr>
          <w:lang w:val="en-US"/>
        </w:rPr>
        <w:t>As we defend the peace, we also have an historic opportunity to</w:t>
      </w:r>
    </w:p>
    <w:p w:rsidR="00DD44B6" w:rsidRPr="00406AD6" w:rsidRDefault="00DD44B6" w:rsidP="00DD44B6">
      <w:pPr>
        <w:autoSpaceDE w:val="0"/>
        <w:autoSpaceDN w:val="0"/>
        <w:adjustRightInd w:val="0"/>
        <w:rPr>
          <w:lang w:val="en-US"/>
        </w:rPr>
      </w:pPr>
      <w:r w:rsidRPr="00406AD6">
        <w:rPr>
          <w:lang w:val="en-US"/>
        </w:rPr>
        <w:t>preserve the peace. We have our best chance since the rise of the</w:t>
      </w:r>
    </w:p>
    <w:p w:rsidR="00DD44B6" w:rsidRPr="00406AD6" w:rsidRDefault="00DD44B6" w:rsidP="00DD44B6">
      <w:pPr>
        <w:autoSpaceDE w:val="0"/>
        <w:autoSpaceDN w:val="0"/>
        <w:adjustRightInd w:val="0"/>
        <w:rPr>
          <w:lang w:val="en-US"/>
        </w:rPr>
      </w:pPr>
      <w:r w:rsidRPr="00406AD6">
        <w:rPr>
          <w:lang w:val="en-US"/>
        </w:rPr>
        <w:t>nation state in the 17th century to build a world where the great</w:t>
      </w:r>
    </w:p>
    <w:p w:rsidR="00DD44B6" w:rsidRPr="00406AD6" w:rsidRDefault="00DD44B6" w:rsidP="00DD44B6">
      <w:pPr>
        <w:autoSpaceDE w:val="0"/>
        <w:autoSpaceDN w:val="0"/>
        <w:adjustRightInd w:val="0"/>
        <w:rPr>
          <w:lang w:val="en-US"/>
        </w:rPr>
      </w:pPr>
      <w:r w:rsidRPr="00406AD6">
        <w:rPr>
          <w:lang w:val="en-US"/>
        </w:rPr>
        <w:t>powers compete in peace instead of prepare for war. The history</w:t>
      </w:r>
    </w:p>
    <w:p w:rsidR="00DD44B6" w:rsidRPr="00406AD6" w:rsidRDefault="00DD44B6" w:rsidP="00DD44B6">
      <w:pPr>
        <w:autoSpaceDE w:val="0"/>
        <w:autoSpaceDN w:val="0"/>
        <w:adjustRightInd w:val="0"/>
        <w:rPr>
          <w:lang w:val="en-US"/>
        </w:rPr>
      </w:pPr>
      <w:r w:rsidRPr="00406AD6">
        <w:rPr>
          <w:lang w:val="en-US"/>
        </w:rPr>
        <w:t>of the last century, in particular, was dominated by a series of</w:t>
      </w:r>
    </w:p>
    <w:p w:rsidR="00DD44B6" w:rsidRPr="00406AD6" w:rsidRDefault="00DD44B6" w:rsidP="00DD44B6">
      <w:pPr>
        <w:autoSpaceDE w:val="0"/>
        <w:autoSpaceDN w:val="0"/>
        <w:adjustRightInd w:val="0"/>
        <w:rPr>
          <w:lang w:val="en-US"/>
        </w:rPr>
      </w:pPr>
      <w:r w:rsidRPr="00406AD6">
        <w:rPr>
          <w:lang w:val="en-US"/>
        </w:rPr>
        <w:t xml:space="preserve">destructive national rivalries that left </w:t>
      </w:r>
      <w:proofErr w:type="spellStart"/>
      <w:r w:rsidRPr="00406AD6">
        <w:rPr>
          <w:lang w:val="en-US"/>
        </w:rPr>
        <w:t>battlefi</w:t>
      </w:r>
      <w:proofErr w:type="spellEnd"/>
      <w:r w:rsidRPr="00406AD6">
        <w:rPr>
          <w:lang w:val="en-US"/>
        </w:rPr>
        <w:t xml:space="preserve"> </w:t>
      </w:r>
      <w:proofErr w:type="spellStart"/>
      <w:r w:rsidRPr="00406AD6">
        <w:rPr>
          <w:lang w:val="en-US"/>
        </w:rPr>
        <w:t>elds</w:t>
      </w:r>
      <w:proofErr w:type="spellEnd"/>
      <w:r w:rsidRPr="00406AD6">
        <w:rPr>
          <w:lang w:val="en-US"/>
        </w:rPr>
        <w:t xml:space="preserve"> and graveyards</w:t>
      </w:r>
    </w:p>
    <w:p w:rsidR="00DD44B6" w:rsidRPr="00406AD6" w:rsidRDefault="00DD44B6" w:rsidP="00DD44B6">
      <w:pPr>
        <w:autoSpaceDE w:val="0"/>
        <w:autoSpaceDN w:val="0"/>
        <w:adjustRightInd w:val="0"/>
        <w:rPr>
          <w:lang w:val="en-US"/>
        </w:rPr>
      </w:pPr>
      <w:r w:rsidRPr="00406AD6">
        <w:rPr>
          <w:lang w:val="en-US"/>
        </w:rPr>
        <w:t>across the Earth. Germany fought France, the Axis fought the</w:t>
      </w:r>
    </w:p>
    <w:p w:rsidR="00DD44B6" w:rsidRPr="00406AD6" w:rsidRDefault="00DD44B6" w:rsidP="00DD44B6">
      <w:pPr>
        <w:autoSpaceDE w:val="0"/>
        <w:autoSpaceDN w:val="0"/>
        <w:adjustRightInd w:val="0"/>
        <w:rPr>
          <w:lang w:val="en-US"/>
        </w:rPr>
      </w:pPr>
      <w:r w:rsidRPr="00406AD6">
        <w:rPr>
          <w:lang w:val="en-US"/>
        </w:rPr>
        <w:t>Allies, and then the East fought the West, in proxy wars and tense</w:t>
      </w:r>
    </w:p>
    <w:p w:rsidR="00DD44B6" w:rsidRPr="00406AD6" w:rsidRDefault="00DD44B6" w:rsidP="00DD44B6">
      <w:pPr>
        <w:spacing w:after="120" w:line="276" w:lineRule="auto"/>
        <w:jc w:val="both"/>
        <w:rPr>
          <w:lang w:val="en-US"/>
        </w:rPr>
      </w:pPr>
      <w:r w:rsidRPr="00406AD6">
        <w:rPr>
          <w:lang w:val="en-US"/>
        </w:rPr>
        <w:t>standoffs, against a backdrop of nuclear Armageddon</w:t>
      </w:r>
    </w:p>
    <w:p w:rsidR="00DD44B6" w:rsidRPr="00406AD6" w:rsidRDefault="00DD44B6" w:rsidP="00DD44B6">
      <w:pPr>
        <w:autoSpaceDE w:val="0"/>
        <w:autoSpaceDN w:val="0"/>
        <w:adjustRightInd w:val="0"/>
        <w:rPr>
          <w:lang w:val="en-US"/>
        </w:rPr>
      </w:pPr>
      <w:r w:rsidRPr="00406AD6">
        <w:rPr>
          <w:lang w:val="en-US"/>
        </w:rPr>
        <w:t>WEST POINT COMMENCEMENT</w:t>
      </w:r>
    </w:p>
    <w:p w:rsidR="00DD44B6" w:rsidRPr="00406AD6" w:rsidRDefault="00DD44B6" w:rsidP="00DD44B6">
      <w:pPr>
        <w:autoSpaceDE w:val="0"/>
        <w:autoSpaceDN w:val="0"/>
        <w:adjustRightInd w:val="0"/>
        <w:rPr>
          <w:lang w:val="en-US"/>
        </w:rPr>
      </w:pPr>
      <w:r w:rsidRPr="00406AD6">
        <w:rPr>
          <w:lang w:val="en-US"/>
        </w:rPr>
        <w:t>UNITED STATES MILITARY ACADEMY</w:t>
      </w:r>
    </w:p>
    <w:p w:rsidR="00DD44B6" w:rsidRPr="00406AD6" w:rsidRDefault="00DD44B6" w:rsidP="00DD44B6">
      <w:pPr>
        <w:autoSpaceDE w:val="0"/>
        <w:autoSpaceDN w:val="0"/>
        <w:adjustRightInd w:val="0"/>
        <w:rPr>
          <w:lang w:val="en-US"/>
        </w:rPr>
      </w:pPr>
      <w:r w:rsidRPr="00406AD6">
        <w:rPr>
          <w:lang w:val="en-US"/>
        </w:rPr>
        <w:t>WEST POINT, NEW YORK</w:t>
      </w:r>
    </w:p>
    <w:p w:rsidR="00DD44B6" w:rsidRPr="00406AD6" w:rsidRDefault="00DD44B6" w:rsidP="00DD44B6">
      <w:pPr>
        <w:spacing w:after="120" w:line="276" w:lineRule="auto"/>
        <w:jc w:val="both"/>
        <w:rPr>
          <w:lang w:val="en-US"/>
        </w:rPr>
      </w:pPr>
      <w:r w:rsidRPr="00406AD6">
        <w:rPr>
          <w:lang w:val="en-US"/>
        </w:rPr>
        <w:t>JUNE 1, 2002</w:t>
      </w:r>
    </w:p>
    <w:p w:rsidR="00DD44B6" w:rsidRPr="00406AD6" w:rsidRDefault="00DD44B6" w:rsidP="00DD44B6">
      <w:pPr>
        <w:spacing w:after="120" w:line="276" w:lineRule="auto"/>
        <w:jc w:val="both"/>
        <w:rPr>
          <w:lang w:val="en-US"/>
        </w:rPr>
      </w:pPr>
    </w:p>
    <w:p w:rsidR="00DD44B6" w:rsidRPr="00406AD6" w:rsidRDefault="00DD44B6" w:rsidP="00DD44B6">
      <w:pPr>
        <w:autoSpaceDE w:val="0"/>
        <w:autoSpaceDN w:val="0"/>
        <w:adjustRightInd w:val="0"/>
        <w:rPr>
          <w:lang w:val="en-US"/>
        </w:rPr>
      </w:pPr>
      <w:r w:rsidRPr="00406AD6">
        <w:rPr>
          <w:lang w:val="en-US"/>
        </w:rPr>
        <w:t>Some worry that it is somehow undiplomatic or impolite to</w:t>
      </w:r>
    </w:p>
    <w:p w:rsidR="00DD44B6" w:rsidRPr="00406AD6" w:rsidRDefault="00DD44B6" w:rsidP="00DD44B6">
      <w:pPr>
        <w:autoSpaceDE w:val="0"/>
        <w:autoSpaceDN w:val="0"/>
        <w:adjustRightInd w:val="0"/>
        <w:rPr>
          <w:lang w:val="en-US"/>
        </w:rPr>
      </w:pPr>
      <w:r w:rsidRPr="00406AD6">
        <w:rPr>
          <w:lang w:val="en-US"/>
        </w:rPr>
        <w:t>speak the language of right and wrong. I disagree. Different</w:t>
      </w:r>
    </w:p>
    <w:p w:rsidR="00DD44B6" w:rsidRPr="00406AD6" w:rsidRDefault="00DD44B6" w:rsidP="00DD44B6">
      <w:pPr>
        <w:autoSpaceDE w:val="0"/>
        <w:autoSpaceDN w:val="0"/>
        <w:adjustRightInd w:val="0"/>
        <w:rPr>
          <w:lang w:val="en-US"/>
        </w:rPr>
      </w:pPr>
      <w:r w:rsidRPr="00406AD6">
        <w:rPr>
          <w:lang w:val="en-US"/>
        </w:rPr>
        <w:t>circumstances require different methods, but not different</w:t>
      </w:r>
    </w:p>
    <w:p w:rsidR="00DD44B6" w:rsidRPr="00406AD6" w:rsidRDefault="00DD44B6" w:rsidP="00DD44B6">
      <w:pPr>
        <w:autoSpaceDE w:val="0"/>
        <w:autoSpaceDN w:val="0"/>
        <w:adjustRightInd w:val="0"/>
        <w:rPr>
          <w:lang w:val="en-US"/>
        </w:rPr>
      </w:pPr>
      <w:r w:rsidRPr="00406AD6">
        <w:rPr>
          <w:lang w:val="en-US"/>
        </w:rPr>
        <w:t>moralities. Moral truth is the same in every culture, in every time,</w:t>
      </w:r>
    </w:p>
    <w:p w:rsidR="00DD44B6" w:rsidRPr="00406AD6" w:rsidRDefault="00DD44B6" w:rsidP="00DD44B6">
      <w:pPr>
        <w:autoSpaceDE w:val="0"/>
        <w:autoSpaceDN w:val="0"/>
        <w:adjustRightInd w:val="0"/>
        <w:rPr>
          <w:lang w:val="en-US"/>
        </w:rPr>
      </w:pPr>
      <w:r w:rsidRPr="00406AD6">
        <w:rPr>
          <w:lang w:val="en-US"/>
        </w:rPr>
        <w:t>and in every place. Targeting innocent civilians for murder is always</w:t>
      </w:r>
    </w:p>
    <w:p w:rsidR="00DD44B6" w:rsidRPr="00406AD6" w:rsidRDefault="00DD44B6" w:rsidP="00DD44B6">
      <w:pPr>
        <w:autoSpaceDE w:val="0"/>
        <w:autoSpaceDN w:val="0"/>
        <w:adjustRightInd w:val="0"/>
        <w:rPr>
          <w:lang w:val="en-US"/>
        </w:rPr>
      </w:pPr>
      <w:r w:rsidRPr="00406AD6">
        <w:rPr>
          <w:lang w:val="en-US"/>
        </w:rPr>
        <w:t>and everywhere wrong. Brutality against women is always and</w:t>
      </w:r>
    </w:p>
    <w:p w:rsidR="00DD44B6" w:rsidRPr="00406AD6" w:rsidRDefault="00DD44B6" w:rsidP="00DD44B6">
      <w:pPr>
        <w:autoSpaceDE w:val="0"/>
        <w:autoSpaceDN w:val="0"/>
        <w:adjustRightInd w:val="0"/>
        <w:rPr>
          <w:lang w:val="en-US"/>
        </w:rPr>
      </w:pPr>
      <w:r w:rsidRPr="00406AD6">
        <w:rPr>
          <w:lang w:val="en-US"/>
        </w:rPr>
        <w:t>everywhere wrong. There can be no neutrality between justice and</w:t>
      </w:r>
    </w:p>
    <w:p w:rsidR="00DD44B6" w:rsidRPr="00406AD6" w:rsidRDefault="00DD44B6" w:rsidP="00DD44B6">
      <w:pPr>
        <w:autoSpaceDE w:val="0"/>
        <w:autoSpaceDN w:val="0"/>
        <w:adjustRightInd w:val="0"/>
        <w:rPr>
          <w:lang w:val="en-US"/>
        </w:rPr>
      </w:pPr>
      <w:r w:rsidRPr="00406AD6">
        <w:rPr>
          <w:lang w:val="en-US"/>
        </w:rPr>
        <w:lastRenderedPageBreak/>
        <w:t xml:space="preserve">cruelty, between the innocent and the guilty. We are in a </w:t>
      </w:r>
      <w:proofErr w:type="spellStart"/>
      <w:r w:rsidRPr="00406AD6">
        <w:rPr>
          <w:lang w:val="en-US"/>
        </w:rPr>
        <w:t>confl</w:t>
      </w:r>
      <w:proofErr w:type="spellEnd"/>
      <w:r w:rsidRPr="00406AD6">
        <w:rPr>
          <w:lang w:val="en-US"/>
        </w:rPr>
        <w:t xml:space="preserve"> </w:t>
      </w:r>
      <w:proofErr w:type="spellStart"/>
      <w:r w:rsidRPr="00406AD6">
        <w:rPr>
          <w:lang w:val="en-US"/>
        </w:rPr>
        <w:t>ict</w:t>
      </w:r>
      <w:proofErr w:type="spellEnd"/>
    </w:p>
    <w:p w:rsidR="00DD44B6" w:rsidRPr="00406AD6" w:rsidRDefault="00DD44B6" w:rsidP="00DD44B6">
      <w:pPr>
        <w:autoSpaceDE w:val="0"/>
        <w:autoSpaceDN w:val="0"/>
        <w:adjustRightInd w:val="0"/>
        <w:rPr>
          <w:lang w:val="en-US"/>
        </w:rPr>
      </w:pPr>
      <w:r w:rsidRPr="00406AD6">
        <w:rPr>
          <w:lang w:val="en-US"/>
        </w:rPr>
        <w:t>between good and evil, and America will call evil by its name. By</w:t>
      </w:r>
    </w:p>
    <w:p w:rsidR="00DD44B6" w:rsidRPr="00406AD6" w:rsidRDefault="00DD44B6" w:rsidP="00DD44B6">
      <w:pPr>
        <w:autoSpaceDE w:val="0"/>
        <w:autoSpaceDN w:val="0"/>
        <w:adjustRightInd w:val="0"/>
        <w:rPr>
          <w:lang w:val="en-US"/>
        </w:rPr>
      </w:pPr>
      <w:r w:rsidRPr="00406AD6">
        <w:rPr>
          <w:lang w:val="en-US"/>
        </w:rPr>
        <w:t>confronting evil and lawless regimes, we do not create a problem,</w:t>
      </w:r>
    </w:p>
    <w:p w:rsidR="00DD44B6" w:rsidRPr="00406AD6" w:rsidRDefault="00DD44B6" w:rsidP="00DD44B6">
      <w:pPr>
        <w:autoSpaceDE w:val="0"/>
        <w:autoSpaceDN w:val="0"/>
        <w:adjustRightInd w:val="0"/>
        <w:rPr>
          <w:lang w:val="en-US"/>
        </w:rPr>
      </w:pPr>
      <w:r w:rsidRPr="00406AD6">
        <w:rPr>
          <w:lang w:val="en-US"/>
        </w:rPr>
        <w:t>————</w:t>
      </w:r>
    </w:p>
    <w:p w:rsidR="00DD44B6" w:rsidRPr="00406AD6" w:rsidRDefault="00DD44B6" w:rsidP="00DD44B6">
      <w:pPr>
        <w:autoSpaceDE w:val="0"/>
        <w:autoSpaceDN w:val="0"/>
        <w:adjustRightInd w:val="0"/>
        <w:rPr>
          <w:lang w:val="en-US"/>
        </w:rPr>
      </w:pPr>
      <w:r w:rsidRPr="00406AD6">
        <w:rPr>
          <w:lang w:val="en-US"/>
        </w:rPr>
        <w:t>130</w:t>
      </w:r>
    </w:p>
    <w:p w:rsidR="00DD44B6" w:rsidRPr="00406AD6" w:rsidRDefault="00DD44B6" w:rsidP="00DD44B6">
      <w:pPr>
        <w:autoSpaceDE w:val="0"/>
        <w:autoSpaceDN w:val="0"/>
        <w:adjustRightInd w:val="0"/>
        <w:rPr>
          <w:lang w:val="en-US"/>
        </w:rPr>
      </w:pPr>
      <w:r w:rsidRPr="00406AD6">
        <w:rPr>
          <w:lang w:val="en-US"/>
        </w:rPr>
        <w:t>we reveal a problem. And we will lead the world in opposing it.</w:t>
      </w:r>
    </w:p>
    <w:p w:rsidR="00DD44B6" w:rsidRPr="00406AD6" w:rsidRDefault="00DD44B6" w:rsidP="00DD44B6">
      <w:pPr>
        <w:autoSpaceDE w:val="0"/>
        <w:autoSpaceDN w:val="0"/>
        <w:adjustRightInd w:val="0"/>
        <w:rPr>
          <w:lang w:val="en-US"/>
        </w:rPr>
      </w:pPr>
      <w:r w:rsidRPr="00406AD6">
        <w:rPr>
          <w:lang w:val="en-US"/>
        </w:rPr>
        <w:t>As we defend the peace, we also have an historic opportunity to</w:t>
      </w:r>
    </w:p>
    <w:p w:rsidR="00DD44B6" w:rsidRPr="00406AD6" w:rsidRDefault="00DD44B6" w:rsidP="00DD44B6">
      <w:pPr>
        <w:spacing w:after="120" w:line="276" w:lineRule="auto"/>
        <w:jc w:val="both"/>
        <w:rPr>
          <w:lang w:val="en-US"/>
        </w:rPr>
      </w:pPr>
      <w:r w:rsidRPr="00406AD6">
        <w:rPr>
          <w:lang w:val="en-US"/>
        </w:rPr>
        <w:t>preserve the peace.</w:t>
      </w:r>
    </w:p>
    <w:p w:rsidR="00DD44B6" w:rsidRPr="00406AD6" w:rsidRDefault="00DD44B6" w:rsidP="00DD44B6">
      <w:pPr>
        <w:autoSpaceDE w:val="0"/>
        <w:autoSpaceDN w:val="0"/>
        <w:adjustRightInd w:val="0"/>
        <w:rPr>
          <w:lang w:val="en-US"/>
        </w:rPr>
      </w:pPr>
      <w:r w:rsidRPr="00406AD6">
        <w:rPr>
          <w:lang w:val="en-US"/>
        </w:rPr>
        <w:t>S TATE OF THE U NION A DDRESS TO THE 108 TH C ONGRESS</w:t>
      </w:r>
    </w:p>
    <w:p w:rsidR="00DD44B6" w:rsidRPr="00406AD6" w:rsidRDefault="00DD44B6" w:rsidP="00DD44B6">
      <w:pPr>
        <w:autoSpaceDE w:val="0"/>
        <w:autoSpaceDN w:val="0"/>
        <w:adjustRightInd w:val="0"/>
        <w:rPr>
          <w:lang w:val="en-US"/>
        </w:rPr>
      </w:pPr>
      <w:r w:rsidRPr="00406AD6">
        <w:rPr>
          <w:lang w:val="en-US"/>
        </w:rPr>
        <w:t>THE UNITED STATES CAPITOL</w:t>
      </w:r>
    </w:p>
    <w:p w:rsidR="00DD44B6" w:rsidRPr="00406AD6" w:rsidRDefault="00DD44B6" w:rsidP="00DD44B6">
      <w:pPr>
        <w:autoSpaceDE w:val="0"/>
        <w:autoSpaceDN w:val="0"/>
        <w:adjustRightInd w:val="0"/>
        <w:rPr>
          <w:lang w:val="en-US"/>
        </w:rPr>
      </w:pPr>
      <w:r w:rsidRPr="00406AD6">
        <w:rPr>
          <w:lang w:val="en-US"/>
        </w:rPr>
        <w:t>WASHINGTON, D.C.</w:t>
      </w:r>
    </w:p>
    <w:p w:rsidR="00DD44B6" w:rsidRPr="00406AD6" w:rsidRDefault="00DD44B6" w:rsidP="00DD44B6">
      <w:pPr>
        <w:spacing w:after="120" w:line="276" w:lineRule="auto"/>
        <w:jc w:val="both"/>
        <w:rPr>
          <w:lang w:val="en-US"/>
        </w:rPr>
      </w:pPr>
      <w:r w:rsidRPr="00406AD6">
        <w:rPr>
          <w:lang w:val="en-US"/>
        </w:rPr>
        <w:t>JANUARY 28, 2003</w:t>
      </w:r>
    </w:p>
    <w:p w:rsidR="00DD44B6" w:rsidRPr="00406AD6" w:rsidRDefault="00DD44B6" w:rsidP="00DD44B6">
      <w:pPr>
        <w:autoSpaceDE w:val="0"/>
        <w:autoSpaceDN w:val="0"/>
        <w:adjustRightInd w:val="0"/>
        <w:rPr>
          <w:lang w:val="en-US"/>
        </w:rPr>
      </w:pPr>
      <w:r w:rsidRPr="00406AD6">
        <w:rPr>
          <w:lang w:val="en-US"/>
        </w:rPr>
        <w:t>The dictator who is assembling the world’s most dangerous</w:t>
      </w:r>
    </w:p>
    <w:p w:rsidR="00DD44B6" w:rsidRPr="00406AD6" w:rsidRDefault="00DD44B6" w:rsidP="00DD44B6">
      <w:pPr>
        <w:autoSpaceDE w:val="0"/>
        <w:autoSpaceDN w:val="0"/>
        <w:adjustRightInd w:val="0"/>
        <w:rPr>
          <w:lang w:val="en-US"/>
        </w:rPr>
      </w:pPr>
      <w:r w:rsidRPr="00406AD6">
        <w:rPr>
          <w:lang w:val="en-US"/>
        </w:rPr>
        <w:t xml:space="preserve">weapons </w:t>
      </w:r>
      <w:proofErr w:type="gramStart"/>
      <w:r w:rsidRPr="00406AD6">
        <w:rPr>
          <w:lang w:val="en-US"/>
        </w:rPr>
        <w:t>has</w:t>
      </w:r>
      <w:proofErr w:type="gramEnd"/>
      <w:r w:rsidRPr="00406AD6">
        <w:rPr>
          <w:lang w:val="en-US"/>
        </w:rPr>
        <w:t xml:space="preserve"> already used them on whole villages — leaving</w:t>
      </w:r>
    </w:p>
    <w:p w:rsidR="00DD44B6" w:rsidRPr="00406AD6" w:rsidRDefault="00DD44B6" w:rsidP="00DD44B6">
      <w:pPr>
        <w:autoSpaceDE w:val="0"/>
        <w:autoSpaceDN w:val="0"/>
        <w:adjustRightInd w:val="0"/>
        <w:rPr>
          <w:lang w:val="en-US"/>
        </w:rPr>
      </w:pPr>
      <w:r w:rsidRPr="00406AD6">
        <w:rPr>
          <w:lang w:val="en-US"/>
        </w:rPr>
        <w:t xml:space="preserve">thousands of his own citizens dead, blind, or </w:t>
      </w:r>
      <w:proofErr w:type="spellStart"/>
      <w:r w:rsidRPr="00406AD6">
        <w:rPr>
          <w:lang w:val="en-US"/>
        </w:rPr>
        <w:t>disfi</w:t>
      </w:r>
      <w:proofErr w:type="spellEnd"/>
      <w:r w:rsidRPr="00406AD6">
        <w:rPr>
          <w:lang w:val="en-US"/>
        </w:rPr>
        <w:t xml:space="preserve"> </w:t>
      </w:r>
      <w:proofErr w:type="spellStart"/>
      <w:r w:rsidRPr="00406AD6">
        <w:rPr>
          <w:lang w:val="en-US"/>
        </w:rPr>
        <w:t>gured</w:t>
      </w:r>
      <w:proofErr w:type="spellEnd"/>
      <w:r w:rsidRPr="00406AD6">
        <w:rPr>
          <w:lang w:val="en-US"/>
        </w:rPr>
        <w:t>. Iraqi</w:t>
      </w:r>
    </w:p>
    <w:p w:rsidR="00DD44B6" w:rsidRPr="00406AD6" w:rsidRDefault="00DD44B6" w:rsidP="00DD44B6">
      <w:pPr>
        <w:autoSpaceDE w:val="0"/>
        <w:autoSpaceDN w:val="0"/>
        <w:adjustRightInd w:val="0"/>
        <w:rPr>
          <w:lang w:val="en-US"/>
        </w:rPr>
      </w:pPr>
      <w:r w:rsidRPr="00406AD6">
        <w:rPr>
          <w:lang w:val="en-US"/>
        </w:rPr>
        <w:t>refugees tell us how forced confessions are obtained — by</w:t>
      </w:r>
    </w:p>
    <w:p w:rsidR="00DD44B6" w:rsidRPr="00406AD6" w:rsidRDefault="00DD44B6" w:rsidP="00DD44B6">
      <w:pPr>
        <w:autoSpaceDE w:val="0"/>
        <w:autoSpaceDN w:val="0"/>
        <w:adjustRightInd w:val="0"/>
        <w:rPr>
          <w:lang w:val="en-US"/>
        </w:rPr>
      </w:pPr>
      <w:r w:rsidRPr="00406AD6">
        <w:rPr>
          <w:lang w:val="en-US"/>
        </w:rPr>
        <w:t>torturing children while their parents are made to watch.</w:t>
      </w:r>
    </w:p>
    <w:p w:rsidR="00DD44B6" w:rsidRPr="00406AD6" w:rsidRDefault="00DD44B6" w:rsidP="00DD44B6">
      <w:pPr>
        <w:autoSpaceDE w:val="0"/>
        <w:autoSpaceDN w:val="0"/>
        <w:adjustRightInd w:val="0"/>
        <w:rPr>
          <w:lang w:val="en-US"/>
        </w:rPr>
      </w:pPr>
      <w:r w:rsidRPr="00406AD6">
        <w:rPr>
          <w:lang w:val="en-US"/>
        </w:rPr>
        <w:t>International human rights groups have catalogued other methods</w:t>
      </w:r>
    </w:p>
    <w:p w:rsidR="00DD44B6" w:rsidRPr="00406AD6" w:rsidRDefault="00DD44B6" w:rsidP="00DD44B6">
      <w:pPr>
        <w:autoSpaceDE w:val="0"/>
        <w:autoSpaceDN w:val="0"/>
        <w:adjustRightInd w:val="0"/>
        <w:rPr>
          <w:lang w:val="en-US"/>
        </w:rPr>
      </w:pPr>
      <w:r w:rsidRPr="00406AD6">
        <w:rPr>
          <w:lang w:val="en-US"/>
        </w:rPr>
        <w:t>used in the torture chambers of Iraq: electric shock, burning with</w:t>
      </w:r>
    </w:p>
    <w:p w:rsidR="00DD44B6" w:rsidRPr="00406AD6" w:rsidRDefault="00DD44B6" w:rsidP="00DD44B6">
      <w:pPr>
        <w:autoSpaceDE w:val="0"/>
        <w:autoSpaceDN w:val="0"/>
        <w:adjustRightInd w:val="0"/>
        <w:rPr>
          <w:lang w:val="en-US"/>
        </w:rPr>
      </w:pPr>
      <w:r w:rsidRPr="00406AD6">
        <w:rPr>
          <w:lang w:val="en-US"/>
        </w:rPr>
        <w:t>hot irons, dripping acid on the skin, mutilation with electric drills,</w:t>
      </w:r>
    </w:p>
    <w:p w:rsidR="00DD44B6" w:rsidRPr="00406AD6" w:rsidRDefault="00DD44B6" w:rsidP="00DD44B6">
      <w:pPr>
        <w:autoSpaceDE w:val="0"/>
        <w:autoSpaceDN w:val="0"/>
        <w:adjustRightInd w:val="0"/>
        <w:rPr>
          <w:lang w:val="en-US"/>
        </w:rPr>
      </w:pPr>
      <w:r w:rsidRPr="00406AD6">
        <w:rPr>
          <w:lang w:val="en-US"/>
        </w:rPr>
        <w:t>cutting out tongues, and rape. If this is not evil, then evil has no</w:t>
      </w:r>
    </w:p>
    <w:p w:rsidR="00DD44B6" w:rsidRPr="00406AD6" w:rsidRDefault="00DD44B6" w:rsidP="00DD44B6">
      <w:pPr>
        <w:spacing w:after="120" w:line="276" w:lineRule="auto"/>
        <w:jc w:val="both"/>
        <w:rPr>
          <w:lang w:val="en-US"/>
        </w:rPr>
      </w:pPr>
      <w:r w:rsidRPr="00406AD6">
        <w:rPr>
          <w:lang w:val="en-US"/>
        </w:rPr>
        <w:t>meaning.</w:t>
      </w:r>
    </w:p>
    <w:p w:rsidR="00DD44B6" w:rsidRPr="00406AD6" w:rsidRDefault="00DD44B6" w:rsidP="00DD44B6">
      <w:pPr>
        <w:autoSpaceDE w:val="0"/>
        <w:autoSpaceDN w:val="0"/>
        <w:adjustRightInd w:val="0"/>
        <w:rPr>
          <w:lang w:val="en-US"/>
        </w:rPr>
      </w:pPr>
      <w:r w:rsidRPr="00406AD6">
        <w:rPr>
          <w:lang w:val="en-US"/>
        </w:rPr>
        <w:t>STATE OF THE UNION ADDRESS TO THE 109TH CONGRESS,</w:t>
      </w:r>
    </w:p>
    <w:p w:rsidR="00DD44B6" w:rsidRPr="00406AD6" w:rsidRDefault="00DD44B6" w:rsidP="00DD44B6">
      <w:pPr>
        <w:autoSpaceDE w:val="0"/>
        <w:autoSpaceDN w:val="0"/>
        <w:adjustRightInd w:val="0"/>
        <w:rPr>
          <w:lang w:val="en-US"/>
        </w:rPr>
      </w:pPr>
      <w:r w:rsidRPr="00406AD6">
        <w:rPr>
          <w:lang w:val="en-US"/>
        </w:rPr>
        <w:t>SECOND SESSION</w:t>
      </w:r>
    </w:p>
    <w:p w:rsidR="00DD44B6" w:rsidRPr="00406AD6" w:rsidRDefault="00DD44B6" w:rsidP="00DD44B6">
      <w:pPr>
        <w:autoSpaceDE w:val="0"/>
        <w:autoSpaceDN w:val="0"/>
        <w:adjustRightInd w:val="0"/>
        <w:rPr>
          <w:lang w:val="en-US"/>
        </w:rPr>
      </w:pPr>
      <w:r w:rsidRPr="00406AD6">
        <w:rPr>
          <w:lang w:val="en-US"/>
        </w:rPr>
        <w:t>UNITED STATES CAPITOL</w:t>
      </w:r>
    </w:p>
    <w:p w:rsidR="00DD44B6" w:rsidRPr="00406AD6" w:rsidRDefault="00DD44B6" w:rsidP="00DD44B6">
      <w:pPr>
        <w:autoSpaceDE w:val="0"/>
        <w:autoSpaceDN w:val="0"/>
        <w:adjustRightInd w:val="0"/>
        <w:rPr>
          <w:lang w:val="en-US"/>
        </w:rPr>
      </w:pPr>
      <w:r w:rsidRPr="00406AD6">
        <w:rPr>
          <w:lang w:val="en-US"/>
        </w:rPr>
        <w:t>WASHINGTON, D.C.</w:t>
      </w:r>
    </w:p>
    <w:p w:rsidR="00DD44B6" w:rsidRPr="00406AD6" w:rsidRDefault="00DD44B6" w:rsidP="00DD44B6">
      <w:pPr>
        <w:autoSpaceDE w:val="0"/>
        <w:autoSpaceDN w:val="0"/>
        <w:adjustRightInd w:val="0"/>
        <w:rPr>
          <w:lang w:val="en-US"/>
        </w:rPr>
      </w:pPr>
    </w:p>
    <w:p w:rsidR="00DD44B6" w:rsidRPr="00406AD6" w:rsidRDefault="00DD44B6" w:rsidP="00DD44B6">
      <w:pPr>
        <w:autoSpaceDE w:val="0"/>
        <w:autoSpaceDN w:val="0"/>
        <w:adjustRightInd w:val="0"/>
        <w:rPr>
          <w:lang w:val="en-US"/>
        </w:rPr>
      </w:pPr>
      <w:r w:rsidRPr="00406AD6">
        <w:rPr>
          <w:lang w:val="en-US"/>
        </w:rPr>
        <w:t xml:space="preserve">In a time of testing, we cannot fi </w:t>
      </w:r>
      <w:proofErr w:type="spellStart"/>
      <w:r w:rsidRPr="00406AD6">
        <w:rPr>
          <w:lang w:val="en-US"/>
        </w:rPr>
        <w:t>nd</w:t>
      </w:r>
      <w:proofErr w:type="spellEnd"/>
      <w:r w:rsidRPr="00406AD6">
        <w:rPr>
          <w:lang w:val="en-US"/>
        </w:rPr>
        <w:t xml:space="preserve"> security by abandoning</w:t>
      </w:r>
    </w:p>
    <w:p w:rsidR="00DD44B6" w:rsidRPr="00406AD6" w:rsidRDefault="00DD44B6" w:rsidP="00DD44B6">
      <w:pPr>
        <w:autoSpaceDE w:val="0"/>
        <w:autoSpaceDN w:val="0"/>
        <w:adjustRightInd w:val="0"/>
        <w:rPr>
          <w:lang w:val="en-US"/>
        </w:rPr>
      </w:pPr>
      <w:r w:rsidRPr="00406AD6">
        <w:rPr>
          <w:lang w:val="en-US"/>
        </w:rPr>
        <w:t>our commitments and retreating within our borders. If we were to</w:t>
      </w:r>
    </w:p>
    <w:p w:rsidR="00DD44B6" w:rsidRPr="00406AD6" w:rsidRDefault="00DD44B6" w:rsidP="00DD44B6">
      <w:pPr>
        <w:autoSpaceDE w:val="0"/>
        <w:autoSpaceDN w:val="0"/>
        <w:adjustRightInd w:val="0"/>
        <w:rPr>
          <w:lang w:val="en-US"/>
        </w:rPr>
      </w:pPr>
      <w:r w:rsidRPr="00406AD6">
        <w:rPr>
          <w:lang w:val="en-US"/>
        </w:rPr>
        <w:t>leave these vicious attackers alone, they would not leave us alone.</w:t>
      </w:r>
    </w:p>
    <w:p w:rsidR="00DD44B6" w:rsidRPr="00406AD6" w:rsidRDefault="00DD44B6" w:rsidP="00DD44B6">
      <w:pPr>
        <w:autoSpaceDE w:val="0"/>
        <w:autoSpaceDN w:val="0"/>
        <w:adjustRightInd w:val="0"/>
        <w:rPr>
          <w:lang w:val="en-US"/>
        </w:rPr>
      </w:pPr>
      <w:r w:rsidRPr="00406AD6">
        <w:rPr>
          <w:lang w:val="en-US"/>
        </w:rPr>
        <w:t xml:space="preserve">They would simply move the </w:t>
      </w:r>
      <w:proofErr w:type="spellStart"/>
      <w:r w:rsidRPr="00406AD6">
        <w:rPr>
          <w:lang w:val="en-US"/>
        </w:rPr>
        <w:t>battlefi</w:t>
      </w:r>
      <w:proofErr w:type="spellEnd"/>
      <w:r w:rsidRPr="00406AD6">
        <w:rPr>
          <w:lang w:val="en-US"/>
        </w:rPr>
        <w:t xml:space="preserve"> </w:t>
      </w:r>
      <w:proofErr w:type="spellStart"/>
      <w:r w:rsidRPr="00406AD6">
        <w:rPr>
          <w:lang w:val="en-US"/>
        </w:rPr>
        <w:t>eld</w:t>
      </w:r>
      <w:proofErr w:type="spellEnd"/>
      <w:r w:rsidRPr="00406AD6">
        <w:rPr>
          <w:lang w:val="en-US"/>
        </w:rPr>
        <w:t xml:space="preserve"> to our own shores. There</w:t>
      </w:r>
    </w:p>
    <w:p w:rsidR="00DD44B6" w:rsidRPr="00406AD6" w:rsidRDefault="00DD44B6" w:rsidP="00DD44B6">
      <w:pPr>
        <w:autoSpaceDE w:val="0"/>
        <w:autoSpaceDN w:val="0"/>
        <w:adjustRightInd w:val="0"/>
        <w:rPr>
          <w:lang w:val="en-US"/>
        </w:rPr>
      </w:pPr>
      <w:r w:rsidRPr="00406AD6">
        <w:rPr>
          <w:lang w:val="en-US"/>
        </w:rPr>
        <w:t xml:space="preserve">is no peace in </w:t>
      </w:r>
      <w:proofErr w:type="gramStart"/>
      <w:r w:rsidRPr="00406AD6">
        <w:rPr>
          <w:lang w:val="en-US"/>
        </w:rPr>
        <w:t>retreat.</w:t>
      </w:r>
      <w:proofErr w:type="gramEnd"/>
      <w:r w:rsidRPr="00406AD6">
        <w:rPr>
          <w:lang w:val="en-US"/>
        </w:rPr>
        <w:t xml:space="preserve"> And there is no honor in retreat. By allowing</w:t>
      </w:r>
    </w:p>
    <w:p w:rsidR="00DD44B6" w:rsidRPr="00406AD6" w:rsidRDefault="00DD44B6" w:rsidP="00DD44B6">
      <w:pPr>
        <w:autoSpaceDE w:val="0"/>
        <w:autoSpaceDN w:val="0"/>
        <w:adjustRightInd w:val="0"/>
        <w:rPr>
          <w:lang w:val="en-US"/>
        </w:rPr>
      </w:pPr>
      <w:r w:rsidRPr="00406AD6">
        <w:rPr>
          <w:lang w:val="en-US"/>
        </w:rPr>
        <w:t>radical Islam to work its will — by leaving an assaulted world to</w:t>
      </w:r>
    </w:p>
    <w:p w:rsidR="00DD44B6" w:rsidRPr="00406AD6" w:rsidRDefault="00DD44B6" w:rsidP="00DD44B6">
      <w:pPr>
        <w:autoSpaceDE w:val="0"/>
        <w:autoSpaceDN w:val="0"/>
        <w:adjustRightInd w:val="0"/>
        <w:rPr>
          <w:lang w:val="en-US"/>
        </w:rPr>
      </w:pPr>
      <w:r w:rsidRPr="00406AD6">
        <w:rPr>
          <w:lang w:val="en-US"/>
        </w:rPr>
        <w:t>fend for itself — we would signal to all that we no longer believe</w:t>
      </w:r>
    </w:p>
    <w:p w:rsidR="00DD44B6" w:rsidRPr="00406AD6" w:rsidRDefault="00DD44B6" w:rsidP="00DD44B6">
      <w:pPr>
        <w:autoSpaceDE w:val="0"/>
        <w:autoSpaceDN w:val="0"/>
        <w:adjustRightInd w:val="0"/>
        <w:rPr>
          <w:lang w:val="en-US"/>
        </w:rPr>
      </w:pPr>
      <w:r w:rsidRPr="00406AD6">
        <w:rPr>
          <w:lang w:val="en-US"/>
        </w:rPr>
        <w:t>in our own ideals, or even in our own courage. But our enemies and</w:t>
      </w:r>
    </w:p>
    <w:p w:rsidR="00DD44B6" w:rsidRPr="00406AD6" w:rsidRDefault="00DD44B6" w:rsidP="00DD44B6">
      <w:pPr>
        <w:autoSpaceDE w:val="0"/>
        <w:autoSpaceDN w:val="0"/>
        <w:adjustRightInd w:val="0"/>
        <w:rPr>
          <w:lang w:val="en-US"/>
        </w:rPr>
      </w:pPr>
      <w:r w:rsidRPr="00406AD6">
        <w:rPr>
          <w:lang w:val="en-US"/>
        </w:rPr>
        <w:t>our friends can be certain: The United States will not retreat from</w:t>
      </w:r>
    </w:p>
    <w:p w:rsidR="00DD44B6" w:rsidRPr="00406AD6" w:rsidRDefault="00DD44B6" w:rsidP="00DD44B6">
      <w:pPr>
        <w:autoSpaceDE w:val="0"/>
        <w:autoSpaceDN w:val="0"/>
        <w:adjustRightInd w:val="0"/>
        <w:rPr>
          <w:lang w:val="en-US"/>
        </w:rPr>
      </w:pPr>
      <w:r w:rsidRPr="00406AD6">
        <w:rPr>
          <w:lang w:val="en-US"/>
        </w:rPr>
        <w:t>the world, and we will never surrender to evil.</w:t>
      </w:r>
    </w:p>
    <w:p w:rsidR="00DD44B6" w:rsidRPr="00406AD6" w:rsidRDefault="00DD44B6" w:rsidP="00DD44B6">
      <w:pPr>
        <w:autoSpaceDE w:val="0"/>
        <w:autoSpaceDN w:val="0"/>
        <w:adjustRightInd w:val="0"/>
        <w:rPr>
          <w:lang w:val="en-US"/>
        </w:rPr>
      </w:pPr>
      <w:r w:rsidRPr="00406AD6">
        <w:rPr>
          <w:lang w:val="en-US"/>
        </w:rPr>
        <w:t>America rejects the false comfort of isolationism. We are the</w:t>
      </w:r>
    </w:p>
    <w:p w:rsidR="00DD44B6" w:rsidRPr="00406AD6" w:rsidRDefault="00DD44B6" w:rsidP="00DD44B6">
      <w:pPr>
        <w:autoSpaceDE w:val="0"/>
        <w:autoSpaceDN w:val="0"/>
        <w:adjustRightInd w:val="0"/>
        <w:rPr>
          <w:lang w:val="en-US"/>
        </w:rPr>
      </w:pPr>
      <w:r w:rsidRPr="00406AD6">
        <w:rPr>
          <w:lang w:val="en-US"/>
        </w:rPr>
        <w:t>nation that saved liberty in Europe, and liberated death camps, and</w:t>
      </w:r>
    </w:p>
    <w:p w:rsidR="00DD44B6" w:rsidRPr="00406AD6" w:rsidRDefault="00DD44B6" w:rsidP="00DD44B6">
      <w:pPr>
        <w:autoSpaceDE w:val="0"/>
        <w:autoSpaceDN w:val="0"/>
        <w:adjustRightInd w:val="0"/>
        <w:rPr>
          <w:lang w:val="en-US"/>
        </w:rPr>
      </w:pPr>
      <w:r w:rsidRPr="00406AD6">
        <w:rPr>
          <w:lang w:val="en-US"/>
        </w:rPr>
        <w:t>helped raise up democracies, and faced down an evil empire. Once</w:t>
      </w:r>
    </w:p>
    <w:p w:rsidR="00DD44B6" w:rsidRPr="00406AD6" w:rsidRDefault="00DD44B6" w:rsidP="00DD44B6">
      <w:pPr>
        <w:autoSpaceDE w:val="0"/>
        <w:autoSpaceDN w:val="0"/>
        <w:adjustRightInd w:val="0"/>
        <w:rPr>
          <w:lang w:val="en-US"/>
        </w:rPr>
      </w:pPr>
      <w:r w:rsidRPr="00406AD6">
        <w:rPr>
          <w:lang w:val="en-US"/>
        </w:rPr>
        <w:t>again, we accept the call of history to deliver the oppressed and</w:t>
      </w:r>
    </w:p>
    <w:p w:rsidR="00DD44B6" w:rsidRPr="00406AD6" w:rsidRDefault="00DD44B6" w:rsidP="00DD44B6">
      <w:pPr>
        <w:autoSpaceDE w:val="0"/>
        <w:autoSpaceDN w:val="0"/>
        <w:adjustRightInd w:val="0"/>
        <w:rPr>
          <w:lang w:val="en-US"/>
        </w:rPr>
      </w:pPr>
      <w:r w:rsidRPr="00406AD6">
        <w:rPr>
          <w:lang w:val="en-US"/>
        </w:rPr>
        <w:t>move this world toward peace. We remain on the offensive against</w:t>
      </w:r>
    </w:p>
    <w:p w:rsidR="00DD44B6" w:rsidRPr="00406AD6" w:rsidRDefault="00DD44B6" w:rsidP="00DD44B6">
      <w:pPr>
        <w:autoSpaceDE w:val="0"/>
        <w:autoSpaceDN w:val="0"/>
        <w:adjustRightInd w:val="0"/>
        <w:rPr>
          <w:lang w:val="en-US"/>
        </w:rPr>
      </w:pPr>
      <w:r w:rsidRPr="00406AD6">
        <w:rPr>
          <w:lang w:val="en-US"/>
        </w:rPr>
        <w:t>terror networks. We have killed or captured many of their leaders —</w:t>
      </w:r>
    </w:p>
    <w:p w:rsidR="00DD44B6" w:rsidRPr="00406AD6" w:rsidRDefault="00DD44B6" w:rsidP="00DD44B6">
      <w:pPr>
        <w:spacing w:after="120" w:line="276" w:lineRule="auto"/>
        <w:jc w:val="both"/>
        <w:rPr>
          <w:lang w:val="en-US"/>
        </w:rPr>
      </w:pPr>
      <w:r w:rsidRPr="00406AD6">
        <w:rPr>
          <w:lang w:val="en-US"/>
        </w:rPr>
        <w:t>and for the others, their day will come.</w:t>
      </w:r>
    </w:p>
    <w:p w:rsidR="00DD44B6" w:rsidRPr="00406AD6" w:rsidRDefault="00DD44B6" w:rsidP="00DD44B6">
      <w:pPr>
        <w:autoSpaceDE w:val="0"/>
        <w:autoSpaceDN w:val="0"/>
        <w:adjustRightInd w:val="0"/>
        <w:rPr>
          <w:lang w:val="en-US"/>
        </w:rPr>
      </w:pPr>
      <w:r w:rsidRPr="00406AD6">
        <w:rPr>
          <w:lang w:val="en-US"/>
        </w:rPr>
        <w:t>A DDRESS TO THE N ATION ON THE</w:t>
      </w:r>
    </w:p>
    <w:p w:rsidR="00DD44B6" w:rsidRPr="00406AD6" w:rsidRDefault="00DD44B6" w:rsidP="00DD44B6">
      <w:pPr>
        <w:autoSpaceDE w:val="0"/>
        <w:autoSpaceDN w:val="0"/>
        <w:adjustRightInd w:val="0"/>
        <w:rPr>
          <w:lang w:val="en-US"/>
        </w:rPr>
      </w:pPr>
      <w:r w:rsidRPr="00406AD6">
        <w:rPr>
          <w:lang w:val="en-US"/>
        </w:rPr>
        <w:t>F IFTH A NNIVERSARY OF 9/11</w:t>
      </w:r>
    </w:p>
    <w:p w:rsidR="00DD44B6" w:rsidRPr="00406AD6" w:rsidRDefault="00DD44B6" w:rsidP="00DD44B6">
      <w:pPr>
        <w:autoSpaceDE w:val="0"/>
        <w:autoSpaceDN w:val="0"/>
        <w:adjustRightInd w:val="0"/>
        <w:rPr>
          <w:lang w:val="en-US"/>
        </w:rPr>
      </w:pPr>
      <w:r w:rsidRPr="00406AD6">
        <w:rPr>
          <w:lang w:val="en-US"/>
        </w:rPr>
        <w:t>THE OVAL OFFICE</w:t>
      </w:r>
    </w:p>
    <w:p w:rsidR="00DD44B6" w:rsidRPr="00406AD6" w:rsidRDefault="00DD44B6" w:rsidP="00DD44B6">
      <w:pPr>
        <w:autoSpaceDE w:val="0"/>
        <w:autoSpaceDN w:val="0"/>
        <w:adjustRightInd w:val="0"/>
        <w:rPr>
          <w:lang w:val="en-US"/>
        </w:rPr>
      </w:pPr>
      <w:r w:rsidRPr="00406AD6">
        <w:rPr>
          <w:lang w:val="en-US"/>
        </w:rPr>
        <w:t>WASHINGTON, D.C.</w:t>
      </w:r>
    </w:p>
    <w:p w:rsidR="00DD44B6" w:rsidRPr="00406AD6" w:rsidRDefault="00DD44B6" w:rsidP="00DD44B6">
      <w:pPr>
        <w:spacing w:after="120" w:line="276" w:lineRule="auto"/>
        <w:jc w:val="both"/>
        <w:rPr>
          <w:lang w:val="en-US"/>
        </w:rPr>
      </w:pPr>
      <w:r w:rsidRPr="00406AD6">
        <w:rPr>
          <w:lang w:val="en-US"/>
        </w:rPr>
        <w:lastRenderedPageBreak/>
        <w:t>SEPTEMBER 11, 2006</w:t>
      </w:r>
    </w:p>
    <w:p w:rsidR="00DD44B6" w:rsidRPr="00406AD6" w:rsidRDefault="00DD44B6" w:rsidP="00DD44B6">
      <w:pPr>
        <w:autoSpaceDE w:val="0"/>
        <w:autoSpaceDN w:val="0"/>
        <w:adjustRightInd w:val="0"/>
        <w:rPr>
          <w:lang w:val="en-US"/>
        </w:rPr>
      </w:pPr>
      <w:r w:rsidRPr="00406AD6">
        <w:rPr>
          <w:lang w:val="en-US"/>
        </w:rPr>
        <w:t>On 9/11, our nation saw the face of evil. Yet on that awful day,</w:t>
      </w:r>
    </w:p>
    <w:p w:rsidR="00DD44B6" w:rsidRPr="00406AD6" w:rsidRDefault="00DD44B6" w:rsidP="00DD44B6">
      <w:pPr>
        <w:autoSpaceDE w:val="0"/>
        <w:autoSpaceDN w:val="0"/>
        <w:adjustRightInd w:val="0"/>
        <w:rPr>
          <w:lang w:val="en-US"/>
        </w:rPr>
      </w:pPr>
      <w:r w:rsidRPr="00406AD6">
        <w:rPr>
          <w:lang w:val="en-US"/>
        </w:rPr>
        <w:t>we also witnessed something distinctly American: ordinary citizens</w:t>
      </w:r>
    </w:p>
    <w:p w:rsidR="00DD44B6" w:rsidRPr="00406AD6" w:rsidRDefault="00DD44B6" w:rsidP="00DD44B6">
      <w:pPr>
        <w:autoSpaceDE w:val="0"/>
        <w:autoSpaceDN w:val="0"/>
        <w:adjustRightInd w:val="0"/>
        <w:rPr>
          <w:lang w:val="en-US"/>
        </w:rPr>
      </w:pPr>
      <w:r w:rsidRPr="00406AD6">
        <w:rPr>
          <w:lang w:val="en-US"/>
        </w:rPr>
        <w:t>rising to the occasion, and responding with extraordinary acts of</w:t>
      </w:r>
    </w:p>
    <w:p w:rsidR="00DD44B6" w:rsidRPr="00406AD6" w:rsidRDefault="00DD44B6" w:rsidP="00DD44B6">
      <w:pPr>
        <w:spacing w:after="120" w:line="276" w:lineRule="auto"/>
        <w:jc w:val="both"/>
        <w:rPr>
          <w:lang w:val="en-US"/>
        </w:rPr>
      </w:pPr>
      <w:r w:rsidRPr="00406AD6">
        <w:rPr>
          <w:lang w:val="en-US"/>
        </w:rPr>
        <w:t>courage.</w:t>
      </w:r>
    </w:p>
    <w:p w:rsidR="00DD44B6" w:rsidRPr="00406AD6" w:rsidRDefault="00DD44B6" w:rsidP="00DD44B6">
      <w:pPr>
        <w:autoSpaceDE w:val="0"/>
        <w:autoSpaceDN w:val="0"/>
        <w:adjustRightInd w:val="0"/>
        <w:rPr>
          <w:lang w:val="en-US"/>
        </w:rPr>
      </w:pPr>
      <w:r w:rsidRPr="00406AD6">
        <w:rPr>
          <w:lang w:val="en-US"/>
        </w:rPr>
        <w:t>A DDRESS TO THE N ATION ON THE</w:t>
      </w:r>
    </w:p>
    <w:p w:rsidR="00DD44B6" w:rsidRPr="00406AD6" w:rsidRDefault="00DD44B6" w:rsidP="00DD44B6">
      <w:pPr>
        <w:autoSpaceDE w:val="0"/>
        <w:autoSpaceDN w:val="0"/>
        <w:adjustRightInd w:val="0"/>
        <w:rPr>
          <w:lang w:val="en-US"/>
        </w:rPr>
      </w:pPr>
      <w:r w:rsidRPr="00406AD6">
        <w:rPr>
          <w:lang w:val="en-US"/>
        </w:rPr>
        <w:t>F IFTH A NNIVERSARY OF 9/11</w:t>
      </w:r>
    </w:p>
    <w:p w:rsidR="00DD44B6" w:rsidRPr="00406AD6" w:rsidRDefault="00DD44B6" w:rsidP="00DD44B6">
      <w:pPr>
        <w:autoSpaceDE w:val="0"/>
        <w:autoSpaceDN w:val="0"/>
        <w:adjustRightInd w:val="0"/>
        <w:rPr>
          <w:lang w:val="en-US"/>
        </w:rPr>
      </w:pPr>
      <w:r w:rsidRPr="00406AD6">
        <w:rPr>
          <w:lang w:val="en-US"/>
        </w:rPr>
        <w:t>THE OVAL OFFICE</w:t>
      </w:r>
    </w:p>
    <w:p w:rsidR="00DD44B6" w:rsidRPr="00406AD6" w:rsidRDefault="00DD44B6" w:rsidP="00DD44B6">
      <w:pPr>
        <w:autoSpaceDE w:val="0"/>
        <w:autoSpaceDN w:val="0"/>
        <w:adjustRightInd w:val="0"/>
        <w:rPr>
          <w:lang w:val="en-US"/>
        </w:rPr>
      </w:pPr>
      <w:r w:rsidRPr="00406AD6">
        <w:rPr>
          <w:lang w:val="en-US"/>
        </w:rPr>
        <w:t>WASHINGTON, D.C.</w:t>
      </w:r>
    </w:p>
    <w:p w:rsidR="00DD44B6" w:rsidRPr="00406AD6" w:rsidRDefault="00DD44B6" w:rsidP="00DD44B6">
      <w:pPr>
        <w:autoSpaceDE w:val="0"/>
        <w:autoSpaceDN w:val="0"/>
        <w:adjustRightInd w:val="0"/>
        <w:rPr>
          <w:lang w:val="en-US"/>
        </w:rPr>
      </w:pPr>
      <w:r w:rsidRPr="00406AD6">
        <w:rPr>
          <w:lang w:val="en-US"/>
        </w:rPr>
        <w:t xml:space="preserve">SEPTEMBER 11, 2006Across the broader Middle East, the extremists are fi </w:t>
      </w:r>
      <w:proofErr w:type="spellStart"/>
      <w:r w:rsidRPr="00406AD6">
        <w:rPr>
          <w:lang w:val="en-US"/>
        </w:rPr>
        <w:t>ghting</w:t>
      </w:r>
      <w:proofErr w:type="spellEnd"/>
      <w:r w:rsidRPr="00406AD6">
        <w:rPr>
          <w:lang w:val="en-US"/>
        </w:rPr>
        <w:t xml:space="preserve"> to</w:t>
      </w:r>
    </w:p>
    <w:p w:rsidR="00DD44B6" w:rsidRPr="00406AD6" w:rsidRDefault="00DD44B6" w:rsidP="00DD44B6">
      <w:pPr>
        <w:autoSpaceDE w:val="0"/>
        <w:autoSpaceDN w:val="0"/>
        <w:adjustRightInd w:val="0"/>
        <w:rPr>
          <w:lang w:val="en-US"/>
        </w:rPr>
      </w:pPr>
      <w:r w:rsidRPr="00406AD6">
        <w:rPr>
          <w:lang w:val="en-US"/>
        </w:rPr>
        <w:t>prevent such a future. Yet America has confronted evil before, and</w:t>
      </w:r>
    </w:p>
    <w:p w:rsidR="00DD44B6" w:rsidRPr="00406AD6" w:rsidRDefault="00DD44B6" w:rsidP="00DD44B6">
      <w:pPr>
        <w:autoSpaceDE w:val="0"/>
        <w:autoSpaceDN w:val="0"/>
        <w:adjustRightInd w:val="0"/>
        <w:rPr>
          <w:lang w:val="en-US"/>
        </w:rPr>
      </w:pPr>
      <w:r w:rsidRPr="00406AD6">
        <w:rPr>
          <w:lang w:val="en-US"/>
        </w:rPr>
        <w:t>we have defeated it — sometimes at the cost of thousands of good</w:t>
      </w:r>
    </w:p>
    <w:p w:rsidR="00DD44B6" w:rsidRPr="00406AD6" w:rsidRDefault="00DD44B6" w:rsidP="00DD44B6">
      <w:pPr>
        <w:autoSpaceDE w:val="0"/>
        <w:autoSpaceDN w:val="0"/>
        <w:adjustRightInd w:val="0"/>
        <w:rPr>
          <w:lang w:val="en-US"/>
        </w:rPr>
      </w:pPr>
      <w:r w:rsidRPr="00406AD6">
        <w:rPr>
          <w:lang w:val="en-US"/>
        </w:rPr>
        <w:t>men in a single battle. When Franklin Roosevelt vowed to defeat</w:t>
      </w:r>
    </w:p>
    <w:p w:rsidR="00DD44B6" w:rsidRPr="00406AD6" w:rsidRDefault="00DD44B6" w:rsidP="00DD44B6">
      <w:pPr>
        <w:autoSpaceDE w:val="0"/>
        <w:autoSpaceDN w:val="0"/>
        <w:adjustRightInd w:val="0"/>
        <w:rPr>
          <w:lang w:val="en-US"/>
        </w:rPr>
      </w:pPr>
      <w:r w:rsidRPr="00406AD6">
        <w:rPr>
          <w:lang w:val="en-US"/>
        </w:rPr>
        <w:t>two enemies across two oceans, he could not have foreseen D-Day</w:t>
      </w:r>
    </w:p>
    <w:p w:rsidR="00DD44B6" w:rsidRPr="00406AD6" w:rsidRDefault="00DD44B6" w:rsidP="00DD44B6">
      <w:pPr>
        <w:autoSpaceDE w:val="0"/>
        <w:autoSpaceDN w:val="0"/>
        <w:adjustRightInd w:val="0"/>
        <w:rPr>
          <w:lang w:val="en-US"/>
        </w:rPr>
      </w:pPr>
      <w:r w:rsidRPr="00406AD6">
        <w:rPr>
          <w:lang w:val="en-US"/>
        </w:rPr>
        <w:t>and Iwo Jima — but he would not have been surprised at the</w:t>
      </w:r>
    </w:p>
    <w:p w:rsidR="00DD44B6" w:rsidRPr="00406AD6" w:rsidRDefault="00DD44B6" w:rsidP="00DD44B6">
      <w:pPr>
        <w:spacing w:after="120" w:line="276" w:lineRule="auto"/>
        <w:jc w:val="both"/>
        <w:rPr>
          <w:lang w:val="en-US"/>
        </w:rPr>
      </w:pPr>
      <w:r w:rsidRPr="00406AD6">
        <w:rPr>
          <w:lang w:val="en-US"/>
        </w:rPr>
        <w:t>outcome</w:t>
      </w:r>
    </w:p>
    <w:p w:rsidR="00DD44B6" w:rsidRPr="00406AD6" w:rsidRDefault="00DD44B6" w:rsidP="00DD44B6">
      <w:pPr>
        <w:spacing w:after="120" w:line="276" w:lineRule="auto"/>
        <w:jc w:val="both"/>
        <w:rPr>
          <w:lang w:val="en-US"/>
        </w:rPr>
      </w:pPr>
    </w:p>
    <w:p w:rsidR="00DD44B6" w:rsidRPr="00406AD6" w:rsidRDefault="00DD44B6" w:rsidP="00DD44B6">
      <w:pPr>
        <w:autoSpaceDE w:val="0"/>
        <w:autoSpaceDN w:val="0"/>
        <w:adjustRightInd w:val="0"/>
        <w:rPr>
          <w:lang w:val="en-US"/>
        </w:rPr>
      </w:pPr>
      <w:r w:rsidRPr="00406AD6">
        <w:rPr>
          <w:lang w:val="en-US"/>
        </w:rPr>
        <w:t>A DDRESS TO THE N ATION ON THE W AY F ORWARD IN I RAQ</w:t>
      </w:r>
    </w:p>
    <w:p w:rsidR="00DD44B6" w:rsidRPr="00406AD6" w:rsidRDefault="00DD44B6" w:rsidP="00DD44B6">
      <w:pPr>
        <w:autoSpaceDE w:val="0"/>
        <w:autoSpaceDN w:val="0"/>
        <w:adjustRightInd w:val="0"/>
        <w:rPr>
          <w:lang w:val="en-US"/>
        </w:rPr>
      </w:pPr>
      <w:r w:rsidRPr="00406AD6">
        <w:rPr>
          <w:lang w:val="en-US"/>
        </w:rPr>
        <w:t>THE OVAL OFFICE</w:t>
      </w:r>
    </w:p>
    <w:p w:rsidR="00DD44B6" w:rsidRPr="00406AD6" w:rsidRDefault="00DD44B6" w:rsidP="00DD44B6">
      <w:pPr>
        <w:autoSpaceDE w:val="0"/>
        <w:autoSpaceDN w:val="0"/>
        <w:adjustRightInd w:val="0"/>
        <w:rPr>
          <w:lang w:val="en-US"/>
        </w:rPr>
      </w:pPr>
      <w:r w:rsidRPr="00406AD6">
        <w:rPr>
          <w:lang w:val="en-US"/>
        </w:rPr>
        <w:t>WASHINGTON, D.C.</w:t>
      </w:r>
    </w:p>
    <w:p w:rsidR="00DD44B6" w:rsidRPr="00406AD6" w:rsidRDefault="00DD44B6" w:rsidP="00DD44B6">
      <w:pPr>
        <w:spacing w:after="120" w:line="276" w:lineRule="auto"/>
        <w:jc w:val="both"/>
        <w:rPr>
          <w:lang w:val="en-US"/>
        </w:rPr>
      </w:pPr>
      <w:r w:rsidRPr="00406AD6">
        <w:rPr>
          <w:lang w:val="en-US"/>
        </w:rPr>
        <w:t>SEPTEMBER 13, 2007</w:t>
      </w:r>
    </w:p>
    <w:p w:rsidR="00DD44B6" w:rsidRPr="00406AD6" w:rsidRDefault="00DD44B6" w:rsidP="00DD44B6">
      <w:pPr>
        <w:spacing w:after="120" w:line="276" w:lineRule="auto"/>
        <w:jc w:val="both"/>
        <w:rPr>
          <w:lang w:val="en-US"/>
        </w:rPr>
      </w:pPr>
    </w:p>
    <w:p w:rsidR="00DD44B6" w:rsidRPr="00406AD6" w:rsidRDefault="00DD44B6" w:rsidP="00DD44B6">
      <w:pPr>
        <w:spacing w:after="120" w:line="276" w:lineRule="auto"/>
        <w:jc w:val="both"/>
        <w:rPr>
          <w:lang w:val="en-US"/>
        </w:rPr>
      </w:pPr>
    </w:p>
    <w:p w:rsidR="00DD44B6" w:rsidRPr="00406AD6" w:rsidRDefault="00DD44B6" w:rsidP="00DD44B6">
      <w:pPr>
        <w:autoSpaceDE w:val="0"/>
        <w:autoSpaceDN w:val="0"/>
        <w:adjustRightInd w:val="0"/>
        <w:rPr>
          <w:lang w:val="en-US"/>
        </w:rPr>
      </w:pPr>
      <w:r w:rsidRPr="00406AD6">
        <w:rPr>
          <w:lang w:val="en-US"/>
        </w:rPr>
        <w:t>Earlier this year, I received an email from the family of Army</w:t>
      </w:r>
    </w:p>
    <w:p w:rsidR="00DD44B6" w:rsidRPr="00406AD6" w:rsidRDefault="00DD44B6" w:rsidP="00DD44B6">
      <w:pPr>
        <w:autoSpaceDE w:val="0"/>
        <w:autoSpaceDN w:val="0"/>
        <w:adjustRightInd w:val="0"/>
        <w:rPr>
          <w:lang w:val="en-US"/>
        </w:rPr>
      </w:pPr>
      <w:r w:rsidRPr="00406AD6">
        <w:rPr>
          <w:lang w:val="en-US"/>
        </w:rPr>
        <w:t>Specialist Brandon Stout of Michigan. Brandon volunteered for</w:t>
      </w:r>
    </w:p>
    <w:p w:rsidR="00DD44B6" w:rsidRPr="00406AD6" w:rsidRDefault="00DD44B6" w:rsidP="00DD44B6">
      <w:pPr>
        <w:autoSpaceDE w:val="0"/>
        <w:autoSpaceDN w:val="0"/>
        <w:adjustRightInd w:val="0"/>
        <w:rPr>
          <w:lang w:val="en-US"/>
        </w:rPr>
      </w:pPr>
      <w:r w:rsidRPr="00406AD6">
        <w:rPr>
          <w:lang w:val="en-US"/>
        </w:rPr>
        <w:t>the National Guard and was killed while serving in Baghdad. His</w:t>
      </w:r>
    </w:p>
    <w:p w:rsidR="00DD44B6" w:rsidRPr="00406AD6" w:rsidRDefault="00DD44B6" w:rsidP="00DD44B6">
      <w:pPr>
        <w:autoSpaceDE w:val="0"/>
        <w:autoSpaceDN w:val="0"/>
        <w:adjustRightInd w:val="0"/>
        <w:rPr>
          <w:lang w:val="en-US"/>
        </w:rPr>
      </w:pPr>
      <w:r w:rsidRPr="00406AD6">
        <w:rPr>
          <w:lang w:val="en-US"/>
        </w:rPr>
        <w:t>family has suffered greatly. Yet in their sorrow, they see larger</w:t>
      </w:r>
    </w:p>
    <w:p w:rsidR="00DD44B6" w:rsidRPr="00406AD6" w:rsidRDefault="00DD44B6" w:rsidP="00DD44B6">
      <w:pPr>
        <w:autoSpaceDE w:val="0"/>
        <w:autoSpaceDN w:val="0"/>
        <w:adjustRightInd w:val="0"/>
        <w:rPr>
          <w:lang w:val="en-US"/>
        </w:rPr>
      </w:pPr>
      <w:r w:rsidRPr="00406AD6">
        <w:rPr>
          <w:lang w:val="en-US"/>
        </w:rPr>
        <w:t>purpose. His wife, Audrey, says that Brandon felt called to serve</w:t>
      </w:r>
    </w:p>
    <w:p w:rsidR="00DD44B6" w:rsidRPr="00406AD6" w:rsidRDefault="00DD44B6" w:rsidP="00DD44B6">
      <w:pPr>
        <w:autoSpaceDE w:val="0"/>
        <w:autoSpaceDN w:val="0"/>
        <w:adjustRightInd w:val="0"/>
        <w:rPr>
          <w:lang w:val="en-US"/>
        </w:rPr>
      </w:pPr>
      <w:r w:rsidRPr="00406AD6">
        <w:rPr>
          <w:lang w:val="en-US"/>
        </w:rPr>
        <w:t xml:space="preserve">and knew what he was fi </w:t>
      </w:r>
      <w:proofErr w:type="spellStart"/>
      <w:r w:rsidRPr="00406AD6">
        <w:rPr>
          <w:lang w:val="en-US"/>
        </w:rPr>
        <w:t>ghting</w:t>
      </w:r>
      <w:proofErr w:type="spellEnd"/>
      <w:r w:rsidRPr="00406AD6">
        <w:rPr>
          <w:lang w:val="en-US"/>
        </w:rPr>
        <w:t xml:space="preserve"> for. And his parents, Tracy and</w:t>
      </w:r>
    </w:p>
    <w:p w:rsidR="00DD44B6" w:rsidRPr="00406AD6" w:rsidRDefault="00DD44B6" w:rsidP="00DD44B6">
      <w:pPr>
        <w:pBdr>
          <w:bottom w:val="single" w:sz="6" w:space="1" w:color="auto"/>
        </w:pBdr>
        <w:autoSpaceDE w:val="0"/>
        <w:autoSpaceDN w:val="0"/>
        <w:adjustRightInd w:val="0"/>
        <w:rPr>
          <w:lang w:val="en-US"/>
        </w:rPr>
      </w:pPr>
      <w:r w:rsidRPr="00406AD6">
        <w:rPr>
          <w:lang w:val="en-US"/>
        </w:rPr>
        <w:t>Jeff, wrote me this: “We believe this is a war of good and evil and</w:t>
      </w:r>
    </w:p>
    <w:p w:rsidR="00DD44B6" w:rsidRPr="00406AD6" w:rsidRDefault="00DD44B6" w:rsidP="00DD44B6">
      <w:pPr>
        <w:autoSpaceDE w:val="0"/>
        <w:autoSpaceDN w:val="0"/>
        <w:adjustRightInd w:val="0"/>
        <w:rPr>
          <w:lang w:val="en-US"/>
        </w:rPr>
      </w:pPr>
    </w:p>
    <w:p w:rsidR="00DD44B6" w:rsidRPr="00406AD6" w:rsidRDefault="00DD44B6" w:rsidP="00DD44B6">
      <w:pPr>
        <w:autoSpaceDE w:val="0"/>
        <w:autoSpaceDN w:val="0"/>
        <w:adjustRightInd w:val="0"/>
        <w:rPr>
          <w:lang w:val="en-US"/>
        </w:rPr>
      </w:pPr>
      <w:r w:rsidRPr="00406AD6">
        <w:rPr>
          <w:lang w:val="en-US"/>
        </w:rPr>
        <w:t>494</w:t>
      </w:r>
    </w:p>
    <w:p w:rsidR="00DD44B6" w:rsidRPr="00406AD6" w:rsidRDefault="00DD44B6" w:rsidP="00DD44B6">
      <w:pPr>
        <w:autoSpaceDE w:val="0"/>
        <w:autoSpaceDN w:val="0"/>
        <w:adjustRightInd w:val="0"/>
        <w:rPr>
          <w:lang w:val="en-US"/>
        </w:rPr>
      </w:pPr>
      <w:r w:rsidRPr="00406AD6">
        <w:rPr>
          <w:lang w:val="en-US"/>
        </w:rPr>
        <w:t>we must win even if it cost the life of our own son. Freedom is not</w:t>
      </w:r>
    </w:p>
    <w:p w:rsidR="00DD44B6" w:rsidRPr="00406AD6" w:rsidRDefault="00DD44B6" w:rsidP="00DD44B6">
      <w:pPr>
        <w:spacing w:after="120" w:line="276" w:lineRule="auto"/>
        <w:jc w:val="both"/>
        <w:rPr>
          <w:lang w:val="en-US"/>
        </w:rPr>
      </w:pPr>
      <w:r w:rsidRPr="00406AD6">
        <w:rPr>
          <w:lang w:val="en-US"/>
        </w:rPr>
        <w:t>free.</w:t>
      </w:r>
    </w:p>
    <w:p w:rsidR="00DD44B6" w:rsidRPr="00406AD6" w:rsidRDefault="00DD44B6" w:rsidP="00DD44B6">
      <w:pPr>
        <w:autoSpaceDE w:val="0"/>
        <w:autoSpaceDN w:val="0"/>
        <w:adjustRightInd w:val="0"/>
        <w:rPr>
          <w:lang w:val="en-US"/>
        </w:rPr>
      </w:pPr>
      <w:r w:rsidRPr="00406AD6">
        <w:rPr>
          <w:lang w:val="en-US"/>
        </w:rPr>
        <w:t>R EMARKS ON V OLUNTEERISM</w:t>
      </w:r>
    </w:p>
    <w:p w:rsidR="00DD44B6" w:rsidRPr="00406AD6" w:rsidRDefault="00DD44B6" w:rsidP="00DD44B6">
      <w:pPr>
        <w:autoSpaceDE w:val="0"/>
        <w:autoSpaceDN w:val="0"/>
        <w:adjustRightInd w:val="0"/>
        <w:rPr>
          <w:lang w:val="en-US"/>
        </w:rPr>
      </w:pPr>
      <w:r w:rsidRPr="00406AD6">
        <w:rPr>
          <w:lang w:val="en-US"/>
        </w:rPr>
        <w:t>THE SOUTH LAWN OF THE WHITE HOUSE</w:t>
      </w:r>
    </w:p>
    <w:p w:rsidR="00DD44B6" w:rsidRPr="00406AD6" w:rsidRDefault="00DD44B6" w:rsidP="00DD44B6">
      <w:pPr>
        <w:autoSpaceDE w:val="0"/>
        <w:autoSpaceDN w:val="0"/>
        <w:adjustRightInd w:val="0"/>
        <w:rPr>
          <w:lang w:val="en-US"/>
        </w:rPr>
      </w:pPr>
      <w:r w:rsidRPr="00406AD6">
        <w:rPr>
          <w:lang w:val="en-US"/>
        </w:rPr>
        <w:t>WASHINGTON, D.C.</w:t>
      </w:r>
    </w:p>
    <w:p w:rsidR="00DD44B6" w:rsidRPr="00406AD6" w:rsidRDefault="00DD44B6" w:rsidP="00DD44B6">
      <w:pPr>
        <w:spacing w:after="120" w:line="276" w:lineRule="auto"/>
        <w:jc w:val="both"/>
        <w:rPr>
          <w:lang w:val="en-US"/>
        </w:rPr>
      </w:pPr>
      <w:r w:rsidRPr="00406AD6">
        <w:rPr>
          <w:lang w:val="en-US"/>
        </w:rPr>
        <w:t>SEPTEMBER 8, 2008</w:t>
      </w:r>
    </w:p>
    <w:p w:rsidR="00DD44B6" w:rsidRPr="00406AD6" w:rsidRDefault="00DD44B6" w:rsidP="00DD44B6">
      <w:pPr>
        <w:autoSpaceDE w:val="0"/>
        <w:autoSpaceDN w:val="0"/>
        <w:adjustRightInd w:val="0"/>
        <w:rPr>
          <w:lang w:val="en-US"/>
        </w:rPr>
      </w:pPr>
      <w:r w:rsidRPr="00406AD6">
        <w:rPr>
          <w:lang w:val="en-US"/>
        </w:rPr>
        <w:t>The terrorists who attacked our country</w:t>
      </w:r>
    </w:p>
    <w:p w:rsidR="00DD44B6" w:rsidRPr="00406AD6" w:rsidRDefault="00DD44B6" w:rsidP="00DD44B6">
      <w:pPr>
        <w:autoSpaceDE w:val="0"/>
        <w:autoSpaceDN w:val="0"/>
        <w:adjustRightInd w:val="0"/>
        <w:rPr>
          <w:lang w:val="en-US"/>
        </w:rPr>
      </w:pPr>
      <w:r w:rsidRPr="00406AD6">
        <w:rPr>
          <w:lang w:val="en-US"/>
        </w:rPr>
        <w:t>on September the 11th didn’t understand our country at all. Evil may</w:t>
      </w:r>
    </w:p>
    <w:p w:rsidR="00DD44B6" w:rsidRPr="00406AD6" w:rsidRDefault="00DD44B6" w:rsidP="00DD44B6">
      <w:pPr>
        <w:autoSpaceDE w:val="0"/>
        <w:autoSpaceDN w:val="0"/>
        <w:adjustRightInd w:val="0"/>
        <w:rPr>
          <w:lang w:val="en-US"/>
        </w:rPr>
      </w:pPr>
      <w:r w:rsidRPr="00406AD6">
        <w:rPr>
          <w:lang w:val="en-US"/>
        </w:rPr>
        <w:t>crush concrete and twist steel, but it can never break the spirit of the</w:t>
      </w:r>
    </w:p>
    <w:p w:rsidR="00DD44B6" w:rsidRPr="00406AD6" w:rsidRDefault="00DD44B6" w:rsidP="00DD44B6">
      <w:pPr>
        <w:spacing w:after="120" w:line="276" w:lineRule="auto"/>
        <w:jc w:val="both"/>
      </w:pPr>
      <w:r w:rsidRPr="00406AD6">
        <w:t>American people</w:t>
      </w:r>
    </w:p>
    <w:p w:rsidR="00DD44B6" w:rsidRPr="00406AD6" w:rsidRDefault="00DD44B6" w:rsidP="00DD44B6">
      <w:pPr>
        <w:spacing w:after="120" w:line="276" w:lineRule="auto"/>
        <w:jc w:val="both"/>
      </w:pPr>
    </w:p>
    <w:p w:rsidR="00DD44B6" w:rsidRPr="00406AD6" w:rsidRDefault="00DD44B6" w:rsidP="00DD44B6">
      <w:pPr>
        <w:spacing w:after="120" w:line="276" w:lineRule="auto"/>
        <w:jc w:val="both"/>
      </w:pPr>
    </w:p>
    <w:p w:rsidR="00DD44B6" w:rsidRPr="00406AD6" w:rsidRDefault="00DD44B6" w:rsidP="00DD44B6">
      <w:pPr>
        <w:spacing w:after="120" w:line="276" w:lineRule="auto"/>
        <w:jc w:val="both"/>
      </w:pPr>
    </w:p>
    <w:p w:rsidR="00DD44B6" w:rsidRPr="00406AD6" w:rsidRDefault="00DD44B6" w:rsidP="00DD44B6">
      <w:pPr>
        <w:spacing w:after="120" w:line="276" w:lineRule="auto"/>
        <w:jc w:val="both"/>
      </w:pPr>
    </w:p>
    <w:p w:rsidR="00DD44B6" w:rsidRPr="00406AD6" w:rsidRDefault="00DD44B6" w:rsidP="00DD44B6">
      <w:r w:rsidRPr="00406AD6">
        <w:rPr>
          <w:color w:val="4D5156"/>
          <w:shd w:val="clear" w:color="auto" w:fill="FFFFFF"/>
        </w:rPr>
        <w:t>La realpolitik (de l'allemand : </w:t>
      </w:r>
      <w:r w:rsidRPr="00406AD6">
        <w:rPr>
          <w:b/>
          <w:bCs/>
          <w:color w:val="5F6368"/>
        </w:rPr>
        <w:t>politique réaliste</w:t>
      </w:r>
      <w:r w:rsidRPr="00406AD6">
        <w:rPr>
          <w:color w:val="4D5156"/>
          <w:shd w:val="clear" w:color="auto" w:fill="FFFFFF"/>
        </w:rPr>
        <w:t>) désigne « la politique étrangère fondée sur le calcul des forces et l'intérêt national ».</w:t>
      </w:r>
    </w:p>
    <w:p w:rsidR="00DD44B6" w:rsidRPr="00406AD6" w:rsidRDefault="00DD44B6" w:rsidP="00DD44B6">
      <w:proofErr w:type="spellStart"/>
      <w:r w:rsidRPr="00406AD6">
        <w:rPr>
          <w:b/>
          <w:bCs/>
          <w:color w:val="1B1B1B"/>
        </w:rPr>
        <w:t>Etymologie</w:t>
      </w:r>
      <w:proofErr w:type="spellEnd"/>
      <w:r w:rsidRPr="00406AD6">
        <w:rPr>
          <w:color w:val="1B1B1B"/>
          <w:shd w:val="clear" w:color="auto" w:fill="FFFFFF"/>
        </w:rPr>
        <w:t> : mot allemand signifiant "politique réaliste".</w:t>
      </w:r>
      <w:r w:rsidRPr="00406AD6">
        <w:rPr>
          <w:color w:val="1B1B1B"/>
        </w:rPr>
        <w:br/>
      </w:r>
      <w:r w:rsidRPr="00406AD6">
        <w:rPr>
          <w:color w:val="1B1B1B"/>
        </w:rPr>
        <w:br/>
      </w:r>
      <w:r w:rsidRPr="00406AD6">
        <w:rPr>
          <w:color w:val="1B1B1B"/>
          <w:shd w:val="clear" w:color="auto" w:fill="FFFFFF"/>
        </w:rPr>
        <w:t>Une </w:t>
      </w:r>
      <w:r w:rsidRPr="00406AD6">
        <w:rPr>
          <w:b/>
          <w:bCs/>
          <w:color w:val="1B1B1B"/>
        </w:rPr>
        <w:t>"Realpolitik"</w:t>
      </w:r>
      <w:r w:rsidRPr="00406AD6">
        <w:rPr>
          <w:color w:val="1B1B1B"/>
          <w:shd w:val="clear" w:color="auto" w:fill="FFFFFF"/>
        </w:rPr>
        <w:t> est une </w:t>
      </w:r>
      <w:hyperlink r:id="rId28" w:history="1">
        <w:r w:rsidRPr="00406AD6">
          <w:rPr>
            <w:color w:val="416ED2"/>
            <w:u w:val="single"/>
          </w:rPr>
          <w:t>stratégie</w:t>
        </w:r>
      </w:hyperlink>
      <w:r w:rsidRPr="00406AD6">
        <w:rPr>
          <w:color w:val="1B1B1B"/>
          <w:shd w:val="clear" w:color="auto" w:fill="FFFFFF"/>
        </w:rPr>
        <w:t> politique fondée, non pas sur des a priori idéologiques ou des jugements de </w:t>
      </w:r>
      <w:hyperlink r:id="rId29" w:history="1">
        <w:r w:rsidRPr="00406AD6">
          <w:rPr>
            <w:color w:val="416ED2"/>
            <w:u w:val="single"/>
          </w:rPr>
          <w:t>valeur</w:t>
        </w:r>
      </w:hyperlink>
      <w:r w:rsidRPr="00406AD6">
        <w:rPr>
          <w:color w:val="1B1B1B"/>
          <w:shd w:val="clear" w:color="auto" w:fill="FFFFFF"/>
        </w:rPr>
        <w:t>, mais sur l'importance </w:t>
      </w:r>
      <w:r w:rsidRPr="00406AD6">
        <w:rPr>
          <w:b/>
          <w:bCs/>
          <w:color w:val="1B1B1B"/>
        </w:rPr>
        <w:t>économique ou </w:t>
      </w:r>
      <w:hyperlink r:id="rId30" w:history="1">
        <w:r w:rsidRPr="00406AD6">
          <w:rPr>
            <w:b/>
            <w:bCs/>
            <w:color w:val="416ED2"/>
            <w:u w:val="single"/>
          </w:rPr>
          <w:t>géopolitique</w:t>
        </w:r>
      </w:hyperlink>
      <w:r w:rsidRPr="00406AD6">
        <w:rPr>
          <w:b/>
          <w:bCs/>
          <w:color w:val="1B1B1B"/>
        </w:rPr>
        <w:t> des interlocuteurs</w:t>
      </w:r>
      <w:r w:rsidRPr="00406AD6">
        <w:rPr>
          <w:color w:val="1B1B1B"/>
          <w:shd w:val="clear" w:color="auto" w:fill="FFFFFF"/>
        </w:rPr>
        <w:t>. </w:t>
      </w:r>
      <w:r w:rsidRPr="00406AD6">
        <w:rPr>
          <w:color w:val="1B1B1B"/>
        </w:rPr>
        <w:br/>
      </w:r>
      <w:r w:rsidRPr="00406AD6">
        <w:rPr>
          <w:color w:val="1B1B1B"/>
        </w:rPr>
        <w:br/>
      </w:r>
      <w:r w:rsidRPr="00406AD6">
        <w:rPr>
          <w:color w:val="1B1B1B"/>
          <w:shd w:val="clear" w:color="auto" w:fill="FFFFFF"/>
        </w:rPr>
        <w:t>Une "realpolitik" privilégie l'</w:t>
      </w:r>
      <w:hyperlink r:id="rId31" w:history="1">
        <w:r w:rsidRPr="00406AD6">
          <w:rPr>
            <w:b/>
            <w:bCs/>
            <w:color w:val="416ED2"/>
            <w:u w:val="single"/>
          </w:rPr>
          <w:t>efficacité</w:t>
        </w:r>
      </w:hyperlink>
      <w:r w:rsidRPr="00406AD6">
        <w:rPr>
          <w:b/>
          <w:bCs/>
          <w:color w:val="1B1B1B"/>
        </w:rPr>
        <w:t>, le concret et le </w:t>
      </w:r>
      <w:hyperlink r:id="rId32" w:history="1">
        <w:r w:rsidRPr="00406AD6">
          <w:rPr>
            <w:b/>
            <w:bCs/>
            <w:color w:val="416ED2"/>
            <w:u w:val="single"/>
          </w:rPr>
          <w:t>réalisme</w:t>
        </w:r>
      </w:hyperlink>
      <w:r w:rsidRPr="00406AD6">
        <w:rPr>
          <w:color w:val="1B1B1B"/>
          <w:shd w:val="clear" w:color="auto" w:fill="FFFFFF"/>
        </w:rPr>
        <w:t> par rapport aux considérations de principe, d'</w:t>
      </w:r>
      <w:hyperlink r:id="rId33" w:history="1">
        <w:r w:rsidRPr="00406AD6">
          <w:rPr>
            <w:color w:val="416ED2"/>
            <w:u w:val="single"/>
          </w:rPr>
          <w:t>éthique</w:t>
        </w:r>
      </w:hyperlink>
      <w:r w:rsidRPr="00406AD6">
        <w:rPr>
          <w:color w:val="1B1B1B"/>
          <w:shd w:val="clear" w:color="auto" w:fill="FFFFFF"/>
        </w:rPr>
        <w:t> ou de </w:t>
      </w:r>
      <w:hyperlink r:id="rId34" w:history="1">
        <w:r w:rsidRPr="00406AD6">
          <w:rPr>
            <w:color w:val="416ED2"/>
            <w:u w:val="single"/>
          </w:rPr>
          <w:t>morale</w:t>
        </w:r>
      </w:hyperlink>
      <w:r w:rsidRPr="00406AD6">
        <w:rPr>
          <w:color w:val="1B1B1B"/>
          <w:shd w:val="clear" w:color="auto" w:fill="FFFFFF"/>
        </w:rPr>
        <w:t>. Elle évalue donc les rapports de force en présence et recherche avant tout l'intérêt national.</w:t>
      </w:r>
    </w:p>
    <w:p w:rsidR="00DD44B6" w:rsidRPr="00406AD6" w:rsidRDefault="00DD44B6" w:rsidP="00DD44B6">
      <w:pPr>
        <w:spacing w:after="120" w:line="276" w:lineRule="auto"/>
        <w:jc w:val="both"/>
      </w:pPr>
      <w:r w:rsidRPr="00406AD6">
        <w:t xml:space="preserve">                     </w:t>
      </w:r>
    </w:p>
    <w:p w:rsidR="00DD44B6" w:rsidRPr="00406AD6" w:rsidRDefault="00DD44B6" w:rsidP="009A7ECF">
      <w:pPr>
        <w:spacing w:line="276" w:lineRule="auto"/>
        <w:jc w:val="both"/>
      </w:pPr>
    </w:p>
    <w:sectPr w:rsidR="00DD44B6" w:rsidRPr="00406AD6" w:rsidSect="0078610D">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224E" w:rsidRDefault="007B224E" w:rsidP="00DD44B6">
      <w:r>
        <w:separator/>
      </w:r>
    </w:p>
  </w:endnote>
  <w:endnote w:type="continuationSeparator" w:id="0">
    <w:p w:rsidR="007B224E" w:rsidRDefault="007B224E" w:rsidP="00DD4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2020603050405020304"/>
    <w:charset w:val="00"/>
    <w:family w:val="roman"/>
    <w:pitch w:val="variable"/>
    <w:sig w:usb0="E0002AFF" w:usb1="C0007841" w:usb2="00000009" w:usb3="00000000" w:csb0="000001FF" w:csb1="00000000"/>
  </w:font>
  <w:font w:name="-apple-system-font">
    <w:altName w:val="Cambria"/>
    <w:panose1 w:val="020B0604020202020204"/>
    <w:charset w:val="00"/>
    <w:family w:val="roman"/>
    <w:notTrueType/>
    <w:pitch w:val="default"/>
  </w:font>
  <w:font w:name="roboto">
    <w:altName w:val="Arial"/>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224E" w:rsidRDefault="007B224E" w:rsidP="00DD44B6">
      <w:r>
        <w:separator/>
      </w:r>
    </w:p>
  </w:footnote>
  <w:footnote w:type="continuationSeparator" w:id="0">
    <w:p w:rsidR="007B224E" w:rsidRDefault="007B224E" w:rsidP="00DD44B6">
      <w:r>
        <w:continuationSeparator/>
      </w:r>
    </w:p>
  </w:footnote>
  <w:footnote w:id="1">
    <w:p w:rsidR="005E6A19" w:rsidRPr="00393669" w:rsidRDefault="005E6A19">
      <w:pPr>
        <w:pStyle w:val="Notedebasdepage"/>
        <w:rPr>
          <w:sz w:val="20"/>
          <w:szCs w:val="20"/>
        </w:rPr>
      </w:pPr>
      <w:r w:rsidRPr="00393669">
        <w:rPr>
          <w:rStyle w:val="Appelnotedebasdep"/>
          <w:sz w:val="20"/>
          <w:szCs w:val="20"/>
        </w:rPr>
        <w:footnoteRef/>
      </w:r>
      <w:r w:rsidRPr="00393669">
        <w:rPr>
          <w:sz w:val="20"/>
          <w:szCs w:val="20"/>
        </w:rPr>
        <w:t xml:space="preserve"> Nous soulignons. Cf. également Honoré et Tournier (2008). </w:t>
      </w:r>
    </w:p>
  </w:footnote>
  <w:footnote w:id="2">
    <w:p w:rsidR="005E6A19" w:rsidRPr="005E0064" w:rsidRDefault="005E6A19">
      <w:pPr>
        <w:pStyle w:val="Notedebasdepage"/>
        <w:rPr>
          <w:sz w:val="20"/>
          <w:szCs w:val="20"/>
        </w:rPr>
      </w:pPr>
      <w:r w:rsidRPr="005E0064">
        <w:rPr>
          <w:rStyle w:val="Appelnotedebasdep"/>
          <w:sz w:val="20"/>
          <w:szCs w:val="20"/>
        </w:rPr>
        <w:footnoteRef/>
      </w:r>
      <w:r w:rsidRPr="005E0064">
        <w:rPr>
          <w:sz w:val="20"/>
          <w:szCs w:val="20"/>
        </w:rPr>
        <w:t xml:space="preserve"> </w:t>
      </w:r>
      <w:r w:rsidRPr="005E0064">
        <w:rPr>
          <w:sz w:val="20"/>
          <w:szCs w:val="20"/>
        </w:rPr>
        <w:t xml:space="preserve">Le texte dit en fait : « Je suis celui que je serai ». </w:t>
      </w:r>
    </w:p>
  </w:footnote>
  <w:footnote w:id="3">
    <w:p w:rsidR="005E6A19" w:rsidRPr="00ED21A1" w:rsidRDefault="005E6A19" w:rsidP="00ED21A1">
      <w:pPr>
        <w:pStyle w:val="Notedebasdepage"/>
        <w:jc w:val="both"/>
        <w:rPr>
          <w:sz w:val="20"/>
          <w:szCs w:val="20"/>
        </w:rPr>
      </w:pPr>
      <w:r w:rsidRPr="00ED21A1">
        <w:rPr>
          <w:rStyle w:val="Appelnotedebasdep"/>
          <w:sz w:val="20"/>
          <w:szCs w:val="20"/>
        </w:rPr>
        <w:footnoteRef/>
      </w:r>
      <w:r w:rsidRPr="00ED21A1">
        <w:rPr>
          <w:sz w:val="20"/>
          <w:szCs w:val="20"/>
        </w:rPr>
        <w:t xml:space="preserve"> </w:t>
      </w:r>
      <w:r w:rsidRPr="00ED21A1">
        <w:rPr>
          <w:sz w:val="20"/>
          <w:szCs w:val="20"/>
        </w:rPr>
        <w:t xml:space="preserve">Les autres acceptions </w:t>
      </w:r>
      <w:r>
        <w:rPr>
          <w:sz w:val="20"/>
          <w:szCs w:val="20"/>
        </w:rPr>
        <w:t>(</w:t>
      </w:r>
      <w:r w:rsidRPr="00BB257A">
        <w:rPr>
          <w:i/>
          <w:sz w:val="20"/>
          <w:szCs w:val="20"/>
        </w:rPr>
        <w:t>CNTRL</w:t>
      </w:r>
      <w:r>
        <w:rPr>
          <w:sz w:val="20"/>
          <w:szCs w:val="20"/>
        </w:rPr>
        <w:t xml:space="preserve">) </w:t>
      </w:r>
      <w:r w:rsidRPr="00ED21A1">
        <w:rPr>
          <w:sz w:val="20"/>
          <w:szCs w:val="20"/>
        </w:rPr>
        <w:t xml:space="preserve">qui se disputent l’aire notionnelle nous éloignent du mysticisme apophatique encore davantage : </w:t>
      </w:r>
      <w:r w:rsidRPr="00ED21A1">
        <w:rPr>
          <w:i/>
          <w:color w:val="000000"/>
          <w:sz w:val="20"/>
          <w:szCs w:val="20"/>
        </w:rPr>
        <w:t xml:space="preserve">p. </w:t>
      </w:r>
      <w:proofErr w:type="spellStart"/>
      <w:r w:rsidRPr="00ED21A1">
        <w:rPr>
          <w:i/>
          <w:color w:val="000000"/>
          <w:sz w:val="20"/>
          <w:szCs w:val="20"/>
        </w:rPr>
        <w:t>ext</w:t>
      </w:r>
      <w:proofErr w:type="spellEnd"/>
      <w:r w:rsidRPr="00ED21A1">
        <w:rPr>
          <w:color w:val="000000"/>
          <w:sz w:val="20"/>
          <w:szCs w:val="20"/>
        </w:rPr>
        <w:t xml:space="preserve">., « Interpeller,, apostropher (quelqu’un) dans un discours, dans une prière » - dans quel cas, nous basculons tout au plus dans le mysticisme </w:t>
      </w:r>
      <w:proofErr w:type="spellStart"/>
      <w:r w:rsidRPr="00ED21A1">
        <w:rPr>
          <w:color w:val="000000"/>
          <w:sz w:val="20"/>
          <w:szCs w:val="20"/>
        </w:rPr>
        <w:t>cataphatique</w:t>
      </w:r>
      <w:proofErr w:type="spellEnd"/>
      <w:r w:rsidRPr="00ED21A1">
        <w:rPr>
          <w:color w:val="000000"/>
          <w:sz w:val="20"/>
          <w:szCs w:val="20"/>
        </w:rPr>
        <w:t>. Sans oublier qu’</w:t>
      </w:r>
      <w:r>
        <w:rPr>
          <w:color w:val="000000"/>
          <w:sz w:val="20"/>
          <w:szCs w:val="20"/>
        </w:rPr>
        <w:t>« </w:t>
      </w:r>
      <w:r w:rsidRPr="00ED21A1">
        <w:rPr>
          <w:color w:val="000000"/>
          <w:sz w:val="20"/>
          <w:szCs w:val="20"/>
        </w:rPr>
        <w:t>évoquer</w:t>
      </w:r>
      <w:r>
        <w:rPr>
          <w:color w:val="000000"/>
          <w:sz w:val="20"/>
          <w:szCs w:val="20"/>
        </w:rPr>
        <w:t> »</w:t>
      </w:r>
      <w:r w:rsidRPr="00ED21A1">
        <w:rPr>
          <w:color w:val="000000"/>
          <w:sz w:val="20"/>
          <w:szCs w:val="20"/>
        </w:rPr>
        <w:t>, c’est 2. « Rappeler par ses propos (quelque chose) à la mémoire de (quelqu’un) » ou encore 3. « Faire apparaître par ses propos (quelque chose) à l’esprit ». Dans ce cas, « évoquer » serait encore concevoir l’existence de « quelque chose ».</w:t>
      </w:r>
    </w:p>
  </w:footnote>
  <w:footnote w:id="4">
    <w:p w:rsidR="005E6A19" w:rsidRPr="00ED21A1" w:rsidRDefault="005E6A19" w:rsidP="00ED21A1">
      <w:pPr>
        <w:pStyle w:val="NormalWeb"/>
        <w:spacing w:before="0" w:beforeAutospacing="0" w:after="0" w:afterAutospacing="0"/>
        <w:jc w:val="both"/>
        <w:rPr>
          <w:color w:val="1B1B1B"/>
          <w:sz w:val="20"/>
          <w:szCs w:val="20"/>
        </w:rPr>
      </w:pPr>
      <w:r w:rsidRPr="00ED21A1">
        <w:rPr>
          <w:rStyle w:val="Appelnotedebasdep"/>
          <w:sz w:val="20"/>
          <w:szCs w:val="20"/>
        </w:rPr>
        <w:footnoteRef/>
      </w:r>
      <w:r w:rsidRPr="00ED21A1">
        <w:rPr>
          <w:sz w:val="20"/>
          <w:szCs w:val="20"/>
        </w:rPr>
        <w:t xml:space="preserve"> Cf. Wittgenstein (1993 </w:t>
      </w:r>
      <w:r>
        <w:rPr>
          <w:sz w:val="20"/>
          <w:szCs w:val="20"/>
        </w:rPr>
        <w:t>[</w:t>
      </w:r>
      <w:r w:rsidRPr="00ED21A1">
        <w:rPr>
          <w:sz w:val="20"/>
          <w:szCs w:val="20"/>
        </w:rPr>
        <w:t>1921, puis 1922</w:t>
      </w:r>
      <w:r>
        <w:rPr>
          <w:sz w:val="20"/>
          <w:szCs w:val="20"/>
        </w:rPr>
        <w:t>]</w:t>
      </w:r>
      <w:r w:rsidRPr="00ED21A1">
        <w:rPr>
          <w:sz w:val="20"/>
          <w:szCs w:val="20"/>
        </w:rPr>
        <w:t>, 4.022) : « </w:t>
      </w:r>
      <w:r w:rsidRPr="00ED21A1">
        <w:rPr>
          <w:color w:val="1B1B1B"/>
          <w:sz w:val="20"/>
          <w:szCs w:val="20"/>
        </w:rPr>
        <w:t>La proposition </w:t>
      </w:r>
      <w:r w:rsidRPr="00ED21A1">
        <w:rPr>
          <w:i/>
          <w:iCs/>
          <w:color w:val="1B1B1B"/>
          <w:sz w:val="20"/>
          <w:szCs w:val="20"/>
        </w:rPr>
        <w:t>montre</w:t>
      </w:r>
      <w:r w:rsidRPr="00ED21A1">
        <w:rPr>
          <w:color w:val="1B1B1B"/>
          <w:sz w:val="20"/>
          <w:szCs w:val="20"/>
        </w:rPr>
        <w:t> son sens. La proposition </w:t>
      </w:r>
      <w:r w:rsidRPr="00ED21A1">
        <w:rPr>
          <w:i/>
          <w:iCs/>
          <w:color w:val="1B1B1B"/>
          <w:sz w:val="20"/>
          <w:szCs w:val="20"/>
        </w:rPr>
        <w:t>montre</w:t>
      </w:r>
      <w:r w:rsidRPr="00ED21A1">
        <w:rPr>
          <w:color w:val="1B1B1B"/>
          <w:sz w:val="20"/>
          <w:szCs w:val="20"/>
        </w:rPr>
        <w:t> ce qu'il en est des états de choses </w:t>
      </w:r>
      <w:r w:rsidRPr="00ED21A1">
        <w:rPr>
          <w:i/>
          <w:iCs/>
          <w:color w:val="1B1B1B"/>
          <w:sz w:val="20"/>
          <w:szCs w:val="20"/>
        </w:rPr>
        <w:t>quand</w:t>
      </w:r>
      <w:r w:rsidRPr="00ED21A1">
        <w:rPr>
          <w:color w:val="1B1B1B"/>
          <w:sz w:val="20"/>
          <w:szCs w:val="20"/>
        </w:rPr>
        <w:t> elle est vraie. Et elle </w:t>
      </w:r>
      <w:r w:rsidRPr="00ED21A1">
        <w:rPr>
          <w:i/>
          <w:iCs/>
          <w:color w:val="1B1B1B"/>
          <w:sz w:val="20"/>
          <w:szCs w:val="20"/>
        </w:rPr>
        <w:t>dit qu</w:t>
      </w:r>
      <w:r w:rsidRPr="00ED21A1">
        <w:rPr>
          <w:color w:val="1B1B1B"/>
          <w:sz w:val="20"/>
          <w:szCs w:val="20"/>
        </w:rPr>
        <w:t xml:space="preserve">'il en est ainsi ». Nous traduisons </w:t>
      </w:r>
      <w:proofErr w:type="spellStart"/>
      <w:r w:rsidRPr="00ED21A1">
        <w:rPr>
          <w:i/>
          <w:color w:val="1B1B1B"/>
          <w:sz w:val="20"/>
          <w:szCs w:val="20"/>
        </w:rPr>
        <w:t>wenn</w:t>
      </w:r>
      <w:proofErr w:type="spellEnd"/>
      <w:r w:rsidRPr="00ED21A1">
        <w:rPr>
          <w:i/>
          <w:color w:val="1B1B1B"/>
          <w:sz w:val="20"/>
          <w:szCs w:val="20"/>
        </w:rPr>
        <w:t xml:space="preserve"> </w:t>
      </w:r>
      <w:r w:rsidRPr="00ED21A1">
        <w:rPr>
          <w:color w:val="1B1B1B"/>
          <w:sz w:val="20"/>
          <w:szCs w:val="20"/>
        </w:rPr>
        <w:t xml:space="preserve">par « si » (« si elle est vraie » ; cf. </w:t>
      </w:r>
      <w:r w:rsidRPr="00ED21A1">
        <w:rPr>
          <w:color w:val="1B1B1B"/>
          <w:sz w:val="20"/>
          <w:szCs w:val="20"/>
        </w:rPr>
        <w:t>Bouveresse, 1978</w:t>
      </w:r>
      <w:r>
        <w:rPr>
          <w:color w:val="1B1B1B"/>
          <w:sz w:val="20"/>
          <w:szCs w:val="20"/>
        </w:rPr>
        <w:t> :</w:t>
      </w:r>
      <w:r w:rsidRPr="00ED21A1">
        <w:rPr>
          <w:color w:val="1B1B1B"/>
          <w:sz w:val="20"/>
          <w:szCs w:val="20"/>
        </w:rPr>
        <w:t>158</w:t>
      </w:r>
      <w:r>
        <w:rPr>
          <w:color w:val="1B1B1B"/>
          <w:sz w:val="20"/>
          <w:szCs w:val="20"/>
        </w:rPr>
        <w:t xml:space="preserve"> ; </w:t>
      </w:r>
      <w:r w:rsidRPr="00ED21A1">
        <w:rPr>
          <w:color w:val="1B1B1B"/>
          <w:sz w:val="20"/>
          <w:szCs w:val="20"/>
        </w:rPr>
        <w:t>Colas-Blaise 2013</w:t>
      </w:r>
      <w:r>
        <w:rPr>
          <w:color w:val="1B1B1B"/>
          <w:sz w:val="20"/>
          <w:szCs w:val="20"/>
        </w:rPr>
        <w:t xml:space="preserve"> : </w:t>
      </w:r>
      <w:r w:rsidRPr="00ED21A1">
        <w:rPr>
          <w:color w:val="1B1B1B"/>
          <w:sz w:val="20"/>
          <w:szCs w:val="20"/>
        </w:rPr>
        <w:t xml:space="preserve">56). </w:t>
      </w:r>
    </w:p>
  </w:footnote>
  <w:footnote w:id="5">
    <w:p w:rsidR="005E6A19" w:rsidRPr="004036D9" w:rsidRDefault="005E6A19">
      <w:pPr>
        <w:pStyle w:val="Notedebasdepage"/>
        <w:rPr>
          <w:sz w:val="20"/>
          <w:szCs w:val="20"/>
        </w:rPr>
      </w:pPr>
      <w:r w:rsidRPr="004036D9">
        <w:rPr>
          <w:rStyle w:val="Appelnotedebasdep"/>
          <w:sz w:val="20"/>
          <w:szCs w:val="20"/>
        </w:rPr>
        <w:footnoteRef/>
      </w:r>
      <w:r w:rsidRPr="004036D9">
        <w:rPr>
          <w:sz w:val="20"/>
          <w:szCs w:val="20"/>
        </w:rPr>
        <w:t xml:space="preserve"> Voir aussi Michel de </w:t>
      </w:r>
      <w:proofErr w:type="spellStart"/>
      <w:r w:rsidRPr="004036D9">
        <w:rPr>
          <w:sz w:val="20"/>
          <w:szCs w:val="20"/>
        </w:rPr>
        <w:t>Certeau</w:t>
      </w:r>
      <w:proofErr w:type="spellEnd"/>
      <w:r w:rsidRPr="004036D9">
        <w:rPr>
          <w:sz w:val="20"/>
          <w:szCs w:val="20"/>
        </w:rPr>
        <w:t xml:space="preserve">, Louis Panier, Jacques </w:t>
      </w:r>
      <w:proofErr w:type="spellStart"/>
      <w:r w:rsidRPr="004036D9">
        <w:rPr>
          <w:sz w:val="20"/>
          <w:szCs w:val="20"/>
        </w:rPr>
        <w:t>Hassoun</w:t>
      </w:r>
      <w:proofErr w:type="spellEnd"/>
      <w:r w:rsidRPr="004036D9">
        <w:rPr>
          <w:sz w:val="20"/>
          <w:szCs w:val="20"/>
        </w:rPr>
        <w:t xml:space="preserve"> et Jean-Noël </w:t>
      </w:r>
      <w:proofErr w:type="spellStart"/>
      <w:r w:rsidRPr="004036D9">
        <w:rPr>
          <w:sz w:val="20"/>
          <w:szCs w:val="20"/>
        </w:rPr>
        <w:t>Vuarnet</w:t>
      </w:r>
      <w:proofErr w:type="spellEnd"/>
      <w:r w:rsidRPr="004036D9">
        <w:rPr>
          <w:sz w:val="20"/>
          <w:szCs w:val="20"/>
        </w:rPr>
        <w:t xml:space="preserve"> (1986).</w:t>
      </w:r>
    </w:p>
  </w:footnote>
  <w:footnote w:id="6">
    <w:p w:rsidR="005E6A19" w:rsidRPr="00B93D5C" w:rsidRDefault="005E6A19" w:rsidP="00B93D5C">
      <w:pPr>
        <w:jc w:val="both"/>
        <w:rPr>
          <w:sz w:val="20"/>
          <w:szCs w:val="20"/>
        </w:rPr>
      </w:pPr>
      <w:r w:rsidRPr="0036305D">
        <w:rPr>
          <w:rStyle w:val="Appelnotedebasdep"/>
          <w:sz w:val="20"/>
          <w:szCs w:val="20"/>
        </w:rPr>
        <w:footnoteRef/>
      </w:r>
      <w:r w:rsidRPr="0036305D">
        <w:rPr>
          <w:sz w:val="20"/>
          <w:szCs w:val="20"/>
          <w:lang w:val="en-US"/>
        </w:rPr>
        <w:t xml:space="preserve"> Cf. National Day of Prayer and Remembrance Service, the National Cathedral, Washington, D.C., September 14, </w:t>
      </w:r>
      <w:proofErr w:type="gramStart"/>
      <w:r w:rsidRPr="0036305D">
        <w:rPr>
          <w:sz w:val="20"/>
          <w:szCs w:val="20"/>
          <w:lang w:val="en-US"/>
        </w:rPr>
        <w:t>2001 :</w:t>
      </w:r>
      <w:proofErr w:type="gramEnd"/>
      <w:r w:rsidRPr="0036305D">
        <w:rPr>
          <w:sz w:val="20"/>
          <w:szCs w:val="20"/>
          <w:lang w:val="en-US"/>
        </w:rPr>
        <w:t xml:space="preserve"> </w:t>
      </w:r>
      <w:r w:rsidRPr="0036305D">
        <w:rPr>
          <w:i/>
          <w:sz w:val="20"/>
          <w:szCs w:val="20"/>
          <w:lang w:val="en-US"/>
        </w:rPr>
        <w:t>As we have been assured, neither death nor life, nor angels nor principalities nor powers, nor things present</w:t>
      </w:r>
      <w:r>
        <w:rPr>
          <w:i/>
          <w:sz w:val="20"/>
          <w:szCs w:val="20"/>
          <w:lang w:val="en-US"/>
        </w:rPr>
        <w:t>,</w:t>
      </w:r>
      <w:r w:rsidRPr="0036305D">
        <w:rPr>
          <w:i/>
          <w:sz w:val="20"/>
          <w:szCs w:val="20"/>
          <w:lang w:val="en-US"/>
        </w:rPr>
        <w:t xml:space="preserve"> nor things to come, nor height nor depth, can separate us from God’s love.</w:t>
      </w:r>
      <w:r w:rsidRPr="0036305D">
        <w:rPr>
          <w:sz w:val="20"/>
          <w:szCs w:val="20"/>
          <w:lang w:val="en-US"/>
        </w:rPr>
        <w:t xml:space="preserve"> </w:t>
      </w:r>
      <w:proofErr w:type="spellStart"/>
      <w:r w:rsidRPr="0036305D">
        <w:rPr>
          <w:sz w:val="20"/>
          <w:szCs w:val="20"/>
          <w:lang w:val="en-US"/>
        </w:rPr>
        <w:t>Disponible</w:t>
      </w:r>
      <w:proofErr w:type="spellEnd"/>
      <w:r w:rsidRPr="0036305D">
        <w:rPr>
          <w:sz w:val="20"/>
          <w:szCs w:val="20"/>
          <w:lang w:val="en-US"/>
        </w:rPr>
        <w:t xml:space="preserve"> </w:t>
      </w:r>
      <w:proofErr w:type="gramStart"/>
      <w:r w:rsidRPr="0036305D">
        <w:rPr>
          <w:sz w:val="20"/>
          <w:szCs w:val="20"/>
          <w:lang w:val="en-US"/>
        </w:rPr>
        <w:t>sur :</w:t>
      </w:r>
      <w:proofErr w:type="gramEnd"/>
      <w:r w:rsidRPr="0036305D">
        <w:rPr>
          <w:sz w:val="20"/>
          <w:szCs w:val="20"/>
          <w:lang w:val="en-US"/>
        </w:rPr>
        <w:t xml:space="preserve"> https://www.americanrhetoric.com &gt; speeches (</w:t>
      </w:r>
      <w:proofErr w:type="spellStart"/>
      <w:r w:rsidRPr="0036305D">
        <w:rPr>
          <w:sz w:val="20"/>
          <w:szCs w:val="20"/>
          <w:lang w:val="en-US"/>
        </w:rPr>
        <w:t>consulté</w:t>
      </w:r>
      <w:proofErr w:type="spellEnd"/>
      <w:r w:rsidRPr="0036305D">
        <w:rPr>
          <w:sz w:val="20"/>
          <w:szCs w:val="20"/>
          <w:lang w:val="en-US"/>
        </w:rPr>
        <w:t xml:space="preserve"> le 15/12/2023). </w:t>
      </w:r>
      <w:r w:rsidRPr="00B93D5C">
        <w:rPr>
          <w:sz w:val="20"/>
          <w:szCs w:val="20"/>
          <w:lang w:val="en-US"/>
        </w:rPr>
        <w:t xml:space="preserve">Il </w:t>
      </w:r>
      <w:proofErr w:type="spellStart"/>
      <w:r w:rsidRPr="00B93D5C">
        <w:rPr>
          <w:sz w:val="20"/>
          <w:szCs w:val="20"/>
          <w:lang w:val="en-US"/>
        </w:rPr>
        <w:t>s’agit</w:t>
      </w:r>
      <w:proofErr w:type="spellEnd"/>
      <w:r w:rsidRPr="00B93D5C">
        <w:rPr>
          <w:sz w:val="20"/>
          <w:szCs w:val="20"/>
          <w:lang w:val="en-US"/>
        </w:rPr>
        <w:t xml:space="preserve"> </w:t>
      </w:r>
      <w:proofErr w:type="spellStart"/>
      <w:r w:rsidRPr="00B93D5C">
        <w:rPr>
          <w:sz w:val="20"/>
          <w:szCs w:val="20"/>
          <w:lang w:val="en-US"/>
        </w:rPr>
        <w:t>d’une</w:t>
      </w:r>
      <w:proofErr w:type="spellEnd"/>
      <w:r w:rsidRPr="00B93D5C">
        <w:rPr>
          <w:sz w:val="20"/>
          <w:szCs w:val="20"/>
          <w:lang w:val="en-US"/>
        </w:rPr>
        <w:t xml:space="preserve"> citation </w:t>
      </w:r>
      <w:proofErr w:type="spellStart"/>
      <w:r w:rsidRPr="00B93D5C">
        <w:rPr>
          <w:sz w:val="20"/>
          <w:szCs w:val="20"/>
          <w:lang w:val="en-US"/>
        </w:rPr>
        <w:t>fidèle</w:t>
      </w:r>
      <w:proofErr w:type="spellEnd"/>
      <w:r w:rsidRPr="00B93D5C">
        <w:rPr>
          <w:sz w:val="20"/>
          <w:szCs w:val="20"/>
          <w:lang w:val="en-US"/>
        </w:rPr>
        <w:t xml:space="preserve"> (sans que la source </w:t>
      </w:r>
      <w:proofErr w:type="spellStart"/>
      <w:r w:rsidRPr="00B93D5C">
        <w:rPr>
          <w:sz w:val="20"/>
          <w:szCs w:val="20"/>
          <w:lang w:val="en-US"/>
        </w:rPr>
        <w:t>soit</w:t>
      </w:r>
      <w:proofErr w:type="spellEnd"/>
      <w:r w:rsidRPr="00B93D5C">
        <w:rPr>
          <w:sz w:val="20"/>
          <w:szCs w:val="20"/>
          <w:lang w:val="en-US"/>
        </w:rPr>
        <w:t xml:space="preserve"> </w:t>
      </w:r>
      <w:proofErr w:type="spellStart"/>
      <w:r w:rsidRPr="00B93D5C">
        <w:rPr>
          <w:sz w:val="20"/>
          <w:szCs w:val="20"/>
          <w:lang w:val="en-US"/>
        </w:rPr>
        <w:t>indiquée</w:t>
      </w:r>
      <w:proofErr w:type="spellEnd"/>
      <w:r w:rsidRPr="00B93D5C">
        <w:rPr>
          <w:sz w:val="20"/>
          <w:szCs w:val="20"/>
          <w:lang w:val="en-US"/>
        </w:rPr>
        <w:t xml:space="preserve">) du sermon fait par C. H. Spurgeon </w:t>
      </w:r>
      <w:proofErr w:type="spellStart"/>
      <w:r w:rsidRPr="00B93D5C">
        <w:rPr>
          <w:sz w:val="20"/>
          <w:szCs w:val="20"/>
          <w:lang w:val="en-US"/>
        </w:rPr>
        <w:t>en</w:t>
      </w:r>
      <w:proofErr w:type="spellEnd"/>
      <w:r w:rsidRPr="00B93D5C">
        <w:rPr>
          <w:sz w:val="20"/>
          <w:szCs w:val="20"/>
          <w:lang w:val="en-US"/>
        </w:rPr>
        <w:t xml:space="preserve"> 1874</w:t>
      </w:r>
      <w:r>
        <w:rPr>
          <w:sz w:val="20"/>
          <w:szCs w:val="20"/>
          <w:lang w:val="en-US"/>
        </w:rPr>
        <w:t> </w:t>
      </w:r>
      <w:r w:rsidRPr="00B93D5C">
        <w:rPr>
          <w:color w:val="1B1B1B"/>
          <w:sz w:val="20"/>
          <w:szCs w:val="20"/>
          <w:shd w:val="clear" w:color="auto" w:fill="FFFFFF"/>
          <w:lang w:val="en-US"/>
        </w:rPr>
        <w:t xml:space="preserve">: </w:t>
      </w:r>
      <w:r w:rsidRPr="00B93D5C">
        <w:rPr>
          <w:i/>
          <w:color w:val="1B1B1B"/>
          <w:sz w:val="20"/>
          <w:szCs w:val="20"/>
          <w:shd w:val="clear" w:color="auto" w:fill="FFFFFF"/>
          <w:lang w:val="en-US"/>
        </w:rPr>
        <w:t>For I am persuaded, that neither death, nor life, nor angels, nor principalities, nor powers, nor things present, nor things to come, nor height, nor depth, nor any other creature, shall be able to separate us from the love of God, which is in Christ Jesus our Lord</w:t>
      </w:r>
      <w:r>
        <w:rPr>
          <w:i/>
          <w:color w:val="1B1B1B"/>
          <w:sz w:val="20"/>
          <w:szCs w:val="20"/>
          <w:shd w:val="clear" w:color="auto" w:fill="FFFFFF"/>
          <w:lang w:val="en-US"/>
        </w:rPr>
        <w:t xml:space="preserve"> </w:t>
      </w:r>
      <w:r w:rsidRPr="00B93D5C">
        <w:rPr>
          <w:color w:val="1B1B1B"/>
          <w:sz w:val="20"/>
          <w:szCs w:val="20"/>
          <w:shd w:val="clear" w:color="auto" w:fill="FFFFFF"/>
          <w:lang w:val="en-US"/>
        </w:rPr>
        <w:t>(Sermon delivered on Lord’s-Day Morning, June 7, 1874, by C. H. Spurgeon, At the Metropolitan Tabernacle, Newington ; Spurgeon’s Sermons, 1874, Vol. 20)</w:t>
      </w:r>
      <w:r>
        <w:rPr>
          <w:color w:val="1B1B1B"/>
          <w:sz w:val="20"/>
          <w:szCs w:val="20"/>
          <w:shd w:val="clear" w:color="auto" w:fill="FFFFFF"/>
          <w:lang w:val="en-US"/>
        </w:rPr>
        <w:t xml:space="preserve">. </w:t>
      </w:r>
      <w:r w:rsidRPr="00662C09">
        <w:rPr>
          <w:sz w:val="20"/>
          <w:szCs w:val="20"/>
          <w:lang w:val="en-US"/>
        </w:rPr>
        <w:t>Sp</w:t>
      </w:r>
      <w:r>
        <w:rPr>
          <w:sz w:val="20"/>
          <w:szCs w:val="20"/>
          <w:lang w:val="en-US"/>
        </w:rPr>
        <w:t>ur</w:t>
      </w:r>
      <w:r w:rsidRPr="00662C09">
        <w:rPr>
          <w:sz w:val="20"/>
          <w:szCs w:val="20"/>
          <w:lang w:val="en-US"/>
        </w:rPr>
        <w:t>geon</w:t>
      </w:r>
      <w:r>
        <w:rPr>
          <w:sz w:val="20"/>
          <w:szCs w:val="20"/>
          <w:lang w:val="en-US"/>
        </w:rPr>
        <w:t xml:space="preserve"> </w:t>
      </w:r>
      <w:proofErr w:type="spellStart"/>
      <w:r>
        <w:rPr>
          <w:sz w:val="20"/>
          <w:szCs w:val="20"/>
          <w:lang w:val="en-US"/>
        </w:rPr>
        <w:t>lui-même</w:t>
      </w:r>
      <w:proofErr w:type="spellEnd"/>
      <w:r>
        <w:rPr>
          <w:sz w:val="20"/>
          <w:szCs w:val="20"/>
          <w:lang w:val="en-US"/>
        </w:rPr>
        <w:t xml:space="preserve"> cite Saint Paul (</w:t>
      </w:r>
      <w:r w:rsidRPr="00662C09">
        <w:rPr>
          <w:i/>
          <w:sz w:val="20"/>
          <w:szCs w:val="20"/>
          <w:lang w:val="en-US"/>
        </w:rPr>
        <w:t>Romans</w:t>
      </w:r>
      <w:r>
        <w:rPr>
          <w:sz w:val="20"/>
          <w:szCs w:val="20"/>
          <w:lang w:val="en-US"/>
        </w:rPr>
        <w:t xml:space="preserve"> </w:t>
      </w:r>
      <w:proofErr w:type="gramStart"/>
      <w:r>
        <w:rPr>
          <w:sz w:val="20"/>
          <w:szCs w:val="20"/>
          <w:lang w:val="en-US"/>
        </w:rPr>
        <w:t>8 :</w:t>
      </w:r>
      <w:proofErr w:type="gramEnd"/>
      <w:r>
        <w:rPr>
          <w:sz w:val="20"/>
          <w:szCs w:val="20"/>
          <w:lang w:val="en-US"/>
        </w:rPr>
        <w:t xml:space="preserve"> 38-39) : </w:t>
      </w:r>
      <w:r w:rsidRPr="00B93D5C">
        <w:rPr>
          <w:i/>
          <w:sz w:val="20"/>
          <w:szCs w:val="20"/>
          <w:lang w:val="en-US"/>
        </w:rPr>
        <w:t xml:space="preserve">38 For I am sure that </w:t>
      </w:r>
      <w:r w:rsidRPr="00B93D5C">
        <w:rPr>
          <w:i/>
          <w:color w:val="1B1B1B"/>
          <w:sz w:val="20"/>
          <w:szCs w:val="20"/>
          <w:shd w:val="clear" w:color="auto" w:fill="FFFFFF"/>
          <w:lang w:val="en-US"/>
        </w:rPr>
        <w:t>neither death nor life, nor angels nor rulers,  nor things present nor things to come, nor powers,</w:t>
      </w:r>
      <w:r>
        <w:rPr>
          <w:i/>
          <w:color w:val="1B1B1B"/>
          <w:sz w:val="20"/>
          <w:szCs w:val="20"/>
          <w:shd w:val="clear" w:color="auto" w:fill="FFFFFF"/>
          <w:lang w:val="en-US"/>
        </w:rPr>
        <w:t xml:space="preserve"> </w:t>
      </w:r>
      <w:r w:rsidRPr="00B93D5C">
        <w:rPr>
          <w:i/>
          <w:color w:val="1B1B1B"/>
          <w:sz w:val="20"/>
          <w:szCs w:val="20"/>
          <w:shd w:val="clear" w:color="auto" w:fill="FFFFFF"/>
          <w:lang w:val="en-US"/>
        </w:rPr>
        <w:t>39 nor height nor depth, nor anything else in all creation, will be able to separate us from the love of God in Christ Jesus our Lord</w:t>
      </w:r>
      <w:r>
        <w:rPr>
          <w:i/>
          <w:color w:val="1B1B1B"/>
          <w:sz w:val="20"/>
          <w:szCs w:val="20"/>
          <w:shd w:val="clear" w:color="auto" w:fill="FFFFFF"/>
          <w:lang w:val="en-US"/>
        </w:rPr>
        <w:t xml:space="preserve">. </w:t>
      </w:r>
      <w:r w:rsidRPr="00B93D5C">
        <w:rPr>
          <w:color w:val="1B1B1B"/>
          <w:sz w:val="20"/>
          <w:szCs w:val="20"/>
          <w:shd w:val="clear" w:color="auto" w:fill="FFFFFF"/>
        </w:rPr>
        <w:t xml:space="preserve">Disponible sur : </w:t>
      </w:r>
      <w:hyperlink r:id="rId1" w:history="1">
        <w:r w:rsidRPr="00B93D5C">
          <w:rPr>
            <w:rStyle w:val="Lienhypertexte"/>
            <w:sz w:val="20"/>
            <w:szCs w:val="20"/>
            <w:shd w:val="clear" w:color="auto" w:fill="FFFFFF"/>
          </w:rPr>
          <w:t>https://www.bibleref.com</w:t>
        </w:r>
      </w:hyperlink>
      <w:r w:rsidRPr="00B93D5C">
        <w:rPr>
          <w:color w:val="1B1B1B"/>
          <w:sz w:val="20"/>
          <w:szCs w:val="20"/>
          <w:shd w:val="clear" w:color="auto" w:fill="FFFFFF"/>
        </w:rPr>
        <w:t xml:space="preserve"> &gt; Romans &gt; Romans-chapter</w:t>
      </w:r>
      <w:r>
        <w:rPr>
          <w:color w:val="1B1B1B"/>
          <w:sz w:val="20"/>
          <w:szCs w:val="20"/>
          <w:shd w:val="clear" w:color="auto" w:fill="FFFFFF"/>
        </w:rPr>
        <w:t>-</w:t>
      </w:r>
      <w:r w:rsidRPr="00B93D5C">
        <w:rPr>
          <w:color w:val="1B1B1B"/>
          <w:sz w:val="20"/>
          <w:szCs w:val="20"/>
          <w:shd w:val="clear" w:color="auto" w:fill="FFFFFF"/>
        </w:rPr>
        <w:t xml:space="preserve">8 (consulté le 15/12/2023). </w:t>
      </w:r>
    </w:p>
  </w:footnote>
  <w:footnote w:id="7">
    <w:p w:rsidR="00C73EFC" w:rsidRPr="00C73EFC" w:rsidRDefault="00C73EFC" w:rsidP="00C73EFC">
      <w:pPr>
        <w:pStyle w:val="Notedebasdepage"/>
        <w:jc w:val="both"/>
        <w:rPr>
          <w:sz w:val="20"/>
          <w:szCs w:val="20"/>
          <w:lang w:val="en-US"/>
        </w:rPr>
      </w:pPr>
      <w:r>
        <w:rPr>
          <w:rStyle w:val="Appelnotedebasdep"/>
        </w:rPr>
        <w:footnoteRef/>
      </w:r>
      <w:r w:rsidRPr="00C73EFC">
        <w:rPr>
          <w:lang w:val="en-US"/>
        </w:rPr>
        <w:t xml:space="preserve"> </w:t>
      </w:r>
      <w:r w:rsidRPr="00C73EFC">
        <w:rPr>
          <w:i/>
          <w:sz w:val="20"/>
          <w:szCs w:val="20"/>
          <w:lang w:val="en-US"/>
        </w:rPr>
        <w:t>But this very thing, the place and meaning of this “event”, remains ineffable, like an intuition without concept, like a unicity with no generality on the horizon or with no horizon at all, out of range for a language that admits its powerlessness and so is reduced to pronouncing mechanically a date, repeating it endlessly, as a kind of ritual incantation, a conjuring poem, a journalistic litany or rhetorical refrain that admits to not knowing what it’s talking about. We do not in fact know what we are saying or naming in this way: September 11</w:t>
      </w:r>
      <w:r w:rsidRPr="00C73EFC">
        <w:rPr>
          <w:sz w:val="20"/>
          <w:szCs w:val="20"/>
          <w:lang w:val="en-US"/>
        </w:rPr>
        <w:t xml:space="preserve">, le 11 </w:t>
      </w:r>
      <w:proofErr w:type="spellStart"/>
      <w:r w:rsidRPr="00C73EFC">
        <w:rPr>
          <w:sz w:val="20"/>
          <w:szCs w:val="20"/>
          <w:lang w:val="en-US"/>
        </w:rPr>
        <w:t>septembre</w:t>
      </w:r>
      <w:proofErr w:type="spellEnd"/>
      <w:r w:rsidRPr="00C73EFC">
        <w:rPr>
          <w:sz w:val="20"/>
          <w:szCs w:val="20"/>
          <w:lang w:val="en-US"/>
        </w:rPr>
        <w:t xml:space="preserve">, </w:t>
      </w:r>
      <w:r w:rsidRPr="00C73EFC">
        <w:rPr>
          <w:i/>
          <w:sz w:val="20"/>
          <w:szCs w:val="20"/>
          <w:lang w:val="en-US"/>
        </w:rPr>
        <w:t>Septem</w:t>
      </w:r>
      <w:r w:rsidR="00A66DCE">
        <w:rPr>
          <w:i/>
          <w:sz w:val="20"/>
          <w:szCs w:val="20"/>
          <w:lang w:val="en-US"/>
        </w:rPr>
        <w:t>b</w:t>
      </w:r>
      <w:r w:rsidRPr="00C73EFC">
        <w:rPr>
          <w:i/>
          <w:sz w:val="20"/>
          <w:szCs w:val="20"/>
          <w:lang w:val="en-US"/>
        </w:rPr>
        <w:t>er 11</w:t>
      </w:r>
      <w:r w:rsidRPr="00C73EFC">
        <w:rPr>
          <w:sz w:val="20"/>
          <w:szCs w:val="20"/>
          <w:lang w:val="en-US"/>
        </w:rPr>
        <w:t xml:space="preserve">. </w:t>
      </w:r>
    </w:p>
  </w:footnote>
  <w:footnote w:id="8">
    <w:p w:rsidR="005E6A19" w:rsidRPr="00C95FE9" w:rsidRDefault="005E6A19" w:rsidP="00FD419D">
      <w:pPr>
        <w:jc w:val="both"/>
        <w:rPr>
          <w:sz w:val="20"/>
          <w:szCs w:val="20"/>
        </w:rPr>
      </w:pPr>
      <w:r w:rsidRPr="00C95FE9">
        <w:rPr>
          <w:rStyle w:val="Appelnotedebasdep"/>
          <w:sz w:val="20"/>
          <w:szCs w:val="20"/>
        </w:rPr>
        <w:footnoteRef/>
      </w:r>
      <w:r w:rsidRPr="00C95FE9">
        <w:rPr>
          <w:sz w:val="20"/>
          <w:szCs w:val="20"/>
          <w:lang w:val="en-US"/>
        </w:rPr>
        <w:t xml:space="preserve"> </w:t>
      </w:r>
      <w:r w:rsidRPr="00C95FE9">
        <w:rPr>
          <w:i/>
          <w:sz w:val="20"/>
          <w:szCs w:val="20"/>
          <w:lang w:val="en-US"/>
        </w:rPr>
        <w:t>Freedom at War with Fear</w:t>
      </w:r>
      <w:r w:rsidRPr="00C95FE9">
        <w:rPr>
          <w:sz w:val="20"/>
          <w:szCs w:val="20"/>
          <w:lang w:val="en-US"/>
        </w:rPr>
        <w:t xml:space="preserve"> (Georges W. Bush, </w:t>
      </w:r>
      <w:r w:rsidRPr="00C95FE9">
        <w:rPr>
          <w:i/>
          <w:sz w:val="20"/>
          <w:szCs w:val="20"/>
          <w:lang w:val="en-US"/>
        </w:rPr>
        <w:t>Address to a joint session of Congress and the American people,</w:t>
      </w:r>
      <w:r w:rsidRPr="00C95FE9">
        <w:rPr>
          <w:sz w:val="20"/>
          <w:szCs w:val="20"/>
          <w:lang w:val="en-US"/>
        </w:rPr>
        <w:t xml:space="preserve"> </w:t>
      </w:r>
      <w:r>
        <w:rPr>
          <w:sz w:val="20"/>
          <w:szCs w:val="20"/>
          <w:lang w:val="en-US"/>
        </w:rPr>
        <w:t>S</w:t>
      </w:r>
      <w:r w:rsidRPr="00C95FE9">
        <w:rPr>
          <w:sz w:val="20"/>
          <w:szCs w:val="20"/>
          <w:lang w:val="en-US"/>
        </w:rPr>
        <w:t>eptemb</w:t>
      </w:r>
      <w:r>
        <w:rPr>
          <w:sz w:val="20"/>
          <w:szCs w:val="20"/>
          <w:lang w:val="en-US"/>
        </w:rPr>
        <w:t xml:space="preserve">er 20, </w:t>
      </w:r>
      <w:r w:rsidRPr="00C95FE9">
        <w:rPr>
          <w:sz w:val="20"/>
          <w:szCs w:val="20"/>
          <w:lang w:val="en-US"/>
        </w:rPr>
        <w:t xml:space="preserve">2001. </w:t>
      </w:r>
      <w:r w:rsidRPr="00C95FE9">
        <w:rPr>
          <w:sz w:val="20"/>
          <w:szCs w:val="20"/>
        </w:rPr>
        <w:t xml:space="preserve">Disponible sur : </w:t>
      </w:r>
      <w:hyperlink r:id="rId2" w:history="1">
        <w:r w:rsidRPr="00C95FE9">
          <w:rPr>
            <w:rStyle w:val="Lienhypertexte"/>
            <w:sz w:val="20"/>
            <w:szCs w:val="20"/>
          </w:rPr>
          <w:t>https://georgewbush-whitehouse.archives.gov/news/releases/2001/09/20010920-8.html</w:t>
        </w:r>
      </w:hyperlink>
      <w:r w:rsidRPr="00C95FE9">
        <w:rPr>
          <w:sz w:val="20"/>
          <w:szCs w:val="20"/>
        </w:rPr>
        <w:t xml:space="preserve"> (consulté le 15/1</w:t>
      </w:r>
      <w:r>
        <w:rPr>
          <w:sz w:val="20"/>
          <w:szCs w:val="20"/>
        </w:rPr>
        <w:t>2</w:t>
      </w:r>
      <w:r w:rsidRPr="00C95FE9">
        <w:rPr>
          <w:sz w:val="20"/>
          <w:szCs w:val="20"/>
        </w:rPr>
        <w:t>/2023)).</w:t>
      </w:r>
    </w:p>
  </w:footnote>
  <w:footnote w:id="9">
    <w:p w:rsidR="00A66DCE" w:rsidRPr="00A66DCE" w:rsidRDefault="00A66DCE" w:rsidP="00A66DCE">
      <w:pPr>
        <w:pStyle w:val="Notedebasdepage"/>
        <w:jc w:val="both"/>
        <w:rPr>
          <w:sz w:val="20"/>
          <w:szCs w:val="20"/>
        </w:rPr>
      </w:pPr>
      <w:r>
        <w:rPr>
          <w:rStyle w:val="Appelnotedebasdep"/>
        </w:rPr>
        <w:footnoteRef/>
      </w:r>
      <w:r w:rsidRPr="00A66DCE">
        <w:t xml:space="preserve"> </w:t>
      </w:r>
      <w:r w:rsidRPr="00A66DCE">
        <w:rPr>
          <w:sz w:val="20"/>
          <w:szCs w:val="20"/>
        </w:rPr>
        <w:t xml:space="preserve">Derrida (2001) souligne la différence entre le terrorisme et un incident privé comme le crime commis par jalousie, par exemple. </w:t>
      </w:r>
    </w:p>
  </w:footnote>
  <w:footnote w:id="10">
    <w:p w:rsidR="005E6A19" w:rsidRPr="00C95FE9" w:rsidRDefault="005E6A19" w:rsidP="00542C6A">
      <w:pPr>
        <w:autoSpaceDE w:val="0"/>
        <w:autoSpaceDN w:val="0"/>
        <w:adjustRightInd w:val="0"/>
        <w:jc w:val="both"/>
        <w:rPr>
          <w:i/>
          <w:color w:val="1B1B1B"/>
          <w:sz w:val="20"/>
          <w:szCs w:val="20"/>
          <w:shd w:val="clear" w:color="auto" w:fill="FFFFFF"/>
          <w:lang w:val="en-US"/>
        </w:rPr>
      </w:pPr>
      <w:r w:rsidRPr="00F535F0">
        <w:rPr>
          <w:rStyle w:val="Appelnotedebasdep"/>
          <w:sz w:val="20"/>
          <w:szCs w:val="20"/>
        </w:rPr>
        <w:footnoteRef/>
      </w:r>
      <w:r w:rsidRPr="00F535F0">
        <w:rPr>
          <w:sz w:val="20"/>
          <w:szCs w:val="20"/>
          <w:lang w:val="en-US"/>
        </w:rPr>
        <w:t xml:space="preserve"> </w:t>
      </w:r>
      <w:r>
        <w:rPr>
          <w:sz w:val="20"/>
          <w:szCs w:val="20"/>
          <w:lang w:val="en-US"/>
        </w:rPr>
        <w:t xml:space="preserve">Cf. G. W. Bush, </w:t>
      </w:r>
      <w:r w:rsidRPr="000A5583">
        <w:rPr>
          <w:rFonts w:eastAsiaTheme="minorHAnsi"/>
          <w:i/>
          <w:sz w:val="20"/>
          <w:szCs w:val="20"/>
          <w:lang w:val="en-US" w:eastAsia="en-US"/>
        </w:rPr>
        <w:t>Address to a joint session of Congress and the American people</w:t>
      </w:r>
      <w:r>
        <w:rPr>
          <w:rFonts w:eastAsiaTheme="minorHAnsi"/>
          <w:sz w:val="20"/>
          <w:szCs w:val="20"/>
          <w:lang w:val="en-US" w:eastAsia="en-US"/>
        </w:rPr>
        <w:t xml:space="preserve">, 20 September </w:t>
      </w:r>
      <w:proofErr w:type="gramStart"/>
      <w:r w:rsidRPr="00F535F0">
        <w:rPr>
          <w:rFonts w:eastAsiaTheme="minorHAnsi"/>
          <w:sz w:val="20"/>
          <w:szCs w:val="20"/>
          <w:lang w:val="en-US" w:eastAsia="en-US"/>
        </w:rPr>
        <w:t>2001</w:t>
      </w:r>
      <w:r>
        <w:rPr>
          <w:rFonts w:eastAsiaTheme="minorHAnsi"/>
          <w:sz w:val="20"/>
          <w:szCs w:val="20"/>
          <w:lang w:val="en-US" w:eastAsia="en-US"/>
        </w:rPr>
        <w:t> :</w:t>
      </w:r>
      <w:proofErr w:type="gramEnd"/>
      <w:r>
        <w:rPr>
          <w:rFonts w:eastAsiaTheme="minorHAnsi"/>
          <w:sz w:val="20"/>
          <w:szCs w:val="20"/>
          <w:lang w:val="en-US" w:eastAsia="en-US"/>
        </w:rPr>
        <w:t xml:space="preserve"> </w:t>
      </w:r>
      <w:r w:rsidRPr="00F535F0">
        <w:rPr>
          <w:i/>
          <w:color w:val="1B1B1B"/>
          <w:sz w:val="20"/>
          <w:szCs w:val="20"/>
          <w:shd w:val="clear" w:color="auto" w:fill="FFFFFF"/>
          <w:lang w:val="en-US"/>
        </w:rPr>
        <w:t>Our war on terror begins with al Qaeda, but it does not end there.  It will not end until every terrorist group of global reach has been found, stopped and defeated</w:t>
      </w:r>
      <w:r w:rsidRPr="00F535F0">
        <w:rPr>
          <w:color w:val="1B1B1B"/>
          <w:sz w:val="20"/>
          <w:szCs w:val="20"/>
          <w:shd w:val="clear" w:color="auto" w:fill="FFFFFF"/>
          <w:lang w:val="en-US"/>
        </w:rPr>
        <w:t xml:space="preserve">, </w:t>
      </w:r>
      <w:proofErr w:type="spellStart"/>
      <w:r w:rsidRPr="00F535F0">
        <w:rPr>
          <w:rFonts w:eastAsiaTheme="minorHAnsi"/>
          <w:sz w:val="20"/>
          <w:szCs w:val="20"/>
          <w:lang w:val="en-US" w:eastAsia="en-US"/>
        </w:rPr>
        <w:t>Disponible</w:t>
      </w:r>
      <w:proofErr w:type="spellEnd"/>
      <w:r>
        <w:rPr>
          <w:i/>
          <w:color w:val="1B1B1B"/>
          <w:sz w:val="20"/>
          <w:szCs w:val="20"/>
          <w:shd w:val="clear" w:color="auto" w:fill="FFFFFF"/>
          <w:lang w:val="en-US"/>
        </w:rPr>
        <w:t xml:space="preserve"> </w:t>
      </w:r>
      <w:proofErr w:type="gramStart"/>
      <w:r w:rsidRPr="00F535F0">
        <w:rPr>
          <w:rFonts w:eastAsiaTheme="minorHAnsi"/>
          <w:sz w:val="20"/>
          <w:szCs w:val="20"/>
          <w:lang w:val="en-US" w:eastAsia="en-US"/>
        </w:rPr>
        <w:t>sur</w:t>
      </w:r>
      <w:r>
        <w:rPr>
          <w:rFonts w:eastAsiaTheme="minorHAnsi"/>
          <w:sz w:val="20"/>
          <w:szCs w:val="20"/>
          <w:lang w:val="en-US" w:eastAsia="en-US"/>
        </w:rPr>
        <w:t> :</w:t>
      </w:r>
      <w:proofErr w:type="gramEnd"/>
      <w:r w:rsidRPr="00F535F0">
        <w:rPr>
          <w:rFonts w:eastAsiaTheme="minorHAnsi"/>
          <w:sz w:val="20"/>
          <w:szCs w:val="20"/>
          <w:lang w:val="en-US" w:eastAsia="en-US"/>
        </w:rPr>
        <w:t xml:space="preserve"> https://georgewbush-whitehouse.archives.gov/news/releases/2001/09/20010920-8.html </w:t>
      </w:r>
      <w:r>
        <w:rPr>
          <w:rFonts w:eastAsiaTheme="minorHAnsi"/>
          <w:sz w:val="20"/>
          <w:szCs w:val="20"/>
          <w:lang w:val="en-US" w:eastAsia="en-US"/>
        </w:rPr>
        <w:t>(</w:t>
      </w:r>
      <w:r w:rsidRPr="00F535F0">
        <w:rPr>
          <w:rFonts w:eastAsiaTheme="minorHAnsi"/>
          <w:sz w:val="20"/>
          <w:szCs w:val="20"/>
          <w:lang w:val="en-US" w:eastAsia="en-US"/>
        </w:rPr>
        <w:t>consult. le</w:t>
      </w:r>
      <w:r>
        <w:rPr>
          <w:rFonts w:eastAsiaTheme="minorHAnsi"/>
          <w:sz w:val="20"/>
          <w:szCs w:val="20"/>
          <w:lang w:val="en-US" w:eastAsia="en-US"/>
        </w:rPr>
        <w:t xml:space="preserve"> 15/12/2023). </w:t>
      </w:r>
    </w:p>
  </w:footnote>
  <w:footnote w:id="11">
    <w:p w:rsidR="005E6A19" w:rsidRPr="005A3CA1" w:rsidRDefault="005E6A19" w:rsidP="00542C6A">
      <w:pPr>
        <w:pStyle w:val="Notedebasdepage"/>
        <w:jc w:val="both"/>
        <w:rPr>
          <w:sz w:val="20"/>
          <w:szCs w:val="20"/>
          <w:lang w:val="en-US"/>
        </w:rPr>
      </w:pPr>
      <w:r w:rsidRPr="00C95FE9">
        <w:rPr>
          <w:rStyle w:val="Appelnotedebasdep"/>
          <w:sz w:val="20"/>
          <w:szCs w:val="20"/>
        </w:rPr>
        <w:footnoteRef/>
      </w:r>
      <w:r w:rsidRPr="00C95FE9">
        <w:rPr>
          <w:sz w:val="20"/>
          <w:szCs w:val="20"/>
          <w:lang w:val="en-US"/>
        </w:rPr>
        <w:t xml:space="preserve"> </w:t>
      </w:r>
      <w:r w:rsidRPr="00C95FE9">
        <w:rPr>
          <w:i/>
          <w:sz w:val="20"/>
          <w:szCs w:val="20"/>
          <w:lang w:val="en-US"/>
        </w:rPr>
        <w:t>The Iraqi regime has plotted to develop anthrax, and nerve gas, and nuclear weapons for over a decade. This is a regime that has already used poison gas to murder thousands of its own citizens — leaving the bodies of mothers huddled over their dead children</w:t>
      </w:r>
      <w:r>
        <w:rPr>
          <w:i/>
          <w:sz w:val="20"/>
          <w:szCs w:val="20"/>
          <w:lang w:val="en-US"/>
        </w:rPr>
        <w:t xml:space="preserve"> </w:t>
      </w:r>
      <w:r w:rsidRPr="005A3CA1">
        <w:rPr>
          <w:sz w:val="20"/>
          <w:szCs w:val="20"/>
          <w:lang w:val="en-US"/>
        </w:rPr>
        <w:t>(</w:t>
      </w:r>
      <w:r w:rsidRPr="00C95FE9">
        <w:rPr>
          <w:rFonts w:eastAsia="Times New Roman"/>
          <w:sz w:val="20"/>
          <w:szCs w:val="20"/>
          <w:lang w:val="en-US"/>
        </w:rPr>
        <w:t xml:space="preserve">G. W Bush, </w:t>
      </w:r>
      <w:r w:rsidRPr="000A5583">
        <w:rPr>
          <w:rFonts w:eastAsia="Times New Roman"/>
          <w:bCs/>
          <w:i/>
          <w:color w:val="1B1B1B"/>
          <w:sz w:val="20"/>
          <w:szCs w:val="20"/>
          <w:lang w:val="en-US"/>
        </w:rPr>
        <w:t>State of the Union Address</w:t>
      </w:r>
      <w:r w:rsidRPr="00C95FE9">
        <w:rPr>
          <w:rFonts w:eastAsia="Times New Roman"/>
          <w:bCs/>
          <w:color w:val="1B1B1B"/>
          <w:sz w:val="20"/>
          <w:szCs w:val="20"/>
          <w:lang w:val="en-US"/>
        </w:rPr>
        <w:t xml:space="preserve">, </w:t>
      </w:r>
      <w:r w:rsidRPr="00C95FE9">
        <w:rPr>
          <w:rFonts w:eastAsia="Times New Roman"/>
          <w:color w:val="1B1B1B"/>
          <w:sz w:val="20"/>
          <w:szCs w:val="20"/>
          <w:shd w:val="clear" w:color="auto" w:fill="FFFFFF"/>
          <w:lang w:val="en-US"/>
        </w:rPr>
        <w:t>The United States Capitol</w:t>
      </w:r>
      <w:r w:rsidRPr="00C95FE9">
        <w:rPr>
          <w:rFonts w:eastAsia="Times New Roman"/>
          <w:color w:val="1B1B1B"/>
          <w:sz w:val="20"/>
          <w:szCs w:val="20"/>
          <w:lang w:val="en-US"/>
        </w:rPr>
        <w:br/>
      </w:r>
      <w:r w:rsidRPr="00C95FE9">
        <w:rPr>
          <w:rFonts w:eastAsia="Times New Roman"/>
          <w:color w:val="1B1B1B"/>
          <w:sz w:val="20"/>
          <w:szCs w:val="20"/>
          <w:shd w:val="clear" w:color="auto" w:fill="FFFFFF"/>
          <w:lang w:val="en-US"/>
        </w:rPr>
        <w:t xml:space="preserve">Washington, D.C., </w:t>
      </w:r>
      <w:r>
        <w:rPr>
          <w:rFonts w:eastAsia="Times New Roman"/>
          <w:color w:val="1B1B1B"/>
          <w:sz w:val="20"/>
          <w:szCs w:val="20"/>
          <w:shd w:val="clear" w:color="auto" w:fill="FFFFFF"/>
          <w:lang w:val="en-US"/>
        </w:rPr>
        <w:t>January</w:t>
      </w:r>
      <w:r w:rsidRPr="00C95FE9">
        <w:rPr>
          <w:rFonts w:eastAsia="Times New Roman"/>
          <w:color w:val="1B1B1B"/>
          <w:sz w:val="20"/>
          <w:szCs w:val="20"/>
          <w:shd w:val="clear" w:color="auto" w:fill="FFFFFF"/>
          <w:lang w:val="en-US"/>
        </w:rPr>
        <w:t xml:space="preserve"> </w:t>
      </w:r>
      <w:r>
        <w:rPr>
          <w:rFonts w:eastAsia="Times New Roman"/>
          <w:color w:val="1B1B1B"/>
          <w:sz w:val="20"/>
          <w:szCs w:val="20"/>
          <w:shd w:val="clear" w:color="auto" w:fill="FFFFFF"/>
          <w:lang w:val="en-US"/>
        </w:rPr>
        <w:t xml:space="preserve">29, </w:t>
      </w:r>
      <w:r w:rsidRPr="00C95FE9">
        <w:rPr>
          <w:rFonts w:eastAsia="Times New Roman"/>
          <w:color w:val="1B1B1B"/>
          <w:sz w:val="20"/>
          <w:szCs w:val="20"/>
          <w:shd w:val="clear" w:color="auto" w:fill="FFFFFF"/>
          <w:lang w:val="en-US"/>
        </w:rPr>
        <w:t>2002</w:t>
      </w:r>
      <w:r>
        <w:rPr>
          <w:rFonts w:eastAsia="Times New Roman"/>
          <w:color w:val="1B1B1B"/>
          <w:sz w:val="20"/>
          <w:szCs w:val="20"/>
          <w:shd w:val="clear" w:color="auto" w:fill="FFFFFF"/>
          <w:lang w:val="en-US"/>
        </w:rPr>
        <w:t>).</w:t>
      </w:r>
      <w:r w:rsidRPr="00C95FE9">
        <w:rPr>
          <w:rFonts w:eastAsia="Times New Roman"/>
          <w:color w:val="1B1B1B"/>
          <w:sz w:val="20"/>
          <w:szCs w:val="20"/>
          <w:shd w:val="clear" w:color="auto" w:fill="FFFFFF"/>
          <w:lang w:val="en-US"/>
        </w:rPr>
        <w:t xml:space="preserve"> </w:t>
      </w:r>
      <w:proofErr w:type="spellStart"/>
      <w:r w:rsidRPr="005A3CA1">
        <w:rPr>
          <w:sz w:val="20"/>
          <w:szCs w:val="20"/>
          <w:lang w:val="en-US"/>
        </w:rPr>
        <w:t>Disponible</w:t>
      </w:r>
      <w:proofErr w:type="spellEnd"/>
      <w:r w:rsidRPr="005A3CA1">
        <w:rPr>
          <w:sz w:val="20"/>
          <w:szCs w:val="20"/>
          <w:lang w:val="en-US"/>
        </w:rPr>
        <w:t xml:space="preserve"> sur : </w:t>
      </w:r>
      <w:hyperlink w:history="1">
        <w:r w:rsidRPr="005A3CA1">
          <w:rPr>
            <w:rStyle w:val="Lienhypertexte"/>
            <w:sz w:val="20"/>
            <w:szCs w:val="20"/>
            <w:lang w:val="en-US"/>
          </w:rPr>
          <w:t>https://georgewbush-whitehouse.archives.gov&gt;2002/01</w:t>
        </w:r>
      </w:hyperlink>
      <w:r w:rsidRPr="005A3CA1">
        <w:rPr>
          <w:sz w:val="20"/>
          <w:szCs w:val="20"/>
          <w:lang w:val="en-US"/>
        </w:rPr>
        <w:t xml:space="preserve"> (</w:t>
      </w:r>
      <w:proofErr w:type="spellStart"/>
      <w:r w:rsidRPr="005A3CA1">
        <w:rPr>
          <w:sz w:val="20"/>
          <w:szCs w:val="20"/>
          <w:lang w:val="en-US"/>
        </w:rPr>
        <w:t>consulté</w:t>
      </w:r>
      <w:proofErr w:type="spellEnd"/>
      <w:r w:rsidRPr="005A3CA1">
        <w:rPr>
          <w:sz w:val="20"/>
          <w:szCs w:val="20"/>
          <w:lang w:val="en-US"/>
        </w:rPr>
        <w:t xml:space="preserve"> le 15/12/2023). </w:t>
      </w:r>
    </w:p>
  </w:footnote>
  <w:footnote w:id="12">
    <w:p w:rsidR="005E6A19" w:rsidRPr="004036D9" w:rsidRDefault="005E6A19">
      <w:pPr>
        <w:pStyle w:val="Notedebasdepage"/>
        <w:rPr>
          <w:sz w:val="20"/>
          <w:szCs w:val="20"/>
        </w:rPr>
      </w:pPr>
      <w:r w:rsidRPr="004036D9">
        <w:rPr>
          <w:rStyle w:val="Appelnotedebasdep"/>
          <w:sz w:val="20"/>
          <w:szCs w:val="20"/>
        </w:rPr>
        <w:footnoteRef/>
      </w:r>
      <w:r w:rsidRPr="004036D9">
        <w:rPr>
          <w:sz w:val="20"/>
          <w:szCs w:val="20"/>
        </w:rPr>
        <w:t xml:space="preserve"> </w:t>
      </w:r>
      <w:r w:rsidRPr="004036D9">
        <w:rPr>
          <w:sz w:val="20"/>
          <w:szCs w:val="20"/>
        </w:rPr>
        <w:t xml:space="preserve">Cf. également Bertrand (2009). </w:t>
      </w:r>
    </w:p>
  </w:footnote>
  <w:footnote w:id="13">
    <w:p w:rsidR="005E6A19" w:rsidRPr="005A3CA1" w:rsidRDefault="005E6A19" w:rsidP="003B09A4">
      <w:pPr>
        <w:pStyle w:val="Notedebasdepage"/>
        <w:jc w:val="both"/>
        <w:rPr>
          <w:sz w:val="20"/>
          <w:szCs w:val="20"/>
        </w:rPr>
      </w:pPr>
      <w:r w:rsidRPr="00C95FE9">
        <w:rPr>
          <w:rStyle w:val="Appelnotedebasdep"/>
          <w:sz w:val="20"/>
          <w:szCs w:val="20"/>
        </w:rPr>
        <w:footnoteRef/>
      </w:r>
      <w:r w:rsidRPr="00C95FE9">
        <w:rPr>
          <w:sz w:val="20"/>
          <w:szCs w:val="20"/>
        </w:rPr>
        <w:t xml:space="preserve"> </w:t>
      </w:r>
      <w:r w:rsidRPr="00C95FE9">
        <w:rPr>
          <w:sz w:val="20"/>
          <w:szCs w:val="20"/>
        </w:rPr>
        <w:t>« </w:t>
      </w:r>
      <w:r w:rsidRPr="00C95FE9">
        <w:rPr>
          <w:color w:val="000000" w:themeColor="text1"/>
          <w:sz w:val="20"/>
          <w:szCs w:val="20"/>
          <w:shd w:val="clear" w:color="auto" w:fill="FFFFFF"/>
        </w:rPr>
        <w:t>C'est la pire forme de cruauté, la cruauté qui est nourrie, et non affaiblie, par les larmes. C'est la pire violence,</w:t>
      </w:r>
      <w:r w:rsidRPr="003B09A4">
        <w:rPr>
          <w:color w:val="000000" w:themeColor="text1"/>
          <w:sz w:val="20"/>
          <w:szCs w:val="20"/>
          <w:shd w:val="clear" w:color="auto" w:fill="FFFFFF"/>
        </w:rPr>
        <w:t xml:space="preserve"> la pure malice, tout en osant se réclamer de l'autorité de Dieu ». </w:t>
      </w:r>
      <w:r w:rsidRPr="003B09A4">
        <w:rPr>
          <w:i/>
          <w:sz w:val="20"/>
          <w:szCs w:val="20"/>
          <w:lang w:val="en-US"/>
        </w:rPr>
        <w:t>Theirs is the worst kind of cruelty, the cruelty that is fed, not weakened, by tears. Theirs is the worst kind of violence, pure malice, while daring to claim the authority of God</w:t>
      </w:r>
      <w:r>
        <w:rPr>
          <w:i/>
          <w:sz w:val="20"/>
          <w:szCs w:val="20"/>
          <w:lang w:val="en-US"/>
        </w:rPr>
        <w:t xml:space="preserve"> </w:t>
      </w:r>
      <w:r>
        <w:rPr>
          <w:sz w:val="20"/>
          <w:szCs w:val="20"/>
          <w:lang w:val="en-US"/>
        </w:rPr>
        <w:t xml:space="preserve">(G. </w:t>
      </w:r>
      <w:proofErr w:type="spellStart"/>
      <w:r>
        <w:rPr>
          <w:sz w:val="20"/>
          <w:szCs w:val="20"/>
          <w:lang w:val="en-US"/>
        </w:rPr>
        <w:t xml:space="preserve">W. </w:t>
      </w:r>
      <w:proofErr w:type="spellEnd"/>
      <w:r>
        <w:rPr>
          <w:sz w:val="20"/>
          <w:szCs w:val="20"/>
          <w:lang w:val="en-US"/>
        </w:rPr>
        <w:t xml:space="preserve">Bush, </w:t>
      </w:r>
      <w:r w:rsidRPr="005A3CA1">
        <w:rPr>
          <w:i/>
          <w:sz w:val="20"/>
          <w:szCs w:val="20"/>
          <w:lang w:val="en-US"/>
        </w:rPr>
        <w:t>Remarks at the Department of Defense Service of Remembrance in Arlington</w:t>
      </w:r>
      <w:r>
        <w:rPr>
          <w:sz w:val="20"/>
          <w:szCs w:val="20"/>
          <w:lang w:val="en-US"/>
        </w:rPr>
        <w:t xml:space="preserve">, </w:t>
      </w:r>
      <w:r w:rsidRPr="00C95FE9">
        <w:rPr>
          <w:sz w:val="20"/>
          <w:szCs w:val="20"/>
          <w:lang w:val="en-US"/>
        </w:rPr>
        <w:t>Virginia</w:t>
      </w:r>
      <w:r>
        <w:rPr>
          <w:sz w:val="20"/>
          <w:szCs w:val="20"/>
          <w:lang w:val="en-US"/>
        </w:rPr>
        <w:t>, October 11, 2001)</w:t>
      </w:r>
      <w:r w:rsidRPr="00C95FE9">
        <w:rPr>
          <w:sz w:val="20"/>
          <w:szCs w:val="20"/>
          <w:lang w:val="en-US"/>
        </w:rPr>
        <w:t>.</w:t>
      </w:r>
      <w:r>
        <w:rPr>
          <w:sz w:val="20"/>
          <w:szCs w:val="20"/>
          <w:lang w:val="en-US"/>
        </w:rPr>
        <w:t xml:space="preserve"> </w:t>
      </w:r>
      <w:r w:rsidRPr="005A3CA1">
        <w:rPr>
          <w:sz w:val="20"/>
          <w:szCs w:val="20"/>
        </w:rPr>
        <w:t>Dispo</w:t>
      </w:r>
      <w:r>
        <w:rPr>
          <w:sz w:val="20"/>
          <w:szCs w:val="20"/>
        </w:rPr>
        <w:t>n</w:t>
      </w:r>
      <w:r w:rsidRPr="005A3CA1">
        <w:rPr>
          <w:sz w:val="20"/>
          <w:szCs w:val="20"/>
        </w:rPr>
        <w:t xml:space="preserve">ible sur : </w:t>
      </w:r>
      <w:hyperlink r:id="rId3" w:history="1">
        <w:r w:rsidRPr="005A3CA1">
          <w:rPr>
            <w:rStyle w:val="Lienhypertexte"/>
            <w:sz w:val="20"/>
            <w:szCs w:val="20"/>
          </w:rPr>
          <w:t>https:///www.govinfo.gov</w:t>
        </w:r>
      </w:hyperlink>
      <w:r w:rsidRPr="005A3CA1">
        <w:rPr>
          <w:sz w:val="20"/>
          <w:szCs w:val="20"/>
        </w:rPr>
        <w:t xml:space="preserve"> &gt; PPP-2001-book2 &gt; html (con</w:t>
      </w:r>
      <w:r>
        <w:rPr>
          <w:sz w:val="20"/>
          <w:szCs w:val="20"/>
        </w:rPr>
        <w:t>s</w:t>
      </w:r>
      <w:r w:rsidRPr="005A3CA1">
        <w:rPr>
          <w:sz w:val="20"/>
          <w:szCs w:val="20"/>
        </w:rPr>
        <w:t>ulté le 1</w:t>
      </w:r>
      <w:r>
        <w:rPr>
          <w:sz w:val="20"/>
          <w:szCs w:val="20"/>
        </w:rPr>
        <w:t xml:space="preserve">5/12/2023). </w:t>
      </w:r>
    </w:p>
  </w:footnote>
  <w:footnote w:id="14">
    <w:p w:rsidR="005E6A19" w:rsidRPr="000A5583" w:rsidRDefault="005E6A19" w:rsidP="00A66DCE">
      <w:pPr>
        <w:jc w:val="both"/>
        <w:rPr>
          <w:color w:val="000000" w:themeColor="text1"/>
          <w:sz w:val="20"/>
          <w:szCs w:val="20"/>
          <w:shd w:val="clear" w:color="auto" w:fill="FFFFFF"/>
        </w:rPr>
      </w:pPr>
      <w:r w:rsidRPr="000A5583">
        <w:rPr>
          <w:rStyle w:val="Appelnotedebasdep"/>
          <w:sz w:val="20"/>
          <w:szCs w:val="20"/>
        </w:rPr>
        <w:footnoteRef/>
      </w:r>
      <w:r w:rsidRPr="000A5583">
        <w:rPr>
          <w:sz w:val="20"/>
          <w:szCs w:val="20"/>
          <w:lang w:val="en-US"/>
        </w:rPr>
        <w:t xml:space="preserve"> </w:t>
      </w:r>
      <w:r w:rsidRPr="000A5583">
        <w:rPr>
          <w:i/>
          <w:color w:val="000000" w:themeColor="text1"/>
          <w:sz w:val="20"/>
          <w:szCs w:val="20"/>
          <w:shd w:val="clear" w:color="auto" w:fill="FFFFFF"/>
          <w:lang w:val="en-US"/>
        </w:rPr>
        <w:t xml:space="preserve">Tonight, I ask for your prayers for all those who grieve, for the children whose worlds have been shattered, for all whose sense of safety and security has been threatened. And I pray they will be comforted by a power greater than any of us, spoken through the ages in Psalm 23: “Even though I walk through the valley of the shadow of death, I fear no evil, for You are with me </w:t>
      </w:r>
      <w:r w:rsidRPr="000A5583">
        <w:rPr>
          <w:color w:val="000000" w:themeColor="text1"/>
          <w:sz w:val="20"/>
          <w:szCs w:val="20"/>
          <w:shd w:val="clear" w:color="auto" w:fill="FFFFFF"/>
          <w:lang w:val="en-US"/>
        </w:rPr>
        <w:t xml:space="preserve">(G. W. Bush, </w:t>
      </w:r>
      <w:r w:rsidRPr="000A5583">
        <w:rPr>
          <w:i/>
          <w:sz w:val="20"/>
          <w:szCs w:val="20"/>
          <w:lang w:val="en-US"/>
        </w:rPr>
        <w:t>Address to the Nation on the September 11 Attacks</w:t>
      </w:r>
      <w:r w:rsidRPr="000A5583">
        <w:rPr>
          <w:sz w:val="20"/>
          <w:szCs w:val="20"/>
          <w:lang w:val="en-US"/>
        </w:rPr>
        <w:t>, The Oval Office Washington, D.S.</w:t>
      </w:r>
      <w:r>
        <w:rPr>
          <w:sz w:val="20"/>
          <w:szCs w:val="20"/>
          <w:lang w:val="en-US"/>
        </w:rPr>
        <w:t>,</w:t>
      </w:r>
      <w:r w:rsidRPr="000A5583">
        <w:rPr>
          <w:sz w:val="20"/>
          <w:szCs w:val="20"/>
          <w:lang w:val="en-US"/>
        </w:rPr>
        <w:t xml:space="preserve"> </w:t>
      </w:r>
      <w:r>
        <w:rPr>
          <w:sz w:val="20"/>
          <w:szCs w:val="20"/>
          <w:lang w:val="en-US"/>
        </w:rPr>
        <w:t>S</w:t>
      </w:r>
      <w:r w:rsidRPr="000A5583">
        <w:rPr>
          <w:sz w:val="20"/>
          <w:szCs w:val="20"/>
          <w:lang w:val="en-US"/>
        </w:rPr>
        <w:t>eptembe</w:t>
      </w:r>
      <w:r>
        <w:rPr>
          <w:sz w:val="20"/>
          <w:szCs w:val="20"/>
          <w:lang w:val="en-US"/>
        </w:rPr>
        <w:t>r 11</w:t>
      </w:r>
      <w:r w:rsidRPr="000A5583">
        <w:rPr>
          <w:sz w:val="20"/>
          <w:szCs w:val="20"/>
          <w:lang w:val="en-US"/>
        </w:rPr>
        <w:t xml:space="preserve">, 2001). </w:t>
      </w:r>
      <w:r w:rsidRPr="00007F7C">
        <w:rPr>
          <w:sz w:val="20"/>
          <w:szCs w:val="20"/>
        </w:rPr>
        <w:t>Dispo</w:t>
      </w:r>
      <w:r>
        <w:rPr>
          <w:sz w:val="20"/>
          <w:szCs w:val="20"/>
        </w:rPr>
        <w:t xml:space="preserve">nible sur </w:t>
      </w:r>
      <w:hyperlink r:id="rId4" w:history="1">
        <w:r w:rsidRPr="004D5419">
          <w:rPr>
            <w:rStyle w:val="Lienhypertexte"/>
            <w:sz w:val="20"/>
            <w:szCs w:val="20"/>
          </w:rPr>
          <w:t>https://georgewbush-whitehouse.archives.gov</w:t>
        </w:r>
      </w:hyperlink>
      <w:r>
        <w:rPr>
          <w:sz w:val="20"/>
          <w:szCs w:val="20"/>
        </w:rPr>
        <w:t xml:space="preserve"> &gt; 2001/09 (consulté le 15/12/2023).</w:t>
      </w:r>
      <w:r w:rsidRPr="000A5583">
        <w:rPr>
          <w:sz w:val="20"/>
          <w:szCs w:val="20"/>
        </w:rPr>
        <w:t xml:space="preserve">Nous nous référons à la traduction de la bible par Louis </w:t>
      </w:r>
      <w:proofErr w:type="spellStart"/>
      <w:r w:rsidRPr="000A5583">
        <w:rPr>
          <w:sz w:val="20"/>
          <w:szCs w:val="20"/>
        </w:rPr>
        <w:t>Segond</w:t>
      </w:r>
      <w:proofErr w:type="spellEnd"/>
      <w:r w:rsidRPr="000A5583">
        <w:rPr>
          <w:sz w:val="20"/>
          <w:szCs w:val="20"/>
        </w:rPr>
        <w:t>. Voir aussi : « </w:t>
      </w:r>
      <w:r w:rsidRPr="000A5583">
        <w:rPr>
          <w:color w:val="000000" w:themeColor="text1"/>
          <w:sz w:val="20"/>
          <w:szCs w:val="20"/>
          <w:shd w:val="clear" w:color="auto" w:fill="FFFFFF"/>
        </w:rPr>
        <w:t>Même quand je marcherais par la vallée de la mort, je ne crains (je ne craindrais) aucun mal ; car tu es avec moi » (traduction de la bible par David Martin (Martin Bible))</w:t>
      </w:r>
      <w:r w:rsidRPr="000A5583">
        <w:rPr>
          <w:i/>
          <w:color w:val="000000" w:themeColor="text1"/>
          <w:sz w:val="20"/>
          <w:szCs w:val="20"/>
          <w:shd w:val="clear" w:color="auto" w:fill="FFFFFF"/>
        </w:rPr>
        <w:t>.</w:t>
      </w:r>
    </w:p>
  </w:footnote>
  <w:footnote w:id="15">
    <w:p w:rsidR="005E6A19" w:rsidRPr="00DA5043" w:rsidRDefault="005E6A19" w:rsidP="00A66DCE">
      <w:pPr>
        <w:autoSpaceDE w:val="0"/>
        <w:autoSpaceDN w:val="0"/>
        <w:adjustRightInd w:val="0"/>
        <w:jc w:val="both"/>
        <w:rPr>
          <w:sz w:val="20"/>
          <w:szCs w:val="20"/>
          <w:lang w:val="en-US"/>
        </w:rPr>
      </w:pPr>
      <w:r w:rsidRPr="00DA5043">
        <w:rPr>
          <w:rStyle w:val="Appelnotedebasdep"/>
          <w:sz w:val="20"/>
          <w:szCs w:val="20"/>
        </w:rPr>
        <w:footnoteRef/>
      </w:r>
      <w:r w:rsidRPr="00DA5043">
        <w:rPr>
          <w:sz w:val="20"/>
          <w:szCs w:val="20"/>
          <w:lang w:val="en-US"/>
        </w:rPr>
        <w:t xml:space="preserve"> </w:t>
      </w:r>
      <w:r w:rsidRPr="00DA5043">
        <w:rPr>
          <w:i/>
          <w:sz w:val="20"/>
          <w:szCs w:val="20"/>
          <w:lang w:val="en-US"/>
        </w:rPr>
        <w:t xml:space="preserve">The Shia and Sunni extremists are different faces of the same totalitarian threat. Whatever slogans they chant, when they slaughter the innocent they have the same wicked purposes. They want to kill Americans, kill democracy in the Middle East, and gain the weapons to kill on an even more horrific scale </w:t>
      </w:r>
      <w:r w:rsidRPr="00DA5043">
        <w:rPr>
          <w:sz w:val="20"/>
          <w:szCs w:val="20"/>
          <w:lang w:val="en-US"/>
        </w:rPr>
        <w:t xml:space="preserve">(G. W. Bush. State of the Union Address to the 110th Congress, United States Capitol, Washington, D. C., January </w:t>
      </w:r>
      <w:r>
        <w:rPr>
          <w:sz w:val="20"/>
          <w:szCs w:val="20"/>
          <w:lang w:val="en-US"/>
        </w:rPr>
        <w:t xml:space="preserve">23, </w:t>
      </w:r>
      <w:r w:rsidRPr="00DA5043">
        <w:rPr>
          <w:sz w:val="20"/>
          <w:szCs w:val="20"/>
          <w:lang w:val="en-US"/>
        </w:rPr>
        <w:t xml:space="preserve">2007). </w:t>
      </w:r>
      <w:proofErr w:type="spellStart"/>
      <w:r w:rsidRPr="00DA5043">
        <w:rPr>
          <w:sz w:val="20"/>
          <w:szCs w:val="20"/>
          <w:lang w:val="en-US"/>
        </w:rPr>
        <w:t>Disponible</w:t>
      </w:r>
      <w:proofErr w:type="spellEnd"/>
      <w:r w:rsidRPr="00DA5043">
        <w:rPr>
          <w:sz w:val="20"/>
          <w:szCs w:val="20"/>
          <w:lang w:val="en-US"/>
        </w:rPr>
        <w:t xml:space="preserve"> </w:t>
      </w:r>
      <w:proofErr w:type="gramStart"/>
      <w:r w:rsidRPr="00DA5043">
        <w:rPr>
          <w:sz w:val="20"/>
          <w:szCs w:val="20"/>
          <w:lang w:val="en-US"/>
        </w:rPr>
        <w:t>sur :</w:t>
      </w:r>
      <w:proofErr w:type="gramEnd"/>
      <w:r w:rsidRPr="00DA5043">
        <w:rPr>
          <w:sz w:val="20"/>
          <w:szCs w:val="20"/>
          <w:lang w:val="en-US"/>
        </w:rPr>
        <w:t xml:space="preserve"> https</w:t>
      </w:r>
      <w:r>
        <w:rPr>
          <w:sz w:val="20"/>
          <w:szCs w:val="20"/>
          <w:lang w:val="en-US"/>
        </w:rPr>
        <w:t>:</w:t>
      </w:r>
      <w:r w:rsidRPr="00DA5043">
        <w:rPr>
          <w:sz w:val="20"/>
          <w:szCs w:val="20"/>
          <w:lang w:val="en-US"/>
        </w:rPr>
        <w:t>//georgewbush-whitehouse.archives.gov &gt; 2007/01(</w:t>
      </w:r>
      <w:proofErr w:type="spellStart"/>
      <w:r w:rsidRPr="00DA5043">
        <w:rPr>
          <w:sz w:val="20"/>
          <w:szCs w:val="20"/>
          <w:lang w:val="en-US"/>
        </w:rPr>
        <w:t>consulté</w:t>
      </w:r>
      <w:proofErr w:type="spellEnd"/>
      <w:r w:rsidRPr="00DA5043">
        <w:rPr>
          <w:sz w:val="20"/>
          <w:szCs w:val="20"/>
          <w:lang w:val="en-US"/>
        </w:rPr>
        <w:t xml:space="preserve"> le 15/12/2023). </w:t>
      </w:r>
    </w:p>
  </w:footnote>
  <w:footnote w:id="16">
    <w:p w:rsidR="005E6A19" w:rsidRPr="00E41288" w:rsidRDefault="005E6A19" w:rsidP="00A66DCE">
      <w:pPr>
        <w:pStyle w:val="Notedebasdepage"/>
        <w:jc w:val="both"/>
        <w:rPr>
          <w:sz w:val="20"/>
          <w:szCs w:val="20"/>
        </w:rPr>
      </w:pPr>
      <w:r w:rsidRPr="00E41288">
        <w:rPr>
          <w:rStyle w:val="Appelnotedebasdep"/>
          <w:sz w:val="20"/>
          <w:szCs w:val="20"/>
        </w:rPr>
        <w:footnoteRef/>
      </w:r>
      <w:r w:rsidRPr="00E41288">
        <w:rPr>
          <w:sz w:val="20"/>
          <w:szCs w:val="20"/>
        </w:rPr>
        <w:t xml:space="preserve"> </w:t>
      </w:r>
      <w:r w:rsidRPr="00E41288">
        <w:rPr>
          <w:sz w:val="20"/>
          <w:szCs w:val="20"/>
        </w:rPr>
        <w:t xml:space="preserve">Dns les limites de cet article, nous n’entendons pas par « fiction » une construction imaginaire mettant dans le jeu l’opposition « vrai </w:t>
      </w:r>
      <w:r w:rsidRPr="00E41288">
        <w:rPr>
          <w:i/>
          <w:sz w:val="20"/>
          <w:szCs w:val="20"/>
        </w:rPr>
        <w:t>vs</w:t>
      </w:r>
      <w:r w:rsidRPr="00E41288">
        <w:rPr>
          <w:sz w:val="20"/>
          <w:szCs w:val="20"/>
        </w:rPr>
        <w:t xml:space="preserve"> faux ». Pour l’étymologie latine, cf. </w:t>
      </w:r>
      <w:proofErr w:type="gramStart"/>
      <w:r w:rsidRPr="00E41288">
        <w:rPr>
          <w:sz w:val="20"/>
          <w:szCs w:val="20"/>
          <w:lang w:val="fr-CH"/>
        </w:rPr>
        <w:t>le</w:t>
      </w:r>
      <w:proofErr w:type="gramEnd"/>
      <w:r w:rsidRPr="00E41288">
        <w:rPr>
          <w:sz w:val="20"/>
          <w:szCs w:val="20"/>
          <w:lang w:val="fr-CH"/>
        </w:rPr>
        <w:t xml:space="preserve"> </w:t>
      </w:r>
      <w:proofErr w:type="spellStart"/>
      <w:r w:rsidRPr="00E41288">
        <w:rPr>
          <w:i/>
          <w:sz w:val="20"/>
          <w:szCs w:val="20"/>
          <w:lang w:val="fr-CH"/>
        </w:rPr>
        <w:t>Gaffiot</w:t>
      </w:r>
      <w:proofErr w:type="spellEnd"/>
      <w:r w:rsidRPr="00E41288">
        <w:rPr>
          <w:sz w:val="20"/>
          <w:szCs w:val="20"/>
          <w:lang w:val="fr-CH"/>
        </w:rPr>
        <w:t xml:space="preserve"> à l’entrée « </w:t>
      </w:r>
      <w:proofErr w:type="spellStart"/>
      <w:r w:rsidRPr="00E41288">
        <w:rPr>
          <w:bCs/>
          <w:color w:val="000000"/>
          <w:sz w:val="20"/>
          <w:szCs w:val="20"/>
        </w:rPr>
        <w:t>fictĭo</w:t>
      </w:r>
      <w:proofErr w:type="spellEnd"/>
      <w:r w:rsidRPr="00E41288">
        <w:rPr>
          <w:sz w:val="20"/>
          <w:szCs w:val="20"/>
          <w:lang w:val="fr-CH"/>
        </w:rPr>
        <w:t> », première acception : « action de façonner, façon, formation ».</w:t>
      </w:r>
    </w:p>
  </w:footnote>
  <w:footnote w:id="17">
    <w:p w:rsidR="005E6A19" w:rsidRPr="00CC05E6" w:rsidRDefault="005E6A19" w:rsidP="00850D4C">
      <w:pPr>
        <w:pStyle w:val="NormalWeb"/>
        <w:spacing w:before="0" w:beforeAutospacing="0" w:after="0" w:afterAutospacing="0"/>
        <w:jc w:val="both"/>
        <w:rPr>
          <w:i/>
          <w:color w:val="1B1B1B"/>
          <w:sz w:val="20"/>
          <w:szCs w:val="20"/>
          <w:lang w:val="en-US"/>
        </w:rPr>
      </w:pPr>
      <w:r w:rsidRPr="00850D4C">
        <w:rPr>
          <w:rStyle w:val="Appelnotedebasdep"/>
          <w:sz w:val="20"/>
          <w:szCs w:val="20"/>
        </w:rPr>
        <w:footnoteRef/>
      </w:r>
      <w:r w:rsidRPr="00850D4C">
        <w:rPr>
          <w:sz w:val="20"/>
          <w:szCs w:val="20"/>
          <w:lang w:val="en-US"/>
        </w:rPr>
        <w:t xml:space="preserve"> </w:t>
      </w:r>
      <w:r w:rsidRPr="00850D4C">
        <w:rPr>
          <w:i/>
          <w:color w:val="1B1B1B"/>
          <w:sz w:val="20"/>
          <w:szCs w:val="20"/>
          <w:lang w:val="en-US"/>
        </w:rPr>
        <w:t>This is a regime that has already used poison gas to murder thousands of its own citizens, leaving the bodies of mothers huddled over their dead children. This is a regime that agreed to international inspections then kicked out the inspectors. This is a regime that has something to hide from the civilized world</w:t>
      </w:r>
      <w:r w:rsidRPr="00850D4C">
        <w:rPr>
          <w:color w:val="1B1B1B"/>
          <w:sz w:val="20"/>
          <w:szCs w:val="20"/>
          <w:lang w:val="en-US"/>
        </w:rPr>
        <w:t>.</w:t>
      </w:r>
      <w:r w:rsidR="00CC05E6">
        <w:rPr>
          <w:rStyle w:val="apple-converted-space"/>
          <w:color w:val="1B1B1B"/>
          <w:sz w:val="20"/>
          <w:szCs w:val="20"/>
          <w:lang w:val="en-US"/>
        </w:rPr>
        <w:t xml:space="preserve"> </w:t>
      </w:r>
      <w:r w:rsidRPr="00CC05E6">
        <w:rPr>
          <w:i/>
          <w:color w:val="1B1B1B"/>
          <w:sz w:val="20"/>
          <w:szCs w:val="20"/>
          <w:lang w:val="en-US"/>
        </w:rPr>
        <w:t>States like these, and their terrorist allies, constitute an axis of evil, arming to threaten the peace of the world</w:t>
      </w:r>
      <w:r w:rsidR="00CC05E6">
        <w:rPr>
          <w:i/>
          <w:color w:val="1B1B1B"/>
          <w:sz w:val="20"/>
          <w:szCs w:val="20"/>
          <w:lang w:val="en-US"/>
        </w:rPr>
        <w:t xml:space="preserve"> </w:t>
      </w:r>
      <w:r w:rsidR="00CC05E6" w:rsidRPr="00CC05E6">
        <w:rPr>
          <w:color w:val="1B1B1B"/>
          <w:sz w:val="20"/>
          <w:szCs w:val="20"/>
          <w:lang w:val="en-US"/>
        </w:rPr>
        <w:t>(</w:t>
      </w:r>
      <w:r w:rsidR="00CC05E6">
        <w:rPr>
          <w:color w:val="1B1B1B"/>
          <w:sz w:val="20"/>
          <w:szCs w:val="20"/>
          <w:lang w:val="en-US"/>
        </w:rPr>
        <w:t xml:space="preserve">George W. Bush, </w:t>
      </w:r>
      <w:r w:rsidR="00CC05E6" w:rsidRPr="00CC05E6">
        <w:rPr>
          <w:i/>
          <w:lang w:val="en-US"/>
        </w:rPr>
        <w:t>State of the Union Address</w:t>
      </w:r>
      <w:r w:rsidR="00CC05E6" w:rsidRPr="00CC05E6">
        <w:rPr>
          <w:i/>
          <w:sz w:val="20"/>
          <w:szCs w:val="20"/>
          <w:lang w:val="en-US"/>
        </w:rPr>
        <w:t xml:space="preserve">, </w:t>
      </w:r>
      <w:r w:rsidR="00CC05E6" w:rsidRPr="00CC05E6">
        <w:rPr>
          <w:sz w:val="20"/>
          <w:szCs w:val="20"/>
          <w:lang w:val="en-US"/>
        </w:rPr>
        <w:t>January 29, 2002)</w:t>
      </w:r>
      <w:r w:rsidR="00CC05E6" w:rsidRPr="00CC05E6">
        <w:rPr>
          <w:i/>
          <w:sz w:val="20"/>
          <w:szCs w:val="20"/>
          <w:lang w:val="en-US"/>
        </w:rPr>
        <w:t> </w:t>
      </w:r>
    </w:p>
  </w:footnote>
  <w:footnote w:id="18">
    <w:p w:rsidR="005E6A19" w:rsidRPr="00BD7CF6" w:rsidRDefault="005E6A19" w:rsidP="00FD6B79">
      <w:pPr>
        <w:pStyle w:val="Notedebasdepage"/>
        <w:jc w:val="both"/>
        <w:rPr>
          <w:sz w:val="20"/>
          <w:szCs w:val="20"/>
          <w:lang w:val="fr-CH"/>
        </w:rPr>
      </w:pPr>
      <w:r w:rsidRPr="00CC05E6">
        <w:rPr>
          <w:rStyle w:val="Appelnotedebasdep"/>
          <w:sz w:val="20"/>
          <w:szCs w:val="20"/>
        </w:rPr>
        <w:footnoteRef/>
      </w:r>
      <w:r w:rsidRPr="00CC05E6">
        <w:rPr>
          <w:sz w:val="20"/>
          <w:szCs w:val="20"/>
        </w:rPr>
        <w:t>L’expression « axe du mal » désigne les pays qui</w:t>
      </w:r>
      <w:r>
        <w:rPr>
          <w:sz w:val="20"/>
          <w:szCs w:val="20"/>
        </w:rPr>
        <w:t xml:space="preserve"> sont accusés d’avoir aidé Ben Laden et les islamistes : l’Irak, mais aussi la Corée du Nord ((</w:t>
      </w:r>
      <w:proofErr w:type="spellStart"/>
      <w:r>
        <w:rPr>
          <w:sz w:val="20"/>
          <w:szCs w:val="20"/>
        </w:rPr>
        <w:t>Rigal</w:t>
      </w:r>
      <w:proofErr w:type="spellEnd"/>
      <w:r>
        <w:rPr>
          <w:sz w:val="20"/>
          <w:szCs w:val="20"/>
        </w:rPr>
        <w:t xml:space="preserve"> 2003</w:t>
      </w:r>
      <w:r w:rsidR="00CC05E6">
        <w:rPr>
          <w:sz w:val="20"/>
          <w:szCs w:val="20"/>
        </w:rPr>
        <w:t xml:space="preserve"> : </w:t>
      </w:r>
      <w:r>
        <w:rPr>
          <w:sz w:val="20"/>
          <w:szCs w:val="20"/>
        </w:rPr>
        <w:t xml:space="preserve">154 ?) </w:t>
      </w:r>
      <w:r w:rsidRPr="00BD7CF6">
        <w:rPr>
          <w:sz w:val="20"/>
          <w:szCs w:val="20"/>
          <w:lang w:val="fr-CH"/>
        </w:rPr>
        <w:t xml:space="preserve">Cf. </w:t>
      </w:r>
      <w:proofErr w:type="spellStart"/>
      <w:r w:rsidRPr="00BD7CF6">
        <w:rPr>
          <w:sz w:val="20"/>
          <w:szCs w:val="20"/>
          <w:lang w:val="fr-CH"/>
        </w:rPr>
        <w:t>Corten</w:t>
      </w:r>
      <w:proofErr w:type="spellEnd"/>
      <w:r w:rsidRPr="00BD7CF6">
        <w:rPr>
          <w:sz w:val="20"/>
          <w:szCs w:val="20"/>
          <w:lang w:val="fr-CH"/>
        </w:rPr>
        <w:t xml:space="preserve"> (2005</w:t>
      </w:r>
      <w:r w:rsidR="00CC05E6">
        <w:rPr>
          <w:sz w:val="20"/>
          <w:szCs w:val="20"/>
          <w:lang w:val="fr-CH"/>
        </w:rPr>
        <w:t xml:space="preserve"> : </w:t>
      </w:r>
      <w:r w:rsidRPr="00BD7CF6">
        <w:rPr>
          <w:sz w:val="20"/>
          <w:szCs w:val="20"/>
          <w:lang w:val="fr-CH"/>
        </w:rPr>
        <w:t xml:space="preserve">11) au sujet de l’expression </w:t>
      </w:r>
      <w:r w:rsidRPr="00BD7CF6">
        <w:rPr>
          <w:i/>
          <w:sz w:val="20"/>
          <w:szCs w:val="20"/>
          <w:lang w:val="fr-CH"/>
        </w:rPr>
        <w:t>Empire du Mal</w:t>
      </w:r>
      <w:r w:rsidRPr="00BD7CF6">
        <w:rPr>
          <w:sz w:val="20"/>
          <w:szCs w:val="20"/>
          <w:lang w:val="fr-CH"/>
        </w:rPr>
        <w:t>, appartenant à un discours de diabolisation, chez Ronald Reagan.</w:t>
      </w:r>
      <w:r>
        <w:rPr>
          <w:sz w:val="20"/>
          <w:szCs w:val="20"/>
          <w:lang w:val="fr-CH"/>
        </w:rPr>
        <w:t xml:space="preserve"> </w:t>
      </w:r>
    </w:p>
  </w:footnote>
  <w:footnote w:id="19">
    <w:p w:rsidR="005E6A19" w:rsidRPr="002C7B92" w:rsidRDefault="005E6A19" w:rsidP="00FD6B79">
      <w:pPr>
        <w:pStyle w:val="Notedebasdepage"/>
        <w:jc w:val="both"/>
        <w:rPr>
          <w:sz w:val="20"/>
          <w:szCs w:val="20"/>
          <w:lang w:val="en-US"/>
        </w:rPr>
      </w:pPr>
      <w:r w:rsidRPr="00850D4C">
        <w:rPr>
          <w:rStyle w:val="Appelnotedebasdep"/>
          <w:sz w:val="20"/>
          <w:szCs w:val="20"/>
        </w:rPr>
        <w:footnoteRef/>
      </w:r>
      <w:r w:rsidRPr="00850D4C">
        <w:rPr>
          <w:sz w:val="20"/>
          <w:szCs w:val="20"/>
          <w:lang w:val="fr-CH"/>
        </w:rPr>
        <w:t xml:space="preserve"> Ainsi, dans le même discours, Bush ajoute : </w:t>
      </w:r>
      <w:r>
        <w:rPr>
          <w:sz w:val="20"/>
          <w:szCs w:val="20"/>
          <w:lang w:val="fr-CH"/>
        </w:rPr>
        <w:t>« </w:t>
      </w:r>
      <w:r w:rsidRPr="00850D4C">
        <w:rPr>
          <w:sz w:val="20"/>
          <w:szCs w:val="20"/>
          <w:lang w:val="fr-CH"/>
        </w:rPr>
        <w:t>Je sais que nous p</w:t>
      </w:r>
      <w:r>
        <w:rPr>
          <w:sz w:val="20"/>
          <w:szCs w:val="20"/>
          <w:lang w:val="fr-CH"/>
        </w:rPr>
        <w:t xml:space="preserve">ouvons vaincre le mal par un plus grand bien ». </w:t>
      </w:r>
      <w:r w:rsidRPr="00850D4C">
        <w:rPr>
          <w:sz w:val="20"/>
          <w:szCs w:val="20"/>
          <w:lang w:val="fr-CH"/>
        </w:rPr>
        <w:t xml:space="preserve"> </w:t>
      </w:r>
      <w:r w:rsidRPr="002C7B92">
        <w:rPr>
          <w:i/>
          <w:sz w:val="20"/>
          <w:szCs w:val="20"/>
          <w:lang w:val="en-US"/>
        </w:rPr>
        <w:t>“I know we can overcome evil with greater good”.</w:t>
      </w:r>
    </w:p>
  </w:footnote>
  <w:footnote w:id="20">
    <w:p w:rsidR="005E6A19" w:rsidRPr="00CC05E6" w:rsidRDefault="005E6A19" w:rsidP="00CC05E6">
      <w:pPr>
        <w:pStyle w:val="NormalWeb"/>
        <w:spacing w:before="0" w:beforeAutospacing="0" w:after="0" w:afterAutospacing="0"/>
        <w:rPr>
          <w:i/>
          <w:sz w:val="20"/>
          <w:szCs w:val="20"/>
          <w:lang w:val="en-US"/>
        </w:rPr>
      </w:pPr>
      <w:r>
        <w:rPr>
          <w:rStyle w:val="Appelnotedebasdep"/>
        </w:rPr>
        <w:footnoteRef/>
      </w:r>
      <w:r w:rsidRPr="00FD6B79">
        <w:rPr>
          <w:lang w:val="en-US"/>
        </w:rPr>
        <w:t xml:space="preserve"> </w:t>
      </w:r>
      <w:r w:rsidRPr="00FD6B79">
        <w:rPr>
          <w:i/>
          <w:sz w:val="20"/>
          <w:szCs w:val="20"/>
          <w:lang w:val="en-US"/>
        </w:rPr>
        <w:t xml:space="preserve">We cannot fully understand the designs and power of evil. It is enough to know that evil, like goodness, exists. And in the terrorists, evil has a found a willing servant. </w:t>
      </w:r>
    </w:p>
  </w:footnote>
  <w:footnote w:id="21">
    <w:p w:rsidR="00CC05E6" w:rsidRPr="00CC05E6" w:rsidRDefault="00CC05E6" w:rsidP="00CC05E6">
      <w:pPr>
        <w:pStyle w:val="Notedebasdepage"/>
        <w:jc w:val="both"/>
        <w:rPr>
          <w:sz w:val="20"/>
          <w:szCs w:val="20"/>
        </w:rPr>
      </w:pPr>
      <w:r>
        <w:rPr>
          <w:rStyle w:val="Appelnotedebasdep"/>
        </w:rPr>
        <w:footnoteRef/>
      </w:r>
      <w:r>
        <w:t xml:space="preserve"> </w:t>
      </w:r>
      <w:r w:rsidRPr="00CC05E6">
        <w:rPr>
          <w:color w:val="000000" w:themeColor="text1"/>
          <w:sz w:val="20"/>
          <w:szCs w:val="20"/>
          <w:shd w:val="clear" w:color="auto" w:fill="FFFFFF"/>
        </w:rPr>
        <w:t xml:space="preserve">Cela voudra dire que </w:t>
      </w:r>
      <w:r w:rsidRPr="00CC05E6">
        <w:rPr>
          <w:sz w:val="20"/>
          <w:szCs w:val="20"/>
        </w:rPr>
        <w:t xml:space="preserve">la fiction, performative, appelle également à avoir foi dans une </w:t>
      </w:r>
      <w:r w:rsidRPr="00CC05E6">
        <w:rPr>
          <w:i/>
          <w:sz w:val="20"/>
          <w:szCs w:val="20"/>
        </w:rPr>
        <w:t xml:space="preserve">énonciation </w:t>
      </w:r>
      <w:r w:rsidRPr="00CC05E6">
        <w:rPr>
          <w:sz w:val="20"/>
          <w:szCs w:val="20"/>
        </w:rPr>
        <w:t xml:space="preserve">qui réussit à opposer l’autoglorification à la </w:t>
      </w:r>
      <w:proofErr w:type="spellStart"/>
      <w:r w:rsidRPr="00CC05E6">
        <w:rPr>
          <w:sz w:val="20"/>
          <w:szCs w:val="20"/>
        </w:rPr>
        <w:t>satanisation</w:t>
      </w:r>
      <w:proofErr w:type="spellEnd"/>
      <w:r w:rsidRPr="00CC05E6">
        <w:rPr>
          <w:sz w:val="20"/>
          <w:szCs w:val="20"/>
        </w:rPr>
        <w:t xml:space="preserve">, dans cette « construction idéologique » qui reconnaît aux </w:t>
      </w:r>
      <w:proofErr w:type="spellStart"/>
      <w:r w:rsidRPr="00CC05E6">
        <w:rPr>
          <w:sz w:val="20"/>
          <w:szCs w:val="20"/>
        </w:rPr>
        <w:t>Etats-Unis</w:t>
      </w:r>
      <w:proofErr w:type="spellEnd"/>
      <w:r w:rsidRPr="00CC05E6">
        <w:rPr>
          <w:sz w:val="20"/>
          <w:szCs w:val="20"/>
        </w:rPr>
        <w:t xml:space="preserve"> une supériorité et une perfection, un rôle thématique et actantiel messianique : celui de partir en croisade contre les mécréants, les damnés (</w:t>
      </w:r>
      <w:proofErr w:type="spellStart"/>
      <w:r w:rsidRPr="00CC05E6">
        <w:rPr>
          <w:sz w:val="20"/>
          <w:szCs w:val="20"/>
        </w:rPr>
        <w:t>Rigal-Cellard</w:t>
      </w:r>
      <w:proofErr w:type="spellEnd"/>
      <w:r w:rsidRPr="00CC05E6">
        <w:rPr>
          <w:sz w:val="20"/>
          <w:szCs w:val="20"/>
        </w:rPr>
        <w:t xml:space="preserve"> 2003).</w:t>
      </w:r>
    </w:p>
  </w:footnote>
  <w:footnote w:id="22">
    <w:p w:rsidR="005E6A19" w:rsidRPr="000A1DA2" w:rsidRDefault="005E6A19">
      <w:pPr>
        <w:pStyle w:val="Notedebasdepage"/>
        <w:rPr>
          <w:sz w:val="20"/>
          <w:szCs w:val="20"/>
        </w:rPr>
      </w:pPr>
      <w:r w:rsidRPr="000A1DA2">
        <w:rPr>
          <w:rStyle w:val="Appelnotedebasdep"/>
          <w:sz w:val="20"/>
          <w:szCs w:val="20"/>
        </w:rPr>
        <w:footnoteRef/>
      </w:r>
      <w:r w:rsidRPr="000A1DA2">
        <w:rPr>
          <w:sz w:val="20"/>
          <w:szCs w:val="20"/>
        </w:rPr>
        <w:t xml:space="preserve"> </w:t>
      </w:r>
      <w:r w:rsidRPr="000A1DA2">
        <w:rPr>
          <w:sz w:val="20"/>
          <w:szCs w:val="20"/>
        </w:rPr>
        <w:t xml:space="preserve">Au sujet du collectif, cf. </w:t>
      </w:r>
      <w:proofErr w:type="spellStart"/>
      <w:r w:rsidRPr="000A1DA2">
        <w:rPr>
          <w:sz w:val="20"/>
          <w:szCs w:val="20"/>
        </w:rPr>
        <w:t>Fontanille</w:t>
      </w:r>
      <w:proofErr w:type="spellEnd"/>
      <w:r w:rsidRPr="000A1DA2">
        <w:rPr>
          <w:sz w:val="20"/>
          <w:szCs w:val="20"/>
        </w:rPr>
        <w:t xml:space="preserve"> (2021). </w:t>
      </w:r>
    </w:p>
  </w:footnote>
  <w:footnote w:id="23">
    <w:p w:rsidR="005E6A19" w:rsidRPr="000655A3" w:rsidRDefault="005E6A19" w:rsidP="00FD6B79">
      <w:pPr>
        <w:pStyle w:val="Notedebasdepage"/>
        <w:jc w:val="both"/>
        <w:rPr>
          <w:sz w:val="20"/>
          <w:szCs w:val="20"/>
          <w:lang w:val="fr-CH"/>
        </w:rPr>
      </w:pPr>
      <w:r w:rsidRPr="000655A3">
        <w:rPr>
          <w:rStyle w:val="Appelnotedebasdep"/>
          <w:sz w:val="20"/>
          <w:szCs w:val="20"/>
        </w:rPr>
        <w:footnoteRef/>
      </w:r>
      <w:r w:rsidRPr="000655A3">
        <w:rPr>
          <w:sz w:val="20"/>
          <w:szCs w:val="20"/>
        </w:rPr>
        <w:t xml:space="preserve"> </w:t>
      </w:r>
      <w:r w:rsidRPr="000655A3">
        <w:rPr>
          <w:sz w:val="20"/>
          <w:szCs w:val="20"/>
          <w:lang w:val="fr-CH"/>
        </w:rPr>
        <w:t xml:space="preserve">« Nous tenons pour évidentes pour elles-mêmes les vérités suivantes : tous les hommes sont créés égaux ; ils sont doués par le Créateur de certains droits inaliénables ; parmi ces droits se trouvent la vie, la liberté et la recherche du bonheur ». </w:t>
      </w:r>
      <w:r>
        <w:rPr>
          <w:sz w:val="20"/>
          <w:szCs w:val="20"/>
          <w:lang w:val="fr-CH"/>
        </w:rPr>
        <w:t xml:space="preserve">Voir aussi </w:t>
      </w:r>
      <w:proofErr w:type="spellStart"/>
      <w:r>
        <w:rPr>
          <w:sz w:val="20"/>
          <w:szCs w:val="20"/>
          <w:lang w:val="fr-CH"/>
        </w:rPr>
        <w:t>Etat</w:t>
      </w:r>
      <w:proofErr w:type="spellEnd"/>
      <w:r>
        <w:rPr>
          <w:sz w:val="20"/>
          <w:szCs w:val="20"/>
          <w:lang w:val="fr-CH"/>
        </w:rPr>
        <w:t xml:space="preserve"> de l’Union, 2 février 2005 : « Comme je l’ai dit à mes compatriotes, la liberté et la peur sont en guerre. Nous faisons face à des ennemis qui haïssent non pas notre politique, mais notre existence, la tolérance de l’ouverture au monde extérieur et la culture créative qui nous caractérise Toutefois, l’issue de ce conflit est certaine. On observe un courant dans l’histoire du monde, et ce courant va vers la liberté ». </w:t>
      </w:r>
    </w:p>
  </w:footnote>
  <w:footnote w:id="24">
    <w:p w:rsidR="005E6A19" w:rsidRPr="001758DE" w:rsidRDefault="005E6A19" w:rsidP="00DD44B6">
      <w:pPr>
        <w:autoSpaceDE w:val="0"/>
        <w:autoSpaceDN w:val="0"/>
        <w:adjustRightInd w:val="0"/>
        <w:jc w:val="both"/>
        <w:rPr>
          <w:sz w:val="20"/>
          <w:szCs w:val="20"/>
        </w:rPr>
      </w:pPr>
      <w:r w:rsidRPr="001758DE">
        <w:rPr>
          <w:rStyle w:val="Appelnotedebasdep"/>
          <w:sz w:val="20"/>
          <w:szCs w:val="20"/>
        </w:rPr>
        <w:footnoteRef/>
      </w:r>
      <w:r w:rsidRPr="001758DE">
        <w:rPr>
          <w:sz w:val="20"/>
          <w:szCs w:val="20"/>
        </w:rPr>
        <w:t xml:space="preserve"> Cf. Greimas et Courtés (1979, p. 137) au sujet de la forme particulière de la certitude, qui est la « dénomination du terme positif de la catégorie modale épistémique</w:t>
      </w:r>
      <w:r>
        <w:rPr>
          <w:sz w:val="20"/>
          <w:szCs w:val="20"/>
        </w:rPr>
        <w:t> »</w:t>
      </w:r>
      <w:r w:rsidRPr="001758DE">
        <w:rPr>
          <w:sz w:val="20"/>
          <w:szCs w:val="20"/>
        </w:rPr>
        <w:t xml:space="preserve">. </w:t>
      </w:r>
      <w:r w:rsidRPr="001758DE">
        <w:rPr>
          <w:sz w:val="20"/>
          <w:szCs w:val="20"/>
        </w:rPr>
        <w:t>Dans ce cas, l’</w:t>
      </w:r>
      <w:r>
        <w:rPr>
          <w:sz w:val="20"/>
          <w:szCs w:val="20"/>
        </w:rPr>
        <w:t>« </w:t>
      </w:r>
      <w:r w:rsidRPr="001758DE">
        <w:rPr>
          <w:sz w:val="20"/>
          <w:szCs w:val="20"/>
        </w:rPr>
        <w:t>évidence n’exige pas l’exercice du faire interprétatif : elle se caractérise soit par la suppression de la distance entre le discours référentiel et le discours cognitif qui le</w:t>
      </w:r>
      <w:r>
        <w:rPr>
          <w:sz w:val="20"/>
          <w:szCs w:val="20"/>
        </w:rPr>
        <w:t xml:space="preserve"> s</w:t>
      </w:r>
      <w:r w:rsidRPr="001758DE">
        <w:rPr>
          <w:sz w:val="20"/>
          <w:szCs w:val="20"/>
        </w:rPr>
        <w:t>anctionne grâce aux modalités véridictoires, soit par la convocation de ce qui est censé constituer</w:t>
      </w:r>
    </w:p>
    <w:p w:rsidR="005E6A19" w:rsidRPr="001758DE" w:rsidRDefault="005E6A19" w:rsidP="00DD44B6">
      <w:pPr>
        <w:autoSpaceDE w:val="0"/>
        <w:autoSpaceDN w:val="0"/>
        <w:adjustRightInd w:val="0"/>
        <w:jc w:val="both"/>
        <w:rPr>
          <w:sz w:val="20"/>
          <w:szCs w:val="20"/>
        </w:rPr>
      </w:pPr>
      <w:r w:rsidRPr="001758DE">
        <w:rPr>
          <w:sz w:val="20"/>
          <w:szCs w:val="20"/>
        </w:rPr>
        <w:t xml:space="preserve">un référent “réel” ». </w:t>
      </w:r>
    </w:p>
    <w:p w:rsidR="005E6A19" w:rsidRPr="001758DE" w:rsidRDefault="005E6A19" w:rsidP="00DD44B6">
      <w:pPr>
        <w:pStyle w:val="Notedebasdepage"/>
        <w:jc w:val="both"/>
        <w:rPr>
          <w:sz w:val="20"/>
          <w:szCs w:val="20"/>
        </w:rPr>
      </w:pPr>
    </w:p>
  </w:footnote>
  <w:footnote w:id="25">
    <w:p w:rsidR="005E6A19" w:rsidRPr="00BD7CF6" w:rsidRDefault="005E6A19" w:rsidP="00DD44B6">
      <w:pPr>
        <w:pStyle w:val="Notedebasdepage"/>
        <w:jc w:val="both"/>
        <w:rPr>
          <w:sz w:val="20"/>
          <w:szCs w:val="20"/>
          <w:lang w:val="fr-CH"/>
        </w:rPr>
      </w:pPr>
      <w:r w:rsidRPr="00BD7CF6">
        <w:rPr>
          <w:rStyle w:val="Appelnotedebasdep"/>
          <w:sz w:val="20"/>
          <w:szCs w:val="20"/>
        </w:rPr>
        <w:footnoteRef/>
      </w:r>
      <w:r>
        <w:rPr>
          <w:sz w:val="20"/>
          <w:szCs w:val="20"/>
        </w:rPr>
        <w:t>L’expression « axe du mal » désigne les pays qui sont accusés d’avoir aidé Ben Laden et les islamistes : l’Irak, mais aussi la Corée du Nord ((</w:t>
      </w:r>
      <w:proofErr w:type="spellStart"/>
      <w:r>
        <w:rPr>
          <w:sz w:val="20"/>
          <w:szCs w:val="20"/>
        </w:rPr>
        <w:t>Rigal</w:t>
      </w:r>
      <w:proofErr w:type="spellEnd"/>
      <w:r>
        <w:rPr>
          <w:sz w:val="20"/>
          <w:szCs w:val="20"/>
        </w:rPr>
        <w:t xml:space="preserve"> 2003, p. 154 ?) </w:t>
      </w:r>
      <w:r w:rsidRPr="00BD7CF6">
        <w:rPr>
          <w:sz w:val="20"/>
          <w:szCs w:val="20"/>
          <w:lang w:val="fr-CH"/>
        </w:rPr>
        <w:t xml:space="preserve">Cf. </w:t>
      </w:r>
      <w:proofErr w:type="spellStart"/>
      <w:r w:rsidRPr="00BD7CF6">
        <w:rPr>
          <w:sz w:val="20"/>
          <w:szCs w:val="20"/>
          <w:lang w:val="fr-CH"/>
        </w:rPr>
        <w:t>Corten</w:t>
      </w:r>
      <w:proofErr w:type="spellEnd"/>
      <w:r w:rsidRPr="00BD7CF6">
        <w:rPr>
          <w:sz w:val="20"/>
          <w:szCs w:val="20"/>
          <w:lang w:val="fr-CH"/>
        </w:rPr>
        <w:t xml:space="preserve"> (2005, p. 11) au sujet de l’expression </w:t>
      </w:r>
      <w:r w:rsidRPr="00BD7CF6">
        <w:rPr>
          <w:i/>
          <w:sz w:val="20"/>
          <w:szCs w:val="20"/>
          <w:lang w:val="fr-CH"/>
        </w:rPr>
        <w:t>Empire du Mal</w:t>
      </w:r>
      <w:r w:rsidRPr="00BD7CF6">
        <w:rPr>
          <w:sz w:val="20"/>
          <w:szCs w:val="20"/>
          <w:lang w:val="fr-CH"/>
        </w:rPr>
        <w:t>, appartenant à un discours de diabolisation, chez Ronald Reagan.</w:t>
      </w:r>
      <w:r>
        <w:rPr>
          <w:sz w:val="20"/>
          <w:szCs w:val="20"/>
          <w:lang w:val="fr-CH"/>
        </w:rPr>
        <w:t xml:space="preserve"> </w:t>
      </w:r>
    </w:p>
  </w:footnote>
  <w:footnote w:id="26">
    <w:p w:rsidR="005E6A19" w:rsidRPr="000655A3" w:rsidRDefault="005E6A19" w:rsidP="00DD44B6">
      <w:pPr>
        <w:pStyle w:val="Notedebasdepage"/>
        <w:jc w:val="both"/>
        <w:rPr>
          <w:sz w:val="20"/>
          <w:szCs w:val="20"/>
          <w:lang w:val="fr-CH"/>
        </w:rPr>
      </w:pPr>
      <w:r w:rsidRPr="000655A3">
        <w:rPr>
          <w:rStyle w:val="Appelnotedebasdep"/>
          <w:sz w:val="20"/>
          <w:szCs w:val="20"/>
        </w:rPr>
        <w:footnoteRef/>
      </w:r>
      <w:r w:rsidRPr="000655A3">
        <w:rPr>
          <w:sz w:val="20"/>
          <w:szCs w:val="20"/>
        </w:rPr>
        <w:t xml:space="preserve"> </w:t>
      </w:r>
      <w:r w:rsidRPr="000655A3">
        <w:rPr>
          <w:sz w:val="20"/>
          <w:szCs w:val="20"/>
          <w:lang w:val="fr-CH"/>
        </w:rPr>
        <w:t xml:space="preserve">« Nous tenons pour évidentes pour elles-mêmes les vérités suivantes : tous les hommes sont créés égaux ; ils sont doués par le Créateur de certains droits inaliénables ; parmi ces droits se trouvent la vie, la liberté et la recherche du bonheur ». </w:t>
      </w:r>
      <w:r>
        <w:rPr>
          <w:sz w:val="20"/>
          <w:szCs w:val="20"/>
          <w:lang w:val="fr-CH"/>
        </w:rPr>
        <w:t xml:space="preserve">Voir aussi </w:t>
      </w:r>
      <w:proofErr w:type="spellStart"/>
      <w:r>
        <w:rPr>
          <w:sz w:val="20"/>
          <w:szCs w:val="20"/>
          <w:lang w:val="fr-CH"/>
        </w:rPr>
        <w:t>Etat</w:t>
      </w:r>
      <w:proofErr w:type="spellEnd"/>
      <w:r>
        <w:rPr>
          <w:sz w:val="20"/>
          <w:szCs w:val="20"/>
          <w:lang w:val="fr-CH"/>
        </w:rPr>
        <w:t xml:space="preserve"> de l’Union, 2 février 2001 : « Comme je l’ai dit à mes compatriotes, la liberté et la peur sont en guerre. Nous faisons face à des ennemis qui haïssent non pas notre politique, mais notre existence, la tolérance de l’ouverture au monde extérieur et la culture créative qui nous caractérise Toutefois, l’issue de ce conflit est certaine On observe un courant dans l’histoire du monde, et ce courant va vers la liberté ».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6308E"/>
    <w:multiLevelType w:val="multilevel"/>
    <w:tmpl w:val="D848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D927C6"/>
    <w:multiLevelType w:val="hybridMultilevel"/>
    <w:tmpl w:val="52B6A2A6"/>
    <w:lvl w:ilvl="0" w:tplc="1AF817A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CC97E9B"/>
    <w:multiLevelType w:val="hybridMultilevel"/>
    <w:tmpl w:val="9D16CF88"/>
    <w:lvl w:ilvl="0" w:tplc="040C0011">
      <w:start w:val="8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FCB63DD"/>
    <w:multiLevelType w:val="hybridMultilevel"/>
    <w:tmpl w:val="F8FEC3C4"/>
    <w:lvl w:ilvl="0" w:tplc="D98A4262">
      <w:start w:val="1"/>
      <w:numFmt w:val="low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4" w15:restartNumberingAfterBreak="0">
    <w:nsid w:val="24187844"/>
    <w:multiLevelType w:val="hybridMultilevel"/>
    <w:tmpl w:val="1E527B1A"/>
    <w:lvl w:ilvl="0" w:tplc="E16206BE">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CC4126"/>
    <w:multiLevelType w:val="hybridMultilevel"/>
    <w:tmpl w:val="B328A63E"/>
    <w:lvl w:ilvl="0" w:tplc="C81E9AD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19D0C3D"/>
    <w:multiLevelType w:val="hybridMultilevel"/>
    <w:tmpl w:val="16E485EE"/>
    <w:lvl w:ilvl="0" w:tplc="077C9EB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9DB3E85"/>
    <w:multiLevelType w:val="hybridMultilevel"/>
    <w:tmpl w:val="C8A02F2A"/>
    <w:lvl w:ilvl="0" w:tplc="B2DE921E">
      <w:start w:val="1"/>
      <w:numFmt w:val="decimal"/>
      <w:lvlText w:val="(%1)"/>
      <w:lvlJc w:val="left"/>
      <w:pPr>
        <w:ind w:left="927" w:hanging="360"/>
      </w:pPr>
      <w:rPr>
        <w:rFonts w:hint="default"/>
        <w:lang w:val="fr-LU"/>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8" w15:restartNumberingAfterBreak="0">
    <w:nsid w:val="4CD42DA2"/>
    <w:multiLevelType w:val="hybridMultilevel"/>
    <w:tmpl w:val="F6222334"/>
    <w:lvl w:ilvl="0" w:tplc="8ED63136">
      <w:start w:val="3"/>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9" w15:restartNumberingAfterBreak="0">
    <w:nsid w:val="5D722997"/>
    <w:multiLevelType w:val="hybridMultilevel"/>
    <w:tmpl w:val="F8FEC3C4"/>
    <w:lvl w:ilvl="0" w:tplc="D98A4262">
      <w:start w:val="1"/>
      <w:numFmt w:val="low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0" w15:restartNumberingAfterBreak="0">
    <w:nsid w:val="665D3EC2"/>
    <w:multiLevelType w:val="hybridMultilevel"/>
    <w:tmpl w:val="56A214A2"/>
    <w:lvl w:ilvl="0" w:tplc="8ED63136">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1" w15:restartNumberingAfterBreak="0">
    <w:nsid w:val="66CB3979"/>
    <w:multiLevelType w:val="hybridMultilevel"/>
    <w:tmpl w:val="56A214A2"/>
    <w:lvl w:ilvl="0" w:tplc="8ED63136">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2" w15:restartNumberingAfterBreak="0">
    <w:nsid w:val="6B2A0818"/>
    <w:multiLevelType w:val="hybridMultilevel"/>
    <w:tmpl w:val="16E485EE"/>
    <w:lvl w:ilvl="0" w:tplc="077C9EB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1825ED7"/>
    <w:multiLevelType w:val="hybridMultilevel"/>
    <w:tmpl w:val="8D4C2986"/>
    <w:lvl w:ilvl="0" w:tplc="077C9EB6">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5EA757D"/>
    <w:multiLevelType w:val="hybridMultilevel"/>
    <w:tmpl w:val="27E2848E"/>
    <w:lvl w:ilvl="0" w:tplc="0CCAE9E2">
      <w:start w:val="4"/>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9614F7F"/>
    <w:multiLevelType w:val="hybridMultilevel"/>
    <w:tmpl w:val="3B04527E"/>
    <w:lvl w:ilvl="0" w:tplc="2C38A5D0">
      <w:start w:val="1"/>
      <w:numFmt w:val="decimal"/>
      <w:lvlText w:val="(%1)"/>
      <w:lvlJc w:val="left"/>
      <w:pPr>
        <w:ind w:left="360" w:hanging="360"/>
      </w:pPr>
      <w:rPr>
        <w:rFonts w:hint="default"/>
        <w:i w:val="0"/>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num w:numId="1">
    <w:abstractNumId w:val="7"/>
  </w:num>
  <w:num w:numId="2">
    <w:abstractNumId w:val="10"/>
  </w:num>
  <w:num w:numId="3">
    <w:abstractNumId w:val="8"/>
  </w:num>
  <w:num w:numId="4">
    <w:abstractNumId w:val="6"/>
  </w:num>
  <w:num w:numId="5">
    <w:abstractNumId w:val="11"/>
  </w:num>
  <w:num w:numId="6">
    <w:abstractNumId w:val="1"/>
  </w:num>
  <w:num w:numId="7">
    <w:abstractNumId w:val="9"/>
  </w:num>
  <w:num w:numId="8">
    <w:abstractNumId w:val="15"/>
  </w:num>
  <w:num w:numId="9">
    <w:abstractNumId w:val="3"/>
  </w:num>
  <w:num w:numId="10">
    <w:abstractNumId w:val="12"/>
  </w:num>
  <w:num w:numId="11">
    <w:abstractNumId w:val="2"/>
  </w:num>
  <w:num w:numId="12">
    <w:abstractNumId w:val="13"/>
  </w:num>
  <w:num w:numId="13">
    <w:abstractNumId w:val="14"/>
  </w:num>
  <w:num w:numId="14">
    <w:abstractNumId w:val="5"/>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ECF"/>
    <w:rsid w:val="00006405"/>
    <w:rsid w:val="00007F7C"/>
    <w:rsid w:val="0001780B"/>
    <w:rsid w:val="000344A6"/>
    <w:rsid w:val="00037DB4"/>
    <w:rsid w:val="00047BA7"/>
    <w:rsid w:val="00054503"/>
    <w:rsid w:val="0007338E"/>
    <w:rsid w:val="00077116"/>
    <w:rsid w:val="000A1DA2"/>
    <w:rsid w:val="000A1EE7"/>
    <w:rsid w:val="000A4C01"/>
    <w:rsid w:val="000A5583"/>
    <w:rsid w:val="000B3B73"/>
    <w:rsid w:val="000C2143"/>
    <w:rsid w:val="000E0BD2"/>
    <w:rsid w:val="000F6612"/>
    <w:rsid w:val="001112D1"/>
    <w:rsid w:val="001542D5"/>
    <w:rsid w:val="00157758"/>
    <w:rsid w:val="00173F02"/>
    <w:rsid w:val="001C1AC5"/>
    <w:rsid w:val="0021167A"/>
    <w:rsid w:val="0022272D"/>
    <w:rsid w:val="002243D5"/>
    <w:rsid w:val="00283F13"/>
    <w:rsid w:val="00295CF4"/>
    <w:rsid w:val="002B0722"/>
    <w:rsid w:val="002B3625"/>
    <w:rsid w:val="002C7B92"/>
    <w:rsid w:val="002D65C0"/>
    <w:rsid w:val="00337335"/>
    <w:rsid w:val="003558C6"/>
    <w:rsid w:val="00357792"/>
    <w:rsid w:val="0036305D"/>
    <w:rsid w:val="00383BB0"/>
    <w:rsid w:val="00393669"/>
    <w:rsid w:val="003B09A4"/>
    <w:rsid w:val="003D011A"/>
    <w:rsid w:val="003E0170"/>
    <w:rsid w:val="003E115A"/>
    <w:rsid w:val="004036D9"/>
    <w:rsid w:val="00403A42"/>
    <w:rsid w:val="00406AD6"/>
    <w:rsid w:val="004137FF"/>
    <w:rsid w:val="0041666D"/>
    <w:rsid w:val="00440A03"/>
    <w:rsid w:val="00455726"/>
    <w:rsid w:val="00456501"/>
    <w:rsid w:val="00467B8A"/>
    <w:rsid w:val="00477B14"/>
    <w:rsid w:val="004A10D5"/>
    <w:rsid w:val="004A584B"/>
    <w:rsid w:val="004C3560"/>
    <w:rsid w:val="004F0CC9"/>
    <w:rsid w:val="004F2420"/>
    <w:rsid w:val="005053EE"/>
    <w:rsid w:val="00521CB3"/>
    <w:rsid w:val="005250CB"/>
    <w:rsid w:val="00542C6A"/>
    <w:rsid w:val="00556DF5"/>
    <w:rsid w:val="00575FC9"/>
    <w:rsid w:val="00576D9F"/>
    <w:rsid w:val="005A3CA1"/>
    <w:rsid w:val="005B7AF4"/>
    <w:rsid w:val="005C4BF4"/>
    <w:rsid w:val="005E0064"/>
    <w:rsid w:val="005E16F4"/>
    <w:rsid w:val="005E2776"/>
    <w:rsid w:val="005E4A8D"/>
    <w:rsid w:val="005E6A19"/>
    <w:rsid w:val="005E75BF"/>
    <w:rsid w:val="005F49D6"/>
    <w:rsid w:val="00601052"/>
    <w:rsid w:val="00621447"/>
    <w:rsid w:val="00632802"/>
    <w:rsid w:val="00634D81"/>
    <w:rsid w:val="006607D3"/>
    <w:rsid w:val="00662C09"/>
    <w:rsid w:val="006A07DA"/>
    <w:rsid w:val="006A4EED"/>
    <w:rsid w:val="006B6D3D"/>
    <w:rsid w:val="006D5D70"/>
    <w:rsid w:val="00702F29"/>
    <w:rsid w:val="00741BC1"/>
    <w:rsid w:val="0078610D"/>
    <w:rsid w:val="00786DC0"/>
    <w:rsid w:val="007A547C"/>
    <w:rsid w:val="007A5540"/>
    <w:rsid w:val="007B224E"/>
    <w:rsid w:val="007D021E"/>
    <w:rsid w:val="007E3370"/>
    <w:rsid w:val="00830E07"/>
    <w:rsid w:val="00837093"/>
    <w:rsid w:val="008454C1"/>
    <w:rsid w:val="00850D4C"/>
    <w:rsid w:val="00852B8E"/>
    <w:rsid w:val="00872C58"/>
    <w:rsid w:val="00882E08"/>
    <w:rsid w:val="00885D4A"/>
    <w:rsid w:val="008A77B9"/>
    <w:rsid w:val="008A7EBC"/>
    <w:rsid w:val="008B08DF"/>
    <w:rsid w:val="008B6AE6"/>
    <w:rsid w:val="008C5FA4"/>
    <w:rsid w:val="008C7C1F"/>
    <w:rsid w:val="008D18D3"/>
    <w:rsid w:val="008F0686"/>
    <w:rsid w:val="008F4EA8"/>
    <w:rsid w:val="009063D9"/>
    <w:rsid w:val="00920C6E"/>
    <w:rsid w:val="00935C2C"/>
    <w:rsid w:val="00957731"/>
    <w:rsid w:val="00961369"/>
    <w:rsid w:val="00962A55"/>
    <w:rsid w:val="0096304B"/>
    <w:rsid w:val="00996534"/>
    <w:rsid w:val="009A5821"/>
    <w:rsid w:val="009A7ECF"/>
    <w:rsid w:val="009C596A"/>
    <w:rsid w:val="009C5BEF"/>
    <w:rsid w:val="009E293D"/>
    <w:rsid w:val="00A565B6"/>
    <w:rsid w:val="00A66DCE"/>
    <w:rsid w:val="00A74C58"/>
    <w:rsid w:val="00A75ED9"/>
    <w:rsid w:val="00A8171D"/>
    <w:rsid w:val="00A82060"/>
    <w:rsid w:val="00AE2E5B"/>
    <w:rsid w:val="00AF25DE"/>
    <w:rsid w:val="00B07082"/>
    <w:rsid w:val="00B23990"/>
    <w:rsid w:val="00B32295"/>
    <w:rsid w:val="00B37DE4"/>
    <w:rsid w:val="00B46F1F"/>
    <w:rsid w:val="00B53D78"/>
    <w:rsid w:val="00B74B0F"/>
    <w:rsid w:val="00B90D9D"/>
    <w:rsid w:val="00B93D5C"/>
    <w:rsid w:val="00BB257A"/>
    <w:rsid w:val="00BB5B4D"/>
    <w:rsid w:val="00BC29FF"/>
    <w:rsid w:val="00BD0A1B"/>
    <w:rsid w:val="00BF5AEC"/>
    <w:rsid w:val="00C32F26"/>
    <w:rsid w:val="00C44181"/>
    <w:rsid w:val="00C567EF"/>
    <w:rsid w:val="00C73EFC"/>
    <w:rsid w:val="00C84221"/>
    <w:rsid w:val="00C95FE9"/>
    <w:rsid w:val="00CC05E6"/>
    <w:rsid w:val="00CC1404"/>
    <w:rsid w:val="00CC1601"/>
    <w:rsid w:val="00CC753B"/>
    <w:rsid w:val="00CE0D5B"/>
    <w:rsid w:val="00D01E70"/>
    <w:rsid w:val="00D75E2E"/>
    <w:rsid w:val="00D82656"/>
    <w:rsid w:val="00D93D29"/>
    <w:rsid w:val="00DA5043"/>
    <w:rsid w:val="00DD30C7"/>
    <w:rsid w:val="00DD44B6"/>
    <w:rsid w:val="00E0528E"/>
    <w:rsid w:val="00E118C7"/>
    <w:rsid w:val="00E41288"/>
    <w:rsid w:val="00E47E12"/>
    <w:rsid w:val="00E501C4"/>
    <w:rsid w:val="00E550BD"/>
    <w:rsid w:val="00E62B4D"/>
    <w:rsid w:val="00E7135B"/>
    <w:rsid w:val="00E9255B"/>
    <w:rsid w:val="00E959AA"/>
    <w:rsid w:val="00E961D6"/>
    <w:rsid w:val="00EC6E09"/>
    <w:rsid w:val="00ED21A1"/>
    <w:rsid w:val="00ED6AEE"/>
    <w:rsid w:val="00EE3AAA"/>
    <w:rsid w:val="00F022DD"/>
    <w:rsid w:val="00F066A1"/>
    <w:rsid w:val="00F40025"/>
    <w:rsid w:val="00F477A9"/>
    <w:rsid w:val="00F516B7"/>
    <w:rsid w:val="00F535F0"/>
    <w:rsid w:val="00FD419D"/>
    <w:rsid w:val="00FD6B79"/>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CB3A0CF9-77A5-5143-A058-52F85F0C6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L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6AEE"/>
    <w:rPr>
      <w:rFonts w:ascii="Times New Roman" w:eastAsia="Times New Roman" w:hAnsi="Times New Roman" w:cs="Times New Roman"/>
      <w:lang w:eastAsia="fr-FR"/>
    </w:rPr>
  </w:style>
  <w:style w:type="paragraph" w:styleId="Titre1">
    <w:name w:val="heading 1"/>
    <w:basedOn w:val="Normal"/>
    <w:link w:val="Titre1Car"/>
    <w:uiPriority w:val="9"/>
    <w:qFormat/>
    <w:rsid w:val="00DD44B6"/>
    <w:pPr>
      <w:spacing w:before="100" w:beforeAutospacing="1" w:after="100" w:afterAutospacing="1"/>
      <w:outlineLvl w:val="0"/>
    </w:pPr>
    <w:rPr>
      <w:b/>
      <w:bCs/>
      <w:kern w:val="36"/>
      <w:sz w:val="48"/>
      <w:szCs w:val="48"/>
    </w:rPr>
  </w:style>
  <w:style w:type="paragraph" w:styleId="Titre2">
    <w:name w:val="heading 2"/>
    <w:basedOn w:val="Normal"/>
    <w:link w:val="Titre2Car"/>
    <w:uiPriority w:val="9"/>
    <w:qFormat/>
    <w:rsid w:val="00DD44B6"/>
    <w:pPr>
      <w:spacing w:before="100" w:beforeAutospacing="1" w:after="100" w:afterAutospacing="1"/>
      <w:outlineLvl w:val="1"/>
    </w:pPr>
    <w:rPr>
      <w:b/>
      <w:bCs/>
      <w:sz w:val="36"/>
      <w:szCs w:val="36"/>
    </w:rPr>
  </w:style>
  <w:style w:type="paragraph" w:styleId="Titre3">
    <w:name w:val="heading 3"/>
    <w:basedOn w:val="Normal"/>
    <w:next w:val="Normal"/>
    <w:link w:val="Titre3Car"/>
    <w:uiPriority w:val="9"/>
    <w:semiHidden/>
    <w:unhideWhenUsed/>
    <w:qFormat/>
    <w:rsid w:val="00542C6A"/>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D44B6"/>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DD44B6"/>
    <w:rPr>
      <w:rFonts w:ascii="Times New Roman" w:eastAsia="Times New Roman" w:hAnsi="Times New Roman" w:cs="Times New Roman"/>
      <w:b/>
      <w:bCs/>
      <w:sz w:val="36"/>
      <w:szCs w:val="36"/>
      <w:lang w:eastAsia="fr-FR"/>
    </w:rPr>
  </w:style>
  <w:style w:type="paragraph" w:styleId="Paragraphedeliste">
    <w:name w:val="List Paragraph"/>
    <w:basedOn w:val="Normal"/>
    <w:uiPriority w:val="34"/>
    <w:qFormat/>
    <w:rsid w:val="00DD44B6"/>
    <w:pPr>
      <w:ind w:left="720"/>
      <w:contextualSpacing/>
    </w:pPr>
  </w:style>
  <w:style w:type="character" w:customStyle="1" w:styleId="apple-converted-space">
    <w:name w:val="apple-converted-space"/>
    <w:basedOn w:val="Policepardfaut"/>
    <w:rsid w:val="00DD44B6"/>
  </w:style>
  <w:style w:type="character" w:styleId="Accentuation">
    <w:name w:val="Emphasis"/>
    <w:basedOn w:val="Policepardfaut"/>
    <w:uiPriority w:val="20"/>
    <w:qFormat/>
    <w:rsid w:val="00DD44B6"/>
    <w:rPr>
      <w:i/>
      <w:iCs/>
    </w:rPr>
  </w:style>
  <w:style w:type="character" w:styleId="lev">
    <w:name w:val="Strong"/>
    <w:basedOn w:val="Policepardfaut"/>
    <w:uiPriority w:val="22"/>
    <w:qFormat/>
    <w:rsid w:val="00DD44B6"/>
    <w:rPr>
      <w:b/>
      <w:bCs/>
    </w:rPr>
  </w:style>
  <w:style w:type="character" w:customStyle="1" w:styleId="quotetext">
    <w:name w:val="quote_text"/>
    <w:basedOn w:val="Policepardfaut"/>
    <w:rsid w:val="00DD44B6"/>
  </w:style>
  <w:style w:type="character" w:customStyle="1" w:styleId="initial">
    <w:name w:val="initial"/>
    <w:basedOn w:val="Policepardfaut"/>
    <w:rsid w:val="00DD44B6"/>
  </w:style>
  <w:style w:type="paragraph" w:customStyle="1" w:styleId="texte">
    <w:name w:val="texte"/>
    <w:basedOn w:val="Normal"/>
    <w:rsid w:val="00DD44B6"/>
    <w:pPr>
      <w:spacing w:before="100" w:beforeAutospacing="1" w:after="100" w:afterAutospacing="1"/>
    </w:pPr>
  </w:style>
  <w:style w:type="paragraph" w:customStyle="1" w:styleId="citation">
    <w:name w:val="citation"/>
    <w:basedOn w:val="Normal"/>
    <w:rsid w:val="00DD44B6"/>
    <w:pPr>
      <w:spacing w:before="100" w:beforeAutospacing="1" w:after="100" w:afterAutospacing="1"/>
    </w:pPr>
  </w:style>
  <w:style w:type="paragraph" w:styleId="NormalWeb">
    <w:name w:val="Normal (Web)"/>
    <w:basedOn w:val="Normal"/>
    <w:uiPriority w:val="99"/>
    <w:unhideWhenUsed/>
    <w:rsid w:val="00DD44B6"/>
    <w:pPr>
      <w:spacing w:before="100" w:beforeAutospacing="1" w:after="100" w:afterAutospacing="1"/>
    </w:pPr>
  </w:style>
  <w:style w:type="paragraph" w:styleId="Notedebasdepage">
    <w:name w:val="footnote text"/>
    <w:aliases w:val="Carattere, Carattere,Note de bas de pageGL"/>
    <w:basedOn w:val="Normal"/>
    <w:link w:val="NotedebasdepageCar"/>
    <w:uiPriority w:val="99"/>
    <w:unhideWhenUsed/>
    <w:qFormat/>
    <w:rsid w:val="00DD44B6"/>
    <w:rPr>
      <w:rFonts w:eastAsiaTheme="minorEastAsia"/>
    </w:rPr>
  </w:style>
  <w:style w:type="character" w:customStyle="1" w:styleId="NotedebasdepageCar">
    <w:name w:val="Note de bas de page Car"/>
    <w:aliases w:val="Carattere Car, Carattere Car,Note de bas de pageGL Car"/>
    <w:basedOn w:val="Policepardfaut"/>
    <w:link w:val="Notedebasdepage"/>
    <w:uiPriority w:val="99"/>
    <w:rsid w:val="00DD44B6"/>
    <w:rPr>
      <w:rFonts w:eastAsiaTheme="minorEastAsia"/>
      <w:lang w:eastAsia="fr-FR"/>
    </w:rPr>
  </w:style>
  <w:style w:type="character" w:styleId="Appelnotedebasdep">
    <w:name w:val="footnote reference"/>
    <w:basedOn w:val="Policepardfaut"/>
    <w:uiPriority w:val="99"/>
    <w:semiHidden/>
    <w:unhideWhenUsed/>
    <w:rsid w:val="00DD44B6"/>
    <w:rPr>
      <w:vertAlign w:val="superscript"/>
    </w:rPr>
  </w:style>
  <w:style w:type="character" w:styleId="Lienhypertexte">
    <w:name w:val="Hyperlink"/>
    <w:basedOn w:val="Policepardfaut"/>
    <w:uiPriority w:val="99"/>
    <w:unhideWhenUsed/>
    <w:rsid w:val="00AF25DE"/>
    <w:rPr>
      <w:color w:val="0000FF"/>
      <w:u w:val="single"/>
    </w:rPr>
  </w:style>
  <w:style w:type="character" w:customStyle="1" w:styleId="converted-anchor">
    <w:name w:val="converted-anchor"/>
    <w:basedOn w:val="Policepardfaut"/>
    <w:rsid w:val="00AF25DE"/>
  </w:style>
  <w:style w:type="character" w:styleId="Mentionnonrsolue">
    <w:name w:val="Unresolved Mention"/>
    <w:basedOn w:val="Policepardfaut"/>
    <w:uiPriority w:val="99"/>
    <w:semiHidden/>
    <w:unhideWhenUsed/>
    <w:rsid w:val="00961369"/>
    <w:rPr>
      <w:color w:val="605E5C"/>
      <w:shd w:val="clear" w:color="auto" w:fill="E1DFDD"/>
    </w:rPr>
  </w:style>
  <w:style w:type="paragraph" w:customStyle="1" w:styleId="author">
    <w:name w:val="author"/>
    <w:basedOn w:val="Normal"/>
    <w:rsid w:val="006D5D70"/>
    <w:pPr>
      <w:spacing w:before="100" w:beforeAutospacing="1" w:after="100" w:afterAutospacing="1"/>
    </w:pPr>
  </w:style>
  <w:style w:type="character" w:customStyle="1" w:styleId="text">
    <w:name w:val="text"/>
    <w:basedOn w:val="Policepardfaut"/>
    <w:rsid w:val="00556DF5"/>
  </w:style>
  <w:style w:type="character" w:customStyle="1" w:styleId="familyname">
    <w:name w:val="familyname"/>
    <w:basedOn w:val="Policepardfaut"/>
    <w:rsid w:val="00556DF5"/>
  </w:style>
  <w:style w:type="character" w:customStyle="1" w:styleId="Titre3Car">
    <w:name w:val="Titre 3 Car"/>
    <w:basedOn w:val="Policepardfaut"/>
    <w:link w:val="Titre3"/>
    <w:uiPriority w:val="9"/>
    <w:semiHidden/>
    <w:rsid w:val="00542C6A"/>
    <w:rPr>
      <w:rFonts w:asciiTheme="majorHAnsi" w:eastAsiaTheme="majorEastAsia" w:hAnsiTheme="majorHAnsi" w:cstheme="majorBidi"/>
      <w:color w:val="1F3763" w:themeColor="accent1" w:themeShade="7F"/>
      <w:lang w:eastAsia="fr-FR"/>
    </w:rPr>
  </w:style>
  <w:style w:type="character" w:customStyle="1" w:styleId="vuuxrf">
    <w:name w:val="vuuxrf"/>
    <w:basedOn w:val="Policepardfaut"/>
    <w:rsid w:val="00542C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632762">
      <w:bodyDiv w:val="1"/>
      <w:marLeft w:val="0"/>
      <w:marRight w:val="0"/>
      <w:marTop w:val="0"/>
      <w:marBottom w:val="0"/>
      <w:divBdr>
        <w:top w:val="none" w:sz="0" w:space="0" w:color="auto"/>
        <w:left w:val="none" w:sz="0" w:space="0" w:color="auto"/>
        <w:bottom w:val="none" w:sz="0" w:space="0" w:color="auto"/>
        <w:right w:val="none" w:sz="0" w:space="0" w:color="auto"/>
      </w:divBdr>
      <w:divsChild>
        <w:div w:id="70927755">
          <w:marLeft w:val="0"/>
          <w:marRight w:val="0"/>
          <w:marTop w:val="0"/>
          <w:marBottom w:val="0"/>
          <w:divBdr>
            <w:top w:val="none" w:sz="0" w:space="0" w:color="auto"/>
            <w:left w:val="none" w:sz="0" w:space="0" w:color="auto"/>
            <w:bottom w:val="none" w:sz="0" w:space="0" w:color="auto"/>
            <w:right w:val="none" w:sz="0" w:space="0" w:color="auto"/>
          </w:divBdr>
          <w:divsChild>
            <w:div w:id="1604265313">
              <w:marLeft w:val="0"/>
              <w:marRight w:val="0"/>
              <w:marTop w:val="0"/>
              <w:marBottom w:val="0"/>
              <w:divBdr>
                <w:top w:val="none" w:sz="0" w:space="0" w:color="auto"/>
                <w:left w:val="none" w:sz="0" w:space="0" w:color="auto"/>
                <w:bottom w:val="none" w:sz="0" w:space="0" w:color="auto"/>
                <w:right w:val="none" w:sz="0" w:space="0" w:color="auto"/>
              </w:divBdr>
              <w:divsChild>
                <w:div w:id="17954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32252">
      <w:bodyDiv w:val="1"/>
      <w:marLeft w:val="0"/>
      <w:marRight w:val="0"/>
      <w:marTop w:val="0"/>
      <w:marBottom w:val="0"/>
      <w:divBdr>
        <w:top w:val="none" w:sz="0" w:space="0" w:color="auto"/>
        <w:left w:val="none" w:sz="0" w:space="0" w:color="auto"/>
        <w:bottom w:val="none" w:sz="0" w:space="0" w:color="auto"/>
        <w:right w:val="none" w:sz="0" w:space="0" w:color="auto"/>
      </w:divBdr>
    </w:div>
    <w:div w:id="358705825">
      <w:bodyDiv w:val="1"/>
      <w:marLeft w:val="0"/>
      <w:marRight w:val="0"/>
      <w:marTop w:val="0"/>
      <w:marBottom w:val="0"/>
      <w:divBdr>
        <w:top w:val="none" w:sz="0" w:space="0" w:color="auto"/>
        <w:left w:val="none" w:sz="0" w:space="0" w:color="auto"/>
        <w:bottom w:val="none" w:sz="0" w:space="0" w:color="auto"/>
        <w:right w:val="none" w:sz="0" w:space="0" w:color="auto"/>
      </w:divBdr>
      <w:divsChild>
        <w:div w:id="682710973">
          <w:marLeft w:val="0"/>
          <w:marRight w:val="0"/>
          <w:marTop w:val="0"/>
          <w:marBottom w:val="0"/>
          <w:divBdr>
            <w:top w:val="none" w:sz="0" w:space="0" w:color="auto"/>
            <w:left w:val="none" w:sz="0" w:space="0" w:color="auto"/>
            <w:bottom w:val="none" w:sz="0" w:space="0" w:color="auto"/>
            <w:right w:val="none" w:sz="0" w:space="0" w:color="auto"/>
          </w:divBdr>
          <w:divsChild>
            <w:div w:id="172380113">
              <w:marLeft w:val="0"/>
              <w:marRight w:val="0"/>
              <w:marTop w:val="0"/>
              <w:marBottom w:val="0"/>
              <w:divBdr>
                <w:top w:val="none" w:sz="0" w:space="0" w:color="auto"/>
                <w:left w:val="none" w:sz="0" w:space="0" w:color="auto"/>
                <w:bottom w:val="none" w:sz="0" w:space="0" w:color="auto"/>
                <w:right w:val="none" w:sz="0" w:space="0" w:color="auto"/>
              </w:divBdr>
              <w:divsChild>
                <w:div w:id="160353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759434">
      <w:bodyDiv w:val="1"/>
      <w:marLeft w:val="0"/>
      <w:marRight w:val="0"/>
      <w:marTop w:val="0"/>
      <w:marBottom w:val="0"/>
      <w:divBdr>
        <w:top w:val="none" w:sz="0" w:space="0" w:color="auto"/>
        <w:left w:val="none" w:sz="0" w:space="0" w:color="auto"/>
        <w:bottom w:val="none" w:sz="0" w:space="0" w:color="auto"/>
        <w:right w:val="none" w:sz="0" w:space="0" w:color="auto"/>
      </w:divBdr>
    </w:div>
    <w:div w:id="478151568">
      <w:bodyDiv w:val="1"/>
      <w:marLeft w:val="0"/>
      <w:marRight w:val="0"/>
      <w:marTop w:val="0"/>
      <w:marBottom w:val="0"/>
      <w:divBdr>
        <w:top w:val="none" w:sz="0" w:space="0" w:color="auto"/>
        <w:left w:val="none" w:sz="0" w:space="0" w:color="auto"/>
        <w:bottom w:val="none" w:sz="0" w:space="0" w:color="auto"/>
        <w:right w:val="none" w:sz="0" w:space="0" w:color="auto"/>
      </w:divBdr>
    </w:div>
    <w:div w:id="495077585">
      <w:bodyDiv w:val="1"/>
      <w:marLeft w:val="0"/>
      <w:marRight w:val="0"/>
      <w:marTop w:val="0"/>
      <w:marBottom w:val="0"/>
      <w:divBdr>
        <w:top w:val="none" w:sz="0" w:space="0" w:color="auto"/>
        <w:left w:val="none" w:sz="0" w:space="0" w:color="auto"/>
        <w:bottom w:val="none" w:sz="0" w:space="0" w:color="auto"/>
        <w:right w:val="none" w:sz="0" w:space="0" w:color="auto"/>
      </w:divBdr>
    </w:div>
    <w:div w:id="522744028">
      <w:bodyDiv w:val="1"/>
      <w:marLeft w:val="0"/>
      <w:marRight w:val="0"/>
      <w:marTop w:val="0"/>
      <w:marBottom w:val="0"/>
      <w:divBdr>
        <w:top w:val="none" w:sz="0" w:space="0" w:color="auto"/>
        <w:left w:val="none" w:sz="0" w:space="0" w:color="auto"/>
        <w:bottom w:val="none" w:sz="0" w:space="0" w:color="auto"/>
        <w:right w:val="none" w:sz="0" w:space="0" w:color="auto"/>
      </w:divBdr>
      <w:divsChild>
        <w:div w:id="1946839855">
          <w:marLeft w:val="0"/>
          <w:marRight w:val="0"/>
          <w:marTop w:val="0"/>
          <w:marBottom w:val="348"/>
          <w:divBdr>
            <w:top w:val="none" w:sz="0" w:space="0" w:color="auto"/>
            <w:left w:val="none" w:sz="0" w:space="0" w:color="auto"/>
            <w:bottom w:val="none" w:sz="0" w:space="0" w:color="auto"/>
            <w:right w:val="none" w:sz="0" w:space="0" w:color="auto"/>
          </w:divBdr>
          <w:divsChild>
            <w:div w:id="157380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62716">
      <w:bodyDiv w:val="1"/>
      <w:marLeft w:val="0"/>
      <w:marRight w:val="0"/>
      <w:marTop w:val="0"/>
      <w:marBottom w:val="0"/>
      <w:divBdr>
        <w:top w:val="none" w:sz="0" w:space="0" w:color="auto"/>
        <w:left w:val="none" w:sz="0" w:space="0" w:color="auto"/>
        <w:bottom w:val="none" w:sz="0" w:space="0" w:color="auto"/>
        <w:right w:val="none" w:sz="0" w:space="0" w:color="auto"/>
      </w:divBdr>
    </w:div>
    <w:div w:id="748890438">
      <w:bodyDiv w:val="1"/>
      <w:marLeft w:val="0"/>
      <w:marRight w:val="0"/>
      <w:marTop w:val="0"/>
      <w:marBottom w:val="0"/>
      <w:divBdr>
        <w:top w:val="none" w:sz="0" w:space="0" w:color="auto"/>
        <w:left w:val="none" w:sz="0" w:space="0" w:color="auto"/>
        <w:bottom w:val="none" w:sz="0" w:space="0" w:color="auto"/>
        <w:right w:val="none" w:sz="0" w:space="0" w:color="auto"/>
      </w:divBdr>
      <w:divsChild>
        <w:div w:id="398946950">
          <w:marLeft w:val="0"/>
          <w:marRight w:val="0"/>
          <w:marTop w:val="0"/>
          <w:marBottom w:val="0"/>
          <w:divBdr>
            <w:top w:val="none" w:sz="0" w:space="0" w:color="auto"/>
            <w:left w:val="none" w:sz="0" w:space="0" w:color="auto"/>
            <w:bottom w:val="none" w:sz="0" w:space="0" w:color="auto"/>
            <w:right w:val="none" w:sz="0" w:space="0" w:color="auto"/>
          </w:divBdr>
          <w:divsChild>
            <w:div w:id="802380901">
              <w:marLeft w:val="0"/>
              <w:marRight w:val="0"/>
              <w:marTop w:val="0"/>
              <w:marBottom w:val="0"/>
              <w:divBdr>
                <w:top w:val="none" w:sz="0" w:space="0" w:color="auto"/>
                <w:left w:val="none" w:sz="0" w:space="0" w:color="auto"/>
                <w:bottom w:val="none" w:sz="0" w:space="0" w:color="auto"/>
                <w:right w:val="none" w:sz="0" w:space="0" w:color="auto"/>
              </w:divBdr>
            </w:div>
            <w:div w:id="114592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904993">
      <w:bodyDiv w:val="1"/>
      <w:marLeft w:val="0"/>
      <w:marRight w:val="0"/>
      <w:marTop w:val="0"/>
      <w:marBottom w:val="0"/>
      <w:divBdr>
        <w:top w:val="none" w:sz="0" w:space="0" w:color="auto"/>
        <w:left w:val="none" w:sz="0" w:space="0" w:color="auto"/>
        <w:bottom w:val="none" w:sz="0" w:space="0" w:color="auto"/>
        <w:right w:val="none" w:sz="0" w:space="0" w:color="auto"/>
      </w:divBdr>
    </w:div>
    <w:div w:id="810635903">
      <w:bodyDiv w:val="1"/>
      <w:marLeft w:val="0"/>
      <w:marRight w:val="0"/>
      <w:marTop w:val="0"/>
      <w:marBottom w:val="0"/>
      <w:divBdr>
        <w:top w:val="none" w:sz="0" w:space="0" w:color="auto"/>
        <w:left w:val="none" w:sz="0" w:space="0" w:color="auto"/>
        <w:bottom w:val="none" w:sz="0" w:space="0" w:color="auto"/>
        <w:right w:val="none" w:sz="0" w:space="0" w:color="auto"/>
      </w:divBdr>
      <w:divsChild>
        <w:div w:id="1642997363">
          <w:marLeft w:val="0"/>
          <w:marRight w:val="0"/>
          <w:marTop w:val="0"/>
          <w:marBottom w:val="0"/>
          <w:divBdr>
            <w:top w:val="none" w:sz="0" w:space="0" w:color="auto"/>
            <w:left w:val="none" w:sz="0" w:space="0" w:color="auto"/>
            <w:bottom w:val="none" w:sz="0" w:space="0" w:color="auto"/>
            <w:right w:val="none" w:sz="0" w:space="0" w:color="auto"/>
          </w:divBdr>
          <w:divsChild>
            <w:div w:id="387346172">
              <w:marLeft w:val="0"/>
              <w:marRight w:val="0"/>
              <w:marTop w:val="0"/>
              <w:marBottom w:val="0"/>
              <w:divBdr>
                <w:top w:val="none" w:sz="0" w:space="0" w:color="auto"/>
                <w:left w:val="none" w:sz="0" w:space="0" w:color="auto"/>
                <w:bottom w:val="none" w:sz="0" w:space="0" w:color="auto"/>
                <w:right w:val="none" w:sz="0" w:space="0" w:color="auto"/>
              </w:divBdr>
              <w:divsChild>
                <w:div w:id="120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87008">
      <w:bodyDiv w:val="1"/>
      <w:marLeft w:val="0"/>
      <w:marRight w:val="0"/>
      <w:marTop w:val="0"/>
      <w:marBottom w:val="0"/>
      <w:divBdr>
        <w:top w:val="none" w:sz="0" w:space="0" w:color="auto"/>
        <w:left w:val="none" w:sz="0" w:space="0" w:color="auto"/>
        <w:bottom w:val="none" w:sz="0" w:space="0" w:color="auto"/>
        <w:right w:val="none" w:sz="0" w:space="0" w:color="auto"/>
      </w:divBdr>
    </w:div>
    <w:div w:id="931011206">
      <w:bodyDiv w:val="1"/>
      <w:marLeft w:val="0"/>
      <w:marRight w:val="0"/>
      <w:marTop w:val="0"/>
      <w:marBottom w:val="0"/>
      <w:divBdr>
        <w:top w:val="none" w:sz="0" w:space="0" w:color="auto"/>
        <w:left w:val="none" w:sz="0" w:space="0" w:color="auto"/>
        <w:bottom w:val="none" w:sz="0" w:space="0" w:color="auto"/>
        <w:right w:val="none" w:sz="0" w:space="0" w:color="auto"/>
      </w:divBdr>
    </w:div>
    <w:div w:id="1092240581">
      <w:bodyDiv w:val="1"/>
      <w:marLeft w:val="0"/>
      <w:marRight w:val="0"/>
      <w:marTop w:val="0"/>
      <w:marBottom w:val="0"/>
      <w:divBdr>
        <w:top w:val="none" w:sz="0" w:space="0" w:color="auto"/>
        <w:left w:val="none" w:sz="0" w:space="0" w:color="auto"/>
        <w:bottom w:val="none" w:sz="0" w:space="0" w:color="auto"/>
        <w:right w:val="none" w:sz="0" w:space="0" w:color="auto"/>
      </w:divBdr>
    </w:div>
    <w:div w:id="1110126414">
      <w:bodyDiv w:val="1"/>
      <w:marLeft w:val="0"/>
      <w:marRight w:val="0"/>
      <w:marTop w:val="0"/>
      <w:marBottom w:val="0"/>
      <w:divBdr>
        <w:top w:val="none" w:sz="0" w:space="0" w:color="auto"/>
        <w:left w:val="none" w:sz="0" w:space="0" w:color="auto"/>
        <w:bottom w:val="none" w:sz="0" w:space="0" w:color="auto"/>
        <w:right w:val="none" w:sz="0" w:space="0" w:color="auto"/>
      </w:divBdr>
    </w:div>
    <w:div w:id="1115246625">
      <w:bodyDiv w:val="1"/>
      <w:marLeft w:val="0"/>
      <w:marRight w:val="0"/>
      <w:marTop w:val="0"/>
      <w:marBottom w:val="0"/>
      <w:divBdr>
        <w:top w:val="none" w:sz="0" w:space="0" w:color="auto"/>
        <w:left w:val="none" w:sz="0" w:space="0" w:color="auto"/>
        <w:bottom w:val="none" w:sz="0" w:space="0" w:color="auto"/>
        <w:right w:val="none" w:sz="0" w:space="0" w:color="auto"/>
      </w:divBdr>
    </w:div>
    <w:div w:id="1176768922">
      <w:bodyDiv w:val="1"/>
      <w:marLeft w:val="0"/>
      <w:marRight w:val="0"/>
      <w:marTop w:val="0"/>
      <w:marBottom w:val="0"/>
      <w:divBdr>
        <w:top w:val="none" w:sz="0" w:space="0" w:color="auto"/>
        <w:left w:val="none" w:sz="0" w:space="0" w:color="auto"/>
        <w:bottom w:val="none" w:sz="0" w:space="0" w:color="auto"/>
        <w:right w:val="none" w:sz="0" w:space="0" w:color="auto"/>
      </w:divBdr>
      <w:divsChild>
        <w:div w:id="147329327">
          <w:marLeft w:val="0"/>
          <w:marRight w:val="0"/>
          <w:marTop w:val="0"/>
          <w:marBottom w:val="0"/>
          <w:divBdr>
            <w:top w:val="none" w:sz="0" w:space="0" w:color="auto"/>
            <w:left w:val="none" w:sz="0" w:space="0" w:color="auto"/>
            <w:bottom w:val="none" w:sz="0" w:space="0" w:color="auto"/>
            <w:right w:val="none" w:sz="0" w:space="0" w:color="auto"/>
          </w:divBdr>
          <w:divsChild>
            <w:div w:id="1114908264">
              <w:marLeft w:val="0"/>
              <w:marRight w:val="0"/>
              <w:marTop w:val="0"/>
              <w:marBottom w:val="0"/>
              <w:divBdr>
                <w:top w:val="none" w:sz="0" w:space="0" w:color="auto"/>
                <w:left w:val="none" w:sz="0" w:space="0" w:color="auto"/>
                <w:bottom w:val="none" w:sz="0" w:space="0" w:color="auto"/>
                <w:right w:val="none" w:sz="0" w:space="0" w:color="auto"/>
              </w:divBdr>
              <w:divsChild>
                <w:div w:id="47881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14698">
      <w:bodyDiv w:val="1"/>
      <w:marLeft w:val="0"/>
      <w:marRight w:val="0"/>
      <w:marTop w:val="0"/>
      <w:marBottom w:val="0"/>
      <w:divBdr>
        <w:top w:val="none" w:sz="0" w:space="0" w:color="auto"/>
        <w:left w:val="none" w:sz="0" w:space="0" w:color="auto"/>
        <w:bottom w:val="none" w:sz="0" w:space="0" w:color="auto"/>
        <w:right w:val="none" w:sz="0" w:space="0" w:color="auto"/>
      </w:divBdr>
    </w:div>
    <w:div w:id="1446582593">
      <w:bodyDiv w:val="1"/>
      <w:marLeft w:val="0"/>
      <w:marRight w:val="0"/>
      <w:marTop w:val="0"/>
      <w:marBottom w:val="0"/>
      <w:divBdr>
        <w:top w:val="none" w:sz="0" w:space="0" w:color="auto"/>
        <w:left w:val="none" w:sz="0" w:space="0" w:color="auto"/>
        <w:bottom w:val="none" w:sz="0" w:space="0" w:color="auto"/>
        <w:right w:val="none" w:sz="0" w:space="0" w:color="auto"/>
      </w:divBdr>
    </w:div>
    <w:div w:id="1688481823">
      <w:bodyDiv w:val="1"/>
      <w:marLeft w:val="0"/>
      <w:marRight w:val="0"/>
      <w:marTop w:val="0"/>
      <w:marBottom w:val="0"/>
      <w:divBdr>
        <w:top w:val="none" w:sz="0" w:space="0" w:color="auto"/>
        <w:left w:val="none" w:sz="0" w:space="0" w:color="auto"/>
        <w:bottom w:val="none" w:sz="0" w:space="0" w:color="auto"/>
        <w:right w:val="none" w:sz="0" w:space="0" w:color="auto"/>
      </w:divBdr>
    </w:div>
    <w:div w:id="1726104839">
      <w:bodyDiv w:val="1"/>
      <w:marLeft w:val="0"/>
      <w:marRight w:val="0"/>
      <w:marTop w:val="0"/>
      <w:marBottom w:val="0"/>
      <w:divBdr>
        <w:top w:val="none" w:sz="0" w:space="0" w:color="auto"/>
        <w:left w:val="none" w:sz="0" w:space="0" w:color="auto"/>
        <w:bottom w:val="none" w:sz="0" w:space="0" w:color="auto"/>
        <w:right w:val="none" w:sz="0" w:space="0" w:color="auto"/>
      </w:divBdr>
      <w:divsChild>
        <w:div w:id="601107765">
          <w:marLeft w:val="0"/>
          <w:marRight w:val="0"/>
          <w:marTop w:val="432"/>
          <w:marBottom w:val="0"/>
          <w:divBdr>
            <w:top w:val="none" w:sz="0" w:space="0" w:color="auto"/>
            <w:left w:val="none" w:sz="0" w:space="0" w:color="auto"/>
            <w:bottom w:val="none" w:sz="0" w:space="0" w:color="auto"/>
            <w:right w:val="none" w:sz="0" w:space="0" w:color="auto"/>
          </w:divBdr>
        </w:div>
        <w:div w:id="1142430245">
          <w:marLeft w:val="0"/>
          <w:marRight w:val="0"/>
          <w:marTop w:val="72"/>
          <w:marBottom w:val="0"/>
          <w:divBdr>
            <w:top w:val="none" w:sz="0" w:space="0" w:color="auto"/>
            <w:left w:val="none" w:sz="0" w:space="0" w:color="auto"/>
            <w:bottom w:val="none" w:sz="0" w:space="0" w:color="auto"/>
            <w:right w:val="none" w:sz="0" w:space="0" w:color="auto"/>
          </w:divBdr>
        </w:div>
        <w:div w:id="1917089656">
          <w:marLeft w:val="0"/>
          <w:marRight w:val="0"/>
          <w:marTop w:val="240"/>
          <w:marBottom w:val="0"/>
          <w:divBdr>
            <w:top w:val="none" w:sz="0" w:space="0" w:color="auto"/>
            <w:left w:val="none" w:sz="0" w:space="0" w:color="auto"/>
            <w:bottom w:val="none" w:sz="0" w:space="0" w:color="auto"/>
            <w:right w:val="none" w:sz="0" w:space="0" w:color="auto"/>
          </w:divBdr>
        </w:div>
        <w:div w:id="2133085207">
          <w:marLeft w:val="0"/>
          <w:marRight w:val="0"/>
          <w:marTop w:val="480"/>
          <w:marBottom w:val="0"/>
          <w:divBdr>
            <w:top w:val="none" w:sz="0" w:space="0" w:color="auto"/>
            <w:left w:val="none" w:sz="0" w:space="0" w:color="auto"/>
            <w:bottom w:val="none" w:sz="0" w:space="0" w:color="auto"/>
            <w:right w:val="none" w:sz="0" w:space="0" w:color="auto"/>
          </w:divBdr>
        </w:div>
      </w:divsChild>
    </w:div>
    <w:div w:id="1755857829">
      <w:bodyDiv w:val="1"/>
      <w:marLeft w:val="0"/>
      <w:marRight w:val="0"/>
      <w:marTop w:val="0"/>
      <w:marBottom w:val="0"/>
      <w:divBdr>
        <w:top w:val="none" w:sz="0" w:space="0" w:color="auto"/>
        <w:left w:val="none" w:sz="0" w:space="0" w:color="auto"/>
        <w:bottom w:val="none" w:sz="0" w:space="0" w:color="auto"/>
        <w:right w:val="none" w:sz="0" w:space="0" w:color="auto"/>
      </w:divBdr>
    </w:div>
    <w:div w:id="1859660463">
      <w:bodyDiv w:val="1"/>
      <w:marLeft w:val="0"/>
      <w:marRight w:val="0"/>
      <w:marTop w:val="0"/>
      <w:marBottom w:val="0"/>
      <w:divBdr>
        <w:top w:val="none" w:sz="0" w:space="0" w:color="auto"/>
        <w:left w:val="none" w:sz="0" w:space="0" w:color="auto"/>
        <w:bottom w:val="none" w:sz="0" w:space="0" w:color="auto"/>
        <w:right w:val="none" w:sz="0" w:space="0" w:color="auto"/>
      </w:divBdr>
      <w:divsChild>
        <w:div w:id="443043071">
          <w:marLeft w:val="0"/>
          <w:marRight w:val="0"/>
          <w:marTop w:val="0"/>
          <w:marBottom w:val="0"/>
          <w:divBdr>
            <w:top w:val="none" w:sz="0" w:space="0" w:color="auto"/>
            <w:left w:val="none" w:sz="0" w:space="0" w:color="auto"/>
            <w:bottom w:val="none" w:sz="0" w:space="0" w:color="auto"/>
            <w:right w:val="none" w:sz="0" w:space="0" w:color="auto"/>
          </w:divBdr>
          <w:divsChild>
            <w:div w:id="1563373235">
              <w:marLeft w:val="0"/>
              <w:marRight w:val="0"/>
              <w:marTop w:val="0"/>
              <w:marBottom w:val="0"/>
              <w:divBdr>
                <w:top w:val="none" w:sz="0" w:space="0" w:color="auto"/>
                <w:left w:val="none" w:sz="0" w:space="0" w:color="auto"/>
                <w:bottom w:val="none" w:sz="0" w:space="0" w:color="auto"/>
                <w:right w:val="none" w:sz="0" w:space="0" w:color="auto"/>
              </w:divBdr>
              <w:divsChild>
                <w:div w:id="19022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63932">
      <w:bodyDiv w:val="1"/>
      <w:marLeft w:val="0"/>
      <w:marRight w:val="0"/>
      <w:marTop w:val="0"/>
      <w:marBottom w:val="0"/>
      <w:divBdr>
        <w:top w:val="none" w:sz="0" w:space="0" w:color="auto"/>
        <w:left w:val="none" w:sz="0" w:space="0" w:color="auto"/>
        <w:bottom w:val="none" w:sz="0" w:space="0" w:color="auto"/>
        <w:right w:val="none" w:sz="0" w:space="0" w:color="auto"/>
      </w:divBdr>
    </w:div>
    <w:div w:id="1971085084">
      <w:bodyDiv w:val="1"/>
      <w:marLeft w:val="0"/>
      <w:marRight w:val="0"/>
      <w:marTop w:val="0"/>
      <w:marBottom w:val="0"/>
      <w:divBdr>
        <w:top w:val="none" w:sz="0" w:space="0" w:color="auto"/>
        <w:left w:val="none" w:sz="0" w:space="0" w:color="auto"/>
        <w:bottom w:val="none" w:sz="0" w:space="0" w:color="auto"/>
        <w:right w:val="none" w:sz="0" w:space="0" w:color="auto"/>
      </w:divBdr>
    </w:div>
    <w:div w:id="206251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safari-reader://fr.wikipedia.org/wiki/Th%C3%A9ologie_apophatique" TargetMode="External"/><Relationship Id="rId18" Type="http://schemas.openxmlformats.org/officeDocument/2006/relationships/hyperlink" Target="https://doi.org/10.4000/assr.26353" TargetMode="External"/><Relationship Id="rId26"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hyperlink" Target="safari-reader://www.levangile.com/Affichage-Multi-Bible.php" TargetMode="External"/><Relationship Id="rId34" Type="http://schemas.openxmlformats.org/officeDocument/2006/relationships/hyperlink" Target="safari-reader://www.toupie.org/Dictionnaire/Morale.htm" TargetMode="External"/><Relationship Id="rId7" Type="http://schemas.openxmlformats.org/officeDocument/2006/relationships/hyperlink" Target="https://doi.org/10.4000/assr.26353" TargetMode="External"/><Relationship Id="rId12" Type="http://schemas.openxmlformats.org/officeDocument/2006/relationships/hyperlink" Target="safari-reader://fr.wikipedia.org/wiki/Affirmation" TargetMode="External"/><Relationship Id="rId17" Type="http://schemas.openxmlformats.org/officeDocument/2006/relationships/hyperlink" Target="safari-reader://fr.wikipedia.org/wiki/Thomas_d%27Aquin" TargetMode="External"/><Relationship Id="rId25" Type="http://schemas.openxmlformats.org/officeDocument/2006/relationships/hyperlink" Target="safari-reader://www.levangile.com/comparateur-bible-19-83-8" TargetMode="External"/><Relationship Id="rId33" Type="http://schemas.openxmlformats.org/officeDocument/2006/relationships/hyperlink" Target="safari-reader://www.toupie.org/Dictionnaire/Ethique.htm" TargetMode="External"/><Relationship Id="rId2" Type="http://schemas.openxmlformats.org/officeDocument/2006/relationships/styles" Target="styles.xml"/><Relationship Id="rId16" Type="http://schemas.openxmlformats.org/officeDocument/2006/relationships/hyperlink" Target="safari-reader://fr.wikipedia.org/wiki/Gr%C3%A9goire_de_Nazianze" TargetMode="External"/><Relationship Id="rId20" Type="http://schemas.openxmlformats.org/officeDocument/2006/relationships/hyperlink" Target="safari-reader://www.levangile.com/comparateur-bible-19-83-8" TargetMode="External"/><Relationship Id="rId29" Type="http://schemas.openxmlformats.org/officeDocument/2006/relationships/hyperlink" Target="safari-reader://www.toupie.org/Dictionnaire/Valeur.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safari-reader://fr.wikipedia.org/wiki/Dieu" TargetMode="External"/><Relationship Id="rId24" Type="http://schemas.openxmlformats.org/officeDocument/2006/relationships/hyperlink" Target="safari-reader://www.levangile.com/comparateur-bible-19-83-7" TargetMode="External"/><Relationship Id="rId32" Type="http://schemas.openxmlformats.org/officeDocument/2006/relationships/hyperlink" Target="safari-reader://www.toupie.org/Dictionnaire/Realisme.htm" TargetMode="External"/><Relationship Id="rId5" Type="http://schemas.openxmlformats.org/officeDocument/2006/relationships/footnotes" Target="footnotes.xml"/><Relationship Id="rId15" Type="http://schemas.openxmlformats.org/officeDocument/2006/relationships/hyperlink" Target="safari-reader://fr.wikipedia.org/wiki/Pseudo-Denys_l%27Ar%C3%A9opagite" TargetMode="External"/><Relationship Id="rId23" Type="http://schemas.openxmlformats.org/officeDocument/2006/relationships/hyperlink" Target="safari-reader://www.levangile.com/comparateur-bible-19-83-5" TargetMode="External"/><Relationship Id="rId28" Type="http://schemas.openxmlformats.org/officeDocument/2006/relationships/hyperlink" Target="safari-reader://www.toupie.org/Dictionnaire/Strategie.htm" TargetMode="External"/><Relationship Id="rId36" Type="http://schemas.openxmlformats.org/officeDocument/2006/relationships/theme" Target="theme/theme1.xml"/><Relationship Id="rId10" Type="http://schemas.openxmlformats.org/officeDocument/2006/relationships/hyperlink" Target="safari-reader://fr.wikipedia.org/wiki/Th%C3%A9ologie" TargetMode="External"/><Relationship Id="rId19" Type="http://schemas.openxmlformats.org/officeDocument/2006/relationships/hyperlink" Target="safari-reader://www.levangile.com/comparateur-bible-19-83-7" TargetMode="External"/><Relationship Id="rId31" Type="http://schemas.openxmlformats.org/officeDocument/2006/relationships/hyperlink" Target="safari-reader://www.toupie.org/Dictionnaire/Efficacite.htm" TargetMode="External"/><Relationship Id="rId4" Type="http://schemas.openxmlformats.org/officeDocument/2006/relationships/webSettings" Target="webSettings.xml"/><Relationship Id="rId9" Type="http://schemas.openxmlformats.org/officeDocument/2006/relationships/hyperlink" Target="safari-reader://fr-academic.com/dic.nsf/frwiki/513455" TargetMode="External"/><Relationship Id="rId14" Type="http://schemas.openxmlformats.org/officeDocument/2006/relationships/hyperlink" Target="safari-reader://fr.wikipedia.org/wiki/Transcendance" TargetMode="External"/><Relationship Id="rId22" Type="http://schemas.openxmlformats.org/officeDocument/2006/relationships/hyperlink" Target="safari-reader://www.levangile.com/comparateur-bible-19-83-1" TargetMode="External"/><Relationship Id="rId27" Type="http://schemas.openxmlformats.org/officeDocument/2006/relationships/hyperlink" Target="https://www.buboquote.com/fr/auteur/99-wittgenstein" TargetMode="External"/><Relationship Id="rId30" Type="http://schemas.openxmlformats.org/officeDocument/2006/relationships/hyperlink" Target="safari-reader://www.toupie.org/Dictionnaire/Geopolitique.htm" TargetMode="External"/><Relationship Id="rId35" Type="http://schemas.openxmlformats.org/officeDocument/2006/relationships/fontTable" Target="fontTable.xml"/><Relationship Id="rId8" Type="http://schemas.openxmlformats.org/officeDocument/2006/relationships/hyperlink" Target="safari-reader://fr-academic.com/dic.nsf/frwiki/162575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govinfo.gov" TargetMode="External"/><Relationship Id="rId2" Type="http://schemas.openxmlformats.org/officeDocument/2006/relationships/hyperlink" Target="https://georgewbush-whitehouse.archives.gov/news/releases/2001/09/20010920-8.html" TargetMode="External"/><Relationship Id="rId1" Type="http://schemas.openxmlformats.org/officeDocument/2006/relationships/hyperlink" Target="https://www.bibleref.com" TargetMode="External"/><Relationship Id="rId4" Type="http://schemas.openxmlformats.org/officeDocument/2006/relationships/hyperlink" Target="https://georgewbush-whitehouse.archives.gov"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997</TotalTime>
  <Pages>59</Pages>
  <Words>23679</Words>
  <Characters>130240</Characters>
  <Application>Microsoft Office Word</Application>
  <DocSecurity>0</DocSecurity>
  <Lines>1085</Lines>
  <Paragraphs>307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COLAS-BLAISE</dc:creator>
  <cp:keywords/>
  <dc:description/>
  <cp:lastModifiedBy>Marion COLAS-BLAISE</cp:lastModifiedBy>
  <cp:revision>1</cp:revision>
  <cp:lastPrinted>2023-11-14T07:21:00Z</cp:lastPrinted>
  <dcterms:created xsi:type="dcterms:W3CDTF">2023-12-03T17:30:00Z</dcterms:created>
  <dcterms:modified xsi:type="dcterms:W3CDTF">2023-12-19T16:21:00Z</dcterms:modified>
</cp:coreProperties>
</file>