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3638" w14:textId="77777777" w:rsidR="001437CD" w:rsidRDefault="001437CD" w:rsidP="00891F35">
      <w:pPr>
        <w:spacing w:line="480" w:lineRule="auto"/>
        <w:rPr>
          <w:color w:val="000000" w:themeColor="text1"/>
        </w:rPr>
      </w:pPr>
    </w:p>
    <w:p w14:paraId="6169AF46" w14:textId="77777777" w:rsidR="001437CD" w:rsidRDefault="001437CD" w:rsidP="00891F35">
      <w:pPr>
        <w:spacing w:line="480" w:lineRule="auto"/>
        <w:rPr>
          <w:color w:val="000000" w:themeColor="text1"/>
        </w:rPr>
      </w:pPr>
    </w:p>
    <w:p w14:paraId="7DEDFC1F" w14:textId="140BBFB4" w:rsidR="001437CD" w:rsidRDefault="001437CD" w:rsidP="00891F35">
      <w:pPr>
        <w:spacing w:line="480" w:lineRule="auto"/>
        <w:rPr>
          <w:color w:val="000000" w:themeColor="text1"/>
        </w:rPr>
      </w:pPr>
    </w:p>
    <w:p w14:paraId="21C61291" w14:textId="46C304AA" w:rsidR="001437CD" w:rsidRDefault="001437CD" w:rsidP="00891F35">
      <w:pPr>
        <w:spacing w:line="480" w:lineRule="auto"/>
        <w:rPr>
          <w:color w:val="000000" w:themeColor="text1"/>
        </w:rPr>
      </w:pPr>
    </w:p>
    <w:p w14:paraId="4296CC3E" w14:textId="77777777" w:rsidR="001437CD" w:rsidRDefault="001437CD" w:rsidP="00891F35">
      <w:pPr>
        <w:spacing w:line="480" w:lineRule="auto"/>
        <w:rPr>
          <w:color w:val="000000" w:themeColor="text1"/>
        </w:rPr>
      </w:pPr>
    </w:p>
    <w:p w14:paraId="293E09DF" w14:textId="77777777" w:rsidR="001437CD" w:rsidRDefault="001437CD" w:rsidP="00891F35">
      <w:pPr>
        <w:spacing w:line="480" w:lineRule="auto"/>
        <w:rPr>
          <w:color w:val="000000" w:themeColor="text1"/>
        </w:rPr>
      </w:pPr>
    </w:p>
    <w:p w14:paraId="3D90EBD3" w14:textId="77777777" w:rsidR="001437CD" w:rsidRDefault="001437CD" w:rsidP="00891F35">
      <w:pPr>
        <w:spacing w:line="480" w:lineRule="auto"/>
        <w:rPr>
          <w:color w:val="000000" w:themeColor="text1"/>
        </w:rPr>
      </w:pPr>
    </w:p>
    <w:p w14:paraId="714354FC" w14:textId="06DFEF14" w:rsidR="00891F35" w:rsidRPr="001437CD" w:rsidRDefault="00891F35" w:rsidP="00891F35">
      <w:pPr>
        <w:spacing w:line="480" w:lineRule="auto"/>
        <w:rPr>
          <w:b/>
          <w:bCs/>
          <w:color w:val="000000" w:themeColor="text1"/>
        </w:rPr>
      </w:pPr>
      <w:r w:rsidRPr="001437CD">
        <w:rPr>
          <w:b/>
          <w:bCs/>
          <w:color w:val="000000" w:themeColor="text1"/>
        </w:rPr>
        <w:t xml:space="preserve">Introducing the COVID-19 crisis Special </w:t>
      </w:r>
      <w:r w:rsidR="001437CD">
        <w:rPr>
          <w:b/>
          <w:bCs/>
          <w:color w:val="000000" w:themeColor="text1"/>
        </w:rPr>
        <w:t xml:space="preserve">Education </w:t>
      </w:r>
      <w:r w:rsidRPr="001437CD">
        <w:rPr>
          <w:b/>
          <w:bCs/>
          <w:color w:val="000000" w:themeColor="text1"/>
        </w:rPr>
        <w:t>Needs Coping Survey</w:t>
      </w:r>
    </w:p>
    <w:p w14:paraId="3EDD1D3F" w14:textId="77777777" w:rsidR="001437CD" w:rsidRDefault="001437CD" w:rsidP="001437CD">
      <w:pPr>
        <w:rPr>
          <w:b/>
          <w:bCs/>
          <w:color w:val="000000" w:themeColor="text1"/>
        </w:rPr>
      </w:pPr>
    </w:p>
    <w:p w14:paraId="7C8D6BE5" w14:textId="77777777" w:rsidR="001437CD" w:rsidRDefault="001437CD" w:rsidP="00891F35">
      <w:pPr>
        <w:ind w:firstLine="699"/>
        <w:rPr>
          <w:b/>
          <w:bCs/>
          <w:color w:val="000000" w:themeColor="text1"/>
        </w:rPr>
      </w:pPr>
    </w:p>
    <w:p w14:paraId="0B2C0F7E" w14:textId="33D73A9F" w:rsidR="001437CD" w:rsidRDefault="001437CD" w:rsidP="00891F35">
      <w:pPr>
        <w:ind w:firstLine="699"/>
        <w:rPr>
          <w:b/>
          <w:bCs/>
          <w:color w:val="000000" w:themeColor="text1"/>
        </w:rPr>
      </w:pPr>
    </w:p>
    <w:p w14:paraId="62F0ADEA" w14:textId="464CE723" w:rsidR="001437CD" w:rsidRDefault="001437CD" w:rsidP="00891F35">
      <w:pPr>
        <w:ind w:firstLine="699"/>
        <w:rPr>
          <w:b/>
          <w:bCs/>
          <w:color w:val="000000" w:themeColor="text1"/>
        </w:rPr>
      </w:pPr>
    </w:p>
    <w:p w14:paraId="0F4C1098" w14:textId="742559C1" w:rsidR="001437CD" w:rsidRDefault="001437CD" w:rsidP="00891F35">
      <w:pPr>
        <w:ind w:firstLine="699"/>
        <w:rPr>
          <w:b/>
          <w:bCs/>
          <w:color w:val="000000" w:themeColor="text1"/>
        </w:rPr>
      </w:pPr>
    </w:p>
    <w:p w14:paraId="57F12657" w14:textId="62A6852C" w:rsidR="001437CD" w:rsidRDefault="001437CD" w:rsidP="001437CD">
      <w:pPr>
        <w:rPr>
          <w:b/>
          <w:bCs/>
          <w:color w:val="000000" w:themeColor="text1"/>
        </w:rPr>
      </w:pPr>
    </w:p>
    <w:p w14:paraId="294FE717" w14:textId="79612BBA" w:rsidR="001437CD" w:rsidRDefault="001437CD" w:rsidP="001437CD">
      <w:pPr>
        <w:rPr>
          <w:b/>
          <w:bCs/>
          <w:color w:val="000000" w:themeColor="text1"/>
        </w:rPr>
      </w:pPr>
    </w:p>
    <w:p w14:paraId="1FD77EA0" w14:textId="292183F0" w:rsidR="001437CD" w:rsidRDefault="001437CD" w:rsidP="001437CD">
      <w:pPr>
        <w:rPr>
          <w:b/>
          <w:bCs/>
          <w:color w:val="000000" w:themeColor="text1"/>
        </w:rPr>
      </w:pPr>
    </w:p>
    <w:p w14:paraId="05CF506E" w14:textId="77777777" w:rsidR="001437CD" w:rsidRDefault="001437CD" w:rsidP="001437CD">
      <w:pPr>
        <w:rPr>
          <w:b/>
          <w:bCs/>
          <w:color w:val="000000" w:themeColor="text1"/>
        </w:rPr>
      </w:pPr>
    </w:p>
    <w:p w14:paraId="3CE699B4" w14:textId="150F19D0" w:rsidR="001437CD" w:rsidRDefault="001437CD" w:rsidP="00891F35">
      <w:pPr>
        <w:ind w:firstLine="699"/>
        <w:rPr>
          <w:b/>
          <w:bCs/>
          <w:color w:val="000000" w:themeColor="text1"/>
        </w:rPr>
      </w:pPr>
    </w:p>
    <w:p w14:paraId="7F5E0C03" w14:textId="55FFCBEB" w:rsidR="001437CD" w:rsidRDefault="001437CD" w:rsidP="00891F35">
      <w:pPr>
        <w:ind w:firstLine="699"/>
        <w:rPr>
          <w:b/>
          <w:bCs/>
          <w:color w:val="000000" w:themeColor="text1"/>
        </w:rPr>
      </w:pPr>
    </w:p>
    <w:p w14:paraId="513EE7E3" w14:textId="7552D06B" w:rsidR="001437CD" w:rsidRDefault="001437CD" w:rsidP="00891F35">
      <w:pPr>
        <w:ind w:firstLine="699"/>
        <w:rPr>
          <w:b/>
          <w:bCs/>
          <w:color w:val="000000" w:themeColor="text1"/>
        </w:rPr>
      </w:pPr>
    </w:p>
    <w:p w14:paraId="05129ABA" w14:textId="35C67CCE" w:rsidR="001437CD" w:rsidRDefault="001437CD" w:rsidP="00891F35">
      <w:pPr>
        <w:ind w:firstLine="699"/>
        <w:rPr>
          <w:b/>
          <w:bCs/>
          <w:color w:val="000000" w:themeColor="text1"/>
        </w:rPr>
      </w:pPr>
    </w:p>
    <w:p w14:paraId="1AAEBD42" w14:textId="3C9F5F53" w:rsidR="001437CD" w:rsidRDefault="001437CD" w:rsidP="00891F35">
      <w:pPr>
        <w:ind w:firstLine="699"/>
        <w:rPr>
          <w:b/>
          <w:bCs/>
          <w:color w:val="000000" w:themeColor="text1"/>
        </w:rPr>
      </w:pPr>
    </w:p>
    <w:p w14:paraId="4918BE88" w14:textId="555236E7" w:rsidR="001437CD" w:rsidRDefault="001437CD" w:rsidP="00891F35">
      <w:pPr>
        <w:ind w:firstLine="699"/>
        <w:rPr>
          <w:b/>
          <w:bCs/>
          <w:color w:val="000000" w:themeColor="text1"/>
        </w:rPr>
      </w:pPr>
    </w:p>
    <w:p w14:paraId="4E113168" w14:textId="04A1356E" w:rsidR="001437CD" w:rsidRDefault="001437CD" w:rsidP="00891F35">
      <w:pPr>
        <w:ind w:firstLine="699"/>
        <w:rPr>
          <w:b/>
          <w:bCs/>
          <w:color w:val="000000" w:themeColor="text1"/>
        </w:rPr>
      </w:pPr>
    </w:p>
    <w:p w14:paraId="378B7DDA" w14:textId="2BA614F2" w:rsidR="001437CD" w:rsidRDefault="001437CD" w:rsidP="00891F35">
      <w:pPr>
        <w:ind w:firstLine="699"/>
        <w:rPr>
          <w:b/>
          <w:bCs/>
          <w:color w:val="000000" w:themeColor="text1"/>
        </w:rPr>
      </w:pPr>
    </w:p>
    <w:p w14:paraId="1D7E5EE9" w14:textId="77777777" w:rsidR="001437CD" w:rsidRDefault="001437CD" w:rsidP="00891F35">
      <w:pPr>
        <w:ind w:firstLine="699"/>
        <w:rPr>
          <w:b/>
          <w:bCs/>
          <w:color w:val="000000" w:themeColor="text1"/>
        </w:rPr>
      </w:pPr>
    </w:p>
    <w:p w14:paraId="131E8F3E" w14:textId="166A0216" w:rsidR="001437CD" w:rsidRDefault="001437CD" w:rsidP="00891F35">
      <w:pPr>
        <w:ind w:firstLine="699"/>
        <w:rPr>
          <w:b/>
          <w:bCs/>
          <w:color w:val="000000" w:themeColor="text1"/>
        </w:rPr>
      </w:pPr>
    </w:p>
    <w:p w14:paraId="7BDEC12F" w14:textId="77777777" w:rsidR="001437CD" w:rsidRDefault="001437CD" w:rsidP="00891F35">
      <w:pPr>
        <w:ind w:firstLine="699"/>
        <w:rPr>
          <w:b/>
          <w:bCs/>
          <w:color w:val="000000" w:themeColor="text1"/>
        </w:rPr>
      </w:pPr>
    </w:p>
    <w:p w14:paraId="194FAC32" w14:textId="77777777" w:rsidR="001437CD" w:rsidRDefault="001437CD" w:rsidP="00891F35">
      <w:pPr>
        <w:ind w:firstLine="699"/>
        <w:rPr>
          <w:b/>
          <w:bCs/>
          <w:color w:val="000000" w:themeColor="text1"/>
        </w:rPr>
      </w:pPr>
    </w:p>
    <w:p w14:paraId="6B0B4F5A" w14:textId="77777777" w:rsidR="001437CD" w:rsidRDefault="001437CD" w:rsidP="001437CD">
      <w:pPr>
        <w:rPr>
          <w:b/>
          <w:bCs/>
          <w:color w:val="000000" w:themeColor="text1"/>
        </w:rPr>
      </w:pPr>
    </w:p>
    <w:p w14:paraId="334017CB" w14:textId="77777777" w:rsidR="001437CD" w:rsidRDefault="001437CD" w:rsidP="001437CD">
      <w:pPr>
        <w:rPr>
          <w:b/>
          <w:bCs/>
          <w:color w:val="000000" w:themeColor="text1"/>
        </w:rPr>
      </w:pPr>
    </w:p>
    <w:p w14:paraId="1B0227B7" w14:textId="77777777" w:rsidR="001437CD" w:rsidRDefault="001437CD" w:rsidP="001437CD">
      <w:pPr>
        <w:rPr>
          <w:b/>
          <w:bCs/>
          <w:color w:val="000000" w:themeColor="text1"/>
        </w:rPr>
      </w:pPr>
    </w:p>
    <w:p w14:paraId="5119D357" w14:textId="77777777" w:rsidR="001437CD" w:rsidRDefault="001437CD" w:rsidP="001437CD">
      <w:pPr>
        <w:rPr>
          <w:b/>
          <w:bCs/>
          <w:color w:val="000000" w:themeColor="text1"/>
        </w:rPr>
      </w:pPr>
    </w:p>
    <w:p w14:paraId="4B1DE899" w14:textId="520B36C4" w:rsidR="00891F35" w:rsidRDefault="00891F35" w:rsidP="001437CD">
      <w:pPr>
        <w:spacing w:line="480" w:lineRule="auto"/>
        <w:rPr>
          <w:color w:val="000000" w:themeColor="text1"/>
        </w:rPr>
      </w:pPr>
      <w:r w:rsidRPr="00891F35">
        <w:rPr>
          <w:b/>
          <w:bCs/>
          <w:color w:val="000000" w:themeColor="text1"/>
        </w:rPr>
        <w:t>Daniel Dukes</w:t>
      </w:r>
      <w:r w:rsidRPr="004058C9">
        <w:rPr>
          <w:color w:val="000000" w:themeColor="text1"/>
        </w:rPr>
        <w:t>, Institute of Special Education, University of Fribourg</w:t>
      </w:r>
      <w:r>
        <w:rPr>
          <w:color w:val="000000" w:themeColor="text1"/>
        </w:rPr>
        <w:t>, Switzerland</w:t>
      </w:r>
      <w:r w:rsidRPr="004058C9">
        <w:rPr>
          <w:color w:val="000000" w:themeColor="text1"/>
        </w:rPr>
        <w:t xml:space="preserve"> &amp; Swiss Center for Affective Sciences, University of Geneva, Switzerland</w:t>
      </w:r>
      <w:r>
        <w:rPr>
          <w:color w:val="000000" w:themeColor="text1"/>
        </w:rPr>
        <w:t xml:space="preserve">; </w:t>
      </w:r>
      <w:r w:rsidRPr="00891F35">
        <w:rPr>
          <w:b/>
          <w:bCs/>
          <w:color w:val="000000" w:themeColor="text1"/>
        </w:rPr>
        <w:t>Jo Van Herwegen</w:t>
      </w:r>
      <w:r w:rsidRPr="00614CDA">
        <w:rPr>
          <w:color w:val="000000" w:themeColor="text1"/>
        </w:rPr>
        <w:t>, UCL Institute of Education, United Kingdom</w:t>
      </w:r>
      <w:r>
        <w:rPr>
          <w:color w:val="000000" w:themeColor="text1"/>
        </w:rPr>
        <w:t xml:space="preserve">; </w:t>
      </w:r>
      <w:r w:rsidRPr="00891F35">
        <w:rPr>
          <w:b/>
          <w:bCs/>
          <w:color w:val="000000" w:themeColor="text1"/>
        </w:rPr>
        <w:t>Michael Alessandri</w:t>
      </w:r>
      <w:r w:rsidRPr="00614CDA">
        <w:rPr>
          <w:color w:val="000000" w:themeColor="text1"/>
        </w:rPr>
        <w:t>, University of Miami Center for Autism &amp; Related Disabilities, Miami, USA</w:t>
      </w:r>
      <w:r>
        <w:rPr>
          <w:color w:val="000000" w:themeColor="text1"/>
        </w:rPr>
        <w:t xml:space="preserve">; </w:t>
      </w:r>
      <w:r w:rsidRPr="00891F35">
        <w:rPr>
          <w:b/>
          <w:bCs/>
          <w:color w:val="000000" w:themeColor="text1"/>
        </w:rPr>
        <w:t>Faisal Al Nemary</w:t>
      </w:r>
      <w:r w:rsidRPr="004058C9">
        <w:rPr>
          <w:color w:val="000000" w:themeColor="text1"/>
        </w:rPr>
        <w:t>, Autism Center of Excellence, Riyadh, Saudi Arabia</w:t>
      </w:r>
      <w:r>
        <w:rPr>
          <w:color w:val="000000" w:themeColor="text1"/>
        </w:rPr>
        <w:t xml:space="preserve">; </w:t>
      </w:r>
      <w:r w:rsidRPr="00891F35">
        <w:rPr>
          <w:b/>
          <w:bCs/>
          <w:color w:val="000000" w:themeColor="text1"/>
        </w:rPr>
        <w:t>Jamal Amani Rad</w:t>
      </w:r>
      <w:r w:rsidRPr="004058C9">
        <w:rPr>
          <w:color w:val="000000" w:themeColor="text1"/>
        </w:rPr>
        <w:t xml:space="preserve">, </w:t>
      </w:r>
      <w:r w:rsidRPr="00614CDA">
        <w:rPr>
          <w:color w:val="000000" w:themeColor="text1"/>
          <w:lang w:bidi="fa-IR"/>
        </w:rPr>
        <w:t xml:space="preserve">Institute for Cognitive and Brain </w:t>
      </w:r>
      <w:r w:rsidRPr="00614CDA">
        <w:rPr>
          <w:color w:val="000000" w:themeColor="text1"/>
          <w:lang w:bidi="fa-IR"/>
        </w:rPr>
        <w:lastRenderedPageBreak/>
        <w:t>Sciences, Shahid Beheshti University, Tehran, Iran</w:t>
      </w:r>
      <w:r>
        <w:rPr>
          <w:color w:val="000000" w:themeColor="text1"/>
          <w:lang w:bidi="fa-IR"/>
        </w:rPr>
        <w:t>;</w:t>
      </w:r>
      <w:r>
        <w:rPr>
          <w:color w:val="000000" w:themeColor="text1"/>
        </w:rPr>
        <w:t xml:space="preserve"> </w:t>
      </w:r>
      <w:r w:rsidRPr="00891F35">
        <w:rPr>
          <w:b/>
          <w:bCs/>
          <w:color w:val="000000" w:themeColor="text1"/>
        </w:rPr>
        <w:t>Pamela Banta Lavenex</w:t>
      </w:r>
      <w:r w:rsidRPr="004058C9">
        <w:rPr>
          <w:color w:val="000000" w:themeColor="text1"/>
        </w:rPr>
        <w:t xml:space="preserve">, Faculty of Psychology, </w:t>
      </w:r>
      <w:r w:rsidR="00A24DF1">
        <w:rPr>
          <w:color w:val="000000" w:themeColor="text1"/>
        </w:rPr>
        <w:t>Unidistance Suisse</w:t>
      </w:r>
      <w:r w:rsidRPr="004058C9">
        <w:rPr>
          <w:color w:val="000000" w:themeColor="text1"/>
        </w:rPr>
        <w:t xml:space="preserve">, </w:t>
      </w:r>
      <w:r w:rsidR="00A24DF1">
        <w:rPr>
          <w:color w:val="000000" w:themeColor="text1"/>
        </w:rPr>
        <w:t xml:space="preserve">Brig, </w:t>
      </w:r>
      <w:r w:rsidRPr="004058C9">
        <w:rPr>
          <w:color w:val="000000" w:themeColor="text1"/>
        </w:rPr>
        <w:t>S</w:t>
      </w:r>
      <w:r w:rsidRPr="00614CDA">
        <w:rPr>
          <w:color w:val="000000" w:themeColor="text1"/>
        </w:rPr>
        <w:t>witzerland</w:t>
      </w:r>
      <w:r>
        <w:rPr>
          <w:color w:val="000000" w:themeColor="text1"/>
        </w:rPr>
        <w:t xml:space="preserve">; </w:t>
      </w:r>
      <w:r w:rsidRPr="00891F35">
        <w:rPr>
          <w:b/>
          <w:bCs/>
          <w:color w:val="000000" w:themeColor="text1"/>
        </w:rPr>
        <w:t>Nikita Bolshakov</w:t>
      </w:r>
      <w:r w:rsidRPr="004058C9">
        <w:rPr>
          <w:color w:val="000000" w:themeColor="text1"/>
        </w:rPr>
        <w:t xml:space="preserve">, International Laboratory for Social Integration Research, </w:t>
      </w:r>
      <w:r w:rsidRPr="004058C9">
        <w:rPr>
          <w:rStyle w:val="marker"/>
          <w:color w:val="000000" w:themeColor="text1"/>
        </w:rPr>
        <w:t>National Research University Higher School of Economics, Russian Federation</w:t>
      </w:r>
      <w:r>
        <w:rPr>
          <w:rStyle w:val="marker"/>
          <w:color w:val="000000" w:themeColor="text1"/>
        </w:rPr>
        <w:t>;</w:t>
      </w:r>
      <w:r>
        <w:rPr>
          <w:color w:val="000000" w:themeColor="text1"/>
        </w:rPr>
        <w:t xml:space="preserve"> </w:t>
      </w:r>
      <w:r w:rsidRPr="00891F35">
        <w:rPr>
          <w:b/>
          <w:bCs/>
          <w:color w:val="000000" w:themeColor="text1"/>
        </w:rPr>
        <w:t>Sven Bölte</w:t>
      </w:r>
      <w:r w:rsidRPr="004058C9">
        <w:rPr>
          <w:color w:val="000000" w:themeColor="text1"/>
        </w:rPr>
        <w:t>, Center of Neurodevelopmental Disorders (KIND), Centre for Psychiatry Research; Department of Women’s and Children’s Health, Karolinska Institute &amp;</w:t>
      </w:r>
      <w:r w:rsidRPr="004058C9">
        <w:rPr>
          <w:rStyle w:val="apple-converted-space"/>
          <w:color w:val="000000" w:themeColor="text1"/>
        </w:rPr>
        <w:t> </w:t>
      </w:r>
      <w:r w:rsidRPr="004058C9">
        <w:rPr>
          <w:color w:val="000000" w:themeColor="text1"/>
        </w:rPr>
        <w:t>Child and Adolescent Psychiatry, Stockholm Health Care Services,</w:t>
      </w:r>
      <w:r w:rsidRPr="00614CDA">
        <w:rPr>
          <w:color w:val="000000" w:themeColor="text1"/>
        </w:rPr>
        <w:t xml:space="preserve"> </w:t>
      </w:r>
      <w:r w:rsidRPr="004058C9">
        <w:rPr>
          <w:color w:val="000000" w:themeColor="text1"/>
        </w:rPr>
        <w:t>Region Stockholm, Stockholm, Sweden</w:t>
      </w:r>
      <w:r w:rsidRPr="00614CDA">
        <w:rPr>
          <w:color w:val="000000" w:themeColor="text1"/>
        </w:rPr>
        <w:t xml:space="preserve">; </w:t>
      </w:r>
      <w:r w:rsidRPr="004058C9">
        <w:rPr>
          <w:color w:val="000000" w:themeColor="text1"/>
        </w:rPr>
        <w:t>Curtin Autism Research Group, School of Occupational Therapy, Social Work and</w:t>
      </w:r>
      <w:r w:rsidRPr="00614CDA">
        <w:rPr>
          <w:color w:val="000000" w:themeColor="text1"/>
        </w:rPr>
        <w:t xml:space="preserve"> </w:t>
      </w:r>
      <w:r w:rsidRPr="004058C9">
        <w:rPr>
          <w:color w:val="000000" w:themeColor="text1"/>
        </w:rPr>
        <w:t>Speech Pathology, Curtin University, Perth, Western Australia</w:t>
      </w:r>
      <w:r>
        <w:rPr>
          <w:color w:val="000000" w:themeColor="text1"/>
        </w:rPr>
        <w:t xml:space="preserve">; </w:t>
      </w:r>
      <w:r w:rsidRPr="00891F35">
        <w:rPr>
          <w:b/>
          <w:bCs/>
          <w:color w:val="000000" w:themeColor="text1"/>
        </w:rPr>
        <w:t>Paulina Buffle</w:t>
      </w:r>
      <w:r w:rsidRPr="004058C9">
        <w:rPr>
          <w:color w:val="000000" w:themeColor="text1"/>
        </w:rPr>
        <w:t xml:space="preserve">, </w:t>
      </w:r>
      <w:r w:rsidRPr="00614CDA">
        <w:rPr>
          <w:color w:val="000000" w:themeColor="text1"/>
        </w:rPr>
        <w:t xml:space="preserve">Laboratory of Sensory-motor, Affective and Social Development (SMAS), </w:t>
      </w:r>
      <w:r w:rsidRPr="004058C9">
        <w:rPr>
          <w:color w:val="000000" w:themeColor="text1"/>
        </w:rPr>
        <w:t>University of Geneva, Switzerland</w:t>
      </w:r>
      <w:r>
        <w:rPr>
          <w:color w:val="000000" w:themeColor="text1"/>
        </w:rPr>
        <w:t xml:space="preserve">; </w:t>
      </w:r>
      <w:r w:rsidRPr="00891F35">
        <w:rPr>
          <w:b/>
          <w:bCs/>
          <w:color w:val="000000" w:themeColor="text1"/>
        </w:rPr>
        <w:t>Ru Ying Cai</w:t>
      </w:r>
      <w:r w:rsidRPr="004058C9">
        <w:rPr>
          <w:color w:val="000000" w:themeColor="text1"/>
        </w:rPr>
        <w:t>, Aspect Research Centre for Autism Practice, Autism Spectrum Australia, Australia</w:t>
      </w:r>
      <w:r>
        <w:rPr>
          <w:color w:val="000000" w:themeColor="text1"/>
        </w:rPr>
        <w:t xml:space="preserve">; </w:t>
      </w:r>
      <w:r w:rsidRPr="00891F35">
        <w:rPr>
          <w:b/>
          <w:bCs/>
          <w:color w:val="000000" w:themeColor="text1"/>
        </w:rPr>
        <w:t>Ruth Campos</w:t>
      </w:r>
      <w:r w:rsidRPr="00614CDA">
        <w:rPr>
          <w:color w:val="000000" w:themeColor="text1"/>
        </w:rPr>
        <w:t>, Faculty of Psychology, Autónoma University of Madrid, Spain</w:t>
      </w:r>
      <w:r>
        <w:rPr>
          <w:color w:val="000000" w:themeColor="text1"/>
        </w:rPr>
        <w:t>;</w:t>
      </w:r>
      <w:r w:rsidRPr="00614CDA">
        <w:rPr>
          <w:color w:val="000000" w:themeColor="text1"/>
        </w:rPr>
        <w:t xml:space="preserve">  </w:t>
      </w:r>
      <w:r w:rsidRPr="00891F35">
        <w:rPr>
          <w:b/>
          <w:bCs/>
          <w:color w:val="000000" w:themeColor="text1"/>
        </w:rPr>
        <w:t>Adela Chirita</w:t>
      </w:r>
      <w:r w:rsidRPr="004058C9">
        <w:rPr>
          <w:color w:val="000000" w:themeColor="text1"/>
        </w:rPr>
        <w:t>, University of Medicine and Pharmacy "Victor Babes", Timisoara, Romania</w:t>
      </w:r>
      <w:r>
        <w:rPr>
          <w:color w:val="000000" w:themeColor="text1"/>
        </w:rPr>
        <w:t xml:space="preserve">; </w:t>
      </w:r>
      <w:r w:rsidRPr="00891F35">
        <w:rPr>
          <w:b/>
          <w:bCs/>
          <w:color w:val="000000" w:themeColor="text1"/>
        </w:rPr>
        <w:t>Andreia P. Costa</w:t>
      </w:r>
      <w:r w:rsidRPr="004058C9">
        <w:rPr>
          <w:color w:val="000000" w:themeColor="text1"/>
        </w:rPr>
        <w:t>, Institute of Health and Behaviour, University of Luxembourg, Luxembourg</w:t>
      </w:r>
      <w:r>
        <w:rPr>
          <w:color w:val="000000" w:themeColor="text1"/>
        </w:rPr>
        <w:t xml:space="preserve">; </w:t>
      </w:r>
      <w:r w:rsidRPr="00891F35">
        <w:rPr>
          <w:b/>
          <w:bCs/>
          <w:color w:val="000000" w:themeColor="text1"/>
        </w:rPr>
        <w:t>Floriana Costanzo</w:t>
      </w:r>
      <w:r w:rsidRPr="00614CDA">
        <w:rPr>
          <w:color w:val="000000" w:themeColor="text1"/>
        </w:rPr>
        <w:t xml:space="preserve">, </w:t>
      </w:r>
      <w:r w:rsidRPr="004058C9">
        <w:rPr>
          <w:color w:val="000000" w:themeColor="text1"/>
        </w:rPr>
        <w:t>Child &amp; Adolescent Psychiatry Unit, Department of Neuroscience, Bambino Gesù Children’s Hospital, Rome, Italy</w:t>
      </w:r>
      <w:r>
        <w:rPr>
          <w:color w:val="000000" w:themeColor="text1"/>
        </w:rPr>
        <w:t xml:space="preserve">; </w:t>
      </w:r>
      <w:r w:rsidRPr="00891F35">
        <w:rPr>
          <w:b/>
          <w:bCs/>
          <w:color w:val="000000" w:themeColor="text1"/>
        </w:rPr>
        <w:t>Giona di Poi</w:t>
      </w:r>
      <w:r w:rsidRPr="004058C9">
        <w:rPr>
          <w:color w:val="000000" w:themeColor="text1"/>
        </w:rPr>
        <w:t xml:space="preserve">, Faculty of Psychology, </w:t>
      </w:r>
      <w:r w:rsidR="00A24DF1">
        <w:rPr>
          <w:color w:val="000000" w:themeColor="text1"/>
        </w:rPr>
        <w:t>Unidistance Suisse, Brig &amp; Department of Special Education, University of Fribourg</w:t>
      </w:r>
      <w:r w:rsidRPr="004058C9">
        <w:rPr>
          <w:color w:val="000000" w:themeColor="text1"/>
        </w:rPr>
        <w:t>, Switzerland</w:t>
      </w:r>
      <w:r>
        <w:rPr>
          <w:color w:val="000000" w:themeColor="text1"/>
        </w:rPr>
        <w:t>;</w:t>
      </w:r>
      <w:r w:rsidRPr="004058C9">
        <w:rPr>
          <w:color w:val="000000" w:themeColor="text1"/>
        </w:rPr>
        <w:t xml:space="preserve"> </w:t>
      </w:r>
      <w:r>
        <w:rPr>
          <w:color w:val="000000" w:themeColor="text1"/>
        </w:rPr>
        <w:t xml:space="preserve"> </w:t>
      </w:r>
      <w:r w:rsidRPr="00891F35">
        <w:rPr>
          <w:b/>
          <w:bCs/>
          <w:color w:val="000000" w:themeColor="text1"/>
          <w:lang w:val="en-US"/>
        </w:rPr>
        <w:t xml:space="preserve">Vincent Des </w:t>
      </w:r>
      <w:proofErr w:type="spellStart"/>
      <w:r w:rsidRPr="00891F35">
        <w:rPr>
          <w:b/>
          <w:bCs/>
          <w:color w:val="000000" w:themeColor="text1"/>
          <w:lang w:val="en-US"/>
        </w:rPr>
        <w:t>Portes</w:t>
      </w:r>
      <w:proofErr w:type="spellEnd"/>
      <w:r w:rsidRPr="00891F35">
        <w:rPr>
          <w:color w:val="000000" w:themeColor="text1"/>
          <w:lang w:val="en-US"/>
        </w:rPr>
        <w:t xml:space="preserve">, Service de </w:t>
      </w:r>
      <w:proofErr w:type="spellStart"/>
      <w:r w:rsidRPr="00891F35">
        <w:rPr>
          <w:color w:val="000000" w:themeColor="text1"/>
          <w:lang w:val="en-US"/>
        </w:rPr>
        <w:t>Neurologie</w:t>
      </w:r>
      <w:proofErr w:type="spellEnd"/>
      <w:r w:rsidRPr="00891F35">
        <w:rPr>
          <w:color w:val="000000" w:themeColor="text1"/>
          <w:lang w:val="en-US"/>
        </w:rPr>
        <w:t xml:space="preserve"> </w:t>
      </w:r>
      <w:proofErr w:type="spellStart"/>
      <w:r w:rsidRPr="00891F35">
        <w:rPr>
          <w:color w:val="000000" w:themeColor="text1"/>
          <w:lang w:val="en-US"/>
        </w:rPr>
        <w:t>pédiatrique</w:t>
      </w:r>
      <w:proofErr w:type="spellEnd"/>
      <w:r w:rsidRPr="00891F35">
        <w:rPr>
          <w:color w:val="000000" w:themeColor="text1"/>
          <w:lang w:val="en-US"/>
        </w:rPr>
        <w:t xml:space="preserve"> &amp; CRMR « </w:t>
      </w:r>
      <w:proofErr w:type="spellStart"/>
      <w:r w:rsidRPr="00891F35">
        <w:rPr>
          <w:color w:val="000000" w:themeColor="text1"/>
          <w:lang w:val="en-US"/>
        </w:rPr>
        <w:t>Déficiences</w:t>
      </w:r>
      <w:proofErr w:type="spellEnd"/>
      <w:r w:rsidRPr="00891F35">
        <w:rPr>
          <w:color w:val="000000" w:themeColor="text1"/>
          <w:lang w:val="en-US"/>
        </w:rPr>
        <w:t xml:space="preserve"> </w:t>
      </w:r>
      <w:proofErr w:type="spellStart"/>
      <w:r w:rsidRPr="00891F35">
        <w:rPr>
          <w:color w:val="000000" w:themeColor="text1"/>
          <w:lang w:val="en-US"/>
        </w:rPr>
        <w:t>Intellectuelles</w:t>
      </w:r>
      <w:proofErr w:type="spellEnd"/>
      <w:r w:rsidRPr="00891F35">
        <w:rPr>
          <w:color w:val="000000" w:themeColor="text1"/>
          <w:lang w:val="en-US"/>
        </w:rPr>
        <w:t xml:space="preserve"> de causes </w:t>
      </w:r>
      <w:proofErr w:type="spellStart"/>
      <w:r w:rsidRPr="00891F35">
        <w:rPr>
          <w:color w:val="000000" w:themeColor="text1"/>
          <w:lang w:val="en-US"/>
        </w:rPr>
        <w:t>rares</w:t>
      </w:r>
      <w:proofErr w:type="spellEnd"/>
      <w:r w:rsidRPr="00891F35">
        <w:rPr>
          <w:color w:val="000000" w:themeColor="text1"/>
          <w:lang w:val="en-US"/>
        </w:rPr>
        <w:t xml:space="preserve"> », </w:t>
      </w:r>
      <w:proofErr w:type="spellStart"/>
      <w:r w:rsidRPr="00891F35">
        <w:rPr>
          <w:color w:val="000000" w:themeColor="text1"/>
          <w:lang w:val="en-US"/>
        </w:rPr>
        <w:t>Hôpital</w:t>
      </w:r>
      <w:proofErr w:type="spellEnd"/>
      <w:r w:rsidRPr="00891F35">
        <w:rPr>
          <w:color w:val="000000" w:themeColor="text1"/>
          <w:lang w:val="en-US"/>
        </w:rPr>
        <w:t xml:space="preserve"> FME, CHU de Lyon HCL - GH Est, </w:t>
      </w:r>
      <w:proofErr w:type="spellStart"/>
      <w:r w:rsidRPr="00891F35">
        <w:rPr>
          <w:color w:val="000000" w:themeColor="text1"/>
          <w:lang w:val="en-US"/>
        </w:rPr>
        <w:t>Bron</w:t>
      </w:r>
      <w:proofErr w:type="spellEnd"/>
      <w:r w:rsidRPr="00891F35">
        <w:rPr>
          <w:color w:val="000000" w:themeColor="text1"/>
          <w:lang w:val="en-US"/>
        </w:rPr>
        <w:t>, France</w:t>
      </w:r>
      <w:r>
        <w:rPr>
          <w:color w:val="000000" w:themeColor="text1"/>
          <w:lang w:val="en-US"/>
        </w:rPr>
        <w:t>;</w:t>
      </w:r>
      <w:r w:rsidRPr="00891F35">
        <w:rPr>
          <w:color w:val="000000" w:themeColor="text1"/>
          <w:lang w:val="en-US"/>
        </w:rPr>
        <w:t xml:space="preserve"> </w:t>
      </w:r>
      <w:r w:rsidR="005A5C37" w:rsidRPr="002577B7">
        <w:rPr>
          <w:b/>
          <w:bCs/>
          <w:color w:val="000000" w:themeColor="text1"/>
          <w:lang w:val="en-US"/>
        </w:rPr>
        <w:t xml:space="preserve">Laurence </w:t>
      </w:r>
      <w:proofErr w:type="spellStart"/>
      <w:r w:rsidR="005A5C37" w:rsidRPr="002577B7">
        <w:rPr>
          <w:b/>
          <w:bCs/>
          <w:color w:val="000000" w:themeColor="text1"/>
          <w:lang w:val="en-US"/>
        </w:rPr>
        <w:t>Faivre</w:t>
      </w:r>
      <w:proofErr w:type="spellEnd"/>
      <w:r w:rsidR="005A5C37" w:rsidRPr="002577B7">
        <w:rPr>
          <w:color w:val="000000" w:themeColor="text1"/>
          <w:lang w:val="en-US"/>
        </w:rPr>
        <w:t xml:space="preserve">, </w:t>
      </w:r>
      <w:proofErr w:type="spellStart"/>
      <w:r w:rsidR="005A5C37" w:rsidRPr="002577B7">
        <w:rPr>
          <w:color w:val="000000" w:themeColor="text1"/>
          <w:lang w:val="en-US"/>
        </w:rPr>
        <w:t>Filière</w:t>
      </w:r>
      <w:proofErr w:type="spellEnd"/>
      <w:r w:rsidR="005A5C37" w:rsidRPr="002577B7">
        <w:rPr>
          <w:color w:val="000000" w:themeColor="text1"/>
          <w:lang w:val="en-US"/>
        </w:rPr>
        <w:t xml:space="preserve"> </w:t>
      </w:r>
      <w:proofErr w:type="spellStart"/>
      <w:r w:rsidR="005A5C37" w:rsidRPr="002577B7">
        <w:rPr>
          <w:color w:val="000000" w:themeColor="text1"/>
          <w:lang w:val="en-US"/>
        </w:rPr>
        <w:t>AnDDI-Rares</w:t>
      </w:r>
      <w:proofErr w:type="spellEnd"/>
      <w:r w:rsidR="005A5C37" w:rsidRPr="002577B7">
        <w:rPr>
          <w:color w:val="000000" w:themeColor="text1"/>
          <w:lang w:val="en-US"/>
        </w:rPr>
        <w:t xml:space="preserve">, Centre de </w:t>
      </w:r>
      <w:proofErr w:type="spellStart"/>
      <w:r w:rsidR="005A5C37" w:rsidRPr="002577B7">
        <w:rPr>
          <w:color w:val="000000" w:themeColor="text1"/>
          <w:lang w:val="en-US"/>
        </w:rPr>
        <w:t>Génétique</w:t>
      </w:r>
      <w:proofErr w:type="spellEnd"/>
      <w:r w:rsidR="005A5C37" w:rsidRPr="002577B7">
        <w:rPr>
          <w:color w:val="000000" w:themeColor="text1"/>
          <w:lang w:val="en-US"/>
        </w:rPr>
        <w:t xml:space="preserve"> &amp; CRMR Anomalies du </w:t>
      </w:r>
      <w:proofErr w:type="spellStart"/>
      <w:r w:rsidR="005A5C37" w:rsidRPr="002577B7">
        <w:rPr>
          <w:color w:val="000000" w:themeColor="text1"/>
          <w:lang w:val="en-US"/>
        </w:rPr>
        <w:t>développement</w:t>
      </w:r>
      <w:proofErr w:type="spellEnd"/>
      <w:r w:rsidR="005A5C37" w:rsidRPr="002577B7">
        <w:rPr>
          <w:color w:val="000000" w:themeColor="text1"/>
          <w:lang w:val="en-US"/>
        </w:rPr>
        <w:t xml:space="preserve"> et Syndromes </w:t>
      </w:r>
      <w:proofErr w:type="spellStart"/>
      <w:r w:rsidR="005A5C37" w:rsidRPr="002577B7">
        <w:rPr>
          <w:color w:val="000000" w:themeColor="text1"/>
          <w:lang w:val="en-US"/>
        </w:rPr>
        <w:t>Malformatifs</w:t>
      </w:r>
      <w:proofErr w:type="spellEnd"/>
      <w:r w:rsidR="005A5C37" w:rsidRPr="002577B7">
        <w:rPr>
          <w:color w:val="000000" w:themeColor="text1"/>
          <w:lang w:val="en-US"/>
        </w:rPr>
        <w:t xml:space="preserve"> de </w:t>
      </w:r>
      <w:proofErr w:type="spellStart"/>
      <w:r w:rsidR="005A5C37" w:rsidRPr="002577B7">
        <w:rPr>
          <w:color w:val="000000" w:themeColor="text1"/>
          <w:lang w:val="en-US"/>
        </w:rPr>
        <w:t>l'Est</w:t>
      </w:r>
      <w:proofErr w:type="spellEnd"/>
      <w:r w:rsidR="005A5C37" w:rsidRPr="002577B7">
        <w:rPr>
          <w:color w:val="000000" w:themeColor="text1"/>
          <w:lang w:val="en-US"/>
        </w:rPr>
        <w:t>, FHU TRANSLAD, CHU Dijon, France</w:t>
      </w:r>
      <w:r w:rsidR="005A5C37">
        <w:rPr>
          <w:color w:val="000000" w:themeColor="text1"/>
          <w:lang w:val="en-US"/>
        </w:rPr>
        <w:t>;</w:t>
      </w:r>
      <w:r w:rsidR="005A5C37" w:rsidRPr="002577B7">
        <w:rPr>
          <w:color w:val="000000" w:themeColor="text1"/>
          <w:lang w:val="en-US"/>
        </w:rPr>
        <w:t xml:space="preserve"> </w:t>
      </w:r>
      <w:r w:rsidRPr="00891F35">
        <w:rPr>
          <w:b/>
          <w:bCs/>
          <w:color w:val="000000" w:themeColor="text1"/>
        </w:rPr>
        <w:t>Nawelle Famelart</w:t>
      </w:r>
      <w:r w:rsidRPr="004058C9">
        <w:rPr>
          <w:color w:val="000000" w:themeColor="text1"/>
        </w:rPr>
        <w:t>, Ph.D, CLLE Laboratory (UMR CNRS 5263), University of Toulouse, Toulouse, France</w:t>
      </w:r>
      <w:r>
        <w:rPr>
          <w:color w:val="000000" w:themeColor="text1"/>
        </w:rPr>
        <w:t>;</w:t>
      </w:r>
      <w:r w:rsidRPr="004058C9">
        <w:rPr>
          <w:color w:val="000000" w:themeColor="text1"/>
        </w:rPr>
        <w:t xml:space="preserve"> </w:t>
      </w:r>
      <w:r w:rsidRPr="00891F35">
        <w:rPr>
          <w:b/>
          <w:bCs/>
          <w:color w:val="000000" w:themeColor="text1"/>
        </w:rPr>
        <w:t>Marisa Fisher</w:t>
      </w:r>
      <w:r w:rsidRPr="004058C9">
        <w:rPr>
          <w:color w:val="000000" w:themeColor="text1"/>
        </w:rPr>
        <w:t>,</w:t>
      </w:r>
      <w:r>
        <w:rPr>
          <w:color w:val="000000" w:themeColor="text1"/>
        </w:rPr>
        <w:t xml:space="preserve"> </w:t>
      </w:r>
      <w:r w:rsidRPr="004058C9">
        <w:rPr>
          <w:color w:val="000000" w:themeColor="text1"/>
        </w:rPr>
        <w:t>Department of Counseling, Educational Psychology and Special Education, Michigan State University, MI, USA</w:t>
      </w:r>
      <w:r>
        <w:rPr>
          <w:color w:val="000000" w:themeColor="text1"/>
        </w:rPr>
        <w:t>;</w:t>
      </w:r>
      <w:r w:rsidRPr="004058C9">
        <w:rPr>
          <w:color w:val="000000" w:themeColor="text1"/>
        </w:rPr>
        <w:t xml:space="preserve"> </w:t>
      </w:r>
      <w:r w:rsidRPr="00891F35">
        <w:rPr>
          <w:b/>
          <w:bCs/>
          <w:color w:val="000000" w:themeColor="text1"/>
        </w:rPr>
        <w:t>Liudmila Gamaiunova</w:t>
      </w:r>
      <w:r w:rsidRPr="004058C9">
        <w:rPr>
          <w:color w:val="000000" w:themeColor="text1"/>
        </w:rPr>
        <w:t>, Uni</w:t>
      </w:r>
      <w:r w:rsidRPr="00614CDA">
        <w:rPr>
          <w:color w:val="000000" w:themeColor="text1"/>
        </w:rPr>
        <w:t>versity of Lausanne, Switzerland</w:t>
      </w:r>
      <w:r>
        <w:rPr>
          <w:color w:val="000000" w:themeColor="text1"/>
        </w:rPr>
        <w:t xml:space="preserve">; </w:t>
      </w:r>
      <w:r w:rsidRPr="00891F35">
        <w:rPr>
          <w:b/>
          <w:bCs/>
          <w:color w:val="000000" w:themeColor="text1"/>
        </w:rPr>
        <w:t>Aikaterina Giannadou</w:t>
      </w:r>
      <w:r w:rsidRPr="004058C9">
        <w:rPr>
          <w:color w:val="000000" w:themeColor="text1"/>
        </w:rPr>
        <w:t>, Sheffield University, U</w:t>
      </w:r>
      <w:r w:rsidRPr="00614CDA">
        <w:rPr>
          <w:color w:val="000000" w:themeColor="text1"/>
        </w:rPr>
        <w:t>nited Kingdom</w:t>
      </w:r>
      <w:r>
        <w:rPr>
          <w:color w:val="000000" w:themeColor="text1"/>
        </w:rPr>
        <w:t xml:space="preserve">; </w:t>
      </w:r>
      <w:r w:rsidRPr="00891F35">
        <w:rPr>
          <w:b/>
          <w:bCs/>
          <w:color w:val="000000" w:themeColor="text1"/>
        </w:rPr>
        <w:t>Rashmi Gupta</w:t>
      </w:r>
      <w:r w:rsidRPr="004058C9">
        <w:rPr>
          <w:color w:val="000000" w:themeColor="text1"/>
        </w:rPr>
        <w:t xml:space="preserve">, Cognitive </w:t>
      </w:r>
      <w:r w:rsidRPr="004058C9">
        <w:rPr>
          <w:color w:val="000000" w:themeColor="text1"/>
        </w:rPr>
        <w:lastRenderedPageBreak/>
        <w:t>and Behavioural Neuroscience Lab, Department of Humanities and Social Sciences, Indian Institute of Technology Bombay, Mumbai, India</w:t>
      </w:r>
      <w:r>
        <w:rPr>
          <w:color w:val="000000" w:themeColor="text1"/>
        </w:rPr>
        <w:t>;</w:t>
      </w:r>
      <w:r w:rsidRPr="004058C9">
        <w:rPr>
          <w:color w:val="000000" w:themeColor="text1"/>
        </w:rPr>
        <w:t xml:space="preserve"> </w:t>
      </w:r>
      <w:r w:rsidRPr="00891F35">
        <w:rPr>
          <w:b/>
          <w:bCs/>
          <w:color w:val="000000" w:themeColor="text1"/>
        </w:rPr>
        <w:t>Mary T. Hanley</w:t>
      </w:r>
      <w:r w:rsidRPr="004058C9">
        <w:rPr>
          <w:color w:val="000000" w:themeColor="text1"/>
        </w:rPr>
        <w:t>, Department of Psychology, Durham University, UK</w:t>
      </w:r>
      <w:r w:rsidR="002577B7">
        <w:rPr>
          <w:color w:val="000000" w:themeColor="text1"/>
        </w:rPr>
        <w:t xml:space="preserve">; </w:t>
      </w:r>
      <w:r w:rsidRPr="00891F35">
        <w:rPr>
          <w:b/>
          <w:bCs/>
          <w:color w:val="000000" w:themeColor="text1"/>
        </w:rPr>
        <w:t>Antonio Y. Hardan</w:t>
      </w:r>
      <w:r w:rsidRPr="004058C9">
        <w:rPr>
          <w:color w:val="000000" w:themeColor="text1"/>
        </w:rPr>
        <w:t>,</w:t>
      </w:r>
      <w:r w:rsidRPr="00614CDA">
        <w:rPr>
          <w:color w:val="000000" w:themeColor="text1"/>
        </w:rPr>
        <w:t xml:space="preserve"> </w:t>
      </w:r>
      <w:r w:rsidRPr="004058C9">
        <w:rPr>
          <w:color w:val="000000" w:themeColor="text1"/>
        </w:rPr>
        <w:t>Psychiatry and Behavioral Sciences - Child and Adolescent Psychiatry and Child Development, Stanford University, CA, USA</w:t>
      </w:r>
      <w:r w:rsidR="002577B7">
        <w:rPr>
          <w:color w:val="000000" w:themeColor="text1"/>
        </w:rPr>
        <w:t>;</w:t>
      </w:r>
      <w:r w:rsidRPr="004058C9">
        <w:rPr>
          <w:color w:val="000000" w:themeColor="text1"/>
        </w:rPr>
        <w:t xml:space="preserve"> </w:t>
      </w:r>
      <w:r w:rsidRPr="00891F35">
        <w:rPr>
          <w:b/>
          <w:bCs/>
          <w:color w:val="000000" w:themeColor="text1"/>
        </w:rPr>
        <w:t>Françoise Houdayer</w:t>
      </w:r>
      <w:r w:rsidRPr="00614CDA">
        <w:rPr>
          <w:color w:val="000000" w:themeColor="text1"/>
        </w:rPr>
        <w:t xml:space="preserve">, </w:t>
      </w:r>
      <w:r w:rsidRPr="004058C9">
        <w:rPr>
          <w:color w:val="000000" w:themeColor="text1"/>
        </w:rPr>
        <w:t>Genetics department, Referral centre for developmental abnormalities, Lyon University Hospital, Bron, France</w:t>
      </w:r>
      <w:r w:rsidR="002577B7">
        <w:rPr>
          <w:color w:val="000000" w:themeColor="text1"/>
        </w:rPr>
        <w:t>;</w:t>
      </w:r>
      <w:r>
        <w:rPr>
          <w:color w:val="000000" w:themeColor="text1"/>
        </w:rPr>
        <w:t xml:space="preserve"> </w:t>
      </w:r>
      <w:r w:rsidR="005A5C37" w:rsidRPr="005A5C37">
        <w:rPr>
          <w:b/>
          <w:bCs/>
          <w:color w:val="000000" w:themeColor="text1"/>
          <w:lang w:val="en-US"/>
        </w:rPr>
        <w:t>L</w:t>
      </w:r>
      <w:r w:rsidR="005A5C37" w:rsidRPr="005A5C37">
        <w:rPr>
          <w:b/>
          <w:bCs/>
          <w:color w:val="000000" w:themeColor="text1"/>
        </w:rPr>
        <w:t xml:space="preserve">enka </w:t>
      </w:r>
      <w:r w:rsidR="005A5C37" w:rsidRPr="005A5C37">
        <w:rPr>
          <w:b/>
          <w:bCs/>
          <w:color w:val="000000" w:themeColor="text1"/>
          <w:lang w:val="en-US"/>
        </w:rPr>
        <w:t>H</w:t>
      </w:r>
      <w:r w:rsidR="005A5C37" w:rsidRPr="005A5C37">
        <w:rPr>
          <w:b/>
          <w:bCs/>
          <w:color w:val="000000" w:themeColor="text1"/>
        </w:rPr>
        <w:t>rnčířová</w:t>
      </w:r>
      <w:r w:rsidR="005A5C37" w:rsidRPr="005A5C37">
        <w:rPr>
          <w:color w:val="000000" w:themeColor="text1"/>
          <w:lang w:val="en-US"/>
        </w:rPr>
        <w:t xml:space="preserve">, </w:t>
      </w:r>
      <w:r w:rsidR="005A5C37">
        <w:rPr>
          <w:color w:val="000000" w:themeColor="text1"/>
          <w:lang w:val="en-US"/>
        </w:rPr>
        <w:t xml:space="preserve">Masaryk University, Brno, Czech Republic; </w:t>
      </w:r>
      <w:r w:rsidRPr="00891F35">
        <w:rPr>
          <w:b/>
          <w:bCs/>
          <w:color w:val="000000" w:themeColor="text1"/>
        </w:rPr>
        <w:t>Anne Hugon</w:t>
      </w:r>
      <w:r w:rsidRPr="004058C9">
        <w:rPr>
          <w:color w:val="000000" w:themeColor="text1"/>
        </w:rPr>
        <w:t>, - European Reference Network (ERN) ITHACA, - Department of Genetics &amp; RCRD for developmental anomalies and intellectual disability - CLAD Ile-de-France, AP-HP.Nord - University of Paris - Robert Debré Hospital (RDB), France</w:t>
      </w:r>
      <w:r w:rsidR="002577B7">
        <w:rPr>
          <w:color w:val="000000" w:themeColor="text1"/>
        </w:rPr>
        <w:t>;</w:t>
      </w:r>
      <w:r w:rsidRPr="004058C9">
        <w:rPr>
          <w:rFonts w:ascii="Helvetica" w:hAnsi="Helvetica"/>
          <w:color w:val="000000" w:themeColor="text1"/>
          <w:sz w:val="18"/>
          <w:szCs w:val="18"/>
        </w:rPr>
        <w:t> </w:t>
      </w:r>
      <w:r w:rsidRPr="00891F35">
        <w:rPr>
          <w:b/>
          <w:bCs/>
          <w:color w:val="000000" w:themeColor="text1"/>
        </w:rPr>
        <w:t>Bonita P. Klein-Tasman</w:t>
      </w:r>
      <w:r w:rsidRPr="004058C9">
        <w:rPr>
          <w:color w:val="000000" w:themeColor="text1"/>
        </w:rPr>
        <w:t>, Department of Psychology, University of Wisconsin-Milwaukee, WI, USA</w:t>
      </w:r>
      <w:r w:rsidR="002577B7">
        <w:rPr>
          <w:color w:val="000000" w:themeColor="text1"/>
        </w:rPr>
        <w:t>;</w:t>
      </w:r>
      <w:r w:rsidRPr="004058C9">
        <w:rPr>
          <w:color w:val="000000" w:themeColor="text1"/>
        </w:rPr>
        <w:t xml:space="preserve"> </w:t>
      </w:r>
      <w:r w:rsidRPr="00891F35">
        <w:rPr>
          <w:b/>
          <w:bCs/>
          <w:color w:val="000000" w:themeColor="text1"/>
        </w:rPr>
        <w:t>Panagiota Kovani</w:t>
      </w:r>
      <w:r w:rsidRPr="00614CDA">
        <w:rPr>
          <w:color w:val="000000" w:themeColor="text1"/>
        </w:rPr>
        <w:t>, Athens, Greece.</w:t>
      </w:r>
      <w:r>
        <w:rPr>
          <w:color w:val="000000" w:themeColor="text1"/>
        </w:rPr>
        <w:t xml:space="preserve"> </w:t>
      </w:r>
      <w:r w:rsidRPr="00614CDA">
        <w:rPr>
          <w:color w:val="000000" w:themeColor="text1"/>
        </w:rPr>
        <w:br/>
      </w:r>
      <w:r w:rsidRPr="002577B7">
        <w:rPr>
          <w:b/>
          <w:bCs/>
          <w:color w:val="000000" w:themeColor="text1"/>
        </w:rPr>
        <w:t>Pierre Lavenex</w:t>
      </w:r>
      <w:r w:rsidRPr="00614CDA">
        <w:rPr>
          <w:color w:val="000000" w:themeColor="text1"/>
        </w:rPr>
        <w:t>, Institute of Psychology, University of Lausanne, Switzerland</w:t>
      </w:r>
      <w:r w:rsidR="002577B7">
        <w:rPr>
          <w:color w:val="000000" w:themeColor="text1"/>
        </w:rPr>
        <w:t>;</w:t>
      </w:r>
      <w:r>
        <w:rPr>
          <w:color w:val="000000" w:themeColor="text1"/>
        </w:rPr>
        <w:t xml:space="preserve"> </w:t>
      </w:r>
      <w:r w:rsidRPr="00891F35">
        <w:rPr>
          <w:b/>
          <w:bCs/>
          <w:color w:val="000000" w:themeColor="text1"/>
        </w:rPr>
        <w:t>Robin Libove</w:t>
      </w:r>
      <w:r w:rsidRPr="004058C9">
        <w:rPr>
          <w:color w:val="000000" w:themeColor="text1"/>
        </w:rPr>
        <w:t>, Psychiatry and Behavioral Sciences - Child and Adolescent Psychiatry and Child Development, Stanford University, CA, USA</w:t>
      </w:r>
      <w:r w:rsidR="002577B7">
        <w:rPr>
          <w:color w:val="000000" w:themeColor="text1"/>
        </w:rPr>
        <w:t>;</w:t>
      </w:r>
      <w:r>
        <w:rPr>
          <w:color w:val="000000" w:themeColor="text1"/>
        </w:rPr>
        <w:t xml:space="preserve"> </w:t>
      </w:r>
      <w:r w:rsidRPr="00891F35">
        <w:rPr>
          <w:b/>
          <w:bCs/>
          <w:color w:val="000000" w:themeColor="text1"/>
        </w:rPr>
        <w:t>Supriya Malik</w:t>
      </w:r>
      <w:r w:rsidRPr="004058C9">
        <w:rPr>
          <w:color w:val="000000" w:themeColor="text1"/>
        </w:rPr>
        <w:t>, London Learning Centre, New Delhi, India</w:t>
      </w:r>
      <w:r w:rsidR="002577B7">
        <w:rPr>
          <w:color w:val="000000" w:themeColor="text1"/>
        </w:rPr>
        <w:t>;</w:t>
      </w:r>
      <w:r w:rsidRPr="004058C9">
        <w:rPr>
          <w:color w:val="000000" w:themeColor="text1"/>
        </w:rPr>
        <w:t xml:space="preserve"> </w:t>
      </w:r>
      <w:r w:rsidRPr="00891F35">
        <w:rPr>
          <w:b/>
          <w:bCs/>
          <w:color w:val="000000" w:themeColor="text1"/>
          <w:lang w:val="it-IT"/>
        </w:rPr>
        <w:t>Francesca Mari</w:t>
      </w:r>
      <w:r w:rsidRPr="00614CDA">
        <w:rPr>
          <w:color w:val="000000" w:themeColor="text1"/>
          <w:lang w:val="it-IT"/>
        </w:rPr>
        <w:t xml:space="preserve">, </w:t>
      </w:r>
      <w:proofErr w:type="spellStart"/>
      <w:r w:rsidRPr="00614CDA">
        <w:rPr>
          <w:rFonts w:ascii="TimesNewRomanPSMT" w:hAnsi="TimesNewRomanPSMT"/>
          <w:color w:val="000000" w:themeColor="text1"/>
          <w:lang w:val="it-IT"/>
        </w:rPr>
        <w:t>Medical</w:t>
      </w:r>
      <w:proofErr w:type="spellEnd"/>
      <w:r w:rsidRPr="00614CDA">
        <w:rPr>
          <w:rFonts w:ascii="TimesNewRomanPSMT" w:hAnsi="TimesNewRomanPSMT"/>
          <w:color w:val="000000" w:themeColor="text1"/>
          <w:lang w:val="it-IT"/>
        </w:rPr>
        <w:t xml:space="preserve"> Genetics, </w:t>
      </w:r>
      <w:proofErr w:type="spellStart"/>
      <w:r w:rsidRPr="00614CDA">
        <w:rPr>
          <w:rFonts w:ascii="TimesNewRomanPSMT" w:hAnsi="TimesNewRomanPSMT"/>
          <w:color w:val="000000" w:themeColor="text1"/>
          <w:lang w:val="it-IT"/>
        </w:rPr>
        <w:t>University</w:t>
      </w:r>
      <w:proofErr w:type="spellEnd"/>
      <w:r w:rsidRPr="00614CDA">
        <w:rPr>
          <w:rFonts w:ascii="TimesNewRomanPSMT" w:hAnsi="TimesNewRomanPSMT"/>
          <w:color w:val="000000" w:themeColor="text1"/>
          <w:lang w:val="it-IT"/>
        </w:rPr>
        <w:t xml:space="preserve"> of Siena, Siena, </w:t>
      </w:r>
      <w:proofErr w:type="spellStart"/>
      <w:r w:rsidRPr="00614CDA">
        <w:rPr>
          <w:rFonts w:ascii="TimesNewRomanPSMT" w:hAnsi="TimesNewRomanPSMT"/>
          <w:color w:val="000000" w:themeColor="text1"/>
          <w:lang w:val="it-IT"/>
        </w:rPr>
        <w:t>Italy</w:t>
      </w:r>
      <w:proofErr w:type="spellEnd"/>
      <w:r w:rsidRPr="00614CDA">
        <w:rPr>
          <w:rFonts w:ascii="TimesNewRomanPSMT" w:hAnsi="TimesNewRomanPSMT"/>
          <w:color w:val="000000" w:themeColor="text1"/>
          <w:lang w:val="it-IT"/>
        </w:rPr>
        <w:t xml:space="preserve">; Genetica Medica, Azienda Ospedaliera Universitaria Senese, Siena, </w:t>
      </w:r>
      <w:proofErr w:type="spellStart"/>
      <w:r w:rsidRPr="00614CDA">
        <w:rPr>
          <w:rFonts w:ascii="TimesNewRomanPSMT" w:hAnsi="TimesNewRomanPSMT"/>
          <w:color w:val="000000" w:themeColor="text1"/>
          <w:lang w:val="it-IT"/>
        </w:rPr>
        <w:t>Italy</w:t>
      </w:r>
      <w:proofErr w:type="spellEnd"/>
      <w:r w:rsidR="002577B7">
        <w:rPr>
          <w:rFonts w:ascii="TimesNewRomanPSMT" w:hAnsi="TimesNewRomanPSMT"/>
          <w:color w:val="000000" w:themeColor="text1"/>
          <w:lang w:val="it-IT"/>
        </w:rPr>
        <w:t>;</w:t>
      </w:r>
      <w:r>
        <w:rPr>
          <w:rFonts w:ascii="TimesNewRomanPSMT" w:hAnsi="TimesNewRomanPSMT"/>
          <w:color w:val="000000" w:themeColor="text1"/>
          <w:lang w:val="it-IT"/>
        </w:rPr>
        <w:t xml:space="preserve"> </w:t>
      </w:r>
      <w:r w:rsidRPr="00891F35">
        <w:rPr>
          <w:b/>
          <w:bCs/>
          <w:color w:val="000000" w:themeColor="text1"/>
        </w:rPr>
        <w:t>Pastora Martínez-Castilla,</w:t>
      </w:r>
      <w:r w:rsidRPr="004058C9">
        <w:rPr>
          <w:color w:val="000000" w:themeColor="text1"/>
        </w:rPr>
        <w:t xml:space="preserve"> Faculty of Psychology, National Distance Education University, Madrid, Spain</w:t>
      </w:r>
      <w:r w:rsidR="002577B7">
        <w:rPr>
          <w:color w:val="000000" w:themeColor="text1"/>
        </w:rPr>
        <w:t>;</w:t>
      </w:r>
      <w:r>
        <w:rPr>
          <w:color w:val="000000" w:themeColor="text1"/>
        </w:rPr>
        <w:t xml:space="preserve"> </w:t>
      </w:r>
      <w:r w:rsidRPr="00891F35">
        <w:rPr>
          <w:b/>
          <w:bCs/>
          <w:color w:val="000000" w:themeColor="text1"/>
        </w:rPr>
        <w:t>Deny Menghini</w:t>
      </w:r>
      <w:r w:rsidRPr="00614CDA">
        <w:rPr>
          <w:color w:val="000000" w:themeColor="text1"/>
        </w:rPr>
        <w:t xml:space="preserve">, </w:t>
      </w:r>
      <w:r w:rsidRPr="004058C9">
        <w:rPr>
          <w:color w:val="000000" w:themeColor="text1"/>
        </w:rPr>
        <w:t>Child &amp; Adolescent Psychiatry Unit, Department of Neuroscience, Bambino Gesù Children’s Hospital, Rome, Italy</w:t>
      </w:r>
      <w:r w:rsidR="002577B7">
        <w:rPr>
          <w:color w:val="000000" w:themeColor="text1"/>
        </w:rPr>
        <w:t>;</w:t>
      </w:r>
      <w:r>
        <w:rPr>
          <w:color w:val="000000" w:themeColor="text1"/>
        </w:rPr>
        <w:t xml:space="preserve"> </w:t>
      </w:r>
      <w:r w:rsidRPr="00891F35">
        <w:rPr>
          <w:b/>
          <w:bCs/>
          <w:color w:val="000000" w:themeColor="text1"/>
        </w:rPr>
        <w:t>Ben Meuleman</w:t>
      </w:r>
      <w:r w:rsidRPr="00614CDA">
        <w:rPr>
          <w:color w:val="000000" w:themeColor="text1"/>
        </w:rPr>
        <w:t>, Swiss Center for Affective Sciences, University of Geneva, Switzerland</w:t>
      </w:r>
      <w:r w:rsidR="002577B7">
        <w:rPr>
          <w:color w:val="000000" w:themeColor="text1"/>
        </w:rPr>
        <w:t>;</w:t>
      </w:r>
      <w:r>
        <w:rPr>
          <w:color w:val="000000" w:themeColor="text1"/>
        </w:rPr>
        <w:t xml:space="preserve"> </w:t>
      </w:r>
      <w:r w:rsidRPr="00891F35">
        <w:rPr>
          <w:b/>
          <w:bCs/>
          <w:color w:val="000000" w:themeColor="text1"/>
        </w:rPr>
        <w:t>Heather J. Nuske</w:t>
      </w:r>
      <w:r w:rsidRPr="004058C9">
        <w:rPr>
          <w:color w:val="000000" w:themeColor="text1"/>
        </w:rPr>
        <w:t>, Penn Center for Mental Health, Department of Psychiatry, Perelman School of Medicine, University of Pennsylvania, Philadelphia, Pennsylvania, PA, USA</w:t>
      </w:r>
      <w:r w:rsidR="002577B7">
        <w:rPr>
          <w:color w:val="000000" w:themeColor="text1"/>
        </w:rPr>
        <w:t>;</w:t>
      </w:r>
      <w:r>
        <w:rPr>
          <w:color w:val="000000" w:themeColor="text1"/>
        </w:rPr>
        <w:t xml:space="preserve"> </w:t>
      </w:r>
      <w:r w:rsidRPr="00891F35">
        <w:rPr>
          <w:b/>
          <w:bCs/>
          <w:color w:val="000000" w:themeColor="text1"/>
        </w:rPr>
        <w:t>Olympia Palikara</w:t>
      </w:r>
      <w:r w:rsidRPr="004058C9">
        <w:rPr>
          <w:color w:val="000000" w:themeColor="text1"/>
        </w:rPr>
        <w:t>, Centre for Education Studies, University of Warwick, UK</w:t>
      </w:r>
      <w:r w:rsidR="002577B7">
        <w:rPr>
          <w:color w:val="000000" w:themeColor="text1"/>
        </w:rPr>
        <w:t>;</w:t>
      </w:r>
      <w:r w:rsidRPr="004058C9">
        <w:rPr>
          <w:color w:val="000000" w:themeColor="text1"/>
        </w:rPr>
        <w:t xml:space="preserve"> </w:t>
      </w:r>
      <w:r w:rsidRPr="00891F35">
        <w:rPr>
          <w:b/>
          <w:bCs/>
          <w:color w:val="000000" w:themeColor="text1"/>
        </w:rPr>
        <w:t>Athina Papageorgiou</w:t>
      </w:r>
      <w:r w:rsidRPr="004058C9">
        <w:rPr>
          <w:color w:val="000000" w:themeColor="text1"/>
        </w:rPr>
        <w:t>, Athens</w:t>
      </w:r>
      <w:r w:rsidRPr="00614CDA">
        <w:rPr>
          <w:color w:val="000000" w:themeColor="text1"/>
        </w:rPr>
        <w:t>,</w:t>
      </w:r>
      <w:r w:rsidRPr="004058C9">
        <w:rPr>
          <w:color w:val="000000" w:themeColor="text1"/>
        </w:rPr>
        <w:t xml:space="preserve"> Greece</w:t>
      </w:r>
      <w:r w:rsidR="002577B7">
        <w:rPr>
          <w:color w:val="000000" w:themeColor="text1"/>
        </w:rPr>
        <w:t xml:space="preserve">; </w:t>
      </w:r>
      <w:r w:rsidRPr="00891F35">
        <w:rPr>
          <w:b/>
          <w:bCs/>
          <w:color w:val="000000" w:themeColor="text1"/>
        </w:rPr>
        <w:t>Anouk Papon</w:t>
      </w:r>
      <w:r w:rsidRPr="00614CDA">
        <w:rPr>
          <w:color w:val="000000" w:themeColor="text1"/>
        </w:rPr>
        <w:t xml:space="preserve">, Faculty of Psychology, </w:t>
      </w:r>
      <w:r w:rsidR="00A24DF1">
        <w:rPr>
          <w:color w:val="000000" w:themeColor="text1"/>
        </w:rPr>
        <w:t>Unidistance Suisse</w:t>
      </w:r>
      <w:r w:rsidRPr="00614CDA">
        <w:rPr>
          <w:color w:val="000000" w:themeColor="text1"/>
        </w:rPr>
        <w:t>, Switzerland</w:t>
      </w:r>
      <w:r w:rsidR="002577B7">
        <w:rPr>
          <w:color w:val="000000" w:themeColor="text1"/>
        </w:rPr>
        <w:t>;</w:t>
      </w:r>
      <w:r>
        <w:rPr>
          <w:color w:val="000000" w:themeColor="text1"/>
        </w:rPr>
        <w:t xml:space="preserve"> </w:t>
      </w:r>
      <w:r w:rsidRPr="00891F35">
        <w:rPr>
          <w:b/>
          <w:bCs/>
          <w:color w:val="000000" w:themeColor="text1"/>
        </w:rPr>
        <w:t>Robin Pegg</w:t>
      </w:r>
      <w:r w:rsidRPr="004058C9">
        <w:rPr>
          <w:color w:val="000000" w:themeColor="text1"/>
        </w:rPr>
        <w:t>, Williams Syndrome Association, USA</w:t>
      </w:r>
      <w:r w:rsidR="002577B7">
        <w:rPr>
          <w:color w:val="000000" w:themeColor="text1"/>
        </w:rPr>
        <w:t>;</w:t>
      </w:r>
      <w:r>
        <w:rPr>
          <w:color w:val="000000" w:themeColor="text1"/>
        </w:rPr>
        <w:t xml:space="preserve"> </w:t>
      </w:r>
      <w:r w:rsidRPr="00891F35">
        <w:rPr>
          <w:b/>
          <w:bCs/>
          <w:color w:val="000000" w:themeColor="text1"/>
        </w:rPr>
        <w:t>Luise Poustka</w:t>
      </w:r>
      <w:r w:rsidRPr="004058C9">
        <w:rPr>
          <w:color w:val="000000" w:themeColor="text1"/>
        </w:rPr>
        <w:t xml:space="preserve">, Department of Child and Adolescent Psychiatry and </w:t>
      </w:r>
      <w:r w:rsidRPr="004058C9">
        <w:rPr>
          <w:color w:val="000000" w:themeColor="text1"/>
        </w:rPr>
        <w:lastRenderedPageBreak/>
        <w:t>Psychotherapy, University Medical Center Goettingen, Goettingen, Germany</w:t>
      </w:r>
      <w:r w:rsidR="002577B7">
        <w:rPr>
          <w:color w:val="000000" w:themeColor="text1"/>
        </w:rPr>
        <w:t>;</w:t>
      </w:r>
      <w:r>
        <w:rPr>
          <w:color w:val="000000" w:themeColor="text1"/>
        </w:rPr>
        <w:t xml:space="preserve"> </w:t>
      </w:r>
      <w:r w:rsidRPr="00891F35">
        <w:rPr>
          <w:b/>
          <w:bCs/>
          <w:color w:val="000000" w:themeColor="text1"/>
        </w:rPr>
        <w:t>Ingolf Prosetzky</w:t>
      </w:r>
      <w:r w:rsidRPr="00614CDA">
        <w:rPr>
          <w:color w:val="000000" w:themeColor="text1"/>
        </w:rPr>
        <w:t>, Faculty of Social Sciences, TRAWOS Institute, University of Applied Sciences Zittau/Görlitz, Germany</w:t>
      </w:r>
      <w:r w:rsidR="002577B7">
        <w:rPr>
          <w:color w:val="000000" w:themeColor="text1"/>
        </w:rPr>
        <w:t>;</w:t>
      </w:r>
      <w:r>
        <w:rPr>
          <w:color w:val="000000" w:themeColor="text1"/>
        </w:rPr>
        <w:t xml:space="preserve"> </w:t>
      </w:r>
      <w:r w:rsidRPr="00891F35">
        <w:rPr>
          <w:b/>
          <w:bCs/>
          <w:color w:val="000000" w:themeColor="text1"/>
        </w:rPr>
        <w:t>Alessandra Renieri</w:t>
      </w:r>
      <w:r w:rsidRPr="004058C9">
        <w:rPr>
          <w:color w:val="000000" w:themeColor="text1"/>
        </w:rPr>
        <w:t xml:space="preserve">, </w:t>
      </w:r>
      <w:proofErr w:type="spellStart"/>
      <w:r w:rsidRPr="00614CDA">
        <w:rPr>
          <w:rFonts w:ascii="TimesNewRomanPSMT" w:hAnsi="TimesNewRomanPSMT"/>
          <w:color w:val="000000" w:themeColor="text1"/>
          <w:lang w:val="it-IT"/>
        </w:rPr>
        <w:t>Medical</w:t>
      </w:r>
      <w:proofErr w:type="spellEnd"/>
      <w:r w:rsidRPr="00614CDA">
        <w:rPr>
          <w:rFonts w:ascii="TimesNewRomanPSMT" w:hAnsi="TimesNewRomanPSMT"/>
          <w:color w:val="000000" w:themeColor="text1"/>
          <w:lang w:val="it-IT"/>
        </w:rPr>
        <w:t xml:space="preserve"> Genetics, </w:t>
      </w:r>
      <w:proofErr w:type="spellStart"/>
      <w:r w:rsidRPr="00614CDA">
        <w:rPr>
          <w:rFonts w:ascii="TimesNewRomanPSMT" w:hAnsi="TimesNewRomanPSMT"/>
          <w:color w:val="000000" w:themeColor="text1"/>
          <w:lang w:val="it-IT"/>
        </w:rPr>
        <w:t>University</w:t>
      </w:r>
      <w:proofErr w:type="spellEnd"/>
      <w:r w:rsidRPr="00614CDA">
        <w:rPr>
          <w:rFonts w:ascii="TimesNewRomanPSMT" w:hAnsi="TimesNewRomanPSMT"/>
          <w:color w:val="000000" w:themeColor="text1"/>
          <w:lang w:val="it-IT"/>
        </w:rPr>
        <w:t xml:space="preserve"> of Siena, Siena, </w:t>
      </w:r>
      <w:proofErr w:type="spellStart"/>
      <w:r w:rsidRPr="00614CDA">
        <w:rPr>
          <w:rFonts w:ascii="TimesNewRomanPSMT" w:hAnsi="TimesNewRomanPSMT"/>
          <w:color w:val="000000" w:themeColor="text1"/>
          <w:lang w:val="it-IT"/>
        </w:rPr>
        <w:t>Italy</w:t>
      </w:r>
      <w:proofErr w:type="spellEnd"/>
      <w:r w:rsidRPr="00614CDA">
        <w:rPr>
          <w:rFonts w:ascii="TimesNewRomanPSMT" w:hAnsi="TimesNewRomanPSMT"/>
          <w:color w:val="000000" w:themeColor="text1"/>
          <w:lang w:val="it-IT"/>
        </w:rPr>
        <w:t xml:space="preserve">; Genetica Medica, Azienda Ospedaliera Universitaria Senese, Siena, </w:t>
      </w:r>
      <w:proofErr w:type="spellStart"/>
      <w:r w:rsidRPr="00614CDA">
        <w:rPr>
          <w:rFonts w:ascii="TimesNewRomanPSMT" w:hAnsi="TimesNewRomanPSMT"/>
          <w:color w:val="000000" w:themeColor="text1"/>
          <w:lang w:val="it-IT"/>
        </w:rPr>
        <w:t>Italy</w:t>
      </w:r>
      <w:proofErr w:type="spellEnd"/>
      <w:r w:rsidR="002577B7">
        <w:rPr>
          <w:rFonts w:ascii="TimesNewRomanPSMT" w:hAnsi="TimesNewRomanPSMT"/>
          <w:color w:val="000000" w:themeColor="text1"/>
          <w:lang w:val="it-IT"/>
        </w:rPr>
        <w:t>;</w:t>
      </w:r>
      <w:r>
        <w:rPr>
          <w:rFonts w:ascii="TimesNewRomanPSMT" w:hAnsi="TimesNewRomanPSMT"/>
          <w:color w:val="000000" w:themeColor="text1"/>
          <w:lang w:val="it-IT"/>
        </w:rPr>
        <w:t xml:space="preserve"> </w:t>
      </w:r>
      <w:r w:rsidRPr="00891F35">
        <w:rPr>
          <w:b/>
          <w:bCs/>
          <w:color w:val="000000" w:themeColor="text1"/>
        </w:rPr>
        <w:t>Hamid Reza Pouretemad</w:t>
      </w:r>
      <w:r w:rsidRPr="00614CDA">
        <w:rPr>
          <w:color w:val="000000" w:themeColor="text1"/>
        </w:rPr>
        <w:t>, Institute for Cognitive and Brain Sciences, Shahid Beheshti University, &amp; Center for the Treatment of Autistic Disorders, Tehran, Iran</w:t>
      </w:r>
      <w:r w:rsidR="002577B7">
        <w:rPr>
          <w:color w:val="000000" w:themeColor="text1"/>
        </w:rPr>
        <w:t>;</w:t>
      </w:r>
      <w:r>
        <w:rPr>
          <w:color w:val="000000" w:themeColor="text1"/>
        </w:rPr>
        <w:t xml:space="preserve"> </w:t>
      </w:r>
      <w:r w:rsidRPr="00891F35">
        <w:rPr>
          <w:b/>
          <w:bCs/>
          <w:color w:val="000000" w:themeColor="text1"/>
        </w:rPr>
        <w:t>Sinead Rhodes</w:t>
      </w:r>
      <w:r w:rsidRPr="00614CDA">
        <w:rPr>
          <w:color w:val="000000" w:themeColor="text1"/>
        </w:rPr>
        <w:t>, Child Life and Health / Centre for Clinical Brain Sciences, University of Edinburgh, UK</w:t>
      </w:r>
      <w:r w:rsidR="002577B7">
        <w:rPr>
          <w:color w:val="000000" w:themeColor="text1"/>
        </w:rPr>
        <w:t>;</w:t>
      </w:r>
      <w:r>
        <w:rPr>
          <w:color w:val="000000" w:themeColor="text1"/>
        </w:rPr>
        <w:t xml:space="preserve"> </w:t>
      </w:r>
      <w:r w:rsidRPr="00891F35">
        <w:rPr>
          <w:b/>
          <w:bCs/>
          <w:color w:val="000000" w:themeColor="text1"/>
        </w:rPr>
        <w:t>Deborah Riby</w:t>
      </w:r>
      <w:r w:rsidRPr="00614CDA">
        <w:rPr>
          <w:color w:val="000000" w:themeColor="text1"/>
        </w:rPr>
        <w:t>, Department of Psychology, Durham University, UK.</w:t>
      </w:r>
      <w:r>
        <w:rPr>
          <w:color w:val="000000" w:themeColor="text1"/>
        </w:rPr>
        <w:t xml:space="preserve"> </w:t>
      </w:r>
      <w:r w:rsidRPr="00BD4397">
        <w:rPr>
          <w:b/>
          <w:bCs/>
          <w:color w:val="000000" w:themeColor="text1"/>
        </w:rPr>
        <w:t>Massimiliano Rossi</w:t>
      </w:r>
      <w:r w:rsidRPr="00614CDA">
        <w:rPr>
          <w:color w:val="000000" w:themeColor="text1"/>
        </w:rPr>
        <w:t>, Genetics department, Referral centre for developmental abnormalities, Lyon University Hospital, &amp;   INSERM U1028, CNRS UMR5292, Lyon Neuroscience Research Centre, GENDEV Team, Claude Bernard Lyon 1 University, Bron, France</w:t>
      </w:r>
      <w:r w:rsidR="002577B7">
        <w:rPr>
          <w:color w:val="000000" w:themeColor="text1"/>
        </w:rPr>
        <w:t>;</w:t>
      </w:r>
      <w:r>
        <w:rPr>
          <w:color w:val="000000" w:themeColor="text1"/>
        </w:rPr>
        <w:t xml:space="preserve"> </w:t>
      </w:r>
      <w:r w:rsidRPr="00891F35">
        <w:rPr>
          <w:b/>
          <w:bCs/>
          <w:color w:val="000000" w:themeColor="text1"/>
        </w:rPr>
        <w:t>Saeid Sadeghi</w:t>
      </w:r>
      <w:r w:rsidRPr="00614CDA">
        <w:rPr>
          <w:color w:val="000000" w:themeColor="text1"/>
        </w:rPr>
        <w:t xml:space="preserve">, </w:t>
      </w:r>
      <w:r w:rsidRPr="00614CDA">
        <w:rPr>
          <w:color w:val="000000" w:themeColor="text1"/>
          <w:lang w:bidi="fa-IR"/>
        </w:rPr>
        <w:t xml:space="preserve">Department of Clinical &amp; Health Psychology, Shahid Beheshti University, &amp; </w:t>
      </w:r>
      <w:r w:rsidRPr="00614CDA">
        <w:rPr>
          <w:color w:val="000000" w:themeColor="text1"/>
        </w:rPr>
        <w:t xml:space="preserve">Center of Excellence in Cognitive Neuropsychology, </w:t>
      </w:r>
      <w:r w:rsidRPr="00614CDA">
        <w:rPr>
          <w:color w:val="000000" w:themeColor="text1"/>
          <w:lang w:bidi="fa-IR"/>
        </w:rPr>
        <w:t>Shahid Beheshti University, Tehran, Iran</w:t>
      </w:r>
      <w:r w:rsidR="002577B7">
        <w:rPr>
          <w:color w:val="000000" w:themeColor="text1"/>
          <w:lang w:bidi="fa-IR"/>
        </w:rPr>
        <w:t>;</w:t>
      </w:r>
      <w:r>
        <w:rPr>
          <w:color w:val="000000" w:themeColor="text1"/>
          <w:lang w:bidi="fa-IR"/>
        </w:rPr>
        <w:t xml:space="preserve"> </w:t>
      </w:r>
      <w:r w:rsidRPr="00891F35">
        <w:rPr>
          <w:b/>
          <w:bCs/>
          <w:color w:val="000000" w:themeColor="text1"/>
        </w:rPr>
        <w:t>Lina Stallmann</w:t>
      </w:r>
      <w:r w:rsidRPr="004058C9">
        <w:rPr>
          <w:color w:val="000000" w:themeColor="text1"/>
        </w:rPr>
        <w:t>, Institute of Special Education, University of Fribourg, Switzerland</w:t>
      </w:r>
      <w:r w:rsidR="002577B7">
        <w:rPr>
          <w:color w:val="000000" w:themeColor="text1"/>
        </w:rPr>
        <w:t>;</w:t>
      </w:r>
      <w:r w:rsidRPr="00614CDA">
        <w:rPr>
          <w:color w:val="000000" w:themeColor="text1"/>
        </w:rPr>
        <w:t xml:space="preserve"> </w:t>
      </w:r>
      <w:r w:rsidRPr="00891F35">
        <w:rPr>
          <w:b/>
          <w:bCs/>
          <w:color w:val="000000" w:themeColor="text1"/>
        </w:rPr>
        <w:t>Myriam Squillaci</w:t>
      </w:r>
      <w:r w:rsidRPr="00614CDA">
        <w:rPr>
          <w:color w:val="000000" w:themeColor="text1"/>
        </w:rPr>
        <w:t>, Department of Special Education, University of Fribourg, Switzerland</w:t>
      </w:r>
      <w:r w:rsidR="002577B7">
        <w:rPr>
          <w:color w:val="000000" w:themeColor="text1"/>
        </w:rPr>
        <w:t>;</w:t>
      </w:r>
      <w:r w:rsidRPr="00614CDA">
        <w:rPr>
          <w:color w:val="000000" w:themeColor="text1"/>
        </w:rPr>
        <w:t xml:space="preserve"> </w:t>
      </w:r>
      <w:r w:rsidR="005A5C37" w:rsidRPr="00891F35">
        <w:rPr>
          <w:b/>
          <w:bCs/>
          <w:color w:val="000000" w:themeColor="text1"/>
        </w:rPr>
        <w:t>Xueyun Su</w:t>
      </w:r>
      <w:r w:rsidR="005A5C37" w:rsidRPr="004058C9">
        <w:rPr>
          <w:color w:val="000000" w:themeColor="text1"/>
        </w:rPr>
        <w:t>, Department of Early Childhood Education, East China Normal University, China</w:t>
      </w:r>
      <w:r w:rsidR="005A5C37">
        <w:rPr>
          <w:color w:val="000000" w:themeColor="text1"/>
        </w:rPr>
        <w:t xml:space="preserve">; </w:t>
      </w:r>
      <w:r w:rsidR="005A5C37" w:rsidRPr="00891F35">
        <w:rPr>
          <w:b/>
          <w:bCs/>
          <w:color w:val="000000" w:themeColor="text1"/>
        </w:rPr>
        <w:t>Hungtzu (Claire) Tai</w:t>
      </w:r>
      <w:r w:rsidR="005A5C37" w:rsidRPr="004058C9">
        <w:rPr>
          <w:color w:val="000000" w:themeColor="text1"/>
        </w:rPr>
        <w:t>, Human Development &amp; Quantitative Methods Devision, Graduate School of Education, University of Pennsylvania</w:t>
      </w:r>
      <w:r w:rsidR="005A5C37" w:rsidRPr="00614CDA">
        <w:rPr>
          <w:color w:val="000000" w:themeColor="text1"/>
        </w:rPr>
        <w:t xml:space="preserve">, </w:t>
      </w:r>
      <w:r w:rsidR="005A5C37" w:rsidRPr="004058C9">
        <w:rPr>
          <w:color w:val="000000" w:themeColor="text1"/>
        </w:rPr>
        <w:t>Philadelphia, Pennsylvania, PA, USA</w:t>
      </w:r>
      <w:r w:rsidR="005A5C37">
        <w:rPr>
          <w:color w:val="000000" w:themeColor="text1"/>
        </w:rPr>
        <w:t xml:space="preserve">; </w:t>
      </w:r>
      <w:r w:rsidRPr="00891F35">
        <w:rPr>
          <w:b/>
          <w:bCs/>
          <w:color w:val="000000" w:themeColor="text1"/>
        </w:rPr>
        <w:t>Michel Tran</w:t>
      </w:r>
      <w:r w:rsidRPr="004058C9">
        <w:rPr>
          <w:color w:val="000000" w:themeColor="text1"/>
        </w:rPr>
        <w:t xml:space="preserve">, Faculty of Psychology, </w:t>
      </w:r>
      <w:r w:rsidR="00A24DF1">
        <w:rPr>
          <w:color w:val="000000" w:themeColor="text1"/>
        </w:rPr>
        <w:t>Unidistance Suisse, Brig</w:t>
      </w:r>
      <w:r w:rsidRPr="004058C9">
        <w:rPr>
          <w:color w:val="000000" w:themeColor="text1"/>
        </w:rPr>
        <w:t xml:space="preserve"> &amp; Institute of Special Education, University of Fribourg, Switzerland</w:t>
      </w:r>
      <w:r w:rsidR="002577B7">
        <w:rPr>
          <w:color w:val="000000" w:themeColor="text1"/>
        </w:rPr>
        <w:t>;</w:t>
      </w:r>
      <w:r w:rsidRPr="00614CDA">
        <w:rPr>
          <w:color w:val="000000" w:themeColor="text1"/>
        </w:rPr>
        <w:t xml:space="preserve"> </w:t>
      </w:r>
      <w:r w:rsidRPr="00891F35">
        <w:rPr>
          <w:b/>
          <w:bCs/>
          <w:color w:val="000000" w:themeColor="text1"/>
        </w:rPr>
        <w:t>Noémie Treichel</w:t>
      </w:r>
      <w:r w:rsidRPr="004058C9">
        <w:rPr>
          <w:color w:val="000000" w:themeColor="text1"/>
        </w:rPr>
        <w:t>, Institute of Special Education, University of Fribourg, Switzerland</w:t>
      </w:r>
      <w:r w:rsidR="002577B7">
        <w:rPr>
          <w:color w:val="000000" w:themeColor="text1"/>
        </w:rPr>
        <w:t>;</w:t>
      </w:r>
      <w:r w:rsidRPr="00614CDA">
        <w:rPr>
          <w:color w:val="000000" w:themeColor="text1"/>
        </w:rPr>
        <w:t xml:space="preserve"> </w:t>
      </w:r>
      <w:r w:rsidRPr="00891F35">
        <w:rPr>
          <w:b/>
          <w:bCs/>
          <w:color w:val="000000" w:themeColor="text1"/>
        </w:rPr>
        <w:t>Fionnuala Tynan</w:t>
      </w:r>
      <w:r w:rsidRPr="004058C9">
        <w:rPr>
          <w:color w:val="000000" w:themeColor="text1"/>
        </w:rPr>
        <w:t>, Department of Reflective Pedagogy and Early Childhood Studies, Mary Immaculate College, Limerick, I</w:t>
      </w:r>
      <w:r w:rsidRPr="00614CDA">
        <w:rPr>
          <w:color w:val="000000" w:themeColor="text1"/>
        </w:rPr>
        <w:t>reland</w:t>
      </w:r>
      <w:r w:rsidR="002577B7">
        <w:rPr>
          <w:color w:val="000000" w:themeColor="text1"/>
        </w:rPr>
        <w:t>;</w:t>
      </w:r>
      <w:r>
        <w:rPr>
          <w:color w:val="000000" w:themeColor="text1"/>
        </w:rPr>
        <w:t xml:space="preserve"> </w:t>
      </w:r>
      <w:r w:rsidRPr="00891F35">
        <w:rPr>
          <w:b/>
          <w:bCs/>
          <w:color w:val="000000" w:themeColor="text1"/>
        </w:rPr>
        <w:t>Mirko Uljarević</w:t>
      </w:r>
      <w:r w:rsidRPr="004058C9">
        <w:rPr>
          <w:color w:val="000000" w:themeColor="text1"/>
        </w:rPr>
        <w:t>, Melbourne School of Psychological Sciences, University of Melbourne, Australia</w:t>
      </w:r>
      <w:r w:rsidR="002577B7">
        <w:rPr>
          <w:color w:val="000000" w:themeColor="text1"/>
        </w:rPr>
        <w:t>;</w:t>
      </w:r>
      <w:r w:rsidRPr="004058C9">
        <w:rPr>
          <w:color w:val="000000" w:themeColor="text1"/>
        </w:rPr>
        <w:t xml:space="preserve"> </w:t>
      </w:r>
      <w:r w:rsidRPr="00891F35">
        <w:rPr>
          <w:b/>
          <w:bCs/>
          <w:color w:val="000000" w:themeColor="text1"/>
        </w:rPr>
        <w:t>Amy Van Hecke</w:t>
      </w:r>
      <w:r w:rsidRPr="00614CDA">
        <w:rPr>
          <w:color w:val="000000" w:themeColor="text1"/>
        </w:rPr>
        <w:t>, Psychology Department, Marquette University, Milwaukee, WI, USA</w:t>
      </w:r>
      <w:r w:rsidR="002577B7">
        <w:rPr>
          <w:color w:val="000000" w:themeColor="text1"/>
        </w:rPr>
        <w:t>;</w:t>
      </w:r>
      <w:r>
        <w:rPr>
          <w:color w:val="000000" w:themeColor="text1"/>
        </w:rPr>
        <w:t xml:space="preserve"> </w:t>
      </w:r>
      <w:proofErr w:type="spellStart"/>
      <w:r w:rsidRPr="002577B7">
        <w:rPr>
          <w:b/>
          <w:bCs/>
          <w:color w:val="000000" w:themeColor="text1"/>
          <w:lang w:val="en-US"/>
        </w:rPr>
        <w:t>Guida</w:t>
      </w:r>
      <w:proofErr w:type="spellEnd"/>
      <w:r w:rsidRPr="002577B7">
        <w:rPr>
          <w:b/>
          <w:bCs/>
          <w:color w:val="000000" w:themeColor="text1"/>
          <w:lang w:val="en-US"/>
        </w:rPr>
        <w:t xml:space="preserve"> </w:t>
      </w:r>
      <w:proofErr w:type="spellStart"/>
      <w:r w:rsidRPr="002577B7">
        <w:rPr>
          <w:b/>
          <w:bCs/>
          <w:color w:val="000000" w:themeColor="text1"/>
          <w:lang w:val="en-US"/>
        </w:rPr>
        <w:t>Veiga</w:t>
      </w:r>
      <w:proofErr w:type="spellEnd"/>
      <w:r w:rsidRPr="002577B7">
        <w:rPr>
          <w:color w:val="000000" w:themeColor="text1"/>
          <w:lang w:val="en-US"/>
        </w:rPr>
        <w:t xml:space="preserve">, </w:t>
      </w:r>
      <w:proofErr w:type="spellStart"/>
      <w:r w:rsidRPr="002577B7">
        <w:rPr>
          <w:color w:val="000000" w:themeColor="text1"/>
          <w:lang w:val="en-US"/>
        </w:rPr>
        <w:t>Departamento</w:t>
      </w:r>
      <w:proofErr w:type="spellEnd"/>
      <w:r w:rsidRPr="002577B7">
        <w:rPr>
          <w:color w:val="000000" w:themeColor="text1"/>
          <w:lang w:val="en-US"/>
        </w:rPr>
        <w:t xml:space="preserve"> de </w:t>
      </w:r>
      <w:proofErr w:type="spellStart"/>
      <w:r w:rsidRPr="002577B7">
        <w:rPr>
          <w:color w:val="000000" w:themeColor="text1"/>
          <w:lang w:val="en-US"/>
        </w:rPr>
        <w:t>Desporto</w:t>
      </w:r>
      <w:proofErr w:type="spellEnd"/>
      <w:r w:rsidRPr="002577B7">
        <w:rPr>
          <w:color w:val="000000" w:themeColor="text1"/>
          <w:lang w:val="en-US"/>
        </w:rPr>
        <w:t xml:space="preserve"> e </w:t>
      </w:r>
      <w:proofErr w:type="spellStart"/>
      <w:r w:rsidRPr="002577B7">
        <w:rPr>
          <w:color w:val="000000" w:themeColor="text1"/>
          <w:lang w:val="en-US"/>
        </w:rPr>
        <w:t>Saúde</w:t>
      </w:r>
      <w:proofErr w:type="spellEnd"/>
      <w:r w:rsidRPr="002577B7">
        <w:rPr>
          <w:color w:val="000000" w:themeColor="text1"/>
          <w:lang w:val="en-US"/>
        </w:rPr>
        <w:t xml:space="preserve">, Escola de </w:t>
      </w:r>
      <w:proofErr w:type="spellStart"/>
      <w:r w:rsidRPr="002577B7">
        <w:rPr>
          <w:color w:val="000000" w:themeColor="text1"/>
          <w:lang w:val="en-US"/>
        </w:rPr>
        <w:t>Ciências</w:t>
      </w:r>
      <w:proofErr w:type="spellEnd"/>
      <w:r w:rsidRPr="002577B7">
        <w:rPr>
          <w:color w:val="000000" w:themeColor="text1"/>
          <w:lang w:val="en-US"/>
        </w:rPr>
        <w:t xml:space="preserve"> e </w:t>
      </w:r>
      <w:proofErr w:type="spellStart"/>
      <w:r w:rsidRPr="002577B7">
        <w:rPr>
          <w:color w:val="000000" w:themeColor="text1"/>
          <w:lang w:val="en-US"/>
        </w:rPr>
        <w:t>Tecnologia</w:t>
      </w:r>
      <w:proofErr w:type="spellEnd"/>
      <w:r w:rsidRPr="002577B7">
        <w:rPr>
          <w:color w:val="000000" w:themeColor="text1"/>
          <w:lang w:val="en-US"/>
        </w:rPr>
        <w:t xml:space="preserve">, </w:t>
      </w:r>
      <w:proofErr w:type="spellStart"/>
      <w:r w:rsidRPr="002577B7">
        <w:rPr>
          <w:color w:val="000000" w:themeColor="text1"/>
          <w:lang w:val="en-US"/>
        </w:rPr>
        <w:t>Universidade</w:t>
      </w:r>
      <w:proofErr w:type="spellEnd"/>
      <w:r w:rsidRPr="002577B7">
        <w:rPr>
          <w:color w:val="000000" w:themeColor="text1"/>
          <w:lang w:val="en-US"/>
        </w:rPr>
        <w:t xml:space="preserve"> de Évora, </w:t>
      </w:r>
      <w:r w:rsidRPr="002577B7">
        <w:rPr>
          <w:color w:val="000000" w:themeColor="text1"/>
          <w:lang w:val="en-US"/>
        </w:rPr>
        <w:lastRenderedPageBreak/>
        <w:t>Portugal &amp; Comprehensive Health Research Centre, Évora, Portugal</w:t>
      </w:r>
      <w:r w:rsidR="002577B7">
        <w:rPr>
          <w:color w:val="000000" w:themeColor="text1"/>
          <w:lang w:val="en-US"/>
        </w:rPr>
        <w:t>;</w:t>
      </w:r>
      <w:r w:rsidRPr="002577B7">
        <w:rPr>
          <w:color w:val="000000" w:themeColor="text1"/>
          <w:lang w:val="en-US"/>
        </w:rPr>
        <w:t xml:space="preserve"> </w:t>
      </w:r>
      <w:r w:rsidRPr="002577B7">
        <w:rPr>
          <w:b/>
          <w:bCs/>
          <w:color w:val="000000" w:themeColor="text1"/>
          <w:lang w:val="en-US"/>
        </w:rPr>
        <w:t xml:space="preserve">Alain </w:t>
      </w:r>
      <w:proofErr w:type="spellStart"/>
      <w:r w:rsidRPr="002577B7">
        <w:rPr>
          <w:b/>
          <w:bCs/>
          <w:color w:val="000000" w:themeColor="text1"/>
          <w:lang w:val="en-US"/>
        </w:rPr>
        <w:t>Verloes</w:t>
      </w:r>
      <w:proofErr w:type="spellEnd"/>
      <w:r w:rsidRPr="002577B7">
        <w:rPr>
          <w:color w:val="000000" w:themeColor="text1"/>
          <w:lang w:val="en-US"/>
        </w:rPr>
        <w:t xml:space="preserve">, - </w:t>
      </w:r>
      <w:proofErr w:type="spellStart"/>
      <w:r w:rsidRPr="002577B7">
        <w:rPr>
          <w:color w:val="000000" w:themeColor="text1"/>
          <w:lang w:val="en-US"/>
        </w:rPr>
        <w:t>Département</w:t>
      </w:r>
      <w:proofErr w:type="spellEnd"/>
      <w:r w:rsidRPr="002577B7">
        <w:rPr>
          <w:color w:val="000000" w:themeColor="text1"/>
          <w:lang w:val="en-US"/>
        </w:rPr>
        <w:t xml:space="preserve"> de </w:t>
      </w:r>
      <w:proofErr w:type="spellStart"/>
      <w:r w:rsidRPr="002577B7">
        <w:rPr>
          <w:color w:val="000000" w:themeColor="text1"/>
          <w:lang w:val="en-US"/>
        </w:rPr>
        <w:t>Génétique</w:t>
      </w:r>
      <w:proofErr w:type="spellEnd"/>
      <w:r w:rsidRPr="002577B7">
        <w:rPr>
          <w:color w:val="000000" w:themeColor="text1"/>
          <w:lang w:val="en-US"/>
        </w:rPr>
        <w:t xml:space="preserve"> &amp; CRMR « Anomalies du </w:t>
      </w:r>
      <w:proofErr w:type="spellStart"/>
      <w:r w:rsidRPr="002577B7">
        <w:rPr>
          <w:color w:val="000000" w:themeColor="text1"/>
          <w:lang w:val="en-US"/>
        </w:rPr>
        <w:t>développement</w:t>
      </w:r>
      <w:proofErr w:type="spellEnd"/>
      <w:r w:rsidRPr="002577B7">
        <w:rPr>
          <w:color w:val="000000" w:themeColor="text1"/>
          <w:lang w:val="en-US"/>
        </w:rPr>
        <w:t xml:space="preserve"> – CLAD Ile-de-France », </w:t>
      </w:r>
      <w:proofErr w:type="spellStart"/>
      <w:r w:rsidRPr="002577B7">
        <w:rPr>
          <w:color w:val="000000" w:themeColor="text1"/>
          <w:lang w:val="en-US"/>
        </w:rPr>
        <w:t>Hôpital</w:t>
      </w:r>
      <w:proofErr w:type="spellEnd"/>
      <w:r w:rsidRPr="002577B7">
        <w:rPr>
          <w:color w:val="000000" w:themeColor="text1"/>
          <w:lang w:val="en-US"/>
        </w:rPr>
        <w:t xml:space="preserve"> Robert </w:t>
      </w:r>
      <w:proofErr w:type="spellStart"/>
      <w:r w:rsidRPr="002577B7">
        <w:rPr>
          <w:color w:val="000000" w:themeColor="text1"/>
          <w:lang w:val="en-US"/>
        </w:rPr>
        <w:t>Debré</w:t>
      </w:r>
      <w:proofErr w:type="spellEnd"/>
      <w:r w:rsidRPr="002577B7">
        <w:rPr>
          <w:color w:val="000000" w:themeColor="text1"/>
          <w:lang w:val="en-US"/>
        </w:rPr>
        <w:t>, Paris, France</w:t>
      </w:r>
      <w:r w:rsidR="002577B7">
        <w:rPr>
          <w:color w:val="000000" w:themeColor="text1"/>
          <w:lang w:val="en-US"/>
        </w:rPr>
        <w:t>;</w:t>
      </w:r>
      <w:r w:rsidRPr="002577B7">
        <w:rPr>
          <w:color w:val="000000" w:themeColor="text1"/>
          <w:lang w:val="en-US"/>
        </w:rPr>
        <w:t xml:space="preserve"> </w:t>
      </w:r>
      <w:r w:rsidRPr="00891F35">
        <w:rPr>
          <w:b/>
          <w:bCs/>
          <w:color w:val="000000" w:themeColor="text1"/>
        </w:rPr>
        <w:t>Stefano Vicari</w:t>
      </w:r>
      <w:r w:rsidRPr="004058C9">
        <w:rPr>
          <w:color w:val="000000" w:themeColor="text1"/>
        </w:rPr>
        <w:t>, Catholic University, Rome, Italy &amp; Head Child &amp; Adolescent Psychiatry Unit, Department of Neuroscience, Bambino Gesù Children’s Hospital, Rome, Italy</w:t>
      </w:r>
      <w:r w:rsidR="002577B7">
        <w:rPr>
          <w:color w:val="000000" w:themeColor="text1"/>
        </w:rPr>
        <w:t>;</w:t>
      </w:r>
      <w:r w:rsidRPr="004058C9">
        <w:rPr>
          <w:color w:val="000000" w:themeColor="text1"/>
        </w:rPr>
        <w:t xml:space="preserve"> </w:t>
      </w:r>
      <w:r w:rsidRPr="00891F35">
        <w:rPr>
          <w:b/>
          <w:bCs/>
          <w:color w:val="000000" w:themeColor="text1"/>
        </w:rPr>
        <w:t>Sonja Werneck-Rohrer</w:t>
      </w:r>
      <w:r w:rsidRPr="00614CDA">
        <w:rPr>
          <w:color w:val="000000" w:themeColor="text1"/>
        </w:rPr>
        <w:t>, Department of Child and Adolescent Psychiatry, Medical University Vienna, Austria</w:t>
      </w:r>
      <w:r w:rsidR="002577B7">
        <w:rPr>
          <w:color w:val="000000" w:themeColor="text1"/>
        </w:rPr>
        <w:t>;</w:t>
      </w:r>
      <w:r>
        <w:rPr>
          <w:color w:val="000000" w:themeColor="text1"/>
        </w:rPr>
        <w:t xml:space="preserve"> </w:t>
      </w:r>
      <w:r w:rsidRPr="00891F35">
        <w:rPr>
          <w:b/>
          <w:bCs/>
          <w:color w:val="000000" w:themeColor="text1"/>
        </w:rPr>
        <w:t>Eric Zander</w:t>
      </w:r>
      <w:r w:rsidRPr="004058C9">
        <w:rPr>
          <w:color w:val="000000" w:themeColor="text1"/>
        </w:rPr>
        <w:t>, Center of Neurodevelopmental Disorders (KIND), Centre for Psychiatry Research; Department of Women’s and Children’s Health, Karolinska Institute &amp;</w:t>
      </w:r>
      <w:r w:rsidRPr="004058C9">
        <w:rPr>
          <w:rStyle w:val="apple-converted-space"/>
          <w:color w:val="000000" w:themeColor="text1"/>
        </w:rPr>
        <w:t> </w:t>
      </w:r>
      <w:r w:rsidRPr="004058C9">
        <w:rPr>
          <w:color w:val="000000" w:themeColor="text1"/>
        </w:rPr>
        <w:t>Child and Adolescent Psychiatry, Stockholm Health Care Services,</w:t>
      </w:r>
      <w:r w:rsidRPr="00614CDA">
        <w:rPr>
          <w:color w:val="000000" w:themeColor="text1"/>
        </w:rPr>
        <w:t xml:space="preserve"> </w:t>
      </w:r>
      <w:r w:rsidRPr="004058C9">
        <w:rPr>
          <w:color w:val="000000" w:themeColor="text1"/>
        </w:rPr>
        <w:t>Region Stockholm, Stockholm, Sweden &amp; CEREB, Helsingborg, Sverige</w:t>
      </w:r>
      <w:r w:rsidR="002577B7">
        <w:rPr>
          <w:color w:val="000000" w:themeColor="text1"/>
        </w:rPr>
        <w:t>, &amp;</w:t>
      </w:r>
      <w:r>
        <w:rPr>
          <w:color w:val="000000" w:themeColor="text1"/>
        </w:rPr>
        <w:t xml:space="preserve"> </w:t>
      </w:r>
      <w:r w:rsidRPr="00891F35">
        <w:rPr>
          <w:b/>
          <w:bCs/>
          <w:color w:val="000000" w:themeColor="text1"/>
        </w:rPr>
        <w:t>Andrea C. Samson</w:t>
      </w:r>
      <w:r w:rsidRPr="004058C9">
        <w:rPr>
          <w:color w:val="000000" w:themeColor="text1"/>
        </w:rPr>
        <w:t xml:space="preserve">, Faculty of Psychology, </w:t>
      </w:r>
      <w:r w:rsidR="00A24DF1">
        <w:rPr>
          <w:color w:val="000000" w:themeColor="text1"/>
        </w:rPr>
        <w:t>Unidistance Suisse, Brig</w:t>
      </w:r>
      <w:r w:rsidRPr="004058C9">
        <w:rPr>
          <w:color w:val="000000" w:themeColor="text1"/>
        </w:rPr>
        <w:t xml:space="preserve"> &amp; Institute of Special Education, University of Fribourg, Switzerland.</w:t>
      </w:r>
    </w:p>
    <w:p w14:paraId="7B742C8C" w14:textId="77777777" w:rsidR="00891F35" w:rsidRDefault="00891F35" w:rsidP="00891F35">
      <w:pPr>
        <w:spacing w:line="480" w:lineRule="auto"/>
        <w:ind w:firstLine="709"/>
        <w:rPr>
          <w:color w:val="000000" w:themeColor="text1"/>
        </w:rPr>
      </w:pPr>
    </w:p>
    <w:p w14:paraId="557117BD" w14:textId="6B9D93BC" w:rsidR="00891F35" w:rsidRPr="001437CD" w:rsidRDefault="00891F35" w:rsidP="001437CD">
      <w:pPr>
        <w:spacing w:line="480" w:lineRule="auto"/>
        <w:rPr>
          <w:b/>
          <w:bCs/>
          <w:color w:val="000000" w:themeColor="text1"/>
        </w:rPr>
      </w:pPr>
      <w:r w:rsidRPr="00891F35">
        <w:rPr>
          <w:b/>
          <w:bCs/>
          <w:color w:val="000000" w:themeColor="text1"/>
        </w:rPr>
        <w:t>Acknowledgements:</w:t>
      </w:r>
      <w:r>
        <w:rPr>
          <w:color w:val="000000" w:themeColor="text1"/>
        </w:rPr>
        <w:t xml:space="preserve"> </w:t>
      </w:r>
      <w:r w:rsidRPr="008B7AEC">
        <w:rPr>
          <w:color w:val="000000" w:themeColor="text1"/>
        </w:rPr>
        <w:t>The authors would like to thank first and foremost the participating families and family associations for their time and effort. We would also like to thank a number of people who have been instrumental in carrying out other research-related activities that have gone towards building this project: Sofia Arvaniti, Natalie Doppelt, Paulien Eijkeler, Lenka Hrncirova, Diego Lopergolo, Zuber Mohammed, Maria Cristina Nedelecu, Danai Orlandatou, Evangelia Sarvani, Roberto Tadeau Iaochite, Angeliki Tampaki, Margarida Tomé, Pinelopi</w:t>
      </w:r>
      <w:r>
        <w:rPr>
          <w:color w:val="000000" w:themeColor="text1"/>
        </w:rPr>
        <w:t xml:space="preserve"> </w:t>
      </w:r>
      <w:r w:rsidRPr="008B7AEC">
        <w:rPr>
          <w:color w:val="000000" w:themeColor="text1"/>
        </w:rPr>
        <w:t xml:space="preserve">Xoundri and Alexandra Zaharia. This research was supported by the Swiss National Science Foundation (SNSF; P2NEP1-178584 for D.D. and PP00P1_176722 for A.S.) and the Research Funds of the </w:t>
      </w:r>
      <w:r w:rsidR="00A24DF1">
        <w:rPr>
          <w:color w:val="000000" w:themeColor="text1"/>
        </w:rPr>
        <w:t>Unidistance Suisse, Switzerland</w:t>
      </w:r>
      <w:r>
        <w:rPr>
          <w:color w:val="000000" w:themeColor="text1"/>
        </w:rPr>
        <w:t>.</w:t>
      </w:r>
      <w:r w:rsidRPr="008B7AEC">
        <w:rPr>
          <w:color w:val="000000" w:themeColor="text1"/>
        </w:rPr>
        <w:t xml:space="preserve"> </w:t>
      </w:r>
    </w:p>
    <w:p w14:paraId="240C9A76" w14:textId="77777777" w:rsidR="00891F35" w:rsidRDefault="00891F35" w:rsidP="00891F35">
      <w:pPr>
        <w:spacing w:line="480" w:lineRule="auto"/>
        <w:ind w:firstLine="699"/>
      </w:pPr>
    </w:p>
    <w:p w14:paraId="0989AF38" w14:textId="17EDEDA9" w:rsidR="001437CD" w:rsidRDefault="00891F35" w:rsidP="001437CD">
      <w:pPr>
        <w:spacing w:line="480" w:lineRule="auto"/>
        <w:ind w:firstLine="699"/>
      </w:pPr>
      <w:r>
        <w:t xml:space="preserve">Correspondence concerning this </w:t>
      </w:r>
      <w:r w:rsidR="00BD4397" w:rsidRPr="00BD4397">
        <w:rPr>
          <w:lang w:val="en-US"/>
        </w:rPr>
        <w:t>project</w:t>
      </w:r>
      <w:r>
        <w:t xml:space="preserve"> should be addressed to Daniel Dukes</w:t>
      </w:r>
      <w:r w:rsidRPr="007E362A">
        <w:t xml:space="preserve">, </w:t>
      </w:r>
      <w:r>
        <w:t>Institute of Special Education, University of Fribourg, St. Pierre Canisius 21, 1700 Fribourg</w:t>
      </w:r>
      <w:r w:rsidRPr="007E362A">
        <w:t>, Switzerland;</w:t>
      </w:r>
      <w:r>
        <w:t xml:space="preserve"> Daniel.Dukes@unifr.ch; +41 26 300 7756.</w:t>
      </w:r>
    </w:p>
    <w:p w14:paraId="220D3393" w14:textId="2E26423D" w:rsidR="00A12C98" w:rsidRPr="00614CDA" w:rsidRDefault="001437CD" w:rsidP="001437CD">
      <w:pPr>
        <w:spacing w:line="480" w:lineRule="auto"/>
        <w:rPr>
          <w:b/>
          <w:bCs/>
          <w:color w:val="000000" w:themeColor="text1"/>
          <w:lang w:val="en-US"/>
        </w:rPr>
      </w:pPr>
      <w:r>
        <w:br w:type="page"/>
      </w:r>
      <w:r w:rsidR="00A12C98" w:rsidRPr="00614CDA">
        <w:rPr>
          <w:b/>
          <w:bCs/>
          <w:color w:val="000000" w:themeColor="text1"/>
          <w:lang w:val="en-US"/>
        </w:rPr>
        <w:lastRenderedPageBreak/>
        <w:t>Abstract</w:t>
      </w:r>
    </w:p>
    <w:p w14:paraId="6F805A9A" w14:textId="4ED2546F" w:rsidR="00A12C98" w:rsidRDefault="00A12C98" w:rsidP="001437CD">
      <w:pPr>
        <w:spacing w:line="480" w:lineRule="auto"/>
        <w:rPr>
          <w:color w:val="000000" w:themeColor="text1"/>
        </w:rPr>
      </w:pPr>
      <w:r>
        <w:rPr>
          <w:color w:val="000000" w:themeColor="text1"/>
          <w:lang w:val="en-US"/>
        </w:rPr>
        <w:t xml:space="preserve">Individuals with special </w:t>
      </w:r>
      <w:r w:rsidR="001437CD">
        <w:rPr>
          <w:color w:val="000000" w:themeColor="text1"/>
          <w:lang w:val="en-US"/>
        </w:rPr>
        <w:t xml:space="preserve">education </w:t>
      </w:r>
      <w:r>
        <w:rPr>
          <w:color w:val="000000" w:themeColor="text1"/>
          <w:lang w:val="en-US"/>
        </w:rPr>
        <w:t>needs have been particularly affected by the COVID-19 pandemic as they have been shown to be</w:t>
      </w:r>
      <w:r w:rsidRPr="00614CDA">
        <w:rPr>
          <w:color w:val="000000" w:themeColor="text1"/>
        </w:rPr>
        <w:t xml:space="preserve"> at high risk of</w:t>
      </w:r>
      <w:r>
        <w:rPr>
          <w:color w:val="000000" w:themeColor="text1"/>
        </w:rPr>
        <w:t xml:space="preserve"> losing medical and</w:t>
      </w:r>
      <w:r w:rsidRPr="00614CDA">
        <w:rPr>
          <w:color w:val="000000" w:themeColor="text1"/>
        </w:rPr>
        <w:t xml:space="preserve"> institutional support at a time when people are being asked to stay isolated, suffer</w:t>
      </w:r>
      <w:r>
        <w:rPr>
          <w:color w:val="000000" w:themeColor="text1"/>
        </w:rPr>
        <w:t>ing</w:t>
      </w:r>
      <w:r w:rsidRPr="00614CDA">
        <w:rPr>
          <w:color w:val="000000" w:themeColor="text1"/>
        </w:rPr>
        <w:t xml:space="preserve"> increased anxiety and depression as a consequence. </w:t>
      </w:r>
      <w:r>
        <w:rPr>
          <w:color w:val="000000" w:themeColor="text1"/>
        </w:rPr>
        <w:t>Their families have often found themselves under tremendous pressure to provide support</w:t>
      </w:r>
      <w:r w:rsidRPr="00614CDA">
        <w:rPr>
          <w:color w:val="000000" w:themeColor="text1"/>
        </w:rPr>
        <w:t>, engendering financial hardship, and physical and emotional strains.</w:t>
      </w:r>
      <w:r>
        <w:rPr>
          <w:color w:val="000000" w:themeColor="text1"/>
        </w:rPr>
        <w:t xml:space="preserve"> In such times, it is vital that international collaborations assess the impact on the individuals and their families, affording the opportunity to make national and international comparisons of how people have coped and what needs to be done to optimize the measures taken by families, associations and governments. This </w:t>
      </w:r>
      <w:r w:rsidR="001437CD">
        <w:rPr>
          <w:color w:val="000000" w:themeColor="text1"/>
        </w:rPr>
        <w:t>paper</w:t>
      </w:r>
      <w:r>
        <w:rPr>
          <w:color w:val="000000" w:themeColor="text1"/>
        </w:rPr>
        <w:t xml:space="preserve"> introduces one such collaboration.</w:t>
      </w:r>
    </w:p>
    <w:p w14:paraId="2A20BBBC" w14:textId="77777777" w:rsidR="00A12C98" w:rsidRDefault="00A12C98" w:rsidP="00A12C98">
      <w:pPr>
        <w:spacing w:line="480" w:lineRule="auto"/>
        <w:rPr>
          <w:color w:val="000000" w:themeColor="text1"/>
        </w:rPr>
      </w:pPr>
    </w:p>
    <w:p w14:paraId="44CEE374" w14:textId="71E73B2E" w:rsidR="00A12C98" w:rsidRPr="00614CDA" w:rsidRDefault="00A12C98" w:rsidP="00A12C98">
      <w:pPr>
        <w:spacing w:line="480" w:lineRule="auto"/>
        <w:rPr>
          <w:color w:val="000000" w:themeColor="text1"/>
          <w:lang w:val="en-US"/>
        </w:rPr>
      </w:pPr>
      <w:r w:rsidRPr="001437CD">
        <w:rPr>
          <w:b/>
          <w:bCs/>
          <w:color w:val="000000" w:themeColor="text1"/>
        </w:rPr>
        <w:t>Keywords:</w:t>
      </w:r>
      <w:r>
        <w:rPr>
          <w:color w:val="000000" w:themeColor="text1"/>
        </w:rPr>
        <w:t xml:space="preserve"> COVID-19, </w:t>
      </w:r>
      <w:r w:rsidR="00A24DF1">
        <w:rPr>
          <w:color w:val="000000" w:themeColor="text1"/>
        </w:rPr>
        <w:t xml:space="preserve">anxiety, emotion regulation, </w:t>
      </w:r>
      <w:r>
        <w:rPr>
          <w:color w:val="000000" w:themeColor="text1"/>
        </w:rPr>
        <w:t>special (education) needs, coping, international collaboration.</w:t>
      </w:r>
    </w:p>
    <w:p w14:paraId="4FF8AFE8" w14:textId="475CB53B" w:rsidR="00A12C98" w:rsidRPr="00614CDA" w:rsidRDefault="00A12C98" w:rsidP="00A12C98">
      <w:pPr>
        <w:rPr>
          <w:color w:val="000000" w:themeColor="text1"/>
        </w:rPr>
        <w:sectPr w:rsidR="00A12C98" w:rsidRPr="00614CDA" w:rsidSect="00A12C98">
          <w:footerReference w:type="even" r:id="rId6"/>
          <w:footerReference w:type="default" r:id="rId7"/>
          <w:pgSz w:w="11900" w:h="16840"/>
          <w:pgMar w:top="1440" w:right="1440" w:bottom="1440" w:left="1440" w:header="708" w:footer="708" w:gutter="0"/>
          <w:pgNumType w:start="1"/>
          <w:cols w:space="708"/>
          <w:docGrid w:linePitch="360"/>
        </w:sectPr>
      </w:pPr>
    </w:p>
    <w:p w14:paraId="033A6D6F" w14:textId="77777777" w:rsidR="00A12C98" w:rsidRPr="00614CDA" w:rsidRDefault="00A12C98" w:rsidP="00A12C98">
      <w:pPr>
        <w:spacing w:line="480" w:lineRule="auto"/>
        <w:rPr>
          <w:color w:val="000000" w:themeColor="text1"/>
        </w:rPr>
      </w:pPr>
    </w:p>
    <w:p w14:paraId="30F3CC34" w14:textId="77777777" w:rsidR="003E461B" w:rsidRDefault="003E461B">
      <w:pPr>
        <w:rPr>
          <w:color w:val="000000" w:themeColor="text1"/>
        </w:rPr>
      </w:pPr>
      <w:r>
        <w:rPr>
          <w:color w:val="000000" w:themeColor="text1"/>
        </w:rPr>
        <w:br w:type="page"/>
      </w:r>
    </w:p>
    <w:p w14:paraId="4F7EEC7D" w14:textId="77777777" w:rsidR="00A12C98" w:rsidRPr="00614CDA" w:rsidRDefault="00A12C98" w:rsidP="00A12C98">
      <w:pPr>
        <w:spacing w:line="480" w:lineRule="auto"/>
        <w:rPr>
          <w:color w:val="000000" w:themeColor="text1"/>
        </w:rPr>
      </w:pPr>
    </w:p>
    <w:p w14:paraId="2927879C" w14:textId="42C67123" w:rsidR="005A5C37" w:rsidRPr="00984FCD" w:rsidRDefault="005A5C37" w:rsidP="005A5C37">
      <w:pPr>
        <w:spacing w:line="480" w:lineRule="auto"/>
        <w:ind w:firstLine="720"/>
        <w:rPr>
          <w:b/>
          <w:bCs/>
          <w:color w:val="000000" w:themeColor="text1"/>
        </w:rPr>
      </w:pPr>
      <w:r w:rsidRPr="00984FCD">
        <w:rPr>
          <w:b/>
          <w:bCs/>
          <w:color w:val="000000" w:themeColor="text1"/>
        </w:rPr>
        <w:t xml:space="preserve">This document was </w:t>
      </w:r>
      <w:r w:rsidRPr="005A5C37">
        <w:rPr>
          <w:b/>
          <w:bCs/>
          <w:color w:val="000000" w:themeColor="text1"/>
          <w:lang w:val="en-US"/>
        </w:rPr>
        <w:t xml:space="preserve">initially </w:t>
      </w:r>
      <w:r w:rsidRPr="00984FCD">
        <w:rPr>
          <w:b/>
          <w:bCs/>
          <w:color w:val="000000" w:themeColor="text1"/>
        </w:rPr>
        <w:t>written on June 16</w:t>
      </w:r>
      <w:r w:rsidRPr="00984FCD">
        <w:rPr>
          <w:b/>
          <w:bCs/>
          <w:color w:val="000000" w:themeColor="text1"/>
          <w:vertAlign w:val="superscript"/>
        </w:rPr>
        <w:t>th</w:t>
      </w:r>
      <w:r w:rsidRPr="00984FCD">
        <w:rPr>
          <w:b/>
          <w:bCs/>
          <w:color w:val="000000" w:themeColor="text1"/>
        </w:rPr>
        <w:t>, 2020.</w:t>
      </w:r>
    </w:p>
    <w:p w14:paraId="3EEFC41C" w14:textId="77777777" w:rsidR="00984FCD" w:rsidRDefault="00984FCD" w:rsidP="00A12C98">
      <w:pPr>
        <w:spacing w:line="480" w:lineRule="auto"/>
        <w:ind w:firstLine="720"/>
        <w:rPr>
          <w:color w:val="000000" w:themeColor="text1"/>
        </w:rPr>
      </w:pPr>
    </w:p>
    <w:p w14:paraId="53435B4A" w14:textId="332FF5F9" w:rsidR="00A12C98" w:rsidRPr="00614CDA" w:rsidRDefault="00984FCD" w:rsidP="00A12C98">
      <w:pPr>
        <w:spacing w:line="480" w:lineRule="auto"/>
        <w:ind w:firstLine="720"/>
        <w:rPr>
          <w:color w:val="000000" w:themeColor="text1"/>
        </w:rPr>
      </w:pPr>
      <w:r>
        <w:rPr>
          <w:color w:val="000000" w:themeColor="text1"/>
        </w:rPr>
        <w:t xml:space="preserve"> </w:t>
      </w:r>
      <w:r w:rsidR="00A12C98" w:rsidRPr="00614CDA">
        <w:rPr>
          <w:color w:val="000000" w:themeColor="text1"/>
        </w:rPr>
        <w:t>On the 31</w:t>
      </w:r>
      <w:r w:rsidR="00A12C98" w:rsidRPr="00614CDA">
        <w:rPr>
          <w:color w:val="000000" w:themeColor="text1"/>
          <w:vertAlign w:val="superscript"/>
        </w:rPr>
        <w:t>st</w:t>
      </w:r>
      <w:r w:rsidR="00A12C98" w:rsidRPr="00614CDA">
        <w:rPr>
          <w:color w:val="000000" w:themeColor="text1"/>
        </w:rPr>
        <w:t xml:space="preserve"> December 2019, the World Health Organization (WHO) received reports of an unknown virus detected in Wuhan, Hubei province, China (WHO</w:t>
      </w:r>
      <w:r w:rsidR="00F64BA4" w:rsidRPr="00F64BA4">
        <w:rPr>
          <w:color w:val="000000" w:themeColor="text1"/>
          <w:lang w:val="en-US"/>
        </w:rPr>
        <w:t>,</w:t>
      </w:r>
      <w:r w:rsidR="00A12C98" w:rsidRPr="00614CDA">
        <w:rPr>
          <w:color w:val="000000" w:themeColor="text1"/>
        </w:rPr>
        <w:t xml:space="preserve"> 2019). This virus, primarily causing pneumonia-like symptoms, spread quickly across Asia and Europe with devastating consequences. Now named COVID-19, the disease spread widely enough to be characterized as a pandemic by the WHO on 11</w:t>
      </w:r>
      <w:r w:rsidR="00A12C98" w:rsidRPr="00614CDA">
        <w:rPr>
          <w:color w:val="000000" w:themeColor="text1"/>
          <w:vertAlign w:val="superscript"/>
        </w:rPr>
        <w:t>th</w:t>
      </w:r>
      <w:r w:rsidR="00A12C98" w:rsidRPr="00614CDA">
        <w:rPr>
          <w:color w:val="000000" w:themeColor="text1"/>
        </w:rPr>
        <w:t xml:space="preserve"> March 2020 (W</w:t>
      </w:r>
      <w:r w:rsidR="00A12C98" w:rsidRPr="00614CDA">
        <w:rPr>
          <w:color w:val="000000" w:themeColor="text1"/>
          <w:lang w:val="en-US"/>
        </w:rPr>
        <w:t>HO</w:t>
      </w:r>
      <w:r w:rsidR="00F64BA4">
        <w:rPr>
          <w:color w:val="000000" w:themeColor="text1"/>
          <w:lang w:val="en-US"/>
        </w:rPr>
        <w:t>,</w:t>
      </w:r>
      <w:r w:rsidR="00A12C98" w:rsidRPr="00614CDA">
        <w:rPr>
          <w:color w:val="000000" w:themeColor="text1"/>
        </w:rPr>
        <w:t xml:space="preserve"> 2020a). At the time of writing, there are </w:t>
      </w:r>
      <w:r w:rsidR="00A12C98">
        <w:rPr>
          <w:color w:val="000000" w:themeColor="text1"/>
        </w:rPr>
        <w:t>more than</w:t>
      </w:r>
      <w:r w:rsidR="00A12C98" w:rsidRPr="00614CDA">
        <w:rPr>
          <w:color w:val="000000" w:themeColor="text1"/>
        </w:rPr>
        <w:t xml:space="preserve"> eight million confirmed cases worldwide, and one reputable estimate puts the current death toll at over 43</w:t>
      </w:r>
      <w:r w:rsidR="00A12C98">
        <w:rPr>
          <w:color w:val="000000" w:themeColor="text1"/>
        </w:rPr>
        <w:t>5</w:t>
      </w:r>
      <w:r w:rsidR="00A12C98" w:rsidRPr="00614CDA">
        <w:rPr>
          <w:color w:val="000000" w:themeColor="text1"/>
        </w:rPr>
        <w:t>,000 individuals (Johns Hopkins School of Medicine</w:t>
      </w:r>
      <w:r w:rsidR="00F64BA4" w:rsidRPr="00F64BA4">
        <w:rPr>
          <w:color w:val="000000" w:themeColor="text1"/>
          <w:lang w:val="en-US"/>
        </w:rPr>
        <w:t>,</w:t>
      </w:r>
      <w:r w:rsidR="00A12C98" w:rsidRPr="00614CDA">
        <w:rPr>
          <w:color w:val="000000" w:themeColor="text1"/>
        </w:rPr>
        <w:t xml:space="preserve"> 2020).</w:t>
      </w:r>
    </w:p>
    <w:p w14:paraId="5A120497" w14:textId="0194EED7" w:rsidR="00A12C98" w:rsidRPr="00614CDA" w:rsidRDefault="00A12C98" w:rsidP="00A12C98">
      <w:pPr>
        <w:spacing w:line="480" w:lineRule="auto"/>
        <w:ind w:firstLine="720"/>
        <w:rPr>
          <w:color w:val="000000" w:themeColor="text1"/>
        </w:rPr>
      </w:pPr>
      <w:r w:rsidRPr="00614CDA">
        <w:rPr>
          <w:color w:val="000000" w:themeColor="text1"/>
        </w:rPr>
        <w:t>But COVID-19 is not just a global health crisis: there have been significant economic, political, social and psychological repercussions. While the economic and political repercussions are discussed elsewhere (for example</w:t>
      </w:r>
      <w:r w:rsidRPr="00614CDA">
        <w:rPr>
          <w:color w:val="000000" w:themeColor="text1"/>
          <w:lang w:val="en-US"/>
        </w:rPr>
        <w:t xml:space="preserve"> Gopinath</w:t>
      </w:r>
      <w:r w:rsidR="00A24DF1">
        <w:rPr>
          <w:color w:val="000000" w:themeColor="text1"/>
          <w:lang w:val="en-US"/>
        </w:rPr>
        <w:t>,</w:t>
      </w:r>
      <w:r w:rsidRPr="00614CDA">
        <w:rPr>
          <w:color w:val="000000" w:themeColor="text1"/>
          <w:lang w:val="en-US"/>
        </w:rPr>
        <w:t xml:space="preserve"> 2020; International </w:t>
      </w:r>
      <w:proofErr w:type="spellStart"/>
      <w:r w:rsidRPr="00614CDA">
        <w:rPr>
          <w:color w:val="000000" w:themeColor="text1"/>
          <w:lang w:val="en-US"/>
        </w:rPr>
        <w:t>Labour</w:t>
      </w:r>
      <w:proofErr w:type="spellEnd"/>
      <w:r w:rsidRPr="00614CDA">
        <w:rPr>
          <w:color w:val="000000" w:themeColor="text1"/>
          <w:lang w:val="en-US"/>
        </w:rPr>
        <w:t xml:space="preserve"> </w:t>
      </w:r>
      <w:proofErr w:type="spellStart"/>
      <w:r w:rsidRPr="00614CDA">
        <w:rPr>
          <w:color w:val="000000" w:themeColor="text1"/>
          <w:lang w:val="en-US"/>
        </w:rPr>
        <w:t>Organisation</w:t>
      </w:r>
      <w:proofErr w:type="spellEnd"/>
      <w:r w:rsidRPr="00614CDA">
        <w:rPr>
          <w:color w:val="000000" w:themeColor="text1"/>
          <w:lang w:val="en-US"/>
        </w:rPr>
        <w:t xml:space="preserve"> [ILO]</w:t>
      </w:r>
      <w:r w:rsidR="00F64BA4">
        <w:rPr>
          <w:color w:val="000000" w:themeColor="text1"/>
          <w:lang w:val="en-US"/>
        </w:rPr>
        <w:t>,</w:t>
      </w:r>
      <w:r w:rsidRPr="00614CDA">
        <w:rPr>
          <w:color w:val="000000" w:themeColor="text1"/>
          <w:lang w:val="en-US"/>
        </w:rPr>
        <w:t xml:space="preserve"> 2020a;</w:t>
      </w:r>
      <w:r w:rsidRPr="00614CDA">
        <w:rPr>
          <w:color w:val="000000" w:themeColor="text1"/>
        </w:rPr>
        <w:t xml:space="preserve"> McKee </w:t>
      </w:r>
      <w:r w:rsidR="00A24DF1">
        <w:rPr>
          <w:color w:val="000000" w:themeColor="text1"/>
        </w:rPr>
        <w:t>&amp;</w:t>
      </w:r>
      <w:r w:rsidR="00A24DF1" w:rsidRPr="00614CDA">
        <w:rPr>
          <w:color w:val="000000" w:themeColor="text1"/>
        </w:rPr>
        <w:t xml:space="preserve"> </w:t>
      </w:r>
      <w:r w:rsidRPr="00614CDA">
        <w:rPr>
          <w:color w:val="000000" w:themeColor="text1"/>
        </w:rPr>
        <w:t>Stuckler</w:t>
      </w:r>
      <w:r w:rsidR="00A24DF1">
        <w:rPr>
          <w:color w:val="000000" w:themeColor="text1"/>
        </w:rPr>
        <w:t>,</w:t>
      </w:r>
      <w:r w:rsidR="003B6C8F">
        <w:rPr>
          <w:color w:val="000000" w:themeColor="text1"/>
        </w:rPr>
        <w:t xml:space="preserve"> </w:t>
      </w:r>
      <w:r w:rsidRPr="00614CDA">
        <w:rPr>
          <w:color w:val="000000" w:themeColor="text1"/>
        </w:rPr>
        <w:t>2020</w:t>
      </w:r>
      <w:r w:rsidRPr="00614CDA">
        <w:rPr>
          <w:color w:val="000000" w:themeColor="text1"/>
          <w:lang w:val="en-US"/>
        </w:rPr>
        <w:t xml:space="preserve">; </w:t>
      </w:r>
      <w:proofErr w:type="spellStart"/>
      <w:r w:rsidRPr="00614CDA">
        <w:rPr>
          <w:color w:val="000000" w:themeColor="text1"/>
          <w:lang w:val="en-US"/>
        </w:rPr>
        <w:t>Organisation</w:t>
      </w:r>
      <w:proofErr w:type="spellEnd"/>
      <w:r w:rsidRPr="00614CDA">
        <w:rPr>
          <w:color w:val="000000" w:themeColor="text1"/>
          <w:lang w:val="en-US"/>
        </w:rPr>
        <w:t xml:space="preserve"> for Economic Co-operation and Development</w:t>
      </w:r>
      <w:r w:rsidR="00F64BA4">
        <w:rPr>
          <w:color w:val="000000" w:themeColor="text1"/>
          <w:lang w:val="en-US"/>
        </w:rPr>
        <w:t>,</w:t>
      </w:r>
      <w:r w:rsidRPr="00614CDA">
        <w:rPr>
          <w:color w:val="000000" w:themeColor="text1"/>
          <w:lang w:val="en-US"/>
        </w:rPr>
        <w:t xml:space="preserve"> n.d.</w:t>
      </w:r>
      <w:r w:rsidRPr="00614CDA">
        <w:rPr>
          <w:color w:val="000000" w:themeColor="text1"/>
        </w:rPr>
        <w:t>), less has been mentioned about the social and psychological repercussions of the disease and how it has threatened the lives and livelihoods of many of the world’s most at-risk populations. While it is acknowledged that there is a real threat for migrants, refugees and the world’s poorest nations (Anderson</w:t>
      </w:r>
      <w:r w:rsidR="003157FA" w:rsidRPr="003157FA">
        <w:rPr>
          <w:color w:val="000000" w:themeColor="text1"/>
          <w:lang w:val="en-US"/>
        </w:rPr>
        <w:t xml:space="preserve"> et al</w:t>
      </w:r>
      <w:r w:rsidR="003157FA">
        <w:rPr>
          <w:color w:val="000000" w:themeColor="text1"/>
          <w:lang w:val="en-US"/>
        </w:rPr>
        <w:t>.</w:t>
      </w:r>
      <w:r w:rsidR="00F64BA4">
        <w:rPr>
          <w:noProof/>
          <w:color w:val="000000" w:themeColor="text1"/>
          <w:lang w:val="en-US"/>
        </w:rPr>
        <w:t>,</w:t>
      </w:r>
      <w:r w:rsidRPr="00614CDA">
        <w:rPr>
          <w:color w:val="000000" w:themeColor="text1"/>
        </w:rPr>
        <w:t xml:space="preserve"> 2020; WHO</w:t>
      </w:r>
      <w:r w:rsidR="00F64BA4" w:rsidRPr="00F64BA4">
        <w:rPr>
          <w:color w:val="000000" w:themeColor="text1"/>
          <w:lang w:val="en-US"/>
        </w:rPr>
        <w:t>,</w:t>
      </w:r>
      <w:r w:rsidRPr="00614CDA">
        <w:rPr>
          <w:color w:val="000000" w:themeColor="text1"/>
          <w:lang w:val="en-US"/>
        </w:rPr>
        <w:t xml:space="preserve"> </w:t>
      </w:r>
      <w:r w:rsidRPr="00614CDA">
        <w:rPr>
          <w:color w:val="000000" w:themeColor="text1"/>
        </w:rPr>
        <w:t>2020</w:t>
      </w:r>
      <w:r w:rsidRPr="00614CDA">
        <w:rPr>
          <w:color w:val="000000" w:themeColor="text1"/>
          <w:lang w:val="en-US"/>
        </w:rPr>
        <w:t>b</w:t>
      </w:r>
      <w:r w:rsidRPr="00614CDA">
        <w:rPr>
          <w:color w:val="000000" w:themeColor="text1"/>
        </w:rPr>
        <w:t xml:space="preserve">), it is critical that we highlight that people with special </w:t>
      </w:r>
      <w:r w:rsidR="00984FCD">
        <w:rPr>
          <w:color w:val="000000" w:themeColor="text1"/>
        </w:rPr>
        <w:t xml:space="preserve">education </w:t>
      </w:r>
      <w:r w:rsidRPr="00614CDA">
        <w:rPr>
          <w:color w:val="000000" w:themeColor="text1"/>
        </w:rPr>
        <w:t>needs have also been affected in most of the world’s countries (Clegg</w:t>
      </w:r>
      <w:r w:rsidR="00A24DF1">
        <w:rPr>
          <w:color w:val="000000" w:themeColor="text1"/>
        </w:rPr>
        <w:t>,</w:t>
      </w:r>
      <w:r w:rsidRPr="00614CDA">
        <w:rPr>
          <w:color w:val="000000" w:themeColor="text1"/>
        </w:rPr>
        <w:t xml:space="preserve"> 2020;</w:t>
      </w:r>
      <w:r w:rsidR="00C35FBC">
        <w:rPr>
          <w:color w:val="000000" w:themeColor="text1"/>
        </w:rPr>
        <w:t xml:space="preserve"> </w:t>
      </w:r>
      <w:r w:rsidR="000A2B8F">
        <w:rPr>
          <w:color w:val="000000" w:themeColor="text1"/>
        </w:rPr>
        <w:t>Eshraghi</w:t>
      </w:r>
      <w:r w:rsidR="00F64BA4" w:rsidRPr="00F64BA4">
        <w:rPr>
          <w:color w:val="000000" w:themeColor="text1"/>
          <w:lang w:val="en-US"/>
        </w:rPr>
        <w:t xml:space="preserve"> et al</w:t>
      </w:r>
      <w:r w:rsidR="00F64BA4">
        <w:rPr>
          <w:color w:val="000000" w:themeColor="text1"/>
          <w:lang w:val="en-US"/>
        </w:rPr>
        <w:t xml:space="preserve">., </w:t>
      </w:r>
      <w:r w:rsidR="000A2B8F">
        <w:rPr>
          <w:color w:val="000000" w:themeColor="text1"/>
        </w:rPr>
        <w:t xml:space="preserve">2020; </w:t>
      </w:r>
      <w:r w:rsidR="003157FA" w:rsidRPr="00614CDA">
        <w:rPr>
          <w:noProof/>
          <w:color w:val="000000" w:themeColor="text1"/>
        </w:rPr>
        <w:t>Jalali</w:t>
      </w:r>
      <w:r w:rsidR="003157FA" w:rsidRPr="00F64BA4">
        <w:rPr>
          <w:noProof/>
          <w:color w:val="000000" w:themeColor="text1"/>
          <w:lang w:val="en-US"/>
        </w:rPr>
        <w:t xml:space="preserve"> et al</w:t>
      </w:r>
      <w:r w:rsidR="003157FA">
        <w:rPr>
          <w:noProof/>
          <w:color w:val="000000" w:themeColor="text1"/>
          <w:lang w:val="en-US"/>
        </w:rPr>
        <w:t xml:space="preserve">., </w:t>
      </w:r>
      <w:r w:rsidR="003157FA" w:rsidRPr="00614CDA">
        <w:rPr>
          <w:color w:val="000000" w:themeColor="text1"/>
        </w:rPr>
        <w:t xml:space="preserve">2020; </w:t>
      </w:r>
      <w:r w:rsidR="00C35FBC" w:rsidRPr="00614CDA">
        <w:rPr>
          <w:color w:val="000000" w:themeColor="text1"/>
          <w:shd w:val="clear" w:color="auto" w:fill="FFFFFF"/>
        </w:rPr>
        <w:t>Landes</w:t>
      </w:r>
      <w:r w:rsidR="00F64BA4" w:rsidRPr="00F64BA4">
        <w:rPr>
          <w:color w:val="000000" w:themeColor="text1"/>
          <w:shd w:val="clear" w:color="auto" w:fill="FFFFFF"/>
          <w:lang w:val="en-US"/>
        </w:rPr>
        <w:t xml:space="preserve"> et al</w:t>
      </w:r>
      <w:r w:rsidR="00F64BA4">
        <w:rPr>
          <w:color w:val="000000" w:themeColor="text1"/>
          <w:shd w:val="clear" w:color="auto" w:fill="FFFFFF"/>
          <w:lang w:val="en-US"/>
        </w:rPr>
        <w:t>.,</w:t>
      </w:r>
      <w:r w:rsidRPr="00614CDA">
        <w:rPr>
          <w:color w:val="000000" w:themeColor="text1"/>
        </w:rPr>
        <w:t xml:space="preserve"> 2020;</w:t>
      </w:r>
      <w:r w:rsidR="00C35FBC">
        <w:rPr>
          <w:color w:val="000000" w:themeColor="text1"/>
        </w:rPr>
        <w:t xml:space="preserve"> </w:t>
      </w:r>
      <w:r w:rsidR="00C35FBC" w:rsidRPr="000A2B8F">
        <w:rPr>
          <w:noProof/>
          <w:color w:val="000000" w:themeColor="text1"/>
          <w:lang w:val="en-US"/>
        </w:rPr>
        <w:t>Rose</w:t>
      </w:r>
      <w:r w:rsidR="00C35FBC">
        <w:rPr>
          <w:noProof/>
          <w:color w:val="000000" w:themeColor="text1"/>
          <w:lang w:val="en-US"/>
        </w:rPr>
        <w:t xml:space="preserve">, </w:t>
      </w:r>
      <w:r w:rsidR="00F64BA4">
        <w:rPr>
          <w:noProof/>
          <w:color w:val="000000" w:themeColor="text1"/>
          <w:lang w:val="en-US"/>
        </w:rPr>
        <w:t xml:space="preserve">et al., </w:t>
      </w:r>
      <w:r w:rsidRPr="00614CDA">
        <w:rPr>
          <w:color w:val="000000" w:themeColor="text1"/>
        </w:rPr>
        <w:t>2020; Toseeb et al., 2020).</w:t>
      </w:r>
    </w:p>
    <w:p w14:paraId="0047057A" w14:textId="448E5D04" w:rsidR="00A12C98" w:rsidRPr="00614CDA" w:rsidRDefault="00A12C98" w:rsidP="00A12C98">
      <w:pPr>
        <w:spacing w:line="480" w:lineRule="auto"/>
        <w:ind w:firstLine="720"/>
        <w:rPr>
          <w:color w:val="000000" w:themeColor="text1"/>
        </w:rPr>
      </w:pPr>
      <w:r w:rsidRPr="00614CDA">
        <w:rPr>
          <w:color w:val="000000" w:themeColor="text1"/>
        </w:rPr>
        <w:t xml:space="preserve">While people with special </w:t>
      </w:r>
      <w:r w:rsidR="00984FCD">
        <w:rPr>
          <w:color w:val="000000" w:themeColor="text1"/>
        </w:rPr>
        <w:t xml:space="preserve">education </w:t>
      </w:r>
      <w:r w:rsidRPr="00614CDA">
        <w:rPr>
          <w:color w:val="000000" w:themeColor="text1"/>
        </w:rPr>
        <w:t>needs (S</w:t>
      </w:r>
      <w:r w:rsidR="00984FCD">
        <w:rPr>
          <w:color w:val="000000" w:themeColor="text1"/>
        </w:rPr>
        <w:t>E</w:t>
      </w:r>
      <w:r w:rsidRPr="00614CDA">
        <w:rPr>
          <w:color w:val="000000" w:themeColor="text1"/>
        </w:rPr>
        <w:t>N) can have a wide range of conditions and associated problems, and there are as many personal contexts as there are individuals, certain common characteristics can be highlighted. For example, while S</w:t>
      </w:r>
      <w:r w:rsidR="00984FCD">
        <w:rPr>
          <w:color w:val="000000" w:themeColor="text1"/>
        </w:rPr>
        <w:t>E</w:t>
      </w:r>
      <w:r w:rsidRPr="00614CDA">
        <w:rPr>
          <w:color w:val="000000" w:themeColor="text1"/>
        </w:rPr>
        <w:t xml:space="preserve">N is an umbrella </w:t>
      </w:r>
      <w:r w:rsidRPr="00614CDA">
        <w:rPr>
          <w:color w:val="000000" w:themeColor="text1"/>
        </w:rPr>
        <w:lastRenderedPageBreak/>
        <w:t>term referring to those who require assistance for disabilities that may be medical, mental, or psychological (for clinical diagnosis guidelines see American Psychiatric Association</w:t>
      </w:r>
      <w:r w:rsidR="00A24DF1">
        <w:rPr>
          <w:color w:val="000000" w:themeColor="text1"/>
        </w:rPr>
        <w:t>,</w:t>
      </w:r>
      <w:r w:rsidRPr="00614CDA">
        <w:rPr>
          <w:color w:val="000000" w:themeColor="text1"/>
        </w:rPr>
        <w:t xml:space="preserve"> 2013; WHO</w:t>
      </w:r>
      <w:r w:rsidR="00A24DF1">
        <w:rPr>
          <w:color w:val="000000" w:themeColor="text1"/>
        </w:rPr>
        <w:t xml:space="preserve">, </w:t>
      </w:r>
      <w:r w:rsidRPr="00614CDA">
        <w:rPr>
          <w:color w:val="000000" w:themeColor="text1"/>
        </w:rPr>
        <w:t>2</w:t>
      </w:r>
      <w:r w:rsidR="00B50148" w:rsidRPr="00B50148">
        <w:rPr>
          <w:color w:val="000000" w:themeColor="text1"/>
          <w:lang w:val="en-US"/>
        </w:rPr>
        <w:t>004</w:t>
      </w:r>
      <w:r w:rsidRPr="00614CDA">
        <w:rPr>
          <w:color w:val="000000" w:themeColor="text1"/>
        </w:rPr>
        <w:t>), it often includes specific neurodevelopmental and neuropsychiatric conditions such as autism</w:t>
      </w:r>
      <w:r>
        <w:rPr>
          <w:color w:val="000000" w:themeColor="text1"/>
        </w:rPr>
        <w:t xml:space="preserve"> spectrum disorder (ASD)</w:t>
      </w:r>
      <w:r w:rsidRPr="00614CDA">
        <w:rPr>
          <w:color w:val="000000" w:themeColor="text1"/>
        </w:rPr>
        <w:t xml:space="preserve">, </w:t>
      </w:r>
      <w:r>
        <w:rPr>
          <w:color w:val="000000" w:themeColor="text1"/>
        </w:rPr>
        <w:t>attention deficit and hyperactivity disorder (</w:t>
      </w:r>
      <w:r w:rsidRPr="00614CDA">
        <w:rPr>
          <w:color w:val="000000" w:themeColor="text1"/>
        </w:rPr>
        <w:t>ADHD</w:t>
      </w:r>
      <w:r>
        <w:rPr>
          <w:color w:val="000000" w:themeColor="text1"/>
        </w:rPr>
        <w:t>)</w:t>
      </w:r>
      <w:r w:rsidRPr="00614CDA">
        <w:rPr>
          <w:color w:val="000000" w:themeColor="text1"/>
        </w:rPr>
        <w:t>, genetic syndromes with specific behavioural presentations, language disorder and intellectual disabilities. Almost by definition, people with S</w:t>
      </w:r>
      <w:r w:rsidR="00984FCD">
        <w:rPr>
          <w:color w:val="000000" w:themeColor="text1"/>
        </w:rPr>
        <w:t>E</w:t>
      </w:r>
      <w:r w:rsidRPr="00614CDA">
        <w:rPr>
          <w:color w:val="000000" w:themeColor="text1"/>
        </w:rPr>
        <w:t>N and their families need support to manage their condition: children often receive specialist support at their school (e.g. language therapy, behavioural therapy), whilst older people with S</w:t>
      </w:r>
      <w:r w:rsidR="0008146A">
        <w:rPr>
          <w:color w:val="000000" w:themeColor="text1"/>
        </w:rPr>
        <w:t>E</w:t>
      </w:r>
      <w:r w:rsidRPr="00614CDA">
        <w:rPr>
          <w:color w:val="000000" w:themeColor="text1"/>
        </w:rPr>
        <w:t>N may frequent specialized support settings or community care facilities (if available). In some parts of the world, families may receive respite support during weekdays or weekends. In terms of their general health, people with S</w:t>
      </w:r>
      <w:r w:rsidR="0008146A">
        <w:rPr>
          <w:color w:val="000000" w:themeColor="text1"/>
        </w:rPr>
        <w:t>E</w:t>
      </w:r>
      <w:r w:rsidRPr="00614CDA">
        <w:rPr>
          <w:color w:val="000000" w:themeColor="text1"/>
        </w:rPr>
        <w:t>N are more likely to suffer from somatic complaints, whether related directly to their primary condition or not (Samson</w:t>
      </w:r>
      <w:r w:rsidR="00F64BA4" w:rsidRPr="00F64BA4">
        <w:rPr>
          <w:color w:val="000000" w:themeColor="text1"/>
          <w:lang w:val="en-US"/>
        </w:rPr>
        <w:t xml:space="preserve"> </w:t>
      </w:r>
      <w:r w:rsidR="00F64BA4">
        <w:rPr>
          <w:color w:val="000000" w:themeColor="text1"/>
          <w:lang w:val="en-US"/>
        </w:rPr>
        <w:t xml:space="preserve">et al, </w:t>
      </w:r>
      <w:r w:rsidR="00EC2609">
        <w:rPr>
          <w:color w:val="000000" w:themeColor="text1"/>
        </w:rPr>
        <w:t>2020</w:t>
      </w:r>
      <w:r w:rsidRPr="00614CDA">
        <w:rPr>
          <w:color w:val="000000" w:themeColor="text1"/>
        </w:rPr>
        <w:t>;</w:t>
      </w:r>
      <w:r w:rsidR="00EC2609">
        <w:rPr>
          <w:color w:val="000000" w:themeColor="text1"/>
        </w:rPr>
        <w:t xml:space="preserve"> </w:t>
      </w:r>
      <w:r w:rsidR="00EC2609" w:rsidRPr="00614CDA">
        <w:rPr>
          <w:noProof/>
          <w:color w:val="000000" w:themeColor="text1"/>
        </w:rPr>
        <w:t>Tye</w:t>
      </w:r>
      <w:r w:rsidR="00F64BA4" w:rsidRPr="00F64BA4">
        <w:rPr>
          <w:noProof/>
          <w:color w:val="000000" w:themeColor="text1"/>
          <w:lang w:val="en-US"/>
        </w:rPr>
        <w:t xml:space="preserve"> et al</w:t>
      </w:r>
      <w:r w:rsidR="00F64BA4">
        <w:rPr>
          <w:noProof/>
          <w:color w:val="000000" w:themeColor="text1"/>
          <w:lang w:val="en-US"/>
        </w:rPr>
        <w:t xml:space="preserve">., </w:t>
      </w:r>
      <w:r w:rsidRPr="00614CDA">
        <w:rPr>
          <w:color w:val="000000" w:themeColor="text1"/>
        </w:rPr>
        <w:t>2019), and also from mental health issues, particularly heightened loneliness (Margalit</w:t>
      </w:r>
      <w:r w:rsidR="00A24DF1">
        <w:rPr>
          <w:color w:val="000000" w:themeColor="text1"/>
        </w:rPr>
        <w:t>,</w:t>
      </w:r>
      <w:r w:rsidRPr="00614CDA">
        <w:rPr>
          <w:color w:val="000000" w:themeColor="text1"/>
        </w:rPr>
        <w:t xml:space="preserve"> 2010), anxiety and depression (Patel et al.</w:t>
      </w:r>
      <w:r w:rsidR="00A24DF1">
        <w:rPr>
          <w:color w:val="000000" w:themeColor="text1"/>
        </w:rPr>
        <w:t>,</w:t>
      </w:r>
      <w:r w:rsidRPr="00614CDA">
        <w:rPr>
          <w:color w:val="000000" w:themeColor="text1"/>
        </w:rPr>
        <w:t xml:space="preserve"> 2018; Röhr</w:t>
      </w:r>
      <w:r w:rsidR="00C31BA4" w:rsidRPr="00C31BA4">
        <w:rPr>
          <w:noProof/>
          <w:color w:val="000000" w:themeColor="text1"/>
          <w:lang w:val="en-US"/>
        </w:rPr>
        <w:t xml:space="preserve"> et al</w:t>
      </w:r>
      <w:r w:rsidR="00C31BA4">
        <w:rPr>
          <w:noProof/>
          <w:color w:val="000000" w:themeColor="text1"/>
          <w:lang w:val="en-US"/>
        </w:rPr>
        <w:t>.,</w:t>
      </w:r>
      <w:r w:rsidR="004976FC" w:rsidRPr="00614CDA" w:rsidDel="004976FC">
        <w:rPr>
          <w:color w:val="000000" w:themeColor="text1"/>
        </w:rPr>
        <w:t xml:space="preserve"> </w:t>
      </w:r>
      <w:r w:rsidRPr="00614CDA">
        <w:rPr>
          <w:color w:val="000000" w:themeColor="text1"/>
        </w:rPr>
        <w:t>2020) which may be the result of a change in routine. Furthermore, adults with S</w:t>
      </w:r>
      <w:r w:rsidR="0008146A">
        <w:rPr>
          <w:color w:val="000000" w:themeColor="text1"/>
        </w:rPr>
        <w:t>E</w:t>
      </w:r>
      <w:r w:rsidRPr="00614CDA">
        <w:rPr>
          <w:color w:val="000000" w:themeColor="text1"/>
        </w:rPr>
        <w:t>N are more likely to either be unemployed, work voluntarily or be in low-paid employment (Gilson</w:t>
      </w:r>
      <w:r w:rsidR="00C31BA4">
        <w:rPr>
          <w:noProof/>
          <w:color w:val="000000" w:themeColor="text1"/>
          <w:lang w:val="en-US"/>
        </w:rPr>
        <w:t xml:space="preserve"> et al.,</w:t>
      </w:r>
      <w:r w:rsidR="009A5EAE">
        <w:rPr>
          <w:noProof/>
          <w:color w:val="000000" w:themeColor="text1"/>
          <w:lang w:val="en-US"/>
        </w:rPr>
        <w:t xml:space="preserve"> </w:t>
      </w:r>
      <w:r w:rsidRPr="00614CDA">
        <w:rPr>
          <w:color w:val="000000" w:themeColor="text1"/>
        </w:rPr>
        <w:t xml:space="preserve">2018; </w:t>
      </w:r>
      <w:r w:rsidR="009A5EAE" w:rsidRPr="00614CDA">
        <w:rPr>
          <w:noProof/>
          <w:color w:val="000000" w:themeColor="text1"/>
        </w:rPr>
        <w:t>Goldfarb</w:t>
      </w:r>
      <w:r w:rsidR="00C31BA4" w:rsidRPr="00C31BA4">
        <w:rPr>
          <w:noProof/>
          <w:color w:val="000000" w:themeColor="text1"/>
          <w:lang w:val="en-US"/>
        </w:rPr>
        <w:t xml:space="preserve"> et a</w:t>
      </w:r>
      <w:r w:rsidR="00C31BA4">
        <w:rPr>
          <w:noProof/>
          <w:color w:val="000000" w:themeColor="text1"/>
          <w:lang w:val="en-US"/>
        </w:rPr>
        <w:t>l.,</w:t>
      </w:r>
      <w:r w:rsidR="009A5EAE">
        <w:rPr>
          <w:noProof/>
          <w:color w:val="000000" w:themeColor="text1"/>
        </w:rPr>
        <w:t xml:space="preserve"> </w:t>
      </w:r>
      <w:r w:rsidRPr="00614CDA">
        <w:rPr>
          <w:color w:val="000000" w:themeColor="text1"/>
        </w:rPr>
        <w:t>2019), and it has been shown that S</w:t>
      </w:r>
      <w:r w:rsidR="0008146A">
        <w:rPr>
          <w:color w:val="000000" w:themeColor="text1"/>
        </w:rPr>
        <w:t>E</w:t>
      </w:r>
      <w:r w:rsidRPr="00614CDA">
        <w:rPr>
          <w:color w:val="000000" w:themeColor="text1"/>
        </w:rPr>
        <w:t>N individuals are more likely to lose these opportunities in times of crisis (ILO</w:t>
      </w:r>
      <w:r w:rsidR="00C31BA4" w:rsidRPr="00C31BA4">
        <w:rPr>
          <w:color w:val="000000" w:themeColor="text1"/>
          <w:lang w:val="en-US"/>
        </w:rPr>
        <w:t xml:space="preserve">, </w:t>
      </w:r>
      <w:r w:rsidRPr="00614CDA">
        <w:rPr>
          <w:color w:val="000000" w:themeColor="text1"/>
        </w:rPr>
        <w:t xml:space="preserve">2020b). </w:t>
      </w:r>
    </w:p>
    <w:p w14:paraId="3FA9CD05" w14:textId="5B7DBAA4" w:rsidR="00A12C98" w:rsidRPr="00614CDA" w:rsidRDefault="00A12C98" w:rsidP="00A12C98">
      <w:pPr>
        <w:spacing w:line="480" w:lineRule="auto"/>
        <w:ind w:firstLine="720"/>
        <w:rPr>
          <w:color w:val="000000" w:themeColor="text1"/>
        </w:rPr>
      </w:pPr>
      <w:r w:rsidRPr="00614CDA">
        <w:rPr>
          <w:color w:val="000000" w:themeColor="text1"/>
        </w:rPr>
        <w:t>In short, people with S</w:t>
      </w:r>
      <w:r w:rsidR="0008146A">
        <w:rPr>
          <w:color w:val="000000" w:themeColor="text1"/>
        </w:rPr>
        <w:t>E</w:t>
      </w:r>
      <w:r w:rsidRPr="00614CDA">
        <w:rPr>
          <w:color w:val="000000" w:themeColor="text1"/>
        </w:rPr>
        <w:t xml:space="preserve">N are at high risk of losing financial support in times of economic collapse, institutional </w:t>
      </w:r>
      <w:r>
        <w:rPr>
          <w:color w:val="000000" w:themeColor="text1"/>
        </w:rPr>
        <w:t xml:space="preserve">and medical </w:t>
      </w:r>
      <w:r w:rsidRPr="00614CDA">
        <w:rPr>
          <w:color w:val="000000" w:themeColor="text1"/>
        </w:rPr>
        <w:t>support at a time when people are being asked to stay isolated, and suffer increased anxiety and depression as a consequence of the COVID-19 pandemic. The families of people with S</w:t>
      </w:r>
      <w:r w:rsidR="0008146A">
        <w:rPr>
          <w:color w:val="000000" w:themeColor="text1"/>
        </w:rPr>
        <w:t>E</w:t>
      </w:r>
      <w:r w:rsidRPr="00614CDA">
        <w:rPr>
          <w:color w:val="000000" w:themeColor="text1"/>
        </w:rPr>
        <w:t xml:space="preserve">N are likely to be put under massive and immediate pressure to provide the only support system for these individuals, engendering financial hardship, and physical and emotional strains. </w:t>
      </w:r>
    </w:p>
    <w:p w14:paraId="702B1F64" w14:textId="24934237" w:rsidR="00A12C98" w:rsidRPr="00614CDA" w:rsidRDefault="00A12C98" w:rsidP="00A12C98">
      <w:pPr>
        <w:spacing w:line="480" w:lineRule="auto"/>
        <w:ind w:firstLine="720"/>
        <w:rPr>
          <w:color w:val="000000" w:themeColor="text1"/>
        </w:rPr>
      </w:pPr>
      <w:r w:rsidRPr="00614CDA">
        <w:rPr>
          <w:color w:val="000000" w:themeColor="text1"/>
        </w:rPr>
        <w:lastRenderedPageBreak/>
        <w:t xml:space="preserve">This </w:t>
      </w:r>
      <w:r w:rsidR="0008146A">
        <w:rPr>
          <w:color w:val="000000" w:themeColor="text1"/>
        </w:rPr>
        <w:t>paper</w:t>
      </w:r>
      <w:r w:rsidRPr="00614CDA">
        <w:rPr>
          <w:color w:val="000000" w:themeColor="text1"/>
        </w:rPr>
        <w:t xml:space="preserve"> aims to give a brief description of the particular challenges and pressures that people with S</w:t>
      </w:r>
      <w:r w:rsidR="0008146A">
        <w:rPr>
          <w:color w:val="000000" w:themeColor="text1"/>
        </w:rPr>
        <w:t>E</w:t>
      </w:r>
      <w:r w:rsidRPr="00614CDA">
        <w:rPr>
          <w:color w:val="000000" w:themeColor="text1"/>
        </w:rPr>
        <w:t>N and their families may experience across the world. It also highlights a new</w:t>
      </w:r>
      <w:r w:rsidRPr="00614CDA">
        <w:rPr>
          <w:color w:val="000000" w:themeColor="text1"/>
          <w:lang w:val="en-US"/>
        </w:rPr>
        <w:t xml:space="preserve"> and growing</w:t>
      </w:r>
      <w:r w:rsidRPr="00614CDA">
        <w:rPr>
          <w:color w:val="000000" w:themeColor="text1"/>
        </w:rPr>
        <w:t xml:space="preserve"> international collaboration designed to better identify the specific stresses that people with S</w:t>
      </w:r>
      <w:r w:rsidR="0008146A">
        <w:rPr>
          <w:color w:val="000000" w:themeColor="text1"/>
        </w:rPr>
        <w:t>E</w:t>
      </w:r>
      <w:r w:rsidRPr="00614CDA">
        <w:rPr>
          <w:color w:val="000000" w:themeColor="text1"/>
        </w:rPr>
        <w:t xml:space="preserve">N may experience due to the crisis, while also trying to understand how they and their families are coping within different countries. One of the ultimate goals of this collaboration is to provide an evidence base for governments, family support associations, individuals and researchers to assess the circumstances pre-, during, and post-pandemic, with the goal of positively influencing public awareness and public policy. This growing effort currently involves researchers based in 16 countries and participating families in over </w:t>
      </w:r>
      <w:r w:rsidR="00B50148">
        <w:rPr>
          <w:color w:val="000000" w:themeColor="text1"/>
        </w:rPr>
        <w:t xml:space="preserve">70 </w:t>
      </w:r>
      <w:r w:rsidRPr="00614CDA">
        <w:rPr>
          <w:color w:val="000000" w:themeColor="text1"/>
        </w:rPr>
        <w:t xml:space="preserve">countries and relies on a survey currently available in </w:t>
      </w:r>
      <w:r w:rsidR="002739F1">
        <w:rPr>
          <w:color w:val="000000" w:themeColor="text1"/>
        </w:rPr>
        <w:t>sixteen</w:t>
      </w:r>
      <w:r w:rsidR="002739F1" w:rsidRPr="00614CDA">
        <w:rPr>
          <w:color w:val="000000" w:themeColor="text1"/>
        </w:rPr>
        <w:t xml:space="preserve"> </w:t>
      </w:r>
      <w:r w:rsidRPr="00614CDA">
        <w:rPr>
          <w:color w:val="000000" w:themeColor="text1"/>
        </w:rPr>
        <w:t>languages (</w:t>
      </w:r>
      <w:r w:rsidR="0008146A">
        <w:rPr>
          <w:color w:val="000000" w:themeColor="text1"/>
        </w:rPr>
        <w:t>Van Herwegen et al</w:t>
      </w:r>
      <w:r w:rsidR="00C31BA4" w:rsidRPr="00C31BA4">
        <w:rPr>
          <w:color w:val="000000" w:themeColor="text1"/>
          <w:lang w:val="en-US"/>
        </w:rPr>
        <w:t>.</w:t>
      </w:r>
      <w:r>
        <w:rPr>
          <w:color w:val="000000" w:themeColor="text1"/>
        </w:rPr>
        <w:t>,</w:t>
      </w:r>
      <w:r w:rsidR="009A5EAE">
        <w:rPr>
          <w:color w:val="000000" w:themeColor="text1"/>
        </w:rPr>
        <w:t xml:space="preserve"> </w:t>
      </w:r>
      <w:r w:rsidRPr="00614CDA">
        <w:rPr>
          <w:color w:val="000000" w:themeColor="text1"/>
        </w:rPr>
        <w:t xml:space="preserve">2020). </w:t>
      </w:r>
    </w:p>
    <w:p w14:paraId="4160411B" w14:textId="1EB3290A" w:rsidR="00A12C98" w:rsidRPr="00614CDA" w:rsidRDefault="00A12C98" w:rsidP="00A12C98">
      <w:pPr>
        <w:spacing w:line="480" w:lineRule="auto"/>
        <w:ind w:firstLine="720"/>
        <w:jc w:val="both"/>
        <w:rPr>
          <w:color w:val="000000" w:themeColor="text1"/>
        </w:rPr>
      </w:pPr>
      <w:r w:rsidRPr="00614CDA">
        <w:rPr>
          <w:color w:val="000000" w:themeColor="text1"/>
        </w:rPr>
        <w:t>With a view to being as transparent as possible, an Open Science Framework site was created mid-March and the study was registered later that month, setting out these hypotheses and the statistical strategy to be followed to test these hypotheses (</w:t>
      </w:r>
      <w:r w:rsidR="0008146A">
        <w:rPr>
          <w:color w:val="000000" w:themeColor="text1"/>
        </w:rPr>
        <w:t>Van Herwegen et al., 2020</w:t>
      </w:r>
      <w:r w:rsidRPr="00614CDA">
        <w:rPr>
          <w:color w:val="000000" w:themeColor="text1"/>
        </w:rPr>
        <w:t>). The public face of this collaboration is an Internet site that we hope will continue to provide a resource for individuals and relevant groups, associations and institutions from participating countries (</w:t>
      </w:r>
      <w:r w:rsidR="002A1F53">
        <w:fldChar w:fldCharType="begin"/>
      </w:r>
      <w:r w:rsidR="002A1F53">
        <w:instrText xml:space="preserve"> HYPERLINK "https://www.specialneedscovid.org/" </w:instrText>
      </w:r>
      <w:r w:rsidR="002A1F53">
        <w:fldChar w:fldCharType="separate"/>
      </w:r>
      <w:r w:rsidR="0008146A" w:rsidRPr="009937BE">
        <w:rPr>
          <w:rStyle w:val="Hyperlink"/>
        </w:rPr>
        <w:t>https://www.specialneedscovid.org/</w:t>
      </w:r>
      <w:r w:rsidR="002A1F53">
        <w:rPr>
          <w:rStyle w:val="Hyperlink"/>
        </w:rPr>
        <w:fldChar w:fldCharType="end"/>
      </w:r>
      <w:r w:rsidR="0008146A">
        <w:rPr>
          <w:color w:val="000000" w:themeColor="text1"/>
        </w:rPr>
        <w:t>)</w:t>
      </w:r>
    </w:p>
    <w:p w14:paraId="24AE735D" w14:textId="38D413F9" w:rsidR="00A12C98" w:rsidRPr="00614CDA" w:rsidRDefault="00A12C98" w:rsidP="00A12C98">
      <w:pPr>
        <w:spacing w:line="480" w:lineRule="auto"/>
        <w:ind w:firstLine="720"/>
        <w:rPr>
          <w:color w:val="000000" w:themeColor="text1"/>
        </w:rPr>
      </w:pPr>
      <w:r w:rsidRPr="00614CDA">
        <w:rPr>
          <w:color w:val="000000" w:themeColor="text1"/>
        </w:rPr>
        <w:t>The survey itself (</w:t>
      </w:r>
      <w:r w:rsidR="0008146A">
        <w:rPr>
          <w:color w:val="000000" w:themeColor="text1"/>
        </w:rPr>
        <w:t xml:space="preserve">Van Herwegen et al, </w:t>
      </w:r>
      <w:r w:rsidR="0008146A" w:rsidRPr="00614CDA">
        <w:rPr>
          <w:color w:val="000000" w:themeColor="text1"/>
        </w:rPr>
        <w:t>2020</w:t>
      </w:r>
      <w:r w:rsidR="0008146A">
        <w:rPr>
          <w:color w:val="000000" w:themeColor="text1"/>
        </w:rPr>
        <w:t xml:space="preserve">) </w:t>
      </w:r>
      <w:r w:rsidRPr="00614CDA">
        <w:rPr>
          <w:color w:val="000000" w:themeColor="text1"/>
        </w:rPr>
        <w:t>begins with some general socio-demographic questions. The</w:t>
      </w:r>
      <w:r w:rsidRPr="00614CDA">
        <w:rPr>
          <w:color w:val="000000" w:themeColor="text1"/>
          <w:lang w:val="en-US"/>
        </w:rPr>
        <w:t>se questions</w:t>
      </w:r>
      <w:r w:rsidRPr="00614CDA">
        <w:rPr>
          <w:color w:val="000000" w:themeColor="text1"/>
        </w:rPr>
        <w:t xml:space="preserve"> may in themselves prove </w:t>
      </w:r>
      <w:r w:rsidRPr="00614CDA">
        <w:rPr>
          <w:color w:val="000000" w:themeColor="text1"/>
          <w:lang w:val="en-US"/>
        </w:rPr>
        <w:t>revelatory</w:t>
      </w:r>
      <w:r w:rsidRPr="00614CDA">
        <w:rPr>
          <w:color w:val="000000" w:themeColor="text1"/>
        </w:rPr>
        <w:t xml:space="preserve"> as the prevalence and morbidity rates of COVID-19 are increasingly being linked to both living arrangements (urban vs rural), particularly in highly polluted areas </w:t>
      </w:r>
      <w:r w:rsidR="009A5EAE">
        <w:rPr>
          <w:color w:val="000000" w:themeColor="text1"/>
          <w:lang w:val="en-US"/>
        </w:rPr>
        <w:t>(</w:t>
      </w:r>
      <w:r w:rsidR="009A5EAE" w:rsidRPr="00614CDA">
        <w:rPr>
          <w:noProof/>
          <w:color w:val="000000" w:themeColor="text1"/>
        </w:rPr>
        <w:t>Wu</w:t>
      </w:r>
      <w:r w:rsidR="00C31BA4" w:rsidRPr="00C31BA4">
        <w:rPr>
          <w:noProof/>
          <w:color w:val="000000" w:themeColor="text1"/>
          <w:lang w:val="en-US"/>
        </w:rPr>
        <w:t xml:space="preserve"> et al</w:t>
      </w:r>
      <w:r w:rsidR="00C31BA4">
        <w:rPr>
          <w:noProof/>
          <w:color w:val="000000" w:themeColor="text1"/>
          <w:lang w:val="en-US"/>
        </w:rPr>
        <w:t xml:space="preserve">., </w:t>
      </w:r>
      <w:r w:rsidRPr="00614CDA">
        <w:rPr>
          <w:color w:val="000000" w:themeColor="text1"/>
          <w:lang w:val="en-US"/>
        </w:rPr>
        <w:t>2020</w:t>
      </w:r>
      <w:r w:rsidRPr="00614CDA">
        <w:rPr>
          <w:color w:val="000000" w:themeColor="text1"/>
        </w:rPr>
        <w:t xml:space="preserve">), and to </w:t>
      </w:r>
      <w:r w:rsidRPr="00614CDA">
        <w:rPr>
          <w:color w:val="000000" w:themeColor="text1"/>
          <w:lang w:val="en-US"/>
        </w:rPr>
        <w:t>levels of poverty and socio-economic status, whether nationally</w:t>
      </w:r>
      <w:r w:rsidRPr="00614CDA">
        <w:rPr>
          <w:color w:val="000000" w:themeColor="text1"/>
        </w:rPr>
        <w:t xml:space="preserve"> (</w:t>
      </w:r>
      <w:proofErr w:type="gramStart"/>
      <w:r w:rsidRPr="00614CDA">
        <w:rPr>
          <w:color w:val="000000" w:themeColor="text1"/>
          <w:lang w:val="en-US"/>
        </w:rPr>
        <w:t>e.g.</w:t>
      </w:r>
      <w:proofErr w:type="gramEnd"/>
      <w:r w:rsidRPr="00614CDA">
        <w:rPr>
          <w:color w:val="000000" w:themeColor="text1"/>
          <w:lang w:val="en-US"/>
        </w:rPr>
        <w:t xml:space="preserve"> in England – Office for National Statistics</w:t>
      </w:r>
      <w:r w:rsidR="002739F1">
        <w:rPr>
          <w:color w:val="000000" w:themeColor="text1"/>
          <w:lang w:val="en-US"/>
        </w:rPr>
        <w:t>,</w:t>
      </w:r>
      <w:r w:rsidRPr="00614CDA">
        <w:rPr>
          <w:color w:val="000000" w:themeColor="text1"/>
          <w:lang w:val="en-US"/>
        </w:rPr>
        <w:t xml:space="preserve"> 2020</w:t>
      </w:r>
      <w:r w:rsidRPr="00614CDA">
        <w:rPr>
          <w:color w:val="000000" w:themeColor="text1"/>
        </w:rPr>
        <w:t>)</w:t>
      </w:r>
      <w:r w:rsidRPr="00614CDA">
        <w:rPr>
          <w:color w:val="000000" w:themeColor="text1"/>
          <w:lang w:val="en-US"/>
        </w:rPr>
        <w:t xml:space="preserve"> or internationally (</w:t>
      </w:r>
      <w:r w:rsidRPr="00614CDA">
        <w:rPr>
          <w:color w:val="000000" w:themeColor="text1"/>
        </w:rPr>
        <w:t>Sumner</w:t>
      </w:r>
      <w:r w:rsidR="00C31BA4" w:rsidRPr="00C31BA4">
        <w:rPr>
          <w:color w:val="000000" w:themeColor="text1"/>
          <w:lang w:val="en-US"/>
        </w:rPr>
        <w:t xml:space="preserve"> et al</w:t>
      </w:r>
      <w:r w:rsidR="00C31BA4">
        <w:rPr>
          <w:color w:val="000000" w:themeColor="text1"/>
          <w:lang w:val="en-US"/>
        </w:rPr>
        <w:t>.</w:t>
      </w:r>
      <w:r w:rsidR="002739F1">
        <w:rPr>
          <w:color w:val="000000" w:themeColor="text1"/>
          <w:lang w:val="en-US"/>
        </w:rPr>
        <w:t xml:space="preserve">, </w:t>
      </w:r>
      <w:r w:rsidRPr="00614CDA">
        <w:rPr>
          <w:color w:val="000000" w:themeColor="text1"/>
          <w:lang w:val="en-US"/>
        </w:rPr>
        <w:t>2020)</w:t>
      </w:r>
      <w:r w:rsidRPr="00614CDA">
        <w:rPr>
          <w:color w:val="000000" w:themeColor="text1"/>
        </w:rPr>
        <w:t>.</w:t>
      </w:r>
      <w:r w:rsidRPr="00614CDA">
        <w:rPr>
          <w:color w:val="000000" w:themeColor="text1"/>
          <w:lang w:val="en-US"/>
        </w:rPr>
        <w:t xml:space="preserve"> </w:t>
      </w:r>
      <w:r w:rsidRPr="00614CDA">
        <w:rPr>
          <w:color w:val="000000" w:themeColor="text1"/>
        </w:rPr>
        <w:t xml:space="preserve">The survey continues with questions aimed at establishing the timeline of events and, in particular, to the time that </w:t>
      </w:r>
      <w:r w:rsidRPr="00614CDA">
        <w:rPr>
          <w:color w:val="000000" w:themeColor="text1"/>
          <w:lang w:val="en-US"/>
        </w:rPr>
        <w:t xml:space="preserve">national </w:t>
      </w:r>
      <w:r w:rsidRPr="00614CDA">
        <w:rPr>
          <w:color w:val="000000" w:themeColor="text1"/>
        </w:rPr>
        <w:t xml:space="preserve">government guidelines were announced and how closely participants adhered to </w:t>
      </w:r>
      <w:r w:rsidRPr="00614CDA">
        <w:rPr>
          <w:color w:val="000000" w:themeColor="text1"/>
        </w:rPr>
        <w:lastRenderedPageBreak/>
        <w:t>those guidelines. Again, this is pertinent as, given the international nature of this collaboration, the timing, the specific guidelines, and the adherence rates will be different in each country and will therefore be a key factor in the analysis. For example, while all the schools were closed in Spain and Switzerland, some schools in the UK remained open for children with S</w:t>
      </w:r>
      <w:r w:rsidR="002739F1">
        <w:rPr>
          <w:color w:val="000000" w:themeColor="text1"/>
        </w:rPr>
        <w:t>E</w:t>
      </w:r>
      <w:r w:rsidRPr="00614CDA">
        <w:rPr>
          <w:color w:val="000000" w:themeColor="text1"/>
        </w:rPr>
        <w:t>N, even during strict lockdown, although children with underlying health issues (which often includes those same children) were asked to shield themselves and their families. These obviously contradictory messages in the UK mean it is currently unclear how many children with S</w:t>
      </w:r>
      <w:r w:rsidR="0008146A">
        <w:rPr>
          <w:color w:val="000000" w:themeColor="text1"/>
        </w:rPr>
        <w:t>E</w:t>
      </w:r>
      <w:r w:rsidRPr="00614CDA">
        <w:rPr>
          <w:color w:val="000000" w:themeColor="text1"/>
        </w:rPr>
        <w:t>N actually continued to attend school</w:t>
      </w:r>
      <w:r w:rsidRPr="00614CDA">
        <w:rPr>
          <w:color w:val="000000" w:themeColor="text1"/>
          <w:lang w:val="en-US"/>
        </w:rPr>
        <w:t>,</w:t>
      </w:r>
      <w:r w:rsidRPr="00614CDA">
        <w:rPr>
          <w:color w:val="000000" w:themeColor="text1"/>
        </w:rPr>
        <w:t xml:space="preserve"> or on what basis families made that decision.</w:t>
      </w:r>
    </w:p>
    <w:p w14:paraId="538C865C" w14:textId="75F503A5" w:rsidR="00A12C98" w:rsidRPr="00614CDA" w:rsidRDefault="00A12C98" w:rsidP="00A12C98">
      <w:pPr>
        <w:spacing w:line="480" w:lineRule="auto"/>
        <w:ind w:firstLine="720"/>
        <w:rPr>
          <w:color w:val="000000" w:themeColor="text1"/>
        </w:rPr>
      </w:pPr>
      <w:r w:rsidRPr="00614CDA">
        <w:rPr>
          <w:color w:val="000000" w:themeColor="text1"/>
        </w:rPr>
        <w:t>The main body of the survey is dedicated to how people with S</w:t>
      </w:r>
      <w:r w:rsidR="0008146A">
        <w:rPr>
          <w:color w:val="000000" w:themeColor="text1"/>
        </w:rPr>
        <w:t>E</w:t>
      </w:r>
      <w:r w:rsidRPr="00614CDA">
        <w:rPr>
          <w:color w:val="000000" w:themeColor="text1"/>
        </w:rPr>
        <w:t xml:space="preserve">N and their families were coping </w:t>
      </w:r>
      <w:r w:rsidRPr="00614CDA">
        <w:rPr>
          <w:color w:val="000000" w:themeColor="text1"/>
          <w:lang w:val="en-US"/>
        </w:rPr>
        <w:t>at three distinct time points:</w:t>
      </w:r>
      <w:r w:rsidRPr="00614CDA">
        <w:rPr>
          <w:color w:val="000000" w:themeColor="text1"/>
        </w:rPr>
        <w:t xml:space="preserve"> before the pandemic began, when COVID-19 first affected their country</w:t>
      </w:r>
      <w:r w:rsidRPr="00614CDA">
        <w:rPr>
          <w:color w:val="000000" w:themeColor="text1"/>
          <w:lang w:val="en-US"/>
        </w:rPr>
        <w:t>,</w:t>
      </w:r>
      <w:r w:rsidRPr="00614CDA">
        <w:rPr>
          <w:color w:val="000000" w:themeColor="text1"/>
        </w:rPr>
        <w:t xml:space="preserve"> and at the time the participant completed the survey. Questions about the impact of the pandemic on families and how they are coping relate to specific themes including health issues, social issues, financial, and housing issues, and issues related to medical/education provisions and daily activities. Structuring the survey in this manner means that we will be able to provide details about how people’s anxiety levels have evolved on an individual basis, and in relation to their national and international contexts. Particular attention is given to how individual people with S</w:t>
      </w:r>
      <w:r w:rsidR="0008146A">
        <w:rPr>
          <w:color w:val="000000" w:themeColor="text1"/>
        </w:rPr>
        <w:t>E</w:t>
      </w:r>
      <w:r w:rsidRPr="00614CDA">
        <w:rPr>
          <w:color w:val="000000" w:themeColor="text1"/>
        </w:rPr>
        <w:t>N coped, and whether there was an increase in anxiety symptomatology, specifically in restricted and repetitive behaviours</w:t>
      </w:r>
      <w:r w:rsidRPr="00614CDA">
        <w:rPr>
          <w:color w:val="000000" w:themeColor="text1"/>
          <w:lang w:val="en-US"/>
        </w:rPr>
        <w:t xml:space="preserve">. We assume that COVID-19 has been anxiety-provoking for everyone who was aware of it, but that people cope in different ways. We therefore included a section specifically about which emotion regulation strategies the individuals and members of their families employed (whether consciously or not), how often the strategies are employed, and how effective they were. Emotion regulation is central to mental health and well-being (Gross </w:t>
      </w:r>
      <w:r w:rsidR="002739F1">
        <w:rPr>
          <w:color w:val="000000" w:themeColor="text1"/>
          <w:lang w:val="en-US"/>
        </w:rPr>
        <w:t>&amp;</w:t>
      </w:r>
      <w:r w:rsidR="002739F1" w:rsidRPr="00614CDA">
        <w:rPr>
          <w:color w:val="000000" w:themeColor="text1"/>
          <w:lang w:val="en-US"/>
        </w:rPr>
        <w:t xml:space="preserve"> </w:t>
      </w:r>
      <w:proofErr w:type="spellStart"/>
      <w:r w:rsidRPr="00614CDA">
        <w:rPr>
          <w:color w:val="000000" w:themeColor="text1"/>
          <w:lang w:val="en-US"/>
        </w:rPr>
        <w:t>Jazaieri</w:t>
      </w:r>
      <w:proofErr w:type="spellEnd"/>
      <w:r w:rsidR="002739F1">
        <w:rPr>
          <w:color w:val="000000" w:themeColor="text1"/>
          <w:lang w:val="en-US"/>
        </w:rPr>
        <w:t>,</w:t>
      </w:r>
      <w:r w:rsidRPr="00614CDA">
        <w:rPr>
          <w:color w:val="000000" w:themeColor="text1"/>
          <w:lang w:val="en-US"/>
        </w:rPr>
        <w:t xml:space="preserve"> 2014) and </w:t>
      </w:r>
      <w:r>
        <w:rPr>
          <w:color w:val="000000" w:themeColor="text1"/>
          <w:lang w:val="en-US"/>
        </w:rPr>
        <w:t xml:space="preserve">the aim of the study is </w:t>
      </w:r>
      <w:r w:rsidRPr="00614CDA">
        <w:rPr>
          <w:color w:val="000000" w:themeColor="text1"/>
          <w:lang w:val="en-US"/>
        </w:rPr>
        <w:t xml:space="preserve">to gain insight into whether individuals with </w:t>
      </w:r>
      <w:r w:rsidR="002739F1">
        <w:rPr>
          <w:color w:val="000000" w:themeColor="text1"/>
          <w:lang w:val="en-US"/>
        </w:rPr>
        <w:t>SEN</w:t>
      </w:r>
      <w:r w:rsidRPr="00614CDA">
        <w:rPr>
          <w:color w:val="000000" w:themeColor="text1"/>
          <w:lang w:val="en-US"/>
        </w:rPr>
        <w:t xml:space="preserve"> from different </w:t>
      </w:r>
      <w:r w:rsidRPr="00614CDA">
        <w:rPr>
          <w:color w:val="000000" w:themeColor="text1"/>
          <w:lang w:val="en-US"/>
        </w:rPr>
        <w:lastRenderedPageBreak/>
        <w:t xml:space="preserve">countries or with different disorders and conditions </w:t>
      </w:r>
      <w:proofErr w:type="spellStart"/>
      <w:r w:rsidRPr="00614CDA">
        <w:rPr>
          <w:color w:val="000000" w:themeColor="text1"/>
          <w:lang w:val="en-US"/>
        </w:rPr>
        <w:t>em</w:t>
      </w:r>
      <w:r w:rsidR="008049D7">
        <w:rPr>
          <w:color w:val="000000" w:themeColor="text1"/>
          <w:lang w:val="en-US"/>
        </w:rPr>
        <w:t>ƒ</w:t>
      </w:r>
      <w:r w:rsidRPr="00614CDA">
        <w:rPr>
          <w:color w:val="000000" w:themeColor="text1"/>
          <w:lang w:val="en-US"/>
        </w:rPr>
        <w:t>ployed</w:t>
      </w:r>
      <w:proofErr w:type="spellEnd"/>
      <w:r w:rsidRPr="00614CDA">
        <w:rPr>
          <w:color w:val="000000" w:themeColor="text1"/>
          <w:lang w:val="en-US"/>
        </w:rPr>
        <w:t xml:space="preserve"> similar or different strategies effectively. </w:t>
      </w:r>
      <w:r w:rsidRPr="00614CDA">
        <w:rPr>
          <w:color w:val="000000" w:themeColor="text1"/>
        </w:rPr>
        <w:t xml:space="preserve">The survey also contains open-ended questions asking participants to describe in their own words how their children dealt with stress. This additional qualitative information can help identify coping strategies potentially missed when relying on pre-defined items only. Participants </w:t>
      </w:r>
      <w:r>
        <w:rPr>
          <w:color w:val="000000" w:themeColor="text1"/>
        </w:rPr>
        <w:t>were</w:t>
      </w:r>
      <w:r w:rsidRPr="00614CDA">
        <w:rPr>
          <w:color w:val="000000" w:themeColor="text1"/>
        </w:rPr>
        <w:t xml:space="preserve"> also given the opportunity to answer identical questions about a </w:t>
      </w:r>
      <w:r w:rsidR="00EC2C15">
        <w:rPr>
          <w:color w:val="000000" w:themeColor="text1"/>
        </w:rPr>
        <w:t>typically developing (</w:t>
      </w:r>
      <w:r w:rsidRPr="00614CDA">
        <w:rPr>
          <w:color w:val="000000" w:themeColor="text1"/>
        </w:rPr>
        <w:t>TD</w:t>
      </w:r>
      <w:r w:rsidR="00EC2C15">
        <w:rPr>
          <w:color w:val="000000" w:themeColor="text1"/>
        </w:rPr>
        <w:t>)</w:t>
      </w:r>
      <w:r w:rsidRPr="00614CDA">
        <w:rPr>
          <w:color w:val="000000" w:themeColor="text1"/>
        </w:rPr>
        <w:t xml:space="preserve"> sibling, thus providing a built-in comparison group, automatically matched on social-economic status and other environmental factors.</w:t>
      </w:r>
    </w:p>
    <w:p w14:paraId="510B4D84" w14:textId="78875F1C" w:rsidR="00A12C98" w:rsidRPr="00614CDA" w:rsidRDefault="00A12C98" w:rsidP="00A12C98">
      <w:pPr>
        <w:spacing w:line="480" w:lineRule="auto"/>
        <w:ind w:firstLine="720"/>
        <w:rPr>
          <w:color w:val="000000" w:themeColor="text1"/>
        </w:rPr>
      </w:pPr>
      <w:r w:rsidRPr="00614CDA">
        <w:rPr>
          <w:color w:val="000000" w:themeColor="text1"/>
        </w:rPr>
        <w:t xml:space="preserve">Generally, we expect parents to be more concerned about the impact of loss of structure and routine </w:t>
      </w:r>
      <w:r w:rsidRPr="00614CDA">
        <w:rPr>
          <w:color w:val="000000" w:themeColor="text1"/>
          <w:lang w:val="en-US"/>
        </w:rPr>
        <w:t>for their child with S</w:t>
      </w:r>
      <w:r w:rsidR="0008146A">
        <w:rPr>
          <w:color w:val="000000" w:themeColor="text1"/>
          <w:lang w:val="en-US"/>
        </w:rPr>
        <w:t>E</w:t>
      </w:r>
      <w:r w:rsidRPr="00614CDA">
        <w:rPr>
          <w:color w:val="000000" w:themeColor="text1"/>
          <w:lang w:val="en-US"/>
        </w:rPr>
        <w:t>N than for</w:t>
      </w:r>
      <w:r w:rsidRPr="00614CDA">
        <w:rPr>
          <w:color w:val="000000" w:themeColor="text1"/>
        </w:rPr>
        <w:t xml:space="preserve"> their TD children. Furthermore, we expect parents of children with greater health issues to worry more about the impact of COVID-19 regardless of the S</w:t>
      </w:r>
      <w:r w:rsidR="0008146A">
        <w:rPr>
          <w:color w:val="000000" w:themeColor="text1"/>
        </w:rPr>
        <w:t>E</w:t>
      </w:r>
      <w:r w:rsidRPr="00614CDA">
        <w:rPr>
          <w:color w:val="000000" w:themeColor="text1"/>
        </w:rPr>
        <w:t>N group</w:t>
      </w:r>
      <w:r w:rsidRPr="00614CDA">
        <w:rPr>
          <w:color w:val="000000" w:themeColor="text1"/>
          <w:lang w:val="en-US"/>
        </w:rPr>
        <w:t>,</w:t>
      </w:r>
      <w:r w:rsidRPr="00614CDA">
        <w:rPr>
          <w:color w:val="000000" w:themeColor="text1"/>
        </w:rPr>
        <w:t xml:space="preserve"> and these families will be more likely to have self-isolated before their government recommended or required them to do so. Given that social and academic difficulties differ between some of the groups, we expect parents of children and adults with social difficulties to have been more concerned about the loss of social contact, and parents of children with learning difficulties to have been even more worried about the lack of school and education compared to children of other S</w:t>
      </w:r>
      <w:r w:rsidR="0008146A">
        <w:rPr>
          <w:color w:val="000000" w:themeColor="text1"/>
        </w:rPr>
        <w:t>E</w:t>
      </w:r>
      <w:r w:rsidRPr="00614CDA">
        <w:rPr>
          <w:color w:val="000000" w:themeColor="text1"/>
        </w:rPr>
        <w:t>N groups or their TD siblings. Establishing which individuals and sub-groups were most affected by the current COVID</w:t>
      </w:r>
      <w:r>
        <w:rPr>
          <w:color w:val="000000" w:themeColor="text1"/>
        </w:rPr>
        <w:t>-</w:t>
      </w:r>
      <w:r w:rsidRPr="00614CDA">
        <w:rPr>
          <w:color w:val="000000" w:themeColor="text1"/>
        </w:rPr>
        <w:t>19 situation will allow authorities as well as those that provide support in terms of education and medical or wellbeing support, to allocate resources appropriately.</w:t>
      </w:r>
    </w:p>
    <w:p w14:paraId="39A98F7B" w14:textId="1DC3275E" w:rsidR="00A12C98" w:rsidRPr="00614CDA" w:rsidRDefault="00A12C98" w:rsidP="00A12C98">
      <w:pPr>
        <w:spacing w:line="480" w:lineRule="auto"/>
        <w:ind w:firstLine="720"/>
        <w:rPr>
          <w:color w:val="000000" w:themeColor="text1"/>
          <w:lang w:val="en-US"/>
        </w:rPr>
      </w:pPr>
      <w:r w:rsidRPr="00614CDA">
        <w:rPr>
          <w:color w:val="000000" w:themeColor="text1"/>
        </w:rPr>
        <w:t xml:space="preserve">The current COVID-19 pandemic has had truly devastating consequences for </w:t>
      </w:r>
      <w:r w:rsidRPr="00614CDA">
        <w:rPr>
          <w:color w:val="000000" w:themeColor="text1"/>
          <w:lang w:val="en-US"/>
        </w:rPr>
        <w:t>a significant portion of the population</w:t>
      </w:r>
      <w:r w:rsidRPr="00614CDA">
        <w:rPr>
          <w:color w:val="000000" w:themeColor="text1"/>
        </w:rPr>
        <w:t xml:space="preserve"> but is likely to affect the lives of people with S</w:t>
      </w:r>
      <w:r w:rsidR="0008146A">
        <w:rPr>
          <w:color w:val="000000" w:themeColor="text1"/>
        </w:rPr>
        <w:t>E</w:t>
      </w:r>
      <w:r w:rsidRPr="00614CDA">
        <w:rPr>
          <w:color w:val="000000" w:themeColor="text1"/>
        </w:rPr>
        <w:t>N and their families more severely</w:t>
      </w:r>
      <w:r w:rsidRPr="00614CDA">
        <w:rPr>
          <w:color w:val="000000" w:themeColor="text1"/>
          <w:lang w:val="en-US"/>
        </w:rPr>
        <w:t xml:space="preserve"> than most</w:t>
      </w:r>
      <w:r w:rsidRPr="00614CDA">
        <w:rPr>
          <w:color w:val="000000" w:themeColor="text1"/>
        </w:rPr>
        <w:t>. International collaborations and surveys such as th</w:t>
      </w:r>
      <w:r w:rsidRPr="00614CDA">
        <w:rPr>
          <w:color w:val="000000" w:themeColor="text1"/>
          <w:lang w:val="en-US"/>
        </w:rPr>
        <w:t>is</w:t>
      </w:r>
      <w:r w:rsidRPr="00614CDA">
        <w:rPr>
          <w:color w:val="000000" w:themeColor="text1"/>
        </w:rPr>
        <w:t xml:space="preserve"> are of particular importance, not only to get national snapshots of how people are coping, but how that snapshot varies from country to country. The utility of such research in the immediate circumstances takes on particular significance as </w:t>
      </w:r>
      <w:r w:rsidRPr="00614CDA">
        <w:rPr>
          <w:color w:val="000000" w:themeColor="text1"/>
          <w:lang w:val="en-US"/>
        </w:rPr>
        <w:t>a</w:t>
      </w:r>
      <w:r w:rsidRPr="00614CDA">
        <w:rPr>
          <w:color w:val="000000" w:themeColor="text1"/>
        </w:rPr>
        <w:t xml:space="preserve"> second wave of infection </w:t>
      </w:r>
      <w:r w:rsidRPr="00614CDA">
        <w:rPr>
          <w:color w:val="000000" w:themeColor="text1"/>
        </w:rPr>
        <w:lastRenderedPageBreak/>
        <w:t>seems likely to occur and</w:t>
      </w:r>
      <w:r w:rsidRPr="00614CDA">
        <w:rPr>
          <w:color w:val="000000" w:themeColor="text1"/>
          <w:lang w:val="en-US"/>
        </w:rPr>
        <w:t xml:space="preserve"> which, according to the director of the United States Centers for Disease Control and Prevention and others,</w:t>
      </w:r>
      <w:r w:rsidRPr="00614CDA">
        <w:rPr>
          <w:color w:val="000000" w:themeColor="text1"/>
        </w:rPr>
        <w:t xml:space="preserve"> </w:t>
      </w:r>
      <w:r w:rsidRPr="00614CDA">
        <w:rPr>
          <w:color w:val="000000" w:themeColor="text1"/>
          <w:lang w:val="en-US"/>
        </w:rPr>
        <w:t xml:space="preserve">may be worse than the current one </w:t>
      </w:r>
      <w:r w:rsidRPr="00614CDA">
        <w:rPr>
          <w:color w:val="000000" w:themeColor="text1"/>
        </w:rPr>
        <w:t>(</w:t>
      </w:r>
      <w:r w:rsidRPr="00614CDA">
        <w:rPr>
          <w:color w:val="000000" w:themeColor="text1"/>
          <w:lang w:val="en-US"/>
        </w:rPr>
        <w:t>Sun</w:t>
      </w:r>
      <w:r w:rsidR="002739F1">
        <w:rPr>
          <w:color w:val="000000" w:themeColor="text1"/>
          <w:lang w:val="en-US"/>
        </w:rPr>
        <w:t>,</w:t>
      </w:r>
      <w:r w:rsidRPr="00614CDA">
        <w:rPr>
          <w:color w:val="000000" w:themeColor="text1"/>
          <w:lang w:val="en-US"/>
        </w:rPr>
        <w:t xml:space="preserve"> 2020). Indeed</w:t>
      </w:r>
      <w:r w:rsidRPr="00614CDA">
        <w:rPr>
          <w:color w:val="000000" w:themeColor="text1"/>
        </w:rPr>
        <w:t>, experts at the WHO are now suggesting that rather than asking how to prepare better for the next time, we should come to terms with the fact that COVID-19 may be here to stay (</w:t>
      </w:r>
      <w:r w:rsidRPr="00614CDA">
        <w:rPr>
          <w:color w:val="000000" w:themeColor="text1"/>
          <w:lang w:val="en-US"/>
        </w:rPr>
        <w:t>BBC News</w:t>
      </w:r>
      <w:r w:rsidR="002739F1">
        <w:rPr>
          <w:color w:val="000000" w:themeColor="text1"/>
          <w:lang w:val="en-US"/>
        </w:rPr>
        <w:t>,</w:t>
      </w:r>
      <w:r w:rsidRPr="00614CDA">
        <w:rPr>
          <w:color w:val="000000" w:themeColor="text1"/>
          <w:lang w:val="en-US"/>
        </w:rPr>
        <w:t xml:space="preserve"> 2020; McElroy</w:t>
      </w:r>
      <w:r w:rsidR="002739F1">
        <w:rPr>
          <w:color w:val="000000" w:themeColor="text1"/>
          <w:lang w:val="en-US"/>
        </w:rPr>
        <w:t>,</w:t>
      </w:r>
      <w:r w:rsidRPr="00614CDA">
        <w:rPr>
          <w:color w:val="000000" w:themeColor="text1"/>
          <w:lang w:val="en-US"/>
        </w:rPr>
        <w:t xml:space="preserve"> 2020</w:t>
      </w:r>
      <w:r w:rsidRPr="00614CDA">
        <w:rPr>
          <w:color w:val="000000" w:themeColor="text1"/>
        </w:rPr>
        <w:t>). As such, given that people with S</w:t>
      </w:r>
      <w:r w:rsidR="00BD4397" w:rsidRPr="00BD4397">
        <w:rPr>
          <w:color w:val="000000" w:themeColor="text1"/>
          <w:lang w:val="en-US"/>
        </w:rPr>
        <w:t>E</w:t>
      </w:r>
      <w:r w:rsidRPr="00614CDA">
        <w:rPr>
          <w:color w:val="000000" w:themeColor="text1"/>
        </w:rPr>
        <w:t>N are considered a particularly at-risk group, concrete scientific evidence of how they and their families are coping is not only essential, it is of immediate necessity</w:t>
      </w:r>
      <w:r w:rsidRPr="00614CDA">
        <w:rPr>
          <w:color w:val="000000" w:themeColor="text1"/>
          <w:lang w:val="en-US"/>
        </w:rPr>
        <w:t xml:space="preserve">. </w:t>
      </w:r>
      <w:r w:rsidRPr="00614CDA">
        <w:rPr>
          <w:color w:val="000000" w:themeColor="text1"/>
          <w:lang w:val="en-US"/>
        </w:rPr>
        <w:br w:type="page"/>
      </w:r>
    </w:p>
    <w:p w14:paraId="4F1452B6" w14:textId="168993E8" w:rsidR="00A12C98" w:rsidRDefault="00A12C98" w:rsidP="003E789C">
      <w:pPr>
        <w:rPr>
          <w:b/>
          <w:bCs/>
          <w:color w:val="000000" w:themeColor="text1"/>
          <w:lang w:val="en-US"/>
        </w:rPr>
      </w:pPr>
      <w:r w:rsidRPr="001437CD">
        <w:rPr>
          <w:b/>
          <w:bCs/>
          <w:color w:val="000000" w:themeColor="text1"/>
          <w:lang w:val="en-US"/>
        </w:rPr>
        <w:lastRenderedPageBreak/>
        <w:t>References</w:t>
      </w:r>
    </w:p>
    <w:p w14:paraId="36FBDC5C" w14:textId="77777777" w:rsidR="003E789C" w:rsidRPr="003E789C" w:rsidRDefault="003E789C" w:rsidP="003E789C">
      <w:pPr>
        <w:rPr>
          <w:b/>
          <w:bCs/>
          <w:color w:val="000000" w:themeColor="text1"/>
          <w:lang w:val="en-US"/>
        </w:rPr>
      </w:pPr>
    </w:p>
    <w:p w14:paraId="59B5E010" w14:textId="30D66123" w:rsidR="00F54DB6" w:rsidRDefault="00F54DB6" w:rsidP="003F7845">
      <w:pPr>
        <w:widowControl w:val="0"/>
        <w:autoSpaceDE w:val="0"/>
        <w:autoSpaceDN w:val="0"/>
        <w:adjustRightInd w:val="0"/>
        <w:spacing w:line="276" w:lineRule="auto"/>
        <w:ind w:left="709" w:hanging="709"/>
        <w:rPr>
          <w:color w:val="000000" w:themeColor="text1"/>
          <w:lang w:val="de-DE"/>
        </w:rPr>
      </w:pPr>
      <w:r>
        <w:rPr>
          <w:color w:val="000000" w:themeColor="text1"/>
          <w:lang w:val="en-US"/>
        </w:rPr>
        <w:t xml:space="preserve">American Psychiatric Association. (2013). </w:t>
      </w:r>
      <w:r w:rsidRPr="000A2B8F">
        <w:rPr>
          <w:i/>
          <w:iCs/>
          <w:color w:val="000000" w:themeColor="text1"/>
          <w:lang w:val="en-US"/>
        </w:rPr>
        <w:t>Diagnostic and statistical manual of mental disorders</w:t>
      </w:r>
      <w:r>
        <w:rPr>
          <w:color w:val="000000" w:themeColor="text1"/>
          <w:lang w:val="en-US"/>
        </w:rPr>
        <w:t xml:space="preserve"> (5</w:t>
      </w:r>
      <w:r w:rsidRPr="000A2B8F">
        <w:rPr>
          <w:color w:val="000000" w:themeColor="text1"/>
          <w:lang w:val="en-US"/>
        </w:rPr>
        <w:t>th</w:t>
      </w:r>
      <w:r>
        <w:rPr>
          <w:color w:val="000000" w:themeColor="text1"/>
          <w:vertAlign w:val="superscript"/>
          <w:lang w:val="en-US"/>
        </w:rPr>
        <w:t xml:space="preserve"> </w:t>
      </w:r>
      <w:r>
        <w:rPr>
          <w:color w:val="000000" w:themeColor="text1"/>
          <w:lang w:val="en-US"/>
        </w:rPr>
        <w:t xml:space="preserve">ed.). </w:t>
      </w:r>
      <w:hyperlink r:id="rId8" w:history="1">
        <w:r w:rsidR="001437CD" w:rsidRPr="009937BE">
          <w:rPr>
            <w:rStyle w:val="Hyperlink"/>
            <w:lang w:val="de-DE"/>
          </w:rPr>
          <w:t>https://doi.org/10.1176/appi.books.9780890425596</w:t>
        </w:r>
      </w:hyperlink>
    </w:p>
    <w:p w14:paraId="3161BEBF" w14:textId="77777777" w:rsidR="00F54DB6" w:rsidRDefault="00F54DB6" w:rsidP="003E789C">
      <w:pPr>
        <w:rPr>
          <w:noProof/>
          <w:color w:val="000000" w:themeColor="text1"/>
          <w:lang w:val="de-DE"/>
        </w:rPr>
      </w:pPr>
    </w:p>
    <w:p w14:paraId="58251EC0" w14:textId="054CA012" w:rsidR="00984FCD" w:rsidRPr="00984FCD" w:rsidRDefault="00A12C98" w:rsidP="003F7845">
      <w:pPr>
        <w:widowControl w:val="0"/>
        <w:autoSpaceDE w:val="0"/>
        <w:autoSpaceDN w:val="0"/>
        <w:adjustRightInd w:val="0"/>
        <w:ind w:left="709" w:hanging="709"/>
        <w:rPr>
          <w:noProof/>
          <w:color w:val="000000" w:themeColor="text1"/>
          <w:lang w:val="en-US"/>
        </w:rPr>
      </w:pPr>
      <w:r w:rsidRPr="00B50148">
        <w:rPr>
          <w:noProof/>
          <w:color w:val="000000" w:themeColor="text1"/>
          <w:lang w:val="de-CH"/>
        </w:rPr>
        <w:t xml:space="preserve">Anderson, R. M., Heesterbeek, H., Klinkenberg, D., &amp; Hollingsworth, T. D. (2020). </w:t>
      </w:r>
      <w:r w:rsidRPr="00984FCD">
        <w:rPr>
          <w:noProof/>
          <w:color w:val="000000" w:themeColor="text1"/>
          <w:lang w:val="en-US"/>
        </w:rPr>
        <w:t xml:space="preserve">How will country-based mitigation measures influence the course of the COVID-19 epidemic? </w:t>
      </w:r>
      <w:r w:rsidRPr="006C0958">
        <w:rPr>
          <w:i/>
          <w:iCs/>
          <w:noProof/>
          <w:color w:val="000000" w:themeColor="text1"/>
          <w:lang w:val="en-US"/>
        </w:rPr>
        <w:t>The Lancet</w:t>
      </w:r>
      <w:r w:rsidRPr="00984FCD">
        <w:rPr>
          <w:noProof/>
          <w:color w:val="000000" w:themeColor="text1"/>
          <w:lang w:val="en-US"/>
        </w:rPr>
        <w:t xml:space="preserve">, </w:t>
      </w:r>
      <w:r w:rsidRPr="006C0958">
        <w:rPr>
          <w:i/>
          <w:iCs/>
          <w:noProof/>
          <w:color w:val="000000" w:themeColor="text1"/>
          <w:lang w:val="en-US"/>
        </w:rPr>
        <w:t>395</w:t>
      </w:r>
      <w:r w:rsidRPr="00984FCD">
        <w:rPr>
          <w:noProof/>
          <w:color w:val="000000" w:themeColor="text1"/>
          <w:lang w:val="en-US"/>
        </w:rPr>
        <w:t>(10228), 931</w:t>
      </w:r>
      <w:r w:rsidR="00994192" w:rsidRPr="00984FCD">
        <w:rPr>
          <w:noProof/>
          <w:color w:val="000000" w:themeColor="text1"/>
          <w:lang w:val="en-US"/>
        </w:rPr>
        <w:t>–</w:t>
      </w:r>
      <w:r w:rsidRPr="00984FCD">
        <w:rPr>
          <w:noProof/>
          <w:color w:val="000000" w:themeColor="text1"/>
          <w:lang w:val="en-US"/>
        </w:rPr>
        <w:t>934</w:t>
      </w:r>
      <w:r w:rsidR="006C0958">
        <w:rPr>
          <w:noProof/>
          <w:color w:val="000000" w:themeColor="text1"/>
          <w:lang w:val="en-US"/>
        </w:rPr>
        <w:t>.</w:t>
      </w:r>
      <w:r w:rsidR="00AD331F">
        <w:rPr>
          <w:noProof/>
          <w:color w:val="000000" w:themeColor="text1"/>
          <w:lang w:val="en-US"/>
        </w:rPr>
        <w:br/>
      </w:r>
      <w:hyperlink r:id="rId9" w:history="1">
        <w:r w:rsidR="00AD331F" w:rsidRPr="00FD0EAD">
          <w:rPr>
            <w:rStyle w:val="Hyperlink"/>
          </w:rPr>
          <w:t>https://doi.org/10.1016/S0140-6736(20)30567-5</w:t>
        </w:r>
      </w:hyperlink>
    </w:p>
    <w:p w14:paraId="5317DA9F" w14:textId="77777777" w:rsidR="00A12C98" w:rsidRPr="00614CDA" w:rsidRDefault="00A12C98" w:rsidP="003F7845">
      <w:pPr>
        <w:widowControl w:val="0"/>
        <w:autoSpaceDE w:val="0"/>
        <w:autoSpaceDN w:val="0"/>
        <w:adjustRightInd w:val="0"/>
        <w:ind w:left="709" w:hanging="709"/>
        <w:rPr>
          <w:noProof/>
          <w:color w:val="000000" w:themeColor="text1"/>
          <w:lang w:val="en-US"/>
        </w:rPr>
      </w:pPr>
    </w:p>
    <w:p w14:paraId="552AD602" w14:textId="46C5FBAF" w:rsidR="00A12C98" w:rsidRDefault="00A12C98" w:rsidP="003F7845">
      <w:pPr>
        <w:widowControl w:val="0"/>
        <w:autoSpaceDE w:val="0"/>
        <w:autoSpaceDN w:val="0"/>
        <w:adjustRightInd w:val="0"/>
        <w:ind w:left="709" w:hanging="709"/>
        <w:rPr>
          <w:noProof/>
          <w:lang w:val="en-US"/>
        </w:rPr>
      </w:pPr>
      <w:r w:rsidRPr="00614CDA">
        <w:rPr>
          <w:noProof/>
          <w:color w:val="000000" w:themeColor="text1"/>
          <w:lang w:val="en-US"/>
        </w:rPr>
        <w:t xml:space="preserve">BBC News. (2020, May 14). </w:t>
      </w:r>
      <w:r w:rsidRPr="00614CDA">
        <w:rPr>
          <w:i/>
          <w:iCs/>
          <w:noProof/>
          <w:color w:val="000000" w:themeColor="text1"/>
          <w:lang w:val="en-US"/>
        </w:rPr>
        <w:t>Coronavirus may never go away, World Health Organization warns</w:t>
      </w:r>
      <w:r w:rsidRPr="00614CDA">
        <w:rPr>
          <w:noProof/>
          <w:color w:val="000000" w:themeColor="text1"/>
          <w:lang w:val="en-US"/>
        </w:rPr>
        <w:t xml:space="preserve">. </w:t>
      </w:r>
      <w:hyperlink r:id="rId10" w:history="1">
        <w:r w:rsidR="001437CD" w:rsidRPr="009937BE">
          <w:rPr>
            <w:rStyle w:val="Hyperlink"/>
          </w:rPr>
          <w:t>https://www.bbc.com/news/world-52643682</w:t>
        </w:r>
      </w:hyperlink>
    </w:p>
    <w:p w14:paraId="6760F92B" w14:textId="77777777" w:rsidR="00A12C98" w:rsidRPr="00614CDA" w:rsidRDefault="00A12C98" w:rsidP="003F7845">
      <w:pPr>
        <w:widowControl w:val="0"/>
        <w:autoSpaceDE w:val="0"/>
        <w:autoSpaceDN w:val="0"/>
        <w:adjustRightInd w:val="0"/>
        <w:ind w:left="709" w:hanging="709"/>
        <w:rPr>
          <w:noProof/>
          <w:color w:val="000000" w:themeColor="text1"/>
          <w:lang w:val="en-US"/>
        </w:rPr>
      </w:pPr>
    </w:p>
    <w:p w14:paraId="0E43DCC9" w14:textId="2076A13B" w:rsidR="00A12C98" w:rsidRDefault="00A12C98" w:rsidP="003F7845">
      <w:pPr>
        <w:widowControl w:val="0"/>
        <w:autoSpaceDE w:val="0"/>
        <w:autoSpaceDN w:val="0"/>
        <w:adjustRightInd w:val="0"/>
        <w:ind w:left="709" w:hanging="709"/>
      </w:pPr>
      <w:r w:rsidRPr="00614CDA">
        <w:rPr>
          <w:color w:val="000000" w:themeColor="text1"/>
        </w:rPr>
        <w:t xml:space="preserve">Clegg, J. (2020, May 12). COVID-19 and people with intellectual disabilities. </w:t>
      </w:r>
      <w:r w:rsidRPr="00614CDA">
        <w:rPr>
          <w:i/>
          <w:iCs/>
          <w:color w:val="000000" w:themeColor="text1"/>
        </w:rPr>
        <w:t>Journal of Intellectual &amp; Developmental Disability</w:t>
      </w:r>
      <w:r w:rsidR="00994192">
        <w:t xml:space="preserve">, </w:t>
      </w:r>
      <w:r w:rsidR="006C0958" w:rsidRPr="00BD4397">
        <w:rPr>
          <w:i/>
          <w:iCs/>
          <w:lang w:val="en-US"/>
        </w:rPr>
        <w:t>45</w:t>
      </w:r>
      <w:r w:rsidR="006C0958" w:rsidRPr="00BD4397">
        <w:rPr>
          <w:lang w:val="en-US"/>
        </w:rPr>
        <w:t xml:space="preserve">(3), 203. </w:t>
      </w:r>
      <w:hyperlink w:history="1"/>
      <w:hyperlink r:id="rId11" w:history="1">
        <w:r w:rsidR="001437CD" w:rsidRPr="009937BE">
          <w:rPr>
            <w:rStyle w:val="Hyperlink"/>
          </w:rPr>
          <w:t>https://doi.org/10.3109/13668250.2020.1755075</w:t>
        </w:r>
      </w:hyperlink>
    </w:p>
    <w:p w14:paraId="5C79CFA7" w14:textId="77777777" w:rsidR="00A12C98" w:rsidRPr="004B2679" w:rsidRDefault="00A12C98" w:rsidP="003F7845">
      <w:pPr>
        <w:ind w:left="709" w:hanging="709"/>
        <w:rPr>
          <w:noProof/>
          <w:color w:val="000000" w:themeColor="text1"/>
          <w:lang w:val="en-US"/>
        </w:rPr>
      </w:pPr>
    </w:p>
    <w:p w14:paraId="13CC9A8E" w14:textId="1ED07C43" w:rsidR="00A12C98" w:rsidRDefault="00A12C98" w:rsidP="003F7845">
      <w:pPr>
        <w:ind w:left="709" w:hanging="709"/>
      </w:pPr>
      <w:r w:rsidRPr="004B2679">
        <w:rPr>
          <w:noProof/>
          <w:color w:val="000000" w:themeColor="text1"/>
          <w:lang w:val="en-US"/>
        </w:rPr>
        <w:t xml:space="preserve">Eshraghi, A. A., Li, C., Alessandri, M., Messinger, D. S., Eshraghi, R. S., Mittal, R., &amp; Armstrong, F. D. (2020). </w:t>
      </w:r>
      <w:r w:rsidRPr="006C0958">
        <w:rPr>
          <w:i/>
          <w:iCs/>
          <w:noProof/>
          <w:color w:val="000000" w:themeColor="text1"/>
          <w:lang w:val="en-US"/>
        </w:rPr>
        <w:t>COVID-19:</w:t>
      </w:r>
      <w:r w:rsidRPr="004B2679">
        <w:rPr>
          <w:noProof/>
          <w:color w:val="000000" w:themeColor="text1"/>
          <w:lang w:val="en-US"/>
        </w:rPr>
        <w:t xml:space="preserve"> overcoming the challenges faced by individuals with autism and their families. </w:t>
      </w:r>
      <w:r w:rsidRPr="000A2B8F">
        <w:rPr>
          <w:i/>
          <w:iCs/>
          <w:noProof/>
          <w:color w:val="000000" w:themeColor="text1"/>
          <w:lang w:val="en-US"/>
        </w:rPr>
        <w:t>The Lancet Psychiatry</w:t>
      </w:r>
      <w:r w:rsidRPr="004B2679">
        <w:rPr>
          <w:noProof/>
          <w:color w:val="000000" w:themeColor="text1"/>
          <w:lang w:val="en-US"/>
        </w:rPr>
        <w:t xml:space="preserve">, </w:t>
      </w:r>
      <w:r w:rsidRPr="000A2B8F">
        <w:rPr>
          <w:i/>
          <w:iCs/>
          <w:noProof/>
          <w:color w:val="000000" w:themeColor="text1"/>
          <w:lang w:val="en-US"/>
        </w:rPr>
        <w:t>7</w:t>
      </w:r>
      <w:r w:rsidRPr="004B2679">
        <w:rPr>
          <w:noProof/>
          <w:color w:val="000000" w:themeColor="text1"/>
          <w:lang w:val="en-US"/>
        </w:rPr>
        <w:t>(6), 48</w:t>
      </w:r>
      <w:r w:rsidR="00994192">
        <w:rPr>
          <w:noProof/>
          <w:color w:val="000000" w:themeColor="text1"/>
          <w:lang w:val="en-US"/>
        </w:rPr>
        <w:t>1</w:t>
      </w:r>
      <w:r w:rsidR="00994192">
        <w:rPr>
          <w:rFonts w:ascii="Arial" w:hAnsi="Arial" w:cs="Arial"/>
          <w:color w:val="222222"/>
          <w:shd w:val="clear" w:color="auto" w:fill="FFFFFF"/>
        </w:rPr>
        <w:t>–</w:t>
      </w:r>
      <w:r w:rsidRPr="004B2679">
        <w:rPr>
          <w:noProof/>
          <w:color w:val="000000" w:themeColor="text1"/>
          <w:lang w:val="en-US"/>
        </w:rPr>
        <w:t>483</w:t>
      </w:r>
      <w:r w:rsidR="00AD331F">
        <w:rPr>
          <w:noProof/>
          <w:color w:val="000000" w:themeColor="text1"/>
          <w:lang w:val="en-US"/>
        </w:rPr>
        <w:t xml:space="preserve">. </w:t>
      </w:r>
      <w:hyperlink w:history="1"/>
      <w:hyperlink r:id="rId12" w:history="1">
        <w:r w:rsidR="001437CD" w:rsidRPr="009937BE">
          <w:rPr>
            <w:rStyle w:val="Hyperlink"/>
          </w:rPr>
          <w:t>https://doi.org/10.1016/S2215-0366(20)30197-8</w:t>
        </w:r>
      </w:hyperlink>
    </w:p>
    <w:p w14:paraId="0262EA7F" w14:textId="77777777" w:rsidR="001437CD" w:rsidRPr="004B2679" w:rsidRDefault="001437CD" w:rsidP="003F7845">
      <w:pPr>
        <w:ind w:left="709" w:hanging="709"/>
        <w:rPr>
          <w:noProof/>
          <w:color w:val="000000" w:themeColor="text1"/>
          <w:lang w:val="en-US"/>
        </w:rPr>
      </w:pPr>
    </w:p>
    <w:p w14:paraId="009E94E3" w14:textId="39775077" w:rsidR="00A12C98" w:rsidRDefault="00A12C98" w:rsidP="003F7845">
      <w:pPr>
        <w:ind w:left="709" w:hanging="709"/>
      </w:pPr>
      <w:r w:rsidRPr="004B2679">
        <w:rPr>
          <w:noProof/>
          <w:color w:val="000000" w:themeColor="text1"/>
          <w:lang w:val="en-US"/>
        </w:rPr>
        <w:t xml:space="preserve">Gilson, C. B., Carter, E. W., Bumble, J. L., &amp; McMillan, E. D. (2018). </w:t>
      </w:r>
      <w:r w:rsidRPr="00614CDA">
        <w:rPr>
          <w:noProof/>
          <w:color w:val="000000" w:themeColor="text1"/>
        </w:rPr>
        <w:t xml:space="preserve">Family perspectives on integrated employment for adults with intellectual and developmental disabilities. </w:t>
      </w:r>
      <w:r w:rsidRPr="00614CDA">
        <w:rPr>
          <w:i/>
          <w:iCs/>
          <w:noProof/>
          <w:color w:val="000000" w:themeColor="text1"/>
        </w:rPr>
        <w:t>Research and Practice for Persons with Severe Disabilities</w:t>
      </w:r>
      <w:r w:rsidRPr="00614CDA">
        <w:rPr>
          <w:noProof/>
          <w:color w:val="000000" w:themeColor="text1"/>
        </w:rPr>
        <w:t xml:space="preserve">, </w:t>
      </w:r>
      <w:r w:rsidRPr="00614CDA">
        <w:rPr>
          <w:i/>
          <w:iCs/>
          <w:noProof/>
          <w:color w:val="000000" w:themeColor="text1"/>
        </w:rPr>
        <w:t>43</w:t>
      </w:r>
      <w:r w:rsidRPr="00614CDA">
        <w:rPr>
          <w:noProof/>
          <w:color w:val="000000" w:themeColor="text1"/>
        </w:rPr>
        <w:t>(1), 20</w:t>
      </w:r>
      <w:r w:rsidR="00B53B71">
        <w:rPr>
          <w:rFonts w:ascii="Arial" w:hAnsi="Arial" w:cs="Arial"/>
          <w:color w:val="222222"/>
          <w:shd w:val="clear" w:color="auto" w:fill="FFFFFF"/>
        </w:rPr>
        <w:t>–</w:t>
      </w:r>
      <w:r w:rsidRPr="00614CDA">
        <w:rPr>
          <w:noProof/>
          <w:color w:val="000000" w:themeColor="text1"/>
        </w:rPr>
        <w:t>37</w:t>
      </w:r>
      <w:r w:rsidR="00AD331F" w:rsidRPr="00AD331F">
        <w:rPr>
          <w:noProof/>
          <w:lang w:val="en-US"/>
        </w:rPr>
        <w:t xml:space="preserve">. </w:t>
      </w:r>
      <w:hyperlink w:history="1"/>
      <w:hyperlink r:id="rId13" w:history="1">
        <w:r w:rsidR="001437CD" w:rsidRPr="009937BE">
          <w:rPr>
            <w:rStyle w:val="Hyperlink"/>
          </w:rPr>
          <w:t>https://doi.org/10.1177/1540796917751134</w:t>
        </w:r>
      </w:hyperlink>
    </w:p>
    <w:p w14:paraId="1F7ABC4F" w14:textId="77777777" w:rsidR="001437CD" w:rsidRPr="00614CDA" w:rsidRDefault="001437CD" w:rsidP="003F7845">
      <w:pPr>
        <w:ind w:left="709" w:hanging="709"/>
        <w:rPr>
          <w:noProof/>
          <w:color w:val="000000" w:themeColor="text1"/>
        </w:rPr>
      </w:pPr>
    </w:p>
    <w:p w14:paraId="6408B605" w14:textId="0B0EE1D2" w:rsidR="00A12C98" w:rsidRDefault="00A12C98" w:rsidP="003F7845">
      <w:pPr>
        <w:ind w:left="709" w:hanging="709"/>
        <w:rPr>
          <w:noProof/>
          <w:color w:val="000000" w:themeColor="text1"/>
        </w:rPr>
      </w:pPr>
      <w:r w:rsidRPr="00614CDA">
        <w:rPr>
          <w:noProof/>
          <w:color w:val="000000" w:themeColor="text1"/>
        </w:rPr>
        <w:t xml:space="preserve">Goldfarb, Y., Gal, E., &amp; Golan, O. (2019). A </w:t>
      </w:r>
      <w:r w:rsidRPr="00614CDA">
        <w:rPr>
          <w:noProof/>
          <w:color w:val="000000" w:themeColor="text1"/>
          <w:lang w:val="en-US"/>
        </w:rPr>
        <w:t>c</w:t>
      </w:r>
      <w:r w:rsidRPr="00614CDA">
        <w:rPr>
          <w:noProof/>
          <w:color w:val="000000" w:themeColor="text1"/>
        </w:rPr>
        <w:t xml:space="preserve">onflict of </w:t>
      </w:r>
      <w:r w:rsidRPr="00614CDA">
        <w:rPr>
          <w:noProof/>
          <w:color w:val="000000" w:themeColor="text1"/>
          <w:lang w:val="en-US"/>
        </w:rPr>
        <w:t>i</w:t>
      </w:r>
      <w:r w:rsidRPr="00614CDA">
        <w:rPr>
          <w:noProof/>
          <w:color w:val="000000" w:themeColor="text1"/>
        </w:rPr>
        <w:t xml:space="preserve">nterests: A </w:t>
      </w:r>
      <w:r w:rsidRPr="00614CDA">
        <w:rPr>
          <w:noProof/>
          <w:color w:val="000000" w:themeColor="text1"/>
          <w:lang w:val="en-US"/>
        </w:rPr>
        <w:t>m</w:t>
      </w:r>
      <w:r w:rsidRPr="00614CDA">
        <w:rPr>
          <w:noProof/>
          <w:color w:val="000000" w:themeColor="text1"/>
        </w:rPr>
        <w:t xml:space="preserve">otivational </w:t>
      </w:r>
      <w:r w:rsidRPr="00614CDA">
        <w:rPr>
          <w:noProof/>
          <w:color w:val="000000" w:themeColor="text1"/>
          <w:lang w:val="en-US"/>
        </w:rPr>
        <w:t>p</w:t>
      </w:r>
      <w:r w:rsidRPr="00614CDA">
        <w:rPr>
          <w:noProof/>
          <w:color w:val="000000" w:themeColor="text1"/>
        </w:rPr>
        <w:t xml:space="preserve">erspective on </w:t>
      </w:r>
      <w:r w:rsidRPr="00614CDA">
        <w:rPr>
          <w:noProof/>
          <w:color w:val="000000" w:themeColor="text1"/>
          <w:lang w:val="en-US"/>
        </w:rPr>
        <w:t>s</w:t>
      </w:r>
      <w:r w:rsidRPr="00614CDA">
        <w:rPr>
          <w:noProof/>
          <w:color w:val="000000" w:themeColor="text1"/>
        </w:rPr>
        <w:t xml:space="preserve">pecial </w:t>
      </w:r>
      <w:r w:rsidRPr="00614CDA">
        <w:rPr>
          <w:noProof/>
          <w:color w:val="000000" w:themeColor="text1"/>
          <w:lang w:val="en-US"/>
        </w:rPr>
        <w:t>i</w:t>
      </w:r>
      <w:r w:rsidRPr="00614CDA">
        <w:rPr>
          <w:noProof/>
          <w:color w:val="000000" w:themeColor="text1"/>
        </w:rPr>
        <w:t xml:space="preserve">nterests and </w:t>
      </w:r>
      <w:r w:rsidRPr="00614CDA">
        <w:rPr>
          <w:noProof/>
          <w:color w:val="000000" w:themeColor="text1"/>
          <w:lang w:val="en-US"/>
        </w:rPr>
        <w:t>e</w:t>
      </w:r>
      <w:r w:rsidRPr="00614CDA">
        <w:rPr>
          <w:noProof/>
          <w:color w:val="000000" w:themeColor="text1"/>
        </w:rPr>
        <w:t xml:space="preserve">mployment </w:t>
      </w:r>
      <w:r w:rsidRPr="00614CDA">
        <w:rPr>
          <w:noProof/>
          <w:color w:val="000000" w:themeColor="text1"/>
          <w:lang w:val="en-US"/>
        </w:rPr>
        <w:t>s</w:t>
      </w:r>
      <w:r w:rsidRPr="00614CDA">
        <w:rPr>
          <w:noProof/>
          <w:color w:val="000000" w:themeColor="text1"/>
        </w:rPr>
        <w:t xml:space="preserve">uccess of </w:t>
      </w:r>
      <w:r w:rsidRPr="00614CDA">
        <w:rPr>
          <w:noProof/>
          <w:color w:val="000000" w:themeColor="text1"/>
          <w:lang w:val="en-US"/>
        </w:rPr>
        <w:t>a</w:t>
      </w:r>
      <w:r w:rsidRPr="00614CDA">
        <w:rPr>
          <w:noProof/>
          <w:color w:val="000000" w:themeColor="text1"/>
        </w:rPr>
        <w:t xml:space="preserve">dults with ASD. </w:t>
      </w:r>
      <w:r w:rsidRPr="00614CDA">
        <w:rPr>
          <w:i/>
          <w:iCs/>
          <w:noProof/>
          <w:color w:val="000000" w:themeColor="text1"/>
        </w:rPr>
        <w:t>Journal of Autism and Developmental Disorders</w:t>
      </w:r>
      <w:r w:rsidRPr="00614CDA">
        <w:rPr>
          <w:noProof/>
          <w:color w:val="000000" w:themeColor="text1"/>
        </w:rPr>
        <w:t xml:space="preserve">, </w:t>
      </w:r>
      <w:r w:rsidRPr="00614CDA">
        <w:rPr>
          <w:i/>
          <w:iCs/>
          <w:noProof/>
          <w:color w:val="000000" w:themeColor="text1"/>
        </w:rPr>
        <w:t>49</w:t>
      </w:r>
      <w:r w:rsidRPr="00614CDA">
        <w:rPr>
          <w:noProof/>
          <w:color w:val="000000" w:themeColor="text1"/>
        </w:rPr>
        <w:t>(9), 3915</w:t>
      </w:r>
      <w:r w:rsidR="00B53B71">
        <w:rPr>
          <w:rFonts w:ascii="Arial" w:hAnsi="Arial" w:cs="Arial"/>
          <w:color w:val="222222"/>
          <w:shd w:val="clear" w:color="auto" w:fill="FFFFFF"/>
        </w:rPr>
        <w:t>–</w:t>
      </w:r>
      <w:r w:rsidRPr="00614CDA">
        <w:rPr>
          <w:noProof/>
          <w:color w:val="000000" w:themeColor="text1"/>
        </w:rPr>
        <w:t>3923</w:t>
      </w:r>
      <w:r w:rsidR="00AD331F" w:rsidRPr="00AD331F">
        <w:rPr>
          <w:rStyle w:val="Hyperlink"/>
          <w:noProof/>
          <w:u w:val="none"/>
          <w:lang w:val="en-US"/>
        </w:rPr>
        <w:t>.</w:t>
      </w:r>
      <w:r w:rsidR="00AD331F">
        <w:rPr>
          <w:rStyle w:val="Hyperlink"/>
          <w:noProof/>
          <w:u w:val="none"/>
          <w:lang w:val="en-US"/>
        </w:rPr>
        <w:br/>
      </w:r>
      <w:hyperlink r:id="rId14" w:history="1">
        <w:r w:rsidR="00AD331F" w:rsidRPr="00FD0EAD">
          <w:rPr>
            <w:rStyle w:val="Hyperlink"/>
          </w:rPr>
          <w:t>https://doi.org/10.1007/s10803-019-04098-7</w:t>
        </w:r>
      </w:hyperlink>
    </w:p>
    <w:p w14:paraId="0D85DF1D" w14:textId="77777777" w:rsidR="001437CD" w:rsidRPr="00614CDA" w:rsidRDefault="001437CD" w:rsidP="003F7845">
      <w:pPr>
        <w:ind w:left="709" w:hanging="709"/>
        <w:rPr>
          <w:noProof/>
          <w:color w:val="000000" w:themeColor="text1"/>
        </w:rPr>
      </w:pPr>
    </w:p>
    <w:p w14:paraId="3D3BB9AE" w14:textId="6E3DD32E" w:rsidR="00A12C98" w:rsidRPr="002E016E" w:rsidRDefault="00A12C98" w:rsidP="003F7845">
      <w:pPr>
        <w:ind w:left="709" w:hanging="709"/>
        <w:rPr>
          <w:lang w:val="de-DE"/>
        </w:rPr>
      </w:pPr>
      <w:r w:rsidRPr="00614CDA">
        <w:rPr>
          <w:noProof/>
          <w:color w:val="000000" w:themeColor="text1"/>
        </w:rPr>
        <w:t>Gopinath</w:t>
      </w:r>
      <w:r w:rsidRPr="00614CDA">
        <w:rPr>
          <w:noProof/>
          <w:color w:val="000000" w:themeColor="text1"/>
          <w:lang w:val="en-US"/>
        </w:rPr>
        <w:t xml:space="preserve">, G. (2020, April 14). The great lockdown: Worst economic downturn since the great depression. </w:t>
      </w:r>
      <w:r w:rsidRPr="00614CDA">
        <w:rPr>
          <w:i/>
          <w:iCs/>
          <w:noProof/>
          <w:color w:val="000000" w:themeColor="text1"/>
          <w:lang w:val="de-DE"/>
        </w:rPr>
        <w:t>IMFBlog</w:t>
      </w:r>
      <w:r w:rsidRPr="00614CDA">
        <w:rPr>
          <w:noProof/>
          <w:color w:val="000000" w:themeColor="text1"/>
          <w:lang w:val="de-DE"/>
        </w:rPr>
        <w:t xml:space="preserve">. </w:t>
      </w:r>
      <w:hyperlink r:id="rId15" w:history="1">
        <w:r w:rsidR="001437CD" w:rsidRPr="002E016E">
          <w:rPr>
            <w:rStyle w:val="Hyperlink"/>
            <w:lang w:val="de-DE"/>
          </w:rPr>
          <w:t>https://blogs.imf.org/2020/04/14/the-great-lockdown-worst-economic-downturn-since-the-great-depression/</w:t>
        </w:r>
      </w:hyperlink>
    </w:p>
    <w:p w14:paraId="374F1636" w14:textId="77777777" w:rsidR="00A12C98" w:rsidRPr="002E016E" w:rsidRDefault="00A12C98" w:rsidP="003F7845">
      <w:pPr>
        <w:ind w:left="709" w:hanging="709"/>
        <w:rPr>
          <w:color w:val="000000" w:themeColor="text1"/>
          <w:lang w:val="de-DE"/>
        </w:rPr>
      </w:pPr>
    </w:p>
    <w:p w14:paraId="7013F2D3" w14:textId="2E0C5680" w:rsidR="00A12C98" w:rsidRDefault="00A12C98" w:rsidP="003F7845">
      <w:pPr>
        <w:ind w:left="709" w:hanging="709"/>
        <w:rPr>
          <w:noProof/>
          <w:color w:val="000000" w:themeColor="text1"/>
          <w:lang w:val="de-CH"/>
        </w:rPr>
      </w:pPr>
      <w:r w:rsidRPr="004B2679">
        <w:rPr>
          <w:noProof/>
          <w:color w:val="000000" w:themeColor="text1"/>
          <w:lang w:val="de-CH"/>
        </w:rPr>
        <w:t xml:space="preserve">Gross, J. J., &amp; Jazaieri, H. (2014). Emotion, emotion regulation, and psychopathology: An affective science perspective. </w:t>
      </w:r>
      <w:r w:rsidRPr="000A2B8F">
        <w:rPr>
          <w:i/>
          <w:iCs/>
          <w:noProof/>
          <w:color w:val="000000" w:themeColor="text1"/>
          <w:lang w:val="de-CH"/>
        </w:rPr>
        <w:t>Clinical Psychological Science</w:t>
      </w:r>
      <w:r w:rsidRPr="004B2679">
        <w:rPr>
          <w:noProof/>
          <w:color w:val="000000" w:themeColor="text1"/>
          <w:lang w:val="de-CH"/>
        </w:rPr>
        <w:t xml:space="preserve">, </w:t>
      </w:r>
      <w:r w:rsidRPr="000A2B8F">
        <w:rPr>
          <w:i/>
          <w:iCs/>
          <w:noProof/>
          <w:color w:val="000000" w:themeColor="text1"/>
          <w:lang w:val="de-CH"/>
        </w:rPr>
        <w:t>2</w:t>
      </w:r>
      <w:r w:rsidRPr="004B2679">
        <w:rPr>
          <w:noProof/>
          <w:color w:val="000000" w:themeColor="text1"/>
          <w:lang w:val="de-CH"/>
        </w:rPr>
        <w:t>(4), 387</w:t>
      </w:r>
      <w:r w:rsidR="00B53B71" w:rsidRPr="000A2B8F">
        <w:rPr>
          <w:rFonts w:ascii="Arial" w:hAnsi="Arial" w:cs="Arial"/>
          <w:color w:val="222222"/>
          <w:shd w:val="clear" w:color="auto" w:fill="FFFFFF"/>
          <w:lang w:val="de-CH"/>
        </w:rPr>
        <w:t>–</w:t>
      </w:r>
      <w:r w:rsidRPr="004B2679">
        <w:rPr>
          <w:noProof/>
          <w:color w:val="000000" w:themeColor="text1"/>
          <w:lang w:val="de-CH"/>
        </w:rPr>
        <w:t>40</w:t>
      </w:r>
      <w:r w:rsidR="00AD331F">
        <w:rPr>
          <w:noProof/>
          <w:color w:val="000000" w:themeColor="text1"/>
          <w:lang w:val="de-CH"/>
        </w:rPr>
        <w:t>1.</w:t>
      </w:r>
      <w:r w:rsidR="00BC73C8">
        <w:rPr>
          <w:noProof/>
          <w:color w:val="000000" w:themeColor="text1"/>
          <w:lang w:val="de-CH"/>
        </w:rPr>
        <w:t xml:space="preserve"> </w:t>
      </w:r>
      <w:hyperlink r:id="rId16" w:history="1">
        <w:r w:rsidR="001437CD" w:rsidRPr="009937BE">
          <w:rPr>
            <w:rStyle w:val="Hyperlink"/>
            <w:noProof/>
            <w:lang w:val="de-CH"/>
          </w:rPr>
          <w:t>https://doi.org/10.1177/2167702614536164</w:t>
        </w:r>
      </w:hyperlink>
    </w:p>
    <w:p w14:paraId="4857875B" w14:textId="77777777" w:rsidR="00A12C98" w:rsidRPr="00614CDA" w:rsidRDefault="00A12C98" w:rsidP="003F7845">
      <w:pPr>
        <w:ind w:left="709" w:hanging="709"/>
        <w:rPr>
          <w:noProof/>
          <w:color w:val="000000" w:themeColor="text1"/>
          <w:lang w:val="de-DE"/>
        </w:rPr>
      </w:pPr>
    </w:p>
    <w:p w14:paraId="60F08DE4" w14:textId="77777777" w:rsidR="00A12C98" w:rsidRPr="00614CDA" w:rsidRDefault="00A12C98" w:rsidP="003F7845">
      <w:pPr>
        <w:ind w:left="709" w:hanging="709"/>
        <w:rPr>
          <w:i/>
          <w:iCs/>
          <w:noProof/>
          <w:color w:val="000000" w:themeColor="text1"/>
          <w:lang w:val="en-US"/>
        </w:rPr>
      </w:pPr>
      <w:r w:rsidRPr="000A2B8F">
        <w:rPr>
          <w:noProof/>
          <w:color w:val="000000" w:themeColor="text1"/>
          <w:lang w:val="en-US"/>
        </w:rPr>
        <w:t xml:space="preserve">International Labour Organisation. </w:t>
      </w:r>
      <w:r w:rsidRPr="00614CDA">
        <w:rPr>
          <w:noProof/>
          <w:color w:val="000000" w:themeColor="text1"/>
        </w:rPr>
        <w:t>(2020</w:t>
      </w:r>
      <w:r w:rsidRPr="00614CDA">
        <w:rPr>
          <w:noProof/>
          <w:color w:val="000000" w:themeColor="text1"/>
          <w:lang w:val="en-US"/>
        </w:rPr>
        <w:t>a</w:t>
      </w:r>
      <w:r w:rsidRPr="00614CDA">
        <w:rPr>
          <w:noProof/>
          <w:color w:val="000000" w:themeColor="text1"/>
        </w:rPr>
        <w:t xml:space="preserve">, May 18). </w:t>
      </w:r>
      <w:r w:rsidRPr="00614CDA">
        <w:rPr>
          <w:i/>
          <w:iCs/>
          <w:noProof/>
          <w:color w:val="000000" w:themeColor="text1"/>
        </w:rPr>
        <w:t>COVID-19 and the world of work</w:t>
      </w:r>
      <w:r w:rsidRPr="00614CDA">
        <w:rPr>
          <w:i/>
          <w:iCs/>
          <w:noProof/>
          <w:color w:val="000000" w:themeColor="text1"/>
          <w:lang w:val="en-US"/>
        </w:rPr>
        <w:t>:</w:t>
      </w:r>
    </w:p>
    <w:p w14:paraId="078049E2" w14:textId="26963BE2" w:rsidR="00A12C98" w:rsidRDefault="00A12C98" w:rsidP="003F7845">
      <w:pPr>
        <w:ind w:left="709"/>
      </w:pPr>
      <w:r w:rsidRPr="00614CDA">
        <w:rPr>
          <w:i/>
          <w:iCs/>
          <w:noProof/>
          <w:color w:val="000000" w:themeColor="text1"/>
        </w:rPr>
        <w:t>Global impact and policy recommendations</w:t>
      </w:r>
      <w:r w:rsidRPr="00614CDA">
        <w:rPr>
          <w:noProof/>
          <w:color w:val="000000" w:themeColor="text1"/>
        </w:rPr>
        <w:t xml:space="preserve">. </w:t>
      </w:r>
      <w:hyperlink r:id="rId17" w:history="1">
        <w:r w:rsidR="001437CD" w:rsidRPr="009937BE">
          <w:rPr>
            <w:rStyle w:val="Hyperlink"/>
          </w:rPr>
          <w:t>https://www.ilo.org/global/topics/coronavirus/impacts-and-responses/lang--en/index.html</w:t>
        </w:r>
      </w:hyperlink>
    </w:p>
    <w:p w14:paraId="5F9F25B6" w14:textId="77777777" w:rsidR="00A12C98" w:rsidRPr="00614CDA" w:rsidRDefault="00A12C98" w:rsidP="003F7845">
      <w:pPr>
        <w:ind w:left="709" w:hanging="709"/>
        <w:rPr>
          <w:rFonts w:ascii="Arial" w:hAnsi="Arial" w:cs="Arial"/>
          <w:color w:val="000000" w:themeColor="text1"/>
          <w:sz w:val="20"/>
          <w:szCs w:val="20"/>
          <w:highlight w:val="cyan"/>
          <w:shd w:val="clear" w:color="auto" w:fill="FFFFFF"/>
        </w:rPr>
      </w:pPr>
    </w:p>
    <w:p w14:paraId="7776A350" w14:textId="18B53033" w:rsidR="00A12C98" w:rsidRDefault="00A12C98" w:rsidP="003F7845">
      <w:pPr>
        <w:ind w:left="709" w:hanging="709"/>
      </w:pPr>
      <w:r w:rsidRPr="00614CDA">
        <w:rPr>
          <w:noProof/>
          <w:color w:val="000000" w:themeColor="text1"/>
        </w:rPr>
        <w:t xml:space="preserve">International Labour Organisation. (2020b, April 7). </w:t>
      </w:r>
      <w:r w:rsidRPr="00614CDA">
        <w:rPr>
          <w:i/>
          <w:iCs/>
          <w:noProof/>
          <w:color w:val="000000" w:themeColor="text1"/>
        </w:rPr>
        <w:t>COVID-19 causes devastating losses in working hours and employment</w:t>
      </w:r>
      <w:r w:rsidRPr="00614CDA">
        <w:rPr>
          <w:noProof/>
          <w:color w:val="000000" w:themeColor="text1"/>
          <w:lang w:val="en-US"/>
        </w:rPr>
        <w:t>.</w:t>
      </w:r>
      <w:r w:rsidR="00AD331F">
        <w:rPr>
          <w:noProof/>
          <w:color w:val="000000" w:themeColor="text1"/>
          <w:lang w:val="en-US"/>
        </w:rPr>
        <w:br/>
      </w:r>
      <w:hyperlink r:id="rId18" w:history="1">
        <w:r w:rsidR="00AD331F" w:rsidRPr="00FD0EAD">
          <w:rPr>
            <w:rStyle w:val="Hyperlink"/>
          </w:rPr>
          <w:t>https://www.ilo.org/global/about-the-ilo/newsroom/news/WCMS_740893/lang--en/index.htm</w:t>
        </w:r>
      </w:hyperlink>
    </w:p>
    <w:p w14:paraId="1D6418FE" w14:textId="77777777" w:rsidR="00A12C98" w:rsidRPr="00614CDA" w:rsidRDefault="00A12C98" w:rsidP="003F7845">
      <w:pPr>
        <w:ind w:left="709" w:hanging="709"/>
        <w:rPr>
          <w:rFonts w:ascii="Arial" w:hAnsi="Arial" w:cs="Arial"/>
          <w:color w:val="000000" w:themeColor="text1"/>
          <w:sz w:val="20"/>
          <w:szCs w:val="20"/>
          <w:highlight w:val="cyan"/>
          <w:shd w:val="clear" w:color="auto" w:fill="FFFFFF"/>
        </w:rPr>
      </w:pPr>
    </w:p>
    <w:p w14:paraId="241F9587" w14:textId="6509DF1E" w:rsidR="00A12C98" w:rsidRDefault="00A12C98" w:rsidP="003F7845">
      <w:pPr>
        <w:ind w:left="709" w:hanging="709"/>
      </w:pPr>
      <w:r w:rsidRPr="00614CDA">
        <w:rPr>
          <w:noProof/>
          <w:color w:val="000000" w:themeColor="text1"/>
        </w:rPr>
        <w:lastRenderedPageBreak/>
        <w:t xml:space="preserve">Jalali, M., Shahabi, S., Bagheri Lankarani, K., Kamali, M., &amp; Mojgani, P. (2020). COVID-19 and disabled people: </w:t>
      </w:r>
      <w:r w:rsidRPr="00614CDA">
        <w:rPr>
          <w:noProof/>
          <w:color w:val="000000" w:themeColor="text1"/>
          <w:lang w:val="en-US"/>
        </w:rPr>
        <w:t>P</w:t>
      </w:r>
      <w:r w:rsidRPr="00614CDA">
        <w:rPr>
          <w:noProof/>
          <w:color w:val="000000" w:themeColor="text1"/>
        </w:rPr>
        <w:t xml:space="preserve">erspectives from Iran. </w:t>
      </w:r>
      <w:r w:rsidRPr="00614CDA">
        <w:rPr>
          <w:i/>
          <w:iCs/>
          <w:noProof/>
          <w:color w:val="000000" w:themeColor="text1"/>
        </w:rPr>
        <w:t>Disability &amp; Society</w:t>
      </w:r>
      <w:r w:rsidR="00B53B71">
        <w:rPr>
          <w:noProof/>
          <w:color w:val="000000" w:themeColor="text1"/>
        </w:rPr>
        <w:t xml:space="preserve">, </w:t>
      </w:r>
      <w:r w:rsidR="006C0958" w:rsidRPr="006C0958">
        <w:rPr>
          <w:i/>
          <w:iCs/>
          <w:noProof/>
          <w:color w:val="000000" w:themeColor="text1"/>
        </w:rPr>
        <w:t>35</w:t>
      </w:r>
      <w:r w:rsidR="006C0958" w:rsidRPr="006C0958">
        <w:rPr>
          <w:noProof/>
          <w:color w:val="000000" w:themeColor="text1"/>
        </w:rPr>
        <w:t>(5), 844</w:t>
      </w:r>
      <w:r w:rsidR="006C0958">
        <w:rPr>
          <w:rFonts w:ascii="Arial" w:hAnsi="Arial" w:cs="Arial"/>
          <w:color w:val="222222"/>
          <w:shd w:val="clear" w:color="auto" w:fill="FFFFFF"/>
        </w:rPr>
        <w:t>–</w:t>
      </w:r>
      <w:r w:rsidR="006C0958" w:rsidRPr="006C0958">
        <w:rPr>
          <w:noProof/>
          <w:color w:val="000000" w:themeColor="text1"/>
        </w:rPr>
        <w:t>847.</w:t>
      </w:r>
      <w:r w:rsidR="006C0958">
        <w:rPr>
          <w:noProof/>
          <w:color w:val="000000" w:themeColor="text1"/>
        </w:rPr>
        <w:br/>
      </w:r>
      <w:hyperlink w:history="1"/>
      <w:hyperlink r:id="rId19" w:history="1">
        <w:r w:rsidR="001437CD" w:rsidRPr="009937BE">
          <w:rPr>
            <w:rStyle w:val="Hyperlink"/>
          </w:rPr>
          <w:t>https://doi.org/10.1080/09687599.2020.1754165</w:t>
        </w:r>
      </w:hyperlink>
    </w:p>
    <w:p w14:paraId="6AB819EE" w14:textId="77777777" w:rsidR="00A12C98" w:rsidRPr="00614CDA" w:rsidRDefault="00A12C98" w:rsidP="003F7845">
      <w:pPr>
        <w:ind w:left="709" w:hanging="709"/>
        <w:rPr>
          <w:color w:val="000000" w:themeColor="text1"/>
          <w:shd w:val="clear" w:color="auto" w:fill="FFFFFF"/>
        </w:rPr>
      </w:pPr>
    </w:p>
    <w:p w14:paraId="33C7C103" w14:textId="2E3FA467" w:rsidR="00A12C98" w:rsidRPr="00614CDA" w:rsidRDefault="00A12C98" w:rsidP="003F7845">
      <w:pPr>
        <w:ind w:left="709" w:hanging="709"/>
        <w:rPr>
          <w:noProof/>
          <w:color w:val="000000" w:themeColor="text1"/>
          <w:lang w:val="en-US"/>
        </w:rPr>
      </w:pPr>
      <w:r w:rsidRPr="00614CDA">
        <w:rPr>
          <w:noProof/>
          <w:color w:val="000000" w:themeColor="text1"/>
        </w:rPr>
        <w:t>Johns Hopkins School of Medicine</w:t>
      </w:r>
      <w:r w:rsidRPr="00614CDA">
        <w:rPr>
          <w:noProof/>
          <w:color w:val="000000" w:themeColor="text1"/>
          <w:lang w:val="en-US"/>
        </w:rPr>
        <w:t xml:space="preserve">. (2020). </w:t>
      </w:r>
      <w:r w:rsidRPr="00614CDA">
        <w:rPr>
          <w:i/>
          <w:iCs/>
          <w:noProof/>
          <w:color w:val="000000" w:themeColor="text1"/>
          <w:lang w:val="en-US"/>
        </w:rPr>
        <w:t>COVID-19 Dashboard by the Center for Systems Science and Engineering (CSSE) at Johns Hopkins University (JHU)</w:t>
      </w:r>
      <w:r w:rsidRPr="00614CDA">
        <w:rPr>
          <w:noProof/>
          <w:color w:val="000000" w:themeColor="text1"/>
          <w:lang w:val="en-US"/>
        </w:rPr>
        <w:t xml:space="preserve">. </w:t>
      </w:r>
      <w:r w:rsidR="006C0958">
        <w:rPr>
          <w:noProof/>
          <w:color w:val="000000" w:themeColor="text1"/>
          <w:lang w:val="en-US"/>
        </w:rPr>
        <w:t xml:space="preserve">Retrieved June 16, 2020, from </w:t>
      </w:r>
      <w:hyperlink r:id="rId20" w:history="1">
        <w:r w:rsidR="006C0958" w:rsidRPr="00FD0EAD">
          <w:rPr>
            <w:rStyle w:val="Hyperlink"/>
          </w:rPr>
          <w:t>https://coronavirus.jhu.edu/map.html</w:t>
        </w:r>
      </w:hyperlink>
    </w:p>
    <w:p w14:paraId="11446C1B" w14:textId="77777777" w:rsidR="00A12C98" w:rsidRPr="00614CDA" w:rsidRDefault="00A12C98" w:rsidP="003F7845">
      <w:pPr>
        <w:widowControl w:val="0"/>
        <w:autoSpaceDE w:val="0"/>
        <w:autoSpaceDN w:val="0"/>
        <w:adjustRightInd w:val="0"/>
        <w:ind w:left="709" w:hanging="709"/>
        <w:rPr>
          <w:noProof/>
          <w:color w:val="000000" w:themeColor="text1"/>
        </w:rPr>
      </w:pPr>
    </w:p>
    <w:p w14:paraId="08F3FD63" w14:textId="187073A4" w:rsidR="00A12C98" w:rsidRDefault="00A12C98" w:rsidP="003F7845">
      <w:pPr>
        <w:widowControl w:val="0"/>
        <w:autoSpaceDE w:val="0"/>
        <w:autoSpaceDN w:val="0"/>
        <w:adjustRightInd w:val="0"/>
        <w:ind w:left="709" w:hanging="709"/>
        <w:rPr>
          <w:noProof/>
          <w:color w:val="000000" w:themeColor="text1"/>
        </w:rPr>
      </w:pPr>
      <w:r w:rsidRPr="001437CD">
        <w:rPr>
          <w:noProof/>
          <w:color w:val="000000" w:themeColor="text1"/>
        </w:rPr>
        <w:t xml:space="preserve">Landes, S. D., Stevens, D., &amp; Turk, M. A. (2020, April 27). </w:t>
      </w:r>
      <w:r w:rsidRPr="006C0958">
        <w:rPr>
          <w:i/>
          <w:iCs/>
          <w:noProof/>
          <w:color w:val="000000" w:themeColor="text1"/>
        </w:rPr>
        <w:t>COVID-19 and pneumonia: Increased risk for individuals with intellectual and developmental disabilities during the pandemic</w:t>
      </w:r>
      <w:r w:rsidRPr="001437CD">
        <w:rPr>
          <w:noProof/>
          <w:color w:val="000000" w:themeColor="text1"/>
        </w:rPr>
        <w:t>.</w:t>
      </w:r>
      <w:r w:rsidR="003E789C" w:rsidRPr="003E789C">
        <w:rPr>
          <w:noProof/>
          <w:color w:val="000000" w:themeColor="text1"/>
          <w:lang w:val="en-US"/>
        </w:rPr>
        <w:t xml:space="preserve"> </w:t>
      </w:r>
      <w:r w:rsidRPr="006C0958">
        <w:rPr>
          <w:noProof/>
          <w:color w:val="000000" w:themeColor="text1"/>
        </w:rPr>
        <w:t>Lerner Center for Public Health Promotion</w:t>
      </w:r>
      <w:r w:rsidRPr="001437CD">
        <w:rPr>
          <w:noProof/>
          <w:color w:val="000000" w:themeColor="text1"/>
        </w:rPr>
        <w:t>.</w:t>
      </w:r>
      <w:r w:rsidR="00AD331F">
        <w:rPr>
          <w:noProof/>
          <w:color w:val="000000" w:themeColor="text1"/>
        </w:rPr>
        <w:br/>
      </w:r>
      <w:hyperlink r:id="rId21" w:history="1">
        <w:r w:rsidR="00AD331F" w:rsidRPr="00FD0EAD">
          <w:rPr>
            <w:rStyle w:val="Hyperlink"/>
            <w:noProof/>
          </w:rPr>
          <w:t>https://lernercenter.syr.edu/wp-content/uploads/2020/04/Landes.Stevens.Turk_..pdf</w:t>
        </w:r>
      </w:hyperlink>
    </w:p>
    <w:p w14:paraId="0258DAE9" w14:textId="77777777" w:rsidR="001437CD" w:rsidRPr="001437CD" w:rsidRDefault="001437CD" w:rsidP="003F7845">
      <w:pPr>
        <w:widowControl w:val="0"/>
        <w:autoSpaceDE w:val="0"/>
        <w:autoSpaceDN w:val="0"/>
        <w:adjustRightInd w:val="0"/>
        <w:ind w:left="709" w:hanging="709"/>
        <w:rPr>
          <w:noProof/>
          <w:color w:val="000000" w:themeColor="text1"/>
        </w:rPr>
      </w:pPr>
    </w:p>
    <w:p w14:paraId="76145320" w14:textId="3233CEBE" w:rsidR="00CD1F14" w:rsidRPr="00614CDA" w:rsidRDefault="00CD1F14" w:rsidP="003F7845">
      <w:pPr>
        <w:widowControl w:val="0"/>
        <w:autoSpaceDE w:val="0"/>
        <w:autoSpaceDN w:val="0"/>
        <w:adjustRightInd w:val="0"/>
        <w:ind w:left="709" w:hanging="709"/>
        <w:rPr>
          <w:noProof/>
          <w:color w:val="000000" w:themeColor="text1"/>
        </w:rPr>
      </w:pPr>
      <w:r w:rsidRPr="00614CDA">
        <w:rPr>
          <w:noProof/>
          <w:color w:val="000000" w:themeColor="text1"/>
        </w:rPr>
        <w:t xml:space="preserve">Margalit, M. (2010). </w:t>
      </w:r>
      <w:r w:rsidRPr="005A2729">
        <w:rPr>
          <w:i/>
          <w:iCs/>
          <w:noProof/>
          <w:color w:val="000000" w:themeColor="text1"/>
        </w:rPr>
        <w:t>Lonely Children and Adolescents:</w:t>
      </w:r>
      <w:r w:rsidR="002E016E" w:rsidRPr="002E016E">
        <w:rPr>
          <w:i/>
          <w:iCs/>
          <w:noProof/>
          <w:color w:val="000000" w:themeColor="text1"/>
          <w:lang w:val="en-US"/>
        </w:rPr>
        <w:t xml:space="preserve"> </w:t>
      </w:r>
      <w:r w:rsidRPr="005A2729">
        <w:rPr>
          <w:i/>
          <w:iCs/>
          <w:noProof/>
          <w:color w:val="000000" w:themeColor="text1"/>
        </w:rPr>
        <w:t>Self-Perceptions, Social Exclusion, and Hope</w:t>
      </w:r>
      <w:r w:rsidRPr="00614CDA">
        <w:rPr>
          <w:noProof/>
          <w:color w:val="000000" w:themeColor="text1"/>
        </w:rPr>
        <w:t>.</w:t>
      </w:r>
      <w:r w:rsidR="006C0958" w:rsidRPr="006C0958">
        <w:rPr>
          <w:noProof/>
          <w:color w:val="000000" w:themeColor="text1"/>
          <w:lang w:val="en-US"/>
        </w:rPr>
        <w:t xml:space="preserve"> </w:t>
      </w:r>
      <w:r>
        <w:rPr>
          <w:noProof/>
          <w:color w:val="000000" w:themeColor="text1"/>
        </w:rPr>
        <w:t xml:space="preserve">Springer. </w:t>
      </w:r>
      <w:r w:rsidRPr="00614CDA">
        <w:rPr>
          <w:noProof/>
          <w:color w:val="000000" w:themeColor="text1"/>
        </w:rPr>
        <w:t xml:space="preserve"> </w:t>
      </w:r>
    </w:p>
    <w:p w14:paraId="04C5F1B5" w14:textId="77777777" w:rsidR="00CD1F14" w:rsidRPr="00614CDA" w:rsidRDefault="00CD1F14" w:rsidP="003F7845">
      <w:pPr>
        <w:ind w:left="709" w:hanging="709"/>
        <w:rPr>
          <w:noProof/>
          <w:color w:val="000000" w:themeColor="text1"/>
        </w:rPr>
      </w:pPr>
    </w:p>
    <w:p w14:paraId="38D662A1" w14:textId="1F2392B8" w:rsidR="00A12C98" w:rsidRDefault="00A12C98" w:rsidP="003F7845">
      <w:pPr>
        <w:ind w:left="709" w:hanging="709"/>
      </w:pPr>
      <w:r w:rsidRPr="00614CDA">
        <w:rPr>
          <w:noProof/>
          <w:color w:val="000000" w:themeColor="text1"/>
        </w:rPr>
        <w:t>McElroy</w:t>
      </w:r>
      <w:r w:rsidRPr="00614CDA">
        <w:rPr>
          <w:noProof/>
          <w:color w:val="000000" w:themeColor="text1"/>
          <w:lang w:val="en-US"/>
        </w:rPr>
        <w:t xml:space="preserve">, N. (2020, May 15). WHO warns coronavirus may never go away. </w:t>
      </w:r>
      <w:r w:rsidRPr="00614CDA">
        <w:rPr>
          <w:i/>
          <w:iCs/>
          <w:noProof/>
          <w:color w:val="000000" w:themeColor="text1"/>
          <w:lang w:val="en-US"/>
        </w:rPr>
        <w:t>ABC News</w:t>
      </w:r>
      <w:r w:rsidRPr="00614CDA">
        <w:rPr>
          <w:noProof/>
          <w:color w:val="000000" w:themeColor="text1"/>
          <w:lang w:val="en-US"/>
        </w:rPr>
        <w:t xml:space="preserve">. </w:t>
      </w:r>
      <w:hyperlink r:id="rId22" w:history="1">
        <w:r w:rsidR="001437CD" w:rsidRPr="009937BE">
          <w:rPr>
            <w:rStyle w:val="Hyperlink"/>
          </w:rPr>
          <w:t>https://www.abc.net.au/news/2020-05-15/who-warns-coronavirus-might-never-go-away-vaccine/12251432</w:t>
        </w:r>
      </w:hyperlink>
    </w:p>
    <w:p w14:paraId="139284F8" w14:textId="77777777" w:rsidR="00A12C98" w:rsidRPr="00614CDA" w:rsidRDefault="00A12C98" w:rsidP="003F7845">
      <w:pPr>
        <w:widowControl w:val="0"/>
        <w:autoSpaceDE w:val="0"/>
        <w:autoSpaceDN w:val="0"/>
        <w:adjustRightInd w:val="0"/>
        <w:ind w:left="709" w:hanging="709"/>
        <w:rPr>
          <w:noProof/>
          <w:color w:val="000000" w:themeColor="text1"/>
        </w:rPr>
      </w:pPr>
    </w:p>
    <w:p w14:paraId="7703E6B2" w14:textId="75FD1347" w:rsidR="00A12C98" w:rsidRDefault="00A12C98" w:rsidP="003F7845">
      <w:pPr>
        <w:widowControl w:val="0"/>
        <w:autoSpaceDE w:val="0"/>
        <w:autoSpaceDN w:val="0"/>
        <w:adjustRightInd w:val="0"/>
        <w:ind w:left="709" w:hanging="709"/>
      </w:pPr>
      <w:r w:rsidRPr="00614CDA">
        <w:rPr>
          <w:noProof/>
          <w:color w:val="000000" w:themeColor="text1"/>
        </w:rPr>
        <w:t xml:space="preserve">McKee, M., &amp; Stuckler, D. (2020). If the world fails to protect the economy, COVID-19 will damage health not just now but also in the future. </w:t>
      </w:r>
      <w:r w:rsidRPr="00614CDA">
        <w:rPr>
          <w:i/>
          <w:iCs/>
          <w:noProof/>
          <w:color w:val="000000" w:themeColor="text1"/>
        </w:rPr>
        <w:t>Nature Medicine,</w:t>
      </w:r>
      <w:r w:rsidRPr="00614CDA">
        <w:rPr>
          <w:noProof/>
          <w:color w:val="000000" w:themeColor="text1"/>
        </w:rPr>
        <w:t xml:space="preserve"> 2</w:t>
      </w:r>
      <w:r w:rsidRPr="00614CDA">
        <w:rPr>
          <w:i/>
          <w:iCs/>
          <w:noProof/>
          <w:color w:val="000000" w:themeColor="text1"/>
        </w:rPr>
        <w:t>6</w:t>
      </w:r>
      <w:r w:rsidRPr="00614CDA">
        <w:rPr>
          <w:noProof/>
          <w:color w:val="000000" w:themeColor="text1"/>
        </w:rPr>
        <w:t>(5), 640</w:t>
      </w:r>
      <w:r w:rsidR="00B53B71">
        <w:rPr>
          <w:rFonts w:ascii="Arial" w:hAnsi="Arial" w:cs="Arial"/>
          <w:color w:val="222222"/>
          <w:shd w:val="clear" w:color="auto" w:fill="FFFFFF"/>
        </w:rPr>
        <w:t>–</w:t>
      </w:r>
      <w:r w:rsidRPr="00614CDA">
        <w:rPr>
          <w:noProof/>
          <w:color w:val="000000" w:themeColor="text1"/>
        </w:rPr>
        <w:t>642</w:t>
      </w:r>
      <w:r w:rsidR="006C0958">
        <w:rPr>
          <w:noProof/>
          <w:color w:val="000000" w:themeColor="text1"/>
          <w:lang w:val="en-US"/>
        </w:rPr>
        <w:t xml:space="preserve">. </w:t>
      </w:r>
      <w:hyperlink w:history="1"/>
      <w:hyperlink r:id="rId23" w:history="1">
        <w:r w:rsidR="001437CD" w:rsidRPr="009937BE">
          <w:rPr>
            <w:rStyle w:val="Hyperlink"/>
          </w:rPr>
          <w:t>https://doi.org/10.1038/s41591-020-0863-y</w:t>
        </w:r>
      </w:hyperlink>
    </w:p>
    <w:p w14:paraId="5A60BCB5" w14:textId="77777777" w:rsidR="00A12C98" w:rsidRPr="00614CDA" w:rsidRDefault="00A12C98" w:rsidP="003F7845">
      <w:pPr>
        <w:widowControl w:val="0"/>
        <w:autoSpaceDE w:val="0"/>
        <w:autoSpaceDN w:val="0"/>
        <w:adjustRightInd w:val="0"/>
        <w:ind w:left="709" w:hanging="709"/>
        <w:rPr>
          <w:noProof/>
          <w:color w:val="000000" w:themeColor="text1"/>
          <w:lang w:val="en-US"/>
        </w:rPr>
      </w:pPr>
    </w:p>
    <w:p w14:paraId="0BF44EAE" w14:textId="4EC81797" w:rsidR="00A12C98" w:rsidRDefault="00A12C98" w:rsidP="003F7845">
      <w:pPr>
        <w:widowControl w:val="0"/>
        <w:autoSpaceDE w:val="0"/>
        <w:autoSpaceDN w:val="0"/>
        <w:adjustRightInd w:val="0"/>
        <w:ind w:left="709" w:hanging="709"/>
        <w:rPr>
          <w:noProof/>
          <w:color w:val="000000" w:themeColor="text1"/>
          <w:lang w:val="en-US"/>
        </w:rPr>
      </w:pPr>
      <w:r w:rsidRPr="00614CDA">
        <w:rPr>
          <w:color w:val="000000" w:themeColor="text1"/>
          <w:lang w:val="en-US"/>
        </w:rPr>
        <w:t xml:space="preserve">Office for National Statistics. (2020, May 1). </w:t>
      </w:r>
      <w:r w:rsidRPr="00614CDA">
        <w:rPr>
          <w:i/>
          <w:iCs/>
          <w:color w:val="000000" w:themeColor="text1"/>
          <w:lang w:val="en-US"/>
        </w:rPr>
        <w:t>Coronavirus (COVID-19) roundup, 27 April to 1 May 2020: Data and analysis related to the coronavirus (COVID-19) pandemic and its impact on our economy and society</w:t>
      </w:r>
      <w:r w:rsidRPr="00614CDA">
        <w:rPr>
          <w:color w:val="000000" w:themeColor="text1"/>
          <w:lang w:val="en-US"/>
        </w:rPr>
        <w:t xml:space="preserve">. </w:t>
      </w:r>
      <w:r w:rsidR="006C0958">
        <w:rPr>
          <w:noProof/>
          <w:color w:val="000000" w:themeColor="text1"/>
          <w:lang w:val="en-US"/>
        </w:rPr>
        <w:t>Retrieved</w:t>
      </w:r>
      <w:r w:rsidR="006C0958">
        <w:rPr>
          <w:lang w:val="en-US"/>
        </w:rPr>
        <w:t xml:space="preserve"> June 16, 2020, from </w:t>
      </w:r>
      <w:hyperlink r:id="rId24" w:history="1">
        <w:r w:rsidR="006C0958" w:rsidRPr="00FD0EAD">
          <w:rPr>
            <w:rStyle w:val="Hyperlink"/>
          </w:rPr>
          <w:t>https://www.ons.gov.uk/peoplepopulationandcommunity/healthandsocialcare/conditionsanddiseases/articles/coronaviruscovid19roundup27aprilto1may2020/2020-05-01</w:t>
        </w:r>
      </w:hyperlink>
    </w:p>
    <w:p w14:paraId="54FD575B" w14:textId="77777777" w:rsidR="006C0958" w:rsidRPr="00614CDA" w:rsidRDefault="006C0958" w:rsidP="003F7845">
      <w:pPr>
        <w:widowControl w:val="0"/>
        <w:autoSpaceDE w:val="0"/>
        <w:autoSpaceDN w:val="0"/>
        <w:adjustRightInd w:val="0"/>
        <w:ind w:left="709" w:hanging="709"/>
        <w:rPr>
          <w:color w:val="000000" w:themeColor="text1"/>
        </w:rPr>
      </w:pPr>
    </w:p>
    <w:p w14:paraId="00A05E47" w14:textId="77777777" w:rsidR="00A84D8A" w:rsidRDefault="00A12C98" w:rsidP="003F7845">
      <w:pPr>
        <w:widowControl w:val="0"/>
        <w:autoSpaceDE w:val="0"/>
        <w:autoSpaceDN w:val="0"/>
        <w:adjustRightInd w:val="0"/>
        <w:ind w:left="709" w:hanging="709"/>
        <w:rPr>
          <w:noProof/>
          <w:color w:val="000000" w:themeColor="text1"/>
          <w:lang w:val="en-US"/>
        </w:rPr>
      </w:pPr>
      <w:r w:rsidRPr="00614CDA">
        <w:rPr>
          <w:noProof/>
          <w:color w:val="000000" w:themeColor="text1"/>
        </w:rPr>
        <w:t>Organisation for Economic Co-operation and Development. (n.d.). </w:t>
      </w:r>
      <w:r w:rsidRPr="006C0958">
        <w:rPr>
          <w:i/>
          <w:iCs/>
          <w:noProof/>
          <w:color w:val="000000" w:themeColor="text1"/>
        </w:rPr>
        <w:t>OECD policy responses to coronavirus (Covid-19):</w:t>
      </w:r>
      <w:r w:rsidRPr="00614CDA">
        <w:rPr>
          <w:noProof/>
          <w:color w:val="000000" w:themeColor="text1"/>
        </w:rPr>
        <w:t> </w:t>
      </w:r>
      <w:r w:rsidRPr="00614CDA">
        <w:rPr>
          <w:i/>
          <w:iCs/>
          <w:noProof/>
          <w:color w:val="000000" w:themeColor="text1"/>
        </w:rPr>
        <w:t>Evaluating the initial impact of COVID-19 containment measures on economic activity</w:t>
      </w:r>
      <w:r w:rsidRPr="00614CDA">
        <w:rPr>
          <w:noProof/>
          <w:color w:val="000000" w:themeColor="text1"/>
        </w:rPr>
        <w:t>.</w:t>
      </w:r>
      <w:r w:rsidR="006C0958" w:rsidRPr="006C0958">
        <w:rPr>
          <w:noProof/>
          <w:color w:val="000000" w:themeColor="text1"/>
          <w:lang w:val="en-US"/>
        </w:rPr>
        <w:t xml:space="preserve"> </w:t>
      </w:r>
      <w:r w:rsidR="006C0958">
        <w:rPr>
          <w:noProof/>
          <w:color w:val="000000" w:themeColor="text1"/>
          <w:lang w:val="en-US"/>
        </w:rPr>
        <w:t>Retrieved May 29, 2020, from</w:t>
      </w:r>
    </w:p>
    <w:p w14:paraId="367B1B44" w14:textId="23816AD6" w:rsidR="00A12C98" w:rsidRPr="001437CD" w:rsidRDefault="00C27B12" w:rsidP="00A84D8A">
      <w:pPr>
        <w:widowControl w:val="0"/>
        <w:autoSpaceDE w:val="0"/>
        <w:autoSpaceDN w:val="0"/>
        <w:adjustRightInd w:val="0"/>
        <w:ind w:left="709"/>
      </w:pPr>
      <w:hyperlink r:id="rId25" w:history="1">
        <w:r w:rsidR="00A84D8A" w:rsidRPr="00FD0EAD">
          <w:rPr>
            <w:rStyle w:val="Hyperlink"/>
          </w:rPr>
          <w:t>http://www.oecd.org/coronavirus/policy-responses/evaluating-the-initial-impact-of-covid-19-containment-measures-on-economic-activity-b1f6b68b</w:t>
        </w:r>
      </w:hyperlink>
    </w:p>
    <w:p w14:paraId="2BD1C011" w14:textId="77777777" w:rsidR="00A12C98" w:rsidRPr="00614CDA" w:rsidRDefault="00A12C98" w:rsidP="003F7845">
      <w:pPr>
        <w:ind w:left="709" w:hanging="709"/>
        <w:rPr>
          <w:noProof/>
          <w:color w:val="000000" w:themeColor="text1"/>
        </w:rPr>
      </w:pPr>
    </w:p>
    <w:p w14:paraId="3B645730" w14:textId="7BF00EF7" w:rsidR="00A12C98" w:rsidRDefault="00A12C98" w:rsidP="003F7845">
      <w:pPr>
        <w:widowControl w:val="0"/>
        <w:autoSpaceDE w:val="0"/>
        <w:autoSpaceDN w:val="0"/>
        <w:adjustRightInd w:val="0"/>
        <w:ind w:left="709" w:hanging="709"/>
        <w:rPr>
          <w:lang w:val="de-DE"/>
        </w:rPr>
      </w:pPr>
      <w:r w:rsidRPr="00614CDA">
        <w:rPr>
          <w:noProof/>
          <w:color w:val="000000" w:themeColor="text1"/>
        </w:rPr>
        <w:t xml:space="preserve">Patel, V., Saxena, S., Lund, C., Thornicroft, G., Baingana, F., Bolton, P., … UnÜtzer, J. (2018). The Lancet Commission on global mental health and sustainable development. </w:t>
      </w:r>
      <w:r w:rsidRPr="00614CDA">
        <w:rPr>
          <w:i/>
          <w:iCs/>
          <w:noProof/>
          <w:color w:val="000000" w:themeColor="text1"/>
          <w:lang w:val="de-DE"/>
        </w:rPr>
        <w:t>The Lancet</w:t>
      </w:r>
      <w:r w:rsidRPr="00614CDA">
        <w:rPr>
          <w:noProof/>
          <w:color w:val="000000" w:themeColor="text1"/>
          <w:lang w:val="de-DE"/>
        </w:rPr>
        <w:t xml:space="preserve">, </w:t>
      </w:r>
      <w:r w:rsidRPr="00614CDA">
        <w:rPr>
          <w:i/>
          <w:iCs/>
          <w:noProof/>
          <w:color w:val="000000" w:themeColor="text1"/>
          <w:lang w:val="de-DE"/>
        </w:rPr>
        <w:t>392</w:t>
      </w:r>
      <w:r w:rsidRPr="00614CDA">
        <w:rPr>
          <w:noProof/>
          <w:color w:val="000000" w:themeColor="text1"/>
          <w:lang w:val="de-DE"/>
        </w:rPr>
        <w:t>(10157), 1553</w:t>
      </w:r>
      <w:r w:rsidR="00B53B71" w:rsidRPr="000A2B8F">
        <w:rPr>
          <w:rFonts w:ascii="Arial" w:hAnsi="Arial" w:cs="Arial"/>
          <w:color w:val="222222"/>
          <w:shd w:val="clear" w:color="auto" w:fill="FFFFFF"/>
          <w:lang w:val="de-DE"/>
        </w:rPr>
        <w:t>–</w:t>
      </w:r>
      <w:r w:rsidRPr="00614CDA">
        <w:rPr>
          <w:noProof/>
          <w:color w:val="000000" w:themeColor="text1"/>
          <w:lang w:val="de-DE"/>
        </w:rPr>
        <w:t>1598</w:t>
      </w:r>
      <w:r w:rsidR="00AD331F">
        <w:rPr>
          <w:noProof/>
          <w:color w:val="000000" w:themeColor="text1"/>
          <w:lang w:val="de-DE"/>
        </w:rPr>
        <w:t>.</w:t>
      </w:r>
      <w:r w:rsidR="00B53B71">
        <w:rPr>
          <w:noProof/>
          <w:color w:val="000000" w:themeColor="text1"/>
          <w:lang w:val="de-DE"/>
        </w:rPr>
        <w:t xml:space="preserve"> </w:t>
      </w:r>
      <w:hyperlink w:history="1"/>
      <w:hyperlink r:id="rId26" w:history="1">
        <w:r w:rsidR="001437CD" w:rsidRPr="009937BE">
          <w:rPr>
            <w:rStyle w:val="Hyperlink"/>
            <w:lang w:val="de-DE"/>
          </w:rPr>
          <w:t>https://doi.org/10.1016/S0140-6736(18)31612-X</w:t>
        </w:r>
      </w:hyperlink>
    </w:p>
    <w:p w14:paraId="3E74BA73" w14:textId="77777777" w:rsidR="001437CD" w:rsidRPr="00614CDA" w:rsidRDefault="001437CD" w:rsidP="003F7845">
      <w:pPr>
        <w:widowControl w:val="0"/>
        <w:autoSpaceDE w:val="0"/>
        <w:autoSpaceDN w:val="0"/>
        <w:adjustRightInd w:val="0"/>
        <w:ind w:left="709" w:hanging="709"/>
        <w:rPr>
          <w:rStyle w:val="Hyperlink"/>
          <w:noProof/>
          <w:color w:val="000000" w:themeColor="text1"/>
          <w:lang w:val="de-DE"/>
        </w:rPr>
      </w:pPr>
    </w:p>
    <w:p w14:paraId="0DB7A9AF" w14:textId="5795BE1E" w:rsidR="001437CD" w:rsidRDefault="00A12C98" w:rsidP="003F7845">
      <w:pPr>
        <w:widowControl w:val="0"/>
        <w:autoSpaceDE w:val="0"/>
        <w:autoSpaceDN w:val="0"/>
        <w:adjustRightInd w:val="0"/>
        <w:ind w:left="709" w:hanging="709"/>
        <w:rPr>
          <w:lang w:val="de-DE"/>
        </w:rPr>
      </w:pPr>
      <w:r w:rsidRPr="00614CDA">
        <w:rPr>
          <w:noProof/>
          <w:color w:val="000000" w:themeColor="text1"/>
          <w:lang w:val="de-DE"/>
        </w:rPr>
        <w:t xml:space="preserve">Röhr, S., Müller, F., Jung, F., Apfelbacher, C., Seidler, A., &amp; Riedel-Heller, S. G. (2020). Psychosoziale Folgen von Quarantänemaßnahmen bei schwerwiegenden Coronavirus-Ausbrüchen: </w:t>
      </w:r>
      <w:r w:rsidR="003E789C">
        <w:rPr>
          <w:noProof/>
          <w:color w:val="000000" w:themeColor="text1"/>
          <w:lang w:val="de-DE"/>
        </w:rPr>
        <w:t>E</w:t>
      </w:r>
      <w:r w:rsidRPr="00614CDA">
        <w:rPr>
          <w:noProof/>
          <w:color w:val="000000" w:themeColor="text1"/>
          <w:lang w:val="de-DE"/>
        </w:rPr>
        <w:t>in Rapid Review</w:t>
      </w:r>
      <w:r w:rsidR="003E789C">
        <w:rPr>
          <w:noProof/>
          <w:color w:val="000000" w:themeColor="text1"/>
          <w:lang w:val="de-DE"/>
        </w:rPr>
        <w:t xml:space="preserve"> [</w:t>
      </w:r>
      <w:r w:rsidR="003E789C" w:rsidRPr="003E789C">
        <w:rPr>
          <w:noProof/>
          <w:color w:val="000000" w:themeColor="text1"/>
          <w:lang w:val="de-DE"/>
        </w:rPr>
        <w:t xml:space="preserve">Psychosocial consequences of quarantine measures in severe coronavirus infections: A </w:t>
      </w:r>
      <w:r w:rsidR="003E789C">
        <w:rPr>
          <w:noProof/>
          <w:color w:val="000000" w:themeColor="text1"/>
          <w:lang w:val="de-DE"/>
        </w:rPr>
        <w:t>r</w:t>
      </w:r>
      <w:r w:rsidR="003E789C" w:rsidRPr="003E789C">
        <w:rPr>
          <w:noProof/>
          <w:color w:val="000000" w:themeColor="text1"/>
          <w:lang w:val="de-DE"/>
        </w:rPr>
        <w:t xml:space="preserve">apid </w:t>
      </w:r>
      <w:r w:rsidR="003E789C">
        <w:rPr>
          <w:noProof/>
          <w:color w:val="000000" w:themeColor="text1"/>
          <w:lang w:val="de-DE"/>
        </w:rPr>
        <w:t>r</w:t>
      </w:r>
      <w:r w:rsidR="003E789C" w:rsidRPr="003E789C">
        <w:rPr>
          <w:noProof/>
          <w:color w:val="000000" w:themeColor="text1"/>
          <w:lang w:val="de-DE"/>
        </w:rPr>
        <w:t>eview</w:t>
      </w:r>
      <w:r w:rsidR="003E789C">
        <w:rPr>
          <w:noProof/>
          <w:color w:val="000000" w:themeColor="text1"/>
          <w:lang w:val="de-DE"/>
        </w:rPr>
        <w:t>]</w:t>
      </w:r>
      <w:r w:rsidRPr="00614CDA">
        <w:rPr>
          <w:noProof/>
          <w:color w:val="000000" w:themeColor="text1"/>
          <w:lang w:val="de-DE"/>
        </w:rPr>
        <w:t xml:space="preserve">. </w:t>
      </w:r>
      <w:r w:rsidRPr="00614CDA">
        <w:rPr>
          <w:i/>
          <w:iCs/>
          <w:noProof/>
          <w:color w:val="000000" w:themeColor="text1"/>
          <w:lang w:val="de-DE"/>
        </w:rPr>
        <w:t>Psychiatrische Praxis</w:t>
      </w:r>
      <w:r w:rsidRPr="00614CDA">
        <w:rPr>
          <w:noProof/>
          <w:color w:val="000000" w:themeColor="text1"/>
          <w:lang w:val="de-DE"/>
        </w:rPr>
        <w:t xml:space="preserve">, </w:t>
      </w:r>
      <w:r w:rsidRPr="00614CDA">
        <w:rPr>
          <w:i/>
          <w:iCs/>
          <w:noProof/>
          <w:color w:val="000000" w:themeColor="text1"/>
          <w:lang w:val="de-DE"/>
        </w:rPr>
        <w:t>47</w:t>
      </w:r>
      <w:r w:rsidRPr="00614CDA">
        <w:rPr>
          <w:noProof/>
          <w:color w:val="000000" w:themeColor="text1"/>
          <w:lang w:val="de-DE"/>
        </w:rPr>
        <w:t>(04), 179</w:t>
      </w:r>
      <w:r w:rsidR="003B6C8F" w:rsidRPr="000A2B8F">
        <w:rPr>
          <w:rFonts w:ascii="Arial" w:hAnsi="Arial" w:cs="Arial"/>
          <w:color w:val="222222"/>
          <w:shd w:val="clear" w:color="auto" w:fill="FFFFFF"/>
          <w:lang w:val="de-DE"/>
        </w:rPr>
        <w:t>–</w:t>
      </w:r>
      <w:r w:rsidRPr="00614CDA">
        <w:rPr>
          <w:noProof/>
          <w:color w:val="000000" w:themeColor="text1"/>
          <w:lang w:val="de-DE"/>
        </w:rPr>
        <w:t>189</w:t>
      </w:r>
      <w:r w:rsidR="00AD331F">
        <w:rPr>
          <w:noProof/>
          <w:color w:val="000000" w:themeColor="text1"/>
          <w:lang w:val="de-DE"/>
        </w:rPr>
        <w:t xml:space="preserve">. </w:t>
      </w:r>
      <w:hyperlink r:id="rId27" w:history="1">
        <w:r w:rsidR="00AD331F" w:rsidRPr="00FD0EAD">
          <w:rPr>
            <w:rStyle w:val="Hyperlink"/>
            <w:lang w:val="de-DE"/>
          </w:rPr>
          <w:t>https://doi.org/10.1055/a-1159-5562</w:t>
        </w:r>
      </w:hyperlink>
    </w:p>
    <w:p w14:paraId="066FCCB9" w14:textId="77777777" w:rsidR="00A12C98" w:rsidRPr="00614CDA" w:rsidRDefault="00A12C98" w:rsidP="003F7845">
      <w:pPr>
        <w:widowControl w:val="0"/>
        <w:autoSpaceDE w:val="0"/>
        <w:autoSpaceDN w:val="0"/>
        <w:adjustRightInd w:val="0"/>
        <w:ind w:left="709" w:hanging="709"/>
        <w:rPr>
          <w:color w:val="000000" w:themeColor="text1"/>
          <w:lang w:val="de-DE"/>
        </w:rPr>
      </w:pPr>
    </w:p>
    <w:p w14:paraId="0A0D9281" w14:textId="61295F67" w:rsidR="00A12C98" w:rsidRDefault="00A12C98" w:rsidP="003F7845">
      <w:pPr>
        <w:widowControl w:val="0"/>
        <w:autoSpaceDE w:val="0"/>
        <w:autoSpaceDN w:val="0"/>
        <w:adjustRightInd w:val="0"/>
        <w:ind w:left="709" w:hanging="709"/>
        <w:rPr>
          <w:color w:val="000000" w:themeColor="text1"/>
        </w:rPr>
      </w:pPr>
      <w:r w:rsidRPr="00984FCD">
        <w:rPr>
          <w:color w:val="000000" w:themeColor="text1"/>
        </w:rPr>
        <w:t xml:space="preserve">Rose, J., Willner, P., Cooper, V., Langdon, P. E., Murphy, G. H., &amp; Stenfert Kroese, B. (2020). </w:t>
      </w:r>
      <w:r w:rsidRPr="00614CDA">
        <w:rPr>
          <w:color w:val="000000" w:themeColor="text1"/>
        </w:rPr>
        <w:t xml:space="preserve">The effect on and experience of families with a member who has </w:t>
      </w:r>
      <w:r w:rsidRPr="00984FCD">
        <w:rPr>
          <w:color w:val="000000" w:themeColor="text1"/>
        </w:rPr>
        <w:t>i</w:t>
      </w:r>
      <w:r w:rsidRPr="00614CDA">
        <w:rPr>
          <w:color w:val="000000" w:themeColor="text1"/>
        </w:rPr>
        <w:t xml:space="preserve">ntellectual and </w:t>
      </w:r>
      <w:r w:rsidRPr="00984FCD">
        <w:rPr>
          <w:color w:val="000000" w:themeColor="text1"/>
        </w:rPr>
        <w:t>d</w:t>
      </w:r>
      <w:r w:rsidRPr="00614CDA">
        <w:rPr>
          <w:color w:val="000000" w:themeColor="text1"/>
        </w:rPr>
        <w:t xml:space="preserve">evelopmental </w:t>
      </w:r>
      <w:r w:rsidRPr="00984FCD">
        <w:rPr>
          <w:color w:val="000000" w:themeColor="text1"/>
        </w:rPr>
        <w:t>d</w:t>
      </w:r>
      <w:r w:rsidRPr="00614CDA">
        <w:rPr>
          <w:color w:val="000000" w:themeColor="text1"/>
        </w:rPr>
        <w:t xml:space="preserve">isabilities of the COVID-19 pandemic in the UK: </w:t>
      </w:r>
      <w:r w:rsidRPr="00984FCD">
        <w:rPr>
          <w:color w:val="000000" w:themeColor="text1"/>
        </w:rPr>
        <w:t>D</w:t>
      </w:r>
      <w:r w:rsidRPr="00614CDA">
        <w:rPr>
          <w:color w:val="000000" w:themeColor="text1"/>
        </w:rPr>
        <w:t xml:space="preserve">eveloping an </w:t>
      </w:r>
      <w:r w:rsidRPr="00614CDA">
        <w:rPr>
          <w:color w:val="000000" w:themeColor="text1"/>
        </w:rPr>
        <w:lastRenderedPageBreak/>
        <w:t xml:space="preserve">investigation. </w:t>
      </w:r>
      <w:r w:rsidRPr="00D47163">
        <w:rPr>
          <w:i/>
          <w:iCs/>
          <w:color w:val="000000" w:themeColor="text1"/>
        </w:rPr>
        <w:t>International Journal of Developmental Disabilities</w:t>
      </w:r>
      <w:r w:rsidRPr="00614CDA">
        <w:rPr>
          <w:color w:val="000000" w:themeColor="text1"/>
        </w:rPr>
        <w:t>, 1</w:t>
      </w:r>
      <w:r w:rsidR="003B6C8F" w:rsidRPr="00984FCD">
        <w:rPr>
          <w:color w:val="000000" w:themeColor="text1"/>
        </w:rPr>
        <w:t>–</w:t>
      </w:r>
      <w:r w:rsidRPr="00614CDA">
        <w:rPr>
          <w:color w:val="000000" w:themeColor="text1"/>
        </w:rPr>
        <w:t>3</w:t>
      </w:r>
      <w:r w:rsidR="00AD331F" w:rsidRPr="00BD4397">
        <w:rPr>
          <w:color w:val="000000" w:themeColor="text1"/>
        </w:rPr>
        <w:t>.</w:t>
      </w:r>
      <w:r w:rsidR="003B6C8F">
        <w:rPr>
          <w:color w:val="000000" w:themeColor="text1"/>
        </w:rPr>
        <w:t xml:space="preserve"> </w:t>
      </w:r>
      <w:hyperlink w:history="1"/>
      <w:hyperlink r:id="rId28" w:history="1">
        <w:r w:rsidR="00984FCD" w:rsidRPr="009937BE">
          <w:rPr>
            <w:rStyle w:val="Hyperlink"/>
          </w:rPr>
          <w:t>https://doi.org/10.1080/20473869.2020.1764257</w:t>
        </w:r>
      </w:hyperlink>
    </w:p>
    <w:p w14:paraId="45BA024E" w14:textId="77777777" w:rsidR="00A12C98" w:rsidRPr="00614CDA" w:rsidRDefault="00A12C98" w:rsidP="003F7845">
      <w:pPr>
        <w:widowControl w:val="0"/>
        <w:autoSpaceDE w:val="0"/>
        <w:autoSpaceDN w:val="0"/>
        <w:adjustRightInd w:val="0"/>
        <w:ind w:left="709" w:hanging="709"/>
        <w:rPr>
          <w:noProof/>
          <w:color w:val="000000" w:themeColor="text1"/>
        </w:rPr>
      </w:pPr>
    </w:p>
    <w:p w14:paraId="0BF740F5" w14:textId="0BBB0ADB" w:rsidR="00A12C98" w:rsidRDefault="00A12C98" w:rsidP="003F7845">
      <w:pPr>
        <w:widowControl w:val="0"/>
        <w:autoSpaceDE w:val="0"/>
        <w:autoSpaceDN w:val="0"/>
        <w:adjustRightInd w:val="0"/>
        <w:ind w:left="709" w:hanging="709"/>
      </w:pPr>
      <w:r w:rsidRPr="00A24DF1">
        <w:rPr>
          <w:color w:val="000000" w:themeColor="text1"/>
        </w:rPr>
        <w:t xml:space="preserve">Samson, A. C., van den Bedem, N. P., Dukes, D., &amp; Rieffe, C. (2020). </w:t>
      </w:r>
      <w:r w:rsidRPr="00614CDA">
        <w:rPr>
          <w:color w:val="000000" w:themeColor="text1"/>
        </w:rPr>
        <w:t xml:space="preserve">Positive </w:t>
      </w:r>
      <w:r w:rsidRPr="00614CDA">
        <w:rPr>
          <w:color w:val="000000" w:themeColor="text1"/>
          <w:lang w:val="en-US"/>
        </w:rPr>
        <w:t>a</w:t>
      </w:r>
      <w:r w:rsidRPr="00614CDA">
        <w:rPr>
          <w:color w:val="000000" w:themeColor="text1"/>
        </w:rPr>
        <w:t xml:space="preserve">spects of </w:t>
      </w:r>
      <w:r w:rsidRPr="00614CDA">
        <w:rPr>
          <w:color w:val="000000" w:themeColor="text1"/>
          <w:lang w:val="en-US"/>
        </w:rPr>
        <w:t>e</w:t>
      </w:r>
      <w:r w:rsidRPr="00614CDA">
        <w:rPr>
          <w:color w:val="000000" w:themeColor="text1"/>
        </w:rPr>
        <w:t xml:space="preserve">motional </w:t>
      </w:r>
      <w:r w:rsidRPr="00614CDA">
        <w:rPr>
          <w:color w:val="000000" w:themeColor="text1"/>
          <w:lang w:val="en-US"/>
        </w:rPr>
        <w:t>c</w:t>
      </w:r>
      <w:r w:rsidRPr="00614CDA">
        <w:rPr>
          <w:color w:val="000000" w:themeColor="text1"/>
        </w:rPr>
        <w:t xml:space="preserve">ompetence in </w:t>
      </w:r>
      <w:r w:rsidRPr="00614CDA">
        <w:rPr>
          <w:color w:val="000000" w:themeColor="text1"/>
          <w:lang w:val="en-US"/>
        </w:rPr>
        <w:t>p</w:t>
      </w:r>
      <w:r w:rsidRPr="00614CDA">
        <w:rPr>
          <w:color w:val="000000" w:themeColor="text1"/>
        </w:rPr>
        <w:t xml:space="preserve">reventing </w:t>
      </w:r>
      <w:proofErr w:type="spellStart"/>
      <w:r w:rsidRPr="00614CDA">
        <w:rPr>
          <w:color w:val="000000" w:themeColor="text1"/>
          <w:lang w:val="en-US"/>
        </w:rPr>
        <w:t>i</w:t>
      </w:r>
      <w:proofErr w:type="spellEnd"/>
      <w:r w:rsidRPr="00614CDA">
        <w:rPr>
          <w:color w:val="000000" w:themeColor="text1"/>
        </w:rPr>
        <w:t xml:space="preserve">nternalizing </w:t>
      </w:r>
      <w:r w:rsidRPr="00614CDA">
        <w:rPr>
          <w:color w:val="000000" w:themeColor="text1"/>
          <w:lang w:val="en-US"/>
        </w:rPr>
        <w:t>s</w:t>
      </w:r>
      <w:r w:rsidRPr="00614CDA">
        <w:rPr>
          <w:color w:val="000000" w:themeColor="text1"/>
        </w:rPr>
        <w:t xml:space="preserve">ymptoms in </w:t>
      </w:r>
      <w:r w:rsidRPr="00614CDA">
        <w:rPr>
          <w:color w:val="000000" w:themeColor="text1"/>
          <w:lang w:val="en-US"/>
        </w:rPr>
        <w:t>c</w:t>
      </w:r>
      <w:r w:rsidRPr="00614CDA">
        <w:rPr>
          <w:color w:val="000000" w:themeColor="text1"/>
        </w:rPr>
        <w:t xml:space="preserve">hildren with and without </w:t>
      </w:r>
      <w:r w:rsidRPr="00614CDA">
        <w:rPr>
          <w:color w:val="000000" w:themeColor="text1"/>
          <w:lang w:val="en-US"/>
        </w:rPr>
        <w:t>d</w:t>
      </w:r>
      <w:r w:rsidRPr="00614CDA">
        <w:rPr>
          <w:color w:val="000000" w:themeColor="text1"/>
        </w:rPr>
        <w:t xml:space="preserve">evelopmental </w:t>
      </w:r>
      <w:r w:rsidRPr="00614CDA">
        <w:rPr>
          <w:color w:val="000000" w:themeColor="text1"/>
          <w:lang w:val="en-US"/>
        </w:rPr>
        <w:t>l</w:t>
      </w:r>
      <w:r w:rsidRPr="00614CDA">
        <w:rPr>
          <w:color w:val="000000" w:themeColor="text1"/>
        </w:rPr>
        <w:t xml:space="preserve">anguage </w:t>
      </w:r>
      <w:r w:rsidRPr="00614CDA">
        <w:rPr>
          <w:color w:val="000000" w:themeColor="text1"/>
          <w:lang w:val="en-US"/>
        </w:rPr>
        <w:t>d</w:t>
      </w:r>
      <w:r w:rsidRPr="00614CDA">
        <w:rPr>
          <w:color w:val="000000" w:themeColor="text1"/>
        </w:rPr>
        <w:t xml:space="preserve">isorder: A </w:t>
      </w:r>
      <w:r w:rsidRPr="00614CDA">
        <w:rPr>
          <w:color w:val="000000" w:themeColor="text1"/>
          <w:lang w:val="en-US"/>
        </w:rPr>
        <w:t>l</w:t>
      </w:r>
      <w:r w:rsidRPr="00614CDA">
        <w:rPr>
          <w:color w:val="000000" w:themeColor="text1"/>
        </w:rPr>
        <w:t xml:space="preserve">ongitudinal </w:t>
      </w:r>
      <w:r w:rsidRPr="00614CDA">
        <w:rPr>
          <w:color w:val="000000" w:themeColor="text1"/>
          <w:lang w:val="en-US"/>
        </w:rPr>
        <w:t>a</w:t>
      </w:r>
      <w:r w:rsidRPr="00614CDA">
        <w:rPr>
          <w:color w:val="000000" w:themeColor="text1"/>
        </w:rPr>
        <w:t xml:space="preserve">pproach. </w:t>
      </w:r>
      <w:r w:rsidRPr="00614CDA">
        <w:rPr>
          <w:i/>
          <w:iCs/>
          <w:color w:val="000000" w:themeColor="text1"/>
        </w:rPr>
        <w:t>Journal of Autism and Developmental Disorders</w:t>
      </w:r>
      <w:r w:rsidRPr="00614CDA">
        <w:rPr>
          <w:color w:val="000000" w:themeColor="text1"/>
        </w:rPr>
        <w:t xml:space="preserve">, </w:t>
      </w:r>
      <w:r w:rsidRPr="00614CDA">
        <w:rPr>
          <w:i/>
          <w:iCs/>
          <w:color w:val="000000" w:themeColor="text1"/>
        </w:rPr>
        <w:t>50</w:t>
      </w:r>
      <w:r w:rsidRPr="00614CDA">
        <w:rPr>
          <w:color w:val="000000" w:themeColor="text1"/>
        </w:rPr>
        <w:t>, 1159–1171</w:t>
      </w:r>
      <w:r w:rsidR="00AD331F">
        <w:rPr>
          <w:color w:val="000000" w:themeColor="text1"/>
          <w:lang w:val="en-US"/>
        </w:rPr>
        <w:t>.</w:t>
      </w:r>
      <w:r w:rsidR="00A84D8A">
        <w:rPr>
          <w:color w:val="000000" w:themeColor="text1"/>
          <w:lang w:val="en-US"/>
        </w:rPr>
        <w:tab/>
      </w:r>
      <w:r w:rsidR="00A84D8A">
        <w:rPr>
          <w:color w:val="000000" w:themeColor="text1"/>
          <w:lang w:val="en-US"/>
        </w:rPr>
        <w:br/>
      </w:r>
      <w:hyperlink w:history="1"/>
      <w:hyperlink r:id="rId29" w:history="1">
        <w:r w:rsidR="00984FCD" w:rsidRPr="009937BE">
          <w:rPr>
            <w:rStyle w:val="Hyperlink"/>
          </w:rPr>
          <w:t>https://doi.org/10.1007/s10803-019-04336-y</w:t>
        </w:r>
      </w:hyperlink>
    </w:p>
    <w:p w14:paraId="2783A995" w14:textId="77777777" w:rsidR="00A12C98" w:rsidRPr="00614CDA" w:rsidRDefault="00A12C98" w:rsidP="003F7845">
      <w:pPr>
        <w:widowControl w:val="0"/>
        <w:autoSpaceDE w:val="0"/>
        <w:autoSpaceDN w:val="0"/>
        <w:adjustRightInd w:val="0"/>
        <w:ind w:left="709" w:hanging="709"/>
        <w:rPr>
          <w:color w:val="000000" w:themeColor="text1"/>
        </w:rPr>
      </w:pPr>
    </w:p>
    <w:p w14:paraId="010D83E9" w14:textId="7CC258A7" w:rsidR="00A12C98" w:rsidRDefault="00A12C98" w:rsidP="003F7845">
      <w:pPr>
        <w:widowControl w:val="0"/>
        <w:autoSpaceDE w:val="0"/>
        <w:autoSpaceDN w:val="0"/>
        <w:adjustRightInd w:val="0"/>
        <w:ind w:left="709" w:hanging="709"/>
      </w:pPr>
      <w:r w:rsidRPr="00614CDA">
        <w:rPr>
          <w:color w:val="000000" w:themeColor="text1"/>
        </w:rPr>
        <w:t>Sumner,</w:t>
      </w:r>
      <w:r w:rsidRPr="00614CDA">
        <w:rPr>
          <w:color w:val="000000" w:themeColor="text1"/>
          <w:lang w:val="en-US"/>
        </w:rPr>
        <w:t xml:space="preserve"> A., </w:t>
      </w:r>
      <w:r w:rsidRPr="00614CDA">
        <w:rPr>
          <w:color w:val="000000" w:themeColor="text1"/>
        </w:rPr>
        <w:t>Hoy,</w:t>
      </w:r>
      <w:r w:rsidRPr="00614CDA">
        <w:rPr>
          <w:color w:val="000000" w:themeColor="text1"/>
          <w:lang w:val="en-US"/>
        </w:rPr>
        <w:t xml:space="preserve"> C., &amp; </w:t>
      </w:r>
      <w:r w:rsidRPr="00614CDA">
        <w:rPr>
          <w:color w:val="000000" w:themeColor="text1"/>
        </w:rPr>
        <w:t>Ortiz-Juarez</w:t>
      </w:r>
      <w:r w:rsidRPr="00614CDA">
        <w:rPr>
          <w:color w:val="000000" w:themeColor="text1"/>
          <w:lang w:val="en-US"/>
        </w:rPr>
        <w:t xml:space="preserve"> E. (2020, April). </w:t>
      </w:r>
      <w:r w:rsidRPr="00AD331F">
        <w:rPr>
          <w:i/>
          <w:iCs/>
          <w:color w:val="000000" w:themeColor="text1"/>
          <w:lang w:val="en-US"/>
        </w:rPr>
        <w:t>Estimates of the impact of COVID-19 on global poverty</w:t>
      </w:r>
      <w:r w:rsidRPr="002C5A42">
        <w:rPr>
          <w:color w:val="000000" w:themeColor="text1"/>
          <w:lang w:val="en-US"/>
        </w:rPr>
        <w:t>.</w:t>
      </w:r>
      <w:r w:rsidRPr="00614CDA">
        <w:rPr>
          <w:color w:val="000000" w:themeColor="text1"/>
          <w:lang w:val="en-US"/>
        </w:rPr>
        <w:t xml:space="preserve"> </w:t>
      </w:r>
      <w:r w:rsidRPr="00AD331F">
        <w:rPr>
          <w:color w:val="000000" w:themeColor="text1"/>
          <w:lang w:val="en-US"/>
        </w:rPr>
        <w:t>United Nations University World Institute for Development Economics Research</w:t>
      </w:r>
      <w:r w:rsidR="00AD331F">
        <w:rPr>
          <w:color w:val="000000" w:themeColor="text1"/>
          <w:lang w:val="en-US"/>
        </w:rPr>
        <w:t>.</w:t>
      </w:r>
      <w:r w:rsidRPr="00614CDA">
        <w:rPr>
          <w:color w:val="000000" w:themeColor="text1"/>
          <w:lang w:val="en-US"/>
        </w:rPr>
        <w:t xml:space="preserve"> </w:t>
      </w:r>
      <w:hyperlink r:id="rId30" w:history="1">
        <w:r w:rsidR="00984FCD" w:rsidRPr="009937BE">
          <w:rPr>
            <w:rStyle w:val="Hyperlink"/>
          </w:rPr>
          <w:t>https://doi.org/10.35188/UNU-WIDER/2020/800-9</w:t>
        </w:r>
      </w:hyperlink>
    </w:p>
    <w:p w14:paraId="7E8A3FC2" w14:textId="77777777" w:rsidR="00A12C98" w:rsidRPr="00984FCD" w:rsidRDefault="00A12C98" w:rsidP="003F7845">
      <w:pPr>
        <w:widowControl w:val="0"/>
        <w:autoSpaceDE w:val="0"/>
        <w:autoSpaceDN w:val="0"/>
        <w:adjustRightInd w:val="0"/>
        <w:ind w:left="709" w:hanging="709"/>
        <w:rPr>
          <w:color w:val="000000" w:themeColor="text1"/>
        </w:rPr>
      </w:pPr>
    </w:p>
    <w:p w14:paraId="18BCE593" w14:textId="3D34BCBD" w:rsidR="00A12C98" w:rsidRDefault="00A12C98" w:rsidP="003F7845">
      <w:pPr>
        <w:widowControl w:val="0"/>
        <w:autoSpaceDE w:val="0"/>
        <w:autoSpaceDN w:val="0"/>
        <w:adjustRightInd w:val="0"/>
        <w:ind w:left="709" w:hanging="709"/>
      </w:pPr>
      <w:r w:rsidRPr="00614CDA">
        <w:rPr>
          <w:color w:val="000000" w:themeColor="text1"/>
          <w:lang w:val="en-US"/>
        </w:rPr>
        <w:t>Sun, L. H. (2020, April 21). CDC director warns second wave of coronavirus this winter will likely be worse</w:t>
      </w:r>
      <w:r w:rsidRPr="00614CDA">
        <w:rPr>
          <w:i/>
          <w:iCs/>
          <w:color w:val="000000" w:themeColor="text1"/>
          <w:lang w:val="en-US"/>
        </w:rPr>
        <w:t>. The Seattle Times</w:t>
      </w:r>
      <w:r w:rsidR="003B6C8F">
        <w:rPr>
          <w:color w:val="000000" w:themeColor="text1"/>
          <w:lang w:val="en-US"/>
        </w:rPr>
        <w:t>.</w:t>
      </w:r>
      <w:r w:rsidRPr="00614CDA">
        <w:rPr>
          <w:color w:val="000000" w:themeColor="text1"/>
          <w:lang w:val="en-US"/>
        </w:rPr>
        <w:t xml:space="preserve"> </w:t>
      </w:r>
      <w:hyperlink r:id="rId31" w:history="1">
        <w:r w:rsidR="00984FCD" w:rsidRPr="009937BE">
          <w:rPr>
            <w:rStyle w:val="Hyperlink"/>
          </w:rPr>
          <w:t>https://www.seattletimes.com/nation-world/cdc-director-warns-second-wave-of-coronavirus-this-winter-will-likely-be-worse/</w:t>
        </w:r>
      </w:hyperlink>
    </w:p>
    <w:p w14:paraId="21BFED3B" w14:textId="77777777" w:rsidR="00A12C98" w:rsidRPr="00614CDA" w:rsidRDefault="00A12C98" w:rsidP="003F7845">
      <w:pPr>
        <w:widowControl w:val="0"/>
        <w:autoSpaceDE w:val="0"/>
        <w:autoSpaceDN w:val="0"/>
        <w:adjustRightInd w:val="0"/>
        <w:ind w:left="709" w:hanging="709"/>
        <w:rPr>
          <w:rStyle w:val="Hyperlink"/>
          <w:color w:val="000000" w:themeColor="text1"/>
          <w:lang w:val="en-US"/>
        </w:rPr>
      </w:pPr>
    </w:p>
    <w:p w14:paraId="5AFCA615" w14:textId="5F74C463" w:rsidR="00A12C98" w:rsidRDefault="00A12C98" w:rsidP="003F7845">
      <w:pPr>
        <w:widowControl w:val="0"/>
        <w:autoSpaceDE w:val="0"/>
        <w:autoSpaceDN w:val="0"/>
        <w:adjustRightInd w:val="0"/>
        <w:ind w:left="709" w:hanging="709"/>
      </w:pPr>
      <w:proofErr w:type="spellStart"/>
      <w:r w:rsidRPr="00614CDA">
        <w:rPr>
          <w:color w:val="000000" w:themeColor="text1"/>
          <w:lang w:val="en-US"/>
        </w:rPr>
        <w:t>Toseeb</w:t>
      </w:r>
      <w:proofErr w:type="spellEnd"/>
      <w:r w:rsidRPr="00614CDA">
        <w:rPr>
          <w:color w:val="000000" w:themeColor="text1"/>
          <w:lang w:val="en-US"/>
        </w:rPr>
        <w:t xml:space="preserve">, U., Asbury, K., Code, A., Fox, L., &amp; Deniz, E. (2020, April 21). </w:t>
      </w:r>
      <w:r w:rsidRPr="00AD331F">
        <w:rPr>
          <w:i/>
          <w:iCs/>
          <w:color w:val="000000" w:themeColor="text1"/>
          <w:lang w:val="en-US"/>
        </w:rPr>
        <w:t>Supporting families with children with special educational needs and disabilities during COVID-19</w:t>
      </w:r>
      <w:r w:rsidRPr="00614CDA">
        <w:rPr>
          <w:color w:val="000000" w:themeColor="text1"/>
          <w:lang w:val="en-US"/>
        </w:rPr>
        <w:t xml:space="preserve">. </w:t>
      </w:r>
      <w:proofErr w:type="spellStart"/>
      <w:r w:rsidRPr="00AD331F">
        <w:rPr>
          <w:color w:val="000000" w:themeColor="text1"/>
          <w:lang w:val="en-US"/>
        </w:rPr>
        <w:t>PsyArXiv</w:t>
      </w:r>
      <w:proofErr w:type="spellEnd"/>
      <w:r w:rsidR="00AD331F">
        <w:rPr>
          <w:color w:val="000000" w:themeColor="text1"/>
          <w:lang w:val="en-US"/>
        </w:rPr>
        <w:t>.</w:t>
      </w:r>
      <w:r w:rsidRPr="00614CDA">
        <w:rPr>
          <w:color w:val="000000" w:themeColor="text1"/>
          <w:lang w:val="en-US"/>
        </w:rPr>
        <w:t xml:space="preserve"> </w:t>
      </w:r>
      <w:hyperlink r:id="rId32" w:history="1">
        <w:r w:rsidR="00984FCD" w:rsidRPr="009937BE">
          <w:rPr>
            <w:rStyle w:val="Hyperlink"/>
          </w:rPr>
          <w:t>https://doi.org/10.31234/osf.io/tm69k</w:t>
        </w:r>
      </w:hyperlink>
    </w:p>
    <w:p w14:paraId="297C4F91" w14:textId="77777777" w:rsidR="00A12C98" w:rsidRPr="00614CDA" w:rsidRDefault="00A12C98" w:rsidP="003F7845">
      <w:pPr>
        <w:widowControl w:val="0"/>
        <w:autoSpaceDE w:val="0"/>
        <w:autoSpaceDN w:val="0"/>
        <w:adjustRightInd w:val="0"/>
        <w:ind w:left="709" w:hanging="709"/>
        <w:rPr>
          <w:noProof/>
          <w:color w:val="000000" w:themeColor="text1"/>
          <w:lang w:val="en-US"/>
        </w:rPr>
      </w:pPr>
    </w:p>
    <w:p w14:paraId="01DDD622" w14:textId="23DEDF36" w:rsidR="003F7845" w:rsidRPr="003F7845" w:rsidRDefault="00A12C98" w:rsidP="003F7845">
      <w:pPr>
        <w:widowControl w:val="0"/>
        <w:autoSpaceDE w:val="0"/>
        <w:autoSpaceDN w:val="0"/>
        <w:adjustRightInd w:val="0"/>
        <w:ind w:left="709" w:hanging="709"/>
        <w:rPr>
          <w:lang w:val="de-DE"/>
        </w:rPr>
      </w:pPr>
      <w:r w:rsidRPr="00614CDA">
        <w:rPr>
          <w:noProof/>
          <w:color w:val="000000" w:themeColor="text1"/>
        </w:rPr>
        <w:t xml:space="preserve">Tye, C., Runicles, A. K., Whitehouse, A. J., &amp; Alvares, G. A. (2019). Characterizing the interplay between autism spectrum disorder and comorbid medical conditions: </w:t>
      </w:r>
      <w:r w:rsidRPr="00614CDA">
        <w:rPr>
          <w:noProof/>
          <w:color w:val="000000" w:themeColor="text1"/>
          <w:lang w:val="en-US"/>
        </w:rPr>
        <w:t>A</w:t>
      </w:r>
      <w:r w:rsidRPr="00614CDA">
        <w:rPr>
          <w:noProof/>
          <w:color w:val="000000" w:themeColor="text1"/>
        </w:rPr>
        <w:t xml:space="preserve">n integrative review. </w:t>
      </w:r>
      <w:r w:rsidRPr="00B50148">
        <w:rPr>
          <w:i/>
          <w:iCs/>
          <w:noProof/>
          <w:color w:val="000000" w:themeColor="text1"/>
          <w:lang w:val="de-CH"/>
        </w:rPr>
        <w:t>Frontiers in Psychiatry</w:t>
      </w:r>
      <w:r w:rsidRPr="00B50148">
        <w:rPr>
          <w:noProof/>
          <w:color w:val="000000" w:themeColor="text1"/>
          <w:lang w:val="de-CH"/>
        </w:rPr>
        <w:t xml:space="preserve">, </w:t>
      </w:r>
      <w:r w:rsidRPr="00B50148">
        <w:rPr>
          <w:i/>
          <w:iCs/>
          <w:noProof/>
          <w:color w:val="000000" w:themeColor="text1"/>
          <w:lang w:val="de-CH"/>
        </w:rPr>
        <w:t>9</w:t>
      </w:r>
      <w:r w:rsidR="003F7845" w:rsidRPr="003F7845">
        <w:rPr>
          <w:noProof/>
          <w:color w:val="000000" w:themeColor="text1"/>
          <w:lang w:val="de-CH"/>
        </w:rPr>
        <w:t>(751)</w:t>
      </w:r>
      <w:r w:rsidR="003B6C8F" w:rsidRPr="003F7845">
        <w:rPr>
          <w:noProof/>
          <w:color w:val="000000" w:themeColor="text1"/>
          <w:lang w:val="de-CH"/>
        </w:rPr>
        <w:t>,</w:t>
      </w:r>
      <w:r w:rsidRPr="003F7845">
        <w:rPr>
          <w:noProof/>
          <w:color w:val="000000" w:themeColor="text1"/>
          <w:lang w:val="de-CH"/>
        </w:rPr>
        <w:t xml:space="preserve"> </w:t>
      </w:r>
      <w:r w:rsidR="003F7845" w:rsidRPr="003F7845">
        <w:rPr>
          <w:lang w:val="de-DE"/>
        </w:rPr>
        <w:t>1</w:t>
      </w:r>
      <w:r w:rsidR="003F7845" w:rsidRPr="00614CDA">
        <w:rPr>
          <w:color w:val="000000" w:themeColor="text1"/>
        </w:rPr>
        <w:t>–</w:t>
      </w:r>
      <w:r w:rsidR="003F7845" w:rsidRPr="003F7845">
        <w:rPr>
          <w:lang w:val="de-DE"/>
        </w:rPr>
        <w:t>21.</w:t>
      </w:r>
    </w:p>
    <w:p w14:paraId="210542A6" w14:textId="011612B1" w:rsidR="00A12C98" w:rsidRPr="00B50148" w:rsidRDefault="00C27B12" w:rsidP="00A84D8A">
      <w:pPr>
        <w:widowControl w:val="0"/>
        <w:autoSpaceDE w:val="0"/>
        <w:autoSpaceDN w:val="0"/>
        <w:adjustRightInd w:val="0"/>
        <w:ind w:left="709"/>
        <w:rPr>
          <w:lang w:val="de-CH"/>
        </w:rPr>
      </w:pPr>
      <w:hyperlink r:id="rId33" w:history="1">
        <w:r w:rsidR="00A84D8A" w:rsidRPr="00FD0EAD">
          <w:rPr>
            <w:rStyle w:val="Hyperlink"/>
            <w:lang w:val="de-CH"/>
          </w:rPr>
          <w:t>https://doi.org/10.3389/fpsyt.2018.00751</w:t>
        </w:r>
      </w:hyperlink>
    </w:p>
    <w:p w14:paraId="2B0BABEF" w14:textId="1F525526" w:rsidR="001437CD" w:rsidRPr="00B50148" w:rsidRDefault="001437CD" w:rsidP="003F7845">
      <w:pPr>
        <w:widowControl w:val="0"/>
        <w:autoSpaceDE w:val="0"/>
        <w:autoSpaceDN w:val="0"/>
        <w:adjustRightInd w:val="0"/>
        <w:ind w:left="709" w:hanging="709"/>
        <w:rPr>
          <w:lang w:val="de-CH"/>
        </w:rPr>
      </w:pPr>
    </w:p>
    <w:p w14:paraId="448650B1" w14:textId="49E4D51F" w:rsidR="001437CD" w:rsidRDefault="001437CD" w:rsidP="003F7845">
      <w:pPr>
        <w:widowControl w:val="0"/>
        <w:autoSpaceDE w:val="0"/>
        <w:autoSpaceDN w:val="0"/>
        <w:adjustRightInd w:val="0"/>
        <w:ind w:left="709" w:hanging="709"/>
        <w:rPr>
          <w:color w:val="000000" w:themeColor="text1"/>
          <w:lang w:val="en-US"/>
        </w:rPr>
      </w:pPr>
      <w:r w:rsidRPr="00B50148">
        <w:rPr>
          <w:color w:val="000000" w:themeColor="text1"/>
          <w:lang w:val="de-CH"/>
        </w:rPr>
        <w:t xml:space="preserve">Van Herwegen, J., Dukes, D., &amp; Samson, A. (2020, April 23). </w:t>
      </w:r>
      <w:r w:rsidRPr="00D47163">
        <w:rPr>
          <w:i/>
          <w:iCs/>
          <w:color w:val="000000" w:themeColor="text1"/>
          <w:lang w:val="en-US"/>
        </w:rPr>
        <w:t>COVID19 Crisis Response Survey for families of Individuals with Special Needs.</w:t>
      </w:r>
      <w:r w:rsidRPr="001437CD">
        <w:rPr>
          <w:color w:val="000000" w:themeColor="text1"/>
          <w:lang w:val="en-US"/>
        </w:rPr>
        <w:t xml:space="preserve"> </w:t>
      </w:r>
      <w:r w:rsidR="003F7845" w:rsidRPr="003F7845">
        <w:rPr>
          <w:color w:val="000000" w:themeColor="text1"/>
          <w:lang w:val="en-US"/>
        </w:rPr>
        <w:t>Open Science Framewor</w:t>
      </w:r>
      <w:r w:rsidR="003F7845">
        <w:rPr>
          <w:color w:val="000000" w:themeColor="text1"/>
          <w:lang w:val="en-US"/>
        </w:rPr>
        <w:t xml:space="preserve">k. </w:t>
      </w:r>
      <w:hyperlink r:id="rId34" w:history="1">
        <w:r w:rsidR="003F7845" w:rsidRPr="00FD0EAD">
          <w:rPr>
            <w:rStyle w:val="Hyperlink"/>
            <w:lang w:val="en-US"/>
          </w:rPr>
          <w:t>https://doi.org/10.17605/OSF.IO/5NKQ9</w:t>
        </w:r>
      </w:hyperlink>
    </w:p>
    <w:p w14:paraId="26E4ADBD" w14:textId="2DE9F77D" w:rsidR="00B50148" w:rsidRDefault="00B50148" w:rsidP="003F7845">
      <w:pPr>
        <w:ind w:left="709" w:hanging="709"/>
        <w:rPr>
          <w:rStyle w:val="Hyperlink"/>
          <w:noProof/>
        </w:rPr>
      </w:pPr>
    </w:p>
    <w:p w14:paraId="03C8495C" w14:textId="6B294BFE" w:rsidR="00B50148" w:rsidRPr="002E016E" w:rsidRDefault="00B50148" w:rsidP="003F7845">
      <w:pPr>
        <w:widowControl w:val="0"/>
        <w:autoSpaceDE w:val="0"/>
        <w:autoSpaceDN w:val="0"/>
        <w:adjustRightInd w:val="0"/>
        <w:ind w:left="709" w:hanging="709"/>
        <w:rPr>
          <w:color w:val="000000" w:themeColor="text1"/>
          <w:lang w:val="en-US"/>
        </w:rPr>
      </w:pPr>
      <w:r w:rsidRPr="002E016E">
        <w:rPr>
          <w:color w:val="000000" w:themeColor="text1"/>
          <w:lang w:val="en-US"/>
        </w:rPr>
        <w:t xml:space="preserve">World Health Organization. (‎2004)‎. </w:t>
      </w:r>
      <w:r w:rsidRPr="00D47163">
        <w:rPr>
          <w:i/>
          <w:iCs/>
          <w:color w:val="000000" w:themeColor="text1"/>
          <w:lang w:val="en-US"/>
        </w:rPr>
        <w:t xml:space="preserve">ICD-10: </w:t>
      </w:r>
      <w:r w:rsidR="00D47163" w:rsidRPr="00D47163">
        <w:rPr>
          <w:i/>
          <w:iCs/>
          <w:color w:val="000000" w:themeColor="text1"/>
          <w:lang w:val="en-US"/>
        </w:rPr>
        <w:t>I</w:t>
      </w:r>
      <w:r w:rsidRPr="00D47163">
        <w:rPr>
          <w:i/>
          <w:iCs/>
          <w:color w:val="000000" w:themeColor="text1"/>
          <w:lang w:val="en-US"/>
        </w:rPr>
        <w:t xml:space="preserve">nternational statistical classification of diseases and related health problems: </w:t>
      </w:r>
      <w:r w:rsidR="00D47163" w:rsidRPr="00D47163">
        <w:rPr>
          <w:i/>
          <w:iCs/>
          <w:color w:val="000000" w:themeColor="text1"/>
          <w:lang w:val="en-US"/>
        </w:rPr>
        <w:t>T</w:t>
      </w:r>
      <w:r w:rsidRPr="00D47163">
        <w:rPr>
          <w:i/>
          <w:iCs/>
          <w:color w:val="000000" w:themeColor="text1"/>
          <w:lang w:val="en-US"/>
        </w:rPr>
        <w:t>enth revision, 2nd</w:t>
      </w:r>
      <w:r w:rsidR="00D47163" w:rsidRPr="00D47163">
        <w:rPr>
          <w:i/>
          <w:iCs/>
          <w:color w:val="000000" w:themeColor="text1"/>
          <w:lang w:val="en-US"/>
        </w:rPr>
        <w:t xml:space="preserve"> </w:t>
      </w:r>
      <w:r w:rsidRPr="00D47163">
        <w:rPr>
          <w:i/>
          <w:iCs/>
          <w:color w:val="000000" w:themeColor="text1"/>
          <w:lang w:val="en-US"/>
        </w:rPr>
        <w:t>ed.</w:t>
      </w:r>
      <w:r w:rsidR="00D47163" w:rsidRPr="00D47163">
        <w:rPr>
          <w:i/>
          <w:iCs/>
          <w:color w:val="000000" w:themeColor="text1"/>
          <w:lang w:val="en-US"/>
        </w:rPr>
        <w:t xml:space="preserve"> </w:t>
      </w:r>
      <w:hyperlink r:id="rId35" w:history="1">
        <w:r w:rsidR="00D47163" w:rsidRPr="00FD0EAD">
          <w:rPr>
            <w:rStyle w:val="Hyperlink"/>
            <w:lang w:val="en-US"/>
          </w:rPr>
          <w:t>https://apps.who.int/iris/handle/10665/42980</w:t>
        </w:r>
      </w:hyperlink>
    </w:p>
    <w:p w14:paraId="669263FF" w14:textId="77777777" w:rsidR="00F54DB6" w:rsidRDefault="00F54DB6" w:rsidP="003F7845">
      <w:pPr>
        <w:ind w:left="709" w:hanging="709"/>
        <w:rPr>
          <w:noProof/>
          <w:color w:val="000000" w:themeColor="text1"/>
        </w:rPr>
      </w:pPr>
    </w:p>
    <w:p w14:paraId="19131E7B" w14:textId="26C0ED03" w:rsidR="00A12C98" w:rsidRDefault="00A12C98" w:rsidP="003F7845">
      <w:pPr>
        <w:ind w:left="709" w:hanging="709"/>
      </w:pPr>
      <w:r w:rsidRPr="00614CDA">
        <w:rPr>
          <w:noProof/>
          <w:color w:val="000000" w:themeColor="text1"/>
        </w:rPr>
        <w:t>World Health Organization. (20</w:t>
      </w:r>
      <w:r w:rsidRPr="00614CDA">
        <w:rPr>
          <w:noProof/>
          <w:color w:val="000000" w:themeColor="text1"/>
          <w:lang w:val="en-US"/>
        </w:rPr>
        <w:t>19, Decembre 31</w:t>
      </w:r>
      <w:r w:rsidRPr="00614CDA">
        <w:rPr>
          <w:noProof/>
          <w:color w:val="000000" w:themeColor="text1"/>
        </w:rPr>
        <w:t>).</w:t>
      </w:r>
      <w:r w:rsidRPr="00614CDA">
        <w:rPr>
          <w:noProof/>
          <w:color w:val="000000" w:themeColor="text1"/>
          <w:lang w:val="en-US"/>
        </w:rPr>
        <w:t xml:space="preserve"> </w:t>
      </w:r>
      <w:r w:rsidRPr="00614CDA">
        <w:rPr>
          <w:i/>
          <w:iCs/>
          <w:noProof/>
          <w:color w:val="000000" w:themeColor="text1"/>
          <w:lang w:val="en-US"/>
        </w:rPr>
        <w:t>Pneumonia of unknown cause reported to WHO China Office</w:t>
      </w:r>
      <w:r w:rsidRPr="00614CDA">
        <w:rPr>
          <w:noProof/>
          <w:color w:val="000000" w:themeColor="text1"/>
          <w:lang w:val="en-US"/>
        </w:rPr>
        <w:t>.</w:t>
      </w:r>
      <w:hyperlink r:id="rId36" w:history="1">
        <w:r w:rsidR="003F7845" w:rsidRPr="00FD0EAD">
          <w:rPr>
            <w:rStyle w:val="Hyperlink"/>
          </w:rPr>
          <w:t>https://www.who.int/emergencies/diseases/novel-coronavirus-2019/events-as-they-happen</w:t>
        </w:r>
      </w:hyperlink>
    </w:p>
    <w:p w14:paraId="0D851D4B" w14:textId="77777777" w:rsidR="00A12C98" w:rsidRPr="00614CDA" w:rsidRDefault="00A12C98" w:rsidP="003F7845">
      <w:pPr>
        <w:ind w:left="709" w:hanging="709"/>
        <w:rPr>
          <w:noProof/>
          <w:color w:val="000000" w:themeColor="text1"/>
        </w:rPr>
      </w:pPr>
    </w:p>
    <w:p w14:paraId="46C17A19" w14:textId="40AB3641" w:rsidR="00A12C98" w:rsidRDefault="00A12C98" w:rsidP="003F7845">
      <w:pPr>
        <w:ind w:left="709" w:hanging="709"/>
      </w:pPr>
      <w:r w:rsidRPr="00614CDA">
        <w:rPr>
          <w:noProof/>
          <w:color w:val="000000" w:themeColor="text1"/>
        </w:rPr>
        <w:t>World Health Organization. (20</w:t>
      </w:r>
      <w:r w:rsidRPr="00614CDA">
        <w:rPr>
          <w:noProof/>
          <w:color w:val="000000" w:themeColor="text1"/>
          <w:lang w:val="en-US"/>
        </w:rPr>
        <w:t>20a, March 11</w:t>
      </w:r>
      <w:r w:rsidRPr="00614CDA">
        <w:rPr>
          <w:noProof/>
          <w:color w:val="000000" w:themeColor="text1"/>
        </w:rPr>
        <w:t>).</w:t>
      </w:r>
      <w:r w:rsidRPr="00614CDA">
        <w:rPr>
          <w:noProof/>
          <w:color w:val="000000" w:themeColor="text1"/>
          <w:lang w:val="en-US"/>
        </w:rPr>
        <w:t xml:space="preserve"> </w:t>
      </w:r>
      <w:r w:rsidRPr="00614CDA">
        <w:rPr>
          <w:i/>
          <w:iCs/>
          <w:noProof/>
          <w:color w:val="000000" w:themeColor="text1"/>
          <w:lang w:val="en-US"/>
        </w:rPr>
        <w:t>WHO characterizes COVID-19 as a pandemic</w:t>
      </w:r>
      <w:r w:rsidRPr="00614CDA">
        <w:rPr>
          <w:noProof/>
          <w:color w:val="000000" w:themeColor="text1"/>
          <w:lang w:val="en-US"/>
        </w:rPr>
        <w:t xml:space="preserve">. </w:t>
      </w:r>
      <w:hyperlink r:id="rId37" w:history="1">
        <w:r w:rsidR="00984FCD" w:rsidRPr="009937BE">
          <w:rPr>
            <w:rStyle w:val="Hyperlink"/>
          </w:rPr>
          <w:t>https://www.who.int/emergencies/diseases/novel-coronavirus-2019/events-as-they-happen</w:t>
        </w:r>
      </w:hyperlink>
    </w:p>
    <w:p w14:paraId="0775DF3C" w14:textId="77777777" w:rsidR="00A12C98" w:rsidRPr="00614CDA" w:rsidRDefault="00A12C98" w:rsidP="003F7845">
      <w:pPr>
        <w:widowControl w:val="0"/>
        <w:autoSpaceDE w:val="0"/>
        <w:autoSpaceDN w:val="0"/>
        <w:adjustRightInd w:val="0"/>
        <w:ind w:left="709" w:hanging="709"/>
        <w:rPr>
          <w:noProof/>
          <w:color w:val="000000" w:themeColor="text1"/>
        </w:rPr>
      </w:pPr>
    </w:p>
    <w:p w14:paraId="5001C595" w14:textId="4DD3B152" w:rsidR="00A12C98" w:rsidRDefault="00A12C98" w:rsidP="003F7845">
      <w:pPr>
        <w:widowControl w:val="0"/>
        <w:autoSpaceDE w:val="0"/>
        <w:autoSpaceDN w:val="0"/>
        <w:adjustRightInd w:val="0"/>
        <w:ind w:left="709" w:hanging="709"/>
      </w:pPr>
      <w:r w:rsidRPr="00614CDA">
        <w:rPr>
          <w:noProof/>
          <w:color w:val="000000" w:themeColor="text1"/>
        </w:rPr>
        <w:t>World Health Organization. (2020</w:t>
      </w:r>
      <w:r w:rsidRPr="00614CDA">
        <w:rPr>
          <w:noProof/>
          <w:color w:val="000000" w:themeColor="text1"/>
          <w:lang w:val="en-US"/>
        </w:rPr>
        <w:t>b, April 17</w:t>
      </w:r>
      <w:r w:rsidRPr="00614CDA">
        <w:rPr>
          <w:noProof/>
          <w:color w:val="000000" w:themeColor="text1"/>
        </w:rPr>
        <w:t xml:space="preserve">). </w:t>
      </w:r>
      <w:r w:rsidRPr="00614CDA">
        <w:rPr>
          <w:i/>
          <w:iCs/>
          <w:noProof/>
          <w:color w:val="000000" w:themeColor="text1"/>
        </w:rPr>
        <w:t xml:space="preserve">Preparedness, prevention and control of coronavirus disease (COVID-19) for refugees and migrants in non-camp settings: </w:t>
      </w:r>
      <w:r w:rsidRPr="00614CDA">
        <w:rPr>
          <w:i/>
          <w:iCs/>
          <w:noProof/>
          <w:color w:val="000000" w:themeColor="text1"/>
          <w:lang w:val="en-US"/>
        </w:rPr>
        <w:t>I</w:t>
      </w:r>
      <w:r w:rsidRPr="00614CDA">
        <w:rPr>
          <w:i/>
          <w:iCs/>
          <w:noProof/>
          <w:color w:val="000000" w:themeColor="text1"/>
        </w:rPr>
        <w:t>nterim guidance</w:t>
      </w:r>
      <w:r w:rsidRPr="00614CDA">
        <w:rPr>
          <w:noProof/>
          <w:color w:val="000000" w:themeColor="text1"/>
          <w:lang w:val="en-US"/>
        </w:rPr>
        <w:t xml:space="preserve">. </w:t>
      </w:r>
      <w:hyperlink r:id="rId38" w:history="1">
        <w:r w:rsidR="00984FCD" w:rsidRPr="009937BE">
          <w:rPr>
            <w:rStyle w:val="Hyperlink"/>
          </w:rPr>
          <w:t>https://apps.who.int/iris/bitstream/handle/10665/331777/WHO-2019-nCoV-Refugees_Migrants-2020.1-eng.pdf?sequence=1&amp;isAllowed=y</w:t>
        </w:r>
      </w:hyperlink>
    </w:p>
    <w:p w14:paraId="6F05B53A" w14:textId="77777777" w:rsidR="00A12C98" w:rsidRPr="00614CDA" w:rsidRDefault="00A12C98" w:rsidP="003F7845">
      <w:pPr>
        <w:widowControl w:val="0"/>
        <w:autoSpaceDE w:val="0"/>
        <w:autoSpaceDN w:val="0"/>
        <w:adjustRightInd w:val="0"/>
        <w:ind w:left="709" w:hanging="709"/>
        <w:rPr>
          <w:noProof/>
          <w:color w:val="000000" w:themeColor="text1"/>
        </w:rPr>
      </w:pPr>
    </w:p>
    <w:p w14:paraId="129ACFCF" w14:textId="5C7A37DA" w:rsidR="005D648E" w:rsidRDefault="00A12C98" w:rsidP="003F7845">
      <w:pPr>
        <w:widowControl w:val="0"/>
        <w:autoSpaceDE w:val="0"/>
        <w:autoSpaceDN w:val="0"/>
        <w:adjustRightInd w:val="0"/>
        <w:ind w:left="709" w:hanging="709"/>
      </w:pPr>
      <w:r w:rsidRPr="00614CDA">
        <w:rPr>
          <w:noProof/>
          <w:color w:val="000000" w:themeColor="text1"/>
        </w:rPr>
        <w:t>Wu, X., Nethery, R. C., Sabath, B. M., Braun, D., &amp; Dominici, F. (2020</w:t>
      </w:r>
      <w:r w:rsidRPr="00614CDA">
        <w:rPr>
          <w:noProof/>
          <w:color w:val="000000" w:themeColor="text1"/>
          <w:lang w:val="en-US"/>
        </w:rPr>
        <w:t>, April 27</w:t>
      </w:r>
      <w:r w:rsidRPr="00614CDA">
        <w:rPr>
          <w:noProof/>
          <w:color w:val="000000" w:themeColor="text1"/>
        </w:rPr>
        <w:t xml:space="preserve">). Exposure to air pollution and COVID-19 mortality in the United States. </w:t>
      </w:r>
      <w:r w:rsidRPr="00614CDA">
        <w:rPr>
          <w:i/>
          <w:iCs/>
          <w:noProof/>
          <w:color w:val="000000" w:themeColor="text1"/>
          <w:lang w:val="fr-CH"/>
        </w:rPr>
        <w:t>M</w:t>
      </w:r>
      <w:r w:rsidRPr="00614CDA">
        <w:rPr>
          <w:i/>
          <w:iCs/>
          <w:noProof/>
          <w:color w:val="000000" w:themeColor="text1"/>
        </w:rPr>
        <w:t>edRxiv</w:t>
      </w:r>
      <w:r w:rsidR="003F7845">
        <w:rPr>
          <w:noProof/>
          <w:color w:val="000000" w:themeColor="text1"/>
          <w:lang w:val="en-US"/>
        </w:rPr>
        <w:t xml:space="preserve">. </w:t>
      </w:r>
      <w:r w:rsidR="003B6C8F">
        <w:rPr>
          <w:noProof/>
          <w:color w:val="000000" w:themeColor="text1"/>
          <w:lang w:val="en-US"/>
        </w:rPr>
        <w:t xml:space="preserve"> </w:t>
      </w:r>
      <w:hyperlink w:history="1"/>
      <w:hyperlink r:id="rId39" w:history="1">
        <w:r w:rsidR="00984FCD" w:rsidRPr="009937BE">
          <w:rPr>
            <w:rStyle w:val="Hyperlink"/>
          </w:rPr>
          <w:t>https://doi.org/10.1101/2020.04.05.20054502</w:t>
        </w:r>
      </w:hyperlink>
    </w:p>
    <w:sectPr w:rsidR="005D648E" w:rsidSect="00CB7BA6">
      <w:footerReference w:type="default" r:id="rId40"/>
      <w:type w:val="continuous"/>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1E85F" w14:textId="77777777" w:rsidR="00C27B12" w:rsidRDefault="00C27B12">
      <w:r>
        <w:separator/>
      </w:r>
    </w:p>
  </w:endnote>
  <w:endnote w:type="continuationSeparator" w:id="0">
    <w:p w14:paraId="7B1DA309" w14:textId="77777777" w:rsidR="00C27B12" w:rsidRDefault="00C2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815831"/>
      <w:docPartObj>
        <w:docPartGallery w:val="Page Numbers (Bottom of Page)"/>
        <w:docPartUnique/>
      </w:docPartObj>
    </w:sdtPr>
    <w:sdtEndPr>
      <w:rPr>
        <w:rStyle w:val="PageNumber"/>
      </w:rPr>
    </w:sdtEndPr>
    <w:sdtContent>
      <w:p w14:paraId="2DB7680C" w14:textId="77777777" w:rsidR="00B82F63" w:rsidRDefault="00A12C98" w:rsidP="00B82F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F5C10" w14:textId="77777777" w:rsidR="00B82F63" w:rsidRDefault="00C27B12" w:rsidP="00BC49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DC91" w14:textId="77777777" w:rsidR="00B82F63" w:rsidRDefault="00C27B12" w:rsidP="00BC4923">
    <w:pPr>
      <w:pStyle w:val="Footer"/>
      <w:framePr w:wrap="none" w:vAnchor="text" w:hAnchor="margin" w:xAlign="right" w:y="1"/>
      <w:rPr>
        <w:rStyle w:val="PageNumber"/>
      </w:rPr>
    </w:pPr>
  </w:p>
  <w:p w14:paraId="4E0157C1" w14:textId="77777777" w:rsidR="00B82F63" w:rsidRDefault="00C27B12" w:rsidP="000C6A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152789"/>
      <w:docPartObj>
        <w:docPartGallery w:val="Page Numbers (Bottom of Page)"/>
        <w:docPartUnique/>
      </w:docPartObj>
    </w:sdtPr>
    <w:sdtEndPr>
      <w:rPr>
        <w:rStyle w:val="PageNumber"/>
      </w:rPr>
    </w:sdtEndPr>
    <w:sdtContent>
      <w:p w14:paraId="51BEE3FE" w14:textId="77777777" w:rsidR="00B82F63" w:rsidRDefault="00A12C98" w:rsidP="00BC4923">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3D6FE0" w14:textId="77777777" w:rsidR="00B82F63" w:rsidRDefault="00C27B12" w:rsidP="00BC4923">
    <w:pPr>
      <w:pStyle w:val="Footer"/>
      <w:framePr w:wrap="none" w:vAnchor="text" w:hAnchor="margin" w:xAlign="right" w:y="1"/>
      <w:ind w:right="360"/>
      <w:jc w:val="right"/>
      <w:rPr>
        <w:rStyle w:val="PageNumber"/>
      </w:rPr>
    </w:pPr>
  </w:p>
  <w:p w14:paraId="06F9ADBC" w14:textId="77777777" w:rsidR="00B82F63" w:rsidRDefault="00C27B12" w:rsidP="000C6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F6702" w14:textId="77777777" w:rsidR="00C27B12" w:rsidRDefault="00C27B12">
      <w:r>
        <w:separator/>
      </w:r>
    </w:p>
  </w:footnote>
  <w:footnote w:type="continuationSeparator" w:id="0">
    <w:p w14:paraId="28B20582" w14:textId="77777777" w:rsidR="00C27B12" w:rsidRDefault="00C27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98"/>
    <w:rsid w:val="0008146A"/>
    <w:rsid w:val="000A2B8F"/>
    <w:rsid w:val="0012605D"/>
    <w:rsid w:val="001437CD"/>
    <w:rsid w:val="0022727E"/>
    <w:rsid w:val="002577B7"/>
    <w:rsid w:val="002739F1"/>
    <w:rsid w:val="002A1F53"/>
    <w:rsid w:val="002C5A42"/>
    <w:rsid w:val="002E016E"/>
    <w:rsid w:val="003157FA"/>
    <w:rsid w:val="003B6C8F"/>
    <w:rsid w:val="003E461B"/>
    <w:rsid w:val="003E789C"/>
    <w:rsid w:val="003F7845"/>
    <w:rsid w:val="004976FC"/>
    <w:rsid w:val="004A6B52"/>
    <w:rsid w:val="004C0519"/>
    <w:rsid w:val="00591D53"/>
    <w:rsid w:val="005A3C16"/>
    <w:rsid w:val="005A54D9"/>
    <w:rsid w:val="005A5C37"/>
    <w:rsid w:val="005D648E"/>
    <w:rsid w:val="005F2709"/>
    <w:rsid w:val="00671F15"/>
    <w:rsid w:val="006C0958"/>
    <w:rsid w:val="006C4759"/>
    <w:rsid w:val="006D30F8"/>
    <w:rsid w:val="007459FC"/>
    <w:rsid w:val="008049D7"/>
    <w:rsid w:val="00891F35"/>
    <w:rsid w:val="00913480"/>
    <w:rsid w:val="00984FCD"/>
    <w:rsid w:val="00994192"/>
    <w:rsid w:val="009A5EAE"/>
    <w:rsid w:val="00A12C98"/>
    <w:rsid w:val="00A24DF1"/>
    <w:rsid w:val="00A321E6"/>
    <w:rsid w:val="00A41244"/>
    <w:rsid w:val="00A84D8A"/>
    <w:rsid w:val="00AD331F"/>
    <w:rsid w:val="00B33453"/>
    <w:rsid w:val="00B50148"/>
    <w:rsid w:val="00B53B71"/>
    <w:rsid w:val="00B96352"/>
    <w:rsid w:val="00BC73C8"/>
    <w:rsid w:val="00BD4397"/>
    <w:rsid w:val="00C246FB"/>
    <w:rsid w:val="00C27B12"/>
    <w:rsid w:val="00C31BA4"/>
    <w:rsid w:val="00C35FBC"/>
    <w:rsid w:val="00CD1F14"/>
    <w:rsid w:val="00CD2492"/>
    <w:rsid w:val="00CE5ACD"/>
    <w:rsid w:val="00CF6DA2"/>
    <w:rsid w:val="00D47163"/>
    <w:rsid w:val="00D52430"/>
    <w:rsid w:val="00E81D52"/>
    <w:rsid w:val="00EC2609"/>
    <w:rsid w:val="00EC2C15"/>
    <w:rsid w:val="00F20111"/>
    <w:rsid w:val="00F54DB6"/>
    <w:rsid w:val="00F64BA4"/>
    <w:rsid w:val="00FF707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22BA24F1"/>
  <w15:chartTrackingRefBased/>
  <w15:docId w15:val="{227FB698-0414-DA46-9747-A672ABFC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48"/>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C98"/>
    <w:rPr>
      <w:color w:val="0000FF"/>
      <w:u w:val="single"/>
    </w:rPr>
  </w:style>
  <w:style w:type="paragraph" w:styleId="Footer">
    <w:name w:val="footer"/>
    <w:basedOn w:val="Normal"/>
    <w:link w:val="FooterChar"/>
    <w:uiPriority w:val="99"/>
    <w:unhideWhenUsed/>
    <w:rsid w:val="00A12C98"/>
    <w:pPr>
      <w:tabs>
        <w:tab w:val="center" w:pos="4513"/>
        <w:tab w:val="right" w:pos="9026"/>
      </w:tabs>
    </w:pPr>
    <w:rPr>
      <w:lang w:val="en-GB"/>
    </w:rPr>
  </w:style>
  <w:style w:type="character" w:customStyle="1" w:styleId="FooterChar">
    <w:name w:val="Footer Char"/>
    <w:basedOn w:val="DefaultParagraphFont"/>
    <w:link w:val="Footer"/>
    <w:uiPriority w:val="99"/>
    <w:rsid w:val="00A12C98"/>
    <w:rPr>
      <w:rFonts w:eastAsia="Times New Roman" w:cs="Times New Roman"/>
      <w:lang w:val="en-GB" w:eastAsia="en-GB"/>
    </w:rPr>
  </w:style>
  <w:style w:type="character" w:styleId="PageNumber">
    <w:name w:val="page number"/>
    <w:basedOn w:val="DefaultParagraphFont"/>
    <w:uiPriority w:val="99"/>
    <w:semiHidden/>
    <w:unhideWhenUsed/>
    <w:rsid w:val="00A12C98"/>
  </w:style>
  <w:style w:type="paragraph" w:styleId="BalloonText">
    <w:name w:val="Balloon Text"/>
    <w:basedOn w:val="Normal"/>
    <w:link w:val="BalloonTextChar"/>
    <w:uiPriority w:val="99"/>
    <w:semiHidden/>
    <w:unhideWhenUsed/>
    <w:rsid w:val="00A321E6"/>
    <w:rPr>
      <w:sz w:val="18"/>
      <w:szCs w:val="18"/>
      <w:lang w:val="en-GB"/>
    </w:rPr>
  </w:style>
  <w:style w:type="character" w:customStyle="1" w:styleId="BalloonTextChar">
    <w:name w:val="Balloon Text Char"/>
    <w:basedOn w:val="DefaultParagraphFont"/>
    <w:link w:val="BalloonText"/>
    <w:uiPriority w:val="99"/>
    <w:semiHidden/>
    <w:rsid w:val="00A321E6"/>
    <w:rPr>
      <w:rFonts w:eastAsia="Times New Roman" w:cs="Times New Roman"/>
      <w:sz w:val="18"/>
      <w:szCs w:val="18"/>
      <w:lang w:val="en-GB" w:eastAsia="en-GB"/>
    </w:rPr>
  </w:style>
  <w:style w:type="character" w:styleId="UnresolvedMention">
    <w:name w:val="Unresolved Mention"/>
    <w:basedOn w:val="DefaultParagraphFont"/>
    <w:uiPriority w:val="99"/>
    <w:semiHidden/>
    <w:unhideWhenUsed/>
    <w:rsid w:val="00994192"/>
    <w:rPr>
      <w:color w:val="605E5C"/>
      <w:shd w:val="clear" w:color="auto" w:fill="E1DFDD"/>
    </w:rPr>
  </w:style>
  <w:style w:type="character" w:styleId="FollowedHyperlink">
    <w:name w:val="FollowedHyperlink"/>
    <w:basedOn w:val="DefaultParagraphFont"/>
    <w:uiPriority w:val="99"/>
    <w:semiHidden/>
    <w:unhideWhenUsed/>
    <w:rsid w:val="00994192"/>
    <w:rPr>
      <w:color w:val="954F72" w:themeColor="followedHyperlink"/>
      <w:u w:val="single"/>
    </w:rPr>
  </w:style>
  <w:style w:type="paragraph" w:styleId="Revision">
    <w:name w:val="Revision"/>
    <w:hidden/>
    <w:uiPriority w:val="99"/>
    <w:semiHidden/>
    <w:rsid w:val="00B53B71"/>
    <w:rPr>
      <w:rFonts w:eastAsia="Times New Roman" w:cs="Times New Roman"/>
      <w:lang w:val="en-GB" w:eastAsia="en-GB"/>
    </w:rPr>
  </w:style>
  <w:style w:type="character" w:styleId="CommentReference">
    <w:name w:val="annotation reference"/>
    <w:basedOn w:val="DefaultParagraphFont"/>
    <w:uiPriority w:val="99"/>
    <w:semiHidden/>
    <w:unhideWhenUsed/>
    <w:rsid w:val="004A6B52"/>
    <w:rPr>
      <w:sz w:val="16"/>
      <w:szCs w:val="16"/>
    </w:rPr>
  </w:style>
  <w:style w:type="paragraph" w:styleId="CommentText">
    <w:name w:val="annotation text"/>
    <w:basedOn w:val="Normal"/>
    <w:link w:val="CommentTextChar"/>
    <w:uiPriority w:val="99"/>
    <w:semiHidden/>
    <w:unhideWhenUsed/>
    <w:rsid w:val="004A6B52"/>
    <w:rPr>
      <w:sz w:val="20"/>
      <w:szCs w:val="20"/>
      <w:lang w:val="en-GB"/>
    </w:rPr>
  </w:style>
  <w:style w:type="character" w:customStyle="1" w:styleId="CommentTextChar">
    <w:name w:val="Comment Text Char"/>
    <w:basedOn w:val="DefaultParagraphFont"/>
    <w:link w:val="CommentText"/>
    <w:uiPriority w:val="99"/>
    <w:semiHidden/>
    <w:rsid w:val="004A6B52"/>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A6B52"/>
    <w:rPr>
      <w:b/>
      <w:bCs/>
    </w:rPr>
  </w:style>
  <w:style w:type="character" w:customStyle="1" w:styleId="CommentSubjectChar">
    <w:name w:val="Comment Subject Char"/>
    <w:basedOn w:val="CommentTextChar"/>
    <w:link w:val="CommentSubject"/>
    <w:uiPriority w:val="99"/>
    <w:semiHidden/>
    <w:rsid w:val="004A6B52"/>
    <w:rPr>
      <w:rFonts w:eastAsia="Times New Roman" w:cs="Times New Roman"/>
      <w:b/>
      <w:bCs/>
      <w:sz w:val="20"/>
      <w:szCs w:val="20"/>
      <w:lang w:val="en-GB" w:eastAsia="en-GB"/>
    </w:rPr>
  </w:style>
  <w:style w:type="character" w:customStyle="1" w:styleId="marker">
    <w:name w:val="marker"/>
    <w:basedOn w:val="DefaultParagraphFont"/>
    <w:rsid w:val="00891F35"/>
  </w:style>
  <w:style w:type="character" w:customStyle="1" w:styleId="apple-converted-space">
    <w:name w:val="apple-converted-space"/>
    <w:basedOn w:val="DefaultParagraphFont"/>
    <w:rsid w:val="0089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92764">
      <w:bodyDiv w:val="1"/>
      <w:marLeft w:val="0"/>
      <w:marRight w:val="0"/>
      <w:marTop w:val="0"/>
      <w:marBottom w:val="0"/>
      <w:divBdr>
        <w:top w:val="none" w:sz="0" w:space="0" w:color="auto"/>
        <w:left w:val="none" w:sz="0" w:space="0" w:color="auto"/>
        <w:bottom w:val="none" w:sz="0" w:space="0" w:color="auto"/>
        <w:right w:val="none" w:sz="0" w:space="0" w:color="auto"/>
      </w:divBdr>
    </w:div>
    <w:div w:id="1065107810">
      <w:bodyDiv w:val="1"/>
      <w:marLeft w:val="0"/>
      <w:marRight w:val="0"/>
      <w:marTop w:val="0"/>
      <w:marBottom w:val="0"/>
      <w:divBdr>
        <w:top w:val="none" w:sz="0" w:space="0" w:color="auto"/>
        <w:left w:val="none" w:sz="0" w:space="0" w:color="auto"/>
        <w:bottom w:val="none" w:sz="0" w:space="0" w:color="auto"/>
        <w:right w:val="none" w:sz="0" w:space="0" w:color="auto"/>
      </w:divBdr>
      <w:divsChild>
        <w:div w:id="1562056027">
          <w:marLeft w:val="0"/>
          <w:marRight w:val="0"/>
          <w:marTop w:val="0"/>
          <w:marBottom w:val="0"/>
          <w:divBdr>
            <w:top w:val="none" w:sz="0" w:space="0" w:color="auto"/>
            <w:left w:val="none" w:sz="0" w:space="0" w:color="auto"/>
            <w:bottom w:val="none" w:sz="0" w:space="0" w:color="auto"/>
            <w:right w:val="none" w:sz="0" w:space="0" w:color="auto"/>
          </w:divBdr>
        </w:div>
      </w:divsChild>
    </w:div>
    <w:div w:id="1143810589">
      <w:bodyDiv w:val="1"/>
      <w:marLeft w:val="0"/>
      <w:marRight w:val="0"/>
      <w:marTop w:val="0"/>
      <w:marBottom w:val="0"/>
      <w:divBdr>
        <w:top w:val="none" w:sz="0" w:space="0" w:color="auto"/>
        <w:left w:val="none" w:sz="0" w:space="0" w:color="auto"/>
        <w:bottom w:val="none" w:sz="0" w:space="0" w:color="auto"/>
        <w:right w:val="none" w:sz="0" w:space="0" w:color="auto"/>
      </w:divBdr>
    </w:div>
    <w:div w:id="1227449276">
      <w:bodyDiv w:val="1"/>
      <w:marLeft w:val="0"/>
      <w:marRight w:val="0"/>
      <w:marTop w:val="0"/>
      <w:marBottom w:val="0"/>
      <w:divBdr>
        <w:top w:val="none" w:sz="0" w:space="0" w:color="auto"/>
        <w:left w:val="none" w:sz="0" w:space="0" w:color="auto"/>
        <w:bottom w:val="none" w:sz="0" w:space="0" w:color="auto"/>
        <w:right w:val="none" w:sz="0" w:space="0" w:color="auto"/>
      </w:divBdr>
    </w:div>
    <w:div w:id="1550727244">
      <w:bodyDiv w:val="1"/>
      <w:marLeft w:val="0"/>
      <w:marRight w:val="0"/>
      <w:marTop w:val="0"/>
      <w:marBottom w:val="0"/>
      <w:divBdr>
        <w:top w:val="none" w:sz="0" w:space="0" w:color="auto"/>
        <w:left w:val="none" w:sz="0" w:space="0" w:color="auto"/>
        <w:bottom w:val="none" w:sz="0" w:space="0" w:color="auto"/>
        <w:right w:val="none" w:sz="0" w:space="0" w:color="auto"/>
      </w:divBdr>
    </w:div>
    <w:div w:id="1578661731">
      <w:bodyDiv w:val="1"/>
      <w:marLeft w:val="0"/>
      <w:marRight w:val="0"/>
      <w:marTop w:val="0"/>
      <w:marBottom w:val="0"/>
      <w:divBdr>
        <w:top w:val="none" w:sz="0" w:space="0" w:color="auto"/>
        <w:left w:val="none" w:sz="0" w:space="0" w:color="auto"/>
        <w:bottom w:val="none" w:sz="0" w:space="0" w:color="auto"/>
        <w:right w:val="none" w:sz="0" w:space="0" w:color="auto"/>
      </w:divBdr>
    </w:div>
    <w:div w:id="210213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540796917751134" TargetMode="External"/><Relationship Id="rId18" Type="http://schemas.openxmlformats.org/officeDocument/2006/relationships/hyperlink" Target="https://www.ilo.org/global/about-the-ilo/newsroom/news/WCMS_740893/lang--en/index.htm" TargetMode="External"/><Relationship Id="rId26" Type="http://schemas.openxmlformats.org/officeDocument/2006/relationships/hyperlink" Target="https://doi.org/10.1016/S0140-6736(18)31612-X" TargetMode="External"/><Relationship Id="rId39" Type="http://schemas.openxmlformats.org/officeDocument/2006/relationships/hyperlink" Target="https://doi.org/10.1101/2020.04.05.20054502" TargetMode="External"/><Relationship Id="rId21" Type="http://schemas.openxmlformats.org/officeDocument/2006/relationships/hyperlink" Target="https://lernercenter.syr.edu/wp-content/uploads/2020/04/Landes.Stevens.Turk_..pdf" TargetMode="External"/><Relationship Id="rId34" Type="http://schemas.openxmlformats.org/officeDocument/2006/relationships/hyperlink" Target="https://doi.org/10.17605/OSF.IO/5NKQ9" TargetMode="External"/><Relationship Id="rId42" Type="http://schemas.openxmlformats.org/officeDocument/2006/relationships/theme" Target="theme/theme1.xm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doi.org/10.1177/2167702614536164" TargetMode="External"/><Relationship Id="rId20" Type="http://schemas.openxmlformats.org/officeDocument/2006/relationships/hyperlink" Target="https://coronavirus.jhu.edu/map.html" TargetMode="External"/><Relationship Id="rId29" Type="http://schemas.openxmlformats.org/officeDocument/2006/relationships/hyperlink" Target="https://doi.org/10.1007/s10803-019-04336-y"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doi.org/10.3109/13668250.2020.1755075" TargetMode="External"/><Relationship Id="rId24" Type="http://schemas.openxmlformats.org/officeDocument/2006/relationships/hyperlink" Target="https://www.ons.gov.uk/peoplepopulationandcommunity/healthandsocialcare/conditionsanddiseases/articles/coronaviruscovid19roundup27aprilto1may2020/2020-05-01" TargetMode="External"/><Relationship Id="rId32" Type="http://schemas.openxmlformats.org/officeDocument/2006/relationships/hyperlink" Target="https://doi.org/10.31234/osf.io/tm69k" TargetMode="External"/><Relationship Id="rId37" Type="http://schemas.openxmlformats.org/officeDocument/2006/relationships/hyperlink" Target="https://www.who.int/emergencies/diseases/novel-coronavirus-2019/events-as-they-happen" TargetMode="Externa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blogs.imf.org/2020/04/14/the-great-lockdown-worst-economic-downturn-since-the-great-depression/" TargetMode="External"/><Relationship Id="rId23" Type="http://schemas.openxmlformats.org/officeDocument/2006/relationships/hyperlink" Target="https://doi.org/10.1038/s41591-020-0863-y" TargetMode="External"/><Relationship Id="rId28" Type="http://schemas.openxmlformats.org/officeDocument/2006/relationships/hyperlink" Target="https://doi.org/10.1080/20473869.2020.1764257" TargetMode="External"/><Relationship Id="rId36" Type="http://schemas.openxmlformats.org/officeDocument/2006/relationships/hyperlink" Target="https://www.who.int/emergencies/diseases/novel-coronavirus-2019/events-as-they-happen" TargetMode="External"/><Relationship Id="rId10" Type="http://schemas.openxmlformats.org/officeDocument/2006/relationships/hyperlink" Target="https://www.bbc.com/news/world-52643682" TargetMode="External"/><Relationship Id="rId19" Type="http://schemas.openxmlformats.org/officeDocument/2006/relationships/hyperlink" Target="https://doi.org/10.1080/09687599.2020.1754165" TargetMode="External"/><Relationship Id="rId31" Type="http://schemas.openxmlformats.org/officeDocument/2006/relationships/hyperlink" Target="https://www.seattletimes.com/nation-world/cdc-director-warns-second-wave-of-coronavirus-this-winter-will-likely-be-worse/" TargetMode="External"/><Relationship Id="rId4" Type="http://schemas.openxmlformats.org/officeDocument/2006/relationships/footnotes" Target="footnotes.xml"/><Relationship Id="rId9" Type="http://schemas.openxmlformats.org/officeDocument/2006/relationships/hyperlink" Target="https://doi.org/10.1016/S0140-6736(20)30567-5" TargetMode="External"/><Relationship Id="rId14" Type="http://schemas.openxmlformats.org/officeDocument/2006/relationships/hyperlink" Target="https://doi.org/10.1007/s10803-019-04098-7" TargetMode="External"/><Relationship Id="rId22" Type="http://schemas.openxmlformats.org/officeDocument/2006/relationships/hyperlink" Target="https://www.abc.net.au/news/2020-05-15/who-warns-coronavirus-might-never-go-away-vaccine/12251432" TargetMode="External"/><Relationship Id="rId27" Type="http://schemas.openxmlformats.org/officeDocument/2006/relationships/hyperlink" Target="https://doi.org/10.1055/a-1159-5562" TargetMode="External"/><Relationship Id="rId30" Type="http://schemas.openxmlformats.org/officeDocument/2006/relationships/hyperlink" Target="https://doi.org/10.35188/UNU-WIDER/2020/800-9" TargetMode="External"/><Relationship Id="rId35" Type="http://schemas.openxmlformats.org/officeDocument/2006/relationships/hyperlink" Target="https://apps.who.int/iris/handle/10665/42980" TargetMode="External"/><Relationship Id="rId8" Type="http://schemas.openxmlformats.org/officeDocument/2006/relationships/hyperlink" Target="https://doi.org/10.1176/appi.books.9780890425596" TargetMode="External"/><Relationship Id="rId3" Type="http://schemas.openxmlformats.org/officeDocument/2006/relationships/webSettings" Target="webSettings.xml"/><Relationship Id="rId12" Type="http://schemas.openxmlformats.org/officeDocument/2006/relationships/hyperlink" Target="https://doi.org/10.1016/S2215-0366(20)30197-8" TargetMode="External"/><Relationship Id="rId17" Type="http://schemas.openxmlformats.org/officeDocument/2006/relationships/hyperlink" Target="https://www.ilo.org/global/topics/coronavirus/impacts-and-responses/lang--en/index.html" TargetMode="External"/><Relationship Id="rId25" Type="http://schemas.openxmlformats.org/officeDocument/2006/relationships/hyperlink" Target="http://www.oecd.org/coronavirus/policy-responses/evaluating-the-initial-impact-of-covid-19-containment-measures-on-economic-activity-b1f6b68b" TargetMode="External"/><Relationship Id="rId33" Type="http://schemas.openxmlformats.org/officeDocument/2006/relationships/hyperlink" Target="https://doi.org/10.3389/fpsyt.2018.00751" TargetMode="External"/><Relationship Id="rId38" Type="http://schemas.openxmlformats.org/officeDocument/2006/relationships/hyperlink" Target="https://apps.who.int/iris/bitstream/handle/10665/331777/WHO-2019-nCoV-Refugees_Migrants-2020.1-eng.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4732</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Dukes</dc:creator>
  <cp:keywords/>
  <dc:description/>
  <cp:lastModifiedBy>Daniel Dukes</cp:lastModifiedBy>
  <cp:revision>2</cp:revision>
  <cp:lastPrinted>2021-01-22T08:06:00Z</cp:lastPrinted>
  <dcterms:created xsi:type="dcterms:W3CDTF">2021-02-16T09:50:00Z</dcterms:created>
  <dcterms:modified xsi:type="dcterms:W3CDTF">2021-02-16T09:50:00Z</dcterms:modified>
</cp:coreProperties>
</file>