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541" w:rsidRPr="00E06FC0" w:rsidRDefault="00A85541" w:rsidP="00E06FC0">
      <w:pPr>
        <w:spacing w:before="320" w:after="0" w:line="240" w:lineRule="auto"/>
        <w:jc w:val="both"/>
        <w:rPr>
          <w:rFonts w:ascii="Garamond" w:hAnsi="Garamond" w:cs="Arial"/>
          <w:b/>
          <w:smallCaps/>
          <w:sz w:val="28"/>
          <w:szCs w:val="28"/>
          <w:lang w:val="fr-BE"/>
        </w:rPr>
      </w:pPr>
      <w:r w:rsidRPr="00E06FC0">
        <w:rPr>
          <w:rFonts w:ascii="Garamond" w:hAnsi="Garamond" w:cs="Arial"/>
          <w:b/>
          <w:smallCaps/>
          <w:sz w:val="28"/>
          <w:szCs w:val="28"/>
          <w:lang w:val="fr-BE"/>
        </w:rPr>
        <w:t xml:space="preserve">La ville </w:t>
      </w:r>
      <w:proofErr w:type="spellStart"/>
      <w:r w:rsidRPr="00D961A6">
        <w:rPr>
          <w:rFonts w:ascii="Garamond" w:hAnsi="Garamond" w:cs="Arial"/>
          <w:b/>
          <w:i/>
          <w:smallCaps/>
          <w:sz w:val="28"/>
          <w:szCs w:val="28"/>
          <w:lang w:val="fr-BE"/>
        </w:rPr>
        <w:t>tri-viale</w:t>
      </w:r>
      <w:proofErr w:type="spellEnd"/>
      <w:r w:rsidRPr="00E06FC0">
        <w:rPr>
          <w:rFonts w:ascii="Garamond" w:hAnsi="Garamond" w:cs="Arial"/>
          <w:b/>
          <w:smallCaps/>
          <w:sz w:val="28"/>
          <w:szCs w:val="28"/>
          <w:lang w:val="fr-BE"/>
        </w:rPr>
        <w:t> : m</w:t>
      </w:r>
      <w:r w:rsidR="00407B08" w:rsidRPr="00E06FC0">
        <w:rPr>
          <w:rFonts w:ascii="Garamond" w:hAnsi="Garamond" w:cs="Arial"/>
          <w:b/>
          <w:smallCaps/>
          <w:sz w:val="28"/>
          <w:szCs w:val="28"/>
          <w:lang w:val="fr-BE"/>
        </w:rPr>
        <w:t>é</w:t>
      </w:r>
      <w:r w:rsidRPr="00E06FC0">
        <w:rPr>
          <w:rFonts w:ascii="Garamond" w:hAnsi="Garamond" w:cs="Arial"/>
          <w:b/>
          <w:smallCaps/>
          <w:sz w:val="28"/>
          <w:szCs w:val="28"/>
          <w:lang w:val="fr-BE"/>
        </w:rPr>
        <w:t xml:space="preserve">tro, ronds-points, </w:t>
      </w:r>
      <w:r w:rsidR="00717A45" w:rsidRPr="00E06FC0">
        <w:rPr>
          <w:rFonts w:ascii="Garamond" w:hAnsi="Garamond" w:cs="Arial"/>
          <w:b/>
          <w:smallCaps/>
          <w:sz w:val="28"/>
          <w:szCs w:val="28"/>
          <w:lang w:val="fr-BE"/>
        </w:rPr>
        <w:t>kiosques</w:t>
      </w:r>
    </w:p>
    <w:p w:rsidR="00A85541" w:rsidRPr="00E06FC0" w:rsidRDefault="00A85541" w:rsidP="00E06FC0">
      <w:pPr>
        <w:spacing w:before="260" w:after="0" w:line="240" w:lineRule="auto"/>
        <w:jc w:val="right"/>
        <w:rPr>
          <w:rFonts w:ascii="Garamond" w:hAnsi="Garamond" w:cs="Arial"/>
          <w:smallCaps/>
          <w:sz w:val="24"/>
          <w:szCs w:val="24"/>
        </w:rPr>
      </w:pPr>
      <w:r w:rsidRPr="00E06FC0">
        <w:rPr>
          <w:rFonts w:ascii="Garamond" w:hAnsi="Garamond" w:cs="Arial"/>
          <w:smallCaps/>
          <w:sz w:val="24"/>
          <w:szCs w:val="24"/>
        </w:rPr>
        <w:t xml:space="preserve">Nathalie Roelens </w:t>
      </w:r>
    </w:p>
    <w:p w:rsidR="00A85541" w:rsidRDefault="00A85541" w:rsidP="00E06FC0">
      <w:pPr>
        <w:spacing w:before="260" w:after="0" w:line="240" w:lineRule="auto"/>
        <w:jc w:val="right"/>
        <w:rPr>
          <w:rFonts w:ascii="Garamond" w:hAnsi="Garamond" w:cs="Arial"/>
          <w:i/>
        </w:rPr>
      </w:pPr>
      <w:r w:rsidRPr="00E06FC0">
        <w:rPr>
          <w:rFonts w:ascii="Garamond" w:hAnsi="Garamond" w:cs="Arial"/>
          <w:i/>
        </w:rPr>
        <w:t xml:space="preserve">Université du </w:t>
      </w:r>
      <w:r w:rsidR="005E487D">
        <w:rPr>
          <w:rFonts w:ascii="Garamond" w:hAnsi="Garamond" w:cs="Arial"/>
          <w:i/>
        </w:rPr>
        <w:t>Luxembourg</w:t>
      </w:r>
    </w:p>
    <w:p w:rsidR="00C5466A" w:rsidRDefault="00C5466A" w:rsidP="005E487D">
      <w:pPr>
        <w:spacing w:after="0" w:line="240" w:lineRule="auto"/>
        <w:jc w:val="right"/>
        <w:rPr>
          <w:rFonts w:ascii="Garamond" w:hAnsi="Garamond" w:cs="Arial"/>
          <w:sz w:val="24"/>
          <w:szCs w:val="24"/>
        </w:rPr>
      </w:pPr>
    </w:p>
    <w:p w:rsidR="00717A45" w:rsidRPr="005E487D" w:rsidRDefault="005E487D" w:rsidP="005E487D">
      <w:pPr>
        <w:spacing w:after="0" w:line="240" w:lineRule="auto"/>
        <w:jc w:val="right"/>
        <w:rPr>
          <w:rFonts w:ascii="Garamond" w:hAnsi="Garamond" w:cs="Arial"/>
          <w:sz w:val="20"/>
          <w:szCs w:val="20"/>
        </w:rPr>
      </w:pPr>
      <w:r>
        <w:rPr>
          <w:rFonts w:ascii="Garamond" w:hAnsi="Garamond" w:cs="Arial"/>
          <w:sz w:val="24"/>
          <w:szCs w:val="24"/>
        </w:rPr>
        <w:tab/>
      </w:r>
      <w:r w:rsidR="000A3200">
        <w:rPr>
          <w:rFonts w:ascii="Garamond" w:hAnsi="Garamond" w:cs="Arial"/>
          <w:sz w:val="24"/>
          <w:szCs w:val="24"/>
        </w:rPr>
        <w:t>« </w:t>
      </w:r>
      <w:r w:rsidRPr="005E487D">
        <w:rPr>
          <w:rFonts w:ascii="Garamond" w:hAnsi="Garamond" w:cs="Arial"/>
          <w:sz w:val="20"/>
          <w:szCs w:val="20"/>
        </w:rPr>
        <w:t>Pliez les réverbères comme des fétus de paille</w:t>
      </w:r>
      <w:r w:rsidR="005A1CC8">
        <w:rPr>
          <w:rFonts w:ascii="Garamond" w:hAnsi="Garamond" w:cs="Arial"/>
          <w:sz w:val="20"/>
          <w:szCs w:val="20"/>
        </w:rPr>
        <w:t>/</w:t>
      </w:r>
    </w:p>
    <w:p w:rsidR="005E487D" w:rsidRPr="005E487D" w:rsidRDefault="005E487D" w:rsidP="005E487D">
      <w:pPr>
        <w:spacing w:after="0" w:line="240" w:lineRule="auto"/>
        <w:jc w:val="right"/>
        <w:rPr>
          <w:rFonts w:ascii="Garamond" w:hAnsi="Garamond" w:cs="Arial"/>
          <w:sz w:val="20"/>
          <w:szCs w:val="20"/>
        </w:rPr>
      </w:pPr>
      <w:r w:rsidRPr="005E487D">
        <w:rPr>
          <w:rFonts w:ascii="Garamond" w:hAnsi="Garamond" w:cs="Arial"/>
          <w:sz w:val="20"/>
          <w:szCs w:val="20"/>
        </w:rPr>
        <w:t>Faites valser les kiosques</w:t>
      </w:r>
      <w:r w:rsidR="005A1CC8">
        <w:rPr>
          <w:rFonts w:ascii="Garamond" w:hAnsi="Garamond" w:cs="Arial"/>
          <w:sz w:val="20"/>
          <w:szCs w:val="20"/>
        </w:rPr>
        <w:t xml:space="preserve"> </w:t>
      </w:r>
      <w:r w:rsidRPr="005E487D">
        <w:rPr>
          <w:rFonts w:ascii="Garamond" w:hAnsi="Garamond" w:cs="Arial"/>
          <w:sz w:val="20"/>
          <w:szCs w:val="20"/>
        </w:rPr>
        <w:t>les bancs les fontaines Wallace</w:t>
      </w:r>
      <w:r w:rsidR="005A1CC8">
        <w:rPr>
          <w:rFonts w:ascii="Garamond" w:hAnsi="Garamond" w:cs="Arial"/>
          <w:sz w:val="20"/>
          <w:szCs w:val="20"/>
        </w:rPr>
        <w:t>/</w:t>
      </w:r>
    </w:p>
    <w:p w:rsidR="005E487D" w:rsidRPr="005E487D" w:rsidRDefault="005E487D" w:rsidP="005E487D">
      <w:pPr>
        <w:spacing w:after="0" w:line="240" w:lineRule="auto"/>
        <w:jc w:val="right"/>
        <w:rPr>
          <w:rFonts w:ascii="Garamond" w:hAnsi="Garamond" w:cs="Arial"/>
          <w:sz w:val="20"/>
          <w:szCs w:val="20"/>
        </w:rPr>
      </w:pPr>
      <w:r w:rsidRPr="005E487D">
        <w:rPr>
          <w:rFonts w:ascii="Garamond" w:hAnsi="Garamond" w:cs="Arial"/>
          <w:sz w:val="20"/>
          <w:szCs w:val="20"/>
        </w:rPr>
        <w:t>Descendez les flics</w:t>
      </w:r>
      <w:r w:rsidR="005A1CC8">
        <w:rPr>
          <w:rFonts w:ascii="Garamond" w:hAnsi="Garamond" w:cs="Arial"/>
          <w:sz w:val="20"/>
          <w:szCs w:val="20"/>
        </w:rPr>
        <w:t xml:space="preserve"> […]</w:t>
      </w:r>
      <w:r w:rsidR="000A3200">
        <w:rPr>
          <w:rFonts w:ascii="Garamond" w:hAnsi="Garamond" w:cs="Arial"/>
          <w:sz w:val="20"/>
          <w:szCs w:val="20"/>
        </w:rPr>
        <w:t> »</w:t>
      </w:r>
      <w:r w:rsidRPr="005E487D">
        <w:rPr>
          <w:rFonts w:ascii="Garamond" w:hAnsi="Garamond" w:cs="Arial"/>
          <w:sz w:val="20"/>
          <w:szCs w:val="20"/>
        </w:rPr>
        <w:t xml:space="preserve"> (Louis Aragon, </w:t>
      </w:r>
      <w:r w:rsidRPr="005E487D">
        <w:rPr>
          <w:rFonts w:ascii="Garamond" w:hAnsi="Garamond" w:cs="Arial"/>
          <w:i/>
          <w:sz w:val="20"/>
          <w:szCs w:val="20"/>
        </w:rPr>
        <w:t>Front rouge</w:t>
      </w:r>
      <w:r w:rsidRPr="005E487D">
        <w:rPr>
          <w:rFonts w:ascii="Garamond" w:hAnsi="Garamond" w:cs="Arial"/>
          <w:sz w:val="20"/>
          <w:szCs w:val="20"/>
        </w:rPr>
        <w:t>, 1931)</w:t>
      </w:r>
    </w:p>
    <w:p w:rsidR="005E487D" w:rsidRDefault="005E487D" w:rsidP="002657DD">
      <w:pPr>
        <w:spacing w:after="0" w:line="240" w:lineRule="auto"/>
        <w:jc w:val="both"/>
        <w:rPr>
          <w:rFonts w:ascii="Garamond" w:hAnsi="Garamond" w:cs="Arial"/>
          <w:b/>
          <w:sz w:val="24"/>
          <w:szCs w:val="24"/>
          <w:lang w:val="fr-BE"/>
        </w:rPr>
      </w:pPr>
    </w:p>
    <w:p w:rsidR="007A08F7" w:rsidRPr="00E06FC0" w:rsidRDefault="007A08F7" w:rsidP="002657DD">
      <w:pPr>
        <w:spacing w:after="0" w:line="240" w:lineRule="auto"/>
        <w:jc w:val="both"/>
        <w:rPr>
          <w:rFonts w:ascii="Garamond" w:hAnsi="Garamond" w:cs="Arial"/>
          <w:b/>
          <w:sz w:val="24"/>
          <w:szCs w:val="24"/>
          <w:lang w:val="fr-BE"/>
        </w:rPr>
      </w:pPr>
      <w:r w:rsidRPr="00E06FC0">
        <w:rPr>
          <w:rFonts w:ascii="Garamond" w:hAnsi="Garamond" w:cs="Arial"/>
          <w:b/>
          <w:sz w:val="24"/>
          <w:szCs w:val="24"/>
          <w:lang w:val="fr-BE"/>
        </w:rPr>
        <w:t>Introduction </w:t>
      </w:r>
    </w:p>
    <w:p w:rsidR="005F2075" w:rsidRPr="00E06FC0" w:rsidRDefault="005F2075" w:rsidP="002657DD">
      <w:pPr>
        <w:spacing w:after="0" w:line="240" w:lineRule="auto"/>
        <w:jc w:val="both"/>
        <w:rPr>
          <w:rFonts w:ascii="Garamond" w:hAnsi="Garamond" w:cs="Arial"/>
          <w:b/>
          <w:sz w:val="24"/>
          <w:szCs w:val="24"/>
          <w:lang w:val="fr-BE"/>
        </w:rPr>
      </w:pPr>
    </w:p>
    <w:p w:rsidR="007F1F0A" w:rsidRPr="00E75535" w:rsidRDefault="005F2075" w:rsidP="00D8705D">
      <w:pPr>
        <w:spacing w:after="0" w:line="240" w:lineRule="auto"/>
        <w:ind w:firstLine="360"/>
        <w:jc w:val="both"/>
        <w:rPr>
          <w:rFonts w:ascii="Garamond" w:hAnsi="Garamond" w:cs="Arial"/>
          <w:sz w:val="24"/>
          <w:szCs w:val="24"/>
        </w:rPr>
      </w:pPr>
      <w:r w:rsidRPr="00E06FC0">
        <w:rPr>
          <w:rFonts w:ascii="Garamond" w:hAnsi="Garamond" w:cs="Arial"/>
          <w:sz w:val="24"/>
          <w:szCs w:val="24"/>
          <w:lang w:val="fr-BE"/>
        </w:rPr>
        <w:t xml:space="preserve">Les avancées en sémiotique urbaine et en </w:t>
      </w:r>
      <w:proofErr w:type="spellStart"/>
      <w:r w:rsidRPr="00E06FC0">
        <w:rPr>
          <w:rFonts w:ascii="Garamond" w:hAnsi="Garamond" w:cs="Arial"/>
          <w:sz w:val="24"/>
          <w:szCs w:val="24"/>
          <w:lang w:val="fr-BE"/>
        </w:rPr>
        <w:t>géocritique</w:t>
      </w:r>
      <w:proofErr w:type="spellEnd"/>
      <w:r w:rsidR="00630823" w:rsidRPr="00E06FC0">
        <w:rPr>
          <w:rFonts w:ascii="Garamond" w:hAnsi="Garamond" w:cs="Arial"/>
          <w:sz w:val="24"/>
          <w:szCs w:val="24"/>
          <w:lang w:val="fr-BE"/>
        </w:rPr>
        <w:t>,</w:t>
      </w:r>
      <w:r w:rsidRPr="00E06FC0">
        <w:rPr>
          <w:rFonts w:ascii="Garamond" w:hAnsi="Garamond" w:cs="Arial"/>
          <w:sz w:val="24"/>
          <w:szCs w:val="24"/>
          <w:lang w:val="fr-BE"/>
        </w:rPr>
        <w:t xml:space="preserve"> toutes deux rattrapées par l’actualité</w:t>
      </w:r>
      <w:r w:rsidR="00221E01">
        <w:rPr>
          <w:rFonts w:ascii="Garamond" w:hAnsi="Garamond" w:cs="Arial"/>
          <w:sz w:val="24"/>
          <w:szCs w:val="24"/>
          <w:lang w:val="fr-BE"/>
        </w:rPr>
        <w:t>, nous permettent</w:t>
      </w:r>
      <w:r w:rsidRPr="00E06FC0">
        <w:rPr>
          <w:rFonts w:ascii="Garamond" w:hAnsi="Garamond" w:cs="Arial"/>
          <w:sz w:val="24"/>
          <w:szCs w:val="24"/>
          <w:lang w:val="fr-BE"/>
        </w:rPr>
        <w:t xml:space="preserve"> de distinguer trois paradigmes de déplacement urbain tributaires de trois épistémologies respectives : </w:t>
      </w:r>
      <w:r w:rsidR="00E75535">
        <w:rPr>
          <w:rFonts w:ascii="Garamond" w:hAnsi="Garamond" w:cs="Arial"/>
          <w:sz w:val="24"/>
          <w:szCs w:val="24"/>
          <w:lang w:val="fr-BE"/>
        </w:rPr>
        <w:t xml:space="preserve">(1) </w:t>
      </w:r>
      <w:r w:rsidR="000A3200">
        <w:rPr>
          <w:rFonts w:ascii="Garamond" w:hAnsi="Garamond" w:cs="Arial"/>
          <w:sz w:val="24"/>
          <w:szCs w:val="24"/>
          <w:lang w:val="fr-BE"/>
        </w:rPr>
        <w:t>l</w:t>
      </w:r>
      <w:r w:rsidR="00E75535">
        <w:rPr>
          <w:rFonts w:ascii="Garamond" w:hAnsi="Garamond" w:cs="Arial"/>
          <w:sz w:val="24"/>
          <w:szCs w:val="24"/>
          <w:lang w:val="fr-BE"/>
        </w:rPr>
        <w:t xml:space="preserve">e </w:t>
      </w:r>
      <w:r w:rsidR="00E75535" w:rsidRPr="000A3200">
        <w:rPr>
          <w:rFonts w:ascii="Garamond" w:hAnsi="Garamond" w:cs="Arial"/>
          <w:i/>
          <w:sz w:val="24"/>
          <w:szCs w:val="24"/>
          <w:lang w:val="fr-BE"/>
        </w:rPr>
        <w:t>frontal</w:t>
      </w:r>
      <w:r w:rsidR="00E75535">
        <w:rPr>
          <w:rFonts w:ascii="Garamond" w:hAnsi="Garamond" w:cs="Arial"/>
          <w:sz w:val="24"/>
          <w:szCs w:val="24"/>
          <w:lang w:val="fr-BE"/>
        </w:rPr>
        <w:t> : l</w:t>
      </w:r>
      <w:r w:rsidR="007A08F7" w:rsidRPr="00A87990">
        <w:rPr>
          <w:rFonts w:ascii="Garamond" w:eastAsia="Times New Roman" w:hAnsi="Garamond" w:cs="Arial"/>
          <w:sz w:val="24"/>
          <w:szCs w:val="24"/>
          <w:lang w:eastAsia="fr-FR"/>
        </w:rPr>
        <w:t>’urbanisme rectiligne</w:t>
      </w:r>
      <w:r w:rsidR="00221E01">
        <w:rPr>
          <w:rFonts w:ascii="Garamond" w:eastAsia="Times New Roman" w:hAnsi="Garamond" w:cs="Arial"/>
          <w:sz w:val="24"/>
          <w:szCs w:val="24"/>
          <w:lang w:eastAsia="fr-FR"/>
        </w:rPr>
        <w:t xml:space="preserve"> </w:t>
      </w:r>
      <w:r w:rsidRPr="00A87990">
        <w:rPr>
          <w:rFonts w:ascii="Garamond" w:eastAsia="Times New Roman" w:hAnsi="Garamond" w:cs="Arial"/>
          <w:sz w:val="24"/>
          <w:szCs w:val="24"/>
          <w:lang w:eastAsia="fr-FR"/>
        </w:rPr>
        <w:t xml:space="preserve">privilégie </w:t>
      </w:r>
      <w:r w:rsidR="00A87990">
        <w:rPr>
          <w:rFonts w:ascii="Garamond" w:eastAsia="Times New Roman" w:hAnsi="Garamond" w:cs="Arial"/>
          <w:sz w:val="24"/>
          <w:szCs w:val="24"/>
          <w:lang w:eastAsia="fr-FR"/>
        </w:rPr>
        <w:t xml:space="preserve">les artères ou </w:t>
      </w:r>
      <w:r w:rsidR="007A08F7" w:rsidRPr="00A87990">
        <w:rPr>
          <w:rFonts w:ascii="Garamond" w:eastAsia="Times New Roman" w:hAnsi="Garamond" w:cs="Arial"/>
          <w:i/>
          <w:sz w:val="24"/>
          <w:szCs w:val="24"/>
          <w:lang w:eastAsia="fr-FR"/>
        </w:rPr>
        <w:t>rues tuyaux</w:t>
      </w:r>
      <w:r w:rsidR="007A08F7" w:rsidRPr="00A87990">
        <w:rPr>
          <w:rFonts w:ascii="Garamond" w:eastAsia="Times New Roman" w:hAnsi="Garamond" w:cs="Arial"/>
          <w:sz w:val="24"/>
          <w:szCs w:val="24"/>
          <w:lang w:eastAsia="fr-FR"/>
        </w:rPr>
        <w:t xml:space="preserve"> </w:t>
      </w:r>
      <w:r w:rsidRPr="00A87990">
        <w:rPr>
          <w:rFonts w:ascii="Garamond" w:eastAsia="Times New Roman" w:hAnsi="Garamond" w:cs="Arial"/>
          <w:sz w:val="24"/>
          <w:szCs w:val="24"/>
          <w:lang w:eastAsia="fr-FR"/>
        </w:rPr>
        <w:t xml:space="preserve">visant à </w:t>
      </w:r>
      <w:r w:rsidR="00F5142B" w:rsidRPr="00A87990">
        <w:rPr>
          <w:rFonts w:ascii="Garamond" w:eastAsia="Times New Roman" w:hAnsi="Garamond" w:cs="Arial"/>
          <w:sz w:val="24"/>
          <w:szCs w:val="24"/>
          <w:lang w:eastAsia="fr-FR"/>
        </w:rPr>
        <w:t>maximiser le flux </w:t>
      </w:r>
      <w:r w:rsidRPr="00A87990">
        <w:rPr>
          <w:rFonts w:ascii="Garamond" w:eastAsia="Times New Roman" w:hAnsi="Garamond" w:cs="Arial"/>
          <w:sz w:val="24"/>
          <w:szCs w:val="24"/>
          <w:lang w:eastAsia="fr-FR"/>
        </w:rPr>
        <w:t xml:space="preserve">et la </w:t>
      </w:r>
      <w:r w:rsidRPr="00EF07BC">
        <w:rPr>
          <w:rFonts w:ascii="Garamond" w:eastAsia="Times New Roman" w:hAnsi="Garamond" w:cs="Arial"/>
          <w:i/>
          <w:sz w:val="24"/>
          <w:szCs w:val="24"/>
          <w:lang w:eastAsia="fr-FR"/>
        </w:rPr>
        <w:t>circulation</w:t>
      </w:r>
      <w:r w:rsidR="00EF07BC">
        <w:rPr>
          <w:rFonts w:ascii="Garamond" w:eastAsia="Times New Roman" w:hAnsi="Garamond" w:cs="Arial"/>
          <w:sz w:val="24"/>
          <w:szCs w:val="24"/>
          <w:lang w:eastAsia="fr-FR"/>
        </w:rPr>
        <w:t xml:space="preserve"> </w:t>
      </w:r>
      <w:r w:rsidRPr="00A87990">
        <w:rPr>
          <w:rFonts w:ascii="Garamond" w:eastAsia="Times New Roman" w:hAnsi="Garamond" w:cs="Arial"/>
          <w:sz w:val="24"/>
          <w:szCs w:val="24"/>
          <w:lang w:eastAsia="fr-FR"/>
        </w:rPr>
        <w:t>qui mime l’écoulement sanguin</w:t>
      </w:r>
      <w:r w:rsidR="000A3200">
        <w:rPr>
          <w:rFonts w:ascii="Garamond" w:eastAsia="Times New Roman" w:hAnsi="Garamond" w:cs="Arial"/>
          <w:sz w:val="24"/>
          <w:szCs w:val="24"/>
          <w:lang w:eastAsia="fr-FR"/>
        </w:rPr>
        <w:t> :</w:t>
      </w:r>
      <w:r w:rsidR="007A08F7" w:rsidRPr="00A87990">
        <w:rPr>
          <w:rFonts w:ascii="Garamond" w:eastAsia="Times New Roman" w:hAnsi="Garamond" w:cs="Arial"/>
          <w:sz w:val="24"/>
          <w:szCs w:val="24"/>
          <w:lang w:eastAsia="fr-FR"/>
        </w:rPr>
        <w:t> </w:t>
      </w:r>
      <w:r w:rsidR="007A08F7" w:rsidRPr="00A87990">
        <w:rPr>
          <w:rFonts w:ascii="Garamond" w:hAnsi="Garamond" w:cs="Arial"/>
          <w:sz w:val="24"/>
          <w:szCs w:val="24"/>
        </w:rPr>
        <w:t>« Les poussées en avant, les avancées frontales l’emportant sur la latéralité et sur la perception de l’environnement proche »</w:t>
      </w:r>
      <w:r w:rsidR="000A3200">
        <w:rPr>
          <w:rFonts w:ascii="Garamond" w:hAnsi="Garamond" w:cs="Arial"/>
          <w:sz w:val="24"/>
          <w:szCs w:val="24"/>
        </w:rPr>
        <w:t xml:space="preserve"> (Mongin, 2013 : 97)</w:t>
      </w:r>
      <w:r w:rsidR="00E75535">
        <w:rPr>
          <w:rFonts w:ascii="Garamond" w:hAnsi="Garamond" w:cs="Arial"/>
          <w:sz w:val="24"/>
          <w:szCs w:val="24"/>
        </w:rPr>
        <w:t xml:space="preserve"> ; (2) </w:t>
      </w:r>
      <w:r w:rsidR="000A3200">
        <w:rPr>
          <w:rFonts w:ascii="Garamond" w:hAnsi="Garamond" w:cs="Arial"/>
          <w:sz w:val="24"/>
          <w:szCs w:val="24"/>
        </w:rPr>
        <w:t>l</w:t>
      </w:r>
      <w:r w:rsidR="00E75535">
        <w:rPr>
          <w:rFonts w:ascii="Garamond" w:hAnsi="Garamond" w:cs="Arial"/>
          <w:sz w:val="24"/>
          <w:szCs w:val="24"/>
        </w:rPr>
        <w:t xml:space="preserve">e </w:t>
      </w:r>
      <w:r w:rsidR="00E75535" w:rsidRPr="000A3200">
        <w:rPr>
          <w:rFonts w:ascii="Garamond" w:hAnsi="Garamond" w:cs="Arial"/>
          <w:i/>
          <w:sz w:val="24"/>
          <w:szCs w:val="24"/>
        </w:rPr>
        <w:t>latéral</w:t>
      </w:r>
      <w:r w:rsidR="000A3200">
        <w:rPr>
          <w:rFonts w:ascii="Garamond" w:hAnsi="Garamond" w:cs="Arial"/>
          <w:sz w:val="24"/>
          <w:szCs w:val="24"/>
        </w:rPr>
        <w:t xml:space="preserve"> </w:t>
      </w:r>
      <w:r w:rsidR="00E75535">
        <w:rPr>
          <w:rFonts w:ascii="Garamond" w:hAnsi="Garamond" w:cs="Arial"/>
          <w:sz w:val="24"/>
          <w:szCs w:val="24"/>
        </w:rPr>
        <w:t>:</w:t>
      </w:r>
      <w:r w:rsidR="007A08F7" w:rsidRPr="00E06FC0">
        <w:rPr>
          <w:rFonts w:ascii="Garamond" w:eastAsia="Times New Roman" w:hAnsi="Garamond" w:cs="Arial"/>
          <w:sz w:val="24"/>
          <w:szCs w:val="24"/>
          <w:lang w:eastAsia="fr-BE"/>
        </w:rPr>
        <w:t xml:space="preserve"> le paradigme de la </w:t>
      </w:r>
      <w:r w:rsidR="007A08F7" w:rsidRPr="00E06FC0">
        <w:rPr>
          <w:rFonts w:ascii="Garamond" w:eastAsia="Times New Roman" w:hAnsi="Garamond" w:cs="Arial"/>
          <w:i/>
          <w:sz w:val="24"/>
          <w:szCs w:val="24"/>
          <w:lang w:eastAsia="fr-BE"/>
        </w:rPr>
        <w:t>percolation</w:t>
      </w:r>
      <w:r w:rsidR="000A3200">
        <w:rPr>
          <w:rFonts w:ascii="Garamond" w:eastAsia="Times New Roman" w:hAnsi="Garamond" w:cs="Arial"/>
          <w:sz w:val="24"/>
          <w:szCs w:val="24"/>
          <w:lang w:eastAsia="fr-BE"/>
        </w:rPr>
        <w:t xml:space="preserve">, </w:t>
      </w:r>
      <w:r w:rsidR="00205764">
        <w:rPr>
          <w:rFonts w:ascii="Garamond" w:eastAsia="Times New Roman" w:hAnsi="Garamond" w:cs="Arial"/>
          <w:sz w:val="24"/>
          <w:szCs w:val="24"/>
          <w:lang w:eastAsia="fr-BE"/>
        </w:rPr>
        <w:t>p</w:t>
      </w:r>
      <w:r w:rsidR="00BB7610">
        <w:rPr>
          <w:rFonts w:ascii="Garamond" w:eastAsia="Times New Roman" w:hAnsi="Garamond" w:cs="Arial"/>
          <w:sz w:val="24"/>
          <w:szCs w:val="24"/>
          <w:lang w:eastAsia="fr-BE"/>
        </w:rPr>
        <w:t xml:space="preserve">ropice à </w:t>
      </w:r>
      <w:r w:rsidR="00E22A7B" w:rsidRPr="00E06FC0">
        <w:rPr>
          <w:rFonts w:ascii="Garamond" w:eastAsia="Times New Roman" w:hAnsi="Garamond" w:cs="Arial"/>
          <w:sz w:val="24"/>
          <w:szCs w:val="24"/>
          <w:lang w:eastAsia="fr-BE"/>
        </w:rPr>
        <w:t>la redécouverte de l’environnement, du voisinage.</w:t>
      </w:r>
      <w:r w:rsidR="00C27787" w:rsidRPr="00E06FC0">
        <w:rPr>
          <w:rFonts w:ascii="Garamond" w:eastAsia="Times New Roman" w:hAnsi="Garamond" w:cs="Arial"/>
          <w:sz w:val="24"/>
          <w:szCs w:val="24"/>
          <w:lang w:eastAsia="fr-BE"/>
        </w:rPr>
        <w:t xml:space="preserve"> Le métro serait </w:t>
      </w:r>
      <w:r w:rsidR="0099756D">
        <w:rPr>
          <w:rFonts w:ascii="Garamond" w:eastAsia="Times New Roman" w:hAnsi="Garamond" w:cs="Arial"/>
          <w:sz w:val="24"/>
          <w:szCs w:val="24"/>
          <w:lang w:eastAsia="fr-BE"/>
        </w:rPr>
        <w:t xml:space="preserve">paradoxalement </w:t>
      </w:r>
      <w:r w:rsidR="00C27787" w:rsidRPr="00E06FC0">
        <w:rPr>
          <w:rFonts w:ascii="Garamond" w:eastAsia="Times New Roman" w:hAnsi="Garamond" w:cs="Arial"/>
          <w:sz w:val="24"/>
          <w:szCs w:val="24"/>
          <w:lang w:eastAsia="fr-BE"/>
        </w:rPr>
        <w:t xml:space="preserve">la figure </w:t>
      </w:r>
      <w:r w:rsidR="00495623" w:rsidRPr="00E06FC0">
        <w:rPr>
          <w:rFonts w:ascii="Garamond" w:eastAsia="Times New Roman" w:hAnsi="Garamond" w:cs="Arial"/>
          <w:sz w:val="24"/>
          <w:szCs w:val="24"/>
          <w:lang w:eastAsia="fr-BE"/>
        </w:rPr>
        <w:t>souterraine</w:t>
      </w:r>
      <w:r w:rsidR="00C27787" w:rsidRPr="00E06FC0">
        <w:rPr>
          <w:rFonts w:ascii="Garamond" w:eastAsia="Times New Roman" w:hAnsi="Garamond" w:cs="Arial"/>
          <w:sz w:val="24"/>
          <w:szCs w:val="24"/>
          <w:lang w:eastAsia="fr-BE"/>
        </w:rPr>
        <w:t xml:space="preserve"> de cette percolatio</w:t>
      </w:r>
      <w:r w:rsidR="00630823" w:rsidRPr="00E06FC0">
        <w:rPr>
          <w:rFonts w:ascii="Garamond" w:eastAsia="Times New Roman" w:hAnsi="Garamond" w:cs="Arial"/>
          <w:sz w:val="24"/>
          <w:szCs w:val="24"/>
          <w:lang w:eastAsia="fr-BE"/>
        </w:rPr>
        <w:t>n</w:t>
      </w:r>
      <w:r w:rsidR="0099756D">
        <w:rPr>
          <w:rFonts w:ascii="Garamond" w:eastAsia="Times New Roman" w:hAnsi="Garamond" w:cs="Arial"/>
          <w:sz w:val="24"/>
          <w:szCs w:val="24"/>
          <w:lang w:eastAsia="fr-BE"/>
        </w:rPr>
        <w:t> : a</w:t>
      </w:r>
      <w:r w:rsidR="00C27787" w:rsidRPr="00E06FC0">
        <w:rPr>
          <w:rFonts w:ascii="Garamond" w:eastAsia="Times New Roman" w:hAnsi="Garamond" w:cs="Arial"/>
          <w:sz w:val="24"/>
          <w:szCs w:val="24"/>
          <w:lang w:eastAsia="fr-BE"/>
        </w:rPr>
        <w:t>pparemment fluide</w:t>
      </w:r>
      <w:r w:rsidR="00630823" w:rsidRPr="00E06FC0">
        <w:rPr>
          <w:rFonts w:ascii="Garamond" w:eastAsia="Times New Roman" w:hAnsi="Garamond" w:cs="Arial"/>
          <w:sz w:val="24"/>
          <w:szCs w:val="24"/>
          <w:lang w:eastAsia="fr-BE"/>
        </w:rPr>
        <w:t>,</w:t>
      </w:r>
      <w:r w:rsidR="00C27787" w:rsidRPr="00E06FC0">
        <w:rPr>
          <w:rFonts w:ascii="Garamond" w:eastAsia="Times New Roman" w:hAnsi="Garamond" w:cs="Arial"/>
          <w:sz w:val="24"/>
          <w:szCs w:val="24"/>
          <w:lang w:eastAsia="fr-BE"/>
        </w:rPr>
        <w:t xml:space="preserve"> il implique des chicanes</w:t>
      </w:r>
      <w:r w:rsidR="00EF07BC">
        <w:rPr>
          <w:rFonts w:ascii="Garamond" w:eastAsia="Times New Roman" w:hAnsi="Garamond" w:cs="Arial"/>
          <w:sz w:val="24"/>
          <w:szCs w:val="24"/>
          <w:lang w:eastAsia="fr-BE"/>
        </w:rPr>
        <w:t xml:space="preserve"> </w:t>
      </w:r>
      <w:r w:rsidR="00811F9E" w:rsidRPr="00E06FC0">
        <w:rPr>
          <w:rFonts w:ascii="Garamond" w:eastAsia="Times New Roman" w:hAnsi="Garamond" w:cs="Arial"/>
          <w:sz w:val="24"/>
          <w:szCs w:val="24"/>
          <w:lang w:eastAsia="fr-BE"/>
        </w:rPr>
        <w:t>et les panneaux publicitaires captent l’attention vers les bords du champ de vision</w:t>
      </w:r>
      <w:r w:rsidR="00EF07BC">
        <w:rPr>
          <w:rFonts w:ascii="Garamond" w:eastAsia="Times New Roman" w:hAnsi="Garamond" w:cs="Arial"/>
          <w:sz w:val="24"/>
          <w:szCs w:val="24"/>
          <w:lang w:eastAsia="fr-BE"/>
        </w:rPr>
        <w:t xml:space="preserve"> </w:t>
      </w:r>
      <w:r w:rsidR="00E75535">
        <w:rPr>
          <w:rFonts w:ascii="Garamond" w:eastAsia="Times New Roman" w:hAnsi="Garamond" w:cs="Arial"/>
          <w:sz w:val="24"/>
          <w:szCs w:val="24"/>
          <w:lang w:eastAsia="fr-BE"/>
        </w:rPr>
        <w:t xml:space="preserve">; (3) </w:t>
      </w:r>
      <w:r w:rsidR="00E75535" w:rsidRPr="00E75535">
        <w:rPr>
          <w:rFonts w:ascii="Garamond" w:eastAsia="Times New Roman" w:hAnsi="Garamond" w:cs="Arial"/>
          <w:sz w:val="24"/>
          <w:szCs w:val="24"/>
          <w:lang w:eastAsia="fr-BE"/>
        </w:rPr>
        <w:t>l</w:t>
      </w:r>
      <w:r w:rsidR="007A08F7" w:rsidRPr="00E75535">
        <w:rPr>
          <w:rFonts w:ascii="Garamond" w:hAnsi="Garamond" w:cs="Arial"/>
          <w:sz w:val="24"/>
          <w:szCs w:val="24"/>
          <w:lang w:val="fr-BE"/>
        </w:rPr>
        <w:t xml:space="preserve">e </w:t>
      </w:r>
      <w:r w:rsidR="007A08F7" w:rsidRPr="00063EE9">
        <w:rPr>
          <w:rFonts w:ascii="Garamond" w:hAnsi="Garamond" w:cs="Arial"/>
          <w:i/>
          <w:sz w:val="24"/>
          <w:szCs w:val="24"/>
          <w:lang w:val="fr-BE"/>
        </w:rPr>
        <w:t>trivial</w:t>
      </w:r>
      <w:r w:rsidR="00E75535">
        <w:rPr>
          <w:rFonts w:ascii="Garamond" w:hAnsi="Garamond" w:cs="Arial"/>
          <w:sz w:val="24"/>
          <w:szCs w:val="24"/>
        </w:rPr>
        <w:t> : l</w:t>
      </w:r>
      <w:r w:rsidR="00E22A7B" w:rsidRPr="00E75535">
        <w:rPr>
          <w:rFonts w:ascii="Garamond" w:eastAsia="Times New Roman" w:hAnsi="Garamond" w:cs="Arial"/>
          <w:sz w:val="24"/>
          <w:szCs w:val="24"/>
          <w:lang w:eastAsia="fr-BE"/>
        </w:rPr>
        <w:t xml:space="preserve">es </w:t>
      </w:r>
      <w:r w:rsidR="00187853">
        <w:rPr>
          <w:rFonts w:ascii="Garamond" w:eastAsia="Times New Roman" w:hAnsi="Garamond" w:cs="Arial"/>
          <w:sz w:val="24"/>
          <w:szCs w:val="24"/>
          <w:lang w:eastAsia="fr-BE"/>
        </w:rPr>
        <w:t>g</w:t>
      </w:r>
      <w:r w:rsidR="00E22A7B" w:rsidRPr="00E75535">
        <w:rPr>
          <w:rFonts w:ascii="Garamond" w:eastAsia="Times New Roman" w:hAnsi="Garamond" w:cs="Arial"/>
          <w:sz w:val="24"/>
          <w:szCs w:val="24"/>
          <w:lang w:eastAsia="fr-BE"/>
        </w:rPr>
        <w:t xml:space="preserve">ilets </w:t>
      </w:r>
      <w:r w:rsidR="00187853">
        <w:rPr>
          <w:rFonts w:ascii="Garamond" w:eastAsia="Times New Roman" w:hAnsi="Garamond" w:cs="Arial"/>
          <w:sz w:val="24"/>
          <w:szCs w:val="24"/>
          <w:lang w:eastAsia="fr-BE"/>
        </w:rPr>
        <w:t>j</w:t>
      </w:r>
      <w:r w:rsidR="00E22A7B" w:rsidRPr="00E75535">
        <w:rPr>
          <w:rFonts w:ascii="Garamond" w:eastAsia="Times New Roman" w:hAnsi="Garamond" w:cs="Arial"/>
          <w:sz w:val="24"/>
          <w:szCs w:val="24"/>
          <w:lang w:eastAsia="fr-BE"/>
        </w:rPr>
        <w:t xml:space="preserve">aunes ont remis à l’honneur un </w:t>
      </w:r>
      <w:r w:rsidR="00205764" w:rsidRPr="00E75535">
        <w:rPr>
          <w:rFonts w:ascii="Garamond" w:eastAsia="Times New Roman" w:hAnsi="Garamond" w:cs="Arial"/>
          <w:sz w:val="24"/>
          <w:szCs w:val="24"/>
          <w:lang w:eastAsia="fr-BE"/>
        </w:rPr>
        <w:t xml:space="preserve">troisième </w:t>
      </w:r>
      <w:r w:rsidR="00E22A7B" w:rsidRPr="00E75535">
        <w:rPr>
          <w:rFonts w:ascii="Garamond" w:eastAsia="Times New Roman" w:hAnsi="Garamond" w:cs="Arial"/>
          <w:sz w:val="24"/>
          <w:szCs w:val="24"/>
          <w:lang w:eastAsia="fr-BE"/>
        </w:rPr>
        <w:t>diagramme épistémologique, l</w:t>
      </w:r>
      <w:r w:rsidR="00630823" w:rsidRPr="00E75535">
        <w:rPr>
          <w:rFonts w:ascii="Garamond" w:eastAsia="Times New Roman" w:hAnsi="Garamond" w:cs="Arial"/>
          <w:sz w:val="24"/>
          <w:szCs w:val="24"/>
          <w:lang w:eastAsia="fr-BE"/>
        </w:rPr>
        <w:t>e</w:t>
      </w:r>
      <w:r w:rsidR="00187853">
        <w:rPr>
          <w:rFonts w:ascii="Garamond" w:eastAsia="Times New Roman" w:hAnsi="Garamond" w:cs="Arial"/>
          <w:sz w:val="24"/>
          <w:szCs w:val="24"/>
          <w:lang w:eastAsia="fr-BE"/>
        </w:rPr>
        <w:t xml:space="preserve"> trivial, du latin</w:t>
      </w:r>
      <w:r w:rsidR="00E22A7B" w:rsidRPr="00E75535">
        <w:rPr>
          <w:rFonts w:ascii="Garamond" w:eastAsia="Times New Roman" w:hAnsi="Garamond" w:cs="Arial"/>
          <w:sz w:val="24"/>
          <w:szCs w:val="24"/>
          <w:lang w:eastAsia="fr-BE"/>
        </w:rPr>
        <w:t xml:space="preserve"> </w:t>
      </w:r>
      <w:proofErr w:type="spellStart"/>
      <w:r w:rsidR="00E22A7B" w:rsidRPr="00E75535">
        <w:rPr>
          <w:rFonts w:ascii="Garamond" w:eastAsia="Times New Roman" w:hAnsi="Garamond" w:cs="Arial"/>
          <w:i/>
          <w:sz w:val="24"/>
          <w:szCs w:val="24"/>
          <w:lang w:eastAsia="fr-BE"/>
        </w:rPr>
        <w:t>trivialis</w:t>
      </w:r>
      <w:proofErr w:type="spellEnd"/>
      <w:r w:rsidR="00E22A7B" w:rsidRPr="00E75535">
        <w:rPr>
          <w:rFonts w:ascii="Garamond" w:eastAsia="Times New Roman" w:hAnsi="Garamond" w:cs="Arial"/>
          <w:sz w:val="24"/>
          <w:szCs w:val="24"/>
          <w:lang w:eastAsia="fr-BE"/>
        </w:rPr>
        <w:t>,</w:t>
      </w:r>
      <w:r w:rsidR="00187853">
        <w:rPr>
          <w:rFonts w:ascii="Garamond" w:eastAsia="Times New Roman" w:hAnsi="Garamond" w:cs="Arial"/>
          <w:sz w:val="24"/>
          <w:szCs w:val="24"/>
          <w:lang w:eastAsia="fr-BE"/>
        </w:rPr>
        <w:t xml:space="preserve"> de </w:t>
      </w:r>
      <w:r w:rsidR="00F5142B" w:rsidRPr="00E75535">
        <w:rPr>
          <w:rFonts w:ascii="Garamond" w:eastAsia="Times New Roman" w:hAnsi="Garamond" w:cs="Arial"/>
          <w:i/>
          <w:sz w:val="24"/>
          <w:szCs w:val="24"/>
          <w:lang w:eastAsia="fr-BE"/>
        </w:rPr>
        <w:t>trivium</w:t>
      </w:r>
      <w:r w:rsidR="00F5142B" w:rsidRPr="00E75535">
        <w:rPr>
          <w:rFonts w:ascii="Garamond" w:eastAsia="Times New Roman" w:hAnsi="Garamond" w:cs="Arial"/>
          <w:sz w:val="24"/>
          <w:szCs w:val="24"/>
          <w:lang w:eastAsia="fr-BE"/>
        </w:rPr>
        <w:t xml:space="preserve">, </w:t>
      </w:r>
      <w:r w:rsidR="00F5142B" w:rsidRPr="00E75535">
        <w:rPr>
          <w:rFonts w:ascii="Garamond" w:hAnsi="Garamond" w:cs="Arial"/>
          <w:sz w:val="24"/>
          <w:szCs w:val="24"/>
        </w:rPr>
        <w:t>« place publique commune</w:t>
      </w:r>
      <w:r w:rsidR="007F1F0A" w:rsidRPr="00E75535">
        <w:rPr>
          <w:rFonts w:ascii="Garamond" w:hAnsi="Garamond" w:cs="Arial"/>
          <w:sz w:val="24"/>
          <w:szCs w:val="24"/>
        </w:rPr>
        <w:t> »</w:t>
      </w:r>
      <w:r w:rsidR="00F5142B" w:rsidRPr="00E75535">
        <w:rPr>
          <w:rFonts w:ascii="Garamond" w:hAnsi="Garamond" w:cs="Arial"/>
          <w:sz w:val="24"/>
          <w:szCs w:val="24"/>
        </w:rPr>
        <w:t xml:space="preserve"> par rapport au </w:t>
      </w:r>
      <w:r w:rsidR="00F5142B" w:rsidRPr="00E75535">
        <w:rPr>
          <w:rFonts w:ascii="Garamond" w:hAnsi="Garamond" w:cs="Arial"/>
          <w:i/>
          <w:sz w:val="24"/>
          <w:szCs w:val="24"/>
        </w:rPr>
        <w:t>forum</w:t>
      </w:r>
      <w:r w:rsidR="00F5142B" w:rsidRPr="00E75535">
        <w:rPr>
          <w:rFonts w:ascii="Garamond" w:hAnsi="Garamond" w:cs="Arial"/>
          <w:sz w:val="24"/>
          <w:szCs w:val="24"/>
        </w:rPr>
        <w:t xml:space="preserve">. </w:t>
      </w:r>
      <w:r w:rsidR="00BB7610">
        <w:rPr>
          <w:rFonts w:ascii="Garamond" w:hAnsi="Garamond" w:cs="Arial"/>
          <w:sz w:val="24"/>
          <w:szCs w:val="24"/>
        </w:rPr>
        <w:t xml:space="preserve">À </w:t>
      </w:r>
      <w:r w:rsidR="00E22A7B" w:rsidRPr="00E75535">
        <w:rPr>
          <w:rFonts w:ascii="Garamond" w:eastAsia="Times New Roman" w:hAnsi="Garamond" w:cs="Arial"/>
          <w:sz w:val="24"/>
          <w:szCs w:val="24"/>
          <w:lang w:eastAsia="fr-BE"/>
        </w:rPr>
        <w:t xml:space="preserve">la croisée de trois voies </w:t>
      </w:r>
      <w:r w:rsidRPr="00E75535">
        <w:rPr>
          <w:rFonts w:ascii="Garamond" w:eastAsia="Times New Roman" w:hAnsi="Garamond" w:cs="Arial"/>
          <w:sz w:val="24"/>
          <w:szCs w:val="24"/>
          <w:lang w:eastAsia="fr-BE"/>
        </w:rPr>
        <w:t>officiait</w:t>
      </w:r>
      <w:r w:rsidR="000D026A" w:rsidRPr="00E75535">
        <w:rPr>
          <w:rFonts w:ascii="Garamond" w:eastAsia="Times New Roman" w:hAnsi="Garamond" w:cs="Arial"/>
          <w:sz w:val="24"/>
          <w:szCs w:val="24"/>
          <w:lang w:eastAsia="fr-BE"/>
        </w:rPr>
        <w:t xml:space="preserve"> également</w:t>
      </w:r>
      <w:r w:rsidR="00F74E1D" w:rsidRPr="00E75535">
        <w:rPr>
          <w:rFonts w:ascii="Garamond" w:eastAsia="Times New Roman" w:hAnsi="Garamond" w:cs="Arial"/>
          <w:sz w:val="24"/>
          <w:szCs w:val="24"/>
          <w:lang w:eastAsia="fr-BE"/>
        </w:rPr>
        <w:t xml:space="preserve"> </w:t>
      </w:r>
      <w:r w:rsidR="00E22A7B" w:rsidRPr="00E75535">
        <w:rPr>
          <w:rFonts w:ascii="Garamond" w:eastAsia="Times New Roman" w:hAnsi="Garamond" w:cs="Arial"/>
          <w:sz w:val="24"/>
          <w:szCs w:val="24"/>
          <w:lang w:eastAsia="fr-BE"/>
        </w:rPr>
        <w:t>la prostituée</w:t>
      </w:r>
      <w:r w:rsidR="00F74E1D" w:rsidRPr="00E75535">
        <w:rPr>
          <w:rFonts w:ascii="Garamond" w:eastAsia="Times New Roman" w:hAnsi="Garamond" w:cs="Arial"/>
          <w:sz w:val="24"/>
          <w:szCs w:val="24"/>
          <w:lang w:eastAsia="fr-BE"/>
        </w:rPr>
        <w:t xml:space="preserve"> (d’où les connotations de </w:t>
      </w:r>
      <w:r w:rsidR="00F74E1D" w:rsidRPr="00E75535">
        <w:rPr>
          <w:rFonts w:ascii="Garamond" w:eastAsia="Times New Roman" w:hAnsi="Garamond" w:cs="Arial"/>
          <w:i/>
          <w:sz w:val="24"/>
          <w:szCs w:val="24"/>
          <w:lang w:eastAsia="fr-BE"/>
        </w:rPr>
        <w:t>public</w:t>
      </w:r>
      <w:r w:rsidR="00F74E1D" w:rsidRPr="00E75535">
        <w:rPr>
          <w:rFonts w:ascii="Garamond" w:eastAsia="Times New Roman" w:hAnsi="Garamond" w:cs="Arial"/>
          <w:sz w:val="24"/>
          <w:szCs w:val="24"/>
          <w:lang w:eastAsia="fr-BE"/>
        </w:rPr>
        <w:t xml:space="preserve">, </w:t>
      </w:r>
      <w:r w:rsidR="00F74E1D" w:rsidRPr="00E75535">
        <w:rPr>
          <w:rFonts w:ascii="Garamond" w:eastAsia="Times New Roman" w:hAnsi="Garamond" w:cs="Arial"/>
          <w:i/>
          <w:sz w:val="24"/>
          <w:szCs w:val="24"/>
          <w:lang w:eastAsia="fr-BE"/>
        </w:rPr>
        <w:t>vulgaire</w:t>
      </w:r>
      <w:r w:rsidR="00F74E1D" w:rsidRPr="00E75535">
        <w:rPr>
          <w:rFonts w:ascii="Garamond" w:eastAsia="Times New Roman" w:hAnsi="Garamond" w:cs="Arial"/>
          <w:sz w:val="24"/>
          <w:szCs w:val="24"/>
          <w:lang w:eastAsia="fr-BE"/>
        </w:rPr>
        <w:t>)</w:t>
      </w:r>
      <w:r w:rsidR="00E22A7B" w:rsidRPr="00E75535">
        <w:rPr>
          <w:rFonts w:ascii="Garamond" w:eastAsia="Times New Roman" w:hAnsi="Garamond" w:cs="Arial"/>
          <w:sz w:val="24"/>
          <w:szCs w:val="24"/>
          <w:lang w:eastAsia="fr-BE"/>
        </w:rPr>
        <w:t xml:space="preserve">. Le rond-point </w:t>
      </w:r>
      <w:r w:rsidR="00630823" w:rsidRPr="00E75535">
        <w:rPr>
          <w:rFonts w:ascii="Garamond" w:eastAsia="Times New Roman" w:hAnsi="Garamond" w:cs="Arial"/>
          <w:sz w:val="24"/>
          <w:szCs w:val="24"/>
          <w:lang w:eastAsia="fr-BE"/>
        </w:rPr>
        <w:t xml:space="preserve">serait </w:t>
      </w:r>
      <w:r w:rsidR="001327A2">
        <w:rPr>
          <w:rFonts w:ascii="Garamond" w:eastAsia="Times New Roman" w:hAnsi="Garamond" w:cs="Arial"/>
          <w:sz w:val="24"/>
          <w:szCs w:val="24"/>
          <w:lang w:eastAsia="fr-BE"/>
        </w:rPr>
        <w:t>la</w:t>
      </w:r>
      <w:r w:rsidR="00630823" w:rsidRPr="00E75535">
        <w:rPr>
          <w:rFonts w:ascii="Garamond" w:eastAsia="Times New Roman" w:hAnsi="Garamond" w:cs="Arial"/>
          <w:sz w:val="24"/>
          <w:szCs w:val="24"/>
          <w:lang w:eastAsia="fr-BE"/>
        </w:rPr>
        <w:t xml:space="preserve"> version</w:t>
      </w:r>
      <w:r w:rsidR="001327A2">
        <w:rPr>
          <w:rFonts w:ascii="Garamond" w:eastAsia="Times New Roman" w:hAnsi="Garamond" w:cs="Arial"/>
          <w:sz w:val="24"/>
          <w:szCs w:val="24"/>
          <w:lang w:eastAsia="fr-BE"/>
        </w:rPr>
        <w:t xml:space="preserve"> giratoire</w:t>
      </w:r>
      <w:r w:rsidR="00630823" w:rsidRPr="00E75535">
        <w:rPr>
          <w:rFonts w:ascii="Garamond" w:eastAsia="Times New Roman" w:hAnsi="Garamond" w:cs="Arial"/>
          <w:sz w:val="24"/>
          <w:szCs w:val="24"/>
          <w:lang w:eastAsia="fr-BE"/>
        </w:rPr>
        <w:t xml:space="preserve"> du </w:t>
      </w:r>
      <w:r w:rsidR="00630823" w:rsidRPr="00E75535">
        <w:rPr>
          <w:rFonts w:ascii="Garamond" w:eastAsia="Times New Roman" w:hAnsi="Garamond" w:cs="Arial"/>
          <w:i/>
          <w:sz w:val="24"/>
          <w:szCs w:val="24"/>
          <w:lang w:eastAsia="fr-BE"/>
        </w:rPr>
        <w:t>trivium</w:t>
      </w:r>
      <w:r w:rsidR="001327A2">
        <w:rPr>
          <w:rFonts w:ascii="Garamond" w:eastAsia="Times New Roman" w:hAnsi="Garamond" w:cs="Arial"/>
          <w:sz w:val="24"/>
          <w:szCs w:val="24"/>
          <w:lang w:eastAsia="fr-BE"/>
        </w:rPr>
        <w:t xml:space="preserve">, doté </w:t>
      </w:r>
      <w:r w:rsidR="00BB7610">
        <w:rPr>
          <w:rFonts w:ascii="Garamond" w:eastAsia="Times New Roman" w:hAnsi="Garamond" w:cs="Arial"/>
          <w:sz w:val="24"/>
          <w:szCs w:val="24"/>
          <w:lang w:eastAsia="fr-BE"/>
        </w:rPr>
        <w:t>d’</w:t>
      </w:r>
      <w:r w:rsidR="007F1F0A" w:rsidRPr="00E75535">
        <w:rPr>
          <w:rFonts w:ascii="Garamond" w:eastAsia="Times New Roman" w:hAnsi="Garamond" w:cs="Arial"/>
          <w:sz w:val="24"/>
          <w:szCs w:val="24"/>
          <w:lang w:eastAsia="fr-BE"/>
        </w:rPr>
        <w:t>une dimension carnavalesque dans le</w:t>
      </w:r>
      <w:r w:rsidR="00205764" w:rsidRPr="00E75535">
        <w:rPr>
          <w:rFonts w:ascii="Garamond" w:eastAsia="Times New Roman" w:hAnsi="Garamond" w:cs="Arial"/>
          <w:sz w:val="24"/>
          <w:szCs w:val="24"/>
          <w:lang w:eastAsia="fr-BE"/>
        </w:rPr>
        <w:t xml:space="preserve"> sillage du</w:t>
      </w:r>
      <w:r w:rsidR="007F1F0A" w:rsidRPr="00E75535">
        <w:rPr>
          <w:rFonts w:ascii="Garamond" w:eastAsia="Times New Roman" w:hAnsi="Garamond" w:cs="Arial"/>
          <w:sz w:val="24"/>
          <w:szCs w:val="24"/>
          <w:lang w:eastAsia="fr-BE"/>
        </w:rPr>
        <w:t xml:space="preserve"> mot </w:t>
      </w:r>
      <w:proofErr w:type="spellStart"/>
      <w:r w:rsidR="000A3200">
        <w:rPr>
          <w:rFonts w:ascii="Garamond" w:hAnsi="Garamond" w:cs="Arial"/>
          <w:i/>
          <w:sz w:val="24"/>
          <w:szCs w:val="24"/>
        </w:rPr>
        <w:t>g</w:t>
      </w:r>
      <w:r w:rsidR="00161702" w:rsidRPr="00E75535">
        <w:rPr>
          <w:rFonts w:ascii="Garamond" w:hAnsi="Garamond" w:cs="Arial"/>
          <w:i/>
          <w:sz w:val="24"/>
          <w:szCs w:val="24"/>
        </w:rPr>
        <w:t>iostra</w:t>
      </w:r>
      <w:proofErr w:type="spellEnd"/>
      <w:r w:rsidR="00630823" w:rsidRPr="00E75535">
        <w:rPr>
          <w:rFonts w:ascii="Garamond" w:hAnsi="Garamond" w:cs="Arial"/>
          <w:sz w:val="24"/>
          <w:szCs w:val="24"/>
        </w:rPr>
        <w:t>, t</w:t>
      </w:r>
      <w:r w:rsidR="00161702" w:rsidRPr="00E75535">
        <w:rPr>
          <w:rFonts w:ascii="Garamond" w:hAnsi="Garamond" w:cs="Arial"/>
          <w:sz w:val="24"/>
          <w:szCs w:val="24"/>
        </w:rPr>
        <w:t>ournoi</w:t>
      </w:r>
      <w:r w:rsidR="00BB7610">
        <w:rPr>
          <w:rFonts w:ascii="Garamond" w:hAnsi="Garamond" w:cs="Arial"/>
          <w:sz w:val="24"/>
          <w:szCs w:val="24"/>
        </w:rPr>
        <w:t xml:space="preserve"> ou</w:t>
      </w:r>
      <w:r w:rsidR="00205764" w:rsidRPr="00E75535">
        <w:rPr>
          <w:rFonts w:ascii="Garamond" w:hAnsi="Garamond" w:cs="Arial"/>
          <w:sz w:val="24"/>
          <w:szCs w:val="24"/>
        </w:rPr>
        <w:t xml:space="preserve"> </w:t>
      </w:r>
      <w:r w:rsidR="00161702" w:rsidRPr="00E75535">
        <w:rPr>
          <w:rFonts w:ascii="Garamond" w:hAnsi="Garamond" w:cs="Arial"/>
          <w:sz w:val="24"/>
          <w:szCs w:val="24"/>
        </w:rPr>
        <w:t xml:space="preserve">rite </w:t>
      </w:r>
      <w:r w:rsidR="00F5142B" w:rsidRPr="00E75535">
        <w:rPr>
          <w:rFonts w:ascii="Garamond" w:hAnsi="Garamond" w:cs="Arial"/>
          <w:sz w:val="24"/>
          <w:szCs w:val="24"/>
        </w:rPr>
        <w:t>vernaculaire</w:t>
      </w:r>
      <w:r w:rsidR="00161702" w:rsidRPr="00E75535">
        <w:rPr>
          <w:rFonts w:ascii="Garamond" w:hAnsi="Garamond" w:cs="Arial"/>
          <w:sz w:val="24"/>
          <w:szCs w:val="24"/>
        </w:rPr>
        <w:t xml:space="preserve"> de printemps</w:t>
      </w:r>
      <w:r w:rsidR="00205764" w:rsidRPr="00E75535">
        <w:rPr>
          <w:rFonts w:ascii="Garamond" w:hAnsi="Garamond" w:cs="Arial"/>
          <w:sz w:val="24"/>
          <w:szCs w:val="24"/>
        </w:rPr>
        <w:t xml:space="preserve">. </w:t>
      </w:r>
      <w:r w:rsidR="00811F9E" w:rsidRPr="00E75535">
        <w:rPr>
          <w:rFonts w:ascii="Garamond" w:hAnsi="Garamond" w:cs="Arial"/>
          <w:sz w:val="24"/>
          <w:szCs w:val="24"/>
        </w:rPr>
        <w:t xml:space="preserve">Il n’est pas étonnant dans ces conditions que la </w:t>
      </w:r>
      <w:r w:rsidR="00187853">
        <w:rPr>
          <w:rFonts w:ascii="Garamond" w:hAnsi="Garamond" w:cs="Arial"/>
          <w:sz w:val="24"/>
          <w:szCs w:val="24"/>
        </w:rPr>
        <w:t>locution</w:t>
      </w:r>
      <w:r w:rsidR="007F1F0A" w:rsidRPr="00E75535">
        <w:rPr>
          <w:rFonts w:ascii="Garamond" w:hAnsi="Garamond" w:cs="Arial"/>
          <w:sz w:val="24"/>
          <w:szCs w:val="24"/>
        </w:rPr>
        <w:t xml:space="preserve"> latine </w:t>
      </w:r>
      <w:r w:rsidR="007F1F0A" w:rsidRPr="00E75535">
        <w:rPr>
          <w:rStyle w:val="lang-la"/>
          <w:rFonts w:ascii="Garamond" w:hAnsi="Garamond" w:cs="Arial"/>
          <w:bCs/>
          <w:i/>
          <w:iCs/>
          <w:sz w:val="24"/>
          <w:szCs w:val="24"/>
        </w:rPr>
        <w:t>I</w:t>
      </w:r>
      <w:r w:rsidR="007F1F0A" w:rsidRPr="00E75535">
        <w:rPr>
          <w:rStyle w:val="lang-la"/>
          <w:rFonts w:ascii="Garamond" w:hAnsi="Garamond" w:cs="Arial"/>
          <w:bCs/>
          <w:i/>
          <w:iCs/>
          <w:sz w:val="24"/>
          <w:szCs w:val="24"/>
          <w:lang w:val="la-Latn"/>
        </w:rPr>
        <w:t>n girum imus nocte et consumimur igni</w:t>
      </w:r>
      <w:r w:rsidR="00811F9E" w:rsidRPr="00E75535">
        <w:rPr>
          <w:rFonts w:ascii="Garamond" w:hAnsi="Garamond" w:cs="Arial"/>
          <w:sz w:val="24"/>
          <w:szCs w:val="24"/>
        </w:rPr>
        <w:t> (</w:t>
      </w:r>
      <w:r w:rsidR="007F1F0A" w:rsidRPr="00E75535">
        <w:rPr>
          <w:rFonts w:ascii="Garamond" w:hAnsi="Garamond" w:cs="Arial"/>
          <w:sz w:val="24"/>
          <w:szCs w:val="24"/>
        </w:rPr>
        <w:t xml:space="preserve">« Nous tournons en rond dans la nuit et </w:t>
      </w:r>
      <w:r w:rsidR="00811F9E" w:rsidRPr="00E75535">
        <w:rPr>
          <w:rFonts w:ascii="Garamond" w:hAnsi="Garamond" w:cs="Arial"/>
          <w:sz w:val="24"/>
          <w:szCs w:val="24"/>
        </w:rPr>
        <w:t>nous sommes dévorés par le feu »)</w:t>
      </w:r>
      <w:r w:rsidR="00187853">
        <w:rPr>
          <w:rFonts w:ascii="Garamond" w:hAnsi="Garamond" w:cs="Arial"/>
          <w:sz w:val="24"/>
          <w:szCs w:val="24"/>
        </w:rPr>
        <w:t xml:space="preserve">, </w:t>
      </w:r>
      <w:r w:rsidR="00063EE9">
        <w:rPr>
          <w:rFonts w:ascii="Garamond" w:hAnsi="Garamond" w:cs="Arial"/>
          <w:sz w:val="24"/>
          <w:szCs w:val="24"/>
        </w:rPr>
        <w:t>qui donna son titre au film de</w:t>
      </w:r>
      <w:r w:rsidR="007F1F0A" w:rsidRPr="00E75535">
        <w:rPr>
          <w:rFonts w:ascii="Garamond" w:hAnsi="Garamond" w:cs="Arial"/>
          <w:sz w:val="24"/>
          <w:szCs w:val="24"/>
        </w:rPr>
        <w:t xml:space="preserve"> Guy Debord </w:t>
      </w:r>
      <w:r w:rsidR="00063EE9">
        <w:rPr>
          <w:rFonts w:ascii="Garamond" w:hAnsi="Garamond" w:cs="Arial"/>
          <w:sz w:val="24"/>
          <w:szCs w:val="24"/>
        </w:rPr>
        <w:t>en</w:t>
      </w:r>
      <w:r w:rsidR="007F1F0A" w:rsidRPr="00E75535">
        <w:rPr>
          <w:rFonts w:ascii="Garamond" w:hAnsi="Garamond" w:cs="Arial"/>
          <w:sz w:val="24"/>
          <w:szCs w:val="24"/>
        </w:rPr>
        <w:t xml:space="preserve"> 1978</w:t>
      </w:r>
      <w:r w:rsidR="001327A2">
        <w:rPr>
          <w:rFonts w:ascii="Garamond" w:hAnsi="Garamond" w:cs="Arial"/>
          <w:sz w:val="24"/>
          <w:szCs w:val="24"/>
        </w:rPr>
        <w:t>,</w:t>
      </w:r>
      <w:r w:rsidR="00811F9E" w:rsidRPr="00E75535">
        <w:rPr>
          <w:rFonts w:ascii="Garamond" w:hAnsi="Garamond" w:cs="Arial"/>
          <w:sz w:val="24"/>
          <w:szCs w:val="24"/>
        </w:rPr>
        <w:t xml:space="preserve"> soit </w:t>
      </w:r>
      <w:r w:rsidR="00063EE9">
        <w:rPr>
          <w:rFonts w:ascii="Garamond" w:hAnsi="Garamond" w:cs="Arial"/>
          <w:sz w:val="24"/>
          <w:szCs w:val="24"/>
        </w:rPr>
        <w:t>exhumée</w:t>
      </w:r>
      <w:r w:rsidR="00205764" w:rsidRPr="00E75535">
        <w:rPr>
          <w:rFonts w:ascii="Garamond" w:hAnsi="Garamond" w:cs="Arial"/>
          <w:sz w:val="24"/>
          <w:szCs w:val="24"/>
        </w:rPr>
        <w:t xml:space="preserve"> </w:t>
      </w:r>
      <w:r w:rsidR="007F1F0A" w:rsidRPr="00E75535">
        <w:rPr>
          <w:rFonts w:ascii="Garamond" w:hAnsi="Garamond" w:cs="Arial"/>
          <w:sz w:val="24"/>
          <w:szCs w:val="24"/>
        </w:rPr>
        <w:t xml:space="preserve">récemment </w:t>
      </w:r>
      <w:r w:rsidR="00811F9E" w:rsidRPr="00E75535">
        <w:rPr>
          <w:rFonts w:ascii="Garamond" w:hAnsi="Garamond" w:cs="Arial"/>
          <w:sz w:val="24"/>
          <w:szCs w:val="24"/>
        </w:rPr>
        <w:t>par le sociologue</w:t>
      </w:r>
      <w:r w:rsidR="00811F9E" w:rsidRPr="00E75535">
        <w:rPr>
          <w:rStyle w:val="catcherlabel"/>
          <w:rFonts w:ascii="Garamond" w:hAnsi="Garamond" w:cs="Arial"/>
          <w:sz w:val="24"/>
          <w:szCs w:val="24"/>
        </w:rPr>
        <w:t xml:space="preserve"> Laurent Jeanpierre</w:t>
      </w:r>
      <w:r w:rsidR="00811F9E" w:rsidRPr="00E75535">
        <w:rPr>
          <w:rFonts w:ascii="Garamond" w:hAnsi="Garamond" w:cs="Arial"/>
          <w:sz w:val="24"/>
          <w:szCs w:val="24"/>
        </w:rPr>
        <w:t xml:space="preserve"> </w:t>
      </w:r>
      <w:r w:rsidR="00063EE9">
        <w:rPr>
          <w:rFonts w:ascii="Garamond" w:hAnsi="Garamond" w:cs="Arial"/>
          <w:sz w:val="24"/>
          <w:szCs w:val="24"/>
        </w:rPr>
        <w:t>pour son</w:t>
      </w:r>
      <w:r w:rsidR="00811F9E" w:rsidRPr="00E75535">
        <w:rPr>
          <w:rFonts w:ascii="Garamond" w:hAnsi="Garamond" w:cs="Arial"/>
          <w:sz w:val="24"/>
          <w:szCs w:val="24"/>
        </w:rPr>
        <w:t xml:space="preserve"> essai sur les </w:t>
      </w:r>
      <w:r w:rsidR="00187853">
        <w:rPr>
          <w:rFonts w:ascii="Garamond" w:hAnsi="Garamond" w:cs="Arial"/>
          <w:sz w:val="24"/>
          <w:szCs w:val="24"/>
        </w:rPr>
        <w:t>g</w:t>
      </w:r>
      <w:r w:rsidR="00811F9E" w:rsidRPr="00E75535">
        <w:rPr>
          <w:rFonts w:ascii="Garamond" w:hAnsi="Garamond" w:cs="Arial"/>
          <w:sz w:val="24"/>
          <w:szCs w:val="24"/>
        </w:rPr>
        <w:t xml:space="preserve">ilets </w:t>
      </w:r>
      <w:r w:rsidR="00187853">
        <w:rPr>
          <w:rFonts w:ascii="Garamond" w:hAnsi="Garamond" w:cs="Arial"/>
          <w:sz w:val="24"/>
          <w:szCs w:val="24"/>
        </w:rPr>
        <w:t>j</w:t>
      </w:r>
      <w:r w:rsidR="007F1F0A" w:rsidRPr="00E75535">
        <w:rPr>
          <w:rFonts w:ascii="Garamond" w:hAnsi="Garamond" w:cs="Arial"/>
          <w:sz w:val="24"/>
          <w:szCs w:val="24"/>
        </w:rPr>
        <w:t>aunes</w:t>
      </w:r>
      <w:r w:rsidR="007F1F0A" w:rsidRPr="00E75535">
        <w:rPr>
          <w:rStyle w:val="catcherlabel"/>
          <w:rFonts w:ascii="Garamond" w:hAnsi="Garamond" w:cs="Arial"/>
          <w:sz w:val="24"/>
          <w:szCs w:val="24"/>
        </w:rPr>
        <w:t xml:space="preserve">, </w:t>
      </w:r>
      <w:r w:rsidR="000D6A51" w:rsidRPr="00E75535">
        <w:rPr>
          <w:rStyle w:val="catcherlabel"/>
          <w:rFonts w:ascii="Garamond" w:hAnsi="Garamond" w:cs="Arial"/>
          <w:i/>
          <w:sz w:val="24"/>
          <w:szCs w:val="24"/>
        </w:rPr>
        <w:t xml:space="preserve">In </w:t>
      </w:r>
      <w:proofErr w:type="spellStart"/>
      <w:r w:rsidR="000D6A51" w:rsidRPr="00E75535">
        <w:rPr>
          <w:rStyle w:val="catcherlabel"/>
          <w:rFonts w:ascii="Garamond" w:hAnsi="Garamond" w:cs="Arial"/>
          <w:i/>
          <w:sz w:val="24"/>
          <w:szCs w:val="24"/>
        </w:rPr>
        <w:t>girum</w:t>
      </w:r>
      <w:proofErr w:type="spellEnd"/>
      <w:r w:rsidR="000D6A51" w:rsidRPr="00E75535">
        <w:rPr>
          <w:rStyle w:val="catcherlabel"/>
          <w:rFonts w:ascii="Garamond" w:hAnsi="Garamond" w:cs="Arial"/>
          <w:i/>
          <w:sz w:val="24"/>
          <w:szCs w:val="24"/>
        </w:rPr>
        <w:t>. Les leçons politiques des ronds-points</w:t>
      </w:r>
      <w:r w:rsidR="000A3200">
        <w:rPr>
          <w:rFonts w:ascii="Garamond" w:hAnsi="Garamond" w:cs="Arial"/>
          <w:sz w:val="24"/>
          <w:szCs w:val="24"/>
        </w:rPr>
        <w:t xml:space="preserve"> (Jeanpierre, 2019).</w:t>
      </w:r>
    </w:p>
    <w:p w:rsidR="00717A45" w:rsidRDefault="00374B5A" w:rsidP="00E75535">
      <w:pPr>
        <w:spacing w:after="0" w:line="240" w:lineRule="auto"/>
        <w:ind w:firstLine="360"/>
        <w:jc w:val="both"/>
        <w:rPr>
          <w:rFonts w:ascii="Garamond" w:hAnsi="Garamond" w:cs="Arial"/>
          <w:sz w:val="24"/>
          <w:szCs w:val="24"/>
          <w:lang w:val="fr-BE"/>
        </w:rPr>
      </w:pPr>
      <w:r w:rsidRPr="00E06FC0">
        <w:rPr>
          <w:rFonts w:ascii="Garamond" w:eastAsia="Times New Roman" w:hAnsi="Garamond" w:cs="Arial"/>
          <w:sz w:val="24"/>
          <w:szCs w:val="24"/>
          <w:lang w:eastAsia="fr-BE"/>
        </w:rPr>
        <w:t xml:space="preserve">Cette triade recoupe en outre </w:t>
      </w:r>
      <w:r w:rsidR="007A08F7" w:rsidRPr="00E06FC0">
        <w:rPr>
          <w:rFonts w:ascii="Garamond" w:hAnsi="Garamond" w:cs="Arial"/>
          <w:sz w:val="24"/>
          <w:szCs w:val="24"/>
          <w:lang w:val="fr-BE"/>
        </w:rPr>
        <w:t xml:space="preserve">partiellement les trois modèles de l’échange </w:t>
      </w:r>
      <w:r w:rsidR="00811F9E" w:rsidRPr="00E06FC0">
        <w:rPr>
          <w:rFonts w:ascii="Garamond" w:hAnsi="Garamond" w:cs="Arial"/>
          <w:sz w:val="24"/>
          <w:szCs w:val="24"/>
          <w:lang w:val="fr-BE"/>
        </w:rPr>
        <w:t xml:space="preserve">communicationnel </w:t>
      </w:r>
      <w:r w:rsidR="000A3200">
        <w:rPr>
          <w:rFonts w:ascii="Garamond" w:hAnsi="Garamond" w:cs="Arial"/>
          <w:sz w:val="24"/>
          <w:szCs w:val="24"/>
          <w:lang w:val="fr-BE"/>
        </w:rPr>
        <w:t xml:space="preserve">proposés par </w:t>
      </w:r>
      <w:r w:rsidR="007A08F7" w:rsidRPr="00E06FC0">
        <w:rPr>
          <w:rFonts w:ascii="Garamond" w:hAnsi="Garamond" w:cs="Arial"/>
          <w:sz w:val="24"/>
          <w:szCs w:val="24"/>
          <w:lang w:val="fr-BE"/>
        </w:rPr>
        <w:t xml:space="preserve">Michel Serres, </w:t>
      </w:r>
      <w:r w:rsidR="003E213D" w:rsidRPr="00E06FC0">
        <w:rPr>
          <w:rFonts w:ascii="Garamond" w:hAnsi="Garamond" w:cs="Arial"/>
          <w:sz w:val="24"/>
          <w:szCs w:val="24"/>
          <w:lang w:val="fr-BE"/>
        </w:rPr>
        <w:t xml:space="preserve">dans </w:t>
      </w:r>
      <w:r w:rsidR="007A08F7" w:rsidRPr="00E06FC0">
        <w:rPr>
          <w:rFonts w:ascii="Garamond" w:hAnsi="Garamond" w:cs="Arial"/>
          <w:i/>
          <w:sz w:val="24"/>
          <w:szCs w:val="24"/>
          <w:lang w:val="fr-BE"/>
        </w:rPr>
        <w:t>Le Parasite</w:t>
      </w:r>
      <w:r w:rsidR="00EF07BC">
        <w:rPr>
          <w:rFonts w:ascii="Garamond" w:hAnsi="Garamond" w:cs="Arial"/>
          <w:sz w:val="24"/>
          <w:szCs w:val="24"/>
          <w:lang w:val="fr-BE"/>
        </w:rPr>
        <w:t xml:space="preserve"> </w:t>
      </w:r>
      <w:r w:rsidR="00E75535">
        <w:rPr>
          <w:rFonts w:ascii="Garamond" w:hAnsi="Garamond" w:cs="Arial"/>
          <w:sz w:val="24"/>
          <w:szCs w:val="24"/>
          <w:lang w:val="fr-BE"/>
        </w:rPr>
        <w:t>: (1) c</w:t>
      </w:r>
      <w:r w:rsidR="007A08F7" w:rsidRPr="00205764">
        <w:rPr>
          <w:rFonts w:ascii="Garamond" w:hAnsi="Garamond" w:cs="Arial"/>
          <w:sz w:val="24"/>
          <w:szCs w:val="24"/>
          <w:lang w:val="fr-BE"/>
        </w:rPr>
        <w:t>elui de la monadologie de Leibniz : tout a un rapport avec tout par l’intermédiaire de Dieu (en l’occurrence l’urbaniste, l’aménageur)</w:t>
      </w:r>
      <w:r w:rsidR="00E75535">
        <w:rPr>
          <w:rFonts w:ascii="Garamond" w:hAnsi="Garamond" w:cs="Arial"/>
          <w:sz w:val="24"/>
          <w:szCs w:val="24"/>
          <w:lang w:val="fr-BE"/>
        </w:rPr>
        <w:t> ; (2) c</w:t>
      </w:r>
      <w:r w:rsidR="007A08F7" w:rsidRPr="00205764">
        <w:rPr>
          <w:rFonts w:ascii="Garamond" w:hAnsi="Garamond" w:cs="Arial"/>
          <w:sz w:val="24"/>
          <w:szCs w:val="24"/>
          <w:lang w:val="fr-BE"/>
        </w:rPr>
        <w:t>elui</w:t>
      </w:r>
      <w:r w:rsidR="00063EE9">
        <w:rPr>
          <w:rFonts w:ascii="Garamond" w:hAnsi="Garamond" w:cs="Arial"/>
          <w:sz w:val="24"/>
          <w:szCs w:val="24"/>
          <w:lang w:val="fr-BE"/>
        </w:rPr>
        <w:t xml:space="preserve"> en sablier</w:t>
      </w:r>
      <w:r w:rsidR="007A08F7" w:rsidRPr="00205764">
        <w:rPr>
          <w:rFonts w:ascii="Garamond" w:hAnsi="Garamond" w:cs="Arial"/>
          <w:sz w:val="24"/>
          <w:szCs w:val="24"/>
          <w:lang w:val="fr-BE"/>
        </w:rPr>
        <w:t xml:space="preserve"> </w:t>
      </w:r>
      <w:r w:rsidR="00495623" w:rsidRPr="00205764">
        <w:rPr>
          <w:rFonts w:ascii="Garamond" w:hAnsi="Garamond" w:cs="Arial"/>
          <w:sz w:val="24"/>
          <w:szCs w:val="24"/>
          <w:lang w:val="fr-BE"/>
        </w:rPr>
        <w:t>d’</w:t>
      </w:r>
      <w:r w:rsidR="007A08F7" w:rsidRPr="00205764">
        <w:rPr>
          <w:rFonts w:ascii="Garamond" w:hAnsi="Garamond" w:cs="Arial"/>
          <w:sz w:val="24"/>
          <w:szCs w:val="24"/>
          <w:lang w:val="fr-BE"/>
        </w:rPr>
        <w:t>Hermès, dieu des carrefours</w:t>
      </w:r>
      <w:r w:rsidR="001327A2">
        <w:rPr>
          <w:rFonts w:ascii="Garamond" w:hAnsi="Garamond" w:cs="Arial"/>
          <w:sz w:val="24"/>
          <w:szCs w:val="24"/>
          <w:lang w:val="fr-BE"/>
        </w:rPr>
        <w:t xml:space="preserve"> et de la traduction</w:t>
      </w:r>
      <w:r w:rsidR="007A08F7" w:rsidRPr="00205764">
        <w:rPr>
          <w:rFonts w:ascii="Garamond" w:hAnsi="Garamond" w:cs="Arial"/>
          <w:sz w:val="24"/>
          <w:szCs w:val="24"/>
          <w:lang w:val="fr-BE"/>
        </w:rPr>
        <w:t>, système polythéiste</w:t>
      </w:r>
      <w:r w:rsidR="00063EE9">
        <w:rPr>
          <w:rFonts w:ascii="Garamond" w:hAnsi="Garamond" w:cs="Arial"/>
          <w:sz w:val="24"/>
          <w:szCs w:val="24"/>
          <w:lang w:val="fr-BE"/>
        </w:rPr>
        <w:t xml:space="preserve"> </w:t>
      </w:r>
      <w:r w:rsidR="00E75535">
        <w:rPr>
          <w:rFonts w:ascii="Garamond" w:hAnsi="Garamond" w:cs="Arial"/>
          <w:sz w:val="24"/>
          <w:szCs w:val="24"/>
          <w:lang w:val="fr-BE"/>
        </w:rPr>
        <w:t xml:space="preserve">; (3) </w:t>
      </w:r>
      <w:r w:rsidR="00187853">
        <w:rPr>
          <w:rFonts w:ascii="Garamond" w:hAnsi="Garamond" w:cs="Arial"/>
          <w:sz w:val="24"/>
          <w:szCs w:val="24"/>
          <w:lang w:val="fr-BE"/>
        </w:rPr>
        <w:t>le modèle à trois branches</w:t>
      </w:r>
      <w:r w:rsidR="007A08F7" w:rsidRPr="00205764">
        <w:rPr>
          <w:rFonts w:ascii="Garamond" w:hAnsi="Garamond" w:cs="Arial"/>
          <w:sz w:val="24"/>
          <w:szCs w:val="24"/>
          <w:lang w:val="fr-BE"/>
        </w:rPr>
        <w:t xml:space="preserve"> d</w:t>
      </w:r>
      <w:r w:rsidR="00E22A7B" w:rsidRPr="00205764">
        <w:rPr>
          <w:rFonts w:ascii="Garamond" w:hAnsi="Garamond" w:cs="Arial"/>
          <w:sz w:val="24"/>
          <w:szCs w:val="24"/>
          <w:lang w:val="fr-BE"/>
        </w:rPr>
        <w:t>u parasite, tantôt adjuvant, tant</w:t>
      </w:r>
      <w:r w:rsidR="00811F9E" w:rsidRPr="00205764">
        <w:rPr>
          <w:rFonts w:ascii="Garamond" w:hAnsi="Garamond" w:cs="Arial"/>
          <w:sz w:val="24"/>
          <w:szCs w:val="24"/>
          <w:lang w:val="fr-BE"/>
        </w:rPr>
        <w:t>ôt opposant</w:t>
      </w:r>
      <w:r w:rsidR="00E75535">
        <w:rPr>
          <w:rFonts w:ascii="Garamond" w:hAnsi="Garamond" w:cs="Arial"/>
          <w:sz w:val="24"/>
          <w:szCs w:val="24"/>
          <w:lang w:val="fr-BE"/>
        </w:rPr>
        <w:t xml:space="preserve">. </w:t>
      </w:r>
      <w:r w:rsidR="003E213D" w:rsidRPr="00205764">
        <w:rPr>
          <w:rFonts w:ascii="Garamond" w:hAnsi="Garamond" w:cs="Arial"/>
          <w:sz w:val="24"/>
          <w:szCs w:val="24"/>
          <w:lang w:val="fr-BE"/>
        </w:rPr>
        <w:t xml:space="preserve">Dans </w:t>
      </w:r>
      <w:r w:rsidR="00E22A7B" w:rsidRPr="00205764">
        <w:rPr>
          <w:rFonts w:ascii="Garamond" w:hAnsi="Garamond" w:cs="Arial"/>
          <w:i/>
          <w:sz w:val="24"/>
          <w:szCs w:val="24"/>
          <w:lang w:val="fr-BE"/>
        </w:rPr>
        <w:t>Le singe et le chat</w:t>
      </w:r>
      <w:r w:rsidR="003E213D" w:rsidRPr="00205764">
        <w:rPr>
          <w:rFonts w:ascii="Garamond" w:hAnsi="Garamond" w:cs="Arial"/>
          <w:sz w:val="24"/>
          <w:szCs w:val="24"/>
          <w:lang w:val="fr-BE"/>
        </w:rPr>
        <w:t xml:space="preserve"> de</w:t>
      </w:r>
      <w:r w:rsidR="00E22A7B" w:rsidRPr="00205764">
        <w:rPr>
          <w:rFonts w:ascii="Garamond" w:hAnsi="Garamond" w:cs="Arial"/>
          <w:sz w:val="24"/>
          <w:szCs w:val="24"/>
          <w:lang w:val="fr-BE"/>
        </w:rPr>
        <w:t xml:space="preserve"> La Fontaine, le chat (l’esclave) se fait br</w:t>
      </w:r>
      <w:r w:rsidR="000D6A51" w:rsidRPr="00205764">
        <w:rPr>
          <w:rFonts w:ascii="Garamond" w:hAnsi="Garamond" w:cs="Arial"/>
          <w:sz w:val="24"/>
          <w:szCs w:val="24"/>
          <w:lang w:val="fr-BE"/>
        </w:rPr>
        <w:t>ûl</w:t>
      </w:r>
      <w:r w:rsidR="00E22A7B" w:rsidRPr="00205764">
        <w:rPr>
          <w:rFonts w:ascii="Garamond" w:hAnsi="Garamond" w:cs="Arial"/>
          <w:sz w:val="24"/>
          <w:szCs w:val="24"/>
          <w:lang w:val="fr-BE"/>
        </w:rPr>
        <w:t>er la griffe pour que le si</w:t>
      </w:r>
      <w:r w:rsidR="00205764" w:rsidRPr="00205764">
        <w:rPr>
          <w:rFonts w:ascii="Garamond" w:hAnsi="Garamond" w:cs="Arial"/>
          <w:sz w:val="24"/>
          <w:szCs w:val="24"/>
          <w:lang w:val="fr-BE"/>
        </w:rPr>
        <w:t>nge (le maître)</w:t>
      </w:r>
      <w:r w:rsidR="00E22A7B" w:rsidRPr="00205764">
        <w:rPr>
          <w:rFonts w:ascii="Garamond" w:hAnsi="Garamond" w:cs="Arial"/>
          <w:sz w:val="24"/>
          <w:szCs w:val="24"/>
          <w:lang w:val="fr-BE"/>
        </w:rPr>
        <w:t xml:space="preserve"> puisse manger mais un </w:t>
      </w:r>
      <w:r w:rsidR="000D6A51" w:rsidRPr="00205764">
        <w:rPr>
          <w:rFonts w:ascii="Garamond" w:hAnsi="Garamond" w:cs="Arial"/>
          <w:sz w:val="24"/>
          <w:szCs w:val="24"/>
          <w:lang w:val="fr-BE"/>
        </w:rPr>
        <w:t>bruit</w:t>
      </w:r>
      <w:r w:rsidR="00E22A7B" w:rsidRPr="00205764">
        <w:rPr>
          <w:rFonts w:ascii="Garamond" w:hAnsi="Garamond" w:cs="Arial"/>
          <w:sz w:val="24"/>
          <w:szCs w:val="24"/>
          <w:lang w:val="fr-BE"/>
        </w:rPr>
        <w:t xml:space="preserve"> nouveau</w:t>
      </w:r>
      <w:r w:rsidR="00205764" w:rsidRPr="00205764">
        <w:rPr>
          <w:rFonts w:ascii="Garamond" w:hAnsi="Garamond" w:cs="Arial"/>
          <w:sz w:val="24"/>
          <w:szCs w:val="24"/>
          <w:lang w:val="fr-BE"/>
        </w:rPr>
        <w:t xml:space="preserve"> </w:t>
      </w:r>
      <w:r w:rsidR="00E22A7B" w:rsidRPr="00205764">
        <w:rPr>
          <w:rFonts w:ascii="Garamond" w:hAnsi="Garamond" w:cs="Arial"/>
          <w:sz w:val="24"/>
          <w:szCs w:val="24"/>
          <w:lang w:val="fr-BE"/>
        </w:rPr>
        <w:t>les oblige à fuir ensemble</w:t>
      </w:r>
      <w:r w:rsidR="001327A2">
        <w:rPr>
          <w:rFonts w:ascii="Garamond" w:hAnsi="Garamond" w:cs="Arial"/>
          <w:sz w:val="24"/>
          <w:szCs w:val="24"/>
          <w:lang w:val="fr-BE"/>
        </w:rPr>
        <w:t>.</w:t>
      </w:r>
      <w:r w:rsidR="00EF07BC">
        <w:rPr>
          <w:rFonts w:ascii="Garamond" w:hAnsi="Garamond" w:cs="Arial"/>
          <w:sz w:val="24"/>
          <w:szCs w:val="24"/>
          <w:lang w:val="fr-BE"/>
        </w:rPr>
        <w:t xml:space="preserve"> (</w:t>
      </w:r>
      <w:r w:rsidR="00541716">
        <w:rPr>
          <w:rFonts w:ascii="Garamond" w:hAnsi="Garamond" w:cs="Arial"/>
          <w:sz w:val="24"/>
          <w:szCs w:val="24"/>
          <w:lang w:val="fr-BE"/>
        </w:rPr>
        <w:t xml:space="preserve">Cf. </w:t>
      </w:r>
      <w:r w:rsidR="00EF07BC">
        <w:rPr>
          <w:rFonts w:ascii="Garamond" w:hAnsi="Garamond" w:cs="Arial"/>
          <w:sz w:val="24"/>
          <w:szCs w:val="24"/>
          <w:lang w:val="fr-BE"/>
        </w:rPr>
        <w:t>Serres 1980 : </w:t>
      </w:r>
      <w:r w:rsidR="00541716">
        <w:rPr>
          <w:rFonts w:ascii="Garamond" w:hAnsi="Garamond" w:cs="Arial"/>
          <w:sz w:val="24"/>
          <w:szCs w:val="24"/>
          <w:lang w:val="fr-BE"/>
        </w:rPr>
        <w:t>379</w:t>
      </w:r>
      <w:r w:rsidR="00EF07BC">
        <w:rPr>
          <w:rFonts w:ascii="Garamond" w:hAnsi="Garamond" w:cs="Arial"/>
          <w:sz w:val="24"/>
          <w:szCs w:val="24"/>
          <w:lang w:val="fr-BE"/>
        </w:rPr>
        <w:t>)</w:t>
      </w:r>
      <w:r w:rsidR="00E22A7B" w:rsidRPr="00205764">
        <w:rPr>
          <w:rFonts w:ascii="Garamond" w:hAnsi="Garamond" w:cs="Arial"/>
          <w:sz w:val="24"/>
          <w:szCs w:val="24"/>
          <w:lang w:val="fr-BE"/>
        </w:rPr>
        <w:t>.</w:t>
      </w:r>
      <w:r w:rsidR="007A08F7" w:rsidRPr="00205764">
        <w:rPr>
          <w:rFonts w:ascii="Garamond" w:hAnsi="Garamond" w:cs="Arial"/>
          <w:sz w:val="24"/>
          <w:szCs w:val="24"/>
          <w:lang w:val="fr-BE"/>
        </w:rPr>
        <w:t xml:space="preserve"> </w:t>
      </w:r>
      <w:r w:rsidR="00811F9E" w:rsidRPr="00205764">
        <w:rPr>
          <w:rFonts w:ascii="Garamond" w:hAnsi="Garamond" w:cs="Arial"/>
          <w:sz w:val="24"/>
          <w:szCs w:val="24"/>
          <w:lang w:val="fr-BE"/>
        </w:rPr>
        <w:t xml:space="preserve">Les </w:t>
      </w:r>
      <w:r w:rsidR="00187853">
        <w:rPr>
          <w:rFonts w:ascii="Garamond" w:hAnsi="Garamond" w:cs="Arial"/>
          <w:sz w:val="24"/>
          <w:szCs w:val="24"/>
          <w:lang w:val="fr-BE"/>
        </w:rPr>
        <w:t>g</w:t>
      </w:r>
      <w:r w:rsidR="00811F9E" w:rsidRPr="00205764">
        <w:rPr>
          <w:rFonts w:ascii="Garamond" w:hAnsi="Garamond" w:cs="Arial"/>
          <w:sz w:val="24"/>
          <w:szCs w:val="24"/>
          <w:lang w:val="fr-BE"/>
        </w:rPr>
        <w:t xml:space="preserve">ilets </w:t>
      </w:r>
      <w:r w:rsidR="00187853">
        <w:rPr>
          <w:rFonts w:ascii="Garamond" w:hAnsi="Garamond" w:cs="Arial"/>
          <w:sz w:val="24"/>
          <w:szCs w:val="24"/>
          <w:lang w:val="fr-BE"/>
        </w:rPr>
        <w:t>j</w:t>
      </w:r>
      <w:r w:rsidR="00E22A7B" w:rsidRPr="00205764">
        <w:rPr>
          <w:rFonts w:ascii="Garamond" w:hAnsi="Garamond" w:cs="Arial"/>
          <w:sz w:val="24"/>
          <w:szCs w:val="24"/>
          <w:lang w:val="fr-BE"/>
        </w:rPr>
        <w:t xml:space="preserve">aunes viennent parasiter les </w:t>
      </w:r>
      <w:r w:rsidR="000D6A51" w:rsidRPr="00205764">
        <w:rPr>
          <w:rFonts w:ascii="Garamond" w:hAnsi="Garamond" w:cs="Arial"/>
          <w:sz w:val="24"/>
          <w:szCs w:val="24"/>
          <w:lang w:val="fr-BE"/>
        </w:rPr>
        <w:t>C</w:t>
      </w:r>
      <w:r w:rsidR="00E22A7B" w:rsidRPr="00205764">
        <w:rPr>
          <w:rFonts w:ascii="Garamond" w:hAnsi="Garamond" w:cs="Arial"/>
          <w:sz w:val="24"/>
          <w:szCs w:val="24"/>
          <w:lang w:val="fr-BE"/>
        </w:rPr>
        <w:t>hamps</w:t>
      </w:r>
      <w:r w:rsidR="000D6A51" w:rsidRPr="00205764">
        <w:rPr>
          <w:rFonts w:ascii="Garamond" w:hAnsi="Garamond" w:cs="Arial"/>
          <w:sz w:val="24"/>
          <w:szCs w:val="24"/>
          <w:lang w:val="fr-BE"/>
        </w:rPr>
        <w:t>-</w:t>
      </w:r>
      <w:r w:rsidR="00E22A7B" w:rsidRPr="00205764">
        <w:rPr>
          <w:rFonts w:ascii="Garamond" w:hAnsi="Garamond" w:cs="Arial"/>
          <w:sz w:val="24"/>
          <w:szCs w:val="24"/>
          <w:lang w:val="fr-BE"/>
        </w:rPr>
        <w:t xml:space="preserve">Elysées, le capitalisme, </w:t>
      </w:r>
      <w:r w:rsidR="00205764" w:rsidRPr="00205764">
        <w:rPr>
          <w:rFonts w:ascii="Garamond" w:hAnsi="Garamond" w:cs="Arial"/>
          <w:sz w:val="24"/>
          <w:szCs w:val="24"/>
          <w:lang w:val="fr-BE"/>
        </w:rPr>
        <w:t xml:space="preserve">tandis que </w:t>
      </w:r>
      <w:r w:rsidR="00E22A7B" w:rsidRPr="00205764">
        <w:rPr>
          <w:rFonts w:ascii="Garamond" w:hAnsi="Garamond" w:cs="Arial"/>
          <w:sz w:val="24"/>
          <w:szCs w:val="24"/>
          <w:lang w:val="fr-BE"/>
        </w:rPr>
        <w:t xml:space="preserve">les </w:t>
      </w:r>
      <w:r w:rsidR="00187853">
        <w:rPr>
          <w:rFonts w:ascii="Garamond" w:hAnsi="Garamond" w:cs="Arial"/>
          <w:sz w:val="24"/>
          <w:szCs w:val="24"/>
          <w:lang w:val="fr-BE"/>
        </w:rPr>
        <w:t>b</w:t>
      </w:r>
      <w:r w:rsidR="00E22A7B" w:rsidRPr="00205764">
        <w:rPr>
          <w:rFonts w:ascii="Garamond" w:hAnsi="Garamond" w:cs="Arial"/>
          <w:sz w:val="24"/>
          <w:szCs w:val="24"/>
          <w:lang w:val="fr-BE"/>
        </w:rPr>
        <w:t xml:space="preserve">lack </w:t>
      </w:r>
      <w:proofErr w:type="spellStart"/>
      <w:r w:rsidR="00187853">
        <w:rPr>
          <w:rFonts w:ascii="Garamond" w:hAnsi="Garamond" w:cs="Arial"/>
          <w:sz w:val="24"/>
          <w:szCs w:val="24"/>
          <w:lang w:val="fr-BE"/>
        </w:rPr>
        <w:t>b</w:t>
      </w:r>
      <w:r w:rsidR="00E22A7B" w:rsidRPr="00205764">
        <w:rPr>
          <w:rFonts w:ascii="Garamond" w:hAnsi="Garamond" w:cs="Arial"/>
          <w:sz w:val="24"/>
          <w:szCs w:val="24"/>
          <w:lang w:val="fr-BE"/>
        </w:rPr>
        <w:t>loc</w:t>
      </w:r>
      <w:r w:rsidR="00C27787" w:rsidRPr="00205764">
        <w:rPr>
          <w:rFonts w:ascii="Garamond" w:hAnsi="Garamond" w:cs="Arial"/>
          <w:sz w:val="24"/>
          <w:szCs w:val="24"/>
          <w:lang w:val="fr-BE"/>
        </w:rPr>
        <w:t>s</w:t>
      </w:r>
      <w:proofErr w:type="spellEnd"/>
      <w:r w:rsidR="00E22A7B" w:rsidRPr="00205764">
        <w:rPr>
          <w:rFonts w:ascii="Garamond" w:hAnsi="Garamond" w:cs="Arial"/>
          <w:sz w:val="24"/>
          <w:szCs w:val="24"/>
          <w:lang w:val="fr-BE"/>
        </w:rPr>
        <w:t xml:space="preserve"> les oblige</w:t>
      </w:r>
      <w:r w:rsidR="00C27787" w:rsidRPr="00205764">
        <w:rPr>
          <w:rFonts w:ascii="Garamond" w:hAnsi="Garamond" w:cs="Arial"/>
          <w:sz w:val="24"/>
          <w:szCs w:val="24"/>
          <w:lang w:val="fr-BE"/>
        </w:rPr>
        <w:t>nt</w:t>
      </w:r>
      <w:r w:rsidR="00811F9E" w:rsidRPr="00205764">
        <w:rPr>
          <w:rFonts w:ascii="Garamond" w:hAnsi="Garamond" w:cs="Arial"/>
          <w:sz w:val="24"/>
          <w:szCs w:val="24"/>
          <w:lang w:val="fr-BE"/>
        </w:rPr>
        <w:t xml:space="preserve"> à fuir.</w:t>
      </w:r>
      <w:r w:rsidR="005F2075" w:rsidRPr="00205764">
        <w:rPr>
          <w:rFonts w:ascii="Garamond" w:hAnsi="Garamond" w:cs="Arial"/>
          <w:sz w:val="24"/>
          <w:szCs w:val="24"/>
          <w:lang w:val="fr-BE"/>
        </w:rPr>
        <w:t xml:space="preserve"> </w:t>
      </w:r>
      <w:r w:rsidR="003E213D" w:rsidRPr="00205764">
        <w:rPr>
          <w:rFonts w:ascii="Garamond" w:hAnsi="Garamond" w:cs="Arial"/>
          <w:sz w:val="24"/>
          <w:szCs w:val="24"/>
          <w:lang w:val="fr-BE"/>
        </w:rPr>
        <w:t xml:space="preserve">Roger </w:t>
      </w:r>
      <w:r w:rsidR="005F2075" w:rsidRPr="00205764">
        <w:rPr>
          <w:rFonts w:ascii="Garamond" w:hAnsi="Garamond" w:cs="Arial"/>
          <w:sz w:val="24"/>
          <w:szCs w:val="24"/>
          <w:lang w:val="fr-BE"/>
        </w:rPr>
        <w:t xml:space="preserve">Caillois </w:t>
      </w:r>
      <w:r w:rsidR="003E213D" w:rsidRPr="00205764">
        <w:rPr>
          <w:rFonts w:ascii="Garamond" w:hAnsi="Garamond" w:cs="Arial"/>
          <w:sz w:val="24"/>
          <w:szCs w:val="24"/>
          <w:lang w:val="fr-BE"/>
        </w:rPr>
        <w:t xml:space="preserve">avait </w:t>
      </w:r>
      <w:r w:rsidR="00811F9E" w:rsidRPr="00205764">
        <w:rPr>
          <w:rFonts w:ascii="Garamond" w:hAnsi="Garamond" w:cs="Arial"/>
          <w:sz w:val="24"/>
          <w:szCs w:val="24"/>
          <w:lang w:val="fr-BE"/>
        </w:rPr>
        <w:t>déjà</w:t>
      </w:r>
      <w:r w:rsidR="003E213D" w:rsidRPr="00205764">
        <w:rPr>
          <w:rFonts w:ascii="Garamond" w:hAnsi="Garamond" w:cs="Arial"/>
          <w:sz w:val="24"/>
          <w:szCs w:val="24"/>
          <w:lang w:val="fr-BE"/>
        </w:rPr>
        <w:t xml:space="preserve"> montré que dans le mythe de </w:t>
      </w:r>
      <w:r w:rsidR="005F2075" w:rsidRPr="00205764">
        <w:rPr>
          <w:rFonts w:ascii="Garamond" w:hAnsi="Garamond" w:cs="Arial"/>
          <w:sz w:val="24"/>
          <w:szCs w:val="24"/>
          <w:lang w:val="fr-BE"/>
        </w:rPr>
        <w:t xml:space="preserve">Babel </w:t>
      </w:r>
      <w:r w:rsidR="003E213D" w:rsidRPr="00205764">
        <w:rPr>
          <w:rFonts w:ascii="Garamond" w:hAnsi="Garamond" w:cs="Arial"/>
          <w:sz w:val="24"/>
          <w:szCs w:val="24"/>
          <w:lang w:val="fr-BE"/>
        </w:rPr>
        <w:t xml:space="preserve">ce n’est pas la sanction divine qui vient semer la </w:t>
      </w:r>
      <w:r w:rsidR="00495623" w:rsidRPr="00205764">
        <w:rPr>
          <w:rFonts w:ascii="Garamond" w:hAnsi="Garamond" w:cs="Arial"/>
          <w:sz w:val="24"/>
          <w:szCs w:val="24"/>
          <w:lang w:val="fr-BE"/>
        </w:rPr>
        <w:t>confusion</w:t>
      </w:r>
      <w:r w:rsidR="00E75535">
        <w:rPr>
          <w:rFonts w:ascii="Garamond" w:hAnsi="Garamond" w:cs="Arial"/>
          <w:sz w:val="24"/>
          <w:szCs w:val="24"/>
          <w:lang w:val="fr-BE"/>
        </w:rPr>
        <w:t xml:space="preserve"> </w:t>
      </w:r>
      <w:r w:rsidR="003E213D" w:rsidRPr="00205764">
        <w:rPr>
          <w:rFonts w:ascii="Garamond" w:hAnsi="Garamond" w:cs="Arial"/>
          <w:sz w:val="24"/>
          <w:szCs w:val="24"/>
          <w:lang w:val="fr-BE"/>
        </w:rPr>
        <w:t>des langues mais</w:t>
      </w:r>
      <w:r w:rsidR="00D8705D">
        <w:rPr>
          <w:rFonts w:ascii="Garamond" w:hAnsi="Garamond" w:cs="Arial"/>
          <w:sz w:val="24"/>
          <w:szCs w:val="24"/>
          <w:lang w:val="fr-BE"/>
        </w:rPr>
        <w:t xml:space="preserve"> le dérèglement de la conduite des ouvriers</w:t>
      </w:r>
      <w:r w:rsidR="00205764" w:rsidRPr="00205764">
        <w:rPr>
          <w:rFonts w:ascii="Garamond" w:hAnsi="Garamond" w:cs="Arial"/>
          <w:sz w:val="24"/>
          <w:szCs w:val="24"/>
          <w:lang w:val="fr-BE"/>
        </w:rPr>
        <w:t xml:space="preserve"> qui</w:t>
      </w:r>
      <w:r w:rsidR="003E213D" w:rsidRPr="00205764">
        <w:rPr>
          <w:rFonts w:ascii="Garamond" w:hAnsi="Garamond" w:cs="Arial"/>
          <w:sz w:val="24"/>
          <w:szCs w:val="24"/>
          <w:lang w:val="fr-BE"/>
        </w:rPr>
        <w:t xml:space="preserve"> étaient arrivés à un tel point de désordre qu</w:t>
      </w:r>
      <w:proofErr w:type="gramStart"/>
      <w:r w:rsidR="003E213D" w:rsidRPr="00205764">
        <w:rPr>
          <w:rFonts w:ascii="Garamond" w:hAnsi="Garamond" w:cs="Arial"/>
          <w:sz w:val="24"/>
          <w:szCs w:val="24"/>
          <w:lang w:val="fr-BE"/>
        </w:rPr>
        <w:t>’</w:t>
      </w:r>
      <w:r w:rsidR="008A4959" w:rsidRPr="00205764">
        <w:rPr>
          <w:rFonts w:ascii="Garamond" w:hAnsi="Garamond" w:cs="Arial"/>
          <w:sz w:val="24"/>
          <w:szCs w:val="24"/>
          <w:lang w:val="fr-BE"/>
        </w:rPr>
        <w:t>«</w:t>
      </w:r>
      <w:proofErr w:type="gramEnd"/>
      <w:r w:rsidR="008A4959" w:rsidRPr="00205764">
        <w:rPr>
          <w:rFonts w:ascii="Garamond" w:hAnsi="Garamond" w:cs="Arial"/>
          <w:sz w:val="24"/>
          <w:szCs w:val="24"/>
          <w:lang w:val="fr-BE"/>
        </w:rPr>
        <w:t> </w:t>
      </w:r>
      <w:r w:rsidR="003E213D" w:rsidRPr="00205764">
        <w:rPr>
          <w:rFonts w:ascii="Garamond" w:hAnsi="Garamond" w:cs="Arial"/>
          <w:sz w:val="24"/>
          <w:szCs w:val="24"/>
          <w:lang w:val="fr-BE"/>
        </w:rPr>
        <w:t>il n’était plus important qu’ils se comprissent</w:t>
      </w:r>
      <w:r w:rsidR="008A4959" w:rsidRPr="00205764">
        <w:rPr>
          <w:rFonts w:ascii="Garamond" w:hAnsi="Garamond" w:cs="Arial"/>
          <w:sz w:val="24"/>
          <w:szCs w:val="24"/>
          <w:lang w:val="fr-BE"/>
        </w:rPr>
        <w:t> »</w:t>
      </w:r>
      <w:r w:rsidR="00D8705D">
        <w:rPr>
          <w:rFonts w:ascii="Garamond" w:hAnsi="Garamond" w:cs="Arial"/>
          <w:sz w:val="24"/>
          <w:szCs w:val="24"/>
          <w:lang w:val="fr-BE"/>
        </w:rPr>
        <w:t xml:space="preserve"> (Caillois</w:t>
      </w:r>
      <w:r w:rsidR="000A3200">
        <w:rPr>
          <w:rFonts w:ascii="Garamond" w:hAnsi="Garamond" w:cs="Arial"/>
          <w:sz w:val="24"/>
          <w:szCs w:val="24"/>
          <w:lang w:val="fr-BE"/>
        </w:rPr>
        <w:t>,</w:t>
      </w:r>
      <w:r w:rsidR="00D8705D">
        <w:rPr>
          <w:rFonts w:ascii="Garamond" w:hAnsi="Garamond" w:cs="Arial"/>
          <w:sz w:val="24"/>
          <w:szCs w:val="24"/>
          <w:lang w:val="fr-BE"/>
        </w:rPr>
        <w:t xml:space="preserve"> 1978 : 113)</w:t>
      </w:r>
      <w:r w:rsidR="003E213D" w:rsidRPr="00205764">
        <w:rPr>
          <w:rFonts w:ascii="Garamond" w:hAnsi="Garamond" w:cs="Arial"/>
          <w:sz w:val="24"/>
          <w:szCs w:val="24"/>
          <w:lang w:val="fr-BE"/>
        </w:rPr>
        <w:t xml:space="preserve">. </w:t>
      </w:r>
    </w:p>
    <w:p w:rsidR="00205764" w:rsidRPr="00205764" w:rsidRDefault="00205764" w:rsidP="00205764">
      <w:pPr>
        <w:pStyle w:val="ListParagraph"/>
        <w:spacing w:after="0" w:line="240" w:lineRule="auto"/>
        <w:jc w:val="both"/>
        <w:rPr>
          <w:rFonts w:ascii="Garamond" w:hAnsi="Garamond" w:cs="Arial"/>
          <w:sz w:val="24"/>
          <w:szCs w:val="24"/>
          <w:lang w:val="fr-BE"/>
        </w:rPr>
      </w:pPr>
    </w:p>
    <w:p w:rsidR="00407B08" w:rsidRPr="00E06FC0" w:rsidRDefault="00407B08" w:rsidP="002657DD">
      <w:pPr>
        <w:pStyle w:val="ListParagraph"/>
        <w:numPr>
          <w:ilvl w:val="0"/>
          <w:numId w:val="19"/>
        </w:numPr>
        <w:spacing w:after="0" w:line="240" w:lineRule="auto"/>
        <w:jc w:val="both"/>
        <w:rPr>
          <w:rFonts w:ascii="Garamond" w:hAnsi="Garamond" w:cs="Arial"/>
          <w:b/>
          <w:sz w:val="24"/>
          <w:szCs w:val="24"/>
          <w:lang w:val="fr-BE"/>
        </w:rPr>
      </w:pPr>
      <w:r w:rsidRPr="00E06FC0">
        <w:rPr>
          <w:rFonts w:ascii="Garamond" w:hAnsi="Garamond" w:cs="Arial"/>
          <w:b/>
          <w:sz w:val="24"/>
          <w:szCs w:val="24"/>
          <w:lang w:val="fr-BE"/>
        </w:rPr>
        <w:t>« Le métro c’est comme le flipper »</w:t>
      </w:r>
      <w:r w:rsidR="001327A2">
        <w:rPr>
          <w:rFonts w:ascii="Garamond" w:hAnsi="Garamond" w:cs="Arial"/>
          <w:b/>
          <w:sz w:val="24"/>
          <w:szCs w:val="24"/>
          <w:lang w:val="fr-BE"/>
        </w:rPr>
        <w:t xml:space="preserve"> (lire la ville)</w:t>
      </w:r>
    </w:p>
    <w:p w:rsidR="00407B08" w:rsidRPr="00E06FC0" w:rsidRDefault="00407B08" w:rsidP="002657DD">
      <w:pPr>
        <w:spacing w:after="0" w:line="240" w:lineRule="auto"/>
        <w:jc w:val="both"/>
        <w:rPr>
          <w:rFonts w:ascii="Garamond" w:hAnsi="Garamond" w:cs="Arial"/>
          <w:sz w:val="24"/>
          <w:szCs w:val="24"/>
          <w:lang w:val="fr-BE"/>
        </w:rPr>
      </w:pPr>
    </w:p>
    <w:p w:rsidR="00B40723" w:rsidRPr="000A3200" w:rsidRDefault="001866C2" w:rsidP="00F924FF">
      <w:pPr>
        <w:spacing w:after="0" w:line="240" w:lineRule="auto"/>
        <w:ind w:firstLine="360"/>
        <w:jc w:val="both"/>
        <w:rPr>
          <w:rFonts w:ascii="Garamond" w:hAnsi="Garamond" w:cs="Arial"/>
          <w:sz w:val="24"/>
          <w:szCs w:val="24"/>
        </w:rPr>
      </w:pPr>
      <w:r w:rsidRPr="00E06FC0">
        <w:rPr>
          <w:rFonts w:ascii="Garamond" w:eastAsia="Times New Roman" w:hAnsi="Garamond" w:cs="Arial"/>
          <w:sz w:val="24"/>
          <w:szCs w:val="24"/>
          <w:lang w:eastAsia="fr-BE"/>
        </w:rPr>
        <w:t xml:space="preserve">Le roman de </w:t>
      </w:r>
      <w:r w:rsidR="008727B6" w:rsidRPr="00E06FC0">
        <w:rPr>
          <w:rFonts w:ascii="Garamond" w:eastAsia="Times New Roman" w:hAnsi="Garamond" w:cs="Arial"/>
          <w:sz w:val="24"/>
          <w:szCs w:val="24"/>
          <w:lang w:eastAsia="fr-BE"/>
        </w:rPr>
        <w:t xml:space="preserve">Rachid </w:t>
      </w:r>
      <w:proofErr w:type="spellStart"/>
      <w:r w:rsidRPr="00E06FC0">
        <w:rPr>
          <w:rFonts w:ascii="Garamond" w:eastAsia="Times New Roman" w:hAnsi="Garamond" w:cs="Arial"/>
          <w:sz w:val="24"/>
          <w:szCs w:val="24"/>
          <w:lang w:eastAsia="fr-BE"/>
        </w:rPr>
        <w:t>Boudjedra</w:t>
      </w:r>
      <w:proofErr w:type="spellEnd"/>
      <w:r w:rsidR="000A3200">
        <w:rPr>
          <w:rFonts w:ascii="Garamond" w:eastAsia="Times New Roman" w:hAnsi="Garamond" w:cs="Arial"/>
          <w:sz w:val="24"/>
          <w:szCs w:val="24"/>
          <w:lang w:eastAsia="fr-BE"/>
        </w:rPr>
        <w:t>,</w:t>
      </w:r>
      <w:r w:rsidRPr="00E06FC0">
        <w:rPr>
          <w:rFonts w:ascii="Garamond" w:eastAsia="Times New Roman" w:hAnsi="Garamond" w:cs="Arial"/>
          <w:sz w:val="24"/>
          <w:szCs w:val="24"/>
          <w:lang w:eastAsia="fr-BE"/>
        </w:rPr>
        <w:t xml:space="preserve"> </w:t>
      </w:r>
      <w:r w:rsidR="003908F4" w:rsidRPr="00E06FC0">
        <w:rPr>
          <w:rFonts w:ascii="Garamond" w:hAnsi="Garamond" w:cs="Arial"/>
          <w:i/>
          <w:sz w:val="24"/>
          <w:szCs w:val="24"/>
        </w:rPr>
        <w:t>Topographie idéale pour une agression caractérisée</w:t>
      </w:r>
      <w:r w:rsidR="00E75535">
        <w:rPr>
          <w:rFonts w:ascii="Garamond" w:hAnsi="Garamond" w:cs="Arial"/>
          <w:i/>
          <w:sz w:val="24"/>
          <w:szCs w:val="24"/>
        </w:rPr>
        <w:t xml:space="preserve"> </w:t>
      </w:r>
      <w:r w:rsidR="00E75535" w:rsidRPr="00E75535">
        <w:rPr>
          <w:rFonts w:ascii="Garamond" w:hAnsi="Garamond" w:cs="Arial"/>
          <w:sz w:val="24"/>
          <w:szCs w:val="24"/>
        </w:rPr>
        <w:t>(</w:t>
      </w:r>
      <w:r w:rsidR="003908F4" w:rsidRPr="00E75535">
        <w:rPr>
          <w:rFonts w:ascii="Garamond" w:hAnsi="Garamond" w:cs="Arial"/>
          <w:sz w:val="24"/>
          <w:szCs w:val="24"/>
        </w:rPr>
        <w:t>1</w:t>
      </w:r>
      <w:r w:rsidR="003908F4" w:rsidRPr="00E06FC0">
        <w:rPr>
          <w:rFonts w:ascii="Garamond" w:hAnsi="Garamond" w:cs="Arial"/>
          <w:sz w:val="24"/>
          <w:szCs w:val="24"/>
        </w:rPr>
        <w:t>975</w:t>
      </w:r>
      <w:r w:rsidR="00E75535">
        <w:rPr>
          <w:rFonts w:ascii="Garamond" w:hAnsi="Garamond" w:cs="Arial"/>
          <w:sz w:val="24"/>
          <w:szCs w:val="24"/>
        </w:rPr>
        <w:t>)</w:t>
      </w:r>
      <w:r w:rsidR="003908F4" w:rsidRPr="00E06FC0">
        <w:rPr>
          <w:rFonts w:ascii="Garamond" w:hAnsi="Garamond" w:cs="Arial"/>
          <w:sz w:val="24"/>
          <w:szCs w:val="24"/>
        </w:rPr>
        <w:t xml:space="preserve">, offre une allégorie </w:t>
      </w:r>
      <w:r w:rsidR="008727B6" w:rsidRPr="00E06FC0">
        <w:rPr>
          <w:rFonts w:ascii="Garamond" w:hAnsi="Garamond" w:cs="Arial"/>
          <w:sz w:val="24"/>
          <w:szCs w:val="24"/>
        </w:rPr>
        <w:t xml:space="preserve">à la fois </w:t>
      </w:r>
      <w:r w:rsidR="003908F4" w:rsidRPr="00E06FC0">
        <w:rPr>
          <w:rFonts w:ascii="Garamond" w:hAnsi="Garamond" w:cs="Arial"/>
          <w:sz w:val="24"/>
          <w:szCs w:val="24"/>
        </w:rPr>
        <w:t>du déplacement urbain et de la lecture</w:t>
      </w:r>
      <w:r w:rsidR="003E213D" w:rsidRPr="00E06FC0">
        <w:rPr>
          <w:rFonts w:ascii="Garamond" w:hAnsi="Garamond" w:cs="Arial"/>
          <w:sz w:val="24"/>
          <w:szCs w:val="24"/>
        </w:rPr>
        <w:t xml:space="preserve"> qui oscillent tous deux entre le paradigme frontal et latéral.</w:t>
      </w:r>
      <w:r w:rsidR="00AA20B8" w:rsidRPr="00E06FC0">
        <w:rPr>
          <w:rFonts w:ascii="Garamond" w:hAnsi="Garamond" w:cs="Arial"/>
          <w:sz w:val="24"/>
          <w:szCs w:val="24"/>
        </w:rPr>
        <w:t xml:space="preserve"> </w:t>
      </w:r>
      <w:r w:rsidR="003908F4" w:rsidRPr="00E06FC0">
        <w:rPr>
          <w:rFonts w:ascii="Garamond" w:hAnsi="Garamond" w:cs="Arial"/>
          <w:sz w:val="24"/>
          <w:szCs w:val="24"/>
        </w:rPr>
        <w:t xml:space="preserve">L’usager du métro, un Algérien qui </w:t>
      </w:r>
      <w:r w:rsidR="000A3200">
        <w:rPr>
          <w:rFonts w:ascii="Garamond" w:hAnsi="Garamond" w:cs="Arial"/>
          <w:sz w:val="24"/>
          <w:szCs w:val="24"/>
        </w:rPr>
        <w:t>débarque</w:t>
      </w:r>
      <w:r w:rsidR="003908F4" w:rsidRPr="00E06FC0">
        <w:rPr>
          <w:rFonts w:ascii="Garamond" w:hAnsi="Garamond" w:cs="Arial"/>
          <w:sz w:val="24"/>
          <w:szCs w:val="24"/>
        </w:rPr>
        <w:t xml:space="preserve"> de son village natal en quête de travail dans la métropole, </w:t>
      </w:r>
      <w:r w:rsidRPr="00E06FC0">
        <w:rPr>
          <w:rFonts w:ascii="Garamond" w:eastAsia="Times New Roman" w:hAnsi="Garamond" w:cs="Arial"/>
          <w:sz w:val="24"/>
          <w:szCs w:val="24"/>
          <w:lang w:eastAsia="fr-BE"/>
        </w:rPr>
        <w:t xml:space="preserve">se </w:t>
      </w:r>
      <w:r w:rsidR="0033493D" w:rsidRPr="00E06FC0">
        <w:rPr>
          <w:rFonts w:ascii="Garamond" w:eastAsia="Times New Roman" w:hAnsi="Garamond" w:cs="Arial"/>
          <w:sz w:val="24"/>
          <w:szCs w:val="24"/>
          <w:lang w:eastAsia="fr-BE"/>
        </w:rPr>
        <w:t>v</w:t>
      </w:r>
      <w:r w:rsidRPr="00E06FC0">
        <w:rPr>
          <w:rFonts w:ascii="Garamond" w:eastAsia="Times New Roman" w:hAnsi="Garamond" w:cs="Arial"/>
          <w:sz w:val="24"/>
          <w:szCs w:val="24"/>
          <w:lang w:eastAsia="fr-BE"/>
        </w:rPr>
        <w:t xml:space="preserve">oit pris dans les rets </w:t>
      </w:r>
      <w:r w:rsidR="0033493D" w:rsidRPr="00E06FC0">
        <w:rPr>
          <w:rFonts w:ascii="Garamond" w:eastAsia="Times New Roman" w:hAnsi="Garamond" w:cs="Arial"/>
          <w:sz w:val="24"/>
          <w:szCs w:val="24"/>
          <w:lang w:eastAsia="fr-BE"/>
        </w:rPr>
        <w:t>d’un réseau inextricable de voies</w:t>
      </w:r>
      <w:r w:rsidR="008727B6" w:rsidRPr="00E06FC0">
        <w:rPr>
          <w:rFonts w:ascii="Garamond" w:eastAsia="Times New Roman" w:hAnsi="Garamond" w:cs="Arial"/>
          <w:sz w:val="24"/>
          <w:szCs w:val="24"/>
          <w:lang w:eastAsia="fr-BE"/>
        </w:rPr>
        <w:t>,</w:t>
      </w:r>
      <w:r w:rsidR="003E213D" w:rsidRPr="00E06FC0">
        <w:rPr>
          <w:rFonts w:ascii="Garamond" w:eastAsia="Times New Roman" w:hAnsi="Garamond" w:cs="Arial"/>
          <w:sz w:val="24"/>
          <w:szCs w:val="24"/>
          <w:lang w:eastAsia="fr-BE"/>
        </w:rPr>
        <w:t xml:space="preserve"> </w:t>
      </w:r>
      <w:r w:rsidR="003908F4" w:rsidRPr="00E06FC0">
        <w:rPr>
          <w:rFonts w:ascii="Garamond" w:hAnsi="Garamond" w:cs="Arial"/>
          <w:sz w:val="24"/>
          <w:szCs w:val="24"/>
        </w:rPr>
        <w:t xml:space="preserve">transbahuté dans un espace oppressant, où tout lui semble indéchiffrable. </w:t>
      </w:r>
      <w:r w:rsidR="003908F4" w:rsidRPr="00E06FC0">
        <w:rPr>
          <w:rFonts w:ascii="Garamond" w:eastAsia="Times New Roman" w:hAnsi="Garamond" w:cs="Arial"/>
          <w:sz w:val="24"/>
          <w:szCs w:val="24"/>
          <w:lang w:eastAsia="fr-BE"/>
        </w:rPr>
        <w:t xml:space="preserve">Aussi le </w:t>
      </w:r>
      <w:r w:rsidR="003908F4" w:rsidRPr="00EF07BC">
        <w:rPr>
          <w:rFonts w:ascii="Garamond" w:eastAsia="Times New Roman" w:hAnsi="Garamond" w:cs="Arial"/>
          <w:sz w:val="24"/>
          <w:szCs w:val="24"/>
          <w:lang w:eastAsia="fr-BE"/>
        </w:rPr>
        <w:t>cheminement vers la révélation, l’épiphanie qui</w:t>
      </w:r>
      <w:r w:rsidR="00034054" w:rsidRPr="00EF07BC">
        <w:rPr>
          <w:rFonts w:ascii="Garamond" w:eastAsia="Times New Roman" w:hAnsi="Garamond" w:cs="Arial"/>
          <w:sz w:val="24"/>
          <w:szCs w:val="24"/>
          <w:lang w:eastAsia="fr-BE"/>
        </w:rPr>
        <w:t xml:space="preserve">, à en croire Roland Barthes, </w:t>
      </w:r>
      <w:r w:rsidR="003908F4" w:rsidRPr="00EF07BC">
        <w:rPr>
          <w:rFonts w:ascii="Garamond" w:eastAsia="Times New Roman" w:hAnsi="Garamond" w:cs="Arial"/>
          <w:sz w:val="24"/>
          <w:szCs w:val="24"/>
          <w:lang w:eastAsia="fr-BE"/>
        </w:rPr>
        <w:t>sous-tend à la fois l</w:t>
      </w:r>
      <w:r w:rsidR="008727B6" w:rsidRPr="00EF07BC">
        <w:rPr>
          <w:rFonts w:ascii="Garamond" w:eastAsia="Times New Roman" w:hAnsi="Garamond" w:cs="Arial"/>
          <w:sz w:val="24"/>
          <w:szCs w:val="24"/>
          <w:lang w:eastAsia="fr-BE"/>
        </w:rPr>
        <w:t>’herméneutique occidentale</w:t>
      </w:r>
      <w:r w:rsidR="003908F4" w:rsidRPr="00EF07BC">
        <w:rPr>
          <w:rFonts w:ascii="Garamond" w:eastAsia="Times New Roman" w:hAnsi="Garamond" w:cs="Arial"/>
          <w:sz w:val="24"/>
          <w:szCs w:val="24"/>
          <w:lang w:eastAsia="fr-BE"/>
        </w:rPr>
        <w:t xml:space="preserve"> </w:t>
      </w:r>
      <w:r w:rsidR="00205764" w:rsidRPr="00EF07BC">
        <w:rPr>
          <w:rFonts w:ascii="Garamond" w:eastAsia="Times New Roman" w:hAnsi="Garamond" w:cs="Arial"/>
          <w:sz w:val="24"/>
          <w:szCs w:val="24"/>
          <w:lang w:eastAsia="fr-BE"/>
        </w:rPr>
        <w:t xml:space="preserve">et </w:t>
      </w:r>
      <w:r w:rsidR="003908F4" w:rsidRPr="00EF07BC">
        <w:rPr>
          <w:rFonts w:ascii="Garamond" w:eastAsia="Times New Roman" w:hAnsi="Garamond" w:cs="Arial"/>
          <w:sz w:val="24"/>
          <w:szCs w:val="24"/>
          <w:lang w:eastAsia="fr-BE"/>
        </w:rPr>
        <w:t xml:space="preserve">le striptease </w:t>
      </w:r>
      <w:r w:rsidR="00205764" w:rsidRPr="00EF07BC">
        <w:rPr>
          <w:rFonts w:ascii="Garamond" w:eastAsia="Times New Roman" w:hAnsi="Garamond" w:cs="Arial"/>
          <w:sz w:val="24"/>
          <w:szCs w:val="24"/>
          <w:lang w:eastAsia="fr-BE"/>
        </w:rPr>
        <w:t xml:space="preserve">– </w:t>
      </w:r>
      <w:r w:rsidR="003908F4" w:rsidRPr="00EF07BC">
        <w:rPr>
          <w:rFonts w:ascii="Garamond" w:hAnsi="Garamond" w:cs="Arial"/>
          <w:sz w:val="24"/>
          <w:szCs w:val="24"/>
          <w:shd w:val="clear" w:color="auto" w:fill="FFFFFF"/>
        </w:rPr>
        <w:t>organisant le récit par énigmes et dévoilements avec un</w:t>
      </w:r>
      <w:r w:rsidR="003908F4" w:rsidRPr="00EF07BC">
        <w:rPr>
          <w:rFonts w:ascii="Garamond" w:hAnsi="Garamond" w:cs="Arial"/>
          <w:sz w:val="24"/>
          <w:szCs w:val="24"/>
        </w:rPr>
        <w:t xml:space="preserve"> même </w:t>
      </w:r>
      <w:r w:rsidR="003908F4" w:rsidRPr="00EF07BC">
        <w:rPr>
          <w:rFonts w:ascii="Garamond" w:hAnsi="Garamond" w:cs="Arial"/>
          <w:sz w:val="24"/>
          <w:szCs w:val="24"/>
        </w:rPr>
        <w:lastRenderedPageBreak/>
        <w:t>empressement vers le déshabillage</w:t>
      </w:r>
      <w:r w:rsidR="000A3200" w:rsidRPr="00EF07BC">
        <w:rPr>
          <w:rFonts w:ascii="Garamond" w:hAnsi="Garamond" w:cs="Arial"/>
          <w:sz w:val="24"/>
          <w:szCs w:val="24"/>
        </w:rPr>
        <w:t xml:space="preserve"> (cf. Barthes</w:t>
      </w:r>
      <w:r w:rsidR="000A3200" w:rsidRPr="00EF07BC">
        <w:rPr>
          <w:rFonts w:ascii="Garamond" w:hAnsi="Garamond" w:cs="Arial"/>
          <w:i/>
          <w:sz w:val="24"/>
          <w:szCs w:val="24"/>
        </w:rPr>
        <w:t>,</w:t>
      </w:r>
      <w:r w:rsidR="000A3200" w:rsidRPr="00EF07BC">
        <w:rPr>
          <w:rFonts w:ascii="Garamond" w:hAnsi="Garamond" w:cs="Arial"/>
          <w:sz w:val="24"/>
          <w:szCs w:val="24"/>
        </w:rPr>
        <w:t xml:space="preserve"> 1971 : 161-162)</w:t>
      </w:r>
      <w:r w:rsidR="00F20155" w:rsidRPr="00EF07BC">
        <w:rPr>
          <w:rFonts w:ascii="Garamond" w:hAnsi="Garamond" w:cs="Arial"/>
          <w:sz w:val="24"/>
          <w:szCs w:val="24"/>
        </w:rPr>
        <w:t xml:space="preserve"> –</w:t>
      </w:r>
      <w:r w:rsidR="00034054" w:rsidRPr="00EF07BC">
        <w:rPr>
          <w:rFonts w:ascii="Garamond" w:hAnsi="Garamond" w:cs="Arial"/>
          <w:sz w:val="24"/>
          <w:szCs w:val="24"/>
        </w:rPr>
        <w:t xml:space="preserve">, </w:t>
      </w:r>
      <w:r w:rsidR="003E213D" w:rsidRPr="00EF07BC">
        <w:rPr>
          <w:rFonts w:ascii="Garamond" w:hAnsi="Garamond" w:cs="Arial"/>
          <w:sz w:val="24"/>
          <w:szCs w:val="24"/>
        </w:rPr>
        <w:t>se voit</w:t>
      </w:r>
      <w:r w:rsidR="003908F4" w:rsidRPr="00EF07BC">
        <w:rPr>
          <w:rFonts w:ascii="Garamond" w:hAnsi="Garamond" w:cs="Arial"/>
          <w:sz w:val="24"/>
          <w:szCs w:val="24"/>
          <w:shd w:val="clear" w:color="auto" w:fill="FFFFFF"/>
        </w:rPr>
        <w:t xml:space="preserve"> </w:t>
      </w:r>
      <w:r w:rsidR="00034054" w:rsidRPr="00EF07BC">
        <w:rPr>
          <w:rFonts w:ascii="Garamond" w:hAnsi="Garamond" w:cs="Arial"/>
          <w:sz w:val="24"/>
          <w:szCs w:val="24"/>
          <w:shd w:val="clear" w:color="auto" w:fill="FFFFFF"/>
        </w:rPr>
        <w:t>mis à mal</w:t>
      </w:r>
      <w:r w:rsidR="008727B6" w:rsidRPr="00EF07BC">
        <w:rPr>
          <w:rFonts w:ascii="Garamond" w:hAnsi="Garamond" w:cs="Arial"/>
          <w:sz w:val="24"/>
          <w:szCs w:val="24"/>
          <w:shd w:val="clear" w:color="auto" w:fill="FFFFFF"/>
        </w:rPr>
        <w:t>,</w:t>
      </w:r>
      <w:r w:rsidR="00034054" w:rsidRPr="00EF07BC">
        <w:rPr>
          <w:rFonts w:ascii="Garamond" w:hAnsi="Garamond" w:cs="Arial"/>
          <w:sz w:val="24"/>
          <w:szCs w:val="24"/>
          <w:shd w:val="clear" w:color="auto" w:fill="FFFFFF"/>
        </w:rPr>
        <w:t xml:space="preserve"> </w:t>
      </w:r>
      <w:r w:rsidR="003E213D" w:rsidRPr="00EF07BC">
        <w:rPr>
          <w:rFonts w:ascii="Garamond" w:hAnsi="Garamond" w:cs="Arial"/>
          <w:sz w:val="24"/>
          <w:szCs w:val="24"/>
          <w:shd w:val="clear" w:color="auto" w:fill="FFFFFF"/>
        </w:rPr>
        <w:t xml:space="preserve">engorgé </w:t>
      </w:r>
      <w:r w:rsidR="003908F4" w:rsidRPr="00EF07BC">
        <w:rPr>
          <w:rFonts w:ascii="Garamond" w:hAnsi="Garamond" w:cs="Arial"/>
          <w:sz w:val="24"/>
          <w:szCs w:val="24"/>
          <w:shd w:val="clear" w:color="auto" w:fill="FFFFFF"/>
        </w:rPr>
        <w:t>(pour rester dans l’isotopie liqui</w:t>
      </w:r>
      <w:r w:rsidR="003E213D" w:rsidRPr="00EF07BC">
        <w:rPr>
          <w:rFonts w:ascii="Garamond" w:hAnsi="Garamond" w:cs="Arial"/>
          <w:sz w:val="24"/>
          <w:szCs w:val="24"/>
          <w:shd w:val="clear" w:color="auto" w:fill="FFFFFF"/>
        </w:rPr>
        <w:t>de).</w:t>
      </w:r>
      <w:r w:rsidR="00495623" w:rsidRPr="00EF07BC">
        <w:rPr>
          <w:rFonts w:ascii="Garamond" w:hAnsi="Garamond" w:cs="Arial"/>
          <w:sz w:val="24"/>
          <w:szCs w:val="24"/>
          <w:shd w:val="clear" w:color="auto" w:fill="FFFFFF"/>
        </w:rPr>
        <w:t xml:space="preserve"> </w:t>
      </w:r>
      <w:r w:rsidR="008727B6" w:rsidRPr="00EF07BC">
        <w:rPr>
          <w:rFonts w:ascii="Garamond" w:hAnsi="Garamond" w:cs="Arial"/>
          <w:sz w:val="24"/>
          <w:szCs w:val="24"/>
          <w:shd w:val="clear" w:color="auto" w:fill="FFFFFF"/>
        </w:rPr>
        <w:t>En effet, a</w:t>
      </w:r>
      <w:r w:rsidR="003908F4" w:rsidRPr="00EF07BC">
        <w:rPr>
          <w:rFonts w:ascii="Garamond" w:hAnsi="Garamond" w:cs="Arial"/>
          <w:sz w:val="24"/>
          <w:szCs w:val="24"/>
          <w:shd w:val="clear" w:color="auto" w:fill="FFFFFF"/>
        </w:rPr>
        <w:t xml:space="preserve">u parcours accidenté, plein de </w:t>
      </w:r>
      <w:r w:rsidR="00205764" w:rsidRPr="00EF07BC">
        <w:rPr>
          <w:rFonts w:ascii="Garamond" w:hAnsi="Garamond" w:cs="Arial"/>
          <w:sz w:val="24"/>
          <w:szCs w:val="24"/>
          <w:shd w:val="clear" w:color="auto" w:fill="FFFFFF"/>
        </w:rPr>
        <w:t>« zones critiques » (Floch</w:t>
      </w:r>
      <w:r w:rsidR="00EF07BC">
        <w:rPr>
          <w:rFonts w:ascii="Garamond" w:hAnsi="Garamond" w:cs="Arial"/>
          <w:sz w:val="24"/>
          <w:szCs w:val="24"/>
          <w:shd w:val="clear" w:color="auto" w:fill="FFFFFF"/>
        </w:rPr>
        <w:t>,</w:t>
      </w:r>
      <w:r w:rsidR="000A3200" w:rsidRPr="00EF07BC">
        <w:rPr>
          <w:rFonts w:ascii="Garamond" w:hAnsi="Garamond" w:cs="Arial"/>
          <w:sz w:val="24"/>
          <w:szCs w:val="24"/>
          <w:shd w:val="clear" w:color="auto" w:fill="FFFFFF"/>
        </w:rPr>
        <w:t xml:space="preserve"> 1990</w:t>
      </w:r>
      <w:r w:rsidR="00205764" w:rsidRPr="00EF07BC">
        <w:rPr>
          <w:rFonts w:ascii="Garamond" w:hAnsi="Garamond" w:cs="Arial"/>
          <w:sz w:val="24"/>
          <w:szCs w:val="24"/>
          <w:shd w:val="clear" w:color="auto" w:fill="FFFFFF"/>
        </w:rPr>
        <w:t>)</w:t>
      </w:r>
      <w:r w:rsidR="00541716">
        <w:rPr>
          <w:rFonts w:ascii="Garamond" w:hAnsi="Garamond" w:cs="Arial"/>
          <w:sz w:val="24"/>
          <w:szCs w:val="24"/>
          <w:shd w:val="clear" w:color="auto" w:fill="FFFFFF"/>
        </w:rPr>
        <w:t xml:space="preserve"> </w:t>
      </w:r>
      <w:r w:rsidR="00F20155" w:rsidRPr="00EF07BC">
        <w:rPr>
          <w:rFonts w:ascii="Garamond" w:hAnsi="Garamond" w:cs="Arial"/>
          <w:sz w:val="24"/>
          <w:szCs w:val="24"/>
          <w:shd w:val="clear" w:color="auto" w:fill="FFFFFF"/>
        </w:rPr>
        <w:t>correspond une phrase étranglée : tantôt la syntaxe-</w:t>
      </w:r>
      <w:r w:rsidR="003908F4" w:rsidRPr="00EF07BC">
        <w:rPr>
          <w:rFonts w:ascii="Garamond" w:hAnsi="Garamond" w:cs="Arial"/>
          <w:sz w:val="24"/>
          <w:szCs w:val="24"/>
          <w:shd w:val="clear" w:color="auto" w:fill="FFFFFF"/>
        </w:rPr>
        <w:t>percolation avance hachur</w:t>
      </w:r>
      <w:r w:rsidR="009B02F7" w:rsidRPr="00EF07BC">
        <w:rPr>
          <w:rFonts w:ascii="Garamond" w:hAnsi="Garamond" w:cs="Arial"/>
          <w:sz w:val="24"/>
          <w:szCs w:val="24"/>
          <w:shd w:val="clear" w:color="auto" w:fill="FFFFFF"/>
        </w:rPr>
        <w:t>ée</w:t>
      </w:r>
      <w:r w:rsidR="003908F4" w:rsidRPr="00EF07BC">
        <w:rPr>
          <w:rFonts w:ascii="Garamond" w:hAnsi="Garamond" w:cs="Arial"/>
          <w:sz w:val="24"/>
          <w:szCs w:val="24"/>
          <w:shd w:val="clear" w:color="auto" w:fill="FFFFFF"/>
        </w:rPr>
        <w:t xml:space="preserve">, fonctionne par juxtaposition paratactique et </w:t>
      </w:r>
      <w:r w:rsidR="00D8705D" w:rsidRPr="00EF07BC">
        <w:rPr>
          <w:rFonts w:ascii="Garamond" w:hAnsi="Garamond" w:cs="Arial"/>
          <w:sz w:val="24"/>
          <w:szCs w:val="24"/>
          <w:shd w:val="clear" w:color="auto" w:fill="FFFFFF"/>
        </w:rPr>
        <w:t>métonymique, phrases</w:t>
      </w:r>
      <w:r w:rsidR="008727B6" w:rsidRPr="00EF07BC">
        <w:rPr>
          <w:rFonts w:ascii="Garamond" w:hAnsi="Garamond" w:cs="Arial"/>
          <w:sz w:val="24"/>
          <w:szCs w:val="24"/>
          <w:shd w:val="clear" w:color="auto" w:fill="FFFFFF"/>
        </w:rPr>
        <w:t xml:space="preserve"> tronquées par asyndètes ou aposiopèse</w:t>
      </w:r>
      <w:r w:rsidR="00D8705D" w:rsidRPr="00EF07BC">
        <w:rPr>
          <w:rFonts w:ascii="Garamond" w:hAnsi="Garamond" w:cs="Arial"/>
          <w:sz w:val="24"/>
          <w:szCs w:val="24"/>
          <w:shd w:val="clear" w:color="auto" w:fill="FFFFFF"/>
        </w:rPr>
        <w:t xml:space="preserve"> </w:t>
      </w:r>
      <w:r w:rsidR="008727B6" w:rsidRPr="00EF07BC">
        <w:rPr>
          <w:rFonts w:ascii="Garamond" w:hAnsi="Garamond" w:cs="Arial"/>
          <w:sz w:val="24"/>
          <w:szCs w:val="24"/>
          <w:shd w:val="clear" w:color="auto" w:fill="FFFFFF"/>
        </w:rPr>
        <w:t>(réticences</w:t>
      </w:r>
      <w:r w:rsidR="00CC7979" w:rsidRPr="00EF07BC">
        <w:rPr>
          <w:rFonts w:ascii="Garamond" w:hAnsi="Garamond" w:cs="Arial"/>
          <w:sz w:val="24"/>
          <w:szCs w:val="24"/>
          <w:shd w:val="clear" w:color="auto" w:fill="FFFFFF"/>
        </w:rPr>
        <w:t xml:space="preserve">) – </w:t>
      </w:r>
      <w:r w:rsidR="00AA20B8" w:rsidRPr="00EF07BC">
        <w:rPr>
          <w:rFonts w:ascii="Garamond" w:hAnsi="Garamond" w:cs="Arial"/>
          <w:sz w:val="24"/>
          <w:szCs w:val="24"/>
        </w:rPr>
        <w:t>« Le flipper c’est. »</w:t>
      </w:r>
      <w:r w:rsidR="001327A2">
        <w:rPr>
          <w:rFonts w:ascii="Garamond" w:hAnsi="Garamond" w:cs="Arial"/>
          <w:sz w:val="24"/>
          <w:szCs w:val="24"/>
        </w:rPr>
        <w:t xml:space="preserve"> </w:t>
      </w:r>
      <w:r w:rsidR="00AA20B8" w:rsidRPr="00EF07BC">
        <w:rPr>
          <w:rFonts w:ascii="Garamond" w:hAnsi="Garamond" w:cs="Arial"/>
          <w:sz w:val="24"/>
          <w:szCs w:val="24"/>
        </w:rPr>
        <w:t>(</w:t>
      </w:r>
      <w:proofErr w:type="spellStart"/>
      <w:r w:rsidR="000A3200" w:rsidRPr="00EF07BC">
        <w:rPr>
          <w:rFonts w:ascii="Garamond" w:hAnsi="Garamond" w:cs="Arial"/>
          <w:sz w:val="24"/>
          <w:szCs w:val="24"/>
        </w:rPr>
        <w:t>Boudjedra</w:t>
      </w:r>
      <w:proofErr w:type="spellEnd"/>
      <w:r w:rsidR="000A3200" w:rsidRPr="00EF07BC">
        <w:rPr>
          <w:rFonts w:ascii="Garamond" w:hAnsi="Garamond" w:cs="Arial"/>
          <w:sz w:val="24"/>
          <w:szCs w:val="24"/>
        </w:rPr>
        <w:t xml:space="preserve">, 1975 : </w:t>
      </w:r>
      <w:r w:rsidR="00AA20B8" w:rsidRPr="00EF07BC">
        <w:rPr>
          <w:rFonts w:ascii="Garamond" w:hAnsi="Garamond" w:cs="Arial"/>
          <w:sz w:val="24"/>
          <w:szCs w:val="24"/>
        </w:rPr>
        <w:t>170)</w:t>
      </w:r>
      <w:r w:rsidR="000A3200" w:rsidRPr="00EF07BC">
        <w:rPr>
          <w:rFonts w:ascii="Garamond" w:hAnsi="Garamond" w:cs="Arial"/>
          <w:sz w:val="24"/>
          <w:szCs w:val="24"/>
        </w:rPr>
        <w:t xml:space="preserve"> –</w:t>
      </w:r>
      <w:r w:rsidR="00063EE9">
        <w:rPr>
          <w:rFonts w:ascii="Garamond" w:hAnsi="Garamond" w:cs="Arial"/>
          <w:sz w:val="24"/>
          <w:szCs w:val="24"/>
        </w:rPr>
        <w:t>,</w:t>
      </w:r>
      <w:r w:rsidR="00F20155" w:rsidRPr="00EF07BC">
        <w:rPr>
          <w:rFonts w:ascii="Garamond" w:hAnsi="Garamond" w:cs="Arial"/>
          <w:sz w:val="24"/>
          <w:szCs w:val="24"/>
        </w:rPr>
        <w:t xml:space="preserve"> </w:t>
      </w:r>
      <w:r w:rsidR="00F20155" w:rsidRPr="00EF07BC">
        <w:rPr>
          <w:rFonts w:ascii="Garamond" w:hAnsi="Garamond" w:cs="Arial"/>
          <w:sz w:val="24"/>
          <w:szCs w:val="24"/>
          <w:shd w:val="clear" w:color="auto" w:fill="FFFFFF"/>
        </w:rPr>
        <w:t>tantôt le</w:t>
      </w:r>
      <w:r w:rsidR="00F20155" w:rsidRPr="00EF07BC">
        <w:rPr>
          <w:rFonts w:ascii="Garamond" w:hAnsi="Garamond" w:cs="Arial"/>
          <w:sz w:val="24"/>
          <w:szCs w:val="24"/>
        </w:rPr>
        <w:t xml:space="preserve"> style sans ponctuation</w:t>
      </w:r>
      <w:r w:rsidR="00541716">
        <w:rPr>
          <w:rFonts w:ascii="Garamond" w:hAnsi="Garamond" w:cs="Arial"/>
          <w:sz w:val="24"/>
          <w:szCs w:val="24"/>
        </w:rPr>
        <w:t xml:space="preserve"> </w:t>
      </w:r>
      <w:r w:rsidR="003908F4" w:rsidRPr="00EF07BC">
        <w:rPr>
          <w:rFonts w:ascii="Garamond" w:hAnsi="Garamond" w:cs="Arial"/>
          <w:sz w:val="24"/>
          <w:szCs w:val="24"/>
        </w:rPr>
        <w:t>mime l’errance vertigineuse de ce personnage dans cet « antre-piège », un filet dont les mailles se referment sur lui</w:t>
      </w:r>
      <w:r w:rsidR="009B02F7" w:rsidRPr="00EF07BC">
        <w:rPr>
          <w:rFonts w:ascii="Garamond" w:hAnsi="Garamond" w:cs="Arial"/>
          <w:sz w:val="24"/>
          <w:szCs w:val="24"/>
        </w:rPr>
        <w:t xml:space="preserve">, </w:t>
      </w:r>
      <w:r w:rsidR="003908F4" w:rsidRPr="00EF07BC">
        <w:rPr>
          <w:rFonts w:ascii="Garamond" w:hAnsi="Garamond" w:cs="Arial"/>
          <w:sz w:val="24"/>
          <w:szCs w:val="24"/>
        </w:rPr>
        <w:t>« nodosités bouclées ou fourchues comme des signes du désespoir et du malaise qui va s’abattre sur le voyageur harcelé » (</w:t>
      </w:r>
      <w:r w:rsidR="000A3200" w:rsidRPr="00EF07BC">
        <w:rPr>
          <w:rFonts w:ascii="Garamond" w:hAnsi="Garamond" w:cs="Arial"/>
          <w:i/>
          <w:sz w:val="24"/>
          <w:szCs w:val="24"/>
        </w:rPr>
        <w:t>ibid</w:t>
      </w:r>
      <w:r w:rsidR="000A3200" w:rsidRPr="00EF07BC">
        <w:rPr>
          <w:rFonts w:ascii="Garamond" w:hAnsi="Garamond" w:cs="Arial"/>
          <w:sz w:val="24"/>
          <w:szCs w:val="24"/>
        </w:rPr>
        <w:t xml:space="preserve">. : </w:t>
      </w:r>
      <w:r w:rsidR="003908F4" w:rsidRPr="00EF07BC">
        <w:rPr>
          <w:rFonts w:ascii="Garamond" w:hAnsi="Garamond" w:cs="Arial"/>
          <w:sz w:val="24"/>
          <w:szCs w:val="24"/>
        </w:rPr>
        <w:t xml:space="preserve">212) jusqu’à </w:t>
      </w:r>
      <w:r w:rsidR="00541716">
        <w:rPr>
          <w:rFonts w:ascii="Garamond" w:hAnsi="Garamond" w:cs="Arial"/>
          <w:sz w:val="24"/>
          <w:szCs w:val="24"/>
        </w:rPr>
        <w:t>s</w:t>
      </w:r>
      <w:r w:rsidR="003908F4" w:rsidRPr="00EF07BC">
        <w:rPr>
          <w:rFonts w:ascii="Garamond" w:hAnsi="Garamond" w:cs="Arial"/>
          <w:sz w:val="24"/>
          <w:szCs w:val="24"/>
        </w:rPr>
        <w:t>a mise à m</w:t>
      </w:r>
      <w:r w:rsidR="001327A2">
        <w:rPr>
          <w:rFonts w:ascii="Garamond" w:hAnsi="Garamond" w:cs="Arial"/>
          <w:sz w:val="24"/>
          <w:szCs w:val="24"/>
        </w:rPr>
        <w:t>ort</w:t>
      </w:r>
      <w:r w:rsidR="003908F4" w:rsidRPr="00EF07BC">
        <w:rPr>
          <w:rFonts w:ascii="Garamond" w:hAnsi="Garamond" w:cs="Arial"/>
          <w:sz w:val="24"/>
          <w:szCs w:val="24"/>
        </w:rPr>
        <w:t xml:space="preserve">. </w:t>
      </w:r>
      <w:r w:rsidR="009B02F7" w:rsidRPr="00EF07BC">
        <w:rPr>
          <w:rFonts w:ascii="Garamond" w:hAnsi="Garamond" w:cs="Arial"/>
          <w:sz w:val="24"/>
          <w:szCs w:val="24"/>
        </w:rPr>
        <w:t xml:space="preserve">Le jeu de « flipper » que </w:t>
      </w:r>
      <w:proofErr w:type="spellStart"/>
      <w:r w:rsidR="009B02F7" w:rsidRPr="00EF07BC">
        <w:rPr>
          <w:rFonts w:ascii="Garamond" w:hAnsi="Garamond" w:cs="Arial"/>
          <w:sz w:val="24"/>
          <w:szCs w:val="24"/>
        </w:rPr>
        <w:t>Boudjedra</w:t>
      </w:r>
      <w:proofErr w:type="spellEnd"/>
      <w:r w:rsidR="009B02F7" w:rsidRPr="00EF07BC">
        <w:rPr>
          <w:rFonts w:ascii="Garamond" w:hAnsi="Garamond" w:cs="Arial"/>
          <w:sz w:val="24"/>
          <w:szCs w:val="24"/>
        </w:rPr>
        <w:t xml:space="preserve"> érige en emblème du métro avec ses portillons et ses chicanes rend toute quête de </w:t>
      </w:r>
      <w:r w:rsidR="00CC7979" w:rsidRPr="00EF07BC">
        <w:rPr>
          <w:rFonts w:ascii="Garamond" w:hAnsi="Garamond" w:cs="Arial"/>
          <w:sz w:val="24"/>
          <w:szCs w:val="24"/>
        </w:rPr>
        <w:t>d</w:t>
      </w:r>
      <w:r w:rsidR="009B02F7" w:rsidRPr="00EF07BC">
        <w:rPr>
          <w:rFonts w:ascii="Garamond" w:hAnsi="Garamond" w:cs="Arial"/>
          <w:sz w:val="24"/>
          <w:szCs w:val="24"/>
        </w:rPr>
        <w:t>estination ou de sens vaine</w:t>
      </w:r>
      <w:r w:rsidR="008133BE" w:rsidRPr="00EF07BC">
        <w:rPr>
          <w:rFonts w:ascii="Garamond" w:hAnsi="Garamond" w:cs="Arial"/>
          <w:sz w:val="24"/>
          <w:szCs w:val="24"/>
        </w:rPr>
        <w:t>,</w:t>
      </w:r>
      <w:r w:rsidR="009B02F7" w:rsidRPr="00EF07BC">
        <w:rPr>
          <w:rFonts w:ascii="Garamond" w:hAnsi="Garamond" w:cs="Arial"/>
          <w:sz w:val="24"/>
          <w:szCs w:val="24"/>
        </w:rPr>
        <w:t> </w:t>
      </w:r>
      <w:r w:rsidR="00B40723" w:rsidRPr="00EF07BC">
        <w:rPr>
          <w:rFonts w:ascii="Garamond" w:hAnsi="Garamond" w:cs="Arial"/>
          <w:sz w:val="24"/>
          <w:szCs w:val="24"/>
        </w:rPr>
        <w:t>la pin-up</w:t>
      </w:r>
      <w:r w:rsidR="00AA20B8" w:rsidRPr="00E06FC0">
        <w:rPr>
          <w:rFonts w:ascii="Garamond" w:hAnsi="Garamond" w:cs="Arial"/>
          <w:sz w:val="24"/>
          <w:szCs w:val="24"/>
        </w:rPr>
        <w:t xml:space="preserve"> de ce billard électrique qui au départ se nommait « bagatelle » </w:t>
      </w:r>
      <w:r w:rsidR="00AA20B8" w:rsidRPr="00E06FC0">
        <w:rPr>
          <w:rStyle w:val="FootnoteReference"/>
          <w:rFonts w:ascii="Garamond" w:hAnsi="Garamond" w:cs="Arial"/>
          <w:sz w:val="24"/>
          <w:szCs w:val="24"/>
        </w:rPr>
        <w:t xml:space="preserve"> </w:t>
      </w:r>
      <w:r w:rsidR="00B40723" w:rsidRPr="00E06FC0">
        <w:rPr>
          <w:rFonts w:ascii="Garamond" w:hAnsi="Garamond" w:cs="Arial"/>
          <w:sz w:val="24"/>
          <w:szCs w:val="24"/>
        </w:rPr>
        <w:t xml:space="preserve">est touchée mais non déflorée. </w:t>
      </w:r>
    </w:p>
    <w:p w:rsidR="00CC7979" w:rsidRPr="00205764" w:rsidRDefault="00F20155" w:rsidP="003D61EC">
      <w:pPr>
        <w:spacing w:after="0" w:line="240" w:lineRule="auto"/>
        <w:ind w:firstLine="360"/>
        <w:jc w:val="both"/>
        <w:rPr>
          <w:rFonts w:ascii="Garamond" w:hAnsi="Garamond" w:cs="Arial"/>
          <w:sz w:val="24"/>
          <w:szCs w:val="24"/>
        </w:rPr>
      </w:pPr>
      <w:r w:rsidRPr="00E06FC0">
        <w:rPr>
          <w:rFonts w:ascii="Garamond" w:hAnsi="Garamond" w:cs="Arial"/>
          <w:sz w:val="24"/>
          <w:szCs w:val="24"/>
          <w:lang w:val="fr-BE"/>
        </w:rPr>
        <w:t xml:space="preserve">On le voit, l’équation entre couloirs du métro et flipper se prolonge dans la partie invisible du dispositif, </w:t>
      </w:r>
      <w:r w:rsidR="008133BE">
        <w:rPr>
          <w:rFonts w:ascii="Garamond" w:hAnsi="Garamond" w:cs="Arial"/>
          <w:sz w:val="24"/>
          <w:szCs w:val="24"/>
          <w:lang w:val="fr-BE"/>
        </w:rPr>
        <w:t xml:space="preserve">qui abrite dans ses entrailles des </w:t>
      </w:r>
      <w:r w:rsidR="008133BE" w:rsidRPr="00E06FC0">
        <w:rPr>
          <w:rFonts w:ascii="Garamond" w:hAnsi="Garamond" w:cs="Arial"/>
          <w:sz w:val="24"/>
          <w:szCs w:val="24"/>
          <w:lang w:val="fr-BE"/>
        </w:rPr>
        <w:t>guichets</w:t>
      </w:r>
      <w:r w:rsidR="008133BE">
        <w:rPr>
          <w:rFonts w:ascii="Garamond" w:hAnsi="Garamond" w:cs="Arial"/>
          <w:sz w:val="24"/>
          <w:szCs w:val="24"/>
          <w:lang w:val="fr-BE"/>
        </w:rPr>
        <w:t xml:space="preserve"> </w:t>
      </w:r>
      <w:r w:rsidR="008133BE" w:rsidRPr="00E06FC0">
        <w:rPr>
          <w:rFonts w:ascii="Garamond" w:hAnsi="Garamond" w:cs="Arial"/>
          <w:sz w:val="24"/>
          <w:szCs w:val="24"/>
          <w:lang w:val="fr-BE"/>
        </w:rPr>
        <w:t>en plexiglas</w:t>
      </w:r>
      <w:r w:rsidR="008133BE">
        <w:rPr>
          <w:rFonts w:ascii="Garamond" w:hAnsi="Garamond" w:cs="Arial"/>
          <w:sz w:val="24"/>
          <w:szCs w:val="24"/>
          <w:lang w:val="fr-BE"/>
        </w:rPr>
        <w:t xml:space="preserve">, </w:t>
      </w:r>
      <w:r w:rsidR="008133BE" w:rsidRPr="00E06FC0">
        <w:rPr>
          <w:rFonts w:ascii="Garamond" w:hAnsi="Garamond" w:cs="Arial"/>
          <w:sz w:val="24"/>
          <w:szCs w:val="24"/>
          <w:lang w:val="fr-BE"/>
        </w:rPr>
        <w:t>des câbles</w:t>
      </w:r>
      <w:r w:rsidR="00A76249">
        <w:rPr>
          <w:rFonts w:ascii="Garamond" w:hAnsi="Garamond" w:cs="Arial"/>
          <w:sz w:val="24"/>
          <w:szCs w:val="24"/>
          <w:lang w:val="fr-BE"/>
        </w:rPr>
        <w:t>,</w:t>
      </w:r>
      <w:r w:rsidR="008133BE">
        <w:rPr>
          <w:rFonts w:ascii="Garamond" w:hAnsi="Garamond" w:cs="Arial"/>
          <w:sz w:val="24"/>
          <w:szCs w:val="24"/>
          <w:lang w:val="fr-BE"/>
        </w:rPr>
        <w:t> </w:t>
      </w:r>
      <w:r w:rsidR="008133BE" w:rsidRPr="00E06FC0">
        <w:rPr>
          <w:rFonts w:ascii="Garamond" w:hAnsi="Garamond" w:cs="Arial"/>
          <w:sz w:val="24"/>
          <w:szCs w:val="24"/>
          <w:lang w:val="fr-BE"/>
        </w:rPr>
        <w:t>des pompes d’incendie</w:t>
      </w:r>
      <w:r w:rsidR="00A76249">
        <w:rPr>
          <w:rFonts w:ascii="Garamond" w:hAnsi="Garamond" w:cs="Arial"/>
          <w:sz w:val="24"/>
          <w:szCs w:val="24"/>
          <w:lang w:val="fr-BE"/>
        </w:rPr>
        <w:t>, semblables aux</w:t>
      </w:r>
      <w:r w:rsidR="00CC7979" w:rsidRPr="00E06FC0">
        <w:rPr>
          <w:rFonts w:ascii="Garamond" w:hAnsi="Garamond" w:cs="Arial"/>
          <w:sz w:val="24"/>
          <w:szCs w:val="24"/>
          <w:lang w:val="fr-BE"/>
        </w:rPr>
        <w:t xml:space="preserve"> « arcanes des parcours électriques des machines à sous (flippers) » (</w:t>
      </w:r>
      <w:proofErr w:type="spellStart"/>
      <w:r w:rsidR="00CC7979" w:rsidRPr="00E06FC0">
        <w:rPr>
          <w:rFonts w:ascii="Garamond" w:hAnsi="Garamond" w:cs="Arial"/>
          <w:sz w:val="24"/>
          <w:szCs w:val="24"/>
          <w:lang w:val="fr-BE"/>
        </w:rPr>
        <w:t>Vattin</w:t>
      </w:r>
      <w:proofErr w:type="spellEnd"/>
      <w:r w:rsidR="00CC7979" w:rsidRPr="00E06FC0">
        <w:rPr>
          <w:rFonts w:ascii="Garamond" w:hAnsi="Garamond" w:cs="Arial"/>
          <w:sz w:val="24"/>
          <w:szCs w:val="24"/>
          <w:lang w:val="fr-BE"/>
        </w:rPr>
        <w:t xml:space="preserve">, </w:t>
      </w:r>
      <w:r w:rsidR="00EF07BC">
        <w:rPr>
          <w:rFonts w:ascii="Garamond" w:hAnsi="Garamond" w:cs="Arial"/>
          <w:sz w:val="24"/>
          <w:szCs w:val="24"/>
          <w:lang w:val="fr-BE"/>
        </w:rPr>
        <w:t>1976 :</w:t>
      </w:r>
      <w:r w:rsidR="00CC7979" w:rsidRPr="00E06FC0">
        <w:rPr>
          <w:rFonts w:ascii="Garamond" w:hAnsi="Garamond" w:cs="Arial"/>
          <w:sz w:val="24"/>
          <w:szCs w:val="24"/>
          <w:lang w:val="fr-BE"/>
        </w:rPr>
        <w:t xml:space="preserve"> 71)</w:t>
      </w:r>
      <w:r w:rsidR="008133BE">
        <w:rPr>
          <w:rFonts w:ascii="Garamond" w:hAnsi="Garamond" w:cs="Arial"/>
          <w:sz w:val="24"/>
          <w:szCs w:val="24"/>
          <w:lang w:val="fr-BE"/>
        </w:rPr>
        <w:t>.</w:t>
      </w:r>
      <w:r w:rsidR="00A76249">
        <w:rPr>
          <w:rFonts w:ascii="Garamond" w:hAnsi="Garamond" w:cs="Arial"/>
          <w:sz w:val="24"/>
          <w:szCs w:val="24"/>
          <w:lang w:val="fr-BE"/>
        </w:rPr>
        <w:t xml:space="preserve"> Comme s’il incombait au romancier de faire remonter à la surface, </w:t>
      </w:r>
      <w:r w:rsidR="00A76249">
        <w:rPr>
          <w:rFonts w:ascii="Garamond" w:hAnsi="Garamond" w:cs="Arial"/>
          <w:sz w:val="24"/>
          <w:szCs w:val="24"/>
        </w:rPr>
        <w:t>telle</w:t>
      </w:r>
      <w:r w:rsidR="00A76249" w:rsidRPr="00205764">
        <w:rPr>
          <w:rFonts w:ascii="Garamond" w:hAnsi="Garamond" w:cs="Arial"/>
          <w:sz w:val="24"/>
          <w:szCs w:val="24"/>
        </w:rPr>
        <w:t xml:space="preserve"> « la hernie d’un ressort détraqué » (Barthes</w:t>
      </w:r>
      <w:r w:rsidR="00A76249">
        <w:rPr>
          <w:rFonts w:ascii="Garamond" w:hAnsi="Garamond" w:cs="Arial"/>
          <w:sz w:val="24"/>
          <w:szCs w:val="24"/>
        </w:rPr>
        <w:t xml:space="preserve">, </w:t>
      </w:r>
      <w:r w:rsidR="00A76249" w:rsidRPr="00205764">
        <w:rPr>
          <w:rFonts w:ascii="Garamond" w:hAnsi="Garamond" w:cs="Arial"/>
          <w:sz w:val="24"/>
          <w:szCs w:val="24"/>
        </w:rPr>
        <w:t>1957</w:t>
      </w:r>
      <w:r w:rsidR="00A76249">
        <w:rPr>
          <w:rFonts w:ascii="Garamond" w:hAnsi="Garamond" w:cs="Arial"/>
          <w:sz w:val="24"/>
          <w:szCs w:val="24"/>
        </w:rPr>
        <w:t> : 57</w:t>
      </w:r>
      <w:r w:rsidR="00A76249" w:rsidRPr="00205764">
        <w:rPr>
          <w:rFonts w:ascii="Garamond" w:hAnsi="Garamond" w:cs="Arial"/>
          <w:sz w:val="24"/>
          <w:szCs w:val="24"/>
        </w:rPr>
        <w:t>)</w:t>
      </w:r>
      <w:r w:rsidR="00A76249">
        <w:rPr>
          <w:rFonts w:ascii="Garamond" w:hAnsi="Garamond" w:cs="Arial"/>
          <w:sz w:val="24"/>
          <w:szCs w:val="24"/>
        </w:rPr>
        <w:t xml:space="preserve">, </w:t>
      </w:r>
      <w:r w:rsidR="00A76249">
        <w:rPr>
          <w:rFonts w:ascii="Garamond" w:hAnsi="Garamond" w:cs="Arial"/>
          <w:sz w:val="24"/>
          <w:szCs w:val="24"/>
          <w:lang w:val="fr-BE"/>
        </w:rPr>
        <w:t>le</w:t>
      </w:r>
      <w:r w:rsidR="008133BE">
        <w:rPr>
          <w:rFonts w:ascii="Garamond" w:hAnsi="Garamond" w:cs="Arial"/>
          <w:sz w:val="24"/>
          <w:szCs w:val="24"/>
          <w:lang w:val="fr-BE"/>
        </w:rPr>
        <w:t xml:space="preserve"> </w:t>
      </w:r>
      <w:r w:rsidR="00205764">
        <w:rPr>
          <w:rFonts w:ascii="Garamond" w:hAnsi="Garamond" w:cs="Arial"/>
          <w:sz w:val="24"/>
          <w:szCs w:val="24"/>
          <w:lang w:val="fr-BE"/>
        </w:rPr>
        <w:t>« </w:t>
      </w:r>
      <w:proofErr w:type="spellStart"/>
      <w:r w:rsidR="00205764">
        <w:rPr>
          <w:rFonts w:ascii="Garamond" w:hAnsi="Garamond" w:cs="Arial"/>
          <w:sz w:val="24"/>
          <w:szCs w:val="24"/>
          <w:lang w:val="fr-BE"/>
        </w:rPr>
        <w:t>junkspace</w:t>
      </w:r>
      <w:proofErr w:type="spellEnd"/>
      <w:r w:rsidR="00205764">
        <w:rPr>
          <w:rFonts w:ascii="Garamond" w:hAnsi="Garamond" w:cs="Arial"/>
          <w:sz w:val="24"/>
          <w:szCs w:val="24"/>
          <w:lang w:val="fr-BE"/>
        </w:rPr>
        <w:t> » (</w:t>
      </w:r>
      <w:r w:rsidR="00A76249">
        <w:rPr>
          <w:rFonts w:ascii="Garamond" w:hAnsi="Garamond" w:cs="Arial"/>
          <w:sz w:val="24"/>
          <w:szCs w:val="24"/>
          <w:lang w:val="fr-BE"/>
        </w:rPr>
        <w:t>l’</w:t>
      </w:r>
      <w:r w:rsidR="00205764">
        <w:rPr>
          <w:rFonts w:ascii="Garamond" w:hAnsi="Garamond" w:cs="Arial"/>
          <w:sz w:val="24"/>
          <w:szCs w:val="24"/>
          <w:lang w:val="fr-BE"/>
        </w:rPr>
        <w:t xml:space="preserve">espace-foutoir) </w:t>
      </w:r>
      <w:r w:rsidR="00CC7979" w:rsidRPr="00E06FC0">
        <w:rPr>
          <w:rFonts w:ascii="Garamond" w:hAnsi="Garamond" w:cs="Arial"/>
          <w:sz w:val="24"/>
          <w:szCs w:val="24"/>
        </w:rPr>
        <w:t>d’ordinaire caché aux regards</w:t>
      </w:r>
      <w:r w:rsidR="00CC7979" w:rsidRPr="00205764">
        <w:rPr>
          <w:rFonts w:ascii="Garamond" w:hAnsi="Garamond" w:cs="Arial"/>
          <w:sz w:val="24"/>
          <w:szCs w:val="24"/>
        </w:rPr>
        <w:t>.</w:t>
      </w:r>
      <w:r w:rsidR="00A76249">
        <w:rPr>
          <w:rFonts w:ascii="Garamond" w:hAnsi="Garamond" w:cs="Arial"/>
          <w:sz w:val="24"/>
          <w:szCs w:val="24"/>
        </w:rPr>
        <w:t xml:space="preserve"> De même, les</w:t>
      </w:r>
      <w:r w:rsidR="00CC7979" w:rsidRPr="00205764">
        <w:rPr>
          <w:rFonts w:ascii="Garamond" w:hAnsi="Garamond" w:cs="Arial"/>
          <w:sz w:val="24"/>
          <w:szCs w:val="24"/>
        </w:rPr>
        <w:t xml:space="preserve"> plans du métro, de plus en plus stylisés, décharnés</w:t>
      </w:r>
      <w:r w:rsidR="00495623" w:rsidRPr="00205764">
        <w:rPr>
          <w:rFonts w:ascii="Garamond" w:hAnsi="Garamond" w:cs="Arial"/>
          <w:sz w:val="24"/>
          <w:szCs w:val="24"/>
        </w:rPr>
        <w:t xml:space="preserve">, dématérialisés en surface, </w:t>
      </w:r>
      <w:r w:rsidR="00A76249">
        <w:rPr>
          <w:rFonts w:ascii="Garamond" w:hAnsi="Garamond" w:cs="Arial"/>
          <w:sz w:val="24"/>
          <w:szCs w:val="24"/>
        </w:rPr>
        <w:t xml:space="preserve">dissimulent leur </w:t>
      </w:r>
      <w:r w:rsidR="00A76249" w:rsidRPr="00205764">
        <w:rPr>
          <w:rFonts w:ascii="Garamond" w:hAnsi="Garamond" w:cs="Arial"/>
          <w:sz w:val="24"/>
          <w:szCs w:val="24"/>
        </w:rPr>
        <w:t>propre processus opératoire</w:t>
      </w:r>
      <w:r w:rsidR="00A76249" w:rsidRPr="00205764">
        <w:rPr>
          <w:rFonts w:ascii="Garamond" w:hAnsi="Garamond" w:cs="Arial"/>
          <w:sz w:val="24"/>
          <w:szCs w:val="24"/>
        </w:rPr>
        <w:t xml:space="preserve"> </w:t>
      </w:r>
      <w:r w:rsidR="00205764" w:rsidRPr="00205764">
        <w:rPr>
          <w:rFonts w:ascii="Garamond" w:hAnsi="Garamond" w:cs="Arial"/>
          <w:sz w:val="24"/>
          <w:szCs w:val="24"/>
        </w:rPr>
        <w:t>annon</w:t>
      </w:r>
      <w:r w:rsidR="00A76249">
        <w:rPr>
          <w:rFonts w:ascii="Garamond" w:hAnsi="Garamond" w:cs="Arial"/>
          <w:sz w:val="24"/>
          <w:szCs w:val="24"/>
        </w:rPr>
        <w:t>çant par-là les b</w:t>
      </w:r>
      <w:r w:rsidR="00205764" w:rsidRPr="00205764">
        <w:rPr>
          <w:rFonts w:ascii="Garamond" w:hAnsi="Garamond" w:cs="Arial"/>
          <w:sz w:val="24"/>
          <w:szCs w:val="24"/>
        </w:rPr>
        <w:t>oîte</w:t>
      </w:r>
      <w:r w:rsidR="00A76249">
        <w:rPr>
          <w:rFonts w:ascii="Garamond" w:hAnsi="Garamond" w:cs="Arial"/>
          <w:sz w:val="24"/>
          <w:szCs w:val="24"/>
        </w:rPr>
        <w:t>s</w:t>
      </w:r>
      <w:r w:rsidR="00205764" w:rsidRPr="00205764">
        <w:rPr>
          <w:rFonts w:ascii="Garamond" w:hAnsi="Garamond" w:cs="Arial"/>
          <w:sz w:val="24"/>
          <w:szCs w:val="24"/>
        </w:rPr>
        <w:t xml:space="preserve"> noire</w:t>
      </w:r>
      <w:r w:rsidR="00A76249">
        <w:rPr>
          <w:rFonts w:ascii="Garamond" w:hAnsi="Garamond" w:cs="Arial"/>
          <w:sz w:val="24"/>
          <w:szCs w:val="24"/>
        </w:rPr>
        <w:t>s</w:t>
      </w:r>
      <w:r w:rsidR="00205764" w:rsidRPr="00205764">
        <w:rPr>
          <w:rFonts w:ascii="Garamond" w:hAnsi="Garamond" w:cs="Arial"/>
          <w:sz w:val="24"/>
          <w:szCs w:val="24"/>
        </w:rPr>
        <w:t xml:space="preserve"> inintelligible</w:t>
      </w:r>
      <w:r w:rsidR="00A76249">
        <w:rPr>
          <w:rFonts w:ascii="Garamond" w:hAnsi="Garamond" w:cs="Arial"/>
          <w:sz w:val="24"/>
          <w:szCs w:val="24"/>
        </w:rPr>
        <w:t>s du numérique.</w:t>
      </w:r>
    </w:p>
    <w:p w:rsidR="00CC7979" w:rsidRPr="00E06FC0" w:rsidRDefault="00187853" w:rsidP="002657DD">
      <w:pPr>
        <w:spacing w:after="0" w:line="240" w:lineRule="auto"/>
        <w:ind w:firstLine="360"/>
        <w:jc w:val="both"/>
        <w:rPr>
          <w:rFonts w:ascii="Garamond" w:hAnsi="Garamond" w:cs="Arial"/>
          <w:sz w:val="24"/>
          <w:szCs w:val="24"/>
          <w:lang w:val="fr-BE"/>
        </w:rPr>
      </w:pPr>
      <w:r>
        <w:rPr>
          <w:rFonts w:ascii="Garamond" w:hAnsi="Garamond" w:cs="Arial"/>
          <w:sz w:val="24"/>
          <w:szCs w:val="24"/>
        </w:rPr>
        <w:t>Afin de</w:t>
      </w:r>
      <w:r w:rsidRPr="00205764">
        <w:rPr>
          <w:rFonts w:ascii="Garamond" w:hAnsi="Garamond" w:cs="Arial"/>
          <w:sz w:val="24"/>
          <w:szCs w:val="24"/>
        </w:rPr>
        <w:t xml:space="preserve"> trouver une issue</w:t>
      </w:r>
      <w:r>
        <w:rPr>
          <w:rFonts w:ascii="Garamond" w:hAnsi="Garamond" w:cs="Arial"/>
          <w:sz w:val="24"/>
          <w:szCs w:val="24"/>
        </w:rPr>
        <w:t>, la</w:t>
      </w:r>
      <w:r w:rsidR="00F20155" w:rsidRPr="00205764">
        <w:rPr>
          <w:rFonts w:ascii="Garamond" w:hAnsi="Garamond" w:cs="Arial"/>
          <w:sz w:val="24"/>
          <w:szCs w:val="24"/>
        </w:rPr>
        <w:t xml:space="preserve"> quête de l’Algérien </w:t>
      </w:r>
      <w:r w:rsidR="003908F4" w:rsidRPr="00205764">
        <w:rPr>
          <w:rFonts w:ascii="Garamond" w:hAnsi="Garamond" w:cs="Arial"/>
          <w:sz w:val="24"/>
          <w:szCs w:val="24"/>
        </w:rPr>
        <w:t>glisse de la narration à la métalepse (</w:t>
      </w:r>
      <w:r w:rsidR="00F20155" w:rsidRPr="00205764">
        <w:rPr>
          <w:rFonts w:ascii="Garamond" w:hAnsi="Garamond" w:cs="Arial"/>
          <w:sz w:val="24"/>
          <w:szCs w:val="24"/>
        </w:rPr>
        <w:t xml:space="preserve">au gré des </w:t>
      </w:r>
      <w:r w:rsidR="00247839">
        <w:rPr>
          <w:rFonts w:ascii="Garamond" w:hAnsi="Garamond" w:cs="Arial"/>
          <w:sz w:val="24"/>
          <w:szCs w:val="24"/>
        </w:rPr>
        <w:t xml:space="preserve">réminiscences de son biotope d’origine et des </w:t>
      </w:r>
      <w:r w:rsidR="00F20155" w:rsidRPr="00205764">
        <w:rPr>
          <w:rFonts w:ascii="Garamond" w:hAnsi="Garamond" w:cs="Arial"/>
          <w:sz w:val="24"/>
          <w:szCs w:val="24"/>
        </w:rPr>
        <w:t>affich</w:t>
      </w:r>
      <w:r w:rsidR="00247839">
        <w:rPr>
          <w:rFonts w:ascii="Garamond" w:hAnsi="Garamond" w:cs="Arial"/>
          <w:sz w:val="24"/>
          <w:szCs w:val="24"/>
        </w:rPr>
        <w:t xml:space="preserve">es de femmes </w:t>
      </w:r>
      <w:r w:rsidR="003D61EC">
        <w:rPr>
          <w:rFonts w:ascii="Garamond" w:hAnsi="Garamond" w:cs="Arial"/>
          <w:sz w:val="24"/>
          <w:szCs w:val="24"/>
        </w:rPr>
        <w:t>aguicheuses</w:t>
      </w:r>
      <w:r w:rsidR="00A76249">
        <w:rPr>
          <w:rFonts w:ascii="Garamond" w:hAnsi="Garamond" w:cs="Arial"/>
          <w:sz w:val="24"/>
          <w:szCs w:val="24"/>
        </w:rPr>
        <w:t xml:space="preserve"> qu’il appréhende comme </w:t>
      </w:r>
      <w:r w:rsidR="00F746F8">
        <w:rPr>
          <w:rFonts w:ascii="Garamond" w:hAnsi="Garamond" w:cs="Arial"/>
          <w:sz w:val="24"/>
          <w:szCs w:val="24"/>
        </w:rPr>
        <w:t>des marques</w:t>
      </w:r>
      <w:r w:rsidR="00A76249">
        <w:rPr>
          <w:rFonts w:ascii="Garamond" w:hAnsi="Garamond" w:cs="Arial"/>
          <w:sz w:val="24"/>
          <w:szCs w:val="24"/>
        </w:rPr>
        <w:t xml:space="preserve"> d’hospitalité</w:t>
      </w:r>
      <w:r w:rsidR="004F35C0">
        <w:rPr>
          <w:rFonts w:ascii="Garamond" w:hAnsi="Garamond" w:cs="Arial"/>
          <w:sz w:val="24"/>
          <w:szCs w:val="24"/>
        </w:rPr>
        <w:t xml:space="preserve"> à son égard</w:t>
      </w:r>
      <w:r w:rsidR="008133BE">
        <w:rPr>
          <w:rFonts w:ascii="Garamond" w:hAnsi="Garamond" w:cs="Arial"/>
          <w:sz w:val="24"/>
          <w:szCs w:val="24"/>
        </w:rPr>
        <w:t>).</w:t>
      </w:r>
      <w:r w:rsidR="00F20155" w:rsidRPr="00E06FC0">
        <w:rPr>
          <w:rFonts w:ascii="Garamond" w:hAnsi="Garamond" w:cs="Arial"/>
          <w:sz w:val="24"/>
          <w:szCs w:val="24"/>
        </w:rPr>
        <w:t xml:space="preserve"> </w:t>
      </w:r>
      <w:r w:rsidR="003908F4" w:rsidRPr="00E06FC0">
        <w:rPr>
          <w:rFonts w:ascii="Garamond" w:hAnsi="Garamond" w:cs="Arial"/>
          <w:sz w:val="24"/>
          <w:szCs w:val="24"/>
        </w:rPr>
        <w:t>La captation des consciences, l’envoûtement,</w:t>
      </w:r>
      <w:r w:rsidR="009B02F7" w:rsidRPr="00E06FC0">
        <w:rPr>
          <w:rFonts w:ascii="Garamond" w:hAnsi="Garamond" w:cs="Arial"/>
          <w:sz w:val="24"/>
          <w:szCs w:val="24"/>
        </w:rPr>
        <w:t xml:space="preserve"> la</w:t>
      </w:r>
      <w:r w:rsidR="003908F4" w:rsidRPr="00E06FC0">
        <w:rPr>
          <w:rFonts w:ascii="Garamond" w:hAnsi="Garamond" w:cs="Arial"/>
          <w:sz w:val="24"/>
          <w:szCs w:val="24"/>
        </w:rPr>
        <w:t xml:space="preserve"> distraction</w:t>
      </w:r>
      <w:r w:rsidR="009B02F7" w:rsidRPr="00E06FC0">
        <w:rPr>
          <w:rFonts w:ascii="Garamond" w:hAnsi="Garamond" w:cs="Arial"/>
          <w:sz w:val="24"/>
          <w:szCs w:val="24"/>
        </w:rPr>
        <w:t xml:space="preserve"> programmée a beau être re</w:t>
      </w:r>
      <w:r w:rsidR="003908F4" w:rsidRPr="00E06FC0">
        <w:rPr>
          <w:rFonts w:ascii="Garamond" w:hAnsi="Garamond" w:cs="Arial"/>
          <w:sz w:val="24"/>
          <w:szCs w:val="24"/>
        </w:rPr>
        <w:t>sémantisée pa</w:t>
      </w:r>
      <w:r w:rsidR="00063EE9">
        <w:rPr>
          <w:rFonts w:ascii="Garamond" w:hAnsi="Garamond" w:cs="Arial"/>
          <w:sz w:val="24"/>
          <w:szCs w:val="24"/>
        </w:rPr>
        <w:t>r</w:t>
      </w:r>
      <w:r w:rsidR="003908F4" w:rsidRPr="00E06FC0">
        <w:rPr>
          <w:rFonts w:ascii="Garamond" w:hAnsi="Garamond" w:cs="Arial"/>
          <w:sz w:val="24"/>
          <w:szCs w:val="24"/>
        </w:rPr>
        <w:t xml:space="preserve"> </w:t>
      </w:r>
      <w:r w:rsidR="003908F4" w:rsidRPr="00E06FC0">
        <w:rPr>
          <w:rFonts w:ascii="Garamond" w:hAnsi="Garamond" w:cs="Arial"/>
          <w:sz w:val="24"/>
          <w:szCs w:val="24"/>
          <w:lang w:val="fr-BE"/>
        </w:rPr>
        <w:t xml:space="preserve">la « mentalité </w:t>
      </w:r>
      <w:proofErr w:type="spellStart"/>
      <w:r w:rsidR="003908F4" w:rsidRPr="00E06FC0">
        <w:rPr>
          <w:rFonts w:ascii="Garamond" w:hAnsi="Garamond" w:cs="Arial"/>
          <w:sz w:val="24"/>
          <w:szCs w:val="24"/>
          <w:lang w:val="fr-BE"/>
        </w:rPr>
        <w:t>pré-logique</w:t>
      </w:r>
      <w:proofErr w:type="spellEnd"/>
      <w:r w:rsidR="003908F4" w:rsidRPr="00E06FC0">
        <w:rPr>
          <w:rFonts w:ascii="Garamond" w:hAnsi="Garamond" w:cs="Arial"/>
          <w:sz w:val="24"/>
          <w:szCs w:val="24"/>
          <w:lang w:val="fr-BE"/>
        </w:rPr>
        <w:t xml:space="preserve"> du personnage »</w:t>
      </w:r>
      <w:r w:rsidR="00D8705D">
        <w:rPr>
          <w:rFonts w:ascii="Garamond" w:hAnsi="Garamond" w:cs="Arial"/>
          <w:sz w:val="24"/>
          <w:szCs w:val="24"/>
          <w:lang w:val="fr-BE"/>
        </w:rPr>
        <w:t xml:space="preserve"> (</w:t>
      </w:r>
      <w:proofErr w:type="spellStart"/>
      <w:r w:rsidR="00D8705D">
        <w:rPr>
          <w:rFonts w:ascii="Garamond" w:hAnsi="Garamond" w:cs="Arial"/>
          <w:sz w:val="24"/>
          <w:szCs w:val="24"/>
          <w:lang w:val="fr-BE"/>
        </w:rPr>
        <w:t>Vattin</w:t>
      </w:r>
      <w:proofErr w:type="spellEnd"/>
      <w:r w:rsidR="00EF07BC">
        <w:rPr>
          <w:rFonts w:ascii="Garamond" w:hAnsi="Garamond" w:cs="Arial"/>
          <w:sz w:val="24"/>
          <w:szCs w:val="24"/>
          <w:lang w:val="fr-BE"/>
        </w:rPr>
        <w:t xml:space="preserve">, 1976 : </w:t>
      </w:r>
      <w:r w:rsidR="00D8705D">
        <w:rPr>
          <w:rFonts w:ascii="Garamond" w:hAnsi="Garamond" w:cs="Arial"/>
          <w:sz w:val="24"/>
          <w:szCs w:val="24"/>
          <w:lang w:val="fr-BE"/>
        </w:rPr>
        <w:t>72)</w:t>
      </w:r>
      <w:r w:rsidR="00063EE9">
        <w:rPr>
          <w:rFonts w:ascii="Garamond" w:hAnsi="Garamond" w:cs="Arial"/>
          <w:sz w:val="24"/>
          <w:szCs w:val="24"/>
          <w:lang w:val="fr-BE"/>
        </w:rPr>
        <w:t>,</w:t>
      </w:r>
      <w:r w:rsidR="00D8705D">
        <w:rPr>
          <w:rFonts w:ascii="Garamond" w:hAnsi="Garamond" w:cs="Arial"/>
          <w:sz w:val="24"/>
          <w:szCs w:val="24"/>
          <w:lang w:val="fr-BE"/>
        </w:rPr>
        <w:t xml:space="preserve"> </w:t>
      </w:r>
      <w:r w:rsidR="009B02F7" w:rsidRPr="00E06FC0">
        <w:rPr>
          <w:rFonts w:ascii="Garamond" w:hAnsi="Garamond" w:cs="Arial"/>
          <w:sz w:val="24"/>
          <w:szCs w:val="24"/>
          <w:lang w:val="fr-BE"/>
        </w:rPr>
        <w:t xml:space="preserve">le paradigme de la </w:t>
      </w:r>
      <w:r w:rsidR="009B02F7" w:rsidRPr="00E06FC0">
        <w:rPr>
          <w:rFonts w:ascii="Garamond" w:hAnsi="Garamond" w:cs="Arial"/>
          <w:i/>
          <w:sz w:val="24"/>
          <w:szCs w:val="24"/>
          <w:lang w:val="fr-BE"/>
        </w:rPr>
        <w:t>percolation</w:t>
      </w:r>
      <w:r w:rsidR="009B02F7" w:rsidRPr="00E06FC0">
        <w:rPr>
          <w:rFonts w:ascii="Garamond" w:hAnsi="Garamond" w:cs="Arial"/>
          <w:sz w:val="24"/>
          <w:szCs w:val="24"/>
          <w:lang w:val="fr-BE"/>
        </w:rPr>
        <w:t xml:space="preserve"> cède le pas au </w:t>
      </w:r>
      <w:r w:rsidR="009B02F7" w:rsidRPr="00E06FC0">
        <w:rPr>
          <w:rFonts w:ascii="Garamond" w:hAnsi="Garamond" w:cs="Arial"/>
          <w:i/>
          <w:sz w:val="24"/>
          <w:szCs w:val="24"/>
          <w:lang w:val="fr-BE"/>
        </w:rPr>
        <w:t>trivial</w:t>
      </w:r>
      <w:r w:rsidR="009B02F7" w:rsidRPr="00E06FC0">
        <w:rPr>
          <w:rFonts w:ascii="Garamond" w:hAnsi="Garamond" w:cs="Arial"/>
          <w:sz w:val="24"/>
          <w:szCs w:val="24"/>
          <w:lang w:val="fr-BE"/>
        </w:rPr>
        <w:t xml:space="preserve"> du tourner en rond. « Chicané », le protagoniste se voit vite « entravé », selon la terminologie de Jeanpierre qui appelle les </w:t>
      </w:r>
      <w:r>
        <w:rPr>
          <w:rFonts w:ascii="Garamond" w:hAnsi="Garamond" w:cs="Arial"/>
          <w:sz w:val="24"/>
          <w:szCs w:val="24"/>
          <w:lang w:val="fr-BE"/>
        </w:rPr>
        <w:t>g</w:t>
      </w:r>
      <w:r w:rsidR="009B02F7" w:rsidRPr="00E06FC0">
        <w:rPr>
          <w:rFonts w:ascii="Garamond" w:hAnsi="Garamond" w:cs="Arial"/>
          <w:sz w:val="24"/>
          <w:szCs w:val="24"/>
          <w:lang w:val="fr-BE"/>
        </w:rPr>
        <w:t xml:space="preserve">ilets </w:t>
      </w:r>
      <w:r>
        <w:rPr>
          <w:rFonts w:ascii="Garamond" w:hAnsi="Garamond" w:cs="Arial"/>
          <w:sz w:val="24"/>
          <w:szCs w:val="24"/>
          <w:lang w:val="fr-BE"/>
        </w:rPr>
        <w:t>j</w:t>
      </w:r>
      <w:r w:rsidR="009B02F7" w:rsidRPr="00E06FC0">
        <w:rPr>
          <w:rFonts w:ascii="Garamond" w:hAnsi="Garamond" w:cs="Arial"/>
          <w:sz w:val="24"/>
          <w:szCs w:val="24"/>
          <w:lang w:val="fr-BE"/>
        </w:rPr>
        <w:t>aunes des « entravés »</w:t>
      </w:r>
      <w:r w:rsidR="00FE0B6A">
        <w:rPr>
          <w:rFonts w:ascii="Garamond" w:hAnsi="Garamond" w:cs="Arial"/>
          <w:sz w:val="24"/>
          <w:szCs w:val="24"/>
          <w:lang w:val="fr-BE"/>
        </w:rPr>
        <w:t xml:space="preserve"> dont la mobilité spatiale ne recoupe plus aucune mobilité sociale</w:t>
      </w:r>
      <w:r w:rsidR="00EF07BC">
        <w:rPr>
          <w:rFonts w:ascii="Garamond" w:hAnsi="Garamond" w:cs="Arial"/>
          <w:sz w:val="24"/>
          <w:szCs w:val="24"/>
          <w:lang w:val="fr-BE"/>
        </w:rPr>
        <w:t xml:space="preserve"> (Jeanpierre, 2019)</w:t>
      </w:r>
      <w:r w:rsidR="009B02F7" w:rsidRPr="00E06FC0">
        <w:rPr>
          <w:rFonts w:ascii="Garamond" w:hAnsi="Garamond" w:cs="Arial"/>
          <w:sz w:val="24"/>
          <w:szCs w:val="24"/>
          <w:lang w:val="fr-BE"/>
        </w:rPr>
        <w:t xml:space="preserve">. </w:t>
      </w:r>
    </w:p>
    <w:p w:rsidR="009210C0" w:rsidRPr="00E06FC0" w:rsidRDefault="009B02F7" w:rsidP="002657DD">
      <w:pPr>
        <w:spacing w:after="0" w:line="240" w:lineRule="auto"/>
        <w:ind w:firstLine="360"/>
        <w:jc w:val="both"/>
        <w:rPr>
          <w:rFonts w:ascii="Garamond" w:hAnsi="Garamond" w:cs="Arial"/>
          <w:sz w:val="24"/>
          <w:szCs w:val="24"/>
        </w:rPr>
      </w:pPr>
      <w:r w:rsidRPr="00E06FC0">
        <w:rPr>
          <w:rFonts w:ascii="Garamond" w:hAnsi="Garamond" w:cs="Arial"/>
          <w:sz w:val="24"/>
          <w:szCs w:val="24"/>
          <w:lang w:val="fr-BE"/>
        </w:rPr>
        <w:t xml:space="preserve"> </w:t>
      </w:r>
    </w:p>
    <w:p w:rsidR="00C33BF7" w:rsidRPr="00E06FC0" w:rsidRDefault="00C33BF7" w:rsidP="002657DD">
      <w:pPr>
        <w:pStyle w:val="ListParagraph"/>
        <w:numPr>
          <w:ilvl w:val="0"/>
          <w:numId w:val="19"/>
        </w:numPr>
        <w:spacing w:after="0" w:line="240" w:lineRule="auto"/>
        <w:jc w:val="both"/>
        <w:rPr>
          <w:rFonts w:ascii="Garamond" w:hAnsi="Garamond" w:cs="Arial"/>
          <w:b/>
          <w:sz w:val="24"/>
          <w:szCs w:val="24"/>
        </w:rPr>
      </w:pPr>
      <w:r w:rsidRPr="00FB6074">
        <w:rPr>
          <w:rFonts w:ascii="Garamond" w:hAnsi="Garamond" w:cs="Arial"/>
          <w:b/>
          <w:i/>
          <w:sz w:val="24"/>
          <w:szCs w:val="24"/>
        </w:rPr>
        <w:t xml:space="preserve">In </w:t>
      </w:r>
      <w:proofErr w:type="spellStart"/>
      <w:r w:rsidRPr="00FB6074">
        <w:rPr>
          <w:rFonts w:ascii="Garamond" w:hAnsi="Garamond" w:cs="Arial"/>
          <w:b/>
          <w:i/>
          <w:sz w:val="24"/>
          <w:szCs w:val="24"/>
        </w:rPr>
        <w:t>girum</w:t>
      </w:r>
      <w:proofErr w:type="spellEnd"/>
      <w:r w:rsidR="00867416" w:rsidRPr="00E06FC0">
        <w:rPr>
          <w:rFonts w:ascii="Garamond" w:hAnsi="Garamond" w:cs="Arial"/>
          <w:b/>
          <w:sz w:val="24"/>
          <w:szCs w:val="24"/>
        </w:rPr>
        <w:t xml:space="preserve"> (pratiquer la ville)</w:t>
      </w:r>
    </w:p>
    <w:p w:rsidR="00C33BF7" w:rsidRPr="00E06FC0" w:rsidRDefault="00C33BF7" w:rsidP="002657DD">
      <w:pPr>
        <w:spacing w:after="0" w:line="240" w:lineRule="auto"/>
        <w:jc w:val="both"/>
        <w:rPr>
          <w:rFonts w:ascii="Garamond" w:hAnsi="Garamond" w:cs="Arial"/>
          <w:sz w:val="24"/>
          <w:szCs w:val="24"/>
        </w:rPr>
      </w:pPr>
    </w:p>
    <w:p w:rsidR="00385EF4" w:rsidRPr="00247839" w:rsidRDefault="00063EE9" w:rsidP="002657DD">
      <w:pPr>
        <w:pStyle w:val="NormalWeb"/>
        <w:shd w:val="clear" w:color="auto" w:fill="FFFFFF"/>
        <w:spacing w:before="0" w:beforeAutospacing="0" w:after="0" w:afterAutospacing="0"/>
        <w:ind w:firstLine="360"/>
        <w:jc w:val="both"/>
        <w:rPr>
          <w:rFonts w:ascii="Garamond" w:hAnsi="Garamond" w:cs="Arial"/>
          <w:vanish/>
        </w:rPr>
      </w:pPr>
      <w:r>
        <w:rPr>
          <w:rFonts w:ascii="Garamond" w:hAnsi="Garamond" w:cs="Arial"/>
        </w:rPr>
        <w:t>L</w:t>
      </w:r>
      <w:r w:rsidR="00CC7979" w:rsidRPr="00E06FC0">
        <w:rPr>
          <w:rFonts w:ascii="Garamond" w:hAnsi="Garamond" w:cs="Arial"/>
        </w:rPr>
        <w:t>’occupation des ronds</w:t>
      </w:r>
      <w:r w:rsidR="00F20155" w:rsidRPr="00E06FC0">
        <w:rPr>
          <w:rFonts w:ascii="Garamond" w:hAnsi="Garamond" w:cs="Arial"/>
        </w:rPr>
        <w:t>-</w:t>
      </w:r>
      <w:r w:rsidR="00CC7979" w:rsidRPr="00E06FC0">
        <w:rPr>
          <w:rFonts w:ascii="Garamond" w:hAnsi="Garamond" w:cs="Arial"/>
        </w:rPr>
        <w:t xml:space="preserve">points </w:t>
      </w:r>
      <w:r w:rsidR="00F20155" w:rsidRPr="00E06FC0">
        <w:rPr>
          <w:rFonts w:ascii="Garamond" w:hAnsi="Garamond" w:cs="Arial"/>
        </w:rPr>
        <w:t xml:space="preserve">par les </w:t>
      </w:r>
      <w:r w:rsidR="00187853">
        <w:rPr>
          <w:rFonts w:ascii="Garamond" w:hAnsi="Garamond" w:cs="Arial"/>
        </w:rPr>
        <w:t>g</w:t>
      </w:r>
      <w:r w:rsidR="00F20155" w:rsidRPr="00E06FC0">
        <w:rPr>
          <w:rFonts w:ascii="Garamond" w:hAnsi="Garamond" w:cs="Arial"/>
        </w:rPr>
        <w:t xml:space="preserve">ilets </w:t>
      </w:r>
      <w:r w:rsidR="00187853">
        <w:rPr>
          <w:rFonts w:ascii="Garamond" w:hAnsi="Garamond" w:cs="Arial"/>
        </w:rPr>
        <w:t>j</w:t>
      </w:r>
      <w:r w:rsidR="00F20155" w:rsidRPr="00E06FC0">
        <w:rPr>
          <w:rFonts w:ascii="Garamond" w:hAnsi="Garamond" w:cs="Arial"/>
        </w:rPr>
        <w:t>aunes inaugure</w:t>
      </w:r>
      <w:r w:rsidR="00CC7979" w:rsidRPr="00E06FC0">
        <w:rPr>
          <w:rFonts w:ascii="Garamond" w:hAnsi="Garamond" w:cs="Arial"/>
        </w:rPr>
        <w:t xml:space="preserve"> un nouveau </w:t>
      </w:r>
      <w:r w:rsidR="00CC7979" w:rsidRPr="00247839">
        <w:rPr>
          <w:rFonts w:ascii="Garamond" w:hAnsi="Garamond" w:cs="Arial"/>
        </w:rPr>
        <w:t>paradigme</w:t>
      </w:r>
      <w:r w:rsidR="00867416" w:rsidRPr="00247839">
        <w:rPr>
          <w:rFonts w:ascii="Garamond" w:hAnsi="Garamond" w:cs="Arial"/>
        </w:rPr>
        <w:t xml:space="preserve"> de pratique urbaine</w:t>
      </w:r>
      <w:r w:rsidR="00F20155" w:rsidRPr="00247839">
        <w:rPr>
          <w:rFonts w:ascii="Garamond" w:hAnsi="Garamond" w:cs="Arial"/>
        </w:rPr>
        <w:t xml:space="preserve"> qui a été interrogé à chaud </w:t>
      </w:r>
      <w:r w:rsidR="00F80901" w:rsidRPr="00247839">
        <w:rPr>
          <w:rFonts w:ascii="Garamond" w:hAnsi="Garamond" w:cs="Arial"/>
        </w:rPr>
        <w:t xml:space="preserve">par </w:t>
      </w:r>
      <w:r w:rsidR="00F20155" w:rsidRPr="00247839">
        <w:rPr>
          <w:rFonts w:ascii="Garamond" w:hAnsi="Garamond" w:cs="Arial"/>
        </w:rPr>
        <w:t>Olivier Long dans son</w:t>
      </w:r>
      <w:r w:rsidR="00F80901" w:rsidRPr="00247839">
        <w:rPr>
          <w:rFonts w:ascii="Garamond" w:hAnsi="Garamond" w:cs="Arial"/>
        </w:rPr>
        <w:t xml:space="preserve"> article « Le</w:t>
      </w:r>
      <w:r w:rsidR="00087F10" w:rsidRPr="00247839">
        <w:rPr>
          <w:rFonts w:ascii="Garamond" w:hAnsi="Garamond" w:cs="Arial"/>
        </w:rPr>
        <w:t xml:space="preserve"> Dieu rond (Gille est jaune ?)</w:t>
      </w:r>
      <w:r w:rsidR="00A65833" w:rsidRPr="00247839">
        <w:rPr>
          <w:rFonts w:ascii="Garamond" w:hAnsi="Garamond" w:cs="Arial"/>
        </w:rPr>
        <w:t> »</w:t>
      </w:r>
      <w:r w:rsidR="00EF07BC" w:rsidRPr="00247839">
        <w:rPr>
          <w:rFonts w:ascii="Garamond" w:hAnsi="Garamond" w:cs="Arial"/>
        </w:rPr>
        <w:t>,</w:t>
      </w:r>
      <w:r w:rsidR="00087F10" w:rsidRPr="00247839">
        <w:rPr>
          <w:rFonts w:ascii="Garamond" w:hAnsi="Garamond" w:cs="Arial"/>
        </w:rPr>
        <w:t xml:space="preserve"> paru suite</w:t>
      </w:r>
      <w:r w:rsidR="00385EF4" w:rsidRPr="00247839">
        <w:rPr>
          <w:rFonts w:ascii="Garamond" w:hAnsi="Garamond" w:cs="Arial"/>
          <w:noProof/>
          <w:vanish/>
          <w:lang w:val="en-US" w:eastAsia="en-US"/>
        </w:rPr>
        <w:drawing>
          <wp:inline distT="0" distB="0" distL="0" distR="0" wp14:anchorId="06411039" wp14:editId="09181BD3">
            <wp:extent cx="5760720" cy="3870325"/>
            <wp:effectExtent l="0" t="0" r="0" b="0"/>
            <wp:docPr id="10" name="Picture 10" descr="https://lundi.am/IMG/arton1597-resp2048.jpg?154255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undi.am/IMG/arton1597-resp2048.jpg?15425566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70325"/>
                    </a:xfrm>
                    <a:prstGeom prst="rect">
                      <a:avLst/>
                    </a:prstGeom>
                    <a:noFill/>
                    <a:ln>
                      <a:noFill/>
                    </a:ln>
                  </pic:spPr>
                </pic:pic>
              </a:graphicData>
            </a:graphic>
          </wp:inline>
        </w:drawing>
      </w:r>
    </w:p>
    <w:p w:rsidR="004F35C0" w:rsidRPr="0099756D" w:rsidRDefault="008133BE" w:rsidP="004F35C0">
      <w:pPr>
        <w:pStyle w:val="NormalWeb"/>
        <w:shd w:val="clear" w:color="auto" w:fill="FFFFFF"/>
        <w:spacing w:before="0" w:beforeAutospacing="0" w:after="0" w:afterAutospacing="0"/>
        <w:ind w:firstLine="284"/>
        <w:jc w:val="both"/>
        <w:rPr>
          <w:rFonts w:ascii="Garamond" w:hAnsi="Garamond"/>
          <w:bCs/>
        </w:rPr>
      </w:pPr>
      <w:r w:rsidRPr="00247839">
        <w:rPr>
          <w:rFonts w:ascii="Garamond" w:hAnsi="Garamond" w:cs="Arial"/>
        </w:rPr>
        <w:t xml:space="preserve"> </w:t>
      </w:r>
      <w:proofErr w:type="gramStart"/>
      <w:r w:rsidRPr="00247839">
        <w:rPr>
          <w:rFonts w:ascii="Garamond" w:hAnsi="Garamond" w:cs="Arial"/>
        </w:rPr>
        <w:t>à</w:t>
      </w:r>
      <w:proofErr w:type="gramEnd"/>
      <w:r w:rsidR="00087F10" w:rsidRPr="00247839">
        <w:rPr>
          <w:rFonts w:ascii="Garamond" w:hAnsi="Garamond" w:cs="Arial"/>
        </w:rPr>
        <w:t xml:space="preserve"> la mo</w:t>
      </w:r>
      <w:r w:rsidR="00867416" w:rsidRPr="00247839">
        <w:rPr>
          <w:rFonts w:ascii="Garamond" w:hAnsi="Garamond" w:cs="Arial"/>
        </w:rPr>
        <w:t>bilisation du samedi 17 novembre</w:t>
      </w:r>
      <w:r w:rsidRPr="00247839">
        <w:rPr>
          <w:rFonts w:ascii="Garamond" w:hAnsi="Garamond" w:cs="Arial"/>
        </w:rPr>
        <w:t xml:space="preserve"> 2018</w:t>
      </w:r>
      <w:r w:rsidR="00277A2A">
        <w:rPr>
          <w:rFonts w:ascii="Garamond" w:hAnsi="Garamond" w:cs="Arial"/>
        </w:rPr>
        <w:t>. Long insiste</w:t>
      </w:r>
      <w:r w:rsidR="00F924FF" w:rsidRPr="00247839">
        <w:rPr>
          <w:rFonts w:ascii="Garamond" w:hAnsi="Garamond"/>
        </w:rPr>
        <w:t xml:space="preserve"> sur l’aire de jeu partagée qui déconstruit la rondeur d’un pouvoir qui se fissure</w:t>
      </w:r>
      <w:r w:rsidR="00247839" w:rsidRPr="00247839">
        <w:rPr>
          <w:rFonts w:ascii="Garamond" w:hAnsi="Garamond"/>
        </w:rPr>
        <w:t xml:space="preserve"> </w:t>
      </w:r>
      <w:r w:rsidR="00F924FF" w:rsidRPr="00247839">
        <w:rPr>
          <w:rFonts w:ascii="Garamond" w:hAnsi="Garamond"/>
        </w:rPr>
        <w:t>et tente en vain de « </w:t>
      </w:r>
      <w:proofErr w:type="spellStart"/>
      <w:r w:rsidR="00F924FF" w:rsidRPr="00247839">
        <w:rPr>
          <w:rFonts w:ascii="Garamond" w:hAnsi="Garamond"/>
        </w:rPr>
        <w:t>sphériser</w:t>
      </w:r>
      <w:proofErr w:type="spellEnd"/>
      <w:r w:rsidR="00F924FF" w:rsidRPr="00247839">
        <w:rPr>
          <w:rFonts w:ascii="Garamond" w:hAnsi="Garamond"/>
        </w:rPr>
        <w:t xml:space="preserve"> son monde » (Long 2018 : 3). Dans les termes de Peter </w:t>
      </w:r>
      <w:proofErr w:type="spellStart"/>
      <w:r w:rsidR="00F924FF" w:rsidRPr="00247839">
        <w:rPr>
          <w:rFonts w:ascii="Garamond" w:hAnsi="Garamond"/>
        </w:rPr>
        <w:t>Sloterdijk</w:t>
      </w:r>
      <w:proofErr w:type="spellEnd"/>
      <w:r w:rsidR="00F924FF" w:rsidRPr="00247839">
        <w:rPr>
          <w:rFonts w:ascii="Garamond" w:hAnsi="Garamond"/>
        </w:rPr>
        <w:t xml:space="preserve">, l’immunité dont jouit la </w:t>
      </w:r>
      <w:proofErr w:type="spellStart"/>
      <w:r w:rsidR="00F924FF" w:rsidRPr="00247839">
        <w:rPr>
          <w:rFonts w:ascii="Garamond" w:hAnsi="Garamond"/>
        </w:rPr>
        <w:t>monosphère</w:t>
      </w:r>
      <w:proofErr w:type="spellEnd"/>
      <w:r w:rsidR="00F924FF" w:rsidRPr="00247839">
        <w:rPr>
          <w:rFonts w:ascii="Garamond" w:hAnsi="Garamond"/>
        </w:rPr>
        <w:t xml:space="preserve"> divine se voit mise à mal par l’écume subversive et onirique (</w:t>
      </w:r>
      <w:proofErr w:type="spellStart"/>
      <w:r w:rsidR="00F924FF" w:rsidRPr="00247839">
        <w:rPr>
          <w:rFonts w:ascii="Garamond" w:hAnsi="Garamond"/>
        </w:rPr>
        <w:t>Sloterdijk</w:t>
      </w:r>
      <w:proofErr w:type="spellEnd"/>
      <w:r w:rsidR="00F924FF" w:rsidRPr="00247839">
        <w:rPr>
          <w:rFonts w:ascii="Garamond" w:hAnsi="Garamond"/>
        </w:rPr>
        <w:t xml:space="preserve"> 2005 : 29). Ce mouvement doit toutefois rester </w:t>
      </w:r>
      <w:r w:rsidR="00F924FF" w:rsidRPr="00247839">
        <w:rPr>
          <w:rFonts w:ascii="Garamond" w:hAnsi="Garamond"/>
          <w:i/>
        </w:rPr>
        <w:t>enjoué</w:t>
      </w:r>
      <w:r w:rsidR="00F924FF" w:rsidRPr="00247839">
        <w:rPr>
          <w:rFonts w:ascii="Garamond" w:hAnsi="Garamond"/>
        </w:rPr>
        <w:t xml:space="preserve"> pour éviter les dérapages des « factieux » prompts au vandalisme. Le devenir-black </w:t>
      </w:r>
      <w:proofErr w:type="spellStart"/>
      <w:r w:rsidR="00F924FF" w:rsidRPr="00247839">
        <w:rPr>
          <w:rFonts w:ascii="Garamond" w:hAnsi="Garamond"/>
        </w:rPr>
        <w:t>blocs</w:t>
      </w:r>
      <w:proofErr w:type="spellEnd"/>
      <w:r w:rsidR="00F924FF" w:rsidRPr="00247839">
        <w:rPr>
          <w:rFonts w:ascii="Garamond" w:hAnsi="Garamond"/>
        </w:rPr>
        <w:t> des gilets jaunes avec leurs cibles</w:t>
      </w:r>
      <w:r w:rsidR="004F35C0">
        <w:rPr>
          <w:rFonts w:ascii="Garamond" w:hAnsi="Garamond"/>
        </w:rPr>
        <w:t xml:space="preserve"> – </w:t>
      </w:r>
      <w:r w:rsidR="00F924FF" w:rsidRPr="00247839">
        <w:rPr>
          <w:rFonts w:ascii="Garamond" w:hAnsi="Garamond"/>
        </w:rPr>
        <w:t>l’arc de Triomphe, les banques ou les kiosques</w:t>
      </w:r>
      <w:r w:rsidR="004F35C0">
        <w:rPr>
          <w:rFonts w:ascii="Garamond" w:hAnsi="Garamond"/>
        </w:rPr>
        <w:t xml:space="preserve"> –</w:t>
      </w:r>
      <w:r w:rsidR="009044B9">
        <w:rPr>
          <w:rFonts w:ascii="Garamond" w:hAnsi="Garamond"/>
        </w:rPr>
        <w:t xml:space="preserve">, </w:t>
      </w:r>
      <w:r w:rsidR="00F924FF" w:rsidRPr="00247839">
        <w:rPr>
          <w:rFonts w:ascii="Garamond" w:hAnsi="Garamond"/>
        </w:rPr>
        <w:t xml:space="preserve">s’écarte de </w:t>
      </w:r>
      <w:r w:rsidR="00F924FF" w:rsidRPr="00247839">
        <w:rPr>
          <w:rFonts w:ascii="Garamond" w:hAnsi="Garamond"/>
          <w:i/>
        </w:rPr>
        <w:t>l’</w:t>
      </w:r>
      <w:proofErr w:type="spellStart"/>
      <w:r w:rsidR="00F924FF" w:rsidRPr="00247839">
        <w:rPr>
          <w:rFonts w:ascii="Garamond" w:hAnsi="Garamond"/>
          <w:i/>
        </w:rPr>
        <w:t>enjoyment</w:t>
      </w:r>
      <w:proofErr w:type="spellEnd"/>
      <w:r w:rsidR="00F924FF" w:rsidRPr="00247839">
        <w:rPr>
          <w:rFonts w:ascii="Garamond" w:hAnsi="Garamond"/>
        </w:rPr>
        <w:t xml:space="preserve"> des goliards, moines </w:t>
      </w:r>
      <w:r w:rsidR="00F924FF" w:rsidRPr="00247839">
        <w:rPr>
          <w:rFonts w:ascii="Garamond" w:hAnsi="Garamond"/>
          <w:i/>
        </w:rPr>
        <w:t>girovagues</w:t>
      </w:r>
      <w:r w:rsidR="00F924FF" w:rsidRPr="00247839">
        <w:rPr>
          <w:rFonts w:ascii="Garamond" w:hAnsi="Garamond"/>
        </w:rPr>
        <w:t xml:space="preserve"> ou autres </w:t>
      </w:r>
      <w:r w:rsidR="00F924FF" w:rsidRPr="00247839">
        <w:rPr>
          <w:rFonts w:ascii="Garamond" w:hAnsi="Garamond"/>
          <w:i/>
        </w:rPr>
        <w:t>Gilles</w:t>
      </w:r>
      <w:r w:rsidR="00F924FF" w:rsidRPr="00247839">
        <w:rPr>
          <w:rFonts w:ascii="Garamond" w:hAnsi="Garamond"/>
        </w:rPr>
        <w:t>, dont le Pierrot de Watteau : « ‘Gilles le niais’ est également dénommé ‘le Guilleret’, parce qu’il manifeste sa gaieté de manière un peu fracassante sur la scène du carnaval »</w:t>
      </w:r>
      <w:r w:rsidR="00F924FF" w:rsidRPr="00247839">
        <w:rPr>
          <w:rStyle w:val="FootnoteReference"/>
          <w:rFonts w:ascii="Garamond" w:hAnsi="Garamond"/>
        </w:rPr>
        <w:t xml:space="preserve"> </w:t>
      </w:r>
      <w:r w:rsidR="00F924FF" w:rsidRPr="00247839">
        <w:rPr>
          <w:rFonts w:ascii="Garamond" w:hAnsi="Garamond"/>
        </w:rPr>
        <w:t xml:space="preserve">et, qui plus est, </w:t>
      </w:r>
      <w:r w:rsidR="00247839" w:rsidRPr="00247839">
        <w:rPr>
          <w:rFonts w:ascii="Garamond" w:hAnsi="Garamond"/>
        </w:rPr>
        <w:t>d</w:t>
      </w:r>
      <w:r w:rsidR="00F924FF" w:rsidRPr="00247839">
        <w:rPr>
          <w:rFonts w:ascii="Garamond" w:hAnsi="Garamond"/>
        </w:rPr>
        <w:t xml:space="preserve">es Gilles de Binche : « Le Gille représentait dans la Belgique des années 1795 la figure de la révolte contre le régime politique français du Directoire. Ce dernier voulait simplement interdire à cette époque ‘le port du masque’. » (Long 2018 : 5) </w:t>
      </w:r>
      <w:r w:rsidR="004F35C0" w:rsidRPr="0099756D">
        <w:rPr>
          <w:rFonts w:ascii="Garamond" w:hAnsi="Garamond"/>
          <w:bCs/>
        </w:rPr>
        <w:t>La désobéissance civile</w:t>
      </w:r>
      <w:r w:rsidR="00655CDC">
        <w:rPr>
          <w:rFonts w:ascii="Garamond" w:hAnsi="Garamond"/>
          <w:bCs/>
        </w:rPr>
        <w:t xml:space="preserve"> </w:t>
      </w:r>
      <w:r w:rsidR="004F35C0" w:rsidRPr="0099756D">
        <w:rPr>
          <w:rFonts w:ascii="Garamond" w:hAnsi="Garamond"/>
          <w:bCs/>
          <w:i/>
        </w:rPr>
        <w:t>se joue</w:t>
      </w:r>
      <w:r w:rsidR="004F35C0">
        <w:rPr>
          <w:rFonts w:ascii="Garamond" w:hAnsi="Garamond"/>
          <w:bCs/>
          <w:i/>
        </w:rPr>
        <w:t>ra</w:t>
      </w:r>
      <w:r w:rsidR="004F35C0" w:rsidRPr="0099756D">
        <w:rPr>
          <w:rFonts w:ascii="Garamond" w:hAnsi="Garamond"/>
          <w:bCs/>
        </w:rPr>
        <w:t xml:space="preserve"> </w:t>
      </w:r>
      <w:r w:rsidR="004F35C0" w:rsidRPr="002F14AB">
        <w:rPr>
          <w:rFonts w:ascii="Garamond" w:hAnsi="Garamond"/>
          <w:bCs/>
          <w:i/>
        </w:rPr>
        <w:t>de</w:t>
      </w:r>
      <w:r w:rsidR="004F35C0" w:rsidRPr="0099756D">
        <w:rPr>
          <w:rFonts w:ascii="Garamond" w:hAnsi="Garamond"/>
          <w:bCs/>
        </w:rPr>
        <w:t xml:space="preserve"> et </w:t>
      </w:r>
      <w:proofErr w:type="spellStart"/>
      <w:r w:rsidR="004F35C0" w:rsidRPr="0099756D">
        <w:rPr>
          <w:rFonts w:ascii="Garamond" w:hAnsi="Garamond"/>
          <w:bCs/>
          <w:i/>
        </w:rPr>
        <w:t>dé-joue</w:t>
      </w:r>
      <w:r w:rsidR="004F35C0">
        <w:rPr>
          <w:rFonts w:ascii="Garamond" w:hAnsi="Garamond"/>
          <w:bCs/>
          <w:i/>
        </w:rPr>
        <w:t>ra</w:t>
      </w:r>
      <w:proofErr w:type="spellEnd"/>
      <w:r w:rsidR="004F35C0" w:rsidRPr="0099756D">
        <w:rPr>
          <w:rFonts w:ascii="Garamond" w:hAnsi="Garamond"/>
          <w:bCs/>
        </w:rPr>
        <w:t xml:space="preserve"> les paradigmes </w:t>
      </w:r>
      <w:r w:rsidR="00655CDC">
        <w:rPr>
          <w:rFonts w:ascii="Garamond" w:hAnsi="Garamond"/>
          <w:bCs/>
        </w:rPr>
        <w:t>évitant toutefois de se</w:t>
      </w:r>
      <w:r w:rsidR="004F35C0" w:rsidRPr="0099756D">
        <w:rPr>
          <w:rFonts w:ascii="Garamond" w:hAnsi="Garamond"/>
          <w:bCs/>
        </w:rPr>
        <w:t xml:space="preserve"> brûler les ailes</w:t>
      </w:r>
      <w:r w:rsidR="004F35C0">
        <w:rPr>
          <w:rFonts w:ascii="Garamond" w:hAnsi="Garamond"/>
          <w:bCs/>
        </w:rPr>
        <w:t xml:space="preserve"> comme les </w:t>
      </w:r>
      <w:hyperlink r:id="rId9" w:tooltip="Hétérocères" w:history="1">
        <w:r w:rsidR="004F35C0" w:rsidRPr="00247839">
          <w:rPr>
            <w:rStyle w:val="Hyperlink"/>
            <w:rFonts w:ascii="Garamond" w:hAnsi="Garamond" w:cs="Arial"/>
            <w:color w:val="auto"/>
            <w:u w:val="none"/>
          </w:rPr>
          <w:t>papillons de nuit</w:t>
        </w:r>
      </w:hyperlink>
      <w:r w:rsidR="004F35C0" w:rsidRPr="00247839">
        <w:rPr>
          <w:rFonts w:ascii="Garamond" w:hAnsi="Garamond" w:cs="Arial"/>
        </w:rPr>
        <w:t> qui tournent autour de la chandelle</w:t>
      </w:r>
      <w:r w:rsidR="004F35C0" w:rsidRPr="0099756D">
        <w:rPr>
          <w:rFonts w:ascii="Garamond" w:hAnsi="Garamond"/>
          <w:bCs/>
        </w:rPr>
        <w:t xml:space="preserve"> – </w:t>
      </w:r>
      <w:hyperlink r:id="rId10" w:tooltip="In girum imus nocte ecce et consumimur igni" w:history="1">
        <w:r w:rsidR="004F35C0" w:rsidRPr="0099756D">
          <w:rPr>
            <w:rStyle w:val="Hyperlink"/>
            <w:rFonts w:ascii="Garamond" w:hAnsi="Garamond"/>
            <w:i/>
            <w:iCs/>
            <w:color w:val="auto"/>
            <w:u w:val="none"/>
          </w:rPr>
          <w:t xml:space="preserve">In </w:t>
        </w:r>
        <w:proofErr w:type="spellStart"/>
        <w:r w:rsidR="004F35C0" w:rsidRPr="0099756D">
          <w:rPr>
            <w:rStyle w:val="Hyperlink"/>
            <w:rFonts w:ascii="Garamond" w:hAnsi="Garamond"/>
            <w:i/>
            <w:iCs/>
            <w:color w:val="auto"/>
            <w:u w:val="none"/>
          </w:rPr>
          <w:t>girum</w:t>
        </w:r>
        <w:proofErr w:type="spellEnd"/>
        <w:r w:rsidR="004F35C0" w:rsidRPr="0099756D">
          <w:rPr>
            <w:rStyle w:val="Hyperlink"/>
            <w:rFonts w:ascii="Garamond" w:hAnsi="Garamond"/>
            <w:i/>
            <w:iCs/>
            <w:color w:val="auto"/>
            <w:u w:val="none"/>
          </w:rPr>
          <w:t xml:space="preserve"> </w:t>
        </w:r>
        <w:proofErr w:type="spellStart"/>
        <w:r w:rsidR="004F35C0" w:rsidRPr="0099756D">
          <w:rPr>
            <w:rStyle w:val="Hyperlink"/>
            <w:rFonts w:ascii="Garamond" w:hAnsi="Garamond"/>
            <w:i/>
            <w:iCs/>
            <w:color w:val="auto"/>
            <w:u w:val="none"/>
          </w:rPr>
          <w:t>imus</w:t>
        </w:r>
        <w:proofErr w:type="spellEnd"/>
        <w:r w:rsidR="004F35C0" w:rsidRPr="0099756D">
          <w:rPr>
            <w:rStyle w:val="Hyperlink"/>
            <w:rFonts w:ascii="Garamond" w:hAnsi="Garamond"/>
            <w:i/>
            <w:iCs/>
            <w:color w:val="auto"/>
            <w:u w:val="none"/>
          </w:rPr>
          <w:t xml:space="preserve"> </w:t>
        </w:r>
        <w:proofErr w:type="spellStart"/>
        <w:r w:rsidR="004F35C0" w:rsidRPr="0099756D">
          <w:rPr>
            <w:rStyle w:val="Hyperlink"/>
            <w:rFonts w:ascii="Garamond" w:hAnsi="Garamond"/>
            <w:i/>
            <w:iCs/>
            <w:color w:val="auto"/>
            <w:u w:val="none"/>
          </w:rPr>
          <w:t>nocte</w:t>
        </w:r>
        <w:proofErr w:type="spellEnd"/>
        <w:r w:rsidR="004F35C0" w:rsidRPr="0099756D">
          <w:rPr>
            <w:rStyle w:val="Hyperlink"/>
            <w:rFonts w:ascii="Garamond" w:hAnsi="Garamond"/>
            <w:i/>
            <w:iCs/>
            <w:color w:val="auto"/>
            <w:u w:val="none"/>
          </w:rPr>
          <w:t xml:space="preserve"> ecce et </w:t>
        </w:r>
        <w:proofErr w:type="spellStart"/>
        <w:r w:rsidR="004F35C0" w:rsidRPr="0099756D">
          <w:rPr>
            <w:rStyle w:val="Hyperlink"/>
            <w:rFonts w:ascii="Garamond" w:hAnsi="Garamond"/>
            <w:i/>
            <w:iCs/>
            <w:color w:val="auto"/>
            <w:u w:val="none"/>
          </w:rPr>
          <w:t>consumimur</w:t>
        </w:r>
        <w:proofErr w:type="spellEnd"/>
        <w:r w:rsidR="004F35C0" w:rsidRPr="0099756D">
          <w:rPr>
            <w:rStyle w:val="Hyperlink"/>
            <w:rFonts w:ascii="Garamond" w:hAnsi="Garamond"/>
            <w:i/>
            <w:iCs/>
            <w:color w:val="auto"/>
            <w:u w:val="none"/>
          </w:rPr>
          <w:t xml:space="preserve"> </w:t>
        </w:r>
        <w:proofErr w:type="spellStart"/>
        <w:r w:rsidR="004F35C0" w:rsidRPr="0099756D">
          <w:rPr>
            <w:rStyle w:val="Hyperlink"/>
            <w:rFonts w:ascii="Garamond" w:hAnsi="Garamond"/>
            <w:i/>
            <w:iCs/>
            <w:color w:val="auto"/>
            <w:u w:val="none"/>
          </w:rPr>
          <w:t>igni</w:t>
        </w:r>
        <w:proofErr w:type="spellEnd"/>
      </w:hyperlink>
      <w:r w:rsidR="004F35C0" w:rsidRPr="0099756D">
        <w:rPr>
          <w:rStyle w:val="Hyperlink"/>
          <w:rFonts w:ascii="Garamond" w:hAnsi="Garamond"/>
          <w:i/>
          <w:iCs/>
          <w:color w:val="auto"/>
          <w:u w:val="none"/>
        </w:rPr>
        <w:t xml:space="preserve"> –</w:t>
      </w:r>
      <w:r w:rsidR="004F35C0" w:rsidRPr="0099756D">
        <w:rPr>
          <w:rFonts w:ascii="Garamond" w:hAnsi="Garamond"/>
        </w:rPr>
        <w:t xml:space="preserve">, </w:t>
      </w:r>
      <w:r w:rsidR="00655CDC">
        <w:rPr>
          <w:rStyle w:val="Hyperlink"/>
          <w:rFonts w:ascii="Garamond" w:hAnsi="Garamond"/>
          <w:iCs/>
          <w:color w:val="auto"/>
          <w:u w:val="none"/>
        </w:rPr>
        <w:t xml:space="preserve">voire comme l’humanité </w:t>
      </w:r>
      <w:r w:rsidR="004F35C0" w:rsidRPr="0099756D">
        <w:rPr>
          <w:rStyle w:val="Hyperlink"/>
          <w:rFonts w:ascii="Garamond" w:hAnsi="Garamond"/>
          <w:iCs/>
          <w:color w:val="auto"/>
          <w:u w:val="none"/>
        </w:rPr>
        <w:t xml:space="preserve">attirée par la flamme : </w:t>
      </w:r>
      <w:r w:rsidR="004F35C0" w:rsidRPr="0099756D">
        <w:rPr>
          <w:rFonts w:ascii="Garamond" w:hAnsi="Garamond"/>
          <w:shd w:val="clear" w:color="auto" w:fill="FFFFFF"/>
        </w:rPr>
        <w:t>« Ne dirait-on pas que l’humanité, toute lucide et raisonnante qu’elle est</w:t>
      </w:r>
      <w:r w:rsidR="00F746F8">
        <w:rPr>
          <w:rFonts w:ascii="Garamond" w:hAnsi="Garamond"/>
          <w:shd w:val="clear" w:color="auto" w:fill="FFFFFF"/>
        </w:rPr>
        <w:t xml:space="preserve"> […]</w:t>
      </w:r>
      <w:r w:rsidR="004F35C0" w:rsidRPr="0099756D">
        <w:rPr>
          <w:rFonts w:ascii="Garamond" w:hAnsi="Garamond"/>
          <w:shd w:val="clear" w:color="auto" w:fill="FFFFFF"/>
        </w:rPr>
        <w:t>, se comporte comme un essaim d’absurdes et misérables insectes invinciblement attirés par la flamme ? » (Valéry, 1957 : 1128)</w:t>
      </w:r>
      <w:r w:rsidR="004F35C0" w:rsidRPr="0099756D">
        <w:rPr>
          <w:rFonts w:ascii="Garamond" w:hAnsi="Garamond"/>
          <w:bCs/>
        </w:rPr>
        <w:t>.</w:t>
      </w:r>
    </w:p>
    <w:p w:rsidR="00E96C18" w:rsidRPr="0099756D" w:rsidRDefault="00AC115D" w:rsidP="00277A2A">
      <w:pPr>
        <w:pStyle w:val="Heading2"/>
        <w:shd w:val="clear" w:color="auto" w:fill="FFFFFF"/>
        <w:spacing w:before="0" w:beforeAutospacing="0" w:after="0" w:afterAutospacing="0"/>
        <w:ind w:firstLine="284"/>
        <w:jc w:val="both"/>
        <w:rPr>
          <w:rFonts w:ascii="Garamond" w:hAnsi="Garamond"/>
          <w:b w:val="0"/>
          <w:sz w:val="24"/>
          <w:szCs w:val="24"/>
        </w:rPr>
      </w:pPr>
      <w:r w:rsidRPr="00247839">
        <w:rPr>
          <w:rFonts w:ascii="Garamond" w:hAnsi="Garamond" w:cs="Arial"/>
          <w:b w:val="0"/>
          <w:bCs w:val="0"/>
          <w:sz w:val="24"/>
          <w:szCs w:val="24"/>
          <w:lang w:val="fr-FR"/>
        </w:rPr>
        <w:t xml:space="preserve">Les </w:t>
      </w:r>
      <w:r w:rsidR="00187853" w:rsidRPr="00247839">
        <w:rPr>
          <w:rFonts w:ascii="Garamond" w:hAnsi="Garamond" w:cs="Arial"/>
          <w:b w:val="0"/>
          <w:bCs w:val="0"/>
          <w:sz w:val="24"/>
          <w:szCs w:val="24"/>
          <w:lang w:val="fr-FR"/>
        </w:rPr>
        <w:t>g</w:t>
      </w:r>
      <w:r w:rsidRPr="00247839">
        <w:rPr>
          <w:rFonts w:ascii="Garamond" w:hAnsi="Garamond" w:cs="Arial"/>
          <w:b w:val="0"/>
          <w:bCs w:val="0"/>
          <w:sz w:val="24"/>
          <w:szCs w:val="24"/>
          <w:lang w:val="fr-FR"/>
        </w:rPr>
        <w:t xml:space="preserve">ilets </w:t>
      </w:r>
      <w:r w:rsidR="00187853" w:rsidRPr="00247839">
        <w:rPr>
          <w:rFonts w:ascii="Garamond" w:hAnsi="Garamond" w:cs="Arial"/>
          <w:b w:val="0"/>
          <w:bCs w:val="0"/>
          <w:sz w:val="24"/>
          <w:szCs w:val="24"/>
          <w:lang w:val="fr-FR"/>
        </w:rPr>
        <w:t>j</w:t>
      </w:r>
      <w:r w:rsidRPr="00247839">
        <w:rPr>
          <w:rFonts w:ascii="Garamond" w:hAnsi="Garamond" w:cs="Arial"/>
          <w:b w:val="0"/>
          <w:bCs w:val="0"/>
          <w:sz w:val="24"/>
          <w:szCs w:val="24"/>
          <w:lang w:val="fr-FR"/>
        </w:rPr>
        <w:t xml:space="preserve">aunes </w:t>
      </w:r>
      <w:r w:rsidR="00D70390" w:rsidRPr="00247839">
        <w:rPr>
          <w:rFonts w:ascii="Garamond" w:hAnsi="Garamond" w:cs="Arial"/>
          <w:b w:val="0"/>
          <w:bCs w:val="0"/>
          <w:sz w:val="24"/>
          <w:szCs w:val="24"/>
          <w:lang w:val="fr-FR"/>
        </w:rPr>
        <w:t xml:space="preserve">comme pratique </w:t>
      </w:r>
      <w:r w:rsidRPr="00247839">
        <w:rPr>
          <w:rFonts w:ascii="Garamond" w:hAnsi="Garamond" w:cs="Arial"/>
          <w:b w:val="0"/>
          <w:bCs w:val="0"/>
          <w:sz w:val="24"/>
          <w:szCs w:val="24"/>
          <w:lang w:val="fr-FR"/>
        </w:rPr>
        <w:t xml:space="preserve">nous </w:t>
      </w:r>
      <w:r w:rsidR="00B55802" w:rsidRPr="00247839">
        <w:rPr>
          <w:rFonts w:ascii="Garamond" w:hAnsi="Garamond" w:cs="Arial"/>
          <w:b w:val="0"/>
          <w:bCs w:val="0"/>
          <w:sz w:val="24"/>
          <w:szCs w:val="24"/>
          <w:lang w:val="fr-FR"/>
        </w:rPr>
        <w:t>invitent</w:t>
      </w:r>
      <w:r w:rsidRPr="00247839">
        <w:rPr>
          <w:rFonts w:ascii="Garamond" w:hAnsi="Garamond" w:cs="Arial"/>
          <w:b w:val="0"/>
          <w:bCs w:val="0"/>
          <w:sz w:val="24"/>
          <w:szCs w:val="24"/>
          <w:lang w:val="fr-FR"/>
        </w:rPr>
        <w:t xml:space="preserve"> </w:t>
      </w:r>
      <w:r w:rsidR="00D70390" w:rsidRPr="00247839">
        <w:rPr>
          <w:rFonts w:ascii="Garamond" w:hAnsi="Garamond" w:cs="Arial"/>
          <w:b w:val="0"/>
          <w:bCs w:val="0"/>
          <w:sz w:val="24"/>
          <w:szCs w:val="24"/>
          <w:lang w:val="fr-FR"/>
        </w:rPr>
        <w:t xml:space="preserve">en outre </w:t>
      </w:r>
      <w:r w:rsidRPr="00247839">
        <w:rPr>
          <w:rFonts w:ascii="Garamond" w:hAnsi="Garamond" w:cs="Arial"/>
          <w:b w:val="0"/>
          <w:bCs w:val="0"/>
          <w:sz w:val="24"/>
          <w:szCs w:val="24"/>
          <w:lang w:val="fr-FR"/>
        </w:rPr>
        <w:t xml:space="preserve">à </w:t>
      </w:r>
      <w:r w:rsidR="00B55802" w:rsidRPr="00247839">
        <w:rPr>
          <w:rFonts w:ascii="Garamond" w:hAnsi="Garamond" w:cs="Arial"/>
          <w:b w:val="0"/>
          <w:bCs w:val="0"/>
          <w:sz w:val="24"/>
          <w:szCs w:val="24"/>
          <w:lang w:val="fr-FR"/>
        </w:rPr>
        <w:t>considérer</w:t>
      </w:r>
      <w:r w:rsidRPr="00247839">
        <w:rPr>
          <w:rFonts w:ascii="Garamond" w:hAnsi="Garamond" w:cs="Arial"/>
          <w:b w:val="0"/>
          <w:bCs w:val="0"/>
          <w:sz w:val="24"/>
          <w:szCs w:val="24"/>
          <w:lang w:val="fr-FR"/>
        </w:rPr>
        <w:t xml:space="preserve"> la </w:t>
      </w:r>
      <w:r w:rsidR="00B55802" w:rsidRPr="00247839">
        <w:rPr>
          <w:rFonts w:ascii="Garamond" w:hAnsi="Garamond" w:cs="Arial"/>
          <w:b w:val="0"/>
          <w:bCs w:val="0"/>
          <w:sz w:val="24"/>
          <w:szCs w:val="24"/>
          <w:lang w:val="fr-FR"/>
        </w:rPr>
        <w:t>ville</w:t>
      </w:r>
      <w:r w:rsidRPr="00247839">
        <w:rPr>
          <w:rFonts w:ascii="Garamond" w:hAnsi="Garamond" w:cs="Arial"/>
          <w:b w:val="0"/>
          <w:bCs w:val="0"/>
          <w:sz w:val="24"/>
          <w:szCs w:val="24"/>
          <w:lang w:val="fr-FR"/>
        </w:rPr>
        <w:t xml:space="preserve"> comme un réceptacle de nouve</w:t>
      </w:r>
      <w:r w:rsidR="00277A2A">
        <w:rPr>
          <w:rFonts w:ascii="Garamond" w:hAnsi="Garamond" w:cs="Arial"/>
          <w:b w:val="0"/>
          <w:bCs w:val="0"/>
          <w:sz w:val="24"/>
          <w:szCs w:val="24"/>
          <w:lang w:val="fr-FR"/>
        </w:rPr>
        <w:t xml:space="preserve">aux rites </w:t>
      </w:r>
      <w:r w:rsidRPr="00247839">
        <w:rPr>
          <w:rFonts w:ascii="Garamond" w:hAnsi="Garamond" w:cs="Arial"/>
          <w:b w:val="0"/>
          <w:bCs w:val="0"/>
          <w:sz w:val="24"/>
          <w:szCs w:val="24"/>
          <w:lang w:val="fr-FR"/>
        </w:rPr>
        <w:t>qui viennent désémantiser toute logique d’aménagement urbain</w:t>
      </w:r>
      <w:r w:rsidR="00247839" w:rsidRPr="0099756D">
        <w:rPr>
          <w:rFonts w:ascii="Garamond" w:hAnsi="Garamond" w:cs="Arial"/>
          <w:b w:val="0"/>
          <w:bCs w:val="0"/>
          <w:sz w:val="24"/>
          <w:szCs w:val="24"/>
          <w:lang w:val="fr-FR"/>
        </w:rPr>
        <w:t xml:space="preserve">. </w:t>
      </w:r>
      <w:r w:rsidR="004F35C0" w:rsidRPr="0099756D">
        <w:rPr>
          <w:rFonts w:ascii="Garamond" w:hAnsi="Garamond"/>
          <w:b w:val="0"/>
          <w:sz w:val="24"/>
          <w:szCs w:val="24"/>
          <w:lang w:val="fr-FR"/>
        </w:rPr>
        <w:t xml:space="preserve">Le rond-point se veut un lieu de vie, espace de rencontre et de solidarité </w:t>
      </w:r>
      <w:r w:rsidR="004F35C0">
        <w:rPr>
          <w:rFonts w:ascii="Garamond" w:hAnsi="Garamond"/>
          <w:b w:val="0"/>
          <w:sz w:val="24"/>
          <w:szCs w:val="24"/>
          <w:lang w:val="fr-FR"/>
        </w:rPr>
        <w:t>trans</w:t>
      </w:r>
      <w:r w:rsidR="004F35C0" w:rsidRPr="00277A2A">
        <w:rPr>
          <w:rFonts w:ascii="Garamond" w:hAnsi="Garamond" w:cs="Arial"/>
          <w:b w:val="0"/>
          <w:sz w:val="24"/>
          <w:szCs w:val="24"/>
          <w:lang w:val="fr-FR"/>
        </w:rPr>
        <w:t xml:space="preserve">générationnelle </w:t>
      </w:r>
      <w:r w:rsidR="004F35C0" w:rsidRPr="0099756D">
        <w:rPr>
          <w:rFonts w:ascii="Garamond" w:hAnsi="Garamond"/>
          <w:b w:val="0"/>
          <w:sz w:val="24"/>
          <w:szCs w:val="24"/>
          <w:lang w:val="fr-FR"/>
        </w:rPr>
        <w:t xml:space="preserve">qui participe d’une </w:t>
      </w:r>
      <w:r w:rsidR="004F35C0" w:rsidRPr="0099756D">
        <w:rPr>
          <w:rStyle w:val="Emphasis"/>
          <w:rFonts w:ascii="Garamond" w:eastAsiaTheme="majorEastAsia" w:hAnsi="Garamond"/>
          <w:b w:val="0"/>
          <w:sz w:val="24"/>
          <w:szCs w:val="24"/>
          <w:lang w:val="fr-FR"/>
        </w:rPr>
        <w:t>relocalisation de la politique</w:t>
      </w:r>
      <w:r w:rsidR="004F35C0" w:rsidRPr="0099756D">
        <w:rPr>
          <w:rStyle w:val="Emphasis"/>
          <w:rFonts w:ascii="Garamond" w:eastAsiaTheme="majorEastAsia" w:hAnsi="Garamond"/>
          <w:b w:val="0"/>
          <w:i w:val="0"/>
          <w:sz w:val="24"/>
          <w:szCs w:val="24"/>
          <w:lang w:val="fr-FR"/>
        </w:rPr>
        <w:t xml:space="preserve"> étayée </w:t>
      </w:r>
      <w:r w:rsidR="004F35C0">
        <w:rPr>
          <w:rStyle w:val="Emphasis"/>
          <w:rFonts w:ascii="Garamond" w:eastAsiaTheme="majorEastAsia" w:hAnsi="Garamond"/>
          <w:b w:val="0"/>
          <w:i w:val="0"/>
          <w:sz w:val="24"/>
          <w:szCs w:val="24"/>
          <w:lang w:val="fr-FR"/>
        </w:rPr>
        <w:t>par</w:t>
      </w:r>
      <w:r w:rsidR="004F35C0" w:rsidRPr="0099756D">
        <w:rPr>
          <w:rStyle w:val="Emphasis"/>
          <w:rFonts w:ascii="Garamond" w:eastAsiaTheme="majorEastAsia" w:hAnsi="Garamond"/>
          <w:b w:val="0"/>
          <w:i w:val="0"/>
          <w:sz w:val="24"/>
          <w:szCs w:val="24"/>
          <w:lang w:val="fr-FR"/>
        </w:rPr>
        <w:t xml:space="preserve"> une sociabilité électronique</w:t>
      </w:r>
      <w:r w:rsidR="004F35C0" w:rsidRPr="0099756D">
        <w:rPr>
          <w:rFonts w:ascii="Garamond" w:hAnsi="Garamond"/>
          <w:b w:val="0"/>
          <w:sz w:val="24"/>
          <w:szCs w:val="24"/>
          <w:lang w:val="fr-FR"/>
        </w:rPr>
        <w:t xml:space="preserve"> </w:t>
      </w:r>
      <w:r w:rsidR="00E96C18" w:rsidRPr="0099756D">
        <w:rPr>
          <w:rFonts w:ascii="Garamond" w:hAnsi="Garamond"/>
          <w:b w:val="0"/>
          <w:sz w:val="24"/>
          <w:szCs w:val="24"/>
          <w:lang w:val="fr-FR"/>
        </w:rPr>
        <w:t xml:space="preserve">La question se pose </w:t>
      </w:r>
      <w:r w:rsidR="00E96C18" w:rsidRPr="0099756D">
        <w:rPr>
          <w:rFonts w:ascii="Garamond" w:hAnsi="Garamond"/>
          <w:b w:val="0"/>
          <w:sz w:val="24"/>
          <w:szCs w:val="24"/>
          <w:lang w:val="fr-FR"/>
        </w:rPr>
        <w:lastRenderedPageBreak/>
        <w:t xml:space="preserve">toutefois de savoir quelle communauté </w:t>
      </w:r>
      <w:r w:rsidR="00247839" w:rsidRPr="0099756D">
        <w:rPr>
          <w:rFonts w:ascii="Garamond" w:hAnsi="Garamond"/>
          <w:b w:val="0"/>
          <w:sz w:val="24"/>
          <w:szCs w:val="24"/>
          <w:lang w:val="fr-FR"/>
        </w:rPr>
        <w:t xml:space="preserve">ils </w:t>
      </w:r>
      <w:r w:rsidR="00E96C18" w:rsidRPr="0099756D">
        <w:rPr>
          <w:rFonts w:ascii="Garamond" w:hAnsi="Garamond"/>
          <w:b w:val="0"/>
          <w:sz w:val="24"/>
          <w:szCs w:val="24"/>
          <w:lang w:val="fr-FR"/>
        </w:rPr>
        <w:t>instaurent. Jeanpierre</w:t>
      </w:r>
      <w:r w:rsidR="00247839" w:rsidRPr="0099756D">
        <w:rPr>
          <w:rFonts w:ascii="Garamond" w:hAnsi="Garamond"/>
          <w:b w:val="0"/>
          <w:sz w:val="24"/>
          <w:szCs w:val="24"/>
          <w:lang w:val="fr-FR"/>
        </w:rPr>
        <w:t xml:space="preserve"> </w:t>
      </w:r>
      <w:r w:rsidR="00E96C18" w:rsidRPr="0099756D">
        <w:rPr>
          <w:rFonts w:ascii="Garamond" w:hAnsi="Garamond"/>
          <w:b w:val="0"/>
          <w:sz w:val="24"/>
          <w:szCs w:val="24"/>
          <w:lang w:val="fr-FR"/>
        </w:rPr>
        <w:t xml:space="preserve">constate la rupture avec les légitimités traditionnelles et les habitudes éculées de la lutte, </w:t>
      </w:r>
      <w:r w:rsidR="004F35C0">
        <w:rPr>
          <w:rFonts w:ascii="Garamond" w:hAnsi="Garamond"/>
          <w:b w:val="0"/>
          <w:sz w:val="24"/>
          <w:szCs w:val="24"/>
          <w:lang w:val="fr-FR"/>
        </w:rPr>
        <w:t>dès lors que le mouvement est</w:t>
      </w:r>
      <w:r w:rsidR="00E96C18" w:rsidRPr="0099756D">
        <w:rPr>
          <w:rFonts w:ascii="Garamond" w:hAnsi="Garamond"/>
          <w:b w:val="0"/>
          <w:sz w:val="24"/>
          <w:szCs w:val="24"/>
          <w:lang w:val="fr-FR"/>
        </w:rPr>
        <w:t xml:space="preserve"> privé de cohérence idéologique et de débouchés politiques</w:t>
      </w:r>
      <w:r w:rsidR="00277A2A">
        <w:rPr>
          <w:rFonts w:ascii="Garamond" w:hAnsi="Garamond"/>
          <w:b w:val="0"/>
          <w:sz w:val="24"/>
          <w:szCs w:val="24"/>
          <w:lang w:val="fr-FR"/>
        </w:rPr>
        <w:t>.</w:t>
      </w:r>
      <w:r w:rsidR="004F35C0">
        <w:rPr>
          <w:rStyle w:val="Emphasis"/>
          <w:rFonts w:ascii="Garamond" w:eastAsiaTheme="majorEastAsia" w:hAnsi="Garamond"/>
          <w:b w:val="0"/>
          <w:i w:val="0"/>
          <w:sz w:val="24"/>
          <w:szCs w:val="24"/>
          <w:lang w:val="fr-FR"/>
        </w:rPr>
        <w:t xml:space="preserve"> Q</w:t>
      </w:r>
      <w:r w:rsidR="00E96C18" w:rsidRPr="0099756D">
        <w:rPr>
          <w:rStyle w:val="Emphasis"/>
          <w:rFonts w:ascii="Garamond" w:eastAsiaTheme="majorEastAsia" w:hAnsi="Garamond"/>
          <w:b w:val="0"/>
          <w:i w:val="0"/>
          <w:sz w:val="24"/>
          <w:szCs w:val="24"/>
          <w:lang w:val="fr-FR"/>
        </w:rPr>
        <w:t xml:space="preserve">u’il s’agisse bien d’une </w:t>
      </w:r>
      <w:r w:rsidR="00E96C18" w:rsidRPr="0099756D">
        <w:rPr>
          <w:rFonts w:ascii="Garamond" w:hAnsi="Garamond"/>
          <w:b w:val="0"/>
          <w:i/>
          <w:sz w:val="24"/>
          <w:szCs w:val="24"/>
          <w:lang w:val="fr-FR"/>
        </w:rPr>
        <w:t>communauté, </w:t>
      </w:r>
      <w:r w:rsidR="00E96C18" w:rsidRPr="0099756D">
        <w:rPr>
          <w:rFonts w:ascii="Garamond" w:hAnsi="Garamond"/>
          <w:b w:val="0"/>
          <w:sz w:val="24"/>
          <w:szCs w:val="24"/>
          <w:lang w:val="fr-FR"/>
        </w:rPr>
        <w:t xml:space="preserve">nul n’en doutera car elle repose sur un lien organique et non sur l’intérêt comme le fait une </w:t>
      </w:r>
      <w:r w:rsidR="00E96C18" w:rsidRPr="0099756D">
        <w:rPr>
          <w:rFonts w:ascii="Garamond" w:hAnsi="Garamond"/>
          <w:b w:val="0"/>
          <w:i/>
          <w:sz w:val="24"/>
          <w:szCs w:val="24"/>
          <w:lang w:val="fr-FR"/>
        </w:rPr>
        <w:t>société</w:t>
      </w:r>
      <w:r w:rsidR="00E96C18" w:rsidRPr="0099756D">
        <w:rPr>
          <w:rFonts w:ascii="Garamond" w:hAnsi="Garamond"/>
          <w:b w:val="0"/>
          <w:sz w:val="24"/>
          <w:szCs w:val="24"/>
          <w:lang w:val="fr-FR"/>
        </w:rPr>
        <w:t xml:space="preserve"> </w:t>
      </w:r>
      <w:r w:rsidR="00E96C18" w:rsidRPr="0099756D">
        <w:rPr>
          <w:rFonts w:ascii="Garamond" w:hAnsi="Garamond"/>
          <w:b w:val="0"/>
          <w:sz w:val="24"/>
          <w:szCs w:val="24"/>
          <w:shd w:val="clear" w:color="auto" w:fill="FAFAFA"/>
          <w:lang w:val="fr-FR"/>
        </w:rPr>
        <w:t>(Buber 2018)</w:t>
      </w:r>
      <w:r w:rsidR="00E96C18" w:rsidRPr="0099756D">
        <w:rPr>
          <w:rFonts w:ascii="Garamond" w:hAnsi="Garamond"/>
          <w:b w:val="0"/>
          <w:sz w:val="24"/>
          <w:szCs w:val="24"/>
          <w:lang w:val="fr-FR"/>
        </w:rPr>
        <w:t xml:space="preserve">. </w:t>
      </w:r>
      <w:r w:rsidR="00E96C18" w:rsidRPr="004F35C0">
        <w:rPr>
          <w:rFonts w:ascii="Garamond" w:hAnsi="Garamond"/>
          <w:b w:val="0"/>
          <w:sz w:val="24"/>
          <w:szCs w:val="24"/>
          <w:lang w:val="fr-FR"/>
        </w:rPr>
        <w:t xml:space="preserve">S’agit-il pour autant d’une </w:t>
      </w:r>
      <w:r w:rsidR="00E96C18" w:rsidRPr="004F35C0">
        <w:rPr>
          <w:rFonts w:ascii="Garamond" w:hAnsi="Garamond"/>
          <w:b w:val="0"/>
          <w:i/>
          <w:sz w:val="24"/>
          <w:szCs w:val="24"/>
          <w:lang w:val="fr-FR"/>
        </w:rPr>
        <w:t>communauté</w:t>
      </w:r>
      <w:r w:rsidR="00E96C18" w:rsidRPr="004F35C0">
        <w:rPr>
          <w:rFonts w:ascii="Garamond" w:hAnsi="Garamond"/>
          <w:b w:val="0"/>
          <w:sz w:val="24"/>
          <w:szCs w:val="24"/>
          <w:lang w:val="fr-FR"/>
        </w:rPr>
        <w:t xml:space="preserve"> </w:t>
      </w:r>
      <w:r w:rsidR="00E96C18" w:rsidRPr="004F35C0">
        <w:rPr>
          <w:rFonts w:ascii="Garamond" w:hAnsi="Garamond"/>
          <w:b w:val="0"/>
          <w:i/>
          <w:sz w:val="24"/>
          <w:szCs w:val="24"/>
          <w:lang w:val="fr-FR"/>
        </w:rPr>
        <w:t>éphémère</w:t>
      </w:r>
      <w:r w:rsidR="00E96C18" w:rsidRPr="004F35C0">
        <w:rPr>
          <w:rFonts w:ascii="Garamond" w:hAnsi="Garamond"/>
          <w:b w:val="0"/>
          <w:sz w:val="24"/>
          <w:szCs w:val="24"/>
          <w:lang w:val="fr-FR"/>
        </w:rPr>
        <w:t>, surgissant de façon imprévisible, telle celle qu’inst</w:t>
      </w:r>
      <w:r w:rsidR="004F35C0">
        <w:rPr>
          <w:rFonts w:ascii="Garamond" w:hAnsi="Garamond"/>
          <w:b w:val="0"/>
          <w:sz w:val="24"/>
          <w:szCs w:val="24"/>
          <w:lang w:val="fr-FR"/>
        </w:rPr>
        <w:t>itue</w:t>
      </w:r>
      <w:r w:rsidR="00E96C18" w:rsidRPr="004F35C0">
        <w:rPr>
          <w:rFonts w:ascii="Garamond" w:hAnsi="Garamond"/>
          <w:b w:val="0"/>
          <w:sz w:val="24"/>
          <w:szCs w:val="24"/>
          <w:lang w:val="fr-FR"/>
        </w:rPr>
        <w:t xml:space="preserve"> le Christ dans la parabole de « La multiplication des pains » de l’Évangile ? </w:t>
      </w:r>
      <w:r w:rsidR="00E96C18" w:rsidRPr="0099756D">
        <w:rPr>
          <w:rFonts w:ascii="Garamond" w:hAnsi="Garamond"/>
          <w:b w:val="0"/>
          <w:sz w:val="24"/>
          <w:szCs w:val="24"/>
        </w:rPr>
        <w:t xml:space="preserve">Une </w:t>
      </w:r>
      <w:proofErr w:type="spellStart"/>
      <w:r w:rsidR="00E96C18" w:rsidRPr="0099756D">
        <w:rPr>
          <w:rFonts w:ascii="Garamond" w:hAnsi="Garamond"/>
          <w:b w:val="0"/>
          <w:sz w:val="24"/>
          <w:szCs w:val="24"/>
        </w:rPr>
        <w:t>foule</w:t>
      </w:r>
      <w:proofErr w:type="spellEnd"/>
      <w:r w:rsidR="00E96C18" w:rsidRPr="0099756D">
        <w:rPr>
          <w:rFonts w:ascii="Garamond" w:hAnsi="Garamond"/>
          <w:b w:val="0"/>
          <w:sz w:val="24"/>
          <w:szCs w:val="24"/>
        </w:rPr>
        <w:t xml:space="preserve"> </w:t>
      </w:r>
      <w:proofErr w:type="spellStart"/>
      <w:r w:rsidR="00E96C18" w:rsidRPr="0099756D">
        <w:rPr>
          <w:rFonts w:ascii="Garamond" w:hAnsi="Garamond"/>
          <w:b w:val="0"/>
          <w:sz w:val="24"/>
          <w:szCs w:val="24"/>
        </w:rPr>
        <w:t>hétéroclite</w:t>
      </w:r>
      <w:proofErr w:type="spellEnd"/>
      <w:r w:rsidR="00E96C18" w:rsidRPr="0099756D">
        <w:rPr>
          <w:rFonts w:ascii="Garamond" w:hAnsi="Garamond"/>
          <w:b w:val="0"/>
          <w:sz w:val="24"/>
          <w:szCs w:val="24"/>
        </w:rPr>
        <w:t xml:space="preserve"> et affamée (« des brebis n’ayant pas de berger ») se voit convertie par un don en communauté (enseignée et nourrie) dans un lieu désert disponible (Marc, VIII, 1-9). </w:t>
      </w:r>
      <w:r w:rsidR="00E96C18" w:rsidRPr="004F35C0">
        <w:rPr>
          <w:rFonts w:ascii="Garamond" w:hAnsi="Garamond"/>
          <w:b w:val="0"/>
          <w:sz w:val="24"/>
          <w:szCs w:val="24"/>
          <w:lang w:val="fr-FR"/>
        </w:rPr>
        <w:t>Les gilets jaunes éphémères</w:t>
      </w:r>
      <w:r w:rsidR="00F746F8">
        <w:rPr>
          <w:rFonts w:ascii="Garamond" w:hAnsi="Garamond"/>
          <w:b w:val="0"/>
          <w:sz w:val="24"/>
          <w:szCs w:val="24"/>
          <w:lang w:val="fr-FR"/>
        </w:rPr>
        <w:t>,</w:t>
      </w:r>
      <w:r w:rsidR="00E96C18" w:rsidRPr="004F35C0">
        <w:rPr>
          <w:rFonts w:ascii="Garamond" w:hAnsi="Garamond"/>
          <w:b w:val="0"/>
          <w:sz w:val="24"/>
          <w:szCs w:val="24"/>
          <w:lang w:val="fr-FR"/>
        </w:rPr>
        <w:t xml:space="preserve"> </w:t>
      </w:r>
      <w:r w:rsidR="00F746F8">
        <w:rPr>
          <w:rFonts w:ascii="Garamond" w:hAnsi="Garamond"/>
          <w:b w:val="0"/>
          <w:sz w:val="24"/>
          <w:szCs w:val="24"/>
          <w:lang w:val="fr-FR"/>
        </w:rPr>
        <w:t>quoiqu’en</w:t>
      </w:r>
      <w:r w:rsidR="004F35C0">
        <w:rPr>
          <w:rFonts w:ascii="Garamond" w:hAnsi="Garamond"/>
          <w:b w:val="0"/>
          <w:sz w:val="24"/>
          <w:szCs w:val="24"/>
          <w:lang w:val="fr-FR"/>
        </w:rPr>
        <w:t xml:space="preserve"> voie de pérennisation, sont en revanche</w:t>
      </w:r>
      <w:r w:rsidR="002C4972" w:rsidRPr="004F35C0">
        <w:rPr>
          <w:rFonts w:ascii="Garamond" w:hAnsi="Garamond"/>
          <w:b w:val="0"/>
          <w:sz w:val="24"/>
          <w:szCs w:val="24"/>
          <w:lang w:val="fr-FR"/>
        </w:rPr>
        <w:t xml:space="preserve"> </w:t>
      </w:r>
      <w:r w:rsidR="00E96C18" w:rsidRPr="004F35C0">
        <w:rPr>
          <w:rFonts w:ascii="Garamond" w:hAnsi="Garamond"/>
          <w:b w:val="0"/>
          <w:sz w:val="24"/>
          <w:szCs w:val="24"/>
          <w:lang w:val="fr-FR"/>
        </w:rPr>
        <w:t xml:space="preserve">privés d’une figure christique. </w:t>
      </w:r>
      <w:r w:rsidR="00E96C18" w:rsidRPr="0099756D">
        <w:rPr>
          <w:rFonts w:ascii="Garamond" w:hAnsi="Garamond"/>
          <w:b w:val="0"/>
          <w:sz w:val="24"/>
          <w:szCs w:val="24"/>
        </w:rPr>
        <w:t xml:space="preserve">Il </w:t>
      </w:r>
      <w:proofErr w:type="spellStart"/>
      <w:r w:rsidR="00E96C18" w:rsidRPr="0099756D">
        <w:rPr>
          <w:rFonts w:ascii="Garamond" w:hAnsi="Garamond"/>
          <w:b w:val="0"/>
          <w:sz w:val="24"/>
          <w:szCs w:val="24"/>
        </w:rPr>
        <w:t>conviendrait</w:t>
      </w:r>
      <w:proofErr w:type="spellEnd"/>
      <w:r w:rsidR="00E96C18" w:rsidRPr="0099756D">
        <w:rPr>
          <w:rFonts w:ascii="Garamond" w:hAnsi="Garamond"/>
          <w:b w:val="0"/>
          <w:sz w:val="24"/>
          <w:szCs w:val="24"/>
        </w:rPr>
        <w:t xml:space="preserve"> </w:t>
      </w:r>
      <w:proofErr w:type="spellStart"/>
      <w:r w:rsidR="00E96C18" w:rsidRPr="0099756D">
        <w:rPr>
          <w:rFonts w:ascii="Garamond" w:hAnsi="Garamond"/>
          <w:b w:val="0"/>
          <w:sz w:val="24"/>
          <w:szCs w:val="24"/>
        </w:rPr>
        <w:t>d’invoquer</w:t>
      </w:r>
      <w:proofErr w:type="spellEnd"/>
      <w:r w:rsidR="00E96C18" w:rsidRPr="0099756D">
        <w:rPr>
          <w:rFonts w:ascii="Garamond" w:hAnsi="Garamond"/>
          <w:b w:val="0"/>
          <w:sz w:val="24"/>
          <w:szCs w:val="24"/>
        </w:rPr>
        <w:t xml:space="preserve"> </w:t>
      </w:r>
      <w:proofErr w:type="spellStart"/>
      <w:r w:rsidR="00E96C18" w:rsidRPr="0099756D">
        <w:rPr>
          <w:rFonts w:ascii="Garamond" w:hAnsi="Garamond"/>
          <w:b w:val="0"/>
          <w:sz w:val="24"/>
          <w:szCs w:val="24"/>
        </w:rPr>
        <w:t>enfin</w:t>
      </w:r>
      <w:proofErr w:type="spellEnd"/>
      <w:r w:rsidR="00E96C18" w:rsidRPr="0099756D">
        <w:rPr>
          <w:rFonts w:ascii="Garamond" w:hAnsi="Garamond"/>
          <w:b w:val="0"/>
          <w:sz w:val="24"/>
          <w:szCs w:val="24"/>
        </w:rPr>
        <w:t xml:space="preserve"> la </w:t>
      </w:r>
      <w:r w:rsidR="00E96C18" w:rsidRPr="0099756D">
        <w:rPr>
          <w:rFonts w:ascii="Garamond" w:hAnsi="Garamond"/>
          <w:b w:val="0"/>
          <w:i/>
          <w:sz w:val="24"/>
          <w:szCs w:val="24"/>
        </w:rPr>
        <w:t>communauté qui vient</w:t>
      </w:r>
      <w:r w:rsidR="00E96C18" w:rsidRPr="0099756D">
        <w:rPr>
          <w:rFonts w:ascii="Garamond" w:hAnsi="Garamond"/>
          <w:b w:val="0"/>
          <w:sz w:val="24"/>
          <w:szCs w:val="24"/>
        </w:rPr>
        <w:t xml:space="preserve"> que Giorgio Agamben appelle de ses vœux, à savoir une communauté sans présupposés, formée par des singularités quelconques sans conditions d’appartenance, sans identité, faite d’hommes qui ne revendiquent pas une identité (être français, rouge, musulman). </w:t>
      </w:r>
      <w:r w:rsidR="00E96C18" w:rsidRPr="009044B9">
        <w:rPr>
          <w:rFonts w:ascii="Garamond" w:hAnsi="Garamond"/>
          <w:b w:val="0"/>
          <w:sz w:val="24"/>
          <w:szCs w:val="24"/>
          <w:lang w:val="fr-FR"/>
        </w:rPr>
        <w:t>S</w:t>
      </w:r>
      <w:r w:rsidR="009044B9">
        <w:rPr>
          <w:rFonts w:ascii="Garamond" w:hAnsi="Garamond"/>
          <w:b w:val="0"/>
          <w:sz w:val="24"/>
          <w:szCs w:val="24"/>
          <w:lang w:val="fr-FR"/>
        </w:rPr>
        <w:t>e prévalant de</w:t>
      </w:r>
      <w:r w:rsidR="00E96C18" w:rsidRPr="009044B9">
        <w:rPr>
          <w:rFonts w:ascii="Garamond" w:hAnsi="Garamond"/>
          <w:b w:val="0"/>
          <w:sz w:val="24"/>
          <w:szCs w:val="24"/>
          <w:lang w:val="fr-FR"/>
        </w:rPr>
        <w:t xml:space="preserve"> Spinoza, </w:t>
      </w:r>
      <w:proofErr w:type="spellStart"/>
      <w:r w:rsidR="00E96C18" w:rsidRPr="009044B9">
        <w:rPr>
          <w:rFonts w:ascii="Garamond" w:hAnsi="Garamond"/>
          <w:b w:val="0"/>
          <w:sz w:val="24"/>
          <w:szCs w:val="24"/>
          <w:lang w:val="fr-FR"/>
        </w:rPr>
        <w:t>Agamben</w:t>
      </w:r>
      <w:proofErr w:type="spellEnd"/>
      <w:r w:rsidR="00E96C18" w:rsidRPr="009044B9">
        <w:rPr>
          <w:rFonts w:ascii="Garamond" w:hAnsi="Garamond"/>
          <w:b w:val="0"/>
          <w:sz w:val="24"/>
          <w:szCs w:val="24"/>
          <w:lang w:val="fr-FR"/>
        </w:rPr>
        <w:t xml:space="preserve"> avance que l’avoir-lieu des singularités dans l’étendue « ne les unit pas dans l’essence, mais les disperse dans l’existence, […] les rend aimables (quodlibétales) » (</w:t>
      </w:r>
      <w:proofErr w:type="spellStart"/>
      <w:r w:rsidR="00E96C18" w:rsidRPr="009044B9">
        <w:rPr>
          <w:rFonts w:ascii="Garamond" w:hAnsi="Garamond"/>
          <w:b w:val="0"/>
          <w:sz w:val="24"/>
          <w:szCs w:val="24"/>
          <w:lang w:val="fr-FR"/>
        </w:rPr>
        <w:t>Agamben</w:t>
      </w:r>
      <w:proofErr w:type="spellEnd"/>
      <w:r w:rsidR="00E96C18" w:rsidRPr="009044B9">
        <w:rPr>
          <w:rFonts w:ascii="Garamond" w:hAnsi="Garamond"/>
          <w:b w:val="0"/>
          <w:sz w:val="24"/>
          <w:szCs w:val="24"/>
          <w:lang w:val="fr-FR"/>
        </w:rPr>
        <w:t xml:space="preserve"> 1990 : 24-25). </w:t>
      </w:r>
      <w:proofErr w:type="spellStart"/>
      <w:r w:rsidR="00E96C18" w:rsidRPr="0099756D">
        <w:rPr>
          <w:rFonts w:ascii="Garamond" w:hAnsi="Garamond"/>
          <w:b w:val="0"/>
          <w:sz w:val="24"/>
          <w:szCs w:val="24"/>
          <w:lang w:val="fr-FR" w:eastAsia="fr-BE"/>
        </w:rPr>
        <w:t>Agamben</w:t>
      </w:r>
      <w:proofErr w:type="spellEnd"/>
      <w:r w:rsidR="00E96C18" w:rsidRPr="0099756D">
        <w:rPr>
          <w:rFonts w:ascii="Garamond" w:hAnsi="Garamond"/>
          <w:b w:val="0"/>
          <w:sz w:val="24"/>
          <w:szCs w:val="24"/>
          <w:lang w:val="fr-FR" w:eastAsia="fr-BE"/>
        </w:rPr>
        <w:t xml:space="preserve"> distingue </w:t>
      </w:r>
      <w:r w:rsidR="00E96C18" w:rsidRPr="0099756D">
        <w:rPr>
          <w:rFonts w:ascii="Garamond" w:hAnsi="Garamond"/>
          <w:b w:val="0"/>
          <w:sz w:val="24"/>
          <w:szCs w:val="24"/>
          <w:lang w:val="fr-FR"/>
        </w:rPr>
        <w:t>d’ailleurs dans cette </w:t>
      </w:r>
      <w:r w:rsidR="00E96C18" w:rsidRPr="0099756D">
        <w:rPr>
          <w:rFonts w:ascii="Garamond" w:hAnsi="Garamond"/>
          <w:b w:val="0"/>
          <w:i/>
          <w:sz w:val="24"/>
          <w:szCs w:val="24"/>
          <w:lang w:val="fr-FR"/>
        </w:rPr>
        <w:t>communauté qui vient</w:t>
      </w:r>
      <w:r w:rsidR="00E96C18" w:rsidRPr="0099756D">
        <w:rPr>
          <w:rFonts w:ascii="Garamond" w:hAnsi="Garamond"/>
          <w:b w:val="0"/>
          <w:sz w:val="24"/>
          <w:szCs w:val="24"/>
          <w:lang w:val="fr-FR"/>
        </w:rPr>
        <w:t> une réelle opportunité pour relayer l’individualisme nihiliste de la petite-bourgeoisie planétaire dont la vie ressemble à « un film publicitaire d’où on aurait effacé toute trace du produit publicisé » (</w:t>
      </w:r>
      <w:r w:rsidR="00E96C18" w:rsidRPr="0099756D">
        <w:rPr>
          <w:rFonts w:ascii="Garamond" w:hAnsi="Garamond"/>
          <w:b w:val="0"/>
          <w:i/>
          <w:sz w:val="24"/>
          <w:szCs w:val="24"/>
          <w:lang w:val="fr-FR"/>
        </w:rPr>
        <w:t>ibid</w:t>
      </w:r>
      <w:r w:rsidR="00E96C18" w:rsidRPr="0099756D">
        <w:rPr>
          <w:rFonts w:ascii="Garamond" w:hAnsi="Garamond"/>
          <w:b w:val="0"/>
          <w:sz w:val="24"/>
          <w:szCs w:val="24"/>
          <w:lang w:val="fr-FR"/>
        </w:rPr>
        <w:t xml:space="preserve">. : 65-66). Notre gesticulation joyeuse s’avère en tout cas ingouvernable et creuse le clivage entre l’Etat et le non-Etat (l’humanité) : « que des singularités constituent une communauté sans revendiquer une identité […] constitue ce que l’Etat ne peut en aucun cas tolérer. » </w:t>
      </w:r>
      <w:r w:rsidR="00E96C18" w:rsidRPr="0099756D">
        <w:rPr>
          <w:rFonts w:ascii="Garamond" w:hAnsi="Garamond"/>
          <w:b w:val="0"/>
          <w:sz w:val="24"/>
          <w:szCs w:val="24"/>
        </w:rPr>
        <w:t>(</w:t>
      </w:r>
      <w:proofErr w:type="gramStart"/>
      <w:r w:rsidR="00E96C18" w:rsidRPr="0099756D">
        <w:rPr>
          <w:rFonts w:ascii="Garamond" w:hAnsi="Garamond"/>
          <w:b w:val="0"/>
          <w:i/>
          <w:sz w:val="24"/>
          <w:szCs w:val="24"/>
        </w:rPr>
        <w:t>ibid</w:t>
      </w:r>
      <w:r w:rsidR="00E96C18" w:rsidRPr="0099756D">
        <w:rPr>
          <w:rFonts w:ascii="Garamond" w:hAnsi="Garamond"/>
          <w:b w:val="0"/>
          <w:sz w:val="24"/>
          <w:szCs w:val="24"/>
        </w:rPr>
        <w:t>. :</w:t>
      </w:r>
      <w:proofErr w:type="gramEnd"/>
      <w:r w:rsidR="00E96C18" w:rsidRPr="0099756D">
        <w:rPr>
          <w:rFonts w:ascii="Garamond" w:hAnsi="Garamond"/>
          <w:b w:val="0"/>
          <w:sz w:val="24"/>
          <w:szCs w:val="24"/>
        </w:rPr>
        <w:t xml:space="preserve"> 88) </w:t>
      </w:r>
    </w:p>
    <w:p w:rsidR="00E96C18" w:rsidRPr="0099756D" w:rsidRDefault="00E96C18" w:rsidP="00E96C18">
      <w:pPr>
        <w:pStyle w:val="Heading2"/>
        <w:shd w:val="clear" w:color="auto" w:fill="FFFFFF"/>
        <w:spacing w:before="0" w:beforeAutospacing="0" w:after="0" w:afterAutospacing="0"/>
        <w:ind w:firstLine="284"/>
        <w:jc w:val="both"/>
        <w:rPr>
          <w:rFonts w:ascii="Garamond" w:hAnsi="Garamond"/>
          <w:b w:val="0"/>
          <w:bCs w:val="0"/>
          <w:sz w:val="24"/>
          <w:szCs w:val="24"/>
          <w:lang w:val="fr-FR"/>
        </w:rPr>
      </w:pPr>
      <w:r w:rsidRPr="0099756D">
        <w:rPr>
          <w:rFonts w:ascii="Garamond" w:hAnsi="Garamond"/>
          <w:b w:val="0"/>
          <w:bCs w:val="0"/>
          <w:sz w:val="24"/>
          <w:szCs w:val="24"/>
          <w:lang w:val="fr-BE"/>
        </w:rPr>
        <w:t xml:space="preserve">Or, suffit-il de qualifier les gilets jaunes de </w:t>
      </w:r>
      <w:r w:rsidRPr="0099756D">
        <w:rPr>
          <w:rFonts w:ascii="Garamond" w:hAnsi="Garamond"/>
          <w:b w:val="0"/>
          <w:bCs w:val="0"/>
          <w:i/>
          <w:sz w:val="24"/>
          <w:szCs w:val="24"/>
          <w:lang w:val="fr-BE"/>
        </w:rPr>
        <w:t>communauté qui vient</w:t>
      </w:r>
      <w:r w:rsidRPr="0099756D">
        <w:rPr>
          <w:rFonts w:ascii="Garamond" w:hAnsi="Garamond"/>
          <w:b w:val="0"/>
          <w:bCs w:val="0"/>
          <w:sz w:val="24"/>
          <w:szCs w:val="24"/>
          <w:lang w:val="fr-BE"/>
        </w:rPr>
        <w:t xml:space="preserve"> pour comprendre leur soif d’</w:t>
      </w:r>
      <w:r w:rsidRPr="0099756D">
        <w:rPr>
          <w:rFonts w:ascii="Garamond" w:hAnsi="Garamond"/>
          <w:b w:val="0"/>
          <w:bCs w:val="0"/>
          <w:i/>
          <w:sz w:val="24"/>
          <w:szCs w:val="24"/>
          <w:lang w:val="fr-BE"/>
        </w:rPr>
        <w:t>apaisement</w:t>
      </w:r>
      <w:r w:rsidRPr="0099756D">
        <w:rPr>
          <w:rFonts w:ascii="Garamond" w:hAnsi="Garamond"/>
          <w:b w:val="0"/>
          <w:bCs w:val="0"/>
          <w:sz w:val="24"/>
          <w:szCs w:val="24"/>
          <w:lang w:val="fr-BE"/>
        </w:rPr>
        <w:t xml:space="preserve"> ? Plus d’une décennie avant </w:t>
      </w:r>
      <w:r w:rsidRPr="0099756D">
        <w:rPr>
          <w:rFonts w:ascii="Garamond" w:hAnsi="Garamond"/>
          <w:b w:val="0"/>
          <w:bCs w:val="0"/>
          <w:sz w:val="24"/>
          <w:szCs w:val="24"/>
          <w:lang w:val="fr-FR"/>
        </w:rPr>
        <w:t>ses réflexions sur « l’</w:t>
      </w:r>
      <w:proofErr w:type="spellStart"/>
      <w:r w:rsidRPr="0099756D">
        <w:rPr>
          <w:rFonts w:ascii="Garamond" w:hAnsi="Garamond"/>
          <w:b w:val="0"/>
          <w:bCs w:val="0"/>
          <w:sz w:val="24"/>
          <w:szCs w:val="24"/>
          <w:lang w:val="fr-FR"/>
        </w:rPr>
        <w:t>idiorrythmie</w:t>
      </w:r>
      <w:proofErr w:type="spellEnd"/>
      <w:r w:rsidRPr="0099756D">
        <w:rPr>
          <w:rFonts w:ascii="Garamond" w:hAnsi="Garamond"/>
          <w:b w:val="0"/>
          <w:bCs w:val="0"/>
          <w:sz w:val="24"/>
          <w:szCs w:val="24"/>
          <w:lang w:val="fr-FR"/>
        </w:rPr>
        <w:t> », forme existentielle de l’</w:t>
      </w:r>
      <w:r w:rsidRPr="0099756D">
        <w:rPr>
          <w:rFonts w:ascii="Garamond" w:hAnsi="Garamond"/>
          <w:b w:val="0"/>
          <w:bCs w:val="0"/>
          <w:i/>
          <w:sz w:val="24"/>
          <w:szCs w:val="24"/>
          <w:lang w:val="fr-FR"/>
        </w:rPr>
        <w:t>apaisement</w:t>
      </w:r>
      <w:r w:rsidRPr="0099756D">
        <w:rPr>
          <w:rFonts w:ascii="Garamond" w:hAnsi="Garamond"/>
          <w:b w:val="0"/>
          <w:bCs w:val="0"/>
          <w:sz w:val="24"/>
          <w:szCs w:val="24"/>
          <w:lang w:val="fr-FR"/>
        </w:rPr>
        <w:t>, Barthes lui avait donné une base sémiologique, en se référant en l’occurrence à la tautologie inhérente à la Mode écrite qui fonctionne comme opérateur « tranquillisant » :</w:t>
      </w:r>
    </w:p>
    <w:p w:rsidR="00E96C18" w:rsidRPr="0099756D" w:rsidRDefault="00E96C18" w:rsidP="00E96C18">
      <w:pPr>
        <w:pStyle w:val="Heading2"/>
        <w:shd w:val="clear" w:color="auto" w:fill="FFFFFF"/>
        <w:spacing w:before="0" w:beforeAutospacing="0" w:after="0" w:afterAutospacing="0"/>
        <w:jc w:val="both"/>
        <w:rPr>
          <w:rFonts w:ascii="Garamond" w:hAnsi="Garamond"/>
          <w:b w:val="0"/>
          <w:bCs w:val="0"/>
          <w:sz w:val="24"/>
          <w:szCs w:val="24"/>
          <w:lang w:val="fr-FR"/>
        </w:rPr>
      </w:pPr>
    </w:p>
    <w:p w:rsidR="00E96C18" w:rsidRPr="00FE0B6A" w:rsidRDefault="00E96C18" w:rsidP="00E96C18">
      <w:pPr>
        <w:pStyle w:val="Heading2"/>
        <w:shd w:val="clear" w:color="auto" w:fill="FFFFFF"/>
        <w:spacing w:before="0" w:beforeAutospacing="0" w:after="0" w:afterAutospacing="0"/>
        <w:ind w:left="708"/>
        <w:jc w:val="both"/>
        <w:rPr>
          <w:rFonts w:ascii="Garamond" w:hAnsi="Garamond"/>
          <w:b w:val="0"/>
          <w:bCs w:val="0"/>
          <w:sz w:val="20"/>
          <w:szCs w:val="20"/>
          <w:lang w:val="fr-FR"/>
        </w:rPr>
      </w:pPr>
      <w:r w:rsidRPr="00FE0B6A">
        <w:rPr>
          <w:rFonts w:ascii="Garamond" w:hAnsi="Garamond"/>
          <w:b w:val="0"/>
          <w:bCs w:val="0"/>
          <w:sz w:val="20"/>
          <w:szCs w:val="20"/>
          <w:lang w:val="fr-FR"/>
        </w:rPr>
        <w:t xml:space="preserve">Tout système qui comporte un nombre élevé de signifiés pour un nombre restreint de signifiants est générateur d’angoisse, puisque chaque signe peut être lu de plusieurs façons ; au contraire, tout système inverse (à nombre élevé de signifiants et à nombre réduit de signifiés) est un système euphorisant ; et plus une disproportion de ce genre s’accentue, plus l’euphorie se renforce : c’est le cas de listes métaphoriques </w:t>
      </w:r>
      <w:proofErr w:type="spellStart"/>
      <w:r w:rsidRPr="00FE0B6A">
        <w:rPr>
          <w:rFonts w:ascii="Garamond" w:hAnsi="Garamond"/>
          <w:b w:val="0"/>
          <w:bCs w:val="0"/>
          <w:sz w:val="20"/>
          <w:szCs w:val="20"/>
          <w:lang w:val="fr-FR"/>
        </w:rPr>
        <w:t>à</w:t>
      </w:r>
      <w:proofErr w:type="spellEnd"/>
      <w:r w:rsidRPr="00FE0B6A">
        <w:rPr>
          <w:rFonts w:ascii="Garamond" w:hAnsi="Garamond"/>
          <w:b w:val="0"/>
          <w:bCs w:val="0"/>
          <w:sz w:val="20"/>
          <w:szCs w:val="20"/>
          <w:lang w:val="fr-FR"/>
        </w:rPr>
        <w:t xml:space="preserve"> </w:t>
      </w:r>
      <w:proofErr w:type="spellStart"/>
      <w:r w:rsidRPr="00FE0B6A">
        <w:rPr>
          <w:rFonts w:ascii="Garamond" w:hAnsi="Garamond"/>
          <w:b w:val="0"/>
          <w:bCs w:val="0"/>
          <w:sz w:val="20"/>
          <w:szCs w:val="20"/>
          <w:lang w:val="fr-FR"/>
        </w:rPr>
        <w:t>signifié</w:t>
      </w:r>
      <w:proofErr w:type="spellEnd"/>
      <w:r w:rsidRPr="00FE0B6A">
        <w:rPr>
          <w:rFonts w:ascii="Garamond" w:hAnsi="Garamond"/>
          <w:b w:val="0"/>
          <w:bCs w:val="0"/>
          <w:sz w:val="20"/>
          <w:szCs w:val="20"/>
          <w:lang w:val="fr-FR"/>
        </w:rPr>
        <w:t xml:space="preserve"> unique, qui fondent une poésie d’apaisement (dans le litanies par exemple). (Barthes 1967 : 286) </w:t>
      </w:r>
    </w:p>
    <w:p w:rsidR="00E96C18" w:rsidRPr="0099756D" w:rsidRDefault="00E96C18" w:rsidP="00E96C18">
      <w:pPr>
        <w:pStyle w:val="Heading2"/>
        <w:shd w:val="clear" w:color="auto" w:fill="FFFFFF"/>
        <w:spacing w:before="0" w:beforeAutospacing="0" w:after="0" w:afterAutospacing="0"/>
        <w:ind w:left="708"/>
        <w:jc w:val="both"/>
        <w:rPr>
          <w:rFonts w:ascii="Garamond" w:hAnsi="Garamond"/>
          <w:b w:val="0"/>
          <w:bCs w:val="0"/>
          <w:sz w:val="24"/>
          <w:szCs w:val="24"/>
          <w:lang w:val="fr-FR"/>
        </w:rPr>
      </w:pPr>
    </w:p>
    <w:p w:rsidR="00E96C18" w:rsidRPr="0099756D" w:rsidRDefault="00E96C18" w:rsidP="00E96C18">
      <w:pPr>
        <w:shd w:val="clear" w:color="auto" w:fill="FFFFFF"/>
        <w:spacing w:after="0" w:line="240" w:lineRule="auto"/>
        <w:jc w:val="both"/>
        <w:rPr>
          <w:rFonts w:ascii="Garamond" w:hAnsi="Garamond" w:cs="Times New Roman"/>
          <w:bCs/>
          <w:sz w:val="24"/>
          <w:szCs w:val="24"/>
        </w:rPr>
      </w:pPr>
      <w:r w:rsidRPr="0099756D">
        <w:rPr>
          <w:rFonts w:ascii="Garamond" w:hAnsi="Garamond" w:cs="Times New Roman"/>
          <w:sz w:val="24"/>
          <w:szCs w:val="24"/>
        </w:rPr>
        <w:t>L’on comprend alors le tropisme ritualisant des mobilisations jaune (tous les samedis, aux mêmes endroits, vêtus de même). Pour Frédérique Ildefonse, l’effet d’un rite est précisément l’apaisement : « Il y a un apaisement par la répétition. Il y a un apaisement par le fait que la question du sens ne se pose pas. » (Ildefonse 2012 : 56) Il n’empêche que, dès lors que dans notre cas une même surface jaune (enveloppe vestimentaire) couvre des revendications discordantes, l’angoisse ne s’apaise pas. Les gilets jaunes ont sans doute pâti de ne pas avoir d’objets de valeur qui circulent, ou de ne pas avoir été unis dans la prédation d’un bouc émissaire, susceptible de leur fournir l’apaisement au sens anthropologique</w:t>
      </w:r>
      <w:r w:rsidR="00655CDC">
        <w:rPr>
          <w:rFonts w:ascii="Garamond" w:hAnsi="Garamond" w:cs="Times New Roman"/>
          <w:sz w:val="24"/>
          <w:szCs w:val="24"/>
        </w:rPr>
        <w:t>.</w:t>
      </w:r>
    </w:p>
    <w:p w:rsidR="00E96C18" w:rsidRPr="0099756D" w:rsidRDefault="00E96C18" w:rsidP="00FE0B6A">
      <w:pPr>
        <w:pStyle w:val="NormalWeb"/>
        <w:shd w:val="clear" w:color="auto" w:fill="FFFFFF"/>
        <w:spacing w:before="0" w:beforeAutospacing="0" w:after="0" w:afterAutospacing="0"/>
        <w:ind w:firstLine="284"/>
        <w:jc w:val="both"/>
        <w:rPr>
          <w:rFonts w:ascii="Garamond" w:hAnsi="Garamond"/>
          <w:bCs/>
        </w:rPr>
      </w:pPr>
      <w:r w:rsidRPr="0099756D">
        <w:rPr>
          <w:rFonts w:ascii="Garamond" w:hAnsi="Garamond"/>
        </w:rPr>
        <w:t>Malgré eux, les gilets sont retombés dans l</w:t>
      </w:r>
      <w:r w:rsidR="00277A2A">
        <w:rPr>
          <w:rFonts w:ascii="Garamond" w:hAnsi="Garamond"/>
        </w:rPr>
        <w:t>a modalité du</w:t>
      </w:r>
      <w:r w:rsidRPr="0099756D">
        <w:rPr>
          <w:rFonts w:ascii="Garamond" w:hAnsi="Garamond"/>
        </w:rPr>
        <w:t xml:space="preserve"> </w:t>
      </w:r>
      <w:r w:rsidRPr="0099756D">
        <w:rPr>
          <w:rFonts w:ascii="Garamond" w:hAnsi="Garamond"/>
          <w:i/>
        </w:rPr>
        <w:t>vouloir</w:t>
      </w:r>
      <w:r w:rsidRPr="0099756D">
        <w:rPr>
          <w:rFonts w:ascii="Garamond" w:hAnsi="Garamond"/>
        </w:rPr>
        <w:t xml:space="preserve">, </w:t>
      </w:r>
      <w:r w:rsidR="00FE0B6A">
        <w:rPr>
          <w:rFonts w:ascii="Garamond" w:hAnsi="Garamond"/>
        </w:rPr>
        <w:t xml:space="preserve">mettant en sourdine leur </w:t>
      </w:r>
      <w:r w:rsidR="00FE0B6A" w:rsidRPr="00FE0B6A">
        <w:rPr>
          <w:rFonts w:ascii="Garamond" w:hAnsi="Garamond"/>
          <w:i/>
        </w:rPr>
        <w:t>pouvoir</w:t>
      </w:r>
      <w:r w:rsidR="00FE0B6A">
        <w:rPr>
          <w:rFonts w:ascii="Garamond" w:hAnsi="Garamond"/>
        </w:rPr>
        <w:t>, leur puissance</w:t>
      </w:r>
      <w:r w:rsidR="004F35C0">
        <w:rPr>
          <w:rFonts w:ascii="Garamond" w:hAnsi="Garamond"/>
        </w:rPr>
        <w:t xml:space="preserve">, </w:t>
      </w:r>
      <w:r w:rsidR="00FE0B6A">
        <w:rPr>
          <w:rFonts w:ascii="Garamond" w:hAnsi="Garamond"/>
        </w:rPr>
        <w:t xml:space="preserve">seule façon d’échapper à la </w:t>
      </w:r>
      <w:r w:rsidRPr="0099756D">
        <w:rPr>
          <w:rFonts w:ascii="Garamond" w:hAnsi="Garamond"/>
        </w:rPr>
        <w:t>« </w:t>
      </w:r>
      <w:proofErr w:type="spellStart"/>
      <w:r w:rsidRPr="0099756D">
        <w:rPr>
          <w:rFonts w:ascii="Garamond" w:hAnsi="Garamond"/>
        </w:rPr>
        <w:t>demodalisation</w:t>
      </w:r>
      <w:proofErr w:type="spellEnd"/>
      <w:r w:rsidRPr="0099756D">
        <w:rPr>
          <w:rFonts w:ascii="Garamond" w:hAnsi="Garamond"/>
        </w:rPr>
        <w:t xml:space="preserve"> du monde »</w:t>
      </w:r>
      <w:r w:rsidR="00FE0B6A">
        <w:rPr>
          <w:rFonts w:ascii="Garamond" w:hAnsi="Garamond"/>
        </w:rPr>
        <w:t xml:space="preserve"> </w:t>
      </w:r>
      <w:r w:rsidR="004F35C0">
        <w:rPr>
          <w:rFonts w:ascii="Garamond" w:hAnsi="Garamond"/>
        </w:rPr>
        <w:t>en vigueur, responsable du fait que</w:t>
      </w:r>
      <w:r w:rsidR="002F14AB">
        <w:rPr>
          <w:rFonts w:ascii="Garamond" w:hAnsi="Garamond"/>
        </w:rPr>
        <w:t xml:space="preserve"> </w:t>
      </w:r>
      <w:r w:rsidRPr="0099756D">
        <w:rPr>
          <w:rFonts w:ascii="Garamond" w:hAnsi="Garamond"/>
          <w:bCs/>
        </w:rPr>
        <w:t>«</w:t>
      </w:r>
      <w:r w:rsidR="00FE0B6A">
        <w:rPr>
          <w:rFonts w:ascii="Garamond" w:hAnsi="Garamond"/>
          <w:bCs/>
        </w:rPr>
        <w:t xml:space="preserve"> l</w:t>
      </w:r>
      <w:r w:rsidRPr="0099756D">
        <w:rPr>
          <w:rFonts w:ascii="Garamond" w:hAnsi="Garamond"/>
          <w:bCs/>
        </w:rPr>
        <w:t>a catégorie du possible a</w:t>
      </w:r>
      <w:r w:rsidR="004F35C0">
        <w:rPr>
          <w:rFonts w:ascii="Garamond" w:hAnsi="Garamond"/>
          <w:bCs/>
        </w:rPr>
        <w:t>[</w:t>
      </w:r>
      <w:proofErr w:type="spellStart"/>
      <w:r w:rsidR="004F35C0">
        <w:rPr>
          <w:rFonts w:ascii="Garamond" w:hAnsi="Garamond"/>
          <w:bCs/>
        </w:rPr>
        <w:t>it</w:t>
      </w:r>
      <w:proofErr w:type="spellEnd"/>
      <w:r w:rsidR="004F35C0">
        <w:rPr>
          <w:rFonts w:ascii="Garamond" w:hAnsi="Garamond"/>
          <w:bCs/>
        </w:rPr>
        <w:t>]</w:t>
      </w:r>
      <w:r w:rsidRPr="0099756D">
        <w:rPr>
          <w:rFonts w:ascii="Garamond" w:hAnsi="Garamond"/>
          <w:bCs/>
        </w:rPr>
        <w:t xml:space="preserve"> été supprimée, toute puissance humaine destituée de fondement » (</w:t>
      </w:r>
      <w:proofErr w:type="spellStart"/>
      <w:r w:rsidR="00247839" w:rsidRPr="0099756D">
        <w:rPr>
          <w:rFonts w:ascii="Garamond" w:hAnsi="Garamond"/>
          <w:kern w:val="24"/>
        </w:rPr>
        <w:t>Agamben</w:t>
      </w:r>
      <w:proofErr w:type="spellEnd"/>
      <w:r w:rsidR="00247839" w:rsidRPr="0099756D">
        <w:rPr>
          <w:rFonts w:ascii="Garamond" w:hAnsi="Garamond"/>
          <w:kern w:val="24"/>
        </w:rPr>
        <w:t xml:space="preserve"> 1993</w:t>
      </w:r>
      <w:r w:rsidR="00247839" w:rsidRPr="0099756D">
        <w:rPr>
          <w:rFonts w:ascii="Garamond" w:hAnsi="Garamond"/>
          <w:i/>
          <w:kern w:val="24"/>
        </w:rPr>
        <w:t> </w:t>
      </w:r>
      <w:r w:rsidR="00247839" w:rsidRPr="0099756D">
        <w:rPr>
          <w:rFonts w:ascii="Garamond" w:hAnsi="Garamond"/>
          <w:kern w:val="24"/>
        </w:rPr>
        <w:t xml:space="preserve">: </w:t>
      </w:r>
      <w:r w:rsidRPr="0099756D">
        <w:rPr>
          <w:rFonts w:ascii="Garamond" w:hAnsi="Garamond"/>
          <w:kern w:val="24"/>
        </w:rPr>
        <w:t>54</w:t>
      </w:r>
      <w:r w:rsidR="00EF07BC" w:rsidRPr="0099756D">
        <w:rPr>
          <w:rFonts w:ascii="Garamond" w:hAnsi="Garamond"/>
          <w:kern w:val="24"/>
        </w:rPr>
        <w:t>)</w:t>
      </w:r>
      <w:r w:rsidR="004F35C0">
        <w:rPr>
          <w:rFonts w:ascii="Garamond" w:hAnsi="Garamond"/>
          <w:kern w:val="24"/>
        </w:rPr>
        <w:t>.</w:t>
      </w:r>
      <w:r w:rsidR="00EF07BC" w:rsidRPr="0099756D">
        <w:rPr>
          <w:rFonts w:ascii="Garamond" w:hAnsi="Garamond"/>
          <w:kern w:val="24"/>
        </w:rPr>
        <w:t xml:space="preserve"> </w:t>
      </w:r>
      <w:r w:rsidRPr="0099756D">
        <w:rPr>
          <w:rFonts w:ascii="Garamond" w:hAnsi="Garamond"/>
        </w:rPr>
        <w:t>L</w:t>
      </w:r>
      <w:r w:rsidRPr="0099756D">
        <w:rPr>
          <w:rFonts w:ascii="Garamond" w:hAnsi="Garamond"/>
          <w:bCs/>
        </w:rPr>
        <w:t xml:space="preserve">’impasse dans laquelle s’engouffrent ces </w:t>
      </w:r>
      <w:r w:rsidRPr="0099756D">
        <w:rPr>
          <w:rFonts w:ascii="Garamond" w:hAnsi="Garamond"/>
          <w:bCs/>
          <w:i/>
        </w:rPr>
        <w:t>entravés</w:t>
      </w:r>
      <w:r w:rsidRPr="0099756D">
        <w:rPr>
          <w:rFonts w:ascii="Garamond" w:hAnsi="Garamond"/>
          <w:bCs/>
        </w:rPr>
        <w:t xml:space="preserve"> est le fait qu’ils soient </w:t>
      </w:r>
      <w:r w:rsidRPr="0099756D">
        <w:rPr>
          <w:rFonts w:ascii="Garamond" w:hAnsi="Garamond"/>
          <w:bCs/>
          <w:i/>
        </w:rPr>
        <w:t>entravés</w:t>
      </w:r>
      <w:r w:rsidRPr="0099756D">
        <w:rPr>
          <w:rFonts w:ascii="Garamond" w:hAnsi="Garamond"/>
          <w:bCs/>
        </w:rPr>
        <w:t xml:space="preserve"> au niveau modal, car incapables d’imposer leur </w:t>
      </w:r>
      <w:r w:rsidRPr="0099756D">
        <w:rPr>
          <w:rFonts w:ascii="Garamond" w:hAnsi="Garamond"/>
          <w:bCs/>
          <w:i/>
        </w:rPr>
        <w:t>pouvoir</w:t>
      </w:r>
      <w:r w:rsidRPr="0099756D">
        <w:rPr>
          <w:rFonts w:ascii="Garamond" w:hAnsi="Garamond"/>
          <w:bCs/>
        </w:rPr>
        <w:t> au détriment du </w:t>
      </w:r>
      <w:r w:rsidRPr="0099756D">
        <w:rPr>
          <w:rFonts w:ascii="Garamond" w:hAnsi="Garamond"/>
          <w:bCs/>
          <w:i/>
        </w:rPr>
        <w:t>devoir</w:t>
      </w:r>
      <w:r w:rsidRPr="0099756D">
        <w:rPr>
          <w:rFonts w:ascii="Garamond" w:hAnsi="Garamond"/>
          <w:bCs/>
        </w:rPr>
        <w:t xml:space="preserve"> et du </w:t>
      </w:r>
      <w:r w:rsidRPr="0099756D">
        <w:rPr>
          <w:rFonts w:ascii="Garamond" w:hAnsi="Garamond"/>
          <w:bCs/>
          <w:i/>
        </w:rPr>
        <w:t>vouloir</w:t>
      </w:r>
      <w:r w:rsidRPr="0099756D">
        <w:rPr>
          <w:rFonts w:ascii="Garamond" w:hAnsi="Garamond"/>
          <w:bCs/>
        </w:rPr>
        <w:t xml:space="preserve"> qui veut les asservir</w:t>
      </w:r>
      <w:r w:rsidR="00247839" w:rsidRPr="0099756D">
        <w:rPr>
          <w:rFonts w:ascii="Garamond" w:hAnsi="Garamond"/>
          <w:bCs/>
        </w:rPr>
        <w:t>. Aussi l</w:t>
      </w:r>
      <w:r w:rsidRPr="0099756D">
        <w:rPr>
          <w:rFonts w:ascii="Garamond" w:hAnsi="Garamond"/>
          <w:i/>
        </w:rPr>
        <w:t>’</w:t>
      </w:r>
      <w:proofErr w:type="spellStart"/>
      <w:r w:rsidRPr="0099756D">
        <w:rPr>
          <w:rFonts w:ascii="Garamond" w:hAnsi="Garamond"/>
          <w:i/>
        </w:rPr>
        <w:t>empowerment</w:t>
      </w:r>
      <w:proofErr w:type="spellEnd"/>
      <w:r w:rsidRPr="0099756D">
        <w:rPr>
          <w:rFonts w:ascii="Garamond" w:hAnsi="Garamond"/>
        </w:rPr>
        <w:t>, serait</w:t>
      </w:r>
      <w:r w:rsidR="00247839" w:rsidRPr="0099756D">
        <w:rPr>
          <w:rFonts w:ascii="Garamond" w:hAnsi="Garamond"/>
        </w:rPr>
        <w:t>-il</w:t>
      </w:r>
      <w:r w:rsidRPr="0099756D">
        <w:rPr>
          <w:rFonts w:ascii="Garamond" w:hAnsi="Garamond"/>
        </w:rPr>
        <w:t xml:space="preserve"> littéralement une </w:t>
      </w:r>
      <w:proofErr w:type="spellStart"/>
      <w:r w:rsidRPr="0099756D">
        <w:rPr>
          <w:rFonts w:ascii="Garamond" w:hAnsi="Garamond"/>
          <w:i/>
        </w:rPr>
        <w:t>repotentialisation</w:t>
      </w:r>
      <w:proofErr w:type="spellEnd"/>
      <w:r w:rsidRPr="0099756D">
        <w:rPr>
          <w:rFonts w:ascii="Garamond" w:hAnsi="Garamond"/>
        </w:rPr>
        <w:t xml:space="preserve"> au sens d</w:t>
      </w:r>
      <w:r w:rsidR="004F35C0">
        <w:rPr>
          <w:rFonts w:ascii="Garamond" w:hAnsi="Garamond"/>
        </w:rPr>
        <w:t>u</w:t>
      </w:r>
      <w:r w:rsidRPr="0099756D">
        <w:rPr>
          <w:rFonts w:ascii="Garamond" w:hAnsi="Garamond"/>
        </w:rPr>
        <w:t xml:space="preserve"> </w:t>
      </w:r>
      <w:r w:rsidRPr="0099756D">
        <w:rPr>
          <w:rFonts w:ascii="Garamond" w:hAnsi="Garamond"/>
          <w:i/>
        </w:rPr>
        <w:t>potestas</w:t>
      </w:r>
      <w:r w:rsidRPr="0099756D">
        <w:rPr>
          <w:rFonts w:ascii="Garamond" w:hAnsi="Garamond"/>
        </w:rPr>
        <w:t xml:space="preserve">, de la modalité pragmatique du </w:t>
      </w:r>
      <w:r w:rsidRPr="0099756D">
        <w:rPr>
          <w:rFonts w:ascii="Garamond" w:hAnsi="Garamond"/>
          <w:i/>
        </w:rPr>
        <w:t>pouvoir</w:t>
      </w:r>
      <w:r w:rsidR="002F14AB">
        <w:rPr>
          <w:rFonts w:ascii="Garamond" w:hAnsi="Garamond"/>
        </w:rPr>
        <w:t xml:space="preserve">. </w:t>
      </w:r>
    </w:p>
    <w:p w:rsidR="00E96C18" w:rsidRPr="00247839" w:rsidRDefault="00E96C18" w:rsidP="00E96C18">
      <w:pPr>
        <w:spacing w:after="0" w:line="240" w:lineRule="auto"/>
        <w:ind w:firstLine="284"/>
        <w:jc w:val="both"/>
        <w:rPr>
          <w:rFonts w:ascii="Garamond" w:hAnsi="Garamond" w:cs="Times New Roman"/>
          <w:sz w:val="24"/>
          <w:szCs w:val="24"/>
        </w:rPr>
      </w:pPr>
      <w:r w:rsidRPr="0099756D">
        <w:rPr>
          <w:rFonts w:ascii="Garamond" w:hAnsi="Garamond" w:cs="Times New Roman"/>
          <w:bCs/>
          <w:sz w:val="24"/>
          <w:szCs w:val="24"/>
        </w:rPr>
        <w:t xml:space="preserve"> </w:t>
      </w:r>
      <w:r w:rsidRPr="0099756D">
        <w:rPr>
          <w:rFonts w:ascii="Garamond" w:hAnsi="Garamond" w:cs="Times New Roman"/>
          <w:sz w:val="24"/>
          <w:szCs w:val="24"/>
        </w:rPr>
        <w:t xml:space="preserve">Si l’occupation </w:t>
      </w:r>
      <w:r w:rsidRPr="0099756D">
        <w:rPr>
          <w:rFonts w:ascii="Garamond" w:hAnsi="Garamond" w:cs="Times New Roman"/>
          <w:i/>
          <w:sz w:val="24"/>
          <w:szCs w:val="24"/>
        </w:rPr>
        <w:t>jaune</w:t>
      </w:r>
      <w:r w:rsidRPr="0099756D">
        <w:rPr>
          <w:rFonts w:ascii="Garamond" w:hAnsi="Garamond" w:cs="Times New Roman"/>
          <w:sz w:val="24"/>
          <w:szCs w:val="24"/>
        </w:rPr>
        <w:t> veut éviter le risque d’érosion sémiotique et existentielle, il faut que ses membres se mesurent à l’aune d’autres « joueurs » qu’ils occupent le terrain ou non, telles les pierres d’un jeu de go</w:t>
      </w:r>
      <w:r w:rsidRPr="0099756D">
        <w:rPr>
          <w:rFonts w:ascii="Garamond" w:hAnsi="Garamond" w:cs="Times New Roman"/>
          <w:bCs/>
          <w:sz w:val="24"/>
          <w:szCs w:val="24"/>
        </w:rPr>
        <w:t xml:space="preserve">, jeu sans </w:t>
      </w:r>
      <w:r w:rsidRPr="0099756D">
        <w:rPr>
          <w:rFonts w:ascii="Garamond" w:hAnsi="Garamond" w:cs="Times New Roman"/>
          <w:sz w:val="24"/>
          <w:szCs w:val="24"/>
        </w:rPr>
        <w:t>compétition ni hasard, évoluant dans une aire de</w:t>
      </w:r>
      <w:r w:rsidRPr="00247839">
        <w:rPr>
          <w:rFonts w:ascii="Garamond" w:hAnsi="Garamond" w:cs="Times New Roman"/>
          <w:sz w:val="24"/>
          <w:szCs w:val="24"/>
        </w:rPr>
        <w:t xml:space="preserve"> jeu totalement neutre, </w:t>
      </w:r>
      <w:r w:rsidR="00FE0B6A">
        <w:rPr>
          <w:rFonts w:ascii="Garamond" w:hAnsi="Garamond" w:cs="Times New Roman"/>
          <w:sz w:val="24"/>
          <w:szCs w:val="24"/>
        </w:rPr>
        <w:t>encline</w:t>
      </w:r>
      <w:r w:rsidRPr="00247839">
        <w:rPr>
          <w:rFonts w:ascii="Garamond" w:hAnsi="Garamond" w:cs="Times New Roman"/>
          <w:sz w:val="24"/>
          <w:szCs w:val="24"/>
        </w:rPr>
        <w:t xml:space="preserve"> à </w:t>
      </w:r>
      <w:r w:rsidRPr="00247839">
        <w:rPr>
          <w:rFonts w:ascii="Garamond" w:hAnsi="Garamond" w:cs="Times New Roman"/>
          <w:i/>
          <w:sz w:val="24"/>
          <w:szCs w:val="24"/>
        </w:rPr>
        <w:t>l’enjouement</w:t>
      </w:r>
      <w:r w:rsidRPr="00247839">
        <w:rPr>
          <w:rFonts w:ascii="Garamond" w:hAnsi="Garamond" w:cs="Times New Roman"/>
          <w:sz w:val="24"/>
          <w:szCs w:val="24"/>
        </w:rPr>
        <w:t>. Les pierres adjacentes de même couleur sont dites « connectées » et forment une « chaîne »</w:t>
      </w:r>
      <w:r w:rsidR="00C83E43" w:rsidRPr="00247839">
        <w:rPr>
          <w:rFonts w:ascii="Garamond" w:hAnsi="Garamond" w:cs="Times New Roman"/>
          <w:sz w:val="24"/>
          <w:szCs w:val="24"/>
        </w:rPr>
        <w:t xml:space="preserve">, </w:t>
      </w:r>
      <w:r w:rsidR="002C4972" w:rsidRPr="00247839">
        <w:rPr>
          <w:rFonts w:ascii="Garamond" w:hAnsi="Garamond" w:cs="Arial"/>
          <w:sz w:val="24"/>
          <w:szCs w:val="24"/>
        </w:rPr>
        <w:t>semblable aux rondes enfantines</w:t>
      </w:r>
      <w:r w:rsidR="002F14AB">
        <w:rPr>
          <w:rFonts w:ascii="Garamond" w:hAnsi="Garamond" w:cs="Arial"/>
          <w:sz w:val="24"/>
          <w:szCs w:val="24"/>
        </w:rPr>
        <w:t>, voire aux</w:t>
      </w:r>
      <w:r w:rsidR="002C4972" w:rsidRPr="00247839">
        <w:rPr>
          <w:rFonts w:ascii="Garamond" w:hAnsi="Garamond" w:cs="Arial"/>
          <w:sz w:val="24"/>
          <w:szCs w:val="24"/>
        </w:rPr>
        <w:t xml:space="preserve"> trois grâces dans le </w:t>
      </w:r>
      <w:r w:rsidR="002C4972" w:rsidRPr="00247839">
        <w:rPr>
          <w:rFonts w:ascii="Garamond" w:hAnsi="Garamond" w:cs="Arial"/>
          <w:i/>
          <w:sz w:val="24"/>
          <w:szCs w:val="24"/>
        </w:rPr>
        <w:t>Printemps</w:t>
      </w:r>
      <w:r w:rsidR="002C4972" w:rsidRPr="00247839">
        <w:rPr>
          <w:rFonts w:ascii="Garamond" w:hAnsi="Garamond" w:cs="Arial"/>
          <w:sz w:val="24"/>
          <w:szCs w:val="24"/>
        </w:rPr>
        <w:t xml:space="preserve"> de </w:t>
      </w:r>
      <w:r w:rsidR="002C4972" w:rsidRPr="00247839">
        <w:rPr>
          <w:rFonts w:ascii="Garamond" w:hAnsi="Garamond" w:cs="Arial"/>
          <w:sz w:val="24"/>
          <w:szCs w:val="24"/>
        </w:rPr>
        <w:lastRenderedPageBreak/>
        <w:t>Botticelli, dont les mains son</w:t>
      </w:r>
      <w:r w:rsidR="002F14AB">
        <w:rPr>
          <w:rFonts w:ascii="Garamond" w:hAnsi="Garamond" w:cs="Arial"/>
          <w:sz w:val="24"/>
          <w:szCs w:val="24"/>
        </w:rPr>
        <w:t>t</w:t>
      </w:r>
      <w:r w:rsidR="002C4972" w:rsidRPr="00247839">
        <w:rPr>
          <w:rFonts w:ascii="Garamond" w:hAnsi="Garamond" w:cs="Arial"/>
          <w:sz w:val="24"/>
          <w:szCs w:val="24"/>
        </w:rPr>
        <w:t xml:space="preserve"> diversement enlacées « parce que le bienfait forme chaîne » (Didi-Huberman, 2015 : 30). </w:t>
      </w:r>
      <w:r w:rsidR="002F14AB">
        <w:rPr>
          <w:rFonts w:ascii="Garamond" w:hAnsi="Garamond" w:cs="Arial"/>
          <w:sz w:val="24"/>
          <w:szCs w:val="24"/>
        </w:rPr>
        <w:t>Dans le jeu de go, l</w:t>
      </w:r>
      <w:r w:rsidRPr="00247839">
        <w:rPr>
          <w:rFonts w:ascii="Garamond" w:hAnsi="Garamond" w:cs="Times New Roman"/>
          <w:sz w:val="24"/>
          <w:szCs w:val="24"/>
        </w:rPr>
        <w:t xml:space="preserve">a capture proprement dite est généralement rare au cours d’une partie, mais c’est cette </w:t>
      </w:r>
      <w:r w:rsidRPr="00247839">
        <w:rPr>
          <w:rFonts w:ascii="Garamond" w:hAnsi="Garamond" w:cs="Times New Roman"/>
          <w:i/>
          <w:sz w:val="24"/>
          <w:szCs w:val="24"/>
        </w:rPr>
        <w:t>possibilité de capture</w:t>
      </w:r>
      <w:r w:rsidRPr="00247839">
        <w:rPr>
          <w:rFonts w:ascii="Garamond" w:hAnsi="Garamond" w:cs="Times New Roman"/>
          <w:sz w:val="24"/>
          <w:szCs w:val="24"/>
        </w:rPr>
        <w:t xml:space="preserve"> qui guide les joueurs dans leur manière de former leurs territoires. Contre le dieu sphérique, les </w:t>
      </w:r>
      <w:r w:rsidRPr="00247839">
        <w:rPr>
          <w:rFonts w:ascii="Garamond" w:hAnsi="Garamond" w:cs="Times New Roman"/>
          <w:i/>
          <w:sz w:val="24"/>
          <w:szCs w:val="24"/>
        </w:rPr>
        <w:t>rondes</w:t>
      </w:r>
      <w:r w:rsidRPr="00247839">
        <w:rPr>
          <w:rFonts w:ascii="Garamond" w:hAnsi="Garamond" w:cs="Times New Roman"/>
          <w:sz w:val="24"/>
          <w:szCs w:val="24"/>
        </w:rPr>
        <w:t xml:space="preserve"> joyeuses enfantines ou émeutières nous enjoignent en tout cas à nous « hétérogénéiser » (Long 2018). </w:t>
      </w:r>
    </w:p>
    <w:p w:rsidR="00E96C18" w:rsidRPr="00247839" w:rsidRDefault="00E96C18" w:rsidP="009B52E6">
      <w:pPr>
        <w:spacing w:after="0" w:line="240" w:lineRule="auto"/>
        <w:jc w:val="both"/>
        <w:rPr>
          <w:rFonts w:ascii="Garamond" w:hAnsi="Garamond" w:cs="Arial"/>
          <w:sz w:val="24"/>
          <w:szCs w:val="24"/>
        </w:rPr>
      </w:pPr>
    </w:p>
    <w:p w:rsidR="00407B08" w:rsidRPr="00E06FC0" w:rsidRDefault="00407B08" w:rsidP="002657DD">
      <w:pPr>
        <w:pStyle w:val="ListParagraph"/>
        <w:numPr>
          <w:ilvl w:val="0"/>
          <w:numId w:val="19"/>
        </w:numPr>
        <w:spacing w:after="0" w:line="240" w:lineRule="auto"/>
        <w:jc w:val="both"/>
        <w:rPr>
          <w:rFonts w:ascii="Garamond" w:hAnsi="Garamond" w:cs="Arial"/>
          <w:b/>
          <w:sz w:val="24"/>
          <w:szCs w:val="24"/>
        </w:rPr>
      </w:pPr>
      <w:r w:rsidRPr="00E06FC0">
        <w:rPr>
          <w:rFonts w:ascii="Garamond" w:hAnsi="Garamond" w:cs="Arial"/>
          <w:b/>
          <w:sz w:val="24"/>
          <w:szCs w:val="24"/>
        </w:rPr>
        <w:t>L’avenir du kiosque</w:t>
      </w:r>
      <w:r w:rsidR="00D70390">
        <w:rPr>
          <w:rFonts w:ascii="Garamond" w:hAnsi="Garamond" w:cs="Arial"/>
          <w:b/>
          <w:sz w:val="24"/>
          <w:szCs w:val="24"/>
        </w:rPr>
        <w:t xml:space="preserve"> (écrire la ville)</w:t>
      </w:r>
    </w:p>
    <w:p w:rsidR="005B0C01" w:rsidRPr="00E06FC0" w:rsidRDefault="005B0C01" w:rsidP="002657DD">
      <w:pPr>
        <w:spacing w:after="0" w:line="240" w:lineRule="auto"/>
        <w:jc w:val="both"/>
        <w:rPr>
          <w:rFonts w:ascii="Garamond" w:hAnsi="Garamond" w:cs="Arial"/>
          <w:b/>
          <w:sz w:val="24"/>
          <w:szCs w:val="24"/>
        </w:rPr>
      </w:pPr>
    </w:p>
    <w:p w:rsidR="00076E6E" w:rsidRPr="007E1890" w:rsidRDefault="001866C2" w:rsidP="002F14AB">
      <w:pPr>
        <w:shd w:val="clear" w:color="auto" w:fill="FFFFFF"/>
        <w:spacing w:after="0" w:line="240" w:lineRule="auto"/>
        <w:ind w:firstLine="360"/>
        <w:jc w:val="both"/>
        <w:rPr>
          <w:rFonts w:ascii="Garamond" w:hAnsi="Garamond" w:cs="Arial"/>
          <w:sz w:val="24"/>
          <w:szCs w:val="24"/>
        </w:rPr>
      </w:pPr>
      <w:r w:rsidRPr="00E06FC0">
        <w:rPr>
          <w:rFonts w:ascii="Garamond" w:eastAsia="Times New Roman" w:hAnsi="Garamond" w:cs="Arial"/>
          <w:sz w:val="24"/>
          <w:szCs w:val="24"/>
          <w:lang w:eastAsia="fr-BE"/>
        </w:rPr>
        <w:t xml:space="preserve">Au vu de l’étymologie, le </w:t>
      </w:r>
      <w:r w:rsidRPr="00E06FC0">
        <w:rPr>
          <w:rFonts w:ascii="Garamond" w:eastAsia="Times New Roman" w:hAnsi="Garamond" w:cs="Arial"/>
          <w:i/>
          <w:sz w:val="24"/>
          <w:szCs w:val="24"/>
          <w:lang w:eastAsia="fr-BE"/>
        </w:rPr>
        <w:t>kiosque,</w:t>
      </w:r>
      <w:r w:rsidRPr="00E06FC0">
        <w:rPr>
          <w:rFonts w:ascii="Garamond" w:eastAsia="Times New Roman" w:hAnsi="Garamond" w:cs="Arial"/>
          <w:sz w:val="24"/>
          <w:szCs w:val="24"/>
          <w:lang w:eastAsia="fr-BE"/>
        </w:rPr>
        <w:t xml:space="preserve"> serait </w:t>
      </w:r>
      <w:r w:rsidR="00EF07BC">
        <w:rPr>
          <w:rFonts w:ascii="Garamond" w:eastAsia="Times New Roman" w:hAnsi="Garamond" w:cs="Arial"/>
          <w:sz w:val="24"/>
          <w:szCs w:val="24"/>
          <w:lang w:eastAsia="fr-BE"/>
        </w:rPr>
        <w:t>un autre</w:t>
      </w:r>
      <w:r w:rsidRPr="00E06FC0">
        <w:rPr>
          <w:rFonts w:ascii="Garamond" w:eastAsia="Times New Roman" w:hAnsi="Garamond" w:cs="Arial"/>
          <w:sz w:val="24"/>
          <w:szCs w:val="24"/>
          <w:lang w:eastAsia="fr-BE"/>
        </w:rPr>
        <w:t xml:space="preserve"> lieu trivial </w:t>
      </w:r>
      <w:r w:rsidR="002770E9">
        <w:rPr>
          <w:rFonts w:ascii="Garamond" w:eastAsia="Times New Roman" w:hAnsi="Garamond" w:cs="Arial"/>
          <w:sz w:val="24"/>
          <w:szCs w:val="24"/>
          <w:lang w:eastAsia="fr-BE"/>
        </w:rPr>
        <w:t xml:space="preserve">qui </w:t>
      </w:r>
      <w:r w:rsidR="00D2111E" w:rsidRPr="00E06FC0">
        <w:rPr>
          <w:rFonts w:ascii="Garamond" w:eastAsia="Times New Roman" w:hAnsi="Garamond" w:cs="Arial"/>
          <w:sz w:val="24"/>
          <w:szCs w:val="24"/>
          <w:lang w:eastAsia="fr-BE"/>
        </w:rPr>
        <w:t xml:space="preserve">vient </w:t>
      </w:r>
      <w:r w:rsidRPr="00E06FC0">
        <w:rPr>
          <w:rFonts w:ascii="Garamond" w:eastAsia="Times New Roman" w:hAnsi="Garamond" w:cs="Arial"/>
          <w:sz w:val="24"/>
          <w:szCs w:val="24"/>
          <w:lang w:eastAsia="fr-BE"/>
        </w:rPr>
        <w:t>du turc médiéval « </w:t>
      </w:r>
      <w:proofErr w:type="spellStart"/>
      <w:r w:rsidRPr="00E06FC0">
        <w:rPr>
          <w:rFonts w:ascii="Garamond" w:eastAsia="Times New Roman" w:hAnsi="Garamond" w:cs="Arial"/>
          <w:i/>
          <w:sz w:val="24"/>
          <w:szCs w:val="24"/>
          <w:lang w:eastAsia="fr-BE"/>
        </w:rPr>
        <w:t>kiösk</w:t>
      </w:r>
      <w:proofErr w:type="spellEnd"/>
      <w:r w:rsidRPr="00E06FC0">
        <w:rPr>
          <w:rFonts w:ascii="Garamond" w:eastAsia="Times New Roman" w:hAnsi="Garamond" w:cs="Arial"/>
          <w:sz w:val="24"/>
          <w:szCs w:val="24"/>
          <w:lang w:eastAsia="fr-BE"/>
        </w:rPr>
        <w:t> »</w:t>
      </w:r>
      <w:r w:rsidR="002C4972">
        <w:rPr>
          <w:rFonts w:ascii="Garamond" w:eastAsia="Times New Roman" w:hAnsi="Garamond" w:cs="Arial"/>
          <w:sz w:val="24"/>
          <w:szCs w:val="24"/>
          <w:lang w:eastAsia="fr-BE"/>
        </w:rPr>
        <w:t xml:space="preserve">, </w:t>
      </w:r>
      <w:r w:rsidRPr="00E06FC0">
        <w:rPr>
          <w:rFonts w:ascii="Garamond" w:eastAsia="Times New Roman" w:hAnsi="Garamond" w:cs="Arial"/>
          <w:sz w:val="24"/>
          <w:szCs w:val="24"/>
          <w:lang w:eastAsia="fr-BE"/>
        </w:rPr>
        <w:t>palais o</w:t>
      </w:r>
      <w:r w:rsidR="002770E9">
        <w:rPr>
          <w:rFonts w:ascii="Garamond" w:eastAsia="Times New Roman" w:hAnsi="Garamond" w:cs="Arial"/>
          <w:sz w:val="24"/>
          <w:szCs w:val="24"/>
          <w:lang w:eastAsia="fr-BE"/>
        </w:rPr>
        <w:t>u</w:t>
      </w:r>
      <w:r w:rsidRPr="00E06FC0">
        <w:rPr>
          <w:rFonts w:ascii="Garamond" w:eastAsia="Times New Roman" w:hAnsi="Garamond" w:cs="Arial"/>
          <w:sz w:val="24"/>
          <w:szCs w:val="24"/>
          <w:lang w:eastAsia="fr-BE"/>
        </w:rPr>
        <w:t xml:space="preserve"> galerie, </w:t>
      </w:r>
      <w:r w:rsidR="002770E9">
        <w:rPr>
          <w:rFonts w:ascii="Garamond" w:eastAsia="Times New Roman" w:hAnsi="Garamond" w:cs="Arial"/>
          <w:sz w:val="24"/>
          <w:szCs w:val="24"/>
          <w:lang w:eastAsia="fr-BE"/>
        </w:rPr>
        <w:t xml:space="preserve">et de </w:t>
      </w:r>
      <w:r w:rsidR="002F14AB">
        <w:rPr>
          <w:rFonts w:ascii="Garamond" w:eastAsia="Times New Roman" w:hAnsi="Garamond" w:cs="Arial"/>
          <w:sz w:val="24"/>
          <w:szCs w:val="24"/>
          <w:lang w:eastAsia="fr-BE"/>
        </w:rPr>
        <w:t xml:space="preserve">l’italien </w:t>
      </w:r>
      <w:r w:rsidR="00EF07BC">
        <w:rPr>
          <w:rFonts w:ascii="Garamond" w:eastAsia="Times New Roman" w:hAnsi="Garamond" w:cs="Arial"/>
          <w:sz w:val="24"/>
          <w:szCs w:val="24"/>
          <w:lang w:eastAsia="fr-BE"/>
        </w:rPr>
        <w:t>« </w:t>
      </w:r>
      <w:proofErr w:type="spellStart"/>
      <w:r w:rsidR="000A4C45" w:rsidRPr="002770E9">
        <w:rPr>
          <w:rFonts w:ascii="Garamond" w:eastAsia="Times New Roman" w:hAnsi="Garamond" w:cs="Arial"/>
          <w:i/>
          <w:sz w:val="24"/>
          <w:szCs w:val="24"/>
          <w:lang w:eastAsia="fr-BE"/>
        </w:rPr>
        <w:t>chiosco</w:t>
      </w:r>
      <w:proofErr w:type="spellEnd"/>
      <w:r w:rsidR="000A4C45">
        <w:rPr>
          <w:rFonts w:ascii="Garamond" w:eastAsia="Times New Roman" w:hAnsi="Garamond" w:cs="Arial"/>
          <w:sz w:val="24"/>
          <w:szCs w:val="24"/>
          <w:lang w:eastAsia="fr-BE"/>
        </w:rPr>
        <w:t xml:space="preserve"> », pavillon ouvert de </w:t>
      </w:r>
      <w:r w:rsidR="002770E9">
        <w:rPr>
          <w:rFonts w:ascii="Garamond" w:eastAsia="Times New Roman" w:hAnsi="Garamond" w:cs="Arial"/>
          <w:sz w:val="24"/>
          <w:szCs w:val="24"/>
          <w:lang w:eastAsia="fr-BE"/>
        </w:rPr>
        <w:t>multiples</w:t>
      </w:r>
      <w:r w:rsidR="000A4C45">
        <w:rPr>
          <w:rFonts w:ascii="Garamond" w:eastAsia="Times New Roman" w:hAnsi="Garamond" w:cs="Arial"/>
          <w:sz w:val="24"/>
          <w:szCs w:val="24"/>
          <w:lang w:eastAsia="fr-BE"/>
        </w:rPr>
        <w:t xml:space="preserve"> côtés dans l’art des jardins </w:t>
      </w:r>
      <w:r w:rsidR="002F14AB">
        <w:rPr>
          <w:rFonts w:ascii="Garamond" w:eastAsia="Times New Roman" w:hAnsi="Garamond" w:cs="Arial"/>
          <w:sz w:val="24"/>
          <w:szCs w:val="24"/>
          <w:lang w:eastAsia="fr-BE"/>
        </w:rPr>
        <w:t>maniéristes</w:t>
      </w:r>
      <w:r w:rsidR="000A4C45">
        <w:rPr>
          <w:rFonts w:ascii="Garamond" w:eastAsia="Times New Roman" w:hAnsi="Garamond" w:cs="Arial"/>
          <w:sz w:val="24"/>
          <w:szCs w:val="24"/>
          <w:lang w:eastAsia="fr-BE"/>
        </w:rPr>
        <w:t>.</w:t>
      </w:r>
      <w:r w:rsidRPr="00E06FC0">
        <w:rPr>
          <w:rFonts w:ascii="Garamond" w:eastAsia="Times New Roman" w:hAnsi="Garamond" w:cs="Arial"/>
          <w:sz w:val="24"/>
          <w:szCs w:val="24"/>
          <w:lang w:eastAsia="fr-BE"/>
        </w:rPr>
        <w:t xml:space="preserve"> </w:t>
      </w:r>
      <w:r w:rsidR="00D70390">
        <w:rPr>
          <w:rFonts w:ascii="Garamond" w:eastAsia="Times New Roman" w:hAnsi="Garamond" w:cs="Arial"/>
          <w:sz w:val="24"/>
          <w:szCs w:val="24"/>
          <w:lang w:eastAsia="fr-BE"/>
        </w:rPr>
        <w:t>V</w:t>
      </w:r>
      <w:r w:rsidRPr="00E06FC0">
        <w:rPr>
          <w:rFonts w:ascii="Garamond" w:hAnsi="Garamond" w:cs="Arial"/>
          <w:sz w:val="24"/>
          <w:szCs w:val="24"/>
        </w:rPr>
        <w:t>ers 1848 surgit un emploi économique</w:t>
      </w:r>
      <w:r w:rsidR="000A4C45">
        <w:rPr>
          <w:rFonts w:ascii="Garamond" w:hAnsi="Garamond" w:cs="Arial"/>
          <w:sz w:val="24"/>
          <w:szCs w:val="24"/>
        </w:rPr>
        <w:t xml:space="preserve"> d’</w:t>
      </w:r>
      <w:r w:rsidR="00D2111E" w:rsidRPr="00E06FC0">
        <w:rPr>
          <w:rFonts w:ascii="Garamond" w:hAnsi="Garamond" w:cs="Arial"/>
          <w:sz w:val="24"/>
          <w:szCs w:val="24"/>
        </w:rPr>
        <w:t>é</w:t>
      </w:r>
      <w:r w:rsidR="0006561B" w:rsidRPr="00E06FC0">
        <w:rPr>
          <w:rFonts w:ascii="Garamond" w:hAnsi="Garamond" w:cs="Arial"/>
          <w:sz w:val="24"/>
          <w:szCs w:val="24"/>
        </w:rPr>
        <w:t>dicule d</w:t>
      </w:r>
      <w:r w:rsidR="00D2111E" w:rsidRPr="00E06FC0">
        <w:rPr>
          <w:rFonts w:ascii="Garamond" w:hAnsi="Garamond" w:cs="Arial"/>
          <w:sz w:val="24"/>
          <w:szCs w:val="24"/>
        </w:rPr>
        <w:t>e vente sur trottoir</w:t>
      </w:r>
      <w:r w:rsidR="000A4C45">
        <w:rPr>
          <w:rFonts w:ascii="Garamond" w:hAnsi="Garamond" w:cs="Arial"/>
          <w:sz w:val="24"/>
          <w:szCs w:val="24"/>
        </w:rPr>
        <w:t xml:space="preserve">. </w:t>
      </w:r>
      <w:r w:rsidR="002F14AB">
        <w:rPr>
          <w:rFonts w:ascii="Garamond" w:hAnsi="Garamond" w:cs="Arial"/>
          <w:sz w:val="24"/>
          <w:szCs w:val="24"/>
        </w:rPr>
        <w:t xml:space="preserve">Espèce </w:t>
      </w:r>
      <w:r w:rsidR="00655CDC">
        <w:rPr>
          <w:rFonts w:ascii="Garamond" w:hAnsi="Garamond" w:cs="Arial"/>
          <w:sz w:val="24"/>
          <w:szCs w:val="24"/>
        </w:rPr>
        <w:t xml:space="preserve">de </w:t>
      </w:r>
      <w:r w:rsidR="00655CDC" w:rsidRPr="00E06FC0">
        <w:rPr>
          <w:rStyle w:val="Hyperlink"/>
          <w:rFonts w:ascii="Garamond" w:hAnsi="Garamond" w:cs="Arial"/>
          <w:color w:val="auto"/>
          <w:sz w:val="24"/>
          <w:szCs w:val="24"/>
          <w:u w:val="none"/>
        </w:rPr>
        <w:t>dernier</w:t>
      </w:r>
      <w:r w:rsidR="00975BB1" w:rsidRPr="00E06FC0">
        <w:rPr>
          <w:rStyle w:val="Hyperlink"/>
          <w:rFonts w:ascii="Garamond" w:hAnsi="Garamond" w:cs="Arial"/>
          <w:color w:val="auto"/>
          <w:sz w:val="24"/>
          <w:szCs w:val="24"/>
          <w:u w:val="none"/>
        </w:rPr>
        <w:t xml:space="preserve"> retranchement de </w:t>
      </w:r>
      <w:r w:rsidR="002F14AB">
        <w:rPr>
          <w:rStyle w:val="Hyperlink"/>
          <w:rFonts w:ascii="Garamond" w:hAnsi="Garamond" w:cs="Arial"/>
          <w:color w:val="auto"/>
          <w:sz w:val="24"/>
          <w:szCs w:val="24"/>
          <w:u w:val="none"/>
        </w:rPr>
        <w:t>la</w:t>
      </w:r>
      <w:r w:rsidR="00975BB1" w:rsidRPr="00E06FC0">
        <w:rPr>
          <w:rStyle w:val="Hyperlink"/>
          <w:rFonts w:ascii="Garamond" w:hAnsi="Garamond" w:cs="Arial"/>
          <w:color w:val="auto"/>
          <w:sz w:val="24"/>
          <w:szCs w:val="24"/>
          <w:u w:val="none"/>
        </w:rPr>
        <w:t xml:space="preserve"> convivialité, du moins à en croire Jean Rouaud </w:t>
      </w:r>
      <w:r w:rsidR="002770E9">
        <w:rPr>
          <w:rStyle w:val="Hyperlink"/>
          <w:rFonts w:ascii="Garamond" w:hAnsi="Garamond" w:cs="Arial"/>
          <w:color w:val="auto"/>
          <w:sz w:val="24"/>
          <w:szCs w:val="24"/>
          <w:u w:val="none"/>
        </w:rPr>
        <w:t xml:space="preserve">qui, </w:t>
      </w:r>
      <w:r w:rsidR="00975BB1" w:rsidRPr="00E06FC0">
        <w:rPr>
          <w:rStyle w:val="Hyperlink"/>
          <w:rFonts w:ascii="Garamond" w:hAnsi="Garamond" w:cs="Arial"/>
          <w:color w:val="auto"/>
          <w:sz w:val="24"/>
          <w:szCs w:val="24"/>
          <w:u w:val="none"/>
        </w:rPr>
        <w:t xml:space="preserve">dans le roman éponyme </w:t>
      </w:r>
      <w:r w:rsidR="00975BB1" w:rsidRPr="00E06FC0">
        <w:rPr>
          <w:rStyle w:val="Hyperlink"/>
          <w:rFonts w:ascii="Garamond" w:hAnsi="Garamond" w:cs="Arial"/>
          <w:i/>
          <w:color w:val="auto"/>
          <w:sz w:val="24"/>
          <w:szCs w:val="24"/>
          <w:u w:val="none"/>
        </w:rPr>
        <w:t>Kiosque</w:t>
      </w:r>
      <w:r w:rsidR="002770E9">
        <w:rPr>
          <w:rStyle w:val="Hyperlink"/>
          <w:rFonts w:ascii="Garamond" w:hAnsi="Garamond" w:cs="Arial"/>
          <w:color w:val="auto"/>
          <w:sz w:val="24"/>
          <w:szCs w:val="24"/>
          <w:u w:val="none"/>
        </w:rPr>
        <w:t xml:space="preserve"> (</w:t>
      </w:r>
      <w:r w:rsidR="00975BB1" w:rsidRPr="00E06FC0">
        <w:rPr>
          <w:rStyle w:val="Hyperlink"/>
          <w:rFonts w:ascii="Garamond" w:hAnsi="Garamond" w:cs="Arial"/>
          <w:color w:val="auto"/>
          <w:sz w:val="24"/>
          <w:szCs w:val="24"/>
          <w:u w:val="none"/>
        </w:rPr>
        <w:t>2019</w:t>
      </w:r>
      <w:r w:rsidR="002770E9">
        <w:rPr>
          <w:rStyle w:val="Hyperlink"/>
          <w:rFonts w:ascii="Garamond" w:hAnsi="Garamond" w:cs="Arial"/>
          <w:color w:val="auto"/>
          <w:sz w:val="24"/>
          <w:szCs w:val="24"/>
          <w:u w:val="none"/>
        </w:rPr>
        <w:t>) vante sa porosité</w:t>
      </w:r>
      <w:r w:rsidR="00655CDC">
        <w:rPr>
          <w:rStyle w:val="Hyperlink"/>
          <w:rFonts w:ascii="Garamond" w:hAnsi="Garamond" w:cs="Arial"/>
          <w:color w:val="auto"/>
          <w:sz w:val="24"/>
          <w:szCs w:val="24"/>
          <w:u w:val="none"/>
        </w:rPr>
        <w:t xml:space="preserve"> aux</w:t>
      </w:r>
      <w:r w:rsidR="00D70390">
        <w:rPr>
          <w:rStyle w:val="Hyperlink"/>
          <w:rFonts w:ascii="Garamond" w:hAnsi="Garamond" w:cs="Arial"/>
          <w:color w:val="auto"/>
          <w:sz w:val="24"/>
          <w:szCs w:val="24"/>
          <w:u w:val="none"/>
        </w:rPr>
        <w:t xml:space="preserve"> flux de </w:t>
      </w:r>
      <w:r w:rsidR="00655CDC">
        <w:rPr>
          <w:rStyle w:val="Hyperlink"/>
          <w:rFonts w:ascii="Garamond" w:hAnsi="Garamond" w:cs="Arial"/>
          <w:color w:val="auto"/>
          <w:sz w:val="24"/>
          <w:szCs w:val="24"/>
          <w:u w:val="none"/>
        </w:rPr>
        <w:t xml:space="preserve">la </w:t>
      </w:r>
      <w:r w:rsidR="00D70390">
        <w:rPr>
          <w:rStyle w:val="Hyperlink"/>
          <w:rFonts w:ascii="Garamond" w:hAnsi="Garamond" w:cs="Arial"/>
          <w:color w:val="auto"/>
          <w:sz w:val="24"/>
          <w:szCs w:val="24"/>
          <w:u w:val="none"/>
        </w:rPr>
        <w:t>vie communautaire</w:t>
      </w:r>
      <w:r w:rsidR="002770E9">
        <w:rPr>
          <w:rStyle w:val="Hyperlink"/>
          <w:rFonts w:ascii="Garamond" w:hAnsi="Garamond" w:cs="Arial"/>
          <w:color w:val="auto"/>
          <w:sz w:val="24"/>
          <w:szCs w:val="24"/>
          <w:u w:val="none"/>
        </w:rPr>
        <w:t xml:space="preserve">, </w:t>
      </w:r>
      <w:r w:rsidR="002F14AB">
        <w:rPr>
          <w:rStyle w:val="Hyperlink"/>
          <w:rFonts w:ascii="Garamond" w:hAnsi="Garamond" w:cs="Arial"/>
          <w:color w:val="auto"/>
          <w:sz w:val="24"/>
          <w:szCs w:val="24"/>
          <w:u w:val="none"/>
        </w:rPr>
        <w:t xml:space="preserve">ce qui rend la ville </w:t>
      </w:r>
      <w:r w:rsidR="0012475B" w:rsidRPr="00E06FC0">
        <w:rPr>
          <w:rFonts w:ascii="Garamond" w:hAnsi="Garamond" w:cs="Arial"/>
          <w:sz w:val="24"/>
          <w:szCs w:val="24"/>
        </w:rPr>
        <w:t>« habitable</w:t>
      </w:r>
      <w:r w:rsidR="002770E9">
        <w:rPr>
          <w:rFonts w:ascii="Garamond" w:hAnsi="Garamond" w:cs="Arial"/>
          <w:sz w:val="24"/>
          <w:szCs w:val="24"/>
        </w:rPr>
        <w:t xml:space="preserve"> </w:t>
      </w:r>
      <w:r w:rsidR="0012475B" w:rsidRPr="00E06FC0">
        <w:rPr>
          <w:rFonts w:ascii="Garamond" w:hAnsi="Garamond" w:cs="Arial"/>
          <w:sz w:val="24"/>
          <w:szCs w:val="24"/>
        </w:rPr>
        <w:t>»</w:t>
      </w:r>
      <w:r w:rsidR="00655CDC">
        <w:rPr>
          <w:rFonts w:ascii="Garamond" w:hAnsi="Garamond" w:cs="Arial"/>
          <w:sz w:val="24"/>
          <w:szCs w:val="24"/>
        </w:rPr>
        <w:t xml:space="preserve">, </w:t>
      </w:r>
      <w:r w:rsidR="002F14AB" w:rsidRPr="00E06FC0">
        <w:rPr>
          <w:rFonts w:ascii="Garamond" w:hAnsi="Garamond" w:cs="Arial"/>
          <w:sz w:val="24"/>
          <w:szCs w:val="24"/>
        </w:rPr>
        <w:t xml:space="preserve">hantée de récits et de </w:t>
      </w:r>
      <w:r w:rsidR="002F14AB" w:rsidRPr="00BC11BA">
        <w:rPr>
          <w:rFonts w:ascii="Garamond" w:hAnsi="Garamond" w:cs="Arial"/>
          <w:sz w:val="24"/>
          <w:szCs w:val="24"/>
        </w:rPr>
        <w:t>légendes</w:t>
      </w:r>
      <w:r w:rsidR="002F14AB">
        <w:rPr>
          <w:rFonts w:ascii="Garamond" w:hAnsi="Garamond" w:cs="Arial"/>
          <w:sz w:val="24"/>
          <w:szCs w:val="24"/>
        </w:rPr>
        <w:t>,</w:t>
      </w:r>
      <w:r w:rsidR="002F14AB" w:rsidRPr="000A4C45">
        <w:rPr>
          <w:rFonts w:ascii="Garamond" w:hAnsi="Garamond" w:cs="Arial"/>
          <w:sz w:val="24"/>
          <w:szCs w:val="24"/>
        </w:rPr>
        <w:t xml:space="preserve"> </w:t>
      </w:r>
      <w:r w:rsidR="0012475B" w:rsidRPr="00E06FC0">
        <w:rPr>
          <w:rFonts w:ascii="Garamond" w:hAnsi="Garamond" w:cs="Arial"/>
          <w:sz w:val="24"/>
          <w:szCs w:val="24"/>
        </w:rPr>
        <w:t>dans l’acception de</w:t>
      </w:r>
      <w:r w:rsidR="002F14AB">
        <w:rPr>
          <w:rFonts w:ascii="Garamond" w:hAnsi="Garamond" w:cs="Arial"/>
          <w:sz w:val="24"/>
          <w:szCs w:val="24"/>
        </w:rPr>
        <w:t xml:space="preserve"> Michel</w:t>
      </w:r>
      <w:r w:rsidR="0012475B" w:rsidRPr="00E06FC0">
        <w:rPr>
          <w:rFonts w:ascii="Garamond" w:hAnsi="Garamond" w:cs="Arial"/>
          <w:sz w:val="24"/>
          <w:szCs w:val="24"/>
        </w:rPr>
        <w:t xml:space="preserve"> de Certeau </w:t>
      </w:r>
      <w:r w:rsidR="000A4C45">
        <w:rPr>
          <w:rFonts w:ascii="Garamond" w:hAnsi="Garamond" w:cs="Arial"/>
          <w:sz w:val="24"/>
          <w:szCs w:val="24"/>
        </w:rPr>
        <w:t>(Certeau, 1980</w:t>
      </w:r>
      <w:r w:rsidR="00655CDC">
        <w:rPr>
          <w:rFonts w:ascii="Garamond" w:hAnsi="Garamond" w:cs="Arial"/>
          <w:sz w:val="24"/>
          <w:szCs w:val="24"/>
        </w:rPr>
        <w:t> :</w:t>
      </w:r>
      <w:r w:rsidR="000A4C45">
        <w:rPr>
          <w:rFonts w:ascii="Garamond" w:hAnsi="Garamond" w:cs="Arial"/>
          <w:sz w:val="24"/>
          <w:szCs w:val="24"/>
        </w:rPr>
        <w:t xml:space="preserve"> 160)</w:t>
      </w:r>
      <w:r w:rsidR="002F14AB">
        <w:rPr>
          <w:rFonts w:ascii="Garamond" w:hAnsi="Garamond" w:cs="Arial"/>
          <w:sz w:val="24"/>
          <w:szCs w:val="24"/>
        </w:rPr>
        <w:t>.</w:t>
      </w:r>
      <w:r w:rsidR="00BC11BA" w:rsidRPr="00BC11BA">
        <w:rPr>
          <w:rFonts w:ascii="Garamond" w:hAnsi="Garamond" w:cs="Arial"/>
          <w:sz w:val="24"/>
          <w:szCs w:val="24"/>
        </w:rPr>
        <w:t xml:space="preserve"> </w:t>
      </w:r>
      <w:r w:rsidR="008F0522" w:rsidRPr="00BC11BA">
        <w:rPr>
          <w:rFonts w:ascii="Garamond" w:hAnsi="Garamond" w:cs="Arial"/>
          <w:sz w:val="24"/>
          <w:szCs w:val="24"/>
        </w:rPr>
        <w:t xml:space="preserve">Rouaud </w:t>
      </w:r>
      <w:r w:rsidR="00790D91" w:rsidRPr="00BC11BA">
        <w:rPr>
          <w:rFonts w:ascii="Garamond" w:hAnsi="Garamond" w:cs="Arial"/>
          <w:sz w:val="24"/>
          <w:szCs w:val="24"/>
        </w:rPr>
        <w:t>affectionne</w:t>
      </w:r>
      <w:r w:rsidR="002657DD" w:rsidRPr="00BC11BA">
        <w:rPr>
          <w:rFonts w:ascii="Garamond" w:hAnsi="Garamond" w:cs="Arial"/>
          <w:sz w:val="24"/>
          <w:szCs w:val="24"/>
        </w:rPr>
        <w:t xml:space="preserve"> en effet </w:t>
      </w:r>
      <w:r w:rsidR="00CF7DBA" w:rsidRPr="00BC11BA">
        <w:rPr>
          <w:rFonts w:ascii="Garamond" w:hAnsi="Garamond" w:cs="Arial"/>
          <w:sz w:val="24"/>
          <w:szCs w:val="24"/>
        </w:rPr>
        <w:t>« ce petit bain d’humanité » (</w:t>
      </w:r>
      <w:r w:rsidR="00EF07BC">
        <w:rPr>
          <w:rFonts w:ascii="Garamond" w:hAnsi="Garamond" w:cs="Arial"/>
          <w:sz w:val="24"/>
          <w:szCs w:val="24"/>
        </w:rPr>
        <w:t>Rouaud, 2019 :</w:t>
      </w:r>
      <w:r w:rsidR="00CF7DBA" w:rsidRPr="00BC11BA">
        <w:rPr>
          <w:rFonts w:ascii="Garamond" w:hAnsi="Garamond" w:cs="Arial"/>
          <w:sz w:val="24"/>
          <w:szCs w:val="24"/>
        </w:rPr>
        <w:t xml:space="preserve"> 39)</w:t>
      </w:r>
      <w:r w:rsidR="00BC11BA" w:rsidRPr="00BC11BA">
        <w:rPr>
          <w:rFonts w:ascii="Garamond" w:hAnsi="Garamond" w:cs="Arial"/>
          <w:sz w:val="24"/>
          <w:szCs w:val="24"/>
        </w:rPr>
        <w:t xml:space="preserve">, </w:t>
      </w:r>
      <w:r w:rsidR="00CF7DBA" w:rsidRPr="00BC11BA">
        <w:rPr>
          <w:rFonts w:ascii="Garamond" w:hAnsi="Garamond" w:cs="Arial"/>
          <w:sz w:val="24"/>
          <w:szCs w:val="24"/>
        </w:rPr>
        <w:t>« théâtre de poche » (</w:t>
      </w:r>
      <w:r w:rsidR="000A4C45" w:rsidRPr="002770E9">
        <w:rPr>
          <w:rFonts w:ascii="Garamond" w:hAnsi="Garamond" w:cs="Arial"/>
          <w:i/>
          <w:sz w:val="24"/>
          <w:szCs w:val="24"/>
        </w:rPr>
        <w:t>ibid</w:t>
      </w:r>
      <w:r w:rsidR="000A4C45">
        <w:rPr>
          <w:rFonts w:ascii="Garamond" w:hAnsi="Garamond" w:cs="Arial"/>
          <w:sz w:val="24"/>
          <w:szCs w:val="24"/>
        </w:rPr>
        <w:t>.</w:t>
      </w:r>
      <w:r w:rsidR="002770E9">
        <w:rPr>
          <w:rFonts w:ascii="Garamond" w:hAnsi="Garamond" w:cs="Arial"/>
          <w:sz w:val="24"/>
          <w:szCs w:val="24"/>
        </w:rPr>
        <w:t xml:space="preserve"> : </w:t>
      </w:r>
      <w:r w:rsidR="00CF7DBA" w:rsidRPr="00BC11BA">
        <w:rPr>
          <w:rFonts w:ascii="Garamond" w:hAnsi="Garamond" w:cs="Arial"/>
          <w:sz w:val="24"/>
          <w:szCs w:val="24"/>
        </w:rPr>
        <w:t>281)</w:t>
      </w:r>
      <w:r w:rsidR="000A4C45">
        <w:rPr>
          <w:rFonts w:ascii="Garamond" w:hAnsi="Garamond" w:cs="Arial"/>
          <w:sz w:val="24"/>
          <w:szCs w:val="24"/>
        </w:rPr>
        <w:t>,</w:t>
      </w:r>
      <w:r w:rsidR="006841A8" w:rsidRPr="00BC11BA">
        <w:rPr>
          <w:rFonts w:ascii="Garamond" w:hAnsi="Garamond" w:cs="Arial"/>
          <w:sz w:val="24"/>
          <w:szCs w:val="24"/>
        </w:rPr>
        <w:t xml:space="preserve"> </w:t>
      </w:r>
      <w:r w:rsidR="008133BE" w:rsidRPr="00BC11BA">
        <w:rPr>
          <w:rFonts w:ascii="Garamond" w:hAnsi="Garamond" w:cs="Arial"/>
          <w:sz w:val="24"/>
          <w:szCs w:val="24"/>
        </w:rPr>
        <w:t xml:space="preserve">susceptible de </w:t>
      </w:r>
      <w:r w:rsidR="00CF7DBA" w:rsidRPr="00BC11BA">
        <w:rPr>
          <w:rFonts w:ascii="Garamond" w:hAnsi="Garamond" w:cs="Arial"/>
          <w:sz w:val="24"/>
          <w:szCs w:val="24"/>
        </w:rPr>
        <w:t>« recueillir les confidences des habitués » (</w:t>
      </w:r>
      <w:r w:rsidR="000A4C45" w:rsidRPr="002770E9">
        <w:rPr>
          <w:rFonts w:ascii="Garamond" w:hAnsi="Garamond" w:cs="Arial"/>
          <w:i/>
          <w:sz w:val="24"/>
          <w:szCs w:val="24"/>
        </w:rPr>
        <w:t>ibid</w:t>
      </w:r>
      <w:r w:rsidR="000A4C45">
        <w:rPr>
          <w:rFonts w:ascii="Garamond" w:hAnsi="Garamond" w:cs="Arial"/>
          <w:sz w:val="24"/>
          <w:szCs w:val="24"/>
        </w:rPr>
        <w:t xml:space="preserve">., </w:t>
      </w:r>
      <w:r w:rsidR="00CF7DBA" w:rsidRPr="00BC11BA">
        <w:rPr>
          <w:rFonts w:ascii="Garamond" w:hAnsi="Garamond" w:cs="Arial"/>
          <w:sz w:val="24"/>
          <w:szCs w:val="24"/>
        </w:rPr>
        <w:t>146)</w:t>
      </w:r>
      <w:r w:rsidR="000A4C45">
        <w:rPr>
          <w:rFonts w:ascii="Garamond" w:hAnsi="Garamond" w:cs="Arial"/>
          <w:sz w:val="24"/>
          <w:szCs w:val="24"/>
        </w:rPr>
        <w:t xml:space="preserve">. </w:t>
      </w:r>
      <w:r w:rsidR="0094112F" w:rsidRPr="00BC11BA">
        <w:rPr>
          <w:rFonts w:ascii="Garamond" w:hAnsi="Garamond" w:cs="Arial"/>
          <w:sz w:val="24"/>
          <w:szCs w:val="24"/>
        </w:rPr>
        <w:t>Lieu de vie</w:t>
      </w:r>
      <w:r w:rsidR="00BC11BA" w:rsidRPr="00BC11BA">
        <w:rPr>
          <w:rFonts w:ascii="Garamond" w:hAnsi="Garamond" w:cs="Arial"/>
          <w:sz w:val="24"/>
          <w:szCs w:val="24"/>
        </w:rPr>
        <w:t xml:space="preserve"> </w:t>
      </w:r>
      <w:r w:rsidR="0094112F" w:rsidRPr="00BC11BA">
        <w:rPr>
          <w:rFonts w:ascii="Garamond" w:hAnsi="Garamond" w:cs="Arial"/>
          <w:sz w:val="24"/>
          <w:szCs w:val="24"/>
        </w:rPr>
        <w:t>menacé</w:t>
      </w:r>
      <w:r w:rsidR="00BC11BA" w:rsidRPr="00BC11BA">
        <w:rPr>
          <w:rFonts w:ascii="Garamond" w:hAnsi="Garamond" w:cs="Arial"/>
          <w:sz w:val="24"/>
          <w:szCs w:val="24"/>
        </w:rPr>
        <w:t xml:space="preserve"> toutefois,</w:t>
      </w:r>
      <w:r w:rsidR="0094112F" w:rsidRPr="00BC11BA">
        <w:rPr>
          <w:rFonts w:ascii="Garamond" w:hAnsi="Garamond" w:cs="Arial"/>
          <w:sz w:val="24"/>
          <w:szCs w:val="24"/>
        </w:rPr>
        <w:t xml:space="preserve"> parasité par l’urbanisme rationaliste</w:t>
      </w:r>
      <w:r w:rsidR="00655CDC">
        <w:rPr>
          <w:rFonts w:ascii="Garamond" w:hAnsi="Garamond" w:cs="Arial"/>
          <w:sz w:val="24"/>
          <w:szCs w:val="24"/>
        </w:rPr>
        <w:t xml:space="preserve"> ou nosta</w:t>
      </w:r>
      <w:r w:rsidR="0094112F" w:rsidRPr="00BC11BA">
        <w:rPr>
          <w:rFonts w:ascii="Garamond" w:hAnsi="Garamond" w:cs="Arial"/>
          <w:sz w:val="24"/>
          <w:szCs w:val="24"/>
        </w:rPr>
        <w:t>lgique</w:t>
      </w:r>
      <w:r w:rsidR="008133BE" w:rsidRPr="00BC11BA">
        <w:rPr>
          <w:rFonts w:ascii="Garamond" w:hAnsi="Garamond" w:cs="Arial"/>
          <w:sz w:val="24"/>
          <w:szCs w:val="24"/>
        </w:rPr>
        <w:t xml:space="preserve">. </w:t>
      </w:r>
      <w:r w:rsidR="00655CDC">
        <w:rPr>
          <w:rFonts w:ascii="Garamond" w:hAnsi="Garamond" w:cs="Arial"/>
          <w:bCs/>
          <w:sz w:val="24"/>
          <w:szCs w:val="24"/>
        </w:rPr>
        <w:t>Nous avons</w:t>
      </w:r>
      <w:r w:rsidR="00D2111E" w:rsidRPr="00BC11BA">
        <w:rPr>
          <w:rFonts w:ascii="Garamond" w:hAnsi="Garamond" w:cs="Arial"/>
          <w:bCs/>
          <w:sz w:val="24"/>
          <w:szCs w:val="24"/>
        </w:rPr>
        <w:t xml:space="preserve"> montré ailleurs qu’en période de crise</w:t>
      </w:r>
      <w:r w:rsidR="002770E9">
        <w:rPr>
          <w:rFonts w:ascii="Garamond" w:hAnsi="Garamond" w:cs="Arial"/>
          <w:bCs/>
          <w:sz w:val="24"/>
          <w:szCs w:val="24"/>
        </w:rPr>
        <w:t xml:space="preserve"> l</w:t>
      </w:r>
      <w:r w:rsidR="002770E9" w:rsidRPr="00BC11BA">
        <w:rPr>
          <w:rFonts w:ascii="Garamond" w:hAnsi="Garamond" w:cs="Arial"/>
          <w:sz w:val="24"/>
          <w:szCs w:val="24"/>
        </w:rPr>
        <w:t xml:space="preserve">a ville </w:t>
      </w:r>
      <w:r w:rsidR="002F14AB">
        <w:rPr>
          <w:rFonts w:ascii="Garamond" w:hAnsi="Garamond" w:cs="Arial"/>
          <w:sz w:val="24"/>
          <w:szCs w:val="24"/>
        </w:rPr>
        <w:t xml:space="preserve">soit </w:t>
      </w:r>
      <w:r w:rsidR="002770E9" w:rsidRPr="00BC11BA">
        <w:rPr>
          <w:rFonts w:ascii="Garamond" w:hAnsi="Garamond" w:cs="Arial"/>
          <w:sz w:val="24"/>
          <w:szCs w:val="24"/>
        </w:rPr>
        <w:t xml:space="preserve">se projette dans un avenir utopique et aseptisée, </w:t>
      </w:r>
      <w:r w:rsidR="00D2111E" w:rsidRPr="00BC11BA">
        <w:rPr>
          <w:rFonts w:ascii="Garamond" w:hAnsi="Garamond" w:cs="Arial"/>
          <w:sz w:val="24"/>
          <w:szCs w:val="24"/>
        </w:rPr>
        <w:t>(</w:t>
      </w:r>
      <w:proofErr w:type="spellStart"/>
      <w:r w:rsidR="000A4C45">
        <w:rPr>
          <w:rFonts w:ascii="Garamond" w:hAnsi="Garamond" w:cs="Arial"/>
          <w:sz w:val="24"/>
          <w:szCs w:val="24"/>
        </w:rPr>
        <w:t>Roelens</w:t>
      </w:r>
      <w:proofErr w:type="spellEnd"/>
      <w:r w:rsidR="000A4C45">
        <w:rPr>
          <w:rFonts w:ascii="Garamond" w:hAnsi="Garamond" w:cs="Arial"/>
          <w:sz w:val="24"/>
          <w:szCs w:val="24"/>
        </w:rPr>
        <w:t xml:space="preserve"> </w:t>
      </w:r>
      <w:r w:rsidR="002770E9">
        <w:rPr>
          <w:rFonts w:ascii="Garamond" w:hAnsi="Garamond" w:cs="Arial"/>
          <w:sz w:val="24"/>
          <w:szCs w:val="24"/>
        </w:rPr>
        <w:t>2017</w:t>
      </w:r>
      <w:r w:rsidR="00D2111E" w:rsidRPr="00BC11BA">
        <w:rPr>
          <w:rFonts w:ascii="Garamond" w:hAnsi="Garamond" w:cs="Arial"/>
          <w:sz w:val="24"/>
          <w:szCs w:val="24"/>
        </w:rPr>
        <w:t>)</w:t>
      </w:r>
      <w:r w:rsidR="00076E6E" w:rsidRPr="00BC11BA">
        <w:rPr>
          <w:rFonts w:ascii="Garamond" w:hAnsi="Garamond" w:cs="Arial"/>
          <w:sz w:val="24"/>
          <w:szCs w:val="24"/>
        </w:rPr>
        <w:t xml:space="preserve"> </w:t>
      </w:r>
      <w:r w:rsidR="002770E9" w:rsidRPr="00BC11BA">
        <w:rPr>
          <w:rFonts w:ascii="Garamond" w:hAnsi="Garamond" w:cs="Arial"/>
          <w:sz w:val="24"/>
          <w:szCs w:val="24"/>
        </w:rPr>
        <w:t>– en 2016, la maire de Paris </w:t>
      </w:r>
      <w:hyperlink r:id="rId11" w:tooltip="Anne Hidalgo" w:history="1">
        <w:r w:rsidR="002770E9" w:rsidRPr="00BC11BA">
          <w:rPr>
            <w:rStyle w:val="Hyperlink"/>
            <w:rFonts w:ascii="Garamond" w:hAnsi="Garamond" w:cs="Arial"/>
            <w:color w:val="auto"/>
            <w:sz w:val="24"/>
            <w:szCs w:val="24"/>
            <w:u w:val="none"/>
          </w:rPr>
          <w:t>Anne Hidalgo</w:t>
        </w:r>
      </w:hyperlink>
      <w:r w:rsidR="002770E9" w:rsidRPr="00BC11BA">
        <w:rPr>
          <w:rFonts w:ascii="Garamond" w:hAnsi="Garamond" w:cs="Arial"/>
          <w:sz w:val="24"/>
          <w:szCs w:val="24"/>
        </w:rPr>
        <w:t xml:space="preserve"> propose de remplacer </w:t>
      </w:r>
      <w:r w:rsidR="002770E9">
        <w:rPr>
          <w:rFonts w:ascii="Garamond" w:hAnsi="Garamond" w:cs="Arial"/>
          <w:sz w:val="24"/>
          <w:szCs w:val="24"/>
        </w:rPr>
        <w:t xml:space="preserve">les kiosques </w:t>
      </w:r>
      <w:r w:rsidR="002770E9" w:rsidRPr="00BC11BA">
        <w:rPr>
          <w:rFonts w:ascii="Garamond" w:hAnsi="Garamond" w:cs="Arial"/>
          <w:sz w:val="24"/>
          <w:szCs w:val="24"/>
        </w:rPr>
        <w:t xml:space="preserve">par de nouveaux modèles plus modernes et fonctionnels </w:t>
      </w:r>
      <w:r w:rsidR="002770E9">
        <w:rPr>
          <w:rFonts w:ascii="Garamond" w:hAnsi="Garamond" w:cs="Arial"/>
          <w:sz w:val="24"/>
          <w:szCs w:val="24"/>
        </w:rPr>
        <w:t>–</w:t>
      </w:r>
      <w:r w:rsidR="002F14AB">
        <w:rPr>
          <w:rFonts w:ascii="Garamond" w:hAnsi="Garamond" w:cs="Arial"/>
          <w:sz w:val="24"/>
          <w:szCs w:val="24"/>
        </w:rPr>
        <w:t>,</w:t>
      </w:r>
      <w:r w:rsidR="002F14AB" w:rsidRPr="002F14AB">
        <w:rPr>
          <w:rFonts w:ascii="Garamond" w:hAnsi="Garamond" w:cs="Arial"/>
          <w:sz w:val="24"/>
          <w:szCs w:val="24"/>
        </w:rPr>
        <w:t xml:space="preserve"> </w:t>
      </w:r>
      <w:r w:rsidR="002F14AB">
        <w:rPr>
          <w:rFonts w:ascii="Garamond" w:hAnsi="Garamond" w:cs="Arial"/>
          <w:sz w:val="24"/>
          <w:szCs w:val="24"/>
        </w:rPr>
        <w:t>soit</w:t>
      </w:r>
      <w:r w:rsidR="002F14AB" w:rsidRPr="00BC11BA">
        <w:rPr>
          <w:rFonts w:ascii="Garamond" w:hAnsi="Garamond" w:cs="Arial"/>
          <w:sz w:val="24"/>
          <w:szCs w:val="24"/>
        </w:rPr>
        <w:t xml:space="preserve"> se vautre dans un passé</w:t>
      </w:r>
      <w:r w:rsidR="00655CDC">
        <w:rPr>
          <w:rFonts w:ascii="Garamond" w:hAnsi="Garamond" w:cs="Arial"/>
          <w:sz w:val="24"/>
          <w:szCs w:val="24"/>
        </w:rPr>
        <w:t xml:space="preserve"> mythique</w:t>
      </w:r>
      <w:r w:rsidR="002F14AB">
        <w:rPr>
          <w:rFonts w:ascii="Garamond" w:hAnsi="Garamond" w:cs="Arial"/>
          <w:sz w:val="24"/>
          <w:szCs w:val="24"/>
        </w:rPr>
        <w:t xml:space="preserve">, </w:t>
      </w:r>
      <w:r w:rsidR="00076E6E" w:rsidRPr="00BC11BA">
        <w:rPr>
          <w:rFonts w:ascii="Garamond" w:hAnsi="Garamond" w:cs="Arial"/>
          <w:sz w:val="24"/>
          <w:szCs w:val="24"/>
        </w:rPr>
        <w:t xml:space="preserve">ce que font </w:t>
      </w:r>
      <w:r w:rsidR="009044B9">
        <w:rPr>
          <w:rFonts w:ascii="Garamond" w:hAnsi="Garamond" w:cs="Arial"/>
          <w:sz w:val="24"/>
          <w:szCs w:val="24"/>
        </w:rPr>
        <w:t>manifestement</w:t>
      </w:r>
      <w:r w:rsidR="00076E6E" w:rsidRPr="00BC11BA">
        <w:rPr>
          <w:rFonts w:ascii="Garamond" w:hAnsi="Garamond" w:cs="Arial"/>
          <w:sz w:val="24"/>
          <w:szCs w:val="24"/>
        </w:rPr>
        <w:t xml:space="preserve"> les auteurs d</w:t>
      </w:r>
      <w:r w:rsidR="000A4C45">
        <w:rPr>
          <w:rFonts w:ascii="Garamond" w:hAnsi="Garamond" w:cs="Arial"/>
          <w:sz w:val="24"/>
          <w:szCs w:val="24"/>
        </w:rPr>
        <w:t>’une</w:t>
      </w:r>
      <w:r w:rsidR="00076E6E" w:rsidRPr="00BC11BA">
        <w:rPr>
          <w:rFonts w:ascii="Garamond" w:hAnsi="Garamond" w:cs="Arial"/>
          <w:sz w:val="24"/>
          <w:szCs w:val="24"/>
        </w:rPr>
        <w:t xml:space="preserve"> pétition</w:t>
      </w:r>
      <w:r w:rsidR="000A4C45">
        <w:rPr>
          <w:rFonts w:ascii="Garamond" w:hAnsi="Garamond" w:cs="Arial"/>
          <w:sz w:val="24"/>
          <w:szCs w:val="24"/>
        </w:rPr>
        <w:t xml:space="preserve"> pour la sauvegarde des modèles romantiques montmartrois</w:t>
      </w:r>
      <w:r w:rsidR="00076E6E" w:rsidRPr="00BC11BA">
        <w:rPr>
          <w:rFonts w:ascii="Garamond" w:hAnsi="Garamond" w:cs="Arial"/>
          <w:sz w:val="24"/>
          <w:szCs w:val="24"/>
        </w:rPr>
        <w:t xml:space="preserve">, </w:t>
      </w:r>
      <w:r w:rsidR="000A4C45">
        <w:rPr>
          <w:rFonts w:ascii="Garamond" w:hAnsi="Garamond" w:cs="Arial"/>
          <w:sz w:val="24"/>
          <w:szCs w:val="24"/>
        </w:rPr>
        <w:t xml:space="preserve">ignorant qu’il s’agit déjà d’un </w:t>
      </w:r>
      <w:r w:rsidR="00076E6E" w:rsidRPr="00BC11BA">
        <w:rPr>
          <w:rFonts w:ascii="Garamond" w:hAnsi="Garamond" w:cs="Arial"/>
          <w:sz w:val="24"/>
          <w:szCs w:val="24"/>
        </w:rPr>
        <w:t>vestige</w:t>
      </w:r>
      <w:r w:rsidR="00655CDC">
        <w:rPr>
          <w:rFonts w:ascii="Garamond" w:hAnsi="Garamond" w:cs="Arial"/>
          <w:sz w:val="24"/>
          <w:szCs w:val="24"/>
        </w:rPr>
        <w:t>,</w:t>
      </w:r>
      <w:r w:rsidR="00076E6E" w:rsidRPr="00BC11BA">
        <w:rPr>
          <w:rFonts w:ascii="Garamond" w:hAnsi="Garamond" w:cs="Arial"/>
          <w:sz w:val="24"/>
          <w:szCs w:val="24"/>
        </w:rPr>
        <w:t xml:space="preserve"> </w:t>
      </w:r>
      <w:r w:rsidR="002F14AB">
        <w:rPr>
          <w:rFonts w:ascii="Garamond" w:hAnsi="Garamond" w:cs="Arial"/>
          <w:sz w:val="24"/>
          <w:szCs w:val="24"/>
        </w:rPr>
        <w:t>la plupart ayant été</w:t>
      </w:r>
      <w:r w:rsidR="00076E6E" w:rsidRPr="00BC11BA">
        <w:rPr>
          <w:rFonts w:ascii="Garamond" w:hAnsi="Garamond" w:cs="Arial"/>
          <w:sz w:val="24"/>
          <w:szCs w:val="24"/>
        </w:rPr>
        <w:t xml:space="preserve"> remplacés dans les années 80</w:t>
      </w:r>
      <w:r w:rsidR="00D2111E" w:rsidRPr="00BC11BA">
        <w:rPr>
          <w:rFonts w:ascii="Garamond" w:hAnsi="Garamond" w:cs="Arial"/>
          <w:sz w:val="24"/>
          <w:szCs w:val="24"/>
        </w:rPr>
        <w:t xml:space="preserve">. </w:t>
      </w:r>
      <w:r w:rsidR="000C145C">
        <w:rPr>
          <w:rFonts w:ascii="Garamond" w:hAnsi="Garamond" w:cs="Arial"/>
          <w:sz w:val="24"/>
          <w:szCs w:val="24"/>
        </w:rPr>
        <w:t>À</w:t>
      </w:r>
      <w:r w:rsidR="00EF553C" w:rsidRPr="00BC11BA">
        <w:rPr>
          <w:rFonts w:ascii="Garamond" w:hAnsi="Garamond" w:cs="Arial"/>
          <w:sz w:val="24"/>
          <w:szCs w:val="24"/>
          <w:lang w:val="fr-BE"/>
        </w:rPr>
        <w:t xml:space="preserve"> en croire Rem Koolhaas : « Il y a toujours un quartier appelé ‘Faux-semblant’, où l’on préserve un </w:t>
      </w:r>
      <w:r w:rsidR="00EF553C" w:rsidRPr="0014342E">
        <w:rPr>
          <w:rFonts w:ascii="Garamond" w:hAnsi="Garamond" w:cs="Arial"/>
          <w:sz w:val="24"/>
          <w:szCs w:val="24"/>
          <w:lang w:val="fr-BE"/>
        </w:rPr>
        <w:t>minimum de passé </w:t>
      </w:r>
      <w:r w:rsidR="00EF553C" w:rsidRPr="007E1890">
        <w:rPr>
          <w:rFonts w:ascii="Garamond" w:hAnsi="Garamond" w:cs="Arial"/>
          <w:sz w:val="24"/>
          <w:szCs w:val="24"/>
          <w:lang w:val="fr-BE"/>
        </w:rPr>
        <w:t>: il est en général traversé par un vieux train, ou tramway, ou bus à deux étages […] Faux-semblant – également appelé Remords. »</w:t>
      </w:r>
      <w:r w:rsidR="00BC11BA" w:rsidRPr="007E1890">
        <w:rPr>
          <w:rFonts w:ascii="Garamond" w:hAnsi="Garamond" w:cs="Arial"/>
          <w:sz w:val="24"/>
          <w:szCs w:val="24"/>
          <w:lang w:val="fr-BE"/>
        </w:rPr>
        <w:t xml:space="preserve"> (Koolhaas 2011 : 93)</w:t>
      </w:r>
      <w:r w:rsidR="002F14AB">
        <w:rPr>
          <w:rFonts w:ascii="Garamond" w:hAnsi="Garamond" w:cs="Arial"/>
          <w:sz w:val="24"/>
          <w:szCs w:val="24"/>
          <w:lang w:val="fr-BE"/>
        </w:rPr>
        <w:t>.</w:t>
      </w:r>
      <w:r w:rsidR="00BC11BA" w:rsidRPr="007E1890">
        <w:rPr>
          <w:rFonts w:ascii="Garamond" w:hAnsi="Garamond" w:cs="Arial"/>
          <w:sz w:val="24"/>
          <w:szCs w:val="24"/>
        </w:rPr>
        <w:t xml:space="preserve"> </w:t>
      </w:r>
      <w:r w:rsidR="006841A8" w:rsidRPr="007E1890">
        <w:rPr>
          <w:rFonts w:ascii="Garamond" w:hAnsi="Garamond" w:cs="Arial"/>
          <w:sz w:val="24"/>
          <w:szCs w:val="24"/>
        </w:rPr>
        <w:t>Rouaud se demande</w:t>
      </w:r>
      <w:r w:rsidR="009044B9">
        <w:rPr>
          <w:rFonts w:ascii="Garamond" w:hAnsi="Garamond" w:cs="Arial"/>
          <w:sz w:val="24"/>
          <w:szCs w:val="24"/>
        </w:rPr>
        <w:t xml:space="preserve"> à cet égard</w:t>
      </w:r>
      <w:r w:rsidR="006841A8" w:rsidRPr="007E1890">
        <w:rPr>
          <w:rFonts w:ascii="Garamond" w:hAnsi="Garamond" w:cs="Arial"/>
          <w:sz w:val="24"/>
          <w:szCs w:val="24"/>
        </w:rPr>
        <w:t xml:space="preserve"> « </w:t>
      </w:r>
      <w:r w:rsidR="00CF7DBA" w:rsidRPr="007E1890">
        <w:rPr>
          <w:rFonts w:ascii="Garamond" w:hAnsi="Garamond" w:cs="Arial"/>
          <w:sz w:val="24"/>
          <w:szCs w:val="24"/>
        </w:rPr>
        <w:t xml:space="preserve">si ce retour au kiosque montmartrois ne serait pas une façon ironique de dire que la presse en a fini avec l’actualité, </w:t>
      </w:r>
      <w:r w:rsidR="006841A8" w:rsidRPr="007E1890">
        <w:rPr>
          <w:rFonts w:ascii="Garamond" w:hAnsi="Garamond" w:cs="Arial"/>
          <w:sz w:val="24"/>
          <w:szCs w:val="24"/>
        </w:rPr>
        <w:t xml:space="preserve">[…] </w:t>
      </w:r>
      <w:r w:rsidR="00CF7DBA" w:rsidRPr="007E1890">
        <w:rPr>
          <w:rFonts w:ascii="Garamond" w:hAnsi="Garamond" w:cs="Arial"/>
          <w:sz w:val="24"/>
          <w:szCs w:val="24"/>
        </w:rPr>
        <w:t>elle n’était plus dorénavant qu’un élément de décor au même titre que les colonnes Morris</w:t>
      </w:r>
      <w:r w:rsidR="00F372D4" w:rsidRPr="007E1890">
        <w:rPr>
          <w:rFonts w:ascii="Garamond" w:hAnsi="Garamond" w:cs="Arial"/>
          <w:sz w:val="24"/>
          <w:szCs w:val="24"/>
        </w:rPr>
        <w:t> »</w:t>
      </w:r>
      <w:r w:rsidR="00CF7DBA" w:rsidRPr="007E1890">
        <w:rPr>
          <w:rFonts w:ascii="Garamond" w:hAnsi="Garamond" w:cs="Arial"/>
          <w:sz w:val="24"/>
          <w:szCs w:val="24"/>
        </w:rPr>
        <w:t xml:space="preserve"> (</w:t>
      </w:r>
      <w:r w:rsidR="00F372D4" w:rsidRPr="007E1890">
        <w:rPr>
          <w:rFonts w:ascii="Garamond" w:hAnsi="Garamond" w:cs="Arial"/>
          <w:sz w:val="24"/>
          <w:szCs w:val="24"/>
        </w:rPr>
        <w:t>Rouaud 2019 : </w:t>
      </w:r>
      <w:r w:rsidR="00CF7DBA" w:rsidRPr="007E1890">
        <w:rPr>
          <w:rFonts w:ascii="Garamond" w:hAnsi="Garamond" w:cs="Arial"/>
          <w:sz w:val="24"/>
          <w:szCs w:val="24"/>
        </w:rPr>
        <w:t>47)</w:t>
      </w:r>
      <w:r w:rsidR="00655CDC">
        <w:rPr>
          <w:rFonts w:ascii="Garamond" w:hAnsi="Garamond" w:cs="Arial"/>
          <w:sz w:val="24"/>
          <w:szCs w:val="24"/>
        </w:rPr>
        <w:t>.</w:t>
      </w:r>
      <w:r w:rsidR="008133BE" w:rsidRPr="007E1890">
        <w:rPr>
          <w:rFonts w:ascii="Garamond" w:hAnsi="Garamond" w:cs="Arial"/>
          <w:sz w:val="24"/>
          <w:szCs w:val="24"/>
        </w:rPr>
        <w:t xml:space="preserve"> </w:t>
      </w:r>
      <w:r w:rsidR="00076E6E" w:rsidRPr="007E1890">
        <w:rPr>
          <w:rFonts w:ascii="Garamond" w:hAnsi="Garamond" w:cs="Arial"/>
          <w:sz w:val="24"/>
          <w:szCs w:val="24"/>
        </w:rPr>
        <w:t xml:space="preserve">Les </w:t>
      </w:r>
      <w:r w:rsidR="00247839">
        <w:rPr>
          <w:rFonts w:ascii="Garamond" w:hAnsi="Garamond" w:cs="Arial"/>
          <w:sz w:val="24"/>
          <w:szCs w:val="24"/>
        </w:rPr>
        <w:t>b</w:t>
      </w:r>
      <w:r w:rsidR="00076E6E" w:rsidRPr="007E1890">
        <w:rPr>
          <w:rFonts w:ascii="Garamond" w:hAnsi="Garamond" w:cs="Arial"/>
          <w:sz w:val="24"/>
          <w:szCs w:val="24"/>
        </w:rPr>
        <w:t xml:space="preserve">lack </w:t>
      </w:r>
      <w:proofErr w:type="spellStart"/>
      <w:r w:rsidR="00247839">
        <w:rPr>
          <w:rFonts w:ascii="Garamond" w:hAnsi="Garamond" w:cs="Arial"/>
          <w:sz w:val="24"/>
          <w:szCs w:val="24"/>
        </w:rPr>
        <w:t>b</w:t>
      </w:r>
      <w:r w:rsidR="00076E6E" w:rsidRPr="007E1890">
        <w:rPr>
          <w:rFonts w:ascii="Garamond" w:hAnsi="Garamond" w:cs="Arial"/>
          <w:sz w:val="24"/>
          <w:szCs w:val="24"/>
        </w:rPr>
        <w:t>loc</w:t>
      </w:r>
      <w:r w:rsidR="002F14AB">
        <w:rPr>
          <w:rFonts w:ascii="Garamond" w:hAnsi="Garamond" w:cs="Arial"/>
          <w:sz w:val="24"/>
          <w:szCs w:val="24"/>
        </w:rPr>
        <w:t>s</w:t>
      </w:r>
      <w:proofErr w:type="spellEnd"/>
      <w:r w:rsidR="002F14AB">
        <w:rPr>
          <w:rFonts w:ascii="Garamond" w:hAnsi="Garamond" w:cs="Arial"/>
          <w:sz w:val="24"/>
          <w:szCs w:val="24"/>
        </w:rPr>
        <w:t>, en saccageant des kiosques</w:t>
      </w:r>
      <w:r w:rsidR="00655CDC">
        <w:rPr>
          <w:rFonts w:ascii="Garamond" w:hAnsi="Garamond" w:cs="Arial"/>
          <w:sz w:val="24"/>
          <w:szCs w:val="24"/>
        </w:rPr>
        <w:t xml:space="preserve"> à journaux</w:t>
      </w:r>
      <w:r w:rsidR="002F14AB">
        <w:rPr>
          <w:rFonts w:ascii="Garamond" w:hAnsi="Garamond" w:cs="Arial"/>
          <w:sz w:val="24"/>
          <w:szCs w:val="24"/>
        </w:rPr>
        <w:t>,</w:t>
      </w:r>
      <w:r w:rsidR="006841A8" w:rsidRPr="007E1890">
        <w:rPr>
          <w:rFonts w:ascii="Garamond" w:hAnsi="Garamond" w:cs="Arial"/>
          <w:sz w:val="24"/>
          <w:szCs w:val="24"/>
        </w:rPr>
        <w:t xml:space="preserve"> s’en prendraient dès lors à la </w:t>
      </w:r>
      <w:r w:rsidR="00076E6E" w:rsidRPr="007E1890">
        <w:rPr>
          <w:rFonts w:ascii="Garamond" w:hAnsi="Garamond" w:cs="Arial"/>
          <w:sz w:val="24"/>
          <w:szCs w:val="24"/>
        </w:rPr>
        <w:t>fois à un emblème de Paris (même s’ils se trompent de cible)</w:t>
      </w:r>
      <w:r w:rsidR="009044B9">
        <w:rPr>
          <w:rFonts w:ascii="Garamond" w:hAnsi="Garamond" w:cs="Arial"/>
          <w:sz w:val="24"/>
          <w:szCs w:val="24"/>
        </w:rPr>
        <w:t xml:space="preserve"> et </w:t>
      </w:r>
      <w:r w:rsidR="00076E6E" w:rsidRPr="007E1890">
        <w:rPr>
          <w:rFonts w:ascii="Garamond" w:hAnsi="Garamond" w:cs="Arial"/>
          <w:sz w:val="24"/>
          <w:szCs w:val="24"/>
        </w:rPr>
        <w:t>à la presse comme organe du pouvoir.</w:t>
      </w:r>
    </w:p>
    <w:p w:rsidR="00076E6E" w:rsidRPr="007E1890" w:rsidRDefault="00076E6E" w:rsidP="002657DD">
      <w:pPr>
        <w:spacing w:after="0" w:line="240" w:lineRule="auto"/>
        <w:jc w:val="both"/>
        <w:rPr>
          <w:rFonts w:ascii="Garamond" w:hAnsi="Garamond" w:cs="Arial"/>
          <w:sz w:val="24"/>
          <w:szCs w:val="24"/>
        </w:rPr>
      </w:pPr>
    </w:p>
    <w:p w:rsidR="006841A8" w:rsidRPr="007E1890" w:rsidRDefault="006841A8" w:rsidP="00BC11BA">
      <w:pPr>
        <w:pStyle w:val="ListParagraph"/>
        <w:numPr>
          <w:ilvl w:val="0"/>
          <w:numId w:val="19"/>
        </w:numPr>
        <w:spacing w:after="0" w:line="240" w:lineRule="auto"/>
        <w:jc w:val="both"/>
        <w:rPr>
          <w:rFonts w:ascii="Garamond" w:hAnsi="Garamond" w:cs="Arial"/>
          <w:b/>
          <w:sz w:val="24"/>
          <w:szCs w:val="24"/>
        </w:rPr>
      </w:pPr>
      <w:r w:rsidRPr="007E1890">
        <w:rPr>
          <w:rFonts w:ascii="Garamond" w:hAnsi="Garamond" w:cs="Arial"/>
          <w:b/>
          <w:sz w:val="24"/>
          <w:szCs w:val="24"/>
        </w:rPr>
        <w:t>L’arrachage du navet (poétique de la ville)</w:t>
      </w:r>
    </w:p>
    <w:p w:rsidR="006841A8" w:rsidRPr="007E1890" w:rsidRDefault="006841A8" w:rsidP="007E1890">
      <w:pPr>
        <w:spacing w:after="0" w:line="240" w:lineRule="auto"/>
        <w:ind w:firstLine="708"/>
        <w:jc w:val="both"/>
        <w:rPr>
          <w:rFonts w:ascii="Garamond" w:hAnsi="Garamond" w:cs="Arial"/>
          <w:sz w:val="24"/>
          <w:szCs w:val="24"/>
        </w:rPr>
      </w:pPr>
    </w:p>
    <w:p w:rsidR="007E1890" w:rsidRDefault="006841A8" w:rsidP="007E1890">
      <w:pPr>
        <w:shd w:val="clear" w:color="auto" w:fill="FFFFFF"/>
        <w:spacing w:after="0" w:line="240" w:lineRule="auto"/>
        <w:ind w:firstLine="360"/>
        <w:jc w:val="both"/>
        <w:rPr>
          <w:rFonts w:ascii="Garamond" w:hAnsi="Garamond" w:cs="Arial"/>
          <w:sz w:val="24"/>
          <w:szCs w:val="24"/>
          <w:lang w:val="fr-BE"/>
        </w:rPr>
      </w:pPr>
      <w:bookmarkStart w:id="0" w:name="_GoBack"/>
      <w:bookmarkEnd w:id="0"/>
      <w:r w:rsidRPr="007E1890">
        <w:rPr>
          <w:rFonts w:ascii="Garamond" w:hAnsi="Garamond" w:cs="Arial"/>
          <w:sz w:val="24"/>
          <w:szCs w:val="24"/>
        </w:rPr>
        <w:t xml:space="preserve">Apparemment libéré de toute hantise familiale, Rouaud peut enfin </w:t>
      </w:r>
      <w:r w:rsidR="00BC11BA" w:rsidRPr="007E1890">
        <w:rPr>
          <w:rFonts w:ascii="Garamond" w:hAnsi="Garamond" w:cs="Arial"/>
          <w:sz w:val="24"/>
          <w:szCs w:val="24"/>
        </w:rPr>
        <w:t>devenir</w:t>
      </w:r>
      <w:r w:rsidRPr="007E1890">
        <w:rPr>
          <w:rFonts w:ascii="Garamond" w:hAnsi="Garamond" w:cs="Arial"/>
          <w:sz w:val="24"/>
          <w:szCs w:val="24"/>
        </w:rPr>
        <w:t xml:space="preserve"> écrivain</w:t>
      </w:r>
      <w:r w:rsidR="007E1890">
        <w:rPr>
          <w:rFonts w:ascii="Garamond" w:hAnsi="Garamond" w:cs="Arial"/>
          <w:sz w:val="24"/>
          <w:szCs w:val="24"/>
        </w:rPr>
        <w:t xml:space="preserve"> et l’être sans complexes dans un récit qui narre les débuts de s</w:t>
      </w:r>
      <w:r w:rsidR="009044B9">
        <w:rPr>
          <w:rFonts w:ascii="Garamond" w:hAnsi="Garamond" w:cs="Arial"/>
          <w:sz w:val="24"/>
          <w:szCs w:val="24"/>
        </w:rPr>
        <w:t>a carrière</w:t>
      </w:r>
      <w:r w:rsidR="007E1890">
        <w:rPr>
          <w:rFonts w:ascii="Garamond" w:hAnsi="Garamond" w:cs="Arial"/>
          <w:sz w:val="24"/>
          <w:szCs w:val="24"/>
        </w:rPr>
        <w:t>, dans les années où il tenait un kiosque.</w:t>
      </w:r>
      <w:r w:rsidRPr="007E1890">
        <w:rPr>
          <w:rFonts w:ascii="Garamond" w:hAnsi="Garamond" w:cs="Arial"/>
          <w:sz w:val="24"/>
          <w:szCs w:val="24"/>
        </w:rPr>
        <w:t xml:space="preserve"> Or, son </w:t>
      </w:r>
      <w:r w:rsidR="00655CDC">
        <w:rPr>
          <w:rFonts w:ascii="Garamond" w:hAnsi="Garamond" w:cs="Arial"/>
          <w:sz w:val="24"/>
          <w:szCs w:val="24"/>
        </w:rPr>
        <w:t xml:space="preserve">obsession </w:t>
      </w:r>
      <w:r w:rsidRPr="007E1890">
        <w:rPr>
          <w:rFonts w:ascii="Garamond" w:hAnsi="Garamond" w:cs="Arial"/>
          <w:sz w:val="24"/>
          <w:szCs w:val="24"/>
        </w:rPr>
        <w:t>familial</w:t>
      </w:r>
      <w:r w:rsidR="00655CDC">
        <w:rPr>
          <w:rFonts w:ascii="Garamond" w:hAnsi="Garamond" w:cs="Arial"/>
          <w:sz w:val="24"/>
          <w:szCs w:val="24"/>
        </w:rPr>
        <w:t>e</w:t>
      </w:r>
      <w:r w:rsidRPr="007E1890">
        <w:rPr>
          <w:rFonts w:ascii="Garamond" w:hAnsi="Garamond" w:cs="Arial"/>
          <w:sz w:val="24"/>
          <w:szCs w:val="24"/>
        </w:rPr>
        <w:t xml:space="preserve"> le rattrapera</w:t>
      </w:r>
      <w:r w:rsidR="00655CDC">
        <w:rPr>
          <w:rFonts w:ascii="Garamond" w:hAnsi="Garamond" w:cs="Arial"/>
          <w:sz w:val="24"/>
          <w:szCs w:val="24"/>
        </w:rPr>
        <w:t>,</w:t>
      </w:r>
      <w:r w:rsidRPr="007E1890">
        <w:rPr>
          <w:rFonts w:ascii="Garamond" w:hAnsi="Garamond" w:cs="Arial"/>
          <w:sz w:val="24"/>
          <w:szCs w:val="24"/>
        </w:rPr>
        <w:t xml:space="preserve"> suscité par </w:t>
      </w:r>
      <w:r w:rsidR="009044B9">
        <w:rPr>
          <w:rFonts w:ascii="Garamond" w:hAnsi="Garamond" w:cs="Arial"/>
          <w:sz w:val="24"/>
          <w:szCs w:val="24"/>
        </w:rPr>
        <w:t>un</w:t>
      </w:r>
      <w:r w:rsidR="00F372D4" w:rsidRPr="007E1890">
        <w:rPr>
          <w:rFonts w:ascii="Garamond" w:hAnsi="Garamond" w:cs="Arial"/>
          <w:sz w:val="24"/>
          <w:szCs w:val="24"/>
        </w:rPr>
        <w:t xml:space="preserve"> magazine </w:t>
      </w:r>
      <w:r w:rsidR="009044B9">
        <w:rPr>
          <w:rFonts w:ascii="Garamond" w:hAnsi="Garamond" w:cs="Arial"/>
          <w:sz w:val="24"/>
          <w:szCs w:val="24"/>
        </w:rPr>
        <w:t>de couture,</w:t>
      </w:r>
      <w:r w:rsidR="00F372D4" w:rsidRPr="007E1890">
        <w:rPr>
          <w:rFonts w:ascii="Garamond" w:hAnsi="Garamond" w:cs="Arial"/>
          <w:sz w:val="24"/>
          <w:szCs w:val="24"/>
        </w:rPr>
        <w:t xml:space="preserve"> Burda</w:t>
      </w:r>
      <w:r w:rsidR="009044B9">
        <w:rPr>
          <w:rFonts w:ascii="Garamond" w:hAnsi="Garamond" w:cs="Arial"/>
          <w:sz w:val="24"/>
          <w:szCs w:val="24"/>
        </w:rPr>
        <w:t>,</w:t>
      </w:r>
      <w:r w:rsidR="00F372D4" w:rsidRPr="007E1890">
        <w:rPr>
          <w:rFonts w:ascii="Garamond" w:hAnsi="Garamond" w:cs="Arial"/>
          <w:sz w:val="24"/>
          <w:szCs w:val="24"/>
        </w:rPr>
        <w:t xml:space="preserve"> qui comprend </w:t>
      </w:r>
      <w:r w:rsidR="00591A01" w:rsidRPr="007E1890">
        <w:rPr>
          <w:rFonts w:ascii="Garamond" w:hAnsi="Garamond" w:cs="Arial"/>
          <w:sz w:val="24"/>
          <w:szCs w:val="24"/>
        </w:rPr>
        <w:t>des patrons</w:t>
      </w:r>
      <w:r w:rsidR="00F372D4" w:rsidRPr="007E1890">
        <w:rPr>
          <w:rFonts w:ascii="Garamond" w:hAnsi="Garamond" w:cs="Arial"/>
          <w:sz w:val="24"/>
          <w:szCs w:val="24"/>
        </w:rPr>
        <w:t xml:space="preserve"> de vêtements dans sa reliure,</w:t>
      </w:r>
      <w:r w:rsidR="000A4C45" w:rsidRPr="007E1890">
        <w:rPr>
          <w:rFonts w:ascii="Garamond" w:hAnsi="Garamond" w:cs="Arial"/>
          <w:sz w:val="24"/>
          <w:szCs w:val="24"/>
        </w:rPr>
        <w:t xml:space="preserve"> déclenchant une nouvelle remontée d</w:t>
      </w:r>
      <w:r w:rsidR="00B55802" w:rsidRPr="007E1890">
        <w:rPr>
          <w:rFonts w:ascii="Garamond" w:hAnsi="Garamond" w:cs="Arial"/>
          <w:sz w:val="24"/>
          <w:szCs w:val="24"/>
        </w:rPr>
        <w:t>ans le temps</w:t>
      </w:r>
      <w:r w:rsidR="00F372D4" w:rsidRPr="007E1890">
        <w:rPr>
          <w:rFonts w:ascii="Garamond" w:hAnsi="Garamond" w:cs="Arial"/>
          <w:sz w:val="24"/>
          <w:szCs w:val="24"/>
        </w:rPr>
        <w:t xml:space="preserve"> : </w:t>
      </w:r>
      <w:r w:rsidR="000A4C45" w:rsidRPr="007E1890">
        <w:rPr>
          <w:rFonts w:ascii="Garamond" w:hAnsi="Garamond" w:cs="Arial"/>
          <w:sz w:val="24"/>
          <w:szCs w:val="24"/>
        </w:rPr>
        <w:t>« </w:t>
      </w:r>
      <w:r w:rsidR="00B55802" w:rsidRPr="007E1890">
        <w:rPr>
          <w:rFonts w:ascii="Garamond" w:hAnsi="Garamond" w:cs="Arial"/>
          <w:sz w:val="24"/>
          <w:szCs w:val="24"/>
        </w:rPr>
        <w:t>Me revenaient les gestes de notre grand-père, un coussinet planté d’épingles à son bras, qui ajustait sur un mannequin de toile les découpes de papier sulfurisé » (</w:t>
      </w:r>
      <w:r w:rsidR="000A4C45" w:rsidRPr="007E1890">
        <w:rPr>
          <w:rFonts w:ascii="Garamond" w:hAnsi="Garamond" w:cs="Arial"/>
          <w:i/>
          <w:sz w:val="24"/>
          <w:szCs w:val="24"/>
        </w:rPr>
        <w:t>Ibid</w:t>
      </w:r>
      <w:r w:rsidR="000A4C45" w:rsidRPr="007E1890">
        <w:rPr>
          <w:rFonts w:ascii="Garamond" w:hAnsi="Garamond" w:cs="Arial"/>
          <w:sz w:val="24"/>
          <w:szCs w:val="24"/>
        </w:rPr>
        <w:t>. :</w:t>
      </w:r>
      <w:r w:rsidR="00B55802" w:rsidRPr="007E1890">
        <w:rPr>
          <w:rFonts w:ascii="Garamond" w:hAnsi="Garamond" w:cs="Arial"/>
          <w:sz w:val="24"/>
          <w:szCs w:val="24"/>
        </w:rPr>
        <w:t xml:space="preserve"> 136)</w:t>
      </w:r>
      <w:r w:rsidR="000C145C" w:rsidRPr="007E1890">
        <w:rPr>
          <w:rFonts w:ascii="Garamond" w:hAnsi="Garamond" w:cs="Arial"/>
          <w:sz w:val="24"/>
          <w:szCs w:val="24"/>
        </w:rPr>
        <w:t xml:space="preserve">. </w:t>
      </w:r>
      <w:r w:rsidR="00F50D48" w:rsidRPr="007E1890">
        <w:rPr>
          <w:rFonts w:ascii="Garamond" w:hAnsi="Garamond" w:cs="Arial"/>
          <w:sz w:val="24"/>
          <w:szCs w:val="24"/>
        </w:rPr>
        <w:t>Les</w:t>
      </w:r>
      <w:r w:rsidR="00655CDC">
        <w:rPr>
          <w:rFonts w:ascii="Garamond" w:hAnsi="Garamond" w:cs="Arial"/>
          <w:sz w:val="24"/>
          <w:szCs w:val="24"/>
        </w:rPr>
        <w:t xml:space="preserve"> </w:t>
      </w:r>
      <w:r w:rsidR="00416CCF">
        <w:rPr>
          <w:rFonts w:ascii="Garamond" w:hAnsi="Garamond" w:cs="Arial"/>
          <w:sz w:val="24"/>
          <w:szCs w:val="24"/>
        </w:rPr>
        <w:t>proches</w:t>
      </w:r>
      <w:r w:rsidR="00655CDC">
        <w:rPr>
          <w:rFonts w:ascii="Garamond" w:hAnsi="Garamond" w:cs="Arial"/>
          <w:sz w:val="24"/>
          <w:szCs w:val="24"/>
        </w:rPr>
        <w:t xml:space="preserve"> </w:t>
      </w:r>
      <w:r w:rsidR="00F50D48" w:rsidRPr="007E1890">
        <w:rPr>
          <w:rFonts w:ascii="Garamond" w:hAnsi="Garamond" w:cs="Arial"/>
          <w:sz w:val="24"/>
          <w:szCs w:val="24"/>
        </w:rPr>
        <w:t>continuent donc à le hanter dans un roman qui aurait dû se concentrer sur un</w:t>
      </w:r>
      <w:r w:rsidR="00416CCF">
        <w:rPr>
          <w:rFonts w:ascii="Garamond" w:hAnsi="Garamond" w:cs="Arial"/>
          <w:sz w:val="24"/>
          <w:szCs w:val="24"/>
        </w:rPr>
        <w:t xml:space="preserve"> son devenir-écrivain</w:t>
      </w:r>
      <w:r w:rsidR="00F50D48" w:rsidRPr="007E1890">
        <w:rPr>
          <w:rFonts w:ascii="Garamond" w:hAnsi="Garamond" w:cs="Arial"/>
          <w:sz w:val="24"/>
          <w:szCs w:val="24"/>
        </w:rPr>
        <w:t xml:space="preserve">. Le kiosque, édicule public, espèce de </w:t>
      </w:r>
      <w:proofErr w:type="spellStart"/>
      <w:r w:rsidR="00F50D48" w:rsidRPr="007E1890">
        <w:rPr>
          <w:rFonts w:ascii="Garamond" w:hAnsi="Garamond" w:cs="Arial"/>
          <w:i/>
          <w:sz w:val="24"/>
          <w:szCs w:val="24"/>
        </w:rPr>
        <w:t>ready</w:t>
      </w:r>
      <w:proofErr w:type="spellEnd"/>
      <w:r w:rsidR="00F50D48" w:rsidRPr="007E1890">
        <w:rPr>
          <w:rFonts w:ascii="Garamond" w:hAnsi="Garamond" w:cs="Arial"/>
          <w:i/>
          <w:sz w:val="24"/>
          <w:szCs w:val="24"/>
        </w:rPr>
        <w:t xml:space="preserve"> made</w:t>
      </w:r>
      <w:r w:rsidR="00F50D48" w:rsidRPr="007E1890">
        <w:rPr>
          <w:rFonts w:ascii="Garamond" w:hAnsi="Garamond" w:cs="Arial"/>
          <w:sz w:val="24"/>
          <w:szCs w:val="24"/>
        </w:rPr>
        <w:t xml:space="preserve"> littéraire, menacé par l’urbanisme opportuniste ou nostalgique, est pourtant l’occasion d’une réflexion esthétique sur comment écrire</w:t>
      </w:r>
      <w:r w:rsidR="000C145C" w:rsidRPr="007E1890">
        <w:rPr>
          <w:rFonts w:ascii="Garamond" w:hAnsi="Garamond" w:cs="Arial"/>
          <w:sz w:val="24"/>
          <w:szCs w:val="24"/>
        </w:rPr>
        <w:t xml:space="preserve"> la ville</w:t>
      </w:r>
      <w:r w:rsidR="00591A01" w:rsidRPr="007E1890">
        <w:rPr>
          <w:rFonts w:ascii="Garamond" w:hAnsi="Garamond" w:cs="Arial"/>
          <w:sz w:val="24"/>
          <w:szCs w:val="24"/>
        </w:rPr>
        <w:t xml:space="preserve"> ou </w:t>
      </w:r>
      <w:r w:rsidR="009044B9">
        <w:rPr>
          <w:rFonts w:ascii="Garamond" w:hAnsi="Garamond" w:cs="Arial"/>
          <w:sz w:val="24"/>
          <w:szCs w:val="24"/>
        </w:rPr>
        <w:t xml:space="preserve">comment </w:t>
      </w:r>
      <w:r w:rsidR="00591A01" w:rsidRPr="007E1890">
        <w:rPr>
          <w:rFonts w:ascii="Garamond" w:hAnsi="Garamond" w:cs="Arial"/>
          <w:sz w:val="24"/>
          <w:szCs w:val="24"/>
        </w:rPr>
        <w:t>écrire tout court</w:t>
      </w:r>
      <w:r w:rsidR="000C145C" w:rsidRPr="007E1890">
        <w:rPr>
          <w:rFonts w:ascii="Garamond" w:hAnsi="Garamond" w:cs="Arial"/>
          <w:sz w:val="24"/>
          <w:szCs w:val="24"/>
        </w:rPr>
        <w:t xml:space="preserve">, à une époque formaliste où </w:t>
      </w:r>
      <w:r w:rsidR="00F372D4" w:rsidRPr="007E1890">
        <w:rPr>
          <w:rFonts w:ascii="Garamond" w:hAnsi="Garamond" w:cs="Arial"/>
          <w:sz w:val="24"/>
          <w:szCs w:val="24"/>
        </w:rPr>
        <w:t>le lyrisme</w:t>
      </w:r>
      <w:r w:rsidR="000C145C" w:rsidRPr="007E1890">
        <w:rPr>
          <w:rFonts w:ascii="Garamond" w:hAnsi="Garamond" w:cs="Arial"/>
          <w:sz w:val="24"/>
          <w:szCs w:val="24"/>
        </w:rPr>
        <w:t xml:space="preserve"> est jugé désuet et le réalisme stigmatisé</w:t>
      </w:r>
      <w:r w:rsidR="00591A01" w:rsidRPr="007E1890">
        <w:rPr>
          <w:rFonts w:ascii="Garamond" w:hAnsi="Garamond" w:cs="Arial"/>
          <w:sz w:val="24"/>
          <w:szCs w:val="24"/>
        </w:rPr>
        <w:t xml:space="preserve">, </w:t>
      </w:r>
      <w:r w:rsidR="009044B9">
        <w:rPr>
          <w:rFonts w:ascii="Garamond" w:hAnsi="Garamond" w:cs="Arial"/>
          <w:sz w:val="24"/>
          <w:szCs w:val="24"/>
        </w:rPr>
        <w:t xml:space="preserve">mieux, </w:t>
      </w:r>
      <w:r w:rsidR="007E1890">
        <w:rPr>
          <w:rFonts w:ascii="Garamond" w:hAnsi="Garamond" w:cs="Arial"/>
          <w:sz w:val="24"/>
          <w:szCs w:val="24"/>
        </w:rPr>
        <w:t>selon un</w:t>
      </w:r>
      <w:r w:rsidR="009044B9">
        <w:rPr>
          <w:rFonts w:ascii="Garamond" w:hAnsi="Garamond" w:cs="Arial"/>
          <w:sz w:val="24"/>
          <w:szCs w:val="24"/>
        </w:rPr>
        <w:t xml:space="preserve">e expression </w:t>
      </w:r>
      <w:r w:rsidR="007E1890">
        <w:rPr>
          <w:rFonts w:ascii="Garamond" w:hAnsi="Garamond" w:cs="Arial"/>
          <w:sz w:val="24"/>
          <w:szCs w:val="24"/>
        </w:rPr>
        <w:t xml:space="preserve">qui entrechoque </w:t>
      </w:r>
      <w:r w:rsidR="007E1890" w:rsidRPr="007E1890">
        <w:rPr>
          <w:rFonts w:ascii="Garamond" w:hAnsi="Garamond" w:cs="Arial"/>
          <w:sz w:val="24"/>
          <w:szCs w:val="24"/>
          <w:lang w:val="fr-BE"/>
        </w:rPr>
        <w:t>Magritte et Gertrude Stein</w:t>
      </w:r>
      <w:r w:rsidR="007E1890">
        <w:rPr>
          <w:rFonts w:ascii="Garamond" w:hAnsi="Garamond" w:cs="Arial"/>
          <w:sz w:val="24"/>
          <w:szCs w:val="24"/>
          <w:lang w:val="fr-BE"/>
        </w:rPr>
        <w:t>,</w:t>
      </w:r>
      <w:r w:rsidR="009044B9">
        <w:rPr>
          <w:rFonts w:ascii="Garamond" w:hAnsi="Garamond" w:cs="Arial"/>
          <w:sz w:val="24"/>
          <w:szCs w:val="24"/>
        </w:rPr>
        <w:t xml:space="preserve"> </w:t>
      </w:r>
      <w:r w:rsidR="00416CCF">
        <w:rPr>
          <w:rFonts w:ascii="Garamond" w:hAnsi="Garamond" w:cs="Arial"/>
          <w:sz w:val="24"/>
          <w:szCs w:val="24"/>
        </w:rPr>
        <w:t xml:space="preserve">à une époque où </w:t>
      </w:r>
      <w:r w:rsidR="00591A01" w:rsidRPr="007E1890">
        <w:rPr>
          <w:rFonts w:ascii="Garamond" w:hAnsi="Garamond" w:cs="Arial"/>
          <w:sz w:val="24"/>
          <w:szCs w:val="24"/>
        </w:rPr>
        <w:t>« </w:t>
      </w:r>
      <w:r w:rsidR="00F50D48" w:rsidRPr="007E1890">
        <w:rPr>
          <w:rFonts w:ascii="Garamond" w:hAnsi="Garamond" w:cs="Arial"/>
          <w:sz w:val="24"/>
          <w:szCs w:val="24"/>
          <w:lang w:val="fr-BE"/>
        </w:rPr>
        <w:t>on s’était longtemps persuadé qu’une pipe était une rose. » (</w:t>
      </w:r>
      <w:proofErr w:type="gramStart"/>
      <w:r w:rsidR="007360A7" w:rsidRPr="007E1890">
        <w:rPr>
          <w:rFonts w:ascii="Garamond" w:hAnsi="Garamond" w:cs="Arial"/>
          <w:i/>
          <w:sz w:val="24"/>
          <w:szCs w:val="24"/>
          <w:lang w:val="fr-BE"/>
        </w:rPr>
        <w:t>ibid</w:t>
      </w:r>
      <w:r w:rsidR="007360A7" w:rsidRPr="007E1890">
        <w:rPr>
          <w:rFonts w:ascii="Garamond" w:hAnsi="Garamond" w:cs="Arial"/>
          <w:sz w:val="24"/>
          <w:szCs w:val="24"/>
          <w:lang w:val="fr-BE"/>
        </w:rPr>
        <w:t>.</w:t>
      </w:r>
      <w:proofErr w:type="gramEnd"/>
      <w:r w:rsidR="007360A7" w:rsidRPr="007E1890">
        <w:rPr>
          <w:rFonts w:ascii="Garamond" w:hAnsi="Garamond" w:cs="Arial"/>
          <w:sz w:val="24"/>
          <w:szCs w:val="24"/>
          <w:lang w:val="fr-BE"/>
        </w:rPr>
        <w:t>,</w:t>
      </w:r>
      <w:r w:rsidR="000C145C" w:rsidRPr="007E1890">
        <w:rPr>
          <w:rFonts w:ascii="Garamond" w:hAnsi="Garamond" w:cs="Arial"/>
          <w:sz w:val="24"/>
          <w:szCs w:val="24"/>
          <w:lang w:val="fr-BE"/>
        </w:rPr>
        <w:t xml:space="preserve"> p. </w:t>
      </w:r>
      <w:r w:rsidR="00F50D48" w:rsidRPr="007E1890">
        <w:rPr>
          <w:rFonts w:ascii="Garamond" w:hAnsi="Garamond" w:cs="Arial"/>
          <w:sz w:val="24"/>
          <w:szCs w:val="24"/>
          <w:lang w:val="fr-BE"/>
        </w:rPr>
        <w:t>245)</w:t>
      </w:r>
      <w:r w:rsidR="007E1890">
        <w:rPr>
          <w:rFonts w:ascii="Garamond" w:hAnsi="Garamond" w:cs="Arial"/>
          <w:sz w:val="24"/>
          <w:szCs w:val="24"/>
          <w:lang w:val="fr-BE"/>
        </w:rPr>
        <w:t>.</w:t>
      </w:r>
      <w:r w:rsidRPr="007E1890">
        <w:rPr>
          <w:rFonts w:ascii="Garamond" w:hAnsi="Garamond" w:cs="Arial"/>
          <w:sz w:val="24"/>
          <w:szCs w:val="24"/>
          <w:lang w:val="fr-BE"/>
        </w:rPr>
        <w:t xml:space="preserve"> </w:t>
      </w:r>
      <w:r w:rsidR="007360A7" w:rsidRPr="007E1890">
        <w:rPr>
          <w:rFonts w:ascii="Garamond" w:hAnsi="Garamond" w:cs="Arial"/>
          <w:sz w:val="24"/>
          <w:szCs w:val="24"/>
          <w:lang w:val="fr-BE"/>
        </w:rPr>
        <w:t xml:space="preserve"> </w:t>
      </w:r>
    </w:p>
    <w:p w:rsidR="00F746F8" w:rsidRDefault="000C145C" w:rsidP="00F746F8">
      <w:pPr>
        <w:shd w:val="clear" w:color="auto" w:fill="FFFFFF"/>
        <w:spacing w:after="0" w:line="240" w:lineRule="auto"/>
        <w:ind w:firstLine="360"/>
        <w:jc w:val="both"/>
        <w:rPr>
          <w:rFonts w:ascii="Garamond" w:hAnsi="Garamond" w:cs="Arial"/>
          <w:sz w:val="24"/>
          <w:szCs w:val="24"/>
          <w:lang w:val="fr-BE"/>
        </w:rPr>
      </w:pPr>
      <w:r w:rsidRPr="007E1890">
        <w:rPr>
          <w:rFonts w:ascii="Garamond" w:hAnsi="Garamond" w:cs="Arial"/>
          <w:sz w:val="24"/>
          <w:szCs w:val="24"/>
        </w:rPr>
        <w:t>L’</w:t>
      </w:r>
      <w:r w:rsidR="00591A01" w:rsidRPr="007E1890">
        <w:rPr>
          <w:rFonts w:ascii="Garamond" w:hAnsi="Garamond" w:cs="Arial"/>
          <w:sz w:val="24"/>
          <w:szCs w:val="24"/>
        </w:rPr>
        <w:t>« </w:t>
      </w:r>
      <w:r w:rsidRPr="007E1890">
        <w:rPr>
          <w:rFonts w:ascii="Garamond" w:hAnsi="Garamond" w:cs="Arial"/>
          <w:sz w:val="24"/>
          <w:szCs w:val="24"/>
        </w:rPr>
        <w:t>écriture-navet</w:t>
      </w:r>
      <w:r w:rsidR="00591A01" w:rsidRPr="007E1890">
        <w:rPr>
          <w:rFonts w:ascii="Garamond" w:hAnsi="Garamond" w:cs="Arial"/>
          <w:sz w:val="24"/>
          <w:szCs w:val="24"/>
        </w:rPr>
        <w:t> »</w:t>
      </w:r>
      <w:r w:rsidR="007E1890">
        <w:rPr>
          <w:rFonts w:ascii="Garamond" w:hAnsi="Garamond" w:cs="Arial"/>
          <w:sz w:val="24"/>
          <w:szCs w:val="24"/>
        </w:rPr>
        <w:t xml:space="preserve">, c’est ainsi qu’il qualifie son réalisme </w:t>
      </w:r>
      <w:r w:rsidR="00C83E43">
        <w:rPr>
          <w:rFonts w:ascii="Garamond" w:hAnsi="Garamond" w:cs="Arial"/>
          <w:sz w:val="24"/>
          <w:szCs w:val="24"/>
        </w:rPr>
        <w:t>« </w:t>
      </w:r>
      <w:r w:rsidR="007E1890">
        <w:rPr>
          <w:rFonts w:ascii="Garamond" w:hAnsi="Garamond" w:cs="Arial"/>
          <w:sz w:val="24"/>
          <w:szCs w:val="24"/>
        </w:rPr>
        <w:t>indécrottable</w:t>
      </w:r>
      <w:r w:rsidR="00C83E43">
        <w:rPr>
          <w:rFonts w:ascii="Garamond" w:hAnsi="Garamond" w:cs="Arial"/>
          <w:sz w:val="24"/>
          <w:szCs w:val="24"/>
        </w:rPr>
        <w:t> »</w:t>
      </w:r>
      <w:r w:rsidR="007E1890">
        <w:rPr>
          <w:rFonts w:ascii="Garamond" w:hAnsi="Garamond" w:cs="Arial"/>
          <w:sz w:val="24"/>
          <w:szCs w:val="24"/>
        </w:rPr>
        <w:t>,</w:t>
      </w:r>
      <w:r w:rsidRPr="007E1890">
        <w:rPr>
          <w:rFonts w:ascii="Garamond" w:hAnsi="Garamond" w:cs="Arial"/>
          <w:sz w:val="24"/>
          <w:szCs w:val="24"/>
        </w:rPr>
        <w:t xml:space="preserve"> se voit toutefois légitimée </w:t>
      </w:r>
      <w:r w:rsidR="00591A01" w:rsidRPr="007E1890">
        <w:rPr>
          <w:rFonts w:ascii="Garamond" w:hAnsi="Garamond" w:cs="Arial"/>
          <w:sz w:val="24"/>
          <w:szCs w:val="24"/>
        </w:rPr>
        <w:t xml:space="preserve">en amont </w:t>
      </w:r>
      <w:r w:rsidRPr="007E1890">
        <w:rPr>
          <w:rFonts w:ascii="Garamond" w:hAnsi="Garamond" w:cs="Arial"/>
          <w:sz w:val="24"/>
          <w:szCs w:val="24"/>
        </w:rPr>
        <w:t xml:space="preserve">par </w:t>
      </w:r>
      <w:r w:rsidR="00F50D48" w:rsidRPr="007E1890">
        <w:rPr>
          <w:rFonts w:ascii="Garamond" w:hAnsi="Garamond" w:cs="Arial"/>
          <w:sz w:val="24"/>
          <w:szCs w:val="24"/>
        </w:rPr>
        <w:t xml:space="preserve">Flaubert que son ami Bouilhet </w:t>
      </w:r>
      <w:r w:rsidR="00591A01" w:rsidRPr="007E1890">
        <w:rPr>
          <w:rFonts w:ascii="Garamond" w:hAnsi="Garamond" w:cs="Arial"/>
          <w:sz w:val="24"/>
          <w:szCs w:val="24"/>
        </w:rPr>
        <w:t>avait</w:t>
      </w:r>
      <w:r w:rsidRPr="007E1890">
        <w:rPr>
          <w:rFonts w:ascii="Garamond" w:hAnsi="Garamond" w:cs="Arial"/>
          <w:sz w:val="24"/>
          <w:szCs w:val="24"/>
        </w:rPr>
        <w:t xml:space="preserve"> </w:t>
      </w:r>
      <w:r w:rsidR="00F50D48" w:rsidRPr="007E1890">
        <w:rPr>
          <w:rFonts w:ascii="Garamond" w:hAnsi="Garamond" w:cs="Arial"/>
          <w:sz w:val="24"/>
          <w:szCs w:val="24"/>
        </w:rPr>
        <w:t>enjoint à devenir</w:t>
      </w:r>
      <w:r w:rsidR="00F50D48" w:rsidRPr="007E1890">
        <w:rPr>
          <w:rFonts w:ascii="Garamond" w:hAnsi="Garamond" w:cs="Arial"/>
          <w:sz w:val="24"/>
          <w:szCs w:val="24"/>
          <w:lang w:val="fr-BE"/>
        </w:rPr>
        <w:t xml:space="preserve"> « terre à terre » </w:t>
      </w:r>
      <w:r w:rsidR="00F50D48" w:rsidRPr="007E1890">
        <w:rPr>
          <w:rFonts w:ascii="Garamond" w:hAnsi="Garamond" w:cs="Arial"/>
          <w:sz w:val="24"/>
          <w:szCs w:val="24"/>
        </w:rPr>
        <w:t xml:space="preserve">après </w:t>
      </w:r>
      <w:r w:rsidR="00F50D48" w:rsidRPr="007E1890">
        <w:rPr>
          <w:rFonts w:ascii="Garamond" w:hAnsi="Garamond" w:cs="Arial"/>
          <w:sz w:val="24"/>
          <w:szCs w:val="24"/>
          <w:lang w:val="fr-BE"/>
        </w:rPr>
        <w:t xml:space="preserve">la réception désastreuse de sa </w:t>
      </w:r>
      <w:r w:rsidR="00F50D48" w:rsidRPr="007E1890">
        <w:rPr>
          <w:rFonts w:ascii="Garamond" w:hAnsi="Garamond" w:cs="Arial"/>
          <w:i/>
          <w:iCs/>
          <w:sz w:val="24"/>
          <w:szCs w:val="24"/>
          <w:lang w:val="fr-BE"/>
        </w:rPr>
        <w:t>Tentation de Saint-Antoine</w:t>
      </w:r>
      <w:r w:rsidR="00F50D48" w:rsidRPr="007E1890">
        <w:rPr>
          <w:rFonts w:ascii="Garamond" w:hAnsi="Garamond" w:cs="Arial"/>
          <w:sz w:val="24"/>
          <w:szCs w:val="24"/>
          <w:lang w:val="fr-BE"/>
        </w:rPr>
        <w:t xml:space="preserve">, </w:t>
      </w:r>
      <w:r w:rsidR="00591A01" w:rsidRPr="007E1890">
        <w:rPr>
          <w:rFonts w:ascii="Garamond" w:hAnsi="Garamond" w:cs="Arial"/>
          <w:sz w:val="24"/>
          <w:szCs w:val="24"/>
          <w:lang w:val="fr-BE"/>
        </w:rPr>
        <w:t>et par</w:t>
      </w:r>
      <w:r w:rsidR="00F50D48" w:rsidRPr="007E1890">
        <w:rPr>
          <w:rFonts w:ascii="Garamond" w:hAnsi="Garamond" w:cs="Arial"/>
          <w:sz w:val="24"/>
          <w:szCs w:val="24"/>
        </w:rPr>
        <w:t xml:space="preserve"> Rimbaud qui quitte son lyrisme pour « étreindre la rugueuse réalité »</w:t>
      </w:r>
      <w:r w:rsidR="007360A7" w:rsidRPr="007E1890">
        <w:rPr>
          <w:rFonts w:ascii="Garamond" w:hAnsi="Garamond" w:cs="Arial"/>
          <w:sz w:val="24"/>
          <w:szCs w:val="24"/>
        </w:rPr>
        <w:t xml:space="preserve"> (</w:t>
      </w:r>
      <w:r w:rsidR="00591A01" w:rsidRPr="007E1890">
        <w:rPr>
          <w:rFonts w:ascii="Garamond" w:hAnsi="Garamond" w:cs="Arial"/>
          <w:i/>
          <w:sz w:val="24"/>
          <w:szCs w:val="24"/>
          <w:lang w:val="fr-BE"/>
        </w:rPr>
        <w:t>ibid</w:t>
      </w:r>
      <w:r w:rsidR="00591A01" w:rsidRPr="007E1890">
        <w:rPr>
          <w:rFonts w:ascii="Garamond" w:hAnsi="Garamond" w:cs="Arial"/>
          <w:sz w:val="24"/>
          <w:szCs w:val="24"/>
          <w:lang w:val="fr-BE"/>
        </w:rPr>
        <w:t xml:space="preserve">., p. </w:t>
      </w:r>
      <w:r w:rsidR="007360A7" w:rsidRPr="007E1890">
        <w:rPr>
          <w:rFonts w:ascii="Garamond" w:hAnsi="Garamond" w:cs="Arial"/>
          <w:sz w:val="24"/>
          <w:szCs w:val="24"/>
        </w:rPr>
        <w:t>263)</w:t>
      </w:r>
      <w:r w:rsidR="00C83E43">
        <w:rPr>
          <w:rFonts w:ascii="Garamond" w:hAnsi="Garamond" w:cs="Arial"/>
          <w:sz w:val="24"/>
          <w:szCs w:val="24"/>
        </w:rPr>
        <w:t>,</w:t>
      </w:r>
      <w:r w:rsidR="00F50D48" w:rsidRPr="007E1890">
        <w:rPr>
          <w:rFonts w:ascii="Garamond" w:hAnsi="Garamond" w:cs="Arial"/>
          <w:sz w:val="24"/>
          <w:szCs w:val="24"/>
        </w:rPr>
        <w:t xml:space="preserve"> et surtout </w:t>
      </w:r>
      <w:r w:rsidR="009044B9">
        <w:rPr>
          <w:rFonts w:ascii="Garamond" w:hAnsi="Garamond" w:cs="Arial"/>
          <w:sz w:val="24"/>
          <w:szCs w:val="24"/>
        </w:rPr>
        <w:t>s’adossant aux</w:t>
      </w:r>
      <w:r w:rsidRPr="007E1890">
        <w:rPr>
          <w:rFonts w:ascii="Garamond" w:hAnsi="Garamond" w:cs="Arial"/>
          <w:sz w:val="24"/>
          <w:szCs w:val="24"/>
        </w:rPr>
        <w:t xml:space="preserve"> haikus </w:t>
      </w:r>
      <w:r w:rsidR="00F50D48" w:rsidRPr="007E1890">
        <w:rPr>
          <w:rFonts w:ascii="Garamond" w:hAnsi="Garamond" w:cs="Arial"/>
          <w:sz w:val="24"/>
          <w:szCs w:val="24"/>
        </w:rPr>
        <w:t>de Bashô au Japon</w:t>
      </w:r>
      <w:r w:rsidRPr="007E1890">
        <w:rPr>
          <w:rFonts w:ascii="Garamond" w:hAnsi="Garamond" w:cs="Arial"/>
          <w:sz w:val="24"/>
          <w:szCs w:val="24"/>
        </w:rPr>
        <w:t xml:space="preserve"> où « </w:t>
      </w:r>
      <w:r w:rsidR="00F50D48" w:rsidRPr="007E1890">
        <w:rPr>
          <w:rFonts w:ascii="Garamond" w:hAnsi="Garamond" w:cs="Arial"/>
          <w:sz w:val="24"/>
          <w:szCs w:val="24"/>
          <w:lang w:val="fr-BE"/>
        </w:rPr>
        <w:t>le navet est bien un navet, avec lequel, arraché, on montre le chemin au voyageur perdu dans le brouillard</w:t>
      </w:r>
      <w:r w:rsidR="00F372D4" w:rsidRPr="007E1890">
        <w:rPr>
          <w:rFonts w:ascii="Garamond" w:hAnsi="Garamond" w:cs="Arial"/>
          <w:sz w:val="24"/>
          <w:szCs w:val="24"/>
          <w:lang w:val="fr-BE"/>
        </w:rPr>
        <w:t xml:space="preserve">. </w:t>
      </w:r>
      <w:r w:rsidR="00F50D48" w:rsidRPr="007E1890">
        <w:rPr>
          <w:rFonts w:ascii="Garamond" w:hAnsi="Garamond" w:cs="Arial"/>
          <w:iCs/>
          <w:sz w:val="24"/>
          <w:szCs w:val="24"/>
          <w:lang w:val="fr-BE"/>
        </w:rPr>
        <w:t>»</w:t>
      </w:r>
      <w:r w:rsidR="00F50D48" w:rsidRPr="007E1890">
        <w:rPr>
          <w:rFonts w:ascii="Garamond" w:hAnsi="Garamond" w:cs="Arial"/>
          <w:i/>
          <w:iCs/>
          <w:sz w:val="24"/>
          <w:szCs w:val="24"/>
          <w:lang w:val="fr-BE"/>
        </w:rPr>
        <w:t xml:space="preserve"> </w:t>
      </w:r>
      <w:r w:rsidR="00F50D48" w:rsidRPr="007E1890">
        <w:rPr>
          <w:rFonts w:ascii="Garamond" w:hAnsi="Garamond" w:cs="Arial"/>
          <w:sz w:val="24"/>
          <w:szCs w:val="24"/>
          <w:lang w:val="fr-BE"/>
        </w:rPr>
        <w:t>(</w:t>
      </w:r>
      <w:proofErr w:type="gramStart"/>
      <w:r w:rsidR="00C83E43" w:rsidRPr="007E1890">
        <w:rPr>
          <w:rFonts w:ascii="Garamond" w:hAnsi="Garamond" w:cs="Arial"/>
          <w:i/>
          <w:sz w:val="24"/>
          <w:szCs w:val="24"/>
          <w:lang w:val="fr-BE"/>
        </w:rPr>
        <w:t>ibid</w:t>
      </w:r>
      <w:r w:rsidR="00C83E43" w:rsidRPr="007E1890">
        <w:rPr>
          <w:rFonts w:ascii="Garamond" w:hAnsi="Garamond" w:cs="Arial"/>
          <w:sz w:val="24"/>
          <w:szCs w:val="24"/>
          <w:lang w:val="fr-BE"/>
        </w:rPr>
        <w:t>.</w:t>
      </w:r>
      <w:proofErr w:type="gramEnd"/>
      <w:r w:rsidR="00C83E43" w:rsidRPr="007E1890">
        <w:rPr>
          <w:rFonts w:ascii="Garamond" w:hAnsi="Garamond" w:cs="Arial"/>
          <w:sz w:val="24"/>
          <w:szCs w:val="24"/>
          <w:lang w:val="fr-BE"/>
        </w:rPr>
        <w:t xml:space="preserve">, </w:t>
      </w:r>
      <w:r w:rsidR="00C83E43">
        <w:rPr>
          <w:rFonts w:ascii="Garamond" w:hAnsi="Garamond" w:cs="Arial"/>
          <w:sz w:val="24"/>
          <w:szCs w:val="24"/>
          <w:lang w:val="fr-BE"/>
        </w:rPr>
        <w:t>p</w:t>
      </w:r>
      <w:r w:rsidR="00F50D48" w:rsidRPr="007E1890">
        <w:rPr>
          <w:rFonts w:ascii="Garamond" w:hAnsi="Garamond" w:cs="Arial"/>
          <w:sz w:val="24"/>
          <w:szCs w:val="24"/>
          <w:lang w:val="fr-BE"/>
        </w:rPr>
        <w:t xml:space="preserve"> 2</w:t>
      </w:r>
      <w:r w:rsidR="00591A01" w:rsidRPr="007E1890">
        <w:rPr>
          <w:rFonts w:ascii="Garamond" w:hAnsi="Garamond" w:cs="Arial"/>
          <w:sz w:val="24"/>
          <w:szCs w:val="24"/>
          <w:lang w:val="fr-BE"/>
        </w:rPr>
        <w:t>45</w:t>
      </w:r>
      <w:r w:rsidR="00F50D48" w:rsidRPr="007E1890">
        <w:rPr>
          <w:rFonts w:ascii="Garamond" w:hAnsi="Garamond" w:cs="Arial"/>
          <w:sz w:val="24"/>
          <w:szCs w:val="24"/>
          <w:lang w:val="fr-BE"/>
        </w:rPr>
        <w:t>)</w:t>
      </w:r>
      <w:r w:rsidRPr="007E1890">
        <w:rPr>
          <w:rFonts w:ascii="Garamond" w:hAnsi="Garamond" w:cs="Arial"/>
          <w:sz w:val="24"/>
          <w:szCs w:val="24"/>
          <w:lang w:val="fr-BE"/>
        </w:rPr>
        <w:t xml:space="preserve"> Ce parti pris d’écrire au plus </w:t>
      </w:r>
      <w:r w:rsidR="00F372D4" w:rsidRPr="007E1890">
        <w:rPr>
          <w:rFonts w:ascii="Garamond" w:hAnsi="Garamond" w:cs="Arial"/>
          <w:sz w:val="24"/>
          <w:szCs w:val="24"/>
          <w:lang w:val="fr-BE"/>
        </w:rPr>
        <w:t>près</w:t>
      </w:r>
      <w:r w:rsidRPr="007E1890">
        <w:rPr>
          <w:rFonts w:ascii="Garamond" w:hAnsi="Garamond" w:cs="Arial"/>
          <w:sz w:val="24"/>
          <w:szCs w:val="24"/>
          <w:lang w:val="fr-BE"/>
        </w:rPr>
        <w:t xml:space="preserve"> du bitume</w:t>
      </w:r>
      <w:r w:rsidR="00DC5979" w:rsidRPr="007E1890">
        <w:rPr>
          <w:rFonts w:ascii="Garamond" w:hAnsi="Garamond" w:cs="Arial"/>
          <w:sz w:val="24"/>
          <w:szCs w:val="24"/>
          <w:lang w:val="fr-BE"/>
        </w:rPr>
        <w:t xml:space="preserve"> aura toutefois le double </w:t>
      </w:r>
      <w:r w:rsidR="00DC5979" w:rsidRPr="007E1890">
        <w:rPr>
          <w:rFonts w:ascii="Garamond" w:hAnsi="Garamond" w:cs="Arial"/>
          <w:sz w:val="24"/>
          <w:szCs w:val="24"/>
          <w:lang w:val="fr-BE"/>
        </w:rPr>
        <w:lastRenderedPageBreak/>
        <w:t>effet (vicieux) de</w:t>
      </w:r>
      <w:r w:rsidR="00C83E43">
        <w:rPr>
          <w:rFonts w:ascii="Garamond" w:hAnsi="Garamond" w:cs="Arial"/>
          <w:sz w:val="24"/>
          <w:szCs w:val="24"/>
          <w:lang w:val="fr-BE"/>
        </w:rPr>
        <w:t xml:space="preserve"> lui faire</w:t>
      </w:r>
      <w:r w:rsidR="00DC5979" w:rsidRPr="007E1890">
        <w:rPr>
          <w:rFonts w:ascii="Garamond" w:hAnsi="Garamond" w:cs="Arial"/>
          <w:sz w:val="24"/>
          <w:szCs w:val="24"/>
          <w:lang w:val="fr-BE"/>
        </w:rPr>
        <w:t xml:space="preserve"> ressasser son histoire personnelle et de privilégier le contenu sur le signifiant. </w:t>
      </w:r>
      <w:r w:rsidR="00416CCF">
        <w:rPr>
          <w:rFonts w:ascii="Garamond" w:hAnsi="Garamond" w:cs="Arial"/>
          <w:sz w:val="24"/>
          <w:szCs w:val="24"/>
          <w:lang w:val="fr-BE"/>
        </w:rPr>
        <w:t xml:space="preserve">Il n’empêche que certains « navets » gardent toute leur densité </w:t>
      </w:r>
      <w:proofErr w:type="gramStart"/>
      <w:r w:rsidR="00416CCF">
        <w:rPr>
          <w:rFonts w:ascii="Garamond" w:hAnsi="Garamond" w:cs="Arial"/>
          <w:sz w:val="24"/>
          <w:szCs w:val="24"/>
          <w:lang w:val="fr-BE"/>
        </w:rPr>
        <w:t>signifiante  comme</w:t>
      </w:r>
      <w:proofErr w:type="gramEnd"/>
      <w:r w:rsidR="00416CCF">
        <w:rPr>
          <w:rFonts w:ascii="Garamond" w:hAnsi="Garamond" w:cs="Arial"/>
          <w:sz w:val="24"/>
          <w:szCs w:val="24"/>
          <w:lang w:val="fr-BE"/>
        </w:rPr>
        <w:t xml:space="preserve"> c’est le cas chez Primo Levi qui, dans son</w:t>
      </w:r>
      <w:r w:rsidR="0099756D" w:rsidRPr="007E1890">
        <w:rPr>
          <w:rFonts w:ascii="Garamond" w:hAnsi="Garamond" w:cs="Arial"/>
          <w:sz w:val="24"/>
          <w:szCs w:val="24"/>
        </w:rPr>
        <w:t xml:space="preserve"> poème </w:t>
      </w:r>
      <w:r w:rsidR="0099756D" w:rsidRPr="007E1890">
        <w:rPr>
          <w:rFonts w:ascii="Garamond" w:hAnsi="Garamond" w:cs="Arial"/>
          <w:i/>
          <w:sz w:val="24"/>
          <w:szCs w:val="24"/>
        </w:rPr>
        <w:t xml:space="preserve">Il </w:t>
      </w:r>
      <w:proofErr w:type="spellStart"/>
      <w:r w:rsidR="0099756D" w:rsidRPr="007E1890">
        <w:rPr>
          <w:rFonts w:ascii="Garamond" w:hAnsi="Garamond" w:cs="Arial"/>
          <w:i/>
          <w:sz w:val="24"/>
          <w:szCs w:val="24"/>
        </w:rPr>
        <w:t>superstite</w:t>
      </w:r>
      <w:proofErr w:type="spellEnd"/>
      <w:r w:rsidR="0099756D" w:rsidRPr="007E1890">
        <w:rPr>
          <w:rFonts w:ascii="Garamond" w:hAnsi="Garamond" w:cs="Arial"/>
          <w:sz w:val="24"/>
          <w:szCs w:val="24"/>
        </w:rPr>
        <w:t xml:space="preserve"> </w:t>
      </w:r>
      <w:r w:rsidR="0099756D" w:rsidRPr="007E1890">
        <w:rPr>
          <w:rFonts w:ascii="Garamond" w:hAnsi="Garamond" w:cs="Arial"/>
          <w:i/>
          <w:sz w:val="24"/>
          <w:szCs w:val="24"/>
        </w:rPr>
        <w:t>(Le rescapé</w:t>
      </w:r>
      <w:r w:rsidR="0099756D" w:rsidRPr="007E1890">
        <w:rPr>
          <w:rFonts w:ascii="Garamond" w:hAnsi="Garamond" w:cs="Arial"/>
          <w:sz w:val="24"/>
          <w:szCs w:val="24"/>
        </w:rPr>
        <w:t>)</w:t>
      </w:r>
      <w:r w:rsidR="00416CCF">
        <w:rPr>
          <w:rFonts w:ascii="Garamond" w:hAnsi="Garamond" w:cs="Arial"/>
          <w:sz w:val="24"/>
          <w:szCs w:val="24"/>
        </w:rPr>
        <w:t>,</w:t>
      </w:r>
      <w:r w:rsidR="00591A01" w:rsidRPr="007E1890">
        <w:rPr>
          <w:rFonts w:ascii="Garamond" w:hAnsi="Garamond" w:cs="Arial"/>
          <w:sz w:val="24"/>
          <w:szCs w:val="24"/>
          <w:lang w:val="fr-BE"/>
        </w:rPr>
        <w:t xml:space="preserve"> déjoue la</w:t>
      </w:r>
      <w:r w:rsidR="00F50D48" w:rsidRPr="007E1890">
        <w:rPr>
          <w:rFonts w:ascii="Garamond" w:hAnsi="Garamond" w:cs="Arial"/>
          <w:sz w:val="24"/>
          <w:szCs w:val="24"/>
          <w:lang w:val="fr-BE"/>
        </w:rPr>
        <w:t xml:space="preserve"> binarité entre lyrisme et réalisme</w:t>
      </w:r>
      <w:r w:rsidR="009044B9">
        <w:rPr>
          <w:rFonts w:ascii="Garamond" w:hAnsi="Garamond" w:cs="Arial"/>
          <w:sz w:val="24"/>
          <w:szCs w:val="24"/>
          <w:lang w:val="fr-BE"/>
        </w:rPr>
        <w:t xml:space="preserve"> en mettant en scène d</w:t>
      </w:r>
      <w:r w:rsidR="00F50D48" w:rsidRPr="007E1890">
        <w:rPr>
          <w:rFonts w:ascii="Garamond" w:hAnsi="Garamond" w:cs="Arial"/>
          <w:sz w:val="24"/>
          <w:szCs w:val="24"/>
        </w:rPr>
        <w:t>es compagnons de détention mastiquant « </w:t>
      </w:r>
      <w:proofErr w:type="spellStart"/>
      <w:r w:rsidR="00F50D48" w:rsidRPr="007E1890">
        <w:rPr>
          <w:rFonts w:ascii="Garamond" w:hAnsi="Garamond" w:cs="Arial"/>
          <w:i/>
          <w:sz w:val="24"/>
          <w:szCs w:val="24"/>
        </w:rPr>
        <w:t>una</w:t>
      </w:r>
      <w:proofErr w:type="spellEnd"/>
      <w:r w:rsidR="00F50D48" w:rsidRPr="007E1890">
        <w:rPr>
          <w:rFonts w:ascii="Garamond" w:hAnsi="Garamond" w:cs="Arial"/>
          <w:i/>
          <w:sz w:val="24"/>
          <w:szCs w:val="24"/>
        </w:rPr>
        <w:t xml:space="preserve"> </w:t>
      </w:r>
      <w:proofErr w:type="spellStart"/>
      <w:r w:rsidR="00F50D48" w:rsidRPr="007E1890">
        <w:rPr>
          <w:rFonts w:ascii="Garamond" w:hAnsi="Garamond" w:cs="Arial"/>
          <w:i/>
          <w:sz w:val="24"/>
          <w:szCs w:val="24"/>
        </w:rPr>
        <w:t>rapa</w:t>
      </w:r>
      <w:proofErr w:type="spellEnd"/>
      <w:r w:rsidR="00F50D48" w:rsidRPr="007E1890">
        <w:rPr>
          <w:rFonts w:ascii="Garamond" w:hAnsi="Garamond" w:cs="Arial"/>
          <w:i/>
          <w:sz w:val="24"/>
          <w:szCs w:val="24"/>
        </w:rPr>
        <w:t xml:space="preserve"> </w:t>
      </w:r>
      <w:proofErr w:type="spellStart"/>
      <w:r w:rsidR="00F50D48" w:rsidRPr="007E1890">
        <w:rPr>
          <w:rFonts w:ascii="Garamond" w:hAnsi="Garamond" w:cs="Arial"/>
          <w:i/>
          <w:sz w:val="24"/>
          <w:szCs w:val="24"/>
        </w:rPr>
        <w:t>che</w:t>
      </w:r>
      <w:proofErr w:type="spellEnd"/>
      <w:r w:rsidR="00F50D48" w:rsidRPr="007E1890">
        <w:rPr>
          <w:rFonts w:ascii="Garamond" w:hAnsi="Garamond" w:cs="Arial"/>
          <w:i/>
          <w:sz w:val="24"/>
          <w:szCs w:val="24"/>
        </w:rPr>
        <w:t xml:space="preserve"> non c’è</w:t>
      </w:r>
      <w:r w:rsidR="00F50D48" w:rsidRPr="007E1890">
        <w:rPr>
          <w:rFonts w:ascii="Garamond" w:hAnsi="Garamond" w:cs="Arial"/>
          <w:sz w:val="24"/>
          <w:szCs w:val="24"/>
        </w:rPr>
        <w:t xml:space="preserve"> » </w:t>
      </w:r>
      <w:r w:rsidR="00F818E4" w:rsidRPr="007E1890">
        <w:rPr>
          <w:rFonts w:ascii="Garamond" w:hAnsi="Garamond" w:cs="Arial"/>
          <w:sz w:val="24"/>
          <w:szCs w:val="24"/>
        </w:rPr>
        <w:t xml:space="preserve">(une absence de navet) </w:t>
      </w:r>
      <w:r w:rsidR="007E1890" w:rsidRPr="007E1890">
        <w:rPr>
          <w:rFonts w:ascii="Garamond" w:eastAsia="Times New Roman" w:hAnsi="Garamond" w:cs="Times New Roman"/>
          <w:sz w:val="24"/>
          <w:szCs w:val="24"/>
        </w:rPr>
        <w:t>(Levi 1990 :76)</w:t>
      </w:r>
      <w:r w:rsidR="009044B9">
        <w:rPr>
          <w:rFonts w:ascii="Garamond" w:eastAsia="Times New Roman" w:hAnsi="Garamond" w:cs="Times New Roman"/>
          <w:sz w:val="24"/>
          <w:szCs w:val="24"/>
        </w:rPr>
        <w:t>. Levi nous fait comprendre toute</w:t>
      </w:r>
      <w:r w:rsidR="00F50D48" w:rsidRPr="007E1890">
        <w:rPr>
          <w:rFonts w:ascii="Garamond" w:hAnsi="Garamond" w:cs="Arial"/>
          <w:sz w:val="24"/>
          <w:szCs w:val="24"/>
        </w:rPr>
        <w:t xml:space="preserve"> la richesse d’une écriture qui n’est ni transparent</w:t>
      </w:r>
      <w:r w:rsidR="00416CCF">
        <w:rPr>
          <w:rFonts w:ascii="Garamond" w:hAnsi="Garamond" w:cs="Arial"/>
          <w:sz w:val="24"/>
          <w:szCs w:val="24"/>
        </w:rPr>
        <w:t xml:space="preserve">e, </w:t>
      </w:r>
      <w:r w:rsidR="00F50D48" w:rsidRPr="007E1890">
        <w:rPr>
          <w:rFonts w:ascii="Garamond" w:hAnsi="Garamond" w:cs="Arial"/>
          <w:sz w:val="24"/>
          <w:szCs w:val="24"/>
        </w:rPr>
        <w:t xml:space="preserve">ni opaque, qui ne sera pain bénit </w:t>
      </w:r>
      <w:r w:rsidR="00416CCF">
        <w:rPr>
          <w:rFonts w:ascii="Garamond" w:hAnsi="Garamond" w:cs="Arial"/>
          <w:sz w:val="24"/>
          <w:szCs w:val="24"/>
        </w:rPr>
        <w:t xml:space="preserve">ni </w:t>
      </w:r>
      <w:r w:rsidR="00F50D48" w:rsidRPr="007E1890">
        <w:rPr>
          <w:rFonts w:ascii="Garamond" w:hAnsi="Garamond" w:cs="Arial"/>
          <w:sz w:val="24"/>
          <w:szCs w:val="24"/>
        </w:rPr>
        <w:t xml:space="preserve">pour les réalistes, ni pour les nominalistes, mais pour un </w:t>
      </w:r>
      <w:r w:rsidR="00F50D48" w:rsidRPr="007E1890">
        <w:rPr>
          <w:rStyle w:val="IntenseEmphasis"/>
          <w:rFonts w:ascii="Garamond" w:hAnsi="Garamond" w:cs="Arial"/>
          <w:color w:val="auto"/>
          <w:sz w:val="24"/>
          <w:szCs w:val="24"/>
        </w:rPr>
        <w:t>lecteur</w:t>
      </w:r>
      <w:r w:rsidR="00F50D48" w:rsidRPr="007E1890">
        <w:rPr>
          <w:rFonts w:ascii="Garamond" w:hAnsi="Garamond" w:cs="Arial"/>
          <w:sz w:val="24"/>
          <w:szCs w:val="24"/>
        </w:rPr>
        <w:t xml:space="preserve"> </w:t>
      </w:r>
      <w:r w:rsidR="00F50D48" w:rsidRPr="007E1890">
        <w:rPr>
          <w:rFonts w:ascii="Garamond" w:hAnsi="Garamond" w:cs="Arial"/>
          <w:i/>
          <w:sz w:val="24"/>
          <w:szCs w:val="24"/>
        </w:rPr>
        <w:t>littéraire</w:t>
      </w:r>
      <w:r w:rsidR="00F50D48" w:rsidRPr="007E1890">
        <w:rPr>
          <w:rFonts w:ascii="Garamond" w:hAnsi="Garamond" w:cs="Arial"/>
          <w:sz w:val="24"/>
          <w:szCs w:val="24"/>
        </w:rPr>
        <w:t xml:space="preserve"> ; le « navet » en dépit de sa carence ontologique </w:t>
      </w:r>
      <w:r w:rsidR="0012475B" w:rsidRPr="007E1890">
        <w:rPr>
          <w:rFonts w:ascii="Garamond" w:hAnsi="Garamond" w:cs="Arial"/>
          <w:sz w:val="24"/>
          <w:szCs w:val="24"/>
        </w:rPr>
        <w:t xml:space="preserve">non seulement </w:t>
      </w:r>
      <w:r w:rsidR="00F50D48" w:rsidRPr="007E1890">
        <w:rPr>
          <w:rFonts w:ascii="Garamond" w:hAnsi="Garamond" w:cs="Arial"/>
          <w:sz w:val="24"/>
          <w:szCs w:val="24"/>
        </w:rPr>
        <w:t>existe au niveau du signifiant</w:t>
      </w:r>
      <w:r w:rsidR="0012475B" w:rsidRPr="007E1890">
        <w:rPr>
          <w:rFonts w:ascii="Garamond" w:hAnsi="Garamond" w:cs="Arial"/>
          <w:sz w:val="24"/>
          <w:szCs w:val="24"/>
        </w:rPr>
        <w:t xml:space="preserve"> mais déjoue l’indicible, témoigne de l’horreur (</w:t>
      </w:r>
      <w:r w:rsidR="00F50D48" w:rsidRPr="007E1890">
        <w:rPr>
          <w:rFonts w:ascii="Garamond" w:hAnsi="Garamond" w:cs="Arial"/>
          <w:sz w:val="24"/>
          <w:szCs w:val="24"/>
        </w:rPr>
        <w:t>continue à exister contrairement à « l’absente de tout bouquet » de Mallarmé.</w:t>
      </w:r>
      <w:r w:rsidR="0012475B" w:rsidRPr="007E1890">
        <w:rPr>
          <w:rFonts w:ascii="Garamond" w:hAnsi="Garamond" w:cs="Arial"/>
          <w:sz w:val="24"/>
          <w:szCs w:val="24"/>
        </w:rPr>
        <w:t>)</w:t>
      </w:r>
      <w:r w:rsidR="00F50D48" w:rsidRPr="007E1890">
        <w:rPr>
          <w:rFonts w:ascii="Garamond" w:hAnsi="Garamond" w:cs="Arial"/>
          <w:sz w:val="24"/>
          <w:szCs w:val="24"/>
        </w:rPr>
        <w:t xml:space="preserve"> D’ailleurs Rouaud arrive lui-même à cette conclusion. Il a enfin compris qu’écrire et vivre devaient cohabiter sans imposer une esthétique exclusive. C’est du moins ce que lui enseigne </w:t>
      </w:r>
      <w:r w:rsidR="00416CCF">
        <w:rPr>
          <w:rFonts w:ascii="Garamond" w:hAnsi="Garamond" w:cs="Arial"/>
          <w:sz w:val="24"/>
          <w:szCs w:val="24"/>
        </w:rPr>
        <w:t xml:space="preserve">une </w:t>
      </w:r>
      <w:r w:rsidRPr="007E1890">
        <w:rPr>
          <w:rFonts w:ascii="Garamond" w:hAnsi="Garamond" w:cs="Arial"/>
          <w:sz w:val="24"/>
          <w:szCs w:val="24"/>
        </w:rPr>
        <w:t>Marie-Madeleine et une</w:t>
      </w:r>
      <w:r w:rsidR="00F818E4">
        <w:rPr>
          <w:rFonts w:ascii="Garamond" w:hAnsi="Garamond" w:cs="Arial"/>
          <w:sz w:val="24"/>
          <w:szCs w:val="24"/>
        </w:rPr>
        <w:t xml:space="preserve"> V</w:t>
      </w:r>
      <w:r w:rsidRPr="007E1890">
        <w:rPr>
          <w:rFonts w:ascii="Garamond" w:hAnsi="Garamond" w:cs="Arial"/>
          <w:sz w:val="24"/>
          <w:szCs w:val="24"/>
        </w:rPr>
        <w:t xml:space="preserve">ierge du peintre primitif flamand </w:t>
      </w:r>
      <w:r w:rsidR="00F50D48" w:rsidRPr="007E1890">
        <w:rPr>
          <w:rFonts w:ascii="Garamond" w:hAnsi="Garamond" w:cs="Arial"/>
          <w:sz w:val="24"/>
          <w:szCs w:val="24"/>
        </w:rPr>
        <w:t>Rogier Van der Weyden</w:t>
      </w:r>
      <w:r w:rsidR="00DC5979" w:rsidRPr="007E1890">
        <w:rPr>
          <w:rFonts w:ascii="Garamond" w:hAnsi="Garamond" w:cs="Arial"/>
          <w:sz w:val="24"/>
          <w:szCs w:val="24"/>
        </w:rPr>
        <w:t xml:space="preserve"> : </w:t>
      </w:r>
      <w:r w:rsidR="00F50D48" w:rsidRPr="007E1890">
        <w:rPr>
          <w:rFonts w:ascii="Garamond" w:hAnsi="Garamond" w:cs="Arial"/>
          <w:sz w:val="24"/>
          <w:szCs w:val="24"/>
          <w:lang w:val="fr-BE"/>
        </w:rPr>
        <w:t xml:space="preserve">« Le bon Rogier les sortait du carcan totalitaire du texte pour leur donner une vie hors champ, hors dogme. La leçon que j’en retirais c’est que la restitution du réel ne contraint pas nécessairement au réalisme » </w:t>
      </w:r>
      <w:r w:rsidR="007E1890">
        <w:rPr>
          <w:rFonts w:ascii="Garamond" w:hAnsi="Garamond" w:cs="Arial"/>
          <w:sz w:val="24"/>
          <w:szCs w:val="24"/>
          <w:lang w:val="fr-BE"/>
        </w:rPr>
        <w:t>(Rouaud</w:t>
      </w:r>
      <w:r w:rsidR="00F818E4">
        <w:rPr>
          <w:rFonts w:ascii="Garamond" w:hAnsi="Garamond" w:cs="Arial"/>
          <w:sz w:val="24"/>
          <w:szCs w:val="24"/>
          <w:lang w:val="fr-BE"/>
        </w:rPr>
        <w:t>,</w:t>
      </w:r>
      <w:r w:rsidR="007E1890">
        <w:rPr>
          <w:rFonts w:ascii="Garamond" w:hAnsi="Garamond" w:cs="Arial"/>
          <w:sz w:val="24"/>
          <w:szCs w:val="24"/>
          <w:lang w:val="fr-BE"/>
        </w:rPr>
        <w:t> 201</w:t>
      </w:r>
      <w:r w:rsidR="005C7E19">
        <w:rPr>
          <w:rFonts w:ascii="Garamond" w:hAnsi="Garamond" w:cs="Arial"/>
          <w:sz w:val="24"/>
          <w:szCs w:val="24"/>
          <w:lang w:val="fr-BE"/>
        </w:rPr>
        <w:t>9</w:t>
      </w:r>
      <w:r w:rsidR="00F818E4">
        <w:rPr>
          <w:rFonts w:ascii="Garamond" w:hAnsi="Garamond" w:cs="Arial"/>
          <w:sz w:val="24"/>
          <w:szCs w:val="24"/>
          <w:lang w:val="fr-BE"/>
        </w:rPr>
        <w:t> :</w:t>
      </w:r>
      <w:r w:rsidR="007E1890">
        <w:rPr>
          <w:rFonts w:ascii="Garamond" w:hAnsi="Garamond" w:cs="Arial"/>
          <w:sz w:val="24"/>
          <w:szCs w:val="24"/>
          <w:lang w:val="fr-BE"/>
        </w:rPr>
        <w:t xml:space="preserve"> </w:t>
      </w:r>
      <w:r w:rsidR="00F50D48" w:rsidRPr="007E1890">
        <w:rPr>
          <w:rFonts w:ascii="Garamond" w:hAnsi="Garamond" w:cs="Arial"/>
          <w:sz w:val="24"/>
          <w:szCs w:val="24"/>
          <w:lang w:val="fr-BE"/>
        </w:rPr>
        <w:t>272)</w:t>
      </w:r>
      <w:r w:rsidR="009044B9">
        <w:rPr>
          <w:rFonts w:ascii="Garamond" w:hAnsi="Garamond" w:cs="Arial"/>
          <w:sz w:val="24"/>
          <w:szCs w:val="24"/>
          <w:lang w:val="fr-BE"/>
        </w:rPr>
        <w:t xml:space="preserve">. </w:t>
      </w:r>
      <w:r w:rsidR="00F746F8">
        <w:rPr>
          <w:rFonts w:ascii="Garamond" w:hAnsi="Garamond" w:cs="Arial"/>
          <w:sz w:val="24"/>
          <w:szCs w:val="24"/>
          <w:lang w:val="fr-BE"/>
        </w:rPr>
        <w:t>Si d’</w:t>
      </w:r>
      <w:r w:rsidR="00F746F8">
        <w:rPr>
          <w:rFonts w:ascii="Garamond" w:hAnsi="Garamond" w:cs="Arial"/>
          <w:sz w:val="24"/>
          <w:szCs w:val="24"/>
          <w:lang w:val="fr-BE"/>
        </w:rPr>
        <w:t xml:space="preserve">aucuns ont tôt fait de réduire </w:t>
      </w:r>
      <w:r w:rsidR="00F746F8">
        <w:rPr>
          <w:rFonts w:ascii="Garamond" w:hAnsi="Garamond" w:cs="Arial"/>
          <w:sz w:val="24"/>
          <w:szCs w:val="24"/>
        </w:rPr>
        <w:t xml:space="preserve">l’écriture et la lecture de la ville à des questions de </w:t>
      </w:r>
      <w:proofErr w:type="spellStart"/>
      <w:r w:rsidR="00F746F8">
        <w:rPr>
          <w:rFonts w:ascii="Garamond" w:hAnsi="Garamond" w:cs="Arial"/>
          <w:sz w:val="24"/>
          <w:szCs w:val="24"/>
        </w:rPr>
        <w:t>référentialité</w:t>
      </w:r>
      <w:proofErr w:type="spellEnd"/>
      <w:r w:rsidR="00F746F8">
        <w:rPr>
          <w:rFonts w:ascii="Garamond" w:hAnsi="Garamond" w:cs="Arial"/>
          <w:sz w:val="24"/>
          <w:szCs w:val="24"/>
        </w:rPr>
        <w:t xml:space="preserve"> et de </w:t>
      </w:r>
      <w:proofErr w:type="spellStart"/>
      <w:r w:rsidR="00F746F8">
        <w:rPr>
          <w:rFonts w:ascii="Garamond" w:hAnsi="Garamond" w:cs="Arial"/>
          <w:sz w:val="24"/>
          <w:szCs w:val="24"/>
        </w:rPr>
        <w:t>réalème</w:t>
      </w:r>
      <w:proofErr w:type="spellEnd"/>
      <w:r w:rsidR="00F746F8">
        <w:rPr>
          <w:rFonts w:ascii="Garamond" w:hAnsi="Garamond" w:cs="Arial"/>
          <w:sz w:val="24"/>
          <w:szCs w:val="24"/>
        </w:rPr>
        <w:t>, il</w:t>
      </w:r>
      <w:r w:rsidR="009044B9">
        <w:rPr>
          <w:rFonts w:ascii="Garamond" w:hAnsi="Garamond" w:cs="Arial"/>
          <w:sz w:val="24"/>
          <w:szCs w:val="24"/>
          <w:lang w:val="fr-BE"/>
        </w:rPr>
        <w:t xml:space="preserve"> nous semble que ces considérations esthétiques </w:t>
      </w:r>
      <w:r w:rsidR="00416CCF">
        <w:rPr>
          <w:rFonts w:ascii="Garamond" w:hAnsi="Garamond" w:cs="Arial"/>
          <w:sz w:val="24"/>
          <w:szCs w:val="24"/>
          <w:lang w:val="fr-BE"/>
        </w:rPr>
        <w:t>o</w:t>
      </w:r>
      <w:r w:rsidR="009044B9">
        <w:rPr>
          <w:rFonts w:ascii="Garamond" w:hAnsi="Garamond" w:cs="Arial"/>
          <w:sz w:val="24"/>
          <w:szCs w:val="24"/>
          <w:lang w:val="fr-BE"/>
        </w:rPr>
        <w:t xml:space="preserve">nt toute leur place dans une réflexion sur </w:t>
      </w:r>
      <w:r w:rsidR="00F746F8">
        <w:rPr>
          <w:rFonts w:ascii="Garamond" w:hAnsi="Garamond" w:cs="Arial"/>
          <w:sz w:val="24"/>
          <w:szCs w:val="24"/>
          <w:lang w:val="fr-BE"/>
        </w:rPr>
        <w:t>la poétique de la ville.</w:t>
      </w:r>
    </w:p>
    <w:p w:rsidR="00DC5979" w:rsidRPr="007E1890" w:rsidRDefault="00F746F8" w:rsidP="00F746F8">
      <w:pPr>
        <w:shd w:val="clear" w:color="auto" w:fill="FFFFFF"/>
        <w:spacing w:after="0" w:line="240" w:lineRule="auto"/>
        <w:ind w:firstLine="360"/>
        <w:jc w:val="both"/>
        <w:rPr>
          <w:rFonts w:ascii="Garamond" w:hAnsi="Garamond" w:cs="Arial"/>
          <w:sz w:val="24"/>
          <w:szCs w:val="24"/>
        </w:rPr>
      </w:pPr>
      <w:r>
        <w:rPr>
          <w:rFonts w:ascii="Garamond" w:hAnsi="Garamond" w:cs="Arial"/>
          <w:sz w:val="24"/>
          <w:szCs w:val="24"/>
          <w:lang w:val="fr-BE"/>
        </w:rPr>
        <w:t xml:space="preserve">. </w:t>
      </w:r>
    </w:p>
    <w:p w:rsidR="00DC5979" w:rsidRPr="007E1890" w:rsidRDefault="00DC5979" w:rsidP="00B73F9B">
      <w:pPr>
        <w:autoSpaceDE w:val="0"/>
        <w:autoSpaceDN w:val="0"/>
        <w:adjustRightInd w:val="0"/>
        <w:spacing w:after="0" w:line="240" w:lineRule="auto"/>
        <w:jc w:val="both"/>
        <w:rPr>
          <w:rFonts w:ascii="Garamond" w:hAnsi="Garamond" w:cs="Arial"/>
          <w:b/>
          <w:sz w:val="24"/>
          <w:szCs w:val="24"/>
        </w:rPr>
      </w:pPr>
      <w:r w:rsidRPr="007E1890">
        <w:rPr>
          <w:rFonts w:ascii="Garamond" w:hAnsi="Garamond" w:cs="Arial"/>
          <w:b/>
          <w:sz w:val="24"/>
          <w:szCs w:val="24"/>
        </w:rPr>
        <w:t>Conclusion</w:t>
      </w:r>
    </w:p>
    <w:p w:rsidR="00DC5979" w:rsidRPr="007E1890" w:rsidRDefault="00DC5979" w:rsidP="007E1890">
      <w:pPr>
        <w:autoSpaceDE w:val="0"/>
        <w:autoSpaceDN w:val="0"/>
        <w:adjustRightInd w:val="0"/>
        <w:spacing w:after="0" w:line="240" w:lineRule="auto"/>
        <w:ind w:firstLine="708"/>
        <w:jc w:val="both"/>
        <w:rPr>
          <w:rFonts w:ascii="Garamond" w:hAnsi="Garamond" w:cs="Arial"/>
          <w:sz w:val="24"/>
          <w:szCs w:val="24"/>
        </w:rPr>
      </w:pPr>
    </w:p>
    <w:p w:rsidR="00DE236C" w:rsidRDefault="003D7B30" w:rsidP="003D7B30">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 xml:space="preserve">     </w:t>
      </w:r>
      <w:r w:rsidR="006028DD" w:rsidRPr="007E1890">
        <w:rPr>
          <w:rFonts w:ascii="Garamond" w:hAnsi="Garamond" w:cs="Arial"/>
          <w:sz w:val="24"/>
          <w:szCs w:val="24"/>
        </w:rPr>
        <w:t xml:space="preserve">La littérature a ce pouvoir de témoigner tout en transfigurant, </w:t>
      </w:r>
      <w:r w:rsidR="00A8672C" w:rsidRPr="007E1890">
        <w:rPr>
          <w:rFonts w:ascii="Garamond" w:hAnsi="Garamond" w:cs="Arial"/>
          <w:sz w:val="24"/>
          <w:szCs w:val="24"/>
        </w:rPr>
        <w:t>d’être document et monument, et cet alliage déjou</w:t>
      </w:r>
      <w:r w:rsidR="00CB04B0">
        <w:rPr>
          <w:rFonts w:ascii="Garamond" w:hAnsi="Garamond" w:cs="Arial"/>
          <w:sz w:val="24"/>
          <w:szCs w:val="24"/>
        </w:rPr>
        <w:t>e tout cercle herméneutique (là aussi le sphérique se fissure)</w:t>
      </w:r>
      <w:r w:rsidR="00A8672C" w:rsidRPr="007E1890">
        <w:rPr>
          <w:rFonts w:ascii="Garamond" w:hAnsi="Garamond" w:cs="Arial"/>
          <w:sz w:val="24"/>
          <w:szCs w:val="24"/>
        </w:rPr>
        <w:t xml:space="preserve">. </w:t>
      </w:r>
      <w:r w:rsidR="00DC5979">
        <w:rPr>
          <w:rFonts w:ascii="Garamond" w:hAnsi="Garamond" w:cs="Arial"/>
          <w:sz w:val="24"/>
          <w:szCs w:val="24"/>
        </w:rPr>
        <w:t>La ville est indissociable de ses pratiques, de ses représentations</w:t>
      </w:r>
      <w:r w:rsidR="00CB04B0">
        <w:rPr>
          <w:rFonts w:ascii="Garamond" w:hAnsi="Garamond" w:cs="Arial"/>
          <w:sz w:val="24"/>
          <w:szCs w:val="24"/>
        </w:rPr>
        <w:t xml:space="preserve">, du signifiant qui véhicule ses contours, pour angoissants qu’ils soient. </w:t>
      </w:r>
      <w:r w:rsidR="00DC5979">
        <w:rPr>
          <w:rFonts w:ascii="Garamond" w:hAnsi="Garamond" w:cs="Arial"/>
          <w:sz w:val="24"/>
          <w:szCs w:val="24"/>
        </w:rPr>
        <w:t>L’herméneutique urbaine</w:t>
      </w:r>
      <w:r w:rsidR="00F746F8">
        <w:rPr>
          <w:rFonts w:ascii="Garamond" w:hAnsi="Garamond" w:cs="Arial"/>
          <w:sz w:val="24"/>
          <w:szCs w:val="24"/>
        </w:rPr>
        <w:t xml:space="preserve"> </w:t>
      </w:r>
      <w:r w:rsidR="00DC5979">
        <w:rPr>
          <w:rFonts w:ascii="Garamond" w:hAnsi="Garamond" w:cs="Arial"/>
          <w:sz w:val="24"/>
          <w:szCs w:val="24"/>
        </w:rPr>
        <w:t>n’a rien à gagner à être apaisante</w:t>
      </w:r>
      <w:r w:rsidR="005C7E19">
        <w:rPr>
          <w:rFonts w:ascii="Garamond" w:hAnsi="Garamond" w:cs="Arial"/>
          <w:sz w:val="24"/>
          <w:szCs w:val="24"/>
        </w:rPr>
        <w:t>,</w:t>
      </w:r>
      <w:r w:rsidR="00DC5979">
        <w:rPr>
          <w:rFonts w:ascii="Garamond" w:hAnsi="Garamond" w:cs="Arial"/>
          <w:sz w:val="24"/>
          <w:szCs w:val="24"/>
        </w:rPr>
        <w:t xml:space="preserve"> dès lors que la ville n</w:t>
      </w:r>
      <w:r w:rsidR="005C7E19">
        <w:rPr>
          <w:rFonts w:ascii="Garamond" w:hAnsi="Garamond" w:cs="Arial"/>
          <w:sz w:val="24"/>
          <w:szCs w:val="24"/>
        </w:rPr>
        <w:t xml:space="preserve">e sera jamais entièrement </w:t>
      </w:r>
      <w:r w:rsidR="00DC5979">
        <w:rPr>
          <w:rFonts w:ascii="Garamond" w:hAnsi="Garamond" w:cs="Arial"/>
          <w:sz w:val="24"/>
          <w:szCs w:val="24"/>
        </w:rPr>
        <w:t xml:space="preserve">lisible. </w:t>
      </w:r>
      <w:r w:rsidR="00CB04B0">
        <w:rPr>
          <w:rFonts w:ascii="Garamond" w:hAnsi="Garamond" w:cs="Arial"/>
          <w:sz w:val="24"/>
          <w:szCs w:val="24"/>
        </w:rPr>
        <w:t xml:space="preserve">Les soubresauts urbains récents nous ont enjoint </w:t>
      </w:r>
      <w:r w:rsidR="00F746F8">
        <w:rPr>
          <w:rFonts w:ascii="Garamond" w:hAnsi="Garamond" w:cs="Arial"/>
          <w:sz w:val="24"/>
          <w:szCs w:val="24"/>
        </w:rPr>
        <w:t>l</w:t>
      </w:r>
      <w:r w:rsidR="00F746F8">
        <w:rPr>
          <w:rFonts w:ascii="Garamond" w:hAnsi="Garamond" w:cs="Arial"/>
          <w:sz w:val="24"/>
          <w:szCs w:val="24"/>
        </w:rPr>
        <w:t>es écrivains, romanciers ou essayistes de sortir de leur zone de confort</w:t>
      </w:r>
      <w:r w:rsidR="00F746F8">
        <w:rPr>
          <w:rFonts w:ascii="Garamond" w:hAnsi="Garamond" w:cs="Arial"/>
          <w:sz w:val="24"/>
          <w:szCs w:val="24"/>
        </w:rPr>
        <w:t xml:space="preserve"> et nous, </w:t>
      </w:r>
      <w:r w:rsidR="00CB04B0">
        <w:rPr>
          <w:rFonts w:ascii="Garamond" w:hAnsi="Garamond" w:cs="Arial"/>
          <w:sz w:val="24"/>
          <w:szCs w:val="24"/>
        </w:rPr>
        <w:t xml:space="preserve">à un effort d’interprétation accru, à un démêlé permanent avec ses signifiants. </w:t>
      </w:r>
      <w:r w:rsidR="00DC5979">
        <w:rPr>
          <w:rFonts w:ascii="Garamond" w:hAnsi="Garamond" w:cs="Arial"/>
          <w:sz w:val="24"/>
          <w:szCs w:val="24"/>
        </w:rPr>
        <w:t>La ville triviale nous rappelle qu</w:t>
      </w:r>
      <w:proofErr w:type="gramStart"/>
      <w:r w:rsidR="00DC5979">
        <w:rPr>
          <w:rFonts w:ascii="Garamond" w:hAnsi="Garamond" w:cs="Arial"/>
          <w:sz w:val="24"/>
          <w:szCs w:val="24"/>
        </w:rPr>
        <w:t>’</w:t>
      </w:r>
      <w:r w:rsidR="005C7E19">
        <w:rPr>
          <w:rFonts w:ascii="Garamond" w:hAnsi="Garamond" w:cs="Arial"/>
          <w:sz w:val="24"/>
          <w:szCs w:val="24"/>
        </w:rPr>
        <w:t>«</w:t>
      </w:r>
      <w:proofErr w:type="gramEnd"/>
      <w:r w:rsidR="005C7E19">
        <w:rPr>
          <w:rFonts w:ascii="Garamond" w:hAnsi="Garamond" w:cs="Arial"/>
          <w:sz w:val="24"/>
          <w:szCs w:val="24"/>
        </w:rPr>
        <w:t> </w:t>
      </w:r>
      <w:r w:rsidR="00DC5979">
        <w:rPr>
          <w:rFonts w:ascii="Garamond" w:hAnsi="Garamond" w:cs="Arial"/>
          <w:sz w:val="24"/>
          <w:szCs w:val="24"/>
        </w:rPr>
        <w:t xml:space="preserve">un écrivain doit avoir l’entêtement du guetteur qui est à la croisée de </w:t>
      </w:r>
      <w:r w:rsidR="007E1890">
        <w:rPr>
          <w:rFonts w:ascii="Garamond" w:hAnsi="Garamond" w:cs="Arial"/>
          <w:sz w:val="24"/>
          <w:szCs w:val="24"/>
        </w:rPr>
        <w:t>tous</w:t>
      </w:r>
      <w:r w:rsidR="00DC5979">
        <w:rPr>
          <w:rFonts w:ascii="Garamond" w:hAnsi="Garamond" w:cs="Arial"/>
          <w:sz w:val="24"/>
          <w:szCs w:val="24"/>
        </w:rPr>
        <w:t xml:space="preserve"> les autres discours, en position </w:t>
      </w:r>
      <w:r w:rsidR="007E1890">
        <w:rPr>
          <w:rFonts w:ascii="Garamond" w:hAnsi="Garamond" w:cs="Arial"/>
          <w:sz w:val="24"/>
          <w:szCs w:val="24"/>
        </w:rPr>
        <w:t>triviale</w:t>
      </w:r>
      <w:r w:rsidR="00DC5979">
        <w:rPr>
          <w:rFonts w:ascii="Garamond" w:hAnsi="Garamond" w:cs="Arial"/>
          <w:sz w:val="24"/>
          <w:szCs w:val="24"/>
        </w:rPr>
        <w:t xml:space="preserve"> par rapport à la pureté des doctrines</w:t>
      </w:r>
      <w:r w:rsidR="005C7E19">
        <w:rPr>
          <w:rFonts w:ascii="Garamond" w:hAnsi="Garamond" w:cs="Arial"/>
          <w:sz w:val="24"/>
          <w:szCs w:val="24"/>
        </w:rPr>
        <w:t> »</w:t>
      </w:r>
      <w:r w:rsidR="00DC5979">
        <w:rPr>
          <w:rFonts w:ascii="Garamond" w:hAnsi="Garamond" w:cs="Arial"/>
          <w:sz w:val="24"/>
          <w:szCs w:val="24"/>
        </w:rPr>
        <w:t xml:space="preserve"> (Barthes 1977 : 26)</w:t>
      </w:r>
      <w:r w:rsidR="005C7E19">
        <w:rPr>
          <w:rFonts w:ascii="Garamond" w:hAnsi="Garamond" w:cs="Arial"/>
          <w:sz w:val="24"/>
          <w:szCs w:val="24"/>
        </w:rPr>
        <w:t>.</w:t>
      </w:r>
    </w:p>
    <w:p w:rsidR="005E487D" w:rsidRPr="00EE0B64" w:rsidRDefault="005E487D" w:rsidP="00A8672C">
      <w:pPr>
        <w:autoSpaceDE w:val="0"/>
        <w:autoSpaceDN w:val="0"/>
        <w:adjustRightInd w:val="0"/>
        <w:spacing w:after="0" w:line="240" w:lineRule="auto"/>
        <w:ind w:firstLine="708"/>
        <w:jc w:val="both"/>
        <w:rPr>
          <w:rFonts w:ascii="Garamond" w:hAnsi="Garamond" w:cs="Arial"/>
          <w:sz w:val="24"/>
          <w:szCs w:val="24"/>
        </w:rPr>
      </w:pPr>
    </w:p>
    <w:p w:rsidR="00F924FF" w:rsidRPr="00247839" w:rsidRDefault="00F924FF" w:rsidP="005C7E19">
      <w:pPr>
        <w:spacing w:after="0" w:line="240" w:lineRule="auto"/>
        <w:jc w:val="both"/>
        <w:rPr>
          <w:rFonts w:ascii="Garamond" w:hAnsi="Garamond" w:cs="Arial"/>
          <w:b/>
          <w:sz w:val="24"/>
          <w:szCs w:val="24"/>
          <w:lang w:val="fr-BE"/>
        </w:rPr>
      </w:pPr>
      <w:r w:rsidRPr="00247839">
        <w:rPr>
          <w:rFonts w:ascii="Garamond" w:hAnsi="Garamond" w:cs="Arial"/>
          <w:b/>
          <w:sz w:val="24"/>
          <w:szCs w:val="24"/>
          <w:lang w:val="fr-BE"/>
        </w:rPr>
        <w:t>Bibliographie</w:t>
      </w:r>
    </w:p>
    <w:p w:rsidR="00F924FF" w:rsidRPr="00EE0B64" w:rsidRDefault="00F924FF" w:rsidP="005C7E19">
      <w:pPr>
        <w:spacing w:after="0" w:line="240" w:lineRule="auto"/>
        <w:jc w:val="both"/>
        <w:rPr>
          <w:rFonts w:ascii="Garamond" w:hAnsi="Garamond" w:cs="Arial"/>
          <w:smallCaps/>
          <w:sz w:val="24"/>
          <w:szCs w:val="24"/>
          <w:lang w:val="fr-BE"/>
        </w:rPr>
      </w:pPr>
    </w:p>
    <w:p w:rsidR="003D7B30" w:rsidRPr="002F14AB" w:rsidRDefault="003D7B30" w:rsidP="00EE0B64">
      <w:pPr>
        <w:shd w:val="clear" w:color="auto" w:fill="FFFFFF"/>
        <w:spacing w:after="0" w:line="240" w:lineRule="auto"/>
        <w:jc w:val="both"/>
        <w:rPr>
          <w:rFonts w:ascii="Garamond" w:eastAsia="Times New Roman" w:hAnsi="Garamond" w:cs="Times New Roman"/>
          <w:sz w:val="24"/>
          <w:szCs w:val="24"/>
        </w:rPr>
      </w:pPr>
      <w:proofErr w:type="spellStart"/>
      <w:r w:rsidRPr="002F14AB">
        <w:rPr>
          <w:rFonts w:ascii="Garamond" w:hAnsi="Garamond" w:cs="Times New Roman"/>
          <w:smallCaps/>
          <w:sz w:val="24"/>
          <w:szCs w:val="24"/>
        </w:rPr>
        <w:t>Agamben</w:t>
      </w:r>
      <w:proofErr w:type="spellEnd"/>
      <w:r w:rsidRPr="002F14AB">
        <w:rPr>
          <w:rFonts w:ascii="Garamond" w:hAnsi="Garamond" w:cs="Times New Roman"/>
          <w:smallCaps/>
          <w:sz w:val="24"/>
          <w:szCs w:val="24"/>
        </w:rPr>
        <w:t xml:space="preserve">, </w:t>
      </w:r>
      <w:r w:rsidRPr="002F14AB">
        <w:rPr>
          <w:rFonts w:ascii="Garamond" w:eastAsia="Times New Roman" w:hAnsi="Garamond" w:cs="Times New Roman"/>
          <w:sz w:val="24"/>
          <w:szCs w:val="24"/>
        </w:rPr>
        <w:t xml:space="preserve">Giorgio. 1990. </w:t>
      </w:r>
      <w:r w:rsidRPr="002F14AB">
        <w:rPr>
          <w:rFonts w:ascii="Garamond" w:eastAsia="Times New Roman" w:hAnsi="Garamond" w:cs="Times New Roman"/>
          <w:i/>
          <w:iCs/>
          <w:sz w:val="24"/>
          <w:szCs w:val="24"/>
        </w:rPr>
        <w:t>La communauté qui vient. Théorie de la singularité quelconque</w:t>
      </w:r>
      <w:r w:rsidRPr="002F14AB">
        <w:rPr>
          <w:rFonts w:ascii="Garamond" w:eastAsia="Times New Roman" w:hAnsi="Garamond" w:cs="Times New Roman"/>
          <w:sz w:val="24"/>
          <w:szCs w:val="24"/>
        </w:rPr>
        <w:t>, Paris, Seuil.</w:t>
      </w:r>
    </w:p>
    <w:p w:rsidR="002F14AB" w:rsidRPr="002F14AB" w:rsidRDefault="002F14AB" w:rsidP="002F14AB">
      <w:pPr>
        <w:pStyle w:val="Heading1"/>
        <w:shd w:val="clear" w:color="auto" w:fill="FFFFFF"/>
        <w:spacing w:before="0" w:line="240" w:lineRule="auto"/>
        <w:jc w:val="both"/>
        <w:rPr>
          <w:rFonts w:ascii="Garamond" w:eastAsia="Times New Roman" w:hAnsi="Garamond" w:cs="Times New Roman"/>
          <w:color w:val="auto"/>
          <w:sz w:val="24"/>
          <w:szCs w:val="24"/>
          <w:lang w:val="it-IT"/>
        </w:rPr>
      </w:pPr>
      <w:r w:rsidRPr="002F14AB">
        <w:rPr>
          <w:rFonts w:ascii="Garamond" w:hAnsi="Garamond" w:cs="Times New Roman"/>
          <w:smallCaps/>
          <w:color w:val="auto"/>
          <w:sz w:val="24"/>
          <w:szCs w:val="24"/>
          <w:lang w:val="it-IT"/>
        </w:rPr>
        <w:t xml:space="preserve">Agamben, </w:t>
      </w:r>
      <w:r w:rsidRPr="002F14AB">
        <w:rPr>
          <w:rFonts w:ascii="Garamond" w:eastAsia="Times New Roman" w:hAnsi="Garamond" w:cs="Times New Roman"/>
          <w:color w:val="auto"/>
          <w:sz w:val="24"/>
          <w:szCs w:val="24"/>
          <w:lang w:val="it-IT"/>
        </w:rPr>
        <w:t xml:space="preserve">Giorgio. </w:t>
      </w:r>
      <w:r w:rsidRPr="002F14AB">
        <w:rPr>
          <w:rFonts w:ascii="Garamond" w:eastAsia="Times New Roman" w:hAnsi="Garamond" w:cs="Times New Roman"/>
          <w:color w:val="auto"/>
          <w:sz w:val="24"/>
          <w:szCs w:val="24"/>
          <w:lang w:val="it-IT"/>
        </w:rPr>
        <w:t xml:space="preserve">1993. </w:t>
      </w:r>
      <w:r w:rsidRPr="002F14AB">
        <w:rPr>
          <w:rFonts w:ascii="Garamond" w:hAnsi="Garamond" w:cs="Times New Roman"/>
          <w:i/>
          <w:iCs/>
          <w:color w:val="auto"/>
          <w:sz w:val="24"/>
          <w:szCs w:val="24"/>
          <w:lang w:val="it-IT"/>
        </w:rPr>
        <w:t>Bartleby o della contingenza</w:t>
      </w:r>
      <w:r w:rsidRPr="002F14AB">
        <w:rPr>
          <w:rFonts w:ascii="Garamond" w:hAnsi="Garamond" w:cs="Times New Roman"/>
          <w:color w:val="auto"/>
          <w:sz w:val="24"/>
          <w:szCs w:val="24"/>
          <w:lang w:val="it-IT"/>
        </w:rPr>
        <w:t>, in </w:t>
      </w:r>
      <w:r w:rsidRPr="002F14AB">
        <w:rPr>
          <w:rFonts w:ascii="Garamond" w:hAnsi="Garamond" w:cs="Times New Roman"/>
          <w:i/>
          <w:iCs/>
          <w:color w:val="auto"/>
          <w:sz w:val="24"/>
          <w:szCs w:val="24"/>
          <w:lang w:val="it-IT"/>
        </w:rPr>
        <w:t>Bartleby. La formula della creazione</w:t>
      </w:r>
      <w:r w:rsidRPr="002F14AB">
        <w:rPr>
          <w:rFonts w:ascii="Garamond" w:hAnsi="Garamond" w:cs="Times New Roman"/>
          <w:color w:val="auto"/>
          <w:sz w:val="24"/>
          <w:szCs w:val="24"/>
          <w:lang w:val="it-IT"/>
        </w:rPr>
        <w:t>, Macerata, Quodlibet.</w:t>
      </w:r>
    </w:p>
    <w:p w:rsidR="003D7B30" w:rsidRDefault="003D7B30" w:rsidP="005C7E19">
      <w:pPr>
        <w:spacing w:after="0" w:line="240" w:lineRule="auto"/>
        <w:jc w:val="both"/>
        <w:rPr>
          <w:rFonts w:ascii="Garamond" w:hAnsi="Garamond" w:cs="Arial"/>
          <w:sz w:val="24"/>
          <w:szCs w:val="24"/>
          <w:lang w:val="fr-BE"/>
        </w:rPr>
      </w:pPr>
      <w:r w:rsidRPr="002F14AB">
        <w:rPr>
          <w:rFonts w:ascii="Garamond" w:hAnsi="Garamond" w:cs="Arial"/>
          <w:smallCaps/>
          <w:sz w:val="24"/>
          <w:szCs w:val="24"/>
          <w:lang w:val="it-IT"/>
        </w:rPr>
        <w:t>Barthes</w:t>
      </w:r>
      <w:r w:rsidRPr="002F14AB">
        <w:rPr>
          <w:rFonts w:ascii="Garamond" w:hAnsi="Garamond" w:cs="Arial"/>
          <w:sz w:val="24"/>
          <w:szCs w:val="24"/>
          <w:lang w:val="it-IT"/>
        </w:rPr>
        <w:t xml:space="preserve">, Roland. </w:t>
      </w:r>
      <w:r w:rsidRPr="00EE0B64">
        <w:rPr>
          <w:rFonts w:ascii="Garamond" w:hAnsi="Garamond" w:cs="Arial"/>
          <w:sz w:val="24"/>
          <w:szCs w:val="24"/>
          <w:lang w:val="fr-BE"/>
        </w:rPr>
        <w:t>1957</w:t>
      </w:r>
      <w:r>
        <w:rPr>
          <w:rFonts w:ascii="Garamond" w:hAnsi="Garamond" w:cs="Arial"/>
          <w:sz w:val="24"/>
          <w:szCs w:val="24"/>
        </w:rPr>
        <w:t>.</w:t>
      </w:r>
      <w:r w:rsidRPr="00EE0B64">
        <w:rPr>
          <w:rFonts w:ascii="Garamond" w:hAnsi="Garamond" w:cs="Arial"/>
          <w:sz w:val="24"/>
          <w:szCs w:val="24"/>
          <w:lang w:val="fr-BE"/>
        </w:rPr>
        <w:t xml:space="preserve"> « Le jouet », in </w:t>
      </w:r>
      <w:r w:rsidRPr="00EE0B64">
        <w:rPr>
          <w:rFonts w:ascii="Garamond" w:hAnsi="Garamond" w:cs="Arial"/>
          <w:i/>
          <w:sz w:val="24"/>
          <w:szCs w:val="24"/>
          <w:lang w:val="fr-BE"/>
        </w:rPr>
        <w:t>Mythologies</w:t>
      </w:r>
      <w:r w:rsidRPr="00EE0B64">
        <w:rPr>
          <w:rFonts w:ascii="Garamond" w:hAnsi="Garamond" w:cs="Arial"/>
          <w:sz w:val="24"/>
          <w:szCs w:val="24"/>
          <w:lang w:val="fr-BE"/>
        </w:rPr>
        <w:t>,</w:t>
      </w:r>
      <w:r>
        <w:rPr>
          <w:rFonts w:ascii="Garamond" w:hAnsi="Garamond" w:cs="Arial"/>
          <w:sz w:val="24"/>
          <w:szCs w:val="24"/>
          <w:lang w:val="fr-BE"/>
        </w:rPr>
        <w:t xml:space="preserve"> </w:t>
      </w:r>
      <w:r w:rsidRPr="00EE0B64">
        <w:rPr>
          <w:rFonts w:ascii="Garamond" w:hAnsi="Garamond" w:cs="Arial"/>
          <w:sz w:val="24"/>
          <w:szCs w:val="24"/>
          <w:lang w:val="fr-BE"/>
        </w:rPr>
        <w:t xml:space="preserve">Paris, Seuil. </w:t>
      </w:r>
    </w:p>
    <w:p w:rsidR="00F746F8" w:rsidRPr="00F746F8" w:rsidRDefault="00F746F8" w:rsidP="00F746F8">
      <w:pPr>
        <w:spacing w:after="0" w:line="240" w:lineRule="auto"/>
        <w:jc w:val="both"/>
        <w:rPr>
          <w:rFonts w:ascii="Garamond" w:hAnsi="Garamond" w:cs="Times New Roman"/>
          <w:sz w:val="24"/>
          <w:szCs w:val="24"/>
        </w:rPr>
      </w:pPr>
      <w:r w:rsidRPr="00F746F8">
        <w:rPr>
          <w:rFonts w:ascii="Garamond" w:hAnsi="Garamond" w:cs="Times New Roman"/>
          <w:smallCaps/>
          <w:sz w:val="24"/>
          <w:szCs w:val="24"/>
        </w:rPr>
        <w:t>Barthes</w:t>
      </w:r>
      <w:r w:rsidRPr="00F746F8">
        <w:rPr>
          <w:rFonts w:ascii="Garamond" w:hAnsi="Garamond" w:cs="Times New Roman"/>
          <w:smallCaps/>
          <w:sz w:val="24"/>
          <w:szCs w:val="24"/>
        </w:rPr>
        <w:t>,</w:t>
      </w:r>
      <w:r w:rsidRPr="00F746F8">
        <w:rPr>
          <w:rFonts w:ascii="Garamond" w:hAnsi="Garamond" w:cs="Times New Roman"/>
          <w:sz w:val="24"/>
          <w:szCs w:val="24"/>
        </w:rPr>
        <w:t xml:space="preserve"> Roland</w:t>
      </w:r>
      <w:r w:rsidRPr="00F746F8">
        <w:rPr>
          <w:rFonts w:ascii="Garamond" w:hAnsi="Garamond" w:cs="Times New Roman"/>
          <w:sz w:val="24"/>
          <w:szCs w:val="24"/>
        </w:rPr>
        <w:t>.</w:t>
      </w:r>
      <w:r>
        <w:rPr>
          <w:rFonts w:ascii="Garamond" w:hAnsi="Garamond" w:cs="Times New Roman"/>
          <w:sz w:val="24"/>
          <w:szCs w:val="24"/>
        </w:rPr>
        <w:t xml:space="preserve"> </w:t>
      </w:r>
      <w:r w:rsidRPr="00F746F8">
        <w:rPr>
          <w:rFonts w:ascii="Garamond" w:hAnsi="Garamond" w:cs="Times New Roman"/>
          <w:sz w:val="24"/>
          <w:szCs w:val="24"/>
        </w:rPr>
        <w:t>1967</w:t>
      </w:r>
      <w:r w:rsidRPr="00F746F8">
        <w:rPr>
          <w:rFonts w:ascii="Garamond" w:hAnsi="Garamond" w:cs="Times New Roman"/>
          <w:sz w:val="24"/>
          <w:szCs w:val="24"/>
        </w:rPr>
        <w:t xml:space="preserve">. </w:t>
      </w:r>
      <w:r w:rsidRPr="00F746F8">
        <w:rPr>
          <w:rFonts w:ascii="Garamond" w:hAnsi="Garamond" w:cs="Times New Roman"/>
          <w:sz w:val="24"/>
          <w:szCs w:val="24"/>
        </w:rPr>
        <w:t xml:space="preserve"> </w:t>
      </w:r>
      <w:r w:rsidRPr="00F746F8">
        <w:rPr>
          <w:rFonts w:ascii="Garamond" w:hAnsi="Garamond" w:cs="Times New Roman"/>
          <w:i/>
          <w:sz w:val="24"/>
          <w:szCs w:val="24"/>
        </w:rPr>
        <w:t>Système de la mode</w:t>
      </w:r>
      <w:r w:rsidRPr="00F746F8">
        <w:rPr>
          <w:rFonts w:ascii="Garamond" w:hAnsi="Garamond" w:cs="Times New Roman"/>
          <w:sz w:val="24"/>
          <w:szCs w:val="24"/>
        </w:rPr>
        <w:t>, Paris, Seuil.</w:t>
      </w:r>
    </w:p>
    <w:p w:rsidR="003D7B30" w:rsidRPr="00F746F8" w:rsidRDefault="003D7B30" w:rsidP="005C7E19">
      <w:pPr>
        <w:spacing w:after="0" w:line="240" w:lineRule="auto"/>
        <w:jc w:val="both"/>
        <w:rPr>
          <w:rFonts w:ascii="Garamond" w:hAnsi="Garamond" w:cs="Arial"/>
          <w:sz w:val="24"/>
          <w:szCs w:val="24"/>
        </w:rPr>
      </w:pPr>
      <w:r w:rsidRPr="00F746F8">
        <w:rPr>
          <w:rFonts w:ascii="Garamond" w:hAnsi="Garamond" w:cs="Arial"/>
          <w:smallCaps/>
          <w:sz w:val="24"/>
          <w:szCs w:val="24"/>
          <w:lang w:val="en-GB"/>
        </w:rPr>
        <w:t>Barthes</w:t>
      </w:r>
      <w:r w:rsidRPr="00F746F8">
        <w:rPr>
          <w:rFonts w:ascii="Garamond" w:hAnsi="Garamond" w:cs="Arial"/>
          <w:sz w:val="24"/>
          <w:szCs w:val="24"/>
          <w:lang w:val="en-GB"/>
        </w:rPr>
        <w:t xml:space="preserve">, Roland. 1971. </w:t>
      </w:r>
      <w:r w:rsidRPr="00F746F8">
        <w:rPr>
          <w:rFonts w:ascii="Garamond" w:hAnsi="Garamond" w:cs="Arial"/>
          <w:i/>
          <w:sz w:val="24"/>
          <w:szCs w:val="24"/>
          <w:lang w:val="en-GB"/>
        </w:rPr>
        <w:t>Sade, Fourier, Loyola.</w:t>
      </w:r>
      <w:r w:rsidRPr="00F746F8">
        <w:rPr>
          <w:rFonts w:ascii="Garamond" w:hAnsi="Garamond" w:cs="Arial"/>
          <w:sz w:val="24"/>
          <w:szCs w:val="24"/>
          <w:lang w:val="en-GB"/>
        </w:rPr>
        <w:t xml:space="preserve"> </w:t>
      </w:r>
      <w:r w:rsidRPr="00F746F8">
        <w:rPr>
          <w:rFonts w:ascii="Garamond" w:hAnsi="Garamond" w:cs="Arial"/>
          <w:sz w:val="24"/>
          <w:szCs w:val="24"/>
          <w:lang w:val="fr-BE"/>
        </w:rPr>
        <w:t>Paris, Seuil.</w:t>
      </w:r>
    </w:p>
    <w:p w:rsidR="003D7B30" w:rsidRPr="00EE0B64" w:rsidRDefault="003D7B30" w:rsidP="005C7E19">
      <w:pPr>
        <w:autoSpaceDE w:val="0"/>
        <w:autoSpaceDN w:val="0"/>
        <w:adjustRightInd w:val="0"/>
        <w:spacing w:after="0" w:line="240" w:lineRule="auto"/>
        <w:jc w:val="both"/>
        <w:rPr>
          <w:rFonts w:ascii="Garamond" w:hAnsi="Garamond" w:cs="Arial"/>
          <w:smallCaps/>
          <w:sz w:val="24"/>
          <w:szCs w:val="24"/>
          <w:lang w:val="fr-BE"/>
        </w:rPr>
      </w:pPr>
      <w:r w:rsidRPr="00EE0B64">
        <w:rPr>
          <w:rFonts w:ascii="Garamond" w:hAnsi="Garamond" w:cs="Arial"/>
          <w:smallCaps/>
          <w:sz w:val="24"/>
          <w:szCs w:val="24"/>
          <w:lang w:val="fr-BE"/>
        </w:rPr>
        <w:t xml:space="preserve">Barthes, </w:t>
      </w:r>
      <w:r w:rsidRPr="00EE0B64">
        <w:rPr>
          <w:rFonts w:ascii="Garamond" w:hAnsi="Garamond" w:cs="Arial"/>
          <w:sz w:val="24"/>
          <w:szCs w:val="24"/>
          <w:lang w:val="fr-BE"/>
        </w:rPr>
        <w:t xml:space="preserve">Roland. 1977. </w:t>
      </w:r>
      <w:r w:rsidRPr="00EE0B64">
        <w:rPr>
          <w:rFonts w:ascii="Garamond" w:hAnsi="Garamond" w:cs="Arial"/>
          <w:i/>
          <w:sz w:val="24"/>
          <w:szCs w:val="24"/>
          <w:lang w:val="fr-BE"/>
        </w:rPr>
        <w:t>Leçon</w:t>
      </w:r>
      <w:r w:rsidRPr="00EE0B64">
        <w:rPr>
          <w:rFonts w:ascii="Garamond" w:hAnsi="Garamond" w:cs="Arial"/>
          <w:sz w:val="24"/>
          <w:szCs w:val="24"/>
          <w:lang w:val="fr-BE"/>
        </w:rPr>
        <w:t>, Paris, Seuil.</w:t>
      </w:r>
      <w:r w:rsidRPr="00EE0B64">
        <w:rPr>
          <w:rFonts w:ascii="Garamond" w:hAnsi="Garamond" w:cs="Arial"/>
          <w:smallCaps/>
          <w:sz w:val="24"/>
          <w:szCs w:val="24"/>
          <w:lang w:val="fr-BE"/>
        </w:rPr>
        <w:t xml:space="preserve">      </w:t>
      </w:r>
    </w:p>
    <w:p w:rsidR="003D7B30" w:rsidRPr="00EE0B64" w:rsidRDefault="003D7B30" w:rsidP="005C7E19">
      <w:pPr>
        <w:autoSpaceDE w:val="0"/>
        <w:autoSpaceDN w:val="0"/>
        <w:adjustRightInd w:val="0"/>
        <w:spacing w:after="0" w:line="240" w:lineRule="auto"/>
        <w:jc w:val="both"/>
        <w:rPr>
          <w:rFonts w:ascii="Garamond" w:hAnsi="Garamond" w:cs="Arial"/>
          <w:sz w:val="24"/>
          <w:szCs w:val="24"/>
          <w:lang w:val="fr-BE"/>
        </w:rPr>
      </w:pPr>
      <w:proofErr w:type="spellStart"/>
      <w:r w:rsidRPr="00EE0B64">
        <w:rPr>
          <w:rFonts w:ascii="Garamond" w:hAnsi="Garamond" w:cs="Arial"/>
          <w:smallCaps/>
          <w:sz w:val="24"/>
          <w:szCs w:val="24"/>
          <w:lang w:val="fr-BE"/>
        </w:rPr>
        <w:t>Boudjedra</w:t>
      </w:r>
      <w:proofErr w:type="spellEnd"/>
      <w:r w:rsidRPr="00EE0B64">
        <w:rPr>
          <w:rFonts w:ascii="Garamond" w:hAnsi="Garamond" w:cs="Arial"/>
          <w:smallCaps/>
          <w:sz w:val="24"/>
          <w:szCs w:val="24"/>
          <w:lang w:val="fr-BE"/>
        </w:rPr>
        <w:t xml:space="preserve">, </w:t>
      </w:r>
      <w:r w:rsidRPr="00EE0B64">
        <w:rPr>
          <w:rFonts w:ascii="Garamond" w:hAnsi="Garamond" w:cs="Arial"/>
          <w:sz w:val="24"/>
          <w:szCs w:val="24"/>
          <w:lang w:val="fr-BE"/>
        </w:rPr>
        <w:t xml:space="preserve">Rachid. 1975. </w:t>
      </w:r>
      <w:r w:rsidRPr="00EE0B64">
        <w:rPr>
          <w:rFonts w:ascii="Garamond" w:hAnsi="Garamond" w:cs="Arial"/>
          <w:i/>
          <w:sz w:val="24"/>
          <w:szCs w:val="24"/>
          <w:lang w:val="fr-BE"/>
        </w:rPr>
        <w:t>Topographie idéale pour une agression caractérisée</w:t>
      </w:r>
      <w:r w:rsidRPr="00EE0B64">
        <w:rPr>
          <w:rFonts w:ascii="Garamond" w:hAnsi="Garamond" w:cs="Arial"/>
          <w:sz w:val="24"/>
          <w:szCs w:val="24"/>
          <w:lang w:val="fr-BE"/>
        </w:rPr>
        <w:t>, Paris</w:t>
      </w:r>
      <w:r w:rsidR="00FB6074">
        <w:rPr>
          <w:rFonts w:ascii="Garamond" w:hAnsi="Garamond" w:cs="Arial"/>
          <w:sz w:val="24"/>
          <w:szCs w:val="24"/>
          <w:lang w:val="fr-BE"/>
        </w:rPr>
        <w:t>, Gallimard.</w:t>
      </w:r>
    </w:p>
    <w:p w:rsidR="003D7B30" w:rsidRPr="00EE0B64" w:rsidRDefault="003D7B30" w:rsidP="00F818E4">
      <w:pPr>
        <w:pStyle w:val="FootnoteText"/>
        <w:jc w:val="both"/>
        <w:rPr>
          <w:rFonts w:ascii="Garamond" w:hAnsi="Garamond" w:cs="Times New Roman"/>
          <w:sz w:val="24"/>
          <w:szCs w:val="24"/>
        </w:rPr>
      </w:pPr>
      <w:r w:rsidRPr="00EE0B64">
        <w:rPr>
          <w:rFonts w:ascii="Garamond" w:hAnsi="Garamond" w:cs="Times New Roman"/>
          <w:smallCaps/>
          <w:sz w:val="24"/>
          <w:szCs w:val="24"/>
        </w:rPr>
        <w:t>Buber</w:t>
      </w:r>
      <w:r w:rsidRPr="00EE0B64">
        <w:rPr>
          <w:rFonts w:ascii="Garamond" w:hAnsi="Garamond" w:cs="Times New Roman"/>
          <w:sz w:val="24"/>
          <w:szCs w:val="24"/>
        </w:rPr>
        <w:t xml:space="preserve">, Martin. </w:t>
      </w:r>
      <w:r w:rsidRPr="00EE0B64">
        <w:rPr>
          <w:rFonts w:ascii="Garamond" w:hAnsi="Garamond" w:cs="Times New Roman"/>
          <w:sz w:val="24"/>
          <w:szCs w:val="24"/>
          <w:shd w:val="clear" w:color="auto" w:fill="FAFAFA"/>
        </w:rPr>
        <w:t xml:space="preserve">2018. « Comment une communauté peut-elle advenir » [1930], </w:t>
      </w:r>
      <w:r w:rsidRPr="00EE0B64">
        <w:rPr>
          <w:rFonts w:ascii="Garamond" w:hAnsi="Garamond" w:cs="Times New Roman"/>
          <w:i/>
          <w:sz w:val="24"/>
          <w:szCs w:val="24"/>
          <w:shd w:val="clear" w:color="auto" w:fill="FAFAFA"/>
        </w:rPr>
        <w:t>Communauté</w:t>
      </w:r>
      <w:r w:rsidRPr="00EE0B64">
        <w:rPr>
          <w:rFonts w:ascii="Garamond" w:hAnsi="Garamond" w:cs="Times New Roman"/>
          <w:sz w:val="24"/>
          <w:szCs w:val="24"/>
          <w:shd w:val="clear" w:color="auto" w:fill="FAFAFA"/>
        </w:rPr>
        <w:t xml:space="preserve">, Paris, L’éclat. </w:t>
      </w:r>
    </w:p>
    <w:p w:rsidR="003D7B30" w:rsidRPr="00EE0B64" w:rsidRDefault="003D7B30" w:rsidP="005C7E19">
      <w:pPr>
        <w:pStyle w:val="FootnoteText"/>
        <w:rPr>
          <w:rFonts w:ascii="Garamond" w:hAnsi="Garamond" w:cs="Arial"/>
          <w:sz w:val="24"/>
          <w:szCs w:val="24"/>
        </w:rPr>
      </w:pPr>
      <w:r w:rsidRPr="00EE0B64">
        <w:rPr>
          <w:rFonts w:ascii="Garamond" w:hAnsi="Garamond" w:cs="Arial"/>
          <w:smallCaps/>
          <w:sz w:val="24"/>
          <w:szCs w:val="24"/>
        </w:rPr>
        <w:t>Caillois</w:t>
      </w:r>
      <w:r>
        <w:rPr>
          <w:rFonts w:ascii="Garamond" w:hAnsi="Garamond" w:cs="Arial"/>
          <w:smallCaps/>
          <w:sz w:val="24"/>
          <w:szCs w:val="24"/>
        </w:rPr>
        <w:t>,</w:t>
      </w:r>
      <w:r w:rsidRPr="00EE0B64">
        <w:rPr>
          <w:rFonts w:ascii="Garamond" w:hAnsi="Garamond" w:cs="Arial"/>
          <w:sz w:val="24"/>
          <w:szCs w:val="24"/>
        </w:rPr>
        <w:t xml:space="preserve"> Roger</w:t>
      </w:r>
      <w:r>
        <w:rPr>
          <w:rFonts w:ascii="Garamond" w:hAnsi="Garamond" w:cs="Arial"/>
          <w:sz w:val="24"/>
          <w:szCs w:val="24"/>
        </w:rPr>
        <w:t xml:space="preserve">. </w:t>
      </w:r>
      <w:r w:rsidRPr="00EE0B64">
        <w:rPr>
          <w:rFonts w:ascii="Garamond" w:hAnsi="Garamond" w:cs="Arial"/>
          <w:sz w:val="24"/>
          <w:szCs w:val="24"/>
        </w:rPr>
        <w:t>1978.</w:t>
      </w:r>
      <w:r>
        <w:rPr>
          <w:rFonts w:ascii="Garamond" w:hAnsi="Garamond" w:cs="Arial"/>
          <w:sz w:val="24"/>
          <w:szCs w:val="24"/>
        </w:rPr>
        <w:t xml:space="preserve"> </w:t>
      </w:r>
      <w:r w:rsidRPr="00EE0B64">
        <w:rPr>
          <w:rFonts w:ascii="Garamond" w:hAnsi="Garamond" w:cs="Arial"/>
          <w:i/>
          <w:sz w:val="24"/>
          <w:szCs w:val="24"/>
        </w:rPr>
        <w:t>Babel</w:t>
      </w:r>
      <w:r w:rsidR="00FB6074">
        <w:rPr>
          <w:rFonts w:ascii="Garamond" w:hAnsi="Garamond" w:cs="Arial"/>
          <w:sz w:val="24"/>
          <w:szCs w:val="24"/>
        </w:rPr>
        <w:t xml:space="preserve"> [</w:t>
      </w:r>
      <w:r w:rsidRPr="00EE0B64">
        <w:rPr>
          <w:rFonts w:ascii="Garamond" w:hAnsi="Garamond" w:cs="Arial"/>
          <w:sz w:val="24"/>
          <w:szCs w:val="24"/>
        </w:rPr>
        <w:t>1946</w:t>
      </w:r>
      <w:r w:rsidR="00FB6074">
        <w:rPr>
          <w:rFonts w:ascii="Garamond" w:hAnsi="Garamond" w:cs="Arial"/>
          <w:sz w:val="24"/>
          <w:szCs w:val="24"/>
        </w:rPr>
        <w:t>],</w:t>
      </w:r>
      <w:r>
        <w:rPr>
          <w:rFonts w:ascii="Garamond" w:hAnsi="Garamond" w:cs="Arial"/>
          <w:sz w:val="24"/>
          <w:szCs w:val="24"/>
        </w:rPr>
        <w:t xml:space="preserve"> </w:t>
      </w:r>
      <w:r w:rsidRPr="00EE0B64">
        <w:rPr>
          <w:rFonts w:ascii="Garamond" w:hAnsi="Garamond" w:cs="Arial"/>
          <w:sz w:val="24"/>
          <w:szCs w:val="24"/>
        </w:rPr>
        <w:t>Paris, Gallimard</w:t>
      </w:r>
      <w:r>
        <w:rPr>
          <w:rFonts w:ascii="Garamond" w:hAnsi="Garamond" w:cs="Arial"/>
          <w:sz w:val="24"/>
          <w:szCs w:val="24"/>
        </w:rPr>
        <w:t>.</w:t>
      </w:r>
      <w:r w:rsidRPr="00EE0B64">
        <w:rPr>
          <w:rFonts w:ascii="Garamond" w:hAnsi="Garamond" w:cs="Arial"/>
          <w:sz w:val="24"/>
          <w:szCs w:val="24"/>
        </w:rPr>
        <w:t xml:space="preserve"> </w:t>
      </w:r>
    </w:p>
    <w:p w:rsidR="003D7B30" w:rsidRPr="00EE0B64" w:rsidRDefault="003D7B30" w:rsidP="005C7E19">
      <w:pPr>
        <w:pStyle w:val="FootnoteText"/>
        <w:rPr>
          <w:rFonts w:ascii="Garamond" w:hAnsi="Garamond" w:cs="Times New Roman"/>
          <w:sz w:val="24"/>
          <w:szCs w:val="24"/>
        </w:rPr>
      </w:pPr>
      <w:r w:rsidRPr="00EE0B64">
        <w:rPr>
          <w:rFonts w:ascii="Garamond" w:hAnsi="Garamond" w:cs="Arial"/>
          <w:smallCaps/>
          <w:sz w:val="24"/>
          <w:szCs w:val="24"/>
        </w:rPr>
        <w:t>Certeau</w:t>
      </w:r>
      <w:r>
        <w:rPr>
          <w:rFonts w:ascii="Garamond" w:hAnsi="Garamond" w:cs="Arial"/>
          <w:smallCaps/>
          <w:sz w:val="24"/>
          <w:szCs w:val="24"/>
        </w:rPr>
        <w:t>,</w:t>
      </w:r>
      <w:r w:rsidRPr="00EE0B64">
        <w:rPr>
          <w:rFonts w:ascii="Garamond" w:hAnsi="Garamond" w:cs="Arial"/>
          <w:sz w:val="24"/>
          <w:szCs w:val="24"/>
        </w:rPr>
        <w:t xml:space="preserve"> Michel de</w:t>
      </w:r>
      <w:r>
        <w:rPr>
          <w:rFonts w:ascii="Garamond" w:hAnsi="Garamond" w:cs="Arial"/>
          <w:sz w:val="24"/>
          <w:szCs w:val="24"/>
        </w:rPr>
        <w:t>. 1980.</w:t>
      </w:r>
      <w:r w:rsidRPr="00EE0B64">
        <w:rPr>
          <w:rFonts w:ascii="Garamond" w:hAnsi="Garamond" w:cs="Arial"/>
          <w:sz w:val="24"/>
          <w:szCs w:val="24"/>
        </w:rPr>
        <w:t xml:space="preserve"> </w:t>
      </w:r>
      <w:r w:rsidRPr="00FB6074">
        <w:rPr>
          <w:rFonts w:ascii="Garamond" w:hAnsi="Garamond" w:cs="Arial"/>
          <w:i/>
          <w:sz w:val="24"/>
          <w:szCs w:val="24"/>
        </w:rPr>
        <w:t>L’Invention du quotidien</w:t>
      </w:r>
      <w:r w:rsidRPr="00EE0B64">
        <w:rPr>
          <w:rFonts w:ascii="Garamond" w:hAnsi="Garamond" w:cs="Arial"/>
          <w:sz w:val="24"/>
          <w:szCs w:val="24"/>
        </w:rPr>
        <w:t xml:space="preserve"> 1, </w:t>
      </w:r>
      <w:r>
        <w:rPr>
          <w:rFonts w:ascii="Garamond" w:hAnsi="Garamond" w:cs="Arial"/>
          <w:sz w:val="24"/>
          <w:szCs w:val="24"/>
        </w:rPr>
        <w:t xml:space="preserve">Paris, Gallimard. </w:t>
      </w:r>
    </w:p>
    <w:p w:rsidR="00FE0B6A" w:rsidRPr="00FE0B6A" w:rsidRDefault="00FE0B6A" w:rsidP="005C7E19">
      <w:pPr>
        <w:spacing w:after="0" w:line="240" w:lineRule="auto"/>
        <w:jc w:val="both"/>
        <w:rPr>
          <w:rFonts w:ascii="Garamond" w:hAnsi="Garamond" w:cs="Arial"/>
          <w:sz w:val="24"/>
          <w:szCs w:val="24"/>
        </w:rPr>
      </w:pPr>
      <w:r w:rsidRPr="00FE0B6A">
        <w:rPr>
          <w:rFonts w:ascii="Garamond" w:hAnsi="Garamond" w:cs="Arial"/>
          <w:smallCaps/>
          <w:sz w:val="24"/>
          <w:szCs w:val="24"/>
          <w:lang w:val="en-GB"/>
        </w:rPr>
        <w:t>Didi-Huberman</w:t>
      </w:r>
      <w:r w:rsidRPr="00FE0B6A">
        <w:rPr>
          <w:rFonts w:ascii="Garamond" w:hAnsi="Garamond" w:cs="Arial"/>
          <w:sz w:val="24"/>
          <w:szCs w:val="24"/>
          <w:lang w:val="en-GB"/>
        </w:rPr>
        <w:t xml:space="preserve">, Georges. 2015. </w:t>
      </w:r>
      <w:r w:rsidRPr="00FE0B6A">
        <w:rPr>
          <w:rFonts w:ascii="Garamond" w:hAnsi="Garamond" w:cs="Arial"/>
          <w:i/>
          <w:sz w:val="24"/>
          <w:szCs w:val="24"/>
          <w:lang w:val="en-GB"/>
        </w:rPr>
        <w:t xml:space="preserve">Ninfa </w:t>
      </w:r>
      <w:proofErr w:type="spellStart"/>
      <w:r w:rsidRPr="00FE0B6A">
        <w:rPr>
          <w:rFonts w:ascii="Garamond" w:hAnsi="Garamond" w:cs="Arial"/>
          <w:i/>
          <w:sz w:val="24"/>
          <w:szCs w:val="24"/>
          <w:lang w:val="en-GB"/>
        </w:rPr>
        <w:t>fluida</w:t>
      </w:r>
      <w:proofErr w:type="spellEnd"/>
      <w:r w:rsidRPr="00FE0B6A">
        <w:rPr>
          <w:rFonts w:ascii="Garamond" w:hAnsi="Garamond" w:cs="Arial"/>
          <w:i/>
          <w:sz w:val="24"/>
          <w:szCs w:val="24"/>
          <w:lang w:val="en-GB"/>
        </w:rPr>
        <w:t xml:space="preserve">. </w:t>
      </w:r>
      <w:r w:rsidRPr="00FE0B6A">
        <w:rPr>
          <w:rFonts w:ascii="Garamond" w:hAnsi="Garamond" w:cs="Arial"/>
          <w:i/>
          <w:sz w:val="24"/>
          <w:szCs w:val="24"/>
        </w:rPr>
        <w:t>Essai sur le drapé désir</w:t>
      </w:r>
      <w:r w:rsidRPr="00FE0B6A">
        <w:rPr>
          <w:rFonts w:ascii="Garamond" w:hAnsi="Garamond" w:cs="Arial"/>
          <w:sz w:val="24"/>
          <w:szCs w:val="24"/>
        </w:rPr>
        <w:t>, Paris, Gallimard</w:t>
      </w:r>
      <w:r>
        <w:rPr>
          <w:rFonts w:ascii="Garamond" w:hAnsi="Garamond" w:cs="Arial"/>
          <w:sz w:val="24"/>
          <w:szCs w:val="24"/>
        </w:rPr>
        <w:t>.</w:t>
      </w:r>
    </w:p>
    <w:p w:rsidR="003D7B30" w:rsidRPr="00EE0B64" w:rsidRDefault="003D7B30" w:rsidP="005C7E19">
      <w:pPr>
        <w:spacing w:after="0" w:line="240" w:lineRule="auto"/>
        <w:jc w:val="both"/>
        <w:rPr>
          <w:rFonts w:ascii="Garamond" w:hAnsi="Garamond" w:cs="Arial"/>
          <w:sz w:val="24"/>
          <w:szCs w:val="24"/>
        </w:rPr>
      </w:pPr>
      <w:r w:rsidRPr="00EE0B64">
        <w:rPr>
          <w:rFonts w:ascii="Garamond" w:hAnsi="Garamond" w:cs="Arial"/>
          <w:smallCaps/>
          <w:sz w:val="24"/>
          <w:szCs w:val="24"/>
        </w:rPr>
        <w:t>Floch</w:t>
      </w:r>
      <w:r w:rsidRPr="00EE0B64">
        <w:rPr>
          <w:rFonts w:ascii="Garamond" w:hAnsi="Garamond" w:cs="Arial"/>
          <w:sz w:val="24"/>
          <w:szCs w:val="24"/>
        </w:rPr>
        <w:t>, Jean-Marie</w:t>
      </w:r>
      <w:r w:rsidR="00FB6074">
        <w:rPr>
          <w:rFonts w:ascii="Garamond" w:hAnsi="Garamond" w:cs="Arial"/>
          <w:sz w:val="24"/>
          <w:szCs w:val="24"/>
        </w:rPr>
        <w:t xml:space="preserve">. 1990. </w:t>
      </w:r>
      <w:r w:rsidRPr="00EE0B64">
        <w:rPr>
          <w:rFonts w:ascii="Garamond" w:hAnsi="Garamond" w:cs="Arial"/>
          <w:i/>
          <w:sz w:val="24"/>
          <w:szCs w:val="24"/>
        </w:rPr>
        <w:t>Sémiotique, marketing et communication : sous les signes, les stratégies</w:t>
      </w:r>
      <w:r w:rsidRPr="00EE0B64">
        <w:rPr>
          <w:rFonts w:ascii="Garamond" w:hAnsi="Garamond" w:cs="Arial"/>
          <w:sz w:val="24"/>
          <w:szCs w:val="24"/>
        </w:rPr>
        <w:t>, Paris, PUF</w:t>
      </w:r>
      <w:r w:rsidR="00FB6074">
        <w:rPr>
          <w:rFonts w:ascii="Garamond" w:hAnsi="Garamond" w:cs="Arial"/>
          <w:sz w:val="24"/>
          <w:szCs w:val="24"/>
        </w:rPr>
        <w:t>.</w:t>
      </w:r>
    </w:p>
    <w:p w:rsidR="003D7B30" w:rsidRPr="00EE0B64" w:rsidRDefault="003D7B30" w:rsidP="00F924FF">
      <w:pPr>
        <w:spacing w:after="0" w:line="240" w:lineRule="auto"/>
        <w:jc w:val="both"/>
        <w:rPr>
          <w:rFonts w:ascii="Garamond" w:hAnsi="Garamond" w:cs="Times New Roman"/>
          <w:sz w:val="24"/>
          <w:szCs w:val="24"/>
        </w:rPr>
      </w:pPr>
      <w:r w:rsidRPr="00EE0B64">
        <w:rPr>
          <w:rFonts w:ascii="Garamond" w:hAnsi="Garamond" w:cs="Times New Roman"/>
          <w:smallCaps/>
          <w:sz w:val="24"/>
          <w:szCs w:val="24"/>
        </w:rPr>
        <w:t>Ild</w:t>
      </w:r>
      <w:r>
        <w:rPr>
          <w:rFonts w:ascii="Garamond" w:hAnsi="Garamond" w:cs="Times New Roman"/>
          <w:smallCaps/>
          <w:sz w:val="24"/>
          <w:szCs w:val="24"/>
        </w:rPr>
        <w:t>e</w:t>
      </w:r>
      <w:r w:rsidRPr="00EE0B64">
        <w:rPr>
          <w:rFonts w:ascii="Garamond" w:hAnsi="Garamond" w:cs="Times New Roman"/>
          <w:smallCaps/>
          <w:sz w:val="24"/>
          <w:szCs w:val="24"/>
        </w:rPr>
        <w:t>fonse</w:t>
      </w:r>
      <w:r>
        <w:rPr>
          <w:rFonts w:ascii="Garamond" w:hAnsi="Garamond" w:cs="Times New Roman"/>
          <w:smallCaps/>
          <w:sz w:val="24"/>
          <w:szCs w:val="24"/>
        </w:rPr>
        <w:t>,</w:t>
      </w:r>
      <w:r w:rsidRPr="00EE0B64">
        <w:rPr>
          <w:rFonts w:ascii="Garamond" w:hAnsi="Garamond" w:cs="Times New Roman"/>
          <w:sz w:val="24"/>
          <w:szCs w:val="24"/>
        </w:rPr>
        <w:t xml:space="preserve"> Frédérique. 2012. </w:t>
      </w:r>
      <w:r w:rsidRPr="00EE0B64">
        <w:rPr>
          <w:rFonts w:ascii="Garamond" w:hAnsi="Garamond" w:cs="Times New Roman"/>
          <w:i/>
          <w:sz w:val="24"/>
          <w:szCs w:val="24"/>
        </w:rPr>
        <w:t>Il y a des dieux</w:t>
      </w:r>
      <w:r w:rsidRPr="00EE0B64">
        <w:rPr>
          <w:rFonts w:ascii="Garamond" w:hAnsi="Garamond" w:cs="Times New Roman"/>
          <w:sz w:val="24"/>
          <w:szCs w:val="24"/>
        </w:rPr>
        <w:t>, Paris, PUF</w:t>
      </w:r>
      <w:r w:rsidR="00FB6074">
        <w:rPr>
          <w:rFonts w:ascii="Garamond" w:hAnsi="Garamond" w:cs="Times New Roman"/>
          <w:sz w:val="24"/>
          <w:szCs w:val="24"/>
        </w:rPr>
        <w:t>.</w:t>
      </w:r>
    </w:p>
    <w:p w:rsidR="003D7B30" w:rsidRPr="00EE0B64" w:rsidRDefault="003D7B30" w:rsidP="005C7E19">
      <w:pPr>
        <w:pStyle w:val="catcherdesc"/>
        <w:spacing w:before="0" w:beforeAutospacing="0" w:after="0" w:afterAutospacing="0"/>
        <w:jc w:val="both"/>
        <w:rPr>
          <w:rStyle w:val="catcherlabel"/>
          <w:rFonts w:ascii="Garamond" w:hAnsi="Garamond" w:cs="Arial"/>
        </w:rPr>
      </w:pPr>
      <w:r w:rsidRPr="00EE0B64">
        <w:rPr>
          <w:rStyle w:val="catcherlabel"/>
          <w:rFonts w:ascii="Garamond" w:hAnsi="Garamond" w:cs="Arial"/>
          <w:smallCaps/>
        </w:rPr>
        <w:t>Jeanpierre</w:t>
      </w:r>
      <w:r>
        <w:rPr>
          <w:rStyle w:val="catcherlabel"/>
          <w:rFonts w:ascii="Garamond" w:hAnsi="Garamond" w:cs="Arial"/>
          <w:smallCaps/>
        </w:rPr>
        <w:t>,</w:t>
      </w:r>
      <w:r w:rsidRPr="00EE0B64">
        <w:rPr>
          <w:rStyle w:val="catcherlabel"/>
          <w:rFonts w:ascii="Garamond" w:hAnsi="Garamond" w:cs="Arial"/>
        </w:rPr>
        <w:t xml:space="preserve"> Laurent. 2019. </w:t>
      </w:r>
      <w:r w:rsidRPr="00EE0B64">
        <w:rPr>
          <w:rStyle w:val="catcherlabel"/>
          <w:rFonts w:ascii="Garamond" w:hAnsi="Garamond" w:cs="Arial"/>
          <w:i/>
        </w:rPr>
        <w:t xml:space="preserve">In </w:t>
      </w:r>
      <w:proofErr w:type="spellStart"/>
      <w:r w:rsidRPr="00EE0B64">
        <w:rPr>
          <w:rStyle w:val="catcherlabel"/>
          <w:rFonts w:ascii="Garamond" w:hAnsi="Garamond" w:cs="Arial"/>
          <w:i/>
        </w:rPr>
        <w:t>girum</w:t>
      </w:r>
      <w:proofErr w:type="spellEnd"/>
      <w:r w:rsidRPr="00EE0B64">
        <w:rPr>
          <w:rStyle w:val="catcherlabel"/>
          <w:rFonts w:ascii="Garamond" w:hAnsi="Garamond" w:cs="Arial"/>
          <w:i/>
        </w:rPr>
        <w:t xml:space="preserve">. Les leçons politiques des ronds-points, </w:t>
      </w:r>
      <w:r w:rsidRPr="00EE0B64">
        <w:rPr>
          <w:rStyle w:val="catcherlabel"/>
          <w:rFonts w:ascii="Garamond" w:hAnsi="Garamond" w:cs="Arial"/>
        </w:rPr>
        <w:t>Paris, La Découverte</w:t>
      </w:r>
      <w:r w:rsidR="00FB6074">
        <w:rPr>
          <w:rStyle w:val="catcherlabel"/>
          <w:rFonts w:ascii="Garamond" w:hAnsi="Garamond" w:cs="Arial"/>
        </w:rPr>
        <w:t>.</w:t>
      </w:r>
    </w:p>
    <w:p w:rsidR="003D7B30" w:rsidRPr="00EE0B64" w:rsidRDefault="003D7B30" w:rsidP="005C7E19">
      <w:pPr>
        <w:pStyle w:val="FootnoteText"/>
        <w:contextualSpacing/>
        <w:mirrorIndents/>
        <w:jc w:val="both"/>
        <w:rPr>
          <w:rFonts w:ascii="Garamond" w:hAnsi="Garamond" w:cs="Arial"/>
          <w:sz w:val="24"/>
          <w:szCs w:val="24"/>
          <w:lang w:val="fr-BE"/>
        </w:rPr>
      </w:pPr>
      <w:proofErr w:type="spellStart"/>
      <w:r w:rsidRPr="00EE0B64">
        <w:rPr>
          <w:rFonts w:ascii="Garamond" w:hAnsi="Garamond" w:cs="Arial"/>
          <w:smallCaps/>
          <w:sz w:val="24"/>
          <w:szCs w:val="24"/>
          <w:lang w:val="fr-BE"/>
        </w:rPr>
        <w:t>Koolhaas</w:t>
      </w:r>
      <w:proofErr w:type="spellEnd"/>
      <w:r w:rsidRPr="00EE0B64">
        <w:rPr>
          <w:rFonts w:ascii="Garamond" w:hAnsi="Garamond" w:cs="Arial"/>
          <w:sz w:val="24"/>
          <w:szCs w:val="24"/>
          <w:lang w:val="fr-BE"/>
        </w:rPr>
        <w:t>, Rem. 2011</w:t>
      </w:r>
      <w:r w:rsidR="00FB6074">
        <w:rPr>
          <w:rFonts w:ascii="Garamond" w:hAnsi="Garamond" w:cs="Arial"/>
          <w:sz w:val="24"/>
          <w:szCs w:val="24"/>
          <w:lang w:val="fr-BE"/>
        </w:rPr>
        <w:t xml:space="preserve">. </w:t>
      </w:r>
      <w:proofErr w:type="gramStart"/>
      <w:r w:rsidRPr="00EE0B64">
        <w:rPr>
          <w:rFonts w:ascii="Garamond" w:hAnsi="Garamond" w:cs="Arial"/>
          <w:sz w:val="24"/>
          <w:szCs w:val="24"/>
          <w:lang w:val="fr-BE"/>
        </w:rPr>
        <w:t>«</w:t>
      </w:r>
      <w:proofErr w:type="gramEnd"/>
      <w:r w:rsidRPr="00EE0B64">
        <w:rPr>
          <w:rFonts w:ascii="Garamond" w:hAnsi="Garamond" w:cs="Arial"/>
          <w:sz w:val="24"/>
          <w:szCs w:val="24"/>
          <w:lang w:val="fr-BE"/>
        </w:rPr>
        <w:t> La Ville Générique »</w:t>
      </w:r>
      <w:r w:rsidR="00FB6074">
        <w:rPr>
          <w:rFonts w:ascii="Garamond" w:hAnsi="Garamond" w:cs="Arial"/>
          <w:sz w:val="24"/>
          <w:szCs w:val="24"/>
          <w:lang w:val="fr-BE"/>
        </w:rPr>
        <w:t xml:space="preserve"> [1</w:t>
      </w:r>
      <w:r w:rsidRPr="00EE0B64">
        <w:rPr>
          <w:rFonts w:ascii="Garamond" w:hAnsi="Garamond" w:cs="Arial"/>
          <w:sz w:val="24"/>
          <w:szCs w:val="24"/>
          <w:lang w:val="fr-BE"/>
        </w:rPr>
        <w:t>995</w:t>
      </w:r>
      <w:r w:rsidR="00FB6074">
        <w:rPr>
          <w:rFonts w:ascii="Garamond" w:hAnsi="Garamond" w:cs="Arial"/>
          <w:sz w:val="24"/>
          <w:szCs w:val="24"/>
          <w:lang w:val="fr-BE"/>
        </w:rPr>
        <w:t>]</w:t>
      </w:r>
      <w:r w:rsidRPr="00EE0B64">
        <w:rPr>
          <w:rFonts w:ascii="Garamond" w:hAnsi="Garamond" w:cs="Arial"/>
          <w:sz w:val="24"/>
          <w:szCs w:val="24"/>
          <w:lang w:val="fr-BE"/>
        </w:rPr>
        <w:t>,</w:t>
      </w:r>
      <w:r w:rsidR="00FB6074">
        <w:rPr>
          <w:rFonts w:ascii="Garamond" w:hAnsi="Garamond" w:cs="Arial"/>
          <w:sz w:val="24"/>
          <w:szCs w:val="24"/>
          <w:lang w:val="fr-BE"/>
        </w:rPr>
        <w:t xml:space="preserve"> </w:t>
      </w:r>
      <w:r w:rsidRPr="00EE0B64">
        <w:rPr>
          <w:rFonts w:ascii="Garamond" w:hAnsi="Garamond" w:cs="Arial"/>
          <w:sz w:val="24"/>
          <w:szCs w:val="24"/>
          <w:lang w:val="fr-BE"/>
        </w:rPr>
        <w:t xml:space="preserve">in </w:t>
      </w:r>
      <w:proofErr w:type="spellStart"/>
      <w:r w:rsidRPr="00EE0B64">
        <w:rPr>
          <w:rFonts w:ascii="Garamond" w:hAnsi="Garamond" w:cs="Arial"/>
          <w:i/>
          <w:sz w:val="24"/>
          <w:szCs w:val="24"/>
          <w:lang w:val="fr-BE"/>
        </w:rPr>
        <w:t>Junkspace</w:t>
      </w:r>
      <w:proofErr w:type="spellEnd"/>
      <w:r w:rsidRPr="00EE0B64">
        <w:rPr>
          <w:rFonts w:ascii="Garamond" w:hAnsi="Garamond" w:cs="Arial"/>
          <w:sz w:val="24"/>
          <w:szCs w:val="24"/>
          <w:lang w:val="fr-BE"/>
        </w:rPr>
        <w:t>, Paris, Payot et Rivage.</w:t>
      </w:r>
    </w:p>
    <w:p w:rsidR="003D7B30" w:rsidRPr="00EE0B64" w:rsidRDefault="003D7B30" w:rsidP="00F924FF">
      <w:pPr>
        <w:pStyle w:val="FootnoteText"/>
        <w:rPr>
          <w:rFonts w:ascii="Garamond" w:hAnsi="Garamond" w:cs="Times New Roman"/>
          <w:sz w:val="24"/>
          <w:szCs w:val="24"/>
        </w:rPr>
      </w:pPr>
      <w:r w:rsidRPr="00EE0B64">
        <w:rPr>
          <w:rFonts w:ascii="Garamond" w:hAnsi="Garamond" w:cs="Times New Roman"/>
          <w:smallCaps/>
          <w:sz w:val="24"/>
          <w:szCs w:val="24"/>
          <w:lang w:val="it-IT"/>
        </w:rPr>
        <w:t>Levi</w:t>
      </w:r>
      <w:r w:rsidRPr="00EE0B64">
        <w:rPr>
          <w:rFonts w:ascii="Garamond" w:hAnsi="Garamond" w:cs="Times New Roman"/>
          <w:sz w:val="24"/>
          <w:szCs w:val="24"/>
          <w:lang w:val="it-IT"/>
        </w:rPr>
        <w:t xml:space="preserve">, Primo.1990.  </w:t>
      </w:r>
      <w:r w:rsidRPr="00FB6074">
        <w:rPr>
          <w:rFonts w:ascii="Garamond" w:hAnsi="Garamond" w:cs="Times New Roman"/>
          <w:i/>
          <w:sz w:val="24"/>
          <w:szCs w:val="24"/>
          <w:lang w:val="it-IT"/>
        </w:rPr>
        <w:t>Il superstite</w:t>
      </w:r>
      <w:r w:rsidR="00FB6074">
        <w:rPr>
          <w:rFonts w:ascii="Garamond" w:hAnsi="Garamond" w:cs="Times New Roman"/>
          <w:sz w:val="24"/>
          <w:szCs w:val="24"/>
          <w:lang w:val="it-IT"/>
        </w:rPr>
        <w:t xml:space="preserve">, in </w:t>
      </w:r>
      <w:r w:rsidRPr="00FB6074">
        <w:rPr>
          <w:rFonts w:ascii="Garamond" w:hAnsi="Garamond" w:cs="Times New Roman"/>
          <w:i/>
          <w:sz w:val="24"/>
          <w:szCs w:val="24"/>
          <w:lang w:val="it-IT"/>
        </w:rPr>
        <w:t>Ad ora incerta</w:t>
      </w:r>
      <w:r w:rsidRPr="00EE0B64">
        <w:rPr>
          <w:rFonts w:ascii="Garamond" w:hAnsi="Garamond" w:cs="Times New Roman"/>
          <w:sz w:val="24"/>
          <w:szCs w:val="24"/>
          <w:lang w:val="it-IT"/>
        </w:rPr>
        <w:t xml:space="preserve"> [1984]. </w:t>
      </w:r>
      <w:r w:rsidRPr="00EE0B64">
        <w:rPr>
          <w:rFonts w:ascii="Garamond" w:hAnsi="Garamond" w:cs="Times New Roman"/>
          <w:sz w:val="24"/>
          <w:szCs w:val="24"/>
        </w:rPr>
        <w:t>Milano</w:t>
      </w:r>
    </w:p>
    <w:p w:rsidR="003D7B30" w:rsidRPr="00EE0B64" w:rsidRDefault="003D7B30" w:rsidP="00F924FF">
      <w:pPr>
        <w:pStyle w:val="FootnoteText"/>
        <w:jc w:val="both"/>
        <w:rPr>
          <w:rFonts w:ascii="Garamond" w:hAnsi="Garamond" w:cs="Times New Roman"/>
          <w:sz w:val="24"/>
          <w:szCs w:val="24"/>
        </w:rPr>
      </w:pPr>
      <w:r w:rsidRPr="00EE0B64">
        <w:rPr>
          <w:rFonts w:ascii="Garamond" w:hAnsi="Garamond" w:cs="Times New Roman"/>
          <w:smallCaps/>
          <w:sz w:val="24"/>
          <w:szCs w:val="24"/>
        </w:rPr>
        <w:t>Long</w:t>
      </w:r>
      <w:r>
        <w:rPr>
          <w:rFonts w:ascii="Garamond" w:hAnsi="Garamond" w:cs="Times New Roman"/>
          <w:smallCaps/>
          <w:sz w:val="24"/>
          <w:szCs w:val="24"/>
        </w:rPr>
        <w:t>,</w:t>
      </w:r>
      <w:r w:rsidRPr="00EE0B64">
        <w:rPr>
          <w:rFonts w:ascii="Garamond" w:hAnsi="Garamond" w:cs="Times New Roman"/>
          <w:sz w:val="24"/>
          <w:szCs w:val="24"/>
        </w:rPr>
        <w:t xml:space="preserve"> Olivier</w:t>
      </w:r>
      <w:r w:rsidR="00FB6074">
        <w:rPr>
          <w:rFonts w:ascii="Garamond" w:hAnsi="Garamond" w:cs="Times New Roman"/>
          <w:sz w:val="24"/>
          <w:szCs w:val="24"/>
        </w:rPr>
        <w:t>.</w:t>
      </w:r>
      <w:r w:rsidRPr="00EE0B64">
        <w:rPr>
          <w:rFonts w:ascii="Garamond" w:hAnsi="Garamond" w:cs="Times New Roman"/>
          <w:sz w:val="24"/>
          <w:szCs w:val="24"/>
        </w:rPr>
        <w:t xml:space="preserve"> 2018</w:t>
      </w:r>
      <w:r w:rsidR="005977EB">
        <w:rPr>
          <w:rFonts w:ascii="Garamond" w:hAnsi="Garamond" w:cs="Times New Roman"/>
          <w:sz w:val="24"/>
          <w:szCs w:val="24"/>
        </w:rPr>
        <w:t xml:space="preserve">. </w:t>
      </w:r>
      <w:r w:rsidRPr="00EE0B64">
        <w:rPr>
          <w:rFonts w:ascii="Garamond" w:hAnsi="Garamond" w:cs="Times New Roman"/>
          <w:sz w:val="24"/>
          <w:szCs w:val="24"/>
        </w:rPr>
        <w:t xml:space="preserve">« Le Dieu rond (Gille est jaune ?) », </w:t>
      </w:r>
      <w:proofErr w:type="spellStart"/>
      <w:r w:rsidR="005977EB" w:rsidRPr="00F746F8">
        <w:rPr>
          <w:rFonts w:ascii="Garamond" w:hAnsi="Garamond" w:cs="Times New Roman"/>
          <w:i/>
          <w:sz w:val="24"/>
          <w:szCs w:val="24"/>
        </w:rPr>
        <w:t>Lundimatin</w:t>
      </w:r>
      <w:proofErr w:type="spellEnd"/>
      <w:r w:rsidR="005977EB">
        <w:rPr>
          <w:rFonts w:ascii="Garamond" w:hAnsi="Garamond" w:cs="Times New Roman"/>
          <w:sz w:val="24"/>
          <w:szCs w:val="24"/>
        </w:rPr>
        <w:t>, 166, 21 n</w:t>
      </w:r>
      <w:r w:rsidRPr="00EE0B64">
        <w:rPr>
          <w:rFonts w:ascii="Garamond" w:hAnsi="Garamond" w:cs="Times New Roman"/>
          <w:sz w:val="24"/>
          <w:szCs w:val="24"/>
          <w:shd w:val="clear" w:color="auto" w:fill="FFFFFF"/>
        </w:rPr>
        <w:t>ovembre.</w:t>
      </w:r>
    </w:p>
    <w:p w:rsidR="003D7B30" w:rsidRPr="00EE0B64" w:rsidRDefault="003D7B30" w:rsidP="00F924FF">
      <w:pPr>
        <w:pStyle w:val="FootnoteText"/>
        <w:rPr>
          <w:rFonts w:ascii="Garamond" w:hAnsi="Garamond" w:cs="Times New Roman"/>
          <w:sz w:val="24"/>
          <w:szCs w:val="24"/>
        </w:rPr>
      </w:pPr>
      <w:r w:rsidRPr="00EE0B64">
        <w:rPr>
          <w:rFonts w:ascii="Garamond" w:hAnsi="Garamond" w:cs="Arial"/>
          <w:smallCaps/>
          <w:sz w:val="24"/>
          <w:szCs w:val="24"/>
        </w:rPr>
        <w:lastRenderedPageBreak/>
        <w:t>Mongin,</w:t>
      </w:r>
      <w:r w:rsidRPr="00EE0B64">
        <w:rPr>
          <w:rFonts w:ascii="Garamond" w:hAnsi="Garamond" w:cs="Arial"/>
          <w:sz w:val="24"/>
          <w:szCs w:val="24"/>
        </w:rPr>
        <w:t xml:space="preserve"> Olivier, 2013, </w:t>
      </w:r>
      <w:r w:rsidRPr="00EE0B64">
        <w:rPr>
          <w:rFonts w:ascii="Garamond" w:hAnsi="Garamond" w:cs="Arial"/>
          <w:i/>
          <w:sz w:val="24"/>
          <w:szCs w:val="24"/>
        </w:rPr>
        <w:t xml:space="preserve">La ville des flux. L’envers et l’endroit de la mondialisation urbaine, </w:t>
      </w:r>
      <w:r w:rsidRPr="00EE0B64">
        <w:rPr>
          <w:rFonts w:ascii="Garamond" w:hAnsi="Garamond" w:cs="Arial"/>
          <w:sz w:val="24"/>
          <w:szCs w:val="24"/>
        </w:rPr>
        <w:t>Paris, Fayard, p.97.</w:t>
      </w:r>
    </w:p>
    <w:p w:rsidR="003D7B30" w:rsidRPr="00EE0B64" w:rsidRDefault="003D7B30" w:rsidP="00F924FF">
      <w:pPr>
        <w:pStyle w:val="referencearticle"/>
        <w:tabs>
          <w:tab w:val="left" w:pos="0"/>
        </w:tabs>
        <w:spacing w:before="0" w:beforeAutospacing="0" w:after="0" w:afterAutospacing="0"/>
        <w:jc w:val="both"/>
        <w:rPr>
          <w:rStyle w:val="Hyperlink"/>
          <w:rFonts w:ascii="Garamond" w:hAnsi="Garamond" w:cs="Arial"/>
          <w:color w:val="auto"/>
          <w:u w:val="none"/>
          <w:lang w:val="pt-PT"/>
        </w:rPr>
      </w:pPr>
      <w:proofErr w:type="spellStart"/>
      <w:r w:rsidRPr="00EE0B64">
        <w:rPr>
          <w:rStyle w:val="Hyperlink"/>
          <w:rFonts w:ascii="Garamond" w:hAnsi="Garamond" w:cs="Arial"/>
          <w:smallCaps/>
          <w:color w:val="auto"/>
          <w:u w:val="none"/>
        </w:rPr>
        <w:t>Roelens</w:t>
      </w:r>
      <w:proofErr w:type="spellEnd"/>
      <w:r w:rsidRPr="00EE0B64">
        <w:rPr>
          <w:rStyle w:val="Hyperlink"/>
          <w:rFonts w:ascii="Garamond" w:hAnsi="Garamond" w:cs="Arial"/>
          <w:color w:val="auto"/>
          <w:u w:val="none"/>
        </w:rPr>
        <w:t>, Nathalie « </w:t>
      </w:r>
      <w:r w:rsidRPr="00EE0B64">
        <w:rPr>
          <w:rStyle w:val="Hyperlink"/>
          <w:rFonts w:ascii="Garamond" w:hAnsi="Garamond" w:cs="Arial"/>
          <w:color w:val="auto"/>
          <w:u w:val="none"/>
          <w:lang w:val="fr-BE"/>
        </w:rPr>
        <w:t>Psychanalyse de Paris »</w:t>
      </w:r>
      <w:r w:rsidR="00F746F8">
        <w:rPr>
          <w:rStyle w:val="Hyperlink"/>
          <w:rFonts w:ascii="Garamond" w:hAnsi="Garamond" w:cs="Arial"/>
          <w:color w:val="auto"/>
          <w:u w:val="none"/>
          <w:lang w:val="fr-BE"/>
        </w:rPr>
        <w:t>.</w:t>
      </w:r>
      <w:r w:rsidRPr="00EE0B64">
        <w:rPr>
          <w:rStyle w:val="Hyperlink"/>
          <w:rFonts w:ascii="Garamond" w:hAnsi="Garamond" w:cs="Arial"/>
          <w:color w:val="auto"/>
          <w:u w:val="none"/>
          <w:lang w:val="fr-BE"/>
        </w:rPr>
        <w:t xml:space="preserve"> </w:t>
      </w:r>
      <w:r w:rsidR="00F746F8" w:rsidRPr="00EE0B64">
        <w:rPr>
          <w:rStyle w:val="Hyperlink"/>
          <w:rFonts w:ascii="Garamond" w:hAnsi="Garamond" w:cs="Arial"/>
          <w:color w:val="auto"/>
          <w:u w:val="none"/>
          <w:lang w:val="pt-PT"/>
        </w:rPr>
        <w:t>2017</w:t>
      </w:r>
      <w:r w:rsidR="00F746F8">
        <w:rPr>
          <w:rStyle w:val="Hyperlink"/>
          <w:rFonts w:ascii="Garamond" w:hAnsi="Garamond" w:cs="Arial"/>
          <w:color w:val="auto"/>
          <w:u w:val="none"/>
          <w:lang w:val="pt-PT"/>
        </w:rPr>
        <w:t>.</w:t>
      </w:r>
      <w:r w:rsidR="00F746F8" w:rsidRPr="00EE0B64">
        <w:rPr>
          <w:rStyle w:val="Hyperlink"/>
          <w:rFonts w:ascii="Garamond" w:hAnsi="Garamond" w:cs="Arial"/>
          <w:color w:val="auto"/>
          <w:u w:val="none"/>
          <w:lang w:val="fr-BE"/>
        </w:rPr>
        <w:t xml:space="preserve"> </w:t>
      </w:r>
      <w:r w:rsidRPr="00EE0B64">
        <w:rPr>
          <w:rStyle w:val="Hyperlink"/>
          <w:rFonts w:ascii="Garamond" w:hAnsi="Garamond" w:cs="Arial"/>
          <w:color w:val="auto"/>
          <w:u w:val="none"/>
          <w:lang w:val="fr-BE"/>
        </w:rPr>
        <w:t xml:space="preserve">(avec </w:t>
      </w:r>
      <w:proofErr w:type="spellStart"/>
      <w:r w:rsidRPr="00EE0B64">
        <w:rPr>
          <w:rStyle w:val="Hyperlink"/>
          <w:rFonts w:ascii="Garamond" w:hAnsi="Garamond" w:cs="Arial"/>
          <w:color w:val="auto"/>
          <w:u w:val="none"/>
          <w:lang w:val="fr-BE"/>
        </w:rPr>
        <w:t>Christabel</w:t>
      </w:r>
      <w:proofErr w:type="spellEnd"/>
      <w:r w:rsidRPr="00EE0B64">
        <w:rPr>
          <w:rStyle w:val="Hyperlink"/>
          <w:rFonts w:ascii="Garamond" w:hAnsi="Garamond" w:cs="Arial"/>
          <w:color w:val="auto"/>
          <w:u w:val="none"/>
          <w:lang w:val="fr-BE"/>
        </w:rPr>
        <w:t xml:space="preserve"> </w:t>
      </w:r>
      <w:proofErr w:type="spellStart"/>
      <w:r w:rsidRPr="00EE0B64">
        <w:rPr>
          <w:rStyle w:val="Hyperlink"/>
          <w:rFonts w:ascii="Garamond" w:hAnsi="Garamond" w:cs="Arial"/>
          <w:color w:val="auto"/>
          <w:u w:val="none"/>
          <w:lang w:val="fr-BE"/>
        </w:rPr>
        <w:t>Marrama</w:t>
      </w:r>
      <w:proofErr w:type="spellEnd"/>
      <w:r w:rsidRPr="00EE0B64">
        <w:rPr>
          <w:rStyle w:val="Hyperlink"/>
          <w:rFonts w:ascii="Garamond" w:hAnsi="Garamond" w:cs="Arial"/>
          <w:color w:val="auto"/>
          <w:u w:val="none"/>
          <w:lang w:val="fr-BE"/>
        </w:rPr>
        <w:t xml:space="preserve">), In </w:t>
      </w:r>
      <w:hyperlink r:id="rId12" w:history="1">
        <w:r w:rsidRPr="00EE0B64">
          <w:rPr>
            <w:rFonts w:ascii="Garamond" w:hAnsi="Garamond" w:cs="Arial"/>
            <w:i/>
            <w:lang w:val="pt-PT"/>
          </w:rPr>
          <w:t>Aimer Paris. Regards exotopiques sur une ville capital(e) de la modernité</w:t>
        </w:r>
      </w:hyperlink>
      <w:r w:rsidRPr="00EE0B64">
        <w:rPr>
          <w:rStyle w:val="Hyperlink"/>
          <w:rFonts w:ascii="Garamond" w:hAnsi="Garamond" w:cs="Arial"/>
          <w:color w:val="auto"/>
          <w:u w:val="none"/>
          <w:lang w:val="pt-PT"/>
        </w:rPr>
        <w:t xml:space="preserve">, Porto, Libretos (dir. </w:t>
      </w:r>
      <w:r w:rsidRPr="00EE0B64">
        <w:rPr>
          <w:rFonts w:ascii="Garamond" w:hAnsi="Garamond" w:cs="Arial"/>
          <w:shd w:val="clear" w:color="auto" w:fill="FFFFFF"/>
          <w:lang w:val="es-AR"/>
        </w:rPr>
        <w:t xml:space="preserve">José </w:t>
      </w:r>
      <w:proofErr w:type="spellStart"/>
      <w:r w:rsidRPr="00EE0B64">
        <w:rPr>
          <w:rFonts w:ascii="Garamond" w:hAnsi="Garamond" w:cs="Arial"/>
          <w:shd w:val="clear" w:color="auto" w:fill="FFFFFF"/>
          <w:lang w:val="es-AR"/>
        </w:rPr>
        <w:t>Domingues</w:t>
      </w:r>
      <w:proofErr w:type="spellEnd"/>
      <w:r w:rsidRPr="00EE0B64">
        <w:rPr>
          <w:rFonts w:ascii="Garamond" w:hAnsi="Garamond" w:cs="Arial"/>
          <w:shd w:val="clear" w:color="auto" w:fill="FFFFFF"/>
          <w:lang w:val="es-AR"/>
        </w:rPr>
        <w:t xml:space="preserve"> de Almeida, </w:t>
      </w:r>
      <w:proofErr w:type="spellStart"/>
      <w:r w:rsidRPr="00EE0B64">
        <w:rPr>
          <w:rFonts w:ascii="Garamond" w:hAnsi="Garamond" w:cs="Arial"/>
          <w:shd w:val="clear" w:color="auto" w:fill="FFFFFF"/>
          <w:lang w:val="es-AR"/>
        </w:rPr>
        <w:t>Maria</w:t>
      </w:r>
      <w:proofErr w:type="spellEnd"/>
      <w:r w:rsidRPr="00EE0B64">
        <w:rPr>
          <w:rFonts w:ascii="Garamond" w:hAnsi="Garamond" w:cs="Arial"/>
          <w:shd w:val="clear" w:color="auto" w:fill="FFFFFF"/>
          <w:lang w:val="es-AR"/>
        </w:rPr>
        <w:t xml:space="preserve"> </w:t>
      </w:r>
      <w:proofErr w:type="spellStart"/>
      <w:r w:rsidRPr="00EE0B64">
        <w:rPr>
          <w:rFonts w:ascii="Garamond" w:hAnsi="Garamond" w:cs="Arial"/>
          <w:shd w:val="clear" w:color="auto" w:fill="FFFFFF"/>
          <w:lang w:val="es-AR"/>
        </w:rPr>
        <w:t>Hermínia</w:t>
      </w:r>
      <w:proofErr w:type="spellEnd"/>
      <w:r w:rsidRPr="00EE0B64">
        <w:rPr>
          <w:rFonts w:ascii="Garamond" w:hAnsi="Garamond" w:cs="Arial"/>
          <w:shd w:val="clear" w:color="auto" w:fill="FFFFFF"/>
          <w:lang w:val="es-AR"/>
        </w:rPr>
        <w:t xml:space="preserve"> Laurel e </w:t>
      </w:r>
      <w:proofErr w:type="spellStart"/>
      <w:r w:rsidRPr="00EE0B64">
        <w:rPr>
          <w:rFonts w:ascii="Garamond" w:hAnsi="Garamond" w:cs="Arial"/>
          <w:shd w:val="clear" w:color="auto" w:fill="FFFFFF"/>
          <w:lang w:val="es-AR"/>
        </w:rPr>
        <w:t>Maria</w:t>
      </w:r>
      <w:proofErr w:type="spellEnd"/>
      <w:r w:rsidRPr="00EE0B64">
        <w:rPr>
          <w:rFonts w:ascii="Garamond" w:hAnsi="Garamond" w:cs="Arial"/>
          <w:shd w:val="clear" w:color="auto" w:fill="FFFFFF"/>
          <w:lang w:val="es-AR"/>
        </w:rPr>
        <w:t xml:space="preserve"> de </w:t>
      </w:r>
      <w:proofErr w:type="spellStart"/>
      <w:r w:rsidRPr="00EE0B64">
        <w:rPr>
          <w:rFonts w:ascii="Garamond" w:hAnsi="Garamond" w:cs="Arial"/>
          <w:shd w:val="clear" w:color="auto" w:fill="FFFFFF"/>
          <w:lang w:val="es-AR"/>
        </w:rPr>
        <w:t>Jesus</w:t>
      </w:r>
      <w:proofErr w:type="spellEnd"/>
      <w:r w:rsidRPr="00EE0B64">
        <w:rPr>
          <w:rFonts w:ascii="Garamond" w:hAnsi="Garamond" w:cs="Arial"/>
          <w:shd w:val="clear" w:color="auto" w:fill="FFFFFF"/>
          <w:lang w:val="es-AR"/>
        </w:rPr>
        <w:t xml:space="preserve"> Cabral)</w:t>
      </w:r>
      <w:r w:rsidR="005977EB">
        <w:rPr>
          <w:rFonts w:ascii="Garamond" w:hAnsi="Garamond"/>
          <w:lang w:val="es-AR"/>
        </w:rPr>
        <w:t>.</w:t>
      </w:r>
    </w:p>
    <w:p w:rsidR="003D7B30" w:rsidRPr="00EE0B64" w:rsidRDefault="003D7B30" w:rsidP="005C7E19">
      <w:pPr>
        <w:autoSpaceDE w:val="0"/>
        <w:autoSpaceDN w:val="0"/>
        <w:adjustRightInd w:val="0"/>
        <w:spacing w:after="0" w:line="240" w:lineRule="auto"/>
        <w:jc w:val="both"/>
        <w:rPr>
          <w:rFonts w:ascii="Garamond" w:hAnsi="Garamond" w:cs="Arial"/>
          <w:i/>
          <w:sz w:val="24"/>
          <w:szCs w:val="24"/>
          <w:lang w:val="fr-BE"/>
        </w:rPr>
      </w:pPr>
      <w:r w:rsidRPr="00EE0B64">
        <w:rPr>
          <w:rFonts w:ascii="Garamond" w:hAnsi="Garamond" w:cs="Arial"/>
          <w:smallCaps/>
          <w:sz w:val="24"/>
          <w:szCs w:val="24"/>
          <w:lang w:val="fr-BE"/>
        </w:rPr>
        <w:t>Rouaud</w:t>
      </w:r>
      <w:r w:rsidRPr="00EE0B64">
        <w:rPr>
          <w:rFonts w:ascii="Garamond" w:hAnsi="Garamond" w:cs="Arial"/>
          <w:sz w:val="24"/>
          <w:szCs w:val="24"/>
          <w:lang w:val="fr-BE"/>
        </w:rPr>
        <w:t xml:space="preserve">, Jean. 2019. </w:t>
      </w:r>
      <w:r w:rsidRPr="00EE0B64">
        <w:rPr>
          <w:rFonts w:ascii="Garamond" w:hAnsi="Garamond" w:cs="Arial"/>
          <w:i/>
          <w:sz w:val="24"/>
          <w:szCs w:val="24"/>
          <w:lang w:val="fr-BE"/>
        </w:rPr>
        <w:t>Kiosque</w:t>
      </w:r>
      <w:r w:rsidRPr="005977EB">
        <w:rPr>
          <w:rFonts w:ascii="Garamond" w:hAnsi="Garamond" w:cs="Arial"/>
          <w:sz w:val="24"/>
          <w:szCs w:val="24"/>
          <w:lang w:val="fr-BE"/>
        </w:rPr>
        <w:t>, Paris, Grasset</w:t>
      </w:r>
      <w:r w:rsidR="005977EB">
        <w:rPr>
          <w:rFonts w:ascii="Garamond" w:hAnsi="Garamond" w:cs="Arial"/>
          <w:sz w:val="24"/>
          <w:szCs w:val="24"/>
          <w:lang w:val="fr-BE"/>
        </w:rPr>
        <w:t>.</w:t>
      </w:r>
    </w:p>
    <w:p w:rsidR="003D7B30" w:rsidRPr="00EE0B64" w:rsidRDefault="003D7B30" w:rsidP="005C7E19">
      <w:pPr>
        <w:pStyle w:val="FootnoteText"/>
        <w:jc w:val="both"/>
        <w:rPr>
          <w:rFonts w:ascii="Garamond" w:hAnsi="Garamond" w:cs="Arial"/>
          <w:sz w:val="24"/>
          <w:szCs w:val="24"/>
          <w:lang w:val="fr-BE"/>
        </w:rPr>
      </w:pPr>
      <w:r w:rsidRPr="00EE0B64">
        <w:rPr>
          <w:rFonts w:ascii="Garamond" w:hAnsi="Garamond" w:cs="Arial"/>
          <w:smallCaps/>
          <w:sz w:val="24"/>
          <w:szCs w:val="24"/>
          <w:lang w:val="fr-BE"/>
        </w:rPr>
        <w:t>Serres</w:t>
      </w:r>
      <w:r>
        <w:rPr>
          <w:rFonts w:ascii="Garamond" w:hAnsi="Garamond" w:cs="Arial"/>
          <w:smallCaps/>
          <w:sz w:val="24"/>
          <w:szCs w:val="24"/>
          <w:lang w:val="fr-BE"/>
        </w:rPr>
        <w:t>,</w:t>
      </w:r>
      <w:r w:rsidRPr="00EE0B64">
        <w:rPr>
          <w:rFonts w:ascii="Garamond" w:hAnsi="Garamond" w:cs="Arial"/>
          <w:sz w:val="24"/>
          <w:szCs w:val="24"/>
          <w:lang w:val="fr-BE"/>
        </w:rPr>
        <w:t xml:space="preserve"> Michel</w:t>
      </w:r>
      <w:r>
        <w:rPr>
          <w:rFonts w:ascii="Garamond" w:hAnsi="Garamond" w:cs="Arial"/>
          <w:sz w:val="24"/>
          <w:szCs w:val="24"/>
          <w:lang w:val="fr-BE"/>
        </w:rPr>
        <w:t>.</w:t>
      </w:r>
      <w:r w:rsidRPr="00EE0B64">
        <w:rPr>
          <w:rFonts w:ascii="Garamond" w:hAnsi="Garamond" w:cs="Arial"/>
          <w:sz w:val="24"/>
          <w:szCs w:val="24"/>
          <w:lang w:val="fr-BE"/>
        </w:rPr>
        <w:t xml:space="preserve"> 1980</w:t>
      </w:r>
      <w:r>
        <w:rPr>
          <w:rFonts w:ascii="Garamond" w:hAnsi="Garamond" w:cs="Arial"/>
          <w:sz w:val="24"/>
          <w:szCs w:val="24"/>
          <w:lang w:val="fr-BE"/>
        </w:rPr>
        <w:t xml:space="preserve">. </w:t>
      </w:r>
      <w:r w:rsidRPr="00EE0B64">
        <w:rPr>
          <w:rFonts w:ascii="Garamond" w:hAnsi="Garamond" w:cs="Arial"/>
          <w:i/>
          <w:sz w:val="24"/>
          <w:szCs w:val="24"/>
          <w:lang w:val="fr-BE"/>
        </w:rPr>
        <w:t>Le Parasite</w:t>
      </w:r>
      <w:r w:rsidRPr="00EE0B64">
        <w:rPr>
          <w:rFonts w:ascii="Garamond" w:hAnsi="Garamond" w:cs="Arial"/>
          <w:sz w:val="24"/>
          <w:szCs w:val="24"/>
          <w:lang w:val="fr-BE"/>
        </w:rPr>
        <w:t>, Paris, Grasse</w:t>
      </w:r>
      <w:r w:rsidR="00F746F8">
        <w:rPr>
          <w:rFonts w:ascii="Garamond" w:hAnsi="Garamond" w:cs="Arial"/>
          <w:sz w:val="24"/>
          <w:szCs w:val="24"/>
          <w:lang w:val="fr-BE"/>
        </w:rPr>
        <w:t>t.</w:t>
      </w:r>
    </w:p>
    <w:p w:rsidR="003D7B30" w:rsidRPr="00EE0B64" w:rsidRDefault="003D7B30" w:rsidP="005C7E19">
      <w:pPr>
        <w:spacing w:after="0" w:line="240" w:lineRule="auto"/>
        <w:contextualSpacing/>
        <w:mirrorIndents/>
        <w:jc w:val="both"/>
        <w:rPr>
          <w:rFonts w:ascii="Garamond" w:hAnsi="Garamond" w:cs="Arial"/>
          <w:sz w:val="24"/>
          <w:szCs w:val="24"/>
          <w:lang w:val="fr-BE"/>
        </w:rPr>
      </w:pPr>
      <w:proofErr w:type="spellStart"/>
      <w:r w:rsidRPr="00EE0B64">
        <w:rPr>
          <w:rFonts w:ascii="Garamond" w:hAnsi="Garamond" w:cs="Arial"/>
          <w:bCs/>
          <w:smallCaps/>
          <w:sz w:val="24"/>
          <w:szCs w:val="24"/>
          <w:lang w:val="fr-BE"/>
        </w:rPr>
        <w:t>Sloterdijk</w:t>
      </w:r>
      <w:proofErr w:type="spellEnd"/>
      <w:r>
        <w:rPr>
          <w:rFonts w:ascii="Garamond" w:hAnsi="Garamond" w:cs="Arial"/>
          <w:bCs/>
          <w:smallCaps/>
          <w:sz w:val="24"/>
          <w:szCs w:val="24"/>
          <w:lang w:val="fr-BE"/>
        </w:rPr>
        <w:t>,</w:t>
      </w:r>
      <w:r w:rsidRPr="00EE0B64">
        <w:rPr>
          <w:rFonts w:ascii="Garamond" w:hAnsi="Garamond" w:cs="Arial"/>
          <w:bCs/>
          <w:sz w:val="24"/>
          <w:szCs w:val="24"/>
          <w:lang w:val="fr-BE"/>
        </w:rPr>
        <w:t xml:space="preserve"> Peter</w:t>
      </w:r>
      <w:r>
        <w:rPr>
          <w:rFonts w:ascii="Garamond" w:hAnsi="Garamond" w:cs="Arial"/>
          <w:bCs/>
          <w:sz w:val="24"/>
          <w:szCs w:val="24"/>
          <w:lang w:val="fr-BE"/>
        </w:rPr>
        <w:t xml:space="preserve">. </w:t>
      </w:r>
      <w:r w:rsidRPr="00EE0B64">
        <w:rPr>
          <w:rFonts w:ascii="Garamond" w:hAnsi="Garamond" w:cs="Arial"/>
          <w:sz w:val="24"/>
          <w:szCs w:val="24"/>
          <w:lang w:val="fr-BE"/>
        </w:rPr>
        <w:t>2005</w:t>
      </w:r>
      <w:r>
        <w:rPr>
          <w:rFonts w:ascii="Garamond" w:hAnsi="Garamond" w:cs="Arial"/>
          <w:sz w:val="24"/>
          <w:szCs w:val="24"/>
          <w:lang w:val="fr-BE"/>
        </w:rPr>
        <w:t xml:space="preserve">.  </w:t>
      </w:r>
      <w:r w:rsidRPr="003D7B30">
        <w:rPr>
          <w:rFonts w:ascii="Garamond" w:hAnsi="Garamond" w:cs="Arial"/>
          <w:i/>
          <w:sz w:val="24"/>
          <w:szCs w:val="24"/>
          <w:lang w:val="fr-BE"/>
        </w:rPr>
        <w:t>É</w:t>
      </w:r>
      <w:r w:rsidRPr="00EE0B64">
        <w:rPr>
          <w:rFonts w:ascii="Garamond" w:hAnsi="Garamond" w:cs="Arial"/>
          <w:bCs/>
          <w:i/>
          <w:iCs/>
          <w:sz w:val="24"/>
          <w:szCs w:val="24"/>
          <w:lang w:val="fr-BE"/>
        </w:rPr>
        <w:t>cumes</w:t>
      </w:r>
      <w:r w:rsidRPr="00EE0B64">
        <w:rPr>
          <w:rFonts w:ascii="Garamond" w:hAnsi="Garamond" w:cs="Arial"/>
          <w:bCs/>
          <w:sz w:val="24"/>
          <w:szCs w:val="24"/>
          <w:lang w:val="fr-BE"/>
        </w:rPr>
        <w:t xml:space="preserve"> </w:t>
      </w:r>
      <w:r w:rsidRPr="00EE0B64">
        <w:rPr>
          <w:rFonts w:ascii="Garamond" w:hAnsi="Garamond" w:cs="Arial"/>
          <w:sz w:val="24"/>
          <w:szCs w:val="24"/>
          <w:lang w:val="fr-BE"/>
        </w:rPr>
        <w:t>(2003), Paris, Pluriel</w:t>
      </w:r>
      <w:r w:rsidR="00F746F8">
        <w:rPr>
          <w:rFonts w:ascii="Garamond" w:hAnsi="Garamond" w:cs="Arial"/>
          <w:sz w:val="24"/>
          <w:szCs w:val="24"/>
          <w:lang w:val="fr-BE"/>
        </w:rPr>
        <w:t>.</w:t>
      </w:r>
      <w:r w:rsidRPr="00EE0B64">
        <w:rPr>
          <w:rFonts w:ascii="Garamond" w:hAnsi="Garamond" w:cs="Arial"/>
          <w:sz w:val="24"/>
          <w:szCs w:val="24"/>
          <w:lang w:val="fr-BE"/>
        </w:rPr>
        <w:t xml:space="preserve"> </w:t>
      </w:r>
    </w:p>
    <w:p w:rsidR="003D7B30" w:rsidRPr="00EE0B64" w:rsidRDefault="003D7B30" w:rsidP="002C4972">
      <w:pPr>
        <w:pStyle w:val="FootnoteText"/>
        <w:jc w:val="both"/>
        <w:rPr>
          <w:rFonts w:ascii="Garamond" w:hAnsi="Garamond" w:cs="Times New Roman"/>
          <w:bCs/>
          <w:sz w:val="24"/>
          <w:szCs w:val="24"/>
        </w:rPr>
      </w:pPr>
      <w:r w:rsidRPr="00EE0B64">
        <w:rPr>
          <w:rFonts w:ascii="Garamond" w:eastAsia="Times New Roman" w:hAnsi="Garamond" w:cs="Times New Roman"/>
          <w:smallCaps/>
          <w:noProof/>
          <w:sz w:val="24"/>
          <w:szCs w:val="24"/>
        </w:rPr>
        <w:t>Va</w:t>
      </w:r>
      <w:r>
        <w:rPr>
          <w:rFonts w:ascii="Garamond" w:eastAsia="Times New Roman" w:hAnsi="Garamond" w:cs="Times New Roman"/>
          <w:smallCaps/>
          <w:noProof/>
          <w:sz w:val="24"/>
          <w:szCs w:val="24"/>
        </w:rPr>
        <w:t>le</w:t>
      </w:r>
      <w:r w:rsidRPr="00EE0B64">
        <w:rPr>
          <w:rFonts w:ascii="Garamond" w:eastAsia="Times New Roman" w:hAnsi="Garamond" w:cs="Times New Roman"/>
          <w:smallCaps/>
          <w:noProof/>
          <w:sz w:val="24"/>
          <w:szCs w:val="24"/>
        </w:rPr>
        <w:t>ry</w:t>
      </w:r>
      <w:r>
        <w:rPr>
          <w:rFonts w:ascii="Garamond" w:eastAsia="Times New Roman" w:hAnsi="Garamond" w:cs="Times New Roman"/>
          <w:smallCaps/>
          <w:noProof/>
          <w:sz w:val="24"/>
          <w:szCs w:val="24"/>
        </w:rPr>
        <w:t>,</w:t>
      </w:r>
      <w:r w:rsidRPr="00EE0B64">
        <w:rPr>
          <w:rFonts w:ascii="Garamond" w:hAnsi="Garamond" w:cs="Times New Roman"/>
          <w:sz w:val="24"/>
          <w:szCs w:val="24"/>
        </w:rPr>
        <w:t xml:space="preserve"> Paul</w:t>
      </w:r>
      <w:r>
        <w:rPr>
          <w:rFonts w:ascii="Garamond" w:hAnsi="Garamond" w:cs="Times New Roman"/>
          <w:sz w:val="24"/>
          <w:szCs w:val="24"/>
        </w:rPr>
        <w:t xml:space="preserve">. </w:t>
      </w:r>
      <w:r w:rsidRPr="00EE0B64">
        <w:rPr>
          <w:rFonts w:ascii="Garamond" w:hAnsi="Garamond" w:cs="Times New Roman"/>
          <w:bCs/>
          <w:sz w:val="24"/>
          <w:szCs w:val="24"/>
        </w:rPr>
        <w:t>195</w:t>
      </w:r>
      <w:r>
        <w:rPr>
          <w:rFonts w:ascii="Garamond" w:hAnsi="Garamond" w:cs="Times New Roman"/>
          <w:bCs/>
          <w:sz w:val="24"/>
          <w:szCs w:val="24"/>
        </w:rPr>
        <w:t>7.</w:t>
      </w:r>
      <w:r w:rsidRPr="00EE0B64">
        <w:rPr>
          <w:rFonts w:ascii="Garamond" w:hAnsi="Garamond" w:cs="Times New Roman"/>
          <w:sz w:val="24"/>
          <w:szCs w:val="24"/>
        </w:rPr>
        <w:t xml:space="preserve"> « </w:t>
      </w:r>
      <w:r w:rsidRPr="00EE0B64">
        <w:rPr>
          <w:rFonts w:ascii="Garamond" w:hAnsi="Garamond" w:cs="Times New Roman"/>
          <w:bCs/>
          <w:sz w:val="24"/>
          <w:szCs w:val="24"/>
        </w:rPr>
        <w:t>Réponse au remerciement du Maréchal Pétain à l’Académie Française »</w:t>
      </w:r>
      <w:r w:rsidRPr="00EE0B64">
        <w:rPr>
          <w:rFonts w:ascii="Garamond" w:hAnsi="Garamond" w:cs="Times New Roman"/>
          <w:bCs/>
          <w:i/>
          <w:sz w:val="24"/>
          <w:szCs w:val="24"/>
        </w:rPr>
        <w:t xml:space="preserve"> </w:t>
      </w:r>
      <w:r w:rsidRPr="00EE0B64">
        <w:rPr>
          <w:rFonts w:ascii="Garamond" w:hAnsi="Garamond" w:cs="Times New Roman"/>
          <w:bCs/>
          <w:sz w:val="24"/>
          <w:szCs w:val="24"/>
        </w:rPr>
        <w:t>[1931]</w:t>
      </w:r>
      <w:r w:rsidRPr="00EE0B64">
        <w:rPr>
          <w:rFonts w:ascii="Garamond" w:hAnsi="Garamond" w:cs="Times New Roman"/>
          <w:bCs/>
          <w:i/>
          <w:sz w:val="24"/>
          <w:szCs w:val="24"/>
        </w:rPr>
        <w:t xml:space="preserve">, in Œuvres, </w:t>
      </w:r>
      <w:proofErr w:type="spellStart"/>
      <w:r w:rsidRPr="00EE0B64">
        <w:rPr>
          <w:rFonts w:ascii="Garamond" w:hAnsi="Garamond" w:cs="Times New Roman"/>
          <w:bCs/>
          <w:sz w:val="24"/>
          <w:szCs w:val="24"/>
        </w:rPr>
        <w:t>t.I</w:t>
      </w:r>
      <w:proofErr w:type="spellEnd"/>
      <w:r w:rsidRPr="00EE0B64">
        <w:rPr>
          <w:rFonts w:ascii="Garamond" w:hAnsi="Garamond" w:cs="Times New Roman"/>
          <w:bCs/>
          <w:sz w:val="24"/>
          <w:szCs w:val="24"/>
        </w:rPr>
        <w:t xml:space="preserve">, </w:t>
      </w:r>
      <w:r w:rsidRPr="00EE0B64">
        <w:rPr>
          <w:rFonts w:ascii="Garamond" w:eastAsia="Times New Roman" w:hAnsi="Garamond" w:cs="Times New Roman"/>
          <w:noProof/>
          <w:sz w:val="24"/>
          <w:szCs w:val="24"/>
        </w:rPr>
        <w:t>Paris, Gallimard/Pléiade,</w:t>
      </w:r>
      <w:r w:rsidRPr="00EE0B64">
        <w:rPr>
          <w:rFonts w:ascii="Garamond" w:hAnsi="Garamond" w:cs="Times New Roman"/>
          <w:bCs/>
          <w:sz w:val="24"/>
          <w:szCs w:val="24"/>
        </w:rPr>
        <w:t xml:space="preserve"> p</w:t>
      </w:r>
      <w:r w:rsidR="005977EB">
        <w:rPr>
          <w:rFonts w:ascii="Garamond" w:hAnsi="Garamond" w:cs="Times New Roman"/>
          <w:bCs/>
          <w:sz w:val="24"/>
          <w:szCs w:val="24"/>
        </w:rPr>
        <w:t>p</w:t>
      </w:r>
      <w:r w:rsidRPr="00EE0B64">
        <w:rPr>
          <w:rFonts w:ascii="Garamond" w:hAnsi="Garamond" w:cs="Times New Roman"/>
          <w:bCs/>
          <w:sz w:val="24"/>
          <w:szCs w:val="24"/>
        </w:rPr>
        <w:t>.1098-1128.</w:t>
      </w:r>
    </w:p>
    <w:p w:rsidR="005C7E19" w:rsidRPr="002C4972" w:rsidRDefault="005C7E19" w:rsidP="005C7E19">
      <w:pPr>
        <w:pStyle w:val="FootnoteText"/>
        <w:jc w:val="both"/>
        <w:rPr>
          <w:rFonts w:ascii="Garamond" w:hAnsi="Garamond" w:cs="Arial"/>
          <w:sz w:val="24"/>
          <w:szCs w:val="24"/>
        </w:rPr>
      </w:pPr>
      <w:proofErr w:type="spellStart"/>
      <w:r w:rsidRPr="002C4972">
        <w:rPr>
          <w:rFonts w:ascii="Garamond" w:hAnsi="Garamond" w:cs="Arial"/>
          <w:smallCaps/>
          <w:sz w:val="24"/>
          <w:szCs w:val="24"/>
        </w:rPr>
        <w:t>Vattin</w:t>
      </w:r>
      <w:proofErr w:type="spellEnd"/>
      <w:r w:rsidR="003D7B30">
        <w:rPr>
          <w:rFonts w:ascii="Garamond" w:hAnsi="Garamond" w:cs="Arial"/>
          <w:smallCaps/>
          <w:sz w:val="24"/>
          <w:szCs w:val="24"/>
        </w:rPr>
        <w:t>,</w:t>
      </w:r>
      <w:r w:rsidRPr="002C4972">
        <w:rPr>
          <w:rFonts w:ascii="Garamond" w:hAnsi="Garamond" w:cs="Arial"/>
          <w:sz w:val="24"/>
          <w:szCs w:val="24"/>
        </w:rPr>
        <w:t xml:space="preserve"> Jean-Claude</w:t>
      </w:r>
      <w:r w:rsidR="003D7B30">
        <w:rPr>
          <w:rFonts w:ascii="Garamond" w:hAnsi="Garamond" w:cs="Arial"/>
          <w:sz w:val="24"/>
          <w:szCs w:val="24"/>
        </w:rPr>
        <w:t>.</w:t>
      </w:r>
      <w:r w:rsidRPr="002C4972">
        <w:rPr>
          <w:rFonts w:ascii="Garamond" w:hAnsi="Garamond" w:cs="Arial"/>
          <w:sz w:val="24"/>
          <w:szCs w:val="24"/>
        </w:rPr>
        <w:t xml:space="preserve"> </w:t>
      </w:r>
      <w:r w:rsidR="003D7B30" w:rsidRPr="002C4972">
        <w:rPr>
          <w:rFonts w:ascii="Garamond" w:hAnsi="Garamond" w:cs="Arial"/>
          <w:sz w:val="24"/>
          <w:szCs w:val="24"/>
        </w:rPr>
        <w:t>1976</w:t>
      </w:r>
      <w:r w:rsidR="003D7B30">
        <w:rPr>
          <w:rFonts w:ascii="Garamond" w:hAnsi="Garamond" w:cs="Arial"/>
          <w:sz w:val="24"/>
          <w:szCs w:val="24"/>
        </w:rPr>
        <w:t xml:space="preserve">. </w:t>
      </w:r>
      <w:r w:rsidRPr="002C4972">
        <w:rPr>
          <w:rFonts w:ascii="Garamond" w:hAnsi="Garamond" w:cs="Arial"/>
          <w:sz w:val="24"/>
          <w:szCs w:val="24"/>
        </w:rPr>
        <w:t xml:space="preserve">« Un romancier d’accusation. Rachid </w:t>
      </w:r>
      <w:proofErr w:type="spellStart"/>
      <w:r w:rsidRPr="002C4972">
        <w:rPr>
          <w:rFonts w:ascii="Garamond" w:hAnsi="Garamond" w:cs="Arial"/>
          <w:sz w:val="24"/>
          <w:szCs w:val="24"/>
        </w:rPr>
        <w:t>Boudjedra</w:t>
      </w:r>
      <w:proofErr w:type="spellEnd"/>
      <w:r w:rsidR="005977EB">
        <w:rPr>
          <w:rFonts w:ascii="Garamond" w:hAnsi="Garamond" w:cs="Arial"/>
          <w:sz w:val="24"/>
          <w:szCs w:val="24"/>
        </w:rPr>
        <w:t> »</w:t>
      </w:r>
      <w:r w:rsidR="00F746F8">
        <w:rPr>
          <w:rFonts w:ascii="Garamond" w:hAnsi="Garamond" w:cs="Arial"/>
          <w:sz w:val="24"/>
          <w:szCs w:val="24"/>
        </w:rPr>
        <w:t xml:space="preserve">, </w:t>
      </w:r>
      <w:r w:rsidRPr="003D7B30">
        <w:rPr>
          <w:rFonts w:ascii="Garamond" w:hAnsi="Garamond" w:cs="Arial"/>
          <w:i/>
          <w:sz w:val="24"/>
          <w:szCs w:val="24"/>
        </w:rPr>
        <w:t>Persée</w:t>
      </w:r>
      <w:r w:rsidRPr="002C4972">
        <w:rPr>
          <w:rFonts w:ascii="Garamond" w:hAnsi="Garamond" w:cs="Arial"/>
          <w:sz w:val="24"/>
          <w:szCs w:val="24"/>
        </w:rPr>
        <w:t xml:space="preserve">, 22, pp. 69-98. </w:t>
      </w:r>
    </w:p>
    <w:p w:rsidR="00E75535" w:rsidRPr="002C4972" w:rsidRDefault="00E75535" w:rsidP="005C7E19">
      <w:pPr>
        <w:spacing w:after="0" w:line="240" w:lineRule="auto"/>
        <w:jc w:val="both"/>
        <w:rPr>
          <w:rFonts w:ascii="Garamond" w:hAnsi="Garamond" w:cs="Arial"/>
          <w:sz w:val="24"/>
          <w:szCs w:val="24"/>
        </w:rPr>
      </w:pPr>
    </w:p>
    <w:p w:rsidR="00E75535" w:rsidRPr="002C4972" w:rsidRDefault="00E75535" w:rsidP="005C7E19">
      <w:pPr>
        <w:autoSpaceDE w:val="0"/>
        <w:autoSpaceDN w:val="0"/>
        <w:adjustRightInd w:val="0"/>
        <w:spacing w:after="0" w:line="240" w:lineRule="auto"/>
        <w:jc w:val="both"/>
        <w:rPr>
          <w:rFonts w:ascii="Garamond" w:hAnsi="Garamond" w:cs="Arial"/>
          <w:sz w:val="24"/>
          <w:szCs w:val="24"/>
        </w:rPr>
      </w:pPr>
    </w:p>
    <w:sectPr w:rsidR="00E75535" w:rsidRPr="002C497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489" w:rsidRDefault="00C00489" w:rsidP="009E5D9C">
      <w:pPr>
        <w:spacing w:after="0" w:line="240" w:lineRule="auto"/>
      </w:pPr>
      <w:r>
        <w:separator/>
      </w:r>
    </w:p>
  </w:endnote>
  <w:endnote w:type="continuationSeparator" w:id="0">
    <w:p w:rsidR="00C00489" w:rsidRDefault="00C00489" w:rsidP="009E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636961"/>
      <w:docPartObj>
        <w:docPartGallery w:val="Page Numbers (Bottom of Page)"/>
        <w:docPartUnique/>
      </w:docPartObj>
    </w:sdtPr>
    <w:sdtEndPr>
      <w:rPr>
        <w:noProof/>
      </w:rPr>
    </w:sdtEndPr>
    <w:sdtContent>
      <w:p w:rsidR="002657DD" w:rsidRDefault="002657D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2657DD" w:rsidRDefault="0026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489" w:rsidRDefault="00C00489" w:rsidP="009E5D9C">
      <w:pPr>
        <w:spacing w:after="0" w:line="240" w:lineRule="auto"/>
      </w:pPr>
      <w:r>
        <w:separator/>
      </w:r>
    </w:p>
  </w:footnote>
  <w:footnote w:type="continuationSeparator" w:id="0">
    <w:p w:rsidR="00C00489" w:rsidRDefault="00C00489" w:rsidP="009E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4115"/>
    <w:multiLevelType w:val="multilevel"/>
    <w:tmpl w:val="2A20631C"/>
    <w:lvl w:ilvl="0">
      <w:start w:val="1"/>
      <w:numFmt w:val="bullet"/>
      <w:lvlText w:val=""/>
      <w:lvlJc w:val="left"/>
      <w:pPr>
        <w:tabs>
          <w:tab w:val="num" w:pos="5321"/>
        </w:tabs>
        <w:ind w:left="5321" w:hanging="360"/>
      </w:pPr>
      <w:rPr>
        <w:rFonts w:ascii="Symbol" w:hAnsi="Symbol" w:hint="default"/>
        <w:sz w:val="20"/>
      </w:rPr>
    </w:lvl>
    <w:lvl w:ilvl="1" w:tentative="1">
      <w:start w:val="1"/>
      <w:numFmt w:val="bullet"/>
      <w:lvlText w:val="o"/>
      <w:lvlJc w:val="left"/>
      <w:pPr>
        <w:tabs>
          <w:tab w:val="num" w:pos="6041"/>
        </w:tabs>
        <w:ind w:left="6041" w:hanging="360"/>
      </w:pPr>
      <w:rPr>
        <w:rFonts w:ascii="Courier New" w:hAnsi="Courier New" w:hint="default"/>
        <w:sz w:val="20"/>
      </w:rPr>
    </w:lvl>
    <w:lvl w:ilvl="2" w:tentative="1">
      <w:start w:val="1"/>
      <w:numFmt w:val="bullet"/>
      <w:lvlText w:val=""/>
      <w:lvlJc w:val="left"/>
      <w:pPr>
        <w:tabs>
          <w:tab w:val="num" w:pos="6761"/>
        </w:tabs>
        <w:ind w:left="6761" w:hanging="360"/>
      </w:pPr>
      <w:rPr>
        <w:rFonts w:ascii="Wingdings" w:hAnsi="Wingdings" w:hint="default"/>
        <w:sz w:val="20"/>
      </w:rPr>
    </w:lvl>
    <w:lvl w:ilvl="3" w:tentative="1">
      <w:start w:val="1"/>
      <w:numFmt w:val="bullet"/>
      <w:lvlText w:val=""/>
      <w:lvlJc w:val="left"/>
      <w:pPr>
        <w:tabs>
          <w:tab w:val="num" w:pos="7481"/>
        </w:tabs>
        <w:ind w:left="7481" w:hanging="360"/>
      </w:pPr>
      <w:rPr>
        <w:rFonts w:ascii="Wingdings" w:hAnsi="Wingdings" w:hint="default"/>
        <w:sz w:val="20"/>
      </w:rPr>
    </w:lvl>
    <w:lvl w:ilvl="4" w:tentative="1">
      <w:start w:val="1"/>
      <w:numFmt w:val="bullet"/>
      <w:lvlText w:val=""/>
      <w:lvlJc w:val="left"/>
      <w:pPr>
        <w:tabs>
          <w:tab w:val="num" w:pos="8201"/>
        </w:tabs>
        <w:ind w:left="8201" w:hanging="360"/>
      </w:pPr>
      <w:rPr>
        <w:rFonts w:ascii="Wingdings" w:hAnsi="Wingdings" w:hint="default"/>
        <w:sz w:val="20"/>
      </w:rPr>
    </w:lvl>
    <w:lvl w:ilvl="5" w:tentative="1">
      <w:start w:val="1"/>
      <w:numFmt w:val="bullet"/>
      <w:lvlText w:val=""/>
      <w:lvlJc w:val="left"/>
      <w:pPr>
        <w:tabs>
          <w:tab w:val="num" w:pos="8921"/>
        </w:tabs>
        <w:ind w:left="8921" w:hanging="360"/>
      </w:pPr>
      <w:rPr>
        <w:rFonts w:ascii="Wingdings" w:hAnsi="Wingdings" w:hint="default"/>
        <w:sz w:val="20"/>
      </w:rPr>
    </w:lvl>
    <w:lvl w:ilvl="6" w:tentative="1">
      <w:start w:val="1"/>
      <w:numFmt w:val="bullet"/>
      <w:lvlText w:val=""/>
      <w:lvlJc w:val="left"/>
      <w:pPr>
        <w:tabs>
          <w:tab w:val="num" w:pos="9641"/>
        </w:tabs>
        <w:ind w:left="9641" w:hanging="360"/>
      </w:pPr>
      <w:rPr>
        <w:rFonts w:ascii="Wingdings" w:hAnsi="Wingdings" w:hint="default"/>
        <w:sz w:val="20"/>
      </w:rPr>
    </w:lvl>
    <w:lvl w:ilvl="7" w:tentative="1">
      <w:start w:val="1"/>
      <w:numFmt w:val="bullet"/>
      <w:lvlText w:val=""/>
      <w:lvlJc w:val="left"/>
      <w:pPr>
        <w:tabs>
          <w:tab w:val="num" w:pos="10361"/>
        </w:tabs>
        <w:ind w:left="10361" w:hanging="360"/>
      </w:pPr>
      <w:rPr>
        <w:rFonts w:ascii="Wingdings" w:hAnsi="Wingdings" w:hint="default"/>
        <w:sz w:val="20"/>
      </w:rPr>
    </w:lvl>
    <w:lvl w:ilvl="8" w:tentative="1">
      <w:start w:val="1"/>
      <w:numFmt w:val="bullet"/>
      <w:lvlText w:val=""/>
      <w:lvlJc w:val="left"/>
      <w:pPr>
        <w:tabs>
          <w:tab w:val="num" w:pos="11081"/>
        </w:tabs>
        <w:ind w:left="11081" w:hanging="360"/>
      </w:pPr>
      <w:rPr>
        <w:rFonts w:ascii="Wingdings" w:hAnsi="Wingdings" w:hint="default"/>
        <w:sz w:val="20"/>
      </w:rPr>
    </w:lvl>
  </w:abstractNum>
  <w:abstractNum w:abstractNumId="1" w15:restartNumberingAfterBreak="0">
    <w:nsid w:val="110A6A62"/>
    <w:multiLevelType w:val="multilevel"/>
    <w:tmpl w:val="03BE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F310E"/>
    <w:multiLevelType w:val="multilevel"/>
    <w:tmpl w:val="5286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B7EC1"/>
    <w:multiLevelType w:val="multilevel"/>
    <w:tmpl w:val="2ED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62BFC"/>
    <w:multiLevelType w:val="hybridMultilevel"/>
    <w:tmpl w:val="1738413C"/>
    <w:lvl w:ilvl="0" w:tplc="1E96D888">
      <w:start w:val="1"/>
      <w:numFmt w:val="bullet"/>
      <w:lvlText w:val="•"/>
      <w:lvlJc w:val="left"/>
      <w:pPr>
        <w:tabs>
          <w:tab w:val="num" w:pos="720"/>
        </w:tabs>
        <w:ind w:left="720" w:hanging="360"/>
      </w:pPr>
      <w:rPr>
        <w:rFonts w:ascii="Times New Roman" w:hAnsi="Times New Roman" w:hint="default"/>
      </w:rPr>
    </w:lvl>
    <w:lvl w:ilvl="1" w:tplc="9C0E2F06" w:tentative="1">
      <w:start w:val="1"/>
      <w:numFmt w:val="bullet"/>
      <w:lvlText w:val="•"/>
      <w:lvlJc w:val="left"/>
      <w:pPr>
        <w:tabs>
          <w:tab w:val="num" w:pos="1440"/>
        </w:tabs>
        <w:ind w:left="1440" w:hanging="360"/>
      </w:pPr>
      <w:rPr>
        <w:rFonts w:ascii="Times New Roman" w:hAnsi="Times New Roman" w:hint="default"/>
      </w:rPr>
    </w:lvl>
    <w:lvl w:ilvl="2" w:tplc="58CE55CC" w:tentative="1">
      <w:start w:val="1"/>
      <w:numFmt w:val="bullet"/>
      <w:lvlText w:val="•"/>
      <w:lvlJc w:val="left"/>
      <w:pPr>
        <w:tabs>
          <w:tab w:val="num" w:pos="2160"/>
        </w:tabs>
        <w:ind w:left="2160" w:hanging="360"/>
      </w:pPr>
      <w:rPr>
        <w:rFonts w:ascii="Times New Roman" w:hAnsi="Times New Roman" w:hint="default"/>
      </w:rPr>
    </w:lvl>
    <w:lvl w:ilvl="3" w:tplc="04048B7E" w:tentative="1">
      <w:start w:val="1"/>
      <w:numFmt w:val="bullet"/>
      <w:lvlText w:val="•"/>
      <w:lvlJc w:val="left"/>
      <w:pPr>
        <w:tabs>
          <w:tab w:val="num" w:pos="2880"/>
        </w:tabs>
        <w:ind w:left="2880" w:hanging="360"/>
      </w:pPr>
      <w:rPr>
        <w:rFonts w:ascii="Times New Roman" w:hAnsi="Times New Roman" w:hint="default"/>
      </w:rPr>
    </w:lvl>
    <w:lvl w:ilvl="4" w:tplc="00700094" w:tentative="1">
      <w:start w:val="1"/>
      <w:numFmt w:val="bullet"/>
      <w:lvlText w:val="•"/>
      <w:lvlJc w:val="left"/>
      <w:pPr>
        <w:tabs>
          <w:tab w:val="num" w:pos="3600"/>
        </w:tabs>
        <w:ind w:left="3600" w:hanging="360"/>
      </w:pPr>
      <w:rPr>
        <w:rFonts w:ascii="Times New Roman" w:hAnsi="Times New Roman" w:hint="default"/>
      </w:rPr>
    </w:lvl>
    <w:lvl w:ilvl="5" w:tplc="81B0B17C" w:tentative="1">
      <w:start w:val="1"/>
      <w:numFmt w:val="bullet"/>
      <w:lvlText w:val="•"/>
      <w:lvlJc w:val="left"/>
      <w:pPr>
        <w:tabs>
          <w:tab w:val="num" w:pos="4320"/>
        </w:tabs>
        <w:ind w:left="4320" w:hanging="360"/>
      </w:pPr>
      <w:rPr>
        <w:rFonts w:ascii="Times New Roman" w:hAnsi="Times New Roman" w:hint="default"/>
      </w:rPr>
    </w:lvl>
    <w:lvl w:ilvl="6" w:tplc="82CAEDFE" w:tentative="1">
      <w:start w:val="1"/>
      <w:numFmt w:val="bullet"/>
      <w:lvlText w:val="•"/>
      <w:lvlJc w:val="left"/>
      <w:pPr>
        <w:tabs>
          <w:tab w:val="num" w:pos="5040"/>
        </w:tabs>
        <w:ind w:left="5040" w:hanging="360"/>
      </w:pPr>
      <w:rPr>
        <w:rFonts w:ascii="Times New Roman" w:hAnsi="Times New Roman" w:hint="default"/>
      </w:rPr>
    </w:lvl>
    <w:lvl w:ilvl="7" w:tplc="EFA2D5B4" w:tentative="1">
      <w:start w:val="1"/>
      <w:numFmt w:val="bullet"/>
      <w:lvlText w:val="•"/>
      <w:lvlJc w:val="left"/>
      <w:pPr>
        <w:tabs>
          <w:tab w:val="num" w:pos="5760"/>
        </w:tabs>
        <w:ind w:left="5760" w:hanging="360"/>
      </w:pPr>
      <w:rPr>
        <w:rFonts w:ascii="Times New Roman" w:hAnsi="Times New Roman" w:hint="default"/>
      </w:rPr>
    </w:lvl>
    <w:lvl w:ilvl="8" w:tplc="EE8C16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821B1F"/>
    <w:multiLevelType w:val="hybridMultilevel"/>
    <w:tmpl w:val="7354EA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D00897"/>
    <w:multiLevelType w:val="multilevel"/>
    <w:tmpl w:val="87AC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3049E"/>
    <w:multiLevelType w:val="multilevel"/>
    <w:tmpl w:val="A7C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2558A"/>
    <w:multiLevelType w:val="hybridMultilevel"/>
    <w:tmpl w:val="D4E02628"/>
    <w:lvl w:ilvl="0" w:tplc="DCA07512">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E9481E"/>
    <w:multiLevelType w:val="hybridMultilevel"/>
    <w:tmpl w:val="A0A681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1E000F"/>
    <w:multiLevelType w:val="multilevel"/>
    <w:tmpl w:val="CFE4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E4DF3"/>
    <w:multiLevelType w:val="multilevel"/>
    <w:tmpl w:val="5576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0162D"/>
    <w:multiLevelType w:val="hybridMultilevel"/>
    <w:tmpl w:val="D2E66F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782336"/>
    <w:multiLevelType w:val="multilevel"/>
    <w:tmpl w:val="F7DA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C4126"/>
    <w:multiLevelType w:val="multilevel"/>
    <w:tmpl w:val="01CE84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5B2258"/>
    <w:multiLevelType w:val="multilevel"/>
    <w:tmpl w:val="886A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C5C6A"/>
    <w:multiLevelType w:val="multilevel"/>
    <w:tmpl w:val="3A0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C5213"/>
    <w:multiLevelType w:val="multilevel"/>
    <w:tmpl w:val="BB58A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4537C8"/>
    <w:multiLevelType w:val="hybridMultilevel"/>
    <w:tmpl w:val="C3D698B0"/>
    <w:lvl w:ilvl="0" w:tplc="1A0EFCEE">
      <w:numFmt w:val="bullet"/>
      <w:lvlText w:val="-"/>
      <w:lvlJc w:val="left"/>
      <w:pPr>
        <w:ind w:left="720" w:hanging="360"/>
      </w:pPr>
      <w:rPr>
        <w:rFonts w:ascii="Helvetica" w:eastAsia="Times New Roman" w:hAnsi="Helvetica"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556DB7"/>
    <w:multiLevelType w:val="multilevel"/>
    <w:tmpl w:val="C2C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C63E0"/>
    <w:multiLevelType w:val="hybridMultilevel"/>
    <w:tmpl w:val="D32AAB9C"/>
    <w:lvl w:ilvl="0" w:tplc="7BB076E0">
      <w:numFmt w:val="bullet"/>
      <w:lvlText w:val=""/>
      <w:lvlJc w:val="left"/>
      <w:pPr>
        <w:ind w:left="1068" w:hanging="360"/>
      </w:pPr>
      <w:rPr>
        <w:rFonts w:ascii="Wingdings" w:eastAsiaTheme="minorHAnsi" w:hAnsi="Wingdings"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574710EC"/>
    <w:multiLevelType w:val="multilevel"/>
    <w:tmpl w:val="A72E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70AE2"/>
    <w:multiLevelType w:val="multilevel"/>
    <w:tmpl w:val="4844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83D84"/>
    <w:multiLevelType w:val="multilevel"/>
    <w:tmpl w:val="7778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25557C"/>
    <w:multiLevelType w:val="hybridMultilevel"/>
    <w:tmpl w:val="A0A681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31071B"/>
    <w:multiLevelType w:val="multilevel"/>
    <w:tmpl w:val="8E5E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E02F20"/>
    <w:multiLevelType w:val="hybridMultilevel"/>
    <w:tmpl w:val="3886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063F1"/>
    <w:multiLevelType w:val="multilevel"/>
    <w:tmpl w:val="BE46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2063E"/>
    <w:multiLevelType w:val="multilevel"/>
    <w:tmpl w:val="4AF8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065704"/>
    <w:multiLevelType w:val="multilevel"/>
    <w:tmpl w:val="DAB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573B4"/>
    <w:multiLevelType w:val="multilevel"/>
    <w:tmpl w:val="2F7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377AB"/>
    <w:multiLevelType w:val="multilevel"/>
    <w:tmpl w:val="4DF0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6"/>
  </w:num>
  <w:num w:numId="4">
    <w:abstractNumId w:val="13"/>
  </w:num>
  <w:num w:numId="5">
    <w:abstractNumId w:val="7"/>
  </w:num>
  <w:num w:numId="6">
    <w:abstractNumId w:val="27"/>
  </w:num>
  <w:num w:numId="7">
    <w:abstractNumId w:val="16"/>
  </w:num>
  <w:num w:numId="8">
    <w:abstractNumId w:val="0"/>
  </w:num>
  <w:num w:numId="9">
    <w:abstractNumId w:val="25"/>
  </w:num>
  <w:num w:numId="10">
    <w:abstractNumId w:val="15"/>
  </w:num>
  <w:num w:numId="11">
    <w:abstractNumId w:val="23"/>
  </w:num>
  <w:num w:numId="12">
    <w:abstractNumId w:val="19"/>
  </w:num>
  <w:num w:numId="13">
    <w:abstractNumId w:val="29"/>
  </w:num>
  <w:num w:numId="14">
    <w:abstractNumId w:val="1"/>
  </w:num>
  <w:num w:numId="15">
    <w:abstractNumId w:val="21"/>
  </w:num>
  <w:num w:numId="16">
    <w:abstractNumId w:val="22"/>
  </w:num>
  <w:num w:numId="17">
    <w:abstractNumId w:val="26"/>
  </w:num>
  <w:num w:numId="18">
    <w:abstractNumId w:val="4"/>
  </w:num>
  <w:num w:numId="19">
    <w:abstractNumId w:val="5"/>
  </w:num>
  <w:num w:numId="20">
    <w:abstractNumId w:val="14"/>
  </w:num>
  <w:num w:numId="21">
    <w:abstractNumId w:val="28"/>
  </w:num>
  <w:num w:numId="22">
    <w:abstractNumId w:val="10"/>
  </w:num>
  <w:num w:numId="23">
    <w:abstractNumId w:val="31"/>
  </w:num>
  <w:num w:numId="24">
    <w:abstractNumId w:val="11"/>
  </w:num>
  <w:num w:numId="25">
    <w:abstractNumId w:val="9"/>
  </w:num>
  <w:num w:numId="26">
    <w:abstractNumId w:val="12"/>
  </w:num>
  <w:num w:numId="27">
    <w:abstractNumId w:val="24"/>
  </w:num>
  <w:num w:numId="28">
    <w:abstractNumId w:val="17"/>
  </w:num>
  <w:num w:numId="29">
    <w:abstractNumId w:val="30"/>
  </w:num>
  <w:num w:numId="30">
    <w:abstractNumId w:val="18"/>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541"/>
    <w:rsid w:val="000026FB"/>
    <w:rsid w:val="000064E3"/>
    <w:rsid w:val="00014D2D"/>
    <w:rsid w:val="00027A2B"/>
    <w:rsid w:val="00031389"/>
    <w:rsid w:val="00034054"/>
    <w:rsid w:val="0004528B"/>
    <w:rsid w:val="00057524"/>
    <w:rsid w:val="00063EE9"/>
    <w:rsid w:val="0006561B"/>
    <w:rsid w:val="00076E6E"/>
    <w:rsid w:val="00087F10"/>
    <w:rsid w:val="00097229"/>
    <w:rsid w:val="000A3200"/>
    <w:rsid w:val="000A4C45"/>
    <w:rsid w:val="000C145C"/>
    <w:rsid w:val="000D026A"/>
    <w:rsid w:val="000D4DEB"/>
    <w:rsid w:val="000D6A51"/>
    <w:rsid w:val="000E6A88"/>
    <w:rsid w:val="000F0072"/>
    <w:rsid w:val="000F1A0D"/>
    <w:rsid w:val="000F3366"/>
    <w:rsid w:val="00102B55"/>
    <w:rsid w:val="0011130E"/>
    <w:rsid w:val="00115B8E"/>
    <w:rsid w:val="0012475B"/>
    <w:rsid w:val="0013078F"/>
    <w:rsid w:val="001327A2"/>
    <w:rsid w:val="001339EA"/>
    <w:rsid w:val="00134EA8"/>
    <w:rsid w:val="0014342E"/>
    <w:rsid w:val="001462FC"/>
    <w:rsid w:val="00161702"/>
    <w:rsid w:val="00165575"/>
    <w:rsid w:val="001866C2"/>
    <w:rsid w:val="00187853"/>
    <w:rsid w:val="0019298F"/>
    <w:rsid w:val="00192F3F"/>
    <w:rsid w:val="001A7520"/>
    <w:rsid w:val="001B391F"/>
    <w:rsid w:val="001D2257"/>
    <w:rsid w:val="001D59B8"/>
    <w:rsid w:val="001E0007"/>
    <w:rsid w:val="001F1DC4"/>
    <w:rsid w:val="00203815"/>
    <w:rsid w:val="00205764"/>
    <w:rsid w:val="00206518"/>
    <w:rsid w:val="00221E01"/>
    <w:rsid w:val="0023103B"/>
    <w:rsid w:val="00247839"/>
    <w:rsid w:val="00263881"/>
    <w:rsid w:val="002657DD"/>
    <w:rsid w:val="00272FC4"/>
    <w:rsid w:val="002742B5"/>
    <w:rsid w:val="002770E9"/>
    <w:rsid w:val="00277A2A"/>
    <w:rsid w:val="00297D38"/>
    <w:rsid w:val="002A3573"/>
    <w:rsid w:val="002B06EF"/>
    <w:rsid w:val="002B6A05"/>
    <w:rsid w:val="002C4972"/>
    <w:rsid w:val="002D2595"/>
    <w:rsid w:val="002E1C11"/>
    <w:rsid w:val="002F14AB"/>
    <w:rsid w:val="00300577"/>
    <w:rsid w:val="003203DE"/>
    <w:rsid w:val="0033493D"/>
    <w:rsid w:val="00334D25"/>
    <w:rsid w:val="00355066"/>
    <w:rsid w:val="003707DE"/>
    <w:rsid w:val="00374B5A"/>
    <w:rsid w:val="00377EFD"/>
    <w:rsid w:val="003809EA"/>
    <w:rsid w:val="00385EF4"/>
    <w:rsid w:val="00386C43"/>
    <w:rsid w:val="003908F4"/>
    <w:rsid w:val="003A0AAB"/>
    <w:rsid w:val="003D61EC"/>
    <w:rsid w:val="003D7B30"/>
    <w:rsid w:val="003E213D"/>
    <w:rsid w:val="003E5718"/>
    <w:rsid w:val="003F7B20"/>
    <w:rsid w:val="00407B08"/>
    <w:rsid w:val="00416CCF"/>
    <w:rsid w:val="00446ADB"/>
    <w:rsid w:val="00453BA6"/>
    <w:rsid w:val="004651F8"/>
    <w:rsid w:val="00471DDD"/>
    <w:rsid w:val="00472F77"/>
    <w:rsid w:val="00475B61"/>
    <w:rsid w:val="00482950"/>
    <w:rsid w:val="00495623"/>
    <w:rsid w:val="004B55C6"/>
    <w:rsid w:val="004B6424"/>
    <w:rsid w:val="004D4685"/>
    <w:rsid w:val="004F35C0"/>
    <w:rsid w:val="00503CE9"/>
    <w:rsid w:val="005155E6"/>
    <w:rsid w:val="00525F07"/>
    <w:rsid w:val="0053140B"/>
    <w:rsid w:val="00532A90"/>
    <w:rsid w:val="00541716"/>
    <w:rsid w:val="005432E2"/>
    <w:rsid w:val="00546D99"/>
    <w:rsid w:val="005503C0"/>
    <w:rsid w:val="00555EA3"/>
    <w:rsid w:val="00581EB2"/>
    <w:rsid w:val="00585CF9"/>
    <w:rsid w:val="00591A01"/>
    <w:rsid w:val="00591A51"/>
    <w:rsid w:val="005977EB"/>
    <w:rsid w:val="005A1CC8"/>
    <w:rsid w:val="005B0C01"/>
    <w:rsid w:val="005C7E19"/>
    <w:rsid w:val="005D23F2"/>
    <w:rsid w:val="005D3227"/>
    <w:rsid w:val="005E487D"/>
    <w:rsid w:val="005F2075"/>
    <w:rsid w:val="005F21BC"/>
    <w:rsid w:val="006028DD"/>
    <w:rsid w:val="006225DE"/>
    <w:rsid w:val="00630823"/>
    <w:rsid w:val="00645A6A"/>
    <w:rsid w:val="006559E0"/>
    <w:rsid w:val="00655CDC"/>
    <w:rsid w:val="006841A8"/>
    <w:rsid w:val="007072D5"/>
    <w:rsid w:val="007160D6"/>
    <w:rsid w:val="00717A45"/>
    <w:rsid w:val="00726A4C"/>
    <w:rsid w:val="007360A7"/>
    <w:rsid w:val="007479C0"/>
    <w:rsid w:val="00790D91"/>
    <w:rsid w:val="00796C82"/>
    <w:rsid w:val="007A08F7"/>
    <w:rsid w:val="007D20F4"/>
    <w:rsid w:val="007E143A"/>
    <w:rsid w:val="007E1890"/>
    <w:rsid w:val="007E4662"/>
    <w:rsid w:val="007F1F0A"/>
    <w:rsid w:val="008024F9"/>
    <w:rsid w:val="00811F9E"/>
    <w:rsid w:val="0081261A"/>
    <w:rsid w:val="008133BE"/>
    <w:rsid w:val="0082356B"/>
    <w:rsid w:val="0083450C"/>
    <w:rsid w:val="00836A1D"/>
    <w:rsid w:val="00844ABE"/>
    <w:rsid w:val="00865D9D"/>
    <w:rsid w:val="00867416"/>
    <w:rsid w:val="00872109"/>
    <w:rsid w:val="008727B6"/>
    <w:rsid w:val="00876039"/>
    <w:rsid w:val="00887C4D"/>
    <w:rsid w:val="008A4959"/>
    <w:rsid w:val="008A604D"/>
    <w:rsid w:val="008B4CED"/>
    <w:rsid w:val="008D4800"/>
    <w:rsid w:val="008D7DC9"/>
    <w:rsid w:val="008E67B4"/>
    <w:rsid w:val="008F0522"/>
    <w:rsid w:val="00903C01"/>
    <w:rsid w:val="009044B9"/>
    <w:rsid w:val="009053C3"/>
    <w:rsid w:val="00914EAD"/>
    <w:rsid w:val="0091692B"/>
    <w:rsid w:val="00920D29"/>
    <w:rsid w:val="009210C0"/>
    <w:rsid w:val="0094112F"/>
    <w:rsid w:val="00952EB7"/>
    <w:rsid w:val="009548A3"/>
    <w:rsid w:val="00975BB1"/>
    <w:rsid w:val="0099756D"/>
    <w:rsid w:val="009B02F7"/>
    <w:rsid w:val="009B52E6"/>
    <w:rsid w:val="009D0039"/>
    <w:rsid w:val="009E5D9C"/>
    <w:rsid w:val="00A118D0"/>
    <w:rsid w:val="00A16485"/>
    <w:rsid w:val="00A224F0"/>
    <w:rsid w:val="00A22984"/>
    <w:rsid w:val="00A32170"/>
    <w:rsid w:val="00A405EF"/>
    <w:rsid w:val="00A46BE1"/>
    <w:rsid w:val="00A65833"/>
    <w:rsid w:val="00A76249"/>
    <w:rsid w:val="00A85541"/>
    <w:rsid w:val="00A858DD"/>
    <w:rsid w:val="00A8672C"/>
    <w:rsid w:val="00A87990"/>
    <w:rsid w:val="00AA20B8"/>
    <w:rsid w:val="00AA4E2E"/>
    <w:rsid w:val="00AC115D"/>
    <w:rsid w:val="00AC3D5E"/>
    <w:rsid w:val="00AD244F"/>
    <w:rsid w:val="00AD5028"/>
    <w:rsid w:val="00AD6812"/>
    <w:rsid w:val="00AE2D96"/>
    <w:rsid w:val="00AE4157"/>
    <w:rsid w:val="00AF4041"/>
    <w:rsid w:val="00AF5ADF"/>
    <w:rsid w:val="00B03F02"/>
    <w:rsid w:val="00B063A3"/>
    <w:rsid w:val="00B21F18"/>
    <w:rsid w:val="00B40723"/>
    <w:rsid w:val="00B5276F"/>
    <w:rsid w:val="00B55802"/>
    <w:rsid w:val="00B73F9B"/>
    <w:rsid w:val="00B876F6"/>
    <w:rsid w:val="00BA6770"/>
    <w:rsid w:val="00BA73D5"/>
    <w:rsid w:val="00BB06D1"/>
    <w:rsid w:val="00BB6998"/>
    <w:rsid w:val="00BB7610"/>
    <w:rsid w:val="00BC11BA"/>
    <w:rsid w:val="00BD3C4A"/>
    <w:rsid w:val="00BF7A14"/>
    <w:rsid w:val="00C00489"/>
    <w:rsid w:val="00C05A9F"/>
    <w:rsid w:val="00C27787"/>
    <w:rsid w:val="00C33BF7"/>
    <w:rsid w:val="00C42093"/>
    <w:rsid w:val="00C5466A"/>
    <w:rsid w:val="00C55B89"/>
    <w:rsid w:val="00C654BB"/>
    <w:rsid w:val="00C83E43"/>
    <w:rsid w:val="00C90B63"/>
    <w:rsid w:val="00C92919"/>
    <w:rsid w:val="00CA4D7F"/>
    <w:rsid w:val="00CA6494"/>
    <w:rsid w:val="00CB04B0"/>
    <w:rsid w:val="00CB0BA7"/>
    <w:rsid w:val="00CB6EE8"/>
    <w:rsid w:val="00CC723B"/>
    <w:rsid w:val="00CC7979"/>
    <w:rsid w:val="00CD6EF4"/>
    <w:rsid w:val="00CE3C7B"/>
    <w:rsid w:val="00CE51E4"/>
    <w:rsid w:val="00CF6230"/>
    <w:rsid w:val="00CF7DBA"/>
    <w:rsid w:val="00D14EDB"/>
    <w:rsid w:val="00D16E92"/>
    <w:rsid w:val="00D2111E"/>
    <w:rsid w:val="00D321CF"/>
    <w:rsid w:val="00D44A11"/>
    <w:rsid w:val="00D4544B"/>
    <w:rsid w:val="00D45E79"/>
    <w:rsid w:val="00D5032A"/>
    <w:rsid w:val="00D70390"/>
    <w:rsid w:val="00D8705D"/>
    <w:rsid w:val="00D961A6"/>
    <w:rsid w:val="00DA6A84"/>
    <w:rsid w:val="00DC5979"/>
    <w:rsid w:val="00DD1AE6"/>
    <w:rsid w:val="00DD44B4"/>
    <w:rsid w:val="00DE236C"/>
    <w:rsid w:val="00E00C21"/>
    <w:rsid w:val="00E06FC0"/>
    <w:rsid w:val="00E2122B"/>
    <w:rsid w:val="00E22A7B"/>
    <w:rsid w:val="00E27D4A"/>
    <w:rsid w:val="00E46BC9"/>
    <w:rsid w:val="00E75535"/>
    <w:rsid w:val="00E802AA"/>
    <w:rsid w:val="00E87EBA"/>
    <w:rsid w:val="00E96C18"/>
    <w:rsid w:val="00EA7479"/>
    <w:rsid w:val="00ED554B"/>
    <w:rsid w:val="00EE0B64"/>
    <w:rsid w:val="00EF07BC"/>
    <w:rsid w:val="00EF4940"/>
    <w:rsid w:val="00EF553C"/>
    <w:rsid w:val="00F10E1A"/>
    <w:rsid w:val="00F16FEC"/>
    <w:rsid w:val="00F20155"/>
    <w:rsid w:val="00F22F6E"/>
    <w:rsid w:val="00F372D4"/>
    <w:rsid w:val="00F50D48"/>
    <w:rsid w:val="00F5142B"/>
    <w:rsid w:val="00F67129"/>
    <w:rsid w:val="00F746F8"/>
    <w:rsid w:val="00F74E1D"/>
    <w:rsid w:val="00F80901"/>
    <w:rsid w:val="00F818E4"/>
    <w:rsid w:val="00F9235B"/>
    <w:rsid w:val="00F924FF"/>
    <w:rsid w:val="00F9318B"/>
    <w:rsid w:val="00FA44CA"/>
    <w:rsid w:val="00FB6074"/>
    <w:rsid w:val="00FC2BEA"/>
    <w:rsid w:val="00FC426C"/>
    <w:rsid w:val="00FD145D"/>
    <w:rsid w:val="00FD4ADD"/>
    <w:rsid w:val="00FD6BEE"/>
    <w:rsid w:val="00FE0B6A"/>
    <w:rsid w:val="00FE2E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ED96"/>
  <w15:chartTrackingRefBased/>
  <w15:docId w15:val="{200C63E7-5CC4-467A-B2FF-75A5D791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02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026F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9210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9D00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91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yperlink">
    <w:name w:val="Hyperlink"/>
    <w:basedOn w:val="DefaultParagraphFont"/>
    <w:uiPriority w:val="99"/>
    <w:unhideWhenUsed/>
    <w:rsid w:val="009E5D9C"/>
    <w:rPr>
      <w:color w:val="0563C1" w:themeColor="hyperlink"/>
      <w:u w:val="single"/>
    </w:rPr>
  </w:style>
  <w:style w:type="paragraph" w:styleId="FootnoteText">
    <w:name w:val="footnote text"/>
    <w:aliases w:val="Char Char Char,Char,Char Char Char Char Char Char Char Char Char Char Char Char Char Char Char Char Char Char Char Char Char Char Char Char Char Char Char Char Char Char Char Char Char Char,Char1,Char Char Char Char,Char Char Char1,C, Char"/>
    <w:basedOn w:val="Normal"/>
    <w:link w:val="FootnoteTextChar"/>
    <w:unhideWhenUsed/>
    <w:qFormat/>
    <w:rsid w:val="009E5D9C"/>
    <w:pPr>
      <w:spacing w:after="0" w:line="240" w:lineRule="auto"/>
    </w:pPr>
    <w:rPr>
      <w:sz w:val="20"/>
      <w:szCs w:val="20"/>
    </w:rPr>
  </w:style>
  <w:style w:type="character" w:customStyle="1" w:styleId="FootnoteTextChar">
    <w:name w:val="Footnote Text Char"/>
    <w:aliases w:val="Char Char Char Char1,Char Char,Char Char Char Char Char Char Char Char Char Char Char Char Char Char Char Char Char Char Char Char Char Char Char Char Char Char Char Char Char Char Char Char Char Char Char,Char1 Char,C Char, Char Char"/>
    <w:basedOn w:val="DefaultParagraphFont"/>
    <w:link w:val="FootnoteText"/>
    <w:rsid w:val="009E5D9C"/>
    <w:rPr>
      <w:sz w:val="20"/>
      <w:szCs w:val="20"/>
      <w:lang w:val="fr-FR"/>
    </w:rPr>
  </w:style>
  <w:style w:type="character" w:styleId="FootnoteReference">
    <w:name w:val="footnote reference"/>
    <w:aliases w:val="Times 10 Point,Exposant 3 Point,Footnote symbol,footnote ref"/>
    <w:basedOn w:val="DefaultParagraphFont"/>
    <w:uiPriority w:val="99"/>
    <w:unhideWhenUsed/>
    <w:rsid w:val="009E5D9C"/>
    <w:rPr>
      <w:vertAlign w:val="superscript"/>
    </w:rPr>
  </w:style>
  <w:style w:type="paragraph" w:styleId="ListParagraph">
    <w:name w:val="List Paragraph"/>
    <w:basedOn w:val="Normal"/>
    <w:uiPriority w:val="34"/>
    <w:qFormat/>
    <w:rsid w:val="0081261A"/>
    <w:pPr>
      <w:ind w:left="720"/>
      <w:contextualSpacing/>
    </w:pPr>
  </w:style>
  <w:style w:type="character" w:customStyle="1" w:styleId="Heading2Char">
    <w:name w:val="Heading 2 Char"/>
    <w:basedOn w:val="DefaultParagraphFont"/>
    <w:link w:val="Heading2"/>
    <w:uiPriority w:val="9"/>
    <w:rsid w:val="000026FB"/>
    <w:rPr>
      <w:rFonts w:ascii="Times New Roman" w:eastAsia="Times New Roman" w:hAnsi="Times New Roman" w:cs="Times New Roman"/>
      <w:b/>
      <w:bCs/>
      <w:sz w:val="36"/>
      <w:szCs w:val="36"/>
      <w:lang w:val="en-US"/>
    </w:rPr>
  </w:style>
  <w:style w:type="character" w:customStyle="1" w:styleId="mw-headline">
    <w:name w:val="mw-headline"/>
    <w:basedOn w:val="DefaultParagraphFont"/>
    <w:rsid w:val="000026FB"/>
  </w:style>
  <w:style w:type="character" w:customStyle="1" w:styleId="mw-editsection">
    <w:name w:val="mw-editsection"/>
    <w:basedOn w:val="DefaultParagraphFont"/>
    <w:rsid w:val="000026FB"/>
  </w:style>
  <w:style w:type="character" w:customStyle="1" w:styleId="mw-editsection-bracket">
    <w:name w:val="mw-editsection-bracket"/>
    <w:basedOn w:val="DefaultParagraphFont"/>
    <w:rsid w:val="000026FB"/>
  </w:style>
  <w:style w:type="character" w:customStyle="1" w:styleId="mw-editsection-divider">
    <w:name w:val="mw-editsection-divider"/>
    <w:basedOn w:val="DefaultParagraphFont"/>
    <w:rsid w:val="000026FB"/>
  </w:style>
  <w:style w:type="character" w:customStyle="1" w:styleId="Heading1Char">
    <w:name w:val="Heading 1 Char"/>
    <w:basedOn w:val="DefaultParagraphFont"/>
    <w:link w:val="Heading1"/>
    <w:uiPriority w:val="9"/>
    <w:rsid w:val="000026FB"/>
    <w:rPr>
      <w:rFonts w:asciiTheme="majorHAnsi" w:eastAsiaTheme="majorEastAsia" w:hAnsiTheme="majorHAnsi" w:cstheme="majorBidi"/>
      <w:color w:val="2F5496" w:themeColor="accent1" w:themeShade="BF"/>
      <w:sz w:val="32"/>
      <w:szCs w:val="32"/>
      <w:lang w:val="fr-FR"/>
    </w:rPr>
  </w:style>
  <w:style w:type="character" w:customStyle="1" w:styleId="p-summary">
    <w:name w:val="p-summary"/>
    <w:basedOn w:val="DefaultParagraphFont"/>
    <w:rsid w:val="000026FB"/>
  </w:style>
  <w:style w:type="character" w:styleId="Strong">
    <w:name w:val="Strong"/>
    <w:basedOn w:val="DefaultParagraphFont"/>
    <w:uiPriority w:val="22"/>
    <w:qFormat/>
    <w:rsid w:val="000026FB"/>
    <w:rPr>
      <w:b/>
      <w:bCs/>
    </w:rPr>
  </w:style>
  <w:style w:type="character" w:customStyle="1" w:styleId="link">
    <w:name w:val="link"/>
    <w:basedOn w:val="DefaultParagraphFont"/>
    <w:rsid w:val="000026FB"/>
  </w:style>
  <w:style w:type="character" w:styleId="Emphasis">
    <w:name w:val="Emphasis"/>
    <w:basedOn w:val="DefaultParagraphFont"/>
    <w:uiPriority w:val="20"/>
    <w:qFormat/>
    <w:rsid w:val="000026FB"/>
    <w:rPr>
      <w:i/>
      <w:iCs/>
    </w:rPr>
  </w:style>
  <w:style w:type="character" w:customStyle="1" w:styleId="authors">
    <w:name w:val="authors"/>
    <w:basedOn w:val="DefaultParagraphFont"/>
    <w:rsid w:val="00920D29"/>
  </w:style>
  <w:style w:type="character" w:customStyle="1" w:styleId="author">
    <w:name w:val="author"/>
    <w:basedOn w:val="DefaultParagraphFont"/>
    <w:rsid w:val="00920D29"/>
  </w:style>
  <w:style w:type="character" w:customStyle="1" w:styleId="Date1">
    <w:name w:val="Date1"/>
    <w:basedOn w:val="DefaultParagraphFont"/>
    <w:rsid w:val="00920D29"/>
  </w:style>
  <w:style w:type="character" w:customStyle="1" w:styleId="desc">
    <w:name w:val="desc"/>
    <w:basedOn w:val="DefaultParagraphFont"/>
    <w:rsid w:val="00920D29"/>
  </w:style>
  <w:style w:type="character" w:customStyle="1" w:styleId="copy">
    <w:name w:val="copy"/>
    <w:basedOn w:val="DefaultParagraphFont"/>
    <w:rsid w:val="00920D29"/>
  </w:style>
  <w:style w:type="character" w:customStyle="1" w:styleId="share">
    <w:name w:val="share"/>
    <w:basedOn w:val="DefaultParagraphFont"/>
    <w:rsid w:val="00920D29"/>
  </w:style>
  <w:style w:type="character" w:customStyle="1" w:styleId="tweetauthor-name">
    <w:name w:val="tweetauthor-name"/>
    <w:basedOn w:val="DefaultParagraphFont"/>
    <w:rsid w:val="00920D29"/>
  </w:style>
  <w:style w:type="character" w:customStyle="1" w:styleId="tweetauthor-screenname">
    <w:name w:val="tweetauthor-screenname"/>
    <w:basedOn w:val="DefaultParagraphFont"/>
    <w:rsid w:val="00920D29"/>
  </w:style>
  <w:style w:type="character" w:customStyle="1" w:styleId="followbutton-bird">
    <w:name w:val="followbutton-bird"/>
    <w:basedOn w:val="DefaultParagraphFont"/>
    <w:rsid w:val="00920D29"/>
  </w:style>
  <w:style w:type="paragraph" w:customStyle="1" w:styleId="tweet-text">
    <w:name w:val="tweet-text"/>
    <w:basedOn w:val="Normal"/>
    <w:rsid w:val="00920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weetinfo-heartstat">
    <w:name w:val="tweetinfo-heartstat"/>
    <w:basedOn w:val="DefaultParagraphFont"/>
    <w:rsid w:val="00920D29"/>
  </w:style>
  <w:style w:type="character" w:customStyle="1" w:styleId="u-hiddenvisually">
    <w:name w:val="u-hiddenvisually"/>
    <w:basedOn w:val="DefaultParagraphFont"/>
    <w:rsid w:val="00920D29"/>
  </w:style>
  <w:style w:type="paragraph" w:styleId="BalloonText">
    <w:name w:val="Balloon Text"/>
    <w:basedOn w:val="Normal"/>
    <w:link w:val="BalloonTextChar"/>
    <w:uiPriority w:val="99"/>
    <w:semiHidden/>
    <w:unhideWhenUsed/>
    <w:rsid w:val="00102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55"/>
    <w:rPr>
      <w:rFonts w:ascii="Segoe UI" w:hAnsi="Segoe UI" w:cs="Segoe UI"/>
      <w:sz w:val="18"/>
      <w:szCs w:val="18"/>
      <w:lang w:val="fr-FR"/>
    </w:rPr>
  </w:style>
  <w:style w:type="character" w:customStyle="1" w:styleId="lang-la">
    <w:name w:val="lang-la"/>
    <w:basedOn w:val="DefaultParagraphFont"/>
    <w:rsid w:val="009D0039"/>
  </w:style>
  <w:style w:type="character" w:customStyle="1" w:styleId="ouvrage">
    <w:name w:val="ouvrage"/>
    <w:basedOn w:val="DefaultParagraphFont"/>
    <w:rsid w:val="009D0039"/>
  </w:style>
  <w:style w:type="character" w:styleId="HTMLCite">
    <w:name w:val="HTML Cite"/>
    <w:basedOn w:val="DefaultParagraphFont"/>
    <w:uiPriority w:val="99"/>
    <w:semiHidden/>
    <w:unhideWhenUsed/>
    <w:rsid w:val="009D0039"/>
    <w:rPr>
      <w:i/>
      <w:iCs/>
    </w:rPr>
  </w:style>
  <w:style w:type="character" w:customStyle="1" w:styleId="noprint">
    <w:name w:val="noprint"/>
    <w:basedOn w:val="DefaultParagraphFont"/>
    <w:rsid w:val="009D0039"/>
  </w:style>
  <w:style w:type="character" w:customStyle="1" w:styleId="reference-text">
    <w:name w:val="reference-text"/>
    <w:basedOn w:val="DefaultParagraphFont"/>
    <w:rsid w:val="009D0039"/>
  </w:style>
  <w:style w:type="character" w:customStyle="1" w:styleId="romain">
    <w:name w:val="romain"/>
    <w:basedOn w:val="DefaultParagraphFont"/>
    <w:rsid w:val="009D0039"/>
  </w:style>
  <w:style w:type="paragraph" w:styleId="Header">
    <w:name w:val="header"/>
    <w:basedOn w:val="Normal"/>
    <w:link w:val="HeaderChar"/>
    <w:uiPriority w:val="99"/>
    <w:unhideWhenUsed/>
    <w:rsid w:val="009D00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039"/>
    <w:rPr>
      <w:lang w:val="fr-FR"/>
    </w:rPr>
  </w:style>
  <w:style w:type="paragraph" w:styleId="Footer">
    <w:name w:val="footer"/>
    <w:basedOn w:val="Normal"/>
    <w:link w:val="FooterChar"/>
    <w:uiPriority w:val="99"/>
    <w:unhideWhenUsed/>
    <w:rsid w:val="009D00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039"/>
    <w:rPr>
      <w:lang w:val="fr-FR"/>
    </w:rPr>
  </w:style>
  <w:style w:type="paragraph" w:customStyle="1" w:styleId="catcherdesc">
    <w:name w:val="catcher__desc"/>
    <w:basedOn w:val="Normal"/>
    <w:rsid w:val="009D00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label">
    <w:name w:val="catcher__label"/>
    <w:basedOn w:val="DefaultParagraphFont"/>
    <w:rsid w:val="009D0039"/>
  </w:style>
  <w:style w:type="paragraph" w:customStyle="1" w:styleId="articleparagraph">
    <w:name w:val="article__paragraph"/>
    <w:basedOn w:val="Normal"/>
    <w:rsid w:val="009D00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DefaultParagraphFont"/>
    <w:rsid w:val="009D0039"/>
  </w:style>
  <w:style w:type="character" w:customStyle="1" w:styleId="sr-only">
    <w:name w:val="sr-only"/>
    <w:basedOn w:val="DefaultParagraphFont"/>
    <w:rsid w:val="009D0039"/>
  </w:style>
  <w:style w:type="character" w:customStyle="1" w:styleId="catcherdesc1">
    <w:name w:val="catcher__desc1"/>
    <w:basedOn w:val="DefaultParagraphFont"/>
    <w:rsid w:val="009D0039"/>
  </w:style>
  <w:style w:type="paragraph" w:customStyle="1" w:styleId="articlequote">
    <w:name w:val="article__quote"/>
    <w:basedOn w:val="Normal"/>
    <w:rsid w:val="009D00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widget-text">
    <w:name w:val="ob-widget-text"/>
    <w:basedOn w:val="DefaultParagraphFont"/>
    <w:rsid w:val="009D0039"/>
  </w:style>
  <w:style w:type="paragraph" w:customStyle="1" w:styleId="ob-dynamic-rec-container">
    <w:name w:val="ob-dynamic-rec-container"/>
    <w:basedOn w:val="Normal"/>
    <w:rsid w:val="009D00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DefaultParagraphFont"/>
    <w:rsid w:val="009D0039"/>
  </w:style>
  <w:style w:type="character" w:customStyle="1" w:styleId="ob-rec-label">
    <w:name w:val="ob-rec-label"/>
    <w:basedOn w:val="DefaultParagraphFont"/>
    <w:rsid w:val="009D0039"/>
  </w:style>
  <w:style w:type="character" w:customStyle="1" w:styleId="size12">
    <w:name w:val="size12"/>
    <w:basedOn w:val="DefaultParagraphFont"/>
    <w:rsid w:val="009D0039"/>
  </w:style>
  <w:style w:type="character" w:customStyle="1" w:styleId="Heading5Char">
    <w:name w:val="Heading 5 Char"/>
    <w:basedOn w:val="DefaultParagraphFont"/>
    <w:link w:val="Heading5"/>
    <w:uiPriority w:val="9"/>
    <w:rsid w:val="009D0039"/>
    <w:rPr>
      <w:rFonts w:asciiTheme="majorHAnsi" w:eastAsiaTheme="majorEastAsia" w:hAnsiTheme="majorHAnsi" w:cstheme="majorBidi"/>
      <w:color w:val="2F5496" w:themeColor="accent1" w:themeShade="BF"/>
      <w:lang w:val="fr-FR"/>
    </w:rPr>
  </w:style>
  <w:style w:type="paragraph" w:customStyle="1" w:styleId="article-rel-item">
    <w:name w:val="article-rel-item"/>
    <w:basedOn w:val="Normal"/>
    <w:rsid w:val="009D00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orkinfos">
    <w:name w:val="work_infos"/>
    <w:basedOn w:val="DefaultParagraphFont"/>
    <w:rsid w:val="009D0039"/>
  </w:style>
  <w:style w:type="paragraph" w:customStyle="1" w:styleId="texte">
    <w:name w:val="texte"/>
    <w:basedOn w:val="Normal"/>
    <w:rsid w:val="00475B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titrepartie">
    <w:name w:val="article_titre_partie"/>
    <w:basedOn w:val="Normal"/>
    <w:rsid w:val="00475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DefaultParagraphFont"/>
    <w:rsid w:val="00475B61"/>
  </w:style>
  <w:style w:type="character" w:customStyle="1" w:styleId="familyname">
    <w:name w:val="familyname"/>
    <w:basedOn w:val="DefaultParagraphFont"/>
    <w:rsid w:val="00475B61"/>
  </w:style>
  <w:style w:type="character" w:customStyle="1" w:styleId="apple-converted-space">
    <w:name w:val="apple-converted-space"/>
    <w:basedOn w:val="DefaultParagraphFont"/>
    <w:rsid w:val="00C42093"/>
  </w:style>
  <w:style w:type="paragraph" w:customStyle="1" w:styleId="Default">
    <w:name w:val="Default"/>
    <w:rsid w:val="00CE51E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rsid w:val="009210C0"/>
    <w:rPr>
      <w:rFonts w:asciiTheme="majorHAnsi" w:eastAsiaTheme="majorEastAsia" w:hAnsiTheme="majorHAnsi" w:cstheme="majorBidi"/>
      <w:color w:val="1F3763" w:themeColor="accent1" w:themeShade="7F"/>
      <w:sz w:val="24"/>
      <w:szCs w:val="24"/>
      <w:lang w:val="fr-FR"/>
    </w:rPr>
  </w:style>
  <w:style w:type="character" w:customStyle="1" w:styleId="titredef">
    <w:name w:val="titredef"/>
    <w:basedOn w:val="DefaultParagraphFont"/>
    <w:rsid w:val="009210C0"/>
  </w:style>
  <w:style w:type="character" w:customStyle="1" w:styleId="api">
    <w:name w:val="api"/>
    <w:basedOn w:val="DefaultParagraphFont"/>
    <w:rsid w:val="009210C0"/>
  </w:style>
  <w:style w:type="character" w:customStyle="1" w:styleId="ligne-de-forme">
    <w:name w:val="ligne-de-forme"/>
    <w:basedOn w:val="DefaultParagraphFont"/>
    <w:rsid w:val="009210C0"/>
  </w:style>
  <w:style w:type="character" w:customStyle="1" w:styleId="term">
    <w:name w:val="term"/>
    <w:basedOn w:val="DefaultParagraphFont"/>
    <w:rsid w:val="009210C0"/>
  </w:style>
  <w:style w:type="character" w:customStyle="1" w:styleId="sources">
    <w:name w:val="sources"/>
    <w:basedOn w:val="DefaultParagraphFont"/>
    <w:rsid w:val="009210C0"/>
  </w:style>
  <w:style w:type="character" w:customStyle="1" w:styleId="tiret">
    <w:name w:val="tiret"/>
    <w:basedOn w:val="DefaultParagraphFont"/>
    <w:rsid w:val="009210C0"/>
  </w:style>
  <w:style w:type="character" w:customStyle="1" w:styleId="petitescapitales">
    <w:name w:val="petites_capitales"/>
    <w:basedOn w:val="DefaultParagraphFont"/>
    <w:rsid w:val="009210C0"/>
  </w:style>
  <w:style w:type="paragraph" w:customStyle="1" w:styleId="header-navbar-element">
    <w:name w:val="header-navbar-element"/>
    <w:basedOn w:val="Normal"/>
    <w:rsid w:val="002E1C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hemes7">
    <w:name w:val="themes7"/>
    <w:basedOn w:val="DefaultParagraphFont"/>
    <w:rsid w:val="002E1C11"/>
  </w:style>
  <w:style w:type="character" w:customStyle="1" w:styleId="theme4">
    <w:name w:val="theme4"/>
    <w:basedOn w:val="DefaultParagraphFont"/>
    <w:rsid w:val="002E1C11"/>
  </w:style>
  <w:style w:type="character" w:customStyle="1" w:styleId="duration">
    <w:name w:val="duration"/>
    <w:basedOn w:val="DefaultParagraphFont"/>
    <w:rsid w:val="002E1C11"/>
  </w:style>
  <w:style w:type="character" w:customStyle="1" w:styleId="date7">
    <w:name w:val="date7"/>
    <w:basedOn w:val="DefaultParagraphFont"/>
    <w:rsid w:val="002E1C11"/>
  </w:style>
  <w:style w:type="character" w:customStyle="1" w:styleId="themes10">
    <w:name w:val="themes10"/>
    <w:basedOn w:val="DefaultParagraphFont"/>
    <w:rsid w:val="002E1C11"/>
  </w:style>
  <w:style w:type="character" w:customStyle="1" w:styleId="theme6">
    <w:name w:val="theme6"/>
    <w:basedOn w:val="DefaultParagraphFont"/>
    <w:rsid w:val="002E1C11"/>
  </w:style>
  <w:style w:type="character" w:customStyle="1" w:styleId="date10">
    <w:name w:val="date10"/>
    <w:basedOn w:val="DefaultParagraphFont"/>
    <w:rsid w:val="002E1C11"/>
  </w:style>
  <w:style w:type="character" w:customStyle="1" w:styleId="spipnoteref">
    <w:name w:val="spip_note_ref"/>
    <w:basedOn w:val="DefaultParagraphFont"/>
    <w:rsid w:val="002E1C11"/>
  </w:style>
  <w:style w:type="character" w:styleId="FollowedHyperlink">
    <w:name w:val="FollowedHyperlink"/>
    <w:basedOn w:val="DefaultParagraphFont"/>
    <w:uiPriority w:val="99"/>
    <w:semiHidden/>
    <w:unhideWhenUsed/>
    <w:rsid w:val="00F5142B"/>
    <w:rPr>
      <w:color w:val="954F72" w:themeColor="followedHyperlink"/>
      <w:u w:val="single"/>
    </w:rPr>
  </w:style>
  <w:style w:type="character" w:customStyle="1" w:styleId="indicateur-langue">
    <w:name w:val="indicateur-langue"/>
    <w:basedOn w:val="DefaultParagraphFont"/>
    <w:rsid w:val="001866C2"/>
  </w:style>
  <w:style w:type="character" w:styleId="IntenseEmphasis">
    <w:name w:val="Intense Emphasis"/>
    <w:basedOn w:val="DefaultParagraphFont"/>
    <w:uiPriority w:val="21"/>
    <w:qFormat/>
    <w:rsid w:val="002B6A05"/>
    <w:rPr>
      <w:i/>
      <w:iCs/>
      <w:color w:val="4472C4" w:themeColor="accent1"/>
    </w:rPr>
  </w:style>
  <w:style w:type="character" w:customStyle="1" w:styleId="a-size-large">
    <w:name w:val="a-size-large"/>
    <w:basedOn w:val="DefaultParagraphFont"/>
    <w:rsid w:val="00AA20B8"/>
  </w:style>
  <w:style w:type="character" w:customStyle="1" w:styleId="a-size-medium">
    <w:name w:val="a-size-medium"/>
    <w:basedOn w:val="DefaultParagraphFont"/>
    <w:rsid w:val="00AA20B8"/>
  </w:style>
  <w:style w:type="character" w:customStyle="1" w:styleId="UnresolvedMention1">
    <w:name w:val="Unresolved Mention1"/>
    <w:basedOn w:val="DefaultParagraphFont"/>
    <w:uiPriority w:val="99"/>
    <w:semiHidden/>
    <w:unhideWhenUsed/>
    <w:rsid w:val="00585CF9"/>
    <w:rPr>
      <w:color w:val="605E5C"/>
      <w:shd w:val="clear" w:color="auto" w:fill="E1DFDD"/>
    </w:rPr>
  </w:style>
  <w:style w:type="character" w:customStyle="1" w:styleId="lang-fr">
    <w:name w:val="lang-fr"/>
    <w:basedOn w:val="DefaultParagraphFont"/>
    <w:rsid w:val="00790D91"/>
  </w:style>
  <w:style w:type="character" w:customStyle="1" w:styleId="lang-fro">
    <w:name w:val="lang-fro"/>
    <w:basedOn w:val="DefaultParagraphFont"/>
    <w:rsid w:val="00790D91"/>
  </w:style>
  <w:style w:type="character" w:customStyle="1" w:styleId="a-size-extra-large">
    <w:name w:val="a-size-extra-large"/>
    <w:basedOn w:val="DefaultParagraphFont"/>
    <w:rsid w:val="00E96C18"/>
  </w:style>
  <w:style w:type="paragraph" w:customStyle="1" w:styleId="referencearticle">
    <w:name w:val="reference_article"/>
    <w:basedOn w:val="Normal"/>
    <w:rsid w:val="002770E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314">
      <w:bodyDiv w:val="1"/>
      <w:marLeft w:val="0"/>
      <w:marRight w:val="0"/>
      <w:marTop w:val="0"/>
      <w:marBottom w:val="0"/>
      <w:divBdr>
        <w:top w:val="none" w:sz="0" w:space="0" w:color="auto"/>
        <w:left w:val="none" w:sz="0" w:space="0" w:color="auto"/>
        <w:bottom w:val="none" w:sz="0" w:space="0" w:color="auto"/>
        <w:right w:val="none" w:sz="0" w:space="0" w:color="auto"/>
      </w:divBdr>
    </w:div>
    <w:div w:id="5138365">
      <w:bodyDiv w:val="1"/>
      <w:marLeft w:val="0"/>
      <w:marRight w:val="0"/>
      <w:marTop w:val="0"/>
      <w:marBottom w:val="0"/>
      <w:divBdr>
        <w:top w:val="none" w:sz="0" w:space="0" w:color="auto"/>
        <w:left w:val="none" w:sz="0" w:space="0" w:color="auto"/>
        <w:bottom w:val="none" w:sz="0" w:space="0" w:color="auto"/>
        <w:right w:val="none" w:sz="0" w:space="0" w:color="auto"/>
      </w:divBdr>
    </w:div>
    <w:div w:id="32846624">
      <w:bodyDiv w:val="1"/>
      <w:marLeft w:val="0"/>
      <w:marRight w:val="0"/>
      <w:marTop w:val="0"/>
      <w:marBottom w:val="0"/>
      <w:divBdr>
        <w:top w:val="none" w:sz="0" w:space="0" w:color="auto"/>
        <w:left w:val="none" w:sz="0" w:space="0" w:color="auto"/>
        <w:bottom w:val="none" w:sz="0" w:space="0" w:color="auto"/>
        <w:right w:val="none" w:sz="0" w:space="0" w:color="auto"/>
      </w:divBdr>
    </w:div>
    <w:div w:id="128327666">
      <w:bodyDiv w:val="1"/>
      <w:marLeft w:val="0"/>
      <w:marRight w:val="0"/>
      <w:marTop w:val="0"/>
      <w:marBottom w:val="0"/>
      <w:divBdr>
        <w:top w:val="none" w:sz="0" w:space="0" w:color="auto"/>
        <w:left w:val="none" w:sz="0" w:space="0" w:color="auto"/>
        <w:bottom w:val="none" w:sz="0" w:space="0" w:color="auto"/>
        <w:right w:val="none" w:sz="0" w:space="0" w:color="auto"/>
      </w:divBdr>
      <w:divsChild>
        <w:div w:id="16436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585733">
          <w:marLeft w:val="0"/>
          <w:marRight w:val="0"/>
          <w:marTop w:val="0"/>
          <w:marBottom w:val="0"/>
          <w:divBdr>
            <w:top w:val="none" w:sz="0" w:space="0" w:color="auto"/>
            <w:left w:val="none" w:sz="0" w:space="0" w:color="auto"/>
            <w:bottom w:val="none" w:sz="0" w:space="0" w:color="auto"/>
            <w:right w:val="none" w:sz="0" w:space="0" w:color="auto"/>
          </w:divBdr>
          <w:divsChild>
            <w:div w:id="1280259405">
              <w:marLeft w:val="0"/>
              <w:marRight w:val="0"/>
              <w:marTop w:val="0"/>
              <w:marBottom w:val="150"/>
              <w:divBdr>
                <w:top w:val="single" w:sz="12" w:space="0" w:color="16212C"/>
                <w:left w:val="none" w:sz="0" w:space="0" w:color="auto"/>
                <w:bottom w:val="none" w:sz="0" w:space="0" w:color="auto"/>
                <w:right w:val="none" w:sz="0" w:space="0" w:color="auto"/>
              </w:divBdr>
              <w:divsChild>
                <w:div w:id="57288118">
                  <w:marLeft w:val="0"/>
                  <w:marRight w:val="0"/>
                  <w:marTop w:val="0"/>
                  <w:marBottom w:val="0"/>
                  <w:divBdr>
                    <w:top w:val="none" w:sz="0" w:space="0" w:color="auto"/>
                    <w:left w:val="none" w:sz="0" w:space="0" w:color="auto"/>
                    <w:bottom w:val="none" w:sz="0" w:space="0" w:color="auto"/>
                    <w:right w:val="none" w:sz="0" w:space="0" w:color="auto"/>
                  </w:divBdr>
                  <w:divsChild>
                    <w:div w:id="1068460688">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sChild>
        </w:div>
      </w:divsChild>
    </w:div>
    <w:div w:id="200871219">
      <w:bodyDiv w:val="1"/>
      <w:marLeft w:val="0"/>
      <w:marRight w:val="0"/>
      <w:marTop w:val="0"/>
      <w:marBottom w:val="0"/>
      <w:divBdr>
        <w:top w:val="none" w:sz="0" w:space="0" w:color="auto"/>
        <w:left w:val="none" w:sz="0" w:space="0" w:color="auto"/>
        <w:bottom w:val="none" w:sz="0" w:space="0" w:color="auto"/>
        <w:right w:val="none" w:sz="0" w:space="0" w:color="auto"/>
      </w:divBdr>
    </w:div>
    <w:div w:id="242036703">
      <w:bodyDiv w:val="1"/>
      <w:marLeft w:val="0"/>
      <w:marRight w:val="0"/>
      <w:marTop w:val="0"/>
      <w:marBottom w:val="0"/>
      <w:divBdr>
        <w:top w:val="none" w:sz="0" w:space="0" w:color="auto"/>
        <w:left w:val="none" w:sz="0" w:space="0" w:color="auto"/>
        <w:bottom w:val="none" w:sz="0" w:space="0" w:color="auto"/>
        <w:right w:val="none" w:sz="0" w:space="0" w:color="auto"/>
      </w:divBdr>
      <w:divsChild>
        <w:div w:id="1228998202">
          <w:marLeft w:val="0"/>
          <w:marRight w:val="0"/>
          <w:marTop w:val="0"/>
          <w:marBottom w:val="0"/>
          <w:divBdr>
            <w:top w:val="none" w:sz="0" w:space="0" w:color="auto"/>
            <w:left w:val="none" w:sz="0" w:space="0" w:color="auto"/>
            <w:bottom w:val="none" w:sz="0" w:space="0" w:color="auto"/>
            <w:right w:val="none" w:sz="0" w:space="0" w:color="auto"/>
          </w:divBdr>
        </w:div>
        <w:div w:id="1516729165">
          <w:marLeft w:val="0"/>
          <w:marRight w:val="0"/>
          <w:marTop w:val="0"/>
          <w:marBottom w:val="0"/>
          <w:divBdr>
            <w:top w:val="none" w:sz="0" w:space="0" w:color="auto"/>
            <w:left w:val="none" w:sz="0" w:space="0" w:color="auto"/>
            <w:bottom w:val="none" w:sz="0" w:space="0" w:color="auto"/>
            <w:right w:val="none" w:sz="0" w:space="0" w:color="auto"/>
          </w:divBdr>
        </w:div>
        <w:div w:id="2119794432">
          <w:marLeft w:val="0"/>
          <w:marRight w:val="0"/>
          <w:marTop w:val="0"/>
          <w:marBottom w:val="0"/>
          <w:divBdr>
            <w:top w:val="none" w:sz="0" w:space="0" w:color="auto"/>
            <w:left w:val="none" w:sz="0" w:space="0" w:color="auto"/>
            <w:bottom w:val="none" w:sz="0" w:space="0" w:color="auto"/>
            <w:right w:val="none" w:sz="0" w:space="0" w:color="auto"/>
          </w:divBdr>
        </w:div>
        <w:div w:id="1521702600">
          <w:marLeft w:val="0"/>
          <w:marRight w:val="0"/>
          <w:marTop w:val="0"/>
          <w:marBottom w:val="0"/>
          <w:divBdr>
            <w:top w:val="none" w:sz="0" w:space="0" w:color="auto"/>
            <w:left w:val="none" w:sz="0" w:space="0" w:color="auto"/>
            <w:bottom w:val="none" w:sz="0" w:space="0" w:color="auto"/>
            <w:right w:val="none" w:sz="0" w:space="0" w:color="auto"/>
          </w:divBdr>
        </w:div>
        <w:div w:id="2039157815">
          <w:marLeft w:val="0"/>
          <w:marRight w:val="0"/>
          <w:marTop w:val="0"/>
          <w:marBottom w:val="0"/>
          <w:divBdr>
            <w:top w:val="none" w:sz="0" w:space="0" w:color="auto"/>
            <w:left w:val="none" w:sz="0" w:space="0" w:color="auto"/>
            <w:bottom w:val="none" w:sz="0" w:space="0" w:color="auto"/>
            <w:right w:val="none" w:sz="0" w:space="0" w:color="auto"/>
          </w:divBdr>
          <w:divsChild>
            <w:div w:id="1179270698">
              <w:marLeft w:val="0"/>
              <w:marRight w:val="0"/>
              <w:marTop w:val="0"/>
              <w:marBottom w:val="0"/>
              <w:divBdr>
                <w:top w:val="none" w:sz="0" w:space="0" w:color="auto"/>
                <w:left w:val="none" w:sz="0" w:space="0" w:color="auto"/>
                <w:bottom w:val="none" w:sz="0" w:space="0" w:color="auto"/>
                <w:right w:val="none" w:sz="0" w:space="0" w:color="auto"/>
              </w:divBdr>
            </w:div>
            <w:div w:id="1995643569">
              <w:marLeft w:val="0"/>
              <w:marRight w:val="0"/>
              <w:marTop w:val="0"/>
              <w:marBottom w:val="0"/>
              <w:divBdr>
                <w:top w:val="none" w:sz="0" w:space="0" w:color="auto"/>
                <w:left w:val="none" w:sz="0" w:space="0" w:color="auto"/>
                <w:bottom w:val="none" w:sz="0" w:space="0" w:color="auto"/>
                <w:right w:val="none" w:sz="0" w:space="0" w:color="auto"/>
              </w:divBdr>
              <w:divsChild>
                <w:div w:id="851453038">
                  <w:marLeft w:val="0"/>
                  <w:marRight w:val="0"/>
                  <w:marTop w:val="0"/>
                  <w:marBottom w:val="0"/>
                  <w:divBdr>
                    <w:top w:val="none" w:sz="0" w:space="0" w:color="auto"/>
                    <w:left w:val="none" w:sz="0" w:space="0" w:color="auto"/>
                    <w:bottom w:val="none" w:sz="0" w:space="0" w:color="auto"/>
                    <w:right w:val="none" w:sz="0" w:space="0" w:color="auto"/>
                  </w:divBdr>
                  <w:divsChild>
                    <w:div w:id="144049123">
                      <w:marLeft w:val="0"/>
                      <w:marRight w:val="0"/>
                      <w:marTop w:val="0"/>
                      <w:marBottom w:val="0"/>
                      <w:divBdr>
                        <w:top w:val="none" w:sz="0" w:space="0" w:color="auto"/>
                        <w:left w:val="none" w:sz="0" w:space="0" w:color="auto"/>
                        <w:bottom w:val="none" w:sz="0" w:space="0" w:color="auto"/>
                        <w:right w:val="none" w:sz="0" w:space="0" w:color="auto"/>
                      </w:divBdr>
                      <w:divsChild>
                        <w:div w:id="1597714819">
                          <w:marLeft w:val="0"/>
                          <w:marRight w:val="0"/>
                          <w:marTop w:val="0"/>
                          <w:marBottom w:val="0"/>
                          <w:divBdr>
                            <w:top w:val="none" w:sz="0" w:space="0" w:color="auto"/>
                            <w:left w:val="none" w:sz="0" w:space="0" w:color="auto"/>
                            <w:bottom w:val="none" w:sz="0" w:space="0" w:color="auto"/>
                            <w:right w:val="none" w:sz="0" w:space="0" w:color="auto"/>
                          </w:divBdr>
                          <w:divsChild>
                            <w:div w:id="318460536">
                              <w:marLeft w:val="0"/>
                              <w:marRight w:val="0"/>
                              <w:marTop w:val="0"/>
                              <w:marBottom w:val="0"/>
                              <w:divBdr>
                                <w:top w:val="single" w:sz="2" w:space="0" w:color="F0F0F0"/>
                                <w:left w:val="single" w:sz="2" w:space="0" w:color="F0F0F0"/>
                                <w:bottom w:val="single" w:sz="2" w:space="0" w:color="F0F0F0"/>
                                <w:right w:val="single" w:sz="2" w:space="0" w:color="F0F0F0"/>
                              </w:divBdr>
                              <w:divsChild>
                                <w:div w:id="601034617">
                                  <w:marLeft w:val="0"/>
                                  <w:marRight w:val="0"/>
                                  <w:marTop w:val="0"/>
                                  <w:marBottom w:val="0"/>
                                  <w:divBdr>
                                    <w:top w:val="none" w:sz="0" w:space="0" w:color="auto"/>
                                    <w:left w:val="none" w:sz="0" w:space="0" w:color="auto"/>
                                    <w:bottom w:val="none" w:sz="0" w:space="0" w:color="auto"/>
                                    <w:right w:val="none" w:sz="0" w:space="0" w:color="auto"/>
                                  </w:divBdr>
                                </w:div>
                                <w:div w:id="2069719008">
                                  <w:marLeft w:val="0"/>
                                  <w:marRight w:val="0"/>
                                  <w:marTop w:val="0"/>
                                  <w:marBottom w:val="0"/>
                                  <w:divBdr>
                                    <w:top w:val="none" w:sz="0" w:space="0" w:color="auto"/>
                                    <w:left w:val="none" w:sz="0" w:space="0" w:color="auto"/>
                                    <w:bottom w:val="none" w:sz="0" w:space="0" w:color="auto"/>
                                    <w:right w:val="none" w:sz="0" w:space="0" w:color="auto"/>
                                  </w:divBdr>
                                  <w:divsChild>
                                    <w:div w:id="492792195">
                                      <w:marLeft w:val="0"/>
                                      <w:marRight w:val="0"/>
                                      <w:marTop w:val="0"/>
                                      <w:marBottom w:val="0"/>
                                      <w:divBdr>
                                        <w:top w:val="none" w:sz="0" w:space="0" w:color="auto"/>
                                        <w:left w:val="none" w:sz="0" w:space="0" w:color="auto"/>
                                        <w:bottom w:val="none" w:sz="0" w:space="0" w:color="auto"/>
                                        <w:right w:val="none" w:sz="0" w:space="0" w:color="auto"/>
                                      </w:divBdr>
                                    </w:div>
                                  </w:divsChild>
                                </w:div>
                                <w:div w:id="12214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7395">
                      <w:marLeft w:val="0"/>
                      <w:marRight w:val="0"/>
                      <w:marTop w:val="0"/>
                      <w:marBottom w:val="0"/>
                      <w:divBdr>
                        <w:top w:val="none" w:sz="0" w:space="0" w:color="auto"/>
                        <w:left w:val="none" w:sz="0" w:space="0" w:color="auto"/>
                        <w:bottom w:val="none" w:sz="0" w:space="0" w:color="auto"/>
                        <w:right w:val="none" w:sz="0" w:space="0" w:color="auto"/>
                      </w:divBdr>
                      <w:divsChild>
                        <w:div w:id="819034938">
                          <w:marLeft w:val="0"/>
                          <w:marRight w:val="0"/>
                          <w:marTop w:val="0"/>
                          <w:marBottom w:val="0"/>
                          <w:divBdr>
                            <w:top w:val="none" w:sz="0" w:space="0" w:color="auto"/>
                            <w:left w:val="none" w:sz="0" w:space="0" w:color="auto"/>
                            <w:bottom w:val="none" w:sz="0" w:space="0" w:color="auto"/>
                            <w:right w:val="none" w:sz="0" w:space="0" w:color="auto"/>
                          </w:divBdr>
                          <w:divsChild>
                            <w:div w:id="743530968">
                              <w:marLeft w:val="0"/>
                              <w:marRight w:val="0"/>
                              <w:marTop w:val="0"/>
                              <w:marBottom w:val="0"/>
                              <w:divBdr>
                                <w:top w:val="single" w:sz="2" w:space="0" w:color="F0F0F0"/>
                                <w:left w:val="single" w:sz="2" w:space="0" w:color="F0F0F0"/>
                                <w:bottom w:val="single" w:sz="2" w:space="0" w:color="F0F0F0"/>
                                <w:right w:val="single" w:sz="2" w:space="0" w:color="F0F0F0"/>
                              </w:divBdr>
                              <w:divsChild>
                                <w:div w:id="1579091196">
                                  <w:marLeft w:val="0"/>
                                  <w:marRight w:val="0"/>
                                  <w:marTop w:val="0"/>
                                  <w:marBottom w:val="0"/>
                                  <w:divBdr>
                                    <w:top w:val="none" w:sz="0" w:space="0" w:color="auto"/>
                                    <w:left w:val="none" w:sz="0" w:space="0" w:color="auto"/>
                                    <w:bottom w:val="none" w:sz="0" w:space="0" w:color="auto"/>
                                    <w:right w:val="none" w:sz="0" w:space="0" w:color="auto"/>
                                  </w:divBdr>
                                </w:div>
                                <w:div w:id="1887527396">
                                  <w:marLeft w:val="0"/>
                                  <w:marRight w:val="0"/>
                                  <w:marTop w:val="0"/>
                                  <w:marBottom w:val="0"/>
                                  <w:divBdr>
                                    <w:top w:val="none" w:sz="0" w:space="0" w:color="auto"/>
                                    <w:left w:val="none" w:sz="0" w:space="0" w:color="auto"/>
                                    <w:bottom w:val="none" w:sz="0" w:space="0" w:color="auto"/>
                                    <w:right w:val="none" w:sz="0" w:space="0" w:color="auto"/>
                                  </w:divBdr>
                                  <w:divsChild>
                                    <w:div w:id="1499884563">
                                      <w:marLeft w:val="0"/>
                                      <w:marRight w:val="0"/>
                                      <w:marTop w:val="0"/>
                                      <w:marBottom w:val="0"/>
                                      <w:divBdr>
                                        <w:top w:val="none" w:sz="0" w:space="0" w:color="auto"/>
                                        <w:left w:val="none" w:sz="0" w:space="0" w:color="auto"/>
                                        <w:bottom w:val="none" w:sz="0" w:space="0" w:color="auto"/>
                                        <w:right w:val="none" w:sz="0" w:space="0" w:color="auto"/>
                                      </w:divBdr>
                                    </w:div>
                                    <w:div w:id="2089305843">
                                      <w:marLeft w:val="0"/>
                                      <w:marRight w:val="0"/>
                                      <w:marTop w:val="0"/>
                                      <w:marBottom w:val="0"/>
                                      <w:divBdr>
                                        <w:top w:val="none" w:sz="0" w:space="0" w:color="auto"/>
                                        <w:left w:val="none" w:sz="0" w:space="0" w:color="auto"/>
                                        <w:bottom w:val="none" w:sz="0" w:space="0" w:color="auto"/>
                                        <w:right w:val="none" w:sz="0" w:space="0" w:color="auto"/>
                                      </w:divBdr>
                                    </w:div>
                                    <w:div w:id="748966994">
                                      <w:marLeft w:val="0"/>
                                      <w:marRight w:val="0"/>
                                      <w:marTop w:val="0"/>
                                      <w:marBottom w:val="0"/>
                                      <w:divBdr>
                                        <w:top w:val="none" w:sz="0" w:space="0" w:color="auto"/>
                                        <w:left w:val="none" w:sz="0" w:space="0" w:color="auto"/>
                                        <w:bottom w:val="none" w:sz="0" w:space="0" w:color="auto"/>
                                        <w:right w:val="none" w:sz="0" w:space="0" w:color="auto"/>
                                      </w:divBdr>
                                    </w:div>
                                  </w:divsChild>
                                </w:div>
                                <w:div w:id="2961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980">
                      <w:marLeft w:val="0"/>
                      <w:marRight w:val="0"/>
                      <w:marTop w:val="0"/>
                      <w:marBottom w:val="0"/>
                      <w:divBdr>
                        <w:top w:val="none" w:sz="0" w:space="0" w:color="auto"/>
                        <w:left w:val="none" w:sz="0" w:space="0" w:color="auto"/>
                        <w:bottom w:val="none" w:sz="0" w:space="0" w:color="auto"/>
                        <w:right w:val="none" w:sz="0" w:space="0" w:color="auto"/>
                      </w:divBdr>
                      <w:divsChild>
                        <w:div w:id="170411605">
                          <w:marLeft w:val="0"/>
                          <w:marRight w:val="0"/>
                          <w:marTop w:val="0"/>
                          <w:marBottom w:val="0"/>
                          <w:divBdr>
                            <w:top w:val="none" w:sz="0" w:space="0" w:color="auto"/>
                            <w:left w:val="none" w:sz="0" w:space="0" w:color="auto"/>
                            <w:bottom w:val="none" w:sz="0" w:space="0" w:color="auto"/>
                            <w:right w:val="none" w:sz="0" w:space="0" w:color="auto"/>
                          </w:divBdr>
                          <w:divsChild>
                            <w:div w:id="434374200">
                              <w:marLeft w:val="0"/>
                              <w:marRight w:val="0"/>
                              <w:marTop w:val="0"/>
                              <w:marBottom w:val="0"/>
                              <w:divBdr>
                                <w:top w:val="single" w:sz="2" w:space="0" w:color="F0F0F0"/>
                                <w:left w:val="single" w:sz="2" w:space="0" w:color="F0F0F0"/>
                                <w:bottom w:val="single" w:sz="2" w:space="0" w:color="F0F0F0"/>
                                <w:right w:val="single" w:sz="2" w:space="0" w:color="F0F0F0"/>
                              </w:divBdr>
                              <w:divsChild>
                                <w:div w:id="1970433098">
                                  <w:marLeft w:val="0"/>
                                  <w:marRight w:val="0"/>
                                  <w:marTop w:val="0"/>
                                  <w:marBottom w:val="0"/>
                                  <w:divBdr>
                                    <w:top w:val="none" w:sz="0" w:space="0" w:color="auto"/>
                                    <w:left w:val="none" w:sz="0" w:space="0" w:color="auto"/>
                                    <w:bottom w:val="none" w:sz="0" w:space="0" w:color="auto"/>
                                    <w:right w:val="none" w:sz="0" w:space="0" w:color="auto"/>
                                  </w:divBdr>
                                </w:div>
                                <w:div w:id="669531255">
                                  <w:marLeft w:val="0"/>
                                  <w:marRight w:val="0"/>
                                  <w:marTop w:val="0"/>
                                  <w:marBottom w:val="0"/>
                                  <w:divBdr>
                                    <w:top w:val="none" w:sz="0" w:space="0" w:color="auto"/>
                                    <w:left w:val="none" w:sz="0" w:space="0" w:color="auto"/>
                                    <w:bottom w:val="none" w:sz="0" w:space="0" w:color="auto"/>
                                    <w:right w:val="none" w:sz="0" w:space="0" w:color="auto"/>
                                  </w:divBdr>
                                  <w:divsChild>
                                    <w:div w:id="844587392">
                                      <w:marLeft w:val="0"/>
                                      <w:marRight w:val="0"/>
                                      <w:marTop w:val="0"/>
                                      <w:marBottom w:val="0"/>
                                      <w:divBdr>
                                        <w:top w:val="none" w:sz="0" w:space="0" w:color="auto"/>
                                        <w:left w:val="none" w:sz="0" w:space="0" w:color="auto"/>
                                        <w:bottom w:val="none" w:sz="0" w:space="0" w:color="auto"/>
                                        <w:right w:val="none" w:sz="0" w:space="0" w:color="auto"/>
                                      </w:divBdr>
                                    </w:div>
                                    <w:div w:id="779228564">
                                      <w:marLeft w:val="0"/>
                                      <w:marRight w:val="0"/>
                                      <w:marTop w:val="0"/>
                                      <w:marBottom w:val="0"/>
                                      <w:divBdr>
                                        <w:top w:val="none" w:sz="0" w:space="0" w:color="auto"/>
                                        <w:left w:val="none" w:sz="0" w:space="0" w:color="auto"/>
                                        <w:bottom w:val="none" w:sz="0" w:space="0" w:color="auto"/>
                                        <w:right w:val="none" w:sz="0" w:space="0" w:color="auto"/>
                                      </w:divBdr>
                                    </w:div>
                                    <w:div w:id="1139111468">
                                      <w:marLeft w:val="0"/>
                                      <w:marRight w:val="0"/>
                                      <w:marTop w:val="0"/>
                                      <w:marBottom w:val="0"/>
                                      <w:divBdr>
                                        <w:top w:val="none" w:sz="0" w:space="0" w:color="auto"/>
                                        <w:left w:val="none" w:sz="0" w:space="0" w:color="auto"/>
                                        <w:bottom w:val="none" w:sz="0" w:space="0" w:color="auto"/>
                                        <w:right w:val="none" w:sz="0" w:space="0" w:color="auto"/>
                                      </w:divBdr>
                                    </w:div>
                                  </w:divsChild>
                                </w:div>
                                <w:div w:id="12333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5904">
                  <w:marLeft w:val="0"/>
                  <w:marRight w:val="0"/>
                  <w:marTop w:val="0"/>
                  <w:marBottom w:val="0"/>
                  <w:divBdr>
                    <w:top w:val="none" w:sz="0" w:space="0" w:color="auto"/>
                    <w:left w:val="single" w:sz="2" w:space="31" w:color="72668F"/>
                    <w:bottom w:val="none" w:sz="0" w:space="0" w:color="auto"/>
                    <w:right w:val="none" w:sz="0" w:space="0" w:color="auto"/>
                  </w:divBdr>
                  <w:divsChild>
                    <w:div w:id="483081289">
                      <w:marLeft w:val="0"/>
                      <w:marRight w:val="0"/>
                      <w:marTop w:val="0"/>
                      <w:marBottom w:val="0"/>
                      <w:divBdr>
                        <w:top w:val="none" w:sz="0" w:space="0" w:color="auto"/>
                        <w:left w:val="none" w:sz="0" w:space="0" w:color="auto"/>
                        <w:bottom w:val="none" w:sz="0" w:space="0" w:color="auto"/>
                        <w:right w:val="none" w:sz="0" w:space="0" w:color="auto"/>
                      </w:divBdr>
                    </w:div>
                    <w:div w:id="122501223">
                      <w:marLeft w:val="0"/>
                      <w:marRight w:val="0"/>
                      <w:marTop w:val="0"/>
                      <w:marBottom w:val="0"/>
                      <w:divBdr>
                        <w:top w:val="none" w:sz="0" w:space="0" w:color="auto"/>
                        <w:left w:val="none" w:sz="0" w:space="0" w:color="auto"/>
                        <w:bottom w:val="none" w:sz="0" w:space="0" w:color="auto"/>
                        <w:right w:val="none" w:sz="0" w:space="0" w:color="auto"/>
                      </w:divBdr>
                      <w:divsChild>
                        <w:div w:id="12657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491026">
      <w:bodyDiv w:val="1"/>
      <w:marLeft w:val="0"/>
      <w:marRight w:val="0"/>
      <w:marTop w:val="0"/>
      <w:marBottom w:val="0"/>
      <w:divBdr>
        <w:top w:val="none" w:sz="0" w:space="0" w:color="auto"/>
        <w:left w:val="none" w:sz="0" w:space="0" w:color="auto"/>
        <w:bottom w:val="none" w:sz="0" w:space="0" w:color="auto"/>
        <w:right w:val="none" w:sz="0" w:space="0" w:color="auto"/>
      </w:divBdr>
    </w:div>
    <w:div w:id="397554156">
      <w:bodyDiv w:val="1"/>
      <w:marLeft w:val="0"/>
      <w:marRight w:val="0"/>
      <w:marTop w:val="0"/>
      <w:marBottom w:val="0"/>
      <w:divBdr>
        <w:top w:val="none" w:sz="0" w:space="0" w:color="auto"/>
        <w:left w:val="none" w:sz="0" w:space="0" w:color="auto"/>
        <w:bottom w:val="none" w:sz="0" w:space="0" w:color="auto"/>
        <w:right w:val="none" w:sz="0" w:space="0" w:color="auto"/>
      </w:divBdr>
    </w:div>
    <w:div w:id="450977079">
      <w:bodyDiv w:val="1"/>
      <w:marLeft w:val="0"/>
      <w:marRight w:val="0"/>
      <w:marTop w:val="0"/>
      <w:marBottom w:val="0"/>
      <w:divBdr>
        <w:top w:val="none" w:sz="0" w:space="0" w:color="auto"/>
        <w:left w:val="none" w:sz="0" w:space="0" w:color="auto"/>
        <w:bottom w:val="none" w:sz="0" w:space="0" w:color="auto"/>
        <w:right w:val="none" w:sz="0" w:space="0" w:color="auto"/>
      </w:divBdr>
    </w:div>
    <w:div w:id="497811788">
      <w:bodyDiv w:val="1"/>
      <w:marLeft w:val="0"/>
      <w:marRight w:val="0"/>
      <w:marTop w:val="0"/>
      <w:marBottom w:val="0"/>
      <w:divBdr>
        <w:top w:val="none" w:sz="0" w:space="0" w:color="auto"/>
        <w:left w:val="none" w:sz="0" w:space="0" w:color="auto"/>
        <w:bottom w:val="none" w:sz="0" w:space="0" w:color="auto"/>
        <w:right w:val="none" w:sz="0" w:space="0" w:color="auto"/>
      </w:divBdr>
    </w:div>
    <w:div w:id="530456427">
      <w:bodyDiv w:val="1"/>
      <w:marLeft w:val="0"/>
      <w:marRight w:val="0"/>
      <w:marTop w:val="0"/>
      <w:marBottom w:val="0"/>
      <w:divBdr>
        <w:top w:val="none" w:sz="0" w:space="0" w:color="auto"/>
        <w:left w:val="none" w:sz="0" w:space="0" w:color="auto"/>
        <w:bottom w:val="none" w:sz="0" w:space="0" w:color="auto"/>
        <w:right w:val="none" w:sz="0" w:space="0" w:color="auto"/>
      </w:divBdr>
    </w:div>
    <w:div w:id="623536306">
      <w:bodyDiv w:val="1"/>
      <w:marLeft w:val="0"/>
      <w:marRight w:val="0"/>
      <w:marTop w:val="0"/>
      <w:marBottom w:val="0"/>
      <w:divBdr>
        <w:top w:val="none" w:sz="0" w:space="0" w:color="auto"/>
        <w:left w:val="none" w:sz="0" w:space="0" w:color="auto"/>
        <w:bottom w:val="none" w:sz="0" w:space="0" w:color="auto"/>
        <w:right w:val="none" w:sz="0" w:space="0" w:color="auto"/>
      </w:divBdr>
      <w:divsChild>
        <w:div w:id="1149638015">
          <w:marLeft w:val="0"/>
          <w:marRight w:val="0"/>
          <w:marTop w:val="0"/>
          <w:marBottom w:val="0"/>
          <w:divBdr>
            <w:top w:val="none" w:sz="0" w:space="0" w:color="auto"/>
            <w:left w:val="none" w:sz="0" w:space="0" w:color="auto"/>
            <w:bottom w:val="none" w:sz="0" w:space="0" w:color="auto"/>
            <w:right w:val="none" w:sz="0" w:space="0" w:color="auto"/>
          </w:divBdr>
        </w:div>
      </w:divsChild>
    </w:div>
    <w:div w:id="624504279">
      <w:bodyDiv w:val="1"/>
      <w:marLeft w:val="0"/>
      <w:marRight w:val="0"/>
      <w:marTop w:val="0"/>
      <w:marBottom w:val="0"/>
      <w:divBdr>
        <w:top w:val="none" w:sz="0" w:space="0" w:color="auto"/>
        <w:left w:val="none" w:sz="0" w:space="0" w:color="auto"/>
        <w:bottom w:val="none" w:sz="0" w:space="0" w:color="auto"/>
        <w:right w:val="none" w:sz="0" w:space="0" w:color="auto"/>
      </w:divBdr>
    </w:div>
    <w:div w:id="729185699">
      <w:bodyDiv w:val="1"/>
      <w:marLeft w:val="0"/>
      <w:marRight w:val="0"/>
      <w:marTop w:val="0"/>
      <w:marBottom w:val="0"/>
      <w:divBdr>
        <w:top w:val="none" w:sz="0" w:space="0" w:color="auto"/>
        <w:left w:val="none" w:sz="0" w:space="0" w:color="auto"/>
        <w:bottom w:val="none" w:sz="0" w:space="0" w:color="auto"/>
        <w:right w:val="none" w:sz="0" w:space="0" w:color="auto"/>
      </w:divBdr>
    </w:div>
    <w:div w:id="750349051">
      <w:bodyDiv w:val="1"/>
      <w:marLeft w:val="0"/>
      <w:marRight w:val="0"/>
      <w:marTop w:val="0"/>
      <w:marBottom w:val="0"/>
      <w:divBdr>
        <w:top w:val="none" w:sz="0" w:space="0" w:color="auto"/>
        <w:left w:val="none" w:sz="0" w:space="0" w:color="auto"/>
        <w:bottom w:val="none" w:sz="0" w:space="0" w:color="auto"/>
        <w:right w:val="none" w:sz="0" w:space="0" w:color="auto"/>
      </w:divBdr>
      <w:divsChild>
        <w:div w:id="162161445">
          <w:marLeft w:val="0"/>
          <w:marRight w:val="0"/>
          <w:marTop w:val="0"/>
          <w:marBottom w:val="0"/>
          <w:divBdr>
            <w:top w:val="none" w:sz="0" w:space="0" w:color="auto"/>
            <w:left w:val="none" w:sz="0" w:space="0" w:color="auto"/>
            <w:bottom w:val="none" w:sz="0" w:space="0" w:color="auto"/>
            <w:right w:val="none" w:sz="0" w:space="0" w:color="auto"/>
          </w:divBdr>
          <w:divsChild>
            <w:div w:id="354309790">
              <w:marLeft w:val="0"/>
              <w:marRight w:val="0"/>
              <w:marTop w:val="0"/>
              <w:marBottom w:val="0"/>
              <w:divBdr>
                <w:top w:val="none" w:sz="0" w:space="0" w:color="auto"/>
                <w:left w:val="none" w:sz="0" w:space="0" w:color="auto"/>
                <w:bottom w:val="none" w:sz="0" w:space="0" w:color="auto"/>
                <w:right w:val="none" w:sz="0" w:space="0" w:color="auto"/>
              </w:divBdr>
            </w:div>
          </w:divsChild>
        </w:div>
        <w:div w:id="177887583">
          <w:marLeft w:val="-150"/>
          <w:marRight w:val="-150"/>
          <w:marTop w:val="0"/>
          <w:marBottom w:val="0"/>
          <w:divBdr>
            <w:top w:val="none" w:sz="0" w:space="0" w:color="auto"/>
            <w:left w:val="none" w:sz="0" w:space="0" w:color="auto"/>
            <w:bottom w:val="none" w:sz="0" w:space="0" w:color="auto"/>
            <w:right w:val="none" w:sz="0" w:space="0" w:color="auto"/>
          </w:divBdr>
          <w:divsChild>
            <w:div w:id="958874082">
              <w:marLeft w:val="0"/>
              <w:marRight w:val="0"/>
              <w:marTop w:val="0"/>
              <w:marBottom w:val="0"/>
              <w:divBdr>
                <w:top w:val="none" w:sz="0" w:space="0" w:color="auto"/>
                <w:left w:val="none" w:sz="0" w:space="0" w:color="auto"/>
                <w:bottom w:val="none" w:sz="0" w:space="0" w:color="auto"/>
                <w:right w:val="none" w:sz="0" w:space="0" w:color="auto"/>
              </w:divBdr>
              <w:divsChild>
                <w:div w:id="1495492293">
                  <w:marLeft w:val="0"/>
                  <w:marRight w:val="0"/>
                  <w:marTop w:val="0"/>
                  <w:marBottom w:val="0"/>
                  <w:divBdr>
                    <w:top w:val="none" w:sz="0" w:space="0" w:color="auto"/>
                    <w:left w:val="none" w:sz="0" w:space="0" w:color="auto"/>
                    <w:bottom w:val="none" w:sz="0" w:space="0" w:color="auto"/>
                    <w:right w:val="none" w:sz="0" w:space="0" w:color="auto"/>
                  </w:divBdr>
                  <w:divsChild>
                    <w:div w:id="166479545">
                      <w:marLeft w:val="0"/>
                      <w:marRight w:val="0"/>
                      <w:marTop w:val="0"/>
                      <w:marBottom w:val="0"/>
                      <w:divBdr>
                        <w:top w:val="none" w:sz="0" w:space="0" w:color="auto"/>
                        <w:left w:val="none" w:sz="0" w:space="0" w:color="auto"/>
                        <w:bottom w:val="none" w:sz="0" w:space="0" w:color="auto"/>
                        <w:right w:val="none" w:sz="0" w:space="0" w:color="auto"/>
                      </w:divBdr>
                      <w:divsChild>
                        <w:div w:id="737629087">
                          <w:marLeft w:val="0"/>
                          <w:marRight w:val="0"/>
                          <w:marTop w:val="0"/>
                          <w:marBottom w:val="0"/>
                          <w:divBdr>
                            <w:top w:val="none" w:sz="0" w:space="0" w:color="auto"/>
                            <w:left w:val="none" w:sz="0" w:space="0" w:color="auto"/>
                            <w:bottom w:val="none" w:sz="0" w:space="0" w:color="auto"/>
                            <w:right w:val="none" w:sz="0" w:space="0" w:color="auto"/>
                          </w:divBdr>
                          <w:divsChild>
                            <w:div w:id="2108039451">
                              <w:marLeft w:val="0"/>
                              <w:marRight w:val="0"/>
                              <w:marTop w:val="0"/>
                              <w:marBottom w:val="0"/>
                              <w:divBdr>
                                <w:top w:val="none" w:sz="0" w:space="0" w:color="auto"/>
                                <w:left w:val="none" w:sz="0" w:space="0" w:color="auto"/>
                                <w:bottom w:val="none" w:sz="0" w:space="0" w:color="auto"/>
                                <w:right w:val="none" w:sz="0" w:space="0" w:color="auto"/>
                              </w:divBdr>
                              <w:divsChild>
                                <w:div w:id="586111589">
                                  <w:marLeft w:val="0"/>
                                  <w:marRight w:val="0"/>
                                  <w:marTop w:val="0"/>
                                  <w:marBottom w:val="0"/>
                                  <w:divBdr>
                                    <w:top w:val="none" w:sz="0" w:space="0" w:color="auto"/>
                                    <w:left w:val="none" w:sz="0" w:space="0" w:color="auto"/>
                                    <w:bottom w:val="none" w:sz="0" w:space="0" w:color="auto"/>
                                    <w:right w:val="none" w:sz="0" w:space="0" w:color="auto"/>
                                  </w:divBdr>
                                  <w:divsChild>
                                    <w:div w:id="7030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7755">
                      <w:marLeft w:val="0"/>
                      <w:marRight w:val="0"/>
                      <w:marTop w:val="0"/>
                      <w:marBottom w:val="0"/>
                      <w:divBdr>
                        <w:top w:val="none" w:sz="0" w:space="0" w:color="auto"/>
                        <w:left w:val="none" w:sz="0" w:space="0" w:color="auto"/>
                        <w:bottom w:val="none" w:sz="0" w:space="0" w:color="auto"/>
                        <w:right w:val="none" w:sz="0" w:space="0" w:color="auto"/>
                      </w:divBdr>
                      <w:divsChild>
                        <w:div w:id="1039816929">
                          <w:marLeft w:val="0"/>
                          <w:marRight w:val="0"/>
                          <w:marTop w:val="0"/>
                          <w:marBottom w:val="0"/>
                          <w:divBdr>
                            <w:top w:val="none" w:sz="0" w:space="0" w:color="auto"/>
                            <w:left w:val="none" w:sz="0" w:space="0" w:color="auto"/>
                            <w:bottom w:val="none" w:sz="0" w:space="0" w:color="auto"/>
                            <w:right w:val="none" w:sz="0" w:space="0" w:color="auto"/>
                          </w:divBdr>
                          <w:divsChild>
                            <w:div w:id="459615390">
                              <w:marLeft w:val="0"/>
                              <w:marRight w:val="0"/>
                              <w:marTop w:val="0"/>
                              <w:marBottom w:val="0"/>
                              <w:divBdr>
                                <w:top w:val="none" w:sz="0" w:space="0" w:color="auto"/>
                                <w:left w:val="none" w:sz="0" w:space="0" w:color="auto"/>
                                <w:bottom w:val="none" w:sz="0" w:space="0" w:color="auto"/>
                                <w:right w:val="none" w:sz="0" w:space="0" w:color="auto"/>
                              </w:divBdr>
                              <w:divsChild>
                                <w:div w:id="713698627">
                                  <w:marLeft w:val="0"/>
                                  <w:marRight w:val="0"/>
                                  <w:marTop w:val="0"/>
                                  <w:marBottom w:val="0"/>
                                  <w:divBdr>
                                    <w:top w:val="none" w:sz="0" w:space="0" w:color="auto"/>
                                    <w:left w:val="none" w:sz="0" w:space="0" w:color="auto"/>
                                    <w:bottom w:val="none" w:sz="0" w:space="0" w:color="auto"/>
                                    <w:right w:val="none" w:sz="0" w:space="0" w:color="auto"/>
                                  </w:divBdr>
                                  <w:divsChild>
                                    <w:div w:id="14506071">
                                      <w:marLeft w:val="0"/>
                                      <w:marRight w:val="0"/>
                                      <w:marTop w:val="0"/>
                                      <w:marBottom w:val="0"/>
                                      <w:divBdr>
                                        <w:top w:val="none" w:sz="0" w:space="0" w:color="auto"/>
                                        <w:left w:val="none" w:sz="0" w:space="0" w:color="auto"/>
                                        <w:bottom w:val="none" w:sz="0" w:space="0" w:color="auto"/>
                                        <w:right w:val="none" w:sz="0" w:space="0" w:color="auto"/>
                                      </w:divBdr>
                                      <w:divsChild>
                                        <w:div w:id="2034841103">
                                          <w:marLeft w:val="0"/>
                                          <w:marRight w:val="0"/>
                                          <w:marTop w:val="0"/>
                                          <w:marBottom w:val="0"/>
                                          <w:divBdr>
                                            <w:top w:val="none" w:sz="0" w:space="0" w:color="auto"/>
                                            <w:left w:val="none" w:sz="0" w:space="0" w:color="auto"/>
                                            <w:bottom w:val="none" w:sz="0" w:space="0" w:color="auto"/>
                                            <w:right w:val="none" w:sz="0" w:space="0" w:color="auto"/>
                                          </w:divBdr>
                                          <w:divsChild>
                                            <w:div w:id="1969430767">
                                              <w:marLeft w:val="0"/>
                                              <w:marRight w:val="0"/>
                                              <w:marTop w:val="0"/>
                                              <w:marBottom w:val="0"/>
                                              <w:divBdr>
                                                <w:top w:val="none" w:sz="0" w:space="0" w:color="auto"/>
                                                <w:left w:val="none" w:sz="0" w:space="0" w:color="auto"/>
                                                <w:bottom w:val="none" w:sz="0" w:space="0" w:color="auto"/>
                                                <w:right w:val="none" w:sz="0" w:space="0" w:color="auto"/>
                                              </w:divBdr>
                                              <w:divsChild>
                                                <w:div w:id="783764528">
                                                  <w:marLeft w:val="0"/>
                                                  <w:marRight w:val="0"/>
                                                  <w:marTop w:val="0"/>
                                                  <w:marBottom w:val="0"/>
                                                  <w:divBdr>
                                                    <w:top w:val="none" w:sz="0" w:space="0" w:color="auto"/>
                                                    <w:left w:val="none" w:sz="0" w:space="0" w:color="auto"/>
                                                    <w:bottom w:val="none" w:sz="0" w:space="0" w:color="auto"/>
                                                    <w:right w:val="none" w:sz="0" w:space="0" w:color="auto"/>
                                                  </w:divBdr>
                                                  <w:divsChild>
                                                    <w:div w:id="577789793">
                                                      <w:marLeft w:val="0"/>
                                                      <w:marRight w:val="0"/>
                                                      <w:marTop w:val="0"/>
                                                      <w:marBottom w:val="0"/>
                                                      <w:divBdr>
                                                        <w:top w:val="none" w:sz="0" w:space="0" w:color="auto"/>
                                                        <w:left w:val="none" w:sz="0" w:space="0" w:color="auto"/>
                                                        <w:bottom w:val="none" w:sz="0" w:space="0" w:color="auto"/>
                                                        <w:right w:val="none" w:sz="0" w:space="0" w:color="auto"/>
                                                      </w:divBdr>
                                                      <w:divsChild>
                                                        <w:div w:id="13628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46163">
                                  <w:marLeft w:val="0"/>
                                  <w:marRight w:val="0"/>
                                  <w:marTop w:val="0"/>
                                  <w:marBottom w:val="0"/>
                                  <w:divBdr>
                                    <w:top w:val="none" w:sz="0" w:space="0" w:color="auto"/>
                                    <w:left w:val="none" w:sz="0" w:space="0" w:color="auto"/>
                                    <w:bottom w:val="none" w:sz="0" w:space="0" w:color="auto"/>
                                    <w:right w:val="none" w:sz="0" w:space="0" w:color="auto"/>
                                  </w:divBdr>
                                  <w:divsChild>
                                    <w:div w:id="934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2367">
                          <w:marLeft w:val="0"/>
                          <w:marRight w:val="0"/>
                          <w:marTop w:val="0"/>
                          <w:marBottom w:val="0"/>
                          <w:divBdr>
                            <w:top w:val="none" w:sz="0" w:space="0" w:color="auto"/>
                            <w:left w:val="none" w:sz="0" w:space="0" w:color="auto"/>
                            <w:bottom w:val="none" w:sz="0" w:space="0" w:color="auto"/>
                            <w:right w:val="none" w:sz="0" w:space="0" w:color="auto"/>
                          </w:divBdr>
                          <w:divsChild>
                            <w:div w:id="1306278188">
                              <w:marLeft w:val="0"/>
                              <w:marRight w:val="0"/>
                              <w:marTop w:val="0"/>
                              <w:marBottom w:val="0"/>
                              <w:divBdr>
                                <w:top w:val="none" w:sz="0" w:space="0" w:color="auto"/>
                                <w:left w:val="none" w:sz="0" w:space="0" w:color="auto"/>
                                <w:bottom w:val="none" w:sz="0" w:space="0" w:color="auto"/>
                                <w:right w:val="none" w:sz="0" w:space="0" w:color="auto"/>
                              </w:divBdr>
                              <w:divsChild>
                                <w:div w:id="11659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553732">
      <w:bodyDiv w:val="1"/>
      <w:marLeft w:val="0"/>
      <w:marRight w:val="0"/>
      <w:marTop w:val="0"/>
      <w:marBottom w:val="0"/>
      <w:divBdr>
        <w:top w:val="none" w:sz="0" w:space="0" w:color="auto"/>
        <w:left w:val="none" w:sz="0" w:space="0" w:color="auto"/>
        <w:bottom w:val="none" w:sz="0" w:space="0" w:color="auto"/>
        <w:right w:val="none" w:sz="0" w:space="0" w:color="auto"/>
      </w:divBdr>
    </w:div>
    <w:div w:id="888420472">
      <w:bodyDiv w:val="1"/>
      <w:marLeft w:val="0"/>
      <w:marRight w:val="0"/>
      <w:marTop w:val="0"/>
      <w:marBottom w:val="0"/>
      <w:divBdr>
        <w:top w:val="none" w:sz="0" w:space="0" w:color="auto"/>
        <w:left w:val="none" w:sz="0" w:space="0" w:color="auto"/>
        <w:bottom w:val="none" w:sz="0" w:space="0" w:color="auto"/>
        <w:right w:val="none" w:sz="0" w:space="0" w:color="auto"/>
      </w:divBdr>
      <w:divsChild>
        <w:div w:id="46990511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31746487">
      <w:bodyDiv w:val="1"/>
      <w:marLeft w:val="0"/>
      <w:marRight w:val="0"/>
      <w:marTop w:val="0"/>
      <w:marBottom w:val="0"/>
      <w:divBdr>
        <w:top w:val="none" w:sz="0" w:space="0" w:color="auto"/>
        <w:left w:val="none" w:sz="0" w:space="0" w:color="auto"/>
        <w:bottom w:val="none" w:sz="0" w:space="0" w:color="auto"/>
        <w:right w:val="none" w:sz="0" w:space="0" w:color="auto"/>
      </w:divBdr>
      <w:divsChild>
        <w:div w:id="2095121501">
          <w:marLeft w:val="0"/>
          <w:marRight w:val="0"/>
          <w:marTop w:val="0"/>
          <w:marBottom w:val="0"/>
          <w:divBdr>
            <w:top w:val="single" w:sz="6" w:space="5" w:color="A2A9B1"/>
            <w:left w:val="single" w:sz="6" w:space="5" w:color="A2A9B1"/>
            <w:bottom w:val="single" w:sz="6" w:space="5" w:color="A2A9B1"/>
            <w:right w:val="single" w:sz="6" w:space="5" w:color="A2A9B1"/>
          </w:divBdr>
        </w:div>
        <w:div w:id="2025278777">
          <w:marLeft w:val="336"/>
          <w:marRight w:val="0"/>
          <w:marTop w:val="120"/>
          <w:marBottom w:val="312"/>
          <w:divBdr>
            <w:top w:val="none" w:sz="0" w:space="0" w:color="auto"/>
            <w:left w:val="none" w:sz="0" w:space="0" w:color="auto"/>
            <w:bottom w:val="none" w:sz="0" w:space="0" w:color="auto"/>
            <w:right w:val="none" w:sz="0" w:space="0" w:color="auto"/>
          </w:divBdr>
          <w:divsChild>
            <w:div w:id="16956945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8380986">
          <w:marLeft w:val="336"/>
          <w:marRight w:val="0"/>
          <w:marTop w:val="120"/>
          <w:marBottom w:val="312"/>
          <w:divBdr>
            <w:top w:val="none" w:sz="0" w:space="0" w:color="auto"/>
            <w:left w:val="none" w:sz="0" w:space="0" w:color="auto"/>
            <w:bottom w:val="none" w:sz="0" w:space="0" w:color="auto"/>
            <w:right w:val="none" w:sz="0" w:space="0" w:color="auto"/>
          </w:divBdr>
          <w:divsChild>
            <w:div w:id="3960571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8244455">
          <w:marLeft w:val="480"/>
          <w:marRight w:val="0"/>
          <w:marTop w:val="72"/>
          <w:marBottom w:val="168"/>
          <w:divBdr>
            <w:top w:val="single" w:sz="6" w:space="2" w:color="E7E7E7"/>
            <w:left w:val="single" w:sz="2" w:space="0" w:color="E7E7E7"/>
            <w:bottom w:val="single" w:sz="6" w:space="1" w:color="E7E7E7"/>
            <w:right w:val="single" w:sz="2" w:space="6" w:color="E7E7E7"/>
          </w:divBdr>
        </w:div>
        <w:div w:id="1524709040">
          <w:marLeft w:val="336"/>
          <w:marRight w:val="0"/>
          <w:marTop w:val="120"/>
          <w:marBottom w:val="312"/>
          <w:divBdr>
            <w:top w:val="none" w:sz="0" w:space="0" w:color="auto"/>
            <w:left w:val="none" w:sz="0" w:space="0" w:color="auto"/>
            <w:bottom w:val="none" w:sz="0" w:space="0" w:color="auto"/>
            <w:right w:val="none" w:sz="0" w:space="0" w:color="auto"/>
          </w:divBdr>
          <w:divsChild>
            <w:div w:id="1646157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5547936">
          <w:marLeft w:val="0"/>
          <w:marRight w:val="0"/>
          <w:marTop w:val="0"/>
          <w:marBottom w:val="120"/>
          <w:divBdr>
            <w:top w:val="none" w:sz="0" w:space="0" w:color="auto"/>
            <w:left w:val="none" w:sz="0" w:space="0" w:color="auto"/>
            <w:bottom w:val="none" w:sz="0" w:space="0" w:color="auto"/>
            <w:right w:val="none" w:sz="0" w:space="0" w:color="auto"/>
          </w:divBdr>
          <w:divsChild>
            <w:div w:id="3534570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6595038">
      <w:bodyDiv w:val="1"/>
      <w:marLeft w:val="0"/>
      <w:marRight w:val="0"/>
      <w:marTop w:val="0"/>
      <w:marBottom w:val="0"/>
      <w:divBdr>
        <w:top w:val="none" w:sz="0" w:space="0" w:color="auto"/>
        <w:left w:val="none" w:sz="0" w:space="0" w:color="auto"/>
        <w:bottom w:val="none" w:sz="0" w:space="0" w:color="auto"/>
        <w:right w:val="none" w:sz="0" w:space="0" w:color="auto"/>
      </w:divBdr>
    </w:div>
    <w:div w:id="1182940848">
      <w:bodyDiv w:val="1"/>
      <w:marLeft w:val="0"/>
      <w:marRight w:val="0"/>
      <w:marTop w:val="0"/>
      <w:marBottom w:val="0"/>
      <w:divBdr>
        <w:top w:val="none" w:sz="0" w:space="0" w:color="auto"/>
        <w:left w:val="none" w:sz="0" w:space="0" w:color="auto"/>
        <w:bottom w:val="none" w:sz="0" w:space="0" w:color="auto"/>
        <w:right w:val="none" w:sz="0" w:space="0" w:color="auto"/>
      </w:divBdr>
      <w:divsChild>
        <w:div w:id="678431569">
          <w:marLeft w:val="0"/>
          <w:marRight w:val="0"/>
          <w:marTop w:val="0"/>
          <w:marBottom w:val="0"/>
          <w:divBdr>
            <w:top w:val="single" w:sz="6" w:space="5" w:color="A2A9B1"/>
            <w:left w:val="single" w:sz="6" w:space="5" w:color="A2A9B1"/>
            <w:bottom w:val="single" w:sz="6" w:space="5" w:color="A2A9B1"/>
            <w:right w:val="single" w:sz="6" w:space="5" w:color="A2A9B1"/>
          </w:divBdr>
        </w:div>
        <w:div w:id="217131602">
          <w:marLeft w:val="336"/>
          <w:marRight w:val="0"/>
          <w:marTop w:val="120"/>
          <w:marBottom w:val="312"/>
          <w:divBdr>
            <w:top w:val="none" w:sz="0" w:space="0" w:color="auto"/>
            <w:left w:val="none" w:sz="0" w:space="0" w:color="auto"/>
            <w:bottom w:val="none" w:sz="0" w:space="0" w:color="auto"/>
            <w:right w:val="none" w:sz="0" w:space="0" w:color="auto"/>
          </w:divBdr>
          <w:divsChild>
            <w:div w:id="18738342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5423316">
          <w:marLeft w:val="0"/>
          <w:marRight w:val="0"/>
          <w:marTop w:val="72"/>
          <w:marBottom w:val="0"/>
          <w:divBdr>
            <w:top w:val="none" w:sz="0" w:space="0" w:color="auto"/>
            <w:left w:val="none" w:sz="0" w:space="0" w:color="auto"/>
            <w:bottom w:val="none" w:sz="0" w:space="0" w:color="auto"/>
            <w:right w:val="none" w:sz="0" w:space="0" w:color="auto"/>
          </w:divBdr>
          <w:divsChild>
            <w:div w:id="143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7801">
      <w:bodyDiv w:val="1"/>
      <w:marLeft w:val="0"/>
      <w:marRight w:val="0"/>
      <w:marTop w:val="0"/>
      <w:marBottom w:val="0"/>
      <w:divBdr>
        <w:top w:val="none" w:sz="0" w:space="0" w:color="auto"/>
        <w:left w:val="none" w:sz="0" w:space="0" w:color="auto"/>
        <w:bottom w:val="none" w:sz="0" w:space="0" w:color="auto"/>
        <w:right w:val="none" w:sz="0" w:space="0" w:color="auto"/>
      </w:divBdr>
    </w:div>
    <w:div w:id="1481002339">
      <w:bodyDiv w:val="1"/>
      <w:marLeft w:val="0"/>
      <w:marRight w:val="0"/>
      <w:marTop w:val="0"/>
      <w:marBottom w:val="0"/>
      <w:divBdr>
        <w:top w:val="none" w:sz="0" w:space="0" w:color="auto"/>
        <w:left w:val="none" w:sz="0" w:space="0" w:color="auto"/>
        <w:bottom w:val="none" w:sz="0" w:space="0" w:color="auto"/>
        <w:right w:val="none" w:sz="0" w:space="0" w:color="auto"/>
      </w:divBdr>
      <w:divsChild>
        <w:div w:id="612631345">
          <w:marLeft w:val="0"/>
          <w:marRight w:val="0"/>
          <w:marTop w:val="0"/>
          <w:marBottom w:val="0"/>
          <w:divBdr>
            <w:top w:val="single" w:sz="6" w:space="5" w:color="A2A9B1"/>
            <w:left w:val="single" w:sz="6" w:space="5" w:color="A2A9B1"/>
            <w:bottom w:val="single" w:sz="6" w:space="5" w:color="A2A9B1"/>
            <w:right w:val="single" w:sz="6" w:space="5" w:color="A2A9B1"/>
          </w:divBdr>
        </w:div>
        <w:div w:id="269050162">
          <w:marLeft w:val="336"/>
          <w:marRight w:val="0"/>
          <w:marTop w:val="120"/>
          <w:marBottom w:val="312"/>
          <w:divBdr>
            <w:top w:val="none" w:sz="0" w:space="0" w:color="auto"/>
            <w:left w:val="none" w:sz="0" w:space="0" w:color="auto"/>
            <w:bottom w:val="none" w:sz="0" w:space="0" w:color="auto"/>
            <w:right w:val="none" w:sz="0" w:space="0" w:color="auto"/>
          </w:divBdr>
          <w:divsChild>
            <w:div w:id="1407293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04397509">
      <w:bodyDiv w:val="1"/>
      <w:marLeft w:val="0"/>
      <w:marRight w:val="0"/>
      <w:marTop w:val="0"/>
      <w:marBottom w:val="0"/>
      <w:divBdr>
        <w:top w:val="none" w:sz="0" w:space="0" w:color="auto"/>
        <w:left w:val="none" w:sz="0" w:space="0" w:color="auto"/>
        <w:bottom w:val="none" w:sz="0" w:space="0" w:color="auto"/>
        <w:right w:val="none" w:sz="0" w:space="0" w:color="auto"/>
      </w:divBdr>
    </w:div>
    <w:div w:id="1580364212">
      <w:bodyDiv w:val="1"/>
      <w:marLeft w:val="0"/>
      <w:marRight w:val="0"/>
      <w:marTop w:val="0"/>
      <w:marBottom w:val="0"/>
      <w:divBdr>
        <w:top w:val="none" w:sz="0" w:space="0" w:color="auto"/>
        <w:left w:val="none" w:sz="0" w:space="0" w:color="auto"/>
        <w:bottom w:val="none" w:sz="0" w:space="0" w:color="auto"/>
        <w:right w:val="none" w:sz="0" w:space="0" w:color="auto"/>
      </w:divBdr>
      <w:divsChild>
        <w:div w:id="1881815947">
          <w:marLeft w:val="0"/>
          <w:marRight w:val="0"/>
          <w:marTop w:val="0"/>
          <w:marBottom w:val="0"/>
          <w:divBdr>
            <w:top w:val="none" w:sz="0" w:space="0" w:color="auto"/>
            <w:left w:val="none" w:sz="0" w:space="0" w:color="auto"/>
            <w:bottom w:val="none" w:sz="0" w:space="0" w:color="auto"/>
            <w:right w:val="none" w:sz="0" w:space="0" w:color="auto"/>
          </w:divBdr>
        </w:div>
      </w:divsChild>
    </w:div>
    <w:div w:id="1612710758">
      <w:bodyDiv w:val="1"/>
      <w:marLeft w:val="0"/>
      <w:marRight w:val="0"/>
      <w:marTop w:val="0"/>
      <w:marBottom w:val="0"/>
      <w:divBdr>
        <w:top w:val="none" w:sz="0" w:space="0" w:color="auto"/>
        <w:left w:val="none" w:sz="0" w:space="0" w:color="auto"/>
        <w:bottom w:val="none" w:sz="0" w:space="0" w:color="auto"/>
        <w:right w:val="none" w:sz="0" w:space="0" w:color="auto"/>
      </w:divBdr>
    </w:div>
    <w:div w:id="1698772943">
      <w:bodyDiv w:val="1"/>
      <w:marLeft w:val="0"/>
      <w:marRight w:val="0"/>
      <w:marTop w:val="0"/>
      <w:marBottom w:val="0"/>
      <w:divBdr>
        <w:top w:val="none" w:sz="0" w:space="0" w:color="auto"/>
        <w:left w:val="none" w:sz="0" w:space="0" w:color="auto"/>
        <w:bottom w:val="none" w:sz="0" w:space="0" w:color="auto"/>
        <w:right w:val="none" w:sz="0" w:space="0" w:color="auto"/>
      </w:divBdr>
      <w:divsChild>
        <w:div w:id="1084717482">
          <w:marLeft w:val="0"/>
          <w:marRight w:val="0"/>
          <w:marTop w:val="0"/>
          <w:marBottom w:val="0"/>
          <w:divBdr>
            <w:top w:val="none" w:sz="0" w:space="0" w:color="auto"/>
            <w:left w:val="none" w:sz="0" w:space="0" w:color="auto"/>
            <w:bottom w:val="none" w:sz="0" w:space="0" w:color="auto"/>
            <w:right w:val="none" w:sz="0" w:space="0" w:color="auto"/>
          </w:divBdr>
          <w:divsChild>
            <w:div w:id="10186039">
              <w:marLeft w:val="0"/>
              <w:marRight w:val="0"/>
              <w:marTop w:val="0"/>
              <w:marBottom w:val="0"/>
              <w:divBdr>
                <w:top w:val="none" w:sz="0" w:space="0" w:color="auto"/>
                <w:left w:val="none" w:sz="0" w:space="0" w:color="auto"/>
                <w:bottom w:val="none" w:sz="0" w:space="0" w:color="auto"/>
                <w:right w:val="none" w:sz="0" w:space="0" w:color="auto"/>
              </w:divBdr>
            </w:div>
            <w:div w:id="604922945">
              <w:marLeft w:val="0"/>
              <w:marRight w:val="0"/>
              <w:marTop w:val="0"/>
              <w:marBottom w:val="0"/>
              <w:divBdr>
                <w:top w:val="none" w:sz="0" w:space="0" w:color="auto"/>
                <w:left w:val="none" w:sz="0" w:space="0" w:color="auto"/>
                <w:bottom w:val="none" w:sz="0" w:space="0" w:color="auto"/>
                <w:right w:val="none" w:sz="0" w:space="0" w:color="auto"/>
              </w:divBdr>
              <w:divsChild>
                <w:div w:id="19854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680">
          <w:marLeft w:val="0"/>
          <w:marRight w:val="0"/>
          <w:marTop w:val="0"/>
          <w:marBottom w:val="0"/>
          <w:divBdr>
            <w:top w:val="none" w:sz="0" w:space="0" w:color="auto"/>
            <w:left w:val="none" w:sz="0" w:space="0" w:color="auto"/>
            <w:bottom w:val="none" w:sz="0" w:space="0" w:color="auto"/>
            <w:right w:val="none" w:sz="0" w:space="0" w:color="auto"/>
          </w:divBdr>
          <w:divsChild>
            <w:div w:id="1543128192">
              <w:marLeft w:val="0"/>
              <w:marRight w:val="0"/>
              <w:marTop w:val="0"/>
              <w:marBottom w:val="0"/>
              <w:divBdr>
                <w:top w:val="none" w:sz="0" w:space="0" w:color="auto"/>
                <w:left w:val="none" w:sz="0" w:space="0" w:color="auto"/>
                <w:bottom w:val="none" w:sz="0" w:space="0" w:color="auto"/>
                <w:right w:val="none" w:sz="0" w:space="0" w:color="auto"/>
              </w:divBdr>
              <w:divsChild>
                <w:div w:id="401029740">
                  <w:marLeft w:val="0"/>
                  <w:marRight w:val="225"/>
                  <w:marTop w:val="0"/>
                  <w:marBottom w:val="0"/>
                  <w:divBdr>
                    <w:top w:val="none" w:sz="0" w:space="0" w:color="auto"/>
                    <w:left w:val="none" w:sz="0" w:space="0" w:color="auto"/>
                    <w:bottom w:val="none" w:sz="0" w:space="0" w:color="auto"/>
                    <w:right w:val="none" w:sz="0" w:space="0" w:color="auto"/>
                  </w:divBdr>
                </w:div>
              </w:divsChild>
            </w:div>
            <w:div w:id="1277906978">
              <w:marLeft w:val="0"/>
              <w:marRight w:val="0"/>
              <w:marTop w:val="0"/>
              <w:marBottom w:val="0"/>
              <w:divBdr>
                <w:top w:val="none" w:sz="0" w:space="0" w:color="auto"/>
                <w:left w:val="none" w:sz="0" w:space="0" w:color="auto"/>
                <w:bottom w:val="none" w:sz="0" w:space="0" w:color="auto"/>
                <w:right w:val="none" w:sz="0" w:space="0" w:color="auto"/>
              </w:divBdr>
              <w:divsChild>
                <w:div w:id="1942757507">
                  <w:marLeft w:val="0"/>
                  <w:marRight w:val="0"/>
                  <w:marTop w:val="225"/>
                  <w:marBottom w:val="225"/>
                  <w:divBdr>
                    <w:top w:val="none" w:sz="0" w:space="0" w:color="auto"/>
                    <w:left w:val="none" w:sz="0" w:space="0" w:color="auto"/>
                    <w:bottom w:val="none" w:sz="0" w:space="0" w:color="auto"/>
                    <w:right w:val="none" w:sz="0" w:space="0" w:color="auto"/>
                  </w:divBdr>
                  <w:divsChild>
                    <w:div w:id="20989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9433">
          <w:marLeft w:val="0"/>
          <w:marRight w:val="0"/>
          <w:marTop w:val="0"/>
          <w:marBottom w:val="0"/>
          <w:divBdr>
            <w:top w:val="none" w:sz="0" w:space="0" w:color="auto"/>
            <w:left w:val="none" w:sz="0" w:space="0" w:color="auto"/>
            <w:bottom w:val="none" w:sz="0" w:space="0" w:color="auto"/>
            <w:right w:val="none" w:sz="0" w:space="0" w:color="auto"/>
          </w:divBdr>
          <w:divsChild>
            <w:div w:id="655393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14962309">
      <w:bodyDiv w:val="1"/>
      <w:marLeft w:val="0"/>
      <w:marRight w:val="0"/>
      <w:marTop w:val="0"/>
      <w:marBottom w:val="0"/>
      <w:divBdr>
        <w:top w:val="none" w:sz="0" w:space="0" w:color="auto"/>
        <w:left w:val="none" w:sz="0" w:space="0" w:color="auto"/>
        <w:bottom w:val="none" w:sz="0" w:space="0" w:color="auto"/>
        <w:right w:val="none" w:sz="0" w:space="0" w:color="auto"/>
      </w:divBdr>
    </w:div>
    <w:div w:id="1728070567">
      <w:bodyDiv w:val="1"/>
      <w:marLeft w:val="0"/>
      <w:marRight w:val="0"/>
      <w:marTop w:val="0"/>
      <w:marBottom w:val="0"/>
      <w:divBdr>
        <w:top w:val="none" w:sz="0" w:space="0" w:color="auto"/>
        <w:left w:val="none" w:sz="0" w:space="0" w:color="auto"/>
        <w:bottom w:val="none" w:sz="0" w:space="0" w:color="auto"/>
        <w:right w:val="none" w:sz="0" w:space="0" w:color="auto"/>
      </w:divBdr>
      <w:divsChild>
        <w:div w:id="606929427">
          <w:marLeft w:val="0"/>
          <w:marRight w:val="0"/>
          <w:marTop w:val="0"/>
          <w:marBottom w:val="0"/>
          <w:divBdr>
            <w:top w:val="none" w:sz="0" w:space="0" w:color="auto"/>
            <w:left w:val="none" w:sz="0" w:space="0" w:color="auto"/>
            <w:bottom w:val="none" w:sz="0" w:space="0" w:color="auto"/>
            <w:right w:val="none" w:sz="0" w:space="0" w:color="auto"/>
          </w:divBdr>
          <w:divsChild>
            <w:div w:id="1089350893">
              <w:marLeft w:val="0"/>
              <w:marRight w:val="0"/>
              <w:marTop w:val="0"/>
              <w:marBottom w:val="0"/>
              <w:divBdr>
                <w:top w:val="none" w:sz="0" w:space="0" w:color="auto"/>
                <w:left w:val="none" w:sz="0" w:space="0" w:color="auto"/>
                <w:bottom w:val="none" w:sz="0" w:space="0" w:color="auto"/>
                <w:right w:val="none" w:sz="0" w:space="0" w:color="auto"/>
              </w:divBdr>
              <w:divsChild>
                <w:div w:id="20408154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203500">
          <w:marLeft w:val="0"/>
          <w:marRight w:val="0"/>
          <w:marTop w:val="0"/>
          <w:marBottom w:val="0"/>
          <w:divBdr>
            <w:top w:val="none" w:sz="0" w:space="0" w:color="auto"/>
            <w:left w:val="none" w:sz="0" w:space="0" w:color="auto"/>
            <w:bottom w:val="none" w:sz="0" w:space="0" w:color="auto"/>
            <w:right w:val="none" w:sz="0" w:space="0" w:color="auto"/>
          </w:divBdr>
          <w:divsChild>
            <w:div w:id="1405449211">
              <w:marLeft w:val="0"/>
              <w:marRight w:val="0"/>
              <w:marTop w:val="0"/>
              <w:marBottom w:val="0"/>
              <w:divBdr>
                <w:top w:val="none" w:sz="0" w:space="0" w:color="auto"/>
                <w:left w:val="none" w:sz="0" w:space="0" w:color="auto"/>
                <w:bottom w:val="none" w:sz="0" w:space="0" w:color="auto"/>
                <w:right w:val="none" w:sz="0" w:space="0" w:color="auto"/>
              </w:divBdr>
              <w:divsChild>
                <w:div w:id="1218860133">
                  <w:marLeft w:val="0"/>
                  <w:marRight w:val="0"/>
                  <w:marTop w:val="0"/>
                  <w:marBottom w:val="0"/>
                  <w:divBdr>
                    <w:top w:val="none" w:sz="0" w:space="0" w:color="auto"/>
                    <w:left w:val="none" w:sz="0" w:space="0" w:color="auto"/>
                    <w:bottom w:val="none" w:sz="0" w:space="0" w:color="auto"/>
                    <w:right w:val="none" w:sz="0" w:space="0" w:color="auto"/>
                  </w:divBdr>
                  <w:divsChild>
                    <w:div w:id="790705822">
                      <w:marLeft w:val="0"/>
                      <w:marRight w:val="0"/>
                      <w:marTop w:val="0"/>
                      <w:marBottom w:val="0"/>
                      <w:divBdr>
                        <w:top w:val="single" w:sz="6" w:space="0" w:color="E1E8ED"/>
                        <w:left w:val="single" w:sz="6" w:space="0" w:color="E1E8ED"/>
                        <w:bottom w:val="single" w:sz="6" w:space="0" w:color="E1E8ED"/>
                        <w:right w:val="single" w:sz="6" w:space="0" w:color="E1E8ED"/>
                      </w:divBdr>
                      <w:divsChild>
                        <w:div w:id="1747725299">
                          <w:marLeft w:val="0"/>
                          <w:marRight w:val="0"/>
                          <w:marTop w:val="0"/>
                          <w:marBottom w:val="0"/>
                          <w:divBdr>
                            <w:top w:val="none" w:sz="0" w:space="0" w:color="auto"/>
                            <w:left w:val="none" w:sz="0" w:space="0" w:color="auto"/>
                            <w:bottom w:val="none" w:sz="0" w:space="0" w:color="auto"/>
                            <w:right w:val="none" w:sz="0" w:space="0" w:color="auto"/>
                          </w:divBdr>
                          <w:divsChild>
                            <w:div w:id="278152156">
                              <w:marLeft w:val="0"/>
                              <w:marRight w:val="0"/>
                              <w:marTop w:val="0"/>
                              <w:marBottom w:val="0"/>
                              <w:divBdr>
                                <w:top w:val="none" w:sz="0" w:space="0" w:color="auto"/>
                                <w:left w:val="none" w:sz="0" w:space="0" w:color="auto"/>
                                <w:bottom w:val="none" w:sz="0" w:space="0" w:color="auto"/>
                                <w:right w:val="none" w:sz="0" w:space="0" w:color="auto"/>
                              </w:divBdr>
                              <w:divsChild>
                                <w:div w:id="1050611430">
                                  <w:blockQuote w:val="1"/>
                                  <w:marLeft w:val="0"/>
                                  <w:marRight w:val="0"/>
                                  <w:marTop w:val="0"/>
                                  <w:marBottom w:val="0"/>
                                  <w:divBdr>
                                    <w:top w:val="none" w:sz="0" w:space="0" w:color="auto"/>
                                    <w:left w:val="none" w:sz="0" w:space="0" w:color="auto"/>
                                    <w:bottom w:val="none" w:sz="0" w:space="0" w:color="auto"/>
                                    <w:right w:val="none" w:sz="0" w:space="0" w:color="auto"/>
                                  </w:divBdr>
                                  <w:divsChild>
                                    <w:div w:id="72750252">
                                      <w:marLeft w:val="0"/>
                                      <w:marRight w:val="0"/>
                                      <w:marTop w:val="0"/>
                                      <w:marBottom w:val="0"/>
                                      <w:divBdr>
                                        <w:top w:val="none" w:sz="0" w:space="0" w:color="auto"/>
                                        <w:left w:val="none" w:sz="0" w:space="0" w:color="auto"/>
                                        <w:bottom w:val="none" w:sz="0" w:space="0" w:color="auto"/>
                                        <w:right w:val="none" w:sz="0" w:space="0" w:color="auto"/>
                                      </w:divBdr>
                                      <w:divsChild>
                                        <w:div w:id="277027210">
                                          <w:marLeft w:val="0"/>
                                          <w:marRight w:val="0"/>
                                          <w:marTop w:val="0"/>
                                          <w:marBottom w:val="0"/>
                                          <w:divBdr>
                                            <w:top w:val="none" w:sz="0" w:space="0" w:color="auto"/>
                                            <w:left w:val="none" w:sz="0" w:space="0" w:color="auto"/>
                                            <w:bottom w:val="none" w:sz="0" w:space="0" w:color="auto"/>
                                            <w:right w:val="none" w:sz="0" w:space="0" w:color="auto"/>
                                          </w:divBdr>
                                          <w:divsChild>
                                            <w:div w:id="2000309827">
                                              <w:marLeft w:val="0"/>
                                              <w:marRight w:val="0"/>
                                              <w:marTop w:val="0"/>
                                              <w:marBottom w:val="0"/>
                                              <w:divBdr>
                                                <w:top w:val="none" w:sz="0" w:space="0" w:color="auto"/>
                                                <w:left w:val="none" w:sz="0" w:space="0" w:color="auto"/>
                                                <w:bottom w:val="none" w:sz="0" w:space="0" w:color="auto"/>
                                                <w:right w:val="none" w:sz="0" w:space="0" w:color="auto"/>
                                              </w:divBdr>
                                            </w:div>
                                          </w:divsChild>
                                        </w:div>
                                        <w:div w:id="1093624939">
                                          <w:marLeft w:val="0"/>
                                          <w:marRight w:val="0"/>
                                          <w:marTop w:val="0"/>
                                          <w:marBottom w:val="0"/>
                                          <w:divBdr>
                                            <w:top w:val="none" w:sz="0" w:space="0" w:color="auto"/>
                                            <w:left w:val="none" w:sz="0" w:space="0" w:color="auto"/>
                                            <w:bottom w:val="none" w:sz="0" w:space="0" w:color="auto"/>
                                            <w:right w:val="none" w:sz="0" w:space="0" w:color="auto"/>
                                          </w:divBdr>
                                        </w:div>
                                      </w:divsChild>
                                    </w:div>
                                    <w:div w:id="1337919407">
                                      <w:marLeft w:val="0"/>
                                      <w:marRight w:val="0"/>
                                      <w:marTop w:val="195"/>
                                      <w:marBottom w:val="0"/>
                                      <w:divBdr>
                                        <w:top w:val="none" w:sz="0" w:space="0" w:color="auto"/>
                                        <w:left w:val="none" w:sz="0" w:space="0" w:color="auto"/>
                                        <w:bottom w:val="none" w:sz="0" w:space="0" w:color="auto"/>
                                        <w:right w:val="none" w:sz="0" w:space="0" w:color="auto"/>
                                      </w:divBdr>
                                      <w:divsChild>
                                        <w:div w:id="208689283">
                                          <w:marLeft w:val="0"/>
                                          <w:marRight w:val="0"/>
                                          <w:marTop w:val="156"/>
                                          <w:marBottom w:val="0"/>
                                          <w:divBdr>
                                            <w:top w:val="none" w:sz="0" w:space="0" w:color="auto"/>
                                            <w:left w:val="none" w:sz="0" w:space="0" w:color="auto"/>
                                            <w:bottom w:val="none" w:sz="0" w:space="0" w:color="auto"/>
                                            <w:right w:val="none" w:sz="0" w:space="0" w:color="auto"/>
                                          </w:divBdr>
                                          <w:divsChild>
                                            <w:div w:id="1674724557">
                                              <w:marLeft w:val="0"/>
                                              <w:marRight w:val="0"/>
                                              <w:marTop w:val="0"/>
                                              <w:marBottom w:val="0"/>
                                              <w:divBdr>
                                                <w:top w:val="none" w:sz="0" w:space="0" w:color="auto"/>
                                                <w:left w:val="none" w:sz="0" w:space="0" w:color="auto"/>
                                                <w:bottom w:val="none" w:sz="0" w:space="0" w:color="auto"/>
                                                <w:right w:val="none" w:sz="0" w:space="0" w:color="auto"/>
                                              </w:divBdr>
                                              <w:divsChild>
                                                <w:div w:id="422534690">
                                                  <w:marLeft w:val="0"/>
                                                  <w:marRight w:val="0"/>
                                                  <w:marTop w:val="0"/>
                                                  <w:marBottom w:val="0"/>
                                                  <w:divBdr>
                                                    <w:top w:val="none" w:sz="0" w:space="0" w:color="auto"/>
                                                    <w:left w:val="none" w:sz="0" w:space="0" w:color="auto"/>
                                                    <w:bottom w:val="none" w:sz="0" w:space="0" w:color="auto"/>
                                                    <w:right w:val="none" w:sz="0" w:space="0" w:color="auto"/>
                                                  </w:divBdr>
                                                  <w:divsChild>
                                                    <w:div w:id="6155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97683">
                                          <w:marLeft w:val="0"/>
                                          <w:marRight w:val="0"/>
                                          <w:marTop w:val="156"/>
                                          <w:marBottom w:val="0"/>
                                          <w:divBdr>
                                            <w:top w:val="none" w:sz="0" w:space="0" w:color="auto"/>
                                            <w:left w:val="none" w:sz="0" w:space="0" w:color="auto"/>
                                            <w:bottom w:val="none" w:sz="0" w:space="0" w:color="auto"/>
                                            <w:right w:val="none" w:sz="0" w:space="0" w:color="auto"/>
                                          </w:divBdr>
                                          <w:divsChild>
                                            <w:div w:id="976297111">
                                              <w:marLeft w:val="0"/>
                                              <w:marRight w:val="0"/>
                                              <w:marTop w:val="0"/>
                                              <w:marBottom w:val="0"/>
                                              <w:divBdr>
                                                <w:top w:val="none" w:sz="0" w:space="0" w:color="auto"/>
                                                <w:left w:val="none" w:sz="0" w:space="0" w:color="auto"/>
                                                <w:bottom w:val="none" w:sz="0" w:space="0" w:color="auto"/>
                                                <w:right w:val="none" w:sz="0" w:space="0" w:color="auto"/>
                                              </w:divBdr>
                                            </w:div>
                                            <w:div w:id="1706520741">
                                              <w:marLeft w:val="180"/>
                                              <w:marRight w:val="0"/>
                                              <w:marTop w:val="0"/>
                                              <w:marBottom w:val="0"/>
                                              <w:divBdr>
                                                <w:top w:val="none" w:sz="0" w:space="0" w:color="auto"/>
                                                <w:left w:val="none" w:sz="0" w:space="0" w:color="auto"/>
                                                <w:bottom w:val="none" w:sz="0" w:space="0" w:color="auto"/>
                                                <w:right w:val="none" w:sz="0" w:space="0" w:color="auto"/>
                                              </w:divBdr>
                                            </w:div>
                                            <w:div w:id="162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906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38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06568">
      <w:bodyDiv w:val="1"/>
      <w:marLeft w:val="0"/>
      <w:marRight w:val="0"/>
      <w:marTop w:val="0"/>
      <w:marBottom w:val="0"/>
      <w:divBdr>
        <w:top w:val="none" w:sz="0" w:space="0" w:color="auto"/>
        <w:left w:val="none" w:sz="0" w:space="0" w:color="auto"/>
        <w:bottom w:val="none" w:sz="0" w:space="0" w:color="auto"/>
        <w:right w:val="none" w:sz="0" w:space="0" w:color="auto"/>
      </w:divBdr>
    </w:div>
    <w:div w:id="20075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Anne_Hidal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In_girum_imus_nocte_ecce_et_consumimur_igni" TargetMode="External"/><Relationship Id="rId4" Type="http://schemas.openxmlformats.org/officeDocument/2006/relationships/settings" Target="settings.xml"/><Relationship Id="rId9" Type="http://schemas.openxmlformats.org/officeDocument/2006/relationships/hyperlink" Target="https://fr.wikipedia.org/wiki/H%C3%A9t%C3%A9roc%C3%A8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F034-CC76-4938-8F6A-BEF5ED95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3630</Words>
  <Characters>18991</Characters>
  <Application>Microsoft Office Word</Application>
  <DocSecurity>0</DocSecurity>
  <Lines>275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2019-12-29T08:34:00Z</cp:lastPrinted>
  <dcterms:created xsi:type="dcterms:W3CDTF">2020-01-02T16:58:00Z</dcterms:created>
  <dcterms:modified xsi:type="dcterms:W3CDTF">2020-01-02T16:58:00Z</dcterms:modified>
</cp:coreProperties>
</file>