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3793EA" w14:textId="77777777" w:rsidR="00F93AD6" w:rsidRPr="00F93AD6" w:rsidRDefault="00F93AD6" w:rsidP="00F93AD6">
      <w:pPr>
        <w:jc w:val="right"/>
        <w:rPr>
          <w:rFonts w:ascii="Times" w:eastAsia="Times New Roman" w:hAnsi="Times" w:cs="Times New Roman"/>
        </w:rPr>
      </w:pPr>
      <w:bookmarkStart w:id="0" w:name="1"/>
      <w:bookmarkEnd w:id="0"/>
      <w:r w:rsidRPr="00F93AD6">
        <w:rPr>
          <w:rFonts w:ascii="Times" w:eastAsia="Times New Roman" w:hAnsi="Times" w:cs="Times New Roman"/>
        </w:rPr>
        <w:t>Paper ID: 29996</w:t>
      </w:r>
    </w:p>
    <w:p w14:paraId="333224BE" w14:textId="77777777" w:rsidR="00F93AD6" w:rsidRPr="00F93AD6" w:rsidRDefault="00F93AD6" w:rsidP="00F93AD6">
      <w:pPr>
        <w:jc w:val="right"/>
        <w:rPr>
          <w:rFonts w:ascii="Times" w:eastAsia="Times New Roman" w:hAnsi="Times" w:cs="Times New Roman"/>
        </w:rPr>
      </w:pPr>
      <w:r w:rsidRPr="00F93AD6">
        <w:rPr>
          <w:rFonts w:ascii="Times" w:eastAsia="Times New Roman" w:hAnsi="Times" w:cs="Times New Roman"/>
        </w:rPr>
        <w:t xml:space="preserve">66th International </w:t>
      </w:r>
      <w:proofErr w:type="spellStart"/>
      <w:r w:rsidRPr="00F93AD6">
        <w:rPr>
          <w:rFonts w:ascii="Times" w:eastAsia="Times New Roman" w:hAnsi="Times" w:cs="Times New Roman"/>
        </w:rPr>
        <w:t>Astronautical</w:t>
      </w:r>
      <w:proofErr w:type="spellEnd"/>
      <w:r w:rsidRPr="00F93AD6">
        <w:rPr>
          <w:rFonts w:ascii="Times" w:eastAsia="Times New Roman" w:hAnsi="Times" w:cs="Times New Roman"/>
        </w:rPr>
        <w:t xml:space="preserve"> Congress 2015</w:t>
      </w:r>
    </w:p>
    <w:p w14:paraId="25B8515C" w14:textId="77777777" w:rsidR="00F93AD6" w:rsidRPr="00F93AD6" w:rsidRDefault="00F93AD6" w:rsidP="00F93AD6">
      <w:pPr>
        <w:rPr>
          <w:rFonts w:ascii="Times" w:eastAsia="Times New Roman" w:hAnsi="Times" w:cs="Times New Roman"/>
        </w:rPr>
      </w:pPr>
    </w:p>
    <w:p w14:paraId="2B160313" w14:textId="77777777" w:rsidR="00F93AD6" w:rsidRPr="00F93AD6" w:rsidRDefault="00F93AD6" w:rsidP="00F93AD6">
      <w:pPr>
        <w:jc w:val="center"/>
        <w:rPr>
          <w:rFonts w:ascii="Times" w:eastAsia="Times New Roman" w:hAnsi="Times" w:cs="Times New Roman"/>
        </w:rPr>
      </w:pPr>
      <w:r w:rsidRPr="00F93AD6">
        <w:rPr>
          <w:rFonts w:ascii="Times" w:eastAsia="Times New Roman" w:hAnsi="Times" w:cs="Times New Roman"/>
        </w:rPr>
        <w:t>58th IISL COLLOQUIUM ON THE LAW OF OUTER SPACE (E7)</w:t>
      </w:r>
    </w:p>
    <w:p w14:paraId="0680C2C7" w14:textId="77777777" w:rsidR="00F93AD6" w:rsidRPr="00F93AD6" w:rsidRDefault="00F93AD6" w:rsidP="00F93AD6">
      <w:pPr>
        <w:rPr>
          <w:rFonts w:ascii="Times" w:eastAsia="Times New Roman" w:hAnsi="Times" w:cs="Times New Roman"/>
        </w:rPr>
      </w:pPr>
    </w:p>
    <w:p w14:paraId="14BCFBBA" w14:textId="77777777" w:rsidR="00F93AD6" w:rsidRPr="00F93AD6" w:rsidRDefault="00F93AD6" w:rsidP="00F93AD6">
      <w:pPr>
        <w:rPr>
          <w:rFonts w:ascii="Times" w:eastAsia="Times New Roman" w:hAnsi="Times" w:cs="Times New Roman"/>
        </w:rPr>
      </w:pPr>
      <w:r w:rsidRPr="00F93AD6">
        <w:rPr>
          <w:rFonts w:ascii="Times" w:eastAsia="Times New Roman" w:hAnsi="Times" w:cs="Times New Roman"/>
        </w:rPr>
        <w:t>The relationship of international humanitarian law and territorial sovereignty with the legal regulation of outer space (2)</w:t>
      </w:r>
    </w:p>
    <w:p w14:paraId="3111C139" w14:textId="77777777" w:rsidR="00F93AD6" w:rsidRPr="00F93AD6" w:rsidRDefault="00F93AD6" w:rsidP="00F93AD6">
      <w:pPr>
        <w:rPr>
          <w:rFonts w:ascii="Times" w:eastAsia="Times New Roman" w:hAnsi="Times" w:cs="Times New Roman"/>
        </w:rPr>
      </w:pPr>
    </w:p>
    <w:p w14:paraId="112E7975" w14:textId="77777777" w:rsidR="00A06970" w:rsidRDefault="00F93AD6" w:rsidP="00F93AD6">
      <w:pPr>
        <w:rPr>
          <w:rFonts w:ascii="Times" w:eastAsia="Times New Roman" w:hAnsi="Times" w:cs="Times New Roman"/>
        </w:rPr>
      </w:pPr>
      <w:r w:rsidRPr="00F93AD6">
        <w:rPr>
          <w:rFonts w:ascii="Times" w:eastAsia="Times New Roman" w:hAnsi="Times" w:cs="Times New Roman"/>
        </w:rPr>
        <w:t>Author</w:t>
      </w:r>
      <w:r w:rsidR="00A06970">
        <w:rPr>
          <w:rFonts w:ascii="Times" w:eastAsia="Times New Roman" w:hAnsi="Times" w:cs="Times New Roman"/>
        </w:rPr>
        <w:t>s</w:t>
      </w:r>
      <w:r w:rsidRPr="00F93AD6">
        <w:rPr>
          <w:rFonts w:ascii="Times" w:eastAsia="Times New Roman" w:hAnsi="Times" w:cs="Times New Roman"/>
        </w:rPr>
        <w:t xml:space="preserve">: </w:t>
      </w:r>
    </w:p>
    <w:p w14:paraId="3EF63780" w14:textId="77777777" w:rsidR="00F93AD6" w:rsidRPr="00F93AD6" w:rsidRDefault="00F93AD6" w:rsidP="00F93AD6">
      <w:pPr>
        <w:rPr>
          <w:rFonts w:ascii="Times" w:eastAsia="Times New Roman" w:hAnsi="Times" w:cs="Times New Roman"/>
        </w:rPr>
      </w:pPr>
      <w:r w:rsidRPr="00F93AD6">
        <w:rPr>
          <w:rFonts w:ascii="Times" w:eastAsia="Times New Roman" w:hAnsi="Times" w:cs="Times New Roman"/>
        </w:rPr>
        <w:t>Prof. Mahulena Hofmann</w:t>
      </w:r>
    </w:p>
    <w:p w14:paraId="06BBF39C" w14:textId="77777777" w:rsidR="00F93AD6" w:rsidRDefault="00F93AD6" w:rsidP="00F93AD6">
      <w:pPr>
        <w:rPr>
          <w:rFonts w:ascii="Times" w:eastAsia="Times New Roman" w:hAnsi="Times" w:cs="Times New Roman"/>
        </w:rPr>
      </w:pPr>
      <w:r w:rsidRPr="00F93AD6">
        <w:rPr>
          <w:rFonts w:ascii="Times" w:eastAsia="Times New Roman" w:hAnsi="Times" w:cs="Times New Roman"/>
        </w:rPr>
        <w:t xml:space="preserve">University of Luxembourg, Luxemburg, </w:t>
      </w:r>
      <w:hyperlink r:id="rId8" w:history="1">
        <w:r w:rsidRPr="00F93AD6">
          <w:rPr>
            <w:rStyle w:val="Hyperlink"/>
            <w:rFonts w:ascii="Times" w:eastAsia="Times New Roman" w:hAnsi="Times" w:cs="Times New Roman"/>
          </w:rPr>
          <w:t>Mahulena.Hofmann@uni.lu</w:t>
        </w:r>
      </w:hyperlink>
    </w:p>
    <w:p w14:paraId="737D4D6F" w14:textId="77777777" w:rsidR="00A06970" w:rsidRDefault="00A06970" w:rsidP="00F93AD6">
      <w:pPr>
        <w:rPr>
          <w:rFonts w:ascii="Times" w:eastAsia="Times New Roman" w:hAnsi="Times" w:cs="Times New Roman"/>
        </w:rPr>
      </w:pPr>
    </w:p>
    <w:p w14:paraId="29108A25" w14:textId="08EF61C5" w:rsidR="00A06970" w:rsidRDefault="00A06970" w:rsidP="00F93AD6">
      <w:pPr>
        <w:rPr>
          <w:rFonts w:ascii="Times" w:eastAsia="Times New Roman" w:hAnsi="Times" w:cs="Times New Roman"/>
        </w:rPr>
      </w:pPr>
      <w:r>
        <w:rPr>
          <w:rFonts w:ascii="Times" w:eastAsia="Times New Roman" w:hAnsi="Times" w:cs="Times New Roman"/>
        </w:rPr>
        <w:t xml:space="preserve">Loren </w:t>
      </w:r>
      <w:r>
        <w:rPr>
          <w:rFonts w:eastAsia="Times New Roman" w:cs="Times New Roman"/>
        </w:rPr>
        <w:t>François</w:t>
      </w:r>
      <w:r>
        <w:rPr>
          <w:rFonts w:ascii="Times" w:eastAsia="Times New Roman" w:hAnsi="Times" w:cs="Times New Roman"/>
        </w:rPr>
        <w:t xml:space="preserve"> Florey, </w:t>
      </w:r>
      <w:r>
        <w:rPr>
          <w:rFonts w:ascii="Times" w:eastAsia="Times New Roman" w:hAnsi="Times" w:cs="Times New Roman"/>
        </w:rPr>
        <w:tab/>
        <w:t>Luxembourg</w:t>
      </w:r>
      <w:r w:rsidR="00446F40">
        <w:rPr>
          <w:rFonts w:ascii="Times" w:eastAsia="Times New Roman" w:hAnsi="Times" w:cs="Times New Roman"/>
        </w:rPr>
        <w:t>, l.f.florey@hotmail.com</w:t>
      </w:r>
    </w:p>
    <w:p w14:paraId="7A9079CA" w14:textId="77777777" w:rsidR="00A06970" w:rsidRDefault="00A06970" w:rsidP="00F93AD6">
      <w:pPr>
        <w:rPr>
          <w:rFonts w:ascii="Times" w:eastAsia="Times New Roman" w:hAnsi="Times" w:cs="Times New Roman"/>
        </w:rPr>
      </w:pPr>
    </w:p>
    <w:p w14:paraId="1264783D" w14:textId="77777777" w:rsidR="00F93AD6" w:rsidRPr="00F93AD6" w:rsidRDefault="00F93AD6" w:rsidP="00F93AD6">
      <w:pPr>
        <w:rPr>
          <w:rFonts w:ascii="Times" w:eastAsia="Times New Roman" w:hAnsi="Times" w:cs="Times New Roman"/>
        </w:rPr>
      </w:pPr>
    </w:p>
    <w:p w14:paraId="33657B40" w14:textId="77777777" w:rsidR="00F93AD6" w:rsidRPr="00F93AD6" w:rsidRDefault="00F93AD6" w:rsidP="00F93AD6">
      <w:pPr>
        <w:rPr>
          <w:rFonts w:ascii="Times" w:eastAsia="Times New Roman" w:hAnsi="Times" w:cs="Times New Roman"/>
        </w:rPr>
      </w:pPr>
    </w:p>
    <w:p w14:paraId="57361DD7" w14:textId="77777777" w:rsidR="00F93AD6" w:rsidRPr="00F93AD6" w:rsidRDefault="00F93AD6" w:rsidP="00F93AD6">
      <w:pPr>
        <w:rPr>
          <w:rFonts w:ascii="Times" w:eastAsia="Times New Roman" w:hAnsi="Times" w:cs="Times New Roman"/>
        </w:rPr>
      </w:pPr>
      <w:r w:rsidRPr="00F93AD6">
        <w:rPr>
          <w:rFonts w:ascii="Times" w:eastAsia="Times New Roman" w:hAnsi="Times" w:cs="Times New Roman"/>
        </w:rPr>
        <w:t>HUMANITARIAN LAW IMPLEMENTED: SPACE COMMUNICATION IN THE SERVICE OF INTERNATIONAL HUMANITARIAN LAW</w:t>
      </w:r>
    </w:p>
    <w:p w14:paraId="5223A7E8" w14:textId="77777777" w:rsidR="00F93AD6" w:rsidRPr="00F93AD6" w:rsidRDefault="00F93AD6" w:rsidP="00F93AD6">
      <w:pPr>
        <w:rPr>
          <w:rFonts w:ascii="Times" w:eastAsia="Times New Roman" w:hAnsi="Times" w:cs="Times New Roman"/>
        </w:rPr>
      </w:pPr>
    </w:p>
    <w:p w14:paraId="3CED5137" w14:textId="77777777" w:rsidR="00F93AD6" w:rsidRDefault="00F93AD6" w:rsidP="00F93AD6">
      <w:pPr>
        <w:jc w:val="center"/>
        <w:rPr>
          <w:rFonts w:ascii="Times" w:eastAsia="Times New Roman" w:hAnsi="Times" w:cs="Times New Roman"/>
        </w:rPr>
      </w:pPr>
      <w:r w:rsidRPr="00F93AD6">
        <w:rPr>
          <w:rFonts w:ascii="Times" w:eastAsia="Times New Roman" w:hAnsi="Times" w:cs="Times New Roman"/>
        </w:rPr>
        <w:t>Abstract</w:t>
      </w:r>
    </w:p>
    <w:p w14:paraId="77516DF7" w14:textId="77777777" w:rsidR="00F93AD6" w:rsidRPr="00F93AD6" w:rsidRDefault="00F93AD6" w:rsidP="00F93AD6">
      <w:pPr>
        <w:jc w:val="center"/>
        <w:rPr>
          <w:rFonts w:ascii="Times" w:eastAsia="Times New Roman" w:hAnsi="Times" w:cs="Times New Roman"/>
        </w:rPr>
      </w:pPr>
    </w:p>
    <w:p w14:paraId="09F48569" w14:textId="3E1FDF31" w:rsidR="00F93AD6" w:rsidRDefault="00F93AD6" w:rsidP="00F93AD6">
      <w:pPr>
        <w:jc w:val="both"/>
        <w:rPr>
          <w:rFonts w:ascii="Times" w:eastAsia="Times New Roman" w:hAnsi="Times" w:cs="Times New Roman"/>
        </w:rPr>
      </w:pPr>
      <w:proofErr w:type="spellStart"/>
      <w:r w:rsidRPr="00F93AD6">
        <w:rPr>
          <w:rFonts w:ascii="Times" w:eastAsia="Times New Roman" w:hAnsi="Times" w:cs="Times New Roman"/>
        </w:rPr>
        <w:t>Ius</w:t>
      </w:r>
      <w:proofErr w:type="spellEnd"/>
      <w:r w:rsidRPr="00F93AD6">
        <w:rPr>
          <w:rFonts w:ascii="Times" w:eastAsia="Times New Roman" w:hAnsi="Times" w:cs="Times New Roman"/>
        </w:rPr>
        <w:t xml:space="preserve"> in </w:t>
      </w:r>
      <w:proofErr w:type="gramStart"/>
      <w:r w:rsidRPr="00F93AD6">
        <w:rPr>
          <w:rFonts w:ascii="Times" w:eastAsia="Times New Roman" w:hAnsi="Times" w:cs="Times New Roman"/>
        </w:rPr>
        <w:t>bello</w:t>
      </w:r>
      <w:proofErr w:type="gramEnd"/>
      <w:r w:rsidRPr="00F93AD6">
        <w:rPr>
          <w:rFonts w:ascii="Times" w:eastAsia="Times New Roman" w:hAnsi="Times" w:cs="Times New Roman"/>
        </w:rPr>
        <w:t xml:space="preserve"> as enshrined in the primary humanitarian law (1949 Geneva Conventions, 1977 Additional Protocols and international customary law) requires concrete measures in order to protect specific groups such as the civilian population. Such measures cannot be implemented without viable communication channels, including via satellites. One of the projects guaranteeing the fast deployment of satellite communication in situ in the context of humanitarian crises (natural or man made disasters) is the project emergency.lu which is based on a network of international agreements, including the ITU framework, national legislation of Luxembourg and relevant contracts. </w:t>
      </w:r>
    </w:p>
    <w:p w14:paraId="04AEB72F" w14:textId="77777777" w:rsidR="00A06970" w:rsidRDefault="00A06970" w:rsidP="00F93AD6">
      <w:pPr>
        <w:jc w:val="both"/>
        <w:rPr>
          <w:rFonts w:ascii="Times" w:eastAsia="Times New Roman" w:hAnsi="Times" w:cs="Times New Roman"/>
        </w:rPr>
      </w:pPr>
    </w:p>
    <w:p w14:paraId="3DB635BB" w14:textId="77777777" w:rsidR="00A06970" w:rsidRDefault="00A06970" w:rsidP="00F93AD6">
      <w:pPr>
        <w:jc w:val="both"/>
        <w:rPr>
          <w:rFonts w:ascii="Times" w:eastAsia="Times New Roman" w:hAnsi="Times" w:cs="Times New Roman"/>
        </w:rPr>
      </w:pPr>
    </w:p>
    <w:p w14:paraId="12380E7E" w14:textId="0D2D6602" w:rsidR="00A06970" w:rsidRPr="00891E15" w:rsidRDefault="00A06970" w:rsidP="00891E15">
      <w:pPr>
        <w:pStyle w:val="ListParagraph"/>
        <w:numPr>
          <w:ilvl w:val="0"/>
          <w:numId w:val="9"/>
        </w:numPr>
        <w:jc w:val="both"/>
        <w:rPr>
          <w:rFonts w:ascii="Times" w:eastAsia="Times New Roman" w:hAnsi="Times" w:cs="Times New Roman"/>
          <w:u w:val="single"/>
        </w:rPr>
      </w:pPr>
      <w:r w:rsidRPr="00891E15">
        <w:rPr>
          <w:rFonts w:ascii="Times" w:eastAsia="Times New Roman" w:hAnsi="Times" w:cs="Times New Roman"/>
          <w:u w:val="single"/>
        </w:rPr>
        <w:t>Introduction</w:t>
      </w:r>
    </w:p>
    <w:p w14:paraId="0B90BD29" w14:textId="77777777" w:rsidR="00A06970" w:rsidRDefault="00A06970" w:rsidP="00A06970">
      <w:pPr>
        <w:jc w:val="both"/>
        <w:rPr>
          <w:rFonts w:ascii="Times" w:eastAsia="Times New Roman" w:hAnsi="Times" w:cs="Times New Roman"/>
        </w:rPr>
      </w:pPr>
    </w:p>
    <w:p w14:paraId="75AF8FB0" w14:textId="667EBC9F" w:rsidR="00082EAF" w:rsidRPr="00A72270" w:rsidRDefault="00082EAF" w:rsidP="00A06970">
      <w:pPr>
        <w:jc w:val="both"/>
        <w:rPr>
          <w:rFonts w:ascii="Times" w:eastAsia="Times New Roman" w:hAnsi="Times" w:cs="Times New Roman"/>
        </w:rPr>
      </w:pPr>
      <w:r>
        <w:rPr>
          <w:rFonts w:ascii="Times" w:eastAsia="Times New Roman" w:hAnsi="Times" w:cs="Times New Roman"/>
        </w:rPr>
        <w:t xml:space="preserve">In Luxembourg, </w:t>
      </w:r>
      <w:r w:rsidR="00973252">
        <w:rPr>
          <w:rFonts w:ascii="Times" w:eastAsia="Times New Roman" w:hAnsi="Times" w:cs="Times New Roman"/>
        </w:rPr>
        <w:t xml:space="preserve">outer </w:t>
      </w:r>
      <w:r>
        <w:rPr>
          <w:rFonts w:ascii="Times" w:eastAsia="Times New Roman" w:hAnsi="Times" w:cs="Times New Roman"/>
        </w:rPr>
        <w:t xml:space="preserve">space activities are </w:t>
      </w:r>
      <w:r w:rsidR="00973252">
        <w:rPr>
          <w:rFonts w:ascii="Times" w:eastAsia="Times New Roman" w:hAnsi="Times" w:cs="Times New Roman"/>
        </w:rPr>
        <w:t xml:space="preserve">daily </w:t>
      </w:r>
      <w:r>
        <w:rPr>
          <w:rFonts w:ascii="Times" w:eastAsia="Times New Roman" w:hAnsi="Times" w:cs="Times New Roman"/>
        </w:rPr>
        <w:t xml:space="preserve">reality. So I was only </w:t>
      </w:r>
      <w:r w:rsidR="00A72270">
        <w:rPr>
          <w:rFonts w:ascii="Times" w:eastAsia="Times New Roman" w:hAnsi="Times" w:cs="Times New Roman"/>
        </w:rPr>
        <w:t>s</w:t>
      </w:r>
      <w:r>
        <w:rPr>
          <w:rFonts w:ascii="Times" w:eastAsia="Times New Roman" w:hAnsi="Times" w:cs="Times New Roman"/>
        </w:rPr>
        <w:t xml:space="preserve">lightly surprised having met the co-author of this study, than the student of the Master program in Space Communication and Media Law at the University of Luxembourg, who </w:t>
      </w:r>
      <w:r w:rsidR="009E2FE0">
        <w:rPr>
          <w:rFonts w:ascii="Times" w:eastAsia="Times New Roman" w:hAnsi="Times" w:cs="Times New Roman"/>
        </w:rPr>
        <w:t xml:space="preserve">offered </w:t>
      </w:r>
      <w:r>
        <w:rPr>
          <w:rFonts w:ascii="Times" w:eastAsia="Times New Roman" w:hAnsi="Times" w:cs="Times New Roman"/>
        </w:rPr>
        <w:t xml:space="preserve">an excellent presentation dealing with a specific project of Luxembourg, emergency.lu. He told </w:t>
      </w:r>
      <w:r w:rsidR="00A72270">
        <w:rPr>
          <w:rFonts w:ascii="Times" w:eastAsia="Times New Roman" w:hAnsi="Times" w:cs="Times New Roman"/>
        </w:rPr>
        <w:t xml:space="preserve">us </w:t>
      </w:r>
      <w:r>
        <w:rPr>
          <w:rFonts w:ascii="Times" w:eastAsia="Times New Roman" w:hAnsi="Times" w:cs="Times New Roman"/>
        </w:rPr>
        <w:t xml:space="preserve">that one of his friends, a volunteer of Luxembourg Civil </w:t>
      </w:r>
      <w:r w:rsidR="00A72270">
        <w:rPr>
          <w:rFonts w:ascii="Times" w:eastAsia="Times New Roman" w:hAnsi="Times" w:cs="Times New Roman"/>
        </w:rPr>
        <w:t xml:space="preserve">Protection, was involved in an emergency mission abroad where a renewal of collapsed communication after a natural catastrophe </w:t>
      </w:r>
      <w:r w:rsidR="00C76445">
        <w:rPr>
          <w:rFonts w:ascii="Times" w:eastAsia="Times New Roman" w:hAnsi="Times" w:cs="Times New Roman"/>
        </w:rPr>
        <w:t xml:space="preserve">based on space communication network </w:t>
      </w:r>
      <w:r w:rsidR="00A72270">
        <w:rPr>
          <w:rFonts w:ascii="Times" w:eastAsia="Times New Roman" w:hAnsi="Times" w:cs="Times New Roman"/>
        </w:rPr>
        <w:t>was</w:t>
      </w:r>
      <w:r w:rsidR="00973252">
        <w:rPr>
          <w:rFonts w:ascii="Times" w:eastAsia="Times New Roman" w:hAnsi="Times" w:cs="Times New Roman"/>
        </w:rPr>
        <w:t xml:space="preserve"> of an utmost urgency</w:t>
      </w:r>
      <w:r w:rsidR="00A72270">
        <w:rPr>
          <w:rFonts w:ascii="Times" w:eastAsia="Times New Roman" w:hAnsi="Times" w:cs="Times New Roman"/>
        </w:rPr>
        <w:t xml:space="preserve">. </w:t>
      </w:r>
      <w:r w:rsidR="00A72270" w:rsidRPr="00A72270">
        <w:rPr>
          <w:rFonts w:ascii="Times" w:hAnsi="Times" w:cs="Tahoma"/>
        </w:rPr>
        <w:t>Once delivered to the disaster zone, it took less than an hour to hook up a telecom terminal to its inflatable antenna, to point the antenna to a satellite in geostationary orbit, 36.000 km above, and to provide high speed internet connectivity, for voice, data and image transmission, enabling aid workers on the spot to register their laptops, tablets and cellphones and use the satellite capacity at no cost.</w:t>
      </w:r>
      <w:r w:rsidR="009E2FE0">
        <w:rPr>
          <w:rFonts w:ascii="Times" w:hAnsi="Times" w:cs="Tahoma"/>
        </w:rPr>
        <w:t xml:space="preserve"> As a matter of fact</w:t>
      </w:r>
      <w:r w:rsidR="00A72270">
        <w:rPr>
          <w:rFonts w:ascii="Times" w:hAnsi="Times" w:cs="Tahoma"/>
        </w:rPr>
        <w:t xml:space="preserve">, all these humanitarian activities are based on a national and </w:t>
      </w:r>
      <w:r w:rsidR="00C76445">
        <w:rPr>
          <w:rFonts w:ascii="Times" w:hAnsi="Times" w:cs="Tahoma"/>
        </w:rPr>
        <w:t xml:space="preserve">international legal framework. </w:t>
      </w:r>
      <w:r w:rsidR="00A72270">
        <w:rPr>
          <w:rFonts w:ascii="Times" w:hAnsi="Times" w:cs="Tahoma"/>
        </w:rPr>
        <w:t xml:space="preserve">From the presentation, a successful Master thesis </w:t>
      </w:r>
      <w:r w:rsidR="009E2FE0">
        <w:rPr>
          <w:rFonts w:ascii="Times" w:hAnsi="Times" w:cs="Tahoma"/>
        </w:rPr>
        <w:t xml:space="preserve">was </w:t>
      </w:r>
      <w:r w:rsidR="00B57906">
        <w:rPr>
          <w:rFonts w:ascii="Times" w:hAnsi="Times" w:cs="Tahoma"/>
        </w:rPr>
        <w:t>written</w:t>
      </w:r>
      <w:r w:rsidR="009E2FE0">
        <w:rPr>
          <w:rFonts w:ascii="Times" w:hAnsi="Times" w:cs="Tahoma"/>
        </w:rPr>
        <w:t xml:space="preserve"> </w:t>
      </w:r>
      <w:r w:rsidR="00A72270">
        <w:rPr>
          <w:rFonts w:ascii="Times" w:hAnsi="Times" w:cs="Tahoma"/>
        </w:rPr>
        <w:t>the majority of the information of this contribution is ba</w:t>
      </w:r>
      <w:r w:rsidR="009E2FE0">
        <w:rPr>
          <w:rFonts w:ascii="Times" w:hAnsi="Times" w:cs="Tahoma"/>
        </w:rPr>
        <w:t>sed on. After Humanitarian Law in its broader sense</w:t>
      </w:r>
      <w:r w:rsidR="00A72270">
        <w:rPr>
          <w:rFonts w:ascii="Times" w:hAnsi="Times" w:cs="Tahoma"/>
        </w:rPr>
        <w:t xml:space="preserve"> became one of </w:t>
      </w:r>
      <w:r w:rsidR="00A72270">
        <w:rPr>
          <w:rFonts w:ascii="Times" w:hAnsi="Times" w:cs="Tahoma"/>
        </w:rPr>
        <w:lastRenderedPageBreak/>
        <w:t>the topics o</w:t>
      </w:r>
      <w:r w:rsidR="009E2FE0">
        <w:rPr>
          <w:rFonts w:ascii="Times" w:hAnsi="Times" w:cs="Tahoma"/>
        </w:rPr>
        <w:t>f</w:t>
      </w:r>
      <w:r w:rsidR="00A72270">
        <w:rPr>
          <w:rFonts w:ascii="Times" w:hAnsi="Times" w:cs="Tahoma"/>
        </w:rPr>
        <w:t xml:space="preserve"> the 2015 IAC, I asked my former student to prepare a contribution about this project together; fortunately</w:t>
      </w:r>
      <w:r w:rsidR="0095762B">
        <w:rPr>
          <w:rFonts w:ascii="Times" w:hAnsi="Times" w:cs="Tahoma"/>
        </w:rPr>
        <w:t xml:space="preserve"> for me</w:t>
      </w:r>
      <w:r w:rsidR="00A72270">
        <w:rPr>
          <w:rFonts w:ascii="Times" w:hAnsi="Times" w:cs="Tahoma"/>
        </w:rPr>
        <w:t>, he agreed.</w:t>
      </w:r>
    </w:p>
    <w:p w14:paraId="601E137C" w14:textId="77777777" w:rsidR="007450C8" w:rsidRDefault="007450C8" w:rsidP="00A06970">
      <w:pPr>
        <w:jc w:val="both"/>
        <w:rPr>
          <w:rFonts w:ascii="Times" w:eastAsia="Times New Roman" w:hAnsi="Times" w:cs="Times New Roman"/>
        </w:rPr>
      </w:pPr>
    </w:p>
    <w:p w14:paraId="4E666DC6" w14:textId="20A565A2" w:rsidR="005303ED" w:rsidRDefault="00C76445" w:rsidP="00A06970">
      <w:pPr>
        <w:jc w:val="both"/>
        <w:rPr>
          <w:rFonts w:ascii="Times" w:eastAsia="Times New Roman" w:hAnsi="Times" w:cs="Times New Roman"/>
        </w:rPr>
      </w:pPr>
      <w:r>
        <w:rPr>
          <w:rFonts w:ascii="Times" w:eastAsia="Times New Roman" w:hAnsi="Times" w:cs="Times New Roman"/>
        </w:rPr>
        <w:t>It is known that t</w:t>
      </w:r>
      <w:r w:rsidR="005303ED">
        <w:rPr>
          <w:rFonts w:ascii="Times" w:eastAsia="Times New Roman" w:hAnsi="Times" w:cs="Times New Roman"/>
        </w:rPr>
        <w:t xml:space="preserve">he </w:t>
      </w:r>
      <w:r w:rsidR="009E2FE0">
        <w:rPr>
          <w:rFonts w:ascii="Times" w:eastAsia="Times New Roman" w:hAnsi="Times" w:cs="Times New Roman"/>
        </w:rPr>
        <w:t xml:space="preserve">motives for the establishment of projects leading to the recovery of telecommunication networks </w:t>
      </w:r>
      <w:r w:rsidR="005303ED">
        <w:rPr>
          <w:rFonts w:ascii="Times" w:eastAsia="Times New Roman" w:hAnsi="Times" w:cs="Times New Roman"/>
        </w:rPr>
        <w:t xml:space="preserve">were </w:t>
      </w:r>
      <w:r w:rsidR="009E2FE0">
        <w:rPr>
          <w:rFonts w:ascii="Times" w:eastAsia="Times New Roman" w:hAnsi="Times" w:cs="Times New Roman"/>
        </w:rPr>
        <w:t xml:space="preserve">the </w:t>
      </w:r>
      <w:r w:rsidR="002535A4">
        <w:rPr>
          <w:rFonts w:ascii="Times" w:eastAsia="Times New Roman" w:hAnsi="Times" w:cs="Times New Roman"/>
        </w:rPr>
        <w:t xml:space="preserve">helplessness </w:t>
      </w:r>
      <w:r w:rsidR="005B743B">
        <w:rPr>
          <w:rFonts w:ascii="Times" w:eastAsia="Times New Roman" w:hAnsi="Times" w:cs="Times New Roman"/>
        </w:rPr>
        <w:t xml:space="preserve">and the lack of coordination </w:t>
      </w:r>
      <w:r w:rsidR="002535A4">
        <w:rPr>
          <w:rFonts w:ascii="Times" w:eastAsia="Times New Roman" w:hAnsi="Times" w:cs="Times New Roman"/>
        </w:rPr>
        <w:t>at the scenes of humanitarian catastrophes</w:t>
      </w:r>
      <w:r w:rsidR="005B743B">
        <w:rPr>
          <w:rFonts w:ascii="Times" w:eastAsia="Times New Roman" w:hAnsi="Times" w:cs="Times New Roman"/>
        </w:rPr>
        <w:t xml:space="preserve">, </w:t>
      </w:r>
      <w:r w:rsidR="009E2FE0">
        <w:rPr>
          <w:rFonts w:ascii="Times" w:eastAsia="Times New Roman" w:hAnsi="Times" w:cs="Times New Roman"/>
        </w:rPr>
        <w:t xml:space="preserve">e.g. </w:t>
      </w:r>
      <w:r w:rsidR="005B743B">
        <w:rPr>
          <w:rFonts w:ascii="Times" w:eastAsia="Times New Roman" w:hAnsi="Times" w:cs="Times New Roman"/>
        </w:rPr>
        <w:t xml:space="preserve">after the 2010 earthquake in </w:t>
      </w:r>
      <w:r w:rsidR="007450C8">
        <w:rPr>
          <w:rFonts w:ascii="Times" w:eastAsia="Times New Roman" w:hAnsi="Times" w:cs="Times New Roman"/>
        </w:rPr>
        <w:t>Haiti</w:t>
      </w:r>
      <w:r w:rsidR="009E2FE0">
        <w:rPr>
          <w:rFonts w:ascii="Times" w:eastAsia="Times New Roman" w:hAnsi="Times" w:cs="Times New Roman"/>
        </w:rPr>
        <w:t>.</w:t>
      </w:r>
      <w:r w:rsidR="005B743B">
        <w:rPr>
          <w:rFonts w:ascii="Times" w:eastAsia="Times New Roman" w:hAnsi="Times" w:cs="Times New Roman"/>
        </w:rPr>
        <w:t xml:space="preserve"> </w:t>
      </w:r>
      <w:r w:rsidR="009E2FE0">
        <w:rPr>
          <w:rFonts w:ascii="Times" w:eastAsia="Times New Roman" w:hAnsi="Times" w:cs="Times New Roman"/>
        </w:rPr>
        <w:t>E</w:t>
      </w:r>
      <w:r w:rsidR="00535657">
        <w:rPr>
          <w:rFonts w:ascii="Times" w:eastAsia="Times New Roman" w:hAnsi="Times" w:cs="Times New Roman"/>
        </w:rPr>
        <w:t xml:space="preserve">mergency.lu launched by Luxembourg </w:t>
      </w:r>
      <w:r w:rsidR="009E2FE0">
        <w:rPr>
          <w:rFonts w:ascii="Times" w:eastAsia="Times New Roman" w:hAnsi="Times" w:cs="Times New Roman"/>
        </w:rPr>
        <w:t xml:space="preserve">is one of </w:t>
      </w:r>
      <w:r>
        <w:rPr>
          <w:rFonts w:ascii="Times" w:eastAsia="Times New Roman" w:hAnsi="Times" w:cs="Times New Roman"/>
        </w:rPr>
        <w:t xml:space="preserve">the </w:t>
      </w:r>
      <w:proofErr w:type="gramStart"/>
      <w:r>
        <w:rPr>
          <w:rFonts w:ascii="Times" w:eastAsia="Times New Roman" w:hAnsi="Times" w:cs="Times New Roman"/>
        </w:rPr>
        <w:t>projects</w:t>
      </w:r>
      <w:r w:rsidR="005303ED">
        <w:rPr>
          <w:rFonts w:ascii="Times" w:eastAsia="Times New Roman" w:hAnsi="Times" w:cs="Times New Roman"/>
        </w:rPr>
        <w:t xml:space="preserve"> which</w:t>
      </w:r>
      <w:proofErr w:type="gramEnd"/>
      <w:r w:rsidR="005303ED">
        <w:rPr>
          <w:rFonts w:ascii="Times" w:eastAsia="Times New Roman" w:hAnsi="Times" w:cs="Times New Roman"/>
        </w:rPr>
        <w:t xml:space="preserve"> aim</w:t>
      </w:r>
      <w:r w:rsidR="005B743B">
        <w:rPr>
          <w:rFonts w:ascii="Times" w:eastAsia="Times New Roman" w:hAnsi="Times" w:cs="Times New Roman"/>
        </w:rPr>
        <w:t xml:space="preserve"> at </w:t>
      </w:r>
      <w:r w:rsidR="00535657">
        <w:rPr>
          <w:rFonts w:ascii="Times" w:eastAsia="Times New Roman" w:hAnsi="Times" w:cs="Times New Roman"/>
        </w:rPr>
        <w:t>the establishment of Internet connectivity, even in the areas w</w:t>
      </w:r>
      <w:r w:rsidR="005303ED">
        <w:rPr>
          <w:rFonts w:ascii="Times" w:eastAsia="Times New Roman" w:hAnsi="Times" w:cs="Times New Roman"/>
        </w:rPr>
        <w:t>here there is no infrastructure. T</w:t>
      </w:r>
      <w:r w:rsidR="00535657">
        <w:rPr>
          <w:rFonts w:ascii="Times" w:eastAsia="Times New Roman" w:hAnsi="Times" w:cs="Times New Roman"/>
        </w:rPr>
        <w:t xml:space="preserve">he main character of the program is a civil one, following natural catastrophes. However, its </w:t>
      </w:r>
      <w:r w:rsidR="009E2FE0">
        <w:rPr>
          <w:rFonts w:ascii="Times" w:eastAsia="Times New Roman" w:hAnsi="Times" w:cs="Times New Roman"/>
        </w:rPr>
        <w:t xml:space="preserve">technology </w:t>
      </w:r>
      <w:r w:rsidR="00535657">
        <w:rPr>
          <w:rFonts w:ascii="Times" w:eastAsia="Times New Roman" w:hAnsi="Times" w:cs="Times New Roman"/>
        </w:rPr>
        <w:t xml:space="preserve">can be </w:t>
      </w:r>
      <w:r w:rsidR="009E2FE0">
        <w:rPr>
          <w:rFonts w:ascii="Times" w:eastAsia="Times New Roman" w:hAnsi="Times" w:cs="Times New Roman"/>
        </w:rPr>
        <w:t xml:space="preserve">applied both in the time of natural catastrophes, and the </w:t>
      </w:r>
      <w:r w:rsidR="00535657">
        <w:rPr>
          <w:rFonts w:ascii="Times" w:eastAsia="Times New Roman" w:hAnsi="Times" w:cs="Times New Roman"/>
        </w:rPr>
        <w:t xml:space="preserve">periods following civil or international armed conflicts. The project is </w:t>
      </w:r>
      <w:r w:rsidR="009E2FE0">
        <w:rPr>
          <w:rFonts w:ascii="Times" w:eastAsia="Times New Roman" w:hAnsi="Times" w:cs="Times New Roman"/>
        </w:rPr>
        <w:t xml:space="preserve">complemented </w:t>
      </w:r>
      <w:r w:rsidR="00535657">
        <w:rPr>
          <w:rFonts w:ascii="Times" w:eastAsia="Times New Roman" w:hAnsi="Times" w:cs="Times New Roman"/>
        </w:rPr>
        <w:t xml:space="preserve">by </w:t>
      </w:r>
      <w:r w:rsidR="009E2FE0">
        <w:rPr>
          <w:rFonts w:ascii="Times" w:eastAsia="Times New Roman" w:hAnsi="Times" w:cs="Times New Roman"/>
        </w:rPr>
        <w:t xml:space="preserve">SATMED - </w:t>
      </w:r>
      <w:r w:rsidR="00535657">
        <w:rPr>
          <w:rFonts w:ascii="Times" w:eastAsia="Times New Roman" w:hAnsi="Times" w:cs="Times New Roman"/>
        </w:rPr>
        <w:t xml:space="preserve">a telemedicine </w:t>
      </w:r>
      <w:r w:rsidR="009E2FE0">
        <w:rPr>
          <w:rFonts w:ascii="Times" w:eastAsia="Times New Roman" w:hAnsi="Times" w:cs="Times New Roman"/>
        </w:rPr>
        <w:t xml:space="preserve">platform - </w:t>
      </w:r>
      <w:r w:rsidR="00535657">
        <w:rPr>
          <w:rFonts w:ascii="Times" w:eastAsia="Times New Roman" w:hAnsi="Times" w:cs="Times New Roman"/>
        </w:rPr>
        <w:t>used in th</w:t>
      </w:r>
      <w:r w:rsidR="009E2FE0">
        <w:rPr>
          <w:rFonts w:ascii="Times" w:eastAsia="Times New Roman" w:hAnsi="Times" w:cs="Times New Roman"/>
        </w:rPr>
        <w:t xml:space="preserve">e </w:t>
      </w:r>
      <w:r w:rsidR="005303ED">
        <w:rPr>
          <w:rFonts w:ascii="Times" w:eastAsia="Times New Roman" w:hAnsi="Times" w:cs="Times New Roman"/>
        </w:rPr>
        <w:t xml:space="preserve">periods </w:t>
      </w:r>
      <w:r w:rsidR="009E2FE0">
        <w:rPr>
          <w:rFonts w:ascii="Times" w:eastAsia="Times New Roman" w:hAnsi="Times" w:cs="Times New Roman"/>
        </w:rPr>
        <w:t>when emergency.lu is not needed</w:t>
      </w:r>
      <w:r w:rsidR="00535657">
        <w:rPr>
          <w:rFonts w:ascii="Times" w:eastAsia="Times New Roman" w:hAnsi="Times" w:cs="Times New Roman"/>
        </w:rPr>
        <w:t xml:space="preserve">. </w:t>
      </w:r>
      <w:r w:rsidR="006D543F">
        <w:rPr>
          <w:rFonts w:ascii="Times" w:eastAsia="Times New Roman" w:hAnsi="Times" w:cs="Times New Roman"/>
        </w:rPr>
        <w:t xml:space="preserve">Both </w:t>
      </w:r>
      <w:r w:rsidR="005303ED">
        <w:rPr>
          <w:rFonts w:ascii="Times" w:eastAsia="Times New Roman" w:hAnsi="Times" w:cs="Times New Roman"/>
        </w:rPr>
        <w:t xml:space="preserve">its parts </w:t>
      </w:r>
      <w:r w:rsidR="006D543F">
        <w:rPr>
          <w:rFonts w:ascii="Times" w:eastAsia="Times New Roman" w:hAnsi="Times" w:cs="Times New Roman"/>
        </w:rPr>
        <w:t xml:space="preserve">aim to save the life of civil population by facilitating the work of humanitarian organizations, relief workers </w:t>
      </w:r>
      <w:r w:rsidR="005B743B">
        <w:rPr>
          <w:rFonts w:ascii="Times" w:eastAsia="Times New Roman" w:hAnsi="Times" w:cs="Times New Roman"/>
        </w:rPr>
        <w:t>and health</w:t>
      </w:r>
      <w:r w:rsidR="006D543F">
        <w:rPr>
          <w:rFonts w:ascii="Times" w:eastAsia="Times New Roman" w:hAnsi="Times" w:cs="Times New Roman"/>
        </w:rPr>
        <w:t xml:space="preserve"> care providers. </w:t>
      </w:r>
    </w:p>
    <w:p w14:paraId="47C0EE70" w14:textId="428483E0" w:rsidR="005303ED" w:rsidRPr="00A65C54" w:rsidRDefault="00C76445" w:rsidP="00A65C54">
      <w:pPr>
        <w:pStyle w:val="NormalWeb"/>
        <w:jc w:val="both"/>
        <w:rPr>
          <w:sz w:val="24"/>
          <w:szCs w:val="24"/>
        </w:rPr>
      </w:pPr>
      <w:r>
        <w:rPr>
          <w:sz w:val="24"/>
          <w:szCs w:val="24"/>
        </w:rPr>
        <w:t>As an example of t</w:t>
      </w:r>
      <w:r w:rsidRPr="00E27E4C">
        <w:rPr>
          <w:sz w:val="24"/>
          <w:szCs w:val="24"/>
        </w:rPr>
        <w:t xml:space="preserve">he restoration </w:t>
      </w:r>
      <w:r>
        <w:rPr>
          <w:sz w:val="24"/>
          <w:szCs w:val="24"/>
        </w:rPr>
        <w:t>of communication networks using Luxembourg-based space technology</w:t>
      </w:r>
      <w:r>
        <w:rPr>
          <w:rStyle w:val="EndnoteReference"/>
          <w:sz w:val="24"/>
          <w:szCs w:val="24"/>
        </w:rPr>
        <w:endnoteReference w:id="1"/>
      </w:r>
      <w:r>
        <w:rPr>
          <w:sz w:val="24"/>
          <w:szCs w:val="24"/>
        </w:rPr>
        <w:t>, the activation of the communication restoration program in South Sudan in 2011 can be mentioned</w:t>
      </w:r>
      <w:r w:rsidRPr="00E27E4C">
        <w:rPr>
          <w:sz w:val="24"/>
          <w:szCs w:val="24"/>
        </w:rPr>
        <w:t xml:space="preserve">, </w:t>
      </w:r>
      <w:r>
        <w:rPr>
          <w:sz w:val="24"/>
          <w:szCs w:val="24"/>
        </w:rPr>
        <w:t>where o</w:t>
      </w:r>
      <w:r w:rsidRPr="00E27E4C">
        <w:rPr>
          <w:sz w:val="24"/>
          <w:szCs w:val="24"/>
        </w:rPr>
        <w:t xml:space="preserve">n-going clashes between pro-government and anti-government forces </w:t>
      </w:r>
      <w:r>
        <w:rPr>
          <w:sz w:val="24"/>
          <w:szCs w:val="24"/>
        </w:rPr>
        <w:t xml:space="preserve">have </w:t>
      </w:r>
      <w:r w:rsidRPr="00E27E4C">
        <w:rPr>
          <w:sz w:val="24"/>
          <w:szCs w:val="24"/>
        </w:rPr>
        <w:t>undermine</w:t>
      </w:r>
      <w:r>
        <w:rPr>
          <w:sz w:val="24"/>
          <w:szCs w:val="24"/>
        </w:rPr>
        <w:t>d</w:t>
      </w:r>
      <w:r w:rsidRPr="00E27E4C">
        <w:rPr>
          <w:sz w:val="24"/>
          <w:szCs w:val="24"/>
        </w:rPr>
        <w:t xml:space="preserve"> the security situation and have had dire humanitarian consequences</w:t>
      </w:r>
      <w:r>
        <w:rPr>
          <w:sz w:val="24"/>
          <w:szCs w:val="24"/>
        </w:rPr>
        <w:t>.</w:t>
      </w:r>
      <w:r>
        <w:rPr>
          <w:rStyle w:val="EndnoteReference"/>
          <w:sz w:val="24"/>
          <w:szCs w:val="24"/>
        </w:rPr>
        <w:endnoteReference w:id="2"/>
      </w:r>
      <w:r>
        <w:rPr>
          <w:sz w:val="24"/>
          <w:szCs w:val="24"/>
        </w:rPr>
        <w:t xml:space="preserve"> Based on the coordination through an International Emergency Communications Cluster (ETC), the program succeeded in </w:t>
      </w:r>
      <w:r w:rsidRPr="00E27E4C">
        <w:rPr>
          <w:sz w:val="24"/>
          <w:szCs w:val="24"/>
        </w:rPr>
        <w:t>providing security and data telecommunications and coordination service</w:t>
      </w:r>
      <w:r>
        <w:rPr>
          <w:sz w:val="24"/>
          <w:szCs w:val="24"/>
        </w:rPr>
        <w:t xml:space="preserve">s to the humanitarian community; with </w:t>
      </w:r>
      <w:r w:rsidRPr="00E27E4C">
        <w:rPr>
          <w:sz w:val="24"/>
          <w:szCs w:val="24"/>
        </w:rPr>
        <w:t>the humanit</w:t>
      </w:r>
      <w:r>
        <w:rPr>
          <w:sz w:val="24"/>
          <w:szCs w:val="24"/>
        </w:rPr>
        <w:t xml:space="preserve">arian crisis in December 2013, the program </w:t>
      </w:r>
      <w:r w:rsidRPr="00E27E4C">
        <w:rPr>
          <w:sz w:val="24"/>
          <w:szCs w:val="24"/>
        </w:rPr>
        <w:t>expanded to new locations in the interior of South Sudan, supporting humanitarian organizations involved in the crisis response through the provision of vital telecommunication services</w:t>
      </w:r>
      <w:r>
        <w:rPr>
          <w:sz w:val="24"/>
          <w:szCs w:val="24"/>
        </w:rPr>
        <w:t>.</w:t>
      </w:r>
      <w:r w:rsidRPr="00E27E4C">
        <w:rPr>
          <w:sz w:val="24"/>
          <w:szCs w:val="24"/>
        </w:rPr>
        <w:t xml:space="preserve"> </w:t>
      </w:r>
    </w:p>
    <w:p w14:paraId="4FC97450" w14:textId="6E65F392" w:rsidR="00535657" w:rsidRDefault="009E2FE0" w:rsidP="00A06970">
      <w:pPr>
        <w:jc w:val="both"/>
        <w:rPr>
          <w:rFonts w:ascii="Times" w:eastAsia="Times New Roman" w:hAnsi="Times" w:cs="Times New Roman"/>
        </w:rPr>
      </w:pPr>
      <w:r>
        <w:rPr>
          <w:rFonts w:ascii="Times" w:eastAsia="Times New Roman" w:hAnsi="Times" w:cs="Times New Roman"/>
        </w:rPr>
        <w:t xml:space="preserve">The first </w:t>
      </w:r>
      <w:r w:rsidR="005E0C6F">
        <w:rPr>
          <w:rFonts w:ascii="Times" w:eastAsia="Times New Roman" w:hAnsi="Times" w:cs="Times New Roman"/>
        </w:rPr>
        <w:t xml:space="preserve">two </w:t>
      </w:r>
      <w:r>
        <w:rPr>
          <w:rFonts w:ascii="Times" w:eastAsia="Times New Roman" w:hAnsi="Times" w:cs="Times New Roman"/>
        </w:rPr>
        <w:t xml:space="preserve">chapters of the </w:t>
      </w:r>
      <w:r w:rsidR="00C76445">
        <w:rPr>
          <w:rFonts w:ascii="Times" w:eastAsia="Times New Roman" w:hAnsi="Times" w:cs="Times New Roman"/>
        </w:rPr>
        <w:t xml:space="preserve">contribution </w:t>
      </w:r>
      <w:r>
        <w:rPr>
          <w:rFonts w:ascii="Times" w:eastAsia="Times New Roman" w:hAnsi="Times" w:cs="Times New Roman"/>
        </w:rPr>
        <w:t xml:space="preserve">give an overview of the international and national legal basis of this project. The conclusion analyses its place in the framework of international </w:t>
      </w:r>
      <w:r w:rsidR="00D93CCF">
        <w:rPr>
          <w:rFonts w:ascii="Times" w:eastAsia="Times New Roman" w:hAnsi="Times" w:cs="Times New Roman"/>
        </w:rPr>
        <w:t xml:space="preserve">space </w:t>
      </w:r>
      <w:r w:rsidR="005E0C6F">
        <w:rPr>
          <w:rFonts w:ascii="Times" w:eastAsia="Times New Roman" w:hAnsi="Times" w:cs="Times New Roman"/>
        </w:rPr>
        <w:t>law,</w:t>
      </w:r>
      <w:r>
        <w:rPr>
          <w:rFonts w:ascii="Times" w:eastAsia="Times New Roman" w:hAnsi="Times" w:cs="Times New Roman"/>
        </w:rPr>
        <w:t xml:space="preserve"> </w:t>
      </w:r>
      <w:r w:rsidR="0044456E">
        <w:rPr>
          <w:rFonts w:ascii="Times" w:eastAsia="Times New Roman" w:hAnsi="Times" w:cs="Times New Roman"/>
        </w:rPr>
        <w:t xml:space="preserve">telecommunication law and </w:t>
      </w:r>
      <w:r>
        <w:rPr>
          <w:rFonts w:ascii="Times" w:eastAsia="Times New Roman" w:hAnsi="Times" w:cs="Times New Roman"/>
        </w:rPr>
        <w:t xml:space="preserve">international </w:t>
      </w:r>
      <w:r w:rsidR="00D93CCF">
        <w:rPr>
          <w:rFonts w:ascii="Times" w:eastAsia="Times New Roman" w:hAnsi="Times" w:cs="Times New Roman"/>
        </w:rPr>
        <w:t xml:space="preserve">humanitarian </w:t>
      </w:r>
      <w:r>
        <w:rPr>
          <w:rFonts w:ascii="Times" w:eastAsia="Times New Roman" w:hAnsi="Times" w:cs="Times New Roman"/>
        </w:rPr>
        <w:t>law</w:t>
      </w:r>
      <w:r w:rsidR="0044456E">
        <w:rPr>
          <w:rFonts w:ascii="Times" w:eastAsia="Times New Roman" w:hAnsi="Times" w:cs="Times New Roman"/>
        </w:rPr>
        <w:t>.</w:t>
      </w:r>
    </w:p>
    <w:p w14:paraId="12B23E9F" w14:textId="77777777" w:rsidR="00FA0864" w:rsidRDefault="00FA0864" w:rsidP="00A06970">
      <w:pPr>
        <w:jc w:val="both"/>
        <w:rPr>
          <w:rFonts w:ascii="Times" w:eastAsia="Times New Roman" w:hAnsi="Times" w:cs="Times New Roman"/>
        </w:rPr>
      </w:pPr>
    </w:p>
    <w:p w14:paraId="4EE92B16" w14:textId="77777777" w:rsidR="00A851F6" w:rsidRDefault="00A851F6" w:rsidP="00686DB5">
      <w:pPr>
        <w:jc w:val="both"/>
        <w:rPr>
          <w:rFonts w:ascii="Times" w:hAnsi="Times"/>
        </w:rPr>
      </w:pPr>
    </w:p>
    <w:p w14:paraId="4F882317" w14:textId="4465DC9E" w:rsidR="005303ED" w:rsidRPr="00D93CCF" w:rsidRDefault="00A851F6" w:rsidP="005303ED">
      <w:pPr>
        <w:pStyle w:val="ListParagraph"/>
        <w:numPr>
          <w:ilvl w:val="0"/>
          <w:numId w:val="9"/>
        </w:numPr>
        <w:jc w:val="both"/>
        <w:rPr>
          <w:rFonts w:ascii="Times" w:hAnsi="Times"/>
          <w:u w:val="single"/>
        </w:rPr>
      </w:pPr>
      <w:r w:rsidRPr="00891E15">
        <w:rPr>
          <w:rFonts w:ascii="Times" w:hAnsi="Times"/>
          <w:u w:val="single"/>
        </w:rPr>
        <w:t xml:space="preserve">International </w:t>
      </w:r>
      <w:r w:rsidR="00C602D2" w:rsidRPr="00891E15">
        <w:rPr>
          <w:rFonts w:ascii="Times" w:hAnsi="Times"/>
          <w:u w:val="single"/>
        </w:rPr>
        <w:t>Background</w:t>
      </w:r>
    </w:p>
    <w:p w14:paraId="4EBCF967" w14:textId="44431B9D" w:rsidR="006F4FF2" w:rsidRPr="002940A2" w:rsidRDefault="001E375E" w:rsidP="002940A2">
      <w:pPr>
        <w:spacing w:before="100" w:beforeAutospacing="1" w:after="100" w:afterAutospacing="1"/>
        <w:jc w:val="both"/>
        <w:rPr>
          <w:rFonts w:ascii="Times" w:eastAsia="Times New Roman" w:hAnsi="Times" w:cs="Times New Roman"/>
        </w:rPr>
      </w:pPr>
      <w:r w:rsidRPr="00C76445">
        <w:rPr>
          <w:rFonts w:ascii="Times" w:hAnsi="Times"/>
        </w:rPr>
        <w:t xml:space="preserve">Notwithstanding the fact </w:t>
      </w:r>
      <w:r w:rsidR="00D4557B" w:rsidRPr="00C76445">
        <w:rPr>
          <w:rFonts w:ascii="Times" w:hAnsi="Times"/>
        </w:rPr>
        <w:t xml:space="preserve">that </w:t>
      </w:r>
      <w:r w:rsidR="00177092" w:rsidRPr="00C76445">
        <w:rPr>
          <w:rFonts w:ascii="Times" w:hAnsi="Times"/>
        </w:rPr>
        <w:t>attack</w:t>
      </w:r>
      <w:r w:rsidR="00D4557B" w:rsidRPr="00C76445">
        <w:rPr>
          <w:rFonts w:ascii="Times" w:hAnsi="Times"/>
        </w:rPr>
        <w:t>s</w:t>
      </w:r>
      <w:r w:rsidR="00177092" w:rsidRPr="00C76445">
        <w:rPr>
          <w:rFonts w:ascii="Times" w:hAnsi="Times"/>
        </w:rPr>
        <w:t xml:space="preserve"> to telecommunication networks may be considered </w:t>
      </w:r>
      <w:r w:rsidR="002940A2">
        <w:rPr>
          <w:rFonts w:ascii="Times" w:hAnsi="Times"/>
        </w:rPr>
        <w:t xml:space="preserve">under specific conditions </w:t>
      </w:r>
      <w:r w:rsidR="00177092" w:rsidRPr="00C76445">
        <w:rPr>
          <w:rFonts w:ascii="Times" w:hAnsi="Times"/>
        </w:rPr>
        <w:t xml:space="preserve">armed attack in the wording of </w:t>
      </w:r>
      <w:r w:rsidRPr="00C76445">
        <w:rPr>
          <w:rFonts w:ascii="Times" w:hAnsi="Times"/>
        </w:rPr>
        <w:t xml:space="preserve">the UN Charter </w:t>
      </w:r>
      <w:r w:rsidR="00177092" w:rsidRPr="00C76445">
        <w:rPr>
          <w:rFonts w:ascii="Times" w:hAnsi="Times"/>
        </w:rPr>
        <w:t xml:space="preserve">and evoke a situation of military conflict where international </w:t>
      </w:r>
      <w:r w:rsidR="004C0CE1" w:rsidRPr="00C76445">
        <w:rPr>
          <w:rFonts w:ascii="Times" w:hAnsi="Times"/>
        </w:rPr>
        <w:t xml:space="preserve">humanitarian law </w:t>
      </w:r>
      <w:r w:rsidR="00D4557B" w:rsidRPr="00C76445">
        <w:rPr>
          <w:rFonts w:ascii="Times" w:hAnsi="Times"/>
        </w:rPr>
        <w:t xml:space="preserve">– </w:t>
      </w:r>
      <w:proofErr w:type="spellStart"/>
      <w:r w:rsidR="00D4557B" w:rsidRPr="00C76445">
        <w:rPr>
          <w:rFonts w:ascii="Times" w:hAnsi="Times"/>
          <w:i/>
        </w:rPr>
        <w:t>ius</w:t>
      </w:r>
      <w:proofErr w:type="spellEnd"/>
      <w:r w:rsidR="00D4557B" w:rsidRPr="00C76445">
        <w:rPr>
          <w:rFonts w:ascii="Times" w:hAnsi="Times"/>
          <w:i/>
        </w:rPr>
        <w:t xml:space="preserve"> in bellum </w:t>
      </w:r>
      <w:r w:rsidR="00D4557B" w:rsidRPr="00C76445">
        <w:rPr>
          <w:rFonts w:ascii="Times" w:hAnsi="Times"/>
        </w:rPr>
        <w:t xml:space="preserve">- </w:t>
      </w:r>
      <w:r w:rsidR="004C0CE1" w:rsidRPr="00C76445">
        <w:rPr>
          <w:rFonts w:ascii="Times" w:hAnsi="Times"/>
        </w:rPr>
        <w:t>is applicable</w:t>
      </w:r>
      <w:r w:rsidRPr="00C76445">
        <w:rPr>
          <w:rStyle w:val="EndnoteReference"/>
          <w:rFonts w:ascii="Times" w:hAnsi="Times"/>
        </w:rPr>
        <w:endnoteReference w:id="3"/>
      </w:r>
      <w:r w:rsidR="00D4557B" w:rsidRPr="00C76445">
        <w:rPr>
          <w:rFonts w:ascii="Times" w:hAnsi="Times"/>
        </w:rPr>
        <w:t xml:space="preserve">, </w:t>
      </w:r>
      <w:r w:rsidR="00177092" w:rsidRPr="00C76445">
        <w:rPr>
          <w:rFonts w:ascii="Times" w:hAnsi="Times"/>
        </w:rPr>
        <w:t xml:space="preserve">it may be </w:t>
      </w:r>
      <w:r w:rsidR="00D4557B" w:rsidRPr="00C76445">
        <w:rPr>
          <w:rFonts w:ascii="Times" w:hAnsi="Times"/>
        </w:rPr>
        <w:t xml:space="preserve">also </w:t>
      </w:r>
      <w:r w:rsidR="00177092" w:rsidRPr="00C76445">
        <w:rPr>
          <w:rFonts w:ascii="Times" w:hAnsi="Times"/>
        </w:rPr>
        <w:t xml:space="preserve">argued that the restoration of telecommunication networks belongs to the category of </w:t>
      </w:r>
      <w:r w:rsidRPr="00C76445">
        <w:rPr>
          <w:rFonts w:ascii="Times" w:hAnsi="Times"/>
        </w:rPr>
        <w:t xml:space="preserve">obligation of occupying powers to guarantee supplies “essential to the survival of the civilian population” comparable to </w:t>
      </w:r>
      <w:r w:rsidR="006F4FF2" w:rsidRPr="00C76445">
        <w:rPr>
          <w:rFonts w:ascii="Times" w:eastAsia="Times New Roman" w:hAnsi="Times" w:cs="Arial"/>
        </w:rPr>
        <w:t xml:space="preserve">clothing, bedding, </w:t>
      </w:r>
      <w:r w:rsidRPr="00C76445">
        <w:rPr>
          <w:rFonts w:ascii="Times" w:eastAsia="Times New Roman" w:hAnsi="Times" w:cs="Arial"/>
        </w:rPr>
        <w:t xml:space="preserve">or means of shelter provided by Article 69 of the 1977 </w:t>
      </w:r>
      <w:proofErr w:type="spellStart"/>
      <w:r w:rsidRPr="00C76445">
        <w:rPr>
          <w:rFonts w:ascii="Times" w:eastAsia="Times New Roman" w:hAnsi="Times" w:cs="Arial"/>
        </w:rPr>
        <w:t>Protocoll</w:t>
      </w:r>
      <w:proofErr w:type="spellEnd"/>
      <w:r w:rsidRPr="00C76445">
        <w:rPr>
          <w:rFonts w:ascii="Times" w:eastAsia="Times New Roman" w:hAnsi="Times" w:cs="Arial"/>
        </w:rPr>
        <w:t xml:space="preserve"> I to the Geneva Conventions of 12 August 1949</w:t>
      </w:r>
      <w:r w:rsidR="008618BF">
        <w:rPr>
          <w:rStyle w:val="EndnoteReference"/>
          <w:rFonts w:ascii="Times" w:eastAsia="Times New Roman" w:hAnsi="Times" w:cs="Arial"/>
        </w:rPr>
        <w:endnoteReference w:id="4"/>
      </w:r>
      <w:r w:rsidRPr="00C76445">
        <w:rPr>
          <w:rFonts w:ascii="Times" w:eastAsia="Times New Roman" w:hAnsi="Times" w:cs="Arial"/>
        </w:rPr>
        <w:t xml:space="preserve">  - </w:t>
      </w:r>
      <w:proofErr w:type="spellStart"/>
      <w:r w:rsidR="00D4557B" w:rsidRPr="002940A2">
        <w:rPr>
          <w:rFonts w:ascii="Times" w:hAnsi="Times"/>
          <w:i/>
        </w:rPr>
        <w:t>ius</w:t>
      </w:r>
      <w:proofErr w:type="spellEnd"/>
      <w:r w:rsidR="00D4557B" w:rsidRPr="002940A2">
        <w:rPr>
          <w:rFonts w:ascii="Times" w:hAnsi="Times"/>
          <w:i/>
        </w:rPr>
        <w:t xml:space="preserve"> in bello</w:t>
      </w:r>
      <w:r w:rsidR="00AF34F7">
        <w:rPr>
          <w:rFonts w:ascii="Times" w:hAnsi="Times"/>
          <w:i/>
        </w:rPr>
        <w:t>.</w:t>
      </w:r>
    </w:p>
    <w:p w14:paraId="59D47843" w14:textId="68B8F5B4" w:rsidR="00206D4C" w:rsidRDefault="00D4557B" w:rsidP="00E27E4C">
      <w:pPr>
        <w:pStyle w:val="NormalWeb"/>
        <w:jc w:val="both"/>
        <w:rPr>
          <w:sz w:val="24"/>
          <w:szCs w:val="24"/>
        </w:rPr>
      </w:pPr>
      <w:r>
        <w:rPr>
          <w:sz w:val="24"/>
          <w:szCs w:val="24"/>
        </w:rPr>
        <w:t>I</w:t>
      </w:r>
      <w:r w:rsidR="00177092" w:rsidRPr="00E27E4C">
        <w:rPr>
          <w:sz w:val="24"/>
          <w:szCs w:val="24"/>
        </w:rPr>
        <w:t xml:space="preserve">t may be </w:t>
      </w:r>
      <w:r>
        <w:rPr>
          <w:sz w:val="24"/>
          <w:szCs w:val="24"/>
        </w:rPr>
        <w:t xml:space="preserve">further </w:t>
      </w:r>
      <w:r w:rsidR="00177092" w:rsidRPr="00E27E4C">
        <w:rPr>
          <w:sz w:val="24"/>
          <w:szCs w:val="24"/>
        </w:rPr>
        <w:t xml:space="preserve">argued that the </w:t>
      </w:r>
      <w:r w:rsidR="00206D4C">
        <w:rPr>
          <w:sz w:val="24"/>
          <w:szCs w:val="24"/>
        </w:rPr>
        <w:t xml:space="preserve">fast </w:t>
      </w:r>
      <w:r w:rsidR="00177092" w:rsidRPr="00E27E4C">
        <w:rPr>
          <w:sz w:val="24"/>
          <w:szCs w:val="24"/>
        </w:rPr>
        <w:t xml:space="preserve">renewal of connectivity belongs </w:t>
      </w:r>
      <w:r w:rsidR="00206D4C">
        <w:rPr>
          <w:sz w:val="24"/>
          <w:szCs w:val="24"/>
        </w:rPr>
        <w:t xml:space="preserve">today </w:t>
      </w:r>
      <w:r w:rsidR="00177092" w:rsidRPr="00E27E4C">
        <w:rPr>
          <w:sz w:val="24"/>
          <w:szCs w:val="24"/>
        </w:rPr>
        <w:t xml:space="preserve">to the </w:t>
      </w:r>
      <w:r w:rsidR="00206D4C">
        <w:rPr>
          <w:sz w:val="24"/>
          <w:szCs w:val="24"/>
        </w:rPr>
        <w:t xml:space="preserve">central </w:t>
      </w:r>
      <w:r w:rsidR="00177092" w:rsidRPr="00E27E4C">
        <w:rPr>
          <w:sz w:val="24"/>
          <w:szCs w:val="24"/>
        </w:rPr>
        <w:t xml:space="preserve">post conflict </w:t>
      </w:r>
      <w:r w:rsidR="00206D4C">
        <w:rPr>
          <w:sz w:val="24"/>
          <w:szCs w:val="24"/>
        </w:rPr>
        <w:t xml:space="preserve">tasks </w:t>
      </w:r>
      <w:r w:rsidR="00177092" w:rsidRPr="00E27E4C">
        <w:rPr>
          <w:sz w:val="24"/>
          <w:szCs w:val="24"/>
        </w:rPr>
        <w:t xml:space="preserve">of </w:t>
      </w:r>
      <w:r w:rsidR="00E27E4C">
        <w:rPr>
          <w:sz w:val="24"/>
          <w:szCs w:val="24"/>
        </w:rPr>
        <w:t xml:space="preserve">formerly </w:t>
      </w:r>
      <w:r w:rsidR="00177092" w:rsidRPr="00E27E4C">
        <w:rPr>
          <w:sz w:val="24"/>
          <w:szCs w:val="24"/>
        </w:rPr>
        <w:t>belligerent parties</w:t>
      </w:r>
      <w:r w:rsidR="00206D4C">
        <w:rPr>
          <w:sz w:val="24"/>
          <w:szCs w:val="24"/>
        </w:rPr>
        <w:t>, or of. States- victims of natural catastrophes</w:t>
      </w:r>
      <w:r w:rsidR="00206D4C" w:rsidRPr="00E27E4C">
        <w:rPr>
          <w:sz w:val="24"/>
          <w:szCs w:val="24"/>
        </w:rPr>
        <w:t xml:space="preserve"> –</w:t>
      </w:r>
      <w:r w:rsidR="00206D4C">
        <w:rPr>
          <w:sz w:val="24"/>
          <w:szCs w:val="24"/>
        </w:rPr>
        <w:t xml:space="preserve"> </w:t>
      </w:r>
      <w:r w:rsidR="00206D4C" w:rsidRPr="00E27E4C">
        <w:rPr>
          <w:sz w:val="24"/>
          <w:szCs w:val="24"/>
        </w:rPr>
        <w:t xml:space="preserve">this is the area </w:t>
      </w:r>
      <w:r w:rsidR="00206D4C">
        <w:rPr>
          <w:sz w:val="24"/>
          <w:szCs w:val="24"/>
        </w:rPr>
        <w:t xml:space="preserve">on which </w:t>
      </w:r>
      <w:r w:rsidR="00206D4C" w:rsidRPr="00E27E4C">
        <w:rPr>
          <w:sz w:val="24"/>
          <w:szCs w:val="24"/>
        </w:rPr>
        <w:t xml:space="preserve">the present contribution is focused on. </w:t>
      </w:r>
      <w:r w:rsidR="00206D4C">
        <w:rPr>
          <w:sz w:val="24"/>
          <w:szCs w:val="24"/>
        </w:rPr>
        <w:t xml:space="preserve">These may decide to accomplish the task making recourse on their local sources. They may also conclude agreements with other administrations in the region. Or, they may decide to take into account the international support – such as the one where the project emergency.lu plays a vital role. </w:t>
      </w:r>
    </w:p>
    <w:p w14:paraId="30708CFF" w14:textId="70E848C7" w:rsidR="00E27E4C" w:rsidRDefault="00206D4C" w:rsidP="00E27E4C">
      <w:pPr>
        <w:pStyle w:val="NormalWeb"/>
        <w:jc w:val="both"/>
        <w:rPr>
          <w:sz w:val="24"/>
          <w:szCs w:val="24"/>
        </w:rPr>
      </w:pPr>
      <w:r>
        <w:rPr>
          <w:sz w:val="24"/>
          <w:szCs w:val="24"/>
        </w:rPr>
        <w:t xml:space="preserve">Therefore, in connection with the third possibility of how to arrange the </w:t>
      </w:r>
      <w:r w:rsidR="00B6779D">
        <w:rPr>
          <w:sz w:val="24"/>
          <w:szCs w:val="24"/>
        </w:rPr>
        <w:t xml:space="preserve">fast </w:t>
      </w:r>
      <w:r>
        <w:rPr>
          <w:sz w:val="24"/>
          <w:szCs w:val="24"/>
        </w:rPr>
        <w:t xml:space="preserve">process of restoration, we </w:t>
      </w:r>
      <w:r w:rsidR="00D4557B">
        <w:rPr>
          <w:sz w:val="24"/>
          <w:szCs w:val="24"/>
        </w:rPr>
        <w:t xml:space="preserve">are asking on which legal instruments </w:t>
      </w:r>
      <w:r w:rsidR="00B6779D">
        <w:rPr>
          <w:sz w:val="24"/>
          <w:szCs w:val="24"/>
        </w:rPr>
        <w:t xml:space="preserve">bind the </w:t>
      </w:r>
      <w:r w:rsidR="00D4557B">
        <w:rPr>
          <w:sz w:val="24"/>
          <w:szCs w:val="24"/>
        </w:rPr>
        <w:t xml:space="preserve">third States – and here we took the example of Luxembourg </w:t>
      </w:r>
      <w:r>
        <w:rPr>
          <w:sz w:val="24"/>
          <w:szCs w:val="24"/>
        </w:rPr>
        <w:t>–</w:t>
      </w:r>
      <w:r w:rsidR="00B6779D">
        <w:rPr>
          <w:sz w:val="24"/>
          <w:szCs w:val="24"/>
        </w:rPr>
        <w:t xml:space="preserve"> if they wish </w:t>
      </w:r>
      <w:r w:rsidR="00D4557B">
        <w:rPr>
          <w:sz w:val="24"/>
          <w:szCs w:val="24"/>
        </w:rPr>
        <w:t>to contribute to the process of restoration of telecommunication in a humanitarian crisis</w:t>
      </w:r>
      <w:r>
        <w:rPr>
          <w:sz w:val="24"/>
          <w:szCs w:val="24"/>
        </w:rPr>
        <w:t xml:space="preserve"> of whatever source or legal character it might be</w:t>
      </w:r>
      <w:r w:rsidR="00D4557B">
        <w:rPr>
          <w:sz w:val="24"/>
          <w:szCs w:val="24"/>
        </w:rPr>
        <w:t>.</w:t>
      </w:r>
    </w:p>
    <w:p w14:paraId="05F8775C" w14:textId="77777777" w:rsidR="006D0169" w:rsidRDefault="00B6779D" w:rsidP="006D0169">
      <w:pPr>
        <w:pStyle w:val="NormalWeb"/>
        <w:rPr>
          <w:sz w:val="24"/>
          <w:szCs w:val="24"/>
        </w:rPr>
      </w:pPr>
      <w:r w:rsidRPr="00B6779D">
        <w:rPr>
          <w:sz w:val="24"/>
          <w:szCs w:val="24"/>
        </w:rPr>
        <w:t xml:space="preserve">Primarily, it is the </w:t>
      </w:r>
      <w:r w:rsidR="00A851F6" w:rsidRPr="00B6779D">
        <w:rPr>
          <w:sz w:val="24"/>
          <w:szCs w:val="24"/>
        </w:rPr>
        <w:t xml:space="preserve">Article 1, </w:t>
      </w:r>
      <w:proofErr w:type="spellStart"/>
      <w:r w:rsidR="00A851F6" w:rsidRPr="00B6779D">
        <w:rPr>
          <w:sz w:val="24"/>
          <w:szCs w:val="24"/>
        </w:rPr>
        <w:t>para</w:t>
      </w:r>
      <w:proofErr w:type="spellEnd"/>
      <w:r w:rsidR="00A851F6" w:rsidRPr="00B6779D">
        <w:rPr>
          <w:sz w:val="24"/>
          <w:szCs w:val="24"/>
        </w:rPr>
        <w:t xml:space="preserve"> 3 of the UN </w:t>
      </w:r>
      <w:r w:rsidR="00A851F6" w:rsidRPr="00B6779D">
        <w:rPr>
          <w:i/>
          <w:sz w:val="24"/>
          <w:szCs w:val="24"/>
        </w:rPr>
        <w:t>Charter</w:t>
      </w:r>
      <w:r w:rsidRPr="00B6779D">
        <w:rPr>
          <w:i/>
          <w:sz w:val="24"/>
          <w:szCs w:val="24"/>
        </w:rPr>
        <w:t>,</w:t>
      </w:r>
      <w:r w:rsidR="00A851F6" w:rsidRPr="00B6779D">
        <w:rPr>
          <w:sz w:val="24"/>
          <w:szCs w:val="24"/>
        </w:rPr>
        <w:t xml:space="preserve"> </w:t>
      </w:r>
      <w:r w:rsidRPr="00B6779D">
        <w:rPr>
          <w:sz w:val="24"/>
          <w:szCs w:val="24"/>
        </w:rPr>
        <w:t xml:space="preserve">which </w:t>
      </w:r>
      <w:r w:rsidR="00A851F6" w:rsidRPr="00B6779D">
        <w:rPr>
          <w:sz w:val="24"/>
          <w:szCs w:val="24"/>
        </w:rPr>
        <w:t xml:space="preserve">requires international cooperation in solving international problems of an economic, social, cultural or </w:t>
      </w:r>
      <w:r w:rsidR="00201951" w:rsidRPr="00B6779D">
        <w:rPr>
          <w:sz w:val="24"/>
          <w:szCs w:val="24"/>
        </w:rPr>
        <w:t>humanitarian character</w:t>
      </w:r>
      <w:r w:rsidR="004C0CE1" w:rsidRPr="00B6779D">
        <w:rPr>
          <w:sz w:val="24"/>
          <w:szCs w:val="24"/>
        </w:rPr>
        <w:t>.</w:t>
      </w:r>
      <w:r w:rsidR="00A851F6" w:rsidRPr="00B6779D">
        <w:rPr>
          <w:sz w:val="24"/>
          <w:szCs w:val="24"/>
        </w:rPr>
        <w:t xml:space="preserve"> </w:t>
      </w:r>
    </w:p>
    <w:p w14:paraId="124FE110" w14:textId="04D0B8D7" w:rsidR="006D0169" w:rsidRPr="006D0169" w:rsidRDefault="006D0169" w:rsidP="006D0169">
      <w:pPr>
        <w:pStyle w:val="NormalWeb"/>
        <w:jc w:val="both"/>
        <w:rPr>
          <w:sz w:val="24"/>
          <w:szCs w:val="24"/>
        </w:rPr>
      </w:pPr>
      <w:r>
        <w:rPr>
          <w:sz w:val="24"/>
          <w:szCs w:val="24"/>
        </w:rPr>
        <w:t>I</w:t>
      </w:r>
      <w:r w:rsidR="00B6779D" w:rsidRPr="00B6779D">
        <w:rPr>
          <w:sz w:val="24"/>
          <w:szCs w:val="24"/>
        </w:rPr>
        <w:t>n the UN framework, t</w:t>
      </w:r>
      <w:r w:rsidR="00F740FD" w:rsidRPr="00B6779D">
        <w:rPr>
          <w:sz w:val="24"/>
          <w:szCs w:val="24"/>
        </w:rPr>
        <w:t xml:space="preserve">he </w:t>
      </w:r>
      <w:r w:rsidR="00887B18" w:rsidRPr="00B6779D">
        <w:rPr>
          <w:sz w:val="24"/>
          <w:szCs w:val="24"/>
        </w:rPr>
        <w:t xml:space="preserve">global </w:t>
      </w:r>
      <w:r w:rsidR="00F740FD" w:rsidRPr="00B6779D">
        <w:rPr>
          <w:sz w:val="24"/>
          <w:szCs w:val="24"/>
        </w:rPr>
        <w:t>responsibili</w:t>
      </w:r>
      <w:r w:rsidR="00887B18" w:rsidRPr="00B6779D">
        <w:rPr>
          <w:sz w:val="24"/>
          <w:szCs w:val="24"/>
        </w:rPr>
        <w:t xml:space="preserve">ty for the coordination of the </w:t>
      </w:r>
      <w:r w:rsidR="00887B18" w:rsidRPr="00B6779D">
        <w:rPr>
          <w:rFonts w:eastAsia="Times New Roman"/>
          <w:bCs/>
          <w:sz w:val="24"/>
          <w:szCs w:val="24"/>
        </w:rPr>
        <w:t>information and communications technology (ICT) r</w:t>
      </w:r>
      <w:r w:rsidR="00F740FD" w:rsidRPr="00B6779D">
        <w:rPr>
          <w:sz w:val="24"/>
          <w:szCs w:val="24"/>
        </w:rPr>
        <w:t xml:space="preserve">esponses to emergencies </w:t>
      </w:r>
      <w:r w:rsidR="00F93178" w:rsidRPr="00B6779D">
        <w:rPr>
          <w:sz w:val="24"/>
          <w:szCs w:val="24"/>
        </w:rPr>
        <w:t xml:space="preserve">lies by </w:t>
      </w:r>
      <w:r w:rsidR="00F740FD" w:rsidRPr="00B6779D">
        <w:rPr>
          <w:sz w:val="24"/>
          <w:szCs w:val="24"/>
        </w:rPr>
        <w:t xml:space="preserve">the UN World Food </w:t>
      </w:r>
      <w:proofErr w:type="spellStart"/>
      <w:r w:rsidR="00F740FD" w:rsidRPr="00B6779D">
        <w:rPr>
          <w:sz w:val="24"/>
          <w:szCs w:val="24"/>
        </w:rPr>
        <w:t>Programme</w:t>
      </w:r>
      <w:proofErr w:type="spellEnd"/>
      <w:r w:rsidR="00F740FD" w:rsidRPr="00B6779D">
        <w:rPr>
          <w:sz w:val="24"/>
          <w:szCs w:val="24"/>
        </w:rPr>
        <w:t xml:space="preserve"> (WFP)</w:t>
      </w:r>
      <w:r w:rsidR="00887B18" w:rsidRPr="00B6779D">
        <w:rPr>
          <w:rStyle w:val="EndnoteReference"/>
          <w:sz w:val="24"/>
          <w:szCs w:val="24"/>
        </w:rPr>
        <w:endnoteReference w:id="5"/>
      </w:r>
      <w:r w:rsidR="00F740FD" w:rsidRPr="00B6779D">
        <w:rPr>
          <w:sz w:val="24"/>
          <w:szCs w:val="24"/>
        </w:rPr>
        <w:t xml:space="preserve"> who is the designated Global </w:t>
      </w:r>
      <w:r w:rsidR="00F740FD" w:rsidRPr="00B6779D">
        <w:rPr>
          <w:sz w:val="24"/>
          <w:szCs w:val="24"/>
          <w:u w:val="single"/>
        </w:rPr>
        <w:t>Emergency Telecommunication Cluster</w:t>
      </w:r>
      <w:r w:rsidR="00F740FD" w:rsidRPr="00B6779D">
        <w:rPr>
          <w:sz w:val="24"/>
          <w:szCs w:val="24"/>
        </w:rPr>
        <w:t xml:space="preserve"> </w:t>
      </w:r>
      <w:r w:rsidR="009C37E0" w:rsidRPr="00B6779D">
        <w:rPr>
          <w:sz w:val="24"/>
          <w:szCs w:val="24"/>
        </w:rPr>
        <w:t xml:space="preserve">(ETC) </w:t>
      </w:r>
      <w:r w:rsidR="00F740FD" w:rsidRPr="00B6779D">
        <w:rPr>
          <w:sz w:val="24"/>
          <w:szCs w:val="24"/>
        </w:rPr>
        <w:t>Lead Agency.</w:t>
      </w:r>
      <w:r w:rsidR="00F93178" w:rsidRPr="00B6779D">
        <w:rPr>
          <w:sz w:val="24"/>
          <w:szCs w:val="24"/>
        </w:rPr>
        <w:t xml:space="preserve"> </w:t>
      </w:r>
      <w:r w:rsidR="009C37E0" w:rsidRPr="00B6779D">
        <w:rPr>
          <w:sz w:val="24"/>
          <w:szCs w:val="24"/>
        </w:rPr>
        <w:t>This cluster</w:t>
      </w:r>
      <w:r w:rsidR="004D6BC0" w:rsidRPr="00B6779D">
        <w:rPr>
          <w:sz w:val="24"/>
          <w:szCs w:val="24"/>
        </w:rPr>
        <w:t xml:space="preserve"> is a “global network of organizations that work together to provide common communication services in humanitarian emergencies”</w:t>
      </w:r>
      <w:r w:rsidR="00F93178" w:rsidRPr="00B6779D">
        <w:rPr>
          <w:sz w:val="24"/>
          <w:szCs w:val="24"/>
        </w:rPr>
        <w:t>.</w:t>
      </w:r>
      <w:r w:rsidR="004D6BC0" w:rsidRPr="00B6779D">
        <w:rPr>
          <w:rStyle w:val="EndnoteReference"/>
          <w:sz w:val="24"/>
          <w:szCs w:val="24"/>
        </w:rPr>
        <w:endnoteReference w:id="6"/>
      </w:r>
      <w:r w:rsidR="00F93178" w:rsidRPr="00B6779D">
        <w:rPr>
          <w:sz w:val="24"/>
          <w:szCs w:val="24"/>
        </w:rPr>
        <w:t xml:space="preserve"> </w:t>
      </w:r>
      <w:r w:rsidR="009C37E0" w:rsidRPr="00B6779D">
        <w:rPr>
          <w:sz w:val="24"/>
          <w:szCs w:val="24"/>
        </w:rPr>
        <w:t>In emergency, ETC functions</w:t>
      </w:r>
      <w:r w:rsidR="00F93178" w:rsidRPr="00B6779D">
        <w:rPr>
          <w:sz w:val="24"/>
          <w:szCs w:val="24"/>
        </w:rPr>
        <w:t xml:space="preserve"> as a platform enabling the exchange of</w:t>
      </w:r>
      <w:r w:rsidR="009C37E0" w:rsidRPr="00B6779D">
        <w:rPr>
          <w:sz w:val="24"/>
          <w:szCs w:val="24"/>
        </w:rPr>
        <w:t xml:space="preserve"> information among the members - </w:t>
      </w:r>
      <w:r w:rsidR="009C37E0" w:rsidRPr="00B6779D">
        <w:rPr>
          <w:rFonts w:ascii="Times New Roman" w:eastAsia="Times New Roman" w:hAnsi="Times New Roman"/>
          <w:sz w:val="24"/>
          <w:szCs w:val="24"/>
        </w:rPr>
        <w:t xml:space="preserve">humanitarian, private sector and government </w:t>
      </w:r>
      <w:proofErr w:type="spellStart"/>
      <w:r w:rsidR="009C37E0" w:rsidRPr="00B6779D">
        <w:rPr>
          <w:rFonts w:ascii="Times New Roman" w:eastAsia="Times New Roman" w:hAnsi="Times New Roman"/>
          <w:sz w:val="24"/>
          <w:szCs w:val="24"/>
        </w:rPr>
        <w:t>organisations</w:t>
      </w:r>
      <w:proofErr w:type="spellEnd"/>
      <w:r w:rsidR="009C37E0" w:rsidRPr="00B6779D">
        <w:rPr>
          <w:rFonts w:ascii="Times New Roman" w:eastAsia="Times New Roman" w:hAnsi="Times New Roman"/>
          <w:sz w:val="24"/>
          <w:szCs w:val="24"/>
        </w:rPr>
        <w:t xml:space="preserve"> that have an interest in humanitarian assistance, and can commit to making a positive contribution to technology in emergency response</w:t>
      </w:r>
      <w:r w:rsidR="009C37E0" w:rsidRPr="00B6779D">
        <w:rPr>
          <w:rStyle w:val="EndnoteReference"/>
          <w:rFonts w:ascii="Times New Roman" w:eastAsia="Times New Roman" w:hAnsi="Times New Roman"/>
          <w:sz w:val="24"/>
          <w:szCs w:val="24"/>
        </w:rPr>
        <w:endnoteReference w:id="7"/>
      </w:r>
      <w:r>
        <w:rPr>
          <w:rFonts w:ascii="Times New Roman" w:eastAsia="Times New Roman" w:hAnsi="Times New Roman"/>
          <w:sz w:val="24"/>
          <w:szCs w:val="24"/>
        </w:rPr>
        <w:t>.</w:t>
      </w:r>
      <w:r w:rsidRPr="006D0169">
        <w:t xml:space="preserve"> </w:t>
      </w:r>
      <w:r w:rsidRPr="006D0169">
        <w:rPr>
          <w:sz w:val="24"/>
          <w:szCs w:val="24"/>
        </w:rPr>
        <w:t xml:space="preserve">To be an ETC member the </w:t>
      </w:r>
      <w:proofErr w:type="spellStart"/>
      <w:r w:rsidRPr="006D0169">
        <w:rPr>
          <w:sz w:val="24"/>
          <w:szCs w:val="24"/>
        </w:rPr>
        <w:t>organisation</w:t>
      </w:r>
      <w:proofErr w:type="spellEnd"/>
      <w:r w:rsidRPr="006D0169">
        <w:rPr>
          <w:sz w:val="24"/>
          <w:szCs w:val="24"/>
        </w:rPr>
        <w:t xml:space="preserve"> must h</w:t>
      </w:r>
      <w:r w:rsidRPr="006D0169">
        <w:rPr>
          <w:rFonts w:eastAsia="Times New Roman"/>
          <w:sz w:val="24"/>
          <w:szCs w:val="24"/>
        </w:rPr>
        <w:t>ave an interest in humanitarian assistance, support the achievement of the mandate of the ETC, and actively participate in or contribute to ETC activities at the global and local levels.</w:t>
      </w:r>
      <w:r>
        <w:rPr>
          <w:rFonts w:eastAsia="Times New Roman"/>
          <w:sz w:val="24"/>
          <w:szCs w:val="24"/>
        </w:rPr>
        <w:t xml:space="preserve"> </w:t>
      </w:r>
      <w:r w:rsidRPr="006D0169">
        <w:rPr>
          <w:sz w:val="24"/>
          <w:szCs w:val="24"/>
        </w:rPr>
        <w:t xml:space="preserve">To become an ETC member, a request needs to be submitted to the ETC Secretariat that outlines the nature of an </w:t>
      </w:r>
      <w:proofErr w:type="spellStart"/>
      <w:r w:rsidRPr="006D0169">
        <w:rPr>
          <w:sz w:val="24"/>
          <w:szCs w:val="24"/>
        </w:rPr>
        <w:t>organisation's</w:t>
      </w:r>
      <w:proofErr w:type="spellEnd"/>
      <w:r w:rsidRPr="006D0169">
        <w:rPr>
          <w:sz w:val="24"/>
          <w:szCs w:val="24"/>
        </w:rPr>
        <w:t xml:space="preserve"> interest, the role that it wishes to play and a description of the contribution that it commits to make to the work of the ETC. Due diligence of the </w:t>
      </w:r>
      <w:proofErr w:type="spellStart"/>
      <w:r w:rsidRPr="006D0169">
        <w:rPr>
          <w:sz w:val="24"/>
          <w:szCs w:val="24"/>
        </w:rPr>
        <w:t>organisation</w:t>
      </w:r>
      <w:proofErr w:type="spellEnd"/>
      <w:r w:rsidRPr="006D0169">
        <w:rPr>
          <w:sz w:val="24"/>
          <w:szCs w:val="24"/>
        </w:rPr>
        <w:t xml:space="preserve"> will be conducted to ensure its membership would not be inconsistent with humanitarian or IASC principles. Requests will be reviewed by the full ETC membership and a consensus reached to accept or reject the request</w:t>
      </w:r>
      <w:r w:rsidRPr="006D0169">
        <w:rPr>
          <w:rStyle w:val="EndnoteReference"/>
          <w:sz w:val="24"/>
          <w:szCs w:val="24"/>
        </w:rPr>
        <w:endnoteReference w:id="8"/>
      </w:r>
      <w:r w:rsidRPr="006D0169">
        <w:rPr>
          <w:sz w:val="24"/>
          <w:szCs w:val="24"/>
        </w:rPr>
        <w:t>.</w:t>
      </w:r>
      <w:r w:rsidRPr="006D0169">
        <w:rPr>
          <w:rFonts w:eastAsia="Times New Roman"/>
          <w:sz w:val="24"/>
          <w:szCs w:val="24"/>
        </w:rPr>
        <w:t xml:space="preserve"> </w:t>
      </w:r>
      <w:r>
        <w:rPr>
          <w:rFonts w:eastAsia="Times New Roman"/>
          <w:sz w:val="24"/>
          <w:szCs w:val="24"/>
        </w:rPr>
        <w:t xml:space="preserve">In this international structure, </w:t>
      </w:r>
      <w:r w:rsidRPr="006D0169">
        <w:rPr>
          <w:rFonts w:eastAsia="Times New Roman"/>
          <w:sz w:val="24"/>
          <w:szCs w:val="24"/>
        </w:rPr>
        <w:t xml:space="preserve">Luxembourg is represented by the Government of Luxembourg, Ministry of Foreign Affairs, </w:t>
      </w:r>
      <w:proofErr w:type="gramStart"/>
      <w:r w:rsidRPr="006D0169">
        <w:rPr>
          <w:rFonts w:eastAsia="Times New Roman"/>
          <w:sz w:val="24"/>
          <w:szCs w:val="24"/>
        </w:rPr>
        <w:t>Directorate</w:t>
      </w:r>
      <w:proofErr w:type="gramEnd"/>
      <w:r w:rsidRPr="006D0169">
        <w:rPr>
          <w:rFonts w:eastAsia="Times New Roman"/>
          <w:sz w:val="24"/>
          <w:szCs w:val="24"/>
        </w:rPr>
        <w:t xml:space="preserve"> for Development Cooperation.</w:t>
      </w:r>
    </w:p>
    <w:p w14:paraId="12B7B416" w14:textId="564FCEF8" w:rsidR="005E551C" w:rsidRPr="006D0169" w:rsidRDefault="003F5D57" w:rsidP="00B6779D">
      <w:pPr>
        <w:pStyle w:val="NormalWeb"/>
        <w:jc w:val="both"/>
        <w:rPr>
          <w:rFonts w:eastAsia="Times New Roman"/>
          <w:sz w:val="24"/>
          <w:szCs w:val="24"/>
        </w:rPr>
      </w:pPr>
      <w:r w:rsidRPr="00B6779D">
        <w:rPr>
          <w:rFonts w:eastAsia="Times New Roman"/>
          <w:sz w:val="24"/>
          <w:szCs w:val="24"/>
        </w:rPr>
        <w:t xml:space="preserve">Membership in ECT is </w:t>
      </w:r>
      <w:r w:rsidRPr="00B6779D">
        <w:rPr>
          <w:rFonts w:ascii="Times New Roman" w:eastAsia="Times New Roman" w:hAnsi="Times New Roman"/>
          <w:sz w:val="24"/>
          <w:szCs w:val="24"/>
        </w:rPr>
        <w:t>automatically open to all</w:t>
      </w:r>
      <w:r w:rsidR="005E551C" w:rsidRPr="00B6779D">
        <w:rPr>
          <w:rFonts w:ascii="Times New Roman" w:eastAsia="Times New Roman" w:hAnsi="Times New Roman"/>
          <w:sz w:val="24"/>
          <w:szCs w:val="24"/>
        </w:rPr>
        <w:t xml:space="preserve"> Inter-Agency Standing Committee</w:t>
      </w:r>
      <w:r w:rsidRPr="00B6779D">
        <w:rPr>
          <w:rFonts w:ascii="Times New Roman" w:eastAsia="Times New Roman" w:hAnsi="Times New Roman"/>
          <w:sz w:val="24"/>
          <w:szCs w:val="24"/>
        </w:rPr>
        <w:t xml:space="preserve"> (IASC) associated </w:t>
      </w:r>
      <w:proofErr w:type="spellStart"/>
      <w:r w:rsidRPr="00B6779D">
        <w:rPr>
          <w:rFonts w:ascii="Times New Roman" w:eastAsia="Times New Roman" w:hAnsi="Times New Roman"/>
          <w:sz w:val="24"/>
          <w:szCs w:val="24"/>
        </w:rPr>
        <w:t>organisations</w:t>
      </w:r>
      <w:proofErr w:type="spellEnd"/>
      <w:r w:rsidRPr="00B6779D">
        <w:rPr>
          <w:rStyle w:val="EndnoteReference"/>
          <w:rFonts w:ascii="Times New Roman" w:eastAsia="Times New Roman" w:hAnsi="Times New Roman"/>
          <w:sz w:val="24"/>
          <w:szCs w:val="24"/>
        </w:rPr>
        <w:endnoteReference w:id="9"/>
      </w:r>
      <w:r w:rsidR="005E551C" w:rsidRPr="00B6779D">
        <w:rPr>
          <w:rFonts w:ascii="Times New Roman" w:eastAsia="Times New Roman" w:hAnsi="Times New Roman"/>
          <w:sz w:val="24"/>
          <w:szCs w:val="24"/>
        </w:rPr>
        <w:t xml:space="preserve"> - a unique forum involving the key UN and non-UN humanitarian partners which has been established in June 1992 in response to United Nations General Assembly Resolution 46/182 on the strengthening of humanitarian assistance.</w:t>
      </w:r>
      <w:r w:rsidR="005E551C" w:rsidRPr="00B6779D">
        <w:rPr>
          <w:rStyle w:val="EndnoteReference"/>
          <w:rFonts w:eastAsia="Times New Roman"/>
          <w:sz w:val="24"/>
          <w:szCs w:val="24"/>
        </w:rPr>
        <w:t xml:space="preserve"> </w:t>
      </w:r>
      <w:r w:rsidR="005E551C" w:rsidRPr="00B6779D">
        <w:rPr>
          <w:rStyle w:val="EndnoteReference"/>
          <w:rFonts w:eastAsia="Times New Roman"/>
          <w:sz w:val="24"/>
          <w:szCs w:val="24"/>
        </w:rPr>
        <w:endnoteReference w:id="10"/>
      </w:r>
    </w:p>
    <w:p w14:paraId="40F81C9D" w14:textId="42141069" w:rsidR="00201951" w:rsidRPr="000B1386" w:rsidRDefault="006D0169" w:rsidP="00686DB5">
      <w:pPr>
        <w:jc w:val="both"/>
        <w:rPr>
          <w:rFonts w:ascii="Times" w:hAnsi="Times"/>
        </w:rPr>
      </w:pPr>
      <w:r>
        <w:rPr>
          <w:rFonts w:ascii="Times New Roman" w:hAnsi="Times New Roman" w:cs="Times New Roman"/>
        </w:rPr>
        <w:t xml:space="preserve">Non-surprisingly, one of the significant members of the ECT is </w:t>
      </w:r>
      <w:r w:rsidR="00D16585">
        <w:rPr>
          <w:rFonts w:ascii="Times" w:hAnsi="Times"/>
        </w:rPr>
        <w:t xml:space="preserve">the </w:t>
      </w:r>
      <w:r w:rsidR="00201951">
        <w:rPr>
          <w:rFonts w:ascii="Times" w:hAnsi="Times"/>
        </w:rPr>
        <w:t>Internati</w:t>
      </w:r>
      <w:r w:rsidR="00C940CB">
        <w:rPr>
          <w:rFonts w:ascii="Times" w:hAnsi="Times"/>
        </w:rPr>
        <w:t>onal Telecommunication U</w:t>
      </w:r>
      <w:r w:rsidR="00201951">
        <w:rPr>
          <w:rFonts w:ascii="Times" w:hAnsi="Times"/>
        </w:rPr>
        <w:t xml:space="preserve">nion </w:t>
      </w:r>
      <w:r>
        <w:rPr>
          <w:rFonts w:ascii="Times" w:hAnsi="Times"/>
        </w:rPr>
        <w:t>(ITU)</w:t>
      </w:r>
      <w:r w:rsidR="00201951">
        <w:rPr>
          <w:rFonts w:ascii="Times" w:hAnsi="Times"/>
        </w:rPr>
        <w:t xml:space="preserve">. </w:t>
      </w:r>
      <w:r>
        <w:rPr>
          <w:rFonts w:ascii="Times" w:hAnsi="Times"/>
        </w:rPr>
        <w:t>As can be seen on Article 40 of the ITU Convention addressing the priority of telecommunication concerning the safety of life,</w:t>
      </w:r>
      <w:r>
        <w:rPr>
          <w:rStyle w:val="EndnoteReference"/>
          <w:rFonts w:ascii="Times" w:hAnsi="Times"/>
        </w:rPr>
        <w:endnoteReference w:id="11"/>
      </w:r>
      <w:r>
        <w:rPr>
          <w:rFonts w:ascii="Times" w:hAnsi="Times"/>
        </w:rPr>
        <w:t xml:space="preserve"> </w:t>
      </w:r>
      <w:r w:rsidR="009C309A">
        <w:rPr>
          <w:rFonts w:ascii="Times" w:hAnsi="Times"/>
        </w:rPr>
        <w:t xml:space="preserve">the </w:t>
      </w:r>
      <w:r w:rsidR="00201951">
        <w:rPr>
          <w:rFonts w:ascii="Times" w:hAnsi="Times"/>
        </w:rPr>
        <w:t xml:space="preserve">transmission of emergency messages was </w:t>
      </w:r>
      <w:r w:rsidR="009C309A">
        <w:rPr>
          <w:rFonts w:ascii="Times" w:hAnsi="Times"/>
        </w:rPr>
        <w:t xml:space="preserve">always one of its </w:t>
      </w:r>
      <w:r w:rsidR="00201951">
        <w:rPr>
          <w:rFonts w:ascii="Times" w:hAnsi="Times"/>
        </w:rPr>
        <w:t>crucial</w:t>
      </w:r>
      <w:r w:rsidR="009C309A">
        <w:rPr>
          <w:rFonts w:ascii="Times" w:hAnsi="Times"/>
        </w:rPr>
        <w:t xml:space="preserve"> tasks</w:t>
      </w:r>
      <w:r>
        <w:rPr>
          <w:rFonts w:ascii="Times" w:hAnsi="Times"/>
        </w:rPr>
        <w:t>.</w:t>
      </w:r>
      <w:r w:rsidR="009C309A">
        <w:rPr>
          <w:rFonts w:ascii="Times" w:hAnsi="Times"/>
        </w:rPr>
        <w:t xml:space="preserve"> </w:t>
      </w:r>
      <w:r w:rsidR="00B970D6">
        <w:rPr>
          <w:rFonts w:ascii="Times" w:hAnsi="Times"/>
        </w:rPr>
        <w:t xml:space="preserve">The ITU has started </w:t>
      </w:r>
      <w:r w:rsidR="009C309A">
        <w:rPr>
          <w:rFonts w:ascii="Times" w:hAnsi="Times"/>
        </w:rPr>
        <w:t xml:space="preserve">own initiative, </w:t>
      </w:r>
      <w:r w:rsidR="00B970D6">
        <w:rPr>
          <w:rFonts w:ascii="Times" w:hAnsi="Times"/>
        </w:rPr>
        <w:t xml:space="preserve">a </w:t>
      </w:r>
      <w:r w:rsidR="00B970D6" w:rsidRPr="004A5699">
        <w:rPr>
          <w:rFonts w:ascii="Times" w:hAnsi="Times"/>
          <w:u w:val="single"/>
        </w:rPr>
        <w:t>Framework for Cooperation in Emergencies</w:t>
      </w:r>
      <w:r w:rsidR="00B970D6">
        <w:rPr>
          <w:rFonts w:ascii="Times" w:hAnsi="Times"/>
        </w:rPr>
        <w:t xml:space="preserve"> </w:t>
      </w:r>
      <w:r w:rsidR="00B970D6" w:rsidRPr="000B1386">
        <w:rPr>
          <w:rFonts w:ascii="Times" w:hAnsi="Times"/>
        </w:rPr>
        <w:t xml:space="preserve">(IFCE), which aims to extending of all ICT services and applications to all phases of disaster management. The IFCE is an “ITU strategic initiative” targeting at the facilitation of the rapid deployment of emergency communication systems in the event of sudden on-set disaster, or a long-term deployment in chronic or recurrent humanitarian context or as a part of a preparedness strategy in developing countries. </w:t>
      </w:r>
    </w:p>
    <w:p w14:paraId="1F35C9F8" w14:textId="468DD998" w:rsidR="00B970D6" w:rsidRPr="000B1386" w:rsidRDefault="00310156" w:rsidP="00686DB5">
      <w:pPr>
        <w:jc w:val="both"/>
        <w:rPr>
          <w:rFonts w:ascii="Times New Roman" w:hAnsi="Times New Roman" w:cs="Times New Roman"/>
        </w:rPr>
      </w:pPr>
      <w:r w:rsidRPr="000B1386">
        <w:rPr>
          <w:rFonts w:ascii="Times New Roman" w:hAnsi="Times New Roman" w:cs="Times New Roman"/>
        </w:rPr>
        <w:t xml:space="preserve">Luxembourg </w:t>
      </w:r>
      <w:r w:rsidR="000B1386" w:rsidRPr="000B1386">
        <w:rPr>
          <w:rFonts w:ascii="Times New Roman" w:hAnsi="Times New Roman" w:cs="Times New Roman"/>
        </w:rPr>
        <w:t xml:space="preserve">participates </w:t>
      </w:r>
      <w:r w:rsidRPr="000B1386">
        <w:rPr>
          <w:rFonts w:ascii="Times New Roman" w:hAnsi="Times New Roman" w:cs="Times New Roman"/>
        </w:rPr>
        <w:t xml:space="preserve">in this platform on the basis of the 2011 </w:t>
      </w:r>
      <w:r w:rsidR="00464306">
        <w:rPr>
          <w:rFonts w:ascii="Times New Roman" w:hAnsi="Times New Roman" w:cs="Times New Roman"/>
          <w:u w:val="single"/>
        </w:rPr>
        <w:t>Agreement to Cooperate on Strengthening Emergency Telecommunications and Rapid Response in the Event of Natural D</w:t>
      </w:r>
      <w:r w:rsidRPr="000B1386">
        <w:rPr>
          <w:rFonts w:ascii="Times New Roman" w:hAnsi="Times New Roman" w:cs="Times New Roman"/>
          <w:u w:val="single"/>
        </w:rPr>
        <w:t>isasters</w:t>
      </w:r>
      <w:r w:rsidRPr="000B1386">
        <w:rPr>
          <w:rStyle w:val="EndnoteReference"/>
          <w:rFonts w:ascii="Times New Roman" w:hAnsi="Times New Roman" w:cs="Times New Roman"/>
        </w:rPr>
        <w:endnoteReference w:id="12"/>
      </w:r>
      <w:r w:rsidRPr="000B1386">
        <w:rPr>
          <w:rFonts w:ascii="Times New Roman" w:hAnsi="Times New Roman" w:cs="Times New Roman"/>
        </w:rPr>
        <w:t xml:space="preserve"> signed by the Minister for Development Cooperation and Humanitarian Affairs of Luxembourg and the Director of ITU’s Telecommunication Development Bureau (BDT) on 6</w:t>
      </w:r>
      <w:r w:rsidRPr="000B1386">
        <w:rPr>
          <w:rFonts w:ascii="Times New Roman" w:hAnsi="Times New Roman" w:cs="Times New Roman"/>
          <w:vertAlign w:val="superscript"/>
        </w:rPr>
        <w:t>th</w:t>
      </w:r>
      <w:r w:rsidRPr="000B1386">
        <w:rPr>
          <w:rFonts w:ascii="Times New Roman" w:hAnsi="Times New Roman" w:cs="Times New Roman"/>
        </w:rPr>
        <w:t xml:space="preserve"> December 2011. The nomadic satellite-based telecommunication system – ‘emergency.lu’ – aimed at assisting humanitarian agencies respond to </w:t>
      </w:r>
      <w:r w:rsidRPr="00C32B8F">
        <w:rPr>
          <w:rFonts w:ascii="Times New Roman" w:hAnsi="Times New Roman" w:cs="Times New Roman"/>
          <w:i/>
        </w:rPr>
        <w:t xml:space="preserve">communities affected by natural disasters, conflicts or protracted </w:t>
      </w:r>
      <w:r w:rsidR="000B1386" w:rsidRPr="00C32B8F">
        <w:rPr>
          <w:rFonts w:ascii="Times New Roman" w:hAnsi="Times New Roman" w:cs="Times New Roman"/>
          <w:i/>
        </w:rPr>
        <w:t>crises</w:t>
      </w:r>
      <w:r w:rsidR="00C32B8F">
        <w:rPr>
          <w:rStyle w:val="EndnoteReference"/>
          <w:rFonts w:ascii="Times New Roman" w:hAnsi="Times New Roman" w:cs="Times New Roman"/>
          <w:i/>
        </w:rPr>
        <w:endnoteReference w:id="13"/>
      </w:r>
      <w:r w:rsidRPr="000B1386">
        <w:rPr>
          <w:rFonts w:ascii="Times New Roman" w:hAnsi="Times New Roman" w:cs="Times New Roman"/>
        </w:rPr>
        <w:t xml:space="preserve"> is available as a global public good to the international humanitarian community as of 1 January 2012, with Luxembourg funding its development, implementation, operation and maintenance to the tune of € 17.2 million.</w:t>
      </w:r>
      <w:r w:rsidR="000B1386" w:rsidRPr="000B1386">
        <w:rPr>
          <w:rFonts w:ascii="Times New Roman" w:hAnsi="Times New Roman" w:cs="Times New Roman"/>
        </w:rPr>
        <w:t xml:space="preserve"> ITU obliged itself to encourage its 193 Member States to use the ‘emergency.lu’ platform and facilitate the rapid deployment of emergency telecommunication systems in the event of a sudden-onset disaster, or a longer-term deployment in chronic or recurrent humanitarian contexts or as part of a preparedness strategy in developing countries, as well as to ITU negotiate appropriate regulatory and legal frameworks with the national communication Administrations, particularly Telecommunication Regulatory Authorities, to assist in deployment.</w:t>
      </w:r>
      <w:r w:rsidR="000B1386" w:rsidRPr="000B1386">
        <w:rPr>
          <w:rStyle w:val="EndnoteReference"/>
          <w:rFonts w:ascii="Times New Roman" w:hAnsi="Times New Roman" w:cs="Times New Roman"/>
        </w:rPr>
        <w:endnoteReference w:id="14"/>
      </w:r>
      <w:r w:rsidR="000B1386" w:rsidRPr="000B1386">
        <w:rPr>
          <w:rFonts w:ascii="Times New Roman" w:hAnsi="Times New Roman" w:cs="Times New Roman"/>
        </w:rPr>
        <w:t>”</w:t>
      </w:r>
      <w:r w:rsidR="000B1386">
        <w:rPr>
          <w:rFonts w:ascii="Times New Roman" w:hAnsi="Times New Roman" w:cs="Times New Roman"/>
        </w:rPr>
        <w:t xml:space="preserve"> </w:t>
      </w:r>
      <w:r w:rsidR="005F5B5A">
        <w:rPr>
          <w:rFonts w:ascii="Times" w:hAnsi="Times"/>
        </w:rPr>
        <w:t xml:space="preserve">In case of deployment and use in one of the ITU member States, ITU </w:t>
      </w:r>
      <w:r w:rsidR="00205CAA">
        <w:rPr>
          <w:rFonts w:ascii="Times" w:hAnsi="Times"/>
        </w:rPr>
        <w:t xml:space="preserve">declares itself to </w:t>
      </w:r>
      <w:r w:rsidR="005F5B5A">
        <w:rPr>
          <w:rFonts w:ascii="Times" w:hAnsi="Times"/>
        </w:rPr>
        <w:t>be responsible for obtaining customs clearances, licenses and other governmental approvals and permissions required to deploy the program.</w:t>
      </w:r>
    </w:p>
    <w:p w14:paraId="79E24491" w14:textId="77777777" w:rsidR="004A5699" w:rsidRDefault="004A5699" w:rsidP="00686DB5">
      <w:pPr>
        <w:jc w:val="both"/>
        <w:rPr>
          <w:rFonts w:ascii="Times" w:hAnsi="Times"/>
        </w:rPr>
      </w:pPr>
    </w:p>
    <w:p w14:paraId="4C4072D9" w14:textId="77777777" w:rsidR="00464306" w:rsidRDefault="004D52C7" w:rsidP="00205CAA">
      <w:pPr>
        <w:jc w:val="both"/>
        <w:rPr>
          <w:rFonts w:ascii="Times" w:hAnsi="Times"/>
          <w:lang w:val="de-DE"/>
        </w:rPr>
      </w:pPr>
      <w:r>
        <w:rPr>
          <w:rFonts w:ascii="Times" w:hAnsi="Times"/>
        </w:rPr>
        <w:t xml:space="preserve">Another </w:t>
      </w:r>
      <w:r w:rsidR="004A5699">
        <w:rPr>
          <w:rFonts w:ascii="Times" w:hAnsi="Times"/>
        </w:rPr>
        <w:t xml:space="preserve">legal source </w:t>
      </w:r>
      <w:r w:rsidR="00205CAA">
        <w:rPr>
          <w:rFonts w:ascii="Times" w:hAnsi="Times"/>
        </w:rPr>
        <w:t xml:space="preserve">for </w:t>
      </w:r>
      <w:r w:rsidR="004A5699">
        <w:rPr>
          <w:rFonts w:ascii="Times" w:hAnsi="Times"/>
        </w:rPr>
        <w:t>emergency communication</w:t>
      </w:r>
      <w:r w:rsidR="00C03B45">
        <w:rPr>
          <w:rFonts w:ascii="Times" w:hAnsi="Times"/>
        </w:rPr>
        <w:t xml:space="preserve"> </w:t>
      </w:r>
      <w:r w:rsidR="00891E15">
        <w:rPr>
          <w:rFonts w:ascii="Times" w:hAnsi="Times"/>
        </w:rPr>
        <w:t xml:space="preserve">where Luxembourg is a party </w:t>
      </w:r>
      <w:r w:rsidR="004A5699">
        <w:rPr>
          <w:rFonts w:ascii="Times" w:hAnsi="Times"/>
        </w:rPr>
        <w:t xml:space="preserve">is the 1998 </w:t>
      </w:r>
      <w:r w:rsidR="004A5699" w:rsidRPr="004A5699">
        <w:rPr>
          <w:rFonts w:ascii="Times" w:hAnsi="Times"/>
          <w:u w:val="single"/>
        </w:rPr>
        <w:t xml:space="preserve">Tampere </w:t>
      </w:r>
      <w:r w:rsidR="004A5699" w:rsidRPr="00464306">
        <w:rPr>
          <w:rFonts w:ascii="Times" w:hAnsi="Times"/>
          <w:u w:val="single"/>
        </w:rPr>
        <w:t xml:space="preserve">Convention on the Provision of Telecommunication Resources for Disaster Mitigation and Relief </w:t>
      </w:r>
      <w:r w:rsidR="0090306A" w:rsidRPr="00464306">
        <w:rPr>
          <w:rFonts w:ascii="Times" w:hAnsi="Times"/>
          <w:u w:val="single"/>
        </w:rPr>
        <w:t>Operations</w:t>
      </w:r>
      <w:r w:rsidR="00464306">
        <w:rPr>
          <w:rStyle w:val="EndnoteReference"/>
          <w:rFonts w:ascii="Times" w:hAnsi="Times"/>
        </w:rPr>
        <w:endnoteReference w:id="15"/>
      </w:r>
      <w:r w:rsidR="0090306A" w:rsidRPr="00205CAA">
        <w:rPr>
          <w:rFonts w:ascii="Times" w:hAnsi="Times"/>
        </w:rPr>
        <w:t xml:space="preserve">, </w:t>
      </w:r>
      <w:r w:rsidR="00891E15">
        <w:rPr>
          <w:rFonts w:ascii="Times" w:hAnsi="Times"/>
        </w:rPr>
        <w:t xml:space="preserve">set up under the ITU auspices and </w:t>
      </w:r>
      <w:r w:rsidR="002026DE">
        <w:rPr>
          <w:rFonts w:ascii="Times" w:hAnsi="Times"/>
        </w:rPr>
        <w:t>entered into force in 2005</w:t>
      </w:r>
      <w:r w:rsidR="00205CAA">
        <w:rPr>
          <w:rFonts w:ascii="Times" w:hAnsi="Times"/>
        </w:rPr>
        <w:t>.</w:t>
      </w:r>
      <w:r w:rsidR="00205CAA" w:rsidRPr="00205CAA">
        <w:rPr>
          <w:rFonts w:ascii="Times" w:hAnsi="Times"/>
          <w:lang w:val="de-DE"/>
        </w:rPr>
        <w:t xml:space="preserve"> </w:t>
      </w:r>
    </w:p>
    <w:p w14:paraId="3875D35B" w14:textId="77777777" w:rsidR="00464306" w:rsidRDefault="00464306" w:rsidP="00205CAA">
      <w:pPr>
        <w:jc w:val="both"/>
        <w:rPr>
          <w:rFonts w:ascii="Times" w:hAnsi="Times"/>
          <w:lang w:val="de-DE"/>
        </w:rPr>
      </w:pPr>
    </w:p>
    <w:p w14:paraId="6AB9F4F5" w14:textId="548AA0A6" w:rsidR="0090306A" w:rsidRPr="00464306" w:rsidRDefault="00205CAA" w:rsidP="00464306">
      <w:pPr>
        <w:jc w:val="both"/>
        <w:rPr>
          <w:rFonts w:ascii="Times" w:eastAsia="Times New Roman" w:hAnsi="Times" w:cs="Times New Roman"/>
          <w:sz w:val="25"/>
          <w:szCs w:val="25"/>
        </w:rPr>
      </w:pPr>
      <w:proofErr w:type="spellStart"/>
      <w:r>
        <w:rPr>
          <w:rFonts w:ascii="Times" w:hAnsi="Times"/>
          <w:lang w:val="de-DE"/>
        </w:rPr>
        <w:t>According</w:t>
      </w:r>
      <w:proofErr w:type="spellEnd"/>
      <w:r>
        <w:rPr>
          <w:rFonts w:ascii="Times" w:hAnsi="Times"/>
          <w:lang w:val="de-DE"/>
        </w:rPr>
        <w:t xml:space="preserve"> </w:t>
      </w:r>
      <w:proofErr w:type="spellStart"/>
      <w:r>
        <w:rPr>
          <w:rFonts w:ascii="Times" w:hAnsi="Times"/>
          <w:lang w:val="de-DE"/>
        </w:rPr>
        <w:t>to</w:t>
      </w:r>
      <w:proofErr w:type="spellEnd"/>
      <w:r>
        <w:rPr>
          <w:rFonts w:ascii="Times" w:hAnsi="Times"/>
          <w:lang w:val="de-DE"/>
        </w:rPr>
        <w:t xml:space="preserve"> </w:t>
      </w:r>
      <w:proofErr w:type="spellStart"/>
      <w:r>
        <w:rPr>
          <w:rFonts w:ascii="Times" w:hAnsi="Times"/>
          <w:lang w:val="de-DE"/>
        </w:rPr>
        <w:t>this</w:t>
      </w:r>
      <w:proofErr w:type="spellEnd"/>
      <w:r>
        <w:rPr>
          <w:rFonts w:ascii="Times" w:hAnsi="Times"/>
          <w:lang w:val="de-DE"/>
        </w:rPr>
        <w:t xml:space="preserve"> </w:t>
      </w:r>
      <w:proofErr w:type="spellStart"/>
      <w:r>
        <w:rPr>
          <w:rFonts w:ascii="Times" w:hAnsi="Times"/>
          <w:lang w:val="de-DE"/>
        </w:rPr>
        <w:t>Convention</w:t>
      </w:r>
      <w:proofErr w:type="spellEnd"/>
      <w:r>
        <w:rPr>
          <w:rFonts w:ascii="Times" w:hAnsi="Times"/>
          <w:lang w:val="de-DE"/>
        </w:rPr>
        <w:t>, a „</w:t>
      </w:r>
      <w:proofErr w:type="spellStart"/>
      <w:r>
        <w:rPr>
          <w:rFonts w:ascii="Times" w:hAnsi="Times"/>
          <w:lang w:val="de-DE"/>
        </w:rPr>
        <w:t>disaster</w:t>
      </w:r>
      <w:proofErr w:type="spellEnd"/>
      <w:r>
        <w:rPr>
          <w:rFonts w:ascii="Times" w:hAnsi="Times"/>
          <w:lang w:val="de-DE"/>
        </w:rPr>
        <w:t xml:space="preserve">“ </w:t>
      </w:r>
      <w:proofErr w:type="spellStart"/>
      <w:r>
        <w:rPr>
          <w:rFonts w:ascii="Times" w:hAnsi="Times"/>
          <w:lang w:val="de-DE"/>
        </w:rPr>
        <w:t>is</w:t>
      </w:r>
      <w:proofErr w:type="spellEnd"/>
      <w:r>
        <w:rPr>
          <w:rFonts w:ascii="Times" w:hAnsi="Times"/>
          <w:lang w:val="de-DE"/>
        </w:rPr>
        <w:t xml:space="preserve"> „</w:t>
      </w:r>
      <w:r w:rsidRPr="00686DB5">
        <w:rPr>
          <w:rFonts w:ascii="Times" w:eastAsia="Times New Roman" w:hAnsi="Times" w:cs="Times New Roman"/>
          <w:sz w:val="25"/>
          <w:szCs w:val="25"/>
        </w:rPr>
        <w:t>a serious disruption of the functioning of society, posing a significant, widespread threat to human life, health, property or the environment, whether caused by accident, nature or human activity, and whether developing suddenly or as t</w:t>
      </w:r>
      <w:r>
        <w:rPr>
          <w:rFonts w:ascii="Times" w:eastAsia="Times New Roman" w:hAnsi="Times" w:cs="Times New Roman"/>
          <w:sz w:val="25"/>
          <w:szCs w:val="25"/>
        </w:rPr>
        <w:t xml:space="preserve">he result of complex, long-term </w:t>
      </w:r>
      <w:r w:rsidRPr="00686DB5">
        <w:rPr>
          <w:rFonts w:ascii="Times" w:eastAsia="Times New Roman" w:hAnsi="Times" w:cs="Times New Roman"/>
          <w:sz w:val="25"/>
          <w:szCs w:val="25"/>
        </w:rPr>
        <w:t>processes</w:t>
      </w:r>
      <w:r>
        <w:rPr>
          <w:rFonts w:ascii="Times" w:eastAsia="Times New Roman" w:hAnsi="Times" w:cs="Times New Roman"/>
          <w:sz w:val="25"/>
          <w:szCs w:val="25"/>
        </w:rPr>
        <w:t>” (</w:t>
      </w:r>
      <w:proofErr w:type="spellStart"/>
      <w:r>
        <w:rPr>
          <w:rFonts w:ascii="Times" w:hAnsi="Times"/>
          <w:lang w:val="de-DE"/>
        </w:rPr>
        <w:t>Article</w:t>
      </w:r>
      <w:proofErr w:type="spellEnd"/>
      <w:r>
        <w:rPr>
          <w:rFonts w:ascii="Times" w:hAnsi="Times"/>
          <w:lang w:val="de-DE"/>
        </w:rPr>
        <w:t xml:space="preserve"> 1 </w:t>
      </w:r>
      <w:proofErr w:type="spellStart"/>
      <w:r>
        <w:rPr>
          <w:rFonts w:ascii="Times" w:hAnsi="Times"/>
          <w:lang w:val="de-DE"/>
        </w:rPr>
        <w:t>para</w:t>
      </w:r>
      <w:proofErr w:type="spellEnd"/>
      <w:r>
        <w:rPr>
          <w:rFonts w:ascii="Times" w:hAnsi="Times"/>
          <w:lang w:val="de-DE"/>
        </w:rPr>
        <w:t xml:space="preserve"> 6).</w:t>
      </w:r>
      <w:r w:rsidR="00464306">
        <w:rPr>
          <w:rFonts w:ascii="Times" w:hAnsi="Times"/>
          <w:lang w:val="de-DE"/>
        </w:rPr>
        <w:t xml:space="preserve"> </w:t>
      </w:r>
      <w:r>
        <w:rPr>
          <w:rFonts w:ascii="Times" w:hAnsi="Times"/>
        </w:rPr>
        <w:t xml:space="preserve">The </w:t>
      </w:r>
      <w:proofErr w:type="spellStart"/>
      <w:r>
        <w:rPr>
          <w:rFonts w:ascii="Times" w:hAnsi="Times"/>
          <w:lang w:val="de-DE"/>
        </w:rPr>
        <w:t>C</w:t>
      </w:r>
      <w:r w:rsidR="0090306A" w:rsidRPr="0090306A">
        <w:rPr>
          <w:rFonts w:ascii="Times" w:hAnsi="Times"/>
          <w:lang w:val="de-DE"/>
        </w:rPr>
        <w:t>onvention</w:t>
      </w:r>
      <w:proofErr w:type="spellEnd"/>
      <w:r w:rsidR="0090306A" w:rsidRPr="0090306A">
        <w:rPr>
          <w:rFonts w:ascii="Times" w:hAnsi="Times"/>
          <w:lang w:val="de-DE"/>
        </w:rPr>
        <w:t xml:space="preserve"> </w:t>
      </w:r>
      <w:proofErr w:type="spellStart"/>
      <w:r w:rsidR="0090306A" w:rsidRPr="0090306A">
        <w:rPr>
          <w:rFonts w:ascii="Times" w:hAnsi="Times"/>
          <w:lang w:val="de-DE"/>
        </w:rPr>
        <w:t>calls</w:t>
      </w:r>
      <w:proofErr w:type="spellEnd"/>
      <w:r w:rsidR="0090306A" w:rsidRPr="0090306A">
        <w:rPr>
          <w:rFonts w:ascii="Times" w:hAnsi="Times"/>
          <w:lang w:val="de-DE"/>
        </w:rPr>
        <w:t xml:space="preserve"> on States </w:t>
      </w:r>
      <w:proofErr w:type="spellStart"/>
      <w:r w:rsidR="0090306A" w:rsidRPr="0090306A">
        <w:rPr>
          <w:rFonts w:ascii="Times" w:hAnsi="Times"/>
          <w:lang w:val="de-DE"/>
        </w:rPr>
        <w:t>to</w:t>
      </w:r>
      <w:proofErr w:type="spellEnd"/>
      <w:r w:rsidR="0090306A" w:rsidRPr="0090306A">
        <w:rPr>
          <w:rFonts w:ascii="Times" w:hAnsi="Times"/>
          <w:lang w:val="de-DE"/>
        </w:rPr>
        <w:t xml:space="preserve"> </w:t>
      </w:r>
      <w:proofErr w:type="spellStart"/>
      <w:r w:rsidR="0090306A" w:rsidRPr="0090306A">
        <w:rPr>
          <w:rFonts w:ascii="Times" w:hAnsi="Times"/>
          <w:lang w:val="de-DE"/>
        </w:rPr>
        <w:t>facilitate</w:t>
      </w:r>
      <w:proofErr w:type="spellEnd"/>
      <w:r w:rsidR="0090306A" w:rsidRPr="0090306A">
        <w:rPr>
          <w:rFonts w:ascii="Times" w:hAnsi="Times"/>
          <w:lang w:val="de-DE"/>
        </w:rPr>
        <w:t xml:space="preserve"> </w:t>
      </w:r>
      <w:proofErr w:type="spellStart"/>
      <w:r w:rsidR="0090306A" w:rsidRPr="0090306A">
        <w:rPr>
          <w:rFonts w:ascii="Times" w:hAnsi="Times"/>
          <w:lang w:val="de-DE"/>
        </w:rPr>
        <w:t>the</w:t>
      </w:r>
      <w:proofErr w:type="spellEnd"/>
      <w:r w:rsidR="0090306A" w:rsidRPr="0090306A">
        <w:rPr>
          <w:rFonts w:ascii="Times" w:hAnsi="Times"/>
          <w:lang w:val="de-DE"/>
        </w:rPr>
        <w:t xml:space="preserve"> </w:t>
      </w:r>
      <w:proofErr w:type="spellStart"/>
      <w:r w:rsidR="0090306A" w:rsidRPr="0090306A">
        <w:rPr>
          <w:rFonts w:ascii="Times" w:hAnsi="Times"/>
          <w:lang w:val="de-DE"/>
        </w:rPr>
        <w:t>provision</w:t>
      </w:r>
      <w:proofErr w:type="spellEnd"/>
      <w:r w:rsidR="0090306A" w:rsidRPr="0090306A">
        <w:rPr>
          <w:rFonts w:ascii="Times" w:hAnsi="Times"/>
          <w:lang w:val="de-DE"/>
        </w:rPr>
        <w:t xml:space="preserve"> </w:t>
      </w:r>
      <w:proofErr w:type="spellStart"/>
      <w:r w:rsidR="0090306A" w:rsidRPr="0090306A">
        <w:rPr>
          <w:rFonts w:ascii="Times" w:hAnsi="Times"/>
          <w:lang w:val="de-DE"/>
        </w:rPr>
        <w:t>of</w:t>
      </w:r>
      <w:proofErr w:type="spellEnd"/>
      <w:r w:rsidR="0090306A" w:rsidRPr="0090306A">
        <w:rPr>
          <w:rFonts w:ascii="Times" w:hAnsi="Times"/>
          <w:lang w:val="de-DE"/>
        </w:rPr>
        <w:t xml:space="preserve"> prompt </w:t>
      </w:r>
      <w:proofErr w:type="spellStart"/>
      <w:r w:rsidR="0090306A" w:rsidRPr="0090306A">
        <w:rPr>
          <w:rFonts w:ascii="Times" w:hAnsi="Times"/>
          <w:lang w:val="de-DE"/>
        </w:rPr>
        <w:t>telec</w:t>
      </w:r>
      <w:r w:rsidR="0090306A">
        <w:rPr>
          <w:rFonts w:ascii="Times" w:hAnsi="Times"/>
          <w:lang w:val="de-DE"/>
        </w:rPr>
        <w:t>ommunication</w:t>
      </w:r>
      <w:proofErr w:type="spellEnd"/>
      <w:r w:rsidR="0090306A">
        <w:rPr>
          <w:rFonts w:ascii="Times" w:hAnsi="Times"/>
          <w:lang w:val="de-DE"/>
        </w:rPr>
        <w:t xml:space="preserve"> </w:t>
      </w:r>
      <w:proofErr w:type="spellStart"/>
      <w:r w:rsidR="0090306A">
        <w:rPr>
          <w:rFonts w:ascii="Times" w:hAnsi="Times"/>
          <w:lang w:val="de-DE"/>
        </w:rPr>
        <w:t>assistance</w:t>
      </w:r>
      <w:proofErr w:type="spellEnd"/>
      <w:r w:rsidR="0090306A">
        <w:rPr>
          <w:rFonts w:ascii="Times" w:hAnsi="Times"/>
          <w:lang w:val="de-DE"/>
        </w:rPr>
        <w:t xml:space="preserve"> </w:t>
      </w:r>
      <w:proofErr w:type="spellStart"/>
      <w:r w:rsidR="0090306A">
        <w:rPr>
          <w:rFonts w:ascii="Times" w:hAnsi="Times"/>
          <w:lang w:val="de-DE"/>
        </w:rPr>
        <w:t>to</w:t>
      </w:r>
      <w:proofErr w:type="spellEnd"/>
      <w:r w:rsidR="0090306A">
        <w:rPr>
          <w:rFonts w:ascii="Times" w:hAnsi="Times"/>
          <w:lang w:val="de-DE"/>
        </w:rPr>
        <w:t xml:space="preserve"> </w:t>
      </w:r>
      <w:proofErr w:type="spellStart"/>
      <w:r w:rsidR="0090306A">
        <w:rPr>
          <w:rFonts w:ascii="Times" w:hAnsi="Times"/>
          <w:lang w:val="de-DE"/>
        </w:rPr>
        <w:t>mitigate</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impact</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a </w:t>
      </w:r>
      <w:proofErr w:type="spellStart"/>
      <w:r w:rsidR="0090306A">
        <w:rPr>
          <w:rFonts w:ascii="Times" w:hAnsi="Times"/>
          <w:lang w:val="de-DE"/>
        </w:rPr>
        <w:t>disaster</w:t>
      </w:r>
      <w:proofErr w:type="spellEnd"/>
      <w:r w:rsidR="0090306A">
        <w:rPr>
          <w:rFonts w:ascii="Times" w:hAnsi="Times"/>
          <w:lang w:val="de-DE"/>
        </w:rPr>
        <w:t xml:space="preserve">, </w:t>
      </w:r>
      <w:proofErr w:type="spellStart"/>
      <w:r w:rsidR="0090306A">
        <w:rPr>
          <w:rFonts w:ascii="Times" w:hAnsi="Times"/>
          <w:lang w:val="de-DE"/>
        </w:rPr>
        <w:t>and</w:t>
      </w:r>
      <w:proofErr w:type="spellEnd"/>
      <w:r w:rsidR="0090306A">
        <w:rPr>
          <w:rFonts w:ascii="Times" w:hAnsi="Times"/>
          <w:lang w:val="de-DE"/>
        </w:rPr>
        <w:t xml:space="preserve"> </w:t>
      </w:r>
      <w:proofErr w:type="spellStart"/>
      <w:r w:rsidR="0090306A">
        <w:rPr>
          <w:rFonts w:ascii="Times" w:hAnsi="Times"/>
          <w:lang w:val="de-DE"/>
        </w:rPr>
        <w:t>covers</w:t>
      </w:r>
      <w:proofErr w:type="spellEnd"/>
      <w:r w:rsidR="0090306A">
        <w:rPr>
          <w:rFonts w:ascii="Times" w:hAnsi="Times"/>
          <w:lang w:val="de-DE"/>
        </w:rPr>
        <w:t xml:space="preserve"> </w:t>
      </w:r>
      <w:proofErr w:type="spellStart"/>
      <w:r w:rsidR="0090306A">
        <w:rPr>
          <w:rFonts w:ascii="Times" w:hAnsi="Times"/>
          <w:lang w:val="de-DE"/>
        </w:rPr>
        <w:t>both</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installations</w:t>
      </w:r>
      <w:proofErr w:type="spellEnd"/>
      <w:r w:rsidR="0090306A">
        <w:rPr>
          <w:rFonts w:ascii="Times" w:hAnsi="Times"/>
          <w:lang w:val="de-DE"/>
        </w:rPr>
        <w:t xml:space="preserve"> </w:t>
      </w:r>
      <w:proofErr w:type="spellStart"/>
      <w:r w:rsidR="0090306A">
        <w:rPr>
          <w:rFonts w:ascii="Times" w:hAnsi="Times"/>
          <w:lang w:val="de-DE"/>
        </w:rPr>
        <w:t>and</w:t>
      </w:r>
      <w:proofErr w:type="spellEnd"/>
      <w:r w:rsidR="0090306A">
        <w:rPr>
          <w:rFonts w:ascii="Times" w:hAnsi="Times"/>
          <w:lang w:val="de-DE"/>
        </w:rPr>
        <w:t xml:space="preserve"> </w:t>
      </w:r>
      <w:proofErr w:type="spellStart"/>
      <w:r w:rsidR="0090306A">
        <w:rPr>
          <w:rFonts w:ascii="Times" w:hAnsi="Times"/>
          <w:lang w:val="de-DE"/>
        </w:rPr>
        <w:t>operation</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w:t>
      </w:r>
      <w:proofErr w:type="spellStart"/>
      <w:r w:rsidR="0090306A">
        <w:rPr>
          <w:rFonts w:ascii="Times" w:hAnsi="Times"/>
          <w:lang w:val="de-DE"/>
        </w:rPr>
        <w:t>reliable</w:t>
      </w:r>
      <w:proofErr w:type="spellEnd"/>
      <w:r w:rsidR="0090306A">
        <w:rPr>
          <w:rFonts w:ascii="Times" w:hAnsi="Times"/>
          <w:lang w:val="de-DE"/>
        </w:rPr>
        <w:t xml:space="preserve">, flexible </w:t>
      </w:r>
      <w:proofErr w:type="spellStart"/>
      <w:r w:rsidR="0090306A">
        <w:rPr>
          <w:rFonts w:ascii="Times" w:hAnsi="Times"/>
          <w:lang w:val="de-DE"/>
        </w:rPr>
        <w:t>telecommnication</w:t>
      </w:r>
      <w:proofErr w:type="spellEnd"/>
      <w:r w:rsidR="0090306A">
        <w:rPr>
          <w:rFonts w:ascii="Times" w:hAnsi="Times"/>
          <w:lang w:val="de-DE"/>
        </w:rPr>
        <w:t xml:space="preserve"> </w:t>
      </w:r>
      <w:proofErr w:type="spellStart"/>
      <w:r w:rsidR="0090306A">
        <w:rPr>
          <w:rFonts w:ascii="Times" w:hAnsi="Times"/>
          <w:lang w:val="de-DE"/>
        </w:rPr>
        <w:t>services</w:t>
      </w:r>
      <w:proofErr w:type="spellEnd"/>
      <w:r w:rsidR="0090306A">
        <w:rPr>
          <w:rFonts w:ascii="Times" w:hAnsi="Times"/>
          <w:lang w:val="de-DE"/>
        </w:rPr>
        <w:t xml:space="preserve">. </w:t>
      </w:r>
      <w:proofErr w:type="spellStart"/>
      <w:r w:rsidR="0090306A">
        <w:rPr>
          <w:rFonts w:ascii="Times" w:hAnsi="Times"/>
          <w:lang w:val="de-DE"/>
        </w:rPr>
        <w:t>Regulatory</w:t>
      </w:r>
      <w:proofErr w:type="spellEnd"/>
      <w:r w:rsidR="0090306A">
        <w:rPr>
          <w:rFonts w:ascii="Times" w:hAnsi="Times"/>
          <w:lang w:val="de-DE"/>
        </w:rPr>
        <w:t xml:space="preserve"> </w:t>
      </w:r>
      <w:proofErr w:type="spellStart"/>
      <w:r w:rsidR="0090306A">
        <w:rPr>
          <w:rFonts w:ascii="Times" w:hAnsi="Times"/>
          <w:lang w:val="de-DE"/>
        </w:rPr>
        <w:t>barriers</w:t>
      </w:r>
      <w:proofErr w:type="spellEnd"/>
      <w:r w:rsidR="0090306A">
        <w:rPr>
          <w:rFonts w:ascii="Times" w:hAnsi="Times"/>
          <w:lang w:val="de-DE"/>
        </w:rPr>
        <w:t xml:space="preserve"> </w:t>
      </w:r>
      <w:proofErr w:type="spellStart"/>
      <w:r w:rsidR="0090306A">
        <w:rPr>
          <w:rFonts w:ascii="Times" w:hAnsi="Times"/>
          <w:lang w:val="de-DE"/>
        </w:rPr>
        <w:t>that</w:t>
      </w:r>
      <w:proofErr w:type="spellEnd"/>
      <w:r w:rsidR="0090306A">
        <w:rPr>
          <w:rFonts w:ascii="Times" w:hAnsi="Times"/>
          <w:lang w:val="de-DE"/>
        </w:rPr>
        <w:t xml:space="preserve"> </w:t>
      </w:r>
      <w:proofErr w:type="spellStart"/>
      <w:r w:rsidR="0090306A">
        <w:rPr>
          <w:rFonts w:ascii="Times" w:hAnsi="Times"/>
          <w:lang w:val="de-DE"/>
        </w:rPr>
        <w:t>impede</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use</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w:t>
      </w:r>
      <w:proofErr w:type="spellStart"/>
      <w:r w:rsidR="0090306A">
        <w:rPr>
          <w:rFonts w:ascii="Times" w:hAnsi="Times"/>
          <w:lang w:val="de-DE"/>
        </w:rPr>
        <w:t>telecommunication</w:t>
      </w:r>
      <w:proofErr w:type="spellEnd"/>
      <w:r w:rsidR="0090306A">
        <w:rPr>
          <w:rFonts w:ascii="Times" w:hAnsi="Times"/>
          <w:lang w:val="de-DE"/>
        </w:rPr>
        <w:t xml:space="preserve"> </w:t>
      </w:r>
      <w:proofErr w:type="spellStart"/>
      <w:r w:rsidR="0090306A">
        <w:rPr>
          <w:rFonts w:ascii="Times" w:hAnsi="Times"/>
          <w:lang w:val="de-DE"/>
        </w:rPr>
        <w:t>ressources</w:t>
      </w:r>
      <w:proofErr w:type="spellEnd"/>
      <w:r w:rsidR="0090306A">
        <w:rPr>
          <w:rFonts w:ascii="Times" w:hAnsi="Times"/>
          <w:lang w:val="de-DE"/>
        </w:rPr>
        <w:t xml:space="preserve"> </w:t>
      </w:r>
      <w:proofErr w:type="spellStart"/>
      <w:r w:rsidR="0090306A">
        <w:rPr>
          <w:rFonts w:ascii="Times" w:hAnsi="Times"/>
          <w:lang w:val="de-DE"/>
        </w:rPr>
        <w:t>for</w:t>
      </w:r>
      <w:proofErr w:type="spellEnd"/>
      <w:r w:rsidR="0090306A">
        <w:rPr>
          <w:rFonts w:ascii="Times" w:hAnsi="Times"/>
          <w:lang w:val="de-DE"/>
        </w:rPr>
        <w:t xml:space="preserve"> </w:t>
      </w:r>
      <w:proofErr w:type="spellStart"/>
      <w:r w:rsidR="0090306A">
        <w:rPr>
          <w:rFonts w:ascii="Times" w:hAnsi="Times"/>
          <w:lang w:val="de-DE"/>
        </w:rPr>
        <w:t>disasters</w:t>
      </w:r>
      <w:proofErr w:type="spellEnd"/>
      <w:r w:rsidR="0090306A">
        <w:rPr>
          <w:rFonts w:ascii="Times" w:hAnsi="Times"/>
          <w:lang w:val="de-DE"/>
        </w:rPr>
        <w:t xml:space="preserve"> </w:t>
      </w:r>
      <w:proofErr w:type="spellStart"/>
      <w:r w:rsidR="0090306A">
        <w:rPr>
          <w:rFonts w:ascii="Times" w:hAnsi="Times"/>
          <w:lang w:val="de-DE"/>
        </w:rPr>
        <w:t>should</w:t>
      </w:r>
      <w:proofErr w:type="spellEnd"/>
      <w:r w:rsidR="0090306A">
        <w:rPr>
          <w:rFonts w:ascii="Times" w:hAnsi="Times"/>
          <w:lang w:val="de-DE"/>
        </w:rPr>
        <w:t xml:space="preserve"> </w:t>
      </w:r>
      <w:proofErr w:type="spellStart"/>
      <w:r w:rsidR="0090306A">
        <w:rPr>
          <w:rFonts w:ascii="Times" w:hAnsi="Times"/>
          <w:lang w:val="de-DE"/>
        </w:rPr>
        <w:t>be</w:t>
      </w:r>
      <w:proofErr w:type="spellEnd"/>
      <w:r w:rsidR="0090306A">
        <w:rPr>
          <w:rFonts w:ascii="Times" w:hAnsi="Times"/>
          <w:lang w:val="de-DE"/>
        </w:rPr>
        <w:t xml:space="preserve"> </w:t>
      </w:r>
      <w:proofErr w:type="spellStart"/>
      <w:r w:rsidR="0090306A">
        <w:rPr>
          <w:rFonts w:ascii="Times" w:hAnsi="Times"/>
          <w:lang w:val="de-DE"/>
        </w:rPr>
        <w:t>waived</w:t>
      </w:r>
      <w:proofErr w:type="spellEnd"/>
      <w:r w:rsidR="0090306A">
        <w:rPr>
          <w:rFonts w:ascii="Times" w:hAnsi="Times"/>
          <w:lang w:val="de-DE"/>
        </w:rPr>
        <w:t xml:space="preserve">: </w:t>
      </w:r>
      <w:proofErr w:type="spellStart"/>
      <w:r w:rsidR="0090306A">
        <w:rPr>
          <w:rFonts w:ascii="Times" w:hAnsi="Times"/>
          <w:lang w:val="de-DE"/>
        </w:rPr>
        <w:t>these</w:t>
      </w:r>
      <w:proofErr w:type="spellEnd"/>
      <w:r w:rsidR="0090306A">
        <w:rPr>
          <w:rFonts w:ascii="Times" w:hAnsi="Times"/>
          <w:lang w:val="de-DE"/>
        </w:rPr>
        <w:t xml:space="preserve"> </w:t>
      </w:r>
      <w:proofErr w:type="spellStart"/>
      <w:r w:rsidR="0090306A">
        <w:rPr>
          <w:rFonts w:ascii="Times" w:hAnsi="Times"/>
          <w:lang w:val="de-DE"/>
        </w:rPr>
        <w:t>barriers</w:t>
      </w:r>
      <w:proofErr w:type="spellEnd"/>
      <w:r w:rsidR="0090306A">
        <w:rPr>
          <w:rFonts w:ascii="Times" w:hAnsi="Times"/>
          <w:lang w:val="de-DE"/>
        </w:rPr>
        <w:t xml:space="preserve"> </w:t>
      </w:r>
      <w:proofErr w:type="spellStart"/>
      <w:r w:rsidR="0090306A">
        <w:rPr>
          <w:rFonts w:ascii="Times" w:hAnsi="Times"/>
          <w:lang w:val="de-DE"/>
        </w:rPr>
        <w:t>include</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licensing</w:t>
      </w:r>
      <w:proofErr w:type="spellEnd"/>
      <w:r w:rsidR="0090306A">
        <w:rPr>
          <w:rFonts w:ascii="Times" w:hAnsi="Times"/>
          <w:lang w:val="de-DE"/>
        </w:rPr>
        <w:t xml:space="preserve"> </w:t>
      </w:r>
      <w:proofErr w:type="spellStart"/>
      <w:r w:rsidR="0090306A">
        <w:rPr>
          <w:rFonts w:ascii="Times" w:hAnsi="Times"/>
          <w:lang w:val="de-DE"/>
        </w:rPr>
        <w:t>requi</w:t>
      </w:r>
      <w:r>
        <w:rPr>
          <w:rFonts w:ascii="Times" w:hAnsi="Times"/>
          <w:lang w:val="de-DE"/>
        </w:rPr>
        <w:t>rements</w:t>
      </w:r>
      <w:proofErr w:type="spellEnd"/>
      <w:r>
        <w:rPr>
          <w:rFonts w:ascii="Times" w:hAnsi="Times"/>
          <w:lang w:val="de-DE"/>
        </w:rPr>
        <w:t xml:space="preserve"> </w:t>
      </w:r>
      <w:proofErr w:type="spellStart"/>
      <w:r w:rsidR="0090306A">
        <w:rPr>
          <w:rFonts w:ascii="Times" w:hAnsi="Times"/>
          <w:lang w:val="de-DE"/>
        </w:rPr>
        <w:t>to</w:t>
      </w:r>
      <w:proofErr w:type="spellEnd"/>
      <w:r w:rsidR="0090306A">
        <w:rPr>
          <w:rFonts w:ascii="Times" w:hAnsi="Times"/>
          <w:lang w:val="de-DE"/>
        </w:rPr>
        <w:t xml:space="preserve"> </w:t>
      </w:r>
      <w:proofErr w:type="spellStart"/>
      <w:r w:rsidR="0090306A">
        <w:rPr>
          <w:rFonts w:ascii="Times" w:hAnsi="Times"/>
          <w:lang w:val="de-DE"/>
        </w:rPr>
        <w:t>use</w:t>
      </w:r>
      <w:proofErr w:type="spellEnd"/>
      <w:r w:rsidR="0090306A">
        <w:rPr>
          <w:rFonts w:ascii="Times" w:hAnsi="Times"/>
          <w:lang w:val="de-DE"/>
        </w:rPr>
        <w:t xml:space="preserve"> </w:t>
      </w:r>
      <w:proofErr w:type="spellStart"/>
      <w:r w:rsidR="0090306A">
        <w:rPr>
          <w:rFonts w:ascii="Times" w:hAnsi="Times"/>
          <w:lang w:val="de-DE"/>
        </w:rPr>
        <w:t>allocated</w:t>
      </w:r>
      <w:proofErr w:type="spellEnd"/>
      <w:r w:rsidR="0090306A">
        <w:rPr>
          <w:rFonts w:ascii="Times" w:hAnsi="Times"/>
          <w:lang w:val="de-DE"/>
        </w:rPr>
        <w:t xml:space="preserve"> </w:t>
      </w:r>
      <w:proofErr w:type="spellStart"/>
      <w:r w:rsidR="0090306A">
        <w:rPr>
          <w:rFonts w:ascii="Times" w:hAnsi="Times"/>
          <w:lang w:val="de-DE"/>
        </w:rPr>
        <w:t>frequencies</w:t>
      </w:r>
      <w:proofErr w:type="spellEnd"/>
      <w:r w:rsidR="0090306A">
        <w:rPr>
          <w:rFonts w:ascii="Times" w:hAnsi="Times"/>
          <w:lang w:val="de-DE"/>
        </w:rPr>
        <w:t xml:space="preserve">, </w:t>
      </w:r>
      <w:proofErr w:type="spellStart"/>
      <w:r>
        <w:rPr>
          <w:rFonts w:ascii="Times" w:hAnsi="Times"/>
          <w:lang w:val="de-DE"/>
        </w:rPr>
        <w:t>possible</w:t>
      </w:r>
      <w:proofErr w:type="spellEnd"/>
      <w:r>
        <w:rPr>
          <w:rFonts w:ascii="Times" w:hAnsi="Times"/>
          <w:lang w:val="de-DE"/>
        </w:rPr>
        <w:t xml:space="preserve"> </w:t>
      </w:r>
      <w:proofErr w:type="spellStart"/>
      <w:r w:rsidR="0090306A">
        <w:rPr>
          <w:rFonts w:ascii="Times" w:hAnsi="Times"/>
          <w:lang w:val="de-DE"/>
        </w:rPr>
        <w:t>restrictions</w:t>
      </w:r>
      <w:proofErr w:type="spellEnd"/>
      <w:r w:rsidR="0090306A">
        <w:rPr>
          <w:rFonts w:ascii="Times" w:hAnsi="Times"/>
          <w:lang w:val="de-DE"/>
        </w:rPr>
        <w:t xml:space="preserve"> on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import</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w:t>
      </w:r>
      <w:proofErr w:type="spellStart"/>
      <w:r w:rsidR="0090306A">
        <w:rPr>
          <w:rFonts w:ascii="Times" w:hAnsi="Times"/>
          <w:lang w:val="de-DE"/>
        </w:rPr>
        <w:t>telecommunication</w:t>
      </w:r>
      <w:proofErr w:type="spellEnd"/>
      <w:r w:rsidR="0090306A">
        <w:rPr>
          <w:rFonts w:ascii="Times" w:hAnsi="Times"/>
          <w:lang w:val="de-DE"/>
        </w:rPr>
        <w:t xml:space="preserve"> </w:t>
      </w:r>
      <w:proofErr w:type="spellStart"/>
      <w:r w:rsidR="0090306A">
        <w:rPr>
          <w:rFonts w:ascii="Times" w:hAnsi="Times"/>
          <w:lang w:val="de-DE"/>
        </w:rPr>
        <w:t>equipment</w:t>
      </w:r>
      <w:proofErr w:type="spellEnd"/>
      <w:r w:rsidR="0090306A">
        <w:rPr>
          <w:rFonts w:ascii="Times" w:hAnsi="Times"/>
          <w:lang w:val="de-DE"/>
        </w:rPr>
        <w:t xml:space="preserve">, </w:t>
      </w:r>
      <w:proofErr w:type="spellStart"/>
      <w:r w:rsidR="0090306A">
        <w:rPr>
          <w:rFonts w:ascii="Times" w:hAnsi="Times"/>
          <w:lang w:val="de-DE"/>
        </w:rPr>
        <w:t>as</w:t>
      </w:r>
      <w:proofErr w:type="spellEnd"/>
      <w:r w:rsidR="0090306A">
        <w:rPr>
          <w:rFonts w:ascii="Times" w:hAnsi="Times"/>
          <w:lang w:val="de-DE"/>
        </w:rPr>
        <w:t xml:space="preserve"> </w:t>
      </w:r>
      <w:proofErr w:type="spellStart"/>
      <w:r w:rsidR="0090306A">
        <w:rPr>
          <w:rFonts w:ascii="Times" w:hAnsi="Times"/>
          <w:lang w:val="de-DE"/>
        </w:rPr>
        <w:t>well</w:t>
      </w:r>
      <w:proofErr w:type="spellEnd"/>
      <w:r w:rsidR="0090306A">
        <w:rPr>
          <w:rFonts w:ascii="Times" w:hAnsi="Times"/>
          <w:lang w:val="de-DE"/>
        </w:rPr>
        <w:t xml:space="preserve"> </w:t>
      </w:r>
      <w:proofErr w:type="spellStart"/>
      <w:r w:rsidR="0090306A">
        <w:rPr>
          <w:rFonts w:ascii="Times" w:hAnsi="Times"/>
          <w:lang w:val="de-DE"/>
        </w:rPr>
        <w:t>as</w:t>
      </w:r>
      <w:proofErr w:type="spellEnd"/>
      <w:r w:rsidR="0090306A">
        <w:rPr>
          <w:rFonts w:ascii="Times" w:hAnsi="Times"/>
          <w:lang w:val="de-DE"/>
        </w:rPr>
        <w:t xml:space="preserve"> </w:t>
      </w:r>
      <w:proofErr w:type="spellStart"/>
      <w:r>
        <w:rPr>
          <w:rFonts w:ascii="Times" w:hAnsi="Times"/>
          <w:lang w:val="de-DE"/>
        </w:rPr>
        <w:t>any</w:t>
      </w:r>
      <w:proofErr w:type="spellEnd"/>
      <w:r>
        <w:rPr>
          <w:rFonts w:ascii="Times" w:hAnsi="Times"/>
          <w:lang w:val="de-DE"/>
        </w:rPr>
        <w:t xml:space="preserve"> </w:t>
      </w:r>
      <w:proofErr w:type="spellStart"/>
      <w:r w:rsidR="0090306A">
        <w:rPr>
          <w:rFonts w:ascii="Times" w:hAnsi="Times"/>
          <w:lang w:val="de-DE"/>
        </w:rPr>
        <w:t>limitations</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w:t>
      </w:r>
      <w:proofErr w:type="spellStart"/>
      <w:r w:rsidR="0090306A">
        <w:rPr>
          <w:rFonts w:ascii="Times" w:hAnsi="Times"/>
          <w:lang w:val="de-DE"/>
        </w:rPr>
        <w:t>movement</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w:t>
      </w:r>
      <w:proofErr w:type="spellStart"/>
      <w:r w:rsidR="0090306A">
        <w:rPr>
          <w:rFonts w:ascii="Times" w:hAnsi="Times"/>
          <w:lang w:val="de-DE"/>
        </w:rPr>
        <w:t>telecommuncations</w:t>
      </w:r>
      <w:proofErr w:type="spellEnd"/>
      <w:r w:rsidR="0090306A">
        <w:rPr>
          <w:rFonts w:ascii="Times" w:hAnsi="Times"/>
          <w:lang w:val="de-DE"/>
        </w:rPr>
        <w:t xml:space="preserve"> </w:t>
      </w:r>
      <w:proofErr w:type="spellStart"/>
      <w:r w:rsidR="0090306A">
        <w:rPr>
          <w:rFonts w:ascii="Times" w:hAnsi="Times"/>
          <w:lang w:val="de-DE"/>
        </w:rPr>
        <w:t>teams</w:t>
      </w:r>
      <w:proofErr w:type="spellEnd"/>
      <w:r w:rsidR="0090306A">
        <w:rPr>
          <w:rFonts w:ascii="Times" w:hAnsi="Times"/>
          <w:lang w:val="de-DE"/>
        </w:rPr>
        <w:t xml:space="preserve">.  </w:t>
      </w:r>
      <w:proofErr w:type="spellStart"/>
      <w:r w:rsidR="0090306A">
        <w:rPr>
          <w:rFonts w:ascii="Times" w:hAnsi="Times"/>
          <w:lang w:val="de-DE"/>
        </w:rPr>
        <w:t>Furthemore</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Pr>
          <w:rFonts w:ascii="Times" w:hAnsi="Times"/>
          <w:lang w:val="de-DE"/>
        </w:rPr>
        <w:t>agreement</w:t>
      </w:r>
      <w:proofErr w:type="spellEnd"/>
      <w:r>
        <w:rPr>
          <w:rFonts w:ascii="Times" w:hAnsi="Times"/>
          <w:lang w:val="de-DE"/>
        </w:rPr>
        <w:t xml:space="preserve"> </w:t>
      </w:r>
      <w:proofErr w:type="spellStart"/>
      <w:r w:rsidR="00446F40">
        <w:rPr>
          <w:rFonts w:ascii="Times" w:hAnsi="Times"/>
          <w:lang w:val="de-DE"/>
        </w:rPr>
        <w:t>defines</w:t>
      </w:r>
      <w:proofErr w:type="spellEnd"/>
      <w:r w:rsidR="00446F40">
        <w:rPr>
          <w:rFonts w:ascii="Times" w:hAnsi="Times"/>
          <w:lang w:val="de-DE"/>
        </w:rPr>
        <w:t xml:space="preserve"> </w:t>
      </w:r>
      <w:proofErr w:type="spellStart"/>
      <w:r w:rsidR="00446F40">
        <w:rPr>
          <w:rFonts w:ascii="Times" w:hAnsi="Times"/>
          <w:lang w:val="de-DE"/>
        </w:rPr>
        <w:t>the</w:t>
      </w:r>
      <w:proofErr w:type="spellEnd"/>
      <w:r w:rsidR="00446F40">
        <w:rPr>
          <w:rFonts w:ascii="Times" w:hAnsi="Times"/>
          <w:lang w:val="de-DE"/>
        </w:rPr>
        <w:t xml:space="preserve"> </w:t>
      </w:r>
      <w:proofErr w:type="spellStart"/>
      <w:r w:rsidR="00446F40">
        <w:rPr>
          <w:rFonts w:ascii="Times" w:hAnsi="Times"/>
          <w:lang w:val="de-DE"/>
        </w:rPr>
        <w:t>status</w:t>
      </w:r>
      <w:proofErr w:type="spellEnd"/>
      <w:r w:rsidR="00446F40">
        <w:rPr>
          <w:rFonts w:ascii="Times" w:hAnsi="Times"/>
          <w:lang w:val="de-DE"/>
        </w:rPr>
        <w:t xml:space="preserve"> </w:t>
      </w:r>
      <w:proofErr w:type="spellStart"/>
      <w:r w:rsidR="00446F40">
        <w:rPr>
          <w:rFonts w:ascii="Times" w:hAnsi="Times"/>
          <w:lang w:val="de-DE"/>
        </w:rPr>
        <w:t>of</w:t>
      </w:r>
      <w:proofErr w:type="spellEnd"/>
      <w:r w:rsidR="0090306A">
        <w:rPr>
          <w:rFonts w:ascii="Times" w:hAnsi="Times"/>
          <w:lang w:val="de-DE"/>
        </w:rPr>
        <w:t xml:space="preserve"> </w:t>
      </w:r>
      <w:proofErr w:type="spellStart"/>
      <w:r>
        <w:rPr>
          <w:rFonts w:ascii="Times" w:hAnsi="Times"/>
          <w:lang w:val="de-DE"/>
        </w:rPr>
        <w:t>t</w:t>
      </w:r>
      <w:r w:rsidR="0090306A">
        <w:rPr>
          <w:rFonts w:ascii="Times" w:hAnsi="Times"/>
          <w:lang w:val="de-DE"/>
        </w:rPr>
        <w:t>he</w:t>
      </w:r>
      <w:proofErr w:type="spellEnd"/>
      <w:r w:rsidR="0090306A">
        <w:rPr>
          <w:rFonts w:ascii="Times" w:hAnsi="Times"/>
          <w:lang w:val="de-DE"/>
        </w:rPr>
        <w:t xml:space="preserve"> </w:t>
      </w:r>
      <w:proofErr w:type="spellStart"/>
      <w:r w:rsidR="0090306A">
        <w:rPr>
          <w:rFonts w:ascii="Times" w:hAnsi="Times"/>
          <w:lang w:val="de-DE"/>
        </w:rPr>
        <w:t>relief</w:t>
      </w:r>
      <w:proofErr w:type="spellEnd"/>
      <w:r w:rsidR="0090306A">
        <w:rPr>
          <w:rFonts w:ascii="Times" w:hAnsi="Times"/>
          <w:lang w:val="de-DE"/>
        </w:rPr>
        <w:t xml:space="preserve"> </w:t>
      </w:r>
      <w:proofErr w:type="spellStart"/>
      <w:r w:rsidR="0090306A">
        <w:rPr>
          <w:rFonts w:ascii="Times" w:hAnsi="Times"/>
          <w:lang w:val="de-DE"/>
        </w:rPr>
        <w:t>workers</w:t>
      </w:r>
      <w:proofErr w:type="spellEnd"/>
      <w:r w:rsidR="0090306A">
        <w:rPr>
          <w:rFonts w:ascii="Times" w:hAnsi="Times"/>
          <w:lang w:val="de-DE"/>
        </w:rPr>
        <w:t xml:space="preserve">, </w:t>
      </w:r>
      <w:proofErr w:type="spellStart"/>
      <w:r w:rsidR="0090306A">
        <w:rPr>
          <w:rFonts w:ascii="Times" w:hAnsi="Times"/>
          <w:lang w:val="de-DE"/>
        </w:rPr>
        <w:t>as</w:t>
      </w:r>
      <w:proofErr w:type="spellEnd"/>
      <w:r w:rsidR="0090306A">
        <w:rPr>
          <w:rFonts w:ascii="Times" w:hAnsi="Times"/>
          <w:lang w:val="de-DE"/>
        </w:rPr>
        <w:t xml:space="preserve"> </w:t>
      </w:r>
      <w:proofErr w:type="spellStart"/>
      <w:r w:rsidR="0090306A">
        <w:rPr>
          <w:rFonts w:ascii="Times" w:hAnsi="Times"/>
          <w:lang w:val="de-DE"/>
        </w:rPr>
        <w:t>well</w:t>
      </w:r>
      <w:proofErr w:type="spellEnd"/>
      <w:r w:rsidR="0090306A">
        <w:rPr>
          <w:rFonts w:ascii="Times" w:hAnsi="Times"/>
          <w:lang w:val="de-DE"/>
        </w:rPr>
        <w:t xml:space="preserve"> </w:t>
      </w:r>
      <w:proofErr w:type="spellStart"/>
      <w:r w:rsidR="0090306A">
        <w:rPr>
          <w:rFonts w:ascii="Times" w:hAnsi="Times"/>
          <w:lang w:val="de-DE"/>
        </w:rPr>
        <w:t>as</w:t>
      </w:r>
      <w:proofErr w:type="spellEnd"/>
      <w:r w:rsidR="0090306A">
        <w:rPr>
          <w:rFonts w:ascii="Times" w:hAnsi="Times"/>
          <w:lang w:val="de-DE"/>
        </w:rPr>
        <w:t xml:space="preserve"> </w:t>
      </w:r>
      <w:proofErr w:type="spellStart"/>
      <w:r w:rsidR="0090306A">
        <w:rPr>
          <w:rFonts w:ascii="Times" w:hAnsi="Times"/>
          <w:lang w:val="de-DE"/>
        </w:rPr>
        <w:t>their</w:t>
      </w:r>
      <w:proofErr w:type="spellEnd"/>
      <w:r w:rsidR="0090306A">
        <w:rPr>
          <w:rFonts w:ascii="Times" w:hAnsi="Times"/>
          <w:lang w:val="de-DE"/>
        </w:rPr>
        <w:t xml:space="preserve"> </w:t>
      </w:r>
      <w:proofErr w:type="spellStart"/>
      <w:r w:rsidR="0090306A">
        <w:rPr>
          <w:rFonts w:ascii="Times" w:hAnsi="Times"/>
          <w:lang w:val="de-DE"/>
        </w:rPr>
        <w:t>priviledges</w:t>
      </w:r>
      <w:proofErr w:type="spellEnd"/>
      <w:r w:rsidR="0090306A">
        <w:rPr>
          <w:rFonts w:ascii="Times" w:hAnsi="Times"/>
          <w:lang w:val="de-DE"/>
        </w:rPr>
        <w:t xml:space="preserve"> </w:t>
      </w:r>
      <w:proofErr w:type="spellStart"/>
      <w:r w:rsidR="0090306A">
        <w:rPr>
          <w:rFonts w:ascii="Times" w:hAnsi="Times"/>
          <w:lang w:val="de-DE"/>
        </w:rPr>
        <w:t>and</w:t>
      </w:r>
      <w:proofErr w:type="spellEnd"/>
      <w:r w:rsidR="0090306A">
        <w:rPr>
          <w:rFonts w:ascii="Times" w:hAnsi="Times"/>
          <w:lang w:val="de-DE"/>
        </w:rPr>
        <w:t xml:space="preserve"> </w:t>
      </w:r>
      <w:proofErr w:type="spellStart"/>
      <w:r w:rsidR="0090306A">
        <w:rPr>
          <w:rFonts w:ascii="Times" w:hAnsi="Times"/>
          <w:lang w:val="de-DE"/>
        </w:rPr>
        <w:t>immunities</w:t>
      </w:r>
      <w:proofErr w:type="spellEnd"/>
      <w:r w:rsidR="0090306A">
        <w:rPr>
          <w:rFonts w:ascii="Times" w:hAnsi="Times"/>
          <w:lang w:val="de-DE"/>
        </w:rPr>
        <w:t xml:space="preserve">, </w:t>
      </w:r>
      <w:proofErr w:type="spellStart"/>
      <w:r w:rsidR="0090306A">
        <w:rPr>
          <w:rFonts w:ascii="Times" w:hAnsi="Times"/>
          <w:lang w:val="de-DE"/>
        </w:rPr>
        <w:t>and</w:t>
      </w:r>
      <w:proofErr w:type="spellEnd"/>
      <w:r w:rsidR="0090306A">
        <w:rPr>
          <w:rFonts w:ascii="Times" w:hAnsi="Times"/>
          <w:lang w:val="de-DE"/>
        </w:rPr>
        <w:t xml:space="preserve"> </w:t>
      </w:r>
      <w:proofErr w:type="spellStart"/>
      <w:r w:rsidR="0090306A">
        <w:rPr>
          <w:rFonts w:ascii="Times" w:hAnsi="Times"/>
          <w:lang w:val="de-DE"/>
        </w:rPr>
        <w:t>foresees</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conclusion</w:t>
      </w:r>
      <w:proofErr w:type="spellEnd"/>
      <w:r w:rsidR="0090306A">
        <w:rPr>
          <w:rFonts w:ascii="Times" w:hAnsi="Times"/>
          <w:lang w:val="de-DE"/>
        </w:rPr>
        <w:t xml:space="preserve"> </w:t>
      </w:r>
      <w:proofErr w:type="spellStart"/>
      <w:r w:rsidR="0090306A">
        <w:rPr>
          <w:rFonts w:ascii="Times" w:hAnsi="Times"/>
          <w:lang w:val="de-DE"/>
        </w:rPr>
        <w:t>of</w:t>
      </w:r>
      <w:proofErr w:type="spellEnd"/>
      <w:r w:rsidR="0090306A">
        <w:rPr>
          <w:rFonts w:ascii="Times" w:hAnsi="Times"/>
          <w:lang w:val="de-DE"/>
        </w:rPr>
        <w:t xml:space="preserve"> bilateral </w:t>
      </w:r>
      <w:proofErr w:type="spellStart"/>
      <w:r w:rsidR="0090306A">
        <w:rPr>
          <w:rFonts w:ascii="Times" w:hAnsi="Times"/>
          <w:lang w:val="de-DE"/>
        </w:rPr>
        <w:t>agreements</w:t>
      </w:r>
      <w:proofErr w:type="spellEnd"/>
      <w:r w:rsidR="0090306A">
        <w:rPr>
          <w:rFonts w:ascii="Times" w:hAnsi="Times"/>
          <w:lang w:val="de-DE"/>
        </w:rPr>
        <w:t xml:space="preserve"> </w:t>
      </w:r>
      <w:proofErr w:type="spellStart"/>
      <w:r w:rsidR="0090306A">
        <w:rPr>
          <w:rFonts w:ascii="Times" w:hAnsi="Times"/>
          <w:lang w:val="de-DE"/>
        </w:rPr>
        <w:t>between</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helpers</w:t>
      </w:r>
      <w:proofErr w:type="spellEnd"/>
      <w:r w:rsidR="0090306A">
        <w:rPr>
          <w:rFonts w:ascii="Times" w:hAnsi="Times"/>
          <w:lang w:val="de-DE"/>
        </w:rPr>
        <w:t xml:space="preserve"> </w:t>
      </w:r>
      <w:proofErr w:type="spellStart"/>
      <w:r w:rsidR="0090306A">
        <w:rPr>
          <w:rFonts w:ascii="Times" w:hAnsi="Times"/>
          <w:lang w:val="de-DE"/>
        </w:rPr>
        <w:t>and</w:t>
      </w:r>
      <w:proofErr w:type="spellEnd"/>
      <w:r w:rsidR="0090306A">
        <w:rPr>
          <w:rFonts w:ascii="Times" w:hAnsi="Times"/>
          <w:lang w:val="de-DE"/>
        </w:rPr>
        <w:t xml:space="preserve"> </w:t>
      </w:r>
      <w:proofErr w:type="spellStart"/>
      <w:r w:rsidR="0090306A">
        <w:rPr>
          <w:rFonts w:ascii="Times" w:hAnsi="Times"/>
          <w:lang w:val="de-DE"/>
        </w:rPr>
        <w:t>the</w:t>
      </w:r>
      <w:proofErr w:type="spellEnd"/>
      <w:r w:rsidR="0090306A">
        <w:rPr>
          <w:rFonts w:ascii="Times" w:hAnsi="Times"/>
          <w:lang w:val="de-DE"/>
        </w:rPr>
        <w:t xml:space="preserve"> </w:t>
      </w:r>
      <w:proofErr w:type="spellStart"/>
      <w:r w:rsidR="0090306A">
        <w:rPr>
          <w:rFonts w:ascii="Times" w:hAnsi="Times"/>
          <w:lang w:val="de-DE"/>
        </w:rPr>
        <w:t>receiving</w:t>
      </w:r>
      <w:proofErr w:type="spellEnd"/>
      <w:r w:rsidR="0090306A">
        <w:rPr>
          <w:rFonts w:ascii="Times" w:hAnsi="Times"/>
          <w:lang w:val="de-DE"/>
        </w:rPr>
        <w:t xml:space="preserve"> </w:t>
      </w:r>
      <w:proofErr w:type="spellStart"/>
      <w:r w:rsidR="0090306A">
        <w:rPr>
          <w:rFonts w:ascii="Times" w:hAnsi="Times"/>
          <w:lang w:val="de-DE"/>
        </w:rPr>
        <w:t>state</w:t>
      </w:r>
      <w:proofErr w:type="spellEnd"/>
      <w:r w:rsidR="0090306A">
        <w:rPr>
          <w:rFonts w:ascii="Times" w:hAnsi="Times"/>
          <w:lang w:val="de-DE"/>
        </w:rPr>
        <w:t>.</w:t>
      </w:r>
    </w:p>
    <w:p w14:paraId="59705F34" w14:textId="77777777" w:rsidR="002026DE" w:rsidRDefault="002026DE" w:rsidP="00686DB5">
      <w:pPr>
        <w:pStyle w:val="EndnoteText"/>
        <w:jc w:val="both"/>
        <w:rPr>
          <w:rFonts w:ascii="Times" w:hAnsi="Times"/>
          <w:lang w:val="de-DE"/>
        </w:rPr>
      </w:pPr>
    </w:p>
    <w:p w14:paraId="47014062" w14:textId="4B9CFBB9" w:rsidR="002026DE" w:rsidRDefault="002026DE" w:rsidP="00686DB5">
      <w:pPr>
        <w:pStyle w:val="EndnoteText"/>
        <w:jc w:val="both"/>
        <w:rPr>
          <w:rFonts w:ascii="Times" w:hAnsi="Times"/>
        </w:rPr>
      </w:pPr>
      <w:proofErr w:type="spellStart"/>
      <w:r>
        <w:rPr>
          <w:rFonts w:ascii="Times" w:hAnsi="Times"/>
          <w:lang w:val="de-DE"/>
        </w:rPr>
        <w:t>At</w:t>
      </w:r>
      <w:proofErr w:type="spellEnd"/>
      <w:r>
        <w:rPr>
          <w:rFonts w:ascii="Times" w:hAnsi="Times"/>
          <w:lang w:val="de-DE"/>
        </w:rPr>
        <w:t xml:space="preserve"> </w:t>
      </w:r>
      <w:proofErr w:type="spellStart"/>
      <w:r>
        <w:rPr>
          <w:rFonts w:ascii="Times" w:hAnsi="Times"/>
          <w:lang w:val="de-DE"/>
        </w:rPr>
        <w:t>present</w:t>
      </w:r>
      <w:proofErr w:type="spellEnd"/>
      <w:r>
        <w:rPr>
          <w:rFonts w:ascii="Times" w:hAnsi="Times"/>
          <w:lang w:val="de-DE"/>
        </w:rPr>
        <w:t xml:space="preserve">, </w:t>
      </w:r>
      <w:proofErr w:type="spellStart"/>
      <w:r>
        <w:rPr>
          <w:rFonts w:ascii="Times" w:hAnsi="Times"/>
          <w:lang w:val="de-DE"/>
        </w:rPr>
        <w:t>there</w:t>
      </w:r>
      <w:proofErr w:type="spellEnd"/>
      <w:r>
        <w:rPr>
          <w:rFonts w:ascii="Times" w:hAnsi="Times"/>
          <w:lang w:val="de-DE"/>
        </w:rPr>
        <w:t xml:space="preserve"> </w:t>
      </w:r>
      <w:proofErr w:type="spellStart"/>
      <w:r>
        <w:rPr>
          <w:rFonts w:ascii="Times" w:hAnsi="Times"/>
          <w:lang w:val="de-DE"/>
        </w:rPr>
        <w:t>are</w:t>
      </w:r>
      <w:proofErr w:type="spellEnd"/>
      <w:r>
        <w:rPr>
          <w:rFonts w:ascii="Times" w:hAnsi="Times"/>
          <w:lang w:val="de-DE"/>
        </w:rPr>
        <w:t xml:space="preserve"> 47 </w:t>
      </w:r>
      <w:proofErr w:type="spellStart"/>
      <w:r>
        <w:rPr>
          <w:rFonts w:ascii="Times" w:hAnsi="Times"/>
          <w:lang w:val="de-DE"/>
        </w:rPr>
        <w:t>Parties</w:t>
      </w:r>
      <w:proofErr w:type="spellEnd"/>
      <w:r>
        <w:rPr>
          <w:rFonts w:ascii="Times" w:hAnsi="Times"/>
          <w:lang w:val="de-DE"/>
        </w:rPr>
        <w:t xml:space="preserve"> </w:t>
      </w:r>
      <w:proofErr w:type="spellStart"/>
      <w:r>
        <w:rPr>
          <w:rFonts w:ascii="Times" w:hAnsi="Times"/>
          <w:lang w:val="de-DE"/>
        </w:rPr>
        <w:t>to</w:t>
      </w:r>
      <w:proofErr w:type="spellEnd"/>
      <w:r>
        <w:rPr>
          <w:rFonts w:ascii="Times" w:hAnsi="Times"/>
          <w:lang w:val="de-DE"/>
        </w:rPr>
        <w:t xml:space="preserve"> </w:t>
      </w:r>
      <w:proofErr w:type="spellStart"/>
      <w:r>
        <w:rPr>
          <w:rFonts w:ascii="Times" w:hAnsi="Times"/>
          <w:lang w:val="de-DE"/>
        </w:rPr>
        <w:t>the</w:t>
      </w:r>
      <w:proofErr w:type="spellEnd"/>
      <w:r>
        <w:rPr>
          <w:rFonts w:ascii="Times" w:hAnsi="Times"/>
          <w:lang w:val="de-DE"/>
        </w:rPr>
        <w:t xml:space="preserve"> Tampere </w:t>
      </w:r>
      <w:proofErr w:type="spellStart"/>
      <w:r>
        <w:rPr>
          <w:rFonts w:ascii="Times" w:hAnsi="Times"/>
          <w:lang w:val="de-DE"/>
        </w:rPr>
        <w:t>Convention</w:t>
      </w:r>
      <w:proofErr w:type="spellEnd"/>
      <w:r>
        <w:rPr>
          <w:rFonts w:ascii="Times" w:hAnsi="Times"/>
          <w:lang w:val="de-DE"/>
        </w:rPr>
        <w:t xml:space="preserve">, </w:t>
      </w:r>
      <w:r w:rsidRPr="0090306A">
        <w:rPr>
          <w:rFonts w:ascii="Times" w:hAnsi="Times"/>
        </w:rPr>
        <w:t xml:space="preserve">with Luxembourg having </w:t>
      </w:r>
      <w:r w:rsidR="00C32B8F">
        <w:rPr>
          <w:rFonts w:ascii="Times" w:hAnsi="Times"/>
        </w:rPr>
        <w:t xml:space="preserve">acceded </w:t>
      </w:r>
      <w:r w:rsidRPr="0090306A">
        <w:rPr>
          <w:rFonts w:ascii="Times" w:hAnsi="Times"/>
        </w:rPr>
        <w:t>in 2012</w:t>
      </w:r>
      <w:r w:rsidRPr="0090306A">
        <w:rPr>
          <w:rStyle w:val="EndnoteReference"/>
          <w:rFonts w:ascii="Times" w:hAnsi="Times"/>
        </w:rPr>
        <w:endnoteReference w:id="16"/>
      </w:r>
      <w:r w:rsidR="00686DB5">
        <w:rPr>
          <w:rFonts w:ascii="Times" w:hAnsi="Times"/>
        </w:rPr>
        <w:t xml:space="preserve"> </w:t>
      </w:r>
      <w:r w:rsidR="00C32B8F">
        <w:rPr>
          <w:rFonts w:ascii="Times" w:hAnsi="Times"/>
        </w:rPr>
        <w:t xml:space="preserve">with </w:t>
      </w:r>
      <w:r w:rsidR="00F70A1B">
        <w:rPr>
          <w:rFonts w:ascii="Times" w:hAnsi="Times"/>
        </w:rPr>
        <w:t xml:space="preserve">a </w:t>
      </w:r>
      <w:r w:rsidR="00C32B8F">
        <w:rPr>
          <w:rFonts w:ascii="Times" w:hAnsi="Times"/>
        </w:rPr>
        <w:t>reservation common to all Members of the European Union</w:t>
      </w:r>
      <w:r w:rsidR="00D20C16">
        <w:rPr>
          <w:rFonts w:ascii="Times" w:hAnsi="Times"/>
        </w:rPr>
        <w:t>.</w:t>
      </w:r>
      <w:r w:rsidR="00F70A1B">
        <w:rPr>
          <w:rStyle w:val="EndnoteReference"/>
          <w:rFonts w:ascii="Times" w:hAnsi="Times"/>
        </w:rPr>
        <w:endnoteReference w:id="17"/>
      </w:r>
      <w:r w:rsidR="00C32B8F">
        <w:rPr>
          <w:rFonts w:ascii="Times" w:hAnsi="Times"/>
        </w:rPr>
        <w:t xml:space="preserve"> </w:t>
      </w:r>
      <w:r w:rsidR="00686DB5">
        <w:rPr>
          <w:rFonts w:ascii="Times" w:hAnsi="Times"/>
        </w:rPr>
        <w:t xml:space="preserve">Concerning to some authors, the Convention is </w:t>
      </w:r>
      <w:r w:rsidR="00205CAA">
        <w:rPr>
          <w:rFonts w:ascii="Times" w:hAnsi="Times"/>
        </w:rPr>
        <w:t xml:space="preserve">less </w:t>
      </w:r>
      <w:r w:rsidR="00686DB5">
        <w:rPr>
          <w:rFonts w:ascii="Times" w:hAnsi="Times"/>
        </w:rPr>
        <w:t xml:space="preserve">functional at large </w:t>
      </w:r>
      <w:r w:rsidR="00205CAA">
        <w:rPr>
          <w:rFonts w:ascii="Times" w:hAnsi="Times"/>
        </w:rPr>
        <w:t>as expected</w:t>
      </w:r>
      <w:r w:rsidR="00686DB5">
        <w:rPr>
          <w:rFonts w:ascii="Times" w:hAnsi="Times"/>
        </w:rPr>
        <w:t>, as many signatory States have first to implement the provisions of the treaty in their national legal order</w:t>
      </w:r>
      <w:r w:rsidR="00882F9B">
        <w:rPr>
          <w:rFonts w:ascii="Times" w:hAnsi="Times"/>
        </w:rPr>
        <w:t>.</w:t>
      </w:r>
      <w:r w:rsidR="00686DB5">
        <w:rPr>
          <w:rStyle w:val="EndnoteReference"/>
          <w:rFonts w:ascii="Times" w:hAnsi="Times"/>
        </w:rPr>
        <w:endnoteReference w:id="18"/>
      </w:r>
    </w:p>
    <w:p w14:paraId="541CA4FF" w14:textId="77777777" w:rsidR="00C602D2" w:rsidRDefault="00C602D2" w:rsidP="00686DB5">
      <w:pPr>
        <w:pStyle w:val="EndnoteText"/>
        <w:jc w:val="both"/>
        <w:rPr>
          <w:rFonts w:ascii="Times" w:hAnsi="Times"/>
        </w:rPr>
      </w:pPr>
    </w:p>
    <w:p w14:paraId="2ECD6C6A" w14:textId="77777777" w:rsidR="00B47E9C" w:rsidRPr="0090306A" w:rsidRDefault="00B47E9C" w:rsidP="00686DB5">
      <w:pPr>
        <w:pStyle w:val="EndnoteText"/>
        <w:jc w:val="both"/>
        <w:rPr>
          <w:rFonts w:ascii="Times" w:hAnsi="Times"/>
          <w:lang w:val="de-DE"/>
        </w:rPr>
      </w:pPr>
    </w:p>
    <w:p w14:paraId="77B3E1AE" w14:textId="5A53B96D" w:rsidR="00B47E9C" w:rsidRPr="00891E15" w:rsidRDefault="00B47E9C" w:rsidP="00891E15">
      <w:pPr>
        <w:pStyle w:val="ListParagraph"/>
        <w:numPr>
          <w:ilvl w:val="0"/>
          <w:numId w:val="9"/>
        </w:numPr>
        <w:rPr>
          <w:rFonts w:ascii="Times" w:hAnsi="Times"/>
          <w:u w:val="single"/>
        </w:rPr>
      </w:pPr>
      <w:r w:rsidRPr="00891E15">
        <w:rPr>
          <w:rFonts w:ascii="Times" w:hAnsi="Times"/>
          <w:u w:val="single"/>
        </w:rPr>
        <w:t>National Framework</w:t>
      </w:r>
    </w:p>
    <w:p w14:paraId="4AE5B789" w14:textId="77777777" w:rsidR="00B47E9C" w:rsidRPr="001978A1" w:rsidRDefault="00B47E9C" w:rsidP="00B47E9C">
      <w:pPr>
        <w:pStyle w:val="ListParagraph"/>
        <w:jc w:val="both"/>
        <w:rPr>
          <w:rFonts w:ascii="Times" w:hAnsi="Times"/>
        </w:rPr>
      </w:pPr>
    </w:p>
    <w:p w14:paraId="5434BF30" w14:textId="2BA5DDCA" w:rsidR="00B47E9C" w:rsidRPr="00D20C16" w:rsidRDefault="00B47E9C" w:rsidP="00B47E9C">
      <w:pPr>
        <w:jc w:val="both"/>
        <w:rPr>
          <w:rFonts w:ascii="Times" w:hAnsi="Times"/>
          <w:color w:val="0000FF"/>
        </w:rPr>
      </w:pPr>
      <w:r w:rsidRPr="001978A1">
        <w:rPr>
          <w:rFonts w:ascii="Times" w:hAnsi="Times"/>
        </w:rPr>
        <w:t>Emergency.lu was officially launched in December 2011</w:t>
      </w:r>
      <w:r w:rsidR="00D20C16">
        <w:rPr>
          <w:rFonts w:ascii="Times" w:hAnsi="Times"/>
        </w:rPr>
        <w:t xml:space="preserve">: </w:t>
      </w:r>
      <w:r w:rsidR="00075E89">
        <w:rPr>
          <w:rFonts w:ascii="Times" w:hAnsi="Times"/>
        </w:rPr>
        <w:t xml:space="preserve">On 13 January 2011, </w:t>
      </w:r>
      <w:r w:rsidR="00B42C62">
        <w:rPr>
          <w:rFonts w:ascii="Times" w:hAnsi="Times"/>
        </w:rPr>
        <w:t xml:space="preserve">HITEC Luxembourg S.A. and SES Astra </w:t>
      </w:r>
      <w:proofErr w:type="spellStart"/>
      <w:r w:rsidR="00B42C62">
        <w:rPr>
          <w:rFonts w:ascii="Times" w:hAnsi="Times"/>
        </w:rPr>
        <w:t>Techcom</w:t>
      </w:r>
      <w:proofErr w:type="spellEnd"/>
      <w:r w:rsidR="00B42C62">
        <w:rPr>
          <w:rFonts w:ascii="Times" w:hAnsi="Times"/>
        </w:rPr>
        <w:t xml:space="preserve"> S.A. formed a </w:t>
      </w:r>
      <w:r w:rsidRPr="00D20C16">
        <w:rPr>
          <w:rFonts w:ascii="Times" w:hAnsi="Times"/>
        </w:rPr>
        <w:t>joint venture</w:t>
      </w:r>
      <w:r>
        <w:rPr>
          <w:rFonts w:ascii="Times" w:hAnsi="Times"/>
        </w:rPr>
        <w:t xml:space="preserve"> “Nati</w:t>
      </w:r>
      <w:r w:rsidR="00EC7B95">
        <w:rPr>
          <w:rFonts w:ascii="Times" w:hAnsi="Times"/>
        </w:rPr>
        <w:t>onal Satellite Communication Frame</w:t>
      </w:r>
      <w:r>
        <w:rPr>
          <w:rFonts w:ascii="Times" w:hAnsi="Times"/>
        </w:rPr>
        <w:t xml:space="preserve">work </w:t>
      </w:r>
      <w:r w:rsidR="00EC7B95">
        <w:rPr>
          <w:rFonts w:ascii="Times" w:hAnsi="Times"/>
        </w:rPr>
        <w:t xml:space="preserve">(NSCF) </w:t>
      </w:r>
      <w:r>
        <w:rPr>
          <w:rFonts w:ascii="Times" w:hAnsi="Times"/>
        </w:rPr>
        <w:t xml:space="preserve">– emergency.lu” on the basis of an </w:t>
      </w:r>
      <w:r w:rsidR="00573CB4" w:rsidRPr="00D20C16">
        <w:rPr>
          <w:rFonts w:ascii="Times" w:hAnsi="Times"/>
        </w:rPr>
        <w:t>A</w:t>
      </w:r>
      <w:r w:rsidRPr="00D20C16">
        <w:rPr>
          <w:rFonts w:ascii="Times" w:hAnsi="Times"/>
        </w:rPr>
        <w:t>greement</w:t>
      </w:r>
      <w:r w:rsidRPr="00FA0864">
        <w:rPr>
          <w:rFonts w:ascii="Times" w:hAnsi="Times"/>
        </w:rPr>
        <w:t xml:space="preserve"> </w:t>
      </w:r>
      <w:r w:rsidR="00D20C16">
        <w:rPr>
          <w:rFonts w:ascii="Times" w:hAnsi="Times"/>
        </w:rPr>
        <w:t xml:space="preserve"> - </w:t>
      </w:r>
      <w:r w:rsidR="00D20C16" w:rsidRPr="00D20C16">
        <w:rPr>
          <w:rFonts w:ascii="Times New Roman" w:hAnsi="Times New Roman" w:cs="Times New Roman"/>
        </w:rPr>
        <w:t>“</w:t>
      </w:r>
      <w:proofErr w:type="spellStart"/>
      <w:r w:rsidR="00D20C16" w:rsidRPr="00D20C16">
        <w:rPr>
          <w:rFonts w:ascii="Times New Roman" w:hAnsi="Times New Roman" w:cs="Times New Roman"/>
          <w:u w:val="single"/>
          <w:lang w:val="de-DE"/>
        </w:rPr>
        <w:t>Contrat</w:t>
      </w:r>
      <w:proofErr w:type="spellEnd"/>
      <w:r w:rsidR="00D20C16" w:rsidRPr="00D20C16">
        <w:rPr>
          <w:rFonts w:ascii="Times New Roman" w:hAnsi="Times New Roman" w:cs="Times New Roman"/>
          <w:u w:val="single"/>
          <w:lang w:val="de-DE"/>
        </w:rPr>
        <w:t xml:space="preserve"> </w:t>
      </w:r>
      <w:proofErr w:type="spellStart"/>
      <w:r w:rsidR="00D20C16" w:rsidRPr="00D20C16">
        <w:rPr>
          <w:rFonts w:ascii="Times New Roman" w:hAnsi="Times New Roman" w:cs="Times New Roman"/>
          <w:u w:val="single"/>
          <w:lang w:val="de-DE"/>
        </w:rPr>
        <w:t>d’Association</w:t>
      </w:r>
      <w:proofErr w:type="spellEnd"/>
      <w:r w:rsidR="00D20C16" w:rsidRPr="00D20C16">
        <w:rPr>
          <w:rFonts w:ascii="Times New Roman" w:hAnsi="Times New Roman" w:cs="Times New Roman"/>
          <w:u w:val="single"/>
          <w:lang w:val="de-DE"/>
        </w:rPr>
        <w:t xml:space="preserve"> </w:t>
      </w:r>
      <w:proofErr w:type="spellStart"/>
      <w:r w:rsidR="00D20C16" w:rsidRPr="00D20C16">
        <w:rPr>
          <w:rFonts w:ascii="Times New Roman" w:hAnsi="Times New Roman" w:cs="Times New Roman"/>
          <w:u w:val="single"/>
          <w:lang w:val="de-DE"/>
        </w:rPr>
        <w:t>Momentanée</w:t>
      </w:r>
      <w:proofErr w:type="spellEnd"/>
      <w:r w:rsidR="00D20C16" w:rsidRPr="00D20C16">
        <w:rPr>
          <w:rFonts w:ascii="Times New Roman" w:hAnsi="Times New Roman" w:cs="Times New Roman"/>
          <w:u w:val="single"/>
          <w:lang w:val="de-DE"/>
        </w:rPr>
        <w:t xml:space="preserve"> – NSCF – emergency.lu</w:t>
      </w:r>
      <w:proofErr w:type="gramStart"/>
      <w:r w:rsidR="00D20C16" w:rsidRPr="00D20C16">
        <w:rPr>
          <w:rFonts w:ascii="Times New Roman" w:hAnsi="Times New Roman" w:cs="Times New Roman"/>
          <w:lang w:val="de-DE"/>
        </w:rPr>
        <w:t xml:space="preserve">“  </w:t>
      </w:r>
      <w:proofErr w:type="gramEnd"/>
      <w:r w:rsidR="00FA0864" w:rsidRPr="00D20C16">
        <w:rPr>
          <w:rStyle w:val="EndnoteReference"/>
          <w:rFonts w:ascii="Times New Roman" w:hAnsi="Times New Roman" w:cs="Times New Roman"/>
        </w:rPr>
        <w:endnoteReference w:id="19"/>
      </w:r>
      <w:r w:rsidR="00FA0864" w:rsidRPr="00FA0864">
        <w:rPr>
          <w:rFonts w:ascii="Times" w:hAnsi="Times"/>
        </w:rPr>
        <w:t xml:space="preserve"> </w:t>
      </w:r>
      <w:r w:rsidR="00D20C16">
        <w:rPr>
          <w:rFonts w:ascii="Times" w:hAnsi="Times"/>
        </w:rPr>
        <w:t xml:space="preserve">- </w:t>
      </w:r>
      <w:r w:rsidRPr="00FA0864">
        <w:rPr>
          <w:rFonts w:ascii="Times" w:hAnsi="Times"/>
        </w:rPr>
        <w:t>concluded</w:t>
      </w:r>
      <w:r>
        <w:rPr>
          <w:rFonts w:ascii="Times" w:hAnsi="Times"/>
        </w:rPr>
        <w:t xml:space="preserve"> </w:t>
      </w:r>
      <w:r w:rsidR="00B42C62">
        <w:rPr>
          <w:rFonts w:ascii="Times" w:hAnsi="Times"/>
        </w:rPr>
        <w:t xml:space="preserve">according to </w:t>
      </w:r>
      <w:r w:rsidR="00075E89">
        <w:rPr>
          <w:rFonts w:ascii="Times" w:hAnsi="Times"/>
        </w:rPr>
        <w:t xml:space="preserve">the </w:t>
      </w:r>
      <w:r>
        <w:rPr>
          <w:rFonts w:ascii="Times" w:hAnsi="Times"/>
        </w:rPr>
        <w:t>1915 Law on Commercial Societies.</w:t>
      </w:r>
      <w:r>
        <w:rPr>
          <w:rStyle w:val="EndnoteReference"/>
          <w:rFonts w:ascii="Times" w:hAnsi="Times"/>
        </w:rPr>
        <w:endnoteReference w:id="20"/>
      </w:r>
      <w:r>
        <w:rPr>
          <w:rFonts w:ascii="Times" w:hAnsi="Times"/>
        </w:rPr>
        <w:t xml:space="preserve"> The agreement is </w:t>
      </w:r>
      <w:r w:rsidR="00D20C16">
        <w:rPr>
          <w:rFonts w:ascii="Times" w:hAnsi="Times"/>
        </w:rPr>
        <w:t xml:space="preserve">in force </w:t>
      </w:r>
      <w:r>
        <w:rPr>
          <w:rFonts w:ascii="Times" w:hAnsi="Times"/>
        </w:rPr>
        <w:t xml:space="preserve">until the complete </w:t>
      </w:r>
      <w:r w:rsidR="00B42C62">
        <w:rPr>
          <w:rFonts w:ascii="Times" w:hAnsi="Times"/>
        </w:rPr>
        <w:t xml:space="preserve">implementation </w:t>
      </w:r>
      <w:r>
        <w:rPr>
          <w:rFonts w:ascii="Times" w:hAnsi="Times"/>
        </w:rPr>
        <w:t xml:space="preserve">of the project, with the possibility of the Government </w:t>
      </w:r>
      <w:r w:rsidR="00D20C16">
        <w:rPr>
          <w:rFonts w:ascii="Times" w:hAnsi="Times"/>
        </w:rPr>
        <w:t xml:space="preserve">of Luxembourg </w:t>
      </w:r>
      <w:r>
        <w:rPr>
          <w:rFonts w:ascii="Times" w:hAnsi="Times"/>
        </w:rPr>
        <w:t>to cease the project in earlier stage</w:t>
      </w:r>
      <w:r w:rsidR="00B42C62">
        <w:rPr>
          <w:rFonts w:ascii="Times" w:hAnsi="Times"/>
        </w:rPr>
        <w:t>s</w:t>
      </w:r>
      <w:r>
        <w:rPr>
          <w:rFonts w:ascii="Times" w:hAnsi="Times"/>
        </w:rPr>
        <w:t xml:space="preserve">. As a structure without </w:t>
      </w:r>
      <w:r w:rsidR="00D20C16">
        <w:rPr>
          <w:rFonts w:ascii="Times" w:hAnsi="Times"/>
        </w:rPr>
        <w:t>own l</w:t>
      </w:r>
      <w:r>
        <w:rPr>
          <w:rFonts w:ascii="Times" w:hAnsi="Times"/>
        </w:rPr>
        <w:t xml:space="preserve">egal personality, the joint venture has no capacity to </w:t>
      </w:r>
      <w:r w:rsidR="00D20C16">
        <w:rPr>
          <w:rFonts w:ascii="Times" w:hAnsi="Times"/>
        </w:rPr>
        <w:t>enter into contracts;</w:t>
      </w:r>
      <w:r>
        <w:rPr>
          <w:rFonts w:ascii="Times" w:hAnsi="Times"/>
        </w:rPr>
        <w:t xml:space="preserve"> the partners are jointly and severally bound towards third parties </w:t>
      </w:r>
      <w:r w:rsidRPr="00B42C62">
        <w:rPr>
          <w:rFonts w:ascii="Times" w:hAnsi="Times"/>
          <w:color w:val="0000FF"/>
        </w:rPr>
        <w:t>and also jointly and severally liable (?).</w:t>
      </w:r>
      <w:r>
        <w:rPr>
          <w:rFonts w:ascii="Times" w:hAnsi="Times"/>
        </w:rPr>
        <w:t xml:space="preserve"> </w:t>
      </w:r>
    </w:p>
    <w:p w14:paraId="06976F41" w14:textId="77777777" w:rsidR="00B47E9C" w:rsidRDefault="00B47E9C" w:rsidP="00B47E9C">
      <w:pPr>
        <w:jc w:val="both"/>
        <w:rPr>
          <w:rFonts w:ascii="Times" w:hAnsi="Times"/>
        </w:rPr>
      </w:pPr>
    </w:p>
    <w:p w14:paraId="3E29843E" w14:textId="753C7433" w:rsidR="00B47E9C" w:rsidRDefault="009B6997" w:rsidP="00B47E9C">
      <w:pPr>
        <w:jc w:val="both"/>
        <w:rPr>
          <w:rFonts w:ascii="Times" w:hAnsi="Times"/>
        </w:rPr>
      </w:pPr>
      <w:r>
        <w:rPr>
          <w:rFonts w:ascii="Times" w:hAnsi="Times"/>
        </w:rPr>
        <w:t xml:space="preserve">The joint venture has three main mandates: </w:t>
      </w:r>
      <w:r w:rsidR="00B47E9C">
        <w:rPr>
          <w:rFonts w:ascii="Times" w:hAnsi="Times"/>
        </w:rPr>
        <w:t xml:space="preserve">The fist mandate is dedicated to the establishment of detailed specifications and implementation procedures, as well as to </w:t>
      </w:r>
      <w:r w:rsidR="00AD7502">
        <w:rPr>
          <w:rFonts w:ascii="Times" w:hAnsi="Times"/>
        </w:rPr>
        <w:t xml:space="preserve">the definition of </w:t>
      </w:r>
      <w:r w:rsidR="00B47E9C">
        <w:rPr>
          <w:rFonts w:ascii="Times" w:hAnsi="Times"/>
        </w:rPr>
        <w:t xml:space="preserve">the details of the configuration of the existing system. The second mandate concerns the deployment and configuration of the platform </w:t>
      </w:r>
      <w:r w:rsidR="003A7A29">
        <w:rPr>
          <w:rFonts w:ascii="Times" w:hAnsi="Times"/>
        </w:rPr>
        <w:t xml:space="preserve">which </w:t>
      </w:r>
      <w:r w:rsidR="00B47E9C">
        <w:rPr>
          <w:rFonts w:ascii="Times" w:hAnsi="Times"/>
        </w:rPr>
        <w:t>enables to operationalize e.g. satellite communication modules, the HUBs, the com</w:t>
      </w:r>
      <w:r w:rsidR="00AD7502">
        <w:rPr>
          <w:rFonts w:ascii="Times" w:hAnsi="Times"/>
        </w:rPr>
        <w:t xml:space="preserve">puter servers and the software, eighteen </w:t>
      </w:r>
      <w:r w:rsidR="00B47E9C">
        <w:rPr>
          <w:rFonts w:ascii="Times" w:hAnsi="Times"/>
        </w:rPr>
        <w:t>preconfigured satellite terminals and different elements concerning the logistic chain o</w:t>
      </w:r>
      <w:r w:rsidR="00AD7502">
        <w:rPr>
          <w:rFonts w:ascii="Times" w:hAnsi="Times"/>
        </w:rPr>
        <w:t xml:space="preserve">f deployment, </w:t>
      </w:r>
      <w:r w:rsidR="003A7A29">
        <w:rPr>
          <w:rFonts w:ascii="Times" w:hAnsi="Times"/>
        </w:rPr>
        <w:t xml:space="preserve">including </w:t>
      </w:r>
      <w:r w:rsidR="00AD7502">
        <w:rPr>
          <w:rFonts w:ascii="Times" w:hAnsi="Times"/>
        </w:rPr>
        <w:t>the training</w:t>
      </w:r>
      <w:r w:rsidR="00B47E9C">
        <w:rPr>
          <w:rFonts w:ascii="Times" w:hAnsi="Times"/>
        </w:rPr>
        <w:t xml:space="preserve"> and information of the personnel. The third mandate contains operational and maintenance aspects, including the costs of the global satellite footprint. </w:t>
      </w:r>
    </w:p>
    <w:p w14:paraId="59C31CEF" w14:textId="77777777" w:rsidR="00B47E9C" w:rsidRDefault="00B47E9C" w:rsidP="00B47E9C">
      <w:pPr>
        <w:jc w:val="both"/>
        <w:rPr>
          <w:rFonts w:ascii="Times" w:hAnsi="Times"/>
        </w:rPr>
      </w:pPr>
    </w:p>
    <w:p w14:paraId="2D39D192" w14:textId="23500C84" w:rsidR="00B47E9C" w:rsidRPr="00B42C62" w:rsidRDefault="00B47E9C" w:rsidP="00B47E9C">
      <w:pPr>
        <w:jc w:val="both"/>
        <w:rPr>
          <w:rFonts w:ascii="Times" w:hAnsi="Times"/>
          <w:color w:val="0000FF"/>
        </w:rPr>
      </w:pPr>
      <w:r>
        <w:rPr>
          <w:rFonts w:ascii="Times" w:hAnsi="Times"/>
        </w:rPr>
        <w:t>Furthermore, the</w:t>
      </w:r>
      <w:r w:rsidR="00573CB4">
        <w:rPr>
          <w:rFonts w:ascii="Times" w:hAnsi="Times"/>
        </w:rPr>
        <w:t xml:space="preserve"> agreement stipulates that NSCF</w:t>
      </w:r>
      <w:r w:rsidR="00B42C62">
        <w:rPr>
          <w:rFonts w:ascii="Times" w:hAnsi="Times"/>
        </w:rPr>
        <w:t xml:space="preserve"> </w:t>
      </w:r>
      <w:r>
        <w:rPr>
          <w:rFonts w:ascii="Times" w:hAnsi="Times"/>
        </w:rPr>
        <w:t>–</w:t>
      </w:r>
      <w:r w:rsidR="00B42C62">
        <w:rPr>
          <w:rFonts w:ascii="Times" w:hAnsi="Times"/>
        </w:rPr>
        <w:t xml:space="preserve"> </w:t>
      </w:r>
      <w:r>
        <w:rPr>
          <w:rFonts w:ascii="Times" w:hAnsi="Times"/>
        </w:rPr>
        <w:t xml:space="preserve">emergency.lu shall work together with Luxembourg Air Rescue (LAR) – the holding company of Luxembourg Air Ambulance S.A. (LAA), with the view to </w:t>
      </w:r>
      <w:r w:rsidR="003A7A29">
        <w:rPr>
          <w:rFonts w:ascii="Times" w:hAnsi="Times"/>
        </w:rPr>
        <w:t xml:space="preserve">operate </w:t>
      </w:r>
      <w:r>
        <w:rPr>
          <w:rFonts w:ascii="Times" w:hAnsi="Times"/>
        </w:rPr>
        <w:t xml:space="preserve">a global deployment service and </w:t>
      </w:r>
      <w:r w:rsidR="003A7A29">
        <w:rPr>
          <w:rFonts w:ascii="Times" w:hAnsi="Times"/>
        </w:rPr>
        <w:t xml:space="preserve">the </w:t>
      </w:r>
      <w:r>
        <w:rPr>
          <w:rFonts w:ascii="Times" w:hAnsi="Times"/>
        </w:rPr>
        <w:t xml:space="preserve">maintenance of the platform. LAR is affiliated to the joint venture </w:t>
      </w:r>
      <w:r w:rsidR="003A7A29">
        <w:rPr>
          <w:rFonts w:ascii="Times" w:hAnsi="Times"/>
        </w:rPr>
        <w:t xml:space="preserve">through </w:t>
      </w:r>
      <w:r>
        <w:rPr>
          <w:rFonts w:ascii="Times" w:hAnsi="Times"/>
        </w:rPr>
        <w:t>a letter of exclusive cooperation and a</w:t>
      </w:r>
      <w:r w:rsidR="003A7A29">
        <w:rPr>
          <w:rFonts w:ascii="Times" w:hAnsi="Times"/>
        </w:rPr>
        <w:t>n</w:t>
      </w:r>
      <w:r>
        <w:rPr>
          <w:rFonts w:ascii="Times" w:hAnsi="Times"/>
        </w:rPr>
        <w:t xml:space="preserve"> </w:t>
      </w:r>
      <w:r w:rsidR="003A7A29">
        <w:rPr>
          <w:rFonts w:ascii="Times" w:hAnsi="Times"/>
        </w:rPr>
        <w:t xml:space="preserve">agreement between the LAR and </w:t>
      </w:r>
      <w:r w:rsidR="003A7A29">
        <w:rPr>
          <w:rFonts w:ascii="Times" w:hAnsi="Times"/>
          <w:color w:val="0000FF"/>
        </w:rPr>
        <w:t xml:space="preserve">the Ministry of Foreign Affairs </w:t>
      </w:r>
      <w:r w:rsidRPr="00B42C62">
        <w:rPr>
          <w:rFonts w:ascii="Times" w:hAnsi="Times"/>
          <w:color w:val="0000FF"/>
        </w:rPr>
        <w:t>(?).</w:t>
      </w:r>
    </w:p>
    <w:p w14:paraId="1E29923A" w14:textId="77777777" w:rsidR="00B47E9C" w:rsidRDefault="00B47E9C" w:rsidP="00B47E9C">
      <w:pPr>
        <w:jc w:val="both"/>
        <w:rPr>
          <w:rFonts w:ascii="Times" w:hAnsi="Times"/>
        </w:rPr>
      </w:pPr>
    </w:p>
    <w:p w14:paraId="50340E14" w14:textId="7C524F79" w:rsidR="00326FC5" w:rsidRPr="001978A1" w:rsidRDefault="00326FC5" w:rsidP="00326FC5">
      <w:pPr>
        <w:jc w:val="both"/>
        <w:rPr>
          <w:rFonts w:ascii="Times" w:hAnsi="Times"/>
        </w:rPr>
      </w:pPr>
      <w:r>
        <w:rPr>
          <w:rFonts w:ascii="Times" w:hAnsi="Times"/>
        </w:rPr>
        <w:t>As a public- private partnership</w:t>
      </w:r>
      <w:r w:rsidR="00B42C62">
        <w:rPr>
          <w:rFonts w:ascii="Times" w:hAnsi="Times"/>
        </w:rPr>
        <w:t xml:space="preserve"> structure</w:t>
      </w:r>
      <w:r>
        <w:rPr>
          <w:rFonts w:ascii="Times" w:hAnsi="Times"/>
        </w:rPr>
        <w:t xml:space="preserve">, the project falls under the scope of the </w:t>
      </w:r>
      <w:r w:rsidR="00A15855">
        <w:rPr>
          <w:rFonts w:ascii="Times" w:hAnsi="Times"/>
        </w:rPr>
        <w:t>2009 L</w:t>
      </w:r>
      <w:r>
        <w:rPr>
          <w:rFonts w:ascii="Times" w:hAnsi="Times"/>
        </w:rPr>
        <w:t>aw of 25</w:t>
      </w:r>
      <w:r w:rsidRPr="00B47E9C">
        <w:rPr>
          <w:rFonts w:ascii="Times" w:hAnsi="Times"/>
          <w:vertAlign w:val="superscript"/>
        </w:rPr>
        <w:t>th</w:t>
      </w:r>
      <w:r>
        <w:rPr>
          <w:rFonts w:ascii="Times" w:hAnsi="Times"/>
        </w:rPr>
        <w:t xml:space="preserve"> June 2009 </w:t>
      </w:r>
      <w:r w:rsidR="00B42C62">
        <w:rPr>
          <w:rFonts w:ascii="Times" w:hAnsi="Times"/>
        </w:rPr>
        <w:t>on Public P</w:t>
      </w:r>
      <w:r>
        <w:rPr>
          <w:rFonts w:ascii="Times" w:hAnsi="Times"/>
        </w:rPr>
        <w:t>rocurements.</w:t>
      </w:r>
      <w:r>
        <w:rPr>
          <w:rStyle w:val="EndnoteReference"/>
          <w:rFonts w:ascii="Times" w:hAnsi="Times"/>
        </w:rPr>
        <w:endnoteReference w:id="21"/>
      </w:r>
      <w:r>
        <w:rPr>
          <w:rFonts w:ascii="Times" w:hAnsi="Times"/>
        </w:rPr>
        <w:t xml:space="preserve"> </w:t>
      </w:r>
      <w:r w:rsidR="00B42C62">
        <w:rPr>
          <w:rFonts w:ascii="Times" w:hAnsi="Times"/>
        </w:rPr>
        <w:t>The Directorate for Development Cooperation and Humanitarian Affairs of the Ministry for Foreign and European Affairs acts i</w:t>
      </w:r>
      <w:r>
        <w:rPr>
          <w:rFonts w:ascii="Times" w:hAnsi="Times"/>
        </w:rPr>
        <w:t>n the function of a “state body</w:t>
      </w:r>
      <w:r w:rsidR="00B42C62">
        <w:rPr>
          <w:rFonts w:ascii="Times" w:hAnsi="Times"/>
        </w:rPr>
        <w:t>”</w:t>
      </w:r>
      <w:r>
        <w:rPr>
          <w:rFonts w:ascii="Times" w:hAnsi="Times"/>
        </w:rPr>
        <w:t xml:space="preserve"> as the contracting authority. When concluding a public contract with economic operators having as object the </w:t>
      </w:r>
      <w:r w:rsidR="00022F5D">
        <w:rPr>
          <w:rFonts w:ascii="Times" w:hAnsi="Times"/>
        </w:rPr>
        <w:t xml:space="preserve">labor, </w:t>
      </w:r>
      <w:r>
        <w:rPr>
          <w:rFonts w:ascii="Times" w:hAnsi="Times"/>
        </w:rPr>
        <w:t xml:space="preserve">supply of products or </w:t>
      </w:r>
      <w:r w:rsidR="00022F5D">
        <w:rPr>
          <w:rFonts w:ascii="Times" w:hAnsi="Times"/>
        </w:rPr>
        <w:t xml:space="preserve">any </w:t>
      </w:r>
      <w:r>
        <w:rPr>
          <w:rFonts w:ascii="Times" w:hAnsi="Times"/>
        </w:rPr>
        <w:t xml:space="preserve">provision of services, </w:t>
      </w:r>
      <w:r w:rsidR="00022F5D">
        <w:rPr>
          <w:rFonts w:ascii="Times" w:hAnsi="Times"/>
        </w:rPr>
        <w:t xml:space="preserve">a </w:t>
      </w:r>
      <w:r>
        <w:rPr>
          <w:rFonts w:ascii="Times" w:hAnsi="Times"/>
        </w:rPr>
        <w:t xml:space="preserve">“negotiated procedure” </w:t>
      </w:r>
      <w:r w:rsidR="00022F5D">
        <w:rPr>
          <w:rFonts w:ascii="Times" w:hAnsi="Times"/>
        </w:rPr>
        <w:t xml:space="preserve">based on this law </w:t>
      </w:r>
      <w:r w:rsidR="008978C0">
        <w:rPr>
          <w:rFonts w:ascii="Times" w:hAnsi="Times"/>
        </w:rPr>
        <w:t xml:space="preserve">has been chosen as </w:t>
      </w:r>
      <w:r>
        <w:rPr>
          <w:rFonts w:ascii="Times" w:hAnsi="Times"/>
        </w:rPr>
        <w:t xml:space="preserve">applicable. This was possible due to the fact that the equipment and services needed for the realization of the </w:t>
      </w:r>
      <w:r w:rsidR="00022F5D">
        <w:rPr>
          <w:rFonts w:ascii="Times" w:hAnsi="Times"/>
        </w:rPr>
        <w:t xml:space="preserve">project </w:t>
      </w:r>
      <w:r>
        <w:rPr>
          <w:rFonts w:ascii="Times" w:hAnsi="Times"/>
        </w:rPr>
        <w:t xml:space="preserve">are of such a </w:t>
      </w:r>
      <w:r w:rsidR="00022F5D">
        <w:rPr>
          <w:rFonts w:ascii="Times" w:hAnsi="Times"/>
        </w:rPr>
        <w:t xml:space="preserve">specific </w:t>
      </w:r>
      <w:r>
        <w:rPr>
          <w:rFonts w:ascii="Times" w:hAnsi="Times"/>
        </w:rPr>
        <w:t>nature that only ascertained economic operators can be entrusted with</w:t>
      </w:r>
      <w:r w:rsidR="00022F5D">
        <w:rPr>
          <w:rFonts w:ascii="Times" w:hAnsi="Times"/>
        </w:rPr>
        <w:t>.</w:t>
      </w:r>
      <w:r>
        <w:rPr>
          <w:rStyle w:val="EndnoteReference"/>
          <w:rFonts w:ascii="Times" w:hAnsi="Times"/>
        </w:rPr>
        <w:endnoteReference w:id="22"/>
      </w:r>
    </w:p>
    <w:p w14:paraId="5DA6AC86" w14:textId="77777777" w:rsidR="00B47E9C" w:rsidRDefault="00B47E9C" w:rsidP="00B47E9C">
      <w:pPr>
        <w:jc w:val="both"/>
        <w:rPr>
          <w:rFonts w:ascii="Times" w:hAnsi="Times"/>
        </w:rPr>
      </w:pPr>
    </w:p>
    <w:p w14:paraId="5E357EF9" w14:textId="73F111DA" w:rsidR="00B47E9C" w:rsidRDefault="008978C0" w:rsidP="00B47E9C">
      <w:pPr>
        <w:jc w:val="both"/>
        <w:rPr>
          <w:rFonts w:ascii="Times" w:hAnsi="Times"/>
        </w:rPr>
      </w:pPr>
      <w:r>
        <w:rPr>
          <w:rFonts w:ascii="Times" w:hAnsi="Times"/>
        </w:rPr>
        <w:t xml:space="preserve">On the basis of this procedure, </w:t>
      </w:r>
      <w:r w:rsidR="00573CB4">
        <w:rPr>
          <w:rFonts w:ascii="Times" w:hAnsi="Times"/>
        </w:rPr>
        <w:t xml:space="preserve">a </w:t>
      </w:r>
      <w:r w:rsidR="00573CB4" w:rsidRPr="00573CB4">
        <w:rPr>
          <w:rFonts w:ascii="Times" w:hAnsi="Times"/>
          <w:u w:val="single"/>
        </w:rPr>
        <w:t>Contract</w:t>
      </w:r>
      <w:r w:rsidR="00573CB4">
        <w:rPr>
          <w:rFonts w:ascii="Times" w:hAnsi="Times"/>
        </w:rPr>
        <w:t xml:space="preserve"> between the Government of Luxembourg, the joint venture NSCF</w:t>
      </w:r>
      <w:r w:rsidR="00022F5D">
        <w:rPr>
          <w:rFonts w:ascii="Times" w:hAnsi="Times"/>
        </w:rPr>
        <w:t xml:space="preserve"> </w:t>
      </w:r>
      <w:r w:rsidR="00573CB4">
        <w:rPr>
          <w:rFonts w:ascii="Times" w:hAnsi="Times"/>
        </w:rPr>
        <w:t>-</w:t>
      </w:r>
      <w:r w:rsidR="00022F5D">
        <w:rPr>
          <w:rFonts w:ascii="Times" w:hAnsi="Times"/>
        </w:rPr>
        <w:t xml:space="preserve"> </w:t>
      </w:r>
      <w:r w:rsidR="00573CB4">
        <w:rPr>
          <w:rFonts w:ascii="Times" w:hAnsi="Times"/>
        </w:rPr>
        <w:t>emergency.lu and Luxembourg Air Ambulance was signed</w:t>
      </w:r>
      <w:r w:rsidRPr="008978C0">
        <w:rPr>
          <w:rFonts w:ascii="Times" w:hAnsi="Times"/>
        </w:rPr>
        <w:t xml:space="preserve"> </w:t>
      </w:r>
      <w:r>
        <w:rPr>
          <w:rFonts w:ascii="Times" w:hAnsi="Times"/>
        </w:rPr>
        <w:t>on 31 March 2011</w:t>
      </w:r>
      <w:r w:rsidR="00022F5D">
        <w:rPr>
          <w:rFonts w:ascii="Times" w:hAnsi="Times"/>
        </w:rPr>
        <w:t>.</w:t>
      </w:r>
      <w:r w:rsidR="00FA0864">
        <w:rPr>
          <w:rStyle w:val="EndnoteReference"/>
          <w:rFonts w:ascii="Times" w:hAnsi="Times"/>
        </w:rPr>
        <w:endnoteReference w:id="23"/>
      </w:r>
      <w:r w:rsidR="00573CB4">
        <w:rPr>
          <w:rFonts w:ascii="Times" w:hAnsi="Times"/>
        </w:rPr>
        <w:t xml:space="preserve"> This contract fixes the obligations of the Parties, as well as</w:t>
      </w:r>
      <w:r>
        <w:rPr>
          <w:rFonts w:ascii="Times" w:hAnsi="Times"/>
        </w:rPr>
        <w:t xml:space="preserve"> the details of implementation o</w:t>
      </w:r>
      <w:r w:rsidR="00573CB4">
        <w:rPr>
          <w:rFonts w:ascii="Times" w:hAnsi="Times"/>
        </w:rPr>
        <w:t>f the project.</w:t>
      </w:r>
      <w:r>
        <w:rPr>
          <w:rFonts w:ascii="Times" w:hAnsi="Times"/>
        </w:rPr>
        <w:t xml:space="preserve"> </w:t>
      </w:r>
      <w:r w:rsidR="00236BEF">
        <w:rPr>
          <w:rFonts w:ascii="Times" w:hAnsi="Times"/>
        </w:rPr>
        <w:t xml:space="preserve">In April 2013, </w:t>
      </w:r>
      <w:r w:rsidR="005405A8" w:rsidRPr="00ED0DB6">
        <w:rPr>
          <w:rFonts w:ascii="Times" w:hAnsi="Times"/>
          <w:color w:val="3366FF"/>
        </w:rPr>
        <w:t xml:space="preserve">the </w:t>
      </w:r>
      <w:r w:rsidR="00ED0DB6" w:rsidRPr="00ED0DB6">
        <w:rPr>
          <w:rFonts w:ascii="Times" w:hAnsi="Times"/>
          <w:color w:val="3366FF"/>
        </w:rPr>
        <w:t xml:space="preserve">contract </w:t>
      </w:r>
      <w:r w:rsidR="00A15855" w:rsidRPr="00ED0DB6">
        <w:rPr>
          <w:rFonts w:ascii="Times" w:hAnsi="Times"/>
          <w:color w:val="3366FF"/>
        </w:rPr>
        <w:t xml:space="preserve">has been prolonged until </w:t>
      </w:r>
      <w:r w:rsidR="00236BEF" w:rsidRPr="00ED0DB6">
        <w:rPr>
          <w:rFonts w:ascii="Times" w:hAnsi="Times"/>
          <w:color w:val="3366FF"/>
        </w:rPr>
        <w:t>2020</w:t>
      </w:r>
      <w:r w:rsidR="00ED0DB6">
        <w:rPr>
          <w:rFonts w:ascii="Times" w:hAnsi="Times"/>
          <w:color w:val="3366FF"/>
        </w:rPr>
        <w:t xml:space="preserve"> (?)</w:t>
      </w:r>
      <w:r w:rsidR="00236BEF">
        <w:rPr>
          <w:rFonts w:ascii="Times" w:hAnsi="Times"/>
        </w:rPr>
        <w:t>.</w:t>
      </w:r>
      <w:r w:rsidR="00ED0DB6">
        <w:rPr>
          <w:rFonts w:ascii="Times" w:hAnsi="Times"/>
        </w:rPr>
        <w:t xml:space="preserve"> </w:t>
      </w:r>
      <w:r w:rsidR="00C602D2">
        <w:rPr>
          <w:rFonts w:ascii="Times" w:hAnsi="Times"/>
        </w:rPr>
        <w:t xml:space="preserve">Moreover, a </w:t>
      </w:r>
      <w:r w:rsidR="00C602D2" w:rsidRPr="00796408">
        <w:rPr>
          <w:rFonts w:ascii="Times" w:hAnsi="Times"/>
          <w:color w:val="0000FF"/>
        </w:rPr>
        <w:t>Steering Committee of the project was established</w:t>
      </w:r>
      <w:r w:rsidR="00C602D2">
        <w:rPr>
          <w:rFonts w:ascii="Times" w:hAnsi="Times"/>
        </w:rPr>
        <w:t xml:space="preserve">. </w:t>
      </w:r>
    </w:p>
    <w:p w14:paraId="4D90D9DD" w14:textId="77777777" w:rsidR="008978C0" w:rsidRDefault="008978C0" w:rsidP="00B47E9C">
      <w:pPr>
        <w:jc w:val="both"/>
        <w:rPr>
          <w:rFonts w:ascii="Times" w:hAnsi="Times"/>
        </w:rPr>
      </w:pPr>
    </w:p>
    <w:p w14:paraId="1B945FD9" w14:textId="7AEE5FA9" w:rsidR="00D60106" w:rsidRDefault="00796408" w:rsidP="00D60106">
      <w:pPr>
        <w:jc w:val="both"/>
        <w:rPr>
          <w:rFonts w:ascii="Times" w:hAnsi="Times"/>
        </w:rPr>
      </w:pPr>
      <w:r>
        <w:rPr>
          <w:rFonts w:ascii="Times" w:hAnsi="Times"/>
        </w:rPr>
        <w:t>In 2012, t</w:t>
      </w:r>
      <w:r w:rsidR="002450F6">
        <w:rPr>
          <w:rFonts w:ascii="Times" w:hAnsi="Times"/>
        </w:rPr>
        <w:t xml:space="preserve">he Ministry for Foreign and European Affairs </w:t>
      </w:r>
      <w:r>
        <w:rPr>
          <w:rFonts w:ascii="Times" w:hAnsi="Times"/>
        </w:rPr>
        <w:t xml:space="preserve">of Luxembourg </w:t>
      </w:r>
      <w:r w:rsidR="002450F6">
        <w:rPr>
          <w:rFonts w:ascii="Times" w:hAnsi="Times"/>
        </w:rPr>
        <w:t xml:space="preserve">has concluded </w:t>
      </w:r>
      <w:r w:rsidR="00597D90">
        <w:rPr>
          <w:rFonts w:ascii="Times" w:hAnsi="Times"/>
        </w:rPr>
        <w:t xml:space="preserve">a </w:t>
      </w:r>
      <w:r w:rsidR="002450F6" w:rsidRPr="00597D90">
        <w:rPr>
          <w:rFonts w:ascii="Times" w:hAnsi="Times"/>
          <w:u w:val="single"/>
        </w:rPr>
        <w:t>contract</w:t>
      </w:r>
      <w:r w:rsidR="00794A29">
        <w:rPr>
          <w:rFonts w:ascii="Times" w:hAnsi="Times"/>
        </w:rPr>
        <w:t xml:space="preserve"> with Skype Communications SARL</w:t>
      </w:r>
      <w:r w:rsidR="00ED0DB6">
        <w:rPr>
          <w:rStyle w:val="EndnoteReference"/>
          <w:rFonts w:ascii="Times" w:hAnsi="Times"/>
        </w:rPr>
        <w:endnoteReference w:id="24"/>
      </w:r>
      <w:r w:rsidR="008978C0">
        <w:rPr>
          <w:rFonts w:ascii="Times" w:hAnsi="Times"/>
        </w:rPr>
        <w:t xml:space="preserve"> making the software available to </w:t>
      </w:r>
      <w:r w:rsidR="00ED0DB6">
        <w:rPr>
          <w:rFonts w:ascii="Times" w:hAnsi="Times"/>
        </w:rPr>
        <w:t xml:space="preserve">NSFC as a </w:t>
      </w:r>
      <w:r w:rsidR="008978C0">
        <w:rPr>
          <w:rFonts w:ascii="Times" w:hAnsi="Times"/>
        </w:rPr>
        <w:t>part of emergency.lu.</w:t>
      </w:r>
      <w:r w:rsidR="00794A29">
        <w:rPr>
          <w:rFonts w:ascii="Times" w:hAnsi="Times"/>
        </w:rPr>
        <w:t xml:space="preserve"> The M</w:t>
      </w:r>
      <w:r w:rsidR="002450F6">
        <w:rPr>
          <w:rFonts w:ascii="Times" w:hAnsi="Times"/>
        </w:rPr>
        <w:t>inistry was granted by Skype the right to a “worldwide, non-exclusive, non-sub licensable, non-transferable, royalty-free and perpetual license” to use the Skype Customized Client, inc</w:t>
      </w:r>
      <w:r w:rsidR="00C602D2">
        <w:rPr>
          <w:rFonts w:ascii="Times" w:hAnsi="Times"/>
        </w:rPr>
        <w:t>luding all related material, to</w:t>
      </w:r>
      <w:r w:rsidR="00794A29">
        <w:rPr>
          <w:rFonts w:ascii="Times" w:hAnsi="Times"/>
        </w:rPr>
        <w:t xml:space="preserve"> its own internal</w:t>
      </w:r>
      <w:r w:rsidR="002450F6">
        <w:rPr>
          <w:rFonts w:ascii="Times" w:hAnsi="Times"/>
        </w:rPr>
        <w:t xml:space="preserve"> communication purposes and to sub-license the software to </w:t>
      </w:r>
      <w:r w:rsidR="00794A29">
        <w:rPr>
          <w:rFonts w:ascii="Times" w:hAnsi="Times"/>
        </w:rPr>
        <w:t>the NSCF for the</w:t>
      </w:r>
      <w:r w:rsidR="002450F6">
        <w:rPr>
          <w:rFonts w:ascii="Times" w:hAnsi="Times"/>
        </w:rPr>
        <w:t xml:space="preserve"> implementation of the emergency.lu project. </w:t>
      </w:r>
    </w:p>
    <w:p w14:paraId="044B2AD0" w14:textId="77777777" w:rsidR="00D60106" w:rsidRDefault="00D60106" w:rsidP="00D60106">
      <w:pPr>
        <w:jc w:val="both"/>
        <w:rPr>
          <w:rFonts w:ascii="Times" w:hAnsi="Times"/>
        </w:rPr>
      </w:pPr>
    </w:p>
    <w:p w14:paraId="473A8C0C" w14:textId="77777777" w:rsidR="00D60106" w:rsidRDefault="00D60106" w:rsidP="00D60106">
      <w:pPr>
        <w:jc w:val="both"/>
        <w:rPr>
          <w:rFonts w:ascii="Times" w:hAnsi="Times"/>
        </w:rPr>
      </w:pPr>
    </w:p>
    <w:p w14:paraId="5391AD98" w14:textId="351DE18F" w:rsidR="00FD7776" w:rsidRPr="00D60106" w:rsidRDefault="00C602D2" w:rsidP="00D60106">
      <w:pPr>
        <w:pStyle w:val="ListParagraph"/>
        <w:numPr>
          <w:ilvl w:val="0"/>
          <w:numId w:val="9"/>
        </w:numPr>
        <w:jc w:val="both"/>
        <w:rPr>
          <w:rFonts w:ascii="Times" w:hAnsi="Times"/>
        </w:rPr>
      </w:pPr>
      <w:r w:rsidRPr="00D60106">
        <w:rPr>
          <w:rFonts w:ascii="Times" w:hAnsi="Times"/>
          <w:u w:val="single"/>
        </w:rPr>
        <w:t xml:space="preserve">Implementation of the Project with International Partners </w:t>
      </w:r>
    </w:p>
    <w:p w14:paraId="5BCA4218" w14:textId="77777777" w:rsidR="007742C8" w:rsidRDefault="007742C8" w:rsidP="00B47E9C">
      <w:pPr>
        <w:jc w:val="both"/>
        <w:rPr>
          <w:rFonts w:ascii="Times" w:hAnsi="Times"/>
          <w:u w:val="single"/>
        </w:rPr>
      </w:pPr>
    </w:p>
    <w:p w14:paraId="2D9701E0" w14:textId="0367AC5F" w:rsidR="00236BEF" w:rsidRDefault="007742C8" w:rsidP="00B47E9C">
      <w:pPr>
        <w:jc w:val="both"/>
        <w:rPr>
          <w:rFonts w:ascii="Times" w:hAnsi="Times"/>
        </w:rPr>
      </w:pPr>
      <w:r w:rsidRPr="007742C8">
        <w:rPr>
          <w:rFonts w:ascii="Times" w:hAnsi="Times"/>
        </w:rPr>
        <w:t>I</w:t>
      </w:r>
      <w:r w:rsidR="00660ECE" w:rsidRPr="007742C8">
        <w:rPr>
          <w:rFonts w:ascii="Times" w:hAnsi="Times"/>
        </w:rPr>
        <w:t>n</w:t>
      </w:r>
      <w:r w:rsidR="00660ECE">
        <w:rPr>
          <w:rFonts w:ascii="Times" w:hAnsi="Times"/>
        </w:rPr>
        <w:t xml:space="preserve"> the period </w:t>
      </w:r>
      <w:r>
        <w:rPr>
          <w:rFonts w:ascii="Times" w:hAnsi="Times"/>
        </w:rPr>
        <w:t xml:space="preserve">following the </w:t>
      </w:r>
      <w:r w:rsidR="005E3221">
        <w:rPr>
          <w:rFonts w:ascii="Times" w:hAnsi="Times"/>
        </w:rPr>
        <w:t xml:space="preserve">concluding of the </w:t>
      </w:r>
      <w:r w:rsidR="00ED0DB6">
        <w:rPr>
          <w:rFonts w:ascii="Times" w:hAnsi="Times"/>
        </w:rPr>
        <w:t xml:space="preserve">2011 contract, </w:t>
      </w:r>
      <w:proofErr w:type="gramStart"/>
      <w:r w:rsidR="00ED0DB6">
        <w:rPr>
          <w:rFonts w:ascii="Times" w:hAnsi="Times"/>
        </w:rPr>
        <w:t>between 2012–2015</w:t>
      </w:r>
      <w:r w:rsidR="005E3221">
        <w:rPr>
          <w:rFonts w:ascii="Times" w:hAnsi="Times"/>
        </w:rPr>
        <w:t>,</w:t>
      </w:r>
      <w:proofErr w:type="gramEnd"/>
      <w:r w:rsidR="005E3221">
        <w:rPr>
          <w:rFonts w:ascii="Times" w:hAnsi="Times"/>
        </w:rPr>
        <w:t xml:space="preserve"> </w:t>
      </w:r>
      <w:r w:rsidR="005847B8">
        <w:rPr>
          <w:rFonts w:ascii="Times" w:hAnsi="Times"/>
        </w:rPr>
        <w:t>t</w:t>
      </w:r>
      <w:r w:rsidR="00C602D2" w:rsidRPr="00C602D2">
        <w:rPr>
          <w:rFonts w:ascii="Times" w:hAnsi="Times"/>
        </w:rPr>
        <w:t xml:space="preserve">he Government of Luxembourg has signed </w:t>
      </w:r>
      <w:r w:rsidR="00C602D2">
        <w:rPr>
          <w:rFonts w:ascii="Times" w:hAnsi="Times"/>
        </w:rPr>
        <w:t xml:space="preserve">numerous </w:t>
      </w:r>
      <w:r w:rsidR="00C602D2" w:rsidRPr="008416F7">
        <w:rPr>
          <w:rFonts w:ascii="Times" w:hAnsi="Times"/>
          <w:u w:val="single"/>
        </w:rPr>
        <w:t xml:space="preserve">Emergency Standby </w:t>
      </w:r>
      <w:r w:rsidR="00C602D2" w:rsidRPr="00C37E98">
        <w:rPr>
          <w:rFonts w:ascii="Times" w:hAnsi="Times"/>
          <w:u w:val="single"/>
        </w:rPr>
        <w:t>Agreements</w:t>
      </w:r>
      <w:r w:rsidR="00C602D2">
        <w:rPr>
          <w:rFonts w:ascii="Times" w:hAnsi="Times"/>
        </w:rPr>
        <w:t xml:space="preserve"> with </w:t>
      </w:r>
      <w:r w:rsidR="005E3221">
        <w:rPr>
          <w:rFonts w:ascii="Times" w:hAnsi="Times"/>
        </w:rPr>
        <w:t xml:space="preserve">diverse </w:t>
      </w:r>
      <w:r w:rsidR="005847B8">
        <w:rPr>
          <w:rFonts w:ascii="Times" w:hAnsi="Times"/>
        </w:rPr>
        <w:t xml:space="preserve">international structures </w:t>
      </w:r>
      <w:r w:rsidR="00C602D2">
        <w:rPr>
          <w:rFonts w:ascii="Times" w:hAnsi="Times"/>
        </w:rPr>
        <w:t xml:space="preserve">on the use of emergency.lu. </w:t>
      </w:r>
      <w:r w:rsidR="00BD4A54">
        <w:rPr>
          <w:rFonts w:ascii="Times" w:hAnsi="Times"/>
        </w:rPr>
        <w:t>According to t</w:t>
      </w:r>
      <w:r w:rsidR="00C602D2">
        <w:rPr>
          <w:rFonts w:ascii="Times" w:hAnsi="Times"/>
        </w:rPr>
        <w:t xml:space="preserve">hese </w:t>
      </w:r>
      <w:r w:rsidR="0048028E">
        <w:rPr>
          <w:rFonts w:ascii="Times" w:hAnsi="Times"/>
        </w:rPr>
        <w:t xml:space="preserve">agreements, the partners </w:t>
      </w:r>
      <w:r w:rsidR="00C602D2">
        <w:rPr>
          <w:rFonts w:ascii="Times" w:hAnsi="Times"/>
        </w:rPr>
        <w:t xml:space="preserve">maintain a pool of operational </w:t>
      </w:r>
      <w:r w:rsidR="0048028E">
        <w:rPr>
          <w:rFonts w:ascii="Times" w:hAnsi="Times"/>
        </w:rPr>
        <w:t>resources</w:t>
      </w:r>
      <w:r w:rsidR="00C602D2">
        <w:rPr>
          <w:rFonts w:ascii="Times" w:hAnsi="Times"/>
        </w:rPr>
        <w:t xml:space="preserve"> including </w:t>
      </w:r>
      <w:r w:rsidR="0048028E">
        <w:rPr>
          <w:rFonts w:ascii="Times" w:hAnsi="Times"/>
        </w:rPr>
        <w:t>personnel</w:t>
      </w:r>
      <w:r w:rsidR="00C602D2">
        <w:rPr>
          <w:rFonts w:ascii="Times" w:hAnsi="Times"/>
        </w:rPr>
        <w:t xml:space="preserve">, technical expertise, services and equipment </w:t>
      </w:r>
      <w:r w:rsidR="0048028E">
        <w:rPr>
          <w:rFonts w:ascii="Times" w:hAnsi="Times"/>
        </w:rPr>
        <w:t xml:space="preserve">that can be deployed to the contracting partner at the onset of emergency. </w:t>
      </w:r>
      <w:r w:rsidR="005E3221">
        <w:rPr>
          <w:rFonts w:ascii="Times" w:hAnsi="Times"/>
        </w:rPr>
        <w:t xml:space="preserve">Some </w:t>
      </w:r>
      <w:r w:rsidR="00BD4A54">
        <w:rPr>
          <w:rFonts w:ascii="Times" w:hAnsi="Times"/>
        </w:rPr>
        <w:t xml:space="preserve">of these </w:t>
      </w:r>
      <w:r w:rsidR="005847B8">
        <w:rPr>
          <w:rFonts w:ascii="Times" w:hAnsi="Times"/>
        </w:rPr>
        <w:t xml:space="preserve">structures </w:t>
      </w:r>
      <w:r w:rsidR="00BD4A54">
        <w:rPr>
          <w:rFonts w:ascii="Times" w:hAnsi="Times"/>
        </w:rPr>
        <w:t>belong to the UN system, such as the United Nations Children Fund (</w:t>
      </w:r>
      <w:proofErr w:type="spellStart"/>
      <w:r w:rsidR="00BD4A54">
        <w:rPr>
          <w:rFonts w:ascii="Times" w:hAnsi="Times"/>
        </w:rPr>
        <w:t>Unicef</w:t>
      </w:r>
      <w:proofErr w:type="spellEnd"/>
      <w:r w:rsidR="00BD4A54">
        <w:rPr>
          <w:rFonts w:ascii="Times" w:hAnsi="Times"/>
        </w:rPr>
        <w:t>)</w:t>
      </w:r>
      <w:r w:rsidR="00D751BF">
        <w:rPr>
          <w:rStyle w:val="EndnoteReference"/>
          <w:rFonts w:ascii="Times" w:hAnsi="Times"/>
        </w:rPr>
        <w:endnoteReference w:id="25"/>
      </w:r>
      <w:r w:rsidR="00BD4A54">
        <w:rPr>
          <w:rFonts w:ascii="Times" w:hAnsi="Times"/>
        </w:rPr>
        <w:t xml:space="preserve"> or the Office of the UN High Com</w:t>
      </w:r>
      <w:r w:rsidR="005847B8">
        <w:rPr>
          <w:rFonts w:ascii="Times" w:hAnsi="Times"/>
        </w:rPr>
        <w:t>missioner for Refugees (UNHCR)</w:t>
      </w:r>
      <w:r w:rsidR="00CF5E1F">
        <w:rPr>
          <w:rFonts w:ascii="Times" w:hAnsi="Times"/>
        </w:rPr>
        <w:t>.</w:t>
      </w:r>
      <w:r w:rsidR="00CF5E1F">
        <w:rPr>
          <w:rStyle w:val="EndnoteReference"/>
          <w:rFonts w:ascii="Times" w:hAnsi="Times"/>
        </w:rPr>
        <w:endnoteReference w:id="26"/>
      </w:r>
      <w:r w:rsidR="005847B8">
        <w:rPr>
          <w:rFonts w:ascii="Times" w:hAnsi="Times"/>
        </w:rPr>
        <w:t xml:space="preserve"> </w:t>
      </w:r>
      <w:r w:rsidR="005847B8" w:rsidRPr="005E3221">
        <w:rPr>
          <w:rFonts w:ascii="Times" w:hAnsi="Times"/>
          <w:color w:val="0000FF"/>
        </w:rPr>
        <w:t>(</w:t>
      </w:r>
      <w:proofErr w:type="gramStart"/>
      <w:r w:rsidR="005847B8" w:rsidRPr="005E3221">
        <w:rPr>
          <w:rFonts w:ascii="Times" w:hAnsi="Times"/>
          <w:color w:val="0000FF"/>
        </w:rPr>
        <w:t>or</w:t>
      </w:r>
      <w:proofErr w:type="gramEnd"/>
      <w:r w:rsidR="005847B8" w:rsidRPr="005E3221">
        <w:rPr>
          <w:rFonts w:ascii="Times" w:hAnsi="Times"/>
          <w:color w:val="0000FF"/>
        </w:rPr>
        <w:t xml:space="preserve"> the UN World Food program?)</w:t>
      </w:r>
    </w:p>
    <w:p w14:paraId="6B79D54C" w14:textId="77777777" w:rsidR="001953E4" w:rsidRDefault="001953E4" w:rsidP="00B47E9C">
      <w:pPr>
        <w:jc w:val="both"/>
        <w:rPr>
          <w:rFonts w:ascii="Times" w:hAnsi="Times"/>
        </w:rPr>
      </w:pPr>
    </w:p>
    <w:p w14:paraId="42D546D7" w14:textId="05E743BB" w:rsidR="005847B8" w:rsidRPr="005847B8" w:rsidRDefault="008416F7" w:rsidP="005847B8">
      <w:pPr>
        <w:jc w:val="both"/>
        <w:rPr>
          <w:rFonts w:ascii="Times" w:hAnsi="Times"/>
        </w:rPr>
      </w:pPr>
      <w:r>
        <w:rPr>
          <w:rFonts w:ascii="Times" w:hAnsi="Times"/>
        </w:rPr>
        <w:t xml:space="preserve">The most recent Standby Agreement sighed by Luxembourg has been concluded on 14 July 2015 with </w:t>
      </w:r>
      <w:r w:rsidR="001953E4">
        <w:rPr>
          <w:rFonts w:ascii="Times" w:hAnsi="Times"/>
        </w:rPr>
        <w:t>the International Organization for Migration (IOM)</w:t>
      </w:r>
      <w:r>
        <w:rPr>
          <w:rFonts w:ascii="Times" w:hAnsi="Times"/>
        </w:rPr>
        <w:t xml:space="preserve">, </w:t>
      </w:r>
      <w:r w:rsidR="001953E4">
        <w:rPr>
          <w:rFonts w:ascii="Times" w:hAnsi="Times"/>
        </w:rPr>
        <w:t xml:space="preserve">with the aim to have </w:t>
      </w:r>
      <w:r w:rsidR="00CF5E1F">
        <w:rPr>
          <w:rFonts w:ascii="Times" w:hAnsi="Times"/>
        </w:rPr>
        <w:t>recourse</w:t>
      </w:r>
      <w:r w:rsidR="001953E4">
        <w:rPr>
          <w:rFonts w:ascii="Times" w:hAnsi="Times"/>
        </w:rPr>
        <w:t xml:space="preserve"> on </w:t>
      </w:r>
      <w:r w:rsidR="00CF5E1F">
        <w:rPr>
          <w:rFonts w:ascii="Times" w:hAnsi="Times"/>
        </w:rPr>
        <w:t xml:space="preserve">its </w:t>
      </w:r>
      <w:r w:rsidR="001953E4">
        <w:rPr>
          <w:rFonts w:ascii="Times" w:hAnsi="Times"/>
        </w:rPr>
        <w:t xml:space="preserve">resources in case of natural catastrophes or on the places not equipped with telecommunication infrastructures. </w:t>
      </w:r>
      <w:r w:rsidR="00CF5E1F">
        <w:rPr>
          <w:rFonts w:ascii="Times" w:hAnsi="Times"/>
        </w:rPr>
        <w:t>For example, e</w:t>
      </w:r>
      <w:r w:rsidR="001953E4">
        <w:rPr>
          <w:rFonts w:ascii="Times" w:hAnsi="Times"/>
        </w:rPr>
        <w:t>mergency.lu will enable to connect the personnel of IMO with their seat in Geneva and coordinate humanitarian actions on the spot</w:t>
      </w:r>
      <w:r w:rsidR="00232427">
        <w:rPr>
          <w:rFonts w:ascii="Times" w:hAnsi="Times"/>
        </w:rPr>
        <w:t>.</w:t>
      </w:r>
      <w:r w:rsidR="003B1754">
        <w:rPr>
          <w:rStyle w:val="EndnoteReference"/>
          <w:rFonts w:ascii="Times" w:hAnsi="Times"/>
        </w:rPr>
        <w:endnoteReference w:id="27"/>
      </w:r>
    </w:p>
    <w:p w14:paraId="3BF8AF1F" w14:textId="77777777" w:rsidR="001953E4" w:rsidRDefault="001953E4" w:rsidP="00B47E9C">
      <w:pPr>
        <w:jc w:val="both"/>
        <w:rPr>
          <w:rFonts w:ascii="Times" w:hAnsi="Times"/>
        </w:rPr>
      </w:pPr>
    </w:p>
    <w:p w14:paraId="6D02FD7C" w14:textId="04652953" w:rsidR="00C37E98" w:rsidRDefault="008416F7" w:rsidP="00B47E9C">
      <w:pPr>
        <w:jc w:val="both"/>
        <w:rPr>
          <w:rFonts w:ascii="Times" w:hAnsi="Times"/>
        </w:rPr>
      </w:pPr>
      <w:r>
        <w:rPr>
          <w:rFonts w:ascii="Times" w:hAnsi="Times"/>
        </w:rPr>
        <w:t>In the legally binding standby agreements</w:t>
      </w:r>
      <w:r w:rsidR="00C37E98">
        <w:rPr>
          <w:rFonts w:ascii="Times" w:hAnsi="Times"/>
        </w:rPr>
        <w:t>, Luxembourg offers its support –</w:t>
      </w:r>
      <w:r w:rsidR="00A23D9C">
        <w:rPr>
          <w:rFonts w:ascii="Times" w:hAnsi="Times"/>
        </w:rPr>
        <w:t xml:space="preserve"> the </w:t>
      </w:r>
      <w:r w:rsidR="00C37E98">
        <w:rPr>
          <w:rFonts w:ascii="Times" w:hAnsi="Times"/>
        </w:rPr>
        <w:t xml:space="preserve">material, mostly the satellite ground terminals, the personnel and the know-how - </w:t>
      </w:r>
      <w:r w:rsidR="00396EA7">
        <w:rPr>
          <w:rFonts w:ascii="Times" w:hAnsi="Times"/>
        </w:rPr>
        <w:t>t</w:t>
      </w:r>
      <w:r w:rsidR="00C37E98">
        <w:rPr>
          <w:rFonts w:ascii="Times" w:hAnsi="Times"/>
        </w:rPr>
        <w:t xml:space="preserve">o the other contracting Party. </w:t>
      </w:r>
      <w:r w:rsidR="00ED0DB6">
        <w:rPr>
          <w:rFonts w:ascii="Times" w:hAnsi="Times"/>
        </w:rPr>
        <w:t xml:space="preserve">The </w:t>
      </w:r>
      <w:r w:rsidR="00396EA7">
        <w:rPr>
          <w:rFonts w:ascii="Times" w:hAnsi="Times"/>
        </w:rPr>
        <w:t>collabo</w:t>
      </w:r>
      <w:r w:rsidR="00EA3836">
        <w:rPr>
          <w:rFonts w:ascii="Times" w:hAnsi="Times"/>
        </w:rPr>
        <w:t xml:space="preserve">ration arising out of the standby </w:t>
      </w:r>
      <w:r w:rsidR="00396EA7">
        <w:rPr>
          <w:rFonts w:ascii="Times" w:hAnsi="Times"/>
        </w:rPr>
        <w:t xml:space="preserve">agreement is based on a best-effort basis, meaning that the Government </w:t>
      </w:r>
      <w:r>
        <w:rPr>
          <w:rFonts w:ascii="Times" w:hAnsi="Times"/>
        </w:rPr>
        <w:t xml:space="preserve">of Luxembourg </w:t>
      </w:r>
      <w:r w:rsidR="00AC6563">
        <w:rPr>
          <w:rFonts w:ascii="Times" w:hAnsi="Times"/>
        </w:rPr>
        <w:t xml:space="preserve">does not have to guarantee that the Service Packages and experts will be available each time when a request for deployment is issued. </w:t>
      </w:r>
      <w:r w:rsidR="000D3958">
        <w:rPr>
          <w:rFonts w:ascii="Times" w:hAnsi="Times"/>
        </w:rPr>
        <w:t xml:space="preserve">The </w:t>
      </w:r>
      <w:r w:rsidR="000D3958" w:rsidRPr="00ED0DB6">
        <w:rPr>
          <w:rFonts w:ascii="Times" w:hAnsi="Times"/>
          <w:color w:val="3366FF"/>
        </w:rPr>
        <w:t>Minister for Cooperation and Humanitarian Affairs</w:t>
      </w:r>
      <w:r w:rsidR="000D3958">
        <w:rPr>
          <w:rFonts w:ascii="Times" w:hAnsi="Times"/>
        </w:rPr>
        <w:t xml:space="preserve"> </w:t>
      </w:r>
      <w:r w:rsidR="00ED0DB6" w:rsidRPr="00ED0DB6">
        <w:rPr>
          <w:rFonts w:ascii="Times" w:hAnsi="Times"/>
          <w:color w:val="3366FF"/>
        </w:rPr>
        <w:t>(is it still the right name?)</w:t>
      </w:r>
      <w:r w:rsidR="00ED0DB6">
        <w:rPr>
          <w:rFonts w:ascii="Times" w:hAnsi="Times"/>
        </w:rPr>
        <w:t xml:space="preserve"> </w:t>
      </w:r>
      <w:r w:rsidR="00A23D9C">
        <w:rPr>
          <w:rFonts w:ascii="Times" w:hAnsi="Times"/>
        </w:rPr>
        <w:t xml:space="preserve">of Luxembourg </w:t>
      </w:r>
      <w:r w:rsidR="000D3958">
        <w:rPr>
          <w:rFonts w:ascii="Times" w:hAnsi="Times"/>
        </w:rPr>
        <w:t>is competent to decide whether the personal and equipment are sent, according to the concrete situation.</w:t>
      </w:r>
      <w:r w:rsidR="00D52A05">
        <w:rPr>
          <w:rFonts w:ascii="Times" w:hAnsi="Times"/>
        </w:rPr>
        <w:t xml:space="preserve"> </w:t>
      </w:r>
      <w:r w:rsidR="00A23D9C">
        <w:rPr>
          <w:rFonts w:ascii="Times" w:hAnsi="Times"/>
        </w:rPr>
        <w:t>Moreover, i</w:t>
      </w:r>
      <w:r w:rsidR="00D52A05">
        <w:rPr>
          <w:rFonts w:ascii="Times" w:hAnsi="Times"/>
        </w:rPr>
        <w:t xml:space="preserve">n case of long-term missions, the support of an ongoing humanitarian operation can be subject to the </w:t>
      </w:r>
      <w:r w:rsidR="00D52A05" w:rsidRPr="00ED0DB6">
        <w:rPr>
          <w:rFonts w:ascii="Times" w:hAnsi="Times"/>
          <w:u w:val="single"/>
        </w:rPr>
        <w:t>ap</w:t>
      </w:r>
      <w:r w:rsidR="00EA3836" w:rsidRPr="00ED0DB6">
        <w:rPr>
          <w:rFonts w:ascii="Times" w:hAnsi="Times"/>
          <w:u w:val="single"/>
        </w:rPr>
        <w:t>proval of local authorities</w:t>
      </w:r>
      <w:r w:rsidR="00EA3836">
        <w:rPr>
          <w:rFonts w:ascii="Times" w:hAnsi="Times"/>
        </w:rPr>
        <w:t xml:space="preserve"> and</w:t>
      </w:r>
      <w:r w:rsidR="00A23D9C">
        <w:rPr>
          <w:rFonts w:ascii="Times" w:hAnsi="Times"/>
        </w:rPr>
        <w:t xml:space="preserve"> </w:t>
      </w:r>
      <w:r w:rsidR="00D52A05">
        <w:rPr>
          <w:rFonts w:ascii="Times" w:hAnsi="Times"/>
        </w:rPr>
        <w:t xml:space="preserve">the </w:t>
      </w:r>
      <w:r w:rsidR="00D52A05" w:rsidRPr="00ED0DB6">
        <w:rPr>
          <w:rFonts w:ascii="Times" w:hAnsi="Times"/>
          <w:u w:val="single"/>
        </w:rPr>
        <w:t>license for a satellite earth station</w:t>
      </w:r>
      <w:r w:rsidR="00D52A05">
        <w:rPr>
          <w:rFonts w:ascii="Times" w:hAnsi="Times"/>
        </w:rPr>
        <w:t xml:space="preserve"> from a competent regulatory body. </w:t>
      </w:r>
    </w:p>
    <w:p w14:paraId="152FC273" w14:textId="77777777" w:rsidR="00236BEF" w:rsidRDefault="00236BEF" w:rsidP="00B47E9C">
      <w:pPr>
        <w:jc w:val="both"/>
        <w:rPr>
          <w:rFonts w:ascii="Times" w:hAnsi="Times"/>
        </w:rPr>
      </w:pPr>
    </w:p>
    <w:p w14:paraId="072C8309" w14:textId="77777777" w:rsidR="008416F7" w:rsidRDefault="008416F7" w:rsidP="008416F7">
      <w:pPr>
        <w:jc w:val="both"/>
        <w:rPr>
          <w:rFonts w:ascii="Times" w:hAnsi="Times"/>
        </w:rPr>
      </w:pPr>
      <w:r>
        <w:rPr>
          <w:rFonts w:ascii="Times" w:hAnsi="Times"/>
        </w:rPr>
        <w:t xml:space="preserve">Each standby agreement contains a standard arbitration clause: Any dispute, controversy or claim between the organization and Luxembourg arising our or relating to the Agreement will be settled amicably by negotiation or by any other non-judicial means including arbitration, as agreed upon by the Parties. The standby agreements enters into force upon signature by both Parties and shall stay in force until either Party terminates the Agreement, given three months written notice to the other Party. </w:t>
      </w:r>
    </w:p>
    <w:p w14:paraId="51ABAED5" w14:textId="77777777" w:rsidR="008416F7" w:rsidRDefault="008416F7" w:rsidP="008416F7">
      <w:pPr>
        <w:jc w:val="both"/>
        <w:rPr>
          <w:rFonts w:ascii="Times" w:hAnsi="Times"/>
        </w:rPr>
      </w:pPr>
    </w:p>
    <w:p w14:paraId="6D3436F0" w14:textId="77777777" w:rsidR="008416F7" w:rsidRDefault="008416F7" w:rsidP="00B47E9C">
      <w:pPr>
        <w:jc w:val="both"/>
        <w:rPr>
          <w:rFonts w:ascii="Times" w:hAnsi="Times"/>
        </w:rPr>
      </w:pPr>
    </w:p>
    <w:p w14:paraId="46AE747C" w14:textId="0C0661CF" w:rsidR="00BB7179" w:rsidRDefault="003B254E" w:rsidP="00B47E9C">
      <w:pPr>
        <w:jc w:val="both"/>
        <w:rPr>
          <w:rFonts w:ascii="Times" w:hAnsi="Times"/>
        </w:rPr>
      </w:pPr>
      <w:r>
        <w:rPr>
          <w:rFonts w:ascii="Times" w:hAnsi="Times"/>
        </w:rPr>
        <w:t xml:space="preserve">The </w:t>
      </w:r>
      <w:r w:rsidR="007450C8">
        <w:rPr>
          <w:rFonts w:ascii="Times" w:hAnsi="Times"/>
        </w:rPr>
        <w:t xml:space="preserve">Humanitarian Intervention </w:t>
      </w:r>
      <w:r w:rsidR="007450C8" w:rsidRPr="00BB7179">
        <w:rPr>
          <w:rFonts w:ascii="Times" w:hAnsi="Times"/>
          <w:i/>
        </w:rPr>
        <w:t>Team</w:t>
      </w:r>
      <w:r w:rsidR="007450C8">
        <w:rPr>
          <w:rFonts w:ascii="Times" w:hAnsi="Times"/>
        </w:rPr>
        <w:t xml:space="preserve"> </w:t>
      </w:r>
      <w:r w:rsidR="00192AB7">
        <w:rPr>
          <w:rFonts w:ascii="Times" w:hAnsi="Times"/>
        </w:rPr>
        <w:t xml:space="preserve">of Luxembourg </w:t>
      </w:r>
      <w:r w:rsidR="007450C8">
        <w:rPr>
          <w:rFonts w:ascii="Times" w:hAnsi="Times"/>
        </w:rPr>
        <w:t>(HIT) –</w:t>
      </w:r>
      <w:r w:rsidR="00051ECC">
        <w:rPr>
          <w:rFonts w:ascii="Times" w:hAnsi="Times"/>
        </w:rPr>
        <w:t xml:space="preserve"> </w:t>
      </w:r>
      <w:r w:rsidR="00EA3836">
        <w:rPr>
          <w:rFonts w:ascii="Times" w:hAnsi="Times"/>
        </w:rPr>
        <w:t xml:space="preserve">the </w:t>
      </w:r>
      <w:r w:rsidR="00051ECC">
        <w:rPr>
          <w:rFonts w:ascii="Times" w:hAnsi="Times"/>
        </w:rPr>
        <w:t>Support Team m</w:t>
      </w:r>
      <w:r w:rsidR="007450C8">
        <w:rPr>
          <w:rFonts w:ascii="Times" w:hAnsi="Times"/>
        </w:rPr>
        <w:t xml:space="preserve">embers, </w:t>
      </w:r>
      <w:r w:rsidR="00EA3836">
        <w:rPr>
          <w:rFonts w:ascii="Times" w:hAnsi="Times"/>
        </w:rPr>
        <w:t xml:space="preserve">the </w:t>
      </w:r>
      <w:r w:rsidR="00051ECC">
        <w:rPr>
          <w:rFonts w:ascii="Times" w:hAnsi="Times"/>
        </w:rPr>
        <w:t xml:space="preserve">Standby Personal, </w:t>
      </w:r>
      <w:r w:rsidR="00EA3836">
        <w:rPr>
          <w:rFonts w:ascii="Times" w:hAnsi="Times"/>
        </w:rPr>
        <w:t xml:space="preserve">the </w:t>
      </w:r>
      <w:r w:rsidR="00051ECC">
        <w:rPr>
          <w:rFonts w:ascii="Times" w:hAnsi="Times"/>
        </w:rPr>
        <w:t xml:space="preserve">Short Term Experts or </w:t>
      </w:r>
      <w:r w:rsidR="00EA3836">
        <w:rPr>
          <w:rFonts w:ascii="Times" w:hAnsi="Times"/>
        </w:rPr>
        <w:t xml:space="preserve">the </w:t>
      </w:r>
      <w:r w:rsidR="00051ECC">
        <w:rPr>
          <w:rFonts w:ascii="Times" w:hAnsi="Times"/>
        </w:rPr>
        <w:t>Experts in the wording of the standby agreements</w:t>
      </w:r>
      <w:r>
        <w:rPr>
          <w:rFonts w:ascii="Times" w:hAnsi="Times"/>
        </w:rPr>
        <w:t xml:space="preserve"> – was created </w:t>
      </w:r>
      <w:r w:rsidR="00EA3836">
        <w:rPr>
          <w:rFonts w:ascii="Times" w:hAnsi="Times"/>
        </w:rPr>
        <w:t xml:space="preserve">on the basis of a </w:t>
      </w:r>
      <w:r w:rsidR="00861672">
        <w:rPr>
          <w:rFonts w:ascii="Times" w:hAnsi="Times"/>
        </w:rPr>
        <w:t xml:space="preserve">European initiative formulated in </w:t>
      </w:r>
      <w:r>
        <w:rPr>
          <w:rFonts w:ascii="Times" w:hAnsi="Times"/>
        </w:rPr>
        <w:t xml:space="preserve">the </w:t>
      </w:r>
      <w:r w:rsidRPr="00ED0DB6">
        <w:rPr>
          <w:rFonts w:ascii="Times" w:hAnsi="Times"/>
          <w:u w:val="single"/>
        </w:rPr>
        <w:t xml:space="preserve">1999 Community Civil Protection </w:t>
      </w:r>
      <w:proofErr w:type="spellStart"/>
      <w:r w:rsidRPr="00ED0DB6">
        <w:rPr>
          <w:rFonts w:ascii="Times" w:hAnsi="Times"/>
          <w:u w:val="single"/>
        </w:rPr>
        <w:t>Programme</w:t>
      </w:r>
      <w:proofErr w:type="spellEnd"/>
      <w:r>
        <w:rPr>
          <w:rFonts w:ascii="Times" w:hAnsi="Times"/>
        </w:rPr>
        <w:t>.</w:t>
      </w:r>
      <w:r>
        <w:rPr>
          <w:rStyle w:val="EndnoteReference"/>
          <w:rFonts w:ascii="Times" w:hAnsi="Times"/>
        </w:rPr>
        <w:endnoteReference w:id="28"/>
      </w:r>
      <w:r>
        <w:rPr>
          <w:rFonts w:ascii="Times" w:hAnsi="Times"/>
        </w:rPr>
        <w:t xml:space="preserve"> </w:t>
      </w:r>
      <w:r w:rsidR="00B506E2" w:rsidRPr="00861672">
        <w:rPr>
          <w:rFonts w:ascii="Times" w:hAnsi="Times"/>
          <w:color w:val="0000FF"/>
        </w:rPr>
        <w:t>In the c</w:t>
      </w:r>
      <w:r w:rsidR="00064DBD" w:rsidRPr="00861672">
        <w:rPr>
          <w:rFonts w:ascii="Times" w:hAnsi="Times"/>
          <w:color w:val="0000FF"/>
        </w:rPr>
        <w:t>o</w:t>
      </w:r>
      <w:r w:rsidR="00B506E2" w:rsidRPr="00861672">
        <w:rPr>
          <w:rFonts w:ascii="Times" w:hAnsi="Times"/>
          <w:color w:val="0000FF"/>
        </w:rPr>
        <w:t xml:space="preserve">urse of </w:t>
      </w:r>
      <w:r w:rsidR="00861672" w:rsidRPr="00861672">
        <w:rPr>
          <w:rFonts w:ascii="Times" w:hAnsi="Times"/>
          <w:color w:val="0000FF"/>
        </w:rPr>
        <w:t xml:space="preserve">the </w:t>
      </w:r>
      <w:r w:rsidR="00B506E2" w:rsidRPr="00861672">
        <w:rPr>
          <w:rFonts w:ascii="Times" w:hAnsi="Times"/>
          <w:color w:val="0000FF"/>
        </w:rPr>
        <w:t>implementation</w:t>
      </w:r>
      <w:r w:rsidR="00192AB7" w:rsidRPr="00861672">
        <w:rPr>
          <w:rFonts w:ascii="Times" w:hAnsi="Times"/>
          <w:color w:val="0000FF"/>
        </w:rPr>
        <w:t xml:space="preserve"> </w:t>
      </w:r>
      <w:r w:rsidR="001953E4" w:rsidRPr="00861672">
        <w:rPr>
          <w:rFonts w:ascii="Times" w:hAnsi="Times"/>
          <w:color w:val="0000FF"/>
        </w:rPr>
        <w:t xml:space="preserve">of </w:t>
      </w:r>
      <w:r w:rsidR="00192AB7" w:rsidRPr="00861672">
        <w:rPr>
          <w:rFonts w:ascii="Times" w:hAnsi="Times"/>
          <w:color w:val="0000FF"/>
        </w:rPr>
        <w:t xml:space="preserve">the </w:t>
      </w:r>
      <w:proofErr w:type="spellStart"/>
      <w:r w:rsidR="00192AB7" w:rsidRPr="00861672">
        <w:rPr>
          <w:rFonts w:ascii="Times" w:hAnsi="Times"/>
          <w:color w:val="0000FF"/>
        </w:rPr>
        <w:t>programme</w:t>
      </w:r>
      <w:proofErr w:type="spellEnd"/>
      <w:r w:rsidR="00192AB7" w:rsidRPr="00861672">
        <w:rPr>
          <w:rFonts w:ascii="Times" w:hAnsi="Times"/>
          <w:color w:val="0000FF"/>
        </w:rPr>
        <w:t xml:space="preserve">, </w:t>
      </w:r>
      <w:r w:rsidRPr="00861672">
        <w:rPr>
          <w:rFonts w:ascii="Times" w:hAnsi="Times"/>
          <w:color w:val="0000FF"/>
        </w:rPr>
        <w:t xml:space="preserve">an intervention group assigned to humanitarian missions outside the territory of </w:t>
      </w:r>
      <w:r w:rsidR="00B506E2" w:rsidRPr="00861672">
        <w:rPr>
          <w:rFonts w:ascii="Times" w:hAnsi="Times"/>
          <w:color w:val="0000FF"/>
        </w:rPr>
        <w:t>Grand Duchy</w:t>
      </w:r>
      <w:r w:rsidRPr="00861672">
        <w:rPr>
          <w:rFonts w:ascii="Times" w:hAnsi="Times"/>
          <w:color w:val="0000FF"/>
        </w:rPr>
        <w:t xml:space="preserve"> was created</w:t>
      </w:r>
      <w:r w:rsidR="00192AB7" w:rsidRPr="00861672">
        <w:rPr>
          <w:rFonts w:ascii="Times" w:hAnsi="Times"/>
          <w:color w:val="0000FF"/>
        </w:rPr>
        <w:t>.</w:t>
      </w:r>
      <w:r w:rsidR="00861672">
        <w:rPr>
          <w:rFonts w:ascii="Times" w:hAnsi="Times"/>
          <w:color w:val="0000FF"/>
        </w:rPr>
        <w:t xml:space="preserve"> – </w:t>
      </w:r>
      <w:proofErr w:type="gramStart"/>
      <w:r w:rsidR="00861672">
        <w:rPr>
          <w:rFonts w:ascii="Times" w:hAnsi="Times"/>
          <w:color w:val="0000FF"/>
        </w:rPr>
        <w:t>is</w:t>
      </w:r>
      <w:proofErr w:type="gramEnd"/>
      <w:r w:rsidR="00861672">
        <w:rPr>
          <w:rFonts w:ascii="Times" w:hAnsi="Times"/>
          <w:color w:val="0000FF"/>
        </w:rPr>
        <w:t xml:space="preserve"> this the same group?</w:t>
      </w:r>
      <w:r w:rsidR="00ED0DB6">
        <w:rPr>
          <w:rStyle w:val="EndnoteReference"/>
          <w:rFonts w:ascii="Times" w:hAnsi="Times"/>
        </w:rPr>
        <w:t xml:space="preserve"> </w:t>
      </w:r>
      <w:r w:rsidR="00192AB7">
        <w:rPr>
          <w:rStyle w:val="EndnoteReference"/>
          <w:rFonts w:ascii="Times" w:hAnsi="Times"/>
        </w:rPr>
        <w:endnoteReference w:id="29"/>
      </w:r>
      <w:r>
        <w:rPr>
          <w:rFonts w:ascii="Times" w:hAnsi="Times"/>
        </w:rPr>
        <w:t xml:space="preserve"> </w:t>
      </w:r>
    </w:p>
    <w:p w14:paraId="773A383F" w14:textId="77777777" w:rsidR="00BB7179" w:rsidRDefault="00BB7179" w:rsidP="00B47E9C">
      <w:pPr>
        <w:jc w:val="both"/>
        <w:rPr>
          <w:rFonts w:ascii="Times" w:hAnsi="Times"/>
        </w:rPr>
      </w:pPr>
    </w:p>
    <w:p w14:paraId="6DF271FA" w14:textId="61A3EA8D" w:rsidR="007450C8" w:rsidRDefault="003B254E" w:rsidP="00B47E9C">
      <w:pPr>
        <w:jc w:val="both"/>
        <w:rPr>
          <w:rFonts w:ascii="Times" w:hAnsi="Times"/>
        </w:rPr>
      </w:pPr>
      <w:r>
        <w:rPr>
          <w:rFonts w:ascii="Times" w:hAnsi="Times"/>
        </w:rPr>
        <w:t>The Short Term Experts are volunteers of the Civil Protection</w:t>
      </w:r>
      <w:r w:rsidR="00861672" w:rsidRPr="00861672">
        <w:rPr>
          <w:rFonts w:ascii="Times" w:hAnsi="Times"/>
        </w:rPr>
        <w:t xml:space="preserve"> </w:t>
      </w:r>
      <w:r w:rsidR="00861672">
        <w:rPr>
          <w:rFonts w:ascii="Times" w:hAnsi="Times"/>
        </w:rPr>
        <w:t>of Luxembourg</w:t>
      </w:r>
      <w:r>
        <w:rPr>
          <w:rFonts w:ascii="Times" w:hAnsi="Times"/>
        </w:rPr>
        <w:t xml:space="preserve">, </w:t>
      </w:r>
      <w:r w:rsidR="00B506E2">
        <w:rPr>
          <w:rFonts w:ascii="Times" w:hAnsi="Times"/>
        </w:rPr>
        <w:t xml:space="preserve">and have to undergo training in ICT and information management in order to be able to assemble the antennas and to manipulate the ground terminals. </w:t>
      </w:r>
      <w:r w:rsidR="00BB7179">
        <w:rPr>
          <w:rFonts w:ascii="Times" w:hAnsi="Times"/>
        </w:rPr>
        <w:t xml:space="preserve">They are accorded the status of “Expert on Mission” for the United Nations within the meaning of Article VI, sections 22 and 23 of the </w:t>
      </w:r>
      <w:r w:rsidR="00ED0DB6">
        <w:rPr>
          <w:rFonts w:ascii="Times" w:hAnsi="Times"/>
        </w:rPr>
        <w:t xml:space="preserve">1946 </w:t>
      </w:r>
      <w:r w:rsidR="00BB7179" w:rsidRPr="00ED0DB6">
        <w:rPr>
          <w:rFonts w:ascii="Times" w:hAnsi="Times"/>
          <w:u w:val="single"/>
        </w:rPr>
        <w:t>Convention on the Privileges and Immunities of the United Nations</w:t>
      </w:r>
      <w:r w:rsidR="00660ECE">
        <w:rPr>
          <w:rFonts w:ascii="Times" w:hAnsi="Times"/>
        </w:rPr>
        <w:t>,</w:t>
      </w:r>
      <w:r w:rsidR="00BB7179">
        <w:rPr>
          <w:rStyle w:val="EndnoteReference"/>
          <w:rFonts w:ascii="Times" w:hAnsi="Times"/>
        </w:rPr>
        <w:endnoteReference w:id="30"/>
      </w:r>
      <w:r w:rsidR="008416F7">
        <w:rPr>
          <w:rFonts w:ascii="Times" w:hAnsi="Times"/>
        </w:rPr>
        <w:t xml:space="preserve"> in case that t</w:t>
      </w:r>
      <w:r w:rsidR="00660ECE">
        <w:rPr>
          <w:rFonts w:ascii="Times" w:hAnsi="Times"/>
        </w:rPr>
        <w:t>he organization, Party of the Standby Agreement, belongs to the UN system. On each mission, the Experts operate under the authority of the respect</w:t>
      </w:r>
      <w:r w:rsidR="008416F7">
        <w:rPr>
          <w:rFonts w:ascii="Times" w:hAnsi="Times"/>
        </w:rPr>
        <w:t>ive organization, Party of the Standby A</w:t>
      </w:r>
      <w:r w:rsidR="00660ECE">
        <w:rPr>
          <w:rFonts w:ascii="Times" w:hAnsi="Times"/>
        </w:rPr>
        <w:t xml:space="preserve">greement. </w:t>
      </w:r>
      <w:r w:rsidR="006320DE">
        <w:rPr>
          <w:rFonts w:ascii="Times" w:hAnsi="Times"/>
        </w:rPr>
        <w:t>In addition, the Experts have to comply wit</w:t>
      </w:r>
      <w:r w:rsidR="00861672">
        <w:rPr>
          <w:rFonts w:ascii="Times" w:hAnsi="Times"/>
        </w:rPr>
        <w:t>h</w:t>
      </w:r>
      <w:r w:rsidR="006320DE">
        <w:rPr>
          <w:rFonts w:ascii="Times" w:hAnsi="Times"/>
        </w:rPr>
        <w:t xml:space="preserve"> the rules and procedures applied by the contracting organization.</w:t>
      </w:r>
      <w:r w:rsidR="006320DE">
        <w:rPr>
          <w:rStyle w:val="EndnoteReference"/>
          <w:rFonts w:ascii="Times" w:hAnsi="Times"/>
        </w:rPr>
        <w:endnoteReference w:id="31"/>
      </w:r>
      <w:r w:rsidR="0046322A">
        <w:rPr>
          <w:rFonts w:ascii="Times" w:hAnsi="Times"/>
        </w:rPr>
        <w:t xml:space="preserve"> </w:t>
      </w:r>
      <w:r w:rsidR="00DC07F9">
        <w:rPr>
          <w:rFonts w:ascii="Times" w:hAnsi="Times"/>
        </w:rPr>
        <w:t xml:space="preserve">Some of the Parties may require each supporting member to sign a statement that they accept to be bound by the standards of conduct contained therein. </w:t>
      </w:r>
      <w:r w:rsidR="00DC290A">
        <w:rPr>
          <w:rFonts w:ascii="Times" w:hAnsi="Times"/>
        </w:rPr>
        <w:t>It is</w:t>
      </w:r>
      <w:r w:rsidR="00861672">
        <w:rPr>
          <w:rFonts w:ascii="Times" w:hAnsi="Times"/>
        </w:rPr>
        <w:t xml:space="preserve"> also common to include in the s</w:t>
      </w:r>
      <w:r w:rsidR="00DC290A">
        <w:rPr>
          <w:rFonts w:ascii="Times" w:hAnsi="Times"/>
        </w:rPr>
        <w:t>tandby agreement a provision requiring the Support Team members to sign an Undertaking containing their obligations vis-à-vis the contracting organization, when taking up their tasks under the agreement</w:t>
      </w:r>
      <w:r w:rsidR="001765A4">
        <w:rPr>
          <w:rFonts w:ascii="Times" w:hAnsi="Times"/>
        </w:rPr>
        <w:t>.</w:t>
      </w:r>
      <w:r w:rsidR="006D33A5">
        <w:rPr>
          <w:rStyle w:val="EndnoteReference"/>
          <w:rFonts w:ascii="Times" w:hAnsi="Times"/>
        </w:rPr>
        <w:endnoteReference w:id="32"/>
      </w:r>
      <w:r w:rsidR="001765A4">
        <w:rPr>
          <w:rFonts w:ascii="Times" w:hAnsi="Times"/>
        </w:rPr>
        <w:t xml:space="preserve"> The Government </w:t>
      </w:r>
      <w:r w:rsidR="00861672">
        <w:rPr>
          <w:rFonts w:ascii="Times" w:hAnsi="Times"/>
        </w:rPr>
        <w:t xml:space="preserve">of Luxembourg </w:t>
      </w:r>
      <w:r w:rsidR="001765A4">
        <w:rPr>
          <w:rFonts w:ascii="Times" w:hAnsi="Times"/>
        </w:rPr>
        <w:t>is contractually liable for the actions of its deployed personal.</w:t>
      </w:r>
      <w:r w:rsidR="00F75F6E">
        <w:rPr>
          <w:rFonts w:ascii="Times" w:hAnsi="Times"/>
        </w:rPr>
        <w:t xml:space="preserve"> The contracting partner is responsible for all necessary operational and administrative </w:t>
      </w:r>
      <w:r w:rsidR="00861672">
        <w:rPr>
          <w:rFonts w:ascii="Times" w:hAnsi="Times"/>
        </w:rPr>
        <w:t xml:space="preserve">in-country </w:t>
      </w:r>
      <w:r w:rsidR="00F75F6E">
        <w:rPr>
          <w:rFonts w:ascii="Times" w:hAnsi="Times"/>
        </w:rPr>
        <w:t xml:space="preserve">support </w:t>
      </w:r>
      <w:r w:rsidR="00861672">
        <w:rPr>
          <w:rFonts w:ascii="Times" w:hAnsi="Times"/>
        </w:rPr>
        <w:t>to the Support Team</w:t>
      </w:r>
      <w:r w:rsidR="00F75F6E">
        <w:rPr>
          <w:rFonts w:ascii="Times" w:hAnsi="Times"/>
        </w:rPr>
        <w:t>.</w:t>
      </w:r>
    </w:p>
    <w:p w14:paraId="732FB38F" w14:textId="77777777" w:rsidR="00BB7179" w:rsidRDefault="00BB7179" w:rsidP="00B47E9C">
      <w:pPr>
        <w:jc w:val="both"/>
        <w:rPr>
          <w:rFonts w:ascii="Times" w:hAnsi="Times"/>
        </w:rPr>
      </w:pPr>
    </w:p>
    <w:p w14:paraId="6CD9A865" w14:textId="37EF0A94" w:rsidR="001E2BAB" w:rsidRDefault="001E2BAB" w:rsidP="00B47E9C">
      <w:pPr>
        <w:jc w:val="both"/>
        <w:rPr>
          <w:rFonts w:ascii="Times" w:hAnsi="Times"/>
        </w:rPr>
      </w:pPr>
      <w:r>
        <w:rPr>
          <w:rFonts w:ascii="Times" w:hAnsi="Times"/>
        </w:rPr>
        <w:t>The Government of Luxembourg is obliged to ensure that the members of the t</w:t>
      </w:r>
      <w:r w:rsidR="008416F7">
        <w:rPr>
          <w:rFonts w:ascii="Times" w:hAnsi="Times"/>
        </w:rPr>
        <w:t>e</w:t>
      </w:r>
      <w:r>
        <w:rPr>
          <w:rFonts w:ascii="Times" w:hAnsi="Times"/>
        </w:rPr>
        <w:t xml:space="preserve">am are of good health; each member of the </w:t>
      </w:r>
      <w:r w:rsidR="008416F7">
        <w:rPr>
          <w:rFonts w:ascii="Times" w:hAnsi="Times"/>
        </w:rPr>
        <w:t xml:space="preserve">group </w:t>
      </w:r>
      <w:r>
        <w:rPr>
          <w:rFonts w:ascii="Times" w:hAnsi="Times"/>
        </w:rPr>
        <w:t xml:space="preserve">has to have </w:t>
      </w:r>
      <w:r w:rsidR="00861672">
        <w:rPr>
          <w:rFonts w:ascii="Times" w:hAnsi="Times"/>
        </w:rPr>
        <w:t xml:space="preserve">an </w:t>
      </w:r>
      <w:r>
        <w:rPr>
          <w:rFonts w:ascii="Times" w:hAnsi="Times"/>
        </w:rPr>
        <w:t>insurance, covering life and malicious act, death, medical</w:t>
      </w:r>
      <w:r w:rsidR="00861672">
        <w:rPr>
          <w:rFonts w:ascii="Times" w:hAnsi="Times"/>
        </w:rPr>
        <w:t xml:space="preserve"> issues</w:t>
      </w:r>
      <w:r>
        <w:rPr>
          <w:rFonts w:ascii="Times" w:hAnsi="Times"/>
        </w:rPr>
        <w:t xml:space="preserve">, unemployment, third party liability and accident insurance; the life and malicious act insurance must </w:t>
      </w:r>
      <w:r w:rsidRPr="008416F7">
        <w:rPr>
          <w:rFonts w:ascii="Times" w:hAnsi="Times"/>
        </w:rPr>
        <w:t>include</w:t>
      </w:r>
      <w:r w:rsidRPr="001E2BAB">
        <w:rPr>
          <w:rFonts w:ascii="Times" w:hAnsi="Times"/>
          <w:b/>
        </w:rPr>
        <w:t xml:space="preserve"> </w:t>
      </w:r>
      <w:r w:rsidRPr="008416F7">
        <w:rPr>
          <w:rFonts w:ascii="Times" w:hAnsi="Times"/>
        </w:rPr>
        <w:t>war risk</w:t>
      </w:r>
      <w:r>
        <w:rPr>
          <w:rFonts w:ascii="Times" w:hAnsi="Times"/>
        </w:rPr>
        <w:t xml:space="preserve"> </w:t>
      </w:r>
      <w:r w:rsidR="008416F7">
        <w:rPr>
          <w:rFonts w:ascii="Times" w:hAnsi="Times"/>
        </w:rPr>
        <w:t xml:space="preserve">(sic!) </w:t>
      </w:r>
      <w:r>
        <w:rPr>
          <w:rFonts w:ascii="Times" w:hAnsi="Times"/>
        </w:rPr>
        <w:t>and other extraordinary risks for Support Team members.</w:t>
      </w:r>
    </w:p>
    <w:p w14:paraId="08086F9C" w14:textId="77777777" w:rsidR="00BB7179" w:rsidRDefault="00BB7179" w:rsidP="00B47E9C">
      <w:pPr>
        <w:jc w:val="both"/>
        <w:rPr>
          <w:rFonts w:ascii="Times" w:hAnsi="Times"/>
        </w:rPr>
      </w:pPr>
    </w:p>
    <w:p w14:paraId="773BB535" w14:textId="7FF85F2B" w:rsidR="008416F7" w:rsidRDefault="008416F7" w:rsidP="008416F7">
      <w:pPr>
        <w:jc w:val="both"/>
        <w:rPr>
          <w:rFonts w:ascii="Times" w:hAnsi="Times"/>
        </w:rPr>
      </w:pPr>
      <w:r>
        <w:rPr>
          <w:rFonts w:ascii="Times" w:hAnsi="Times"/>
        </w:rPr>
        <w:t xml:space="preserve">The system emergency.lu has the capacity to intervene globally. The system is in permanent preparedness, in times of no-need, a complementary program </w:t>
      </w:r>
      <w:proofErr w:type="spellStart"/>
      <w:r>
        <w:rPr>
          <w:rFonts w:ascii="Times" w:hAnsi="Times"/>
        </w:rPr>
        <w:t>Satmed</w:t>
      </w:r>
      <w:proofErr w:type="spellEnd"/>
      <w:r>
        <w:rPr>
          <w:rFonts w:ascii="Times" w:hAnsi="Times"/>
        </w:rPr>
        <w:t xml:space="preserve"> – a global satellite enhanced cloud-computer based Telemedicine platform - uses the technology with the goal to improve public health in developing and emerging countries.</w:t>
      </w:r>
      <w:r>
        <w:rPr>
          <w:rStyle w:val="EndnoteReference"/>
          <w:rFonts w:ascii="Times" w:hAnsi="Times"/>
        </w:rPr>
        <w:endnoteReference w:id="33"/>
      </w:r>
    </w:p>
    <w:p w14:paraId="7AE88174" w14:textId="77777777" w:rsidR="004A291A" w:rsidRDefault="004A291A" w:rsidP="00B47E9C">
      <w:pPr>
        <w:jc w:val="both"/>
        <w:rPr>
          <w:rFonts w:ascii="Times" w:hAnsi="Times"/>
        </w:rPr>
      </w:pPr>
    </w:p>
    <w:p w14:paraId="7667E59C" w14:textId="77777777" w:rsidR="00D93CCF" w:rsidRDefault="00D93CCF" w:rsidP="00B47E9C">
      <w:pPr>
        <w:jc w:val="both"/>
        <w:rPr>
          <w:rFonts w:ascii="Times" w:hAnsi="Times"/>
        </w:rPr>
      </w:pPr>
    </w:p>
    <w:p w14:paraId="44BB2DF6" w14:textId="54285847" w:rsidR="004A291A" w:rsidRPr="001013A4" w:rsidRDefault="004A291A" w:rsidP="001013A4">
      <w:pPr>
        <w:pStyle w:val="ListParagraph"/>
        <w:numPr>
          <w:ilvl w:val="0"/>
          <w:numId w:val="9"/>
        </w:numPr>
        <w:jc w:val="both"/>
        <w:rPr>
          <w:rFonts w:ascii="Times" w:hAnsi="Times"/>
        </w:rPr>
      </w:pPr>
      <w:r w:rsidRPr="001013A4">
        <w:rPr>
          <w:rFonts w:ascii="Times" w:hAnsi="Times"/>
          <w:u w:val="single"/>
        </w:rPr>
        <w:t>Conclusion</w:t>
      </w:r>
      <w:r w:rsidR="005F4C17">
        <w:rPr>
          <w:rFonts w:ascii="Times" w:hAnsi="Times"/>
          <w:u w:val="single"/>
        </w:rPr>
        <w:t>s</w:t>
      </w:r>
    </w:p>
    <w:p w14:paraId="0BEEC2D4" w14:textId="77777777" w:rsidR="00B47E9C" w:rsidRDefault="00B47E9C" w:rsidP="00B47E9C">
      <w:pPr>
        <w:jc w:val="both"/>
        <w:rPr>
          <w:rFonts w:ascii="Times" w:hAnsi="Times"/>
        </w:rPr>
      </w:pPr>
    </w:p>
    <w:p w14:paraId="1E1B1FD0" w14:textId="52790250" w:rsidR="00D93CCF" w:rsidRDefault="00D93CCF" w:rsidP="00D93CCF">
      <w:pPr>
        <w:jc w:val="both"/>
        <w:rPr>
          <w:rFonts w:ascii="Times" w:eastAsia="Times New Roman" w:hAnsi="Times" w:cs="Times New Roman"/>
        </w:rPr>
      </w:pPr>
      <w:r>
        <w:rPr>
          <w:rFonts w:ascii="Times" w:eastAsia="Times New Roman" w:hAnsi="Times" w:cs="Times New Roman"/>
        </w:rPr>
        <w:t>As envisaged in the beginning of the contribution, the place of the emergency.lu in the framework of international space law, and international huma</w:t>
      </w:r>
      <w:r w:rsidR="0044456E">
        <w:rPr>
          <w:rFonts w:ascii="Times" w:eastAsia="Times New Roman" w:hAnsi="Times" w:cs="Times New Roman"/>
        </w:rPr>
        <w:t>nitarian law shall be shortly analyzed.</w:t>
      </w:r>
    </w:p>
    <w:p w14:paraId="634FFBC1" w14:textId="3B4FDEBE" w:rsidR="00EA1D73" w:rsidRPr="00780212" w:rsidRDefault="00EA1D73" w:rsidP="00780212">
      <w:pPr>
        <w:pStyle w:val="Heading2"/>
        <w:jc w:val="both"/>
        <w:rPr>
          <w:b w:val="0"/>
          <w:sz w:val="24"/>
          <w:szCs w:val="24"/>
        </w:rPr>
      </w:pPr>
      <w:r w:rsidRPr="00EA1D73">
        <w:rPr>
          <w:b w:val="0"/>
          <w:sz w:val="24"/>
          <w:szCs w:val="24"/>
        </w:rPr>
        <w:t xml:space="preserve">What are the space law implications of the program? </w:t>
      </w:r>
      <w:r>
        <w:rPr>
          <w:b w:val="0"/>
          <w:sz w:val="24"/>
          <w:szCs w:val="24"/>
        </w:rPr>
        <w:t xml:space="preserve">As the project is using pre-booked and ad-hoc satellite </w:t>
      </w:r>
      <w:r w:rsidR="009959B1">
        <w:rPr>
          <w:b w:val="0"/>
          <w:sz w:val="24"/>
          <w:szCs w:val="24"/>
        </w:rPr>
        <w:t>capacity,</w:t>
      </w:r>
      <w:r>
        <w:rPr>
          <w:b w:val="0"/>
          <w:sz w:val="24"/>
          <w:szCs w:val="24"/>
        </w:rPr>
        <w:t xml:space="preserve"> </w:t>
      </w:r>
      <w:r w:rsidR="00AA3156">
        <w:rPr>
          <w:b w:val="0"/>
          <w:sz w:val="24"/>
          <w:szCs w:val="24"/>
        </w:rPr>
        <w:t xml:space="preserve">its activities can be only hardly categorized as “national activities” in the sense of Article VI of the 1967 Outer Space Treaty. </w:t>
      </w:r>
      <w:r w:rsidR="000A5A68">
        <w:rPr>
          <w:b w:val="0"/>
          <w:sz w:val="24"/>
          <w:szCs w:val="24"/>
        </w:rPr>
        <w:t xml:space="preserve">The </w:t>
      </w:r>
      <w:r w:rsidR="00AA3156">
        <w:rPr>
          <w:b w:val="0"/>
          <w:sz w:val="24"/>
          <w:szCs w:val="24"/>
        </w:rPr>
        <w:t xml:space="preserve">responsibility and liability for space activities according </w:t>
      </w:r>
      <w:r w:rsidR="000A5A68">
        <w:rPr>
          <w:b w:val="0"/>
          <w:sz w:val="24"/>
          <w:szCs w:val="24"/>
        </w:rPr>
        <w:t xml:space="preserve">to space </w:t>
      </w:r>
      <w:r w:rsidR="000A5A68" w:rsidRPr="00780212">
        <w:rPr>
          <w:b w:val="0"/>
          <w:sz w:val="24"/>
          <w:szCs w:val="24"/>
        </w:rPr>
        <w:t xml:space="preserve">agreements </w:t>
      </w:r>
      <w:r w:rsidR="0044456E">
        <w:rPr>
          <w:b w:val="0"/>
          <w:sz w:val="24"/>
          <w:szCs w:val="24"/>
        </w:rPr>
        <w:t>remain</w:t>
      </w:r>
      <w:r w:rsidR="00AA3156">
        <w:rPr>
          <w:b w:val="0"/>
          <w:sz w:val="24"/>
          <w:szCs w:val="24"/>
        </w:rPr>
        <w:t xml:space="preserve"> attached to the States launching </w:t>
      </w:r>
      <w:r w:rsidR="000A5A68" w:rsidRPr="00780212">
        <w:rPr>
          <w:b w:val="0"/>
          <w:sz w:val="24"/>
          <w:szCs w:val="24"/>
        </w:rPr>
        <w:t xml:space="preserve">the satellites </w:t>
      </w:r>
      <w:r w:rsidR="009959B1" w:rsidRPr="00780212">
        <w:rPr>
          <w:b w:val="0"/>
          <w:sz w:val="24"/>
          <w:szCs w:val="24"/>
        </w:rPr>
        <w:t>used for the signals</w:t>
      </w:r>
      <w:r w:rsidR="0050413B">
        <w:rPr>
          <w:b w:val="0"/>
          <w:sz w:val="24"/>
          <w:szCs w:val="24"/>
        </w:rPr>
        <w:t xml:space="preserve"> –which might be the same one as in case of the satellites launched by the SES and registered by Luxembourg</w:t>
      </w:r>
      <w:r w:rsidR="009959B1" w:rsidRPr="00780212">
        <w:rPr>
          <w:b w:val="0"/>
          <w:sz w:val="24"/>
          <w:szCs w:val="24"/>
        </w:rPr>
        <w:t xml:space="preserve">. </w:t>
      </w:r>
    </w:p>
    <w:p w14:paraId="0A7731CE" w14:textId="552D689C" w:rsidR="000A5A68" w:rsidRDefault="0050413B" w:rsidP="00780212">
      <w:pPr>
        <w:pStyle w:val="Heading2"/>
        <w:jc w:val="both"/>
        <w:rPr>
          <w:rFonts w:eastAsia="Times New Roman" w:cs="Times New Roman"/>
          <w:b w:val="0"/>
          <w:sz w:val="24"/>
          <w:szCs w:val="24"/>
        </w:rPr>
      </w:pPr>
      <w:r>
        <w:rPr>
          <w:b w:val="0"/>
          <w:sz w:val="24"/>
          <w:szCs w:val="24"/>
        </w:rPr>
        <w:t xml:space="preserve">However, the project emergency.lu has </w:t>
      </w:r>
      <w:r w:rsidR="000A5A68" w:rsidRPr="00780212">
        <w:rPr>
          <w:b w:val="0"/>
          <w:sz w:val="24"/>
          <w:szCs w:val="24"/>
        </w:rPr>
        <w:t xml:space="preserve">implications </w:t>
      </w:r>
      <w:r>
        <w:rPr>
          <w:b w:val="0"/>
          <w:sz w:val="24"/>
          <w:szCs w:val="24"/>
        </w:rPr>
        <w:t xml:space="preserve">in the area of international telecommunication law: </w:t>
      </w:r>
      <w:r w:rsidR="000A5A68" w:rsidRPr="00780212">
        <w:rPr>
          <w:b w:val="0"/>
          <w:sz w:val="24"/>
          <w:szCs w:val="24"/>
        </w:rPr>
        <w:t xml:space="preserve">Emergency.lu is using mostly the </w:t>
      </w:r>
      <w:r w:rsidR="00780212" w:rsidRPr="00780212">
        <w:rPr>
          <w:rFonts w:eastAsia="Times New Roman" w:cs="Times New Roman"/>
          <w:b w:val="0"/>
          <w:sz w:val="24"/>
          <w:szCs w:val="24"/>
        </w:rPr>
        <w:t>C-band frequencies to make it less sensitive to atmospheric disturbances and generally provide a more reliable connection. Internet access to the user</w:t>
      </w:r>
      <w:r w:rsidR="00F26398">
        <w:rPr>
          <w:rFonts w:eastAsia="Times New Roman" w:cs="Times New Roman"/>
          <w:b w:val="0"/>
          <w:sz w:val="24"/>
          <w:szCs w:val="24"/>
        </w:rPr>
        <w:t xml:space="preserve">s is provided through WIDER, a specific </w:t>
      </w:r>
      <w:r w:rsidR="00780212" w:rsidRPr="00780212">
        <w:rPr>
          <w:rFonts w:eastAsia="Times New Roman" w:cs="Times New Roman"/>
          <w:b w:val="0"/>
          <w:sz w:val="24"/>
          <w:szCs w:val="24"/>
        </w:rPr>
        <w:t>Wi-Fi solution, which is connected to the terminal</w:t>
      </w:r>
      <w:r w:rsidR="00F26398">
        <w:rPr>
          <w:rFonts w:eastAsia="Times New Roman" w:cs="Times New Roman"/>
          <w:b w:val="0"/>
          <w:sz w:val="24"/>
          <w:szCs w:val="24"/>
        </w:rPr>
        <w:t>.</w:t>
      </w:r>
      <w:r w:rsidR="00780212">
        <w:rPr>
          <w:rStyle w:val="EndnoteReference"/>
          <w:rFonts w:eastAsia="Times New Roman" w:cs="Times New Roman"/>
          <w:b w:val="0"/>
          <w:sz w:val="24"/>
          <w:szCs w:val="24"/>
        </w:rPr>
        <w:endnoteReference w:id="34"/>
      </w:r>
      <w:r w:rsidR="00780212">
        <w:rPr>
          <w:rFonts w:eastAsia="Times New Roman" w:cs="Times New Roman"/>
          <w:b w:val="0"/>
          <w:sz w:val="24"/>
          <w:szCs w:val="24"/>
        </w:rPr>
        <w:t xml:space="preserve"> In order to coordinate its use in </w:t>
      </w:r>
      <w:r w:rsidR="00F26398">
        <w:rPr>
          <w:rFonts w:eastAsia="Times New Roman" w:cs="Times New Roman"/>
          <w:b w:val="0"/>
          <w:sz w:val="24"/>
          <w:szCs w:val="24"/>
        </w:rPr>
        <w:t xml:space="preserve">the </w:t>
      </w:r>
      <w:r w:rsidR="00780212">
        <w:rPr>
          <w:rFonts w:eastAsia="Times New Roman" w:cs="Times New Roman"/>
          <w:b w:val="0"/>
          <w:sz w:val="24"/>
          <w:szCs w:val="24"/>
        </w:rPr>
        <w:t xml:space="preserve">international scale, the administration of Luxembourg had to enter into the contact with the ITU prior to starting </w:t>
      </w:r>
      <w:r w:rsidR="00F26398">
        <w:rPr>
          <w:rFonts w:eastAsia="Times New Roman" w:cs="Times New Roman"/>
          <w:b w:val="0"/>
          <w:sz w:val="24"/>
          <w:szCs w:val="24"/>
        </w:rPr>
        <w:t xml:space="preserve">the </w:t>
      </w:r>
      <w:r w:rsidR="00780212">
        <w:rPr>
          <w:rFonts w:eastAsia="Times New Roman" w:cs="Times New Roman"/>
          <w:b w:val="0"/>
          <w:sz w:val="24"/>
          <w:szCs w:val="24"/>
        </w:rPr>
        <w:t>implementation</w:t>
      </w:r>
      <w:r w:rsidR="00F26398">
        <w:rPr>
          <w:rFonts w:eastAsia="Times New Roman" w:cs="Times New Roman"/>
          <w:b w:val="0"/>
          <w:sz w:val="24"/>
          <w:szCs w:val="24"/>
        </w:rPr>
        <w:t xml:space="preserve"> of the project</w:t>
      </w:r>
      <w:r w:rsidR="00780212">
        <w:rPr>
          <w:rFonts w:eastAsia="Times New Roman" w:cs="Times New Roman"/>
          <w:b w:val="0"/>
          <w:sz w:val="24"/>
          <w:szCs w:val="24"/>
        </w:rPr>
        <w:t xml:space="preserve">, in order to receive an </w:t>
      </w:r>
      <w:r w:rsidR="00F26398">
        <w:rPr>
          <w:rFonts w:eastAsia="Times New Roman" w:cs="Times New Roman"/>
          <w:b w:val="0"/>
          <w:sz w:val="24"/>
          <w:szCs w:val="24"/>
        </w:rPr>
        <w:t xml:space="preserve">international recognition </w:t>
      </w:r>
      <w:r w:rsidR="00780212">
        <w:rPr>
          <w:rFonts w:eastAsia="Times New Roman" w:cs="Times New Roman"/>
          <w:b w:val="0"/>
          <w:sz w:val="24"/>
          <w:szCs w:val="24"/>
        </w:rPr>
        <w:t xml:space="preserve">of </w:t>
      </w:r>
      <w:r w:rsidR="00F26398">
        <w:rPr>
          <w:rFonts w:eastAsia="Times New Roman" w:cs="Times New Roman"/>
          <w:b w:val="0"/>
          <w:sz w:val="24"/>
          <w:szCs w:val="24"/>
        </w:rPr>
        <w:t xml:space="preserve">the use </w:t>
      </w:r>
      <w:r>
        <w:rPr>
          <w:rFonts w:eastAsia="Times New Roman" w:cs="Times New Roman"/>
          <w:b w:val="0"/>
          <w:sz w:val="24"/>
          <w:szCs w:val="24"/>
        </w:rPr>
        <w:t>of necessary frequencies</w:t>
      </w:r>
      <w:r w:rsidR="00D24FD2">
        <w:rPr>
          <w:rFonts w:eastAsia="Times New Roman" w:cs="Times New Roman"/>
          <w:b w:val="0"/>
          <w:sz w:val="24"/>
          <w:szCs w:val="24"/>
        </w:rPr>
        <w:t>.</w:t>
      </w:r>
      <w:r w:rsidR="00F26398">
        <w:rPr>
          <w:rStyle w:val="EndnoteReference"/>
          <w:rFonts w:eastAsia="Times New Roman" w:cs="Times New Roman"/>
          <w:b w:val="0"/>
          <w:sz w:val="24"/>
          <w:szCs w:val="24"/>
        </w:rPr>
        <w:endnoteReference w:id="35"/>
      </w:r>
    </w:p>
    <w:p w14:paraId="674B3AD6" w14:textId="73E4BE32" w:rsidR="003662CA" w:rsidRPr="003662CA" w:rsidRDefault="00780212" w:rsidP="003662CA">
      <w:pPr>
        <w:spacing w:before="100" w:beforeAutospacing="1" w:after="100" w:afterAutospacing="1"/>
        <w:jc w:val="both"/>
        <w:rPr>
          <w:rFonts w:ascii="Times New Roman" w:eastAsia="Times New Roman" w:hAnsi="Times New Roman" w:cs="Times New Roman"/>
        </w:rPr>
      </w:pPr>
      <w:r w:rsidRPr="006D7D2B">
        <w:rPr>
          <w:rFonts w:ascii="Times New Roman" w:hAnsi="Times New Roman" w:cs="Times New Roman"/>
        </w:rPr>
        <w:t xml:space="preserve">What are the humanitarian law aspects of the program? </w:t>
      </w:r>
      <w:r w:rsidR="00ED5DC4">
        <w:rPr>
          <w:rFonts w:ascii="Times New Roman" w:hAnsi="Times New Roman" w:cs="Times New Roman"/>
        </w:rPr>
        <w:t>Humanitarian</w:t>
      </w:r>
      <w:r w:rsidR="00D24FD2">
        <w:rPr>
          <w:rFonts w:ascii="Times New Roman" w:hAnsi="Times New Roman" w:cs="Times New Roman"/>
        </w:rPr>
        <w:t xml:space="preserve"> law is not only applicable to military conflicts, but extends also to </w:t>
      </w:r>
      <w:r w:rsidR="004958D6" w:rsidRPr="004958D6">
        <w:rPr>
          <w:rFonts w:ascii="Times" w:hAnsi="Times" w:cs="Times New Roman"/>
        </w:rPr>
        <w:t>situations which remain outside the scope of the UN Charter’s prohibition of the use of force, in particular armed conflict</w:t>
      </w:r>
      <w:r w:rsidR="00D24FD2">
        <w:rPr>
          <w:rFonts w:ascii="Times" w:hAnsi="Times" w:cs="Times New Roman"/>
        </w:rPr>
        <w:t>s</w:t>
      </w:r>
      <w:r w:rsidR="004958D6" w:rsidRPr="004958D6">
        <w:rPr>
          <w:rFonts w:ascii="Times" w:hAnsi="Times" w:cs="Times New Roman"/>
        </w:rPr>
        <w:t xml:space="preserve"> within the territory of a State</w:t>
      </w:r>
      <w:r w:rsidR="00ED5DC4">
        <w:rPr>
          <w:rFonts w:ascii="Times" w:hAnsi="Times" w:cs="Times New Roman"/>
        </w:rPr>
        <w:t>,</w:t>
      </w:r>
      <w:r w:rsidR="004958D6" w:rsidRPr="004958D6">
        <w:rPr>
          <w:rFonts w:ascii="Times" w:hAnsi="Times" w:cs="Times New Roman"/>
        </w:rPr>
        <w:t xml:space="preserve"> or </w:t>
      </w:r>
      <w:r w:rsidR="00ED5DC4">
        <w:rPr>
          <w:rFonts w:ascii="Times" w:hAnsi="Times" w:cs="Times New Roman"/>
        </w:rPr>
        <w:t>civil wars</w:t>
      </w:r>
      <w:r w:rsidR="004958D6" w:rsidRPr="004958D6">
        <w:rPr>
          <w:rFonts w:ascii="Times" w:hAnsi="Times" w:cs="Times New Roman"/>
        </w:rPr>
        <w:t>.</w:t>
      </w:r>
      <w:r w:rsidR="002B0C33">
        <w:rPr>
          <w:rFonts w:ascii="Times" w:hAnsi="Times" w:cs="Times New Roman"/>
        </w:rPr>
        <w:t xml:space="preserve"> Without answering the question whether destroying of telecommunication network falls under the means allowed by i</w:t>
      </w:r>
      <w:r w:rsidR="003662CA">
        <w:rPr>
          <w:rFonts w:ascii="Times" w:hAnsi="Times" w:cs="Times New Roman"/>
        </w:rPr>
        <w:t xml:space="preserve">nternational humanitarian law, </w:t>
      </w:r>
      <w:r w:rsidR="003662CA" w:rsidRPr="00C76445">
        <w:rPr>
          <w:rFonts w:ascii="Times" w:hAnsi="Times"/>
        </w:rPr>
        <w:t xml:space="preserve">it may be argued that the restoration of telecommunication networks belongs to the category of obligation of occupying powers to guarantee supplies “essential to the survival of the civilian population” </w:t>
      </w:r>
      <w:r w:rsidR="003662CA" w:rsidRPr="003662CA">
        <w:rPr>
          <w:rFonts w:ascii="Times New Roman" w:hAnsi="Times New Roman" w:cs="Times New Roman"/>
        </w:rPr>
        <w:t xml:space="preserve">comparable to </w:t>
      </w:r>
      <w:r w:rsidR="003662CA" w:rsidRPr="003662CA">
        <w:rPr>
          <w:rFonts w:ascii="Times New Roman" w:eastAsia="Times New Roman" w:hAnsi="Times New Roman" w:cs="Times New Roman"/>
        </w:rPr>
        <w:t xml:space="preserve">clothing, bedding, or means of shelter provided by Article 69 of the 1977 </w:t>
      </w:r>
      <w:r w:rsidR="00234A90" w:rsidRPr="003662CA">
        <w:rPr>
          <w:rFonts w:ascii="Times New Roman" w:eastAsia="Times New Roman" w:hAnsi="Times New Roman" w:cs="Times New Roman"/>
        </w:rPr>
        <w:t>Protocol</w:t>
      </w:r>
      <w:r w:rsidR="003662CA" w:rsidRPr="003662CA">
        <w:rPr>
          <w:rFonts w:ascii="Times New Roman" w:eastAsia="Times New Roman" w:hAnsi="Times New Roman" w:cs="Times New Roman"/>
        </w:rPr>
        <w:t xml:space="preserve"> I to the Geneva Conventions of 12 August 1949 - </w:t>
      </w:r>
      <w:proofErr w:type="spellStart"/>
      <w:r w:rsidR="003662CA" w:rsidRPr="003662CA">
        <w:rPr>
          <w:rFonts w:ascii="Times New Roman" w:hAnsi="Times New Roman" w:cs="Times New Roman"/>
          <w:i/>
        </w:rPr>
        <w:t>ius</w:t>
      </w:r>
      <w:proofErr w:type="spellEnd"/>
      <w:r w:rsidR="003662CA" w:rsidRPr="003662CA">
        <w:rPr>
          <w:rFonts w:ascii="Times New Roman" w:hAnsi="Times New Roman" w:cs="Times New Roman"/>
          <w:i/>
        </w:rPr>
        <w:t xml:space="preserve"> in bello.</w:t>
      </w:r>
      <w:r w:rsidR="003662CA" w:rsidRPr="003662CA">
        <w:rPr>
          <w:rFonts w:ascii="Times New Roman" w:eastAsia="Times New Roman" w:hAnsi="Times New Roman" w:cs="Times New Roman"/>
        </w:rPr>
        <w:t xml:space="preserve"> </w:t>
      </w:r>
      <w:r w:rsidR="003662CA" w:rsidRPr="003662CA">
        <w:rPr>
          <w:rFonts w:ascii="Times New Roman" w:hAnsi="Times New Roman" w:cs="Times New Roman"/>
        </w:rPr>
        <w:t xml:space="preserve">It may be </w:t>
      </w:r>
      <w:r w:rsidR="00721193">
        <w:rPr>
          <w:rFonts w:ascii="Times New Roman" w:hAnsi="Times New Roman" w:cs="Times New Roman"/>
        </w:rPr>
        <w:t xml:space="preserve">added </w:t>
      </w:r>
      <w:bookmarkStart w:id="1" w:name="_GoBack"/>
      <w:bookmarkEnd w:id="1"/>
      <w:r w:rsidR="003662CA" w:rsidRPr="003662CA">
        <w:rPr>
          <w:rFonts w:ascii="Times New Roman" w:hAnsi="Times New Roman" w:cs="Times New Roman"/>
        </w:rPr>
        <w:t>that the fast renewal of connectivity belongs today to the central post conflict tasks of formerly belligerent parties, or of States- victims of natural catastrophes.</w:t>
      </w:r>
    </w:p>
    <w:p w14:paraId="786D7791" w14:textId="66999668" w:rsidR="004A5699" w:rsidRDefault="004A5699" w:rsidP="00FA0864">
      <w:pPr>
        <w:rPr>
          <w:rFonts w:ascii="Times New Roman" w:eastAsia="Times New Roman" w:hAnsi="Times New Roman" w:cs="Times New Roman"/>
        </w:rPr>
      </w:pPr>
    </w:p>
    <w:p w14:paraId="0220ED7A" w14:textId="77777777" w:rsidR="0044456E" w:rsidRPr="00FA0864" w:rsidRDefault="0044456E" w:rsidP="00FA0864">
      <w:pPr>
        <w:rPr>
          <w:rFonts w:ascii="Times" w:eastAsia="Times New Roman" w:hAnsi="Times" w:cs="Times New Roman"/>
        </w:rPr>
      </w:pPr>
    </w:p>
    <w:sectPr w:rsidR="0044456E" w:rsidRPr="00FA0864" w:rsidSect="009F5B15">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6FB402" w14:textId="77777777" w:rsidR="0050413B" w:rsidRDefault="0050413B" w:rsidP="00494088">
      <w:r>
        <w:separator/>
      </w:r>
    </w:p>
  </w:endnote>
  <w:endnote w:type="continuationSeparator" w:id="0">
    <w:p w14:paraId="7DC218A0" w14:textId="77777777" w:rsidR="0050413B" w:rsidRDefault="0050413B" w:rsidP="00494088">
      <w:r>
        <w:continuationSeparator/>
      </w:r>
    </w:p>
  </w:endnote>
  <w:endnote w:id="1">
    <w:p w14:paraId="4420663C" w14:textId="77777777" w:rsidR="0050413B" w:rsidRPr="00721193" w:rsidRDefault="0050413B" w:rsidP="00C76445">
      <w:pPr>
        <w:pStyle w:val="EndnoteText"/>
        <w:rPr>
          <w:rFonts w:ascii="Times New Roman" w:hAnsi="Times New Roman" w:cs="Times New Roman"/>
          <w:sz w:val="20"/>
          <w:szCs w:val="20"/>
          <w:lang w:val="de-DE"/>
        </w:rPr>
      </w:pPr>
      <w:r>
        <w:rPr>
          <w:rStyle w:val="EndnoteReference"/>
        </w:rPr>
        <w:endnoteRef/>
      </w:r>
      <w:r>
        <w:t xml:space="preserve"> </w:t>
      </w:r>
      <w:r w:rsidRPr="00721193">
        <w:rPr>
          <w:rFonts w:ascii="Times New Roman" w:hAnsi="Times New Roman" w:cs="Times New Roman"/>
          <w:sz w:val="20"/>
          <w:szCs w:val="20"/>
        </w:rPr>
        <w:t>http://ictemergency.wfp.org/web/ictepr/countries-south-sudan.</w:t>
      </w:r>
    </w:p>
  </w:endnote>
  <w:endnote w:id="2">
    <w:p w14:paraId="29FEE051" w14:textId="77777777" w:rsidR="0050413B" w:rsidRPr="00721193" w:rsidRDefault="0050413B" w:rsidP="00C76445">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http://www.etcluster.org/emergencies/south-sudan-conflict.</w:t>
      </w:r>
    </w:p>
  </w:endnote>
  <w:endnote w:id="3">
    <w:p w14:paraId="1C337C13" w14:textId="07369922"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 xml:space="preserve">J.-C. </w:t>
      </w:r>
      <w:proofErr w:type="spellStart"/>
      <w:r w:rsidRPr="00721193">
        <w:rPr>
          <w:rFonts w:ascii="Times New Roman" w:hAnsi="Times New Roman" w:cs="Times New Roman"/>
          <w:sz w:val="20"/>
          <w:szCs w:val="20"/>
          <w:lang w:val="de-DE"/>
        </w:rPr>
        <w:t>Woltag</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Cyber</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Warfare</w:t>
      </w:r>
      <w:proofErr w:type="spellEnd"/>
      <w:r w:rsidRPr="00721193">
        <w:rPr>
          <w:rFonts w:ascii="Times New Roman" w:hAnsi="Times New Roman" w:cs="Times New Roman"/>
          <w:sz w:val="20"/>
          <w:szCs w:val="20"/>
          <w:lang w:val="de-DE"/>
        </w:rPr>
        <w:t xml:space="preserve">, Max Planck </w:t>
      </w:r>
      <w:proofErr w:type="spellStart"/>
      <w:r w:rsidRPr="00721193">
        <w:rPr>
          <w:rFonts w:ascii="Times New Roman" w:hAnsi="Times New Roman" w:cs="Times New Roman"/>
          <w:sz w:val="20"/>
          <w:szCs w:val="20"/>
          <w:lang w:val="de-DE"/>
        </w:rPr>
        <w:t>Encyclopedia</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Public International Law (MPEPIL), </w:t>
      </w:r>
      <w:proofErr w:type="spellStart"/>
      <w:r w:rsidRPr="00721193">
        <w:rPr>
          <w:rFonts w:ascii="Times New Roman" w:hAnsi="Times New Roman" w:cs="Times New Roman"/>
          <w:sz w:val="20"/>
          <w:szCs w:val="20"/>
          <w:lang w:val="de-DE"/>
        </w:rPr>
        <w:t>para</w:t>
      </w:r>
      <w:proofErr w:type="spellEnd"/>
      <w:r w:rsidRPr="00721193">
        <w:rPr>
          <w:rFonts w:ascii="Times New Roman" w:hAnsi="Times New Roman" w:cs="Times New Roman"/>
          <w:sz w:val="20"/>
          <w:szCs w:val="20"/>
          <w:lang w:val="de-DE"/>
        </w:rPr>
        <w:t xml:space="preserve"> 8-9.</w:t>
      </w:r>
    </w:p>
  </w:endnote>
  <w:endnote w:id="4">
    <w:p w14:paraId="01BEA8D8" w14:textId="16E5E1A2"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 xml:space="preserve">Protocol Additional </w:t>
      </w:r>
      <w:proofErr w:type="spellStart"/>
      <w:r w:rsidRPr="00721193">
        <w:rPr>
          <w:rFonts w:ascii="Times New Roman" w:hAnsi="Times New Roman" w:cs="Times New Roman"/>
          <w:sz w:val="20"/>
          <w:szCs w:val="20"/>
          <w:lang w:val="de-DE"/>
        </w:rPr>
        <w:t>to</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Geneva</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Conventions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12 August 1949, </w:t>
      </w:r>
      <w:proofErr w:type="spellStart"/>
      <w:r w:rsidRPr="00721193">
        <w:rPr>
          <w:rFonts w:ascii="Times New Roman" w:hAnsi="Times New Roman" w:cs="Times New Roman"/>
          <w:sz w:val="20"/>
          <w:szCs w:val="20"/>
          <w:lang w:val="de-DE"/>
        </w:rPr>
        <w:t>and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relating</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Protection</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Victims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International </w:t>
      </w:r>
      <w:proofErr w:type="spellStart"/>
      <w:r w:rsidRPr="00721193">
        <w:rPr>
          <w:rFonts w:ascii="Times New Roman" w:hAnsi="Times New Roman" w:cs="Times New Roman"/>
          <w:sz w:val="20"/>
          <w:szCs w:val="20"/>
          <w:lang w:val="de-DE"/>
        </w:rPr>
        <w:t>Armed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Conflicts</w:t>
      </w:r>
      <w:proofErr w:type="spellEnd"/>
      <w:r w:rsidRPr="00721193">
        <w:rPr>
          <w:rFonts w:ascii="Times New Roman" w:hAnsi="Times New Roman" w:cs="Times New Roman"/>
          <w:sz w:val="20"/>
          <w:szCs w:val="20"/>
          <w:lang w:val="de-DE"/>
        </w:rPr>
        <w:t xml:space="preserve"> (Protocol I), 1125 UNTS 3.</w:t>
      </w:r>
    </w:p>
  </w:endnote>
  <w:endnote w:id="5">
    <w:p w14:paraId="709331C2" w14:textId="7BD60C2E"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http://www.wfp.org/</w:t>
      </w:r>
    </w:p>
  </w:endnote>
  <w:endnote w:id="6">
    <w:p w14:paraId="2A8B4A73" w14:textId="31467484" w:rsidR="0050413B" w:rsidRPr="00721193" w:rsidRDefault="0050413B" w:rsidP="00232427">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http://ictemergency.wfp.org/web/ictepr/emergency-telecommunications-cluster.</w:t>
      </w:r>
    </w:p>
  </w:endnote>
  <w:endnote w:id="7">
    <w:p w14:paraId="20CCD398" w14:textId="2B563A86" w:rsidR="0050413B" w:rsidRPr="00721193" w:rsidRDefault="0050413B" w:rsidP="00232427">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http://www.etcluster.org/about-etc/members.</w:t>
      </w:r>
    </w:p>
  </w:endnote>
  <w:endnote w:id="8">
    <w:p w14:paraId="5B785093" w14:textId="4E670537"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http://www.etcluster.org/about-etc/members.</w:t>
      </w:r>
    </w:p>
  </w:endnote>
  <w:endnote w:id="9">
    <w:p w14:paraId="386F4D72" w14:textId="0302AF7D"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http://interagencystandingcommittee.org/iasc/.</w:t>
      </w:r>
    </w:p>
  </w:endnote>
  <w:endnote w:id="10">
    <w:p w14:paraId="2C845D8D" w14:textId="77777777" w:rsidR="0050413B" w:rsidRPr="00721193" w:rsidRDefault="0050413B" w:rsidP="005E551C">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Style w:val="Strong"/>
          <w:rFonts w:ascii="Times New Roman" w:eastAsia="Times New Roman" w:hAnsi="Times New Roman" w:cs="Times New Roman"/>
          <w:b w:val="0"/>
          <w:sz w:val="20"/>
          <w:szCs w:val="20"/>
        </w:rPr>
        <w:t>A/RES/46/182, 19 December 1991.</w:t>
      </w:r>
    </w:p>
  </w:endnote>
  <w:endnote w:id="11">
    <w:p w14:paraId="78E7C642" w14:textId="376928F3" w:rsidR="0050413B" w:rsidRPr="00721193" w:rsidRDefault="0050413B" w:rsidP="006D0169">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00721193">
        <w:rPr>
          <w:rFonts w:ascii="Times New Roman" w:hAnsi="Times New Roman" w:cs="Times New Roman"/>
          <w:sz w:val="20"/>
          <w:szCs w:val="20"/>
          <w:lang w:val="de-DE"/>
        </w:rPr>
        <w:t xml:space="preserve">ITU </w:t>
      </w:r>
      <w:proofErr w:type="spellStart"/>
      <w:r w:rsidR="00721193">
        <w:rPr>
          <w:rFonts w:ascii="Times New Roman" w:hAnsi="Times New Roman" w:cs="Times New Roman"/>
          <w:sz w:val="20"/>
          <w:szCs w:val="20"/>
          <w:lang w:val="de-DE"/>
        </w:rPr>
        <w:t>Convention</w:t>
      </w:r>
      <w:proofErr w:type="spellEnd"/>
      <w:r w:rsidR="00721193">
        <w:rPr>
          <w:rFonts w:ascii="Times New Roman" w:hAnsi="Times New Roman" w:cs="Times New Roman"/>
          <w:sz w:val="20"/>
          <w:szCs w:val="20"/>
          <w:lang w:val="de-DE"/>
        </w:rPr>
        <w:t>.</w:t>
      </w:r>
    </w:p>
  </w:endnote>
  <w:endnote w:id="12">
    <w:p w14:paraId="1C3811C3" w14:textId="24D4B606" w:rsidR="0050413B" w:rsidRPr="00721193" w:rsidRDefault="0050413B" w:rsidP="00310156">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spellStart"/>
      <w:r w:rsidRPr="00721193">
        <w:rPr>
          <w:rFonts w:ascii="Times New Roman" w:hAnsi="Times New Roman" w:cs="Times New Roman"/>
          <w:sz w:val="20"/>
          <w:szCs w:val="20"/>
          <w:lang w:val="de-DE"/>
        </w:rPr>
        <w:t>Cooperation</w:t>
      </w:r>
      <w:proofErr w:type="spellEnd"/>
      <w:r w:rsidRPr="00721193">
        <w:rPr>
          <w:rFonts w:ascii="Times New Roman" w:hAnsi="Times New Roman" w:cs="Times New Roman"/>
          <w:sz w:val="20"/>
          <w:szCs w:val="20"/>
          <w:lang w:val="de-DE"/>
        </w:rPr>
        <w:t xml:space="preserve"> Agreement </w:t>
      </w:r>
      <w:proofErr w:type="spellStart"/>
      <w:r w:rsidRPr="00721193">
        <w:rPr>
          <w:rFonts w:ascii="Times New Roman" w:hAnsi="Times New Roman" w:cs="Times New Roman"/>
          <w:sz w:val="20"/>
          <w:szCs w:val="20"/>
          <w:lang w:val="de-DE"/>
        </w:rPr>
        <w:t>between</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G</w:t>
      </w:r>
      <w:r w:rsidR="00721193">
        <w:rPr>
          <w:rFonts w:ascii="Times New Roman" w:hAnsi="Times New Roman" w:cs="Times New Roman"/>
          <w:sz w:val="20"/>
          <w:szCs w:val="20"/>
          <w:lang w:val="de-DE"/>
        </w:rPr>
        <w:t>overnment</w:t>
      </w:r>
      <w:proofErr w:type="spellEnd"/>
      <w:r w:rsidR="00721193">
        <w:rPr>
          <w:rFonts w:ascii="Times New Roman" w:hAnsi="Times New Roman" w:cs="Times New Roman"/>
          <w:sz w:val="20"/>
          <w:szCs w:val="20"/>
          <w:lang w:val="de-DE"/>
        </w:rPr>
        <w:t xml:space="preserve"> </w:t>
      </w:r>
      <w:proofErr w:type="spellStart"/>
      <w:r w:rsidR="00721193">
        <w:rPr>
          <w:rFonts w:ascii="Times New Roman" w:hAnsi="Times New Roman" w:cs="Times New Roman"/>
          <w:sz w:val="20"/>
          <w:szCs w:val="20"/>
          <w:lang w:val="de-DE"/>
        </w:rPr>
        <w:t>of</w:t>
      </w:r>
      <w:proofErr w:type="spellEnd"/>
      <w:r w:rsidR="00721193">
        <w:rPr>
          <w:rFonts w:ascii="Times New Roman" w:hAnsi="Times New Roman" w:cs="Times New Roman"/>
          <w:sz w:val="20"/>
          <w:szCs w:val="20"/>
          <w:lang w:val="de-DE"/>
        </w:rPr>
        <w:t xml:space="preserve"> Luxembourg </w:t>
      </w:r>
      <w:proofErr w:type="spellStart"/>
      <w:r w:rsidR="00721193">
        <w:rPr>
          <w:rFonts w:ascii="Times New Roman" w:hAnsi="Times New Roman" w:cs="Times New Roman"/>
          <w:sz w:val="20"/>
          <w:szCs w:val="20"/>
          <w:lang w:val="de-DE"/>
        </w:rPr>
        <w:t>and</w:t>
      </w:r>
      <w:proofErr w:type="spellEnd"/>
      <w:r w:rsidR="00721193">
        <w:rPr>
          <w:rFonts w:ascii="Times New Roman" w:hAnsi="Times New Roman" w:cs="Times New Roman"/>
          <w:sz w:val="20"/>
          <w:szCs w:val="20"/>
          <w:lang w:val="de-DE"/>
        </w:rPr>
        <w:t xml:space="preserve"> ITU</w:t>
      </w:r>
      <w:r w:rsidRPr="00721193">
        <w:rPr>
          <w:rFonts w:ascii="Times New Roman" w:hAnsi="Times New Roman" w:cs="Times New Roman"/>
          <w:sz w:val="20"/>
          <w:szCs w:val="20"/>
          <w:lang w:val="de-DE"/>
        </w:rPr>
        <w:t xml:space="preserve">, 6 </w:t>
      </w:r>
      <w:proofErr w:type="spellStart"/>
      <w:r w:rsidRPr="00721193">
        <w:rPr>
          <w:rFonts w:ascii="Times New Roman" w:hAnsi="Times New Roman" w:cs="Times New Roman"/>
          <w:sz w:val="20"/>
          <w:szCs w:val="20"/>
          <w:lang w:val="de-DE"/>
        </w:rPr>
        <w:t>December</w:t>
      </w:r>
      <w:proofErr w:type="spellEnd"/>
      <w:r w:rsidRPr="00721193">
        <w:rPr>
          <w:rFonts w:ascii="Times New Roman" w:hAnsi="Times New Roman" w:cs="Times New Roman"/>
          <w:sz w:val="20"/>
          <w:szCs w:val="20"/>
          <w:lang w:val="de-DE"/>
        </w:rPr>
        <w:t xml:space="preserve"> 2011.</w:t>
      </w:r>
    </w:p>
  </w:endnote>
  <w:endnote w:id="13">
    <w:p w14:paraId="4AE172FC" w14:textId="57679F92"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See http://www.itu.int/net/pressoffice/press_releases/2011/52.aspx.</w:t>
      </w:r>
    </w:p>
  </w:endnote>
  <w:endnote w:id="14">
    <w:p w14:paraId="536BAFEB" w14:textId="3D617E8E" w:rsidR="0050413B" w:rsidRPr="00721193" w:rsidRDefault="0050413B" w:rsidP="000B1386">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http://www.itu.int/net/pressoffice/press_releases/2011/52.aspx.</w:t>
      </w:r>
    </w:p>
  </w:endnote>
  <w:endnote w:id="15">
    <w:p w14:paraId="5DEAED35" w14:textId="1DFEAD30" w:rsidR="0050413B" w:rsidRPr="00721193" w:rsidRDefault="0050413B" w:rsidP="00721193">
      <w:pPr>
        <w:pStyle w:val="EndnoteText"/>
        <w:rPr>
          <w:rFonts w:ascii="Times New Roman" w:eastAsia="Times New Roman" w:hAnsi="Times New Roman" w:cs="Times New Roman"/>
          <w:sz w:val="20"/>
          <w:szCs w:val="20"/>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eastAsia="Times New Roman" w:hAnsi="Times New Roman" w:cs="Times New Roman"/>
          <w:sz w:val="20"/>
          <w:szCs w:val="20"/>
        </w:rPr>
        <w:t xml:space="preserve">UNTS, </w:t>
      </w:r>
      <w:r w:rsidRPr="00721193">
        <w:rPr>
          <w:rFonts w:ascii="Times New Roman" w:eastAsia="Times New Roman" w:hAnsi="Times New Roman" w:cs="Times New Roman"/>
          <w:sz w:val="20"/>
          <w:szCs w:val="20"/>
        </w:rPr>
        <w:fldChar w:fldCharType="begin"/>
      </w:r>
      <w:r w:rsidRPr="00721193">
        <w:rPr>
          <w:rFonts w:ascii="Times New Roman" w:eastAsia="Times New Roman" w:hAnsi="Times New Roman" w:cs="Times New Roman"/>
          <w:sz w:val="20"/>
          <w:szCs w:val="20"/>
        </w:rPr>
        <w:instrText xml:space="preserve"> HYPERLINK "http://treaties.un.org/doc/Publication/UNTS/Volume%202296/v2296.pdf" \t "_blank" </w:instrText>
      </w:r>
      <w:r w:rsidRPr="00721193">
        <w:rPr>
          <w:rFonts w:ascii="Times New Roman" w:eastAsia="Times New Roman" w:hAnsi="Times New Roman" w:cs="Times New Roman"/>
          <w:sz w:val="20"/>
          <w:szCs w:val="20"/>
        </w:rPr>
      </w:r>
      <w:r w:rsidRPr="00721193">
        <w:rPr>
          <w:rFonts w:ascii="Times New Roman" w:eastAsia="Times New Roman" w:hAnsi="Times New Roman" w:cs="Times New Roman"/>
          <w:sz w:val="20"/>
          <w:szCs w:val="20"/>
        </w:rPr>
        <w:fldChar w:fldCharType="separate"/>
      </w:r>
      <w:r w:rsidRPr="00721193">
        <w:rPr>
          <w:rStyle w:val="Hyperlink"/>
          <w:rFonts w:ascii="Times New Roman" w:eastAsia="Times New Roman" w:hAnsi="Times New Roman" w:cs="Times New Roman"/>
          <w:sz w:val="20"/>
          <w:szCs w:val="20"/>
        </w:rPr>
        <w:t>vol. 2296</w:t>
      </w:r>
      <w:r w:rsidRPr="00721193">
        <w:rPr>
          <w:rFonts w:ascii="Times New Roman" w:eastAsia="Times New Roman" w:hAnsi="Times New Roman" w:cs="Times New Roman"/>
          <w:sz w:val="20"/>
          <w:szCs w:val="20"/>
        </w:rPr>
        <w:fldChar w:fldCharType="end"/>
      </w:r>
      <w:r w:rsidRPr="00721193">
        <w:rPr>
          <w:rFonts w:ascii="Times New Roman" w:eastAsia="Times New Roman" w:hAnsi="Times New Roman" w:cs="Times New Roman"/>
          <w:sz w:val="20"/>
          <w:szCs w:val="20"/>
        </w:rPr>
        <w:t>, p. 5.</w:t>
      </w:r>
    </w:p>
    <w:tbl>
      <w:tblPr>
        <w:tblW w:w="5000" w:type="pct"/>
        <w:tblCellSpacing w:w="0" w:type="dxa"/>
        <w:tblCellMar>
          <w:left w:w="0" w:type="dxa"/>
          <w:right w:w="0" w:type="dxa"/>
        </w:tblCellMar>
        <w:tblLook w:val="04A0" w:firstRow="1" w:lastRow="0" w:firstColumn="1" w:lastColumn="0" w:noHBand="0" w:noVBand="1"/>
      </w:tblPr>
      <w:tblGrid>
        <w:gridCol w:w="207"/>
        <w:gridCol w:w="8093"/>
      </w:tblGrid>
      <w:tr w:rsidR="0050413B" w:rsidRPr="00721193" w14:paraId="3BBD5931" w14:textId="77777777" w:rsidTr="00464306">
        <w:trPr>
          <w:tblCellSpacing w:w="0" w:type="dxa"/>
        </w:trPr>
        <w:tc>
          <w:tcPr>
            <w:tcW w:w="100" w:type="pct"/>
            <w:hideMark/>
          </w:tcPr>
          <w:p w14:paraId="6D1E3353" w14:textId="77777777" w:rsidR="0050413B" w:rsidRPr="00721193" w:rsidRDefault="0050413B" w:rsidP="00721193">
            <w:pPr>
              <w:contextualSpacing/>
              <w:jc w:val="center"/>
              <w:rPr>
                <w:rFonts w:ascii="Times New Roman" w:eastAsia="Times New Roman" w:hAnsi="Times New Roman" w:cs="Times New Roman"/>
                <w:sz w:val="20"/>
                <w:szCs w:val="20"/>
              </w:rPr>
            </w:pPr>
          </w:p>
        </w:tc>
        <w:tc>
          <w:tcPr>
            <w:tcW w:w="3900" w:type="pct"/>
            <w:hideMark/>
          </w:tcPr>
          <w:p w14:paraId="3AA3DF61" w14:textId="58D271C6" w:rsidR="0050413B" w:rsidRPr="00721193" w:rsidRDefault="0050413B" w:rsidP="00721193">
            <w:pPr>
              <w:contextualSpacing/>
              <w:rPr>
                <w:rFonts w:ascii="Times New Roman" w:eastAsia="Times New Roman" w:hAnsi="Times New Roman" w:cs="Times New Roman"/>
                <w:sz w:val="20"/>
                <w:szCs w:val="20"/>
              </w:rPr>
            </w:pPr>
          </w:p>
        </w:tc>
      </w:tr>
    </w:tbl>
    <w:p w14:paraId="18DC14B3" w14:textId="42E06F9F" w:rsidR="0050413B" w:rsidRPr="00721193" w:rsidRDefault="0050413B" w:rsidP="00721193">
      <w:pPr>
        <w:pStyle w:val="EndnoteText"/>
        <w:contextualSpacing/>
        <w:rPr>
          <w:rFonts w:ascii="Times New Roman" w:hAnsi="Times New Roman" w:cs="Times New Roman"/>
          <w:sz w:val="20"/>
          <w:szCs w:val="20"/>
          <w:lang w:val="de-DE"/>
        </w:rPr>
      </w:pPr>
    </w:p>
  </w:endnote>
  <w:endnote w:id="16">
    <w:p w14:paraId="41762022" w14:textId="232892D7" w:rsidR="0050413B" w:rsidRPr="00721193" w:rsidRDefault="0050413B" w:rsidP="00721193">
      <w:pPr>
        <w:pStyle w:val="EndnoteText"/>
        <w:contextualSpacing/>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hyperlink r:id="rId1" w:history="1">
        <w:r w:rsidRPr="00721193">
          <w:rPr>
            <w:rStyle w:val="Hyperlink"/>
            <w:rFonts w:ascii="Times New Roman" w:hAnsi="Times New Roman" w:cs="Times New Roman"/>
            <w:sz w:val="20"/>
            <w:szCs w:val="20"/>
          </w:rPr>
          <w:t>https://treaties.un.org/pages/ViewDetails.aspx?src=TREATY&amp;mtdsg_no=XXV-4&amp;chapter=25&amp;lang=en#EndDec</w:t>
        </w:r>
      </w:hyperlink>
      <w:r w:rsidRPr="00721193">
        <w:rPr>
          <w:rFonts w:ascii="Times New Roman" w:hAnsi="Times New Roman" w:cs="Times New Roman"/>
          <w:sz w:val="20"/>
          <w:szCs w:val="20"/>
        </w:rPr>
        <w:t xml:space="preserve">, details on </w:t>
      </w:r>
      <w:r w:rsidRPr="00721193">
        <w:rPr>
          <w:rFonts w:ascii="Times New Roman" w:hAnsi="Times New Roman" w:cs="Times New Roman"/>
          <w:sz w:val="20"/>
          <w:szCs w:val="20"/>
          <w:lang w:val="de-DE"/>
        </w:rPr>
        <w:t>http:// www.itu.int/ITU-D/emergencytelecoms/tampere.html.</w:t>
      </w:r>
    </w:p>
  </w:endnote>
  <w:endnote w:id="17">
    <w:p w14:paraId="7C37A79F" w14:textId="75E9DF02"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R</w:t>
      </w:r>
      <w:r w:rsidRPr="00721193">
        <w:rPr>
          <w:rFonts w:ascii="Times New Roman" w:eastAsia="Times New Roman" w:hAnsi="Times New Roman" w:cs="Times New Roman"/>
          <w:iCs/>
          <w:sz w:val="20"/>
          <w:szCs w:val="20"/>
        </w:rPr>
        <w:t>eservation</w:t>
      </w:r>
      <w:r w:rsidRPr="00721193">
        <w:rPr>
          <w:rFonts w:ascii="Times New Roman" w:eastAsia="Times New Roman" w:hAnsi="Times New Roman" w:cs="Times New Roman"/>
          <w:i/>
          <w:iCs/>
          <w:sz w:val="20"/>
          <w:szCs w:val="20"/>
        </w:rPr>
        <w:t>:</w:t>
      </w:r>
      <w:r w:rsidRPr="00721193">
        <w:rPr>
          <w:rFonts w:ascii="Times New Roman" w:eastAsia="Times New Roman" w:hAnsi="Times New Roman" w:cs="Times New Roman"/>
          <w:i/>
          <w:iCs/>
          <w:sz w:val="20"/>
          <w:szCs w:val="20"/>
        </w:rPr>
        <w:br/>
      </w:r>
      <w:r w:rsidRPr="00721193">
        <w:rPr>
          <w:rFonts w:ascii="Times New Roman" w:eastAsia="Times New Roman" w:hAnsi="Times New Roman" w:cs="Times New Roman"/>
          <w:sz w:val="20"/>
          <w:szCs w:val="20"/>
        </w:rPr>
        <w:t xml:space="preserve">To the extent to which certain provisions of the Tampere Convention on the Provision of Telecommunications Resources for Disaster Mitigation and Relief Operations fall within the area of responsibility of the European Community, the full implementation of the Convention by Luxembourg has to be done in accordance with the procedures of this international </w:t>
      </w:r>
      <w:proofErr w:type="spellStart"/>
      <w:r w:rsidRPr="00721193">
        <w:rPr>
          <w:rFonts w:ascii="Times New Roman" w:eastAsia="Times New Roman" w:hAnsi="Times New Roman" w:cs="Times New Roman"/>
          <w:sz w:val="20"/>
          <w:szCs w:val="20"/>
        </w:rPr>
        <w:t>organisation</w:t>
      </w:r>
      <w:proofErr w:type="spellEnd"/>
      <w:r w:rsidRPr="00721193">
        <w:rPr>
          <w:rFonts w:ascii="Times New Roman" w:eastAsia="Times New Roman" w:hAnsi="Times New Roman" w:cs="Times New Roman"/>
          <w:sz w:val="20"/>
          <w:szCs w:val="20"/>
        </w:rPr>
        <w:t>.</w:t>
      </w:r>
    </w:p>
  </w:endnote>
  <w:endnote w:id="18">
    <w:p w14:paraId="6A8E2D97" w14:textId="52E25674"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eastAsia="Times New Roman" w:hAnsi="Times New Roman" w:cs="Times New Roman"/>
          <w:sz w:val="20"/>
          <w:szCs w:val="20"/>
        </w:rPr>
        <w:t>Loren François Florey, Luxembourg’s Global Telecommunication Platforms via Satellite, Master Thesis at the University of Luxembourg, p. 15.</w:t>
      </w:r>
    </w:p>
  </w:endnote>
  <w:endnote w:id="19">
    <w:p w14:paraId="1A1734A2" w14:textId="2FE9ECF7"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spellStart"/>
      <w:r w:rsidRPr="00721193">
        <w:rPr>
          <w:rFonts w:ascii="Times New Roman" w:hAnsi="Times New Roman" w:cs="Times New Roman"/>
          <w:sz w:val="20"/>
          <w:szCs w:val="20"/>
          <w:lang w:val="de-DE"/>
        </w:rPr>
        <w:t>Contrat</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d’Association</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Momentanée</w:t>
      </w:r>
      <w:proofErr w:type="spellEnd"/>
      <w:r w:rsidRPr="00721193">
        <w:rPr>
          <w:rFonts w:ascii="Times New Roman" w:hAnsi="Times New Roman" w:cs="Times New Roman"/>
          <w:sz w:val="20"/>
          <w:szCs w:val="20"/>
          <w:lang w:val="de-DE"/>
        </w:rPr>
        <w:t xml:space="preserve"> – NSCF – emergency.lu </w:t>
      </w:r>
      <w:proofErr w:type="spellStart"/>
      <w:r w:rsidRPr="00721193">
        <w:rPr>
          <w:rFonts w:ascii="Times New Roman" w:hAnsi="Times New Roman" w:cs="Times New Roman"/>
          <w:sz w:val="20"/>
          <w:szCs w:val="20"/>
          <w:lang w:val="de-DE"/>
        </w:rPr>
        <w:t>dated</w:t>
      </w:r>
      <w:proofErr w:type="spellEnd"/>
      <w:r w:rsidRPr="00721193">
        <w:rPr>
          <w:rFonts w:ascii="Times New Roman" w:hAnsi="Times New Roman" w:cs="Times New Roman"/>
          <w:sz w:val="20"/>
          <w:szCs w:val="20"/>
          <w:lang w:val="de-DE"/>
        </w:rPr>
        <w:t xml:space="preserve"> 13 </w:t>
      </w:r>
      <w:proofErr w:type="spellStart"/>
      <w:r w:rsidRPr="00721193">
        <w:rPr>
          <w:rFonts w:ascii="Times New Roman" w:hAnsi="Times New Roman" w:cs="Times New Roman"/>
          <w:sz w:val="20"/>
          <w:szCs w:val="20"/>
          <w:lang w:val="de-DE"/>
        </w:rPr>
        <w:t>January</w:t>
      </w:r>
      <w:proofErr w:type="spellEnd"/>
      <w:r w:rsidRPr="00721193">
        <w:rPr>
          <w:rFonts w:ascii="Times New Roman" w:hAnsi="Times New Roman" w:cs="Times New Roman"/>
          <w:sz w:val="20"/>
          <w:szCs w:val="20"/>
          <w:lang w:val="de-DE"/>
        </w:rPr>
        <w:t xml:space="preserve"> 2011.</w:t>
      </w:r>
    </w:p>
  </w:endnote>
  <w:endnote w:id="20">
    <w:p w14:paraId="7609BA78" w14:textId="77777777" w:rsidR="0050413B" w:rsidRPr="00721193" w:rsidRDefault="0050413B" w:rsidP="00B47E9C">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spellStart"/>
      <w:r w:rsidRPr="00721193">
        <w:rPr>
          <w:rFonts w:ascii="Times New Roman" w:hAnsi="Times New Roman" w:cs="Times New Roman"/>
          <w:sz w:val="20"/>
          <w:szCs w:val="20"/>
          <w:lang w:val="de-DE"/>
        </w:rPr>
        <w:t>Loi</w:t>
      </w:r>
      <w:proofErr w:type="spellEnd"/>
      <w:r w:rsidRPr="00721193">
        <w:rPr>
          <w:rFonts w:ascii="Times New Roman" w:hAnsi="Times New Roman" w:cs="Times New Roman"/>
          <w:sz w:val="20"/>
          <w:szCs w:val="20"/>
          <w:lang w:val="de-DE"/>
        </w:rPr>
        <w:t xml:space="preserve"> du 10 </w:t>
      </w:r>
      <w:proofErr w:type="spellStart"/>
      <w:r w:rsidRPr="00721193">
        <w:rPr>
          <w:rFonts w:ascii="Times New Roman" w:hAnsi="Times New Roman" w:cs="Times New Roman"/>
          <w:sz w:val="20"/>
          <w:szCs w:val="20"/>
          <w:lang w:val="de-DE"/>
        </w:rPr>
        <w:t>août</w:t>
      </w:r>
      <w:proofErr w:type="spellEnd"/>
      <w:r w:rsidRPr="00721193">
        <w:rPr>
          <w:rFonts w:ascii="Times New Roman" w:hAnsi="Times New Roman" w:cs="Times New Roman"/>
          <w:sz w:val="20"/>
          <w:szCs w:val="20"/>
          <w:lang w:val="de-DE"/>
        </w:rPr>
        <w:t xml:space="preserve"> 1915 </w:t>
      </w:r>
      <w:proofErr w:type="spellStart"/>
      <w:r w:rsidRPr="00721193">
        <w:rPr>
          <w:rFonts w:ascii="Times New Roman" w:hAnsi="Times New Roman" w:cs="Times New Roman"/>
          <w:sz w:val="20"/>
          <w:szCs w:val="20"/>
          <w:lang w:val="de-DE"/>
        </w:rPr>
        <w:t>concernant</w:t>
      </w:r>
      <w:proofErr w:type="spellEnd"/>
      <w:r w:rsidRPr="00721193">
        <w:rPr>
          <w:rFonts w:ascii="Times New Roman" w:hAnsi="Times New Roman" w:cs="Times New Roman"/>
          <w:sz w:val="20"/>
          <w:szCs w:val="20"/>
          <w:lang w:val="de-DE"/>
        </w:rPr>
        <w:t xml:space="preserve"> les </w:t>
      </w:r>
      <w:proofErr w:type="spellStart"/>
      <w:r w:rsidRPr="00721193">
        <w:rPr>
          <w:rFonts w:ascii="Times New Roman" w:hAnsi="Times New Roman" w:cs="Times New Roman"/>
          <w:sz w:val="20"/>
          <w:szCs w:val="20"/>
          <w:lang w:val="de-DE"/>
        </w:rPr>
        <w:t>sociétés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commerciales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Loi</w:t>
      </w:r>
      <w:proofErr w:type="spellEnd"/>
      <w:r w:rsidRPr="00721193">
        <w:rPr>
          <w:rFonts w:ascii="Times New Roman" w:hAnsi="Times New Roman" w:cs="Times New Roman"/>
          <w:sz w:val="20"/>
          <w:szCs w:val="20"/>
          <w:lang w:val="de-DE"/>
        </w:rPr>
        <w:t xml:space="preserve"> du 12 </w:t>
      </w:r>
      <w:proofErr w:type="spellStart"/>
      <w:r w:rsidRPr="00721193">
        <w:rPr>
          <w:rFonts w:ascii="Times New Roman" w:hAnsi="Times New Roman" w:cs="Times New Roman"/>
          <w:sz w:val="20"/>
          <w:szCs w:val="20"/>
          <w:lang w:val="de-DE"/>
        </w:rPr>
        <w:t>julliet</w:t>
      </w:r>
      <w:proofErr w:type="spellEnd"/>
      <w:r w:rsidRPr="00721193">
        <w:rPr>
          <w:rFonts w:ascii="Times New Roman" w:hAnsi="Times New Roman" w:cs="Times New Roman"/>
          <w:sz w:val="20"/>
          <w:szCs w:val="20"/>
          <w:lang w:val="de-DE"/>
        </w:rPr>
        <w:t xml:space="preserve"> 2013). </w:t>
      </w:r>
    </w:p>
  </w:endnote>
  <w:endnote w:id="21">
    <w:p w14:paraId="780CE2AA" w14:textId="45392E53" w:rsidR="0050413B" w:rsidRPr="00721193" w:rsidRDefault="0050413B" w:rsidP="00326FC5">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gramStart"/>
      <w:r w:rsidRPr="00721193">
        <w:rPr>
          <w:rFonts w:ascii="Times New Roman" w:hAnsi="Times New Roman" w:cs="Times New Roman"/>
          <w:sz w:val="20"/>
          <w:szCs w:val="20"/>
        </w:rPr>
        <w:t>Law of 25</w:t>
      </w:r>
      <w:r w:rsidRPr="00721193">
        <w:rPr>
          <w:rFonts w:ascii="Times New Roman" w:hAnsi="Times New Roman" w:cs="Times New Roman"/>
          <w:sz w:val="20"/>
          <w:szCs w:val="20"/>
          <w:vertAlign w:val="superscript"/>
        </w:rPr>
        <w:t>th</w:t>
      </w:r>
      <w:r w:rsidRPr="00721193">
        <w:rPr>
          <w:rFonts w:ascii="Times New Roman" w:hAnsi="Times New Roman" w:cs="Times New Roman"/>
          <w:sz w:val="20"/>
          <w:szCs w:val="20"/>
        </w:rPr>
        <w:t xml:space="preserve"> June 2009 on Public Procurements</w:t>
      </w:r>
      <w:r w:rsidRPr="00721193">
        <w:rPr>
          <w:rFonts w:ascii="Times New Roman" w:hAnsi="Times New Roman" w:cs="Times New Roman"/>
          <w:sz w:val="20"/>
          <w:szCs w:val="20"/>
          <w:lang w:val="de-DE"/>
        </w:rPr>
        <w:t>.</w:t>
      </w:r>
      <w:proofErr w:type="gramEnd"/>
    </w:p>
  </w:endnote>
  <w:endnote w:id="22">
    <w:p w14:paraId="216085F3" w14:textId="745E3A2A" w:rsidR="0050413B" w:rsidRPr="00721193" w:rsidRDefault="0050413B" w:rsidP="00326FC5">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spellStart"/>
      <w:r w:rsidRPr="00721193">
        <w:rPr>
          <w:rFonts w:ascii="Times New Roman" w:hAnsi="Times New Roman" w:cs="Times New Roman"/>
          <w:sz w:val="20"/>
          <w:szCs w:val="20"/>
          <w:lang w:val="de-DE"/>
        </w:rPr>
        <w:t>Article</w:t>
      </w:r>
      <w:proofErr w:type="spellEnd"/>
      <w:r w:rsidRPr="00721193">
        <w:rPr>
          <w:rFonts w:ascii="Times New Roman" w:hAnsi="Times New Roman" w:cs="Times New Roman"/>
          <w:sz w:val="20"/>
          <w:szCs w:val="20"/>
          <w:lang w:val="de-DE"/>
        </w:rPr>
        <w:t xml:space="preserve"> 8 </w:t>
      </w:r>
      <w:proofErr w:type="spellStart"/>
      <w:r w:rsidRPr="00721193">
        <w:rPr>
          <w:rFonts w:ascii="Times New Roman" w:hAnsi="Times New Roman" w:cs="Times New Roman"/>
          <w:sz w:val="20"/>
          <w:szCs w:val="20"/>
          <w:lang w:val="de-DE"/>
        </w:rPr>
        <w:t>para</w:t>
      </w:r>
      <w:proofErr w:type="spellEnd"/>
      <w:r w:rsidRPr="00721193">
        <w:rPr>
          <w:rFonts w:ascii="Times New Roman" w:hAnsi="Times New Roman" w:cs="Times New Roman"/>
          <w:sz w:val="20"/>
          <w:szCs w:val="20"/>
          <w:lang w:val="de-DE"/>
        </w:rPr>
        <w:t xml:space="preserve"> 1.e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2009 Law </w:t>
      </w:r>
      <w:proofErr w:type="spellStart"/>
      <w:r w:rsidRPr="00721193">
        <w:rPr>
          <w:rFonts w:ascii="Times New Roman" w:hAnsi="Times New Roman" w:cs="Times New Roman"/>
          <w:sz w:val="20"/>
          <w:szCs w:val="20"/>
          <w:lang w:val="de-DE"/>
        </w:rPr>
        <w:t>concerning</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public</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procurements</w:t>
      </w:r>
      <w:proofErr w:type="spellEnd"/>
      <w:r w:rsidRPr="00721193">
        <w:rPr>
          <w:rFonts w:ascii="Times New Roman" w:hAnsi="Times New Roman" w:cs="Times New Roman"/>
          <w:sz w:val="20"/>
          <w:szCs w:val="20"/>
          <w:lang w:val="de-DE"/>
        </w:rPr>
        <w:t>.</w:t>
      </w:r>
    </w:p>
  </w:endnote>
  <w:endnote w:id="23">
    <w:p w14:paraId="3E4BD851" w14:textId="29BC8620"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spellStart"/>
      <w:r w:rsidRPr="00721193">
        <w:rPr>
          <w:rFonts w:ascii="Times New Roman" w:hAnsi="Times New Roman" w:cs="Times New Roman"/>
          <w:sz w:val="20"/>
          <w:szCs w:val="20"/>
          <w:lang w:val="de-DE"/>
        </w:rPr>
        <w:t>Contract</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between</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Government</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Luxembourg </w:t>
      </w:r>
      <w:proofErr w:type="spellStart"/>
      <w:r w:rsidRPr="00721193">
        <w:rPr>
          <w:rFonts w:ascii="Times New Roman" w:hAnsi="Times New Roman" w:cs="Times New Roman"/>
          <w:sz w:val="20"/>
          <w:szCs w:val="20"/>
          <w:lang w:val="de-DE"/>
        </w:rPr>
        <w:t>abd</w:t>
      </w:r>
      <w:proofErr w:type="spellEnd"/>
      <w:r w:rsidRPr="00721193">
        <w:rPr>
          <w:rFonts w:ascii="Times New Roman" w:hAnsi="Times New Roman" w:cs="Times New Roman"/>
          <w:sz w:val="20"/>
          <w:szCs w:val="20"/>
          <w:lang w:val="de-DE"/>
        </w:rPr>
        <w:t xml:space="preserve"> NSFC – emergency.lu </w:t>
      </w:r>
      <w:proofErr w:type="spellStart"/>
      <w:r w:rsidRPr="00721193">
        <w:rPr>
          <w:rFonts w:ascii="Times New Roman" w:hAnsi="Times New Roman" w:cs="Times New Roman"/>
          <w:sz w:val="20"/>
          <w:szCs w:val="20"/>
          <w:lang w:val="de-DE"/>
        </w:rPr>
        <w:t>and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Ducair</w:t>
      </w:r>
      <w:proofErr w:type="spellEnd"/>
      <w:r w:rsidRPr="00721193">
        <w:rPr>
          <w:rFonts w:ascii="Times New Roman" w:hAnsi="Times New Roman" w:cs="Times New Roman"/>
          <w:sz w:val="20"/>
          <w:szCs w:val="20"/>
          <w:lang w:val="de-DE"/>
        </w:rPr>
        <w:t>, 31 March 2011.</w:t>
      </w:r>
    </w:p>
  </w:endnote>
  <w:endnote w:id="24">
    <w:p w14:paraId="2C27BD33" w14:textId="35F88F56"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20 March 2012, as amended.</w:t>
      </w:r>
    </w:p>
  </w:endnote>
  <w:endnote w:id="25">
    <w:p w14:paraId="46C064F6" w14:textId="602A4299"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http://www.unicef.org/.</w:t>
      </w:r>
    </w:p>
  </w:endnote>
  <w:endnote w:id="26">
    <w:p w14:paraId="684E05A3" w14:textId="649F03C3"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http://www.unhcr.org/cgi-bin/texis/vtx/home.</w:t>
      </w:r>
    </w:p>
  </w:endnote>
  <w:endnote w:id="27">
    <w:p w14:paraId="0ECC9EF5" w14:textId="34189547"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See the information on the website http://www.emergency.lu/.</w:t>
      </w:r>
    </w:p>
  </w:endnote>
  <w:endnote w:id="28">
    <w:p w14:paraId="12428377" w14:textId="40788705"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 xml:space="preserve">Council </w:t>
      </w:r>
      <w:proofErr w:type="spellStart"/>
      <w:r w:rsidRPr="00721193">
        <w:rPr>
          <w:rFonts w:ascii="Times New Roman" w:hAnsi="Times New Roman" w:cs="Times New Roman"/>
          <w:sz w:val="20"/>
          <w:szCs w:val="20"/>
          <w:lang w:val="de-DE"/>
        </w:rPr>
        <w:t>Decision</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9 </w:t>
      </w:r>
      <w:proofErr w:type="spellStart"/>
      <w:r w:rsidRPr="00721193">
        <w:rPr>
          <w:rFonts w:ascii="Times New Roman" w:hAnsi="Times New Roman" w:cs="Times New Roman"/>
          <w:sz w:val="20"/>
          <w:szCs w:val="20"/>
          <w:lang w:val="de-DE"/>
        </w:rPr>
        <w:t>December</w:t>
      </w:r>
      <w:proofErr w:type="spellEnd"/>
      <w:r w:rsidRPr="00721193">
        <w:rPr>
          <w:rFonts w:ascii="Times New Roman" w:hAnsi="Times New Roman" w:cs="Times New Roman"/>
          <w:sz w:val="20"/>
          <w:szCs w:val="20"/>
          <w:lang w:val="de-DE"/>
        </w:rPr>
        <w:t xml:space="preserve"> 1999 </w:t>
      </w:r>
      <w:proofErr w:type="spellStart"/>
      <w:r w:rsidRPr="00721193">
        <w:rPr>
          <w:rFonts w:ascii="Times New Roman" w:hAnsi="Times New Roman" w:cs="Times New Roman"/>
          <w:sz w:val="20"/>
          <w:szCs w:val="20"/>
          <w:lang w:val="de-DE"/>
        </w:rPr>
        <w:t>establishing</w:t>
      </w:r>
      <w:proofErr w:type="spellEnd"/>
      <w:r w:rsidRPr="00721193">
        <w:rPr>
          <w:rFonts w:ascii="Times New Roman" w:hAnsi="Times New Roman" w:cs="Times New Roman"/>
          <w:sz w:val="20"/>
          <w:szCs w:val="20"/>
          <w:lang w:val="de-DE"/>
        </w:rPr>
        <w:t xml:space="preserve"> a Community </w:t>
      </w:r>
      <w:proofErr w:type="spellStart"/>
      <w:r w:rsidRPr="00721193">
        <w:rPr>
          <w:rFonts w:ascii="Times New Roman" w:hAnsi="Times New Roman" w:cs="Times New Roman"/>
          <w:sz w:val="20"/>
          <w:szCs w:val="20"/>
          <w:lang w:val="de-DE"/>
        </w:rPr>
        <w:t>action</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programme</w:t>
      </w:r>
      <w:proofErr w:type="spellEnd"/>
      <w:r w:rsidRPr="00721193">
        <w:rPr>
          <w:rFonts w:ascii="Times New Roman" w:hAnsi="Times New Roman" w:cs="Times New Roman"/>
          <w:sz w:val="20"/>
          <w:szCs w:val="20"/>
          <w:lang w:val="de-DE"/>
        </w:rPr>
        <w:t xml:space="preserve"> in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field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civil</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protection</w:t>
      </w:r>
      <w:proofErr w:type="spellEnd"/>
      <w:r w:rsidRPr="00721193">
        <w:rPr>
          <w:rFonts w:ascii="Times New Roman" w:hAnsi="Times New Roman" w:cs="Times New Roman"/>
          <w:sz w:val="20"/>
          <w:szCs w:val="20"/>
          <w:lang w:val="de-DE"/>
        </w:rPr>
        <w:t>, 1999/847/EC.</w:t>
      </w:r>
    </w:p>
  </w:endnote>
  <w:endnote w:id="29">
    <w:p w14:paraId="0D860BB4" w14:textId="4BA59C0D"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gramStart"/>
      <w:r w:rsidRPr="00721193">
        <w:rPr>
          <w:rFonts w:ascii="Times New Roman" w:hAnsi="Times New Roman" w:cs="Times New Roman"/>
          <w:sz w:val="20"/>
          <w:szCs w:val="20"/>
        </w:rPr>
        <w:t>Law of 12 June 2004 concerning the creation of an Administration of rescue services.</w:t>
      </w:r>
      <w:proofErr w:type="gramEnd"/>
    </w:p>
  </w:endnote>
  <w:endnote w:id="30">
    <w:p w14:paraId="0B00B7F7" w14:textId="36DC4188"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gramStart"/>
      <w:r w:rsidRPr="00721193">
        <w:rPr>
          <w:rFonts w:ascii="Times New Roman" w:eastAsia="Times New Roman" w:hAnsi="Times New Roman" w:cs="Times New Roman"/>
          <w:bCs/>
          <w:sz w:val="20"/>
          <w:szCs w:val="20"/>
        </w:rPr>
        <w:t xml:space="preserve">1 </w:t>
      </w:r>
      <w:r w:rsidR="00721193">
        <w:rPr>
          <w:rFonts w:ascii="Times New Roman" w:eastAsia="Times New Roman" w:hAnsi="Times New Roman" w:cs="Times New Roman"/>
          <w:bCs/>
          <w:sz w:val="20"/>
          <w:szCs w:val="20"/>
        </w:rPr>
        <w:t>UNTS</w:t>
      </w:r>
      <w:r w:rsidRPr="00721193">
        <w:rPr>
          <w:rFonts w:ascii="Times New Roman" w:eastAsia="Times New Roman" w:hAnsi="Times New Roman" w:cs="Times New Roman"/>
          <w:bCs/>
          <w:sz w:val="20"/>
          <w:szCs w:val="20"/>
        </w:rPr>
        <w:t xml:space="preserve"> 15.</w:t>
      </w:r>
      <w:proofErr w:type="gramEnd"/>
    </w:p>
  </w:endnote>
  <w:endnote w:id="31">
    <w:p w14:paraId="6B61CF1E" w14:textId="506EBB06"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 xml:space="preserve">E.g. </w:t>
      </w:r>
      <w:proofErr w:type="spellStart"/>
      <w:r w:rsidRPr="00721193">
        <w:rPr>
          <w:rFonts w:ascii="Times New Roman" w:hAnsi="Times New Roman" w:cs="Times New Roman"/>
          <w:sz w:val="20"/>
          <w:szCs w:val="20"/>
          <w:lang w:val="de-DE"/>
        </w:rPr>
        <w:t>Article</w:t>
      </w:r>
      <w:proofErr w:type="spellEnd"/>
      <w:r w:rsidRPr="00721193">
        <w:rPr>
          <w:rFonts w:ascii="Times New Roman" w:hAnsi="Times New Roman" w:cs="Times New Roman"/>
          <w:sz w:val="20"/>
          <w:szCs w:val="20"/>
          <w:lang w:val="de-DE"/>
        </w:rPr>
        <w:t xml:space="preserve"> 6.4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Standby Agreement </w:t>
      </w:r>
      <w:proofErr w:type="spellStart"/>
      <w:r w:rsidRPr="00721193">
        <w:rPr>
          <w:rFonts w:ascii="Times New Roman" w:hAnsi="Times New Roman" w:cs="Times New Roman"/>
          <w:sz w:val="20"/>
          <w:szCs w:val="20"/>
          <w:lang w:val="de-DE"/>
        </w:rPr>
        <w:t>with</w:t>
      </w:r>
      <w:proofErr w:type="spellEnd"/>
      <w:r w:rsidRPr="00721193">
        <w:rPr>
          <w:rFonts w:ascii="Times New Roman" w:hAnsi="Times New Roman" w:cs="Times New Roman"/>
          <w:sz w:val="20"/>
          <w:szCs w:val="20"/>
          <w:lang w:val="de-DE"/>
        </w:rPr>
        <w:t xml:space="preserve"> UNHCR. </w:t>
      </w:r>
    </w:p>
  </w:endnote>
  <w:endnote w:id="32">
    <w:p w14:paraId="2665BAB3" w14:textId="5A44592E"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 xml:space="preserve">E.g.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respective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provision</w:t>
      </w:r>
      <w:proofErr w:type="spellEnd"/>
      <w:r w:rsidRPr="00721193">
        <w:rPr>
          <w:rFonts w:ascii="Times New Roman" w:hAnsi="Times New Roman" w:cs="Times New Roman"/>
          <w:sz w:val="20"/>
          <w:szCs w:val="20"/>
          <w:lang w:val="de-DE"/>
        </w:rPr>
        <w:t xml:space="preserve"> oft he Standby Agreement </w:t>
      </w:r>
      <w:proofErr w:type="spellStart"/>
      <w:r w:rsidRPr="00721193">
        <w:rPr>
          <w:rFonts w:ascii="Times New Roman" w:hAnsi="Times New Roman" w:cs="Times New Roman"/>
          <w:sz w:val="20"/>
          <w:szCs w:val="20"/>
          <w:lang w:val="de-DE"/>
        </w:rPr>
        <w:t>with</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UNHCR: „Luxembourg </w:t>
      </w:r>
      <w:proofErr w:type="spellStart"/>
      <w:r w:rsidRPr="00721193">
        <w:rPr>
          <w:rFonts w:ascii="Times New Roman" w:hAnsi="Times New Roman" w:cs="Times New Roman"/>
          <w:sz w:val="20"/>
          <w:szCs w:val="20"/>
          <w:lang w:val="de-DE"/>
        </w:rPr>
        <w:t>shall</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ensure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that</w:t>
      </w:r>
      <w:proofErr w:type="spellEnd"/>
      <w:r w:rsidRPr="00721193">
        <w:rPr>
          <w:rFonts w:ascii="Times New Roman" w:hAnsi="Times New Roman" w:cs="Times New Roman"/>
          <w:sz w:val="20"/>
          <w:szCs w:val="20"/>
          <w:lang w:val="de-DE"/>
        </w:rPr>
        <w:t xml:space="preserve"> ist personal, </w:t>
      </w:r>
      <w:proofErr w:type="spellStart"/>
      <w:r w:rsidRPr="00721193">
        <w:rPr>
          <w:rFonts w:ascii="Times New Roman" w:hAnsi="Times New Roman" w:cs="Times New Roman"/>
          <w:sz w:val="20"/>
          <w:szCs w:val="20"/>
          <w:lang w:val="de-DE"/>
        </w:rPr>
        <w:t>including</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deployed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experts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abide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by</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and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respect</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their</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contractual</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obligations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pursuant</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to</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this</w:t>
      </w:r>
      <w:proofErr w:type="spellEnd"/>
      <w:r w:rsidRPr="00721193">
        <w:rPr>
          <w:rFonts w:ascii="Times New Roman" w:hAnsi="Times New Roman" w:cs="Times New Roman"/>
          <w:sz w:val="20"/>
          <w:szCs w:val="20"/>
          <w:lang w:val="de-DE"/>
        </w:rPr>
        <w:t xml:space="preserve"> Agreement, </w:t>
      </w:r>
      <w:proofErr w:type="spellStart"/>
      <w:r w:rsidRPr="00721193">
        <w:rPr>
          <w:rFonts w:ascii="Times New Roman" w:hAnsi="Times New Roman" w:cs="Times New Roman"/>
          <w:sz w:val="20"/>
          <w:szCs w:val="20"/>
          <w:lang w:val="de-DE"/>
        </w:rPr>
        <w:t>and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remind</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them</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that</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no</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re-negotiations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terms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shall</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occur</w:t>
      </w:r>
      <w:proofErr w:type="spellEnd"/>
      <w:r w:rsidRPr="00721193">
        <w:rPr>
          <w:rFonts w:ascii="Times New Roman" w:hAnsi="Times New Roman" w:cs="Times New Roman"/>
          <w:sz w:val="20"/>
          <w:szCs w:val="20"/>
          <w:lang w:val="de-DE"/>
        </w:rPr>
        <w:t xml:space="preserve"> in </w:t>
      </w:r>
      <w:proofErr w:type="spellStart"/>
      <w:r w:rsidRPr="00721193">
        <w:rPr>
          <w:rFonts w:ascii="Times New Roman" w:hAnsi="Times New Roman" w:cs="Times New Roman"/>
          <w:sz w:val="20"/>
          <w:szCs w:val="20"/>
          <w:lang w:val="de-DE"/>
        </w:rPr>
        <w:t>the</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field</w:t>
      </w:r>
      <w:proofErr w:type="spellEnd"/>
      <w:r w:rsidRPr="00721193">
        <w:rPr>
          <w:rFonts w:ascii="Times New Roman" w:hAnsi="Times New Roman" w:cs="Times New Roman"/>
          <w:sz w:val="20"/>
          <w:szCs w:val="20"/>
          <w:lang w:val="de-DE"/>
        </w:rPr>
        <w:t>.“</w:t>
      </w:r>
    </w:p>
  </w:endnote>
  <w:endnote w:id="33">
    <w:p w14:paraId="48A3BA06" w14:textId="77777777" w:rsidR="0050413B" w:rsidRPr="00721193" w:rsidRDefault="0050413B" w:rsidP="008416F7">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w:t>
      </w:r>
      <w:proofErr w:type="gramStart"/>
      <w:r w:rsidRPr="00721193">
        <w:rPr>
          <w:rFonts w:ascii="Times New Roman" w:hAnsi="Times New Roman" w:cs="Times New Roman"/>
          <w:sz w:val="20"/>
          <w:szCs w:val="20"/>
        </w:rPr>
        <w:t>http://satmed.lu/#services.</w:t>
      </w:r>
      <w:proofErr w:type="gramEnd"/>
    </w:p>
  </w:endnote>
  <w:endnote w:id="34">
    <w:p w14:paraId="7F105775" w14:textId="1ABD21FA"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http://ictemergency.wfp.org/web/ictepr/wavelength15/beach-ball-for-emergency-response.</w:t>
      </w:r>
    </w:p>
  </w:endnote>
  <w:endnote w:id="35">
    <w:p w14:paraId="37EAF944" w14:textId="7241FCAC" w:rsidR="0050413B" w:rsidRPr="00721193" w:rsidRDefault="0050413B">
      <w:pPr>
        <w:pStyle w:val="EndnoteText"/>
        <w:rPr>
          <w:rFonts w:ascii="Times New Roman" w:hAnsi="Times New Roman" w:cs="Times New Roman"/>
          <w:sz w:val="20"/>
          <w:szCs w:val="20"/>
          <w:lang w:val="de-DE"/>
        </w:rPr>
      </w:pPr>
      <w:r w:rsidRPr="00721193">
        <w:rPr>
          <w:rStyle w:val="EndnoteReference"/>
          <w:rFonts w:ascii="Times New Roman" w:hAnsi="Times New Roman" w:cs="Times New Roman"/>
          <w:sz w:val="20"/>
          <w:szCs w:val="20"/>
        </w:rPr>
        <w:endnoteRef/>
      </w:r>
      <w:r w:rsidRPr="00721193">
        <w:rPr>
          <w:rFonts w:ascii="Times New Roman" w:hAnsi="Times New Roman" w:cs="Times New Roman"/>
          <w:sz w:val="20"/>
          <w:szCs w:val="20"/>
        </w:rPr>
        <w:t xml:space="preserve"> R. </w:t>
      </w:r>
      <w:proofErr w:type="spellStart"/>
      <w:r w:rsidRPr="00721193">
        <w:rPr>
          <w:rFonts w:ascii="Times New Roman" w:hAnsi="Times New Roman" w:cs="Times New Roman"/>
          <w:sz w:val="20"/>
          <w:szCs w:val="20"/>
        </w:rPr>
        <w:t>Thurmes</w:t>
      </w:r>
      <w:proofErr w:type="spellEnd"/>
      <w:r w:rsidRPr="00721193">
        <w:rPr>
          <w:rFonts w:ascii="Times New Roman" w:hAnsi="Times New Roman" w:cs="Times New Roman"/>
          <w:sz w:val="20"/>
          <w:szCs w:val="20"/>
        </w:rPr>
        <w:t xml:space="preserve">, </w:t>
      </w:r>
      <w:r w:rsidRPr="00721193">
        <w:rPr>
          <w:rFonts w:ascii="Times New Roman" w:hAnsi="Times New Roman" w:cs="Times New Roman"/>
          <w:sz w:val="20"/>
          <w:szCs w:val="20"/>
          <w:lang w:val="de-DE"/>
        </w:rPr>
        <w:t xml:space="preserve">Luxembourg Administration ans </w:t>
      </w:r>
      <w:proofErr w:type="spellStart"/>
      <w:r w:rsidRPr="00721193">
        <w:rPr>
          <w:rFonts w:ascii="Times New Roman" w:hAnsi="Times New Roman" w:cs="Times New Roman"/>
          <w:sz w:val="20"/>
          <w:szCs w:val="20"/>
          <w:lang w:val="de-DE"/>
        </w:rPr>
        <w:t>Notifying</w:t>
      </w:r>
      <w:proofErr w:type="spellEnd"/>
      <w:r w:rsidRPr="00721193">
        <w:rPr>
          <w:rFonts w:ascii="Times New Roman" w:hAnsi="Times New Roman" w:cs="Times New Roman"/>
          <w:sz w:val="20"/>
          <w:szCs w:val="20"/>
          <w:lang w:val="de-DE"/>
        </w:rPr>
        <w:t xml:space="preserve"> Administration, in: Mahulena Hofmann (</w:t>
      </w:r>
      <w:proofErr w:type="spellStart"/>
      <w:r w:rsidRPr="00721193">
        <w:rPr>
          <w:rFonts w:ascii="Times New Roman" w:hAnsi="Times New Roman" w:cs="Times New Roman"/>
          <w:sz w:val="20"/>
          <w:szCs w:val="20"/>
          <w:lang w:val="de-DE"/>
        </w:rPr>
        <w:t>ed</w:t>
      </w:r>
      <w:proofErr w:type="spellEnd"/>
      <w:r w:rsidR="00721193">
        <w:rPr>
          <w:rFonts w:ascii="Times New Roman" w:hAnsi="Times New Roman" w:cs="Times New Roman"/>
          <w:sz w:val="20"/>
          <w:szCs w:val="20"/>
          <w:lang w:val="de-DE"/>
        </w:rPr>
        <w:t>.</w:t>
      </w:r>
      <w:r w:rsidRPr="00721193">
        <w:rPr>
          <w:rFonts w:ascii="Times New Roman" w:hAnsi="Times New Roman" w:cs="Times New Roman"/>
          <w:sz w:val="20"/>
          <w:szCs w:val="20"/>
          <w:lang w:val="de-DE"/>
        </w:rPr>
        <w:t xml:space="preserve">), International </w:t>
      </w:r>
      <w:proofErr w:type="spellStart"/>
      <w:r w:rsidRPr="00721193">
        <w:rPr>
          <w:rFonts w:ascii="Times New Roman" w:hAnsi="Times New Roman" w:cs="Times New Roman"/>
          <w:sz w:val="20"/>
          <w:szCs w:val="20"/>
          <w:lang w:val="de-DE"/>
        </w:rPr>
        <w:t>Regulations</w:t>
      </w:r>
      <w:proofErr w:type="spellEnd"/>
      <w:r w:rsidRPr="00721193">
        <w:rPr>
          <w:rFonts w:ascii="Times New Roman" w:hAnsi="Times New Roman" w:cs="Times New Roman"/>
          <w:sz w:val="20"/>
          <w:szCs w:val="20"/>
          <w:lang w:val="de-DE"/>
        </w:rPr>
        <w:t xml:space="preserve"> </w:t>
      </w:r>
      <w:proofErr w:type="spellStart"/>
      <w:r w:rsidRPr="00721193">
        <w:rPr>
          <w:rFonts w:ascii="Times New Roman" w:hAnsi="Times New Roman" w:cs="Times New Roman"/>
          <w:sz w:val="20"/>
          <w:szCs w:val="20"/>
          <w:lang w:val="de-DE"/>
        </w:rPr>
        <w:t>of</w:t>
      </w:r>
      <w:proofErr w:type="spellEnd"/>
      <w:r w:rsidRPr="00721193">
        <w:rPr>
          <w:rFonts w:ascii="Times New Roman" w:hAnsi="Times New Roman" w:cs="Times New Roman"/>
          <w:sz w:val="20"/>
          <w:szCs w:val="20"/>
          <w:lang w:val="de-DE"/>
        </w:rPr>
        <w:t xml:space="preserve"> Space Communications, 2013, 173 ff.</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1E47" w14:textId="77777777" w:rsidR="0050413B" w:rsidRDefault="0050413B" w:rsidP="00494088">
      <w:r>
        <w:separator/>
      </w:r>
    </w:p>
  </w:footnote>
  <w:footnote w:type="continuationSeparator" w:id="0">
    <w:p w14:paraId="564ECC66" w14:textId="77777777" w:rsidR="0050413B" w:rsidRDefault="0050413B" w:rsidP="0049408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E1801"/>
    <w:multiLevelType w:val="hybridMultilevel"/>
    <w:tmpl w:val="40F21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AE521F"/>
    <w:multiLevelType w:val="hybridMultilevel"/>
    <w:tmpl w:val="708E70E6"/>
    <w:lvl w:ilvl="0" w:tplc="1CB6E88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C1B3661"/>
    <w:multiLevelType w:val="hybridMultilevel"/>
    <w:tmpl w:val="AFC0C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F359BE"/>
    <w:multiLevelType w:val="multilevel"/>
    <w:tmpl w:val="177A0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4C15785"/>
    <w:multiLevelType w:val="hybridMultilevel"/>
    <w:tmpl w:val="78ACFFF6"/>
    <w:lvl w:ilvl="0" w:tplc="DB8C1D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E66279"/>
    <w:multiLevelType w:val="hybridMultilevel"/>
    <w:tmpl w:val="417A5772"/>
    <w:lvl w:ilvl="0" w:tplc="F1468F96">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A8B7363"/>
    <w:multiLevelType w:val="hybridMultilevel"/>
    <w:tmpl w:val="D2106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B3F7B84"/>
    <w:multiLevelType w:val="hybridMultilevel"/>
    <w:tmpl w:val="59047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B16D6F"/>
    <w:multiLevelType w:val="hybridMultilevel"/>
    <w:tmpl w:val="FA60B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6E3100"/>
    <w:multiLevelType w:val="multilevel"/>
    <w:tmpl w:val="FE32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CE3668"/>
    <w:multiLevelType w:val="hybridMultilevel"/>
    <w:tmpl w:val="CC986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422DDD"/>
    <w:multiLevelType w:val="hybridMultilevel"/>
    <w:tmpl w:val="ACDAD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2B5ECF"/>
    <w:multiLevelType w:val="hybridMultilevel"/>
    <w:tmpl w:val="DD8A74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7"/>
  </w:num>
  <w:num w:numId="3">
    <w:abstractNumId w:val="11"/>
  </w:num>
  <w:num w:numId="4">
    <w:abstractNumId w:val="12"/>
  </w:num>
  <w:num w:numId="5">
    <w:abstractNumId w:val="5"/>
  </w:num>
  <w:num w:numId="6">
    <w:abstractNumId w:val="0"/>
  </w:num>
  <w:num w:numId="7">
    <w:abstractNumId w:val="10"/>
  </w:num>
  <w:num w:numId="8">
    <w:abstractNumId w:val="8"/>
  </w:num>
  <w:num w:numId="9">
    <w:abstractNumId w:val="1"/>
  </w:num>
  <w:num w:numId="10">
    <w:abstractNumId w:val="6"/>
  </w:num>
  <w:num w:numId="11">
    <w:abstractNumId w:val="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AD6"/>
    <w:rsid w:val="00022F5D"/>
    <w:rsid w:val="00051ECC"/>
    <w:rsid w:val="00061F8A"/>
    <w:rsid w:val="00064DBD"/>
    <w:rsid w:val="00075E89"/>
    <w:rsid w:val="00082EAF"/>
    <w:rsid w:val="000A5A68"/>
    <w:rsid w:val="000B1386"/>
    <w:rsid w:val="000D3958"/>
    <w:rsid w:val="001013A4"/>
    <w:rsid w:val="00125972"/>
    <w:rsid w:val="001765A4"/>
    <w:rsid w:val="00177092"/>
    <w:rsid w:val="00192AB7"/>
    <w:rsid w:val="001953E4"/>
    <w:rsid w:val="001978A1"/>
    <w:rsid w:val="001A598C"/>
    <w:rsid w:val="001D41BA"/>
    <w:rsid w:val="001E2BAB"/>
    <w:rsid w:val="001E375E"/>
    <w:rsid w:val="00201951"/>
    <w:rsid w:val="002026DE"/>
    <w:rsid w:val="00205CAA"/>
    <w:rsid w:val="00206D4C"/>
    <w:rsid w:val="00207659"/>
    <w:rsid w:val="00232427"/>
    <w:rsid w:val="00234A90"/>
    <w:rsid w:val="00236BEF"/>
    <w:rsid w:val="002450F6"/>
    <w:rsid w:val="002535A4"/>
    <w:rsid w:val="00270B24"/>
    <w:rsid w:val="002940A2"/>
    <w:rsid w:val="002B0C33"/>
    <w:rsid w:val="002B7DEC"/>
    <w:rsid w:val="00310156"/>
    <w:rsid w:val="00312E83"/>
    <w:rsid w:val="00326FC5"/>
    <w:rsid w:val="00336C16"/>
    <w:rsid w:val="003662CA"/>
    <w:rsid w:val="00396EA7"/>
    <w:rsid w:val="003A7A29"/>
    <w:rsid w:val="003B0997"/>
    <w:rsid w:val="003B1754"/>
    <w:rsid w:val="003B254E"/>
    <w:rsid w:val="003B5CBE"/>
    <w:rsid w:val="003F5D57"/>
    <w:rsid w:val="00443CB5"/>
    <w:rsid w:val="0044456E"/>
    <w:rsid w:val="00446F40"/>
    <w:rsid w:val="0046322A"/>
    <w:rsid w:val="00464306"/>
    <w:rsid w:val="0048028E"/>
    <w:rsid w:val="00494088"/>
    <w:rsid w:val="004958D6"/>
    <w:rsid w:val="004A291A"/>
    <w:rsid w:val="004A5699"/>
    <w:rsid w:val="004C0CE1"/>
    <w:rsid w:val="004D52C7"/>
    <w:rsid w:val="004D6BC0"/>
    <w:rsid w:val="0050413B"/>
    <w:rsid w:val="00511E33"/>
    <w:rsid w:val="005303ED"/>
    <w:rsid w:val="00535657"/>
    <w:rsid w:val="005405A8"/>
    <w:rsid w:val="00541897"/>
    <w:rsid w:val="00573CB4"/>
    <w:rsid w:val="005847B8"/>
    <w:rsid w:val="005904DD"/>
    <w:rsid w:val="00597D90"/>
    <w:rsid w:val="005B743B"/>
    <w:rsid w:val="005E0C6F"/>
    <w:rsid w:val="005E3221"/>
    <w:rsid w:val="005E551C"/>
    <w:rsid w:val="005F4C17"/>
    <w:rsid w:val="005F5B5A"/>
    <w:rsid w:val="006320DE"/>
    <w:rsid w:val="00632891"/>
    <w:rsid w:val="00660ECE"/>
    <w:rsid w:val="0068170C"/>
    <w:rsid w:val="00686DB5"/>
    <w:rsid w:val="006913EE"/>
    <w:rsid w:val="006A187B"/>
    <w:rsid w:val="006A36BA"/>
    <w:rsid w:val="006D0169"/>
    <w:rsid w:val="006D33A5"/>
    <w:rsid w:val="006D543F"/>
    <w:rsid w:val="006D7D2B"/>
    <w:rsid w:val="006F4FF2"/>
    <w:rsid w:val="00721193"/>
    <w:rsid w:val="007450C8"/>
    <w:rsid w:val="007742C8"/>
    <w:rsid w:val="00780212"/>
    <w:rsid w:val="00794A29"/>
    <w:rsid w:val="00796408"/>
    <w:rsid w:val="007C7963"/>
    <w:rsid w:val="008416F7"/>
    <w:rsid w:val="00861672"/>
    <w:rsid w:val="008618BF"/>
    <w:rsid w:val="00882F9B"/>
    <w:rsid w:val="00887B18"/>
    <w:rsid w:val="00891E15"/>
    <w:rsid w:val="00895615"/>
    <w:rsid w:val="008978C0"/>
    <w:rsid w:val="008F1CF2"/>
    <w:rsid w:val="0090306A"/>
    <w:rsid w:val="00945C8E"/>
    <w:rsid w:val="0095762B"/>
    <w:rsid w:val="00973252"/>
    <w:rsid w:val="009959B1"/>
    <w:rsid w:val="009B6997"/>
    <w:rsid w:val="009C309A"/>
    <w:rsid w:val="009C37E0"/>
    <w:rsid w:val="009E2FE0"/>
    <w:rsid w:val="009F5B15"/>
    <w:rsid w:val="00A02464"/>
    <w:rsid w:val="00A06970"/>
    <w:rsid w:val="00A15855"/>
    <w:rsid w:val="00A23D9C"/>
    <w:rsid w:val="00A65C54"/>
    <w:rsid w:val="00A72270"/>
    <w:rsid w:val="00A851F6"/>
    <w:rsid w:val="00AA3156"/>
    <w:rsid w:val="00AC6563"/>
    <w:rsid w:val="00AD7502"/>
    <w:rsid w:val="00AF34F7"/>
    <w:rsid w:val="00B42C62"/>
    <w:rsid w:val="00B47E9C"/>
    <w:rsid w:val="00B506E2"/>
    <w:rsid w:val="00B57906"/>
    <w:rsid w:val="00B6779D"/>
    <w:rsid w:val="00B8292A"/>
    <w:rsid w:val="00B90836"/>
    <w:rsid w:val="00B970D6"/>
    <w:rsid w:val="00BB7179"/>
    <w:rsid w:val="00BD4A54"/>
    <w:rsid w:val="00C03B45"/>
    <w:rsid w:val="00C32B8F"/>
    <w:rsid w:val="00C37E98"/>
    <w:rsid w:val="00C602D2"/>
    <w:rsid w:val="00C602F9"/>
    <w:rsid w:val="00C75D51"/>
    <w:rsid w:val="00C76445"/>
    <w:rsid w:val="00C862AC"/>
    <w:rsid w:val="00C940CB"/>
    <w:rsid w:val="00CE14B8"/>
    <w:rsid w:val="00CF5E1F"/>
    <w:rsid w:val="00D11275"/>
    <w:rsid w:val="00D16585"/>
    <w:rsid w:val="00D20C16"/>
    <w:rsid w:val="00D24FD2"/>
    <w:rsid w:val="00D36296"/>
    <w:rsid w:val="00D4557B"/>
    <w:rsid w:val="00D52A05"/>
    <w:rsid w:val="00D60106"/>
    <w:rsid w:val="00D74C24"/>
    <w:rsid w:val="00D751BF"/>
    <w:rsid w:val="00D93CCF"/>
    <w:rsid w:val="00DB7FB5"/>
    <w:rsid w:val="00DC07F9"/>
    <w:rsid w:val="00DC290A"/>
    <w:rsid w:val="00E27E4C"/>
    <w:rsid w:val="00EA1D73"/>
    <w:rsid w:val="00EA3836"/>
    <w:rsid w:val="00EC7B95"/>
    <w:rsid w:val="00ED0DB6"/>
    <w:rsid w:val="00ED28BF"/>
    <w:rsid w:val="00ED5DC4"/>
    <w:rsid w:val="00EF51CF"/>
    <w:rsid w:val="00F26398"/>
    <w:rsid w:val="00F55008"/>
    <w:rsid w:val="00F70A1B"/>
    <w:rsid w:val="00F740FD"/>
    <w:rsid w:val="00F75F6E"/>
    <w:rsid w:val="00F93178"/>
    <w:rsid w:val="00F93AD6"/>
    <w:rsid w:val="00FA0864"/>
    <w:rsid w:val="00FD2DB8"/>
    <w:rsid w:val="00FD77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AC56B3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01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EA1D7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AD6"/>
    <w:rPr>
      <w:color w:val="0000FF"/>
      <w:u w:val="single"/>
    </w:rPr>
  </w:style>
  <w:style w:type="paragraph" w:styleId="ListParagraph">
    <w:name w:val="List Paragraph"/>
    <w:basedOn w:val="Normal"/>
    <w:uiPriority w:val="34"/>
    <w:qFormat/>
    <w:rsid w:val="00A06970"/>
    <w:pPr>
      <w:ind w:left="720"/>
      <w:contextualSpacing/>
    </w:pPr>
  </w:style>
  <w:style w:type="character" w:customStyle="1" w:styleId="s-mailinfo-addresslink">
    <w:name w:val="s-mailinfo-addresslink"/>
    <w:basedOn w:val="DefaultParagraphFont"/>
    <w:rsid w:val="00A06970"/>
  </w:style>
  <w:style w:type="paragraph" w:styleId="FootnoteText">
    <w:name w:val="footnote text"/>
    <w:basedOn w:val="Normal"/>
    <w:link w:val="FootnoteTextChar"/>
    <w:uiPriority w:val="99"/>
    <w:unhideWhenUsed/>
    <w:rsid w:val="00494088"/>
  </w:style>
  <w:style w:type="character" w:customStyle="1" w:styleId="FootnoteTextChar">
    <w:name w:val="Footnote Text Char"/>
    <w:basedOn w:val="DefaultParagraphFont"/>
    <w:link w:val="FootnoteText"/>
    <w:uiPriority w:val="99"/>
    <w:rsid w:val="00494088"/>
  </w:style>
  <w:style w:type="character" w:styleId="FootnoteReference">
    <w:name w:val="footnote reference"/>
    <w:basedOn w:val="DefaultParagraphFont"/>
    <w:uiPriority w:val="99"/>
    <w:unhideWhenUsed/>
    <w:rsid w:val="00494088"/>
    <w:rPr>
      <w:vertAlign w:val="superscript"/>
    </w:rPr>
  </w:style>
  <w:style w:type="paragraph" w:styleId="EndnoteText">
    <w:name w:val="endnote text"/>
    <w:basedOn w:val="Normal"/>
    <w:link w:val="EndnoteTextChar"/>
    <w:uiPriority w:val="99"/>
    <w:unhideWhenUsed/>
    <w:rsid w:val="00494088"/>
  </w:style>
  <w:style w:type="character" w:customStyle="1" w:styleId="EndnoteTextChar">
    <w:name w:val="Endnote Text Char"/>
    <w:basedOn w:val="DefaultParagraphFont"/>
    <w:link w:val="EndnoteText"/>
    <w:uiPriority w:val="99"/>
    <w:rsid w:val="00494088"/>
  </w:style>
  <w:style w:type="character" w:styleId="EndnoteReference">
    <w:name w:val="endnote reference"/>
    <w:basedOn w:val="DefaultParagraphFont"/>
    <w:uiPriority w:val="99"/>
    <w:unhideWhenUsed/>
    <w:rsid w:val="00494088"/>
    <w:rPr>
      <w:vertAlign w:val="superscript"/>
    </w:rPr>
  </w:style>
  <w:style w:type="character" w:styleId="FollowedHyperlink">
    <w:name w:val="FollowedHyperlink"/>
    <w:basedOn w:val="DefaultParagraphFont"/>
    <w:uiPriority w:val="99"/>
    <w:semiHidden/>
    <w:unhideWhenUsed/>
    <w:rsid w:val="0090306A"/>
    <w:rPr>
      <w:color w:val="800080" w:themeColor="followedHyperlink"/>
      <w:u w:val="single"/>
    </w:rPr>
  </w:style>
  <w:style w:type="character" w:styleId="Strong">
    <w:name w:val="Strong"/>
    <w:basedOn w:val="DefaultParagraphFont"/>
    <w:uiPriority w:val="22"/>
    <w:qFormat/>
    <w:rsid w:val="005E551C"/>
    <w:rPr>
      <w:b/>
      <w:bCs/>
    </w:rPr>
  </w:style>
  <w:style w:type="character" w:customStyle="1" w:styleId="Heading2Char">
    <w:name w:val="Heading 2 Char"/>
    <w:basedOn w:val="DefaultParagraphFont"/>
    <w:link w:val="Heading2"/>
    <w:uiPriority w:val="9"/>
    <w:rsid w:val="00EA1D73"/>
    <w:rPr>
      <w:rFonts w:ascii="Times" w:hAnsi="Times"/>
      <w:b/>
      <w:bCs/>
      <w:sz w:val="36"/>
      <w:szCs w:val="36"/>
    </w:rPr>
  </w:style>
  <w:style w:type="paragraph" w:styleId="NormalWeb">
    <w:name w:val="Normal (Web)"/>
    <w:basedOn w:val="Normal"/>
    <w:uiPriority w:val="99"/>
    <w:unhideWhenUsed/>
    <w:rsid w:val="00EA1D73"/>
    <w:pPr>
      <w:spacing w:before="100" w:beforeAutospacing="1" w:after="100" w:afterAutospacing="1"/>
    </w:pPr>
    <w:rPr>
      <w:rFonts w:ascii="Times" w:hAnsi="Times" w:cs="Times New Roman"/>
      <w:sz w:val="20"/>
      <w:szCs w:val="20"/>
    </w:rPr>
  </w:style>
  <w:style w:type="character" w:customStyle="1" w:styleId="xsptextlabel">
    <w:name w:val="xsptextlabel"/>
    <w:basedOn w:val="DefaultParagraphFont"/>
    <w:rsid w:val="006F4FF2"/>
  </w:style>
  <w:style w:type="character" w:customStyle="1" w:styleId="Heading1Char">
    <w:name w:val="Heading 1 Char"/>
    <w:basedOn w:val="DefaultParagraphFont"/>
    <w:link w:val="Heading1"/>
    <w:uiPriority w:val="9"/>
    <w:rsid w:val="00310156"/>
    <w:rPr>
      <w:rFonts w:asciiTheme="majorHAnsi" w:eastAsiaTheme="majorEastAsia" w:hAnsiTheme="majorHAnsi" w:cstheme="majorBidi"/>
      <w:b/>
      <w:bCs/>
      <w:color w:val="345A8A" w:themeColor="accent1" w:themeShade="B5"/>
      <w:sz w:val="32"/>
      <w:szCs w:val="3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10156"/>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EA1D73"/>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3AD6"/>
    <w:rPr>
      <w:color w:val="0000FF"/>
      <w:u w:val="single"/>
    </w:rPr>
  </w:style>
  <w:style w:type="paragraph" w:styleId="ListParagraph">
    <w:name w:val="List Paragraph"/>
    <w:basedOn w:val="Normal"/>
    <w:uiPriority w:val="34"/>
    <w:qFormat/>
    <w:rsid w:val="00A06970"/>
    <w:pPr>
      <w:ind w:left="720"/>
      <w:contextualSpacing/>
    </w:pPr>
  </w:style>
  <w:style w:type="character" w:customStyle="1" w:styleId="s-mailinfo-addresslink">
    <w:name w:val="s-mailinfo-addresslink"/>
    <w:basedOn w:val="DefaultParagraphFont"/>
    <w:rsid w:val="00A06970"/>
  </w:style>
  <w:style w:type="paragraph" w:styleId="FootnoteText">
    <w:name w:val="footnote text"/>
    <w:basedOn w:val="Normal"/>
    <w:link w:val="FootnoteTextChar"/>
    <w:uiPriority w:val="99"/>
    <w:unhideWhenUsed/>
    <w:rsid w:val="00494088"/>
  </w:style>
  <w:style w:type="character" w:customStyle="1" w:styleId="FootnoteTextChar">
    <w:name w:val="Footnote Text Char"/>
    <w:basedOn w:val="DefaultParagraphFont"/>
    <w:link w:val="FootnoteText"/>
    <w:uiPriority w:val="99"/>
    <w:rsid w:val="00494088"/>
  </w:style>
  <w:style w:type="character" w:styleId="FootnoteReference">
    <w:name w:val="footnote reference"/>
    <w:basedOn w:val="DefaultParagraphFont"/>
    <w:uiPriority w:val="99"/>
    <w:unhideWhenUsed/>
    <w:rsid w:val="00494088"/>
    <w:rPr>
      <w:vertAlign w:val="superscript"/>
    </w:rPr>
  </w:style>
  <w:style w:type="paragraph" w:styleId="EndnoteText">
    <w:name w:val="endnote text"/>
    <w:basedOn w:val="Normal"/>
    <w:link w:val="EndnoteTextChar"/>
    <w:uiPriority w:val="99"/>
    <w:unhideWhenUsed/>
    <w:rsid w:val="00494088"/>
  </w:style>
  <w:style w:type="character" w:customStyle="1" w:styleId="EndnoteTextChar">
    <w:name w:val="Endnote Text Char"/>
    <w:basedOn w:val="DefaultParagraphFont"/>
    <w:link w:val="EndnoteText"/>
    <w:uiPriority w:val="99"/>
    <w:rsid w:val="00494088"/>
  </w:style>
  <w:style w:type="character" w:styleId="EndnoteReference">
    <w:name w:val="endnote reference"/>
    <w:basedOn w:val="DefaultParagraphFont"/>
    <w:uiPriority w:val="99"/>
    <w:unhideWhenUsed/>
    <w:rsid w:val="00494088"/>
    <w:rPr>
      <w:vertAlign w:val="superscript"/>
    </w:rPr>
  </w:style>
  <w:style w:type="character" w:styleId="FollowedHyperlink">
    <w:name w:val="FollowedHyperlink"/>
    <w:basedOn w:val="DefaultParagraphFont"/>
    <w:uiPriority w:val="99"/>
    <w:semiHidden/>
    <w:unhideWhenUsed/>
    <w:rsid w:val="0090306A"/>
    <w:rPr>
      <w:color w:val="800080" w:themeColor="followedHyperlink"/>
      <w:u w:val="single"/>
    </w:rPr>
  </w:style>
  <w:style w:type="character" w:styleId="Strong">
    <w:name w:val="Strong"/>
    <w:basedOn w:val="DefaultParagraphFont"/>
    <w:uiPriority w:val="22"/>
    <w:qFormat/>
    <w:rsid w:val="005E551C"/>
    <w:rPr>
      <w:b/>
      <w:bCs/>
    </w:rPr>
  </w:style>
  <w:style w:type="character" w:customStyle="1" w:styleId="Heading2Char">
    <w:name w:val="Heading 2 Char"/>
    <w:basedOn w:val="DefaultParagraphFont"/>
    <w:link w:val="Heading2"/>
    <w:uiPriority w:val="9"/>
    <w:rsid w:val="00EA1D73"/>
    <w:rPr>
      <w:rFonts w:ascii="Times" w:hAnsi="Times"/>
      <w:b/>
      <w:bCs/>
      <w:sz w:val="36"/>
      <w:szCs w:val="36"/>
    </w:rPr>
  </w:style>
  <w:style w:type="paragraph" w:styleId="NormalWeb">
    <w:name w:val="Normal (Web)"/>
    <w:basedOn w:val="Normal"/>
    <w:uiPriority w:val="99"/>
    <w:unhideWhenUsed/>
    <w:rsid w:val="00EA1D73"/>
    <w:pPr>
      <w:spacing w:before="100" w:beforeAutospacing="1" w:after="100" w:afterAutospacing="1"/>
    </w:pPr>
    <w:rPr>
      <w:rFonts w:ascii="Times" w:hAnsi="Times" w:cs="Times New Roman"/>
      <w:sz w:val="20"/>
      <w:szCs w:val="20"/>
    </w:rPr>
  </w:style>
  <w:style w:type="character" w:customStyle="1" w:styleId="xsptextlabel">
    <w:name w:val="xsptextlabel"/>
    <w:basedOn w:val="DefaultParagraphFont"/>
    <w:rsid w:val="006F4FF2"/>
  </w:style>
  <w:style w:type="character" w:customStyle="1" w:styleId="Heading1Char">
    <w:name w:val="Heading 1 Char"/>
    <w:basedOn w:val="DefaultParagraphFont"/>
    <w:link w:val="Heading1"/>
    <w:uiPriority w:val="9"/>
    <w:rsid w:val="00310156"/>
    <w:rPr>
      <w:rFonts w:asciiTheme="majorHAnsi" w:eastAsiaTheme="majorEastAsia" w:hAnsiTheme="majorHAnsi" w:cstheme="majorBidi"/>
      <w:b/>
      <w:bCs/>
      <w:color w:val="345A8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5116">
      <w:bodyDiv w:val="1"/>
      <w:marLeft w:val="0"/>
      <w:marRight w:val="0"/>
      <w:marTop w:val="0"/>
      <w:marBottom w:val="0"/>
      <w:divBdr>
        <w:top w:val="none" w:sz="0" w:space="0" w:color="auto"/>
        <w:left w:val="none" w:sz="0" w:space="0" w:color="auto"/>
        <w:bottom w:val="none" w:sz="0" w:space="0" w:color="auto"/>
        <w:right w:val="none" w:sz="0" w:space="0" w:color="auto"/>
      </w:divBdr>
      <w:divsChild>
        <w:div w:id="1660960451">
          <w:marLeft w:val="0"/>
          <w:marRight w:val="0"/>
          <w:marTop w:val="0"/>
          <w:marBottom w:val="0"/>
          <w:divBdr>
            <w:top w:val="none" w:sz="0" w:space="0" w:color="auto"/>
            <w:left w:val="none" w:sz="0" w:space="0" w:color="auto"/>
            <w:bottom w:val="none" w:sz="0" w:space="0" w:color="auto"/>
            <w:right w:val="none" w:sz="0" w:space="0" w:color="auto"/>
          </w:divBdr>
        </w:div>
        <w:div w:id="1397124170">
          <w:marLeft w:val="0"/>
          <w:marRight w:val="0"/>
          <w:marTop w:val="0"/>
          <w:marBottom w:val="0"/>
          <w:divBdr>
            <w:top w:val="none" w:sz="0" w:space="0" w:color="auto"/>
            <w:left w:val="none" w:sz="0" w:space="0" w:color="auto"/>
            <w:bottom w:val="none" w:sz="0" w:space="0" w:color="auto"/>
            <w:right w:val="none" w:sz="0" w:space="0" w:color="auto"/>
          </w:divBdr>
        </w:div>
        <w:div w:id="1881626572">
          <w:marLeft w:val="0"/>
          <w:marRight w:val="0"/>
          <w:marTop w:val="0"/>
          <w:marBottom w:val="0"/>
          <w:divBdr>
            <w:top w:val="none" w:sz="0" w:space="0" w:color="auto"/>
            <w:left w:val="none" w:sz="0" w:space="0" w:color="auto"/>
            <w:bottom w:val="none" w:sz="0" w:space="0" w:color="auto"/>
            <w:right w:val="none" w:sz="0" w:space="0" w:color="auto"/>
          </w:divBdr>
        </w:div>
        <w:div w:id="1376001062">
          <w:marLeft w:val="0"/>
          <w:marRight w:val="0"/>
          <w:marTop w:val="0"/>
          <w:marBottom w:val="0"/>
          <w:divBdr>
            <w:top w:val="none" w:sz="0" w:space="0" w:color="auto"/>
            <w:left w:val="none" w:sz="0" w:space="0" w:color="auto"/>
            <w:bottom w:val="none" w:sz="0" w:space="0" w:color="auto"/>
            <w:right w:val="none" w:sz="0" w:space="0" w:color="auto"/>
          </w:divBdr>
        </w:div>
        <w:div w:id="1765611637">
          <w:marLeft w:val="0"/>
          <w:marRight w:val="0"/>
          <w:marTop w:val="0"/>
          <w:marBottom w:val="0"/>
          <w:divBdr>
            <w:top w:val="none" w:sz="0" w:space="0" w:color="auto"/>
            <w:left w:val="none" w:sz="0" w:space="0" w:color="auto"/>
            <w:bottom w:val="none" w:sz="0" w:space="0" w:color="auto"/>
            <w:right w:val="none" w:sz="0" w:space="0" w:color="auto"/>
          </w:divBdr>
        </w:div>
        <w:div w:id="1241014487">
          <w:marLeft w:val="0"/>
          <w:marRight w:val="0"/>
          <w:marTop w:val="0"/>
          <w:marBottom w:val="0"/>
          <w:divBdr>
            <w:top w:val="none" w:sz="0" w:space="0" w:color="auto"/>
            <w:left w:val="none" w:sz="0" w:space="0" w:color="auto"/>
            <w:bottom w:val="none" w:sz="0" w:space="0" w:color="auto"/>
            <w:right w:val="none" w:sz="0" w:space="0" w:color="auto"/>
          </w:divBdr>
        </w:div>
        <w:div w:id="1194610624">
          <w:marLeft w:val="0"/>
          <w:marRight w:val="0"/>
          <w:marTop w:val="0"/>
          <w:marBottom w:val="0"/>
          <w:divBdr>
            <w:top w:val="none" w:sz="0" w:space="0" w:color="auto"/>
            <w:left w:val="none" w:sz="0" w:space="0" w:color="auto"/>
            <w:bottom w:val="none" w:sz="0" w:space="0" w:color="auto"/>
            <w:right w:val="none" w:sz="0" w:space="0" w:color="auto"/>
          </w:divBdr>
        </w:div>
        <w:div w:id="119106121">
          <w:marLeft w:val="0"/>
          <w:marRight w:val="0"/>
          <w:marTop w:val="0"/>
          <w:marBottom w:val="0"/>
          <w:divBdr>
            <w:top w:val="none" w:sz="0" w:space="0" w:color="auto"/>
            <w:left w:val="none" w:sz="0" w:space="0" w:color="auto"/>
            <w:bottom w:val="none" w:sz="0" w:space="0" w:color="auto"/>
            <w:right w:val="none" w:sz="0" w:space="0" w:color="auto"/>
          </w:divBdr>
        </w:div>
        <w:div w:id="432172233">
          <w:marLeft w:val="0"/>
          <w:marRight w:val="0"/>
          <w:marTop w:val="0"/>
          <w:marBottom w:val="0"/>
          <w:divBdr>
            <w:top w:val="none" w:sz="0" w:space="0" w:color="auto"/>
            <w:left w:val="none" w:sz="0" w:space="0" w:color="auto"/>
            <w:bottom w:val="none" w:sz="0" w:space="0" w:color="auto"/>
            <w:right w:val="none" w:sz="0" w:space="0" w:color="auto"/>
          </w:divBdr>
        </w:div>
        <w:div w:id="62682026">
          <w:marLeft w:val="0"/>
          <w:marRight w:val="0"/>
          <w:marTop w:val="0"/>
          <w:marBottom w:val="0"/>
          <w:divBdr>
            <w:top w:val="none" w:sz="0" w:space="0" w:color="auto"/>
            <w:left w:val="none" w:sz="0" w:space="0" w:color="auto"/>
            <w:bottom w:val="none" w:sz="0" w:space="0" w:color="auto"/>
            <w:right w:val="none" w:sz="0" w:space="0" w:color="auto"/>
          </w:divBdr>
        </w:div>
        <w:div w:id="1940797858">
          <w:marLeft w:val="0"/>
          <w:marRight w:val="0"/>
          <w:marTop w:val="0"/>
          <w:marBottom w:val="0"/>
          <w:divBdr>
            <w:top w:val="none" w:sz="0" w:space="0" w:color="auto"/>
            <w:left w:val="none" w:sz="0" w:space="0" w:color="auto"/>
            <w:bottom w:val="none" w:sz="0" w:space="0" w:color="auto"/>
            <w:right w:val="none" w:sz="0" w:space="0" w:color="auto"/>
          </w:divBdr>
        </w:div>
      </w:divsChild>
    </w:div>
    <w:div w:id="234323565">
      <w:bodyDiv w:val="1"/>
      <w:marLeft w:val="0"/>
      <w:marRight w:val="0"/>
      <w:marTop w:val="0"/>
      <w:marBottom w:val="0"/>
      <w:divBdr>
        <w:top w:val="none" w:sz="0" w:space="0" w:color="auto"/>
        <w:left w:val="none" w:sz="0" w:space="0" w:color="auto"/>
        <w:bottom w:val="none" w:sz="0" w:space="0" w:color="auto"/>
        <w:right w:val="none" w:sz="0" w:space="0" w:color="auto"/>
      </w:divBdr>
      <w:divsChild>
        <w:div w:id="1989823941">
          <w:marLeft w:val="0"/>
          <w:marRight w:val="0"/>
          <w:marTop w:val="0"/>
          <w:marBottom w:val="0"/>
          <w:divBdr>
            <w:top w:val="none" w:sz="0" w:space="0" w:color="auto"/>
            <w:left w:val="none" w:sz="0" w:space="0" w:color="auto"/>
            <w:bottom w:val="none" w:sz="0" w:space="0" w:color="auto"/>
            <w:right w:val="none" w:sz="0" w:space="0" w:color="auto"/>
          </w:divBdr>
          <w:divsChild>
            <w:div w:id="752165276">
              <w:marLeft w:val="0"/>
              <w:marRight w:val="0"/>
              <w:marTop w:val="0"/>
              <w:marBottom w:val="0"/>
              <w:divBdr>
                <w:top w:val="none" w:sz="0" w:space="0" w:color="auto"/>
                <w:left w:val="none" w:sz="0" w:space="0" w:color="auto"/>
                <w:bottom w:val="none" w:sz="0" w:space="0" w:color="auto"/>
                <w:right w:val="none" w:sz="0" w:space="0" w:color="auto"/>
              </w:divBdr>
            </w:div>
          </w:divsChild>
        </w:div>
        <w:div w:id="2038777564">
          <w:marLeft w:val="0"/>
          <w:marRight w:val="0"/>
          <w:marTop w:val="0"/>
          <w:marBottom w:val="0"/>
          <w:divBdr>
            <w:top w:val="none" w:sz="0" w:space="0" w:color="auto"/>
            <w:left w:val="none" w:sz="0" w:space="0" w:color="auto"/>
            <w:bottom w:val="none" w:sz="0" w:space="0" w:color="auto"/>
            <w:right w:val="none" w:sz="0" w:space="0" w:color="auto"/>
          </w:divBdr>
          <w:divsChild>
            <w:div w:id="1927573522">
              <w:marLeft w:val="0"/>
              <w:marRight w:val="0"/>
              <w:marTop w:val="0"/>
              <w:marBottom w:val="0"/>
              <w:divBdr>
                <w:top w:val="none" w:sz="0" w:space="0" w:color="auto"/>
                <w:left w:val="none" w:sz="0" w:space="0" w:color="auto"/>
                <w:bottom w:val="none" w:sz="0" w:space="0" w:color="auto"/>
                <w:right w:val="none" w:sz="0" w:space="0" w:color="auto"/>
              </w:divBdr>
              <w:divsChild>
                <w:div w:id="705519198">
                  <w:marLeft w:val="0"/>
                  <w:marRight w:val="0"/>
                  <w:marTop w:val="0"/>
                  <w:marBottom w:val="0"/>
                  <w:divBdr>
                    <w:top w:val="none" w:sz="0" w:space="0" w:color="auto"/>
                    <w:left w:val="none" w:sz="0" w:space="0" w:color="auto"/>
                    <w:bottom w:val="none" w:sz="0" w:space="0" w:color="auto"/>
                    <w:right w:val="none" w:sz="0" w:space="0" w:color="auto"/>
                  </w:divBdr>
                  <w:divsChild>
                    <w:div w:id="1279415947">
                      <w:marLeft w:val="0"/>
                      <w:marRight w:val="0"/>
                      <w:marTop w:val="0"/>
                      <w:marBottom w:val="0"/>
                      <w:divBdr>
                        <w:top w:val="none" w:sz="0" w:space="0" w:color="auto"/>
                        <w:left w:val="none" w:sz="0" w:space="0" w:color="auto"/>
                        <w:bottom w:val="none" w:sz="0" w:space="0" w:color="auto"/>
                        <w:right w:val="none" w:sz="0" w:space="0" w:color="auto"/>
                      </w:divBdr>
                      <w:divsChild>
                        <w:div w:id="1462112829">
                          <w:marLeft w:val="0"/>
                          <w:marRight w:val="0"/>
                          <w:marTop w:val="0"/>
                          <w:marBottom w:val="0"/>
                          <w:divBdr>
                            <w:top w:val="none" w:sz="0" w:space="0" w:color="auto"/>
                            <w:left w:val="none" w:sz="0" w:space="0" w:color="auto"/>
                            <w:bottom w:val="none" w:sz="0" w:space="0" w:color="auto"/>
                            <w:right w:val="none" w:sz="0" w:space="0" w:color="auto"/>
                          </w:divBdr>
                          <w:divsChild>
                            <w:div w:id="1829519910">
                              <w:marLeft w:val="0"/>
                              <w:marRight w:val="0"/>
                              <w:marTop w:val="0"/>
                              <w:marBottom w:val="0"/>
                              <w:divBdr>
                                <w:top w:val="none" w:sz="0" w:space="0" w:color="auto"/>
                                <w:left w:val="none" w:sz="0" w:space="0" w:color="auto"/>
                                <w:bottom w:val="none" w:sz="0" w:space="0" w:color="auto"/>
                                <w:right w:val="none" w:sz="0" w:space="0" w:color="auto"/>
                              </w:divBdr>
                              <w:divsChild>
                                <w:div w:id="374474396">
                                  <w:marLeft w:val="0"/>
                                  <w:marRight w:val="0"/>
                                  <w:marTop w:val="0"/>
                                  <w:marBottom w:val="0"/>
                                  <w:divBdr>
                                    <w:top w:val="none" w:sz="0" w:space="0" w:color="auto"/>
                                    <w:left w:val="none" w:sz="0" w:space="0" w:color="auto"/>
                                    <w:bottom w:val="none" w:sz="0" w:space="0" w:color="auto"/>
                                    <w:right w:val="none" w:sz="0" w:space="0" w:color="auto"/>
                                  </w:divBdr>
                                </w:div>
                                <w:div w:id="213270825">
                                  <w:marLeft w:val="0"/>
                                  <w:marRight w:val="0"/>
                                  <w:marTop w:val="0"/>
                                  <w:marBottom w:val="0"/>
                                  <w:divBdr>
                                    <w:top w:val="none" w:sz="0" w:space="0" w:color="auto"/>
                                    <w:left w:val="none" w:sz="0" w:space="0" w:color="auto"/>
                                    <w:bottom w:val="none" w:sz="0" w:space="0" w:color="auto"/>
                                    <w:right w:val="none" w:sz="0" w:space="0" w:color="auto"/>
                                  </w:divBdr>
                                </w:div>
                                <w:div w:id="1334378736">
                                  <w:marLeft w:val="0"/>
                                  <w:marRight w:val="0"/>
                                  <w:marTop w:val="0"/>
                                  <w:marBottom w:val="0"/>
                                  <w:divBdr>
                                    <w:top w:val="none" w:sz="0" w:space="0" w:color="auto"/>
                                    <w:left w:val="none" w:sz="0" w:space="0" w:color="auto"/>
                                    <w:bottom w:val="none" w:sz="0" w:space="0" w:color="auto"/>
                                    <w:right w:val="none" w:sz="0" w:space="0" w:color="auto"/>
                                  </w:divBdr>
                                </w:div>
                                <w:div w:id="1819494552">
                                  <w:marLeft w:val="0"/>
                                  <w:marRight w:val="0"/>
                                  <w:marTop w:val="0"/>
                                  <w:marBottom w:val="0"/>
                                  <w:divBdr>
                                    <w:top w:val="none" w:sz="0" w:space="0" w:color="auto"/>
                                    <w:left w:val="none" w:sz="0" w:space="0" w:color="auto"/>
                                    <w:bottom w:val="none" w:sz="0" w:space="0" w:color="auto"/>
                                    <w:right w:val="none" w:sz="0" w:space="0" w:color="auto"/>
                                  </w:divBdr>
                                </w:div>
                                <w:div w:id="315501604">
                                  <w:marLeft w:val="0"/>
                                  <w:marRight w:val="0"/>
                                  <w:marTop w:val="0"/>
                                  <w:marBottom w:val="0"/>
                                  <w:divBdr>
                                    <w:top w:val="none" w:sz="0" w:space="0" w:color="auto"/>
                                    <w:left w:val="none" w:sz="0" w:space="0" w:color="auto"/>
                                    <w:bottom w:val="none" w:sz="0" w:space="0" w:color="auto"/>
                                    <w:right w:val="none" w:sz="0" w:space="0" w:color="auto"/>
                                  </w:divBdr>
                                </w:div>
                                <w:div w:id="1922909935">
                                  <w:marLeft w:val="0"/>
                                  <w:marRight w:val="0"/>
                                  <w:marTop w:val="0"/>
                                  <w:marBottom w:val="0"/>
                                  <w:divBdr>
                                    <w:top w:val="none" w:sz="0" w:space="0" w:color="auto"/>
                                    <w:left w:val="none" w:sz="0" w:space="0" w:color="auto"/>
                                    <w:bottom w:val="none" w:sz="0" w:space="0" w:color="auto"/>
                                    <w:right w:val="none" w:sz="0" w:space="0" w:color="auto"/>
                                  </w:divBdr>
                                </w:div>
                                <w:div w:id="1823038286">
                                  <w:marLeft w:val="0"/>
                                  <w:marRight w:val="0"/>
                                  <w:marTop w:val="0"/>
                                  <w:marBottom w:val="0"/>
                                  <w:divBdr>
                                    <w:top w:val="none" w:sz="0" w:space="0" w:color="auto"/>
                                    <w:left w:val="none" w:sz="0" w:space="0" w:color="auto"/>
                                    <w:bottom w:val="none" w:sz="0" w:space="0" w:color="auto"/>
                                    <w:right w:val="none" w:sz="0" w:space="0" w:color="auto"/>
                                  </w:divBdr>
                                </w:div>
                                <w:div w:id="1904556734">
                                  <w:marLeft w:val="0"/>
                                  <w:marRight w:val="0"/>
                                  <w:marTop w:val="0"/>
                                  <w:marBottom w:val="0"/>
                                  <w:divBdr>
                                    <w:top w:val="none" w:sz="0" w:space="0" w:color="auto"/>
                                    <w:left w:val="none" w:sz="0" w:space="0" w:color="auto"/>
                                    <w:bottom w:val="none" w:sz="0" w:space="0" w:color="auto"/>
                                    <w:right w:val="none" w:sz="0" w:space="0" w:color="auto"/>
                                  </w:divBdr>
                                </w:div>
                                <w:div w:id="402023156">
                                  <w:marLeft w:val="0"/>
                                  <w:marRight w:val="0"/>
                                  <w:marTop w:val="0"/>
                                  <w:marBottom w:val="0"/>
                                  <w:divBdr>
                                    <w:top w:val="none" w:sz="0" w:space="0" w:color="auto"/>
                                    <w:left w:val="none" w:sz="0" w:space="0" w:color="auto"/>
                                    <w:bottom w:val="none" w:sz="0" w:space="0" w:color="auto"/>
                                    <w:right w:val="none" w:sz="0" w:space="0" w:color="auto"/>
                                  </w:divBdr>
                                </w:div>
                                <w:div w:id="1449154285">
                                  <w:marLeft w:val="0"/>
                                  <w:marRight w:val="0"/>
                                  <w:marTop w:val="0"/>
                                  <w:marBottom w:val="0"/>
                                  <w:divBdr>
                                    <w:top w:val="none" w:sz="0" w:space="0" w:color="auto"/>
                                    <w:left w:val="none" w:sz="0" w:space="0" w:color="auto"/>
                                    <w:bottom w:val="none" w:sz="0" w:space="0" w:color="auto"/>
                                    <w:right w:val="none" w:sz="0" w:space="0" w:color="auto"/>
                                  </w:divBdr>
                                </w:div>
                                <w:div w:id="1512572612">
                                  <w:marLeft w:val="0"/>
                                  <w:marRight w:val="0"/>
                                  <w:marTop w:val="0"/>
                                  <w:marBottom w:val="0"/>
                                  <w:divBdr>
                                    <w:top w:val="none" w:sz="0" w:space="0" w:color="auto"/>
                                    <w:left w:val="none" w:sz="0" w:space="0" w:color="auto"/>
                                    <w:bottom w:val="none" w:sz="0" w:space="0" w:color="auto"/>
                                    <w:right w:val="none" w:sz="0" w:space="0" w:color="auto"/>
                                  </w:divBdr>
                                </w:div>
                                <w:div w:id="72121904">
                                  <w:marLeft w:val="0"/>
                                  <w:marRight w:val="0"/>
                                  <w:marTop w:val="0"/>
                                  <w:marBottom w:val="0"/>
                                  <w:divBdr>
                                    <w:top w:val="none" w:sz="0" w:space="0" w:color="auto"/>
                                    <w:left w:val="none" w:sz="0" w:space="0" w:color="auto"/>
                                    <w:bottom w:val="none" w:sz="0" w:space="0" w:color="auto"/>
                                    <w:right w:val="none" w:sz="0" w:space="0" w:color="auto"/>
                                  </w:divBdr>
                                </w:div>
                                <w:div w:id="716315746">
                                  <w:marLeft w:val="0"/>
                                  <w:marRight w:val="0"/>
                                  <w:marTop w:val="0"/>
                                  <w:marBottom w:val="0"/>
                                  <w:divBdr>
                                    <w:top w:val="none" w:sz="0" w:space="0" w:color="auto"/>
                                    <w:left w:val="none" w:sz="0" w:space="0" w:color="auto"/>
                                    <w:bottom w:val="none" w:sz="0" w:space="0" w:color="auto"/>
                                    <w:right w:val="none" w:sz="0" w:space="0" w:color="auto"/>
                                  </w:divBdr>
                                </w:div>
                                <w:div w:id="1527448272">
                                  <w:marLeft w:val="0"/>
                                  <w:marRight w:val="0"/>
                                  <w:marTop w:val="0"/>
                                  <w:marBottom w:val="0"/>
                                  <w:divBdr>
                                    <w:top w:val="none" w:sz="0" w:space="0" w:color="auto"/>
                                    <w:left w:val="none" w:sz="0" w:space="0" w:color="auto"/>
                                    <w:bottom w:val="none" w:sz="0" w:space="0" w:color="auto"/>
                                    <w:right w:val="none" w:sz="0" w:space="0" w:color="auto"/>
                                  </w:divBdr>
                                </w:div>
                                <w:div w:id="1700011578">
                                  <w:marLeft w:val="0"/>
                                  <w:marRight w:val="0"/>
                                  <w:marTop w:val="0"/>
                                  <w:marBottom w:val="0"/>
                                  <w:divBdr>
                                    <w:top w:val="none" w:sz="0" w:space="0" w:color="auto"/>
                                    <w:left w:val="none" w:sz="0" w:space="0" w:color="auto"/>
                                    <w:bottom w:val="none" w:sz="0" w:space="0" w:color="auto"/>
                                    <w:right w:val="none" w:sz="0" w:space="0" w:color="auto"/>
                                  </w:divBdr>
                                </w:div>
                                <w:div w:id="442506197">
                                  <w:marLeft w:val="0"/>
                                  <w:marRight w:val="0"/>
                                  <w:marTop w:val="0"/>
                                  <w:marBottom w:val="0"/>
                                  <w:divBdr>
                                    <w:top w:val="none" w:sz="0" w:space="0" w:color="auto"/>
                                    <w:left w:val="none" w:sz="0" w:space="0" w:color="auto"/>
                                    <w:bottom w:val="none" w:sz="0" w:space="0" w:color="auto"/>
                                    <w:right w:val="none" w:sz="0" w:space="0" w:color="auto"/>
                                  </w:divBdr>
                                </w:div>
                                <w:div w:id="1248540578">
                                  <w:marLeft w:val="0"/>
                                  <w:marRight w:val="0"/>
                                  <w:marTop w:val="0"/>
                                  <w:marBottom w:val="0"/>
                                  <w:divBdr>
                                    <w:top w:val="none" w:sz="0" w:space="0" w:color="auto"/>
                                    <w:left w:val="none" w:sz="0" w:space="0" w:color="auto"/>
                                    <w:bottom w:val="none" w:sz="0" w:space="0" w:color="auto"/>
                                    <w:right w:val="none" w:sz="0" w:space="0" w:color="auto"/>
                                  </w:divBdr>
                                </w:div>
                                <w:div w:id="1209293714">
                                  <w:marLeft w:val="0"/>
                                  <w:marRight w:val="0"/>
                                  <w:marTop w:val="0"/>
                                  <w:marBottom w:val="0"/>
                                  <w:divBdr>
                                    <w:top w:val="none" w:sz="0" w:space="0" w:color="auto"/>
                                    <w:left w:val="none" w:sz="0" w:space="0" w:color="auto"/>
                                    <w:bottom w:val="none" w:sz="0" w:space="0" w:color="auto"/>
                                    <w:right w:val="none" w:sz="0" w:space="0" w:color="auto"/>
                                  </w:divBdr>
                                </w:div>
                                <w:div w:id="190999743">
                                  <w:marLeft w:val="0"/>
                                  <w:marRight w:val="0"/>
                                  <w:marTop w:val="0"/>
                                  <w:marBottom w:val="0"/>
                                  <w:divBdr>
                                    <w:top w:val="none" w:sz="0" w:space="0" w:color="auto"/>
                                    <w:left w:val="none" w:sz="0" w:space="0" w:color="auto"/>
                                    <w:bottom w:val="none" w:sz="0" w:space="0" w:color="auto"/>
                                    <w:right w:val="none" w:sz="0" w:space="0" w:color="auto"/>
                                  </w:divBdr>
                                </w:div>
                                <w:div w:id="2155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1372671">
      <w:bodyDiv w:val="1"/>
      <w:marLeft w:val="0"/>
      <w:marRight w:val="0"/>
      <w:marTop w:val="0"/>
      <w:marBottom w:val="0"/>
      <w:divBdr>
        <w:top w:val="none" w:sz="0" w:space="0" w:color="auto"/>
        <w:left w:val="none" w:sz="0" w:space="0" w:color="auto"/>
        <w:bottom w:val="none" w:sz="0" w:space="0" w:color="auto"/>
        <w:right w:val="none" w:sz="0" w:space="0" w:color="auto"/>
      </w:divBdr>
    </w:div>
    <w:div w:id="412900528">
      <w:bodyDiv w:val="1"/>
      <w:marLeft w:val="0"/>
      <w:marRight w:val="0"/>
      <w:marTop w:val="0"/>
      <w:marBottom w:val="0"/>
      <w:divBdr>
        <w:top w:val="none" w:sz="0" w:space="0" w:color="auto"/>
        <w:left w:val="none" w:sz="0" w:space="0" w:color="auto"/>
        <w:bottom w:val="none" w:sz="0" w:space="0" w:color="auto"/>
        <w:right w:val="none" w:sz="0" w:space="0" w:color="auto"/>
      </w:divBdr>
    </w:div>
    <w:div w:id="480122152">
      <w:bodyDiv w:val="1"/>
      <w:marLeft w:val="0"/>
      <w:marRight w:val="0"/>
      <w:marTop w:val="0"/>
      <w:marBottom w:val="0"/>
      <w:divBdr>
        <w:top w:val="none" w:sz="0" w:space="0" w:color="auto"/>
        <w:left w:val="none" w:sz="0" w:space="0" w:color="auto"/>
        <w:bottom w:val="none" w:sz="0" w:space="0" w:color="auto"/>
        <w:right w:val="none" w:sz="0" w:space="0" w:color="auto"/>
      </w:divBdr>
      <w:divsChild>
        <w:div w:id="50737086">
          <w:marLeft w:val="0"/>
          <w:marRight w:val="0"/>
          <w:marTop w:val="0"/>
          <w:marBottom w:val="0"/>
          <w:divBdr>
            <w:top w:val="none" w:sz="0" w:space="0" w:color="auto"/>
            <w:left w:val="none" w:sz="0" w:space="0" w:color="auto"/>
            <w:bottom w:val="none" w:sz="0" w:space="0" w:color="auto"/>
            <w:right w:val="none" w:sz="0" w:space="0" w:color="auto"/>
          </w:divBdr>
        </w:div>
        <w:div w:id="865950283">
          <w:marLeft w:val="0"/>
          <w:marRight w:val="0"/>
          <w:marTop w:val="0"/>
          <w:marBottom w:val="0"/>
          <w:divBdr>
            <w:top w:val="none" w:sz="0" w:space="0" w:color="auto"/>
            <w:left w:val="none" w:sz="0" w:space="0" w:color="auto"/>
            <w:bottom w:val="none" w:sz="0" w:space="0" w:color="auto"/>
            <w:right w:val="none" w:sz="0" w:space="0" w:color="auto"/>
          </w:divBdr>
        </w:div>
        <w:div w:id="603223230">
          <w:marLeft w:val="0"/>
          <w:marRight w:val="0"/>
          <w:marTop w:val="0"/>
          <w:marBottom w:val="0"/>
          <w:divBdr>
            <w:top w:val="none" w:sz="0" w:space="0" w:color="auto"/>
            <w:left w:val="none" w:sz="0" w:space="0" w:color="auto"/>
            <w:bottom w:val="none" w:sz="0" w:space="0" w:color="auto"/>
            <w:right w:val="none" w:sz="0" w:space="0" w:color="auto"/>
          </w:divBdr>
        </w:div>
        <w:div w:id="917251327">
          <w:marLeft w:val="0"/>
          <w:marRight w:val="0"/>
          <w:marTop w:val="0"/>
          <w:marBottom w:val="0"/>
          <w:divBdr>
            <w:top w:val="none" w:sz="0" w:space="0" w:color="auto"/>
            <w:left w:val="none" w:sz="0" w:space="0" w:color="auto"/>
            <w:bottom w:val="none" w:sz="0" w:space="0" w:color="auto"/>
            <w:right w:val="none" w:sz="0" w:space="0" w:color="auto"/>
          </w:divBdr>
        </w:div>
        <w:div w:id="1583759268">
          <w:marLeft w:val="0"/>
          <w:marRight w:val="0"/>
          <w:marTop w:val="0"/>
          <w:marBottom w:val="0"/>
          <w:divBdr>
            <w:top w:val="none" w:sz="0" w:space="0" w:color="auto"/>
            <w:left w:val="none" w:sz="0" w:space="0" w:color="auto"/>
            <w:bottom w:val="none" w:sz="0" w:space="0" w:color="auto"/>
            <w:right w:val="none" w:sz="0" w:space="0" w:color="auto"/>
          </w:divBdr>
        </w:div>
      </w:divsChild>
    </w:div>
    <w:div w:id="611283453">
      <w:bodyDiv w:val="1"/>
      <w:marLeft w:val="0"/>
      <w:marRight w:val="0"/>
      <w:marTop w:val="0"/>
      <w:marBottom w:val="0"/>
      <w:divBdr>
        <w:top w:val="none" w:sz="0" w:space="0" w:color="auto"/>
        <w:left w:val="none" w:sz="0" w:space="0" w:color="auto"/>
        <w:bottom w:val="none" w:sz="0" w:space="0" w:color="auto"/>
        <w:right w:val="none" w:sz="0" w:space="0" w:color="auto"/>
      </w:divBdr>
      <w:divsChild>
        <w:div w:id="82143704">
          <w:marLeft w:val="0"/>
          <w:marRight w:val="0"/>
          <w:marTop w:val="0"/>
          <w:marBottom w:val="0"/>
          <w:divBdr>
            <w:top w:val="none" w:sz="0" w:space="0" w:color="auto"/>
            <w:left w:val="none" w:sz="0" w:space="0" w:color="auto"/>
            <w:bottom w:val="none" w:sz="0" w:space="0" w:color="auto"/>
            <w:right w:val="none" w:sz="0" w:space="0" w:color="auto"/>
          </w:divBdr>
          <w:divsChild>
            <w:div w:id="971863071">
              <w:marLeft w:val="0"/>
              <w:marRight w:val="0"/>
              <w:marTop w:val="0"/>
              <w:marBottom w:val="0"/>
              <w:divBdr>
                <w:top w:val="none" w:sz="0" w:space="0" w:color="auto"/>
                <w:left w:val="none" w:sz="0" w:space="0" w:color="auto"/>
                <w:bottom w:val="none" w:sz="0" w:space="0" w:color="auto"/>
                <w:right w:val="none" w:sz="0" w:space="0" w:color="auto"/>
              </w:divBdr>
              <w:divsChild>
                <w:div w:id="7716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69801">
      <w:bodyDiv w:val="1"/>
      <w:marLeft w:val="0"/>
      <w:marRight w:val="0"/>
      <w:marTop w:val="0"/>
      <w:marBottom w:val="0"/>
      <w:divBdr>
        <w:top w:val="none" w:sz="0" w:space="0" w:color="auto"/>
        <w:left w:val="none" w:sz="0" w:space="0" w:color="auto"/>
        <w:bottom w:val="none" w:sz="0" w:space="0" w:color="auto"/>
        <w:right w:val="none" w:sz="0" w:space="0" w:color="auto"/>
      </w:divBdr>
    </w:div>
    <w:div w:id="1161115434">
      <w:bodyDiv w:val="1"/>
      <w:marLeft w:val="0"/>
      <w:marRight w:val="0"/>
      <w:marTop w:val="0"/>
      <w:marBottom w:val="0"/>
      <w:divBdr>
        <w:top w:val="none" w:sz="0" w:space="0" w:color="auto"/>
        <w:left w:val="none" w:sz="0" w:space="0" w:color="auto"/>
        <w:bottom w:val="none" w:sz="0" w:space="0" w:color="auto"/>
        <w:right w:val="none" w:sz="0" w:space="0" w:color="auto"/>
      </w:divBdr>
    </w:div>
    <w:div w:id="1338733035">
      <w:bodyDiv w:val="1"/>
      <w:marLeft w:val="0"/>
      <w:marRight w:val="0"/>
      <w:marTop w:val="0"/>
      <w:marBottom w:val="0"/>
      <w:divBdr>
        <w:top w:val="none" w:sz="0" w:space="0" w:color="auto"/>
        <w:left w:val="none" w:sz="0" w:space="0" w:color="auto"/>
        <w:bottom w:val="none" w:sz="0" w:space="0" w:color="auto"/>
        <w:right w:val="none" w:sz="0" w:space="0" w:color="auto"/>
      </w:divBdr>
    </w:div>
    <w:div w:id="1603680894">
      <w:bodyDiv w:val="1"/>
      <w:marLeft w:val="0"/>
      <w:marRight w:val="0"/>
      <w:marTop w:val="0"/>
      <w:marBottom w:val="0"/>
      <w:divBdr>
        <w:top w:val="none" w:sz="0" w:space="0" w:color="auto"/>
        <w:left w:val="none" w:sz="0" w:space="0" w:color="auto"/>
        <w:bottom w:val="none" w:sz="0" w:space="0" w:color="auto"/>
        <w:right w:val="none" w:sz="0" w:space="0" w:color="auto"/>
      </w:divBdr>
      <w:divsChild>
        <w:div w:id="1604458513">
          <w:marLeft w:val="0"/>
          <w:marRight w:val="0"/>
          <w:marTop w:val="0"/>
          <w:marBottom w:val="0"/>
          <w:divBdr>
            <w:top w:val="none" w:sz="0" w:space="0" w:color="auto"/>
            <w:left w:val="none" w:sz="0" w:space="0" w:color="auto"/>
            <w:bottom w:val="none" w:sz="0" w:space="0" w:color="auto"/>
            <w:right w:val="none" w:sz="0" w:space="0" w:color="auto"/>
          </w:divBdr>
          <w:divsChild>
            <w:div w:id="1925843821">
              <w:marLeft w:val="0"/>
              <w:marRight w:val="0"/>
              <w:marTop w:val="0"/>
              <w:marBottom w:val="0"/>
              <w:divBdr>
                <w:top w:val="none" w:sz="0" w:space="0" w:color="auto"/>
                <w:left w:val="none" w:sz="0" w:space="0" w:color="auto"/>
                <w:bottom w:val="none" w:sz="0" w:space="0" w:color="auto"/>
                <w:right w:val="none" w:sz="0" w:space="0" w:color="auto"/>
              </w:divBdr>
              <w:divsChild>
                <w:div w:id="1404253464">
                  <w:marLeft w:val="0"/>
                  <w:marRight w:val="0"/>
                  <w:marTop w:val="0"/>
                  <w:marBottom w:val="0"/>
                  <w:divBdr>
                    <w:top w:val="none" w:sz="0" w:space="0" w:color="auto"/>
                    <w:left w:val="none" w:sz="0" w:space="0" w:color="auto"/>
                    <w:bottom w:val="none" w:sz="0" w:space="0" w:color="auto"/>
                    <w:right w:val="none" w:sz="0" w:space="0" w:color="auto"/>
                  </w:divBdr>
                  <w:divsChild>
                    <w:div w:id="6507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69732">
              <w:marLeft w:val="0"/>
              <w:marRight w:val="0"/>
              <w:marTop w:val="0"/>
              <w:marBottom w:val="0"/>
              <w:divBdr>
                <w:top w:val="none" w:sz="0" w:space="0" w:color="auto"/>
                <w:left w:val="none" w:sz="0" w:space="0" w:color="auto"/>
                <w:bottom w:val="none" w:sz="0" w:space="0" w:color="auto"/>
                <w:right w:val="none" w:sz="0" w:space="0" w:color="auto"/>
              </w:divBdr>
              <w:divsChild>
                <w:div w:id="342712281">
                  <w:marLeft w:val="0"/>
                  <w:marRight w:val="0"/>
                  <w:marTop w:val="0"/>
                  <w:marBottom w:val="0"/>
                  <w:divBdr>
                    <w:top w:val="none" w:sz="0" w:space="0" w:color="auto"/>
                    <w:left w:val="none" w:sz="0" w:space="0" w:color="auto"/>
                    <w:bottom w:val="none" w:sz="0" w:space="0" w:color="auto"/>
                    <w:right w:val="none" w:sz="0" w:space="0" w:color="auto"/>
                  </w:divBdr>
                  <w:divsChild>
                    <w:div w:id="1478451493">
                      <w:marLeft w:val="0"/>
                      <w:marRight w:val="0"/>
                      <w:marTop w:val="0"/>
                      <w:marBottom w:val="0"/>
                      <w:divBdr>
                        <w:top w:val="none" w:sz="0" w:space="0" w:color="auto"/>
                        <w:left w:val="none" w:sz="0" w:space="0" w:color="auto"/>
                        <w:bottom w:val="none" w:sz="0" w:space="0" w:color="auto"/>
                        <w:right w:val="none" w:sz="0" w:space="0" w:color="auto"/>
                      </w:divBdr>
                      <w:divsChild>
                        <w:div w:id="1643654413">
                          <w:marLeft w:val="0"/>
                          <w:marRight w:val="0"/>
                          <w:marTop w:val="0"/>
                          <w:marBottom w:val="0"/>
                          <w:divBdr>
                            <w:top w:val="none" w:sz="0" w:space="0" w:color="auto"/>
                            <w:left w:val="none" w:sz="0" w:space="0" w:color="auto"/>
                            <w:bottom w:val="none" w:sz="0" w:space="0" w:color="auto"/>
                            <w:right w:val="none" w:sz="0" w:space="0" w:color="auto"/>
                          </w:divBdr>
                        </w:div>
                      </w:divsChild>
                    </w:div>
                    <w:div w:id="1307315725">
                      <w:marLeft w:val="0"/>
                      <w:marRight w:val="0"/>
                      <w:marTop w:val="0"/>
                      <w:marBottom w:val="0"/>
                      <w:divBdr>
                        <w:top w:val="none" w:sz="0" w:space="0" w:color="auto"/>
                        <w:left w:val="none" w:sz="0" w:space="0" w:color="auto"/>
                        <w:bottom w:val="none" w:sz="0" w:space="0" w:color="auto"/>
                        <w:right w:val="none" w:sz="0" w:space="0" w:color="auto"/>
                      </w:divBdr>
                      <w:divsChild>
                        <w:div w:id="1300266862">
                          <w:marLeft w:val="0"/>
                          <w:marRight w:val="0"/>
                          <w:marTop w:val="0"/>
                          <w:marBottom w:val="0"/>
                          <w:divBdr>
                            <w:top w:val="none" w:sz="0" w:space="0" w:color="auto"/>
                            <w:left w:val="none" w:sz="0" w:space="0" w:color="auto"/>
                            <w:bottom w:val="none" w:sz="0" w:space="0" w:color="auto"/>
                            <w:right w:val="none" w:sz="0" w:space="0" w:color="auto"/>
                          </w:divBdr>
                          <w:divsChild>
                            <w:div w:id="1819879716">
                              <w:marLeft w:val="0"/>
                              <w:marRight w:val="0"/>
                              <w:marTop w:val="0"/>
                              <w:marBottom w:val="0"/>
                              <w:divBdr>
                                <w:top w:val="none" w:sz="0" w:space="0" w:color="auto"/>
                                <w:left w:val="none" w:sz="0" w:space="0" w:color="auto"/>
                                <w:bottom w:val="none" w:sz="0" w:space="0" w:color="auto"/>
                                <w:right w:val="none" w:sz="0" w:space="0" w:color="auto"/>
                              </w:divBdr>
                            </w:div>
                          </w:divsChild>
                        </w:div>
                        <w:div w:id="2026710224">
                          <w:marLeft w:val="0"/>
                          <w:marRight w:val="0"/>
                          <w:marTop w:val="0"/>
                          <w:marBottom w:val="0"/>
                          <w:divBdr>
                            <w:top w:val="none" w:sz="0" w:space="0" w:color="auto"/>
                            <w:left w:val="none" w:sz="0" w:space="0" w:color="auto"/>
                            <w:bottom w:val="none" w:sz="0" w:space="0" w:color="auto"/>
                            <w:right w:val="none" w:sz="0" w:space="0" w:color="auto"/>
                          </w:divBdr>
                          <w:divsChild>
                            <w:div w:id="647974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91320">
      <w:bodyDiv w:val="1"/>
      <w:marLeft w:val="0"/>
      <w:marRight w:val="0"/>
      <w:marTop w:val="0"/>
      <w:marBottom w:val="0"/>
      <w:divBdr>
        <w:top w:val="none" w:sz="0" w:space="0" w:color="auto"/>
        <w:left w:val="none" w:sz="0" w:space="0" w:color="auto"/>
        <w:bottom w:val="none" w:sz="0" w:space="0" w:color="auto"/>
        <w:right w:val="none" w:sz="0" w:space="0" w:color="auto"/>
      </w:divBdr>
      <w:divsChild>
        <w:div w:id="1951426980">
          <w:marLeft w:val="0"/>
          <w:marRight w:val="0"/>
          <w:marTop w:val="0"/>
          <w:marBottom w:val="0"/>
          <w:divBdr>
            <w:top w:val="none" w:sz="0" w:space="0" w:color="auto"/>
            <w:left w:val="none" w:sz="0" w:space="0" w:color="auto"/>
            <w:bottom w:val="none" w:sz="0" w:space="0" w:color="auto"/>
            <w:right w:val="none" w:sz="0" w:space="0" w:color="auto"/>
          </w:divBdr>
          <w:divsChild>
            <w:div w:id="984553747">
              <w:marLeft w:val="0"/>
              <w:marRight w:val="0"/>
              <w:marTop w:val="0"/>
              <w:marBottom w:val="0"/>
              <w:divBdr>
                <w:top w:val="none" w:sz="0" w:space="0" w:color="auto"/>
                <w:left w:val="none" w:sz="0" w:space="0" w:color="auto"/>
                <w:bottom w:val="none" w:sz="0" w:space="0" w:color="auto"/>
                <w:right w:val="none" w:sz="0" w:space="0" w:color="auto"/>
              </w:divBdr>
              <w:divsChild>
                <w:div w:id="96601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Mahulena.Hofmann@uni.lu"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endnotes.xml.rels><?xml version="1.0" encoding="UTF-8" standalone="yes"?>
<Relationships xmlns="http://schemas.openxmlformats.org/package/2006/relationships"><Relationship Id="rId1" Type="http://schemas.openxmlformats.org/officeDocument/2006/relationships/hyperlink" Target="https://treaties.un.org/pages/ViewDetails.aspx?src=TREATY&amp;mtdsg_no=XXV-4&amp;chapter=25&amp;lang=en#EndD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3531</Words>
  <Characters>20130</Characters>
  <Application>Microsoft Macintosh Word</Application>
  <DocSecurity>0</DocSecurity>
  <Lines>167</Lines>
  <Paragraphs>47</Paragraphs>
  <ScaleCrop>false</ScaleCrop>
  <Company>UNI.LU</Company>
  <LinksUpToDate>false</LinksUpToDate>
  <CharactersWithSpaces>23614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Mahulena HOFMANN</dc:creator>
  <cp:keywords/>
  <dc:description/>
  <cp:lastModifiedBy>Mahulena HOFMANN</cp:lastModifiedBy>
  <cp:revision>4</cp:revision>
  <dcterms:created xsi:type="dcterms:W3CDTF">2015-09-08T18:08:00Z</dcterms:created>
  <dcterms:modified xsi:type="dcterms:W3CDTF">2015-09-08T18:16:00Z</dcterms:modified>
</cp:coreProperties>
</file>