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06B97" w14:textId="77777777" w:rsidR="00421197" w:rsidRDefault="008950BD" w:rsidP="00006CFD">
      <w:pPr>
        <w:jc w:val="center"/>
        <w:outlineLvl w:val="0"/>
        <w:rPr>
          <w:rFonts w:ascii="Cambria" w:hAnsi="Cambria"/>
          <w:b/>
          <w:lang w:val="fr-FR"/>
        </w:rPr>
      </w:pPr>
      <w:r w:rsidRPr="00616439">
        <w:rPr>
          <w:rFonts w:ascii="Cambria" w:hAnsi="Cambria"/>
          <w:b/>
          <w:lang w:val="fr-FR"/>
        </w:rPr>
        <w:t>U</w:t>
      </w:r>
      <w:r w:rsidR="00607133" w:rsidRPr="00616439">
        <w:rPr>
          <w:rFonts w:ascii="Cambria" w:hAnsi="Cambria"/>
          <w:b/>
          <w:lang w:val="fr-FR"/>
        </w:rPr>
        <w:t>ne</w:t>
      </w:r>
      <w:r w:rsidR="007C46F3" w:rsidRPr="00616439">
        <w:rPr>
          <w:rFonts w:ascii="Cambria" w:hAnsi="Cambria"/>
          <w:b/>
          <w:lang w:val="fr-FR"/>
        </w:rPr>
        <w:t xml:space="preserve"> </w:t>
      </w:r>
      <w:r w:rsidR="00E1197C" w:rsidRPr="00616439">
        <w:rPr>
          <w:rFonts w:ascii="Cambria" w:hAnsi="Cambria"/>
          <w:b/>
          <w:lang w:val="fr-FR"/>
        </w:rPr>
        <w:t xml:space="preserve">autre approche </w:t>
      </w:r>
      <w:r w:rsidR="007B044F" w:rsidRPr="00616439">
        <w:rPr>
          <w:rFonts w:ascii="Cambria" w:hAnsi="Cambria"/>
          <w:b/>
          <w:lang w:val="fr-FR"/>
        </w:rPr>
        <w:t>structurale</w:t>
      </w:r>
      <w:r w:rsidR="007C46F3" w:rsidRPr="00616439">
        <w:rPr>
          <w:rFonts w:ascii="Cambria" w:hAnsi="Cambria"/>
          <w:b/>
          <w:lang w:val="fr-FR"/>
        </w:rPr>
        <w:t xml:space="preserve"> </w:t>
      </w:r>
      <w:r w:rsidRPr="00616439">
        <w:rPr>
          <w:rFonts w:ascii="Cambria" w:hAnsi="Cambria"/>
          <w:b/>
          <w:lang w:val="fr-FR"/>
        </w:rPr>
        <w:t xml:space="preserve">est </w:t>
      </w:r>
      <w:r w:rsidR="007C46F3" w:rsidRPr="00616439">
        <w:rPr>
          <w:rFonts w:ascii="Cambria" w:hAnsi="Cambria"/>
          <w:b/>
          <w:lang w:val="fr-FR"/>
        </w:rPr>
        <w:t>possible</w:t>
      </w:r>
    </w:p>
    <w:p w14:paraId="5495E817" w14:textId="3F7D6D54" w:rsidR="009E0F7F" w:rsidRPr="00616439" w:rsidRDefault="00421197" w:rsidP="00006CFD">
      <w:pPr>
        <w:jc w:val="center"/>
        <w:outlineLvl w:val="0"/>
        <w:rPr>
          <w:rFonts w:ascii="Cambria" w:hAnsi="Cambria"/>
          <w:b/>
          <w:lang w:val="fr-FR"/>
        </w:rPr>
      </w:pPr>
      <w:r>
        <w:rPr>
          <w:rFonts w:ascii="Cambria" w:hAnsi="Cambria"/>
          <w:b/>
          <w:lang w:val="fr-FR"/>
        </w:rPr>
        <w:t>Sens, expérience</w:t>
      </w:r>
      <w:r w:rsidR="00B3245E">
        <w:rPr>
          <w:rFonts w:ascii="Cambria" w:hAnsi="Cambria"/>
          <w:b/>
          <w:lang w:val="fr-FR"/>
        </w:rPr>
        <w:t>, analyse</w:t>
      </w:r>
      <w:r w:rsidR="00067961">
        <w:rPr>
          <w:rStyle w:val="Appelnotedebasdep"/>
          <w:rFonts w:ascii="Cambria" w:hAnsi="Cambria"/>
          <w:b/>
          <w:lang w:val="fr-FR"/>
        </w:rPr>
        <w:footnoteReference w:id="1"/>
      </w:r>
    </w:p>
    <w:p w14:paraId="15F58A75" w14:textId="77777777" w:rsidR="00466460" w:rsidRPr="00616439" w:rsidRDefault="00466460" w:rsidP="009E0F7F">
      <w:pPr>
        <w:jc w:val="center"/>
        <w:rPr>
          <w:rFonts w:ascii="Cambria" w:hAnsi="Cambria"/>
          <w:b/>
          <w:lang w:val="fr-FR"/>
        </w:rPr>
      </w:pPr>
    </w:p>
    <w:p w14:paraId="07CD64A7" w14:textId="77777777" w:rsidR="001B2CFD" w:rsidRPr="00616439" w:rsidRDefault="00B76942" w:rsidP="00006CFD">
      <w:pPr>
        <w:jc w:val="right"/>
        <w:outlineLvl w:val="0"/>
        <w:rPr>
          <w:rFonts w:ascii="Cambria" w:hAnsi="Cambria"/>
          <w:lang w:val="fr-FR"/>
        </w:rPr>
      </w:pPr>
      <w:r w:rsidRPr="00616439">
        <w:rPr>
          <w:rFonts w:ascii="Cambria" w:hAnsi="Cambria"/>
          <w:lang w:val="fr-FR"/>
        </w:rPr>
        <w:t>Gian Maria Tore</w:t>
      </w:r>
      <w:r w:rsidR="00AB2CA7" w:rsidRPr="00616439">
        <w:rPr>
          <w:rFonts w:ascii="Cambria" w:hAnsi="Cambria"/>
          <w:lang w:val="fr-FR"/>
        </w:rPr>
        <w:t xml:space="preserve"> </w:t>
      </w:r>
      <w:r w:rsidR="001B2CFD" w:rsidRPr="00616439">
        <w:rPr>
          <w:rFonts w:ascii="Cambria" w:hAnsi="Cambria"/>
          <w:lang w:val="fr-FR"/>
        </w:rPr>
        <w:t>(Université du Luxembourg)</w:t>
      </w:r>
    </w:p>
    <w:p w14:paraId="6D9B0C58" w14:textId="77777777" w:rsidR="009E0F7F" w:rsidRPr="00616439" w:rsidRDefault="009E0F7F" w:rsidP="00EF2EE4">
      <w:pPr>
        <w:jc w:val="both"/>
        <w:rPr>
          <w:rFonts w:ascii="Cambria" w:hAnsi="Cambria"/>
          <w:lang w:val="fr-FR"/>
        </w:rPr>
      </w:pPr>
    </w:p>
    <w:p w14:paraId="70357637" w14:textId="77777777" w:rsidR="00C5306A" w:rsidRPr="00616439" w:rsidRDefault="00C5306A" w:rsidP="00EF2EE4">
      <w:pPr>
        <w:jc w:val="both"/>
        <w:rPr>
          <w:rFonts w:ascii="Cambria" w:hAnsi="Cambria"/>
          <w:lang w:val="fr-FR"/>
        </w:rPr>
      </w:pPr>
    </w:p>
    <w:p w14:paraId="4E050BB3" w14:textId="77777777" w:rsidR="00C5306A" w:rsidRPr="00616439" w:rsidRDefault="0093219C" w:rsidP="00006CFD">
      <w:pPr>
        <w:jc w:val="both"/>
        <w:outlineLvl w:val="0"/>
        <w:rPr>
          <w:rFonts w:ascii="Cambria" w:hAnsi="Cambria"/>
          <w:b/>
          <w:lang w:val="fr-FR"/>
        </w:rPr>
      </w:pPr>
      <w:r w:rsidRPr="00616439">
        <w:rPr>
          <w:rFonts w:ascii="Cambria" w:hAnsi="Cambria"/>
          <w:b/>
          <w:lang w:val="fr-FR"/>
        </w:rPr>
        <w:t xml:space="preserve">1. </w:t>
      </w:r>
      <w:r w:rsidR="00A81504" w:rsidRPr="00616439">
        <w:rPr>
          <w:rFonts w:ascii="Cambria" w:hAnsi="Cambria"/>
          <w:b/>
          <w:lang w:val="fr-FR"/>
        </w:rPr>
        <w:t>Le</w:t>
      </w:r>
      <w:r w:rsidR="005E384E" w:rsidRPr="00616439">
        <w:rPr>
          <w:rFonts w:ascii="Cambria" w:hAnsi="Cambria"/>
          <w:b/>
          <w:lang w:val="fr-FR"/>
        </w:rPr>
        <w:t xml:space="preserve">s résolutions </w:t>
      </w:r>
      <w:r w:rsidR="000A3025" w:rsidRPr="00616439">
        <w:rPr>
          <w:rFonts w:ascii="Cambria" w:hAnsi="Cambria"/>
          <w:b/>
          <w:lang w:val="fr-FR"/>
        </w:rPr>
        <w:t>de</w:t>
      </w:r>
      <w:r w:rsidR="00A81504" w:rsidRPr="00616439">
        <w:rPr>
          <w:rFonts w:ascii="Cambria" w:hAnsi="Cambria"/>
          <w:b/>
          <w:lang w:val="fr-FR"/>
        </w:rPr>
        <w:t xml:space="preserve"> l</w:t>
      </w:r>
      <w:r w:rsidR="003955AC" w:rsidRPr="00616439">
        <w:rPr>
          <w:rFonts w:ascii="Cambria" w:hAnsi="Cambria"/>
          <w:b/>
          <w:lang w:val="fr-FR"/>
        </w:rPr>
        <w:t>’</w:t>
      </w:r>
      <w:r w:rsidR="00C5306A" w:rsidRPr="00616439">
        <w:rPr>
          <w:rFonts w:ascii="Cambria" w:hAnsi="Cambria"/>
          <w:b/>
          <w:lang w:val="fr-FR"/>
        </w:rPr>
        <w:t>« esprit greimassien »</w:t>
      </w:r>
      <w:r w:rsidRPr="00616439">
        <w:rPr>
          <w:rFonts w:ascii="Cambria" w:hAnsi="Cambria"/>
          <w:b/>
          <w:lang w:val="fr-FR"/>
        </w:rPr>
        <w:t> :</w:t>
      </w:r>
      <w:r w:rsidR="00CA6CBE" w:rsidRPr="00616439">
        <w:rPr>
          <w:rFonts w:ascii="Cambria" w:hAnsi="Cambria"/>
          <w:b/>
          <w:lang w:val="fr-FR"/>
        </w:rPr>
        <w:t xml:space="preserve"> </w:t>
      </w:r>
      <w:r w:rsidRPr="00616439">
        <w:rPr>
          <w:rFonts w:ascii="Cambria" w:hAnsi="Cambria"/>
          <w:b/>
          <w:lang w:val="fr-FR"/>
        </w:rPr>
        <w:t xml:space="preserve">totalité </w:t>
      </w:r>
      <w:r w:rsidR="00CA6CBE" w:rsidRPr="00616439">
        <w:rPr>
          <w:rFonts w:ascii="Cambria" w:hAnsi="Cambria"/>
          <w:b/>
          <w:lang w:val="fr-FR"/>
        </w:rPr>
        <w:t>et idéalisme</w:t>
      </w:r>
    </w:p>
    <w:p w14:paraId="329EA546" w14:textId="77777777" w:rsidR="00D33E4A" w:rsidRPr="00616439" w:rsidRDefault="00D33E4A" w:rsidP="00EF2EE4">
      <w:pPr>
        <w:jc w:val="both"/>
        <w:rPr>
          <w:rFonts w:ascii="Cambria" w:hAnsi="Cambria"/>
          <w:lang w:val="fr-FR"/>
        </w:rPr>
      </w:pPr>
    </w:p>
    <w:p w14:paraId="0B3740B4" w14:textId="3AC71662" w:rsidR="0060780B" w:rsidRPr="00616439" w:rsidRDefault="0060780B" w:rsidP="00006CFD">
      <w:pPr>
        <w:jc w:val="both"/>
        <w:outlineLvl w:val="0"/>
        <w:rPr>
          <w:rFonts w:ascii="Cambria" w:hAnsi="Cambria"/>
          <w:i/>
          <w:lang w:val="fr-FR"/>
        </w:rPr>
      </w:pPr>
      <w:r w:rsidRPr="00616439">
        <w:rPr>
          <w:rFonts w:ascii="Cambria" w:hAnsi="Cambria"/>
          <w:lang w:val="fr-FR"/>
        </w:rPr>
        <w:t xml:space="preserve">1.1. </w:t>
      </w:r>
      <w:r w:rsidRPr="00616439">
        <w:rPr>
          <w:rFonts w:ascii="Cambria" w:hAnsi="Cambria"/>
          <w:i/>
          <w:lang w:val="fr-FR"/>
        </w:rPr>
        <w:t xml:space="preserve">Une autre théorie structurale </w:t>
      </w:r>
      <w:r w:rsidR="00025A9C" w:rsidRPr="00616439">
        <w:rPr>
          <w:rFonts w:ascii="Cambria" w:hAnsi="Cambria"/>
          <w:i/>
          <w:lang w:val="fr-FR"/>
        </w:rPr>
        <w:t>n</w:t>
      </w:r>
      <w:r w:rsidR="00D07CE9">
        <w:rPr>
          <w:rFonts w:ascii="Cambria" w:hAnsi="Cambria"/>
          <w:i/>
          <w:lang w:val="fr-FR"/>
        </w:rPr>
        <w:t>e serait</w:t>
      </w:r>
      <w:r w:rsidR="00025A9C" w:rsidRPr="00616439">
        <w:rPr>
          <w:rFonts w:ascii="Cambria" w:hAnsi="Cambria"/>
          <w:i/>
          <w:lang w:val="fr-FR"/>
        </w:rPr>
        <w:t>-elle</w:t>
      </w:r>
      <w:r w:rsidRPr="00616439">
        <w:rPr>
          <w:rFonts w:ascii="Cambria" w:hAnsi="Cambria"/>
          <w:i/>
          <w:lang w:val="fr-FR"/>
        </w:rPr>
        <w:t xml:space="preserve"> </w:t>
      </w:r>
      <w:r w:rsidR="00025A9C" w:rsidRPr="00616439">
        <w:rPr>
          <w:rFonts w:ascii="Cambria" w:hAnsi="Cambria"/>
          <w:i/>
          <w:lang w:val="fr-FR"/>
        </w:rPr>
        <w:t xml:space="preserve">pas </w:t>
      </w:r>
      <w:r w:rsidRPr="00616439">
        <w:rPr>
          <w:rFonts w:ascii="Cambria" w:hAnsi="Cambria"/>
          <w:i/>
          <w:lang w:val="fr-FR"/>
        </w:rPr>
        <w:t>possible</w:t>
      </w:r>
      <w:r w:rsidR="00D04E42" w:rsidRPr="00616439">
        <w:rPr>
          <w:rFonts w:ascii="Cambria" w:hAnsi="Cambria"/>
          <w:i/>
          <w:lang w:val="fr-FR"/>
        </w:rPr>
        <w:t> ?</w:t>
      </w:r>
    </w:p>
    <w:p w14:paraId="61B9FDCC" w14:textId="77777777" w:rsidR="00707D83" w:rsidRPr="00616439" w:rsidRDefault="00C7345D" w:rsidP="00F66430">
      <w:pPr>
        <w:jc w:val="both"/>
        <w:rPr>
          <w:rFonts w:ascii="Cambria" w:hAnsi="Cambria"/>
          <w:lang w:val="fr-FR"/>
        </w:rPr>
      </w:pPr>
      <w:r w:rsidRPr="00616439">
        <w:rPr>
          <w:rFonts w:ascii="Cambria" w:hAnsi="Cambria"/>
          <w:lang w:val="fr-FR"/>
        </w:rPr>
        <w:t>Clôture textuelle</w:t>
      </w:r>
      <w:r w:rsidR="00F41736" w:rsidRPr="00616439">
        <w:rPr>
          <w:rFonts w:ascii="Cambria" w:hAnsi="Cambria"/>
          <w:lang w:val="fr-FR"/>
        </w:rPr>
        <w:t xml:space="preserve"> et tout de signification, système</w:t>
      </w:r>
      <w:r w:rsidR="009D515F" w:rsidRPr="00616439">
        <w:rPr>
          <w:rFonts w:ascii="Cambria" w:hAnsi="Cambria"/>
          <w:lang w:val="fr-FR"/>
        </w:rPr>
        <w:t>s</w:t>
      </w:r>
      <w:r w:rsidR="00F41736" w:rsidRPr="00616439">
        <w:rPr>
          <w:rFonts w:ascii="Cambria" w:hAnsi="Cambria"/>
          <w:lang w:val="fr-FR"/>
        </w:rPr>
        <w:t xml:space="preserve"> et métasémiotique</w:t>
      </w:r>
      <w:r w:rsidRPr="00616439">
        <w:rPr>
          <w:rFonts w:ascii="Cambria" w:hAnsi="Cambria"/>
          <w:lang w:val="fr-FR"/>
        </w:rPr>
        <w:t>s, niveaux et hiérarchies…</w:t>
      </w:r>
      <w:r w:rsidR="00EF2EE4" w:rsidRPr="00616439">
        <w:rPr>
          <w:rFonts w:ascii="Cambria" w:hAnsi="Cambria"/>
          <w:lang w:val="fr-FR"/>
        </w:rPr>
        <w:t xml:space="preserve"> </w:t>
      </w:r>
      <w:r w:rsidRPr="00616439">
        <w:rPr>
          <w:rFonts w:ascii="Cambria" w:hAnsi="Cambria"/>
          <w:lang w:val="fr-FR"/>
        </w:rPr>
        <w:t>P</w:t>
      </w:r>
      <w:r w:rsidR="007036A5" w:rsidRPr="00616439">
        <w:rPr>
          <w:rFonts w:ascii="Cambria" w:hAnsi="Cambria"/>
          <w:lang w:val="fr-FR"/>
        </w:rPr>
        <w:t>e</w:t>
      </w:r>
      <w:r w:rsidR="0003515D" w:rsidRPr="00616439">
        <w:rPr>
          <w:rFonts w:ascii="Cambria" w:hAnsi="Cambria"/>
          <w:lang w:val="fr-FR"/>
        </w:rPr>
        <w:t>ut-on concevoir une sémiotique greimassienne</w:t>
      </w:r>
      <w:r w:rsidR="007B2769" w:rsidRPr="00616439">
        <w:rPr>
          <w:rFonts w:ascii="Cambria" w:hAnsi="Cambria"/>
          <w:lang w:val="fr-FR"/>
        </w:rPr>
        <w:t xml:space="preserve"> sans de telles notions clés ? </w:t>
      </w:r>
      <w:r w:rsidR="005241F7" w:rsidRPr="00616439">
        <w:rPr>
          <w:rFonts w:ascii="Cambria" w:hAnsi="Cambria"/>
          <w:lang w:val="fr-FR"/>
        </w:rPr>
        <w:t xml:space="preserve">Et si la </w:t>
      </w:r>
      <w:r w:rsidR="006E56E5" w:rsidRPr="00616439">
        <w:rPr>
          <w:rFonts w:ascii="Cambria" w:hAnsi="Cambria"/>
          <w:lang w:val="fr-FR"/>
        </w:rPr>
        <w:t>réponse est négative (</w:t>
      </w:r>
      <w:r w:rsidR="005241F7" w:rsidRPr="00616439">
        <w:rPr>
          <w:rFonts w:ascii="Cambria" w:hAnsi="Cambria"/>
          <w:lang w:val="fr-FR"/>
        </w:rPr>
        <w:t>ce que j’</w:t>
      </w:r>
      <w:r w:rsidR="00707D83" w:rsidRPr="00616439">
        <w:rPr>
          <w:rFonts w:ascii="Cambria" w:hAnsi="Cambria"/>
          <w:lang w:val="fr-FR"/>
        </w:rPr>
        <w:t>assumerai et débattrai dans ces pages</w:t>
      </w:r>
      <w:r w:rsidR="005241F7" w:rsidRPr="00616439">
        <w:rPr>
          <w:rFonts w:ascii="Cambria" w:hAnsi="Cambria"/>
          <w:lang w:val="fr-FR"/>
        </w:rPr>
        <w:t xml:space="preserve">), peut-on </w:t>
      </w:r>
      <w:r w:rsidR="007B2769" w:rsidRPr="00616439">
        <w:rPr>
          <w:rFonts w:ascii="Cambria" w:hAnsi="Cambria"/>
          <w:lang w:val="fr-FR"/>
        </w:rPr>
        <w:t>c</w:t>
      </w:r>
      <w:r w:rsidR="00FF016B" w:rsidRPr="00616439">
        <w:rPr>
          <w:rFonts w:ascii="Cambria" w:hAnsi="Cambria"/>
          <w:lang w:val="fr-FR"/>
        </w:rPr>
        <w:t xml:space="preserve">oncevoir une approche </w:t>
      </w:r>
      <w:r w:rsidR="00707D83" w:rsidRPr="00616439">
        <w:rPr>
          <w:rFonts w:ascii="Cambria" w:hAnsi="Cambria"/>
          <w:lang w:val="fr-FR"/>
        </w:rPr>
        <w:t xml:space="preserve">qui, tout en restant </w:t>
      </w:r>
      <w:r w:rsidR="00FF016B" w:rsidRPr="00616439">
        <w:rPr>
          <w:rFonts w:ascii="Cambria" w:hAnsi="Cambria"/>
          <w:lang w:val="fr-FR"/>
        </w:rPr>
        <w:t>structura</w:t>
      </w:r>
      <w:r w:rsidR="007B2769" w:rsidRPr="00616439">
        <w:rPr>
          <w:rFonts w:ascii="Cambria" w:hAnsi="Cambria"/>
          <w:lang w:val="fr-FR"/>
        </w:rPr>
        <w:t>le</w:t>
      </w:r>
      <w:r w:rsidR="00707D83" w:rsidRPr="00616439">
        <w:rPr>
          <w:rFonts w:ascii="Cambria" w:hAnsi="Cambria"/>
          <w:lang w:val="fr-FR"/>
        </w:rPr>
        <w:t xml:space="preserve">, </w:t>
      </w:r>
      <w:r w:rsidR="00626066" w:rsidRPr="00616439">
        <w:rPr>
          <w:rFonts w:ascii="Cambria" w:hAnsi="Cambria"/>
          <w:lang w:val="fr-FR"/>
        </w:rPr>
        <w:t>s’oppose à ces notions ou les dépasse ?</w:t>
      </w:r>
    </w:p>
    <w:p w14:paraId="3E7AE878" w14:textId="61A0375A" w:rsidR="0059489C" w:rsidRPr="00616439" w:rsidRDefault="00520C02" w:rsidP="00EF2EE4">
      <w:pPr>
        <w:jc w:val="both"/>
        <w:rPr>
          <w:rFonts w:ascii="Cambria" w:hAnsi="Cambria"/>
          <w:lang w:val="fr-FR"/>
        </w:rPr>
      </w:pPr>
      <w:r w:rsidRPr="00616439">
        <w:rPr>
          <w:rFonts w:ascii="Cambria" w:hAnsi="Cambria"/>
          <w:lang w:val="fr-FR"/>
        </w:rPr>
        <w:t>Commençons par la</w:t>
      </w:r>
      <w:r w:rsidR="008930B4" w:rsidRPr="00616439">
        <w:rPr>
          <w:rFonts w:ascii="Cambria" w:hAnsi="Cambria"/>
          <w:lang w:val="fr-FR"/>
        </w:rPr>
        <w:t xml:space="preserve"> « sémiotique greimassienne » : </w:t>
      </w:r>
      <w:r w:rsidR="004F7518" w:rsidRPr="00616439">
        <w:rPr>
          <w:rFonts w:ascii="Cambria" w:hAnsi="Cambria"/>
          <w:lang w:val="fr-FR"/>
        </w:rPr>
        <w:t>l</w:t>
      </w:r>
      <w:r w:rsidR="008930B4" w:rsidRPr="00616439">
        <w:rPr>
          <w:rFonts w:ascii="Cambria" w:hAnsi="Cambria"/>
          <w:lang w:val="fr-FR"/>
        </w:rPr>
        <w:t xml:space="preserve">a discussion </w:t>
      </w:r>
      <w:r w:rsidR="004F7518" w:rsidRPr="00616439">
        <w:rPr>
          <w:rFonts w:ascii="Cambria" w:hAnsi="Cambria"/>
          <w:lang w:val="fr-FR"/>
        </w:rPr>
        <w:t xml:space="preserve">de cette étiquette </w:t>
      </w:r>
      <w:r w:rsidR="00676BF7" w:rsidRPr="00616439">
        <w:rPr>
          <w:rFonts w:ascii="Cambria" w:hAnsi="Cambria"/>
          <w:lang w:val="fr-FR"/>
        </w:rPr>
        <w:t xml:space="preserve">même </w:t>
      </w:r>
      <w:r w:rsidR="00F66430" w:rsidRPr="00616439">
        <w:rPr>
          <w:rFonts w:ascii="Cambria" w:hAnsi="Cambria"/>
          <w:lang w:val="fr-FR"/>
        </w:rPr>
        <w:t>préparer</w:t>
      </w:r>
      <w:r w:rsidR="00ED7599" w:rsidRPr="00616439">
        <w:rPr>
          <w:rFonts w:ascii="Cambria" w:hAnsi="Cambria"/>
          <w:lang w:val="fr-FR"/>
        </w:rPr>
        <w:t>a</w:t>
      </w:r>
      <w:r w:rsidR="00F66430" w:rsidRPr="00616439">
        <w:rPr>
          <w:rFonts w:ascii="Cambria" w:hAnsi="Cambria"/>
          <w:lang w:val="fr-FR"/>
        </w:rPr>
        <w:t xml:space="preserve"> le terrain pour</w:t>
      </w:r>
      <w:r w:rsidR="00171FF3" w:rsidRPr="00616439">
        <w:rPr>
          <w:rFonts w:ascii="Cambria" w:hAnsi="Cambria"/>
          <w:lang w:val="fr-FR"/>
        </w:rPr>
        <w:t xml:space="preserve"> </w:t>
      </w:r>
      <w:r w:rsidR="0069509E" w:rsidRPr="00616439">
        <w:rPr>
          <w:rFonts w:ascii="Cambria" w:hAnsi="Cambria"/>
          <w:lang w:val="fr-FR"/>
        </w:rPr>
        <w:t xml:space="preserve">le </w:t>
      </w:r>
      <w:r w:rsidR="00171FF3" w:rsidRPr="00616439">
        <w:rPr>
          <w:rFonts w:ascii="Cambria" w:hAnsi="Cambria"/>
          <w:lang w:val="fr-FR"/>
        </w:rPr>
        <w:t xml:space="preserve">propos de cet article. </w:t>
      </w:r>
      <w:r w:rsidR="001D1375" w:rsidRPr="00616439">
        <w:rPr>
          <w:rFonts w:ascii="Cambria" w:hAnsi="Cambria"/>
          <w:lang w:val="fr-FR"/>
        </w:rPr>
        <w:t>Certes,</w:t>
      </w:r>
      <w:r w:rsidR="00171FF3" w:rsidRPr="00616439">
        <w:rPr>
          <w:rFonts w:ascii="Cambria" w:hAnsi="Cambria"/>
          <w:lang w:val="fr-FR"/>
        </w:rPr>
        <w:t xml:space="preserve"> i</w:t>
      </w:r>
      <w:r w:rsidR="007A7267" w:rsidRPr="00616439">
        <w:rPr>
          <w:rFonts w:ascii="Cambria" w:hAnsi="Cambria"/>
          <w:lang w:val="fr-FR"/>
        </w:rPr>
        <w:t>l n’ex</w:t>
      </w:r>
      <w:r w:rsidR="00230B32" w:rsidRPr="00616439">
        <w:rPr>
          <w:rFonts w:ascii="Cambria" w:hAnsi="Cambria"/>
          <w:lang w:val="fr-FR"/>
        </w:rPr>
        <w:t>iste pas un seul Greimas</w:t>
      </w:r>
      <w:r w:rsidR="001D1375" w:rsidRPr="00616439">
        <w:rPr>
          <w:rFonts w:ascii="Cambria" w:hAnsi="Cambria"/>
          <w:lang w:val="fr-FR"/>
        </w:rPr>
        <w:t xml:space="preserve"> ; </w:t>
      </w:r>
      <w:r w:rsidR="00171FF3" w:rsidRPr="00616439">
        <w:rPr>
          <w:rFonts w:ascii="Cambria" w:hAnsi="Cambria"/>
          <w:lang w:val="fr-FR"/>
        </w:rPr>
        <w:t>e</w:t>
      </w:r>
      <w:r w:rsidR="000D7B77" w:rsidRPr="00616439">
        <w:rPr>
          <w:rFonts w:ascii="Cambria" w:hAnsi="Cambria"/>
          <w:lang w:val="fr-FR"/>
        </w:rPr>
        <w:t>t on ne peut davantage</w:t>
      </w:r>
      <w:r w:rsidR="007A7267" w:rsidRPr="00616439">
        <w:rPr>
          <w:rFonts w:ascii="Cambria" w:hAnsi="Cambria"/>
          <w:lang w:val="fr-FR"/>
        </w:rPr>
        <w:t xml:space="preserve"> assimiler </w:t>
      </w:r>
      <w:r w:rsidR="00817B28" w:rsidRPr="00616439">
        <w:rPr>
          <w:rFonts w:ascii="Cambria" w:hAnsi="Cambria"/>
          <w:lang w:val="fr-FR"/>
        </w:rPr>
        <w:t>entre elles</w:t>
      </w:r>
      <w:r w:rsidR="00DF6FA8" w:rsidRPr="00616439">
        <w:rPr>
          <w:rFonts w:ascii="Cambria" w:hAnsi="Cambria"/>
          <w:lang w:val="fr-FR"/>
        </w:rPr>
        <w:t xml:space="preserve"> </w:t>
      </w:r>
      <w:r w:rsidR="007A7267" w:rsidRPr="00616439">
        <w:rPr>
          <w:rFonts w:ascii="Cambria" w:hAnsi="Cambria"/>
          <w:lang w:val="fr-FR"/>
        </w:rPr>
        <w:t>les études qui se réclament ou simplement dérivent du travail de Greimas. Mais il y a bel et bien un « esprit gr</w:t>
      </w:r>
      <w:r w:rsidR="00871D38" w:rsidRPr="00616439">
        <w:rPr>
          <w:rFonts w:ascii="Cambria" w:hAnsi="Cambria"/>
          <w:lang w:val="fr-FR"/>
        </w:rPr>
        <w:t xml:space="preserve">eimassien » : quelque chose qui </w:t>
      </w:r>
      <w:r w:rsidR="007A7267" w:rsidRPr="00616439">
        <w:rPr>
          <w:rFonts w:ascii="Cambria" w:hAnsi="Cambria"/>
          <w:lang w:val="fr-FR"/>
        </w:rPr>
        <w:t xml:space="preserve">a fait </w:t>
      </w:r>
      <w:r w:rsidR="00871D38" w:rsidRPr="00616439">
        <w:rPr>
          <w:rFonts w:ascii="Cambria" w:hAnsi="Cambria"/>
          <w:lang w:val="fr-FR"/>
        </w:rPr>
        <w:t xml:space="preserve">délibérément </w:t>
      </w:r>
      <w:r w:rsidR="007A7267" w:rsidRPr="00616439">
        <w:rPr>
          <w:rFonts w:ascii="Cambria" w:hAnsi="Cambria"/>
          <w:lang w:val="fr-FR"/>
        </w:rPr>
        <w:t>école</w:t>
      </w:r>
      <w:r w:rsidR="0006165C" w:rsidRPr="00616439">
        <w:rPr>
          <w:rFonts w:ascii="Cambria" w:hAnsi="Cambria"/>
          <w:lang w:val="fr-FR"/>
        </w:rPr>
        <w:t xml:space="preserve">, </w:t>
      </w:r>
      <w:r w:rsidR="008D71D3" w:rsidRPr="00616439">
        <w:rPr>
          <w:rFonts w:ascii="Cambria" w:hAnsi="Cambria"/>
          <w:lang w:val="fr-FR"/>
        </w:rPr>
        <w:t xml:space="preserve">à commencer par </w:t>
      </w:r>
      <w:r w:rsidR="007A7267" w:rsidRPr="00616439">
        <w:rPr>
          <w:rFonts w:ascii="Cambria" w:hAnsi="Cambria"/>
          <w:lang w:val="fr-FR"/>
        </w:rPr>
        <w:t>«</w:t>
      </w:r>
      <w:r w:rsidR="0006165C" w:rsidRPr="00616439">
        <w:rPr>
          <w:rFonts w:ascii="Cambria" w:hAnsi="Cambria"/>
          <w:lang w:val="fr-FR"/>
        </w:rPr>
        <w:t> l’école de Paris »,</w:t>
      </w:r>
      <w:r w:rsidR="008D71D3" w:rsidRPr="00616439">
        <w:rPr>
          <w:rFonts w:ascii="Cambria" w:hAnsi="Cambria"/>
          <w:lang w:val="fr-FR"/>
        </w:rPr>
        <w:t xml:space="preserve"> et</w:t>
      </w:r>
      <w:r w:rsidR="007A7267" w:rsidRPr="00616439">
        <w:rPr>
          <w:rFonts w:ascii="Cambria" w:hAnsi="Cambria"/>
          <w:lang w:val="fr-FR"/>
        </w:rPr>
        <w:t xml:space="preserve"> a </w:t>
      </w:r>
      <w:r w:rsidR="00EE0171" w:rsidRPr="00616439">
        <w:rPr>
          <w:rFonts w:ascii="Cambria" w:hAnsi="Cambria"/>
          <w:lang w:val="fr-FR"/>
        </w:rPr>
        <w:t xml:space="preserve">mérité d’être </w:t>
      </w:r>
      <w:r w:rsidR="007A7267" w:rsidRPr="00616439">
        <w:rPr>
          <w:rFonts w:ascii="Cambria" w:hAnsi="Cambria"/>
          <w:lang w:val="fr-FR"/>
        </w:rPr>
        <w:t>fixé</w:t>
      </w:r>
      <w:r w:rsidR="008D71D3" w:rsidRPr="00616439">
        <w:rPr>
          <w:rFonts w:ascii="Cambria" w:hAnsi="Cambria"/>
          <w:lang w:val="fr-FR"/>
        </w:rPr>
        <w:t xml:space="preserve"> en un imposant dictionnaire conceptuel</w:t>
      </w:r>
      <w:r w:rsidR="0006165C" w:rsidRPr="00616439">
        <w:rPr>
          <w:rFonts w:ascii="Cambria" w:hAnsi="Cambria"/>
          <w:lang w:val="fr-FR"/>
        </w:rPr>
        <w:t xml:space="preserve">, </w:t>
      </w:r>
      <w:r w:rsidR="008D71D3" w:rsidRPr="00616439">
        <w:rPr>
          <w:rFonts w:ascii="Cambria" w:hAnsi="Cambria"/>
          <w:lang w:val="fr-FR"/>
        </w:rPr>
        <w:t xml:space="preserve">le </w:t>
      </w:r>
      <w:r w:rsidR="004B5435" w:rsidRPr="00616439">
        <w:rPr>
          <w:rFonts w:ascii="Cambria" w:hAnsi="Cambria"/>
          <w:lang w:val="fr-FR"/>
        </w:rPr>
        <w:t>« </w:t>
      </w:r>
      <w:r w:rsidR="00FB5DE9" w:rsidRPr="00616439">
        <w:rPr>
          <w:rFonts w:ascii="Cambria" w:hAnsi="Cambria"/>
          <w:lang w:val="fr-FR"/>
        </w:rPr>
        <w:t>Greimas et</w:t>
      </w:r>
      <w:r w:rsidR="0006165C" w:rsidRPr="00616439">
        <w:rPr>
          <w:rFonts w:ascii="Cambria" w:hAnsi="Cambria"/>
          <w:lang w:val="fr-FR"/>
        </w:rPr>
        <w:t xml:space="preserve"> </w:t>
      </w:r>
      <w:r w:rsidR="008D71D3" w:rsidRPr="00616439">
        <w:rPr>
          <w:rFonts w:ascii="Cambria" w:hAnsi="Cambria"/>
          <w:lang w:val="fr-FR"/>
        </w:rPr>
        <w:t>Courtés</w:t>
      </w:r>
      <w:r w:rsidR="004B5435" w:rsidRPr="00616439">
        <w:rPr>
          <w:rFonts w:ascii="Cambria" w:hAnsi="Cambria"/>
          <w:lang w:val="fr-FR"/>
        </w:rPr>
        <w:t> »</w:t>
      </w:r>
      <w:r w:rsidR="0006165C" w:rsidRPr="00616439">
        <w:rPr>
          <w:rFonts w:ascii="Cambria" w:hAnsi="Cambria"/>
          <w:lang w:val="fr-FR"/>
        </w:rPr>
        <w:t xml:space="preserve"> (1979).</w:t>
      </w:r>
      <w:r w:rsidR="008D71D3" w:rsidRPr="00616439">
        <w:rPr>
          <w:rFonts w:ascii="Cambria" w:hAnsi="Cambria"/>
          <w:lang w:val="fr-FR"/>
        </w:rPr>
        <w:t xml:space="preserve"> </w:t>
      </w:r>
      <w:r w:rsidR="00933253" w:rsidRPr="00616439">
        <w:rPr>
          <w:rFonts w:ascii="Cambria" w:hAnsi="Cambria"/>
          <w:lang w:val="fr-FR"/>
        </w:rPr>
        <w:t xml:space="preserve">On ne peut </w:t>
      </w:r>
      <w:r w:rsidR="00F927F1">
        <w:rPr>
          <w:rFonts w:ascii="Cambria" w:hAnsi="Cambria"/>
          <w:lang w:val="fr-FR"/>
        </w:rPr>
        <w:t>sous-estimer</w:t>
      </w:r>
      <w:r w:rsidR="00933253" w:rsidRPr="00616439">
        <w:rPr>
          <w:rFonts w:ascii="Cambria" w:hAnsi="Cambria"/>
          <w:lang w:val="fr-FR"/>
        </w:rPr>
        <w:t xml:space="preserve"> l’importance que le sémioticien lithuanien a accordée à l’unité d’un véritable projet disciplinaire</w:t>
      </w:r>
      <w:r w:rsidR="00C9288D" w:rsidRPr="00616439">
        <w:rPr>
          <w:rFonts w:ascii="Cambria" w:hAnsi="Cambria"/>
          <w:lang w:val="fr-FR"/>
        </w:rPr>
        <w:t>,</w:t>
      </w:r>
      <w:r w:rsidR="00933253" w:rsidRPr="00616439">
        <w:rPr>
          <w:rFonts w:ascii="Cambria" w:hAnsi="Cambria"/>
          <w:lang w:val="fr-FR"/>
        </w:rPr>
        <w:t xml:space="preserve"> m</w:t>
      </w:r>
      <w:r w:rsidR="00871D38" w:rsidRPr="00616439">
        <w:rPr>
          <w:rFonts w:ascii="Cambria" w:hAnsi="Cambria"/>
          <w:lang w:val="fr-FR"/>
        </w:rPr>
        <w:t xml:space="preserve">ême </w:t>
      </w:r>
      <w:r w:rsidR="00983053" w:rsidRPr="00616439">
        <w:rPr>
          <w:rFonts w:ascii="Cambria" w:hAnsi="Cambria"/>
          <w:lang w:val="fr-FR"/>
        </w:rPr>
        <w:t>si l’on est</w:t>
      </w:r>
      <w:r w:rsidR="00871D38" w:rsidRPr="00616439">
        <w:rPr>
          <w:rFonts w:ascii="Cambria" w:hAnsi="Cambria"/>
          <w:lang w:val="fr-FR"/>
        </w:rPr>
        <w:t xml:space="preserve"> sensible à la</w:t>
      </w:r>
      <w:r w:rsidR="00916CB5" w:rsidRPr="00616439">
        <w:rPr>
          <w:rFonts w:ascii="Cambria" w:hAnsi="Cambria"/>
          <w:lang w:val="fr-FR"/>
        </w:rPr>
        <w:t xml:space="preserve"> différence entre </w:t>
      </w:r>
      <w:r w:rsidR="00871D38" w:rsidRPr="00616439">
        <w:rPr>
          <w:rFonts w:ascii="Cambria" w:hAnsi="Cambria"/>
          <w:lang w:val="fr-FR"/>
        </w:rPr>
        <w:t>la sémantique structurale d</w:t>
      </w:r>
      <w:r w:rsidR="00526283" w:rsidRPr="00616439">
        <w:rPr>
          <w:rFonts w:ascii="Cambria" w:hAnsi="Cambria"/>
          <w:lang w:val="fr-FR"/>
        </w:rPr>
        <w:t xml:space="preserve">es débuts </w:t>
      </w:r>
      <w:r w:rsidR="00DF566E" w:rsidRPr="00616439">
        <w:rPr>
          <w:rFonts w:ascii="Cambria" w:hAnsi="Cambria"/>
          <w:lang w:val="fr-FR"/>
        </w:rPr>
        <w:t>(</w:t>
      </w:r>
      <w:r w:rsidR="00526283" w:rsidRPr="00616439">
        <w:rPr>
          <w:rFonts w:ascii="Cambria" w:hAnsi="Cambria"/>
          <w:lang w:val="fr-FR"/>
        </w:rPr>
        <w:t xml:space="preserve">Greimas </w:t>
      </w:r>
      <w:r w:rsidR="00DF566E" w:rsidRPr="00616439">
        <w:rPr>
          <w:rFonts w:ascii="Cambria" w:hAnsi="Cambria"/>
          <w:lang w:val="fr-FR"/>
        </w:rPr>
        <w:t>1966)</w:t>
      </w:r>
      <w:r w:rsidR="00C6430B" w:rsidRPr="00616439">
        <w:rPr>
          <w:rFonts w:ascii="Cambria" w:hAnsi="Cambria"/>
          <w:lang w:val="fr-FR"/>
        </w:rPr>
        <w:t xml:space="preserve"> </w:t>
      </w:r>
      <w:r w:rsidR="00871D38" w:rsidRPr="00616439">
        <w:rPr>
          <w:rFonts w:ascii="Cambria" w:hAnsi="Cambria"/>
          <w:lang w:val="fr-FR"/>
        </w:rPr>
        <w:t>et</w:t>
      </w:r>
      <w:r w:rsidR="00EF0533" w:rsidRPr="00616439">
        <w:rPr>
          <w:rFonts w:ascii="Cambria" w:hAnsi="Cambria"/>
          <w:lang w:val="fr-FR"/>
        </w:rPr>
        <w:t xml:space="preserve"> la sémiotique des passions de la fin</w:t>
      </w:r>
      <w:r w:rsidR="00DF566E" w:rsidRPr="00616439">
        <w:rPr>
          <w:rFonts w:ascii="Cambria" w:hAnsi="Cambria"/>
          <w:lang w:val="fr-FR"/>
        </w:rPr>
        <w:t xml:space="preserve"> (Greimas &amp; Fontanille 1991),</w:t>
      </w:r>
      <w:r w:rsidR="00EF0533" w:rsidRPr="00616439">
        <w:rPr>
          <w:rFonts w:ascii="Cambria" w:hAnsi="Cambria"/>
          <w:lang w:val="fr-FR"/>
        </w:rPr>
        <w:t xml:space="preserve"> </w:t>
      </w:r>
      <w:r w:rsidR="00C6430B" w:rsidRPr="00616439">
        <w:rPr>
          <w:rFonts w:ascii="Cambria" w:hAnsi="Cambria"/>
          <w:lang w:val="fr-FR"/>
        </w:rPr>
        <w:t xml:space="preserve">pour ne pas mentionner les </w:t>
      </w:r>
      <w:r w:rsidR="00367405" w:rsidRPr="00616439">
        <w:rPr>
          <w:rFonts w:ascii="Cambria" w:hAnsi="Cambria"/>
          <w:lang w:val="fr-FR"/>
        </w:rPr>
        <w:t xml:space="preserve">nombreux </w:t>
      </w:r>
      <w:r w:rsidR="00C6430B" w:rsidRPr="00616439">
        <w:rPr>
          <w:rFonts w:ascii="Cambria" w:hAnsi="Cambria"/>
          <w:lang w:val="fr-FR"/>
        </w:rPr>
        <w:t>travaux de t</w:t>
      </w:r>
      <w:r w:rsidR="007D3244" w:rsidRPr="00616439">
        <w:rPr>
          <w:rFonts w:ascii="Cambria" w:hAnsi="Cambria"/>
          <w:lang w:val="fr-FR"/>
        </w:rPr>
        <w:t>ous ses élèves.</w:t>
      </w:r>
      <w:r w:rsidR="00C6430B" w:rsidRPr="00616439">
        <w:rPr>
          <w:rFonts w:ascii="Cambria" w:hAnsi="Cambria"/>
          <w:lang w:val="fr-FR"/>
        </w:rPr>
        <w:t xml:space="preserve"> </w:t>
      </w:r>
      <w:r w:rsidR="007D3244" w:rsidRPr="00616439">
        <w:rPr>
          <w:rFonts w:ascii="Cambria" w:hAnsi="Cambria"/>
          <w:lang w:val="fr-FR"/>
        </w:rPr>
        <w:t xml:space="preserve">Et on peut </w:t>
      </w:r>
      <w:r w:rsidR="00685320" w:rsidRPr="00616439">
        <w:rPr>
          <w:rFonts w:ascii="Cambria" w:hAnsi="Cambria"/>
          <w:lang w:val="fr-FR"/>
        </w:rPr>
        <w:t xml:space="preserve">même admirer la manière dont </w:t>
      </w:r>
      <w:r w:rsidR="00DA61E0" w:rsidRPr="00616439">
        <w:rPr>
          <w:rFonts w:ascii="Cambria" w:hAnsi="Cambria"/>
          <w:lang w:val="fr-FR"/>
        </w:rPr>
        <w:t xml:space="preserve">des inspirations </w:t>
      </w:r>
      <w:r w:rsidR="00C01C3D" w:rsidRPr="00616439">
        <w:rPr>
          <w:rFonts w:ascii="Cambria" w:hAnsi="Cambria"/>
          <w:lang w:val="fr-FR"/>
        </w:rPr>
        <w:t xml:space="preserve">finalement </w:t>
      </w:r>
      <w:r w:rsidR="00DA61E0" w:rsidRPr="00616439">
        <w:rPr>
          <w:rFonts w:ascii="Cambria" w:hAnsi="Cambria"/>
          <w:lang w:val="fr-FR"/>
        </w:rPr>
        <w:t>aussi différentes que</w:t>
      </w:r>
      <w:r w:rsidR="001D44D1" w:rsidRPr="00616439">
        <w:rPr>
          <w:rFonts w:ascii="Cambria" w:hAnsi="Cambria"/>
          <w:lang w:val="fr-FR"/>
        </w:rPr>
        <w:t xml:space="preserve">, par exemple, celle de Louis Hjelmslev (1943) et celle d’Émile Benveniste (1970) </w:t>
      </w:r>
      <w:r w:rsidR="00685320" w:rsidRPr="00616439">
        <w:rPr>
          <w:rFonts w:ascii="Cambria" w:hAnsi="Cambria"/>
          <w:lang w:val="fr-FR"/>
        </w:rPr>
        <w:t>ont été fusionnées dans une seule théorie</w:t>
      </w:r>
      <w:r w:rsidR="001F0CA4" w:rsidRPr="00616439">
        <w:rPr>
          <w:rFonts w:ascii="Cambria" w:hAnsi="Cambria"/>
          <w:lang w:val="fr-FR"/>
        </w:rPr>
        <w:t xml:space="preserve">. </w:t>
      </w:r>
      <w:r w:rsidR="006950EE" w:rsidRPr="00616439">
        <w:rPr>
          <w:rFonts w:ascii="Cambria" w:hAnsi="Cambria"/>
          <w:lang w:val="fr-FR"/>
        </w:rPr>
        <w:t>Ainsi, l</w:t>
      </w:r>
      <w:r w:rsidR="00612F35" w:rsidRPr="00616439">
        <w:rPr>
          <w:rFonts w:ascii="Cambria" w:hAnsi="Cambria"/>
          <w:lang w:val="fr-FR"/>
        </w:rPr>
        <w:t xml:space="preserve">a </w:t>
      </w:r>
      <w:r w:rsidR="00974272" w:rsidRPr="00616439">
        <w:rPr>
          <w:rFonts w:ascii="Cambria" w:hAnsi="Cambria"/>
          <w:lang w:val="fr-FR"/>
        </w:rPr>
        <w:t>« </w:t>
      </w:r>
      <w:r w:rsidR="00494F49" w:rsidRPr="00616439">
        <w:rPr>
          <w:rFonts w:ascii="Cambria" w:hAnsi="Cambria"/>
          <w:lang w:val="fr-FR"/>
        </w:rPr>
        <w:t>clôture textuelle</w:t>
      </w:r>
      <w:r w:rsidR="00974272" w:rsidRPr="00616439">
        <w:rPr>
          <w:rFonts w:ascii="Cambria" w:hAnsi="Cambria"/>
          <w:lang w:val="fr-FR"/>
        </w:rPr>
        <w:t> »</w:t>
      </w:r>
      <w:r w:rsidR="00F927F1">
        <w:rPr>
          <w:rFonts w:ascii="Cambria" w:hAnsi="Cambria"/>
          <w:lang w:val="fr-FR"/>
        </w:rPr>
        <w:t>, défendue, comme on sait, par Greimas</w:t>
      </w:r>
      <w:r w:rsidR="00B72B1D" w:rsidRPr="00616439">
        <w:rPr>
          <w:rFonts w:ascii="Cambria" w:hAnsi="Cambria"/>
          <w:lang w:val="fr-FR"/>
        </w:rPr>
        <w:t xml:space="preserve">, </w:t>
      </w:r>
      <w:r w:rsidR="00494F49" w:rsidRPr="00616439">
        <w:rPr>
          <w:rFonts w:ascii="Cambria" w:hAnsi="Cambria"/>
          <w:lang w:val="fr-FR"/>
        </w:rPr>
        <w:t>n</w:t>
      </w:r>
      <w:r w:rsidR="006C6F43" w:rsidRPr="00616439">
        <w:rPr>
          <w:rFonts w:ascii="Cambria" w:hAnsi="Cambria"/>
          <w:lang w:val="fr-FR"/>
        </w:rPr>
        <w:t>’est</w:t>
      </w:r>
      <w:r w:rsidR="00612F35" w:rsidRPr="00616439">
        <w:rPr>
          <w:rFonts w:ascii="Cambria" w:hAnsi="Cambria"/>
          <w:lang w:val="fr-FR"/>
        </w:rPr>
        <w:t>-elle pas</w:t>
      </w:r>
      <w:r w:rsidR="006C6F43" w:rsidRPr="00616439">
        <w:rPr>
          <w:rFonts w:ascii="Cambria" w:hAnsi="Cambria"/>
          <w:lang w:val="fr-FR"/>
        </w:rPr>
        <w:t xml:space="preserve"> l</w:t>
      </w:r>
      <w:r w:rsidR="007765AB" w:rsidRPr="00616439">
        <w:rPr>
          <w:rFonts w:ascii="Cambria" w:hAnsi="Cambria"/>
          <w:lang w:val="fr-FR"/>
        </w:rPr>
        <w:t xml:space="preserve">e pendant </w:t>
      </w:r>
      <w:r w:rsidR="006C6F43" w:rsidRPr="00616439">
        <w:rPr>
          <w:rFonts w:ascii="Cambria" w:hAnsi="Cambria"/>
          <w:lang w:val="fr-FR"/>
        </w:rPr>
        <w:t xml:space="preserve">d’une </w:t>
      </w:r>
      <w:r w:rsidR="00B72B1D" w:rsidRPr="00616439">
        <w:rPr>
          <w:rFonts w:ascii="Cambria" w:hAnsi="Cambria"/>
          <w:lang w:val="fr-FR"/>
        </w:rPr>
        <w:t>véritable</w:t>
      </w:r>
      <w:r w:rsidR="001F0CA4" w:rsidRPr="00616439">
        <w:rPr>
          <w:rFonts w:ascii="Cambria" w:hAnsi="Cambria"/>
          <w:lang w:val="fr-FR"/>
        </w:rPr>
        <w:t xml:space="preserve"> clôture théoriqu</w:t>
      </w:r>
      <w:r w:rsidR="00B72B1D" w:rsidRPr="00616439">
        <w:rPr>
          <w:rFonts w:ascii="Cambria" w:hAnsi="Cambria"/>
          <w:lang w:val="fr-FR"/>
        </w:rPr>
        <w:t>e</w:t>
      </w:r>
      <w:r w:rsidR="00922242" w:rsidRPr="00616439">
        <w:rPr>
          <w:rFonts w:ascii="Cambria" w:hAnsi="Cambria"/>
          <w:lang w:val="fr-FR"/>
        </w:rPr>
        <w:t xml:space="preserve">, au sens d’un projet assumé </w:t>
      </w:r>
      <w:r w:rsidR="00974272" w:rsidRPr="00616439">
        <w:rPr>
          <w:rFonts w:ascii="Cambria" w:hAnsi="Cambria"/>
          <w:lang w:val="fr-FR"/>
        </w:rPr>
        <w:t>d</w:t>
      </w:r>
      <w:r w:rsidR="00494F49" w:rsidRPr="00616439">
        <w:rPr>
          <w:rFonts w:ascii="Cambria" w:hAnsi="Cambria"/>
          <w:lang w:val="fr-FR"/>
        </w:rPr>
        <w:t>e théorie cohérente et cohés</w:t>
      </w:r>
      <w:r w:rsidR="001F0CA4" w:rsidRPr="00616439">
        <w:rPr>
          <w:rFonts w:ascii="Cambria" w:hAnsi="Cambria"/>
          <w:lang w:val="fr-FR"/>
        </w:rPr>
        <w:t xml:space="preserve">ive, </w:t>
      </w:r>
      <w:r w:rsidR="00A5358A" w:rsidRPr="00616439">
        <w:rPr>
          <w:rFonts w:ascii="Cambria" w:hAnsi="Cambria"/>
          <w:lang w:val="fr-FR"/>
        </w:rPr>
        <w:t xml:space="preserve">établie </w:t>
      </w:r>
      <w:r w:rsidR="00C82178" w:rsidRPr="00616439">
        <w:rPr>
          <w:rFonts w:ascii="Cambria" w:hAnsi="Cambria"/>
          <w:lang w:val="fr-FR"/>
        </w:rPr>
        <w:t xml:space="preserve">sans tensions internes, </w:t>
      </w:r>
      <w:r w:rsidR="001F0CA4" w:rsidRPr="00616439">
        <w:rPr>
          <w:rFonts w:ascii="Cambria" w:hAnsi="Cambria"/>
          <w:lang w:val="fr-FR"/>
        </w:rPr>
        <w:t>indépendante d’un auteur et d’une situation d’emploi</w:t>
      </w:r>
      <w:r w:rsidR="00612F35" w:rsidRPr="00616439">
        <w:rPr>
          <w:rFonts w:ascii="Cambria" w:hAnsi="Cambria"/>
          <w:lang w:val="fr-FR"/>
        </w:rPr>
        <w:t> ?</w:t>
      </w:r>
      <w:r w:rsidR="00C82178" w:rsidRPr="00616439">
        <w:rPr>
          <w:rStyle w:val="Appelnotedebasdep"/>
          <w:rFonts w:ascii="Cambria" w:hAnsi="Cambria"/>
          <w:lang w:val="fr-FR"/>
        </w:rPr>
        <w:footnoteReference w:id="2"/>
      </w:r>
      <w:r w:rsidR="006950EE" w:rsidRPr="00616439">
        <w:rPr>
          <w:rFonts w:ascii="Cambria" w:hAnsi="Cambria"/>
          <w:lang w:val="fr-FR"/>
        </w:rPr>
        <w:t xml:space="preserve"> L</w:t>
      </w:r>
      <w:r w:rsidR="00D5120F" w:rsidRPr="00616439">
        <w:rPr>
          <w:rFonts w:ascii="Cambria" w:hAnsi="Cambria"/>
          <w:lang w:val="fr-FR"/>
        </w:rPr>
        <w:t xml:space="preserve">e projet de clôture théorique </w:t>
      </w:r>
      <w:r w:rsidR="006950EE" w:rsidRPr="00616439">
        <w:rPr>
          <w:rFonts w:ascii="Cambria" w:hAnsi="Cambria"/>
          <w:lang w:val="fr-FR"/>
        </w:rPr>
        <w:t>entraîne-t-il le pré</w:t>
      </w:r>
      <w:r w:rsidR="0037295D" w:rsidRPr="00616439">
        <w:rPr>
          <w:rFonts w:ascii="Cambria" w:hAnsi="Cambria"/>
          <w:lang w:val="fr-FR"/>
        </w:rPr>
        <w:t>cepte de la « clôture textuelle »</w:t>
      </w:r>
      <w:r w:rsidR="0059489C" w:rsidRPr="00616439">
        <w:rPr>
          <w:rFonts w:ascii="Cambria" w:hAnsi="Cambria"/>
          <w:lang w:val="fr-FR"/>
        </w:rPr>
        <w:t xml:space="preserve">, ou bien s’en inspire-t-il ? </w:t>
      </w:r>
      <w:r w:rsidR="0037295D" w:rsidRPr="00616439">
        <w:rPr>
          <w:rFonts w:ascii="Cambria" w:hAnsi="Cambria"/>
          <w:lang w:val="fr-FR"/>
        </w:rPr>
        <w:t xml:space="preserve">Sans doute </w:t>
      </w:r>
      <w:r w:rsidR="007C2192" w:rsidRPr="00616439">
        <w:rPr>
          <w:rFonts w:ascii="Cambria" w:hAnsi="Cambria"/>
          <w:lang w:val="fr-FR"/>
        </w:rPr>
        <w:t>peut-on</w:t>
      </w:r>
      <w:r w:rsidR="0037295D" w:rsidRPr="00616439">
        <w:rPr>
          <w:rFonts w:ascii="Cambria" w:hAnsi="Cambria"/>
          <w:lang w:val="fr-FR"/>
        </w:rPr>
        <w:t xml:space="preserve"> voir dans l’un comme dans l’autre la manifestation d’une même orientation</w:t>
      </w:r>
      <w:r w:rsidR="00162EE2" w:rsidRPr="00616439">
        <w:rPr>
          <w:rFonts w:ascii="Cambria" w:hAnsi="Cambria"/>
          <w:lang w:val="fr-FR"/>
        </w:rPr>
        <w:t xml:space="preserve"> en amont</w:t>
      </w:r>
      <w:r w:rsidR="00D3025F" w:rsidRPr="00616439">
        <w:rPr>
          <w:rFonts w:ascii="Cambria" w:hAnsi="Cambria"/>
          <w:lang w:val="fr-FR"/>
        </w:rPr>
        <w:t> :</w:t>
      </w:r>
      <w:r w:rsidR="00FB0BA7" w:rsidRPr="00616439">
        <w:rPr>
          <w:rFonts w:ascii="Cambria" w:hAnsi="Cambria"/>
          <w:lang w:val="fr-FR"/>
        </w:rPr>
        <w:t xml:space="preserve"> d’un même « esprit »</w:t>
      </w:r>
      <w:r w:rsidR="00AE55C1" w:rsidRPr="00616439">
        <w:rPr>
          <w:rFonts w:ascii="Cambria" w:hAnsi="Cambria"/>
          <w:lang w:val="fr-FR"/>
        </w:rPr>
        <w:t>.</w:t>
      </w:r>
    </w:p>
    <w:p w14:paraId="0104EA5B" w14:textId="575529FD" w:rsidR="003032F5" w:rsidRPr="00616439" w:rsidRDefault="00A7015B" w:rsidP="00001EE9">
      <w:pPr>
        <w:jc w:val="both"/>
        <w:rPr>
          <w:rFonts w:ascii="Cambria" w:hAnsi="Cambria"/>
          <w:lang w:val="fr-FR"/>
        </w:rPr>
      </w:pPr>
      <w:r w:rsidRPr="00616439">
        <w:rPr>
          <w:rFonts w:ascii="Cambria" w:hAnsi="Cambria"/>
          <w:lang w:val="fr-FR"/>
        </w:rPr>
        <w:t xml:space="preserve">Je </w:t>
      </w:r>
      <w:r w:rsidR="0037295D" w:rsidRPr="00616439">
        <w:rPr>
          <w:rFonts w:ascii="Cambria" w:hAnsi="Cambria"/>
          <w:lang w:val="fr-FR"/>
        </w:rPr>
        <w:t xml:space="preserve">proposerai </w:t>
      </w:r>
      <w:r w:rsidR="00556F70" w:rsidRPr="00616439">
        <w:rPr>
          <w:rFonts w:ascii="Cambria" w:hAnsi="Cambria"/>
          <w:lang w:val="fr-FR"/>
        </w:rPr>
        <w:t xml:space="preserve">qu’on parle </w:t>
      </w:r>
      <w:r w:rsidR="0037295D" w:rsidRPr="00616439">
        <w:rPr>
          <w:rFonts w:ascii="Cambria" w:hAnsi="Cambria"/>
          <w:lang w:val="fr-FR"/>
        </w:rPr>
        <w:t>d</w:t>
      </w:r>
      <w:r w:rsidR="00F045CA" w:rsidRPr="00616439">
        <w:rPr>
          <w:rFonts w:ascii="Cambria" w:hAnsi="Cambria"/>
          <w:lang w:val="fr-FR"/>
        </w:rPr>
        <w:t>e</w:t>
      </w:r>
      <w:r w:rsidR="00BA36B3" w:rsidRPr="00616439">
        <w:rPr>
          <w:rFonts w:ascii="Cambria" w:hAnsi="Cambria"/>
          <w:lang w:val="fr-FR"/>
        </w:rPr>
        <w:t xml:space="preserve"> </w:t>
      </w:r>
      <w:r w:rsidR="00F045CA" w:rsidRPr="00616439">
        <w:rPr>
          <w:rFonts w:ascii="Cambria" w:hAnsi="Cambria"/>
          <w:lang w:val="fr-FR"/>
        </w:rPr>
        <w:t>« l’</w:t>
      </w:r>
      <w:r w:rsidR="0037295D" w:rsidRPr="00616439">
        <w:rPr>
          <w:rFonts w:ascii="Cambria" w:hAnsi="Cambria"/>
          <w:lang w:val="fr-FR"/>
        </w:rPr>
        <w:t>esprit grei</w:t>
      </w:r>
      <w:r w:rsidR="00F045CA" w:rsidRPr="00616439">
        <w:rPr>
          <w:rFonts w:ascii="Cambria" w:hAnsi="Cambria"/>
          <w:lang w:val="fr-FR"/>
        </w:rPr>
        <w:t xml:space="preserve">massien », encore plus que de « la </w:t>
      </w:r>
      <w:r w:rsidR="0037295D" w:rsidRPr="00616439">
        <w:rPr>
          <w:rFonts w:ascii="Cambria" w:hAnsi="Cambria"/>
          <w:lang w:val="fr-FR"/>
        </w:rPr>
        <w:t>théorie greimassienne »</w:t>
      </w:r>
      <w:r w:rsidR="00AE08DD">
        <w:rPr>
          <w:rFonts w:ascii="Cambria" w:hAnsi="Cambria"/>
          <w:lang w:val="fr-FR"/>
        </w:rPr>
        <w:t>,</w:t>
      </w:r>
      <w:r w:rsidR="00C73714">
        <w:rPr>
          <w:rFonts w:ascii="Cambria" w:hAnsi="Cambria"/>
          <w:lang w:val="fr-FR"/>
        </w:rPr>
        <w:t xml:space="preserve"> pour plusieurs raisons. La première est qu’</w:t>
      </w:r>
      <w:r w:rsidR="0037295D" w:rsidRPr="00616439">
        <w:rPr>
          <w:rFonts w:ascii="Cambria" w:hAnsi="Cambria"/>
          <w:lang w:val="fr-FR"/>
        </w:rPr>
        <w:t xml:space="preserve">il ne faudrait pas exagérer la fixité de </w:t>
      </w:r>
      <w:r w:rsidR="00C73714">
        <w:rPr>
          <w:rFonts w:ascii="Cambria" w:hAnsi="Cambria"/>
          <w:lang w:val="fr-FR"/>
        </w:rPr>
        <w:t>la sémiotique greimassienne</w:t>
      </w:r>
      <w:r w:rsidR="00FB0BA7" w:rsidRPr="00616439">
        <w:rPr>
          <w:rFonts w:ascii="Cambria" w:hAnsi="Cambria"/>
          <w:lang w:val="fr-FR"/>
        </w:rPr>
        <w:t xml:space="preserve">. </w:t>
      </w:r>
      <w:r w:rsidR="00FE52F7" w:rsidRPr="00616439">
        <w:rPr>
          <w:rFonts w:ascii="Cambria" w:hAnsi="Cambria"/>
          <w:lang w:val="fr-FR"/>
        </w:rPr>
        <w:t>P</w:t>
      </w:r>
      <w:r w:rsidR="00E83E36" w:rsidRPr="00616439">
        <w:rPr>
          <w:rFonts w:ascii="Cambria" w:hAnsi="Cambria"/>
          <w:lang w:val="fr-FR"/>
        </w:rPr>
        <w:t>arler d’</w:t>
      </w:r>
      <w:r w:rsidR="0037295D" w:rsidRPr="00616439">
        <w:rPr>
          <w:rFonts w:ascii="Cambria" w:hAnsi="Cambria"/>
          <w:lang w:val="fr-FR"/>
        </w:rPr>
        <w:t xml:space="preserve">un « esprit » </w:t>
      </w:r>
      <w:r w:rsidR="00162EE2" w:rsidRPr="00616439">
        <w:rPr>
          <w:rFonts w:ascii="Cambria" w:hAnsi="Cambria"/>
          <w:lang w:val="fr-FR"/>
        </w:rPr>
        <w:t xml:space="preserve">nous </w:t>
      </w:r>
      <w:r w:rsidR="00FB0BA7" w:rsidRPr="00616439">
        <w:rPr>
          <w:rFonts w:ascii="Cambria" w:hAnsi="Cambria"/>
          <w:lang w:val="fr-FR"/>
        </w:rPr>
        <w:t xml:space="preserve">permet </w:t>
      </w:r>
      <w:r w:rsidR="007E6DC4">
        <w:rPr>
          <w:rFonts w:ascii="Cambria" w:hAnsi="Cambria"/>
          <w:lang w:val="fr-FR"/>
        </w:rPr>
        <w:t xml:space="preserve">ainsi </w:t>
      </w:r>
      <w:r w:rsidR="00FB0BA7" w:rsidRPr="00616439">
        <w:rPr>
          <w:rFonts w:ascii="Cambria" w:hAnsi="Cambria"/>
          <w:lang w:val="fr-FR"/>
        </w:rPr>
        <w:t xml:space="preserve">de nous </w:t>
      </w:r>
      <w:r w:rsidR="00162EE2" w:rsidRPr="00616439">
        <w:rPr>
          <w:rFonts w:ascii="Cambria" w:hAnsi="Cambria"/>
          <w:lang w:val="fr-FR"/>
        </w:rPr>
        <w:t>positionne</w:t>
      </w:r>
      <w:r w:rsidR="00FB0BA7" w:rsidRPr="00616439">
        <w:rPr>
          <w:rFonts w:ascii="Cambria" w:hAnsi="Cambria"/>
          <w:lang w:val="fr-FR"/>
        </w:rPr>
        <w:t>r</w:t>
      </w:r>
      <w:r w:rsidR="00162EE2" w:rsidRPr="00616439">
        <w:rPr>
          <w:rFonts w:ascii="Cambria" w:hAnsi="Cambria"/>
          <w:lang w:val="fr-FR"/>
        </w:rPr>
        <w:t xml:space="preserve"> en amont des différentes </w:t>
      </w:r>
      <w:r w:rsidR="00FB0BA7" w:rsidRPr="00616439">
        <w:rPr>
          <w:rFonts w:ascii="Cambria" w:hAnsi="Cambria"/>
          <w:lang w:val="fr-FR"/>
        </w:rPr>
        <w:t xml:space="preserve">tentatives </w:t>
      </w:r>
      <w:r w:rsidR="00A0718B">
        <w:rPr>
          <w:rFonts w:ascii="Cambria" w:hAnsi="Cambria"/>
          <w:lang w:val="fr-FR"/>
        </w:rPr>
        <w:t xml:space="preserve">et </w:t>
      </w:r>
      <w:r w:rsidR="00FB0BA7" w:rsidRPr="00616439">
        <w:rPr>
          <w:rFonts w:ascii="Cambria" w:hAnsi="Cambria"/>
          <w:lang w:val="fr-FR"/>
        </w:rPr>
        <w:t>pratiques et nous référer à une sorte d’idée directrice</w:t>
      </w:r>
      <w:r w:rsidR="00D607A7">
        <w:rPr>
          <w:rFonts w:ascii="Cambria" w:hAnsi="Cambria"/>
          <w:lang w:val="fr-FR"/>
        </w:rPr>
        <w:t xml:space="preserve">, qui </w:t>
      </w:r>
      <w:r w:rsidR="00C11746">
        <w:rPr>
          <w:rFonts w:ascii="Cambria" w:hAnsi="Cambria"/>
          <w:lang w:val="fr-FR"/>
        </w:rPr>
        <w:t xml:space="preserve">a orienté ces dernières dans le sens d’un projet unitaire et totalisant. </w:t>
      </w:r>
      <w:r w:rsidR="005167D8">
        <w:rPr>
          <w:rFonts w:ascii="Cambria" w:hAnsi="Cambria"/>
          <w:lang w:val="fr-FR"/>
        </w:rPr>
        <w:t xml:space="preserve">Il s’agit aussi, ici, </w:t>
      </w:r>
      <w:r w:rsidR="000B024C" w:rsidRPr="00616439">
        <w:rPr>
          <w:rFonts w:ascii="Cambria" w:hAnsi="Cambria"/>
          <w:lang w:val="fr-FR"/>
        </w:rPr>
        <w:t xml:space="preserve">de passer outre </w:t>
      </w:r>
      <w:r w:rsidR="00A2616B" w:rsidRPr="00616439">
        <w:rPr>
          <w:rFonts w:ascii="Cambria" w:hAnsi="Cambria"/>
          <w:lang w:val="fr-FR"/>
        </w:rPr>
        <w:lastRenderedPageBreak/>
        <w:t>les questions de p</w:t>
      </w:r>
      <w:r w:rsidR="002E1081" w:rsidRPr="00616439">
        <w:rPr>
          <w:rFonts w:ascii="Cambria" w:hAnsi="Cambria"/>
          <w:lang w:val="fr-FR"/>
        </w:rPr>
        <w:t xml:space="preserve">aternité </w:t>
      </w:r>
      <w:r w:rsidR="00CB39C6" w:rsidRPr="00616439">
        <w:rPr>
          <w:rFonts w:ascii="Cambria" w:hAnsi="Cambria"/>
          <w:lang w:val="fr-FR"/>
        </w:rPr>
        <w:t>conceptuelle</w:t>
      </w:r>
      <w:r w:rsidR="00210F3C" w:rsidRPr="00616439">
        <w:rPr>
          <w:rFonts w:ascii="Cambria" w:hAnsi="Cambria"/>
          <w:lang w:val="fr-FR"/>
        </w:rPr>
        <w:t> :</w:t>
      </w:r>
      <w:r w:rsidR="004079A1">
        <w:rPr>
          <w:rFonts w:ascii="Cambria" w:hAnsi="Cambria"/>
          <w:lang w:val="fr-FR"/>
        </w:rPr>
        <w:t xml:space="preserve"> </w:t>
      </w:r>
      <w:r w:rsidR="00BF7666" w:rsidRPr="00616439">
        <w:rPr>
          <w:rFonts w:ascii="Cambria" w:hAnsi="Cambria"/>
          <w:lang w:val="fr-FR"/>
        </w:rPr>
        <w:t>même les</w:t>
      </w:r>
      <w:r w:rsidR="00FC5EC7" w:rsidRPr="00616439">
        <w:rPr>
          <w:rFonts w:ascii="Cambria" w:hAnsi="Cambria"/>
          <w:lang w:val="fr-FR"/>
        </w:rPr>
        <w:t xml:space="preserve"> </w:t>
      </w:r>
      <w:r w:rsidR="005167D8">
        <w:rPr>
          <w:rFonts w:ascii="Cambria" w:hAnsi="Cambria"/>
          <w:lang w:val="fr-FR"/>
        </w:rPr>
        <w:t>notions</w:t>
      </w:r>
      <w:r w:rsidR="00A2616B" w:rsidRPr="00616439">
        <w:rPr>
          <w:rFonts w:ascii="Cambria" w:hAnsi="Cambria"/>
          <w:lang w:val="fr-FR"/>
        </w:rPr>
        <w:t xml:space="preserve"> qui </w:t>
      </w:r>
      <w:r w:rsidR="00394DC7">
        <w:rPr>
          <w:rFonts w:ascii="Cambria" w:hAnsi="Cambria"/>
          <w:lang w:val="fr-FR"/>
        </w:rPr>
        <w:t xml:space="preserve">ne sont pas les produits de la théorie greimassienne </w:t>
      </w:r>
      <w:r w:rsidR="001921B3" w:rsidRPr="00616439">
        <w:rPr>
          <w:rFonts w:ascii="Cambria" w:hAnsi="Cambria"/>
          <w:lang w:val="fr-FR"/>
        </w:rPr>
        <w:t>(</w:t>
      </w:r>
      <w:r w:rsidR="004672DF" w:rsidRPr="00616439">
        <w:rPr>
          <w:rFonts w:ascii="Cambria" w:hAnsi="Cambria"/>
          <w:lang w:val="fr-FR"/>
        </w:rPr>
        <w:t>« </w:t>
      </w:r>
      <w:r w:rsidR="001921B3" w:rsidRPr="00616439">
        <w:rPr>
          <w:rFonts w:ascii="Cambria" w:hAnsi="Cambria"/>
          <w:lang w:val="fr-FR"/>
        </w:rPr>
        <w:t>système</w:t>
      </w:r>
      <w:r w:rsidR="004672DF" w:rsidRPr="00616439">
        <w:rPr>
          <w:rFonts w:ascii="Cambria" w:hAnsi="Cambria"/>
          <w:lang w:val="fr-FR"/>
        </w:rPr>
        <w:t> »</w:t>
      </w:r>
      <w:r w:rsidR="001921B3" w:rsidRPr="00616439">
        <w:rPr>
          <w:rFonts w:ascii="Cambria" w:hAnsi="Cambria"/>
          <w:lang w:val="fr-FR"/>
        </w:rPr>
        <w:t xml:space="preserve">, </w:t>
      </w:r>
      <w:r w:rsidR="004672DF" w:rsidRPr="00616439">
        <w:rPr>
          <w:rFonts w:ascii="Cambria" w:hAnsi="Cambria"/>
          <w:lang w:val="fr-FR"/>
        </w:rPr>
        <w:t>« </w:t>
      </w:r>
      <w:r w:rsidR="001921B3" w:rsidRPr="00616439">
        <w:rPr>
          <w:rFonts w:ascii="Cambria" w:hAnsi="Cambria"/>
          <w:lang w:val="fr-FR"/>
        </w:rPr>
        <w:t>métasémiotique</w:t>
      </w:r>
      <w:r w:rsidR="004672DF" w:rsidRPr="00616439">
        <w:rPr>
          <w:rFonts w:ascii="Cambria" w:hAnsi="Cambria"/>
          <w:lang w:val="fr-FR"/>
        </w:rPr>
        <w:t> »</w:t>
      </w:r>
      <w:r w:rsidR="001921B3" w:rsidRPr="00616439">
        <w:rPr>
          <w:rFonts w:ascii="Cambria" w:hAnsi="Cambria"/>
          <w:lang w:val="fr-FR"/>
        </w:rPr>
        <w:t xml:space="preserve">, </w:t>
      </w:r>
      <w:r w:rsidR="004672DF" w:rsidRPr="00616439">
        <w:rPr>
          <w:rFonts w:ascii="Cambria" w:hAnsi="Cambria"/>
          <w:lang w:val="fr-FR"/>
        </w:rPr>
        <w:t>« </w:t>
      </w:r>
      <w:r w:rsidR="005A254E" w:rsidRPr="00616439">
        <w:rPr>
          <w:rFonts w:ascii="Cambria" w:hAnsi="Cambria"/>
          <w:lang w:val="fr-FR"/>
        </w:rPr>
        <w:t>plan d’immanence</w:t>
      </w:r>
      <w:r w:rsidR="004672DF" w:rsidRPr="00616439">
        <w:rPr>
          <w:rFonts w:ascii="Cambria" w:hAnsi="Cambria"/>
          <w:lang w:val="fr-FR"/>
        </w:rPr>
        <w:t> »</w:t>
      </w:r>
      <w:r w:rsidR="005A254E" w:rsidRPr="00616439">
        <w:rPr>
          <w:rFonts w:ascii="Cambria" w:hAnsi="Cambria"/>
          <w:lang w:val="fr-FR"/>
        </w:rPr>
        <w:t>, etc.)</w:t>
      </w:r>
      <w:r w:rsidR="00BF7666" w:rsidRPr="00616439">
        <w:rPr>
          <w:rFonts w:ascii="Cambria" w:hAnsi="Cambria"/>
          <w:lang w:val="fr-FR"/>
        </w:rPr>
        <w:t xml:space="preserve"> peuvent être d’excellents représentants de son « esprit ».</w:t>
      </w:r>
      <w:r w:rsidR="006402F3" w:rsidRPr="00616439">
        <w:rPr>
          <w:rFonts w:ascii="Cambria" w:hAnsi="Cambria"/>
          <w:lang w:val="fr-FR"/>
        </w:rPr>
        <w:t xml:space="preserve"> </w:t>
      </w:r>
      <w:r w:rsidR="00164941">
        <w:rPr>
          <w:rFonts w:ascii="Cambria" w:hAnsi="Cambria"/>
          <w:lang w:val="fr-FR"/>
        </w:rPr>
        <w:t xml:space="preserve">Il s’agit, enfin, </w:t>
      </w:r>
      <w:r w:rsidR="000037BE" w:rsidRPr="00616439">
        <w:rPr>
          <w:rFonts w:ascii="Cambria" w:hAnsi="Cambria"/>
          <w:lang w:val="fr-FR"/>
        </w:rPr>
        <w:t xml:space="preserve">de faire valoir un certain idéalisme </w:t>
      </w:r>
      <w:r w:rsidR="00B901C9" w:rsidRPr="00616439">
        <w:rPr>
          <w:rFonts w:ascii="Cambria" w:hAnsi="Cambria"/>
          <w:lang w:val="fr-FR"/>
        </w:rPr>
        <w:t xml:space="preserve">philosophique </w:t>
      </w:r>
      <w:r w:rsidR="006335D2" w:rsidRPr="00616439">
        <w:rPr>
          <w:rFonts w:ascii="Cambria" w:hAnsi="Cambria"/>
          <w:lang w:val="fr-FR"/>
        </w:rPr>
        <w:t xml:space="preserve">qui mériterait d’être </w:t>
      </w:r>
      <w:r w:rsidR="000037BE" w:rsidRPr="00616439">
        <w:rPr>
          <w:rFonts w:ascii="Cambria" w:hAnsi="Cambria"/>
          <w:lang w:val="fr-FR"/>
        </w:rPr>
        <w:t>questionné</w:t>
      </w:r>
      <w:r w:rsidR="00A158E6">
        <w:rPr>
          <w:rFonts w:ascii="Cambria" w:hAnsi="Cambria"/>
          <w:lang w:val="fr-FR"/>
        </w:rPr>
        <w:t xml:space="preserve"> dans la vaste école de Greimas : </w:t>
      </w:r>
      <w:r w:rsidR="003032F5" w:rsidRPr="00616439">
        <w:rPr>
          <w:rFonts w:ascii="Cambria" w:hAnsi="Cambria"/>
          <w:lang w:val="fr-FR"/>
        </w:rPr>
        <w:t>une certaine valeur de l’esprit, de l’i</w:t>
      </w:r>
      <w:r w:rsidR="0096469E" w:rsidRPr="00616439">
        <w:rPr>
          <w:rFonts w:ascii="Cambria" w:hAnsi="Cambria"/>
          <w:lang w:val="fr-FR"/>
        </w:rPr>
        <w:t xml:space="preserve">déalité, d’une réalité « aussi abstrait[e] et profond[e] que possible », </w:t>
      </w:r>
      <w:r w:rsidR="00557B46" w:rsidRPr="00616439">
        <w:rPr>
          <w:rFonts w:ascii="Cambria" w:hAnsi="Cambria"/>
          <w:lang w:val="fr-FR"/>
        </w:rPr>
        <w:t>approchée sous le signe de l’« universel »</w:t>
      </w:r>
      <w:r w:rsidR="0098687B">
        <w:rPr>
          <w:rStyle w:val="Appelnotedebasdep"/>
          <w:rFonts w:ascii="Cambria" w:hAnsi="Cambria"/>
          <w:lang w:val="fr-FR"/>
        </w:rPr>
        <w:footnoteReference w:id="3"/>
      </w:r>
      <w:r w:rsidR="00557B46" w:rsidRPr="00616439">
        <w:rPr>
          <w:rFonts w:ascii="Cambria" w:hAnsi="Cambria"/>
          <w:lang w:val="fr-FR"/>
        </w:rPr>
        <w:t xml:space="preserve">. </w:t>
      </w:r>
      <w:r w:rsidR="003032F5" w:rsidRPr="00616439">
        <w:rPr>
          <w:rFonts w:ascii="Cambria" w:hAnsi="Cambria"/>
          <w:lang w:val="fr-FR"/>
        </w:rPr>
        <w:t xml:space="preserve">Qu’on l’assume ou pas, </w:t>
      </w:r>
      <w:r w:rsidR="00B51FDF" w:rsidRPr="00616439">
        <w:rPr>
          <w:rFonts w:ascii="Cambria" w:hAnsi="Cambria"/>
          <w:lang w:val="fr-FR"/>
        </w:rPr>
        <w:t xml:space="preserve">il y a un véritable </w:t>
      </w:r>
      <w:r w:rsidR="003032F5" w:rsidRPr="00616439">
        <w:rPr>
          <w:rFonts w:ascii="Cambria" w:hAnsi="Cambria"/>
          <w:lang w:val="fr-FR"/>
        </w:rPr>
        <w:t xml:space="preserve">dualisme </w:t>
      </w:r>
      <w:r w:rsidR="00B51FDF" w:rsidRPr="00616439">
        <w:rPr>
          <w:rFonts w:ascii="Cambria" w:hAnsi="Cambria"/>
          <w:lang w:val="fr-FR"/>
        </w:rPr>
        <w:t xml:space="preserve">philosophique </w:t>
      </w:r>
      <w:r w:rsidR="00D33E4A" w:rsidRPr="00616439">
        <w:rPr>
          <w:rFonts w:ascii="Cambria" w:hAnsi="Cambria"/>
          <w:lang w:val="fr-FR"/>
        </w:rPr>
        <w:t>qui est instauré</w:t>
      </w:r>
      <w:r w:rsidR="00001EE9" w:rsidRPr="00616439">
        <w:rPr>
          <w:rFonts w:ascii="Cambria" w:hAnsi="Cambria"/>
          <w:lang w:val="fr-FR"/>
        </w:rPr>
        <w:t xml:space="preserve"> et qui </w:t>
      </w:r>
      <w:r w:rsidR="00561865" w:rsidRPr="00616439">
        <w:rPr>
          <w:rFonts w:ascii="Cambria" w:hAnsi="Cambria"/>
          <w:lang w:val="fr-FR"/>
        </w:rPr>
        <w:t>penche plus du côté de l’</w:t>
      </w:r>
      <w:r w:rsidR="003032F5" w:rsidRPr="00616439">
        <w:rPr>
          <w:rFonts w:ascii="Cambria" w:hAnsi="Cambria"/>
          <w:lang w:val="fr-FR"/>
        </w:rPr>
        <w:t>« esprit » que de la « matière » : l</w:t>
      </w:r>
      <w:r w:rsidR="00B901C9" w:rsidRPr="00616439">
        <w:rPr>
          <w:rFonts w:ascii="Cambria" w:hAnsi="Cambria"/>
          <w:lang w:val="fr-FR"/>
        </w:rPr>
        <w:t>a théorie, unifiante</w:t>
      </w:r>
      <w:r w:rsidR="00F87F6A" w:rsidRPr="00616439">
        <w:rPr>
          <w:rFonts w:ascii="Cambria" w:hAnsi="Cambria"/>
          <w:lang w:val="fr-FR"/>
        </w:rPr>
        <w:t xml:space="preserve"> et univoque</w:t>
      </w:r>
      <w:r w:rsidR="00B901C9" w:rsidRPr="00616439">
        <w:rPr>
          <w:rFonts w:ascii="Cambria" w:hAnsi="Cambria"/>
          <w:lang w:val="fr-FR"/>
        </w:rPr>
        <w:t xml:space="preserve">, </w:t>
      </w:r>
      <w:r w:rsidR="00953C98" w:rsidRPr="00616439">
        <w:rPr>
          <w:rFonts w:ascii="Cambria" w:hAnsi="Cambria"/>
          <w:lang w:val="fr-FR"/>
        </w:rPr>
        <w:t xml:space="preserve">se présentant comme </w:t>
      </w:r>
      <w:r w:rsidR="00B901C9" w:rsidRPr="00616439">
        <w:rPr>
          <w:rFonts w:ascii="Cambria" w:hAnsi="Cambria"/>
          <w:lang w:val="fr-FR"/>
        </w:rPr>
        <w:t>opposée et superposée à la pratique, multiple</w:t>
      </w:r>
      <w:r w:rsidR="00F87F6A" w:rsidRPr="00616439">
        <w:rPr>
          <w:rFonts w:ascii="Cambria" w:hAnsi="Cambria"/>
          <w:lang w:val="fr-FR"/>
        </w:rPr>
        <w:t xml:space="preserve"> et changeante, plurivoque.</w:t>
      </w:r>
      <w:r w:rsidR="00C96D3F" w:rsidRPr="00616439">
        <w:rPr>
          <w:rFonts w:ascii="Cambria" w:hAnsi="Cambria"/>
          <w:lang w:val="fr-FR"/>
        </w:rPr>
        <w:t xml:space="preserve"> </w:t>
      </w:r>
      <w:r w:rsidR="004855C5" w:rsidRPr="00616439">
        <w:rPr>
          <w:rFonts w:ascii="Cambria" w:hAnsi="Cambria"/>
          <w:lang w:val="fr-FR"/>
        </w:rPr>
        <w:t xml:space="preserve">La </w:t>
      </w:r>
      <w:r w:rsidR="00C06177" w:rsidRPr="00616439">
        <w:rPr>
          <w:rFonts w:ascii="Cambria" w:hAnsi="Cambria"/>
          <w:lang w:val="fr-FR"/>
        </w:rPr>
        <w:t>plurivocité</w:t>
      </w:r>
      <w:r w:rsidR="004855C5" w:rsidRPr="00616439">
        <w:rPr>
          <w:rFonts w:ascii="Cambria" w:hAnsi="Cambria"/>
          <w:lang w:val="fr-FR"/>
        </w:rPr>
        <w:t xml:space="preserve"> des phénomènes (disons</w:t>
      </w:r>
      <w:r w:rsidR="00F54300" w:rsidRPr="00616439">
        <w:rPr>
          <w:rFonts w:ascii="Cambria" w:hAnsi="Cambria"/>
          <w:lang w:val="fr-FR"/>
        </w:rPr>
        <w:t> :</w:t>
      </w:r>
      <w:r w:rsidR="004855C5" w:rsidRPr="00616439">
        <w:rPr>
          <w:rFonts w:ascii="Cambria" w:hAnsi="Cambria"/>
          <w:lang w:val="fr-FR"/>
        </w:rPr>
        <w:t xml:space="preserve"> </w:t>
      </w:r>
      <w:r w:rsidR="00C06177" w:rsidRPr="00616439">
        <w:rPr>
          <w:rFonts w:ascii="Cambria" w:hAnsi="Cambria"/>
          <w:lang w:val="fr-FR"/>
        </w:rPr>
        <w:t>de la matière et des matériaux, des corps et d</w:t>
      </w:r>
      <w:r w:rsidR="004855C5" w:rsidRPr="00616439">
        <w:rPr>
          <w:rFonts w:ascii="Cambria" w:hAnsi="Cambria"/>
          <w:lang w:val="fr-FR"/>
        </w:rPr>
        <w:t>es corpus) est toujours assumée et résolue dans l’</w:t>
      </w:r>
      <w:r w:rsidR="00B45CE4" w:rsidRPr="00616439">
        <w:rPr>
          <w:rFonts w:ascii="Cambria" w:hAnsi="Cambria"/>
          <w:lang w:val="fr-FR"/>
        </w:rPr>
        <w:t>unité des idées (donc</w:t>
      </w:r>
      <w:r w:rsidR="00F54300" w:rsidRPr="00616439">
        <w:rPr>
          <w:rFonts w:ascii="Cambria" w:hAnsi="Cambria"/>
          <w:lang w:val="fr-FR"/>
        </w:rPr>
        <w:t>, pour filer la métaphore :</w:t>
      </w:r>
      <w:r w:rsidR="004855C5" w:rsidRPr="00616439">
        <w:rPr>
          <w:rFonts w:ascii="Cambria" w:hAnsi="Cambria"/>
          <w:lang w:val="fr-FR"/>
        </w:rPr>
        <w:t xml:space="preserve"> </w:t>
      </w:r>
      <w:r w:rsidR="007572D9" w:rsidRPr="00616439">
        <w:rPr>
          <w:rFonts w:ascii="Cambria" w:hAnsi="Cambria"/>
          <w:lang w:val="fr-FR"/>
        </w:rPr>
        <w:t xml:space="preserve">de </w:t>
      </w:r>
      <w:r w:rsidR="004855C5" w:rsidRPr="00616439">
        <w:rPr>
          <w:rFonts w:ascii="Cambria" w:hAnsi="Cambria"/>
          <w:lang w:val="fr-FR"/>
        </w:rPr>
        <w:t>l’esprit).</w:t>
      </w:r>
    </w:p>
    <w:p w14:paraId="349F5098" w14:textId="669F8C40" w:rsidR="005D4497" w:rsidRPr="00616439" w:rsidRDefault="00A2227D" w:rsidP="00A2227D">
      <w:pPr>
        <w:jc w:val="both"/>
        <w:rPr>
          <w:rFonts w:ascii="Cambria" w:hAnsi="Cambria"/>
          <w:lang w:val="fr-FR"/>
        </w:rPr>
      </w:pPr>
      <w:r w:rsidRPr="00616439">
        <w:rPr>
          <w:rFonts w:ascii="Cambria" w:hAnsi="Cambria"/>
          <w:lang w:val="fr-FR"/>
        </w:rPr>
        <w:t>Pour pousser plus loin l’analyse de l’idéalisme greimassien</w:t>
      </w:r>
      <w:r w:rsidR="0047058A" w:rsidRPr="00616439">
        <w:rPr>
          <w:rFonts w:ascii="Cambria" w:hAnsi="Cambria"/>
          <w:lang w:val="fr-FR"/>
        </w:rPr>
        <w:t xml:space="preserve"> et voir en creux</w:t>
      </w:r>
      <w:r w:rsidR="001E1260" w:rsidRPr="00616439">
        <w:rPr>
          <w:rFonts w:ascii="Cambria" w:hAnsi="Cambria"/>
          <w:lang w:val="fr-FR"/>
        </w:rPr>
        <w:t xml:space="preserve"> la possibilité d’une théorie sémiotique autre</w:t>
      </w:r>
      <w:r w:rsidRPr="00616439">
        <w:rPr>
          <w:rFonts w:ascii="Cambria" w:hAnsi="Cambria"/>
          <w:lang w:val="fr-FR"/>
        </w:rPr>
        <w:t xml:space="preserve">, nous pouvons </w:t>
      </w:r>
      <w:r w:rsidR="00773701" w:rsidRPr="00616439">
        <w:rPr>
          <w:rFonts w:ascii="Cambria" w:hAnsi="Cambria"/>
          <w:lang w:val="fr-FR"/>
        </w:rPr>
        <w:t xml:space="preserve">discerner trois aspects. </w:t>
      </w:r>
      <w:r w:rsidR="0013337E" w:rsidRPr="00616439">
        <w:rPr>
          <w:rFonts w:ascii="Cambria" w:hAnsi="Cambria"/>
          <w:lang w:val="fr-FR"/>
        </w:rPr>
        <w:t xml:space="preserve">Pour commencer d’une manière générale, </w:t>
      </w:r>
      <w:r w:rsidR="00A77695" w:rsidRPr="00616439">
        <w:rPr>
          <w:rFonts w:ascii="Cambria" w:hAnsi="Cambria"/>
          <w:lang w:val="fr-FR"/>
        </w:rPr>
        <w:t xml:space="preserve">l’idéalisme greimassien consiste en </w:t>
      </w:r>
      <w:r w:rsidR="00E634F7" w:rsidRPr="00616439">
        <w:rPr>
          <w:rFonts w:ascii="Cambria" w:hAnsi="Cambria"/>
          <w:lang w:val="fr-FR"/>
        </w:rPr>
        <w:t xml:space="preserve">un </w:t>
      </w:r>
      <w:r w:rsidR="008B7E93" w:rsidRPr="00616439">
        <w:rPr>
          <w:rFonts w:ascii="Cambria" w:hAnsi="Cambria"/>
          <w:lang w:val="fr-FR"/>
        </w:rPr>
        <w:t xml:space="preserve">certain déni de </w:t>
      </w:r>
      <w:r w:rsidR="008B7E93" w:rsidRPr="00616439">
        <w:rPr>
          <w:rFonts w:ascii="Cambria" w:hAnsi="Cambria"/>
          <w:i/>
          <w:lang w:val="fr-FR"/>
        </w:rPr>
        <w:t>l’expérience</w:t>
      </w:r>
      <w:r w:rsidR="00D247B3" w:rsidRPr="00616439">
        <w:rPr>
          <w:rStyle w:val="Appelnotedebasdep"/>
          <w:rFonts w:ascii="Cambria" w:hAnsi="Cambria"/>
          <w:lang w:val="fr-FR"/>
        </w:rPr>
        <w:footnoteReference w:id="4"/>
      </w:r>
      <w:r w:rsidR="00F70270" w:rsidRPr="00616439">
        <w:rPr>
          <w:rFonts w:ascii="Cambria" w:hAnsi="Cambria"/>
          <w:lang w:val="fr-FR"/>
        </w:rPr>
        <w:t xml:space="preserve"> –</w:t>
      </w:r>
      <w:r w:rsidR="00546AB6">
        <w:rPr>
          <w:rFonts w:ascii="Cambria" w:hAnsi="Cambria"/>
          <w:lang w:val="fr-FR"/>
        </w:rPr>
        <w:t xml:space="preserve"> nous insisterons sur </w:t>
      </w:r>
      <w:r w:rsidR="0013337E" w:rsidRPr="00616439">
        <w:rPr>
          <w:rFonts w:ascii="Cambria" w:hAnsi="Cambria"/>
          <w:lang w:val="fr-FR"/>
        </w:rPr>
        <w:t xml:space="preserve">l’écart </w:t>
      </w:r>
      <w:r w:rsidR="000D08D1" w:rsidRPr="00616439">
        <w:rPr>
          <w:rFonts w:ascii="Cambria" w:hAnsi="Cambria"/>
          <w:lang w:val="fr-FR"/>
        </w:rPr>
        <w:t xml:space="preserve">entre </w:t>
      </w:r>
      <w:r w:rsidR="00F44194" w:rsidRPr="00616439">
        <w:rPr>
          <w:rFonts w:ascii="Cambria" w:hAnsi="Cambria"/>
          <w:lang w:val="fr-FR"/>
        </w:rPr>
        <w:t xml:space="preserve">les résultats de </w:t>
      </w:r>
      <w:r w:rsidR="000D08D1" w:rsidRPr="00616439">
        <w:rPr>
          <w:rFonts w:ascii="Cambria" w:hAnsi="Cambria"/>
          <w:lang w:val="fr-FR"/>
        </w:rPr>
        <w:t xml:space="preserve">l’analyse </w:t>
      </w:r>
      <w:r w:rsidR="00F44194" w:rsidRPr="00616439">
        <w:rPr>
          <w:rFonts w:ascii="Cambria" w:hAnsi="Cambria"/>
          <w:lang w:val="fr-FR"/>
        </w:rPr>
        <w:t>greimassienne</w:t>
      </w:r>
      <w:r w:rsidR="000D08D1" w:rsidRPr="00616439">
        <w:rPr>
          <w:rFonts w:ascii="Cambria" w:hAnsi="Cambria"/>
          <w:lang w:val="fr-FR"/>
        </w:rPr>
        <w:t xml:space="preserve"> d’un objet </w:t>
      </w:r>
      <w:r w:rsidR="0013337E" w:rsidRPr="00616439">
        <w:rPr>
          <w:rFonts w:ascii="Cambria" w:hAnsi="Cambria"/>
          <w:lang w:val="fr-FR"/>
        </w:rPr>
        <w:t>et les problèmes de sens que celui-ci pose</w:t>
      </w:r>
      <w:r w:rsidR="000D08D1" w:rsidRPr="00616439">
        <w:rPr>
          <w:rFonts w:ascii="Cambria" w:hAnsi="Cambria"/>
          <w:lang w:val="fr-FR"/>
        </w:rPr>
        <w:t xml:space="preserve"> dans son expérience</w:t>
      </w:r>
      <w:r w:rsidR="00013B1A" w:rsidRPr="00616439">
        <w:rPr>
          <w:rFonts w:ascii="Cambria" w:hAnsi="Cambria"/>
          <w:lang w:val="fr-FR"/>
        </w:rPr>
        <w:t xml:space="preserve">. </w:t>
      </w:r>
      <w:r w:rsidR="0013337E" w:rsidRPr="00616439">
        <w:rPr>
          <w:rFonts w:ascii="Cambria" w:hAnsi="Cambria"/>
          <w:lang w:val="fr-FR"/>
        </w:rPr>
        <w:t xml:space="preserve">Ensuite, il y a un mépris </w:t>
      </w:r>
      <w:r w:rsidR="00FF2D16" w:rsidRPr="00616439">
        <w:rPr>
          <w:rFonts w:ascii="Cambria" w:hAnsi="Cambria"/>
          <w:lang w:val="fr-FR"/>
        </w:rPr>
        <w:t xml:space="preserve">du </w:t>
      </w:r>
      <w:r w:rsidR="00FF2D16" w:rsidRPr="00616439">
        <w:rPr>
          <w:rFonts w:ascii="Cambria" w:hAnsi="Cambria"/>
          <w:i/>
          <w:lang w:val="fr-FR"/>
        </w:rPr>
        <w:t>multiple</w:t>
      </w:r>
      <w:r w:rsidR="00010724" w:rsidRPr="00616439">
        <w:rPr>
          <w:rFonts w:ascii="Cambria" w:hAnsi="Cambria"/>
          <w:lang w:val="fr-FR"/>
        </w:rPr>
        <w:t xml:space="preserve"> – </w:t>
      </w:r>
      <w:r w:rsidR="00E015A4" w:rsidRPr="00616439">
        <w:rPr>
          <w:rFonts w:ascii="Cambria" w:hAnsi="Cambria"/>
          <w:lang w:val="fr-FR"/>
        </w:rPr>
        <w:t>qu’</w:t>
      </w:r>
      <w:r w:rsidR="007B37E5" w:rsidRPr="00616439">
        <w:rPr>
          <w:rFonts w:ascii="Cambria" w:hAnsi="Cambria"/>
          <w:lang w:val="fr-FR"/>
        </w:rPr>
        <w:t xml:space="preserve">on peut </w:t>
      </w:r>
      <w:r w:rsidR="00FF2D16" w:rsidRPr="00616439">
        <w:rPr>
          <w:rFonts w:ascii="Cambria" w:hAnsi="Cambria"/>
          <w:lang w:val="fr-FR"/>
        </w:rPr>
        <w:t>comprendre par des exemples banals</w:t>
      </w:r>
      <w:r w:rsidR="00E015A4" w:rsidRPr="00616439">
        <w:rPr>
          <w:rFonts w:ascii="Cambria" w:hAnsi="Cambria"/>
          <w:lang w:val="fr-FR"/>
        </w:rPr>
        <w:t>, tel</w:t>
      </w:r>
      <w:r w:rsidR="007B37E5" w:rsidRPr="00616439">
        <w:rPr>
          <w:rFonts w:ascii="Cambria" w:hAnsi="Cambria"/>
          <w:lang w:val="fr-FR"/>
        </w:rPr>
        <w:t>s que :</w:t>
      </w:r>
      <w:r w:rsidR="00FF2D16" w:rsidRPr="00616439">
        <w:rPr>
          <w:rFonts w:ascii="Cambria" w:hAnsi="Cambria"/>
          <w:lang w:val="fr-FR"/>
        </w:rPr>
        <w:t xml:space="preserve"> </w:t>
      </w:r>
      <w:r w:rsidR="00B45CE4" w:rsidRPr="00616439">
        <w:rPr>
          <w:rFonts w:ascii="Cambria" w:hAnsi="Cambria"/>
          <w:lang w:val="fr-FR"/>
        </w:rPr>
        <w:t xml:space="preserve">pourquoi </w:t>
      </w:r>
      <w:r w:rsidR="00AA25E0" w:rsidRPr="00616439">
        <w:rPr>
          <w:rFonts w:ascii="Cambria" w:hAnsi="Cambria"/>
          <w:lang w:val="fr-FR"/>
        </w:rPr>
        <w:t>la prétendue profondeur sémantique d’un texte ne peut-elle</w:t>
      </w:r>
      <w:r w:rsidR="00B45CE4" w:rsidRPr="00616439">
        <w:rPr>
          <w:rFonts w:ascii="Cambria" w:hAnsi="Cambria"/>
          <w:lang w:val="fr-FR"/>
        </w:rPr>
        <w:t xml:space="preserve"> pas être expliqué</w:t>
      </w:r>
      <w:r w:rsidR="00AA25E0" w:rsidRPr="00616439">
        <w:rPr>
          <w:rFonts w:ascii="Cambria" w:hAnsi="Cambria"/>
          <w:lang w:val="fr-FR"/>
        </w:rPr>
        <w:t>e</w:t>
      </w:r>
      <w:r w:rsidR="00B45CE4" w:rsidRPr="00616439">
        <w:rPr>
          <w:rFonts w:ascii="Cambria" w:hAnsi="Cambria"/>
          <w:lang w:val="fr-FR"/>
        </w:rPr>
        <w:t xml:space="preserve"> par dix carrés sémiotiques différents</w:t>
      </w:r>
      <w:r w:rsidR="007B010B" w:rsidRPr="00616439">
        <w:rPr>
          <w:rFonts w:ascii="Cambria" w:hAnsi="Cambria"/>
          <w:lang w:val="fr-FR"/>
        </w:rPr>
        <w:t> ; ou alors</w:t>
      </w:r>
      <w:r w:rsidR="00AA25E0" w:rsidRPr="00616439">
        <w:rPr>
          <w:rFonts w:ascii="Cambria" w:hAnsi="Cambria"/>
          <w:lang w:val="fr-FR"/>
        </w:rPr>
        <w:t xml:space="preserve"> </w:t>
      </w:r>
      <w:r w:rsidR="00884932" w:rsidRPr="00616439">
        <w:rPr>
          <w:rFonts w:ascii="Cambria" w:hAnsi="Cambria"/>
          <w:lang w:val="fr-FR"/>
        </w:rPr>
        <w:t>comment envisager, en termes greimassiens,</w:t>
      </w:r>
      <w:r w:rsidR="00AA25E0" w:rsidRPr="00616439">
        <w:rPr>
          <w:rFonts w:ascii="Cambria" w:hAnsi="Cambria"/>
          <w:lang w:val="fr-FR"/>
        </w:rPr>
        <w:t xml:space="preserve"> cette multiplicité profonde</w:t>
      </w:r>
      <w:r w:rsidR="00884932" w:rsidRPr="00616439">
        <w:rPr>
          <w:rFonts w:ascii="Cambria" w:hAnsi="Cambria"/>
          <w:lang w:val="fr-FR"/>
        </w:rPr>
        <w:t xml:space="preserve"> irréductible ?</w:t>
      </w:r>
      <w:r w:rsidR="004827E6" w:rsidRPr="00616439">
        <w:rPr>
          <w:rFonts w:ascii="Cambria" w:hAnsi="Cambria"/>
          <w:lang w:val="fr-FR"/>
        </w:rPr>
        <w:t xml:space="preserve"> </w:t>
      </w:r>
      <w:r w:rsidR="00067687" w:rsidRPr="00616439">
        <w:rPr>
          <w:rFonts w:ascii="Cambria" w:hAnsi="Cambria"/>
          <w:lang w:val="fr-FR"/>
        </w:rPr>
        <w:t xml:space="preserve">Il y a, </w:t>
      </w:r>
      <w:r w:rsidR="003E5450" w:rsidRPr="00616439">
        <w:rPr>
          <w:rFonts w:ascii="Cambria" w:hAnsi="Cambria"/>
          <w:lang w:val="fr-FR"/>
        </w:rPr>
        <w:t xml:space="preserve">finalement, </w:t>
      </w:r>
      <w:r w:rsidR="004B7587">
        <w:rPr>
          <w:rFonts w:ascii="Cambria" w:hAnsi="Cambria"/>
          <w:lang w:val="fr-FR"/>
        </w:rPr>
        <w:t xml:space="preserve">un mépris </w:t>
      </w:r>
      <w:r w:rsidR="00067687" w:rsidRPr="00616439">
        <w:rPr>
          <w:rFonts w:ascii="Cambria" w:hAnsi="Cambria"/>
          <w:lang w:val="fr-FR"/>
        </w:rPr>
        <w:t xml:space="preserve">du </w:t>
      </w:r>
      <w:r w:rsidR="00067687" w:rsidRPr="00616439">
        <w:rPr>
          <w:rFonts w:ascii="Cambria" w:hAnsi="Cambria"/>
          <w:i/>
          <w:lang w:val="fr-FR"/>
        </w:rPr>
        <w:t>changeant</w:t>
      </w:r>
      <w:r w:rsidR="004079A1">
        <w:rPr>
          <w:rFonts w:ascii="Cambria" w:hAnsi="Cambria"/>
          <w:i/>
          <w:lang w:val="fr-FR"/>
        </w:rPr>
        <w:t xml:space="preserve"> </w:t>
      </w:r>
      <w:r w:rsidR="00AB0A24" w:rsidRPr="00616439">
        <w:rPr>
          <w:rFonts w:ascii="Cambria" w:hAnsi="Cambria"/>
          <w:lang w:val="fr-FR"/>
        </w:rPr>
        <w:t xml:space="preserve">– </w:t>
      </w:r>
      <w:r w:rsidR="00CB517E" w:rsidRPr="00616439">
        <w:rPr>
          <w:rFonts w:ascii="Cambria" w:hAnsi="Cambria"/>
          <w:lang w:val="fr-FR"/>
        </w:rPr>
        <w:t>l</w:t>
      </w:r>
      <w:r w:rsidR="00884932" w:rsidRPr="00616439">
        <w:rPr>
          <w:rFonts w:ascii="Cambria" w:hAnsi="Cambria"/>
          <w:lang w:val="fr-FR"/>
        </w:rPr>
        <w:t>e miroitement phénoménal, l’opacité des faits sémiotiques</w:t>
      </w:r>
      <w:r w:rsidR="002676A4" w:rsidRPr="00616439">
        <w:rPr>
          <w:rFonts w:ascii="Cambria" w:hAnsi="Cambria"/>
          <w:lang w:val="fr-FR"/>
        </w:rPr>
        <w:t xml:space="preserve"> n’a </w:t>
      </w:r>
      <w:r w:rsidR="00CB517E" w:rsidRPr="00616439">
        <w:rPr>
          <w:rFonts w:ascii="Cambria" w:hAnsi="Cambria"/>
          <w:lang w:val="fr-FR"/>
        </w:rPr>
        <w:t>guère de</w:t>
      </w:r>
      <w:r w:rsidR="002676A4" w:rsidRPr="00616439">
        <w:rPr>
          <w:rFonts w:ascii="Cambria" w:hAnsi="Cambria"/>
          <w:lang w:val="fr-FR"/>
        </w:rPr>
        <w:t xml:space="preserve"> place dans l’analyse greimassienne. </w:t>
      </w:r>
      <w:r w:rsidR="005D4497" w:rsidRPr="00616439">
        <w:rPr>
          <w:rFonts w:ascii="Cambria" w:hAnsi="Cambria"/>
          <w:lang w:val="fr-FR"/>
        </w:rPr>
        <w:t xml:space="preserve">Il suffit de se rendre compte que </w:t>
      </w:r>
      <w:r w:rsidR="00CB517E" w:rsidRPr="00616439">
        <w:rPr>
          <w:rFonts w:ascii="Cambria" w:hAnsi="Cambria"/>
          <w:lang w:val="fr-FR"/>
        </w:rPr>
        <w:t xml:space="preserve">le grand absent du </w:t>
      </w:r>
      <w:r w:rsidR="002676A4" w:rsidRPr="00616439">
        <w:rPr>
          <w:rFonts w:ascii="Cambria" w:hAnsi="Cambria"/>
          <w:lang w:val="fr-FR"/>
        </w:rPr>
        <w:t>projet greimassien</w:t>
      </w:r>
      <w:r w:rsidR="00CB517E" w:rsidRPr="00616439">
        <w:rPr>
          <w:rFonts w:ascii="Cambria" w:hAnsi="Cambria"/>
          <w:lang w:val="fr-FR"/>
        </w:rPr>
        <w:t xml:space="preserve"> est</w:t>
      </w:r>
      <w:r w:rsidR="002676A4" w:rsidRPr="00616439">
        <w:rPr>
          <w:rFonts w:ascii="Cambria" w:hAnsi="Cambria"/>
          <w:lang w:val="fr-FR"/>
        </w:rPr>
        <w:t xml:space="preserve"> </w:t>
      </w:r>
      <w:r w:rsidR="00CB517E" w:rsidRPr="00616439">
        <w:rPr>
          <w:rFonts w:ascii="Cambria" w:hAnsi="Cambria"/>
          <w:lang w:val="fr-FR"/>
        </w:rPr>
        <w:t>la réflexivité</w:t>
      </w:r>
      <w:r w:rsidR="001A2A9D" w:rsidRPr="00616439">
        <w:rPr>
          <w:rFonts w:ascii="Cambria" w:hAnsi="Cambria"/>
          <w:lang w:val="fr-FR"/>
        </w:rPr>
        <w:t xml:space="preserve">, question clé des </w:t>
      </w:r>
      <w:r w:rsidR="002676A4" w:rsidRPr="00616439">
        <w:rPr>
          <w:rFonts w:ascii="Cambria" w:hAnsi="Cambria"/>
          <w:lang w:val="fr-FR"/>
        </w:rPr>
        <w:t>sciences du langage</w:t>
      </w:r>
      <w:r w:rsidR="00DB64E0" w:rsidRPr="00616439">
        <w:rPr>
          <w:rFonts w:ascii="Cambria" w:hAnsi="Cambria"/>
          <w:lang w:val="fr-FR"/>
        </w:rPr>
        <w:t xml:space="preserve">, pour ne pas </w:t>
      </w:r>
      <w:r w:rsidR="001A2A9D" w:rsidRPr="00616439">
        <w:rPr>
          <w:rFonts w:ascii="Cambria" w:hAnsi="Cambria"/>
          <w:lang w:val="fr-FR"/>
        </w:rPr>
        <w:t>dire des</w:t>
      </w:r>
      <w:r w:rsidR="00DB64E0" w:rsidRPr="00616439">
        <w:rPr>
          <w:rFonts w:ascii="Cambria" w:hAnsi="Cambria"/>
          <w:lang w:val="fr-FR"/>
        </w:rPr>
        <w:t xml:space="preserve"> sciences humaines et sociales</w:t>
      </w:r>
      <w:r w:rsidR="002B5527" w:rsidRPr="00616439">
        <w:rPr>
          <w:rFonts w:ascii="Cambria" w:hAnsi="Cambria"/>
          <w:lang w:val="fr-FR"/>
        </w:rPr>
        <w:t xml:space="preserve">. </w:t>
      </w:r>
      <w:r w:rsidR="001A2A9D" w:rsidRPr="00616439">
        <w:rPr>
          <w:rFonts w:ascii="Cambria" w:hAnsi="Cambria"/>
          <w:lang w:val="fr-FR"/>
        </w:rPr>
        <w:t>Au lieu du vaste ensemble des phénomènes réflexifs, on a alors un</w:t>
      </w:r>
      <w:r w:rsidR="0024693E" w:rsidRPr="00616439">
        <w:rPr>
          <w:rFonts w:ascii="Cambria" w:hAnsi="Cambria"/>
          <w:lang w:val="fr-FR"/>
        </w:rPr>
        <w:t xml:space="preserve"> « niveau supérieur », le « méta »,</w:t>
      </w:r>
      <w:r w:rsidR="00010724" w:rsidRPr="00616439">
        <w:rPr>
          <w:rFonts w:ascii="Cambria" w:hAnsi="Cambria"/>
          <w:lang w:val="fr-FR"/>
        </w:rPr>
        <w:t xml:space="preserve"> qui prend en compte, </w:t>
      </w:r>
      <w:r w:rsidR="0024693E" w:rsidRPr="00616439">
        <w:rPr>
          <w:rFonts w:ascii="Cambria" w:hAnsi="Cambria"/>
          <w:lang w:val="fr-FR"/>
        </w:rPr>
        <w:t>résout</w:t>
      </w:r>
      <w:r w:rsidR="003E4E18" w:rsidRPr="00616439">
        <w:rPr>
          <w:rFonts w:ascii="Cambria" w:hAnsi="Cambria"/>
          <w:lang w:val="fr-FR"/>
        </w:rPr>
        <w:t>, annule</w:t>
      </w:r>
      <w:r w:rsidR="002B5527" w:rsidRPr="00616439">
        <w:rPr>
          <w:rStyle w:val="Appelnotedebasdep"/>
          <w:rFonts w:ascii="Cambria" w:hAnsi="Cambria"/>
          <w:lang w:val="fr-FR"/>
        </w:rPr>
        <w:footnoteReference w:id="5"/>
      </w:r>
      <w:r w:rsidR="0024693E" w:rsidRPr="00616439">
        <w:rPr>
          <w:rFonts w:ascii="Cambria" w:hAnsi="Cambria"/>
          <w:lang w:val="fr-FR"/>
        </w:rPr>
        <w:t>.</w:t>
      </w:r>
    </w:p>
    <w:p w14:paraId="5EE39F26" w14:textId="77777777" w:rsidR="00E278B6" w:rsidRPr="00616439" w:rsidRDefault="00E278B6" w:rsidP="00EF2EE4">
      <w:pPr>
        <w:jc w:val="both"/>
        <w:rPr>
          <w:rFonts w:ascii="Cambria" w:hAnsi="Cambria"/>
          <w:lang w:val="fr-FR"/>
        </w:rPr>
      </w:pPr>
    </w:p>
    <w:p w14:paraId="5D5D6888" w14:textId="77777777" w:rsidR="00E278B6" w:rsidRPr="00616439" w:rsidRDefault="00695921" w:rsidP="00006CFD">
      <w:pPr>
        <w:jc w:val="both"/>
        <w:outlineLvl w:val="0"/>
        <w:rPr>
          <w:rFonts w:ascii="Cambria" w:hAnsi="Cambria"/>
          <w:i/>
          <w:lang w:val="fr-FR"/>
        </w:rPr>
      </w:pPr>
      <w:r w:rsidRPr="00616439">
        <w:rPr>
          <w:rFonts w:ascii="Cambria" w:hAnsi="Cambria"/>
          <w:lang w:val="fr-FR"/>
        </w:rPr>
        <w:t>1.</w:t>
      </w:r>
      <w:r w:rsidR="007D7CC4" w:rsidRPr="00616439">
        <w:rPr>
          <w:rFonts w:ascii="Cambria" w:hAnsi="Cambria"/>
          <w:lang w:val="fr-FR"/>
        </w:rPr>
        <w:t>2.</w:t>
      </w:r>
      <w:r w:rsidR="007D7CC4" w:rsidRPr="00616439">
        <w:rPr>
          <w:rFonts w:ascii="Cambria" w:hAnsi="Cambria"/>
          <w:i/>
          <w:lang w:val="fr-FR"/>
        </w:rPr>
        <w:t xml:space="preserve"> Une autre analyse structurale </w:t>
      </w:r>
      <w:r w:rsidR="00F55624" w:rsidRPr="00616439">
        <w:rPr>
          <w:rFonts w:ascii="Cambria" w:hAnsi="Cambria"/>
          <w:i/>
          <w:lang w:val="fr-FR"/>
        </w:rPr>
        <w:t>n’</w:t>
      </w:r>
      <w:r w:rsidR="007D7CC4" w:rsidRPr="00616439">
        <w:rPr>
          <w:rFonts w:ascii="Cambria" w:hAnsi="Cambria"/>
          <w:i/>
          <w:lang w:val="fr-FR"/>
        </w:rPr>
        <w:t>est</w:t>
      </w:r>
      <w:r w:rsidR="00F55624" w:rsidRPr="00616439">
        <w:rPr>
          <w:rFonts w:ascii="Cambria" w:hAnsi="Cambria"/>
          <w:i/>
          <w:lang w:val="fr-FR"/>
        </w:rPr>
        <w:t>-elle pas</w:t>
      </w:r>
      <w:r w:rsidR="007D7CC4" w:rsidRPr="00616439">
        <w:rPr>
          <w:rFonts w:ascii="Cambria" w:hAnsi="Cambria"/>
          <w:i/>
          <w:lang w:val="fr-FR"/>
        </w:rPr>
        <w:t xml:space="preserve"> possible</w:t>
      </w:r>
      <w:r w:rsidR="00F55624" w:rsidRPr="00616439">
        <w:rPr>
          <w:rFonts w:ascii="Cambria" w:hAnsi="Cambria"/>
          <w:i/>
          <w:lang w:val="fr-FR"/>
        </w:rPr>
        <w:t> ?</w:t>
      </w:r>
    </w:p>
    <w:p w14:paraId="638004F7" w14:textId="303BAEED" w:rsidR="00504E2F" w:rsidRPr="00616439" w:rsidRDefault="009C2F83" w:rsidP="00EF2EE4">
      <w:pPr>
        <w:jc w:val="both"/>
        <w:rPr>
          <w:rFonts w:ascii="Cambria" w:hAnsi="Cambria"/>
          <w:lang w:val="fr-FR"/>
        </w:rPr>
      </w:pPr>
      <w:r w:rsidRPr="00616439">
        <w:rPr>
          <w:rFonts w:ascii="Cambria" w:hAnsi="Cambria"/>
          <w:lang w:val="fr-FR"/>
        </w:rPr>
        <w:t xml:space="preserve">On peut </w:t>
      </w:r>
      <w:r w:rsidR="005D4497" w:rsidRPr="00616439">
        <w:rPr>
          <w:rFonts w:ascii="Cambria" w:hAnsi="Cambria"/>
          <w:lang w:val="fr-FR"/>
        </w:rPr>
        <w:t xml:space="preserve">reformuler et comprendre </w:t>
      </w:r>
      <w:r w:rsidRPr="00616439">
        <w:rPr>
          <w:rFonts w:ascii="Cambria" w:hAnsi="Cambria"/>
          <w:lang w:val="fr-FR"/>
        </w:rPr>
        <w:t xml:space="preserve">la </w:t>
      </w:r>
      <w:r w:rsidR="00E92312" w:rsidRPr="00616439">
        <w:rPr>
          <w:rFonts w:ascii="Cambria" w:hAnsi="Cambria"/>
          <w:lang w:val="fr-FR"/>
        </w:rPr>
        <w:t xml:space="preserve">grande </w:t>
      </w:r>
      <w:r w:rsidRPr="00616439">
        <w:rPr>
          <w:rFonts w:ascii="Cambria" w:hAnsi="Cambria"/>
          <w:lang w:val="fr-FR"/>
        </w:rPr>
        <w:t xml:space="preserve">question </w:t>
      </w:r>
      <w:r w:rsidR="00E92312" w:rsidRPr="00616439">
        <w:rPr>
          <w:rFonts w:ascii="Cambria" w:hAnsi="Cambria"/>
          <w:lang w:val="fr-FR"/>
        </w:rPr>
        <w:t xml:space="preserve">de l’idéalisme greimassien </w:t>
      </w:r>
      <w:r w:rsidR="008F3826" w:rsidRPr="00616439">
        <w:rPr>
          <w:rFonts w:ascii="Cambria" w:hAnsi="Cambria"/>
          <w:lang w:val="fr-FR"/>
        </w:rPr>
        <w:t xml:space="preserve">suivant </w:t>
      </w:r>
      <w:r w:rsidR="00E92312" w:rsidRPr="00616439">
        <w:rPr>
          <w:rFonts w:ascii="Cambria" w:hAnsi="Cambria"/>
          <w:lang w:val="fr-FR"/>
        </w:rPr>
        <w:t>un autre chemin</w:t>
      </w:r>
      <w:r w:rsidR="00837B5B" w:rsidRPr="00616439">
        <w:rPr>
          <w:rFonts w:ascii="Cambria" w:hAnsi="Cambria"/>
          <w:lang w:val="fr-FR"/>
        </w:rPr>
        <w:t xml:space="preserve">, qui part non pas de </w:t>
      </w:r>
      <w:r w:rsidR="00C77E78" w:rsidRPr="00616439">
        <w:rPr>
          <w:rFonts w:ascii="Cambria" w:hAnsi="Cambria"/>
          <w:lang w:val="fr-FR"/>
        </w:rPr>
        <w:t xml:space="preserve">la théorie </w:t>
      </w:r>
      <w:r w:rsidR="00837B5B" w:rsidRPr="00616439">
        <w:rPr>
          <w:rFonts w:ascii="Cambria" w:hAnsi="Cambria"/>
          <w:lang w:val="fr-FR"/>
        </w:rPr>
        <w:t>mais de la pratique d’analyse</w:t>
      </w:r>
      <w:r w:rsidR="0077433D" w:rsidRPr="00616439">
        <w:rPr>
          <w:rFonts w:ascii="Cambria" w:hAnsi="Cambria"/>
          <w:lang w:val="fr-FR"/>
        </w:rPr>
        <w:t xml:space="preserve"> d’objets, de corpus</w:t>
      </w:r>
      <w:r w:rsidR="00837B5B" w:rsidRPr="00616439">
        <w:rPr>
          <w:rFonts w:ascii="Cambria" w:hAnsi="Cambria"/>
          <w:lang w:val="fr-FR"/>
        </w:rPr>
        <w:t xml:space="preserve">. Il </w:t>
      </w:r>
      <w:r w:rsidR="008A609A" w:rsidRPr="00616439">
        <w:rPr>
          <w:rFonts w:ascii="Cambria" w:hAnsi="Cambria"/>
          <w:lang w:val="fr-FR"/>
        </w:rPr>
        <w:t>n’est</w:t>
      </w:r>
      <w:r w:rsidR="0024693E" w:rsidRPr="00616439">
        <w:rPr>
          <w:rFonts w:ascii="Cambria" w:hAnsi="Cambria"/>
          <w:lang w:val="fr-FR"/>
        </w:rPr>
        <w:t xml:space="preserve"> pas d’analyse greimassienne qui ne sorte </w:t>
      </w:r>
      <w:r w:rsidR="008A609A" w:rsidRPr="00616439">
        <w:rPr>
          <w:rFonts w:ascii="Cambria" w:hAnsi="Cambria"/>
          <w:lang w:val="fr-FR"/>
        </w:rPr>
        <w:t>victorieuse de</w:t>
      </w:r>
      <w:r w:rsidR="00F84986" w:rsidRPr="00616439">
        <w:rPr>
          <w:rFonts w:ascii="Cambria" w:hAnsi="Cambria"/>
          <w:lang w:val="fr-FR"/>
        </w:rPr>
        <w:t xml:space="preserve"> son objet</w:t>
      </w:r>
      <w:r w:rsidR="007D47FC" w:rsidRPr="00616439">
        <w:rPr>
          <w:rFonts w:ascii="Cambria" w:hAnsi="Cambria"/>
          <w:lang w:val="fr-FR"/>
        </w:rPr>
        <w:t> : voilà le problème</w:t>
      </w:r>
      <w:r w:rsidR="00033FF6" w:rsidRPr="00616439">
        <w:rPr>
          <w:rFonts w:ascii="Cambria" w:hAnsi="Cambria"/>
          <w:lang w:val="fr-FR"/>
        </w:rPr>
        <w:t>. N</w:t>
      </w:r>
      <w:r w:rsidR="00994FCA" w:rsidRPr="00616439">
        <w:rPr>
          <w:rFonts w:ascii="Cambria" w:hAnsi="Cambria"/>
          <w:lang w:val="fr-FR"/>
        </w:rPr>
        <w:t xml:space="preserve">on </w:t>
      </w:r>
      <w:r w:rsidR="000A282B" w:rsidRPr="00616439">
        <w:rPr>
          <w:rFonts w:ascii="Cambria" w:hAnsi="Cambria"/>
          <w:lang w:val="fr-FR"/>
        </w:rPr>
        <w:t>que l’analyse</w:t>
      </w:r>
      <w:r w:rsidR="00994FCA" w:rsidRPr="00616439">
        <w:rPr>
          <w:rFonts w:ascii="Cambria" w:hAnsi="Cambria"/>
          <w:lang w:val="fr-FR"/>
        </w:rPr>
        <w:t xml:space="preserve"> </w:t>
      </w:r>
      <w:r w:rsidR="00033FF6" w:rsidRPr="00616439">
        <w:rPr>
          <w:rFonts w:ascii="Cambria" w:hAnsi="Cambria"/>
          <w:lang w:val="fr-FR"/>
        </w:rPr>
        <w:t xml:space="preserve">sémiotique </w:t>
      </w:r>
      <w:r w:rsidR="00994FCA" w:rsidRPr="00616439">
        <w:rPr>
          <w:rFonts w:ascii="Cambria" w:hAnsi="Cambria"/>
          <w:lang w:val="fr-FR"/>
        </w:rPr>
        <w:t xml:space="preserve">doive forcément être perdante, mais </w:t>
      </w:r>
      <w:r w:rsidR="00C86B4A" w:rsidRPr="00616439">
        <w:rPr>
          <w:rFonts w:ascii="Cambria" w:hAnsi="Cambria"/>
          <w:lang w:val="fr-FR"/>
        </w:rPr>
        <w:t>elle</w:t>
      </w:r>
      <w:r w:rsidR="00033FF6" w:rsidRPr="00616439">
        <w:rPr>
          <w:rFonts w:ascii="Cambria" w:hAnsi="Cambria"/>
          <w:lang w:val="fr-FR"/>
        </w:rPr>
        <w:t xml:space="preserve"> serait plus heuristique si elle assumait </w:t>
      </w:r>
      <w:r w:rsidR="00994FCA" w:rsidRPr="00616439">
        <w:rPr>
          <w:rFonts w:ascii="Cambria" w:hAnsi="Cambria"/>
          <w:lang w:val="fr-FR"/>
        </w:rPr>
        <w:t xml:space="preserve">les possibilités ouvertes par plusieurs sens, </w:t>
      </w:r>
      <w:r w:rsidR="00033FF6" w:rsidRPr="00616439">
        <w:rPr>
          <w:rFonts w:ascii="Cambria" w:hAnsi="Cambria"/>
          <w:lang w:val="fr-FR"/>
        </w:rPr>
        <w:t xml:space="preserve">plutôt que d’en </w:t>
      </w:r>
      <w:r w:rsidR="00C86B4A" w:rsidRPr="00616439">
        <w:rPr>
          <w:rFonts w:ascii="Cambria" w:hAnsi="Cambria"/>
          <w:lang w:val="fr-FR"/>
        </w:rPr>
        <w:t>choisir</w:t>
      </w:r>
      <w:r w:rsidR="0016556D" w:rsidRPr="00616439">
        <w:rPr>
          <w:rFonts w:ascii="Cambria" w:hAnsi="Cambria"/>
          <w:lang w:val="fr-FR"/>
        </w:rPr>
        <w:t xml:space="preserve"> une au détriment des autres, </w:t>
      </w:r>
      <w:r w:rsidR="003D5725">
        <w:rPr>
          <w:rFonts w:ascii="Cambria" w:hAnsi="Cambria"/>
          <w:lang w:val="fr-FR"/>
        </w:rPr>
        <w:t xml:space="preserve">en </w:t>
      </w:r>
      <w:r w:rsidR="0016556D" w:rsidRPr="00616439">
        <w:rPr>
          <w:rFonts w:ascii="Cambria" w:hAnsi="Cambria"/>
          <w:lang w:val="fr-FR"/>
        </w:rPr>
        <w:t>fe</w:t>
      </w:r>
      <w:r w:rsidR="00C86B4A" w:rsidRPr="00616439">
        <w:rPr>
          <w:rFonts w:ascii="Cambria" w:hAnsi="Cambria"/>
          <w:lang w:val="fr-FR"/>
        </w:rPr>
        <w:t xml:space="preserve">ignant </w:t>
      </w:r>
      <w:r w:rsidR="003D5725">
        <w:rPr>
          <w:rFonts w:ascii="Cambria" w:hAnsi="Cambria"/>
          <w:lang w:val="fr-FR"/>
        </w:rPr>
        <w:t xml:space="preserve">de surcroît </w:t>
      </w:r>
      <w:r w:rsidR="00C86B4A" w:rsidRPr="00616439">
        <w:rPr>
          <w:rFonts w:ascii="Cambria" w:hAnsi="Cambria"/>
          <w:lang w:val="fr-FR"/>
        </w:rPr>
        <w:t>que ce choix n’a pas existé</w:t>
      </w:r>
      <w:r w:rsidR="000A282B" w:rsidRPr="00616439">
        <w:rPr>
          <w:rFonts w:ascii="Cambria" w:hAnsi="Cambria"/>
          <w:lang w:val="fr-FR"/>
        </w:rPr>
        <w:t xml:space="preserve">, que le possible </w:t>
      </w:r>
      <w:r w:rsidR="00BB65FB" w:rsidRPr="00616439">
        <w:rPr>
          <w:rFonts w:ascii="Cambria" w:hAnsi="Cambria"/>
          <w:lang w:val="fr-FR"/>
        </w:rPr>
        <w:t xml:space="preserve">du </w:t>
      </w:r>
      <w:r w:rsidR="006E145D" w:rsidRPr="00616439">
        <w:rPr>
          <w:rFonts w:ascii="Cambria" w:hAnsi="Cambria"/>
          <w:lang w:val="fr-FR"/>
        </w:rPr>
        <w:t xml:space="preserve">sens </w:t>
      </w:r>
      <w:r w:rsidR="00BB65FB" w:rsidRPr="00616439">
        <w:rPr>
          <w:rFonts w:ascii="Cambria" w:hAnsi="Cambria"/>
          <w:lang w:val="fr-FR"/>
        </w:rPr>
        <w:t xml:space="preserve">choisi </w:t>
      </w:r>
      <w:r w:rsidR="000A282B" w:rsidRPr="00616439">
        <w:rPr>
          <w:rFonts w:ascii="Cambria" w:hAnsi="Cambria"/>
          <w:lang w:val="fr-FR"/>
        </w:rPr>
        <w:t>était nécessaire</w:t>
      </w:r>
      <w:r w:rsidR="00C86B4A" w:rsidRPr="00616439">
        <w:rPr>
          <w:rFonts w:ascii="Cambria" w:hAnsi="Cambria"/>
          <w:lang w:val="fr-FR"/>
        </w:rPr>
        <w:t>.</w:t>
      </w:r>
    </w:p>
    <w:p w14:paraId="414B7696" w14:textId="580A6DAF" w:rsidR="005C230F" w:rsidRPr="00616439" w:rsidRDefault="00E45DEF" w:rsidP="00220108">
      <w:pPr>
        <w:jc w:val="both"/>
        <w:rPr>
          <w:rFonts w:ascii="Cambria" w:hAnsi="Cambria"/>
          <w:lang w:val="fr-FR"/>
        </w:rPr>
      </w:pPr>
      <w:r w:rsidRPr="00616439">
        <w:rPr>
          <w:rFonts w:ascii="Cambria" w:hAnsi="Cambria"/>
          <w:lang w:val="fr-FR"/>
        </w:rPr>
        <w:t xml:space="preserve">Je </w:t>
      </w:r>
      <w:r w:rsidR="00641390">
        <w:rPr>
          <w:rFonts w:ascii="Cambria" w:hAnsi="Cambria"/>
          <w:lang w:val="fr-FR"/>
        </w:rPr>
        <w:t xml:space="preserve">commencerai </w:t>
      </w:r>
      <w:r w:rsidR="00F673D0">
        <w:rPr>
          <w:rFonts w:ascii="Cambria" w:hAnsi="Cambria"/>
          <w:lang w:val="fr-FR"/>
        </w:rPr>
        <w:t xml:space="preserve">donc </w:t>
      </w:r>
      <w:r w:rsidR="00641390">
        <w:rPr>
          <w:rFonts w:ascii="Cambria" w:hAnsi="Cambria"/>
          <w:lang w:val="fr-FR"/>
        </w:rPr>
        <w:t xml:space="preserve">par </w:t>
      </w:r>
      <w:r w:rsidR="00964A82">
        <w:rPr>
          <w:rFonts w:ascii="Cambria" w:hAnsi="Cambria"/>
          <w:lang w:val="fr-FR"/>
        </w:rPr>
        <w:t>une opposition entre</w:t>
      </w:r>
      <w:r w:rsidR="00641390">
        <w:rPr>
          <w:rFonts w:ascii="Cambria" w:hAnsi="Cambria"/>
          <w:lang w:val="fr-FR"/>
        </w:rPr>
        <w:t xml:space="preserve"> </w:t>
      </w:r>
      <w:r w:rsidR="00EA501F" w:rsidRPr="00616439">
        <w:rPr>
          <w:rFonts w:ascii="Cambria" w:hAnsi="Cambria"/>
          <w:lang w:val="fr-FR"/>
        </w:rPr>
        <w:t xml:space="preserve">deux </w:t>
      </w:r>
      <w:r w:rsidR="007D7CC4" w:rsidRPr="00616439">
        <w:rPr>
          <w:rFonts w:ascii="Cambria" w:hAnsi="Cambria"/>
          <w:lang w:val="fr-FR"/>
        </w:rPr>
        <w:t>manières de co</w:t>
      </w:r>
      <w:r w:rsidR="00220108" w:rsidRPr="00616439">
        <w:rPr>
          <w:rFonts w:ascii="Cambria" w:hAnsi="Cambria"/>
          <w:lang w:val="fr-FR"/>
        </w:rPr>
        <w:t xml:space="preserve">ncevoir une analyse structurale. D’une part, </w:t>
      </w:r>
      <w:r w:rsidR="00726A11" w:rsidRPr="00616439">
        <w:rPr>
          <w:rFonts w:ascii="Cambria" w:hAnsi="Cambria"/>
          <w:lang w:val="fr-FR"/>
        </w:rPr>
        <w:t>l’analyse greimassienne</w:t>
      </w:r>
      <w:r w:rsidR="00EA53FB">
        <w:rPr>
          <w:rFonts w:ascii="Cambria" w:hAnsi="Cambria"/>
          <w:lang w:val="fr-FR"/>
        </w:rPr>
        <w:t>, qui</w:t>
      </w:r>
      <w:r w:rsidR="000643B2" w:rsidRPr="00616439">
        <w:rPr>
          <w:rFonts w:ascii="Cambria" w:hAnsi="Cambria"/>
          <w:lang w:val="fr-FR"/>
        </w:rPr>
        <w:t xml:space="preserve"> – </w:t>
      </w:r>
      <w:r w:rsidR="00D4336B" w:rsidRPr="00616439">
        <w:rPr>
          <w:rFonts w:ascii="Cambria" w:hAnsi="Cambria"/>
          <w:lang w:val="fr-FR"/>
        </w:rPr>
        <w:t>tout en prétendant s’occuper « du sens »</w:t>
      </w:r>
      <w:r w:rsidR="00371118" w:rsidRPr="00616439">
        <w:rPr>
          <w:rStyle w:val="Appelnotedebasdep"/>
          <w:rFonts w:ascii="Cambria" w:hAnsi="Cambria"/>
          <w:lang w:val="fr-FR"/>
        </w:rPr>
        <w:footnoteReference w:id="6"/>
      </w:r>
      <w:r w:rsidR="00D4336B" w:rsidRPr="00616439">
        <w:rPr>
          <w:rFonts w:ascii="Cambria" w:hAnsi="Cambria"/>
          <w:lang w:val="fr-FR"/>
        </w:rPr>
        <w:t xml:space="preserve"> </w:t>
      </w:r>
      <w:r w:rsidR="000643B2" w:rsidRPr="00616439">
        <w:rPr>
          <w:rFonts w:ascii="Cambria" w:hAnsi="Cambria"/>
          <w:lang w:val="fr-FR"/>
        </w:rPr>
        <w:t xml:space="preserve">– </w:t>
      </w:r>
      <w:r w:rsidR="00220108" w:rsidRPr="00616439">
        <w:rPr>
          <w:rFonts w:ascii="Cambria" w:hAnsi="Cambria"/>
          <w:lang w:val="fr-FR"/>
        </w:rPr>
        <w:t xml:space="preserve">a pour but de </w:t>
      </w:r>
      <w:r w:rsidR="00D77AEA" w:rsidRPr="00616439">
        <w:rPr>
          <w:rFonts w:ascii="Cambria" w:hAnsi="Cambria"/>
          <w:lang w:val="fr-FR"/>
        </w:rPr>
        <w:t>parvenir au</w:t>
      </w:r>
      <w:r w:rsidR="00E92312" w:rsidRPr="00616439">
        <w:rPr>
          <w:rFonts w:ascii="Cambria" w:hAnsi="Cambria"/>
          <w:lang w:val="fr-FR"/>
        </w:rPr>
        <w:t xml:space="preserve"> « système des significations » : établir de manière stable de quoi u</w:t>
      </w:r>
      <w:r w:rsidR="002118D8" w:rsidRPr="00616439">
        <w:rPr>
          <w:rFonts w:ascii="Cambria" w:hAnsi="Cambria"/>
          <w:lang w:val="fr-FR"/>
        </w:rPr>
        <w:t>n objet, pour ainsi dir</w:t>
      </w:r>
      <w:r w:rsidR="00EA501F" w:rsidRPr="00616439">
        <w:rPr>
          <w:rFonts w:ascii="Cambria" w:hAnsi="Cambria"/>
          <w:lang w:val="fr-FR"/>
        </w:rPr>
        <w:t xml:space="preserve">e, parle, </w:t>
      </w:r>
      <w:r w:rsidR="00E92312" w:rsidRPr="00616439">
        <w:rPr>
          <w:rFonts w:ascii="Cambria" w:hAnsi="Cambria"/>
          <w:lang w:val="fr-FR"/>
        </w:rPr>
        <w:t xml:space="preserve">quel </w:t>
      </w:r>
      <w:r w:rsidR="00E346BD" w:rsidRPr="00616439">
        <w:rPr>
          <w:rFonts w:ascii="Cambria" w:hAnsi="Cambria"/>
          <w:lang w:val="fr-FR"/>
        </w:rPr>
        <w:t xml:space="preserve">est </w:t>
      </w:r>
      <w:r w:rsidR="00785B48" w:rsidRPr="00616439">
        <w:rPr>
          <w:rFonts w:ascii="Cambria" w:hAnsi="Cambria"/>
          <w:lang w:val="fr-FR"/>
        </w:rPr>
        <w:t xml:space="preserve">le référent qu’il construit et </w:t>
      </w:r>
      <w:r w:rsidR="00A45623" w:rsidRPr="00616439">
        <w:rPr>
          <w:rFonts w:ascii="Cambria" w:hAnsi="Cambria"/>
          <w:lang w:val="fr-FR"/>
        </w:rPr>
        <w:t xml:space="preserve">ce qu’il énonce à son propos. </w:t>
      </w:r>
      <w:r w:rsidR="00EA501F" w:rsidRPr="00616439">
        <w:rPr>
          <w:rFonts w:ascii="Cambria" w:hAnsi="Cambria"/>
          <w:lang w:val="fr-FR"/>
        </w:rPr>
        <w:t>D</w:t>
      </w:r>
      <w:r w:rsidR="00220108" w:rsidRPr="00616439">
        <w:rPr>
          <w:rFonts w:ascii="Cambria" w:hAnsi="Cambria"/>
          <w:lang w:val="fr-FR"/>
        </w:rPr>
        <w:t xml:space="preserve">’autre part, </w:t>
      </w:r>
      <w:r w:rsidR="00AF688A">
        <w:rPr>
          <w:rFonts w:ascii="Cambria" w:hAnsi="Cambria"/>
          <w:lang w:val="fr-FR"/>
        </w:rPr>
        <w:t xml:space="preserve">une analyse structurale autre, qui </w:t>
      </w:r>
      <w:r w:rsidR="00FD70BF" w:rsidRPr="00616439">
        <w:rPr>
          <w:rFonts w:ascii="Cambria" w:hAnsi="Cambria"/>
          <w:lang w:val="fr-FR"/>
        </w:rPr>
        <w:t>peut se fonder précisément sur le fait que le « sens » est irréductible à la « signification »</w:t>
      </w:r>
      <w:r w:rsidR="001F48C2" w:rsidRPr="00616439">
        <w:rPr>
          <w:rFonts w:ascii="Cambria" w:hAnsi="Cambria"/>
          <w:lang w:val="fr-FR"/>
        </w:rPr>
        <w:t>,</w:t>
      </w:r>
      <w:r w:rsidR="00860B90">
        <w:rPr>
          <w:rFonts w:ascii="Cambria" w:hAnsi="Cambria"/>
          <w:lang w:val="fr-FR"/>
        </w:rPr>
        <w:t xml:space="preserve"> et donc sur une</w:t>
      </w:r>
      <w:r w:rsidR="00FD70BF" w:rsidRPr="00616439">
        <w:rPr>
          <w:rFonts w:ascii="Cambria" w:hAnsi="Cambria"/>
          <w:lang w:val="fr-FR"/>
        </w:rPr>
        <w:t xml:space="preserve"> dialectique entre les deux</w:t>
      </w:r>
      <w:r w:rsidR="006E7338" w:rsidRPr="00616439">
        <w:rPr>
          <w:rFonts w:ascii="Cambria" w:hAnsi="Cambria"/>
          <w:lang w:val="fr-FR"/>
        </w:rPr>
        <w:t xml:space="preserve"> : </w:t>
      </w:r>
      <w:r w:rsidR="00FD70BF" w:rsidRPr="00616439">
        <w:rPr>
          <w:rFonts w:ascii="Cambria" w:hAnsi="Cambria"/>
          <w:lang w:val="fr-FR"/>
        </w:rPr>
        <w:t xml:space="preserve">le « sens » étant conçu comme </w:t>
      </w:r>
      <w:r w:rsidR="00E92312" w:rsidRPr="00616439">
        <w:rPr>
          <w:rFonts w:ascii="Cambria" w:hAnsi="Cambria"/>
          <w:lang w:val="fr-FR"/>
        </w:rPr>
        <w:t>l</w:t>
      </w:r>
      <w:r w:rsidR="00330F72" w:rsidRPr="00616439">
        <w:rPr>
          <w:rFonts w:ascii="Cambria" w:hAnsi="Cambria"/>
          <w:lang w:val="fr-FR"/>
        </w:rPr>
        <w:t xml:space="preserve">’espèce </w:t>
      </w:r>
      <w:r w:rsidR="0087535B" w:rsidRPr="00616439">
        <w:rPr>
          <w:rFonts w:ascii="Cambria" w:hAnsi="Cambria"/>
          <w:lang w:val="fr-FR"/>
        </w:rPr>
        <w:t>d</w:t>
      </w:r>
      <w:r w:rsidR="00E92312" w:rsidRPr="00616439">
        <w:rPr>
          <w:rFonts w:ascii="Cambria" w:hAnsi="Cambria"/>
          <w:lang w:val="fr-FR"/>
        </w:rPr>
        <w:t xml:space="preserve">’efficacité </w:t>
      </w:r>
      <w:r w:rsidR="0087535B" w:rsidRPr="00616439">
        <w:rPr>
          <w:rFonts w:ascii="Cambria" w:hAnsi="Cambria"/>
          <w:lang w:val="fr-FR"/>
        </w:rPr>
        <w:t xml:space="preserve">avec laquelle </w:t>
      </w:r>
      <w:r w:rsidR="0048733A" w:rsidRPr="00616439">
        <w:rPr>
          <w:rFonts w:ascii="Cambria" w:hAnsi="Cambria"/>
          <w:lang w:val="fr-FR"/>
        </w:rPr>
        <w:t>on parle de quelque chose</w:t>
      </w:r>
      <w:r w:rsidR="008A7119" w:rsidRPr="00616439">
        <w:rPr>
          <w:rFonts w:ascii="Cambria" w:hAnsi="Cambria"/>
          <w:lang w:val="fr-FR"/>
        </w:rPr>
        <w:t xml:space="preserve">. Non pas un « contrat » qui </w:t>
      </w:r>
      <w:r w:rsidR="002E67FB" w:rsidRPr="00616439">
        <w:rPr>
          <w:rFonts w:ascii="Cambria" w:hAnsi="Cambria"/>
          <w:lang w:val="fr-FR"/>
        </w:rPr>
        <w:t>accorde</w:t>
      </w:r>
      <w:r w:rsidR="00071FDB" w:rsidRPr="00616439">
        <w:rPr>
          <w:rFonts w:ascii="Cambria" w:hAnsi="Cambria"/>
          <w:lang w:val="fr-FR"/>
        </w:rPr>
        <w:t>rait énonciateur</w:t>
      </w:r>
      <w:r w:rsidR="00820B6C" w:rsidRPr="00616439">
        <w:rPr>
          <w:rFonts w:ascii="Cambria" w:hAnsi="Cambria"/>
          <w:lang w:val="fr-FR"/>
        </w:rPr>
        <w:t xml:space="preserve"> et </w:t>
      </w:r>
      <w:r w:rsidR="00071FDB" w:rsidRPr="00616439">
        <w:rPr>
          <w:rFonts w:ascii="Cambria" w:hAnsi="Cambria"/>
          <w:lang w:val="fr-FR"/>
        </w:rPr>
        <w:t>énonciataire</w:t>
      </w:r>
      <w:r w:rsidR="008A7119" w:rsidRPr="00616439">
        <w:rPr>
          <w:rFonts w:ascii="Cambria" w:hAnsi="Cambria"/>
          <w:lang w:val="fr-FR"/>
        </w:rPr>
        <w:t xml:space="preserve"> (cf. Greimas </w:t>
      </w:r>
      <w:r w:rsidR="00D47E73">
        <w:rPr>
          <w:rFonts w:ascii="Cambria" w:hAnsi="Cambria"/>
          <w:lang w:val="fr-FR"/>
        </w:rPr>
        <w:t>&amp;</w:t>
      </w:r>
      <w:r w:rsidR="009C645E">
        <w:rPr>
          <w:rFonts w:ascii="Cambria" w:hAnsi="Cambria"/>
          <w:lang w:val="fr-FR"/>
        </w:rPr>
        <w:t xml:space="preserve"> Courtés 1979 :</w:t>
      </w:r>
      <w:r w:rsidR="00917C85" w:rsidRPr="00616439">
        <w:rPr>
          <w:rFonts w:ascii="Cambria" w:hAnsi="Cambria"/>
          <w:lang w:val="fr-FR"/>
        </w:rPr>
        <w:t xml:space="preserve"> « Contrat »)</w:t>
      </w:r>
      <w:r w:rsidR="0048733A" w:rsidRPr="00616439">
        <w:rPr>
          <w:rFonts w:ascii="Cambria" w:hAnsi="Cambria"/>
          <w:lang w:val="fr-FR"/>
        </w:rPr>
        <w:t>,</w:t>
      </w:r>
      <w:r w:rsidR="002E67FB" w:rsidRPr="00616439">
        <w:rPr>
          <w:rFonts w:ascii="Cambria" w:hAnsi="Cambria"/>
          <w:lang w:val="fr-FR"/>
        </w:rPr>
        <w:t xml:space="preserve"> mais un </w:t>
      </w:r>
      <w:r w:rsidR="00E92312" w:rsidRPr="00616439">
        <w:rPr>
          <w:rFonts w:ascii="Cambria" w:hAnsi="Cambria"/>
          <w:lang w:val="fr-FR"/>
        </w:rPr>
        <w:t>jeu énonciatif à géométrie variable et donc problématique</w:t>
      </w:r>
      <w:r w:rsidR="009F5D16" w:rsidRPr="00616439">
        <w:rPr>
          <w:rFonts w:ascii="Cambria" w:hAnsi="Cambria"/>
          <w:lang w:val="fr-FR"/>
        </w:rPr>
        <w:t>,</w:t>
      </w:r>
      <w:r w:rsidR="004D35C2" w:rsidRPr="00616439">
        <w:rPr>
          <w:rFonts w:ascii="Cambria" w:hAnsi="Cambria"/>
          <w:lang w:val="fr-FR"/>
        </w:rPr>
        <w:t xml:space="preserve"> qui traverse toute </w:t>
      </w:r>
      <w:r w:rsidR="00FE58F4" w:rsidRPr="00616439">
        <w:rPr>
          <w:rFonts w:ascii="Cambria" w:hAnsi="Cambria"/>
          <w:lang w:val="fr-FR"/>
        </w:rPr>
        <w:t>« </w:t>
      </w:r>
      <w:r w:rsidR="004D35C2" w:rsidRPr="00616439">
        <w:rPr>
          <w:rFonts w:ascii="Cambria" w:hAnsi="Cambria"/>
          <w:lang w:val="fr-FR"/>
        </w:rPr>
        <w:t>signification</w:t>
      </w:r>
      <w:r w:rsidR="00FE58F4" w:rsidRPr="00616439">
        <w:rPr>
          <w:rFonts w:ascii="Cambria" w:hAnsi="Cambria"/>
          <w:lang w:val="fr-FR"/>
        </w:rPr>
        <w:t> »</w:t>
      </w:r>
      <w:r w:rsidR="00566A26" w:rsidRPr="00616439">
        <w:rPr>
          <w:rFonts w:ascii="Cambria" w:hAnsi="Cambria"/>
          <w:lang w:val="fr-FR"/>
        </w:rPr>
        <w:t>.</w:t>
      </w:r>
    </w:p>
    <w:p w14:paraId="07111FD4" w14:textId="37F81F1C" w:rsidR="00FC5EA6" w:rsidRPr="00616439" w:rsidRDefault="005C230F" w:rsidP="00EF03D8">
      <w:pPr>
        <w:jc w:val="both"/>
        <w:rPr>
          <w:rFonts w:ascii="Cambria" w:hAnsi="Cambria"/>
          <w:lang w:val="fr-FR"/>
        </w:rPr>
      </w:pPr>
      <w:r w:rsidRPr="00616439">
        <w:rPr>
          <w:rFonts w:ascii="Cambria" w:hAnsi="Cambria"/>
          <w:lang w:val="fr-FR"/>
        </w:rPr>
        <w:t>Q</w:t>
      </w:r>
      <w:r w:rsidR="003872EF" w:rsidRPr="00616439">
        <w:rPr>
          <w:rFonts w:ascii="Cambria" w:hAnsi="Cambria"/>
          <w:lang w:val="fr-FR"/>
        </w:rPr>
        <w:t xml:space="preserve">ue l’on songe </w:t>
      </w:r>
      <w:r w:rsidR="00FF7BD3" w:rsidRPr="00616439">
        <w:rPr>
          <w:rFonts w:ascii="Cambria" w:hAnsi="Cambria"/>
          <w:lang w:val="fr-FR"/>
        </w:rPr>
        <w:t xml:space="preserve">à la manière dont l’esprit greimassien </w:t>
      </w:r>
      <w:r w:rsidR="00821250" w:rsidRPr="00616439">
        <w:rPr>
          <w:rFonts w:ascii="Cambria" w:hAnsi="Cambria"/>
          <w:lang w:val="fr-FR"/>
        </w:rPr>
        <w:t>ne prend pas en compte l</w:t>
      </w:r>
      <w:r w:rsidR="008A07B6" w:rsidRPr="00616439">
        <w:rPr>
          <w:rFonts w:ascii="Cambria" w:hAnsi="Cambria"/>
          <w:lang w:val="fr-FR"/>
        </w:rPr>
        <w:t>a possibilité qu</w:t>
      </w:r>
      <w:r w:rsidR="00F9186D" w:rsidRPr="00616439">
        <w:rPr>
          <w:rFonts w:ascii="Cambria" w:hAnsi="Cambria"/>
          <w:lang w:val="fr-FR"/>
        </w:rPr>
        <w:t>’un texte</w:t>
      </w:r>
      <w:r w:rsidR="006B35AF" w:rsidRPr="00616439">
        <w:rPr>
          <w:rFonts w:ascii="Cambria" w:hAnsi="Cambria"/>
          <w:lang w:val="fr-FR"/>
        </w:rPr>
        <w:t xml:space="preserve"> – </w:t>
      </w:r>
      <w:r w:rsidR="00652B71" w:rsidRPr="00616439">
        <w:rPr>
          <w:rFonts w:ascii="Cambria" w:hAnsi="Cambria"/>
          <w:lang w:val="fr-FR"/>
        </w:rPr>
        <w:t>sa signification</w:t>
      </w:r>
      <w:r w:rsidR="006B35AF" w:rsidRPr="00616439">
        <w:rPr>
          <w:rFonts w:ascii="Cambria" w:hAnsi="Cambria"/>
          <w:lang w:val="fr-FR"/>
        </w:rPr>
        <w:t xml:space="preserve"> –</w:t>
      </w:r>
      <w:r w:rsidR="00F9186D" w:rsidRPr="00616439">
        <w:rPr>
          <w:rFonts w:ascii="Cambria" w:hAnsi="Cambria"/>
          <w:lang w:val="fr-FR"/>
        </w:rPr>
        <w:t xml:space="preserve"> puisse avoir un sens comique </w:t>
      </w:r>
      <w:r w:rsidR="00F9186D" w:rsidRPr="00616439">
        <w:rPr>
          <w:rFonts w:ascii="Cambria" w:hAnsi="Cambria"/>
          <w:i/>
          <w:lang w:val="fr-FR"/>
        </w:rPr>
        <w:t xml:space="preserve">et </w:t>
      </w:r>
      <w:r w:rsidR="00F9186D" w:rsidRPr="00616439">
        <w:rPr>
          <w:rFonts w:ascii="Cambria" w:hAnsi="Cambria"/>
          <w:lang w:val="fr-FR"/>
        </w:rPr>
        <w:t>tragique</w:t>
      </w:r>
      <w:r w:rsidR="004F2CC3" w:rsidRPr="00616439">
        <w:rPr>
          <w:rFonts w:ascii="Cambria" w:hAnsi="Cambria"/>
          <w:lang w:val="fr-FR"/>
        </w:rPr>
        <w:t>, o</w:t>
      </w:r>
      <w:r w:rsidR="00FE5CEF" w:rsidRPr="00616439">
        <w:rPr>
          <w:rFonts w:ascii="Cambria" w:hAnsi="Cambria"/>
          <w:lang w:val="fr-FR"/>
        </w:rPr>
        <w:t xml:space="preserve">u qu’il puisse </w:t>
      </w:r>
      <w:r w:rsidR="00F9186D" w:rsidRPr="00616439">
        <w:rPr>
          <w:rFonts w:ascii="Cambria" w:hAnsi="Cambria"/>
          <w:lang w:val="fr-FR"/>
        </w:rPr>
        <w:t xml:space="preserve">avoir un ton sérieux </w:t>
      </w:r>
      <w:r w:rsidR="00F9186D" w:rsidRPr="00616439">
        <w:rPr>
          <w:rFonts w:ascii="Cambria" w:hAnsi="Cambria"/>
          <w:i/>
          <w:lang w:val="fr-FR"/>
        </w:rPr>
        <w:t>ou</w:t>
      </w:r>
      <w:r w:rsidR="009471DB" w:rsidRPr="00616439">
        <w:rPr>
          <w:rFonts w:ascii="Cambria" w:hAnsi="Cambria"/>
          <w:lang w:val="fr-FR"/>
        </w:rPr>
        <w:t xml:space="preserve"> plaisant</w:t>
      </w:r>
      <w:r w:rsidR="00FC5EA6" w:rsidRPr="00616439">
        <w:rPr>
          <w:rFonts w:ascii="Cambria" w:hAnsi="Cambria"/>
          <w:lang w:val="fr-FR"/>
        </w:rPr>
        <w:t xml:space="preserve">. Que l’on songe encore à la manière dont l’esprit greimassien ignore tout ce qu’un texte présente sans confirmer </w:t>
      </w:r>
      <w:r w:rsidR="00FF7BD3" w:rsidRPr="00616439">
        <w:rPr>
          <w:rFonts w:ascii="Cambria" w:hAnsi="Cambria"/>
          <w:lang w:val="fr-FR"/>
        </w:rPr>
        <w:t>ou infirmer, sans prédiquer</w:t>
      </w:r>
      <w:r w:rsidR="00FC5EA6" w:rsidRPr="00616439">
        <w:rPr>
          <w:rFonts w:ascii="Cambria" w:hAnsi="Cambria"/>
          <w:lang w:val="fr-FR"/>
        </w:rPr>
        <w:t xml:space="preserve"> ; </w:t>
      </w:r>
      <w:r w:rsidR="00FF7BD3" w:rsidRPr="00616439">
        <w:rPr>
          <w:rFonts w:ascii="Cambria" w:hAnsi="Cambria"/>
          <w:lang w:val="fr-FR"/>
        </w:rPr>
        <w:t xml:space="preserve">tous les malentendus que, ainsi, le texte même peut cultiver ; toutes </w:t>
      </w:r>
      <w:r w:rsidR="005D4497" w:rsidRPr="00616439">
        <w:rPr>
          <w:rFonts w:ascii="Cambria" w:hAnsi="Cambria"/>
          <w:lang w:val="fr-FR"/>
        </w:rPr>
        <w:t>s</w:t>
      </w:r>
      <w:r w:rsidR="003348F5" w:rsidRPr="00616439">
        <w:rPr>
          <w:rFonts w:ascii="Cambria" w:hAnsi="Cambria"/>
          <w:lang w:val="fr-FR"/>
        </w:rPr>
        <w:t>es</w:t>
      </w:r>
      <w:r w:rsidR="00407A41" w:rsidRPr="00616439">
        <w:rPr>
          <w:rFonts w:ascii="Cambria" w:hAnsi="Cambria"/>
          <w:lang w:val="fr-FR"/>
        </w:rPr>
        <w:t xml:space="preserve"> ambiguïtés</w:t>
      </w:r>
      <w:r w:rsidR="00FF7BD3" w:rsidRPr="00616439">
        <w:rPr>
          <w:rFonts w:ascii="Cambria" w:hAnsi="Cambria"/>
          <w:lang w:val="fr-FR"/>
        </w:rPr>
        <w:t xml:space="preserve">. Ce n’est pas simplement </w:t>
      </w:r>
      <w:r w:rsidR="00FC5EA6" w:rsidRPr="00616439">
        <w:rPr>
          <w:rFonts w:ascii="Cambria" w:hAnsi="Cambria"/>
          <w:lang w:val="fr-FR"/>
        </w:rPr>
        <w:t xml:space="preserve">là </w:t>
      </w:r>
      <w:r w:rsidR="00DD0A42" w:rsidRPr="00616439">
        <w:rPr>
          <w:rFonts w:ascii="Cambria" w:hAnsi="Cambria"/>
          <w:lang w:val="fr-FR"/>
        </w:rPr>
        <w:t xml:space="preserve">une question de </w:t>
      </w:r>
      <w:r w:rsidR="00FF7BD3" w:rsidRPr="00616439">
        <w:rPr>
          <w:rFonts w:ascii="Cambria" w:hAnsi="Cambria"/>
          <w:lang w:val="fr-FR"/>
        </w:rPr>
        <w:t>pluri</w:t>
      </w:r>
      <w:r w:rsidR="0015265A" w:rsidRPr="00616439">
        <w:rPr>
          <w:rFonts w:ascii="Cambria" w:hAnsi="Cambria"/>
          <w:lang w:val="fr-FR"/>
        </w:rPr>
        <w:t>-i</w:t>
      </w:r>
      <w:r w:rsidR="00DD0A42" w:rsidRPr="00616439">
        <w:rPr>
          <w:rFonts w:ascii="Cambria" w:hAnsi="Cambria"/>
          <w:lang w:val="fr-FR"/>
        </w:rPr>
        <w:t>sotopie</w:t>
      </w:r>
      <w:r w:rsidR="006B3E49" w:rsidRPr="00616439">
        <w:rPr>
          <w:rFonts w:ascii="Cambria" w:hAnsi="Cambria"/>
          <w:lang w:val="fr-FR"/>
        </w:rPr>
        <w:t>,</w:t>
      </w:r>
      <w:r w:rsidR="00FC5EA6" w:rsidRPr="00616439">
        <w:rPr>
          <w:rFonts w:ascii="Cambria" w:hAnsi="Cambria"/>
          <w:lang w:val="fr-FR"/>
        </w:rPr>
        <w:t xml:space="preserve"> qui renvoie </w:t>
      </w:r>
      <w:r w:rsidR="00DF707E" w:rsidRPr="00616439">
        <w:rPr>
          <w:rFonts w:ascii="Cambria" w:hAnsi="Cambria"/>
          <w:lang w:val="fr-FR"/>
        </w:rPr>
        <w:t xml:space="preserve">encore une fois </w:t>
      </w:r>
      <w:r w:rsidR="00FC5EA6" w:rsidRPr="00616439">
        <w:rPr>
          <w:rFonts w:ascii="Cambria" w:hAnsi="Cambria"/>
          <w:lang w:val="fr-FR"/>
        </w:rPr>
        <w:t>à la définition d’</w:t>
      </w:r>
      <w:r w:rsidR="00243726" w:rsidRPr="00616439">
        <w:rPr>
          <w:rFonts w:ascii="Cambria" w:hAnsi="Cambria"/>
          <w:lang w:val="fr-FR"/>
        </w:rPr>
        <w:t>un univers stable de signifiés départagés</w:t>
      </w:r>
      <w:r w:rsidR="004079A1">
        <w:rPr>
          <w:rFonts w:ascii="Cambria" w:hAnsi="Cambria"/>
          <w:lang w:val="fr-FR"/>
        </w:rPr>
        <w:t xml:space="preserve"> </w:t>
      </w:r>
      <w:r w:rsidR="006B3E49" w:rsidRPr="00616439">
        <w:rPr>
          <w:rFonts w:ascii="Cambria" w:hAnsi="Cambria"/>
          <w:lang w:val="fr-FR"/>
        </w:rPr>
        <w:t>(</w:t>
      </w:r>
      <w:r w:rsidR="006B3E49" w:rsidRPr="00616439">
        <w:rPr>
          <w:rFonts w:ascii="Cambria" w:hAnsi="Cambria"/>
          <w:i/>
          <w:lang w:val="fr-FR"/>
        </w:rPr>
        <w:t>Id.</w:t>
      </w:r>
      <w:r w:rsidR="009C645E">
        <w:rPr>
          <w:rFonts w:ascii="Cambria" w:hAnsi="Cambria"/>
          <w:i/>
          <w:lang w:val="fr-FR"/>
        </w:rPr>
        <w:t> </w:t>
      </w:r>
      <w:r w:rsidR="009C645E">
        <w:rPr>
          <w:rFonts w:ascii="Cambria" w:hAnsi="Cambria"/>
          <w:lang w:val="fr-FR"/>
        </w:rPr>
        <w:t>:</w:t>
      </w:r>
      <w:r w:rsidR="006B3E49" w:rsidRPr="00616439">
        <w:rPr>
          <w:rFonts w:ascii="Cambria" w:hAnsi="Cambria"/>
          <w:lang w:val="fr-FR"/>
        </w:rPr>
        <w:t xml:space="preserve"> « Pluri-isotopie ») :</w:t>
      </w:r>
      <w:r w:rsidR="004079A1">
        <w:rPr>
          <w:rFonts w:ascii="Cambria" w:hAnsi="Cambria"/>
          <w:lang w:val="fr-FR"/>
        </w:rPr>
        <w:t xml:space="preserve"> </w:t>
      </w:r>
      <w:r w:rsidR="00FC5EA6" w:rsidRPr="00616439">
        <w:rPr>
          <w:rFonts w:ascii="Cambria" w:hAnsi="Cambria"/>
          <w:lang w:val="fr-FR"/>
        </w:rPr>
        <w:t xml:space="preserve">c’est plutôt une question pragmatique sur la manière </w:t>
      </w:r>
      <w:r w:rsidR="00DD0A42" w:rsidRPr="00616439">
        <w:rPr>
          <w:rFonts w:ascii="Cambria" w:hAnsi="Cambria"/>
          <w:lang w:val="fr-FR"/>
        </w:rPr>
        <w:t xml:space="preserve">complexe </w:t>
      </w:r>
      <w:r w:rsidR="00FC5EA6" w:rsidRPr="00616439">
        <w:rPr>
          <w:rFonts w:ascii="Cambria" w:hAnsi="Cambria"/>
          <w:lang w:val="fr-FR"/>
        </w:rPr>
        <w:t>dont on peut faire valoir éventuellement une même</w:t>
      </w:r>
      <w:r w:rsidR="000725A5" w:rsidRPr="00616439">
        <w:rPr>
          <w:rFonts w:ascii="Cambria" w:hAnsi="Cambria"/>
          <w:lang w:val="fr-FR"/>
        </w:rPr>
        <w:t xml:space="preserve"> isotopie</w:t>
      </w:r>
      <w:r w:rsidR="00F1252D" w:rsidRPr="00616439">
        <w:rPr>
          <w:rFonts w:ascii="Cambria" w:hAnsi="Cambria"/>
          <w:lang w:val="fr-FR"/>
        </w:rPr>
        <w:t xml:space="preserve">, c’est-à-dire une </w:t>
      </w:r>
      <w:r w:rsidR="00FC5EA6" w:rsidRPr="00616439">
        <w:rPr>
          <w:rFonts w:ascii="Cambria" w:hAnsi="Cambria"/>
          <w:lang w:val="fr-FR"/>
        </w:rPr>
        <w:t>même signification</w:t>
      </w:r>
      <w:r w:rsidR="00F1252D" w:rsidRPr="00616439">
        <w:rPr>
          <w:rFonts w:ascii="Cambria" w:hAnsi="Cambria"/>
          <w:lang w:val="fr-FR"/>
        </w:rPr>
        <w:t>,</w:t>
      </w:r>
      <w:r w:rsidR="00FC5EA6" w:rsidRPr="00616439">
        <w:rPr>
          <w:rFonts w:ascii="Cambria" w:hAnsi="Cambria"/>
          <w:lang w:val="fr-FR"/>
        </w:rPr>
        <w:t xml:space="preserve"> </w:t>
      </w:r>
      <w:r w:rsidR="00FC5EA6" w:rsidRPr="00616439">
        <w:rPr>
          <w:rFonts w:ascii="Cambria" w:hAnsi="Cambria"/>
          <w:i/>
          <w:lang w:val="fr-FR"/>
        </w:rPr>
        <w:t>mais selon d’autre</w:t>
      </w:r>
      <w:r w:rsidR="00785B48" w:rsidRPr="00616439">
        <w:rPr>
          <w:rFonts w:ascii="Cambria" w:hAnsi="Cambria"/>
          <w:i/>
          <w:lang w:val="fr-FR"/>
        </w:rPr>
        <w:t>s</w:t>
      </w:r>
      <w:r w:rsidR="00FC5EA6" w:rsidRPr="00616439">
        <w:rPr>
          <w:rFonts w:ascii="Cambria" w:hAnsi="Cambria"/>
          <w:i/>
          <w:lang w:val="fr-FR"/>
        </w:rPr>
        <w:t xml:space="preserve"> sens</w:t>
      </w:r>
      <w:r w:rsidR="00DD0A42" w:rsidRPr="00616439">
        <w:rPr>
          <w:rFonts w:ascii="Cambria" w:hAnsi="Cambria"/>
          <w:lang w:val="fr-FR"/>
        </w:rPr>
        <w:t xml:space="preserve">. </w:t>
      </w:r>
      <w:r w:rsidR="00EF03D8" w:rsidRPr="00616439">
        <w:rPr>
          <w:rFonts w:ascii="Cambria" w:hAnsi="Cambria"/>
          <w:lang w:val="fr-FR"/>
        </w:rPr>
        <w:t xml:space="preserve">Car finalement </w:t>
      </w:r>
      <w:r w:rsidR="000A7596" w:rsidRPr="00616439">
        <w:rPr>
          <w:rFonts w:ascii="Cambria" w:hAnsi="Cambria"/>
          <w:lang w:val="fr-FR"/>
        </w:rPr>
        <w:t>d</w:t>
      </w:r>
      <w:r w:rsidR="00DD0A42" w:rsidRPr="00616439">
        <w:rPr>
          <w:rFonts w:ascii="Cambria" w:hAnsi="Cambria"/>
          <w:lang w:val="fr-FR"/>
        </w:rPr>
        <w:t>ans combien de cas le sens d’un objet sémiotique n’est-il pas un jeu réflexif précisément sur ses possibilités de sens ?</w:t>
      </w:r>
      <w:r w:rsidR="004D1C8A" w:rsidRPr="00616439">
        <w:rPr>
          <w:rStyle w:val="Appelnotedebasdep"/>
          <w:rFonts w:ascii="Cambria" w:hAnsi="Cambria"/>
          <w:lang w:val="fr-FR"/>
        </w:rPr>
        <w:footnoteReference w:id="7"/>
      </w:r>
    </w:p>
    <w:p w14:paraId="36FEB87F" w14:textId="077EDFEA" w:rsidR="003C0145" w:rsidRPr="00616439" w:rsidRDefault="00C150CE" w:rsidP="00EF2EE4">
      <w:pPr>
        <w:jc w:val="both"/>
        <w:rPr>
          <w:rFonts w:ascii="Cambria" w:hAnsi="Cambria"/>
          <w:lang w:val="fr-FR"/>
        </w:rPr>
      </w:pPr>
      <w:r>
        <w:rPr>
          <w:rFonts w:ascii="Cambria" w:hAnsi="Cambria"/>
          <w:lang w:val="fr-FR"/>
        </w:rPr>
        <w:t>Par ailleurs</w:t>
      </w:r>
      <w:r w:rsidR="00BD5A93" w:rsidRPr="00616439">
        <w:rPr>
          <w:rFonts w:ascii="Cambria" w:hAnsi="Cambria"/>
          <w:lang w:val="fr-FR"/>
        </w:rPr>
        <w:t xml:space="preserve">, </w:t>
      </w:r>
      <w:r w:rsidR="003348F5" w:rsidRPr="00616439">
        <w:rPr>
          <w:rFonts w:ascii="Cambria" w:hAnsi="Cambria"/>
          <w:lang w:val="fr-FR"/>
        </w:rPr>
        <w:t xml:space="preserve">il y a un </w:t>
      </w:r>
      <w:r w:rsidR="005F3D8D" w:rsidRPr="00616439">
        <w:rPr>
          <w:rFonts w:ascii="Cambria" w:hAnsi="Cambria"/>
          <w:lang w:val="fr-FR"/>
        </w:rPr>
        <w:t>autre</w:t>
      </w:r>
      <w:r w:rsidR="003348F5" w:rsidRPr="00616439">
        <w:rPr>
          <w:rFonts w:ascii="Cambria" w:hAnsi="Cambria"/>
          <w:lang w:val="fr-FR"/>
        </w:rPr>
        <w:t xml:space="preserve"> aspect qui mérite d’être thématisé, et qui apparaît </w:t>
      </w:r>
      <w:r w:rsidR="00225A60" w:rsidRPr="00616439">
        <w:rPr>
          <w:rFonts w:ascii="Cambria" w:hAnsi="Cambria"/>
          <w:lang w:val="fr-FR"/>
        </w:rPr>
        <w:t>de plus en plus dans la transmission de la sémiotique</w:t>
      </w:r>
      <w:r w:rsidR="00D02F68" w:rsidRPr="00616439">
        <w:rPr>
          <w:rFonts w:ascii="Cambria" w:hAnsi="Cambria"/>
          <w:lang w:val="fr-FR"/>
        </w:rPr>
        <w:t xml:space="preserve"> </w:t>
      </w:r>
      <w:r w:rsidR="005717B7" w:rsidRPr="00616439">
        <w:rPr>
          <w:rFonts w:ascii="Cambria" w:hAnsi="Cambria"/>
          <w:lang w:val="fr-FR"/>
        </w:rPr>
        <w:t xml:space="preserve">greimassienne </w:t>
      </w:r>
      <w:r w:rsidR="00D02F68" w:rsidRPr="00616439">
        <w:rPr>
          <w:rFonts w:ascii="Cambria" w:hAnsi="Cambria"/>
          <w:lang w:val="fr-FR"/>
        </w:rPr>
        <w:t>comme une véritable discipline d’analyse d’objets</w:t>
      </w:r>
      <w:r w:rsidR="00225A60" w:rsidRPr="00616439">
        <w:rPr>
          <w:rFonts w:ascii="Cambria" w:hAnsi="Cambria"/>
          <w:lang w:val="fr-FR"/>
        </w:rPr>
        <w:t>. Penser une théorie comme étant unitaire et globale, bref close, comme un tout, c’est aussi la trouver toujours déjà prête</w:t>
      </w:r>
      <w:r w:rsidR="00BF0E1E" w:rsidRPr="00616439">
        <w:rPr>
          <w:rFonts w:ascii="Cambria" w:hAnsi="Cambria"/>
          <w:lang w:val="fr-FR"/>
        </w:rPr>
        <w:t xml:space="preserve"> face aux objets</w:t>
      </w:r>
      <w:r w:rsidR="00225A60" w:rsidRPr="00616439">
        <w:rPr>
          <w:rFonts w:ascii="Cambria" w:hAnsi="Cambria"/>
          <w:lang w:val="fr-FR"/>
        </w:rPr>
        <w:t>. C’est donc, fatalement, l’</w:t>
      </w:r>
      <w:r w:rsidR="00225A60" w:rsidRPr="00616439">
        <w:rPr>
          <w:rFonts w:ascii="Cambria" w:hAnsi="Cambria"/>
          <w:i/>
          <w:lang w:val="fr-FR"/>
        </w:rPr>
        <w:t>appliquer</w:t>
      </w:r>
      <w:r w:rsidR="00DE27BE" w:rsidRPr="00616439">
        <w:rPr>
          <w:rFonts w:ascii="Cambria" w:hAnsi="Cambria"/>
          <w:i/>
          <w:lang w:val="fr-FR"/>
        </w:rPr>
        <w:t xml:space="preserve"> </w:t>
      </w:r>
      <w:r w:rsidR="00DE27BE" w:rsidRPr="00616439">
        <w:rPr>
          <w:rFonts w:ascii="Cambria" w:hAnsi="Cambria"/>
          <w:lang w:val="fr-FR"/>
        </w:rPr>
        <w:t>dans les analyses</w:t>
      </w:r>
      <w:r w:rsidR="00743918" w:rsidRPr="00616439">
        <w:rPr>
          <w:rFonts w:ascii="Cambria" w:hAnsi="Cambria"/>
          <w:lang w:val="fr-FR"/>
        </w:rPr>
        <w:t xml:space="preserve">. </w:t>
      </w:r>
      <w:r w:rsidR="003348F5" w:rsidRPr="00616439">
        <w:rPr>
          <w:rFonts w:ascii="Cambria" w:hAnsi="Cambria"/>
          <w:lang w:val="fr-FR"/>
        </w:rPr>
        <w:t xml:space="preserve">Non que </w:t>
      </w:r>
      <w:r w:rsidR="00743918" w:rsidRPr="00616439">
        <w:rPr>
          <w:rFonts w:ascii="Cambria" w:hAnsi="Cambria"/>
          <w:lang w:val="fr-FR"/>
        </w:rPr>
        <w:t xml:space="preserve">Greimas et ses élèves </w:t>
      </w:r>
      <w:r w:rsidR="003348F5" w:rsidRPr="00616439">
        <w:rPr>
          <w:rFonts w:ascii="Cambria" w:hAnsi="Cambria"/>
          <w:lang w:val="fr-FR"/>
        </w:rPr>
        <w:t>n’</w:t>
      </w:r>
      <w:r w:rsidR="00743918" w:rsidRPr="00616439">
        <w:rPr>
          <w:rFonts w:ascii="Cambria" w:hAnsi="Cambria"/>
          <w:lang w:val="fr-FR"/>
        </w:rPr>
        <w:t xml:space="preserve">aient </w:t>
      </w:r>
      <w:r w:rsidR="003348F5" w:rsidRPr="00616439">
        <w:rPr>
          <w:rFonts w:ascii="Cambria" w:hAnsi="Cambria"/>
          <w:lang w:val="fr-FR"/>
        </w:rPr>
        <w:t xml:space="preserve">pas </w:t>
      </w:r>
      <w:r w:rsidR="00743918" w:rsidRPr="00616439">
        <w:rPr>
          <w:rFonts w:ascii="Cambria" w:hAnsi="Cambria"/>
          <w:lang w:val="fr-FR"/>
        </w:rPr>
        <w:t xml:space="preserve">ouvert </w:t>
      </w:r>
      <w:r w:rsidR="003348F5" w:rsidRPr="00616439">
        <w:rPr>
          <w:rFonts w:ascii="Cambria" w:hAnsi="Cambria"/>
          <w:lang w:val="fr-FR"/>
        </w:rPr>
        <w:t>nombre de chantiers d’études et de questionnements</w:t>
      </w:r>
      <w:r w:rsidR="00EC036D" w:rsidRPr="00616439">
        <w:rPr>
          <w:rFonts w:ascii="Cambria" w:hAnsi="Cambria"/>
          <w:lang w:val="fr-FR"/>
        </w:rPr>
        <w:t> ; c</w:t>
      </w:r>
      <w:r w:rsidR="003348F5" w:rsidRPr="00616439">
        <w:rPr>
          <w:rFonts w:ascii="Cambria" w:hAnsi="Cambria"/>
          <w:lang w:val="fr-FR"/>
        </w:rPr>
        <w:t>’est, encore une fois, de</w:t>
      </w:r>
      <w:r w:rsidR="00EC036D" w:rsidRPr="00616439">
        <w:rPr>
          <w:rFonts w:ascii="Cambria" w:hAnsi="Cambria"/>
          <w:lang w:val="fr-FR"/>
        </w:rPr>
        <w:t xml:space="preserve"> leur</w:t>
      </w:r>
      <w:r w:rsidR="003348F5" w:rsidRPr="00616439">
        <w:rPr>
          <w:rFonts w:ascii="Cambria" w:hAnsi="Cambria"/>
          <w:lang w:val="fr-FR"/>
        </w:rPr>
        <w:t xml:space="preserve"> idée directrice qu’il est question ici.</w:t>
      </w:r>
      <w:r w:rsidR="008E4FB1">
        <w:rPr>
          <w:rFonts w:ascii="Cambria" w:hAnsi="Cambria"/>
          <w:lang w:val="fr-FR"/>
        </w:rPr>
        <w:t xml:space="preserve"> C’est le fait </w:t>
      </w:r>
      <w:r w:rsidR="003348F5" w:rsidRPr="00616439">
        <w:rPr>
          <w:rFonts w:ascii="Cambria" w:hAnsi="Cambria"/>
          <w:lang w:val="fr-FR"/>
        </w:rPr>
        <w:t xml:space="preserve">que ces </w:t>
      </w:r>
      <w:r w:rsidR="00D53CFC" w:rsidRPr="00616439">
        <w:rPr>
          <w:rFonts w:ascii="Cambria" w:hAnsi="Cambria"/>
          <w:lang w:val="fr-FR"/>
        </w:rPr>
        <w:t xml:space="preserve">approches </w:t>
      </w:r>
      <w:r w:rsidR="003348F5" w:rsidRPr="00616439">
        <w:rPr>
          <w:rFonts w:ascii="Cambria" w:hAnsi="Cambria"/>
          <w:lang w:val="fr-FR"/>
        </w:rPr>
        <w:t xml:space="preserve">se revendiquent </w:t>
      </w:r>
      <w:r w:rsidR="00AF438C" w:rsidRPr="00616439">
        <w:rPr>
          <w:rFonts w:ascii="Cambria" w:hAnsi="Cambria"/>
          <w:lang w:val="fr-FR"/>
        </w:rPr>
        <w:t xml:space="preserve">volontiers </w:t>
      </w:r>
      <w:r w:rsidR="006E145D" w:rsidRPr="00616439">
        <w:rPr>
          <w:rFonts w:ascii="Cambria" w:hAnsi="Cambria"/>
          <w:lang w:val="fr-FR"/>
        </w:rPr>
        <w:t>comme étant « greimassien</w:t>
      </w:r>
      <w:r w:rsidR="000244B4" w:rsidRPr="00616439">
        <w:rPr>
          <w:rFonts w:ascii="Cambria" w:hAnsi="Cambria"/>
          <w:lang w:val="fr-FR"/>
        </w:rPr>
        <w:t>n</w:t>
      </w:r>
      <w:r w:rsidR="00457EC8" w:rsidRPr="00616439">
        <w:rPr>
          <w:rFonts w:ascii="Cambria" w:hAnsi="Cambria"/>
          <w:lang w:val="fr-FR"/>
        </w:rPr>
        <w:t>e</w:t>
      </w:r>
      <w:r w:rsidR="006E145D" w:rsidRPr="00616439">
        <w:rPr>
          <w:rFonts w:ascii="Cambria" w:hAnsi="Cambria"/>
          <w:lang w:val="fr-FR"/>
        </w:rPr>
        <w:t>s »</w:t>
      </w:r>
      <w:r w:rsidR="003C77D2" w:rsidRPr="00616439">
        <w:rPr>
          <w:rFonts w:ascii="Cambria" w:hAnsi="Cambria"/>
          <w:lang w:val="fr-FR"/>
        </w:rPr>
        <w:t xml:space="preserve">. </w:t>
      </w:r>
      <w:r w:rsidR="005F3D8D" w:rsidRPr="00616439">
        <w:rPr>
          <w:rFonts w:ascii="Cambria" w:hAnsi="Cambria"/>
          <w:lang w:val="fr-FR"/>
        </w:rPr>
        <w:t>C</w:t>
      </w:r>
      <w:r w:rsidR="00466AD7" w:rsidRPr="00616439">
        <w:rPr>
          <w:rFonts w:ascii="Cambria" w:hAnsi="Cambria"/>
          <w:lang w:val="fr-FR"/>
        </w:rPr>
        <w:t>e qui fait problème</w:t>
      </w:r>
      <w:r w:rsidR="005F3D8D" w:rsidRPr="00616439">
        <w:rPr>
          <w:rFonts w:ascii="Cambria" w:hAnsi="Cambria"/>
          <w:lang w:val="fr-FR"/>
        </w:rPr>
        <w:t xml:space="preserve">, en </w:t>
      </w:r>
      <w:r w:rsidR="006A5143" w:rsidRPr="00616439">
        <w:rPr>
          <w:rFonts w:ascii="Cambria" w:hAnsi="Cambria"/>
          <w:lang w:val="fr-FR"/>
        </w:rPr>
        <w:t>conclusion</w:t>
      </w:r>
      <w:r w:rsidR="005F3D8D" w:rsidRPr="00616439">
        <w:rPr>
          <w:rFonts w:ascii="Cambria" w:hAnsi="Cambria"/>
          <w:lang w:val="fr-FR"/>
        </w:rPr>
        <w:t>,</w:t>
      </w:r>
      <w:r w:rsidR="00466AD7" w:rsidRPr="00616439">
        <w:rPr>
          <w:rFonts w:ascii="Cambria" w:hAnsi="Cambria"/>
          <w:lang w:val="fr-FR"/>
        </w:rPr>
        <w:t xml:space="preserve"> est, d</w:t>
      </w:r>
      <w:r w:rsidR="003C77D2" w:rsidRPr="00616439">
        <w:rPr>
          <w:rFonts w:ascii="Cambria" w:hAnsi="Cambria"/>
          <w:lang w:val="fr-FR"/>
        </w:rPr>
        <w:t>’une part, la tradition établie, l</w:t>
      </w:r>
      <w:r w:rsidR="005653ED" w:rsidRPr="00616439">
        <w:rPr>
          <w:rFonts w:ascii="Cambria" w:hAnsi="Cambria"/>
          <w:lang w:val="fr-FR"/>
        </w:rPr>
        <w:t>a revendication de l</w:t>
      </w:r>
      <w:r w:rsidR="003C77D2" w:rsidRPr="00616439">
        <w:rPr>
          <w:rFonts w:ascii="Cambria" w:hAnsi="Cambria"/>
          <w:lang w:val="fr-FR"/>
        </w:rPr>
        <w:t>’</w:t>
      </w:r>
      <w:r w:rsidR="003C77D2" w:rsidRPr="00616439">
        <w:rPr>
          <w:rFonts w:ascii="Cambria" w:hAnsi="Cambria"/>
          <w:i/>
          <w:lang w:val="fr-FR"/>
        </w:rPr>
        <w:t>ipse dixit </w:t>
      </w:r>
      <w:r w:rsidR="003C77D2" w:rsidRPr="00616439">
        <w:rPr>
          <w:rFonts w:ascii="Cambria" w:hAnsi="Cambria"/>
          <w:lang w:val="fr-FR"/>
        </w:rPr>
        <w:t xml:space="preserve">; de l’autre, le fait que cette même tradition </w:t>
      </w:r>
      <w:r w:rsidR="0000296E" w:rsidRPr="00616439">
        <w:rPr>
          <w:rFonts w:ascii="Cambria" w:hAnsi="Cambria"/>
          <w:lang w:val="fr-FR"/>
        </w:rPr>
        <w:t>croit en</w:t>
      </w:r>
      <w:r w:rsidR="003C77D2" w:rsidRPr="00616439">
        <w:rPr>
          <w:rFonts w:ascii="Cambria" w:hAnsi="Cambria"/>
          <w:lang w:val="fr-FR"/>
        </w:rPr>
        <w:t xml:space="preserve"> une méthode et une théorie</w:t>
      </w:r>
      <w:r w:rsidR="00104828" w:rsidRPr="00616439">
        <w:rPr>
          <w:rFonts w:ascii="Cambria" w:hAnsi="Cambria"/>
          <w:lang w:val="fr-FR"/>
        </w:rPr>
        <w:t xml:space="preserve"> établies, qui, en outre</w:t>
      </w:r>
      <w:r w:rsidR="0000296E" w:rsidRPr="00616439">
        <w:rPr>
          <w:rFonts w:ascii="Cambria" w:hAnsi="Cambria"/>
          <w:lang w:val="fr-FR"/>
        </w:rPr>
        <w:t xml:space="preserve">, conçoivent l’objet d’étude comme </w:t>
      </w:r>
      <w:r w:rsidR="005F7DB2">
        <w:rPr>
          <w:rFonts w:ascii="Cambria" w:hAnsi="Cambria"/>
          <w:lang w:val="fr-FR"/>
        </w:rPr>
        <w:t xml:space="preserve">une entité rigoureusement close, </w:t>
      </w:r>
      <w:r w:rsidR="005936E4">
        <w:rPr>
          <w:rFonts w:ascii="Cambria" w:hAnsi="Cambria"/>
          <w:lang w:val="fr-FR"/>
        </w:rPr>
        <w:t>close sur sa signification.</w:t>
      </w:r>
    </w:p>
    <w:p w14:paraId="64F8A79E" w14:textId="77777777" w:rsidR="00F27718" w:rsidRPr="00616439" w:rsidRDefault="00C950C4" w:rsidP="00F27718">
      <w:pPr>
        <w:jc w:val="both"/>
        <w:rPr>
          <w:rFonts w:ascii="Cambria" w:hAnsi="Cambria"/>
          <w:lang w:val="fr-FR"/>
        </w:rPr>
      </w:pPr>
      <w:r w:rsidRPr="00616439">
        <w:rPr>
          <w:rFonts w:ascii="Cambria" w:hAnsi="Cambria"/>
          <w:lang w:val="fr-FR"/>
        </w:rPr>
        <w:t>Si l’approche greimassienne est puissante</w:t>
      </w:r>
      <w:r w:rsidR="00007F84" w:rsidRPr="00616439">
        <w:rPr>
          <w:rFonts w:ascii="Cambria" w:hAnsi="Cambria"/>
          <w:lang w:val="fr-FR"/>
        </w:rPr>
        <w:t xml:space="preserve"> à sa manière</w:t>
      </w:r>
      <w:r w:rsidRPr="00616439">
        <w:rPr>
          <w:rFonts w:ascii="Cambria" w:hAnsi="Cambria"/>
          <w:lang w:val="fr-FR"/>
        </w:rPr>
        <w:t>, c’est précisément à cause</w:t>
      </w:r>
      <w:r w:rsidR="00E905D1" w:rsidRPr="00616439">
        <w:rPr>
          <w:rFonts w:ascii="Cambria" w:hAnsi="Cambria"/>
          <w:lang w:val="fr-FR"/>
        </w:rPr>
        <w:t xml:space="preserve"> de sa fermeture, sa résolution :</w:t>
      </w:r>
      <w:r w:rsidRPr="00616439">
        <w:rPr>
          <w:rFonts w:ascii="Cambria" w:hAnsi="Cambria"/>
          <w:lang w:val="fr-FR"/>
        </w:rPr>
        <w:t xml:space="preserve"> la disponibilité </w:t>
      </w:r>
      <w:r w:rsidR="00624D38" w:rsidRPr="00616439">
        <w:rPr>
          <w:rFonts w:ascii="Cambria" w:hAnsi="Cambria"/>
          <w:lang w:val="fr-FR"/>
        </w:rPr>
        <w:t>immédiate de ses outils, la non-dispersion</w:t>
      </w:r>
      <w:r w:rsidRPr="00616439">
        <w:rPr>
          <w:rFonts w:ascii="Cambria" w:hAnsi="Cambria"/>
          <w:lang w:val="fr-FR"/>
        </w:rPr>
        <w:t xml:space="preserve"> de ses objets. </w:t>
      </w:r>
      <w:r w:rsidR="002A1630" w:rsidRPr="00616439">
        <w:rPr>
          <w:rFonts w:ascii="Cambria" w:hAnsi="Cambria"/>
          <w:lang w:val="fr-FR"/>
        </w:rPr>
        <w:t xml:space="preserve">Mais sans doute peut-on envisager </w:t>
      </w:r>
      <w:r w:rsidRPr="00616439">
        <w:rPr>
          <w:rFonts w:ascii="Cambria" w:hAnsi="Cambria"/>
          <w:lang w:val="fr-FR"/>
        </w:rPr>
        <w:t xml:space="preserve">une approche sémiotique </w:t>
      </w:r>
      <w:r w:rsidR="00007F84" w:rsidRPr="00616439">
        <w:rPr>
          <w:rFonts w:ascii="Cambria" w:hAnsi="Cambria"/>
          <w:lang w:val="fr-FR"/>
        </w:rPr>
        <w:t xml:space="preserve">structurale </w:t>
      </w:r>
      <w:r w:rsidR="002A1630" w:rsidRPr="00616439">
        <w:rPr>
          <w:rFonts w:ascii="Cambria" w:hAnsi="Cambria"/>
          <w:lang w:val="fr-FR"/>
        </w:rPr>
        <w:t xml:space="preserve">autre : vouée à </w:t>
      </w:r>
      <w:r w:rsidR="00624D38" w:rsidRPr="00616439">
        <w:rPr>
          <w:rFonts w:ascii="Cambria" w:hAnsi="Cambria"/>
          <w:lang w:val="fr-FR"/>
        </w:rPr>
        <w:t xml:space="preserve">embrasser mais sans fermer. </w:t>
      </w:r>
      <w:r w:rsidR="00D54BD7" w:rsidRPr="00616439">
        <w:rPr>
          <w:rFonts w:ascii="Cambria" w:hAnsi="Cambria"/>
          <w:lang w:val="fr-FR"/>
        </w:rPr>
        <w:t>À s</w:t>
      </w:r>
      <w:r w:rsidR="00CD3B59" w:rsidRPr="00616439">
        <w:rPr>
          <w:rFonts w:ascii="Cambria" w:hAnsi="Cambria"/>
          <w:lang w:val="fr-FR"/>
        </w:rPr>
        <w:t xml:space="preserve">tructurer, mais pas </w:t>
      </w:r>
      <w:r w:rsidR="00AC3AF9" w:rsidRPr="00616439">
        <w:rPr>
          <w:rFonts w:ascii="Cambria" w:hAnsi="Cambria"/>
          <w:lang w:val="fr-FR"/>
        </w:rPr>
        <w:t>de manière a</w:t>
      </w:r>
      <w:r w:rsidR="00CD3B59" w:rsidRPr="00616439">
        <w:rPr>
          <w:rFonts w:ascii="Cambria" w:hAnsi="Cambria"/>
          <w:lang w:val="fr-FR"/>
        </w:rPr>
        <w:t>priori</w:t>
      </w:r>
      <w:r w:rsidR="00AC3AF9" w:rsidRPr="00616439">
        <w:rPr>
          <w:rFonts w:ascii="Cambria" w:hAnsi="Cambria"/>
          <w:lang w:val="fr-FR"/>
        </w:rPr>
        <w:t>que ni définitive :</w:t>
      </w:r>
      <w:r w:rsidR="00CD3B59" w:rsidRPr="00616439">
        <w:rPr>
          <w:rFonts w:ascii="Cambria" w:hAnsi="Cambria"/>
          <w:lang w:val="fr-FR"/>
        </w:rPr>
        <w:t xml:space="preserve"> </w:t>
      </w:r>
      <w:r w:rsidR="00D54BD7" w:rsidRPr="00616439">
        <w:rPr>
          <w:rFonts w:ascii="Cambria" w:hAnsi="Cambria"/>
          <w:lang w:val="fr-FR"/>
        </w:rPr>
        <w:t xml:space="preserve">à </w:t>
      </w:r>
      <w:r w:rsidR="00CD3B59" w:rsidRPr="00616439">
        <w:rPr>
          <w:rFonts w:ascii="Cambria" w:hAnsi="Cambria"/>
          <w:lang w:val="fr-FR"/>
        </w:rPr>
        <w:t xml:space="preserve">structurer </w:t>
      </w:r>
      <w:r w:rsidR="00CD3B59" w:rsidRPr="00616439">
        <w:rPr>
          <w:rFonts w:ascii="Cambria" w:hAnsi="Cambria"/>
          <w:i/>
          <w:lang w:val="fr-FR"/>
        </w:rPr>
        <w:t xml:space="preserve">et </w:t>
      </w:r>
      <w:r w:rsidR="00D54BD7" w:rsidRPr="00616439">
        <w:rPr>
          <w:rFonts w:ascii="Cambria" w:hAnsi="Cambria"/>
          <w:lang w:val="fr-FR"/>
        </w:rPr>
        <w:t xml:space="preserve">à </w:t>
      </w:r>
      <w:r w:rsidR="00CD3B59" w:rsidRPr="00616439">
        <w:rPr>
          <w:rFonts w:ascii="Cambria" w:hAnsi="Cambria"/>
          <w:lang w:val="fr-FR"/>
        </w:rPr>
        <w:t xml:space="preserve">varier. </w:t>
      </w:r>
      <w:r w:rsidR="00D54BD7" w:rsidRPr="00616439">
        <w:rPr>
          <w:rFonts w:ascii="Cambria" w:hAnsi="Cambria"/>
          <w:lang w:val="fr-FR"/>
        </w:rPr>
        <w:t>À a</w:t>
      </w:r>
      <w:r w:rsidR="00624D38" w:rsidRPr="00616439">
        <w:rPr>
          <w:rFonts w:ascii="Cambria" w:hAnsi="Cambria"/>
          <w:lang w:val="fr-FR"/>
        </w:rPr>
        <w:t>pprocher</w:t>
      </w:r>
      <w:r w:rsidR="004304BC" w:rsidRPr="00616439">
        <w:rPr>
          <w:rFonts w:ascii="Cambria" w:hAnsi="Cambria"/>
          <w:lang w:val="fr-FR"/>
        </w:rPr>
        <w:t>,</w:t>
      </w:r>
      <w:r w:rsidR="00624D38" w:rsidRPr="00616439">
        <w:rPr>
          <w:rFonts w:ascii="Cambria" w:hAnsi="Cambria"/>
          <w:lang w:val="fr-FR"/>
        </w:rPr>
        <w:t xml:space="preserve"> mais sans limiter</w:t>
      </w:r>
      <w:r w:rsidR="00CD3B59" w:rsidRPr="00616439">
        <w:rPr>
          <w:rFonts w:ascii="Cambria" w:hAnsi="Cambria"/>
          <w:lang w:val="fr-FR"/>
        </w:rPr>
        <w:t> :</w:t>
      </w:r>
      <w:r w:rsidR="00DA0363" w:rsidRPr="00616439">
        <w:rPr>
          <w:rFonts w:ascii="Cambria" w:hAnsi="Cambria"/>
          <w:lang w:val="fr-FR"/>
        </w:rPr>
        <w:t xml:space="preserve"> </w:t>
      </w:r>
      <w:r w:rsidR="00D54BD7" w:rsidRPr="00616439">
        <w:rPr>
          <w:rFonts w:ascii="Cambria" w:hAnsi="Cambria"/>
          <w:lang w:val="fr-FR"/>
        </w:rPr>
        <w:t xml:space="preserve">à </w:t>
      </w:r>
      <w:r w:rsidRPr="00616439">
        <w:rPr>
          <w:rFonts w:ascii="Cambria" w:hAnsi="Cambria"/>
          <w:lang w:val="fr-FR"/>
        </w:rPr>
        <w:t xml:space="preserve">approcher </w:t>
      </w:r>
      <w:r w:rsidRPr="00616439">
        <w:rPr>
          <w:rFonts w:ascii="Cambria" w:hAnsi="Cambria"/>
          <w:i/>
          <w:lang w:val="fr-FR"/>
        </w:rPr>
        <w:t>en poussant le plus loin possible les limites</w:t>
      </w:r>
      <w:r w:rsidRPr="00616439">
        <w:rPr>
          <w:rFonts w:ascii="Cambria" w:hAnsi="Cambria"/>
          <w:lang w:val="fr-FR"/>
        </w:rPr>
        <w:t xml:space="preserve"> de l’o</w:t>
      </w:r>
      <w:r w:rsidR="00127BEB" w:rsidRPr="00616439">
        <w:rPr>
          <w:rFonts w:ascii="Cambria" w:hAnsi="Cambria"/>
          <w:lang w:val="fr-FR"/>
        </w:rPr>
        <w:t xml:space="preserve">bjet construit par la théorie, </w:t>
      </w:r>
      <w:r w:rsidRPr="00616439">
        <w:rPr>
          <w:rFonts w:ascii="Cambria" w:hAnsi="Cambria"/>
          <w:lang w:val="fr-FR"/>
        </w:rPr>
        <w:t>et de la théorie construite par l’objet</w:t>
      </w:r>
      <w:r w:rsidR="00EA2666" w:rsidRPr="00616439">
        <w:rPr>
          <w:rFonts w:ascii="Cambria" w:hAnsi="Cambria"/>
          <w:lang w:val="fr-FR"/>
        </w:rPr>
        <w:t xml:space="preserve">. </w:t>
      </w:r>
      <w:r w:rsidR="003261E1" w:rsidRPr="00616439">
        <w:rPr>
          <w:rFonts w:ascii="Cambria" w:hAnsi="Cambria"/>
          <w:lang w:val="fr-FR"/>
        </w:rPr>
        <w:t>E</w:t>
      </w:r>
      <w:r w:rsidR="007F79BB" w:rsidRPr="00616439">
        <w:rPr>
          <w:rFonts w:ascii="Cambria" w:hAnsi="Cambria"/>
          <w:lang w:val="fr-FR"/>
        </w:rPr>
        <w:t>n restructurant contin</w:t>
      </w:r>
      <w:r w:rsidR="00BA36B3" w:rsidRPr="00616439">
        <w:rPr>
          <w:rFonts w:ascii="Cambria" w:hAnsi="Cambria"/>
          <w:lang w:val="fr-FR"/>
        </w:rPr>
        <w:t>û</w:t>
      </w:r>
      <w:r w:rsidR="006F6499" w:rsidRPr="00616439">
        <w:rPr>
          <w:rFonts w:ascii="Cambria" w:hAnsi="Cambria"/>
          <w:lang w:val="fr-FR"/>
        </w:rPr>
        <w:t>ment les deux</w:t>
      </w:r>
      <w:r w:rsidR="00E121D7" w:rsidRPr="00616439">
        <w:rPr>
          <w:rFonts w:ascii="Cambria" w:hAnsi="Cambria"/>
          <w:lang w:val="fr-FR"/>
        </w:rPr>
        <w:t>.</w:t>
      </w:r>
      <w:r w:rsidR="00B74169" w:rsidRPr="00616439">
        <w:rPr>
          <w:rFonts w:ascii="Cambria" w:hAnsi="Cambria"/>
          <w:lang w:val="fr-FR"/>
        </w:rPr>
        <w:t> </w:t>
      </w:r>
      <w:r w:rsidR="00E121D7" w:rsidRPr="00616439">
        <w:rPr>
          <w:rFonts w:ascii="Cambria" w:hAnsi="Cambria"/>
          <w:lang w:val="fr-FR"/>
        </w:rPr>
        <w:t>E</w:t>
      </w:r>
      <w:r w:rsidR="007F79BB" w:rsidRPr="00616439">
        <w:rPr>
          <w:rFonts w:ascii="Cambria" w:hAnsi="Cambria"/>
          <w:lang w:val="fr-FR"/>
        </w:rPr>
        <w:t>n approchant l’objet sans l’ép</w:t>
      </w:r>
      <w:r w:rsidR="00686114" w:rsidRPr="00616439">
        <w:rPr>
          <w:rFonts w:ascii="Cambria" w:hAnsi="Cambria"/>
          <w:lang w:val="fr-FR"/>
        </w:rPr>
        <w:t xml:space="preserve">uiser, </w:t>
      </w:r>
      <w:r w:rsidR="007F79BB" w:rsidRPr="00616439">
        <w:rPr>
          <w:rFonts w:ascii="Cambria" w:hAnsi="Cambria"/>
          <w:lang w:val="fr-FR"/>
        </w:rPr>
        <w:t>en problématisant la théorie sans la perdre</w:t>
      </w:r>
      <w:r w:rsidR="009B03AC" w:rsidRPr="00616439">
        <w:rPr>
          <w:rStyle w:val="Appelnotedebasdep"/>
          <w:rFonts w:ascii="Cambria" w:hAnsi="Cambria"/>
          <w:lang w:val="fr-FR"/>
        </w:rPr>
        <w:footnoteReference w:id="8"/>
      </w:r>
      <w:r w:rsidR="009B03AC" w:rsidRPr="00616439">
        <w:rPr>
          <w:rFonts w:ascii="Cambria" w:hAnsi="Cambria"/>
          <w:lang w:val="fr-FR"/>
        </w:rPr>
        <w:t>.</w:t>
      </w:r>
    </w:p>
    <w:p w14:paraId="32433D2E" w14:textId="24DC6CA6" w:rsidR="00357EC8" w:rsidRPr="00616439" w:rsidRDefault="0080095F" w:rsidP="00EF2EE4">
      <w:pPr>
        <w:jc w:val="both"/>
        <w:rPr>
          <w:rFonts w:ascii="Cambria" w:hAnsi="Cambria"/>
          <w:lang w:val="fr-FR"/>
        </w:rPr>
      </w:pPr>
      <w:r>
        <w:rPr>
          <w:rFonts w:ascii="Cambria" w:hAnsi="Cambria"/>
          <w:lang w:val="fr-FR"/>
        </w:rPr>
        <w:t>Car s</w:t>
      </w:r>
      <w:r w:rsidR="00AC3AF9" w:rsidRPr="00616439">
        <w:rPr>
          <w:rFonts w:ascii="Cambria" w:hAnsi="Cambria"/>
          <w:lang w:val="fr-FR"/>
        </w:rPr>
        <w:t>i l’o</w:t>
      </w:r>
      <w:r w:rsidR="0019179B" w:rsidRPr="00616439">
        <w:rPr>
          <w:rFonts w:ascii="Cambria" w:hAnsi="Cambria"/>
          <w:lang w:val="fr-FR"/>
        </w:rPr>
        <w:t>n part simplement d’une théorie</w:t>
      </w:r>
      <w:r w:rsidR="00AC3AF9" w:rsidRPr="00616439">
        <w:rPr>
          <w:rFonts w:ascii="Cambria" w:hAnsi="Cambria"/>
          <w:lang w:val="fr-FR"/>
        </w:rPr>
        <w:t xml:space="preserve"> </w:t>
      </w:r>
      <w:r w:rsidR="009A4946" w:rsidRPr="00616439">
        <w:rPr>
          <w:rFonts w:ascii="Cambria" w:hAnsi="Cambria"/>
          <w:lang w:val="fr-FR"/>
        </w:rPr>
        <w:t xml:space="preserve">déjà là, </w:t>
      </w:r>
      <w:r w:rsidR="00AC3AF9" w:rsidRPr="00616439">
        <w:rPr>
          <w:rFonts w:ascii="Cambria" w:hAnsi="Cambria"/>
          <w:lang w:val="fr-FR"/>
        </w:rPr>
        <w:t xml:space="preserve">on finit par faire de l’application. Si </w:t>
      </w:r>
      <w:r w:rsidR="0019179B" w:rsidRPr="00616439">
        <w:rPr>
          <w:rFonts w:ascii="Cambria" w:hAnsi="Cambria"/>
          <w:lang w:val="fr-FR"/>
        </w:rPr>
        <w:t>l’on part simplement d’un objet</w:t>
      </w:r>
      <w:r w:rsidR="00AC3AF9" w:rsidRPr="00616439">
        <w:rPr>
          <w:rFonts w:ascii="Cambria" w:hAnsi="Cambria"/>
          <w:lang w:val="fr-FR"/>
        </w:rPr>
        <w:t xml:space="preserve"> </w:t>
      </w:r>
      <w:r w:rsidR="009A4946" w:rsidRPr="00616439">
        <w:rPr>
          <w:rFonts w:ascii="Cambria" w:hAnsi="Cambria"/>
          <w:lang w:val="fr-FR"/>
        </w:rPr>
        <w:t xml:space="preserve">déjà là, </w:t>
      </w:r>
      <w:r w:rsidR="00C4499D" w:rsidRPr="00616439">
        <w:rPr>
          <w:rFonts w:ascii="Cambria" w:hAnsi="Cambria"/>
          <w:lang w:val="fr-FR"/>
        </w:rPr>
        <w:t>on est condamné à</w:t>
      </w:r>
      <w:r w:rsidR="00AC3AF9" w:rsidRPr="00616439">
        <w:rPr>
          <w:rFonts w:ascii="Cambria" w:hAnsi="Cambria"/>
          <w:lang w:val="fr-FR"/>
        </w:rPr>
        <w:t xml:space="preserve"> </w:t>
      </w:r>
      <w:r w:rsidR="00C4499D" w:rsidRPr="00616439">
        <w:rPr>
          <w:rFonts w:ascii="Cambria" w:hAnsi="Cambria"/>
          <w:lang w:val="fr-FR"/>
        </w:rPr>
        <w:t xml:space="preserve">ne </w:t>
      </w:r>
      <w:r w:rsidR="00AC3AF9" w:rsidRPr="00616439">
        <w:rPr>
          <w:rFonts w:ascii="Cambria" w:hAnsi="Cambria"/>
          <w:lang w:val="fr-FR"/>
        </w:rPr>
        <w:t xml:space="preserve">faire </w:t>
      </w:r>
      <w:r w:rsidR="00C4499D" w:rsidRPr="00616439">
        <w:rPr>
          <w:rFonts w:ascii="Cambria" w:hAnsi="Cambria"/>
          <w:lang w:val="fr-FR"/>
        </w:rPr>
        <w:t xml:space="preserve">que </w:t>
      </w:r>
      <w:r w:rsidR="00AC3AF9" w:rsidRPr="00616439">
        <w:rPr>
          <w:rFonts w:ascii="Cambria" w:hAnsi="Cambria"/>
          <w:lang w:val="fr-FR"/>
        </w:rPr>
        <w:t xml:space="preserve">des constats. Il faudrait, dans une approche structurale qui donne le plus de place possible à la théorie et à l’objet, </w:t>
      </w:r>
      <w:r w:rsidR="00AC3AF9" w:rsidRPr="00616439">
        <w:rPr>
          <w:rFonts w:ascii="Cambria" w:hAnsi="Cambria"/>
          <w:i/>
          <w:lang w:val="fr-FR"/>
        </w:rPr>
        <w:t>construire les deux ensemble.</w:t>
      </w:r>
      <w:r w:rsidR="00BA1174" w:rsidRPr="00616439">
        <w:rPr>
          <w:rFonts w:ascii="Cambria" w:hAnsi="Cambria"/>
          <w:lang w:val="fr-FR"/>
        </w:rPr>
        <w:t xml:space="preserve"> Le projet est saussurien</w:t>
      </w:r>
      <w:r w:rsidR="00BA1174" w:rsidRPr="00616439">
        <w:rPr>
          <w:rStyle w:val="Appelnotedebasdep"/>
          <w:rFonts w:ascii="Cambria" w:hAnsi="Cambria"/>
          <w:lang w:val="fr-FR"/>
        </w:rPr>
        <w:footnoteReference w:id="9"/>
      </w:r>
      <w:r w:rsidR="00357EC8" w:rsidRPr="00616439">
        <w:rPr>
          <w:rFonts w:ascii="Cambria" w:hAnsi="Cambria"/>
          <w:lang w:val="fr-FR"/>
        </w:rPr>
        <w:t>, et</w:t>
      </w:r>
      <w:r w:rsidR="00BA1174" w:rsidRPr="00616439">
        <w:rPr>
          <w:rFonts w:ascii="Cambria" w:hAnsi="Cambria"/>
          <w:lang w:val="fr-FR"/>
        </w:rPr>
        <w:t xml:space="preserve"> </w:t>
      </w:r>
      <w:r w:rsidR="00467A57" w:rsidRPr="00616439">
        <w:rPr>
          <w:rFonts w:ascii="Cambria" w:hAnsi="Cambria"/>
          <w:lang w:val="fr-FR"/>
        </w:rPr>
        <w:t>on pourrait soutenir</w:t>
      </w:r>
      <w:r w:rsidR="00BA1174" w:rsidRPr="00616439">
        <w:rPr>
          <w:rFonts w:ascii="Cambria" w:hAnsi="Cambria"/>
          <w:lang w:val="fr-FR"/>
        </w:rPr>
        <w:t xml:space="preserve"> aussi</w:t>
      </w:r>
      <w:r w:rsidR="00467A57" w:rsidRPr="00616439">
        <w:rPr>
          <w:rFonts w:ascii="Cambria" w:hAnsi="Cambria"/>
          <w:lang w:val="fr-FR"/>
        </w:rPr>
        <w:t xml:space="preserve"> qu’il est</w:t>
      </w:r>
      <w:r w:rsidR="00BA1174" w:rsidRPr="00616439">
        <w:rPr>
          <w:rFonts w:ascii="Cambria" w:hAnsi="Cambria"/>
          <w:lang w:val="fr-FR"/>
        </w:rPr>
        <w:t>, plus fondamen</w:t>
      </w:r>
      <w:r w:rsidR="005A0578" w:rsidRPr="00616439">
        <w:rPr>
          <w:rFonts w:ascii="Cambria" w:hAnsi="Cambria"/>
          <w:lang w:val="fr-FR"/>
        </w:rPr>
        <w:t xml:space="preserve">talement, nietzschéen. Mais </w:t>
      </w:r>
      <w:r w:rsidR="009A4946" w:rsidRPr="00616439">
        <w:rPr>
          <w:rFonts w:ascii="Cambria" w:hAnsi="Cambria"/>
          <w:lang w:val="fr-FR"/>
        </w:rPr>
        <w:t>c’est dans les analyses qu’il se réalise pleinement</w:t>
      </w:r>
      <w:r w:rsidR="00357EC8" w:rsidRPr="00616439">
        <w:rPr>
          <w:rFonts w:ascii="Cambria" w:hAnsi="Cambria"/>
          <w:lang w:val="fr-FR"/>
        </w:rPr>
        <w:t xml:space="preserve"> – analyses qui ont aussi alimenté le projet greimassien. </w:t>
      </w:r>
      <w:r w:rsidR="008544FC" w:rsidRPr="00616439">
        <w:rPr>
          <w:rFonts w:ascii="Cambria" w:hAnsi="Cambria"/>
          <w:lang w:val="fr-FR"/>
        </w:rPr>
        <w:t xml:space="preserve">C’est donc </w:t>
      </w:r>
      <w:r w:rsidR="00C677C4">
        <w:rPr>
          <w:rFonts w:ascii="Cambria" w:hAnsi="Cambria"/>
          <w:lang w:val="fr-FR"/>
        </w:rPr>
        <w:t xml:space="preserve">à </w:t>
      </w:r>
      <w:r w:rsidR="009A4946" w:rsidRPr="00616439">
        <w:rPr>
          <w:rFonts w:ascii="Cambria" w:hAnsi="Cambria"/>
          <w:lang w:val="fr-FR"/>
        </w:rPr>
        <w:t xml:space="preserve">une discussion </w:t>
      </w:r>
      <w:r w:rsidR="00A63274" w:rsidRPr="00616439">
        <w:rPr>
          <w:rFonts w:ascii="Cambria" w:hAnsi="Cambria"/>
          <w:lang w:val="fr-FR"/>
        </w:rPr>
        <w:t xml:space="preserve">approfondie </w:t>
      </w:r>
      <w:r w:rsidR="009A4946" w:rsidRPr="00616439">
        <w:rPr>
          <w:rFonts w:ascii="Cambria" w:hAnsi="Cambria"/>
          <w:lang w:val="fr-FR"/>
        </w:rPr>
        <w:t>des analyses selon l’esprit greimassien</w:t>
      </w:r>
      <w:r w:rsidR="00357EC8" w:rsidRPr="00616439">
        <w:rPr>
          <w:rFonts w:ascii="Cambria" w:hAnsi="Cambria"/>
          <w:lang w:val="fr-FR"/>
        </w:rPr>
        <w:t xml:space="preserve"> </w:t>
      </w:r>
      <w:r w:rsidR="008544FC" w:rsidRPr="00616439">
        <w:rPr>
          <w:rFonts w:ascii="Cambria" w:hAnsi="Cambria"/>
          <w:lang w:val="fr-FR"/>
        </w:rPr>
        <w:t xml:space="preserve">que je </w:t>
      </w:r>
      <w:r w:rsidR="00C677C4">
        <w:rPr>
          <w:rFonts w:ascii="Cambria" w:hAnsi="Cambria"/>
          <w:lang w:val="fr-FR"/>
        </w:rPr>
        <w:t>m’attaquerai</w:t>
      </w:r>
      <w:r w:rsidR="008544FC" w:rsidRPr="00616439">
        <w:rPr>
          <w:rFonts w:ascii="Cambria" w:hAnsi="Cambria"/>
          <w:lang w:val="fr-FR"/>
        </w:rPr>
        <w:t xml:space="preserve"> </w:t>
      </w:r>
      <w:r w:rsidR="00357EC8" w:rsidRPr="00616439">
        <w:rPr>
          <w:rFonts w:ascii="Cambria" w:hAnsi="Cambria"/>
          <w:lang w:val="fr-FR"/>
        </w:rPr>
        <w:t>pour</w:t>
      </w:r>
      <w:r w:rsidR="00491F63" w:rsidRPr="00616439">
        <w:rPr>
          <w:rFonts w:ascii="Cambria" w:hAnsi="Cambria"/>
          <w:lang w:val="fr-FR"/>
        </w:rPr>
        <w:t xml:space="preserve"> </w:t>
      </w:r>
      <w:r w:rsidR="00357EC8" w:rsidRPr="00616439">
        <w:rPr>
          <w:rFonts w:ascii="Cambria" w:hAnsi="Cambria"/>
          <w:lang w:val="fr-FR"/>
        </w:rPr>
        <w:t>comprendre ce dernier et</w:t>
      </w:r>
      <w:r w:rsidR="00491F63" w:rsidRPr="00616439">
        <w:rPr>
          <w:rFonts w:ascii="Cambria" w:hAnsi="Cambria"/>
          <w:lang w:val="fr-FR"/>
        </w:rPr>
        <w:t xml:space="preserve"> à la fois</w:t>
      </w:r>
      <w:r w:rsidR="00357EC8" w:rsidRPr="00616439">
        <w:rPr>
          <w:rFonts w:ascii="Cambria" w:hAnsi="Cambria"/>
          <w:lang w:val="fr-FR"/>
        </w:rPr>
        <w:t xml:space="preserve"> présenter en creux la possibilité d’une approche structurale autre.</w:t>
      </w:r>
      <w:r w:rsidR="007C22D3" w:rsidRPr="00616439">
        <w:rPr>
          <w:rFonts w:ascii="Cambria" w:hAnsi="Cambria"/>
          <w:lang w:val="fr-FR"/>
        </w:rPr>
        <w:t xml:space="preserve"> Il s’agira par là de définir </w:t>
      </w:r>
      <w:r w:rsidR="0022570F" w:rsidRPr="00616439">
        <w:rPr>
          <w:rFonts w:ascii="Cambria" w:hAnsi="Cambria"/>
          <w:lang w:val="fr-FR"/>
        </w:rPr>
        <w:t xml:space="preserve">et </w:t>
      </w:r>
      <w:r w:rsidR="00F57FEC" w:rsidRPr="00616439">
        <w:rPr>
          <w:rFonts w:ascii="Cambria" w:hAnsi="Cambria"/>
          <w:lang w:val="fr-FR"/>
        </w:rPr>
        <w:t xml:space="preserve">examiner </w:t>
      </w:r>
      <w:r w:rsidR="007C22D3" w:rsidRPr="00616439">
        <w:rPr>
          <w:rFonts w:ascii="Cambria" w:hAnsi="Cambria"/>
          <w:lang w:val="fr-FR"/>
        </w:rPr>
        <w:t xml:space="preserve">des </w:t>
      </w:r>
      <w:r w:rsidR="007212CC" w:rsidRPr="00616439">
        <w:rPr>
          <w:rFonts w:ascii="Cambria" w:hAnsi="Cambria"/>
          <w:lang w:val="fr-FR"/>
        </w:rPr>
        <w:t>notions</w:t>
      </w:r>
      <w:r w:rsidR="007C22D3" w:rsidRPr="00616439">
        <w:rPr>
          <w:rFonts w:ascii="Cambria" w:hAnsi="Cambria"/>
          <w:lang w:val="fr-FR"/>
        </w:rPr>
        <w:t xml:space="preserve"> clés, évoqué</w:t>
      </w:r>
      <w:r w:rsidR="00E346BD" w:rsidRPr="00616439">
        <w:rPr>
          <w:rFonts w:ascii="Cambria" w:hAnsi="Cambria"/>
          <w:lang w:val="fr-FR"/>
        </w:rPr>
        <w:t>e</w:t>
      </w:r>
      <w:r w:rsidR="007C22D3" w:rsidRPr="00616439">
        <w:rPr>
          <w:rFonts w:ascii="Cambria" w:hAnsi="Cambria"/>
          <w:lang w:val="fr-FR"/>
        </w:rPr>
        <w:t>s dans c</w:t>
      </w:r>
      <w:r w:rsidR="0022570F" w:rsidRPr="00616439">
        <w:rPr>
          <w:rFonts w:ascii="Cambria" w:hAnsi="Cambria"/>
          <w:lang w:val="fr-FR"/>
        </w:rPr>
        <w:t>ette introduction</w:t>
      </w:r>
      <w:r w:rsidR="009A2104" w:rsidRPr="00616439">
        <w:rPr>
          <w:rFonts w:ascii="Cambria" w:hAnsi="Cambria"/>
          <w:lang w:val="fr-FR"/>
        </w:rPr>
        <w:t xml:space="preserve"> : </w:t>
      </w:r>
      <w:r w:rsidR="0022570F" w:rsidRPr="00616439">
        <w:rPr>
          <w:rFonts w:ascii="Cambria" w:hAnsi="Cambria"/>
          <w:lang w:val="fr-FR"/>
        </w:rPr>
        <w:t>expérience,</w:t>
      </w:r>
      <w:r w:rsidR="007212CC" w:rsidRPr="00616439">
        <w:rPr>
          <w:rFonts w:ascii="Cambria" w:hAnsi="Cambria"/>
          <w:lang w:val="fr-FR"/>
        </w:rPr>
        <w:t xml:space="preserve"> </w:t>
      </w:r>
      <w:r w:rsidR="001F5B99" w:rsidRPr="00616439">
        <w:rPr>
          <w:rFonts w:ascii="Cambria" w:hAnsi="Cambria"/>
          <w:lang w:val="fr-FR"/>
        </w:rPr>
        <w:t>multipl</w:t>
      </w:r>
      <w:r w:rsidR="00C20F5E" w:rsidRPr="00616439">
        <w:rPr>
          <w:rFonts w:ascii="Cambria" w:hAnsi="Cambria"/>
          <w:lang w:val="fr-FR"/>
        </w:rPr>
        <w:t>icité et</w:t>
      </w:r>
      <w:r w:rsidR="007212CC" w:rsidRPr="00616439">
        <w:rPr>
          <w:rFonts w:ascii="Cambria" w:hAnsi="Cambria"/>
          <w:lang w:val="fr-FR"/>
        </w:rPr>
        <w:t xml:space="preserve"> construction</w:t>
      </w:r>
      <w:r w:rsidR="00C20F5E" w:rsidRPr="00616439">
        <w:rPr>
          <w:rFonts w:ascii="Cambria" w:hAnsi="Cambria"/>
          <w:lang w:val="fr-FR"/>
        </w:rPr>
        <w:t xml:space="preserve">, mais aussi : </w:t>
      </w:r>
      <w:r w:rsidR="004157EE" w:rsidRPr="00616439">
        <w:rPr>
          <w:rFonts w:ascii="Cambria" w:hAnsi="Cambria"/>
          <w:lang w:val="fr-FR"/>
        </w:rPr>
        <w:t xml:space="preserve">problèmes et </w:t>
      </w:r>
      <w:r w:rsidR="007C22D3" w:rsidRPr="00616439">
        <w:rPr>
          <w:rFonts w:ascii="Cambria" w:hAnsi="Cambria"/>
          <w:lang w:val="fr-FR"/>
        </w:rPr>
        <w:t>sens</w:t>
      </w:r>
      <w:r w:rsidR="001F5B99" w:rsidRPr="00616439">
        <w:rPr>
          <w:rFonts w:ascii="Cambria" w:hAnsi="Cambria"/>
          <w:lang w:val="fr-FR"/>
        </w:rPr>
        <w:t>.</w:t>
      </w:r>
    </w:p>
    <w:p w14:paraId="588ECCF3" w14:textId="77777777" w:rsidR="00282B44" w:rsidRPr="00616439" w:rsidRDefault="00282B44" w:rsidP="00EF2EE4">
      <w:pPr>
        <w:jc w:val="both"/>
        <w:rPr>
          <w:rFonts w:ascii="Cambria" w:hAnsi="Cambria"/>
          <w:lang w:val="fr-FR"/>
        </w:rPr>
      </w:pPr>
    </w:p>
    <w:p w14:paraId="79596BCD" w14:textId="77777777" w:rsidR="000F23DB" w:rsidRPr="00616439" w:rsidRDefault="00276A34" w:rsidP="00006CFD">
      <w:pPr>
        <w:jc w:val="both"/>
        <w:outlineLvl w:val="0"/>
        <w:rPr>
          <w:rFonts w:ascii="Cambria" w:hAnsi="Cambria"/>
          <w:b/>
          <w:lang w:val="fr-FR"/>
        </w:rPr>
      </w:pPr>
      <w:r w:rsidRPr="00616439">
        <w:rPr>
          <w:rFonts w:ascii="Cambria" w:hAnsi="Cambria"/>
          <w:b/>
          <w:lang w:val="fr-FR"/>
        </w:rPr>
        <w:t xml:space="preserve">2. </w:t>
      </w:r>
      <w:r w:rsidR="00C60FA7" w:rsidRPr="00616439">
        <w:rPr>
          <w:rFonts w:ascii="Cambria" w:hAnsi="Cambria"/>
          <w:b/>
          <w:lang w:val="fr-FR"/>
        </w:rPr>
        <w:t>Le</w:t>
      </w:r>
      <w:r w:rsidR="005A2AA7" w:rsidRPr="00616439">
        <w:rPr>
          <w:rFonts w:ascii="Cambria" w:hAnsi="Cambria"/>
          <w:b/>
          <w:lang w:val="fr-FR"/>
        </w:rPr>
        <w:t>s</w:t>
      </w:r>
      <w:r w:rsidR="00C60FA7" w:rsidRPr="00616439">
        <w:rPr>
          <w:rFonts w:ascii="Cambria" w:hAnsi="Cambria"/>
          <w:b/>
          <w:lang w:val="fr-FR"/>
        </w:rPr>
        <w:t xml:space="preserve"> problème</w:t>
      </w:r>
      <w:r w:rsidR="005A2AA7" w:rsidRPr="00616439">
        <w:rPr>
          <w:rFonts w:ascii="Cambria" w:hAnsi="Cambria"/>
          <w:b/>
          <w:lang w:val="fr-FR"/>
        </w:rPr>
        <w:t>s</w:t>
      </w:r>
      <w:r w:rsidR="00C60FA7" w:rsidRPr="00616439">
        <w:rPr>
          <w:rFonts w:ascii="Cambria" w:hAnsi="Cambria"/>
          <w:b/>
          <w:lang w:val="fr-FR"/>
        </w:rPr>
        <w:t xml:space="preserve"> de l’analyse : </w:t>
      </w:r>
      <w:r w:rsidR="00C67F76" w:rsidRPr="00616439">
        <w:rPr>
          <w:rFonts w:ascii="Cambria" w:hAnsi="Cambria"/>
          <w:b/>
          <w:lang w:val="fr-FR"/>
        </w:rPr>
        <w:t xml:space="preserve">multiplicité et </w:t>
      </w:r>
      <w:r w:rsidR="0088179A" w:rsidRPr="00616439">
        <w:rPr>
          <w:rFonts w:ascii="Cambria" w:hAnsi="Cambria"/>
          <w:b/>
          <w:lang w:val="fr-FR"/>
        </w:rPr>
        <w:t>constructivisme</w:t>
      </w:r>
    </w:p>
    <w:p w14:paraId="76899C64" w14:textId="77777777" w:rsidR="00DD1F4B" w:rsidRPr="00616439" w:rsidRDefault="00DD1F4B" w:rsidP="00EF2EE4">
      <w:pPr>
        <w:jc w:val="both"/>
        <w:rPr>
          <w:rFonts w:ascii="Cambria" w:hAnsi="Cambria"/>
          <w:b/>
          <w:lang w:val="fr-FR"/>
        </w:rPr>
      </w:pPr>
    </w:p>
    <w:p w14:paraId="1841B186" w14:textId="641C1F20" w:rsidR="00C94ED6" w:rsidRPr="00616439" w:rsidRDefault="00EC2992" w:rsidP="0082242E">
      <w:pPr>
        <w:jc w:val="both"/>
        <w:rPr>
          <w:rFonts w:ascii="Cambria" w:hAnsi="Cambria"/>
          <w:lang w:val="fr-FR"/>
        </w:rPr>
      </w:pPr>
      <w:r>
        <w:rPr>
          <w:rFonts w:ascii="Cambria" w:hAnsi="Cambria"/>
          <w:lang w:val="fr-FR"/>
        </w:rPr>
        <w:t>S</w:t>
      </w:r>
      <w:r w:rsidR="004D3809" w:rsidRPr="00616439">
        <w:rPr>
          <w:rFonts w:ascii="Cambria" w:hAnsi="Cambria"/>
          <w:lang w:val="fr-FR"/>
        </w:rPr>
        <w:t xml:space="preserve">ongeons à ce que l’analyse </w:t>
      </w:r>
      <w:r w:rsidR="00895172" w:rsidRPr="00616439">
        <w:rPr>
          <w:rFonts w:ascii="Cambria" w:hAnsi="Cambria"/>
          <w:lang w:val="fr-FR"/>
        </w:rPr>
        <w:t>greimassienne</w:t>
      </w:r>
      <w:r w:rsidR="004D3809" w:rsidRPr="00616439">
        <w:rPr>
          <w:rFonts w:ascii="Cambria" w:hAnsi="Cambria"/>
          <w:lang w:val="fr-FR"/>
        </w:rPr>
        <w:t xml:space="preserve"> a de plus extraordinaire : </w:t>
      </w:r>
      <w:r w:rsidR="00C83AA8" w:rsidRPr="00616439">
        <w:rPr>
          <w:rFonts w:ascii="Cambria" w:hAnsi="Cambria"/>
          <w:lang w:val="fr-FR"/>
        </w:rPr>
        <w:t>la manière dont les objets d’études en sortent transfigurés</w:t>
      </w:r>
      <w:r w:rsidR="00475506" w:rsidRPr="00616439">
        <w:rPr>
          <w:rFonts w:ascii="Cambria" w:hAnsi="Cambria"/>
          <w:lang w:val="fr-FR"/>
        </w:rPr>
        <w:t xml:space="preserve">. </w:t>
      </w:r>
      <w:r w:rsidR="00E52D8F">
        <w:rPr>
          <w:rFonts w:ascii="Cambria" w:hAnsi="Cambria"/>
          <w:lang w:val="fr-FR"/>
        </w:rPr>
        <w:t xml:space="preserve">Il ne s’agit pas </w:t>
      </w:r>
      <w:r w:rsidR="0054500E" w:rsidRPr="00616439">
        <w:rPr>
          <w:rFonts w:ascii="Cambria" w:hAnsi="Cambria"/>
          <w:lang w:val="fr-FR"/>
        </w:rPr>
        <w:t xml:space="preserve">vraiment </w:t>
      </w:r>
      <w:r w:rsidR="00C94ED6" w:rsidRPr="00616439">
        <w:rPr>
          <w:rFonts w:ascii="Cambria" w:hAnsi="Cambria"/>
          <w:lang w:val="fr-FR"/>
        </w:rPr>
        <w:t>d</w:t>
      </w:r>
      <w:r w:rsidR="00E52D8F">
        <w:rPr>
          <w:rFonts w:ascii="Cambria" w:hAnsi="Cambria"/>
          <w:lang w:val="fr-FR"/>
        </w:rPr>
        <w:t xml:space="preserve">’une </w:t>
      </w:r>
      <w:r w:rsidR="00475506" w:rsidRPr="00616439">
        <w:rPr>
          <w:rFonts w:ascii="Cambria" w:hAnsi="Cambria"/>
          <w:lang w:val="fr-FR"/>
        </w:rPr>
        <w:t>clé de lecture</w:t>
      </w:r>
      <w:r w:rsidR="00136040" w:rsidRPr="00616439">
        <w:rPr>
          <w:rFonts w:ascii="Cambria" w:hAnsi="Cambria"/>
          <w:lang w:val="fr-FR"/>
        </w:rPr>
        <w:t xml:space="preserve">, </w:t>
      </w:r>
      <w:r w:rsidR="00E52D8F">
        <w:rPr>
          <w:rFonts w:ascii="Cambria" w:hAnsi="Cambria"/>
          <w:lang w:val="fr-FR"/>
        </w:rPr>
        <w:t xml:space="preserve">d’un </w:t>
      </w:r>
      <w:r w:rsidR="00136040" w:rsidRPr="00616439">
        <w:rPr>
          <w:rFonts w:ascii="Cambria" w:hAnsi="Cambria"/>
          <w:lang w:val="fr-FR"/>
        </w:rPr>
        <w:t>décodage</w:t>
      </w:r>
      <w:r w:rsidR="00D122D8" w:rsidRPr="00616439">
        <w:rPr>
          <w:rFonts w:ascii="Cambria" w:hAnsi="Cambria"/>
          <w:lang w:val="fr-FR"/>
        </w:rPr>
        <w:t>,</w:t>
      </w:r>
      <w:r w:rsidR="00475506" w:rsidRPr="00616439">
        <w:rPr>
          <w:rFonts w:ascii="Cambria" w:hAnsi="Cambria"/>
          <w:lang w:val="fr-FR"/>
        </w:rPr>
        <w:t xml:space="preserve"> </w:t>
      </w:r>
      <w:r w:rsidR="0030772B" w:rsidRPr="00616439">
        <w:rPr>
          <w:rFonts w:ascii="Cambria" w:hAnsi="Cambria"/>
          <w:lang w:val="fr-FR"/>
        </w:rPr>
        <w:t>d</w:t>
      </w:r>
      <w:r w:rsidR="00E52D8F">
        <w:rPr>
          <w:rFonts w:ascii="Cambria" w:hAnsi="Cambria"/>
          <w:lang w:val="fr-FR"/>
        </w:rPr>
        <w:t xml:space="preserve">’une </w:t>
      </w:r>
      <w:r w:rsidR="0030772B" w:rsidRPr="00616439">
        <w:rPr>
          <w:rFonts w:ascii="Cambria" w:hAnsi="Cambria"/>
          <w:lang w:val="fr-FR"/>
        </w:rPr>
        <w:t>sémiologie barthésienne</w:t>
      </w:r>
      <w:r w:rsidR="00C94ED6" w:rsidRPr="00616439">
        <w:rPr>
          <w:rFonts w:ascii="Cambria" w:hAnsi="Cambria"/>
          <w:lang w:val="fr-FR"/>
        </w:rPr>
        <w:t xml:space="preserve">. </w:t>
      </w:r>
      <w:r w:rsidR="002E6EAC">
        <w:rPr>
          <w:rFonts w:ascii="Cambria" w:hAnsi="Cambria"/>
          <w:lang w:val="fr-FR"/>
        </w:rPr>
        <w:t xml:space="preserve">Il s’agit </w:t>
      </w:r>
      <w:r w:rsidR="00C94ED6" w:rsidRPr="00616439">
        <w:rPr>
          <w:rFonts w:ascii="Cambria" w:hAnsi="Cambria"/>
          <w:lang w:val="fr-FR"/>
        </w:rPr>
        <w:t xml:space="preserve">plutôt </w:t>
      </w:r>
      <w:r w:rsidR="002E6EAC">
        <w:rPr>
          <w:rFonts w:ascii="Cambria" w:hAnsi="Cambria"/>
          <w:lang w:val="fr-FR"/>
        </w:rPr>
        <w:t>d’</w:t>
      </w:r>
      <w:r w:rsidR="00C94ED6" w:rsidRPr="00616439">
        <w:rPr>
          <w:rFonts w:ascii="Cambria" w:hAnsi="Cambria"/>
          <w:lang w:val="fr-FR"/>
        </w:rPr>
        <w:t xml:space="preserve">une sorte de </w:t>
      </w:r>
      <w:r w:rsidR="00475506" w:rsidRPr="00616439">
        <w:rPr>
          <w:rFonts w:ascii="Cambria" w:hAnsi="Cambria"/>
          <w:lang w:val="fr-FR"/>
        </w:rPr>
        <w:t>réécriture</w:t>
      </w:r>
      <w:r w:rsidR="00C94ED6" w:rsidRPr="00616439">
        <w:rPr>
          <w:rFonts w:ascii="Cambria" w:hAnsi="Cambria"/>
          <w:lang w:val="fr-FR"/>
        </w:rPr>
        <w:t xml:space="preserve"> de l’objet dans un autre univers</w:t>
      </w:r>
      <w:r w:rsidR="00475506" w:rsidRPr="00616439">
        <w:rPr>
          <w:rFonts w:ascii="Cambria" w:hAnsi="Cambria"/>
          <w:lang w:val="fr-FR"/>
        </w:rPr>
        <w:t xml:space="preserve"> où l’on parle un autre langage que celui de l’objet</w:t>
      </w:r>
      <w:r w:rsidR="0016418D" w:rsidRPr="00616439">
        <w:rPr>
          <w:rFonts w:ascii="Cambria" w:hAnsi="Cambria"/>
          <w:lang w:val="fr-FR"/>
        </w:rPr>
        <w:t> même</w:t>
      </w:r>
      <w:r w:rsidR="00D122D8" w:rsidRPr="00616439">
        <w:rPr>
          <w:rFonts w:ascii="Cambria" w:hAnsi="Cambria"/>
          <w:lang w:val="fr-FR"/>
        </w:rPr>
        <w:t xml:space="preserve"> (le « métalangage »)</w:t>
      </w:r>
      <w:r w:rsidR="0016418D" w:rsidRPr="00616439">
        <w:rPr>
          <w:rFonts w:ascii="Cambria" w:hAnsi="Cambria"/>
          <w:lang w:val="fr-FR"/>
        </w:rPr>
        <w:t>. U</w:t>
      </w:r>
      <w:r w:rsidR="00C94ED6" w:rsidRPr="00616439">
        <w:rPr>
          <w:rFonts w:ascii="Cambria" w:hAnsi="Cambria"/>
          <w:lang w:val="fr-FR"/>
        </w:rPr>
        <w:t xml:space="preserve">n univers où la </w:t>
      </w:r>
      <w:r w:rsidR="00E27BAE" w:rsidRPr="00616439">
        <w:rPr>
          <w:rFonts w:ascii="Cambria" w:hAnsi="Cambria"/>
          <w:lang w:val="fr-FR"/>
        </w:rPr>
        <w:t xml:space="preserve">compacité </w:t>
      </w:r>
      <w:r w:rsidR="00C94ED6" w:rsidRPr="00616439">
        <w:rPr>
          <w:rFonts w:ascii="Cambria" w:hAnsi="Cambria"/>
          <w:lang w:val="fr-FR"/>
        </w:rPr>
        <w:t xml:space="preserve">de l’objet </w:t>
      </w:r>
      <w:r w:rsidR="0016418D" w:rsidRPr="00616439">
        <w:rPr>
          <w:rFonts w:ascii="Cambria" w:hAnsi="Cambria"/>
          <w:lang w:val="fr-FR"/>
        </w:rPr>
        <w:t>a été entièrement dépliée ;</w:t>
      </w:r>
      <w:r w:rsidR="00E27BAE" w:rsidRPr="00616439">
        <w:rPr>
          <w:rFonts w:ascii="Cambria" w:hAnsi="Cambria"/>
          <w:lang w:val="fr-FR"/>
        </w:rPr>
        <w:t xml:space="preserve"> son opacité</w:t>
      </w:r>
      <w:r w:rsidR="0016418D" w:rsidRPr="00616439">
        <w:rPr>
          <w:rFonts w:ascii="Cambria" w:hAnsi="Cambria"/>
          <w:lang w:val="fr-FR"/>
        </w:rPr>
        <w:t>,</w:t>
      </w:r>
      <w:r w:rsidR="00E27BAE" w:rsidRPr="00616439">
        <w:rPr>
          <w:rFonts w:ascii="Cambria" w:hAnsi="Cambria"/>
          <w:lang w:val="fr-FR"/>
        </w:rPr>
        <w:t xml:space="preserve"> éclairée. L’analyse greimassienne, en somme, </w:t>
      </w:r>
      <w:r w:rsidR="00475506" w:rsidRPr="00616439">
        <w:rPr>
          <w:rFonts w:ascii="Cambria" w:hAnsi="Cambria"/>
          <w:lang w:val="fr-FR"/>
        </w:rPr>
        <w:t xml:space="preserve">maîtrise de bout en bout </w:t>
      </w:r>
      <w:r w:rsidR="00E27BAE" w:rsidRPr="00616439">
        <w:rPr>
          <w:rFonts w:ascii="Cambria" w:hAnsi="Cambria"/>
          <w:lang w:val="fr-FR"/>
        </w:rPr>
        <w:t xml:space="preserve">l’objet </w:t>
      </w:r>
      <w:r w:rsidR="00475506" w:rsidRPr="00616439">
        <w:rPr>
          <w:rFonts w:ascii="Cambria" w:hAnsi="Cambria"/>
          <w:lang w:val="fr-FR"/>
        </w:rPr>
        <w:t>tout en l’ayan</w:t>
      </w:r>
      <w:r w:rsidR="00277E4E" w:rsidRPr="00616439">
        <w:rPr>
          <w:rFonts w:ascii="Cambria" w:hAnsi="Cambria"/>
          <w:lang w:val="fr-FR"/>
        </w:rPr>
        <w:t>t</w:t>
      </w:r>
      <w:r w:rsidR="00475506" w:rsidRPr="00616439">
        <w:rPr>
          <w:rFonts w:ascii="Cambria" w:hAnsi="Cambria"/>
          <w:lang w:val="fr-FR"/>
        </w:rPr>
        <w:t xml:space="preserve"> transformé.</w:t>
      </w:r>
    </w:p>
    <w:p w14:paraId="2B442BA3" w14:textId="633ACF42" w:rsidR="002346BB" w:rsidRPr="00616439" w:rsidRDefault="0015290E" w:rsidP="0082242E">
      <w:pPr>
        <w:jc w:val="both"/>
        <w:rPr>
          <w:rFonts w:ascii="Cambria" w:hAnsi="Cambria"/>
          <w:i/>
          <w:lang w:val="fr-FR"/>
        </w:rPr>
      </w:pPr>
      <w:r w:rsidRPr="00616439">
        <w:rPr>
          <w:rFonts w:ascii="Cambria" w:hAnsi="Cambria"/>
          <w:i/>
          <w:lang w:val="fr-FR"/>
        </w:rPr>
        <w:t>E</w:t>
      </w:r>
      <w:r w:rsidR="00E27BAE" w:rsidRPr="00616439">
        <w:rPr>
          <w:rFonts w:ascii="Cambria" w:hAnsi="Cambria"/>
          <w:i/>
          <w:lang w:val="fr-FR"/>
        </w:rPr>
        <w:t xml:space="preserve">lle </w:t>
      </w:r>
      <w:r w:rsidR="00B7564B" w:rsidRPr="00616439">
        <w:rPr>
          <w:rFonts w:ascii="Cambria" w:hAnsi="Cambria"/>
          <w:i/>
          <w:lang w:val="fr-FR"/>
        </w:rPr>
        <w:t>produit un autre objet</w:t>
      </w:r>
      <w:r w:rsidR="002F0A78" w:rsidRPr="00616439">
        <w:rPr>
          <w:rFonts w:ascii="Cambria" w:hAnsi="Cambria"/>
          <w:i/>
          <w:lang w:val="fr-FR"/>
        </w:rPr>
        <w:t>,</w:t>
      </w:r>
      <w:r w:rsidR="00B7564B" w:rsidRPr="00616439">
        <w:rPr>
          <w:rFonts w:ascii="Cambria" w:hAnsi="Cambria"/>
          <w:i/>
          <w:lang w:val="fr-FR"/>
        </w:rPr>
        <w:t xml:space="preserve"> qui </w:t>
      </w:r>
      <w:r w:rsidR="00505B6B" w:rsidRPr="00616439">
        <w:rPr>
          <w:rFonts w:ascii="Cambria" w:hAnsi="Cambria"/>
          <w:i/>
          <w:lang w:val="fr-FR"/>
        </w:rPr>
        <w:t>se voudrait</w:t>
      </w:r>
      <w:r w:rsidR="00B7564B" w:rsidRPr="00616439">
        <w:rPr>
          <w:rFonts w:ascii="Cambria" w:hAnsi="Cambria"/>
          <w:i/>
          <w:lang w:val="fr-FR"/>
        </w:rPr>
        <w:t xml:space="preserve"> comme </w:t>
      </w:r>
      <w:r w:rsidR="00505B6B" w:rsidRPr="00616439">
        <w:rPr>
          <w:rFonts w:ascii="Cambria" w:hAnsi="Cambria"/>
          <w:i/>
          <w:lang w:val="fr-FR"/>
        </w:rPr>
        <w:t xml:space="preserve">une </w:t>
      </w:r>
      <w:r w:rsidR="00B7564B" w:rsidRPr="00616439">
        <w:rPr>
          <w:rFonts w:ascii="Cambria" w:hAnsi="Cambria"/>
          <w:i/>
          <w:lang w:val="fr-FR"/>
        </w:rPr>
        <w:t>explication de l’objet de départ</w:t>
      </w:r>
      <w:r w:rsidR="002F0A78" w:rsidRPr="00616439">
        <w:rPr>
          <w:rFonts w:ascii="Cambria" w:hAnsi="Cambria"/>
          <w:i/>
          <w:lang w:val="fr-FR"/>
        </w:rPr>
        <w:t>.</w:t>
      </w:r>
      <w:r w:rsidR="002F0A78" w:rsidRPr="00616439">
        <w:rPr>
          <w:rFonts w:ascii="Cambria" w:hAnsi="Cambria"/>
          <w:lang w:val="fr-FR"/>
        </w:rPr>
        <w:t xml:space="preserve"> E</w:t>
      </w:r>
      <w:r w:rsidR="00E27BAE" w:rsidRPr="00616439">
        <w:rPr>
          <w:rFonts w:ascii="Cambria" w:hAnsi="Cambria"/>
          <w:lang w:val="fr-FR"/>
        </w:rPr>
        <w:t>lle double</w:t>
      </w:r>
      <w:r w:rsidR="008A52AA" w:rsidRPr="00616439">
        <w:rPr>
          <w:rFonts w:ascii="Cambria" w:hAnsi="Cambria"/>
          <w:lang w:val="fr-FR"/>
        </w:rPr>
        <w:t xml:space="preserve"> celui-ci pour soutenir</w:t>
      </w:r>
      <w:r w:rsidR="00B7564B" w:rsidRPr="00616439">
        <w:rPr>
          <w:rFonts w:ascii="Cambria" w:hAnsi="Cambria"/>
          <w:lang w:val="fr-FR"/>
        </w:rPr>
        <w:t xml:space="preserve"> précisément</w:t>
      </w:r>
      <w:r w:rsidR="00E01162" w:rsidRPr="00616439">
        <w:rPr>
          <w:rFonts w:ascii="Cambria" w:hAnsi="Cambria"/>
          <w:lang w:val="fr-FR"/>
        </w:rPr>
        <w:t xml:space="preserve"> – paradoxalement –</w:t>
      </w:r>
      <w:r w:rsidR="00B7564B" w:rsidRPr="00616439">
        <w:rPr>
          <w:rFonts w:ascii="Cambria" w:hAnsi="Cambria"/>
          <w:lang w:val="fr-FR"/>
        </w:rPr>
        <w:t xml:space="preserve"> qu’on est en</w:t>
      </w:r>
      <w:r w:rsidR="00E27BAE" w:rsidRPr="00616439">
        <w:rPr>
          <w:rFonts w:ascii="Cambria" w:hAnsi="Cambria"/>
          <w:lang w:val="fr-FR"/>
        </w:rPr>
        <w:t xml:space="preserve">core plus proche de lui. </w:t>
      </w:r>
      <w:r w:rsidR="00E01162" w:rsidRPr="00616439">
        <w:rPr>
          <w:rFonts w:ascii="Cambria" w:hAnsi="Cambria"/>
          <w:lang w:val="fr-FR"/>
        </w:rPr>
        <w:t>En effet, e</w:t>
      </w:r>
      <w:r w:rsidR="00E27BAE" w:rsidRPr="00616439">
        <w:rPr>
          <w:rFonts w:ascii="Cambria" w:hAnsi="Cambria"/>
          <w:lang w:val="fr-FR"/>
        </w:rPr>
        <w:t>lle</w:t>
      </w:r>
      <w:r w:rsidR="00CA12BF" w:rsidRPr="00616439">
        <w:rPr>
          <w:rFonts w:ascii="Cambria" w:hAnsi="Cambria"/>
          <w:lang w:val="fr-FR"/>
        </w:rPr>
        <w:t xml:space="preserve"> le transfigure</w:t>
      </w:r>
      <w:r w:rsidR="005475C8" w:rsidRPr="00616439">
        <w:rPr>
          <w:rFonts w:ascii="Cambria" w:hAnsi="Cambria"/>
          <w:lang w:val="fr-FR"/>
        </w:rPr>
        <w:t xml:space="preserve"> </w:t>
      </w:r>
      <w:r w:rsidR="00596698" w:rsidRPr="00616439">
        <w:rPr>
          <w:rFonts w:ascii="Cambria" w:hAnsi="Cambria"/>
          <w:lang w:val="fr-FR"/>
        </w:rPr>
        <w:t>en</w:t>
      </w:r>
      <w:r w:rsidR="00B7564B" w:rsidRPr="00616439">
        <w:rPr>
          <w:rFonts w:ascii="Cambria" w:hAnsi="Cambria"/>
          <w:lang w:val="fr-FR"/>
        </w:rPr>
        <w:t xml:space="preserve"> </w:t>
      </w:r>
      <w:r w:rsidR="00277E4E" w:rsidRPr="00616439">
        <w:rPr>
          <w:rFonts w:ascii="Cambria" w:hAnsi="Cambria"/>
          <w:lang w:val="fr-FR"/>
        </w:rPr>
        <w:t xml:space="preserve">acteurs et actants, isotopies et carrés, schémas narratifs et dynamiques aspectuelles, instances et valences, </w:t>
      </w:r>
      <w:r w:rsidR="00CA12BF" w:rsidRPr="00616439">
        <w:rPr>
          <w:rFonts w:ascii="Cambria" w:hAnsi="Cambria"/>
          <w:lang w:val="fr-FR"/>
        </w:rPr>
        <w:t>structures profondes</w:t>
      </w:r>
      <w:r w:rsidR="00ED615F" w:rsidRPr="00616439">
        <w:rPr>
          <w:rFonts w:ascii="Cambria" w:hAnsi="Cambria"/>
          <w:lang w:val="fr-FR"/>
        </w:rPr>
        <w:t xml:space="preserve"> et manifestations</w:t>
      </w:r>
      <w:r w:rsidR="00277E4E" w:rsidRPr="00616439">
        <w:rPr>
          <w:rFonts w:ascii="Cambria" w:hAnsi="Cambria"/>
          <w:lang w:val="fr-FR"/>
        </w:rPr>
        <w:t>.</w:t>
      </w:r>
    </w:p>
    <w:p w14:paraId="714ACA67" w14:textId="44CE3529" w:rsidR="00B276E8" w:rsidRPr="00616439" w:rsidRDefault="002346BB" w:rsidP="0082242E">
      <w:pPr>
        <w:jc w:val="both"/>
        <w:rPr>
          <w:rFonts w:ascii="Cambria" w:hAnsi="Cambria"/>
          <w:lang w:val="fr-FR"/>
        </w:rPr>
      </w:pPr>
      <w:r w:rsidRPr="00616439">
        <w:rPr>
          <w:rFonts w:ascii="Cambria" w:hAnsi="Cambria"/>
          <w:lang w:val="fr-FR"/>
        </w:rPr>
        <w:t xml:space="preserve">Certes, étudier, c’est </w:t>
      </w:r>
      <w:r w:rsidR="00454C07" w:rsidRPr="00616439">
        <w:rPr>
          <w:rFonts w:ascii="Cambria" w:hAnsi="Cambria"/>
          <w:lang w:val="fr-FR"/>
        </w:rPr>
        <w:t xml:space="preserve">toujours </w:t>
      </w:r>
      <w:r w:rsidRPr="00616439">
        <w:rPr>
          <w:rFonts w:ascii="Cambria" w:hAnsi="Cambria"/>
          <w:lang w:val="fr-FR"/>
        </w:rPr>
        <w:t>transformer</w:t>
      </w:r>
      <w:r w:rsidR="005475C8" w:rsidRPr="00616439">
        <w:rPr>
          <w:rFonts w:ascii="Cambria" w:hAnsi="Cambria"/>
          <w:lang w:val="fr-FR"/>
        </w:rPr>
        <w:t> ; o</w:t>
      </w:r>
      <w:r w:rsidRPr="00616439">
        <w:rPr>
          <w:rFonts w:ascii="Cambria" w:hAnsi="Cambria"/>
          <w:lang w:val="fr-FR"/>
        </w:rPr>
        <w:t>bserver, c’est intervenir</w:t>
      </w:r>
      <w:r w:rsidR="005475C8" w:rsidRPr="00616439">
        <w:rPr>
          <w:rFonts w:ascii="Cambria" w:hAnsi="Cambria"/>
          <w:lang w:val="fr-FR"/>
        </w:rPr>
        <w:t>. N</w:t>
      </w:r>
      <w:r w:rsidR="007C5E71" w:rsidRPr="00616439">
        <w:rPr>
          <w:rFonts w:ascii="Cambria" w:hAnsi="Cambria"/>
          <w:lang w:val="fr-FR"/>
        </w:rPr>
        <w:t xml:space="preserve">ous le savons depuis </w:t>
      </w:r>
      <w:r w:rsidR="008A4BEF" w:rsidRPr="00616439">
        <w:rPr>
          <w:rFonts w:ascii="Cambria" w:hAnsi="Cambria"/>
          <w:lang w:val="fr-FR"/>
        </w:rPr>
        <w:t>He</w:t>
      </w:r>
      <w:r w:rsidR="007C5E71" w:rsidRPr="00616439">
        <w:rPr>
          <w:rFonts w:ascii="Cambria" w:hAnsi="Cambria"/>
          <w:lang w:val="fr-FR"/>
        </w:rPr>
        <w:t>isenberg</w:t>
      </w:r>
      <w:r w:rsidR="005475C8" w:rsidRPr="00616439">
        <w:rPr>
          <w:rFonts w:ascii="Cambria" w:hAnsi="Cambria"/>
          <w:lang w:val="fr-FR"/>
        </w:rPr>
        <w:t> : n</w:t>
      </w:r>
      <w:r w:rsidR="007C5E71" w:rsidRPr="00616439">
        <w:rPr>
          <w:rFonts w:ascii="Cambria" w:hAnsi="Cambria"/>
          <w:lang w:val="fr-FR"/>
        </w:rPr>
        <w:t>ous ne pouvons pas</w:t>
      </w:r>
      <w:r w:rsidR="00304FDB" w:rsidRPr="00616439">
        <w:rPr>
          <w:rFonts w:ascii="Cambria" w:hAnsi="Cambria"/>
          <w:lang w:val="fr-FR"/>
        </w:rPr>
        <w:t xml:space="preserve"> </w:t>
      </w:r>
      <w:r w:rsidR="008945F2" w:rsidRPr="00616439">
        <w:rPr>
          <w:rFonts w:ascii="Cambria" w:hAnsi="Cambria"/>
          <w:lang w:val="fr-FR"/>
        </w:rPr>
        <w:t>approcher</w:t>
      </w:r>
      <w:r w:rsidR="00304FDB" w:rsidRPr="00616439">
        <w:rPr>
          <w:rFonts w:ascii="Cambria" w:hAnsi="Cambria"/>
          <w:lang w:val="fr-FR"/>
        </w:rPr>
        <w:t xml:space="preserve"> une chose pour voir comment elle est sans notre </w:t>
      </w:r>
      <w:r w:rsidR="008945F2" w:rsidRPr="00616439">
        <w:rPr>
          <w:rFonts w:ascii="Cambria" w:hAnsi="Cambria"/>
          <w:lang w:val="fr-FR"/>
        </w:rPr>
        <w:t>approche</w:t>
      </w:r>
      <w:r w:rsidR="00304FDB" w:rsidRPr="00616439">
        <w:rPr>
          <w:rFonts w:ascii="Cambria" w:hAnsi="Cambria"/>
          <w:lang w:val="fr-FR"/>
        </w:rPr>
        <w:t xml:space="preserve">. </w:t>
      </w:r>
      <w:r w:rsidR="00845534" w:rsidRPr="00616439">
        <w:rPr>
          <w:rFonts w:ascii="Cambria" w:hAnsi="Cambria"/>
          <w:i/>
          <w:lang w:val="fr-FR"/>
        </w:rPr>
        <w:t>A fortiori</w:t>
      </w:r>
      <w:r w:rsidR="00845534" w:rsidRPr="00616439">
        <w:rPr>
          <w:rFonts w:ascii="Cambria" w:hAnsi="Cambria"/>
          <w:lang w:val="fr-FR"/>
        </w:rPr>
        <w:t xml:space="preserve">, nous ne pouvons pas analyser un objet sans faire parler </w:t>
      </w:r>
      <w:r w:rsidR="00A31059" w:rsidRPr="00616439">
        <w:rPr>
          <w:rFonts w:ascii="Cambria" w:hAnsi="Cambria"/>
          <w:lang w:val="fr-FR"/>
        </w:rPr>
        <w:t>ce dernier :</w:t>
      </w:r>
      <w:r w:rsidR="00845534" w:rsidRPr="00616439">
        <w:rPr>
          <w:rFonts w:ascii="Cambria" w:hAnsi="Cambria"/>
          <w:lang w:val="fr-FR"/>
        </w:rPr>
        <w:t xml:space="preserve"> lui prêter des </w:t>
      </w:r>
      <w:r w:rsidR="008040A4" w:rsidRPr="00616439">
        <w:rPr>
          <w:rFonts w:ascii="Cambria" w:hAnsi="Cambria"/>
          <w:lang w:val="fr-FR"/>
        </w:rPr>
        <w:t>concepts</w:t>
      </w:r>
      <w:r w:rsidR="00845534" w:rsidRPr="00616439">
        <w:rPr>
          <w:rFonts w:ascii="Cambria" w:hAnsi="Cambria"/>
          <w:lang w:val="fr-FR"/>
        </w:rPr>
        <w:t>, des discours, une intelligence qui n’est pas celle de l’objet-avant-l’analyse</w:t>
      </w:r>
      <w:r w:rsidR="00444518" w:rsidRPr="00616439">
        <w:rPr>
          <w:rFonts w:ascii="Cambria" w:hAnsi="Cambria"/>
          <w:lang w:val="fr-FR"/>
        </w:rPr>
        <w:t>, alors même que c’est l’objet-avant-l’analyse que nous voulons analyser.</w:t>
      </w:r>
    </w:p>
    <w:p w14:paraId="5D43C87A" w14:textId="23C644EA" w:rsidR="00D26DBC" w:rsidRPr="00616439" w:rsidRDefault="00B276E8" w:rsidP="0082242E">
      <w:pPr>
        <w:jc w:val="both"/>
        <w:rPr>
          <w:rFonts w:ascii="Cambria" w:hAnsi="Cambria"/>
          <w:lang w:val="fr-FR"/>
        </w:rPr>
      </w:pPr>
      <w:r w:rsidRPr="00616439">
        <w:rPr>
          <w:rFonts w:ascii="Cambria" w:hAnsi="Cambria"/>
          <w:lang w:val="fr-FR"/>
        </w:rPr>
        <w:t xml:space="preserve">Ainsi </w:t>
      </w:r>
      <w:r w:rsidR="00444518" w:rsidRPr="00616439">
        <w:rPr>
          <w:rFonts w:ascii="Cambria" w:hAnsi="Cambria"/>
          <w:lang w:val="fr-FR"/>
        </w:rPr>
        <w:t>faut</w:t>
      </w:r>
      <w:r w:rsidRPr="00616439">
        <w:rPr>
          <w:rFonts w:ascii="Cambria" w:hAnsi="Cambria"/>
          <w:lang w:val="fr-FR"/>
        </w:rPr>
        <w:t>-il</w:t>
      </w:r>
      <w:r w:rsidR="00444518" w:rsidRPr="00616439">
        <w:rPr>
          <w:rFonts w:ascii="Cambria" w:hAnsi="Cambria"/>
          <w:lang w:val="fr-FR"/>
        </w:rPr>
        <w:t xml:space="preserve"> accepter ce jeu. T</w:t>
      </w:r>
      <w:r w:rsidR="00621922" w:rsidRPr="00616439">
        <w:rPr>
          <w:rFonts w:ascii="Cambria" w:hAnsi="Cambria"/>
          <w:lang w:val="fr-FR"/>
        </w:rPr>
        <w:t xml:space="preserve">ous ceux qui </w:t>
      </w:r>
      <w:r w:rsidR="00FB53D4" w:rsidRPr="00616439">
        <w:rPr>
          <w:rFonts w:ascii="Cambria" w:hAnsi="Cambria"/>
          <w:lang w:val="fr-FR"/>
        </w:rPr>
        <w:t>reprochent</w:t>
      </w:r>
      <w:r w:rsidR="00621922" w:rsidRPr="00616439">
        <w:rPr>
          <w:rFonts w:ascii="Cambria" w:hAnsi="Cambria"/>
          <w:lang w:val="fr-FR"/>
        </w:rPr>
        <w:t xml:space="preserve"> à l’analyse greimassienne de construire un autre objet que l’objet de départ sont</w:t>
      </w:r>
      <w:r w:rsidR="00444518" w:rsidRPr="00616439">
        <w:rPr>
          <w:rFonts w:ascii="Cambria" w:hAnsi="Cambria"/>
          <w:lang w:val="fr-FR"/>
        </w:rPr>
        <w:t xml:space="preserve"> donc </w:t>
      </w:r>
      <w:r w:rsidR="00C54DCF" w:rsidRPr="00616439">
        <w:rPr>
          <w:rFonts w:ascii="Cambria" w:hAnsi="Cambria"/>
          <w:lang w:val="fr-FR"/>
        </w:rPr>
        <w:t>bien naïfs</w:t>
      </w:r>
      <w:r w:rsidR="00130286" w:rsidRPr="00616439">
        <w:rPr>
          <w:rFonts w:ascii="Cambria" w:hAnsi="Cambria"/>
          <w:lang w:val="fr-FR"/>
        </w:rPr>
        <w:t xml:space="preserve">. </w:t>
      </w:r>
      <w:r w:rsidR="00E27BAE" w:rsidRPr="00616439">
        <w:rPr>
          <w:rFonts w:ascii="Cambria" w:hAnsi="Cambria"/>
          <w:lang w:val="fr-FR"/>
        </w:rPr>
        <w:t>C’est pourquoi l’analyse greimassienne est, d’une part, puissante.</w:t>
      </w:r>
      <w:r w:rsidRPr="00616439">
        <w:rPr>
          <w:rFonts w:ascii="Cambria" w:hAnsi="Cambria"/>
          <w:lang w:val="fr-FR"/>
        </w:rPr>
        <w:t xml:space="preserve"> </w:t>
      </w:r>
      <w:r w:rsidR="00444518" w:rsidRPr="00616439">
        <w:rPr>
          <w:rFonts w:ascii="Cambria" w:hAnsi="Cambria"/>
          <w:lang w:val="fr-FR"/>
        </w:rPr>
        <w:t>Mais</w:t>
      </w:r>
      <w:r w:rsidR="00E27BAE" w:rsidRPr="00616439">
        <w:rPr>
          <w:rFonts w:ascii="Cambria" w:hAnsi="Cambria"/>
          <w:lang w:val="fr-FR"/>
        </w:rPr>
        <w:t xml:space="preserve">, d’autre part, </w:t>
      </w:r>
      <w:r w:rsidR="00444518" w:rsidRPr="00616439">
        <w:rPr>
          <w:rFonts w:ascii="Cambria" w:hAnsi="Cambria"/>
          <w:lang w:val="fr-FR"/>
        </w:rPr>
        <w:t>elle est faible précisément du fait de ne pas a</w:t>
      </w:r>
      <w:r w:rsidR="00C54DCF" w:rsidRPr="00616439">
        <w:rPr>
          <w:rFonts w:ascii="Cambria" w:hAnsi="Cambria"/>
          <w:lang w:val="fr-FR"/>
        </w:rPr>
        <w:t>ssumer ce processus</w:t>
      </w:r>
      <w:r w:rsidR="00A35832" w:rsidRPr="00616439">
        <w:rPr>
          <w:rFonts w:ascii="Cambria" w:hAnsi="Cambria"/>
          <w:lang w:val="fr-FR"/>
        </w:rPr>
        <w:t xml:space="preserve"> même d’analyse de l’objet</w:t>
      </w:r>
      <w:r w:rsidR="00992572" w:rsidRPr="00616439">
        <w:rPr>
          <w:rFonts w:ascii="Cambria" w:hAnsi="Cambria"/>
          <w:lang w:val="fr-FR"/>
        </w:rPr>
        <w:t xml:space="preserve"> en tant que tel : e</w:t>
      </w:r>
      <w:r w:rsidR="005D0550" w:rsidRPr="00616439">
        <w:rPr>
          <w:rFonts w:ascii="Cambria" w:hAnsi="Cambria"/>
          <w:lang w:val="fr-FR"/>
        </w:rPr>
        <w:t xml:space="preserve">n tant que </w:t>
      </w:r>
      <w:r w:rsidR="00444518" w:rsidRPr="00616439">
        <w:rPr>
          <w:rFonts w:ascii="Cambria" w:hAnsi="Cambria"/>
          <w:lang w:val="fr-FR"/>
        </w:rPr>
        <w:t>processus</w:t>
      </w:r>
      <w:r w:rsidR="00F02F44" w:rsidRPr="00616439">
        <w:rPr>
          <w:rFonts w:ascii="Cambria" w:hAnsi="Cambria"/>
          <w:lang w:val="fr-FR"/>
        </w:rPr>
        <w:t xml:space="preserve"> </w:t>
      </w:r>
      <w:r w:rsidR="00F02F44" w:rsidRPr="00616439">
        <w:rPr>
          <w:rFonts w:ascii="Cambria" w:hAnsi="Cambria"/>
          <w:i/>
          <w:lang w:val="fr-FR"/>
        </w:rPr>
        <w:t>constructif</w:t>
      </w:r>
      <w:r w:rsidR="00F02F44" w:rsidRPr="00616439">
        <w:rPr>
          <w:rFonts w:ascii="Cambria" w:hAnsi="Cambria"/>
          <w:lang w:val="fr-FR"/>
        </w:rPr>
        <w:t>. E</w:t>
      </w:r>
      <w:r w:rsidR="00822A88" w:rsidRPr="00616439">
        <w:rPr>
          <w:rFonts w:ascii="Cambria" w:hAnsi="Cambria"/>
          <w:lang w:val="fr-FR"/>
        </w:rPr>
        <w:t xml:space="preserve">lle l’identifie à un </w:t>
      </w:r>
      <w:r w:rsidR="00444518" w:rsidRPr="00616439">
        <w:rPr>
          <w:rFonts w:ascii="Cambria" w:hAnsi="Cambria"/>
          <w:lang w:val="fr-FR"/>
        </w:rPr>
        <w:t>résultat</w:t>
      </w:r>
      <w:r w:rsidR="00822A88" w:rsidRPr="00616439">
        <w:rPr>
          <w:rFonts w:ascii="Cambria" w:hAnsi="Cambria"/>
          <w:lang w:val="fr-FR"/>
        </w:rPr>
        <w:t xml:space="preserve"> donné</w:t>
      </w:r>
      <w:r w:rsidR="004079A1">
        <w:rPr>
          <w:rFonts w:ascii="Cambria" w:hAnsi="Cambria"/>
          <w:lang w:val="fr-FR"/>
        </w:rPr>
        <w:t xml:space="preserve"> </w:t>
      </w:r>
      <w:r w:rsidR="00C05BBE" w:rsidRPr="00616439">
        <w:rPr>
          <w:rFonts w:ascii="Cambria" w:hAnsi="Cambria"/>
          <w:lang w:val="fr-FR"/>
        </w:rPr>
        <w:t xml:space="preserve">(qui est une </w:t>
      </w:r>
      <w:r w:rsidR="00444518" w:rsidRPr="00616439">
        <w:rPr>
          <w:rFonts w:ascii="Cambria" w:hAnsi="Cambria"/>
          <w:lang w:val="fr-FR"/>
        </w:rPr>
        <w:t>application de la théorie</w:t>
      </w:r>
      <w:r w:rsidR="00B73497" w:rsidRPr="00616439">
        <w:rPr>
          <w:rFonts w:ascii="Cambria" w:hAnsi="Cambria"/>
          <w:lang w:val="fr-FR"/>
        </w:rPr>
        <w:t xml:space="preserve">), </w:t>
      </w:r>
      <w:r w:rsidR="009B0146" w:rsidRPr="00616439">
        <w:rPr>
          <w:rFonts w:ascii="Cambria" w:hAnsi="Cambria"/>
          <w:lang w:val="fr-FR"/>
        </w:rPr>
        <w:t xml:space="preserve">et </w:t>
      </w:r>
      <w:r w:rsidR="00D15281" w:rsidRPr="00616439">
        <w:rPr>
          <w:rFonts w:ascii="Cambria" w:hAnsi="Cambria"/>
          <w:lang w:val="fr-FR"/>
        </w:rPr>
        <w:t xml:space="preserve">non à un </w:t>
      </w:r>
      <w:r w:rsidR="009B0146" w:rsidRPr="00616439">
        <w:rPr>
          <w:rFonts w:ascii="Cambria" w:hAnsi="Cambria"/>
          <w:lang w:val="fr-FR"/>
        </w:rPr>
        <w:t>chemi</w:t>
      </w:r>
      <w:r w:rsidR="00A743FD" w:rsidRPr="00616439">
        <w:rPr>
          <w:rFonts w:ascii="Cambria" w:hAnsi="Cambria"/>
          <w:lang w:val="fr-FR"/>
        </w:rPr>
        <w:t xml:space="preserve">nement pour que quelque chose </w:t>
      </w:r>
      <w:r w:rsidR="00884F04" w:rsidRPr="00616439">
        <w:rPr>
          <w:rFonts w:ascii="Cambria" w:hAnsi="Cambria"/>
          <w:i/>
          <w:lang w:val="fr-FR"/>
        </w:rPr>
        <w:t xml:space="preserve">en </w:t>
      </w:r>
      <w:r w:rsidR="00A743FD" w:rsidRPr="00616439">
        <w:rPr>
          <w:rFonts w:ascii="Cambria" w:hAnsi="Cambria"/>
          <w:i/>
          <w:lang w:val="fr-FR"/>
        </w:rPr>
        <w:t>résulte</w:t>
      </w:r>
      <w:r w:rsidR="009B0146" w:rsidRPr="00616439">
        <w:rPr>
          <w:rFonts w:ascii="Cambria" w:hAnsi="Cambria"/>
          <w:lang w:val="fr-FR"/>
        </w:rPr>
        <w:t>. Elle inv</w:t>
      </w:r>
      <w:r w:rsidR="00561FE8" w:rsidRPr="00616439">
        <w:rPr>
          <w:rFonts w:ascii="Cambria" w:hAnsi="Cambria"/>
          <w:lang w:val="fr-FR"/>
        </w:rPr>
        <w:t xml:space="preserve">oque tout de suite des symboles et </w:t>
      </w:r>
      <w:r w:rsidR="009B0146" w:rsidRPr="00616439">
        <w:rPr>
          <w:rFonts w:ascii="Cambria" w:hAnsi="Cambria"/>
          <w:lang w:val="fr-FR"/>
        </w:rPr>
        <w:t>des formules</w:t>
      </w:r>
      <w:r w:rsidR="00DB04AC" w:rsidRPr="00616439">
        <w:rPr>
          <w:rFonts w:ascii="Cambria" w:hAnsi="Cambria"/>
          <w:lang w:val="fr-FR"/>
        </w:rPr>
        <w:t xml:space="preserve"> qui </w:t>
      </w:r>
      <w:r w:rsidR="009B0146" w:rsidRPr="00616439">
        <w:rPr>
          <w:rFonts w:ascii="Cambria" w:hAnsi="Cambria"/>
          <w:lang w:val="fr-FR"/>
        </w:rPr>
        <w:t xml:space="preserve">décrivent l’objet (c’est </w:t>
      </w:r>
      <w:r w:rsidR="00D26DBC" w:rsidRPr="00616439">
        <w:rPr>
          <w:rFonts w:ascii="Cambria" w:hAnsi="Cambria"/>
          <w:lang w:val="fr-FR"/>
        </w:rPr>
        <w:t xml:space="preserve">là </w:t>
      </w:r>
      <w:r w:rsidR="007D4AA9" w:rsidRPr="00616439">
        <w:rPr>
          <w:rFonts w:ascii="Cambria" w:hAnsi="Cambria"/>
          <w:lang w:val="fr-FR"/>
        </w:rPr>
        <w:t xml:space="preserve">le problème du </w:t>
      </w:r>
      <w:r w:rsidR="002C01ED" w:rsidRPr="00616439">
        <w:rPr>
          <w:rFonts w:ascii="Cambria" w:hAnsi="Cambria"/>
          <w:lang w:val="fr-FR"/>
        </w:rPr>
        <w:t>métalangage</w:t>
      </w:r>
      <w:r w:rsidR="002C01ED" w:rsidRPr="00616439">
        <w:rPr>
          <w:rStyle w:val="Appelnotedebasdep"/>
          <w:rFonts w:ascii="Cambria" w:hAnsi="Cambria"/>
          <w:lang w:val="fr-FR"/>
        </w:rPr>
        <w:footnoteReference w:id="10"/>
      </w:r>
      <w:r w:rsidR="002C01ED" w:rsidRPr="00616439">
        <w:rPr>
          <w:rFonts w:ascii="Cambria" w:hAnsi="Cambria"/>
          <w:lang w:val="fr-FR"/>
        </w:rPr>
        <w:t>)</w:t>
      </w:r>
      <w:r w:rsidR="00A96604" w:rsidRPr="00616439">
        <w:rPr>
          <w:rFonts w:ascii="Cambria" w:hAnsi="Cambria"/>
          <w:lang w:val="fr-FR"/>
        </w:rPr>
        <w:t>, plutôt que d’</w:t>
      </w:r>
      <w:r w:rsidR="00F715C0" w:rsidRPr="00616439">
        <w:rPr>
          <w:rFonts w:ascii="Cambria" w:hAnsi="Cambria"/>
          <w:lang w:val="fr-FR"/>
        </w:rPr>
        <w:t>expliquer</w:t>
      </w:r>
      <w:r w:rsidR="00A96604" w:rsidRPr="00616439">
        <w:rPr>
          <w:rFonts w:ascii="Cambria" w:hAnsi="Cambria"/>
          <w:lang w:val="fr-FR"/>
        </w:rPr>
        <w:t xml:space="preserve"> l’objet même</w:t>
      </w:r>
      <w:r w:rsidR="00566A26" w:rsidRPr="00616439">
        <w:rPr>
          <w:rFonts w:ascii="Cambria" w:hAnsi="Cambria"/>
          <w:lang w:val="fr-FR"/>
        </w:rPr>
        <w:t>.</w:t>
      </w:r>
    </w:p>
    <w:p w14:paraId="0C6EE24A" w14:textId="73FC3935" w:rsidR="00C1147A" w:rsidRPr="00616439" w:rsidRDefault="00D26DBC" w:rsidP="00B15C61">
      <w:pPr>
        <w:jc w:val="both"/>
        <w:rPr>
          <w:rFonts w:ascii="Cambria" w:hAnsi="Cambria"/>
          <w:lang w:val="fr-FR"/>
        </w:rPr>
      </w:pPr>
      <w:r w:rsidRPr="00616439">
        <w:rPr>
          <w:rFonts w:ascii="Cambria" w:hAnsi="Cambria"/>
          <w:lang w:val="fr-FR"/>
        </w:rPr>
        <w:t>M</w:t>
      </w:r>
      <w:r w:rsidR="00F715C0" w:rsidRPr="00616439">
        <w:rPr>
          <w:rFonts w:ascii="Cambria" w:hAnsi="Cambria"/>
          <w:lang w:val="fr-FR"/>
        </w:rPr>
        <w:t xml:space="preserve">ais que veut dire </w:t>
      </w:r>
      <w:r w:rsidR="00034C8A" w:rsidRPr="00616439">
        <w:rPr>
          <w:rFonts w:ascii="Cambria" w:hAnsi="Cambria"/>
          <w:lang w:val="fr-FR"/>
        </w:rPr>
        <w:t>« </w:t>
      </w:r>
      <w:r w:rsidR="00F715C0" w:rsidRPr="00616439">
        <w:rPr>
          <w:rFonts w:ascii="Cambria" w:hAnsi="Cambria"/>
          <w:lang w:val="fr-FR"/>
        </w:rPr>
        <w:t>expliquer</w:t>
      </w:r>
      <w:r w:rsidR="00DD4E8C" w:rsidRPr="00616439">
        <w:rPr>
          <w:rFonts w:ascii="Cambria" w:hAnsi="Cambria"/>
          <w:lang w:val="fr-FR"/>
        </w:rPr>
        <w:t> »</w:t>
      </w:r>
      <w:r w:rsidR="00F715C0" w:rsidRPr="00616439">
        <w:rPr>
          <w:rFonts w:ascii="Cambria" w:hAnsi="Cambria"/>
          <w:lang w:val="fr-FR"/>
        </w:rPr>
        <w:t xml:space="preserve"> </w:t>
      </w:r>
      <w:r w:rsidR="00A743FD" w:rsidRPr="00616439">
        <w:rPr>
          <w:rFonts w:ascii="Cambria" w:hAnsi="Cambria"/>
          <w:lang w:val="fr-FR"/>
        </w:rPr>
        <w:t>un objet de</w:t>
      </w:r>
      <w:r w:rsidR="00F715C0" w:rsidRPr="00616439">
        <w:rPr>
          <w:rFonts w:ascii="Cambria" w:hAnsi="Cambria"/>
          <w:lang w:val="fr-FR"/>
        </w:rPr>
        <w:t xml:space="preserve"> sens</w:t>
      </w:r>
      <w:r w:rsidR="00DD4E8C" w:rsidRPr="00616439">
        <w:rPr>
          <w:rFonts w:ascii="Cambria" w:hAnsi="Cambria"/>
          <w:lang w:val="fr-FR"/>
        </w:rPr>
        <w:t> ?</w:t>
      </w:r>
      <w:r w:rsidR="003874E2" w:rsidRPr="00616439">
        <w:rPr>
          <w:rFonts w:ascii="Cambria" w:hAnsi="Cambria"/>
          <w:lang w:val="fr-FR"/>
        </w:rPr>
        <w:t xml:space="preserve"> </w:t>
      </w:r>
      <w:r w:rsidR="001C3494">
        <w:rPr>
          <w:rFonts w:ascii="Cambria" w:hAnsi="Cambria"/>
          <w:lang w:val="fr-FR"/>
        </w:rPr>
        <w:t xml:space="preserve">Je proposerai ici </w:t>
      </w:r>
      <w:r w:rsidR="009E0FCE" w:rsidRPr="00616439">
        <w:rPr>
          <w:rFonts w:ascii="Cambria" w:hAnsi="Cambria"/>
          <w:lang w:val="fr-FR"/>
        </w:rPr>
        <w:t xml:space="preserve">une double piste, que j’appellerai respectivement le </w:t>
      </w:r>
      <w:r w:rsidR="009E0FCE" w:rsidRPr="00616439">
        <w:rPr>
          <w:rFonts w:ascii="Cambria" w:hAnsi="Cambria"/>
          <w:i/>
          <w:lang w:val="fr-FR"/>
        </w:rPr>
        <w:t xml:space="preserve">problème des opérations-constructions </w:t>
      </w:r>
      <w:r w:rsidR="009E0FCE" w:rsidRPr="00616439">
        <w:rPr>
          <w:rFonts w:ascii="Cambria" w:hAnsi="Cambria"/>
          <w:lang w:val="fr-FR"/>
        </w:rPr>
        <w:t xml:space="preserve">et le </w:t>
      </w:r>
      <w:r w:rsidR="009E0FCE" w:rsidRPr="00616439">
        <w:rPr>
          <w:rFonts w:ascii="Cambria" w:hAnsi="Cambria"/>
          <w:i/>
          <w:lang w:val="fr-FR"/>
        </w:rPr>
        <w:t>problème de la multiplicité du sens</w:t>
      </w:r>
      <w:r w:rsidR="009E0FCE" w:rsidRPr="00616439">
        <w:rPr>
          <w:rFonts w:ascii="Cambria" w:hAnsi="Cambria"/>
          <w:lang w:val="fr-FR"/>
        </w:rPr>
        <w:t>.</w:t>
      </w:r>
    </w:p>
    <w:p w14:paraId="3A39BCDC" w14:textId="08F79FE7" w:rsidR="002D56F3" w:rsidRPr="00616439" w:rsidRDefault="00D507F1" w:rsidP="00D507F1">
      <w:pPr>
        <w:jc w:val="both"/>
        <w:rPr>
          <w:rFonts w:ascii="Cambria" w:hAnsi="Cambria"/>
          <w:lang w:val="fr-FR"/>
        </w:rPr>
      </w:pPr>
      <w:r w:rsidRPr="00616439">
        <w:rPr>
          <w:rFonts w:ascii="Cambria" w:hAnsi="Cambria"/>
          <w:lang w:val="fr-FR"/>
        </w:rPr>
        <w:t>Selon l</w:t>
      </w:r>
      <w:r w:rsidR="009E0FCE" w:rsidRPr="00616439">
        <w:rPr>
          <w:rFonts w:ascii="Cambria" w:hAnsi="Cambria"/>
          <w:lang w:val="fr-FR"/>
        </w:rPr>
        <w:t>e</w:t>
      </w:r>
      <w:r w:rsidR="009B052E" w:rsidRPr="00616439">
        <w:rPr>
          <w:rFonts w:ascii="Cambria" w:hAnsi="Cambria"/>
          <w:lang w:val="fr-FR"/>
        </w:rPr>
        <w:t xml:space="preserve"> problème des opérations-constructions</w:t>
      </w:r>
      <w:r w:rsidRPr="00616439">
        <w:rPr>
          <w:rFonts w:ascii="Cambria" w:hAnsi="Cambria"/>
          <w:lang w:val="fr-FR"/>
        </w:rPr>
        <w:t>, u</w:t>
      </w:r>
      <w:r w:rsidR="007E4871" w:rsidRPr="00616439">
        <w:rPr>
          <w:rFonts w:ascii="Cambria" w:hAnsi="Cambria"/>
          <w:lang w:val="fr-FR"/>
        </w:rPr>
        <w:t xml:space="preserve">n objet </w:t>
      </w:r>
      <w:r w:rsidR="00045211" w:rsidRPr="00616439">
        <w:rPr>
          <w:rFonts w:ascii="Cambria" w:hAnsi="Cambria"/>
          <w:lang w:val="fr-FR"/>
        </w:rPr>
        <w:t xml:space="preserve">de sens </w:t>
      </w:r>
      <w:r w:rsidR="007E4871" w:rsidRPr="00616439">
        <w:rPr>
          <w:rFonts w:ascii="Cambria" w:hAnsi="Cambria"/>
          <w:lang w:val="fr-FR"/>
        </w:rPr>
        <w:t>ne s’explique pas dans une forme</w:t>
      </w:r>
      <w:r w:rsidR="0099119B">
        <w:rPr>
          <w:rFonts w:ascii="Cambria" w:hAnsi="Cambria"/>
          <w:lang w:val="fr-FR"/>
        </w:rPr>
        <w:t>,</w:t>
      </w:r>
      <w:r w:rsidR="00275CDE" w:rsidRPr="00616439">
        <w:rPr>
          <w:rFonts w:ascii="Cambria" w:hAnsi="Cambria"/>
          <w:lang w:val="fr-FR"/>
        </w:rPr>
        <w:t xml:space="preserve"> il s’explique plutôt dans </w:t>
      </w:r>
      <w:r w:rsidR="00275CDE" w:rsidRPr="00616439">
        <w:rPr>
          <w:rFonts w:ascii="Cambria" w:hAnsi="Cambria"/>
          <w:i/>
          <w:lang w:val="fr-FR"/>
        </w:rPr>
        <w:t>la manière dont il a pu répondre</w:t>
      </w:r>
      <w:r w:rsidR="00275CDE" w:rsidRPr="00616439">
        <w:rPr>
          <w:rFonts w:ascii="Cambria" w:hAnsi="Cambria"/>
          <w:lang w:val="fr-FR"/>
        </w:rPr>
        <w:t xml:space="preserve"> à ce</w:t>
      </w:r>
      <w:r w:rsidR="00236CF6">
        <w:rPr>
          <w:rFonts w:ascii="Cambria" w:hAnsi="Cambria"/>
          <w:lang w:val="fr-FR"/>
        </w:rPr>
        <w:t>tte forme. L</w:t>
      </w:r>
      <w:r w:rsidR="00382161" w:rsidRPr="00616439">
        <w:rPr>
          <w:rFonts w:ascii="Cambria" w:hAnsi="Cambria"/>
          <w:lang w:val="fr-FR"/>
        </w:rPr>
        <w:t>’explication n’est pas une description morphologique</w:t>
      </w:r>
      <w:r w:rsidR="0099119B">
        <w:rPr>
          <w:rFonts w:ascii="Cambria" w:hAnsi="Cambria"/>
          <w:lang w:val="fr-FR"/>
        </w:rPr>
        <w:t>,</w:t>
      </w:r>
      <w:r w:rsidR="00275CDE" w:rsidRPr="00616439">
        <w:rPr>
          <w:rFonts w:ascii="Cambria" w:hAnsi="Cambria"/>
          <w:lang w:val="fr-FR"/>
        </w:rPr>
        <w:t xml:space="preserve"> elle est </w:t>
      </w:r>
      <w:r w:rsidR="007E4871" w:rsidRPr="00616439">
        <w:rPr>
          <w:rFonts w:ascii="Cambria" w:hAnsi="Cambria"/>
          <w:lang w:val="fr-FR"/>
        </w:rPr>
        <w:t>une problématisation</w:t>
      </w:r>
      <w:r w:rsidR="001B4E58" w:rsidRPr="00616439">
        <w:rPr>
          <w:rFonts w:ascii="Cambria" w:hAnsi="Cambria"/>
          <w:lang w:val="fr-FR"/>
        </w:rPr>
        <w:t>,</w:t>
      </w:r>
      <w:r w:rsidR="00E50F11" w:rsidRPr="00616439">
        <w:rPr>
          <w:rFonts w:ascii="Cambria" w:hAnsi="Cambria"/>
          <w:lang w:val="fr-FR"/>
        </w:rPr>
        <w:t xml:space="preserve"> possible grâce à</w:t>
      </w:r>
      <w:r w:rsidR="00B166AA" w:rsidRPr="00616439">
        <w:rPr>
          <w:rFonts w:ascii="Cambria" w:hAnsi="Cambria"/>
          <w:lang w:val="fr-FR"/>
        </w:rPr>
        <w:t xml:space="preserve"> une certaine </w:t>
      </w:r>
      <w:r w:rsidR="006F7E7A" w:rsidRPr="00616439">
        <w:rPr>
          <w:rFonts w:ascii="Cambria" w:hAnsi="Cambria"/>
          <w:lang w:val="fr-FR"/>
        </w:rPr>
        <w:t>mise en forme</w:t>
      </w:r>
      <w:r w:rsidR="00593C8B" w:rsidRPr="00616439">
        <w:rPr>
          <w:rFonts w:ascii="Cambria" w:hAnsi="Cambria"/>
          <w:lang w:val="fr-FR"/>
        </w:rPr>
        <w:t xml:space="preserve"> </w:t>
      </w:r>
      <w:r w:rsidR="00B166AA" w:rsidRPr="00616439">
        <w:rPr>
          <w:rFonts w:ascii="Cambria" w:hAnsi="Cambria"/>
          <w:lang w:val="fr-FR"/>
        </w:rPr>
        <w:t>de l’objet.</w:t>
      </w:r>
      <w:r w:rsidR="001B21BF">
        <w:rPr>
          <w:rFonts w:ascii="Cambria" w:hAnsi="Cambria"/>
          <w:lang w:val="fr-FR"/>
        </w:rPr>
        <w:t xml:space="preserve"> Ainsi </w:t>
      </w:r>
      <w:r w:rsidR="00703A9D" w:rsidRPr="00616439">
        <w:rPr>
          <w:rFonts w:ascii="Cambria" w:hAnsi="Cambria"/>
          <w:lang w:val="fr-FR"/>
        </w:rPr>
        <w:t>peut</w:t>
      </w:r>
      <w:r w:rsidR="001B21BF">
        <w:rPr>
          <w:rFonts w:ascii="Cambria" w:hAnsi="Cambria"/>
          <w:lang w:val="fr-FR"/>
        </w:rPr>
        <w:t>-on</w:t>
      </w:r>
      <w:r w:rsidR="00703A9D" w:rsidRPr="00616439">
        <w:rPr>
          <w:rFonts w:ascii="Cambria" w:hAnsi="Cambria"/>
          <w:lang w:val="fr-FR"/>
        </w:rPr>
        <w:t xml:space="preserve"> expliquer</w:t>
      </w:r>
      <w:r w:rsidR="00D56798" w:rsidRPr="00616439">
        <w:rPr>
          <w:rFonts w:ascii="Cambria" w:hAnsi="Cambria"/>
          <w:lang w:val="fr-FR"/>
        </w:rPr>
        <w:t xml:space="preserve"> une nouvelle en lui rendant la forme d’une certaine structure actantielle</w:t>
      </w:r>
      <w:r w:rsidR="00A31228" w:rsidRPr="00616439">
        <w:rPr>
          <w:rFonts w:ascii="Cambria" w:hAnsi="Cambria"/>
          <w:lang w:val="fr-FR"/>
        </w:rPr>
        <w:t> : en la structurant dans une problématisation actantielle.</w:t>
      </w:r>
      <w:r w:rsidR="00AA211C" w:rsidRPr="00616439">
        <w:rPr>
          <w:rFonts w:ascii="Cambria" w:hAnsi="Cambria"/>
          <w:lang w:val="fr-FR"/>
        </w:rPr>
        <w:t xml:space="preserve"> </w:t>
      </w:r>
      <w:r w:rsidR="001146FA" w:rsidRPr="00616439">
        <w:rPr>
          <w:rFonts w:ascii="Cambria" w:hAnsi="Cambria"/>
          <w:lang w:val="fr-FR"/>
        </w:rPr>
        <w:t>C’est dire que l</w:t>
      </w:r>
      <w:r w:rsidR="00AA211C" w:rsidRPr="00616439">
        <w:rPr>
          <w:rFonts w:ascii="Cambria" w:hAnsi="Cambria"/>
          <w:lang w:val="fr-FR"/>
        </w:rPr>
        <w:t>a structure actantielle n’est pas « trouvée » dans la nouvelle par l’analyste</w:t>
      </w:r>
      <w:r w:rsidR="009140C9" w:rsidRPr="00616439">
        <w:rPr>
          <w:rFonts w:ascii="Cambria" w:hAnsi="Cambria"/>
          <w:lang w:val="fr-FR"/>
        </w:rPr>
        <w:t xml:space="preserve"> </w:t>
      </w:r>
      <w:r w:rsidR="00AA211C" w:rsidRPr="00616439">
        <w:rPr>
          <w:rFonts w:ascii="Cambria" w:hAnsi="Cambria"/>
          <w:lang w:val="fr-FR"/>
        </w:rPr>
        <w:t>– pas plus qu’elle n’est « inventée »</w:t>
      </w:r>
      <w:r w:rsidR="00C0379F" w:rsidRPr="00616439">
        <w:rPr>
          <w:rFonts w:ascii="Cambria" w:hAnsi="Cambria"/>
          <w:lang w:val="fr-FR"/>
        </w:rPr>
        <w:t>. E</w:t>
      </w:r>
      <w:r w:rsidR="00D92006" w:rsidRPr="00616439">
        <w:rPr>
          <w:rFonts w:ascii="Cambria" w:hAnsi="Cambria"/>
          <w:lang w:val="fr-FR"/>
        </w:rPr>
        <w:t>lle n’est qu’un</w:t>
      </w:r>
      <w:r w:rsidR="002D56F3" w:rsidRPr="00616439">
        <w:rPr>
          <w:rFonts w:ascii="Cambria" w:hAnsi="Cambria"/>
          <w:lang w:val="fr-FR"/>
        </w:rPr>
        <w:t xml:space="preserve"> </w:t>
      </w:r>
      <w:r w:rsidR="005D32BA" w:rsidRPr="00616439">
        <w:rPr>
          <w:rFonts w:ascii="Cambria" w:hAnsi="Cambria"/>
          <w:lang w:val="fr-FR"/>
        </w:rPr>
        <w:t xml:space="preserve">certain </w:t>
      </w:r>
      <w:r w:rsidR="002D56F3" w:rsidRPr="00616439">
        <w:rPr>
          <w:rFonts w:ascii="Cambria" w:hAnsi="Cambria"/>
          <w:lang w:val="fr-FR"/>
        </w:rPr>
        <w:t xml:space="preserve">procédé actif moyennant lequel un analyste construit son objet </w:t>
      </w:r>
      <w:r w:rsidR="00F64C37" w:rsidRPr="00616439">
        <w:rPr>
          <w:rFonts w:ascii="Cambria" w:hAnsi="Cambria"/>
          <w:lang w:val="fr-FR"/>
        </w:rPr>
        <w:t xml:space="preserve">en tant que sémiotique. De la même manière </w:t>
      </w:r>
      <w:r w:rsidR="003A3D18" w:rsidRPr="00616439">
        <w:rPr>
          <w:rFonts w:ascii="Cambria" w:hAnsi="Cambria"/>
          <w:lang w:val="fr-FR"/>
        </w:rPr>
        <w:t xml:space="preserve">qu’un linguiste pragmaticien ne « trouve » pas </w:t>
      </w:r>
      <w:r w:rsidR="000C4013" w:rsidRPr="00616439">
        <w:rPr>
          <w:rFonts w:ascii="Cambria" w:hAnsi="Cambria"/>
          <w:lang w:val="fr-FR"/>
        </w:rPr>
        <w:t xml:space="preserve">– </w:t>
      </w:r>
      <w:r w:rsidR="003A3D18" w:rsidRPr="00616439">
        <w:rPr>
          <w:rFonts w:ascii="Cambria" w:hAnsi="Cambria"/>
          <w:lang w:val="fr-FR"/>
        </w:rPr>
        <w:t xml:space="preserve">ni n’« invente » </w:t>
      </w:r>
      <w:r w:rsidR="000C4013" w:rsidRPr="00616439">
        <w:rPr>
          <w:rFonts w:ascii="Cambria" w:hAnsi="Cambria"/>
          <w:lang w:val="fr-FR"/>
        </w:rPr>
        <w:t xml:space="preserve">– </w:t>
      </w:r>
      <w:r w:rsidR="003A3D18" w:rsidRPr="00616439">
        <w:rPr>
          <w:rFonts w:ascii="Cambria" w:hAnsi="Cambria"/>
          <w:lang w:val="fr-FR"/>
        </w:rPr>
        <w:t>l’énonciation dans un discours</w:t>
      </w:r>
      <w:r w:rsidR="000C4013" w:rsidRPr="00616439">
        <w:rPr>
          <w:rFonts w:ascii="Cambria" w:hAnsi="Cambria"/>
          <w:lang w:val="fr-FR"/>
        </w:rPr>
        <w:t>,</w:t>
      </w:r>
      <w:r w:rsidR="003A3D18" w:rsidRPr="00616439">
        <w:rPr>
          <w:rFonts w:ascii="Cambria" w:hAnsi="Cambria"/>
          <w:lang w:val="fr-FR"/>
        </w:rPr>
        <w:t xml:space="preserve"> ou le sociologue marxiste ne « trouve » </w:t>
      </w:r>
      <w:r w:rsidR="00D92006" w:rsidRPr="00616439">
        <w:rPr>
          <w:rFonts w:ascii="Cambria" w:hAnsi="Cambria"/>
          <w:lang w:val="fr-FR"/>
        </w:rPr>
        <w:t xml:space="preserve">pas </w:t>
      </w:r>
      <w:r w:rsidR="000C4013" w:rsidRPr="00616439">
        <w:rPr>
          <w:rFonts w:ascii="Cambria" w:hAnsi="Cambria"/>
          <w:lang w:val="fr-FR"/>
        </w:rPr>
        <w:t xml:space="preserve">– </w:t>
      </w:r>
      <w:r w:rsidR="00D92006" w:rsidRPr="00616439">
        <w:rPr>
          <w:rFonts w:ascii="Cambria" w:hAnsi="Cambria"/>
          <w:lang w:val="fr-FR"/>
        </w:rPr>
        <w:t>ni n’</w:t>
      </w:r>
      <w:r w:rsidR="00B50B92" w:rsidRPr="00616439">
        <w:rPr>
          <w:rFonts w:ascii="Cambria" w:hAnsi="Cambria"/>
          <w:lang w:val="fr-FR"/>
        </w:rPr>
        <w:t>« </w:t>
      </w:r>
      <w:r w:rsidR="00D92006" w:rsidRPr="00616439">
        <w:rPr>
          <w:rFonts w:ascii="Cambria" w:hAnsi="Cambria"/>
          <w:lang w:val="fr-FR"/>
        </w:rPr>
        <w:t>invente</w:t>
      </w:r>
      <w:r w:rsidR="00B50B92" w:rsidRPr="00616439">
        <w:rPr>
          <w:rFonts w:ascii="Cambria" w:hAnsi="Cambria"/>
          <w:lang w:val="fr-FR"/>
        </w:rPr>
        <w:t> »</w:t>
      </w:r>
      <w:r w:rsidR="00D92006" w:rsidRPr="00616439">
        <w:rPr>
          <w:rFonts w:ascii="Cambria" w:hAnsi="Cambria"/>
          <w:lang w:val="fr-FR"/>
        </w:rPr>
        <w:t xml:space="preserve"> </w:t>
      </w:r>
      <w:r w:rsidR="000C4013" w:rsidRPr="00616439">
        <w:rPr>
          <w:rFonts w:ascii="Cambria" w:hAnsi="Cambria"/>
          <w:lang w:val="fr-FR"/>
        </w:rPr>
        <w:t xml:space="preserve">– </w:t>
      </w:r>
      <w:r w:rsidR="00D92006" w:rsidRPr="00616439">
        <w:rPr>
          <w:rFonts w:ascii="Cambria" w:hAnsi="Cambria"/>
          <w:lang w:val="fr-FR"/>
        </w:rPr>
        <w:t>les classes</w:t>
      </w:r>
      <w:r w:rsidR="003A3D18" w:rsidRPr="00616439">
        <w:rPr>
          <w:rFonts w:ascii="Cambria" w:hAnsi="Cambria"/>
          <w:lang w:val="fr-FR"/>
        </w:rPr>
        <w:t xml:space="preserve"> dans une collectivité : énonciation ou classes sont les formes moyennant lesquelles le discours ou la collectivité </w:t>
      </w:r>
      <w:r w:rsidR="003A3D18" w:rsidRPr="00616439">
        <w:rPr>
          <w:rFonts w:ascii="Cambria" w:hAnsi="Cambria"/>
          <w:i/>
          <w:lang w:val="fr-FR"/>
        </w:rPr>
        <w:t xml:space="preserve">peuvent </w:t>
      </w:r>
      <w:r w:rsidR="003A3D18" w:rsidRPr="00616439">
        <w:rPr>
          <w:rFonts w:ascii="Cambria" w:hAnsi="Cambria"/>
          <w:lang w:val="fr-FR"/>
        </w:rPr>
        <w:t xml:space="preserve">être construits en linguistique ou en sociologie. </w:t>
      </w:r>
      <w:r w:rsidR="0082291F" w:rsidRPr="00616439">
        <w:rPr>
          <w:rFonts w:ascii="Cambria" w:hAnsi="Cambria"/>
          <w:lang w:val="fr-FR"/>
        </w:rPr>
        <w:t>Ainsi l</w:t>
      </w:r>
      <w:r w:rsidR="008B032D" w:rsidRPr="00616439">
        <w:rPr>
          <w:rFonts w:ascii="Cambria" w:hAnsi="Cambria"/>
          <w:lang w:val="fr-FR"/>
        </w:rPr>
        <w:t>es classes, l’énonciation, la structure actantiel</w:t>
      </w:r>
      <w:r w:rsidR="0050015E" w:rsidRPr="00616439">
        <w:rPr>
          <w:rFonts w:ascii="Cambria" w:hAnsi="Cambria"/>
          <w:lang w:val="fr-FR"/>
        </w:rPr>
        <w:t>le</w:t>
      </w:r>
      <w:r w:rsidR="008B032D" w:rsidRPr="00616439">
        <w:rPr>
          <w:rFonts w:ascii="Cambria" w:hAnsi="Cambria"/>
          <w:lang w:val="fr-FR"/>
        </w:rPr>
        <w:t xml:space="preserve"> sont</w:t>
      </w:r>
      <w:r w:rsidR="0050015E" w:rsidRPr="00616439">
        <w:rPr>
          <w:rFonts w:ascii="Cambria" w:hAnsi="Cambria"/>
          <w:lang w:val="fr-FR"/>
        </w:rPr>
        <w:t>-</w:t>
      </w:r>
      <w:r w:rsidR="008A52AA" w:rsidRPr="00616439">
        <w:rPr>
          <w:rFonts w:ascii="Cambria" w:hAnsi="Cambria"/>
          <w:lang w:val="fr-FR"/>
        </w:rPr>
        <w:t>elles</w:t>
      </w:r>
      <w:r w:rsidR="008B032D" w:rsidRPr="00616439">
        <w:rPr>
          <w:rFonts w:ascii="Cambria" w:hAnsi="Cambria"/>
          <w:lang w:val="fr-FR"/>
        </w:rPr>
        <w:t xml:space="preserve"> </w:t>
      </w:r>
      <w:r w:rsidR="008B032D" w:rsidRPr="00616439">
        <w:rPr>
          <w:rFonts w:ascii="Cambria" w:hAnsi="Cambria"/>
          <w:i/>
          <w:lang w:val="fr-FR"/>
        </w:rPr>
        <w:t>des possibles</w:t>
      </w:r>
      <w:r w:rsidR="008B032D" w:rsidRPr="00616439">
        <w:rPr>
          <w:rFonts w:ascii="Cambria" w:hAnsi="Cambria"/>
          <w:lang w:val="fr-FR"/>
        </w:rPr>
        <w:t xml:space="preserve"> des analyses. </w:t>
      </w:r>
      <w:r w:rsidR="00304A65" w:rsidRPr="00616439">
        <w:rPr>
          <w:rFonts w:ascii="Cambria" w:hAnsi="Cambria"/>
          <w:lang w:val="fr-FR"/>
        </w:rPr>
        <w:t xml:space="preserve">On les trouve parce qu’on </w:t>
      </w:r>
      <w:r w:rsidR="00A12285" w:rsidRPr="00616439">
        <w:rPr>
          <w:rFonts w:ascii="Cambria" w:hAnsi="Cambria"/>
          <w:lang w:val="fr-FR"/>
        </w:rPr>
        <w:t>sait les construire</w:t>
      </w:r>
      <w:r w:rsidR="00BD2B34" w:rsidRPr="00616439">
        <w:rPr>
          <w:rFonts w:ascii="Cambria" w:hAnsi="Cambria"/>
          <w:lang w:val="fr-FR"/>
        </w:rPr>
        <w:t>. O</w:t>
      </w:r>
      <w:r w:rsidR="00304A65" w:rsidRPr="00616439">
        <w:rPr>
          <w:rFonts w:ascii="Cambria" w:hAnsi="Cambria"/>
          <w:lang w:val="fr-FR"/>
        </w:rPr>
        <w:t xml:space="preserve">n </w:t>
      </w:r>
      <w:r w:rsidR="00B23A40" w:rsidRPr="00616439">
        <w:rPr>
          <w:rFonts w:ascii="Cambria" w:hAnsi="Cambria"/>
          <w:lang w:val="fr-FR"/>
        </w:rPr>
        <w:t>peut les faire émerger et</w:t>
      </w:r>
      <w:r w:rsidR="00304A65" w:rsidRPr="00616439">
        <w:rPr>
          <w:rFonts w:ascii="Cambria" w:hAnsi="Cambria"/>
          <w:lang w:val="fr-FR"/>
        </w:rPr>
        <w:t xml:space="preserve"> configure</w:t>
      </w:r>
      <w:r w:rsidR="00B23A40" w:rsidRPr="00616439">
        <w:rPr>
          <w:rFonts w:ascii="Cambria" w:hAnsi="Cambria"/>
          <w:lang w:val="fr-FR"/>
        </w:rPr>
        <w:t>r</w:t>
      </w:r>
      <w:r w:rsidR="00304A65" w:rsidRPr="00616439">
        <w:rPr>
          <w:rFonts w:ascii="Cambria" w:hAnsi="Cambria"/>
          <w:lang w:val="fr-FR"/>
        </w:rPr>
        <w:t xml:space="preserve"> sur</w:t>
      </w:r>
      <w:r w:rsidR="00D57CAF" w:rsidRPr="00616439">
        <w:rPr>
          <w:rFonts w:ascii="Cambria" w:hAnsi="Cambria"/>
          <w:lang w:val="fr-FR"/>
        </w:rPr>
        <w:t xml:space="preserve"> le fond des objets d’analyse</w:t>
      </w:r>
      <w:r w:rsidR="00BD2B34" w:rsidRPr="00616439">
        <w:rPr>
          <w:rFonts w:ascii="Cambria" w:hAnsi="Cambria"/>
          <w:lang w:val="fr-FR"/>
        </w:rPr>
        <w:t>.</w:t>
      </w:r>
    </w:p>
    <w:p w14:paraId="620CBDFC" w14:textId="7F374840" w:rsidR="00531AD0" w:rsidRPr="00616439" w:rsidRDefault="00374692" w:rsidP="0082242E">
      <w:pPr>
        <w:jc w:val="both"/>
        <w:rPr>
          <w:rFonts w:ascii="Cambria" w:hAnsi="Cambria"/>
          <w:lang w:val="fr-FR"/>
        </w:rPr>
      </w:pPr>
      <w:r w:rsidRPr="00616439">
        <w:rPr>
          <w:rFonts w:ascii="Cambria" w:hAnsi="Cambria"/>
          <w:lang w:val="fr-FR"/>
        </w:rPr>
        <w:t xml:space="preserve">Il s’ensuit que </w:t>
      </w:r>
      <w:r w:rsidR="00BD2B34" w:rsidRPr="00616439">
        <w:rPr>
          <w:rFonts w:ascii="Cambria" w:hAnsi="Cambria"/>
          <w:lang w:val="fr-FR"/>
        </w:rPr>
        <w:t xml:space="preserve">ces objets restent bien le fond de l’analyse. </w:t>
      </w:r>
      <w:r w:rsidRPr="00616439">
        <w:rPr>
          <w:rFonts w:ascii="Cambria" w:hAnsi="Cambria"/>
          <w:lang w:val="fr-FR"/>
        </w:rPr>
        <w:t xml:space="preserve">La manière dont un objet répond à une certaine </w:t>
      </w:r>
      <w:r w:rsidR="008D1DC3" w:rsidRPr="00616439">
        <w:rPr>
          <w:rFonts w:ascii="Cambria" w:hAnsi="Cambria"/>
          <w:lang w:val="fr-FR"/>
        </w:rPr>
        <w:t>problématisation, l</w:t>
      </w:r>
      <w:r w:rsidR="00A66EEF" w:rsidRPr="00616439">
        <w:rPr>
          <w:rFonts w:ascii="Cambria" w:hAnsi="Cambria"/>
          <w:lang w:val="fr-FR"/>
        </w:rPr>
        <w:t xml:space="preserve">a </w:t>
      </w:r>
      <w:r w:rsidR="008D1DC3" w:rsidRPr="00616439">
        <w:rPr>
          <w:rFonts w:ascii="Cambria" w:hAnsi="Cambria"/>
          <w:lang w:val="fr-FR"/>
        </w:rPr>
        <w:t>structuration</w:t>
      </w:r>
      <w:r w:rsidR="00381F50" w:rsidRPr="00616439">
        <w:rPr>
          <w:rFonts w:ascii="Cambria" w:hAnsi="Cambria"/>
          <w:lang w:val="fr-FR"/>
        </w:rPr>
        <w:t xml:space="preserve"> effectuée par une</w:t>
      </w:r>
      <w:r w:rsidRPr="00616439">
        <w:rPr>
          <w:rFonts w:ascii="Cambria" w:hAnsi="Cambria"/>
          <w:lang w:val="fr-FR"/>
        </w:rPr>
        <w:t xml:space="preserve"> analyse</w:t>
      </w:r>
      <w:r w:rsidR="008D1DC3" w:rsidRPr="00616439">
        <w:rPr>
          <w:rFonts w:ascii="Cambria" w:hAnsi="Cambria"/>
          <w:lang w:val="fr-FR"/>
        </w:rPr>
        <w:t>,</w:t>
      </w:r>
      <w:r w:rsidRPr="00616439">
        <w:rPr>
          <w:rFonts w:ascii="Cambria" w:hAnsi="Cambria"/>
          <w:lang w:val="fr-FR"/>
        </w:rPr>
        <w:t xml:space="preserve"> n’épuise pas l’objet. </w:t>
      </w:r>
      <w:r w:rsidR="00E658FA" w:rsidRPr="00616439">
        <w:rPr>
          <w:rFonts w:ascii="Cambria" w:hAnsi="Cambria"/>
          <w:lang w:val="fr-FR"/>
        </w:rPr>
        <w:t>E</w:t>
      </w:r>
      <w:r w:rsidR="00A66EEF" w:rsidRPr="00616439">
        <w:rPr>
          <w:rFonts w:ascii="Cambria" w:hAnsi="Cambria"/>
          <w:lang w:val="fr-FR"/>
        </w:rPr>
        <w:t xml:space="preserve">lle n’est qu’un de ses possibles. C’est </w:t>
      </w:r>
      <w:r w:rsidR="00C9581B">
        <w:rPr>
          <w:rFonts w:ascii="Cambria" w:hAnsi="Cambria"/>
          <w:lang w:val="fr-FR"/>
        </w:rPr>
        <w:t xml:space="preserve">là </w:t>
      </w:r>
      <w:r w:rsidR="00BD2B34" w:rsidRPr="00616439">
        <w:rPr>
          <w:rFonts w:ascii="Cambria" w:hAnsi="Cambria"/>
          <w:lang w:val="fr-FR"/>
        </w:rPr>
        <w:t xml:space="preserve">ma </w:t>
      </w:r>
      <w:r w:rsidR="006975C4" w:rsidRPr="00616439">
        <w:rPr>
          <w:rFonts w:ascii="Cambria" w:hAnsi="Cambria"/>
          <w:lang w:val="fr-FR"/>
        </w:rPr>
        <w:t xml:space="preserve">deuxième </w:t>
      </w:r>
      <w:r w:rsidR="0002245D" w:rsidRPr="00616439">
        <w:rPr>
          <w:rFonts w:ascii="Cambria" w:hAnsi="Cambria"/>
          <w:lang w:val="fr-FR"/>
        </w:rPr>
        <w:t>piste</w:t>
      </w:r>
      <w:r w:rsidR="00C9581B">
        <w:rPr>
          <w:rFonts w:ascii="Cambria" w:hAnsi="Cambria"/>
          <w:lang w:val="fr-FR"/>
        </w:rPr>
        <w:t> :</w:t>
      </w:r>
      <w:r w:rsidR="00B15C61" w:rsidRPr="00616439">
        <w:rPr>
          <w:rFonts w:ascii="Cambria" w:hAnsi="Cambria"/>
          <w:lang w:val="fr-FR"/>
        </w:rPr>
        <w:t xml:space="preserve"> </w:t>
      </w:r>
      <w:r w:rsidR="006975C4" w:rsidRPr="00616439">
        <w:rPr>
          <w:rFonts w:ascii="Cambria" w:hAnsi="Cambria"/>
          <w:lang w:val="fr-FR"/>
        </w:rPr>
        <w:t xml:space="preserve">le </w:t>
      </w:r>
      <w:r w:rsidR="006975C4" w:rsidRPr="00616439">
        <w:rPr>
          <w:rFonts w:ascii="Cambria" w:hAnsi="Cambria"/>
          <w:i/>
          <w:lang w:val="fr-FR"/>
        </w:rPr>
        <w:t>problème de la multiplicité du sens</w:t>
      </w:r>
      <w:r w:rsidR="006975C4" w:rsidRPr="00616439">
        <w:rPr>
          <w:rFonts w:ascii="Cambria" w:hAnsi="Cambria"/>
          <w:lang w:val="fr-FR"/>
        </w:rPr>
        <w:t>.</w:t>
      </w:r>
      <w:r w:rsidR="006325B0">
        <w:rPr>
          <w:rFonts w:ascii="Cambria" w:hAnsi="Cambria"/>
          <w:lang w:val="fr-FR"/>
        </w:rPr>
        <w:t xml:space="preserve"> </w:t>
      </w:r>
      <w:r w:rsidR="008E79D0" w:rsidRPr="00616439">
        <w:rPr>
          <w:rFonts w:ascii="Cambria" w:hAnsi="Cambria"/>
          <w:lang w:val="fr-FR"/>
        </w:rPr>
        <w:t>La</w:t>
      </w:r>
      <w:r w:rsidR="008930C2" w:rsidRPr="00616439">
        <w:rPr>
          <w:rFonts w:ascii="Cambria" w:hAnsi="Cambria"/>
          <w:lang w:val="fr-FR"/>
        </w:rPr>
        <w:t xml:space="preserve"> structure actantielle</w:t>
      </w:r>
      <w:r w:rsidR="00143562" w:rsidRPr="00616439">
        <w:rPr>
          <w:rFonts w:ascii="Cambria" w:hAnsi="Cambria"/>
          <w:lang w:val="fr-FR"/>
        </w:rPr>
        <w:t>, qui est une structuration possible de la nouvelle,</w:t>
      </w:r>
      <w:r w:rsidR="008930C2" w:rsidRPr="00616439">
        <w:rPr>
          <w:rFonts w:ascii="Cambria" w:hAnsi="Cambria"/>
          <w:lang w:val="fr-FR"/>
        </w:rPr>
        <w:t xml:space="preserve"> ne do</w:t>
      </w:r>
      <w:r w:rsidR="00143562" w:rsidRPr="00616439">
        <w:rPr>
          <w:rFonts w:ascii="Cambria" w:hAnsi="Cambria"/>
          <w:lang w:val="fr-FR"/>
        </w:rPr>
        <w:t>it pas faire oublier cette dernière</w:t>
      </w:r>
      <w:r w:rsidR="004B4681" w:rsidRPr="00616439">
        <w:rPr>
          <w:rFonts w:ascii="Cambria" w:hAnsi="Cambria"/>
          <w:lang w:val="fr-FR"/>
        </w:rPr>
        <w:t>. E</w:t>
      </w:r>
      <w:r w:rsidR="008930C2" w:rsidRPr="00616439">
        <w:rPr>
          <w:rFonts w:ascii="Cambria" w:hAnsi="Cambria"/>
          <w:lang w:val="fr-FR"/>
        </w:rPr>
        <w:t>n est-elle donc u</w:t>
      </w:r>
      <w:r w:rsidR="001B3537" w:rsidRPr="00616439">
        <w:rPr>
          <w:rFonts w:ascii="Cambria" w:hAnsi="Cambria"/>
          <w:lang w:val="fr-FR"/>
        </w:rPr>
        <w:t xml:space="preserve">ne formulation </w:t>
      </w:r>
      <w:r w:rsidR="0042326C" w:rsidRPr="00616439">
        <w:rPr>
          <w:rFonts w:ascii="Cambria" w:hAnsi="Cambria"/>
          <w:lang w:val="fr-FR"/>
        </w:rPr>
        <w:t xml:space="preserve">sémiotique </w:t>
      </w:r>
      <w:r w:rsidR="001B3537" w:rsidRPr="00616439">
        <w:rPr>
          <w:rFonts w:ascii="Cambria" w:hAnsi="Cambria"/>
          <w:lang w:val="fr-FR"/>
        </w:rPr>
        <w:t>plus intéressante</w:t>
      </w:r>
      <w:r w:rsidR="00CE5411" w:rsidRPr="00616439">
        <w:rPr>
          <w:rFonts w:ascii="Cambria" w:hAnsi="Cambria"/>
          <w:lang w:val="fr-FR"/>
        </w:rPr>
        <w:t xml:space="preserve">, plus </w:t>
      </w:r>
      <w:r w:rsidR="000F7861" w:rsidRPr="00616439">
        <w:rPr>
          <w:rFonts w:ascii="Cambria" w:hAnsi="Cambria"/>
          <w:lang w:val="fr-FR"/>
        </w:rPr>
        <w:t>pertinente</w:t>
      </w:r>
      <w:r w:rsidR="008930C2" w:rsidRPr="00616439">
        <w:rPr>
          <w:rFonts w:ascii="Cambria" w:hAnsi="Cambria"/>
          <w:lang w:val="fr-FR"/>
        </w:rPr>
        <w:t> ?</w:t>
      </w:r>
      <w:r w:rsidR="001B3537" w:rsidRPr="00616439">
        <w:rPr>
          <w:rFonts w:ascii="Cambria" w:hAnsi="Cambria"/>
          <w:lang w:val="fr-FR"/>
        </w:rPr>
        <w:t xml:space="preserve"> </w:t>
      </w:r>
      <w:r w:rsidR="00D64D77" w:rsidRPr="00616439">
        <w:rPr>
          <w:rFonts w:ascii="Cambria" w:hAnsi="Cambria"/>
          <w:lang w:val="fr-FR"/>
        </w:rPr>
        <w:t xml:space="preserve">Demandons-nous même : </w:t>
      </w:r>
      <w:r w:rsidR="00E16B5F" w:rsidRPr="00616439">
        <w:rPr>
          <w:rFonts w:ascii="Cambria" w:hAnsi="Cambria"/>
          <w:lang w:val="fr-FR"/>
        </w:rPr>
        <w:t xml:space="preserve">en </w:t>
      </w:r>
      <w:r w:rsidR="00243BF0" w:rsidRPr="00616439">
        <w:rPr>
          <w:rFonts w:ascii="Cambria" w:hAnsi="Cambria"/>
          <w:lang w:val="fr-FR"/>
        </w:rPr>
        <w:t>e</w:t>
      </w:r>
      <w:r w:rsidR="001B3537" w:rsidRPr="00616439">
        <w:rPr>
          <w:rFonts w:ascii="Cambria" w:hAnsi="Cambria"/>
          <w:lang w:val="fr-FR"/>
        </w:rPr>
        <w:t>st-</w:t>
      </w:r>
      <w:r w:rsidR="008930C2" w:rsidRPr="00616439">
        <w:rPr>
          <w:rFonts w:ascii="Cambria" w:hAnsi="Cambria"/>
          <w:lang w:val="fr-FR"/>
        </w:rPr>
        <w:t>elle</w:t>
      </w:r>
      <w:r w:rsidR="001B3537" w:rsidRPr="00616439">
        <w:rPr>
          <w:rFonts w:ascii="Cambria" w:hAnsi="Cambria"/>
          <w:lang w:val="fr-FR"/>
        </w:rPr>
        <w:t xml:space="preserve"> le sens</w:t>
      </w:r>
      <w:r w:rsidR="00E16B5F" w:rsidRPr="00616439">
        <w:rPr>
          <w:rFonts w:ascii="Cambria" w:hAnsi="Cambria"/>
          <w:lang w:val="fr-FR"/>
        </w:rPr>
        <w:t xml:space="preserve"> ? </w:t>
      </w:r>
      <w:r w:rsidR="008F0990" w:rsidRPr="00616439">
        <w:rPr>
          <w:rFonts w:ascii="Cambria" w:hAnsi="Cambria"/>
          <w:lang w:val="fr-FR"/>
        </w:rPr>
        <w:t>S</w:t>
      </w:r>
      <w:r w:rsidR="003E5F39" w:rsidRPr="00616439">
        <w:rPr>
          <w:rFonts w:ascii="Cambria" w:hAnsi="Cambria"/>
          <w:lang w:val="fr-FR"/>
        </w:rPr>
        <w:t xml:space="preserve">ans doute </w:t>
      </w:r>
      <w:r w:rsidR="008F0990" w:rsidRPr="00616439">
        <w:rPr>
          <w:rFonts w:ascii="Cambria" w:hAnsi="Cambria"/>
          <w:lang w:val="fr-FR"/>
        </w:rPr>
        <w:t xml:space="preserve">est-elle </w:t>
      </w:r>
      <w:r w:rsidR="003E5F39" w:rsidRPr="00616439">
        <w:rPr>
          <w:rFonts w:ascii="Cambria" w:hAnsi="Cambria"/>
          <w:i/>
          <w:lang w:val="fr-FR"/>
        </w:rPr>
        <w:t>une</w:t>
      </w:r>
      <w:r w:rsidR="003E5F39" w:rsidRPr="00616439">
        <w:rPr>
          <w:rFonts w:ascii="Cambria" w:hAnsi="Cambria"/>
          <w:lang w:val="fr-FR"/>
        </w:rPr>
        <w:t xml:space="preserve"> formulation</w:t>
      </w:r>
      <w:r w:rsidR="00CA34D0" w:rsidRPr="00616439">
        <w:rPr>
          <w:rFonts w:ascii="Cambria" w:hAnsi="Cambria"/>
          <w:lang w:val="fr-FR"/>
        </w:rPr>
        <w:t xml:space="preserve"> sémiotique</w:t>
      </w:r>
      <w:r w:rsidR="00C641D4" w:rsidRPr="00616439">
        <w:rPr>
          <w:rFonts w:ascii="Cambria" w:hAnsi="Cambria"/>
          <w:lang w:val="fr-FR"/>
        </w:rPr>
        <w:t xml:space="preserve"> de la nouvelle ; </w:t>
      </w:r>
      <w:r w:rsidR="003E5F39" w:rsidRPr="00616439">
        <w:rPr>
          <w:rFonts w:ascii="Cambria" w:hAnsi="Cambria"/>
          <w:lang w:val="fr-FR"/>
        </w:rPr>
        <w:t xml:space="preserve">mais </w:t>
      </w:r>
      <w:r w:rsidR="00981CA1" w:rsidRPr="00616439">
        <w:rPr>
          <w:rFonts w:ascii="Cambria" w:hAnsi="Cambria"/>
          <w:lang w:val="fr-FR"/>
        </w:rPr>
        <w:t>elle n’</w:t>
      </w:r>
      <w:r w:rsidR="00C641D4" w:rsidRPr="00616439">
        <w:rPr>
          <w:rFonts w:ascii="Cambria" w:hAnsi="Cambria"/>
          <w:lang w:val="fr-FR"/>
        </w:rPr>
        <w:t xml:space="preserve">en </w:t>
      </w:r>
      <w:r w:rsidR="00981CA1" w:rsidRPr="00616439">
        <w:rPr>
          <w:rFonts w:ascii="Cambria" w:hAnsi="Cambria"/>
          <w:lang w:val="fr-FR"/>
        </w:rPr>
        <w:t xml:space="preserve">est </w:t>
      </w:r>
      <w:r w:rsidR="003E5F39" w:rsidRPr="00616439">
        <w:rPr>
          <w:rFonts w:ascii="Cambria" w:hAnsi="Cambria"/>
          <w:lang w:val="fr-FR"/>
        </w:rPr>
        <w:t xml:space="preserve">pas </w:t>
      </w:r>
      <w:r w:rsidR="003E5F39" w:rsidRPr="00616439">
        <w:rPr>
          <w:rFonts w:ascii="Cambria" w:hAnsi="Cambria"/>
          <w:i/>
          <w:lang w:val="fr-FR"/>
        </w:rPr>
        <w:t xml:space="preserve">le </w:t>
      </w:r>
      <w:r w:rsidR="003E5F39" w:rsidRPr="00616439">
        <w:rPr>
          <w:rFonts w:ascii="Cambria" w:hAnsi="Cambria"/>
          <w:lang w:val="fr-FR"/>
        </w:rPr>
        <w:t>sens</w:t>
      </w:r>
      <w:r w:rsidR="00A77D3E" w:rsidRPr="00616439">
        <w:rPr>
          <w:rFonts w:ascii="Cambria" w:hAnsi="Cambria"/>
          <w:lang w:val="fr-FR"/>
        </w:rPr>
        <w:t xml:space="preserve"> (je souligne le déterminant, car c’est de la question </w:t>
      </w:r>
      <w:r w:rsidR="00A77D3E" w:rsidRPr="00616439">
        <w:rPr>
          <w:rFonts w:ascii="Cambria" w:hAnsi="Cambria"/>
          <w:i/>
          <w:lang w:val="fr-FR"/>
        </w:rPr>
        <w:t xml:space="preserve">du </w:t>
      </w:r>
      <w:r w:rsidR="00A77D3E" w:rsidRPr="00616439">
        <w:rPr>
          <w:rFonts w:ascii="Cambria" w:hAnsi="Cambria"/>
          <w:lang w:val="fr-FR"/>
        </w:rPr>
        <w:t>sens qu’il s’agit dans l</w:t>
      </w:r>
      <w:r w:rsidR="0006048D" w:rsidRPr="00616439">
        <w:rPr>
          <w:rFonts w:ascii="Cambria" w:hAnsi="Cambria"/>
          <w:lang w:val="fr-FR"/>
        </w:rPr>
        <w:t xml:space="preserve">’esprit </w:t>
      </w:r>
      <w:r w:rsidR="00A77D3E" w:rsidRPr="00616439">
        <w:rPr>
          <w:rFonts w:ascii="Cambria" w:hAnsi="Cambria"/>
          <w:lang w:val="fr-FR"/>
        </w:rPr>
        <w:t>greimas</w:t>
      </w:r>
      <w:r w:rsidR="003971FE" w:rsidRPr="00616439">
        <w:rPr>
          <w:rFonts w:ascii="Cambria" w:hAnsi="Cambria"/>
          <w:lang w:val="fr-FR"/>
        </w:rPr>
        <w:t>sien</w:t>
      </w:r>
      <w:r w:rsidR="00A77D3E" w:rsidRPr="00616439">
        <w:rPr>
          <w:rFonts w:ascii="Cambria" w:hAnsi="Cambria"/>
          <w:lang w:val="fr-FR"/>
        </w:rPr>
        <w:t>)</w:t>
      </w:r>
      <w:r w:rsidR="003E5F39" w:rsidRPr="00616439">
        <w:rPr>
          <w:rFonts w:ascii="Cambria" w:hAnsi="Cambria"/>
          <w:lang w:val="fr-FR"/>
        </w:rPr>
        <w:t xml:space="preserve">. </w:t>
      </w:r>
      <w:r w:rsidR="00673DD4" w:rsidRPr="00616439">
        <w:rPr>
          <w:rFonts w:ascii="Cambria" w:hAnsi="Cambria"/>
          <w:lang w:val="fr-FR"/>
        </w:rPr>
        <w:t xml:space="preserve">Assurément, </w:t>
      </w:r>
      <w:r w:rsidR="00500B16" w:rsidRPr="00616439">
        <w:rPr>
          <w:rFonts w:ascii="Cambria" w:hAnsi="Cambria"/>
          <w:lang w:val="fr-FR"/>
        </w:rPr>
        <w:t>la structure</w:t>
      </w:r>
      <w:r w:rsidR="00225C31" w:rsidRPr="00616439">
        <w:rPr>
          <w:rFonts w:ascii="Cambria" w:hAnsi="Cambria"/>
          <w:lang w:val="fr-FR"/>
        </w:rPr>
        <w:t xml:space="preserve"> act</w:t>
      </w:r>
      <w:r w:rsidR="00B13B26" w:rsidRPr="00616439">
        <w:rPr>
          <w:rFonts w:ascii="Cambria" w:hAnsi="Cambria"/>
          <w:lang w:val="fr-FR"/>
        </w:rPr>
        <w:t xml:space="preserve">antielle </w:t>
      </w:r>
      <w:r w:rsidR="00CA34D0" w:rsidRPr="00616439">
        <w:rPr>
          <w:rFonts w:ascii="Cambria" w:hAnsi="Cambria"/>
          <w:lang w:val="fr-FR"/>
        </w:rPr>
        <w:t xml:space="preserve">dit comment, </w:t>
      </w:r>
      <w:r w:rsidR="0068411A" w:rsidRPr="00616439">
        <w:rPr>
          <w:rFonts w:ascii="Cambria" w:hAnsi="Cambria"/>
          <w:lang w:val="fr-FR"/>
        </w:rPr>
        <w:t>d’une certaine manière – la manière que la question actantiel</w:t>
      </w:r>
      <w:r w:rsidR="00A14DE9" w:rsidRPr="00616439">
        <w:rPr>
          <w:rFonts w:ascii="Cambria" w:hAnsi="Cambria"/>
          <w:lang w:val="fr-FR"/>
        </w:rPr>
        <w:t>le précise</w:t>
      </w:r>
      <w:r w:rsidR="009140C9" w:rsidRPr="00616439">
        <w:rPr>
          <w:rFonts w:ascii="Cambria" w:hAnsi="Cambria"/>
          <w:lang w:val="fr-FR"/>
        </w:rPr>
        <w:t xml:space="preserve"> </w:t>
      </w:r>
      <w:r w:rsidR="00235A86" w:rsidRPr="00616439">
        <w:rPr>
          <w:rFonts w:ascii="Cambria" w:hAnsi="Cambria"/>
          <w:lang w:val="fr-FR"/>
        </w:rPr>
        <w:t>–</w:t>
      </w:r>
      <w:r w:rsidR="008D01A1" w:rsidRPr="00616439">
        <w:rPr>
          <w:rFonts w:ascii="Cambria" w:hAnsi="Cambria"/>
          <w:lang w:val="fr-FR"/>
        </w:rPr>
        <w:t>,</w:t>
      </w:r>
      <w:r w:rsidR="00235A86" w:rsidRPr="00616439">
        <w:rPr>
          <w:rFonts w:ascii="Cambria" w:hAnsi="Cambria"/>
          <w:lang w:val="fr-FR"/>
        </w:rPr>
        <w:t xml:space="preserve"> on peut </w:t>
      </w:r>
      <w:r w:rsidR="0068411A" w:rsidRPr="00616439">
        <w:rPr>
          <w:rFonts w:ascii="Cambria" w:hAnsi="Cambria"/>
          <w:lang w:val="fr-FR"/>
        </w:rPr>
        <w:t xml:space="preserve">rendre intelligible la nouvelle, la faire raisonner. </w:t>
      </w:r>
      <w:r w:rsidR="00673DD4" w:rsidRPr="00616439">
        <w:rPr>
          <w:rFonts w:ascii="Cambria" w:hAnsi="Cambria"/>
          <w:lang w:val="fr-FR"/>
        </w:rPr>
        <w:t xml:space="preserve">Peut-être </w:t>
      </w:r>
      <w:r w:rsidR="0068411A" w:rsidRPr="00616439">
        <w:rPr>
          <w:rFonts w:ascii="Cambria" w:hAnsi="Cambria"/>
          <w:lang w:val="fr-FR"/>
        </w:rPr>
        <w:t>est</w:t>
      </w:r>
      <w:r w:rsidR="00673DD4" w:rsidRPr="00616439">
        <w:rPr>
          <w:rFonts w:ascii="Cambria" w:hAnsi="Cambria"/>
          <w:lang w:val="fr-FR"/>
        </w:rPr>
        <w:t>-elle</w:t>
      </w:r>
      <w:r w:rsidR="0068411A" w:rsidRPr="00616439">
        <w:rPr>
          <w:rFonts w:ascii="Cambria" w:hAnsi="Cambria"/>
          <w:lang w:val="fr-FR"/>
        </w:rPr>
        <w:t xml:space="preserve"> </w:t>
      </w:r>
      <w:r w:rsidR="0068411A" w:rsidRPr="00616439">
        <w:rPr>
          <w:rFonts w:ascii="Cambria" w:hAnsi="Cambria"/>
          <w:i/>
          <w:lang w:val="fr-FR"/>
        </w:rPr>
        <w:t>un</w:t>
      </w:r>
      <w:r w:rsidR="0068411A" w:rsidRPr="00616439">
        <w:rPr>
          <w:rFonts w:ascii="Cambria" w:hAnsi="Cambria"/>
          <w:lang w:val="fr-FR"/>
        </w:rPr>
        <w:t xml:space="preserve"> sens possible de la nouvelle</w:t>
      </w:r>
      <w:r w:rsidR="006221A6">
        <w:rPr>
          <w:rFonts w:ascii="Cambria" w:hAnsi="Cambria"/>
          <w:lang w:val="fr-FR"/>
        </w:rPr>
        <w:t> :</w:t>
      </w:r>
      <w:r w:rsidR="00673DD4" w:rsidRPr="00616439">
        <w:rPr>
          <w:rFonts w:ascii="Cambria" w:hAnsi="Cambria"/>
          <w:lang w:val="fr-FR"/>
        </w:rPr>
        <w:t xml:space="preserve"> </w:t>
      </w:r>
      <w:r w:rsidR="0068411A" w:rsidRPr="00616439">
        <w:rPr>
          <w:rFonts w:ascii="Cambria" w:hAnsi="Cambria"/>
          <w:lang w:val="fr-FR"/>
        </w:rPr>
        <w:t xml:space="preserve">le sens qu’on construit en réponse à la question actantielle. </w:t>
      </w:r>
      <w:r w:rsidR="004A3303" w:rsidRPr="00616439">
        <w:rPr>
          <w:rFonts w:ascii="Cambria" w:hAnsi="Cambria"/>
          <w:caps/>
          <w:lang w:val="fr-FR"/>
        </w:rPr>
        <w:t>M</w:t>
      </w:r>
      <w:r w:rsidR="004A3303" w:rsidRPr="00616439">
        <w:rPr>
          <w:rFonts w:ascii="Cambria" w:hAnsi="Cambria"/>
          <w:lang w:val="fr-FR"/>
        </w:rPr>
        <w:t xml:space="preserve">ais </w:t>
      </w:r>
      <w:r w:rsidR="00DE2018" w:rsidRPr="00616439">
        <w:rPr>
          <w:rFonts w:ascii="Cambria" w:hAnsi="Cambria"/>
          <w:lang w:val="fr-FR"/>
        </w:rPr>
        <w:t>encore faut-il le rendre pertinent : le faire valoir précisément comme un sens possible</w:t>
      </w:r>
      <w:r w:rsidR="000E688F" w:rsidRPr="00616439">
        <w:rPr>
          <w:rFonts w:ascii="Cambria" w:hAnsi="Cambria"/>
          <w:lang w:val="fr-FR"/>
        </w:rPr>
        <w:t xml:space="preserve">. Pointer en quoi il est intéressant, le faire émerger face à d’autres possibles. </w:t>
      </w:r>
      <w:r w:rsidR="00E418C7" w:rsidRPr="00616439">
        <w:rPr>
          <w:rFonts w:ascii="Cambria" w:hAnsi="Cambria"/>
          <w:lang w:val="fr-FR"/>
        </w:rPr>
        <w:t xml:space="preserve">Par exemple : </w:t>
      </w:r>
      <w:r w:rsidR="000E688F" w:rsidRPr="00616439">
        <w:rPr>
          <w:rFonts w:ascii="Cambria" w:hAnsi="Cambria"/>
          <w:lang w:val="fr-FR"/>
        </w:rPr>
        <w:t xml:space="preserve">pointer </w:t>
      </w:r>
      <w:r w:rsidR="00531AD0" w:rsidRPr="00616439">
        <w:rPr>
          <w:rFonts w:ascii="Cambria" w:hAnsi="Cambria"/>
          <w:lang w:val="fr-FR"/>
        </w:rPr>
        <w:t xml:space="preserve">la manière dont </w:t>
      </w:r>
      <w:r w:rsidR="000D5FA3" w:rsidRPr="00616439">
        <w:rPr>
          <w:rFonts w:ascii="Cambria" w:hAnsi="Cambria"/>
          <w:lang w:val="fr-FR"/>
        </w:rPr>
        <w:t>la structure actantiel</w:t>
      </w:r>
      <w:r w:rsidR="008A0BFA" w:rsidRPr="00616439">
        <w:rPr>
          <w:rFonts w:ascii="Cambria" w:hAnsi="Cambria"/>
          <w:lang w:val="fr-FR"/>
        </w:rPr>
        <w:t>le</w:t>
      </w:r>
      <w:r w:rsidR="00E418C7" w:rsidRPr="00616439">
        <w:rPr>
          <w:rFonts w:ascii="Cambria" w:hAnsi="Cambria"/>
          <w:lang w:val="fr-FR"/>
        </w:rPr>
        <w:t xml:space="preserve"> de la nouvelle </w:t>
      </w:r>
      <w:r w:rsidR="00531AD0" w:rsidRPr="00616439">
        <w:rPr>
          <w:rFonts w:ascii="Cambria" w:hAnsi="Cambria"/>
          <w:lang w:val="fr-FR"/>
        </w:rPr>
        <w:t>modifie le schéma actantiel attendu pour ce genre de nouvelles, ou la manière dont ce même schéma con</w:t>
      </w:r>
      <w:r w:rsidR="00EA2B0F">
        <w:rPr>
          <w:rFonts w:ascii="Cambria" w:hAnsi="Cambria"/>
          <w:lang w:val="fr-FR"/>
        </w:rPr>
        <w:t>traste avec la structure actoriel</w:t>
      </w:r>
      <w:r w:rsidR="00531AD0" w:rsidRPr="00616439">
        <w:rPr>
          <w:rFonts w:ascii="Cambria" w:hAnsi="Cambria"/>
          <w:lang w:val="fr-FR"/>
        </w:rPr>
        <w:t xml:space="preserve">le </w:t>
      </w:r>
      <w:r w:rsidR="00D9635E" w:rsidRPr="00616439">
        <w:rPr>
          <w:rFonts w:ascii="Cambria" w:hAnsi="Cambria"/>
          <w:lang w:val="fr-FR"/>
        </w:rPr>
        <w:t xml:space="preserve">de </w:t>
      </w:r>
      <w:r w:rsidR="00531AD0" w:rsidRPr="00616439">
        <w:rPr>
          <w:rFonts w:ascii="Cambria" w:hAnsi="Cambria"/>
          <w:lang w:val="fr-FR"/>
        </w:rPr>
        <w:t>la nouvelle</w:t>
      </w:r>
      <w:r w:rsidR="00E418C7" w:rsidRPr="00616439">
        <w:rPr>
          <w:rFonts w:ascii="Cambria" w:hAnsi="Cambria"/>
          <w:lang w:val="fr-FR"/>
        </w:rPr>
        <w:t>..</w:t>
      </w:r>
      <w:r w:rsidR="00531AD0" w:rsidRPr="00616439">
        <w:rPr>
          <w:rFonts w:ascii="Cambria" w:hAnsi="Cambria"/>
          <w:lang w:val="fr-FR"/>
        </w:rPr>
        <w:t xml:space="preserve">. </w:t>
      </w:r>
      <w:r w:rsidR="00F55E72" w:rsidRPr="00616439">
        <w:rPr>
          <w:rFonts w:ascii="Cambria" w:hAnsi="Cambria"/>
          <w:lang w:val="fr-FR"/>
        </w:rPr>
        <w:t>S</w:t>
      </w:r>
      <w:r w:rsidR="00531AD0" w:rsidRPr="00616439">
        <w:rPr>
          <w:rFonts w:ascii="Cambria" w:hAnsi="Cambria"/>
          <w:lang w:val="fr-FR"/>
        </w:rPr>
        <w:t xml:space="preserve">ans de </w:t>
      </w:r>
      <w:r w:rsidR="00A94786" w:rsidRPr="00616439">
        <w:rPr>
          <w:rFonts w:ascii="Cambria" w:hAnsi="Cambria"/>
          <w:lang w:val="fr-FR"/>
        </w:rPr>
        <w:t xml:space="preserve">tels </w:t>
      </w:r>
      <w:r w:rsidR="00A94786" w:rsidRPr="00616439">
        <w:rPr>
          <w:rFonts w:ascii="Cambria" w:hAnsi="Cambria"/>
          <w:i/>
          <w:lang w:val="fr-FR"/>
        </w:rPr>
        <w:t>profilages contrastifs</w:t>
      </w:r>
      <w:r w:rsidR="00642399" w:rsidRPr="00616439">
        <w:rPr>
          <w:rFonts w:ascii="Cambria" w:hAnsi="Cambria"/>
          <w:lang w:val="fr-FR"/>
        </w:rPr>
        <w:t xml:space="preserve">, c’est-à-dire </w:t>
      </w:r>
      <w:r w:rsidR="00A94786" w:rsidRPr="00616439">
        <w:rPr>
          <w:rFonts w:ascii="Cambria" w:hAnsi="Cambria"/>
          <w:lang w:val="fr-FR"/>
        </w:rPr>
        <w:t xml:space="preserve">sans de </w:t>
      </w:r>
      <w:r w:rsidR="00531AD0" w:rsidRPr="00616439">
        <w:rPr>
          <w:rFonts w:ascii="Cambria" w:hAnsi="Cambria"/>
          <w:lang w:val="fr-FR"/>
        </w:rPr>
        <w:t>telles opérations-constructions</w:t>
      </w:r>
      <w:r w:rsidR="00B1733F" w:rsidRPr="00616439">
        <w:rPr>
          <w:rFonts w:ascii="Cambria" w:hAnsi="Cambria"/>
          <w:lang w:val="fr-FR"/>
        </w:rPr>
        <w:t>,</w:t>
      </w:r>
      <w:r w:rsidR="00531AD0" w:rsidRPr="00616439">
        <w:rPr>
          <w:rFonts w:ascii="Cambria" w:hAnsi="Cambria"/>
          <w:lang w:val="fr-FR"/>
        </w:rPr>
        <w:t xml:space="preserve"> d’une part</w:t>
      </w:r>
      <w:r w:rsidR="00B1733F" w:rsidRPr="00616439">
        <w:rPr>
          <w:rFonts w:ascii="Cambria" w:hAnsi="Cambria"/>
          <w:lang w:val="fr-FR"/>
        </w:rPr>
        <w:t>,</w:t>
      </w:r>
      <w:r w:rsidR="00531AD0" w:rsidRPr="00616439">
        <w:rPr>
          <w:rFonts w:ascii="Cambria" w:hAnsi="Cambria"/>
          <w:lang w:val="fr-FR"/>
        </w:rPr>
        <w:t xml:space="preserve"> </w:t>
      </w:r>
      <w:r w:rsidR="00977B67" w:rsidRPr="00616439">
        <w:rPr>
          <w:rFonts w:ascii="Cambria" w:hAnsi="Cambria"/>
          <w:lang w:val="fr-FR"/>
        </w:rPr>
        <w:t xml:space="preserve">face à une telle </w:t>
      </w:r>
      <w:r w:rsidR="00E418C7" w:rsidRPr="00616439">
        <w:rPr>
          <w:rFonts w:ascii="Cambria" w:hAnsi="Cambria"/>
          <w:lang w:val="fr-FR"/>
        </w:rPr>
        <w:t>multiplicité de</w:t>
      </w:r>
      <w:r w:rsidR="00977B67" w:rsidRPr="00616439">
        <w:rPr>
          <w:rFonts w:ascii="Cambria" w:hAnsi="Cambria"/>
          <w:lang w:val="fr-FR"/>
        </w:rPr>
        <w:t xml:space="preserve"> sens</w:t>
      </w:r>
      <w:r w:rsidR="00B1733F" w:rsidRPr="00616439">
        <w:rPr>
          <w:rFonts w:ascii="Cambria" w:hAnsi="Cambria"/>
          <w:lang w:val="fr-FR"/>
        </w:rPr>
        <w:t>,</w:t>
      </w:r>
      <w:r w:rsidR="00977B67" w:rsidRPr="00616439">
        <w:rPr>
          <w:rFonts w:ascii="Cambria" w:hAnsi="Cambria"/>
          <w:lang w:val="fr-FR"/>
        </w:rPr>
        <w:t xml:space="preserve"> </w:t>
      </w:r>
      <w:r w:rsidR="00531AD0" w:rsidRPr="00616439">
        <w:rPr>
          <w:rFonts w:ascii="Cambria" w:hAnsi="Cambria"/>
          <w:lang w:val="fr-FR"/>
        </w:rPr>
        <w:t>d</w:t>
      </w:r>
      <w:r w:rsidR="001C2601" w:rsidRPr="00616439">
        <w:rPr>
          <w:rFonts w:ascii="Cambria" w:hAnsi="Cambria"/>
          <w:lang w:val="fr-FR"/>
        </w:rPr>
        <w:t>e l</w:t>
      </w:r>
      <w:r w:rsidR="00531AD0" w:rsidRPr="00616439">
        <w:rPr>
          <w:rFonts w:ascii="Cambria" w:hAnsi="Cambria"/>
          <w:lang w:val="fr-FR"/>
        </w:rPr>
        <w:t>’autre</w:t>
      </w:r>
      <w:r w:rsidR="006B21A4" w:rsidRPr="00616439">
        <w:rPr>
          <w:rFonts w:ascii="Cambria" w:hAnsi="Cambria"/>
          <w:lang w:val="fr-FR"/>
        </w:rPr>
        <w:t>,</w:t>
      </w:r>
      <w:r w:rsidR="001C2601" w:rsidRPr="00616439">
        <w:rPr>
          <w:rFonts w:ascii="Cambria" w:hAnsi="Cambria"/>
          <w:lang w:val="fr-FR"/>
        </w:rPr>
        <w:t xml:space="preserve"> </w:t>
      </w:r>
      <w:r w:rsidR="00531AD0" w:rsidRPr="00616439">
        <w:rPr>
          <w:rFonts w:ascii="Cambria" w:hAnsi="Cambria"/>
          <w:lang w:val="fr-FR"/>
        </w:rPr>
        <w:t xml:space="preserve">la structure actantielle n’est pas </w:t>
      </w:r>
      <w:r w:rsidR="00531AD0" w:rsidRPr="00616439">
        <w:rPr>
          <w:rFonts w:ascii="Cambria" w:hAnsi="Cambria"/>
          <w:i/>
          <w:lang w:val="fr-FR"/>
        </w:rPr>
        <w:t>le</w:t>
      </w:r>
      <w:r w:rsidR="00531AD0" w:rsidRPr="00616439">
        <w:rPr>
          <w:rFonts w:ascii="Cambria" w:hAnsi="Cambria"/>
          <w:lang w:val="fr-FR"/>
        </w:rPr>
        <w:t xml:space="preserve"> sens de la nouvelle, ni même </w:t>
      </w:r>
      <w:r w:rsidR="00531AD0" w:rsidRPr="00616439">
        <w:rPr>
          <w:rFonts w:ascii="Cambria" w:hAnsi="Cambria"/>
          <w:i/>
          <w:lang w:val="fr-FR"/>
        </w:rPr>
        <w:t>un</w:t>
      </w:r>
      <w:r w:rsidR="00531AD0" w:rsidRPr="00616439">
        <w:rPr>
          <w:rFonts w:ascii="Cambria" w:hAnsi="Cambria"/>
          <w:lang w:val="fr-FR"/>
        </w:rPr>
        <w:t xml:space="preserve"> </w:t>
      </w:r>
      <w:r w:rsidR="00A94786" w:rsidRPr="00616439">
        <w:rPr>
          <w:rFonts w:ascii="Cambria" w:hAnsi="Cambria"/>
          <w:lang w:val="fr-FR"/>
        </w:rPr>
        <w:t xml:space="preserve">de ses </w:t>
      </w:r>
      <w:r w:rsidR="00531AD0" w:rsidRPr="00616439">
        <w:rPr>
          <w:rFonts w:ascii="Cambria" w:hAnsi="Cambria"/>
          <w:lang w:val="fr-FR"/>
        </w:rPr>
        <w:t>sens : elle est juste l’application d’une théorie qui efface le problème sémiotique</w:t>
      </w:r>
      <w:r w:rsidR="004F0D7C" w:rsidRPr="00616439">
        <w:rPr>
          <w:rStyle w:val="Appelnotedebasdep"/>
          <w:rFonts w:ascii="Cambria" w:hAnsi="Cambria"/>
          <w:lang w:val="fr-FR"/>
        </w:rPr>
        <w:footnoteReference w:id="11"/>
      </w:r>
      <w:r w:rsidR="00531AD0" w:rsidRPr="00616439">
        <w:rPr>
          <w:rFonts w:ascii="Cambria" w:hAnsi="Cambria"/>
          <w:lang w:val="fr-FR"/>
        </w:rPr>
        <w:t>.</w:t>
      </w:r>
    </w:p>
    <w:p w14:paraId="1DE160D7" w14:textId="481BF1F7" w:rsidR="009E4F1E" w:rsidRPr="00616439" w:rsidRDefault="003D4D50" w:rsidP="0082242E">
      <w:pPr>
        <w:jc w:val="both"/>
        <w:rPr>
          <w:rFonts w:ascii="Cambria" w:hAnsi="Cambria"/>
          <w:lang w:val="fr-FR"/>
        </w:rPr>
      </w:pPr>
      <w:r>
        <w:rPr>
          <w:rFonts w:ascii="Cambria" w:hAnsi="Cambria"/>
          <w:lang w:val="fr-FR"/>
        </w:rPr>
        <w:t>Au fond, l</w:t>
      </w:r>
      <w:r w:rsidR="00962D0A">
        <w:rPr>
          <w:rFonts w:ascii="Cambria" w:hAnsi="Cambria"/>
          <w:lang w:val="fr-FR"/>
        </w:rPr>
        <w:t>’esprit greimassien a</w:t>
      </w:r>
      <w:r w:rsidR="002A056E" w:rsidRPr="00616439">
        <w:rPr>
          <w:rFonts w:ascii="Cambria" w:hAnsi="Cambria"/>
          <w:lang w:val="fr-FR"/>
        </w:rPr>
        <w:t xml:space="preserve"> une </w:t>
      </w:r>
      <w:r w:rsidR="00A7306C" w:rsidRPr="00616439">
        <w:rPr>
          <w:rFonts w:ascii="Cambria" w:hAnsi="Cambria"/>
          <w:lang w:val="fr-FR"/>
        </w:rPr>
        <w:t xml:space="preserve">drôle de </w:t>
      </w:r>
      <w:r w:rsidR="001A6126" w:rsidRPr="00616439">
        <w:rPr>
          <w:rFonts w:ascii="Cambria" w:hAnsi="Cambria"/>
          <w:lang w:val="fr-FR"/>
        </w:rPr>
        <w:t>conception du</w:t>
      </w:r>
      <w:r w:rsidR="003658B4" w:rsidRPr="00616439">
        <w:rPr>
          <w:rFonts w:ascii="Cambria" w:hAnsi="Cambria"/>
          <w:lang w:val="fr-FR"/>
        </w:rPr>
        <w:t xml:space="preserve"> sens</w:t>
      </w:r>
      <w:r w:rsidR="00496E04">
        <w:rPr>
          <w:rFonts w:ascii="Cambria" w:hAnsi="Cambria"/>
          <w:lang w:val="fr-FR"/>
        </w:rPr>
        <w:t xml:space="preserve"> : </w:t>
      </w:r>
      <w:r w:rsidR="002D40CD" w:rsidRPr="00616439">
        <w:rPr>
          <w:rFonts w:ascii="Cambria" w:hAnsi="Cambria"/>
          <w:lang w:val="fr-FR"/>
        </w:rPr>
        <w:t>sans parcours, sans problèmes</w:t>
      </w:r>
      <w:r w:rsidR="00496E04">
        <w:rPr>
          <w:rFonts w:ascii="Cambria" w:hAnsi="Cambria"/>
          <w:lang w:val="fr-FR"/>
        </w:rPr>
        <w:t xml:space="preserve">. C’est un sens qui </w:t>
      </w:r>
      <w:r w:rsidR="002D40CD" w:rsidRPr="00616439">
        <w:rPr>
          <w:rFonts w:ascii="Cambria" w:hAnsi="Cambria"/>
          <w:lang w:val="fr-FR"/>
        </w:rPr>
        <w:t xml:space="preserve">n’a pas grand-chose à voir avec </w:t>
      </w:r>
      <w:r w:rsidR="001A6126" w:rsidRPr="00616439">
        <w:rPr>
          <w:rFonts w:ascii="Cambria" w:hAnsi="Cambria"/>
          <w:lang w:val="fr-FR"/>
        </w:rPr>
        <w:t>l’expérience, ni même avec la procédure d’analyse</w:t>
      </w:r>
      <w:r w:rsidR="00A26946" w:rsidRPr="00616439">
        <w:rPr>
          <w:rFonts w:ascii="Cambria" w:hAnsi="Cambria"/>
          <w:lang w:val="fr-FR"/>
        </w:rPr>
        <w:t xml:space="preserve">. </w:t>
      </w:r>
      <w:r w:rsidR="005538E5" w:rsidRPr="00616439">
        <w:rPr>
          <w:rFonts w:ascii="Cambria" w:hAnsi="Cambria"/>
          <w:lang w:val="fr-FR"/>
        </w:rPr>
        <w:t xml:space="preserve">Un sens </w:t>
      </w:r>
      <w:r w:rsidR="00BF6A30" w:rsidRPr="00616439">
        <w:rPr>
          <w:rFonts w:ascii="Cambria" w:hAnsi="Cambria"/>
          <w:lang w:val="fr-FR"/>
        </w:rPr>
        <w:t>statique</w:t>
      </w:r>
      <w:r w:rsidR="002D40CD" w:rsidRPr="00616439">
        <w:rPr>
          <w:rFonts w:ascii="Cambria" w:hAnsi="Cambria"/>
          <w:lang w:val="fr-FR"/>
        </w:rPr>
        <w:t xml:space="preserve"> et unique</w:t>
      </w:r>
      <w:r w:rsidR="00BF6A30" w:rsidRPr="00616439">
        <w:rPr>
          <w:rFonts w:ascii="Cambria" w:hAnsi="Cambria"/>
          <w:lang w:val="fr-FR"/>
        </w:rPr>
        <w:t xml:space="preserve">, </w:t>
      </w:r>
      <w:r w:rsidR="00A65F76" w:rsidRPr="00616439">
        <w:rPr>
          <w:rFonts w:ascii="Cambria" w:hAnsi="Cambria"/>
          <w:lang w:val="fr-FR"/>
        </w:rPr>
        <w:t xml:space="preserve">en quelque sorte </w:t>
      </w:r>
      <w:r w:rsidR="00A46AAE" w:rsidRPr="00616439">
        <w:rPr>
          <w:rFonts w:ascii="Cambria" w:hAnsi="Cambria"/>
          <w:i/>
          <w:lang w:val="fr-FR"/>
        </w:rPr>
        <w:t>sub speci</w:t>
      </w:r>
      <w:r w:rsidR="00BF6A30" w:rsidRPr="00616439">
        <w:rPr>
          <w:rFonts w:ascii="Cambria" w:hAnsi="Cambria"/>
          <w:i/>
          <w:lang w:val="fr-FR"/>
        </w:rPr>
        <w:t>e aeternitatis</w:t>
      </w:r>
      <w:r w:rsidR="00DA645F" w:rsidRPr="00616439">
        <w:rPr>
          <w:rFonts w:ascii="Cambria" w:hAnsi="Cambria"/>
          <w:i/>
          <w:lang w:val="fr-FR"/>
        </w:rPr>
        <w:t> </w:t>
      </w:r>
      <w:r w:rsidR="00DA645F" w:rsidRPr="00616439">
        <w:rPr>
          <w:rFonts w:ascii="Cambria" w:hAnsi="Cambria"/>
          <w:lang w:val="fr-FR"/>
        </w:rPr>
        <w:t xml:space="preserve">: </w:t>
      </w:r>
      <w:r w:rsidR="001A6126" w:rsidRPr="00616439">
        <w:rPr>
          <w:rFonts w:ascii="Cambria" w:hAnsi="Cambria"/>
          <w:lang w:val="fr-FR"/>
        </w:rPr>
        <w:t>au-delà de tout procès et temporalité</w:t>
      </w:r>
      <w:r w:rsidR="00BF6A30" w:rsidRPr="00616439">
        <w:rPr>
          <w:rFonts w:ascii="Cambria" w:hAnsi="Cambria"/>
          <w:lang w:val="fr-FR"/>
        </w:rPr>
        <w:t xml:space="preserve">. </w:t>
      </w:r>
      <w:r w:rsidR="001A6126" w:rsidRPr="00616439">
        <w:rPr>
          <w:rFonts w:ascii="Cambria" w:hAnsi="Cambria"/>
          <w:lang w:val="fr-FR"/>
        </w:rPr>
        <w:t>En effet, ce n</w:t>
      </w:r>
      <w:r w:rsidR="00BF6A30" w:rsidRPr="00616439">
        <w:rPr>
          <w:rFonts w:ascii="Cambria" w:hAnsi="Cambria"/>
          <w:lang w:val="fr-FR"/>
        </w:rPr>
        <w:t>’est même pas un sens ultime</w:t>
      </w:r>
      <w:r w:rsidR="002933C6" w:rsidRPr="00616439">
        <w:rPr>
          <w:rFonts w:ascii="Cambria" w:hAnsi="Cambria"/>
          <w:lang w:val="fr-FR"/>
        </w:rPr>
        <w:t xml:space="preserve">, car alors on </w:t>
      </w:r>
      <w:r w:rsidR="001A6126" w:rsidRPr="00616439">
        <w:rPr>
          <w:rFonts w:ascii="Cambria" w:hAnsi="Cambria"/>
          <w:lang w:val="fr-FR"/>
        </w:rPr>
        <w:t xml:space="preserve">devrait </w:t>
      </w:r>
      <w:r w:rsidR="002933C6" w:rsidRPr="00616439">
        <w:rPr>
          <w:rFonts w:ascii="Cambria" w:hAnsi="Cambria"/>
          <w:lang w:val="fr-FR"/>
        </w:rPr>
        <w:t>supposer</w:t>
      </w:r>
      <w:r w:rsidR="001A6126" w:rsidRPr="00616439">
        <w:rPr>
          <w:rFonts w:ascii="Cambria" w:hAnsi="Cambria"/>
          <w:lang w:val="fr-FR"/>
        </w:rPr>
        <w:t xml:space="preserve"> </w:t>
      </w:r>
      <w:r w:rsidR="00BF6A30" w:rsidRPr="00616439">
        <w:rPr>
          <w:rFonts w:ascii="Cambria" w:hAnsi="Cambria"/>
          <w:lang w:val="fr-FR"/>
        </w:rPr>
        <w:t>la traversée d</w:t>
      </w:r>
      <w:r w:rsidR="001A6126" w:rsidRPr="00616439">
        <w:rPr>
          <w:rFonts w:ascii="Cambria" w:hAnsi="Cambria"/>
          <w:lang w:val="fr-FR"/>
        </w:rPr>
        <w:t xml:space="preserve">’une série de </w:t>
      </w:r>
      <w:r w:rsidR="00BF6A30" w:rsidRPr="00616439">
        <w:rPr>
          <w:rFonts w:ascii="Cambria" w:hAnsi="Cambria"/>
          <w:lang w:val="fr-FR"/>
        </w:rPr>
        <w:t xml:space="preserve">sens </w:t>
      </w:r>
      <w:r w:rsidR="001A6126" w:rsidRPr="00616439">
        <w:rPr>
          <w:rFonts w:ascii="Cambria" w:hAnsi="Cambria"/>
          <w:lang w:val="fr-FR"/>
        </w:rPr>
        <w:t xml:space="preserve">non ultimes : </w:t>
      </w:r>
      <w:r w:rsidR="00BF6A30" w:rsidRPr="00616439">
        <w:rPr>
          <w:rFonts w:ascii="Cambria" w:hAnsi="Cambria"/>
          <w:lang w:val="fr-FR"/>
        </w:rPr>
        <w:t>proviso</w:t>
      </w:r>
      <w:r w:rsidR="00CF5AFE" w:rsidRPr="00616439">
        <w:rPr>
          <w:rFonts w:ascii="Cambria" w:hAnsi="Cambria"/>
          <w:lang w:val="fr-FR"/>
        </w:rPr>
        <w:t xml:space="preserve">ires, variables, </w:t>
      </w:r>
      <w:r w:rsidR="00BF6A30" w:rsidRPr="00616439">
        <w:rPr>
          <w:rFonts w:ascii="Cambria" w:hAnsi="Cambria"/>
          <w:lang w:val="fr-FR"/>
        </w:rPr>
        <w:t>fortement liés à un</w:t>
      </w:r>
      <w:r w:rsidR="00A16232" w:rsidRPr="00616439">
        <w:rPr>
          <w:rFonts w:ascii="Cambria" w:hAnsi="Cambria"/>
          <w:lang w:val="fr-FR"/>
        </w:rPr>
        <w:t xml:space="preserve"> ou plusieurs</w:t>
      </w:r>
      <w:r w:rsidR="00BF6A30" w:rsidRPr="00616439">
        <w:rPr>
          <w:rFonts w:ascii="Cambria" w:hAnsi="Cambria"/>
          <w:lang w:val="fr-FR"/>
        </w:rPr>
        <w:t xml:space="preserve"> point</w:t>
      </w:r>
      <w:r w:rsidR="00A16232" w:rsidRPr="00616439">
        <w:rPr>
          <w:rFonts w:ascii="Cambria" w:hAnsi="Cambria"/>
          <w:lang w:val="fr-FR"/>
        </w:rPr>
        <w:t>s</w:t>
      </w:r>
      <w:r w:rsidR="00BF6A30" w:rsidRPr="00616439">
        <w:rPr>
          <w:rFonts w:ascii="Cambria" w:hAnsi="Cambria"/>
          <w:lang w:val="fr-FR"/>
        </w:rPr>
        <w:t xml:space="preserve"> de vue</w:t>
      </w:r>
      <w:r w:rsidR="002D40CD" w:rsidRPr="00616439">
        <w:rPr>
          <w:rFonts w:ascii="Cambria" w:hAnsi="Cambria"/>
          <w:lang w:val="fr-FR"/>
        </w:rPr>
        <w:t xml:space="preserve">. </w:t>
      </w:r>
      <w:r w:rsidR="00FE1D75" w:rsidRPr="00616439">
        <w:rPr>
          <w:rFonts w:ascii="Cambria" w:hAnsi="Cambria"/>
          <w:lang w:val="fr-FR"/>
        </w:rPr>
        <w:t xml:space="preserve">Mais </w:t>
      </w:r>
      <w:r w:rsidR="001A6126" w:rsidRPr="00616439">
        <w:rPr>
          <w:rFonts w:ascii="Cambria" w:hAnsi="Cambria"/>
          <w:lang w:val="fr-FR"/>
        </w:rPr>
        <w:t>l’esprit greimassien</w:t>
      </w:r>
      <w:r w:rsidR="00730013" w:rsidRPr="00616439">
        <w:rPr>
          <w:rFonts w:ascii="Cambria" w:hAnsi="Cambria"/>
          <w:lang w:val="fr-FR"/>
        </w:rPr>
        <w:t xml:space="preserve"> </w:t>
      </w:r>
      <w:r w:rsidR="00D564FE" w:rsidRPr="00616439">
        <w:rPr>
          <w:rFonts w:ascii="Cambria" w:hAnsi="Cambria"/>
          <w:lang w:val="fr-FR"/>
        </w:rPr>
        <w:t xml:space="preserve">traduit un objet </w:t>
      </w:r>
      <w:r w:rsidR="00D564FE" w:rsidRPr="00616439">
        <w:rPr>
          <w:rFonts w:ascii="Cambria" w:hAnsi="Cambria"/>
          <w:i/>
          <w:lang w:val="fr-FR"/>
        </w:rPr>
        <w:t>immédiatement</w:t>
      </w:r>
      <w:r w:rsidR="00FE1D75" w:rsidRPr="00616439">
        <w:rPr>
          <w:rFonts w:ascii="Cambria" w:hAnsi="Cambria"/>
          <w:lang w:val="fr-FR"/>
        </w:rPr>
        <w:t xml:space="preserve"> – </w:t>
      </w:r>
      <w:r w:rsidR="00AF5227" w:rsidRPr="00616439">
        <w:rPr>
          <w:rFonts w:ascii="Cambria" w:hAnsi="Cambria"/>
          <w:lang w:val="fr-FR"/>
        </w:rPr>
        <w:t xml:space="preserve">c’est-à-dire </w:t>
      </w:r>
      <w:r w:rsidR="00D564FE" w:rsidRPr="00616439">
        <w:rPr>
          <w:rFonts w:ascii="Cambria" w:hAnsi="Cambria"/>
          <w:lang w:val="fr-FR"/>
        </w:rPr>
        <w:t>sans problème</w:t>
      </w:r>
      <w:r w:rsidR="00B83541" w:rsidRPr="00616439">
        <w:rPr>
          <w:rFonts w:ascii="Cambria" w:hAnsi="Cambria"/>
          <w:lang w:val="fr-FR"/>
        </w:rPr>
        <w:t>s</w:t>
      </w:r>
      <w:r w:rsidR="00D564FE" w:rsidRPr="00616439">
        <w:rPr>
          <w:rFonts w:ascii="Cambria" w:hAnsi="Cambria"/>
          <w:lang w:val="fr-FR"/>
        </w:rPr>
        <w:t xml:space="preserve"> d’opérations-constructions</w:t>
      </w:r>
      <w:r w:rsidR="00FE1D75" w:rsidRPr="00616439">
        <w:rPr>
          <w:rFonts w:ascii="Cambria" w:hAnsi="Cambria"/>
          <w:lang w:val="fr-FR"/>
        </w:rPr>
        <w:t xml:space="preserve"> – </w:t>
      </w:r>
      <w:r w:rsidR="00E45BC6" w:rsidRPr="00616439">
        <w:rPr>
          <w:rFonts w:ascii="Cambria" w:hAnsi="Cambria"/>
          <w:lang w:val="fr-FR"/>
        </w:rPr>
        <w:t xml:space="preserve">en un système </w:t>
      </w:r>
      <w:r w:rsidR="00E45BC6" w:rsidRPr="00616439">
        <w:rPr>
          <w:rFonts w:ascii="Cambria" w:hAnsi="Cambria"/>
          <w:i/>
          <w:lang w:val="fr-FR"/>
        </w:rPr>
        <w:t>unique</w:t>
      </w:r>
      <w:r w:rsidR="00FE1D75" w:rsidRPr="00616439">
        <w:rPr>
          <w:rFonts w:ascii="Cambria" w:hAnsi="Cambria"/>
          <w:lang w:val="fr-FR"/>
        </w:rPr>
        <w:t xml:space="preserve"> – </w:t>
      </w:r>
      <w:r w:rsidR="00AF5227" w:rsidRPr="00616439">
        <w:rPr>
          <w:rFonts w:ascii="Cambria" w:hAnsi="Cambria"/>
          <w:lang w:val="fr-FR"/>
        </w:rPr>
        <w:t xml:space="preserve">c’est-à-dire </w:t>
      </w:r>
      <w:r w:rsidR="00E45BC6" w:rsidRPr="00616439">
        <w:rPr>
          <w:rFonts w:ascii="Cambria" w:hAnsi="Cambria"/>
          <w:lang w:val="fr-FR"/>
        </w:rPr>
        <w:t>sans problème</w:t>
      </w:r>
      <w:r w:rsidR="00B83541" w:rsidRPr="00616439">
        <w:rPr>
          <w:rFonts w:ascii="Cambria" w:hAnsi="Cambria"/>
          <w:lang w:val="fr-FR"/>
        </w:rPr>
        <w:t>s</w:t>
      </w:r>
      <w:r w:rsidR="00E45BC6" w:rsidRPr="00616439">
        <w:rPr>
          <w:rFonts w:ascii="Cambria" w:hAnsi="Cambria"/>
          <w:lang w:val="fr-FR"/>
        </w:rPr>
        <w:t xml:space="preserve"> de multiplicité</w:t>
      </w:r>
      <w:r w:rsidR="00472897" w:rsidRPr="00616439">
        <w:rPr>
          <w:rFonts w:ascii="Cambria" w:hAnsi="Cambria"/>
          <w:lang w:val="fr-FR"/>
        </w:rPr>
        <w:t xml:space="preserve"> de </w:t>
      </w:r>
      <w:r w:rsidR="00472897" w:rsidRPr="00616439">
        <w:rPr>
          <w:rFonts w:ascii="Cambria" w:hAnsi="Cambria"/>
          <w:i/>
          <w:lang w:val="fr-FR"/>
        </w:rPr>
        <w:t>dimensions</w:t>
      </w:r>
      <w:r w:rsidR="00472897" w:rsidRPr="00616439">
        <w:rPr>
          <w:rFonts w:ascii="Cambria" w:hAnsi="Cambria"/>
          <w:lang w:val="fr-FR"/>
        </w:rPr>
        <w:t xml:space="preserve">, </w:t>
      </w:r>
      <w:r w:rsidR="00383F99" w:rsidRPr="00616439">
        <w:rPr>
          <w:rFonts w:ascii="Cambria" w:hAnsi="Cambria"/>
          <w:lang w:val="fr-FR"/>
        </w:rPr>
        <w:t>d’</w:t>
      </w:r>
      <w:r w:rsidR="00472897" w:rsidRPr="00616439">
        <w:rPr>
          <w:rFonts w:ascii="Cambria" w:hAnsi="Cambria"/>
          <w:i/>
          <w:lang w:val="fr-FR"/>
        </w:rPr>
        <w:t>aspects</w:t>
      </w:r>
      <w:r w:rsidR="00472897" w:rsidRPr="00616439">
        <w:rPr>
          <w:rFonts w:ascii="Cambria" w:hAnsi="Cambria"/>
          <w:lang w:val="fr-FR"/>
        </w:rPr>
        <w:t xml:space="preserve">, </w:t>
      </w:r>
      <w:r w:rsidR="00383F99" w:rsidRPr="00616439">
        <w:rPr>
          <w:rFonts w:ascii="Cambria" w:hAnsi="Cambria"/>
          <w:lang w:val="fr-FR"/>
        </w:rPr>
        <w:t xml:space="preserve">de </w:t>
      </w:r>
      <w:r w:rsidR="00472897" w:rsidRPr="00616439">
        <w:rPr>
          <w:rFonts w:ascii="Cambria" w:hAnsi="Cambria"/>
          <w:i/>
          <w:lang w:val="fr-FR"/>
        </w:rPr>
        <w:t>phases</w:t>
      </w:r>
      <w:r w:rsidR="00472897" w:rsidRPr="00616439">
        <w:rPr>
          <w:rFonts w:ascii="Cambria" w:hAnsi="Cambria"/>
          <w:lang w:val="fr-FR"/>
        </w:rPr>
        <w:t xml:space="preserve"> de ce système même</w:t>
      </w:r>
      <w:r w:rsidR="00521A26" w:rsidRPr="00616439">
        <w:rPr>
          <w:rFonts w:ascii="Cambria" w:hAnsi="Cambria"/>
          <w:lang w:val="fr-FR"/>
        </w:rPr>
        <w:t xml:space="preserve"> </w:t>
      </w:r>
      <w:r w:rsidR="0053729E" w:rsidRPr="00616439">
        <w:rPr>
          <w:rFonts w:ascii="Cambria" w:hAnsi="Cambria"/>
          <w:lang w:val="fr-FR"/>
        </w:rPr>
        <w:t>(je reviendrai sur ces termes</w:t>
      </w:r>
      <w:r w:rsidR="000B08B9" w:rsidRPr="00616439">
        <w:rPr>
          <w:rFonts w:ascii="Cambria" w:hAnsi="Cambria"/>
          <w:lang w:val="fr-FR"/>
        </w:rPr>
        <w:t xml:space="preserve"> précieux</w:t>
      </w:r>
      <w:r w:rsidR="0053729E" w:rsidRPr="00616439">
        <w:rPr>
          <w:rFonts w:ascii="Cambria" w:hAnsi="Cambria"/>
          <w:lang w:val="fr-FR"/>
        </w:rPr>
        <w:t>)</w:t>
      </w:r>
      <w:r w:rsidR="00521A26" w:rsidRPr="00616439">
        <w:rPr>
          <w:rStyle w:val="Appelnotedebasdep"/>
          <w:rFonts w:ascii="Cambria" w:hAnsi="Cambria"/>
          <w:lang w:val="fr-FR"/>
        </w:rPr>
        <w:footnoteReference w:id="12"/>
      </w:r>
      <w:r w:rsidR="004079A1">
        <w:rPr>
          <w:rFonts w:ascii="Cambria" w:hAnsi="Cambria"/>
          <w:lang w:val="fr-FR"/>
        </w:rPr>
        <w:t>.</w:t>
      </w:r>
    </w:p>
    <w:p w14:paraId="6A4CC7FB" w14:textId="77777777" w:rsidR="007844C5" w:rsidRPr="00616439" w:rsidRDefault="007844C5" w:rsidP="0082242E">
      <w:pPr>
        <w:jc w:val="both"/>
        <w:rPr>
          <w:rFonts w:ascii="Cambria" w:hAnsi="Cambria"/>
          <w:b/>
          <w:lang w:val="fr-FR"/>
        </w:rPr>
      </w:pPr>
    </w:p>
    <w:p w14:paraId="1EA0EB03" w14:textId="77777777" w:rsidR="00791566" w:rsidRPr="00616439" w:rsidRDefault="00276A34" w:rsidP="00006CFD">
      <w:pPr>
        <w:jc w:val="both"/>
        <w:outlineLvl w:val="0"/>
        <w:rPr>
          <w:rFonts w:ascii="Cambria" w:hAnsi="Cambria"/>
          <w:b/>
          <w:lang w:val="fr-FR"/>
        </w:rPr>
      </w:pPr>
      <w:r w:rsidRPr="00616439">
        <w:rPr>
          <w:rFonts w:ascii="Cambria" w:hAnsi="Cambria"/>
          <w:b/>
          <w:lang w:val="fr-FR"/>
        </w:rPr>
        <w:t xml:space="preserve">3. </w:t>
      </w:r>
      <w:r w:rsidR="0006569D" w:rsidRPr="00616439">
        <w:rPr>
          <w:rFonts w:ascii="Cambria" w:hAnsi="Cambria"/>
          <w:b/>
          <w:lang w:val="fr-FR"/>
        </w:rPr>
        <w:t>A</w:t>
      </w:r>
      <w:r w:rsidR="00266205" w:rsidRPr="00616439">
        <w:rPr>
          <w:rFonts w:ascii="Cambria" w:hAnsi="Cambria"/>
          <w:b/>
          <w:lang w:val="fr-FR"/>
        </w:rPr>
        <w:t>nalyser, c’est expérimenter</w:t>
      </w:r>
    </w:p>
    <w:p w14:paraId="1E648B1D" w14:textId="77777777" w:rsidR="00F01F89" w:rsidRPr="00616439" w:rsidRDefault="00F01F89" w:rsidP="0082242E">
      <w:pPr>
        <w:jc w:val="both"/>
        <w:rPr>
          <w:rFonts w:ascii="Cambria" w:hAnsi="Cambria"/>
          <w:lang w:val="fr-FR"/>
        </w:rPr>
      </w:pPr>
    </w:p>
    <w:p w14:paraId="123993C8" w14:textId="35DA4461" w:rsidR="005878CB" w:rsidRPr="00616439" w:rsidRDefault="00CE7F85" w:rsidP="0082242E">
      <w:pPr>
        <w:jc w:val="both"/>
        <w:rPr>
          <w:rFonts w:ascii="Cambria" w:hAnsi="Cambria"/>
          <w:lang w:val="fr-FR"/>
        </w:rPr>
      </w:pPr>
      <w:r w:rsidRPr="00616439">
        <w:rPr>
          <w:rFonts w:ascii="Cambria" w:hAnsi="Cambria"/>
          <w:lang w:val="fr-FR"/>
        </w:rPr>
        <w:t>La</w:t>
      </w:r>
      <w:r w:rsidR="003A2C69" w:rsidRPr="00616439">
        <w:rPr>
          <w:rFonts w:ascii="Cambria" w:hAnsi="Cambria"/>
          <w:lang w:val="fr-FR"/>
        </w:rPr>
        <w:t xml:space="preserve"> limite de </w:t>
      </w:r>
      <w:r w:rsidR="00F62697" w:rsidRPr="00616439">
        <w:rPr>
          <w:rFonts w:ascii="Cambria" w:hAnsi="Cambria"/>
          <w:lang w:val="fr-FR"/>
        </w:rPr>
        <w:t>l’esprit greimassien</w:t>
      </w:r>
      <w:r w:rsidR="00703362" w:rsidRPr="00616439">
        <w:rPr>
          <w:rFonts w:ascii="Cambria" w:hAnsi="Cambria"/>
          <w:lang w:val="fr-FR"/>
        </w:rPr>
        <w:t xml:space="preserve"> est de réduire</w:t>
      </w:r>
      <w:r w:rsidR="003A2C69" w:rsidRPr="00616439">
        <w:rPr>
          <w:rFonts w:ascii="Cambria" w:hAnsi="Cambria"/>
          <w:lang w:val="fr-FR"/>
        </w:rPr>
        <w:t xml:space="preserve"> le sens au système de significations : une construction finalement donnée et ordonnée</w:t>
      </w:r>
      <w:r w:rsidR="00F978B7" w:rsidRPr="00616439">
        <w:rPr>
          <w:rFonts w:ascii="Cambria" w:hAnsi="Cambria"/>
          <w:lang w:val="fr-FR"/>
        </w:rPr>
        <w:t> ;</w:t>
      </w:r>
      <w:r w:rsidR="00215808" w:rsidRPr="00616439">
        <w:rPr>
          <w:rFonts w:ascii="Cambria" w:hAnsi="Cambria"/>
          <w:lang w:val="fr-FR"/>
        </w:rPr>
        <w:t xml:space="preserve"> </w:t>
      </w:r>
      <w:r w:rsidR="00F978B7" w:rsidRPr="00616439">
        <w:rPr>
          <w:rFonts w:ascii="Cambria" w:hAnsi="Cambria"/>
          <w:lang w:val="fr-FR"/>
        </w:rPr>
        <w:t>a</w:t>
      </w:r>
      <w:r w:rsidR="00955EF5" w:rsidRPr="00616439">
        <w:rPr>
          <w:rFonts w:ascii="Cambria" w:hAnsi="Cambria"/>
          <w:lang w:val="fr-FR"/>
        </w:rPr>
        <w:t>lors que</w:t>
      </w:r>
      <w:r w:rsidR="009C1903" w:rsidRPr="00616439">
        <w:rPr>
          <w:rFonts w:ascii="Cambria" w:hAnsi="Cambria"/>
          <w:lang w:val="fr-FR"/>
        </w:rPr>
        <w:t xml:space="preserve"> n</w:t>
      </w:r>
      <w:r w:rsidR="00215808" w:rsidRPr="00616439">
        <w:rPr>
          <w:rFonts w:ascii="Cambria" w:hAnsi="Cambria"/>
          <w:lang w:val="fr-FR"/>
        </w:rPr>
        <w:t>e pas rater un objet de sens en tant que tel, c’est</w:t>
      </w:r>
      <w:r w:rsidR="00FE576C" w:rsidRPr="00616439">
        <w:rPr>
          <w:rFonts w:ascii="Cambria" w:hAnsi="Cambria"/>
          <w:lang w:val="fr-FR"/>
        </w:rPr>
        <w:t xml:space="preserve"> </w:t>
      </w:r>
      <w:r w:rsidR="00215808" w:rsidRPr="00616439">
        <w:rPr>
          <w:rFonts w:ascii="Cambria" w:hAnsi="Cambria"/>
          <w:lang w:val="fr-FR"/>
        </w:rPr>
        <w:t>le concevoir comme une multiplicité de constructions</w:t>
      </w:r>
      <w:r w:rsidR="00DC0DF8" w:rsidRPr="00616439">
        <w:rPr>
          <w:rFonts w:ascii="Cambria" w:hAnsi="Cambria"/>
          <w:lang w:val="fr-FR"/>
        </w:rPr>
        <w:t xml:space="preserve">. Nous ne nous sortons pas de l’esprit greimassien tant que nous n’arrivons pas à nous attacher à une telle multiplicité </w:t>
      </w:r>
      <w:r w:rsidR="00C41B90" w:rsidRPr="00616439">
        <w:rPr>
          <w:rFonts w:ascii="Cambria" w:hAnsi="Cambria"/>
          <w:lang w:val="fr-FR"/>
        </w:rPr>
        <w:t xml:space="preserve">active, </w:t>
      </w:r>
      <w:r w:rsidR="00DC0DF8" w:rsidRPr="00616439">
        <w:rPr>
          <w:rFonts w:ascii="Cambria" w:hAnsi="Cambria"/>
          <w:i/>
          <w:lang w:val="fr-FR"/>
        </w:rPr>
        <w:t>irréductible</w:t>
      </w:r>
      <w:r w:rsidR="00DC0DF8" w:rsidRPr="00616439">
        <w:rPr>
          <w:rFonts w:ascii="Cambria" w:hAnsi="Cambria"/>
          <w:lang w:val="fr-FR"/>
        </w:rPr>
        <w:t xml:space="preserve">. Tant que nous ne dépassons pas </w:t>
      </w:r>
      <w:r w:rsidR="00CC0873" w:rsidRPr="00616439">
        <w:rPr>
          <w:rFonts w:ascii="Cambria" w:hAnsi="Cambria"/>
          <w:lang w:val="fr-FR"/>
        </w:rPr>
        <w:t>l’idée d’un ordre unique, d’une hiérarchie</w:t>
      </w:r>
      <w:r w:rsidR="00C41B90" w:rsidRPr="00616439">
        <w:rPr>
          <w:rFonts w:ascii="Cambria" w:hAnsi="Cambria"/>
          <w:lang w:val="fr-FR"/>
        </w:rPr>
        <w:t xml:space="preserve"> établie</w:t>
      </w:r>
      <w:r w:rsidR="00CC0873" w:rsidRPr="00616439">
        <w:rPr>
          <w:rFonts w:ascii="Cambria" w:hAnsi="Cambria"/>
          <w:lang w:val="fr-FR"/>
        </w:rPr>
        <w:t>. Tant que la structure à laquelle nous nous attachons est</w:t>
      </w:r>
      <w:r w:rsidR="00EB7D29" w:rsidRPr="00616439">
        <w:rPr>
          <w:rFonts w:ascii="Cambria" w:hAnsi="Cambria"/>
          <w:lang w:val="fr-FR"/>
        </w:rPr>
        <w:t xml:space="preserve"> en quelque sorte </w:t>
      </w:r>
      <w:r w:rsidR="00CC0873" w:rsidRPr="00616439">
        <w:rPr>
          <w:rFonts w:ascii="Cambria" w:hAnsi="Cambria"/>
          <w:lang w:val="fr-FR"/>
        </w:rPr>
        <w:t>déjà donnée</w:t>
      </w:r>
      <w:r w:rsidR="00CF7E14" w:rsidRPr="00616439">
        <w:rPr>
          <w:rFonts w:ascii="Cambria" w:hAnsi="Cambria"/>
          <w:lang w:val="fr-FR"/>
        </w:rPr>
        <w:t>,</w:t>
      </w:r>
      <w:r w:rsidR="00CC0873" w:rsidRPr="00616439">
        <w:rPr>
          <w:rFonts w:ascii="Cambria" w:hAnsi="Cambria"/>
          <w:lang w:val="fr-FR"/>
        </w:rPr>
        <w:t xml:space="preserve"> et pas un possible dans ce foyer anarchique qu’est l’objet de sens.</w:t>
      </w:r>
    </w:p>
    <w:p w14:paraId="5F40F261" w14:textId="0D67D128" w:rsidR="00892001" w:rsidRPr="00616439" w:rsidRDefault="00094D4E" w:rsidP="005C11A3">
      <w:pPr>
        <w:jc w:val="both"/>
        <w:rPr>
          <w:rFonts w:ascii="Cambria" w:hAnsi="Cambria"/>
          <w:lang w:val="fr-FR"/>
        </w:rPr>
      </w:pPr>
      <w:r w:rsidRPr="00616439">
        <w:rPr>
          <w:rFonts w:ascii="Cambria" w:hAnsi="Cambria"/>
          <w:lang w:val="fr-FR"/>
        </w:rPr>
        <w:t xml:space="preserve">Il faut des outils </w:t>
      </w:r>
      <w:r w:rsidR="00F65484" w:rsidRPr="00616439">
        <w:rPr>
          <w:rFonts w:ascii="Cambria" w:hAnsi="Cambria"/>
          <w:lang w:val="fr-FR"/>
        </w:rPr>
        <w:t xml:space="preserve">d’analyse </w:t>
      </w:r>
      <w:r w:rsidRPr="00616439">
        <w:rPr>
          <w:rFonts w:ascii="Cambria" w:hAnsi="Cambria"/>
          <w:lang w:val="fr-FR"/>
        </w:rPr>
        <w:t>conçus précisément pour une telle nécessité. Mais, encore avant, il faut embrasser le fait d’une continuité entre l’</w:t>
      </w:r>
      <w:r w:rsidR="00940B49" w:rsidRPr="00616439">
        <w:rPr>
          <w:rFonts w:ascii="Cambria" w:hAnsi="Cambria"/>
          <w:lang w:val="fr-FR"/>
        </w:rPr>
        <w:t>« </w:t>
      </w:r>
      <w:r w:rsidRPr="00616439">
        <w:rPr>
          <w:rFonts w:ascii="Cambria" w:hAnsi="Cambria"/>
          <w:lang w:val="fr-FR"/>
        </w:rPr>
        <w:t>expérience</w:t>
      </w:r>
      <w:r w:rsidR="00940B49" w:rsidRPr="00616439">
        <w:rPr>
          <w:rFonts w:ascii="Cambria" w:hAnsi="Cambria"/>
          <w:lang w:val="fr-FR"/>
        </w:rPr>
        <w:t> »</w:t>
      </w:r>
      <w:r w:rsidRPr="00616439">
        <w:rPr>
          <w:rFonts w:ascii="Cambria" w:hAnsi="Cambria"/>
          <w:lang w:val="fr-FR"/>
        </w:rPr>
        <w:t xml:space="preserve"> et l’</w:t>
      </w:r>
      <w:r w:rsidR="00940B49" w:rsidRPr="00616439">
        <w:rPr>
          <w:rFonts w:ascii="Cambria" w:hAnsi="Cambria"/>
          <w:lang w:val="fr-FR"/>
        </w:rPr>
        <w:t>« </w:t>
      </w:r>
      <w:r w:rsidRPr="00616439">
        <w:rPr>
          <w:rFonts w:ascii="Cambria" w:hAnsi="Cambria"/>
          <w:lang w:val="fr-FR"/>
        </w:rPr>
        <w:t>analyse</w:t>
      </w:r>
      <w:r w:rsidR="00940B49" w:rsidRPr="00616439">
        <w:rPr>
          <w:rFonts w:ascii="Cambria" w:hAnsi="Cambria"/>
          <w:lang w:val="fr-FR"/>
        </w:rPr>
        <w:t> »</w:t>
      </w:r>
      <w:r w:rsidRPr="00616439">
        <w:rPr>
          <w:rFonts w:ascii="Cambria" w:hAnsi="Cambria"/>
          <w:lang w:val="fr-FR"/>
        </w:rPr>
        <w:t xml:space="preserve">. </w:t>
      </w:r>
      <w:r w:rsidR="004A0926" w:rsidRPr="00616439">
        <w:rPr>
          <w:rFonts w:ascii="Cambria" w:hAnsi="Cambria"/>
          <w:lang w:val="fr-FR"/>
        </w:rPr>
        <w:t xml:space="preserve">Je m’en expliquerai à partir d’une discussion de la place de la sémiotique dans les objets qu’elle analyse. </w:t>
      </w:r>
      <w:r w:rsidR="00815D7E">
        <w:rPr>
          <w:rFonts w:ascii="Cambria" w:hAnsi="Cambria"/>
          <w:lang w:val="fr-FR"/>
        </w:rPr>
        <w:t xml:space="preserve">Il s’agit </w:t>
      </w:r>
      <w:r w:rsidR="004A0926" w:rsidRPr="00616439">
        <w:rPr>
          <w:rFonts w:ascii="Cambria" w:hAnsi="Cambria"/>
          <w:lang w:val="fr-FR"/>
        </w:rPr>
        <w:t>d’une discussion de longue date</w:t>
      </w:r>
      <w:r w:rsidR="00286646" w:rsidRPr="00616439">
        <w:rPr>
          <w:rFonts w:ascii="Cambria" w:hAnsi="Cambria"/>
          <w:lang w:val="fr-FR"/>
        </w:rPr>
        <w:t xml:space="preserve"> et qui ne semble pas close</w:t>
      </w:r>
      <w:r w:rsidR="00815D7E">
        <w:rPr>
          <w:rFonts w:ascii="Cambria" w:hAnsi="Cambria"/>
          <w:lang w:val="fr-FR"/>
        </w:rPr>
        <w:t xml:space="preserve"> : </w:t>
      </w:r>
      <w:r w:rsidR="00286646" w:rsidRPr="00616439">
        <w:rPr>
          <w:rFonts w:ascii="Cambria" w:hAnsi="Cambria"/>
          <w:lang w:val="fr-FR"/>
        </w:rPr>
        <w:t xml:space="preserve">la sémiotique </w:t>
      </w:r>
      <w:r w:rsidR="004F634B" w:rsidRPr="00616439">
        <w:rPr>
          <w:rFonts w:ascii="Cambria" w:hAnsi="Cambria"/>
          <w:lang w:val="fr-FR"/>
        </w:rPr>
        <w:t xml:space="preserve">étudie « du côté de la réception » ou « du côté de la production », elle crée un « modèle » ou analyse </w:t>
      </w:r>
      <w:r w:rsidR="00515830" w:rsidRPr="00616439">
        <w:rPr>
          <w:rFonts w:ascii="Cambria" w:hAnsi="Cambria"/>
          <w:lang w:val="fr-FR"/>
        </w:rPr>
        <w:t>des</w:t>
      </w:r>
      <w:r w:rsidR="004F634B" w:rsidRPr="00616439">
        <w:rPr>
          <w:rFonts w:ascii="Cambria" w:hAnsi="Cambria"/>
          <w:lang w:val="fr-FR"/>
        </w:rPr>
        <w:t xml:space="preserve"> « simulacre</w:t>
      </w:r>
      <w:r w:rsidR="00515830" w:rsidRPr="00616439">
        <w:rPr>
          <w:rFonts w:ascii="Cambria" w:hAnsi="Cambria"/>
          <w:lang w:val="fr-FR"/>
        </w:rPr>
        <w:t>s</w:t>
      </w:r>
      <w:r w:rsidR="004F634B" w:rsidRPr="00616439">
        <w:rPr>
          <w:rFonts w:ascii="Cambria" w:hAnsi="Cambria"/>
          <w:lang w:val="fr-FR"/>
        </w:rPr>
        <w:t> »</w:t>
      </w:r>
      <w:r w:rsidR="00C43A1A" w:rsidRPr="00616439">
        <w:rPr>
          <w:rFonts w:ascii="Cambria" w:hAnsi="Cambria"/>
          <w:lang w:val="fr-FR"/>
        </w:rPr>
        <w:t>, elle « lit »</w:t>
      </w:r>
      <w:r w:rsidR="00BC1469">
        <w:rPr>
          <w:rFonts w:ascii="Cambria" w:hAnsi="Cambria"/>
          <w:lang w:val="fr-FR"/>
        </w:rPr>
        <w:t xml:space="preserve"> ou </w:t>
      </w:r>
      <w:r w:rsidR="00C43A1A" w:rsidRPr="00616439">
        <w:rPr>
          <w:rFonts w:ascii="Cambria" w:hAnsi="Cambria"/>
          <w:lang w:val="fr-FR"/>
        </w:rPr>
        <w:t xml:space="preserve">« découvre », </w:t>
      </w:r>
      <w:r w:rsidR="00BC1469">
        <w:rPr>
          <w:rFonts w:ascii="Cambria" w:hAnsi="Cambria"/>
          <w:lang w:val="fr-FR"/>
        </w:rPr>
        <w:t xml:space="preserve">voire </w:t>
      </w:r>
      <w:r w:rsidR="00C43A1A" w:rsidRPr="00616439">
        <w:rPr>
          <w:rFonts w:ascii="Cambria" w:hAnsi="Cambria"/>
          <w:lang w:val="fr-FR"/>
        </w:rPr>
        <w:t>« décrypte »…</w:t>
      </w:r>
      <w:r w:rsidR="00043C7A" w:rsidRPr="00616439">
        <w:rPr>
          <w:rFonts w:ascii="Cambria" w:hAnsi="Cambria"/>
          <w:lang w:val="fr-FR"/>
        </w:rPr>
        <w:t xml:space="preserve"> Autant de positions</w:t>
      </w:r>
      <w:r w:rsidR="005C11A3" w:rsidRPr="00616439">
        <w:rPr>
          <w:rFonts w:ascii="Cambria" w:hAnsi="Cambria"/>
          <w:lang w:val="fr-FR"/>
        </w:rPr>
        <w:t>,</w:t>
      </w:r>
      <w:r w:rsidR="00043C7A" w:rsidRPr="00616439">
        <w:rPr>
          <w:rFonts w:ascii="Cambria" w:hAnsi="Cambria"/>
          <w:lang w:val="fr-FR"/>
        </w:rPr>
        <w:t xml:space="preserve"> en partie contradictoires entre ell</w:t>
      </w:r>
      <w:r w:rsidR="00FB016F">
        <w:rPr>
          <w:rFonts w:ascii="Cambria" w:hAnsi="Cambria"/>
          <w:lang w:val="fr-FR"/>
        </w:rPr>
        <w:t>es, qui laissent le débat ouver</w:t>
      </w:r>
      <w:r w:rsidR="005030A9">
        <w:rPr>
          <w:rFonts w:ascii="Cambria" w:hAnsi="Cambria"/>
          <w:lang w:val="fr-FR"/>
        </w:rPr>
        <w:t>t</w:t>
      </w:r>
      <w:r w:rsidR="00FB016F">
        <w:rPr>
          <w:rFonts w:ascii="Cambria" w:hAnsi="Cambria"/>
          <w:lang w:val="fr-FR"/>
        </w:rPr>
        <w:t>.</w:t>
      </w:r>
      <w:r w:rsidR="0061446E">
        <w:rPr>
          <w:rFonts w:ascii="Cambria" w:hAnsi="Cambria"/>
          <w:lang w:val="fr-FR"/>
        </w:rPr>
        <w:t xml:space="preserve"> </w:t>
      </w:r>
      <w:r w:rsidR="009A6E9F">
        <w:rPr>
          <w:rFonts w:ascii="Cambria" w:hAnsi="Cambria"/>
          <w:lang w:val="fr-FR"/>
        </w:rPr>
        <w:t>Or, e</w:t>
      </w:r>
      <w:r w:rsidR="00D76601" w:rsidRPr="00616439">
        <w:rPr>
          <w:rFonts w:ascii="Cambria" w:hAnsi="Cambria"/>
          <w:lang w:val="fr-FR"/>
        </w:rPr>
        <w:t xml:space="preserve">ssayons de caresser </w:t>
      </w:r>
      <w:r w:rsidR="005030A9">
        <w:rPr>
          <w:rFonts w:ascii="Cambria" w:hAnsi="Cambria"/>
          <w:lang w:val="fr-FR"/>
        </w:rPr>
        <w:t xml:space="preserve">ici </w:t>
      </w:r>
      <w:r w:rsidR="00D76601" w:rsidRPr="00616439">
        <w:rPr>
          <w:rFonts w:ascii="Cambria" w:hAnsi="Cambria"/>
          <w:lang w:val="fr-FR"/>
        </w:rPr>
        <w:t xml:space="preserve">l’idée </w:t>
      </w:r>
      <w:r w:rsidR="00303201" w:rsidRPr="00616439">
        <w:rPr>
          <w:rFonts w:ascii="Cambria" w:hAnsi="Cambria"/>
          <w:lang w:val="fr-FR"/>
        </w:rPr>
        <w:t xml:space="preserve">que l’analyste, le </w:t>
      </w:r>
      <w:r w:rsidR="00CC2ED2" w:rsidRPr="00616439">
        <w:rPr>
          <w:rFonts w:ascii="Cambria" w:hAnsi="Cambria"/>
          <w:lang w:val="fr-FR"/>
        </w:rPr>
        <w:t xml:space="preserve">sémioticien, le greimassien n’agissent </w:t>
      </w:r>
      <w:r w:rsidR="005C11A3" w:rsidRPr="00616439">
        <w:rPr>
          <w:rFonts w:ascii="Cambria" w:hAnsi="Cambria"/>
          <w:lang w:val="fr-FR"/>
        </w:rPr>
        <w:t>pa</w:t>
      </w:r>
      <w:r w:rsidR="00C44FFB" w:rsidRPr="00616439">
        <w:rPr>
          <w:rFonts w:ascii="Cambria" w:hAnsi="Cambria"/>
          <w:lang w:val="fr-FR"/>
        </w:rPr>
        <w:t>s différemment de n’importe qui</w:t>
      </w:r>
      <w:r w:rsidR="00C42AE2" w:rsidRPr="00616439">
        <w:rPr>
          <w:rFonts w:ascii="Cambria" w:hAnsi="Cambria"/>
          <w:lang w:val="fr-FR"/>
        </w:rPr>
        <w:t xml:space="preserve">, </w:t>
      </w:r>
      <w:r w:rsidR="00C44FFB" w:rsidRPr="00616439">
        <w:rPr>
          <w:rFonts w:ascii="Cambria" w:hAnsi="Cambria"/>
          <w:lang w:val="fr-FR"/>
        </w:rPr>
        <w:t>dans une expérience ordinaire</w:t>
      </w:r>
      <w:r w:rsidR="006E2BFB" w:rsidRPr="00616439">
        <w:rPr>
          <w:rStyle w:val="Appelnotedebasdep"/>
          <w:rFonts w:ascii="Cambria" w:hAnsi="Cambria"/>
          <w:lang w:val="fr-FR"/>
        </w:rPr>
        <w:footnoteReference w:id="13"/>
      </w:r>
      <w:r w:rsidR="005C11A3" w:rsidRPr="00616439">
        <w:rPr>
          <w:rFonts w:ascii="Cambria" w:hAnsi="Cambria"/>
          <w:lang w:val="fr-FR"/>
        </w:rPr>
        <w:t xml:space="preserve">. </w:t>
      </w:r>
      <w:r w:rsidR="00925C1A" w:rsidRPr="00616439">
        <w:rPr>
          <w:rFonts w:ascii="Cambria" w:hAnsi="Cambria"/>
          <w:lang w:val="fr-FR"/>
        </w:rPr>
        <w:t>L</w:t>
      </w:r>
      <w:r w:rsidR="005C11A3" w:rsidRPr="00616439">
        <w:rPr>
          <w:rFonts w:ascii="Cambria" w:hAnsi="Cambria"/>
          <w:lang w:val="fr-FR"/>
        </w:rPr>
        <w:t xml:space="preserve">a démarche de l’analyse et la démarche de l’expérience d’un objet de sens ne sont pas </w:t>
      </w:r>
      <w:r w:rsidR="002E084E" w:rsidRPr="00616439">
        <w:rPr>
          <w:rFonts w:ascii="Cambria" w:hAnsi="Cambria"/>
          <w:lang w:val="fr-FR"/>
        </w:rPr>
        <w:t>différente</w:t>
      </w:r>
      <w:r w:rsidR="005C11A3" w:rsidRPr="00616439">
        <w:rPr>
          <w:rFonts w:ascii="Cambria" w:hAnsi="Cambria"/>
          <w:lang w:val="fr-FR"/>
        </w:rPr>
        <w:t>s</w:t>
      </w:r>
      <w:r w:rsidR="002E084E" w:rsidRPr="00616439">
        <w:rPr>
          <w:rFonts w:ascii="Cambria" w:hAnsi="Cambria"/>
          <w:lang w:val="fr-FR"/>
        </w:rPr>
        <w:t xml:space="preserve"> en nature, en substance</w:t>
      </w:r>
      <w:r w:rsidR="003D1E50" w:rsidRPr="00616439">
        <w:rPr>
          <w:rFonts w:ascii="Cambria" w:hAnsi="Cambria"/>
          <w:lang w:val="fr-FR"/>
        </w:rPr>
        <w:t xml:space="preserve">, mais </w:t>
      </w:r>
      <w:r w:rsidR="0090592C" w:rsidRPr="00616439">
        <w:rPr>
          <w:rFonts w:ascii="Cambria" w:hAnsi="Cambria"/>
          <w:lang w:val="fr-FR"/>
        </w:rPr>
        <w:t xml:space="preserve">en </w:t>
      </w:r>
      <w:r w:rsidR="003D1E50" w:rsidRPr="00616439">
        <w:rPr>
          <w:rFonts w:ascii="Cambria" w:hAnsi="Cambria"/>
          <w:lang w:val="fr-FR"/>
        </w:rPr>
        <w:t xml:space="preserve">attitudes et </w:t>
      </w:r>
      <w:r w:rsidR="002E084E" w:rsidRPr="00616439">
        <w:rPr>
          <w:rFonts w:ascii="Cambria" w:hAnsi="Cambria"/>
          <w:lang w:val="fr-FR"/>
        </w:rPr>
        <w:t>en forme</w:t>
      </w:r>
      <w:r w:rsidR="005F528B" w:rsidRPr="00616439">
        <w:rPr>
          <w:rFonts w:ascii="Cambria" w:hAnsi="Cambria"/>
          <w:lang w:val="fr-FR"/>
        </w:rPr>
        <w:t>s</w:t>
      </w:r>
      <w:r w:rsidR="00B25C17" w:rsidRPr="00616439">
        <w:rPr>
          <w:rFonts w:ascii="Cambria" w:hAnsi="Cambria"/>
          <w:lang w:val="fr-FR"/>
        </w:rPr>
        <w:t xml:space="preserve"> : </w:t>
      </w:r>
      <w:r w:rsidR="002E084E" w:rsidRPr="00616439">
        <w:rPr>
          <w:rFonts w:ascii="Cambria" w:hAnsi="Cambria"/>
          <w:lang w:val="fr-FR"/>
        </w:rPr>
        <w:t xml:space="preserve">les opérations sémiotiques </w:t>
      </w:r>
      <w:r w:rsidR="00EC7F95" w:rsidRPr="00616439">
        <w:rPr>
          <w:rFonts w:ascii="Cambria" w:hAnsi="Cambria"/>
          <w:lang w:val="fr-FR"/>
        </w:rPr>
        <w:t>sont les mêmes, ce sont leur suivi</w:t>
      </w:r>
      <w:r w:rsidR="00A37AC1" w:rsidRPr="00616439">
        <w:rPr>
          <w:rFonts w:ascii="Cambria" w:hAnsi="Cambria"/>
          <w:lang w:val="fr-FR"/>
        </w:rPr>
        <w:t xml:space="preserve"> et </w:t>
      </w:r>
      <w:r w:rsidR="005F528B" w:rsidRPr="00616439">
        <w:rPr>
          <w:rFonts w:ascii="Cambria" w:hAnsi="Cambria"/>
          <w:lang w:val="fr-FR"/>
        </w:rPr>
        <w:t xml:space="preserve">leur outillage </w:t>
      </w:r>
      <w:r w:rsidR="0030645E" w:rsidRPr="00616439">
        <w:rPr>
          <w:rFonts w:ascii="Cambria" w:hAnsi="Cambria"/>
          <w:lang w:val="fr-FR"/>
        </w:rPr>
        <w:t>qui change</w:t>
      </w:r>
      <w:r w:rsidR="00BF1ED5" w:rsidRPr="00616439">
        <w:rPr>
          <w:rFonts w:ascii="Cambria" w:hAnsi="Cambria"/>
          <w:lang w:val="fr-FR"/>
        </w:rPr>
        <w:t>nt</w:t>
      </w:r>
      <w:r w:rsidR="00EC7F95" w:rsidRPr="00616439">
        <w:rPr>
          <w:rFonts w:ascii="Cambria" w:hAnsi="Cambria"/>
          <w:lang w:val="fr-FR"/>
        </w:rPr>
        <w:t>.</w:t>
      </w:r>
      <w:r w:rsidR="00824302" w:rsidRPr="00616439">
        <w:rPr>
          <w:rFonts w:ascii="Cambria" w:hAnsi="Cambria"/>
          <w:lang w:val="fr-FR"/>
        </w:rPr>
        <w:t xml:space="preserve"> En effet, </w:t>
      </w:r>
      <w:r w:rsidR="00716541" w:rsidRPr="00616439">
        <w:rPr>
          <w:rFonts w:ascii="Cambria" w:hAnsi="Cambria"/>
          <w:lang w:val="fr-FR"/>
        </w:rPr>
        <w:t>quelle est la différence entre, par exemple, l’</w:t>
      </w:r>
      <w:r w:rsidR="00240EAA" w:rsidRPr="00616439">
        <w:rPr>
          <w:rFonts w:ascii="Cambria" w:hAnsi="Cambria"/>
          <w:lang w:val="fr-FR"/>
        </w:rPr>
        <w:t>analyste d’un film</w:t>
      </w:r>
      <w:r w:rsidR="00716541" w:rsidRPr="00616439">
        <w:rPr>
          <w:rFonts w:ascii="Cambria" w:hAnsi="Cambria"/>
          <w:lang w:val="fr-FR"/>
        </w:rPr>
        <w:t xml:space="preserve"> et le spectateur ordinaire ?</w:t>
      </w:r>
      <w:r w:rsidR="00A865B7" w:rsidRPr="00616439">
        <w:rPr>
          <w:rFonts w:ascii="Cambria" w:hAnsi="Cambria"/>
          <w:lang w:val="fr-FR"/>
        </w:rPr>
        <w:t xml:space="preserve"> Simplement </w:t>
      </w:r>
      <w:r w:rsidR="002B349F" w:rsidRPr="00616439">
        <w:rPr>
          <w:rFonts w:ascii="Cambria" w:hAnsi="Cambria"/>
          <w:lang w:val="fr-FR"/>
        </w:rPr>
        <w:t>le fait que le</w:t>
      </w:r>
      <w:r w:rsidR="0052489C" w:rsidRPr="00616439">
        <w:rPr>
          <w:rFonts w:ascii="Cambria" w:hAnsi="Cambria"/>
          <w:lang w:val="fr-FR"/>
        </w:rPr>
        <w:t xml:space="preserve"> premier se donne</w:t>
      </w:r>
      <w:r w:rsidR="00C96425" w:rsidRPr="00616439">
        <w:rPr>
          <w:rFonts w:ascii="Cambria" w:hAnsi="Cambria"/>
          <w:lang w:val="fr-FR"/>
        </w:rPr>
        <w:t xml:space="preserve"> </w:t>
      </w:r>
      <w:r w:rsidR="00323C69" w:rsidRPr="00616439">
        <w:rPr>
          <w:rFonts w:ascii="Cambria" w:hAnsi="Cambria"/>
          <w:lang w:val="fr-FR"/>
        </w:rPr>
        <w:t>le plus grand nombre de moyens pour un visionnage at</w:t>
      </w:r>
      <w:r w:rsidR="00FA5490" w:rsidRPr="00616439">
        <w:rPr>
          <w:rFonts w:ascii="Cambria" w:hAnsi="Cambria"/>
          <w:lang w:val="fr-FR"/>
        </w:rPr>
        <w:t>tentif et global. Non seulement</w:t>
      </w:r>
      <w:r w:rsidR="00323C69" w:rsidRPr="00616439">
        <w:rPr>
          <w:rFonts w:ascii="Cambria" w:hAnsi="Cambria"/>
          <w:lang w:val="fr-FR"/>
        </w:rPr>
        <w:t xml:space="preserve"> il suit le</w:t>
      </w:r>
      <w:r w:rsidR="005415EB" w:rsidRPr="00616439">
        <w:rPr>
          <w:rFonts w:ascii="Cambria" w:hAnsi="Cambria"/>
          <w:lang w:val="fr-FR"/>
        </w:rPr>
        <w:t xml:space="preserve"> film du début à la fin sans</w:t>
      </w:r>
      <w:r w:rsidR="001B0660" w:rsidRPr="00616439">
        <w:rPr>
          <w:rFonts w:ascii="Cambria" w:hAnsi="Cambria"/>
          <w:lang w:val="fr-FR"/>
        </w:rPr>
        <w:t>, en principe,</w:t>
      </w:r>
      <w:r w:rsidR="005415EB" w:rsidRPr="00616439">
        <w:rPr>
          <w:rFonts w:ascii="Cambria" w:hAnsi="Cambria"/>
          <w:lang w:val="fr-FR"/>
        </w:rPr>
        <w:t xml:space="preserve"> </w:t>
      </w:r>
      <w:r w:rsidR="00C96425" w:rsidRPr="00616439">
        <w:rPr>
          <w:rFonts w:ascii="Cambria" w:hAnsi="Cambria"/>
          <w:lang w:val="fr-FR"/>
        </w:rPr>
        <w:t>rien perdre (</w:t>
      </w:r>
      <w:r w:rsidR="001B0660" w:rsidRPr="00616439">
        <w:rPr>
          <w:rFonts w:ascii="Cambria" w:hAnsi="Cambria"/>
          <w:lang w:val="fr-FR"/>
        </w:rPr>
        <w:t xml:space="preserve">ce qui dans les faits est impossible – mais aussi dans la théorie, si l’on admet que le film n’est pas « trouvé » mais construit). L’analyste fait aussi </w:t>
      </w:r>
      <w:r w:rsidR="00323C69" w:rsidRPr="00616439">
        <w:rPr>
          <w:rFonts w:ascii="Cambria" w:hAnsi="Cambria"/>
          <w:lang w:val="fr-FR"/>
        </w:rPr>
        <w:t>tout pour être sûr de n’avoir rien perdu</w:t>
      </w:r>
      <w:r w:rsidR="00347C5B" w:rsidRPr="00616439">
        <w:rPr>
          <w:rFonts w:ascii="Cambria" w:hAnsi="Cambria"/>
          <w:lang w:val="fr-FR"/>
        </w:rPr>
        <w:t xml:space="preserve"> : </w:t>
      </w:r>
      <w:r w:rsidR="004C2053" w:rsidRPr="00616439">
        <w:rPr>
          <w:rFonts w:ascii="Cambria" w:hAnsi="Cambria"/>
          <w:lang w:val="fr-FR"/>
        </w:rPr>
        <w:t>il</w:t>
      </w:r>
      <w:r w:rsidR="005A3FC0" w:rsidRPr="00616439">
        <w:rPr>
          <w:rFonts w:ascii="Cambria" w:hAnsi="Cambria"/>
          <w:lang w:val="fr-FR"/>
        </w:rPr>
        <w:t xml:space="preserve"> </w:t>
      </w:r>
      <w:r w:rsidR="00347C5B" w:rsidRPr="00616439">
        <w:rPr>
          <w:rFonts w:ascii="Cambria" w:hAnsi="Cambria"/>
          <w:lang w:val="fr-FR"/>
        </w:rPr>
        <w:t xml:space="preserve">revoit </w:t>
      </w:r>
      <w:r w:rsidR="005A3FC0" w:rsidRPr="00616439">
        <w:rPr>
          <w:rFonts w:ascii="Cambria" w:hAnsi="Cambria"/>
          <w:lang w:val="fr-FR"/>
        </w:rPr>
        <w:t>l</w:t>
      </w:r>
      <w:r w:rsidR="00323C69" w:rsidRPr="00616439">
        <w:rPr>
          <w:rFonts w:ascii="Cambria" w:hAnsi="Cambria"/>
          <w:lang w:val="fr-FR"/>
        </w:rPr>
        <w:t xml:space="preserve">e film un grand nombre de fois, </w:t>
      </w:r>
      <w:r w:rsidR="005A3FC0" w:rsidRPr="00616439">
        <w:rPr>
          <w:rFonts w:ascii="Cambria" w:hAnsi="Cambria"/>
          <w:lang w:val="fr-FR"/>
        </w:rPr>
        <w:t>l’arrête, revient en arrière, prend des notes</w:t>
      </w:r>
      <w:r w:rsidR="00A36182" w:rsidRPr="00616439">
        <w:rPr>
          <w:rFonts w:ascii="Cambria" w:hAnsi="Cambria"/>
          <w:lang w:val="fr-FR"/>
        </w:rPr>
        <w:t>… jusqu’à établir un synopsis du film en séquence</w:t>
      </w:r>
      <w:r w:rsidR="00323C69" w:rsidRPr="00616439">
        <w:rPr>
          <w:rFonts w:ascii="Cambria" w:hAnsi="Cambria"/>
          <w:lang w:val="fr-FR"/>
        </w:rPr>
        <w:t>s</w:t>
      </w:r>
      <w:r w:rsidR="00A36182" w:rsidRPr="00616439">
        <w:rPr>
          <w:rFonts w:ascii="Cambria" w:hAnsi="Cambria"/>
          <w:lang w:val="fr-FR"/>
        </w:rPr>
        <w:t xml:space="preserve">, </w:t>
      </w:r>
      <w:r w:rsidR="0027147D" w:rsidRPr="00616439">
        <w:rPr>
          <w:rFonts w:ascii="Cambria" w:hAnsi="Cambria"/>
          <w:lang w:val="fr-FR"/>
        </w:rPr>
        <w:t xml:space="preserve">voire même </w:t>
      </w:r>
      <w:r w:rsidR="00A36182" w:rsidRPr="00616439">
        <w:rPr>
          <w:rFonts w:ascii="Cambria" w:hAnsi="Cambria"/>
          <w:lang w:val="fr-FR"/>
        </w:rPr>
        <w:t>opérer un découpage</w:t>
      </w:r>
      <w:r w:rsidR="00741E55" w:rsidRPr="00616439">
        <w:rPr>
          <w:rFonts w:ascii="Cambria" w:hAnsi="Cambria"/>
          <w:lang w:val="fr-FR"/>
        </w:rPr>
        <w:t xml:space="preserve"> des séquences</w:t>
      </w:r>
      <w:r w:rsidR="00A36182" w:rsidRPr="00616439">
        <w:rPr>
          <w:rFonts w:ascii="Cambria" w:hAnsi="Cambria"/>
          <w:lang w:val="fr-FR"/>
        </w:rPr>
        <w:t>, image par image</w:t>
      </w:r>
      <w:r w:rsidR="0027147D" w:rsidRPr="00616439">
        <w:rPr>
          <w:rFonts w:ascii="Cambria" w:hAnsi="Cambria"/>
          <w:lang w:val="fr-FR"/>
        </w:rPr>
        <w:t>.</w:t>
      </w:r>
      <w:r w:rsidR="00CF2EAE" w:rsidRPr="00616439">
        <w:rPr>
          <w:rFonts w:ascii="Cambria" w:hAnsi="Cambria"/>
          <w:lang w:val="fr-FR"/>
        </w:rPr>
        <w:t xml:space="preserve"> </w:t>
      </w:r>
      <w:r w:rsidR="00323C69" w:rsidRPr="00616439">
        <w:rPr>
          <w:rFonts w:ascii="Cambria" w:hAnsi="Cambria"/>
          <w:lang w:val="fr-FR"/>
        </w:rPr>
        <w:t xml:space="preserve">Ainsi </w:t>
      </w:r>
      <w:r w:rsidR="00CF2EAE" w:rsidRPr="00616439">
        <w:rPr>
          <w:rFonts w:ascii="Cambria" w:hAnsi="Cambria"/>
          <w:lang w:val="fr-FR"/>
        </w:rPr>
        <w:t>procède</w:t>
      </w:r>
      <w:r w:rsidR="00323C69" w:rsidRPr="00616439">
        <w:rPr>
          <w:rFonts w:ascii="Cambria" w:hAnsi="Cambria"/>
          <w:lang w:val="fr-FR"/>
        </w:rPr>
        <w:t xml:space="preserve">-t-il selon </w:t>
      </w:r>
      <w:r w:rsidR="00CF2EAE" w:rsidRPr="00616439">
        <w:rPr>
          <w:rFonts w:ascii="Cambria" w:hAnsi="Cambria"/>
          <w:lang w:val="fr-FR"/>
        </w:rPr>
        <w:t xml:space="preserve">un ordre </w:t>
      </w:r>
      <w:r w:rsidR="00072B7E" w:rsidRPr="00616439">
        <w:rPr>
          <w:rFonts w:ascii="Cambria" w:hAnsi="Cambria"/>
          <w:lang w:val="fr-FR"/>
        </w:rPr>
        <w:t xml:space="preserve">qui vise à embrasser, </w:t>
      </w:r>
      <w:r w:rsidR="007371E5">
        <w:rPr>
          <w:rFonts w:ascii="Cambria" w:hAnsi="Cambria"/>
          <w:lang w:val="fr-FR"/>
        </w:rPr>
        <w:t>idéalement, la totalité du film</w:t>
      </w:r>
      <w:r w:rsidR="008F123A" w:rsidRPr="00616439">
        <w:rPr>
          <w:rFonts w:ascii="Cambria" w:hAnsi="Cambria"/>
          <w:lang w:val="fr-FR"/>
        </w:rPr>
        <w:t>.</w:t>
      </w:r>
    </w:p>
    <w:p w14:paraId="599F6F51" w14:textId="117E18F4" w:rsidR="00940E2A" w:rsidRPr="00616439" w:rsidRDefault="00B95B61" w:rsidP="00DA5437">
      <w:pPr>
        <w:jc w:val="both"/>
        <w:rPr>
          <w:rFonts w:ascii="Cambria" w:hAnsi="Cambria"/>
          <w:lang w:val="fr-FR"/>
        </w:rPr>
      </w:pPr>
      <w:r w:rsidRPr="00616439">
        <w:rPr>
          <w:rFonts w:ascii="Cambria" w:hAnsi="Cambria"/>
          <w:lang w:val="fr-FR"/>
        </w:rPr>
        <w:t>Or, l</w:t>
      </w:r>
      <w:r w:rsidR="004D6941" w:rsidRPr="00616439">
        <w:rPr>
          <w:rFonts w:ascii="Cambria" w:hAnsi="Cambria"/>
          <w:lang w:val="fr-FR"/>
        </w:rPr>
        <w:t xml:space="preserve">a limite de </w:t>
      </w:r>
      <w:r w:rsidR="00AC7C11" w:rsidRPr="00616439">
        <w:rPr>
          <w:rFonts w:ascii="Cambria" w:hAnsi="Cambria"/>
          <w:lang w:val="fr-FR"/>
        </w:rPr>
        <w:t xml:space="preserve">l’analyste </w:t>
      </w:r>
      <w:r w:rsidR="002C4ABA" w:rsidRPr="00616439">
        <w:rPr>
          <w:rFonts w:ascii="Cambria" w:hAnsi="Cambria"/>
          <w:lang w:val="fr-FR"/>
        </w:rPr>
        <w:t>greimassien</w:t>
      </w:r>
      <w:r w:rsidR="004D6941" w:rsidRPr="00616439">
        <w:rPr>
          <w:rFonts w:ascii="Cambria" w:hAnsi="Cambria"/>
          <w:lang w:val="fr-FR"/>
        </w:rPr>
        <w:t xml:space="preserve"> est de</w:t>
      </w:r>
      <w:r w:rsidR="002C4ABA" w:rsidRPr="00616439">
        <w:rPr>
          <w:rFonts w:ascii="Cambria" w:hAnsi="Cambria"/>
          <w:lang w:val="fr-FR"/>
        </w:rPr>
        <w:t> </w:t>
      </w:r>
      <w:r w:rsidR="00AC7C11" w:rsidRPr="00616439">
        <w:rPr>
          <w:rFonts w:ascii="Cambria" w:hAnsi="Cambria"/>
          <w:lang w:val="fr-FR"/>
        </w:rPr>
        <w:t>f</w:t>
      </w:r>
      <w:r w:rsidR="004D6941" w:rsidRPr="00616439">
        <w:rPr>
          <w:rFonts w:ascii="Cambria" w:hAnsi="Cambria"/>
          <w:lang w:val="fr-FR"/>
        </w:rPr>
        <w:t>eindre</w:t>
      </w:r>
      <w:r w:rsidR="002C4ABA" w:rsidRPr="00616439">
        <w:rPr>
          <w:rFonts w:ascii="Cambria" w:hAnsi="Cambria"/>
          <w:lang w:val="fr-FR"/>
        </w:rPr>
        <w:t xml:space="preserve"> qu</w:t>
      </w:r>
      <w:r w:rsidR="00AC7C11" w:rsidRPr="00616439">
        <w:rPr>
          <w:rFonts w:ascii="Cambria" w:hAnsi="Cambria"/>
          <w:lang w:val="fr-FR"/>
        </w:rPr>
        <w:t xml:space="preserve">e cette procédure </w:t>
      </w:r>
      <w:r w:rsidR="00A37D7D" w:rsidRPr="00616439">
        <w:rPr>
          <w:rFonts w:ascii="Cambria" w:hAnsi="Cambria"/>
          <w:lang w:val="fr-FR"/>
        </w:rPr>
        <w:t xml:space="preserve">n’a </w:t>
      </w:r>
      <w:r w:rsidR="004D6941" w:rsidRPr="00616439">
        <w:rPr>
          <w:rFonts w:ascii="Cambria" w:hAnsi="Cambria"/>
          <w:lang w:val="fr-FR"/>
        </w:rPr>
        <w:t>pas lieu</w:t>
      </w:r>
      <w:r w:rsidR="002C4ABA" w:rsidRPr="00616439">
        <w:rPr>
          <w:rFonts w:ascii="Cambria" w:hAnsi="Cambria"/>
          <w:lang w:val="fr-FR"/>
        </w:rPr>
        <w:t xml:space="preserve">. </w:t>
      </w:r>
      <w:r w:rsidR="001329C5" w:rsidRPr="00616439">
        <w:rPr>
          <w:rFonts w:ascii="Cambria" w:hAnsi="Cambria"/>
          <w:lang w:val="fr-FR"/>
        </w:rPr>
        <w:t>Par conséquent</w:t>
      </w:r>
      <w:r w:rsidR="009F52BD" w:rsidRPr="00616439">
        <w:rPr>
          <w:rFonts w:ascii="Cambria" w:hAnsi="Cambria"/>
          <w:lang w:val="fr-FR"/>
        </w:rPr>
        <w:t xml:space="preserve">, </w:t>
      </w:r>
      <w:r w:rsidR="00AC7C11" w:rsidRPr="00616439">
        <w:rPr>
          <w:rFonts w:ascii="Cambria" w:hAnsi="Cambria"/>
          <w:lang w:val="fr-FR"/>
        </w:rPr>
        <w:t>il</w:t>
      </w:r>
      <w:r w:rsidR="002C4ABA" w:rsidRPr="00616439">
        <w:rPr>
          <w:rFonts w:ascii="Cambria" w:hAnsi="Cambria"/>
          <w:lang w:val="fr-FR"/>
        </w:rPr>
        <w:t xml:space="preserve"> </w:t>
      </w:r>
      <w:r w:rsidR="00F64E3E" w:rsidRPr="00616439">
        <w:rPr>
          <w:rFonts w:ascii="Cambria" w:hAnsi="Cambria"/>
          <w:lang w:val="fr-FR"/>
        </w:rPr>
        <w:t>ne l’analysera pas</w:t>
      </w:r>
      <w:r w:rsidR="009C1435" w:rsidRPr="00616439">
        <w:rPr>
          <w:rFonts w:ascii="Cambria" w:hAnsi="Cambria"/>
          <w:lang w:val="fr-FR"/>
        </w:rPr>
        <w:t> :</w:t>
      </w:r>
      <w:r w:rsidR="00AC7C11" w:rsidRPr="00616439">
        <w:rPr>
          <w:rFonts w:ascii="Cambria" w:hAnsi="Cambria"/>
          <w:lang w:val="fr-FR"/>
        </w:rPr>
        <w:t xml:space="preserve"> il ne fera aucun état des problèmes</w:t>
      </w:r>
      <w:r w:rsidR="001D4039" w:rsidRPr="00616439">
        <w:rPr>
          <w:rFonts w:ascii="Cambria" w:hAnsi="Cambria"/>
          <w:lang w:val="fr-FR"/>
        </w:rPr>
        <w:t xml:space="preserve"> sémiotiques qui</w:t>
      </w:r>
      <w:r w:rsidR="00651B7D" w:rsidRPr="00616439">
        <w:rPr>
          <w:rFonts w:ascii="Cambria" w:hAnsi="Cambria"/>
          <w:lang w:val="fr-FR"/>
        </w:rPr>
        <w:t>,</w:t>
      </w:r>
      <w:r w:rsidR="001D4039" w:rsidRPr="00616439">
        <w:rPr>
          <w:rFonts w:ascii="Cambria" w:hAnsi="Cambria"/>
          <w:lang w:val="fr-FR"/>
        </w:rPr>
        <w:t xml:space="preserve"> fatalement</w:t>
      </w:r>
      <w:r w:rsidR="00651B7D" w:rsidRPr="00616439">
        <w:rPr>
          <w:rFonts w:ascii="Cambria" w:hAnsi="Cambria"/>
          <w:lang w:val="fr-FR"/>
        </w:rPr>
        <w:t>,</w:t>
      </w:r>
      <w:r w:rsidR="001D4039" w:rsidRPr="00616439">
        <w:rPr>
          <w:rFonts w:ascii="Cambria" w:hAnsi="Cambria"/>
          <w:lang w:val="fr-FR"/>
        </w:rPr>
        <w:t xml:space="preserve"> se </w:t>
      </w:r>
      <w:r w:rsidR="00AC7C11" w:rsidRPr="00616439">
        <w:rPr>
          <w:rFonts w:ascii="Cambria" w:hAnsi="Cambria"/>
          <w:lang w:val="fr-FR"/>
        </w:rPr>
        <w:t>sont posés</w:t>
      </w:r>
      <w:r w:rsidR="001D4039" w:rsidRPr="00616439">
        <w:rPr>
          <w:rFonts w:ascii="Cambria" w:hAnsi="Cambria"/>
          <w:lang w:val="fr-FR"/>
        </w:rPr>
        <w:t xml:space="preserve"> dans l’expérience de l’objet</w:t>
      </w:r>
      <w:r w:rsidR="00B579D6" w:rsidRPr="00616439">
        <w:rPr>
          <w:rFonts w:ascii="Cambria" w:hAnsi="Cambria"/>
          <w:lang w:val="fr-FR"/>
        </w:rPr>
        <w:t>. Pourtant</w:t>
      </w:r>
      <w:r w:rsidR="00704B8C" w:rsidRPr="00616439">
        <w:rPr>
          <w:rFonts w:ascii="Cambria" w:hAnsi="Cambria"/>
          <w:lang w:val="fr-FR"/>
        </w:rPr>
        <w:t xml:space="preserve"> </w:t>
      </w:r>
      <w:r w:rsidR="001D4039" w:rsidRPr="00616439">
        <w:rPr>
          <w:rFonts w:ascii="Cambria" w:hAnsi="Cambria"/>
          <w:lang w:val="fr-FR"/>
        </w:rPr>
        <w:t>ces problèmes sont bien les</w:t>
      </w:r>
      <w:r w:rsidR="001D4039" w:rsidRPr="00616439">
        <w:rPr>
          <w:rFonts w:ascii="Cambria" w:hAnsi="Cambria"/>
          <w:i/>
          <w:lang w:val="fr-FR"/>
        </w:rPr>
        <w:t xml:space="preserve"> </w:t>
      </w:r>
      <w:r w:rsidR="001D4039" w:rsidRPr="00616439">
        <w:rPr>
          <w:rFonts w:ascii="Cambria" w:hAnsi="Cambria"/>
          <w:lang w:val="fr-FR"/>
        </w:rPr>
        <w:t>problèmes sémiotiques</w:t>
      </w:r>
      <w:r w:rsidR="00DA5437" w:rsidRPr="00616439">
        <w:rPr>
          <w:rFonts w:ascii="Cambria" w:hAnsi="Cambria"/>
          <w:lang w:val="fr-FR"/>
        </w:rPr>
        <w:t xml:space="preserve"> </w:t>
      </w:r>
      <w:r w:rsidR="00A94FF6" w:rsidRPr="00616439">
        <w:rPr>
          <w:rFonts w:ascii="Cambria" w:hAnsi="Cambria"/>
          <w:lang w:val="fr-FR"/>
        </w:rPr>
        <w:t xml:space="preserve">mêmes </w:t>
      </w:r>
      <w:r w:rsidR="00DA5437" w:rsidRPr="00616439">
        <w:rPr>
          <w:rFonts w:ascii="Cambria" w:hAnsi="Cambria"/>
          <w:lang w:val="fr-FR"/>
        </w:rPr>
        <w:t>de l’objet</w:t>
      </w:r>
      <w:r w:rsidR="00A94FF6" w:rsidRPr="00616439">
        <w:rPr>
          <w:rFonts w:ascii="Cambria" w:hAnsi="Cambria"/>
          <w:lang w:val="fr-FR"/>
        </w:rPr>
        <w:t> :</w:t>
      </w:r>
      <w:r w:rsidR="00DA5437" w:rsidRPr="00616439">
        <w:rPr>
          <w:rFonts w:ascii="Cambria" w:hAnsi="Cambria"/>
          <w:lang w:val="fr-FR"/>
        </w:rPr>
        <w:t xml:space="preserve"> ceux qui devraient occuper une analyse structurale d</w:t>
      </w:r>
      <w:r w:rsidR="00445FA3" w:rsidRPr="00616439">
        <w:rPr>
          <w:rFonts w:ascii="Cambria" w:hAnsi="Cambria"/>
          <w:lang w:val="fr-FR"/>
        </w:rPr>
        <w:t>e son</w:t>
      </w:r>
      <w:r w:rsidR="00DA5437" w:rsidRPr="00616439">
        <w:rPr>
          <w:rFonts w:ascii="Cambria" w:hAnsi="Cambria"/>
          <w:lang w:val="fr-FR"/>
        </w:rPr>
        <w:t xml:space="preserve"> sens.</w:t>
      </w:r>
      <w:r w:rsidR="00025563" w:rsidRPr="00616439">
        <w:rPr>
          <w:rFonts w:ascii="Cambria" w:hAnsi="Cambria"/>
          <w:lang w:val="fr-FR"/>
        </w:rPr>
        <w:t xml:space="preserve"> </w:t>
      </w:r>
      <w:r w:rsidR="001D224E" w:rsidRPr="00616439">
        <w:rPr>
          <w:rFonts w:ascii="Cambria" w:hAnsi="Cambria"/>
          <w:lang w:val="fr-FR"/>
        </w:rPr>
        <w:t>Commençons par des exemples</w:t>
      </w:r>
      <w:r w:rsidR="00907F13" w:rsidRPr="00616439">
        <w:rPr>
          <w:rFonts w:ascii="Cambria" w:hAnsi="Cambria"/>
          <w:lang w:val="fr-FR"/>
        </w:rPr>
        <w:t>,</w:t>
      </w:r>
      <w:r w:rsidR="008054C1" w:rsidRPr="00616439">
        <w:rPr>
          <w:rFonts w:ascii="Cambria" w:hAnsi="Cambria"/>
          <w:lang w:val="fr-FR"/>
        </w:rPr>
        <w:t xml:space="preserve"> qui concerne</w:t>
      </w:r>
      <w:r w:rsidR="00DA5437" w:rsidRPr="00616439">
        <w:rPr>
          <w:rFonts w:ascii="Cambria" w:hAnsi="Cambria"/>
          <w:lang w:val="fr-FR"/>
        </w:rPr>
        <w:t>nt l’analyse sémiotique du film</w:t>
      </w:r>
      <w:r w:rsidR="00E7776B" w:rsidRPr="00616439">
        <w:rPr>
          <w:rFonts w:ascii="Cambria" w:hAnsi="Cambria"/>
          <w:lang w:val="fr-FR"/>
        </w:rPr>
        <w:t>, mais qui sont facilement généralisables à tout objet de sens</w:t>
      </w:r>
      <w:r w:rsidR="00DA5437" w:rsidRPr="00616439">
        <w:rPr>
          <w:rFonts w:ascii="Cambria" w:hAnsi="Cambria"/>
          <w:lang w:val="fr-FR"/>
        </w:rPr>
        <w:t>. L</w:t>
      </w:r>
      <w:r w:rsidR="00482DF0" w:rsidRPr="00616439">
        <w:rPr>
          <w:rFonts w:ascii="Cambria" w:hAnsi="Cambria"/>
          <w:lang w:val="fr-FR"/>
        </w:rPr>
        <w:t>’analys</w:t>
      </w:r>
      <w:r w:rsidR="00025563" w:rsidRPr="00616439">
        <w:rPr>
          <w:rFonts w:ascii="Cambria" w:hAnsi="Cambria"/>
          <w:lang w:val="fr-FR"/>
        </w:rPr>
        <w:t>te greimassien</w:t>
      </w:r>
      <w:r w:rsidR="00482DF0" w:rsidRPr="00616439">
        <w:rPr>
          <w:rFonts w:ascii="Cambria" w:hAnsi="Cambria"/>
          <w:lang w:val="fr-FR"/>
        </w:rPr>
        <w:t xml:space="preserve"> </w:t>
      </w:r>
      <w:r w:rsidR="00892001" w:rsidRPr="00616439">
        <w:rPr>
          <w:rFonts w:ascii="Cambria" w:hAnsi="Cambria"/>
          <w:lang w:val="fr-FR"/>
        </w:rPr>
        <w:t xml:space="preserve">ne </w:t>
      </w:r>
      <w:r w:rsidR="00C97206" w:rsidRPr="00616439">
        <w:rPr>
          <w:rFonts w:ascii="Cambria" w:hAnsi="Cambria"/>
          <w:lang w:val="fr-FR"/>
        </w:rPr>
        <w:t xml:space="preserve">rend pas </w:t>
      </w:r>
      <w:r w:rsidR="004C5BBC" w:rsidRPr="00616439">
        <w:rPr>
          <w:rFonts w:ascii="Cambria" w:hAnsi="Cambria"/>
          <w:lang w:val="fr-FR"/>
        </w:rPr>
        <w:t>compte du</w:t>
      </w:r>
      <w:r w:rsidR="00892001" w:rsidRPr="00616439">
        <w:rPr>
          <w:rFonts w:ascii="Cambria" w:hAnsi="Cambria"/>
          <w:lang w:val="fr-FR"/>
        </w:rPr>
        <w:t xml:space="preserve"> fait que</w:t>
      </w:r>
      <w:r w:rsidR="0084575D" w:rsidRPr="00616439">
        <w:rPr>
          <w:rFonts w:ascii="Cambria" w:hAnsi="Cambria"/>
          <w:lang w:val="fr-FR"/>
        </w:rPr>
        <w:t>,</w:t>
      </w:r>
      <w:r w:rsidR="00482DF0" w:rsidRPr="00616439">
        <w:rPr>
          <w:rFonts w:ascii="Cambria" w:hAnsi="Cambria"/>
          <w:lang w:val="fr-FR"/>
        </w:rPr>
        <w:t xml:space="preserve"> </w:t>
      </w:r>
      <w:r w:rsidR="00892001" w:rsidRPr="00616439">
        <w:rPr>
          <w:rFonts w:ascii="Cambria" w:hAnsi="Cambria"/>
          <w:lang w:val="fr-FR"/>
        </w:rPr>
        <w:t>pour comprendre tel aspect narratif du film, il aura fallu attendre la fin du film, ou mêm</w:t>
      </w:r>
      <w:r w:rsidR="0084575D" w:rsidRPr="00616439">
        <w:rPr>
          <w:rFonts w:ascii="Cambria" w:hAnsi="Cambria"/>
          <w:lang w:val="fr-FR"/>
        </w:rPr>
        <w:t>e le revoir deux o</w:t>
      </w:r>
      <w:r w:rsidR="00AB699E" w:rsidRPr="00616439">
        <w:rPr>
          <w:rFonts w:ascii="Cambria" w:hAnsi="Cambria"/>
          <w:lang w:val="fr-FR"/>
        </w:rPr>
        <w:t>u trois fois</w:t>
      </w:r>
      <w:r w:rsidR="00DA5437" w:rsidRPr="00616439">
        <w:rPr>
          <w:rFonts w:ascii="Cambria" w:hAnsi="Cambria"/>
          <w:lang w:val="fr-FR"/>
        </w:rPr>
        <w:t xml:space="preserve">. C’est dire </w:t>
      </w:r>
      <w:r w:rsidR="00025563" w:rsidRPr="00616439">
        <w:rPr>
          <w:rFonts w:ascii="Cambria" w:hAnsi="Cambria"/>
          <w:lang w:val="fr-FR"/>
        </w:rPr>
        <w:t>qu’il</w:t>
      </w:r>
      <w:r w:rsidR="00DA5437" w:rsidRPr="00616439">
        <w:rPr>
          <w:rFonts w:ascii="Cambria" w:hAnsi="Cambria"/>
          <w:lang w:val="fr-FR"/>
        </w:rPr>
        <w:t xml:space="preserve"> ne relève pas le fait </w:t>
      </w:r>
      <w:r w:rsidR="00AB699E" w:rsidRPr="00616439">
        <w:rPr>
          <w:rFonts w:ascii="Cambria" w:hAnsi="Cambria"/>
          <w:lang w:val="fr-FR"/>
        </w:rPr>
        <w:t xml:space="preserve">que le film </w:t>
      </w:r>
      <w:r w:rsidR="00AB699E" w:rsidRPr="00616439">
        <w:rPr>
          <w:rFonts w:ascii="Cambria" w:hAnsi="Cambria"/>
          <w:i/>
          <w:lang w:val="fr-FR"/>
        </w:rPr>
        <w:t>fait sens différemment</w:t>
      </w:r>
      <w:r w:rsidR="00AB699E" w:rsidRPr="00616439">
        <w:rPr>
          <w:rFonts w:ascii="Cambria" w:hAnsi="Cambria"/>
          <w:lang w:val="fr-FR"/>
        </w:rPr>
        <w:t xml:space="preserve"> au début et à la fin, au premier visionnage et au deuxième</w:t>
      </w:r>
      <w:r w:rsidR="00DA5437" w:rsidRPr="00616439">
        <w:rPr>
          <w:rFonts w:ascii="Cambria" w:hAnsi="Cambria"/>
          <w:lang w:val="fr-FR"/>
        </w:rPr>
        <w:t xml:space="preserve">. </w:t>
      </w:r>
      <w:r w:rsidR="00CC58CE" w:rsidRPr="00616439">
        <w:rPr>
          <w:rFonts w:ascii="Cambria" w:hAnsi="Cambria"/>
          <w:lang w:val="fr-FR"/>
        </w:rPr>
        <w:t>Il</w:t>
      </w:r>
      <w:r w:rsidR="00DA5437" w:rsidRPr="00616439">
        <w:rPr>
          <w:rFonts w:ascii="Cambria" w:hAnsi="Cambria"/>
          <w:lang w:val="fr-FR"/>
        </w:rPr>
        <w:t xml:space="preserve"> est insensible au fait, plus général, que </w:t>
      </w:r>
      <w:r w:rsidR="00AB699E" w:rsidRPr="00616439">
        <w:rPr>
          <w:rFonts w:ascii="Cambria" w:hAnsi="Cambria"/>
          <w:lang w:val="fr-FR"/>
        </w:rPr>
        <w:t>la sémiotique du film</w:t>
      </w:r>
      <w:r w:rsidR="00651B7D" w:rsidRPr="00616439">
        <w:rPr>
          <w:rFonts w:ascii="Cambria" w:hAnsi="Cambria"/>
          <w:lang w:val="fr-FR"/>
        </w:rPr>
        <w:t xml:space="preserve"> </w:t>
      </w:r>
      <w:r w:rsidR="00AB699E" w:rsidRPr="00616439">
        <w:rPr>
          <w:rFonts w:ascii="Cambria" w:hAnsi="Cambria"/>
          <w:lang w:val="fr-FR"/>
        </w:rPr>
        <w:t>co</w:t>
      </w:r>
      <w:r w:rsidR="004C1837" w:rsidRPr="00616439">
        <w:rPr>
          <w:rFonts w:ascii="Cambria" w:hAnsi="Cambria"/>
          <w:lang w:val="fr-FR"/>
        </w:rPr>
        <w:t xml:space="preserve">nsiste </w:t>
      </w:r>
      <w:r w:rsidR="00DA5437" w:rsidRPr="00616439">
        <w:rPr>
          <w:rFonts w:ascii="Cambria" w:hAnsi="Cambria"/>
          <w:lang w:val="fr-FR"/>
        </w:rPr>
        <w:t xml:space="preserve">précisément </w:t>
      </w:r>
      <w:r w:rsidR="004C1837" w:rsidRPr="00616439">
        <w:rPr>
          <w:rFonts w:ascii="Cambria" w:hAnsi="Cambria"/>
          <w:lang w:val="fr-FR"/>
        </w:rPr>
        <w:t xml:space="preserve">en un jeu réflexif de </w:t>
      </w:r>
      <w:r w:rsidR="00651B7D" w:rsidRPr="00616439">
        <w:rPr>
          <w:rFonts w:ascii="Cambria" w:hAnsi="Cambria"/>
          <w:lang w:val="fr-FR"/>
        </w:rPr>
        <w:t>restructuration du film même</w:t>
      </w:r>
      <w:r w:rsidR="00907F13" w:rsidRPr="00616439">
        <w:rPr>
          <w:rFonts w:ascii="Cambria" w:hAnsi="Cambria"/>
          <w:lang w:val="fr-FR"/>
        </w:rPr>
        <w:t> :</w:t>
      </w:r>
      <w:r w:rsidR="00AB699E" w:rsidRPr="00616439">
        <w:rPr>
          <w:rFonts w:ascii="Cambria" w:hAnsi="Cambria"/>
          <w:lang w:val="fr-FR"/>
        </w:rPr>
        <w:t xml:space="preserve"> sa structuration, déstructuration, restructuration.</w:t>
      </w:r>
    </w:p>
    <w:p w14:paraId="547E6ED6" w14:textId="16B21E77" w:rsidR="00E274F4" w:rsidRPr="00616439" w:rsidRDefault="004D35AA" w:rsidP="00F00E9B">
      <w:pPr>
        <w:jc w:val="both"/>
        <w:rPr>
          <w:rFonts w:ascii="Cambria" w:hAnsi="Cambria"/>
          <w:lang w:val="fr-FR"/>
        </w:rPr>
      </w:pPr>
      <w:r w:rsidRPr="00616439">
        <w:rPr>
          <w:rFonts w:ascii="Cambria" w:hAnsi="Cambria"/>
          <w:caps/>
          <w:lang w:val="fr-FR"/>
        </w:rPr>
        <w:t>à</w:t>
      </w:r>
      <w:r w:rsidR="00DA5437" w:rsidRPr="00616439">
        <w:rPr>
          <w:rFonts w:ascii="Cambria" w:hAnsi="Cambria"/>
          <w:lang w:val="fr-FR"/>
        </w:rPr>
        <w:t xml:space="preserve"> la place d’un tel problème de sens, </w:t>
      </w:r>
      <w:r w:rsidR="001E3A58" w:rsidRPr="00616439">
        <w:rPr>
          <w:rFonts w:ascii="Cambria" w:hAnsi="Cambria"/>
          <w:lang w:val="fr-FR"/>
        </w:rPr>
        <w:t>l’analys</w:t>
      </w:r>
      <w:r w:rsidR="008721CA" w:rsidRPr="00616439">
        <w:rPr>
          <w:rFonts w:ascii="Cambria" w:hAnsi="Cambria"/>
          <w:lang w:val="fr-FR"/>
        </w:rPr>
        <w:t>te greimassien</w:t>
      </w:r>
      <w:r w:rsidR="00DA5437" w:rsidRPr="00616439">
        <w:rPr>
          <w:rFonts w:ascii="Cambria" w:hAnsi="Cambria"/>
          <w:lang w:val="fr-FR"/>
        </w:rPr>
        <w:t xml:space="preserve"> </w:t>
      </w:r>
      <w:r w:rsidR="00DD4851" w:rsidRPr="00616439">
        <w:rPr>
          <w:rFonts w:ascii="Cambria" w:hAnsi="Cambria"/>
          <w:lang w:val="fr-FR"/>
        </w:rPr>
        <w:t xml:space="preserve">s’attache à </w:t>
      </w:r>
      <w:r w:rsidR="00FC6551" w:rsidRPr="00616439">
        <w:rPr>
          <w:rFonts w:ascii="Cambria" w:hAnsi="Cambria"/>
          <w:lang w:val="fr-FR"/>
        </w:rPr>
        <w:t>la structure d’</w:t>
      </w:r>
      <w:r w:rsidR="004C6A3F" w:rsidRPr="00616439">
        <w:rPr>
          <w:rFonts w:ascii="Cambria" w:hAnsi="Cambria"/>
          <w:lang w:val="fr-FR"/>
        </w:rPr>
        <w:t>un univers donné</w:t>
      </w:r>
      <w:r w:rsidR="00FC6551" w:rsidRPr="00616439">
        <w:rPr>
          <w:rFonts w:ascii="Cambria" w:hAnsi="Cambria"/>
          <w:lang w:val="fr-FR"/>
        </w:rPr>
        <w:t>. Une structure (une forme prêtée au film lui appliquant un métalangage préétabli) qui</w:t>
      </w:r>
      <w:r w:rsidR="00F00E9B" w:rsidRPr="00616439">
        <w:rPr>
          <w:rFonts w:ascii="Cambria" w:hAnsi="Cambria"/>
          <w:lang w:val="fr-FR"/>
        </w:rPr>
        <w:t xml:space="preserve"> </w:t>
      </w:r>
      <w:r w:rsidR="004C6A3F" w:rsidRPr="00616439">
        <w:rPr>
          <w:rFonts w:ascii="Cambria" w:hAnsi="Cambria"/>
          <w:lang w:val="fr-FR"/>
        </w:rPr>
        <w:t>absorbe</w:t>
      </w:r>
      <w:r w:rsidR="00F00E9B" w:rsidRPr="00616439">
        <w:rPr>
          <w:rFonts w:ascii="Cambria" w:hAnsi="Cambria"/>
          <w:lang w:val="fr-FR"/>
        </w:rPr>
        <w:t xml:space="preserve"> </w:t>
      </w:r>
      <w:r w:rsidR="004C6A3F" w:rsidRPr="00616439">
        <w:rPr>
          <w:rFonts w:ascii="Cambria" w:hAnsi="Cambria"/>
          <w:lang w:val="fr-FR"/>
        </w:rPr>
        <w:t>toute épaisseur q</w:t>
      </w:r>
      <w:r w:rsidR="00E274F4" w:rsidRPr="00616439">
        <w:rPr>
          <w:rFonts w:ascii="Cambria" w:hAnsi="Cambria"/>
          <w:lang w:val="fr-FR"/>
        </w:rPr>
        <w:t>ui permettrait, précisément, de</w:t>
      </w:r>
      <w:r w:rsidR="004C6A3F" w:rsidRPr="00616439">
        <w:rPr>
          <w:rFonts w:ascii="Cambria" w:hAnsi="Cambria"/>
          <w:lang w:val="fr-FR"/>
        </w:rPr>
        <w:t xml:space="preserve"> </w:t>
      </w:r>
      <w:r w:rsidR="004C6A3F" w:rsidRPr="00616439">
        <w:rPr>
          <w:rFonts w:ascii="Cambria" w:hAnsi="Cambria"/>
          <w:i/>
          <w:lang w:val="fr-FR"/>
        </w:rPr>
        <w:t>structurer</w:t>
      </w:r>
      <w:r w:rsidR="00E274F4" w:rsidRPr="00616439">
        <w:rPr>
          <w:rFonts w:ascii="Cambria" w:hAnsi="Cambria"/>
          <w:lang w:val="fr-FR"/>
        </w:rPr>
        <w:t xml:space="preserve"> la signification même</w:t>
      </w:r>
      <w:r w:rsidR="00E64688" w:rsidRPr="00616439">
        <w:rPr>
          <w:rFonts w:ascii="Cambria" w:hAnsi="Cambria"/>
          <w:lang w:val="fr-FR"/>
        </w:rPr>
        <w:t> :</w:t>
      </w:r>
      <w:r w:rsidR="004C6A3F" w:rsidRPr="00616439">
        <w:rPr>
          <w:rFonts w:ascii="Cambria" w:hAnsi="Cambria"/>
          <w:lang w:val="fr-FR"/>
        </w:rPr>
        <w:t xml:space="preserve"> la profiler, </w:t>
      </w:r>
      <w:r w:rsidR="00651B7D" w:rsidRPr="00616439">
        <w:rPr>
          <w:rFonts w:ascii="Cambria" w:hAnsi="Cambria"/>
          <w:lang w:val="fr-FR"/>
        </w:rPr>
        <w:t xml:space="preserve">la faire voir </w:t>
      </w:r>
      <w:r w:rsidR="00AC4C8B" w:rsidRPr="00616439">
        <w:rPr>
          <w:rFonts w:ascii="Cambria" w:hAnsi="Cambria"/>
          <w:lang w:val="fr-FR"/>
        </w:rPr>
        <w:t xml:space="preserve">et donc </w:t>
      </w:r>
      <w:r w:rsidR="004C6A3F" w:rsidRPr="00616439">
        <w:rPr>
          <w:rFonts w:ascii="Cambria" w:hAnsi="Cambria"/>
          <w:lang w:val="fr-FR"/>
        </w:rPr>
        <w:t>la faire valoir</w:t>
      </w:r>
      <w:r w:rsidR="00D61806" w:rsidRPr="00616439">
        <w:rPr>
          <w:rFonts w:ascii="Cambria" w:hAnsi="Cambria"/>
          <w:lang w:val="fr-FR"/>
        </w:rPr>
        <w:t>. E</w:t>
      </w:r>
      <w:r w:rsidR="00AC4C8B" w:rsidRPr="00616439">
        <w:rPr>
          <w:rFonts w:ascii="Cambria" w:hAnsi="Cambria"/>
          <w:lang w:val="fr-FR"/>
        </w:rPr>
        <w:t xml:space="preserve">t qui permettrait </w:t>
      </w:r>
      <w:r w:rsidR="00651B7D" w:rsidRPr="00616439">
        <w:rPr>
          <w:rFonts w:ascii="Cambria" w:hAnsi="Cambria"/>
          <w:lang w:val="fr-FR"/>
        </w:rPr>
        <w:t xml:space="preserve">aussi, </w:t>
      </w:r>
      <w:r w:rsidR="004C6A3F" w:rsidRPr="00616439">
        <w:rPr>
          <w:rFonts w:ascii="Cambria" w:hAnsi="Cambria"/>
          <w:lang w:val="fr-FR"/>
        </w:rPr>
        <w:t xml:space="preserve">à l’occurrence, </w:t>
      </w:r>
      <w:r w:rsidR="000A0E83" w:rsidRPr="00616439">
        <w:rPr>
          <w:rFonts w:ascii="Cambria" w:hAnsi="Cambria"/>
          <w:lang w:val="fr-FR"/>
        </w:rPr>
        <w:t xml:space="preserve">dans un moment, sous un autre angle, </w:t>
      </w:r>
      <w:r w:rsidR="004C6A3F" w:rsidRPr="00616439">
        <w:rPr>
          <w:rFonts w:ascii="Cambria" w:hAnsi="Cambria"/>
          <w:lang w:val="fr-FR"/>
        </w:rPr>
        <w:t xml:space="preserve">de la </w:t>
      </w:r>
      <w:r w:rsidR="004C6A3F" w:rsidRPr="00616439">
        <w:rPr>
          <w:rFonts w:ascii="Cambria" w:hAnsi="Cambria"/>
          <w:i/>
          <w:lang w:val="fr-FR"/>
        </w:rPr>
        <w:t>dés</w:t>
      </w:r>
      <w:r w:rsidR="00651B7D" w:rsidRPr="00616439">
        <w:rPr>
          <w:rFonts w:ascii="Cambria" w:hAnsi="Cambria"/>
          <w:i/>
          <w:lang w:val="fr-FR"/>
        </w:rPr>
        <w:t>tructurer</w:t>
      </w:r>
      <w:r w:rsidR="00E64688" w:rsidRPr="00616439">
        <w:rPr>
          <w:rFonts w:ascii="Cambria" w:hAnsi="Cambria"/>
          <w:i/>
          <w:lang w:val="fr-FR"/>
        </w:rPr>
        <w:t> </w:t>
      </w:r>
      <w:r w:rsidR="00E64688" w:rsidRPr="00616439">
        <w:rPr>
          <w:rFonts w:ascii="Cambria" w:hAnsi="Cambria"/>
          <w:lang w:val="fr-FR"/>
        </w:rPr>
        <w:t>:</w:t>
      </w:r>
      <w:r w:rsidR="00FC685B" w:rsidRPr="00616439">
        <w:rPr>
          <w:rFonts w:ascii="Cambria" w:hAnsi="Cambria"/>
          <w:lang w:val="fr-FR"/>
        </w:rPr>
        <w:t xml:space="preserve"> </w:t>
      </w:r>
      <w:r w:rsidR="00E64688" w:rsidRPr="00616439">
        <w:rPr>
          <w:rFonts w:ascii="Cambria" w:hAnsi="Cambria"/>
          <w:lang w:val="fr-FR"/>
        </w:rPr>
        <w:t xml:space="preserve">la mettre au </w:t>
      </w:r>
      <w:r w:rsidR="00FA15B1" w:rsidRPr="00616439">
        <w:rPr>
          <w:rFonts w:ascii="Cambria" w:hAnsi="Cambria"/>
          <w:lang w:val="fr-FR"/>
        </w:rPr>
        <w:t>second</w:t>
      </w:r>
      <w:r w:rsidR="00E64688" w:rsidRPr="00616439">
        <w:rPr>
          <w:rFonts w:ascii="Cambria" w:hAnsi="Cambria"/>
          <w:lang w:val="fr-FR"/>
        </w:rPr>
        <w:t xml:space="preserve"> plan, </w:t>
      </w:r>
      <w:r w:rsidR="00651B7D" w:rsidRPr="00616439">
        <w:rPr>
          <w:rFonts w:ascii="Cambria" w:hAnsi="Cambria"/>
          <w:lang w:val="fr-FR"/>
        </w:rPr>
        <w:t>l’effacer, la perdre</w:t>
      </w:r>
      <w:r w:rsidR="00A647DF">
        <w:rPr>
          <w:rFonts w:ascii="Cambria" w:hAnsi="Cambria"/>
          <w:lang w:val="fr-FR"/>
        </w:rPr>
        <w:t>.</w:t>
      </w:r>
    </w:p>
    <w:p w14:paraId="116EDD9D" w14:textId="5A638167" w:rsidR="005C3B2D" w:rsidRPr="00616439" w:rsidRDefault="00026A08" w:rsidP="00DA5437">
      <w:pPr>
        <w:jc w:val="both"/>
        <w:rPr>
          <w:rFonts w:ascii="Cambria" w:hAnsi="Cambria"/>
          <w:lang w:val="fr-FR"/>
        </w:rPr>
      </w:pPr>
      <w:r w:rsidRPr="00616439">
        <w:rPr>
          <w:rFonts w:ascii="Cambria" w:hAnsi="Cambria"/>
          <w:lang w:val="fr-FR"/>
        </w:rPr>
        <w:t>Car l</w:t>
      </w:r>
      <w:r w:rsidR="005C3B2D" w:rsidRPr="00616439">
        <w:rPr>
          <w:rFonts w:ascii="Cambria" w:hAnsi="Cambria"/>
          <w:lang w:val="fr-FR"/>
        </w:rPr>
        <w:t xml:space="preserve">a </w:t>
      </w:r>
      <w:r w:rsidR="00190871" w:rsidRPr="00616439">
        <w:rPr>
          <w:rFonts w:ascii="Cambria" w:hAnsi="Cambria"/>
          <w:lang w:val="fr-FR"/>
        </w:rPr>
        <w:t>« </w:t>
      </w:r>
      <w:r w:rsidR="005C3B2D" w:rsidRPr="00616439">
        <w:rPr>
          <w:rFonts w:ascii="Cambria" w:hAnsi="Cambria"/>
          <w:lang w:val="fr-FR"/>
        </w:rPr>
        <w:t>signification</w:t>
      </w:r>
      <w:r w:rsidR="00190871" w:rsidRPr="00616439">
        <w:rPr>
          <w:rFonts w:ascii="Cambria" w:hAnsi="Cambria"/>
          <w:lang w:val="fr-FR"/>
        </w:rPr>
        <w:t> »</w:t>
      </w:r>
      <w:r w:rsidR="005C3B2D" w:rsidRPr="00616439">
        <w:rPr>
          <w:rFonts w:ascii="Cambria" w:hAnsi="Cambria"/>
          <w:lang w:val="fr-FR"/>
        </w:rPr>
        <w:t xml:space="preserve"> dans l’esprit greimassien, c’est la signification du troisième visionnage au détriment de celle du deuxième, ou du quatrième au détriment du troisième</w:t>
      </w:r>
      <w:r w:rsidR="009D05C8" w:rsidRPr="00616439">
        <w:rPr>
          <w:rFonts w:ascii="Cambria" w:hAnsi="Cambria"/>
          <w:lang w:val="fr-FR"/>
        </w:rPr>
        <w:t xml:space="preserve">, sans la </w:t>
      </w:r>
      <w:r w:rsidR="007C46D5" w:rsidRPr="00616439">
        <w:rPr>
          <w:rFonts w:ascii="Cambria" w:hAnsi="Cambria"/>
          <w:lang w:val="fr-FR"/>
        </w:rPr>
        <w:t xml:space="preserve">prise en compte de la </w:t>
      </w:r>
      <w:r w:rsidR="009D05C8" w:rsidRPr="00616439">
        <w:rPr>
          <w:rFonts w:ascii="Cambria" w:hAnsi="Cambria"/>
          <w:lang w:val="fr-FR"/>
        </w:rPr>
        <w:t xml:space="preserve">stratification même de tels </w:t>
      </w:r>
      <w:r w:rsidR="005C3B2D" w:rsidRPr="00616439">
        <w:rPr>
          <w:rFonts w:ascii="Cambria" w:hAnsi="Cambria"/>
          <w:lang w:val="fr-FR"/>
        </w:rPr>
        <w:t xml:space="preserve">visionnages, </w:t>
      </w:r>
      <w:r w:rsidR="009D05C8" w:rsidRPr="00616439">
        <w:rPr>
          <w:rFonts w:ascii="Cambria" w:hAnsi="Cambria"/>
          <w:lang w:val="fr-FR"/>
        </w:rPr>
        <w:t xml:space="preserve">sans </w:t>
      </w:r>
      <w:r w:rsidR="005C3B2D" w:rsidRPr="00616439">
        <w:rPr>
          <w:rFonts w:ascii="Cambria" w:hAnsi="Cambria"/>
          <w:lang w:val="fr-FR"/>
        </w:rPr>
        <w:t>les ambig</w:t>
      </w:r>
      <w:r w:rsidR="00BA36B3" w:rsidRPr="00616439">
        <w:rPr>
          <w:rFonts w:ascii="Cambria" w:hAnsi="Cambria"/>
          <w:lang w:val="fr-FR"/>
        </w:rPr>
        <w:t>uï</w:t>
      </w:r>
      <w:r w:rsidR="005C3B2D" w:rsidRPr="00616439">
        <w:rPr>
          <w:rFonts w:ascii="Cambria" w:hAnsi="Cambria"/>
          <w:lang w:val="fr-FR"/>
        </w:rPr>
        <w:t>tés qu’on a décidé de lever ou les passages vagues qu’on a voulu préciser</w:t>
      </w:r>
      <w:r w:rsidR="00C4007B" w:rsidRPr="00616439">
        <w:rPr>
          <w:rFonts w:ascii="Cambria" w:hAnsi="Cambria"/>
          <w:lang w:val="fr-FR"/>
        </w:rPr>
        <w:t xml:space="preserve"> </w:t>
      </w:r>
      <w:r w:rsidR="009D05C8" w:rsidRPr="00616439">
        <w:rPr>
          <w:rFonts w:ascii="Cambria" w:hAnsi="Cambria"/>
          <w:lang w:val="fr-FR"/>
        </w:rPr>
        <w:t>d’un visionnage à l’autre</w:t>
      </w:r>
      <w:r w:rsidR="00D457D4" w:rsidRPr="00616439">
        <w:rPr>
          <w:rFonts w:ascii="Cambria" w:hAnsi="Cambria"/>
          <w:lang w:val="fr-FR"/>
        </w:rPr>
        <w:t xml:space="preserve">. Car pour l’idéalisme </w:t>
      </w:r>
      <w:r w:rsidR="006A687D" w:rsidRPr="00616439">
        <w:rPr>
          <w:rFonts w:ascii="Cambria" w:hAnsi="Cambria"/>
          <w:lang w:val="fr-FR"/>
        </w:rPr>
        <w:t xml:space="preserve">greimasien, </w:t>
      </w:r>
      <w:r w:rsidR="00C4007B" w:rsidRPr="00616439">
        <w:rPr>
          <w:rFonts w:ascii="Cambria" w:hAnsi="Cambria"/>
          <w:lang w:val="fr-FR"/>
        </w:rPr>
        <w:t xml:space="preserve">la première </w:t>
      </w:r>
      <w:r w:rsidR="00561129" w:rsidRPr="00616439">
        <w:rPr>
          <w:rFonts w:ascii="Cambria" w:hAnsi="Cambria"/>
          <w:lang w:val="fr-FR"/>
        </w:rPr>
        <w:t xml:space="preserve">ou la deuxième </w:t>
      </w:r>
      <w:r w:rsidR="00C4007B" w:rsidRPr="00616439">
        <w:rPr>
          <w:rFonts w:ascii="Cambria" w:hAnsi="Cambria"/>
          <w:lang w:val="fr-FR"/>
        </w:rPr>
        <w:t>approche</w:t>
      </w:r>
      <w:r w:rsidR="006A687D" w:rsidRPr="00616439">
        <w:rPr>
          <w:rFonts w:ascii="Cambria" w:hAnsi="Cambria"/>
          <w:lang w:val="fr-FR"/>
        </w:rPr>
        <w:t xml:space="preserve"> d’un objet, </w:t>
      </w:r>
      <w:r w:rsidR="00561129" w:rsidRPr="00616439">
        <w:rPr>
          <w:rFonts w:ascii="Cambria" w:hAnsi="Cambria"/>
          <w:lang w:val="fr-FR"/>
        </w:rPr>
        <w:t>le caractère</w:t>
      </w:r>
      <w:r w:rsidR="006A687D" w:rsidRPr="00616439">
        <w:rPr>
          <w:rFonts w:ascii="Cambria" w:hAnsi="Cambria"/>
          <w:lang w:val="fr-FR"/>
        </w:rPr>
        <w:t xml:space="preserve"> </w:t>
      </w:r>
      <w:r w:rsidR="00561129" w:rsidRPr="00616439">
        <w:rPr>
          <w:rFonts w:ascii="Cambria" w:hAnsi="Cambria"/>
          <w:lang w:val="fr-FR"/>
        </w:rPr>
        <w:t xml:space="preserve">fatalement </w:t>
      </w:r>
      <w:r w:rsidR="00E12069">
        <w:rPr>
          <w:rFonts w:ascii="Cambria" w:hAnsi="Cambria"/>
          <w:lang w:val="fr-FR"/>
        </w:rPr>
        <w:t>ambigu</w:t>
      </w:r>
      <w:r w:rsidR="00561129" w:rsidRPr="00616439">
        <w:rPr>
          <w:rFonts w:ascii="Cambria" w:hAnsi="Cambria"/>
          <w:lang w:val="fr-FR"/>
        </w:rPr>
        <w:t xml:space="preserve"> et </w:t>
      </w:r>
      <w:r w:rsidR="00C4007B" w:rsidRPr="00616439">
        <w:rPr>
          <w:rFonts w:ascii="Cambria" w:hAnsi="Cambria"/>
          <w:lang w:val="fr-FR"/>
        </w:rPr>
        <w:t xml:space="preserve">vague </w:t>
      </w:r>
      <w:r w:rsidR="00561129" w:rsidRPr="00616439">
        <w:rPr>
          <w:rFonts w:ascii="Cambria" w:hAnsi="Cambria"/>
          <w:lang w:val="fr-FR"/>
        </w:rPr>
        <w:t xml:space="preserve">que celui-ci présente alors sont </w:t>
      </w:r>
      <w:r w:rsidR="00C4007B" w:rsidRPr="00616439">
        <w:rPr>
          <w:rFonts w:ascii="Cambria" w:hAnsi="Cambria"/>
          <w:lang w:val="fr-FR"/>
        </w:rPr>
        <w:t>des phénomènes trop « superficiels », pas assez « profonds ».</w:t>
      </w:r>
      <w:r w:rsidR="003D429D" w:rsidRPr="00616439">
        <w:rPr>
          <w:rFonts w:ascii="Cambria" w:hAnsi="Cambria"/>
          <w:lang w:val="fr-FR"/>
        </w:rPr>
        <w:t xml:space="preserve"> </w:t>
      </w:r>
      <w:r w:rsidR="005C3B2D" w:rsidRPr="00616439">
        <w:rPr>
          <w:rFonts w:ascii="Cambria" w:hAnsi="Cambria"/>
          <w:lang w:val="fr-FR"/>
        </w:rPr>
        <w:t xml:space="preserve">La </w:t>
      </w:r>
      <w:r w:rsidR="00A66FDD" w:rsidRPr="00616439">
        <w:rPr>
          <w:rFonts w:ascii="Cambria" w:hAnsi="Cambria"/>
          <w:lang w:val="fr-FR"/>
        </w:rPr>
        <w:t>« </w:t>
      </w:r>
      <w:r w:rsidR="005C3B2D" w:rsidRPr="00616439">
        <w:rPr>
          <w:rFonts w:ascii="Cambria" w:hAnsi="Cambria"/>
          <w:lang w:val="fr-FR"/>
        </w:rPr>
        <w:t>signification</w:t>
      </w:r>
      <w:r w:rsidR="00A66FDD" w:rsidRPr="00616439">
        <w:rPr>
          <w:rFonts w:ascii="Cambria" w:hAnsi="Cambria"/>
          <w:lang w:val="fr-FR"/>
        </w:rPr>
        <w:t> »</w:t>
      </w:r>
      <w:r w:rsidR="005C3B2D" w:rsidRPr="00616439">
        <w:rPr>
          <w:rFonts w:ascii="Cambria" w:hAnsi="Cambria"/>
          <w:lang w:val="fr-FR"/>
        </w:rPr>
        <w:t xml:space="preserve"> greimassienne, c’est aussi la connaissance </w:t>
      </w:r>
      <w:r w:rsidR="00CE64AC" w:rsidRPr="00616439">
        <w:rPr>
          <w:rFonts w:ascii="Cambria" w:hAnsi="Cambria"/>
          <w:lang w:val="fr-FR"/>
        </w:rPr>
        <w:t xml:space="preserve">– </w:t>
      </w:r>
      <w:r w:rsidR="00717219" w:rsidRPr="00616439">
        <w:rPr>
          <w:rFonts w:ascii="Cambria" w:hAnsi="Cambria"/>
          <w:lang w:val="fr-FR"/>
        </w:rPr>
        <w:t>idéel</w:t>
      </w:r>
      <w:r w:rsidR="00CE64AC" w:rsidRPr="00616439">
        <w:rPr>
          <w:rFonts w:ascii="Cambria" w:hAnsi="Cambria"/>
          <w:lang w:val="fr-FR"/>
        </w:rPr>
        <w:t xml:space="preserve">le – </w:t>
      </w:r>
      <w:r w:rsidR="00684288" w:rsidRPr="00616439">
        <w:rPr>
          <w:rFonts w:ascii="Cambria" w:hAnsi="Cambria"/>
          <w:lang w:val="fr-FR"/>
        </w:rPr>
        <w:t xml:space="preserve">arrêtée </w:t>
      </w:r>
      <w:r w:rsidR="005C3B2D" w:rsidRPr="00616439">
        <w:rPr>
          <w:rFonts w:ascii="Cambria" w:hAnsi="Cambria"/>
          <w:lang w:val="fr-FR"/>
        </w:rPr>
        <w:t xml:space="preserve">du </w:t>
      </w:r>
      <w:r w:rsidR="00684288" w:rsidRPr="00616439">
        <w:rPr>
          <w:rFonts w:ascii="Cambria" w:hAnsi="Cambria"/>
          <w:lang w:val="fr-FR"/>
        </w:rPr>
        <w:t>film via une segmentation et un</w:t>
      </w:r>
      <w:r w:rsidR="005C3B2D" w:rsidRPr="00616439">
        <w:rPr>
          <w:rFonts w:ascii="Cambria" w:hAnsi="Cambria"/>
          <w:lang w:val="fr-FR"/>
        </w:rPr>
        <w:t xml:space="preserve"> synopsis n</w:t>
      </w:r>
      <w:r w:rsidR="00C4007B" w:rsidRPr="00616439">
        <w:rPr>
          <w:rFonts w:ascii="Cambria" w:hAnsi="Cambria"/>
          <w:lang w:val="fr-FR"/>
        </w:rPr>
        <w:t>oir sur bl</w:t>
      </w:r>
      <w:r w:rsidR="00D733D6" w:rsidRPr="00616439">
        <w:rPr>
          <w:rFonts w:ascii="Cambria" w:hAnsi="Cambria"/>
          <w:lang w:val="fr-FR"/>
        </w:rPr>
        <w:t xml:space="preserve">anc, </w:t>
      </w:r>
      <w:r w:rsidR="00684288" w:rsidRPr="00616439">
        <w:rPr>
          <w:rFonts w:ascii="Cambria" w:hAnsi="Cambria"/>
          <w:lang w:val="fr-FR"/>
        </w:rPr>
        <w:t>au détriment de l</w:t>
      </w:r>
      <w:r w:rsidR="005C3B2D" w:rsidRPr="00616439">
        <w:rPr>
          <w:rFonts w:ascii="Cambria" w:hAnsi="Cambria"/>
          <w:lang w:val="fr-FR"/>
        </w:rPr>
        <w:t xml:space="preserve">a connaissance </w:t>
      </w:r>
      <w:r w:rsidR="00717219" w:rsidRPr="00616439">
        <w:rPr>
          <w:rFonts w:ascii="Cambria" w:hAnsi="Cambria"/>
          <w:lang w:val="fr-FR"/>
        </w:rPr>
        <w:t xml:space="preserve">– </w:t>
      </w:r>
      <w:r w:rsidR="00B03062" w:rsidRPr="00616439">
        <w:rPr>
          <w:rFonts w:ascii="Cambria" w:hAnsi="Cambria"/>
          <w:lang w:val="fr-FR"/>
        </w:rPr>
        <w:t>expérientielle</w:t>
      </w:r>
      <w:r w:rsidR="00717219" w:rsidRPr="00616439">
        <w:rPr>
          <w:rFonts w:ascii="Cambria" w:hAnsi="Cambria"/>
          <w:lang w:val="fr-FR"/>
        </w:rPr>
        <w:t xml:space="preserve"> – </w:t>
      </w:r>
      <w:r w:rsidR="005A723A" w:rsidRPr="00616439">
        <w:rPr>
          <w:rFonts w:ascii="Cambria" w:hAnsi="Cambria"/>
          <w:lang w:val="fr-FR"/>
        </w:rPr>
        <w:t>difficile</w:t>
      </w:r>
      <w:r w:rsidR="00684288" w:rsidRPr="00616439">
        <w:rPr>
          <w:rFonts w:ascii="Cambria" w:hAnsi="Cambria"/>
          <w:lang w:val="fr-FR"/>
        </w:rPr>
        <w:t xml:space="preserve"> du flux qui défile </w:t>
      </w:r>
      <w:r w:rsidR="00F27CB5" w:rsidRPr="00616439">
        <w:rPr>
          <w:rFonts w:ascii="Cambria" w:hAnsi="Cambria"/>
          <w:lang w:val="fr-FR"/>
        </w:rPr>
        <w:t xml:space="preserve">et, pour ainsi dire, déborde </w:t>
      </w:r>
      <w:r w:rsidR="00BB19ED" w:rsidRPr="00616439">
        <w:rPr>
          <w:rFonts w:ascii="Cambria" w:hAnsi="Cambria"/>
          <w:lang w:val="fr-FR"/>
        </w:rPr>
        <w:t>sous le</w:t>
      </w:r>
      <w:r w:rsidR="00684288" w:rsidRPr="00616439">
        <w:rPr>
          <w:rFonts w:ascii="Cambria" w:hAnsi="Cambria"/>
          <w:lang w:val="fr-FR"/>
        </w:rPr>
        <w:t>s yeux.</w:t>
      </w:r>
      <w:r w:rsidR="002669E8" w:rsidRPr="00616439">
        <w:rPr>
          <w:rFonts w:ascii="Cambria" w:hAnsi="Cambria"/>
          <w:lang w:val="fr-FR"/>
        </w:rPr>
        <w:t xml:space="preserve"> </w:t>
      </w:r>
      <w:r w:rsidR="00684288" w:rsidRPr="00616439">
        <w:rPr>
          <w:rFonts w:ascii="Cambria" w:hAnsi="Cambria"/>
          <w:lang w:val="fr-FR"/>
        </w:rPr>
        <w:t xml:space="preserve">En somme, la </w:t>
      </w:r>
      <w:r w:rsidR="00A02D88" w:rsidRPr="00616439">
        <w:rPr>
          <w:rFonts w:ascii="Cambria" w:hAnsi="Cambria"/>
          <w:lang w:val="fr-FR"/>
        </w:rPr>
        <w:t>« </w:t>
      </w:r>
      <w:r w:rsidR="00684288" w:rsidRPr="00616439">
        <w:rPr>
          <w:rFonts w:ascii="Cambria" w:hAnsi="Cambria"/>
          <w:lang w:val="fr-FR"/>
        </w:rPr>
        <w:t>signification</w:t>
      </w:r>
      <w:r w:rsidR="00A02D88" w:rsidRPr="00616439">
        <w:rPr>
          <w:rFonts w:ascii="Cambria" w:hAnsi="Cambria"/>
          <w:lang w:val="fr-FR"/>
        </w:rPr>
        <w:t> »</w:t>
      </w:r>
      <w:r w:rsidR="00684288" w:rsidRPr="00616439">
        <w:rPr>
          <w:rFonts w:ascii="Cambria" w:hAnsi="Cambria"/>
          <w:lang w:val="fr-FR"/>
        </w:rPr>
        <w:t xml:space="preserve"> greimassienne établie par l’analyse est la construction de quelque chose qui non seulement</w:t>
      </w:r>
      <w:r w:rsidR="00402C46">
        <w:rPr>
          <w:rFonts w:ascii="Cambria" w:hAnsi="Cambria"/>
          <w:lang w:val="fr-FR"/>
        </w:rPr>
        <w:t xml:space="preserve"> n’est plus le film </w:t>
      </w:r>
      <w:r w:rsidR="00684288" w:rsidRPr="00616439">
        <w:rPr>
          <w:rFonts w:ascii="Cambria" w:hAnsi="Cambria"/>
          <w:lang w:val="fr-FR"/>
        </w:rPr>
        <w:t>qu’on expérimente, mais aussi qui laisse derrière les problè</w:t>
      </w:r>
      <w:r w:rsidR="00E274F4" w:rsidRPr="00616439">
        <w:rPr>
          <w:rFonts w:ascii="Cambria" w:hAnsi="Cambria"/>
          <w:lang w:val="fr-FR"/>
        </w:rPr>
        <w:t xml:space="preserve">mes de son </w:t>
      </w:r>
      <w:r w:rsidR="00AC4C8B" w:rsidRPr="00616439">
        <w:rPr>
          <w:rFonts w:ascii="Cambria" w:hAnsi="Cambria"/>
          <w:lang w:val="fr-FR"/>
        </w:rPr>
        <w:t>expérience</w:t>
      </w:r>
      <w:r w:rsidR="00684288" w:rsidRPr="00616439">
        <w:rPr>
          <w:rFonts w:ascii="Cambria" w:hAnsi="Cambria"/>
          <w:lang w:val="fr-FR"/>
        </w:rPr>
        <w:t>.</w:t>
      </w:r>
    </w:p>
    <w:p w14:paraId="2FAD8F45" w14:textId="08FCBF47" w:rsidR="009F75AE" w:rsidRPr="00616439" w:rsidRDefault="00333826" w:rsidP="00223031">
      <w:pPr>
        <w:jc w:val="both"/>
        <w:rPr>
          <w:rFonts w:ascii="Cambria" w:hAnsi="Cambria"/>
          <w:lang w:val="fr-FR"/>
        </w:rPr>
      </w:pPr>
      <w:r>
        <w:rPr>
          <w:rFonts w:ascii="Cambria" w:hAnsi="Cambria"/>
          <w:lang w:val="fr-FR"/>
        </w:rPr>
        <w:t>Or</w:t>
      </w:r>
      <w:r w:rsidR="006F3577">
        <w:rPr>
          <w:rFonts w:ascii="Cambria" w:hAnsi="Cambria"/>
          <w:lang w:val="fr-FR"/>
        </w:rPr>
        <w:t xml:space="preserve"> </w:t>
      </w:r>
      <w:r w:rsidR="007326E1" w:rsidRPr="00333826">
        <w:rPr>
          <w:rFonts w:ascii="Cambria" w:hAnsi="Cambria"/>
          <w:i/>
          <w:lang w:val="fr-FR"/>
        </w:rPr>
        <w:t>l</w:t>
      </w:r>
      <w:r w:rsidR="00885FF6" w:rsidRPr="00333826">
        <w:rPr>
          <w:rFonts w:ascii="Cambria" w:hAnsi="Cambria"/>
          <w:i/>
          <w:lang w:val="fr-FR"/>
        </w:rPr>
        <w:t xml:space="preserve">es problèmes de l’expérience d’un film </w:t>
      </w:r>
      <w:r w:rsidR="00C04CD0" w:rsidRPr="00333826">
        <w:rPr>
          <w:rFonts w:ascii="Cambria" w:hAnsi="Cambria"/>
          <w:i/>
          <w:lang w:val="fr-FR"/>
        </w:rPr>
        <w:t xml:space="preserve">sont </w:t>
      </w:r>
      <w:r w:rsidR="00B555FE" w:rsidRPr="00333826">
        <w:rPr>
          <w:rFonts w:ascii="Cambria" w:hAnsi="Cambria"/>
          <w:i/>
          <w:lang w:val="fr-FR"/>
        </w:rPr>
        <w:t>bien le sens du film même</w:t>
      </w:r>
      <w:r>
        <w:rPr>
          <w:rFonts w:ascii="Cambria" w:hAnsi="Cambria"/>
          <w:lang w:val="fr-FR"/>
        </w:rPr>
        <w:t>. Ils sont</w:t>
      </w:r>
      <w:r w:rsidR="00B555FE" w:rsidRPr="00616439">
        <w:rPr>
          <w:rFonts w:ascii="Cambria" w:hAnsi="Cambria"/>
          <w:lang w:val="fr-FR"/>
        </w:rPr>
        <w:t xml:space="preserve"> </w:t>
      </w:r>
      <w:r w:rsidR="00C04CD0" w:rsidRPr="00616439">
        <w:rPr>
          <w:rFonts w:ascii="Cambria" w:hAnsi="Cambria"/>
          <w:lang w:val="fr-FR"/>
        </w:rPr>
        <w:t xml:space="preserve">les possibilités de rendre </w:t>
      </w:r>
      <w:r>
        <w:rPr>
          <w:rFonts w:ascii="Cambria" w:hAnsi="Cambria"/>
          <w:lang w:val="fr-FR"/>
        </w:rPr>
        <w:t xml:space="preserve">le film </w:t>
      </w:r>
      <w:r w:rsidR="00C04CD0" w:rsidRPr="00616439">
        <w:rPr>
          <w:rFonts w:ascii="Cambria" w:hAnsi="Cambria"/>
          <w:lang w:val="fr-FR"/>
        </w:rPr>
        <w:t>visible</w:t>
      </w:r>
      <w:r>
        <w:rPr>
          <w:rFonts w:ascii="Cambria" w:hAnsi="Cambria"/>
          <w:lang w:val="fr-FR"/>
        </w:rPr>
        <w:t>, l</w:t>
      </w:r>
      <w:r w:rsidR="00B555FE" w:rsidRPr="00616439">
        <w:rPr>
          <w:rFonts w:ascii="Cambria" w:hAnsi="Cambria"/>
          <w:lang w:val="fr-FR"/>
        </w:rPr>
        <w:t xml:space="preserve">e fait qu’on puisse « y voir quelque chose ». </w:t>
      </w:r>
      <w:r w:rsidR="00380D36" w:rsidRPr="00616439">
        <w:rPr>
          <w:rFonts w:ascii="Cambria" w:hAnsi="Cambria"/>
          <w:lang w:val="fr-FR"/>
        </w:rPr>
        <w:t xml:space="preserve">Sans doute ne nous étonnons-nous pas assez </w:t>
      </w:r>
      <w:r w:rsidR="00B555FE" w:rsidRPr="00616439">
        <w:rPr>
          <w:rFonts w:ascii="Cambria" w:hAnsi="Cambria"/>
          <w:lang w:val="fr-FR"/>
        </w:rPr>
        <w:t>des « choses » qu’on peut voir dans un film</w:t>
      </w:r>
      <w:r w:rsidR="009F75AE" w:rsidRPr="00616439">
        <w:rPr>
          <w:rFonts w:ascii="Cambria" w:hAnsi="Cambria"/>
          <w:lang w:val="fr-FR"/>
        </w:rPr>
        <w:t>. Là où il n’y a qu’une lumière flottante sur une surface plate nous pouvons voir, faire exister, composer un espace profond et continu, narratif et</w:t>
      </w:r>
      <w:r w:rsidR="003F2F6D" w:rsidRPr="00616439">
        <w:rPr>
          <w:rFonts w:ascii="Cambria" w:hAnsi="Cambria"/>
          <w:lang w:val="fr-FR"/>
        </w:rPr>
        <w:t xml:space="preserve"> émotionnel</w:t>
      </w:r>
      <w:r w:rsidR="007D040F" w:rsidRPr="00616439">
        <w:rPr>
          <w:rFonts w:ascii="Cambria" w:hAnsi="Cambria"/>
          <w:lang w:val="fr-FR"/>
        </w:rPr>
        <w:t>, artistique</w:t>
      </w:r>
      <w:r w:rsidR="009F75AE" w:rsidRPr="00616439">
        <w:rPr>
          <w:rFonts w:ascii="Cambria" w:hAnsi="Cambria"/>
          <w:lang w:val="fr-FR"/>
        </w:rPr>
        <w:t xml:space="preserve"> et politique</w:t>
      </w:r>
      <w:r w:rsidR="003F2F6D" w:rsidRPr="00616439">
        <w:rPr>
          <w:rFonts w:ascii="Cambria" w:hAnsi="Cambria"/>
          <w:lang w:val="fr-FR"/>
        </w:rPr>
        <w:t>…</w:t>
      </w:r>
      <w:r w:rsidR="00FB3422" w:rsidRPr="00616439">
        <w:rPr>
          <w:rFonts w:ascii="Cambria" w:hAnsi="Cambria"/>
          <w:lang w:val="fr-FR"/>
        </w:rPr>
        <w:t xml:space="preserve"> </w:t>
      </w:r>
      <w:r w:rsidR="009F75AE" w:rsidRPr="00616439">
        <w:rPr>
          <w:rFonts w:ascii="Cambria" w:hAnsi="Cambria"/>
          <w:lang w:val="fr-FR"/>
        </w:rPr>
        <w:t>Et le film est bien cela, du mo</w:t>
      </w:r>
      <w:r w:rsidR="00B800D5" w:rsidRPr="00616439">
        <w:rPr>
          <w:rFonts w:ascii="Cambria" w:hAnsi="Cambria"/>
          <w:lang w:val="fr-FR"/>
        </w:rPr>
        <w:t xml:space="preserve">ins du point de vue </w:t>
      </w:r>
      <w:r w:rsidR="002D79ED" w:rsidRPr="00616439">
        <w:rPr>
          <w:rFonts w:ascii="Cambria" w:hAnsi="Cambria"/>
          <w:lang w:val="fr-FR"/>
        </w:rPr>
        <w:t>sémiotique :</w:t>
      </w:r>
      <w:r w:rsidR="009F75AE" w:rsidRPr="00616439">
        <w:rPr>
          <w:rFonts w:ascii="Cambria" w:hAnsi="Cambria"/>
          <w:lang w:val="fr-FR"/>
        </w:rPr>
        <w:t xml:space="preserve"> une presque </w:t>
      </w:r>
      <w:r w:rsidR="00FB3422" w:rsidRPr="00616439">
        <w:rPr>
          <w:rFonts w:ascii="Cambria" w:hAnsi="Cambria"/>
          <w:lang w:val="fr-FR"/>
        </w:rPr>
        <w:t xml:space="preserve">inexistence physique (car </w:t>
      </w:r>
      <w:r w:rsidR="00C35FC4" w:rsidRPr="00616439">
        <w:rPr>
          <w:rFonts w:ascii="Cambria" w:hAnsi="Cambria"/>
          <w:lang w:val="fr-FR"/>
        </w:rPr>
        <w:t>le film</w:t>
      </w:r>
      <w:r w:rsidR="00EC35DA" w:rsidRPr="00616439">
        <w:rPr>
          <w:rFonts w:ascii="Cambria" w:hAnsi="Cambria"/>
          <w:lang w:val="fr-FR"/>
        </w:rPr>
        <w:t>,</w:t>
      </w:r>
      <w:r w:rsidR="00C35FC4" w:rsidRPr="00616439">
        <w:rPr>
          <w:rFonts w:ascii="Cambria" w:hAnsi="Cambria"/>
          <w:lang w:val="fr-FR"/>
        </w:rPr>
        <w:t xml:space="preserve"> </w:t>
      </w:r>
      <w:r w:rsidR="001D448D" w:rsidRPr="00616439">
        <w:rPr>
          <w:rFonts w:ascii="Cambria" w:hAnsi="Cambria"/>
          <w:lang w:val="fr-FR"/>
        </w:rPr>
        <w:t>où existe</w:t>
      </w:r>
      <w:r w:rsidR="00C35FC4" w:rsidRPr="00616439">
        <w:rPr>
          <w:rFonts w:ascii="Cambria" w:hAnsi="Cambria"/>
          <w:lang w:val="fr-FR"/>
        </w:rPr>
        <w:t>-t-il :</w:t>
      </w:r>
      <w:r w:rsidR="001D448D" w:rsidRPr="00616439">
        <w:rPr>
          <w:rFonts w:ascii="Cambria" w:hAnsi="Cambria"/>
          <w:lang w:val="fr-FR"/>
        </w:rPr>
        <w:t xml:space="preserve"> sur la pellicule, sur le fichier ou sur l’écran, dans les enceintes ou les éc</w:t>
      </w:r>
      <w:r w:rsidR="009F75AE" w:rsidRPr="00616439">
        <w:rPr>
          <w:rFonts w:ascii="Cambria" w:hAnsi="Cambria"/>
          <w:lang w:val="fr-FR"/>
        </w:rPr>
        <w:t xml:space="preserve">outeurs, ou dans notre tête… ?) qui a pu être </w:t>
      </w:r>
      <w:r w:rsidR="00EA0046" w:rsidRPr="00616439">
        <w:rPr>
          <w:rFonts w:ascii="Cambria" w:hAnsi="Cambria"/>
          <w:lang w:val="fr-FR"/>
        </w:rPr>
        <w:t xml:space="preserve">vue </w:t>
      </w:r>
      <w:r w:rsidR="009F75AE" w:rsidRPr="00616439">
        <w:rPr>
          <w:rFonts w:ascii="Cambria" w:hAnsi="Cambria"/>
          <w:lang w:val="fr-FR"/>
        </w:rPr>
        <w:t xml:space="preserve">(à partir de ces structures </w:t>
      </w:r>
      <w:r w:rsidR="001A182B" w:rsidRPr="00616439">
        <w:rPr>
          <w:rFonts w:ascii="Cambria" w:hAnsi="Cambria"/>
          <w:lang w:val="fr-FR"/>
        </w:rPr>
        <w:t xml:space="preserve">sémiotiques </w:t>
      </w:r>
      <w:r w:rsidR="009F75AE" w:rsidRPr="00616439">
        <w:rPr>
          <w:rFonts w:ascii="Cambria" w:hAnsi="Cambria"/>
          <w:lang w:val="fr-FR"/>
        </w:rPr>
        <w:t>qui sont un cadr</w:t>
      </w:r>
      <w:r w:rsidR="001A182B" w:rsidRPr="00616439">
        <w:rPr>
          <w:rFonts w:ascii="Cambria" w:hAnsi="Cambria"/>
          <w:lang w:val="fr-FR"/>
        </w:rPr>
        <w:t>e, un champ, un hors-champ…).</w:t>
      </w:r>
    </w:p>
    <w:p w14:paraId="096EF347" w14:textId="152C6B8C" w:rsidR="009C1D75" w:rsidRPr="00616439" w:rsidRDefault="00BB2203" w:rsidP="00763224">
      <w:pPr>
        <w:jc w:val="both"/>
        <w:rPr>
          <w:rFonts w:ascii="Cambria" w:hAnsi="Cambria"/>
          <w:lang w:val="fr-FR"/>
        </w:rPr>
      </w:pPr>
      <w:r w:rsidRPr="00616439">
        <w:rPr>
          <w:rFonts w:ascii="Cambria" w:hAnsi="Cambria"/>
          <w:lang w:val="fr-FR"/>
        </w:rPr>
        <w:t xml:space="preserve">Ce que </w:t>
      </w:r>
      <w:r w:rsidR="000F3ECC" w:rsidRPr="00616439">
        <w:rPr>
          <w:rFonts w:ascii="Cambria" w:hAnsi="Cambria"/>
          <w:lang w:val="fr-FR"/>
        </w:rPr>
        <w:t>l</w:t>
      </w:r>
      <w:r w:rsidR="008211E4" w:rsidRPr="00616439">
        <w:rPr>
          <w:rFonts w:ascii="Cambria" w:hAnsi="Cambria"/>
          <w:lang w:val="fr-FR"/>
        </w:rPr>
        <w:t xml:space="preserve">’« analyse » du film </w:t>
      </w:r>
      <w:r w:rsidRPr="00616439">
        <w:rPr>
          <w:rFonts w:ascii="Cambria" w:hAnsi="Cambria"/>
          <w:lang w:val="fr-FR"/>
        </w:rPr>
        <w:t xml:space="preserve">fait, c’est </w:t>
      </w:r>
      <w:r w:rsidR="002A0744" w:rsidRPr="00616439">
        <w:rPr>
          <w:rFonts w:ascii="Cambria" w:hAnsi="Cambria"/>
          <w:lang w:val="fr-FR"/>
        </w:rPr>
        <w:t xml:space="preserve">simplement </w:t>
      </w:r>
      <w:r w:rsidRPr="00616439">
        <w:rPr>
          <w:rFonts w:ascii="Cambria" w:hAnsi="Cambria"/>
          <w:lang w:val="fr-FR"/>
        </w:rPr>
        <w:t xml:space="preserve">de </w:t>
      </w:r>
      <w:r w:rsidR="008211E4" w:rsidRPr="00616439">
        <w:rPr>
          <w:rFonts w:ascii="Cambria" w:hAnsi="Cambria"/>
          <w:lang w:val="fr-FR"/>
        </w:rPr>
        <w:t>relever ce jeu de structurations</w:t>
      </w:r>
      <w:r w:rsidRPr="00616439">
        <w:rPr>
          <w:rFonts w:ascii="Cambria" w:hAnsi="Cambria"/>
          <w:lang w:val="fr-FR"/>
        </w:rPr>
        <w:t xml:space="preserve"> présentes dans toute « expérience » du film. Elle en fait valoir l’</w:t>
      </w:r>
      <w:r w:rsidR="008211E4" w:rsidRPr="00616439">
        <w:rPr>
          <w:rFonts w:ascii="Cambria" w:hAnsi="Cambria"/>
          <w:lang w:val="fr-FR"/>
        </w:rPr>
        <w:t>intérêt</w:t>
      </w:r>
      <w:r w:rsidR="009C1D75" w:rsidRPr="00616439">
        <w:rPr>
          <w:rFonts w:ascii="Cambria" w:hAnsi="Cambria"/>
          <w:lang w:val="fr-FR"/>
        </w:rPr>
        <w:t xml:space="preserve">, dans une expérience plus intense : </w:t>
      </w:r>
      <w:r w:rsidR="00E63C39" w:rsidRPr="00616439">
        <w:rPr>
          <w:rFonts w:ascii="Cambria" w:hAnsi="Cambria"/>
          <w:lang w:val="fr-FR"/>
        </w:rPr>
        <w:t>répétée, pointue, étayée ; et avec plus de moyens : techniques (prise de note</w:t>
      </w:r>
      <w:r w:rsidR="00D058EC" w:rsidRPr="00616439">
        <w:rPr>
          <w:rFonts w:ascii="Cambria" w:hAnsi="Cambria"/>
          <w:lang w:val="fr-FR"/>
        </w:rPr>
        <w:t>s</w:t>
      </w:r>
      <w:r w:rsidR="00E63C39" w:rsidRPr="00616439">
        <w:rPr>
          <w:rFonts w:ascii="Cambria" w:hAnsi="Cambria"/>
          <w:lang w:val="fr-FR"/>
        </w:rPr>
        <w:t>, découpages…</w:t>
      </w:r>
      <w:r w:rsidR="00AF7CEA" w:rsidRPr="00616439">
        <w:rPr>
          <w:rFonts w:ascii="Cambria" w:hAnsi="Cambria"/>
          <w:lang w:val="fr-FR"/>
        </w:rPr>
        <w:t>) et conceptuels (vocabulaire</w:t>
      </w:r>
      <w:r w:rsidR="00074B78" w:rsidRPr="00616439">
        <w:rPr>
          <w:rFonts w:ascii="Cambria" w:hAnsi="Cambria"/>
          <w:lang w:val="fr-FR"/>
        </w:rPr>
        <w:t>s</w:t>
      </w:r>
      <w:r w:rsidR="00B16D07" w:rsidRPr="00616439">
        <w:rPr>
          <w:rFonts w:ascii="Cambria" w:hAnsi="Cambria"/>
          <w:lang w:val="fr-FR"/>
        </w:rPr>
        <w:t xml:space="preserve"> spécialisé</w:t>
      </w:r>
      <w:r w:rsidR="00074B78" w:rsidRPr="00616439">
        <w:rPr>
          <w:rFonts w:ascii="Cambria" w:hAnsi="Cambria"/>
          <w:lang w:val="fr-FR"/>
        </w:rPr>
        <w:t>s</w:t>
      </w:r>
      <w:r w:rsidR="00AF7CEA" w:rsidRPr="00616439">
        <w:rPr>
          <w:rFonts w:ascii="Cambria" w:hAnsi="Cambria"/>
          <w:lang w:val="fr-FR"/>
        </w:rPr>
        <w:t>, appel d</w:t>
      </w:r>
      <w:r w:rsidR="00074B78" w:rsidRPr="00616439">
        <w:rPr>
          <w:rFonts w:ascii="Cambria" w:hAnsi="Cambria"/>
          <w:lang w:val="fr-FR"/>
        </w:rPr>
        <w:t xml:space="preserve">e </w:t>
      </w:r>
      <w:r w:rsidR="00AF7CEA" w:rsidRPr="00616439">
        <w:rPr>
          <w:rFonts w:ascii="Cambria" w:hAnsi="Cambria"/>
          <w:lang w:val="fr-FR"/>
        </w:rPr>
        <w:t>tradition</w:t>
      </w:r>
      <w:r w:rsidR="004159D5" w:rsidRPr="00616439">
        <w:rPr>
          <w:rFonts w:ascii="Cambria" w:hAnsi="Cambria"/>
          <w:lang w:val="fr-FR"/>
        </w:rPr>
        <w:t>s</w:t>
      </w:r>
      <w:r w:rsidR="00AF7CEA" w:rsidRPr="00616439">
        <w:rPr>
          <w:rFonts w:ascii="Cambria" w:hAnsi="Cambria"/>
          <w:lang w:val="fr-FR"/>
        </w:rPr>
        <w:t>…)</w:t>
      </w:r>
      <w:r w:rsidR="00B11860" w:rsidRPr="00616439">
        <w:rPr>
          <w:rFonts w:ascii="Cambria" w:hAnsi="Cambria"/>
          <w:lang w:val="fr-FR"/>
        </w:rPr>
        <w:t xml:space="preserve">. </w:t>
      </w:r>
      <w:r w:rsidR="002C1EC1" w:rsidRPr="00616439">
        <w:rPr>
          <w:rFonts w:ascii="Cambria" w:hAnsi="Cambria"/>
          <w:lang w:val="fr-FR"/>
        </w:rPr>
        <w:t xml:space="preserve">De moyens qui, bien sûr, font voir </w:t>
      </w:r>
      <w:r w:rsidR="002C1EC1" w:rsidRPr="00616439">
        <w:rPr>
          <w:rFonts w:ascii="Cambria" w:hAnsi="Cambria"/>
          <w:i/>
          <w:lang w:val="fr-FR"/>
        </w:rPr>
        <w:t>davantage</w:t>
      </w:r>
      <w:r w:rsidR="002C1EC1" w:rsidRPr="00616439">
        <w:rPr>
          <w:rFonts w:ascii="Cambria" w:hAnsi="Cambria"/>
          <w:lang w:val="fr-FR"/>
        </w:rPr>
        <w:t>.</w:t>
      </w:r>
    </w:p>
    <w:p w14:paraId="0E70D5CA" w14:textId="2D9008B5" w:rsidR="00C60F8A" w:rsidRPr="00616439" w:rsidRDefault="001778D3" w:rsidP="00EC0C14">
      <w:pPr>
        <w:jc w:val="both"/>
        <w:rPr>
          <w:rFonts w:ascii="Cambria" w:hAnsi="Cambria"/>
          <w:lang w:val="fr-FR"/>
        </w:rPr>
      </w:pPr>
      <w:r w:rsidRPr="00616439">
        <w:rPr>
          <w:rFonts w:ascii="Cambria" w:hAnsi="Cambria"/>
          <w:lang w:val="fr-FR"/>
        </w:rPr>
        <w:t>Mais si l’</w:t>
      </w:r>
      <w:r w:rsidR="002C1EC1" w:rsidRPr="00616439">
        <w:rPr>
          <w:rFonts w:ascii="Cambria" w:hAnsi="Cambria"/>
          <w:lang w:val="fr-FR"/>
        </w:rPr>
        <w:t xml:space="preserve">« analyse » est aussi une « expérience » du film, l’« expérience » en est déjà une </w:t>
      </w:r>
      <w:r w:rsidRPr="00616439">
        <w:rPr>
          <w:rFonts w:ascii="Cambria" w:hAnsi="Cambria"/>
          <w:lang w:val="fr-FR"/>
        </w:rPr>
        <w:t>« </w:t>
      </w:r>
      <w:r w:rsidR="002C1EC1" w:rsidRPr="00616439">
        <w:rPr>
          <w:rFonts w:ascii="Cambria" w:hAnsi="Cambria"/>
          <w:lang w:val="fr-FR"/>
        </w:rPr>
        <w:t>analyse</w:t>
      </w:r>
      <w:r w:rsidRPr="00616439">
        <w:rPr>
          <w:rFonts w:ascii="Cambria" w:hAnsi="Cambria"/>
          <w:lang w:val="fr-FR"/>
        </w:rPr>
        <w:t> »</w:t>
      </w:r>
      <w:r w:rsidR="00F90DD2" w:rsidRPr="00616439">
        <w:rPr>
          <w:rFonts w:ascii="Cambria" w:hAnsi="Cambria"/>
          <w:lang w:val="fr-FR"/>
        </w:rPr>
        <w:t xml:space="preserve">. Nous ne nous étonnons pas assez </w:t>
      </w:r>
      <w:r w:rsidR="00EC0C14" w:rsidRPr="00616439">
        <w:rPr>
          <w:rFonts w:ascii="Cambria" w:hAnsi="Cambria"/>
          <w:lang w:val="fr-FR"/>
        </w:rPr>
        <w:t>de la variété des manières dont on peut</w:t>
      </w:r>
      <w:r w:rsidR="00F90DD2" w:rsidRPr="00616439">
        <w:rPr>
          <w:rFonts w:ascii="Cambria" w:hAnsi="Cambria"/>
          <w:lang w:val="fr-FR"/>
        </w:rPr>
        <w:t xml:space="preserve"> former un film, </w:t>
      </w:r>
      <w:r w:rsidR="00EC0C14" w:rsidRPr="00616439">
        <w:rPr>
          <w:rFonts w:ascii="Cambria" w:hAnsi="Cambria"/>
          <w:lang w:val="fr-FR"/>
        </w:rPr>
        <w:t xml:space="preserve">de la multiplicité de </w:t>
      </w:r>
      <w:r w:rsidR="000F7873" w:rsidRPr="00616439">
        <w:rPr>
          <w:rFonts w:ascii="Cambria" w:hAnsi="Cambria"/>
          <w:lang w:val="fr-FR"/>
        </w:rPr>
        <w:t>« </w:t>
      </w:r>
      <w:r w:rsidR="00EC0C14" w:rsidRPr="00616439">
        <w:rPr>
          <w:rFonts w:ascii="Cambria" w:hAnsi="Cambria"/>
          <w:lang w:val="fr-FR"/>
        </w:rPr>
        <w:t>choses</w:t>
      </w:r>
      <w:r w:rsidR="000F7873" w:rsidRPr="00616439">
        <w:rPr>
          <w:rFonts w:ascii="Cambria" w:hAnsi="Cambria"/>
          <w:lang w:val="fr-FR"/>
        </w:rPr>
        <w:t> »</w:t>
      </w:r>
      <w:r w:rsidR="00EC0C14" w:rsidRPr="00616439">
        <w:rPr>
          <w:rFonts w:ascii="Cambria" w:hAnsi="Cambria"/>
          <w:lang w:val="fr-FR"/>
        </w:rPr>
        <w:t xml:space="preserve"> qu’on peut voir, qui n’ont qu’une existence sémiotique. U</w:t>
      </w:r>
      <w:r w:rsidR="00C35FC4" w:rsidRPr="00616439">
        <w:rPr>
          <w:rFonts w:ascii="Cambria" w:hAnsi="Cambria"/>
          <w:lang w:val="fr-FR"/>
        </w:rPr>
        <w:t>n</w:t>
      </w:r>
      <w:r w:rsidR="006611E0" w:rsidRPr="00616439">
        <w:rPr>
          <w:rFonts w:ascii="Cambria" w:hAnsi="Cambria"/>
          <w:lang w:val="fr-FR"/>
        </w:rPr>
        <w:t xml:space="preserve"> espace </w:t>
      </w:r>
      <w:r w:rsidR="00EC0C14" w:rsidRPr="00616439">
        <w:rPr>
          <w:rFonts w:ascii="Cambria" w:hAnsi="Cambria"/>
          <w:lang w:val="fr-FR"/>
        </w:rPr>
        <w:t xml:space="preserve">particulier </w:t>
      </w:r>
      <w:r w:rsidR="006611E0" w:rsidRPr="00616439">
        <w:rPr>
          <w:rFonts w:ascii="Cambria" w:hAnsi="Cambria"/>
          <w:lang w:val="fr-FR"/>
        </w:rPr>
        <w:t>dit ima</w:t>
      </w:r>
      <w:r w:rsidR="00B537C5" w:rsidRPr="00616439">
        <w:rPr>
          <w:rFonts w:ascii="Cambria" w:hAnsi="Cambria"/>
          <w:lang w:val="fr-FR"/>
        </w:rPr>
        <w:t xml:space="preserve">ge, </w:t>
      </w:r>
      <w:r w:rsidR="00C35FC4" w:rsidRPr="00616439">
        <w:rPr>
          <w:rFonts w:ascii="Cambria" w:hAnsi="Cambria"/>
          <w:lang w:val="fr-FR"/>
        </w:rPr>
        <w:t>un</w:t>
      </w:r>
      <w:r w:rsidR="00B537C5" w:rsidRPr="00616439">
        <w:rPr>
          <w:rFonts w:ascii="Cambria" w:hAnsi="Cambria"/>
          <w:lang w:val="fr-FR"/>
        </w:rPr>
        <w:t xml:space="preserve"> espace-temps </w:t>
      </w:r>
      <w:r w:rsidR="006C647C" w:rsidRPr="00616439">
        <w:rPr>
          <w:rFonts w:ascii="Cambria" w:hAnsi="Cambria"/>
          <w:lang w:val="fr-FR"/>
        </w:rPr>
        <w:t xml:space="preserve">encore plus particulier </w:t>
      </w:r>
      <w:r w:rsidR="00B537C5" w:rsidRPr="00616439">
        <w:rPr>
          <w:rFonts w:ascii="Cambria" w:hAnsi="Cambria"/>
          <w:lang w:val="fr-FR"/>
        </w:rPr>
        <w:t>dit plan</w:t>
      </w:r>
      <w:r w:rsidR="00C35FC4" w:rsidRPr="00616439">
        <w:rPr>
          <w:rFonts w:ascii="Cambria" w:hAnsi="Cambria"/>
          <w:lang w:val="fr-FR"/>
        </w:rPr>
        <w:t xml:space="preserve">, voire </w:t>
      </w:r>
      <w:r w:rsidR="006C647C" w:rsidRPr="00616439">
        <w:rPr>
          <w:rFonts w:ascii="Cambria" w:hAnsi="Cambria"/>
          <w:lang w:val="fr-FR"/>
        </w:rPr>
        <w:t xml:space="preserve">même </w:t>
      </w:r>
      <w:r w:rsidR="00C35FC4" w:rsidRPr="00616439">
        <w:rPr>
          <w:rFonts w:ascii="Cambria" w:hAnsi="Cambria"/>
          <w:lang w:val="fr-FR"/>
        </w:rPr>
        <w:t>plan-séquence, une narration à focalisation dite interne</w:t>
      </w:r>
      <w:r w:rsidR="00CF7DFA" w:rsidRPr="00616439">
        <w:rPr>
          <w:rFonts w:ascii="Cambria" w:hAnsi="Cambria"/>
          <w:lang w:val="fr-FR"/>
        </w:rPr>
        <w:t xml:space="preserve">. </w:t>
      </w:r>
      <w:r w:rsidR="00D01563" w:rsidRPr="00616439">
        <w:rPr>
          <w:rFonts w:ascii="Cambria" w:hAnsi="Cambria"/>
          <w:lang w:val="fr-FR"/>
        </w:rPr>
        <w:t>U</w:t>
      </w:r>
      <w:r w:rsidR="00CF7DFA" w:rsidRPr="00616439">
        <w:rPr>
          <w:rFonts w:ascii="Cambria" w:hAnsi="Cambria"/>
          <w:lang w:val="fr-FR"/>
        </w:rPr>
        <w:t>n jeu d’acteur particulier, un acteur virt</w:t>
      </w:r>
      <w:r w:rsidR="00CA6BA7" w:rsidRPr="00616439">
        <w:rPr>
          <w:rFonts w:ascii="Cambria" w:hAnsi="Cambria"/>
          <w:lang w:val="fr-FR"/>
        </w:rPr>
        <w:t>u</w:t>
      </w:r>
      <w:r w:rsidR="00D01563" w:rsidRPr="00616439">
        <w:rPr>
          <w:rFonts w:ascii="Cambria" w:hAnsi="Cambria"/>
          <w:lang w:val="fr-FR"/>
        </w:rPr>
        <w:t>ose, un acteur à contre-emploi.</w:t>
      </w:r>
      <w:r w:rsidR="00CF7DFA" w:rsidRPr="00616439">
        <w:rPr>
          <w:rFonts w:ascii="Cambria" w:hAnsi="Cambria"/>
          <w:lang w:val="fr-FR"/>
        </w:rPr>
        <w:t xml:space="preserve"> </w:t>
      </w:r>
      <w:r w:rsidR="00853F75" w:rsidRPr="00616439">
        <w:rPr>
          <w:rFonts w:ascii="Cambria" w:hAnsi="Cambria"/>
          <w:lang w:val="fr-FR"/>
        </w:rPr>
        <w:t>U</w:t>
      </w:r>
      <w:r w:rsidR="00CF7DFA" w:rsidRPr="00616439">
        <w:rPr>
          <w:rFonts w:ascii="Cambria" w:hAnsi="Cambria"/>
          <w:lang w:val="fr-FR"/>
        </w:rPr>
        <w:t>n montage sublime, une rupture esthétique</w:t>
      </w:r>
      <w:r w:rsidR="00D01563" w:rsidRPr="00616439">
        <w:rPr>
          <w:rFonts w:ascii="Cambria" w:hAnsi="Cambria"/>
          <w:lang w:val="fr-FR"/>
        </w:rPr>
        <w:t>.</w:t>
      </w:r>
      <w:r w:rsidR="006611E0" w:rsidRPr="00616439">
        <w:rPr>
          <w:rFonts w:ascii="Cambria" w:hAnsi="Cambria"/>
          <w:lang w:val="fr-FR"/>
        </w:rPr>
        <w:t xml:space="preserve"> </w:t>
      </w:r>
      <w:r w:rsidR="00CF7DFA" w:rsidRPr="00616439">
        <w:rPr>
          <w:rFonts w:ascii="Cambria" w:hAnsi="Cambria"/>
          <w:lang w:val="fr-FR"/>
        </w:rPr>
        <w:t xml:space="preserve">Les éléments d’un genre, voire </w:t>
      </w:r>
      <w:r w:rsidR="00D01563" w:rsidRPr="00616439">
        <w:rPr>
          <w:rFonts w:ascii="Cambria" w:hAnsi="Cambria"/>
          <w:lang w:val="fr-FR"/>
        </w:rPr>
        <w:t>plusieurs genres.</w:t>
      </w:r>
      <w:r w:rsidR="00237E37" w:rsidRPr="00616439">
        <w:rPr>
          <w:rFonts w:ascii="Cambria" w:hAnsi="Cambria"/>
          <w:lang w:val="fr-FR"/>
        </w:rPr>
        <w:t xml:space="preserve"> Un document</w:t>
      </w:r>
      <w:r w:rsidR="005214A4" w:rsidRPr="00616439">
        <w:rPr>
          <w:rFonts w:ascii="Cambria" w:hAnsi="Cambria"/>
          <w:lang w:val="fr-FR"/>
        </w:rPr>
        <w:t xml:space="preserve"> d’un lieu qui n’existe plus</w:t>
      </w:r>
      <w:r w:rsidR="00EC5B81" w:rsidRPr="00616439">
        <w:rPr>
          <w:rFonts w:ascii="Cambria" w:hAnsi="Cambria"/>
          <w:lang w:val="fr-FR"/>
        </w:rPr>
        <w:t xml:space="preserve">, un document d’un </w:t>
      </w:r>
      <w:r w:rsidR="00CF7DFA" w:rsidRPr="00616439">
        <w:rPr>
          <w:rFonts w:ascii="Cambria" w:hAnsi="Cambria"/>
          <w:lang w:val="fr-FR"/>
        </w:rPr>
        <w:t xml:space="preserve">goût </w:t>
      </w:r>
      <w:r w:rsidR="00EC5B81" w:rsidRPr="00616439">
        <w:rPr>
          <w:rFonts w:ascii="Cambria" w:hAnsi="Cambria"/>
          <w:lang w:val="fr-FR"/>
        </w:rPr>
        <w:t>aujourd’hui vieilli</w:t>
      </w:r>
      <w:r w:rsidR="00D01563" w:rsidRPr="00616439">
        <w:rPr>
          <w:rFonts w:ascii="Cambria" w:hAnsi="Cambria"/>
          <w:lang w:val="fr-FR"/>
        </w:rPr>
        <w:t>.</w:t>
      </w:r>
      <w:r w:rsidR="005214A4" w:rsidRPr="00616439">
        <w:rPr>
          <w:rFonts w:ascii="Cambria" w:hAnsi="Cambria"/>
          <w:lang w:val="fr-FR"/>
        </w:rPr>
        <w:t xml:space="preserve"> Le</w:t>
      </w:r>
      <w:r w:rsidR="00237E37" w:rsidRPr="00616439">
        <w:rPr>
          <w:rFonts w:ascii="Cambria" w:hAnsi="Cambria"/>
          <w:lang w:val="fr-FR"/>
        </w:rPr>
        <w:t xml:space="preserve"> reflet d’une idéologie, la proposition d’une utopie</w:t>
      </w:r>
      <w:r w:rsidR="00D01563" w:rsidRPr="00616439">
        <w:rPr>
          <w:rFonts w:ascii="Cambria" w:hAnsi="Cambria"/>
          <w:lang w:val="fr-FR"/>
        </w:rPr>
        <w:t>.</w:t>
      </w:r>
      <w:r w:rsidR="005214A4" w:rsidRPr="00616439">
        <w:rPr>
          <w:rFonts w:ascii="Cambria" w:hAnsi="Cambria"/>
          <w:lang w:val="fr-FR"/>
        </w:rPr>
        <w:t xml:space="preserve"> Un style banal, un clin d’œil à une œuvre</w:t>
      </w:r>
      <w:r w:rsidR="00CF7DFA" w:rsidRPr="00616439">
        <w:rPr>
          <w:rFonts w:ascii="Cambria" w:hAnsi="Cambria"/>
          <w:lang w:val="fr-FR"/>
        </w:rPr>
        <w:t xml:space="preserve">, </w:t>
      </w:r>
      <w:r w:rsidR="00457BF7" w:rsidRPr="00616439">
        <w:rPr>
          <w:rFonts w:ascii="Cambria" w:hAnsi="Cambria"/>
          <w:lang w:val="fr-FR"/>
        </w:rPr>
        <w:t>un clin d’œil pour certains spectateurs</w:t>
      </w:r>
      <w:r w:rsidR="00D01563" w:rsidRPr="00616439">
        <w:rPr>
          <w:rFonts w:ascii="Cambria" w:hAnsi="Cambria"/>
          <w:lang w:val="fr-FR"/>
        </w:rPr>
        <w:t>.</w:t>
      </w:r>
      <w:r w:rsidR="00CA6BA7" w:rsidRPr="00616439">
        <w:rPr>
          <w:rFonts w:ascii="Cambria" w:hAnsi="Cambria"/>
          <w:lang w:val="fr-FR"/>
        </w:rPr>
        <w:t xml:space="preserve"> </w:t>
      </w:r>
      <w:r w:rsidR="00F13C5E" w:rsidRPr="00616439">
        <w:rPr>
          <w:rFonts w:ascii="Cambria" w:hAnsi="Cambria"/>
          <w:lang w:val="fr-FR"/>
        </w:rPr>
        <w:t>Le parcours d’un auteur attaché à ses thèmes</w:t>
      </w:r>
      <w:r w:rsidR="00457BF7" w:rsidRPr="00616439">
        <w:rPr>
          <w:rFonts w:ascii="Cambria" w:hAnsi="Cambria"/>
          <w:lang w:val="fr-FR"/>
        </w:rPr>
        <w:t>, le parcours d’un auteur qui sait s</w:t>
      </w:r>
      <w:r w:rsidR="00CF080C">
        <w:rPr>
          <w:rFonts w:ascii="Cambria" w:hAnsi="Cambria"/>
          <w:lang w:val="fr-FR"/>
        </w:rPr>
        <w:t>e renouveler</w:t>
      </w:r>
      <w:r w:rsidR="00D01563" w:rsidRPr="00616439">
        <w:rPr>
          <w:rFonts w:ascii="Cambria" w:hAnsi="Cambria"/>
          <w:lang w:val="fr-FR"/>
        </w:rPr>
        <w:t>. Un ton ambigu.</w:t>
      </w:r>
      <w:r w:rsidR="00CA6BA7" w:rsidRPr="00616439">
        <w:rPr>
          <w:rFonts w:ascii="Cambria" w:hAnsi="Cambria"/>
          <w:lang w:val="fr-FR"/>
        </w:rPr>
        <w:t xml:space="preserve"> </w:t>
      </w:r>
      <w:r w:rsidR="00F13C5E" w:rsidRPr="00616439">
        <w:rPr>
          <w:rFonts w:ascii="Cambria" w:hAnsi="Cambria"/>
          <w:lang w:val="fr-FR"/>
        </w:rPr>
        <w:t>Un</w:t>
      </w:r>
      <w:r w:rsidR="00867C8A" w:rsidRPr="00616439">
        <w:rPr>
          <w:rFonts w:ascii="Cambria" w:hAnsi="Cambria"/>
          <w:lang w:val="fr-FR"/>
        </w:rPr>
        <w:t>e</w:t>
      </w:r>
      <w:r w:rsidR="00F13C5E" w:rsidRPr="00616439">
        <w:rPr>
          <w:rFonts w:ascii="Cambria" w:hAnsi="Cambria"/>
          <w:lang w:val="fr-FR"/>
        </w:rPr>
        <w:t xml:space="preserve"> histoire d’amour, une histoire d’exploitation entre sexes, une histoire de réussite, une histoire facilement optimiste</w:t>
      </w:r>
      <w:r w:rsidR="00D01563" w:rsidRPr="00616439">
        <w:rPr>
          <w:rFonts w:ascii="Cambria" w:hAnsi="Cambria"/>
          <w:lang w:val="fr-FR"/>
        </w:rPr>
        <w:t xml:space="preserve">… </w:t>
      </w:r>
      <w:r w:rsidR="00D23658" w:rsidRPr="00616439">
        <w:rPr>
          <w:rFonts w:ascii="Cambria" w:hAnsi="Cambria"/>
          <w:lang w:val="fr-FR"/>
        </w:rPr>
        <w:t>Tout cela, o</w:t>
      </w:r>
      <w:r w:rsidR="00D01563" w:rsidRPr="00616439">
        <w:rPr>
          <w:rFonts w:ascii="Cambria" w:hAnsi="Cambria"/>
          <w:lang w:val="fr-FR"/>
        </w:rPr>
        <w:t xml:space="preserve">n peut </w:t>
      </w:r>
      <w:r w:rsidR="00D23658" w:rsidRPr="00616439">
        <w:rPr>
          <w:rFonts w:ascii="Cambria" w:hAnsi="Cambria"/>
          <w:lang w:val="fr-FR"/>
        </w:rPr>
        <w:t xml:space="preserve">le </w:t>
      </w:r>
      <w:r w:rsidR="00D01563" w:rsidRPr="00616439">
        <w:rPr>
          <w:rFonts w:ascii="Cambria" w:hAnsi="Cambria"/>
          <w:lang w:val="fr-FR"/>
        </w:rPr>
        <w:t>voir</w:t>
      </w:r>
      <w:r w:rsidR="00D23658" w:rsidRPr="00616439">
        <w:rPr>
          <w:rFonts w:ascii="Cambria" w:hAnsi="Cambria"/>
          <w:lang w:val="fr-FR"/>
        </w:rPr>
        <w:t xml:space="preserve"> </w:t>
      </w:r>
      <w:r w:rsidR="00D01563" w:rsidRPr="00616439">
        <w:rPr>
          <w:rFonts w:ascii="Cambria" w:hAnsi="Cambria"/>
          <w:lang w:val="fr-FR"/>
        </w:rPr>
        <w:t>à partir d’un flottement de lumière sur une surface plate</w:t>
      </w:r>
      <w:r w:rsidR="00662765" w:rsidRPr="00616439">
        <w:rPr>
          <w:rStyle w:val="Appelnotedebasdep"/>
          <w:rFonts w:ascii="Cambria" w:hAnsi="Cambria"/>
          <w:lang w:val="fr-FR"/>
        </w:rPr>
        <w:footnoteReference w:id="14"/>
      </w:r>
      <w:r w:rsidR="00DE4B24" w:rsidRPr="00616439">
        <w:rPr>
          <w:rFonts w:ascii="Cambria" w:hAnsi="Cambria"/>
          <w:lang w:val="fr-FR"/>
        </w:rPr>
        <w:t>.</w:t>
      </w:r>
    </w:p>
    <w:p w14:paraId="19C65DE8" w14:textId="09AAC6D9" w:rsidR="00DF37C8" w:rsidRPr="00616439" w:rsidRDefault="006C1EFA" w:rsidP="002A20BB">
      <w:pPr>
        <w:jc w:val="both"/>
        <w:rPr>
          <w:rFonts w:ascii="Cambria" w:hAnsi="Cambria"/>
          <w:lang w:val="fr-FR"/>
        </w:rPr>
      </w:pPr>
      <w:r w:rsidRPr="00616439">
        <w:rPr>
          <w:rFonts w:ascii="Cambria" w:hAnsi="Cambria"/>
          <w:lang w:val="fr-FR"/>
        </w:rPr>
        <w:t>L</w:t>
      </w:r>
      <w:r w:rsidR="00867C8A" w:rsidRPr="00616439">
        <w:rPr>
          <w:rFonts w:ascii="Cambria" w:hAnsi="Cambria"/>
          <w:lang w:val="fr-FR"/>
        </w:rPr>
        <w:t xml:space="preserve">a liste est </w:t>
      </w:r>
      <w:r w:rsidR="00367B19" w:rsidRPr="00616439">
        <w:rPr>
          <w:rFonts w:ascii="Cambria" w:hAnsi="Cambria"/>
          <w:lang w:val="fr-FR"/>
        </w:rPr>
        <w:t>ouverte</w:t>
      </w:r>
      <w:r w:rsidRPr="00616439">
        <w:rPr>
          <w:rFonts w:ascii="Cambria" w:hAnsi="Cambria"/>
          <w:lang w:val="fr-FR"/>
        </w:rPr>
        <w:t>, on le comprend</w:t>
      </w:r>
      <w:r w:rsidR="00367B19" w:rsidRPr="00616439">
        <w:rPr>
          <w:rFonts w:ascii="Cambria" w:hAnsi="Cambria"/>
          <w:lang w:val="fr-FR"/>
        </w:rPr>
        <w:t> :</w:t>
      </w:r>
      <w:r w:rsidR="00C35FC4" w:rsidRPr="00616439">
        <w:rPr>
          <w:rFonts w:ascii="Cambria" w:hAnsi="Cambria"/>
          <w:lang w:val="fr-FR"/>
        </w:rPr>
        <w:t xml:space="preserve"> et par les éléments qu’on peut ajouter et par la manière dont on peut les articuler. </w:t>
      </w:r>
      <w:r w:rsidR="009F1C57" w:rsidRPr="00616439">
        <w:rPr>
          <w:rFonts w:ascii="Cambria" w:hAnsi="Cambria"/>
          <w:lang w:val="fr-FR"/>
        </w:rPr>
        <w:t>Ainsi, c</w:t>
      </w:r>
      <w:r w:rsidR="00534906" w:rsidRPr="00616439">
        <w:rPr>
          <w:rFonts w:ascii="Cambria" w:hAnsi="Cambria"/>
          <w:lang w:val="fr-FR"/>
        </w:rPr>
        <w:t xml:space="preserve">e qu’on peut voir dans un film n’est pas seulement </w:t>
      </w:r>
      <w:r w:rsidR="00132D04" w:rsidRPr="00616439">
        <w:rPr>
          <w:rFonts w:ascii="Cambria" w:hAnsi="Cambria"/>
          <w:lang w:val="fr-FR"/>
        </w:rPr>
        <w:t>tout à fait</w:t>
      </w:r>
      <w:r w:rsidR="00534906" w:rsidRPr="00616439">
        <w:rPr>
          <w:rFonts w:ascii="Cambria" w:hAnsi="Cambria"/>
          <w:lang w:val="fr-FR"/>
        </w:rPr>
        <w:t xml:space="preserve"> hétérogène</w:t>
      </w:r>
      <w:r w:rsidR="002B548D" w:rsidRPr="00616439">
        <w:rPr>
          <w:rFonts w:ascii="Cambria" w:hAnsi="Cambria"/>
          <w:lang w:val="fr-FR"/>
        </w:rPr>
        <w:t>, mais aussi infini</w:t>
      </w:r>
      <w:r w:rsidR="00DE4053" w:rsidRPr="00616439">
        <w:rPr>
          <w:rStyle w:val="Appelnotedebasdep"/>
          <w:rFonts w:ascii="Cambria" w:hAnsi="Cambria"/>
          <w:lang w:val="fr-FR"/>
        </w:rPr>
        <w:footnoteReference w:id="15"/>
      </w:r>
      <w:r w:rsidR="00C35FC4" w:rsidRPr="00616439">
        <w:rPr>
          <w:rFonts w:ascii="Cambria" w:hAnsi="Cambria"/>
          <w:lang w:val="fr-FR"/>
        </w:rPr>
        <w:t>.</w:t>
      </w:r>
    </w:p>
    <w:p w14:paraId="6A0D579C" w14:textId="7B1FFBDD" w:rsidR="00402B16" w:rsidRPr="00616439" w:rsidRDefault="00DE4053" w:rsidP="002A20BB">
      <w:pPr>
        <w:jc w:val="both"/>
        <w:rPr>
          <w:rFonts w:ascii="Cambria" w:hAnsi="Cambria"/>
          <w:lang w:val="fr-FR"/>
        </w:rPr>
      </w:pPr>
      <w:r w:rsidRPr="00616439">
        <w:rPr>
          <w:rFonts w:ascii="Cambria" w:hAnsi="Cambria"/>
          <w:lang w:val="fr-FR"/>
        </w:rPr>
        <w:t xml:space="preserve">Le film est </w:t>
      </w:r>
      <w:r w:rsidR="00E804CC" w:rsidRPr="00616439">
        <w:rPr>
          <w:rFonts w:ascii="Cambria" w:hAnsi="Cambria"/>
          <w:lang w:val="fr-FR"/>
        </w:rPr>
        <w:t>bien</w:t>
      </w:r>
      <w:r w:rsidRPr="00616439">
        <w:rPr>
          <w:rFonts w:ascii="Cambria" w:hAnsi="Cambria"/>
          <w:lang w:val="fr-FR"/>
        </w:rPr>
        <w:t xml:space="preserve"> structurable : </w:t>
      </w:r>
      <w:r w:rsidR="00C35FC4" w:rsidRPr="00616439">
        <w:rPr>
          <w:rFonts w:ascii="Cambria" w:hAnsi="Cambria"/>
          <w:i/>
          <w:lang w:val="fr-FR"/>
        </w:rPr>
        <w:t>il peut être construit</w:t>
      </w:r>
      <w:r w:rsidR="00C35FC4" w:rsidRPr="00616439">
        <w:rPr>
          <w:rFonts w:ascii="Cambria" w:hAnsi="Cambria"/>
          <w:lang w:val="fr-FR"/>
        </w:rPr>
        <w:t xml:space="preserve"> de telle ou telle manière. M</w:t>
      </w:r>
      <w:r w:rsidRPr="00616439">
        <w:rPr>
          <w:rFonts w:ascii="Cambria" w:hAnsi="Cambria"/>
          <w:lang w:val="fr-FR"/>
        </w:rPr>
        <w:t xml:space="preserve">ais </w:t>
      </w:r>
      <w:r w:rsidR="00AA7908" w:rsidRPr="00616439">
        <w:rPr>
          <w:rFonts w:ascii="Cambria" w:hAnsi="Cambria"/>
          <w:lang w:val="fr-FR"/>
        </w:rPr>
        <w:t xml:space="preserve">les structurations, les </w:t>
      </w:r>
      <w:r w:rsidR="00C449B9" w:rsidRPr="00616439">
        <w:rPr>
          <w:rFonts w:ascii="Cambria" w:hAnsi="Cambria"/>
          <w:lang w:val="fr-FR"/>
        </w:rPr>
        <w:t>ensembles d’</w:t>
      </w:r>
      <w:r w:rsidR="00AA7908" w:rsidRPr="00616439">
        <w:rPr>
          <w:rFonts w:ascii="Cambria" w:hAnsi="Cambria"/>
          <w:lang w:val="fr-FR"/>
        </w:rPr>
        <w:t>élém</w:t>
      </w:r>
      <w:r w:rsidR="007404F0" w:rsidRPr="00616439">
        <w:rPr>
          <w:rFonts w:ascii="Cambria" w:hAnsi="Cambria"/>
          <w:lang w:val="fr-FR"/>
        </w:rPr>
        <w:t>ents qui peuvent être articulés</w:t>
      </w:r>
      <w:r w:rsidR="00AA7908" w:rsidRPr="00616439">
        <w:rPr>
          <w:rFonts w:ascii="Cambria" w:hAnsi="Cambria"/>
          <w:lang w:val="fr-FR"/>
        </w:rPr>
        <w:t xml:space="preserve"> sont infini</w:t>
      </w:r>
      <w:r w:rsidR="00796EF9" w:rsidRPr="00616439">
        <w:rPr>
          <w:rFonts w:ascii="Cambria" w:hAnsi="Cambria"/>
          <w:lang w:val="fr-FR"/>
        </w:rPr>
        <w:t>s</w:t>
      </w:r>
      <w:r w:rsidR="00AA7908" w:rsidRPr="00616439">
        <w:rPr>
          <w:rFonts w:ascii="Cambria" w:hAnsi="Cambria"/>
          <w:lang w:val="fr-FR"/>
        </w:rPr>
        <w:t xml:space="preserve"> : </w:t>
      </w:r>
      <w:r w:rsidR="00796EF9" w:rsidRPr="00616439">
        <w:rPr>
          <w:rFonts w:ascii="Cambria" w:hAnsi="Cambria"/>
          <w:lang w:val="fr-FR"/>
        </w:rPr>
        <w:t>chaque structuration est bien une possibilité, les</w:t>
      </w:r>
      <w:r w:rsidRPr="00616439">
        <w:rPr>
          <w:rFonts w:ascii="Cambria" w:hAnsi="Cambria"/>
          <w:lang w:val="fr-FR"/>
        </w:rPr>
        <w:t xml:space="preserve"> structures</w:t>
      </w:r>
      <w:r w:rsidR="00796EF9" w:rsidRPr="00616439">
        <w:rPr>
          <w:rFonts w:ascii="Cambria" w:hAnsi="Cambria"/>
          <w:lang w:val="fr-FR"/>
        </w:rPr>
        <w:t xml:space="preserve"> sont bien</w:t>
      </w:r>
      <w:r w:rsidR="00B87B3A" w:rsidRPr="00616439">
        <w:rPr>
          <w:rFonts w:ascii="Cambria" w:hAnsi="Cambria"/>
          <w:lang w:val="fr-FR"/>
        </w:rPr>
        <w:t xml:space="preserve"> </w:t>
      </w:r>
      <w:r w:rsidR="00B87B3A" w:rsidRPr="00616439">
        <w:rPr>
          <w:rFonts w:ascii="Cambria" w:hAnsi="Cambria"/>
          <w:i/>
          <w:lang w:val="fr-FR"/>
        </w:rPr>
        <w:t>multiples</w:t>
      </w:r>
      <w:r w:rsidR="00B87B3A" w:rsidRPr="00616439">
        <w:rPr>
          <w:rFonts w:ascii="Cambria" w:hAnsi="Cambria"/>
          <w:lang w:val="fr-FR"/>
        </w:rPr>
        <w:t>.</w:t>
      </w:r>
    </w:p>
    <w:p w14:paraId="1CE6DCB5" w14:textId="1274DFE0" w:rsidR="00B537C5" w:rsidRPr="00616439" w:rsidRDefault="00B87B3A" w:rsidP="002A20BB">
      <w:pPr>
        <w:jc w:val="both"/>
        <w:rPr>
          <w:rFonts w:ascii="Cambria" w:hAnsi="Cambria"/>
          <w:lang w:val="fr-FR"/>
        </w:rPr>
      </w:pPr>
      <w:r w:rsidRPr="00616439">
        <w:rPr>
          <w:rFonts w:ascii="Cambria" w:hAnsi="Cambria"/>
          <w:lang w:val="fr-FR"/>
        </w:rPr>
        <w:t>On retrouve à</w:t>
      </w:r>
      <w:r w:rsidR="003E6EC0" w:rsidRPr="00616439">
        <w:rPr>
          <w:rFonts w:ascii="Cambria" w:hAnsi="Cambria"/>
          <w:lang w:val="fr-FR"/>
        </w:rPr>
        <w:t xml:space="preserve"> nouveau les deux problèmes </w:t>
      </w:r>
      <w:r w:rsidR="001A1B4A" w:rsidRPr="00616439">
        <w:rPr>
          <w:rFonts w:ascii="Cambria" w:hAnsi="Cambria"/>
          <w:lang w:val="fr-FR"/>
        </w:rPr>
        <w:t xml:space="preserve">théoriques </w:t>
      </w:r>
      <w:r w:rsidR="003E6EC0" w:rsidRPr="00616439">
        <w:rPr>
          <w:rFonts w:ascii="Cambria" w:hAnsi="Cambria"/>
          <w:lang w:val="fr-FR"/>
        </w:rPr>
        <w:t xml:space="preserve">que j’ai </w:t>
      </w:r>
      <w:r w:rsidR="00EF52FD" w:rsidRPr="00616439">
        <w:rPr>
          <w:rFonts w:ascii="Cambria" w:hAnsi="Cambria"/>
          <w:lang w:val="fr-FR"/>
        </w:rPr>
        <w:t>posés précédemment :</w:t>
      </w:r>
      <w:r w:rsidRPr="00616439">
        <w:rPr>
          <w:rFonts w:ascii="Cambria" w:hAnsi="Cambria"/>
          <w:lang w:val="fr-FR"/>
        </w:rPr>
        <w:t xml:space="preserve"> la </w:t>
      </w:r>
      <w:r w:rsidR="00AF22EE" w:rsidRPr="00616439">
        <w:rPr>
          <w:rFonts w:ascii="Cambria" w:hAnsi="Cambria"/>
          <w:lang w:val="fr-FR"/>
        </w:rPr>
        <w:t>construction et la multiplicité</w:t>
      </w:r>
      <w:r w:rsidR="00727D43" w:rsidRPr="00616439">
        <w:rPr>
          <w:rFonts w:ascii="Cambria" w:hAnsi="Cambria"/>
          <w:lang w:val="fr-FR"/>
        </w:rPr>
        <w:t>.</w:t>
      </w:r>
      <w:r w:rsidRPr="00616439">
        <w:rPr>
          <w:rFonts w:ascii="Cambria" w:hAnsi="Cambria"/>
          <w:lang w:val="fr-FR"/>
        </w:rPr>
        <w:t xml:space="preserve"> </w:t>
      </w:r>
      <w:r w:rsidR="00727D43" w:rsidRPr="00616439">
        <w:rPr>
          <w:rFonts w:ascii="Cambria" w:hAnsi="Cambria"/>
          <w:lang w:val="fr-FR"/>
        </w:rPr>
        <w:t>On comprend qu’i</w:t>
      </w:r>
      <w:r w:rsidR="00AF22EE" w:rsidRPr="00616439">
        <w:rPr>
          <w:rFonts w:ascii="Cambria" w:hAnsi="Cambria"/>
          <w:lang w:val="fr-FR"/>
        </w:rPr>
        <w:t xml:space="preserve">ls </w:t>
      </w:r>
      <w:r w:rsidRPr="00616439">
        <w:rPr>
          <w:rFonts w:ascii="Cambria" w:hAnsi="Cambria"/>
          <w:lang w:val="fr-FR"/>
        </w:rPr>
        <w:t xml:space="preserve">vont avec une conception d’un objet </w:t>
      </w:r>
      <w:r w:rsidR="00A84ECD" w:rsidRPr="00616439">
        <w:rPr>
          <w:rFonts w:ascii="Cambria" w:hAnsi="Cambria"/>
          <w:lang w:val="fr-FR"/>
        </w:rPr>
        <w:t xml:space="preserve">d’analyse qui soit </w:t>
      </w:r>
      <w:r w:rsidRPr="00616439">
        <w:rPr>
          <w:rFonts w:ascii="Cambria" w:hAnsi="Cambria"/>
          <w:i/>
          <w:lang w:val="fr-FR"/>
        </w:rPr>
        <w:t>défini mais infini</w:t>
      </w:r>
      <w:r w:rsidR="004549D5">
        <w:rPr>
          <w:rFonts w:ascii="Cambria" w:hAnsi="Cambria"/>
          <w:lang w:val="fr-FR"/>
        </w:rPr>
        <w:t xml:space="preserve">. </w:t>
      </w:r>
      <w:r w:rsidRPr="00616439">
        <w:rPr>
          <w:rFonts w:ascii="Cambria" w:hAnsi="Cambria"/>
          <w:lang w:val="fr-FR"/>
        </w:rPr>
        <w:t>(</w:t>
      </w:r>
      <w:r w:rsidR="00EF5883" w:rsidRPr="00616439">
        <w:rPr>
          <w:rFonts w:ascii="Cambria" w:hAnsi="Cambria"/>
          <w:lang w:val="fr-FR"/>
        </w:rPr>
        <w:t>O</w:t>
      </w:r>
      <w:r w:rsidRPr="00616439">
        <w:rPr>
          <w:rFonts w:ascii="Cambria" w:hAnsi="Cambria"/>
          <w:lang w:val="fr-FR"/>
        </w:rPr>
        <w:t xml:space="preserve">u </w:t>
      </w:r>
      <w:r w:rsidR="00EF5883" w:rsidRPr="00616439">
        <w:rPr>
          <w:rFonts w:ascii="Cambria" w:hAnsi="Cambria"/>
          <w:lang w:val="fr-FR"/>
        </w:rPr>
        <w:t xml:space="preserve">d’un objet que cette expérience intense qu’est l’analyse </w:t>
      </w:r>
      <w:r w:rsidR="009816FA" w:rsidRPr="00616439">
        <w:rPr>
          <w:rFonts w:ascii="Cambria" w:hAnsi="Cambria"/>
          <w:lang w:val="fr-FR"/>
        </w:rPr>
        <w:t xml:space="preserve">devrait </w:t>
      </w:r>
      <w:r w:rsidR="00C449B9" w:rsidRPr="00616439">
        <w:rPr>
          <w:rFonts w:ascii="Cambria" w:hAnsi="Cambria"/>
          <w:lang w:val="fr-FR"/>
        </w:rPr>
        <w:t>faire valoir</w:t>
      </w:r>
      <w:r w:rsidR="009816FA" w:rsidRPr="00616439">
        <w:rPr>
          <w:rFonts w:ascii="Cambria" w:hAnsi="Cambria"/>
          <w:lang w:val="fr-FR"/>
        </w:rPr>
        <w:t xml:space="preserve"> comme infini.</w:t>
      </w:r>
      <w:r w:rsidR="001B6166" w:rsidRPr="00616439">
        <w:rPr>
          <w:rStyle w:val="Appelnotedebasdep"/>
          <w:rFonts w:ascii="Cambria" w:hAnsi="Cambria"/>
          <w:lang w:val="fr-FR"/>
        </w:rPr>
        <w:footnoteReference w:id="16"/>
      </w:r>
      <w:r w:rsidR="008E1340">
        <w:rPr>
          <w:rFonts w:ascii="Cambria" w:hAnsi="Cambria"/>
          <w:lang w:val="fr-FR"/>
        </w:rPr>
        <w:t>)</w:t>
      </w:r>
    </w:p>
    <w:p w14:paraId="3419B560" w14:textId="779B240F" w:rsidR="00BE3F9F" w:rsidRPr="00616439" w:rsidRDefault="00457E52" w:rsidP="00584924">
      <w:pPr>
        <w:jc w:val="both"/>
        <w:rPr>
          <w:rFonts w:ascii="Cambria" w:hAnsi="Cambria"/>
          <w:szCs w:val="20"/>
          <w:lang w:val="fr-FR"/>
        </w:rPr>
      </w:pPr>
      <w:r w:rsidRPr="00616439">
        <w:rPr>
          <w:rFonts w:ascii="Cambria" w:hAnsi="Cambria"/>
          <w:lang w:val="fr-FR"/>
        </w:rPr>
        <w:t xml:space="preserve">Dans un film, </w:t>
      </w:r>
      <w:r w:rsidR="00867C8A" w:rsidRPr="00616439">
        <w:rPr>
          <w:rFonts w:ascii="Cambria" w:hAnsi="Cambria"/>
          <w:lang w:val="fr-FR"/>
        </w:rPr>
        <w:t>r</w:t>
      </w:r>
      <w:r w:rsidR="002D29D7" w:rsidRPr="00616439">
        <w:rPr>
          <w:rFonts w:ascii="Cambria" w:hAnsi="Cambria"/>
          <w:lang w:val="fr-FR"/>
        </w:rPr>
        <w:t xml:space="preserve">ien n’est visible </w:t>
      </w:r>
      <w:r w:rsidR="00BF5AAA" w:rsidRPr="00616439">
        <w:rPr>
          <w:rFonts w:ascii="Cambria" w:hAnsi="Cambria"/>
          <w:lang w:val="fr-FR"/>
        </w:rPr>
        <w:t>en soi</w:t>
      </w:r>
      <w:r w:rsidR="00771016" w:rsidRPr="00616439">
        <w:rPr>
          <w:rFonts w:ascii="Cambria" w:hAnsi="Cambria"/>
          <w:lang w:val="fr-FR"/>
        </w:rPr>
        <w:t> :</w:t>
      </w:r>
      <w:r w:rsidR="007256B6" w:rsidRPr="00616439">
        <w:rPr>
          <w:rFonts w:ascii="Cambria" w:hAnsi="Cambria"/>
          <w:lang w:val="fr-FR"/>
        </w:rPr>
        <w:t xml:space="preserve"> </w:t>
      </w:r>
      <w:r w:rsidR="00BF5AAA" w:rsidRPr="00616439">
        <w:rPr>
          <w:rFonts w:ascii="Cambria" w:hAnsi="Cambria"/>
          <w:lang w:val="fr-FR"/>
        </w:rPr>
        <w:t>rien n’est</w:t>
      </w:r>
      <w:r w:rsidRPr="00616439">
        <w:rPr>
          <w:rFonts w:ascii="Cambria" w:hAnsi="Cambria"/>
          <w:lang w:val="fr-FR"/>
        </w:rPr>
        <w:t xml:space="preserve"> </w:t>
      </w:r>
      <w:r w:rsidR="00DA7846" w:rsidRPr="00616439">
        <w:rPr>
          <w:rFonts w:ascii="Cambria" w:hAnsi="Cambria"/>
          <w:lang w:val="fr-FR"/>
        </w:rPr>
        <w:t xml:space="preserve">déjà </w:t>
      </w:r>
      <w:r w:rsidR="002D29D7" w:rsidRPr="00616439">
        <w:rPr>
          <w:rFonts w:ascii="Cambria" w:hAnsi="Cambria"/>
          <w:lang w:val="fr-FR"/>
        </w:rPr>
        <w:t>structuré </w:t>
      </w:r>
      <w:r w:rsidR="00DA7846" w:rsidRPr="00616439">
        <w:rPr>
          <w:rFonts w:ascii="Cambria" w:hAnsi="Cambria"/>
          <w:lang w:val="fr-FR"/>
        </w:rPr>
        <w:t xml:space="preserve">pour </w:t>
      </w:r>
      <w:r w:rsidRPr="00616439">
        <w:rPr>
          <w:rFonts w:ascii="Cambria" w:hAnsi="Cambria"/>
          <w:lang w:val="fr-FR"/>
        </w:rPr>
        <w:t>l’expérience</w:t>
      </w:r>
      <w:r w:rsidR="001D19BC" w:rsidRPr="00616439">
        <w:rPr>
          <w:rFonts w:ascii="Cambria" w:hAnsi="Cambria"/>
          <w:lang w:val="fr-FR"/>
        </w:rPr>
        <w:t xml:space="preserve"> la plus ordinaire</w:t>
      </w:r>
      <w:r w:rsidR="00ED2A0F" w:rsidRPr="00616439">
        <w:rPr>
          <w:rFonts w:ascii="Cambria" w:hAnsi="Cambria"/>
          <w:lang w:val="fr-FR"/>
        </w:rPr>
        <w:t>. Mais voilà : l’expérience la plus ordinaire, pour qu’elle ait lieu, doit déjà se poser comme une structuration réflexive du flux du film. Songeons non seulement à l’identification de tel thème ou tel motif du film, mais même à tel</w:t>
      </w:r>
      <w:r w:rsidR="00867C8A" w:rsidRPr="00616439">
        <w:rPr>
          <w:rFonts w:ascii="Cambria" w:hAnsi="Cambria"/>
          <w:lang w:val="fr-FR"/>
        </w:rPr>
        <w:t xml:space="preserve"> </w:t>
      </w:r>
      <w:r w:rsidRPr="00616439">
        <w:rPr>
          <w:rFonts w:ascii="Cambria" w:hAnsi="Cambria"/>
          <w:lang w:val="fr-FR"/>
        </w:rPr>
        <w:t xml:space="preserve">ralenti ou </w:t>
      </w:r>
      <w:r w:rsidR="008608C3" w:rsidRPr="00616439">
        <w:rPr>
          <w:rFonts w:ascii="Cambria" w:hAnsi="Cambria"/>
          <w:lang w:val="fr-FR"/>
        </w:rPr>
        <w:t>telle</w:t>
      </w:r>
      <w:r w:rsidR="00367B19" w:rsidRPr="00616439">
        <w:rPr>
          <w:rFonts w:ascii="Cambria" w:hAnsi="Cambria"/>
          <w:lang w:val="fr-FR"/>
        </w:rPr>
        <w:t xml:space="preserve"> forme d</w:t>
      </w:r>
      <w:r w:rsidR="008608C3" w:rsidRPr="00616439">
        <w:rPr>
          <w:rFonts w:ascii="Cambria" w:hAnsi="Cambria"/>
          <w:lang w:val="fr-FR"/>
        </w:rPr>
        <w:t>e l’</w:t>
      </w:r>
      <w:r w:rsidRPr="00616439">
        <w:rPr>
          <w:rFonts w:ascii="Cambria" w:hAnsi="Cambria"/>
          <w:lang w:val="fr-FR"/>
        </w:rPr>
        <w:t>image</w:t>
      </w:r>
      <w:r w:rsidR="00DA7846" w:rsidRPr="00616439">
        <w:rPr>
          <w:rFonts w:ascii="Cambria" w:hAnsi="Cambria"/>
          <w:lang w:val="fr-FR"/>
        </w:rPr>
        <w:t>. P</w:t>
      </w:r>
      <w:r w:rsidRPr="00616439">
        <w:rPr>
          <w:rFonts w:ascii="Cambria" w:hAnsi="Cambria"/>
          <w:lang w:val="fr-FR"/>
        </w:rPr>
        <w:t xml:space="preserve">our qui, pour quel </w:t>
      </w:r>
      <w:r w:rsidR="00326F98" w:rsidRPr="00616439">
        <w:rPr>
          <w:rFonts w:ascii="Cambria" w:hAnsi="Cambria"/>
          <w:lang w:val="fr-FR"/>
        </w:rPr>
        <w:t>type d’expérience</w:t>
      </w:r>
      <w:r w:rsidR="00DA7846" w:rsidRPr="00616439">
        <w:rPr>
          <w:rFonts w:ascii="Cambria" w:hAnsi="Cambria"/>
          <w:lang w:val="fr-FR"/>
        </w:rPr>
        <w:t>,</w:t>
      </w:r>
      <w:r w:rsidRPr="00616439">
        <w:rPr>
          <w:rFonts w:ascii="Cambria" w:hAnsi="Cambria"/>
          <w:lang w:val="fr-FR"/>
        </w:rPr>
        <w:t xml:space="preserve"> un plan est</w:t>
      </w:r>
      <w:r w:rsidR="00DA7846" w:rsidRPr="00616439">
        <w:rPr>
          <w:rFonts w:ascii="Cambria" w:hAnsi="Cambria"/>
          <w:lang w:val="fr-FR"/>
        </w:rPr>
        <w:t>-il</w:t>
      </w:r>
      <w:r w:rsidRPr="00616439">
        <w:rPr>
          <w:rFonts w:ascii="Cambria" w:hAnsi="Cambria"/>
          <w:lang w:val="fr-FR"/>
        </w:rPr>
        <w:t xml:space="preserve"> visible en tant que </w:t>
      </w:r>
      <w:r w:rsidR="008608C3" w:rsidRPr="00616439">
        <w:rPr>
          <w:rFonts w:ascii="Cambria" w:hAnsi="Cambria"/>
          <w:lang w:val="fr-FR"/>
        </w:rPr>
        <w:t>plan</w:t>
      </w:r>
      <w:r w:rsidRPr="00616439">
        <w:rPr>
          <w:rFonts w:ascii="Cambria" w:hAnsi="Cambria"/>
          <w:lang w:val="fr-FR"/>
        </w:rPr>
        <w:t xml:space="preserve">, </w:t>
      </w:r>
      <w:r w:rsidR="008608C3" w:rsidRPr="00616439">
        <w:rPr>
          <w:rFonts w:ascii="Cambria" w:hAnsi="Cambria"/>
          <w:lang w:val="fr-FR"/>
        </w:rPr>
        <w:t xml:space="preserve">pour qui sont visibles </w:t>
      </w:r>
      <w:r w:rsidRPr="00616439">
        <w:rPr>
          <w:rFonts w:ascii="Cambria" w:hAnsi="Cambria"/>
          <w:lang w:val="fr-FR"/>
        </w:rPr>
        <w:t>sa taille (est-ce un plan rapproché ou un plan moyen ?)</w:t>
      </w:r>
      <w:r w:rsidR="008608C3" w:rsidRPr="00616439">
        <w:rPr>
          <w:rFonts w:ascii="Cambria" w:hAnsi="Cambria"/>
          <w:lang w:val="fr-FR"/>
        </w:rPr>
        <w:t xml:space="preserve"> ou </w:t>
      </w:r>
      <w:r w:rsidRPr="00616439">
        <w:rPr>
          <w:rFonts w:ascii="Cambria" w:hAnsi="Cambria"/>
          <w:lang w:val="fr-FR"/>
        </w:rPr>
        <w:t xml:space="preserve">sa durée (y a-t-il eu un </w:t>
      </w:r>
      <w:r w:rsidRPr="00616439">
        <w:rPr>
          <w:rFonts w:ascii="Cambria" w:hAnsi="Cambria"/>
          <w:i/>
          <w:lang w:val="fr-FR"/>
        </w:rPr>
        <w:t>cut</w:t>
      </w:r>
      <w:r w:rsidRPr="00616439">
        <w:rPr>
          <w:rFonts w:ascii="Cambria" w:hAnsi="Cambria"/>
          <w:lang w:val="fr-FR"/>
        </w:rPr>
        <w:t xml:space="preserve"> ou pas ?)</w:t>
      </w:r>
      <w:r w:rsidR="008608C3" w:rsidRPr="00616439">
        <w:rPr>
          <w:rFonts w:ascii="Cambria" w:hAnsi="Cambria"/>
          <w:lang w:val="fr-FR"/>
        </w:rPr>
        <w:t> ?</w:t>
      </w:r>
      <w:r w:rsidRPr="00616439">
        <w:rPr>
          <w:rFonts w:ascii="Cambria" w:hAnsi="Cambria"/>
          <w:lang w:val="fr-FR"/>
        </w:rPr>
        <w:t xml:space="preserve"> </w:t>
      </w:r>
      <w:r w:rsidR="006B7FC9" w:rsidRPr="00616439">
        <w:rPr>
          <w:rFonts w:ascii="Cambria" w:hAnsi="Cambria"/>
          <w:lang w:val="fr-FR"/>
        </w:rPr>
        <w:t>P</w:t>
      </w:r>
      <w:r w:rsidR="008608C3" w:rsidRPr="00616439">
        <w:rPr>
          <w:rFonts w:ascii="Cambria" w:hAnsi="Cambria"/>
          <w:lang w:val="fr-FR"/>
        </w:rPr>
        <w:t xml:space="preserve">our qui est visible l’aspect le moins changeant </w:t>
      </w:r>
      <w:r w:rsidR="00BF5AAA" w:rsidRPr="00616439">
        <w:rPr>
          <w:rFonts w:ascii="Cambria" w:hAnsi="Cambria"/>
          <w:lang w:val="fr-FR"/>
        </w:rPr>
        <w:t xml:space="preserve">qu’il </w:t>
      </w:r>
      <w:r w:rsidR="00826A0C" w:rsidRPr="00616439">
        <w:rPr>
          <w:rFonts w:ascii="Cambria" w:hAnsi="Cambria"/>
          <w:lang w:val="fr-FR"/>
        </w:rPr>
        <w:t xml:space="preserve">soit dans un film : le </w:t>
      </w:r>
      <w:r w:rsidRPr="00616439">
        <w:rPr>
          <w:rFonts w:ascii="Cambria" w:hAnsi="Cambria"/>
          <w:lang w:val="fr-FR"/>
        </w:rPr>
        <w:t>format de l’image (</w:t>
      </w:r>
      <w:r w:rsidR="000A6C8D" w:rsidRPr="00616439">
        <w:rPr>
          <w:rFonts w:ascii="Cambria" w:hAnsi="Cambria"/>
          <w:szCs w:val="20"/>
          <w:lang w:val="fr-FR"/>
        </w:rPr>
        <w:t xml:space="preserve">1 X </w:t>
      </w:r>
      <w:r w:rsidRPr="00616439">
        <w:rPr>
          <w:rFonts w:ascii="Cambria" w:hAnsi="Cambria"/>
          <w:szCs w:val="20"/>
          <w:lang w:val="fr-FR"/>
        </w:rPr>
        <w:t xml:space="preserve">1,33, ou </w:t>
      </w:r>
      <w:r w:rsidR="000A6C8D" w:rsidRPr="00616439">
        <w:rPr>
          <w:rFonts w:ascii="Cambria" w:hAnsi="Cambria"/>
          <w:szCs w:val="20"/>
          <w:lang w:val="fr-FR"/>
        </w:rPr>
        <w:t xml:space="preserve">1 x </w:t>
      </w:r>
      <w:r w:rsidRPr="00616439">
        <w:rPr>
          <w:rFonts w:ascii="Cambria" w:hAnsi="Cambria"/>
          <w:szCs w:val="20"/>
          <w:lang w:val="fr-FR"/>
        </w:rPr>
        <w:t xml:space="preserve">1,66, voire </w:t>
      </w:r>
      <w:r w:rsidR="00A005D7" w:rsidRPr="00616439">
        <w:rPr>
          <w:rFonts w:ascii="Cambria" w:hAnsi="Cambria"/>
          <w:szCs w:val="20"/>
          <w:lang w:val="fr-FR"/>
        </w:rPr>
        <w:t>1 </w:t>
      </w:r>
      <w:r w:rsidR="000A6C8D" w:rsidRPr="00616439">
        <w:rPr>
          <w:rFonts w:ascii="Cambria" w:hAnsi="Cambria"/>
          <w:szCs w:val="20"/>
          <w:lang w:val="fr-FR"/>
        </w:rPr>
        <w:t xml:space="preserve">x </w:t>
      </w:r>
      <w:r w:rsidRPr="00616439">
        <w:rPr>
          <w:rFonts w:ascii="Cambria" w:hAnsi="Cambria"/>
          <w:szCs w:val="20"/>
          <w:lang w:val="fr-FR"/>
        </w:rPr>
        <w:t>2,35 ?)</w:t>
      </w:r>
      <w:r w:rsidR="00DA7846" w:rsidRPr="00616439">
        <w:rPr>
          <w:rFonts w:ascii="Cambria" w:hAnsi="Cambria"/>
          <w:szCs w:val="20"/>
          <w:lang w:val="fr-FR"/>
        </w:rPr>
        <w:t> ?</w:t>
      </w:r>
      <w:r w:rsidRPr="00616439">
        <w:rPr>
          <w:rFonts w:ascii="Cambria" w:hAnsi="Cambria"/>
          <w:szCs w:val="20"/>
          <w:lang w:val="fr-FR"/>
        </w:rPr>
        <w:t xml:space="preserve"> </w:t>
      </w:r>
      <w:r w:rsidR="00BF5AAA" w:rsidRPr="00616439">
        <w:rPr>
          <w:rFonts w:ascii="Cambria" w:hAnsi="Cambria"/>
          <w:szCs w:val="20"/>
          <w:lang w:val="fr-FR"/>
        </w:rPr>
        <w:t>O</w:t>
      </w:r>
      <w:r w:rsidR="006B7FC9" w:rsidRPr="00616439">
        <w:rPr>
          <w:rFonts w:ascii="Cambria" w:hAnsi="Cambria"/>
          <w:szCs w:val="20"/>
          <w:lang w:val="fr-FR"/>
        </w:rPr>
        <w:t>n peut dire</w:t>
      </w:r>
      <w:r w:rsidR="00BF5AAA" w:rsidRPr="00616439">
        <w:rPr>
          <w:rFonts w:ascii="Cambria" w:hAnsi="Cambria"/>
          <w:szCs w:val="20"/>
          <w:lang w:val="fr-FR"/>
        </w:rPr>
        <w:t>, pour cette dernière question,</w:t>
      </w:r>
      <w:r w:rsidR="006B7FC9" w:rsidRPr="00616439">
        <w:rPr>
          <w:rFonts w:ascii="Cambria" w:hAnsi="Cambria"/>
          <w:szCs w:val="20"/>
          <w:lang w:val="fr-FR"/>
        </w:rPr>
        <w:t xml:space="preserve"> que c</w:t>
      </w:r>
      <w:r w:rsidR="00584924" w:rsidRPr="00616439">
        <w:rPr>
          <w:rFonts w:ascii="Cambria" w:hAnsi="Cambria"/>
          <w:szCs w:val="20"/>
          <w:lang w:val="fr-FR"/>
        </w:rPr>
        <w:t>eux qui disposent de l’outil qu’est la connaissance des cinq ou dix formats possibles de l’image o</w:t>
      </w:r>
      <w:r w:rsidR="000F408C" w:rsidRPr="00616439">
        <w:rPr>
          <w:rFonts w:ascii="Cambria" w:hAnsi="Cambria"/>
          <w:szCs w:val="20"/>
          <w:lang w:val="fr-FR"/>
        </w:rPr>
        <w:t>nt déjà plus de possibilités d’apercevoir</w:t>
      </w:r>
      <w:r w:rsidR="00584924" w:rsidRPr="00616439">
        <w:rPr>
          <w:rFonts w:ascii="Cambria" w:hAnsi="Cambria"/>
          <w:szCs w:val="20"/>
          <w:lang w:val="fr-FR"/>
        </w:rPr>
        <w:t xml:space="preserve"> le format dans un film. Ceux qui articulent le format à un certain cadrage, lié à une certaine figuration, liée à un certain genre (par exemple, le </w:t>
      </w:r>
      <w:r w:rsidR="00584924" w:rsidRPr="00616439">
        <w:rPr>
          <w:rFonts w:ascii="Cambria" w:hAnsi="Cambria"/>
          <w:i/>
          <w:szCs w:val="20"/>
          <w:lang w:val="fr-FR"/>
        </w:rPr>
        <w:t>scope</w:t>
      </w:r>
      <w:r w:rsidR="00584924" w:rsidRPr="00616439">
        <w:rPr>
          <w:rFonts w:ascii="Cambria" w:hAnsi="Cambria"/>
          <w:szCs w:val="20"/>
          <w:lang w:val="fr-FR"/>
        </w:rPr>
        <w:t xml:space="preserve"> dans le western) ont aussi de telles possibilités, même si </w:t>
      </w:r>
      <w:r w:rsidR="000F408C" w:rsidRPr="00616439">
        <w:rPr>
          <w:rFonts w:ascii="Cambria" w:hAnsi="Cambria"/>
          <w:szCs w:val="20"/>
          <w:lang w:val="fr-FR"/>
        </w:rPr>
        <w:t>c’est</w:t>
      </w:r>
      <w:r w:rsidR="0091108D" w:rsidRPr="00616439">
        <w:rPr>
          <w:rFonts w:ascii="Cambria" w:hAnsi="Cambria"/>
          <w:szCs w:val="20"/>
          <w:lang w:val="fr-FR"/>
        </w:rPr>
        <w:t xml:space="preserve"> </w:t>
      </w:r>
      <w:r w:rsidR="00584924" w:rsidRPr="00616439">
        <w:rPr>
          <w:rFonts w:ascii="Cambria" w:hAnsi="Cambria"/>
          <w:szCs w:val="20"/>
          <w:lang w:val="fr-FR"/>
        </w:rPr>
        <w:t xml:space="preserve">peut-être par un autre chemin. </w:t>
      </w:r>
      <w:r w:rsidR="00BF5AAA" w:rsidRPr="00616439">
        <w:rPr>
          <w:rFonts w:ascii="Cambria" w:hAnsi="Cambria"/>
          <w:szCs w:val="20"/>
          <w:lang w:val="fr-FR"/>
        </w:rPr>
        <w:t xml:space="preserve">Ceux qui visionnent un film où un personnage joue sur le format </w:t>
      </w:r>
      <w:r w:rsidR="00224B22" w:rsidRPr="00616439">
        <w:rPr>
          <w:rFonts w:ascii="Cambria" w:hAnsi="Cambria"/>
          <w:szCs w:val="20"/>
          <w:lang w:val="fr-FR"/>
        </w:rPr>
        <w:t xml:space="preserve">même </w:t>
      </w:r>
      <w:r w:rsidR="00BF5AAA" w:rsidRPr="00616439">
        <w:rPr>
          <w:rFonts w:ascii="Cambria" w:hAnsi="Cambria"/>
          <w:szCs w:val="20"/>
          <w:lang w:val="fr-FR"/>
        </w:rPr>
        <w:t>de l’image auront aussi cette possibilité</w:t>
      </w:r>
      <w:r w:rsidR="00FA2363" w:rsidRPr="00616439">
        <w:rPr>
          <w:rFonts w:ascii="Cambria" w:hAnsi="Cambria"/>
          <w:szCs w:val="20"/>
          <w:lang w:val="fr-FR"/>
        </w:rPr>
        <w:t>,</w:t>
      </w:r>
      <w:r w:rsidR="00BF5AAA" w:rsidRPr="00616439">
        <w:rPr>
          <w:rFonts w:ascii="Cambria" w:hAnsi="Cambria"/>
          <w:szCs w:val="20"/>
          <w:lang w:val="fr-FR"/>
        </w:rPr>
        <w:t xml:space="preserve"> par un autre chemin encore</w:t>
      </w:r>
      <w:r w:rsidR="00BE3F9F" w:rsidRPr="00616439">
        <w:rPr>
          <w:rFonts w:ascii="Cambria" w:hAnsi="Cambria"/>
          <w:szCs w:val="20"/>
          <w:lang w:val="fr-FR"/>
        </w:rPr>
        <w:t>…</w:t>
      </w:r>
    </w:p>
    <w:p w14:paraId="5FADC7D8" w14:textId="06BBCB5B" w:rsidR="0000066D" w:rsidRPr="00616439" w:rsidRDefault="00A31256" w:rsidP="00584924">
      <w:pPr>
        <w:jc w:val="both"/>
        <w:rPr>
          <w:rFonts w:ascii="Cambria" w:hAnsi="Cambria"/>
          <w:szCs w:val="20"/>
          <w:lang w:val="fr-FR"/>
        </w:rPr>
      </w:pPr>
      <w:r w:rsidRPr="00616439">
        <w:rPr>
          <w:rFonts w:ascii="Cambria" w:hAnsi="Cambria"/>
          <w:szCs w:val="20"/>
          <w:lang w:val="fr-FR"/>
        </w:rPr>
        <w:t>La sémiotique du film, comme de tout objet, est l’« anarchie » de ces chemins</w:t>
      </w:r>
      <w:r w:rsidR="00646413" w:rsidRPr="00616439">
        <w:rPr>
          <w:rFonts w:ascii="Cambria" w:hAnsi="Cambria"/>
          <w:szCs w:val="20"/>
          <w:lang w:val="fr-FR"/>
        </w:rPr>
        <w:t>. Il s’agit bien d</w:t>
      </w:r>
      <w:r w:rsidR="00A2251D" w:rsidRPr="00616439">
        <w:rPr>
          <w:rFonts w:ascii="Cambria" w:hAnsi="Cambria"/>
          <w:szCs w:val="20"/>
          <w:lang w:val="fr-FR"/>
        </w:rPr>
        <w:t xml:space="preserve">’une </w:t>
      </w:r>
      <w:r w:rsidR="00646413" w:rsidRPr="00616439">
        <w:rPr>
          <w:rFonts w:ascii="Cambria" w:hAnsi="Cambria"/>
          <w:szCs w:val="20"/>
          <w:lang w:val="fr-FR"/>
        </w:rPr>
        <w:t>sémiotique, certes</w:t>
      </w:r>
      <w:r w:rsidR="00A2251D" w:rsidRPr="00616439">
        <w:rPr>
          <w:rFonts w:ascii="Cambria" w:hAnsi="Cambria"/>
          <w:szCs w:val="20"/>
          <w:lang w:val="fr-FR"/>
        </w:rPr>
        <w:t>, et même structurale</w:t>
      </w:r>
      <w:r w:rsidR="00646413" w:rsidRPr="00616439">
        <w:rPr>
          <w:rFonts w:ascii="Cambria" w:hAnsi="Cambria"/>
          <w:szCs w:val="20"/>
          <w:lang w:val="fr-FR"/>
        </w:rPr>
        <w:t> : on voit bien que</w:t>
      </w:r>
      <w:r w:rsidR="00C337D5" w:rsidRPr="00616439">
        <w:rPr>
          <w:rFonts w:ascii="Cambria" w:hAnsi="Cambria"/>
          <w:szCs w:val="20"/>
          <w:lang w:val="fr-FR"/>
        </w:rPr>
        <w:t xml:space="preserve"> </w:t>
      </w:r>
      <w:r w:rsidR="00646413" w:rsidRPr="00616439">
        <w:rPr>
          <w:rFonts w:ascii="Cambria" w:hAnsi="Cambria"/>
          <w:szCs w:val="20"/>
          <w:lang w:val="fr-FR"/>
        </w:rPr>
        <w:t xml:space="preserve">les différents aspects du film, tel </w:t>
      </w:r>
      <w:r w:rsidR="009F14D7" w:rsidRPr="00616439">
        <w:rPr>
          <w:rFonts w:ascii="Cambria" w:hAnsi="Cambria"/>
          <w:szCs w:val="20"/>
          <w:lang w:val="fr-FR"/>
        </w:rPr>
        <w:t xml:space="preserve">que </w:t>
      </w:r>
      <w:r w:rsidR="00646413" w:rsidRPr="00616439">
        <w:rPr>
          <w:rFonts w:ascii="Cambria" w:hAnsi="Cambria"/>
          <w:szCs w:val="20"/>
          <w:lang w:val="fr-FR"/>
        </w:rPr>
        <w:t xml:space="preserve">le format, </w:t>
      </w:r>
      <w:r w:rsidR="00C337D5" w:rsidRPr="00616439">
        <w:rPr>
          <w:rFonts w:ascii="Cambria" w:hAnsi="Cambria"/>
          <w:szCs w:val="20"/>
          <w:lang w:val="fr-FR"/>
        </w:rPr>
        <w:t xml:space="preserve">pour qu’ils soient </w:t>
      </w:r>
      <w:r w:rsidR="002F750F" w:rsidRPr="00616439">
        <w:rPr>
          <w:rFonts w:ascii="Cambria" w:hAnsi="Cambria"/>
          <w:szCs w:val="20"/>
          <w:lang w:val="fr-FR"/>
        </w:rPr>
        <w:t>visibles, doivent ê</w:t>
      </w:r>
      <w:r w:rsidR="00643B7E" w:rsidRPr="00616439">
        <w:rPr>
          <w:rFonts w:ascii="Cambria" w:hAnsi="Cambria"/>
          <w:szCs w:val="20"/>
          <w:lang w:val="fr-FR"/>
        </w:rPr>
        <w:t>tre intégrés par des ensembles signifiants.</w:t>
      </w:r>
      <w:r w:rsidR="002F750F" w:rsidRPr="00616439">
        <w:rPr>
          <w:rFonts w:ascii="Cambria" w:hAnsi="Cambria"/>
          <w:szCs w:val="20"/>
          <w:lang w:val="fr-FR"/>
        </w:rPr>
        <w:t xml:space="preserve"> </w:t>
      </w:r>
      <w:r w:rsidR="00E330A4" w:rsidRPr="00616439">
        <w:rPr>
          <w:rFonts w:ascii="Cambria" w:hAnsi="Cambria"/>
          <w:szCs w:val="20"/>
          <w:lang w:val="fr-FR"/>
        </w:rPr>
        <w:t xml:space="preserve">Mais </w:t>
      </w:r>
      <w:r w:rsidR="00E96863" w:rsidRPr="00616439">
        <w:rPr>
          <w:rFonts w:ascii="Cambria" w:hAnsi="Cambria"/>
          <w:szCs w:val="20"/>
          <w:lang w:val="fr-FR"/>
        </w:rPr>
        <w:t>il s’</w:t>
      </w:r>
      <w:r w:rsidR="00CD7845" w:rsidRPr="00616439">
        <w:rPr>
          <w:rFonts w:ascii="Cambria" w:hAnsi="Cambria"/>
          <w:szCs w:val="20"/>
          <w:lang w:val="fr-FR"/>
        </w:rPr>
        <w:t>agit aussi d</w:t>
      </w:r>
      <w:r w:rsidR="00236C7B" w:rsidRPr="00616439">
        <w:rPr>
          <w:rFonts w:ascii="Cambria" w:hAnsi="Cambria"/>
          <w:szCs w:val="20"/>
          <w:lang w:val="fr-FR"/>
        </w:rPr>
        <w:t>’une</w:t>
      </w:r>
      <w:r w:rsidR="006A56C5" w:rsidRPr="00616439">
        <w:rPr>
          <w:rFonts w:ascii="Cambria" w:hAnsi="Cambria"/>
          <w:szCs w:val="20"/>
          <w:lang w:val="fr-FR"/>
        </w:rPr>
        <w:t xml:space="preserve"> sémiotique aux </w:t>
      </w:r>
      <w:r w:rsidR="00CD7845" w:rsidRPr="00616439">
        <w:rPr>
          <w:rFonts w:ascii="Cambria" w:hAnsi="Cambria"/>
          <w:szCs w:val="20"/>
          <w:lang w:val="fr-FR"/>
        </w:rPr>
        <w:t>ordres variables, aucunement nécessaires</w:t>
      </w:r>
      <w:r w:rsidR="006A56C5" w:rsidRPr="00616439">
        <w:rPr>
          <w:rFonts w:ascii="Cambria" w:hAnsi="Cambria"/>
          <w:szCs w:val="20"/>
          <w:lang w:val="fr-FR"/>
        </w:rPr>
        <w:t xml:space="preserve">, donnés et </w:t>
      </w:r>
      <w:r w:rsidR="00AB34AF" w:rsidRPr="00616439">
        <w:rPr>
          <w:rFonts w:ascii="Cambria" w:hAnsi="Cambria"/>
          <w:szCs w:val="20"/>
          <w:lang w:val="fr-FR"/>
        </w:rPr>
        <w:t>prescrits</w:t>
      </w:r>
      <w:r w:rsidR="00D46361" w:rsidRPr="00616439">
        <w:rPr>
          <w:rFonts w:ascii="Cambria" w:hAnsi="Cambria"/>
          <w:szCs w:val="20"/>
          <w:lang w:val="fr-FR"/>
        </w:rPr>
        <w:t xml:space="preserve"> : puisque </w:t>
      </w:r>
      <w:r w:rsidR="007256B6" w:rsidRPr="00616439">
        <w:rPr>
          <w:rFonts w:ascii="Cambria" w:hAnsi="Cambria"/>
          <w:szCs w:val="20"/>
          <w:lang w:val="fr-FR"/>
        </w:rPr>
        <w:t>tous</w:t>
      </w:r>
      <w:r w:rsidR="007256B6" w:rsidRPr="00616439">
        <w:rPr>
          <w:rFonts w:ascii="Cambria" w:hAnsi="Cambria"/>
          <w:i/>
          <w:szCs w:val="20"/>
          <w:lang w:val="fr-FR"/>
        </w:rPr>
        <w:t xml:space="preserve"> </w:t>
      </w:r>
      <w:r w:rsidR="007256B6" w:rsidRPr="00616439">
        <w:rPr>
          <w:rFonts w:ascii="Cambria" w:hAnsi="Cambria"/>
          <w:szCs w:val="20"/>
          <w:lang w:val="fr-FR"/>
        </w:rPr>
        <w:t xml:space="preserve">les aspects </w:t>
      </w:r>
      <w:r w:rsidR="00D46361" w:rsidRPr="00616439">
        <w:rPr>
          <w:rFonts w:ascii="Cambria" w:hAnsi="Cambria"/>
          <w:szCs w:val="20"/>
          <w:lang w:val="fr-FR"/>
        </w:rPr>
        <w:t xml:space="preserve">du film </w:t>
      </w:r>
      <w:r w:rsidR="007256B6" w:rsidRPr="00616439">
        <w:rPr>
          <w:rFonts w:ascii="Cambria" w:hAnsi="Cambria"/>
          <w:szCs w:val="20"/>
          <w:lang w:val="fr-FR"/>
        </w:rPr>
        <w:t>ne pourront pas être visibles, il est clair que le film fera sens aussi sans l’un ou l’autre</w:t>
      </w:r>
      <w:r w:rsidR="002C334B" w:rsidRPr="00616439">
        <w:rPr>
          <w:rFonts w:ascii="Cambria" w:hAnsi="Cambria"/>
          <w:szCs w:val="20"/>
          <w:lang w:val="fr-FR"/>
        </w:rPr>
        <w:t xml:space="preserve"> de ces derniers.</w:t>
      </w:r>
    </w:p>
    <w:p w14:paraId="28D89D3C" w14:textId="77777777" w:rsidR="004B6BAD" w:rsidRPr="00616439" w:rsidRDefault="004B6BAD" w:rsidP="00584924">
      <w:pPr>
        <w:jc w:val="both"/>
        <w:rPr>
          <w:rFonts w:ascii="Cambria" w:hAnsi="Cambria"/>
          <w:lang w:val="fr-FR"/>
        </w:rPr>
      </w:pPr>
    </w:p>
    <w:p w14:paraId="1914D2A1" w14:textId="10B1409C" w:rsidR="000F5CDB" w:rsidRPr="00616439" w:rsidRDefault="0031213A" w:rsidP="00006CFD">
      <w:pPr>
        <w:jc w:val="both"/>
        <w:outlineLvl w:val="0"/>
        <w:rPr>
          <w:rFonts w:ascii="Cambria" w:hAnsi="Cambria"/>
          <w:b/>
          <w:lang w:val="fr-FR"/>
        </w:rPr>
      </w:pPr>
      <w:r w:rsidRPr="00616439">
        <w:rPr>
          <w:rFonts w:ascii="Cambria" w:hAnsi="Cambria"/>
          <w:b/>
          <w:lang w:val="fr-FR"/>
        </w:rPr>
        <w:t>4</w:t>
      </w:r>
      <w:r w:rsidR="000F5CDB" w:rsidRPr="00616439">
        <w:rPr>
          <w:rFonts w:ascii="Cambria" w:hAnsi="Cambria"/>
          <w:b/>
          <w:lang w:val="fr-FR"/>
        </w:rPr>
        <w:t xml:space="preserve">. Pour une analyse </w:t>
      </w:r>
      <w:r w:rsidR="00F9444B" w:rsidRPr="00616439">
        <w:rPr>
          <w:rFonts w:ascii="Cambria" w:hAnsi="Cambria"/>
          <w:b/>
          <w:lang w:val="fr-FR"/>
        </w:rPr>
        <w:t xml:space="preserve">structurale </w:t>
      </w:r>
      <w:r w:rsidR="00F9674E" w:rsidRPr="00616439">
        <w:rPr>
          <w:rFonts w:ascii="Cambria" w:hAnsi="Cambria"/>
          <w:b/>
          <w:lang w:val="fr-FR"/>
        </w:rPr>
        <w:t>« </w:t>
      </w:r>
      <w:r w:rsidR="000F5CDB" w:rsidRPr="00616439">
        <w:rPr>
          <w:rFonts w:ascii="Cambria" w:hAnsi="Cambria"/>
          <w:b/>
          <w:lang w:val="fr-FR"/>
        </w:rPr>
        <w:t>anarchique</w:t>
      </w:r>
      <w:r w:rsidR="00F9674E" w:rsidRPr="00616439">
        <w:rPr>
          <w:rFonts w:ascii="Cambria" w:hAnsi="Cambria"/>
          <w:b/>
          <w:lang w:val="fr-FR"/>
        </w:rPr>
        <w:t> »</w:t>
      </w:r>
      <w:r w:rsidR="000F5CDB" w:rsidRPr="00616439">
        <w:rPr>
          <w:rFonts w:ascii="Cambria" w:hAnsi="Cambria"/>
          <w:b/>
          <w:lang w:val="fr-FR"/>
        </w:rPr>
        <w:t> : dimensions, aspects, phases de l’objet de sens</w:t>
      </w:r>
    </w:p>
    <w:p w14:paraId="4EE11712" w14:textId="77777777" w:rsidR="000F5CDB" w:rsidRPr="00616439" w:rsidRDefault="000F5CDB" w:rsidP="00584924">
      <w:pPr>
        <w:jc w:val="both"/>
        <w:rPr>
          <w:rFonts w:ascii="Cambria" w:hAnsi="Cambria"/>
          <w:lang w:val="fr-FR"/>
        </w:rPr>
      </w:pPr>
    </w:p>
    <w:p w14:paraId="2C3EEA4D" w14:textId="77777777" w:rsidR="00227908" w:rsidRPr="00616439" w:rsidRDefault="00457E52" w:rsidP="00584924">
      <w:pPr>
        <w:jc w:val="both"/>
        <w:rPr>
          <w:rFonts w:ascii="Cambria" w:hAnsi="Cambria"/>
          <w:lang w:val="fr-FR"/>
        </w:rPr>
      </w:pPr>
      <w:r w:rsidRPr="00616439">
        <w:rPr>
          <w:rFonts w:ascii="Cambria" w:hAnsi="Cambria"/>
          <w:lang w:val="fr-FR"/>
        </w:rPr>
        <w:t>Combien de citations ou allusions ou références intertextuelles y a-t-il dans un fi</w:t>
      </w:r>
      <w:r w:rsidR="009D1645" w:rsidRPr="00616439">
        <w:rPr>
          <w:rFonts w:ascii="Cambria" w:hAnsi="Cambria"/>
          <w:lang w:val="fr-FR"/>
        </w:rPr>
        <w:t>l</w:t>
      </w:r>
      <w:r w:rsidRPr="00616439">
        <w:rPr>
          <w:rFonts w:ascii="Cambria" w:hAnsi="Cambria"/>
          <w:lang w:val="fr-FR"/>
        </w:rPr>
        <w:t xml:space="preserve">m ? </w:t>
      </w:r>
      <w:r w:rsidR="00227908" w:rsidRPr="00616439">
        <w:rPr>
          <w:rFonts w:ascii="Cambria" w:hAnsi="Cambria"/>
          <w:lang w:val="fr-FR"/>
        </w:rPr>
        <w:t>Sans doute un nombre infini</w:t>
      </w:r>
      <w:r w:rsidR="0050559F" w:rsidRPr="00616439">
        <w:rPr>
          <w:rFonts w:ascii="Cambria" w:hAnsi="Cambria"/>
          <w:lang w:val="fr-FR"/>
        </w:rPr>
        <w:t xml:space="preserve">, </w:t>
      </w:r>
      <w:r w:rsidR="00227908" w:rsidRPr="00616439">
        <w:rPr>
          <w:rFonts w:ascii="Cambria" w:hAnsi="Cambria"/>
          <w:lang w:val="fr-FR"/>
        </w:rPr>
        <w:t>mais</w:t>
      </w:r>
      <w:r w:rsidR="0050559F" w:rsidRPr="00616439">
        <w:rPr>
          <w:rFonts w:ascii="Cambria" w:hAnsi="Cambria"/>
          <w:lang w:val="fr-FR"/>
        </w:rPr>
        <w:t>,</w:t>
      </w:r>
      <w:r w:rsidR="00227908" w:rsidRPr="00616439">
        <w:rPr>
          <w:rFonts w:ascii="Cambria" w:hAnsi="Cambria"/>
          <w:lang w:val="fr-FR"/>
        </w:rPr>
        <w:t xml:space="preserve"> encore une fois</w:t>
      </w:r>
      <w:r w:rsidR="0050559F" w:rsidRPr="00616439">
        <w:rPr>
          <w:rFonts w:ascii="Cambria" w:hAnsi="Cambria"/>
          <w:lang w:val="fr-FR"/>
        </w:rPr>
        <w:t>,</w:t>
      </w:r>
      <w:r w:rsidR="00227908" w:rsidRPr="00616439">
        <w:rPr>
          <w:rFonts w:ascii="Cambria" w:hAnsi="Cambria"/>
          <w:lang w:val="fr-FR"/>
        </w:rPr>
        <w:t xml:space="preserve"> pas indéfini. La question devient alors : quelles références va-t-on profiler, à quel moment, </w:t>
      </w:r>
      <w:r w:rsidR="00227908" w:rsidRPr="00616439">
        <w:rPr>
          <w:rFonts w:ascii="Cambria" w:hAnsi="Cambria"/>
          <w:i/>
          <w:lang w:val="fr-FR"/>
        </w:rPr>
        <w:t>dans quel sens du film</w:t>
      </w:r>
      <w:r w:rsidR="00227908" w:rsidRPr="00616439">
        <w:rPr>
          <w:rFonts w:ascii="Cambria" w:hAnsi="Cambria"/>
          <w:lang w:val="fr-FR"/>
        </w:rPr>
        <w:t xml:space="preserve"> ? Pour l’esprit greimassien, la citation ou l’allusion sont </w:t>
      </w:r>
      <w:r w:rsidR="00EA5573" w:rsidRPr="00616439">
        <w:rPr>
          <w:rFonts w:ascii="Cambria" w:hAnsi="Cambria"/>
          <w:lang w:val="fr-FR"/>
        </w:rPr>
        <w:t>déjà vues ou elles ne</w:t>
      </w:r>
      <w:r w:rsidR="00224B22" w:rsidRPr="00616439">
        <w:rPr>
          <w:rFonts w:ascii="Cambria" w:hAnsi="Cambria"/>
          <w:lang w:val="fr-FR"/>
        </w:rPr>
        <w:t xml:space="preserve"> </w:t>
      </w:r>
      <w:r w:rsidR="00E11F07" w:rsidRPr="00616439">
        <w:rPr>
          <w:rFonts w:ascii="Cambria" w:hAnsi="Cambria"/>
          <w:lang w:val="fr-FR"/>
        </w:rPr>
        <w:t>sont pas (normalement, elles ne</w:t>
      </w:r>
      <w:r w:rsidR="00224B22" w:rsidRPr="00616439">
        <w:rPr>
          <w:rFonts w:ascii="Cambria" w:hAnsi="Cambria"/>
          <w:lang w:val="fr-FR"/>
        </w:rPr>
        <w:t xml:space="preserve"> sont pas).</w:t>
      </w:r>
      <w:r w:rsidR="00227908" w:rsidRPr="00616439">
        <w:rPr>
          <w:rFonts w:ascii="Cambria" w:hAnsi="Cambria"/>
          <w:lang w:val="fr-FR"/>
        </w:rPr>
        <w:t xml:space="preserve"> Mais </w:t>
      </w:r>
      <w:r w:rsidR="00E11625" w:rsidRPr="00616439">
        <w:rPr>
          <w:rFonts w:ascii="Cambria" w:hAnsi="Cambria"/>
          <w:lang w:val="fr-FR"/>
        </w:rPr>
        <w:t>en réalité</w:t>
      </w:r>
      <w:r w:rsidR="00227908" w:rsidRPr="00616439">
        <w:rPr>
          <w:rFonts w:ascii="Cambria" w:hAnsi="Cambria"/>
          <w:lang w:val="fr-FR"/>
        </w:rPr>
        <w:t xml:space="preserve"> le film </w:t>
      </w:r>
      <w:r w:rsidR="00227908" w:rsidRPr="00616439">
        <w:rPr>
          <w:rFonts w:ascii="Cambria" w:hAnsi="Cambria"/>
          <w:i/>
          <w:lang w:val="fr-FR"/>
        </w:rPr>
        <w:t>a un certain sens</w:t>
      </w:r>
      <w:r w:rsidR="00227908" w:rsidRPr="00616439">
        <w:rPr>
          <w:rFonts w:ascii="Cambria" w:hAnsi="Cambria"/>
          <w:lang w:val="fr-FR"/>
        </w:rPr>
        <w:t xml:space="preserve"> s’il est vu avec une telle citation ou allusion à tel moment, </w:t>
      </w:r>
      <w:r w:rsidR="00227908" w:rsidRPr="00616439">
        <w:rPr>
          <w:rFonts w:ascii="Cambria" w:hAnsi="Cambria"/>
          <w:i/>
          <w:lang w:val="fr-FR"/>
        </w:rPr>
        <w:t>il en a un autre</w:t>
      </w:r>
      <w:r w:rsidR="00227908" w:rsidRPr="00616439">
        <w:rPr>
          <w:rFonts w:ascii="Cambria" w:hAnsi="Cambria"/>
          <w:lang w:val="fr-FR"/>
        </w:rPr>
        <w:t xml:space="preserve"> s’il est vu sans</w:t>
      </w:r>
      <w:r w:rsidR="00224B22" w:rsidRPr="00616439">
        <w:rPr>
          <w:rFonts w:ascii="Cambria" w:hAnsi="Cambria"/>
          <w:lang w:val="fr-FR"/>
        </w:rPr>
        <w:t>,</w:t>
      </w:r>
      <w:r w:rsidR="00227908" w:rsidRPr="00616439">
        <w:rPr>
          <w:rFonts w:ascii="Cambria" w:hAnsi="Cambria"/>
          <w:lang w:val="fr-FR"/>
        </w:rPr>
        <w:t xml:space="preserve"> ou s’il est vu avec la citation ou l’allusion </w:t>
      </w:r>
      <w:r w:rsidR="00860887" w:rsidRPr="00616439">
        <w:rPr>
          <w:rFonts w:ascii="Cambria" w:hAnsi="Cambria"/>
          <w:lang w:val="fr-FR"/>
        </w:rPr>
        <w:t xml:space="preserve">saisies </w:t>
      </w:r>
      <w:r w:rsidR="00227908" w:rsidRPr="00616439">
        <w:rPr>
          <w:rFonts w:ascii="Cambria" w:hAnsi="Cambria"/>
          <w:lang w:val="fr-FR"/>
        </w:rPr>
        <w:t>plus tard, lo</w:t>
      </w:r>
      <w:r w:rsidR="00B8475B" w:rsidRPr="00616439">
        <w:rPr>
          <w:rFonts w:ascii="Cambria" w:hAnsi="Cambria"/>
          <w:lang w:val="fr-FR"/>
        </w:rPr>
        <w:t xml:space="preserve">rsque </w:t>
      </w:r>
      <w:r w:rsidR="00B21949" w:rsidRPr="00616439">
        <w:rPr>
          <w:rFonts w:ascii="Cambria" w:hAnsi="Cambria"/>
          <w:lang w:val="fr-FR"/>
        </w:rPr>
        <w:t xml:space="preserve">d’autres éléments </w:t>
      </w:r>
      <w:r w:rsidR="00227908" w:rsidRPr="00616439">
        <w:rPr>
          <w:rFonts w:ascii="Cambria" w:hAnsi="Cambria"/>
          <w:lang w:val="fr-FR"/>
        </w:rPr>
        <w:t xml:space="preserve">apparus dans le film </w:t>
      </w:r>
      <w:r w:rsidR="00B8475B" w:rsidRPr="00616439">
        <w:rPr>
          <w:rFonts w:ascii="Cambria" w:hAnsi="Cambria"/>
          <w:lang w:val="fr-FR"/>
        </w:rPr>
        <w:t xml:space="preserve">feront comprendre </w:t>
      </w:r>
      <w:r w:rsidR="00B21949" w:rsidRPr="00616439">
        <w:rPr>
          <w:rFonts w:ascii="Cambria" w:hAnsi="Cambria"/>
          <w:lang w:val="fr-FR"/>
        </w:rPr>
        <w:t>rétroactivement que, ou</w:t>
      </w:r>
      <w:r w:rsidR="00227908" w:rsidRPr="00616439">
        <w:rPr>
          <w:rFonts w:ascii="Cambria" w:hAnsi="Cambria"/>
          <w:lang w:val="fr-FR"/>
        </w:rPr>
        <w:t xml:space="preserve">i, il </w:t>
      </w:r>
      <w:r w:rsidR="00FE4349" w:rsidRPr="00616439">
        <w:rPr>
          <w:rFonts w:ascii="Cambria" w:hAnsi="Cambria"/>
          <w:lang w:val="fr-FR"/>
        </w:rPr>
        <w:t xml:space="preserve">pouvait </w:t>
      </w:r>
      <w:r w:rsidR="00227908" w:rsidRPr="00616439">
        <w:rPr>
          <w:rFonts w:ascii="Cambria" w:hAnsi="Cambria"/>
          <w:lang w:val="fr-FR"/>
        </w:rPr>
        <w:t xml:space="preserve">bien </w:t>
      </w:r>
      <w:r w:rsidR="00FE4349" w:rsidRPr="00616439">
        <w:rPr>
          <w:rFonts w:ascii="Cambria" w:hAnsi="Cambria"/>
          <w:lang w:val="fr-FR"/>
        </w:rPr>
        <w:t xml:space="preserve">y avoir </w:t>
      </w:r>
      <w:r w:rsidR="009F6219" w:rsidRPr="00616439">
        <w:rPr>
          <w:rFonts w:ascii="Cambria" w:hAnsi="Cambria"/>
          <w:lang w:val="fr-FR"/>
        </w:rPr>
        <w:t>une citation ou une allusion.</w:t>
      </w:r>
    </w:p>
    <w:p w14:paraId="04AF60DF" w14:textId="13582DA1" w:rsidR="00A711D0" w:rsidRPr="00616439" w:rsidRDefault="007F185D" w:rsidP="00A711D0">
      <w:pPr>
        <w:jc w:val="both"/>
        <w:rPr>
          <w:rFonts w:ascii="Cambria" w:hAnsi="Cambria"/>
          <w:lang w:val="fr-FR"/>
        </w:rPr>
      </w:pPr>
      <w:r w:rsidRPr="00616439">
        <w:rPr>
          <w:rFonts w:ascii="Cambria" w:hAnsi="Cambria"/>
          <w:lang w:val="fr-FR"/>
        </w:rPr>
        <w:t>On pourrait multiplier les exemples. Pour l’esprit greimassien, le style ou le genre sont déjà vu</w:t>
      </w:r>
      <w:r w:rsidR="00673BC6" w:rsidRPr="00616439">
        <w:rPr>
          <w:rFonts w:ascii="Cambria" w:hAnsi="Cambria"/>
          <w:lang w:val="fr-FR"/>
        </w:rPr>
        <w:t>s</w:t>
      </w:r>
      <w:r w:rsidRPr="00616439">
        <w:rPr>
          <w:rFonts w:ascii="Cambria" w:hAnsi="Cambria"/>
          <w:lang w:val="fr-FR"/>
        </w:rPr>
        <w:t xml:space="preserve"> ou pas vu</w:t>
      </w:r>
      <w:r w:rsidR="00087D11" w:rsidRPr="00616439">
        <w:rPr>
          <w:rFonts w:ascii="Cambria" w:hAnsi="Cambria"/>
          <w:lang w:val="fr-FR"/>
        </w:rPr>
        <w:t>s</w:t>
      </w:r>
      <w:r w:rsidRPr="00616439">
        <w:rPr>
          <w:rFonts w:ascii="Cambria" w:hAnsi="Cambria"/>
          <w:lang w:val="fr-FR"/>
        </w:rPr>
        <w:t xml:space="preserve"> du tout</w:t>
      </w:r>
      <w:r w:rsidR="00CE4522" w:rsidRPr="00616439">
        <w:rPr>
          <w:rFonts w:ascii="Cambria" w:hAnsi="Cambria"/>
          <w:lang w:val="fr-FR"/>
        </w:rPr>
        <w:t xml:space="preserve"> (souvent, il</w:t>
      </w:r>
      <w:r w:rsidR="00E346BD" w:rsidRPr="00616439">
        <w:rPr>
          <w:rFonts w:ascii="Cambria" w:hAnsi="Cambria"/>
          <w:lang w:val="fr-FR"/>
        </w:rPr>
        <w:t>s</w:t>
      </w:r>
      <w:r w:rsidR="00CE4522" w:rsidRPr="00616439">
        <w:rPr>
          <w:rFonts w:ascii="Cambria" w:hAnsi="Cambria"/>
          <w:lang w:val="fr-FR"/>
        </w:rPr>
        <w:t xml:space="preserve"> ne le sont pas)</w:t>
      </w:r>
      <w:r w:rsidRPr="00616439">
        <w:rPr>
          <w:rFonts w:ascii="Cambria" w:hAnsi="Cambria"/>
          <w:lang w:val="fr-FR"/>
        </w:rPr>
        <w:t xml:space="preserve">. Mais </w:t>
      </w:r>
      <w:r w:rsidR="00C80282" w:rsidRPr="00616439">
        <w:rPr>
          <w:rFonts w:ascii="Cambria" w:hAnsi="Cambria"/>
          <w:lang w:val="fr-FR"/>
        </w:rPr>
        <w:t>en réalité</w:t>
      </w:r>
      <w:r w:rsidRPr="00616439">
        <w:rPr>
          <w:rFonts w:ascii="Cambria" w:hAnsi="Cambria"/>
          <w:lang w:val="fr-FR"/>
        </w:rPr>
        <w:t xml:space="preserve"> rendre visible un style ou un genre, </w:t>
      </w:r>
      <w:r w:rsidR="00B51DA3" w:rsidRPr="00616439">
        <w:rPr>
          <w:rFonts w:ascii="Cambria" w:hAnsi="Cambria"/>
          <w:lang w:val="fr-FR"/>
        </w:rPr>
        <w:t>c’est comme rendre visible une parodie ou un clin d’œil</w:t>
      </w:r>
      <w:r w:rsidR="00006F5E" w:rsidRPr="00616439">
        <w:rPr>
          <w:rFonts w:ascii="Cambria" w:hAnsi="Cambria"/>
          <w:lang w:val="fr-FR"/>
        </w:rPr>
        <w:t>, ou un format de l’image ou un motif</w:t>
      </w:r>
      <w:r w:rsidR="00205E57" w:rsidRPr="00616439">
        <w:rPr>
          <w:rFonts w:ascii="Cambria" w:hAnsi="Cambria"/>
          <w:lang w:val="fr-FR"/>
        </w:rPr>
        <w:t xml:space="preserve"> figuratif</w:t>
      </w:r>
      <w:r w:rsidR="001364B2" w:rsidRPr="00616439">
        <w:rPr>
          <w:rFonts w:ascii="Cambria" w:hAnsi="Cambria"/>
          <w:lang w:val="fr-FR"/>
        </w:rPr>
        <w:t> :</w:t>
      </w:r>
      <w:r w:rsidR="00B51DA3" w:rsidRPr="00616439">
        <w:rPr>
          <w:rFonts w:ascii="Cambria" w:hAnsi="Cambria"/>
          <w:lang w:val="fr-FR"/>
        </w:rPr>
        <w:t xml:space="preserve"> il s’agit d’u</w:t>
      </w:r>
      <w:r w:rsidRPr="00616439">
        <w:rPr>
          <w:rFonts w:ascii="Cambria" w:hAnsi="Cambria"/>
          <w:lang w:val="fr-FR"/>
        </w:rPr>
        <w:t xml:space="preserve">ne possibilité. </w:t>
      </w:r>
      <w:r w:rsidR="00FD1ED8">
        <w:rPr>
          <w:rFonts w:ascii="Cambria" w:hAnsi="Cambria"/>
          <w:lang w:val="fr-FR"/>
        </w:rPr>
        <w:t>L</w:t>
      </w:r>
      <w:r w:rsidR="00A711D0" w:rsidRPr="00616439">
        <w:rPr>
          <w:rFonts w:ascii="Cambria" w:hAnsi="Cambria"/>
          <w:lang w:val="fr-FR"/>
        </w:rPr>
        <w:t>e film fait</w:t>
      </w:r>
      <w:r w:rsidR="00D52655" w:rsidRPr="00616439">
        <w:rPr>
          <w:rFonts w:ascii="Cambria" w:hAnsi="Cambria"/>
          <w:lang w:val="fr-FR"/>
        </w:rPr>
        <w:t xml:space="preserve"> sens avec eux et sans eux</w:t>
      </w:r>
      <w:r w:rsidR="00125D71" w:rsidRPr="00616439">
        <w:rPr>
          <w:rFonts w:ascii="Cambria" w:hAnsi="Cambria"/>
          <w:lang w:val="fr-FR"/>
        </w:rPr>
        <w:t xml:space="preserve">, tant </w:t>
      </w:r>
      <w:r w:rsidR="00D52655" w:rsidRPr="00616439">
        <w:rPr>
          <w:rFonts w:ascii="Cambria" w:hAnsi="Cambria"/>
          <w:lang w:val="fr-FR"/>
        </w:rPr>
        <w:t xml:space="preserve">il est vrai qu’on peut suivre le film </w:t>
      </w:r>
      <w:r w:rsidR="00322E71" w:rsidRPr="00616439">
        <w:rPr>
          <w:rFonts w:ascii="Cambria" w:hAnsi="Cambria"/>
          <w:lang w:val="fr-FR"/>
        </w:rPr>
        <w:t xml:space="preserve">avec et </w:t>
      </w:r>
      <w:r w:rsidR="00D52655" w:rsidRPr="00616439">
        <w:rPr>
          <w:rFonts w:ascii="Cambria" w:hAnsi="Cambria"/>
          <w:lang w:val="fr-FR"/>
        </w:rPr>
        <w:t>sans ces élém</w:t>
      </w:r>
      <w:r w:rsidR="00125D71" w:rsidRPr="00616439">
        <w:rPr>
          <w:rFonts w:ascii="Cambria" w:hAnsi="Cambria"/>
          <w:lang w:val="fr-FR"/>
        </w:rPr>
        <w:t>ents, qui sont en nombre infini</w:t>
      </w:r>
      <w:r w:rsidR="00B26121" w:rsidRPr="00616439">
        <w:rPr>
          <w:rFonts w:ascii="Cambria" w:hAnsi="Cambria"/>
          <w:lang w:val="fr-FR"/>
        </w:rPr>
        <w:t>.</w:t>
      </w:r>
      <w:r w:rsidR="00D52655" w:rsidRPr="00616439">
        <w:rPr>
          <w:rFonts w:ascii="Cambria" w:hAnsi="Cambria"/>
          <w:lang w:val="fr-FR"/>
        </w:rPr>
        <w:t> </w:t>
      </w:r>
      <w:r w:rsidR="00777E5F" w:rsidRPr="00616439">
        <w:rPr>
          <w:rFonts w:ascii="Cambria" w:hAnsi="Cambria"/>
          <w:lang w:val="fr-FR"/>
        </w:rPr>
        <w:t>Le film</w:t>
      </w:r>
      <w:r w:rsidR="00A711D0" w:rsidRPr="00616439">
        <w:rPr>
          <w:rFonts w:ascii="Cambria" w:hAnsi="Cambria"/>
          <w:lang w:val="fr-FR"/>
        </w:rPr>
        <w:t xml:space="preserve"> fait </w:t>
      </w:r>
      <w:r w:rsidR="00777E5F" w:rsidRPr="00616439">
        <w:rPr>
          <w:rFonts w:ascii="Cambria" w:hAnsi="Cambria"/>
          <w:lang w:val="fr-FR"/>
        </w:rPr>
        <w:t xml:space="preserve">ainsi </w:t>
      </w:r>
      <w:r w:rsidR="00A711D0" w:rsidRPr="00616439">
        <w:rPr>
          <w:rFonts w:ascii="Cambria" w:hAnsi="Cambria"/>
          <w:lang w:val="fr-FR"/>
        </w:rPr>
        <w:t xml:space="preserve">sens </w:t>
      </w:r>
      <w:r w:rsidRPr="000E79E9">
        <w:rPr>
          <w:rFonts w:ascii="Cambria" w:hAnsi="Cambria"/>
          <w:lang w:val="fr-FR"/>
        </w:rPr>
        <w:t>autrement</w:t>
      </w:r>
      <w:r w:rsidR="001C7180" w:rsidRPr="000E79E9">
        <w:rPr>
          <w:rFonts w:ascii="Cambria" w:hAnsi="Cambria"/>
          <w:lang w:val="fr-FR"/>
        </w:rPr>
        <w:t> </w:t>
      </w:r>
      <w:r w:rsidR="001C7180" w:rsidRPr="00616439">
        <w:rPr>
          <w:rFonts w:ascii="Cambria" w:hAnsi="Cambria"/>
          <w:lang w:val="fr-FR"/>
        </w:rPr>
        <w:t>: i</w:t>
      </w:r>
      <w:r w:rsidR="004B3AB5" w:rsidRPr="00616439">
        <w:rPr>
          <w:rFonts w:ascii="Cambria" w:hAnsi="Cambria"/>
          <w:lang w:val="fr-FR"/>
        </w:rPr>
        <w:t xml:space="preserve">l s’agit du même film qui </w:t>
      </w:r>
      <w:r w:rsidR="007156B8" w:rsidRPr="00616439">
        <w:rPr>
          <w:rFonts w:ascii="Cambria" w:hAnsi="Cambria"/>
          <w:lang w:val="fr-FR"/>
        </w:rPr>
        <w:t xml:space="preserve">peut </w:t>
      </w:r>
      <w:r w:rsidR="00FE042B" w:rsidRPr="00616439">
        <w:rPr>
          <w:rFonts w:ascii="Cambria" w:hAnsi="Cambria"/>
          <w:lang w:val="fr-FR"/>
        </w:rPr>
        <w:t>toujours, à des degrés différents</w:t>
      </w:r>
      <w:r w:rsidR="007156B8" w:rsidRPr="00616439">
        <w:rPr>
          <w:rFonts w:ascii="Cambria" w:hAnsi="Cambria"/>
          <w:lang w:val="fr-FR"/>
        </w:rPr>
        <w:t xml:space="preserve">, </w:t>
      </w:r>
      <w:r w:rsidR="00FE042B" w:rsidRPr="00616439">
        <w:rPr>
          <w:rFonts w:ascii="Cambria" w:hAnsi="Cambria"/>
          <w:lang w:val="fr-FR"/>
        </w:rPr>
        <w:t xml:space="preserve">être vu </w:t>
      </w:r>
      <w:r w:rsidR="006D4D29" w:rsidRPr="00616439">
        <w:rPr>
          <w:rFonts w:ascii="Cambria" w:hAnsi="Cambria"/>
          <w:lang w:val="fr-FR"/>
        </w:rPr>
        <w:t xml:space="preserve">autrement, </w:t>
      </w:r>
      <w:r w:rsidR="004B3AB5" w:rsidRPr="00616439">
        <w:rPr>
          <w:rFonts w:ascii="Cambria" w:hAnsi="Cambria"/>
          <w:i/>
          <w:lang w:val="fr-FR"/>
        </w:rPr>
        <w:t>dans un autre sens</w:t>
      </w:r>
      <w:r w:rsidR="006D4D29" w:rsidRPr="00616439">
        <w:rPr>
          <w:rFonts w:ascii="Cambria" w:hAnsi="Cambria"/>
          <w:lang w:val="fr-FR"/>
        </w:rPr>
        <w:t>. Il s’agit à la limite, pouvons-nous dire, du même système de significations, qui admet plusieurs sens.</w:t>
      </w:r>
    </w:p>
    <w:p w14:paraId="19BEC068" w14:textId="4AC698DB" w:rsidR="00655EAD" w:rsidRPr="00616439" w:rsidRDefault="00D00C9E" w:rsidP="0082242E">
      <w:pPr>
        <w:jc w:val="both"/>
        <w:rPr>
          <w:rFonts w:ascii="Cambria" w:hAnsi="Cambria"/>
          <w:lang w:val="fr-FR"/>
        </w:rPr>
      </w:pPr>
      <w:r w:rsidRPr="00616439">
        <w:rPr>
          <w:rFonts w:ascii="Cambria" w:hAnsi="Cambria"/>
          <w:lang w:val="fr-FR"/>
        </w:rPr>
        <w:t xml:space="preserve">Mais </w:t>
      </w:r>
      <w:r w:rsidR="00452485" w:rsidRPr="00616439">
        <w:rPr>
          <w:rFonts w:ascii="Cambria" w:hAnsi="Cambria"/>
          <w:lang w:val="fr-FR"/>
        </w:rPr>
        <w:t>il est aussi vrai qu’</w:t>
      </w:r>
      <w:r w:rsidRPr="00616439">
        <w:rPr>
          <w:rFonts w:ascii="Cambria" w:hAnsi="Cambria"/>
          <w:lang w:val="fr-FR"/>
        </w:rPr>
        <w:t>une différence de sens peut entraîner une différence de significations.</w:t>
      </w:r>
      <w:r w:rsidR="00F36496" w:rsidRPr="00616439">
        <w:rPr>
          <w:rFonts w:ascii="Cambria" w:hAnsi="Cambria"/>
          <w:lang w:val="fr-FR"/>
        </w:rPr>
        <w:t xml:space="preserve"> Voici de nouveaux exemples. Q</w:t>
      </w:r>
      <w:r w:rsidR="00AD42B3" w:rsidRPr="00616439">
        <w:rPr>
          <w:rFonts w:ascii="Cambria" w:hAnsi="Cambria"/>
          <w:lang w:val="fr-FR"/>
        </w:rPr>
        <w:t>uiconque connaît un tant soit peu le cinéma sait qu’u</w:t>
      </w:r>
      <w:r w:rsidR="00B35D0C" w:rsidRPr="00616439">
        <w:rPr>
          <w:rFonts w:ascii="Cambria" w:hAnsi="Cambria"/>
          <w:lang w:val="fr-FR"/>
        </w:rPr>
        <w:t xml:space="preserve">n </w:t>
      </w:r>
      <w:r w:rsidR="00AD42B3" w:rsidRPr="00616439">
        <w:rPr>
          <w:rFonts w:ascii="Cambria" w:hAnsi="Cambria"/>
          <w:lang w:val="fr-FR"/>
        </w:rPr>
        <w:t xml:space="preserve">grand nombre de </w:t>
      </w:r>
      <w:r w:rsidR="00B35D0C" w:rsidRPr="00616439">
        <w:rPr>
          <w:rFonts w:ascii="Cambria" w:hAnsi="Cambria"/>
          <w:lang w:val="fr-FR"/>
        </w:rPr>
        <w:t>film</w:t>
      </w:r>
      <w:r w:rsidR="00AD42B3" w:rsidRPr="00616439">
        <w:rPr>
          <w:rFonts w:ascii="Cambria" w:hAnsi="Cambria"/>
          <w:lang w:val="fr-FR"/>
        </w:rPr>
        <w:t>s</w:t>
      </w:r>
      <w:r w:rsidR="00B35D0C" w:rsidRPr="00616439">
        <w:rPr>
          <w:rFonts w:ascii="Cambria" w:hAnsi="Cambria"/>
          <w:lang w:val="fr-FR"/>
        </w:rPr>
        <w:t xml:space="preserve"> </w:t>
      </w:r>
      <w:r w:rsidR="00B35D0C" w:rsidRPr="00616439">
        <w:rPr>
          <w:rFonts w:ascii="Cambria" w:hAnsi="Cambria"/>
          <w:i/>
          <w:lang w:val="fr-FR"/>
        </w:rPr>
        <w:t>peu</w:t>
      </w:r>
      <w:r w:rsidR="00AD42B3" w:rsidRPr="00616439">
        <w:rPr>
          <w:rFonts w:ascii="Cambria" w:hAnsi="Cambria"/>
          <w:i/>
          <w:lang w:val="fr-FR"/>
        </w:rPr>
        <w:t>ven</w:t>
      </w:r>
      <w:r w:rsidR="00B35D0C" w:rsidRPr="00616439">
        <w:rPr>
          <w:rFonts w:ascii="Cambria" w:hAnsi="Cambria"/>
          <w:i/>
          <w:lang w:val="fr-FR"/>
        </w:rPr>
        <w:t>t être vu</w:t>
      </w:r>
      <w:r w:rsidR="00AD42B3" w:rsidRPr="00616439">
        <w:rPr>
          <w:rFonts w:ascii="Cambria" w:hAnsi="Cambria"/>
          <w:i/>
          <w:lang w:val="fr-FR"/>
        </w:rPr>
        <w:t>s</w:t>
      </w:r>
      <w:r w:rsidR="00B35D0C" w:rsidRPr="00616439">
        <w:rPr>
          <w:rFonts w:ascii="Cambria" w:hAnsi="Cambria"/>
          <w:lang w:val="fr-FR"/>
        </w:rPr>
        <w:t xml:space="preserve"> comme étant </w:t>
      </w:r>
      <w:r w:rsidR="00AD42B3" w:rsidRPr="00616439">
        <w:rPr>
          <w:rFonts w:ascii="Cambria" w:hAnsi="Cambria"/>
          <w:lang w:val="fr-FR"/>
        </w:rPr>
        <w:t>des policiers</w:t>
      </w:r>
      <w:r w:rsidR="00A4411F" w:rsidRPr="00616439">
        <w:rPr>
          <w:rFonts w:ascii="Cambria" w:hAnsi="Cambria"/>
          <w:lang w:val="fr-FR"/>
        </w:rPr>
        <w:t xml:space="preserve"> ou </w:t>
      </w:r>
      <w:r w:rsidR="00AD42B3" w:rsidRPr="00616439">
        <w:rPr>
          <w:rFonts w:ascii="Cambria" w:hAnsi="Cambria"/>
          <w:lang w:val="fr-FR"/>
        </w:rPr>
        <w:t>des mélodrames</w:t>
      </w:r>
      <w:r w:rsidR="00F36496" w:rsidRPr="00616439">
        <w:rPr>
          <w:rFonts w:ascii="Cambria" w:hAnsi="Cambria"/>
          <w:lang w:val="fr-FR"/>
        </w:rPr>
        <w:t xml:space="preserve">, voire </w:t>
      </w:r>
      <w:r w:rsidR="00833363">
        <w:rPr>
          <w:rFonts w:ascii="Cambria" w:hAnsi="Cambria"/>
          <w:lang w:val="fr-FR"/>
        </w:rPr>
        <w:t xml:space="preserve">selon </w:t>
      </w:r>
      <w:r w:rsidR="00F36496" w:rsidRPr="00616439">
        <w:rPr>
          <w:rFonts w:ascii="Cambria" w:hAnsi="Cambria"/>
          <w:lang w:val="fr-FR"/>
        </w:rPr>
        <w:t>d’autres genres encore :</w:t>
      </w:r>
      <w:r w:rsidR="00AD42B3" w:rsidRPr="00616439">
        <w:rPr>
          <w:rFonts w:ascii="Cambria" w:hAnsi="Cambria"/>
          <w:lang w:val="fr-FR"/>
        </w:rPr>
        <w:t xml:space="preserve"> </w:t>
      </w:r>
      <w:r w:rsidR="00B35D0C" w:rsidRPr="00616439">
        <w:rPr>
          <w:rFonts w:ascii="Cambria" w:hAnsi="Cambria"/>
          <w:lang w:val="fr-FR"/>
        </w:rPr>
        <w:t>c</w:t>
      </w:r>
      <w:r w:rsidR="00AD42B3" w:rsidRPr="00616439">
        <w:rPr>
          <w:rFonts w:ascii="Cambria" w:hAnsi="Cambria"/>
          <w:lang w:val="fr-FR"/>
        </w:rPr>
        <w:t xml:space="preserve">e sont </w:t>
      </w:r>
      <w:r w:rsidR="007334F1">
        <w:rPr>
          <w:rFonts w:ascii="Cambria" w:hAnsi="Cambria"/>
          <w:lang w:val="fr-FR"/>
        </w:rPr>
        <w:t xml:space="preserve">bien </w:t>
      </w:r>
      <w:r w:rsidR="00B35D0C" w:rsidRPr="00616439">
        <w:rPr>
          <w:rFonts w:ascii="Cambria" w:hAnsi="Cambria"/>
          <w:lang w:val="fr-FR"/>
        </w:rPr>
        <w:t>le</w:t>
      </w:r>
      <w:r w:rsidR="00AD42B3" w:rsidRPr="00616439">
        <w:rPr>
          <w:rFonts w:ascii="Cambria" w:hAnsi="Cambria"/>
          <w:lang w:val="fr-FR"/>
        </w:rPr>
        <w:t>s</w:t>
      </w:r>
      <w:r w:rsidR="00B35D0C" w:rsidRPr="00616439">
        <w:rPr>
          <w:rFonts w:ascii="Cambria" w:hAnsi="Cambria"/>
          <w:lang w:val="fr-FR"/>
        </w:rPr>
        <w:t xml:space="preserve"> même</w:t>
      </w:r>
      <w:r w:rsidR="00AD42B3" w:rsidRPr="00616439">
        <w:rPr>
          <w:rFonts w:ascii="Cambria" w:hAnsi="Cambria"/>
          <w:lang w:val="fr-FR"/>
        </w:rPr>
        <w:t>s</w:t>
      </w:r>
      <w:r w:rsidR="00B35D0C" w:rsidRPr="00616439">
        <w:rPr>
          <w:rFonts w:ascii="Cambria" w:hAnsi="Cambria"/>
          <w:lang w:val="fr-FR"/>
        </w:rPr>
        <w:t xml:space="preserve"> film</w:t>
      </w:r>
      <w:r w:rsidR="00AD42B3" w:rsidRPr="00616439">
        <w:rPr>
          <w:rFonts w:ascii="Cambria" w:hAnsi="Cambria"/>
          <w:lang w:val="fr-FR"/>
        </w:rPr>
        <w:t>s</w:t>
      </w:r>
      <w:r w:rsidR="00B35D0C" w:rsidRPr="00616439">
        <w:rPr>
          <w:rFonts w:ascii="Cambria" w:hAnsi="Cambria"/>
          <w:lang w:val="fr-FR"/>
        </w:rPr>
        <w:t xml:space="preserve">, mais </w:t>
      </w:r>
      <w:r w:rsidR="00846523" w:rsidRPr="00616439">
        <w:rPr>
          <w:rFonts w:ascii="Cambria" w:hAnsi="Cambria"/>
          <w:lang w:val="fr-FR"/>
        </w:rPr>
        <w:t xml:space="preserve">ils </w:t>
      </w:r>
      <w:r w:rsidR="000C4100" w:rsidRPr="00616439">
        <w:rPr>
          <w:rFonts w:ascii="Cambria" w:hAnsi="Cambria"/>
          <w:lang w:val="fr-FR"/>
        </w:rPr>
        <w:t xml:space="preserve">peuvent </w:t>
      </w:r>
      <w:r w:rsidR="00B35D0C" w:rsidRPr="00616439">
        <w:rPr>
          <w:rFonts w:ascii="Cambria" w:hAnsi="Cambria"/>
          <w:lang w:val="fr-FR"/>
        </w:rPr>
        <w:t xml:space="preserve">alors </w:t>
      </w:r>
      <w:r w:rsidR="000C4100" w:rsidRPr="00616439">
        <w:rPr>
          <w:rFonts w:ascii="Cambria" w:hAnsi="Cambria"/>
          <w:lang w:val="fr-FR"/>
        </w:rPr>
        <w:t xml:space="preserve">être </w:t>
      </w:r>
      <w:r w:rsidR="00B35D0C" w:rsidRPr="00616439">
        <w:rPr>
          <w:rFonts w:ascii="Cambria" w:hAnsi="Cambria"/>
          <w:lang w:val="fr-FR"/>
        </w:rPr>
        <w:t>entièrement reconfiguré</w:t>
      </w:r>
      <w:r w:rsidR="00AD42B3" w:rsidRPr="00616439">
        <w:rPr>
          <w:rFonts w:ascii="Cambria" w:hAnsi="Cambria"/>
          <w:lang w:val="fr-FR"/>
        </w:rPr>
        <w:t>s</w:t>
      </w:r>
      <w:r w:rsidR="00C17D3A" w:rsidRPr="00616439">
        <w:rPr>
          <w:rFonts w:ascii="Cambria" w:hAnsi="Cambria"/>
          <w:lang w:val="fr-FR"/>
        </w:rPr>
        <w:t>. I</w:t>
      </w:r>
      <w:r w:rsidR="000C4100" w:rsidRPr="00616439">
        <w:rPr>
          <w:rFonts w:ascii="Cambria" w:hAnsi="Cambria"/>
          <w:lang w:val="fr-FR"/>
        </w:rPr>
        <w:t xml:space="preserve">ls peuvent changer </w:t>
      </w:r>
      <w:r w:rsidR="00B32813" w:rsidRPr="00616439">
        <w:rPr>
          <w:rFonts w:ascii="Cambria" w:hAnsi="Cambria"/>
          <w:lang w:val="fr-FR"/>
        </w:rPr>
        <w:t xml:space="preserve">ainsi </w:t>
      </w:r>
      <w:r w:rsidR="000C4100" w:rsidRPr="00616439">
        <w:rPr>
          <w:rFonts w:ascii="Cambria" w:hAnsi="Cambria"/>
          <w:lang w:val="fr-FR"/>
        </w:rPr>
        <w:t xml:space="preserve">de carrés </w:t>
      </w:r>
      <w:r w:rsidR="008E09CF" w:rsidRPr="00616439">
        <w:rPr>
          <w:rFonts w:ascii="Cambria" w:hAnsi="Cambria"/>
          <w:lang w:val="fr-FR"/>
        </w:rPr>
        <w:t xml:space="preserve">sémiotiques </w:t>
      </w:r>
      <w:r w:rsidR="000C4100" w:rsidRPr="00616439">
        <w:rPr>
          <w:rFonts w:ascii="Cambria" w:hAnsi="Cambria"/>
          <w:lang w:val="fr-FR"/>
        </w:rPr>
        <w:t xml:space="preserve">et de </w:t>
      </w:r>
      <w:r w:rsidR="00935FE0" w:rsidRPr="00616439">
        <w:rPr>
          <w:rFonts w:ascii="Cambria" w:hAnsi="Cambria"/>
          <w:lang w:val="fr-FR"/>
        </w:rPr>
        <w:t>structures</w:t>
      </w:r>
      <w:r w:rsidR="000C4100" w:rsidRPr="00616439">
        <w:rPr>
          <w:rFonts w:ascii="Cambria" w:hAnsi="Cambria"/>
          <w:lang w:val="fr-FR"/>
        </w:rPr>
        <w:t xml:space="preserve"> actantielles, de thèmes et de motifs figuratifs, d’aspectualités et d’enjeux passionnels</w:t>
      </w:r>
      <w:r w:rsidR="009643C7" w:rsidRPr="00616439">
        <w:rPr>
          <w:rFonts w:ascii="Cambria" w:hAnsi="Cambria"/>
          <w:lang w:val="fr-FR"/>
        </w:rPr>
        <w:t xml:space="preserve"> : </w:t>
      </w:r>
      <w:r w:rsidR="0087542E" w:rsidRPr="00616439">
        <w:rPr>
          <w:rFonts w:ascii="Cambria" w:hAnsi="Cambria"/>
          <w:lang w:val="fr-FR"/>
        </w:rPr>
        <w:t xml:space="preserve">ils changent </w:t>
      </w:r>
      <w:r w:rsidR="00890C86">
        <w:rPr>
          <w:rFonts w:ascii="Cambria" w:hAnsi="Cambria"/>
          <w:lang w:val="fr-FR"/>
        </w:rPr>
        <w:t>par</w:t>
      </w:r>
      <w:r w:rsidR="008A6FC1" w:rsidRPr="00616439">
        <w:rPr>
          <w:rFonts w:ascii="Cambria" w:hAnsi="Cambria"/>
          <w:lang w:val="fr-FR"/>
        </w:rPr>
        <w:t xml:space="preserve"> </w:t>
      </w:r>
      <w:r w:rsidR="0087542E" w:rsidRPr="00616439">
        <w:rPr>
          <w:rFonts w:ascii="Cambria" w:hAnsi="Cambria"/>
          <w:lang w:val="fr-FR"/>
        </w:rPr>
        <w:t xml:space="preserve">l’un ou l’autre aspect de leur signification. </w:t>
      </w:r>
      <w:r w:rsidR="005177C6" w:rsidRPr="00616439">
        <w:rPr>
          <w:rFonts w:ascii="Cambria" w:hAnsi="Cambria"/>
          <w:lang w:val="fr-FR"/>
        </w:rPr>
        <w:t>Plus globalement, i</w:t>
      </w:r>
      <w:r w:rsidR="0087542E" w:rsidRPr="00616439">
        <w:rPr>
          <w:rFonts w:ascii="Cambria" w:hAnsi="Cambria"/>
          <w:lang w:val="fr-FR"/>
        </w:rPr>
        <w:t xml:space="preserve">ls changent </w:t>
      </w:r>
      <w:r w:rsidR="008A6FC1" w:rsidRPr="00616439">
        <w:rPr>
          <w:rFonts w:ascii="Cambria" w:hAnsi="Cambria"/>
          <w:lang w:val="fr-FR"/>
        </w:rPr>
        <w:t xml:space="preserve">de </w:t>
      </w:r>
      <w:r w:rsidR="0087542E" w:rsidRPr="00616439">
        <w:rPr>
          <w:rFonts w:ascii="Cambria" w:hAnsi="Cambria"/>
          <w:lang w:val="fr-FR"/>
        </w:rPr>
        <w:t>sens</w:t>
      </w:r>
      <w:r w:rsidR="001C7921" w:rsidRPr="00616439">
        <w:rPr>
          <w:rFonts w:ascii="Cambria" w:hAnsi="Cambria"/>
          <w:lang w:val="fr-FR"/>
        </w:rPr>
        <w:t xml:space="preserve">. </w:t>
      </w:r>
      <w:r w:rsidR="00676814">
        <w:rPr>
          <w:rFonts w:ascii="Cambria" w:hAnsi="Cambria"/>
          <w:lang w:val="fr-FR"/>
        </w:rPr>
        <w:t>L</w:t>
      </w:r>
      <w:r w:rsidR="00CB0C09" w:rsidRPr="00616439">
        <w:rPr>
          <w:rFonts w:ascii="Cambria" w:hAnsi="Cambria"/>
          <w:lang w:val="fr-FR"/>
        </w:rPr>
        <w:t xml:space="preserve">e film, en tant que </w:t>
      </w:r>
      <w:r w:rsidR="00E67E52" w:rsidRPr="00616439">
        <w:rPr>
          <w:rFonts w:ascii="Cambria" w:hAnsi="Cambria"/>
          <w:lang w:val="fr-FR"/>
        </w:rPr>
        <w:t xml:space="preserve">film </w:t>
      </w:r>
      <w:r w:rsidR="00CB0C09" w:rsidRPr="00616439">
        <w:rPr>
          <w:rFonts w:ascii="Cambria" w:hAnsi="Cambria"/>
          <w:lang w:val="fr-FR"/>
        </w:rPr>
        <w:t>policier</w:t>
      </w:r>
      <w:r w:rsidR="00AB4EA6" w:rsidRPr="00616439">
        <w:rPr>
          <w:rFonts w:ascii="Cambria" w:hAnsi="Cambria"/>
          <w:lang w:val="fr-FR"/>
        </w:rPr>
        <w:t xml:space="preserve"> est vu</w:t>
      </w:r>
      <w:r w:rsidR="00E67E52" w:rsidRPr="00616439">
        <w:rPr>
          <w:rFonts w:ascii="Cambria" w:hAnsi="Cambria"/>
          <w:lang w:val="fr-FR"/>
        </w:rPr>
        <w:t xml:space="preserve"> </w:t>
      </w:r>
      <w:r w:rsidR="00AB4EA6" w:rsidRPr="00616439">
        <w:rPr>
          <w:rFonts w:ascii="Cambria" w:hAnsi="Cambria"/>
          <w:lang w:val="fr-FR"/>
        </w:rPr>
        <w:t>autrement </w:t>
      </w:r>
      <w:r w:rsidR="00E67E52" w:rsidRPr="00616439">
        <w:rPr>
          <w:rFonts w:ascii="Cambria" w:hAnsi="Cambria"/>
          <w:lang w:val="fr-FR"/>
        </w:rPr>
        <w:t xml:space="preserve">que </w:t>
      </w:r>
      <w:r w:rsidR="001C7921" w:rsidRPr="00616439">
        <w:rPr>
          <w:rFonts w:ascii="Cambria" w:hAnsi="Cambria"/>
          <w:lang w:val="fr-FR"/>
        </w:rPr>
        <w:t xml:space="preserve">s’il est vu en tant que </w:t>
      </w:r>
      <w:r w:rsidR="00935FE0" w:rsidRPr="00616439">
        <w:rPr>
          <w:rFonts w:ascii="Cambria" w:hAnsi="Cambria"/>
          <w:lang w:val="fr-FR"/>
        </w:rPr>
        <w:t xml:space="preserve">film non générique, singulier ; </w:t>
      </w:r>
      <w:r w:rsidR="00E67E52" w:rsidRPr="00616439">
        <w:rPr>
          <w:rFonts w:ascii="Cambria" w:hAnsi="Cambria"/>
          <w:lang w:val="fr-FR"/>
        </w:rPr>
        <w:t xml:space="preserve">et, en tant que </w:t>
      </w:r>
      <w:r w:rsidR="00AB4EA6" w:rsidRPr="00616439">
        <w:rPr>
          <w:rFonts w:ascii="Cambria" w:hAnsi="Cambria"/>
          <w:lang w:val="fr-FR"/>
        </w:rPr>
        <w:t xml:space="preserve">policier </w:t>
      </w:r>
      <w:r w:rsidR="00AB4EA6" w:rsidRPr="00616439">
        <w:rPr>
          <w:rFonts w:ascii="Cambria" w:hAnsi="Cambria"/>
          <w:i/>
          <w:lang w:val="fr-FR"/>
        </w:rPr>
        <w:t xml:space="preserve">et </w:t>
      </w:r>
      <w:r w:rsidR="00935FE0" w:rsidRPr="00616439">
        <w:rPr>
          <w:rFonts w:ascii="Cambria" w:hAnsi="Cambria"/>
          <w:lang w:val="fr-FR"/>
        </w:rPr>
        <w:t>mélodrame, encore autrement</w:t>
      </w:r>
      <w:r w:rsidR="001C7921" w:rsidRPr="00616439">
        <w:rPr>
          <w:rFonts w:ascii="Cambria" w:hAnsi="Cambria"/>
          <w:lang w:val="fr-FR"/>
        </w:rPr>
        <w:t xml:space="preserve"> que s’il est vu en tant que simple policier</w:t>
      </w:r>
      <w:r w:rsidR="00935FE0" w:rsidRPr="00616439">
        <w:rPr>
          <w:rFonts w:ascii="Cambria" w:hAnsi="Cambria"/>
          <w:lang w:val="fr-FR"/>
        </w:rPr>
        <w:t xml:space="preserve">. Il en ira de même du film en tant que </w:t>
      </w:r>
      <w:r w:rsidR="00AB4EA6" w:rsidRPr="00616439">
        <w:rPr>
          <w:rFonts w:ascii="Cambria" w:hAnsi="Cambria"/>
          <w:lang w:val="fr-FR"/>
        </w:rPr>
        <w:t xml:space="preserve">film </w:t>
      </w:r>
      <w:r w:rsidR="00172216" w:rsidRPr="00616439">
        <w:rPr>
          <w:rFonts w:ascii="Cambria" w:hAnsi="Cambria"/>
          <w:lang w:val="fr-FR"/>
        </w:rPr>
        <w:t>expressionniste</w:t>
      </w:r>
      <w:r w:rsidR="00AB4EA6" w:rsidRPr="00616439">
        <w:rPr>
          <w:rFonts w:ascii="Cambria" w:hAnsi="Cambria"/>
          <w:lang w:val="fr-FR"/>
        </w:rPr>
        <w:t>,</w:t>
      </w:r>
      <w:r w:rsidR="00172216" w:rsidRPr="00616439">
        <w:rPr>
          <w:rFonts w:ascii="Cambria" w:hAnsi="Cambria"/>
          <w:lang w:val="fr-FR"/>
        </w:rPr>
        <w:t xml:space="preserve"> ou </w:t>
      </w:r>
      <w:r w:rsidR="00935FE0" w:rsidRPr="00616439">
        <w:rPr>
          <w:rFonts w:ascii="Cambria" w:hAnsi="Cambria"/>
          <w:lang w:val="fr-FR"/>
        </w:rPr>
        <w:t xml:space="preserve">film expressionniste classique ; film de </w:t>
      </w:r>
      <w:r w:rsidR="00172216" w:rsidRPr="00616439">
        <w:rPr>
          <w:rFonts w:ascii="Cambria" w:hAnsi="Cambria"/>
          <w:lang w:val="fr-FR"/>
        </w:rPr>
        <w:t xml:space="preserve">Fritz Lang, </w:t>
      </w:r>
      <w:r w:rsidR="00935FE0" w:rsidRPr="00616439">
        <w:rPr>
          <w:rFonts w:ascii="Cambria" w:hAnsi="Cambria"/>
          <w:lang w:val="fr-FR"/>
        </w:rPr>
        <w:t xml:space="preserve">ou film allemand voire allemand-hollywoodien ; film d’art, voire film d’art et de propagande… </w:t>
      </w:r>
      <w:r w:rsidR="00D3144A" w:rsidRPr="00616439">
        <w:rPr>
          <w:rFonts w:ascii="Cambria" w:hAnsi="Cambria"/>
          <w:lang w:val="fr-FR"/>
        </w:rPr>
        <w:t xml:space="preserve">Pour ne pas songer au film en tant qu’objet audiovisuel, ou objet audiovisuel filmique, ou objet audiovisuel filmique de fiction… </w:t>
      </w:r>
      <w:r w:rsidR="001C7921" w:rsidRPr="00616439">
        <w:rPr>
          <w:rFonts w:ascii="Cambria" w:hAnsi="Cambria"/>
          <w:lang w:val="fr-FR"/>
        </w:rPr>
        <w:t>Encore une fois, l</w:t>
      </w:r>
      <w:r w:rsidR="00935FE0" w:rsidRPr="00616439">
        <w:rPr>
          <w:rFonts w:ascii="Cambria" w:hAnsi="Cambria"/>
          <w:lang w:val="fr-FR"/>
        </w:rPr>
        <w:t>e nombre de</w:t>
      </w:r>
      <w:r w:rsidR="001C7921" w:rsidRPr="00616439">
        <w:rPr>
          <w:rFonts w:ascii="Cambria" w:hAnsi="Cambria"/>
          <w:lang w:val="fr-FR"/>
        </w:rPr>
        <w:t>s</w:t>
      </w:r>
      <w:r w:rsidR="00655EAD" w:rsidRPr="00616439">
        <w:rPr>
          <w:rFonts w:ascii="Cambria" w:hAnsi="Cambria"/>
          <w:lang w:val="fr-FR"/>
        </w:rPr>
        <w:t xml:space="preserve"> possibilités est ouvert : les structurations du même objet sont infinies.</w:t>
      </w:r>
    </w:p>
    <w:p w14:paraId="3A69DF86" w14:textId="15C33A41" w:rsidR="00AE1B91" w:rsidRDefault="00935FE0" w:rsidP="001A760D">
      <w:pPr>
        <w:jc w:val="both"/>
        <w:rPr>
          <w:rFonts w:ascii="Cambria" w:hAnsi="Cambria"/>
          <w:lang w:val="fr-FR"/>
        </w:rPr>
      </w:pPr>
      <w:r w:rsidRPr="00616439">
        <w:rPr>
          <w:rFonts w:ascii="Cambria" w:hAnsi="Cambria"/>
          <w:lang w:val="fr-FR"/>
        </w:rPr>
        <w:t xml:space="preserve">L’esprit greimassien voit un objet déjà </w:t>
      </w:r>
      <w:r w:rsidR="006C1450" w:rsidRPr="00616439">
        <w:rPr>
          <w:rFonts w:ascii="Cambria" w:hAnsi="Cambria"/>
          <w:lang w:val="fr-FR"/>
        </w:rPr>
        <w:t>en tant que</w:t>
      </w:r>
      <w:r w:rsidRPr="00616439">
        <w:rPr>
          <w:rFonts w:ascii="Cambria" w:hAnsi="Cambria"/>
          <w:lang w:val="fr-FR"/>
        </w:rPr>
        <w:t xml:space="preserve"> récit, récit littéraire, </w:t>
      </w:r>
      <w:r w:rsidR="006C1450" w:rsidRPr="00616439">
        <w:rPr>
          <w:rFonts w:ascii="Cambria" w:hAnsi="Cambria"/>
          <w:lang w:val="fr-FR"/>
        </w:rPr>
        <w:t xml:space="preserve">récit littéraire de </w:t>
      </w:r>
      <w:r w:rsidRPr="00616439">
        <w:rPr>
          <w:rFonts w:ascii="Cambria" w:hAnsi="Cambria"/>
          <w:lang w:val="fr-FR"/>
        </w:rPr>
        <w:t>fiction</w:t>
      </w:r>
      <w:r w:rsidR="00E14341" w:rsidRPr="00616439">
        <w:rPr>
          <w:rFonts w:ascii="Cambria" w:hAnsi="Cambria"/>
          <w:lang w:val="fr-FR"/>
        </w:rPr>
        <w:t>. A</w:t>
      </w:r>
      <w:r w:rsidR="006C1450" w:rsidRPr="00616439">
        <w:rPr>
          <w:rFonts w:ascii="Cambria" w:hAnsi="Cambria"/>
          <w:lang w:val="fr-FR"/>
        </w:rPr>
        <w:t xml:space="preserve">insi </w:t>
      </w:r>
      <w:r w:rsidRPr="00616439">
        <w:rPr>
          <w:rFonts w:ascii="Cambria" w:hAnsi="Cambria"/>
          <w:lang w:val="fr-FR"/>
        </w:rPr>
        <w:t>n’explique</w:t>
      </w:r>
      <w:r w:rsidR="006C1450" w:rsidRPr="00616439">
        <w:rPr>
          <w:rFonts w:ascii="Cambria" w:hAnsi="Cambria"/>
          <w:lang w:val="fr-FR"/>
        </w:rPr>
        <w:t>-t-il</w:t>
      </w:r>
      <w:r w:rsidR="00C211DA" w:rsidRPr="00616439">
        <w:rPr>
          <w:rFonts w:ascii="Cambria" w:hAnsi="Cambria"/>
          <w:lang w:val="fr-FR"/>
        </w:rPr>
        <w:t xml:space="preserve"> pas</w:t>
      </w:r>
      <w:r w:rsidRPr="00616439">
        <w:rPr>
          <w:rFonts w:ascii="Cambria" w:hAnsi="Cambria"/>
          <w:lang w:val="fr-FR"/>
        </w:rPr>
        <w:t xml:space="preserve"> le sens de l’objet </w:t>
      </w:r>
      <w:r w:rsidR="006C1450" w:rsidRPr="00616439">
        <w:rPr>
          <w:rFonts w:ascii="Cambria" w:hAnsi="Cambria"/>
          <w:lang w:val="fr-FR"/>
        </w:rPr>
        <w:t>vu-en-tant-que</w:t>
      </w:r>
      <w:r w:rsidR="00464152" w:rsidRPr="00616439">
        <w:rPr>
          <w:rStyle w:val="Appelnotedebasdep"/>
          <w:rFonts w:ascii="Cambria" w:hAnsi="Cambria"/>
          <w:lang w:val="fr-FR"/>
        </w:rPr>
        <w:footnoteReference w:id="17"/>
      </w:r>
      <w:r w:rsidR="006319B8" w:rsidRPr="00616439">
        <w:rPr>
          <w:rFonts w:ascii="Cambria" w:hAnsi="Cambria"/>
          <w:lang w:val="fr-FR"/>
        </w:rPr>
        <w:t xml:space="preserve">. </w:t>
      </w:r>
      <w:r w:rsidR="00971E00">
        <w:rPr>
          <w:rFonts w:ascii="Cambria" w:hAnsi="Cambria"/>
          <w:lang w:val="fr-FR"/>
        </w:rPr>
        <w:t>E</w:t>
      </w:r>
      <w:r w:rsidR="006E61CE">
        <w:rPr>
          <w:rFonts w:ascii="Cambria" w:hAnsi="Cambria"/>
          <w:lang w:val="fr-FR"/>
        </w:rPr>
        <w:t xml:space="preserve">xpliciter </w:t>
      </w:r>
      <w:r w:rsidR="00971E00">
        <w:rPr>
          <w:rFonts w:ascii="Cambria" w:hAnsi="Cambria"/>
          <w:lang w:val="fr-FR"/>
        </w:rPr>
        <w:t xml:space="preserve">alors </w:t>
      </w:r>
      <w:r w:rsidR="006E61CE">
        <w:rPr>
          <w:rFonts w:ascii="Cambria" w:hAnsi="Cambria"/>
          <w:lang w:val="fr-FR"/>
        </w:rPr>
        <w:t xml:space="preserve">l’objet </w:t>
      </w:r>
      <w:r w:rsidR="001A760D" w:rsidRPr="00616439">
        <w:rPr>
          <w:rFonts w:ascii="Cambria" w:hAnsi="Cambria"/>
          <w:lang w:val="fr-FR"/>
        </w:rPr>
        <w:t>vu-en-tant-que, jouer sa réflexivité, le structurer d’une façon résolument variable</w:t>
      </w:r>
      <w:r w:rsidR="001A760D">
        <w:rPr>
          <w:rFonts w:ascii="Cambria" w:hAnsi="Cambria"/>
          <w:lang w:val="fr-FR"/>
        </w:rPr>
        <w:t> : t</w:t>
      </w:r>
      <w:r w:rsidR="001A760D" w:rsidRPr="00616439">
        <w:rPr>
          <w:rFonts w:ascii="Cambria" w:hAnsi="Cambria"/>
          <w:lang w:val="fr-FR"/>
        </w:rPr>
        <w:t>elle serait la tâche d’une analyse structurale autre.</w:t>
      </w:r>
    </w:p>
    <w:p w14:paraId="72059727" w14:textId="429E3C6F" w:rsidR="00340A1D" w:rsidRPr="00616439" w:rsidRDefault="001A760D" w:rsidP="0082242E">
      <w:pPr>
        <w:jc w:val="both"/>
        <w:rPr>
          <w:rFonts w:ascii="Cambria" w:hAnsi="Cambria"/>
          <w:lang w:val="fr-FR"/>
        </w:rPr>
      </w:pPr>
      <w:r w:rsidRPr="00616439">
        <w:rPr>
          <w:rFonts w:ascii="Cambria" w:hAnsi="Cambria"/>
          <w:lang w:val="fr-FR"/>
        </w:rPr>
        <w:t xml:space="preserve">Je préciserai maintenant en quoi consistent les lignes de variations de l’objet d’analyse, évoquées jusqu’ici. </w:t>
      </w:r>
      <w:r w:rsidR="00AA072A" w:rsidRPr="00616439">
        <w:rPr>
          <w:rFonts w:ascii="Cambria" w:hAnsi="Cambria"/>
          <w:lang w:val="fr-FR"/>
        </w:rPr>
        <w:t xml:space="preserve">Je partirai </w:t>
      </w:r>
      <w:r w:rsidR="00340A1D" w:rsidRPr="00616439">
        <w:rPr>
          <w:rFonts w:ascii="Cambria" w:hAnsi="Cambria"/>
          <w:lang w:val="fr-FR"/>
        </w:rPr>
        <w:t xml:space="preserve">d’une conception </w:t>
      </w:r>
      <w:r w:rsidR="00340A1D" w:rsidRPr="00616439">
        <w:rPr>
          <w:rFonts w:ascii="Cambria" w:hAnsi="Cambria"/>
          <w:i/>
          <w:lang w:val="fr-FR"/>
        </w:rPr>
        <w:t>perspectiviste structurale</w:t>
      </w:r>
      <w:r w:rsidR="00340A1D" w:rsidRPr="00616439">
        <w:rPr>
          <w:rFonts w:ascii="Cambria" w:hAnsi="Cambria"/>
          <w:lang w:val="fr-FR"/>
        </w:rPr>
        <w:t xml:space="preserve"> de l’</w:t>
      </w:r>
      <w:r w:rsidR="00AA072A" w:rsidRPr="00616439">
        <w:rPr>
          <w:rFonts w:ascii="Cambria" w:hAnsi="Cambria"/>
          <w:lang w:val="fr-FR"/>
        </w:rPr>
        <w:t>objet de sens, qui permet de concevoir le plus possible l’infini dans la finitude de l’objet, la multiplicité dans son unité, la différence dan</w:t>
      </w:r>
      <w:r w:rsidR="00FF3AB3" w:rsidRPr="00616439">
        <w:rPr>
          <w:rFonts w:ascii="Cambria" w:hAnsi="Cambria"/>
          <w:lang w:val="fr-FR"/>
        </w:rPr>
        <w:t xml:space="preserve">s son être </w:t>
      </w:r>
      <w:r w:rsidR="00754386">
        <w:rPr>
          <w:rFonts w:ascii="Cambria" w:hAnsi="Cambria"/>
          <w:lang w:val="fr-FR"/>
        </w:rPr>
        <w:t xml:space="preserve">présumé </w:t>
      </w:r>
      <w:r w:rsidR="00FF3AB3" w:rsidRPr="00616439">
        <w:rPr>
          <w:rFonts w:ascii="Cambria" w:hAnsi="Cambria"/>
          <w:lang w:val="fr-FR"/>
        </w:rPr>
        <w:t xml:space="preserve">« toujours le même », </w:t>
      </w:r>
      <w:r w:rsidR="007B1F4B" w:rsidRPr="00616439">
        <w:rPr>
          <w:rFonts w:ascii="Cambria" w:hAnsi="Cambria"/>
          <w:lang w:val="fr-FR"/>
        </w:rPr>
        <w:t xml:space="preserve">bref </w:t>
      </w:r>
      <w:r w:rsidR="00FF3AB3" w:rsidRPr="00616439">
        <w:rPr>
          <w:rFonts w:ascii="Cambria" w:hAnsi="Cambria"/>
          <w:lang w:val="fr-FR"/>
        </w:rPr>
        <w:t>la problématique de la construction de son sens.</w:t>
      </w:r>
    </w:p>
    <w:p w14:paraId="5B84B6BE" w14:textId="40D92450" w:rsidR="003A05C5" w:rsidRPr="00616439" w:rsidRDefault="008A03C1" w:rsidP="0082242E">
      <w:pPr>
        <w:jc w:val="both"/>
        <w:rPr>
          <w:rFonts w:ascii="Cambria" w:hAnsi="Cambria"/>
          <w:lang w:val="fr-FR"/>
        </w:rPr>
      </w:pPr>
      <w:r w:rsidRPr="00616439">
        <w:rPr>
          <w:rFonts w:ascii="Cambria" w:hAnsi="Cambria"/>
          <w:lang w:val="fr-FR"/>
        </w:rPr>
        <w:t xml:space="preserve">Premièrement, </w:t>
      </w:r>
      <w:r w:rsidR="00017112" w:rsidRPr="00616439">
        <w:rPr>
          <w:rFonts w:ascii="Cambria" w:hAnsi="Cambria"/>
          <w:lang w:val="fr-FR"/>
        </w:rPr>
        <w:t xml:space="preserve">il s’agit </w:t>
      </w:r>
      <w:r w:rsidR="00F07EC4" w:rsidRPr="00616439">
        <w:rPr>
          <w:rFonts w:ascii="Cambria" w:hAnsi="Cambria"/>
          <w:lang w:val="fr-FR"/>
        </w:rPr>
        <w:t xml:space="preserve">de </w:t>
      </w:r>
      <w:r w:rsidR="00017112" w:rsidRPr="00616439">
        <w:rPr>
          <w:rFonts w:ascii="Cambria" w:hAnsi="Cambria"/>
          <w:lang w:val="fr-FR"/>
        </w:rPr>
        <w:t>suivre l’objet le long d</w:t>
      </w:r>
      <w:r w:rsidR="00AA072A" w:rsidRPr="00616439">
        <w:rPr>
          <w:rFonts w:ascii="Cambria" w:hAnsi="Cambria"/>
          <w:lang w:val="fr-FR"/>
        </w:rPr>
        <w:t xml:space="preserve">e </w:t>
      </w:r>
      <w:r w:rsidR="00017112" w:rsidRPr="00616439">
        <w:rPr>
          <w:rFonts w:ascii="Cambria" w:hAnsi="Cambria"/>
          <w:lang w:val="fr-FR"/>
        </w:rPr>
        <w:t>certaine</w:t>
      </w:r>
      <w:r w:rsidR="00AA072A" w:rsidRPr="00616439">
        <w:rPr>
          <w:rFonts w:ascii="Cambria" w:hAnsi="Cambria"/>
          <w:lang w:val="fr-FR"/>
        </w:rPr>
        <w:t>s</w:t>
      </w:r>
      <w:r w:rsidR="00017112" w:rsidRPr="00616439">
        <w:rPr>
          <w:rFonts w:ascii="Cambria" w:hAnsi="Cambria"/>
          <w:lang w:val="fr-FR"/>
        </w:rPr>
        <w:t xml:space="preserve"> </w:t>
      </w:r>
      <w:r w:rsidR="00017112" w:rsidRPr="00616439">
        <w:rPr>
          <w:rFonts w:ascii="Cambria" w:hAnsi="Cambria"/>
          <w:i/>
          <w:lang w:val="fr-FR"/>
        </w:rPr>
        <w:t>dimension</w:t>
      </w:r>
      <w:r w:rsidR="00AA072A" w:rsidRPr="00616439">
        <w:rPr>
          <w:rFonts w:ascii="Cambria" w:hAnsi="Cambria"/>
          <w:i/>
          <w:lang w:val="fr-FR"/>
        </w:rPr>
        <w:t>s</w:t>
      </w:r>
      <w:r w:rsidR="00017112" w:rsidRPr="00616439">
        <w:rPr>
          <w:rFonts w:ascii="Cambria" w:hAnsi="Cambria"/>
          <w:lang w:val="fr-FR"/>
        </w:rPr>
        <w:t>, qui n</w:t>
      </w:r>
      <w:r w:rsidR="00AA072A" w:rsidRPr="00616439">
        <w:rPr>
          <w:rFonts w:ascii="Cambria" w:hAnsi="Cambria"/>
          <w:lang w:val="fr-FR"/>
        </w:rPr>
        <w:t xml:space="preserve">e sont </w:t>
      </w:r>
      <w:r w:rsidR="00017112" w:rsidRPr="00616439">
        <w:rPr>
          <w:rFonts w:ascii="Cambria" w:hAnsi="Cambria"/>
          <w:lang w:val="fr-FR"/>
        </w:rPr>
        <w:t>pas propre</w:t>
      </w:r>
      <w:r w:rsidR="00AA072A" w:rsidRPr="00616439">
        <w:rPr>
          <w:rFonts w:ascii="Cambria" w:hAnsi="Cambria"/>
          <w:lang w:val="fr-FR"/>
        </w:rPr>
        <w:t>s</w:t>
      </w:r>
      <w:r w:rsidR="00017112" w:rsidRPr="00616439">
        <w:rPr>
          <w:rFonts w:ascii="Cambria" w:hAnsi="Cambria"/>
          <w:lang w:val="fr-FR"/>
        </w:rPr>
        <w:t xml:space="preserve"> à l’objet en question mais le rapproche</w:t>
      </w:r>
      <w:r w:rsidR="00AA072A" w:rsidRPr="00616439">
        <w:rPr>
          <w:rFonts w:ascii="Cambria" w:hAnsi="Cambria"/>
          <w:lang w:val="fr-FR"/>
        </w:rPr>
        <w:t>nt</w:t>
      </w:r>
      <w:r w:rsidR="00017112" w:rsidRPr="00616439">
        <w:rPr>
          <w:rFonts w:ascii="Cambria" w:hAnsi="Cambria"/>
          <w:lang w:val="fr-FR"/>
        </w:rPr>
        <w:t xml:space="preserve"> d’autres objets</w:t>
      </w:r>
      <w:r w:rsidR="0035654F" w:rsidRPr="00616439">
        <w:rPr>
          <w:rFonts w:ascii="Cambria" w:hAnsi="Cambria"/>
          <w:lang w:val="fr-FR"/>
        </w:rPr>
        <w:t>, pour le rendre commensurable</w:t>
      </w:r>
      <w:r w:rsidR="00AF2434" w:rsidRPr="00616439">
        <w:rPr>
          <w:rFonts w:ascii="Cambria" w:hAnsi="Cambria"/>
          <w:lang w:val="fr-FR"/>
        </w:rPr>
        <w:t xml:space="preserve"> à ces derniers</w:t>
      </w:r>
      <w:r w:rsidR="0035654F" w:rsidRPr="00616439">
        <w:rPr>
          <w:rFonts w:ascii="Cambria" w:hAnsi="Cambria"/>
          <w:lang w:val="fr-FR"/>
        </w:rPr>
        <w:t xml:space="preserve">. </w:t>
      </w:r>
      <w:r w:rsidR="00EC7504" w:rsidRPr="00616439">
        <w:rPr>
          <w:rFonts w:ascii="Cambria" w:hAnsi="Cambria"/>
          <w:lang w:val="fr-FR"/>
        </w:rPr>
        <w:t>Ainsi pourra</w:t>
      </w:r>
      <w:r w:rsidR="00966099" w:rsidRPr="00616439">
        <w:rPr>
          <w:rFonts w:ascii="Cambria" w:hAnsi="Cambria"/>
          <w:lang w:val="fr-FR"/>
        </w:rPr>
        <w:t xml:space="preserve">it-on appeler les dimensions </w:t>
      </w:r>
      <w:r w:rsidR="00D05B38">
        <w:rPr>
          <w:rFonts w:ascii="Cambria" w:hAnsi="Cambria"/>
          <w:lang w:val="fr-FR"/>
        </w:rPr>
        <w:t xml:space="preserve">les diverses façons de </w:t>
      </w:r>
      <w:r w:rsidR="00EC7504" w:rsidRPr="00616439">
        <w:rPr>
          <w:rFonts w:ascii="Cambria" w:hAnsi="Cambria"/>
          <w:lang w:val="fr-FR"/>
        </w:rPr>
        <w:t xml:space="preserve">« voir-avec ». </w:t>
      </w:r>
      <w:r w:rsidR="0058190F" w:rsidRPr="00616439">
        <w:rPr>
          <w:rFonts w:ascii="Cambria" w:hAnsi="Cambria"/>
          <w:lang w:val="fr-FR"/>
        </w:rPr>
        <w:t>Par exemple l</w:t>
      </w:r>
      <w:r w:rsidR="0035654F" w:rsidRPr="00616439">
        <w:rPr>
          <w:rFonts w:ascii="Cambria" w:hAnsi="Cambria"/>
          <w:lang w:val="fr-FR"/>
        </w:rPr>
        <w:t xml:space="preserve">a dimension générique : on voit </w:t>
      </w:r>
      <w:r w:rsidR="00822600" w:rsidRPr="00616439">
        <w:rPr>
          <w:rFonts w:ascii="Cambria" w:hAnsi="Cambria"/>
          <w:lang w:val="fr-FR"/>
        </w:rPr>
        <w:t xml:space="preserve">l’objet avec d’autres films ; ou le film avec d’autres mélodrames. </w:t>
      </w:r>
      <w:r w:rsidR="0035654F" w:rsidRPr="00616439">
        <w:rPr>
          <w:rFonts w:ascii="Cambria" w:hAnsi="Cambria"/>
          <w:lang w:val="fr-FR"/>
        </w:rPr>
        <w:t xml:space="preserve">La dimension </w:t>
      </w:r>
      <w:r w:rsidRPr="00616439">
        <w:rPr>
          <w:rFonts w:ascii="Cambria" w:hAnsi="Cambria"/>
          <w:lang w:val="fr-FR"/>
        </w:rPr>
        <w:t xml:space="preserve">stylistique : </w:t>
      </w:r>
      <w:r w:rsidR="0035654F" w:rsidRPr="00616439">
        <w:rPr>
          <w:rFonts w:ascii="Cambria" w:hAnsi="Cambria"/>
          <w:lang w:val="fr-FR"/>
        </w:rPr>
        <w:t xml:space="preserve">on voit </w:t>
      </w:r>
      <w:r w:rsidRPr="00616439">
        <w:rPr>
          <w:rFonts w:ascii="Cambria" w:hAnsi="Cambria"/>
          <w:lang w:val="fr-FR"/>
        </w:rPr>
        <w:t xml:space="preserve">le film </w:t>
      </w:r>
      <w:r w:rsidR="0035654F" w:rsidRPr="00616439">
        <w:rPr>
          <w:rFonts w:ascii="Cambria" w:hAnsi="Cambria"/>
          <w:lang w:val="fr-FR"/>
        </w:rPr>
        <w:t xml:space="preserve">avec les autres </w:t>
      </w:r>
      <w:r w:rsidRPr="00616439">
        <w:rPr>
          <w:rFonts w:ascii="Cambria" w:hAnsi="Cambria"/>
          <w:lang w:val="fr-FR"/>
        </w:rPr>
        <w:t>œuvres expressionnistes</w:t>
      </w:r>
      <w:r w:rsidR="0035654F" w:rsidRPr="00616439">
        <w:rPr>
          <w:rFonts w:ascii="Cambria" w:hAnsi="Cambria"/>
          <w:lang w:val="fr-FR"/>
        </w:rPr>
        <w:t xml:space="preserve">. La dimension auctoriale : on voit le film </w:t>
      </w:r>
      <w:r w:rsidR="001476F5" w:rsidRPr="00616439">
        <w:rPr>
          <w:rFonts w:ascii="Cambria" w:hAnsi="Cambria"/>
          <w:lang w:val="fr-FR"/>
        </w:rPr>
        <w:t>avec</w:t>
      </w:r>
      <w:r w:rsidR="0035654F" w:rsidRPr="00616439">
        <w:rPr>
          <w:rFonts w:ascii="Cambria" w:hAnsi="Cambria"/>
          <w:lang w:val="fr-FR"/>
        </w:rPr>
        <w:t xml:space="preserve"> les autres </w:t>
      </w:r>
      <w:r w:rsidR="00D06789" w:rsidRPr="00616439">
        <w:rPr>
          <w:rFonts w:ascii="Cambria" w:hAnsi="Cambria"/>
          <w:lang w:val="fr-FR"/>
        </w:rPr>
        <w:t xml:space="preserve">films </w:t>
      </w:r>
      <w:r w:rsidR="0035654F" w:rsidRPr="00616439">
        <w:rPr>
          <w:rFonts w:ascii="Cambria" w:hAnsi="Cambria"/>
          <w:lang w:val="fr-FR"/>
        </w:rPr>
        <w:t xml:space="preserve">de Fritz Lang. La dimension statutaire : on voit le film </w:t>
      </w:r>
      <w:r w:rsidR="003A05C5" w:rsidRPr="00616439">
        <w:rPr>
          <w:rFonts w:ascii="Cambria" w:hAnsi="Cambria"/>
          <w:lang w:val="fr-FR"/>
        </w:rPr>
        <w:t>avec</w:t>
      </w:r>
      <w:r w:rsidR="0035654F" w:rsidRPr="00616439">
        <w:rPr>
          <w:rFonts w:ascii="Cambria" w:hAnsi="Cambria"/>
          <w:lang w:val="fr-FR"/>
        </w:rPr>
        <w:t xml:space="preserve"> les autres œuvres d’art. Même à t</w:t>
      </w:r>
      <w:r w:rsidRPr="00616439">
        <w:rPr>
          <w:rFonts w:ascii="Cambria" w:hAnsi="Cambria"/>
          <w:lang w:val="fr-FR"/>
        </w:rPr>
        <w:t xml:space="preserve">héoriser un nombre limité de ces dimensions, </w:t>
      </w:r>
      <w:r w:rsidR="00500997" w:rsidRPr="00616439">
        <w:rPr>
          <w:rFonts w:ascii="Cambria" w:hAnsi="Cambria"/>
          <w:lang w:val="fr-FR"/>
        </w:rPr>
        <w:t>je</w:t>
      </w:r>
      <w:r w:rsidR="0035654F" w:rsidRPr="00616439">
        <w:rPr>
          <w:rFonts w:ascii="Cambria" w:hAnsi="Cambria"/>
          <w:lang w:val="fr-FR"/>
        </w:rPr>
        <w:t xml:space="preserve"> v</w:t>
      </w:r>
      <w:r w:rsidR="00500997" w:rsidRPr="00616439">
        <w:rPr>
          <w:rFonts w:ascii="Cambria" w:hAnsi="Cambria"/>
          <w:lang w:val="fr-FR"/>
        </w:rPr>
        <w:t xml:space="preserve">iens </w:t>
      </w:r>
      <w:r w:rsidR="0035654F" w:rsidRPr="00616439">
        <w:rPr>
          <w:rFonts w:ascii="Cambria" w:hAnsi="Cambria"/>
          <w:lang w:val="fr-FR"/>
        </w:rPr>
        <w:t xml:space="preserve">de montrer que le jeu de leur choix, amplitude, combinaison est ouvert : objet d’art, film, </w:t>
      </w:r>
      <w:r w:rsidR="0065065A" w:rsidRPr="00616439">
        <w:rPr>
          <w:rFonts w:ascii="Cambria" w:hAnsi="Cambria"/>
          <w:lang w:val="fr-FR"/>
        </w:rPr>
        <w:t xml:space="preserve">film de fiction, </w:t>
      </w:r>
      <w:r w:rsidR="0035654F" w:rsidRPr="00616439">
        <w:rPr>
          <w:rFonts w:ascii="Cambria" w:hAnsi="Cambria"/>
          <w:lang w:val="fr-FR"/>
        </w:rPr>
        <w:t>mais aussi document historique, signé Fritz Lang, mais dans sa période hollywoodienne, policier</w:t>
      </w:r>
      <w:r w:rsidR="008B6495" w:rsidRPr="00616439">
        <w:rPr>
          <w:rFonts w:ascii="Cambria" w:hAnsi="Cambria"/>
          <w:lang w:val="fr-FR"/>
        </w:rPr>
        <w:t>,</w:t>
      </w:r>
      <w:r w:rsidR="0035654F" w:rsidRPr="00616439">
        <w:rPr>
          <w:rFonts w:ascii="Cambria" w:hAnsi="Cambria"/>
          <w:lang w:val="fr-FR"/>
        </w:rPr>
        <w:t xml:space="preserve"> mais aussi</w:t>
      </w:r>
      <w:r w:rsidR="00500997" w:rsidRPr="00616439">
        <w:rPr>
          <w:rFonts w:ascii="Cambria" w:hAnsi="Cambria"/>
          <w:lang w:val="fr-FR"/>
        </w:rPr>
        <w:t xml:space="preserve"> expressionniste, ainsi que mélo, </w:t>
      </w:r>
      <w:r w:rsidR="0003738F" w:rsidRPr="00616439">
        <w:rPr>
          <w:rFonts w:ascii="Cambria" w:hAnsi="Cambria"/>
          <w:lang w:val="fr-FR"/>
        </w:rPr>
        <w:t>etc.</w:t>
      </w:r>
      <w:r w:rsidR="00EA4533" w:rsidRPr="00616439">
        <w:rPr>
          <w:rFonts w:ascii="Cambria" w:hAnsi="Cambria"/>
          <w:lang w:val="fr-FR"/>
        </w:rPr>
        <w:t xml:space="preserve"> </w:t>
      </w:r>
      <w:r w:rsidR="00EB6F89" w:rsidRPr="00616439">
        <w:rPr>
          <w:rFonts w:ascii="Cambria" w:hAnsi="Cambria"/>
          <w:lang w:val="fr-FR"/>
        </w:rPr>
        <w:t>En somme, d</w:t>
      </w:r>
      <w:r w:rsidR="0035654F" w:rsidRPr="00616439">
        <w:rPr>
          <w:rFonts w:ascii="Cambria" w:hAnsi="Cambria"/>
          <w:lang w:val="fr-FR"/>
        </w:rPr>
        <w:t>ire d’un objet qu’il est hollywoodien ou une œuvre d’art, c’est</w:t>
      </w:r>
      <w:r w:rsidR="00FF0292" w:rsidRPr="00616439">
        <w:rPr>
          <w:rFonts w:ascii="Cambria" w:hAnsi="Cambria"/>
          <w:lang w:val="fr-FR"/>
        </w:rPr>
        <w:t>,</w:t>
      </w:r>
      <w:r w:rsidR="0035654F" w:rsidRPr="00616439">
        <w:rPr>
          <w:rFonts w:ascii="Cambria" w:hAnsi="Cambria"/>
          <w:lang w:val="fr-FR"/>
        </w:rPr>
        <w:t xml:space="preserve"> potentiellement</w:t>
      </w:r>
      <w:r w:rsidR="00FF0292" w:rsidRPr="00616439">
        <w:rPr>
          <w:rFonts w:ascii="Cambria" w:hAnsi="Cambria"/>
          <w:lang w:val="fr-FR"/>
        </w:rPr>
        <w:t>,</w:t>
      </w:r>
      <w:r w:rsidR="0035654F" w:rsidRPr="00616439">
        <w:rPr>
          <w:rFonts w:ascii="Cambria" w:hAnsi="Cambria"/>
          <w:lang w:val="fr-FR"/>
        </w:rPr>
        <w:t xml:space="preserve"> le mesurer avec tous les autres objets hollywoodiens ou tou</w:t>
      </w:r>
      <w:r w:rsidR="00BA36B3" w:rsidRPr="00616439">
        <w:rPr>
          <w:rFonts w:ascii="Cambria" w:hAnsi="Cambria"/>
          <w:lang w:val="fr-FR"/>
        </w:rPr>
        <w:t>te</w:t>
      </w:r>
      <w:r w:rsidR="0035654F" w:rsidRPr="00616439">
        <w:rPr>
          <w:rFonts w:ascii="Cambria" w:hAnsi="Cambria"/>
          <w:lang w:val="fr-FR"/>
        </w:rPr>
        <w:t>s les autres œuvres d’art</w:t>
      </w:r>
      <w:r w:rsidR="007C1D9B" w:rsidRPr="00616439">
        <w:rPr>
          <w:rFonts w:ascii="Cambria" w:hAnsi="Cambria"/>
          <w:lang w:val="fr-FR"/>
        </w:rPr>
        <w:t>.</w:t>
      </w:r>
    </w:p>
    <w:p w14:paraId="0D636F5E" w14:textId="255B4BF6" w:rsidR="00615057" w:rsidRPr="00616439" w:rsidRDefault="007C1D9B" w:rsidP="00B56A80">
      <w:pPr>
        <w:jc w:val="both"/>
        <w:rPr>
          <w:rFonts w:ascii="Cambria" w:hAnsi="Cambria"/>
          <w:lang w:val="fr-FR"/>
        </w:rPr>
      </w:pPr>
      <w:r w:rsidRPr="00616439">
        <w:rPr>
          <w:rFonts w:ascii="Cambria" w:hAnsi="Cambria"/>
          <w:lang w:val="fr-FR"/>
        </w:rPr>
        <w:t>I</w:t>
      </w:r>
      <w:r w:rsidR="0035654F" w:rsidRPr="00616439">
        <w:rPr>
          <w:rFonts w:ascii="Cambria" w:hAnsi="Cambria"/>
          <w:lang w:val="fr-FR"/>
        </w:rPr>
        <w:t>l s’agit bien d’u</w:t>
      </w:r>
      <w:r w:rsidR="00615057" w:rsidRPr="00616439">
        <w:rPr>
          <w:rFonts w:ascii="Cambria" w:hAnsi="Cambria"/>
          <w:lang w:val="fr-FR"/>
        </w:rPr>
        <w:t>ne question structurale de sens</w:t>
      </w:r>
      <w:r w:rsidR="003A05C5" w:rsidRPr="00616439">
        <w:rPr>
          <w:rFonts w:ascii="Cambria" w:hAnsi="Cambria"/>
          <w:lang w:val="fr-FR"/>
        </w:rPr>
        <w:t xml:space="preserve"> et</w:t>
      </w:r>
      <w:r w:rsidR="00615057" w:rsidRPr="00616439">
        <w:rPr>
          <w:rFonts w:ascii="Cambria" w:hAnsi="Cambria"/>
          <w:lang w:val="fr-FR"/>
        </w:rPr>
        <w:t xml:space="preserve"> il faut commencer par se donner les outils pour la penser. Les outils greimassiens n’ont nullement ce but : </w:t>
      </w:r>
      <w:r w:rsidR="0035654F" w:rsidRPr="00616439">
        <w:rPr>
          <w:rFonts w:ascii="Cambria" w:hAnsi="Cambria"/>
          <w:lang w:val="fr-FR"/>
        </w:rPr>
        <w:t>la « clôture textuelle », le « tout de signification » expliqué par « niveaux »</w:t>
      </w:r>
      <w:r w:rsidR="00593381" w:rsidRPr="00616439">
        <w:rPr>
          <w:rFonts w:ascii="Cambria" w:hAnsi="Cambria"/>
          <w:lang w:val="fr-FR"/>
        </w:rPr>
        <w:t xml:space="preserve"> </w:t>
      </w:r>
      <w:r w:rsidR="00EC02E3" w:rsidRPr="00616439">
        <w:rPr>
          <w:rFonts w:ascii="Cambria" w:hAnsi="Cambria"/>
          <w:lang w:val="fr-FR"/>
        </w:rPr>
        <w:t xml:space="preserve">rangés </w:t>
      </w:r>
      <w:r w:rsidR="0035654F" w:rsidRPr="00616439">
        <w:rPr>
          <w:rFonts w:ascii="Cambria" w:hAnsi="Cambria"/>
          <w:lang w:val="fr-FR"/>
        </w:rPr>
        <w:t>en « hiérarchie »</w:t>
      </w:r>
      <w:r w:rsidR="00593381" w:rsidRPr="00616439">
        <w:rPr>
          <w:rFonts w:ascii="Cambria" w:hAnsi="Cambria"/>
          <w:lang w:val="fr-FR"/>
        </w:rPr>
        <w:t xml:space="preserve">, </w:t>
      </w:r>
      <w:r w:rsidR="0035654F" w:rsidRPr="00616439">
        <w:rPr>
          <w:rFonts w:ascii="Cambria" w:hAnsi="Cambria"/>
          <w:lang w:val="fr-FR"/>
        </w:rPr>
        <w:t xml:space="preserve">c’est-à-dire du </w:t>
      </w:r>
      <w:r w:rsidR="00593381" w:rsidRPr="00616439">
        <w:rPr>
          <w:rFonts w:ascii="Cambria" w:hAnsi="Cambria"/>
          <w:lang w:val="fr-FR"/>
        </w:rPr>
        <w:t xml:space="preserve">niveau le </w:t>
      </w:r>
      <w:r w:rsidR="0035654F" w:rsidRPr="00616439">
        <w:rPr>
          <w:rFonts w:ascii="Cambria" w:hAnsi="Cambria"/>
          <w:lang w:val="fr-FR"/>
        </w:rPr>
        <w:t xml:space="preserve">plus </w:t>
      </w:r>
      <w:r w:rsidR="00AA5942" w:rsidRPr="00616439">
        <w:rPr>
          <w:rFonts w:ascii="Cambria" w:hAnsi="Cambria"/>
          <w:lang w:val="fr-FR"/>
        </w:rPr>
        <w:t xml:space="preserve">proche </w:t>
      </w:r>
      <w:r w:rsidR="00181A97" w:rsidRPr="00616439">
        <w:rPr>
          <w:rFonts w:ascii="Cambria" w:hAnsi="Cambria"/>
          <w:lang w:val="fr-FR"/>
        </w:rPr>
        <w:t>du texte</w:t>
      </w:r>
      <w:r w:rsidR="00683D6E" w:rsidRPr="00616439">
        <w:rPr>
          <w:rFonts w:ascii="Cambria" w:hAnsi="Cambria"/>
          <w:lang w:val="fr-FR"/>
        </w:rPr>
        <w:t xml:space="preserve">, </w:t>
      </w:r>
      <w:r w:rsidR="00AA5942" w:rsidRPr="00616439">
        <w:rPr>
          <w:rFonts w:ascii="Cambria" w:hAnsi="Cambria"/>
          <w:lang w:val="fr-FR"/>
        </w:rPr>
        <w:t xml:space="preserve">censé être le niveau le plus </w:t>
      </w:r>
      <w:r w:rsidR="0035654F" w:rsidRPr="00616439">
        <w:rPr>
          <w:rFonts w:ascii="Cambria" w:hAnsi="Cambria"/>
          <w:lang w:val="fr-FR"/>
        </w:rPr>
        <w:t>particulier</w:t>
      </w:r>
      <w:r w:rsidR="00683D6E" w:rsidRPr="00616439">
        <w:rPr>
          <w:rFonts w:ascii="Cambria" w:hAnsi="Cambria"/>
          <w:lang w:val="fr-FR"/>
        </w:rPr>
        <w:t>,</w:t>
      </w:r>
      <w:r w:rsidR="0035654F" w:rsidRPr="00616439">
        <w:rPr>
          <w:rFonts w:ascii="Cambria" w:hAnsi="Cambria"/>
          <w:lang w:val="fr-FR"/>
        </w:rPr>
        <w:t xml:space="preserve"> au </w:t>
      </w:r>
      <w:r w:rsidR="00593381" w:rsidRPr="00616439">
        <w:rPr>
          <w:rFonts w:ascii="Cambria" w:hAnsi="Cambria"/>
          <w:lang w:val="fr-FR"/>
        </w:rPr>
        <w:t xml:space="preserve">niveau </w:t>
      </w:r>
      <w:r w:rsidR="00AA5942" w:rsidRPr="00616439">
        <w:rPr>
          <w:rFonts w:ascii="Cambria" w:hAnsi="Cambria"/>
          <w:lang w:val="fr-FR"/>
        </w:rPr>
        <w:t xml:space="preserve">le </w:t>
      </w:r>
      <w:r w:rsidR="0035654F" w:rsidRPr="00616439">
        <w:rPr>
          <w:rFonts w:ascii="Cambria" w:hAnsi="Cambria"/>
          <w:lang w:val="fr-FR"/>
        </w:rPr>
        <w:t>pl</w:t>
      </w:r>
      <w:r w:rsidR="00683D6E" w:rsidRPr="00616439">
        <w:rPr>
          <w:rFonts w:ascii="Cambria" w:hAnsi="Cambria"/>
          <w:lang w:val="fr-FR"/>
        </w:rPr>
        <w:t xml:space="preserve">us éloigné, </w:t>
      </w:r>
      <w:r w:rsidR="001874E1" w:rsidRPr="00616439">
        <w:rPr>
          <w:rFonts w:ascii="Cambria" w:hAnsi="Cambria"/>
          <w:lang w:val="fr-FR"/>
        </w:rPr>
        <w:t>ce</w:t>
      </w:r>
      <w:r w:rsidR="00AA5942" w:rsidRPr="00616439">
        <w:rPr>
          <w:rFonts w:ascii="Cambria" w:hAnsi="Cambria"/>
          <w:lang w:val="fr-FR"/>
        </w:rPr>
        <w:t>n</w:t>
      </w:r>
      <w:r w:rsidR="001874E1" w:rsidRPr="00616439">
        <w:rPr>
          <w:rFonts w:ascii="Cambria" w:hAnsi="Cambria"/>
          <w:lang w:val="fr-FR"/>
        </w:rPr>
        <w:t>sé</w:t>
      </w:r>
      <w:r w:rsidR="00AA5942" w:rsidRPr="00616439">
        <w:rPr>
          <w:rFonts w:ascii="Cambria" w:hAnsi="Cambria"/>
          <w:lang w:val="fr-FR"/>
        </w:rPr>
        <w:t xml:space="preserve"> être </w:t>
      </w:r>
      <w:r w:rsidR="00181A97" w:rsidRPr="00616439">
        <w:rPr>
          <w:rFonts w:ascii="Cambria" w:hAnsi="Cambria"/>
          <w:lang w:val="fr-FR"/>
        </w:rPr>
        <w:t xml:space="preserve">le plus abstrait et surtout le plus </w:t>
      </w:r>
      <w:r w:rsidR="00593381" w:rsidRPr="00616439">
        <w:rPr>
          <w:rFonts w:ascii="Cambria" w:hAnsi="Cambria"/>
          <w:lang w:val="fr-FR"/>
        </w:rPr>
        <w:t>universel</w:t>
      </w:r>
      <w:r w:rsidR="00615057" w:rsidRPr="00616439">
        <w:rPr>
          <w:rFonts w:ascii="Cambria" w:hAnsi="Cambria"/>
          <w:lang w:val="fr-FR"/>
        </w:rPr>
        <w:t xml:space="preserve">, </w:t>
      </w:r>
      <w:r w:rsidR="0032597A" w:rsidRPr="00616439">
        <w:rPr>
          <w:rFonts w:ascii="Cambria" w:hAnsi="Cambria"/>
          <w:lang w:val="fr-FR"/>
        </w:rPr>
        <w:t xml:space="preserve">pour constituer </w:t>
      </w:r>
      <w:r w:rsidR="00FA2BF8" w:rsidRPr="00616439">
        <w:rPr>
          <w:rFonts w:ascii="Cambria" w:hAnsi="Cambria"/>
          <w:lang w:val="fr-FR"/>
        </w:rPr>
        <w:t xml:space="preserve">enfin </w:t>
      </w:r>
      <w:r w:rsidR="004779BB" w:rsidRPr="00616439">
        <w:rPr>
          <w:rFonts w:ascii="Cambria" w:hAnsi="Cambria"/>
          <w:lang w:val="fr-FR"/>
        </w:rPr>
        <w:t xml:space="preserve">le « système de </w:t>
      </w:r>
      <w:r w:rsidR="00F6431A" w:rsidRPr="00616439">
        <w:rPr>
          <w:rFonts w:ascii="Cambria" w:hAnsi="Cambria"/>
          <w:lang w:val="fr-FR"/>
        </w:rPr>
        <w:t>significations</w:t>
      </w:r>
      <w:r w:rsidR="004779BB" w:rsidRPr="00616439">
        <w:rPr>
          <w:rFonts w:ascii="Cambria" w:hAnsi="Cambria"/>
          <w:lang w:val="fr-FR"/>
        </w:rPr>
        <w:t> »</w:t>
      </w:r>
      <w:r w:rsidR="00593381" w:rsidRPr="00616439">
        <w:rPr>
          <w:rFonts w:ascii="Cambria" w:hAnsi="Cambria"/>
          <w:lang w:val="fr-FR"/>
        </w:rPr>
        <w:t xml:space="preserve"> du texte, et peut-être un jour le </w:t>
      </w:r>
      <w:r w:rsidR="009D2341" w:rsidRPr="00616439">
        <w:rPr>
          <w:rFonts w:ascii="Cambria" w:hAnsi="Cambria"/>
          <w:lang w:val="fr-FR"/>
        </w:rPr>
        <w:t>« </w:t>
      </w:r>
      <w:r w:rsidR="00593381" w:rsidRPr="00616439">
        <w:rPr>
          <w:rFonts w:ascii="Cambria" w:hAnsi="Cambria"/>
          <w:lang w:val="fr-FR"/>
        </w:rPr>
        <w:t>système de la culture</w:t>
      </w:r>
      <w:r w:rsidR="009D2341" w:rsidRPr="00616439">
        <w:rPr>
          <w:rFonts w:ascii="Cambria" w:hAnsi="Cambria"/>
          <w:lang w:val="fr-FR"/>
        </w:rPr>
        <w:t> »</w:t>
      </w:r>
      <w:r w:rsidR="00C93341" w:rsidRPr="00616439">
        <w:rPr>
          <w:rFonts w:ascii="Cambria" w:hAnsi="Cambria"/>
          <w:lang w:val="fr-FR"/>
        </w:rPr>
        <w:t xml:space="preserve">. </w:t>
      </w:r>
      <w:r w:rsidR="00593381" w:rsidRPr="00616439">
        <w:rPr>
          <w:rFonts w:ascii="Cambria" w:hAnsi="Cambria"/>
          <w:lang w:val="fr-FR"/>
        </w:rPr>
        <w:t>Or, pour commencer, i</w:t>
      </w:r>
      <w:r w:rsidR="00615057" w:rsidRPr="00616439">
        <w:rPr>
          <w:rFonts w:ascii="Cambria" w:hAnsi="Cambria"/>
          <w:lang w:val="fr-FR"/>
        </w:rPr>
        <w:t xml:space="preserve">l me semble que </w:t>
      </w:r>
      <w:r w:rsidR="00593381" w:rsidRPr="00616439">
        <w:rPr>
          <w:rFonts w:ascii="Cambria" w:hAnsi="Cambria"/>
          <w:lang w:val="fr-FR"/>
        </w:rPr>
        <w:t>« </w:t>
      </w:r>
      <w:r w:rsidR="00615057" w:rsidRPr="00616439">
        <w:rPr>
          <w:rFonts w:ascii="Cambria" w:hAnsi="Cambria"/>
          <w:lang w:val="fr-FR"/>
        </w:rPr>
        <w:t>dimension</w:t>
      </w:r>
      <w:r w:rsidR="00593381" w:rsidRPr="00616439">
        <w:rPr>
          <w:rFonts w:ascii="Cambria" w:hAnsi="Cambria"/>
          <w:lang w:val="fr-FR"/>
        </w:rPr>
        <w:t> »</w:t>
      </w:r>
      <w:r w:rsidR="00615057" w:rsidRPr="00616439">
        <w:rPr>
          <w:rFonts w:ascii="Cambria" w:hAnsi="Cambria"/>
          <w:lang w:val="fr-FR"/>
        </w:rPr>
        <w:t xml:space="preserve"> est un terme plus libre de hiérarchie que </w:t>
      </w:r>
      <w:r w:rsidR="00593381" w:rsidRPr="00616439">
        <w:rPr>
          <w:rFonts w:ascii="Cambria" w:hAnsi="Cambria"/>
          <w:lang w:val="fr-FR"/>
        </w:rPr>
        <w:t>« </w:t>
      </w:r>
      <w:r w:rsidR="00615057" w:rsidRPr="00616439">
        <w:rPr>
          <w:rFonts w:ascii="Cambria" w:hAnsi="Cambria"/>
          <w:lang w:val="fr-FR"/>
        </w:rPr>
        <w:t>niveau</w:t>
      </w:r>
      <w:r w:rsidR="00593381" w:rsidRPr="00616439">
        <w:rPr>
          <w:rFonts w:ascii="Cambria" w:hAnsi="Cambria"/>
          <w:lang w:val="fr-FR"/>
        </w:rPr>
        <w:t> »</w:t>
      </w:r>
      <w:r w:rsidR="00615057" w:rsidRPr="00616439">
        <w:rPr>
          <w:rFonts w:ascii="Cambria" w:hAnsi="Cambria"/>
          <w:lang w:val="fr-FR"/>
        </w:rPr>
        <w:t xml:space="preserve"> et plus apte à construire un système dynamique</w:t>
      </w:r>
      <w:r w:rsidR="00B56A80" w:rsidRPr="00616439">
        <w:rPr>
          <w:rFonts w:ascii="Cambria" w:hAnsi="Cambria"/>
          <w:lang w:val="fr-FR"/>
        </w:rPr>
        <w:t>, sans le souci de parvenir à un système cu</w:t>
      </w:r>
      <w:r w:rsidR="00F718D1" w:rsidRPr="00616439">
        <w:rPr>
          <w:rFonts w:ascii="Cambria" w:hAnsi="Cambria"/>
          <w:lang w:val="fr-FR"/>
        </w:rPr>
        <w:t xml:space="preserve">lturel final. Car </w:t>
      </w:r>
      <w:r w:rsidR="00B56A80" w:rsidRPr="00616439">
        <w:rPr>
          <w:rFonts w:ascii="Cambria" w:hAnsi="Cambria"/>
          <w:lang w:val="fr-FR"/>
        </w:rPr>
        <w:t>l</w:t>
      </w:r>
      <w:r w:rsidR="00615057" w:rsidRPr="00616439">
        <w:rPr>
          <w:rFonts w:ascii="Cambria" w:hAnsi="Cambria"/>
          <w:lang w:val="fr-FR"/>
        </w:rPr>
        <w:t xml:space="preserve">es dimensions </w:t>
      </w:r>
      <w:r w:rsidR="00B56A80" w:rsidRPr="00616439">
        <w:rPr>
          <w:rFonts w:ascii="Cambria" w:hAnsi="Cambria"/>
          <w:lang w:val="fr-FR"/>
        </w:rPr>
        <w:t xml:space="preserve">que </w:t>
      </w:r>
      <w:r w:rsidR="003E6EC0" w:rsidRPr="00616439">
        <w:rPr>
          <w:rFonts w:ascii="Cambria" w:hAnsi="Cambria"/>
          <w:lang w:val="fr-FR"/>
        </w:rPr>
        <w:t>j’ai</w:t>
      </w:r>
      <w:r w:rsidR="00B56A80" w:rsidRPr="00616439">
        <w:rPr>
          <w:rFonts w:ascii="Cambria" w:hAnsi="Cambria"/>
          <w:lang w:val="fr-FR"/>
        </w:rPr>
        <w:t xml:space="preserve"> </w:t>
      </w:r>
      <w:r w:rsidR="00615057" w:rsidRPr="00616439">
        <w:rPr>
          <w:rFonts w:ascii="Cambria" w:hAnsi="Cambria"/>
          <w:lang w:val="fr-FR"/>
        </w:rPr>
        <w:t>évoquées</w:t>
      </w:r>
      <w:r w:rsidR="00B56A80" w:rsidRPr="00616439">
        <w:rPr>
          <w:rFonts w:ascii="Cambria" w:hAnsi="Cambria"/>
          <w:lang w:val="fr-FR"/>
        </w:rPr>
        <w:t>, tels le genre, le style, le statut, etc.</w:t>
      </w:r>
      <w:r w:rsidR="00615057" w:rsidRPr="00616439">
        <w:rPr>
          <w:rFonts w:ascii="Cambria" w:hAnsi="Cambria"/>
          <w:lang w:val="fr-FR"/>
        </w:rPr>
        <w:t xml:space="preserve"> ne peuvent pas être hiérarchisées, mais </w:t>
      </w:r>
      <w:r w:rsidR="007932BB" w:rsidRPr="00616439">
        <w:rPr>
          <w:rFonts w:ascii="Cambria" w:hAnsi="Cambria"/>
          <w:lang w:val="fr-FR"/>
        </w:rPr>
        <w:t xml:space="preserve">seulement </w:t>
      </w:r>
      <w:r w:rsidR="00615057" w:rsidRPr="00616439">
        <w:rPr>
          <w:rFonts w:ascii="Cambria" w:hAnsi="Cambria"/>
          <w:lang w:val="fr-FR"/>
        </w:rPr>
        <w:t xml:space="preserve">combinées de manière variable et jamais définitive, précisément parce que leur variabilité est </w:t>
      </w:r>
      <w:r w:rsidRPr="00616439">
        <w:rPr>
          <w:rFonts w:ascii="Cambria" w:hAnsi="Cambria"/>
          <w:lang w:val="fr-FR"/>
        </w:rPr>
        <w:t>ouverte</w:t>
      </w:r>
      <w:r w:rsidR="00615057" w:rsidRPr="00616439">
        <w:rPr>
          <w:rFonts w:ascii="Cambria" w:hAnsi="Cambria"/>
          <w:lang w:val="fr-FR"/>
        </w:rPr>
        <w:t>.</w:t>
      </w:r>
    </w:p>
    <w:p w14:paraId="5B56ACB6" w14:textId="21D71255" w:rsidR="00856BAF" w:rsidRPr="00616439" w:rsidRDefault="00615057" w:rsidP="00D8021E">
      <w:pPr>
        <w:jc w:val="both"/>
        <w:rPr>
          <w:rFonts w:ascii="Cambria" w:hAnsi="Cambria"/>
          <w:lang w:val="fr-FR"/>
        </w:rPr>
      </w:pPr>
      <w:r w:rsidRPr="00616439">
        <w:rPr>
          <w:rFonts w:ascii="Cambria" w:hAnsi="Cambria"/>
          <w:lang w:val="fr-FR"/>
        </w:rPr>
        <w:t xml:space="preserve">Les dimensions, à leur tour, </w:t>
      </w:r>
      <w:r w:rsidR="00404327" w:rsidRPr="00616439">
        <w:rPr>
          <w:rFonts w:ascii="Cambria" w:hAnsi="Cambria"/>
          <w:lang w:val="fr-FR"/>
        </w:rPr>
        <w:t xml:space="preserve">portent sur des </w:t>
      </w:r>
      <w:r w:rsidR="00404327" w:rsidRPr="00616439">
        <w:rPr>
          <w:rFonts w:ascii="Cambria" w:hAnsi="Cambria"/>
          <w:i/>
          <w:lang w:val="fr-FR"/>
        </w:rPr>
        <w:t>aspects</w:t>
      </w:r>
      <w:r w:rsidR="00404327" w:rsidRPr="00616439">
        <w:rPr>
          <w:rFonts w:ascii="Cambria" w:hAnsi="Cambria"/>
          <w:lang w:val="fr-FR"/>
        </w:rPr>
        <w:t>. Il s’agit de ce qu’on voit dans un objet</w:t>
      </w:r>
      <w:r w:rsidR="007B494E" w:rsidRPr="00616439">
        <w:rPr>
          <w:rFonts w:ascii="Cambria" w:hAnsi="Cambria"/>
          <w:lang w:val="fr-FR"/>
        </w:rPr>
        <w:t xml:space="preserve"> suivant une certaine dimension. </w:t>
      </w:r>
      <w:r w:rsidR="00051800" w:rsidRPr="00616439">
        <w:rPr>
          <w:rFonts w:ascii="Cambria" w:hAnsi="Cambria"/>
          <w:lang w:val="fr-FR"/>
        </w:rPr>
        <w:t xml:space="preserve">Ainsi </w:t>
      </w:r>
      <w:r w:rsidR="000750A3">
        <w:rPr>
          <w:rFonts w:ascii="Cambria" w:hAnsi="Cambria"/>
          <w:lang w:val="fr-FR"/>
        </w:rPr>
        <w:t>proposé</w:t>
      </w:r>
      <w:r w:rsidR="00051800" w:rsidRPr="00616439">
        <w:rPr>
          <w:rFonts w:ascii="Cambria" w:hAnsi="Cambria"/>
          <w:lang w:val="fr-FR"/>
        </w:rPr>
        <w:t>-je</w:t>
      </w:r>
      <w:r w:rsidR="00E16DDA">
        <w:rPr>
          <w:rFonts w:ascii="Cambria" w:hAnsi="Cambria"/>
          <w:lang w:val="fr-FR"/>
        </w:rPr>
        <w:t xml:space="preserve"> que le « niveau » greimassien</w:t>
      </w:r>
      <w:r w:rsidR="009D2AB5" w:rsidRPr="00616439">
        <w:rPr>
          <w:rFonts w:ascii="Cambria" w:hAnsi="Cambria"/>
          <w:lang w:val="fr-FR"/>
        </w:rPr>
        <w:t xml:space="preserve"> </w:t>
      </w:r>
      <w:r w:rsidRPr="00616439">
        <w:rPr>
          <w:rFonts w:ascii="Cambria" w:hAnsi="Cambria"/>
          <w:lang w:val="fr-FR"/>
        </w:rPr>
        <w:t xml:space="preserve">soit doublé en une </w:t>
      </w:r>
      <w:r w:rsidR="004D25EA" w:rsidRPr="00616439">
        <w:rPr>
          <w:rFonts w:ascii="Cambria" w:hAnsi="Cambria"/>
          <w:lang w:val="fr-FR"/>
        </w:rPr>
        <w:t>« </w:t>
      </w:r>
      <w:r w:rsidRPr="00616439">
        <w:rPr>
          <w:rFonts w:ascii="Cambria" w:hAnsi="Cambria"/>
          <w:lang w:val="fr-FR"/>
        </w:rPr>
        <w:t>dimension</w:t>
      </w:r>
      <w:r w:rsidR="004D25EA" w:rsidRPr="00616439">
        <w:rPr>
          <w:rFonts w:ascii="Cambria" w:hAnsi="Cambria"/>
          <w:lang w:val="fr-FR"/>
        </w:rPr>
        <w:t> »</w:t>
      </w:r>
      <w:r w:rsidRPr="00616439">
        <w:rPr>
          <w:rFonts w:ascii="Cambria" w:hAnsi="Cambria"/>
          <w:lang w:val="fr-FR"/>
        </w:rPr>
        <w:t xml:space="preserve"> d’une part et en un </w:t>
      </w:r>
      <w:r w:rsidR="004D25EA" w:rsidRPr="00616439">
        <w:rPr>
          <w:rFonts w:ascii="Cambria" w:hAnsi="Cambria"/>
          <w:lang w:val="fr-FR"/>
        </w:rPr>
        <w:t>« </w:t>
      </w:r>
      <w:r w:rsidRPr="00616439">
        <w:rPr>
          <w:rFonts w:ascii="Cambria" w:hAnsi="Cambria"/>
          <w:lang w:val="fr-FR"/>
        </w:rPr>
        <w:t>aspect</w:t>
      </w:r>
      <w:r w:rsidR="004D25EA" w:rsidRPr="00616439">
        <w:rPr>
          <w:rFonts w:ascii="Cambria" w:hAnsi="Cambria"/>
          <w:lang w:val="fr-FR"/>
        </w:rPr>
        <w:t> »</w:t>
      </w:r>
      <w:r w:rsidRPr="00616439">
        <w:rPr>
          <w:rFonts w:ascii="Cambria" w:hAnsi="Cambria"/>
          <w:lang w:val="fr-FR"/>
        </w:rPr>
        <w:t xml:space="preserve"> de l’autre. L’aspect, c’est</w:t>
      </w:r>
      <w:r w:rsidR="001874E1" w:rsidRPr="00616439">
        <w:rPr>
          <w:rFonts w:ascii="Cambria" w:hAnsi="Cambria"/>
          <w:lang w:val="fr-FR"/>
        </w:rPr>
        <w:t>,</w:t>
      </w:r>
      <w:r w:rsidRPr="00616439">
        <w:rPr>
          <w:rFonts w:ascii="Cambria" w:hAnsi="Cambria"/>
          <w:lang w:val="fr-FR"/>
        </w:rPr>
        <w:t xml:space="preserve"> par exemple</w:t>
      </w:r>
      <w:r w:rsidR="001874E1" w:rsidRPr="00616439">
        <w:rPr>
          <w:rFonts w:ascii="Cambria" w:hAnsi="Cambria"/>
          <w:lang w:val="fr-FR"/>
        </w:rPr>
        <w:t>,</w:t>
      </w:r>
      <w:r w:rsidRPr="00616439">
        <w:rPr>
          <w:rFonts w:ascii="Cambria" w:hAnsi="Cambria"/>
          <w:lang w:val="fr-FR"/>
        </w:rPr>
        <w:t xml:space="preserve"> le motif figuratif visible </w:t>
      </w:r>
      <w:r w:rsidR="0032028D" w:rsidRPr="00616439">
        <w:rPr>
          <w:rFonts w:ascii="Cambria" w:hAnsi="Cambria"/>
          <w:lang w:val="fr-FR"/>
        </w:rPr>
        <w:t>suivant</w:t>
      </w:r>
      <w:r w:rsidR="00D26B79" w:rsidRPr="00616439">
        <w:rPr>
          <w:rFonts w:ascii="Cambria" w:hAnsi="Cambria"/>
          <w:lang w:val="fr-FR"/>
        </w:rPr>
        <w:t xml:space="preserve"> </w:t>
      </w:r>
      <w:r w:rsidR="00140D97" w:rsidRPr="00616439">
        <w:rPr>
          <w:rFonts w:ascii="Cambria" w:hAnsi="Cambria"/>
          <w:lang w:val="fr-FR"/>
        </w:rPr>
        <w:t xml:space="preserve">la dimension d’un auteur, </w:t>
      </w:r>
      <w:r w:rsidRPr="00616439">
        <w:rPr>
          <w:rFonts w:ascii="Cambria" w:hAnsi="Cambria"/>
          <w:lang w:val="fr-FR"/>
        </w:rPr>
        <w:t xml:space="preserve">ou l’axiologie visible </w:t>
      </w:r>
      <w:r w:rsidR="008635A8">
        <w:rPr>
          <w:rFonts w:ascii="Cambria" w:hAnsi="Cambria"/>
          <w:lang w:val="fr-FR"/>
        </w:rPr>
        <w:t>selon</w:t>
      </w:r>
      <w:r w:rsidR="00D26B79" w:rsidRPr="00616439">
        <w:rPr>
          <w:rFonts w:ascii="Cambria" w:hAnsi="Cambria"/>
          <w:lang w:val="fr-FR"/>
        </w:rPr>
        <w:t xml:space="preserve"> </w:t>
      </w:r>
      <w:r w:rsidR="00CD044C" w:rsidRPr="00616439">
        <w:rPr>
          <w:rFonts w:ascii="Cambria" w:hAnsi="Cambria"/>
          <w:lang w:val="fr-FR"/>
        </w:rPr>
        <w:t>la dimension d’</w:t>
      </w:r>
      <w:r w:rsidRPr="00616439">
        <w:rPr>
          <w:rFonts w:ascii="Cambria" w:hAnsi="Cambria"/>
          <w:lang w:val="fr-FR"/>
        </w:rPr>
        <w:t>un genre</w:t>
      </w:r>
      <w:r w:rsidR="00140D97" w:rsidRPr="00616439">
        <w:rPr>
          <w:rFonts w:ascii="Cambria" w:hAnsi="Cambria"/>
          <w:lang w:val="fr-FR"/>
        </w:rPr>
        <w:t xml:space="preserve">, ou </w:t>
      </w:r>
      <w:r w:rsidR="00C73282" w:rsidRPr="00616439">
        <w:rPr>
          <w:rFonts w:ascii="Cambria" w:hAnsi="Cambria"/>
          <w:lang w:val="fr-FR"/>
        </w:rPr>
        <w:t>suivant</w:t>
      </w:r>
      <w:r w:rsidR="00140D97" w:rsidRPr="00616439">
        <w:rPr>
          <w:rFonts w:ascii="Cambria" w:hAnsi="Cambria"/>
          <w:lang w:val="fr-FR"/>
        </w:rPr>
        <w:t xml:space="preserve"> la dimension d’un statut… </w:t>
      </w:r>
      <w:r w:rsidR="00525C38" w:rsidRPr="00616439">
        <w:rPr>
          <w:rFonts w:ascii="Cambria" w:hAnsi="Cambria"/>
          <w:lang w:val="fr-FR"/>
        </w:rPr>
        <w:t>L’aspect, c’est en quelque sorte un « voir-suivant »</w:t>
      </w:r>
      <w:r w:rsidR="00856BAF" w:rsidRPr="00616439">
        <w:rPr>
          <w:rFonts w:ascii="Cambria" w:hAnsi="Cambria"/>
          <w:lang w:val="fr-FR"/>
        </w:rPr>
        <w:t>.</w:t>
      </w:r>
    </w:p>
    <w:p w14:paraId="697BD3DC" w14:textId="7656BC80" w:rsidR="00615057" w:rsidRPr="00616439" w:rsidRDefault="00856BAF" w:rsidP="00D8021E">
      <w:pPr>
        <w:jc w:val="both"/>
        <w:rPr>
          <w:rFonts w:ascii="Cambria" w:hAnsi="Cambria"/>
          <w:lang w:val="fr-FR"/>
        </w:rPr>
      </w:pPr>
      <w:r w:rsidRPr="00616439">
        <w:rPr>
          <w:rFonts w:ascii="Cambria" w:hAnsi="Cambria"/>
          <w:lang w:val="fr-FR"/>
        </w:rPr>
        <w:t>L’</w:t>
      </w:r>
      <w:r w:rsidR="00112C33" w:rsidRPr="00616439">
        <w:rPr>
          <w:rFonts w:ascii="Cambria" w:hAnsi="Cambria"/>
          <w:lang w:val="fr-FR"/>
        </w:rPr>
        <w:t xml:space="preserve">aspect est </w:t>
      </w:r>
      <w:r w:rsidRPr="00616439">
        <w:rPr>
          <w:rFonts w:ascii="Cambria" w:hAnsi="Cambria"/>
          <w:lang w:val="fr-FR"/>
        </w:rPr>
        <w:t>ce qui est vu selon une certaine perspective</w:t>
      </w:r>
      <w:r w:rsidR="006670BE" w:rsidRPr="00616439">
        <w:rPr>
          <w:rFonts w:ascii="Cambria" w:hAnsi="Cambria"/>
          <w:lang w:val="fr-FR"/>
        </w:rPr>
        <w:t xml:space="preserve"> portée par des dimensions</w:t>
      </w:r>
      <w:r w:rsidRPr="00616439">
        <w:rPr>
          <w:rFonts w:ascii="Cambria" w:hAnsi="Cambria"/>
          <w:lang w:val="fr-FR"/>
        </w:rPr>
        <w:t>.</w:t>
      </w:r>
      <w:r w:rsidR="00112C33" w:rsidRPr="00616439">
        <w:rPr>
          <w:rFonts w:ascii="Cambria" w:hAnsi="Cambria"/>
          <w:lang w:val="fr-FR"/>
        </w:rPr>
        <w:t xml:space="preserve"> </w:t>
      </w:r>
      <w:r w:rsidR="006670BE" w:rsidRPr="00616439">
        <w:rPr>
          <w:rFonts w:ascii="Cambria" w:hAnsi="Cambria"/>
          <w:lang w:val="fr-FR"/>
        </w:rPr>
        <w:t>Toutes les dimensions peuvent affecter</w:t>
      </w:r>
      <w:r w:rsidR="00A947A6" w:rsidRPr="00616439">
        <w:rPr>
          <w:rFonts w:ascii="Cambria" w:hAnsi="Cambria"/>
          <w:lang w:val="fr-FR"/>
        </w:rPr>
        <w:t>, mettre en perspective,</w:t>
      </w:r>
      <w:r w:rsidR="006670BE" w:rsidRPr="00616439">
        <w:rPr>
          <w:rFonts w:ascii="Cambria" w:hAnsi="Cambria"/>
          <w:lang w:val="fr-FR"/>
        </w:rPr>
        <w:t xml:space="preserve"> tous les aspects. </w:t>
      </w:r>
      <w:r w:rsidR="00112C33" w:rsidRPr="00616439">
        <w:rPr>
          <w:rFonts w:ascii="Cambria" w:hAnsi="Cambria"/>
          <w:lang w:val="fr-FR"/>
        </w:rPr>
        <w:t xml:space="preserve">La visibilité des aspects est en effet toute relative. </w:t>
      </w:r>
      <w:r w:rsidR="009C6203" w:rsidRPr="00616439">
        <w:rPr>
          <w:rFonts w:ascii="Cambria" w:hAnsi="Cambria"/>
          <w:lang w:val="fr-FR"/>
        </w:rPr>
        <w:t xml:space="preserve">Prenons l’axiologie : s’il est vrai que selon l’enseignement greimassien, dans un texte une valeur est plus abstraite qu’un thème, je doute qu’on puisse dire qu’elle est toujours moins </w:t>
      </w:r>
      <w:r w:rsidR="009C6203" w:rsidRPr="00616439">
        <w:rPr>
          <w:rFonts w:ascii="Cambria" w:hAnsi="Cambria"/>
          <w:i/>
          <w:lang w:val="fr-FR"/>
        </w:rPr>
        <w:t>visible </w:t>
      </w:r>
      <w:r w:rsidR="009C6203" w:rsidRPr="00616439">
        <w:rPr>
          <w:rFonts w:ascii="Cambria" w:hAnsi="Cambria"/>
          <w:lang w:val="fr-FR"/>
        </w:rPr>
        <w:t xml:space="preserve">: une valeur peut être convoquée d’emblée par un genre, ressassée sans cesse par des dialogues ou par des scènes explicites, alors qu’un </w:t>
      </w:r>
      <w:r w:rsidR="004B616E" w:rsidRPr="00616439">
        <w:rPr>
          <w:rFonts w:ascii="Cambria" w:hAnsi="Cambria"/>
          <w:lang w:val="fr-FR"/>
        </w:rPr>
        <w:t xml:space="preserve">certain </w:t>
      </w:r>
      <w:r w:rsidR="009C6203" w:rsidRPr="00616439">
        <w:rPr>
          <w:rFonts w:ascii="Cambria" w:hAnsi="Cambria"/>
          <w:lang w:val="fr-FR"/>
        </w:rPr>
        <w:t>thème peut apparaître seulement dans une approche plus pointue du film. En outre, encore plus questionnable est l’idée qu’une valeur soit plus universelle qu’un thème.</w:t>
      </w:r>
      <w:r w:rsidR="003E7E6E" w:rsidRPr="00616439">
        <w:rPr>
          <w:rFonts w:ascii="Cambria" w:hAnsi="Cambria"/>
          <w:lang w:val="fr-FR"/>
        </w:rPr>
        <w:t xml:space="preserve"> Il me semble donc, encore une fois, qu’il n’y a pas lieu de créer un empilement</w:t>
      </w:r>
      <w:r w:rsidR="00C815E3" w:rsidRPr="00616439">
        <w:rPr>
          <w:rFonts w:ascii="Cambria" w:hAnsi="Cambria"/>
          <w:lang w:val="fr-FR"/>
        </w:rPr>
        <w:t>, c’est pourquoi nous avons besoin de penser en d’autres termes.</w:t>
      </w:r>
      <w:r w:rsidR="003E7E6E" w:rsidRPr="00616439">
        <w:rPr>
          <w:rFonts w:ascii="Cambria" w:hAnsi="Cambria"/>
          <w:lang w:val="fr-FR"/>
        </w:rPr>
        <w:t xml:space="preserve"> </w:t>
      </w:r>
      <w:r w:rsidR="005277CA" w:rsidRPr="00616439">
        <w:rPr>
          <w:rFonts w:ascii="Cambria" w:hAnsi="Cambria"/>
          <w:lang w:val="fr-FR"/>
        </w:rPr>
        <w:t>L’ordre n’est pas donné par les</w:t>
      </w:r>
      <w:r w:rsidR="00C815E3" w:rsidRPr="00616439">
        <w:rPr>
          <w:rFonts w:ascii="Cambria" w:hAnsi="Cambria"/>
          <w:lang w:val="fr-FR"/>
        </w:rPr>
        <w:t> </w:t>
      </w:r>
      <w:r w:rsidR="00D8021E" w:rsidRPr="00616439">
        <w:rPr>
          <w:rFonts w:ascii="Cambria" w:hAnsi="Cambria"/>
          <w:lang w:val="fr-FR"/>
        </w:rPr>
        <w:t>niveaux, une fois pour toutes, mais</w:t>
      </w:r>
      <w:r w:rsidR="00504070" w:rsidRPr="00616439">
        <w:rPr>
          <w:rFonts w:ascii="Cambria" w:hAnsi="Cambria"/>
          <w:lang w:val="fr-FR"/>
        </w:rPr>
        <w:t xml:space="preserve"> par les perspectives, structural</w:t>
      </w:r>
      <w:r w:rsidR="00D8021E" w:rsidRPr="00616439">
        <w:rPr>
          <w:rFonts w:ascii="Cambria" w:hAnsi="Cambria"/>
          <w:lang w:val="fr-FR"/>
        </w:rPr>
        <w:t>ement variables</w:t>
      </w:r>
      <w:r w:rsidR="00FB20F8">
        <w:rPr>
          <w:rFonts w:ascii="Cambria" w:hAnsi="Cambria"/>
          <w:lang w:val="fr-FR"/>
        </w:rPr>
        <w:t>,</w:t>
      </w:r>
      <w:r w:rsidR="009A042C" w:rsidRPr="00616439">
        <w:rPr>
          <w:rFonts w:ascii="Cambria" w:hAnsi="Cambria"/>
          <w:lang w:val="fr-FR"/>
        </w:rPr>
        <w:t xml:space="preserve"> d’un objet </w:t>
      </w:r>
      <w:r w:rsidR="002261CF" w:rsidRPr="00616439">
        <w:rPr>
          <w:rFonts w:ascii="Cambria" w:hAnsi="Cambria"/>
          <w:lang w:val="fr-FR"/>
        </w:rPr>
        <w:t>toujours multidimensionnel</w:t>
      </w:r>
      <w:r w:rsidR="00D8021E" w:rsidRPr="00616439">
        <w:rPr>
          <w:rFonts w:ascii="Cambria" w:hAnsi="Cambria"/>
          <w:lang w:val="fr-FR"/>
        </w:rPr>
        <w:t>. On dira ainsi que l’ordre n’est pas hiérarchique</w:t>
      </w:r>
      <w:r w:rsidR="007C1D9B" w:rsidRPr="00616439">
        <w:rPr>
          <w:rFonts w:ascii="Cambria" w:hAnsi="Cambria"/>
          <w:lang w:val="fr-FR"/>
        </w:rPr>
        <w:t>, c’est-à-dire établi de manière figée (étymologiqueme</w:t>
      </w:r>
      <w:r w:rsidR="00FB20F8">
        <w:rPr>
          <w:rFonts w:ascii="Cambria" w:hAnsi="Cambria"/>
          <w:lang w:val="fr-FR"/>
        </w:rPr>
        <w:t>nt : « sacrée »),</w:t>
      </w:r>
      <w:r w:rsidR="007C1D9B" w:rsidRPr="00616439">
        <w:rPr>
          <w:rFonts w:ascii="Cambria" w:hAnsi="Cambria"/>
          <w:lang w:val="fr-FR"/>
        </w:rPr>
        <w:t xml:space="preserve"> </w:t>
      </w:r>
      <w:r w:rsidR="00230823" w:rsidRPr="00616439">
        <w:rPr>
          <w:rFonts w:ascii="Cambria" w:hAnsi="Cambria"/>
          <w:lang w:val="fr-FR"/>
        </w:rPr>
        <w:t xml:space="preserve">il est </w:t>
      </w:r>
      <w:r w:rsidR="007C1D9B" w:rsidRPr="00616439">
        <w:rPr>
          <w:rFonts w:ascii="Cambria" w:hAnsi="Cambria"/>
          <w:lang w:val="fr-FR"/>
        </w:rPr>
        <w:t xml:space="preserve">anarchique, </w:t>
      </w:r>
      <w:r w:rsidR="00FB20F8">
        <w:rPr>
          <w:rFonts w:ascii="Cambria" w:hAnsi="Cambria"/>
          <w:lang w:val="fr-FR"/>
        </w:rPr>
        <w:t xml:space="preserve">établi </w:t>
      </w:r>
      <w:r w:rsidR="007C1D9B" w:rsidRPr="00616439">
        <w:rPr>
          <w:rFonts w:ascii="Cambria" w:hAnsi="Cambria"/>
          <w:lang w:val="fr-FR"/>
        </w:rPr>
        <w:t>selon des principes variables</w:t>
      </w:r>
      <w:r w:rsidR="004E726A">
        <w:rPr>
          <w:rFonts w:ascii="Cambria" w:hAnsi="Cambria"/>
          <w:lang w:val="fr-FR"/>
        </w:rPr>
        <w:t xml:space="preserve"> (« </w:t>
      </w:r>
      <w:r w:rsidR="00625DF9" w:rsidRPr="00616439">
        <w:rPr>
          <w:rFonts w:ascii="Cambria" w:hAnsi="Cambria"/>
          <w:lang w:val="fr-FR"/>
        </w:rPr>
        <w:t>sans ordre</w:t>
      </w:r>
      <w:r w:rsidR="0027196D" w:rsidRPr="00616439">
        <w:rPr>
          <w:rFonts w:ascii="Cambria" w:hAnsi="Cambria"/>
          <w:lang w:val="fr-FR"/>
        </w:rPr>
        <w:t xml:space="preserve"> unique</w:t>
      </w:r>
      <w:r w:rsidR="004E726A">
        <w:rPr>
          <w:rFonts w:ascii="Cambria" w:hAnsi="Cambria"/>
          <w:lang w:val="fr-FR"/>
        </w:rPr>
        <w:t> »</w:t>
      </w:r>
      <w:r w:rsidR="00625DF9" w:rsidRPr="00616439">
        <w:rPr>
          <w:rFonts w:ascii="Cambria" w:hAnsi="Cambria"/>
          <w:lang w:val="fr-FR"/>
        </w:rPr>
        <w:t>)</w:t>
      </w:r>
      <w:r w:rsidR="00D8021E" w:rsidRPr="00616439">
        <w:rPr>
          <w:rFonts w:ascii="Cambria" w:hAnsi="Cambria"/>
          <w:lang w:val="fr-FR"/>
        </w:rPr>
        <w:t>.</w:t>
      </w:r>
    </w:p>
    <w:p w14:paraId="4E7B8ABE" w14:textId="446C3874" w:rsidR="004F6038" w:rsidRPr="00616439" w:rsidRDefault="00AA38C5" w:rsidP="0082242E">
      <w:pPr>
        <w:jc w:val="both"/>
        <w:rPr>
          <w:rFonts w:ascii="Cambria" w:hAnsi="Cambria"/>
          <w:lang w:val="fr-FR"/>
        </w:rPr>
      </w:pPr>
      <w:r w:rsidRPr="00616439">
        <w:rPr>
          <w:rFonts w:ascii="Cambria" w:hAnsi="Cambria"/>
          <w:lang w:val="fr-FR"/>
        </w:rPr>
        <w:t>Finalement, s</w:t>
      </w:r>
      <w:r w:rsidR="000A0A54" w:rsidRPr="00616439">
        <w:rPr>
          <w:rFonts w:ascii="Cambria" w:hAnsi="Cambria"/>
          <w:lang w:val="fr-FR"/>
        </w:rPr>
        <w:t>i les dimensions/aspects</w:t>
      </w:r>
      <w:r w:rsidR="001050AA" w:rsidRPr="00616439">
        <w:rPr>
          <w:rFonts w:ascii="Cambria" w:hAnsi="Cambria"/>
          <w:lang w:val="fr-FR"/>
        </w:rPr>
        <w:t xml:space="preserve"> permettent de concevoir autre chose qu’un système en niveaux</w:t>
      </w:r>
      <w:r w:rsidR="004F6038" w:rsidRPr="00616439">
        <w:rPr>
          <w:rFonts w:ascii="Cambria" w:hAnsi="Cambria"/>
          <w:lang w:val="fr-FR"/>
        </w:rPr>
        <w:t xml:space="preserve">, il </w:t>
      </w:r>
      <w:r w:rsidR="00002B85" w:rsidRPr="00616439">
        <w:rPr>
          <w:rFonts w:ascii="Cambria" w:hAnsi="Cambria"/>
          <w:lang w:val="fr-FR"/>
        </w:rPr>
        <w:t xml:space="preserve">nous </w:t>
      </w:r>
      <w:r w:rsidR="001050AA" w:rsidRPr="00616439">
        <w:rPr>
          <w:rFonts w:ascii="Cambria" w:hAnsi="Cambria"/>
          <w:lang w:val="fr-FR"/>
        </w:rPr>
        <w:t xml:space="preserve">faut un </w:t>
      </w:r>
      <w:r w:rsidR="000A0A54" w:rsidRPr="00616439">
        <w:rPr>
          <w:rFonts w:ascii="Cambria" w:hAnsi="Cambria"/>
          <w:lang w:val="fr-FR"/>
        </w:rPr>
        <w:t>terme</w:t>
      </w:r>
      <w:r w:rsidR="007C1D9B" w:rsidRPr="00616439">
        <w:rPr>
          <w:rFonts w:ascii="Cambria" w:hAnsi="Cambria"/>
          <w:lang w:val="fr-FR"/>
        </w:rPr>
        <w:t xml:space="preserve"> </w:t>
      </w:r>
      <w:r w:rsidR="00BE6379" w:rsidRPr="00616439">
        <w:rPr>
          <w:rFonts w:ascii="Cambria" w:hAnsi="Cambria"/>
          <w:lang w:val="fr-FR"/>
        </w:rPr>
        <w:t xml:space="preserve">supplémentaire </w:t>
      </w:r>
      <w:r w:rsidR="007C1D9B" w:rsidRPr="00616439">
        <w:rPr>
          <w:rFonts w:ascii="Cambria" w:hAnsi="Cambria"/>
          <w:lang w:val="fr-FR"/>
        </w:rPr>
        <w:t xml:space="preserve">pour nous </w:t>
      </w:r>
      <w:r w:rsidR="001050AA" w:rsidRPr="00616439">
        <w:rPr>
          <w:rFonts w:ascii="Cambria" w:hAnsi="Cambria"/>
          <w:lang w:val="fr-FR"/>
        </w:rPr>
        <w:t>attacher à un système non achronique, mais dynamique. On pourra</w:t>
      </w:r>
      <w:r w:rsidR="004F5083" w:rsidRPr="00616439">
        <w:rPr>
          <w:rFonts w:ascii="Cambria" w:hAnsi="Cambria"/>
          <w:lang w:val="fr-FR"/>
        </w:rPr>
        <w:t xml:space="preserve">it parler alors de </w:t>
      </w:r>
      <w:r w:rsidR="004F5083" w:rsidRPr="00616439">
        <w:rPr>
          <w:rFonts w:ascii="Cambria" w:hAnsi="Cambria"/>
          <w:i/>
          <w:lang w:val="fr-FR"/>
        </w:rPr>
        <w:t>phases</w:t>
      </w:r>
      <w:r w:rsidR="001050AA" w:rsidRPr="00616439">
        <w:rPr>
          <w:rFonts w:ascii="Cambria" w:hAnsi="Cambria"/>
          <w:lang w:val="fr-FR"/>
        </w:rPr>
        <w:t xml:space="preserve">. </w:t>
      </w:r>
      <w:r w:rsidR="009E514B">
        <w:rPr>
          <w:rFonts w:ascii="Cambria" w:hAnsi="Cambria"/>
          <w:lang w:val="fr-FR"/>
        </w:rPr>
        <w:t>S</w:t>
      </w:r>
      <w:r w:rsidR="00C5479F" w:rsidRPr="00616439">
        <w:rPr>
          <w:rFonts w:ascii="Cambria" w:hAnsi="Cambria"/>
          <w:lang w:val="fr-FR"/>
        </w:rPr>
        <w:t xml:space="preserve">i un objet sémiotique est construit, si le sens est cette même construction qui émerge, qui tantôt se profile et tantôt se défile, selon les dimensions/aspects </w:t>
      </w:r>
      <w:r w:rsidR="00002B85" w:rsidRPr="00616439">
        <w:rPr>
          <w:rFonts w:ascii="Cambria" w:hAnsi="Cambria"/>
          <w:lang w:val="fr-FR"/>
        </w:rPr>
        <w:t xml:space="preserve">actualisées, </w:t>
      </w:r>
      <w:r w:rsidR="001050AA" w:rsidRPr="00616439">
        <w:rPr>
          <w:rFonts w:ascii="Cambria" w:hAnsi="Cambria"/>
          <w:lang w:val="fr-FR"/>
        </w:rPr>
        <w:t>si le système n’est que relatif et métastable, alors toute sémiotisation n’est qu’une phase. Une telle configuration, une telle isotopisation, une telle aspectualisation… n’existent, ne sont visibles, ne font sens</w:t>
      </w:r>
      <w:r w:rsidR="00461E36" w:rsidRPr="00616439">
        <w:rPr>
          <w:rFonts w:ascii="Cambria" w:hAnsi="Cambria"/>
          <w:lang w:val="fr-FR"/>
        </w:rPr>
        <w:t>,</w:t>
      </w:r>
      <w:r w:rsidR="001050AA" w:rsidRPr="00616439">
        <w:rPr>
          <w:rFonts w:ascii="Cambria" w:hAnsi="Cambria"/>
          <w:lang w:val="fr-FR"/>
        </w:rPr>
        <w:t xml:space="preserve"> que dans une certaine phase</w:t>
      </w:r>
      <w:r w:rsidR="00F76807" w:rsidRPr="00616439">
        <w:rPr>
          <w:rStyle w:val="Appelnotedebasdep"/>
          <w:rFonts w:ascii="Cambria" w:hAnsi="Cambria"/>
          <w:lang w:val="fr-FR"/>
        </w:rPr>
        <w:footnoteReference w:id="18"/>
      </w:r>
      <w:r w:rsidR="001050AA" w:rsidRPr="00616439">
        <w:rPr>
          <w:rFonts w:ascii="Cambria" w:hAnsi="Cambria"/>
          <w:lang w:val="fr-FR"/>
        </w:rPr>
        <w:t>.</w:t>
      </w:r>
    </w:p>
    <w:p w14:paraId="74868378" w14:textId="7D9E8B2E" w:rsidR="00FB0439" w:rsidRPr="00616439" w:rsidRDefault="007853D9" w:rsidP="00AB52EC">
      <w:pPr>
        <w:jc w:val="both"/>
        <w:rPr>
          <w:rFonts w:ascii="Cambria" w:hAnsi="Cambria"/>
          <w:lang w:val="fr-FR"/>
        </w:rPr>
      </w:pPr>
      <w:r w:rsidRPr="00616439">
        <w:rPr>
          <w:rFonts w:ascii="Cambria" w:hAnsi="Cambria"/>
          <w:lang w:val="fr-FR"/>
        </w:rPr>
        <w:t>Ainsi, l</w:t>
      </w:r>
      <w:r w:rsidR="006D699B" w:rsidRPr="00616439">
        <w:rPr>
          <w:rFonts w:ascii="Cambria" w:hAnsi="Cambria"/>
          <w:lang w:val="fr-FR"/>
        </w:rPr>
        <w:t>e fi</w:t>
      </w:r>
      <w:r w:rsidR="004F787E" w:rsidRPr="00616439">
        <w:rPr>
          <w:rFonts w:ascii="Cambria" w:hAnsi="Cambria"/>
          <w:lang w:val="fr-FR"/>
        </w:rPr>
        <w:t>lm considéré à partir de sa fin ne constitue-t-il qu</w:t>
      </w:r>
      <w:r w:rsidR="006D699B" w:rsidRPr="00616439">
        <w:rPr>
          <w:rFonts w:ascii="Cambria" w:hAnsi="Cambria"/>
          <w:lang w:val="fr-FR"/>
        </w:rPr>
        <w:t>’une phase sémiotique. Encore faudra-t-il préciser s’il s’agit de la première phase finale</w:t>
      </w:r>
      <w:r w:rsidRPr="00616439">
        <w:rPr>
          <w:rFonts w:ascii="Cambria" w:hAnsi="Cambria"/>
          <w:lang w:val="fr-FR"/>
        </w:rPr>
        <w:t xml:space="preserve">, à savoir </w:t>
      </w:r>
      <w:r w:rsidR="006D699B" w:rsidRPr="00616439">
        <w:rPr>
          <w:rFonts w:ascii="Cambria" w:hAnsi="Cambria"/>
          <w:lang w:val="fr-FR"/>
        </w:rPr>
        <w:t>le film qu’on vient voir pour une première fois</w:t>
      </w:r>
      <w:r w:rsidRPr="00616439">
        <w:rPr>
          <w:rFonts w:ascii="Cambria" w:hAnsi="Cambria"/>
          <w:lang w:val="fr-FR"/>
        </w:rPr>
        <w:t xml:space="preserve">, </w:t>
      </w:r>
      <w:r w:rsidR="006D699B" w:rsidRPr="00616439">
        <w:rPr>
          <w:rFonts w:ascii="Cambria" w:hAnsi="Cambria"/>
          <w:lang w:val="fr-FR"/>
        </w:rPr>
        <w:t xml:space="preserve">ou de la deuxième </w:t>
      </w:r>
      <w:r w:rsidRPr="00616439">
        <w:rPr>
          <w:rFonts w:ascii="Cambria" w:hAnsi="Cambria"/>
          <w:lang w:val="fr-FR"/>
        </w:rPr>
        <w:t xml:space="preserve">phase finale, </w:t>
      </w:r>
      <w:r w:rsidR="004A7E37" w:rsidRPr="00616439">
        <w:rPr>
          <w:rFonts w:ascii="Cambria" w:hAnsi="Cambria"/>
          <w:lang w:val="fr-FR"/>
        </w:rPr>
        <w:t xml:space="preserve">à savoir </w:t>
      </w:r>
      <w:r w:rsidRPr="00616439">
        <w:rPr>
          <w:rFonts w:ascii="Cambria" w:hAnsi="Cambria"/>
          <w:lang w:val="fr-FR"/>
        </w:rPr>
        <w:t>le film qu’on vient de revoir, une deuxième fois</w:t>
      </w:r>
      <w:r w:rsidR="006D699B" w:rsidRPr="00616439">
        <w:rPr>
          <w:rFonts w:ascii="Cambria" w:hAnsi="Cambria"/>
          <w:lang w:val="fr-FR"/>
        </w:rPr>
        <w:t xml:space="preserve">. </w:t>
      </w:r>
      <w:r w:rsidR="00841BE2" w:rsidRPr="00616439">
        <w:rPr>
          <w:rFonts w:ascii="Cambria" w:hAnsi="Cambria"/>
          <w:lang w:val="fr-FR"/>
        </w:rPr>
        <w:t>A</w:t>
      </w:r>
      <w:r w:rsidR="006D699B" w:rsidRPr="00616439">
        <w:rPr>
          <w:rFonts w:ascii="Cambria" w:hAnsi="Cambria"/>
          <w:lang w:val="fr-FR"/>
        </w:rPr>
        <w:t xml:space="preserve">près </w:t>
      </w:r>
      <w:r w:rsidR="00873FB5" w:rsidRPr="00616439">
        <w:rPr>
          <w:rFonts w:ascii="Cambria" w:hAnsi="Cambria"/>
          <w:lang w:val="fr-FR"/>
        </w:rPr>
        <w:t xml:space="preserve">une phase finale, </w:t>
      </w:r>
      <w:r w:rsidR="006D699B" w:rsidRPr="00616439">
        <w:rPr>
          <w:rFonts w:ascii="Cambria" w:hAnsi="Cambria"/>
          <w:lang w:val="fr-FR"/>
        </w:rPr>
        <w:t xml:space="preserve">le film est entièrement restructuré et revu, </w:t>
      </w:r>
      <w:r w:rsidR="006D699B" w:rsidRPr="00616439">
        <w:rPr>
          <w:rFonts w:ascii="Cambria" w:hAnsi="Cambria"/>
          <w:i/>
          <w:lang w:val="fr-FR"/>
        </w:rPr>
        <w:t>rétroactivement</w:t>
      </w:r>
      <w:r w:rsidR="00841BE2" w:rsidRPr="00616439">
        <w:rPr>
          <w:rFonts w:ascii="Cambria" w:hAnsi="Cambria"/>
          <w:lang w:val="fr-FR"/>
        </w:rPr>
        <w:t>, on le sait. Encore faut-il penser que</w:t>
      </w:r>
      <w:r w:rsidR="006D699B" w:rsidRPr="00616439">
        <w:rPr>
          <w:rFonts w:ascii="Cambria" w:hAnsi="Cambria"/>
          <w:lang w:val="fr-FR"/>
        </w:rPr>
        <w:t xml:space="preserve"> </w:t>
      </w:r>
      <w:r w:rsidR="001E0908" w:rsidRPr="00616439">
        <w:rPr>
          <w:rFonts w:ascii="Cambria" w:hAnsi="Cambria"/>
          <w:lang w:val="fr-FR"/>
        </w:rPr>
        <w:t xml:space="preserve">la nouvelle phase </w:t>
      </w:r>
      <w:r w:rsidR="00841BE2" w:rsidRPr="00616439">
        <w:rPr>
          <w:rFonts w:ascii="Cambria" w:hAnsi="Cambria"/>
          <w:lang w:val="fr-FR"/>
        </w:rPr>
        <w:t xml:space="preserve">initiale, le nouveau visionnage du film </w:t>
      </w:r>
      <w:r w:rsidR="001E0908" w:rsidRPr="00616439">
        <w:rPr>
          <w:rFonts w:ascii="Cambria" w:hAnsi="Cambria"/>
          <w:lang w:val="fr-FR"/>
        </w:rPr>
        <w:t xml:space="preserve">consistera avant tout à essayer de structurer et voir le film </w:t>
      </w:r>
      <w:r w:rsidR="001E0908" w:rsidRPr="00616439">
        <w:rPr>
          <w:rFonts w:ascii="Cambria" w:hAnsi="Cambria"/>
          <w:i/>
          <w:lang w:val="fr-FR"/>
        </w:rPr>
        <w:t>projectivement</w:t>
      </w:r>
      <w:r w:rsidR="001E0908" w:rsidRPr="00616439">
        <w:rPr>
          <w:rFonts w:ascii="Cambria" w:hAnsi="Cambria"/>
          <w:lang w:val="fr-FR"/>
        </w:rPr>
        <w:t xml:space="preserve"> </w:t>
      </w:r>
      <w:r w:rsidR="00841BE2" w:rsidRPr="00616439">
        <w:rPr>
          <w:rFonts w:ascii="Cambria" w:hAnsi="Cambria"/>
          <w:lang w:val="fr-FR"/>
        </w:rPr>
        <w:t>selon</w:t>
      </w:r>
      <w:r w:rsidR="001E0908" w:rsidRPr="00616439">
        <w:rPr>
          <w:rFonts w:ascii="Cambria" w:hAnsi="Cambria"/>
          <w:lang w:val="fr-FR"/>
        </w:rPr>
        <w:t xml:space="preserve"> </w:t>
      </w:r>
      <w:r w:rsidR="00841BE2" w:rsidRPr="00616439">
        <w:rPr>
          <w:rFonts w:ascii="Cambria" w:hAnsi="Cambria"/>
          <w:lang w:val="fr-FR"/>
        </w:rPr>
        <w:t xml:space="preserve">la phase finale précédente. </w:t>
      </w:r>
      <w:r w:rsidR="00AB52EC" w:rsidRPr="00616439">
        <w:rPr>
          <w:rFonts w:ascii="Cambria" w:hAnsi="Cambria"/>
          <w:lang w:val="fr-FR"/>
        </w:rPr>
        <w:t>Mais, fatalement, le film ne sera vu ni comme on l’a vu rétrospectivement à la fin de son visionnage pr</w:t>
      </w:r>
      <w:r w:rsidR="004D5AB2" w:rsidRPr="00616439">
        <w:rPr>
          <w:rFonts w:ascii="Cambria" w:hAnsi="Cambria"/>
          <w:lang w:val="fr-FR"/>
        </w:rPr>
        <w:t>écédent</w:t>
      </w:r>
      <w:r w:rsidR="007245D7" w:rsidRPr="00616439">
        <w:rPr>
          <w:rFonts w:ascii="Cambria" w:hAnsi="Cambria"/>
          <w:lang w:val="fr-FR"/>
        </w:rPr>
        <w:t xml:space="preserve">, car cette vision était précisément finale, terminative, </w:t>
      </w:r>
      <w:r w:rsidR="00AB52EC" w:rsidRPr="00616439">
        <w:rPr>
          <w:rFonts w:ascii="Cambria" w:hAnsi="Cambria"/>
          <w:lang w:val="fr-FR"/>
        </w:rPr>
        <w:t xml:space="preserve">ni comme on l’a vu prospectivement au début de son visionnage précédent, car cette vision </w:t>
      </w:r>
      <w:r w:rsidR="00371B2F" w:rsidRPr="00616439">
        <w:rPr>
          <w:rFonts w:ascii="Cambria" w:hAnsi="Cambria"/>
          <w:lang w:val="fr-FR"/>
        </w:rPr>
        <w:t>était débutante</w:t>
      </w:r>
      <w:r w:rsidR="00580256" w:rsidRPr="00616439">
        <w:rPr>
          <w:rFonts w:ascii="Cambria" w:hAnsi="Cambria"/>
          <w:lang w:val="fr-FR"/>
        </w:rPr>
        <w:t>, inchoative</w:t>
      </w:r>
      <w:r w:rsidR="00371B2F" w:rsidRPr="00616439">
        <w:rPr>
          <w:rFonts w:ascii="Cambria" w:hAnsi="Cambria"/>
          <w:lang w:val="fr-FR"/>
        </w:rPr>
        <w:t xml:space="preserve">. </w:t>
      </w:r>
      <w:r w:rsidR="00AB52EC" w:rsidRPr="00616439">
        <w:rPr>
          <w:rFonts w:ascii="Cambria" w:hAnsi="Cambria"/>
          <w:lang w:val="fr-FR"/>
        </w:rPr>
        <w:t xml:space="preserve">Bref, encore une fois, il sera vu </w:t>
      </w:r>
      <w:r w:rsidR="00AB52EC" w:rsidRPr="00616439">
        <w:rPr>
          <w:rFonts w:ascii="Cambria" w:hAnsi="Cambria"/>
          <w:i/>
          <w:lang w:val="fr-FR"/>
        </w:rPr>
        <w:t xml:space="preserve">autrement. </w:t>
      </w:r>
      <w:r w:rsidR="00AB52EC" w:rsidRPr="00616439">
        <w:rPr>
          <w:rFonts w:ascii="Cambria" w:hAnsi="Cambria"/>
          <w:caps/>
          <w:lang w:val="fr-FR"/>
        </w:rPr>
        <w:t>à</w:t>
      </w:r>
      <w:r w:rsidR="001E0908" w:rsidRPr="00616439">
        <w:rPr>
          <w:rFonts w:ascii="Cambria" w:hAnsi="Cambria"/>
          <w:lang w:val="fr-FR"/>
        </w:rPr>
        <w:t xml:space="preserve"> tout moment, le film est structuré, vu, sémiotisé rétroactivement et projectivement</w:t>
      </w:r>
      <w:r w:rsidR="00AB52EC" w:rsidRPr="00616439">
        <w:rPr>
          <w:rFonts w:ascii="Cambria" w:hAnsi="Cambria"/>
          <w:lang w:val="fr-FR"/>
        </w:rPr>
        <w:t xml:space="preserve">, mais </w:t>
      </w:r>
      <w:r w:rsidR="001E0908" w:rsidRPr="00616439">
        <w:rPr>
          <w:rFonts w:ascii="Cambria" w:hAnsi="Cambria"/>
          <w:lang w:val="fr-FR"/>
        </w:rPr>
        <w:t xml:space="preserve">aussi </w:t>
      </w:r>
      <w:r w:rsidR="00AB52EC" w:rsidRPr="00616439">
        <w:rPr>
          <w:rFonts w:ascii="Cambria" w:hAnsi="Cambria"/>
          <w:lang w:val="fr-FR"/>
        </w:rPr>
        <w:t xml:space="preserve">selon </w:t>
      </w:r>
      <w:r w:rsidR="006C710F" w:rsidRPr="00616439">
        <w:rPr>
          <w:rFonts w:ascii="Cambria" w:hAnsi="Cambria"/>
          <w:lang w:val="fr-FR"/>
        </w:rPr>
        <w:t>des</w:t>
      </w:r>
      <w:r w:rsidR="00AB52EC" w:rsidRPr="00616439">
        <w:rPr>
          <w:rFonts w:ascii="Cambria" w:hAnsi="Cambria"/>
          <w:lang w:val="fr-FR"/>
        </w:rPr>
        <w:t xml:space="preserve"> structurations </w:t>
      </w:r>
      <w:r w:rsidR="006C710F" w:rsidRPr="00616439">
        <w:rPr>
          <w:rFonts w:ascii="Cambria" w:hAnsi="Cambria"/>
          <w:lang w:val="fr-FR"/>
        </w:rPr>
        <w:t>stratifiées</w:t>
      </w:r>
      <w:r w:rsidR="004D5AB2" w:rsidRPr="00616439">
        <w:rPr>
          <w:rFonts w:ascii="Cambria" w:hAnsi="Cambria"/>
          <w:lang w:val="fr-FR"/>
        </w:rPr>
        <w:t xml:space="preserve">, c’est-à-dire ses </w:t>
      </w:r>
      <w:r w:rsidR="00AB52EC" w:rsidRPr="00616439">
        <w:rPr>
          <w:rFonts w:ascii="Cambria" w:hAnsi="Cambria"/>
          <w:lang w:val="fr-FR"/>
        </w:rPr>
        <w:t>différents visionnag</w:t>
      </w:r>
      <w:r w:rsidR="004D5AB2" w:rsidRPr="00616439">
        <w:rPr>
          <w:rFonts w:ascii="Cambria" w:hAnsi="Cambria"/>
          <w:lang w:val="fr-FR"/>
        </w:rPr>
        <w:t>es,</w:t>
      </w:r>
      <w:r w:rsidR="00AB52EC" w:rsidRPr="00616439">
        <w:rPr>
          <w:rFonts w:ascii="Cambria" w:hAnsi="Cambria"/>
          <w:lang w:val="fr-FR"/>
        </w:rPr>
        <w:t xml:space="preserve"> et </w:t>
      </w:r>
      <w:r w:rsidR="004D5AB2" w:rsidRPr="00616439">
        <w:rPr>
          <w:rFonts w:ascii="Cambria" w:hAnsi="Cambria"/>
          <w:lang w:val="fr-FR"/>
        </w:rPr>
        <w:t xml:space="preserve">selon </w:t>
      </w:r>
      <w:r w:rsidR="00AB52EC" w:rsidRPr="00616439">
        <w:rPr>
          <w:rFonts w:ascii="Cambria" w:hAnsi="Cambria"/>
          <w:lang w:val="fr-FR"/>
        </w:rPr>
        <w:t>des dimensions variables</w:t>
      </w:r>
      <w:r w:rsidR="004D5AB2" w:rsidRPr="00616439">
        <w:rPr>
          <w:rFonts w:ascii="Cambria" w:hAnsi="Cambria"/>
          <w:lang w:val="fr-FR"/>
        </w:rPr>
        <w:t>.</w:t>
      </w:r>
    </w:p>
    <w:p w14:paraId="676E9ABD" w14:textId="77777777" w:rsidR="004D5AB2" w:rsidRPr="00616439" w:rsidRDefault="00AA416F" w:rsidP="00AB52EC">
      <w:pPr>
        <w:jc w:val="both"/>
        <w:rPr>
          <w:rFonts w:ascii="Cambria" w:hAnsi="Cambria"/>
          <w:lang w:val="fr-FR"/>
        </w:rPr>
      </w:pPr>
      <w:r w:rsidRPr="00616439">
        <w:rPr>
          <w:rFonts w:ascii="Cambria" w:hAnsi="Cambria"/>
          <w:lang w:val="fr-FR"/>
        </w:rPr>
        <w:t>Quelques</w:t>
      </w:r>
      <w:r w:rsidR="004D5AB2" w:rsidRPr="00616439">
        <w:rPr>
          <w:rFonts w:ascii="Cambria" w:hAnsi="Cambria"/>
          <w:lang w:val="fr-FR"/>
        </w:rPr>
        <w:t xml:space="preserve"> exemples pour </w:t>
      </w:r>
      <w:r w:rsidR="0028316C" w:rsidRPr="00616439">
        <w:rPr>
          <w:rFonts w:ascii="Cambria" w:hAnsi="Cambria"/>
          <w:lang w:val="fr-FR"/>
        </w:rPr>
        <w:t xml:space="preserve">illustrer </w:t>
      </w:r>
      <w:r w:rsidR="004D5AB2" w:rsidRPr="00616439">
        <w:rPr>
          <w:rFonts w:ascii="Cambria" w:hAnsi="Cambria"/>
          <w:lang w:val="fr-FR"/>
        </w:rPr>
        <w:t xml:space="preserve">cette dernière question, qui croise dimensions, aspects et phases : </w:t>
      </w:r>
      <w:r w:rsidR="00371B2F" w:rsidRPr="00616439">
        <w:rPr>
          <w:rFonts w:ascii="Cambria" w:hAnsi="Cambria"/>
          <w:lang w:val="fr-FR"/>
        </w:rPr>
        <w:t>le deuxième film d’un auteur fait revoir et restructurer le premier rétrospectivement</w:t>
      </w:r>
      <w:r w:rsidR="004D5AB2" w:rsidRPr="00616439">
        <w:rPr>
          <w:rFonts w:ascii="Cambria" w:hAnsi="Cambria"/>
          <w:lang w:val="fr-FR"/>
        </w:rPr>
        <w:t xml:space="preserve"> ; le </w:t>
      </w:r>
      <w:r w:rsidR="00371B2F" w:rsidRPr="00616439">
        <w:rPr>
          <w:rFonts w:ascii="Cambria" w:hAnsi="Cambria"/>
          <w:lang w:val="fr-FR"/>
        </w:rPr>
        <w:t>genre qui apparaît à la fin du film, sous le mode de la surprise, restructure un film autrement que le genre qui est projeté sur le film dès le début, sous le mode de l’attente escomptée</w:t>
      </w:r>
      <w:r w:rsidR="004D5AB2" w:rsidRPr="00616439">
        <w:rPr>
          <w:rFonts w:ascii="Cambria" w:hAnsi="Cambria"/>
          <w:lang w:val="fr-FR"/>
        </w:rPr>
        <w:t> ; les discours politiques d’une époque ou d’une autre, rapprochés d’un film, y font émerger des isot</w:t>
      </w:r>
      <w:r w:rsidR="00E04E83" w:rsidRPr="00616439">
        <w:rPr>
          <w:rFonts w:ascii="Cambria" w:hAnsi="Cambria"/>
          <w:lang w:val="fr-FR"/>
        </w:rPr>
        <w:t>opies qu’on n’y avait pas vues…</w:t>
      </w:r>
    </w:p>
    <w:p w14:paraId="19332026" w14:textId="77777777" w:rsidR="002D58F4" w:rsidRPr="00616439" w:rsidRDefault="002D58F4" w:rsidP="0082242E">
      <w:pPr>
        <w:jc w:val="both"/>
        <w:rPr>
          <w:rFonts w:ascii="Cambria" w:hAnsi="Cambria"/>
          <w:lang w:val="fr-FR"/>
        </w:rPr>
      </w:pPr>
    </w:p>
    <w:p w14:paraId="59652353" w14:textId="77777777" w:rsidR="00125EBC" w:rsidRPr="00616439" w:rsidRDefault="00553977" w:rsidP="00006CFD">
      <w:pPr>
        <w:jc w:val="both"/>
        <w:outlineLvl w:val="0"/>
        <w:rPr>
          <w:rFonts w:ascii="Cambria" w:hAnsi="Cambria"/>
          <w:b/>
          <w:lang w:val="fr-FR"/>
        </w:rPr>
      </w:pPr>
      <w:r w:rsidRPr="00616439">
        <w:rPr>
          <w:rFonts w:ascii="Cambria" w:hAnsi="Cambria"/>
          <w:b/>
          <w:lang w:val="fr-FR"/>
        </w:rPr>
        <w:t>5</w:t>
      </w:r>
      <w:r w:rsidR="00276A34" w:rsidRPr="00616439">
        <w:rPr>
          <w:rFonts w:ascii="Cambria" w:hAnsi="Cambria"/>
          <w:b/>
          <w:lang w:val="fr-FR"/>
        </w:rPr>
        <w:t xml:space="preserve">. </w:t>
      </w:r>
      <w:r w:rsidR="005836B8" w:rsidRPr="00616439">
        <w:rPr>
          <w:rFonts w:ascii="Cambria" w:hAnsi="Cambria"/>
          <w:b/>
          <w:lang w:val="fr-FR"/>
        </w:rPr>
        <w:t>Conclusions sur l</w:t>
      </w:r>
      <w:r w:rsidR="00194428" w:rsidRPr="00616439">
        <w:rPr>
          <w:rFonts w:ascii="Cambria" w:hAnsi="Cambria"/>
          <w:b/>
          <w:lang w:val="fr-FR"/>
        </w:rPr>
        <w:t>’</w:t>
      </w:r>
      <w:r w:rsidR="00E73043" w:rsidRPr="00616439">
        <w:rPr>
          <w:rFonts w:ascii="Cambria" w:hAnsi="Cambria"/>
          <w:b/>
          <w:lang w:val="fr-FR"/>
        </w:rPr>
        <w:t>analys</w:t>
      </w:r>
      <w:r w:rsidR="00C86533" w:rsidRPr="00616439">
        <w:rPr>
          <w:rFonts w:ascii="Cambria" w:hAnsi="Cambria"/>
          <w:b/>
          <w:lang w:val="fr-FR"/>
        </w:rPr>
        <w:t>e</w:t>
      </w:r>
      <w:r w:rsidR="00461017" w:rsidRPr="00616439">
        <w:rPr>
          <w:rFonts w:ascii="Cambria" w:hAnsi="Cambria"/>
          <w:b/>
          <w:lang w:val="fr-FR"/>
        </w:rPr>
        <w:t> : un</w:t>
      </w:r>
      <w:r w:rsidR="005836B8" w:rsidRPr="00616439">
        <w:rPr>
          <w:rFonts w:ascii="Cambria" w:hAnsi="Cambria"/>
          <w:b/>
          <w:lang w:val="fr-FR"/>
        </w:rPr>
        <w:t xml:space="preserve"> </w:t>
      </w:r>
      <w:r w:rsidR="000632B8" w:rsidRPr="00616439">
        <w:rPr>
          <w:rFonts w:ascii="Cambria" w:hAnsi="Cambria"/>
          <w:b/>
          <w:lang w:val="fr-FR"/>
        </w:rPr>
        <w:t>« </w:t>
      </w:r>
      <w:r w:rsidR="00695603" w:rsidRPr="00616439">
        <w:rPr>
          <w:rFonts w:ascii="Cambria" w:hAnsi="Cambria"/>
          <w:b/>
          <w:lang w:val="fr-FR"/>
        </w:rPr>
        <w:t>faire-valoir</w:t>
      </w:r>
      <w:r w:rsidR="000632B8" w:rsidRPr="00616439">
        <w:rPr>
          <w:rFonts w:ascii="Cambria" w:hAnsi="Cambria"/>
          <w:b/>
          <w:lang w:val="fr-FR"/>
        </w:rPr>
        <w:t> »</w:t>
      </w:r>
      <w:r w:rsidR="00144BB3" w:rsidRPr="00616439">
        <w:rPr>
          <w:rFonts w:ascii="Cambria" w:hAnsi="Cambria"/>
          <w:b/>
          <w:lang w:val="fr-FR"/>
        </w:rPr>
        <w:t xml:space="preserve"> de l’expérience</w:t>
      </w:r>
    </w:p>
    <w:p w14:paraId="180918F9" w14:textId="77777777" w:rsidR="004C6622" w:rsidRPr="00616439" w:rsidRDefault="004C6622" w:rsidP="000A0A54">
      <w:pPr>
        <w:jc w:val="both"/>
        <w:rPr>
          <w:rFonts w:ascii="Cambria" w:hAnsi="Cambria"/>
          <w:lang w:val="fr-FR"/>
        </w:rPr>
      </w:pPr>
    </w:p>
    <w:p w14:paraId="46D9F9E6" w14:textId="6A626A0B" w:rsidR="00276F45" w:rsidRDefault="00531597" w:rsidP="000A0A54">
      <w:pPr>
        <w:jc w:val="both"/>
        <w:rPr>
          <w:rFonts w:ascii="Cambria" w:hAnsi="Cambria"/>
          <w:lang w:val="fr-FR"/>
        </w:rPr>
      </w:pPr>
      <w:r w:rsidRPr="00616439">
        <w:rPr>
          <w:rFonts w:ascii="Cambria" w:hAnsi="Cambria"/>
          <w:lang w:val="fr-FR"/>
        </w:rPr>
        <w:t>Je ne voudrais pas qu’on pense que l’approche que j’ai avancée ici consiste</w:t>
      </w:r>
      <w:r w:rsidR="005916B8" w:rsidRPr="00616439">
        <w:rPr>
          <w:rFonts w:ascii="Cambria" w:hAnsi="Cambria"/>
          <w:lang w:val="fr-FR"/>
        </w:rPr>
        <w:t xml:space="preserve">, au fond, </w:t>
      </w:r>
      <w:r w:rsidRPr="00616439">
        <w:rPr>
          <w:rFonts w:ascii="Cambria" w:hAnsi="Cambria"/>
          <w:lang w:val="fr-FR"/>
        </w:rPr>
        <w:t xml:space="preserve">en une étude de la </w:t>
      </w:r>
      <w:r w:rsidR="005916B8" w:rsidRPr="00616439">
        <w:rPr>
          <w:rFonts w:ascii="Cambria" w:hAnsi="Cambria"/>
          <w:lang w:val="fr-FR"/>
        </w:rPr>
        <w:t>« </w:t>
      </w:r>
      <w:r w:rsidRPr="00616439">
        <w:rPr>
          <w:rFonts w:ascii="Cambria" w:hAnsi="Cambria"/>
          <w:lang w:val="fr-FR"/>
        </w:rPr>
        <w:t>réception</w:t>
      </w:r>
      <w:r w:rsidR="005916B8" w:rsidRPr="00616439">
        <w:rPr>
          <w:rFonts w:ascii="Cambria" w:hAnsi="Cambria"/>
          <w:lang w:val="fr-FR"/>
        </w:rPr>
        <w:t> »,</w:t>
      </w:r>
      <w:r w:rsidRPr="00616439">
        <w:rPr>
          <w:rFonts w:ascii="Cambria" w:hAnsi="Cambria"/>
          <w:lang w:val="fr-FR"/>
        </w:rPr>
        <w:t xml:space="preserve"> </w:t>
      </w:r>
      <w:r w:rsidR="005916B8" w:rsidRPr="00616439">
        <w:rPr>
          <w:rFonts w:ascii="Cambria" w:hAnsi="Cambria"/>
          <w:lang w:val="fr-FR"/>
        </w:rPr>
        <w:t>« </w:t>
      </w:r>
      <w:r w:rsidRPr="00616439">
        <w:rPr>
          <w:rFonts w:ascii="Cambria" w:hAnsi="Cambria"/>
          <w:lang w:val="fr-FR"/>
        </w:rPr>
        <w:t>en acte</w:t>
      </w:r>
      <w:r w:rsidR="005916B8" w:rsidRPr="00616439">
        <w:rPr>
          <w:rFonts w:ascii="Cambria" w:hAnsi="Cambria"/>
          <w:lang w:val="fr-FR"/>
        </w:rPr>
        <w:t> »</w:t>
      </w:r>
      <w:r w:rsidRPr="00616439">
        <w:rPr>
          <w:rFonts w:ascii="Cambria" w:hAnsi="Cambria"/>
          <w:lang w:val="fr-FR"/>
        </w:rPr>
        <w:t xml:space="preserve"> </w:t>
      </w:r>
      <w:r w:rsidR="003655FD" w:rsidRPr="00616439">
        <w:rPr>
          <w:rFonts w:ascii="Cambria" w:hAnsi="Cambria"/>
          <w:lang w:val="fr-FR"/>
        </w:rPr>
        <w:t xml:space="preserve">et </w:t>
      </w:r>
      <w:r w:rsidR="005916B8" w:rsidRPr="00616439">
        <w:rPr>
          <w:rFonts w:ascii="Cambria" w:hAnsi="Cambria"/>
          <w:lang w:val="fr-FR"/>
        </w:rPr>
        <w:t>« </w:t>
      </w:r>
      <w:r w:rsidRPr="00616439">
        <w:rPr>
          <w:rFonts w:ascii="Cambria" w:hAnsi="Cambria"/>
          <w:lang w:val="fr-FR"/>
        </w:rPr>
        <w:t>en contexte</w:t>
      </w:r>
      <w:r w:rsidR="005916B8" w:rsidRPr="00616439">
        <w:rPr>
          <w:rFonts w:ascii="Cambria" w:hAnsi="Cambria"/>
          <w:lang w:val="fr-FR"/>
        </w:rPr>
        <w:t> »</w:t>
      </w:r>
      <w:r w:rsidRPr="00616439">
        <w:rPr>
          <w:rFonts w:ascii="Cambria" w:hAnsi="Cambria"/>
          <w:lang w:val="fr-FR"/>
        </w:rPr>
        <w:t xml:space="preserve">. </w:t>
      </w:r>
      <w:r w:rsidR="005916B8" w:rsidRPr="00616439">
        <w:rPr>
          <w:rFonts w:ascii="Cambria" w:hAnsi="Cambria"/>
          <w:lang w:val="fr-FR"/>
        </w:rPr>
        <w:t>Aussi voudrais-je positionner ma</w:t>
      </w:r>
      <w:r w:rsidR="00276F45">
        <w:rPr>
          <w:rFonts w:ascii="Cambria" w:hAnsi="Cambria"/>
          <w:lang w:val="fr-FR"/>
        </w:rPr>
        <w:t xml:space="preserve"> proposition face à ces termes, même si en </w:t>
      </w:r>
      <w:r w:rsidR="005210DB">
        <w:rPr>
          <w:rFonts w:ascii="Cambria" w:hAnsi="Cambria"/>
          <w:lang w:val="fr-FR"/>
        </w:rPr>
        <w:t xml:space="preserve">me limitant à </w:t>
      </w:r>
      <w:r w:rsidR="00276F45">
        <w:rPr>
          <w:rFonts w:ascii="Cambria" w:hAnsi="Cambria"/>
          <w:lang w:val="fr-FR"/>
        </w:rPr>
        <w:t xml:space="preserve">quelques </w:t>
      </w:r>
      <w:r w:rsidR="00946419">
        <w:rPr>
          <w:rFonts w:ascii="Cambria" w:hAnsi="Cambria"/>
          <w:lang w:val="fr-FR"/>
        </w:rPr>
        <w:t>lignes c</w:t>
      </w:r>
      <w:r w:rsidR="006564AF">
        <w:rPr>
          <w:rFonts w:ascii="Cambria" w:hAnsi="Cambria"/>
          <w:lang w:val="fr-FR"/>
        </w:rPr>
        <w:t>onclusives.</w:t>
      </w:r>
    </w:p>
    <w:p w14:paraId="300FB890" w14:textId="7A9BAE4E" w:rsidR="009B79D2" w:rsidRPr="00616439" w:rsidRDefault="00276F45" w:rsidP="00276F45">
      <w:pPr>
        <w:jc w:val="both"/>
        <w:rPr>
          <w:rFonts w:ascii="Cambria" w:hAnsi="Cambria"/>
          <w:lang w:val="fr-FR"/>
        </w:rPr>
      </w:pPr>
      <w:r>
        <w:rPr>
          <w:rFonts w:ascii="Cambria" w:hAnsi="Cambria"/>
          <w:lang w:val="fr-FR"/>
        </w:rPr>
        <w:t>La « réce</w:t>
      </w:r>
      <w:r w:rsidR="00531597" w:rsidRPr="00616439">
        <w:rPr>
          <w:rFonts w:ascii="Cambria" w:hAnsi="Cambria"/>
          <w:lang w:val="fr-FR"/>
        </w:rPr>
        <w:t>ption</w:t>
      </w:r>
      <w:r w:rsidR="00FC7CB8" w:rsidRPr="00616439">
        <w:rPr>
          <w:rFonts w:ascii="Cambria" w:hAnsi="Cambria"/>
          <w:lang w:val="fr-FR"/>
        </w:rPr>
        <w:t> »</w:t>
      </w:r>
      <w:r w:rsidR="00CE77FD">
        <w:rPr>
          <w:rFonts w:ascii="Cambria" w:hAnsi="Cambria"/>
          <w:lang w:val="fr-FR"/>
        </w:rPr>
        <w:t xml:space="preserve"> </w:t>
      </w:r>
      <w:r w:rsidR="005A2901">
        <w:rPr>
          <w:rFonts w:ascii="Cambria" w:hAnsi="Cambria"/>
          <w:lang w:val="fr-FR"/>
        </w:rPr>
        <w:t>d’abord. C</w:t>
      </w:r>
      <w:r>
        <w:rPr>
          <w:rFonts w:ascii="Cambria" w:hAnsi="Cambria"/>
          <w:lang w:val="fr-FR"/>
        </w:rPr>
        <w:t>’est un terme qui</w:t>
      </w:r>
      <w:r w:rsidR="00531597" w:rsidRPr="00616439">
        <w:rPr>
          <w:rFonts w:ascii="Cambria" w:hAnsi="Cambria"/>
          <w:lang w:val="fr-FR"/>
        </w:rPr>
        <w:t xml:space="preserve"> ne convient pas car il supp</w:t>
      </w:r>
      <w:r w:rsidR="00665448" w:rsidRPr="00616439">
        <w:rPr>
          <w:rFonts w:ascii="Cambria" w:hAnsi="Cambria"/>
          <w:lang w:val="fr-FR"/>
        </w:rPr>
        <w:t xml:space="preserve">ose </w:t>
      </w:r>
      <w:r w:rsidR="00974AF2" w:rsidRPr="00616439">
        <w:rPr>
          <w:rFonts w:ascii="Cambria" w:hAnsi="Cambria"/>
          <w:lang w:val="fr-FR"/>
        </w:rPr>
        <w:t xml:space="preserve">une émission et un message reçu, et donc </w:t>
      </w:r>
      <w:r w:rsidR="000D089C" w:rsidRPr="00616439">
        <w:rPr>
          <w:rFonts w:ascii="Cambria" w:hAnsi="Cambria"/>
          <w:lang w:val="fr-FR"/>
        </w:rPr>
        <w:t xml:space="preserve">un tout autre </w:t>
      </w:r>
      <w:r w:rsidR="00917776" w:rsidRPr="00616439">
        <w:rPr>
          <w:rFonts w:ascii="Cambria" w:hAnsi="Cambria"/>
          <w:lang w:val="fr-FR"/>
        </w:rPr>
        <w:t>ordre de problèmes</w:t>
      </w:r>
      <w:r w:rsidR="009B79D2" w:rsidRPr="00616439">
        <w:rPr>
          <w:rFonts w:ascii="Cambria" w:hAnsi="Cambria"/>
          <w:lang w:val="fr-FR"/>
        </w:rPr>
        <w:t xml:space="preserve"> par rapport à</w:t>
      </w:r>
      <w:r w:rsidR="00531597" w:rsidRPr="00616439">
        <w:rPr>
          <w:rFonts w:ascii="Cambria" w:hAnsi="Cambria"/>
          <w:lang w:val="fr-FR"/>
        </w:rPr>
        <w:t xml:space="preserve"> </w:t>
      </w:r>
      <w:r w:rsidR="00D24022" w:rsidRPr="00616439">
        <w:rPr>
          <w:rFonts w:ascii="Cambria" w:hAnsi="Cambria"/>
          <w:lang w:val="fr-FR"/>
        </w:rPr>
        <w:t xml:space="preserve">ceux posé avec </w:t>
      </w:r>
      <w:r w:rsidR="00531597" w:rsidRPr="00616439">
        <w:rPr>
          <w:rFonts w:ascii="Cambria" w:hAnsi="Cambria"/>
          <w:lang w:val="fr-FR"/>
        </w:rPr>
        <w:t>l’</w:t>
      </w:r>
      <w:r w:rsidR="00D24022" w:rsidRPr="00616439">
        <w:rPr>
          <w:rFonts w:ascii="Cambria" w:hAnsi="Cambria"/>
          <w:lang w:val="fr-FR"/>
        </w:rPr>
        <w:t>« </w:t>
      </w:r>
      <w:r w:rsidR="00531597" w:rsidRPr="00616439">
        <w:rPr>
          <w:rFonts w:ascii="Cambria" w:hAnsi="Cambria"/>
          <w:lang w:val="fr-FR"/>
        </w:rPr>
        <w:t>expérience</w:t>
      </w:r>
      <w:r w:rsidR="00D24022" w:rsidRPr="00616439">
        <w:rPr>
          <w:rFonts w:ascii="Cambria" w:hAnsi="Cambria"/>
          <w:lang w:val="fr-FR"/>
        </w:rPr>
        <w:t> »</w:t>
      </w:r>
      <w:r w:rsidR="00330803" w:rsidRPr="00616439">
        <w:rPr>
          <w:rFonts w:ascii="Cambria" w:hAnsi="Cambria"/>
          <w:lang w:val="fr-FR"/>
        </w:rPr>
        <w:t>, à sa structuration variable, à sa construction par ordre</w:t>
      </w:r>
      <w:r w:rsidR="00FA16CB" w:rsidRPr="00616439">
        <w:rPr>
          <w:rFonts w:ascii="Cambria" w:hAnsi="Cambria"/>
          <w:lang w:val="fr-FR"/>
        </w:rPr>
        <w:t>s</w:t>
      </w:r>
      <w:r w:rsidR="00330803" w:rsidRPr="00616439">
        <w:rPr>
          <w:rFonts w:ascii="Cambria" w:hAnsi="Cambria"/>
          <w:lang w:val="fr-FR"/>
        </w:rPr>
        <w:t xml:space="preserve"> multiples. </w:t>
      </w:r>
      <w:r w:rsidR="00531597" w:rsidRPr="00616439">
        <w:rPr>
          <w:rFonts w:ascii="Cambria" w:hAnsi="Cambria"/>
          <w:lang w:val="fr-FR"/>
        </w:rPr>
        <w:t xml:space="preserve">Je laisserais le terme de réception aux études sociales, qui </w:t>
      </w:r>
      <w:r w:rsidR="00F76E45" w:rsidRPr="00616439">
        <w:rPr>
          <w:rFonts w:ascii="Cambria" w:hAnsi="Cambria"/>
          <w:lang w:val="fr-FR"/>
        </w:rPr>
        <w:t xml:space="preserve">savent étudier </w:t>
      </w:r>
      <w:r w:rsidR="007E3D15" w:rsidRPr="00616439">
        <w:rPr>
          <w:rFonts w:ascii="Cambria" w:hAnsi="Cambria"/>
          <w:lang w:val="fr-FR"/>
        </w:rPr>
        <w:t xml:space="preserve">à la fois </w:t>
      </w:r>
      <w:r w:rsidR="00F76E45" w:rsidRPr="00616439">
        <w:rPr>
          <w:rFonts w:ascii="Cambria" w:hAnsi="Cambria"/>
          <w:lang w:val="fr-FR"/>
        </w:rPr>
        <w:t xml:space="preserve">la circulation des objets et </w:t>
      </w:r>
      <w:r w:rsidR="007E3D15" w:rsidRPr="00616439">
        <w:rPr>
          <w:rFonts w:ascii="Cambria" w:hAnsi="Cambria"/>
          <w:lang w:val="fr-FR"/>
        </w:rPr>
        <w:t xml:space="preserve">« ce que les gens font » avec eux </w:t>
      </w:r>
      <w:r w:rsidR="005E383A" w:rsidRPr="00616439">
        <w:rPr>
          <w:rFonts w:ascii="Cambria" w:hAnsi="Cambria"/>
          <w:lang w:val="fr-FR"/>
        </w:rPr>
        <w:t xml:space="preserve">empiriquement, individuellement et collectivement. </w:t>
      </w:r>
      <w:r w:rsidR="00DB38D4" w:rsidRPr="00616439">
        <w:rPr>
          <w:rFonts w:ascii="Cambria" w:hAnsi="Cambria"/>
          <w:lang w:val="fr-FR"/>
        </w:rPr>
        <w:t xml:space="preserve">Toujours est-il que ce que de telles </w:t>
      </w:r>
      <w:r w:rsidR="005E383A" w:rsidRPr="00616439">
        <w:rPr>
          <w:rFonts w:ascii="Cambria" w:hAnsi="Cambria"/>
          <w:lang w:val="fr-FR"/>
        </w:rPr>
        <w:t>sciences nous apprennent, c’est, encore une fois, la multiplicité des str</w:t>
      </w:r>
      <w:r w:rsidR="00EA3421" w:rsidRPr="00616439">
        <w:rPr>
          <w:rFonts w:ascii="Cambria" w:hAnsi="Cambria"/>
          <w:lang w:val="fr-FR"/>
        </w:rPr>
        <w:t xml:space="preserve">ucturations </w:t>
      </w:r>
      <w:r w:rsidR="005E383A" w:rsidRPr="00616439">
        <w:rPr>
          <w:rFonts w:ascii="Cambria" w:hAnsi="Cambria"/>
          <w:lang w:val="fr-FR"/>
        </w:rPr>
        <w:t xml:space="preserve">des objets, dans le temps comme dans l’espace, dans les situations. La question </w:t>
      </w:r>
      <w:r w:rsidR="006A3285" w:rsidRPr="00616439">
        <w:rPr>
          <w:rFonts w:ascii="Cambria" w:hAnsi="Cambria"/>
          <w:lang w:val="fr-FR"/>
        </w:rPr>
        <w:t xml:space="preserve">intéressante </w:t>
      </w:r>
      <w:r w:rsidR="00FA1B56">
        <w:rPr>
          <w:rFonts w:ascii="Cambria" w:hAnsi="Cambria"/>
          <w:lang w:val="fr-FR"/>
        </w:rPr>
        <w:t xml:space="preserve">ici </w:t>
      </w:r>
      <w:r w:rsidR="00D27AFA">
        <w:rPr>
          <w:rFonts w:ascii="Cambria" w:hAnsi="Cambria"/>
          <w:lang w:val="fr-FR"/>
        </w:rPr>
        <w:t>est :</w:t>
      </w:r>
      <w:r w:rsidR="006A3285" w:rsidRPr="00616439">
        <w:rPr>
          <w:rFonts w:ascii="Cambria" w:hAnsi="Cambria"/>
          <w:lang w:val="fr-FR"/>
        </w:rPr>
        <w:t xml:space="preserve"> peut-on voir dans toutes ces « réceptions » autant de possibilités de sémiotisation de l’objet ? Et si oui, ne peut-on pas les admettre</w:t>
      </w:r>
      <w:r w:rsidR="009B79D2" w:rsidRPr="00616439">
        <w:rPr>
          <w:rFonts w:ascii="Cambria" w:hAnsi="Cambria"/>
          <w:lang w:val="fr-FR"/>
        </w:rPr>
        <w:t xml:space="preserve"> en amont</w:t>
      </w:r>
      <w:r w:rsidR="00A92B07">
        <w:rPr>
          <w:rFonts w:ascii="Cambria" w:hAnsi="Cambria"/>
          <w:lang w:val="fr-FR"/>
        </w:rPr>
        <w:t> :</w:t>
      </w:r>
      <w:r w:rsidR="009B79D2" w:rsidRPr="00616439">
        <w:rPr>
          <w:rFonts w:ascii="Cambria" w:hAnsi="Cambria"/>
          <w:lang w:val="fr-FR"/>
        </w:rPr>
        <w:t xml:space="preserve"> comme des possibilités de l’expérience ?</w:t>
      </w:r>
    </w:p>
    <w:p w14:paraId="66283750" w14:textId="65B2CDCA" w:rsidR="00FF4245" w:rsidRPr="00616439" w:rsidRDefault="00276F45" w:rsidP="003655FD">
      <w:pPr>
        <w:jc w:val="both"/>
        <w:rPr>
          <w:rFonts w:ascii="Cambria" w:hAnsi="Cambria"/>
          <w:lang w:val="fr-FR"/>
        </w:rPr>
      </w:pPr>
      <w:r>
        <w:rPr>
          <w:rFonts w:ascii="Cambria" w:hAnsi="Cambria"/>
          <w:lang w:val="fr-FR"/>
        </w:rPr>
        <w:t>Le</w:t>
      </w:r>
      <w:r w:rsidR="00AC6E2F" w:rsidRPr="00616439">
        <w:rPr>
          <w:rFonts w:ascii="Cambria" w:hAnsi="Cambria"/>
          <w:lang w:val="fr-FR"/>
        </w:rPr>
        <w:t xml:space="preserve"> </w:t>
      </w:r>
      <w:r w:rsidR="00220FC1" w:rsidRPr="00616439">
        <w:rPr>
          <w:rFonts w:ascii="Cambria" w:hAnsi="Cambria"/>
          <w:lang w:val="fr-FR"/>
        </w:rPr>
        <w:t>« </w:t>
      </w:r>
      <w:r w:rsidR="00DB782F" w:rsidRPr="00616439">
        <w:rPr>
          <w:rFonts w:ascii="Cambria" w:hAnsi="Cambria"/>
          <w:lang w:val="fr-FR"/>
        </w:rPr>
        <w:t>contexte</w:t>
      </w:r>
      <w:r w:rsidR="00220FC1" w:rsidRPr="00616439">
        <w:rPr>
          <w:rFonts w:ascii="Cambria" w:hAnsi="Cambria"/>
          <w:lang w:val="fr-FR"/>
        </w:rPr>
        <w:t> »</w:t>
      </w:r>
      <w:r w:rsidR="00884425">
        <w:rPr>
          <w:rFonts w:ascii="Cambria" w:hAnsi="Cambria"/>
          <w:lang w:val="fr-FR"/>
        </w:rPr>
        <w:t>. S</w:t>
      </w:r>
      <w:r w:rsidR="00DB782F" w:rsidRPr="00616439">
        <w:rPr>
          <w:rFonts w:ascii="Cambria" w:hAnsi="Cambria"/>
          <w:lang w:val="fr-FR"/>
        </w:rPr>
        <w:t>on aspect déplaisant, c’est sans doute le parfum de déterminisme qu’il porte avec lui : le contexte influence la lecture</w:t>
      </w:r>
      <w:r w:rsidR="008F3C5C" w:rsidRPr="00616439">
        <w:rPr>
          <w:rFonts w:ascii="Cambria" w:hAnsi="Cambria"/>
          <w:lang w:val="fr-FR"/>
        </w:rPr>
        <w:t>, si bien qu’il peut aider à expliquer</w:t>
      </w:r>
      <w:r w:rsidR="00AF4F3E" w:rsidRPr="00616439">
        <w:rPr>
          <w:rFonts w:ascii="Cambria" w:hAnsi="Cambria"/>
          <w:lang w:val="fr-FR"/>
        </w:rPr>
        <w:t xml:space="preserve"> celle-ci</w:t>
      </w:r>
      <w:r w:rsidR="00A3401B" w:rsidRPr="00616439">
        <w:rPr>
          <w:rStyle w:val="Appelnotedebasdep"/>
          <w:rFonts w:ascii="Cambria" w:hAnsi="Cambria"/>
          <w:lang w:val="fr-FR"/>
        </w:rPr>
        <w:footnoteReference w:id="19"/>
      </w:r>
      <w:r w:rsidR="00DB782F" w:rsidRPr="00616439">
        <w:rPr>
          <w:rFonts w:ascii="Cambria" w:hAnsi="Cambria"/>
          <w:lang w:val="fr-FR"/>
        </w:rPr>
        <w:t xml:space="preserve">. </w:t>
      </w:r>
      <w:r w:rsidR="003655FD" w:rsidRPr="00616439">
        <w:rPr>
          <w:rFonts w:ascii="Cambria" w:hAnsi="Cambria"/>
          <w:lang w:val="fr-FR"/>
        </w:rPr>
        <w:t>Il me semble qu’un perspectivisme de l’objet sémiotique, construit selon des dimensions, des aspects, des phases, suffise. Le genre change, par exemple, selon ce qu’on appelle les époques : pourquoi</w:t>
      </w:r>
      <w:r w:rsidR="001422C9" w:rsidRPr="00616439">
        <w:rPr>
          <w:rFonts w:ascii="Cambria" w:hAnsi="Cambria"/>
          <w:lang w:val="fr-FR"/>
        </w:rPr>
        <w:t>, plutôt qu’</w:t>
      </w:r>
      <w:r w:rsidR="00993D53" w:rsidRPr="00616439">
        <w:rPr>
          <w:rFonts w:ascii="Cambria" w:hAnsi="Cambria"/>
          <w:lang w:val="fr-FR"/>
        </w:rPr>
        <w:t>essay</w:t>
      </w:r>
      <w:r w:rsidR="003955AC" w:rsidRPr="00616439">
        <w:rPr>
          <w:rFonts w:ascii="Cambria" w:hAnsi="Cambria"/>
          <w:lang w:val="fr-FR"/>
        </w:rPr>
        <w:t>er de définir le contexte de l’</w:t>
      </w:r>
      <w:r w:rsidR="00993D53" w:rsidRPr="00616439">
        <w:rPr>
          <w:rFonts w:ascii="Cambria" w:hAnsi="Cambria"/>
          <w:lang w:val="fr-FR"/>
        </w:rPr>
        <w:t>« époque »,</w:t>
      </w:r>
      <w:r w:rsidR="003655FD" w:rsidRPr="00616439">
        <w:rPr>
          <w:rFonts w:ascii="Cambria" w:hAnsi="Cambria"/>
          <w:lang w:val="fr-FR"/>
        </w:rPr>
        <w:t xml:space="preserve"> ne pas se </w:t>
      </w:r>
      <w:r w:rsidR="00536E25" w:rsidRPr="00616439">
        <w:rPr>
          <w:rFonts w:ascii="Cambria" w:hAnsi="Cambria"/>
          <w:lang w:val="fr-FR"/>
        </w:rPr>
        <w:t>borner</w:t>
      </w:r>
      <w:r w:rsidR="003655FD" w:rsidRPr="00616439">
        <w:rPr>
          <w:rFonts w:ascii="Cambria" w:hAnsi="Cambria"/>
          <w:lang w:val="fr-FR"/>
        </w:rPr>
        <w:t xml:space="preserve"> à expliciter de quelles amplitudes de quels genres il est question ? Le problème est déjà énorme. Le statu</w:t>
      </w:r>
      <w:r w:rsidR="00182341" w:rsidRPr="00616439">
        <w:rPr>
          <w:rFonts w:ascii="Cambria" w:hAnsi="Cambria"/>
          <w:lang w:val="fr-FR"/>
        </w:rPr>
        <w:t>t change, par exemple, selon la géographie :</w:t>
      </w:r>
      <w:r w:rsidR="003655FD" w:rsidRPr="00616439">
        <w:rPr>
          <w:rFonts w:ascii="Cambria" w:hAnsi="Cambria"/>
          <w:lang w:val="fr-FR"/>
        </w:rPr>
        <w:t xml:space="preserve"> pourquoi</w:t>
      </w:r>
      <w:r w:rsidR="00257064" w:rsidRPr="00616439">
        <w:rPr>
          <w:rFonts w:ascii="Cambria" w:hAnsi="Cambria"/>
          <w:lang w:val="fr-FR"/>
        </w:rPr>
        <w:t>, plutôt qu’</w:t>
      </w:r>
      <w:r w:rsidR="00993D53" w:rsidRPr="00616439">
        <w:rPr>
          <w:rFonts w:ascii="Cambria" w:hAnsi="Cambria"/>
          <w:lang w:val="fr-FR"/>
        </w:rPr>
        <w:t>essayer de définir le contexte d’un tel pays</w:t>
      </w:r>
      <w:r w:rsidR="003955AC" w:rsidRPr="00616439">
        <w:rPr>
          <w:rFonts w:ascii="Cambria" w:hAnsi="Cambria"/>
          <w:lang w:val="fr-FR"/>
        </w:rPr>
        <w:t>, voire de l’</w:t>
      </w:r>
      <w:r w:rsidR="00552919" w:rsidRPr="00616439">
        <w:rPr>
          <w:rFonts w:ascii="Cambria" w:hAnsi="Cambria"/>
          <w:lang w:val="fr-FR"/>
        </w:rPr>
        <w:t>« O</w:t>
      </w:r>
      <w:r w:rsidR="00993D53" w:rsidRPr="00616439">
        <w:rPr>
          <w:rFonts w:ascii="Cambria" w:hAnsi="Cambria"/>
          <w:lang w:val="fr-FR"/>
        </w:rPr>
        <w:t>c</w:t>
      </w:r>
      <w:r w:rsidR="00552919" w:rsidRPr="00616439">
        <w:rPr>
          <w:rFonts w:ascii="Cambria" w:hAnsi="Cambria"/>
          <w:lang w:val="fr-FR"/>
        </w:rPr>
        <w:t>c</w:t>
      </w:r>
      <w:r w:rsidR="00993D53" w:rsidRPr="00616439">
        <w:rPr>
          <w:rFonts w:ascii="Cambria" w:hAnsi="Cambria"/>
          <w:lang w:val="fr-FR"/>
        </w:rPr>
        <w:t>ident</w:t>
      </w:r>
      <w:r w:rsidR="00552919" w:rsidRPr="00616439">
        <w:rPr>
          <w:rFonts w:ascii="Cambria" w:hAnsi="Cambria"/>
          <w:lang w:val="fr-FR"/>
        </w:rPr>
        <w:t> »</w:t>
      </w:r>
      <w:r w:rsidR="00993D53" w:rsidRPr="00616439">
        <w:rPr>
          <w:rFonts w:ascii="Cambria" w:hAnsi="Cambria"/>
          <w:lang w:val="fr-FR"/>
        </w:rPr>
        <w:t>,</w:t>
      </w:r>
      <w:r w:rsidR="003655FD" w:rsidRPr="00616439">
        <w:rPr>
          <w:rFonts w:ascii="Cambria" w:hAnsi="Cambria"/>
          <w:lang w:val="fr-FR"/>
        </w:rPr>
        <w:t xml:space="preserve"> ne </w:t>
      </w:r>
      <w:r w:rsidR="007212A7" w:rsidRPr="00616439">
        <w:rPr>
          <w:rFonts w:ascii="Cambria" w:hAnsi="Cambria"/>
          <w:lang w:val="fr-FR"/>
        </w:rPr>
        <w:t xml:space="preserve">pas </w:t>
      </w:r>
      <w:r w:rsidR="003655FD" w:rsidRPr="00616439">
        <w:rPr>
          <w:rFonts w:ascii="Cambria" w:hAnsi="Cambria"/>
          <w:lang w:val="fr-FR"/>
        </w:rPr>
        <w:t>se donner la tâche plus précise et ambitieuse de problématiser le</w:t>
      </w:r>
      <w:r w:rsidR="003955AC" w:rsidRPr="00616439">
        <w:rPr>
          <w:rFonts w:ascii="Cambria" w:hAnsi="Cambria"/>
          <w:lang w:val="fr-FR"/>
        </w:rPr>
        <w:t xml:space="preserve"> spectre de la sémiotique de </w:t>
      </w:r>
      <w:r w:rsidR="00A612D3" w:rsidRPr="00616439">
        <w:rPr>
          <w:rFonts w:ascii="Cambria" w:hAnsi="Cambria"/>
          <w:lang w:val="fr-FR"/>
        </w:rPr>
        <w:t xml:space="preserve">tel ou tel autre statut, </w:t>
      </w:r>
      <w:r w:rsidR="003955AC" w:rsidRPr="00616439">
        <w:rPr>
          <w:rFonts w:ascii="Cambria" w:hAnsi="Cambria"/>
          <w:lang w:val="fr-FR"/>
        </w:rPr>
        <w:t>l’</w:t>
      </w:r>
      <w:r w:rsidR="003655FD" w:rsidRPr="00616439">
        <w:rPr>
          <w:rFonts w:ascii="Cambria" w:hAnsi="Cambria"/>
          <w:lang w:val="fr-FR"/>
        </w:rPr>
        <w:t>« artistique » ou</w:t>
      </w:r>
      <w:r w:rsidR="00A612D3" w:rsidRPr="00616439">
        <w:rPr>
          <w:rFonts w:ascii="Cambria" w:hAnsi="Cambria"/>
          <w:lang w:val="fr-FR"/>
        </w:rPr>
        <w:t xml:space="preserve"> le</w:t>
      </w:r>
      <w:r w:rsidR="003655FD" w:rsidRPr="00616439">
        <w:rPr>
          <w:rFonts w:ascii="Cambria" w:hAnsi="Cambria"/>
          <w:lang w:val="fr-FR"/>
        </w:rPr>
        <w:t xml:space="preserve"> « politique » </w:t>
      </w:r>
      <w:r w:rsidR="00A612D3" w:rsidRPr="00616439">
        <w:rPr>
          <w:rFonts w:ascii="Cambria" w:hAnsi="Cambria"/>
          <w:lang w:val="fr-FR"/>
        </w:rPr>
        <w:t>par exemple</w:t>
      </w:r>
      <w:r w:rsidR="00975D3B">
        <w:rPr>
          <w:rFonts w:ascii="Cambria" w:hAnsi="Cambria"/>
          <w:lang w:val="fr-FR"/>
        </w:rPr>
        <w:t> ?</w:t>
      </w:r>
    </w:p>
    <w:p w14:paraId="2FDEF173" w14:textId="40AF8FCB" w:rsidR="00544AAF" w:rsidRPr="00616439" w:rsidRDefault="00AD48F5" w:rsidP="00AD48F5">
      <w:pPr>
        <w:jc w:val="both"/>
        <w:rPr>
          <w:rFonts w:ascii="Cambria" w:hAnsi="Cambria"/>
          <w:lang w:val="fr-FR"/>
        </w:rPr>
      </w:pPr>
      <w:r>
        <w:rPr>
          <w:rFonts w:ascii="Cambria" w:hAnsi="Cambria"/>
          <w:lang w:val="fr-FR"/>
        </w:rPr>
        <w:t>L’</w:t>
      </w:r>
      <w:r w:rsidR="00BF3512">
        <w:rPr>
          <w:rFonts w:ascii="Cambria" w:hAnsi="Cambria"/>
          <w:lang w:val="fr-FR"/>
        </w:rPr>
        <w:t>étude de l’</w:t>
      </w:r>
      <w:r>
        <w:rPr>
          <w:rFonts w:ascii="Cambria" w:hAnsi="Cambria"/>
          <w:lang w:val="fr-FR"/>
        </w:rPr>
        <w:t>« acte »</w:t>
      </w:r>
      <w:r w:rsidR="00BF3512">
        <w:rPr>
          <w:rFonts w:ascii="Cambria" w:hAnsi="Cambria"/>
          <w:lang w:val="fr-FR"/>
        </w:rPr>
        <w:t>, enfin.</w:t>
      </w:r>
      <w:r>
        <w:rPr>
          <w:rFonts w:ascii="Cambria" w:hAnsi="Cambria"/>
          <w:lang w:val="fr-FR"/>
        </w:rPr>
        <w:t> </w:t>
      </w:r>
      <w:r w:rsidR="00BF3512">
        <w:rPr>
          <w:rFonts w:ascii="Cambria" w:hAnsi="Cambria"/>
          <w:lang w:val="fr-FR"/>
        </w:rPr>
        <w:t>C</w:t>
      </w:r>
      <w:r>
        <w:rPr>
          <w:rFonts w:ascii="Cambria" w:hAnsi="Cambria"/>
          <w:lang w:val="fr-FR"/>
        </w:rPr>
        <w:t xml:space="preserve">’est une vue trop étroite face </w:t>
      </w:r>
      <w:r w:rsidR="00FF4245" w:rsidRPr="00616439">
        <w:rPr>
          <w:rFonts w:ascii="Cambria" w:hAnsi="Cambria"/>
          <w:lang w:val="fr-FR"/>
        </w:rPr>
        <w:t xml:space="preserve">un projet d’analyse de la structuration multiple et variable de l’objet. </w:t>
      </w:r>
      <w:r w:rsidR="00120533">
        <w:rPr>
          <w:rFonts w:ascii="Cambria" w:hAnsi="Cambria"/>
          <w:lang w:val="fr-FR"/>
        </w:rPr>
        <w:t>L’</w:t>
      </w:r>
      <w:r w:rsidR="008E3651">
        <w:rPr>
          <w:rFonts w:ascii="Cambria" w:hAnsi="Cambria"/>
          <w:lang w:val="fr-FR"/>
        </w:rPr>
        <w:t xml:space="preserve">acte ne fait sens et n’est donc expliqué </w:t>
      </w:r>
      <w:r w:rsidR="00120533">
        <w:rPr>
          <w:rFonts w:ascii="Cambria" w:hAnsi="Cambria"/>
          <w:lang w:val="fr-FR"/>
        </w:rPr>
        <w:t xml:space="preserve">que par </w:t>
      </w:r>
      <w:r w:rsidR="008E3651">
        <w:rPr>
          <w:rFonts w:ascii="Cambria" w:hAnsi="Cambria"/>
          <w:lang w:val="fr-FR"/>
        </w:rPr>
        <w:t xml:space="preserve">rapport à un éventail ouvert d’autres actes. Il demande à </w:t>
      </w:r>
      <w:r w:rsidR="00C616CD" w:rsidRPr="00616439">
        <w:rPr>
          <w:rFonts w:ascii="Cambria" w:hAnsi="Cambria"/>
          <w:lang w:val="fr-FR"/>
        </w:rPr>
        <w:t xml:space="preserve">être </w:t>
      </w:r>
      <w:r w:rsidR="009F7C10" w:rsidRPr="00616439">
        <w:rPr>
          <w:rFonts w:ascii="Cambria" w:hAnsi="Cambria"/>
          <w:lang w:val="fr-FR"/>
        </w:rPr>
        <w:t>mis en valeur</w:t>
      </w:r>
      <w:r w:rsidR="008E3651">
        <w:rPr>
          <w:rFonts w:ascii="Cambria" w:hAnsi="Cambria"/>
          <w:lang w:val="fr-FR"/>
        </w:rPr>
        <w:t>. C’est ce que je reproche à toute a</w:t>
      </w:r>
      <w:r w:rsidR="009F7C10" w:rsidRPr="00616439">
        <w:rPr>
          <w:rFonts w:ascii="Cambria" w:hAnsi="Cambria"/>
          <w:lang w:val="fr-FR"/>
        </w:rPr>
        <w:t xml:space="preserve">nalyse </w:t>
      </w:r>
      <w:r w:rsidR="008E3651">
        <w:rPr>
          <w:rFonts w:ascii="Cambria" w:hAnsi="Cambria"/>
          <w:lang w:val="fr-FR"/>
        </w:rPr>
        <w:t xml:space="preserve">greimassienne : elle est un acte </w:t>
      </w:r>
      <w:r w:rsidR="003B1CD6">
        <w:rPr>
          <w:rFonts w:ascii="Cambria" w:hAnsi="Cambria"/>
          <w:lang w:val="fr-FR"/>
        </w:rPr>
        <w:t>tronqué</w:t>
      </w:r>
      <w:r w:rsidR="00867875">
        <w:rPr>
          <w:rFonts w:ascii="Cambria" w:hAnsi="Cambria"/>
          <w:lang w:val="fr-FR"/>
        </w:rPr>
        <w:t xml:space="preserve">, </w:t>
      </w:r>
      <w:r w:rsidR="00ED1392">
        <w:rPr>
          <w:rFonts w:ascii="Cambria" w:hAnsi="Cambria"/>
          <w:lang w:val="fr-FR"/>
        </w:rPr>
        <w:t xml:space="preserve">tronqué </w:t>
      </w:r>
      <w:r w:rsidR="00DF0497">
        <w:rPr>
          <w:rFonts w:ascii="Cambria" w:hAnsi="Cambria"/>
          <w:lang w:val="fr-FR"/>
        </w:rPr>
        <w:t xml:space="preserve">de </w:t>
      </w:r>
      <w:r w:rsidR="002C19C2" w:rsidRPr="00616439">
        <w:rPr>
          <w:rFonts w:ascii="Cambria" w:hAnsi="Cambria"/>
          <w:lang w:val="fr-FR"/>
        </w:rPr>
        <w:t>s</w:t>
      </w:r>
      <w:r w:rsidR="00DF0497">
        <w:rPr>
          <w:rFonts w:ascii="Cambria" w:hAnsi="Cambria"/>
          <w:lang w:val="fr-FR"/>
        </w:rPr>
        <w:t>on émergence et</w:t>
      </w:r>
      <w:r w:rsidR="001A6190" w:rsidRPr="00616439">
        <w:rPr>
          <w:rFonts w:ascii="Cambria" w:hAnsi="Cambria"/>
          <w:lang w:val="fr-FR"/>
        </w:rPr>
        <w:t xml:space="preserve"> </w:t>
      </w:r>
      <w:r w:rsidR="009F7C10" w:rsidRPr="00616439">
        <w:rPr>
          <w:rFonts w:ascii="Cambria" w:hAnsi="Cambria"/>
          <w:lang w:val="fr-FR"/>
        </w:rPr>
        <w:t>pertinence.</w:t>
      </w:r>
    </w:p>
    <w:p w14:paraId="16E18625" w14:textId="2895DCD4" w:rsidR="00A50A57" w:rsidRPr="00616439" w:rsidRDefault="0075288B" w:rsidP="00A50A57">
      <w:pPr>
        <w:jc w:val="both"/>
        <w:rPr>
          <w:rFonts w:ascii="Cambria" w:hAnsi="Cambria"/>
          <w:lang w:val="fr-FR"/>
        </w:rPr>
      </w:pPr>
      <w:r>
        <w:rPr>
          <w:rFonts w:ascii="Cambria" w:hAnsi="Cambria"/>
          <w:lang w:val="fr-FR"/>
        </w:rPr>
        <w:t>L</w:t>
      </w:r>
      <w:r w:rsidR="00FD623F" w:rsidRPr="00616439">
        <w:rPr>
          <w:rFonts w:ascii="Cambria" w:hAnsi="Cambria"/>
          <w:lang w:val="fr-FR"/>
        </w:rPr>
        <w:t xml:space="preserve">e projet de sémiotique illustré ici ne </w:t>
      </w:r>
      <w:r w:rsidR="00103FDF" w:rsidRPr="00616439">
        <w:rPr>
          <w:rFonts w:ascii="Cambria" w:hAnsi="Cambria"/>
          <w:lang w:val="fr-FR"/>
        </w:rPr>
        <w:t xml:space="preserve">s’oppose pas à </w:t>
      </w:r>
      <w:r>
        <w:rPr>
          <w:rFonts w:ascii="Cambria" w:hAnsi="Cambria"/>
          <w:lang w:val="fr-FR"/>
        </w:rPr>
        <w:t>la sémiotique greimassienne :</w:t>
      </w:r>
      <w:r w:rsidR="00A50A57" w:rsidRPr="00616439">
        <w:rPr>
          <w:rFonts w:ascii="Cambria" w:hAnsi="Cambria"/>
          <w:lang w:val="fr-FR"/>
        </w:rPr>
        <w:t xml:space="preserve"> </w:t>
      </w:r>
      <w:r>
        <w:rPr>
          <w:rFonts w:ascii="Cambria" w:hAnsi="Cambria"/>
          <w:lang w:val="fr-FR"/>
        </w:rPr>
        <w:t>i</w:t>
      </w:r>
      <w:r w:rsidR="00D10D22" w:rsidRPr="00616439">
        <w:rPr>
          <w:rFonts w:ascii="Cambria" w:hAnsi="Cambria"/>
          <w:lang w:val="fr-FR"/>
        </w:rPr>
        <w:t xml:space="preserve">l constitue </w:t>
      </w:r>
      <w:r w:rsidR="00A50A57" w:rsidRPr="00616439">
        <w:rPr>
          <w:rFonts w:ascii="Cambria" w:hAnsi="Cambria"/>
          <w:lang w:val="fr-FR"/>
        </w:rPr>
        <w:t xml:space="preserve">un bilan ami, une nouvelle vie, où l’on retient certains enseignements. Car il est </w:t>
      </w:r>
      <w:r w:rsidR="00F77480" w:rsidRPr="00616439">
        <w:rPr>
          <w:rFonts w:ascii="Cambria" w:hAnsi="Cambria"/>
          <w:lang w:val="fr-FR"/>
        </w:rPr>
        <w:t xml:space="preserve">bien </w:t>
      </w:r>
      <w:r w:rsidR="00A50A57" w:rsidRPr="00616439">
        <w:rPr>
          <w:rFonts w:ascii="Cambria" w:hAnsi="Cambria"/>
          <w:lang w:val="fr-FR"/>
        </w:rPr>
        <w:t>vrai que la sémiotique greimassienne nous a montré l’intérêt exceptionnel d’</w:t>
      </w:r>
      <w:r w:rsidR="00A50A57" w:rsidRPr="00616439">
        <w:rPr>
          <w:rFonts w:ascii="Cambria" w:hAnsi="Cambria"/>
          <w:i/>
          <w:lang w:val="fr-FR"/>
        </w:rPr>
        <w:t>un</w:t>
      </w:r>
      <w:r w:rsidR="00A50A57" w:rsidRPr="00616439">
        <w:rPr>
          <w:rFonts w:ascii="Cambria" w:hAnsi="Cambria"/>
          <w:lang w:val="fr-FR"/>
        </w:rPr>
        <w:t xml:space="preserve"> </w:t>
      </w:r>
      <w:r w:rsidR="00A50A57" w:rsidRPr="00616439">
        <w:rPr>
          <w:rFonts w:ascii="Cambria" w:hAnsi="Cambria"/>
          <w:i/>
          <w:lang w:val="fr-FR"/>
        </w:rPr>
        <w:t>projet de connaissance de l’expérience</w:t>
      </w:r>
      <w:r w:rsidR="00A50A57" w:rsidRPr="00616439">
        <w:rPr>
          <w:rFonts w:ascii="Cambria" w:hAnsi="Cambria"/>
          <w:lang w:val="fr-FR"/>
        </w:rPr>
        <w:t xml:space="preserve">, c’est-à-dire une connaissance collective (« scientifique ») des manières de sémiotiser. </w:t>
      </w:r>
      <w:r w:rsidR="0074747A" w:rsidRPr="00616439">
        <w:rPr>
          <w:rFonts w:ascii="Cambria" w:hAnsi="Cambria"/>
          <w:lang w:val="fr-FR"/>
        </w:rPr>
        <w:t>Il est d</w:t>
      </w:r>
      <w:r w:rsidR="00A50A57" w:rsidRPr="00616439">
        <w:rPr>
          <w:rFonts w:ascii="Cambria" w:hAnsi="Cambria"/>
          <w:lang w:val="fr-FR"/>
        </w:rPr>
        <w:t>ommage seulement qu’elle ait prétendu que ces manières soient finies</w:t>
      </w:r>
      <w:r w:rsidR="00EB2B29" w:rsidRPr="00616439">
        <w:rPr>
          <w:rFonts w:ascii="Cambria" w:hAnsi="Cambria"/>
          <w:lang w:val="fr-FR"/>
        </w:rPr>
        <w:t>, et qu’elles ne portent pas sur l’expérience</w:t>
      </w:r>
      <w:r w:rsidR="00A50A57" w:rsidRPr="00616439">
        <w:rPr>
          <w:rFonts w:ascii="Cambria" w:hAnsi="Cambria"/>
          <w:lang w:val="fr-FR"/>
        </w:rPr>
        <w:t xml:space="preserve">. </w:t>
      </w:r>
      <w:r w:rsidR="00431C5B" w:rsidRPr="00616439">
        <w:rPr>
          <w:rFonts w:ascii="Cambria" w:hAnsi="Cambria"/>
          <w:lang w:val="fr-FR"/>
        </w:rPr>
        <w:t>L</w:t>
      </w:r>
      <w:r w:rsidR="00A50A57" w:rsidRPr="00616439">
        <w:rPr>
          <w:rFonts w:ascii="Cambria" w:hAnsi="Cambria"/>
          <w:lang w:val="fr-FR"/>
        </w:rPr>
        <w:t xml:space="preserve">a sémiotique greimassienne, ni entièrement théorique, ni entièrement empirique, nous a appris l’importance de l’analyse, la puissance des outils </w:t>
      </w:r>
      <w:r w:rsidR="00A50A57" w:rsidRPr="00616439">
        <w:rPr>
          <w:rFonts w:ascii="Cambria" w:hAnsi="Cambria"/>
          <w:i/>
          <w:lang w:val="fr-FR"/>
        </w:rPr>
        <w:t>et</w:t>
      </w:r>
      <w:r w:rsidR="00A50A57" w:rsidRPr="00616439">
        <w:rPr>
          <w:rFonts w:ascii="Cambria" w:hAnsi="Cambria"/>
          <w:lang w:val="fr-FR"/>
        </w:rPr>
        <w:t xml:space="preserve"> des corpus. </w:t>
      </w:r>
      <w:r w:rsidR="00797CBE" w:rsidRPr="00616439">
        <w:rPr>
          <w:rFonts w:ascii="Cambria" w:hAnsi="Cambria"/>
          <w:lang w:val="fr-FR"/>
        </w:rPr>
        <w:t>Il est d</w:t>
      </w:r>
      <w:r w:rsidR="00A50A57" w:rsidRPr="00616439">
        <w:rPr>
          <w:rFonts w:ascii="Cambria" w:hAnsi="Cambria"/>
          <w:lang w:val="fr-FR"/>
        </w:rPr>
        <w:t xml:space="preserve">ommage seulement que cette puissance ne soit pas considérée comme expérimentale, ouverte et continue, mais établie </w:t>
      </w:r>
      <w:r w:rsidR="00A50A57" w:rsidRPr="00616439">
        <w:rPr>
          <w:rFonts w:ascii="Cambria" w:hAnsi="Cambria"/>
          <w:i/>
          <w:lang w:val="fr-FR"/>
        </w:rPr>
        <w:t>a priori</w:t>
      </w:r>
      <w:r w:rsidR="00A50A57" w:rsidRPr="00616439">
        <w:rPr>
          <w:rFonts w:ascii="Cambria" w:hAnsi="Cambria"/>
          <w:lang w:val="fr-FR"/>
        </w:rPr>
        <w:t>.</w:t>
      </w:r>
    </w:p>
    <w:p w14:paraId="64E40A36" w14:textId="464E4D0F" w:rsidR="009E2F81" w:rsidRPr="00616439" w:rsidRDefault="00A50A57" w:rsidP="000A0A54">
      <w:pPr>
        <w:jc w:val="both"/>
        <w:rPr>
          <w:rFonts w:ascii="Cambria" w:hAnsi="Cambria"/>
          <w:lang w:val="fr-FR"/>
        </w:rPr>
      </w:pPr>
      <w:r w:rsidRPr="00616439">
        <w:rPr>
          <w:rFonts w:ascii="Cambria" w:hAnsi="Cambria"/>
          <w:caps/>
          <w:lang w:val="fr-FR"/>
        </w:rPr>
        <w:t>L</w:t>
      </w:r>
      <w:r w:rsidRPr="00616439">
        <w:rPr>
          <w:rFonts w:ascii="Cambria" w:hAnsi="Cambria"/>
          <w:lang w:val="fr-FR"/>
        </w:rPr>
        <w:t>e structuralisme classique en général avait mis en place un projet de connaissance qu’il faudra retenir, où l’explication passe par une attention partagée à com</w:t>
      </w:r>
      <w:r w:rsidR="0013606E" w:rsidRPr="00616439">
        <w:rPr>
          <w:rFonts w:ascii="Cambria" w:hAnsi="Cambria"/>
          <w:lang w:val="fr-FR"/>
        </w:rPr>
        <w:t>ment « ça fait système ». I</w:t>
      </w:r>
      <w:r w:rsidRPr="00616439">
        <w:rPr>
          <w:rFonts w:ascii="Cambria" w:hAnsi="Cambria"/>
          <w:lang w:val="fr-FR"/>
        </w:rPr>
        <w:t>l est dommage qu’on ait vite oublié le verbe « faire »</w:t>
      </w:r>
      <w:r w:rsidR="003E09E9" w:rsidRPr="00616439">
        <w:rPr>
          <w:rFonts w:ascii="Cambria" w:hAnsi="Cambria"/>
          <w:lang w:val="fr-FR"/>
        </w:rPr>
        <w:t xml:space="preserve"> (</w:t>
      </w:r>
      <w:r w:rsidRPr="00616439">
        <w:rPr>
          <w:rFonts w:ascii="Cambria" w:hAnsi="Cambria"/>
          <w:lang w:val="fr-FR"/>
        </w:rPr>
        <w:t xml:space="preserve">comment ça </w:t>
      </w:r>
      <w:r w:rsidRPr="00616439">
        <w:rPr>
          <w:rFonts w:ascii="Cambria" w:hAnsi="Cambria"/>
          <w:i/>
          <w:lang w:val="fr-FR"/>
        </w:rPr>
        <w:t>fait</w:t>
      </w:r>
      <w:r w:rsidRPr="00616439">
        <w:rPr>
          <w:rFonts w:ascii="Cambria" w:hAnsi="Cambria"/>
          <w:lang w:val="fr-FR"/>
        </w:rPr>
        <w:t xml:space="preserve"> système, et non pas comment </w:t>
      </w:r>
      <w:r w:rsidRPr="00616439">
        <w:rPr>
          <w:rFonts w:ascii="Cambria" w:hAnsi="Cambria"/>
          <w:i/>
          <w:lang w:val="fr-FR"/>
        </w:rPr>
        <w:t>c’est</w:t>
      </w:r>
      <w:r w:rsidR="00A75D38" w:rsidRPr="00616439">
        <w:rPr>
          <w:rFonts w:ascii="Cambria" w:hAnsi="Cambria"/>
          <w:lang w:val="fr-FR"/>
        </w:rPr>
        <w:t xml:space="preserve"> un système</w:t>
      </w:r>
      <w:r w:rsidR="001238D5" w:rsidRPr="00616439">
        <w:rPr>
          <w:rFonts w:ascii="Cambria" w:hAnsi="Cambria"/>
          <w:lang w:val="fr-FR"/>
        </w:rPr>
        <w:t>)</w:t>
      </w:r>
      <w:r w:rsidR="00A75D38" w:rsidRPr="00616439">
        <w:rPr>
          <w:rFonts w:ascii="Cambria" w:hAnsi="Cambria"/>
          <w:lang w:val="fr-FR"/>
        </w:rPr>
        <w:t xml:space="preserve">. </w:t>
      </w:r>
      <w:r w:rsidR="006B24A8" w:rsidRPr="00616439">
        <w:rPr>
          <w:rFonts w:ascii="Cambria" w:hAnsi="Cambria"/>
          <w:lang w:val="fr-FR"/>
        </w:rPr>
        <w:t>C’est peut-être dans cet oubli du faire qu’on a méprisé l’expérience. Car nous gagnerions à penser qu’e</w:t>
      </w:r>
      <w:r w:rsidR="009B62A2" w:rsidRPr="00616439">
        <w:rPr>
          <w:rFonts w:ascii="Cambria" w:hAnsi="Cambria"/>
          <w:lang w:val="fr-FR"/>
        </w:rPr>
        <w:t>xpérimenter</w:t>
      </w:r>
      <w:r w:rsidR="009E2F81" w:rsidRPr="00616439">
        <w:rPr>
          <w:rFonts w:ascii="Cambria" w:hAnsi="Cambria"/>
          <w:lang w:val="fr-FR"/>
        </w:rPr>
        <w:t>, c’est sémiotiser</w:t>
      </w:r>
      <w:r w:rsidR="006B24A8" w:rsidRPr="00616439">
        <w:rPr>
          <w:rFonts w:ascii="Cambria" w:hAnsi="Cambria"/>
          <w:lang w:val="fr-FR"/>
        </w:rPr>
        <w:t>, c’est-à-dire</w:t>
      </w:r>
      <w:r w:rsidR="009E2F81" w:rsidRPr="00616439">
        <w:rPr>
          <w:rFonts w:ascii="Cambria" w:hAnsi="Cambria"/>
          <w:lang w:val="fr-FR"/>
        </w:rPr>
        <w:t xml:space="preserve"> </w:t>
      </w:r>
      <w:r w:rsidR="00F14E67" w:rsidRPr="00616439">
        <w:rPr>
          <w:rFonts w:ascii="Cambria" w:hAnsi="Cambria"/>
          <w:lang w:val="fr-FR"/>
        </w:rPr>
        <w:t xml:space="preserve">faire émerger des structures, </w:t>
      </w:r>
      <w:r w:rsidR="009E2F81" w:rsidRPr="00616439">
        <w:rPr>
          <w:rFonts w:ascii="Cambria" w:hAnsi="Cambria"/>
          <w:i/>
          <w:lang w:val="fr-FR"/>
        </w:rPr>
        <w:t>faire</w:t>
      </w:r>
      <w:r w:rsidR="009E2F81" w:rsidRPr="00616439">
        <w:rPr>
          <w:rFonts w:ascii="Cambria" w:hAnsi="Cambria"/>
          <w:lang w:val="fr-FR"/>
        </w:rPr>
        <w:t xml:space="preserve"> voir et </w:t>
      </w:r>
      <w:r w:rsidR="009E2F81" w:rsidRPr="00616439">
        <w:rPr>
          <w:rFonts w:ascii="Cambria" w:hAnsi="Cambria"/>
          <w:i/>
          <w:lang w:val="fr-FR"/>
        </w:rPr>
        <w:t>faire</w:t>
      </w:r>
      <w:r w:rsidR="009E2F81" w:rsidRPr="00616439">
        <w:rPr>
          <w:rFonts w:ascii="Cambria" w:hAnsi="Cambria"/>
          <w:lang w:val="fr-FR"/>
        </w:rPr>
        <w:t xml:space="preserve"> valoir</w:t>
      </w:r>
      <w:r w:rsidR="001F76FB" w:rsidRPr="00616439">
        <w:rPr>
          <w:rStyle w:val="Appelnotedebasdep"/>
          <w:rFonts w:ascii="Cambria" w:hAnsi="Cambria"/>
          <w:lang w:val="fr-FR"/>
        </w:rPr>
        <w:footnoteReference w:id="20"/>
      </w:r>
      <w:r w:rsidR="009E2F81" w:rsidRPr="00616439">
        <w:rPr>
          <w:rFonts w:ascii="Cambria" w:hAnsi="Cambria"/>
          <w:lang w:val="fr-FR"/>
        </w:rPr>
        <w:t>.</w:t>
      </w:r>
    </w:p>
    <w:p w14:paraId="1B68B27B" w14:textId="18456C96" w:rsidR="000A0A54" w:rsidRPr="00616439" w:rsidRDefault="00E0796F" w:rsidP="00A64710">
      <w:pPr>
        <w:jc w:val="both"/>
        <w:rPr>
          <w:rFonts w:ascii="Cambria" w:hAnsi="Cambria"/>
          <w:lang w:val="fr-FR"/>
        </w:rPr>
      </w:pPr>
      <w:r w:rsidRPr="00616439">
        <w:rPr>
          <w:rFonts w:ascii="Cambria" w:hAnsi="Cambria"/>
          <w:lang w:val="fr-FR"/>
        </w:rPr>
        <w:t>Faire, voir, valoir : trois mots-clés d’une a</w:t>
      </w:r>
      <w:r w:rsidR="00A07BA8" w:rsidRPr="00616439">
        <w:rPr>
          <w:rFonts w:ascii="Cambria" w:hAnsi="Cambria"/>
          <w:lang w:val="fr-FR"/>
        </w:rPr>
        <w:t>pproche structurale autre.</w:t>
      </w:r>
      <w:r w:rsidR="00DB2B97" w:rsidRPr="00616439">
        <w:rPr>
          <w:rFonts w:ascii="Cambria" w:hAnsi="Cambria"/>
          <w:lang w:val="fr-FR"/>
        </w:rPr>
        <w:t xml:space="preserve"> </w:t>
      </w:r>
      <w:r w:rsidR="004513CD" w:rsidRPr="00616439">
        <w:rPr>
          <w:rFonts w:ascii="Cambria" w:hAnsi="Cambria"/>
          <w:lang w:val="fr-FR"/>
        </w:rPr>
        <w:t xml:space="preserve">Nous gagnerions à </w:t>
      </w:r>
      <w:r w:rsidR="000A0A54" w:rsidRPr="00616439">
        <w:rPr>
          <w:rFonts w:ascii="Cambria" w:hAnsi="Cambria"/>
          <w:lang w:val="fr-FR"/>
        </w:rPr>
        <w:t xml:space="preserve">songer </w:t>
      </w:r>
      <w:r w:rsidR="004513CD" w:rsidRPr="00616439">
        <w:rPr>
          <w:rFonts w:ascii="Cambria" w:hAnsi="Cambria"/>
          <w:lang w:val="fr-FR"/>
        </w:rPr>
        <w:t xml:space="preserve">au </w:t>
      </w:r>
      <w:r w:rsidR="00665387" w:rsidRPr="00616439">
        <w:rPr>
          <w:rFonts w:ascii="Cambria" w:hAnsi="Cambria"/>
          <w:lang w:val="fr-FR"/>
        </w:rPr>
        <w:t>« </w:t>
      </w:r>
      <w:r w:rsidR="004513CD" w:rsidRPr="00616439">
        <w:rPr>
          <w:rFonts w:ascii="Cambria" w:hAnsi="Cambria"/>
          <w:lang w:val="fr-FR"/>
        </w:rPr>
        <w:t>sens</w:t>
      </w:r>
      <w:r w:rsidR="00665387" w:rsidRPr="00616439">
        <w:rPr>
          <w:rFonts w:ascii="Cambria" w:hAnsi="Cambria"/>
          <w:lang w:val="fr-FR"/>
        </w:rPr>
        <w:t> »</w:t>
      </w:r>
      <w:r w:rsidR="004513CD" w:rsidRPr="00616439">
        <w:rPr>
          <w:rFonts w:ascii="Cambria" w:hAnsi="Cambria"/>
          <w:lang w:val="fr-FR"/>
        </w:rPr>
        <w:t xml:space="preserve"> comme au fait de </w:t>
      </w:r>
      <w:r w:rsidR="00C1342A" w:rsidRPr="00616439">
        <w:rPr>
          <w:rFonts w:ascii="Cambria" w:hAnsi="Cambria"/>
          <w:i/>
          <w:lang w:val="fr-FR"/>
        </w:rPr>
        <w:t>voir</w:t>
      </w:r>
      <w:r w:rsidR="004513CD" w:rsidRPr="00616439">
        <w:rPr>
          <w:rFonts w:ascii="Cambria" w:hAnsi="Cambria"/>
          <w:lang w:val="fr-FR"/>
        </w:rPr>
        <w:t>, dans un problème</w:t>
      </w:r>
      <w:r w:rsidR="009B62A2" w:rsidRPr="00616439">
        <w:rPr>
          <w:rFonts w:ascii="Cambria" w:hAnsi="Cambria"/>
          <w:lang w:val="fr-FR"/>
        </w:rPr>
        <w:t>, tel aspect</w:t>
      </w:r>
      <w:r w:rsidR="00A82EDB" w:rsidRPr="00616439">
        <w:rPr>
          <w:rFonts w:ascii="Cambria" w:hAnsi="Cambria"/>
          <w:lang w:val="fr-FR"/>
        </w:rPr>
        <w:t xml:space="preserve">, sur telle dimension et </w:t>
      </w:r>
      <w:r w:rsidR="0058624F" w:rsidRPr="00616439">
        <w:rPr>
          <w:rFonts w:ascii="Cambria" w:hAnsi="Cambria"/>
          <w:lang w:val="fr-FR"/>
        </w:rPr>
        <w:t>dans</w:t>
      </w:r>
      <w:r w:rsidR="00A75D38" w:rsidRPr="00616439">
        <w:rPr>
          <w:rFonts w:ascii="Cambria" w:hAnsi="Cambria"/>
          <w:lang w:val="fr-FR"/>
        </w:rPr>
        <w:t xml:space="preserve"> telle phase</w:t>
      </w:r>
      <w:r w:rsidR="004513CD" w:rsidRPr="00616439">
        <w:rPr>
          <w:rFonts w:ascii="Cambria" w:hAnsi="Cambria"/>
          <w:lang w:val="fr-FR"/>
        </w:rPr>
        <w:t xml:space="preserve">. </w:t>
      </w:r>
      <w:r w:rsidR="00251C00" w:rsidRPr="00616439">
        <w:rPr>
          <w:rFonts w:ascii="Cambria" w:hAnsi="Cambria"/>
          <w:lang w:val="fr-FR"/>
        </w:rPr>
        <w:t>D’une part, l’</w:t>
      </w:r>
      <w:r w:rsidR="00591918" w:rsidRPr="00616439">
        <w:rPr>
          <w:rFonts w:ascii="Cambria" w:hAnsi="Cambria"/>
          <w:lang w:val="fr-FR"/>
        </w:rPr>
        <w:t>« </w:t>
      </w:r>
      <w:r w:rsidR="00251C00" w:rsidRPr="00616439">
        <w:rPr>
          <w:rFonts w:ascii="Cambria" w:hAnsi="Cambria"/>
          <w:lang w:val="fr-FR"/>
        </w:rPr>
        <w:t>expérience</w:t>
      </w:r>
      <w:r w:rsidR="00591918" w:rsidRPr="00616439">
        <w:rPr>
          <w:rFonts w:ascii="Cambria" w:hAnsi="Cambria"/>
          <w:lang w:val="fr-FR"/>
        </w:rPr>
        <w:t> »</w:t>
      </w:r>
      <w:r w:rsidR="00251C00" w:rsidRPr="00616439">
        <w:rPr>
          <w:rFonts w:ascii="Cambria" w:hAnsi="Cambria"/>
          <w:lang w:val="fr-FR"/>
        </w:rPr>
        <w:t xml:space="preserve">, ce serait </w:t>
      </w:r>
      <w:r w:rsidR="00AB4646" w:rsidRPr="00616439">
        <w:rPr>
          <w:rFonts w:ascii="Cambria" w:hAnsi="Cambria"/>
          <w:lang w:val="fr-FR"/>
        </w:rPr>
        <w:t xml:space="preserve">là où les problèmes vont avec des </w:t>
      </w:r>
      <w:r w:rsidR="000A0A54" w:rsidRPr="00616439">
        <w:rPr>
          <w:rFonts w:ascii="Cambria" w:hAnsi="Cambria"/>
          <w:lang w:val="fr-FR"/>
        </w:rPr>
        <w:t xml:space="preserve">solutions plus ou moins </w:t>
      </w:r>
      <w:r w:rsidR="00A82EDB" w:rsidRPr="00616439">
        <w:rPr>
          <w:rFonts w:ascii="Cambria" w:hAnsi="Cambria"/>
          <w:lang w:val="fr-FR"/>
        </w:rPr>
        <w:t xml:space="preserve">sensées : </w:t>
      </w:r>
      <w:r w:rsidR="000A0A54" w:rsidRPr="00616439">
        <w:rPr>
          <w:rFonts w:ascii="Cambria" w:hAnsi="Cambria"/>
          <w:lang w:val="fr-FR"/>
        </w:rPr>
        <w:t xml:space="preserve">possibles, crédibles, </w:t>
      </w:r>
      <w:r w:rsidR="000A0A54" w:rsidRPr="00616439">
        <w:rPr>
          <w:rFonts w:ascii="Cambria" w:hAnsi="Cambria"/>
          <w:i/>
          <w:lang w:val="fr-FR"/>
        </w:rPr>
        <w:t>faisables</w:t>
      </w:r>
      <w:r w:rsidR="00AB4646" w:rsidRPr="00616439">
        <w:rPr>
          <w:rFonts w:ascii="Cambria" w:hAnsi="Cambria"/>
          <w:lang w:val="fr-FR"/>
        </w:rPr>
        <w:t>.</w:t>
      </w:r>
      <w:r w:rsidR="00E04E83" w:rsidRPr="00616439">
        <w:rPr>
          <w:rFonts w:ascii="Cambria" w:hAnsi="Cambria"/>
          <w:lang w:val="fr-FR"/>
        </w:rPr>
        <w:t xml:space="preserve"> </w:t>
      </w:r>
      <w:r w:rsidR="002E2213" w:rsidRPr="00616439">
        <w:rPr>
          <w:rFonts w:ascii="Cambria" w:hAnsi="Cambria"/>
          <w:lang w:val="fr-FR"/>
        </w:rPr>
        <w:t>L’</w:t>
      </w:r>
      <w:r w:rsidR="00C733B6" w:rsidRPr="00616439">
        <w:rPr>
          <w:rFonts w:ascii="Cambria" w:hAnsi="Cambria"/>
          <w:lang w:val="fr-FR"/>
        </w:rPr>
        <w:t>« </w:t>
      </w:r>
      <w:r w:rsidR="002E2213" w:rsidRPr="00616439">
        <w:rPr>
          <w:rFonts w:ascii="Cambria" w:hAnsi="Cambria"/>
          <w:lang w:val="fr-FR"/>
        </w:rPr>
        <w:t>expérience</w:t>
      </w:r>
      <w:r w:rsidR="00C733B6" w:rsidRPr="00616439">
        <w:rPr>
          <w:rFonts w:ascii="Cambria" w:hAnsi="Cambria"/>
          <w:lang w:val="fr-FR"/>
        </w:rPr>
        <w:t> »</w:t>
      </w:r>
      <w:r w:rsidR="002E2213" w:rsidRPr="00616439">
        <w:rPr>
          <w:rFonts w:ascii="Cambria" w:hAnsi="Cambria"/>
          <w:lang w:val="fr-FR"/>
        </w:rPr>
        <w:t xml:space="preserve">, en somme, fait voir. </w:t>
      </w:r>
      <w:r w:rsidR="00AB4646" w:rsidRPr="00616439">
        <w:rPr>
          <w:rFonts w:ascii="Cambria" w:hAnsi="Cambria"/>
          <w:lang w:val="fr-FR"/>
        </w:rPr>
        <w:t xml:space="preserve">D’autre part, </w:t>
      </w:r>
      <w:r w:rsidR="00591918" w:rsidRPr="00616439">
        <w:rPr>
          <w:rFonts w:ascii="Cambria" w:hAnsi="Cambria"/>
          <w:lang w:val="fr-FR"/>
        </w:rPr>
        <w:t>l’« </w:t>
      </w:r>
      <w:r w:rsidR="00176957" w:rsidRPr="00616439">
        <w:rPr>
          <w:rFonts w:ascii="Cambria" w:hAnsi="Cambria"/>
          <w:lang w:val="fr-FR"/>
        </w:rPr>
        <w:t>analyse</w:t>
      </w:r>
      <w:r w:rsidR="00591918" w:rsidRPr="00616439">
        <w:rPr>
          <w:rFonts w:ascii="Cambria" w:hAnsi="Cambria"/>
          <w:lang w:val="fr-FR"/>
        </w:rPr>
        <w:t> »</w:t>
      </w:r>
      <w:r w:rsidR="000A578C" w:rsidRPr="00616439">
        <w:rPr>
          <w:rFonts w:ascii="Cambria" w:hAnsi="Cambria"/>
          <w:lang w:val="fr-FR"/>
        </w:rPr>
        <w:t xml:space="preserve"> du sens</w:t>
      </w:r>
      <w:r w:rsidR="0094236D" w:rsidRPr="00616439">
        <w:rPr>
          <w:rFonts w:ascii="Cambria" w:hAnsi="Cambria"/>
          <w:lang w:val="fr-FR"/>
        </w:rPr>
        <w:t>, c</w:t>
      </w:r>
      <w:r w:rsidR="00275261" w:rsidRPr="00616439">
        <w:rPr>
          <w:rFonts w:ascii="Cambria" w:hAnsi="Cambria"/>
          <w:lang w:val="fr-FR"/>
        </w:rPr>
        <w:t xml:space="preserve">e serait </w:t>
      </w:r>
      <w:r w:rsidR="00306811" w:rsidRPr="00616439">
        <w:rPr>
          <w:rFonts w:ascii="Cambria" w:hAnsi="Cambria"/>
          <w:lang w:val="fr-FR"/>
        </w:rPr>
        <w:t xml:space="preserve">ce qui fait </w:t>
      </w:r>
      <w:r w:rsidR="00306811" w:rsidRPr="00616439">
        <w:rPr>
          <w:rFonts w:ascii="Cambria" w:hAnsi="Cambria"/>
          <w:i/>
          <w:lang w:val="fr-FR"/>
        </w:rPr>
        <w:t>valoir</w:t>
      </w:r>
      <w:r w:rsidR="00946AB5" w:rsidRPr="00616439">
        <w:rPr>
          <w:rFonts w:ascii="Cambria" w:hAnsi="Cambria"/>
          <w:lang w:val="fr-FR"/>
        </w:rPr>
        <w:t xml:space="preserve"> de telles solutions</w:t>
      </w:r>
      <w:r w:rsidR="000A578C" w:rsidRPr="00616439">
        <w:rPr>
          <w:rFonts w:ascii="Cambria" w:hAnsi="Cambria"/>
          <w:lang w:val="fr-FR"/>
        </w:rPr>
        <w:t xml:space="preserve">. </w:t>
      </w:r>
      <w:r w:rsidR="006D5642" w:rsidRPr="00616439">
        <w:rPr>
          <w:rFonts w:ascii="Cambria" w:hAnsi="Cambria"/>
          <w:lang w:val="fr-FR"/>
        </w:rPr>
        <w:t xml:space="preserve">Elle les pointe, en assume la construction, </w:t>
      </w:r>
      <w:r w:rsidR="001A58DB" w:rsidRPr="00616439">
        <w:rPr>
          <w:rFonts w:ascii="Cambria" w:hAnsi="Cambria"/>
          <w:lang w:val="fr-FR"/>
        </w:rPr>
        <w:t xml:space="preserve">en </w:t>
      </w:r>
      <w:r w:rsidR="006D5642" w:rsidRPr="00616439">
        <w:rPr>
          <w:rFonts w:ascii="Cambria" w:hAnsi="Cambria"/>
          <w:lang w:val="fr-FR"/>
        </w:rPr>
        <w:t>défend</w:t>
      </w:r>
      <w:r w:rsidR="001A58DB" w:rsidRPr="00616439">
        <w:rPr>
          <w:rFonts w:ascii="Cambria" w:hAnsi="Cambria"/>
          <w:lang w:val="fr-FR"/>
        </w:rPr>
        <w:t xml:space="preserve"> le parti</w:t>
      </w:r>
      <w:r w:rsidR="006D5642" w:rsidRPr="00616439">
        <w:rPr>
          <w:rFonts w:ascii="Cambria" w:hAnsi="Cambria"/>
          <w:lang w:val="fr-FR"/>
        </w:rPr>
        <w:t xml:space="preserve">. </w:t>
      </w:r>
      <w:r w:rsidR="000A578C" w:rsidRPr="00616439">
        <w:rPr>
          <w:rFonts w:ascii="Cambria" w:hAnsi="Cambria"/>
          <w:lang w:val="fr-FR"/>
        </w:rPr>
        <w:t xml:space="preserve">L’analyse : ce bizarre </w:t>
      </w:r>
      <w:r w:rsidR="009B62A2" w:rsidRPr="00616439">
        <w:rPr>
          <w:rFonts w:ascii="Cambria" w:hAnsi="Cambria"/>
          <w:lang w:val="fr-FR"/>
        </w:rPr>
        <w:t>faire-valoir</w:t>
      </w:r>
      <w:r w:rsidR="000A578C" w:rsidRPr="00616439">
        <w:rPr>
          <w:rFonts w:ascii="Cambria" w:hAnsi="Cambria"/>
          <w:lang w:val="fr-FR"/>
        </w:rPr>
        <w:t xml:space="preserve"> de l’expérience…</w:t>
      </w:r>
    </w:p>
    <w:p w14:paraId="1A93CBA3" w14:textId="77777777" w:rsidR="002E5A44" w:rsidRPr="00616439" w:rsidRDefault="002E5A44" w:rsidP="00EF2EE4">
      <w:pPr>
        <w:jc w:val="both"/>
        <w:rPr>
          <w:rFonts w:ascii="Cambria" w:hAnsi="Cambria"/>
          <w:lang w:val="fr-FR"/>
        </w:rPr>
      </w:pPr>
    </w:p>
    <w:p w14:paraId="32F7F379" w14:textId="77777777" w:rsidR="00FE5D6F" w:rsidRPr="00616439" w:rsidRDefault="00FE5D6F" w:rsidP="00EF2EE4">
      <w:pPr>
        <w:jc w:val="both"/>
        <w:rPr>
          <w:rFonts w:ascii="Cambria" w:hAnsi="Cambria"/>
          <w:lang w:val="fr-FR"/>
        </w:rPr>
      </w:pPr>
    </w:p>
    <w:p w14:paraId="6D4438D4" w14:textId="77777777" w:rsidR="00470F59" w:rsidRPr="00395EB5" w:rsidRDefault="00FE5D6F" w:rsidP="00006CFD">
      <w:pPr>
        <w:ind w:left="284" w:hanging="284"/>
        <w:jc w:val="both"/>
        <w:outlineLvl w:val="0"/>
        <w:rPr>
          <w:rFonts w:ascii="Cambria" w:hAnsi="Cambria"/>
          <w:b/>
          <w:lang w:val="it-IT"/>
        </w:rPr>
      </w:pPr>
      <w:r w:rsidRPr="00395EB5">
        <w:rPr>
          <w:rFonts w:ascii="Cambria" w:hAnsi="Cambria"/>
          <w:b/>
          <w:lang w:val="it-IT"/>
        </w:rPr>
        <w:t>Bibliographi</w:t>
      </w:r>
      <w:r w:rsidR="00470F59" w:rsidRPr="00395EB5">
        <w:rPr>
          <w:rFonts w:ascii="Cambria" w:hAnsi="Cambria"/>
          <w:b/>
          <w:lang w:val="it-IT"/>
        </w:rPr>
        <w:t>e</w:t>
      </w:r>
    </w:p>
    <w:p w14:paraId="6D450EFB" w14:textId="77777777" w:rsidR="002E5A44" w:rsidRPr="00395EB5" w:rsidRDefault="002E5A44" w:rsidP="00316479">
      <w:pPr>
        <w:ind w:left="284" w:hanging="284"/>
        <w:jc w:val="both"/>
        <w:rPr>
          <w:rFonts w:ascii="Cambria" w:hAnsi="Cambria"/>
          <w:lang w:val="it-IT"/>
        </w:rPr>
      </w:pPr>
    </w:p>
    <w:p w14:paraId="10A377BF" w14:textId="712741FC" w:rsidR="00EA32DC" w:rsidRPr="00395EB5" w:rsidRDefault="00EA32DC" w:rsidP="00316479">
      <w:pPr>
        <w:ind w:left="284" w:hanging="284"/>
        <w:jc w:val="both"/>
        <w:rPr>
          <w:rFonts w:ascii="Cambria" w:hAnsi="Cambria"/>
          <w:lang w:val="it-IT"/>
        </w:rPr>
      </w:pPr>
      <w:r w:rsidRPr="00395EB5">
        <w:rPr>
          <w:rFonts w:ascii="Cambria" w:hAnsi="Cambria"/>
          <w:lang w:val="it-IT"/>
        </w:rPr>
        <w:t xml:space="preserve">Basso, Pierluigi. 2002. </w:t>
      </w:r>
      <w:r w:rsidRPr="00395EB5">
        <w:rPr>
          <w:rFonts w:ascii="Cambria" w:hAnsi="Cambria"/>
          <w:i/>
          <w:lang w:val="it-IT"/>
        </w:rPr>
        <w:t>Il dominio dell’arte. Semiotica e teorie estetiche</w:t>
      </w:r>
      <w:r w:rsidRPr="00395EB5">
        <w:rPr>
          <w:rFonts w:ascii="Cambria" w:hAnsi="Cambria"/>
          <w:lang w:val="it-IT"/>
        </w:rPr>
        <w:t>. Milano : Meltemi.</w:t>
      </w:r>
    </w:p>
    <w:p w14:paraId="2BB87265" w14:textId="4E486ED9" w:rsidR="00AF74FB" w:rsidRPr="00AF74FB" w:rsidRDefault="00654D19" w:rsidP="00316479">
      <w:pPr>
        <w:ind w:left="284" w:hanging="284"/>
        <w:jc w:val="both"/>
        <w:rPr>
          <w:rFonts w:ascii="Cambria" w:hAnsi="Cambria"/>
          <w:lang w:val="fr-FR"/>
        </w:rPr>
      </w:pPr>
      <w:r>
        <w:rPr>
          <w:rFonts w:ascii="Cambria" w:hAnsi="Cambria"/>
          <w:lang w:val="it-IT"/>
        </w:rPr>
        <w:t>Basso Fossali, Pierluigi &amp;</w:t>
      </w:r>
      <w:r w:rsidR="00AF74FB" w:rsidRPr="00395EB5">
        <w:rPr>
          <w:rFonts w:ascii="Cambria" w:hAnsi="Cambria"/>
          <w:lang w:val="it-IT"/>
        </w:rPr>
        <w:t xml:space="preserve"> Dondero, Maria Giulia. </w:t>
      </w:r>
      <w:r w:rsidR="00AF74FB">
        <w:rPr>
          <w:rFonts w:ascii="Cambria" w:hAnsi="Cambria"/>
          <w:lang w:val="fr-FR"/>
        </w:rPr>
        <w:t xml:space="preserve">2012. </w:t>
      </w:r>
      <w:r w:rsidR="00AF74FB">
        <w:rPr>
          <w:rFonts w:ascii="Cambria" w:hAnsi="Cambria"/>
          <w:i/>
          <w:lang w:val="fr-FR"/>
        </w:rPr>
        <w:t>Sémiotique de la photographie</w:t>
      </w:r>
      <w:r w:rsidR="00AF74FB">
        <w:rPr>
          <w:rFonts w:ascii="Cambria" w:hAnsi="Cambria"/>
          <w:lang w:val="fr-FR"/>
        </w:rPr>
        <w:t xml:space="preserve">. Limoges : </w:t>
      </w:r>
      <w:r w:rsidR="00A82209">
        <w:rPr>
          <w:rFonts w:ascii="Cambria" w:hAnsi="Cambria"/>
          <w:lang w:val="fr-FR"/>
        </w:rPr>
        <w:t>PULIM</w:t>
      </w:r>
      <w:r w:rsidR="00AF74FB">
        <w:rPr>
          <w:rFonts w:ascii="Cambria" w:hAnsi="Cambria"/>
          <w:lang w:val="fr-FR"/>
        </w:rPr>
        <w:t>. Coll. « Visible ».</w:t>
      </w:r>
    </w:p>
    <w:p w14:paraId="0D5C97AA" w14:textId="77777777" w:rsidR="0098385F" w:rsidRPr="00616439" w:rsidRDefault="00A54B3C" w:rsidP="00316479">
      <w:pPr>
        <w:ind w:left="284" w:hanging="284"/>
        <w:jc w:val="both"/>
        <w:rPr>
          <w:rFonts w:ascii="Cambria" w:hAnsi="Cambria"/>
          <w:lang w:val="fr-FR"/>
        </w:rPr>
      </w:pPr>
      <w:r w:rsidRPr="00616439">
        <w:rPr>
          <w:rFonts w:ascii="Cambria" w:hAnsi="Cambria"/>
          <w:lang w:val="fr-FR"/>
        </w:rPr>
        <w:t xml:space="preserve">Basso Fossali, Pierluigi, </w:t>
      </w:r>
      <w:r w:rsidR="00A36087" w:rsidRPr="00616439">
        <w:rPr>
          <w:rFonts w:ascii="Cambria" w:hAnsi="Cambria"/>
          <w:lang w:val="fr-FR"/>
        </w:rPr>
        <w:t xml:space="preserve">Jean-François Bordron, </w:t>
      </w:r>
      <w:r w:rsidR="005619CF" w:rsidRPr="00616439">
        <w:rPr>
          <w:rFonts w:ascii="Cambria" w:hAnsi="Cambria"/>
          <w:lang w:val="fr-FR"/>
        </w:rPr>
        <w:t xml:space="preserve">Marion Colas-Blaise, </w:t>
      </w:r>
      <w:r w:rsidR="00EC04DE" w:rsidRPr="00616439">
        <w:rPr>
          <w:rFonts w:ascii="Cambria" w:hAnsi="Cambria"/>
          <w:lang w:val="fr-FR"/>
        </w:rPr>
        <w:t xml:space="preserve">Maria Giulia Dondero, Jean-Marie Klinkenberg, François Provenzano &amp; Gian Maria Tore </w:t>
      </w:r>
      <w:r w:rsidR="00B30B50" w:rsidRPr="00616439">
        <w:rPr>
          <w:rFonts w:ascii="Cambria" w:hAnsi="Cambria"/>
          <w:lang w:val="fr-FR"/>
        </w:rPr>
        <w:t>(éds</w:t>
      </w:r>
      <w:r w:rsidR="0098385F" w:rsidRPr="00616439">
        <w:rPr>
          <w:rFonts w:ascii="Cambria" w:hAnsi="Cambria"/>
          <w:lang w:val="fr-FR"/>
        </w:rPr>
        <w:t xml:space="preserve">). 2014. Que peut le métalangage / What Can Metalanguage Do ? </w:t>
      </w:r>
      <w:r w:rsidR="00316479" w:rsidRPr="00616439">
        <w:rPr>
          <w:rFonts w:ascii="Cambria" w:hAnsi="Cambria"/>
          <w:i/>
          <w:lang w:val="fr-FR"/>
        </w:rPr>
        <w:t>Signata – Annales des sémiotiques / Annals of Semiotics</w:t>
      </w:r>
      <w:r w:rsidR="00316479" w:rsidRPr="00616439">
        <w:rPr>
          <w:rFonts w:ascii="Cambria" w:hAnsi="Cambria"/>
          <w:lang w:val="fr-FR"/>
        </w:rPr>
        <w:t xml:space="preserve"> 4.</w:t>
      </w:r>
    </w:p>
    <w:p w14:paraId="34331E90" w14:textId="77777777" w:rsidR="008D76F1" w:rsidRPr="00616439" w:rsidRDefault="008D76F1" w:rsidP="00316479">
      <w:pPr>
        <w:ind w:left="284" w:hanging="284"/>
        <w:jc w:val="both"/>
        <w:rPr>
          <w:rFonts w:ascii="Cambria" w:hAnsi="Cambria"/>
          <w:lang w:val="fr-FR"/>
        </w:rPr>
      </w:pPr>
      <w:r w:rsidRPr="00641390">
        <w:rPr>
          <w:rFonts w:ascii="Cambria" w:hAnsi="Cambria"/>
          <w:lang w:val="fr-FR"/>
        </w:rPr>
        <w:t xml:space="preserve">Baxandall, Michael. 1985. </w:t>
      </w:r>
      <w:r w:rsidRPr="00395EB5">
        <w:rPr>
          <w:rFonts w:ascii="Cambria" w:hAnsi="Cambria"/>
          <w:i/>
          <w:lang w:val="en-US"/>
        </w:rPr>
        <w:t>Patterns of Intentions. On the Historical Explanations of Pictures</w:t>
      </w:r>
      <w:r w:rsidRPr="00395EB5">
        <w:rPr>
          <w:rFonts w:ascii="Cambria" w:hAnsi="Cambria"/>
          <w:lang w:val="en-US"/>
        </w:rPr>
        <w:t xml:space="preserve">. </w:t>
      </w:r>
      <w:r w:rsidR="0047546C" w:rsidRPr="00616439">
        <w:rPr>
          <w:rFonts w:ascii="Cambria" w:hAnsi="Cambria"/>
          <w:lang w:val="fr-FR"/>
        </w:rPr>
        <w:t>Yale : Yale University Press.</w:t>
      </w:r>
    </w:p>
    <w:p w14:paraId="282850EE" w14:textId="77777777" w:rsidR="005A0578" w:rsidRPr="00616439" w:rsidRDefault="005A0578" w:rsidP="00316479">
      <w:pPr>
        <w:ind w:left="284" w:hanging="284"/>
        <w:jc w:val="both"/>
        <w:rPr>
          <w:rFonts w:ascii="Cambria" w:hAnsi="Cambria"/>
          <w:lang w:val="fr-FR"/>
        </w:rPr>
      </w:pPr>
      <w:r w:rsidRPr="00616439">
        <w:rPr>
          <w:rFonts w:ascii="Cambria" w:hAnsi="Cambria"/>
          <w:lang w:val="fr-FR"/>
        </w:rPr>
        <w:t xml:space="preserve">Benveniste, Émile. 1963. Saussure après un demi-siècle. </w:t>
      </w:r>
      <w:r w:rsidRPr="00616439">
        <w:rPr>
          <w:rFonts w:ascii="Cambria" w:hAnsi="Cambria"/>
          <w:i/>
          <w:lang w:val="fr-FR"/>
        </w:rPr>
        <w:t>Cahiers Ferdinand de Saussure</w:t>
      </w:r>
      <w:r w:rsidRPr="00616439">
        <w:rPr>
          <w:rFonts w:ascii="Cambria" w:hAnsi="Cambria"/>
          <w:lang w:val="fr-FR"/>
        </w:rPr>
        <w:t xml:space="preserve"> 20</w:t>
      </w:r>
      <w:r w:rsidR="00156905" w:rsidRPr="00616439">
        <w:rPr>
          <w:rFonts w:ascii="Cambria" w:hAnsi="Cambria"/>
          <w:lang w:val="fr-FR"/>
        </w:rPr>
        <w:t>. 7</w:t>
      </w:r>
      <w:r w:rsidR="00156905" w:rsidRPr="00616439">
        <w:rPr>
          <w:rFonts w:ascii="Cambria" w:hAnsi="Cambria"/>
          <w:lang w:val="fr-FR"/>
        </w:rPr>
        <w:softHyphen/>
        <w:t>–21.</w:t>
      </w:r>
    </w:p>
    <w:p w14:paraId="2DB59367" w14:textId="77777777" w:rsidR="00470F59" w:rsidRPr="00616439" w:rsidRDefault="00470F59" w:rsidP="00316479">
      <w:pPr>
        <w:ind w:left="284" w:hanging="284"/>
        <w:jc w:val="both"/>
        <w:rPr>
          <w:rFonts w:ascii="Cambria" w:hAnsi="Cambria"/>
          <w:b/>
          <w:lang w:val="fr-FR"/>
        </w:rPr>
      </w:pPr>
      <w:r w:rsidRPr="00616439">
        <w:rPr>
          <w:rFonts w:ascii="Cambria" w:hAnsi="Cambria"/>
          <w:lang w:val="fr-FR"/>
        </w:rPr>
        <w:t>Benveniste, Émile. 1970</w:t>
      </w:r>
      <w:r w:rsidR="0091213A" w:rsidRPr="00616439">
        <w:rPr>
          <w:rFonts w:ascii="Cambria" w:hAnsi="Cambria"/>
          <w:lang w:val="fr-FR"/>
        </w:rPr>
        <w:t xml:space="preserve">. </w:t>
      </w:r>
      <w:r w:rsidRPr="00616439">
        <w:rPr>
          <w:rFonts w:ascii="Cambria" w:hAnsi="Cambria"/>
          <w:lang w:val="fr-FR"/>
        </w:rPr>
        <w:t>L’appareil formel de l’énonciation</w:t>
      </w:r>
      <w:r w:rsidR="0091213A" w:rsidRPr="00616439">
        <w:rPr>
          <w:rFonts w:ascii="Cambria" w:hAnsi="Cambria"/>
          <w:lang w:val="fr-FR"/>
        </w:rPr>
        <w:t>.</w:t>
      </w:r>
      <w:r w:rsidRPr="00616439">
        <w:rPr>
          <w:rFonts w:ascii="Cambria" w:hAnsi="Cambria"/>
          <w:lang w:val="fr-FR"/>
        </w:rPr>
        <w:t xml:space="preserve"> </w:t>
      </w:r>
      <w:r w:rsidRPr="00616439">
        <w:rPr>
          <w:rFonts w:ascii="Cambria" w:hAnsi="Cambria"/>
          <w:i/>
          <w:lang w:val="fr-FR"/>
        </w:rPr>
        <w:t>Langages</w:t>
      </w:r>
      <w:r w:rsidR="00D459F9" w:rsidRPr="00616439">
        <w:rPr>
          <w:rFonts w:ascii="Cambria" w:hAnsi="Cambria"/>
          <w:lang w:val="fr-FR"/>
        </w:rPr>
        <w:t xml:space="preserve"> 17.</w:t>
      </w:r>
      <w:r w:rsidRPr="00616439">
        <w:rPr>
          <w:rFonts w:ascii="Cambria" w:hAnsi="Cambria"/>
          <w:lang w:val="fr-FR"/>
        </w:rPr>
        <w:t xml:space="preserve"> </w:t>
      </w:r>
      <w:r w:rsidR="00D459F9" w:rsidRPr="00616439">
        <w:rPr>
          <w:rFonts w:ascii="Cambria" w:hAnsi="Cambria"/>
          <w:lang w:val="fr-FR"/>
        </w:rPr>
        <w:t>12–</w:t>
      </w:r>
      <w:r w:rsidRPr="00616439">
        <w:rPr>
          <w:rFonts w:ascii="Cambria" w:hAnsi="Cambria"/>
          <w:lang w:val="fr-FR"/>
        </w:rPr>
        <w:t>18</w:t>
      </w:r>
      <w:r w:rsidR="0091213A" w:rsidRPr="00616439">
        <w:rPr>
          <w:rFonts w:ascii="Cambria" w:hAnsi="Cambria"/>
          <w:lang w:val="fr-FR"/>
        </w:rPr>
        <w:t>,</w:t>
      </w:r>
    </w:p>
    <w:p w14:paraId="29E4A133" w14:textId="77777777" w:rsidR="00B30B50" w:rsidRPr="00616439" w:rsidRDefault="00B30B50" w:rsidP="00316479">
      <w:pPr>
        <w:ind w:left="284" w:hanging="284"/>
        <w:jc w:val="both"/>
        <w:rPr>
          <w:rFonts w:ascii="Cambria" w:hAnsi="Cambria"/>
          <w:lang w:val="fr-FR"/>
        </w:rPr>
      </w:pPr>
      <w:r w:rsidRPr="00616439">
        <w:rPr>
          <w:rFonts w:ascii="Cambria" w:hAnsi="Cambria"/>
          <w:lang w:val="fr-FR"/>
        </w:rPr>
        <w:t>Bordron, Jean-Franço</w:t>
      </w:r>
      <w:r w:rsidR="000819E9" w:rsidRPr="00616439">
        <w:rPr>
          <w:rFonts w:ascii="Cambria" w:hAnsi="Cambria"/>
          <w:lang w:val="fr-FR"/>
        </w:rPr>
        <w:t xml:space="preserve">is. 2002. Perception et énonciation dans l’expérience gustative. L’exemple de la dégustation du vin. In Anne Hénault (éd.), </w:t>
      </w:r>
      <w:r w:rsidR="000819E9" w:rsidRPr="00616439">
        <w:rPr>
          <w:rFonts w:ascii="Cambria" w:hAnsi="Cambria"/>
          <w:i/>
          <w:lang w:val="fr-FR"/>
        </w:rPr>
        <w:t>Questions de sémiotique</w:t>
      </w:r>
      <w:r w:rsidR="000819E9" w:rsidRPr="00616439">
        <w:rPr>
          <w:rFonts w:ascii="Cambria" w:hAnsi="Cambria"/>
          <w:lang w:val="fr-FR"/>
        </w:rPr>
        <w:t>, 639–665. Paris : PUF.</w:t>
      </w:r>
    </w:p>
    <w:p w14:paraId="4308DFA5" w14:textId="77777777" w:rsidR="0022413A" w:rsidRPr="00616439" w:rsidRDefault="00B30B50" w:rsidP="00316479">
      <w:pPr>
        <w:ind w:left="284" w:hanging="284"/>
        <w:jc w:val="both"/>
        <w:rPr>
          <w:rFonts w:ascii="Cambria" w:hAnsi="Cambria"/>
          <w:lang w:val="fr-FR"/>
        </w:rPr>
      </w:pPr>
      <w:r w:rsidRPr="00616439">
        <w:rPr>
          <w:rFonts w:ascii="Cambria" w:hAnsi="Cambria"/>
          <w:lang w:val="fr-FR"/>
        </w:rPr>
        <w:t>Bordron, Jean-François. 2011</w:t>
      </w:r>
      <w:r w:rsidR="0022413A" w:rsidRPr="00616439">
        <w:rPr>
          <w:rFonts w:ascii="Cambria" w:hAnsi="Cambria"/>
          <w:lang w:val="fr-FR"/>
        </w:rPr>
        <w:t>a</w:t>
      </w:r>
      <w:r w:rsidRPr="00616439">
        <w:rPr>
          <w:rFonts w:ascii="Cambria" w:hAnsi="Cambria"/>
          <w:lang w:val="fr-FR"/>
        </w:rPr>
        <w:t xml:space="preserve">. Perception et expérience. </w:t>
      </w:r>
      <w:r w:rsidRPr="00616439">
        <w:rPr>
          <w:rFonts w:ascii="Cambria" w:hAnsi="Cambria"/>
          <w:i/>
          <w:lang w:val="fr-FR"/>
        </w:rPr>
        <w:t>Signata – Annales des sémiotiques /Annals of Semiotics</w:t>
      </w:r>
      <w:r w:rsidR="000819E9" w:rsidRPr="00616439">
        <w:rPr>
          <w:rFonts w:ascii="Cambria" w:hAnsi="Cambria"/>
          <w:lang w:val="fr-FR"/>
        </w:rPr>
        <w:t xml:space="preserve"> 1 : 255</w:t>
      </w:r>
      <w:r w:rsidR="000819E9" w:rsidRPr="00616439">
        <w:rPr>
          <w:rFonts w:ascii="Cambria" w:hAnsi="Cambria"/>
          <w:lang w:val="fr-FR"/>
        </w:rPr>
        <w:softHyphen/>
        <w:t>–</w:t>
      </w:r>
      <w:r w:rsidRPr="00616439">
        <w:rPr>
          <w:rFonts w:ascii="Cambria" w:hAnsi="Cambria"/>
          <w:lang w:val="fr-FR"/>
        </w:rPr>
        <w:t>293.</w:t>
      </w:r>
    </w:p>
    <w:p w14:paraId="467886AC" w14:textId="44EF2146" w:rsidR="00B30B50" w:rsidRPr="00616439" w:rsidRDefault="0022413A" w:rsidP="00316479">
      <w:pPr>
        <w:ind w:left="284" w:hanging="284"/>
        <w:jc w:val="both"/>
        <w:rPr>
          <w:rFonts w:ascii="Cambria" w:hAnsi="Cambria"/>
          <w:i/>
          <w:lang w:val="fr-FR"/>
        </w:rPr>
      </w:pPr>
      <w:r w:rsidRPr="00616439">
        <w:rPr>
          <w:rFonts w:ascii="Cambria" w:hAnsi="Cambria"/>
          <w:lang w:val="fr-FR"/>
        </w:rPr>
        <w:t xml:space="preserve">Bordron, Jean-François. 2011b. </w:t>
      </w:r>
      <w:r w:rsidRPr="00616439">
        <w:rPr>
          <w:rFonts w:ascii="Cambria" w:hAnsi="Cambria"/>
          <w:i/>
          <w:lang w:val="fr-FR"/>
        </w:rPr>
        <w:t>L’iconicité et ses images. Études sémiotiques</w:t>
      </w:r>
      <w:r w:rsidRPr="00616439">
        <w:rPr>
          <w:rFonts w:ascii="Cambria" w:hAnsi="Cambria"/>
          <w:lang w:val="fr-FR"/>
        </w:rPr>
        <w:t>. Paris : PUF.</w:t>
      </w:r>
    </w:p>
    <w:p w14:paraId="18D34423" w14:textId="77777777" w:rsidR="006622B6" w:rsidRPr="00616439" w:rsidRDefault="006622B6" w:rsidP="00316479">
      <w:pPr>
        <w:ind w:left="284" w:hanging="284"/>
        <w:jc w:val="both"/>
        <w:rPr>
          <w:rFonts w:ascii="Cambria" w:hAnsi="Cambria"/>
          <w:u w:val="single"/>
          <w:lang w:val="fr-FR"/>
        </w:rPr>
      </w:pPr>
      <w:r w:rsidRPr="00616439">
        <w:rPr>
          <w:rFonts w:ascii="Cambria" w:hAnsi="Cambria"/>
          <w:lang w:val="fr-FR"/>
        </w:rPr>
        <w:t xml:space="preserve">Cadiot, Pierre &amp; Yves-Marie Visetti. 2001. </w:t>
      </w:r>
      <w:r w:rsidRPr="00616439">
        <w:rPr>
          <w:rFonts w:ascii="Cambria" w:hAnsi="Cambria"/>
          <w:i/>
          <w:lang w:val="fr-FR"/>
        </w:rPr>
        <w:t>Pour une théorie des formes sémantiques. Motifs, profils, thèmes</w:t>
      </w:r>
      <w:r w:rsidRPr="00616439">
        <w:rPr>
          <w:rFonts w:ascii="Cambria" w:hAnsi="Cambria"/>
          <w:lang w:val="fr-FR"/>
        </w:rPr>
        <w:t>. Paris : P</w:t>
      </w:r>
      <w:r w:rsidR="006319B8" w:rsidRPr="00616439">
        <w:rPr>
          <w:rFonts w:ascii="Cambria" w:hAnsi="Cambria"/>
          <w:lang w:val="fr-FR"/>
        </w:rPr>
        <w:t>UF</w:t>
      </w:r>
      <w:r w:rsidRPr="00616439">
        <w:rPr>
          <w:rFonts w:ascii="Cambria" w:hAnsi="Cambria"/>
          <w:lang w:val="fr-FR"/>
        </w:rPr>
        <w:t>.</w:t>
      </w:r>
    </w:p>
    <w:p w14:paraId="7BE9A969" w14:textId="77777777" w:rsidR="006F57B1" w:rsidRPr="00616439" w:rsidRDefault="006F57B1" w:rsidP="00316479">
      <w:pPr>
        <w:ind w:left="284" w:hanging="284"/>
        <w:jc w:val="both"/>
        <w:rPr>
          <w:rFonts w:ascii="Cambria" w:hAnsi="Cambria"/>
          <w:lang w:val="fr-FR"/>
        </w:rPr>
      </w:pPr>
      <w:r w:rsidRPr="00616439">
        <w:rPr>
          <w:rFonts w:ascii="Cambria" w:hAnsi="Cambria"/>
          <w:lang w:val="fr-FR"/>
        </w:rPr>
        <w:t xml:space="preserve">Châtelet, Gilles. 1993. </w:t>
      </w:r>
      <w:r w:rsidRPr="00616439">
        <w:rPr>
          <w:rFonts w:ascii="Cambria" w:hAnsi="Cambria"/>
          <w:i/>
          <w:lang w:val="fr-FR"/>
        </w:rPr>
        <w:t>Les enjeux du mobile. Mathématique, physique, philosophie</w:t>
      </w:r>
      <w:r w:rsidR="00D82E92" w:rsidRPr="00616439">
        <w:rPr>
          <w:rFonts w:ascii="Cambria" w:hAnsi="Cambria"/>
          <w:lang w:val="fr-FR"/>
        </w:rPr>
        <w:t>.</w:t>
      </w:r>
      <w:r w:rsidRPr="00616439">
        <w:rPr>
          <w:rFonts w:ascii="Cambria" w:hAnsi="Cambria"/>
          <w:lang w:val="fr-FR"/>
        </w:rPr>
        <w:t xml:space="preserve"> </w:t>
      </w:r>
      <w:r w:rsidR="006836B3" w:rsidRPr="00616439">
        <w:rPr>
          <w:rFonts w:ascii="Cambria" w:hAnsi="Cambria"/>
          <w:lang w:val="fr-FR"/>
        </w:rPr>
        <w:t>Paris : Seuil.</w:t>
      </w:r>
    </w:p>
    <w:p w14:paraId="4E1511E9" w14:textId="77777777" w:rsidR="008B4070" w:rsidRPr="00616439" w:rsidRDefault="001C016C" w:rsidP="00316479">
      <w:pPr>
        <w:ind w:left="284" w:hanging="284"/>
        <w:jc w:val="both"/>
        <w:rPr>
          <w:rFonts w:ascii="Cambria" w:hAnsi="Cambria"/>
          <w:lang w:val="fr-FR"/>
        </w:rPr>
      </w:pPr>
      <w:r w:rsidRPr="00616439">
        <w:rPr>
          <w:rFonts w:ascii="Cambria" w:hAnsi="Cambria"/>
          <w:lang w:val="fr-FR"/>
        </w:rPr>
        <w:t xml:space="preserve">Collectif, 2013. </w:t>
      </w:r>
      <w:r w:rsidRPr="00616439">
        <w:rPr>
          <w:rFonts w:ascii="Cambria" w:hAnsi="Cambria"/>
          <w:i/>
          <w:lang w:val="fr-FR"/>
        </w:rPr>
        <w:t>Sémiotique et diachronie</w:t>
      </w:r>
      <w:r w:rsidRPr="00616439">
        <w:rPr>
          <w:rFonts w:ascii="Cambria" w:hAnsi="Cambria"/>
          <w:lang w:val="fr-FR"/>
        </w:rPr>
        <w:t xml:space="preserve">. Actes du congrès de l’Association Française de Sémiotique. </w:t>
      </w:r>
      <w:hyperlink r:id="rId7" w:history="1">
        <w:r w:rsidRPr="00616439">
          <w:rPr>
            <w:rStyle w:val="Lienhypertexte"/>
            <w:rFonts w:ascii="Cambria" w:hAnsi="Cambria"/>
            <w:lang w:val="fr-FR"/>
          </w:rPr>
          <w:t>http://afsemio.fr/?p=208</w:t>
        </w:r>
      </w:hyperlink>
      <w:r w:rsidRPr="00616439">
        <w:rPr>
          <w:rFonts w:ascii="Cambria" w:hAnsi="Cambria"/>
          <w:lang w:val="fr-FR"/>
        </w:rPr>
        <w:t xml:space="preserve"> (consulté le 1/06/2015).</w:t>
      </w:r>
    </w:p>
    <w:p w14:paraId="195CFFB9" w14:textId="77777777" w:rsidR="008B12D1" w:rsidRPr="00616439" w:rsidRDefault="008B12D1" w:rsidP="00316479">
      <w:pPr>
        <w:ind w:left="284" w:hanging="284"/>
        <w:jc w:val="both"/>
        <w:rPr>
          <w:rFonts w:ascii="Cambria" w:hAnsi="Cambria"/>
          <w:lang w:val="fr-FR"/>
        </w:rPr>
      </w:pPr>
      <w:r w:rsidRPr="00616439">
        <w:rPr>
          <w:rFonts w:ascii="Cambria" w:hAnsi="Cambria"/>
          <w:lang w:val="fr-FR"/>
        </w:rPr>
        <w:t xml:space="preserve">Colson, Daniel. 2001. </w:t>
      </w:r>
      <w:r w:rsidRPr="00616439">
        <w:rPr>
          <w:rFonts w:ascii="Cambria" w:hAnsi="Cambria"/>
          <w:i/>
          <w:lang w:val="fr-FR"/>
        </w:rPr>
        <w:t>Petit lexique philosophique de l’anarchie. De Proudhon à Deleuze</w:t>
      </w:r>
      <w:r w:rsidRPr="00616439">
        <w:rPr>
          <w:rFonts w:ascii="Cambria" w:hAnsi="Cambria"/>
          <w:lang w:val="fr-FR"/>
        </w:rPr>
        <w:t>. Paris : Librairie Générale Française.</w:t>
      </w:r>
    </w:p>
    <w:p w14:paraId="1FCB1B26" w14:textId="77777777" w:rsidR="00DB6137" w:rsidRPr="00616439" w:rsidRDefault="00DB6137" w:rsidP="00316479">
      <w:pPr>
        <w:ind w:left="284" w:hanging="284"/>
        <w:jc w:val="both"/>
        <w:rPr>
          <w:rFonts w:ascii="Cambria" w:hAnsi="Cambria"/>
          <w:lang w:val="fr-FR"/>
        </w:rPr>
      </w:pPr>
      <w:r w:rsidRPr="00616439">
        <w:rPr>
          <w:rFonts w:ascii="Cambria" w:hAnsi="Cambria"/>
          <w:lang w:val="fr-FR"/>
        </w:rPr>
        <w:t xml:space="preserve">Deleuze, Gilles. 1968. </w:t>
      </w:r>
      <w:r w:rsidRPr="00616439">
        <w:rPr>
          <w:rFonts w:ascii="Cambria" w:hAnsi="Cambria"/>
          <w:i/>
          <w:lang w:val="fr-FR"/>
        </w:rPr>
        <w:t>Différence et répétition</w:t>
      </w:r>
      <w:r w:rsidRPr="00616439">
        <w:rPr>
          <w:rFonts w:ascii="Cambria" w:hAnsi="Cambria"/>
          <w:lang w:val="fr-FR"/>
        </w:rPr>
        <w:t>. Paris : P</w:t>
      </w:r>
      <w:r w:rsidR="006319B8" w:rsidRPr="00616439">
        <w:rPr>
          <w:rFonts w:ascii="Cambria" w:hAnsi="Cambria"/>
          <w:lang w:val="fr-FR"/>
        </w:rPr>
        <w:t>UF</w:t>
      </w:r>
      <w:r w:rsidRPr="00616439">
        <w:rPr>
          <w:rFonts w:ascii="Cambria" w:hAnsi="Cambria"/>
          <w:lang w:val="fr-FR"/>
        </w:rPr>
        <w:t>.</w:t>
      </w:r>
    </w:p>
    <w:p w14:paraId="4DDD4A75" w14:textId="76DB3331" w:rsidR="00065423" w:rsidRPr="00616439" w:rsidRDefault="00FF3B21" w:rsidP="00316479">
      <w:pPr>
        <w:ind w:left="284" w:hanging="284"/>
        <w:jc w:val="both"/>
        <w:rPr>
          <w:rFonts w:ascii="Cambria" w:hAnsi="Cambria"/>
          <w:lang w:val="fr-FR"/>
        </w:rPr>
      </w:pPr>
      <w:r>
        <w:rPr>
          <w:rFonts w:ascii="Cambria" w:hAnsi="Cambria"/>
          <w:lang w:val="fr-FR"/>
        </w:rPr>
        <w:t>Deleuze, Gilles &amp;</w:t>
      </w:r>
      <w:r w:rsidR="00124745" w:rsidRPr="00616439">
        <w:rPr>
          <w:rFonts w:ascii="Cambria" w:hAnsi="Cambria"/>
          <w:lang w:val="fr-FR"/>
        </w:rPr>
        <w:t xml:space="preserve"> Fé</w:t>
      </w:r>
      <w:r w:rsidR="00065423" w:rsidRPr="00616439">
        <w:rPr>
          <w:rFonts w:ascii="Cambria" w:hAnsi="Cambria"/>
          <w:lang w:val="fr-FR"/>
        </w:rPr>
        <w:t>lix Guattari</w:t>
      </w:r>
      <w:r w:rsidR="00124745" w:rsidRPr="00616439">
        <w:rPr>
          <w:rFonts w:ascii="Cambria" w:hAnsi="Cambria"/>
          <w:lang w:val="fr-FR"/>
        </w:rPr>
        <w:t xml:space="preserve">. 1980. </w:t>
      </w:r>
      <w:r w:rsidR="00124745" w:rsidRPr="00616439">
        <w:rPr>
          <w:rFonts w:ascii="Cambria" w:hAnsi="Cambria"/>
          <w:i/>
          <w:lang w:val="fr-FR"/>
        </w:rPr>
        <w:t>Mille plateaux. Capitalisme et schizophrénie 2</w:t>
      </w:r>
      <w:r w:rsidR="00124745" w:rsidRPr="00616439">
        <w:rPr>
          <w:rFonts w:ascii="Cambria" w:hAnsi="Cambria"/>
          <w:lang w:val="fr-FR"/>
        </w:rPr>
        <w:t>. Paris : Minuit.</w:t>
      </w:r>
    </w:p>
    <w:p w14:paraId="333E310B" w14:textId="77777777" w:rsidR="00141641" w:rsidRPr="00616439" w:rsidRDefault="00141641" w:rsidP="00316479">
      <w:pPr>
        <w:ind w:left="284" w:hanging="284"/>
        <w:jc w:val="both"/>
        <w:rPr>
          <w:rFonts w:ascii="Cambria" w:hAnsi="Cambria"/>
          <w:lang w:val="fr-FR"/>
        </w:rPr>
      </w:pPr>
      <w:r w:rsidRPr="00616439">
        <w:rPr>
          <w:rFonts w:ascii="Cambria" w:hAnsi="Cambria"/>
          <w:lang w:val="fr-FR"/>
        </w:rPr>
        <w:t xml:space="preserve">Ducrot, Oswald &amp; </w:t>
      </w:r>
      <w:r w:rsidR="00A54B3C" w:rsidRPr="00616439">
        <w:rPr>
          <w:rFonts w:ascii="Cambria" w:hAnsi="Cambria"/>
          <w:lang w:val="fr-FR"/>
        </w:rPr>
        <w:t>Jean-Marie Schaeffer</w:t>
      </w:r>
      <w:r w:rsidRPr="00616439">
        <w:rPr>
          <w:rFonts w:ascii="Cambria" w:hAnsi="Cambria"/>
          <w:lang w:val="fr-FR"/>
        </w:rPr>
        <w:t xml:space="preserve">. 1995. </w:t>
      </w:r>
      <w:r w:rsidRPr="00616439">
        <w:rPr>
          <w:rFonts w:ascii="Cambria" w:hAnsi="Cambria"/>
          <w:i/>
          <w:lang w:val="fr-FR"/>
        </w:rPr>
        <w:t>Nouveau dictionnaire encyclopédique des sciences du langage</w:t>
      </w:r>
      <w:r w:rsidRPr="00616439">
        <w:rPr>
          <w:rFonts w:ascii="Cambria" w:hAnsi="Cambria"/>
          <w:lang w:val="fr-FR"/>
        </w:rPr>
        <w:t>. Paris : Seuil.</w:t>
      </w:r>
    </w:p>
    <w:p w14:paraId="73EC3D06" w14:textId="77777777" w:rsidR="00141641" w:rsidRPr="00641390" w:rsidRDefault="00A54B3C" w:rsidP="00B135D1">
      <w:pPr>
        <w:ind w:left="284" w:hanging="284"/>
        <w:jc w:val="both"/>
        <w:rPr>
          <w:rFonts w:ascii="Cambria" w:hAnsi="Cambria"/>
          <w:lang w:val="fr-FR"/>
        </w:rPr>
      </w:pPr>
      <w:r w:rsidRPr="00616439">
        <w:rPr>
          <w:rFonts w:ascii="Cambria" w:hAnsi="Cambria"/>
          <w:lang w:val="fr-FR"/>
        </w:rPr>
        <w:t xml:space="preserve">Ducrot, Oswald &amp; </w:t>
      </w:r>
      <w:r w:rsidR="00141641" w:rsidRPr="00616439">
        <w:rPr>
          <w:rFonts w:ascii="Cambria" w:hAnsi="Cambria"/>
          <w:lang w:val="fr-FR"/>
        </w:rPr>
        <w:t xml:space="preserve">Tzvetan Todorov. 1972. </w:t>
      </w:r>
      <w:r w:rsidR="00141641" w:rsidRPr="00616439">
        <w:rPr>
          <w:rFonts w:ascii="Cambria" w:hAnsi="Cambria"/>
          <w:i/>
          <w:lang w:val="fr-FR"/>
        </w:rPr>
        <w:t>Dictionnaire encyclopédique des sciences du langage</w:t>
      </w:r>
      <w:r w:rsidR="00141641" w:rsidRPr="00616439">
        <w:rPr>
          <w:rFonts w:ascii="Cambria" w:hAnsi="Cambria"/>
          <w:lang w:val="fr-FR"/>
        </w:rPr>
        <w:t xml:space="preserve">. </w:t>
      </w:r>
      <w:r w:rsidR="00141641" w:rsidRPr="00641390">
        <w:rPr>
          <w:rFonts w:ascii="Cambria" w:hAnsi="Cambria"/>
          <w:lang w:val="fr-FR"/>
        </w:rPr>
        <w:t>Paris : Seuil.</w:t>
      </w:r>
    </w:p>
    <w:p w14:paraId="6CB7980A" w14:textId="77777777" w:rsidR="00D77B86" w:rsidRPr="00616439" w:rsidRDefault="00D77B86" w:rsidP="00B135D1">
      <w:pPr>
        <w:ind w:left="284" w:hanging="284"/>
        <w:jc w:val="both"/>
        <w:rPr>
          <w:rFonts w:ascii="Cambria" w:hAnsi="Cambria"/>
          <w:lang w:val="fr-FR"/>
        </w:rPr>
      </w:pPr>
      <w:r w:rsidRPr="00616439">
        <w:rPr>
          <w:rFonts w:ascii="Cambria" w:hAnsi="Cambria"/>
          <w:lang w:val="fr-FR"/>
        </w:rPr>
        <w:t xml:space="preserve">Fontanille, Jacques. 2003 [1999]. </w:t>
      </w:r>
      <w:r w:rsidRPr="00616439">
        <w:rPr>
          <w:rFonts w:ascii="Cambria" w:hAnsi="Cambria"/>
          <w:i/>
          <w:lang w:val="fr-FR"/>
        </w:rPr>
        <w:t>Sémiotique du discours</w:t>
      </w:r>
      <w:r w:rsidRPr="00616439">
        <w:rPr>
          <w:rFonts w:ascii="Cambria" w:hAnsi="Cambria"/>
          <w:lang w:val="fr-FR"/>
        </w:rPr>
        <w:t>. 2</w:t>
      </w:r>
      <w:r w:rsidRPr="00616439">
        <w:rPr>
          <w:rFonts w:ascii="Cambria" w:hAnsi="Cambria"/>
          <w:vertAlign w:val="superscript"/>
          <w:lang w:val="fr-FR"/>
        </w:rPr>
        <w:t>ème</w:t>
      </w:r>
      <w:r w:rsidRPr="00616439">
        <w:rPr>
          <w:rFonts w:ascii="Cambria" w:hAnsi="Cambria"/>
          <w:lang w:val="fr-FR"/>
        </w:rPr>
        <w:t xml:space="preserve"> </w:t>
      </w:r>
      <w:r w:rsidRPr="00464CFE">
        <w:rPr>
          <w:rFonts w:ascii="Cambria" w:hAnsi="Cambria"/>
          <w:caps/>
          <w:lang w:val="fr-FR"/>
        </w:rPr>
        <w:t>é</w:t>
      </w:r>
      <w:r w:rsidRPr="00616439">
        <w:rPr>
          <w:rFonts w:ascii="Cambria" w:hAnsi="Cambria"/>
          <w:lang w:val="fr-FR"/>
        </w:rPr>
        <w:t>d. Limoges : PULIM.</w:t>
      </w:r>
    </w:p>
    <w:p w14:paraId="5A50B0DE" w14:textId="77777777" w:rsidR="006319B8" w:rsidRPr="00616439" w:rsidRDefault="006319B8" w:rsidP="00B135D1">
      <w:pPr>
        <w:ind w:left="284" w:hanging="284"/>
        <w:jc w:val="both"/>
        <w:rPr>
          <w:rFonts w:ascii="Cambria" w:hAnsi="Cambria"/>
          <w:lang w:val="fr-FR"/>
        </w:rPr>
      </w:pPr>
      <w:r w:rsidRPr="00616439">
        <w:rPr>
          <w:rFonts w:ascii="Cambria" w:hAnsi="Cambria"/>
          <w:lang w:val="fr-FR"/>
        </w:rPr>
        <w:t xml:space="preserve">Fontanille, Jacques. 2004. </w:t>
      </w:r>
      <w:r w:rsidRPr="00616439">
        <w:rPr>
          <w:rFonts w:ascii="Cambria" w:hAnsi="Cambria"/>
          <w:i/>
          <w:lang w:val="fr-FR"/>
        </w:rPr>
        <w:t>Soma et sema. Figures du corps</w:t>
      </w:r>
      <w:r w:rsidRPr="00616439">
        <w:rPr>
          <w:rFonts w:ascii="Cambria" w:hAnsi="Cambria"/>
          <w:lang w:val="fr-FR"/>
        </w:rPr>
        <w:t>. Paris : Maisonneuve &amp; Larose.</w:t>
      </w:r>
    </w:p>
    <w:p w14:paraId="649E0A97" w14:textId="77777777" w:rsidR="00596B02" w:rsidRPr="00616439" w:rsidRDefault="00596B02" w:rsidP="00B135D1">
      <w:pPr>
        <w:ind w:left="284" w:hanging="284"/>
        <w:jc w:val="both"/>
        <w:rPr>
          <w:rFonts w:ascii="Cambria" w:hAnsi="Cambria"/>
          <w:lang w:val="fr-FR"/>
        </w:rPr>
      </w:pPr>
      <w:r w:rsidRPr="00616439">
        <w:rPr>
          <w:rFonts w:ascii="Cambria" w:hAnsi="Cambria"/>
          <w:lang w:val="fr-FR"/>
        </w:rPr>
        <w:t>Fontanille, Jacques. 2007. Paysages, expérience et existence</w:t>
      </w:r>
      <w:r w:rsidR="00F14B68" w:rsidRPr="00616439">
        <w:rPr>
          <w:rFonts w:ascii="Cambria" w:hAnsi="Cambria"/>
          <w:lang w:val="fr-FR"/>
        </w:rPr>
        <w:t>. Pour une sémiotique du monde naturel</w:t>
      </w:r>
      <w:r w:rsidR="00EF5F55" w:rsidRPr="00616439">
        <w:rPr>
          <w:rFonts w:ascii="Cambria" w:hAnsi="Cambria"/>
          <w:lang w:val="fr-FR"/>
        </w:rPr>
        <w:t>. In Isabel</w:t>
      </w:r>
      <w:r w:rsidR="00B30B50" w:rsidRPr="00616439">
        <w:rPr>
          <w:rFonts w:ascii="Cambria" w:hAnsi="Cambria"/>
          <w:lang w:val="fr-FR"/>
        </w:rPr>
        <w:t xml:space="preserve"> Marcos (é</w:t>
      </w:r>
      <w:r w:rsidRPr="00616439">
        <w:rPr>
          <w:rFonts w:ascii="Cambria" w:hAnsi="Cambria"/>
          <w:lang w:val="fr-FR"/>
        </w:rPr>
        <w:t xml:space="preserve">d.), </w:t>
      </w:r>
      <w:r w:rsidRPr="00616439">
        <w:rPr>
          <w:rFonts w:ascii="Cambria" w:hAnsi="Cambria"/>
          <w:i/>
          <w:lang w:val="fr-FR"/>
        </w:rPr>
        <w:t>Dynamiques de la ville. Essais de sémiotique de l’espace</w:t>
      </w:r>
      <w:r w:rsidR="000819E9" w:rsidRPr="00616439">
        <w:rPr>
          <w:rFonts w:ascii="Cambria" w:hAnsi="Cambria"/>
          <w:lang w:val="fr-FR"/>
        </w:rPr>
        <w:t>, 163</w:t>
      </w:r>
      <w:r w:rsidR="000819E9" w:rsidRPr="00616439">
        <w:rPr>
          <w:rFonts w:ascii="Cambria" w:hAnsi="Cambria"/>
          <w:lang w:val="fr-FR"/>
        </w:rPr>
        <w:softHyphen/>
        <w:t>–</w:t>
      </w:r>
      <w:r w:rsidRPr="00616439">
        <w:rPr>
          <w:rFonts w:ascii="Cambria" w:hAnsi="Cambria"/>
          <w:lang w:val="fr-FR"/>
        </w:rPr>
        <w:t>191. Paris : l’Harmattan.</w:t>
      </w:r>
    </w:p>
    <w:p w14:paraId="1E0929CF" w14:textId="77777777" w:rsidR="006319B8" w:rsidRPr="00616439" w:rsidRDefault="006319B8" w:rsidP="00B135D1">
      <w:pPr>
        <w:ind w:left="284" w:hanging="284"/>
        <w:jc w:val="both"/>
        <w:rPr>
          <w:rFonts w:ascii="Cambria" w:hAnsi="Cambria"/>
          <w:lang w:val="fr-FR"/>
        </w:rPr>
      </w:pPr>
      <w:r w:rsidRPr="00616439">
        <w:rPr>
          <w:rFonts w:ascii="Cambria" w:hAnsi="Cambria"/>
          <w:lang w:val="fr-FR"/>
        </w:rPr>
        <w:t xml:space="preserve">Fontanille, Jacques. 2008. </w:t>
      </w:r>
      <w:r w:rsidRPr="00616439">
        <w:rPr>
          <w:rFonts w:ascii="Cambria" w:hAnsi="Cambria"/>
          <w:i/>
          <w:lang w:val="fr-FR"/>
        </w:rPr>
        <w:t>Pratiques sémiotiques</w:t>
      </w:r>
      <w:r w:rsidRPr="00616439">
        <w:rPr>
          <w:rFonts w:ascii="Cambria" w:hAnsi="Cambria"/>
          <w:lang w:val="fr-FR"/>
        </w:rPr>
        <w:t>. Paris : PUF.</w:t>
      </w:r>
    </w:p>
    <w:p w14:paraId="6095B3B4" w14:textId="77777777" w:rsidR="00604B92" w:rsidRPr="00395EB5" w:rsidRDefault="00604B92" w:rsidP="00B135D1">
      <w:pPr>
        <w:ind w:left="284" w:hanging="284"/>
        <w:jc w:val="both"/>
        <w:rPr>
          <w:rFonts w:ascii="Cambria" w:hAnsi="Cambria"/>
          <w:lang w:val="en-US"/>
        </w:rPr>
      </w:pPr>
      <w:r w:rsidRPr="00616439">
        <w:rPr>
          <w:rFonts w:ascii="Cambria" w:hAnsi="Cambria"/>
          <w:lang w:val="fr-FR"/>
        </w:rPr>
        <w:t xml:space="preserve">Goffman, Erving. </w:t>
      </w:r>
      <w:r w:rsidRPr="00641390">
        <w:rPr>
          <w:rFonts w:ascii="Cambria" w:hAnsi="Cambria"/>
          <w:lang w:val="fr-FR"/>
        </w:rPr>
        <w:t xml:space="preserve">1974. </w:t>
      </w:r>
      <w:r w:rsidRPr="00395EB5">
        <w:rPr>
          <w:rFonts w:ascii="Cambria" w:hAnsi="Cambria"/>
          <w:i/>
          <w:lang w:val="en-US"/>
        </w:rPr>
        <w:t>Frame Analysis. An Essay of the Organization of the Experience</w:t>
      </w:r>
      <w:r w:rsidRPr="00395EB5">
        <w:rPr>
          <w:rFonts w:ascii="Cambria" w:hAnsi="Cambria"/>
          <w:lang w:val="en-US"/>
        </w:rPr>
        <w:t>. London : Harper &amp; Row.</w:t>
      </w:r>
    </w:p>
    <w:p w14:paraId="6A1BE17F" w14:textId="77777777" w:rsidR="00922213" w:rsidRPr="00395EB5" w:rsidRDefault="00922213" w:rsidP="00B135D1">
      <w:pPr>
        <w:ind w:left="284" w:hanging="284"/>
        <w:jc w:val="both"/>
        <w:rPr>
          <w:rFonts w:ascii="Cambria" w:hAnsi="Cambria"/>
          <w:lang w:val="en-US"/>
        </w:rPr>
      </w:pPr>
      <w:r w:rsidRPr="00395EB5">
        <w:rPr>
          <w:rFonts w:ascii="Cambria" w:hAnsi="Cambria"/>
          <w:lang w:val="en-US"/>
        </w:rPr>
        <w:t xml:space="preserve">Goodman, Nelson. 1978. </w:t>
      </w:r>
      <w:r w:rsidRPr="00395EB5">
        <w:rPr>
          <w:rFonts w:ascii="Cambria" w:hAnsi="Cambria"/>
          <w:i/>
          <w:lang w:val="en-US"/>
        </w:rPr>
        <w:t>Ways of Worldmaking</w:t>
      </w:r>
      <w:r w:rsidRPr="00395EB5">
        <w:rPr>
          <w:rFonts w:ascii="Cambria" w:hAnsi="Cambria"/>
          <w:lang w:val="en-US"/>
        </w:rPr>
        <w:t>. Indianapolis : Hackett.</w:t>
      </w:r>
    </w:p>
    <w:p w14:paraId="4AA6AE8F" w14:textId="77777777" w:rsidR="00DF566E" w:rsidRPr="00616439" w:rsidRDefault="00DF566E" w:rsidP="00B135D1">
      <w:pPr>
        <w:ind w:left="284" w:hanging="284"/>
        <w:jc w:val="both"/>
        <w:rPr>
          <w:rFonts w:ascii="Cambria" w:hAnsi="Cambria"/>
          <w:lang w:val="fr-FR"/>
        </w:rPr>
      </w:pPr>
      <w:r w:rsidRPr="00641390">
        <w:rPr>
          <w:rFonts w:ascii="Cambria" w:hAnsi="Cambria"/>
          <w:lang w:val="en-US"/>
        </w:rPr>
        <w:t xml:space="preserve">Greimas, Algirdas J. 1966. </w:t>
      </w:r>
      <w:r w:rsidRPr="00616439">
        <w:rPr>
          <w:rFonts w:ascii="Cambria" w:hAnsi="Cambria"/>
          <w:i/>
          <w:lang w:val="fr-FR"/>
        </w:rPr>
        <w:t>Sémantique structurale. Recherche de méthode</w:t>
      </w:r>
      <w:r w:rsidRPr="00616439">
        <w:rPr>
          <w:rFonts w:ascii="Cambria" w:hAnsi="Cambria"/>
          <w:lang w:val="fr-FR"/>
        </w:rPr>
        <w:t>. Paris : Larousse.</w:t>
      </w:r>
    </w:p>
    <w:p w14:paraId="77839397" w14:textId="77777777" w:rsidR="009462E2" w:rsidRPr="00616439" w:rsidRDefault="009462E2" w:rsidP="00B135D1">
      <w:pPr>
        <w:ind w:left="284" w:hanging="284"/>
        <w:jc w:val="both"/>
        <w:rPr>
          <w:rFonts w:ascii="Cambria" w:hAnsi="Cambria"/>
          <w:lang w:val="fr-FR"/>
        </w:rPr>
      </w:pPr>
      <w:r w:rsidRPr="00616439">
        <w:rPr>
          <w:rFonts w:ascii="Cambria" w:hAnsi="Cambria"/>
          <w:lang w:val="fr-FR"/>
        </w:rPr>
        <w:t xml:space="preserve">Greimas, Algirdas J. 1970. </w:t>
      </w:r>
      <w:r w:rsidRPr="00616439">
        <w:rPr>
          <w:rFonts w:ascii="Cambria" w:hAnsi="Cambria"/>
          <w:i/>
          <w:lang w:val="fr-FR"/>
        </w:rPr>
        <w:t>Du sens</w:t>
      </w:r>
      <w:r w:rsidRPr="00616439">
        <w:rPr>
          <w:rFonts w:ascii="Cambria" w:hAnsi="Cambria"/>
          <w:lang w:val="fr-FR"/>
        </w:rPr>
        <w:t>. Paris : Seuil.</w:t>
      </w:r>
    </w:p>
    <w:p w14:paraId="0DC1FA6D" w14:textId="77777777" w:rsidR="009462E2" w:rsidRPr="00616439" w:rsidRDefault="009462E2" w:rsidP="00B135D1">
      <w:pPr>
        <w:ind w:left="284" w:hanging="284"/>
        <w:jc w:val="both"/>
        <w:rPr>
          <w:rFonts w:ascii="Cambria" w:hAnsi="Cambria"/>
          <w:lang w:val="fr-FR"/>
        </w:rPr>
      </w:pPr>
      <w:r w:rsidRPr="00616439">
        <w:rPr>
          <w:rFonts w:ascii="Cambria" w:hAnsi="Cambria"/>
          <w:lang w:val="fr-FR"/>
        </w:rPr>
        <w:t xml:space="preserve">Greimas, Algirdas J. 1983. </w:t>
      </w:r>
      <w:r w:rsidRPr="00616439">
        <w:rPr>
          <w:rFonts w:ascii="Cambria" w:hAnsi="Cambria"/>
          <w:i/>
          <w:lang w:val="fr-FR"/>
        </w:rPr>
        <w:t>Du sens II. Essais sémiotiques</w:t>
      </w:r>
      <w:r w:rsidRPr="00616439">
        <w:rPr>
          <w:rFonts w:ascii="Cambria" w:hAnsi="Cambria"/>
          <w:lang w:val="fr-FR"/>
        </w:rPr>
        <w:t>. Paris : Seuil.</w:t>
      </w:r>
    </w:p>
    <w:p w14:paraId="65B0D0BB" w14:textId="77777777" w:rsidR="0079197E" w:rsidRPr="00616439" w:rsidRDefault="00FE5D6F" w:rsidP="00B135D1">
      <w:pPr>
        <w:ind w:left="284" w:hanging="284"/>
        <w:jc w:val="both"/>
        <w:rPr>
          <w:rFonts w:ascii="Cambria" w:hAnsi="Cambria"/>
          <w:lang w:val="fr-FR"/>
        </w:rPr>
      </w:pPr>
      <w:r w:rsidRPr="00616439">
        <w:rPr>
          <w:rFonts w:ascii="Cambria" w:hAnsi="Cambria"/>
          <w:lang w:val="fr-FR"/>
        </w:rPr>
        <w:t>Greimas, Algirdas</w:t>
      </w:r>
      <w:r w:rsidR="00DF566E" w:rsidRPr="00616439">
        <w:rPr>
          <w:rFonts w:ascii="Cambria" w:hAnsi="Cambria"/>
          <w:lang w:val="fr-FR"/>
        </w:rPr>
        <w:t xml:space="preserve"> J.</w:t>
      </w:r>
      <w:r w:rsidRPr="00616439">
        <w:rPr>
          <w:rFonts w:ascii="Cambria" w:hAnsi="Cambria"/>
          <w:lang w:val="fr-FR"/>
        </w:rPr>
        <w:t xml:space="preserve"> &amp; </w:t>
      </w:r>
      <w:r w:rsidR="00A54B3C" w:rsidRPr="00616439">
        <w:rPr>
          <w:rFonts w:ascii="Cambria" w:hAnsi="Cambria"/>
          <w:lang w:val="fr-FR"/>
        </w:rPr>
        <w:t>Joseph Courtés</w:t>
      </w:r>
      <w:r w:rsidRPr="00616439">
        <w:rPr>
          <w:rFonts w:ascii="Cambria" w:hAnsi="Cambria"/>
          <w:lang w:val="fr-FR"/>
        </w:rPr>
        <w:t xml:space="preserve">. 1979. </w:t>
      </w:r>
      <w:r w:rsidRPr="00616439">
        <w:rPr>
          <w:rFonts w:ascii="Cambria" w:hAnsi="Cambria"/>
          <w:i/>
          <w:lang w:val="fr-FR"/>
        </w:rPr>
        <w:t xml:space="preserve">Sémiotique. Dictionnaire raisonné de la théorie du langage. </w:t>
      </w:r>
      <w:r w:rsidRPr="00616439">
        <w:rPr>
          <w:rFonts w:ascii="Cambria" w:hAnsi="Cambria"/>
          <w:lang w:val="fr-FR"/>
        </w:rPr>
        <w:t>Paris : Hachette</w:t>
      </w:r>
      <w:r w:rsidR="0079197E" w:rsidRPr="00616439">
        <w:rPr>
          <w:rFonts w:ascii="Cambria" w:hAnsi="Cambria"/>
          <w:lang w:val="fr-FR"/>
        </w:rPr>
        <w:t>.</w:t>
      </w:r>
    </w:p>
    <w:p w14:paraId="4B448B6C" w14:textId="77777777" w:rsidR="00470F59" w:rsidRPr="00616439" w:rsidRDefault="0079197E" w:rsidP="00B135D1">
      <w:pPr>
        <w:ind w:left="284" w:hanging="284"/>
        <w:jc w:val="both"/>
        <w:rPr>
          <w:rFonts w:ascii="Cambria" w:hAnsi="Cambria"/>
          <w:lang w:val="fr-FR"/>
        </w:rPr>
      </w:pPr>
      <w:r w:rsidRPr="00616439">
        <w:rPr>
          <w:rFonts w:ascii="Cambria" w:hAnsi="Cambria"/>
          <w:lang w:val="fr-FR"/>
        </w:rPr>
        <w:t xml:space="preserve">Greimas, Algirdas J. &amp; </w:t>
      </w:r>
      <w:r w:rsidR="00196024" w:rsidRPr="00616439">
        <w:rPr>
          <w:rFonts w:ascii="Cambria" w:hAnsi="Cambria"/>
          <w:lang w:val="fr-FR"/>
        </w:rPr>
        <w:t xml:space="preserve">Jacques </w:t>
      </w:r>
      <w:r w:rsidRPr="00616439">
        <w:rPr>
          <w:rFonts w:ascii="Cambria" w:hAnsi="Cambria"/>
          <w:lang w:val="fr-FR"/>
        </w:rPr>
        <w:t xml:space="preserve">Fontanille. 1991. </w:t>
      </w:r>
      <w:r w:rsidRPr="00616439">
        <w:rPr>
          <w:rFonts w:ascii="Cambria" w:hAnsi="Cambria"/>
          <w:i/>
          <w:lang w:val="fr-FR"/>
        </w:rPr>
        <w:t>Sémiotique des passions. Des états de choses aux états d’âme</w:t>
      </w:r>
      <w:r w:rsidRPr="00616439">
        <w:rPr>
          <w:rFonts w:ascii="Cambria" w:hAnsi="Cambria"/>
          <w:lang w:val="fr-FR"/>
        </w:rPr>
        <w:t>. Paris : Seuil.</w:t>
      </w:r>
    </w:p>
    <w:p w14:paraId="1FA580E2" w14:textId="77777777" w:rsidR="000779BB" w:rsidRPr="00616439" w:rsidRDefault="000779BB" w:rsidP="00B135D1">
      <w:pPr>
        <w:ind w:left="284" w:hanging="284"/>
        <w:jc w:val="both"/>
        <w:rPr>
          <w:rFonts w:ascii="Cambria" w:hAnsi="Cambria"/>
          <w:lang w:val="fr-FR"/>
        </w:rPr>
      </w:pPr>
      <w:r w:rsidRPr="00616439">
        <w:rPr>
          <w:rFonts w:ascii="Cambria" w:hAnsi="Cambria"/>
          <w:lang w:val="fr-FR"/>
        </w:rPr>
        <w:t xml:space="preserve">Heidegger, Martin. 1978 </w:t>
      </w:r>
      <w:r w:rsidR="00ED22A1" w:rsidRPr="00616439">
        <w:rPr>
          <w:rFonts w:ascii="Cambria" w:hAnsi="Cambria"/>
          <w:lang w:val="fr-FR"/>
        </w:rPr>
        <w:t xml:space="preserve">[1957]. </w:t>
      </w:r>
      <w:r w:rsidR="00ED22A1" w:rsidRPr="00616439">
        <w:rPr>
          <w:rFonts w:ascii="Cambria" w:hAnsi="Cambria"/>
          <w:i/>
          <w:lang w:val="fr-FR"/>
        </w:rPr>
        <w:t>Der Satz vom Grund</w:t>
      </w:r>
      <w:r w:rsidR="00ED22A1" w:rsidRPr="00616439">
        <w:rPr>
          <w:rFonts w:ascii="Cambria" w:hAnsi="Cambria"/>
          <w:lang w:val="fr-FR"/>
        </w:rPr>
        <w:t xml:space="preserve">. </w:t>
      </w:r>
      <w:r w:rsidR="00A126BF" w:rsidRPr="00616439">
        <w:rPr>
          <w:rFonts w:ascii="Cambria" w:hAnsi="Cambria"/>
          <w:lang w:val="fr-FR"/>
        </w:rPr>
        <w:t>4</w:t>
      </w:r>
      <w:r w:rsidR="00A126BF" w:rsidRPr="00616439">
        <w:rPr>
          <w:rFonts w:ascii="Cambria" w:hAnsi="Cambria"/>
          <w:vertAlign w:val="superscript"/>
          <w:lang w:val="fr-FR"/>
        </w:rPr>
        <w:t>ème</w:t>
      </w:r>
      <w:r w:rsidR="00A126BF" w:rsidRPr="00616439">
        <w:rPr>
          <w:rFonts w:ascii="Cambria" w:hAnsi="Cambria"/>
          <w:lang w:val="fr-FR"/>
        </w:rPr>
        <w:t xml:space="preserve"> éd. </w:t>
      </w:r>
      <w:r w:rsidR="00ED22A1" w:rsidRPr="00616439">
        <w:rPr>
          <w:rFonts w:ascii="Cambria" w:hAnsi="Cambria"/>
          <w:lang w:val="fr-FR"/>
        </w:rPr>
        <w:t>Pfullingen : Neske.</w:t>
      </w:r>
    </w:p>
    <w:p w14:paraId="2B4E1EFE" w14:textId="24DC58B1" w:rsidR="00413DC6" w:rsidRPr="00641390" w:rsidRDefault="00470F59" w:rsidP="00B135D1">
      <w:pPr>
        <w:ind w:left="284" w:hanging="284"/>
        <w:jc w:val="both"/>
        <w:rPr>
          <w:rFonts w:ascii="Cambria" w:hAnsi="Cambria"/>
          <w:lang w:val="fr-FR"/>
        </w:rPr>
      </w:pPr>
      <w:r w:rsidRPr="00616439">
        <w:rPr>
          <w:rFonts w:ascii="Cambria" w:hAnsi="Cambria"/>
          <w:lang w:val="fr-FR"/>
        </w:rPr>
        <w:t xml:space="preserve">Hjelmslev, Louis. 1943. </w:t>
      </w:r>
      <w:r w:rsidRPr="00616439">
        <w:rPr>
          <w:rFonts w:ascii="Cambria" w:hAnsi="Cambria"/>
          <w:i/>
          <w:lang w:val="fr-FR"/>
        </w:rPr>
        <w:t xml:space="preserve">Omkring Sprogteoriens Grundlæggelse </w:t>
      </w:r>
      <w:r w:rsidRPr="00616439">
        <w:rPr>
          <w:rFonts w:ascii="Cambria" w:hAnsi="Cambria"/>
          <w:lang w:val="fr-FR"/>
        </w:rPr>
        <w:t>[</w:t>
      </w:r>
      <w:r w:rsidRPr="00616439">
        <w:rPr>
          <w:rFonts w:ascii="Cambria" w:hAnsi="Cambria"/>
          <w:i/>
          <w:lang w:val="fr-FR"/>
        </w:rPr>
        <w:t xml:space="preserve">Prolégomènes à une </w:t>
      </w:r>
      <w:r w:rsidRPr="00ED29CE">
        <w:rPr>
          <w:rFonts w:ascii="Cambria" w:hAnsi="Cambria"/>
          <w:i/>
          <w:lang w:val="fr-FR"/>
        </w:rPr>
        <w:t>théorie du langage</w:t>
      </w:r>
      <w:r w:rsidRPr="00ED29CE">
        <w:rPr>
          <w:rFonts w:ascii="Cambria" w:hAnsi="Cambria"/>
          <w:lang w:val="fr-FR"/>
        </w:rPr>
        <w:t>]</w:t>
      </w:r>
      <w:r w:rsidR="00706BAC" w:rsidRPr="00ED29CE">
        <w:rPr>
          <w:rFonts w:ascii="Cambria" w:hAnsi="Cambria"/>
          <w:lang w:val="fr-FR"/>
        </w:rPr>
        <w:t>.</w:t>
      </w:r>
      <w:r w:rsidRPr="00ED29CE">
        <w:rPr>
          <w:rFonts w:ascii="Cambria" w:hAnsi="Cambria"/>
          <w:i/>
          <w:lang w:val="fr-FR"/>
        </w:rPr>
        <w:t xml:space="preserve"> </w:t>
      </w:r>
      <w:r w:rsidRPr="00641390">
        <w:rPr>
          <w:rFonts w:ascii="Cambria" w:hAnsi="Cambria"/>
          <w:lang w:val="fr-FR"/>
        </w:rPr>
        <w:t>København : Munksgaard.</w:t>
      </w:r>
    </w:p>
    <w:p w14:paraId="013EFB74" w14:textId="3443451C" w:rsidR="009D54E8" w:rsidRPr="000F2F9F" w:rsidRDefault="009D54E8" w:rsidP="00B135D1">
      <w:pPr>
        <w:ind w:left="284" w:hanging="284"/>
        <w:jc w:val="both"/>
        <w:rPr>
          <w:rFonts w:ascii="Cambria" w:hAnsi="Cambria"/>
          <w:lang w:val="en-US"/>
        </w:rPr>
      </w:pPr>
      <w:r w:rsidRPr="00641390">
        <w:rPr>
          <w:rFonts w:ascii="Cambria" w:hAnsi="Cambria"/>
          <w:lang w:val="fr-FR"/>
        </w:rPr>
        <w:t xml:space="preserve">Hume, David. </w:t>
      </w:r>
      <w:r w:rsidR="00282AE2" w:rsidRPr="00641390">
        <w:rPr>
          <w:rFonts w:ascii="Cambria" w:hAnsi="Cambria"/>
          <w:lang w:val="fr-FR"/>
        </w:rPr>
        <w:t>17</w:t>
      </w:r>
      <w:r w:rsidR="00ED29CE" w:rsidRPr="00641390">
        <w:rPr>
          <w:rFonts w:ascii="Cambria" w:hAnsi="Cambria"/>
          <w:lang w:val="fr-FR"/>
        </w:rPr>
        <w:t xml:space="preserve">57. </w:t>
      </w:r>
      <w:r w:rsidR="00ED29CE" w:rsidRPr="00395EB5">
        <w:rPr>
          <w:rFonts w:ascii="Cambria" w:hAnsi="Cambria"/>
          <w:lang w:val="en-US"/>
        </w:rPr>
        <w:t xml:space="preserve">Of the Standard of Taste. In </w:t>
      </w:r>
      <w:r w:rsidR="00ED29CE" w:rsidRPr="00395EB5">
        <w:rPr>
          <w:rFonts w:ascii="Cambria" w:hAnsi="Cambria"/>
          <w:i/>
          <w:lang w:val="en-US"/>
        </w:rPr>
        <w:t>Four Dissertations</w:t>
      </w:r>
      <w:r w:rsidR="00ED29CE" w:rsidRPr="00395EB5">
        <w:rPr>
          <w:rFonts w:ascii="Cambria" w:hAnsi="Cambria"/>
          <w:lang w:val="en-US"/>
        </w:rPr>
        <w:t xml:space="preserve">. </w:t>
      </w:r>
      <w:r w:rsidR="00ED29CE" w:rsidRPr="000F2F9F">
        <w:rPr>
          <w:rFonts w:ascii="Cambria" w:hAnsi="Cambria"/>
          <w:lang w:val="en-US"/>
        </w:rPr>
        <w:t>§ IV. London : A. Millar in the Strand.</w:t>
      </w:r>
    </w:p>
    <w:p w14:paraId="15C2A882" w14:textId="77777777" w:rsidR="0087442A" w:rsidRPr="00360E55" w:rsidRDefault="0087442A" w:rsidP="00B135D1">
      <w:pPr>
        <w:ind w:left="284" w:hanging="284"/>
        <w:jc w:val="both"/>
        <w:rPr>
          <w:rFonts w:ascii="Cambria" w:hAnsi="Cambria"/>
          <w:lang w:val="en-US"/>
        </w:rPr>
      </w:pPr>
      <w:r w:rsidRPr="00360E55">
        <w:rPr>
          <w:rFonts w:ascii="Cambria" w:hAnsi="Cambria"/>
          <w:lang w:val="en-US"/>
        </w:rPr>
        <w:t xml:space="preserve">Lotman, Iouri. 1970. </w:t>
      </w:r>
      <w:r w:rsidR="00283E38" w:rsidRPr="00360E55">
        <w:rPr>
          <w:rFonts w:ascii="Cambria" w:hAnsi="Cambria"/>
          <w:i/>
          <w:lang w:val="en-US"/>
        </w:rPr>
        <w:t>Struktura chudo</w:t>
      </w:r>
      <w:r w:rsidR="004766A3" w:rsidRPr="00360E55">
        <w:rPr>
          <w:rFonts w:ascii="Cambria" w:hAnsi="Cambria"/>
          <w:color w:val="000000"/>
          <w:lang w:val="en-US"/>
        </w:rPr>
        <w:t>ž</w:t>
      </w:r>
      <w:r w:rsidRPr="00360E55">
        <w:rPr>
          <w:rFonts w:ascii="Cambria" w:hAnsi="Cambria"/>
          <w:i/>
          <w:lang w:val="en-US"/>
        </w:rPr>
        <w:t xml:space="preserve">estvennogo teksta </w:t>
      </w:r>
      <w:r w:rsidRPr="00360E55">
        <w:rPr>
          <w:rFonts w:ascii="Cambria" w:hAnsi="Cambria"/>
          <w:lang w:val="en-US"/>
        </w:rPr>
        <w:t>[</w:t>
      </w:r>
      <w:r w:rsidRPr="00360E55">
        <w:rPr>
          <w:rFonts w:ascii="Cambria" w:hAnsi="Cambria"/>
          <w:i/>
          <w:lang w:val="en-US"/>
        </w:rPr>
        <w:t>Structure du texte artistique</w:t>
      </w:r>
      <w:r w:rsidRPr="00360E55">
        <w:rPr>
          <w:rFonts w:ascii="Cambria" w:hAnsi="Cambria"/>
          <w:lang w:val="en-US"/>
        </w:rPr>
        <w:t>]. Moskva : Iskusstvo.</w:t>
      </w:r>
    </w:p>
    <w:p w14:paraId="64C7F693" w14:textId="5DDE1957" w:rsidR="001B063C" w:rsidRPr="001B063C" w:rsidRDefault="001B063C" w:rsidP="00B135D1">
      <w:pPr>
        <w:ind w:left="284" w:hanging="284"/>
        <w:jc w:val="both"/>
        <w:rPr>
          <w:rFonts w:ascii="Cambria" w:hAnsi="Cambria"/>
          <w:lang w:val="fr-FR"/>
        </w:rPr>
      </w:pPr>
      <w:r w:rsidRPr="00641390">
        <w:rPr>
          <w:rFonts w:ascii="Cambria" w:hAnsi="Cambria"/>
          <w:lang w:val="en-US"/>
        </w:rPr>
        <w:t xml:space="preserve">Morizot, Jaques et Pouivet, Roger. 2007. </w:t>
      </w:r>
      <w:r>
        <w:rPr>
          <w:rFonts w:ascii="Cambria" w:hAnsi="Cambria"/>
          <w:i/>
          <w:lang w:val="fr-FR"/>
        </w:rPr>
        <w:t>Dictionnaire d’esthétique et de philosophie de l’art</w:t>
      </w:r>
      <w:r>
        <w:rPr>
          <w:rFonts w:ascii="Cambria" w:hAnsi="Cambria"/>
          <w:lang w:val="fr-FR"/>
        </w:rPr>
        <w:t>. Paris : A. Colin.</w:t>
      </w:r>
    </w:p>
    <w:p w14:paraId="67C747C9" w14:textId="77777777" w:rsidR="00966446" w:rsidRPr="00616439" w:rsidRDefault="00966446" w:rsidP="00B135D1">
      <w:pPr>
        <w:ind w:left="284" w:hanging="284"/>
        <w:jc w:val="both"/>
        <w:rPr>
          <w:rFonts w:ascii="Cambria" w:hAnsi="Cambria"/>
          <w:lang w:val="fr-FR"/>
        </w:rPr>
      </w:pPr>
      <w:r w:rsidRPr="00616439">
        <w:rPr>
          <w:rFonts w:ascii="Cambria" w:hAnsi="Cambria"/>
          <w:lang w:val="fr-FR"/>
        </w:rPr>
        <w:t xml:space="preserve">Pavel, Thomas. 1988. </w:t>
      </w:r>
      <w:r w:rsidRPr="00616439">
        <w:rPr>
          <w:rFonts w:ascii="Cambria" w:hAnsi="Cambria"/>
          <w:i/>
          <w:lang w:val="fr-FR"/>
        </w:rPr>
        <w:t>Univers de la fiction</w:t>
      </w:r>
      <w:r w:rsidRPr="00616439">
        <w:rPr>
          <w:rFonts w:ascii="Cambria" w:hAnsi="Cambria"/>
          <w:lang w:val="fr-FR"/>
        </w:rPr>
        <w:t>. Paris : Seuil.</w:t>
      </w:r>
    </w:p>
    <w:p w14:paraId="6319CB93" w14:textId="77777777" w:rsidR="00706BAC" w:rsidRPr="00616439" w:rsidRDefault="00706BAC" w:rsidP="00B135D1">
      <w:pPr>
        <w:ind w:left="284" w:hanging="284"/>
        <w:jc w:val="both"/>
        <w:rPr>
          <w:rFonts w:ascii="Cambria" w:hAnsi="Cambria"/>
          <w:lang w:val="fr-FR"/>
        </w:rPr>
      </w:pPr>
      <w:r w:rsidRPr="00616439">
        <w:rPr>
          <w:rFonts w:ascii="Cambria" w:hAnsi="Cambria"/>
          <w:lang w:val="fr-FR"/>
        </w:rPr>
        <w:t xml:space="preserve">Ricœur, Paul. 1980. La grammaire narrative de Greimas. </w:t>
      </w:r>
      <w:r w:rsidRPr="00616439">
        <w:rPr>
          <w:rFonts w:ascii="Cambria" w:hAnsi="Cambria"/>
          <w:i/>
          <w:lang w:val="fr-FR"/>
        </w:rPr>
        <w:t>Actes sémiotiques-Documents</w:t>
      </w:r>
      <w:r w:rsidRPr="00616439">
        <w:rPr>
          <w:rFonts w:ascii="Cambria" w:hAnsi="Cambria"/>
          <w:lang w:val="fr-FR"/>
        </w:rPr>
        <w:t xml:space="preserve"> 15.</w:t>
      </w:r>
      <w:r w:rsidR="00B2472C" w:rsidRPr="00616439">
        <w:rPr>
          <w:rFonts w:ascii="Cambria" w:hAnsi="Cambria"/>
          <w:lang w:val="fr-FR"/>
        </w:rPr>
        <w:t xml:space="preserve"> 5</w:t>
      </w:r>
      <w:r w:rsidR="00B2472C" w:rsidRPr="00616439">
        <w:rPr>
          <w:rFonts w:ascii="Cambria" w:hAnsi="Cambria"/>
          <w:lang w:val="fr-FR"/>
        </w:rPr>
        <w:softHyphen/>
        <w:t>–35.</w:t>
      </w:r>
    </w:p>
    <w:p w14:paraId="6FA3B345" w14:textId="5A213C87" w:rsidR="00706BAC" w:rsidRPr="00616439" w:rsidRDefault="00706BAC" w:rsidP="00B135D1">
      <w:pPr>
        <w:ind w:left="284" w:hanging="284"/>
        <w:jc w:val="both"/>
        <w:rPr>
          <w:rFonts w:ascii="Cambria" w:hAnsi="Cambria"/>
          <w:lang w:val="fr-FR"/>
        </w:rPr>
      </w:pPr>
      <w:r w:rsidRPr="00616439">
        <w:rPr>
          <w:rFonts w:ascii="Cambria" w:hAnsi="Cambria"/>
          <w:lang w:val="fr-FR"/>
        </w:rPr>
        <w:t xml:space="preserve">Ricœur, Paul. 1985. Figuration et configuration. </w:t>
      </w:r>
      <w:r w:rsidRPr="00616439">
        <w:rPr>
          <w:rFonts w:ascii="Cambria" w:hAnsi="Cambria"/>
          <w:caps/>
          <w:lang w:val="fr-FR"/>
        </w:rPr>
        <w:t>à</w:t>
      </w:r>
      <w:r w:rsidRPr="00616439">
        <w:rPr>
          <w:rFonts w:ascii="Cambria" w:hAnsi="Cambria"/>
          <w:lang w:val="fr-FR"/>
        </w:rPr>
        <w:t xml:space="preserve"> propos du </w:t>
      </w:r>
      <w:r w:rsidRPr="00616439">
        <w:rPr>
          <w:rFonts w:ascii="Cambria" w:hAnsi="Cambria"/>
          <w:i/>
          <w:lang w:val="fr-FR"/>
        </w:rPr>
        <w:t>Maupassant</w:t>
      </w:r>
      <w:r w:rsidRPr="00616439">
        <w:rPr>
          <w:rFonts w:ascii="Cambria" w:hAnsi="Cambria"/>
          <w:lang w:val="fr-FR"/>
        </w:rPr>
        <w:t xml:space="preserve"> de A. J. Greimas. In Herman </w:t>
      </w:r>
      <w:r w:rsidR="00B30B50" w:rsidRPr="00616439">
        <w:rPr>
          <w:rFonts w:ascii="Cambria" w:hAnsi="Cambria"/>
          <w:lang w:val="fr-FR"/>
        </w:rPr>
        <w:t>Parret &amp; Hans-George Ruprecht (éds</w:t>
      </w:r>
      <w:r w:rsidRPr="00616439">
        <w:rPr>
          <w:rFonts w:ascii="Cambria" w:hAnsi="Cambria"/>
          <w:lang w:val="fr-FR"/>
        </w:rPr>
        <w:t xml:space="preserve">), </w:t>
      </w:r>
      <w:r w:rsidRPr="00616439">
        <w:rPr>
          <w:rFonts w:ascii="Cambria" w:hAnsi="Cambria"/>
          <w:i/>
          <w:lang w:val="fr-FR"/>
        </w:rPr>
        <w:t>Exigences et perspectives de la sémiotique. Recueil d’hommages pour A</w:t>
      </w:r>
      <w:r w:rsidR="004079A1">
        <w:rPr>
          <w:rFonts w:ascii="Cambria" w:hAnsi="Cambria"/>
          <w:i/>
          <w:lang w:val="fr-FR"/>
        </w:rPr>
        <w:t>.</w:t>
      </w:r>
      <w:r w:rsidRPr="00616439">
        <w:rPr>
          <w:rFonts w:ascii="Cambria" w:hAnsi="Cambria"/>
          <w:i/>
          <w:lang w:val="fr-FR"/>
        </w:rPr>
        <w:t>J. Greimas</w:t>
      </w:r>
      <w:r w:rsidRPr="00616439">
        <w:rPr>
          <w:rFonts w:ascii="Cambria" w:hAnsi="Cambria"/>
          <w:lang w:val="fr-FR"/>
        </w:rPr>
        <w:t>, 801–809. Amsterdam : John Benjamins.</w:t>
      </w:r>
    </w:p>
    <w:p w14:paraId="76215B58" w14:textId="77777777" w:rsidR="001C4CEB" w:rsidRPr="00616439" w:rsidRDefault="00706BAC" w:rsidP="00B135D1">
      <w:pPr>
        <w:ind w:left="284" w:hanging="284"/>
        <w:jc w:val="both"/>
        <w:rPr>
          <w:rFonts w:ascii="Cambria" w:hAnsi="Cambria"/>
          <w:lang w:val="fr-FR"/>
        </w:rPr>
      </w:pPr>
      <w:r w:rsidRPr="00616439">
        <w:rPr>
          <w:rFonts w:ascii="Cambria" w:hAnsi="Cambria"/>
          <w:lang w:val="fr-FR"/>
        </w:rPr>
        <w:t xml:space="preserve">Ricœur, Paul. 1990. Entre herméneutique et sémiotique. </w:t>
      </w:r>
      <w:r w:rsidRPr="00616439">
        <w:rPr>
          <w:rFonts w:ascii="Cambria" w:hAnsi="Cambria"/>
          <w:i/>
          <w:lang w:val="fr-FR"/>
        </w:rPr>
        <w:t xml:space="preserve">Nouveaux actes sémiotiques </w:t>
      </w:r>
      <w:r w:rsidRPr="00616439">
        <w:rPr>
          <w:rFonts w:ascii="Cambria" w:hAnsi="Cambria"/>
          <w:lang w:val="fr-FR"/>
        </w:rPr>
        <w:t>7. 3–20.</w:t>
      </w:r>
    </w:p>
    <w:p w14:paraId="78BA33C7" w14:textId="77777777" w:rsidR="004F02F4" w:rsidRPr="00616439" w:rsidRDefault="00C14D04" w:rsidP="00B135D1">
      <w:pPr>
        <w:ind w:left="284" w:hanging="284"/>
        <w:jc w:val="both"/>
        <w:rPr>
          <w:rFonts w:ascii="Cambria" w:hAnsi="Cambria"/>
          <w:lang w:val="fr-FR"/>
        </w:rPr>
      </w:pPr>
      <w:r w:rsidRPr="00616439">
        <w:rPr>
          <w:rFonts w:ascii="Cambria" w:hAnsi="Cambria"/>
          <w:lang w:val="fr-FR"/>
        </w:rPr>
        <w:t>Tore, Gian Maria. 2013</w:t>
      </w:r>
      <w:r w:rsidR="001C016C" w:rsidRPr="00616439">
        <w:rPr>
          <w:rFonts w:ascii="Cambria" w:hAnsi="Cambria"/>
          <w:lang w:val="fr-FR"/>
        </w:rPr>
        <w:t>a</w:t>
      </w:r>
      <w:r w:rsidRPr="00616439">
        <w:rPr>
          <w:rFonts w:ascii="Cambria" w:hAnsi="Cambria"/>
          <w:lang w:val="fr-FR"/>
        </w:rPr>
        <w:t xml:space="preserve">. La réflexivité. Une question unique, des approches et des phénomènes différents. </w:t>
      </w:r>
      <w:r w:rsidRPr="00616439">
        <w:rPr>
          <w:rFonts w:ascii="Cambria" w:hAnsi="Cambria"/>
          <w:i/>
          <w:lang w:val="fr-FR"/>
        </w:rPr>
        <w:t>Signata – Annales des sémiotiques / Annals of Semiotics</w:t>
      </w:r>
      <w:r w:rsidRPr="00616439">
        <w:rPr>
          <w:rFonts w:ascii="Cambria" w:hAnsi="Cambria"/>
          <w:lang w:val="fr-FR"/>
        </w:rPr>
        <w:t xml:space="preserve"> 4. </w:t>
      </w:r>
      <w:r w:rsidR="00FA09F6" w:rsidRPr="00616439">
        <w:rPr>
          <w:rFonts w:ascii="Cambria" w:hAnsi="Cambria"/>
          <w:lang w:val="fr-FR"/>
        </w:rPr>
        <w:t>51–83.</w:t>
      </w:r>
    </w:p>
    <w:p w14:paraId="1A616064" w14:textId="77777777" w:rsidR="001C016C" w:rsidRPr="00616439" w:rsidRDefault="001C016C" w:rsidP="001C016C">
      <w:pPr>
        <w:ind w:left="284" w:hanging="284"/>
        <w:jc w:val="both"/>
        <w:rPr>
          <w:rFonts w:ascii="Cambria" w:hAnsi="Cambria"/>
          <w:lang w:val="fr-FR"/>
        </w:rPr>
      </w:pPr>
      <w:r w:rsidRPr="00616439">
        <w:rPr>
          <w:rFonts w:ascii="Cambria" w:hAnsi="Cambria"/>
          <w:lang w:val="fr-FR"/>
        </w:rPr>
        <w:t xml:space="preserve">Tore, Gian Maria. 2013b. Structuration et transformation. De la difficulté de rendre compte d’un film si l’on conçoit ce dernier comme un système de significations. In Collectif, </w:t>
      </w:r>
      <w:r w:rsidRPr="00616439">
        <w:rPr>
          <w:rFonts w:ascii="Cambria" w:hAnsi="Cambria"/>
          <w:i/>
          <w:lang w:val="fr-FR"/>
        </w:rPr>
        <w:t>Sémiotique et diachronie</w:t>
      </w:r>
      <w:r w:rsidRPr="00616439">
        <w:rPr>
          <w:rFonts w:ascii="Cambria" w:hAnsi="Cambria"/>
          <w:lang w:val="fr-FR"/>
        </w:rPr>
        <w:t xml:space="preserve">. Actes du congrès de l’Association Française de Sémiotique. </w:t>
      </w:r>
      <w:hyperlink r:id="rId8" w:history="1">
        <w:r w:rsidRPr="00616439">
          <w:rPr>
            <w:rStyle w:val="Lienhypertexte"/>
            <w:rFonts w:ascii="Cambria" w:hAnsi="Cambria"/>
            <w:lang w:val="fr-FR"/>
          </w:rPr>
          <w:t>http://afsemio.fr/wp-content/uploads/18.-Tore-AFS-2013-docx.pdf</w:t>
        </w:r>
      </w:hyperlink>
      <w:r w:rsidRPr="00616439">
        <w:rPr>
          <w:rFonts w:ascii="Cambria" w:hAnsi="Cambria"/>
          <w:lang w:val="fr-FR"/>
        </w:rPr>
        <w:t xml:space="preserve"> (consulté le 1/06/2015).</w:t>
      </w:r>
    </w:p>
    <w:p w14:paraId="24BBA2FD" w14:textId="77777777" w:rsidR="00287C69" w:rsidRPr="00616439" w:rsidRDefault="00287C69" w:rsidP="00B135D1">
      <w:pPr>
        <w:ind w:left="284" w:hanging="284"/>
        <w:jc w:val="both"/>
        <w:rPr>
          <w:rFonts w:ascii="Cambria" w:hAnsi="Cambria"/>
          <w:lang w:val="fr-FR"/>
        </w:rPr>
      </w:pPr>
      <w:r w:rsidRPr="00616439">
        <w:rPr>
          <w:rFonts w:ascii="Cambria" w:hAnsi="Cambria"/>
          <w:lang w:val="fr-FR"/>
        </w:rPr>
        <w:t xml:space="preserve">Tore, Gian Maria. 2015. De l’utilité et de l’inconvénient du genre pour les œuvres (et notamment pour les films). In </w:t>
      </w:r>
      <w:r w:rsidR="00E80AF9" w:rsidRPr="00616439">
        <w:rPr>
          <w:rFonts w:ascii="Cambria" w:hAnsi="Cambria"/>
          <w:lang w:val="fr-FR"/>
        </w:rPr>
        <w:t>Driss Ablali, Sémir Badir &amp;</w:t>
      </w:r>
      <w:r w:rsidRPr="00616439">
        <w:rPr>
          <w:rFonts w:ascii="Cambria" w:hAnsi="Cambria"/>
          <w:lang w:val="fr-FR"/>
        </w:rPr>
        <w:t xml:space="preserve"> Dominique Ducar</w:t>
      </w:r>
      <w:r w:rsidR="00B30B50" w:rsidRPr="00616439">
        <w:rPr>
          <w:rFonts w:ascii="Cambria" w:hAnsi="Cambria"/>
          <w:lang w:val="fr-FR"/>
        </w:rPr>
        <w:t>d (é</w:t>
      </w:r>
      <w:r w:rsidR="00E80AF9" w:rsidRPr="00616439">
        <w:rPr>
          <w:rFonts w:ascii="Cambria" w:hAnsi="Cambria"/>
          <w:lang w:val="fr-FR"/>
        </w:rPr>
        <w:t>ds),</w:t>
      </w:r>
      <w:r w:rsidRPr="00616439">
        <w:rPr>
          <w:rFonts w:ascii="Cambria" w:hAnsi="Cambria"/>
          <w:lang w:val="fr-FR"/>
        </w:rPr>
        <w:t xml:space="preserve"> </w:t>
      </w:r>
      <w:r w:rsidRPr="00616439">
        <w:rPr>
          <w:rFonts w:ascii="Cambria" w:hAnsi="Cambria"/>
          <w:i/>
          <w:lang w:val="fr-FR"/>
        </w:rPr>
        <w:t>En tous genres. Normes, textes, médiations</w:t>
      </w:r>
      <w:r w:rsidRPr="00616439">
        <w:rPr>
          <w:rFonts w:ascii="Cambria" w:hAnsi="Cambria"/>
          <w:lang w:val="fr-FR"/>
        </w:rPr>
        <w:t xml:space="preserve">, </w:t>
      </w:r>
      <w:r w:rsidR="00E80AF9" w:rsidRPr="00616439">
        <w:rPr>
          <w:rFonts w:ascii="Cambria" w:hAnsi="Cambria"/>
          <w:lang w:val="fr-FR"/>
        </w:rPr>
        <w:t xml:space="preserve">191–204. </w:t>
      </w:r>
      <w:r w:rsidR="0038628E" w:rsidRPr="00616439">
        <w:rPr>
          <w:rFonts w:ascii="Cambria" w:hAnsi="Cambria"/>
          <w:lang w:val="fr-FR"/>
        </w:rPr>
        <w:t>Louvain-la-Neuve : Academia.</w:t>
      </w:r>
    </w:p>
    <w:p w14:paraId="4D688266" w14:textId="13AD4EE5" w:rsidR="00F22153" w:rsidRPr="00641390" w:rsidRDefault="00990196" w:rsidP="00B135D1">
      <w:pPr>
        <w:ind w:left="284" w:hanging="284"/>
        <w:jc w:val="both"/>
        <w:rPr>
          <w:rFonts w:ascii="Cambria" w:hAnsi="Cambria"/>
          <w:lang w:val="en-US"/>
        </w:rPr>
      </w:pPr>
      <w:r>
        <w:rPr>
          <w:rFonts w:ascii="Cambria" w:hAnsi="Cambria"/>
          <w:lang w:val="fr-FR"/>
        </w:rPr>
        <w:t>Tore, Gian Maria. 2017</w:t>
      </w:r>
      <w:r w:rsidR="004F02F4" w:rsidRPr="00616439">
        <w:rPr>
          <w:rFonts w:ascii="Cambria" w:hAnsi="Cambria"/>
          <w:lang w:val="fr-FR"/>
        </w:rPr>
        <w:t xml:space="preserve">. </w:t>
      </w:r>
      <w:r w:rsidR="00E34711" w:rsidRPr="00616439">
        <w:rPr>
          <w:rFonts w:ascii="Cambria" w:hAnsi="Cambria"/>
          <w:lang w:val="fr-FR"/>
        </w:rPr>
        <w:t>Pour une pragmatique des images. Le « sens » de deux séquences filmiques : figuration et énonciation</w:t>
      </w:r>
      <w:r w:rsidR="0090745C" w:rsidRPr="00616439">
        <w:rPr>
          <w:rFonts w:ascii="Cambria" w:hAnsi="Cambria"/>
          <w:lang w:val="fr-FR"/>
        </w:rPr>
        <w:t>. In Beyaert, Anne, Maria Giulia Dondero &amp; Audrey Moutat</w:t>
      </w:r>
      <w:r w:rsidR="000819E9" w:rsidRPr="00616439">
        <w:rPr>
          <w:rFonts w:ascii="Cambria" w:hAnsi="Cambria"/>
          <w:lang w:val="fr-FR"/>
        </w:rPr>
        <w:t xml:space="preserve"> (éds</w:t>
      </w:r>
      <w:r w:rsidR="00085A83" w:rsidRPr="00616439">
        <w:rPr>
          <w:rFonts w:ascii="Cambria" w:hAnsi="Cambria"/>
          <w:lang w:val="fr-FR"/>
        </w:rPr>
        <w:t xml:space="preserve">), </w:t>
      </w:r>
      <w:r>
        <w:rPr>
          <w:rFonts w:ascii="Cambria" w:hAnsi="Cambria"/>
          <w:i/>
          <w:lang w:val="fr-FR"/>
        </w:rPr>
        <w:t>Les plis du visuel – Réflexivité et énonciation dans l’image</w:t>
      </w:r>
      <w:r w:rsidR="00085A83" w:rsidRPr="00616439">
        <w:rPr>
          <w:rFonts w:ascii="Cambria" w:hAnsi="Cambria"/>
          <w:lang w:val="fr-FR"/>
        </w:rPr>
        <w:t xml:space="preserve">, </w:t>
      </w:r>
      <w:r>
        <w:rPr>
          <w:rFonts w:ascii="Cambria" w:hAnsi="Cambria"/>
          <w:lang w:val="fr-FR"/>
        </w:rPr>
        <w:t xml:space="preserve">69-82. </w:t>
      </w:r>
      <w:r w:rsidR="00085A83" w:rsidRPr="00641390">
        <w:rPr>
          <w:rFonts w:ascii="Cambria" w:hAnsi="Cambria"/>
          <w:lang w:val="en-US"/>
        </w:rPr>
        <w:t>Limoges : Lambert-Lucas.</w:t>
      </w:r>
    </w:p>
    <w:p w14:paraId="3D5F6FA0" w14:textId="77777777" w:rsidR="00A3401B" w:rsidRPr="00641390" w:rsidRDefault="00F22153" w:rsidP="00B135D1">
      <w:pPr>
        <w:ind w:left="284" w:hanging="284"/>
        <w:jc w:val="both"/>
        <w:rPr>
          <w:rFonts w:ascii="Cambria" w:hAnsi="Cambria"/>
          <w:lang w:val="en-US"/>
        </w:rPr>
      </w:pPr>
      <w:r w:rsidRPr="00641390">
        <w:rPr>
          <w:rFonts w:ascii="Cambria" w:hAnsi="Cambria"/>
          <w:lang w:val="en-US"/>
        </w:rPr>
        <w:t>Varela, Franciso, Eva</w:t>
      </w:r>
      <w:r w:rsidR="003B481E" w:rsidRPr="00641390">
        <w:rPr>
          <w:rFonts w:ascii="Cambria" w:hAnsi="Cambria"/>
          <w:lang w:val="en-US"/>
        </w:rPr>
        <w:t xml:space="preserve">n Thompson &amp; Eleanor Rosch. </w:t>
      </w:r>
      <w:r w:rsidR="003B481E" w:rsidRPr="00395EB5">
        <w:rPr>
          <w:rFonts w:ascii="Cambria" w:hAnsi="Cambria"/>
          <w:lang w:val="en-US"/>
        </w:rPr>
        <w:t>1991</w:t>
      </w:r>
      <w:r w:rsidRPr="00395EB5">
        <w:rPr>
          <w:rFonts w:ascii="Cambria" w:hAnsi="Cambria"/>
          <w:lang w:val="en-US"/>
        </w:rPr>
        <w:t xml:space="preserve">. </w:t>
      </w:r>
      <w:r w:rsidRPr="00395EB5">
        <w:rPr>
          <w:rFonts w:ascii="Cambria" w:hAnsi="Cambria"/>
          <w:i/>
          <w:lang w:val="en-US"/>
        </w:rPr>
        <w:t>The Embodied Mind. Cognitive Science and Human Experience</w:t>
      </w:r>
      <w:r w:rsidRPr="00395EB5">
        <w:rPr>
          <w:rFonts w:ascii="Cambria" w:hAnsi="Cambria"/>
          <w:lang w:val="en-US"/>
        </w:rPr>
        <w:t xml:space="preserve">. </w:t>
      </w:r>
      <w:r w:rsidRPr="00641390">
        <w:rPr>
          <w:rFonts w:ascii="Cambria" w:hAnsi="Cambria"/>
          <w:lang w:val="en-US"/>
        </w:rPr>
        <w:t>Cambridge</w:t>
      </w:r>
      <w:r w:rsidR="0017469F" w:rsidRPr="00641390">
        <w:rPr>
          <w:rFonts w:ascii="Cambria" w:hAnsi="Cambria"/>
          <w:lang w:val="en-US"/>
        </w:rPr>
        <w:t>, MA</w:t>
      </w:r>
      <w:r w:rsidRPr="00641390">
        <w:rPr>
          <w:rFonts w:ascii="Cambria" w:hAnsi="Cambria"/>
          <w:lang w:val="en-US"/>
        </w:rPr>
        <w:t> :</w:t>
      </w:r>
      <w:r w:rsidR="0017469F" w:rsidRPr="00641390">
        <w:rPr>
          <w:rFonts w:ascii="Cambria" w:hAnsi="Cambria"/>
          <w:lang w:val="en-US"/>
        </w:rPr>
        <w:t xml:space="preserve"> MIT </w:t>
      </w:r>
      <w:r w:rsidRPr="00641390">
        <w:rPr>
          <w:rFonts w:ascii="Cambria" w:hAnsi="Cambria"/>
          <w:lang w:val="en-US"/>
        </w:rPr>
        <w:t>Press.</w:t>
      </w:r>
    </w:p>
    <w:p w14:paraId="114A2E89" w14:textId="77777777" w:rsidR="00C14D04" w:rsidRPr="00616439" w:rsidRDefault="00A3401B" w:rsidP="00B135D1">
      <w:pPr>
        <w:ind w:left="284" w:hanging="284"/>
        <w:jc w:val="both"/>
        <w:rPr>
          <w:rFonts w:ascii="Cambria" w:hAnsi="Cambria"/>
          <w:lang w:val="fr-FR"/>
        </w:rPr>
      </w:pPr>
      <w:r w:rsidRPr="00641390">
        <w:rPr>
          <w:rFonts w:ascii="Cambria" w:hAnsi="Cambria"/>
          <w:lang w:val="en-US"/>
        </w:rPr>
        <w:t xml:space="preserve">Veyne, Paul. 1983. </w:t>
      </w:r>
      <w:r w:rsidRPr="00616439">
        <w:rPr>
          <w:rFonts w:ascii="Cambria" w:hAnsi="Cambria"/>
          <w:i/>
          <w:lang w:val="fr-FR"/>
        </w:rPr>
        <w:t>Les Grecs ont-ils cru à leurs mythes ? Essai sur l’imagination constituante</w:t>
      </w:r>
      <w:r w:rsidRPr="00616439">
        <w:rPr>
          <w:rFonts w:ascii="Cambria" w:hAnsi="Cambria"/>
          <w:lang w:val="fr-FR"/>
        </w:rPr>
        <w:t>. Paris : Seuil.</w:t>
      </w:r>
    </w:p>
    <w:p w14:paraId="38074E9C" w14:textId="4D233FE5" w:rsidR="00616439" w:rsidRPr="00616439" w:rsidRDefault="00616439" w:rsidP="00B135D1">
      <w:pPr>
        <w:ind w:left="284" w:hanging="284"/>
        <w:jc w:val="both"/>
        <w:rPr>
          <w:rFonts w:ascii="Cambria" w:hAnsi="Cambria"/>
          <w:lang w:val="fr-FR"/>
        </w:rPr>
      </w:pPr>
      <w:r w:rsidRPr="00395EB5">
        <w:rPr>
          <w:rFonts w:ascii="Cambria" w:hAnsi="Cambria"/>
          <w:lang w:val="en-US"/>
        </w:rPr>
        <w:t xml:space="preserve">Wollheim, Richard. 1968, </w:t>
      </w:r>
      <w:r w:rsidRPr="00616439">
        <w:rPr>
          <w:rFonts w:ascii="Cambria" w:hAnsi="Cambria"/>
          <w:i/>
          <w:lang w:val="en-GB"/>
        </w:rPr>
        <w:t>Art and its Objects. An Introduction to Aesthetics</w:t>
      </w:r>
      <w:r w:rsidR="001B063C">
        <w:rPr>
          <w:rFonts w:ascii="Cambria" w:hAnsi="Cambria"/>
          <w:lang w:val="en-GB"/>
        </w:rPr>
        <w:t>. New York:</w:t>
      </w:r>
      <w:r w:rsidRPr="00616439">
        <w:rPr>
          <w:rFonts w:ascii="Cambria" w:hAnsi="Cambria"/>
          <w:lang w:val="en-GB"/>
        </w:rPr>
        <w:t xml:space="preserve"> Harper &amp; Row, </w:t>
      </w:r>
      <w:r w:rsidR="001B063C">
        <w:rPr>
          <w:rFonts w:ascii="Cambria" w:hAnsi="Cambria"/>
          <w:lang w:val="en-GB"/>
        </w:rPr>
        <w:t>1968.</w:t>
      </w:r>
      <w:r w:rsidRPr="00616439">
        <w:rPr>
          <w:rFonts w:ascii="Cambria" w:hAnsi="Cambria"/>
          <w:lang w:val="en-GB"/>
        </w:rPr>
        <w:t xml:space="preserve"> 2</w:t>
      </w:r>
      <w:r w:rsidRPr="00616439">
        <w:rPr>
          <w:rFonts w:ascii="Cambria" w:hAnsi="Cambria"/>
          <w:vertAlign w:val="superscript"/>
          <w:lang w:val="en-GB"/>
        </w:rPr>
        <w:t>ème</w:t>
      </w:r>
      <w:r w:rsidR="001B063C">
        <w:rPr>
          <w:rFonts w:ascii="Cambria" w:hAnsi="Cambria"/>
          <w:lang w:val="en-GB"/>
        </w:rPr>
        <w:t xml:space="preserve"> </w:t>
      </w:r>
      <w:r w:rsidR="001B063C" w:rsidRPr="001B063C">
        <w:rPr>
          <w:rFonts w:ascii="Cambria" w:hAnsi="Cambria"/>
          <w:caps/>
          <w:lang w:val="en-GB"/>
        </w:rPr>
        <w:t>é</w:t>
      </w:r>
      <w:r w:rsidRPr="00616439">
        <w:rPr>
          <w:rFonts w:ascii="Cambria" w:hAnsi="Cambria"/>
          <w:lang w:val="en-GB"/>
        </w:rPr>
        <w:t>d.</w:t>
      </w:r>
      <w:r w:rsidR="001B063C">
        <w:rPr>
          <w:rFonts w:ascii="Cambria" w:hAnsi="Cambria"/>
          <w:lang w:val="en-GB"/>
        </w:rPr>
        <w:t>:</w:t>
      </w:r>
      <w:r w:rsidRPr="00616439">
        <w:rPr>
          <w:rFonts w:ascii="Cambria" w:hAnsi="Cambria"/>
          <w:lang w:val="en-GB"/>
        </w:rPr>
        <w:t xml:space="preserve"> </w:t>
      </w:r>
      <w:r w:rsidRPr="00616439">
        <w:rPr>
          <w:rFonts w:ascii="Cambria" w:hAnsi="Cambria"/>
          <w:i/>
          <w:lang w:val="en-GB"/>
        </w:rPr>
        <w:t>Art and its Objects. With Six Supplementary Essays</w:t>
      </w:r>
      <w:r w:rsidR="001B063C">
        <w:rPr>
          <w:rFonts w:ascii="Cambria" w:hAnsi="Cambria"/>
          <w:lang w:val="en-GB"/>
        </w:rPr>
        <w:t xml:space="preserve">. </w:t>
      </w:r>
      <w:r w:rsidR="00984773">
        <w:rPr>
          <w:rFonts w:ascii="Cambria" w:hAnsi="Cambria"/>
          <w:lang w:val="en-GB"/>
        </w:rPr>
        <w:t>Cambridge</w:t>
      </w:r>
      <w:r w:rsidR="00F562EC">
        <w:rPr>
          <w:rFonts w:ascii="Cambria" w:hAnsi="Cambria"/>
          <w:lang w:val="en-GB"/>
        </w:rPr>
        <w:t> </w:t>
      </w:r>
      <w:r w:rsidR="00984773">
        <w:rPr>
          <w:rFonts w:ascii="Cambria" w:hAnsi="Cambria"/>
          <w:lang w:val="en-GB"/>
        </w:rPr>
        <w:t xml:space="preserve">: </w:t>
      </w:r>
      <w:r w:rsidRPr="00616439">
        <w:rPr>
          <w:rFonts w:ascii="Cambria" w:hAnsi="Cambria"/>
          <w:lang w:val="en-GB"/>
        </w:rPr>
        <w:t>Cambridge University Press, 1980</w:t>
      </w:r>
      <w:r>
        <w:rPr>
          <w:rFonts w:ascii="Cambria" w:hAnsi="Cambria"/>
          <w:lang w:val="en-GB"/>
        </w:rPr>
        <w:t>.</w:t>
      </w:r>
      <w:r w:rsidRPr="00616439">
        <w:rPr>
          <w:rFonts w:ascii="Cambria" w:hAnsi="Cambria"/>
          <w:lang w:val="en-GB"/>
        </w:rPr>
        <w:t> </w:t>
      </w:r>
    </w:p>
    <w:sectPr w:rsidR="00616439" w:rsidRPr="00616439" w:rsidSect="00413DC6">
      <w:footerReference w:type="even"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0AAB8" w14:textId="77777777" w:rsidR="00597CFA" w:rsidRDefault="00597CFA">
      <w:r>
        <w:separator/>
      </w:r>
    </w:p>
  </w:endnote>
  <w:endnote w:type="continuationSeparator" w:id="0">
    <w:p w14:paraId="1DF3CFBC" w14:textId="77777777" w:rsidR="00597CFA" w:rsidRDefault="0059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AAF4D" w14:textId="77777777" w:rsidR="00AF74FB" w:rsidRDefault="00AF74FB" w:rsidP="00CB39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F3D8D8" w14:textId="77777777" w:rsidR="00AF74FB" w:rsidRDefault="00AF74FB" w:rsidP="00AA288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371EC" w14:textId="77777777" w:rsidR="00AF74FB" w:rsidRDefault="00AF74FB" w:rsidP="00CB39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97CFA">
      <w:rPr>
        <w:rStyle w:val="Numrodepage"/>
        <w:noProof/>
      </w:rPr>
      <w:t>1</w:t>
    </w:r>
    <w:r>
      <w:rPr>
        <w:rStyle w:val="Numrodepage"/>
      </w:rPr>
      <w:fldChar w:fldCharType="end"/>
    </w:r>
  </w:p>
  <w:p w14:paraId="7EF6538D" w14:textId="77777777" w:rsidR="00AF74FB" w:rsidRDefault="00AF74FB" w:rsidP="00AA288E">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F2B08" w14:textId="77777777" w:rsidR="00597CFA" w:rsidRDefault="00597CFA">
      <w:r>
        <w:separator/>
      </w:r>
    </w:p>
  </w:footnote>
  <w:footnote w:type="continuationSeparator" w:id="0">
    <w:p w14:paraId="3455FDF4" w14:textId="77777777" w:rsidR="00597CFA" w:rsidRDefault="00597CFA">
      <w:r>
        <w:continuationSeparator/>
      </w:r>
    </w:p>
  </w:footnote>
  <w:footnote w:id="1">
    <w:p w14:paraId="4A160CED" w14:textId="6CB39C1E" w:rsidR="00067961" w:rsidRPr="00546AB6" w:rsidRDefault="00067961" w:rsidP="00546AB6">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w:t>
      </w:r>
      <w:r w:rsidR="003B56C3" w:rsidRPr="00546AB6">
        <w:rPr>
          <w:sz w:val="20"/>
          <w:szCs w:val="20"/>
          <w:lang w:val="fr-FR"/>
        </w:rPr>
        <w:t xml:space="preserve">Je </w:t>
      </w:r>
      <w:r w:rsidRPr="00546AB6">
        <w:rPr>
          <w:sz w:val="20"/>
          <w:szCs w:val="20"/>
          <w:lang w:val="fr-FR"/>
        </w:rPr>
        <w:t>r</w:t>
      </w:r>
      <w:r w:rsidR="003B56C3" w:rsidRPr="00546AB6">
        <w:rPr>
          <w:sz w:val="20"/>
          <w:szCs w:val="20"/>
          <w:lang w:val="fr-FR"/>
        </w:rPr>
        <w:t>emercie</w:t>
      </w:r>
      <w:r w:rsidRPr="00546AB6">
        <w:rPr>
          <w:sz w:val="20"/>
          <w:szCs w:val="20"/>
          <w:lang w:val="fr-FR"/>
        </w:rPr>
        <w:t xml:space="preserve"> Marion Colas-Blaise, Jean-Marie Klinkenberg et Yves-Marie Visetti</w:t>
      </w:r>
      <w:r w:rsidR="00817440" w:rsidRPr="00546AB6">
        <w:rPr>
          <w:sz w:val="20"/>
          <w:szCs w:val="20"/>
          <w:lang w:val="fr-FR"/>
        </w:rPr>
        <w:t xml:space="preserve"> pour les échanges sur cet article.</w:t>
      </w:r>
    </w:p>
  </w:footnote>
  <w:footnote w:id="2">
    <w:p w14:paraId="45795529" w14:textId="796857C9"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Il suffit de comparer le </w:t>
      </w:r>
      <w:r w:rsidRPr="00546AB6">
        <w:rPr>
          <w:i/>
          <w:sz w:val="20"/>
          <w:szCs w:val="20"/>
          <w:lang w:val="fr-FR"/>
        </w:rPr>
        <w:t xml:space="preserve">Dictionnaire </w:t>
      </w:r>
      <w:r w:rsidR="00940E70" w:rsidRPr="00546AB6">
        <w:rPr>
          <w:i/>
          <w:sz w:val="20"/>
          <w:szCs w:val="20"/>
          <w:lang w:val="fr-FR"/>
        </w:rPr>
        <w:t xml:space="preserve">raisonné </w:t>
      </w:r>
      <w:r w:rsidR="00606BFA" w:rsidRPr="00546AB6">
        <w:rPr>
          <w:sz w:val="20"/>
          <w:szCs w:val="20"/>
          <w:lang w:val="fr-FR"/>
        </w:rPr>
        <w:t xml:space="preserve">de </w:t>
      </w:r>
      <w:r w:rsidR="00D47E73" w:rsidRPr="00546AB6">
        <w:rPr>
          <w:sz w:val="20"/>
          <w:szCs w:val="20"/>
          <w:lang w:val="fr-FR"/>
        </w:rPr>
        <w:t>Greimas &amp;</w:t>
      </w:r>
      <w:r w:rsidRPr="00546AB6">
        <w:rPr>
          <w:sz w:val="20"/>
          <w:szCs w:val="20"/>
          <w:lang w:val="fr-FR"/>
        </w:rPr>
        <w:t xml:space="preserve"> Courtés </w:t>
      </w:r>
      <w:r w:rsidR="00606BFA" w:rsidRPr="00546AB6">
        <w:rPr>
          <w:sz w:val="20"/>
          <w:szCs w:val="20"/>
          <w:lang w:val="fr-FR"/>
        </w:rPr>
        <w:t>(</w:t>
      </w:r>
      <w:r w:rsidRPr="00546AB6">
        <w:rPr>
          <w:sz w:val="20"/>
          <w:szCs w:val="20"/>
          <w:lang w:val="fr-FR"/>
        </w:rPr>
        <w:t xml:space="preserve">1979) au </w:t>
      </w:r>
      <w:r w:rsidRPr="00546AB6">
        <w:rPr>
          <w:i/>
          <w:sz w:val="20"/>
          <w:szCs w:val="20"/>
          <w:lang w:val="fr-FR"/>
        </w:rPr>
        <w:t xml:space="preserve">Dictionnaire </w:t>
      </w:r>
      <w:r w:rsidR="00940E70" w:rsidRPr="00546AB6">
        <w:rPr>
          <w:i/>
          <w:sz w:val="20"/>
          <w:szCs w:val="20"/>
          <w:lang w:val="fr-FR"/>
        </w:rPr>
        <w:t xml:space="preserve">encyclopédique </w:t>
      </w:r>
      <w:r w:rsidR="00606BFA" w:rsidRPr="00546AB6">
        <w:rPr>
          <w:sz w:val="20"/>
          <w:szCs w:val="20"/>
          <w:lang w:val="fr-FR"/>
        </w:rPr>
        <w:t xml:space="preserve">de </w:t>
      </w:r>
      <w:r w:rsidR="00D47E73" w:rsidRPr="00546AB6">
        <w:rPr>
          <w:sz w:val="20"/>
          <w:szCs w:val="20"/>
          <w:lang w:val="fr-FR"/>
        </w:rPr>
        <w:t>Ducrot &amp;</w:t>
      </w:r>
      <w:r w:rsidRPr="00546AB6">
        <w:rPr>
          <w:sz w:val="20"/>
          <w:szCs w:val="20"/>
          <w:lang w:val="fr-FR"/>
        </w:rPr>
        <w:t xml:space="preserve"> Todorov </w:t>
      </w:r>
      <w:r w:rsidR="00606BFA" w:rsidRPr="00546AB6">
        <w:rPr>
          <w:sz w:val="20"/>
          <w:szCs w:val="20"/>
          <w:lang w:val="fr-FR"/>
        </w:rPr>
        <w:t>(</w:t>
      </w:r>
      <w:r w:rsidRPr="00546AB6">
        <w:rPr>
          <w:sz w:val="20"/>
          <w:szCs w:val="20"/>
          <w:lang w:val="fr-FR"/>
        </w:rPr>
        <w:t xml:space="preserve">1972 ; </w:t>
      </w:r>
      <w:r w:rsidR="00606BFA" w:rsidRPr="00546AB6">
        <w:rPr>
          <w:sz w:val="20"/>
          <w:szCs w:val="20"/>
          <w:lang w:val="fr-FR"/>
        </w:rPr>
        <w:t xml:space="preserve">puis </w:t>
      </w:r>
      <w:r w:rsidR="00D47E73" w:rsidRPr="00546AB6">
        <w:rPr>
          <w:sz w:val="20"/>
          <w:szCs w:val="20"/>
          <w:lang w:val="fr-FR"/>
        </w:rPr>
        <w:t>Ducrot &amp;</w:t>
      </w:r>
      <w:r w:rsidRPr="00546AB6">
        <w:rPr>
          <w:sz w:val="20"/>
          <w:szCs w:val="20"/>
          <w:lang w:val="fr-FR"/>
        </w:rPr>
        <w:t xml:space="preserve"> Schaeffer 1995) pour appr</w:t>
      </w:r>
      <w:r w:rsidR="00D320E9" w:rsidRPr="00546AB6">
        <w:rPr>
          <w:sz w:val="20"/>
          <w:szCs w:val="20"/>
          <w:lang w:val="fr-FR"/>
        </w:rPr>
        <w:t>écier la différence radicale</w:t>
      </w:r>
      <w:r w:rsidR="00940E70" w:rsidRPr="00546AB6">
        <w:rPr>
          <w:sz w:val="20"/>
          <w:szCs w:val="20"/>
          <w:lang w:val="fr-FR"/>
        </w:rPr>
        <w:t xml:space="preserve"> entre la « raison » unifiante</w:t>
      </w:r>
      <w:r w:rsidRPr="00546AB6">
        <w:rPr>
          <w:sz w:val="20"/>
          <w:szCs w:val="20"/>
          <w:lang w:val="fr-FR"/>
        </w:rPr>
        <w:t xml:space="preserve"> et presque anonyme et atemporelle du premier et l’« encyclopédisme » polyphonique du second. Par ailleurs, la différence entre ces deux ouvrages suggère de ne pas généraliser les problèmes de la sémiotique greimassienne au structuralisme tout court, bien qu’une bonne partie de ce que j’exposerai ici est loin de ne concerner que la sémiotique de Greimas.</w:t>
      </w:r>
    </w:p>
  </w:footnote>
  <w:footnote w:id="3">
    <w:p w14:paraId="3D61ED5A" w14:textId="384EAF14" w:rsidR="0098687B" w:rsidRPr="00546AB6" w:rsidRDefault="0098687B" w:rsidP="00546AB6">
      <w:pPr>
        <w:pStyle w:val="Notedebasdepage"/>
        <w:jc w:val="both"/>
        <w:rPr>
          <w:sz w:val="20"/>
          <w:szCs w:val="20"/>
        </w:rPr>
      </w:pPr>
      <w:r w:rsidRPr="00546AB6">
        <w:rPr>
          <w:rStyle w:val="Appelnotedebasdep"/>
          <w:sz w:val="20"/>
          <w:szCs w:val="20"/>
        </w:rPr>
        <w:footnoteRef/>
      </w:r>
      <w:r w:rsidRPr="00546AB6">
        <w:rPr>
          <w:sz w:val="20"/>
          <w:szCs w:val="20"/>
        </w:rPr>
        <w:t xml:space="preserve"> Greimas &amp; Courtés (1979 : 411). </w:t>
      </w:r>
    </w:p>
  </w:footnote>
  <w:footnote w:id="4">
    <w:p w14:paraId="4D74A4B8" w14:textId="3B490A0F"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00D06666" w:rsidRPr="00546AB6">
        <w:rPr>
          <w:sz w:val="20"/>
          <w:szCs w:val="20"/>
          <w:lang w:val="fr-FR"/>
        </w:rPr>
        <w:t xml:space="preserve"> Bien que</w:t>
      </w:r>
      <w:r w:rsidRPr="00546AB6">
        <w:rPr>
          <w:sz w:val="20"/>
          <w:szCs w:val="20"/>
          <w:lang w:val="fr-FR"/>
        </w:rPr>
        <w:t xml:space="preserve"> l’expérience commence à intéresser les greimassiens depuis une </w:t>
      </w:r>
      <w:r w:rsidR="00DF1DBB" w:rsidRPr="00546AB6">
        <w:rPr>
          <w:sz w:val="20"/>
          <w:szCs w:val="20"/>
          <w:lang w:val="fr-FR"/>
        </w:rPr>
        <w:t>quinzaine</w:t>
      </w:r>
      <w:r w:rsidRPr="00546AB6">
        <w:rPr>
          <w:sz w:val="20"/>
          <w:szCs w:val="20"/>
          <w:lang w:val="fr-FR"/>
        </w:rPr>
        <w:t xml:space="preserve"> d’années</w:t>
      </w:r>
      <w:r w:rsidR="00DF1DBB" w:rsidRPr="00546AB6">
        <w:rPr>
          <w:sz w:val="20"/>
          <w:szCs w:val="20"/>
          <w:lang w:val="fr-FR"/>
        </w:rPr>
        <w:t> :</w:t>
      </w:r>
      <w:r w:rsidRPr="00546AB6">
        <w:rPr>
          <w:sz w:val="20"/>
          <w:szCs w:val="20"/>
          <w:lang w:val="fr-FR"/>
        </w:rPr>
        <w:t xml:space="preserve"> cf. Fontanille (2004, 2007) ou Bordron (2002, 2011a, 2011b). </w:t>
      </w:r>
    </w:p>
  </w:footnote>
  <w:footnote w:id="5">
    <w:p w14:paraId="0EE004A8" w14:textId="3684AC1C"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w:t>
      </w:r>
      <w:r w:rsidR="003624D0" w:rsidRPr="00546AB6">
        <w:rPr>
          <w:sz w:val="20"/>
          <w:szCs w:val="20"/>
          <w:lang w:val="fr-FR"/>
        </w:rPr>
        <w:t>Cf</w:t>
      </w:r>
      <w:r w:rsidRPr="00546AB6">
        <w:rPr>
          <w:sz w:val="20"/>
          <w:szCs w:val="20"/>
          <w:lang w:val="fr-FR"/>
        </w:rPr>
        <w:t xml:space="preserve">. Tore (2013a). </w:t>
      </w:r>
    </w:p>
  </w:footnote>
  <w:footnote w:id="6">
    <w:p w14:paraId="431F6464" w14:textId="0159F37C" w:rsidR="00AF74FB" w:rsidRPr="00546AB6" w:rsidRDefault="00AF74FB" w:rsidP="00546AB6">
      <w:pPr>
        <w:pStyle w:val="Notedebasdepage"/>
        <w:jc w:val="both"/>
        <w:rPr>
          <w:i/>
          <w:sz w:val="20"/>
          <w:szCs w:val="20"/>
          <w:lang w:val="fr-FR"/>
        </w:rPr>
      </w:pPr>
      <w:r w:rsidRPr="00546AB6">
        <w:rPr>
          <w:rStyle w:val="Appelnotedebasdep"/>
          <w:sz w:val="20"/>
          <w:szCs w:val="20"/>
          <w:lang w:val="fr-FR"/>
        </w:rPr>
        <w:footnoteRef/>
      </w:r>
      <w:r w:rsidRPr="00546AB6">
        <w:rPr>
          <w:sz w:val="20"/>
          <w:szCs w:val="20"/>
          <w:lang w:val="fr-FR"/>
        </w:rPr>
        <w:t xml:space="preserve"> Je ne dois pas rappeler ici le titre programmatique des deux ouvrages-clés </w:t>
      </w:r>
      <w:r w:rsidR="008A4B58" w:rsidRPr="00546AB6">
        <w:rPr>
          <w:sz w:val="20"/>
          <w:szCs w:val="20"/>
          <w:lang w:val="fr-FR"/>
        </w:rPr>
        <w:t>de</w:t>
      </w:r>
      <w:r w:rsidRPr="00546AB6">
        <w:rPr>
          <w:sz w:val="20"/>
          <w:szCs w:val="20"/>
          <w:lang w:val="fr-FR"/>
        </w:rPr>
        <w:t xml:space="preserve"> Greimas (1970 et 1983).</w:t>
      </w:r>
      <w:r w:rsidRPr="00546AB6">
        <w:rPr>
          <w:i/>
          <w:sz w:val="20"/>
          <w:szCs w:val="20"/>
          <w:lang w:val="fr-FR"/>
        </w:rPr>
        <w:t xml:space="preserve"> </w:t>
      </w:r>
    </w:p>
  </w:footnote>
  <w:footnote w:id="7">
    <w:p w14:paraId="265B357C" w14:textId="3C873825"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00C44DDC" w:rsidRPr="00546AB6">
        <w:rPr>
          <w:sz w:val="20"/>
          <w:szCs w:val="20"/>
          <w:lang w:val="fr-FR"/>
        </w:rPr>
        <w:t xml:space="preserve"> </w:t>
      </w:r>
      <w:r w:rsidR="002D2C08" w:rsidRPr="00546AB6">
        <w:rPr>
          <w:sz w:val="20"/>
          <w:szCs w:val="20"/>
          <w:lang w:val="fr-FR"/>
        </w:rPr>
        <w:t xml:space="preserve">Les différentes questions </w:t>
      </w:r>
      <w:r w:rsidRPr="00546AB6">
        <w:rPr>
          <w:sz w:val="20"/>
          <w:szCs w:val="20"/>
          <w:lang w:val="fr-FR"/>
        </w:rPr>
        <w:t>ici concerné</w:t>
      </w:r>
      <w:r w:rsidR="00C44DDC" w:rsidRPr="00546AB6">
        <w:rPr>
          <w:sz w:val="20"/>
          <w:szCs w:val="20"/>
          <w:lang w:val="fr-FR"/>
        </w:rPr>
        <w:t>e</w:t>
      </w:r>
      <w:r w:rsidRPr="00546AB6">
        <w:rPr>
          <w:sz w:val="20"/>
          <w:szCs w:val="20"/>
          <w:lang w:val="fr-FR"/>
        </w:rPr>
        <w:t>s</w:t>
      </w:r>
      <w:r w:rsidR="002D2C08" w:rsidRPr="00546AB6">
        <w:rPr>
          <w:sz w:val="20"/>
          <w:szCs w:val="20"/>
          <w:lang w:val="fr-FR"/>
        </w:rPr>
        <w:t xml:space="preserve"> touchent, </w:t>
      </w:r>
      <w:r w:rsidR="002D2C08" w:rsidRPr="00546AB6">
        <w:rPr>
          <w:i/>
          <w:sz w:val="20"/>
          <w:szCs w:val="20"/>
          <w:lang w:val="fr-FR"/>
        </w:rPr>
        <w:t>p</w:t>
      </w:r>
      <w:r w:rsidR="00C44DDC" w:rsidRPr="00546AB6">
        <w:rPr>
          <w:i/>
          <w:sz w:val="20"/>
          <w:szCs w:val="20"/>
          <w:lang w:val="fr-FR"/>
        </w:rPr>
        <w:t>rimo</w:t>
      </w:r>
      <w:r w:rsidR="00C44DDC" w:rsidRPr="00546AB6">
        <w:rPr>
          <w:sz w:val="20"/>
          <w:szCs w:val="20"/>
          <w:lang w:val="fr-FR"/>
        </w:rPr>
        <w:t xml:space="preserve">, </w:t>
      </w:r>
      <w:r w:rsidR="002D2C08" w:rsidRPr="00546AB6">
        <w:rPr>
          <w:sz w:val="20"/>
          <w:szCs w:val="20"/>
          <w:lang w:val="fr-FR"/>
        </w:rPr>
        <w:t xml:space="preserve">à </w:t>
      </w:r>
      <w:r w:rsidRPr="00546AB6">
        <w:rPr>
          <w:sz w:val="20"/>
          <w:szCs w:val="20"/>
          <w:lang w:val="fr-FR"/>
        </w:rPr>
        <w:t xml:space="preserve">la dialectique </w:t>
      </w:r>
      <w:r w:rsidR="00C44DDC" w:rsidRPr="00546AB6">
        <w:rPr>
          <w:sz w:val="20"/>
          <w:szCs w:val="20"/>
          <w:lang w:val="fr-FR"/>
        </w:rPr>
        <w:t xml:space="preserve">pragmatiste </w:t>
      </w:r>
      <w:r w:rsidRPr="00546AB6">
        <w:rPr>
          <w:sz w:val="20"/>
          <w:szCs w:val="20"/>
          <w:lang w:val="fr-FR"/>
        </w:rPr>
        <w:t xml:space="preserve">entre « signification » et « sens » (entre, respectivement, </w:t>
      </w:r>
      <w:r w:rsidR="005043FD">
        <w:rPr>
          <w:sz w:val="20"/>
          <w:szCs w:val="20"/>
          <w:lang w:val="fr-FR"/>
        </w:rPr>
        <w:t xml:space="preserve">représentation, dire, voir, et </w:t>
      </w:r>
      <w:r w:rsidRPr="00546AB6">
        <w:rPr>
          <w:sz w:val="20"/>
          <w:szCs w:val="20"/>
          <w:lang w:val="fr-FR"/>
        </w:rPr>
        <w:t>jeu de présentatio</w:t>
      </w:r>
      <w:r w:rsidR="005043FD">
        <w:rPr>
          <w:sz w:val="20"/>
          <w:szCs w:val="20"/>
          <w:lang w:val="fr-FR"/>
        </w:rPr>
        <w:t xml:space="preserve">n de la représentation même, montrer, </w:t>
      </w:r>
      <w:r w:rsidRPr="00546AB6">
        <w:rPr>
          <w:sz w:val="20"/>
          <w:szCs w:val="20"/>
          <w:lang w:val="fr-FR"/>
        </w:rPr>
        <w:t>voir-comme ; entre référence et prob</w:t>
      </w:r>
      <w:r w:rsidR="00B31F80">
        <w:rPr>
          <w:sz w:val="20"/>
          <w:szCs w:val="20"/>
          <w:lang w:val="fr-FR"/>
        </w:rPr>
        <w:t xml:space="preserve">lème de sui-référence ; entre </w:t>
      </w:r>
      <w:r w:rsidRPr="00546AB6">
        <w:rPr>
          <w:sz w:val="20"/>
          <w:szCs w:val="20"/>
          <w:lang w:val="fr-FR"/>
        </w:rPr>
        <w:t>aspect locutoir</w:t>
      </w:r>
      <w:r w:rsidR="00B31F80">
        <w:rPr>
          <w:sz w:val="20"/>
          <w:szCs w:val="20"/>
          <w:lang w:val="fr-FR"/>
        </w:rPr>
        <w:t xml:space="preserve">e et </w:t>
      </w:r>
      <w:r w:rsidR="00C44DDC" w:rsidRPr="00546AB6">
        <w:rPr>
          <w:sz w:val="20"/>
          <w:szCs w:val="20"/>
          <w:lang w:val="fr-FR"/>
        </w:rPr>
        <w:t>force illocutoire</w:t>
      </w:r>
      <w:r w:rsidR="000515B4">
        <w:rPr>
          <w:sz w:val="20"/>
          <w:szCs w:val="20"/>
          <w:lang w:val="fr-FR"/>
        </w:rPr>
        <w:t>…</w:t>
      </w:r>
      <w:r w:rsidR="00C44DDC" w:rsidRPr="00546AB6">
        <w:rPr>
          <w:sz w:val="20"/>
          <w:szCs w:val="20"/>
          <w:lang w:val="fr-FR"/>
        </w:rPr>
        <w:t xml:space="preserve">), </w:t>
      </w:r>
      <w:r w:rsidR="00DD2AE7" w:rsidRPr="00546AB6">
        <w:rPr>
          <w:sz w:val="20"/>
          <w:szCs w:val="20"/>
          <w:lang w:val="fr-FR"/>
        </w:rPr>
        <w:t xml:space="preserve">une dialectique </w:t>
      </w:r>
      <w:r w:rsidRPr="00546AB6">
        <w:rPr>
          <w:sz w:val="20"/>
          <w:szCs w:val="20"/>
          <w:lang w:val="fr-FR"/>
        </w:rPr>
        <w:t>né</w:t>
      </w:r>
      <w:r w:rsidR="00C44DDC" w:rsidRPr="00546AB6">
        <w:rPr>
          <w:sz w:val="20"/>
          <w:szCs w:val="20"/>
          <w:lang w:val="fr-FR"/>
        </w:rPr>
        <w:t>gligée par l’esprit gre</w:t>
      </w:r>
      <w:r w:rsidR="00A66CA5" w:rsidRPr="00546AB6">
        <w:rPr>
          <w:sz w:val="20"/>
          <w:szCs w:val="20"/>
          <w:lang w:val="fr-FR"/>
        </w:rPr>
        <w:t>imassien : cf. Tore (2013a, 2017</w:t>
      </w:r>
      <w:r w:rsidR="00C44DDC" w:rsidRPr="00546AB6">
        <w:rPr>
          <w:sz w:val="20"/>
          <w:szCs w:val="20"/>
          <w:lang w:val="fr-FR"/>
        </w:rPr>
        <w:t>)</w:t>
      </w:r>
      <w:r w:rsidR="004C5A15" w:rsidRPr="00546AB6">
        <w:rPr>
          <w:sz w:val="20"/>
          <w:szCs w:val="20"/>
          <w:lang w:val="fr-FR"/>
        </w:rPr>
        <w:t xml:space="preserve"> ; </w:t>
      </w:r>
      <w:r w:rsidR="004C5A15" w:rsidRPr="00546AB6">
        <w:rPr>
          <w:i/>
          <w:sz w:val="20"/>
          <w:szCs w:val="20"/>
          <w:lang w:val="fr-FR"/>
        </w:rPr>
        <w:t>s</w:t>
      </w:r>
      <w:r w:rsidR="00C44DDC" w:rsidRPr="00546AB6">
        <w:rPr>
          <w:i/>
          <w:sz w:val="20"/>
          <w:szCs w:val="20"/>
          <w:lang w:val="fr-FR"/>
        </w:rPr>
        <w:t>ecundo</w:t>
      </w:r>
      <w:r w:rsidR="00C44DDC" w:rsidRPr="00546AB6">
        <w:rPr>
          <w:sz w:val="20"/>
          <w:szCs w:val="20"/>
          <w:lang w:val="fr-FR"/>
        </w:rPr>
        <w:t xml:space="preserve">, </w:t>
      </w:r>
      <w:r w:rsidR="004C5A15" w:rsidRPr="00546AB6">
        <w:rPr>
          <w:sz w:val="20"/>
          <w:szCs w:val="20"/>
          <w:lang w:val="fr-FR"/>
        </w:rPr>
        <w:t xml:space="preserve">à </w:t>
      </w:r>
      <w:r w:rsidRPr="00546AB6">
        <w:rPr>
          <w:sz w:val="20"/>
          <w:szCs w:val="20"/>
          <w:lang w:val="fr-FR"/>
        </w:rPr>
        <w:t>l’irréductibilité sémiotique d’un texte à ses structures profondes</w:t>
      </w:r>
      <w:r w:rsidR="00E11D15" w:rsidRPr="00546AB6">
        <w:rPr>
          <w:sz w:val="20"/>
          <w:szCs w:val="20"/>
          <w:lang w:val="fr-FR"/>
        </w:rPr>
        <w:t xml:space="preserve">, souvent </w:t>
      </w:r>
      <w:r w:rsidRPr="00546AB6">
        <w:rPr>
          <w:sz w:val="20"/>
          <w:szCs w:val="20"/>
          <w:lang w:val="fr-FR"/>
        </w:rPr>
        <w:t>résultats</w:t>
      </w:r>
      <w:r w:rsidR="00CA4440" w:rsidRPr="00546AB6">
        <w:rPr>
          <w:sz w:val="20"/>
          <w:szCs w:val="20"/>
          <w:lang w:val="fr-FR"/>
        </w:rPr>
        <w:t xml:space="preserve"> de</w:t>
      </w:r>
      <w:r w:rsidRPr="00546AB6">
        <w:rPr>
          <w:sz w:val="20"/>
          <w:szCs w:val="20"/>
          <w:lang w:val="fr-FR"/>
        </w:rPr>
        <w:t xml:space="preserve"> formules combinatoires : </w:t>
      </w:r>
      <w:r w:rsidR="00CE6DC5" w:rsidRPr="00546AB6">
        <w:rPr>
          <w:sz w:val="20"/>
          <w:szCs w:val="20"/>
          <w:lang w:val="fr-FR"/>
        </w:rPr>
        <w:t>cf.</w:t>
      </w:r>
      <w:r w:rsidRPr="00546AB6">
        <w:rPr>
          <w:sz w:val="20"/>
          <w:szCs w:val="20"/>
          <w:lang w:val="fr-FR"/>
        </w:rPr>
        <w:t xml:space="preserve"> Ricœur (1980, 1985, 1990) et Pavel (1988 : 12–14) </w:t>
      </w:r>
      <w:r w:rsidR="00CE6DC5" w:rsidRPr="00546AB6">
        <w:rPr>
          <w:sz w:val="20"/>
          <w:szCs w:val="20"/>
          <w:lang w:val="fr-FR"/>
        </w:rPr>
        <w:t xml:space="preserve">pour une critique </w:t>
      </w:r>
      <w:r w:rsidRPr="00546AB6">
        <w:rPr>
          <w:sz w:val="20"/>
          <w:szCs w:val="20"/>
          <w:lang w:val="fr-FR"/>
        </w:rPr>
        <w:t>herméneutique e</w:t>
      </w:r>
      <w:r w:rsidR="00E711CD" w:rsidRPr="00546AB6">
        <w:rPr>
          <w:sz w:val="20"/>
          <w:szCs w:val="20"/>
          <w:lang w:val="fr-FR"/>
        </w:rPr>
        <w:t>t poétique</w:t>
      </w:r>
      <w:r w:rsidR="00D0792F" w:rsidRPr="00546AB6">
        <w:rPr>
          <w:sz w:val="20"/>
          <w:szCs w:val="20"/>
          <w:lang w:val="fr-FR"/>
        </w:rPr>
        <w:t> ;</w:t>
      </w:r>
      <w:r w:rsidR="00E711CD" w:rsidRPr="00546AB6">
        <w:rPr>
          <w:sz w:val="20"/>
          <w:szCs w:val="20"/>
          <w:lang w:val="fr-FR"/>
        </w:rPr>
        <w:t xml:space="preserve"> cf. </w:t>
      </w:r>
      <w:r w:rsidR="00D90C85" w:rsidRPr="00546AB6">
        <w:rPr>
          <w:sz w:val="20"/>
          <w:szCs w:val="20"/>
          <w:lang w:val="fr-FR"/>
        </w:rPr>
        <w:t xml:space="preserve">surtout, pour une proposition structurale alternative, </w:t>
      </w:r>
      <w:r w:rsidR="00FC33E3" w:rsidRPr="00546AB6">
        <w:rPr>
          <w:sz w:val="20"/>
          <w:szCs w:val="20"/>
          <w:lang w:val="fr-FR"/>
        </w:rPr>
        <w:t>Cadiot &amp;</w:t>
      </w:r>
      <w:r w:rsidR="00E711CD" w:rsidRPr="00546AB6">
        <w:rPr>
          <w:sz w:val="20"/>
          <w:szCs w:val="20"/>
          <w:lang w:val="fr-FR"/>
        </w:rPr>
        <w:t xml:space="preserve"> Visetti (2001)</w:t>
      </w:r>
      <w:r w:rsidR="00D90C85" w:rsidRPr="00546AB6">
        <w:rPr>
          <w:sz w:val="20"/>
          <w:szCs w:val="20"/>
          <w:lang w:val="fr-FR"/>
        </w:rPr>
        <w:t>, où l’</w:t>
      </w:r>
      <w:r w:rsidR="00B048E9" w:rsidRPr="00546AB6">
        <w:rPr>
          <w:sz w:val="20"/>
          <w:szCs w:val="20"/>
          <w:lang w:val="fr-FR"/>
        </w:rPr>
        <w:t>on s’attache aux</w:t>
      </w:r>
      <w:r w:rsidR="00D0792F" w:rsidRPr="00546AB6">
        <w:rPr>
          <w:sz w:val="20"/>
          <w:szCs w:val="20"/>
          <w:lang w:val="fr-FR"/>
        </w:rPr>
        <w:t xml:space="preserve"> opérations de profilage du sens</w:t>
      </w:r>
      <w:r w:rsidRPr="00546AB6">
        <w:rPr>
          <w:sz w:val="20"/>
          <w:szCs w:val="20"/>
          <w:lang w:val="fr-FR"/>
        </w:rPr>
        <w:t>.</w:t>
      </w:r>
    </w:p>
  </w:footnote>
  <w:footnote w:id="8">
    <w:p w14:paraId="141F91C5" w14:textId="7C1A5DE3"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w:t>
      </w:r>
      <w:r w:rsidR="008E690A">
        <w:rPr>
          <w:sz w:val="20"/>
          <w:szCs w:val="20"/>
          <w:lang w:val="fr-FR"/>
        </w:rPr>
        <w:t xml:space="preserve">Il me semble que c’est là ce qui </w:t>
      </w:r>
      <w:r w:rsidRPr="00546AB6">
        <w:rPr>
          <w:sz w:val="20"/>
          <w:szCs w:val="20"/>
          <w:lang w:val="fr-FR"/>
        </w:rPr>
        <w:t>manque aux sémiotiques qui constituent déjà des élargissement</w:t>
      </w:r>
      <w:r w:rsidR="00A5139B" w:rsidRPr="00546AB6">
        <w:rPr>
          <w:sz w:val="20"/>
          <w:szCs w:val="20"/>
          <w:lang w:val="fr-FR"/>
        </w:rPr>
        <w:t>s</w:t>
      </w:r>
      <w:r w:rsidRPr="00546AB6">
        <w:rPr>
          <w:sz w:val="20"/>
          <w:szCs w:val="20"/>
          <w:lang w:val="fr-FR"/>
        </w:rPr>
        <w:t xml:space="preserve"> de la sémiotique greimassienne : que ce soit la sémiotique dite des pratiques ou la sémiotique cognitive… dont les propos ne sont guère d’abandonner l’esprit des hiérarchies, des ordres « méta- », des systèmes clos.</w:t>
      </w:r>
    </w:p>
  </w:footnote>
  <w:footnote w:id="9">
    <w:p w14:paraId="1A27DD21" w14:textId="485D09DE" w:rsidR="00AF74FB" w:rsidRPr="00546AB6" w:rsidRDefault="00AF74FB" w:rsidP="00546AB6">
      <w:pPr>
        <w:pStyle w:val="Notedebasdepage"/>
        <w:jc w:val="both"/>
        <w:rPr>
          <w:sz w:val="20"/>
          <w:szCs w:val="20"/>
          <w:lang w:val="it-IT"/>
        </w:rPr>
      </w:pPr>
      <w:r w:rsidRPr="00546AB6">
        <w:rPr>
          <w:rStyle w:val="Appelnotedebasdep"/>
          <w:sz w:val="20"/>
          <w:szCs w:val="20"/>
          <w:lang w:val="fr-FR"/>
        </w:rPr>
        <w:footnoteRef/>
      </w:r>
      <w:r w:rsidRPr="00546AB6">
        <w:rPr>
          <w:sz w:val="20"/>
          <w:szCs w:val="20"/>
          <w:lang w:val="it-IT"/>
        </w:rPr>
        <w:t xml:space="preserve"> </w:t>
      </w:r>
      <w:r w:rsidR="00047F64" w:rsidRPr="00546AB6">
        <w:rPr>
          <w:sz w:val="20"/>
          <w:szCs w:val="20"/>
          <w:lang w:val="it-IT"/>
        </w:rPr>
        <w:t>Cf.</w:t>
      </w:r>
      <w:r w:rsidR="00D40035" w:rsidRPr="00546AB6">
        <w:rPr>
          <w:sz w:val="20"/>
          <w:szCs w:val="20"/>
          <w:lang w:val="it-IT"/>
        </w:rPr>
        <w:t xml:space="preserve"> </w:t>
      </w:r>
      <w:r w:rsidRPr="00546AB6">
        <w:rPr>
          <w:sz w:val="20"/>
          <w:szCs w:val="20"/>
          <w:lang w:val="it-IT"/>
        </w:rPr>
        <w:t>Benveniste (1963).</w:t>
      </w:r>
    </w:p>
  </w:footnote>
  <w:footnote w:id="10">
    <w:p w14:paraId="065AF510" w14:textId="031F8A98"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Pr="00546AB6">
        <w:rPr>
          <w:sz w:val="20"/>
          <w:szCs w:val="20"/>
          <w:lang w:val="it-IT"/>
        </w:rPr>
        <w:t xml:space="preserve"> C</w:t>
      </w:r>
      <w:r w:rsidR="000C5EFA" w:rsidRPr="00546AB6">
        <w:rPr>
          <w:sz w:val="20"/>
          <w:szCs w:val="20"/>
          <w:lang w:val="it-IT"/>
        </w:rPr>
        <w:t xml:space="preserve">f. </w:t>
      </w:r>
      <w:r w:rsidRPr="00546AB6">
        <w:rPr>
          <w:sz w:val="20"/>
          <w:szCs w:val="20"/>
          <w:lang w:val="it-IT"/>
        </w:rPr>
        <w:t xml:space="preserve">Basso Fossali et </w:t>
      </w:r>
      <w:r w:rsidRPr="00546AB6">
        <w:rPr>
          <w:i/>
          <w:sz w:val="20"/>
          <w:szCs w:val="20"/>
          <w:lang w:val="it-IT"/>
        </w:rPr>
        <w:t xml:space="preserve">al. </w:t>
      </w:r>
      <w:r w:rsidRPr="00546AB6">
        <w:rPr>
          <w:sz w:val="20"/>
          <w:szCs w:val="20"/>
          <w:lang w:val="fr-FR"/>
        </w:rPr>
        <w:t>(2014).</w:t>
      </w:r>
    </w:p>
  </w:footnote>
  <w:footnote w:id="11">
    <w:p w14:paraId="6A781185" w14:textId="2261D45E"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00393E34" w:rsidRPr="00546AB6">
        <w:rPr>
          <w:sz w:val="20"/>
          <w:szCs w:val="20"/>
          <w:lang w:val="fr-FR"/>
        </w:rPr>
        <w:t xml:space="preserve"> Ici aussi sont en jeu </w:t>
      </w:r>
      <w:r w:rsidRPr="00546AB6">
        <w:rPr>
          <w:sz w:val="20"/>
          <w:szCs w:val="20"/>
          <w:lang w:val="fr-FR"/>
        </w:rPr>
        <w:t>des questions q</w:t>
      </w:r>
      <w:r w:rsidR="002311ED">
        <w:rPr>
          <w:sz w:val="20"/>
          <w:szCs w:val="20"/>
          <w:lang w:val="fr-FR"/>
        </w:rPr>
        <w:t xml:space="preserve">ui ont différentes généalogies et </w:t>
      </w:r>
      <w:r w:rsidR="00CD668F">
        <w:rPr>
          <w:sz w:val="20"/>
          <w:szCs w:val="20"/>
          <w:lang w:val="fr-FR"/>
        </w:rPr>
        <w:t>ne peuvent</w:t>
      </w:r>
      <w:r w:rsidRPr="00546AB6">
        <w:rPr>
          <w:sz w:val="20"/>
          <w:szCs w:val="20"/>
          <w:lang w:val="fr-FR"/>
        </w:rPr>
        <w:t xml:space="preserve"> </w:t>
      </w:r>
      <w:r w:rsidR="00CD668F">
        <w:rPr>
          <w:sz w:val="20"/>
          <w:szCs w:val="20"/>
          <w:lang w:val="fr-FR"/>
        </w:rPr>
        <w:t>être nommées</w:t>
      </w:r>
      <w:r w:rsidRPr="00546AB6">
        <w:rPr>
          <w:sz w:val="20"/>
          <w:szCs w:val="20"/>
          <w:lang w:val="fr-FR"/>
        </w:rPr>
        <w:t xml:space="preserve"> que de manière allusive. </w:t>
      </w:r>
      <w:r w:rsidR="00343D39">
        <w:rPr>
          <w:sz w:val="20"/>
          <w:szCs w:val="20"/>
          <w:lang w:val="fr-FR"/>
        </w:rPr>
        <w:t xml:space="preserve">Premièrement, </w:t>
      </w:r>
      <w:r w:rsidRPr="00546AB6">
        <w:rPr>
          <w:sz w:val="20"/>
          <w:szCs w:val="20"/>
          <w:lang w:val="fr-FR"/>
        </w:rPr>
        <w:t>la question de la multiplicité, liée à la pensée du virtuel</w:t>
      </w:r>
      <w:r w:rsidR="007370AC">
        <w:rPr>
          <w:sz w:val="20"/>
          <w:szCs w:val="20"/>
          <w:lang w:val="fr-FR"/>
        </w:rPr>
        <w:t xml:space="preserve"> comme le foyer </w:t>
      </w:r>
      <w:r w:rsidRPr="00546AB6">
        <w:rPr>
          <w:sz w:val="20"/>
          <w:szCs w:val="20"/>
          <w:lang w:val="fr-FR"/>
        </w:rPr>
        <w:t>problématique à partir duquel on met en acte des solutions qui ne lui sont pas réductibles</w:t>
      </w:r>
      <w:r w:rsidR="007370AC">
        <w:rPr>
          <w:sz w:val="20"/>
          <w:szCs w:val="20"/>
          <w:lang w:val="fr-FR"/>
        </w:rPr>
        <w:t xml:space="preserve"> : Deleuze (1968) ; </w:t>
      </w:r>
      <w:r w:rsidR="00223C86" w:rsidRPr="00546AB6">
        <w:rPr>
          <w:sz w:val="20"/>
          <w:szCs w:val="20"/>
          <w:lang w:val="fr-FR"/>
        </w:rPr>
        <w:t xml:space="preserve">cf. aussi </w:t>
      </w:r>
      <w:r w:rsidR="00713EAB">
        <w:rPr>
          <w:sz w:val="20"/>
          <w:szCs w:val="20"/>
          <w:lang w:val="fr-FR"/>
        </w:rPr>
        <w:t>Deleuze &amp;</w:t>
      </w:r>
      <w:r w:rsidRPr="00546AB6">
        <w:rPr>
          <w:sz w:val="20"/>
          <w:szCs w:val="20"/>
          <w:lang w:val="fr-FR"/>
        </w:rPr>
        <w:t xml:space="preserve"> Guattari (1980). </w:t>
      </w:r>
      <w:r w:rsidR="00F477FD">
        <w:rPr>
          <w:sz w:val="20"/>
          <w:szCs w:val="20"/>
          <w:lang w:val="fr-FR"/>
        </w:rPr>
        <w:t xml:space="preserve">Deuxièmement, </w:t>
      </w:r>
      <w:r w:rsidR="00550F13">
        <w:rPr>
          <w:sz w:val="20"/>
          <w:szCs w:val="20"/>
          <w:lang w:val="fr-FR"/>
        </w:rPr>
        <w:t>l</w:t>
      </w:r>
      <w:r w:rsidRPr="00546AB6">
        <w:rPr>
          <w:sz w:val="20"/>
          <w:szCs w:val="20"/>
          <w:lang w:val="fr-FR"/>
        </w:rPr>
        <w:t>a question de la construction des formes, dans une sémio-phénoménologie dynamiciste et constructiviste</w:t>
      </w:r>
      <w:r w:rsidR="005342E1" w:rsidRPr="00546AB6">
        <w:rPr>
          <w:sz w:val="20"/>
          <w:szCs w:val="20"/>
          <w:lang w:val="fr-FR"/>
        </w:rPr>
        <w:t xml:space="preserve"> : cf. </w:t>
      </w:r>
      <w:r w:rsidR="00FC33E3" w:rsidRPr="00546AB6">
        <w:rPr>
          <w:sz w:val="20"/>
          <w:szCs w:val="20"/>
          <w:lang w:val="fr-FR"/>
        </w:rPr>
        <w:t xml:space="preserve">Cadiot &amp; </w:t>
      </w:r>
      <w:r w:rsidRPr="00546AB6">
        <w:rPr>
          <w:sz w:val="20"/>
          <w:szCs w:val="20"/>
          <w:lang w:val="fr-FR"/>
        </w:rPr>
        <w:t xml:space="preserve">Visetti (2001). </w:t>
      </w:r>
      <w:r w:rsidR="009865B6">
        <w:rPr>
          <w:sz w:val="20"/>
          <w:szCs w:val="20"/>
          <w:lang w:val="fr-FR"/>
        </w:rPr>
        <w:t xml:space="preserve">Finalement, </w:t>
      </w:r>
      <w:r w:rsidR="00073286">
        <w:rPr>
          <w:sz w:val="20"/>
          <w:szCs w:val="20"/>
          <w:lang w:val="fr-FR"/>
        </w:rPr>
        <w:t>u</w:t>
      </w:r>
      <w:r w:rsidR="009865B6">
        <w:rPr>
          <w:sz w:val="20"/>
          <w:szCs w:val="20"/>
          <w:lang w:val="fr-FR"/>
        </w:rPr>
        <w:t>ne pensée de la connaissance</w:t>
      </w:r>
      <w:r w:rsidR="005D719B">
        <w:rPr>
          <w:sz w:val="20"/>
          <w:szCs w:val="20"/>
          <w:lang w:val="fr-FR"/>
        </w:rPr>
        <w:t xml:space="preserve"> « scientifique »</w:t>
      </w:r>
      <w:r w:rsidR="009865B6">
        <w:rPr>
          <w:sz w:val="20"/>
          <w:szCs w:val="20"/>
          <w:lang w:val="fr-FR"/>
        </w:rPr>
        <w:t xml:space="preserve"> comme </w:t>
      </w:r>
      <w:r w:rsidR="005D719B" w:rsidRPr="00546AB6">
        <w:rPr>
          <w:sz w:val="20"/>
          <w:szCs w:val="20"/>
          <w:lang w:val="fr-FR"/>
        </w:rPr>
        <w:t>succession de problèmes avec le</w:t>
      </w:r>
      <w:r w:rsidR="009253ED">
        <w:rPr>
          <w:sz w:val="20"/>
          <w:szCs w:val="20"/>
          <w:lang w:val="fr-FR"/>
        </w:rPr>
        <w:t>urs propres gestes</w:t>
      </w:r>
      <w:r w:rsidR="00423082">
        <w:rPr>
          <w:sz w:val="20"/>
          <w:szCs w:val="20"/>
          <w:lang w:val="fr-FR"/>
        </w:rPr>
        <w:t xml:space="preserve"> (brillamment formulée par Châtelet (</w:t>
      </w:r>
      <w:r w:rsidRPr="00546AB6">
        <w:rPr>
          <w:sz w:val="20"/>
          <w:szCs w:val="20"/>
          <w:lang w:val="fr-FR"/>
        </w:rPr>
        <w:t>1988)</w:t>
      </w:r>
      <w:r w:rsidR="00423082">
        <w:rPr>
          <w:sz w:val="20"/>
          <w:szCs w:val="20"/>
          <w:lang w:val="fr-FR"/>
        </w:rPr>
        <w:t xml:space="preserve"> : </w:t>
      </w:r>
      <w:r w:rsidRPr="00546AB6">
        <w:rPr>
          <w:sz w:val="20"/>
          <w:szCs w:val="20"/>
          <w:lang w:val="fr-FR"/>
        </w:rPr>
        <w:t>« ce qui grève la théorie de l’abstraction : son mépris pour le geste qui a permis la détermination », « une certaine désinvolture dans l’appréciation de ce qui permet d’attacher ou de</w:t>
      </w:r>
      <w:r w:rsidR="00A7000C" w:rsidRPr="00546AB6">
        <w:rPr>
          <w:sz w:val="20"/>
          <w:szCs w:val="20"/>
          <w:lang w:val="fr-FR"/>
        </w:rPr>
        <w:t xml:space="preserve"> détacher les déterminations »</w:t>
      </w:r>
      <w:r w:rsidR="00423082">
        <w:rPr>
          <w:sz w:val="20"/>
          <w:szCs w:val="20"/>
          <w:lang w:val="fr-FR"/>
        </w:rPr>
        <w:t xml:space="preserve"> (</w:t>
      </w:r>
      <w:r w:rsidR="00A7000C" w:rsidRPr="00546AB6">
        <w:rPr>
          <w:i/>
          <w:sz w:val="20"/>
          <w:szCs w:val="20"/>
          <w:lang w:val="fr-FR"/>
        </w:rPr>
        <w:t>Ibid. </w:t>
      </w:r>
      <w:r w:rsidR="00A7000C" w:rsidRPr="00546AB6">
        <w:rPr>
          <w:sz w:val="20"/>
          <w:szCs w:val="20"/>
          <w:lang w:val="fr-FR"/>
        </w:rPr>
        <w:t>:</w:t>
      </w:r>
      <w:r w:rsidRPr="00546AB6">
        <w:rPr>
          <w:sz w:val="20"/>
          <w:szCs w:val="20"/>
          <w:lang w:val="fr-FR"/>
        </w:rPr>
        <w:t xml:space="preserve"> 42) </w:t>
      </w:r>
      <w:r w:rsidR="00423082">
        <w:rPr>
          <w:sz w:val="20"/>
          <w:szCs w:val="20"/>
          <w:lang w:val="fr-FR"/>
        </w:rPr>
        <w:t xml:space="preserve">et </w:t>
      </w:r>
      <w:r w:rsidRPr="00546AB6">
        <w:rPr>
          <w:sz w:val="20"/>
          <w:szCs w:val="20"/>
          <w:lang w:val="fr-FR"/>
        </w:rPr>
        <w:t>surtout comme une sorte de tension entre infini et un fini (une « maîtrise [de] la nai</w:t>
      </w:r>
      <w:r w:rsidR="00A7000C" w:rsidRPr="00546AB6">
        <w:rPr>
          <w:sz w:val="20"/>
          <w:szCs w:val="20"/>
          <w:lang w:val="fr-FR"/>
        </w:rPr>
        <w:t>ssance du continûment divers »,</w:t>
      </w:r>
      <w:r w:rsidRPr="00546AB6">
        <w:rPr>
          <w:sz w:val="20"/>
          <w:szCs w:val="20"/>
          <w:lang w:val="fr-FR"/>
        </w:rPr>
        <w:t xml:space="preserve"> </w:t>
      </w:r>
      <w:r w:rsidR="00A7000C" w:rsidRPr="00546AB6">
        <w:rPr>
          <w:i/>
          <w:sz w:val="20"/>
          <w:szCs w:val="20"/>
          <w:lang w:val="fr-FR"/>
        </w:rPr>
        <w:t>Ibid. </w:t>
      </w:r>
      <w:r w:rsidR="00A7000C" w:rsidRPr="00546AB6">
        <w:rPr>
          <w:sz w:val="20"/>
          <w:szCs w:val="20"/>
          <w:lang w:val="fr-FR"/>
        </w:rPr>
        <w:t>:</w:t>
      </w:r>
      <w:r w:rsidR="00037EF4" w:rsidRPr="00546AB6">
        <w:rPr>
          <w:sz w:val="20"/>
          <w:szCs w:val="20"/>
          <w:lang w:val="fr-FR"/>
        </w:rPr>
        <w:t xml:space="preserve"> 205).</w:t>
      </w:r>
    </w:p>
  </w:footnote>
  <w:footnote w:id="12">
    <w:p w14:paraId="1B4509B0" w14:textId="00610517"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Il s’agit là, en partie, de la question de la diachronie et de la variation, négligée par le structuralisme classique et récemment soulevée dans Collectif (2013)</w:t>
      </w:r>
      <w:r w:rsidR="00D35F4F" w:rsidRPr="00546AB6">
        <w:rPr>
          <w:sz w:val="20"/>
          <w:szCs w:val="20"/>
          <w:lang w:val="fr-FR"/>
        </w:rPr>
        <w:t xml:space="preserve"> ; et </w:t>
      </w:r>
      <w:r w:rsidRPr="00546AB6">
        <w:rPr>
          <w:sz w:val="20"/>
          <w:szCs w:val="20"/>
          <w:lang w:val="fr-FR"/>
        </w:rPr>
        <w:t>plus en général, de l’absence de dynamisme, du manque d’une vision systémique mais complexe</w:t>
      </w:r>
      <w:r w:rsidR="009854ED">
        <w:rPr>
          <w:sz w:val="20"/>
          <w:szCs w:val="20"/>
          <w:lang w:val="fr-FR"/>
        </w:rPr>
        <w:t>. P</w:t>
      </w:r>
      <w:r w:rsidRPr="00546AB6">
        <w:rPr>
          <w:sz w:val="20"/>
          <w:szCs w:val="20"/>
          <w:lang w:val="fr-FR"/>
        </w:rPr>
        <w:t xml:space="preserve">ourtant Lotman (1970) </w:t>
      </w:r>
      <w:r w:rsidR="00AD5BA5" w:rsidRPr="00546AB6">
        <w:rPr>
          <w:sz w:val="20"/>
          <w:szCs w:val="20"/>
          <w:lang w:val="fr-FR"/>
        </w:rPr>
        <w:t xml:space="preserve">nous rappelle </w:t>
      </w:r>
      <w:r w:rsidRPr="00546AB6">
        <w:rPr>
          <w:sz w:val="20"/>
          <w:szCs w:val="20"/>
          <w:lang w:val="fr-FR"/>
        </w:rPr>
        <w:t>qu’un autre structuralisme était possible</w:t>
      </w:r>
      <w:r w:rsidR="009854ED">
        <w:rPr>
          <w:sz w:val="20"/>
          <w:szCs w:val="20"/>
          <w:lang w:val="fr-FR"/>
        </w:rPr>
        <w:t>..</w:t>
      </w:r>
      <w:r w:rsidRPr="00546AB6">
        <w:rPr>
          <w:sz w:val="20"/>
          <w:szCs w:val="20"/>
          <w:lang w:val="fr-FR"/>
        </w:rPr>
        <w:t xml:space="preserve">. </w:t>
      </w:r>
      <w:r w:rsidR="00930366" w:rsidRPr="00546AB6">
        <w:rPr>
          <w:sz w:val="20"/>
          <w:szCs w:val="20"/>
          <w:lang w:val="fr-FR"/>
        </w:rPr>
        <w:t>Cf.</w:t>
      </w:r>
      <w:r w:rsidRPr="00546AB6">
        <w:rPr>
          <w:sz w:val="20"/>
          <w:szCs w:val="20"/>
          <w:lang w:val="fr-FR"/>
        </w:rPr>
        <w:t xml:space="preserve"> Tore (2013b). </w:t>
      </w:r>
    </w:p>
  </w:footnote>
  <w:footnote w:id="13">
    <w:p w14:paraId="0EBC5C8C" w14:textId="2EBAD0A0"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w:t>
      </w:r>
      <w:r w:rsidR="00101D8B">
        <w:rPr>
          <w:sz w:val="20"/>
          <w:szCs w:val="20"/>
          <w:lang w:val="fr-FR"/>
        </w:rPr>
        <w:t>Pour les questions qui suivront</w:t>
      </w:r>
      <w:r w:rsidR="00643941" w:rsidRPr="00546AB6">
        <w:rPr>
          <w:sz w:val="20"/>
          <w:szCs w:val="20"/>
          <w:lang w:val="fr-FR"/>
        </w:rPr>
        <w:t xml:space="preserve">, rappelons : </w:t>
      </w:r>
      <w:r w:rsidRPr="00546AB6">
        <w:rPr>
          <w:sz w:val="20"/>
          <w:szCs w:val="20"/>
          <w:lang w:val="fr-FR"/>
        </w:rPr>
        <w:t>Hume (1757)</w:t>
      </w:r>
      <w:r w:rsidR="00643941" w:rsidRPr="00546AB6">
        <w:rPr>
          <w:sz w:val="20"/>
          <w:szCs w:val="20"/>
          <w:lang w:val="fr-FR"/>
        </w:rPr>
        <w:t xml:space="preserve">, l’esthétique analytique en général (cf. </w:t>
      </w:r>
      <w:r w:rsidR="00916509" w:rsidRPr="00546AB6">
        <w:rPr>
          <w:sz w:val="20"/>
          <w:szCs w:val="20"/>
          <w:lang w:val="fr-FR"/>
        </w:rPr>
        <w:t>Morizot et Puivet</w:t>
      </w:r>
      <w:r w:rsidR="00643941" w:rsidRPr="00546AB6">
        <w:rPr>
          <w:sz w:val="20"/>
          <w:szCs w:val="20"/>
          <w:lang w:val="fr-FR"/>
        </w:rPr>
        <w:t xml:space="preserve">, </w:t>
      </w:r>
      <w:r w:rsidR="00916509" w:rsidRPr="00546AB6">
        <w:rPr>
          <w:sz w:val="20"/>
          <w:szCs w:val="20"/>
          <w:lang w:val="fr-FR"/>
        </w:rPr>
        <w:t>2007)</w:t>
      </w:r>
      <w:r w:rsidR="00DF4ACA">
        <w:rPr>
          <w:sz w:val="20"/>
          <w:szCs w:val="20"/>
          <w:lang w:val="fr-FR"/>
        </w:rPr>
        <w:t xml:space="preserve">, </w:t>
      </w:r>
      <w:r w:rsidRPr="00546AB6">
        <w:rPr>
          <w:sz w:val="20"/>
          <w:szCs w:val="20"/>
          <w:lang w:val="fr-FR"/>
        </w:rPr>
        <w:t>l’</w:t>
      </w:r>
      <w:r w:rsidR="00640517">
        <w:rPr>
          <w:sz w:val="20"/>
          <w:szCs w:val="20"/>
          <w:lang w:val="fr-FR"/>
        </w:rPr>
        <w:t>interrogation de l’</w:t>
      </w:r>
      <w:r w:rsidRPr="00546AB6">
        <w:rPr>
          <w:sz w:val="20"/>
          <w:szCs w:val="20"/>
          <w:lang w:val="fr-FR"/>
        </w:rPr>
        <w:t>objet de se</w:t>
      </w:r>
      <w:r w:rsidR="00916509" w:rsidRPr="00546AB6">
        <w:rPr>
          <w:sz w:val="20"/>
          <w:szCs w:val="20"/>
          <w:lang w:val="fr-FR"/>
        </w:rPr>
        <w:t>ns artistique </w:t>
      </w:r>
      <w:r w:rsidR="00643941" w:rsidRPr="00546AB6">
        <w:rPr>
          <w:sz w:val="20"/>
          <w:szCs w:val="20"/>
          <w:lang w:val="fr-FR"/>
        </w:rPr>
        <w:t>en particulier (</w:t>
      </w:r>
      <w:r w:rsidR="00916509" w:rsidRPr="00546AB6">
        <w:rPr>
          <w:sz w:val="20"/>
          <w:szCs w:val="20"/>
          <w:lang w:val="fr-FR"/>
        </w:rPr>
        <w:t>Wollheim</w:t>
      </w:r>
      <w:r w:rsidR="00643941" w:rsidRPr="00546AB6">
        <w:rPr>
          <w:sz w:val="20"/>
          <w:szCs w:val="20"/>
          <w:lang w:val="fr-FR"/>
        </w:rPr>
        <w:t xml:space="preserve">, </w:t>
      </w:r>
      <w:r w:rsidR="00916509" w:rsidRPr="00546AB6">
        <w:rPr>
          <w:sz w:val="20"/>
          <w:szCs w:val="20"/>
          <w:lang w:val="fr-FR"/>
        </w:rPr>
        <w:t>1968)</w:t>
      </w:r>
      <w:r w:rsidR="00185393">
        <w:rPr>
          <w:sz w:val="20"/>
          <w:szCs w:val="20"/>
          <w:lang w:val="fr-FR"/>
        </w:rPr>
        <w:t xml:space="preserve">, ainsi que l’ouverture </w:t>
      </w:r>
      <w:r w:rsidRPr="00546AB6">
        <w:rPr>
          <w:sz w:val="20"/>
          <w:szCs w:val="20"/>
          <w:lang w:val="fr-FR"/>
        </w:rPr>
        <w:t xml:space="preserve">sémiotique </w:t>
      </w:r>
      <w:r w:rsidR="00185393">
        <w:rPr>
          <w:sz w:val="20"/>
          <w:szCs w:val="20"/>
          <w:lang w:val="fr-FR"/>
        </w:rPr>
        <w:t xml:space="preserve">proposée par </w:t>
      </w:r>
      <w:r w:rsidRPr="00546AB6">
        <w:rPr>
          <w:sz w:val="20"/>
          <w:szCs w:val="20"/>
          <w:lang w:val="fr-FR"/>
        </w:rPr>
        <w:t>Basso (2002).</w:t>
      </w:r>
    </w:p>
  </w:footnote>
  <w:footnote w:id="14">
    <w:p w14:paraId="42916DC5" w14:textId="0B5F045A"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w:t>
      </w:r>
      <w:r w:rsidR="00E5521A" w:rsidRPr="00546AB6">
        <w:rPr>
          <w:sz w:val="20"/>
          <w:szCs w:val="20"/>
          <w:lang w:val="fr-FR"/>
        </w:rPr>
        <w:t xml:space="preserve">Sur </w:t>
      </w:r>
      <w:r w:rsidRPr="00546AB6">
        <w:rPr>
          <w:sz w:val="20"/>
          <w:szCs w:val="20"/>
          <w:lang w:val="fr-FR"/>
        </w:rPr>
        <w:t xml:space="preserve">la sémiotique </w:t>
      </w:r>
      <w:r w:rsidR="00E5521A" w:rsidRPr="00546AB6">
        <w:rPr>
          <w:sz w:val="20"/>
          <w:szCs w:val="20"/>
          <w:lang w:val="fr-FR"/>
        </w:rPr>
        <w:t>comme des</w:t>
      </w:r>
      <w:r w:rsidRPr="00546AB6">
        <w:rPr>
          <w:sz w:val="20"/>
          <w:szCs w:val="20"/>
          <w:lang w:val="fr-FR"/>
        </w:rPr>
        <w:t xml:space="preserve"> opérations variables </w:t>
      </w:r>
      <w:r w:rsidR="00E5521A" w:rsidRPr="00546AB6">
        <w:rPr>
          <w:sz w:val="20"/>
          <w:szCs w:val="20"/>
          <w:lang w:val="fr-FR"/>
        </w:rPr>
        <w:t xml:space="preserve">(dites « médiations ») </w:t>
      </w:r>
      <w:r w:rsidRPr="00546AB6">
        <w:rPr>
          <w:sz w:val="20"/>
          <w:szCs w:val="20"/>
          <w:lang w:val="fr-FR"/>
        </w:rPr>
        <w:t>qui permettent de « voir »</w:t>
      </w:r>
      <w:r w:rsidR="00CA6B56" w:rsidRPr="00546AB6">
        <w:rPr>
          <w:sz w:val="20"/>
          <w:szCs w:val="20"/>
          <w:lang w:val="fr-FR"/>
        </w:rPr>
        <w:t> :</w:t>
      </w:r>
      <w:r w:rsidR="00E5521A" w:rsidRPr="00546AB6">
        <w:rPr>
          <w:sz w:val="20"/>
          <w:szCs w:val="20"/>
          <w:lang w:val="fr-FR"/>
        </w:rPr>
        <w:t xml:space="preserve"> cf. Tore (2015), axé sur la </w:t>
      </w:r>
      <w:r w:rsidRPr="00546AB6">
        <w:rPr>
          <w:sz w:val="20"/>
          <w:szCs w:val="20"/>
          <w:lang w:val="fr-FR"/>
        </w:rPr>
        <w:t xml:space="preserve">« visibilité » des genres dans les œuvres. </w:t>
      </w:r>
      <w:r w:rsidR="00A26FDE" w:rsidRPr="00546AB6">
        <w:rPr>
          <w:sz w:val="20"/>
          <w:szCs w:val="20"/>
          <w:lang w:val="fr-FR"/>
        </w:rPr>
        <w:t xml:space="preserve">Pour </w:t>
      </w:r>
      <w:r w:rsidRPr="00546AB6">
        <w:rPr>
          <w:sz w:val="20"/>
          <w:szCs w:val="20"/>
          <w:lang w:val="fr-FR"/>
        </w:rPr>
        <w:t xml:space="preserve">la question du visible et de ses médiations </w:t>
      </w:r>
      <w:r w:rsidR="00E5521A" w:rsidRPr="00546AB6">
        <w:rPr>
          <w:sz w:val="20"/>
          <w:szCs w:val="20"/>
          <w:lang w:val="fr-FR"/>
        </w:rPr>
        <w:t xml:space="preserve">en général : cf. les </w:t>
      </w:r>
      <w:r w:rsidRPr="00546AB6">
        <w:rPr>
          <w:sz w:val="20"/>
          <w:szCs w:val="20"/>
          <w:lang w:val="fr-FR"/>
        </w:rPr>
        <w:t>nouveaux efforts de la sémiot</w:t>
      </w:r>
      <w:r w:rsidR="00CA6B56" w:rsidRPr="00546AB6">
        <w:rPr>
          <w:sz w:val="20"/>
          <w:szCs w:val="20"/>
          <w:lang w:val="fr-FR"/>
        </w:rPr>
        <w:t xml:space="preserve">ique </w:t>
      </w:r>
      <w:r w:rsidR="00E5521A" w:rsidRPr="00546AB6">
        <w:rPr>
          <w:sz w:val="20"/>
          <w:szCs w:val="20"/>
          <w:lang w:val="fr-FR"/>
        </w:rPr>
        <w:t xml:space="preserve">dans </w:t>
      </w:r>
      <w:r w:rsidRPr="00546AB6">
        <w:rPr>
          <w:sz w:val="20"/>
          <w:szCs w:val="20"/>
          <w:lang w:val="fr-FR"/>
        </w:rPr>
        <w:t xml:space="preserve">la revue </w:t>
      </w:r>
      <w:r w:rsidRPr="00546AB6">
        <w:rPr>
          <w:i/>
          <w:sz w:val="20"/>
          <w:szCs w:val="20"/>
          <w:lang w:val="fr-FR"/>
        </w:rPr>
        <w:t>Visible</w:t>
      </w:r>
      <w:r w:rsidRPr="00546AB6">
        <w:rPr>
          <w:sz w:val="20"/>
          <w:szCs w:val="20"/>
          <w:lang w:val="fr-FR"/>
        </w:rPr>
        <w:t xml:space="preserve"> (depuis 2005, aux Presses Universi</w:t>
      </w:r>
      <w:r w:rsidR="00CA6B56" w:rsidRPr="00546AB6">
        <w:rPr>
          <w:sz w:val="20"/>
          <w:szCs w:val="20"/>
          <w:lang w:val="fr-FR"/>
        </w:rPr>
        <w:t xml:space="preserve">taires de Limoges) et </w:t>
      </w:r>
      <w:r w:rsidR="00FC33E3" w:rsidRPr="00546AB6">
        <w:rPr>
          <w:sz w:val="20"/>
          <w:szCs w:val="20"/>
          <w:lang w:val="fr-FR"/>
        </w:rPr>
        <w:t>Basso Fossali &amp;</w:t>
      </w:r>
      <w:r w:rsidRPr="00546AB6">
        <w:rPr>
          <w:sz w:val="20"/>
          <w:szCs w:val="20"/>
          <w:lang w:val="fr-FR"/>
        </w:rPr>
        <w:t xml:space="preserve"> Dondero (2012).</w:t>
      </w:r>
    </w:p>
  </w:footnote>
  <w:footnote w:id="15">
    <w:p w14:paraId="602CE752" w14:textId="4BF344D9"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00697D61" w:rsidRPr="00546AB6">
        <w:rPr>
          <w:sz w:val="20"/>
          <w:szCs w:val="20"/>
          <w:lang w:val="fr-FR"/>
        </w:rPr>
        <w:t xml:space="preserve"> </w:t>
      </w:r>
      <w:r w:rsidR="003A5B39" w:rsidRPr="00546AB6">
        <w:rPr>
          <w:sz w:val="20"/>
          <w:szCs w:val="20"/>
          <w:lang w:val="fr-FR"/>
        </w:rPr>
        <w:t xml:space="preserve">Sans doute </w:t>
      </w:r>
      <w:r w:rsidR="00461F3A" w:rsidRPr="00546AB6">
        <w:rPr>
          <w:sz w:val="20"/>
          <w:szCs w:val="20"/>
          <w:lang w:val="fr-FR"/>
        </w:rPr>
        <w:t xml:space="preserve">avons-nous du mal à </w:t>
      </w:r>
      <w:r w:rsidR="00B01C05" w:rsidRPr="00546AB6">
        <w:rPr>
          <w:sz w:val="20"/>
          <w:szCs w:val="20"/>
          <w:lang w:val="fr-FR"/>
        </w:rPr>
        <w:t>nous attacher</w:t>
      </w:r>
      <w:r w:rsidRPr="00546AB6">
        <w:rPr>
          <w:sz w:val="20"/>
          <w:szCs w:val="20"/>
          <w:lang w:val="fr-FR"/>
        </w:rPr>
        <w:t xml:space="preserve"> un objet comme étant </w:t>
      </w:r>
      <w:r w:rsidRPr="00546AB6">
        <w:rPr>
          <w:i/>
          <w:sz w:val="20"/>
          <w:szCs w:val="20"/>
          <w:lang w:val="fr-FR"/>
        </w:rPr>
        <w:t>structurellement infini</w:t>
      </w:r>
      <w:r w:rsidRPr="00546AB6">
        <w:rPr>
          <w:sz w:val="20"/>
          <w:szCs w:val="20"/>
          <w:lang w:val="fr-FR"/>
        </w:rPr>
        <w:t>. La première</w:t>
      </w:r>
      <w:r w:rsidR="00B01C05" w:rsidRPr="00546AB6">
        <w:rPr>
          <w:sz w:val="20"/>
          <w:szCs w:val="20"/>
          <w:lang w:val="fr-FR"/>
        </w:rPr>
        <w:t xml:space="preserve"> raison</w:t>
      </w:r>
      <w:r w:rsidRPr="00546AB6">
        <w:rPr>
          <w:sz w:val="20"/>
          <w:szCs w:val="20"/>
          <w:lang w:val="fr-FR"/>
        </w:rPr>
        <w:t>, c’est la confusion triviale entre l’infini et l’indéfini. Or pensons à ceci : les qualités qu’on peut attribuer à un objet de connaissance, par exemple une personne qui nous est proche, sont infinies, c’est-à-dire que leur nombre est ouvert ; mais elles ne sont pas indéfinies, c’est-à-dire qu’elles ne peuvent pas être n’importe lesquelles. Vient alors le deuxième préjugé</w:t>
      </w:r>
      <w:r w:rsidR="004B3841" w:rsidRPr="00546AB6">
        <w:rPr>
          <w:sz w:val="20"/>
          <w:szCs w:val="20"/>
          <w:lang w:val="fr-FR"/>
        </w:rPr>
        <w:t> :</w:t>
      </w:r>
      <w:r w:rsidRPr="00546AB6">
        <w:rPr>
          <w:sz w:val="20"/>
          <w:szCs w:val="20"/>
          <w:lang w:val="fr-FR"/>
        </w:rPr>
        <w:t xml:space="preserve"> que l’infini soit ce qui n’a pas de limites, ou ce qui est au-delà d’une limite ; autrement dit : qu’il ne puisse pas y avoir d’infini </w:t>
      </w:r>
      <w:r w:rsidRPr="00546AB6">
        <w:rPr>
          <w:i/>
          <w:sz w:val="20"/>
          <w:szCs w:val="20"/>
          <w:lang w:val="fr-FR"/>
        </w:rPr>
        <w:t>dans</w:t>
      </w:r>
      <w:r w:rsidRPr="00546AB6">
        <w:rPr>
          <w:sz w:val="20"/>
          <w:szCs w:val="20"/>
          <w:lang w:val="fr-FR"/>
        </w:rPr>
        <w:t xml:space="preserve"> une limite. Or, pensons aux nombres rationnels qui vont de 1 à 10 : 1,1 ; 1,11 ; 1,111 ; 1,111… </w:t>
      </w:r>
      <w:r w:rsidR="002267B2" w:rsidRPr="00546AB6">
        <w:rPr>
          <w:sz w:val="20"/>
          <w:szCs w:val="20"/>
          <w:lang w:val="fr-FR"/>
        </w:rPr>
        <w:t>L</w:t>
      </w:r>
      <w:r w:rsidRPr="00546AB6">
        <w:rPr>
          <w:sz w:val="20"/>
          <w:szCs w:val="20"/>
          <w:lang w:val="fr-FR"/>
        </w:rPr>
        <w:t xml:space="preserve">a pensée </w:t>
      </w:r>
      <w:r w:rsidR="00D23706" w:rsidRPr="00546AB6">
        <w:rPr>
          <w:sz w:val="20"/>
          <w:szCs w:val="20"/>
          <w:lang w:val="fr-FR"/>
        </w:rPr>
        <w:t xml:space="preserve">grecque </w:t>
      </w:r>
      <w:r w:rsidRPr="00546AB6">
        <w:rPr>
          <w:sz w:val="20"/>
          <w:szCs w:val="20"/>
          <w:lang w:val="fr-FR"/>
        </w:rPr>
        <w:t xml:space="preserve">de </w:t>
      </w:r>
      <w:r w:rsidRPr="00546AB6">
        <w:rPr>
          <w:i/>
          <w:sz w:val="20"/>
          <w:szCs w:val="20"/>
          <w:lang w:val="fr-FR"/>
        </w:rPr>
        <w:t>l’apeiron</w:t>
      </w:r>
      <w:r w:rsidRPr="00546AB6">
        <w:rPr>
          <w:sz w:val="20"/>
          <w:szCs w:val="20"/>
          <w:lang w:val="fr-FR"/>
        </w:rPr>
        <w:t xml:space="preserve"> </w:t>
      </w:r>
      <w:r w:rsidR="00152C54" w:rsidRPr="00546AB6">
        <w:rPr>
          <w:sz w:val="20"/>
          <w:szCs w:val="20"/>
          <w:lang w:val="fr-FR"/>
        </w:rPr>
        <w:t xml:space="preserve">était plus lucide : </w:t>
      </w:r>
      <w:r w:rsidRPr="00546AB6">
        <w:rPr>
          <w:sz w:val="20"/>
          <w:szCs w:val="20"/>
          <w:lang w:val="fr-FR"/>
        </w:rPr>
        <w:t>« Nous pensons ordinairement que la limite est l’endroit où quelque chose cesse. Mais la limite a – d’après l’ancien sens grec – le caractère du rassembler, non point du couper. […] La limite est ce à partir de quoi, ce en quoi quelque chose comme</w:t>
      </w:r>
      <w:r w:rsidR="00152C54" w:rsidRPr="00546AB6">
        <w:rPr>
          <w:sz w:val="20"/>
          <w:szCs w:val="20"/>
          <w:lang w:val="fr-FR"/>
        </w:rPr>
        <w:t>nce, éclot comme ce qu’il est » (Heidegger 1978 : 125)</w:t>
      </w:r>
      <w:r w:rsidR="003A31AE" w:rsidRPr="00546AB6">
        <w:rPr>
          <w:sz w:val="20"/>
          <w:szCs w:val="20"/>
          <w:lang w:val="fr-FR"/>
        </w:rPr>
        <w:t>.</w:t>
      </w:r>
    </w:p>
  </w:footnote>
  <w:footnote w:id="16">
    <w:p w14:paraId="0E000044" w14:textId="77777777" w:rsidR="001B6166" w:rsidRPr="00546AB6" w:rsidRDefault="001B6166" w:rsidP="001B6166">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w:t>
      </w:r>
      <w:r>
        <w:rPr>
          <w:sz w:val="20"/>
          <w:szCs w:val="20"/>
          <w:lang w:val="fr-FR"/>
        </w:rPr>
        <w:t xml:space="preserve">Colson (2010) a bien expliqué le projet de voir et concevoir l’« illimité dans la limite », en tant que </w:t>
      </w:r>
      <w:r w:rsidRPr="00546AB6">
        <w:rPr>
          <w:sz w:val="20"/>
          <w:szCs w:val="20"/>
          <w:lang w:val="fr-FR"/>
        </w:rPr>
        <w:t>véritable épistémologie de l’anarchie</w:t>
      </w:r>
      <w:r>
        <w:rPr>
          <w:sz w:val="20"/>
          <w:szCs w:val="20"/>
          <w:lang w:val="fr-FR"/>
        </w:rPr>
        <w:t>.</w:t>
      </w:r>
    </w:p>
  </w:footnote>
  <w:footnote w:id="17">
    <w:p w14:paraId="1E4B6E71" w14:textId="5CC6F4FA" w:rsidR="00464152" w:rsidRPr="00546AB6" w:rsidRDefault="00464152" w:rsidP="00464152">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w:t>
      </w:r>
      <w:r w:rsidR="00386E74">
        <w:rPr>
          <w:sz w:val="20"/>
          <w:szCs w:val="20"/>
          <w:lang w:val="fr-FR"/>
        </w:rPr>
        <w:t xml:space="preserve">On </w:t>
      </w:r>
      <w:r w:rsidR="00830982">
        <w:rPr>
          <w:sz w:val="20"/>
          <w:szCs w:val="20"/>
          <w:lang w:val="fr-FR"/>
        </w:rPr>
        <w:t xml:space="preserve">connaît le chemin qui a mené </w:t>
      </w:r>
      <w:r w:rsidR="006F7171">
        <w:rPr>
          <w:sz w:val="20"/>
          <w:szCs w:val="20"/>
          <w:lang w:val="fr-FR"/>
        </w:rPr>
        <w:t xml:space="preserve">directement </w:t>
      </w:r>
      <w:r w:rsidR="00830982">
        <w:rPr>
          <w:sz w:val="20"/>
          <w:szCs w:val="20"/>
          <w:lang w:val="fr-FR"/>
        </w:rPr>
        <w:t xml:space="preserve">du </w:t>
      </w:r>
      <w:r w:rsidR="002E2222">
        <w:rPr>
          <w:sz w:val="20"/>
          <w:szCs w:val="20"/>
          <w:lang w:val="fr-FR"/>
        </w:rPr>
        <w:t xml:space="preserve">corpus </w:t>
      </w:r>
      <w:r w:rsidR="00111A7E">
        <w:rPr>
          <w:sz w:val="20"/>
          <w:szCs w:val="20"/>
          <w:lang w:val="fr-FR"/>
        </w:rPr>
        <w:t xml:space="preserve">particulier </w:t>
      </w:r>
      <w:r w:rsidR="002E2222">
        <w:rPr>
          <w:sz w:val="20"/>
          <w:szCs w:val="20"/>
          <w:lang w:val="fr-FR"/>
        </w:rPr>
        <w:t xml:space="preserve">de Propp </w:t>
      </w:r>
      <w:r w:rsidR="00830982">
        <w:rPr>
          <w:sz w:val="20"/>
          <w:szCs w:val="20"/>
          <w:lang w:val="fr-FR"/>
        </w:rPr>
        <w:t>aux structures universelles greimassiennes</w:t>
      </w:r>
      <w:r w:rsidRPr="00546AB6">
        <w:rPr>
          <w:sz w:val="20"/>
          <w:szCs w:val="20"/>
          <w:lang w:val="fr-FR"/>
        </w:rPr>
        <w:t xml:space="preserve"> (</w:t>
      </w:r>
      <w:r w:rsidR="00111A7E">
        <w:rPr>
          <w:sz w:val="20"/>
          <w:szCs w:val="20"/>
          <w:lang w:val="fr-FR"/>
        </w:rPr>
        <w:t xml:space="preserve">cf. </w:t>
      </w:r>
      <w:r w:rsidRPr="00546AB6">
        <w:rPr>
          <w:sz w:val="20"/>
          <w:szCs w:val="20"/>
          <w:lang w:val="fr-FR"/>
        </w:rPr>
        <w:t>Greimas &amp;</w:t>
      </w:r>
      <w:r w:rsidR="00871186">
        <w:rPr>
          <w:sz w:val="20"/>
          <w:szCs w:val="20"/>
          <w:lang w:val="fr-FR"/>
        </w:rPr>
        <w:t xml:space="preserve"> Courtés 1979 : 244)</w:t>
      </w:r>
      <w:r w:rsidR="00830982">
        <w:rPr>
          <w:sz w:val="20"/>
          <w:szCs w:val="20"/>
          <w:lang w:val="fr-FR"/>
        </w:rPr>
        <w:t xml:space="preserve"> ; </w:t>
      </w:r>
      <w:r w:rsidR="00871186">
        <w:rPr>
          <w:sz w:val="20"/>
          <w:szCs w:val="20"/>
          <w:lang w:val="fr-FR"/>
        </w:rPr>
        <w:t xml:space="preserve">on connaît </w:t>
      </w:r>
      <w:r w:rsidR="00830982">
        <w:rPr>
          <w:sz w:val="20"/>
          <w:szCs w:val="20"/>
          <w:lang w:val="fr-FR"/>
        </w:rPr>
        <w:t xml:space="preserve">aussi </w:t>
      </w:r>
      <w:r w:rsidRPr="00546AB6">
        <w:rPr>
          <w:sz w:val="20"/>
          <w:szCs w:val="20"/>
          <w:lang w:val="fr-FR"/>
        </w:rPr>
        <w:t>les critiques de Ricœur (1985) ou Pavel (1988 : 11). Certes, récem</w:t>
      </w:r>
      <w:r>
        <w:rPr>
          <w:sz w:val="20"/>
          <w:szCs w:val="20"/>
          <w:lang w:val="fr-FR"/>
        </w:rPr>
        <w:t xml:space="preserve">ment, l’extension </w:t>
      </w:r>
      <w:r w:rsidRPr="00546AB6">
        <w:rPr>
          <w:sz w:val="20"/>
          <w:szCs w:val="20"/>
          <w:lang w:val="fr-FR"/>
        </w:rPr>
        <w:t>des corpus sémiotiques a emmené à avancer « quelques autres schémas canoniques » dans la narration</w:t>
      </w:r>
      <w:r w:rsidR="002454AF">
        <w:rPr>
          <w:sz w:val="20"/>
          <w:szCs w:val="20"/>
          <w:lang w:val="fr-FR"/>
        </w:rPr>
        <w:t xml:space="preserve"> (</w:t>
      </w:r>
      <w:r w:rsidR="002454AF" w:rsidRPr="00546AB6">
        <w:rPr>
          <w:sz w:val="20"/>
          <w:szCs w:val="20"/>
          <w:lang w:val="fr-FR"/>
        </w:rPr>
        <w:t>Fontanille</w:t>
      </w:r>
      <w:r w:rsidR="002454AF">
        <w:rPr>
          <w:sz w:val="20"/>
          <w:szCs w:val="20"/>
          <w:lang w:val="fr-FR"/>
        </w:rPr>
        <w:t xml:space="preserve">, </w:t>
      </w:r>
      <w:r w:rsidR="002454AF" w:rsidRPr="00546AB6">
        <w:rPr>
          <w:sz w:val="20"/>
          <w:szCs w:val="20"/>
          <w:lang w:val="fr-FR"/>
        </w:rPr>
        <w:t>2003 : 123–129)</w:t>
      </w:r>
      <w:r w:rsidRPr="00546AB6">
        <w:rPr>
          <w:sz w:val="20"/>
          <w:szCs w:val="20"/>
          <w:lang w:val="fr-FR"/>
        </w:rPr>
        <w:t>, qui toutefois ne semblent pas avoir eu de succès. En général, on reconnaît à Fontanille (2003, 2004, 2008) d’avoir multiplié de manière remarquable les structurations offertes par l’édifice greimassien, mais toujours dans une épistémologie de la hiérarchie.</w:t>
      </w:r>
    </w:p>
  </w:footnote>
  <w:footnote w:id="18">
    <w:p w14:paraId="3106B69E" w14:textId="46D22BB7"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Il ne faut pas réduire la « phase » à ce qu’en sémiolinguistique on appelle aspect. « Phase » veut dire aussi moment, étape – au sein d’une expérience multiforme et complexe dont on </w:t>
      </w:r>
      <w:r w:rsidR="008C48DC">
        <w:rPr>
          <w:sz w:val="20"/>
          <w:szCs w:val="20"/>
          <w:lang w:val="fr-FR"/>
        </w:rPr>
        <w:t xml:space="preserve">peut étudier le tempo, </w:t>
      </w:r>
      <w:r w:rsidRPr="00546AB6">
        <w:rPr>
          <w:sz w:val="20"/>
          <w:szCs w:val="20"/>
          <w:lang w:val="fr-FR"/>
        </w:rPr>
        <w:t>les phasages et les déphasages.</w:t>
      </w:r>
    </w:p>
  </w:footnote>
  <w:footnote w:id="19">
    <w:p w14:paraId="6998A72F" w14:textId="6120B39F"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Pour une critique radicale de l’explication historique déterministe</w:t>
      </w:r>
      <w:r w:rsidR="0062299F" w:rsidRPr="00546AB6">
        <w:rPr>
          <w:sz w:val="20"/>
          <w:szCs w:val="20"/>
          <w:lang w:val="fr-FR"/>
        </w:rPr>
        <w:t xml:space="preserve"> : cf. </w:t>
      </w:r>
      <w:r w:rsidRPr="00546AB6">
        <w:rPr>
          <w:sz w:val="20"/>
          <w:szCs w:val="20"/>
          <w:lang w:val="fr-FR"/>
        </w:rPr>
        <w:t xml:space="preserve">Veyne (1983). Pour une étude sur l’explication historique </w:t>
      </w:r>
      <w:r w:rsidR="00607D95" w:rsidRPr="00546AB6">
        <w:rPr>
          <w:sz w:val="20"/>
          <w:szCs w:val="20"/>
          <w:lang w:val="fr-FR"/>
        </w:rPr>
        <w:t xml:space="preserve">et structurale des œuvres </w:t>
      </w:r>
      <w:r w:rsidRPr="00546AB6">
        <w:rPr>
          <w:sz w:val="20"/>
          <w:szCs w:val="20"/>
          <w:lang w:val="fr-FR"/>
        </w:rPr>
        <w:t>qui se passe des « con</w:t>
      </w:r>
      <w:r w:rsidR="00763C5E" w:rsidRPr="00546AB6">
        <w:rPr>
          <w:sz w:val="20"/>
          <w:szCs w:val="20"/>
          <w:lang w:val="fr-FR"/>
        </w:rPr>
        <w:t xml:space="preserve">textes » et des « influences » : </w:t>
      </w:r>
      <w:r w:rsidR="00267E56" w:rsidRPr="00546AB6">
        <w:rPr>
          <w:sz w:val="20"/>
          <w:szCs w:val="20"/>
          <w:lang w:val="fr-FR"/>
        </w:rPr>
        <w:t>cf.</w:t>
      </w:r>
      <w:r w:rsidRPr="00546AB6">
        <w:rPr>
          <w:sz w:val="20"/>
          <w:szCs w:val="20"/>
          <w:lang w:val="fr-FR"/>
        </w:rPr>
        <w:t xml:space="preserve"> Baxandall (1985).</w:t>
      </w:r>
    </w:p>
  </w:footnote>
  <w:footnote w:id="20">
    <w:p w14:paraId="2052A379" w14:textId="100EE748" w:rsidR="00AF74FB" w:rsidRPr="00546AB6" w:rsidRDefault="00AF74FB" w:rsidP="00546AB6">
      <w:pPr>
        <w:pStyle w:val="Notedebasdepage"/>
        <w:jc w:val="both"/>
        <w:rPr>
          <w:sz w:val="20"/>
          <w:szCs w:val="20"/>
          <w:lang w:val="fr-FR"/>
        </w:rPr>
      </w:pPr>
      <w:r w:rsidRPr="00546AB6">
        <w:rPr>
          <w:rStyle w:val="Appelnotedebasdep"/>
          <w:sz w:val="20"/>
          <w:szCs w:val="20"/>
          <w:lang w:val="fr-FR"/>
        </w:rPr>
        <w:footnoteRef/>
      </w:r>
      <w:r w:rsidRPr="00546AB6">
        <w:rPr>
          <w:sz w:val="20"/>
          <w:szCs w:val="20"/>
          <w:lang w:val="fr-FR"/>
        </w:rPr>
        <w:t xml:space="preserve"> La question de l’expérience et de la connaissance comme construction</w:t>
      </w:r>
      <w:r w:rsidR="00B1279C">
        <w:rPr>
          <w:sz w:val="20"/>
          <w:szCs w:val="20"/>
          <w:lang w:val="fr-FR"/>
        </w:rPr>
        <w:t>s</w:t>
      </w:r>
      <w:r w:rsidRPr="00546AB6">
        <w:rPr>
          <w:sz w:val="20"/>
          <w:szCs w:val="20"/>
          <w:lang w:val="fr-FR"/>
        </w:rPr>
        <w:t xml:space="preserve"> active</w:t>
      </w:r>
      <w:r w:rsidR="00B1279C">
        <w:rPr>
          <w:sz w:val="20"/>
          <w:szCs w:val="20"/>
          <w:lang w:val="fr-FR"/>
        </w:rPr>
        <w:t>s</w:t>
      </w:r>
      <w:r w:rsidRPr="00546AB6">
        <w:rPr>
          <w:sz w:val="20"/>
          <w:szCs w:val="20"/>
          <w:lang w:val="fr-FR"/>
        </w:rPr>
        <w:t xml:space="preserve"> et multiple</w:t>
      </w:r>
      <w:r w:rsidR="00B1279C">
        <w:rPr>
          <w:sz w:val="20"/>
          <w:szCs w:val="20"/>
          <w:lang w:val="fr-FR"/>
        </w:rPr>
        <w:t>s</w:t>
      </w:r>
      <w:r w:rsidRPr="00546AB6">
        <w:rPr>
          <w:sz w:val="20"/>
          <w:szCs w:val="20"/>
          <w:lang w:val="fr-FR"/>
        </w:rPr>
        <w:t xml:space="preserve"> traverse cet article</w:t>
      </w:r>
      <w:r w:rsidR="007E4103" w:rsidRPr="00546AB6">
        <w:rPr>
          <w:sz w:val="20"/>
          <w:szCs w:val="20"/>
          <w:lang w:val="fr-FR"/>
        </w:rPr>
        <w:t xml:space="preserve">. </w:t>
      </w:r>
      <w:r w:rsidR="00564FB0">
        <w:rPr>
          <w:sz w:val="20"/>
          <w:szCs w:val="20"/>
          <w:lang w:val="fr-FR"/>
        </w:rPr>
        <w:t xml:space="preserve">Evoquons </w:t>
      </w:r>
      <w:r w:rsidR="007E4103" w:rsidRPr="00546AB6">
        <w:rPr>
          <w:sz w:val="20"/>
          <w:szCs w:val="20"/>
          <w:lang w:val="fr-FR"/>
        </w:rPr>
        <w:t xml:space="preserve">ici </w:t>
      </w:r>
      <w:r w:rsidR="00564FB0">
        <w:rPr>
          <w:sz w:val="20"/>
          <w:szCs w:val="20"/>
          <w:lang w:val="fr-FR"/>
        </w:rPr>
        <w:t xml:space="preserve">simplement </w:t>
      </w:r>
      <w:r w:rsidRPr="00546AB6">
        <w:rPr>
          <w:sz w:val="20"/>
          <w:szCs w:val="20"/>
          <w:lang w:val="fr-FR"/>
        </w:rPr>
        <w:t xml:space="preserve">trois </w:t>
      </w:r>
      <w:r w:rsidR="0057053A">
        <w:rPr>
          <w:sz w:val="20"/>
          <w:szCs w:val="20"/>
          <w:lang w:val="fr-FR"/>
        </w:rPr>
        <w:t>théories de référence :</w:t>
      </w:r>
      <w:r w:rsidR="007E4103" w:rsidRPr="00546AB6">
        <w:rPr>
          <w:sz w:val="20"/>
          <w:szCs w:val="20"/>
          <w:lang w:val="fr-FR"/>
        </w:rPr>
        <w:t xml:space="preserve"> </w:t>
      </w:r>
      <w:r w:rsidR="006D5B9D">
        <w:rPr>
          <w:sz w:val="20"/>
          <w:szCs w:val="20"/>
          <w:lang w:val="fr-FR"/>
        </w:rPr>
        <w:t>l’émergence chez</w:t>
      </w:r>
      <w:r w:rsidRPr="00546AB6">
        <w:rPr>
          <w:sz w:val="20"/>
          <w:szCs w:val="20"/>
          <w:lang w:val="fr-FR"/>
        </w:rPr>
        <w:t xml:space="preserve"> Varela et </w:t>
      </w:r>
      <w:r w:rsidRPr="00546AB6">
        <w:rPr>
          <w:i/>
          <w:sz w:val="20"/>
          <w:szCs w:val="20"/>
          <w:lang w:val="fr-FR"/>
        </w:rPr>
        <w:t>al.</w:t>
      </w:r>
      <w:r w:rsidRPr="00546AB6">
        <w:rPr>
          <w:sz w:val="20"/>
          <w:szCs w:val="20"/>
          <w:lang w:val="fr-FR"/>
        </w:rPr>
        <w:t xml:space="preserve"> (1991) ; </w:t>
      </w:r>
      <w:r w:rsidR="007E4103" w:rsidRPr="00546AB6">
        <w:rPr>
          <w:sz w:val="20"/>
          <w:szCs w:val="20"/>
          <w:lang w:val="fr-FR"/>
        </w:rPr>
        <w:t>l</w:t>
      </w:r>
      <w:r w:rsidR="00671C15" w:rsidRPr="00546AB6">
        <w:rPr>
          <w:sz w:val="20"/>
          <w:szCs w:val="20"/>
          <w:lang w:val="fr-FR"/>
        </w:rPr>
        <w:t>es</w:t>
      </w:r>
      <w:r w:rsidR="007E4103" w:rsidRPr="00546AB6">
        <w:rPr>
          <w:sz w:val="20"/>
          <w:szCs w:val="20"/>
          <w:lang w:val="fr-FR"/>
        </w:rPr>
        <w:t xml:space="preserve"> </w:t>
      </w:r>
      <w:r w:rsidRPr="00546AB6">
        <w:rPr>
          <w:sz w:val="20"/>
          <w:szCs w:val="20"/>
          <w:lang w:val="fr-FR"/>
        </w:rPr>
        <w:t>différen</w:t>
      </w:r>
      <w:r w:rsidR="00671C15" w:rsidRPr="00546AB6">
        <w:rPr>
          <w:sz w:val="20"/>
          <w:szCs w:val="20"/>
          <w:lang w:val="fr-FR"/>
        </w:rPr>
        <w:t xml:space="preserve">tes </w:t>
      </w:r>
      <w:r w:rsidR="007E4103" w:rsidRPr="00546AB6">
        <w:rPr>
          <w:sz w:val="20"/>
          <w:szCs w:val="20"/>
          <w:lang w:val="fr-FR"/>
        </w:rPr>
        <w:t>versions</w:t>
      </w:r>
      <w:r w:rsidR="00671C15" w:rsidRPr="00546AB6">
        <w:rPr>
          <w:sz w:val="20"/>
          <w:szCs w:val="20"/>
          <w:lang w:val="fr-FR"/>
        </w:rPr>
        <w:t xml:space="preserve"> </w:t>
      </w:r>
      <w:r w:rsidR="006D5B9D">
        <w:rPr>
          <w:sz w:val="20"/>
          <w:szCs w:val="20"/>
          <w:lang w:val="fr-FR"/>
        </w:rPr>
        <w:t>du monde chez</w:t>
      </w:r>
      <w:r w:rsidRPr="00546AB6">
        <w:rPr>
          <w:sz w:val="20"/>
          <w:szCs w:val="20"/>
          <w:lang w:val="fr-FR"/>
        </w:rPr>
        <w:t xml:space="preserve"> </w:t>
      </w:r>
      <w:r w:rsidR="007E4103" w:rsidRPr="00546AB6">
        <w:rPr>
          <w:sz w:val="20"/>
          <w:szCs w:val="20"/>
          <w:lang w:val="fr-FR"/>
        </w:rPr>
        <w:t>Goodman (1978) ; l</w:t>
      </w:r>
      <w:r w:rsidR="00F858BF">
        <w:rPr>
          <w:sz w:val="20"/>
          <w:szCs w:val="20"/>
          <w:lang w:val="fr-FR"/>
        </w:rPr>
        <w:t>e</w:t>
      </w:r>
      <w:r w:rsidR="009B7519">
        <w:rPr>
          <w:sz w:val="20"/>
          <w:szCs w:val="20"/>
          <w:lang w:val="fr-FR"/>
        </w:rPr>
        <w:t>s</w:t>
      </w:r>
      <w:r w:rsidR="00F858BF">
        <w:rPr>
          <w:sz w:val="20"/>
          <w:szCs w:val="20"/>
          <w:lang w:val="fr-FR"/>
        </w:rPr>
        <w:t xml:space="preserve"> </w:t>
      </w:r>
      <w:r w:rsidR="00F858BF">
        <w:rPr>
          <w:i/>
          <w:sz w:val="20"/>
          <w:szCs w:val="20"/>
          <w:lang w:val="fr-FR"/>
        </w:rPr>
        <w:t>framing</w:t>
      </w:r>
      <w:r w:rsidR="009B7519">
        <w:rPr>
          <w:i/>
          <w:sz w:val="20"/>
          <w:szCs w:val="20"/>
          <w:lang w:val="fr-FR"/>
        </w:rPr>
        <w:t>s</w:t>
      </w:r>
      <w:bookmarkStart w:id="0" w:name="_GoBack"/>
      <w:bookmarkEnd w:id="0"/>
      <w:r w:rsidR="00F858BF">
        <w:rPr>
          <w:i/>
          <w:sz w:val="20"/>
          <w:szCs w:val="20"/>
          <w:lang w:val="fr-FR"/>
        </w:rPr>
        <w:t xml:space="preserve"> </w:t>
      </w:r>
      <w:r w:rsidR="006D5B9D">
        <w:rPr>
          <w:sz w:val="20"/>
          <w:szCs w:val="20"/>
          <w:lang w:val="fr-FR"/>
        </w:rPr>
        <w:t>chez</w:t>
      </w:r>
      <w:r w:rsidRPr="00546AB6">
        <w:rPr>
          <w:sz w:val="20"/>
          <w:szCs w:val="20"/>
          <w:lang w:val="fr-FR"/>
        </w:rPr>
        <w:t xml:space="preserve"> Goffman (1974).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63A47"/>
    <w:multiLevelType w:val="hybridMultilevel"/>
    <w:tmpl w:val="CAA22CC0"/>
    <w:lvl w:ilvl="0" w:tplc="E864FC6E">
      <w:numFmt w:val="bullet"/>
      <w:lvlText w:val="–"/>
      <w:lvlJc w:val="left"/>
      <w:pPr>
        <w:ind w:left="388" w:hanging="360"/>
      </w:pPr>
      <w:rPr>
        <w:rFonts w:ascii="Times New Roman" w:eastAsiaTheme="minorEastAsia" w:hAnsi="Times New Roman" w:cs="Times New Roman" w:hint="default"/>
      </w:rPr>
    </w:lvl>
    <w:lvl w:ilvl="1" w:tplc="04090003" w:tentative="1">
      <w:start w:val="1"/>
      <w:numFmt w:val="bullet"/>
      <w:lvlText w:val="o"/>
      <w:lvlJc w:val="left"/>
      <w:pPr>
        <w:ind w:left="1108" w:hanging="360"/>
      </w:pPr>
      <w:rPr>
        <w:rFonts w:ascii="Courier New" w:hAnsi="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
    <w:nsid w:val="7EA00D52"/>
    <w:multiLevelType w:val="hybridMultilevel"/>
    <w:tmpl w:val="290AB5C6"/>
    <w:lvl w:ilvl="0" w:tplc="C290B216">
      <w:numFmt w:val="bullet"/>
      <w:lvlText w:val="-"/>
      <w:lvlJc w:val="left"/>
      <w:pPr>
        <w:ind w:left="720" w:hanging="360"/>
      </w:pPr>
      <w:rPr>
        <w:rFonts w:ascii="Cambria" w:eastAsiaTheme="minorHAnsi" w:hAnsi="Cambria" w:cstheme="minorBidi"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fr-FR" w:vendorID="64" w:dllVersion="6" w:nlCheck="1" w:checkStyle="0"/>
  <w:activeWritingStyle w:appName="MSWord" w:lang="en-GB" w:vendorID="64" w:dllVersion="6" w:nlCheck="1" w:checkStyle="1"/>
  <w:activeWritingStyle w:appName="MSWord" w:lang="fr-FR"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3" w:dllVersion="517" w:checkStyle="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6C2"/>
    <w:rsid w:val="0000066D"/>
    <w:rsid w:val="000007D5"/>
    <w:rsid w:val="00000F90"/>
    <w:rsid w:val="00001093"/>
    <w:rsid w:val="00001555"/>
    <w:rsid w:val="00001EE9"/>
    <w:rsid w:val="0000283D"/>
    <w:rsid w:val="0000296E"/>
    <w:rsid w:val="00002B4D"/>
    <w:rsid w:val="00002B85"/>
    <w:rsid w:val="000031A2"/>
    <w:rsid w:val="000037BE"/>
    <w:rsid w:val="000040A7"/>
    <w:rsid w:val="00005840"/>
    <w:rsid w:val="00005945"/>
    <w:rsid w:val="00005F7D"/>
    <w:rsid w:val="000063D4"/>
    <w:rsid w:val="00006552"/>
    <w:rsid w:val="00006CFD"/>
    <w:rsid w:val="00006F5E"/>
    <w:rsid w:val="000073F1"/>
    <w:rsid w:val="000073F7"/>
    <w:rsid w:val="00007F84"/>
    <w:rsid w:val="00010585"/>
    <w:rsid w:val="00010724"/>
    <w:rsid w:val="00010A9A"/>
    <w:rsid w:val="000116DD"/>
    <w:rsid w:val="000125F2"/>
    <w:rsid w:val="00013B1A"/>
    <w:rsid w:val="00014FD3"/>
    <w:rsid w:val="000157AC"/>
    <w:rsid w:val="00015AF1"/>
    <w:rsid w:val="000165C5"/>
    <w:rsid w:val="00017112"/>
    <w:rsid w:val="000174BB"/>
    <w:rsid w:val="00017E83"/>
    <w:rsid w:val="0002070C"/>
    <w:rsid w:val="00021D12"/>
    <w:rsid w:val="0002245D"/>
    <w:rsid w:val="000229A9"/>
    <w:rsid w:val="00024136"/>
    <w:rsid w:val="000244B4"/>
    <w:rsid w:val="00025563"/>
    <w:rsid w:val="00025665"/>
    <w:rsid w:val="00025678"/>
    <w:rsid w:val="00025A9C"/>
    <w:rsid w:val="00025D18"/>
    <w:rsid w:val="000265E2"/>
    <w:rsid w:val="00026A08"/>
    <w:rsid w:val="00026EAD"/>
    <w:rsid w:val="000305EC"/>
    <w:rsid w:val="00031115"/>
    <w:rsid w:val="000325AC"/>
    <w:rsid w:val="00033FF6"/>
    <w:rsid w:val="00034C8A"/>
    <w:rsid w:val="0003515D"/>
    <w:rsid w:val="000369C2"/>
    <w:rsid w:val="0003738F"/>
    <w:rsid w:val="000377DD"/>
    <w:rsid w:val="00037B33"/>
    <w:rsid w:val="00037EF4"/>
    <w:rsid w:val="00042052"/>
    <w:rsid w:val="0004275D"/>
    <w:rsid w:val="000427FE"/>
    <w:rsid w:val="00042D6C"/>
    <w:rsid w:val="00043852"/>
    <w:rsid w:val="00043C7A"/>
    <w:rsid w:val="000440C0"/>
    <w:rsid w:val="0004513A"/>
    <w:rsid w:val="00045211"/>
    <w:rsid w:val="00046E54"/>
    <w:rsid w:val="000475A5"/>
    <w:rsid w:val="00047AA1"/>
    <w:rsid w:val="00047B11"/>
    <w:rsid w:val="00047F64"/>
    <w:rsid w:val="000504E0"/>
    <w:rsid w:val="000505C3"/>
    <w:rsid w:val="000515B2"/>
    <w:rsid w:val="000515B4"/>
    <w:rsid w:val="0005169A"/>
    <w:rsid w:val="00051800"/>
    <w:rsid w:val="00051F4A"/>
    <w:rsid w:val="000532B6"/>
    <w:rsid w:val="00053316"/>
    <w:rsid w:val="000546F0"/>
    <w:rsid w:val="0005648D"/>
    <w:rsid w:val="00056706"/>
    <w:rsid w:val="00056DB3"/>
    <w:rsid w:val="0006048D"/>
    <w:rsid w:val="00060982"/>
    <w:rsid w:val="0006165C"/>
    <w:rsid w:val="000632B8"/>
    <w:rsid w:val="000636F4"/>
    <w:rsid w:val="0006390D"/>
    <w:rsid w:val="000643B2"/>
    <w:rsid w:val="000643C9"/>
    <w:rsid w:val="00065097"/>
    <w:rsid w:val="00065423"/>
    <w:rsid w:val="0006569D"/>
    <w:rsid w:val="00065DBB"/>
    <w:rsid w:val="000660E6"/>
    <w:rsid w:val="00066647"/>
    <w:rsid w:val="00066BC2"/>
    <w:rsid w:val="00067687"/>
    <w:rsid w:val="000678E8"/>
    <w:rsid w:val="00067961"/>
    <w:rsid w:val="00070CEE"/>
    <w:rsid w:val="0007196B"/>
    <w:rsid w:val="00071BC4"/>
    <w:rsid w:val="00071FDB"/>
    <w:rsid w:val="000725A5"/>
    <w:rsid w:val="00072A61"/>
    <w:rsid w:val="00072B7E"/>
    <w:rsid w:val="00073286"/>
    <w:rsid w:val="00073921"/>
    <w:rsid w:val="00074B78"/>
    <w:rsid w:val="000750A3"/>
    <w:rsid w:val="0007547F"/>
    <w:rsid w:val="0007631D"/>
    <w:rsid w:val="0007750F"/>
    <w:rsid w:val="000779BB"/>
    <w:rsid w:val="00077AB2"/>
    <w:rsid w:val="00077C21"/>
    <w:rsid w:val="00080AFE"/>
    <w:rsid w:val="00080E56"/>
    <w:rsid w:val="000819E9"/>
    <w:rsid w:val="00081C92"/>
    <w:rsid w:val="0008373E"/>
    <w:rsid w:val="00085A83"/>
    <w:rsid w:val="00085F64"/>
    <w:rsid w:val="00087D11"/>
    <w:rsid w:val="00087D57"/>
    <w:rsid w:val="00090D5F"/>
    <w:rsid w:val="00090FE8"/>
    <w:rsid w:val="000915B1"/>
    <w:rsid w:val="000922CF"/>
    <w:rsid w:val="00092B55"/>
    <w:rsid w:val="000945FD"/>
    <w:rsid w:val="00094D4E"/>
    <w:rsid w:val="0009531C"/>
    <w:rsid w:val="0009609E"/>
    <w:rsid w:val="00096BED"/>
    <w:rsid w:val="000975E4"/>
    <w:rsid w:val="00097893"/>
    <w:rsid w:val="000A09C3"/>
    <w:rsid w:val="000A0A54"/>
    <w:rsid w:val="000A0E83"/>
    <w:rsid w:val="000A1F09"/>
    <w:rsid w:val="000A2557"/>
    <w:rsid w:val="000A27F7"/>
    <w:rsid w:val="000A282B"/>
    <w:rsid w:val="000A3025"/>
    <w:rsid w:val="000A578C"/>
    <w:rsid w:val="000A6B13"/>
    <w:rsid w:val="000A6C8D"/>
    <w:rsid w:val="000A7596"/>
    <w:rsid w:val="000B024C"/>
    <w:rsid w:val="000B025A"/>
    <w:rsid w:val="000B08B9"/>
    <w:rsid w:val="000B1397"/>
    <w:rsid w:val="000B4224"/>
    <w:rsid w:val="000B4470"/>
    <w:rsid w:val="000B659A"/>
    <w:rsid w:val="000B7FA1"/>
    <w:rsid w:val="000C1285"/>
    <w:rsid w:val="000C1712"/>
    <w:rsid w:val="000C4013"/>
    <w:rsid w:val="000C4100"/>
    <w:rsid w:val="000C4301"/>
    <w:rsid w:val="000C5EFA"/>
    <w:rsid w:val="000C6386"/>
    <w:rsid w:val="000C6DCF"/>
    <w:rsid w:val="000D089C"/>
    <w:rsid w:val="000D08D1"/>
    <w:rsid w:val="000D16A8"/>
    <w:rsid w:val="000D29F7"/>
    <w:rsid w:val="000D357B"/>
    <w:rsid w:val="000D4BE4"/>
    <w:rsid w:val="000D5FA3"/>
    <w:rsid w:val="000D62BF"/>
    <w:rsid w:val="000D73B9"/>
    <w:rsid w:val="000D75C0"/>
    <w:rsid w:val="000D76E5"/>
    <w:rsid w:val="000D7B77"/>
    <w:rsid w:val="000E01C5"/>
    <w:rsid w:val="000E055F"/>
    <w:rsid w:val="000E0BA5"/>
    <w:rsid w:val="000E3791"/>
    <w:rsid w:val="000E5E40"/>
    <w:rsid w:val="000E688F"/>
    <w:rsid w:val="000E79E9"/>
    <w:rsid w:val="000F08EC"/>
    <w:rsid w:val="000F1362"/>
    <w:rsid w:val="000F23DB"/>
    <w:rsid w:val="000F240A"/>
    <w:rsid w:val="000F2F9F"/>
    <w:rsid w:val="000F39E9"/>
    <w:rsid w:val="000F3ECC"/>
    <w:rsid w:val="000F408C"/>
    <w:rsid w:val="000F43A2"/>
    <w:rsid w:val="000F5CDB"/>
    <w:rsid w:val="000F6895"/>
    <w:rsid w:val="000F68B2"/>
    <w:rsid w:val="000F7861"/>
    <w:rsid w:val="000F7873"/>
    <w:rsid w:val="000F7EBF"/>
    <w:rsid w:val="0010168F"/>
    <w:rsid w:val="001019D9"/>
    <w:rsid w:val="00101C85"/>
    <w:rsid w:val="00101D8B"/>
    <w:rsid w:val="00101E37"/>
    <w:rsid w:val="00102071"/>
    <w:rsid w:val="0010223C"/>
    <w:rsid w:val="00103B5E"/>
    <w:rsid w:val="00103FDF"/>
    <w:rsid w:val="00104828"/>
    <w:rsid w:val="001050AA"/>
    <w:rsid w:val="0010529B"/>
    <w:rsid w:val="001053CD"/>
    <w:rsid w:val="001075D0"/>
    <w:rsid w:val="0011130B"/>
    <w:rsid w:val="00111A7E"/>
    <w:rsid w:val="00112B26"/>
    <w:rsid w:val="00112C33"/>
    <w:rsid w:val="00112F39"/>
    <w:rsid w:val="00113302"/>
    <w:rsid w:val="001146FA"/>
    <w:rsid w:val="00114F21"/>
    <w:rsid w:val="0011500F"/>
    <w:rsid w:val="00115024"/>
    <w:rsid w:val="00115DAE"/>
    <w:rsid w:val="00120533"/>
    <w:rsid w:val="001205A5"/>
    <w:rsid w:val="001238D5"/>
    <w:rsid w:val="00124119"/>
    <w:rsid w:val="00124745"/>
    <w:rsid w:val="00125D71"/>
    <w:rsid w:val="00125EBC"/>
    <w:rsid w:val="00126312"/>
    <w:rsid w:val="00127BD1"/>
    <w:rsid w:val="00127BEB"/>
    <w:rsid w:val="00130286"/>
    <w:rsid w:val="0013077D"/>
    <w:rsid w:val="00130E9D"/>
    <w:rsid w:val="00131F5A"/>
    <w:rsid w:val="001329C5"/>
    <w:rsid w:val="00132D04"/>
    <w:rsid w:val="0013337E"/>
    <w:rsid w:val="0013392B"/>
    <w:rsid w:val="00136040"/>
    <w:rsid w:val="0013606E"/>
    <w:rsid w:val="001364B2"/>
    <w:rsid w:val="00137544"/>
    <w:rsid w:val="00137C3A"/>
    <w:rsid w:val="00137ECA"/>
    <w:rsid w:val="00137ED8"/>
    <w:rsid w:val="00140D97"/>
    <w:rsid w:val="00141439"/>
    <w:rsid w:val="00141641"/>
    <w:rsid w:val="001422C9"/>
    <w:rsid w:val="00142970"/>
    <w:rsid w:val="00142EA8"/>
    <w:rsid w:val="00143562"/>
    <w:rsid w:val="00143BF2"/>
    <w:rsid w:val="00144253"/>
    <w:rsid w:val="00144BAC"/>
    <w:rsid w:val="00144BB3"/>
    <w:rsid w:val="001476F5"/>
    <w:rsid w:val="00150759"/>
    <w:rsid w:val="00151558"/>
    <w:rsid w:val="00151C76"/>
    <w:rsid w:val="00152084"/>
    <w:rsid w:val="0015265A"/>
    <w:rsid w:val="0015290E"/>
    <w:rsid w:val="00152ACD"/>
    <w:rsid w:val="00152B11"/>
    <w:rsid w:val="00152C54"/>
    <w:rsid w:val="00153713"/>
    <w:rsid w:val="0015421F"/>
    <w:rsid w:val="00154365"/>
    <w:rsid w:val="00156905"/>
    <w:rsid w:val="001576D2"/>
    <w:rsid w:val="00157F28"/>
    <w:rsid w:val="0016038E"/>
    <w:rsid w:val="001604F7"/>
    <w:rsid w:val="001613A5"/>
    <w:rsid w:val="00162331"/>
    <w:rsid w:val="001626EB"/>
    <w:rsid w:val="001628A4"/>
    <w:rsid w:val="00162EE2"/>
    <w:rsid w:val="001635E6"/>
    <w:rsid w:val="001636AC"/>
    <w:rsid w:val="00163870"/>
    <w:rsid w:val="001638C5"/>
    <w:rsid w:val="0016418D"/>
    <w:rsid w:val="00164941"/>
    <w:rsid w:val="00164AE0"/>
    <w:rsid w:val="0016556D"/>
    <w:rsid w:val="00166414"/>
    <w:rsid w:val="00166594"/>
    <w:rsid w:val="00166D53"/>
    <w:rsid w:val="00167A61"/>
    <w:rsid w:val="00170BD1"/>
    <w:rsid w:val="00171FF3"/>
    <w:rsid w:val="00172216"/>
    <w:rsid w:val="00174587"/>
    <w:rsid w:val="0017469F"/>
    <w:rsid w:val="00174AA6"/>
    <w:rsid w:val="00174D71"/>
    <w:rsid w:val="001755DE"/>
    <w:rsid w:val="00176957"/>
    <w:rsid w:val="001778D3"/>
    <w:rsid w:val="0018031F"/>
    <w:rsid w:val="00180B51"/>
    <w:rsid w:val="00181A4E"/>
    <w:rsid w:val="00181A97"/>
    <w:rsid w:val="001820C5"/>
    <w:rsid w:val="00182341"/>
    <w:rsid w:val="001825CC"/>
    <w:rsid w:val="00184F4B"/>
    <w:rsid w:val="00185393"/>
    <w:rsid w:val="00185A69"/>
    <w:rsid w:val="001874E1"/>
    <w:rsid w:val="00190871"/>
    <w:rsid w:val="00190AD0"/>
    <w:rsid w:val="001916B2"/>
    <w:rsid w:val="0019179B"/>
    <w:rsid w:val="00191F63"/>
    <w:rsid w:val="001921B3"/>
    <w:rsid w:val="00194428"/>
    <w:rsid w:val="00194917"/>
    <w:rsid w:val="00194CA4"/>
    <w:rsid w:val="001952BB"/>
    <w:rsid w:val="00195CDE"/>
    <w:rsid w:val="00196024"/>
    <w:rsid w:val="00196A41"/>
    <w:rsid w:val="001A0B94"/>
    <w:rsid w:val="001A182B"/>
    <w:rsid w:val="001A1B4A"/>
    <w:rsid w:val="001A286B"/>
    <w:rsid w:val="001A2A9D"/>
    <w:rsid w:val="001A3D9B"/>
    <w:rsid w:val="001A4608"/>
    <w:rsid w:val="001A58DB"/>
    <w:rsid w:val="001A6126"/>
    <w:rsid w:val="001A6190"/>
    <w:rsid w:val="001A63DE"/>
    <w:rsid w:val="001A71FF"/>
    <w:rsid w:val="001A7464"/>
    <w:rsid w:val="001A760D"/>
    <w:rsid w:val="001B063C"/>
    <w:rsid w:val="001B0660"/>
    <w:rsid w:val="001B12E3"/>
    <w:rsid w:val="001B21BF"/>
    <w:rsid w:val="001B2CFD"/>
    <w:rsid w:val="001B3537"/>
    <w:rsid w:val="001B3674"/>
    <w:rsid w:val="001B3772"/>
    <w:rsid w:val="001B37CD"/>
    <w:rsid w:val="001B3878"/>
    <w:rsid w:val="001B4E58"/>
    <w:rsid w:val="001B5E82"/>
    <w:rsid w:val="001B6166"/>
    <w:rsid w:val="001B7203"/>
    <w:rsid w:val="001B7C64"/>
    <w:rsid w:val="001C016C"/>
    <w:rsid w:val="001C054D"/>
    <w:rsid w:val="001C1B60"/>
    <w:rsid w:val="001C204D"/>
    <w:rsid w:val="001C2601"/>
    <w:rsid w:val="001C3494"/>
    <w:rsid w:val="001C4CEB"/>
    <w:rsid w:val="001C5549"/>
    <w:rsid w:val="001C7180"/>
    <w:rsid w:val="001C7921"/>
    <w:rsid w:val="001C7E64"/>
    <w:rsid w:val="001C7E97"/>
    <w:rsid w:val="001D0FF9"/>
    <w:rsid w:val="001D1375"/>
    <w:rsid w:val="001D1740"/>
    <w:rsid w:val="001D19BC"/>
    <w:rsid w:val="001D224E"/>
    <w:rsid w:val="001D4039"/>
    <w:rsid w:val="001D448D"/>
    <w:rsid w:val="001D44D1"/>
    <w:rsid w:val="001D4FCB"/>
    <w:rsid w:val="001D5BFF"/>
    <w:rsid w:val="001D6080"/>
    <w:rsid w:val="001D616A"/>
    <w:rsid w:val="001D7134"/>
    <w:rsid w:val="001D7E4F"/>
    <w:rsid w:val="001E0908"/>
    <w:rsid w:val="001E1221"/>
    <w:rsid w:val="001E1260"/>
    <w:rsid w:val="001E2BE2"/>
    <w:rsid w:val="001E2DB3"/>
    <w:rsid w:val="001E3A58"/>
    <w:rsid w:val="001E3DC5"/>
    <w:rsid w:val="001F0CA4"/>
    <w:rsid w:val="001F1966"/>
    <w:rsid w:val="001F1C94"/>
    <w:rsid w:val="001F1DD5"/>
    <w:rsid w:val="001F2616"/>
    <w:rsid w:val="001F2759"/>
    <w:rsid w:val="001F2E03"/>
    <w:rsid w:val="001F4422"/>
    <w:rsid w:val="001F48C2"/>
    <w:rsid w:val="001F4963"/>
    <w:rsid w:val="001F57B4"/>
    <w:rsid w:val="001F5B99"/>
    <w:rsid w:val="001F5C41"/>
    <w:rsid w:val="001F6C9B"/>
    <w:rsid w:val="001F6F40"/>
    <w:rsid w:val="001F76FB"/>
    <w:rsid w:val="00200427"/>
    <w:rsid w:val="00200B92"/>
    <w:rsid w:val="002019E2"/>
    <w:rsid w:val="00201E98"/>
    <w:rsid w:val="00202A8B"/>
    <w:rsid w:val="00202DED"/>
    <w:rsid w:val="00202FCF"/>
    <w:rsid w:val="00203246"/>
    <w:rsid w:val="00204610"/>
    <w:rsid w:val="0020527D"/>
    <w:rsid w:val="00205A9E"/>
    <w:rsid w:val="00205E57"/>
    <w:rsid w:val="00207045"/>
    <w:rsid w:val="0020746D"/>
    <w:rsid w:val="0020778B"/>
    <w:rsid w:val="00210433"/>
    <w:rsid w:val="00210F3C"/>
    <w:rsid w:val="00210FE5"/>
    <w:rsid w:val="0021114F"/>
    <w:rsid w:val="0021172E"/>
    <w:rsid w:val="002118D8"/>
    <w:rsid w:val="0021468A"/>
    <w:rsid w:val="00215808"/>
    <w:rsid w:val="00215EC5"/>
    <w:rsid w:val="0021732F"/>
    <w:rsid w:val="002200C0"/>
    <w:rsid w:val="00220108"/>
    <w:rsid w:val="0022073B"/>
    <w:rsid w:val="002209C5"/>
    <w:rsid w:val="00220FC1"/>
    <w:rsid w:val="00221E2F"/>
    <w:rsid w:val="0022227B"/>
    <w:rsid w:val="00223031"/>
    <w:rsid w:val="00223C86"/>
    <w:rsid w:val="0022413A"/>
    <w:rsid w:val="00224B22"/>
    <w:rsid w:val="00224C71"/>
    <w:rsid w:val="0022570F"/>
    <w:rsid w:val="00225A60"/>
    <w:rsid w:val="00225C31"/>
    <w:rsid w:val="002261CF"/>
    <w:rsid w:val="002267B2"/>
    <w:rsid w:val="00227908"/>
    <w:rsid w:val="00227DDA"/>
    <w:rsid w:val="00230300"/>
    <w:rsid w:val="00230823"/>
    <w:rsid w:val="00230B32"/>
    <w:rsid w:val="002311ED"/>
    <w:rsid w:val="002321DC"/>
    <w:rsid w:val="00232D6A"/>
    <w:rsid w:val="00233690"/>
    <w:rsid w:val="002346BB"/>
    <w:rsid w:val="00235A86"/>
    <w:rsid w:val="00236C7B"/>
    <w:rsid w:val="00236CF6"/>
    <w:rsid w:val="0023704B"/>
    <w:rsid w:val="00237E37"/>
    <w:rsid w:val="002406AD"/>
    <w:rsid w:val="00240EAA"/>
    <w:rsid w:val="002424C1"/>
    <w:rsid w:val="00242F30"/>
    <w:rsid w:val="002433E5"/>
    <w:rsid w:val="00243485"/>
    <w:rsid w:val="00243726"/>
    <w:rsid w:val="00243BF0"/>
    <w:rsid w:val="002444C2"/>
    <w:rsid w:val="002454AF"/>
    <w:rsid w:val="0024613D"/>
    <w:rsid w:val="0024693E"/>
    <w:rsid w:val="002502D9"/>
    <w:rsid w:val="00251C00"/>
    <w:rsid w:val="0025249F"/>
    <w:rsid w:val="002536C3"/>
    <w:rsid w:val="00255E57"/>
    <w:rsid w:val="0025625E"/>
    <w:rsid w:val="00257064"/>
    <w:rsid w:val="0025714E"/>
    <w:rsid w:val="00261395"/>
    <w:rsid w:val="00261425"/>
    <w:rsid w:val="002616C6"/>
    <w:rsid w:val="0026179D"/>
    <w:rsid w:val="00263978"/>
    <w:rsid w:val="00263E68"/>
    <w:rsid w:val="002644B4"/>
    <w:rsid w:val="00266205"/>
    <w:rsid w:val="002669E8"/>
    <w:rsid w:val="002676A4"/>
    <w:rsid w:val="00267E56"/>
    <w:rsid w:val="0027064D"/>
    <w:rsid w:val="0027147D"/>
    <w:rsid w:val="0027196D"/>
    <w:rsid w:val="00272379"/>
    <w:rsid w:val="00273F45"/>
    <w:rsid w:val="00274C29"/>
    <w:rsid w:val="00274F6E"/>
    <w:rsid w:val="00275261"/>
    <w:rsid w:val="00275CDE"/>
    <w:rsid w:val="00276A34"/>
    <w:rsid w:val="00276F45"/>
    <w:rsid w:val="00277618"/>
    <w:rsid w:val="00277D06"/>
    <w:rsid w:val="00277E4E"/>
    <w:rsid w:val="002826EF"/>
    <w:rsid w:val="002829F8"/>
    <w:rsid w:val="00282A67"/>
    <w:rsid w:val="00282AE2"/>
    <w:rsid w:val="00282B44"/>
    <w:rsid w:val="0028316C"/>
    <w:rsid w:val="0028384B"/>
    <w:rsid w:val="00283E38"/>
    <w:rsid w:val="00284A00"/>
    <w:rsid w:val="00284C72"/>
    <w:rsid w:val="00284FDD"/>
    <w:rsid w:val="00286646"/>
    <w:rsid w:val="00286F07"/>
    <w:rsid w:val="0028739C"/>
    <w:rsid w:val="00287C69"/>
    <w:rsid w:val="00290A67"/>
    <w:rsid w:val="00290CEA"/>
    <w:rsid w:val="002913F7"/>
    <w:rsid w:val="0029149F"/>
    <w:rsid w:val="00291730"/>
    <w:rsid w:val="00292038"/>
    <w:rsid w:val="00292191"/>
    <w:rsid w:val="00293269"/>
    <w:rsid w:val="002933C6"/>
    <w:rsid w:val="002953AE"/>
    <w:rsid w:val="00295BD3"/>
    <w:rsid w:val="002A056E"/>
    <w:rsid w:val="002A0744"/>
    <w:rsid w:val="002A1630"/>
    <w:rsid w:val="002A1701"/>
    <w:rsid w:val="002A1926"/>
    <w:rsid w:val="002A1C2D"/>
    <w:rsid w:val="002A20BB"/>
    <w:rsid w:val="002A2942"/>
    <w:rsid w:val="002A4323"/>
    <w:rsid w:val="002A5174"/>
    <w:rsid w:val="002A54C8"/>
    <w:rsid w:val="002A6BBB"/>
    <w:rsid w:val="002A6D8E"/>
    <w:rsid w:val="002A74BF"/>
    <w:rsid w:val="002B01C7"/>
    <w:rsid w:val="002B1023"/>
    <w:rsid w:val="002B2725"/>
    <w:rsid w:val="002B2F52"/>
    <w:rsid w:val="002B349F"/>
    <w:rsid w:val="002B3B8D"/>
    <w:rsid w:val="002B50AF"/>
    <w:rsid w:val="002B548D"/>
    <w:rsid w:val="002B5527"/>
    <w:rsid w:val="002B5EC5"/>
    <w:rsid w:val="002B5F6C"/>
    <w:rsid w:val="002B61F1"/>
    <w:rsid w:val="002B722D"/>
    <w:rsid w:val="002C01ED"/>
    <w:rsid w:val="002C1807"/>
    <w:rsid w:val="002C19C2"/>
    <w:rsid w:val="002C1EC1"/>
    <w:rsid w:val="002C26E1"/>
    <w:rsid w:val="002C334B"/>
    <w:rsid w:val="002C3748"/>
    <w:rsid w:val="002C3AC9"/>
    <w:rsid w:val="002C4ABA"/>
    <w:rsid w:val="002C5086"/>
    <w:rsid w:val="002C67AE"/>
    <w:rsid w:val="002C78E3"/>
    <w:rsid w:val="002D0438"/>
    <w:rsid w:val="002D08CA"/>
    <w:rsid w:val="002D1782"/>
    <w:rsid w:val="002D29D7"/>
    <w:rsid w:val="002D2C08"/>
    <w:rsid w:val="002D2DB1"/>
    <w:rsid w:val="002D364E"/>
    <w:rsid w:val="002D37D3"/>
    <w:rsid w:val="002D3E99"/>
    <w:rsid w:val="002D40CD"/>
    <w:rsid w:val="002D45A4"/>
    <w:rsid w:val="002D56F3"/>
    <w:rsid w:val="002D58F4"/>
    <w:rsid w:val="002D6843"/>
    <w:rsid w:val="002D6DBE"/>
    <w:rsid w:val="002D79ED"/>
    <w:rsid w:val="002D7E27"/>
    <w:rsid w:val="002E084E"/>
    <w:rsid w:val="002E1081"/>
    <w:rsid w:val="002E1C41"/>
    <w:rsid w:val="002E1DEF"/>
    <w:rsid w:val="002E2213"/>
    <w:rsid w:val="002E2222"/>
    <w:rsid w:val="002E3D0C"/>
    <w:rsid w:val="002E44AC"/>
    <w:rsid w:val="002E44D2"/>
    <w:rsid w:val="002E495B"/>
    <w:rsid w:val="002E5A44"/>
    <w:rsid w:val="002E636C"/>
    <w:rsid w:val="002E67FB"/>
    <w:rsid w:val="002E6EAC"/>
    <w:rsid w:val="002E6F06"/>
    <w:rsid w:val="002E6F4D"/>
    <w:rsid w:val="002E7A88"/>
    <w:rsid w:val="002F0A78"/>
    <w:rsid w:val="002F20A4"/>
    <w:rsid w:val="002F2B28"/>
    <w:rsid w:val="002F332D"/>
    <w:rsid w:val="002F750F"/>
    <w:rsid w:val="003002AF"/>
    <w:rsid w:val="00300C2D"/>
    <w:rsid w:val="0030155D"/>
    <w:rsid w:val="00301ECF"/>
    <w:rsid w:val="00302735"/>
    <w:rsid w:val="00303201"/>
    <w:rsid w:val="003032F5"/>
    <w:rsid w:val="003042E0"/>
    <w:rsid w:val="00304A65"/>
    <w:rsid w:val="00304F46"/>
    <w:rsid w:val="00304FDB"/>
    <w:rsid w:val="00305650"/>
    <w:rsid w:val="00305DA2"/>
    <w:rsid w:val="0030645E"/>
    <w:rsid w:val="00306811"/>
    <w:rsid w:val="00306AEE"/>
    <w:rsid w:val="00306E78"/>
    <w:rsid w:val="0030772B"/>
    <w:rsid w:val="003100DB"/>
    <w:rsid w:val="00310708"/>
    <w:rsid w:val="0031213A"/>
    <w:rsid w:val="00312A39"/>
    <w:rsid w:val="0031471B"/>
    <w:rsid w:val="00314BB8"/>
    <w:rsid w:val="00314CB6"/>
    <w:rsid w:val="00315182"/>
    <w:rsid w:val="0031613A"/>
    <w:rsid w:val="0031639C"/>
    <w:rsid w:val="00316479"/>
    <w:rsid w:val="00316D4C"/>
    <w:rsid w:val="00317931"/>
    <w:rsid w:val="003201F6"/>
    <w:rsid w:val="0032024B"/>
    <w:rsid w:val="0032028D"/>
    <w:rsid w:val="00320A82"/>
    <w:rsid w:val="0032117C"/>
    <w:rsid w:val="00321886"/>
    <w:rsid w:val="00321931"/>
    <w:rsid w:val="00322278"/>
    <w:rsid w:val="00322E71"/>
    <w:rsid w:val="00322ECC"/>
    <w:rsid w:val="00323C69"/>
    <w:rsid w:val="00324FF9"/>
    <w:rsid w:val="00325190"/>
    <w:rsid w:val="0032597A"/>
    <w:rsid w:val="003261E1"/>
    <w:rsid w:val="00326F98"/>
    <w:rsid w:val="00327787"/>
    <w:rsid w:val="003277B5"/>
    <w:rsid w:val="003278B4"/>
    <w:rsid w:val="0033022E"/>
    <w:rsid w:val="00330803"/>
    <w:rsid w:val="00330F72"/>
    <w:rsid w:val="0033134A"/>
    <w:rsid w:val="00332A92"/>
    <w:rsid w:val="00333416"/>
    <w:rsid w:val="00333826"/>
    <w:rsid w:val="00333F5E"/>
    <w:rsid w:val="003348F5"/>
    <w:rsid w:val="00335225"/>
    <w:rsid w:val="00335A86"/>
    <w:rsid w:val="00336CA4"/>
    <w:rsid w:val="00336EC2"/>
    <w:rsid w:val="00340A1D"/>
    <w:rsid w:val="003421ED"/>
    <w:rsid w:val="00343B88"/>
    <w:rsid w:val="00343D39"/>
    <w:rsid w:val="003449B9"/>
    <w:rsid w:val="003449F0"/>
    <w:rsid w:val="00345598"/>
    <w:rsid w:val="003456DE"/>
    <w:rsid w:val="00346099"/>
    <w:rsid w:val="00346ACE"/>
    <w:rsid w:val="003476BC"/>
    <w:rsid w:val="003476D5"/>
    <w:rsid w:val="00347C5B"/>
    <w:rsid w:val="0035004B"/>
    <w:rsid w:val="00350392"/>
    <w:rsid w:val="0035143E"/>
    <w:rsid w:val="00351B56"/>
    <w:rsid w:val="00352118"/>
    <w:rsid w:val="00352604"/>
    <w:rsid w:val="0035262E"/>
    <w:rsid w:val="00353A47"/>
    <w:rsid w:val="00353AD8"/>
    <w:rsid w:val="0035489D"/>
    <w:rsid w:val="00355992"/>
    <w:rsid w:val="00355D4B"/>
    <w:rsid w:val="0035654F"/>
    <w:rsid w:val="00357EC8"/>
    <w:rsid w:val="003606C0"/>
    <w:rsid w:val="00360D33"/>
    <w:rsid w:val="00360E55"/>
    <w:rsid w:val="003624D0"/>
    <w:rsid w:val="00362502"/>
    <w:rsid w:val="00362AA2"/>
    <w:rsid w:val="003637C2"/>
    <w:rsid w:val="00363CE3"/>
    <w:rsid w:val="003655FD"/>
    <w:rsid w:val="003658B4"/>
    <w:rsid w:val="0036618C"/>
    <w:rsid w:val="00366F41"/>
    <w:rsid w:val="00367390"/>
    <w:rsid w:val="00367405"/>
    <w:rsid w:val="00367B19"/>
    <w:rsid w:val="00371118"/>
    <w:rsid w:val="00371B2F"/>
    <w:rsid w:val="00372071"/>
    <w:rsid w:val="00372387"/>
    <w:rsid w:val="0037295D"/>
    <w:rsid w:val="00374692"/>
    <w:rsid w:val="0037579A"/>
    <w:rsid w:val="00375B0B"/>
    <w:rsid w:val="00377AAC"/>
    <w:rsid w:val="00377D49"/>
    <w:rsid w:val="00380294"/>
    <w:rsid w:val="003806FF"/>
    <w:rsid w:val="00380D36"/>
    <w:rsid w:val="003815D9"/>
    <w:rsid w:val="00381F50"/>
    <w:rsid w:val="00382161"/>
    <w:rsid w:val="00382560"/>
    <w:rsid w:val="00383F99"/>
    <w:rsid w:val="003845F4"/>
    <w:rsid w:val="00384759"/>
    <w:rsid w:val="00385DA5"/>
    <w:rsid w:val="0038628E"/>
    <w:rsid w:val="00386E74"/>
    <w:rsid w:val="003871F5"/>
    <w:rsid w:val="003872EF"/>
    <w:rsid w:val="003874E2"/>
    <w:rsid w:val="003907B1"/>
    <w:rsid w:val="00390B7A"/>
    <w:rsid w:val="00390BA3"/>
    <w:rsid w:val="00390F52"/>
    <w:rsid w:val="00391C91"/>
    <w:rsid w:val="00392198"/>
    <w:rsid w:val="00393982"/>
    <w:rsid w:val="003939CF"/>
    <w:rsid w:val="00393E34"/>
    <w:rsid w:val="00394DC7"/>
    <w:rsid w:val="003955AC"/>
    <w:rsid w:val="00395EB5"/>
    <w:rsid w:val="00396036"/>
    <w:rsid w:val="003964A7"/>
    <w:rsid w:val="003970BD"/>
    <w:rsid w:val="003971FE"/>
    <w:rsid w:val="003978D5"/>
    <w:rsid w:val="003A05C5"/>
    <w:rsid w:val="003A170B"/>
    <w:rsid w:val="003A1BD2"/>
    <w:rsid w:val="003A2C69"/>
    <w:rsid w:val="003A2F54"/>
    <w:rsid w:val="003A30FC"/>
    <w:rsid w:val="003A31AE"/>
    <w:rsid w:val="003A3339"/>
    <w:rsid w:val="003A346D"/>
    <w:rsid w:val="003A3D18"/>
    <w:rsid w:val="003A4DB2"/>
    <w:rsid w:val="003A5343"/>
    <w:rsid w:val="003A5B39"/>
    <w:rsid w:val="003A7CAE"/>
    <w:rsid w:val="003A7E33"/>
    <w:rsid w:val="003B0610"/>
    <w:rsid w:val="003B07A7"/>
    <w:rsid w:val="003B0864"/>
    <w:rsid w:val="003B1528"/>
    <w:rsid w:val="003B1CD6"/>
    <w:rsid w:val="003B2513"/>
    <w:rsid w:val="003B40CE"/>
    <w:rsid w:val="003B481E"/>
    <w:rsid w:val="003B51E9"/>
    <w:rsid w:val="003B56C3"/>
    <w:rsid w:val="003B5DFE"/>
    <w:rsid w:val="003B7CCB"/>
    <w:rsid w:val="003C0145"/>
    <w:rsid w:val="003C1596"/>
    <w:rsid w:val="003C3BF4"/>
    <w:rsid w:val="003C50D0"/>
    <w:rsid w:val="003C77D2"/>
    <w:rsid w:val="003D07F6"/>
    <w:rsid w:val="003D0847"/>
    <w:rsid w:val="003D1E50"/>
    <w:rsid w:val="003D37F1"/>
    <w:rsid w:val="003D40F8"/>
    <w:rsid w:val="003D429D"/>
    <w:rsid w:val="003D4353"/>
    <w:rsid w:val="003D43A1"/>
    <w:rsid w:val="003D4B3E"/>
    <w:rsid w:val="003D4D50"/>
    <w:rsid w:val="003D54FF"/>
    <w:rsid w:val="003D5725"/>
    <w:rsid w:val="003D59D6"/>
    <w:rsid w:val="003E09E9"/>
    <w:rsid w:val="003E0D78"/>
    <w:rsid w:val="003E28AD"/>
    <w:rsid w:val="003E2C4B"/>
    <w:rsid w:val="003E3A4A"/>
    <w:rsid w:val="003E4E18"/>
    <w:rsid w:val="003E5450"/>
    <w:rsid w:val="003E56A0"/>
    <w:rsid w:val="003E5F39"/>
    <w:rsid w:val="003E6EC0"/>
    <w:rsid w:val="003E7977"/>
    <w:rsid w:val="003E7E6E"/>
    <w:rsid w:val="003F28BC"/>
    <w:rsid w:val="003F2CB1"/>
    <w:rsid w:val="003F2F6D"/>
    <w:rsid w:val="003F4479"/>
    <w:rsid w:val="003F59B0"/>
    <w:rsid w:val="003F6F28"/>
    <w:rsid w:val="003F70A3"/>
    <w:rsid w:val="003F7CAB"/>
    <w:rsid w:val="00401B44"/>
    <w:rsid w:val="00401F27"/>
    <w:rsid w:val="004026D3"/>
    <w:rsid w:val="00402B16"/>
    <w:rsid w:val="00402C46"/>
    <w:rsid w:val="00402DA3"/>
    <w:rsid w:val="00403A54"/>
    <w:rsid w:val="00403B2D"/>
    <w:rsid w:val="00404327"/>
    <w:rsid w:val="0040638F"/>
    <w:rsid w:val="00406BF7"/>
    <w:rsid w:val="0040750E"/>
    <w:rsid w:val="00407893"/>
    <w:rsid w:val="004079A1"/>
    <w:rsid w:val="00407A41"/>
    <w:rsid w:val="00410659"/>
    <w:rsid w:val="00410F37"/>
    <w:rsid w:val="0041114B"/>
    <w:rsid w:val="00412407"/>
    <w:rsid w:val="00412C51"/>
    <w:rsid w:val="00413DC6"/>
    <w:rsid w:val="004144A8"/>
    <w:rsid w:val="00414720"/>
    <w:rsid w:val="00414A70"/>
    <w:rsid w:val="00414ED5"/>
    <w:rsid w:val="004150B8"/>
    <w:rsid w:val="004157EE"/>
    <w:rsid w:val="004159D5"/>
    <w:rsid w:val="00416158"/>
    <w:rsid w:val="00421197"/>
    <w:rsid w:val="00423082"/>
    <w:rsid w:val="0042326C"/>
    <w:rsid w:val="004233A2"/>
    <w:rsid w:val="00423A01"/>
    <w:rsid w:val="00423CF3"/>
    <w:rsid w:val="00423F78"/>
    <w:rsid w:val="00424A3F"/>
    <w:rsid w:val="00424C41"/>
    <w:rsid w:val="00426ECE"/>
    <w:rsid w:val="00427D25"/>
    <w:rsid w:val="004304BC"/>
    <w:rsid w:val="00430824"/>
    <w:rsid w:val="00430DE9"/>
    <w:rsid w:val="00431B35"/>
    <w:rsid w:val="00431BDC"/>
    <w:rsid w:val="00431C5B"/>
    <w:rsid w:val="004331A9"/>
    <w:rsid w:val="00434A7C"/>
    <w:rsid w:val="00435CE1"/>
    <w:rsid w:val="00436353"/>
    <w:rsid w:val="00436F6B"/>
    <w:rsid w:val="00440047"/>
    <w:rsid w:val="004406CC"/>
    <w:rsid w:val="00441F8E"/>
    <w:rsid w:val="004422C9"/>
    <w:rsid w:val="004428BC"/>
    <w:rsid w:val="00444518"/>
    <w:rsid w:val="00445FA3"/>
    <w:rsid w:val="00446A44"/>
    <w:rsid w:val="00447542"/>
    <w:rsid w:val="004475C2"/>
    <w:rsid w:val="0045024F"/>
    <w:rsid w:val="004513CD"/>
    <w:rsid w:val="00451D8C"/>
    <w:rsid w:val="00452485"/>
    <w:rsid w:val="00452E0B"/>
    <w:rsid w:val="00453F8A"/>
    <w:rsid w:val="004549D5"/>
    <w:rsid w:val="00454C07"/>
    <w:rsid w:val="004567F9"/>
    <w:rsid w:val="004569E9"/>
    <w:rsid w:val="00456B3D"/>
    <w:rsid w:val="00457BF7"/>
    <w:rsid w:val="00457E52"/>
    <w:rsid w:val="00457EC8"/>
    <w:rsid w:val="004603A7"/>
    <w:rsid w:val="00460425"/>
    <w:rsid w:val="004608D6"/>
    <w:rsid w:val="00461017"/>
    <w:rsid w:val="00461E36"/>
    <w:rsid w:val="00461F3A"/>
    <w:rsid w:val="00462578"/>
    <w:rsid w:val="00462C7D"/>
    <w:rsid w:val="00464152"/>
    <w:rsid w:val="00464CFE"/>
    <w:rsid w:val="00465338"/>
    <w:rsid w:val="00466460"/>
    <w:rsid w:val="004668E1"/>
    <w:rsid w:val="00466AB4"/>
    <w:rsid w:val="00466AD7"/>
    <w:rsid w:val="004672DF"/>
    <w:rsid w:val="00467A57"/>
    <w:rsid w:val="0047058A"/>
    <w:rsid w:val="00470BFD"/>
    <w:rsid w:val="00470F59"/>
    <w:rsid w:val="00471BA0"/>
    <w:rsid w:val="004726C5"/>
    <w:rsid w:val="00472897"/>
    <w:rsid w:val="00473146"/>
    <w:rsid w:val="0047546C"/>
    <w:rsid w:val="00475506"/>
    <w:rsid w:val="004766A3"/>
    <w:rsid w:val="00477016"/>
    <w:rsid w:val="004779BB"/>
    <w:rsid w:val="004802B9"/>
    <w:rsid w:val="0048191C"/>
    <w:rsid w:val="004827E6"/>
    <w:rsid w:val="00482DF0"/>
    <w:rsid w:val="004830AF"/>
    <w:rsid w:val="004833C7"/>
    <w:rsid w:val="00483B7E"/>
    <w:rsid w:val="0048492E"/>
    <w:rsid w:val="0048493D"/>
    <w:rsid w:val="004855C5"/>
    <w:rsid w:val="0048571E"/>
    <w:rsid w:val="0048733A"/>
    <w:rsid w:val="00487D36"/>
    <w:rsid w:val="00490534"/>
    <w:rsid w:val="00490F70"/>
    <w:rsid w:val="00491C5D"/>
    <w:rsid w:val="00491F63"/>
    <w:rsid w:val="00493D6A"/>
    <w:rsid w:val="00494F49"/>
    <w:rsid w:val="00494F8A"/>
    <w:rsid w:val="00496C0A"/>
    <w:rsid w:val="00496E04"/>
    <w:rsid w:val="00496E2D"/>
    <w:rsid w:val="00497C11"/>
    <w:rsid w:val="00497EF9"/>
    <w:rsid w:val="004A033F"/>
    <w:rsid w:val="004A0926"/>
    <w:rsid w:val="004A1638"/>
    <w:rsid w:val="004A1D7B"/>
    <w:rsid w:val="004A2884"/>
    <w:rsid w:val="004A2F01"/>
    <w:rsid w:val="004A3303"/>
    <w:rsid w:val="004A6A2D"/>
    <w:rsid w:val="004A7737"/>
    <w:rsid w:val="004A7B56"/>
    <w:rsid w:val="004A7E37"/>
    <w:rsid w:val="004B144D"/>
    <w:rsid w:val="004B227F"/>
    <w:rsid w:val="004B2F68"/>
    <w:rsid w:val="004B362A"/>
    <w:rsid w:val="004B3841"/>
    <w:rsid w:val="004B3A4B"/>
    <w:rsid w:val="004B3AB5"/>
    <w:rsid w:val="004B3BA4"/>
    <w:rsid w:val="004B3ED3"/>
    <w:rsid w:val="004B4681"/>
    <w:rsid w:val="004B5435"/>
    <w:rsid w:val="004B5939"/>
    <w:rsid w:val="004B616E"/>
    <w:rsid w:val="004B6B43"/>
    <w:rsid w:val="004B6BAD"/>
    <w:rsid w:val="004B7431"/>
    <w:rsid w:val="004B7547"/>
    <w:rsid w:val="004B7587"/>
    <w:rsid w:val="004C0847"/>
    <w:rsid w:val="004C0B9F"/>
    <w:rsid w:val="004C13B4"/>
    <w:rsid w:val="004C1837"/>
    <w:rsid w:val="004C18DA"/>
    <w:rsid w:val="004C2053"/>
    <w:rsid w:val="004C2626"/>
    <w:rsid w:val="004C39DE"/>
    <w:rsid w:val="004C4627"/>
    <w:rsid w:val="004C5A15"/>
    <w:rsid w:val="004C5BBC"/>
    <w:rsid w:val="004C6622"/>
    <w:rsid w:val="004C66BA"/>
    <w:rsid w:val="004C6A3F"/>
    <w:rsid w:val="004C7E62"/>
    <w:rsid w:val="004D1C8A"/>
    <w:rsid w:val="004D25EA"/>
    <w:rsid w:val="004D347D"/>
    <w:rsid w:val="004D35AA"/>
    <w:rsid w:val="004D35C2"/>
    <w:rsid w:val="004D3809"/>
    <w:rsid w:val="004D3D18"/>
    <w:rsid w:val="004D5482"/>
    <w:rsid w:val="004D5AB2"/>
    <w:rsid w:val="004D5D06"/>
    <w:rsid w:val="004D6801"/>
    <w:rsid w:val="004D6941"/>
    <w:rsid w:val="004D702C"/>
    <w:rsid w:val="004D7190"/>
    <w:rsid w:val="004D796B"/>
    <w:rsid w:val="004D79D8"/>
    <w:rsid w:val="004E026A"/>
    <w:rsid w:val="004E0FA9"/>
    <w:rsid w:val="004E162E"/>
    <w:rsid w:val="004E2889"/>
    <w:rsid w:val="004E726A"/>
    <w:rsid w:val="004E7FCD"/>
    <w:rsid w:val="004F02F4"/>
    <w:rsid w:val="004F0D7C"/>
    <w:rsid w:val="004F1F4B"/>
    <w:rsid w:val="004F2CC3"/>
    <w:rsid w:val="004F4417"/>
    <w:rsid w:val="004F4D11"/>
    <w:rsid w:val="004F5083"/>
    <w:rsid w:val="004F5177"/>
    <w:rsid w:val="004F6038"/>
    <w:rsid w:val="004F634B"/>
    <w:rsid w:val="004F7518"/>
    <w:rsid w:val="004F787E"/>
    <w:rsid w:val="0050015E"/>
    <w:rsid w:val="00500997"/>
    <w:rsid w:val="00500B16"/>
    <w:rsid w:val="00502C56"/>
    <w:rsid w:val="005030A9"/>
    <w:rsid w:val="00504070"/>
    <w:rsid w:val="005040F3"/>
    <w:rsid w:val="005043FD"/>
    <w:rsid w:val="00504E2F"/>
    <w:rsid w:val="0050559F"/>
    <w:rsid w:val="00505B6B"/>
    <w:rsid w:val="00506376"/>
    <w:rsid w:val="005066C1"/>
    <w:rsid w:val="00507F8D"/>
    <w:rsid w:val="005101BD"/>
    <w:rsid w:val="005101D7"/>
    <w:rsid w:val="00512516"/>
    <w:rsid w:val="00513039"/>
    <w:rsid w:val="005131C1"/>
    <w:rsid w:val="005137A0"/>
    <w:rsid w:val="0051434D"/>
    <w:rsid w:val="00515830"/>
    <w:rsid w:val="005163FC"/>
    <w:rsid w:val="00516495"/>
    <w:rsid w:val="005167D8"/>
    <w:rsid w:val="00517078"/>
    <w:rsid w:val="00517696"/>
    <w:rsid w:val="005177C6"/>
    <w:rsid w:val="0052032C"/>
    <w:rsid w:val="00520BB8"/>
    <w:rsid w:val="00520C02"/>
    <w:rsid w:val="00520DAD"/>
    <w:rsid w:val="005210DB"/>
    <w:rsid w:val="005214A4"/>
    <w:rsid w:val="00521A26"/>
    <w:rsid w:val="00522558"/>
    <w:rsid w:val="0052410B"/>
    <w:rsid w:val="005241F7"/>
    <w:rsid w:val="0052489C"/>
    <w:rsid w:val="00525712"/>
    <w:rsid w:val="00525C38"/>
    <w:rsid w:val="00526283"/>
    <w:rsid w:val="005277B4"/>
    <w:rsid w:val="005277CA"/>
    <w:rsid w:val="00530022"/>
    <w:rsid w:val="00531597"/>
    <w:rsid w:val="00531AD0"/>
    <w:rsid w:val="00532E35"/>
    <w:rsid w:val="00533CC7"/>
    <w:rsid w:val="005342E1"/>
    <w:rsid w:val="00534891"/>
    <w:rsid w:val="00534906"/>
    <w:rsid w:val="00535FD7"/>
    <w:rsid w:val="005363BC"/>
    <w:rsid w:val="005363C0"/>
    <w:rsid w:val="0053695C"/>
    <w:rsid w:val="00536A3F"/>
    <w:rsid w:val="00536AA8"/>
    <w:rsid w:val="00536E18"/>
    <w:rsid w:val="00536E25"/>
    <w:rsid w:val="00536FFF"/>
    <w:rsid w:val="0053729E"/>
    <w:rsid w:val="00537D6C"/>
    <w:rsid w:val="005415EB"/>
    <w:rsid w:val="00542779"/>
    <w:rsid w:val="0054287B"/>
    <w:rsid w:val="0054341C"/>
    <w:rsid w:val="00543C43"/>
    <w:rsid w:val="00543F81"/>
    <w:rsid w:val="005448AB"/>
    <w:rsid w:val="00544AAF"/>
    <w:rsid w:val="0054500E"/>
    <w:rsid w:val="00545EB7"/>
    <w:rsid w:val="00546AB6"/>
    <w:rsid w:val="005473D8"/>
    <w:rsid w:val="005475C8"/>
    <w:rsid w:val="00547BAA"/>
    <w:rsid w:val="00550A3D"/>
    <w:rsid w:val="00550AD4"/>
    <w:rsid w:val="00550CEB"/>
    <w:rsid w:val="00550F13"/>
    <w:rsid w:val="0055203F"/>
    <w:rsid w:val="00552919"/>
    <w:rsid w:val="005538E5"/>
    <w:rsid w:val="00553977"/>
    <w:rsid w:val="00555777"/>
    <w:rsid w:val="00555933"/>
    <w:rsid w:val="005560DC"/>
    <w:rsid w:val="00556F70"/>
    <w:rsid w:val="005572D2"/>
    <w:rsid w:val="00557B46"/>
    <w:rsid w:val="005600E7"/>
    <w:rsid w:val="00561129"/>
    <w:rsid w:val="00561865"/>
    <w:rsid w:val="005619CF"/>
    <w:rsid w:val="00561FE8"/>
    <w:rsid w:val="00562A8C"/>
    <w:rsid w:val="00564BF6"/>
    <w:rsid w:val="00564FB0"/>
    <w:rsid w:val="005653ED"/>
    <w:rsid w:val="00566304"/>
    <w:rsid w:val="00566A26"/>
    <w:rsid w:val="00566D2B"/>
    <w:rsid w:val="0057053A"/>
    <w:rsid w:val="005713FE"/>
    <w:rsid w:val="005717B7"/>
    <w:rsid w:val="00572672"/>
    <w:rsid w:val="005727BB"/>
    <w:rsid w:val="00573582"/>
    <w:rsid w:val="00575398"/>
    <w:rsid w:val="00577A4E"/>
    <w:rsid w:val="00580256"/>
    <w:rsid w:val="00581090"/>
    <w:rsid w:val="0058190F"/>
    <w:rsid w:val="005836B8"/>
    <w:rsid w:val="005842A1"/>
    <w:rsid w:val="00584924"/>
    <w:rsid w:val="0058511E"/>
    <w:rsid w:val="0058624F"/>
    <w:rsid w:val="005878CB"/>
    <w:rsid w:val="00587902"/>
    <w:rsid w:val="005916B8"/>
    <w:rsid w:val="00591918"/>
    <w:rsid w:val="00591BB6"/>
    <w:rsid w:val="00592E80"/>
    <w:rsid w:val="00593381"/>
    <w:rsid w:val="00593582"/>
    <w:rsid w:val="005936E4"/>
    <w:rsid w:val="00593AFB"/>
    <w:rsid w:val="00593C8B"/>
    <w:rsid w:val="0059489C"/>
    <w:rsid w:val="00594C9D"/>
    <w:rsid w:val="00595448"/>
    <w:rsid w:val="00596698"/>
    <w:rsid w:val="00596B02"/>
    <w:rsid w:val="00597CFA"/>
    <w:rsid w:val="005A0578"/>
    <w:rsid w:val="005A0DFA"/>
    <w:rsid w:val="005A178E"/>
    <w:rsid w:val="005A1D5A"/>
    <w:rsid w:val="005A254E"/>
    <w:rsid w:val="005A2901"/>
    <w:rsid w:val="005A2AA7"/>
    <w:rsid w:val="005A2C76"/>
    <w:rsid w:val="005A3506"/>
    <w:rsid w:val="005A39AE"/>
    <w:rsid w:val="005A3FC0"/>
    <w:rsid w:val="005A59E3"/>
    <w:rsid w:val="005A6FC6"/>
    <w:rsid w:val="005A71F2"/>
    <w:rsid w:val="005A723A"/>
    <w:rsid w:val="005B0B33"/>
    <w:rsid w:val="005B105D"/>
    <w:rsid w:val="005B1784"/>
    <w:rsid w:val="005B59E5"/>
    <w:rsid w:val="005B6250"/>
    <w:rsid w:val="005B6E39"/>
    <w:rsid w:val="005B7036"/>
    <w:rsid w:val="005B729B"/>
    <w:rsid w:val="005B779D"/>
    <w:rsid w:val="005B7BC8"/>
    <w:rsid w:val="005C11A3"/>
    <w:rsid w:val="005C1BEA"/>
    <w:rsid w:val="005C230F"/>
    <w:rsid w:val="005C3B2D"/>
    <w:rsid w:val="005C3B93"/>
    <w:rsid w:val="005C42B5"/>
    <w:rsid w:val="005C59DF"/>
    <w:rsid w:val="005C7095"/>
    <w:rsid w:val="005C7C71"/>
    <w:rsid w:val="005C7CB0"/>
    <w:rsid w:val="005D01CA"/>
    <w:rsid w:val="005D0550"/>
    <w:rsid w:val="005D1C7B"/>
    <w:rsid w:val="005D3246"/>
    <w:rsid w:val="005D32BA"/>
    <w:rsid w:val="005D446E"/>
    <w:rsid w:val="005D4497"/>
    <w:rsid w:val="005D52D1"/>
    <w:rsid w:val="005D635F"/>
    <w:rsid w:val="005D665F"/>
    <w:rsid w:val="005D68A6"/>
    <w:rsid w:val="005D6C75"/>
    <w:rsid w:val="005D6F55"/>
    <w:rsid w:val="005D719B"/>
    <w:rsid w:val="005E06E8"/>
    <w:rsid w:val="005E08F9"/>
    <w:rsid w:val="005E094A"/>
    <w:rsid w:val="005E0C40"/>
    <w:rsid w:val="005E2825"/>
    <w:rsid w:val="005E383A"/>
    <w:rsid w:val="005E384E"/>
    <w:rsid w:val="005E4109"/>
    <w:rsid w:val="005E7C63"/>
    <w:rsid w:val="005F09DB"/>
    <w:rsid w:val="005F26AC"/>
    <w:rsid w:val="005F2814"/>
    <w:rsid w:val="005F3D8D"/>
    <w:rsid w:val="005F40A4"/>
    <w:rsid w:val="005F5075"/>
    <w:rsid w:val="005F512A"/>
    <w:rsid w:val="005F528B"/>
    <w:rsid w:val="005F52D5"/>
    <w:rsid w:val="005F55B3"/>
    <w:rsid w:val="005F6656"/>
    <w:rsid w:val="005F6FDA"/>
    <w:rsid w:val="005F70D2"/>
    <w:rsid w:val="005F7DB2"/>
    <w:rsid w:val="00600286"/>
    <w:rsid w:val="00600AC3"/>
    <w:rsid w:val="006016F1"/>
    <w:rsid w:val="0060208B"/>
    <w:rsid w:val="00602C2E"/>
    <w:rsid w:val="00603560"/>
    <w:rsid w:val="00604B92"/>
    <w:rsid w:val="006066D1"/>
    <w:rsid w:val="006067CB"/>
    <w:rsid w:val="00606BFA"/>
    <w:rsid w:val="00607133"/>
    <w:rsid w:val="0060780B"/>
    <w:rsid w:val="006079E8"/>
    <w:rsid w:val="00607D95"/>
    <w:rsid w:val="0061020D"/>
    <w:rsid w:val="00611967"/>
    <w:rsid w:val="00611EBF"/>
    <w:rsid w:val="00612F35"/>
    <w:rsid w:val="00613759"/>
    <w:rsid w:val="00613A04"/>
    <w:rsid w:val="0061446E"/>
    <w:rsid w:val="00614F13"/>
    <w:rsid w:val="00615057"/>
    <w:rsid w:val="00615DA1"/>
    <w:rsid w:val="00616439"/>
    <w:rsid w:val="00616503"/>
    <w:rsid w:val="00616DC6"/>
    <w:rsid w:val="00621922"/>
    <w:rsid w:val="006221A6"/>
    <w:rsid w:val="006223AA"/>
    <w:rsid w:val="00622718"/>
    <w:rsid w:val="0062299F"/>
    <w:rsid w:val="0062318C"/>
    <w:rsid w:val="00624D38"/>
    <w:rsid w:val="006251BC"/>
    <w:rsid w:val="00625253"/>
    <w:rsid w:val="00625705"/>
    <w:rsid w:val="00625DF9"/>
    <w:rsid w:val="00626066"/>
    <w:rsid w:val="006318DF"/>
    <w:rsid w:val="006319B8"/>
    <w:rsid w:val="00632357"/>
    <w:rsid w:val="006325B0"/>
    <w:rsid w:val="006335D2"/>
    <w:rsid w:val="006353FF"/>
    <w:rsid w:val="00635D1E"/>
    <w:rsid w:val="00637960"/>
    <w:rsid w:val="006402F3"/>
    <w:rsid w:val="00640517"/>
    <w:rsid w:val="00640B77"/>
    <w:rsid w:val="00640E05"/>
    <w:rsid w:val="00641390"/>
    <w:rsid w:val="00642399"/>
    <w:rsid w:val="00643941"/>
    <w:rsid w:val="00643B7E"/>
    <w:rsid w:val="00644539"/>
    <w:rsid w:val="00646413"/>
    <w:rsid w:val="0064733E"/>
    <w:rsid w:val="006479C2"/>
    <w:rsid w:val="006500FD"/>
    <w:rsid w:val="006501C7"/>
    <w:rsid w:val="0065065A"/>
    <w:rsid w:val="00651979"/>
    <w:rsid w:val="00651B7D"/>
    <w:rsid w:val="00652B71"/>
    <w:rsid w:val="006530C2"/>
    <w:rsid w:val="006538EA"/>
    <w:rsid w:val="00653948"/>
    <w:rsid w:val="006542C7"/>
    <w:rsid w:val="00654690"/>
    <w:rsid w:val="006548AA"/>
    <w:rsid w:val="00654A56"/>
    <w:rsid w:val="00654D19"/>
    <w:rsid w:val="00655EAD"/>
    <w:rsid w:val="006564AF"/>
    <w:rsid w:val="00657847"/>
    <w:rsid w:val="006611E0"/>
    <w:rsid w:val="006622B6"/>
    <w:rsid w:val="00662765"/>
    <w:rsid w:val="00663C21"/>
    <w:rsid w:val="006640E1"/>
    <w:rsid w:val="00664FAB"/>
    <w:rsid w:val="00665063"/>
    <w:rsid w:val="00665387"/>
    <w:rsid w:val="00665448"/>
    <w:rsid w:val="006663D9"/>
    <w:rsid w:val="006670BE"/>
    <w:rsid w:val="00667EF0"/>
    <w:rsid w:val="0067022A"/>
    <w:rsid w:val="00670554"/>
    <w:rsid w:val="0067117E"/>
    <w:rsid w:val="006711F7"/>
    <w:rsid w:val="00671C15"/>
    <w:rsid w:val="00672175"/>
    <w:rsid w:val="006724B0"/>
    <w:rsid w:val="0067274B"/>
    <w:rsid w:val="00673BC6"/>
    <w:rsid w:val="00673DD4"/>
    <w:rsid w:val="00674450"/>
    <w:rsid w:val="00674A7B"/>
    <w:rsid w:val="00676295"/>
    <w:rsid w:val="00676814"/>
    <w:rsid w:val="00676BF7"/>
    <w:rsid w:val="00681A62"/>
    <w:rsid w:val="006836B3"/>
    <w:rsid w:val="0068377A"/>
    <w:rsid w:val="00683D5E"/>
    <w:rsid w:val="00683D6E"/>
    <w:rsid w:val="0068411A"/>
    <w:rsid w:val="00684288"/>
    <w:rsid w:val="00685320"/>
    <w:rsid w:val="00685A8C"/>
    <w:rsid w:val="00686114"/>
    <w:rsid w:val="0068689D"/>
    <w:rsid w:val="006874CB"/>
    <w:rsid w:val="006905E0"/>
    <w:rsid w:val="00690A50"/>
    <w:rsid w:val="006917D1"/>
    <w:rsid w:val="0069343F"/>
    <w:rsid w:val="00693C88"/>
    <w:rsid w:val="0069509E"/>
    <w:rsid w:val="006950A8"/>
    <w:rsid w:val="006950EE"/>
    <w:rsid w:val="00695213"/>
    <w:rsid w:val="006954F9"/>
    <w:rsid w:val="00695603"/>
    <w:rsid w:val="00695921"/>
    <w:rsid w:val="006968A7"/>
    <w:rsid w:val="006975C4"/>
    <w:rsid w:val="00697D61"/>
    <w:rsid w:val="00697DAD"/>
    <w:rsid w:val="006A03E9"/>
    <w:rsid w:val="006A054F"/>
    <w:rsid w:val="006A09A9"/>
    <w:rsid w:val="006A0B3B"/>
    <w:rsid w:val="006A0FF1"/>
    <w:rsid w:val="006A3285"/>
    <w:rsid w:val="006A3D88"/>
    <w:rsid w:val="006A5143"/>
    <w:rsid w:val="006A56C5"/>
    <w:rsid w:val="006A5B18"/>
    <w:rsid w:val="006A687D"/>
    <w:rsid w:val="006A6CCF"/>
    <w:rsid w:val="006B1771"/>
    <w:rsid w:val="006B1C04"/>
    <w:rsid w:val="006B21A4"/>
    <w:rsid w:val="006B24A8"/>
    <w:rsid w:val="006B35AF"/>
    <w:rsid w:val="006B3E49"/>
    <w:rsid w:val="006B3EB4"/>
    <w:rsid w:val="006B401F"/>
    <w:rsid w:val="006B5B29"/>
    <w:rsid w:val="006B6B07"/>
    <w:rsid w:val="006B6F9D"/>
    <w:rsid w:val="006B6FA3"/>
    <w:rsid w:val="006B747F"/>
    <w:rsid w:val="006B76E1"/>
    <w:rsid w:val="006B7FC9"/>
    <w:rsid w:val="006C0401"/>
    <w:rsid w:val="006C0EC8"/>
    <w:rsid w:val="006C11AC"/>
    <w:rsid w:val="006C1450"/>
    <w:rsid w:val="006C1EFA"/>
    <w:rsid w:val="006C2B03"/>
    <w:rsid w:val="006C354B"/>
    <w:rsid w:val="006C41B7"/>
    <w:rsid w:val="006C47EA"/>
    <w:rsid w:val="006C4DCA"/>
    <w:rsid w:val="006C4F4A"/>
    <w:rsid w:val="006C6082"/>
    <w:rsid w:val="006C647C"/>
    <w:rsid w:val="006C6BCE"/>
    <w:rsid w:val="006C6F43"/>
    <w:rsid w:val="006C710F"/>
    <w:rsid w:val="006C7226"/>
    <w:rsid w:val="006C7F71"/>
    <w:rsid w:val="006D036A"/>
    <w:rsid w:val="006D04AB"/>
    <w:rsid w:val="006D4743"/>
    <w:rsid w:val="006D4878"/>
    <w:rsid w:val="006D4D29"/>
    <w:rsid w:val="006D5642"/>
    <w:rsid w:val="006D5B9D"/>
    <w:rsid w:val="006D699B"/>
    <w:rsid w:val="006D74E1"/>
    <w:rsid w:val="006E0127"/>
    <w:rsid w:val="006E119D"/>
    <w:rsid w:val="006E145D"/>
    <w:rsid w:val="006E274E"/>
    <w:rsid w:val="006E2BFB"/>
    <w:rsid w:val="006E2E0B"/>
    <w:rsid w:val="006E3577"/>
    <w:rsid w:val="006E376F"/>
    <w:rsid w:val="006E3EB3"/>
    <w:rsid w:val="006E56E5"/>
    <w:rsid w:val="006E59F2"/>
    <w:rsid w:val="006E61CE"/>
    <w:rsid w:val="006E639D"/>
    <w:rsid w:val="006E6E09"/>
    <w:rsid w:val="006E7338"/>
    <w:rsid w:val="006F06E6"/>
    <w:rsid w:val="006F133B"/>
    <w:rsid w:val="006F32C7"/>
    <w:rsid w:val="006F33AC"/>
    <w:rsid w:val="006F3577"/>
    <w:rsid w:val="006F57B1"/>
    <w:rsid w:val="006F5F5A"/>
    <w:rsid w:val="006F60F1"/>
    <w:rsid w:val="006F6499"/>
    <w:rsid w:val="006F7171"/>
    <w:rsid w:val="006F7E7A"/>
    <w:rsid w:val="0070050A"/>
    <w:rsid w:val="00701306"/>
    <w:rsid w:val="007013FF"/>
    <w:rsid w:val="007026C5"/>
    <w:rsid w:val="00703362"/>
    <w:rsid w:val="007036A5"/>
    <w:rsid w:val="00703846"/>
    <w:rsid w:val="00703A9D"/>
    <w:rsid w:val="00704570"/>
    <w:rsid w:val="00704B8C"/>
    <w:rsid w:val="00704C6A"/>
    <w:rsid w:val="0070527A"/>
    <w:rsid w:val="00706BAC"/>
    <w:rsid w:val="00707555"/>
    <w:rsid w:val="00707D83"/>
    <w:rsid w:val="00711174"/>
    <w:rsid w:val="00711D90"/>
    <w:rsid w:val="00711EB0"/>
    <w:rsid w:val="007127DE"/>
    <w:rsid w:val="007136CA"/>
    <w:rsid w:val="00713EAB"/>
    <w:rsid w:val="0071420E"/>
    <w:rsid w:val="007156B8"/>
    <w:rsid w:val="00715984"/>
    <w:rsid w:val="00716541"/>
    <w:rsid w:val="00716FF4"/>
    <w:rsid w:val="00717219"/>
    <w:rsid w:val="007179AA"/>
    <w:rsid w:val="00720396"/>
    <w:rsid w:val="007210D2"/>
    <w:rsid w:val="007212A7"/>
    <w:rsid w:val="007212CC"/>
    <w:rsid w:val="00721BCE"/>
    <w:rsid w:val="00722350"/>
    <w:rsid w:val="007234D9"/>
    <w:rsid w:val="00724058"/>
    <w:rsid w:val="007245D7"/>
    <w:rsid w:val="007246DE"/>
    <w:rsid w:val="00724DA3"/>
    <w:rsid w:val="007256B6"/>
    <w:rsid w:val="00726A11"/>
    <w:rsid w:val="00726B1B"/>
    <w:rsid w:val="00727740"/>
    <w:rsid w:val="00727D43"/>
    <w:rsid w:val="00727F18"/>
    <w:rsid w:val="00730013"/>
    <w:rsid w:val="007301C2"/>
    <w:rsid w:val="007304EC"/>
    <w:rsid w:val="00730556"/>
    <w:rsid w:val="00731B3D"/>
    <w:rsid w:val="007326E1"/>
    <w:rsid w:val="007334F1"/>
    <w:rsid w:val="007352DC"/>
    <w:rsid w:val="007366CD"/>
    <w:rsid w:val="007370AC"/>
    <w:rsid w:val="00737190"/>
    <w:rsid w:val="007371E5"/>
    <w:rsid w:val="007404F0"/>
    <w:rsid w:val="0074154A"/>
    <w:rsid w:val="007416B2"/>
    <w:rsid w:val="00741E55"/>
    <w:rsid w:val="00743178"/>
    <w:rsid w:val="00743256"/>
    <w:rsid w:val="007438F2"/>
    <w:rsid w:val="00743918"/>
    <w:rsid w:val="007441E7"/>
    <w:rsid w:val="00744DB8"/>
    <w:rsid w:val="007454D9"/>
    <w:rsid w:val="00746D66"/>
    <w:rsid w:val="007470AA"/>
    <w:rsid w:val="0074747A"/>
    <w:rsid w:val="00751958"/>
    <w:rsid w:val="0075288B"/>
    <w:rsid w:val="00754386"/>
    <w:rsid w:val="007559E0"/>
    <w:rsid w:val="00755FC5"/>
    <w:rsid w:val="00756402"/>
    <w:rsid w:val="007571F6"/>
    <w:rsid w:val="007572D9"/>
    <w:rsid w:val="00757880"/>
    <w:rsid w:val="00760C4E"/>
    <w:rsid w:val="00761DF6"/>
    <w:rsid w:val="0076205E"/>
    <w:rsid w:val="007631C7"/>
    <w:rsid w:val="00763224"/>
    <w:rsid w:val="00763C5E"/>
    <w:rsid w:val="007640CD"/>
    <w:rsid w:val="00764B24"/>
    <w:rsid w:val="00764E7F"/>
    <w:rsid w:val="00766A10"/>
    <w:rsid w:val="00767AE5"/>
    <w:rsid w:val="00770828"/>
    <w:rsid w:val="00771016"/>
    <w:rsid w:val="00773701"/>
    <w:rsid w:val="0077433D"/>
    <w:rsid w:val="007765AB"/>
    <w:rsid w:val="00777340"/>
    <w:rsid w:val="00777922"/>
    <w:rsid w:val="00777E5F"/>
    <w:rsid w:val="00781D21"/>
    <w:rsid w:val="00781EA9"/>
    <w:rsid w:val="0078226F"/>
    <w:rsid w:val="007844C5"/>
    <w:rsid w:val="00784704"/>
    <w:rsid w:val="007853D9"/>
    <w:rsid w:val="00785804"/>
    <w:rsid w:val="00785B48"/>
    <w:rsid w:val="00785C87"/>
    <w:rsid w:val="00786502"/>
    <w:rsid w:val="00787097"/>
    <w:rsid w:val="0079008F"/>
    <w:rsid w:val="00791169"/>
    <w:rsid w:val="00791566"/>
    <w:rsid w:val="0079197E"/>
    <w:rsid w:val="00791DD1"/>
    <w:rsid w:val="00792604"/>
    <w:rsid w:val="00792829"/>
    <w:rsid w:val="007929ED"/>
    <w:rsid w:val="0079304C"/>
    <w:rsid w:val="007932BB"/>
    <w:rsid w:val="00793F54"/>
    <w:rsid w:val="00795B2D"/>
    <w:rsid w:val="00796415"/>
    <w:rsid w:val="007968DA"/>
    <w:rsid w:val="00796EF9"/>
    <w:rsid w:val="0079781D"/>
    <w:rsid w:val="00797CBE"/>
    <w:rsid w:val="007A0412"/>
    <w:rsid w:val="007A06A7"/>
    <w:rsid w:val="007A1AD4"/>
    <w:rsid w:val="007A2AB6"/>
    <w:rsid w:val="007A2AE2"/>
    <w:rsid w:val="007A6846"/>
    <w:rsid w:val="007A7267"/>
    <w:rsid w:val="007B010B"/>
    <w:rsid w:val="007B044F"/>
    <w:rsid w:val="007B0C44"/>
    <w:rsid w:val="007B118D"/>
    <w:rsid w:val="007B1F4B"/>
    <w:rsid w:val="007B2432"/>
    <w:rsid w:val="007B2769"/>
    <w:rsid w:val="007B35B2"/>
    <w:rsid w:val="007B37E5"/>
    <w:rsid w:val="007B4763"/>
    <w:rsid w:val="007B494E"/>
    <w:rsid w:val="007B60D2"/>
    <w:rsid w:val="007B6197"/>
    <w:rsid w:val="007B7078"/>
    <w:rsid w:val="007C0274"/>
    <w:rsid w:val="007C1D9B"/>
    <w:rsid w:val="007C2192"/>
    <w:rsid w:val="007C22D3"/>
    <w:rsid w:val="007C3D80"/>
    <w:rsid w:val="007C459E"/>
    <w:rsid w:val="007C46D5"/>
    <w:rsid w:val="007C46F3"/>
    <w:rsid w:val="007C5E71"/>
    <w:rsid w:val="007C6C7C"/>
    <w:rsid w:val="007D040F"/>
    <w:rsid w:val="007D0556"/>
    <w:rsid w:val="007D0A16"/>
    <w:rsid w:val="007D152A"/>
    <w:rsid w:val="007D2DCF"/>
    <w:rsid w:val="007D2FF2"/>
    <w:rsid w:val="007D3244"/>
    <w:rsid w:val="007D44AF"/>
    <w:rsid w:val="007D47FC"/>
    <w:rsid w:val="007D4AA9"/>
    <w:rsid w:val="007D7CC4"/>
    <w:rsid w:val="007E2512"/>
    <w:rsid w:val="007E3D15"/>
    <w:rsid w:val="007E4103"/>
    <w:rsid w:val="007E4341"/>
    <w:rsid w:val="007E47C8"/>
    <w:rsid w:val="007E4871"/>
    <w:rsid w:val="007E6DC4"/>
    <w:rsid w:val="007E7611"/>
    <w:rsid w:val="007E77C9"/>
    <w:rsid w:val="007E77E7"/>
    <w:rsid w:val="007E7881"/>
    <w:rsid w:val="007F0FD7"/>
    <w:rsid w:val="007F185D"/>
    <w:rsid w:val="007F2F7D"/>
    <w:rsid w:val="007F350A"/>
    <w:rsid w:val="007F3AF8"/>
    <w:rsid w:val="007F4563"/>
    <w:rsid w:val="007F46AF"/>
    <w:rsid w:val="007F6D64"/>
    <w:rsid w:val="007F79BB"/>
    <w:rsid w:val="0080095F"/>
    <w:rsid w:val="008021FB"/>
    <w:rsid w:val="0080387B"/>
    <w:rsid w:val="008040A4"/>
    <w:rsid w:val="008054C1"/>
    <w:rsid w:val="00806316"/>
    <w:rsid w:val="008107F5"/>
    <w:rsid w:val="00810E4E"/>
    <w:rsid w:val="00812F77"/>
    <w:rsid w:val="008140E3"/>
    <w:rsid w:val="00815D7E"/>
    <w:rsid w:val="00817440"/>
    <w:rsid w:val="00817903"/>
    <w:rsid w:val="00817B28"/>
    <w:rsid w:val="00820B6C"/>
    <w:rsid w:val="008211E4"/>
    <w:rsid w:val="00821250"/>
    <w:rsid w:val="0082242E"/>
    <w:rsid w:val="008224CE"/>
    <w:rsid w:val="00822600"/>
    <w:rsid w:val="0082291F"/>
    <w:rsid w:val="00822A88"/>
    <w:rsid w:val="00824302"/>
    <w:rsid w:val="00826A0C"/>
    <w:rsid w:val="008270BE"/>
    <w:rsid w:val="00827D36"/>
    <w:rsid w:val="00830982"/>
    <w:rsid w:val="00830E5B"/>
    <w:rsid w:val="008327A3"/>
    <w:rsid w:val="00833363"/>
    <w:rsid w:val="008349FF"/>
    <w:rsid w:val="00835B93"/>
    <w:rsid w:val="00836C2A"/>
    <w:rsid w:val="00836C5A"/>
    <w:rsid w:val="00837B5B"/>
    <w:rsid w:val="00841BE2"/>
    <w:rsid w:val="008426ED"/>
    <w:rsid w:val="00842D67"/>
    <w:rsid w:val="0084354D"/>
    <w:rsid w:val="00844340"/>
    <w:rsid w:val="00844672"/>
    <w:rsid w:val="0084517A"/>
    <w:rsid w:val="00845534"/>
    <w:rsid w:val="0084575D"/>
    <w:rsid w:val="00845D0A"/>
    <w:rsid w:val="008462E7"/>
    <w:rsid w:val="00846523"/>
    <w:rsid w:val="00850220"/>
    <w:rsid w:val="0085112B"/>
    <w:rsid w:val="008512C8"/>
    <w:rsid w:val="008523E1"/>
    <w:rsid w:val="0085364E"/>
    <w:rsid w:val="00853E0E"/>
    <w:rsid w:val="00853F75"/>
    <w:rsid w:val="008544FC"/>
    <w:rsid w:val="00854580"/>
    <w:rsid w:val="008568F5"/>
    <w:rsid w:val="00856BAF"/>
    <w:rsid w:val="00857166"/>
    <w:rsid w:val="00860887"/>
    <w:rsid w:val="008608C3"/>
    <w:rsid w:val="00860B90"/>
    <w:rsid w:val="008610A6"/>
    <w:rsid w:val="00861EB3"/>
    <w:rsid w:val="008625E0"/>
    <w:rsid w:val="00862633"/>
    <w:rsid w:val="00862ECB"/>
    <w:rsid w:val="008635A8"/>
    <w:rsid w:val="00863E7A"/>
    <w:rsid w:val="00864570"/>
    <w:rsid w:val="0086605F"/>
    <w:rsid w:val="008664FF"/>
    <w:rsid w:val="00867875"/>
    <w:rsid w:val="00867C8A"/>
    <w:rsid w:val="00870087"/>
    <w:rsid w:val="00871186"/>
    <w:rsid w:val="008715DC"/>
    <w:rsid w:val="00871C72"/>
    <w:rsid w:val="00871D38"/>
    <w:rsid w:val="00871F86"/>
    <w:rsid w:val="00872067"/>
    <w:rsid w:val="008721CA"/>
    <w:rsid w:val="00873FB5"/>
    <w:rsid w:val="0087442A"/>
    <w:rsid w:val="0087535B"/>
    <w:rsid w:val="0087542E"/>
    <w:rsid w:val="00875A36"/>
    <w:rsid w:val="00876734"/>
    <w:rsid w:val="0087679B"/>
    <w:rsid w:val="00876FB1"/>
    <w:rsid w:val="0087785D"/>
    <w:rsid w:val="00877A02"/>
    <w:rsid w:val="00877FAC"/>
    <w:rsid w:val="008809F4"/>
    <w:rsid w:val="0088179A"/>
    <w:rsid w:val="00881D7D"/>
    <w:rsid w:val="00882496"/>
    <w:rsid w:val="00883320"/>
    <w:rsid w:val="00884425"/>
    <w:rsid w:val="00884932"/>
    <w:rsid w:val="00884F04"/>
    <w:rsid w:val="00885FF6"/>
    <w:rsid w:val="008879C9"/>
    <w:rsid w:val="00887B0F"/>
    <w:rsid w:val="00890C86"/>
    <w:rsid w:val="008912B2"/>
    <w:rsid w:val="00892001"/>
    <w:rsid w:val="008930B4"/>
    <w:rsid w:val="008930C2"/>
    <w:rsid w:val="008932CD"/>
    <w:rsid w:val="008945F2"/>
    <w:rsid w:val="008950BD"/>
    <w:rsid w:val="00895172"/>
    <w:rsid w:val="008954F9"/>
    <w:rsid w:val="0089657D"/>
    <w:rsid w:val="008A0105"/>
    <w:rsid w:val="008A03C1"/>
    <w:rsid w:val="008A07B6"/>
    <w:rsid w:val="008A0BFA"/>
    <w:rsid w:val="008A1B9E"/>
    <w:rsid w:val="008A1D1F"/>
    <w:rsid w:val="008A233D"/>
    <w:rsid w:val="008A25D2"/>
    <w:rsid w:val="008A27FA"/>
    <w:rsid w:val="008A2800"/>
    <w:rsid w:val="008A2B1E"/>
    <w:rsid w:val="008A2E64"/>
    <w:rsid w:val="008A3276"/>
    <w:rsid w:val="008A3EFA"/>
    <w:rsid w:val="008A4A68"/>
    <w:rsid w:val="008A4B58"/>
    <w:rsid w:val="008A4BEF"/>
    <w:rsid w:val="008A52A9"/>
    <w:rsid w:val="008A52AA"/>
    <w:rsid w:val="008A609A"/>
    <w:rsid w:val="008A6E93"/>
    <w:rsid w:val="008A6EF7"/>
    <w:rsid w:val="008A6FC1"/>
    <w:rsid w:val="008A7119"/>
    <w:rsid w:val="008A79B8"/>
    <w:rsid w:val="008A7AEC"/>
    <w:rsid w:val="008A7CB2"/>
    <w:rsid w:val="008B032D"/>
    <w:rsid w:val="008B0642"/>
    <w:rsid w:val="008B12D1"/>
    <w:rsid w:val="008B1A71"/>
    <w:rsid w:val="008B1EB5"/>
    <w:rsid w:val="008B3B40"/>
    <w:rsid w:val="008B4070"/>
    <w:rsid w:val="008B4950"/>
    <w:rsid w:val="008B5858"/>
    <w:rsid w:val="008B635D"/>
    <w:rsid w:val="008B6495"/>
    <w:rsid w:val="008B6A7D"/>
    <w:rsid w:val="008B7760"/>
    <w:rsid w:val="008B79FA"/>
    <w:rsid w:val="008B7E93"/>
    <w:rsid w:val="008C08E3"/>
    <w:rsid w:val="008C0BC9"/>
    <w:rsid w:val="008C0BF9"/>
    <w:rsid w:val="008C1EEF"/>
    <w:rsid w:val="008C4845"/>
    <w:rsid w:val="008C48DC"/>
    <w:rsid w:val="008C6678"/>
    <w:rsid w:val="008C6715"/>
    <w:rsid w:val="008C7476"/>
    <w:rsid w:val="008D01A1"/>
    <w:rsid w:val="008D156C"/>
    <w:rsid w:val="008D1DC3"/>
    <w:rsid w:val="008D23DE"/>
    <w:rsid w:val="008D4F5C"/>
    <w:rsid w:val="008D553B"/>
    <w:rsid w:val="008D66D6"/>
    <w:rsid w:val="008D6901"/>
    <w:rsid w:val="008D71D3"/>
    <w:rsid w:val="008D76F1"/>
    <w:rsid w:val="008D7D17"/>
    <w:rsid w:val="008E0069"/>
    <w:rsid w:val="008E0945"/>
    <w:rsid w:val="008E09CF"/>
    <w:rsid w:val="008E1340"/>
    <w:rsid w:val="008E3651"/>
    <w:rsid w:val="008E4142"/>
    <w:rsid w:val="008E4E9E"/>
    <w:rsid w:val="008E4FB1"/>
    <w:rsid w:val="008E50DC"/>
    <w:rsid w:val="008E51D3"/>
    <w:rsid w:val="008E690A"/>
    <w:rsid w:val="008E7496"/>
    <w:rsid w:val="008E785E"/>
    <w:rsid w:val="008E79D0"/>
    <w:rsid w:val="008F0990"/>
    <w:rsid w:val="008F10CA"/>
    <w:rsid w:val="008F123A"/>
    <w:rsid w:val="008F1330"/>
    <w:rsid w:val="008F15A0"/>
    <w:rsid w:val="008F3826"/>
    <w:rsid w:val="008F3C5C"/>
    <w:rsid w:val="008F4075"/>
    <w:rsid w:val="008F50F1"/>
    <w:rsid w:val="008F5596"/>
    <w:rsid w:val="008F66B9"/>
    <w:rsid w:val="008F7206"/>
    <w:rsid w:val="008F7BB5"/>
    <w:rsid w:val="00901942"/>
    <w:rsid w:val="00902160"/>
    <w:rsid w:val="00903882"/>
    <w:rsid w:val="00903A3C"/>
    <w:rsid w:val="00903E1F"/>
    <w:rsid w:val="00904F6D"/>
    <w:rsid w:val="0090592C"/>
    <w:rsid w:val="00906F4E"/>
    <w:rsid w:val="0090745C"/>
    <w:rsid w:val="00907899"/>
    <w:rsid w:val="00907F13"/>
    <w:rsid w:val="00910D81"/>
    <w:rsid w:val="0091108D"/>
    <w:rsid w:val="0091213A"/>
    <w:rsid w:val="009128FE"/>
    <w:rsid w:val="00913928"/>
    <w:rsid w:val="00913BED"/>
    <w:rsid w:val="009140C9"/>
    <w:rsid w:val="009151EE"/>
    <w:rsid w:val="00915510"/>
    <w:rsid w:val="00916509"/>
    <w:rsid w:val="00916CB5"/>
    <w:rsid w:val="00917392"/>
    <w:rsid w:val="00917776"/>
    <w:rsid w:val="00917C85"/>
    <w:rsid w:val="00922142"/>
    <w:rsid w:val="00922213"/>
    <w:rsid w:val="00922242"/>
    <w:rsid w:val="00924942"/>
    <w:rsid w:val="009253ED"/>
    <w:rsid w:val="00925C1A"/>
    <w:rsid w:val="00926E07"/>
    <w:rsid w:val="0092735D"/>
    <w:rsid w:val="009276EB"/>
    <w:rsid w:val="00927A25"/>
    <w:rsid w:val="00930366"/>
    <w:rsid w:val="009307CE"/>
    <w:rsid w:val="00930B3E"/>
    <w:rsid w:val="00931151"/>
    <w:rsid w:val="0093172F"/>
    <w:rsid w:val="0093219C"/>
    <w:rsid w:val="00933253"/>
    <w:rsid w:val="00934170"/>
    <w:rsid w:val="00934E36"/>
    <w:rsid w:val="00935FE0"/>
    <w:rsid w:val="00936C3B"/>
    <w:rsid w:val="009371B7"/>
    <w:rsid w:val="009376A6"/>
    <w:rsid w:val="00940B49"/>
    <w:rsid w:val="00940B54"/>
    <w:rsid w:val="00940E2A"/>
    <w:rsid w:val="00940E70"/>
    <w:rsid w:val="00940F25"/>
    <w:rsid w:val="009411BE"/>
    <w:rsid w:val="0094236D"/>
    <w:rsid w:val="009462E2"/>
    <w:rsid w:val="00946419"/>
    <w:rsid w:val="00946A19"/>
    <w:rsid w:val="00946AB5"/>
    <w:rsid w:val="009471DB"/>
    <w:rsid w:val="009471EF"/>
    <w:rsid w:val="00947BC3"/>
    <w:rsid w:val="00950E94"/>
    <w:rsid w:val="009517EC"/>
    <w:rsid w:val="00951A28"/>
    <w:rsid w:val="00952DA3"/>
    <w:rsid w:val="0095370D"/>
    <w:rsid w:val="00953C30"/>
    <w:rsid w:val="00953C98"/>
    <w:rsid w:val="009541E7"/>
    <w:rsid w:val="009557C3"/>
    <w:rsid w:val="00955EF5"/>
    <w:rsid w:val="009569CC"/>
    <w:rsid w:val="0096065E"/>
    <w:rsid w:val="009608E0"/>
    <w:rsid w:val="00961694"/>
    <w:rsid w:val="00962704"/>
    <w:rsid w:val="00962904"/>
    <w:rsid w:val="00962D0A"/>
    <w:rsid w:val="00962D55"/>
    <w:rsid w:val="009643C7"/>
    <w:rsid w:val="0096469E"/>
    <w:rsid w:val="00964A82"/>
    <w:rsid w:val="00966099"/>
    <w:rsid w:val="00966446"/>
    <w:rsid w:val="0096658A"/>
    <w:rsid w:val="009675DD"/>
    <w:rsid w:val="0096760C"/>
    <w:rsid w:val="00967888"/>
    <w:rsid w:val="00967A9B"/>
    <w:rsid w:val="00967F39"/>
    <w:rsid w:val="00970811"/>
    <w:rsid w:val="00971E00"/>
    <w:rsid w:val="00973421"/>
    <w:rsid w:val="009736C9"/>
    <w:rsid w:val="00974272"/>
    <w:rsid w:val="009743B9"/>
    <w:rsid w:val="00974AF2"/>
    <w:rsid w:val="00974E39"/>
    <w:rsid w:val="00975D3B"/>
    <w:rsid w:val="0097619D"/>
    <w:rsid w:val="00976CF6"/>
    <w:rsid w:val="00977B67"/>
    <w:rsid w:val="00977BD5"/>
    <w:rsid w:val="0098011B"/>
    <w:rsid w:val="009816FA"/>
    <w:rsid w:val="00981CA1"/>
    <w:rsid w:val="00982A8C"/>
    <w:rsid w:val="00983053"/>
    <w:rsid w:val="0098385F"/>
    <w:rsid w:val="009843FA"/>
    <w:rsid w:val="00984773"/>
    <w:rsid w:val="00984F9C"/>
    <w:rsid w:val="009854ED"/>
    <w:rsid w:val="00985ED6"/>
    <w:rsid w:val="009863E3"/>
    <w:rsid w:val="009865B6"/>
    <w:rsid w:val="0098687B"/>
    <w:rsid w:val="00990196"/>
    <w:rsid w:val="009907CF"/>
    <w:rsid w:val="00990B60"/>
    <w:rsid w:val="0099119B"/>
    <w:rsid w:val="00992572"/>
    <w:rsid w:val="009937B9"/>
    <w:rsid w:val="0099380C"/>
    <w:rsid w:val="00993D53"/>
    <w:rsid w:val="009944F5"/>
    <w:rsid w:val="009945AA"/>
    <w:rsid w:val="00994CC3"/>
    <w:rsid w:val="00994FCA"/>
    <w:rsid w:val="00995856"/>
    <w:rsid w:val="00996B8D"/>
    <w:rsid w:val="00996E98"/>
    <w:rsid w:val="009A042C"/>
    <w:rsid w:val="009A1B99"/>
    <w:rsid w:val="009A2104"/>
    <w:rsid w:val="009A2FD3"/>
    <w:rsid w:val="009A4946"/>
    <w:rsid w:val="009A53DF"/>
    <w:rsid w:val="009A576D"/>
    <w:rsid w:val="009A5D3F"/>
    <w:rsid w:val="009A6E9F"/>
    <w:rsid w:val="009B0146"/>
    <w:rsid w:val="009B03AC"/>
    <w:rsid w:val="009B0425"/>
    <w:rsid w:val="009B052E"/>
    <w:rsid w:val="009B2386"/>
    <w:rsid w:val="009B259E"/>
    <w:rsid w:val="009B276A"/>
    <w:rsid w:val="009B49DB"/>
    <w:rsid w:val="009B4A72"/>
    <w:rsid w:val="009B62A2"/>
    <w:rsid w:val="009B650D"/>
    <w:rsid w:val="009B7519"/>
    <w:rsid w:val="009B79D2"/>
    <w:rsid w:val="009C084D"/>
    <w:rsid w:val="009C0C90"/>
    <w:rsid w:val="009C120C"/>
    <w:rsid w:val="009C1435"/>
    <w:rsid w:val="009C179D"/>
    <w:rsid w:val="009C1903"/>
    <w:rsid w:val="009C1D75"/>
    <w:rsid w:val="009C2008"/>
    <w:rsid w:val="009C221D"/>
    <w:rsid w:val="009C24F8"/>
    <w:rsid w:val="009C2767"/>
    <w:rsid w:val="009C2DEB"/>
    <w:rsid w:val="009C2F83"/>
    <w:rsid w:val="009C364C"/>
    <w:rsid w:val="009C3CE4"/>
    <w:rsid w:val="009C5F9D"/>
    <w:rsid w:val="009C6203"/>
    <w:rsid w:val="009C645E"/>
    <w:rsid w:val="009C7DC0"/>
    <w:rsid w:val="009D05C8"/>
    <w:rsid w:val="009D1645"/>
    <w:rsid w:val="009D1ADF"/>
    <w:rsid w:val="009D2152"/>
    <w:rsid w:val="009D2341"/>
    <w:rsid w:val="009D24E8"/>
    <w:rsid w:val="009D27F8"/>
    <w:rsid w:val="009D2AB5"/>
    <w:rsid w:val="009D2E3C"/>
    <w:rsid w:val="009D2F2A"/>
    <w:rsid w:val="009D3660"/>
    <w:rsid w:val="009D3FBF"/>
    <w:rsid w:val="009D4B58"/>
    <w:rsid w:val="009D515F"/>
    <w:rsid w:val="009D54E8"/>
    <w:rsid w:val="009D6B75"/>
    <w:rsid w:val="009D7C31"/>
    <w:rsid w:val="009D7E04"/>
    <w:rsid w:val="009E0F7F"/>
    <w:rsid w:val="009E0FCE"/>
    <w:rsid w:val="009E1274"/>
    <w:rsid w:val="009E12BD"/>
    <w:rsid w:val="009E1D29"/>
    <w:rsid w:val="009E2893"/>
    <w:rsid w:val="009E2F81"/>
    <w:rsid w:val="009E4154"/>
    <w:rsid w:val="009E4F1E"/>
    <w:rsid w:val="009E514B"/>
    <w:rsid w:val="009E6217"/>
    <w:rsid w:val="009E74CB"/>
    <w:rsid w:val="009E7AA8"/>
    <w:rsid w:val="009F14D7"/>
    <w:rsid w:val="009F1C57"/>
    <w:rsid w:val="009F1E99"/>
    <w:rsid w:val="009F22E2"/>
    <w:rsid w:val="009F2C9F"/>
    <w:rsid w:val="009F45D7"/>
    <w:rsid w:val="009F493E"/>
    <w:rsid w:val="009F4AB5"/>
    <w:rsid w:val="009F52BD"/>
    <w:rsid w:val="009F562A"/>
    <w:rsid w:val="009F5D16"/>
    <w:rsid w:val="009F5FE1"/>
    <w:rsid w:val="009F6219"/>
    <w:rsid w:val="009F64B8"/>
    <w:rsid w:val="009F6B9C"/>
    <w:rsid w:val="009F6C4C"/>
    <w:rsid w:val="009F7064"/>
    <w:rsid w:val="009F75AE"/>
    <w:rsid w:val="009F7C10"/>
    <w:rsid w:val="00A005D7"/>
    <w:rsid w:val="00A00C64"/>
    <w:rsid w:val="00A00C78"/>
    <w:rsid w:val="00A02D88"/>
    <w:rsid w:val="00A041F9"/>
    <w:rsid w:val="00A05468"/>
    <w:rsid w:val="00A0718B"/>
    <w:rsid w:val="00A07BA8"/>
    <w:rsid w:val="00A116F7"/>
    <w:rsid w:val="00A12047"/>
    <w:rsid w:val="00A12285"/>
    <w:rsid w:val="00A126BF"/>
    <w:rsid w:val="00A12CCC"/>
    <w:rsid w:val="00A13115"/>
    <w:rsid w:val="00A13B24"/>
    <w:rsid w:val="00A14DE9"/>
    <w:rsid w:val="00A157FB"/>
    <w:rsid w:val="00A158E6"/>
    <w:rsid w:val="00A15A39"/>
    <w:rsid w:val="00A1608D"/>
    <w:rsid w:val="00A161C6"/>
    <w:rsid w:val="00A16232"/>
    <w:rsid w:val="00A176C2"/>
    <w:rsid w:val="00A20BAF"/>
    <w:rsid w:val="00A210F3"/>
    <w:rsid w:val="00A22200"/>
    <w:rsid w:val="00A2227D"/>
    <w:rsid w:val="00A2251D"/>
    <w:rsid w:val="00A22989"/>
    <w:rsid w:val="00A22B03"/>
    <w:rsid w:val="00A2470A"/>
    <w:rsid w:val="00A24D98"/>
    <w:rsid w:val="00A24E58"/>
    <w:rsid w:val="00A25333"/>
    <w:rsid w:val="00A259DF"/>
    <w:rsid w:val="00A2616B"/>
    <w:rsid w:val="00A26946"/>
    <w:rsid w:val="00A26FDE"/>
    <w:rsid w:val="00A27484"/>
    <w:rsid w:val="00A27DD5"/>
    <w:rsid w:val="00A31059"/>
    <w:rsid w:val="00A31228"/>
    <w:rsid w:val="00A31256"/>
    <w:rsid w:val="00A31293"/>
    <w:rsid w:val="00A32007"/>
    <w:rsid w:val="00A32C5E"/>
    <w:rsid w:val="00A33271"/>
    <w:rsid w:val="00A33648"/>
    <w:rsid w:val="00A338A5"/>
    <w:rsid w:val="00A33C63"/>
    <w:rsid w:val="00A3401B"/>
    <w:rsid w:val="00A3419E"/>
    <w:rsid w:val="00A34863"/>
    <w:rsid w:val="00A3518A"/>
    <w:rsid w:val="00A35832"/>
    <w:rsid w:val="00A35DDB"/>
    <w:rsid w:val="00A35FF8"/>
    <w:rsid w:val="00A36087"/>
    <w:rsid w:val="00A36182"/>
    <w:rsid w:val="00A363BF"/>
    <w:rsid w:val="00A36B96"/>
    <w:rsid w:val="00A3730B"/>
    <w:rsid w:val="00A37AC1"/>
    <w:rsid w:val="00A37D7D"/>
    <w:rsid w:val="00A418FD"/>
    <w:rsid w:val="00A431A7"/>
    <w:rsid w:val="00A4411F"/>
    <w:rsid w:val="00A44662"/>
    <w:rsid w:val="00A45623"/>
    <w:rsid w:val="00A463F7"/>
    <w:rsid w:val="00A46A20"/>
    <w:rsid w:val="00A46AAE"/>
    <w:rsid w:val="00A506E3"/>
    <w:rsid w:val="00A50A57"/>
    <w:rsid w:val="00A5139B"/>
    <w:rsid w:val="00A518DC"/>
    <w:rsid w:val="00A51E55"/>
    <w:rsid w:val="00A51EC7"/>
    <w:rsid w:val="00A52761"/>
    <w:rsid w:val="00A52B4F"/>
    <w:rsid w:val="00A5358A"/>
    <w:rsid w:val="00A53BCA"/>
    <w:rsid w:val="00A540EB"/>
    <w:rsid w:val="00A54B3C"/>
    <w:rsid w:val="00A559DE"/>
    <w:rsid w:val="00A60F96"/>
    <w:rsid w:val="00A612D3"/>
    <w:rsid w:val="00A62271"/>
    <w:rsid w:val="00A62F41"/>
    <w:rsid w:val="00A63274"/>
    <w:rsid w:val="00A64710"/>
    <w:rsid w:val="00A647DF"/>
    <w:rsid w:val="00A64FED"/>
    <w:rsid w:val="00A65E99"/>
    <w:rsid w:val="00A65F76"/>
    <w:rsid w:val="00A66CA5"/>
    <w:rsid w:val="00A66DE4"/>
    <w:rsid w:val="00A66EEF"/>
    <w:rsid w:val="00A66FDD"/>
    <w:rsid w:val="00A67026"/>
    <w:rsid w:val="00A670AB"/>
    <w:rsid w:val="00A67756"/>
    <w:rsid w:val="00A7000C"/>
    <w:rsid w:val="00A7015B"/>
    <w:rsid w:val="00A7035F"/>
    <w:rsid w:val="00A7051A"/>
    <w:rsid w:val="00A711D0"/>
    <w:rsid w:val="00A716DF"/>
    <w:rsid w:val="00A7259B"/>
    <w:rsid w:val="00A72CD5"/>
    <w:rsid w:val="00A7306C"/>
    <w:rsid w:val="00A7430A"/>
    <w:rsid w:val="00A743FD"/>
    <w:rsid w:val="00A74558"/>
    <w:rsid w:val="00A753C3"/>
    <w:rsid w:val="00A75D38"/>
    <w:rsid w:val="00A765D9"/>
    <w:rsid w:val="00A766DA"/>
    <w:rsid w:val="00A76A03"/>
    <w:rsid w:val="00A77695"/>
    <w:rsid w:val="00A77893"/>
    <w:rsid w:val="00A77D3E"/>
    <w:rsid w:val="00A808BB"/>
    <w:rsid w:val="00A81504"/>
    <w:rsid w:val="00A82209"/>
    <w:rsid w:val="00A824F8"/>
    <w:rsid w:val="00A82EDB"/>
    <w:rsid w:val="00A8424D"/>
    <w:rsid w:val="00A84690"/>
    <w:rsid w:val="00A84ECD"/>
    <w:rsid w:val="00A85349"/>
    <w:rsid w:val="00A8551B"/>
    <w:rsid w:val="00A85A5A"/>
    <w:rsid w:val="00A861E2"/>
    <w:rsid w:val="00A865B7"/>
    <w:rsid w:val="00A874F9"/>
    <w:rsid w:val="00A90496"/>
    <w:rsid w:val="00A90920"/>
    <w:rsid w:val="00A918ED"/>
    <w:rsid w:val="00A92B07"/>
    <w:rsid w:val="00A94786"/>
    <w:rsid w:val="00A947A6"/>
    <w:rsid w:val="00A94FF6"/>
    <w:rsid w:val="00A95611"/>
    <w:rsid w:val="00A95CB2"/>
    <w:rsid w:val="00A96604"/>
    <w:rsid w:val="00A9699D"/>
    <w:rsid w:val="00A970CB"/>
    <w:rsid w:val="00A971B7"/>
    <w:rsid w:val="00AA072A"/>
    <w:rsid w:val="00AA1B7B"/>
    <w:rsid w:val="00AA211C"/>
    <w:rsid w:val="00AA25E0"/>
    <w:rsid w:val="00AA288E"/>
    <w:rsid w:val="00AA30E6"/>
    <w:rsid w:val="00AA38C5"/>
    <w:rsid w:val="00AA416F"/>
    <w:rsid w:val="00AA4433"/>
    <w:rsid w:val="00AA5942"/>
    <w:rsid w:val="00AA7908"/>
    <w:rsid w:val="00AA7F4C"/>
    <w:rsid w:val="00AA7F6E"/>
    <w:rsid w:val="00AB083C"/>
    <w:rsid w:val="00AB0A24"/>
    <w:rsid w:val="00AB0A9E"/>
    <w:rsid w:val="00AB0D8D"/>
    <w:rsid w:val="00AB2160"/>
    <w:rsid w:val="00AB2C37"/>
    <w:rsid w:val="00AB2CA7"/>
    <w:rsid w:val="00AB302D"/>
    <w:rsid w:val="00AB31C9"/>
    <w:rsid w:val="00AB34AF"/>
    <w:rsid w:val="00AB3D0E"/>
    <w:rsid w:val="00AB3E2F"/>
    <w:rsid w:val="00AB4220"/>
    <w:rsid w:val="00AB4325"/>
    <w:rsid w:val="00AB4646"/>
    <w:rsid w:val="00AB4EA6"/>
    <w:rsid w:val="00AB52EC"/>
    <w:rsid w:val="00AB54C6"/>
    <w:rsid w:val="00AB699E"/>
    <w:rsid w:val="00AB7567"/>
    <w:rsid w:val="00AC0F5E"/>
    <w:rsid w:val="00AC12F2"/>
    <w:rsid w:val="00AC22D5"/>
    <w:rsid w:val="00AC276E"/>
    <w:rsid w:val="00AC3AF9"/>
    <w:rsid w:val="00AC4658"/>
    <w:rsid w:val="00AC4C8B"/>
    <w:rsid w:val="00AC4FE7"/>
    <w:rsid w:val="00AC6E2F"/>
    <w:rsid w:val="00AC7C11"/>
    <w:rsid w:val="00AD15C9"/>
    <w:rsid w:val="00AD1C4F"/>
    <w:rsid w:val="00AD42B3"/>
    <w:rsid w:val="00AD435D"/>
    <w:rsid w:val="00AD48F5"/>
    <w:rsid w:val="00AD553B"/>
    <w:rsid w:val="00AD5BA5"/>
    <w:rsid w:val="00AD6DD9"/>
    <w:rsid w:val="00AE0095"/>
    <w:rsid w:val="00AE08DD"/>
    <w:rsid w:val="00AE09F0"/>
    <w:rsid w:val="00AE0D4C"/>
    <w:rsid w:val="00AE1065"/>
    <w:rsid w:val="00AE1489"/>
    <w:rsid w:val="00AE1B91"/>
    <w:rsid w:val="00AE33C8"/>
    <w:rsid w:val="00AE45A6"/>
    <w:rsid w:val="00AE53DB"/>
    <w:rsid w:val="00AE55C1"/>
    <w:rsid w:val="00AE5975"/>
    <w:rsid w:val="00AE696F"/>
    <w:rsid w:val="00AE7F54"/>
    <w:rsid w:val="00AF00E0"/>
    <w:rsid w:val="00AF0F7D"/>
    <w:rsid w:val="00AF154E"/>
    <w:rsid w:val="00AF22EE"/>
    <w:rsid w:val="00AF2434"/>
    <w:rsid w:val="00AF2F46"/>
    <w:rsid w:val="00AF438C"/>
    <w:rsid w:val="00AF4F3E"/>
    <w:rsid w:val="00AF5227"/>
    <w:rsid w:val="00AF53EE"/>
    <w:rsid w:val="00AF56C4"/>
    <w:rsid w:val="00AF6722"/>
    <w:rsid w:val="00AF688A"/>
    <w:rsid w:val="00AF74FB"/>
    <w:rsid w:val="00AF7CEA"/>
    <w:rsid w:val="00AF7D20"/>
    <w:rsid w:val="00B01C05"/>
    <w:rsid w:val="00B02B74"/>
    <w:rsid w:val="00B02C1D"/>
    <w:rsid w:val="00B03062"/>
    <w:rsid w:val="00B03518"/>
    <w:rsid w:val="00B03595"/>
    <w:rsid w:val="00B048E9"/>
    <w:rsid w:val="00B06A67"/>
    <w:rsid w:val="00B07769"/>
    <w:rsid w:val="00B11056"/>
    <w:rsid w:val="00B1179A"/>
    <w:rsid w:val="00B11860"/>
    <w:rsid w:val="00B1279C"/>
    <w:rsid w:val="00B127F2"/>
    <w:rsid w:val="00B12DBE"/>
    <w:rsid w:val="00B135D1"/>
    <w:rsid w:val="00B13B26"/>
    <w:rsid w:val="00B15C61"/>
    <w:rsid w:val="00B166AA"/>
    <w:rsid w:val="00B16D07"/>
    <w:rsid w:val="00B1720F"/>
    <w:rsid w:val="00B1733F"/>
    <w:rsid w:val="00B203A3"/>
    <w:rsid w:val="00B2055E"/>
    <w:rsid w:val="00B211DD"/>
    <w:rsid w:val="00B21949"/>
    <w:rsid w:val="00B23A40"/>
    <w:rsid w:val="00B23CCF"/>
    <w:rsid w:val="00B2472C"/>
    <w:rsid w:val="00B24E2E"/>
    <w:rsid w:val="00B25C17"/>
    <w:rsid w:val="00B26121"/>
    <w:rsid w:val="00B26E27"/>
    <w:rsid w:val="00B276E8"/>
    <w:rsid w:val="00B27D47"/>
    <w:rsid w:val="00B27E4F"/>
    <w:rsid w:val="00B30B50"/>
    <w:rsid w:val="00B30EFE"/>
    <w:rsid w:val="00B314F2"/>
    <w:rsid w:val="00B31F80"/>
    <w:rsid w:val="00B3245E"/>
    <w:rsid w:val="00B324DE"/>
    <w:rsid w:val="00B32813"/>
    <w:rsid w:val="00B332BC"/>
    <w:rsid w:val="00B34BD6"/>
    <w:rsid w:val="00B34FDD"/>
    <w:rsid w:val="00B35D0C"/>
    <w:rsid w:val="00B36187"/>
    <w:rsid w:val="00B36931"/>
    <w:rsid w:val="00B37ACB"/>
    <w:rsid w:val="00B41D39"/>
    <w:rsid w:val="00B43FEA"/>
    <w:rsid w:val="00B44F30"/>
    <w:rsid w:val="00B45CE4"/>
    <w:rsid w:val="00B47054"/>
    <w:rsid w:val="00B47B63"/>
    <w:rsid w:val="00B50088"/>
    <w:rsid w:val="00B50B92"/>
    <w:rsid w:val="00B50C3B"/>
    <w:rsid w:val="00B512AB"/>
    <w:rsid w:val="00B51435"/>
    <w:rsid w:val="00B51DA3"/>
    <w:rsid w:val="00B51FDF"/>
    <w:rsid w:val="00B52A11"/>
    <w:rsid w:val="00B52D02"/>
    <w:rsid w:val="00B52FE8"/>
    <w:rsid w:val="00B5310B"/>
    <w:rsid w:val="00B53266"/>
    <w:rsid w:val="00B537C5"/>
    <w:rsid w:val="00B54D23"/>
    <w:rsid w:val="00B555FE"/>
    <w:rsid w:val="00B558D0"/>
    <w:rsid w:val="00B55B93"/>
    <w:rsid w:val="00B55DD2"/>
    <w:rsid w:val="00B55F9A"/>
    <w:rsid w:val="00B56866"/>
    <w:rsid w:val="00B56A80"/>
    <w:rsid w:val="00B5715D"/>
    <w:rsid w:val="00B579D6"/>
    <w:rsid w:val="00B61A1C"/>
    <w:rsid w:val="00B61A46"/>
    <w:rsid w:val="00B6281D"/>
    <w:rsid w:val="00B62FC4"/>
    <w:rsid w:val="00B63386"/>
    <w:rsid w:val="00B63CA2"/>
    <w:rsid w:val="00B63CB8"/>
    <w:rsid w:val="00B649B5"/>
    <w:rsid w:val="00B64E88"/>
    <w:rsid w:val="00B659BC"/>
    <w:rsid w:val="00B65D97"/>
    <w:rsid w:val="00B6714D"/>
    <w:rsid w:val="00B7012A"/>
    <w:rsid w:val="00B706D4"/>
    <w:rsid w:val="00B72204"/>
    <w:rsid w:val="00B7224F"/>
    <w:rsid w:val="00B72959"/>
    <w:rsid w:val="00B72B1D"/>
    <w:rsid w:val="00B7310B"/>
    <w:rsid w:val="00B73497"/>
    <w:rsid w:val="00B734F7"/>
    <w:rsid w:val="00B73915"/>
    <w:rsid w:val="00B74169"/>
    <w:rsid w:val="00B746AF"/>
    <w:rsid w:val="00B74DCC"/>
    <w:rsid w:val="00B753DF"/>
    <w:rsid w:val="00B7564B"/>
    <w:rsid w:val="00B75FD8"/>
    <w:rsid w:val="00B760B6"/>
    <w:rsid w:val="00B76942"/>
    <w:rsid w:val="00B769CF"/>
    <w:rsid w:val="00B77110"/>
    <w:rsid w:val="00B77451"/>
    <w:rsid w:val="00B800D5"/>
    <w:rsid w:val="00B800F9"/>
    <w:rsid w:val="00B823FE"/>
    <w:rsid w:val="00B83541"/>
    <w:rsid w:val="00B8397F"/>
    <w:rsid w:val="00B83B69"/>
    <w:rsid w:val="00B83F4F"/>
    <w:rsid w:val="00B8475B"/>
    <w:rsid w:val="00B86234"/>
    <w:rsid w:val="00B86325"/>
    <w:rsid w:val="00B86787"/>
    <w:rsid w:val="00B87B3A"/>
    <w:rsid w:val="00B901C9"/>
    <w:rsid w:val="00B915D6"/>
    <w:rsid w:val="00B93477"/>
    <w:rsid w:val="00B93C7F"/>
    <w:rsid w:val="00B95B61"/>
    <w:rsid w:val="00BA1174"/>
    <w:rsid w:val="00BA36B3"/>
    <w:rsid w:val="00BA3939"/>
    <w:rsid w:val="00BA534A"/>
    <w:rsid w:val="00BA622D"/>
    <w:rsid w:val="00BA6762"/>
    <w:rsid w:val="00BA72C2"/>
    <w:rsid w:val="00BA7E36"/>
    <w:rsid w:val="00BA7ED2"/>
    <w:rsid w:val="00BB11F0"/>
    <w:rsid w:val="00BB19ED"/>
    <w:rsid w:val="00BB2203"/>
    <w:rsid w:val="00BB2A19"/>
    <w:rsid w:val="00BB2DC6"/>
    <w:rsid w:val="00BB3B3D"/>
    <w:rsid w:val="00BB3DE8"/>
    <w:rsid w:val="00BB450F"/>
    <w:rsid w:val="00BB48B5"/>
    <w:rsid w:val="00BB65FB"/>
    <w:rsid w:val="00BB6A6F"/>
    <w:rsid w:val="00BB727F"/>
    <w:rsid w:val="00BC1469"/>
    <w:rsid w:val="00BC4276"/>
    <w:rsid w:val="00BC4840"/>
    <w:rsid w:val="00BC569E"/>
    <w:rsid w:val="00BC70BA"/>
    <w:rsid w:val="00BD00F7"/>
    <w:rsid w:val="00BD088D"/>
    <w:rsid w:val="00BD0D8C"/>
    <w:rsid w:val="00BD2B34"/>
    <w:rsid w:val="00BD2EAA"/>
    <w:rsid w:val="00BD306C"/>
    <w:rsid w:val="00BD3584"/>
    <w:rsid w:val="00BD4B96"/>
    <w:rsid w:val="00BD4F03"/>
    <w:rsid w:val="00BD5906"/>
    <w:rsid w:val="00BD5A93"/>
    <w:rsid w:val="00BD5DD0"/>
    <w:rsid w:val="00BD60DD"/>
    <w:rsid w:val="00BD6BA8"/>
    <w:rsid w:val="00BD6D04"/>
    <w:rsid w:val="00BE01E9"/>
    <w:rsid w:val="00BE11C1"/>
    <w:rsid w:val="00BE2C69"/>
    <w:rsid w:val="00BE3F9F"/>
    <w:rsid w:val="00BE5DAB"/>
    <w:rsid w:val="00BE6379"/>
    <w:rsid w:val="00BF0E1E"/>
    <w:rsid w:val="00BF1ED5"/>
    <w:rsid w:val="00BF3512"/>
    <w:rsid w:val="00BF48B4"/>
    <w:rsid w:val="00BF5AAA"/>
    <w:rsid w:val="00BF6454"/>
    <w:rsid w:val="00BF6A30"/>
    <w:rsid w:val="00BF7253"/>
    <w:rsid w:val="00BF7666"/>
    <w:rsid w:val="00C0082D"/>
    <w:rsid w:val="00C016D7"/>
    <w:rsid w:val="00C01C3D"/>
    <w:rsid w:val="00C01F65"/>
    <w:rsid w:val="00C02205"/>
    <w:rsid w:val="00C02A9F"/>
    <w:rsid w:val="00C0379F"/>
    <w:rsid w:val="00C045AD"/>
    <w:rsid w:val="00C04CD0"/>
    <w:rsid w:val="00C05BBE"/>
    <w:rsid w:val="00C06177"/>
    <w:rsid w:val="00C06CED"/>
    <w:rsid w:val="00C1021E"/>
    <w:rsid w:val="00C1033C"/>
    <w:rsid w:val="00C1120D"/>
    <w:rsid w:val="00C1147A"/>
    <w:rsid w:val="00C11746"/>
    <w:rsid w:val="00C11C98"/>
    <w:rsid w:val="00C12906"/>
    <w:rsid w:val="00C1342A"/>
    <w:rsid w:val="00C14827"/>
    <w:rsid w:val="00C14D04"/>
    <w:rsid w:val="00C150CE"/>
    <w:rsid w:val="00C16CF4"/>
    <w:rsid w:val="00C17824"/>
    <w:rsid w:val="00C17D3A"/>
    <w:rsid w:val="00C206AC"/>
    <w:rsid w:val="00C20F5E"/>
    <w:rsid w:val="00C211DA"/>
    <w:rsid w:val="00C21835"/>
    <w:rsid w:val="00C220C1"/>
    <w:rsid w:val="00C224C1"/>
    <w:rsid w:val="00C22564"/>
    <w:rsid w:val="00C232AE"/>
    <w:rsid w:val="00C23820"/>
    <w:rsid w:val="00C24687"/>
    <w:rsid w:val="00C2519D"/>
    <w:rsid w:val="00C25EBD"/>
    <w:rsid w:val="00C27833"/>
    <w:rsid w:val="00C33578"/>
    <w:rsid w:val="00C337D5"/>
    <w:rsid w:val="00C348C2"/>
    <w:rsid w:val="00C34DE7"/>
    <w:rsid w:val="00C353DD"/>
    <w:rsid w:val="00C35BF1"/>
    <w:rsid w:val="00C35FC4"/>
    <w:rsid w:val="00C4007B"/>
    <w:rsid w:val="00C41B90"/>
    <w:rsid w:val="00C42213"/>
    <w:rsid w:val="00C42AE2"/>
    <w:rsid w:val="00C43A1A"/>
    <w:rsid w:val="00C4499D"/>
    <w:rsid w:val="00C449B9"/>
    <w:rsid w:val="00C44DDC"/>
    <w:rsid w:val="00C44FFB"/>
    <w:rsid w:val="00C46FCD"/>
    <w:rsid w:val="00C47346"/>
    <w:rsid w:val="00C47368"/>
    <w:rsid w:val="00C5098D"/>
    <w:rsid w:val="00C5306A"/>
    <w:rsid w:val="00C5479F"/>
    <w:rsid w:val="00C54DCF"/>
    <w:rsid w:val="00C54DD8"/>
    <w:rsid w:val="00C550BE"/>
    <w:rsid w:val="00C560BB"/>
    <w:rsid w:val="00C577FF"/>
    <w:rsid w:val="00C57F3E"/>
    <w:rsid w:val="00C6061D"/>
    <w:rsid w:val="00C60F8A"/>
    <w:rsid w:val="00C60FA7"/>
    <w:rsid w:val="00C616CD"/>
    <w:rsid w:val="00C61948"/>
    <w:rsid w:val="00C636E7"/>
    <w:rsid w:val="00C638B7"/>
    <w:rsid w:val="00C641D4"/>
    <w:rsid w:val="00C6430B"/>
    <w:rsid w:val="00C643A5"/>
    <w:rsid w:val="00C644C6"/>
    <w:rsid w:val="00C66712"/>
    <w:rsid w:val="00C66DC9"/>
    <w:rsid w:val="00C677C4"/>
    <w:rsid w:val="00C67F76"/>
    <w:rsid w:val="00C70E7E"/>
    <w:rsid w:val="00C717C9"/>
    <w:rsid w:val="00C718C8"/>
    <w:rsid w:val="00C73282"/>
    <w:rsid w:val="00C733B6"/>
    <w:rsid w:val="00C7345D"/>
    <w:rsid w:val="00C73714"/>
    <w:rsid w:val="00C7455B"/>
    <w:rsid w:val="00C74795"/>
    <w:rsid w:val="00C7561F"/>
    <w:rsid w:val="00C7776D"/>
    <w:rsid w:val="00C77E78"/>
    <w:rsid w:val="00C80282"/>
    <w:rsid w:val="00C80711"/>
    <w:rsid w:val="00C80771"/>
    <w:rsid w:val="00C808D7"/>
    <w:rsid w:val="00C80BD4"/>
    <w:rsid w:val="00C80C58"/>
    <w:rsid w:val="00C811AB"/>
    <w:rsid w:val="00C815E3"/>
    <w:rsid w:val="00C82178"/>
    <w:rsid w:val="00C8342D"/>
    <w:rsid w:val="00C83841"/>
    <w:rsid w:val="00C83A86"/>
    <w:rsid w:val="00C83AA8"/>
    <w:rsid w:val="00C848D5"/>
    <w:rsid w:val="00C84CA3"/>
    <w:rsid w:val="00C86533"/>
    <w:rsid w:val="00C86B4A"/>
    <w:rsid w:val="00C914B8"/>
    <w:rsid w:val="00C9272B"/>
    <w:rsid w:val="00C927D0"/>
    <w:rsid w:val="00C9288D"/>
    <w:rsid w:val="00C92F4E"/>
    <w:rsid w:val="00C93341"/>
    <w:rsid w:val="00C94ED6"/>
    <w:rsid w:val="00C950C4"/>
    <w:rsid w:val="00C950F6"/>
    <w:rsid w:val="00C9581B"/>
    <w:rsid w:val="00C96425"/>
    <w:rsid w:val="00C96D3F"/>
    <w:rsid w:val="00C97206"/>
    <w:rsid w:val="00C97F45"/>
    <w:rsid w:val="00CA026B"/>
    <w:rsid w:val="00CA12BF"/>
    <w:rsid w:val="00CA1CEB"/>
    <w:rsid w:val="00CA34D0"/>
    <w:rsid w:val="00CA4440"/>
    <w:rsid w:val="00CA4D10"/>
    <w:rsid w:val="00CA6B56"/>
    <w:rsid w:val="00CA6BA7"/>
    <w:rsid w:val="00CA6CA0"/>
    <w:rsid w:val="00CA6CBE"/>
    <w:rsid w:val="00CB0C09"/>
    <w:rsid w:val="00CB1200"/>
    <w:rsid w:val="00CB249D"/>
    <w:rsid w:val="00CB2846"/>
    <w:rsid w:val="00CB2B60"/>
    <w:rsid w:val="00CB2C55"/>
    <w:rsid w:val="00CB39C6"/>
    <w:rsid w:val="00CB44F1"/>
    <w:rsid w:val="00CB517E"/>
    <w:rsid w:val="00CB65F2"/>
    <w:rsid w:val="00CC0873"/>
    <w:rsid w:val="00CC2ED2"/>
    <w:rsid w:val="00CC3EAB"/>
    <w:rsid w:val="00CC4FD1"/>
    <w:rsid w:val="00CC58CE"/>
    <w:rsid w:val="00CC7562"/>
    <w:rsid w:val="00CC7969"/>
    <w:rsid w:val="00CD044C"/>
    <w:rsid w:val="00CD0C63"/>
    <w:rsid w:val="00CD1DE0"/>
    <w:rsid w:val="00CD1E95"/>
    <w:rsid w:val="00CD21BD"/>
    <w:rsid w:val="00CD394C"/>
    <w:rsid w:val="00CD3B59"/>
    <w:rsid w:val="00CD5CE4"/>
    <w:rsid w:val="00CD5FEC"/>
    <w:rsid w:val="00CD668F"/>
    <w:rsid w:val="00CD66FE"/>
    <w:rsid w:val="00CD725B"/>
    <w:rsid w:val="00CD7845"/>
    <w:rsid w:val="00CE1870"/>
    <w:rsid w:val="00CE3FA6"/>
    <w:rsid w:val="00CE4522"/>
    <w:rsid w:val="00CE5011"/>
    <w:rsid w:val="00CE5014"/>
    <w:rsid w:val="00CE5411"/>
    <w:rsid w:val="00CE5456"/>
    <w:rsid w:val="00CE6210"/>
    <w:rsid w:val="00CE64AC"/>
    <w:rsid w:val="00CE6D69"/>
    <w:rsid w:val="00CE6DC5"/>
    <w:rsid w:val="00CE77FD"/>
    <w:rsid w:val="00CE7F85"/>
    <w:rsid w:val="00CF080C"/>
    <w:rsid w:val="00CF12A9"/>
    <w:rsid w:val="00CF184C"/>
    <w:rsid w:val="00CF2096"/>
    <w:rsid w:val="00CF2EAE"/>
    <w:rsid w:val="00CF4CC7"/>
    <w:rsid w:val="00CF5AFE"/>
    <w:rsid w:val="00CF69E6"/>
    <w:rsid w:val="00CF78D3"/>
    <w:rsid w:val="00CF79D7"/>
    <w:rsid w:val="00CF7B93"/>
    <w:rsid w:val="00CF7DFA"/>
    <w:rsid w:val="00CF7E14"/>
    <w:rsid w:val="00D00C9E"/>
    <w:rsid w:val="00D01563"/>
    <w:rsid w:val="00D02F68"/>
    <w:rsid w:val="00D036F3"/>
    <w:rsid w:val="00D040B8"/>
    <w:rsid w:val="00D04E42"/>
    <w:rsid w:val="00D058EC"/>
    <w:rsid w:val="00D05B38"/>
    <w:rsid w:val="00D06060"/>
    <w:rsid w:val="00D06666"/>
    <w:rsid w:val="00D06789"/>
    <w:rsid w:val="00D0792F"/>
    <w:rsid w:val="00D07CE9"/>
    <w:rsid w:val="00D10D22"/>
    <w:rsid w:val="00D11538"/>
    <w:rsid w:val="00D122D8"/>
    <w:rsid w:val="00D12A9D"/>
    <w:rsid w:val="00D1313F"/>
    <w:rsid w:val="00D15281"/>
    <w:rsid w:val="00D17F0B"/>
    <w:rsid w:val="00D20D0B"/>
    <w:rsid w:val="00D213B8"/>
    <w:rsid w:val="00D22623"/>
    <w:rsid w:val="00D22DF6"/>
    <w:rsid w:val="00D2345B"/>
    <w:rsid w:val="00D23658"/>
    <w:rsid w:val="00D23706"/>
    <w:rsid w:val="00D24022"/>
    <w:rsid w:val="00D247B3"/>
    <w:rsid w:val="00D256C2"/>
    <w:rsid w:val="00D25AC5"/>
    <w:rsid w:val="00D26B79"/>
    <w:rsid w:val="00D26DBC"/>
    <w:rsid w:val="00D27727"/>
    <w:rsid w:val="00D27AFA"/>
    <w:rsid w:val="00D3025F"/>
    <w:rsid w:val="00D3144A"/>
    <w:rsid w:val="00D316E3"/>
    <w:rsid w:val="00D31AC2"/>
    <w:rsid w:val="00D320E9"/>
    <w:rsid w:val="00D3291D"/>
    <w:rsid w:val="00D33E4A"/>
    <w:rsid w:val="00D348A3"/>
    <w:rsid w:val="00D3538B"/>
    <w:rsid w:val="00D35F4F"/>
    <w:rsid w:val="00D40035"/>
    <w:rsid w:val="00D40BDD"/>
    <w:rsid w:val="00D41461"/>
    <w:rsid w:val="00D4336B"/>
    <w:rsid w:val="00D437FF"/>
    <w:rsid w:val="00D43C19"/>
    <w:rsid w:val="00D457D4"/>
    <w:rsid w:val="00D45845"/>
    <w:rsid w:val="00D459F9"/>
    <w:rsid w:val="00D45FE8"/>
    <w:rsid w:val="00D460DA"/>
    <w:rsid w:val="00D46361"/>
    <w:rsid w:val="00D46E7C"/>
    <w:rsid w:val="00D47E73"/>
    <w:rsid w:val="00D507F1"/>
    <w:rsid w:val="00D5120F"/>
    <w:rsid w:val="00D516B5"/>
    <w:rsid w:val="00D52655"/>
    <w:rsid w:val="00D5382F"/>
    <w:rsid w:val="00D53CFC"/>
    <w:rsid w:val="00D546F7"/>
    <w:rsid w:val="00D54BD7"/>
    <w:rsid w:val="00D550E8"/>
    <w:rsid w:val="00D564FE"/>
    <w:rsid w:val="00D56798"/>
    <w:rsid w:val="00D57CAF"/>
    <w:rsid w:val="00D607A7"/>
    <w:rsid w:val="00D60BCF"/>
    <w:rsid w:val="00D61806"/>
    <w:rsid w:val="00D61D20"/>
    <w:rsid w:val="00D63F81"/>
    <w:rsid w:val="00D64D77"/>
    <w:rsid w:val="00D6541F"/>
    <w:rsid w:val="00D65C4F"/>
    <w:rsid w:val="00D661D2"/>
    <w:rsid w:val="00D66378"/>
    <w:rsid w:val="00D6745F"/>
    <w:rsid w:val="00D700DA"/>
    <w:rsid w:val="00D726C9"/>
    <w:rsid w:val="00D733D6"/>
    <w:rsid w:val="00D73BEC"/>
    <w:rsid w:val="00D74FAF"/>
    <w:rsid w:val="00D7503A"/>
    <w:rsid w:val="00D75282"/>
    <w:rsid w:val="00D76239"/>
    <w:rsid w:val="00D76601"/>
    <w:rsid w:val="00D76BBC"/>
    <w:rsid w:val="00D77AEA"/>
    <w:rsid w:val="00D77B86"/>
    <w:rsid w:val="00D77DCE"/>
    <w:rsid w:val="00D77DDA"/>
    <w:rsid w:val="00D8021E"/>
    <w:rsid w:val="00D82219"/>
    <w:rsid w:val="00D82747"/>
    <w:rsid w:val="00D82E92"/>
    <w:rsid w:val="00D84199"/>
    <w:rsid w:val="00D855E6"/>
    <w:rsid w:val="00D857CF"/>
    <w:rsid w:val="00D86F71"/>
    <w:rsid w:val="00D87148"/>
    <w:rsid w:val="00D8735D"/>
    <w:rsid w:val="00D8749A"/>
    <w:rsid w:val="00D87AA8"/>
    <w:rsid w:val="00D90C85"/>
    <w:rsid w:val="00D918BE"/>
    <w:rsid w:val="00D91C74"/>
    <w:rsid w:val="00D91D8D"/>
    <w:rsid w:val="00D92006"/>
    <w:rsid w:val="00D923FC"/>
    <w:rsid w:val="00D948B3"/>
    <w:rsid w:val="00D94F6D"/>
    <w:rsid w:val="00D9635E"/>
    <w:rsid w:val="00D96D98"/>
    <w:rsid w:val="00DA0363"/>
    <w:rsid w:val="00DA26C3"/>
    <w:rsid w:val="00DA3E41"/>
    <w:rsid w:val="00DA4424"/>
    <w:rsid w:val="00DA4CED"/>
    <w:rsid w:val="00DA5437"/>
    <w:rsid w:val="00DA61E0"/>
    <w:rsid w:val="00DA645F"/>
    <w:rsid w:val="00DA7846"/>
    <w:rsid w:val="00DB04AC"/>
    <w:rsid w:val="00DB0645"/>
    <w:rsid w:val="00DB0BE8"/>
    <w:rsid w:val="00DB27E6"/>
    <w:rsid w:val="00DB2B97"/>
    <w:rsid w:val="00DB2FE5"/>
    <w:rsid w:val="00DB3282"/>
    <w:rsid w:val="00DB38D4"/>
    <w:rsid w:val="00DB4BBF"/>
    <w:rsid w:val="00DB4CCE"/>
    <w:rsid w:val="00DB5DF1"/>
    <w:rsid w:val="00DB6137"/>
    <w:rsid w:val="00DB64E0"/>
    <w:rsid w:val="00DB755C"/>
    <w:rsid w:val="00DB782F"/>
    <w:rsid w:val="00DB7F81"/>
    <w:rsid w:val="00DC0DF8"/>
    <w:rsid w:val="00DC1B7B"/>
    <w:rsid w:val="00DC1BDA"/>
    <w:rsid w:val="00DC3E69"/>
    <w:rsid w:val="00DC49E6"/>
    <w:rsid w:val="00DC7B9F"/>
    <w:rsid w:val="00DC7F1F"/>
    <w:rsid w:val="00DD0A42"/>
    <w:rsid w:val="00DD182A"/>
    <w:rsid w:val="00DD1B21"/>
    <w:rsid w:val="00DD1F4B"/>
    <w:rsid w:val="00DD296E"/>
    <w:rsid w:val="00DD2AE7"/>
    <w:rsid w:val="00DD2EBA"/>
    <w:rsid w:val="00DD4851"/>
    <w:rsid w:val="00DD4BCC"/>
    <w:rsid w:val="00DD4E8C"/>
    <w:rsid w:val="00DD5571"/>
    <w:rsid w:val="00DD5675"/>
    <w:rsid w:val="00DD7886"/>
    <w:rsid w:val="00DD7C0A"/>
    <w:rsid w:val="00DE02A3"/>
    <w:rsid w:val="00DE2018"/>
    <w:rsid w:val="00DE27BE"/>
    <w:rsid w:val="00DE2D7A"/>
    <w:rsid w:val="00DE3E64"/>
    <w:rsid w:val="00DE4053"/>
    <w:rsid w:val="00DE410F"/>
    <w:rsid w:val="00DE42B4"/>
    <w:rsid w:val="00DE4418"/>
    <w:rsid w:val="00DE4B24"/>
    <w:rsid w:val="00DF0113"/>
    <w:rsid w:val="00DF0497"/>
    <w:rsid w:val="00DF192A"/>
    <w:rsid w:val="00DF1DBB"/>
    <w:rsid w:val="00DF1F4C"/>
    <w:rsid w:val="00DF37C8"/>
    <w:rsid w:val="00DF454A"/>
    <w:rsid w:val="00DF4ACA"/>
    <w:rsid w:val="00DF4F13"/>
    <w:rsid w:val="00DF566E"/>
    <w:rsid w:val="00DF569F"/>
    <w:rsid w:val="00DF586B"/>
    <w:rsid w:val="00DF5C4A"/>
    <w:rsid w:val="00DF6FA8"/>
    <w:rsid w:val="00DF707E"/>
    <w:rsid w:val="00DF7752"/>
    <w:rsid w:val="00DF7AB4"/>
    <w:rsid w:val="00E01162"/>
    <w:rsid w:val="00E0123D"/>
    <w:rsid w:val="00E015A4"/>
    <w:rsid w:val="00E028F1"/>
    <w:rsid w:val="00E04E83"/>
    <w:rsid w:val="00E068A0"/>
    <w:rsid w:val="00E07673"/>
    <w:rsid w:val="00E0796F"/>
    <w:rsid w:val="00E11625"/>
    <w:rsid w:val="00E1197C"/>
    <w:rsid w:val="00E11D15"/>
    <w:rsid w:val="00E11F07"/>
    <w:rsid w:val="00E12069"/>
    <w:rsid w:val="00E121D7"/>
    <w:rsid w:val="00E1235F"/>
    <w:rsid w:val="00E134DF"/>
    <w:rsid w:val="00E13629"/>
    <w:rsid w:val="00E136F5"/>
    <w:rsid w:val="00E13E00"/>
    <w:rsid w:val="00E14341"/>
    <w:rsid w:val="00E14BDF"/>
    <w:rsid w:val="00E150F9"/>
    <w:rsid w:val="00E150FB"/>
    <w:rsid w:val="00E162E3"/>
    <w:rsid w:val="00E16B5F"/>
    <w:rsid w:val="00E16DDA"/>
    <w:rsid w:val="00E174D6"/>
    <w:rsid w:val="00E201D2"/>
    <w:rsid w:val="00E202DF"/>
    <w:rsid w:val="00E219F4"/>
    <w:rsid w:val="00E21EC7"/>
    <w:rsid w:val="00E22139"/>
    <w:rsid w:val="00E2247C"/>
    <w:rsid w:val="00E22C09"/>
    <w:rsid w:val="00E231FC"/>
    <w:rsid w:val="00E23367"/>
    <w:rsid w:val="00E2592E"/>
    <w:rsid w:val="00E26A66"/>
    <w:rsid w:val="00E274F4"/>
    <w:rsid w:val="00E278B6"/>
    <w:rsid w:val="00E27BAE"/>
    <w:rsid w:val="00E30D63"/>
    <w:rsid w:val="00E32455"/>
    <w:rsid w:val="00E330A4"/>
    <w:rsid w:val="00E34168"/>
    <w:rsid w:val="00E346BD"/>
    <w:rsid w:val="00E34711"/>
    <w:rsid w:val="00E3757C"/>
    <w:rsid w:val="00E418C7"/>
    <w:rsid w:val="00E431CC"/>
    <w:rsid w:val="00E45BC6"/>
    <w:rsid w:val="00E45DEF"/>
    <w:rsid w:val="00E469FB"/>
    <w:rsid w:val="00E46A93"/>
    <w:rsid w:val="00E5013C"/>
    <w:rsid w:val="00E50CC9"/>
    <w:rsid w:val="00E50F11"/>
    <w:rsid w:val="00E51065"/>
    <w:rsid w:val="00E51293"/>
    <w:rsid w:val="00E51F7E"/>
    <w:rsid w:val="00E520BC"/>
    <w:rsid w:val="00E52D8F"/>
    <w:rsid w:val="00E53ABA"/>
    <w:rsid w:val="00E5521A"/>
    <w:rsid w:val="00E559E5"/>
    <w:rsid w:val="00E56255"/>
    <w:rsid w:val="00E5648B"/>
    <w:rsid w:val="00E61B26"/>
    <w:rsid w:val="00E634F7"/>
    <w:rsid w:val="00E63C39"/>
    <w:rsid w:val="00E64688"/>
    <w:rsid w:val="00E647AC"/>
    <w:rsid w:val="00E658FA"/>
    <w:rsid w:val="00E65A6F"/>
    <w:rsid w:val="00E676D4"/>
    <w:rsid w:val="00E67C98"/>
    <w:rsid w:val="00E67E52"/>
    <w:rsid w:val="00E711CD"/>
    <w:rsid w:val="00E723E7"/>
    <w:rsid w:val="00E72ADE"/>
    <w:rsid w:val="00E72B80"/>
    <w:rsid w:val="00E73043"/>
    <w:rsid w:val="00E74412"/>
    <w:rsid w:val="00E745E5"/>
    <w:rsid w:val="00E748D1"/>
    <w:rsid w:val="00E74D0C"/>
    <w:rsid w:val="00E7574B"/>
    <w:rsid w:val="00E764DA"/>
    <w:rsid w:val="00E76D43"/>
    <w:rsid w:val="00E7776B"/>
    <w:rsid w:val="00E7787F"/>
    <w:rsid w:val="00E80213"/>
    <w:rsid w:val="00E804CC"/>
    <w:rsid w:val="00E80A6D"/>
    <w:rsid w:val="00E80AF9"/>
    <w:rsid w:val="00E836E4"/>
    <w:rsid w:val="00E83BE8"/>
    <w:rsid w:val="00E83E36"/>
    <w:rsid w:val="00E85004"/>
    <w:rsid w:val="00E8611A"/>
    <w:rsid w:val="00E87171"/>
    <w:rsid w:val="00E903BD"/>
    <w:rsid w:val="00E905D1"/>
    <w:rsid w:val="00E90CE6"/>
    <w:rsid w:val="00E916BD"/>
    <w:rsid w:val="00E917AF"/>
    <w:rsid w:val="00E92312"/>
    <w:rsid w:val="00E924EB"/>
    <w:rsid w:val="00E92A90"/>
    <w:rsid w:val="00E93438"/>
    <w:rsid w:val="00E9349B"/>
    <w:rsid w:val="00E93710"/>
    <w:rsid w:val="00E94AE7"/>
    <w:rsid w:val="00E95BAF"/>
    <w:rsid w:val="00E95BFA"/>
    <w:rsid w:val="00E96863"/>
    <w:rsid w:val="00E96ADE"/>
    <w:rsid w:val="00E97CA1"/>
    <w:rsid w:val="00E97D51"/>
    <w:rsid w:val="00EA0046"/>
    <w:rsid w:val="00EA1065"/>
    <w:rsid w:val="00EA2666"/>
    <w:rsid w:val="00EA2B0F"/>
    <w:rsid w:val="00EA32A0"/>
    <w:rsid w:val="00EA32DC"/>
    <w:rsid w:val="00EA3421"/>
    <w:rsid w:val="00EA4533"/>
    <w:rsid w:val="00EA4ABB"/>
    <w:rsid w:val="00EA4D8B"/>
    <w:rsid w:val="00EA501F"/>
    <w:rsid w:val="00EA53FB"/>
    <w:rsid w:val="00EA5508"/>
    <w:rsid w:val="00EA5573"/>
    <w:rsid w:val="00EA5926"/>
    <w:rsid w:val="00EA5BB1"/>
    <w:rsid w:val="00EA5BFA"/>
    <w:rsid w:val="00EB0B1A"/>
    <w:rsid w:val="00EB1115"/>
    <w:rsid w:val="00EB2144"/>
    <w:rsid w:val="00EB2B29"/>
    <w:rsid w:val="00EB3162"/>
    <w:rsid w:val="00EB48A0"/>
    <w:rsid w:val="00EB4BBC"/>
    <w:rsid w:val="00EB519E"/>
    <w:rsid w:val="00EB6F89"/>
    <w:rsid w:val="00EB7651"/>
    <w:rsid w:val="00EB7D29"/>
    <w:rsid w:val="00EC02E3"/>
    <w:rsid w:val="00EC036D"/>
    <w:rsid w:val="00EC04DE"/>
    <w:rsid w:val="00EC0C14"/>
    <w:rsid w:val="00EC117E"/>
    <w:rsid w:val="00EC2992"/>
    <w:rsid w:val="00EC31D3"/>
    <w:rsid w:val="00EC35DA"/>
    <w:rsid w:val="00EC5B81"/>
    <w:rsid w:val="00EC63A4"/>
    <w:rsid w:val="00EC7504"/>
    <w:rsid w:val="00EC7F95"/>
    <w:rsid w:val="00ED1392"/>
    <w:rsid w:val="00ED2044"/>
    <w:rsid w:val="00ED22A1"/>
    <w:rsid w:val="00ED29CE"/>
    <w:rsid w:val="00ED2A0F"/>
    <w:rsid w:val="00ED3160"/>
    <w:rsid w:val="00ED3C4F"/>
    <w:rsid w:val="00ED56EE"/>
    <w:rsid w:val="00ED611C"/>
    <w:rsid w:val="00ED615F"/>
    <w:rsid w:val="00ED690C"/>
    <w:rsid w:val="00ED6CF1"/>
    <w:rsid w:val="00ED7599"/>
    <w:rsid w:val="00EE0171"/>
    <w:rsid w:val="00EE062E"/>
    <w:rsid w:val="00EE1449"/>
    <w:rsid w:val="00EE2777"/>
    <w:rsid w:val="00EE4B53"/>
    <w:rsid w:val="00EE4ED3"/>
    <w:rsid w:val="00EE6004"/>
    <w:rsid w:val="00EF0152"/>
    <w:rsid w:val="00EF03D8"/>
    <w:rsid w:val="00EF0533"/>
    <w:rsid w:val="00EF1C13"/>
    <w:rsid w:val="00EF2594"/>
    <w:rsid w:val="00EF2EE4"/>
    <w:rsid w:val="00EF3B46"/>
    <w:rsid w:val="00EF507F"/>
    <w:rsid w:val="00EF52FD"/>
    <w:rsid w:val="00EF5883"/>
    <w:rsid w:val="00EF5F55"/>
    <w:rsid w:val="00EF7E3D"/>
    <w:rsid w:val="00F00E9B"/>
    <w:rsid w:val="00F01F89"/>
    <w:rsid w:val="00F02056"/>
    <w:rsid w:val="00F02F44"/>
    <w:rsid w:val="00F0444A"/>
    <w:rsid w:val="00F045CA"/>
    <w:rsid w:val="00F057C4"/>
    <w:rsid w:val="00F05E0B"/>
    <w:rsid w:val="00F06554"/>
    <w:rsid w:val="00F07EC4"/>
    <w:rsid w:val="00F1002D"/>
    <w:rsid w:val="00F108D0"/>
    <w:rsid w:val="00F118F4"/>
    <w:rsid w:val="00F12189"/>
    <w:rsid w:val="00F1252D"/>
    <w:rsid w:val="00F131A9"/>
    <w:rsid w:val="00F137E2"/>
    <w:rsid w:val="00F13C5E"/>
    <w:rsid w:val="00F1427F"/>
    <w:rsid w:val="00F149BF"/>
    <w:rsid w:val="00F14B68"/>
    <w:rsid w:val="00F14E67"/>
    <w:rsid w:val="00F14FC1"/>
    <w:rsid w:val="00F16CE8"/>
    <w:rsid w:val="00F208C4"/>
    <w:rsid w:val="00F20DAE"/>
    <w:rsid w:val="00F21411"/>
    <w:rsid w:val="00F21C40"/>
    <w:rsid w:val="00F22153"/>
    <w:rsid w:val="00F23FBE"/>
    <w:rsid w:val="00F25413"/>
    <w:rsid w:val="00F257A1"/>
    <w:rsid w:val="00F27718"/>
    <w:rsid w:val="00F27CB5"/>
    <w:rsid w:val="00F30DDE"/>
    <w:rsid w:val="00F3237C"/>
    <w:rsid w:val="00F329D2"/>
    <w:rsid w:val="00F334A1"/>
    <w:rsid w:val="00F33B1A"/>
    <w:rsid w:val="00F33D6C"/>
    <w:rsid w:val="00F343FA"/>
    <w:rsid w:val="00F34960"/>
    <w:rsid w:val="00F36496"/>
    <w:rsid w:val="00F40ACB"/>
    <w:rsid w:val="00F41736"/>
    <w:rsid w:val="00F41C6D"/>
    <w:rsid w:val="00F43187"/>
    <w:rsid w:val="00F43C93"/>
    <w:rsid w:val="00F43FFE"/>
    <w:rsid w:val="00F44194"/>
    <w:rsid w:val="00F44EAA"/>
    <w:rsid w:val="00F455CD"/>
    <w:rsid w:val="00F46ACD"/>
    <w:rsid w:val="00F477FD"/>
    <w:rsid w:val="00F47B09"/>
    <w:rsid w:val="00F5012C"/>
    <w:rsid w:val="00F51751"/>
    <w:rsid w:val="00F523CC"/>
    <w:rsid w:val="00F52CB9"/>
    <w:rsid w:val="00F54300"/>
    <w:rsid w:val="00F543D3"/>
    <w:rsid w:val="00F552B0"/>
    <w:rsid w:val="00F55624"/>
    <w:rsid w:val="00F55E72"/>
    <w:rsid w:val="00F562EC"/>
    <w:rsid w:val="00F57FEC"/>
    <w:rsid w:val="00F619FD"/>
    <w:rsid w:val="00F62697"/>
    <w:rsid w:val="00F62949"/>
    <w:rsid w:val="00F63C9F"/>
    <w:rsid w:val="00F63F40"/>
    <w:rsid w:val="00F6431A"/>
    <w:rsid w:val="00F64526"/>
    <w:rsid w:val="00F64C37"/>
    <w:rsid w:val="00F64E3E"/>
    <w:rsid w:val="00F65484"/>
    <w:rsid w:val="00F655CB"/>
    <w:rsid w:val="00F6604B"/>
    <w:rsid w:val="00F66430"/>
    <w:rsid w:val="00F66DA5"/>
    <w:rsid w:val="00F66EF9"/>
    <w:rsid w:val="00F673D0"/>
    <w:rsid w:val="00F67528"/>
    <w:rsid w:val="00F70270"/>
    <w:rsid w:val="00F71262"/>
    <w:rsid w:val="00F715B0"/>
    <w:rsid w:val="00F715C0"/>
    <w:rsid w:val="00F718D1"/>
    <w:rsid w:val="00F71A3D"/>
    <w:rsid w:val="00F71E95"/>
    <w:rsid w:val="00F71F5C"/>
    <w:rsid w:val="00F727BA"/>
    <w:rsid w:val="00F75EB9"/>
    <w:rsid w:val="00F76807"/>
    <w:rsid w:val="00F76926"/>
    <w:rsid w:val="00F76E45"/>
    <w:rsid w:val="00F77480"/>
    <w:rsid w:val="00F77486"/>
    <w:rsid w:val="00F80710"/>
    <w:rsid w:val="00F820D9"/>
    <w:rsid w:val="00F83E3D"/>
    <w:rsid w:val="00F84986"/>
    <w:rsid w:val="00F84EBA"/>
    <w:rsid w:val="00F8531A"/>
    <w:rsid w:val="00F858BF"/>
    <w:rsid w:val="00F875F6"/>
    <w:rsid w:val="00F87F6A"/>
    <w:rsid w:val="00F90115"/>
    <w:rsid w:val="00F9071B"/>
    <w:rsid w:val="00F90DD2"/>
    <w:rsid w:val="00F91805"/>
    <w:rsid w:val="00F9186D"/>
    <w:rsid w:val="00F91B03"/>
    <w:rsid w:val="00F92477"/>
    <w:rsid w:val="00F927F1"/>
    <w:rsid w:val="00F92B87"/>
    <w:rsid w:val="00F93A26"/>
    <w:rsid w:val="00F9444B"/>
    <w:rsid w:val="00F94524"/>
    <w:rsid w:val="00F94558"/>
    <w:rsid w:val="00F9518E"/>
    <w:rsid w:val="00F95F46"/>
    <w:rsid w:val="00F9674E"/>
    <w:rsid w:val="00F972CF"/>
    <w:rsid w:val="00F978B7"/>
    <w:rsid w:val="00FA0968"/>
    <w:rsid w:val="00FA09F6"/>
    <w:rsid w:val="00FA15B1"/>
    <w:rsid w:val="00FA16CB"/>
    <w:rsid w:val="00FA1B56"/>
    <w:rsid w:val="00FA1CB1"/>
    <w:rsid w:val="00FA2363"/>
    <w:rsid w:val="00FA2BF8"/>
    <w:rsid w:val="00FA454E"/>
    <w:rsid w:val="00FA5490"/>
    <w:rsid w:val="00FA5550"/>
    <w:rsid w:val="00FA62E3"/>
    <w:rsid w:val="00FA6A55"/>
    <w:rsid w:val="00FA72CE"/>
    <w:rsid w:val="00FA74DB"/>
    <w:rsid w:val="00FB016F"/>
    <w:rsid w:val="00FB0439"/>
    <w:rsid w:val="00FB0BA7"/>
    <w:rsid w:val="00FB0FD4"/>
    <w:rsid w:val="00FB19BB"/>
    <w:rsid w:val="00FB20F8"/>
    <w:rsid w:val="00FB2D9C"/>
    <w:rsid w:val="00FB2E9B"/>
    <w:rsid w:val="00FB3422"/>
    <w:rsid w:val="00FB483D"/>
    <w:rsid w:val="00FB523B"/>
    <w:rsid w:val="00FB53D4"/>
    <w:rsid w:val="00FB5DE9"/>
    <w:rsid w:val="00FB60A3"/>
    <w:rsid w:val="00FB768F"/>
    <w:rsid w:val="00FB7CA1"/>
    <w:rsid w:val="00FC0F71"/>
    <w:rsid w:val="00FC12CD"/>
    <w:rsid w:val="00FC33E3"/>
    <w:rsid w:val="00FC377B"/>
    <w:rsid w:val="00FC4240"/>
    <w:rsid w:val="00FC4A19"/>
    <w:rsid w:val="00FC5145"/>
    <w:rsid w:val="00FC59F6"/>
    <w:rsid w:val="00FC5CE7"/>
    <w:rsid w:val="00FC5EA6"/>
    <w:rsid w:val="00FC5EC7"/>
    <w:rsid w:val="00FC6551"/>
    <w:rsid w:val="00FC6768"/>
    <w:rsid w:val="00FC685B"/>
    <w:rsid w:val="00FC74B0"/>
    <w:rsid w:val="00FC7B4B"/>
    <w:rsid w:val="00FC7CB8"/>
    <w:rsid w:val="00FD1020"/>
    <w:rsid w:val="00FD1080"/>
    <w:rsid w:val="00FD10C4"/>
    <w:rsid w:val="00FD1ED8"/>
    <w:rsid w:val="00FD217D"/>
    <w:rsid w:val="00FD219C"/>
    <w:rsid w:val="00FD34E1"/>
    <w:rsid w:val="00FD48AC"/>
    <w:rsid w:val="00FD5B1C"/>
    <w:rsid w:val="00FD623F"/>
    <w:rsid w:val="00FD651B"/>
    <w:rsid w:val="00FD70BF"/>
    <w:rsid w:val="00FD7231"/>
    <w:rsid w:val="00FE042B"/>
    <w:rsid w:val="00FE112D"/>
    <w:rsid w:val="00FE16AF"/>
    <w:rsid w:val="00FE183A"/>
    <w:rsid w:val="00FE1D75"/>
    <w:rsid w:val="00FE2312"/>
    <w:rsid w:val="00FE3AA5"/>
    <w:rsid w:val="00FE4349"/>
    <w:rsid w:val="00FE48DE"/>
    <w:rsid w:val="00FE4EA6"/>
    <w:rsid w:val="00FE51DE"/>
    <w:rsid w:val="00FE51E2"/>
    <w:rsid w:val="00FE52F7"/>
    <w:rsid w:val="00FE576C"/>
    <w:rsid w:val="00FE58F4"/>
    <w:rsid w:val="00FE5CEF"/>
    <w:rsid w:val="00FE5D6F"/>
    <w:rsid w:val="00FE5E32"/>
    <w:rsid w:val="00FE617B"/>
    <w:rsid w:val="00FE63A0"/>
    <w:rsid w:val="00FF016B"/>
    <w:rsid w:val="00FF0292"/>
    <w:rsid w:val="00FF2D16"/>
    <w:rsid w:val="00FF3AB3"/>
    <w:rsid w:val="00FF3B21"/>
    <w:rsid w:val="00FF4245"/>
    <w:rsid w:val="00FF59BB"/>
    <w:rsid w:val="00FF5F18"/>
    <w:rsid w:val="00FF6BDF"/>
    <w:rsid w:val="00FF7222"/>
    <w:rsid w:val="00FF7BD3"/>
  </w:rsids>
  <m:mathPr>
    <m:mathFont m:val="Cambria Math"/>
    <m:brkBin m:val="before"/>
    <m:brkBinSub m:val="--"/>
    <m:smallFrac/>
    <m:dispDef/>
    <m:lMargin m:val="0"/>
    <m:rMargin m:val="0"/>
    <m:defJc m:val="centerGroup"/>
    <m:wrapRight/>
    <m:intLim m:val="subSup"/>
    <m:naryLim m:val="subSup"/>
  </m:mathPr>
  <w:themeFontLang w:val="fr-F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4A0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LU" w:eastAsia="ja-JP"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A288E"/>
    <w:pPr>
      <w:tabs>
        <w:tab w:val="center" w:pos="4153"/>
        <w:tab w:val="right" w:pos="8306"/>
      </w:tabs>
    </w:pPr>
  </w:style>
  <w:style w:type="character" w:customStyle="1" w:styleId="PieddepageCar">
    <w:name w:val="Pied de page Car"/>
    <w:basedOn w:val="Policepardfaut"/>
    <w:link w:val="Pieddepage"/>
    <w:uiPriority w:val="99"/>
    <w:rsid w:val="00AA288E"/>
  </w:style>
  <w:style w:type="character" w:styleId="Numrodepage">
    <w:name w:val="page number"/>
    <w:basedOn w:val="Policepardfaut"/>
    <w:uiPriority w:val="99"/>
    <w:semiHidden/>
    <w:unhideWhenUsed/>
    <w:rsid w:val="00AA288E"/>
  </w:style>
  <w:style w:type="paragraph" w:styleId="Notedebasdepage">
    <w:name w:val="footnote text"/>
    <w:basedOn w:val="Normal"/>
    <w:link w:val="NotedebasdepageCar"/>
    <w:uiPriority w:val="99"/>
    <w:unhideWhenUsed/>
    <w:rsid w:val="00FB483D"/>
  </w:style>
  <w:style w:type="character" w:customStyle="1" w:styleId="NotedebasdepageCar">
    <w:name w:val="Note de bas de page Car"/>
    <w:basedOn w:val="Policepardfaut"/>
    <w:link w:val="Notedebasdepage"/>
    <w:uiPriority w:val="99"/>
    <w:rsid w:val="00FB483D"/>
  </w:style>
  <w:style w:type="character" w:styleId="Appelnotedebasdep">
    <w:name w:val="footnote reference"/>
    <w:basedOn w:val="Policepardfaut"/>
    <w:uiPriority w:val="99"/>
    <w:unhideWhenUsed/>
    <w:rsid w:val="00FB483D"/>
    <w:rPr>
      <w:vertAlign w:val="superscript"/>
    </w:rPr>
  </w:style>
  <w:style w:type="paragraph" w:styleId="Pardeliste">
    <w:name w:val="List Paragraph"/>
    <w:basedOn w:val="Normal"/>
    <w:uiPriority w:val="34"/>
    <w:qFormat/>
    <w:rsid w:val="002A2942"/>
    <w:pPr>
      <w:ind w:left="720"/>
      <w:contextualSpacing/>
    </w:pPr>
  </w:style>
  <w:style w:type="character" w:styleId="Lienhypertexte">
    <w:name w:val="Hyperlink"/>
    <w:basedOn w:val="Policepardfaut"/>
    <w:uiPriority w:val="99"/>
    <w:semiHidden/>
    <w:unhideWhenUsed/>
    <w:rsid w:val="001C016C"/>
    <w:rPr>
      <w:color w:val="0000FF" w:themeColor="hyperlink"/>
      <w:u w:val="single"/>
    </w:rPr>
  </w:style>
  <w:style w:type="character" w:styleId="Lienhypertextevisit">
    <w:name w:val="FollowedHyperlink"/>
    <w:basedOn w:val="Policepardfaut"/>
    <w:uiPriority w:val="99"/>
    <w:semiHidden/>
    <w:unhideWhenUsed/>
    <w:rsid w:val="001C01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fsemio.fr/?p=208" TargetMode="External"/><Relationship Id="rId8" Type="http://schemas.openxmlformats.org/officeDocument/2006/relationships/hyperlink" Target="http://afsemio.fr/wp-content/uploads/18.-Tore-AFS-2013-docx.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15</Pages>
  <Words>7436</Words>
  <Characters>38822</Characters>
  <Application>Microsoft Macintosh Word</Application>
  <DocSecurity>0</DocSecurity>
  <Lines>647</Lines>
  <Paragraphs>126</Paragraphs>
  <ScaleCrop>false</ScaleCrop>
  <HeadingPairs>
    <vt:vector size="4" baseType="variant">
      <vt:variant>
        <vt:lpstr>Titre</vt:lpstr>
      </vt:variant>
      <vt:variant>
        <vt:i4>1</vt:i4>
      </vt:variant>
      <vt:variant>
        <vt:lpstr>Headings</vt:lpstr>
      </vt:variant>
      <vt:variant>
        <vt:i4>11</vt:i4>
      </vt:variant>
    </vt:vector>
  </HeadingPairs>
  <TitlesOfParts>
    <vt:vector size="12" baseType="lpstr">
      <vt:lpstr/>
      <vt:lpstr>Une autre approche structurale est possible</vt:lpstr>
      <vt:lpstr>Sens, expérience, analyse </vt:lpstr>
      <vt:lpstr>Gian Maria Tore (Université du Luxembourg)</vt:lpstr>
      <vt:lpstr>1. Les résolutions de l’« esprit greimassien » : totalité et idéalisme</vt:lpstr>
      <vt:lpstr>1.1. Une autre théorie structurale ne serait-elle pas possible ?</vt:lpstr>
      <vt:lpstr>1.2. Une autre analyse structurale n’est-elle pas possible ?</vt:lpstr>
      <vt:lpstr>2. Les problèmes de l’analyse : multiplicité et constructivisme</vt:lpstr>
      <vt:lpstr>3. Analyser, c’est expérimenter</vt:lpstr>
      <vt:lpstr>4. Pour une analyse structurale « anarchique » : dimensions, aspects, phases de </vt:lpstr>
      <vt:lpstr>5. Conclusions sur l’analyse : un « faire-valoir » de l’expérience</vt:lpstr>
      <vt:lpstr>Bibliographie</vt:lpstr>
    </vt:vector>
  </TitlesOfParts>
  <Company/>
  <LinksUpToDate>false</LinksUpToDate>
  <CharactersWithSpaces>46132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GMT</dc:creator>
  <cp:keywords/>
  <cp:lastModifiedBy>Gian Maria TORE</cp:lastModifiedBy>
  <cp:revision>314</cp:revision>
  <cp:lastPrinted>2015-12-29T16:53:00Z</cp:lastPrinted>
  <dcterms:created xsi:type="dcterms:W3CDTF">2017-04-20T12:20:00Z</dcterms:created>
  <dcterms:modified xsi:type="dcterms:W3CDTF">2017-04-24T12:16:00Z</dcterms:modified>
</cp:coreProperties>
</file>