
<file path=[Content_Types].xml><?xml version="1.0" encoding="utf-8"?>
<Types xmlns="http://schemas.openxmlformats.org/package/2006/content-types">
  <Override PartName="/word/numbering.xml" ContentType="application/vnd.openxmlformats-officedocument.wordprocessingml.numbering+xml"/>
  <Default Extension="tiff" ContentType="image/tiff"/>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header1.xml" ContentType="application/vnd.openxmlformats-officedocument.wordprocessingml.header+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052B" w:rsidRPr="004E609F" w:rsidRDefault="00AE052B" w:rsidP="00BF6767">
      <w:pPr>
        <w:spacing w:line="360" w:lineRule="auto"/>
        <w:jc w:val="center"/>
        <w:rPr>
          <w:rFonts w:ascii="Times New Roman" w:hAnsi="Times New Roman" w:cs="Times New Roman"/>
          <w:b/>
          <w:sz w:val="24"/>
          <w:szCs w:val="24"/>
          <w:lang w:val="fi-FI"/>
        </w:rPr>
      </w:pPr>
    </w:p>
    <w:p w:rsidR="002D150E" w:rsidRPr="003669D5" w:rsidRDefault="00252C76" w:rsidP="00E8299A">
      <w:pPr>
        <w:spacing w:line="360" w:lineRule="auto"/>
        <w:jc w:val="both"/>
        <w:rPr>
          <w:rFonts w:ascii="Times New Roman" w:hAnsi="Times New Roman" w:cs="Times New Roman"/>
          <w:b/>
          <w:sz w:val="24"/>
          <w:szCs w:val="24"/>
        </w:rPr>
      </w:pPr>
      <w:r w:rsidRPr="003669D5">
        <w:rPr>
          <w:rFonts w:ascii="Times New Roman" w:hAnsi="Times New Roman" w:cs="Times New Roman"/>
          <w:b/>
          <w:sz w:val="24"/>
          <w:szCs w:val="24"/>
        </w:rPr>
        <w:t xml:space="preserve">Supplementary </w:t>
      </w:r>
      <w:r w:rsidR="002D150E" w:rsidRPr="003669D5">
        <w:rPr>
          <w:rFonts w:ascii="Times New Roman" w:hAnsi="Times New Roman" w:cs="Times New Roman"/>
          <w:b/>
          <w:sz w:val="24"/>
          <w:szCs w:val="24"/>
        </w:rPr>
        <w:t>Information</w:t>
      </w:r>
      <w:r w:rsidR="009A37A9" w:rsidRPr="003669D5">
        <w:rPr>
          <w:rFonts w:ascii="Times New Roman" w:hAnsi="Times New Roman" w:cs="Times New Roman"/>
          <w:b/>
          <w:sz w:val="24"/>
          <w:szCs w:val="24"/>
        </w:rPr>
        <w:t xml:space="preserve"> to</w:t>
      </w:r>
    </w:p>
    <w:p w:rsidR="009A37A9" w:rsidRPr="003669D5" w:rsidRDefault="009A37A9" w:rsidP="00E8299A">
      <w:pPr>
        <w:spacing w:line="360" w:lineRule="auto"/>
        <w:jc w:val="both"/>
        <w:rPr>
          <w:rFonts w:ascii="Times New Roman" w:hAnsi="Times New Roman" w:cs="Times New Roman"/>
          <w:b/>
          <w:sz w:val="24"/>
          <w:szCs w:val="24"/>
        </w:rPr>
      </w:pPr>
    </w:p>
    <w:p w:rsidR="009A37A9" w:rsidRPr="003669D5" w:rsidRDefault="009A37A9" w:rsidP="009A37A9">
      <w:pPr>
        <w:spacing w:line="360" w:lineRule="auto"/>
        <w:ind w:left="1418" w:hanging="1418"/>
        <w:jc w:val="center"/>
        <w:rPr>
          <w:rFonts w:ascii="Times New Roman" w:hAnsi="Times New Roman" w:cs="Times New Roman"/>
          <w:b/>
          <w:sz w:val="24"/>
          <w:szCs w:val="24"/>
        </w:rPr>
      </w:pPr>
      <w:r w:rsidRPr="003669D5">
        <w:rPr>
          <w:rFonts w:ascii="Times New Roman" w:hAnsi="Times New Roman" w:cs="Times New Roman"/>
          <w:b/>
          <w:sz w:val="24"/>
          <w:szCs w:val="24"/>
        </w:rPr>
        <w:t xml:space="preserve">TREM2 triggers </w:t>
      </w:r>
      <w:r w:rsidR="000D43A5" w:rsidRPr="003669D5">
        <w:rPr>
          <w:rFonts w:ascii="Times New Roman" w:hAnsi="Times New Roman" w:cs="Times New Roman"/>
          <w:b/>
          <w:sz w:val="24"/>
          <w:szCs w:val="24"/>
        </w:rPr>
        <w:t>microglial density and age-related neuronal loss</w:t>
      </w:r>
    </w:p>
    <w:p w:rsidR="009A37A9" w:rsidRPr="003669D5" w:rsidRDefault="003669D5" w:rsidP="009A37A9">
      <w:pPr>
        <w:spacing w:line="360" w:lineRule="auto"/>
        <w:jc w:val="center"/>
        <w:rPr>
          <w:rFonts w:ascii="Times New Roman" w:hAnsi="Times New Roman" w:cs="Times New Roman"/>
          <w:b/>
          <w:i/>
          <w:sz w:val="24"/>
          <w:szCs w:val="24"/>
        </w:rPr>
      </w:pPr>
      <w:r w:rsidRPr="003669D5">
        <w:rPr>
          <w:rFonts w:ascii="Times New Roman" w:hAnsi="Times New Roman" w:cs="Times New Roman"/>
          <w:b/>
          <w:i/>
          <w:sz w:val="24"/>
          <w:szCs w:val="24"/>
        </w:rPr>
        <w:t>Running</w:t>
      </w:r>
      <w:r w:rsidR="009A37A9" w:rsidRPr="003669D5">
        <w:rPr>
          <w:rFonts w:ascii="Times New Roman" w:hAnsi="Times New Roman" w:cs="Times New Roman"/>
          <w:b/>
          <w:i/>
          <w:sz w:val="24"/>
          <w:szCs w:val="24"/>
        </w:rPr>
        <w:t xml:space="preserve"> title:</w:t>
      </w:r>
      <w:r w:rsidR="009A37A9" w:rsidRPr="003669D5">
        <w:rPr>
          <w:rFonts w:ascii="Times New Roman" w:hAnsi="Times New Roman" w:cs="Times New Roman"/>
          <w:b/>
          <w:i/>
          <w:sz w:val="24"/>
          <w:szCs w:val="24"/>
        </w:rPr>
        <w:tab/>
      </w:r>
      <w:r w:rsidRPr="003669D5">
        <w:rPr>
          <w:rFonts w:ascii="Times New Roman" w:hAnsi="Times New Roman" w:cs="Times New Roman"/>
          <w:b/>
          <w:i/>
          <w:sz w:val="24"/>
          <w:szCs w:val="24"/>
        </w:rPr>
        <w:t xml:space="preserve"> </w:t>
      </w:r>
      <w:r w:rsidR="009A37A9" w:rsidRPr="003669D5">
        <w:rPr>
          <w:rFonts w:ascii="Times New Roman" w:hAnsi="Times New Roman" w:cs="Times New Roman"/>
          <w:b/>
          <w:sz w:val="24"/>
          <w:szCs w:val="24"/>
        </w:rPr>
        <w:t>TREM2 contributes to the aging process</w:t>
      </w:r>
    </w:p>
    <w:p w:rsidR="009A37A9" w:rsidRPr="003669D5" w:rsidRDefault="009A37A9" w:rsidP="009A37A9">
      <w:pPr>
        <w:spacing w:line="360" w:lineRule="auto"/>
        <w:jc w:val="center"/>
        <w:rPr>
          <w:rFonts w:ascii="Times New Roman" w:hAnsi="Times New Roman" w:cs="Times New Roman"/>
          <w:sz w:val="24"/>
          <w:szCs w:val="24"/>
        </w:rPr>
      </w:pPr>
    </w:p>
    <w:p w:rsidR="009A37A9" w:rsidRPr="003669D5" w:rsidRDefault="009A37A9" w:rsidP="009A37A9">
      <w:pPr>
        <w:spacing w:line="360" w:lineRule="auto"/>
        <w:jc w:val="center"/>
        <w:rPr>
          <w:rFonts w:ascii="Times New Roman" w:hAnsi="Times New Roman" w:cs="Times New Roman"/>
          <w:sz w:val="24"/>
          <w:szCs w:val="24"/>
          <w:vertAlign w:val="superscript"/>
        </w:rPr>
      </w:pPr>
      <w:r w:rsidRPr="003669D5">
        <w:rPr>
          <w:rFonts w:ascii="Times New Roman" w:hAnsi="Times New Roman" w:cs="Times New Roman"/>
          <w:sz w:val="24"/>
          <w:szCs w:val="24"/>
        </w:rPr>
        <w:t>Bettina Linnartz-Gerlach</w:t>
      </w:r>
      <w:r w:rsidRPr="003669D5">
        <w:rPr>
          <w:rFonts w:ascii="Times New Roman" w:hAnsi="Times New Roman" w:cs="Times New Roman"/>
          <w:sz w:val="24"/>
          <w:szCs w:val="24"/>
          <w:vertAlign w:val="superscript"/>
        </w:rPr>
        <w:t>1</w:t>
      </w:r>
      <w:r w:rsidRPr="003669D5">
        <w:rPr>
          <w:rFonts w:ascii="Times New Roman" w:hAnsi="Times New Roman" w:cs="Times New Roman"/>
          <w:sz w:val="24"/>
          <w:szCs w:val="24"/>
        </w:rPr>
        <w:t>, Liviu-Gabriel Bodea</w:t>
      </w:r>
      <w:r w:rsidRPr="003669D5">
        <w:rPr>
          <w:rFonts w:ascii="Times New Roman" w:hAnsi="Times New Roman" w:cs="Times New Roman"/>
          <w:sz w:val="24"/>
          <w:szCs w:val="24"/>
          <w:vertAlign w:val="superscript"/>
        </w:rPr>
        <w:t>1,2</w:t>
      </w:r>
      <w:r w:rsidRPr="003669D5">
        <w:rPr>
          <w:rFonts w:ascii="Times New Roman" w:hAnsi="Times New Roman" w:cs="Times New Roman"/>
          <w:sz w:val="24"/>
          <w:szCs w:val="24"/>
        </w:rPr>
        <w:t>, Christine Klaus</w:t>
      </w:r>
      <w:r w:rsidRPr="003669D5">
        <w:rPr>
          <w:rFonts w:ascii="Times New Roman" w:hAnsi="Times New Roman" w:cs="Times New Roman"/>
          <w:sz w:val="24"/>
          <w:szCs w:val="24"/>
          <w:vertAlign w:val="superscript"/>
        </w:rPr>
        <w:t>1</w:t>
      </w:r>
      <w:r w:rsidRPr="003669D5">
        <w:rPr>
          <w:rFonts w:ascii="Times New Roman" w:hAnsi="Times New Roman" w:cs="Times New Roman"/>
          <w:sz w:val="24"/>
          <w:szCs w:val="24"/>
        </w:rPr>
        <w:t>, Aurélien Ginolhac</w:t>
      </w:r>
      <w:r w:rsidRPr="003669D5">
        <w:rPr>
          <w:rFonts w:ascii="Times New Roman" w:hAnsi="Times New Roman" w:cs="Times New Roman"/>
          <w:sz w:val="24"/>
          <w:szCs w:val="24"/>
          <w:vertAlign w:val="superscript"/>
        </w:rPr>
        <w:t>3</w:t>
      </w:r>
      <w:r w:rsidRPr="003669D5">
        <w:rPr>
          <w:rFonts w:ascii="Times New Roman" w:hAnsi="Times New Roman" w:cs="Times New Roman"/>
          <w:sz w:val="24"/>
          <w:szCs w:val="24"/>
        </w:rPr>
        <w:t>, Rashi Halder</w:t>
      </w:r>
      <w:r w:rsidRPr="003669D5">
        <w:rPr>
          <w:rFonts w:ascii="Times New Roman" w:hAnsi="Times New Roman" w:cs="Times New Roman"/>
          <w:sz w:val="24"/>
          <w:szCs w:val="24"/>
          <w:vertAlign w:val="superscript"/>
        </w:rPr>
        <w:t>4</w:t>
      </w:r>
      <w:r w:rsidRPr="003669D5">
        <w:rPr>
          <w:rFonts w:ascii="Times New Roman" w:hAnsi="Times New Roman" w:cs="Times New Roman"/>
          <w:sz w:val="24"/>
          <w:szCs w:val="24"/>
        </w:rPr>
        <w:t>, Lasse Sinkkonen</w:t>
      </w:r>
      <w:r w:rsidRPr="003669D5">
        <w:rPr>
          <w:rFonts w:ascii="Times New Roman" w:hAnsi="Times New Roman" w:cs="Times New Roman"/>
          <w:sz w:val="24"/>
          <w:szCs w:val="24"/>
          <w:vertAlign w:val="superscript"/>
        </w:rPr>
        <w:t>3</w:t>
      </w:r>
      <w:r w:rsidRPr="003669D5">
        <w:rPr>
          <w:rFonts w:ascii="Times New Roman" w:hAnsi="Times New Roman" w:cs="Times New Roman"/>
          <w:sz w:val="24"/>
          <w:szCs w:val="24"/>
        </w:rPr>
        <w:t>, Jochen Walter</w:t>
      </w:r>
      <w:r w:rsidRPr="003669D5">
        <w:rPr>
          <w:rFonts w:ascii="Times New Roman" w:hAnsi="Times New Roman" w:cs="Times New Roman"/>
          <w:sz w:val="24"/>
          <w:szCs w:val="24"/>
          <w:vertAlign w:val="superscript"/>
        </w:rPr>
        <w:t>5</w:t>
      </w:r>
      <w:r w:rsidRPr="003669D5">
        <w:rPr>
          <w:rFonts w:ascii="Times New Roman" w:hAnsi="Times New Roman" w:cs="Times New Roman"/>
          <w:sz w:val="24"/>
          <w:szCs w:val="24"/>
        </w:rPr>
        <w:t>, Marco Colonna</w:t>
      </w:r>
      <w:r w:rsidRPr="003669D5">
        <w:rPr>
          <w:rFonts w:ascii="Times New Roman" w:hAnsi="Times New Roman" w:cs="Times New Roman"/>
          <w:sz w:val="24"/>
          <w:szCs w:val="24"/>
          <w:vertAlign w:val="superscript"/>
        </w:rPr>
        <w:t>6</w:t>
      </w:r>
      <w:r w:rsidRPr="003669D5">
        <w:rPr>
          <w:rFonts w:ascii="Times New Roman" w:hAnsi="Times New Roman" w:cs="Times New Roman"/>
          <w:sz w:val="24"/>
          <w:szCs w:val="24"/>
        </w:rPr>
        <w:t>, and Harald Neumann</w:t>
      </w:r>
      <w:r w:rsidRPr="003669D5">
        <w:rPr>
          <w:rFonts w:ascii="Times New Roman" w:hAnsi="Times New Roman" w:cs="Times New Roman"/>
          <w:sz w:val="24"/>
          <w:szCs w:val="24"/>
          <w:vertAlign w:val="superscript"/>
        </w:rPr>
        <w:t>1</w:t>
      </w:r>
    </w:p>
    <w:p w:rsidR="009A37A9" w:rsidRPr="003669D5" w:rsidRDefault="009A37A9" w:rsidP="009A37A9">
      <w:pPr>
        <w:spacing w:after="0" w:line="360" w:lineRule="auto"/>
        <w:rPr>
          <w:rFonts w:ascii="Times New Roman" w:hAnsi="Times New Roman" w:cs="Times New Roman"/>
          <w:sz w:val="20"/>
          <w:szCs w:val="20"/>
        </w:rPr>
      </w:pPr>
      <w:r w:rsidRPr="003669D5">
        <w:rPr>
          <w:rFonts w:ascii="Times New Roman" w:hAnsi="Times New Roman" w:cs="Times New Roman"/>
          <w:sz w:val="20"/>
          <w:szCs w:val="20"/>
          <w:vertAlign w:val="superscript"/>
        </w:rPr>
        <w:t>1</w:t>
      </w:r>
      <w:r w:rsidRPr="003669D5">
        <w:rPr>
          <w:rFonts w:ascii="Times New Roman" w:hAnsi="Times New Roman" w:cs="Times New Roman"/>
          <w:sz w:val="20"/>
          <w:szCs w:val="20"/>
        </w:rPr>
        <w:t>Neural Regeneration, Institute of Reconstructive Neurobiology, University Hospital of Bonn, University of Bonn, 53127 Bonn, Germany</w:t>
      </w:r>
    </w:p>
    <w:p w:rsidR="009A37A9" w:rsidRPr="003669D5" w:rsidRDefault="009A37A9" w:rsidP="009A37A9">
      <w:pPr>
        <w:spacing w:after="0" w:line="360" w:lineRule="auto"/>
        <w:rPr>
          <w:rFonts w:ascii="Times New Roman" w:hAnsi="Times New Roman" w:cs="Times New Roman"/>
          <w:sz w:val="20"/>
          <w:szCs w:val="20"/>
        </w:rPr>
      </w:pPr>
      <w:r w:rsidRPr="003669D5">
        <w:rPr>
          <w:rFonts w:ascii="Times New Roman" w:hAnsi="Times New Roman" w:cs="Times New Roman"/>
          <w:sz w:val="20"/>
          <w:szCs w:val="20"/>
          <w:vertAlign w:val="superscript"/>
        </w:rPr>
        <w:t>2</w:t>
      </w:r>
      <w:r w:rsidRPr="003669D5">
        <w:rPr>
          <w:rFonts w:ascii="Times New Roman" w:hAnsi="Times New Roman" w:cs="Times New Roman"/>
          <w:sz w:val="20"/>
          <w:szCs w:val="20"/>
        </w:rPr>
        <w:t>Clem Jones Centre for Ageing Dementia Research, Queensland Brain Institute, The University of Queensland, St Lucia QLD 4072, Australia, Australia</w:t>
      </w:r>
    </w:p>
    <w:p w:rsidR="009A37A9" w:rsidRPr="003669D5" w:rsidRDefault="009A37A9" w:rsidP="009A37A9">
      <w:pPr>
        <w:spacing w:after="0" w:line="360" w:lineRule="auto"/>
        <w:rPr>
          <w:rFonts w:ascii="Times New Roman" w:hAnsi="Times New Roman" w:cs="Times New Roman"/>
          <w:sz w:val="20"/>
          <w:szCs w:val="20"/>
        </w:rPr>
      </w:pPr>
      <w:r w:rsidRPr="003669D5">
        <w:rPr>
          <w:rFonts w:ascii="Times New Roman" w:hAnsi="Times New Roman" w:cs="Times New Roman"/>
          <w:sz w:val="20"/>
          <w:szCs w:val="20"/>
          <w:vertAlign w:val="superscript"/>
        </w:rPr>
        <w:t>3</w:t>
      </w:r>
      <w:r w:rsidRPr="003669D5">
        <w:rPr>
          <w:rFonts w:ascii="Times New Roman" w:hAnsi="Times New Roman" w:cs="Times New Roman"/>
          <w:sz w:val="20"/>
          <w:szCs w:val="20"/>
        </w:rPr>
        <w:t>Life Sciences Research Unit, University of Luxembourg, L-4367 Belvaux, Luxembourg</w:t>
      </w:r>
    </w:p>
    <w:p w:rsidR="009A37A9" w:rsidRPr="003669D5" w:rsidRDefault="009A37A9" w:rsidP="009A37A9">
      <w:pPr>
        <w:spacing w:after="0" w:line="360" w:lineRule="auto"/>
        <w:rPr>
          <w:rFonts w:ascii="Times New Roman" w:hAnsi="Times New Roman" w:cs="Times New Roman"/>
          <w:sz w:val="20"/>
          <w:szCs w:val="20"/>
        </w:rPr>
      </w:pPr>
      <w:r w:rsidRPr="003669D5">
        <w:rPr>
          <w:rFonts w:ascii="Times New Roman" w:hAnsi="Times New Roman" w:cs="Times New Roman"/>
          <w:sz w:val="20"/>
          <w:szCs w:val="20"/>
          <w:vertAlign w:val="superscript"/>
        </w:rPr>
        <w:t>4</w:t>
      </w:r>
      <w:r w:rsidRPr="003669D5">
        <w:rPr>
          <w:rFonts w:ascii="Times New Roman" w:hAnsi="Times New Roman" w:cs="Times New Roman"/>
          <w:sz w:val="20"/>
          <w:szCs w:val="20"/>
        </w:rPr>
        <w:t>Luxembourg Centre for Systems Biomedicine, University of Luxembourg, L-4365 Esch-sur-Alzette, Luxembourg</w:t>
      </w:r>
    </w:p>
    <w:p w:rsidR="009A37A9" w:rsidRPr="003669D5" w:rsidRDefault="009A37A9" w:rsidP="009A37A9">
      <w:pPr>
        <w:spacing w:after="0" w:line="360" w:lineRule="auto"/>
        <w:rPr>
          <w:rFonts w:ascii="Times New Roman" w:hAnsi="Times New Roman" w:cs="Times New Roman"/>
          <w:sz w:val="20"/>
          <w:szCs w:val="20"/>
        </w:rPr>
      </w:pPr>
      <w:r w:rsidRPr="003669D5">
        <w:rPr>
          <w:rFonts w:ascii="Times New Roman" w:hAnsi="Times New Roman" w:cs="Times New Roman"/>
          <w:sz w:val="20"/>
          <w:szCs w:val="20"/>
          <w:vertAlign w:val="superscript"/>
        </w:rPr>
        <w:t>5</w:t>
      </w:r>
      <w:r w:rsidRPr="003669D5">
        <w:rPr>
          <w:rFonts w:ascii="Times New Roman" w:hAnsi="Times New Roman" w:cs="Times New Roman"/>
          <w:sz w:val="20"/>
          <w:szCs w:val="20"/>
        </w:rPr>
        <w:t>Department of Neurology, University Bonn, 53127 Bonn, Germany</w:t>
      </w:r>
    </w:p>
    <w:p w:rsidR="009A37A9" w:rsidRPr="003669D5" w:rsidRDefault="009A37A9" w:rsidP="009A37A9">
      <w:pPr>
        <w:spacing w:line="360" w:lineRule="auto"/>
        <w:rPr>
          <w:rFonts w:ascii="Times New Roman" w:hAnsi="Times New Roman" w:cs="Times New Roman"/>
          <w:sz w:val="24"/>
          <w:szCs w:val="24"/>
        </w:rPr>
      </w:pPr>
      <w:r w:rsidRPr="003669D5">
        <w:rPr>
          <w:rFonts w:ascii="Times New Roman" w:hAnsi="Times New Roman" w:cs="Times New Roman"/>
          <w:sz w:val="20"/>
          <w:szCs w:val="20"/>
          <w:vertAlign w:val="superscript"/>
        </w:rPr>
        <w:t>6</w:t>
      </w:r>
      <w:r w:rsidRPr="003669D5">
        <w:rPr>
          <w:rFonts w:ascii="Times New Roman" w:hAnsi="Times New Roman" w:cs="Times New Roman"/>
          <w:sz w:val="20"/>
          <w:szCs w:val="20"/>
        </w:rPr>
        <w:t>Washington University School of Medicine, Department of Pathology &amp; Immunology, St. Louis, MO 63110, USA</w:t>
      </w:r>
    </w:p>
    <w:p w:rsidR="00D64A66" w:rsidRPr="003669D5" w:rsidRDefault="00D64A66" w:rsidP="00E8299A">
      <w:pPr>
        <w:spacing w:line="360" w:lineRule="auto"/>
        <w:jc w:val="both"/>
        <w:rPr>
          <w:rFonts w:ascii="Times New Roman" w:hAnsi="Times New Roman" w:cs="Times New Roman"/>
          <w:b/>
          <w:sz w:val="24"/>
          <w:szCs w:val="24"/>
        </w:rPr>
      </w:pPr>
    </w:p>
    <w:p w:rsidR="00E8299A" w:rsidRPr="003669D5" w:rsidRDefault="00E8299A" w:rsidP="00E8299A">
      <w:pPr>
        <w:spacing w:line="360" w:lineRule="auto"/>
        <w:jc w:val="both"/>
        <w:rPr>
          <w:rFonts w:ascii="Times New Roman" w:hAnsi="Times New Roman" w:cs="Times New Roman"/>
          <w:b/>
          <w:sz w:val="24"/>
          <w:szCs w:val="24"/>
        </w:rPr>
      </w:pPr>
      <w:r w:rsidRPr="003669D5">
        <w:rPr>
          <w:rFonts w:ascii="Times New Roman" w:hAnsi="Times New Roman" w:cs="Times New Roman"/>
          <w:b/>
          <w:sz w:val="24"/>
          <w:szCs w:val="24"/>
        </w:rPr>
        <w:t>Methods</w:t>
      </w:r>
    </w:p>
    <w:p w:rsidR="00E8299A" w:rsidRPr="003669D5" w:rsidRDefault="00E8299A" w:rsidP="00E8299A">
      <w:pPr>
        <w:spacing w:line="360" w:lineRule="auto"/>
        <w:jc w:val="both"/>
        <w:rPr>
          <w:rFonts w:ascii="Times New Roman" w:hAnsi="Times New Roman" w:cs="Times New Roman"/>
          <w:sz w:val="24"/>
          <w:szCs w:val="24"/>
        </w:rPr>
      </w:pPr>
      <w:r w:rsidRPr="003669D5">
        <w:rPr>
          <w:rFonts w:ascii="Times New Roman" w:hAnsi="Times New Roman" w:cs="Times New Roman"/>
          <w:b/>
          <w:i/>
          <w:sz w:val="24"/>
          <w:szCs w:val="24"/>
        </w:rPr>
        <w:t>RNA sequencing.</w:t>
      </w:r>
      <w:r w:rsidRPr="003669D5">
        <w:rPr>
          <w:rFonts w:ascii="Times New Roman" w:hAnsi="Times New Roman" w:cs="Times New Roman"/>
          <w:b/>
          <w:sz w:val="24"/>
          <w:szCs w:val="24"/>
        </w:rPr>
        <w:t xml:space="preserve"> </w:t>
      </w:r>
      <w:r w:rsidRPr="003669D5">
        <w:rPr>
          <w:rFonts w:ascii="Times New Roman" w:hAnsi="Times New Roman" w:cs="Times New Roman"/>
          <w:sz w:val="24"/>
          <w:szCs w:val="24"/>
        </w:rPr>
        <w:t xml:space="preserve">Twelve samples were prepared: 6 </w:t>
      </w:r>
      <w:r w:rsidR="00733E2E" w:rsidRPr="003669D5">
        <w:rPr>
          <w:rFonts w:ascii="Times New Roman" w:hAnsi="Times New Roman" w:cs="Times New Roman"/>
          <w:sz w:val="24"/>
          <w:szCs w:val="24"/>
        </w:rPr>
        <w:t xml:space="preserve">TREM2 wt </w:t>
      </w:r>
      <w:r w:rsidRPr="003669D5">
        <w:rPr>
          <w:rFonts w:ascii="Times New Roman" w:hAnsi="Times New Roman" w:cs="Times New Roman"/>
          <w:sz w:val="24"/>
          <w:szCs w:val="24"/>
        </w:rPr>
        <w:t xml:space="preserve">and 6 TREM2 KOs. Sequencing library preparation was done with 1 µg of total RNA using the TruSeq mRNA Stranded Library Prep Kit (Illumina, USA) according to manufacturer’s protocol. Briefly, the mRNA pull down was done using the magnetic beads with oligo-dT primer. Fragmented RNA was reverse transcribed, and second strand synthesis was done with incorporation of dUTP so that during PCR amplification only first strand was amplified. The libraries were quantified using Qubit dsDNA HS assay kit (Thermo Fisher Scientific, USA) and the quality was determined using 2100 Bioanalyzer (Agilent, USA). Pooled libraries were sequenced on NextSeq500 using manufacturer’s instructions. After sequencing, reads were processed on the High Performance Computer of the University of Luxembourg </w:t>
      </w:r>
      <w:r w:rsidR="001B3D4A" w:rsidRPr="003669D5">
        <w:rPr>
          <w:rFonts w:ascii="Times New Roman" w:hAnsi="Times New Roman" w:cs="Times New Roman"/>
          <w:sz w:val="24"/>
          <w:szCs w:val="24"/>
        </w:rPr>
        <w:fldChar w:fldCharType="begin"/>
      </w:r>
      <w:r w:rsidR="009A2B2C" w:rsidRPr="003669D5">
        <w:rPr>
          <w:rFonts w:ascii="Times New Roman" w:hAnsi="Times New Roman" w:cs="Times New Roman"/>
          <w:sz w:val="24"/>
          <w:szCs w:val="24"/>
        </w:rPr>
        <w:instrText xml:space="preserve"> ADDIN EN.CITE &lt;EndNote&gt;&lt;Cite&gt;&lt;Author&gt;Varrette&lt;/Author&gt;&lt;Year&gt;2014&lt;/Year&gt;&lt;RecNum&gt;2423&lt;/RecNum&gt;&lt;DisplayText&gt;(Varrette, Bouvry, Cartiaux, &amp;amp; Georgatos, 2014)&lt;/DisplayText&gt;&lt;record&gt;&lt;rec-number&gt;2423&lt;/rec-number&gt;&lt;foreign-keys&gt;&lt;key app="EN" db-id="t0trvda9p2txalers5wp9xsttwavsxzrdxdw" timestamp="1511172335"&gt;2423&lt;/key&gt;&lt;/foreign-keys&gt;&lt;ref-type name="Journal Article"&gt;17&lt;/ref-type&gt;&lt;contributors&gt;&lt;authors&gt;&lt;author&gt;Varrette, S.&lt;/author&gt;&lt;author&gt;Bouvry, P.&lt;/author&gt;&lt;author&gt;Cartiaux, H.&lt;/author&gt;&lt;author&gt;Georgatos, F.&lt;/author&gt;&lt;/authors&gt;&lt;/contributors&gt;&lt;titles&gt;&lt;title&gt;Management of an academic HPC cluster: The UL experience&lt;/title&gt;&lt;secondary-title&gt;2014 International Conference on High Performance Computing &amp;amp; Simulation (HPCS)&lt;/secondary-title&gt;&lt;/titles&gt;&lt;periodical&gt;&lt;full-title&gt;2014 International Conference on High Performance Computing &amp;amp; Simulation (HPCS)&lt;/full-title&gt;&lt;/periodical&gt;&lt;pages&gt;959-967&lt;/pages&gt;&lt;dates&gt;&lt;year&gt;2014&lt;/year&gt;&lt;/dates&gt;&lt;accession-num&gt;107&lt;/accession-num&gt;&lt;urls&gt;&lt;/urls&gt;&lt;electronic-resource-num&gt;10.1109/HPCSim.2014.6903792&lt;/electronic-resource-num&gt;&lt;/record&gt;&lt;/Cite&gt;&lt;/EndNote&gt;</w:instrText>
      </w:r>
      <w:r w:rsidR="001B3D4A" w:rsidRPr="003669D5">
        <w:rPr>
          <w:rFonts w:ascii="Times New Roman" w:hAnsi="Times New Roman" w:cs="Times New Roman"/>
          <w:sz w:val="24"/>
          <w:szCs w:val="24"/>
        </w:rPr>
        <w:fldChar w:fldCharType="separate"/>
      </w:r>
      <w:r w:rsidR="009A2B2C" w:rsidRPr="003669D5">
        <w:rPr>
          <w:rFonts w:ascii="Times New Roman" w:hAnsi="Times New Roman" w:cs="Times New Roman"/>
          <w:noProof/>
          <w:sz w:val="24"/>
          <w:szCs w:val="24"/>
        </w:rPr>
        <w:t>(Varrette, Bouvry, Cartiaux, &amp; Georgatos, 2014)</w:t>
      </w:r>
      <w:r w:rsidR="001B3D4A" w:rsidRPr="003669D5">
        <w:rPr>
          <w:rFonts w:ascii="Times New Roman" w:hAnsi="Times New Roman" w:cs="Times New Roman"/>
          <w:sz w:val="24"/>
          <w:szCs w:val="24"/>
        </w:rPr>
        <w:fldChar w:fldCharType="end"/>
      </w:r>
      <w:r w:rsidRPr="003669D5">
        <w:rPr>
          <w:rFonts w:ascii="Times New Roman" w:hAnsi="Times New Roman" w:cs="Times New Roman"/>
          <w:sz w:val="24"/>
          <w:szCs w:val="24"/>
        </w:rPr>
        <w:t>. Reads quality w</w:t>
      </w:r>
      <w:r w:rsidR="00340BAD" w:rsidRPr="003669D5">
        <w:rPr>
          <w:rFonts w:ascii="Times New Roman" w:hAnsi="Times New Roman" w:cs="Times New Roman"/>
          <w:sz w:val="24"/>
          <w:szCs w:val="24"/>
        </w:rPr>
        <w:t>as</w:t>
      </w:r>
      <w:r w:rsidRPr="003669D5">
        <w:rPr>
          <w:rFonts w:ascii="Times New Roman" w:hAnsi="Times New Roman" w:cs="Times New Roman"/>
          <w:sz w:val="24"/>
          <w:szCs w:val="24"/>
        </w:rPr>
        <w:t xml:space="preserve"> assessed using FastQC (v0.11 http://www.bioinformatics.babraham.ac.uk/projects/fastqc/). Due </w:t>
      </w:r>
      <w:r w:rsidR="00247F68" w:rsidRPr="003669D5">
        <w:rPr>
          <w:rFonts w:ascii="Times New Roman" w:hAnsi="Times New Roman" w:cs="Times New Roman"/>
          <w:sz w:val="24"/>
          <w:szCs w:val="24"/>
        </w:rPr>
        <w:t xml:space="preserve">to </w:t>
      </w:r>
      <w:r w:rsidRPr="003669D5">
        <w:rPr>
          <w:rFonts w:ascii="Times New Roman" w:hAnsi="Times New Roman" w:cs="Times New Roman"/>
          <w:sz w:val="24"/>
          <w:szCs w:val="24"/>
        </w:rPr>
        <w:t xml:space="preserve">a slight loss of base qualities observed at the read ends, reads were trimmed using AdapterRemoval [v2.2 </w:t>
      </w:r>
      <w:r w:rsidR="001B3D4A" w:rsidRPr="003669D5">
        <w:rPr>
          <w:rFonts w:ascii="Times New Roman" w:hAnsi="Times New Roman" w:cs="Times New Roman"/>
          <w:sz w:val="24"/>
          <w:szCs w:val="24"/>
        </w:rPr>
        <w:fldChar w:fldCharType="begin"/>
      </w:r>
      <w:r w:rsidR="009A2B2C" w:rsidRPr="003669D5">
        <w:rPr>
          <w:rFonts w:ascii="Times New Roman" w:hAnsi="Times New Roman" w:cs="Times New Roman"/>
          <w:sz w:val="24"/>
          <w:szCs w:val="24"/>
        </w:rPr>
        <w:instrText xml:space="preserve"> ADDIN EN.CITE &lt;EndNote&gt;&lt;Cite&gt;&lt;Author&gt;Schubert&lt;/Author&gt;&lt;Year&gt;2016&lt;/Year&gt;&lt;RecNum&gt;2424&lt;/RecNum&gt;&lt;DisplayText&gt;(Schubert, Lindgreen, &amp;amp; Orlando, 2016)&lt;/DisplayText&gt;&lt;record&gt;&lt;rec-number&gt;2424&lt;/rec-number&gt;&lt;foreign-keys&gt;&lt;key app="EN" db-id="t0trvda9p2txalers5wp9xsttwavsxzrdxdw" timestamp="1511174516"&gt;2424&lt;/key&gt;&lt;/foreign-keys&gt;&lt;ref-type name="Journal Article"&gt;17&lt;/ref-type&gt;&lt;contributors&gt;&lt;authors&gt;&lt;author&gt;Schubert, M.&lt;/author&gt;&lt;author&gt;Lindgreen, S.&lt;/author&gt;&lt;author&gt;Orlando, L.&lt;/author&gt;&lt;/authors&gt;&lt;/contributors&gt;&lt;auth-address&gt;Centre for GeoGenetics, Natural History Museum of Denmark, University of Copenhagen, 1350, Copenhagen, Denmark. MikkelSch@gmail.com.&amp;#xD;Department of Biology, Section for Computational and RNA Biology, University of Copenhagen, Ole Maaloes Vej 5, 2200, Copenhagen, Denmark. stinus.lindgreen@gmail.com.&amp;#xD;Carlsberg Research Laboratory, Gamle Carlsberg Vej 4-10, 1799, Copenhagen, Denmark. stinus.lindgreen@gmail.com.&amp;#xD;Centre for GeoGenetics, Natural History Museum of Denmark, University of Copenhagen, 1350, Copenhagen, Denmark. Lorlando@snm.ku.dk.&amp;#xD;Laboratoire AMIS, Universite de Toulouse, University Paul Sabatier (UPS), CNRS UMR 5288, 37 Allees Jules Guesde, 31000, Toulouse, France. Lorlando@snm.ku.dk.&lt;/auth-address&gt;&lt;titles&gt;&lt;title&gt;AdapterRemoval v2: rapid adapter trimming, identification, and read merging&lt;/title&gt;&lt;secondary-title&gt;BMC Res Notes&lt;/secondary-title&gt;&lt;/titles&gt;&lt;periodical&gt;&lt;full-title&gt;BMC Res Notes&lt;/full-title&gt;&lt;/periodical&gt;&lt;pages&gt;88&lt;/pages&gt;&lt;volume&gt;9&lt;/volume&gt;&lt;keywords&gt;&lt;keyword&gt;*Algorithms&lt;/keyword&gt;&lt;keyword&gt;Base Sequence&lt;/keyword&gt;&lt;keyword&gt;High-Throughput Nucleotide Sequencing/*methods&lt;/keyword&gt;&lt;/keywords&gt;&lt;dates&gt;&lt;year&gt;2016&lt;/year&gt;&lt;pub-dates&gt;&lt;date&gt;Feb 12&lt;/date&gt;&lt;/pub-dates&gt;&lt;/dates&gt;&lt;isbn&gt;1756-0500 (Electronic)&amp;#xD;1756-0500 (Linking)&lt;/isbn&gt;&lt;accession-num&gt;116&lt;/accession-num&gt;&lt;urls&gt;&lt;related-urls&gt;&lt;url&gt;https://www.ncbi.nlm.nih.gov/pubmed/26868221&lt;/url&gt;&lt;/related-urls&gt;&lt;/urls&gt;&lt;custom2&gt;PMC4751634&lt;/custom2&gt;&lt;electronic-resource-num&gt;10.1186/s13104-016-1900-2&lt;/electronic-resource-num&gt;&lt;/record&gt;&lt;/Cite&gt;&lt;/EndNote&gt;</w:instrText>
      </w:r>
      <w:r w:rsidR="001B3D4A" w:rsidRPr="003669D5">
        <w:rPr>
          <w:rFonts w:ascii="Times New Roman" w:hAnsi="Times New Roman" w:cs="Times New Roman"/>
          <w:sz w:val="24"/>
          <w:szCs w:val="24"/>
        </w:rPr>
        <w:fldChar w:fldCharType="separate"/>
      </w:r>
      <w:r w:rsidR="009A2B2C" w:rsidRPr="003669D5">
        <w:rPr>
          <w:rFonts w:ascii="Times New Roman" w:hAnsi="Times New Roman" w:cs="Times New Roman"/>
          <w:noProof/>
          <w:sz w:val="24"/>
          <w:szCs w:val="24"/>
        </w:rPr>
        <w:t>(Schubert, Lindgreen, &amp; Orlando, 2016)</w:t>
      </w:r>
      <w:r w:rsidR="001B3D4A" w:rsidRPr="003669D5">
        <w:rPr>
          <w:rFonts w:ascii="Times New Roman" w:hAnsi="Times New Roman" w:cs="Times New Roman"/>
          <w:sz w:val="24"/>
          <w:szCs w:val="24"/>
        </w:rPr>
        <w:fldChar w:fldCharType="end"/>
      </w:r>
      <w:r w:rsidRPr="003669D5">
        <w:rPr>
          <w:rFonts w:ascii="Times New Roman" w:hAnsi="Times New Roman" w:cs="Times New Roman"/>
          <w:sz w:val="24"/>
          <w:szCs w:val="24"/>
        </w:rPr>
        <w:t xml:space="preserve">]. Genome indexing was done with the mouse reference </w:t>
      </w:r>
      <w:r w:rsidRPr="003669D5">
        <w:rPr>
          <w:rFonts w:ascii="Times New Roman" w:hAnsi="Times New Roman" w:cs="Times New Roman"/>
          <w:i/>
          <w:sz w:val="24"/>
          <w:szCs w:val="24"/>
        </w:rPr>
        <w:t>mm10</w:t>
      </w:r>
      <w:r w:rsidRPr="003669D5">
        <w:rPr>
          <w:rFonts w:ascii="Times New Roman" w:hAnsi="Times New Roman" w:cs="Times New Roman"/>
          <w:sz w:val="24"/>
          <w:szCs w:val="24"/>
        </w:rPr>
        <w:t xml:space="preserve"> (GRCm38.p3) with the ensembl gene annotation version 79 for the STAR aligner [v2.5.2b </w:t>
      </w:r>
      <w:r w:rsidR="001B3D4A" w:rsidRPr="003669D5">
        <w:rPr>
          <w:rFonts w:ascii="Times New Roman" w:hAnsi="Times New Roman" w:cs="Times New Roman"/>
          <w:sz w:val="24"/>
          <w:szCs w:val="24"/>
        </w:rPr>
        <w:fldChar w:fldCharType="begin"/>
      </w:r>
      <w:r w:rsidR="009A2B2C" w:rsidRPr="003669D5">
        <w:rPr>
          <w:rFonts w:ascii="Times New Roman" w:hAnsi="Times New Roman" w:cs="Times New Roman"/>
          <w:sz w:val="24"/>
          <w:szCs w:val="24"/>
        </w:rPr>
        <w:instrText xml:space="preserve"> ADDIN EN.CITE &lt;EndNote&gt;&lt;Cite&gt;&lt;Author&gt;Dobin&lt;/Author&gt;&lt;Year&gt;2013&lt;/Year&gt;&lt;RecNum&gt;2425&lt;/RecNum&gt;&lt;DisplayText&gt;(Dobin et al., 2013)&lt;/DisplayText&gt;&lt;record&gt;&lt;rec-number&gt;2425&lt;/rec-number&gt;&lt;foreign-keys&gt;&lt;key app="EN" db-id="t0trvda9p2txalers5wp9xsttwavsxzrdxdw" timestamp="1511174747"&gt;2425&lt;/key&gt;&lt;/foreign-keys&gt;&lt;ref-type name="Journal Article"&gt;17&lt;/ref-type&gt;&lt;contributors&gt;&lt;authors&gt;&lt;author&gt;Dobin, A.&lt;/author&gt;&lt;author&gt;Davis, C. A.&lt;/author&gt;&lt;author&gt;Schlesinger, F.&lt;/author&gt;&lt;author&gt;Drenkow, J.&lt;/author&gt;&lt;author&gt;Zaleski, C.&lt;/author&gt;&lt;author&gt;Jha, S.&lt;/author&gt;&lt;author&gt;Batut, P.&lt;/author&gt;&lt;author&gt;Chaisson, M.&lt;/author&gt;&lt;author&gt;Gingeras, T. R.&lt;/author&gt;&lt;/authors&gt;&lt;/contributors&gt;&lt;auth-address&gt;Cold Spring Harbor Laboratory, Cold Spring Harbor, NY, USA. dobin@cshl.edu&lt;/auth-address&gt;&lt;titles&gt;&lt;title&gt;STAR: ultrafast universal RNA-seq aligner&lt;/title&gt;&lt;secondary-title&gt;Bioinformatics&lt;/secondary-title&gt;&lt;/titles&gt;&lt;periodical&gt;&lt;full-title&gt;Bioinformatics&lt;/full-title&gt;&lt;/periodical&gt;&lt;pages&gt;15-21&lt;/pages&gt;&lt;volume&gt;29&lt;/volume&gt;&lt;number&gt;1&lt;/number&gt;&lt;keywords&gt;&lt;keyword&gt;Algorithms&lt;/keyword&gt;&lt;keyword&gt;Cluster Analysis&lt;/keyword&gt;&lt;keyword&gt;Gene Expression Profiling&lt;/keyword&gt;&lt;keyword&gt;Genome, Human&lt;/keyword&gt;&lt;keyword&gt;Humans&lt;/keyword&gt;&lt;keyword&gt;RNA Splicing&lt;/keyword&gt;&lt;keyword&gt;Sequence Alignment/*methods&lt;/keyword&gt;&lt;keyword&gt;Sequence Analysis, RNA/methods&lt;/keyword&gt;&lt;keyword&gt;*Software&lt;/keyword&gt;&lt;/keywords&gt;&lt;dates&gt;&lt;year&gt;2013&lt;/year&gt;&lt;pub-dates&gt;&lt;date&gt;Jan 01&lt;/date&gt;&lt;/pub-dates&gt;&lt;/dates&gt;&lt;isbn&gt;1367-4811 (Electronic)&amp;#xD;1367-4803 (Linking)&lt;/isbn&gt;&lt;accession-num&gt;117&lt;/accession-num&gt;&lt;urls&gt;&lt;related-urls&gt;&lt;url&gt;https://www.ncbi.nlm.nih.gov/pubmed/23104886&lt;/url&gt;&lt;/related-urls&gt;&lt;/urls&gt;&lt;custom2&gt;PMC3530905&lt;/custom2&gt;&lt;electronic-resource-num&gt;10.1093/bioinformatics/bts635&lt;/electronic-resource-num&gt;&lt;/record&gt;&lt;/Cite&gt;&lt;/EndNote&gt;</w:instrText>
      </w:r>
      <w:r w:rsidR="001B3D4A" w:rsidRPr="003669D5">
        <w:rPr>
          <w:rFonts w:ascii="Times New Roman" w:hAnsi="Times New Roman" w:cs="Times New Roman"/>
          <w:sz w:val="24"/>
          <w:szCs w:val="24"/>
        </w:rPr>
        <w:fldChar w:fldCharType="separate"/>
      </w:r>
      <w:r w:rsidR="009A2B2C" w:rsidRPr="003669D5">
        <w:rPr>
          <w:rFonts w:ascii="Times New Roman" w:hAnsi="Times New Roman" w:cs="Times New Roman"/>
          <w:noProof/>
          <w:sz w:val="24"/>
          <w:szCs w:val="24"/>
        </w:rPr>
        <w:t>(Dobin et al., 2013)</w:t>
      </w:r>
      <w:r w:rsidR="001B3D4A" w:rsidRPr="003669D5">
        <w:rPr>
          <w:rFonts w:ascii="Times New Roman" w:hAnsi="Times New Roman" w:cs="Times New Roman"/>
          <w:sz w:val="24"/>
          <w:szCs w:val="24"/>
        </w:rPr>
        <w:fldChar w:fldCharType="end"/>
      </w:r>
      <w:r w:rsidRPr="003669D5">
        <w:rPr>
          <w:rFonts w:ascii="Times New Roman" w:hAnsi="Times New Roman" w:cs="Times New Roman"/>
          <w:sz w:val="24"/>
          <w:szCs w:val="24"/>
        </w:rPr>
        <w:t xml:space="preserve">], setting the option --sjdbOverhang to 78. Mapping was then performed </w:t>
      </w:r>
      <w:r w:rsidR="00247F68" w:rsidRPr="003669D5">
        <w:rPr>
          <w:rFonts w:ascii="Times New Roman" w:hAnsi="Times New Roman" w:cs="Times New Roman"/>
          <w:sz w:val="24"/>
          <w:szCs w:val="24"/>
        </w:rPr>
        <w:t xml:space="preserve">with </w:t>
      </w:r>
      <w:r w:rsidRPr="003669D5">
        <w:rPr>
          <w:rFonts w:ascii="Times New Roman" w:hAnsi="Times New Roman" w:cs="Times New Roman"/>
          <w:sz w:val="24"/>
          <w:szCs w:val="24"/>
        </w:rPr>
        <w:t>the following command, using tweaked options suggested by</w:t>
      </w:r>
      <w:r w:rsidR="000C1675" w:rsidRPr="003669D5">
        <w:rPr>
          <w:rFonts w:ascii="Times New Roman" w:hAnsi="Times New Roman" w:cs="Times New Roman"/>
          <w:sz w:val="24"/>
          <w:szCs w:val="24"/>
        </w:rPr>
        <w:t xml:space="preserve"> Barruzo </w:t>
      </w:r>
      <w:r w:rsidR="000C1675" w:rsidRPr="003669D5">
        <w:rPr>
          <w:rFonts w:ascii="Times New Roman" w:hAnsi="Times New Roman" w:cs="Times New Roman"/>
          <w:i/>
          <w:sz w:val="24"/>
          <w:szCs w:val="24"/>
        </w:rPr>
        <w:t>et al</w:t>
      </w:r>
      <w:r w:rsidR="000C1675" w:rsidRPr="003669D5">
        <w:rPr>
          <w:rFonts w:ascii="Times New Roman" w:hAnsi="Times New Roman" w:cs="Times New Roman"/>
          <w:sz w:val="24"/>
          <w:szCs w:val="24"/>
        </w:rPr>
        <w:t xml:space="preserve">. </w:t>
      </w:r>
      <w:r w:rsidR="001B3D4A" w:rsidRPr="003669D5">
        <w:rPr>
          <w:rFonts w:ascii="Times New Roman" w:hAnsi="Times New Roman" w:cs="Times New Roman"/>
          <w:sz w:val="24"/>
          <w:szCs w:val="24"/>
        </w:rPr>
        <w:fldChar w:fldCharType="begin"/>
      </w:r>
      <w:r w:rsidR="009A2B2C" w:rsidRPr="003669D5">
        <w:rPr>
          <w:rFonts w:ascii="Times New Roman" w:hAnsi="Times New Roman" w:cs="Times New Roman"/>
          <w:sz w:val="24"/>
          <w:szCs w:val="24"/>
        </w:rPr>
        <w:instrText xml:space="preserve"> ADDIN EN.CITE &lt;EndNote&gt;&lt;Cite&gt;&lt;Author&gt;Baruzzo&lt;/Author&gt;&lt;Year&gt;2017&lt;/Year&gt;&lt;RecNum&gt;2433&lt;/RecNum&gt;&lt;DisplayText&gt;(Baruzzo et al., 2017)&lt;/DisplayText&gt;&lt;record&gt;&lt;rec-number&gt;2433&lt;/rec-number&gt;&lt;foreign-keys&gt;&lt;key app="EN" db-id="t0trvda9p2txalers5wp9xsttwavsxzrdxdw" timestamp="1513086723"&gt;2433&lt;/key&gt;&lt;/foreign-keys&gt;&lt;ref-type name="Journal Article"&gt;17&lt;/ref-type&gt;&lt;contributors&gt;&lt;authors&gt;&lt;author&gt;Baruzzo, G.&lt;/author&gt;&lt;author&gt;Hayer, K. E.&lt;/author&gt;&lt;author&gt;Kim, E. J.&lt;/author&gt;&lt;author&gt;Di Camillo, B.&lt;/author&gt;&lt;author&gt;FitzGerald, G. A.&lt;/author&gt;&lt;author&gt;Grant, G. R.&lt;/author&gt;&lt;/authors&gt;&lt;/contributors&gt;&lt;titles&gt;&lt;title&gt;Simulation-based comprehensive benchmarking of RNA-seq aligners&lt;/title&gt;&lt;secondary-title&gt;Nat Methods&lt;/secondary-title&gt;&lt;/titles&gt;&lt;periodical&gt;&lt;full-title&gt;Nat Methods&lt;/full-title&gt;&lt;/periodical&gt;&lt;pages&gt;135-139&lt;/pages&gt;&lt;volume&gt;14&lt;/volume&gt;&lt;number&gt;2&lt;/number&gt;&lt;edition&gt;2016 Dec 12&lt;/edition&gt;&lt;dates&gt;&lt;year&gt;2017&lt;/year&gt;&lt;/dates&gt;&lt;accession-num&gt;136&lt;/accession-num&gt;&lt;urls&gt;&lt;related-urls&gt;&lt;url&gt;pdf&lt;/url&gt;&lt;/related-urls&gt;&lt;/urls&gt;&lt;electronic-resource-num&gt;doi: 10.1038/nmeth.4106&lt;/electronic-resource-num&gt;&lt;/record&gt;&lt;/Cite&gt;&lt;/EndNote&gt;</w:instrText>
      </w:r>
      <w:r w:rsidR="001B3D4A" w:rsidRPr="003669D5">
        <w:rPr>
          <w:rFonts w:ascii="Times New Roman" w:hAnsi="Times New Roman" w:cs="Times New Roman"/>
          <w:sz w:val="24"/>
          <w:szCs w:val="24"/>
        </w:rPr>
        <w:fldChar w:fldCharType="separate"/>
      </w:r>
      <w:r w:rsidR="009A2B2C" w:rsidRPr="003669D5">
        <w:rPr>
          <w:rFonts w:ascii="Times New Roman" w:hAnsi="Times New Roman" w:cs="Times New Roman"/>
          <w:noProof/>
          <w:sz w:val="24"/>
          <w:szCs w:val="24"/>
        </w:rPr>
        <w:t>(Baruzzo et al., 2017)</w:t>
      </w:r>
      <w:r w:rsidR="001B3D4A" w:rsidRPr="003669D5">
        <w:rPr>
          <w:rFonts w:ascii="Times New Roman" w:hAnsi="Times New Roman" w:cs="Times New Roman"/>
          <w:sz w:val="24"/>
          <w:szCs w:val="24"/>
        </w:rPr>
        <w:fldChar w:fldCharType="end"/>
      </w:r>
      <w:r w:rsidRPr="003669D5">
        <w:rPr>
          <w:rFonts w:ascii="Times New Roman" w:hAnsi="Times New Roman" w:cs="Times New Roman"/>
          <w:sz w:val="24"/>
          <w:szCs w:val="24"/>
        </w:rPr>
        <w:t>: STAR --twopassMode Basic --outSAMunmapped Within --limitOutSJcollapsed 1000000 --limitSjdbInsertNsj 1000000 --outFilterMultimapNmax 100 --outFilterMismatchNmax 33 --outFilterMismatchNoverLmax 0.3 --seedSearchStartLmax 12 --alignSJoverhangMin 15 --alignEndsType Local --outFilterMatchNminOverLread 0 --outFilterScoreMinOverLread 0.3 --winAnchorMultimapNmax 50 --alignSJDBoverhangMin 3 --outFilterType BySJout --outSAMtype BAM SortedByCoordinate</w:t>
      </w:r>
      <w:r w:rsidR="00E370AE" w:rsidRPr="003669D5">
        <w:rPr>
          <w:rFonts w:ascii="Times New Roman" w:hAnsi="Times New Roman" w:cs="Times New Roman"/>
          <w:sz w:val="24"/>
          <w:szCs w:val="24"/>
        </w:rPr>
        <w:t xml:space="preserve"> (mapping statistics </w:t>
      </w:r>
      <w:r w:rsidR="00E244B2" w:rsidRPr="003669D5">
        <w:rPr>
          <w:rFonts w:ascii="Times New Roman" w:hAnsi="Times New Roman" w:cs="Times New Roman"/>
          <w:sz w:val="24"/>
          <w:szCs w:val="24"/>
        </w:rPr>
        <w:t xml:space="preserve">provided by the STAR log files </w:t>
      </w:r>
      <w:r w:rsidR="00E370AE" w:rsidRPr="003669D5">
        <w:rPr>
          <w:rFonts w:ascii="Times New Roman" w:hAnsi="Times New Roman" w:cs="Times New Roman"/>
          <w:sz w:val="24"/>
          <w:szCs w:val="24"/>
        </w:rPr>
        <w:t xml:space="preserve">see </w:t>
      </w:r>
      <w:r w:rsidR="00212B4C" w:rsidRPr="003669D5">
        <w:rPr>
          <w:rFonts w:ascii="Times New Roman" w:hAnsi="Times New Roman" w:cs="Times New Roman"/>
          <w:sz w:val="24"/>
          <w:szCs w:val="24"/>
        </w:rPr>
        <w:t xml:space="preserve">supplementary </w:t>
      </w:r>
      <w:r w:rsidR="00E370AE" w:rsidRPr="003669D5">
        <w:rPr>
          <w:rFonts w:ascii="Times New Roman" w:hAnsi="Times New Roman" w:cs="Times New Roman"/>
          <w:sz w:val="24"/>
          <w:szCs w:val="24"/>
        </w:rPr>
        <w:t>table 1)</w:t>
      </w:r>
      <w:r w:rsidRPr="003669D5">
        <w:rPr>
          <w:rFonts w:ascii="Times New Roman" w:hAnsi="Times New Roman" w:cs="Times New Roman"/>
          <w:sz w:val="24"/>
          <w:szCs w:val="24"/>
        </w:rPr>
        <w:t>.</w:t>
      </w:r>
    </w:p>
    <w:p w:rsidR="00E8299A" w:rsidRPr="003669D5" w:rsidRDefault="00E8299A" w:rsidP="00E8299A">
      <w:pPr>
        <w:spacing w:line="360" w:lineRule="auto"/>
        <w:jc w:val="both"/>
        <w:rPr>
          <w:rFonts w:ascii="Times New Roman" w:hAnsi="Times New Roman" w:cs="Times New Roman"/>
          <w:sz w:val="24"/>
          <w:szCs w:val="24"/>
        </w:rPr>
      </w:pPr>
      <w:r w:rsidRPr="003669D5">
        <w:rPr>
          <w:rFonts w:ascii="Times New Roman" w:hAnsi="Times New Roman" w:cs="Times New Roman"/>
          <w:sz w:val="24"/>
          <w:szCs w:val="24"/>
        </w:rPr>
        <w:t>Transcript counts were obtained from the BAM files by the R package </w:t>
      </w:r>
      <w:r w:rsidRPr="003669D5">
        <w:rPr>
          <w:rFonts w:ascii="Times New Roman" w:hAnsi="Times New Roman" w:cs="Times New Roman"/>
          <w:i/>
          <w:iCs/>
          <w:sz w:val="24"/>
          <w:szCs w:val="24"/>
        </w:rPr>
        <w:t xml:space="preserve">Rsubread </w:t>
      </w:r>
      <w:r w:rsidRPr="003669D5">
        <w:rPr>
          <w:rFonts w:ascii="Times New Roman" w:hAnsi="Times New Roman" w:cs="Times New Roman"/>
          <w:sz w:val="24"/>
          <w:szCs w:val="24"/>
        </w:rPr>
        <w:t xml:space="preserve">[v1.26 </w:t>
      </w:r>
      <w:r w:rsidR="001B3D4A" w:rsidRPr="003669D5">
        <w:rPr>
          <w:rFonts w:ascii="Times New Roman" w:hAnsi="Times New Roman" w:cs="Times New Roman"/>
          <w:sz w:val="24"/>
          <w:szCs w:val="24"/>
        </w:rPr>
        <w:fldChar w:fldCharType="begin"/>
      </w:r>
      <w:r w:rsidR="009A2B2C" w:rsidRPr="003669D5">
        <w:rPr>
          <w:rFonts w:ascii="Times New Roman" w:hAnsi="Times New Roman" w:cs="Times New Roman"/>
          <w:sz w:val="24"/>
          <w:szCs w:val="24"/>
        </w:rPr>
        <w:instrText xml:space="preserve"> ADDIN EN.CITE &lt;EndNote&gt;&lt;Cite&gt;&lt;Author&gt;Liao&lt;/Author&gt;&lt;Year&gt;2013&lt;/Year&gt;&lt;RecNum&gt;2426&lt;/RecNum&gt;&lt;DisplayText&gt;(Liao, Smyth, &amp;amp; Shi, 2013)&lt;/DisplayText&gt;&lt;record&gt;&lt;rec-number&gt;2426&lt;/rec-number&gt;&lt;foreign-keys&gt;&lt;key app="EN" db-id="t0trvda9p2txalers5wp9xsttwavsxzrdxdw" timestamp="1511175997"&gt;2426&lt;/key&gt;&lt;/foreign-keys&gt;&lt;ref-type name="Journal Article"&gt;17&lt;/ref-type&gt;&lt;contributors&gt;&lt;authors&gt;&lt;author&gt;Liao, Y.&lt;/author&gt;&lt;author&gt;Smyth, G. K.&lt;/author&gt;&lt;author&gt;Shi, W.&lt;/author&gt;&lt;/authors&gt;&lt;/contributors&gt;&lt;auth-address&gt;Division of Bioinformatics, The Walter and Eliza Hall Institute of Medical Research, 1G Royal Parade, Parkville, Victoria 3052, Australia.&lt;/auth-address&gt;&lt;titles&gt;&lt;title&gt;The Subread aligner: fast, accurate and scalable read mapping by seed-and-vote&lt;/title&gt;&lt;secondary-title&gt;Nucleic Acids Res&lt;/secondary-title&gt;&lt;/titles&gt;&lt;periodical&gt;&lt;full-title&gt;Nucleic Acids Res&lt;/full-title&gt;&lt;abbr-1&gt;Nucleic acids research&lt;/abbr-1&gt;&lt;/periodical&gt;&lt;pages&gt;e108&lt;/pages&gt;&lt;volume&gt;41&lt;/volume&gt;&lt;number&gt;10&lt;/number&gt;&lt;keywords&gt;&lt;keyword&gt;Exons&lt;/keyword&gt;&lt;keyword&gt;Genomics&lt;/keyword&gt;&lt;keyword&gt;*High-Throughput Nucleotide Sequencing&lt;/keyword&gt;&lt;keyword&gt;INDEL Mutation&lt;/keyword&gt;&lt;keyword&gt;Sequence Alignment/*methods&lt;/keyword&gt;&lt;keyword&gt;*Software&lt;/keyword&gt;&lt;/keywords&gt;&lt;dates&gt;&lt;year&gt;2013&lt;/year&gt;&lt;pub-dates&gt;&lt;date&gt;May 01&lt;/date&gt;&lt;/pub-dates&gt;&lt;/dates&gt;&lt;isbn&gt;1362-4962 (Electronic)&amp;#xD;0305-1048 (Linking)&lt;/isbn&gt;&lt;accession-num&gt;125&lt;/accession-num&gt;&lt;urls&gt;&lt;related-urls&gt;&lt;url&gt;https://www.ncbi.nlm.nih.gov/pubmed/23558742&lt;/url&gt;&lt;/related-urls&gt;&lt;/urls&gt;&lt;custom2&gt;PMC3664803&lt;/custom2&gt;&lt;electronic-resource-num&gt;10.1093/nar/gkt214&lt;/electronic-resource-num&gt;&lt;/record&gt;&lt;/Cite&gt;&lt;/EndNote&gt;</w:instrText>
      </w:r>
      <w:r w:rsidR="001B3D4A" w:rsidRPr="003669D5">
        <w:rPr>
          <w:rFonts w:ascii="Times New Roman" w:hAnsi="Times New Roman" w:cs="Times New Roman"/>
          <w:sz w:val="24"/>
          <w:szCs w:val="24"/>
        </w:rPr>
        <w:fldChar w:fldCharType="separate"/>
      </w:r>
      <w:r w:rsidR="009A2B2C" w:rsidRPr="003669D5">
        <w:rPr>
          <w:rFonts w:ascii="Times New Roman" w:hAnsi="Times New Roman" w:cs="Times New Roman"/>
          <w:noProof/>
          <w:sz w:val="24"/>
          <w:szCs w:val="24"/>
        </w:rPr>
        <w:t>(Liao, Smyth, &amp; Shi, 2013)</w:t>
      </w:r>
      <w:r w:rsidR="001B3D4A" w:rsidRPr="003669D5">
        <w:rPr>
          <w:rFonts w:ascii="Times New Roman" w:hAnsi="Times New Roman" w:cs="Times New Roman"/>
          <w:sz w:val="24"/>
          <w:szCs w:val="24"/>
        </w:rPr>
        <w:fldChar w:fldCharType="end"/>
      </w:r>
      <w:r w:rsidRPr="003669D5">
        <w:rPr>
          <w:rFonts w:ascii="Times New Roman" w:hAnsi="Times New Roman" w:cs="Times New Roman"/>
          <w:sz w:val="24"/>
          <w:szCs w:val="24"/>
        </w:rPr>
        <w:t xml:space="preserve">] using R [v3.3 </w:t>
      </w:r>
      <w:r w:rsidR="001B3D4A" w:rsidRPr="003669D5">
        <w:rPr>
          <w:rFonts w:ascii="Times New Roman" w:hAnsi="Times New Roman" w:cs="Times New Roman"/>
          <w:sz w:val="24"/>
          <w:szCs w:val="24"/>
        </w:rPr>
        <w:fldChar w:fldCharType="begin"/>
      </w:r>
      <w:r w:rsidR="009A2B2C" w:rsidRPr="003669D5">
        <w:rPr>
          <w:rFonts w:ascii="Times New Roman" w:hAnsi="Times New Roman" w:cs="Times New Roman"/>
          <w:sz w:val="24"/>
          <w:szCs w:val="24"/>
        </w:rPr>
        <w:instrText xml:space="preserve"> ADDIN EN.CITE &lt;EndNote&gt;&lt;Cite&gt;&lt;Author&gt;Team&lt;/Author&gt;&lt;Year&gt;2017&lt;/Year&gt;&lt;RecNum&gt;2427&lt;/RecNum&gt;&lt;DisplayText&gt;(R Core Team, 2017)&lt;/DisplayText&gt;&lt;record&gt;&lt;rec-number&gt;2427&lt;/rec-number&gt;&lt;foreign-keys&gt;&lt;key app="EN" db-id="t0trvda9p2txalers5wp9xsttwavsxzrdxdw" timestamp="1511176308"&gt;2427&lt;/key&gt;&lt;/foreign-keys&gt;&lt;ref-type name="Journal Article"&gt;17&lt;/ref-type&gt;&lt;contributors&gt;&lt;authors&gt;&lt;author&gt;R Core Team,&lt;/author&gt;&lt;/authors&gt;&lt;/contributors&gt;&lt;titles&gt;&lt;title&gt;R: A language and environment for statistical computing&lt;/title&gt;&lt;secondary-title&gt;R Foundation for Statistical Computing, Vienna, Austria&lt;/secondary-title&gt;&lt;/titles&gt;&lt;periodical&gt;&lt;full-title&gt;R Foundation for Statistical Computing, Vienna, Austria&lt;/full-title&gt;&lt;/periodical&gt;&lt;volume&gt;URL: https://www.R-project.org/&lt;/volume&gt;&lt;dates&gt;&lt;year&gt;2017&lt;/year&gt;&lt;/dates&gt;&lt;accession-num&gt;126&lt;/accession-num&gt;&lt;urls&gt;&lt;/urls&gt;&lt;/record&gt;&lt;/Cite&gt;&lt;/EndNote&gt;</w:instrText>
      </w:r>
      <w:r w:rsidR="001B3D4A" w:rsidRPr="003669D5">
        <w:rPr>
          <w:rFonts w:ascii="Times New Roman" w:hAnsi="Times New Roman" w:cs="Times New Roman"/>
          <w:sz w:val="24"/>
          <w:szCs w:val="24"/>
        </w:rPr>
        <w:fldChar w:fldCharType="separate"/>
      </w:r>
      <w:r w:rsidR="009A2B2C" w:rsidRPr="003669D5">
        <w:rPr>
          <w:rFonts w:ascii="Times New Roman" w:hAnsi="Times New Roman" w:cs="Times New Roman"/>
          <w:noProof/>
          <w:sz w:val="24"/>
          <w:szCs w:val="24"/>
        </w:rPr>
        <w:t>(R Core Team, 2017)</w:t>
      </w:r>
      <w:r w:rsidR="001B3D4A" w:rsidRPr="003669D5">
        <w:rPr>
          <w:rFonts w:ascii="Times New Roman" w:hAnsi="Times New Roman" w:cs="Times New Roman"/>
          <w:sz w:val="24"/>
          <w:szCs w:val="24"/>
        </w:rPr>
        <w:fldChar w:fldCharType="end"/>
      </w:r>
      <w:r w:rsidRPr="003669D5">
        <w:rPr>
          <w:rFonts w:ascii="Times New Roman" w:hAnsi="Times New Roman" w:cs="Times New Roman"/>
          <w:sz w:val="24"/>
          <w:szCs w:val="24"/>
        </w:rPr>
        <w:t xml:space="preserve">]. Next, computation and plotting were done with R and Rstudio </w:t>
      </w:r>
      <w:r w:rsidR="001B3D4A" w:rsidRPr="003669D5">
        <w:rPr>
          <w:rFonts w:ascii="Times New Roman" w:hAnsi="Times New Roman" w:cs="Times New Roman"/>
          <w:sz w:val="24"/>
          <w:szCs w:val="24"/>
        </w:rPr>
        <w:fldChar w:fldCharType="begin"/>
      </w:r>
      <w:r w:rsidR="009A2B2C" w:rsidRPr="003669D5">
        <w:rPr>
          <w:rFonts w:ascii="Times New Roman" w:hAnsi="Times New Roman" w:cs="Times New Roman"/>
          <w:sz w:val="24"/>
          <w:szCs w:val="24"/>
        </w:rPr>
        <w:instrText xml:space="preserve"> ADDIN EN.CITE &lt;EndNote&gt;&lt;Cite&gt;&lt;Author&gt;RStudio Team&lt;/Author&gt;&lt;Year&gt;2016&lt;/Year&gt;&lt;RecNum&gt;2428&lt;/RecNum&gt;&lt;DisplayText&gt;(RStudio Team, 2016)&lt;/DisplayText&gt;&lt;record&gt;&lt;rec-number&gt;2428&lt;/rec-number&gt;&lt;foreign-keys&gt;&lt;key app="EN" db-id="t0trvda9p2txalers5wp9xsttwavsxzrdxdw" timestamp="1511176592"&gt;2428&lt;/key&gt;&lt;/foreign-keys&gt;&lt;ref-type name="Journal Article"&gt;17&lt;/ref-type&gt;&lt;contributors&gt;&lt;authors&gt;&lt;author&gt;RStudio Team,&lt;/author&gt;&lt;/authors&gt;&lt;/contributors&gt;&lt;titles&gt;&lt;title&gt;RStudio: Integrated Development for R&lt;/title&gt;&lt;secondary-title&gt;RStudio, Inc, Boston, MA&lt;/secondary-title&gt;&lt;/titles&gt;&lt;periodical&gt;&lt;full-title&gt;RStudio, Inc, Boston, MA&lt;/full-title&gt;&lt;/periodical&gt;&lt;volume&gt;URL: http://www.rstudio.com/&lt;/volume&gt;&lt;dates&gt;&lt;year&gt;2016&lt;/year&gt;&lt;/dates&gt;&lt;accession-num&gt;127&lt;/accession-num&gt;&lt;urls&gt;&lt;/urls&gt;&lt;/record&gt;&lt;/Cite&gt;&lt;/EndNote&gt;</w:instrText>
      </w:r>
      <w:r w:rsidR="001B3D4A" w:rsidRPr="003669D5">
        <w:rPr>
          <w:rFonts w:ascii="Times New Roman" w:hAnsi="Times New Roman" w:cs="Times New Roman"/>
          <w:sz w:val="24"/>
          <w:szCs w:val="24"/>
        </w:rPr>
        <w:fldChar w:fldCharType="separate"/>
      </w:r>
      <w:r w:rsidR="009A2B2C" w:rsidRPr="003669D5">
        <w:rPr>
          <w:rFonts w:ascii="Times New Roman" w:hAnsi="Times New Roman" w:cs="Times New Roman"/>
          <w:noProof/>
          <w:sz w:val="24"/>
          <w:szCs w:val="24"/>
        </w:rPr>
        <w:t>(RStudio Team, 2016)</w:t>
      </w:r>
      <w:r w:rsidR="001B3D4A" w:rsidRPr="003669D5">
        <w:rPr>
          <w:rFonts w:ascii="Times New Roman" w:hAnsi="Times New Roman" w:cs="Times New Roman"/>
          <w:sz w:val="24"/>
          <w:szCs w:val="24"/>
        </w:rPr>
        <w:fldChar w:fldCharType="end"/>
      </w:r>
      <w:r w:rsidRPr="003669D5">
        <w:rPr>
          <w:rFonts w:ascii="Times New Roman" w:hAnsi="Times New Roman" w:cs="Times New Roman"/>
          <w:sz w:val="24"/>
          <w:szCs w:val="24"/>
        </w:rPr>
        <w:t xml:space="preserve">. The differential expression analysis was performed by the R package </w:t>
      </w:r>
      <w:r w:rsidRPr="003669D5">
        <w:rPr>
          <w:rFonts w:ascii="Times New Roman" w:hAnsi="Times New Roman" w:cs="Times New Roman"/>
          <w:i/>
          <w:sz w:val="24"/>
          <w:szCs w:val="24"/>
        </w:rPr>
        <w:t>DESeq2</w:t>
      </w:r>
      <w:r w:rsidRPr="003669D5">
        <w:rPr>
          <w:rFonts w:ascii="Times New Roman" w:hAnsi="Times New Roman" w:cs="Times New Roman"/>
          <w:sz w:val="24"/>
          <w:szCs w:val="24"/>
        </w:rPr>
        <w:t xml:space="preserve"> [v1.15 </w:t>
      </w:r>
      <w:r w:rsidR="001B3D4A" w:rsidRPr="003669D5">
        <w:rPr>
          <w:rFonts w:ascii="Times New Roman" w:hAnsi="Times New Roman" w:cs="Times New Roman"/>
          <w:sz w:val="24"/>
          <w:szCs w:val="24"/>
        </w:rPr>
        <w:fldChar w:fldCharType="begin"/>
      </w:r>
      <w:r w:rsidR="009A2B2C" w:rsidRPr="003669D5">
        <w:rPr>
          <w:rFonts w:ascii="Times New Roman" w:hAnsi="Times New Roman" w:cs="Times New Roman"/>
          <w:sz w:val="24"/>
          <w:szCs w:val="24"/>
        </w:rPr>
        <w:instrText xml:space="preserve"> ADDIN EN.CITE &lt;EndNote&gt;&lt;Cite&gt;&lt;Author&gt;Love&lt;/Author&gt;&lt;Year&gt;2014&lt;/Year&gt;&lt;RecNum&gt;2429&lt;/RecNum&gt;&lt;DisplayText&gt;(Love, Huber, &amp;amp; Anders, 2014)&lt;/DisplayText&gt;&lt;record&gt;&lt;rec-number&gt;2429&lt;/rec-number&gt;&lt;foreign-keys&gt;&lt;key app="EN" db-id="t0trvda9p2txalers5wp9xsttwavsxzrdxdw" timestamp="1511176712"&gt;2429&lt;/key&gt;&lt;/foreign-keys&gt;&lt;ref-type name="Journal Article"&gt;17&lt;/ref-type&gt;&lt;contributors&gt;&lt;authors&gt;&lt;author&gt;Love, M. I.&lt;/author&gt;&lt;author&gt;Huber, W.&lt;/author&gt;&lt;author&gt;Anders, S.&lt;/author&gt;&lt;/authors&gt;&lt;/contributors&gt;&lt;titles&gt;&lt;title&gt;Moderated estimation of fold change and dispersion for RNA-seq data with DESeq2&lt;/title&gt;&lt;secondary-title&gt;Genome Biol&lt;/secondary-title&gt;&lt;/titles&gt;&lt;periodical&gt;&lt;full-title&gt;Genome Biol&lt;/full-title&gt;&lt;/periodical&gt;&lt;pages&gt;550&lt;/pages&gt;&lt;volume&gt;15&lt;/volume&gt;&lt;number&gt;12&lt;/number&gt;&lt;keywords&gt;&lt;keyword&gt;Algorithms&lt;/keyword&gt;&lt;keyword&gt;Computational Biology/*methods&lt;/keyword&gt;&lt;keyword&gt;High-Throughput Nucleotide Sequencing&lt;/keyword&gt;&lt;keyword&gt;Models, Genetic&lt;/keyword&gt;&lt;keyword&gt;RNA/*analysis&lt;/keyword&gt;&lt;keyword&gt;Sequence Analysis, RNA&lt;/keyword&gt;&lt;keyword&gt;*Software&lt;/keyword&gt;&lt;/keywords&gt;&lt;dates&gt;&lt;year&gt;2014&lt;/year&gt;&lt;/dates&gt;&lt;isbn&gt;1474-760X (Electronic)&amp;#xD;1474-7596 (Linking)&lt;/isbn&gt;&lt;accession-num&gt;132&lt;/accession-num&gt;&lt;urls&gt;&lt;related-urls&gt;&lt;url&gt;https://www.ncbi.nlm.nih.gov/pubmed/25516281&lt;/url&gt;&lt;/related-urls&gt;&lt;/urls&gt;&lt;custom2&gt;PMC4302049&lt;/custom2&gt;&lt;electronic-resource-num&gt;10.1186/s13059-014-0550-8&lt;/electronic-resource-num&gt;&lt;/record&gt;&lt;/Cite&gt;&lt;/EndNote&gt;</w:instrText>
      </w:r>
      <w:r w:rsidR="001B3D4A" w:rsidRPr="003669D5">
        <w:rPr>
          <w:rFonts w:ascii="Times New Roman" w:hAnsi="Times New Roman" w:cs="Times New Roman"/>
          <w:sz w:val="24"/>
          <w:szCs w:val="24"/>
        </w:rPr>
        <w:fldChar w:fldCharType="separate"/>
      </w:r>
      <w:r w:rsidR="009A2B2C" w:rsidRPr="003669D5">
        <w:rPr>
          <w:rFonts w:ascii="Times New Roman" w:hAnsi="Times New Roman" w:cs="Times New Roman"/>
          <w:noProof/>
          <w:sz w:val="24"/>
          <w:szCs w:val="24"/>
        </w:rPr>
        <w:t>(Love, Huber, &amp; Anders, 2014)</w:t>
      </w:r>
      <w:r w:rsidR="001B3D4A" w:rsidRPr="003669D5">
        <w:rPr>
          <w:rFonts w:ascii="Times New Roman" w:hAnsi="Times New Roman" w:cs="Times New Roman"/>
          <w:sz w:val="24"/>
          <w:szCs w:val="24"/>
        </w:rPr>
        <w:fldChar w:fldCharType="end"/>
      </w:r>
      <w:r w:rsidRPr="003669D5">
        <w:rPr>
          <w:rFonts w:ascii="Times New Roman" w:hAnsi="Times New Roman" w:cs="Times New Roman"/>
          <w:sz w:val="24"/>
          <w:szCs w:val="24"/>
        </w:rPr>
        <w:t xml:space="preserve">] with the contrast </w:t>
      </w:r>
      <w:r w:rsidR="00733E2E" w:rsidRPr="003669D5">
        <w:rPr>
          <w:rFonts w:ascii="Times New Roman" w:hAnsi="Times New Roman" w:cs="Times New Roman"/>
          <w:sz w:val="24"/>
          <w:szCs w:val="24"/>
        </w:rPr>
        <w:t>wt</w:t>
      </w:r>
      <w:r w:rsidRPr="003669D5">
        <w:rPr>
          <w:rFonts w:ascii="Times New Roman" w:hAnsi="Times New Roman" w:cs="Times New Roman"/>
          <w:sz w:val="24"/>
          <w:szCs w:val="24"/>
        </w:rPr>
        <w:t xml:space="preserve"> versus TREM2 KO. Transcript annotations were retrieved from ensembl (archive from March 2015) with the R bioconductor package </w:t>
      </w:r>
      <w:r w:rsidRPr="003669D5">
        <w:rPr>
          <w:rFonts w:ascii="Times New Roman" w:hAnsi="Times New Roman" w:cs="Times New Roman"/>
          <w:i/>
          <w:sz w:val="24"/>
          <w:szCs w:val="24"/>
        </w:rPr>
        <w:t>biomaRt</w:t>
      </w:r>
      <w:r w:rsidRPr="003669D5">
        <w:rPr>
          <w:rFonts w:ascii="Times New Roman" w:hAnsi="Times New Roman" w:cs="Times New Roman"/>
          <w:sz w:val="24"/>
          <w:szCs w:val="24"/>
        </w:rPr>
        <w:t xml:space="preserve"> [v2.34 </w:t>
      </w:r>
      <w:r w:rsidR="001B3D4A" w:rsidRPr="003669D5">
        <w:rPr>
          <w:rFonts w:ascii="Times New Roman" w:hAnsi="Times New Roman" w:cs="Times New Roman"/>
          <w:sz w:val="24"/>
          <w:szCs w:val="24"/>
        </w:rPr>
        <w:fldChar w:fldCharType="begin"/>
      </w:r>
      <w:r w:rsidR="009A2B2C" w:rsidRPr="003669D5">
        <w:rPr>
          <w:rFonts w:ascii="Times New Roman" w:hAnsi="Times New Roman" w:cs="Times New Roman"/>
          <w:sz w:val="24"/>
          <w:szCs w:val="24"/>
        </w:rPr>
        <w:instrText xml:space="preserve"> ADDIN EN.CITE &lt;EndNote&gt;&lt;Cite&gt;&lt;Author&gt;Durinck&lt;/Author&gt;&lt;Year&gt;2009&lt;/Year&gt;&lt;RecNum&gt;2430&lt;/RecNum&gt;&lt;DisplayText&gt;(Durinck, Spellman, Birney, &amp;amp; Huber, 2009)&lt;/DisplayText&gt;&lt;record&gt;&lt;rec-number&gt;2430&lt;/rec-number&gt;&lt;foreign-keys&gt;&lt;key app="EN" db-id="t0trvda9p2txalers5wp9xsttwavsxzrdxdw" timestamp="1511176840"&gt;2430&lt;/key&gt;&lt;/foreign-keys&gt;&lt;ref-type name="Journal Article"&gt;17&lt;/ref-type&gt;&lt;contributors&gt;&lt;authors&gt;&lt;author&gt;Durinck, S.&lt;/author&gt;&lt;author&gt;Spellman, P. T.&lt;/author&gt;&lt;author&gt;Birney, E.&lt;/author&gt;&lt;author&gt;Huber, W.&lt;/author&gt;&lt;/authors&gt;&lt;/contributors&gt;&lt;auth-address&gt;Lawrence Berkeley National Laboratory, Berkeley, CA, USA. steffen@stat.berkeley.edu&lt;/auth-address&gt;&lt;titles&gt;&lt;title&gt;Mapping identifiers for the integration of genomic datasets with the R/Bioconductor package biomaRt&lt;/title&gt;&lt;secondary-title&gt;Nat Protoc&lt;/secondary-title&gt;&lt;/titles&gt;&lt;periodical&gt;&lt;full-title&gt;Nat Protoc&lt;/full-title&gt;&lt;/periodical&gt;&lt;pages&gt;1184-91&lt;/pages&gt;&lt;volume&gt;4&lt;/volume&gt;&lt;number&gt;8&lt;/number&gt;&lt;keywords&gt;&lt;keyword&gt;Cell Line&lt;/keyword&gt;&lt;keyword&gt;*Chromosome Mapping&lt;/keyword&gt;&lt;keyword&gt;Cluster Analysis&lt;/keyword&gt;&lt;keyword&gt;Databases, Genetic&lt;/keyword&gt;&lt;keyword&gt;Genomics/*methods&lt;/keyword&gt;&lt;keyword&gt;Humans&lt;/keyword&gt;&lt;keyword&gt;RNA, Messenger/metabolism&lt;/keyword&gt;&lt;keyword&gt;*Software&lt;/keyword&gt;&lt;/keywords&gt;&lt;dates&gt;&lt;year&gt;2009&lt;/year&gt;&lt;/dates&gt;&lt;isbn&gt;1750-2799 (Electronic)&amp;#xD;1750-2799 (Linking)&lt;/isbn&gt;&lt;accession-num&gt;133&lt;/accession-num&gt;&lt;urls&gt;&lt;related-urls&gt;&lt;url&gt;https://www.ncbi.nlm.nih.gov/pubmed/19617889&lt;/url&gt;&lt;/related-urls&gt;&lt;/urls&gt;&lt;custom2&gt;PMC3159387&lt;/custom2&gt;&lt;electronic-resource-num&gt;10.1038/nprot.2009.97&lt;/electronic-resource-num&gt;&lt;/record&gt;&lt;/Cite&gt;&lt;/EndNote&gt;</w:instrText>
      </w:r>
      <w:r w:rsidR="001B3D4A" w:rsidRPr="003669D5">
        <w:rPr>
          <w:rFonts w:ascii="Times New Roman" w:hAnsi="Times New Roman" w:cs="Times New Roman"/>
          <w:sz w:val="24"/>
          <w:szCs w:val="24"/>
        </w:rPr>
        <w:fldChar w:fldCharType="separate"/>
      </w:r>
      <w:r w:rsidR="009A2B2C" w:rsidRPr="003669D5">
        <w:rPr>
          <w:rFonts w:ascii="Times New Roman" w:hAnsi="Times New Roman" w:cs="Times New Roman"/>
          <w:noProof/>
          <w:sz w:val="24"/>
          <w:szCs w:val="24"/>
        </w:rPr>
        <w:t>(Durinck, Spellman, Birney, &amp; Huber, 2009)</w:t>
      </w:r>
      <w:r w:rsidR="001B3D4A" w:rsidRPr="003669D5">
        <w:rPr>
          <w:rFonts w:ascii="Times New Roman" w:hAnsi="Times New Roman" w:cs="Times New Roman"/>
          <w:sz w:val="24"/>
          <w:szCs w:val="24"/>
        </w:rPr>
        <w:fldChar w:fldCharType="end"/>
      </w:r>
      <w:r w:rsidRPr="003669D5">
        <w:rPr>
          <w:rFonts w:ascii="Times New Roman" w:hAnsi="Times New Roman" w:cs="Times New Roman"/>
          <w:sz w:val="24"/>
          <w:szCs w:val="24"/>
        </w:rPr>
        <w:t>].</w:t>
      </w:r>
    </w:p>
    <w:p w:rsidR="00E8299A" w:rsidRPr="003669D5" w:rsidRDefault="00E8299A" w:rsidP="00E8299A">
      <w:pPr>
        <w:spacing w:line="360" w:lineRule="auto"/>
        <w:jc w:val="both"/>
        <w:rPr>
          <w:rFonts w:ascii="Times New Roman" w:hAnsi="Times New Roman" w:cs="Times New Roman"/>
          <w:sz w:val="24"/>
          <w:szCs w:val="24"/>
        </w:rPr>
      </w:pPr>
      <w:r w:rsidRPr="003669D5">
        <w:rPr>
          <w:rFonts w:ascii="Times New Roman" w:hAnsi="Times New Roman" w:cs="Times New Roman"/>
          <w:sz w:val="24"/>
          <w:szCs w:val="24"/>
        </w:rPr>
        <w:t>Plots were done using the R package </w:t>
      </w:r>
      <w:r w:rsidRPr="003669D5">
        <w:rPr>
          <w:rFonts w:ascii="Times New Roman" w:hAnsi="Times New Roman" w:cs="Times New Roman"/>
          <w:i/>
          <w:iCs/>
          <w:sz w:val="24"/>
          <w:szCs w:val="24"/>
        </w:rPr>
        <w:t>ggplot2</w:t>
      </w:r>
      <w:r w:rsidRPr="003669D5">
        <w:rPr>
          <w:rFonts w:ascii="Times New Roman" w:hAnsi="Times New Roman" w:cs="Times New Roman"/>
          <w:sz w:val="24"/>
          <w:szCs w:val="24"/>
        </w:rPr>
        <w:t xml:space="preserve"> [v2.1 </w:t>
      </w:r>
      <w:r w:rsidR="001B3D4A" w:rsidRPr="003669D5">
        <w:rPr>
          <w:rFonts w:ascii="Times New Roman" w:hAnsi="Times New Roman" w:cs="Times New Roman"/>
          <w:sz w:val="24"/>
          <w:szCs w:val="24"/>
        </w:rPr>
        <w:fldChar w:fldCharType="begin"/>
      </w:r>
      <w:r w:rsidR="009A2B2C" w:rsidRPr="003669D5">
        <w:rPr>
          <w:rFonts w:ascii="Times New Roman" w:hAnsi="Times New Roman" w:cs="Times New Roman"/>
          <w:sz w:val="24"/>
          <w:szCs w:val="24"/>
        </w:rPr>
        <w:instrText xml:space="preserve"> ADDIN EN.CITE &lt;EndNote&gt;&lt;Cite&gt;&lt;Author&gt;Wickham&lt;/Author&gt;&lt;Year&gt;2009&lt;/Year&gt;&lt;RecNum&gt;2431&lt;/RecNum&gt;&lt;DisplayText&gt;(Wickham, 2009)&lt;/DisplayText&gt;&lt;record&gt;&lt;rec-number&gt;2431&lt;/rec-number&gt;&lt;foreign-keys&gt;&lt;key app="EN" db-id="t0trvda9p2txalers5wp9xsttwavsxzrdxdw" timestamp="1511177021"&gt;2431&lt;/key&gt;&lt;/foreign-keys&gt;&lt;ref-type name="Book"&gt;6&lt;/ref-type&gt;&lt;contributors&gt;&lt;authors&gt;&lt;author&gt;Wickham, H.&lt;/author&gt;&lt;/authors&gt;&lt;/contributors&gt;&lt;titles&gt;&lt;title&gt;&lt;style face="italic" font="default" size="100%"&gt;ggplot2&lt;/style&gt;&lt;style face="normal" font="default" size="100%"&gt;: Elegant Graphics for Data Analysis&lt;/style&gt;&lt;/title&gt;&lt;/titles&gt;&lt;dates&gt;&lt;year&gt;2009&lt;/year&gt;&lt;/dates&gt;&lt;publisher&gt;Spinger-Verlag New York&lt;/publisher&gt;&lt;accession-num&gt;134&lt;/accession-num&gt;&lt;urls&gt;&lt;/urls&gt;&lt;/record&gt;&lt;/Cite&gt;&lt;/EndNote&gt;</w:instrText>
      </w:r>
      <w:r w:rsidR="001B3D4A" w:rsidRPr="003669D5">
        <w:rPr>
          <w:rFonts w:ascii="Times New Roman" w:hAnsi="Times New Roman" w:cs="Times New Roman"/>
          <w:sz w:val="24"/>
          <w:szCs w:val="24"/>
        </w:rPr>
        <w:fldChar w:fldCharType="separate"/>
      </w:r>
      <w:r w:rsidR="009A2B2C" w:rsidRPr="003669D5">
        <w:rPr>
          <w:rFonts w:ascii="Times New Roman" w:hAnsi="Times New Roman" w:cs="Times New Roman"/>
          <w:noProof/>
          <w:sz w:val="24"/>
          <w:szCs w:val="24"/>
        </w:rPr>
        <w:t>(Wickham, 2009)</w:t>
      </w:r>
      <w:r w:rsidR="001B3D4A" w:rsidRPr="003669D5">
        <w:rPr>
          <w:rFonts w:ascii="Times New Roman" w:hAnsi="Times New Roman" w:cs="Times New Roman"/>
          <w:sz w:val="24"/>
          <w:szCs w:val="24"/>
        </w:rPr>
        <w:fldChar w:fldCharType="end"/>
      </w:r>
      <w:r w:rsidRPr="003669D5">
        <w:rPr>
          <w:rFonts w:ascii="Times New Roman" w:hAnsi="Times New Roman" w:cs="Times New Roman"/>
          <w:sz w:val="24"/>
          <w:szCs w:val="24"/>
        </w:rPr>
        <w:t>] and the collection of R packages </w:t>
      </w:r>
      <w:r w:rsidRPr="003669D5">
        <w:rPr>
          <w:rFonts w:ascii="Times New Roman" w:hAnsi="Times New Roman" w:cs="Times New Roman"/>
          <w:i/>
          <w:iCs/>
          <w:sz w:val="24"/>
          <w:szCs w:val="24"/>
        </w:rPr>
        <w:t>tidyverse</w:t>
      </w:r>
      <w:r w:rsidRPr="003669D5">
        <w:rPr>
          <w:rFonts w:ascii="Times New Roman" w:hAnsi="Times New Roman" w:cs="Times New Roman"/>
          <w:sz w:val="24"/>
          <w:szCs w:val="24"/>
        </w:rPr>
        <w:t xml:space="preserve"> [v1.1 </w:t>
      </w:r>
      <w:r w:rsidR="001B3D4A" w:rsidRPr="003669D5">
        <w:rPr>
          <w:rFonts w:ascii="Times New Roman" w:hAnsi="Times New Roman" w:cs="Times New Roman"/>
          <w:sz w:val="24"/>
          <w:szCs w:val="24"/>
        </w:rPr>
        <w:fldChar w:fldCharType="begin"/>
      </w:r>
      <w:r w:rsidR="009A2B2C" w:rsidRPr="003669D5">
        <w:rPr>
          <w:rFonts w:ascii="Times New Roman" w:hAnsi="Times New Roman" w:cs="Times New Roman"/>
          <w:sz w:val="24"/>
          <w:szCs w:val="24"/>
        </w:rPr>
        <w:instrText xml:space="preserve"> ADDIN EN.CITE &lt;EndNote&gt;&lt;Cite&gt;&lt;Author&gt;Wickham&lt;/Author&gt;&lt;Year&gt;2017&lt;/Year&gt;&lt;RecNum&gt;2432&lt;/RecNum&gt;&lt;DisplayText&gt;(Wickham, 2017)&lt;/DisplayText&gt;&lt;record&gt;&lt;rec-number&gt;2432&lt;/rec-number&gt;&lt;foreign-keys&gt;&lt;key app="EN" db-id="t0trvda9p2txalers5wp9xsttwavsxzrdxdw" timestamp="1511177568"&gt;2432&lt;/key&gt;&lt;/foreign-keys&gt;&lt;ref-type name="Journal Article"&gt;17&lt;/ref-type&gt;&lt;contributors&gt;&lt;authors&gt;&lt;author&gt;Wickham, H.&lt;/author&gt;&lt;/authors&gt;&lt;/contributors&gt;&lt;titles&gt;&lt;title&gt;tidyverse: Easily Install and Load ´Tidyverse` Packages.&lt;/title&gt;&lt;secondary-title&gt;R package version 1.1.1&lt;/secondary-title&gt;&lt;/titles&gt;&lt;periodical&gt;&lt;full-title&gt;R package version 1.1.1&lt;/full-title&gt;&lt;/periodical&gt;&lt;volume&gt;URL: https://CRAN.R-project.org/package=tidyverse&lt;/volume&gt;&lt;dates&gt;&lt;year&gt;2017&lt;/year&gt;&lt;/dates&gt;&lt;accession-num&gt;135&lt;/accession-num&gt;&lt;urls&gt;&lt;/urls&gt;&lt;/record&gt;&lt;/Cite&gt;&lt;/EndNote&gt;</w:instrText>
      </w:r>
      <w:r w:rsidR="001B3D4A" w:rsidRPr="003669D5">
        <w:rPr>
          <w:rFonts w:ascii="Times New Roman" w:hAnsi="Times New Roman" w:cs="Times New Roman"/>
          <w:sz w:val="24"/>
          <w:szCs w:val="24"/>
        </w:rPr>
        <w:fldChar w:fldCharType="separate"/>
      </w:r>
      <w:r w:rsidR="009A2B2C" w:rsidRPr="003669D5">
        <w:rPr>
          <w:rFonts w:ascii="Times New Roman" w:hAnsi="Times New Roman" w:cs="Times New Roman"/>
          <w:noProof/>
          <w:sz w:val="24"/>
          <w:szCs w:val="24"/>
        </w:rPr>
        <w:t>(Wickham, 2017)</w:t>
      </w:r>
      <w:r w:rsidR="001B3D4A" w:rsidRPr="003669D5">
        <w:rPr>
          <w:rFonts w:ascii="Times New Roman" w:hAnsi="Times New Roman" w:cs="Times New Roman"/>
          <w:sz w:val="24"/>
          <w:szCs w:val="24"/>
        </w:rPr>
        <w:fldChar w:fldCharType="end"/>
      </w:r>
      <w:r w:rsidRPr="003669D5">
        <w:rPr>
          <w:rFonts w:ascii="Times New Roman" w:hAnsi="Times New Roman" w:cs="Times New Roman"/>
          <w:sz w:val="24"/>
          <w:szCs w:val="24"/>
        </w:rPr>
        <w:t>]. Raw FASTQ and BAM files have been deposited in the European Nucleotide Archive (</w:t>
      </w:r>
      <w:r w:rsidR="003E32BB" w:rsidRPr="003669D5">
        <w:rPr>
          <w:rFonts w:ascii="Times New Roman" w:hAnsi="Times New Roman" w:cs="Times New Roman"/>
          <w:sz w:val="24"/>
          <w:szCs w:val="24"/>
        </w:rPr>
        <w:t xml:space="preserve">ENA </w:t>
      </w:r>
      <w:r w:rsidRPr="003669D5">
        <w:rPr>
          <w:rFonts w:ascii="Times New Roman" w:hAnsi="Times New Roman" w:cs="Times New Roman"/>
          <w:sz w:val="24"/>
          <w:szCs w:val="24"/>
        </w:rPr>
        <w:t>accession number</w:t>
      </w:r>
      <w:r w:rsidR="003E32BB" w:rsidRPr="003669D5">
        <w:rPr>
          <w:rFonts w:ascii="Times New Roman" w:hAnsi="Times New Roman" w:cs="Times New Roman"/>
          <w:sz w:val="24"/>
          <w:szCs w:val="24"/>
        </w:rPr>
        <w:t>: PRJEB23660</w:t>
      </w:r>
      <w:r w:rsidRPr="003669D5">
        <w:rPr>
          <w:rFonts w:ascii="Times New Roman" w:hAnsi="Times New Roman" w:cs="Times New Roman"/>
          <w:sz w:val="24"/>
          <w:szCs w:val="24"/>
        </w:rPr>
        <w:t>).</w:t>
      </w:r>
    </w:p>
    <w:p w:rsidR="00E8299A" w:rsidRPr="003669D5" w:rsidRDefault="00E8299A" w:rsidP="00E8299A">
      <w:pPr>
        <w:spacing w:line="360" w:lineRule="auto"/>
        <w:jc w:val="both"/>
        <w:rPr>
          <w:rFonts w:ascii="Times New Roman" w:hAnsi="Times New Roman" w:cs="Times New Roman"/>
          <w:sz w:val="24"/>
          <w:szCs w:val="24"/>
        </w:rPr>
      </w:pPr>
      <w:r w:rsidRPr="003669D5">
        <w:rPr>
          <w:rFonts w:ascii="Times New Roman" w:hAnsi="Times New Roman" w:cs="Times New Roman"/>
          <w:b/>
          <w:i/>
          <w:sz w:val="24"/>
          <w:szCs w:val="24"/>
        </w:rPr>
        <w:t>Pathway enrichment analysis.</w:t>
      </w:r>
      <w:r w:rsidRPr="003669D5">
        <w:rPr>
          <w:rFonts w:ascii="Times New Roman" w:hAnsi="Times New Roman" w:cs="Times New Roman"/>
          <w:b/>
          <w:sz w:val="24"/>
          <w:szCs w:val="24"/>
        </w:rPr>
        <w:t xml:space="preserve"> </w:t>
      </w:r>
      <w:r w:rsidRPr="003669D5">
        <w:rPr>
          <w:rFonts w:ascii="Times New Roman" w:hAnsi="Times New Roman" w:cs="Times New Roman"/>
          <w:sz w:val="24"/>
          <w:szCs w:val="24"/>
        </w:rPr>
        <w:t>For Ingenuity Pathway Analysis (IPA), list of differentially expressed genes (log</w:t>
      </w:r>
      <w:r w:rsidRPr="003669D5">
        <w:rPr>
          <w:rFonts w:ascii="Times New Roman" w:hAnsi="Times New Roman" w:cs="Times New Roman"/>
          <w:sz w:val="24"/>
          <w:szCs w:val="24"/>
          <w:vertAlign w:val="subscript"/>
        </w:rPr>
        <w:t>2</w:t>
      </w:r>
      <w:r w:rsidRPr="003669D5">
        <w:rPr>
          <w:rFonts w:ascii="Times New Roman" w:hAnsi="Times New Roman" w:cs="Times New Roman"/>
          <w:sz w:val="24"/>
          <w:szCs w:val="24"/>
        </w:rPr>
        <w:t xml:space="preserve">FC&gt;0.5, FDR&lt;0.05) in TREM2 KO mice compared to the </w:t>
      </w:r>
      <w:r w:rsidR="00733E2E" w:rsidRPr="003669D5">
        <w:rPr>
          <w:rFonts w:ascii="Times New Roman" w:hAnsi="Times New Roman" w:cs="Times New Roman"/>
          <w:sz w:val="24"/>
          <w:szCs w:val="24"/>
        </w:rPr>
        <w:t>wt</w:t>
      </w:r>
      <w:r w:rsidRPr="003669D5">
        <w:rPr>
          <w:rFonts w:ascii="Times New Roman" w:hAnsi="Times New Roman" w:cs="Times New Roman"/>
          <w:sz w:val="24"/>
          <w:szCs w:val="24"/>
        </w:rPr>
        <w:t xml:space="preserve"> mice were uploaded in the IPA tool (Ingenuity Systems, www.ingenuity.com). The significance of the association between each list and function or canonical pathway was measured by Fisher’s exact test.</w:t>
      </w:r>
    </w:p>
    <w:p w:rsidR="00E80D4C" w:rsidRPr="003669D5" w:rsidRDefault="00E80D4C" w:rsidP="00E8299A">
      <w:pPr>
        <w:spacing w:line="360" w:lineRule="auto"/>
        <w:jc w:val="both"/>
        <w:rPr>
          <w:rFonts w:ascii="Times New Roman" w:hAnsi="Times New Roman" w:cs="Times New Roman"/>
          <w:b/>
          <w:i/>
          <w:sz w:val="24"/>
          <w:szCs w:val="24"/>
        </w:rPr>
      </w:pPr>
      <w:r w:rsidRPr="003669D5">
        <w:rPr>
          <w:rFonts w:ascii="Times New Roman" w:hAnsi="Times New Roman" w:cs="Times New Roman"/>
          <w:b/>
          <w:i/>
          <w:sz w:val="24"/>
          <w:szCs w:val="24"/>
        </w:rPr>
        <w:t xml:space="preserve">Oligonucleotides for sqRT PCR. </w:t>
      </w:r>
      <w:r w:rsidR="00347B77" w:rsidRPr="003669D5">
        <w:rPr>
          <w:rFonts w:ascii="Times New Roman" w:hAnsi="Times New Roman" w:cs="Times New Roman"/>
          <w:i/>
          <w:sz w:val="24"/>
          <w:szCs w:val="24"/>
        </w:rPr>
        <w:t xml:space="preserve">18S </w:t>
      </w:r>
      <w:r w:rsidR="00347B77" w:rsidRPr="003669D5">
        <w:rPr>
          <w:rFonts w:ascii="Times New Roman" w:hAnsi="Times New Roman" w:cs="Times New Roman"/>
          <w:sz w:val="24"/>
          <w:szCs w:val="24"/>
        </w:rPr>
        <w:t xml:space="preserve">forward (for) – CTCAACACGGGAAACCTCAC; </w:t>
      </w:r>
      <w:r w:rsidR="00347B77" w:rsidRPr="003669D5">
        <w:rPr>
          <w:rFonts w:ascii="Times New Roman" w:hAnsi="Times New Roman" w:cs="Times New Roman"/>
          <w:i/>
          <w:sz w:val="24"/>
          <w:szCs w:val="24"/>
        </w:rPr>
        <w:t xml:space="preserve">18S </w:t>
      </w:r>
      <w:r w:rsidR="00347B77" w:rsidRPr="003669D5">
        <w:rPr>
          <w:rFonts w:ascii="Times New Roman" w:hAnsi="Times New Roman" w:cs="Times New Roman"/>
          <w:sz w:val="24"/>
          <w:szCs w:val="24"/>
        </w:rPr>
        <w:t xml:space="preserve">reverse (rev) – CGCTCCACCAACTAAGAACG </w:t>
      </w:r>
      <w:r w:rsidR="001B3D4A" w:rsidRPr="003669D5">
        <w:rPr>
          <w:rFonts w:ascii="Times New Roman" w:hAnsi="Times New Roman" w:cs="Times New Roman"/>
          <w:sz w:val="24"/>
          <w:szCs w:val="24"/>
        </w:rPr>
        <w:fldChar w:fldCharType="begin"/>
      </w:r>
      <w:r w:rsidR="009A2B2C" w:rsidRPr="003669D5">
        <w:rPr>
          <w:rFonts w:ascii="Times New Roman" w:hAnsi="Times New Roman" w:cs="Times New Roman"/>
          <w:sz w:val="24"/>
          <w:szCs w:val="24"/>
        </w:rPr>
        <w:instrText xml:space="preserve"> ADDIN EN.CITE &lt;EndNote&gt;&lt;Cite&gt;&lt;Author&gt;Lin&lt;/Author&gt;&lt;Year&gt;2013&lt;/Year&gt;&lt;RecNum&gt;2453&lt;/RecNum&gt;&lt;DisplayText&gt;(Lin et al., 2013)&lt;/DisplayText&gt;&lt;record&gt;&lt;rec-number&gt;2453&lt;/rec-number&gt;&lt;foreign-keys&gt;&lt;key app="EN" db-id="t0trvda9p2txalers5wp9xsttwavsxzrdxdw" timestamp="1534248816"&gt;2453&lt;/key&gt;&lt;/foreign-keys&gt;&lt;ref-type name="Journal Article"&gt;17&lt;/ref-type&gt;&lt;contributors&gt;&lt;authors&gt;&lt;author&gt;Lin, P.&lt;/author&gt;&lt;author&gt;Lan, X.&lt;/author&gt;&lt;author&gt;Chen, F.&lt;/author&gt;&lt;author&gt;Yang, Y.&lt;/author&gt;&lt;author&gt;Jin, Y.&lt;/author&gt;&lt;author&gt;Wang, A.&lt;/author&gt;&lt;/authors&gt;&lt;/contributors&gt;&lt;auth-address&gt;Key Laboratory of Animal Biotechnology of the Ministry of Agriculture, Northwest A&amp;amp;F University, Yangling, Shaanxi, China. pflin2001n@163.com&lt;/auth-address&gt;&lt;titles&gt;&lt;title&gt;Reference gene selection for real-time quantitative PCR analysis of the mouse uterus in the peri-implantation period&lt;/title&gt;&lt;secondary-title&gt;PLoS One&lt;/secondary-title&gt;&lt;/titles&gt;&lt;periodical&gt;&lt;full-title&gt;PLoS One&lt;/full-title&gt;&lt;/periodical&gt;&lt;pages&gt;e62462&lt;/pages&gt;&lt;volume&gt;8&lt;/volume&gt;&lt;number&gt;4&lt;/number&gt;&lt;keywords&gt;&lt;keyword&gt;Animals&lt;/keyword&gt;&lt;keyword&gt;Computational Biology/methods&lt;/keyword&gt;&lt;keyword&gt;Embryo Implantation/*genetics&lt;/keyword&gt;&lt;keyword&gt;Female&lt;/keyword&gt;&lt;keyword&gt;*Gene Expression Profiling&lt;/keyword&gt;&lt;keyword&gt;*Gene Expression Regulation&lt;/keyword&gt;&lt;keyword&gt;Male&lt;/keyword&gt;&lt;keyword&gt;Mice&lt;/keyword&gt;&lt;keyword&gt;Pregnancy&lt;/keyword&gt;&lt;keyword&gt;Uterus/*metabolism&lt;/keyword&gt;&lt;/keywords&gt;&lt;dates&gt;&lt;year&gt;2013&lt;/year&gt;&lt;/dates&gt;&lt;isbn&gt;1932-6203 (Electronic)&amp;#xD;1932-6203 (Linking)&lt;/isbn&gt;&lt;accession-num&gt;875&lt;/accession-num&gt;&lt;urls&gt;&lt;related-urls&gt;&lt;url&gt;pdf&lt;/url&gt;&lt;url&gt;https://www.ncbi.nlm.nih.gov/pubmed/23638092&lt;/url&gt;&lt;/related-urls&gt;&lt;/urls&gt;&lt;custom2&gt;PMC3634797&lt;/custom2&gt;&lt;electronic-resource-num&gt;10.1371/journal.pone.0062462&lt;/electronic-resource-num&gt;&lt;/record&gt;&lt;/Cite&gt;&lt;/EndNote&gt;</w:instrText>
      </w:r>
      <w:r w:rsidR="001B3D4A" w:rsidRPr="003669D5">
        <w:rPr>
          <w:rFonts w:ascii="Times New Roman" w:hAnsi="Times New Roman" w:cs="Times New Roman"/>
          <w:sz w:val="24"/>
          <w:szCs w:val="24"/>
        </w:rPr>
        <w:fldChar w:fldCharType="separate"/>
      </w:r>
      <w:r w:rsidR="009A2B2C" w:rsidRPr="003669D5">
        <w:rPr>
          <w:rFonts w:ascii="Times New Roman" w:hAnsi="Times New Roman" w:cs="Times New Roman"/>
          <w:noProof/>
          <w:sz w:val="24"/>
          <w:szCs w:val="24"/>
        </w:rPr>
        <w:t>(Lin et al., 2013)</w:t>
      </w:r>
      <w:r w:rsidR="001B3D4A" w:rsidRPr="003669D5">
        <w:rPr>
          <w:rFonts w:ascii="Times New Roman" w:hAnsi="Times New Roman" w:cs="Times New Roman"/>
          <w:sz w:val="24"/>
          <w:szCs w:val="24"/>
        </w:rPr>
        <w:fldChar w:fldCharType="end"/>
      </w:r>
      <w:r w:rsidR="00347B77" w:rsidRPr="003669D5">
        <w:rPr>
          <w:rFonts w:ascii="Times New Roman" w:hAnsi="Times New Roman" w:cs="Times New Roman"/>
          <w:sz w:val="24"/>
          <w:szCs w:val="24"/>
        </w:rPr>
        <w:t xml:space="preserve">; </w:t>
      </w:r>
      <w:r w:rsidR="00982AF5" w:rsidRPr="003669D5">
        <w:rPr>
          <w:rFonts w:ascii="Times New Roman" w:hAnsi="Times New Roman" w:cs="Times New Roman"/>
          <w:i/>
          <w:sz w:val="24"/>
          <w:szCs w:val="24"/>
        </w:rPr>
        <w:t xml:space="preserve">Aif1 </w:t>
      </w:r>
      <w:r w:rsidR="00982AF5" w:rsidRPr="003669D5">
        <w:rPr>
          <w:rFonts w:ascii="Times New Roman" w:hAnsi="Times New Roman" w:cs="Times New Roman"/>
          <w:sz w:val="24"/>
          <w:szCs w:val="24"/>
        </w:rPr>
        <w:t xml:space="preserve">for – GAAGCGAATGCTGGAGAAAC; </w:t>
      </w:r>
      <w:r w:rsidR="00982AF5" w:rsidRPr="003669D5">
        <w:rPr>
          <w:rFonts w:ascii="Times New Roman" w:hAnsi="Times New Roman" w:cs="Times New Roman"/>
          <w:i/>
          <w:sz w:val="24"/>
          <w:szCs w:val="24"/>
        </w:rPr>
        <w:t xml:space="preserve">Aif1 </w:t>
      </w:r>
      <w:r w:rsidR="00982AF5" w:rsidRPr="003669D5">
        <w:rPr>
          <w:rFonts w:ascii="Times New Roman" w:hAnsi="Times New Roman" w:cs="Times New Roman"/>
          <w:sz w:val="24"/>
          <w:szCs w:val="24"/>
        </w:rPr>
        <w:t xml:space="preserve">rev – AAGATGGCAGATCTCTTGCC; </w:t>
      </w:r>
      <w:r w:rsidR="00347B77" w:rsidRPr="003669D5">
        <w:rPr>
          <w:rFonts w:ascii="Times New Roman" w:hAnsi="Times New Roman" w:cs="Times New Roman"/>
          <w:i/>
          <w:sz w:val="24"/>
          <w:szCs w:val="24"/>
        </w:rPr>
        <w:t xml:space="preserve">beta-Actin </w:t>
      </w:r>
      <w:r w:rsidR="00347B77" w:rsidRPr="003669D5">
        <w:rPr>
          <w:rFonts w:ascii="Times New Roman" w:hAnsi="Times New Roman" w:cs="Times New Roman"/>
          <w:sz w:val="24"/>
          <w:szCs w:val="24"/>
        </w:rPr>
        <w:t xml:space="preserve">for – GGCTGTATTCCCCTCCATCG; </w:t>
      </w:r>
      <w:r w:rsidR="00347B77" w:rsidRPr="003669D5">
        <w:rPr>
          <w:rFonts w:ascii="Times New Roman" w:hAnsi="Times New Roman" w:cs="Times New Roman"/>
          <w:i/>
          <w:sz w:val="24"/>
          <w:szCs w:val="24"/>
        </w:rPr>
        <w:t xml:space="preserve">beta-Actin </w:t>
      </w:r>
      <w:r w:rsidR="00347B77" w:rsidRPr="003669D5">
        <w:rPr>
          <w:rFonts w:ascii="Times New Roman" w:hAnsi="Times New Roman" w:cs="Times New Roman"/>
          <w:sz w:val="24"/>
          <w:szCs w:val="24"/>
        </w:rPr>
        <w:t>rev – CCAGTTGGTAACAATGCCATGT</w:t>
      </w:r>
      <w:r w:rsidR="009A2B2C" w:rsidRPr="003669D5">
        <w:rPr>
          <w:rFonts w:ascii="Times New Roman" w:hAnsi="Times New Roman" w:cs="Times New Roman"/>
          <w:sz w:val="24"/>
          <w:szCs w:val="24"/>
        </w:rPr>
        <w:t xml:space="preserve"> </w:t>
      </w:r>
      <w:r w:rsidR="001B3D4A" w:rsidRPr="003669D5">
        <w:rPr>
          <w:rFonts w:ascii="Times New Roman" w:hAnsi="Times New Roman" w:cs="Times New Roman"/>
          <w:sz w:val="24"/>
          <w:szCs w:val="24"/>
        </w:rPr>
        <w:fldChar w:fldCharType="begin"/>
      </w:r>
      <w:r w:rsidR="009A2B2C" w:rsidRPr="003669D5">
        <w:rPr>
          <w:rFonts w:ascii="Times New Roman" w:hAnsi="Times New Roman" w:cs="Times New Roman"/>
          <w:sz w:val="24"/>
          <w:szCs w:val="24"/>
        </w:rPr>
        <w:instrText xml:space="preserve"> ADDIN EN.CITE &lt;EndNote&gt;&lt;Cite&gt;&lt;Author&gt;Ruiz-Villalba&lt;/Author&gt;&lt;Year&gt;2017&lt;/Year&gt;&lt;RecNum&gt;2454&lt;/RecNum&gt;&lt;DisplayText&gt;(Ruiz-Villalba et al., 2017)&lt;/DisplayText&gt;&lt;record&gt;&lt;rec-number&gt;2454&lt;/rec-number&gt;&lt;foreign-keys&gt;&lt;key app="EN" db-id="t0trvda9p2txalers5wp9xsttwavsxzrdxdw" timestamp="1534249100"&gt;2454&lt;/key&gt;&lt;/foreign-keys&gt;&lt;ref-type name="Journal Article"&gt;17&lt;/ref-type&gt;&lt;contributors&gt;&lt;authors&gt;&lt;author&gt;Ruiz-Villalba, A.&lt;/author&gt;&lt;author&gt;Mattiotti, A.&lt;/author&gt;&lt;author&gt;Gunst, Q. D.&lt;/author&gt;&lt;author&gt;Cano-Ballesteros, S.&lt;/author&gt;&lt;author&gt;van den Hoff, M. J.&lt;/author&gt;&lt;author&gt;Ruijter, J. M.&lt;/author&gt;&lt;/authors&gt;&lt;/contributors&gt;&lt;auth-address&gt;Department of Anatomy, Embryology and Physiology, Academic Medical Center, Amsterdam, The Netherlands.&amp;#xD;Cell Therapy, Foundation of Applied Medical Research (FIMA), University of Navarra, Pamplona, Spain.&amp;#xD;Department of Animal Biology, University of Malaga, Malaga, Spain.&amp;#xD;Department of Anatomy, Embryology and Physiology, Academic Medical Center, Amsterdam, The Netherlands. j.m.ruijter@amc.uva.nl.&lt;/auth-address&gt;&lt;titles&gt;&lt;title&gt;Reference genes for gene expression studies in the mouse heart&lt;/title&gt;&lt;secondary-title&gt;Sci Rep&lt;/secondary-title&gt;&lt;/titles&gt;&lt;periodical&gt;&lt;full-title&gt;Sci Rep&lt;/full-title&gt;&lt;abbr-1&gt;Scientific reports&lt;/abbr-1&gt;&lt;/periodical&gt;&lt;pages&gt;24&lt;/pages&gt;&lt;volume&gt;7&lt;/volume&gt;&lt;number&gt;1&lt;/number&gt;&lt;dates&gt;&lt;year&gt;2017&lt;/year&gt;&lt;pub-dates&gt;&lt;date&gt;Feb 2&lt;/date&gt;&lt;/pub-dates&gt;&lt;/dates&gt;&lt;isbn&gt;2045-2322 (Electronic)&amp;#xD;2045-2322 (Linking)&lt;/isbn&gt;&lt;accession-num&gt;881&lt;/accession-num&gt;&lt;urls&gt;&lt;related-urls&gt;&lt;url&gt;pdf&lt;/url&gt;&lt;url&gt;https://www.ncbi.nlm.nih.gov/pubmed/28154421&lt;/url&gt;&lt;/related-urls&gt;&lt;/urls&gt;&lt;custom2&gt;PMC5428317&lt;/custom2&gt;&lt;electronic-resource-num&gt;10.1038/s41598-017-00043-9&lt;/electronic-resource-num&gt;&lt;/record&gt;&lt;/Cite&gt;&lt;/EndNote&gt;</w:instrText>
      </w:r>
      <w:r w:rsidR="001B3D4A" w:rsidRPr="003669D5">
        <w:rPr>
          <w:rFonts w:ascii="Times New Roman" w:hAnsi="Times New Roman" w:cs="Times New Roman"/>
          <w:sz w:val="24"/>
          <w:szCs w:val="24"/>
        </w:rPr>
        <w:fldChar w:fldCharType="separate"/>
      </w:r>
      <w:r w:rsidR="009A2B2C" w:rsidRPr="003669D5">
        <w:rPr>
          <w:rFonts w:ascii="Times New Roman" w:hAnsi="Times New Roman" w:cs="Times New Roman"/>
          <w:noProof/>
          <w:sz w:val="24"/>
          <w:szCs w:val="24"/>
        </w:rPr>
        <w:t>(Ruiz-Villalba et al., 2017)</w:t>
      </w:r>
      <w:r w:rsidR="001B3D4A" w:rsidRPr="003669D5">
        <w:rPr>
          <w:rFonts w:ascii="Times New Roman" w:hAnsi="Times New Roman" w:cs="Times New Roman"/>
          <w:sz w:val="24"/>
          <w:szCs w:val="24"/>
        </w:rPr>
        <w:fldChar w:fldCharType="end"/>
      </w:r>
      <w:r w:rsidR="00347B77" w:rsidRPr="003669D5">
        <w:rPr>
          <w:rFonts w:ascii="Times New Roman" w:hAnsi="Times New Roman" w:cs="Times New Roman"/>
          <w:sz w:val="24"/>
          <w:szCs w:val="24"/>
        </w:rPr>
        <w:t xml:space="preserve">; </w:t>
      </w:r>
      <w:r w:rsidR="00982AF5" w:rsidRPr="003669D5">
        <w:rPr>
          <w:rFonts w:ascii="Times New Roman" w:hAnsi="Times New Roman" w:cs="Times New Roman"/>
          <w:i/>
          <w:sz w:val="24"/>
          <w:szCs w:val="24"/>
        </w:rPr>
        <w:t xml:space="preserve">C1qa </w:t>
      </w:r>
      <w:r w:rsidR="00982AF5" w:rsidRPr="003669D5">
        <w:rPr>
          <w:rFonts w:ascii="Times New Roman" w:hAnsi="Times New Roman" w:cs="Times New Roman"/>
          <w:sz w:val="24"/>
          <w:szCs w:val="24"/>
        </w:rPr>
        <w:t xml:space="preserve">for – AGAGGGGAGCCAGGAGC; </w:t>
      </w:r>
      <w:r w:rsidR="00982AF5" w:rsidRPr="003669D5">
        <w:rPr>
          <w:rFonts w:ascii="Times New Roman" w:hAnsi="Times New Roman" w:cs="Times New Roman"/>
          <w:i/>
          <w:sz w:val="24"/>
          <w:szCs w:val="24"/>
        </w:rPr>
        <w:t xml:space="preserve">C1qa </w:t>
      </w:r>
      <w:r w:rsidR="00982AF5" w:rsidRPr="003669D5">
        <w:rPr>
          <w:rFonts w:ascii="Times New Roman" w:hAnsi="Times New Roman" w:cs="Times New Roman"/>
          <w:sz w:val="24"/>
          <w:szCs w:val="24"/>
        </w:rPr>
        <w:t xml:space="preserve">rev – CTTTCACGCCCTTCAGTCCT; </w:t>
      </w:r>
      <w:r w:rsidR="00982AF5" w:rsidRPr="003669D5">
        <w:rPr>
          <w:rFonts w:ascii="Times New Roman" w:hAnsi="Times New Roman" w:cs="Times New Roman"/>
          <w:i/>
          <w:sz w:val="24"/>
          <w:szCs w:val="24"/>
        </w:rPr>
        <w:t xml:space="preserve">C1qb </w:t>
      </w:r>
      <w:r w:rsidR="00982AF5" w:rsidRPr="003669D5">
        <w:rPr>
          <w:rFonts w:ascii="Times New Roman" w:hAnsi="Times New Roman" w:cs="Times New Roman"/>
          <w:sz w:val="24"/>
          <w:szCs w:val="24"/>
        </w:rPr>
        <w:t xml:space="preserve">for – GACTTCCGCTTTCTGAGGACA; </w:t>
      </w:r>
      <w:r w:rsidR="00982AF5" w:rsidRPr="003669D5">
        <w:rPr>
          <w:rFonts w:ascii="Times New Roman" w:hAnsi="Times New Roman" w:cs="Times New Roman"/>
          <w:i/>
          <w:sz w:val="24"/>
          <w:szCs w:val="24"/>
        </w:rPr>
        <w:t xml:space="preserve">C1qb </w:t>
      </w:r>
      <w:r w:rsidR="00982AF5" w:rsidRPr="003669D5">
        <w:rPr>
          <w:rFonts w:ascii="Times New Roman" w:hAnsi="Times New Roman" w:cs="Times New Roman"/>
          <w:sz w:val="24"/>
          <w:szCs w:val="24"/>
        </w:rPr>
        <w:t xml:space="preserve">rev – CAGGGGCTTCCTGTGTATGGA; </w:t>
      </w:r>
      <w:r w:rsidR="00982AF5" w:rsidRPr="003669D5">
        <w:rPr>
          <w:rFonts w:ascii="Times New Roman" w:hAnsi="Times New Roman" w:cs="Times New Roman"/>
          <w:i/>
          <w:sz w:val="24"/>
          <w:szCs w:val="24"/>
        </w:rPr>
        <w:t xml:space="preserve">C1qc </w:t>
      </w:r>
      <w:r w:rsidR="00982AF5" w:rsidRPr="003669D5">
        <w:rPr>
          <w:rFonts w:ascii="Times New Roman" w:hAnsi="Times New Roman" w:cs="Times New Roman"/>
          <w:sz w:val="24"/>
          <w:szCs w:val="24"/>
        </w:rPr>
        <w:t>for -</w:t>
      </w:r>
      <w:r w:rsidR="00982AF5" w:rsidRPr="003669D5">
        <w:rPr>
          <w:rFonts w:ascii="Times New Roman" w:hAnsi="Times New Roman" w:cs="Times New Roman"/>
        </w:rPr>
        <w:t xml:space="preserve"> </w:t>
      </w:r>
      <w:r w:rsidR="00982AF5" w:rsidRPr="003669D5">
        <w:rPr>
          <w:rFonts w:ascii="Times New Roman" w:hAnsi="Times New Roman" w:cs="Times New Roman"/>
          <w:sz w:val="24"/>
          <w:szCs w:val="24"/>
        </w:rPr>
        <w:t xml:space="preserve">GCCTGAAGTCCCTTACACCC; </w:t>
      </w:r>
      <w:r w:rsidR="00982AF5" w:rsidRPr="003669D5">
        <w:rPr>
          <w:rFonts w:ascii="Times New Roman" w:hAnsi="Times New Roman" w:cs="Times New Roman"/>
          <w:i/>
          <w:sz w:val="24"/>
          <w:szCs w:val="24"/>
        </w:rPr>
        <w:t xml:space="preserve">C1qc </w:t>
      </w:r>
      <w:r w:rsidR="00982AF5" w:rsidRPr="003669D5">
        <w:rPr>
          <w:rFonts w:ascii="Times New Roman" w:hAnsi="Times New Roman" w:cs="Times New Roman"/>
          <w:sz w:val="24"/>
          <w:szCs w:val="24"/>
        </w:rPr>
        <w:t xml:space="preserve">rev – GGGATTCCTGGCTCTCCCTT; </w:t>
      </w:r>
      <w:r w:rsidR="00982AF5" w:rsidRPr="003669D5">
        <w:rPr>
          <w:rFonts w:ascii="Times New Roman" w:hAnsi="Times New Roman" w:cs="Times New Roman"/>
          <w:i/>
          <w:sz w:val="24"/>
          <w:szCs w:val="24"/>
        </w:rPr>
        <w:t xml:space="preserve">C3 </w:t>
      </w:r>
      <w:r w:rsidR="00982AF5" w:rsidRPr="003669D5">
        <w:rPr>
          <w:rFonts w:ascii="Times New Roman" w:hAnsi="Times New Roman" w:cs="Times New Roman"/>
          <w:sz w:val="24"/>
          <w:szCs w:val="24"/>
        </w:rPr>
        <w:t xml:space="preserve">for – TAGTGCTACTGCTGCTGTTGGC; </w:t>
      </w:r>
      <w:r w:rsidR="00982AF5" w:rsidRPr="003669D5">
        <w:rPr>
          <w:rFonts w:ascii="Times New Roman" w:hAnsi="Times New Roman" w:cs="Times New Roman"/>
          <w:i/>
          <w:sz w:val="24"/>
          <w:szCs w:val="24"/>
        </w:rPr>
        <w:t xml:space="preserve">C3 </w:t>
      </w:r>
      <w:r w:rsidR="00982AF5" w:rsidRPr="003669D5">
        <w:rPr>
          <w:rFonts w:ascii="Times New Roman" w:hAnsi="Times New Roman" w:cs="Times New Roman"/>
          <w:sz w:val="24"/>
          <w:szCs w:val="24"/>
        </w:rPr>
        <w:t>rev – GCTGGAATCTTGATGGAGACGCTT</w:t>
      </w:r>
      <w:r w:rsidR="009A2B2C" w:rsidRPr="003669D5">
        <w:rPr>
          <w:rFonts w:ascii="Times New Roman" w:hAnsi="Times New Roman" w:cs="Times New Roman"/>
          <w:sz w:val="24"/>
          <w:szCs w:val="24"/>
        </w:rPr>
        <w:t xml:space="preserve"> </w:t>
      </w:r>
      <w:r w:rsidR="001B3D4A" w:rsidRPr="003669D5">
        <w:rPr>
          <w:rFonts w:ascii="Times New Roman" w:hAnsi="Times New Roman" w:cs="Times New Roman"/>
          <w:sz w:val="24"/>
          <w:szCs w:val="24"/>
        </w:rPr>
        <w:fldChar w:fldCharType="begin"/>
      </w:r>
      <w:r w:rsidR="009A2B2C" w:rsidRPr="003669D5">
        <w:rPr>
          <w:rFonts w:ascii="Times New Roman" w:hAnsi="Times New Roman" w:cs="Times New Roman"/>
          <w:sz w:val="24"/>
          <w:szCs w:val="24"/>
        </w:rPr>
        <w:instrText xml:space="preserve"> ADDIN EN.CITE &lt;EndNote&gt;&lt;Cite&gt;&lt;Author&gt;Linnartz&lt;/Author&gt;&lt;Year&gt;2012&lt;/Year&gt;&lt;RecNum&gt;2003&lt;/RecNum&gt;&lt;DisplayText&gt;(Linnartz, Kopatz, Tenner, &amp;amp; Neumann, 2012)&lt;/DisplayText&gt;&lt;record&gt;&lt;rec-number&gt;2003&lt;/rec-number&gt;&lt;foreign-keys&gt;&lt;key app="EN" db-id="t0trvda9p2txalers5wp9xsttwavsxzrdxdw" timestamp="0"&gt;2003&lt;/key&gt;&lt;/foreign-keys&gt;&lt;ref-type name="Journal Article"&gt;17&lt;/ref-type&gt;&lt;contributors&gt;&lt;authors&gt;&lt;author&gt;Linnartz, B.&lt;/author&gt;&lt;author&gt;Kopatz, J.&lt;/author&gt;&lt;author&gt;Tenner, A.J.&lt;/author&gt;&lt;author&gt;Neumann, H.&lt;/author&gt;&lt;/authors&gt;&lt;/contributors&gt;&lt;titles&gt;&lt;title&gt;Sialic acid on the neuronal glycocalyx prevents complement C1 binding and complement receptor-3 mediated removal by microglia&lt;/title&gt;&lt;secondary-title&gt;J Neurosci&lt;/secondary-title&gt;&lt;/titles&gt;&lt;periodical&gt;&lt;full-title&gt;J Neurosci&lt;/full-title&gt;&lt;/periodical&gt;&lt;pages&gt;946-952&lt;/pages&gt;&lt;volume&gt;32&lt;/volume&gt;&lt;number&gt;3&lt;/number&gt;&lt;dates&gt;&lt;year&gt;2012&lt;/year&gt;&lt;pub-dates&gt;&lt;date&gt;18th January 2012&lt;/date&gt;&lt;/pub-dates&gt;&lt;/dates&gt;&lt;accession-num&gt;1993&lt;/accession-num&gt;&lt;urls&gt;&lt;/urls&gt;&lt;/record&gt;&lt;/Cite&gt;&lt;/EndNote&gt;</w:instrText>
      </w:r>
      <w:r w:rsidR="001B3D4A" w:rsidRPr="003669D5">
        <w:rPr>
          <w:rFonts w:ascii="Times New Roman" w:hAnsi="Times New Roman" w:cs="Times New Roman"/>
          <w:sz w:val="24"/>
          <w:szCs w:val="24"/>
        </w:rPr>
        <w:fldChar w:fldCharType="separate"/>
      </w:r>
      <w:r w:rsidR="009A2B2C" w:rsidRPr="003669D5">
        <w:rPr>
          <w:rFonts w:ascii="Times New Roman" w:hAnsi="Times New Roman" w:cs="Times New Roman"/>
          <w:noProof/>
          <w:sz w:val="24"/>
          <w:szCs w:val="24"/>
        </w:rPr>
        <w:t>(Linnartz, Kopatz, Tenner, &amp; Neumann, 2012)</w:t>
      </w:r>
      <w:r w:rsidR="001B3D4A" w:rsidRPr="003669D5">
        <w:rPr>
          <w:rFonts w:ascii="Times New Roman" w:hAnsi="Times New Roman" w:cs="Times New Roman"/>
          <w:sz w:val="24"/>
          <w:szCs w:val="24"/>
        </w:rPr>
        <w:fldChar w:fldCharType="end"/>
      </w:r>
      <w:r w:rsidR="00982AF5" w:rsidRPr="003669D5">
        <w:rPr>
          <w:rFonts w:ascii="Times New Roman" w:hAnsi="Times New Roman" w:cs="Times New Roman"/>
          <w:sz w:val="24"/>
          <w:szCs w:val="24"/>
        </w:rPr>
        <w:t xml:space="preserve">; </w:t>
      </w:r>
      <w:r w:rsidR="00982AF5" w:rsidRPr="003669D5">
        <w:rPr>
          <w:rFonts w:ascii="Times New Roman" w:hAnsi="Times New Roman" w:cs="Times New Roman"/>
          <w:i/>
          <w:sz w:val="24"/>
          <w:szCs w:val="24"/>
        </w:rPr>
        <w:t xml:space="preserve">C4b </w:t>
      </w:r>
      <w:r w:rsidR="00982AF5" w:rsidRPr="003669D5">
        <w:rPr>
          <w:rFonts w:ascii="Times New Roman" w:hAnsi="Times New Roman" w:cs="Times New Roman"/>
          <w:sz w:val="24"/>
          <w:szCs w:val="24"/>
        </w:rPr>
        <w:t xml:space="preserve">for – TGGAGGACAAGGACGGCTA; </w:t>
      </w:r>
      <w:r w:rsidR="00982AF5" w:rsidRPr="003669D5">
        <w:rPr>
          <w:rFonts w:ascii="Times New Roman" w:hAnsi="Times New Roman" w:cs="Times New Roman"/>
          <w:i/>
          <w:sz w:val="24"/>
          <w:szCs w:val="24"/>
        </w:rPr>
        <w:t xml:space="preserve">C4b </w:t>
      </w:r>
      <w:r w:rsidR="00982AF5" w:rsidRPr="003669D5">
        <w:rPr>
          <w:rFonts w:ascii="Times New Roman" w:hAnsi="Times New Roman" w:cs="Times New Roman"/>
          <w:sz w:val="24"/>
          <w:szCs w:val="24"/>
        </w:rPr>
        <w:t>rev – GGCCCTAACCCTGAGCTGA</w:t>
      </w:r>
      <w:r w:rsidR="009A2B2C" w:rsidRPr="003669D5">
        <w:rPr>
          <w:rFonts w:ascii="Times New Roman" w:hAnsi="Times New Roman" w:cs="Times New Roman"/>
          <w:sz w:val="24"/>
          <w:szCs w:val="24"/>
        </w:rPr>
        <w:t xml:space="preserve"> </w:t>
      </w:r>
      <w:r w:rsidR="001B3D4A" w:rsidRPr="003669D5">
        <w:rPr>
          <w:rFonts w:ascii="Times New Roman" w:hAnsi="Times New Roman" w:cs="Times New Roman"/>
          <w:sz w:val="24"/>
          <w:szCs w:val="24"/>
        </w:rPr>
        <w:fldChar w:fldCharType="begin"/>
      </w:r>
      <w:r w:rsidR="009A2B2C" w:rsidRPr="003669D5">
        <w:rPr>
          <w:rFonts w:ascii="Times New Roman" w:hAnsi="Times New Roman" w:cs="Times New Roman"/>
          <w:sz w:val="24"/>
          <w:szCs w:val="24"/>
        </w:rPr>
        <w:instrText xml:space="preserve"> ADDIN EN.CITE &lt;EndNote&gt;&lt;Cite&gt;&lt;Author&gt;Haga&lt;/Author&gt;&lt;Year&gt;1996&lt;/Year&gt;&lt;RecNum&gt;1793&lt;/RecNum&gt;&lt;DisplayText&gt;(Haga, Aizawa, Ishii, &amp;amp; Ikeda, 1996)&lt;/DisplayText&gt;&lt;record&gt;&lt;rec-number&gt;1793&lt;/rec-number&gt;&lt;foreign-keys&gt;&lt;key app="EN" db-id="t0trvda9p2txalers5wp9xsttwavsxzrdxdw" timestamp="0"&gt;1793&lt;/key&gt;&lt;/foreign-keys&gt;&lt;ref-type name="Journal Article"&gt;17&lt;/ref-type&gt;&lt;contributors&gt;&lt;authors&gt;&lt;author&gt;Haga, S.&lt;/author&gt;&lt;author&gt;Aizawa, T.&lt;/author&gt;&lt;author&gt;Ishii, T.&lt;/author&gt;&lt;author&gt;Ikeda, K.&lt;/author&gt;&lt;/authors&gt;&lt;/contributors&gt;&lt;auth-address&gt;Department of Ultrastructure and Histochemistry, Tokyo Institute of Psychiatry, Japan.&lt;/auth-address&gt;&lt;titles&gt;&lt;title&gt;Complement gene expression in mouse microglia and astrocytes in culture: comparisons with mouse peritoneal macrophages&lt;/title&gt;&lt;secondary-title&gt;Neurosci Lett&lt;/secondary-title&gt;&lt;/titles&gt;&lt;periodical&gt;&lt;full-title&gt;Neurosci Lett&lt;/full-title&gt;&lt;/periodical&gt;&lt;pages&gt;191-4&lt;/pages&gt;&lt;volume&gt;216&lt;/volume&gt;&lt;number&gt;3&lt;/number&gt;&lt;keywords&gt;&lt;keyword&gt;Animals&lt;/keyword&gt;&lt;keyword&gt;Astrocytes/*physiology&lt;/keyword&gt;&lt;keyword&gt;Base Sequence&lt;/keyword&gt;&lt;keyword&gt;Complement System Proteins/*genetics&lt;/keyword&gt;&lt;keyword&gt;Interferon-gamma/pharmacology&lt;/keyword&gt;&lt;keyword&gt;Macrophages, Peritoneal/*physiology&lt;/keyword&gt;&lt;keyword&gt;Mice&lt;/keyword&gt;&lt;keyword&gt;Microglia/*physiology&lt;/keyword&gt;&lt;keyword&gt;Molecular Sequence Data&lt;/keyword&gt;&lt;keyword&gt;RNA, Messenger/drug effects/*metabolism&lt;/keyword&gt;&lt;/keywords&gt;&lt;dates&gt;&lt;year&gt;1996&lt;/year&gt;&lt;pub-dates&gt;&lt;date&gt;Oct 4&lt;/date&gt;&lt;/pub-dates&gt;&lt;/dates&gt;&lt;accession-num&gt;1795&lt;/accession-num&gt;&lt;urls&gt;&lt;related-urls&gt;&lt;url&gt;pdf&lt;/url&gt;&lt;url&gt;http://www.ncbi.nlm.nih.gov/entrez/query.fcgi?cmd=Retrieve&amp;amp;db=PubMed&amp;amp;dopt=Citation&amp;amp;list_uids=8897490 &lt;/url&gt;&lt;/related-urls&gt;&lt;/urls&gt;&lt;/record&gt;&lt;/Cite&gt;&lt;/EndNote&gt;</w:instrText>
      </w:r>
      <w:r w:rsidR="001B3D4A" w:rsidRPr="003669D5">
        <w:rPr>
          <w:rFonts w:ascii="Times New Roman" w:hAnsi="Times New Roman" w:cs="Times New Roman"/>
          <w:sz w:val="24"/>
          <w:szCs w:val="24"/>
        </w:rPr>
        <w:fldChar w:fldCharType="separate"/>
      </w:r>
      <w:r w:rsidR="009A2B2C" w:rsidRPr="003669D5">
        <w:rPr>
          <w:rFonts w:ascii="Times New Roman" w:hAnsi="Times New Roman" w:cs="Times New Roman"/>
          <w:noProof/>
          <w:sz w:val="24"/>
          <w:szCs w:val="24"/>
        </w:rPr>
        <w:t>(Haga, Aizawa, Ishii, &amp; Ikeda, 1996)</w:t>
      </w:r>
      <w:r w:rsidR="001B3D4A" w:rsidRPr="003669D5">
        <w:rPr>
          <w:rFonts w:ascii="Times New Roman" w:hAnsi="Times New Roman" w:cs="Times New Roman"/>
          <w:sz w:val="24"/>
          <w:szCs w:val="24"/>
        </w:rPr>
        <w:fldChar w:fldCharType="end"/>
      </w:r>
      <w:r w:rsidR="00982AF5" w:rsidRPr="003669D5">
        <w:rPr>
          <w:rFonts w:ascii="Times New Roman" w:hAnsi="Times New Roman" w:cs="Times New Roman"/>
          <w:sz w:val="24"/>
          <w:szCs w:val="24"/>
        </w:rPr>
        <w:t>;</w:t>
      </w:r>
      <w:r w:rsidR="00982AF5" w:rsidRPr="003669D5">
        <w:rPr>
          <w:rFonts w:ascii="Times New Roman" w:hAnsi="Times New Roman" w:cs="Times New Roman"/>
          <w:i/>
          <w:sz w:val="24"/>
          <w:szCs w:val="24"/>
        </w:rPr>
        <w:t xml:space="preserve"> Cd68 </w:t>
      </w:r>
      <w:r w:rsidR="00982AF5" w:rsidRPr="003669D5">
        <w:rPr>
          <w:rFonts w:ascii="Times New Roman" w:hAnsi="Times New Roman" w:cs="Times New Roman"/>
          <w:sz w:val="24"/>
          <w:szCs w:val="24"/>
        </w:rPr>
        <w:t xml:space="preserve">for – CAGGGAGGTTGTGACGGTAC; </w:t>
      </w:r>
      <w:r w:rsidR="00982AF5" w:rsidRPr="003669D5">
        <w:rPr>
          <w:rFonts w:ascii="Times New Roman" w:hAnsi="Times New Roman" w:cs="Times New Roman"/>
          <w:i/>
          <w:sz w:val="24"/>
          <w:szCs w:val="24"/>
        </w:rPr>
        <w:t xml:space="preserve">Cd68 </w:t>
      </w:r>
      <w:r w:rsidR="00982AF5" w:rsidRPr="003669D5">
        <w:rPr>
          <w:rFonts w:ascii="Times New Roman" w:hAnsi="Times New Roman" w:cs="Times New Roman"/>
          <w:sz w:val="24"/>
          <w:szCs w:val="24"/>
        </w:rPr>
        <w:t xml:space="preserve">rev – GAAACATGGCCCGAAGTATC; </w:t>
      </w:r>
      <w:r w:rsidR="00982AF5" w:rsidRPr="003669D5">
        <w:rPr>
          <w:rFonts w:ascii="Times New Roman" w:hAnsi="Times New Roman" w:cs="Times New Roman"/>
          <w:i/>
          <w:sz w:val="24"/>
          <w:szCs w:val="24"/>
        </w:rPr>
        <w:t xml:space="preserve">Cyba </w:t>
      </w:r>
      <w:r w:rsidR="00982AF5" w:rsidRPr="003669D5">
        <w:rPr>
          <w:rFonts w:ascii="Times New Roman" w:hAnsi="Times New Roman" w:cs="Times New Roman"/>
          <w:sz w:val="24"/>
          <w:szCs w:val="24"/>
        </w:rPr>
        <w:t xml:space="preserve">for – CCTCCACTTCCTGTTGTCGG; </w:t>
      </w:r>
      <w:r w:rsidR="00982AF5" w:rsidRPr="003669D5">
        <w:rPr>
          <w:rFonts w:ascii="Times New Roman" w:hAnsi="Times New Roman" w:cs="Times New Roman"/>
          <w:i/>
          <w:sz w:val="24"/>
          <w:szCs w:val="24"/>
        </w:rPr>
        <w:t xml:space="preserve">Cyba </w:t>
      </w:r>
      <w:r w:rsidR="00982AF5" w:rsidRPr="003669D5">
        <w:rPr>
          <w:rFonts w:ascii="Times New Roman" w:hAnsi="Times New Roman" w:cs="Times New Roman"/>
          <w:sz w:val="24"/>
          <w:szCs w:val="24"/>
        </w:rPr>
        <w:t xml:space="preserve">rev – TCACTCGGCTTCTTTCGGAC; </w:t>
      </w:r>
      <w:r w:rsidR="00982AF5" w:rsidRPr="003669D5">
        <w:rPr>
          <w:rFonts w:ascii="Times New Roman" w:hAnsi="Times New Roman" w:cs="Times New Roman"/>
          <w:i/>
          <w:sz w:val="24"/>
          <w:szCs w:val="24"/>
        </w:rPr>
        <w:t xml:space="preserve">Cybb </w:t>
      </w:r>
      <w:r w:rsidR="00982AF5" w:rsidRPr="003669D5">
        <w:rPr>
          <w:rFonts w:ascii="Times New Roman" w:hAnsi="Times New Roman" w:cs="Times New Roman"/>
          <w:sz w:val="24"/>
          <w:szCs w:val="24"/>
        </w:rPr>
        <w:t xml:space="preserve">for – GGGAACTGGGCTGTGAATGA; </w:t>
      </w:r>
      <w:r w:rsidR="00982AF5" w:rsidRPr="003669D5">
        <w:rPr>
          <w:rFonts w:ascii="Times New Roman" w:hAnsi="Times New Roman" w:cs="Times New Roman"/>
          <w:i/>
          <w:sz w:val="24"/>
          <w:szCs w:val="24"/>
        </w:rPr>
        <w:t xml:space="preserve">Cybb </w:t>
      </w:r>
      <w:r w:rsidR="00982AF5" w:rsidRPr="003669D5">
        <w:rPr>
          <w:rFonts w:ascii="Times New Roman" w:hAnsi="Times New Roman" w:cs="Times New Roman"/>
          <w:sz w:val="24"/>
          <w:szCs w:val="24"/>
        </w:rPr>
        <w:t xml:space="preserve">rev – CAGTGCTGACCCAAGGAGTT; </w:t>
      </w:r>
      <w:r w:rsidR="00982AF5" w:rsidRPr="003669D5">
        <w:rPr>
          <w:rFonts w:ascii="Times New Roman" w:hAnsi="Times New Roman" w:cs="Times New Roman"/>
          <w:i/>
          <w:sz w:val="24"/>
          <w:szCs w:val="24"/>
        </w:rPr>
        <w:t xml:space="preserve">Dap12 </w:t>
      </w:r>
      <w:r w:rsidR="00982AF5" w:rsidRPr="003669D5">
        <w:rPr>
          <w:rFonts w:ascii="Times New Roman" w:hAnsi="Times New Roman" w:cs="Times New Roman"/>
          <w:sz w:val="24"/>
          <w:szCs w:val="24"/>
        </w:rPr>
        <w:t xml:space="preserve">for – ATGGGGGCTCTGGAGCCCT; </w:t>
      </w:r>
      <w:r w:rsidR="00982AF5" w:rsidRPr="003669D5">
        <w:rPr>
          <w:rFonts w:ascii="Times New Roman" w:hAnsi="Times New Roman" w:cs="Times New Roman"/>
          <w:i/>
          <w:sz w:val="24"/>
          <w:szCs w:val="24"/>
        </w:rPr>
        <w:t xml:space="preserve">Dap12 </w:t>
      </w:r>
      <w:r w:rsidR="00982AF5" w:rsidRPr="003669D5">
        <w:rPr>
          <w:rFonts w:ascii="Times New Roman" w:hAnsi="Times New Roman" w:cs="Times New Roman"/>
          <w:sz w:val="24"/>
          <w:szCs w:val="24"/>
        </w:rPr>
        <w:t xml:space="preserve">rev – TCATCTGTAATATTGCCTCTGTGT; </w:t>
      </w:r>
      <w:r w:rsidR="00982AF5" w:rsidRPr="003669D5">
        <w:rPr>
          <w:rFonts w:ascii="Times New Roman" w:hAnsi="Times New Roman" w:cs="Times New Roman"/>
          <w:i/>
          <w:sz w:val="24"/>
          <w:szCs w:val="24"/>
        </w:rPr>
        <w:t xml:space="preserve">Fcer1g </w:t>
      </w:r>
      <w:r w:rsidR="00982AF5" w:rsidRPr="003669D5">
        <w:rPr>
          <w:rFonts w:ascii="Times New Roman" w:hAnsi="Times New Roman" w:cs="Times New Roman"/>
          <w:sz w:val="24"/>
          <w:szCs w:val="24"/>
        </w:rPr>
        <w:t xml:space="preserve">for – CTGTCTACACGGGCCTGAAC; </w:t>
      </w:r>
      <w:r w:rsidR="00982AF5" w:rsidRPr="003669D5">
        <w:rPr>
          <w:rFonts w:ascii="Times New Roman" w:hAnsi="Times New Roman" w:cs="Times New Roman"/>
          <w:i/>
          <w:sz w:val="24"/>
          <w:szCs w:val="24"/>
        </w:rPr>
        <w:t xml:space="preserve">Fcer1g </w:t>
      </w:r>
      <w:r w:rsidR="00982AF5" w:rsidRPr="003669D5">
        <w:rPr>
          <w:rFonts w:ascii="Times New Roman" w:hAnsi="Times New Roman" w:cs="Times New Roman"/>
          <w:sz w:val="24"/>
          <w:szCs w:val="24"/>
        </w:rPr>
        <w:t xml:space="preserve">rev – AAAGAATGCAGCCAAGCACG; </w:t>
      </w:r>
      <w:r w:rsidR="00982AF5" w:rsidRPr="003669D5">
        <w:rPr>
          <w:rFonts w:ascii="Times New Roman" w:hAnsi="Times New Roman" w:cs="Times New Roman"/>
          <w:i/>
          <w:sz w:val="24"/>
          <w:szCs w:val="24"/>
        </w:rPr>
        <w:t xml:space="preserve">Gapdh </w:t>
      </w:r>
      <w:r w:rsidR="00982AF5" w:rsidRPr="003669D5">
        <w:rPr>
          <w:rFonts w:ascii="Times New Roman" w:hAnsi="Times New Roman" w:cs="Times New Roman"/>
          <w:sz w:val="24"/>
          <w:szCs w:val="24"/>
        </w:rPr>
        <w:t xml:space="preserve">for – AACTTTGGCATTGTGGAAGG; </w:t>
      </w:r>
      <w:r w:rsidR="00982AF5" w:rsidRPr="003669D5">
        <w:rPr>
          <w:rFonts w:ascii="Times New Roman" w:hAnsi="Times New Roman" w:cs="Times New Roman"/>
          <w:i/>
          <w:sz w:val="24"/>
          <w:szCs w:val="24"/>
        </w:rPr>
        <w:t xml:space="preserve">Gapdh </w:t>
      </w:r>
      <w:r w:rsidR="00982AF5" w:rsidRPr="003669D5">
        <w:rPr>
          <w:rFonts w:ascii="Times New Roman" w:hAnsi="Times New Roman" w:cs="Times New Roman"/>
          <w:sz w:val="24"/>
          <w:szCs w:val="24"/>
        </w:rPr>
        <w:t xml:space="preserve">rev – GGATGCAGGGATGATGTTCT; </w:t>
      </w:r>
      <w:r w:rsidR="00982AF5" w:rsidRPr="003669D5">
        <w:rPr>
          <w:rFonts w:ascii="Times New Roman" w:hAnsi="Times New Roman" w:cs="Times New Roman"/>
          <w:i/>
          <w:sz w:val="24"/>
          <w:szCs w:val="24"/>
        </w:rPr>
        <w:t xml:space="preserve">Il-1β </w:t>
      </w:r>
      <w:r w:rsidR="00982AF5" w:rsidRPr="003669D5">
        <w:rPr>
          <w:rFonts w:ascii="Times New Roman" w:hAnsi="Times New Roman" w:cs="Times New Roman"/>
          <w:sz w:val="24"/>
          <w:szCs w:val="24"/>
        </w:rPr>
        <w:t xml:space="preserve">for – CTTCCTTGTGCAAGTGTCTG; </w:t>
      </w:r>
      <w:r w:rsidR="00982AF5" w:rsidRPr="003669D5">
        <w:rPr>
          <w:rFonts w:ascii="Times New Roman" w:hAnsi="Times New Roman" w:cs="Times New Roman"/>
          <w:i/>
          <w:sz w:val="24"/>
          <w:szCs w:val="24"/>
        </w:rPr>
        <w:t xml:space="preserve">Il-1β </w:t>
      </w:r>
      <w:r w:rsidR="00982AF5" w:rsidRPr="003669D5">
        <w:rPr>
          <w:rFonts w:ascii="Times New Roman" w:hAnsi="Times New Roman" w:cs="Times New Roman"/>
          <w:sz w:val="24"/>
          <w:szCs w:val="24"/>
        </w:rPr>
        <w:t xml:space="preserve">rev – CAGGTCATTCTCATCACTGTC; </w:t>
      </w:r>
      <w:r w:rsidR="00982AF5" w:rsidRPr="003669D5">
        <w:rPr>
          <w:rFonts w:ascii="Times New Roman" w:hAnsi="Times New Roman" w:cs="Times New Roman"/>
          <w:i/>
          <w:sz w:val="24"/>
          <w:szCs w:val="24"/>
        </w:rPr>
        <w:t xml:space="preserve">Inos </w:t>
      </w:r>
      <w:r w:rsidR="00982AF5" w:rsidRPr="003669D5">
        <w:rPr>
          <w:rFonts w:ascii="Times New Roman" w:hAnsi="Times New Roman" w:cs="Times New Roman"/>
          <w:sz w:val="24"/>
          <w:szCs w:val="24"/>
        </w:rPr>
        <w:t xml:space="preserve">for – AAGCCCCGCTACTACTCCAT; </w:t>
      </w:r>
      <w:r w:rsidR="00982AF5" w:rsidRPr="003669D5">
        <w:rPr>
          <w:rFonts w:ascii="Times New Roman" w:hAnsi="Times New Roman" w:cs="Times New Roman"/>
          <w:i/>
          <w:sz w:val="24"/>
          <w:szCs w:val="24"/>
        </w:rPr>
        <w:t xml:space="preserve">Inos </w:t>
      </w:r>
      <w:r w:rsidR="00982AF5" w:rsidRPr="003669D5">
        <w:rPr>
          <w:rFonts w:ascii="Times New Roman" w:hAnsi="Times New Roman" w:cs="Times New Roman"/>
          <w:sz w:val="24"/>
          <w:szCs w:val="24"/>
        </w:rPr>
        <w:t xml:space="preserve">rev – GCTTCAGGTTCCTGATCCAA; </w:t>
      </w:r>
      <w:r w:rsidR="00982AF5" w:rsidRPr="003669D5">
        <w:rPr>
          <w:rFonts w:ascii="Times New Roman" w:hAnsi="Times New Roman" w:cs="Times New Roman"/>
          <w:i/>
          <w:sz w:val="24"/>
          <w:szCs w:val="24"/>
        </w:rPr>
        <w:t xml:space="preserve">Itgam </w:t>
      </w:r>
      <w:r w:rsidR="00982AF5" w:rsidRPr="003669D5">
        <w:rPr>
          <w:rFonts w:ascii="Times New Roman" w:hAnsi="Times New Roman" w:cs="Times New Roman"/>
          <w:sz w:val="24"/>
          <w:szCs w:val="24"/>
        </w:rPr>
        <w:t xml:space="preserve">for – CATCAAGGGCAGCCAGATTG; </w:t>
      </w:r>
      <w:r w:rsidR="00982AF5" w:rsidRPr="003669D5">
        <w:rPr>
          <w:rFonts w:ascii="Times New Roman" w:hAnsi="Times New Roman" w:cs="Times New Roman"/>
          <w:i/>
          <w:sz w:val="24"/>
          <w:szCs w:val="24"/>
        </w:rPr>
        <w:t xml:space="preserve">Itgam </w:t>
      </w:r>
      <w:r w:rsidR="00982AF5" w:rsidRPr="003669D5">
        <w:rPr>
          <w:rFonts w:ascii="Times New Roman" w:hAnsi="Times New Roman" w:cs="Times New Roman"/>
          <w:sz w:val="24"/>
          <w:szCs w:val="24"/>
        </w:rPr>
        <w:t xml:space="preserve">rev – GAGGCAAGGGACACACTGAC; </w:t>
      </w:r>
      <w:r w:rsidR="00982AF5" w:rsidRPr="003669D5">
        <w:rPr>
          <w:rFonts w:ascii="Times New Roman" w:hAnsi="Times New Roman" w:cs="Times New Roman"/>
          <w:i/>
          <w:sz w:val="24"/>
          <w:szCs w:val="24"/>
        </w:rPr>
        <w:t xml:space="preserve">Itgb2 </w:t>
      </w:r>
      <w:r w:rsidR="00982AF5" w:rsidRPr="003669D5">
        <w:rPr>
          <w:rFonts w:ascii="Times New Roman" w:hAnsi="Times New Roman" w:cs="Times New Roman"/>
          <w:sz w:val="24"/>
          <w:szCs w:val="24"/>
        </w:rPr>
        <w:t xml:space="preserve">for – GTCCCAGGAATGCACCAAGT; </w:t>
      </w:r>
      <w:r w:rsidR="00982AF5" w:rsidRPr="003669D5">
        <w:rPr>
          <w:rFonts w:ascii="Times New Roman" w:hAnsi="Times New Roman" w:cs="Times New Roman"/>
          <w:i/>
          <w:sz w:val="24"/>
          <w:szCs w:val="24"/>
        </w:rPr>
        <w:t xml:space="preserve">Itgb2 </w:t>
      </w:r>
      <w:r w:rsidR="00982AF5" w:rsidRPr="003669D5">
        <w:rPr>
          <w:rFonts w:ascii="Times New Roman" w:hAnsi="Times New Roman" w:cs="Times New Roman"/>
          <w:sz w:val="24"/>
          <w:szCs w:val="24"/>
        </w:rPr>
        <w:t xml:space="preserve">rev – CCGTTGGTCGAACTCAGGAT; </w:t>
      </w:r>
      <w:r w:rsidR="00347B77" w:rsidRPr="003669D5">
        <w:rPr>
          <w:rFonts w:ascii="Times New Roman" w:hAnsi="Times New Roman" w:cs="Times New Roman"/>
          <w:i/>
          <w:sz w:val="24"/>
          <w:szCs w:val="24"/>
        </w:rPr>
        <w:t xml:space="preserve">Rpl13a </w:t>
      </w:r>
      <w:r w:rsidR="00347B77" w:rsidRPr="003669D5">
        <w:rPr>
          <w:rFonts w:ascii="Times New Roman" w:hAnsi="Times New Roman" w:cs="Times New Roman"/>
          <w:sz w:val="24"/>
          <w:szCs w:val="24"/>
        </w:rPr>
        <w:t xml:space="preserve">for – TGGTCCCTGCTGCTCTCA; </w:t>
      </w:r>
      <w:r w:rsidR="00347B77" w:rsidRPr="003669D5">
        <w:rPr>
          <w:rFonts w:ascii="Times New Roman" w:hAnsi="Times New Roman" w:cs="Times New Roman"/>
          <w:i/>
          <w:sz w:val="24"/>
          <w:szCs w:val="24"/>
        </w:rPr>
        <w:t xml:space="preserve">Rpl13a </w:t>
      </w:r>
      <w:r w:rsidR="00347B77" w:rsidRPr="003669D5">
        <w:rPr>
          <w:rFonts w:ascii="Times New Roman" w:hAnsi="Times New Roman" w:cs="Times New Roman"/>
          <w:sz w:val="24"/>
          <w:szCs w:val="24"/>
        </w:rPr>
        <w:t>rev – CCCCAGGTAAGCAAACTTTCT</w:t>
      </w:r>
      <w:r w:rsidR="009A2B2C" w:rsidRPr="003669D5">
        <w:rPr>
          <w:rFonts w:ascii="Times New Roman" w:hAnsi="Times New Roman" w:cs="Times New Roman"/>
          <w:sz w:val="24"/>
          <w:szCs w:val="24"/>
        </w:rPr>
        <w:t xml:space="preserve"> </w:t>
      </w:r>
      <w:r w:rsidR="001B3D4A" w:rsidRPr="003669D5">
        <w:rPr>
          <w:rFonts w:ascii="Times New Roman" w:hAnsi="Times New Roman" w:cs="Times New Roman"/>
          <w:sz w:val="24"/>
          <w:szCs w:val="24"/>
        </w:rPr>
        <w:fldChar w:fldCharType="begin">
          <w:fldData xml:space="preserve">PEVuZE5vdGU+PENpdGU+PEF1dGhvcj5Cb3V2eS1MaWl2cmFuZDwvQXV0aG9yPjxZZWFyPjIwMTQ8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</w:fldData>
        </w:fldChar>
      </w:r>
      <w:r w:rsidR="000861FB" w:rsidRPr="003669D5">
        <w:rPr>
          <w:rFonts w:ascii="Times New Roman" w:hAnsi="Times New Roman" w:cs="Times New Roman"/>
          <w:sz w:val="24"/>
          <w:szCs w:val="24"/>
        </w:rPr>
        <w:instrText xml:space="preserve"> ADDIN EN.CITE </w:instrText>
      </w:r>
      <w:r w:rsidR="001B3D4A" w:rsidRPr="003669D5">
        <w:rPr>
          <w:rFonts w:ascii="Times New Roman" w:hAnsi="Times New Roman" w:cs="Times New Roman"/>
          <w:sz w:val="24"/>
          <w:szCs w:val="24"/>
        </w:rPr>
        <w:fldChar w:fldCharType="begin">
          <w:fldData xml:space="preserve">PEVuZE5vdGU+PENpdGU+PEF1dGhvcj5Cb3V2eS1MaWl2cmFuZDwvQXV0aG9yPjxZZWFyPjIwMTQ8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</w:fldData>
        </w:fldChar>
      </w:r>
      <w:r w:rsidR="000861FB" w:rsidRPr="003669D5">
        <w:rPr>
          <w:rFonts w:ascii="Times New Roman" w:hAnsi="Times New Roman" w:cs="Times New Roman"/>
          <w:sz w:val="24"/>
          <w:szCs w:val="24"/>
        </w:rPr>
        <w:instrText xml:space="preserve"> ADDIN EN.CITE.DATA </w:instrText>
      </w:r>
      <w:r w:rsidR="004E609F" w:rsidRPr="001B3D4A">
        <w:rPr>
          <w:rFonts w:ascii="Times New Roman" w:hAnsi="Times New Roman" w:cs="Times New Roman"/>
          <w:sz w:val="24"/>
          <w:szCs w:val="24"/>
        </w:rPr>
      </w:r>
      <w:r w:rsidR="001B3D4A" w:rsidRPr="003669D5">
        <w:rPr>
          <w:rFonts w:ascii="Times New Roman" w:hAnsi="Times New Roman" w:cs="Times New Roman"/>
          <w:sz w:val="24"/>
          <w:szCs w:val="24"/>
        </w:rPr>
        <w:fldChar w:fldCharType="end"/>
      </w:r>
      <w:r w:rsidR="004E609F" w:rsidRPr="001B3D4A">
        <w:rPr>
          <w:rFonts w:ascii="Times New Roman" w:hAnsi="Times New Roman" w:cs="Times New Roman"/>
          <w:sz w:val="24"/>
          <w:szCs w:val="24"/>
        </w:rPr>
      </w:r>
      <w:r w:rsidR="001B3D4A" w:rsidRPr="003669D5">
        <w:rPr>
          <w:rFonts w:ascii="Times New Roman" w:hAnsi="Times New Roman" w:cs="Times New Roman"/>
          <w:sz w:val="24"/>
          <w:szCs w:val="24"/>
        </w:rPr>
        <w:fldChar w:fldCharType="separate"/>
      </w:r>
      <w:r w:rsidR="000861FB" w:rsidRPr="003669D5">
        <w:rPr>
          <w:rFonts w:ascii="Times New Roman" w:hAnsi="Times New Roman" w:cs="Times New Roman"/>
          <w:noProof/>
          <w:sz w:val="24"/>
          <w:szCs w:val="24"/>
        </w:rPr>
        <w:t>(Bouvy-Liivrand et al., 2014)</w:t>
      </w:r>
      <w:r w:rsidR="001B3D4A" w:rsidRPr="003669D5">
        <w:rPr>
          <w:rFonts w:ascii="Times New Roman" w:hAnsi="Times New Roman" w:cs="Times New Roman"/>
          <w:sz w:val="24"/>
          <w:szCs w:val="24"/>
        </w:rPr>
        <w:fldChar w:fldCharType="end"/>
      </w:r>
      <w:r w:rsidR="00347B77" w:rsidRPr="003669D5">
        <w:rPr>
          <w:rFonts w:ascii="Times New Roman" w:hAnsi="Times New Roman" w:cs="Times New Roman"/>
          <w:sz w:val="24"/>
          <w:szCs w:val="24"/>
        </w:rPr>
        <w:t xml:space="preserve">; </w:t>
      </w:r>
      <w:r w:rsidR="00982AF5" w:rsidRPr="003669D5">
        <w:rPr>
          <w:rFonts w:ascii="Times New Roman" w:hAnsi="Times New Roman" w:cs="Times New Roman"/>
          <w:i/>
          <w:sz w:val="24"/>
          <w:szCs w:val="24"/>
        </w:rPr>
        <w:t xml:space="preserve">Tmem119 </w:t>
      </w:r>
      <w:r w:rsidR="00982AF5" w:rsidRPr="003669D5">
        <w:rPr>
          <w:rFonts w:ascii="Times New Roman" w:hAnsi="Times New Roman" w:cs="Times New Roman"/>
          <w:sz w:val="24"/>
          <w:szCs w:val="24"/>
        </w:rPr>
        <w:t>for -</w:t>
      </w:r>
      <w:r w:rsidR="00982AF5" w:rsidRPr="003669D5">
        <w:rPr>
          <w:rFonts w:ascii="Times New Roman" w:hAnsi="Times New Roman" w:cs="Times New Roman"/>
        </w:rPr>
        <w:t xml:space="preserve"> </w:t>
      </w:r>
      <w:r w:rsidR="00982AF5" w:rsidRPr="003669D5">
        <w:rPr>
          <w:rFonts w:ascii="Times New Roman" w:hAnsi="Times New Roman" w:cs="Times New Roman"/>
          <w:sz w:val="24"/>
          <w:szCs w:val="24"/>
        </w:rPr>
        <w:t xml:space="preserve">GTGTCTAACAGGCCCCAGAA; </w:t>
      </w:r>
      <w:r w:rsidR="00982AF5" w:rsidRPr="003669D5">
        <w:rPr>
          <w:rFonts w:ascii="Times New Roman" w:hAnsi="Times New Roman" w:cs="Times New Roman"/>
          <w:i/>
          <w:sz w:val="24"/>
          <w:szCs w:val="24"/>
        </w:rPr>
        <w:t xml:space="preserve">Tmem119 </w:t>
      </w:r>
      <w:r w:rsidR="00982AF5" w:rsidRPr="003669D5">
        <w:rPr>
          <w:rFonts w:ascii="Times New Roman" w:hAnsi="Times New Roman" w:cs="Times New Roman"/>
          <w:sz w:val="24"/>
          <w:szCs w:val="24"/>
        </w:rPr>
        <w:t>rev – AGCCACGTGGTATCAAGGAG</w:t>
      </w:r>
      <w:r w:rsidR="009A2B2C" w:rsidRPr="003669D5">
        <w:rPr>
          <w:rFonts w:ascii="Times New Roman" w:hAnsi="Times New Roman" w:cs="Times New Roman"/>
          <w:sz w:val="24"/>
          <w:szCs w:val="24"/>
        </w:rPr>
        <w:t xml:space="preserve"> </w:t>
      </w:r>
      <w:r w:rsidR="001B3D4A" w:rsidRPr="003669D5">
        <w:rPr>
          <w:rFonts w:ascii="Times New Roman" w:hAnsi="Times New Roman" w:cs="Times New Roman"/>
          <w:sz w:val="24"/>
          <w:szCs w:val="24"/>
        </w:rPr>
        <w:fldChar w:fldCharType="begin">
          <w:fldData xml:space="preserve">PEVuZE5vdGU+PENpdGU+PEF1dGhvcj5CZW5uZXR0PC9BdXRob3I+PFllYXI+MjAxNjwvWWVhcj48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==
</w:fldData>
        </w:fldChar>
      </w:r>
      <w:r w:rsidR="009A2B2C" w:rsidRPr="003669D5">
        <w:rPr>
          <w:rFonts w:ascii="Times New Roman" w:hAnsi="Times New Roman" w:cs="Times New Roman"/>
          <w:sz w:val="24"/>
          <w:szCs w:val="24"/>
        </w:rPr>
        <w:instrText xml:space="preserve"> ADDIN EN.CITE </w:instrText>
      </w:r>
      <w:r w:rsidR="001B3D4A" w:rsidRPr="003669D5">
        <w:rPr>
          <w:rFonts w:ascii="Times New Roman" w:hAnsi="Times New Roman" w:cs="Times New Roman"/>
          <w:sz w:val="24"/>
          <w:szCs w:val="24"/>
        </w:rPr>
        <w:fldChar w:fldCharType="begin">
          <w:fldData xml:space="preserve">PEVuZE5vdGU+PENpdGU+PEF1dGhvcj5CZW5uZXR0PC9BdXRob3I+PFllYXI+MjAxNjwvWWVhcj48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==
</w:fldData>
        </w:fldChar>
      </w:r>
      <w:r w:rsidR="009A2B2C" w:rsidRPr="003669D5">
        <w:rPr>
          <w:rFonts w:ascii="Times New Roman" w:hAnsi="Times New Roman" w:cs="Times New Roman"/>
          <w:sz w:val="24"/>
          <w:szCs w:val="24"/>
        </w:rPr>
        <w:instrText xml:space="preserve"> ADDIN EN.CITE.DATA </w:instrText>
      </w:r>
      <w:r w:rsidR="004E609F" w:rsidRPr="001B3D4A">
        <w:rPr>
          <w:rFonts w:ascii="Times New Roman" w:hAnsi="Times New Roman" w:cs="Times New Roman"/>
          <w:sz w:val="24"/>
          <w:szCs w:val="24"/>
        </w:rPr>
      </w:r>
      <w:r w:rsidR="001B3D4A" w:rsidRPr="003669D5">
        <w:rPr>
          <w:rFonts w:ascii="Times New Roman" w:hAnsi="Times New Roman" w:cs="Times New Roman"/>
          <w:sz w:val="24"/>
          <w:szCs w:val="24"/>
        </w:rPr>
        <w:fldChar w:fldCharType="end"/>
      </w:r>
      <w:r w:rsidR="004E609F" w:rsidRPr="001B3D4A">
        <w:rPr>
          <w:rFonts w:ascii="Times New Roman" w:hAnsi="Times New Roman" w:cs="Times New Roman"/>
          <w:sz w:val="24"/>
          <w:szCs w:val="24"/>
        </w:rPr>
      </w:r>
      <w:r w:rsidR="001B3D4A" w:rsidRPr="003669D5">
        <w:rPr>
          <w:rFonts w:ascii="Times New Roman" w:hAnsi="Times New Roman" w:cs="Times New Roman"/>
          <w:sz w:val="24"/>
          <w:szCs w:val="24"/>
        </w:rPr>
        <w:fldChar w:fldCharType="separate"/>
      </w:r>
      <w:r w:rsidR="009A2B2C" w:rsidRPr="003669D5">
        <w:rPr>
          <w:rFonts w:ascii="Times New Roman" w:hAnsi="Times New Roman" w:cs="Times New Roman"/>
          <w:noProof/>
          <w:sz w:val="24"/>
          <w:szCs w:val="24"/>
        </w:rPr>
        <w:t>(Bennett et al., 2016)</w:t>
      </w:r>
      <w:r w:rsidR="001B3D4A" w:rsidRPr="003669D5">
        <w:rPr>
          <w:rFonts w:ascii="Times New Roman" w:hAnsi="Times New Roman" w:cs="Times New Roman"/>
          <w:sz w:val="24"/>
          <w:szCs w:val="24"/>
        </w:rPr>
        <w:fldChar w:fldCharType="end"/>
      </w:r>
      <w:r w:rsidR="00982AF5" w:rsidRPr="003669D5">
        <w:rPr>
          <w:rFonts w:ascii="Times New Roman" w:hAnsi="Times New Roman" w:cs="Times New Roman"/>
          <w:sz w:val="24"/>
          <w:szCs w:val="24"/>
        </w:rPr>
        <w:t xml:space="preserve">; </w:t>
      </w:r>
      <w:r w:rsidR="00982AF5" w:rsidRPr="003669D5">
        <w:rPr>
          <w:rFonts w:ascii="Times New Roman" w:hAnsi="Times New Roman" w:cs="Times New Roman"/>
          <w:i/>
          <w:sz w:val="24"/>
          <w:szCs w:val="24"/>
        </w:rPr>
        <w:t xml:space="preserve">Tnfα </w:t>
      </w:r>
      <w:r w:rsidR="00982AF5" w:rsidRPr="003669D5">
        <w:rPr>
          <w:rFonts w:ascii="Times New Roman" w:hAnsi="Times New Roman" w:cs="Times New Roman"/>
          <w:sz w:val="24"/>
          <w:szCs w:val="24"/>
        </w:rPr>
        <w:t xml:space="preserve">for – GGTGCCTATGTCTCAGCCTC; </w:t>
      </w:r>
      <w:r w:rsidR="00982AF5" w:rsidRPr="003669D5">
        <w:rPr>
          <w:rFonts w:ascii="Times New Roman" w:hAnsi="Times New Roman" w:cs="Times New Roman"/>
          <w:i/>
          <w:sz w:val="24"/>
          <w:szCs w:val="24"/>
        </w:rPr>
        <w:t xml:space="preserve">Tnfα </w:t>
      </w:r>
      <w:r w:rsidR="00982AF5" w:rsidRPr="003669D5">
        <w:rPr>
          <w:rFonts w:ascii="Times New Roman" w:hAnsi="Times New Roman" w:cs="Times New Roman"/>
          <w:sz w:val="24"/>
          <w:szCs w:val="24"/>
        </w:rPr>
        <w:t>rev – TGAGGGTCTGGGCCATAGAA.</w:t>
      </w:r>
    </w:p>
    <w:p w:rsidR="00E80D4C" w:rsidRPr="003669D5" w:rsidRDefault="00E80D4C" w:rsidP="00E8299A">
      <w:pPr>
        <w:spacing w:line="360" w:lineRule="auto"/>
        <w:jc w:val="both"/>
        <w:rPr>
          <w:rFonts w:ascii="Times New Roman" w:hAnsi="Times New Roman" w:cs="Times New Roman"/>
          <w:b/>
          <w:sz w:val="24"/>
          <w:szCs w:val="24"/>
        </w:rPr>
      </w:pPr>
    </w:p>
    <w:p w:rsidR="00E157A6" w:rsidRPr="003669D5" w:rsidRDefault="00E157A6">
      <w:pPr>
        <w:rPr>
          <w:rFonts w:ascii="Times New Roman" w:hAnsi="Times New Roman" w:cs="Times New Roman"/>
          <w:b/>
          <w:sz w:val="24"/>
          <w:szCs w:val="24"/>
        </w:rPr>
      </w:pPr>
      <w:r w:rsidRPr="003669D5">
        <w:rPr>
          <w:rFonts w:ascii="Times New Roman" w:hAnsi="Times New Roman" w:cs="Times New Roman"/>
          <w:b/>
          <w:sz w:val="24"/>
          <w:szCs w:val="24"/>
        </w:rPr>
        <w:br w:type="page"/>
      </w:r>
    </w:p>
    <w:p w:rsidR="008E4242" w:rsidRPr="003669D5" w:rsidRDefault="008E4242" w:rsidP="00E8299A">
      <w:pPr>
        <w:spacing w:line="360" w:lineRule="auto"/>
        <w:jc w:val="both"/>
        <w:rPr>
          <w:rFonts w:ascii="Times New Roman" w:hAnsi="Times New Roman" w:cs="Times New Roman"/>
          <w:b/>
          <w:sz w:val="24"/>
          <w:szCs w:val="24"/>
        </w:rPr>
      </w:pPr>
      <w:r w:rsidRPr="003669D5">
        <w:rPr>
          <w:rFonts w:ascii="Times New Roman" w:hAnsi="Times New Roman" w:cs="Times New Roman"/>
          <w:b/>
          <w:sz w:val="24"/>
          <w:szCs w:val="24"/>
        </w:rPr>
        <w:t>References</w:t>
      </w:r>
    </w:p>
    <w:p w:rsidR="000861FB" w:rsidRPr="003669D5" w:rsidRDefault="001B3D4A" w:rsidP="000861FB">
      <w:pPr>
        <w:pStyle w:val="EndNoteBibliography"/>
        <w:spacing w:after="240"/>
        <w:ind w:left="720" w:hanging="720"/>
      </w:pPr>
      <w:r w:rsidRPr="003669D5">
        <w:rPr>
          <w:szCs w:val="24"/>
        </w:rPr>
        <w:fldChar w:fldCharType="begin"/>
      </w:r>
      <w:r w:rsidR="008E4242" w:rsidRPr="003669D5">
        <w:rPr>
          <w:szCs w:val="24"/>
        </w:rPr>
        <w:instrText xml:space="preserve"> ADDIN EN.REFLIST </w:instrText>
      </w:r>
      <w:r w:rsidRPr="003669D5">
        <w:rPr>
          <w:szCs w:val="24"/>
        </w:rPr>
        <w:fldChar w:fldCharType="separate"/>
      </w:r>
      <w:r w:rsidR="000861FB" w:rsidRPr="003669D5">
        <w:t xml:space="preserve">Baruzzo, G., Hayer, K. E., Kim, E. J., Di Camillo, B., FitzGerald, G. A., &amp; Grant, G. R. (2017). Simulation-based comprehensive benchmarking of RNA-seq aligners. </w:t>
      </w:r>
      <w:r w:rsidR="000861FB" w:rsidRPr="003669D5">
        <w:rPr>
          <w:i/>
        </w:rPr>
        <w:t>Nat Methods, 14</w:t>
      </w:r>
      <w:r w:rsidR="000861FB" w:rsidRPr="003669D5">
        <w:t>(2), 135-139. doi:doi: 10.1038/nmeth.4106</w:t>
      </w:r>
    </w:p>
    <w:p w:rsidR="000861FB" w:rsidRPr="003669D5" w:rsidRDefault="000861FB" w:rsidP="000861FB">
      <w:pPr>
        <w:pStyle w:val="EndNoteBibliography"/>
        <w:spacing w:after="240"/>
        <w:ind w:left="720" w:hanging="720"/>
      </w:pPr>
      <w:r w:rsidRPr="003669D5">
        <w:t xml:space="preserve">Bennett, M. L., Bennett, F. C., Liddelow, S. A., Ajami, B., Zamanian, J. L., Fernhoff, N. B., . . . Barres, B. A. (2016). New tools for studying microglia in the mouse and human CNS. </w:t>
      </w:r>
      <w:r w:rsidRPr="003669D5">
        <w:rPr>
          <w:i/>
        </w:rPr>
        <w:t>Proc Natl Acad Sci U S A, 113</w:t>
      </w:r>
      <w:r w:rsidRPr="003669D5">
        <w:t>(12), E1738-1746. doi:10.1073/pnas.1525528113</w:t>
      </w:r>
    </w:p>
    <w:p w:rsidR="000861FB" w:rsidRPr="003669D5" w:rsidRDefault="000861FB" w:rsidP="000861FB">
      <w:pPr>
        <w:pStyle w:val="EndNoteBibliography"/>
        <w:spacing w:after="240"/>
        <w:ind w:left="720" w:hanging="720"/>
      </w:pPr>
      <w:r w:rsidRPr="003669D5">
        <w:t xml:space="preserve">Bouvy-Liivrand, M., Heinaniemi, M., John, E., Schneider, J. G., Sauter, T., &amp; Sinkkonen, L. (2014). Combinatorial regulation of lipoprotein lipase by microRNAs during mouse adipogenesis. </w:t>
      </w:r>
      <w:r w:rsidRPr="003669D5">
        <w:rPr>
          <w:i/>
        </w:rPr>
        <w:t>RNA Biol, 11</w:t>
      </w:r>
      <w:r w:rsidRPr="003669D5">
        <w:t>(1), 76-91. doi:10.4161/rna.27655</w:t>
      </w:r>
    </w:p>
    <w:p w:rsidR="000861FB" w:rsidRPr="003669D5" w:rsidRDefault="000861FB" w:rsidP="000861FB">
      <w:pPr>
        <w:pStyle w:val="EndNoteBibliography"/>
        <w:spacing w:after="240"/>
        <w:ind w:left="720" w:hanging="720"/>
      </w:pPr>
      <w:r w:rsidRPr="003669D5">
        <w:t xml:space="preserve">Dobin, A., Davis, C. A., Schlesinger, F., Drenkow, J., Zaleski, C., Jha, S., . . . Gingeras, T. R. (2013). STAR: ultrafast universal RNA-seq aligner. </w:t>
      </w:r>
      <w:r w:rsidRPr="003669D5">
        <w:rPr>
          <w:i/>
        </w:rPr>
        <w:t>Bioinformatics, 29</w:t>
      </w:r>
      <w:r w:rsidRPr="003669D5">
        <w:t>(1), 15-21. doi:10.1093/bioinformatics/bts635</w:t>
      </w:r>
    </w:p>
    <w:p w:rsidR="000861FB" w:rsidRPr="003669D5" w:rsidRDefault="000861FB" w:rsidP="000861FB">
      <w:pPr>
        <w:pStyle w:val="EndNoteBibliography"/>
        <w:spacing w:after="240"/>
        <w:ind w:left="720" w:hanging="720"/>
      </w:pPr>
      <w:r w:rsidRPr="003669D5">
        <w:t xml:space="preserve">Durinck, S., Spellman, P. T., Birney, E., &amp; Huber, W. (2009). Mapping identifiers for the integration of genomic datasets with the R/Bioconductor package biomaRt. </w:t>
      </w:r>
      <w:r w:rsidRPr="003669D5">
        <w:rPr>
          <w:i/>
        </w:rPr>
        <w:t>Nat Protoc, 4</w:t>
      </w:r>
      <w:r w:rsidRPr="003669D5">
        <w:t>(8), 1184-1191. doi:10.1038/nprot.2009.97</w:t>
      </w:r>
    </w:p>
    <w:p w:rsidR="000861FB" w:rsidRPr="003669D5" w:rsidRDefault="000861FB" w:rsidP="000861FB">
      <w:pPr>
        <w:pStyle w:val="EndNoteBibliography"/>
        <w:spacing w:after="240"/>
        <w:ind w:left="720" w:hanging="720"/>
      </w:pPr>
      <w:r w:rsidRPr="003669D5">
        <w:t xml:space="preserve">Haga, S., Aizawa, T., Ishii, T., &amp; Ikeda, K. (1996). Complement gene expression in mouse microglia and astrocytes in culture: comparisons with mouse peritoneal macrophages. </w:t>
      </w:r>
      <w:r w:rsidRPr="003669D5">
        <w:rPr>
          <w:i/>
        </w:rPr>
        <w:t>Neurosci Lett, 216</w:t>
      </w:r>
      <w:r w:rsidRPr="003669D5">
        <w:t xml:space="preserve">(3), 191-194. </w:t>
      </w:r>
    </w:p>
    <w:p w:rsidR="000861FB" w:rsidRPr="003669D5" w:rsidRDefault="000861FB" w:rsidP="000861FB">
      <w:pPr>
        <w:pStyle w:val="EndNoteBibliography"/>
        <w:spacing w:after="240"/>
        <w:ind w:left="720" w:hanging="720"/>
      </w:pPr>
      <w:r w:rsidRPr="003669D5">
        <w:t xml:space="preserve">Liao, Y., Smyth, G. K., &amp; Shi, W. (2013). The Subread aligner: fast, accurate and scalable read mapping by seed-and-vote. </w:t>
      </w:r>
      <w:r w:rsidRPr="003669D5">
        <w:rPr>
          <w:i/>
        </w:rPr>
        <w:t>Nucleic Acids Res, 41</w:t>
      </w:r>
      <w:r w:rsidRPr="003669D5">
        <w:t>(10), e108. doi:10.1093/nar/gkt214</w:t>
      </w:r>
    </w:p>
    <w:p w:rsidR="000861FB" w:rsidRPr="003669D5" w:rsidRDefault="000861FB" w:rsidP="000861FB">
      <w:pPr>
        <w:pStyle w:val="EndNoteBibliography"/>
        <w:spacing w:after="240"/>
        <w:ind w:left="720" w:hanging="720"/>
      </w:pPr>
      <w:r w:rsidRPr="003669D5">
        <w:t xml:space="preserve">Lin, P., Lan, X., Chen, F., Yang, Y., Jin, Y., &amp; Wang, A. (2013). Reference gene selection for real-time quantitative PCR analysis of the mouse uterus in the peri-implantation period. </w:t>
      </w:r>
      <w:r w:rsidRPr="003669D5">
        <w:rPr>
          <w:i/>
        </w:rPr>
        <w:t>PLoS One, 8</w:t>
      </w:r>
      <w:r w:rsidRPr="003669D5">
        <w:t>(4), e62462. doi:10.1371/journal.pone.0062462</w:t>
      </w:r>
    </w:p>
    <w:p w:rsidR="000861FB" w:rsidRPr="003669D5" w:rsidRDefault="000861FB" w:rsidP="000861FB">
      <w:pPr>
        <w:pStyle w:val="EndNoteBibliography"/>
        <w:spacing w:after="240"/>
        <w:ind w:left="720" w:hanging="720"/>
      </w:pPr>
      <w:r w:rsidRPr="003669D5">
        <w:t xml:space="preserve">Linnartz, B., Kopatz, J., Tenner, A. J., &amp; Neumann, H. (2012). Sialic acid on the neuronal glycocalyx prevents complement C1 binding and complement receptor-3 mediated removal by microglia. </w:t>
      </w:r>
      <w:r w:rsidRPr="003669D5">
        <w:rPr>
          <w:i/>
        </w:rPr>
        <w:t>J Neurosci, 32</w:t>
      </w:r>
      <w:r w:rsidRPr="003669D5">
        <w:t xml:space="preserve">(3), 946-952. </w:t>
      </w:r>
    </w:p>
    <w:p w:rsidR="000861FB" w:rsidRPr="003669D5" w:rsidRDefault="000861FB" w:rsidP="000861FB">
      <w:pPr>
        <w:pStyle w:val="EndNoteBibliography"/>
        <w:spacing w:after="240"/>
        <w:ind w:left="720" w:hanging="720"/>
      </w:pPr>
      <w:r w:rsidRPr="003669D5">
        <w:t xml:space="preserve">Love, M. I., Huber, W., &amp; Anders, S. (2014). Moderated estimation of fold change and dispersion for RNA-seq data with DESeq2. </w:t>
      </w:r>
      <w:r w:rsidRPr="003669D5">
        <w:rPr>
          <w:i/>
        </w:rPr>
        <w:t>Genome Biol, 15</w:t>
      </w:r>
      <w:r w:rsidRPr="003669D5">
        <w:t>(12), 550. doi:10.1186/s13059-014-0550-8</w:t>
      </w:r>
    </w:p>
    <w:p w:rsidR="000861FB" w:rsidRPr="003669D5" w:rsidRDefault="000861FB" w:rsidP="000861FB">
      <w:pPr>
        <w:pStyle w:val="EndNoteBibliography"/>
        <w:spacing w:after="240"/>
        <w:ind w:left="720" w:hanging="720"/>
      </w:pPr>
      <w:r w:rsidRPr="003669D5">
        <w:t xml:space="preserve">R Core Team. (2017). R: A language and environment for statistical computing. </w:t>
      </w:r>
      <w:r w:rsidRPr="003669D5">
        <w:rPr>
          <w:i/>
        </w:rPr>
        <w:t xml:space="preserve">R Foundation for Statistical Computing, Vienna, Austria, URL: </w:t>
      </w:r>
      <w:hyperlink r:id="rId8" w:history="1">
        <w:r w:rsidRPr="003669D5">
          <w:rPr>
            <w:rStyle w:val="Hyperlink"/>
            <w:i/>
          </w:rPr>
          <w:t>https://www.R-project.org/</w:t>
        </w:r>
      </w:hyperlink>
      <w:r w:rsidRPr="003669D5">
        <w:t xml:space="preserve">. </w:t>
      </w:r>
    </w:p>
    <w:p w:rsidR="000861FB" w:rsidRPr="003669D5" w:rsidRDefault="000861FB" w:rsidP="000861FB">
      <w:pPr>
        <w:pStyle w:val="EndNoteBibliography"/>
        <w:spacing w:after="240"/>
        <w:ind w:left="720" w:hanging="720"/>
      </w:pPr>
      <w:r w:rsidRPr="003669D5">
        <w:t xml:space="preserve">RStudio Team. (2016). RStudio: Integrated Development for R. </w:t>
      </w:r>
      <w:r w:rsidRPr="003669D5">
        <w:rPr>
          <w:i/>
        </w:rPr>
        <w:t xml:space="preserve">RStudio, Inc, Boston, MA, URL: </w:t>
      </w:r>
      <w:hyperlink r:id="rId9" w:history="1">
        <w:r w:rsidRPr="003669D5">
          <w:rPr>
            <w:rStyle w:val="Hyperlink"/>
            <w:i/>
          </w:rPr>
          <w:t>http://www.rstudio.com/</w:t>
        </w:r>
      </w:hyperlink>
      <w:r w:rsidRPr="003669D5">
        <w:t xml:space="preserve">. </w:t>
      </w:r>
    </w:p>
    <w:p w:rsidR="000861FB" w:rsidRPr="003669D5" w:rsidRDefault="000861FB" w:rsidP="000861FB">
      <w:pPr>
        <w:pStyle w:val="EndNoteBibliography"/>
        <w:spacing w:after="240"/>
        <w:ind w:left="720" w:hanging="720"/>
      </w:pPr>
      <w:r w:rsidRPr="003669D5">
        <w:t xml:space="preserve">Ruiz-Villalba, A., Mattiotti, A., Gunst, Q. D., Cano-Ballesteros, S., van den Hoff, M. J., &amp; Ruijter, J. M. (2017). Reference genes for gene expression studies in the mouse heart. </w:t>
      </w:r>
      <w:r w:rsidRPr="003669D5">
        <w:rPr>
          <w:i/>
        </w:rPr>
        <w:t>Sci Rep, 7</w:t>
      </w:r>
      <w:r w:rsidRPr="003669D5">
        <w:t>(1), 24. doi:10.1038/s41598-017-00043-9</w:t>
      </w:r>
    </w:p>
    <w:p w:rsidR="000861FB" w:rsidRPr="003669D5" w:rsidRDefault="000861FB" w:rsidP="000861FB">
      <w:pPr>
        <w:pStyle w:val="EndNoteBibliography"/>
        <w:spacing w:after="240"/>
        <w:ind w:left="720" w:hanging="720"/>
      </w:pPr>
      <w:r w:rsidRPr="003669D5">
        <w:t xml:space="preserve">Schubert, M., Lindgreen, S., &amp; Orlando, L. (2016). AdapterRemoval v2: rapid adapter trimming, identification, and read merging. </w:t>
      </w:r>
      <w:r w:rsidRPr="003669D5">
        <w:rPr>
          <w:i/>
        </w:rPr>
        <w:t>BMC Res Notes, 9</w:t>
      </w:r>
      <w:r w:rsidRPr="003669D5">
        <w:t>, 88. doi:10.1186/s13104-016-1900-2</w:t>
      </w:r>
    </w:p>
    <w:p w:rsidR="000861FB" w:rsidRPr="003669D5" w:rsidRDefault="000861FB" w:rsidP="000861FB">
      <w:pPr>
        <w:pStyle w:val="EndNoteBibliography"/>
        <w:spacing w:after="240"/>
        <w:ind w:left="720" w:hanging="720"/>
      </w:pPr>
      <w:r w:rsidRPr="003669D5">
        <w:t xml:space="preserve">Varrette, S., Bouvry, P., Cartiaux, H., &amp; Georgatos, F. (2014). Management of an academic HPC cluster: The UL experience. </w:t>
      </w:r>
      <w:r w:rsidRPr="003669D5">
        <w:rPr>
          <w:i/>
        </w:rPr>
        <w:t>2014 International Conference on High Performance Computing &amp; Simulation (HPCS)</w:t>
      </w:r>
      <w:r w:rsidRPr="003669D5">
        <w:t>, 959-967. doi:10.1109/HPCSim.2014.6903792</w:t>
      </w:r>
    </w:p>
    <w:p w:rsidR="000861FB" w:rsidRPr="003669D5" w:rsidRDefault="000861FB" w:rsidP="000861FB">
      <w:pPr>
        <w:pStyle w:val="EndNoteBibliography"/>
        <w:spacing w:after="240"/>
        <w:ind w:left="720" w:hanging="720"/>
      </w:pPr>
      <w:r w:rsidRPr="003669D5">
        <w:t xml:space="preserve">Wickham, H. (2009). </w:t>
      </w:r>
      <w:r w:rsidRPr="003669D5">
        <w:rPr>
          <w:i/>
        </w:rPr>
        <w:t>ggplot2: Elegant Graphics for Data Analysis</w:t>
      </w:r>
      <w:r w:rsidRPr="003669D5">
        <w:t>: Spinger-Verlag New York.</w:t>
      </w:r>
    </w:p>
    <w:p w:rsidR="000861FB" w:rsidRPr="003669D5" w:rsidRDefault="000861FB" w:rsidP="000861FB">
      <w:pPr>
        <w:pStyle w:val="EndNoteBibliography"/>
        <w:ind w:left="720" w:hanging="720"/>
      </w:pPr>
      <w:r w:rsidRPr="003669D5">
        <w:t xml:space="preserve">Wickham, H. (2017). tidyverse: Easily Install and Load ´Tidyverse` Packages. </w:t>
      </w:r>
      <w:r w:rsidRPr="003669D5">
        <w:rPr>
          <w:i/>
        </w:rPr>
        <w:t xml:space="preserve">R package version 1.1.1, URL: </w:t>
      </w:r>
      <w:hyperlink r:id="rId10" w:history="1">
        <w:r w:rsidRPr="003669D5">
          <w:rPr>
            <w:rStyle w:val="Hyperlink"/>
            <w:i/>
          </w:rPr>
          <w:t>https://CRAN.R-project.org/package=tidyverse</w:t>
        </w:r>
      </w:hyperlink>
      <w:r w:rsidRPr="003669D5">
        <w:t xml:space="preserve">. </w:t>
      </w:r>
    </w:p>
    <w:p w:rsidR="00E84CA1" w:rsidRPr="003669D5" w:rsidRDefault="001B3D4A" w:rsidP="008E4242">
      <w:pPr>
        <w:spacing w:line="360" w:lineRule="auto"/>
        <w:jc w:val="both"/>
        <w:rPr>
          <w:rFonts w:ascii="Times New Roman" w:hAnsi="Times New Roman" w:cs="Times New Roman"/>
          <w:sz w:val="24"/>
          <w:szCs w:val="24"/>
        </w:rPr>
      </w:pPr>
      <w:r w:rsidRPr="003669D5">
        <w:rPr>
          <w:rFonts w:ascii="Times New Roman" w:hAnsi="Times New Roman" w:cs="Times New Roman"/>
          <w:sz w:val="24"/>
          <w:szCs w:val="24"/>
        </w:rPr>
        <w:fldChar w:fldCharType="end"/>
      </w:r>
    </w:p>
    <w:p w:rsidR="00553601" w:rsidRPr="003669D5" w:rsidRDefault="00553601">
      <w:pPr>
        <w:rPr>
          <w:rFonts w:ascii="Times New Roman" w:hAnsi="Times New Roman" w:cs="Times New Roman"/>
          <w:b/>
          <w:sz w:val="24"/>
          <w:szCs w:val="24"/>
        </w:rPr>
      </w:pPr>
      <w:r w:rsidRPr="003669D5">
        <w:rPr>
          <w:rFonts w:ascii="Times New Roman" w:hAnsi="Times New Roman" w:cs="Times New Roman"/>
          <w:b/>
          <w:sz w:val="24"/>
          <w:szCs w:val="24"/>
        </w:rPr>
        <w:br w:type="page"/>
      </w:r>
    </w:p>
    <w:p w:rsidR="00E370AE" w:rsidRPr="003669D5" w:rsidRDefault="00212B4C" w:rsidP="002A24F3">
      <w:pPr>
        <w:spacing w:line="360" w:lineRule="auto"/>
        <w:jc w:val="both"/>
        <w:rPr>
          <w:rFonts w:ascii="Times New Roman" w:hAnsi="Times New Roman" w:cs="Times New Roman"/>
          <w:b/>
          <w:sz w:val="24"/>
          <w:szCs w:val="24"/>
        </w:rPr>
      </w:pPr>
      <w:r w:rsidRPr="003669D5">
        <w:rPr>
          <w:rFonts w:ascii="Times New Roman" w:hAnsi="Times New Roman" w:cs="Times New Roman"/>
          <w:b/>
          <w:sz w:val="24"/>
          <w:szCs w:val="24"/>
        </w:rPr>
        <w:t>Supplementary t</w:t>
      </w:r>
      <w:r w:rsidR="00E370AE" w:rsidRPr="003669D5">
        <w:rPr>
          <w:rFonts w:ascii="Times New Roman" w:hAnsi="Times New Roman" w:cs="Times New Roman"/>
          <w:b/>
          <w:sz w:val="24"/>
          <w:szCs w:val="24"/>
        </w:rPr>
        <w:t>able</w:t>
      </w:r>
    </w:p>
    <w:p w:rsidR="00E370AE" w:rsidRPr="003669D5" w:rsidRDefault="00212B4C" w:rsidP="00E370AE">
      <w:pPr>
        <w:spacing w:line="360" w:lineRule="auto"/>
        <w:jc w:val="both"/>
        <w:rPr>
          <w:rFonts w:ascii="Times New Roman" w:hAnsi="Times New Roman" w:cs="Times New Roman"/>
          <w:sz w:val="24"/>
          <w:szCs w:val="24"/>
        </w:rPr>
      </w:pPr>
      <w:r w:rsidRPr="003669D5">
        <w:rPr>
          <w:rFonts w:ascii="Times New Roman" w:hAnsi="Times New Roman" w:cs="Times New Roman"/>
          <w:sz w:val="24"/>
          <w:szCs w:val="24"/>
        </w:rPr>
        <w:t>Supplementary t</w:t>
      </w:r>
      <w:r w:rsidR="00E370AE" w:rsidRPr="003669D5">
        <w:rPr>
          <w:rFonts w:ascii="Times New Roman" w:hAnsi="Times New Roman" w:cs="Times New Roman"/>
          <w:sz w:val="24"/>
          <w:szCs w:val="24"/>
        </w:rPr>
        <w:t>able 1: Mapping statistics using the STAR aligner</w:t>
      </w:r>
      <w:r w:rsidR="00B20B60" w:rsidRPr="003669D5">
        <w:rPr>
          <w:rFonts w:ascii="Times New Roman" w:hAnsi="Times New Roman" w:cs="Times New Roman"/>
          <w:sz w:val="24"/>
          <w:szCs w:val="24"/>
        </w:rPr>
        <w:t xml:space="preserve"> (according to STAR statistics)</w:t>
      </w:r>
    </w:p>
    <w:tbl>
      <w:tblPr>
        <w:tblStyle w:val="Table"/>
        <w:tblW w:w="0" w:type="pct"/>
        <w:tblLook w:val="07E0"/>
      </w:tblPr>
      <w:tblGrid>
        <w:gridCol w:w="896"/>
        <w:gridCol w:w="1453"/>
        <w:gridCol w:w="2536"/>
        <w:gridCol w:w="2734"/>
        <w:gridCol w:w="2003"/>
      </w:tblGrid>
      <w:tr w:rsidR="00213BEF" w:rsidRPr="003669D5">
        <w:tc>
          <w:tcPr>
            <w:tcW w:w="0" w:type="auto"/>
            <w:vAlign w:val="bottom"/>
          </w:tcPr>
          <w:p w:rsidR="00E370AE" w:rsidRPr="003669D5" w:rsidRDefault="00E370AE" w:rsidP="0057588C">
            <w:pPr>
              <w:pStyle w:val="Compact"/>
              <w:jc w:val="center"/>
              <w:rPr>
                <w:rFonts w:ascii="Times New Roman" w:hAnsi="Times New Roman" w:cs="Times New Roman"/>
              </w:rPr>
            </w:pPr>
            <w:r w:rsidRPr="003669D5">
              <w:rPr>
                <w:rFonts w:ascii="Times New Roman" w:hAnsi="Times New Roman" w:cs="Times New Roman"/>
              </w:rPr>
              <w:t>sample</w:t>
            </w:r>
          </w:p>
        </w:tc>
        <w:tc>
          <w:tcPr>
            <w:tcW w:w="0" w:type="auto"/>
            <w:vAlign w:val="bottom"/>
          </w:tcPr>
          <w:p w:rsidR="00E370AE" w:rsidRPr="003669D5" w:rsidRDefault="00E370AE" w:rsidP="0057588C">
            <w:pPr>
              <w:pStyle w:val="Compact"/>
              <w:jc w:val="center"/>
              <w:rPr>
                <w:rFonts w:ascii="Times New Roman" w:hAnsi="Times New Roman" w:cs="Times New Roman"/>
              </w:rPr>
            </w:pPr>
            <w:r w:rsidRPr="003669D5">
              <w:rPr>
                <w:rFonts w:ascii="Times New Roman" w:hAnsi="Times New Roman" w:cs="Times New Roman"/>
              </w:rPr>
              <w:t># input reads</w:t>
            </w:r>
          </w:p>
        </w:tc>
        <w:tc>
          <w:tcPr>
            <w:tcW w:w="0" w:type="auto"/>
            <w:vAlign w:val="bottom"/>
          </w:tcPr>
          <w:p w:rsidR="00E370AE" w:rsidRPr="003669D5" w:rsidRDefault="00E370AE" w:rsidP="0057588C">
            <w:pPr>
              <w:pStyle w:val="Compact"/>
              <w:jc w:val="center"/>
              <w:rPr>
                <w:rFonts w:ascii="Times New Roman" w:hAnsi="Times New Roman" w:cs="Times New Roman"/>
              </w:rPr>
            </w:pPr>
            <w:r w:rsidRPr="003669D5">
              <w:rPr>
                <w:rFonts w:ascii="Times New Roman" w:hAnsi="Times New Roman" w:cs="Times New Roman"/>
              </w:rPr>
              <w:t># uniquely mapped reads</w:t>
            </w:r>
          </w:p>
        </w:tc>
        <w:tc>
          <w:tcPr>
            <w:tcW w:w="0" w:type="auto"/>
            <w:vAlign w:val="bottom"/>
          </w:tcPr>
          <w:p w:rsidR="00E370AE" w:rsidRPr="003669D5" w:rsidRDefault="00E370AE" w:rsidP="0057588C">
            <w:pPr>
              <w:pStyle w:val="Compact"/>
              <w:jc w:val="center"/>
              <w:rPr>
                <w:rFonts w:ascii="Times New Roman" w:hAnsi="Times New Roman" w:cs="Times New Roman"/>
              </w:rPr>
            </w:pPr>
            <w:r w:rsidRPr="003669D5">
              <w:rPr>
                <w:rFonts w:ascii="Times New Roman" w:hAnsi="Times New Roman" w:cs="Times New Roman"/>
              </w:rPr>
              <w:t>uniquely mapped reads (%)</w:t>
            </w:r>
          </w:p>
        </w:tc>
        <w:tc>
          <w:tcPr>
            <w:tcW w:w="0" w:type="auto"/>
            <w:vAlign w:val="bottom"/>
          </w:tcPr>
          <w:p w:rsidR="00E370AE" w:rsidRPr="003669D5" w:rsidRDefault="00E370AE" w:rsidP="0057588C">
            <w:pPr>
              <w:pStyle w:val="Compact"/>
              <w:jc w:val="center"/>
              <w:rPr>
                <w:rFonts w:ascii="Times New Roman" w:hAnsi="Times New Roman" w:cs="Times New Roman"/>
              </w:rPr>
            </w:pPr>
            <w:r w:rsidRPr="003669D5">
              <w:rPr>
                <w:rFonts w:ascii="Times New Roman" w:hAnsi="Times New Roman" w:cs="Times New Roman"/>
              </w:rPr>
              <w:t>average length (bp)</w:t>
            </w:r>
          </w:p>
        </w:tc>
      </w:tr>
      <w:tr w:rsidR="00E370AE" w:rsidRPr="003669D5">
        <w:tc>
          <w:tcPr>
            <w:tcW w:w="0" w:type="auto"/>
          </w:tcPr>
          <w:p w:rsidR="00E370AE" w:rsidRPr="003669D5" w:rsidRDefault="00E370AE" w:rsidP="0057588C">
            <w:pPr>
              <w:pStyle w:val="Compact"/>
              <w:jc w:val="center"/>
              <w:rPr>
                <w:rFonts w:ascii="Times New Roman" w:hAnsi="Times New Roman" w:cs="Times New Roman"/>
              </w:rPr>
            </w:pPr>
            <w:r w:rsidRPr="003669D5">
              <w:rPr>
                <w:rFonts w:ascii="Times New Roman" w:hAnsi="Times New Roman" w:cs="Times New Roman"/>
              </w:rPr>
              <w:t>KO01</w:t>
            </w:r>
          </w:p>
        </w:tc>
        <w:tc>
          <w:tcPr>
            <w:tcW w:w="0" w:type="auto"/>
          </w:tcPr>
          <w:p w:rsidR="00E370AE" w:rsidRPr="003669D5" w:rsidRDefault="00E370AE" w:rsidP="0057588C">
            <w:pPr>
              <w:pStyle w:val="Compact"/>
              <w:jc w:val="center"/>
              <w:rPr>
                <w:rFonts w:ascii="Times New Roman" w:hAnsi="Times New Roman" w:cs="Times New Roman"/>
              </w:rPr>
            </w:pPr>
            <w:r w:rsidRPr="003669D5">
              <w:rPr>
                <w:rFonts w:ascii="Times New Roman" w:hAnsi="Times New Roman" w:cs="Times New Roman"/>
              </w:rPr>
              <w:t>39,300,660</w:t>
            </w:r>
          </w:p>
        </w:tc>
        <w:tc>
          <w:tcPr>
            <w:tcW w:w="0" w:type="auto"/>
          </w:tcPr>
          <w:p w:rsidR="00E370AE" w:rsidRPr="003669D5" w:rsidRDefault="00E370AE" w:rsidP="0057588C">
            <w:pPr>
              <w:pStyle w:val="Compact"/>
              <w:jc w:val="center"/>
              <w:rPr>
                <w:rFonts w:ascii="Times New Roman" w:hAnsi="Times New Roman" w:cs="Times New Roman"/>
              </w:rPr>
            </w:pPr>
            <w:r w:rsidRPr="003669D5">
              <w:rPr>
                <w:rFonts w:ascii="Times New Roman" w:hAnsi="Times New Roman" w:cs="Times New Roman"/>
              </w:rPr>
              <w:t>36,954,171</w:t>
            </w:r>
          </w:p>
        </w:tc>
        <w:tc>
          <w:tcPr>
            <w:tcW w:w="0" w:type="auto"/>
          </w:tcPr>
          <w:p w:rsidR="00E370AE" w:rsidRPr="003669D5" w:rsidRDefault="00E370AE" w:rsidP="0057588C">
            <w:pPr>
              <w:pStyle w:val="Compact"/>
              <w:jc w:val="center"/>
              <w:rPr>
                <w:rFonts w:ascii="Times New Roman" w:hAnsi="Times New Roman" w:cs="Times New Roman"/>
              </w:rPr>
            </w:pPr>
            <w:r w:rsidRPr="003669D5">
              <w:rPr>
                <w:rFonts w:ascii="Times New Roman" w:hAnsi="Times New Roman" w:cs="Times New Roman"/>
              </w:rPr>
              <w:t>94.03</w:t>
            </w:r>
          </w:p>
        </w:tc>
        <w:tc>
          <w:tcPr>
            <w:tcW w:w="0" w:type="auto"/>
          </w:tcPr>
          <w:p w:rsidR="00E370AE" w:rsidRPr="003669D5" w:rsidRDefault="00E370AE" w:rsidP="0057588C">
            <w:pPr>
              <w:pStyle w:val="Compact"/>
              <w:jc w:val="center"/>
              <w:rPr>
                <w:rFonts w:ascii="Times New Roman" w:hAnsi="Times New Roman" w:cs="Times New Roman"/>
              </w:rPr>
            </w:pPr>
            <w:r w:rsidRPr="003669D5">
              <w:rPr>
                <w:rFonts w:ascii="Times New Roman" w:hAnsi="Times New Roman" w:cs="Times New Roman"/>
              </w:rPr>
              <w:t>77.85</w:t>
            </w:r>
          </w:p>
        </w:tc>
      </w:tr>
      <w:tr w:rsidR="00E370AE" w:rsidRPr="003669D5">
        <w:tc>
          <w:tcPr>
            <w:tcW w:w="0" w:type="auto"/>
          </w:tcPr>
          <w:p w:rsidR="00E370AE" w:rsidRPr="003669D5" w:rsidRDefault="00E370AE" w:rsidP="0057588C">
            <w:pPr>
              <w:pStyle w:val="Compact"/>
              <w:jc w:val="center"/>
              <w:rPr>
                <w:rFonts w:ascii="Times New Roman" w:hAnsi="Times New Roman" w:cs="Times New Roman"/>
              </w:rPr>
            </w:pPr>
            <w:r w:rsidRPr="003669D5">
              <w:rPr>
                <w:rFonts w:ascii="Times New Roman" w:hAnsi="Times New Roman" w:cs="Times New Roman"/>
              </w:rPr>
              <w:t>KO02</w:t>
            </w:r>
          </w:p>
        </w:tc>
        <w:tc>
          <w:tcPr>
            <w:tcW w:w="0" w:type="auto"/>
          </w:tcPr>
          <w:p w:rsidR="00E370AE" w:rsidRPr="003669D5" w:rsidRDefault="00E370AE" w:rsidP="0057588C">
            <w:pPr>
              <w:pStyle w:val="Compact"/>
              <w:jc w:val="center"/>
              <w:rPr>
                <w:rFonts w:ascii="Times New Roman" w:hAnsi="Times New Roman" w:cs="Times New Roman"/>
              </w:rPr>
            </w:pPr>
            <w:r w:rsidRPr="003669D5">
              <w:rPr>
                <w:rFonts w:ascii="Times New Roman" w:hAnsi="Times New Roman" w:cs="Times New Roman"/>
              </w:rPr>
              <w:t>40,106,764</w:t>
            </w:r>
          </w:p>
        </w:tc>
        <w:tc>
          <w:tcPr>
            <w:tcW w:w="0" w:type="auto"/>
          </w:tcPr>
          <w:p w:rsidR="00E370AE" w:rsidRPr="003669D5" w:rsidRDefault="00E370AE" w:rsidP="0057588C">
            <w:pPr>
              <w:pStyle w:val="Compact"/>
              <w:jc w:val="center"/>
              <w:rPr>
                <w:rFonts w:ascii="Times New Roman" w:hAnsi="Times New Roman" w:cs="Times New Roman"/>
              </w:rPr>
            </w:pPr>
            <w:r w:rsidRPr="003669D5">
              <w:rPr>
                <w:rFonts w:ascii="Times New Roman" w:hAnsi="Times New Roman" w:cs="Times New Roman"/>
              </w:rPr>
              <w:t>37,800,647</w:t>
            </w:r>
          </w:p>
        </w:tc>
        <w:tc>
          <w:tcPr>
            <w:tcW w:w="0" w:type="auto"/>
          </w:tcPr>
          <w:p w:rsidR="00E370AE" w:rsidRPr="003669D5" w:rsidRDefault="00E370AE" w:rsidP="0057588C">
            <w:pPr>
              <w:pStyle w:val="Compact"/>
              <w:jc w:val="center"/>
              <w:rPr>
                <w:rFonts w:ascii="Times New Roman" w:hAnsi="Times New Roman" w:cs="Times New Roman"/>
              </w:rPr>
            </w:pPr>
            <w:r w:rsidRPr="003669D5">
              <w:rPr>
                <w:rFonts w:ascii="Times New Roman" w:hAnsi="Times New Roman" w:cs="Times New Roman"/>
              </w:rPr>
              <w:t>94.25</w:t>
            </w:r>
          </w:p>
        </w:tc>
        <w:tc>
          <w:tcPr>
            <w:tcW w:w="0" w:type="auto"/>
          </w:tcPr>
          <w:p w:rsidR="00E370AE" w:rsidRPr="003669D5" w:rsidRDefault="00E370AE" w:rsidP="0057588C">
            <w:pPr>
              <w:pStyle w:val="Compact"/>
              <w:jc w:val="center"/>
              <w:rPr>
                <w:rFonts w:ascii="Times New Roman" w:hAnsi="Times New Roman" w:cs="Times New Roman"/>
              </w:rPr>
            </w:pPr>
            <w:r w:rsidRPr="003669D5">
              <w:rPr>
                <w:rFonts w:ascii="Times New Roman" w:hAnsi="Times New Roman" w:cs="Times New Roman"/>
              </w:rPr>
              <w:t>77.63</w:t>
            </w:r>
          </w:p>
        </w:tc>
      </w:tr>
      <w:tr w:rsidR="00E370AE" w:rsidRPr="003669D5">
        <w:tc>
          <w:tcPr>
            <w:tcW w:w="0" w:type="auto"/>
          </w:tcPr>
          <w:p w:rsidR="00E370AE" w:rsidRPr="003669D5" w:rsidRDefault="00E370AE" w:rsidP="0057588C">
            <w:pPr>
              <w:pStyle w:val="Compact"/>
              <w:jc w:val="center"/>
              <w:rPr>
                <w:rFonts w:ascii="Times New Roman" w:hAnsi="Times New Roman" w:cs="Times New Roman"/>
              </w:rPr>
            </w:pPr>
            <w:r w:rsidRPr="003669D5">
              <w:rPr>
                <w:rFonts w:ascii="Times New Roman" w:hAnsi="Times New Roman" w:cs="Times New Roman"/>
              </w:rPr>
              <w:t>KO03</w:t>
            </w:r>
          </w:p>
        </w:tc>
        <w:tc>
          <w:tcPr>
            <w:tcW w:w="0" w:type="auto"/>
          </w:tcPr>
          <w:p w:rsidR="00E370AE" w:rsidRPr="003669D5" w:rsidRDefault="00E370AE" w:rsidP="0057588C">
            <w:pPr>
              <w:pStyle w:val="Compact"/>
              <w:jc w:val="center"/>
              <w:rPr>
                <w:rFonts w:ascii="Times New Roman" w:hAnsi="Times New Roman" w:cs="Times New Roman"/>
              </w:rPr>
            </w:pPr>
            <w:r w:rsidRPr="003669D5">
              <w:rPr>
                <w:rFonts w:ascii="Times New Roman" w:hAnsi="Times New Roman" w:cs="Times New Roman"/>
              </w:rPr>
              <w:t>43,838,950</w:t>
            </w:r>
          </w:p>
        </w:tc>
        <w:tc>
          <w:tcPr>
            <w:tcW w:w="0" w:type="auto"/>
          </w:tcPr>
          <w:p w:rsidR="00E370AE" w:rsidRPr="003669D5" w:rsidRDefault="00E370AE" w:rsidP="0057588C">
            <w:pPr>
              <w:pStyle w:val="Compact"/>
              <w:jc w:val="center"/>
              <w:rPr>
                <w:rFonts w:ascii="Times New Roman" w:hAnsi="Times New Roman" w:cs="Times New Roman"/>
              </w:rPr>
            </w:pPr>
            <w:r w:rsidRPr="003669D5">
              <w:rPr>
                <w:rFonts w:ascii="Times New Roman" w:hAnsi="Times New Roman" w:cs="Times New Roman"/>
              </w:rPr>
              <w:t>41,176,165</w:t>
            </w:r>
          </w:p>
        </w:tc>
        <w:tc>
          <w:tcPr>
            <w:tcW w:w="0" w:type="auto"/>
          </w:tcPr>
          <w:p w:rsidR="00E370AE" w:rsidRPr="003669D5" w:rsidRDefault="00E370AE" w:rsidP="0057588C">
            <w:pPr>
              <w:pStyle w:val="Compact"/>
              <w:jc w:val="center"/>
              <w:rPr>
                <w:rFonts w:ascii="Times New Roman" w:hAnsi="Times New Roman" w:cs="Times New Roman"/>
              </w:rPr>
            </w:pPr>
            <w:r w:rsidRPr="003669D5">
              <w:rPr>
                <w:rFonts w:ascii="Times New Roman" w:hAnsi="Times New Roman" w:cs="Times New Roman"/>
              </w:rPr>
              <w:t>93.93</w:t>
            </w:r>
          </w:p>
        </w:tc>
        <w:tc>
          <w:tcPr>
            <w:tcW w:w="0" w:type="auto"/>
          </w:tcPr>
          <w:p w:rsidR="00E370AE" w:rsidRPr="003669D5" w:rsidRDefault="00E370AE" w:rsidP="0057588C">
            <w:pPr>
              <w:pStyle w:val="Compact"/>
              <w:jc w:val="center"/>
              <w:rPr>
                <w:rFonts w:ascii="Times New Roman" w:hAnsi="Times New Roman" w:cs="Times New Roman"/>
              </w:rPr>
            </w:pPr>
            <w:r w:rsidRPr="003669D5">
              <w:rPr>
                <w:rFonts w:ascii="Times New Roman" w:hAnsi="Times New Roman" w:cs="Times New Roman"/>
              </w:rPr>
              <w:t>77.38</w:t>
            </w:r>
          </w:p>
        </w:tc>
      </w:tr>
      <w:tr w:rsidR="00E370AE" w:rsidRPr="003669D5">
        <w:tc>
          <w:tcPr>
            <w:tcW w:w="0" w:type="auto"/>
          </w:tcPr>
          <w:p w:rsidR="00E370AE" w:rsidRPr="003669D5" w:rsidRDefault="00E370AE" w:rsidP="0057588C">
            <w:pPr>
              <w:pStyle w:val="Compact"/>
              <w:jc w:val="center"/>
              <w:rPr>
                <w:rFonts w:ascii="Times New Roman" w:hAnsi="Times New Roman" w:cs="Times New Roman"/>
              </w:rPr>
            </w:pPr>
            <w:r w:rsidRPr="003669D5">
              <w:rPr>
                <w:rFonts w:ascii="Times New Roman" w:hAnsi="Times New Roman" w:cs="Times New Roman"/>
              </w:rPr>
              <w:t>KO04</w:t>
            </w:r>
          </w:p>
        </w:tc>
        <w:tc>
          <w:tcPr>
            <w:tcW w:w="0" w:type="auto"/>
          </w:tcPr>
          <w:p w:rsidR="00E370AE" w:rsidRPr="003669D5" w:rsidRDefault="00E370AE" w:rsidP="0057588C">
            <w:pPr>
              <w:pStyle w:val="Compact"/>
              <w:jc w:val="center"/>
              <w:rPr>
                <w:rFonts w:ascii="Times New Roman" w:hAnsi="Times New Roman" w:cs="Times New Roman"/>
              </w:rPr>
            </w:pPr>
            <w:r w:rsidRPr="003669D5">
              <w:rPr>
                <w:rFonts w:ascii="Times New Roman" w:hAnsi="Times New Roman" w:cs="Times New Roman"/>
              </w:rPr>
              <w:t>37,475,817</w:t>
            </w:r>
          </w:p>
        </w:tc>
        <w:tc>
          <w:tcPr>
            <w:tcW w:w="0" w:type="auto"/>
          </w:tcPr>
          <w:p w:rsidR="00E370AE" w:rsidRPr="003669D5" w:rsidRDefault="00E370AE" w:rsidP="0057588C">
            <w:pPr>
              <w:pStyle w:val="Compact"/>
              <w:jc w:val="center"/>
              <w:rPr>
                <w:rFonts w:ascii="Times New Roman" w:hAnsi="Times New Roman" w:cs="Times New Roman"/>
              </w:rPr>
            </w:pPr>
            <w:r w:rsidRPr="003669D5">
              <w:rPr>
                <w:rFonts w:ascii="Times New Roman" w:hAnsi="Times New Roman" w:cs="Times New Roman"/>
              </w:rPr>
              <w:t>35,234,853</w:t>
            </w:r>
          </w:p>
        </w:tc>
        <w:tc>
          <w:tcPr>
            <w:tcW w:w="0" w:type="auto"/>
          </w:tcPr>
          <w:p w:rsidR="00E370AE" w:rsidRPr="003669D5" w:rsidRDefault="00E370AE" w:rsidP="0057588C">
            <w:pPr>
              <w:pStyle w:val="Compact"/>
              <w:jc w:val="center"/>
              <w:rPr>
                <w:rFonts w:ascii="Times New Roman" w:hAnsi="Times New Roman" w:cs="Times New Roman"/>
              </w:rPr>
            </w:pPr>
            <w:r w:rsidRPr="003669D5">
              <w:rPr>
                <w:rFonts w:ascii="Times New Roman" w:hAnsi="Times New Roman" w:cs="Times New Roman"/>
              </w:rPr>
              <w:t>94.02</w:t>
            </w:r>
          </w:p>
        </w:tc>
        <w:tc>
          <w:tcPr>
            <w:tcW w:w="0" w:type="auto"/>
          </w:tcPr>
          <w:p w:rsidR="00E370AE" w:rsidRPr="003669D5" w:rsidRDefault="00E370AE" w:rsidP="0057588C">
            <w:pPr>
              <w:pStyle w:val="Compact"/>
              <w:jc w:val="center"/>
              <w:rPr>
                <w:rFonts w:ascii="Times New Roman" w:hAnsi="Times New Roman" w:cs="Times New Roman"/>
              </w:rPr>
            </w:pPr>
            <w:r w:rsidRPr="003669D5">
              <w:rPr>
                <w:rFonts w:ascii="Times New Roman" w:hAnsi="Times New Roman" w:cs="Times New Roman"/>
              </w:rPr>
              <w:t>77.79</w:t>
            </w:r>
          </w:p>
        </w:tc>
      </w:tr>
      <w:tr w:rsidR="00E370AE" w:rsidRPr="003669D5">
        <w:tc>
          <w:tcPr>
            <w:tcW w:w="0" w:type="auto"/>
          </w:tcPr>
          <w:p w:rsidR="00E370AE" w:rsidRPr="003669D5" w:rsidRDefault="00E370AE" w:rsidP="0057588C">
            <w:pPr>
              <w:pStyle w:val="Compact"/>
              <w:jc w:val="center"/>
              <w:rPr>
                <w:rFonts w:ascii="Times New Roman" w:hAnsi="Times New Roman" w:cs="Times New Roman"/>
              </w:rPr>
            </w:pPr>
            <w:r w:rsidRPr="003669D5">
              <w:rPr>
                <w:rFonts w:ascii="Times New Roman" w:hAnsi="Times New Roman" w:cs="Times New Roman"/>
              </w:rPr>
              <w:t>KO05</w:t>
            </w:r>
          </w:p>
        </w:tc>
        <w:tc>
          <w:tcPr>
            <w:tcW w:w="0" w:type="auto"/>
          </w:tcPr>
          <w:p w:rsidR="00E370AE" w:rsidRPr="003669D5" w:rsidRDefault="00E370AE" w:rsidP="0057588C">
            <w:pPr>
              <w:pStyle w:val="Compact"/>
              <w:jc w:val="center"/>
              <w:rPr>
                <w:rFonts w:ascii="Times New Roman" w:hAnsi="Times New Roman" w:cs="Times New Roman"/>
              </w:rPr>
            </w:pPr>
            <w:r w:rsidRPr="003669D5">
              <w:rPr>
                <w:rFonts w:ascii="Times New Roman" w:hAnsi="Times New Roman" w:cs="Times New Roman"/>
              </w:rPr>
              <w:t>40,037,054</w:t>
            </w:r>
          </w:p>
        </w:tc>
        <w:tc>
          <w:tcPr>
            <w:tcW w:w="0" w:type="auto"/>
          </w:tcPr>
          <w:p w:rsidR="00E370AE" w:rsidRPr="003669D5" w:rsidRDefault="00E370AE" w:rsidP="0057588C">
            <w:pPr>
              <w:pStyle w:val="Compact"/>
              <w:jc w:val="center"/>
              <w:rPr>
                <w:rFonts w:ascii="Times New Roman" w:hAnsi="Times New Roman" w:cs="Times New Roman"/>
              </w:rPr>
            </w:pPr>
            <w:r w:rsidRPr="003669D5">
              <w:rPr>
                <w:rFonts w:ascii="Times New Roman" w:hAnsi="Times New Roman" w:cs="Times New Roman"/>
              </w:rPr>
              <w:t>37,717,598</w:t>
            </w:r>
          </w:p>
        </w:tc>
        <w:tc>
          <w:tcPr>
            <w:tcW w:w="0" w:type="auto"/>
          </w:tcPr>
          <w:p w:rsidR="00E370AE" w:rsidRPr="003669D5" w:rsidRDefault="00E370AE" w:rsidP="0057588C">
            <w:pPr>
              <w:pStyle w:val="Compact"/>
              <w:jc w:val="center"/>
              <w:rPr>
                <w:rFonts w:ascii="Times New Roman" w:hAnsi="Times New Roman" w:cs="Times New Roman"/>
              </w:rPr>
            </w:pPr>
            <w:r w:rsidRPr="003669D5">
              <w:rPr>
                <w:rFonts w:ascii="Times New Roman" w:hAnsi="Times New Roman" w:cs="Times New Roman"/>
              </w:rPr>
              <w:t>94.21</w:t>
            </w:r>
          </w:p>
        </w:tc>
        <w:tc>
          <w:tcPr>
            <w:tcW w:w="0" w:type="auto"/>
          </w:tcPr>
          <w:p w:rsidR="00E370AE" w:rsidRPr="003669D5" w:rsidRDefault="00E370AE" w:rsidP="0057588C">
            <w:pPr>
              <w:pStyle w:val="Compact"/>
              <w:jc w:val="center"/>
              <w:rPr>
                <w:rFonts w:ascii="Times New Roman" w:hAnsi="Times New Roman" w:cs="Times New Roman"/>
              </w:rPr>
            </w:pPr>
            <w:r w:rsidRPr="003669D5">
              <w:rPr>
                <w:rFonts w:ascii="Times New Roman" w:hAnsi="Times New Roman" w:cs="Times New Roman"/>
              </w:rPr>
              <w:t>77.96</w:t>
            </w:r>
          </w:p>
        </w:tc>
      </w:tr>
      <w:tr w:rsidR="00E370AE" w:rsidRPr="003669D5">
        <w:tc>
          <w:tcPr>
            <w:tcW w:w="0" w:type="auto"/>
          </w:tcPr>
          <w:p w:rsidR="00E370AE" w:rsidRPr="003669D5" w:rsidRDefault="00E370AE" w:rsidP="0057588C">
            <w:pPr>
              <w:pStyle w:val="Compact"/>
              <w:jc w:val="center"/>
              <w:rPr>
                <w:rFonts w:ascii="Times New Roman" w:hAnsi="Times New Roman" w:cs="Times New Roman"/>
              </w:rPr>
            </w:pPr>
            <w:r w:rsidRPr="003669D5">
              <w:rPr>
                <w:rFonts w:ascii="Times New Roman" w:hAnsi="Times New Roman" w:cs="Times New Roman"/>
              </w:rPr>
              <w:t>KO06</w:t>
            </w:r>
          </w:p>
        </w:tc>
        <w:tc>
          <w:tcPr>
            <w:tcW w:w="0" w:type="auto"/>
          </w:tcPr>
          <w:p w:rsidR="00E370AE" w:rsidRPr="003669D5" w:rsidRDefault="00E370AE" w:rsidP="0057588C">
            <w:pPr>
              <w:pStyle w:val="Compact"/>
              <w:jc w:val="center"/>
              <w:rPr>
                <w:rFonts w:ascii="Times New Roman" w:hAnsi="Times New Roman" w:cs="Times New Roman"/>
              </w:rPr>
            </w:pPr>
            <w:r w:rsidRPr="003669D5">
              <w:rPr>
                <w:rFonts w:ascii="Times New Roman" w:hAnsi="Times New Roman" w:cs="Times New Roman"/>
              </w:rPr>
              <w:t>38,943,357</w:t>
            </w:r>
          </w:p>
        </w:tc>
        <w:tc>
          <w:tcPr>
            <w:tcW w:w="0" w:type="auto"/>
          </w:tcPr>
          <w:p w:rsidR="00E370AE" w:rsidRPr="003669D5" w:rsidRDefault="00E370AE" w:rsidP="0057588C">
            <w:pPr>
              <w:pStyle w:val="Compact"/>
              <w:jc w:val="center"/>
              <w:rPr>
                <w:rFonts w:ascii="Times New Roman" w:hAnsi="Times New Roman" w:cs="Times New Roman"/>
              </w:rPr>
            </w:pPr>
            <w:r w:rsidRPr="003669D5">
              <w:rPr>
                <w:rFonts w:ascii="Times New Roman" w:hAnsi="Times New Roman" w:cs="Times New Roman"/>
              </w:rPr>
              <w:t>36,666,640</w:t>
            </w:r>
          </w:p>
        </w:tc>
        <w:tc>
          <w:tcPr>
            <w:tcW w:w="0" w:type="auto"/>
          </w:tcPr>
          <w:p w:rsidR="00E370AE" w:rsidRPr="003669D5" w:rsidRDefault="00E370AE" w:rsidP="0057588C">
            <w:pPr>
              <w:pStyle w:val="Compact"/>
              <w:jc w:val="center"/>
              <w:rPr>
                <w:rFonts w:ascii="Times New Roman" w:hAnsi="Times New Roman" w:cs="Times New Roman"/>
              </w:rPr>
            </w:pPr>
            <w:r w:rsidRPr="003669D5">
              <w:rPr>
                <w:rFonts w:ascii="Times New Roman" w:hAnsi="Times New Roman" w:cs="Times New Roman"/>
              </w:rPr>
              <w:t>94.15</w:t>
            </w:r>
          </w:p>
        </w:tc>
        <w:tc>
          <w:tcPr>
            <w:tcW w:w="0" w:type="auto"/>
          </w:tcPr>
          <w:p w:rsidR="00E370AE" w:rsidRPr="003669D5" w:rsidRDefault="00E370AE" w:rsidP="0057588C">
            <w:pPr>
              <w:pStyle w:val="Compact"/>
              <w:jc w:val="center"/>
              <w:rPr>
                <w:rFonts w:ascii="Times New Roman" w:hAnsi="Times New Roman" w:cs="Times New Roman"/>
              </w:rPr>
            </w:pPr>
            <w:r w:rsidRPr="003669D5">
              <w:rPr>
                <w:rFonts w:ascii="Times New Roman" w:hAnsi="Times New Roman" w:cs="Times New Roman"/>
              </w:rPr>
              <w:t>77.79</w:t>
            </w:r>
          </w:p>
        </w:tc>
      </w:tr>
      <w:tr w:rsidR="00E370AE" w:rsidRPr="003669D5">
        <w:tc>
          <w:tcPr>
            <w:tcW w:w="0" w:type="auto"/>
          </w:tcPr>
          <w:p w:rsidR="00E370AE" w:rsidRPr="003669D5" w:rsidRDefault="00E370AE" w:rsidP="0057588C">
            <w:pPr>
              <w:pStyle w:val="Compact"/>
              <w:jc w:val="center"/>
              <w:rPr>
                <w:rFonts w:ascii="Times New Roman" w:hAnsi="Times New Roman" w:cs="Times New Roman"/>
              </w:rPr>
            </w:pPr>
            <w:r w:rsidRPr="003669D5">
              <w:rPr>
                <w:rFonts w:ascii="Times New Roman" w:hAnsi="Times New Roman" w:cs="Times New Roman"/>
              </w:rPr>
              <w:t>WT01</w:t>
            </w:r>
          </w:p>
        </w:tc>
        <w:tc>
          <w:tcPr>
            <w:tcW w:w="0" w:type="auto"/>
          </w:tcPr>
          <w:p w:rsidR="00E370AE" w:rsidRPr="003669D5" w:rsidRDefault="00E370AE" w:rsidP="0057588C">
            <w:pPr>
              <w:pStyle w:val="Compact"/>
              <w:jc w:val="center"/>
              <w:rPr>
                <w:rFonts w:ascii="Times New Roman" w:hAnsi="Times New Roman" w:cs="Times New Roman"/>
              </w:rPr>
            </w:pPr>
            <w:r w:rsidRPr="003669D5">
              <w:rPr>
                <w:rFonts w:ascii="Times New Roman" w:hAnsi="Times New Roman" w:cs="Times New Roman"/>
              </w:rPr>
              <w:t>38,993,187</w:t>
            </w:r>
          </w:p>
        </w:tc>
        <w:tc>
          <w:tcPr>
            <w:tcW w:w="0" w:type="auto"/>
          </w:tcPr>
          <w:p w:rsidR="00E370AE" w:rsidRPr="003669D5" w:rsidRDefault="00E370AE" w:rsidP="0057588C">
            <w:pPr>
              <w:pStyle w:val="Compact"/>
              <w:jc w:val="center"/>
              <w:rPr>
                <w:rFonts w:ascii="Times New Roman" w:hAnsi="Times New Roman" w:cs="Times New Roman"/>
              </w:rPr>
            </w:pPr>
            <w:r w:rsidRPr="003669D5">
              <w:rPr>
                <w:rFonts w:ascii="Times New Roman" w:hAnsi="Times New Roman" w:cs="Times New Roman"/>
              </w:rPr>
              <w:t>36,707,258</w:t>
            </w:r>
          </w:p>
        </w:tc>
        <w:tc>
          <w:tcPr>
            <w:tcW w:w="0" w:type="auto"/>
          </w:tcPr>
          <w:p w:rsidR="00E370AE" w:rsidRPr="003669D5" w:rsidRDefault="00E370AE" w:rsidP="0057588C">
            <w:pPr>
              <w:pStyle w:val="Compact"/>
              <w:jc w:val="center"/>
              <w:rPr>
                <w:rFonts w:ascii="Times New Roman" w:hAnsi="Times New Roman" w:cs="Times New Roman"/>
              </w:rPr>
            </w:pPr>
            <w:r w:rsidRPr="003669D5">
              <w:rPr>
                <w:rFonts w:ascii="Times New Roman" w:hAnsi="Times New Roman" w:cs="Times New Roman"/>
              </w:rPr>
              <w:t>94.14</w:t>
            </w:r>
          </w:p>
        </w:tc>
        <w:tc>
          <w:tcPr>
            <w:tcW w:w="0" w:type="auto"/>
          </w:tcPr>
          <w:p w:rsidR="00E370AE" w:rsidRPr="003669D5" w:rsidRDefault="00E370AE" w:rsidP="0057588C">
            <w:pPr>
              <w:pStyle w:val="Compact"/>
              <w:jc w:val="center"/>
              <w:rPr>
                <w:rFonts w:ascii="Times New Roman" w:hAnsi="Times New Roman" w:cs="Times New Roman"/>
              </w:rPr>
            </w:pPr>
            <w:r w:rsidRPr="003669D5">
              <w:rPr>
                <w:rFonts w:ascii="Times New Roman" w:hAnsi="Times New Roman" w:cs="Times New Roman"/>
              </w:rPr>
              <w:t>78.04</w:t>
            </w:r>
          </w:p>
        </w:tc>
      </w:tr>
      <w:tr w:rsidR="00E370AE" w:rsidRPr="003669D5">
        <w:tc>
          <w:tcPr>
            <w:tcW w:w="0" w:type="auto"/>
          </w:tcPr>
          <w:p w:rsidR="00E370AE" w:rsidRPr="003669D5" w:rsidRDefault="00E370AE" w:rsidP="0057588C">
            <w:pPr>
              <w:pStyle w:val="Compact"/>
              <w:jc w:val="center"/>
              <w:rPr>
                <w:rFonts w:ascii="Times New Roman" w:hAnsi="Times New Roman" w:cs="Times New Roman"/>
              </w:rPr>
            </w:pPr>
            <w:r w:rsidRPr="003669D5">
              <w:rPr>
                <w:rFonts w:ascii="Times New Roman" w:hAnsi="Times New Roman" w:cs="Times New Roman"/>
              </w:rPr>
              <w:t>WT02</w:t>
            </w:r>
          </w:p>
        </w:tc>
        <w:tc>
          <w:tcPr>
            <w:tcW w:w="0" w:type="auto"/>
          </w:tcPr>
          <w:p w:rsidR="00E370AE" w:rsidRPr="003669D5" w:rsidRDefault="00E370AE" w:rsidP="0057588C">
            <w:pPr>
              <w:pStyle w:val="Compact"/>
              <w:jc w:val="center"/>
              <w:rPr>
                <w:rFonts w:ascii="Times New Roman" w:hAnsi="Times New Roman" w:cs="Times New Roman"/>
              </w:rPr>
            </w:pPr>
            <w:r w:rsidRPr="003669D5">
              <w:rPr>
                <w:rFonts w:ascii="Times New Roman" w:hAnsi="Times New Roman" w:cs="Times New Roman"/>
              </w:rPr>
              <w:t>38,378,217</w:t>
            </w:r>
          </w:p>
        </w:tc>
        <w:tc>
          <w:tcPr>
            <w:tcW w:w="0" w:type="auto"/>
          </w:tcPr>
          <w:p w:rsidR="00E370AE" w:rsidRPr="003669D5" w:rsidRDefault="00E370AE" w:rsidP="0057588C">
            <w:pPr>
              <w:pStyle w:val="Compact"/>
              <w:jc w:val="center"/>
              <w:rPr>
                <w:rFonts w:ascii="Times New Roman" w:hAnsi="Times New Roman" w:cs="Times New Roman"/>
              </w:rPr>
            </w:pPr>
            <w:r w:rsidRPr="003669D5">
              <w:rPr>
                <w:rFonts w:ascii="Times New Roman" w:hAnsi="Times New Roman" w:cs="Times New Roman"/>
              </w:rPr>
              <w:t>36,030,252</w:t>
            </w:r>
          </w:p>
        </w:tc>
        <w:tc>
          <w:tcPr>
            <w:tcW w:w="0" w:type="auto"/>
          </w:tcPr>
          <w:p w:rsidR="00E370AE" w:rsidRPr="003669D5" w:rsidRDefault="00E370AE" w:rsidP="0057588C">
            <w:pPr>
              <w:pStyle w:val="Compact"/>
              <w:jc w:val="center"/>
              <w:rPr>
                <w:rFonts w:ascii="Times New Roman" w:hAnsi="Times New Roman" w:cs="Times New Roman"/>
              </w:rPr>
            </w:pPr>
            <w:r w:rsidRPr="003669D5">
              <w:rPr>
                <w:rFonts w:ascii="Times New Roman" w:hAnsi="Times New Roman" w:cs="Times New Roman"/>
              </w:rPr>
              <w:t>93.88</w:t>
            </w:r>
          </w:p>
        </w:tc>
        <w:tc>
          <w:tcPr>
            <w:tcW w:w="0" w:type="auto"/>
          </w:tcPr>
          <w:p w:rsidR="00E370AE" w:rsidRPr="003669D5" w:rsidRDefault="00E370AE" w:rsidP="0057588C">
            <w:pPr>
              <w:pStyle w:val="Compact"/>
              <w:jc w:val="center"/>
              <w:rPr>
                <w:rFonts w:ascii="Times New Roman" w:hAnsi="Times New Roman" w:cs="Times New Roman"/>
              </w:rPr>
            </w:pPr>
            <w:r w:rsidRPr="003669D5">
              <w:rPr>
                <w:rFonts w:ascii="Times New Roman" w:hAnsi="Times New Roman" w:cs="Times New Roman"/>
              </w:rPr>
              <w:t>77.94</w:t>
            </w:r>
          </w:p>
        </w:tc>
      </w:tr>
      <w:tr w:rsidR="00E370AE" w:rsidRPr="003669D5">
        <w:tc>
          <w:tcPr>
            <w:tcW w:w="0" w:type="auto"/>
          </w:tcPr>
          <w:p w:rsidR="00E370AE" w:rsidRPr="003669D5" w:rsidRDefault="00E370AE" w:rsidP="0057588C">
            <w:pPr>
              <w:pStyle w:val="Compact"/>
              <w:jc w:val="center"/>
              <w:rPr>
                <w:rFonts w:ascii="Times New Roman" w:hAnsi="Times New Roman" w:cs="Times New Roman"/>
              </w:rPr>
            </w:pPr>
            <w:r w:rsidRPr="003669D5">
              <w:rPr>
                <w:rFonts w:ascii="Times New Roman" w:hAnsi="Times New Roman" w:cs="Times New Roman"/>
              </w:rPr>
              <w:t>WT03</w:t>
            </w:r>
          </w:p>
        </w:tc>
        <w:tc>
          <w:tcPr>
            <w:tcW w:w="0" w:type="auto"/>
          </w:tcPr>
          <w:p w:rsidR="00E370AE" w:rsidRPr="003669D5" w:rsidRDefault="00E370AE" w:rsidP="0057588C">
            <w:pPr>
              <w:pStyle w:val="Compact"/>
              <w:jc w:val="center"/>
              <w:rPr>
                <w:rFonts w:ascii="Times New Roman" w:hAnsi="Times New Roman" w:cs="Times New Roman"/>
              </w:rPr>
            </w:pPr>
            <w:r w:rsidRPr="003669D5">
              <w:rPr>
                <w:rFonts w:ascii="Times New Roman" w:hAnsi="Times New Roman" w:cs="Times New Roman"/>
              </w:rPr>
              <w:t>34,722,079</w:t>
            </w:r>
          </w:p>
        </w:tc>
        <w:tc>
          <w:tcPr>
            <w:tcW w:w="0" w:type="auto"/>
          </w:tcPr>
          <w:p w:rsidR="00E370AE" w:rsidRPr="003669D5" w:rsidRDefault="00E370AE" w:rsidP="0057588C">
            <w:pPr>
              <w:pStyle w:val="Compact"/>
              <w:jc w:val="center"/>
              <w:rPr>
                <w:rFonts w:ascii="Times New Roman" w:hAnsi="Times New Roman" w:cs="Times New Roman"/>
              </w:rPr>
            </w:pPr>
            <w:r w:rsidRPr="003669D5">
              <w:rPr>
                <w:rFonts w:ascii="Times New Roman" w:hAnsi="Times New Roman" w:cs="Times New Roman"/>
              </w:rPr>
              <w:t>32,635,368</w:t>
            </w:r>
          </w:p>
        </w:tc>
        <w:tc>
          <w:tcPr>
            <w:tcW w:w="0" w:type="auto"/>
          </w:tcPr>
          <w:p w:rsidR="00E370AE" w:rsidRPr="003669D5" w:rsidRDefault="00E370AE" w:rsidP="0057588C">
            <w:pPr>
              <w:pStyle w:val="Compact"/>
              <w:jc w:val="center"/>
              <w:rPr>
                <w:rFonts w:ascii="Times New Roman" w:hAnsi="Times New Roman" w:cs="Times New Roman"/>
              </w:rPr>
            </w:pPr>
            <w:r w:rsidRPr="003669D5">
              <w:rPr>
                <w:rFonts w:ascii="Times New Roman" w:hAnsi="Times New Roman" w:cs="Times New Roman"/>
              </w:rPr>
              <w:t>93.99</w:t>
            </w:r>
          </w:p>
        </w:tc>
        <w:tc>
          <w:tcPr>
            <w:tcW w:w="0" w:type="auto"/>
          </w:tcPr>
          <w:p w:rsidR="00E370AE" w:rsidRPr="003669D5" w:rsidRDefault="00E370AE" w:rsidP="0057588C">
            <w:pPr>
              <w:pStyle w:val="Compact"/>
              <w:jc w:val="center"/>
              <w:rPr>
                <w:rFonts w:ascii="Times New Roman" w:hAnsi="Times New Roman" w:cs="Times New Roman"/>
              </w:rPr>
            </w:pPr>
            <w:r w:rsidRPr="003669D5">
              <w:rPr>
                <w:rFonts w:ascii="Times New Roman" w:hAnsi="Times New Roman" w:cs="Times New Roman"/>
              </w:rPr>
              <w:t>77.26</w:t>
            </w:r>
          </w:p>
        </w:tc>
      </w:tr>
      <w:tr w:rsidR="00E370AE" w:rsidRPr="003669D5">
        <w:tc>
          <w:tcPr>
            <w:tcW w:w="0" w:type="auto"/>
          </w:tcPr>
          <w:p w:rsidR="00E370AE" w:rsidRPr="003669D5" w:rsidRDefault="00E370AE" w:rsidP="0057588C">
            <w:pPr>
              <w:pStyle w:val="Compact"/>
              <w:jc w:val="center"/>
              <w:rPr>
                <w:rFonts w:ascii="Times New Roman" w:hAnsi="Times New Roman" w:cs="Times New Roman"/>
              </w:rPr>
            </w:pPr>
            <w:r w:rsidRPr="003669D5">
              <w:rPr>
                <w:rFonts w:ascii="Times New Roman" w:hAnsi="Times New Roman" w:cs="Times New Roman"/>
              </w:rPr>
              <w:t>WT04</w:t>
            </w:r>
          </w:p>
        </w:tc>
        <w:tc>
          <w:tcPr>
            <w:tcW w:w="0" w:type="auto"/>
          </w:tcPr>
          <w:p w:rsidR="00E370AE" w:rsidRPr="003669D5" w:rsidRDefault="00E370AE" w:rsidP="0057588C">
            <w:pPr>
              <w:pStyle w:val="Compact"/>
              <w:jc w:val="center"/>
              <w:rPr>
                <w:rFonts w:ascii="Times New Roman" w:hAnsi="Times New Roman" w:cs="Times New Roman"/>
              </w:rPr>
            </w:pPr>
            <w:r w:rsidRPr="003669D5">
              <w:rPr>
                <w:rFonts w:ascii="Times New Roman" w:hAnsi="Times New Roman" w:cs="Times New Roman"/>
              </w:rPr>
              <w:t>38,172,961</w:t>
            </w:r>
          </w:p>
        </w:tc>
        <w:tc>
          <w:tcPr>
            <w:tcW w:w="0" w:type="auto"/>
          </w:tcPr>
          <w:p w:rsidR="00E370AE" w:rsidRPr="003669D5" w:rsidRDefault="00E370AE" w:rsidP="0057588C">
            <w:pPr>
              <w:pStyle w:val="Compact"/>
              <w:jc w:val="center"/>
              <w:rPr>
                <w:rFonts w:ascii="Times New Roman" w:hAnsi="Times New Roman" w:cs="Times New Roman"/>
              </w:rPr>
            </w:pPr>
            <w:r w:rsidRPr="003669D5">
              <w:rPr>
                <w:rFonts w:ascii="Times New Roman" w:hAnsi="Times New Roman" w:cs="Times New Roman"/>
              </w:rPr>
              <w:t>35,963,936</w:t>
            </w:r>
          </w:p>
        </w:tc>
        <w:tc>
          <w:tcPr>
            <w:tcW w:w="0" w:type="auto"/>
          </w:tcPr>
          <w:p w:rsidR="00E370AE" w:rsidRPr="003669D5" w:rsidRDefault="00E370AE" w:rsidP="0057588C">
            <w:pPr>
              <w:pStyle w:val="Compact"/>
              <w:jc w:val="center"/>
              <w:rPr>
                <w:rFonts w:ascii="Times New Roman" w:hAnsi="Times New Roman" w:cs="Times New Roman"/>
              </w:rPr>
            </w:pPr>
            <w:r w:rsidRPr="003669D5">
              <w:rPr>
                <w:rFonts w:ascii="Times New Roman" w:hAnsi="Times New Roman" w:cs="Times New Roman"/>
              </w:rPr>
              <w:t>94.21</w:t>
            </w:r>
          </w:p>
        </w:tc>
        <w:tc>
          <w:tcPr>
            <w:tcW w:w="0" w:type="auto"/>
          </w:tcPr>
          <w:p w:rsidR="00E370AE" w:rsidRPr="003669D5" w:rsidRDefault="00E370AE" w:rsidP="0057588C">
            <w:pPr>
              <w:pStyle w:val="Compact"/>
              <w:jc w:val="center"/>
              <w:rPr>
                <w:rFonts w:ascii="Times New Roman" w:hAnsi="Times New Roman" w:cs="Times New Roman"/>
              </w:rPr>
            </w:pPr>
            <w:r w:rsidRPr="003669D5">
              <w:rPr>
                <w:rFonts w:ascii="Times New Roman" w:hAnsi="Times New Roman" w:cs="Times New Roman"/>
              </w:rPr>
              <w:t>78</w:t>
            </w:r>
          </w:p>
        </w:tc>
      </w:tr>
      <w:tr w:rsidR="00E370AE" w:rsidRPr="003669D5">
        <w:tc>
          <w:tcPr>
            <w:tcW w:w="0" w:type="auto"/>
          </w:tcPr>
          <w:p w:rsidR="00E370AE" w:rsidRPr="003669D5" w:rsidRDefault="00E370AE" w:rsidP="0057588C">
            <w:pPr>
              <w:pStyle w:val="Compact"/>
              <w:jc w:val="center"/>
              <w:rPr>
                <w:rFonts w:ascii="Times New Roman" w:hAnsi="Times New Roman" w:cs="Times New Roman"/>
              </w:rPr>
            </w:pPr>
            <w:r w:rsidRPr="003669D5">
              <w:rPr>
                <w:rFonts w:ascii="Times New Roman" w:hAnsi="Times New Roman" w:cs="Times New Roman"/>
              </w:rPr>
              <w:t>WT05</w:t>
            </w:r>
          </w:p>
        </w:tc>
        <w:tc>
          <w:tcPr>
            <w:tcW w:w="0" w:type="auto"/>
          </w:tcPr>
          <w:p w:rsidR="00E370AE" w:rsidRPr="003669D5" w:rsidRDefault="00E370AE" w:rsidP="0057588C">
            <w:pPr>
              <w:pStyle w:val="Compact"/>
              <w:jc w:val="center"/>
              <w:rPr>
                <w:rFonts w:ascii="Times New Roman" w:hAnsi="Times New Roman" w:cs="Times New Roman"/>
              </w:rPr>
            </w:pPr>
            <w:r w:rsidRPr="003669D5">
              <w:rPr>
                <w:rFonts w:ascii="Times New Roman" w:hAnsi="Times New Roman" w:cs="Times New Roman"/>
              </w:rPr>
              <w:t>40,225,273</w:t>
            </w:r>
          </w:p>
        </w:tc>
        <w:tc>
          <w:tcPr>
            <w:tcW w:w="0" w:type="auto"/>
          </w:tcPr>
          <w:p w:rsidR="00E370AE" w:rsidRPr="003669D5" w:rsidRDefault="00E370AE" w:rsidP="0057588C">
            <w:pPr>
              <w:pStyle w:val="Compact"/>
              <w:jc w:val="center"/>
              <w:rPr>
                <w:rFonts w:ascii="Times New Roman" w:hAnsi="Times New Roman" w:cs="Times New Roman"/>
              </w:rPr>
            </w:pPr>
            <w:r w:rsidRPr="003669D5">
              <w:rPr>
                <w:rFonts w:ascii="Times New Roman" w:hAnsi="Times New Roman" w:cs="Times New Roman"/>
              </w:rPr>
              <w:t>37,903,713</w:t>
            </w:r>
          </w:p>
        </w:tc>
        <w:tc>
          <w:tcPr>
            <w:tcW w:w="0" w:type="auto"/>
          </w:tcPr>
          <w:p w:rsidR="00E370AE" w:rsidRPr="003669D5" w:rsidRDefault="00E370AE" w:rsidP="0057588C">
            <w:pPr>
              <w:pStyle w:val="Compact"/>
              <w:jc w:val="center"/>
              <w:rPr>
                <w:rFonts w:ascii="Times New Roman" w:hAnsi="Times New Roman" w:cs="Times New Roman"/>
              </w:rPr>
            </w:pPr>
            <w:r w:rsidRPr="003669D5">
              <w:rPr>
                <w:rFonts w:ascii="Times New Roman" w:hAnsi="Times New Roman" w:cs="Times New Roman"/>
              </w:rPr>
              <w:t>94.23</w:t>
            </w:r>
          </w:p>
        </w:tc>
        <w:tc>
          <w:tcPr>
            <w:tcW w:w="0" w:type="auto"/>
          </w:tcPr>
          <w:p w:rsidR="00E370AE" w:rsidRPr="003669D5" w:rsidRDefault="00E370AE" w:rsidP="0057588C">
            <w:pPr>
              <w:pStyle w:val="Compact"/>
              <w:jc w:val="center"/>
              <w:rPr>
                <w:rFonts w:ascii="Times New Roman" w:hAnsi="Times New Roman" w:cs="Times New Roman"/>
              </w:rPr>
            </w:pPr>
            <w:r w:rsidRPr="003669D5">
              <w:rPr>
                <w:rFonts w:ascii="Times New Roman" w:hAnsi="Times New Roman" w:cs="Times New Roman"/>
              </w:rPr>
              <w:t>77.79</w:t>
            </w:r>
          </w:p>
        </w:tc>
      </w:tr>
      <w:tr w:rsidR="00E370AE" w:rsidRPr="003669D5">
        <w:tc>
          <w:tcPr>
            <w:tcW w:w="0" w:type="auto"/>
          </w:tcPr>
          <w:p w:rsidR="00E370AE" w:rsidRPr="003669D5" w:rsidRDefault="00E370AE" w:rsidP="0057588C">
            <w:pPr>
              <w:pStyle w:val="Compact"/>
              <w:jc w:val="center"/>
              <w:rPr>
                <w:rFonts w:ascii="Times New Roman" w:hAnsi="Times New Roman" w:cs="Times New Roman"/>
              </w:rPr>
            </w:pPr>
            <w:r w:rsidRPr="003669D5">
              <w:rPr>
                <w:rFonts w:ascii="Times New Roman" w:hAnsi="Times New Roman" w:cs="Times New Roman"/>
              </w:rPr>
              <w:t>WT06</w:t>
            </w:r>
          </w:p>
        </w:tc>
        <w:tc>
          <w:tcPr>
            <w:tcW w:w="0" w:type="auto"/>
          </w:tcPr>
          <w:p w:rsidR="00E370AE" w:rsidRPr="003669D5" w:rsidRDefault="00E370AE" w:rsidP="0057588C">
            <w:pPr>
              <w:pStyle w:val="Compact"/>
              <w:jc w:val="center"/>
              <w:rPr>
                <w:rFonts w:ascii="Times New Roman" w:hAnsi="Times New Roman" w:cs="Times New Roman"/>
              </w:rPr>
            </w:pPr>
            <w:r w:rsidRPr="003669D5">
              <w:rPr>
                <w:rFonts w:ascii="Times New Roman" w:hAnsi="Times New Roman" w:cs="Times New Roman"/>
              </w:rPr>
              <w:t>42,881,496</w:t>
            </w:r>
          </w:p>
        </w:tc>
        <w:tc>
          <w:tcPr>
            <w:tcW w:w="0" w:type="auto"/>
          </w:tcPr>
          <w:p w:rsidR="00E370AE" w:rsidRPr="003669D5" w:rsidRDefault="00E370AE" w:rsidP="0057588C">
            <w:pPr>
              <w:pStyle w:val="Compact"/>
              <w:jc w:val="center"/>
              <w:rPr>
                <w:rFonts w:ascii="Times New Roman" w:hAnsi="Times New Roman" w:cs="Times New Roman"/>
              </w:rPr>
            </w:pPr>
            <w:r w:rsidRPr="003669D5">
              <w:rPr>
                <w:rFonts w:ascii="Times New Roman" w:hAnsi="Times New Roman" w:cs="Times New Roman"/>
              </w:rPr>
              <w:t>40,336,779</w:t>
            </w:r>
          </w:p>
        </w:tc>
        <w:tc>
          <w:tcPr>
            <w:tcW w:w="0" w:type="auto"/>
          </w:tcPr>
          <w:p w:rsidR="00E370AE" w:rsidRPr="003669D5" w:rsidRDefault="00E370AE" w:rsidP="0057588C">
            <w:pPr>
              <w:pStyle w:val="Compact"/>
              <w:jc w:val="center"/>
              <w:rPr>
                <w:rFonts w:ascii="Times New Roman" w:hAnsi="Times New Roman" w:cs="Times New Roman"/>
              </w:rPr>
            </w:pPr>
            <w:r w:rsidRPr="003669D5">
              <w:rPr>
                <w:rFonts w:ascii="Times New Roman" w:hAnsi="Times New Roman" w:cs="Times New Roman"/>
              </w:rPr>
              <w:t>94.07</w:t>
            </w:r>
          </w:p>
        </w:tc>
        <w:tc>
          <w:tcPr>
            <w:tcW w:w="0" w:type="auto"/>
          </w:tcPr>
          <w:p w:rsidR="00E370AE" w:rsidRPr="003669D5" w:rsidRDefault="00E370AE" w:rsidP="0057588C">
            <w:pPr>
              <w:pStyle w:val="Compact"/>
              <w:jc w:val="center"/>
              <w:rPr>
                <w:rFonts w:ascii="Times New Roman" w:hAnsi="Times New Roman" w:cs="Times New Roman"/>
              </w:rPr>
            </w:pPr>
            <w:r w:rsidRPr="003669D5">
              <w:rPr>
                <w:rFonts w:ascii="Times New Roman" w:hAnsi="Times New Roman" w:cs="Times New Roman"/>
              </w:rPr>
              <w:t>78</w:t>
            </w:r>
          </w:p>
        </w:tc>
      </w:tr>
      <w:tr w:rsidR="00E370AE" w:rsidRPr="003669D5">
        <w:tc>
          <w:tcPr>
            <w:tcW w:w="0" w:type="auto"/>
          </w:tcPr>
          <w:p w:rsidR="00E370AE" w:rsidRPr="003669D5" w:rsidRDefault="00E370AE" w:rsidP="0057588C">
            <w:pPr>
              <w:pStyle w:val="Compact"/>
              <w:jc w:val="center"/>
              <w:rPr>
                <w:rFonts w:ascii="Times New Roman" w:hAnsi="Times New Roman" w:cs="Times New Roman"/>
              </w:rPr>
            </w:pPr>
            <w:r w:rsidRPr="003669D5">
              <w:rPr>
                <w:rFonts w:ascii="Times New Roman" w:hAnsi="Times New Roman" w:cs="Times New Roman"/>
              </w:rPr>
              <w:t>Total</w:t>
            </w:r>
          </w:p>
        </w:tc>
        <w:tc>
          <w:tcPr>
            <w:tcW w:w="0" w:type="auto"/>
          </w:tcPr>
          <w:p w:rsidR="00E370AE" w:rsidRPr="003669D5" w:rsidRDefault="00E370AE" w:rsidP="0057588C">
            <w:pPr>
              <w:pStyle w:val="Compact"/>
              <w:jc w:val="center"/>
              <w:rPr>
                <w:rFonts w:ascii="Times New Roman" w:hAnsi="Times New Roman" w:cs="Times New Roman"/>
              </w:rPr>
            </w:pPr>
            <w:r w:rsidRPr="003669D5">
              <w:rPr>
                <w:rFonts w:ascii="Times New Roman" w:hAnsi="Times New Roman" w:cs="Times New Roman"/>
              </w:rPr>
              <w:t>473,075,815</w:t>
            </w:r>
          </w:p>
        </w:tc>
        <w:tc>
          <w:tcPr>
            <w:tcW w:w="0" w:type="auto"/>
          </w:tcPr>
          <w:p w:rsidR="00E370AE" w:rsidRPr="003669D5" w:rsidRDefault="00E370AE" w:rsidP="0057588C">
            <w:pPr>
              <w:pStyle w:val="Compact"/>
              <w:jc w:val="center"/>
              <w:rPr>
                <w:rFonts w:ascii="Times New Roman" w:hAnsi="Times New Roman" w:cs="Times New Roman"/>
              </w:rPr>
            </w:pPr>
            <w:r w:rsidRPr="003669D5">
              <w:rPr>
                <w:rFonts w:ascii="Times New Roman" w:hAnsi="Times New Roman" w:cs="Times New Roman"/>
              </w:rPr>
              <w:t>445,127,380</w:t>
            </w:r>
          </w:p>
        </w:tc>
        <w:tc>
          <w:tcPr>
            <w:tcW w:w="0" w:type="auto"/>
          </w:tcPr>
          <w:p w:rsidR="00E370AE" w:rsidRPr="003669D5" w:rsidRDefault="00E370AE" w:rsidP="0057588C">
            <w:pPr>
              <w:pStyle w:val="Compact"/>
              <w:jc w:val="center"/>
              <w:rPr>
                <w:rFonts w:ascii="Times New Roman" w:hAnsi="Times New Roman" w:cs="Times New Roman"/>
              </w:rPr>
            </w:pPr>
            <w:r w:rsidRPr="003669D5">
              <w:rPr>
                <w:rFonts w:ascii="Times New Roman" w:hAnsi="Times New Roman" w:cs="Times New Roman"/>
              </w:rPr>
              <w:t>NA</w:t>
            </w:r>
          </w:p>
        </w:tc>
        <w:tc>
          <w:tcPr>
            <w:tcW w:w="0" w:type="auto"/>
          </w:tcPr>
          <w:p w:rsidR="00E370AE" w:rsidRPr="003669D5" w:rsidRDefault="00E370AE" w:rsidP="0057588C">
            <w:pPr>
              <w:pStyle w:val="Compact"/>
              <w:jc w:val="center"/>
              <w:rPr>
                <w:rFonts w:ascii="Times New Roman" w:hAnsi="Times New Roman" w:cs="Times New Roman"/>
              </w:rPr>
            </w:pPr>
            <w:r w:rsidRPr="003669D5">
              <w:rPr>
                <w:rFonts w:ascii="Times New Roman" w:hAnsi="Times New Roman" w:cs="Times New Roman"/>
              </w:rPr>
              <w:t>NA</w:t>
            </w:r>
          </w:p>
        </w:tc>
      </w:tr>
    </w:tbl>
    <w:p w:rsidR="00553601" w:rsidRPr="003669D5" w:rsidRDefault="00553601">
      <w:pPr>
        <w:rPr>
          <w:rFonts w:ascii="Times New Roman" w:hAnsi="Times New Roman" w:cs="Times New Roman"/>
          <w:b/>
          <w:sz w:val="24"/>
          <w:szCs w:val="24"/>
        </w:rPr>
      </w:pPr>
      <w:r w:rsidRPr="003669D5">
        <w:rPr>
          <w:rFonts w:ascii="Times New Roman" w:hAnsi="Times New Roman" w:cs="Times New Roman"/>
          <w:b/>
          <w:sz w:val="24"/>
          <w:szCs w:val="24"/>
        </w:rPr>
        <w:br w:type="page"/>
      </w:r>
    </w:p>
    <w:p w:rsidR="00E370AE" w:rsidRPr="003669D5" w:rsidRDefault="009C470F" w:rsidP="002A24F3">
      <w:pPr>
        <w:spacing w:line="360" w:lineRule="auto"/>
        <w:jc w:val="both"/>
        <w:rPr>
          <w:rFonts w:ascii="Times New Roman" w:hAnsi="Times New Roman" w:cs="Times New Roman"/>
          <w:b/>
          <w:sz w:val="24"/>
          <w:szCs w:val="24"/>
        </w:rPr>
      </w:pPr>
      <w:r w:rsidRPr="003669D5">
        <w:rPr>
          <w:rFonts w:ascii="Times New Roman" w:hAnsi="Times New Roman" w:cs="Times New Roman"/>
          <w:b/>
          <w:sz w:val="24"/>
          <w:szCs w:val="24"/>
        </w:rPr>
        <w:t>Supplementary</w:t>
      </w:r>
      <w:r w:rsidR="00947007" w:rsidRPr="003669D5">
        <w:rPr>
          <w:rFonts w:ascii="Times New Roman" w:hAnsi="Times New Roman" w:cs="Times New Roman"/>
          <w:b/>
          <w:sz w:val="24"/>
          <w:szCs w:val="24"/>
        </w:rPr>
        <w:t xml:space="preserve"> Figure</w:t>
      </w:r>
      <w:r w:rsidR="0061401D" w:rsidRPr="003669D5">
        <w:rPr>
          <w:rFonts w:ascii="Times New Roman" w:hAnsi="Times New Roman" w:cs="Times New Roman"/>
          <w:b/>
          <w:sz w:val="24"/>
          <w:szCs w:val="24"/>
        </w:rPr>
        <w:t>s</w:t>
      </w:r>
    </w:p>
    <w:p w:rsidR="00E157A6" w:rsidRPr="003669D5" w:rsidRDefault="00E157A6" w:rsidP="002A24F3">
      <w:pPr>
        <w:spacing w:line="360" w:lineRule="auto"/>
        <w:jc w:val="both"/>
        <w:rPr>
          <w:rFonts w:ascii="Times New Roman" w:hAnsi="Times New Roman" w:cs="Times New Roman"/>
          <w:b/>
          <w:sz w:val="24"/>
          <w:szCs w:val="24"/>
        </w:rPr>
      </w:pPr>
    </w:p>
    <w:p w:rsidR="009A2B2C" w:rsidRPr="003669D5" w:rsidRDefault="00834514" w:rsidP="00553601">
      <w:pPr>
        <w:spacing w:line="360" w:lineRule="auto"/>
        <w:jc w:val="center"/>
        <w:rPr>
          <w:rFonts w:ascii="Times New Roman" w:hAnsi="Times New Roman" w:cs="Times New Roman"/>
          <w:b/>
          <w:sz w:val="24"/>
          <w:szCs w:val="24"/>
        </w:rPr>
      </w:pPr>
      <w:r w:rsidRPr="003669D5">
        <w:rPr>
          <w:rFonts w:ascii="Times New Roman" w:hAnsi="Times New Roman" w:cs="Times New Roman"/>
          <w:b/>
          <w:noProof/>
          <w:sz w:val="24"/>
          <w:szCs w:val="24"/>
        </w:rPr>
        <w:drawing>
          <wp:inline distT="0" distB="0" distL="0" distR="0">
            <wp:extent cx="5972810" cy="2090295"/>
            <wp:effectExtent l="0" t="0" r="0" b="5715"/>
            <wp:docPr id="1" name="Grafik 1" descr="B:\Neural Regeneration\own paper\paper\20xx_TREM2 KO mice\figures\BLG_TREM2 KO paper_Figure S1_2018091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Neural Regeneration\own paper\paper\20xx_TREM2 KO mice\figures\BLG_TREM2 KO paper_Figure S1_20180911.tif"/>
                    <pic:cNvPicPr>
                      <a:picLocks noChangeAspect="1" noChangeArrowheads="1"/>
                    </pic:cNvPicPr>
                  </pic:nvPicPr>
                  <pic:blipFill>
                    <a:blip r:embed="rId11" cstate="print">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72810" cy="2090295"/>
                    </a:xfrm>
                    <a:prstGeom prst="rect">
                      <a:avLst/>
                    </a:prstGeom>
                    <a:noFill/>
                    <a:ln>
                      <a:noFill/>
                    </a:ln>
                  </pic:spPr>
                </pic:pic>
              </a:graphicData>
            </a:graphic>
          </wp:inline>
        </w:drawing>
      </w:r>
    </w:p>
    <w:p w:rsidR="00E157A6" w:rsidRPr="003669D5" w:rsidRDefault="00E157A6" w:rsidP="00FA6F35">
      <w:pPr>
        <w:spacing w:line="360" w:lineRule="auto"/>
        <w:jc w:val="both"/>
        <w:rPr>
          <w:rFonts w:ascii="Times New Roman" w:hAnsi="Times New Roman" w:cs="Times New Roman"/>
          <w:b/>
          <w:color w:val="000000" w:themeColor="text1"/>
          <w:sz w:val="24"/>
          <w:szCs w:val="24"/>
        </w:rPr>
      </w:pPr>
    </w:p>
    <w:p w:rsidR="00FA6F35" w:rsidRPr="003669D5" w:rsidRDefault="00FA6F35" w:rsidP="00FA6F35">
      <w:pPr>
        <w:spacing w:line="360" w:lineRule="auto"/>
        <w:jc w:val="both"/>
        <w:rPr>
          <w:rFonts w:ascii="Times New Roman" w:hAnsi="Times New Roman" w:cs="Times New Roman"/>
          <w:sz w:val="24"/>
          <w:szCs w:val="24"/>
        </w:rPr>
      </w:pPr>
      <w:r w:rsidRPr="003669D5">
        <w:rPr>
          <w:rFonts w:ascii="Times New Roman" w:hAnsi="Times New Roman" w:cs="Times New Roman"/>
          <w:b/>
          <w:color w:val="000000" w:themeColor="text1"/>
          <w:sz w:val="24"/>
          <w:szCs w:val="24"/>
        </w:rPr>
        <w:t>Figure S1:</w:t>
      </w:r>
      <w:r w:rsidRPr="003669D5">
        <w:rPr>
          <w:rFonts w:ascii="Times New Roman" w:hAnsi="Times New Roman" w:cs="Times New Roman"/>
          <w:color w:val="000000" w:themeColor="text1"/>
          <w:sz w:val="24"/>
          <w:szCs w:val="24"/>
        </w:rPr>
        <w:t xml:space="preserve"> </w:t>
      </w:r>
      <w:r w:rsidRPr="003669D5">
        <w:rPr>
          <w:rFonts w:ascii="Times New Roman" w:hAnsi="Times New Roman" w:cs="Times New Roman"/>
          <w:b/>
          <w:color w:val="000000" w:themeColor="text1"/>
          <w:sz w:val="24"/>
          <w:szCs w:val="24"/>
        </w:rPr>
        <w:t>Comparison of housekeeping gene transcripts between TREM2 KO</w:t>
      </w:r>
      <w:r w:rsidR="00514E54" w:rsidRPr="003669D5">
        <w:rPr>
          <w:rFonts w:ascii="Times New Roman" w:hAnsi="Times New Roman" w:cs="Times New Roman"/>
          <w:b/>
          <w:color w:val="000000" w:themeColor="text1"/>
          <w:sz w:val="24"/>
          <w:szCs w:val="24"/>
        </w:rPr>
        <w:t xml:space="preserve"> mice and littermate controls. A </w:t>
      </w:r>
      <w:r w:rsidR="00514E54" w:rsidRPr="003669D5">
        <w:rPr>
          <w:rFonts w:ascii="Times New Roman" w:hAnsi="Times New Roman" w:cs="Times New Roman"/>
          <w:color w:val="000000" w:themeColor="text1"/>
          <w:sz w:val="24"/>
          <w:szCs w:val="24"/>
        </w:rPr>
        <w:t>Vulcano plot</w:t>
      </w:r>
      <w:r w:rsidR="00C355AC" w:rsidRPr="003669D5">
        <w:rPr>
          <w:rFonts w:ascii="Times New Roman" w:hAnsi="Times New Roman" w:cs="Times New Roman"/>
          <w:color w:val="000000" w:themeColor="text1"/>
          <w:sz w:val="24"/>
          <w:szCs w:val="24"/>
        </w:rPr>
        <w:t xml:space="preserve"> </w:t>
      </w:r>
      <w:r w:rsidR="00CC5880" w:rsidRPr="003669D5">
        <w:rPr>
          <w:rFonts w:ascii="Times New Roman" w:hAnsi="Times New Roman" w:cs="Times New Roman"/>
          <w:color w:val="000000" w:themeColor="text1"/>
          <w:sz w:val="24"/>
          <w:szCs w:val="24"/>
        </w:rPr>
        <w:t xml:space="preserve">showing </w:t>
      </w:r>
      <w:r w:rsidR="00834514" w:rsidRPr="003669D5">
        <w:rPr>
          <w:rFonts w:ascii="Times New Roman" w:hAnsi="Times New Roman" w:cs="Times New Roman"/>
          <w:color w:val="000000" w:themeColor="text1"/>
          <w:sz w:val="24"/>
          <w:szCs w:val="24"/>
        </w:rPr>
        <w:t>all</w:t>
      </w:r>
      <w:r w:rsidR="00CC5880" w:rsidRPr="003669D5">
        <w:rPr>
          <w:rFonts w:ascii="Times New Roman" w:hAnsi="Times New Roman" w:cs="Times New Roman"/>
          <w:color w:val="000000" w:themeColor="text1"/>
          <w:sz w:val="24"/>
          <w:szCs w:val="24"/>
        </w:rPr>
        <w:t xml:space="preserve"> </w:t>
      </w:r>
      <w:r w:rsidR="00E75C27" w:rsidRPr="003669D5">
        <w:rPr>
          <w:rFonts w:ascii="Times New Roman" w:hAnsi="Times New Roman" w:cs="Times New Roman"/>
          <w:color w:val="000000" w:themeColor="text1"/>
          <w:sz w:val="24"/>
          <w:szCs w:val="24"/>
        </w:rPr>
        <w:t>genes (each dot respresents a transcript</w:t>
      </w:r>
      <w:r w:rsidR="00834514" w:rsidRPr="003669D5">
        <w:rPr>
          <w:rFonts w:ascii="Times New Roman" w:hAnsi="Times New Roman" w:cs="Times New Roman"/>
          <w:color w:val="000000" w:themeColor="text1"/>
          <w:sz w:val="24"/>
          <w:szCs w:val="24"/>
        </w:rPr>
        <w:t>;</w:t>
      </w:r>
      <w:r w:rsidR="00CC5880" w:rsidRPr="003669D5">
        <w:rPr>
          <w:rFonts w:ascii="Times New Roman" w:hAnsi="Times New Roman" w:cs="Times New Roman"/>
          <w:color w:val="000000" w:themeColor="text1"/>
          <w:sz w:val="24"/>
          <w:szCs w:val="24"/>
        </w:rPr>
        <w:t xml:space="preserve"> </w:t>
      </w:r>
      <w:r w:rsidR="00D2676A" w:rsidRPr="003669D5">
        <w:rPr>
          <w:rFonts w:ascii="Times New Roman" w:hAnsi="Times New Roman" w:cs="Times New Roman"/>
          <w:color w:val="000000" w:themeColor="text1"/>
          <w:sz w:val="24"/>
          <w:szCs w:val="24"/>
        </w:rPr>
        <w:t>(log2</w:t>
      </w:r>
      <w:r w:rsidR="00C355AC" w:rsidRPr="003669D5">
        <w:rPr>
          <w:rFonts w:ascii="Times New Roman" w:hAnsi="Times New Roman" w:cs="Times New Roman"/>
          <w:color w:val="000000" w:themeColor="text1"/>
          <w:sz w:val="24"/>
          <w:szCs w:val="24"/>
        </w:rPr>
        <w:t>FoldChange</w:t>
      </w:r>
      <w:r w:rsidR="00834514" w:rsidRPr="003669D5">
        <w:rPr>
          <w:rFonts w:ascii="Times New Roman" w:hAnsi="Times New Roman" w:cs="Times New Roman"/>
          <w:color w:val="000000" w:themeColor="text1"/>
          <w:sz w:val="24"/>
          <w:szCs w:val="24"/>
        </w:rPr>
        <w:t xml:space="preserve"> (FC)</w:t>
      </w:r>
      <w:r w:rsidR="00C355AC" w:rsidRPr="003669D5">
        <w:rPr>
          <w:rFonts w:ascii="Times New Roman" w:hAnsi="Times New Roman" w:cs="Times New Roman"/>
          <w:color w:val="000000" w:themeColor="text1"/>
          <w:sz w:val="24"/>
          <w:szCs w:val="24"/>
        </w:rPr>
        <w:t xml:space="preserve"> versus –log10[adjusted p-value])</w:t>
      </w:r>
      <w:r w:rsidR="00E75C27" w:rsidRPr="003669D5">
        <w:rPr>
          <w:rFonts w:ascii="Times New Roman" w:hAnsi="Times New Roman" w:cs="Times New Roman"/>
          <w:color w:val="000000" w:themeColor="text1"/>
          <w:sz w:val="24"/>
          <w:szCs w:val="24"/>
        </w:rPr>
        <w:t>)</w:t>
      </w:r>
      <w:r w:rsidR="00C355AC" w:rsidRPr="003669D5">
        <w:rPr>
          <w:rFonts w:ascii="Times New Roman" w:hAnsi="Times New Roman" w:cs="Times New Roman"/>
          <w:color w:val="000000" w:themeColor="text1"/>
          <w:sz w:val="24"/>
          <w:szCs w:val="24"/>
        </w:rPr>
        <w:t xml:space="preserve"> </w:t>
      </w:r>
      <w:r w:rsidR="00CC5880" w:rsidRPr="003669D5">
        <w:rPr>
          <w:rFonts w:ascii="Times New Roman" w:hAnsi="Times New Roman" w:cs="Times New Roman"/>
          <w:color w:val="000000" w:themeColor="text1"/>
          <w:sz w:val="24"/>
          <w:szCs w:val="24"/>
        </w:rPr>
        <w:t>as identified by RNA-seq analysis in half brain samples of TREM2 KO mice.</w:t>
      </w:r>
      <w:r w:rsidR="00834514" w:rsidRPr="003669D5">
        <w:rPr>
          <w:rFonts w:ascii="Times New Roman" w:hAnsi="Times New Roman" w:cs="Times New Roman"/>
          <w:color w:val="000000" w:themeColor="text1"/>
          <w:sz w:val="24"/>
          <w:szCs w:val="24"/>
        </w:rPr>
        <w:t xml:space="preserve"> Genes with abs(</w:t>
      </w:r>
      <w:r w:rsidR="00834514" w:rsidRPr="003669D5">
        <w:rPr>
          <w:rFonts w:ascii="Times New Roman" w:hAnsi="Times New Roman" w:cs="Times New Roman"/>
          <w:sz w:val="24"/>
          <w:szCs w:val="24"/>
        </w:rPr>
        <w:t>log</w:t>
      </w:r>
      <w:r w:rsidR="00834514" w:rsidRPr="003669D5">
        <w:rPr>
          <w:rFonts w:ascii="Times New Roman" w:hAnsi="Times New Roman" w:cs="Times New Roman"/>
          <w:sz w:val="24"/>
          <w:szCs w:val="24"/>
          <w:vertAlign w:val="subscript"/>
        </w:rPr>
        <w:t>2</w:t>
      </w:r>
      <w:r w:rsidR="00834514" w:rsidRPr="003669D5">
        <w:rPr>
          <w:rFonts w:ascii="Times New Roman" w:hAnsi="Times New Roman" w:cs="Times New Roman"/>
          <w:sz w:val="24"/>
          <w:szCs w:val="24"/>
        </w:rPr>
        <w:t xml:space="preserve">FC)≥0.5 and </w:t>
      </w:r>
      <w:r w:rsidR="00D2676A" w:rsidRPr="003669D5">
        <w:rPr>
          <w:rFonts w:ascii="Times New Roman" w:hAnsi="Times New Roman" w:cs="Times New Roman"/>
          <w:sz w:val="24"/>
          <w:szCs w:val="24"/>
        </w:rPr>
        <w:t>adjusted p-value (</w:t>
      </w:r>
      <w:r w:rsidR="00834514" w:rsidRPr="003669D5">
        <w:rPr>
          <w:rFonts w:ascii="Times New Roman" w:hAnsi="Times New Roman" w:cs="Times New Roman"/>
          <w:sz w:val="24"/>
          <w:szCs w:val="24"/>
        </w:rPr>
        <w:t>padj</w:t>
      </w:r>
      <w:r w:rsidR="00D2676A" w:rsidRPr="003669D5">
        <w:rPr>
          <w:rFonts w:ascii="Times New Roman" w:hAnsi="Times New Roman" w:cs="Times New Roman"/>
          <w:sz w:val="24"/>
          <w:szCs w:val="24"/>
        </w:rPr>
        <w:t>)</w:t>
      </w:r>
      <w:r w:rsidR="00834514" w:rsidRPr="003669D5">
        <w:rPr>
          <w:rFonts w:ascii="Times New Roman" w:hAnsi="Times New Roman" w:cs="Times New Roman"/>
          <w:sz w:val="24"/>
          <w:szCs w:val="24"/>
        </w:rPr>
        <w:t>&lt;0.05 are highlighted in orange.</w:t>
      </w:r>
      <w:r w:rsidR="00CC5880" w:rsidRPr="003669D5">
        <w:rPr>
          <w:rFonts w:ascii="Times New Roman" w:hAnsi="Times New Roman" w:cs="Times New Roman"/>
          <w:color w:val="000000" w:themeColor="text1"/>
          <w:sz w:val="24"/>
          <w:szCs w:val="24"/>
        </w:rPr>
        <w:t xml:space="preserve"> Moreover, th</w:t>
      </w:r>
      <w:r w:rsidR="00834514" w:rsidRPr="003669D5">
        <w:rPr>
          <w:rFonts w:ascii="Times New Roman" w:hAnsi="Times New Roman" w:cs="Times New Roman"/>
          <w:color w:val="000000" w:themeColor="text1"/>
          <w:sz w:val="24"/>
          <w:szCs w:val="24"/>
        </w:rPr>
        <w:t>e three housekeeping genes Gapdh</w:t>
      </w:r>
      <w:r w:rsidR="00CC5880" w:rsidRPr="003669D5">
        <w:rPr>
          <w:rFonts w:ascii="Times New Roman" w:hAnsi="Times New Roman" w:cs="Times New Roman"/>
          <w:color w:val="000000" w:themeColor="text1"/>
          <w:sz w:val="24"/>
          <w:szCs w:val="24"/>
        </w:rPr>
        <w:t>, beta-Actin (Actb) and Rpl13a are labelled in red, showing that they are very stable between the two conditions</w:t>
      </w:r>
      <w:r w:rsidR="00834514" w:rsidRPr="003669D5">
        <w:rPr>
          <w:rFonts w:ascii="Times New Roman" w:hAnsi="Times New Roman" w:cs="Times New Roman"/>
          <w:color w:val="000000" w:themeColor="text1"/>
          <w:sz w:val="24"/>
          <w:szCs w:val="24"/>
        </w:rPr>
        <w:t xml:space="preserve"> (Gapdh: padj=0.87; Actb: padj=0.73; Rpl13a: padj=0.99)</w:t>
      </w:r>
      <w:r w:rsidR="00C355AC" w:rsidRPr="003669D5">
        <w:rPr>
          <w:rFonts w:ascii="Times New Roman" w:hAnsi="Times New Roman" w:cs="Times New Roman"/>
          <w:color w:val="000000" w:themeColor="text1"/>
          <w:sz w:val="24"/>
          <w:szCs w:val="24"/>
        </w:rPr>
        <w:t>.</w:t>
      </w:r>
      <w:r w:rsidR="00514E54" w:rsidRPr="003669D5">
        <w:rPr>
          <w:rFonts w:ascii="Times New Roman" w:hAnsi="Times New Roman" w:cs="Times New Roman"/>
          <w:color w:val="000000" w:themeColor="text1"/>
          <w:sz w:val="24"/>
          <w:szCs w:val="24"/>
        </w:rPr>
        <w:t xml:space="preserve"> </w:t>
      </w:r>
      <w:r w:rsidR="00C355AC" w:rsidRPr="003669D5">
        <w:rPr>
          <w:rFonts w:ascii="Times New Roman" w:hAnsi="Times New Roman" w:cs="Times New Roman"/>
          <w:color w:val="000000" w:themeColor="text1"/>
          <w:sz w:val="24"/>
          <w:szCs w:val="24"/>
        </w:rPr>
        <w:t xml:space="preserve">n=6 mice per group. </w:t>
      </w:r>
      <w:r w:rsidR="00514E54" w:rsidRPr="003669D5">
        <w:rPr>
          <w:rFonts w:ascii="Times New Roman" w:hAnsi="Times New Roman" w:cs="Times New Roman"/>
          <w:b/>
          <w:color w:val="000000" w:themeColor="text1"/>
          <w:sz w:val="24"/>
          <w:szCs w:val="24"/>
        </w:rPr>
        <w:t>B</w:t>
      </w:r>
      <w:r w:rsidRPr="003669D5">
        <w:rPr>
          <w:rFonts w:ascii="Times New Roman" w:hAnsi="Times New Roman" w:cs="Times New Roman"/>
          <w:b/>
          <w:sz w:val="24"/>
          <w:szCs w:val="24"/>
        </w:rPr>
        <w:t xml:space="preserve"> </w:t>
      </w:r>
      <w:r w:rsidRPr="003669D5">
        <w:rPr>
          <w:rFonts w:ascii="Times New Roman" w:hAnsi="Times New Roman" w:cs="Times New Roman"/>
          <w:sz w:val="24"/>
          <w:szCs w:val="24"/>
        </w:rPr>
        <w:t xml:space="preserve">Semi-quantitative real-time (sqRT) PCR of the housekeeping genes </w:t>
      </w:r>
      <w:r w:rsidRPr="003669D5">
        <w:rPr>
          <w:rFonts w:ascii="Times New Roman" w:hAnsi="Times New Roman" w:cs="Times New Roman"/>
          <w:i/>
          <w:sz w:val="24"/>
          <w:szCs w:val="24"/>
        </w:rPr>
        <w:t xml:space="preserve">Gapdh, beta-Actin, 18S </w:t>
      </w:r>
      <w:r w:rsidRPr="003669D5">
        <w:rPr>
          <w:rFonts w:ascii="Times New Roman" w:hAnsi="Times New Roman" w:cs="Times New Roman"/>
          <w:sz w:val="24"/>
          <w:szCs w:val="24"/>
        </w:rPr>
        <w:t xml:space="preserve">and </w:t>
      </w:r>
      <w:r w:rsidRPr="003669D5">
        <w:rPr>
          <w:rFonts w:ascii="Times New Roman" w:hAnsi="Times New Roman" w:cs="Times New Roman"/>
          <w:i/>
          <w:sz w:val="24"/>
          <w:szCs w:val="24"/>
        </w:rPr>
        <w:t>Rpl13a</w:t>
      </w:r>
      <w:r w:rsidRPr="003669D5">
        <w:rPr>
          <w:rFonts w:ascii="Times New Roman" w:hAnsi="Times New Roman" w:cs="Times New Roman"/>
          <w:sz w:val="24"/>
          <w:szCs w:val="24"/>
        </w:rPr>
        <w:t xml:space="preserve"> in half brains of 24 months old TREM2 wt and KO mice. None of the investigated housekeeping genes show</w:t>
      </w:r>
      <w:r w:rsidR="00E75C27" w:rsidRPr="003669D5">
        <w:rPr>
          <w:rFonts w:ascii="Times New Roman" w:hAnsi="Times New Roman" w:cs="Times New Roman"/>
          <w:sz w:val="24"/>
          <w:szCs w:val="24"/>
        </w:rPr>
        <w:t>s</w:t>
      </w:r>
      <w:r w:rsidRPr="003669D5">
        <w:rPr>
          <w:rFonts w:ascii="Times New Roman" w:hAnsi="Times New Roman" w:cs="Times New Roman"/>
          <w:sz w:val="24"/>
          <w:szCs w:val="24"/>
        </w:rPr>
        <w:t xml:space="preserve"> differences in the cycle threshold in-between TREM2 wt and KO mice. Data are presented as mean+s.e.m. n=5-6 mice per group. n.s. not significant.</w:t>
      </w:r>
    </w:p>
    <w:p w:rsidR="00C355AC" w:rsidRPr="003669D5" w:rsidRDefault="00C355AC">
      <w:pPr>
        <w:rPr>
          <w:rFonts w:ascii="Times New Roman" w:hAnsi="Times New Roman" w:cs="Times New Roman"/>
          <w:b/>
          <w:sz w:val="24"/>
          <w:szCs w:val="24"/>
        </w:rPr>
      </w:pPr>
      <w:r w:rsidRPr="003669D5">
        <w:rPr>
          <w:rFonts w:ascii="Times New Roman" w:hAnsi="Times New Roman" w:cs="Times New Roman"/>
          <w:b/>
          <w:sz w:val="24"/>
          <w:szCs w:val="24"/>
        </w:rPr>
        <w:br w:type="page"/>
      </w:r>
    </w:p>
    <w:p w:rsidR="0061401D" w:rsidRPr="003669D5" w:rsidRDefault="0061401D" w:rsidP="002A24F3">
      <w:pPr>
        <w:spacing w:line="360" w:lineRule="auto"/>
        <w:jc w:val="both"/>
        <w:rPr>
          <w:rFonts w:ascii="Times New Roman" w:hAnsi="Times New Roman" w:cs="Times New Roman"/>
          <w:b/>
          <w:sz w:val="24"/>
          <w:szCs w:val="24"/>
        </w:rPr>
      </w:pPr>
    </w:p>
    <w:p w:rsidR="0061401D" w:rsidRPr="003669D5" w:rsidRDefault="0061401D" w:rsidP="002A24F3">
      <w:pPr>
        <w:spacing w:line="360" w:lineRule="auto"/>
        <w:jc w:val="both"/>
        <w:rPr>
          <w:rFonts w:ascii="Times New Roman" w:hAnsi="Times New Roman" w:cs="Times New Roman"/>
          <w:b/>
          <w:sz w:val="24"/>
          <w:szCs w:val="24"/>
        </w:rPr>
      </w:pPr>
    </w:p>
    <w:p w:rsidR="0061401D" w:rsidRPr="003669D5" w:rsidRDefault="00FA6F35" w:rsidP="00553601">
      <w:pPr>
        <w:spacing w:line="360" w:lineRule="auto"/>
        <w:jc w:val="center"/>
        <w:rPr>
          <w:rFonts w:ascii="Times New Roman" w:hAnsi="Times New Roman" w:cs="Times New Roman"/>
          <w:b/>
          <w:sz w:val="24"/>
          <w:szCs w:val="24"/>
        </w:rPr>
      </w:pPr>
      <w:r w:rsidRPr="003669D5">
        <w:rPr>
          <w:rFonts w:ascii="Times New Roman" w:hAnsi="Times New Roman" w:cs="Times New Roman"/>
          <w:b/>
          <w:noProof/>
          <w:sz w:val="24"/>
          <w:szCs w:val="24"/>
        </w:rPr>
        <w:drawing>
          <wp:inline distT="0" distB="0" distL="0" distR="0">
            <wp:extent cx="5057775" cy="1543050"/>
            <wp:effectExtent l="0" t="0" r="9525" b="0"/>
            <wp:docPr id="4" name="Grafik 4" descr="B:\Neural Regeneration\own paper\paper\20xx_TREM2 KO mice\figures\BLG_TREM2 KO paper_Figure S2_20180814.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Neural Regeneration\own paper\paper\20xx_TREM2 KO mice\figures\BLG_TREM2 KO paper_Figure S2_20180814.tif"/>
                    <pic:cNvPicPr>
                      <a:picLocks noChangeAspect="1" noChangeArrowheads="1"/>
                    </pic:cNvPicPr>
                  </pic:nvPicPr>
                  <pic:blipFill>
                    <a:blip r:embed="rId12" cstate="print">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57775" cy="1543050"/>
                    </a:xfrm>
                    <a:prstGeom prst="rect">
                      <a:avLst/>
                    </a:prstGeom>
                    <a:noFill/>
                    <a:ln>
                      <a:noFill/>
                    </a:ln>
                  </pic:spPr>
                </pic:pic>
              </a:graphicData>
            </a:graphic>
          </wp:inline>
        </w:drawing>
      </w:r>
    </w:p>
    <w:p w:rsidR="005A2E5D" w:rsidRPr="003669D5" w:rsidRDefault="00FA5287" w:rsidP="005A2E5D">
      <w:pPr>
        <w:spacing w:line="360" w:lineRule="auto"/>
        <w:jc w:val="both"/>
        <w:rPr>
          <w:rFonts w:ascii="Times New Roman" w:hAnsi="Times New Roman" w:cs="Times New Roman"/>
          <w:b/>
          <w:sz w:val="24"/>
          <w:szCs w:val="24"/>
        </w:rPr>
      </w:pPr>
      <w:r w:rsidRPr="003669D5">
        <w:rPr>
          <w:rFonts w:ascii="Times New Roman" w:hAnsi="Times New Roman" w:cs="Times New Roman"/>
          <w:b/>
          <w:sz w:val="24"/>
          <w:szCs w:val="24"/>
        </w:rPr>
        <w:t xml:space="preserve">Figure </w:t>
      </w:r>
      <w:r w:rsidR="009C470F" w:rsidRPr="003669D5">
        <w:rPr>
          <w:rFonts w:ascii="Times New Roman" w:hAnsi="Times New Roman" w:cs="Times New Roman"/>
          <w:b/>
          <w:sz w:val="24"/>
          <w:szCs w:val="24"/>
        </w:rPr>
        <w:t>S</w:t>
      </w:r>
      <w:r w:rsidR="00FA6F35" w:rsidRPr="003669D5">
        <w:rPr>
          <w:rFonts w:ascii="Times New Roman" w:hAnsi="Times New Roman" w:cs="Times New Roman"/>
          <w:b/>
          <w:sz w:val="24"/>
          <w:szCs w:val="24"/>
        </w:rPr>
        <w:t>2</w:t>
      </w:r>
      <w:r w:rsidRPr="003669D5">
        <w:rPr>
          <w:rFonts w:ascii="Times New Roman" w:hAnsi="Times New Roman" w:cs="Times New Roman"/>
          <w:b/>
          <w:sz w:val="24"/>
          <w:szCs w:val="24"/>
        </w:rPr>
        <w:t>: Less age-related neuronal loss in TREM2 KO mice.</w:t>
      </w:r>
      <w:r w:rsidR="009C470F" w:rsidRPr="003669D5">
        <w:rPr>
          <w:rFonts w:ascii="Times New Roman" w:hAnsi="Times New Roman" w:cs="Times New Roman"/>
          <w:b/>
          <w:sz w:val="24"/>
          <w:szCs w:val="24"/>
        </w:rPr>
        <w:t xml:space="preserve"> </w:t>
      </w:r>
      <w:r w:rsidR="00564568" w:rsidRPr="003669D5">
        <w:rPr>
          <w:rFonts w:ascii="Times New Roman" w:hAnsi="Times New Roman" w:cs="Times New Roman"/>
          <w:sz w:val="24"/>
          <w:szCs w:val="24"/>
        </w:rPr>
        <w:t>Quantification of the width of hippocampal dentate gyrus (</w:t>
      </w:r>
      <w:r w:rsidR="000B10D5" w:rsidRPr="003669D5">
        <w:rPr>
          <w:rFonts w:ascii="Times New Roman" w:hAnsi="Times New Roman" w:cs="Times New Roman"/>
          <w:sz w:val="24"/>
          <w:szCs w:val="24"/>
        </w:rPr>
        <w:t xml:space="preserve">DG, </w:t>
      </w:r>
      <w:r w:rsidR="00564568" w:rsidRPr="003669D5">
        <w:rPr>
          <w:rFonts w:ascii="Times New Roman" w:hAnsi="Times New Roman" w:cs="Times New Roman"/>
          <w:i/>
          <w:sz w:val="24"/>
          <w:szCs w:val="24"/>
        </w:rPr>
        <w:t>left</w:t>
      </w:r>
      <w:r w:rsidR="00564568" w:rsidRPr="003669D5">
        <w:rPr>
          <w:rFonts w:ascii="Times New Roman" w:hAnsi="Times New Roman" w:cs="Times New Roman"/>
          <w:sz w:val="24"/>
          <w:szCs w:val="24"/>
        </w:rPr>
        <w:t>) and CA3 (</w:t>
      </w:r>
      <w:r w:rsidR="00564568" w:rsidRPr="003669D5">
        <w:rPr>
          <w:rFonts w:ascii="Times New Roman" w:hAnsi="Times New Roman" w:cs="Times New Roman"/>
          <w:i/>
          <w:sz w:val="24"/>
          <w:szCs w:val="24"/>
        </w:rPr>
        <w:t>right</w:t>
      </w:r>
      <w:r w:rsidR="00564568" w:rsidRPr="003669D5">
        <w:rPr>
          <w:rFonts w:ascii="Times New Roman" w:hAnsi="Times New Roman" w:cs="Times New Roman"/>
          <w:sz w:val="24"/>
          <w:szCs w:val="24"/>
        </w:rPr>
        <w:t xml:space="preserve">) of 3, 12 and 24 months old TREM2 </w:t>
      </w:r>
      <w:r w:rsidR="001A0A66" w:rsidRPr="003669D5">
        <w:rPr>
          <w:rFonts w:ascii="Times New Roman" w:hAnsi="Times New Roman" w:cs="Times New Roman"/>
          <w:sz w:val="24"/>
          <w:szCs w:val="24"/>
        </w:rPr>
        <w:t>wildtype (</w:t>
      </w:r>
      <w:r w:rsidR="00564568" w:rsidRPr="003669D5">
        <w:rPr>
          <w:rFonts w:ascii="Times New Roman" w:hAnsi="Times New Roman" w:cs="Times New Roman"/>
          <w:sz w:val="24"/>
          <w:szCs w:val="24"/>
        </w:rPr>
        <w:t>wt</w:t>
      </w:r>
      <w:r w:rsidR="001A0A66" w:rsidRPr="003669D5">
        <w:rPr>
          <w:rFonts w:ascii="Times New Roman" w:hAnsi="Times New Roman" w:cs="Times New Roman"/>
          <w:sz w:val="24"/>
          <w:szCs w:val="24"/>
        </w:rPr>
        <w:t>)</w:t>
      </w:r>
      <w:r w:rsidR="00564568" w:rsidRPr="003669D5">
        <w:rPr>
          <w:rFonts w:ascii="Times New Roman" w:hAnsi="Times New Roman" w:cs="Times New Roman"/>
          <w:sz w:val="24"/>
          <w:szCs w:val="24"/>
        </w:rPr>
        <w:t xml:space="preserve"> versus </w:t>
      </w:r>
      <w:r w:rsidR="001A0A66" w:rsidRPr="003669D5">
        <w:rPr>
          <w:rFonts w:ascii="Times New Roman" w:hAnsi="Times New Roman" w:cs="Times New Roman"/>
          <w:sz w:val="24"/>
          <w:szCs w:val="24"/>
        </w:rPr>
        <w:t>knock-out (</w:t>
      </w:r>
      <w:r w:rsidR="00564568" w:rsidRPr="003669D5">
        <w:rPr>
          <w:rFonts w:ascii="Times New Roman" w:hAnsi="Times New Roman" w:cs="Times New Roman"/>
          <w:sz w:val="24"/>
          <w:szCs w:val="24"/>
        </w:rPr>
        <w:t>KO</w:t>
      </w:r>
      <w:r w:rsidR="001A0A66" w:rsidRPr="003669D5">
        <w:rPr>
          <w:rFonts w:ascii="Times New Roman" w:hAnsi="Times New Roman" w:cs="Times New Roman"/>
          <w:sz w:val="24"/>
          <w:szCs w:val="24"/>
        </w:rPr>
        <w:t>)</w:t>
      </w:r>
      <w:r w:rsidR="00564568" w:rsidRPr="003669D5">
        <w:rPr>
          <w:rFonts w:ascii="Times New Roman" w:hAnsi="Times New Roman" w:cs="Times New Roman"/>
          <w:sz w:val="24"/>
          <w:szCs w:val="24"/>
        </w:rPr>
        <w:t xml:space="preserve"> mice showed an increased </w:t>
      </w:r>
      <w:r w:rsidR="004274CE" w:rsidRPr="003669D5">
        <w:rPr>
          <w:rFonts w:ascii="Times New Roman" w:hAnsi="Times New Roman" w:cs="Times New Roman"/>
          <w:sz w:val="24"/>
          <w:szCs w:val="24"/>
        </w:rPr>
        <w:t xml:space="preserve">DG </w:t>
      </w:r>
      <w:r w:rsidR="00564568" w:rsidRPr="003669D5">
        <w:rPr>
          <w:rFonts w:ascii="Times New Roman" w:hAnsi="Times New Roman" w:cs="Times New Roman"/>
          <w:sz w:val="24"/>
          <w:szCs w:val="24"/>
        </w:rPr>
        <w:t>and CA3 width in 24 months old TREM2 KO mice</w:t>
      </w:r>
      <w:r w:rsidR="004274CE" w:rsidRPr="003669D5">
        <w:rPr>
          <w:rFonts w:ascii="Times New Roman" w:hAnsi="Times New Roman" w:cs="Times New Roman"/>
          <w:sz w:val="24"/>
          <w:szCs w:val="24"/>
        </w:rPr>
        <w:t>.</w:t>
      </w:r>
      <w:r w:rsidR="005A2E5D" w:rsidRPr="003669D5">
        <w:rPr>
          <w:rFonts w:ascii="Times New Roman" w:hAnsi="Times New Roman" w:cs="Times New Roman"/>
          <w:sz w:val="24"/>
          <w:szCs w:val="24"/>
        </w:rPr>
        <w:t xml:space="preserve"> n=6-12 mice per group</w:t>
      </w:r>
      <w:r w:rsidR="00564568" w:rsidRPr="003669D5">
        <w:rPr>
          <w:rFonts w:ascii="Times New Roman" w:hAnsi="Times New Roman" w:cs="Times New Roman"/>
          <w:sz w:val="24"/>
          <w:szCs w:val="24"/>
        </w:rPr>
        <w:t>.</w:t>
      </w:r>
      <w:r w:rsidR="005A2E5D" w:rsidRPr="003669D5">
        <w:rPr>
          <w:rFonts w:ascii="Times New Roman" w:hAnsi="Times New Roman" w:cs="Times New Roman"/>
          <w:sz w:val="24"/>
          <w:szCs w:val="24"/>
        </w:rPr>
        <w:t xml:space="preserve"> Data are presented as mean</w:t>
      </w:r>
      <w:r w:rsidR="00D87AB3" w:rsidRPr="003669D5">
        <w:rPr>
          <w:rFonts w:ascii="Times New Roman" w:hAnsi="Times New Roman" w:cs="Times New Roman"/>
          <w:sz w:val="24"/>
          <w:szCs w:val="24"/>
        </w:rPr>
        <w:t>±</w:t>
      </w:r>
      <w:r w:rsidR="00E2005E" w:rsidRPr="003669D5">
        <w:rPr>
          <w:rFonts w:ascii="Times New Roman" w:hAnsi="Times New Roman" w:cs="Times New Roman"/>
          <w:sz w:val="24"/>
          <w:szCs w:val="24"/>
        </w:rPr>
        <w:t>s.e.m</w:t>
      </w:r>
      <w:r w:rsidR="005A2E5D" w:rsidRPr="003669D5">
        <w:rPr>
          <w:rFonts w:ascii="Times New Roman" w:hAnsi="Times New Roman" w:cs="Times New Roman"/>
          <w:sz w:val="24"/>
          <w:szCs w:val="24"/>
        </w:rPr>
        <w:t>. Values were normalized to 3 months old wt animals. Multiple linear regression model with post hoc LSD; * p≤0.05; *** p≤0.001; n.s. not significant.</w:t>
      </w:r>
    </w:p>
    <w:p w:rsidR="0061401D" w:rsidRPr="003669D5" w:rsidRDefault="00FA6F35" w:rsidP="00553601">
      <w:pPr>
        <w:spacing w:line="360" w:lineRule="auto"/>
        <w:jc w:val="center"/>
        <w:rPr>
          <w:rFonts w:ascii="Times New Roman" w:hAnsi="Times New Roman" w:cs="Times New Roman"/>
          <w:b/>
          <w:sz w:val="24"/>
          <w:szCs w:val="24"/>
        </w:rPr>
      </w:pPr>
      <w:r w:rsidRPr="003669D5">
        <w:rPr>
          <w:rFonts w:ascii="Times New Roman" w:hAnsi="Times New Roman" w:cs="Times New Roman"/>
          <w:b/>
          <w:noProof/>
          <w:sz w:val="24"/>
          <w:szCs w:val="24"/>
        </w:rPr>
        <w:drawing>
          <wp:inline distT="0" distB="0" distL="0" distR="0">
            <wp:extent cx="5934936" cy="7153275"/>
            <wp:effectExtent l="0" t="0" r="8890" b="0"/>
            <wp:docPr id="5" name="Grafik 5" descr="B:\Neural Regeneration\own paper\paper\20xx_TREM2 KO mice\figures\BLG_TREM2 KO paper_Figure S3_20180814.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Neural Regeneration\own paper\paper\20xx_TREM2 KO mice\figures\BLG_TREM2 KO paper_Figure S3_20180814.tif"/>
                    <pic:cNvPicPr>
                      <a:picLocks noChangeAspect="1" noChangeArrowheads="1"/>
                    </pic:cNvPicPr>
                  </pic:nvPicPr>
                  <pic:blipFill rotWithShape="1">
                    <a:blip r:embed="rId13" cstate="print">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rcRect l="14831"/>
                    <a:stretch/>
                  </pic:blipFill>
                  <pic:spPr bwMode="auto">
                    <a:xfrm>
                      <a:off x="0" y="0"/>
                      <a:ext cx="5936971" cy="7155728"/>
                    </a:xfrm>
                    <a:prstGeom prst="rect">
                      <a:avLst/>
                    </a:prstGeom>
                    <a:noFill/>
                    <a:ln>
                      <a:noFill/>
                    </a:ln>
                    <a:extLst>
                      <a:ext uri="{53640926-AAD7-44D8-BBD7-CCE9431645EC}">
                        <a14:shadowObscured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a:ext>
                    </a:extLst>
                  </pic:spPr>
                </pic:pic>
              </a:graphicData>
            </a:graphic>
          </wp:inline>
        </w:drawing>
      </w:r>
    </w:p>
    <w:p w:rsidR="008E4242" w:rsidRDefault="00C86CF0" w:rsidP="00FA5287">
      <w:pPr>
        <w:spacing w:line="360" w:lineRule="auto"/>
        <w:jc w:val="both"/>
        <w:rPr>
          <w:rFonts w:ascii="Times New Roman" w:hAnsi="Times New Roman" w:cs="Times New Roman"/>
          <w:sz w:val="24"/>
          <w:szCs w:val="24"/>
        </w:rPr>
      </w:pPr>
      <w:r w:rsidRPr="003669D5">
        <w:rPr>
          <w:rFonts w:ascii="Times New Roman" w:hAnsi="Times New Roman" w:cs="Times New Roman"/>
          <w:b/>
          <w:sz w:val="24"/>
          <w:szCs w:val="24"/>
        </w:rPr>
        <w:t xml:space="preserve">Figure </w:t>
      </w:r>
      <w:r w:rsidR="009C470F" w:rsidRPr="003669D5">
        <w:rPr>
          <w:rFonts w:ascii="Times New Roman" w:hAnsi="Times New Roman" w:cs="Times New Roman"/>
          <w:b/>
          <w:sz w:val="24"/>
          <w:szCs w:val="24"/>
        </w:rPr>
        <w:t>S</w:t>
      </w:r>
      <w:r w:rsidR="00FA6F35" w:rsidRPr="003669D5">
        <w:rPr>
          <w:rFonts w:ascii="Times New Roman" w:hAnsi="Times New Roman" w:cs="Times New Roman"/>
          <w:b/>
          <w:sz w:val="24"/>
          <w:szCs w:val="24"/>
        </w:rPr>
        <w:t>3</w:t>
      </w:r>
      <w:r w:rsidRPr="003669D5">
        <w:rPr>
          <w:rFonts w:ascii="Times New Roman" w:hAnsi="Times New Roman" w:cs="Times New Roman"/>
          <w:b/>
          <w:sz w:val="24"/>
          <w:szCs w:val="24"/>
        </w:rPr>
        <w:t>: Genes, molecules and pathways differentially regulated in aged TREM2 KO mice.</w:t>
      </w:r>
      <w:r w:rsidR="009C470F" w:rsidRPr="003669D5">
        <w:rPr>
          <w:rFonts w:ascii="Times New Roman" w:hAnsi="Times New Roman" w:cs="Times New Roman"/>
          <w:b/>
          <w:sz w:val="24"/>
          <w:szCs w:val="24"/>
        </w:rPr>
        <w:t xml:space="preserve"> </w:t>
      </w:r>
      <w:r w:rsidRPr="003669D5">
        <w:rPr>
          <w:rFonts w:ascii="Times New Roman" w:hAnsi="Times New Roman" w:cs="Times New Roman"/>
          <w:b/>
          <w:sz w:val="24"/>
          <w:szCs w:val="24"/>
        </w:rPr>
        <w:t>A</w:t>
      </w:r>
      <w:r w:rsidR="009C470F" w:rsidRPr="003669D5">
        <w:rPr>
          <w:rFonts w:ascii="Times New Roman" w:hAnsi="Times New Roman" w:cs="Times New Roman"/>
          <w:b/>
          <w:sz w:val="24"/>
          <w:szCs w:val="24"/>
        </w:rPr>
        <w:t xml:space="preserve"> </w:t>
      </w:r>
      <w:r w:rsidR="005A2E5D" w:rsidRPr="003669D5">
        <w:rPr>
          <w:rFonts w:ascii="Times New Roman" w:hAnsi="Times New Roman" w:cs="Times New Roman"/>
          <w:sz w:val="24"/>
          <w:szCs w:val="24"/>
        </w:rPr>
        <w:t>P</w:t>
      </w:r>
      <w:r w:rsidRPr="003669D5">
        <w:rPr>
          <w:rFonts w:ascii="Times New Roman" w:hAnsi="Times New Roman" w:cs="Times New Roman"/>
          <w:sz w:val="24"/>
          <w:szCs w:val="24"/>
        </w:rPr>
        <w:t xml:space="preserve">lot </w:t>
      </w:r>
      <w:r w:rsidR="005A2E5D" w:rsidRPr="003669D5">
        <w:rPr>
          <w:rFonts w:ascii="Times New Roman" w:hAnsi="Times New Roman" w:cs="Times New Roman"/>
          <w:sz w:val="24"/>
          <w:szCs w:val="24"/>
        </w:rPr>
        <w:t xml:space="preserve">demonstrates </w:t>
      </w:r>
      <w:r w:rsidRPr="003669D5">
        <w:rPr>
          <w:rFonts w:ascii="Times New Roman" w:hAnsi="Times New Roman" w:cs="Times New Roman"/>
          <w:sz w:val="24"/>
          <w:szCs w:val="24"/>
        </w:rPr>
        <w:t>the 211 differentially expressed (DE) genes (log</w:t>
      </w:r>
      <w:r w:rsidRPr="003669D5">
        <w:rPr>
          <w:rFonts w:ascii="Times New Roman" w:hAnsi="Times New Roman" w:cs="Times New Roman"/>
          <w:sz w:val="24"/>
          <w:szCs w:val="24"/>
          <w:vertAlign w:val="subscript"/>
        </w:rPr>
        <w:t>2</w:t>
      </w:r>
      <w:r w:rsidRPr="003669D5">
        <w:rPr>
          <w:rFonts w:ascii="Times New Roman" w:hAnsi="Times New Roman" w:cs="Times New Roman"/>
          <w:sz w:val="24"/>
          <w:szCs w:val="24"/>
        </w:rPr>
        <w:t xml:space="preserve">FC&gt;0.5, FDR&lt;0.05) identified by RNA-seq analysis </w:t>
      </w:r>
      <w:r w:rsidR="005A2E5D" w:rsidRPr="003669D5">
        <w:rPr>
          <w:rFonts w:ascii="Times New Roman" w:hAnsi="Times New Roman" w:cs="Times New Roman"/>
          <w:sz w:val="24"/>
          <w:szCs w:val="24"/>
        </w:rPr>
        <w:t>in</w:t>
      </w:r>
      <w:r w:rsidRPr="003669D5">
        <w:rPr>
          <w:rFonts w:ascii="Times New Roman" w:hAnsi="Times New Roman" w:cs="Times New Roman"/>
          <w:sz w:val="24"/>
          <w:szCs w:val="24"/>
        </w:rPr>
        <w:t xml:space="preserve"> </w:t>
      </w:r>
      <w:r w:rsidR="005A2E5D" w:rsidRPr="003669D5">
        <w:rPr>
          <w:rFonts w:ascii="Times New Roman" w:hAnsi="Times New Roman" w:cs="Times New Roman"/>
          <w:sz w:val="24"/>
          <w:szCs w:val="24"/>
        </w:rPr>
        <w:t xml:space="preserve">half brain samples of </w:t>
      </w:r>
      <w:r w:rsidRPr="003669D5">
        <w:rPr>
          <w:rFonts w:ascii="Times New Roman" w:hAnsi="Times New Roman" w:cs="Times New Roman"/>
          <w:sz w:val="24"/>
          <w:szCs w:val="24"/>
        </w:rPr>
        <w:t>TREM2 KO m</w:t>
      </w:r>
      <w:r w:rsidR="005A2E5D" w:rsidRPr="003669D5">
        <w:rPr>
          <w:rFonts w:ascii="Times New Roman" w:hAnsi="Times New Roman" w:cs="Times New Roman"/>
          <w:sz w:val="24"/>
          <w:szCs w:val="24"/>
        </w:rPr>
        <w:t>ice</w:t>
      </w:r>
      <w:r w:rsidRPr="003669D5">
        <w:rPr>
          <w:rFonts w:ascii="Times New Roman" w:hAnsi="Times New Roman" w:cs="Times New Roman"/>
          <w:sz w:val="24"/>
          <w:szCs w:val="24"/>
        </w:rPr>
        <w:t xml:space="preserve"> </w:t>
      </w:r>
      <w:r w:rsidR="005A2E5D" w:rsidRPr="003669D5">
        <w:rPr>
          <w:rFonts w:ascii="Times New Roman" w:hAnsi="Times New Roman" w:cs="Times New Roman"/>
          <w:sz w:val="24"/>
          <w:szCs w:val="24"/>
        </w:rPr>
        <w:t>that were</w:t>
      </w:r>
      <w:r w:rsidRPr="003669D5">
        <w:rPr>
          <w:rFonts w:ascii="Times New Roman" w:hAnsi="Times New Roman" w:cs="Times New Roman"/>
          <w:sz w:val="24"/>
          <w:szCs w:val="24"/>
        </w:rPr>
        <w:t xml:space="preserve"> used for Ingenuity Pathway Analysis (IPA) in panels B-D. The genes are listed according to their fold change in TREM2 KO mice</w:t>
      </w:r>
      <w:r w:rsidR="00325A4F" w:rsidRPr="003669D5">
        <w:rPr>
          <w:rFonts w:ascii="Times New Roman" w:hAnsi="Times New Roman" w:cs="Times New Roman"/>
          <w:sz w:val="24"/>
          <w:szCs w:val="24"/>
        </w:rPr>
        <w:t>.</w:t>
      </w:r>
      <w:r w:rsidRPr="003669D5">
        <w:rPr>
          <w:rFonts w:ascii="Times New Roman" w:hAnsi="Times New Roman" w:cs="Times New Roman"/>
          <w:sz w:val="24"/>
          <w:szCs w:val="24"/>
        </w:rPr>
        <w:t xml:space="preserve"> </w:t>
      </w:r>
      <w:r w:rsidR="00325A4F" w:rsidRPr="003669D5">
        <w:rPr>
          <w:rFonts w:ascii="Times New Roman" w:hAnsi="Times New Roman" w:cs="Times New Roman"/>
          <w:sz w:val="24"/>
          <w:szCs w:val="24"/>
        </w:rPr>
        <w:t>G</w:t>
      </w:r>
      <w:r w:rsidRPr="003669D5">
        <w:rPr>
          <w:rFonts w:ascii="Times New Roman" w:hAnsi="Times New Roman" w:cs="Times New Roman"/>
          <w:sz w:val="24"/>
          <w:szCs w:val="24"/>
        </w:rPr>
        <w:t>enes of particular interest are highlighted. The bars indicate the fold change in log</w:t>
      </w:r>
      <w:r w:rsidRPr="003669D5">
        <w:rPr>
          <w:rFonts w:ascii="Times New Roman" w:hAnsi="Times New Roman" w:cs="Times New Roman"/>
          <w:sz w:val="24"/>
          <w:szCs w:val="24"/>
          <w:vertAlign w:val="subscript"/>
        </w:rPr>
        <w:t>2</w:t>
      </w:r>
      <w:r w:rsidRPr="003669D5">
        <w:rPr>
          <w:rFonts w:ascii="Times New Roman" w:hAnsi="Times New Roman" w:cs="Times New Roman"/>
          <w:sz w:val="24"/>
          <w:szCs w:val="24"/>
        </w:rPr>
        <w:t>-scale and circles are color</w:t>
      </w:r>
      <w:r w:rsidR="00325A4F" w:rsidRPr="003669D5">
        <w:rPr>
          <w:rFonts w:ascii="Times New Roman" w:hAnsi="Times New Roman" w:cs="Times New Roman"/>
          <w:sz w:val="24"/>
          <w:szCs w:val="24"/>
        </w:rPr>
        <w:t>-coded</w:t>
      </w:r>
      <w:r w:rsidRPr="003669D5">
        <w:rPr>
          <w:rFonts w:ascii="Times New Roman" w:hAnsi="Times New Roman" w:cs="Times New Roman"/>
          <w:sz w:val="24"/>
          <w:szCs w:val="24"/>
        </w:rPr>
        <w:t xml:space="preserve"> according to statistical significance of the expression change (adjusted p-value</w:t>
      </w:r>
      <w:r w:rsidR="00BB65C0" w:rsidRPr="003669D5">
        <w:rPr>
          <w:rFonts w:ascii="Times New Roman" w:hAnsi="Times New Roman" w:cs="Times New Roman"/>
          <w:sz w:val="24"/>
          <w:szCs w:val="24"/>
        </w:rPr>
        <w:t>, Benjamini-Hochberg correction</w:t>
      </w:r>
      <w:r w:rsidR="00074CD6" w:rsidRPr="003669D5">
        <w:rPr>
          <w:rFonts w:ascii="Times New Roman" w:hAnsi="Times New Roman" w:cs="Times New Roman"/>
          <w:sz w:val="24"/>
          <w:szCs w:val="24"/>
        </w:rPr>
        <w:t>).</w:t>
      </w:r>
      <w:r w:rsidR="005A25DB" w:rsidRPr="003669D5">
        <w:rPr>
          <w:rFonts w:ascii="Times New Roman" w:hAnsi="Times New Roman" w:cs="Times New Roman"/>
          <w:sz w:val="24"/>
          <w:szCs w:val="24"/>
        </w:rPr>
        <w:t xml:space="preserve"> </w:t>
      </w:r>
      <w:r w:rsidRPr="003669D5">
        <w:rPr>
          <w:rFonts w:ascii="Times New Roman" w:hAnsi="Times New Roman" w:cs="Times New Roman"/>
          <w:sz w:val="24"/>
          <w:szCs w:val="24"/>
        </w:rPr>
        <w:t xml:space="preserve">n=6 </w:t>
      </w:r>
      <w:r w:rsidR="00516868" w:rsidRPr="003669D5">
        <w:rPr>
          <w:rFonts w:ascii="Times New Roman" w:hAnsi="Times New Roman" w:cs="Times New Roman"/>
          <w:sz w:val="24"/>
          <w:szCs w:val="24"/>
        </w:rPr>
        <w:t xml:space="preserve">mice </w:t>
      </w:r>
      <w:r w:rsidRPr="003669D5">
        <w:rPr>
          <w:rFonts w:ascii="Times New Roman" w:hAnsi="Times New Roman" w:cs="Times New Roman"/>
          <w:sz w:val="24"/>
          <w:szCs w:val="24"/>
        </w:rPr>
        <w:t xml:space="preserve">per </w:t>
      </w:r>
      <w:r w:rsidR="005A25DB" w:rsidRPr="003669D5">
        <w:rPr>
          <w:rFonts w:ascii="Times New Roman" w:hAnsi="Times New Roman" w:cs="Times New Roman"/>
          <w:sz w:val="24"/>
          <w:szCs w:val="24"/>
        </w:rPr>
        <w:t>group</w:t>
      </w:r>
      <w:r w:rsidRPr="003669D5">
        <w:rPr>
          <w:rFonts w:ascii="Times New Roman" w:hAnsi="Times New Roman" w:cs="Times New Roman"/>
          <w:sz w:val="24"/>
          <w:szCs w:val="24"/>
        </w:rPr>
        <w:t>.</w:t>
      </w:r>
      <w:r w:rsidR="009C470F" w:rsidRPr="003669D5">
        <w:rPr>
          <w:rFonts w:ascii="Times New Roman" w:hAnsi="Times New Roman" w:cs="Times New Roman"/>
          <w:sz w:val="24"/>
          <w:szCs w:val="24"/>
        </w:rPr>
        <w:t xml:space="preserve"> </w:t>
      </w:r>
      <w:r w:rsidRPr="003669D5">
        <w:rPr>
          <w:rFonts w:ascii="Times New Roman" w:hAnsi="Times New Roman" w:cs="Times New Roman"/>
          <w:b/>
          <w:sz w:val="24"/>
          <w:szCs w:val="24"/>
        </w:rPr>
        <w:t>B</w:t>
      </w:r>
      <w:r w:rsidR="009C470F" w:rsidRPr="003669D5">
        <w:rPr>
          <w:rFonts w:ascii="Times New Roman" w:hAnsi="Times New Roman" w:cs="Times New Roman"/>
          <w:b/>
          <w:sz w:val="24"/>
          <w:szCs w:val="24"/>
        </w:rPr>
        <w:t xml:space="preserve"> </w:t>
      </w:r>
      <w:r w:rsidRPr="003669D5">
        <w:rPr>
          <w:rFonts w:ascii="Times New Roman" w:hAnsi="Times New Roman" w:cs="Times New Roman"/>
          <w:sz w:val="24"/>
          <w:szCs w:val="24"/>
        </w:rPr>
        <w:t>The top six canonical pathways with highest enrichment for the DE genes in TREM2 KO include the complement system and the production of nitric oxide and reactive oxygen species in macrophages.</w:t>
      </w:r>
      <w:r w:rsidR="009C470F" w:rsidRPr="003669D5">
        <w:rPr>
          <w:rFonts w:ascii="Times New Roman" w:hAnsi="Times New Roman" w:cs="Times New Roman"/>
          <w:sz w:val="24"/>
          <w:szCs w:val="24"/>
        </w:rPr>
        <w:t xml:space="preserve"> </w:t>
      </w:r>
      <w:r w:rsidRPr="003669D5">
        <w:rPr>
          <w:rFonts w:ascii="Times New Roman" w:hAnsi="Times New Roman" w:cs="Times New Roman"/>
          <w:b/>
          <w:sz w:val="24"/>
          <w:szCs w:val="24"/>
        </w:rPr>
        <w:t>C</w:t>
      </w:r>
      <w:r w:rsidR="009C470F" w:rsidRPr="003669D5">
        <w:rPr>
          <w:rFonts w:ascii="Times New Roman" w:hAnsi="Times New Roman" w:cs="Times New Roman"/>
          <w:b/>
          <w:sz w:val="24"/>
          <w:szCs w:val="24"/>
        </w:rPr>
        <w:t xml:space="preserve"> </w:t>
      </w:r>
      <w:r w:rsidRPr="003669D5">
        <w:rPr>
          <w:rFonts w:ascii="Times New Roman" w:hAnsi="Times New Roman" w:cs="Times New Roman"/>
          <w:sz w:val="24"/>
          <w:szCs w:val="24"/>
        </w:rPr>
        <w:t>Among the top five molecular and cellular functions as revealed by IPA are cell-to-cell signaling and interaction</w:t>
      </w:r>
      <w:r w:rsidR="00325A4F" w:rsidRPr="003669D5">
        <w:rPr>
          <w:rFonts w:ascii="Times New Roman" w:hAnsi="Times New Roman" w:cs="Times New Roman"/>
          <w:sz w:val="24"/>
          <w:szCs w:val="24"/>
        </w:rPr>
        <w:t>,</w:t>
      </w:r>
      <w:r w:rsidRPr="003669D5">
        <w:rPr>
          <w:rFonts w:ascii="Times New Roman" w:hAnsi="Times New Roman" w:cs="Times New Roman"/>
          <w:sz w:val="24"/>
          <w:szCs w:val="24"/>
        </w:rPr>
        <w:t xml:space="preserve"> and cellular function and maintenance.</w:t>
      </w:r>
      <w:r w:rsidR="009C470F" w:rsidRPr="003669D5">
        <w:rPr>
          <w:rFonts w:ascii="Times New Roman" w:hAnsi="Times New Roman" w:cs="Times New Roman"/>
          <w:sz w:val="24"/>
          <w:szCs w:val="24"/>
        </w:rPr>
        <w:t xml:space="preserve"> </w:t>
      </w:r>
      <w:r w:rsidR="005A25DB" w:rsidRPr="003669D5">
        <w:rPr>
          <w:rFonts w:ascii="Times New Roman" w:hAnsi="Times New Roman" w:cs="Times New Roman"/>
          <w:b/>
          <w:sz w:val="24"/>
          <w:szCs w:val="24"/>
        </w:rPr>
        <w:t>D</w:t>
      </w:r>
      <w:r w:rsidR="009C470F" w:rsidRPr="003669D5">
        <w:rPr>
          <w:rFonts w:ascii="Times New Roman" w:hAnsi="Times New Roman" w:cs="Times New Roman"/>
          <w:b/>
          <w:sz w:val="24"/>
          <w:szCs w:val="24"/>
        </w:rPr>
        <w:t xml:space="preserve"> </w:t>
      </w:r>
      <w:r w:rsidRPr="003669D5">
        <w:rPr>
          <w:rFonts w:ascii="Times New Roman" w:hAnsi="Times New Roman" w:cs="Times New Roman"/>
          <w:sz w:val="24"/>
          <w:szCs w:val="24"/>
        </w:rPr>
        <w:t xml:space="preserve">The top six upstream regulators predicted by IPA to control DE genes in TREM2 KO are </w:t>
      </w:r>
      <w:r w:rsidR="00516868" w:rsidRPr="003669D5">
        <w:rPr>
          <w:rFonts w:ascii="Times New Roman" w:hAnsi="Times New Roman" w:cs="Times New Roman"/>
          <w:sz w:val="24"/>
          <w:szCs w:val="24"/>
        </w:rPr>
        <w:t>ifn</w:t>
      </w:r>
      <w:r w:rsidRPr="003669D5">
        <w:rPr>
          <w:rFonts w:ascii="Times New Roman" w:hAnsi="Times New Roman" w:cs="Times New Roman"/>
          <w:sz w:val="24"/>
          <w:szCs w:val="24"/>
        </w:rPr>
        <w:t xml:space="preserve">γ, </w:t>
      </w:r>
      <w:r w:rsidR="00516868" w:rsidRPr="003669D5">
        <w:rPr>
          <w:rFonts w:ascii="Times New Roman" w:hAnsi="Times New Roman" w:cs="Times New Roman"/>
          <w:sz w:val="24"/>
          <w:szCs w:val="24"/>
        </w:rPr>
        <w:t>tnf</w:t>
      </w:r>
      <w:r w:rsidRPr="003669D5">
        <w:rPr>
          <w:rFonts w:ascii="Times New Roman" w:hAnsi="Times New Roman" w:cs="Times New Roman"/>
          <w:sz w:val="24"/>
          <w:szCs w:val="24"/>
        </w:rPr>
        <w:t xml:space="preserve">α, </w:t>
      </w:r>
      <w:r w:rsidR="00516868" w:rsidRPr="003669D5">
        <w:rPr>
          <w:rFonts w:ascii="Times New Roman" w:hAnsi="Times New Roman" w:cs="Times New Roman"/>
          <w:sz w:val="24"/>
          <w:szCs w:val="24"/>
        </w:rPr>
        <w:t>il</w:t>
      </w:r>
      <w:r w:rsidRPr="003669D5">
        <w:rPr>
          <w:rFonts w:ascii="Times New Roman" w:hAnsi="Times New Roman" w:cs="Times New Roman"/>
          <w:sz w:val="24"/>
          <w:szCs w:val="24"/>
        </w:rPr>
        <w:t xml:space="preserve">4, </w:t>
      </w:r>
      <w:r w:rsidR="00516868" w:rsidRPr="003669D5">
        <w:rPr>
          <w:rFonts w:ascii="Times New Roman" w:hAnsi="Times New Roman" w:cs="Times New Roman"/>
          <w:sz w:val="24"/>
          <w:szCs w:val="24"/>
        </w:rPr>
        <w:t>il</w:t>
      </w:r>
      <w:r w:rsidR="006D3DCA" w:rsidRPr="003669D5">
        <w:rPr>
          <w:rFonts w:ascii="Times New Roman" w:hAnsi="Times New Roman" w:cs="Times New Roman"/>
          <w:sz w:val="24"/>
          <w:szCs w:val="24"/>
        </w:rPr>
        <w:t>-1</w:t>
      </w:r>
      <w:r w:rsidRPr="003669D5">
        <w:rPr>
          <w:rFonts w:ascii="Times New Roman" w:hAnsi="Times New Roman" w:cs="Times New Roman"/>
          <w:sz w:val="24"/>
          <w:szCs w:val="24"/>
        </w:rPr>
        <w:t xml:space="preserve">ß, </w:t>
      </w:r>
      <w:r w:rsidR="00516868" w:rsidRPr="003669D5">
        <w:rPr>
          <w:rFonts w:ascii="Times New Roman" w:hAnsi="Times New Roman" w:cs="Times New Roman"/>
          <w:sz w:val="24"/>
          <w:szCs w:val="24"/>
        </w:rPr>
        <w:t>il</w:t>
      </w:r>
      <w:r w:rsidRPr="003669D5">
        <w:rPr>
          <w:rFonts w:ascii="Times New Roman" w:hAnsi="Times New Roman" w:cs="Times New Roman"/>
          <w:sz w:val="24"/>
          <w:szCs w:val="24"/>
        </w:rPr>
        <w:t xml:space="preserve">6 and </w:t>
      </w:r>
      <w:r w:rsidR="00516868" w:rsidRPr="003669D5">
        <w:rPr>
          <w:rFonts w:ascii="Times New Roman" w:hAnsi="Times New Roman" w:cs="Times New Roman"/>
          <w:sz w:val="24"/>
          <w:szCs w:val="24"/>
        </w:rPr>
        <w:t>ifn</w:t>
      </w:r>
      <w:r w:rsidRPr="003669D5">
        <w:rPr>
          <w:rFonts w:ascii="Times New Roman" w:hAnsi="Times New Roman" w:cs="Times New Roman"/>
          <w:sz w:val="24"/>
          <w:szCs w:val="24"/>
        </w:rPr>
        <w:t xml:space="preserve">α. </w:t>
      </w:r>
      <w:r w:rsidR="00325A4F" w:rsidRPr="003669D5">
        <w:rPr>
          <w:rFonts w:ascii="Times New Roman" w:hAnsi="Times New Roman" w:cs="Times New Roman"/>
          <w:sz w:val="24"/>
          <w:szCs w:val="24"/>
        </w:rPr>
        <w:t xml:space="preserve">The </w:t>
      </w:r>
      <w:r w:rsidRPr="003669D5">
        <w:rPr>
          <w:rFonts w:ascii="Times New Roman" w:hAnsi="Times New Roman" w:cs="Times New Roman"/>
          <w:sz w:val="24"/>
          <w:szCs w:val="24"/>
        </w:rPr>
        <w:t>predicted mode of regulation is inhibition. The significance of the enrichments was derived using Fisher´s exact test and are shown as -log(p</w:t>
      </w:r>
      <w:r w:rsidR="004B7614" w:rsidRPr="003669D5">
        <w:rPr>
          <w:rFonts w:ascii="Times New Roman" w:hAnsi="Times New Roman" w:cs="Times New Roman"/>
          <w:sz w:val="24"/>
          <w:szCs w:val="24"/>
        </w:rPr>
        <w:t>-</w:t>
      </w:r>
      <w:r w:rsidR="00DA05C9" w:rsidRPr="003669D5">
        <w:rPr>
          <w:rFonts w:ascii="Times New Roman" w:hAnsi="Times New Roman" w:cs="Times New Roman"/>
          <w:sz w:val="24"/>
          <w:szCs w:val="24"/>
        </w:rPr>
        <w:t>value).</w:t>
      </w:r>
    </w:p>
    <w:p w:rsidR="00FA5287" w:rsidRPr="00DA05C9" w:rsidRDefault="00FA5287" w:rsidP="00FA5287">
      <w:pPr>
        <w:spacing w:line="360" w:lineRule="auto"/>
        <w:jc w:val="both"/>
        <w:rPr>
          <w:rFonts w:ascii="Times New Roman" w:hAnsi="Times New Roman" w:cs="Times New Roman"/>
          <w:sz w:val="24"/>
          <w:szCs w:val="24"/>
        </w:rPr>
      </w:pPr>
      <w:bookmarkStart w:id="0" w:name="_GoBack"/>
      <w:bookmarkEnd w:id="0"/>
    </w:p>
    <w:sectPr w:rsidR="00FA5287" w:rsidRPr="00DA05C9" w:rsidSect="00AF34E5">
      <w:headerReference w:type="default" r:id="rId14"/>
      <w:pgSz w:w="12240" w:h="15840"/>
      <w:pgMar w:top="1417" w:right="1417" w:bottom="1134" w:left="1417" w:header="708" w:footer="708" w:gutter="0"/>
      <w:cols w:space="708"/>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4B0F" w:rsidRDefault="00274B0F" w:rsidP="00DE4360">
      <w:pPr>
        <w:spacing w:after="0" w:line="240" w:lineRule="auto"/>
      </w:pPr>
      <w:r>
        <w:separator/>
      </w:r>
    </w:p>
  </w:endnote>
  <w:endnote w:type="continuationSeparator" w:id="0">
    <w:p w:rsidR="00274B0F" w:rsidRDefault="00274B0F" w:rsidP="00DE436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Segoe UI">
    <w:panose1 w:val="00000000000000000000"/>
    <w:charset w:val="00"/>
    <w:family w:val="swiss"/>
    <w:notTrueType/>
    <w:pitch w:val="variable"/>
    <w:sig w:usb0="00000003" w:usb1="00000000" w:usb2="00000000" w:usb3="00000000" w:csb0="00000001" w:csb1="00000000"/>
  </w:font>
  <w:font w:name="Calibri Light">
    <w:charset w:val="00"/>
    <w:family w:val="swiss"/>
    <w:pitch w:val="variable"/>
    <w:sig w:usb0="A00002EF" w:usb1="4000207B" w:usb2="00000000" w:usb3="00000000" w:csb0="0000019F"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4B0F" w:rsidRDefault="00274B0F" w:rsidP="00DE4360">
      <w:pPr>
        <w:spacing w:after="0" w:line="240" w:lineRule="auto"/>
      </w:pPr>
      <w:r>
        <w:separator/>
      </w:r>
    </w:p>
  </w:footnote>
  <w:footnote w:type="continuationSeparator" w:id="0">
    <w:p w:rsidR="00274B0F" w:rsidRDefault="00274B0F" w:rsidP="00DE4360">
      <w:pPr>
        <w:spacing w:after="0" w:line="240" w:lineRule="auto"/>
      </w:pPr>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52275430"/>
      <w:docPartObj>
        <w:docPartGallery w:val="Page Numbers (Top of Page)"/>
        <w:docPartUnique/>
      </w:docPartObj>
    </w:sdtPr>
    <w:sdtContent>
      <w:p w:rsidR="002F64ED" w:rsidRDefault="001B3D4A">
        <w:pPr>
          <w:pStyle w:val="Header"/>
          <w:jc w:val="center"/>
        </w:pPr>
        <w:fldSimple w:instr="PAGE   \* MERGEFORMAT">
          <w:r w:rsidR="004E609F" w:rsidRPr="004E609F">
            <w:rPr>
              <w:noProof/>
              <w:lang w:val="de-DE"/>
            </w:rPr>
            <w:t>10</w:t>
          </w:r>
        </w:fldSimple>
      </w:p>
    </w:sdtContent>
  </w:sdt>
  <w:p w:rsidR="002F64ED" w:rsidRDefault="002F64ED">
    <w:pPr>
      <w:pStyle w:val="Heade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F34A033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930DDB"/>
    <w:multiLevelType w:val="hybridMultilevel"/>
    <w:tmpl w:val="89C25752"/>
    <w:lvl w:ilvl="0" w:tplc="04070003">
      <w:start w:val="1"/>
      <w:numFmt w:val="bullet"/>
      <w:lvlText w:val="o"/>
      <w:lvlJc w:val="left"/>
      <w:pPr>
        <w:ind w:left="1353" w:hanging="360"/>
      </w:pPr>
      <w:rPr>
        <w:rFonts w:ascii="Courier New" w:hAnsi="Courier New" w:cs="Courier New" w:hint="default"/>
      </w:rPr>
    </w:lvl>
    <w:lvl w:ilvl="1" w:tplc="04070003" w:tentative="1">
      <w:start w:val="1"/>
      <w:numFmt w:val="bullet"/>
      <w:lvlText w:val="o"/>
      <w:lvlJc w:val="left"/>
      <w:pPr>
        <w:ind w:left="2073" w:hanging="360"/>
      </w:pPr>
      <w:rPr>
        <w:rFonts w:ascii="Courier New" w:hAnsi="Courier New" w:cs="Courier New" w:hint="default"/>
      </w:rPr>
    </w:lvl>
    <w:lvl w:ilvl="2" w:tplc="04070005" w:tentative="1">
      <w:start w:val="1"/>
      <w:numFmt w:val="bullet"/>
      <w:lvlText w:val=""/>
      <w:lvlJc w:val="left"/>
      <w:pPr>
        <w:ind w:left="2793" w:hanging="360"/>
      </w:pPr>
      <w:rPr>
        <w:rFonts w:ascii="Wingdings" w:hAnsi="Wingdings" w:hint="default"/>
      </w:rPr>
    </w:lvl>
    <w:lvl w:ilvl="3" w:tplc="04070001" w:tentative="1">
      <w:start w:val="1"/>
      <w:numFmt w:val="bullet"/>
      <w:lvlText w:val=""/>
      <w:lvlJc w:val="left"/>
      <w:pPr>
        <w:ind w:left="3513" w:hanging="360"/>
      </w:pPr>
      <w:rPr>
        <w:rFonts w:ascii="Symbol" w:hAnsi="Symbol" w:hint="default"/>
      </w:rPr>
    </w:lvl>
    <w:lvl w:ilvl="4" w:tplc="04070003" w:tentative="1">
      <w:start w:val="1"/>
      <w:numFmt w:val="bullet"/>
      <w:lvlText w:val="o"/>
      <w:lvlJc w:val="left"/>
      <w:pPr>
        <w:ind w:left="4233" w:hanging="360"/>
      </w:pPr>
      <w:rPr>
        <w:rFonts w:ascii="Courier New" w:hAnsi="Courier New" w:cs="Courier New" w:hint="default"/>
      </w:rPr>
    </w:lvl>
    <w:lvl w:ilvl="5" w:tplc="04070005" w:tentative="1">
      <w:start w:val="1"/>
      <w:numFmt w:val="bullet"/>
      <w:lvlText w:val=""/>
      <w:lvlJc w:val="left"/>
      <w:pPr>
        <w:ind w:left="4953" w:hanging="360"/>
      </w:pPr>
      <w:rPr>
        <w:rFonts w:ascii="Wingdings" w:hAnsi="Wingdings" w:hint="default"/>
      </w:rPr>
    </w:lvl>
    <w:lvl w:ilvl="6" w:tplc="04070001" w:tentative="1">
      <w:start w:val="1"/>
      <w:numFmt w:val="bullet"/>
      <w:lvlText w:val=""/>
      <w:lvlJc w:val="left"/>
      <w:pPr>
        <w:ind w:left="5673" w:hanging="360"/>
      </w:pPr>
      <w:rPr>
        <w:rFonts w:ascii="Symbol" w:hAnsi="Symbol" w:hint="default"/>
      </w:rPr>
    </w:lvl>
    <w:lvl w:ilvl="7" w:tplc="04070003" w:tentative="1">
      <w:start w:val="1"/>
      <w:numFmt w:val="bullet"/>
      <w:lvlText w:val="o"/>
      <w:lvlJc w:val="left"/>
      <w:pPr>
        <w:ind w:left="6393" w:hanging="360"/>
      </w:pPr>
      <w:rPr>
        <w:rFonts w:ascii="Courier New" w:hAnsi="Courier New" w:cs="Courier New" w:hint="default"/>
      </w:rPr>
    </w:lvl>
    <w:lvl w:ilvl="8" w:tplc="04070005" w:tentative="1">
      <w:start w:val="1"/>
      <w:numFmt w:val="bullet"/>
      <w:lvlText w:val=""/>
      <w:lvlJc w:val="left"/>
      <w:pPr>
        <w:ind w:left="7113" w:hanging="360"/>
      </w:pPr>
      <w:rPr>
        <w:rFonts w:ascii="Wingdings" w:hAnsi="Wingdings" w:hint="default"/>
      </w:rPr>
    </w:lvl>
  </w:abstractNum>
  <w:abstractNum w:abstractNumId="2">
    <w:nsid w:val="2F2E2D1D"/>
    <w:multiLevelType w:val="hybridMultilevel"/>
    <w:tmpl w:val="55342262"/>
    <w:lvl w:ilvl="0" w:tplc="9D10DEF8">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35066AF3"/>
    <w:multiLevelType w:val="hybridMultilevel"/>
    <w:tmpl w:val="868400D8"/>
    <w:lvl w:ilvl="0" w:tplc="53986F12">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45755115"/>
    <w:multiLevelType w:val="hybridMultilevel"/>
    <w:tmpl w:val="FD2899B0"/>
    <w:lvl w:ilvl="0" w:tplc="8C1EEF08">
      <w:start w:val="3"/>
      <w:numFmt w:val="bullet"/>
      <w:lvlText w:val="-"/>
      <w:lvlJc w:val="left"/>
      <w:pPr>
        <w:ind w:left="720" w:hanging="360"/>
      </w:pPr>
      <w:rPr>
        <w:rFonts w:ascii="Arial" w:eastAsiaTheme="minorHAnsi" w:hAnsi="Arial" w:cs="Arial" w:hint="default"/>
      </w:rPr>
    </w:lvl>
    <w:lvl w:ilvl="1" w:tplc="5E986292">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4CD9557F"/>
    <w:multiLevelType w:val="hybridMultilevel"/>
    <w:tmpl w:val="56406BFC"/>
    <w:lvl w:ilvl="0" w:tplc="04070003">
      <w:start w:val="1"/>
      <w:numFmt w:val="bullet"/>
      <w:lvlText w:val="o"/>
      <w:lvlJc w:val="left"/>
      <w:pPr>
        <w:ind w:left="2160" w:hanging="360"/>
      </w:pPr>
      <w:rPr>
        <w:rFonts w:ascii="Courier New" w:hAnsi="Courier New" w:cs="Courier New" w:hint="default"/>
      </w:rPr>
    </w:lvl>
    <w:lvl w:ilvl="1" w:tplc="04070003" w:tentative="1">
      <w:start w:val="1"/>
      <w:numFmt w:val="bullet"/>
      <w:lvlText w:val="o"/>
      <w:lvlJc w:val="left"/>
      <w:pPr>
        <w:ind w:left="2880" w:hanging="360"/>
      </w:pPr>
      <w:rPr>
        <w:rFonts w:ascii="Courier New" w:hAnsi="Courier New" w:cs="Courier New" w:hint="default"/>
      </w:rPr>
    </w:lvl>
    <w:lvl w:ilvl="2" w:tplc="04070005" w:tentative="1">
      <w:start w:val="1"/>
      <w:numFmt w:val="bullet"/>
      <w:lvlText w:val=""/>
      <w:lvlJc w:val="left"/>
      <w:pPr>
        <w:ind w:left="3600" w:hanging="360"/>
      </w:pPr>
      <w:rPr>
        <w:rFonts w:ascii="Wingdings" w:hAnsi="Wingdings" w:hint="default"/>
      </w:rPr>
    </w:lvl>
    <w:lvl w:ilvl="3" w:tplc="04070001" w:tentative="1">
      <w:start w:val="1"/>
      <w:numFmt w:val="bullet"/>
      <w:lvlText w:val=""/>
      <w:lvlJc w:val="left"/>
      <w:pPr>
        <w:ind w:left="4320" w:hanging="360"/>
      </w:pPr>
      <w:rPr>
        <w:rFonts w:ascii="Symbol" w:hAnsi="Symbol" w:hint="default"/>
      </w:rPr>
    </w:lvl>
    <w:lvl w:ilvl="4" w:tplc="04070003" w:tentative="1">
      <w:start w:val="1"/>
      <w:numFmt w:val="bullet"/>
      <w:lvlText w:val="o"/>
      <w:lvlJc w:val="left"/>
      <w:pPr>
        <w:ind w:left="5040" w:hanging="360"/>
      </w:pPr>
      <w:rPr>
        <w:rFonts w:ascii="Courier New" w:hAnsi="Courier New" w:cs="Courier New" w:hint="default"/>
      </w:rPr>
    </w:lvl>
    <w:lvl w:ilvl="5" w:tplc="04070005" w:tentative="1">
      <w:start w:val="1"/>
      <w:numFmt w:val="bullet"/>
      <w:lvlText w:val=""/>
      <w:lvlJc w:val="left"/>
      <w:pPr>
        <w:ind w:left="5760" w:hanging="360"/>
      </w:pPr>
      <w:rPr>
        <w:rFonts w:ascii="Wingdings" w:hAnsi="Wingdings" w:hint="default"/>
      </w:rPr>
    </w:lvl>
    <w:lvl w:ilvl="6" w:tplc="04070001" w:tentative="1">
      <w:start w:val="1"/>
      <w:numFmt w:val="bullet"/>
      <w:lvlText w:val=""/>
      <w:lvlJc w:val="left"/>
      <w:pPr>
        <w:ind w:left="6480" w:hanging="360"/>
      </w:pPr>
      <w:rPr>
        <w:rFonts w:ascii="Symbol" w:hAnsi="Symbol" w:hint="default"/>
      </w:rPr>
    </w:lvl>
    <w:lvl w:ilvl="7" w:tplc="04070003" w:tentative="1">
      <w:start w:val="1"/>
      <w:numFmt w:val="bullet"/>
      <w:lvlText w:val="o"/>
      <w:lvlJc w:val="left"/>
      <w:pPr>
        <w:ind w:left="7200" w:hanging="360"/>
      </w:pPr>
      <w:rPr>
        <w:rFonts w:ascii="Courier New" w:hAnsi="Courier New" w:cs="Courier New" w:hint="default"/>
      </w:rPr>
    </w:lvl>
    <w:lvl w:ilvl="8" w:tplc="04070005" w:tentative="1">
      <w:start w:val="1"/>
      <w:numFmt w:val="bullet"/>
      <w:lvlText w:val=""/>
      <w:lvlJc w:val="left"/>
      <w:pPr>
        <w:ind w:left="7920" w:hanging="360"/>
      </w:pPr>
      <w:rPr>
        <w:rFonts w:ascii="Wingdings" w:hAnsi="Wingdings" w:hint="default"/>
      </w:rPr>
    </w:lvl>
  </w:abstractNum>
  <w:abstractNum w:abstractNumId="6">
    <w:nsid w:val="4EB35EA5"/>
    <w:multiLevelType w:val="hybridMultilevel"/>
    <w:tmpl w:val="3E42F5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
  </w:num>
  <w:num w:numId="4">
    <w:abstractNumId w:val="0"/>
  </w:num>
  <w:num w:numId="5">
    <w:abstractNumId w:val="2"/>
  </w:num>
  <w:num w:numId="6">
    <w:abstractNumId w:val="3"/>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hyphenationZone w:val="425"/>
  <w:characterSpacingControl w:val="doNotCompress"/>
  <w:footnotePr>
    <w:footnote w:id="-1"/>
    <w:footnote w:id="0"/>
  </w:footnotePr>
  <w:endnotePr>
    <w:endnote w:id="-1"/>
    <w:endnote w:id="0"/>
  </w:endnotePr>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1&lt;/LineSpacing&gt;&lt;SpaceAfter&gt;1&lt;/SpaceAfter&gt;&lt;HyperlinksEnabled&gt;0&lt;/HyperlinksEnabled&gt;&lt;HyperlinksVisible&gt;0&lt;/HyperlinksVisible&gt;&lt;EnableBibliographyCategories&gt;0&lt;/EnableBibliographyCategories&gt;&lt;/ENLayout&gt;"/>
    <w:docVar w:name="EN.Libraries" w:val="&lt;Libraries&gt;&lt;item db-id=&quot;t0trvda9p2txalers5wp9xsttwavsxzrdxdw&quot;&gt;Bettina_new&lt;record-ids&gt;&lt;item&gt;1793&lt;/item&gt;&lt;item&gt;2003&lt;/item&gt;&lt;item&gt;2423&lt;/item&gt;&lt;item&gt;2424&lt;/item&gt;&lt;item&gt;2425&lt;/item&gt;&lt;item&gt;2426&lt;/item&gt;&lt;item&gt;2427&lt;/item&gt;&lt;item&gt;2428&lt;/item&gt;&lt;item&gt;2429&lt;/item&gt;&lt;item&gt;2430&lt;/item&gt;&lt;item&gt;2431&lt;/item&gt;&lt;item&gt;2432&lt;/item&gt;&lt;item&gt;2433&lt;/item&gt;&lt;item&gt;2453&lt;/item&gt;&lt;item&gt;2454&lt;/item&gt;&lt;item&gt;2455&lt;/item&gt;&lt;item&gt;2456&lt;/item&gt;&lt;/record-ids&gt;&lt;/item&gt;&lt;/Libraries&gt;"/>
  </w:docVars>
  <w:rsids>
    <w:rsidRoot w:val="00590A2E"/>
    <w:rsid w:val="00000DAC"/>
    <w:rsid w:val="000065D2"/>
    <w:rsid w:val="0001109D"/>
    <w:rsid w:val="0001257A"/>
    <w:rsid w:val="00016A86"/>
    <w:rsid w:val="00017742"/>
    <w:rsid w:val="000201A1"/>
    <w:rsid w:val="0002164C"/>
    <w:rsid w:val="00021C4E"/>
    <w:rsid w:val="00022C62"/>
    <w:rsid w:val="00023F08"/>
    <w:rsid w:val="00023FA6"/>
    <w:rsid w:val="0003459B"/>
    <w:rsid w:val="00035A5D"/>
    <w:rsid w:val="00042B81"/>
    <w:rsid w:val="00047FAC"/>
    <w:rsid w:val="00050111"/>
    <w:rsid w:val="00052526"/>
    <w:rsid w:val="00052DD1"/>
    <w:rsid w:val="0005487E"/>
    <w:rsid w:val="00055FB4"/>
    <w:rsid w:val="00056619"/>
    <w:rsid w:val="00057485"/>
    <w:rsid w:val="00061B37"/>
    <w:rsid w:val="0006223C"/>
    <w:rsid w:val="0006287D"/>
    <w:rsid w:val="0006368D"/>
    <w:rsid w:val="00063BB5"/>
    <w:rsid w:val="00063DF6"/>
    <w:rsid w:val="00066806"/>
    <w:rsid w:val="000669CC"/>
    <w:rsid w:val="000670BE"/>
    <w:rsid w:val="00067537"/>
    <w:rsid w:val="00073157"/>
    <w:rsid w:val="00074CD6"/>
    <w:rsid w:val="000814E9"/>
    <w:rsid w:val="00081B0C"/>
    <w:rsid w:val="0008581B"/>
    <w:rsid w:val="000861FB"/>
    <w:rsid w:val="00095EE7"/>
    <w:rsid w:val="00096EAF"/>
    <w:rsid w:val="00096FFD"/>
    <w:rsid w:val="000A00BC"/>
    <w:rsid w:val="000A0AD8"/>
    <w:rsid w:val="000A13FB"/>
    <w:rsid w:val="000A14D1"/>
    <w:rsid w:val="000A3E75"/>
    <w:rsid w:val="000B10D5"/>
    <w:rsid w:val="000C1675"/>
    <w:rsid w:val="000C3749"/>
    <w:rsid w:val="000C3A67"/>
    <w:rsid w:val="000C3D1A"/>
    <w:rsid w:val="000C4A38"/>
    <w:rsid w:val="000C58FB"/>
    <w:rsid w:val="000D43A5"/>
    <w:rsid w:val="000D499E"/>
    <w:rsid w:val="000D7E98"/>
    <w:rsid w:val="000E0B41"/>
    <w:rsid w:val="000E2B50"/>
    <w:rsid w:val="000E5FDE"/>
    <w:rsid w:val="000F2FF6"/>
    <w:rsid w:val="000F3C32"/>
    <w:rsid w:val="000F4373"/>
    <w:rsid w:val="000F4672"/>
    <w:rsid w:val="000F60E9"/>
    <w:rsid w:val="000F68B0"/>
    <w:rsid w:val="001051D9"/>
    <w:rsid w:val="00105ECA"/>
    <w:rsid w:val="001072AE"/>
    <w:rsid w:val="001135CD"/>
    <w:rsid w:val="00116DBE"/>
    <w:rsid w:val="00120C47"/>
    <w:rsid w:val="00120EB3"/>
    <w:rsid w:val="00121858"/>
    <w:rsid w:val="001226A4"/>
    <w:rsid w:val="00122E2F"/>
    <w:rsid w:val="00125FB5"/>
    <w:rsid w:val="00126405"/>
    <w:rsid w:val="00132F4A"/>
    <w:rsid w:val="00132F7A"/>
    <w:rsid w:val="00135EA0"/>
    <w:rsid w:val="00136369"/>
    <w:rsid w:val="00144A05"/>
    <w:rsid w:val="001452A3"/>
    <w:rsid w:val="00145F64"/>
    <w:rsid w:val="00146818"/>
    <w:rsid w:val="0015295E"/>
    <w:rsid w:val="00154670"/>
    <w:rsid w:val="00161822"/>
    <w:rsid w:val="001627F3"/>
    <w:rsid w:val="00163C89"/>
    <w:rsid w:val="00165DDA"/>
    <w:rsid w:val="0016609E"/>
    <w:rsid w:val="0017177D"/>
    <w:rsid w:val="0017417E"/>
    <w:rsid w:val="00176BDF"/>
    <w:rsid w:val="00177B0D"/>
    <w:rsid w:val="0018320C"/>
    <w:rsid w:val="00183D87"/>
    <w:rsid w:val="001844BF"/>
    <w:rsid w:val="0018577A"/>
    <w:rsid w:val="0019023A"/>
    <w:rsid w:val="00192D1A"/>
    <w:rsid w:val="00193A27"/>
    <w:rsid w:val="00194E52"/>
    <w:rsid w:val="00197B53"/>
    <w:rsid w:val="001A0A66"/>
    <w:rsid w:val="001A3EF2"/>
    <w:rsid w:val="001A3F8C"/>
    <w:rsid w:val="001A5AAE"/>
    <w:rsid w:val="001B20E1"/>
    <w:rsid w:val="001B2B4D"/>
    <w:rsid w:val="001B3405"/>
    <w:rsid w:val="001B3D4A"/>
    <w:rsid w:val="001B4DC6"/>
    <w:rsid w:val="001C337C"/>
    <w:rsid w:val="001C3AD3"/>
    <w:rsid w:val="001C4E59"/>
    <w:rsid w:val="001C54A4"/>
    <w:rsid w:val="001C6700"/>
    <w:rsid w:val="001C72FB"/>
    <w:rsid w:val="001D1CE5"/>
    <w:rsid w:val="001D2E14"/>
    <w:rsid w:val="001D5129"/>
    <w:rsid w:val="001D711D"/>
    <w:rsid w:val="001D79CA"/>
    <w:rsid w:val="001E4FA3"/>
    <w:rsid w:val="001E6CA2"/>
    <w:rsid w:val="001F1F2A"/>
    <w:rsid w:val="001F3039"/>
    <w:rsid w:val="001F3A24"/>
    <w:rsid w:val="001F467D"/>
    <w:rsid w:val="001F61C3"/>
    <w:rsid w:val="002001A3"/>
    <w:rsid w:val="00201970"/>
    <w:rsid w:val="00201D2D"/>
    <w:rsid w:val="002030A5"/>
    <w:rsid w:val="00204089"/>
    <w:rsid w:val="00212B4C"/>
    <w:rsid w:val="00213216"/>
    <w:rsid w:val="00213BEF"/>
    <w:rsid w:val="00215857"/>
    <w:rsid w:val="002158ED"/>
    <w:rsid w:val="00215EA1"/>
    <w:rsid w:val="00221C50"/>
    <w:rsid w:val="002235C0"/>
    <w:rsid w:val="002253B3"/>
    <w:rsid w:val="00234338"/>
    <w:rsid w:val="00234821"/>
    <w:rsid w:val="0023738B"/>
    <w:rsid w:val="00237B34"/>
    <w:rsid w:val="00237C8A"/>
    <w:rsid w:val="00243355"/>
    <w:rsid w:val="00244E19"/>
    <w:rsid w:val="002457EB"/>
    <w:rsid w:val="0024620A"/>
    <w:rsid w:val="002468FF"/>
    <w:rsid w:val="00247F68"/>
    <w:rsid w:val="00250BC4"/>
    <w:rsid w:val="00252C76"/>
    <w:rsid w:val="00254EA2"/>
    <w:rsid w:val="0025725B"/>
    <w:rsid w:val="002573FC"/>
    <w:rsid w:val="00262705"/>
    <w:rsid w:val="00262D25"/>
    <w:rsid w:val="00270A71"/>
    <w:rsid w:val="00272D05"/>
    <w:rsid w:val="002731E6"/>
    <w:rsid w:val="0027361D"/>
    <w:rsid w:val="00274539"/>
    <w:rsid w:val="002745B4"/>
    <w:rsid w:val="00274B0F"/>
    <w:rsid w:val="00274DAE"/>
    <w:rsid w:val="00281F3D"/>
    <w:rsid w:val="00282ECF"/>
    <w:rsid w:val="002840FB"/>
    <w:rsid w:val="002845FD"/>
    <w:rsid w:val="00287008"/>
    <w:rsid w:val="00290ED0"/>
    <w:rsid w:val="00295BB7"/>
    <w:rsid w:val="002A24F3"/>
    <w:rsid w:val="002A2B44"/>
    <w:rsid w:val="002A5BAC"/>
    <w:rsid w:val="002A65C9"/>
    <w:rsid w:val="002A7518"/>
    <w:rsid w:val="002B06EF"/>
    <w:rsid w:val="002B0AFF"/>
    <w:rsid w:val="002B2025"/>
    <w:rsid w:val="002B362D"/>
    <w:rsid w:val="002C1870"/>
    <w:rsid w:val="002C1B84"/>
    <w:rsid w:val="002C33C9"/>
    <w:rsid w:val="002C3C9D"/>
    <w:rsid w:val="002C3F6B"/>
    <w:rsid w:val="002D0609"/>
    <w:rsid w:val="002D1426"/>
    <w:rsid w:val="002D150E"/>
    <w:rsid w:val="002D621B"/>
    <w:rsid w:val="002D6B63"/>
    <w:rsid w:val="002E04C1"/>
    <w:rsid w:val="002E25DB"/>
    <w:rsid w:val="002E7E73"/>
    <w:rsid w:val="002F1837"/>
    <w:rsid w:val="002F2633"/>
    <w:rsid w:val="002F273E"/>
    <w:rsid w:val="002F575F"/>
    <w:rsid w:val="002F64ED"/>
    <w:rsid w:val="002F6A63"/>
    <w:rsid w:val="002F7802"/>
    <w:rsid w:val="00300949"/>
    <w:rsid w:val="00302B65"/>
    <w:rsid w:val="00303F29"/>
    <w:rsid w:val="00307715"/>
    <w:rsid w:val="00311C3B"/>
    <w:rsid w:val="00312282"/>
    <w:rsid w:val="0031540B"/>
    <w:rsid w:val="00316E5B"/>
    <w:rsid w:val="00316E65"/>
    <w:rsid w:val="00321DC7"/>
    <w:rsid w:val="0032458C"/>
    <w:rsid w:val="00325324"/>
    <w:rsid w:val="00325A4F"/>
    <w:rsid w:val="00335628"/>
    <w:rsid w:val="003365B7"/>
    <w:rsid w:val="00337178"/>
    <w:rsid w:val="00340BAD"/>
    <w:rsid w:val="003461E2"/>
    <w:rsid w:val="00346AA4"/>
    <w:rsid w:val="00347B77"/>
    <w:rsid w:val="00347B9C"/>
    <w:rsid w:val="00353CCC"/>
    <w:rsid w:val="00354092"/>
    <w:rsid w:val="00357E34"/>
    <w:rsid w:val="00361ECE"/>
    <w:rsid w:val="00362507"/>
    <w:rsid w:val="0036553E"/>
    <w:rsid w:val="003669D5"/>
    <w:rsid w:val="0036712E"/>
    <w:rsid w:val="003715BC"/>
    <w:rsid w:val="00372BAC"/>
    <w:rsid w:val="00372DCC"/>
    <w:rsid w:val="003762AD"/>
    <w:rsid w:val="00376A99"/>
    <w:rsid w:val="00377F5E"/>
    <w:rsid w:val="0038615F"/>
    <w:rsid w:val="00386AB6"/>
    <w:rsid w:val="00387070"/>
    <w:rsid w:val="0039356A"/>
    <w:rsid w:val="0039364D"/>
    <w:rsid w:val="003972B2"/>
    <w:rsid w:val="003973CB"/>
    <w:rsid w:val="00397D3B"/>
    <w:rsid w:val="003A132A"/>
    <w:rsid w:val="003A1AEB"/>
    <w:rsid w:val="003A1B5C"/>
    <w:rsid w:val="003A26B5"/>
    <w:rsid w:val="003A6123"/>
    <w:rsid w:val="003B6D6B"/>
    <w:rsid w:val="003B7A38"/>
    <w:rsid w:val="003B7C83"/>
    <w:rsid w:val="003C0D10"/>
    <w:rsid w:val="003C0E98"/>
    <w:rsid w:val="003C2526"/>
    <w:rsid w:val="003C32F1"/>
    <w:rsid w:val="003C4993"/>
    <w:rsid w:val="003D1E87"/>
    <w:rsid w:val="003D3C28"/>
    <w:rsid w:val="003D63FB"/>
    <w:rsid w:val="003D696B"/>
    <w:rsid w:val="003E32BB"/>
    <w:rsid w:val="003E5BA7"/>
    <w:rsid w:val="003F649C"/>
    <w:rsid w:val="0040083C"/>
    <w:rsid w:val="00402484"/>
    <w:rsid w:val="00402B55"/>
    <w:rsid w:val="00404FB4"/>
    <w:rsid w:val="004052DB"/>
    <w:rsid w:val="00407F94"/>
    <w:rsid w:val="004122FD"/>
    <w:rsid w:val="00412372"/>
    <w:rsid w:val="004132B5"/>
    <w:rsid w:val="00414428"/>
    <w:rsid w:val="00414EB2"/>
    <w:rsid w:val="00415488"/>
    <w:rsid w:val="004158AF"/>
    <w:rsid w:val="00420A93"/>
    <w:rsid w:val="00421154"/>
    <w:rsid w:val="00421D9D"/>
    <w:rsid w:val="004263A6"/>
    <w:rsid w:val="004265CE"/>
    <w:rsid w:val="004274CE"/>
    <w:rsid w:val="00436019"/>
    <w:rsid w:val="00443068"/>
    <w:rsid w:val="0044314B"/>
    <w:rsid w:val="00444F12"/>
    <w:rsid w:val="00444F3B"/>
    <w:rsid w:val="00446581"/>
    <w:rsid w:val="00446C18"/>
    <w:rsid w:val="00450443"/>
    <w:rsid w:val="004512F4"/>
    <w:rsid w:val="00451433"/>
    <w:rsid w:val="004524EF"/>
    <w:rsid w:val="00454591"/>
    <w:rsid w:val="004572ED"/>
    <w:rsid w:val="004614C7"/>
    <w:rsid w:val="00466929"/>
    <w:rsid w:val="00471B83"/>
    <w:rsid w:val="00481458"/>
    <w:rsid w:val="004850FC"/>
    <w:rsid w:val="00490830"/>
    <w:rsid w:val="00492ACF"/>
    <w:rsid w:val="00496BF0"/>
    <w:rsid w:val="004A126E"/>
    <w:rsid w:val="004A29AE"/>
    <w:rsid w:val="004A42A9"/>
    <w:rsid w:val="004A7617"/>
    <w:rsid w:val="004A7F2E"/>
    <w:rsid w:val="004B08AA"/>
    <w:rsid w:val="004B3070"/>
    <w:rsid w:val="004B7614"/>
    <w:rsid w:val="004C0C4B"/>
    <w:rsid w:val="004C1AA2"/>
    <w:rsid w:val="004C25D0"/>
    <w:rsid w:val="004C4EF3"/>
    <w:rsid w:val="004C7F48"/>
    <w:rsid w:val="004D086A"/>
    <w:rsid w:val="004D4869"/>
    <w:rsid w:val="004E225A"/>
    <w:rsid w:val="004E3EBE"/>
    <w:rsid w:val="004E4A70"/>
    <w:rsid w:val="004E609F"/>
    <w:rsid w:val="004F3031"/>
    <w:rsid w:val="004F3975"/>
    <w:rsid w:val="00500041"/>
    <w:rsid w:val="0050080A"/>
    <w:rsid w:val="005010F9"/>
    <w:rsid w:val="00506422"/>
    <w:rsid w:val="00506AAB"/>
    <w:rsid w:val="005074A6"/>
    <w:rsid w:val="00510C4A"/>
    <w:rsid w:val="00510DEA"/>
    <w:rsid w:val="005121F7"/>
    <w:rsid w:val="00514354"/>
    <w:rsid w:val="00514E54"/>
    <w:rsid w:val="005154BF"/>
    <w:rsid w:val="00516868"/>
    <w:rsid w:val="00520497"/>
    <w:rsid w:val="00531B1F"/>
    <w:rsid w:val="00533386"/>
    <w:rsid w:val="00533FA0"/>
    <w:rsid w:val="005361F1"/>
    <w:rsid w:val="00537477"/>
    <w:rsid w:val="00543266"/>
    <w:rsid w:val="0054491C"/>
    <w:rsid w:val="00546474"/>
    <w:rsid w:val="00546534"/>
    <w:rsid w:val="00546BF8"/>
    <w:rsid w:val="005507F6"/>
    <w:rsid w:val="00550A6E"/>
    <w:rsid w:val="00553601"/>
    <w:rsid w:val="00556FF9"/>
    <w:rsid w:val="00557DA6"/>
    <w:rsid w:val="0056316D"/>
    <w:rsid w:val="00564568"/>
    <w:rsid w:val="005661A2"/>
    <w:rsid w:val="005671C4"/>
    <w:rsid w:val="00572182"/>
    <w:rsid w:val="00573C10"/>
    <w:rsid w:val="005740C5"/>
    <w:rsid w:val="0057588C"/>
    <w:rsid w:val="00575FD1"/>
    <w:rsid w:val="00576F73"/>
    <w:rsid w:val="005817F3"/>
    <w:rsid w:val="00590A2E"/>
    <w:rsid w:val="00590C42"/>
    <w:rsid w:val="00591DD3"/>
    <w:rsid w:val="00592D38"/>
    <w:rsid w:val="00594457"/>
    <w:rsid w:val="00594525"/>
    <w:rsid w:val="005955E1"/>
    <w:rsid w:val="005A1767"/>
    <w:rsid w:val="005A25DB"/>
    <w:rsid w:val="005A285C"/>
    <w:rsid w:val="005A2E5D"/>
    <w:rsid w:val="005A3DC1"/>
    <w:rsid w:val="005A5A3C"/>
    <w:rsid w:val="005A74DC"/>
    <w:rsid w:val="005B0689"/>
    <w:rsid w:val="005B24D5"/>
    <w:rsid w:val="005B4524"/>
    <w:rsid w:val="005C3EC4"/>
    <w:rsid w:val="005C516A"/>
    <w:rsid w:val="005C52D2"/>
    <w:rsid w:val="005C5358"/>
    <w:rsid w:val="005C7C27"/>
    <w:rsid w:val="005D4FB3"/>
    <w:rsid w:val="005D55D0"/>
    <w:rsid w:val="005D70DB"/>
    <w:rsid w:val="005E2C67"/>
    <w:rsid w:val="005E63FF"/>
    <w:rsid w:val="005F05B0"/>
    <w:rsid w:val="005F4081"/>
    <w:rsid w:val="005F50BE"/>
    <w:rsid w:val="005F7931"/>
    <w:rsid w:val="00603178"/>
    <w:rsid w:val="00603C03"/>
    <w:rsid w:val="00604BF8"/>
    <w:rsid w:val="0061401D"/>
    <w:rsid w:val="00614EF1"/>
    <w:rsid w:val="006155D0"/>
    <w:rsid w:val="00617F58"/>
    <w:rsid w:val="006234E0"/>
    <w:rsid w:val="006236E4"/>
    <w:rsid w:val="006240DD"/>
    <w:rsid w:val="00625CA8"/>
    <w:rsid w:val="00626616"/>
    <w:rsid w:val="00627075"/>
    <w:rsid w:val="00632994"/>
    <w:rsid w:val="00632AFD"/>
    <w:rsid w:val="0063633B"/>
    <w:rsid w:val="00642B86"/>
    <w:rsid w:val="0065131C"/>
    <w:rsid w:val="00654A72"/>
    <w:rsid w:val="006553DA"/>
    <w:rsid w:val="00656224"/>
    <w:rsid w:val="006569FC"/>
    <w:rsid w:val="006574B1"/>
    <w:rsid w:val="0066156A"/>
    <w:rsid w:val="00662207"/>
    <w:rsid w:val="0066488A"/>
    <w:rsid w:val="006652F5"/>
    <w:rsid w:val="00673E76"/>
    <w:rsid w:val="006838F0"/>
    <w:rsid w:val="006842C8"/>
    <w:rsid w:val="006856A5"/>
    <w:rsid w:val="00690051"/>
    <w:rsid w:val="006945F2"/>
    <w:rsid w:val="006A1368"/>
    <w:rsid w:val="006A1E9E"/>
    <w:rsid w:val="006A6397"/>
    <w:rsid w:val="006A63F3"/>
    <w:rsid w:val="006A6673"/>
    <w:rsid w:val="006B24DE"/>
    <w:rsid w:val="006B3166"/>
    <w:rsid w:val="006C441F"/>
    <w:rsid w:val="006C6910"/>
    <w:rsid w:val="006C7019"/>
    <w:rsid w:val="006D28D2"/>
    <w:rsid w:val="006D3DCA"/>
    <w:rsid w:val="006D49E7"/>
    <w:rsid w:val="006D5288"/>
    <w:rsid w:val="006D614C"/>
    <w:rsid w:val="006D6E5C"/>
    <w:rsid w:val="006E23E1"/>
    <w:rsid w:val="006E2FA4"/>
    <w:rsid w:val="006E4DEB"/>
    <w:rsid w:val="006E64B5"/>
    <w:rsid w:val="006E65B3"/>
    <w:rsid w:val="006F03A4"/>
    <w:rsid w:val="006F65A8"/>
    <w:rsid w:val="006F67DB"/>
    <w:rsid w:val="00704318"/>
    <w:rsid w:val="00706168"/>
    <w:rsid w:val="00707DD2"/>
    <w:rsid w:val="007132B1"/>
    <w:rsid w:val="00713E14"/>
    <w:rsid w:val="00714EEE"/>
    <w:rsid w:val="007177A7"/>
    <w:rsid w:val="0072144A"/>
    <w:rsid w:val="007232BA"/>
    <w:rsid w:val="00726910"/>
    <w:rsid w:val="0072759C"/>
    <w:rsid w:val="0073159B"/>
    <w:rsid w:val="00733870"/>
    <w:rsid w:val="00733E2E"/>
    <w:rsid w:val="00735BBD"/>
    <w:rsid w:val="0073609A"/>
    <w:rsid w:val="00737874"/>
    <w:rsid w:val="00737A70"/>
    <w:rsid w:val="00740D57"/>
    <w:rsid w:val="00743219"/>
    <w:rsid w:val="0074703B"/>
    <w:rsid w:val="007515E5"/>
    <w:rsid w:val="0075163F"/>
    <w:rsid w:val="00753088"/>
    <w:rsid w:val="007610C2"/>
    <w:rsid w:val="00761854"/>
    <w:rsid w:val="00761E99"/>
    <w:rsid w:val="00774A5A"/>
    <w:rsid w:val="0078435B"/>
    <w:rsid w:val="00790FFF"/>
    <w:rsid w:val="00792FC2"/>
    <w:rsid w:val="007933C7"/>
    <w:rsid w:val="007A13D7"/>
    <w:rsid w:val="007A4B85"/>
    <w:rsid w:val="007A539E"/>
    <w:rsid w:val="007A57CB"/>
    <w:rsid w:val="007A70B3"/>
    <w:rsid w:val="007B3E17"/>
    <w:rsid w:val="007C0ACB"/>
    <w:rsid w:val="007C102B"/>
    <w:rsid w:val="007D0CDF"/>
    <w:rsid w:val="007D1038"/>
    <w:rsid w:val="007D1495"/>
    <w:rsid w:val="007D2259"/>
    <w:rsid w:val="007D35DD"/>
    <w:rsid w:val="007D4545"/>
    <w:rsid w:val="007E19B3"/>
    <w:rsid w:val="007E2DA6"/>
    <w:rsid w:val="007E3147"/>
    <w:rsid w:val="007E403A"/>
    <w:rsid w:val="007E6FF2"/>
    <w:rsid w:val="007E7D94"/>
    <w:rsid w:val="007F0378"/>
    <w:rsid w:val="007F145D"/>
    <w:rsid w:val="007F1631"/>
    <w:rsid w:val="00801AD5"/>
    <w:rsid w:val="008021AE"/>
    <w:rsid w:val="00803C6C"/>
    <w:rsid w:val="008063E0"/>
    <w:rsid w:val="00812203"/>
    <w:rsid w:val="0082060E"/>
    <w:rsid w:val="008210D6"/>
    <w:rsid w:val="00821F95"/>
    <w:rsid w:val="008262CF"/>
    <w:rsid w:val="00834514"/>
    <w:rsid w:val="00840AA5"/>
    <w:rsid w:val="008427B5"/>
    <w:rsid w:val="008444F5"/>
    <w:rsid w:val="00844BBF"/>
    <w:rsid w:val="00846BFE"/>
    <w:rsid w:val="00847935"/>
    <w:rsid w:val="00852262"/>
    <w:rsid w:val="00852A77"/>
    <w:rsid w:val="00853E8D"/>
    <w:rsid w:val="00861E8D"/>
    <w:rsid w:val="0086331A"/>
    <w:rsid w:val="00864B9C"/>
    <w:rsid w:val="00870839"/>
    <w:rsid w:val="00875B54"/>
    <w:rsid w:val="00877CE9"/>
    <w:rsid w:val="00877FDD"/>
    <w:rsid w:val="00881515"/>
    <w:rsid w:val="008816EA"/>
    <w:rsid w:val="008835BF"/>
    <w:rsid w:val="008944C4"/>
    <w:rsid w:val="00895F77"/>
    <w:rsid w:val="008A050E"/>
    <w:rsid w:val="008A1741"/>
    <w:rsid w:val="008A319D"/>
    <w:rsid w:val="008A3905"/>
    <w:rsid w:val="008A6AC2"/>
    <w:rsid w:val="008B0DE3"/>
    <w:rsid w:val="008B2F71"/>
    <w:rsid w:val="008B3232"/>
    <w:rsid w:val="008B5A50"/>
    <w:rsid w:val="008B6F8D"/>
    <w:rsid w:val="008C6A5F"/>
    <w:rsid w:val="008C6EBA"/>
    <w:rsid w:val="008C6EF3"/>
    <w:rsid w:val="008D0BCB"/>
    <w:rsid w:val="008D159E"/>
    <w:rsid w:val="008D4BAA"/>
    <w:rsid w:val="008D5FEF"/>
    <w:rsid w:val="008D7E54"/>
    <w:rsid w:val="008E1CF2"/>
    <w:rsid w:val="008E4242"/>
    <w:rsid w:val="008E44FC"/>
    <w:rsid w:val="008E7D11"/>
    <w:rsid w:val="008F277A"/>
    <w:rsid w:val="008F4858"/>
    <w:rsid w:val="00901E5F"/>
    <w:rsid w:val="00902138"/>
    <w:rsid w:val="00910B8E"/>
    <w:rsid w:val="00914274"/>
    <w:rsid w:val="00914AA9"/>
    <w:rsid w:val="00915CC3"/>
    <w:rsid w:val="0091773A"/>
    <w:rsid w:val="00917B1B"/>
    <w:rsid w:val="00920FFE"/>
    <w:rsid w:val="00923369"/>
    <w:rsid w:val="00923615"/>
    <w:rsid w:val="00924831"/>
    <w:rsid w:val="00927355"/>
    <w:rsid w:val="00931807"/>
    <w:rsid w:val="00931F22"/>
    <w:rsid w:val="0093244B"/>
    <w:rsid w:val="00933BCD"/>
    <w:rsid w:val="00940020"/>
    <w:rsid w:val="009414C3"/>
    <w:rsid w:val="00947007"/>
    <w:rsid w:val="00950EBC"/>
    <w:rsid w:val="00951FB5"/>
    <w:rsid w:val="00955BE0"/>
    <w:rsid w:val="00956D76"/>
    <w:rsid w:val="0096082C"/>
    <w:rsid w:val="00960C01"/>
    <w:rsid w:val="00961422"/>
    <w:rsid w:val="00962C07"/>
    <w:rsid w:val="00962DFC"/>
    <w:rsid w:val="00964E1C"/>
    <w:rsid w:val="00972DF4"/>
    <w:rsid w:val="009756BE"/>
    <w:rsid w:val="009811BE"/>
    <w:rsid w:val="00982AF5"/>
    <w:rsid w:val="00983604"/>
    <w:rsid w:val="00983A5F"/>
    <w:rsid w:val="00983AA3"/>
    <w:rsid w:val="009845F5"/>
    <w:rsid w:val="00991689"/>
    <w:rsid w:val="00992696"/>
    <w:rsid w:val="00994121"/>
    <w:rsid w:val="009A11E5"/>
    <w:rsid w:val="009A2B2C"/>
    <w:rsid w:val="009A37A9"/>
    <w:rsid w:val="009A3D42"/>
    <w:rsid w:val="009A739D"/>
    <w:rsid w:val="009B09FB"/>
    <w:rsid w:val="009B1F01"/>
    <w:rsid w:val="009B29BC"/>
    <w:rsid w:val="009B2D7E"/>
    <w:rsid w:val="009B4753"/>
    <w:rsid w:val="009B47C5"/>
    <w:rsid w:val="009B5084"/>
    <w:rsid w:val="009B639D"/>
    <w:rsid w:val="009B7085"/>
    <w:rsid w:val="009B7CD0"/>
    <w:rsid w:val="009C12F6"/>
    <w:rsid w:val="009C14E0"/>
    <w:rsid w:val="009C16B6"/>
    <w:rsid w:val="009C1FAD"/>
    <w:rsid w:val="009C2F0A"/>
    <w:rsid w:val="009C470F"/>
    <w:rsid w:val="009C54F5"/>
    <w:rsid w:val="009C73C4"/>
    <w:rsid w:val="009D0FE7"/>
    <w:rsid w:val="009D22F2"/>
    <w:rsid w:val="009D4720"/>
    <w:rsid w:val="009D7D0C"/>
    <w:rsid w:val="009E19AA"/>
    <w:rsid w:val="009E211F"/>
    <w:rsid w:val="009E3668"/>
    <w:rsid w:val="009E4116"/>
    <w:rsid w:val="009E4C31"/>
    <w:rsid w:val="009E7D72"/>
    <w:rsid w:val="009F231A"/>
    <w:rsid w:val="009F5B33"/>
    <w:rsid w:val="009F6D08"/>
    <w:rsid w:val="00A03EEC"/>
    <w:rsid w:val="00A041BD"/>
    <w:rsid w:val="00A10EB1"/>
    <w:rsid w:val="00A23E43"/>
    <w:rsid w:val="00A2423F"/>
    <w:rsid w:val="00A247B5"/>
    <w:rsid w:val="00A277A6"/>
    <w:rsid w:val="00A319A8"/>
    <w:rsid w:val="00A376FB"/>
    <w:rsid w:val="00A37CC8"/>
    <w:rsid w:val="00A41043"/>
    <w:rsid w:val="00A41C93"/>
    <w:rsid w:val="00A46097"/>
    <w:rsid w:val="00A506E7"/>
    <w:rsid w:val="00A507A3"/>
    <w:rsid w:val="00A537D6"/>
    <w:rsid w:val="00A57B51"/>
    <w:rsid w:val="00A60099"/>
    <w:rsid w:val="00A6140D"/>
    <w:rsid w:val="00A64055"/>
    <w:rsid w:val="00A64F3C"/>
    <w:rsid w:val="00A65B07"/>
    <w:rsid w:val="00A66523"/>
    <w:rsid w:val="00A66769"/>
    <w:rsid w:val="00A717D4"/>
    <w:rsid w:val="00A73009"/>
    <w:rsid w:val="00A7388D"/>
    <w:rsid w:val="00A74837"/>
    <w:rsid w:val="00A74DC1"/>
    <w:rsid w:val="00A81DE7"/>
    <w:rsid w:val="00A829C0"/>
    <w:rsid w:val="00A934EF"/>
    <w:rsid w:val="00A9370C"/>
    <w:rsid w:val="00A954F4"/>
    <w:rsid w:val="00A97CE9"/>
    <w:rsid w:val="00AA1B41"/>
    <w:rsid w:val="00AA564E"/>
    <w:rsid w:val="00AA7947"/>
    <w:rsid w:val="00AB1142"/>
    <w:rsid w:val="00AB23FD"/>
    <w:rsid w:val="00AB2CF2"/>
    <w:rsid w:val="00AB46D9"/>
    <w:rsid w:val="00AC14C3"/>
    <w:rsid w:val="00AC1D65"/>
    <w:rsid w:val="00AC2FB1"/>
    <w:rsid w:val="00AD01D6"/>
    <w:rsid w:val="00AD3FB5"/>
    <w:rsid w:val="00AD51B3"/>
    <w:rsid w:val="00AD6E4E"/>
    <w:rsid w:val="00AE052B"/>
    <w:rsid w:val="00AE121B"/>
    <w:rsid w:val="00AE4E71"/>
    <w:rsid w:val="00AF288C"/>
    <w:rsid w:val="00AF2B39"/>
    <w:rsid w:val="00AF34E5"/>
    <w:rsid w:val="00AF36D5"/>
    <w:rsid w:val="00B01E3F"/>
    <w:rsid w:val="00B045FA"/>
    <w:rsid w:val="00B04844"/>
    <w:rsid w:val="00B04C59"/>
    <w:rsid w:val="00B04D1F"/>
    <w:rsid w:val="00B06645"/>
    <w:rsid w:val="00B07D59"/>
    <w:rsid w:val="00B138A8"/>
    <w:rsid w:val="00B139BF"/>
    <w:rsid w:val="00B14D83"/>
    <w:rsid w:val="00B15C4F"/>
    <w:rsid w:val="00B176FA"/>
    <w:rsid w:val="00B20B60"/>
    <w:rsid w:val="00B219F6"/>
    <w:rsid w:val="00B24AE5"/>
    <w:rsid w:val="00B300E4"/>
    <w:rsid w:val="00B30B77"/>
    <w:rsid w:val="00B3319F"/>
    <w:rsid w:val="00B3501C"/>
    <w:rsid w:val="00B351EE"/>
    <w:rsid w:val="00B41459"/>
    <w:rsid w:val="00B426A7"/>
    <w:rsid w:val="00B457BA"/>
    <w:rsid w:val="00B45CF5"/>
    <w:rsid w:val="00B461CE"/>
    <w:rsid w:val="00B4647B"/>
    <w:rsid w:val="00B54747"/>
    <w:rsid w:val="00B55A0D"/>
    <w:rsid w:val="00B56F3A"/>
    <w:rsid w:val="00B61D43"/>
    <w:rsid w:val="00B61F1C"/>
    <w:rsid w:val="00B6494F"/>
    <w:rsid w:val="00B65AA0"/>
    <w:rsid w:val="00B66281"/>
    <w:rsid w:val="00B66AC8"/>
    <w:rsid w:val="00B67BAD"/>
    <w:rsid w:val="00B70032"/>
    <w:rsid w:val="00B7178B"/>
    <w:rsid w:val="00B72D59"/>
    <w:rsid w:val="00B75898"/>
    <w:rsid w:val="00B761BC"/>
    <w:rsid w:val="00B80A9C"/>
    <w:rsid w:val="00B82D52"/>
    <w:rsid w:val="00B85F6F"/>
    <w:rsid w:val="00B90E79"/>
    <w:rsid w:val="00B928BE"/>
    <w:rsid w:val="00B95AE7"/>
    <w:rsid w:val="00B97AEB"/>
    <w:rsid w:val="00BB1D27"/>
    <w:rsid w:val="00BB3FC6"/>
    <w:rsid w:val="00BB65C0"/>
    <w:rsid w:val="00BC16A4"/>
    <w:rsid w:val="00BC35F2"/>
    <w:rsid w:val="00BC5D12"/>
    <w:rsid w:val="00BC5F1C"/>
    <w:rsid w:val="00BD13C3"/>
    <w:rsid w:val="00BD2CDD"/>
    <w:rsid w:val="00BD51DE"/>
    <w:rsid w:val="00BD7A7F"/>
    <w:rsid w:val="00BE0C99"/>
    <w:rsid w:val="00BF0200"/>
    <w:rsid w:val="00BF0AA2"/>
    <w:rsid w:val="00BF6767"/>
    <w:rsid w:val="00BF75C9"/>
    <w:rsid w:val="00C0139D"/>
    <w:rsid w:val="00C016CF"/>
    <w:rsid w:val="00C03307"/>
    <w:rsid w:val="00C04604"/>
    <w:rsid w:val="00C04B3D"/>
    <w:rsid w:val="00C05C80"/>
    <w:rsid w:val="00C06347"/>
    <w:rsid w:val="00C063A8"/>
    <w:rsid w:val="00C1547C"/>
    <w:rsid w:val="00C22483"/>
    <w:rsid w:val="00C2480B"/>
    <w:rsid w:val="00C275FC"/>
    <w:rsid w:val="00C30CA9"/>
    <w:rsid w:val="00C32935"/>
    <w:rsid w:val="00C355AC"/>
    <w:rsid w:val="00C359BE"/>
    <w:rsid w:val="00C37723"/>
    <w:rsid w:val="00C379E3"/>
    <w:rsid w:val="00C37AD2"/>
    <w:rsid w:val="00C41C30"/>
    <w:rsid w:val="00C43A66"/>
    <w:rsid w:val="00C465EC"/>
    <w:rsid w:val="00C47C5A"/>
    <w:rsid w:val="00C510B1"/>
    <w:rsid w:val="00C51956"/>
    <w:rsid w:val="00C5294F"/>
    <w:rsid w:val="00C5561D"/>
    <w:rsid w:val="00C561B1"/>
    <w:rsid w:val="00C62EDE"/>
    <w:rsid w:val="00C65491"/>
    <w:rsid w:val="00C6634F"/>
    <w:rsid w:val="00C73CD8"/>
    <w:rsid w:val="00C74716"/>
    <w:rsid w:val="00C74BC0"/>
    <w:rsid w:val="00C752E3"/>
    <w:rsid w:val="00C7556E"/>
    <w:rsid w:val="00C77185"/>
    <w:rsid w:val="00C77AE3"/>
    <w:rsid w:val="00C8371D"/>
    <w:rsid w:val="00C83870"/>
    <w:rsid w:val="00C84443"/>
    <w:rsid w:val="00C84888"/>
    <w:rsid w:val="00C86CF0"/>
    <w:rsid w:val="00C90815"/>
    <w:rsid w:val="00C90B03"/>
    <w:rsid w:val="00C90E2E"/>
    <w:rsid w:val="00C91DE2"/>
    <w:rsid w:val="00C97D3A"/>
    <w:rsid w:val="00CA0EAA"/>
    <w:rsid w:val="00CA3B99"/>
    <w:rsid w:val="00CA4086"/>
    <w:rsid w:val="00CA7EB6"/>
    <w:rsid w:val="00CB1BF8"/>
    <w:rsid w:val="00CB7537"/>
    <w:rsid w:val="00CC31DD"/>
    <w:rsid w:val="00CC57D1"/>
    <w:rsid w:val="00CC5880"/>
    <w:rsid w:val="00CC5F9C"/>
    <w:rsid w:val="00CD1570"/>
    <w:rsid w:val="00CD2A8C"/>
    <w:rsid w:val="00CD32D7"/>
    <w:rsid w:val="00CD4259"/>
    <w:rsid w:val="00CD443A"/>
    <w:rsid w:val="00CD4D06"/>
    <w:rsid w:val="00CD51B9"/>
    <w:rsid w:val="00CE0D2C"/>
    <w:rsid w:val="00CE19EB"/>
    <w:rsid w:val="00CE1FB3"/>
    <w:rsid w:val="00CE2063"/>
    <w:rsid w:val="00CE24BA"/>
    <w:rsid w:val="00CE2894"/>
    <w:rsid w:val="00CE63B3"/>
    <w:rsid w:val="00CF0540"/>
    <w:rsid w:val="00CF5303"/>
    <w:rsid w:val="00CF5CCA"/>
    <w:rsid w:val="00CF741D"/>
    <w:rsid w:val="00D04A49"/>
    <w:rsid w:val="00D1016F"/>
    <w:rsid w:val="00D10889"/>
    <w:rsid w:val="00D11222"/>
    <w:rsid w:val="00D1231F"/>
    <w:rsid w:val="00D14668"/>
    <w:rsid w:val="00D16B23"/>
    <w:rsid w:val="00D20E86"/>
    <w:rsid w:val="00D22D56"/>
    <w:rsid w:val="00D24A34"/>
    <w:rsid w:val="00D25D14"/>
    <w:rsid w:val="00D2676A"/>
    <w:rsid w:val="00D26C4F"/>
    <w:rsid w:val="00D31096"/>
    <w:rsid w:val="00D316F7"/>
    <w:rsid w:val="00D46714"/>
    <w:rsid w:val="00D47715"/>
    <w:rsid w:val="00D507CF"/>
    <w:rsid w:val="00D531E5"/>
    <w:rsid w:val="00D53EB5"/>
    <w:rsid w:val="00D54780"/>
    <w:rsid w:val="00D54B33"/>
    <w:rsid w:val="00D55C52"/>
    <w:rsid w:val="00D560B4"/>
    <w:rsid w:val="00D56990"/>
    <w:rsid w:val="00D60115"/>
    <w:rsid w:val="00D61F1C"/>
    <w:rsid w:val="00D63C4E"/>
    <w:rsid w:val="00D648A9"/>
    <w:rsid w:val="00D64A66"/>
    <w:rsid w:val="00D64CD5"/>
    <w:rsid w:val="00D653AB"/>
    <w:rsid w:val="00D6554A"/>
    <w:rsid w:val="00D67844"/>
    <w:rsid w:val="00D67FAA"/>
    <w:rsid w:val="00D7341E"/>
    <w:rsid w:val="00D75C73"/>
    <w:rsid w:val="00D76726"/>
    <w:rsid w:val="00D76BC5"/>
    <w:rsid w:val="00D7771B"/>
    <w:rsid w:val="00D77E0C"/>
    <w:rsid w:val="00D85428"/>
    <w:rsid w:val="00D86CDB"/>
    <w:rsid w:val="00D87AB3"/>
    <w:rsid w:val="00D9461B"/>
    <w:rsid w:val="00DA0201"/>
    <w:rsid w:val="00DA05C9"/>
    <w:rsid w:val="00DB1A94"/>
    <w:rsid w:val="00DB352F"/>
    <w:rsid w:val="00DB4CC4"/>
    <w:rsid w:val="00DB59D1"/>
    <w:rsid w:val="00DB6035"/>
    <w:rsid w:val="00DB7E62"/>
    <w:rsid w:val="00DC07CC"/>
    <w:rsid w:val="00DC5B04"/>
    <w:rsid w:val="00DC5C2B"/>
    <w:rsid w:val="00DC5CE4"/>
    <w:rsid w:val="00DD06BC"/>
    <w:rsid w:val="00DE4360"/>
    <w:rsid w:val="00DF31D4"/>
    <w:rsid w:val="00DF5956"/>
    <w:rsid w:val="00DF68EB"/>
    <w:rsid w:val="00DF6E99"/>
    <w:rsid w:val="00DF73B4"/>
    <w:rsid w:val="00DF7CEF"/>
    <w:rsid w:val="00E01DE9"/>
    <w:rsid w:val="00E050AB"/>
    <w:rsid w:val="00E11136"/>
    <w:rsid w:val="00E13BE3"/>
    <w:rsid w:val="00E157A6"/>
    <w:rsid w:val="00E166B6"/>
    <w:rsid w:val="00E17171"/>
    <w:rsid w:val="00E2005E"/>
    <w:rsid w:val="00E20A07"/>
    <w:rsid w:val="00E23E46"/>
    <w:rsid w:val="00E241FF"/>
    <w:rsid w:val="00E24430"/>
    <w:rsid w:val="00E244B2"/>
    <w:rsid w:val="00E263B5"/>
    <w:rsid w:val="00E3188E"/>
    <w:rsid w:val="00E33DE4"/>
    <w:rsid w:val="00E352B9"/>
    <w:rsid w:val="00E370AE"/>
    <w:rsid w:val="00E454CA"/>
    <w:rsid w:val="00E45F75"/>
    <w:rsid w:val="00E466C9"/>
    <w:rsid w:val="00E475C3"/>
    <w:rsid w:val="00E47889"/>
    <w:rsid w:val="00E52FA5"/>
    <w:rsid w:val="00E57014"/>
    <w:rsid w:val="00E5701C"/>
    <w:rsid w:val="00E64EE0"/>
    <w:rsid w:val="00E65AF4"/>
    <w:rsid w:val="00E70645"/>
    <w:rsid w:val="00E746A4"/>
    <w:rsid w:val="00E755FC"/>
    <w:rsid w:val="00E75C27"/>
    <w:rsid w:val="00E80458"/>
    <w:rsid w:val="00E804FA"/>
    <w:rsid w:val="00E80694"/>
    <w:rsid w:val="00E80D4C"/>
    <w:rsid w:val="00E813F4"/>
    <w:rsid w:val="00E8299A"/>
    <w:rsid w:val="00E8343E"/>
    <w:rsid w:val="00E84CA1"/>
    <w:rsid w:val="00E86365"/>
    <w:rsid w:val="00E871F5"/>
    <w:rsid w:val="00E87DEB"/>
    <w:rsid w:val="00E92676"/>
    <w:rsid w:val="00E9716B"/>
    <w:rsid w:val="00EA04A2"/>
    <w:rsid w:val="00EA117D"/>
    <w:rsid w:val="00EA3E95"/>
    <w:rsid w:val="00EA4B7F"/>
    <w:rsid w:val="00EB0190"/>
    <w:rsid w:val="00EB415A"/>
    <w:rsid w:val="00EC0EBA"/>
    <w:rsid w:val="00EC3A39"/>
    <w:rsid w:val="00ED02B6"/>
    <w:rsid w:val="00ED3BCD"/>
    <w:rsid w:val="00ED5785"/>
    <w:rsid w:val="00EE07B5"/>
    <w:rsid w:val="00EE4479"/>
    <w:rsid w:val="00EE55E4"/>
    <w:rsid w:val="00EF0522"/>
    <w:rsid w:val="00EF6849"/>
    <w:rsid w:val="00F058E8"/>
    <w:rsid w:val="00F078DF"/>
    <w:rsid w:val="00F10B27"/>
    <w:rsid w:val="00F11400"/>
    <w:rsid w:val="00F20EA8"/>
    <w:rsid w:val="00F232AA"/>
    <w:rsid w:val="00F23AAA"/>
    <w:rsid w:val="00F36DD8"/>
    <w:rsid w:val="00F37CDC"/>
    <w:rsid w:val="00F45758"/>
    <w:rsid w:val="00F469A7"/>
    <w:rsid w:val="00F47702"/>
    <w:rsid w:val="00F533B2"/>
    <w:rsid w:val="00F555C2"/>
    <w:rsid w:val="00F62C42"/>
    <w:rsid w:val="00F635F8"/>
    <w:rsid w:val="00F65F24"/>
    <w:rsid w:val="00F662BF"/>
    <w:rsid w:val="00F70C7A"/>
    <w:rsid w:val="00F75196"/>
    <w:rsid w:val="00F7593F"/>
    <w:rsid w:val="00F7733F"/>
    <w:rsid w:val="00F7777E"/>
    <w:rsid w:val="00F85709"/>
    <w:rsid w:val="00F86624"/>
    <w:rsid w:val="00F91BDE"/>
    <w:rsid w:val="00F962A1"/>
    <w:rsid w:val="00FA00EA"/>
    <w:rsid w:val="00FA5287"/>
    <w:rsid w:val="00FA545E"/>
    <w:rsid w:val="00FA68B4"/>
    <w:rsid w:val="00FA6F35"/>
    <w:rsid w:val="00FB1BB4"/>
    <w:rsid w:val="00FB2274"/>
    <w:rsid w:val="00FB5A64"/>
    <w:rsid w:val="00FB6760"/>
    <w:rsid w:val="00FB76DD"/>
    <w:rsid w:val="00FC46D2"/>
    <w:rsid w:val="00FC5856"/>
    <w:rsid w:val="00FC5A95"/>
    <w:rsid w:val="00FC71C8"/>
    <w:rsid w:val="00FC794B"/>
    <w:rsid w:val="00FE57BB"/>
    <w:rsid w:val="00FE7110"/>
    <w:rsid w:val="00FF1142"/>
    <w:rsid w:val="00FF1EAC"/>
    <w:rsid w:val="00FF2D25"/>
    <w:rsid w:val="00FF638C"/>
  </w:rsids>
  <m:mathPr>
    <m:mathFont m:val="Calibri Light"/>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4E5"/>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unhideWhenUsed/>
    <w:rsid w:val="00590A2E"/>
    <w:rPr>
      <w:color w:val="0563C1" w:themeColor="hyperlink"/>
      <w:u w:val="single"/>
    </w:rPr>
  </w:style>
  <w:style w:type="paragraph" w:styleId="ListParagraph">
    <w:name w:val="List Paragraph"/>
    <w:basedOn w:val="Normal"/>
    <w:link w:val="ListParagraphChar"/>
    <w:uiPriority w:val="34"/>
    <w:qFormat/>
    <w:rsid w:val="0024620A"/>
    <w:pPr>
      <w:ind w:left="720"/>
      <w:contextualSpacing/>
    </w:pPr>
  </w:style>
  <w:style w:type="paragraph" w:customStyle="1" w:styleId="EndNoteBibliographyTitle">
    <w:name w:val="EndNote Bibliography Title"/>
    <w:basedOn w:val="Normal"/>
    <w:link w:val="EndNoteBibliographyTitleZchn"/>
    <w:rsid w:val="00B04844"/>
    <w:pPr>
      <w:spacing w:after="0"/>
      <w:jc w:val="center"/>
    </w:pPr>
    <w:rPr>
      <w:rFonts w:ascii="Times New Roman" w:hAnsi="Times New Roman" w:cs="Times New Roman"/>
      <w:noProof/>
      <w:sz w:val="24"/>
    </w:rPr>
  </w:style>
  <w:style w:type="character" w:customStyle="1" w:styleId="ListParagraphChar">
    <w:name w:val="List Paragraph Char"/>
    <w:basedOn w:val="DefaultParagraphFont"/>
    <w:link w:val="ListParagraph"/>
    <w:uiPriority w:val="34"/>
    <w:rsid w:val="00B04844"/>
  </w:style>
  <w:style w:type="character" w:customStyle="1" w:styleId="EndNoteBibliographyTitleZchn">
    <w:name w:val="EndNote Bibliography Title Zchn"/>
    <w:basedOn w:val="ListParagraphChar"/>
    <w:link w:val="EndNoteBibliographyTitle"/>
    <w:rsid w:val="00B04844"/>
    <w:rPr>
      <w:rFonts w:ascii="Times New Roman" w:hAnsi="Times New Roman" w:cs="Times New Roman"/>
      <w:noProof/>
      <w:sz w:val="24"/>
    </w:rPr>
  </w:style>
  <w:style w:type="paragraph" w:customStyle="1" w:styleId="EndNoteBibliography">
    <w:name w:val="EndNote Bibliography"/>
    <w:basedOn w:val="Normal"/>
    <w:link w:val="EndNoteBibliographyZchn"/>
    <w:rsid w:val="00B04844"/>
    <w:pPr>
      <w:spacing w:line="360" w:lineRule="auto"/>
    </w:pPr>
    <w:rPr>
      <w:rFonts w:ascii="Times New Roman" w:hAnsi="Times New Roman" w:cs="Times New Roman"/>
      <w:noProof/>
      <w:sz w:val="24"/>
    </w:rPr>
  </w:style>
  <w:style w:type="character" w:customStyle="1" w:styleId="EndNoteBibliographyZchn">
    <w:name w:val="EndNote Bibliography Zchn"/>
    <w:basedOn w:val="ListParagraphChar"/>
    <w:link w:val="EndNoteBibliography"/>
    <w:rsid w:val="00B04844"/>
    <w:rPr>
      <w:rFonts w:ascii="Times New Roman" w:hAnsi="Times New Roman" w:cs="Times New Roman"/>
      <w:noProof/>
      <w:sz w:val="24"/>
    </w:rPr>
  </w:style>
  <w:style w:type="paragraph" w:styleId="ListBullet">
    <w:name w:val="List Bullet"/>
    <w:basedOn w:val="Normal"/>
    <w:uiPriority w:val="99"/>
    <w:unhideWhenUsed/>
    <w:rsid w:val="008B0DE3"/>
    <w:pPr>
      <w:numPr>
        <w:numId w:val="4"/>
      </w:numPr>
      <w:contextualSpacing/>
    </w:pPr>
  </w:style>
  <w:style w:type="character" w:styleId="CommentReference">
    <w:name w:val="annotation reference"/>
    <w:basedOn w:val="DefaultParagraphFont"/>
    <w:uiPriority w:val="99"/>
    <w:semiHidden/>
    <w:unhideWhenUsed/>
    <w:rsid w:val="00145F64"/>
    <w:rPr>
      <w:sz w:val="16"/>
      <w:szCs w:val="16"/>
    </w:rPr>
  </w:style>
  <w:style w:type="paragraph" w:styleId="CommentText">
    <w:name w:val="annotation text"/>
    <w:basedOn w:val="Normal"/>
    <w:link w:val="CommentTextChar"/>
    <w:uiPriority w:val="99"/>
    <w:semiHidden/>
    <w:unhideWhenUsed/>
    <w:rsid w:val="00145F64"/>
    <w:pPr>
      <w:spacing w:line="240" w:lineRule="auto"/>
    </w:pPr>
    <w:rPr>
      <w:sz w:val="20"/>
      <w:szCs w:val="20"/>
    </w:rPr>
  </w:style>
  <w:style w:type="character" w:customStyle="1" w:styleId="CommentTextChar">
    <w:name w:val="Comment Text Char"/>
    <w:basedOn w:val="DefaultParagraphFont"/>
    <w:link w:val="CommentText"/>
    <w:uiPriority w:val="99"/>
    <w:semiHidden/>
    <w:rsid w:val="00145F64"/>
    <w:rPr>
      <w:sz w:val="20"/>
      <w:szCs w:val="20"/>
    </w:rPr>
  </w:style>
  <w:style w:type="paragraph" w:styleId="BalloonText">
    <w:name w:val="Balloon Text"/>
    <w:basedOn w:val="Normal"/>
    <w:link w:val="BalloonTextChar"/>
    <w:uiPriority w:val="99"/>
    <w:semiHidden/>
    <w:unhideWhenUsed/>
    <w:rsid w:val="00145F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5F64"/>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95BB7"/>
    <w:rPr>
      <w:b/>
      <w:bCs/>
    </w:rPr>
  </w:style>
  <w:style w:type="character" w:customStyle="1" w:styleId="CommentSubjectChar">
    <w:name w:val="Comment Subject Char"/>
    <w:basedOn w:val="CommentTextChar"/>
    <w:link w:val="CommentSubject"/>
    <w:uiPriority w:val="99"/>
    <w:semiHidden/>
    <w:rsid w:val="00295BB7"/>
    <w:rPr>
      <w:b/>
      <w:bCs/>
      <w:sz w:val="20"/>
      <w:szCs w:val="20"/>
    </w:rPr>
  </w:style>
  <w:style w:type="paragraph" w:customStyle="1" w:styleId="Compact">
    <w:name w:val="Compact"/>
    <w:basedOn w:val="BodyText"/>
    <w:qFormat/>
    <w:rsid w:val="00144A05"/>
    <w:pPr>
      <w:spacing w:before="36" w:after="36" w:line="240" w:lineRule="auto"/>
    </w:pPr>
    <w:rPr>
      <w:sz w:val="24"/>
      <w:szCs w:val="24"/>
    </w:rPr>
  </w:style>
  <w:style w:type="table" w:customStyle="1" w:styleId="Table">
    <w:name w:val="Table"/>
    <w:semiHidden/>
    <w:unhideWhenUsed/>
    <w:qFormat/>
    <w:rsid w:val="00144A05"/>
    <w:pPr>
      <w:spacing w:after="200" w:line="240" w:lineRule="auto"/>
    </w:pPr>
    <w:rPr>
      <w:sz w:val="24"/>
      <w:szCs w:val="24"/>
    </w:rPr>
    <w:tblPr>
      <w:tblInd w:w="0" w:type="dxa"/>
      <w:tblCellMar>
        <w:top w:w="0" w:type="dxa"/>
        <w:left w:w="108" w:type="dxa"/>
        <w:bottom w:w="0" w:type="dxa"/>
        <w:right w:w="108" w:type="dxa"/>
      </w:tblCellMar>
    </w:tblPr>
  </w:style>
  <w:style w:type="paragraph" w:styleId="BodyText">
    <w:name w:val="Body Text"/>
    <w:basedOn w:val="Normal"/>
    <w:link w:val="BodyTextChar"/>
    <w:uiPriority w:val="99"/>
    <w:semiHidden/>
    <w:unhideWhenUsed/>
    <w:rsid w:val="00144A05"/>
    <w:pPr>
      <w:spacing w:after="120"/>
    </w:pPr>
  </w:style>
  <w:style w:type="character" w:customStyle="1" w:styleId="BodyTextChar">
    <w:name w:val="Body Text Char"/>
    <w:basedOn w:val="DefaultParagraphFont"/>
    <w:link w:val="BodyText"/>
    <w:uiPriority w:val="99"/>
    <w:semiHidden/>
    <w:rsid w:val="00144A05"/>
  </w:style>
  <w:style w:type="character" w:customStyle="1" w:styleId="NichtaufgelsteErwhnung1">
    <w:name w:val="Nicht aufgelöste Erwähnung1"/>
    <w:basedOn w:val="DefaultParagraphFont"/>
    <w:uiPriority w:val="99"/>
    <w:semiHidden/>
    <w:unhideWhenUsed/>
    <w:rsid w:val="001F61C3"/>
    <w:rPr>
      <w:color w:val="808080"/>
      <w:shd w:val="clear" w:color="auto" w:fill="E6E6E6"/>
    </w:rPr>
  </w:style>
  <w:style w:type="paragraph" w:styleId="Header">
    <w:name w:val="header"/>
    <w:basedOn w:val="Normal"/>
    <w:link w:val="HeaderChar"/>
    <w:uiPriority w:val="99"/>
    <w:unhideWhenUsed/>
    <w:rsid w:val="00DE4360"/>
    <w:pPr>
      <w:tabs>
        <w:tab w:val="center" w:pos="4536"/>
        <w:tab w:val="right" w:pos="9072"/>
      </w:tabs>
      <w:spacing w:after="0" w:line="240" w:lineRule="auto"/>
    </w:pPr>
  </w:style>
  <w:style w:type="character" w:customStyle="1" w:styleId="HeaderChar">
    <w:name w:val="Header Char"/>
    <w:basedOn w:val="DefaultParagraphFont"/>
    <w:link w:val="Header"/>
    <w:uiPriority w:val="99"/>
    <w:rsid w:val="00DE4360"/>
  </w:style>
  <w:style w:type="paragraph" w:styleId="Footer">
    <w:name w:val="footer"/>
    <w:basedOn w:val="Normal"/>
    <w:link w:val="FooterChar"/>
    <w:uiPriority w:val="99"/>
    <w:unhideWhenUsed/>
    <w:rsid w:val="00DE4360"/>
    <w:pPr>
      <w:tabs>
        <w:tab w:val="center" w:pos="4536"/>
        <w:tab w:val="right" w:pos="9072"/>
      </w:tabs>
      <w:spacing w:after="0" w:line="240" w:lineRule="auto"/>
    </w:pPr>
  </w:style>
  <w:style w:type="character" w:customStyle="1" w:styleId="FooterChar">
    <w:name w:val="Footer Char"/>
    <w:basedOn w:val="DefaultParagraphFont"/>
    <w:link w:val="Footer"/>
    <w:uiPriority w:val="99"/>
    <w:rsid w:val="00DE4360"/>
  </w:style>
  <w:style w:type="character" w:customStyle="1" w:styleId="NichtaufgelsteErwhnung2">
    <w:name w:val="Nicht aufgelöste Erwähnung2"/>
    <w:basedOn w:val="DefaultParagraphFont"/>
    <w:uiPriority w:val="99"/>
    <w:semiHidden/>
    <w:unhideWhenUsed/>
    <w:rsid w:val="00910B8E"/>
    <w:rPr>
      <w:color w:val="808080"/>
      <w:shd w:val="clear" w:color="auto" w:fill="E6E6E6"/>
    </w:rPr>
  </w:style>
  <w:style w:type="character" w:customStyle="1" w:styleId="UnresolvedMention">
    <w:name w:val="Unresolved Mention"/>
    <w:basedOn w:val="DefaultParagraphFont"/>
    <w:uiPriority w:val="99"/>
    <w:semiHidden/>
    <w:unhideWhenUsed/>
    <w:rsid w:val="00951FB5"/>
    <w:rPr>
      <w:color w:val="808080"/>
      <w:shd w:val="clear" w:color="auto" w:fill="E6E6E6"/>
    </w:rPr>
  </w:style>
</w:styles>
</file>

<file path=word/webSettings.xml><?xml version="1.0" encoding="utf-8"?>
<w:webSettings xmlns:r="http://schemas.openxmlformats.org/officeDocument/2006/relationships" xmlns:w="http://schemas.openxmlformats.org/wordprocessingml/2006/main">
  <w:divs>
    <w:div w:id="193884657">
      <w:bodyDiv w:val="1"/>
      <w:marLeft w:val="0"/>
      <w:marRight w:val="0"/>
      <w:marTop w:val="0"/>
      <w:marBottom w:val="0"/>
      <w:divBdr>
        <w:top w:val="none" w:sz="0" w:space="0" w:color="auto"/>
        <w:left w:val="none" w:sz="0" w:space="0" w:color="auto"/>
        <w:bottom w:val="none" w:sz="0" w:space="0" w:color="auto"/>
        <w:right w:val="none" w:sz="0" w:space="0" w:color="auto"/>
      </w:divBdr>
    </w:div>
    <w:div w:id="262418331">
      <w:bodyDiv w:val="1"/>
      <w:marLeft w:val="0"/>
      <w:marRight w:val="0"/>
      <w:marTop w:val="0"/>
      <w:marBottom w:val="0"/>
      <w:divBdr>
        <w:top w:val="none" w:sz="0" w:space="0" w:color="auto"/>
        <w:left w:val="none" w:sz="0" w:space="0" w:color="auto"/>
        <w:bottom w:val="none" w:sz="0" w:space="0" w:color="auto"/>
        <w:right w:val="none" w:sz="0" w:space="0" w:color="auto"/>
      </w:divBdr>
    </w:div>
    <w:div w:id="460147502">
      <w:bodyDiv w:val="1"/>
      <w:marLeft w:val="0"/>
      <w:marRight w:val="0"/>
      <w:marTop w:val="0"/>
      <w:marBottom w:val="0"/>
      <w:divBdr>
        <w:top w:val="none" w:sz="0" w:space="0" w:color="auto"/>
        <w:left w:val="none" w:sz="0" w:space="0" w:color="auto"/>
        <w:bottom w:val="none" w:sz="0" w:space="0" w:color="auto"/>
        <w:right w:val="none" w:sz="0" w:space="0" w:color="auto"/>
      </w:divBdr>
    </w:div>
    <w:div w:id="604073102">
      <w:bodyDiv w:val="1"/>
      <w:marLeft w:val="0"/>
      <w:marRight w:val="0"/>
      <w:marTop w:val="0"/>
      <w:marBottom w:val="0"/>
      <w:divBdr>
        <w:top w:val="none" w:sz="0" w:space="0" w:color="auto"/>
        <w:left w:val="none" w:sz="0" w:space="0" w:color="auto"/>
        <w:bottom w:val="none" w:sz="0" w:space="0" w:color="auto"/>
        <w:right w:val="none" w:sz="0" w:space="0" w:color="auto"/>
      </w:divBdr>
    </w:div>
    <w:div w:id="622346748">
      <w:bodyDiv w:val="1"/>
      <w:marLeft w:val="0"/>
      <w:marRight w:val="0"/>
      <w:marTop w:val="0"/>
      <w:marBottom w:val="0"/>
      <w:divBdr>
        <w:top w:val="none" w:sz="0" w:space="0" w:color="auto"/>
        <w:left w:val="none" w:sz="0" w:space="0" w:color="auto"/>
        <w:bottom w:val="none" w:sz="0" w:space="0" w:color="auto"/>
        <w:right w:val="none" w:sz="0" w:space="0" w:color="auto"/>
      </w:divBdr>
    </w:div>
    <w:div w:id="781267584">
      <w:bodyDiv w:val="1"/>
      <w:marLeft w:val="0"/>
      <w:marRight w:val="0"/>
      <w:marTop w:val="0"/>
      <w:marBottom w:val="0"/>
      <w:divBdr>
        <w:top w:val="none" w:sz="0" w:space="0" w:color="auto"/>
        <w:left w:val="none" w:sz="0" w:space="0" w:color="auto"/>
        <w:bottom w:val="none" w:sz="0" w:space="0" w:color="auto"/>
        <w:right w:val="none" w:sz="0" w:space="0" w:color="auto"/>
      </w:divBdr>
    </w:div>
    <w:div w:id="901594899">
      <w:bodyDiv w:val="1"/>
      <w:marLeft w:val="0"/>
      <w:marRight w:val="0"/>
      <w:marTop w:val="0"/>
      <w:marBottom w:val="0"/>
      <w:divBdr>
        <w:top w:val="none" w:sz="0" w:space="0" w:color="auto"/>
        <w:left w:val="none" w:sz="0" w:space="0" w:color="auto"/>
        <w:bottom w:val="none" w:sz="0" w:space="0" w:color="auto"/>
        <w:right w:val="none" w:sz="0" w:space="0" w:color="auto"/>
      </w:divBdr>
    </w:div>
    <w:div w:id="943733101">
      <w:bodyDiv w:val="1"/>
      <w:marLeft w:val="0"/>
      <w:marRight w:val="0"/>
      <w:marTop w:val="0"/>
      <w:marBottom w:val="0"/>
      <w:divBdr>
        <w:top w:val="none" w:sz="0" w:space="0" w:color="auto"/>
        <w:left w:val="none" w:sz="0" w:space="0" w:color="auto"/>
        <w:bottom w:val="none" w:sz="0" w:space="0" w:color="auto"/>
        <w:right w:val="none" w:sz="0" w:space="0" w:color="auto"/>
      </w:divBdr>
    </w:div>
    <w:div w:id="1525167524">
      <w:bodyDiv w:val="1"/>
      <w:marLeft w:val="0"/>
      <w:marRight w:val="0"/>
      <w:marTop w:val="0"/>
      <w:marBottom w:val="0"/>
      <w:divBdr>
        <w:top w:val="none" w:sz="0" w:space="0" w:color="auto"/>
        <w:left w:val="none" w:sz="0" w:space="0" w:color="auto"/>
        <w:bottom w:val="none" w:sz="0" w:space="0" w:color="auto"/>
        <w:right w:val="none" w:sz="0" w:space="0" w:color="auto"/>
      </w:divBdr>
    </w:div>
    <w:div w:id="1536234628">
      <w:bodyDiv w:val="1"/>
      <w:marLeft w:val="0"/>
      <w:marRight w:val="0"/>
      <w:marTop w:val="0"/>
      <w:marBottom w:val="0"/>
      <w:divBdr>
        <w:top w:val="none" w:sz="0" w:space="0" w:color="auto"/>
        <w:left w:val="none" w:sz="0" w:space="0" w:color="auto"/>
        <w:bottom w:val="none" w:sz="0" w:space="0" w:color="auto"/>
        <w:right w:val="none" w:sz="0" w:space="0" w:color="auto"/>
      </w:divBdr>
    </w:div>
    <w:div w:id="1986471269">
      <w:bodyDiv w:val="1"/>
      <w:marLeft w:val="0"/>
      <w:marRight w:val="0"/>
      <w:marTop w:val="0"/>
      <w:marBottom w:val="0"/>
      <w:divBdr>
        <w:top w:val="none" w:sz="0" w:space="0" w:color="auto"/>
        <w:left w:val="none" w:sz="0" w:space="0" w:color="auto"/>
        <w:bottom w:val="none" w:sz="0" w:space="0" w:color="auto"/>
        <w:right w:val="none" w:sz="0" w:space="0" w:color="auto"/>
      </w:divBdr>
    </w:div>
    <w:div w:id="1988629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tiff"/><Relationship Id="rId12" Type="http://schemas.openxmlformats.org/officeDocument/2006/relationships/image" Target="media/image2.tiff"/><Relationship Id="rId13" Type="http://schemas.openxmlformats.org/officeDocument/2006/relationships/image" Target="media/image3.tiff"/><Relationship Id="rId14" Type="http://schemas.openxmlformats.org/officeDocument/2006/relationships/header" Target="head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R-project.org/" TargetMode="External"/><Relationship Id="rId9" Type="http://schemas.openxmlformats.org/officeDocument/2006/relationships/hyperlink" Target="http://www.rstudio.com/" TargetMode="External"/><Relationship Id="rId10" Type="http://schemas.openxmlformats.org/officeDocument/2006/relationships/hyperlink" Target="https://CRAN.R-project.org/package=tidyvers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a="http://schemas.openxmlformats.org/drawingml/2006/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9D35D0-528B-6544-9CF7-76737B138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4744</Words>
  <Characters>27043</Characters>
  <Application>Microsoft Macintosh Word</Application>
  <DocSecurity>0</DocSecurity>
  <Lines>225</Lines>
  <Paragraphs>54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BettinaLG</dc:creator>
  <cp:keywords/>
  <dc:description/>
  <cp:lastModifiedBy>Lasse Sinkkonen</cp:lastModifiedBy>
  <cp:revision>2</cp:revision>
  <dcterms:created xsi:type="dcterms:W3CDTF">2018-12-12T11:32:00Z</dcterms:created>
  <dcterms:modified xsi:type="dcterms:W3CDTF">2018-12-12T11:32:00Z</dcterms:modified>
</cp:coreProperties>
</file>