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A024B" w14:textId="77777777" w:rsidR="009154E8" w:rsidRPr="009154E8" w:rsidRDefault="009154E8" w:rsidP="009154E8">
      <w:pPr>
        <w:shd w:val="clear" w:color="auto" w:fill="FFFFFF"/>
        <w:spacing w:before="100" w:beforeAutospacing="1"/>
        <w:jc w:val="both"/>
        <w:rPr>
          <w:rFonts w:ascii="Verdana" w:hAnsi="Verdana" w:cs="Times New Roman"/>
          <w:color w:val="000000"/>
          <w:sz w:val="20"/>
          <w:szCs w:val="20"/>
          <w:lang w:val="en-GB" w:eastAsia="en-GB"/>
        </w:rPr>
      </w:pPr>
      <w:r>
        <w:rPr>
          <w:rFonts w:ascii="Verdana" w:hAnsi="Verdana" w:cs="Times New Roman"/>
          <w:b/>
          <w:bCs/>
          <w:color w:val="000000"/>
          <w:sz w:val="20"/>
          <w:szCs w:val="20"/>
          <w:lang w:val="en-US" w:eastAsia="en-GB"/>
        </w:rPr>
        <w:t>J</w:t>
      </w:r>
      <w:r w:rsidRPr="009154E8">
        <w:rPr>
          <w:rFonts w:ascii="Verdana" w:hAnsi="Verdana" w:cs="Times New Roman"/>
          <w:b/>
          <w:bCs/>
          <w:color w:val="000000"/>
          <w:sz w:val="20"/>
          <w:szCs w:val="20"/>
          <w:lang w:val="en-US" w:eastAsia="en-GB"/>
        </w:rPr>
        <w:t>ournal for Logic and Legal Methodology, General Legal Theory and Theory of the State, Communicative, Normative Theory and Theory of Action, Legal Sociology and Philosophy</w:t>
      </w:r>
    </w:p>
    <w:p w14:paraId="6956AC5E" w14:textId="77777777" w:rsidR="009154E8" w:rsidRPr="009154E8" w:rsidRDefault="009154E8" w:rsidP="009154E8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Times New Roman"/>
          <w:color w:val="000000"/>
          <w:sz w:val="20"/>
          <w:szCs w:val="20"/>
          <w:lang w:val="en-GB" w:eastAsia="en-GB"/>
        </w:rPr>
      </w:pPr>
      <w:r w:rsidRPr="009154E8">
        <w:rPr>
          <w:rFonts w:ascii="Verdana" w:hAnsi="Verdana" w:cs="Times New Roman"/>
          <w:color w:val="000000"/>
          <w:sz w:val="20"/>
          <w:szCs w:val="20"/>
          <w:lang w:val="en-GB" w:eastAsia="en-GB"/>
        </w:rPr>
        <w:t xml:space="preserve">The modern theory of law is a general theory of law and society, which must be compatible with all existing legal systems in the social reality of the law. </w:t>
      </w:r>
      <w:proofErr w:type="gramStart"/>
      <w:r w:rsidRPr="009154E8">
        <w:rPr>
          <w:rFonts w:ascii="Verdana" w:hAnsi="Verdana" w:cs="Times New Roman"/>
          <w:color w:val="000000"/>
          <w:sz w:val="20"/>
          <w:szCs w:val="20"/>
          <w:lang w:val="en-GB" w:eastAsia="en-GB"/>
        </w:rPr>
        <w:t>With regard to</w:t>
      </w:r>
      <w:proofErr w:type="gramEnd"/>
      <w:r w:rsidRPr="009154E8">
        <w:rPr>
          <w:rFonts w:ascii="Verdana" w:hAnsi="Verdana" w:cs="Times New Roman"/>
          <w:color w:val="000000"/>
          <w:sz w:val="20"/>
          <w:szCs w:val="20"/>
          <w:lang w:val="en-GB" w:eastAsia="en-GB"/>
        </w:rPr>
        <w:t xml:space="preserve"> this social reality of the law, which determines all human experiencing and acting, legal theory is understood as an a</w:t>
      </w:r>
      <w:bookmarkStart w:id="0" w:name="_GoBack"/>
      <w:bookmarkEnd w:id="0"/>
      <w:r w:rsidRPr="009154E8">
        <w:rPr>
          <w:rFonts w:ascii="Verdana" w:hAnsi="Verdana" w:cs="Times New Roman"/>
          <w:color w:val="000000"/>
          <w:sz w:val="20"/>
          <w:szCs w:val="20"/>
          <w:lang w:val="en-GB" w:eastAsia="en-GB"/>
        </w:rPr>
        <w:t>nalytic hermeneutical and social science of action that is exclusively theory and not the philosophy of law. Above all, general legal theory in a world society that is now growing closer is concerned with encountering the equalisation of national law with the law in general and avoiding the errors of a purely philosophical and moral legal concept and a strictly analytical jurisprudence, as well as overcoming the misjudgements of a purely historical and socioeconomic legal concept. In view of the constantly growing possibilities of normative communication, especially those of the law and the multitude of state-organised legal systems, this international journal serves the jurisprudential basic research, the comparison of methods and theories and the structure and expansion of a modern structure theory, especially the legal theory of norms and action.</w:t>
      </w:r>
    </w:p>
    <w:p w14:paraId="3D1F8A09" w14:textId="77777777" w:rsidR="00680792" w:rsidRPr="009154E8" w:rsidRDefault="009154E8" w:rsidP="009154E8">
      <w:pPr>
        <w:jc w:val="both"/>
        <w:rPr>
          <w:lang w:val="en-GB"/>
        </w:rPr>
      </w:pPr>
    </w:p>
    <w:sectPr w:rsidR="00680792" w:rsidRPr="009154E8" w:rsidSect="00DC0F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E8"/>
    <w:rsid w:val="00372A9C"/>
    <w:rsid w:val="009154E8"/>
    <w:rsid w:val="00AE0CAA"/>
    <w:rsid w:val="00BF1858"/>
    <w:rsid w:val="00DC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9C7D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4E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Macintosh Word</Application>
  <DocSecurity>0</DocSecurity>
  <Lines>9</Lines>
  <Paragraphs>2</Paragraphs>
  <ScaleCrop>false</ScaleCrop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BECKER</dc:creator>
  <cp:keywords/>
  <dc:description/>
  <cp:lastModifiedBy>Katrin BECKER</cp:lastModifiedBy>
  <cp:revision>1</cp:revision>
  <dcterms:created xsi:type="dcterms:W3CDTF">2017-04-12T13:36:00Z</dcterms:created>
  <dcterms:modified xsi:type="dcterms:W3CDTF">2017-04-12T13:36:00Z</dcterms:modified>
</cp:coreProperties>
</file>