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62FA" w:rsidRPr="00EB0F6F" w:rsidRDefault="001E1DDE" w:rsidP="004A02EC">
      <w:pPr>
        <w:spacing w:after="0" w:line="240" w:lineRule="auto"/>
        <w:jc w:val="both"/>
        <w:rPr>
          <w:b/>
        </w:rPr>
      </w:pPr>
      <w:r>
        <w:rPr>
          <w:b/>
        </w:rPr>
        <w:t>Valery</w:t>
      </w:r>
      <w:r w:rsidR="00A862FA" w:rsidRPr="00EB0F6F">
        <w:rPr>
          <w:b/>
        </w:rPr>
        <w:t xml:space="preserve"> Larbaud  et le</w:t>
      </w:r>
      <w:r w:rsidR="00E05CEC" w:rsidRPr="00EB0F6F">
        <w:rPr>
          <w:b/>
        </w:rPr>
        <w:t xml:space="preserve"> </w:t>
      </w:r>
      <w:r w:rsidR="00A862FA" w:rsidRPr="00F53BFC">
        <w:rPr>
          <w:b/>
          <w:i/>
        </w:rPr>
        <w:t>journal</w:t>
      </w:r>
      <w:r w:rsidR="00E05CEC" w:rsidRPr="00F53BFC">
        <w:rPr>
          <w:b/>
          <w:i/>
        </w:rPr>
        <w:t xml:space="preserve"> de voyage intime</w:t>
      </w:r>
      <w:r w:rsidR="00A862FA" w:rsidRPr="00EB0F6F">
        <w:rPr>
          <w:b/>
        </w:rPr>
        <w:t xml:space="preserve">  </w:t>
      </w:r>
    </w:p>
    <w:p w:rsidR="00A862FA" w:rsidRPr="00EB0F6F" w:rsidRDefault="00A862FA" w:rsidP="004A02EC">
      <w:pPr>
        <w:spacing w:after="0" w:line="240" w:lineRule="auto"/>
        <w:jc w:val="both"/>
        <w:rPr>
          <w:b/>
        </w:rPr>
      </w:pPr>
      <w:r w:rsidRPr="00EB0F6F">
        <w:rPr>
          <w:b/>
        </w:rPr>
        <w:t>(Nathalie Roelens)</w:t>
      </w:r>
    </w:p>
    <w:p w:rsidR="00675155" w:rsidRPr="001E3BC4" w:rsidRDefault="001E3BC4" w:rsidP="004A02EC">
      <w:pPr>
        <w:spacing w:after="0" w:line="240" w:lineRule="auto"/>
        <w:ind w:left="4248"/>
        <w:jc w:val="both"/>
        <w:rPr>
          <w:sz w:val="18"/>
          <w:szCs w:val="18"/>
        </w:rPr>
      </w:pPr>
      <w:r w:rsidRPr="001E3BC4">
        <w:rPr>
          <w:sz w:val="18"/>
          <w:szCs w:val="18"/>
        </w:rPr>
        <w:t>« Le mot ‘autobiographie’ n’a plus de sens : en art, tout est autobiographie, et rien ne l’est » (Gustave Flaubert)</w:t>
      </w:r>
    </w:p>
    <w:p w:rsidR="004F5075" w:rsidRPr="00EB0F6F" w:rsidRDefault="004F5075" w:rsidP="004A02EC">
      <w:pPr>
        <w:spacing w:after="0" w:line="240" w:lineRule="auto"/>
        <w:ind w:firstLine="480"/>
        <w:jc w:val="both"/>
        <w:rPr>
          <w:b/>
        </w:rPr>
      </w:pPr>
      <w:r w:rsidRPr="00EB0F6F">
        <w:rPr>
          <w:b/>
        </w:rPr>
        <w:t xml:space="preserve">Introduction </w:t>
      </w:r>
    </w:p>
    <w:p w:rsidR="004F5075" w:rsidRPr="00EB0F6F" w:rsidRDefault="004F5075" w:rsidP="004A02EC">
      <w:pPr>
        <w:spacing w:after="0" w:line="240" w:lineRule="auto"/>
        <w:ind w:firstLine="480"/>
        <w:jc w:val="both"/>
      </w:pPr>
    </w:p>
    <w:p w:rsidR="00675155" w:rsidRDefault="00A862FA" w:rsidP="004A02EC">
      <w:pPr>
        <w:spacing w:after="0" w:line="240" w:lineRule="auto"/>
        <w:ind w:firstLine="480"/>
        <w:jc w:val="both"/>
      </w:pPr>
      <w:r w:rsidRPr="00EB0F6F">
        <w:t>Notre propos est de prendre pour objet d’étude un t</w:t>
      </w:r>
      <w:r w:rsidR="0093105E" w:rsidRPr="00EB0F6F">
        <w:t xml:space="preserve">exte poly-générique tel que le </w:t>
      </w:r>
      <w:r w:rsidRPr="00EB0F6F">
        <w:rPr>
          <w:i/>
        </w:rPr>
        <w:t>journal de voyage intime</w:t>
      </w:r>
      <w:r w:rsidR="00E8789E" w:rsidRPr="00EB0F6F">
        <w:t>,</w:t>
      </w:r>
      <w:r w:rsidRPr="00EB0F6F">
        <w:t xml:space="preserve"> </w:t>
      </w:r>
      <w:r w:rsidR="006E66D8" w:rsidRPr="00EB0F6F">
        <w:t xml:space="preserve">en l’occurrence </w:t>
      </w:r>
      <w:r w:rsidR="009D540D" w:rsidRPr="00EB0F6F">
        <w:rPr>
          <w:i/>
        </w:rPr>
        <w:t>A.O. Barnabooth. Son journal intime</w:t>
      </w:r>
      <w:r w:rsidR="009D540D" w:rsidRPr="00EB0F6F">
        <w:t xml:space="preserve"> de</w:t>
      </w:r>
      <w:r w:rsidR="009D540D" w:rsidRPr="00EB0F6F">
        <w:rPr>
          <w:i/>
        </w:rPr>
        <w:t xml:space="preserve"> </w:t>
      </w:r>
      <w:r w:rsidR="001E1DDE">
        <w:t>Valery</w:t>
      </w:r>
      <w:r w:rsidR="009D540D" w:rsidRPr="00EB0F6F">
        <w:t xml:space="preserve"> Larbaud</w:t>
      </w:r>
      <w:r w:rsidR="00D95AFF" w:rsidRPr="00EB0F6F">
        <w:t xml:space="preserve">, </w:t>
      </w:r>
      <w:r w:rsidR="00307FD6" w:rsidRPr="00EB0F6F">
        <w:t xml:space="preserve">qui paraît en </w:t>
      </w:r>
      <w:r w:rsidR="0000494A" w:rsidRPr="00EB0F6F">
        <w:t>1913</w:t>
      </w:r>
      <w:r w:rsidR="00D16AF3">
        <w:t xml:space="preserve"> aux é</w:t>
      </w:r>
      <w:r w:rsidR="00307FD6" w:rsidRPr="00EB0F6F">
        <w:t>ditions</w:t>
      </w:r>
      <w:r w:rsidR="00D14241" w:rsidRPr="00EB0F6F">
        <w:t xml:space="preserve"> de la Nouvelle Revue Française</w:t>
      </w:r>
      <w:r w:rsidR="0000494A" w:rsidRPr="00EB0F6F">
        <w:t xml:space="preserve">, </w:t>
      </w:r>
      <w:r w:rsidRPr="00EB0F6F">
        <w:t>quant aux contraintes qui le régissent et aux modalités qui le sous-tendent</w:t>
      </w:r>
      <w:r w:rsidR="00A25E24" w:rsidRPr="00EB0F6F">
        <w:t>. Nous y interrogerons le rôle dévolu aux simulacres qui infléchissent l’écr</w:t>
      </w:r>
      <w:r w:rsidR="00784362">
        <w:t>iture du moi et l</w:t>
      </w:r>
      <w:r w:rsidR="00A25E24" w:rsidRPr="00EB0F6F">
        <w:t xml:space="preserve">es démêlés </w:t>
      </w:r>
      <w:r w:rsidR="00784362">
        <w:t xml:space="preserve">de l’auteur </w:t>
      </w:r>
      <w:r w:rsidR="00A25E24" w:rsidRPr="00EB0F6F">
        <w:t xml:space="preserve">avec </w:t>
      </w:r>
      <w:r w:rsidR="00784362">
        <w:t>l’éthique et la richesse</w:t>
      </w:r>
      <w:r w:rsidR="00A25E24" w:rsidRPr="00EB0F6F">
        <w:t>.</w:t>
      </w:r>
      <w:r w:rsidRPr="00EB0F6F">
        <w:t xml:space="preserve"> </w:t>
      </w:r>
    </w:p>
    <w:p w:rsidR="004C47E2" w:rsidRPr="00EB0F6F" w:rsidRDefault="004C47E2" w:rsidP="004A02EC">
      <w:pPr>
        <w:spacing w:after="0" w:line="240" w:lineRule="auto"/>
        <w:ind w:firstLine="480"/>
        <w:jc w:val="both"/>
      </w:pPr>
    </w:p>
    <w:p w:rsidR="004F5075" w:rsidRPr="00EB0F6F" w:rsidRDefault="004F5075" w:rsidP="004A02EC">
      <w:pPr>
        <w:pStyle w:val="ListParagraph"/>
        <w:numPr>
          <w:ilvl w:val="0"/>
          <w:numId w:val="14"/>
        </w:numPr>
        <w:rPr>
          <w:b/>
        </w:rPr>
      </w:pPr>
      <w:r w:rsidRPr="00EB0F6F">
        <w:rPr>
          <w:b/>
        </w:rPr>
        <w:t>Un ensemble poly</w:t>
      </w:r>
      <w:r w:rsidR="008238E3" w:rsidRPr="00EB0F6F">
        <w:rPr>
          <w:b/>
        </w:rPr>
        <w:t>-</w:t>
      </w:r>
      <w:r w:rsidRPr="00EB0F6F">
        <w:rPr>
          <w:b/>
        </w:rPr>
        <w:t xml:space="preserve">générique </w:t>
      </w:r>
    </w:p>
    <w:p w:rsidR="004F5075" w:rsidRPr="00EB0F6F" w:rsidRDefault="004F5075" w:rsidP="004A02EC">
      <w:pPr>
        <w:spacing w:after="0" w:line="240" w:lineRule="auto"/>
        <w:jc w:val="both"/>
        <w:rPr>
          <w:b/>
        </w:rPr>
      </w:pPr>
    </w:p>
    <w:p w:rsidR="004F5075" w:rsidRPr="00EB0F6F" w:rsidRDefault="004F5075" w:rsidP="004A02EC">
      <w:pPr>
        <w:spacing w:after="0" w:line="240" w:lineRule="auto"/>
        <w:ind w:firstLine="480"/>
        <w:jc w:val="both"/>
      </w:pPr>
      <w:r w:rsidRPr="00EB0F6F">
        <w:t xml:space="preserve">Gérard Genette a eu le mérite de revisiter la querelle du </w:t>
      </w:r>
      <w:r w:rsidRPr="00EB0F6F">
        <w:rPr>
          <w:i/>
        </w:rPr>
        <w:t>Cid</w:t>
      </w:r>
      <w:r w:rsidRPr="00EB0F6F">
        <w:t xml:space="preserve"> sous l’angle d’un </w:t>
      </w:r>
      <w:r w:rsidRPr="00EB0F6F">
        <w:rPr>
          <w:i/>
        </w:rPr>
        <w:t>devoir</w:t>
      </w:r>
      <w:r w:rsidRPr="00EB0F6F">
        <w:t xml:space="preserve"> (obligation et probabilité) qui étayait tant le principe de bienséance (</w:t>
      </w:r>
      <w:r w:rsidRPr="00EB0F6F">
        <w:rPr>
          <w:i/>
        </w:rPr>
        <w:t>devoir éthique</w:t>
      </w:r>
      <w:r w:rsidRPr="00EB0F6F">
        <w:t>) que celui de vraisemblance (</w:t>
      </w:r>
      <w:r w:rsidRPr="00EB0F6F">
        <w:rPr>
          <w:i/>
        </w:rPr>
        <w:t>devoir logique</w:t>
      </w:r>
      <w:r w:rsidRPr="00EB0F6F">
        <w:t>) et de lui opposer « l’</w:t>
      </w:r>
      <w:r w:rsidRPr="00EB0F6F">
        <w:rPr>
          <w:i/>
        </w:rPr>
        <w:t>extravagant »</w:t>
      </w:r>
      <w:r w:rsidR="00180DC5" w:rsidRPr="00EB0F6F">
        <w:rPr>
          <w:rStyle w:val="FootnoteReference"/>
        </w:rPr>
        <w:footnoteReference w:id="1"/>
      </w:r>
      <w:r w:rsidRPr="00EB0F6F">
        <w:t xml:space="preserve"> </w:t>
      </w:r>
      <w:r w:rsidR="00B2544E" w:rsidRPr="00EB0F6F">
        <w:rPr>
          <w:rFonts w:eastAsia="Times New Roman" w:cs="Times New Roman"/>
          <w:lang w:val="fr-FR" w:eastAsia="fr-BE"/>
        </w:rPr>
        <w:t>revendiqué par Corneille, l’</w:t>
      </w:r>
      <w:r w:rsidR="00B2544E" w:rsidRPr="00EB0F6F">
        <w:rPr>
          <w:rFonts w:eastAsia="Times New Roman" w:cs="Times New Roman"/>
          <w:i/>
          <w:lang w:val="fr-FR" w:eastAsia="fr-BE"/>
        </w:rPr>
        <w:t>extra-vagant</w:t>
      </w:r>
      <w:r w:rsidR="00B2544E" w:rsidRPr="00EB0F6F">
        <w:rPr>
          <w:rFonts w:eastAsia="Times New Roman" w:cs="Times New Roman"/>
          <w:lang w:val="fr-FR" w:eastAsia="fr-BE"/>
        </w:rPr>
        <w:t xml:space="preserve"> dont l’étymologie  </w:t>
      </w:r>
      <w:r w:rsidR="00B2544E" w:rsidRPr="00EB0F6F">
        <w:rPr>
          <w:i/>
          <w:iCs/>
          <w:lang w:val="fr-FR"/>
        </w:rPr>
        <w:t>extra</w:t>
      </w:r>
      <w:r w:rsidR="00B2544E" w:rsidRPr="00EB0F6F">
        <w:rPr>
          <w:lang w:val="fr-FR"/>
        </w:rPr>
        <w:t xml:space="preserve"> et </w:t>
      </w:r>
      <w:r w:rsidR="00B2544E" w:rsidRPr="00EB0F6F">
        <w:rPr>
          <w:i/>
          <w:iCs/>
          <w:lang w:val="fr-FR"/>
        </w:rPr>
        <w:t>vagans</w:t>
      </w:r>
      <w:r w:rsidR="00B2544E" w:rsidRPr="00EB0F6F">
        <w:rPr>
          <w:lang w:val="fr-FR"/>
        </w:rPr>
        <w:t xml:space="preserve">, de </w:t>
      </w:r>
      <w:r w:rsidR="00B2544E" w:rsidRPr="00EB0F6F">
        <w:rPr>
          <w:i/>
          <w:iCs/>
          <w:lang w:val="fr-FR"/>
        </w:rPr>
        <w:t xml:space="preserve">vagari </w:t>
      </w:r>
      <w:r w:rsidR="00B2544E" w:rsidRPr="00EB0F6F">
        <w:rPr>
          <w:lang w:val="fr-FR"/>
        </w:rPr>
        <w:t>« errer », nous fait remonter au droit canonique renvoyant à des textes non incorp</w:t>
      </w:r>
      <w:r w:rsidR="00764D43">
        <w:rPr>
          <w:lang w:val="fr-FR"/>
        </w:rPr>
        <w:t>o</w:t>
      </w:r>
      <w:r w:rsidR="00A1325A">
        <w:rPr>
          <w:lang w:val="fr-FR"/>
        </w:rPr>
        <w:t>rés dans les recueils officiels</w:t>
      </w:r>
      <w:r w:rsidR="00B2544E" w:rsidRPr="00EB0F6F">
        <w:rPr>
          <w:lang w:val="fr-FR"/>
        </w:rPr>
        <w:t xml:space="preserve"> (</w:t>
      </w:r>
      <w:r w:rsidR="00B2544E" w:rsidRPr="00EB0F6F">
        <w:rPr>
          <w:i/>
          <w:lang w:val="fr-FR"/>
        </w:rPr>
        <w:t>D</w:t>
      </w:r>
      <w:r w:rsidR="00B2544E" w:rsidRPr="00EB0F6F">
        <w:rPr>
          <w:rFonts w:eastAsia="Times New Roman" w:cs="Times New Roman"/>
          <w:i/>
          <w:lang w:val="fr-FR" w:eastAsia="fr-BE"/>
        </w:rPr>
        <w:t>écrétales extravagantes de Jean XII</w:t>
      </w:r>
      <w:r w:rsidR="00B2544E" w:rsidRPr="00EB0F6F">
        <w:rPr>
          <w:rFonts w:eastAsia="Times New Roman" w:cs="Times New Roman"/>
          <w:lang w:val="fr-FR" w:eastAsia="fr-BE"/>
        </w:rPr>
        <w:t>) pour ne prendre le sens d’« extraordinaire » ou de « déraisonnable » qu’à partir du 16</w:t>
      </w:r>
      <w:r w:rsidR="00B2544E" w:rsidRPr="00EB0F6F">
        <w:rPr>
          <w:rFonts w:eastAsia="Times New Roman" w:cs="Times New Roman"/>
          <w:vertAlign w:val="superscript"/>
          <w:lang w:val="fr-FR" w:eastAsia="fr-BE"/>
        </w:rPr>
        <w:t>ième</w:t>
      </w:r>
      <w:r w:rsidR="00B2544E" w:rsidRPr="00EB0F6F">
        <w:rPr>
          <w:rFonts w:eastAsia="Times New Roman" w:cs="Times New Roman"/>
          <w:lang w:val="fr-FR" w:eastAsia="fr-BE"/>
        </w:rPr>
        <w:t xml:space="preserve"> siècle.</w:t>
      </w:r>
      <w:r w:rsidRPr="00EB0F6F">
        <w:t xml:space="preserve"> </w:t>
      </w:r>
      <w:r w:rsidR="003D5271" w:rsidRPr="00EB0F6F">
        <w:t>L</w:t>
      </w:r>
      <w:r w:rsidR="004C47E2">
        <w:t xml:space="preserve">e </w:t>
      </w:r>
      <w:r w:rsidR="004C47E2" w:rsidRPr="004C47E2">
        <w:rPr>
          <w:i/>
        </w:rPr>
        <w:t>journal de voyage intime</w:t>
      </w:r>
      <w:r w:rsidRPr="00EB0F6F">
        <w:t xml:space="preserve"> </w:t>
      </w:r>
      <w:r w:rsidR="00E859BD" w:rsidRPr="00EB0F6F">
        <w:t xml:space="preserve">semble ainsi </w:t>
      </w:r>
      <w:r w:rsidR="003D5271" w:rsidRPr="00EB0F6F">
        <w:t>cumuler</w:t>
      </w:r>
      <w:r w:rsidRPr="00EB0F6F">
        <w:t xml:space="preserve"> l’arbitraire, </w:t>
      </w:r>
      <w:r w:rsidRPr="00EB0F6F">
        <w:rPr>
          <w:i/>
        </w:rPr>
        <w:t>l’extra-vagance</w:t>
      </w:r>
      <w:r w:rsidRPr="00EB0F6F">
        <w:t xml:space="preserve"> des deux genres dont il forme l’hybride, voire participe d’une double légitimité en matière de violation de la </w:t>
      </w:r>
      <w:r w:rsidRPr="00EB0F6F">
        <w:rPr>
          <w:i/>
        </w:rPr>
        <w:t>doxa</w:t>
      </w:r>
      <w:r w:rsidR="005033A3" w:rsidRPr="00EB0F6F">
        <w:t xml:space="preserve"> littéraire et morale.</w:t>
      </w:r>
      <w:r w:rsidR="003D5271" w:rsidRPr="00EB0F6F">
        <w:t xml:space="preserve"> </w:t>
      </w:r>
    </w:p>
    <w:p w:rsidR="008238E3" w:rsidRPr="00EB0F6F" w:rsidRDefault="008238E3" w:rsidP="004A02EC">
      <w:pPr>
        <w:spacing w:after="0" w:line="240" w:lineRule="auto"/>
        <w:ind w:firstLine="480"/>
        <w:jc w:val="both"/>
      </w:pPr>
      <w:r w:rsidRPr="00EB0F6F">
        <w:rPr>
          <w:rFonts w:eastAsia="Times New Roman" w:cs="Times New Roman"/>
          <w:lang w:val="fr-FR" w:eastAsia="fr-BE"/>
        </w:rPr>
        <w:t>Depuis les confessions</w:t>
      </w:r>
      <w:r w:rsidRPr="00EB0F6F">
        <w:rPr>
          <w:rFonts w:eastAsia="Times New Roman" w:cs="Times New Roman"/>
          <w:i/>
          <w:lang w:val="fr-FR" w:eastAsia="fr-BE"/>
        </w:rPr>
        <w:t xml:space="preserve"> </w:t>
      </w:r>
      <w:r w:rsidRPr="00EB0F6F">
        <w:rPr>
          <w:rFonts w:eastAsia="Times New Roman" w:cs="Times New Roman"/>
          <w:lang w:val="fr-FR" w:eastAsia="fr-BE"/>
        </w:rPr>
        <w:t>jusqu’aux avatars exhibitionnistes de l’autofiction, l’écriture de l’intime se caractérise par un droit à l’impudeur, au déshonneur (manque de rectitude), mais aussi à la licence ou à la</w:t>
      </w:r>
      <w:r w:rsidRPr="00EB0F6F">
        <w:rPr>
          <w:i/>
        </w:rPr>
        <w:t xml:space="preserve"> divagation</w:t>
      </w:r>
      <w:r w:rsidRPr="00EB0F6F">
        <w:t xml:space="preserve"> (manque de fiabilité)</w:t>
      </w:r>
      <w:r w:rsidRPr="00EB0F6F">
        <w:rPr>
          <w:rFonts w:eastAsia="Times New Roman" w:cs="Times New Roman"/>
          <w:lang w:val="fr-FR" w:eastAsia="fr-BE"/>
        </w:rPr>
        <w:t xml:space="preserve">, malgré toute velléité de </w:t>
      </w:r>
      <w:r w:rsidRPr="00EB0F6F">
        <w:rPr>
          <w:rFonts w:eastAsia="Times New Roman" w:cs="Times New Roman"/>
          <w:i/>
          <w:lang w:val="fr-FR" w:eastAsia="fr-BE"/>
        </w:rPr>
        <w:t>pacte</w:t>
      </w:r>
      <w:r w:rsidR="00D23B12" w:rsidRPr="00EB0F6F">
        <w:rPr>
          <w:rFonts w:eastAsia="Times New Roman" w:cs="Times New Roman"/>
          <w:lang w:val="fr-FR" w:eastAsia="fr-BE"/>
        </w:rPr>
        <w:t> </w:t>
      </w:r>
      <w:r w:rsidRPr="00EB0F6F">
        <w:rPr>
          <w:rFonts w:eastAsia="Times New Roman" w:cs="Times New Roman"/>
          <w:lang w:val="fr-FR" w:eastAsia="fr-BE"/>
        </w:rPr>
        <w:t>qui scellerait sa sincérité</w:t>
      </w:r>
      <w:r w:rsidR="00180DC5" w:rsidRPr="00EB0F6F">
        <w:t> : la « </w:t>
      </w:r>
      <w:r w:rsidRPr="00EB0F6F">
        <w:t>plénitude d’iniquité</w:t>
      </w:r>
      <w:r w:rsidR="00180DC5" w:rsidRPr="00EB0F6F">
        <w:t> »</w:t>
      </w:r>
      <w:r w:rsidRPr="00EB0F6F">
        <w:t xml:space="preserve"> de saint Augustin</w:t>
      </w:r>
      <w:r w:rsidR="005033A3" w:rsidRPr="00EB0F6F">
        <w:rPr>
          <w:rStyle w:val="FootnoteReference"/>
        </w:rPr>
        <w:footnoteReference w:id="2"/>
      </w:r>
      <w:r w:rsidR="008D3695" w:rsidRPr="00EB0F6F">
        <w:t>, les « de</w:t>
      </w:r>
      <w:r w:rsidRPr="00EB0F6F">
        <w:t>fauts » et « imperfections » de Montaigne</w:t>
      </w:r>
      <w:r w:rsidR="005033A3" w:rsidRPr="00EB0F6F">
        <w:rPr>
          <w:rStyle w:val="FootnoteReference"/>
        </w:rPr>
        <w:footnoteReference w:id="3"/>
      </w:r>
      <w:r w:rsidR="00527EFB">
        <w:t xml:space="preserve">, son </w:t>
      </w:r>
      <w:r w:rsidR="00527EFB" w:rsidRPr="00EB0F6F">
        <w:rPr>
          <w:i/>
        </w:rPr>
        <w:t>vagabondage</w:t>
      </w:r>
      <w:r w:rsidR="00527EFB" w:rsidRPr="00EB0F6F">
        <w:t> : « Je m’esgare : mais plustost par licence, que par mesgarde.  […] mon stile, et mon esprit, vont vagabondant de mesmes »</w:t>
      </w:r>
      <w:r w:rsidR="00527EFB" w:rsidRPr="00EB0F6F">
        <w:rPr>
          <w:rStyle w:val="FootnoteReference"/>
        </w:rPr>
        <w:footnoteReference w:id="4"/>
      </w:r>
      <w:r w:rsidR="00527EFB">
        <w:t> ;</w:t>
      </w:r>
      <w:r w:rsidR="00527EFB" w:rsidRPr="00EB0F6F">
        <w:t xml:space="preserve"> </w:t>
      </w:r>
      <w:r w:rsidRPr="00EB0F6F">
        <w:t>ou encore</w:t>
      </w:r>
      <w:r w:rsidR="00D14241" w:rsidRPr="00EB0F6F">
        <w:t xml:space="preserve"> la franchise de Rousseau</w:t>
      </w:r>
      <w:r w:rsidR="00D16AF3">
        <w:t xml:space="preserve"> : </w:t>
      </w:r>
      <w:r w:rsidRPr="00EB0F6F">
        <w:t>«  J’ai dit le bien et le mal avec la même franchise</w:t>
      </w:r>
      <w:r w:rsidR="008D3695" w:rsidRPr="00EB0F6F">
        <w:t>.</w:t>
      </w:r>
      <w:r w:rsidRPr="00EB0F6F">
        <w:t> […] Ce n’est pas ce qui est criminel qui coûte le plus à dire, c’est ce qui est ridicule et honteux.</w:t>
      </w:r>
      <w:r w:rsidR="008D3695" w:rsidRPr="00EB0F6F">
        <w:t> »</w:t>
      </w:r>
      <w:r w:rsidR="005033A3" w:rsidRPr="00EB0F6F">
        <w:rPr>
          <w:rStyle w:val="FootnoteReference"/>
        </w:rPr>
        <w:footnoteReference w:id="5"/>
      </w:r>
    </w:p>
    <w:p w:rsidR="00662020" w:rsidRPr="00EB0F6F" w:rsidRDefault="00DC3811" w:rsidP="004A02EC">
      <w:pPr>
        <w:spacing w:after="0" w:line="240" w:lineRule="auto"/>
        <w:ind w:firstLine="480"/>
        <w:jc w:val="both"/>
        <w:rPr>
          <w:rFonts w:eastAsia="Times New Roman" w:cs="Times New Roman"/>
          <w:lang w:val="fr-FR" w:eastAsia="fr-BE"/>
        </w:rPr>
      </w:pPr>
      <w:r w:rsidRPr="00EB0F6F">
        <w:t>Le voyage a</w:t>
      </w:r>
      <w:r w:rsidR="00662020" w:rsidRPr="00EB0F6F">
        <w:t>, quant à lui,</w:t>
      </w:r>
      <w:r w:rsidRPr="00EB0F6F">
        <w:t xml:space="preserve"> toujours été proscrit comme source de dispersion, de dégradation morale, bref d’</w:t>
      </w:r>
      <w:r w:rsidRPr="00EB0F6F">
        <w:rPr>
          <w:i/>
        </w:rPr>
        <w:t>égarement</w:t>
      </w:r>
      <w:r w:rsidRPr="00EB0F6F">
        <w:t>, et son récit jugé frivole, inutile, dangereux</w:t>
      </w:r>
      <w:r w:rsidR="003C32E9" w:rsidRPr="00EB0F6F">
        <w:t>.</w:t>
      </w:r>
      <w:r w:rsidR="00671DEC" w:rsidRPr="00EB0F6F">
        <w:rPr>
          <w:rStyle w:val="FootnoteReference"/>
        </w:rPr>
        <w:footnoteReference w:id="6"/>
      </w:r>
      <w:r w:rsidRPr="00EB0F6F">
        <w:t xml:space="preserve"> Le voyage semble dès lors porter en lui le germe de la dissidence : </w:t>
      </w:r>
      <w:r w:rsidR="00527EFB">
        <w:t>d</w:t>
      </w:r>
      <w:r w:rsidRPr="00EB0F6F">
        <w:t xml:space="preserve">ans son </w:t>
      </w:r>
      <w:r w:rsidRPr="00EB0F6F">
        <w:rPr>
          <w:i/>
        </w:rPr>
        <w:t>Journal de voyage en Italie</w:t>
      </w:r>
      <w:r w:rsidRPr="00EB0F6F">
        <w:t xml:space="preserve"> </w:t>
      </w:r>
      <w:r w:rsidR="00527EFB">
        <w:t>Montaigne, e</w:t>
      </w:r>
      <w:r w:rsidR="00AA6ABE" w:rsidRPr="00EB0F6F">
        <w:t xml:space="preserve">n grand sceptique, </w:t>
      </w:r>
      <w:r w:rsidR="00527EFB">
        <w:t>revendique</w:t>
      </w:r>
      <w:r w:rsidR="00671DEC" w:rsidRPr="00EB0F6F">
        <w:t xml:space="preserve"> </w:t>
      </w:r>
      <w:r w:rsidR="00527EFB">
        <w:t>l’errance : il</w:t>
      </w:r>
      <w:r w:rsidRPr="00EB0F6F">
        <w:t xml:space="preserve"> n’a « nul project que de se promener par des lieux inconnus</w:t>
      </w:r>
      <w:r w:rsidR="00671DEC" w:rsidRPr="00EB0F6F">
        <w:t>.</w:t>
      </w:r>
      <w:r w:rsidRPr="00EB0F6F">
        <w:t> »</w:t>
      </w:r>
      <w:r w:rsidRPr="00EB0F6F">
        <w:rPr>
          <w:rStyle w:val="FootnoteReference"/>
        </w:rPr>
        <w:footnoteReference w:id="7"/>
      </w:r>
      <w:r w:rsidRPr="00EB0F6F">
        <w:t xml:space="preserve"> Le voyage moderne dépasse en effet les métaphores théologiques de l’</w:t>
      </w:r>
      <w:r w:rsidRPr="00EB0F6F">
        <w:rPr>
          <w:i/>
        </w:rPr>
        <w:t>homo viator</w:t>
      </w:r>
      <w:r w:rsidRPr="00EB0F6F">
        <w:t xml:space="preserve"> comme perfectionnement moral. Une petite révolution épistémologique s’observe à l’époque classique : l’expérience prime désormais sur la connaissance livresque, la pratique sur la théorie.</w:t>
      </w:r>
      <w:r w:rsidR="00527EFB">
        <w:t xml:space="preserve"> </w:t>
      </w:r>
      <w:r w:rsidRPr="00EB0F6F">
        <w:t xml:space="preserve">Surgit ainsi un </w:t>
      </w:r>
      <w:r w:rsidR="003C32E9" w:rsidRPr="00EB0F6F">
        <w:t>nouveau genre</w:t>
      </w:r>
      <w:r w:rsidR="00784362">
        <w:t xml:space="preserve"> pour en rendre compte</w:t>
      </w:r>
      <w:r w:rsidR="003C32E9" w:rsidRPr="00EB0F6F">
        <w:t>, le récit de voyage, que</w:t>
      </w:r>
      <w:r w:rsidRPr="00EB0F6F">
        <w:t xml:space="preserve"> l</w:t>
      </w:r>
      <w:r w:rsidRPr="00EB0F6F">
        <w:rPr>
          <w:rFonts w:eastAsia="Times New Roman" w:cs="Times New Roman"/>
          <w:lang w:val="fr-FR" w:eastAsia="fr-BE"/>
        </w:rPr>
        <w:t xml:space="preserve">e </w:t>
      </w:r>
      <w:r w:rsidR="003C32E9" w:rsidRPr="00EB0F6F">
        <w:rPr>
          <w:rFonts w:eastAsia="Times New Roman" w:cs="Times New Roman"/>
          <w:lang w:val="fr-FR" w:eastAsia="fr-BE"/>
        </w:rPr>
        <w:t>C</w:t>
      </w:r>
      <w:r w:rsidRPr="00EB0F6F">
        <w:rPr>
          <w:rFonts w:eastAsia="Times New Roman" w:cs="Times New Roman"/>
          <w:lang w:val="fr-FR" w:eastAsia="fr-BE"/>
        </w:rPr>
        <w:t>hevalier de Jaucourt</w:t>
      </w:r>
      <w:r w:rsidR="004C47E2">
        <w:rPr>
          <w:rFonts w:eastAsia="Times New Roman" w:cs="Times New Roman"/>
          <w:lang w:val="fr-FR" w:eastAsia="fr-BE"/>
        </w:rPr>
        <w:t>,</w:t>
      </w:r>
      <w:r w:rsidRPr="00EB0F6F">
        <w:rPr>
          <w:rFonts w:eastAsia="Times New Roman" w:cs="Times New Roman"/>
          <w:lang w:val="fr-FR" w:eastAsia="fr-BE"/>
        </w:rPr>
        <w:t xml:space="preserve"> </w:t>
      </w:r>
      <w:r w:rsidR="004C47E2" w:rsidRPr="00EB0F6F">
        <w:rPr>
          <w:rFonts w:eastAsia="Times New Roman" w:cs="Times New Roman"/>
          <w:lang w:val="fr-FR" w:eastAsia="fr-BE"/>
        </w:rPr>
        <w:t xml:space="preserve">dans son article rédigé pour </w:t>
      </w:r>
      <w:r w:rsidR="004C47E2" w:rsidRPr="00EB0F6F">
        <w:rPr>
          <w:rFonts w:eastAsia="Times New Roman" w:cs="Times New Roman"/>
          <w:i/>
          <w:lang w:val="fr-FR" w:eastAsia="fr-BE"/>
        </w:rPr>
        <w:t xml:space="preserve">L’Encyclopédie </w:t>
      </w:r>
      <w:r w:rsidR="00527EFB">
        <w:rPr>
          <w:rFonts w:eastAsia="Times New Roman" w:cs="Times New Roman"/>
          <w:lang w:val="fr-FR" w:eastAsia="fr-BE"/>
        </w:rPr>
        <w:t>en 1765</w:t>
      </w:r>
      <w:r w:rsidR="004C47E2">
        <w:rPr>
          <w:rFonts w:eastAsia="Times New Roman" w:cs="Times New Roman"/>
          <w:lang w:val="fr-FR" w:eastAsia="fr-BE"/>
        </w:rPr>
        <w:t>,</w:t>
      </w:r>
      <w:r w:rsidR="004C47E2" w:rsidRPr="00EB0F6F">
        <w:rPr>
          <w:rFonts w:eastAsia="Times New Roman" w:cs="Times New Roman"/>
          <w:lang w:val="fr-FR" w:eastAsia="fr-BE"/>
        </w:rPr>
        <w:t xml:space="preserve"> </w:t>
      </w:r>
      <w:r w:rsidR="003C32E9" w:rsidRPr="00EB0F6F">
        <w:rPr>
          <w:rFonts w:eastAsia="Times New Roman" w:cs="Times New Roman"/>
          <w:lang w:val="fr-FR" w:eastAsia="fr-BE"/>
        </w:rPr>
        <w:t xml:space="preserve">stigmatise </w:t>
      </w:r>
      <w:r w:rsidR="00784362">
        <w:rPr>
          <w:rFonts w:eastAsia="Times New Roman" w:cs="Times New Roman"/>
          <w:lang w:val="fr-FR" w:eastAsia="fr-BE"/>
        </w:rPr>
        <w:t>en raison des</w:t>
      </w:r>
      <w:r w:rsidRPr="00EB0F6F">
        <w:rPr>
          <w:rFonts w:eastAsia="Times New Roman" w:cs="Times New Roman"/>
          <w:lang w:val="fr-FR" w:eastAsia="fr-BE"/>
        </w:rPr>
        <w:t xml:space="preserve"> </w:t>
      </w:r>
      <w:r w:rsidRPr="00EB0F6F">
        <w:t>mensonges qu’il véhicule : « D</w:t>
      </w:r>
      <w:r w:rsidRPr="00EB0F6F">
        <w:rPr>
          <w:rFonts w:eastAsia="Times New Roman" w:cs="Times New Roman"/>
          <w:lang w:val="fr-FR" w:eastAsia="fr-BE"/>
        </w:rPr>
        <w:t xml:space="preserve">’ordinaire les </w:t>
      </w:r>
      <w:r w:rsidRPr="00EB0F6F">
        <w:rPr>
          <w:rFonts w:eastAsia="Times New Roman" w:cs="Times New Roman"/>
          <w:i/>
          <w:iCs/>
          <w:lang w:val="fr-FR" w:eastAsia="fr-BE"/>
        </w:rPr>
        <w:t>voyageurs</w:t>
      </w:r>
      <w:r w:rsidRPr="00EB0F6F">
        <w:rPr>
          <w:rFonts w:eastAsia="Times New Roman" w:cs="Times New Roman"/>
          <w:lang w:val="fr-FR" w:eastAsia="fr-BE"/>
        </w:rPr>
        <w:t xml:space="preserve"> usent de peu de fidélité. Ils ajoutent presque toujours aux choses qu’ils ont vues, celles qu’ils pouvoient voir ; […] de même qu’ils trompent leurs lecteurs ensuite. »</w:t>
      </w:r>
      <w:r w:rsidRPr="00EB0F6F">
        <w:rPr>
          <w:rStyle w:val="FootnoteReference"/>
          <w:rFonts w:eastAsia="Times New Roman" w:cs="Times New Roman"/>
          <w:lang w:val="fr-FR" w:eastAsia="fr-BE"/>
        </w:rPr>
        <w:footnoteReference w:id="8"/>
      </w:r>
      <w:r w:rsidRPr="00EB0F6F">
        <w:rPr>
          <w:rFonts w:eastAsia="Times New Roman" w:cs="Times New Roman"/>
          <w:lang w:val="fr-FR" w:eastAsia="fr-BE"/>
        </w:rPr>
        <w:t xml:space="preserve">  Le voyage ne pêche dès lors plus par manque de rectitude, mais par manque de fiabilité</w:t>
      </w:r>
      <w:r w:rsidRPr="00EB0F6F">
        <w:t xml:space="preserve">, engendrant le </w:t>
      </w:r>
      <w:r w:rsidRPr="00EB0F6F">
        <w:lastRenderedPageBreak/>
        <w:t xml:space="preserve">thème du voyageur menteur et mystificateur, en proie </w:t>
      </w:r>
      <w:r w:rsidRPr="00EB0F6F">
        <w:rPr>
          <w:rFonts w:eastAsia="Times New Roman" w:cs="Times New Roman"/>
          <w:lang w:val="fr-FR" w:eastAsia="fr-BE"/>
        </w:rPr>
        <w:t>« aux tentations de la fiction “littéraire” »</w:t>
      </w:r>
      <w:r w:rsidR="003C32E9" w:rsidRPr="00EB0F6F">
        <w:rPr>
          <w:rFonts w:eastAsia="Times New Roman" w:cs="Times New Roman"/>
          <w:lang w:val="fr-FR" w:eastAsia="fr-BE"/>
        </w:rPr>
        <w:t>.</w:t>
      </w:r>
      <w:r w:rsidRPr="00EB0F6F">
        <w:rPr>
          <w:rStyle w:val="FootnoteReference"/>
          <w:rFonts w:eastAsia="Times New Roman" w:cs="Times New Roman"/>
          <w:lang w:val="fr-FR" w:eastAsia="fr-BE"/>
        </w:rPr>
        <w:footnoteReference w:id="9"/>
      </w:r>
      <w:r w:rsidRPr="00EB0F6F">
        <w:t xml:space="preserve">  Dans la formule « </w:t>
      </w:r>
      <w:r w:rsidRPr="00EB0F6F">
        <w:rPr>
          <w:rFonts w:eastAsia="Times New Roman" w:cs="Times New Roman"/>
          <w:lang w:val="fr-FR" w:eastAsia="fr-BE"/>
        </w:rPr>
        <w:t xml:space="preserve">celles qu’ils pouvoient voir », </w:t>
      </w:r>
      <w:r w:rsidRPr="00EB0F6F">
        <w:t>le</w:t>
      </w:r>
      <w:r w:rsidRPr="00EB0F6F">
        <w:rPr>
          <w:rFonts w:eastAsia="Times New Roman" w:cs="Times New Roman"/>
          <w:lang w:val="fr-FR" w:eastAsia="fr-BE"/>
        </w:rPr>
        <w:t xml:space="preserve"> </w:t>
      </w:r>
      <w:r w:rsidRPr="00EB0F6F">
        <w:rPr>
          <w:rFonts w:eastAsia="Times New Roman" w:cs="Times New Roman"/>
          <w:i/>
          <w:lang w:val="fr-FR" w:eastAsia="fr-BE"/>
        </w:rPr>
        <w:t>pouvoir</w:t>
      </w:r>
      <w:r w:rsidRPr="00EB0F6F">
        <w:rPr>
          <w:rFonts w:eastAsia="Times New Roman" w:cs="Times New Roman"/>
          <w:lang w:val="fr-FR" w:eastAsia="fr-BE"/>
        </w:rPr>
        <w:t xml:space="preserve"> libérateur (les possibles narratifs) s’oppose donc au </w:t>
      </w:r>
      <w:r w:rsidRPr="00EB0F6F">
        <w:rPr>
          <w:rFonts w:eastAsia="Times New Roman" w:cs="Times New Roman"/>
          <w:i/>
          <w:lang w:val="fr-FR" w:eastAsia="fr-BE"/>
        </w:rPr>
        <w:t>devoir</w:t>
      </w:r>
      <w:r w:rsidRPr="00EB0F6F">
        <w:rPr>
          <w:rFonts w:eastAsia="Times New Roman" w:cs="Times New Roman"/>
          <w:lang w:val="fr-FR" w:eastAsia="fr-BE"/>
        </w:rPr>
        <w:t xml:space="preserve"> régulateur, comme si avec le </w:t>
      </w:r>
      <w:r w:rsidRPr="00EB0F6F">
        <w:rPr>
          <w:rFonts w:eastAsia="Times New Roman" w:cs="Times New Roman"/>
          <w:i/>
          <w:lang w:val="fr-FR" w:eastAsia="fr-BE"/>
        </w:rPr>
        <w:t>pouvoir</w:t>
      </w:r>
      <w:r w:rsidRPr="00EB0F6F">
        <w:rPr>
          <w:rFonts w:eastAsia="Times New Roman" w:cs="Times New Roman"/>
          <w:lang w:val="fr-FR" w:eastAsia="fr-BE"/>
        </w:rPr>
        <w:t xml:space="preserve">, qui dans le spectre des modalités s’oppose au </w:t>
      </w:r>
      <w:r w:rsidRPr="00EB0F6F">
        <w:rPr>
          <w:rFonts w:eastAsia="Times New Roman" w:cs="Times New Roman"/>
          <w:i/>
          <w:lang w:val="fr-FR" w:eastAsia="fr-BE"/>
        </w:rPr>
        <w:t>devoir</w:t>
      </w:r>
      <w:r w:rsidRPr="00EB0F6F">
        <w:rPr>
          <w:rFonts w:eastAsia="Times New Roman" w:cs="Times New Roman"/>
          <w:lang w:val="fr-FR" w:eastAsia="fr-BE"/>
        </w:rPr>
        <w:t>,</w:t>
      </w:r>
      <w:r w:rsidRPr="00EB0F6F">
        <w:rPr>
          <w:rFonts w:eastAsia="Times New Roman" w:cs="Times New Roman"/>
          <w:i/>
          <w:lang w:val="fr-FR" w:eastAsia="fr-BE"/>
        </w:rPr>
        <w:t xml:space="preserve"> </w:t>
      </w:r>
      <w:r w:rsidRPr="00EB0F6F">
        <w:rPr>
          <w:rFonts w:eastAsia="Times New Roman" w:cs="Times New Roman"/>
          <w:lang w:val="fr-FR" w:eastAsia="fr-BE"/>
        </w:rPr>
        <w:t>resurgissait la déviance morale (au niveau de l’énoncé) dans un voyage qui n’était plus répréhensible qu’au niveau de l’énonciation.</w:t>
      </w:r>
      <w:r w:rsidR="00662020" w:rsidRPr="00EB0F6F">
        <w:rPr>
          <w:rFonts w:eastAsia="Times New Roman" w:cs="Times New Roman"/>
          <w:lang w:val="fr-FR" w:eastAsia="fr-BE"/>
        </w:rPr>
        <w:t xml:space="preserve"> </w:t>
      </w:r>
      <w:r w:rsidR="003C32E9" w:rsidRPr="00EB0F6F">
        <w:rPr>
          <w:rFonts w:eastAsia="Times New Roman" w:cs="Times New Roman"/>
          <w:lang w:val="fr-FR" w:eastAsia="fr-BE"/>
        </w:rPr>
        <w:t xml:space="preserve">Témoin le </w:t>
      </w:r>
      <w:r w:rsidR="00662020" w:rsidRPr="00EB0F6F">
        <w:rPr>
          <w:rFonts w:eastAsia="Times New Roman" w:cs="Times New Roman"/>
          <w:i/>
          <w:lang w:val="fr-FR" w:eastAsia="fr-BE"/>
        </w:rPr>
        <w:t>Rome, Naples et Florence</w:t>
      </w:r>
      <w:r w:rsidR="003C32E9" w:rsidRPr="00EB0F6F">
        <w:rPr>
          <w:rFonts w:eastAsia="Times New Roman" w:cs="Times New Roman"/>
          <w:lang w:val="fr-FR" w:eastAsia="fr-BE"/>
        </w:rPr>
        <w:t xml:space="preserve"> de Stendhal, dont l’incipit </w:t>
      </w:r>
      <w:r w:rsidR="00662020" w:rsidRPr="00EB0F6F">
        <w:rPr>
          <w:rFonts w:eastAsia="Times New Roman" w:cs="Times New Roman"/>
          <w:lang w:val="fr-FR" w:eastAsia="fr-BE"/>
        </w:rPr>
        <w:t xml:space="preserve">insiste sur </w:t>
      </w:r>
      <w:r w:rsidR="00662020" w:rsidRPr="004C47E2">
        <w:rPr>
          <w:rFonts w:eastAsia="Times New Roman" w:cs="Times New Roman"/>
          <w:lang w:val="fr-FR" w:eastAsia="fr-BE"/>
        </w:rPr>
        <w:t xml:space="preserve">le « naturel » </w:t>
      </w:r>
      <w:r w:rsidR="003C32E9" w:rsidRPr="004C47E2">
        <w:rPr>
          <w:rFonts w:eastAsia="Times New Roman" w:cs="Times New Roman"/>
          <w:lang w:val="fr-FR" w:eastAsia="fr-BE"/>
        </w:rPr>
        <w:t>de</w:t>
      </w:r>
      <w:r w:rsidR="00662020" w:rsidRPr="00EB0F6F">
        <w:rPr>
          <w:rFonts w:eastAsia="Times New Roman" w:cs="Times New Roman"/>
          <w:lang w:val="fr-FR" w:eastAsia="fr-BE"/>
        </w:rPr>
        <w:t xml:space="preserve"> son esquisse non exempte de « phrases incorrectes »</w:t>
      </w:r>
      <w:r w:rsidR="00662020" w:rsidRPr="00EB0F6F">
        <w:rPr>
          <w:rStyle w:val="FootnoteReference"/>
          <w:rFonts w:eastAsia="Times New Roman" w:cs="Times New Roman"/>
          <w:lang w:val="fr-FR" w:eastAsia="fr-BE"/>
        </w:rPr>
        <w:footnoteReference w:id="10"/>
      </w:r>
      <w:r w:rsidR="003C32E9" w:rsidRPr="00EB0F6F">
        <w:rPr>
          <w:rFonts w:eastAsia="Times New Roman" w:cs="Times New Roman"/>
          <w:lang w:val="fr-FR" w:eastAsia="fr-BE"/>
        </w:rPr>
        <w:t xml:space="preserve"> et sur l’emport</w:t>
      </w:r>
      <w:r w:rsidR="007D1E9A" w:rsidRPr="00EB0F6F">
        <w:rPr>
          <w:rFonts w:eastAsia="Times New Roman" w:cs="Times New Roman"/>
          <w:lang w:val="fr-FR" w:eastAsia="fr-BE"/>
        </w:rPr>
        <w:t>ement, voire la fo</w:t>
      </w:r>
      <w:r w:rsidR="002B5B7E">
        <w:rPr>
          <w:rFonts w:eastAsia="Times New Roman" w:cs="Times New Roman"/>
          <w:lang w:val="fr-FR" w:eastAsia="fr-BE"/>
        </w:rPr>
        <w:t>lie, qui pimente</w:t>
      </w:r>
      <w:r w:rsidR="007D1E9A" w:rsidRPr="00EB0F6F">
        <w:rPr>
          <w:rFonts w:eastAsia="Times New Roman" w:cs="Times New Roman"/>
          <w:lang w:val="fr-FR" w:eastAsia="fr-BE"/>
        </w:rPr>
        <w:t xml:space="preserve"> tout départ</w:t>
      </w:r>
      <w:r w:rsidR="00662020" w:rsidRPr="00EB0F6F">
        <w:rPr>
          <w:rFonts w:eastAsia="Times New Roman" w:cs="Times New Roman"/>
          <w:lang w:val="fr-FR" w:eastAsia="fr-BE"/>
        </w:rPr>
        <w:t> </w:t>
      </w:r>
      <w:r w:rsidR="00662020" w:rsidRPr="00EB0F6F">
        <w:t xml:space="preserve">: </w:t>
      </w:r>
      <w:r w:rsidR="00662020" w:rsidRPr="00EB0F6F">
        <w:rPr>
          <w:rFonts w:eastAsia="Times New Roman" w:cs="Times New Roman"/>
          <w:lang w:val="fr-FR" w:eastAsia="fr-BE"/>
        </w:rPr>
        <w:t>« transport de joie, battements de cœurs</w:t>
      </w:r>
      <w:r w:rsidR="007D1E9A" w:rsidRPr="00EB0F6F">
        <w:rPr>
          <w:rFonts w:eastAsia="Times New Roman" w:cs="Times New Roman"/>
          <w:lang w:val="fr-FR" w:eastAsia="fr-BE"/>
        </w:rPr>
        <w:t>. […]</w:t>
      </w:r>
      <w:r w:rsidR="00662020" w:rsidRPr="00EB0F6F">
        <w:rPr>
          <w:rFonts w:eastAsia="Times New Roman" w:cs="Times New Roman"/>
          <w:lang w:val="fr-FR" w:eastAsia="fr-BE"/>
        </w:rPr>
        <w:t> </w:t>
      </w:r>
      <w:r w:rsidR="007D1E9A" w:rsidRPr="00EB0F6F">
        <w:t>Que je suis encore fou à trente ans ! </w:t>
      </w:r>
      <w:r w:rsidR="00662020" w:rsidRPr="00EB0F6F">
        <w:rPr>
          <w:rFonts w:eastAsia="Times New Roman" w:cs="Times New Roman"/>
          <w:lang w:val="fr-FR" w:eastAsia="fr-BE"/>
        </w:rPr>
        <w:t>»</w:t>
      </w:r>
      <w:r w:rsidR="00662020" w:rsidRPr="00EB0F6F">
        <w:rPr>
          <w:rStyle w:val="FootnoteReference"/>
        </w:rPr>
        <w:footnoteReference w:id="11"/>
      </w:r>
      <w:r w:rsidR="002B5B7E">
        <w:rPr>
          <w:rFonts w:eastAsia="Times New Roman" w:cs="Times New Roman"/>
          <w:lang w:val="fr-FR" w:eastAsia="fr-BE"/>
        </w:rPr>
        <w:t>,</w:t>
      </w:r>
      <w:r w:rsidR="00662020" w:rsidRPr="00EB0F6F">
        <w:t xml:space="preserve"> </w:t>
      </w:r>
      <w:r w:rsidR="00662020" w:rsidRPr="00EB0F6F">
        <w:rPr>
          <w:rFonts w:eastAsia="Times New Roman" w:cs="Times New Roman"/>
          <w:lang w:val="fr-FR" w:eastAsia="fr-BE"/>
        </w:rPr>
        <w:t xml:space="preserve">véritable </w:t>
      </w:r>
      <w:r w:rsidR="00662020" w:rsidRPr="00EB0F6F">
        <w:rPr>
          <w:rFonts w:eastAsia="Times New Roman" w:cs="Times New Roman"/>
          <w:i/>
          <w:lang w:val="fr-FR" w:eastAsia="fr-BE"/>
        </w:rPr>
        <w:t xml:space="preserve">syndrome </w:t>
      </w:r>
      <w:r w:rsidR="00662020" w:rsidRPr="00EB0F6F">
        <w:rPr>
          <w:rFonts w:eastAsia="Times New Roman" w:cs="Times New Roman"/>
          <w:lang w:val="fr-FR" w:eastAsia="fr-BE"/>
        </w:rPr>
        <w:t>avant la lettre</w:t>
      </w:r>
      <w:r w:rsidR="00764D43">
        <w:rPr>
          <w:rFonts w:eastAsia="Times New Roman" w:cs="Times New Roman"/>
          <w:lang w:val="fr-FR" w:eastAsia="fr-BE"/>
        </w:rPr>
        <w:t>.</w:t>
      </w:r>
    </w:p>
    <w:p w:rsidR="000C3AEC" w:rsidRPr="00EB0F6F" w:rsidRDefault="007D1E9A" w:rsidP="004A02EC">
      <w:pPr>
        <w:spacing w:after="0" w:line="240" w:lineRule="auto"/>
        <w:ind w:firstLine="480"/>
        <w:jc w:val="both"/>
        <w:rPr>
          <w:rFonts w:cs="Times New Roman"/>
        </w:rPr>
      </w:pPr>
      <w:r w:rsidRPr="00EB0F6F">
        <w:rPr>
          <w:rFonts w:eastAsia="Times New Roman" w:cs="Times New Roman"/>
          <w:lang w:val="fr-FR" w:eastAsia="fr-BE"/>
        </w:rPr>
        <w:t>U</w:t>
      </w:r>
      <w:r w:rsidR="00AA6ABE" w:rsidRPr="00EB0F6F">
        <w:rPr>
          <w:rFonts w:eastAsia="Times New Roman" w:cs="Times New Roman"/>
          <w:lang w:val="fr-FR" w:eastAsia="fr-BE"/>
        </w:rPr>
        <w:t>n m</w:t>
      </w:r>
      <w:r w:rsidR="00662020" w:rsidRPr="00EB0F6F">
        <w:rPr>
          <w:rFonts w:eastAsia="Times New Roman" w:cs="Times New Roman"/>
          <w:lang w:val="fr-FR" w:eastAsia="fr-BE"/>
        </w:rPr>
        <w:t xml:space="preserve">ême désaveu </w:t>
      </w:r>
      <w:r w:rsidR="00DC3811" w:rsidRPr="00EB0F6F">
        <w:t xml:space="preserve">de toute autorité </w:t>
      </w:r>
      <w:r w:rsidR="00662020" w:rsidRPr="00EB0F6F">
        <w:t xml:space="preserve">énonciative et énoncive </w:t>
      </w:r>
      <w:r w:rsidRPr="00EB0F6F">
        <w:t>caractérise dès lors tant le</w:t>
      </w:r>
      <w:r w:rsidR="00662020" w:rsidRPr="00EB0F6F">
        <w:t xml:space="preserve"> journal intime et </w:t>
      </w:r>
      <w:r w:rsidRPr="00EB0F6F">
        <w:t>le</w:t>
      </w:r>
      <w:r w:rsidR="00662020" w:rsidRPr="00EB0F6F">
        <w:t xml:space="preserve"> récit de voyage. </w:t>
      </w:r>
      <w:r w:rsidR="00DC3811" w:rsidRPr="00EB0F6F">
        <w:t>Le fait qu’il</w:t>
      </w:r>
      <w:r w:rsidR="00662020" w:rsidRPr="00EB0F6F">
        <w:t>s</w:t>
      </w:r>
      <w:r w:rsidR="00DC3811" w:rsidRPr="00EB0F6F">
        <w:t xml:space="preserve"> oscille</w:t>
      </w:r>
      <w:r w:rsidR="00662020" w:rsidRPr="00EB0F6F">
        <w:t>nt tous deux</w:t>
      </w:r>
      <w:r w:rsidR="00DC3811" w:rsidRPr="00EB0F6F">
        <w:t xml:space="preserve"> entre </w:t>
      </w:r>
      <w:r w:rsidR="00AA6ABE" w:rsidRPr="00EB0F6F">
        <w:t>documentaire et fiction rend ce genre de prose</w:t>
      </w:r>
      <w:r w:rsidR="00DC3811" w:rsidRPr="00EB0F6F">
        <w:t xml:space="preserve"> essentiellement </w:t>
      </w:r>
      <w:r w:rsidR="00DC3811" w:rsidRPr="00EB0F6F">
        <w:rPr>
          <w:i/>
        </w:rPr>
        <w:t>dé-routant</w:t>
      </w:r>
      <w:r w:rsidR="00AA6ABE" w:rsidRPr="00EB0F6F">
        <w:rPr>
          <w:i/>
        </w:rPr>
        <w:t>e</w:t>
      </w:r>
      <w:r w:rsidR="00DC3811" w:rsidRPr="00EB0F6F">
        <w:t>.</w:t>
      </w:r>
      <w:r w:rsidR="00855D78">
        <w:t xml:space="preserve"> Le journal intime se situerait </w:t>
      </w:r>
      <w:r w:rsidR="004C47E2">
        <w:t xml:space="preserve">d’ailleurs </w:t>
      </w:r>
      <w:r w:rsidR="00855D78">
        <w:t>aux antipod</w:t>
      </w:r>
      <w:r w:rsidR="002B5B7E">
        <w:t xml:space="preserve">es du genre, comme l’observait </w:t>
      </w:r>
      <w:r w:rsidR="00855D78">
        <w:t>Georges Poulet, dans la mesure où l’intimité est réfractaire à toute forme.</w:t>
      </w:r>
      <w:r w:rsidR="00855D78">
        <w:rPr>
          <w:rStyle w:val="FootnoteReference"/>
        </w:rPr>
        <w:footnoteReference w:id="12"/>
      </w:r>
      <w:r w:rsidR="00DC3811" w:rsidRPr="00EB0F6F">
        <w:t xml:space="preserve"> </w:t>
      </w:r>
      <w:r w:rsidR="00BF79FB" w:rsidRPr="00EB0F6F">
        <w:rPr>
          <w:rFonts w:cs="Times New Roman"/>
        </w:rPr>
        <w:t>Le récit de voyage</w:t>
      </w:r>
      <w:r w:rsidR="00BF79FB">
        <w:rPr>
          <w:rFonts w:cs="Times New Roman"/>
        </w:rPr>
        <w:t>,</w:t>
      </w:r>
      <w:r w:rsidR="00BF79FB" w:rsidRPr="00EB0F6F">
        <w:rPr>
          <w:rFonts w:cs="Times New Roman"/>
        </w:rPr>
        <w:t xml:space="preserve"> se mouvant dans tous les genres, n’a pas </w:t>
      </w:r>
      <w:r w:rsidR="00BF79FB">
        <w:rPr>
          <w:rFonts w:cs="Times New Roman"/>
        </w:rPr>
        <w:t xml:space="preserve">non plus </w:t>
      </w:r>
      <w:r w:rsidR="00BF79FB" w:rsidRPr="00EB0F6F">
        <w:rPr>
          <w:rFonts w:cs="Times New Roman"/>
        </w:rPr>
        <w:t xml:space="preserve">de statut bien défini. </w:t>
      </w:r>
      <w:r w:rsidR="00855D78" w:rsidRPr="00EB0F6F">
        <w:rPr>
          <w:rStyle w:val="Strong"/>
          <w:b w:val="0"/>
        </w:rPr>
        <w:t xml:space="preserve">Le flou </w:t>
      </w:r>
      <w:r w:rsidR="00BF79FB">
        <w:rPr>
          <w:rStyle w:val="Strong"/>
          <w:b w:val="0"/>
        </w:rPr>
        <w:t>générique se reflète dans l</w:t>
      </w:r>
      <w:r w:rsidR="00855D78" w:rsidRPr="00EB0F6F">
        <w:rPr>
          <w:rStyle w:val="Strong"/>
          <w:b w:val="0"/>
        </w:rPr>
        <w:t xml:space="preserve">es libellés multiples : récit, relation, </w:t>
      </w:r>
      <w:r w:rsidR="00855D78" w:rsidRPr="00EB0F6F">
        <w:rPr>
          <w:rStyle w:val="Strong"/>
          <w:b w:val="0"/>
          <w:i/>
        </w:rPr>
        <w:t>Journal de voyage</w:t>
      </w:r>
      <w:r w:rsidR="00855D78" w:rsidRPr="00EB0F6F">
        <w:rPr>
          <w:rStyle w:val="Strong"/>
          <w:b w:val="0"/>
        </w:rPr>
        <w:t xml:space="preserve">, </w:t>
      </w:r>
      <w:r w:rsidR="00855D78" w:rsidRPr="00EB0F6F">
        <w:rPr>
          <w:rStyle w:val="Strong"/>
          <w:b w:val="0"/>
          <w:i/>
        </w:rPr>
        <w:t>Lettres familières</w:t>
      </w:r>
      <w:r w:rsidR="00855D78" w:rsidRPr="00EB0F6F">
        <w:rPr>
          <w:rStyle w:val="Strong"/>
          <w:b w:val="0"/>
        </w:rPr>
        <w:t xml:space="preserve">, </w:t>
      </w:r>
      <w:r w:rsidR="00855D78" w:rsidRPr="00EB0F6F">
        <w:rPr>
          <w:rStyle w:val="Strong"/>
          <w:b w:val="0"/>
          <w:i/>
        </w:rPr>
        <w:t>Mémoires d’un touriste</w:t>
      </w:r>
      <w:r w:rsidR="00855D78" w:rsidRPr="00EB0F6F">
        <w:rPr>
          <w:rStyle w:val="Strong"/>
          <w:b w:val="0"/>
        </w:rPr>
        <w:t xml:space="preserve">, </w:t>
      </w:r>
      <w:r w:rsidR="00855D78" w:rsidRPr="00EB0F6F">
        <w:rPr>
          <w:rStyle w:val="Strong"/>
          <w:b w:val="0"/>
          <w:i/>
        </w:rPr>
        <w:t>Impressions de voyage</w:t>
      </w:r>
      <w:r w:rsidR="00855D78" w:rsidRPr="00EB0F6F">
        <w:rPr>
          <w:rStyle w:val="Strong"/>
          <w:b w:val="0"/>
        </w:rPr>
        <w:t xml:space="preserve">, </w:t>
      </w:r>
      <w:r w:rsidR="00855D78" w:rsidRPr="00EB0F6F">
        <w:rPr>
          <w:rStyle w:val="Strong"/>
          <w:b w:val="0"/>
          <w:i/>
        </w:rPr>
        <w:t>Carnets du grand chemin</w:t>
      </w:r>
      <w:r w:rsidR="00855D78" w:rsidRPr="00EB0F6F">
        <w:rPr>
          <w:rStyle w:val="Strong"/>
          <w:b w:val="0"/>
        </w:rPr>
        <w:t>, etc</w:t>
      </w:r>
      <w:r w:rsidR="00BF79FB">
        <w:rPr>
          <w:rStyle w:val="Strong"/>
          <w:b w:val="0"/>
        </w:rPr>
        <w:t>.</w:t>
      </w:r>
      <w:r w:rsidR="002B5B7E">
        <w:rPr>
          <w:rStyle w:val="Strong"/>
          <w:b w:val="0"/>
        </w:rPr>
        <w:t xml:space="preserve"> Aussi le</w:t>
      </w:r>
      <w:r w:rsidR="000C3AEC" w:rsidRPr="00EB0F6F">
        <w:rPr>
          <w:rFonts w:cs="Times New Roman"/>
        </w:rPr>
        <w:t xml:space="preserve"> récit de voyage se vautre</w:t>
      </w:r>
      <w:r w:rsidR="002B5B7E">
        <w:rPr>
          <w:rFonts w:cs="Times New Roman"/>
        </w:rPr>
        <w:t>-t-il</w:t>
      </w:r>
      <w:r w:rsidR="000C3AEC" w:rsidRPr="00EB0F6F">
        <w:rPr>
          <w:rFonts w:cs="Times New Roman"/>
        </w:rPr>
        <w:t xml:space="preserve"> dans une marge du littéraire bien commode pour des esprits épris de liber</w:t>
      </w:r>
      <w:r w:rsidR="00BF79FB">
        <w:rPr>
          <w:rFonts w:cs="Times New Roman"/>
        </w:rPr>
        <w:t>té</w:t>
      </w:r>
      <w:r w:rsidR="00764D43">
        <w:rPr>
          <w:rFonts w:cs="Times New Roman"/>
        </w:rPr>
        <w:t>.</w:t>
      </w:r>
    </w:p>
    <w:p w:rsidR="005826E1" w:rsidRPr="00EB0F6F" w:rsidRDefault="002B5B7E" w:rsidP="004A02EC">
      <w:pPr>
        <w:spacing w:after="0" w:line="240" w:lineRule="auto"/>
        <w:ind w:firstLine="480"/>
        <w:jc w:val="both"/>
      </w:pPr>
      <w:r>
        <w:t xml:space="preserve">Ce faisant, </w:t>
      </w:r>
      <w:r w:rsidR="00BF79FB">
        <w:t xml:space="preserve">le </w:t>
      </w:r>
      <w:r w:rsidR="007D1E9A" w:rsidRPr="00BF79FB">
        <w:rPr>
          <w:i/>
        </w:rPr>
        <w:t>récit de voyage intime</w:t>
      </w:r>
      <w:r w:rsidR="00BF79FB">
        <w:t xml:space="preserve"> s’avère un produit d</w:t>
      </w:r>
      <w:r w:rsidR="005826E1" w:rsidRPr="00EB0F6F">
        <w:t>oublement marginal</w:t>
      </w:r>
      <w:r w:rsidR="001A3658" w:rsidRPr="00EB0F6F">
        <w:t xml:space="preserve">, </w:t>
      </w:r>
      <w:r w:rsidR="006E29E4" w:rsidRPr="00EB0F6F">
        <w:t>excédant toute</w:t>
      </w:r>
      <w:r w:rsidR="00BF79FB">
        <w:t xml:space="preserve"> littérarité, toute </w:t>
      </w:r>
      <w:r w:rsidR="001A3658" w:rsidRPr="00EB0F6F">
        <w:t>« </w:t>
      </w:r>
      <w:r w:rsidR="00985CF1" w:rsidRPr="00EB0F6F">
        <w:t>poétique essentialiste »</w:t>
      </w:r>
      <w:r w:rsidR="001A3658" w:rsidRPr="00EB0F6F">
        <w:rPr>
          <w:rStyle w:val="FootnoteReference"/>
        </w:rPr>
        <w:footnoteReference w:id="13"/>
      </w:r>
      <w:r w:rsidR="007D1E9A" w:rsidRPr="00EB0F6F">
        <w:t xml:space="preserve">, </w:t>
      </w:r>
      <w:r w:rsidR="00985CF1" w:rsidRPr="00EB0F6F">
        <w:t>pour des raisons thématiques (</w:t>
      </w:r>
      <w:r w:rsidR="001A3658" w:rsidRPr="00EB0F6F">
        <w:t xml:space="preserve">il ne </w:t>
      </w:r>
      <w:r w:rsidR="006E29E4" w:rsidRPr="00EB0F6F">
        <w:t xml:space="preserve">relève </w:t>
      </w:r>
      <w:r>
        <w:t>pas</w:t>
      </w:r>
      <w:r w:rsidR="006E29E4" w:rsidRPr="00EB0F6F">
        <w:t xml:space="preserve"> de la </w:t>
      </w:r>
      <w:r w:rsidR="001A3658" w:rsidRPr="00EB0F6F">
        <w:t>p</w:t>
      </w:r>
      <w:r w:rsidR="00985CF1" w:rsidRPr="00EB0F6F">
        <w:t xml:space="preserve">ure </w:t>
      </w:r>
      <w:r w:rsidR="00985CF1" w:rsidRPr="00764D43">
        <w:rPr>
          <w:i/>
        </w:rPr>
        <w:t>fiction</w:t>
      </w:r>
      <w:r w:rsidR="00985CF1" w:rsidRPr="00EB0F6F">
        <w:t xml:space="preserve"> farci</w:t>
      </w:r>
      <w:r w:rsidR="001A3658" w:rsidRPr="00EB0F6F">
        <w:t xml:space="preserve"> qu’il </w:t>
      </w:r>
      <w:r>
        <w:t>est</w:t>
      </w:r>
      <w:r w:rsidR="00985CF1" w:rsidRPr="00EB0F6F">
        <w:t xml:space="preserve"> de « biographèmes »</w:t>
      </w:r>
      <w:r w:rsidR="00D2078A" w:rsidRPr="00EB0F6F">
        <w:rPr>
          <w:rStyle w:val="FootnoteReference"/>
        </w:rPr>
        <w:footnoteReference w:id="14"/>
      </w:r>
      <w:r w:rsidR="0023193E">
        <w:t xml:space="preserve"> </w:t>
      </w:r>
      <w:r w:rsidR="00985CF1" w:rsidRPr="00EB0F6F">
        <w:t>et de « réalèmes »</w:t>
      </w:r>
      <w:r w:rsidR="006E29E4" w:rsidRPr="00EB0F6F">
        <w:rPr>
          <w:rStyle w:val="FootnoteReference"/>
        </w:rPr>
        <w:footnoteReference w:id="15"/>
      </w:r>
      <w:r w:rsidR="006E29E4" w:rsidRPr="00EB0F6F">
        <w:t>) et</w:t>
      </w:r>
      <w:r w:rsidR="00985CF1" w:rsidRPr="00EB0F6F">
        <w:t xml:space="preserve"> pour d</w:t>
      </w:r>
      <w:r w:rsidR="001A3658" w:rsidRPr="00EB0F6F">
        <w:t>es raisons rhématiques (il</w:t>
      </w:r>
      <w:r>
        <w:t xml:space="preserve"> n’est pas </w:t>
      </w:r>
      <w:r w:rsidR="00D2078A" w:rsidRPr="00EB0F6F">
        <w:t xml:space="preserve">de </w:t>
      </w:r>
      <w:r w:rsidR="001A3658" w:rsidRPr="00EB0F6F">
        <w:t xml:space="preserve">pure </w:t>
      </w:r>
      <w:r w:rsidR="00985CF1" w:rsidRPr="00764D43">
        <w:rPr>
          <w:i/>
        </w:rPr>
        <w:t>diction</w:t>
      </w:r>
      <w:r w:rsidR="00985CF1" w:rsidRPr="00EB0F6F">
        <w:t xml:space="preserve">, </w:t>
      </w:r>
      <w:r w:rsidR="001A3658" w:rsidRPr="00EB0F6F">
        <w:t xml:space="preserve">si l’on considère </w:t>
      </w:r>
      <w:r w:rsidR="00985CF1" w:rsidRPr="00EB0F6F">
        <w:t>le mal</w:t>
      </w:r>
      <w:r w:rsidR="001A3658" w:rsidRPr="00EB0F6F">
        <w:t>-</w:t>
      </w:r>
      <w:r w:rsidR="00985CF1" w:rsidRPr="00EB0F6F">
        <w:t>écrit de Montaigne ou de Stendhal</w:t>
      </w:r>
      <w:r w:rsidR="00EB2783" w:rsidRPr="00EB0F6F">
        <w:t xml:space="preserve"> </w:t>
      </w:r>
      <w:r w:rsidR="001A3658" w:rsidRPr="00EB0F6F">
        <w:t>même si on peut imputer ce</w:t>
      </w:r>
      <w:r w:rsidR="006E29E4" w:rsidRPr="00EB0F6F">
        <w:t>lui-ci</w:t>
      </w:r>
      <w:r w:rsidR="001A3658" w:rsidRPr="00EB0F6F">
        <w:t xml:space="preserve"> à </w:t>
      </w:r>
      <w:r w:rsidR="00EB2783" w:rsidRPr="00EB0F6F">
        <w:t>un effet de style</w:t>
      </w:r>
      <w:r w:rsidR="001A3658" w:rsidRPr="00EB0F6F">
        <w:t xml:space="preserve">). Voire, il y aurait dans le </w:t>
      </w:r>
      <w:r w:rsidR="001A3658" w:rsidRPr="00EB0F6F">
        <w:rPr>
          <w:i/>
        </w:rPr>
        <w:t>journal de voyage intime</w:t>
      </w:r>
      <w:r w:rsidR="001A3658" w:rsidRPr="00EB0F6F">
        <w:t xml:space="preserve"> </w:t>
      </w:r>
      <w:r w:rsidR="005826E1" w:rsidRPr="00EB0F6F">
        <w:t>quelque chose qui perverti</w:t>
      </w:r>
      <w:r w:rsidR="006E29E4" w:rsidRPr="00EB0F6F">
        <w:t>rait</w:t>
      </w:r>
      <w:r w:rsidR="005826E1" w:rsidRPr="00EB0F6F">
        <w:t xml:space="preserve"> toutes les considérations narratologiqu</w:t>
      </w:r>
      <w:r w:rsidR="001A3658" w:rsidRPr="00EB0F6F">
        <w:t>es</w:t>
      </w:r>
      <w:r w:rsidR="00BF79FB">
        <w:t xml:space="preserve"> relatives à la littérarité car, situé à la croisée d</w:t>
      </w:r>
      <w:r w:rsidR="00764D43">
        <w:t>es deux régimes constitutif et conditionnel</w:t>
      </w:r>
      <w:r w:rsidR="00BF79FB">
        <w:t xml:space="preserve">, il </w:t>
      </w:r>
      <w:r w:rsidR="00D2078A" w:rsidRPr="00EB0F6F">
        <w:t xml:space="preserve">ne serait redevable </w:t>
      </w:r>
      <w:r>
        <w:t>que de</w:t>
      </w:r>
      <w:r w:rsidR="00764D43">
        <w:t xml:space="preserve"> la tentation du littéraire, du</w:t>
      </w:r>
      <w:r w:rsidR="00122D85" w:rsidRPr="00EB0F6F">
        <w:t xml:space="preserve"> possible</w:t>
      </w:r>
      <w:r>
        <w:t xml:space="preserve"> -</w:t>
      </w:r>
      <w:r w:rsidR="00122D85" w:rsidRPr="00EB0F6F">
        <w:t xml:space="preserve"> </w:t>
      </w:r>
      <w:r w:rsidR="001E7C19" w:rsidRPr="00EB0F6F">
        <w:t>comme nous l’avons vu</w:t>
      </w:r>
      <w:r>
        <w:t xml:space="preserve"> -</w:t>
      </w:r>
      <w:r w:rsidR="001E7C19" w:rsidRPr="00EB0F6F">
        <w:t xml:space="preserve"> </w:t>
      </w:r>
      <w:r w:rsidR="00D2078A" w:rsidRPr="00EB0F6F">
        <w:t>et finalement</w:t>
      </w:r>
      <w:r w:rsidR="00517FA2">
        <w:t xml:space="preserve"> de</w:t>
      </w:r>
      <w:r w:rsidR="00D2078A" w:rsidRPr="00EB0F6F">
        <w:t xml:space="preserve"> la fiction, si tant est que</w:t>
      </w:r>
      <w:r w:rsidR="00122D85" w:rsidRPr="00EB0F6F">
        <w:t xml:space="preserve"> « l’énoncé de fiction […] est au-delà ou en deçà du </w:t>
      </w:r>
      <w:r w:rsidR="002F4509" w:rsidRPr="00EB0F6F">
        <w:t xml:space="preserve"> </w:t>
      </w:r>
      <w:r w:rsidR="00517FA2">
        <w:t xml:space="preserve">vrai et du faux […]. </w:t>
      </w:r>
      <w:r w:rsidR="00122D85" w:rsidRPr="00EB0F6F">
        <w:t>»</w:t>
      </w:r>
      <w:r w:rsidR="00D2078A" w:rsidRPr="00EB0F6F">
        <w:rPr>
          <w:rStyle w:val="FootnoteReference"/>
        </w:rPr>
        <w:footnoteReference w:id="16"/>
      </w:r>
      <w:r w:rsidR="00122D85" w:rsidRPr="00EB0F6F">
        <w:t xml:space="preserve"> </w:t>
      </w:r>
      <w:r w:rsidR="001A3658" w:rsidRPr="00EB0F6F">
        <w:t xml:space="preserve">Larbaud a </w:t>
      </w:r>
      <w:r w:rsidR="00D2078A" w:rsidRPr="00EB0F6F">
        <w:t>davantage encore</w:t>
      </w:r>
      <w:r w:rsidR="001A3658" w:rsidRPr="00EB0F6F">
        <w:t xml:space="preserve"> tiré ces deux genres du côté de la fiction dès lors que l’énonciat</w:t>
      </w:r>
      <w:r w:rsidR="00B2544E" w:rsidRPr="00EB0F6F">
        <w:t xml:space="preserve">eur putatif s’avère un certain </w:t>
      </w:r>
      <w:r w:rsidR="00D2078A" w:rsidRPr="00EB0F6F">
        <w:t xml:space="preserve">apatride </w:t>
      </w:r>
      <w:r w:rsidR="00B2544E" w:rsidRPr="00EB0F6F">
        <w:rPr>
          <w:rFonts w:eastAsia="Times New Roman" w:cs="Times New Roman"/>
          <w:lang w:eastAsia="fr-BE"/>
        </w:rPr>
        <w:t>Archibaldo Olson</w:t>
      </w:r>
      <w:r w:rsidR="001A3658" w:rsidRPr="00EB0F6F">
        <w:t xml:space="preserve"> Barn</w:t>
      </w:r>
      <w:r w:rsidR="003D5271" w:rsidRPr="00EB0F6F">
        <w:t>a</w:t>
      </w:r>
      <w:r w:rsidR="00B2544E" w:rsidRPr="00EB0F6F">
        <w:t>booth (rich</w:t>
      </w:r>
      <w:r w:rsidR="001E7C19" w:rsidRPr="00EB0F6F">
        <w:t>issime</w:t>
      </w:r>
      <w:r w:rsidR="00D2078A" w:rsidRPr="00EB0F6F">
        <w:t xml:space="preserve"> Chilien</w:t>
      </w:r>
      <w:r w:rsidR="004E5016">
        <w:t xml:space="preserve"> naturalisé New</w:t>
      </w:r>
      <w:r w:rsidR="004945CA">
        <w:t>-Y</w:t>
      </w:r>
      <w:r w:rsidR="00D87E00" w:rsidRPr="00EB0F6F">
        <w:t>orkais d’origine suédoise</w:t>
      </w:r>
      <w:r w:rsidR="00B2544E" w:rsidRPr="00EB0F6F">
        <w:t>)</w:t>
      </w:r>
      <w:r w:rsidR="00D2078A" w:rsidRPr="00EB0F6F">
        <w:t xml:space="preserve"> </w:t>
      </w:r>
      <w:r w:rsidR="00D87E00" w:rsidRPr="00EB0F6F">
        <w:t xml:space="preserve">dont le nom déjà prête à confusion.  La </w:t>
      </w:r>
      <w:r w:rsidR="00D87E00" w:rsidRPr="00EB0F6F">
        <w:rPr>
          <w:i/>
        </w:rPr>
        <w:t>Biographie de M.Barnabooth</w:t>
      </w:r>
      <w:r w:rsidR="00D87E00" w:rsidRPr="00EB0F6F">
        <w:t xml:space="preserve"> par X.</w:t>
      </w:r>
      <w:r w:rsidR="00D2078A" w:rsidRPr="00EB0F6F">
        <w:t xml:space="preserve"> </w:t>
      </w:r>
      <w:r w:rsidR="00D87E00" w:rsidRPr="00EB0F6F">
        <w:t>M.</w:t>
      </w:r>
      <w:r w:rsidR="00D2078A" w:rsidRPr="00EB0F6F">
        <w:t xml:space="preserve"> </w:t>
      </w:r>
      <w:r w:rsidR="00D87E00" w:rsidRPr="00EB0F6F">
        <w:t>Tournier de Zamble (1908) invoque l’étymologie « </w:t>
      </w:r>
      <w:r w:rsidR="00D87E00" w:rsidRPr="0023193E">
        <w:rPr>
          <w:i/>
        </w:rPr>
        <w:t>barn</w:t>
      </w:r>
      <w:r w:rsidR="00D87E00" w:rsidRPr="00EB0F6F">
        <w:t xml:space="preserve"> : grang, </w:t>
      </w:r>
      <w:r w:rsidR="00D87E00" w:rsidRPr="0023193E">
        <w:rPr>
          <w:i/>
        </w:rPr>
        <w:t>booth</w:t>
      </w:r>
      <w:r w:rsidR="00D87E00" w:rsidRPr="00EB0F6F">
        <w:t> : baraque)</w:t>
      </w:r>
      <w:r w:rsidR="00C11A8B" w:rsidRPr="00EB0F6F">
        <w:t> »</w:t>
      </w:r>
      <w:r w:rsidR="00C11A8B" w:rsidRPr="00EB0F6F">
        <w:rPr>
          <w:rStyle w:val="FootnoteReference"/>
        </w:rPr>
        <w:footnoteReference w:id="17"/>
      </w:r>
      <w:r w:rsidR="00C11A8B" w:rsidRPr="00EB0F6F">
        <w:t xml:space="preserve"> </w:t>
      </w:r>
      <w:r w:rsidR="00D87E00" w:rsidRPr="00EB0F6F">
        <w:t>tandis que l’édition</w:t>
      </w:r>
      <w:r w:rsidR="00C11A8B" w:rsidRPr="00EB0F6F">
        <w:t xml:space="preserve"> de</w:t>
      </w:r>
      <w:r w:rsidR="004945CA">
        <w:t xml:space="preserve"> la Pléiade </w:t>
      </w:r>
      <w:r w:rsidR="00517FA2">
        <w:t>fai</w:t>
      </w:r>
      <w:r w:rsidR="004945CA">
        <w:t>t</w:t>
      </w:r>
      <w:r w:rsidR="00517FA2">
        <w:t xml:space="preserve"> remonter le nom à </w:t>
      </w:r>
      <w:r w:rsidR="00D87E00" w:rsidRPr="00EB0F6F">
        <w:t xml:space="preserve">celui d’une localité proche de Londres, </w:t>
      </w:r>
      <w:r w:rsidR="00517FA2">
        <w:t>« </w:t>
      </w:r>
      <w:r w:rsidR="00D87E00" w:rsidRPr="00EB0F6F">
        <w:rPr>
          <w:i/>
        </w:rPr>
        <w:t>Barnes</w:t>
      </w:r>
      <w:r w:rsidR="00517FA2">
        <w:rPr>
          <w:i/>
        </w:rPr>
        <w:t> »</w:t>
      </w:r>
      <w:r w:rsidR="00D87E00" w:rsidRPr="00EB0F6F">
        <w:t xml:space="preserve">, et </w:t>
      </w:r>
      <w:r w:rsidR="00517FA2">
        <w:t>à « </w:t>
      </w:r>
      <w:r w:rsidR="00D87E00" w:rsidRPr="00EB0F6F">
        <w:rPr>
          <w:i/>
        </w:rPr>
        <w:t>Booth</w:t>
      </w:r>
      <w:r w:rsidR="00D87E00" w:rsidRPr="00EB0F6F">
        <w:t>, enseigne de pharmacies anglaises à succursales multiples</w:t>
      </w:r>
      <w:r w:rsidR="00BF79FB">
        <w:t>.</w:t>
      </w:r>
      <w:r w:rsidR="00D87E00" w:rsidRPr="00EB0F6F">
        <w:t> »</w:t>
      </w:r>
      <w:r w:rsidR="00C11A8B" w:rsidRPr="00EB0F6F">
        <w:rPr>
          <w:rStyle w:val="FootnoteReference"/>
        </w:rPr>
        <w:footnoteReference w:id="18"/>
      </w:r>
      <w:r w:rsidR="00D87E00" w:rsidRPr="00EB0F6F">
        <w:t xml:space="preserve">  </w:t>
      </w:r>
    </w:p>
    <w:p w:rsidR="003D5271" w:rsidRPr="00EB0F6F" w:rsidRDefault="003D5271" w:rsidP="004A02EC">
      <w:pPr>
        <w:spacing w:after="0" w:line="240" w:lineRule="auto"/>
        <w:ind w:firstLine="480"/>
        <w:jc w:val="both"/>
      </w:pPr>
      <w:r w:rsidRPr="00EB0F6F">
        <w:t xml:space="preserve">Le </w:t>
      </w:r>
      <w:r w:rsidRPr="00EB0F6F">
        <w:rPr>
          <w:i/>
        </w:rPr>
        <w:t xml:space="preserve">Journal intime </w:t>
      </w:r>
      <w:r w:rsidRPr="00EB0F6F">
        <w:t xml:space="preserve">appartient en outre à un ensemble plus vaste intitulé </w:t>
      </w:r>
      <w:r w:rsidRPr="00EB0F6F">
        <w:rPr>
          <w:i/>
        </w:rPr>
        <w:t>O.A. Barnabooth. Ses œuvres complètes, c’est-à-dire un conte, ses poésies et son journal intime</w:t>
      </w:r>
      <w:r w:rsidRPr="00EB0F6F">
        <w:t xml:space="preserve">, ensemble placé en tête du volume de la Pléiade malgré sa date de parution postérieure au roman </w:t>
      </w:r>
      <w:r w:rsidRPr="00EB0F6F">
        <w:rPr>
          <w:i/>
        </w:rPr>
        <w:t>Fermina Marquez</w:t>
      </w:r>
      <w:r w:rsidR="00176539">
        <w:t xml:space="preserve"> (</w:t>
      </w:r>
      <w:r w:rsidRPr="00EB0F6F">
        <w:t>1911</w:t>
      </w:r>
      <w:r w:rsidR="00176539">
        <w:t>)</w:t>
      </w:r>
      <w:r w:rsidRPr="00EB0F6F">
        <w:t xml:space="preserve"> car « le riche amateur » qui a fait son apparition officielle en 1908 (</w:t>
      </w:r>
      <w:r w:rsidRPr="00EB0F6F">
        <w:rPr>
          <w:i/>
        </w:rPr>
        <w:t xml:space="preserve">Poèmes par un riche amateur </w:t>
      </w:r>
      <w:r w:rsidRPr="00EB0F6F">
        <w:t>ou</w:t>
      </w:r>
      <w:r w:rsidRPr="00EB0F6F">
        <w:rPr>
          <w:i/>
        </w:rPr>
        <w:t xml:space="preserve"> </w:t>
      </w:r>
      <w:r w:rsidRPr="00EB0F6F">
        <w:rPr>
          <w:i/>
        </w:rPr>
        <w:lastRenderedPageBreak/>
        <w:t>Œuvres françaises de M.Barnabooth)</w:t>
      </w:r>
      <w:r w:rsidRPr="00EB0F6F">
        <w:t>, aurait déjà imposé son effigie depuis les lectures d’enfance. Larbaud aurait par exemple été frappé par l’omnipotence humaine à la lecture de la vie des jeunes empereurs de la décadence romaine, ou par le fait divers d’un fils de raffineur multimillionnaire mort à 23 ans</w:t>
      </w:r>
      <w:r w:rsidR="00C11A8B" w:rsidRPr="00EB0F6F">
        <w:t>.</w:t>
      </w:r>
      <w:r w:rsidRPr="00EB0F6F">
        <w:t xml:space="preserve"> « A ces occasions de réflexion s’ajoutent toutes celles que lui procurent certaines de ses expériences personnelles dans les milieux où il évolue, par exemple les observations qu’il rapporte en 1902 d’un voyage à Londres en compagnie d’un camarade qui vient d’hériter une très grosse fortune et s’emploie activement à la faire fondre. […] De 1902 à 1908, à la faveur de son ‘tour d’Europe’ et des nombreux séjours qu’il fait à l’étranger, </w:t>
      </w:r>
      <w:r w:rsidR="001E1DDE">
        <w:t>Valery</w:t>
      </w:r>
      <w:r w:rsidRPr="00EB0F6F">
        <w:t xml:space="preserve"> Larbaud amasse presque tous les matériaux qui lui serviront à composer la </w:t>
      </w:r>
      <w:r w:rsidRPr="00EB0F6F">
        <w:rPr>
          <w:i/>
        </w:rPr>
        <w:t>Biographie</w:t>
      </w:r>
      <w:r w:rsidRPr="00EB0F6F">
        <w:t xml:space="preserve">, le </w:t>
      </w:r>
      <w:r w:rsidRPr="00EB0F6F">
        <w:rPr>
          <w:i/>
        </w:rPr>
        <w:t>Journal,</w:t>
      </w:r>
      <w:r w:rsidRPr="00EB0F6F">
        <w:t xml:space="preserve"> et les </w:t>
      </w:r>
      <w:r w:rsidRPr="00EB0F6F">
        <w:rPr>
          <w:i/>
        </w:rPr>
        <w:t>Poèmes</w:t>
      </w:r>
      <w:r w:rsidRPr="00EB0F6F">
        <w:t xml:space="preserve"> de Barnabooth. »</w:t>
      </w:r>
      <w:r w:rsidR="00C11A8B" w:rsidRPr="00EB0F6F">
        <w:rPr>
          <w:rStyle w:val="FootnoteReference"/>
        </w:rPr>
        <w:footnoteReference w:id="19"/>
      </w:r>
      <w:r w:rsidRPr="00EB0F6F">
        <w:t xml:space="preserve"> </w:t>
      </w:r>
    </w:p>
    <w:p w:rsidR="009C48DB" w:rsidRPr="009C48DB" w:rsidRDefault="00176539" w:rsidP="004A02EC">
      <w:pPr>
        <w:spacing w:after="0" w:line="240" w:lineRule="auto"/>
        <w:ind w:firstLine="480"/>
        <w:jc w:val="both"/>
      </w:pPr>
      <w:r>
        <w:rPr>
          <w:rFonts w:eastAsia="Times New Roman" w:cs="Times New Roman"/>
          <w:lang w:eastAsia="fr-BE"/>
        </w:rPr>
        <w:t xml:space="preserve">La </w:t>
      </w:r>
      <w:r w:rsidR="00C11A8B" w:rsidRPr="00EB0F6F">
        <w:rPr>
          <w:rFonts w:eastAsia="Times New Roman" w:cs="Times New Roman"/>
          <w:lang w:eastAsia="fr-BE"/>
        </w:rPr>
        <w:t>référenti</w:t>
      </w:r>
      <w:r>
        <w:rPr>
          <w:rFonts w:eastAsia="Times New Roman" w:cs="Times New Roman"/>
          <w:lang w:eastAsia="fr-BE"/>
        </w:rPr>
        <w:t>a</w:t>
      </w:r>
      <w:r w:rsidR="00C11A8B" w:rsidRPr="00EB0F6F">
        <w:rPr>
          <w:rFonts w:eastAsia="Times New Roman" w:cs="Times New Roman"/>
          <w:lang w:eastAsia="fr-BE"/>
        </w:rPr>
        <w:t>l</w:t>
      </w:r>
      <w:r>
        <w:rPr>
          <w:rFonts w:eastAsia="Times New Roman" w:cs="Times New Roman"/>
          <w:lang w:eastAsia="fr-BE"/>
        </w:rPr>
        <w:t>ité</w:t>
      </w:r>
      <w:r w:rsidR="00C11A8B" w:rsidRPr="00EB0F6F">
        <w:rPr>
          <w:rFonts w:eastAsia="Times New Roman" w:cs="Times New Roman"/>
          <w:lang w:eastAsia="fr-BE"/>
        </w:rPr>
        <w:t xml:space="preserve"> sous-jacent</w:t>
      </w:r>
      <w:r>
        <w:rPr>
          <w:rFonts w:eastAsia="Times New Roman" w:cs="Times New Roman"/>
          <w:lang w:eastAsia="fr-BE"/>
        </w:rPr>
        <w:t>e</w:t>
      </w:r>
      <w:r w:rsidR="00C11A8B" w:rsidRPr="00EB0F6F">
        <w:rPr>
          <w:rFonts w:eastAsia="Times New Roman" w:cs="Times New Roman"/>
          <w:lang w:eastAsia="fr-BE"/>
        </w:rPr>
        <w:t xml:space="preserve"> à l’écriture du </w:t>
      </w:r>
      <w:r w:rsidR="00C11A8B" w:rsidRPr="00EB0F6F">
        <w:rPr>
          <w:rFonts w:eastAsia="Times New Roman" w:cs="Times New Roman"/>
          <w:i/>
          <w:lang w:eastAsia="fr-BE"/>
        </w:rPr>
        <w:t>moi</w:t>
      </w:r>
      <w:r w:rsidR="00C11A8B" w:rsidRPr="00EB0F6F">
        <w:rPr>
          <w:rFonts w:eastAsia="Times New Roman" w:cs="Times New Roman"/>
          <w:lang w:eastAsia="fr-BE"/>
        </w:rPr>
        <w:t xml:space="preserve"> (onomastique) est ainsi revisité</w:t>
      </w:r>
      <w:r w:rsidR="00CB5C1D">
        <w:rPr>
          <w:rFonts w:eastAsia="Times New Roman" w:cs="Times New Roman"/>
          <w:lang w:eastAsia="fr-BE"/>
        </w:rPr>
        <w:t>e</w:t>
      </w:r>
      <w:r w:rsidR="00C11A8B" w:rsidRPr="00EB0F6F">
        <w:rPr>
          <w:rFonts w:eastAsia="Times New Roman" w:cs="Times New Roman"/>
          <w:lang w:eastAsia="fr-BE"/>
        </w:rPr>
        <w:t xml:space="preserve"> par un subtil jeu de distanciation dû au nom d’emprunt.</w:t>
      </w:r>
      <w:r w:rsidR="00F60C0F">
        <w:rPr>
          <w:rStyle w:val="FootnoteReference"/>
          <w:rFonts w:eastAsia="Times New Roman" w:cs="Times New Roman"/>
          <w:lang w:eastAsia="fr-BE"/>
        </w:rPr>
        <w:footnoteReference w:id="20"/>
      </w:r>
      <w:r w:rsidR="00FA3BF8">
        <w:rPr>
          <w:rFonts w:eastAsia="Times New Roman" w:cs="Times New Roman"/>
          <w:lang w:eastAsia="fr-BE"/>
        </w:rPr>
        <w:t xml:space="preserve"> Si </w:t>
      </w:r>
      <w:r>
        <w:rPr>
          <w:rFonts w:eastAsia="Times New Roman" w:cs="Times New Roman"/>
          <w:lang w:eastAsia="fr-BE"/>
        </w:rPr>
        <w:t xml:space="preserve">Philippe </w:t>
      </w:r>
      <w:r w:rsidR="00D23B12" w:rsidRPr="00EB0F6F">
        <w:rPr>
          <w:rFonts w:eastAsia="Times New Roman" w:cs="Times New Roman"/>
          <w:lang w:val="fr-FR" w:eastAsia="fr-BE"/>
        </w:rPr>
        <w:t xml:space="preserve">Lejeune </w:t>
      </w:r>
      <w:r w:rsidR="00C11A8B" w:rsidRPr="00EB0F6F">
        <w:rPr>
          <w:rFonts w:eastAsia="Times New Roman" w:cs="Times New Roman"/>
          <w:lang w:val="fr-FR" w:eastAsia="fr-BE"/>
        </w:rPr>
        <w:t>réduit</w:t>
      </w:r>
      <w:r w:rsidR="00D23B12" w:rsidRPr="00EB0F6F">
        <w:rPr>
          <w:rFonts w:eastAsia="Times New Roman" w:cs="Times New Roman"/>
          <w:lang w:val="fr-FR" w:eastAsia="fr-BE"/>
        </w:rPr>
        <w:t xml:space="preserve"> </w:t>
      </w:r>
      <w:r w:rsidR="007629F3">
        <w:rPr>
          <w:rFonts w:eastAsia="Times New Roman" w:cs="Times New Roman"/>
          <w:lang w:val="fr-FR" w:eastAsia="fr-BE"/>
        </w:rPr>
        <w:t xml:space="preserve">l’écriture de soi </w:t>
      </w:r>
      <w:r>
        <w:rPr>
          <w:rFonts w:eastAsia="Times New Roman" w:cs="Times New Roman"/>
          <w:lang w:val="fr-FR" w:eastAsia="fr-BE"/>
        </w:rPr>
        <w:t>au pacte référentiel qui le sous-tendrait</w:t>
      </w:r>
      <w:r w:rsidR="00D23B12" w:rsidRPr="00EB0F6F">
        <w:rPr>
          <w:rFonts w:eastAsia="Times New Roman" w:cs="Times New Roman"/>
          <w:lang w:val="fr-FR" w:eastAsia="fr-BE"/>
        </w:rPr>
        <w:t xml:space="preserve">, supprimant toute </w:t>
      </w:r>
      <w:r w:rsidR="00483285" w:rsidRPr="00EB0F6F">
        <w:rPr>
          <w:rFonts w:eastAsia="Times New Roman" w:cs="Times New Roman"/>
          <w:lang w:val="fr-FR" w:eastAsia="fr-BE"/>
        </w:rPr>
        <w:t>possibilité</w:t>
      </w:r>
      <w:r w:rsidR="00D23B12" w:rsidRPr="00EB0F6F">
        <w:rPr>
          <w:rFonts w:eastAsia="Times New Roman" w:cs="Times New Roman"/>
          <w:lang w:val="fr-FR" w:eastAsia="fr-BE"/>
        </w:rPr>
        <w:t xml:space="preserve"> de pacte romanesque</w:t>
      </w:r>
      <w:r w:rsidR="00991599">
        <w:rPr>
          <w:rFonts w:eastAsia="Times New Roman" w:cs="Times New Roman"/>
          <w:lang w:val="fr-FR" w:eastAsia="fr-BE"/>
        </w:rPr>
        <w:t xml:space="preserve"> - </w:t>
      </w:r>
      <w:r w:rsidR="00D23B12" w:rsidRPr="00EB0F6F">
        <w:rPr>
          <w:rFonts w:eastAsia="Times New Roman" w:cs="Times New Roman"/>
          <w:lang w:val="fr-FR" w:eastAsia="fr-BE"/>
        </w:rPr>
        <w:t>« Le pacte autobiographique, c’est l’affirmation dans le texte de cette identité, renvoyant au dernier ressort au nom de l’auteur sur la couverture »</w:t>
      </w:r>
      <w:r w:rsidR="00D23B12" w:rsidRPr="00EB0F6F">
        <w:rPr>
          <w:rStyle w:val="FootnoteReference"/>
          <w:rFonts w:eastAsia="Times New Roman" w:cs="Times New Roman"/>
          <w:lang w:val="fr-FR" w:eastAsia="fr-BE"/>
        </w:rPr>
        <w:footnoteReference w:id="21"/>
      </w:r>
      <w:r w:rsidR="00991599">
        <w:rPr>
          <w:rFonts w:eastAsia="Times New Roman" w:cs="Times New Roman"/>
          <w:lang w:val="fr-FR" w:eastAsia="fr-BE"/>
        </w:rPr>
        <w:t xml:space="preserve"> -</w:t>
      </w:r>
      <w:r w:rsidR="00CB5C1D">
        <w:rPr>
          <w:rFonts w:eastAsia="Times New Roman" w:cs="Times New Roman"/>
          <w:lang w:val="fr-FR" w:eastAsia="fr-BE"/>
        </w:rPr>
        <w:t xml:space="preserve">, </w:t>
      </w:r>
      <w:r>
        <w:rPr>
          <w:rFonts w:eastAsia="Times New Roman" w:cs="Times New Roman"/>
          <w:lang w:val="fr-FR" w:eastAsia="fr-BE"/>
        </w:rPr>
        <w:t>L</w:t>
      </w:r>
      <w:r w:rsidR="001E7C19" w:rsidRPr="00EB0F6F">
        <w:rPr>
          <w:rFonts w:eastAsia="Times New Roman" w:cs="Times New Roman"/>
          <w:lang w:val="fr-FR" w:eastAsia="fr-BE"/>
        </w:rPr>
        <w:t xml:space="preserve">acoue-Labarthe </w:t>
      </w:r>
      <w:r w:rsidR="00CB5C1D">
        <w:rPr>
          <w:rFonts w:eastAsia="Times New Roman" w:cs="Times New Roman"/>
          <w:lang w:val="fr-FR" w:eastAsia="fr-BE"/>
        </w:rPr>
        <w:t>n’a pas hésité à</w:t>
      </w:r>
      <w:r>
        <w:rPr>
          <w:rFonts w:eastAsia="Times New Roman" w:cs="Times New Roman"/>
          <w:lang w:val="fr-FR" w:eastAsia="fr-BE"/>
        </w:rPr>
        <w:t xml:space="preserve"> rectifier</w:t>
      </w:r>
      <w:r w:rsidR="001E7C19" w:rsidRPr="00EB0F6F">
        <w:rPr>
          <w:rFonts w:eastAsia="Times New Roman" w:cs="Times New Roman"/>
          <w:lang w:val="fr-FR" w:eastAsia="fr-BE"/>
        </w:rPr>
        <w:t xml:space="preserve"> ce postulat</w:t>
      </w:r>
      <w:r>
        <w:rPr>
          <w:rFonts w:eastAsia="Times New Roman" w:cs="Times New Roman"/>
          <w:lang w:val="fr-FR" w:eastAsia="fr-BE"/>
        </w:rPr>
        <w:t> :</w:t>
      </w:r>
      <w:r w:rsidR="003D1343">
        <w:rPr>
          <w:rFonts w:eastAsia="Times New Roman" w:cs="Times New Roman"/>
          <w:lang w:val="fr-FR" w:eastAsia="fr-BE"/>
        </w:rPr>
        <w:t xml:space="preserve"> </w:t>
      </w:r>
      <w:r w:rsidR="00D23B12" w:rsidRPr="00EB0F6F">
        <w:rPr>
          <w:rFonts w:eastAsia="Times New Roman" w:cs="Times New Roman"/>
          <w:lang w:val="fr-FR" w:eastAsia="fr-BE"/>
        </w:rPr>
        <w:t xml:space="preserve">« L’autobiographie elle-même ne peut pas s’écrire. Sinon spéculairement, par personne (ou figure) interposée, selon ce mouvement qui est peut-être partout à l’œuvre, sous une forme ou sous une autre, et qui fait de toute autobiographie essentiellement une </w:t>
      </w:r>
      <w:r w:rsidR="00D23B12" w:rsidRPr="00EB0F6F">
        <w:rPr>
          <w:rFonts w:eastAsia="Times New Roman" w:cs="Times New Roman"/>
          <w:i/>
          <w:lang w:val="fr-FR" w:eastAsia="fr-BE"/>
        </w:rPr>
        <w:t>allobiographie</w:t>
      </w:r>
      <w:r w:rsidR="00D23B12" w:rsidRPr="00EB0F6F">
        <w:rPr>
          <w:rFonts w:eastAsia="Times New Roman" w:cs="Times New Roman"/>
          <w:lang w:val="fr-FR" w:eastAsia="fr-BE"/>
        </w:rPr>
        <w:t>, le roman d’un autre (fût-il un double)</w:t>
      </w:r>
      <w:r w:rsidR="00FA3BF8">
        <w:rPr>
          <w:rFonts w:eastAsia="Times New Roman" w:cs="Times New Roman"/>
          <w:lang w:val="fr-FR" w:eastAsia="fr-BE"/>
        </w:rPr>
        <w:t>.</w:t>
      </w:r>
      <w:r w:rsidR="00C11A8B" w:rsidRPr="00EB0F6F">
        <w:rPr>
          <w:rFonts w:eastAsia="Times New Roman" w:cs="Times New Roman"/>
          <w:lang w:val="fr-FR" w:eastAsia="fr-BE"/>
        </w:rPr>
        <w:t> »</w:t>
      </w:r>
      <w:r w:rsidR="00D23B12" w:rsidRPr="00EB0F6F">
        <w:rPr>
          <w:rStyle w:val="FootnoteReference"/>
          <w:rFonts w:eastAsia="Times New Roman" w:cs="Times New Roman"/>
          <w:lang w:val="fr-FR" w:eastAsia="fr-BE"/>
        </w:rPr>
        <w:footnoteReference w:id="22"/>
      </w:r>
      <w:r w:rsidR="009C48DB" w:rsidRPr="009C48DB">
        <w:rPr>
          <w:sz w:val="18"/>
          <w:szCs w:val="18"/>
        </w:rPr>
        <w:t xml:space="preserve"> </w:t>
      </w:r>
      <w:r w:rsidR="009C48DB" w:rsidRPr="009C48DB">
        <w:t xml:space="preserve">Le </w:t>
      </w:r>
      <w:r w:rsidR="009C48DB" w:rsidRPr="009C48DB">
        <w:rPr>
          <w:i/>
        </w:rPr>
        <w:t>Journal</w:t>
      </w:r>
      <w:r w:rsidR="00CB5C1D">
        <w:t xml:space="preserve"> ne tardera pas à</w:t>
      </w:r>
      <w:r w:rsidR="009C48DB" w:rsidRPr="009C48DB">
        <w:t xml:space="preserve"> réitérer cette loi retorse :</w:t>
      </w:r>
    </w:p>
    <w:p w:rsidR="00CB5C1D" w:rsidRDefault="00CB5C1D" w:rsidP="004A02EC">
      <w:pPr>
        <w:spacing w:after="0" w:line="240" w:lineRule="auto"/>
        <w:ind w:left="708" w:firstLine="708"/>
        <w:jc w:val="both"/>
        <w:rPr>
          <w:sz w:val="18"/>
          <w:szCs w:val="18"/>
        </w:rPr>
      </w:pPr>
    </w:p>
    <w:p w:rsidR="009C48DB" w:rsidRPr="00EB0F6F" w:rsidRDefault="009C48DB" w:rsidP="004A02EC">
      <w:pPr>
        <w:spacing w:after="0" w:line="240" w:lineRule="auto"/>
        <w:ind w:left="708"/>
        <w:jc w:val="both"/>
        <w:rPr>
          <w:sz w:val="18"/>
          <w:szCs w:val="18"/>
        </w:rPr>
      </w:pPr>
      <w:r w:rsidRPr="00EB0F6F">
        <w:rPr>
          <w:sz w:val="18"/>
          <w:szCs w:val="18"/>
        </w:rPr>
        <w:t xml:space="preserve">Le danger, avec nous autres hommes, c’est que, lorsque nous croyons analyser notre caractère, nous créons en réalité de toutes pièces un personnage de roman, auquel nous ne donnons pas même nos véritables inclinations. </w:t>
      </w:r>
      <w:r>
        <w:rPr>
          <w:sz w:val="18"/>
          <w:szCs w:val="18"/>
        </w:rPr>
        <w:t>Nous lui choisissons pour nom l</w:t>
      </w:r>
      <w:r w:rsidRPr="00EB0F6F">
        <w:rPr>
          <w:sz w:val="18"/>
          <w:szCs w:val="18"/>
        </w:rPr>
        <w:t xml:space="preserve">e pronom singulier de la première personne, et nous croyons à son existence aussi fermement qu’à la nôtre propre. C’est ainsi que les prétendus romans de Richardson sont en réalité des confessions déguisées, tandis que </w:t>
      </w:r>
      <w:r w:rsidRPr="00EB0F6F">
        <w:rPr>
          <w:i/>
          <w:sz w:val="18"/>
          <w:szCs w:val="18"/>
        </w:rPr>
        <w:t>les Confessions</w:t>
      </w:r>
      <w:r w:rsidRPr="00EB0F6F">
        <w:rPr>
          <w:sz w:val="18"/>
          <w:szCs w:val="18"/>
        </w:rPr>
        <w:t xml:space="preserve"> de  Rousseau sont un roman déguisé.</w:t>
      </w:r>
      <w:r w:rsidR="00991599">
        <w:rPr>
          <w:rStyle w:val="FootnoteReference"/>
          <w:sz w:val="18"/>
          <w:szCs w:val="18"/>
        </w:rPr>
        <w:footnoteReference w:id="23"/>
      </w:r>
    </w:p>
    <w:p w:rsidR="00D23B12" w:rsidRPr="009C48DB" w:rsidRDefault="00D23B12" w:rsidP="004A02EC">
      <w:pPr>
        <w:spacing w:after="0" w:line="240" w:lineRule="auto"/>
        <w:ind w:firstLine="480"/>
        <w:jc w:val="both"/>
        <w:rPr>
          <w:rFonts w:eastAsia="Times New Roman" w:cs="Times New Roman"/>
          <w:lang w:eastAsia="fr-BE"/>
        </w:rPr>
      </w:pPr>
    </w:p>
    <w:p w:rsidR="00865725" w:rsidRPr="00EB0F6F" w:rsidRDefault="00C11A8B" w:rsidP="004A02EC">
      <w:pPr>
        <w:spacing w:after="0" w:line="240" w:lineRule="auto"/>
        <w:ind w:firstLine="480"/>
        <w:jc w:val="both"/>
      </w:pPr>
      <w:r w:rsidRPr="00EB0F6F">
        <w:t>De même</w:t>
      </w:r>
      <w:r w:rsidR="00176539">
        <w:t>,</w:t>
      </w:r>
      <w:r w:rsidR="00FA3BF8">
        <w:t xml:space="preserve"> l’écriture des lieux (topographie</w:t>
      </w:r>
      <w:r w:rsidRPr="00EB0F6F">
        <w:t>)</w:t>
      </w:r>
      <w:r w:rsidR="001E7C19" w:rsidRPr="00EB0F6F">
        <w:t xml:space="preserve"> a été tiré</w:t>
      </w:r>
      <w:r w:rsidR="00214B05" w:rsidRPr="00EB0F6F">
        <w:t>e</w:t>
      </w:r>
      <w:r w:rsidR="0023193E">
        <w:t xml:space="preserve"> du côté du </w:t>
      </w:r>
      <w:r w:rsidR="001E7C19" w:rsidRPr="00EB0F6F">
        <w:t>réalème par Bertrand Westphal</w:t>
      </w:r>
      <w:r w:rsidRPr="00EB0F6F">
        <w:t xml:space="preserve"> lequel prétend, dans sa </w:t>
      </w:r>
      <w:r w:rsidRPr="00EB0F6F">
        <w:rPr>
          <w:i/>
        </w:rPr>
        <w:t>Géocritique</w:t>
      </w:r>
      <w:r w:rsidRPr="00EB0F6F">
        <w:t>, qu’u</w:t>
      </w:r>
      <w:r w:rsidR="001E7C19" w:rsidRPr="00EB0F6F">
        <w:t>n récit</w:t>
      </w:r>
      <w:r w:rsidR="007629F3">
        <w:t xml:space="preserve"> qui </w:t>
      </w:r>
      <w:r w:rsidR="00DC6658">
        <w:t xml:space="preserve">évoque </w:t>
      </w:r>
      <w:r w:rsidR="00CB5C1D">
        <w:t>une ville ne</w:t>
      </w:r>
      <w:r w:rsidR="00DC6658">
        <w:t xml:space="preserve"> peut pas ne pas désigner </w:t>
      </w:r>
      <w:r w:rsidR="00FA3BF8">
        <w:t xml:space="preserve">la ville réelle </w:t>
      </w:r>
      <w:r w:rsidR="00DC6658">
        <w:t>selon un « consensus homotopique »</w:t>
      </w:r>
      <w:r w:rsidR="00DC6658">
        <w:rPr>
          <w:rStyle w:val="FootnoteReference"/>
        </w:rPr>
        <w:footnoteReference w:id="24"/>
      </w:r>
      <w:r w:rsidR="001E7C19" w:rsidRPr="00EB0F6F">
        <w:t xml:space="preserve">. </w:t>
      </w:r>
      <w:r w:rsidRPr="00EB0F6F">
        <w:t xml:space="preserve">Il </w:t>
      </w:r>
      <w:r w:rsidR="001E7C19" w:rsidRPr="00EB0F6F">
        <w:t xml:space="preserve">reproche </w:t>
      </w:r>
      <w:r w:rsidRPr="00EB0F6F">
        <w:t xml:space="preserve">en outre </w:t>
      </w:r>
      <w:r w:rsidR="001E7C19" w:rsidRPr="00EB0F6F">
        <w:t>aux récits de voyage de notre tradition d’être trop ethnocentriques</w:t>
      </w:r>
      <w:r w:rsidR="00176539">
        <w:t>, culturocentriques</w:t>
      </w:r>
      <w:r w:rsidR="001E7C19" w:rsidRPr="00EB0F6F">
        <w:rPr>
          <w:rStyle w:val="FootnoteReference"/>
        </w:rPr>
        <w:footnoteReference w:id="25"/>
      </w:r>
      <w:r w:rsidR="001E7C19" w:rsidRPr="00EB0F6F">
        <w:t xml:space="preserve"> et de n’épouser que le seul point de vue « exogène »</w:t>
      </w:r>
      <w:r w:rsidR="001E7C19" w:rsidRPr="00EB0F6F">
        <w:rPr>
          <w:rStyle w:val="FootnoteReference"/>
        </w:rPr>
        <w:footnoteReference w:id="26"/>
      </w:r>
      <w:r w:rsidR="001E7C19" w:rsidRPr="00EB0F6F">
        <w:t>. Que le regard soit « endogène », « exogène » ou « allogène »</w:t>
      </w:r>
      <w:r w:rsidR="00176539">
        <w:t>,</w:t>
      </w:r>
      <w:r w:rsidR="001E7C19" w:rsidRPr="00EB0F6F">
        <w:t xml:space="preserve"> </w:t>
      </w:r>
      <w:r w:rsidR="00F119CB" w:rsidRPr="00EB0F6F">
        <w:t>l’appréhension des lieux sera</w:t>
      </w:r>
      <w:r w:rsidR="00176539">
        <w:t>, à notre sens,</w:t>
      </w:r>
      <w:r w:rsidR="00F119CB" w:rsidRPr="00EB0F6F">
        <w:t xml:space="preserve"> toujours plus riche </w:t>
      </w:r>
      <w:r w:rsidR="00214B05" w:rsidRPr="00EB0F6F">
        <w:t xml:space="preserve">de sens </w:t>
      </w:r>
      <w:r w:rsidR="00176539">
        <w:t>que le toponyme ne</w:t>
      </w:r>
      <w:r w:rsidR="00FA3BF8">
        <w:t xml:space="preserve"> présage</w:t>
      </w:r>
      <w:r w:rsidR="00176539">
        <w:t>.</w:t>
      </w:r>
      <w:r w:rsidR="00214B05" w:rsidRPr="00EB0F6F">
        <w:t xml:space="preserve"> </w:t>
      </w:r>
      <w:r w:rsidR="00991599">
        <w:t xml:space="preserve">Roland </w:t>
      </w:r>
      <w:r w:rsidR="00214B05" w:rsidRPr="00EB0F6F">
        <w:t>Barthes constat</w:t>
      </w:r>
      <w:r w:rsidR="00DC6658">
        <w:t>ait déjà</w:t>
      </w:r>
      <w:r w:rsidR="00214B05" w:rsidRPr="00EB0F6F">
        <w:t xml:space="preserve"> ce trop-plein du sens à propos de la ville de Parme dans l’œuvre de Proust : « </w:t>
      </w:r>
      <w:r w:rsidR="00214B05" w:rsidRPr="00EB0F6F">
        <w:rPr>
          <w:i/>
        </w:rPr>
        <w:t>Parme</w:t>
      </w:r>
      <w:r w:rsidR="00214B05" w:rsidRPr="00EB0F6F">
        <w:t xml:space="preserve"> ne désigne pas une ville d’Émilie, située sur le Pô, fondée par les Étrusques, grosse de 138 000 habitants ; le véritable signifié de ces deux syllabes est composé de deux sèmes : la douceur stendhalienne et le reflet des violettes. »</w:t>
      </w:r>
      <w:r w:rsidR="00214B05" w:rsidRPr="00EB0F6F">
        <w:rPr>
          <w:rStyle w:val="FootnoteReference"/>
        </w:rPr>
        <w:footnoteReference w:id="27"/>
      </w:r>
      <w:r w:rsidR="00865725" w:rsidRPr="00EB0F6F">
        <w:t xml:space="preserve"> </w:t>
      </w:r>
    </w:p>
    <w:p w:rsidR="001E7C19" w:rsidRPr="00EB0F6F" w:rsidRDefault="00401C26" w:rsidP="004A02EC">
      <w:pPr>
        <w:spacing w:after="0" w:line="240" w:lineRule="auto"/>
        <w:ind w:firstLine="480"/>
        <w:jc w:val="both"/>
      </w:pPr>
      <w:r>
        <w:lastRenderedPageBreak/>
        <w:t>L</w:t>
      </w:r>
      <w:r w:rsidR="001E7C19" w:rsidRPr="00EB0F6F">
        <w:t xml:space="preserve">e </w:t>
      </w:r>
      <w:r w:rsidR="001E7C19" w:rsidRPr="00401C26">
        <w:rPr>
          <w:i/>
        </w:rPr>
        <w:t>jou</w:t>
      </w:r>
      <w:r w:rsidRPr="00401C26">
        <w:rPr>
          <w:i/>
        </w:rPr>
        <w:t>rnal de voyage intime</w:t>
      </w:r>
      <w:r w:rsidR="00FA3BF8">
        <w:t xml:space="preserve">, </w:t>
      </w:r>
      <w:r w:rsidR="00BC2ADB">
        <w:t>par son</w:t>
      </w:r>
      <w:r w:rsidR="00176539" w:rsidRPr="00EB0F6F">
        <w:t xml:space="preserve"> </w:t>
      </w:r>
      <w:r w:rsidR="00BC2ADB">
        <w:t>af</w:t>
      </w:r>
      <w:r w:rsidR="00176539" w:rsidRPr="00EB0F6F">
        <w:t>fra</w:t>
      </w:r>
      <w:r w:rsidR="00991599">
        <w:t xml:space="preserve">nchissement de toute </w:t>
      </w:r>
      <w:r w:rsidR="004D465D">
        <w:t xml:space="preserve">norme </w:t>
      </w:r>
      <w:r w:rsidR="00DC6658">
        <w:t>générique,</w:t>
      </w:r>
      <w:r w:rsidR="00DC6658" w:rsidRPr="00EB0F6F">
        <w:t xml:space="preserve"> </w:t>
      </w:r>
      <w:r w:rsidR="00176539" w:rsidRPr="00EB0F6F">
        <w:t>disciplinaire,</w:t>
      </w:r>
      <w:r w:rsidR="00991599">
        <w:t xml:space="preserve"> </w:t>
      </w:r>
      <w:r w:rsidR="00176539" w:rsidRPr="00EB0F6F">
        <w:t>identitaire,</w:t>
      </w:r>
      <w:r w:rsidR="00DC6658">
        <w:t xml:space="preserve"> idéologique</w:t>
      </w:r>
      <w:r>
        <w:t>, nous confronte</w:t>
      </w:r>
      <w:r w:rsidR="001E7C19" w:rsidRPr="00EB0F6F">
        <w:t xml:space="preserve"> à u</w:t>
      </w:r>
      <w:r>
        <w:t>ne altérité en nous, nous invite</w:t>
      </w:r>
      <w:r w:rsidR="001E7C19" w:rsidRPr="00EB0F6F">
        <w:t xml:space="preserve"> à prendre conscience des possib</w:t>
      </w:r>
      <w:r w:rsidR="00214B05" w:rsidRPr="00EB0F6F">
        <w:t xml:space="preserve">les, des virtualités de l’être et - comme nous le verrons - </w:t>
      </w:r>
      <w:r w:rsidR="001E7C19" w:rsidRPr="00EB0F6F">
        <w:t xml:space="preserve">de ses borborygmes et de ses lapsus.  Le texte ne demande pas au lecteur </w:t>
      </w:r>
      <w:r w:rsidR="00991599">
        <w:t>d’adhérer</w:t>
      </w:r>
      <w:r w:rsidR="00BC2ADB">
        <w:t xml:space="preserve"> ou de refaçonner sa vision du monde</w:t>
      </w:r>
      <w:r w:rsidR="00991599">
        <w:t xml:space="preserve">, </w:t>
      </w:r>
      <w:r w:rsidR="00DC6658">
        <w:t xml:space="preserve">mais lui soumet son </w:t>
      </w:r>
      <w:r w:rsidR="00DC6658" w:rsidRPr="00DC6658">
        <w:rPr>
          <w:i/>
        </w:rPr>
        <w:t>éthos</w:t>
      </w:r>
      <w:r w:rsidR="00BC2ADB" w:rsidRPr="00EB0F6F">
        <w:rPr>
          <w:rStyle w:val="FootnoteReference"/>
        </w:rPr>
        <w:footnoteReference w:id="28"/>
      </w:r>
      <w:r w:rsidR="00BC2ADB">
        <w:t>. Le protocole de lecture, dès lors que le récepteur s’approprie le flottement véridictoire, suscite en tout cas un soupçon sur le sens.</w:t>
      </w:r>
    </w:p>
    <w:p w:rsidR="004E5016" w:rsidRDefault="003D5271" w:rsidP="004A02EC">
      <w:pPr>
        <w:spacing w:after="0" w:line="240" w:lineRule="auto"/>
        <w:ind w:firstLine="480"/>
        <w:jc w:val="both"/>
        <w:rPr>
          <w:rStyle w:val="Strong"/>
          <w:b w:val="0"/>
          <w:iCs/>
        </w:rPr>
      </w:pPr>
      <w:r w:rsidRPr="00EB0F6F">
        <w:t xml:space="preserve">Les biographèmes </w:t>
      </w:r>
      <w:r w:rsidR="005A39D0" w:rsidRPr="00EB0F6F">
        <w:t xml:space="preserve">et réalèmes </w:t>
      </w:r>
      <w:r w:rsidRPr="00EB0F6F">
        <w:t>nourrissent donc</w:t>
      </w:r>
      <w:r w:rsidR="00401C26">
        <w:t xml:space="preserve"> en l’occurrence</w:t>
      </w:r>
      <w:r w:rsidR="004E5016">
        <w:t xml:space="preserve"> un personnage totalement de </w:t>
      </w:r>
      <w:r w:rsidRPr="00EB0F6F">
        <w:t>fiction, attribué de surcroît à un auteur inconnu, X.M.Tournier de Zamble, qui</w:t>
      </w:r>
      <w:r w:rsidR="00401C26">
        <w:t xml:space="preserve"> serait </w:t>
      </w:r>
      <w:r w:rsidR="00BC2ADB">
        <w:t>son</w:t>
      </w:r>
      <w:r w:rsidR="00401C26">
        <w:t xml:space="preserve"> biographe (dans le </w:t>
      </w:r>
      <w:r w:rsidR="00401C26" w:rsidRPr="00401C26">
        <w:rPr>
          <w:i/>
        </w:rPr>
        <w:t>J</w:t>
      </w:r>
      <w:r w:rsidRPr="00401C26">
        <w:rPr>
          <w:i/>
        </w:rPr>
        <w:t>ournal intime</w:t>
      </w:r>
      <w:r w:rsidRPr="00EB0F6F">
        <w:t xml:space="preserve"> celui-ci sera présenté</w:t>
      </w:r>
      <w:r w:rsidR="005A39D0" w:rsidRPr="00EB0F6F">
        <w:t xml:space="preserve"> (par paralipse)</w:t>
      </w:r>
      <w:r w:rsidRPr="00EB0F6F">
        <w:t xml:space="preserve"> comme le neveu du majordo</w:t>
      </w:r>
      <w:r w:rsidR="00BC2ADB">
        <w:t>me du jeune milliardaire</w:t>
      </w:r>
      <w:r w:rsidR="00401C26">
        <w:t xml:space="preserve">, Cartuyvels). </w:t>
      </w:r>
      <w:r w:rsidRPr="00EB0F6F">
        <w:t>Barnabooth serait né en 1883 en Am</w:t>
      </w:r>
      <w:r w:rsidR="004E5016">
        <w:t>érique du Sud</w:t>
      </w:r>
      <w:r w:rsidRPr="00EB0F6F">
        <w:t xml:space="preserve">, tandis que </w:t>
      </w:r>
      <w:r w:rsidR="001E1DDE">
        <w:t>Valery</w:t>
      </w:r>
      <w:r w:rsidRPr="00EB0F6F">
        <w:t xml:space="preserve"> Larbaud est</w:t>
      </w:r>
      <w:r w:rsidR="009259D9">
        <w:t xml:space="preserve"> un riche provincial choyé</w:t>
      </w:r>
      <w:r w:rsidR="00DC6658">
        <w:t>,</w:t>
      </w:r>
      <w:r w:rsidR="004E5016">
        <w:t xml:space="preserve"> né en 1881 à Vichy. </w:t>
      </w:r>
      <w:r w:rsidRPr="00EB0F6F">
        <w:t xml:space="preserve">Pourquoi </w:t>
      </w:r>
      <w:r w:rsidR="003B00EA" w:rsidRPr="00EB0F6F">
        <w:t xml:space="preserve">avoir rajeuni son </w:t>
      </w:r>
      <w:r w:rsidR="004E5016">
        <w:t>double littéraire ? L’</w:t>
      </w:r>
      <w:r w:rsidR="00BC2ADB">
        <w:t xml:space="preserve">édition de 1913 </w:t>
      </w:r>
      <w:r w:rsidR="003F1F7B">
        <w:t>présente</w:t>
      </w:r>
      <w:r w:rsidR="00BC2ADB">
        <w:t xml:space="preserve"> celui-ci</w:t>
      </w:r>
      <w:r w:rsidR="003F1F7B">
        <w:t xml:space="preserve"> </w:t>
      </w:r>
      <w:r w:rsidR="00991599">
        <w:t xml:space="preserve">comme </w:t>
      </w:r>
      <w:r w:rsidR="003F1F7B">
        <w:t xml:space="preserve">encore plus jeune : </w:t>
      </w:r>
      <w:r w:rsidR="00991599">
        <w:t xml:space="preserve">il n’a que vingt-trois </w:t>
      </w:r>
      <w:r w:rsidR="003F1F7B">
        <w:t>ans tandis qu’</w:t>
      </w:r>
      <w:r w:rsidR="00991599">
        <w:t>il devrait en avoir trente</w:t>
      </w:r>
      <w:r w:rsidR="003F1F7B">
        <w:t xml:space="preserve"> entretemps</w:t>
      </w:r>
      <w:r w:rsidR="004E5016">
        <w:t>. T</w:t>
      </w:r>
      <w:r w:rsidR="003F1F7B">
        <w:t>outefois</w:t>
      </w:r>
      <w:r w:rsidR="00DC6658">
        <w:t>,</w:t>
      </w:r>
      <w:r w:rsidR="003F1F7B">
        <w:t xml:space="preserve"> </w:t>
      </w:r>
      <w:r w:rsidR="00492AC9">
        <w:t>les alter égos, les mentors</w:t>
      </w:r>
      <w:r w:rsidR="003F1F7B">
        <w:t xml:space="preserve"> </w:t>
      </w:r>
      <w:r w:rsidR="00DC6658">
        <w:t>dont s’entoure Barnabooth</w:t>
      </w:r>
      <w:r w:rsidR="00991599">
        <w:t>,</w:t>
      </w:r>
      <w:r w:rsidR="00BC2ADB">
        <w:t xml:space="preserve"> Putouarey </w:t>
      </w:r>
      <w:r w:rsidR="00492AC9">
        <w:t xml:space="preserve">le Français et Stéphane le Russe, à qui sont consacrés les </w:t>
      </w:r>
      <w:r w:rsidR="00991599">
        <w:t>deux</w:t>
      </w:r>
      <w:r w:rsidR="00492AC9">
        <w:t xml:space="preserve"> cahiers centraux du </w:t>
      </w:r>
      <w:r w:rsidR="00492AC9">
        <w:rPr>
          <w:i/>
        </w:rPr>
        <w:t>Journal,</w:t>
      </w:r>
      <w:r w:rsidR="004E5016">
        <w:t xml:space="preserve"> et qui, partant, transforment</w:t>
      </w:r>
      <w:r w:rsidR="00492AC9" w:rsidRPr="00492AC9">
        <w:t xml:space="preserve"> celui-ci en</w:t>
      </w:r>
      <w:r w:rsidR="00492AC9">
        <w:t xml:space="preserve"> une espèce de</w:t>
      </w:r>
      <w:r w:rsidR="00492AC9">
        <w:rPr>
          <w:i/>
        </w:rPr>
        <w:t xml:space="preserve"> roman de formation, </w:t>
      </w:r>
      <w:r w:rsidR="003F1F7B">
        <w:t xml:space="preserve">ont tous </w:t>
      </w:r>
      <w:r w:rsidR="00492AC9">
        <w:t xml:space="preserve">deux </w:t>
      </w:r>
      <w:r w:rsidR="005739FC">
        <w:t xml:space="preserve">trente </w:t>
      </w:r>
      <w:r w:rsidR="003F1F7B">
        <w:t>ans</w:t>
      </w:r>
      <w:r w:rsidR="004E5016">
        <w:t xml:space="preserve">. Enfin, </w:t>
      </w:r>
      <w:r w:rsidR="005739FC">
        <w:t xml:space="preserve">trente ans </w:t>
      </w:r>
      <w:r w:rsidR="004E5016">
        <w:t>est</w:t>
      </w:r>
      <w:r w:rsidR="005739FC">
        <w:t xml:space="preserve"> é</w:t>
      </w:r>
      <w:r w:rsidR="001C7E7C">
        <w:t>galement l’</w:t>
      </w:r>
      <w:r w:rsidR="005739FC">
        <w:t>âge auquel le protestant Larbaud s’est converti au catholicisme</w:t>
      </w:r>
      <w:r w:rsidR="001C7E7C">
        <w:rPr>
          <w:rStyle w:val="FootnoteReference"/>
        </w:rPr>
        <w:footnoteReference w:id="29"/>
      </w:r>
      <w:r w:rsidR="005739FC">
        <w:t xml:space="preserve">. </w:t>
      </w:r>
      <w:r w:rsidR="008656CC">
        <w:t xml:space="preserve">Barnabooth avoue qu’il vit par procuration ses penchants secrets, </w:t>
      </w:r>
      <w:r w:rsidR="008656CC" w:rsidRPr="008656CC">
        <w:t>ses propres aspirations avec Putouarey</w:t>
      </w:r>
      <w:r w:rsidR="004E5016">
        <w:t>, d’une part</w:t>
      </w:r>
      <w:r w:rsidR="008656CC" w:rsidRPr="008656CC">
        <w:t> : « Je m’étais déjà mis à l’école de Putouarey, je me laissais aller à son influence, et m’encourageais à développer chez moi tout ce qui ressemble à Putouarey » (J : 227)</w:t>
      </w:r>
      <w:r w:rsidR="004E5016">
        <w:t xml:space="preserve">, </w:t>
      </w:r>
      <w:r w:rsidR="008656CC" w:rsidRPr="008656CC">
        <w:t>avec Stéphane</w:t>
      </w:r>
      <w:r w:rsidR="004E5016">
        <w:t>, de l’autre</w:t>
      </w:r>
      <w:r w:rsidR="002E6A07" w:rsidRPr="008656CC">
        <w:t xml:space="preserve"> : </w:t>
      </w:r>
      <w:r w:rsidR="002E6A07" w:rsidRPr="008656CC">
        <w:rPr>
          <w:rStyle w:val="Strong"/>
          <w:b w:val="0"/>
          <w:iCs/>
        </w:rPr>
        <w:t>« Je suis de nouveau absorbé par l</w:t>
      </w:r>
      <w:r w:rsidR="004E5016">
        <w:rPr>
          <w:rStyle w:val="Strong"/>
          <w:b w:val="0"/>
          <w:iCs/>
        </w:rPr>
        <w:t>a p</w:t>
      </w:r>
      <w:r w:rsidR="00BC2ADB">
        <w:rPr>
          <w:rStyle w:val="Strong"/>
          <w:b w:val="0"/>
          <w:iCs/>
        </w:rPr>
        <w:t>ersonnalité d’un autre</w:t>
      </w:r>
      <w:r w:rsidR="004E5016">
        <w:rPr>
          <w:rStyle w:val="Strong"/>
          <w:b w:val="0"/>
          <w:iCs/>
        </w:rPr>
        <w:t xml:space="preserve"> » (J : </w:t>
      </w:r>
      <w:r w:rsidR="002E6A07" w:rsidRPr="008656CC">
        <w:rPr>
          <w:rStyle w:val="Strong"/>
          <w:b w:val="0"/>
          <w:iCs/>
        </w:rPr>
        <w:t>249)</w:t>
      </w:r>
      <w:r w:rsidR="004E5016">
        <w:rPr>
          <w:rStyle w:val="Strong"/>
          <w:b w:val="0"/>
          <w:iCs/>
        </w:rPr>
        <w:t> ;</w:t>
      </w:r>
      <w:r w:rsidR="002E6A07" w:rsidRPr="008656CC">
        <w:rPr>
          <w:rStyle w:val="Strong"/>
          <w:b w:val="0"/>
          <w:iCs/>
        </w:rPr>
        <w:t xml:space="preserve"> « Souvent il a dit ce que je pensais déjà, et il me sem</w:t>
      </w:r>
      <w:r w:rsidR="004E5016">
        <w:rPr>
          <w:rStyle w:val="Strong"/>
          <w:b w:val="0"/>
          <w:iCs/>
        </w:rPr>
        <w:t xml:space="preserve">blait qu’il parlait à ma place. » </w:t>
      </w:r>
      <w:r w:rsidR="002E6A07" w:rsidRPr="008656CC">
        <w:rPr>
          <w:rStyle w:val="Strong"/>
          <w:b w:val="0"/>
          <w:iCs/>
        </w:rPr>
        <w:t>(</w:t>
      </w:r>
      <w:r w:rsidR="004E5016">
        <w:rPr>
          <w:rStyle w:val="Strong"/>
          <w:b w:val="0"/>
          <w:iCs/>
        </w:rPr>
        <w:t xml:space="preserve">J : </w:t>
      </w:r>
      <w:r w:rsidR="002E6A07" w:rsidRPr="008656CC">
        <w:rPr>
          <w:rStyle w:val="Strong"/>
          <w:b w:val="0"/>
          <w:iCs/>
        </w:rPr>
        <w:t>276)</w:t>
      </w:r>
    </w:p>
    <w:p w:rsidR="003D5271" w:rsidRPr="00EB0F6F" w:rsidRDefault="002E6A07" w:rsidP="004A02EC">
      <w:pPr>
        <w:spacing w:after="0" w:line="240" w:lineRule="auto"/>
        <w:ind w:firstLine="480"/>
        <w:jc w:val="both"/>
      </w:pPr>
      <w:r w:rsidRPr="008656CC">
        <w:rPr>
          <w:rStyle w:val="Strong"/>
          <w:b w:val="0"/>
          <w:iCs/>
        </w:rPr>
        <w:t xml:space="preserve"> </w:t>
      </w:r>
      <w:r w:rsidR="005739FC">
        <w:t>P</w:t>
      </w:r>
      <w:r w:rsidR="003B00EA" w:rsidRPr="00EB0F6F">
        <w:t xml:space="preserve">ourquoi </w:t>
      </w:r>
      <w:r w:rsidR="003D5271" w:rsidRPr="00EB0F6F">
        <w:t>tant de masques, tant de procédés de distanciation, tant de</w:t>
      </w:r>
      <w:r w:rsidR="005739FC">
        <w:t xml:space="preserve"> supercheries ?</w:t>
      </w:r>
      <w:r w:rsidR="003D5271" w:rsidRPr="00EB0F6F">
        <w:t xml:space="preserve">  Est-ce par mesure de prudence que Larbaud ne rec</w:t>
      </w:r>
      <w:r w:rsidR="004E5016">
        <w:t xml:space="preserve">onnaît pas la paternité de son </w:t>
      </w:r>
      <w:r w:rsidR="003D5271" w:rsidRPr="00EB0F6F">
        <w:t>œuvre ? Se sent-il</w:t>
      </w:r>
      <w:r w:rsidR="00BF79FB">
        <w:t xml:space="preserve"> obligé d’</w:t>
      </w:r>
      <w:r w:rsidR="00BF79FB" w:rsidRPr="00EB0F6F">
        <w:rPr>
          <w:rFonts w:cs="Times New Roman"/>
        </w:rPr>
        <w:t xml:space="preserve">esquiver les accusations d’impudeur ? </w:t>
      </w:r>
      <w:r w:rsidR="003D5271" w:rsidRPr="00EB0F6F">
        <w:t>Dans d’autres cas on invoquerait le fait qu’il ne trompe personne dès lors que le style d’un auteur est toujours une manière de signature mais ici sa carrière d’écrivain vient de dém</w:t>
      </w:r>
      <w:r w:rsidR="00214B05" w:rsidRPr="00EB0F6F">
        <w:t>arrer, il n’en est qu’aux prémic</w:t>
      </w:r>
      <w:r w:rsidR="004E5016">
        <w:t xml:space="preserve">es </w:t>
      </w:r>
      <w:r w:rsidR="00401C26">
        <w:t xml:space="preserve">et </w:t>
      </w:r>
      <w:r w:rsidR="003D5271" w:rsidRPr="00401C26">
        <w:rPr>
          <w:i/>
        </w:rPr>
        <w:t>la marque de fabrique </w:t>
      </w:r>
      <w:r w:rsidR="003D5271" w:rsidRPr="00EB0F6F">
        <w:t xml:space="preserve">n’est pas </w:t>
      </w:r>
      <w:r w:rsidR="00214B05" w:rsidRPr="00EB0F6F">
        <w:t xml:space="preserve">encore reconnaissable. </w:t>
      </w:r>
      <w:r w:rsidR="003D5271" w:rsidRPr="00EB0F6F">
        <w:t>Un certain « </w:t>
      </w:r>
      <w:r w:rsidR="001E1DDE">
        <w:t>Valery</w:t>
      </w:r>
      <w:r w:rsidR="003D5271" w:rsidRPr="00EB0F6F">
        <w:t xml:space="preserve"> L. » apparaît même dans le</w:t>
      </w:r>
      <w:r w:rsidR="00214B05" w:rsidRPr="00EB0F6F">
        <w:t xml:space="preserve"> </w:t>
      </w:r>
      <w:r w:rsidR="00214B05" w:rsidRPr="00EB0F6F">
        <w:rPr>
          <w:i/>
        </w:rPr>
        <w:t>Journal</w:t>
      </w:r>
      <w:r w:rsidR="003D5271" w:rsidRPr="00EB0F6F">
        <w:t>, qualifié de « petit rentier envieux</w:t>
      </w:r>
      <w:r w:rsidR="00214B05" w:rsidRPr="00EB0F6F">
        <w:t>.</w:t>
      </w:r>
      <w:r w:rsidR="003D5271" w:rsidRPr="00EB0F6F">
        <w:t> »</w:t>
      </w:r>
      <w:r w:rsidR="00967C66" w:rsidRPr="00EB0F6F">
        <w:t xml:space="preserve"> (J : 117)</w:t>
      </w:r>
    </w:p>
    <w:p w:rsidR="00F460A5" w:rsidRDefault="003D5271" w:rsidP="004A02EC">
      <w:pPr>
        <w:spacing w:after="0" w:line="240" w:lineRule="auto"/>
        <w:ind w:firstLine="480"/>
        <w:jc w:val="both"/>
      </w:pPr>
      <w:r w:rsidRPr="00EB0F6F">
        <w:t xml:space="preserve"> </w:t>
      </w:r>
      <w:r w:rsidR="00401C26">
        <w:t>Il n’empêche que</w:t>
      </w:r>
      <w:r w:rsidR="004D465D">
        <w:t>,</w:t>
      </w:r>
      <w:r w:rsidR="00F460A5">
        <w:t xml:space="preserve"> si la vie </w:t>
      </w:r>
      <w:r w:rsidR="00967C66" w:rsidRPr="00EB0F6F">
        <w:t xml:space="preserve">de Barnabooth n’a aucune analogie avec la sienne, on n’en peut dire autant du caractère de ce riche jeune homme, également </w:t>
      </w:r>
      <w:r w:rsidR="00F460A5">
        <w:t>polyglotte et grand voyag</w:t>
      </w:r>
      <w:r w:rsidR="00DC6658">
        <w:t xml:space="preserve">eur. Dans la biographie fictive, </w:t>
      </w:r>
      <w:r w:rsidR="00F460A5">
        <w:t xml:space="preserve">Barnabooth </w:t>
      </w:r>
      <w:r w:rsidR="00967C66" w:rsidRPr="00EB0F6F">
        <w:t xml:space="preserve">déclare : </w:t>
      </w:r>
      <w:r w:rsidR="00F460A5">
        <w:t>« </w:t>
      </w:r>
      <w:r w:rsidR="003D1343">
        <w:t> </w:t>
      </w:r>
      <w:r w:rsidR="003B2C89" w:rsidRPr="003B2C89">
        <w:rPr>
          <w:rFonts w:eastAsia="Times New Roman" w:cs="Times New Roman"/>
          <w:lang w:val="fr-FR" w:eastAsia="fr-BE"/>
        </w:rPr>
        <w:t>“</w:t>
      </w:r>
      <w:r w:rsidR="00967C66" w:rsidRPr="00EB0F6F">
        <w:t>Je suis un grand patriote cosmopolite</w:t>
      </w:r>
      <w:r w:rsidR="003B2C89">
        <w:t> !</w:t>
      </w:r>
      <w:r w:rsidR="003B2C89" w:rsidRPr="003B2C89">
        <w:rPr>
          <w:rFonts w:eastAsia="Times New Roman" w:cs="Times New Roman"/>
          <w:lang w:val="fr-FR" w:eastAsia="fr-BE"/>
        </w:rPr>
        <w:t>“</w:t>
      </w:r>
      <w:r w:rsidR="00F460A5">
        <w:t xml:space="preserve"> […] En réalité, M. Barnabooth s’exprime avec une très grande facilité en français, en anglais, en italien, en allemand, en espagnol et en plusieurs autres langues d’un usage moins répandu. »</w:t>
      </w:r>
      <w:r w:rsidR="00DC6658">
        <w:rPr>
          <w:rStyle w:val="FootnoteReference"/>
        </w:rPr>
        <w:footnoteReference w:id="30"/>
      </w:r>
      <w:r w:rsidR="00F460A5">
        <w:t>. Mais cette biographie contient aus</w:t>
      </w:r>
      <w:r w:rsidR="003B2C89">
        <w:t>si des traits de l’ordre du non-a</w:t>
      </w:r>
      <w:r w:rsidR="00F460A5">
        <w:t>vouable : « </w:t>
      </w:r>
      <w:r w:rsidR="003B2C89" w:rsidRPr="003B2C89">
        <w:rPr>
          <w:rFonts w:eastAsia="Times New Roman" w:cs="Times New Roman"/>
          <w:lang w:val="fr-FR" w:eastAsia="fr-BE"/>
        </w:rPr>
        <w:t>“</w:t>
      </w:r>
      <w:r w:rsidR="00F460A5">
        <w:t xml:space="preserve">J’ai été un gentleman avant </w:t>
      </w:r>
      <w:r w:rsidR="003B2C89">
        <w:t>d’avoir connu votre sale Paris</w:t>
      </w:r>
      <w:r w:rsidR="003B2C89" w:rsidRPr="003B2C89">
        <w:rPr>
          <w:rFonts w:eastAsia="Times New Roman" w:cs="Times New Roman"/>
          <w:lang w:val="fr-FR" w:eastAsia="fr-BE"/>
        </w:rPr>
        <w:t>“</w:t>
      </w:r>
      <w:r w:rsidR="00F460A5">
        <w:t>, dit</w:t>
      </w:r>
      <w:r w:rsidR="00E03598">
        <w:t>-</w:t>
      </w:r>
      <w:r w:rsidR="00F460A5">
        <w:t>il</w:t>
      </w:r>
      <w:r w:rsidR="003B2C89">
        <w:t xml:space="preserve"> une fois à un écrivain connu, </w:t>
      </w:r>
      <w:r w:rsidR="003B2C89" w:rsidRPr="003B2C89">
        <w:rPr>
          <w:rFonts w:eastAsia="Times New Roman" w:cs="Times New Roman"/>
          <w:lang w:val="fr-FR" w:eastAsia="fr-BE"/>
        </w:rPr>
        <w:t>“</w:t>
      </w:r>
      <w:r w:rsidR="00F460A5">
        <w:t>j’y suis devenu un voyou ; eh bien ! j’aime mieux être un voyou qu’un g</w:t>
      </w:r>
      <w:r w:rsidR="003B2C89">
        <w:t>ent</w:t>
      </w:r>
      <w:r w:rsidR="00C20D29">
        <w:t>l</w:t>
      </w:r>
      <w:r w:rsidR="003B2C89">
        <w:t>eman.</w:t>
      </w:r>
      <w:r w:rsidR="003B2C89" w:rsidRPr="003B2C89">
        <w:rPr>
          <w:rFonts w:eastAsia="Times New Roman" w:cs="Times New Roman"/>
          <w:lang w:val="fr-FR" w:eastAsia="fr-BE"/>
        </w:rPr>
        <w:t>“</w:t>
      </w:r>
      <w:r w:rsidR="00F460A5">
        <w:t> »</w:t>
      </w:r>
      <w:r w:rsidR="00FA5041">
        <w:rPr>
          <w:rStyle w:val="FootnoteReference"/>
        </w:rPr>
        <w:footnoteReference w:id="31"/>
      </w:r>
      <w:r w:rsidR="00FA5041">
        <w:t xml:space="preserve"> </w:t>
      </w:r>
      <w:r w:rsidR="00967C66" w:rsidRPr="00EB0F6F">
        <w:t>G. Jean-Aubry</w:t>
      </w:r>
      <w:r w:rsidR="003B2C89">
        <w:t xml:space="preserve"> et Robert Malet attribuent au </w:t>
      </w:r>
      <w:r w:rsidR="00967C66" w:rsidRPr="00EB0F6F">
        <w:t xml:space="preserve">« tempérament réservé » </w:t>
      </w:r>
      <w:r w:rsidR="003B2C89">
        <w:t xml:space="preserve">de Larbaud </w:t>
      </w:r>
      <w:r w:rsidR="00967C66" w:rsidRPr="00EB0F6F">
        <w:t>ce s</w:t>
      </w:r>
      <w:r w:rsidR="00401C26">
        <w:t>oin d’éviter d’être authentifié et de créer un être extérieur à lui-même.</w:t>
      </w:r>
      <w:r w:rsidR="00967C66" w:rsidRPr="00EB0F6F">
        <w:t xml:space="preserve"> </w:t>
      </w:r>
      <w:r w:rsidR="007550D1">
        <w:t>Serait-ce la</w:t>
      </w:r>
      <w:r w:rsidR="00CB4FF7">
        <w:t xml:space="preserve"> raison pour </w:t>
      </w:r>
      <w:r w:rsidR="003D41C0">
        <w:t xml:space="preserve">laquelle </w:t>
      </w:r>
      <w:r w:rsidR="003B2C89">
        <w:t xml:space="preserve">celui-ci </w:t>
      </w:r>
      <w:r w:rsidR="00CB4FF7">
        <w:t xml:space="preserve">a maintenu le titre </w:t>
      </w:r>
      <w:r w:rsidR="00CB4FF7">
        <w:rPr>
          <w:i/>
        </w:rPr>
        <w:t xml:space="preserve">Journal intime </w:t>
      </w:r>
      <w:r w:rsidR="003D41C0">
        <w:t>aux dépens de</w:t>
      </w:r>
      <w:r w:rsidR="00CB4FF7">
        <w:t xml:space="preserve"> </w:t>
      </w:r>
      <w:r w:rsidR="00CB4FF7">
        <w:rPr>
          <w:i/>
        </w:rPr>
        <w:t>Journal d’un homme libre</w:t>
      </w:r>
      <w:r w:rsidR="00CB4FF7">
        <w:t xml:space="preserve"> comme l’aurait voulu André Gide, en train de concevoir son personnage de Lafcadio à la même époque</w:t>
      </w:r>
      <w:r w:rsidR="007550D1">
        <w:t> ?</w:t>
      </w:r>
      <w:r w:rsidR="00CB4FF7">
        <w:rPr>
          <w:rStyle w:val="FootnoteReference"/>
        </w:rPr>
        <w:footnoteReference w:id="32"/>
      </w:r>
      <w:r w:rsidR="00CB4FF7">
        <w:t xml:space="preserve"> </w:t>
      </w:r>
      <w:r w:rsidR="00967C66" w:rsidRPr="00EB0F6F">
        <w:t>La réserve est sans doute dictée</w:t>
      </w:r>
      <w:r w:rsidR="003B2C89">
        <w:t xml:space="preserve"> par une conjoncture où chacun était</w:t>
      </w:r>
      <w:r w:rsidR="00967C66" w:rsidRPr="00EB0F6F">
        <w:t xml:space="preserve"> tenu de garder son rang, où la littérature imposait certaines règles qu’il était difficile d’enfreindre au risque d’être stigmatisé d’avant-gardiste ou de passer totalement in</w:t>
      </w:r>
      <w:r w:rsidR="003D41C0">
        <w:t>aperçu en tant qu’inclassable. Larbaud</w:t>
      </w:r>
      <w:r w:rsidR="00967C66" w:rsidRPr="00EB0F6F">
        <w:t xml:space="preserve"> sera cependant remarqué par les esprits non conf</w:t>
      </w:r>
      <w:r w:rsidR="007550D1">
        <w:t xml:space="preserve">ormistes.  </w:t>
      </w:r>
    </w:p>
    <w:p w:rsidR="00967C66" w:rsidRDefault="007550D1" w:rsidP="004A02EC">
      <w:pPr>
        <w:spacing w:after="0" w:line="240" w:lineRule="auto"/>
        <w:ind w:firstLine="480"/>
        <w:jc w:val="both"/>
      </w:pPr>
      <w:r>
        <w:lastRenderedPageBreak/>
        <w:t>D</w:t>
      </w:r>
      <w:r w:rsidR="00967C66" w:rsidRPr="00EB0F6F">
        <w:t>ans l’édition de 1913, la couverture porte le nom de l’auteur mais là encore un avertissement fait de l’auteur un simple « exécute</w:t>
      </w:r>
      <w:r w:rsidR="00CB4FF7">
        <w:t xml:space="preserve">ur littéraire » de Barnabooth. </w:t>
      </w:r>
      <w:r w:rsidR="00967C66" w:rsidRPr="00EB0F6F">
        <w:t xml:space="preserve">Le touriste milliardaire du </w:t>
      </w:r>
      <w:r w:rsidR="00967C66" w:rsidRPr="00EB0F6F">
        <w:rPr>
          <w:i/>
        </w:rPr>
        <w:t>Journal</w:t>
      </w:r>
      <w:r w:rsidR="00967C66" w:rsidRPr="00EB0F6F">
        <w:t xml:space="preserve"> est-il devenu pour autant moins excentrique, moins cynique, moi</w:t>
      </w:r>
      <w:r w:rsidR="00AC23F5">
        <w:t>ns outrancier que celui de 1908 ?</w:t>
      </w:r>
      <w:r w:rsidR="00967C66" w:rsidRPr="00EB0F6F">
        <w:t xml:space="preserve"> </w:t>
      </w:r>
      <w:r w:rsidR="003B2C89">
        <w:t>Au contraire, son</w:t>
      </w:r>
      <w:r>
        <w:t xml:space="preserve"> projet de rompre</w:t>
      </w:r>
      <w:r w:rsidR="004D465D">
        <w:t xml:space="preserve"> avec toutes les conventions, de faire fi </w:t>
      </w:r>
      <w:r w:rsidR="00CB4FF7">
        <w:t xml:space="preserve">des préjugés héréditaires, </w:t>
      </w:r>
      <w:r w:rsidR="004D465D">
        <w:t>de s’émanciper de toute tutelle</w:t>
      </w:r>
      <w:r w:rsidR="003B2C89">
        <w:t>, semble s’être exacerbé.</w:t>
      </w:r>
    </w:p>
    <w:p w:rsidR="003D5271" w:rsidRPr="00EB0F6F" w:rsidRDefault="00EE1F1A" w:rsidP="004A02EC">
      <w:pPr>
        <w:spacing w:after="0" w:line="240" w:lineRule="auto"/>
        <w:ind w:firstLine="480"/>
        <w:jc w:val="both"/>
      </w:pPr>
      <w:r>
        <w:t xml:space="preserve">Nous aimerions dès lors avancer l’hypothèse </w:t>
      </w:r>
      <w:r w:rsidR="004D465D">
        <w:t xml:space="preserve">selon laquelle </w:t>
      </w:r>
      <w:r w:rsidR="003D5271" w:rsidRPr="00EB0F6F">
        <w:t>la substitution onomastique ne serait qu’une ultime pirouette pour avouer sans f</w:t>
      </w:r>
      <w:r w:rsidR="003B2C89">
        <w:t>reins son moi le plus profond. S</w:t>
      </w:r>
      <w:r w:rsidR="003D5271" w:rsidRPr="00EB0F6F">
        <w:t xml:space="preserve">’il instaure un </w:t>
      </w:r>
      <w:r>
        <w:t>brouillage</w:t>
      </w:r>
      <w:r w:rsidR="003D5271" w:rsidRPr="00EB0F6F">
        <w:t xml:space="preserve"> </w:t>
      </w:r>
      <w:r>
        <w:t>patronymique</w:t>
      </w:r>
      <w:r w:rsidR="004D465D">
        <w:t xml:space="preserve">, </w:t>
      </w:r>
      <w:r>
        <w:t xml:space="preserve">s’il choisit une défroque alambiquée, </w:t>
      </w:r>
      <w:r w:rsidR="003D5271" w:rsidRPr="00EB0F6F">
        <w:t>c’est pour atteindre un parler vrai, pour laisser libre cours à ses borborygmes, « la seule voix humaine qui ne mente pas »</w:t>
      </w:r>
      <w:r w:rsidR="007565F1">
        <w:t>.</w:t>
      </w:r>
      <w:r w:rsidR="004D465D">
        <w:t xml:space="preserve"> Contrairement à</w:t>
      </w:r>
      <w:r w:rsidR="00993797" w:rsidRPr="00EB0F6F">
        <w:rPr>
          <w:rStyle w:val="Strong"/>
          <w:b w:val="0"/>
          <w:iCs/>
        </w:rPr>
        <w:t xml:space="preserve"> tous les discours sur l’écriture de l’intime, </w:t>
      </w:r>
      <w:r w:rsidR="007565F1">
        <w:rPr>
          <w:rStyle w:val="Strong"/>
          <w:b w:val="0"/>
          <w:iCs/>
        </w:rPr>
        <w:t>Larbaud nous montre que</w:t>
      </w:r>
      <w:r w:rsidR="004D465D">
        <w:rPr>
          <w:rStyle w:val="Strong"/>
          <w:b w:val="0"/>
          <w:iCs/>
        </w:rPr>
        <w:t xml:space="preserve"> le </w:t>
      </w:r>
      <w:r w:rsidR="00993797" w:rsidRPr="00EB0F6F">
        <w:rPr>
          <w:rStyle w:val="Strong"/>
          <w:b w:val="0"/>
          <w:iCs/>
        </w:rPr>
        <w:t>littéraire est le seul lieu où l’on peut chuchoter en silence ce qu</w:t>
      </w:r>
      <w:r w:rsidR="00EB2E7A">
        <w:rPr>
          <w:rStyle w:val="Strong"/>
          <w:b w:val="0"/>
          <w:iCs/>
        </w:rPr>
        <w:t>e l</w:t>
      </w:r>
      <w:r w:rsidR="00993797" w:rsidRPr="00EB0F6F">
        <w:rPr>
          <w:rStyle w:val="Strong"/>
          <w:b w:val="0"/>
          <w:iCs/>
        </w:rPr>
        <w:t xml:space="preserve">’on ne pourrait pas clamer à voix haute, où </w:t>
      </w:r>
      <w:r w:rsidR="00EB2E7A">
        <w:rPr>
          <w:rStyle w:val="Strong"/>
          <w:b w:val="0"/>
          <w:iCs/>
        </w:rPr>
        <w:t>l’</w:t>
      </w:r>
      <w:r w:rsidR="00993797" w:rsidRPr="00EB0F6F">
        <w:rPr>
          <w:rStyle w:val="Strong"/>
          <w:b w:val="0"/>
          <w:iCs/>
        </w:rPr>
        <w:t>on peut faire parler les e</w:t>
      </w:r>
      <w:r w:rsidR="004D465D">
        <w:rPr>
          <w:rStyle w:val="Strong"/>
          <w:b w:val="0"/>
          <w:iCs/>
        </w:rPr>
        <w:t>ntrailles</w:t>
      </w:r>
      <w:r w:rsidR="00993797">
        <w:rPr>
          <w:rStyle w:val="Strong"/>
          <w:b w:val="0"/>
          <w:iCs/>
        </w:rPr>
        <w:t> :</w:t>
      </w:r>
    </w:p>
    <w:p w:rsidR="003D5271" w:rsidRPr="00EB0F6F" w:rsidRDefault="003D5271" w:rsidP="004A02EC">
      <w:pPr>
        <w:spacing w:after="0" w:line="240" w:lineRule="auto"/>
        <w:jc w:val="both"/>
        <w:rPr>
          <w:rStyle w:val="Strong"/>
          <w:b w:val="0"/>
          <w:iCs/>
        </w:rPr>
      </w:pPr>
    </w:p>
    <w:p w:rsidR="003D5271" w:rsidRPr="00EB0F6F" w:rsidRDefault="003D5271" w:rsidP="004A02EC">
      <w:pPr>
        <w:spacing w:after="0" w:line="240" w:lineRule="auto"/>
        <w:ind w:left="480"/>
        <w:jc w:val="both"/>
        <w:rPr>
          <w:rStyle w:val="Strong"/>
          <w:b w:val="0"/>
          <w:iCs/>
          <w:sz w:val="20"/>
          <w:szCs w:val="20"/>
        </w:rPr>
      </w:pPr>
      <w:r w:rsidRPr="00EB0F6F">
        <w:rPr>
          <w:rStyle w:val="Strong"/>
          <w:b w:val="0"/>
          <w:iCs/>
          <w:sz w:val="20"/>
          <w:szCs w:val="20"/>
        </w:rPr>
        <w:t>Borborygmes ! borgorygmes !...</w:t>
      </w:r>
    </w:p>
    <w:p w:rsidR="003D5271" w:rsidRPr="00EB0F6F" w:rsidRDefault="003D5271" w:rsidP="004A02EC">
      <w:pPr>
        <w:spacing w:after="0" w:line="240" w:lineRule="auto"/>
        <w:ind w:left="480"/>
        <w:jc w:val="both"/>
        <w:rPr>
          <w:rStyle w:val="Strong"/>
          <w:b w:val="0"/>
          <w:iCs/>
          <w:sz w:val="20"/>
          <w:szCs w:val="20"/>
        </w:rPr>
      </w:pPr>
      <w:r w:rsidRPr="00EB0F6F">
        <w:rPr>
          <w:rStyle w:val="Strong"/>
          <w:b w:val="0"/>
          <w:iCs/>
          <w:sz w:val="20"/>
          <w:szCs w:val="20"/>
        </w:rPr>
        <w:t>Grognements sourds de l’estomac et des entrailles,</w:t>
      </w:r>
    </w:p>
    <w:p w:rsidR="003D5271" w:rsidRPr="00EB0F6F" w:rsidRDefault="003D5271" w:rsidP="004A02EC">
      <w:pPr>
        <w:spacing w:after="0" w:line="240" w:lineRule="auto"/>
        <w:ind w:left="480"/>
        <w:jc w:val="both"/>
        <w:rPr>
          <w:rStyle w:val="Strong"/>
          <w:b w:val="0"/>
          <w:iCs/>
          <w:sz w:val="20"/>
          <w:szCs w:val="20"/>
        </w:rPr>
      </w:pPr>
      <w:r w:rsidRPr="00EB0F6F">
        <w:rPr>
          <w:rStyle w:val="Strong"/>
          <w:b w:val="0"/>
          <w:iCs/>
          <w:sz w:val="20"/>
          <w:szCs w:val="20"/>
        </w:rPr>
        <w:t>Plaintes de la chair sans cesse modifiée,</w:t>
      </w:r>
    </w:p>
    <w:p w:rsidR="003D5271" w:rsidRPr="00EB0F6F" w:rsidRDefault="003D5271" w:rsidP="004A02EC">
      <w:pPr>
        <w:spacing w:after="0" w:line="240" w:lineRule="auto"/>
        <w:ind w:left="480"/>
        <w:jc w:val="both"/>
        <w:rPr>
          <w:rStyle w:val="Strong"/>
          <w:b w:val="0"/>
          <w:iCs/>
          <w:sz w:val="20"/>
          <w:szCs w:val="20"/>
        </w:rPr>
      </w:pPr>
      <w:r w:rsidRPr="00EB0F6F">
        <w:rPr>
          <w:rStyle w:val="Strong"/>
          <w:b w:val="0"/>
          <w:iCs/>
          <w:sz w:val="20"/>
          <w:szCs w:val="20"/>
        </w:rPr>
        <w:t>Voix, chuchotements irrépressibles des organes,</w:t>
      </w:r>
    </w:p>
    <w:p w:rsidR="003D5271" w:rsidRPr="00EB0F6F" w:rsidRDefault="003D5271" w:rsidP="004A02EC">
      <w:pPr>
        <w:spacing w:after="0" w:line="240" w:lineRule="auto"/>
        <w:ind w:left="480"/>
        <w:jc w:val="both"/>
        <w:rPr>
          <w:rStyle w:val="Strong"/>
          <w:b w:val="0"/>
          <w:iCs/>
          <w:sz w:val="20"/>
          <w:szCs w:val="20"/>
        </w:rPr>
      </w:pPr>
      <w:r w:rsidRPr="00EB0F6F">
        <w:rPr>
          <w:rStyle w:val="Strong"/>
          <w:b w:val="0"/>
          <w:iCs/>
          <w:sz w:val="20"/>
          <w:szCs w:val="20"/>
        </w:rPr>
        <w:t xml:space="preserve">Voix, la seule voix humaine qui ne mente pas, </w:t>
      </w:r>
    </w:p>
    <w:p w:rsidR="003D5271" w:rsidRPr="004D465D" w:rsidRDefault="003D5271" w:rsidP="004A02EC">
      <w:pPr>
        <w:spacing w:after="0" w:line="240" w:lineRule="auto"/>
        <w:ind w:left="480"/>
        <w:jc w:val="both"/>
        <w:rPr>
          <w:rStyle w:val="Strong"/>
          <w:b w:val="0"/>
          <w:iCs/>
          <w:sz w:val="18"/>
          <w:szCs w:val="18"/>
        </w:rPr>
      </w:pPr>
      <w:r w:rsidRPr="00EB0F6F">
        <w:rPr>
          <w:rStyle w:val="Strong"/>
          <w:b w:val="0"/>
          <w:iCs/>
          <w:sz w:val="20"/>
          <w:szCs w:val="20"/>
        </w:rPr>
        <w:t>Et qui persiste même quelque temps après la mort biologique.</w:t>
      </w:r>
      <w:r w:rsidR="00967C66" w:rsidRPr="00EB0F6F">
        <w:rPr>
          <w:rStyle w:val="FootnoteReference"/>
          <w:bCs/>
          <w:iCs/>
        </w:rPr>
        <w:t xml:space="preserve"> </w:t>
      </w:r>
      <w:r w:rsidR="00967C66" w:rsidRPr="00EB0F6F">
        <w:rPr>
          <w:rStyle w:val="Strong"/>
          <w:b w:val="0"/>
          <w:iCs/>
        </w:rPr>
        <w:t xml:space="preserve"> </w:t>
      </w:r>
      <w:r w:rsidR="00967C66" w:rsidRPr="004D465D">
        <w:rPr>
          <w:rStyle w:val="Strong"/>
          <w:b w:val="0"/>
          <w:iCs/>
          <w:sz w:val="18"/>
          <w:szCs w:val="18"/>
        </w:rPr>
        <w:t>(P : 44)</w:t>
      </w:r>
    </w:p>
    <w:p w:rsidR="003D5271" w:rsidRPr="00EB0F6F" w:rsidRDefault="003D5271" w:rsidP="004A02EC">
      <w:pPr>
        <w:spacing w:after="0" w:line="240" w:lineRule="auto"/>
        <w:ind w:firstLine="480"/>
        <w:jc w:val="both"/>
      </w:pPr>
    </w:p>
    <w:p w:rsidR="005752AE" w:rsidRDefault="00CB5C1D" w:rsidP="00EB2E7A">
      <w:pPr>
        <w:spacing w:after="0" w:line="240" w:lineRule="auto"/>
        <w:jc w:val="both"/>
        <w:rPr>
          <w:vertAlign w:val="superscript"/>
          <w:lang w:val="fr-FR"/>
        </w:rPr>
      </w:pPr>
      <w:r>
        <w:t xml:space="preserve">Plus l’auteur </w:t>
      </w:r>
      <w:r w:rsidR="003D5271" w:rsidRPr="00EB0F6F">
        <w:t xml:space="preserve">se retranche </w:t>
      </w:r>
      <w:r w:rsidR="003B00EA" w:rsidRPr="00EB0F6F">
        <w:t>derrière</w:t>
      </w:r>
      <w:r w:rsidR="003D5271" w:rsidRPr="00EB0F6F">
        <w:t xml:space="preserve"> la fiction, le conte, les po</w:t>
      </w:r>
      <w:r w:rsidR="00EB2E7A">
        <w:t>ésies, plus il se sent libre</w:t>
      </w:r>
      <w:r w:rsidR="003D5271" w:rsidRPr="00EB0F6F">
        <w:t>.</w:t>
      </w:r>
      <w:r w:rsidR="00B2544E" w:rsidRPr="00EB0F6F">
        <w:t xml:space="preserve"> </w:t>
      </w:r>
      <w:r w:rsidR="003D5271" w:rsidRPr="00EB0F6F">
        <w:t xml:space="preserve">La métaphore du </w:t>
      </w:r>
      <w:r w:rsidR="003D5271" w:rsidRPr="00EB0F6F">
        <w:rPr>
          <w:i/>
        </w:rPr>
        <w:t>borborygme</w:t>
      </w:r>
      <w:r w:rsidR="003D5271" w:rsidRPr="00EB0F6F">
        <w:t xml:space="preserve"> ajoute le côté infamant du dire vrai, sans entraves, proche pour cela du </w:t>
      </w:r>
      <w:r w:rsidR="003D5271" w:rsidRPr="00EB0F6F">
        <w:rPr>
          <w:i/>
        </w:rPr>
        <w:t>lapsus</w:t>
      </w:r>
      <w:r w:rsidR="00967C66" w:rsidRPr="00EB0F6F">
        <w:t xml:space="preserve"> qui </w:t>
      </w:r>
      <w:r w:rsidR="00EB2E7A">
        <w:t>confie des</w:t>
      </w:r>
      <w:r w:rsidR="003D5271" w:rsidRPr="00EB0F6F">
        <w:t xml:space="preserve"> </w:t>
      </w:r>
      <w:r w:rsidR="00EE1F1A" w:rsidRPr="00B04718">
        <w:rPr>
          <w:lang w:val="fr-FR"/>
        </w:rPr>
        <w:t>pensées</w:t>
      </w:r>
      <w:r w:rsidR="00EE1F1A">
        <w:rPr>
          <w:lang w:val="fr-FR"/>
        </w:rPr>
        <w:t xml:space="preserve"> dissimulées ou </w:t>
      </w:r>
      <w:r w:rsidR="00EB2E7A">
        <w:rPr>
          <w:lang w:val="fr-FR"/>
        </w:rPr>
        <w:t>des</w:t>
      </w:r>
      <w:r w:rsidR="00EE1F1A" w:rsidRPr="00B04718">
        <w:rPr>
          <w:lang w:val="fr-FR"/>
        </w:rPr>
        <w:t xml:space="preserve"> actes manqués</w:t>
      </w:r>
      <w:r w:rsidR="003D5271" w:rsidRPr="00EB0F6F">
        <w:t xml:space="preserve"> que le journal classique</w:t>
      </w:r>
      <w:r w:rsidR="00EB2E7A">
        <w:t xml:space="preserve"> ou l’autobiographie</w:t>
      </w:r>
      <w:r w:rsidR="003D5271" w:rsidRPr="00EB0F6F">
        <w:t xml:space="preserve"> n’aurai</w:t>
      </w:r>
      <w:r w:rsidR="00EB2E7A">
        <w:t>en</w:t>
      </w:r>
      <w:r w:rsidR="003D5271" w:rsidRPr="00EB0F6F">
        <w:t xml:space="preserve">t paradoxalement pas autorisés. Même si Montaigne annonce un dire vrai, il garde une certaine retenue. </w:t>
      </w:r>
    </w:p>
    <w:p w:rsidR="003D5271" w:rsidRPr="00EB0F6F" w:rsidRDefault="007565F1" w:rsidP="004A02EC">
      <w:pPr>
        <w:spacing w:after="0" w:line="240" w:lineRule="auto"/>
        <w:ind w:firstLine="480"/>
        <w:jc w:val="both"/>
      </w:pPr>
      <w:r>
        <w:rPr>
          <w:lang w:val="fr-FR"/>
        </w:rPr>
        <w:t>De façon analogue, d</w:t>
      </w:r>
      <w:r w:rsidR="003D5271" w:rsidRPr="00EB0F6F">
        <w:t xml:space="preserve">ans le poème de Barnabooth intitulé « Le masque », où les contorsions de l’écrivain masqué devant son miroir reflètent les contorsions de Larbaud pour se montrer/cacher, </w:t>
      </w:r>
      <w:r>
        <w:t>le recodage</w:t>
      </w:r>
      <w:r w:rsidR="003D5271" w:rsidRPr="00EB0F6F">
        <w:t xml:space="preserve"> onomastique instaure un pacte de lecture qui implore la compréhension</w:t>
      </w:r>
      <w:r w:rsidR="00EB2E7A">
        <w:t xml:space="preserve"> complice entre deux identités voilées</w:t>
      </w:r>
      <w:r w:rsidR="003D5271" w:rsidRPr="00EB0F6F">
        <w:t xml:space="preserve"> mais dont l’empathie prouve que le lecteur joue le jeu :</w:t>
      </w:r>
    </w:p>
    <w:p w:rsidR="003D5271" w:rsidRPr="00EB0F6F" w:rsidRDefault="003D5271" w:rsidP="004A02EC">
      <w:pPr>
        <w:spacing w:after="0" w:line="240" w:lineRule="auto"/>
        <w:jc w:val="both"/>
      </w:pPr>
    </w:p>
    <w:p w:rsidR="003D5271" w:rsidRPr="00EB0F6F" w:rsidRDefault="003D5271" w:rsidP="004A02EC">
      <w:pPr>
        <w:spacing w:after="0" w:line="240" w:lineRule="auto"/>
        <w:ind w:left="480"/>
        <w:jc w:val="both"/>
        <w:rPr>
          <w:sz w:val="18"/>
          <w:szCs w:val="18"/>
        </w:rPr>
      </w:pPr>
      <w:r w:rsidRPr="00EB0F6F">
        <w:rPr>
          <w:sz w:val="18"/>
          <w:szCs w:val="18"/>
        </w:rPr>
        <w:t xml:space="preserve">J’écris toujours avec un masque sur le visage ; </w:t>
      </w:r>
    </w:p>
    <w:p w:rsidR="003D5271" w:rsidRPr="00EB0F6F" w:rsidRDefault="003D5271" w:rsidP="004A02EC">
      <w:pPr>
        <w:spacing w:after="0" w:line="240" w:lineRule="auto"/>
        <w:ind w:left="480"/>
        <w:jc w:val="both"/>
        <w:rPr>
          <w:sz w:val="18"/>
          <w:szCs w:val="18"/>
        </w:rPr>
      </w:pPr>
      <w:r w:rsidRPr="00EB0F6F">
        <w:rPr>
          <w:sz w:val="18"/>
          <w:szCs w:val="18"/>
        </w:rPr>
        <w:t xml:space="preserve">Oui, un masque à l’ancienne mode de Venise, </w:t>
      </w:r>
    </w:p>
    <w:p w:rsidR="003D5271" w:rsidRPr="00EB0F6F" w:rsidRDefault="003D5271" w:rsidP="004A02EC">
      <w:pPr>
        <w:spacing w:after="0" w:line="240" w:lineRule="auto"/>
        <w:ind w:left="480"/>
        <w:jc w:val="both"/>
        <w:rPr>
          <w:sz w:val="18"/>
          <w:szCs w:val="18"/>
        </w:rPr>
      </w:pPr>
      <w:r w:rsidRPr="00EB0F6F">
        <w:rPr>
          <w:sz w:val="18"/>
          <w:szCs w:val="18"/>
        </w:rPr>
        <w:t xml:space="preserve">Long, au front déprimé </w:t>
      </w:r>
    </w:p>
    <w:p w:rsidR="003D5271" w:rsidRPr="00EB0F6F" w:rsidRDefault="003D5271" w:rsidP="004A02EC">
      <w:pPr>
        <w:spacing w:after="0" w:line="240" w:lineRule="auto"/>
        <w:ind w:left="480"/>
        <w:jc w:val="both"/>
        <w:rPr>
          <w:sz w:val="18"/>
          <w:szCs w:val="18"/>
        </w:rPr>
      </w:pPr>
      <w:r w:rsidRPr="00EB0F6F">
        <w:rPr>
          <w:sz w:val="18"/>
          <w:szCs w:val="18"/>
        </w:rPr>
        <w:t xml:space="preserve">Pareil à un grand mufle de satin blanc. </w:t>
      </w:r>
    </w:p>
    <w:p w:rsidR="003D5271" w:rsidRPr="00EB0F6F" w:rsidRDefault="003D5271" w:rsidP="004A02EC">
      <w:pPr>
        <w:spacing w:after="0" w:line="240" w:lineRule="auto"/>
        <w:ind w:left="480"/>
        <w:jc w:val="both"/>
        <w:rPr>
          <w:sz w:val="18"/>
          <w:szCs w:val="18"/>
        </w:rPr>
      </w:pPr>
      <w:r w:rsidRPr="00EB0F6F">
        <w:rPr>
          <w:sz w:val="18"/>
          <w:szCs w:val="18"/>
        </w:rPr>
        <w:t xml:space="preserve">Assis à ma table et relevant la tête, </w:t>
      </w:r>
    </w:p>
    <w:p w:rsidR="003D5271" w:rsidRPr="00EB0F6F" w:rsidRDefault="003D5271" w:rsidP="004A02EC">
      <w:pPr>
        <w:spacing w:after="0" w:line="240" w:lineRule="auto"/>
        <w:ind w:left="480"/>
        <w:jc w:val="both"/>
        <w:rPr>
          <w:sz w:val="18"/>
          <w:szCs w:val="18"/>
        </w:rPr>
      </w:pPr>
      <w:r w:rsidRPr="00EB0F6F">
        <w:rPr>
          <w:sz w:val="18"/>
          <w:szCs w:val="18"/>
        </w:rPr>
        <w:t xml:space="preserve">Je me contemple dans le miroir, en face </w:t>
      </w:r>
    </w:p>
    <w:p w:rsidR="003D5271" w:rsidRPr="00EB0F6F" w:rsidRDefault="003D5271" w:rsidP="004A02EC">
      <w:pPr>
        <w:spacing w:after="0" w:line="240" w:lineRule="auto"/>
        <w:ind w:left="480"/>
        <w:jc w:val="both"/>
        <w:rPr>
          <w:sz w:val="18"/>
          <w:szCs w:val="18"/>
        </w:rPr>
      </w:pPr>
      <w:r w:rsidRPr="00EB0F6F">
        <w:rPr>
          <w:sz w:val="18"/>
          <w:szCs w:val="18"/>
        </w:rPr>
        <w:t xml:space="preserve">Et tourné de trois quarts, je m’y vois </w:t>
      </w:r>
    </w:p>
    <w:p w:rsidR="003D5271" w:rsidRPr="00EB0F6F" w:rsidRDefault="003D5271" w:rsidP="004A02EC">
      <w:pPr>
        <w:spacing w:after="0" w:line="240" w:lineRule="auto"/>
        <w:ind w:left="480"/>
        <w:jc w:val="both"/>
        <w:rPr>
          <w:sz w:val="18"/>
          <w:szCs w:val="18"/>
        </w:rPr>
      </w:pPr>
      <w:r w:rsidRPr="00EB0F6F">
        <w:rPr>
          <w:sz w:val="18"/>
          <w:szCs w:val="18"/>
        </w:rPr>
        <w:t xml:space="preserve">Ce profil enfantin et bestial que j’aime. </w:t>
      </w:r>
    </w:p>
    <w:p w:rsidR="003D5271" w:rsidRPr="00EB0F6F" w:rsidRDefault="003D5271" w:rsidP="004A02EC">
      <w:pPr>
        <w:spacing w:after="0" w:line="240" w:lineRule="auto"/>
        <w:ind w:left="480"/>
        <w:jc w:val="both"/>
        <w:rPr>
          <w:sz w:val="18"/>
          <w:szCs w:val="18"/>
        </w:rPr>
      </w:pPr>
      <w:r w:rsidRPr="00EB0F6F">
        <w:rPr>
          <w:sz w:val="18"/>
          <w:szCs w:val="18"/>
        </w:rPr>
        <w:t>Oh, qu’un lecteur, mon frère, à qui je parle</w:t>
      </w:r>
    </w:p>
    <w:p w:rsidR="003D5271" w:rsidRPr="00EB0F6F" w:rsidRDefault="003D5271" w:rsidP="004A02EC">
      <w:pPr>
        <w:spacing w:after="0" w:line="240" w:lineRule="auto"/>
        <w:ind w:left="480"/>
        <w:jc w:val="both"/>
        <w:rPr>
          <w:sz w:val="18"/>
          <w:szCs w:val="18"/>
        </w:rPr>
      </w:pPr>
      <w:r w:rsidRPr="00EB0F6F">
        <w:rPr>
          <w:sz w:val="18"/>
          <w:szCs w:val="18"/>
        </w:rPr>
        <w:t>A travers ce masque pâle et brillant,</w:t>
      </w:r>
    </w:p>
    <w:p w:rsidR="003D5271" w:rsidRPr="00EB0F6F" w:rsidRDefault="003D5271" w:rsidP="004A02EC">
      <w:pPr>
        <w:spacing w:after="0" w:line="240" w:lineRule="auto"/>
        <w:ind w:left="480"/>
        <w:jc w:val="both"/>
        <w:rPr>
          <w:sz w:val="18"/>
          <w:szCs w:val="18"/>
        </w:rPr>
      </w:pPr>
      <w:r w:rsidRPr="00EB0F6F">
        <w:rPr>
          <w:sz w:val="18"/>
          <w:szCs w:val="18"/>
        </w:rPr>
        <w:t>Y vienne déposer un baiser lourd et lent</w:t>
      </w:r>
    </w:p>
    <w:p w:rsidR="003D5271" w:rsidRPr="00EB0F6F" w:rsidRDefault="003D5271" w:rsidP="004A02EC">
      <w:pPr>
        <w:spacing w:after="0" w:line="240" w:lineRule="auto"/>
        <w:ind w:left="480"/>
        <w:jc w:val="both"/>
        <w:rPr>
          <w:sz w:val="18"/>
          <w:szCs w:val="18"/>
        </w:rPr>
      </w:pPr>
      <w:r w:rsidRPr="00EB0F6F">
        <w:rPr>
          <w:sz w:val="18"/>
          <w:szCs w:val="18"/>
        </w:rPr>
        <w:t>Sur ce front déprimé et cette joue si pâle,</w:t>
      </w:r>
    </w:p>
    <w:p w:rsidR="003D5271" w:rsidRPr="00EB0F6F" w:rsidRDefault="003D5271" w:rsidP="004A02EC">
      <w:pPr>
        <w:spacing w:after="0" w:line="240" w:lineRule="auto"/>
        <w:ind w:left="480"/>
        <w:jc w:val="both"/>
        <w:rPr>
          <w:sz w:val="18"/>
          <w:szCs w:val="18"/>
        </w:rPr>
      </w:pPr>
      <w:r w:rsidRPr="00EB0F6F">
        <w:rPr>
          <w:sz w:val="18"/>
          <w:szCs w:val="18"/>
        </w:rPr>
        <w:t>Afin d’appuyer plus fortement sur ma figure</w:t>
      </w:r>
    </w:p>
    <w:p w:rsidR="003D5271" w:rsidRPr="00EB0F6F" w:rsidRDefault="003D5271" w:rsidP="004A02EC">
      <w:pPr>
        <w:spacing w:after="0" w:line="240" w:lineRule="auto"/>
        <w:ind w:left="480"/>
        <w:jc w:val="both"/>
        <w:rPr>
          <w:sz w:val="18"/>
          <w:szCs w:val="18"/>
        </w:rPr>
      </w:pPr>
      <w:r w:rsidRPr="00EB0F6F">
        <w:rPr>
          <w:sz w:val="18"/>
          <w:szCs w:val="18"/>
        </w:rPr>
        <w:t>Cette autr</w:t>
      </w:r>
      <w:r w:rsidR="00967C66" w:rsidRPr="00EB0F6F">
        <w:rPr>
          <w:sz w:val="18"/>
          <w:szCs w:val="18"/>
        </w:rPr>
        <w:t xml:space="preserve">e figure creuse et parfumée. (P : </w:t>
      </w:r>
      <w:r w:rsidRPr="00EB0F6F">
        <w:rPr>
          <w:sz w:val="18"/>
          <w:szCs w:val="18"/>
        </w:rPr>
        <w:t>47)</w:t>
      </w:r>
    </w:p>
    <w:p w:rsidR="003D5271" w:rsidRPr="00EB0F6F" w:rsidRDefault="003D5271" w:rsidP="004A02EC">
      <w:pPr>
        <w:spacing w:after="0" w:line="240" w:lineRule="auto"/>
        <w:ind w:firstLine="480"/>
        <w:jc w:val="both"/>
      </w:pPr>
    </w:p>
    <w:p w:rsidR="005F526A" w:rsidRPr="00EB0F6F" w:rsidRDefault="003D5271" w:rsidP="004A02EC">
      <w:pPr>
        <w:spacing w:after="0" w:line="240" w:lineRule="auto"/>
        <w:ind w:firstLine="480"/>
        <w:jc w:val="both"/>
        <w:rPr>
          <w:rStyle w:val="Strong"/>
          <w:b w:val="0"/>
          <w:i/>
          <w:iCs/>
        </w:rPr>
      </w:pPr>
      <w:r w:rsidRPr="00EB0F6F">
        <w:t>Le masque serait alors garant de l’authenticité de la parole jusque dans l’impudeur, le vice, la honte, le mal, l’infamie. Barnabooth donnerait tout « pour un de ces moments cruels où l’on est bien soi !/ Vivre dans un coin des cent mille replis d’une ville, / Comme une pensée criminel</w:t>
      </w:r>
      <w:r w:rsidR="00EB2E7A">
        <w:t>le dans un cerveau » (</w:t>
      </w:r>
      <w:r w:rsidR="00967C66" w:rsidRPr="00EB0F6F">
        <w:t xml:space="preserve">P : </w:t>
      </w:r>
      <w:r w:rsidRPr="00EB0F6F">
        <w:t>52)</w:t>
      </w:r>
      <w:r w:rsidR="003B2C89">
        <w:t>.</w:t>
      </w:r>
      <w:r w:rsidR="00EE1F1A" w:rsidRPr="00EE1F1A">
        <w:rPr>
          <w:rFonts w:cs="Times New Roman"/>
        </w:rPr>
        <w:t xml:space="preserve"> </w:t>
      </w:r>
      <w:r w:rsidR="00EE1F1A">
        <w:rPr>
          <w:rFonts w:cs="Times New Roman"/>
        </w:rPr>
        <w:t xml:space="preserve">Les </w:t>
      </w:r>
      <w:r w:rsidR="00EE1F1A" w:rsidRPr="00EB0F6F">
        <w:rPr>
          <w:rFonts w:cs="Times New Roman"/>
        </w:rPr>
        <w:t>« assertions feintes »</w:t>
      </w:r>
      <w:r w:rsidR="00EE1F1A">
        <w:rPr>
          <w:rStyle w:val="FootnoteReference"/>
          <w:rFonts w:cs="Times New Roman"/>
        </w:rPr>
        <w:footnoteReference w:id="33"/>
      </w:r>
      <w:r w:rsidR="00EB2E7A">
        <w:rPr>
          <w:rFonts w:cs="Times New Roman"/>
        </w:rPr>
        <w:t xml:space="preserve"> </w:t>
      </w:r>
      <w:r w:rsidR="00EB7C52" w:rsidRPr="00EB0F6F">
        <w:rPr>
          <w:rFonts w:eastAsia="Times New Roman" w:cs="Times New Roman"/>
          <w:lang w:val="fr-FR" w:eastAsia="fr-BE"/>
        </w:rPr>
        <w:t>(car nous sommes de toute façon dans une diction en</w:t>
      </w:r>
      <w:r w:rsidR="007565F1">
        <w:rPr>
          <w:rFonts w:eastAsia="Times New Roman" w:cs="Times New Roman"/>
          <w:lang w:val="fr-FR" w:eastAsia="fr-BE"/>
        </w:rPr>
        <w:t xml:space="preserve"> rupture avec l’usage ordinaire</w:t>
      </w:r>
      <w:r w:rsidR="00EB7C52" w:rsidRPr="00EB0F6F">
        <w:rPr>
          <w:rFonts w:eastAsia="Times New Roman" w:cs="Times New Roman"/>
          <w:lang w:val="fr-FR" w:eastAsia="fr-BE"/>
        </w:rPr>
        <w:t xml:space="preserve"> de la langue, qui ne s’abolit pas dans sa compréhension, même s’il n’est pas totalemen</w:t>
      </w:r>
      <w:r w:rsidR="00EB7C52">
        <w:rPr>
          <w:rFonts w:eastAsia="Times New Roman" w:cs="Times New Roman"/>
          <w:lang w:val="fr-FR" w:eastAsia="fr-BE"/>
        </w:rPr>
        <w:t>t autonome, intransitif</w:t>
      </w:r>
      <w:r w:rsidR="00EB7C52">
        <w:rPr>
          <w:rStyle w:val="FootnoteReference"/>
          <w:rFonts w:eastAsia="Times New Roman" w:cs="Times New Roman"/>
          <w:lang w:val="fr-FR" w:eastAsia="fr-BE"/>
        </w:rPr>
        <w:footnoteReference w:id="34"/>
      </w:r>
      <w:r w:rsidR="003B2C89">
        <w:rPr>
          <w:rFonts w:eastAsia="Times New Roman" w:cs="Times New Roman"/>
          <w:lang w:val="fr-FR" w:eastAsia="fr-BE"/>
        </w:rPr>
        <w:t>)</w:t>
      </w:r>
      <w:r w:rsidR="00EB7C52">
        <w:rPr>
          <w:rFonts w:eastAsia="Times New Roman" w:cs="Times New Roman"/>
          <w:lang w:val="fr-FR" w:eastAsia="fr-BE"/>
        </w:rPr>
        <w:t xml:space="preserve">, </w:t>
      </w:r>
      <w:r w:rsidR="00EE1F1A">
        <w:rPr>
          <w:rFonts w:cs="Times New Roman"/>
        </w:rPr>
        <w:t>sont dès lors imprégnées de vécu</w:t>
      </w:r>
      <w:r w:rsidR="00EB7C52">
        <w:rPr>
          <w:rFonts w:cs="Times New Roman"/>
        </w:rPr>
        <w:t xml:space="preserve">. Ce n’est plus le paratexte qui doit nous intéresser mais la profondeur </w:t>
      </w:r>
      <w:r w:rsidR="00EE1F1A">
        <w:rPr>
          <w:rFonts w:eastAsia="Times New Roman" w:cs="Times New Roman"/>
          <w:lang w:val="fr-FR" w:eastAsia="fr-BE"/>
        </w:rPr>
        <w:t xml:space="preserve">d’un </w:t>
      </w:r>
      <w:r w:rsidR="00EE1F1A" w:rsidRPr="00CB4FF7">
        <w:rPr>
          <w:rFonts w:eastAsia="Times New Roman" w:cs="Times New Roman"/>
          <w:i/>
          <w:lang w:val="fr-FR" w:eastAsia="fr-BE"/>
        </w:rPr>
        <w:t>génotexte</w:t>
      </w:r>
      <w:r w:rsidR="00EE1F1A" w:rsidRPr="00EB0F6F">
        <w:rPr>
          <w:rFonts w:eastAsia="Times New Roman" w:cs="Times New Roman"/>
          <w:lang w:val="fr-FR" w:eastAsia="fr-BE"/>
        </w:rPr>
        <w:t xml:space="preserve"> (Kristeva), d’un </w:t>
      </w:r>
      <w:r w:rsidR="00EB7C52" w:rsidRPr="00EB7C52">
        <w:rPr>
          <w:rFonts w:eastAsia="Times New Roman" w:cs="Times New Roman"/>
          <w:i/>
          <w:lang w:val="fr-FR" w:eastAsia="fr-BE"/>
        </w:rPr>
        <w:t>arrière-texte</w:t>
      </w:r>
      <w:r w:rsidR="00EE1F1A" w:rsidRPr="00EB0F6F">
        <w:rPr>
          <w:rFonts w:eastAsia="Times New Roman" w:cs="Times New Roman"/>
          <w:lang w:val="fr-FR" w:eastAsia="fr-BE"/>
        </w:rPr>
        <w:t xml:space="preserve"> </w:t>
      </w:r>
      <w:r w:rsidR="00EE1F1A" w:rsidRPr="00EB0F6F">
        <w:rPr>
          <w:rFonts w:eastAsia="Times New Roman" w:cs="Times New Roman"/>
          <w:lang w:val="fr-FR" w:eastAsia="fr-BE"/>
        </w:rPr>
        <w:lastRenderedPageBreak/>
        <w:t>(</w:t>
      </w:r>
      <w:r w:rsidR="007565F1">
        <w:rPr>
          <w:rFonts w:eastAsia="Times New Roman" w:cs="Times New Roman"/>
          <w:lang w:val="fr-FR" w:eastAsia="fr-BE"/>
        </w:rPr>
        <w:t>Elsa</w:t>
      </w:r>
      <w:r w:rsidR="00EE1F1A">
        <w:rPr>
          <w:rFonts w:eastAsia="Times New Roman" w:cs="Times New Roman"/>
          <w:lang w:val="fr-FR" w:eastAsia="fr-BE"/>
        </w:rPr>
        <w:t xml:space="preserve"> Triolet revu par Alain Trouvé</w:t>
      </w:r>
      <w:r w:rsidR="007565F1">
        <w:rPr>
          <w:rStyle w:val="FootnoteReference"/>
          <w:rFonts w:eastAsia="Times New Roman" w:cs="Times New Roman"/>
          <w:lang w:val="fr-FR" w:eastAsia="fr-BE"/>
        </w:rPr>
        <w:footnoteReference w:id="35"/>
      </w:r>
      <w:r w:rsidR="00EB2E7A">
        <w:rPr>
          <w:rFonts w:eastAsia="Times New Roman" w:cs="Times New Roman"/>
          <w:lang w:val="fr-FR" w:eastAsia="fr-BE"/>
        </w:rPr>
        <w:t>)</w:t>
      </w:r>
      <w:r w:rsidR="00EE1F1A" w:rsidRPr="00EB0F6F">
        <w:rPr>
          <w:rFonts w:eastAsia="Times New Roman" w:cs="Times New Roman"/>
          <w:lang w:val="fr-FR" w:eastAsia="fr-BE"/>
        </w:rPr>
        <w:t>, avec ses latences et sa référentialité</w:t>
      </w:r>
      <w:r w:rsidR="007565F1">
        <w:rPr>
          <w:rFonts w:eastAsia="Times New Roman" w:cs="Times New Roman"/>
          <w:lang w:val="fr-FR" w:eastAsia="fr-BE"/>
        </w:rPr>
        <w:t xml:space="preserve"> </w:t>
      </w:r>
      <w:r w:rsidR="00EE1F1A" w:rsidRPr="00EB0F6F">
        <w:rPr>
          <w:rFonts w:eastAsia="Times New Roman" w:cs="Times New Roman"/>
          <w:lang w:val="fr-FR" w:eastAsia="fr-BE"/>
        </w:rPr>
        <w:t>pervertie.</w:t>
      </w:r>
      <w:r w:rsidR="007565F1">
        <w:rPr>
          <w:rFonts w:eastAsia="Times New Roman" w:cs="Times New Roman"/>
          <w:lang w:val="fr-FR" w:eastAsia="fr-BE"/>
        </w:rPr>
        <w:t xml:space="preserve"> </w:t>
      </w:r>
      <w:r w:rsidR="00EB7C52">
        <w:rPr>
          <w:rFonts w:eastAsia="Times New Roman" w:cs="Times New Roman"/>
          <w:lang w:val="fr-FR" w:eastAsia="fr-BE"/>
        </w:rPr>
        <w:t xml:space="preserve">Le lecteur sera doublement </w:t>
      </w:r>
      <w:r w:rsidR="003B2C89">
        <w:rPr>
          <w:rFonts w:eastAsia="Times New Roman" w:cs="Times New Roman"/>
          <w:lang w:val="fr-FR" w:eastAsia="fr-BE"/>
        </w:rPr>
        <w:t>sollicité</w:t>
      </w:r>
      <w:r w:rsidR="00EB7C52">
        <w:rPr>
          <w:rFonts w:eastAsia="Times New Roman" w:cs="Times New Roman"/>
          <w:lang w:val="fr-FR" w:eastAsia="fr-BE"/>
        </w:rPr>
        <w:t>, non plus pour « suspendre volontairement son incrédulité » mais en tant que le texte l’embarrasse, le plonge dans l’inconfort et dès lors lui procure une certaine « jouissance »</w:t>
      </w:r>
      <w:r w:rsidR="008A6BE4">
        <w:rPr>
          <w:rFonts w:eastAsia="Times New Roman" w:cs="Times New Roman"/>
          <w:lang w:val="fr-FR" w:eastAsia="fr-BE"/>
        </w:rPr>
        <w:t xml:space="preserve"> </w:t>
      </w:r>
      <w:r w:rsidR="00EB7C52">
        <w:rPr>
          <w:rFonts w:eastAsia="Times New Roman" w:cs="Times New Roman"/>
          <w:lang w:val="fr-FR" w:eastAsia="fr-BE"/>
        </w:rPr>
        <w:t xml:space="preserve">qui dépasse tout « plaisir », pour reprendre l’opposition barthésienne. </w:t>
      </w:r>
      <w:r w:rsidR="00EA768D">
        <w:rPr>
          <w:rFonts w:eastAsia="Times New Roman" w:cs="Times New Roman"/>
          <w:lang w:val="fr-FR" w:eastAsia="fr-BE"/>
        </w:rPr>
        <w:t xml:space="preserve">A l’encontre du </w:t>
      </w:r>
      <w:r w:rsidR="00EA768D">
        <w:rPr>
          <w:lang w:val="fr-FR"/>
        </w:rPr>
        <w:t xml:space="preserve">texte de plaisir </w:t>
      </w:r>
      <w:r w:rsidR="00EB7C52">
        <w:rPr>
          <w:lang w:val="fr-FR"/>
        </w:rPr>
        <w:t>« </w:t>
      </w:r>
      <w:r w:rsidR="00EE1F1A" w:rsidRPr="009259D9">
        <w:rPr>
          <w:lang w:val="fr-FR"/>
        </w:rPr>
        <w:t>qui vient de la culture, ne rompt pas avec elle, est lié à une pra</w:t>
      </w:r>
      <w:r w:rsidR="003B2C89">
        <w:rPr>
          <w:lang w:val="fr-FR"/>
        </w:rPr>
        <w:t>tique confortable de la lecture</w:t>
      </w:r>
      <w:bookmarkStart w:id="0" w:name="sdfootnote3anc"/>
      <w:r w:rsidR="003B2C89">
        <w:rPr>
          <w:lang w:val="fr-FR"/>
        </w:rPr>
        <w:t> »</w:t>
      </w:r>
      <w:r w:rsidR="00EE1F1A" w:rsidRPr="009259D9">
        <w:rPr>
          <w:rStyle w:val="FootnoteReference"/>
          <w:rFonts w:eastAsia="Times New Roman" w:cs="Times New Roman"/>
          <w:lang w:val="fr-FR" w:eastAsia="fr-BE"/>
        </w:rPr>
        <w:footnoteReference w:id="36"/>
      </w:r>
      <w:bookmarkEnd w:id="0"/>
      <w:r w:rsidR="00EA768D">
        <w:rPr>
          <w:lang w:val="fr-FR"/>
        </w:rPr>
        <w:t xml:space="preserve">, </w:t>
      </w:r>
      <w:r w:rsidR="003B2C89">
        <w:rPr>
          <w:lang w:val="fr-FR"/>
        </w:rPr>
        <w:t>le t</w:t>
      </w:r>
      <w:r w:rsidR="00EE1F1A" w:rsidRPr="009259D9">
        <w:rPr>
          <w:lang w:val="fr-FR"/>
        </w:rPr>
        <w:t>exte de jouissance est </w:t>
      </w:r>
      <w:r w:rsidR="00EE1F1A" w:rsidRPr="00EB7C52">
        <w:rPr>
          <w:lang w:val="fr-FR"/>
        </w:rPr>
        <w:t>« </w:t>
      </w:r>
      <w:r w:rsidR="00EE1F1A" w:rsidRPr="00EB7C52">
        <w:rPr>
          <w:iCs/>
          <w:lang w:val="fr-FR"/>
        </w:rPr>
        <w:t xml:space="preserve">celui qui met en état de perte, celui qui déconforte </w:t>
      </w:r>
      <w:r w:rsidR="00EB7C52" w:rsidRPr="00EB7C52">
        <w:rPr>
          <w:iCs/>
          <w:lang w:val="fr-FR"/>
        </w:rPr>
        <w:t>[…]</w:t>
      </w:r>
      <w:r w:rsidR="00EE1F1A" w:rsidRPr="00EB7C52">
        <w:rPr>
          <w:iCs/>
          <w:lang w:val="fr-FR"/>
        </w:rPr>
        <w:t>, fait vaciller les assises historiques, culturelles, psychologiques, du lecteur, la consistance de ses goûts, de ses valeurs et de ses souvenirs, met en crise son rapport au langage.</w:t>
      </w:r>
      <w:r w:rsidR="00EE1F1A" w:rsidRPr="00EB7C52">
        <w:rPr>
          <w:lang w:val="fr-FR"/>
        </w:rPr>
        <w:t> »</w:t>
      </w:r>
      <w:r w:rsidR="00EB7C52" w:rsidRPr="00EB7C52">
        <w:rPr>
          <w:rStyle w:val="FootnoteReference"/>
          <w:lang w:val="fr-FR"/>
        </w:rPr>
        <w:footnoteReference w:id="37"/>
      </w:r>
      <w:r w:rsidR="00EB7C52">
        <w:rPr>
          <w:lang w:val="fr-FR"/>
        </w:rPr>
        <w:t xml:space="preserve"> </w:t>
      </w:r>
      <w:r w:rsidR="00EA768D">
        <w:rPr>
          <w:lang w:val="fr-FR"/>
        </w:rPr>
        <w:t>L</w:t>
      </w:r>
      <w:r w:rsidR="00EE1F1A" w:rsidRPr="006E2CF8">
        <w:rPr>
          <w:lang w:val="fr-FR"/>
        </w:rPr>
        <w:t>a jouissance, selon Barthes, est asociale</w:t>
      </w:r>
      <w:r w:rsidR="00EB7C52">
        <w:rPr>
          <w:lang w:val="fr-FR"/>
        </w:rPr>
        <w:t>, elle relève de l’exception contre l’abus de la règle</w:t>
      </w:r>
      <w:r w:rsidR="00EA768D">
        <w:rPr>
          <w:lang w:val="fr-FR"/>
        </w:rPr>
        <w:t xml:space="preserve"> et des valeurs</w:t>
      </w:r>
      <w:r w:rsidR="00EB7C52">
        <w:rPr>
          <w:lang w:val="fr-FR"/>
        </w:rPr>
        <w:t xml:space="preserve"> : </w:t>
      </w:r>
      <w:r w:rsidR="00EE1F1A" w:rsidRPr="006E2CF8">
        <w:rPr>
          <w:lang w:val="fr-FR"/>
        </w:rPr>
        <w:t>«</w:t>
      </w:r>
      <w:r w:rsidR="00EE1F1A" w:rsidRPr="00EB7C52">
        <w:rPr>
          <w:lang w:val="fr-FR"/>
        </w:rPr>
        <w:t> </w:t>
      </w:r>
      <w:r w:rsidR="00EE1F1A" w:rsidRPr="00EB7C52">
        <w:rPr>
          <w:iCs/>
          <w:lang w:val="fr-FR"/>
        </w:rPr>
        <w:t>Elle est la perte abrupte de la société</w:t>
      </w:r>
      <w:r w:rsidR="00EB7C52">
        <w:rPr>
          <w:lang w:val="fr-FR"/>
        </w:rPr>
        <w:t xml:space="preserve">. </w:t>
      </w:r>
      <w:r w:rsidR="00EE1F1A" w:rsidRPr="00EB7C52">
        <w:rPr>
          <w:lang w:val="fr-FR"/>
        </w:rPr>
        <w:t>»</w:t>
      </w:r>
      <w:r w:rsidR="00EE1F1A" w:rsidRPr="00EB7C52">
        <w:rPr>
          <w:vertAlign w:val="superscript"/>
          <w:lang w:val="fr-FR"/>
        </w:rPr>
        <w:t xml:space="preserve"> </w:t>
      </w:r>
      <w:r w:rsidR="00EB7C52">
        <w:rPr>
          <w:rStyle w:val="FootnoteReference"/>
          <w:lang w:val="fr-FR"/>
        </w:rPr>
        <w:footnoteReference w:id="38"/>
      </w:r>
      <w:r w:rsidR="005752AE">
        <w:rPr>
          <w:vertAlign w:val="superscript"/>
          <w:lang w:val="fr-FR"/>
        </w:rPr>
        <w:t xml:space="preserve"> </w:t>
      </w:r>
      <w:r w:rsidR="005F526A">
        <w:rPr>
          <w:vertAlign w:val="superscript"/>
          <w:lang w:val="fr-FR"/>
        </w:rPr>
        <w:t xml:space="preserve"> </w:t>
      </w:r>
    </w:p>
    <w:p w:rsidR="002E6A07" w:rsidRDefault="002E6A07" w:rsidP="004A02EC">
      <w:pPr>
        <w:pStyle w:val="ListParagraph"/>
        <w:ind w:left="840" w:firstLine="0"/>
        <w:rPr>
          <w:b/>
          <w:lang w:val="fr-FR"/>
        </w:rPr>
      </w:pPr>
    </w:p>
    <w:p w:rsidR="00EB7C52" w:rsidRDefault="003F6EDE" w:rsidP="004A02EC">
      <w:pPr>
        <w:pStyle w:val="ListParagraph"/>
        <w:numPr>
          <w:ilvl w:val="0"/>
          <w:numId w:val="14"/>
        </w:numPr>
        <w:rPr>
          <w:b/>
          <w:lang w:val="fr-FR"/>
        </w:rPr>
      </w:pPr>
      <w:r>
        <w:rPr>
          <w:b/>
          <w:lang w:val="fr-FR"/>
        </w:rPr>
        <w:t>L’ordure de la Richesse</w:t>
      </w:r>
    </w:p>
    <w:p w:rsidR="003F6EDE" w:rsidRPr="00EB7C52" w:rsidRDefault="003F6EDE" w:rsidP="004A02EC">
      <w:pPr>
        <w:pStyle w:val="ListParagraph"/>
        <w:ind w:left="840" w:firstLine="0"/>
        <w:rPr>
          <w:b/>
          <w:lang w:val="fr-FR"/>
        </w:rPr>
      </w:pPr>
    </w:p>
    <w:p w:rsidR="003D5271" w:rsidRPr="00EB0F6F" w:rsidRDefault="00967C66" w:rsidP="004A02EC">
      <w:pPr>
        <w:spacing w:after="0" w:line="240" w:lineRule="auto"/>
        <w:ind w:firstLine="480"/>
        <w:jc w:val="both"/>
        <w:rPr>
          <w:rStyle w:val="Strong"/>
          <w:b w:val="0"/>
          <w:iCs/>
        </w:rPr>
      </w:pPr>
      <w:r w:rsidRPr="00EB0F6F">
        <w:rPr>
          <w:rStyle w:val="Strong"/>
          <w:b w:val="0"/>
          <w:iCs/>
        </w:rPr>
        <w:t>Le c</w:t>
      </w:r>
      <w:r w:rsidR="009259D9">
        <w:rPr>
          <w:rStyle w:val="Strong"/>
          <w:b w:val="0"/>
          <w:iCs/>
        </w:rPr>
        <w:t>onte intitulé</w:t>
      </w:r>
      <w:r w:rsidR="003D5271" w:rsidRPr="00EB0F6F">
        <w:rPr>
          <w:rStyle w:val="Strong"/>
          <w:b w:val="0"/>
          <w:iCs/>
        </w:rPr>
        <w:t> </w:t>
      </w:r>
      <w:r w:rsidR="003D5271" w:rsidRPr="009259D9">
        <w:rPr>
          <w:rStyle w:val="Strong"/>
          <w:b w:val="0"/>
          <w:i/>
          <w:iCs/>
        </w:rPr>
        <w:t>Le Pauvre Chemisier</w:t>
      </w:r>
      <w:r w:rsidR="009259D9">
        <w:rPr>
          <w:rStyle w:val="Strong"/>
          <w:b w:val="0"/>
          <w:i/>
          <w:iCs/>
        </w:rPr>
        <w:t xml:space="preserve"> </w:t>
      </w:r>
      <w:r w:rsidR="00AC23F5">
        <w:rPr>
          <w:rStyle w:val="Strong"/>
          <w:b w:val="0"/>
          <w:iCs/>
        </w:rPr>
        <w:t xml:space="preserve">contient </w:t>
      </w:r>
      <w:r w:rsidR="003D5271" w:rsidRPr="00EB0F6F">
        <w:rPr>
          <w:rStyle w:val="Strong"/>
          <w:b w:val="0"/>
          <w:iCs/>
        </w:rPr>
        <w:t xml:space="preserve">déjà la thématique </w:t>
      </w:r>
      <w:r w:rsidR="00AC23F5" w:rsidRPr="00EB0F6F">
        <w:rPr>
          <w:rStyle w:val="Strong"/>
          <w:b w:val="0"/>
          <w:iCs/>
        </w:rPr>
        <w:t xml:space="preserve">de la richesse </w:t>
      </w:r>
      <w:r w:rsidR="0034248B">
        <w:rPr>
          <w:rStyle w:val="Strong"/>
          <w:b w:val="0"/>
          <w:iCs/>
        </w:rPr>
        <w:t xml:space="preserve">vilipendée </w:t>
      </w:r>
      <w:r w:rsidR="00CB5C1D">
        <w:rPr>
          <w:rStyle w:val="Strong"/>
          <w:b w:val="0"/>
          <w:iCs/>
        </w:rPr>
        <w:t xml:space="preserve">qui s’affirmera tout au long du </w:t>
      </w:r>
      <w:r w:rsidR="00CB5C1D" w:rsidRPr="00CB5C1D">
        <w:rPr>
          <w:rStyle w:val="Strong"/>
          <w:b w:val="0"/>
          <w:i/>
          <w:iCs/>
        </w:rPr>
        <w:t>J</w:t>
      </w:r>
      <w:r w:rsidR="003D5271" w:rsidRPr="00CB5C1D">
        <w:rPr>
          <w:rStyle w:val="Strong"/>
          <w:b w:val="0"/>
          <w:i/>
          <w:iCs/>
        </w:rPr>
        <w:t>ournal</w:t>
      </w:r>
      <w:r w:rsidR="0034248B">
        <w:rPr>
          <w:rStyle w:val="Strong"/>
          <w:b w:val="0"/>
          <w:iCs/>
        </w:rPr>
        <w:t>,</w:t>
      </w:r>
      <w:r w:rsidR="003D5271" w:rsidRPr="00EB0F6F">
        <w:rPr>
          <w:rStyle w:val="Strong"/>
          <w:b w:val="0"/>
          <w:iCs/>
        </w:rPr>
        <w:t xml:space="preserve"> car le riche chemisier possédant un magasin sou</w:t>
      </w:r>
      <w:r w:rsidR="0034248B">
        <w:rPr>
          <w:rStyle w:val="Strong"/>
          <w:b w:val="0"/>
          <w:iCs/>
        </w:rPr>
        <w:t xml:space="preserve">s les galeries du Palais-Royal </w:t>
      </w:r>
      <w:r w:rsidR="003D5271" w:rsidRPr="00EB0F6F">
        <w:rPr>
          <w:rStyle w:val="Strong"/>
          <w:b w:val="0"/>
          <w:iCs/>
        </w:rPr>
        <w:t>mais dont la clientèle est de plus en plus clairsemée</w:t>
      </w:r>
      <w:r w:rsidR="00325483" w:rsidRPr="00EB0F6F">
        <w:rPr>
          <w:rStyle w:val="Strong"/>
          <w:b w:val="0"/>
          <w:iCs/>
        </w:rPr>
        <w:t>,</w:t>
      </w:r>
      <w:r w:rsidR="003D5271" w:rsidRPr="00EB0F6F">
        <w:rPr>
          <w:rStyle w:val="Strong"/>
          <w:b w:val="0"/>
          <w:iCs/>
        </w:rPr>
        <w:t xml:space="preserve"> se voit berné et plumé par des publicitaires </w:t>
      </w:r>
      <w:r w:rsidR="0034248B">
        <w:rPr>
          <w:rStyle w:val="Strong"/>
          <w:b w:val="0"/>
          <w:iCs/>
        </w:rPr>
        <w:t>véreux qui l’ont inscrit dans l</w:t>
      </w:r>
      <w:r w:rsidR="003D5271" w:rsidRPr="00EB0F6F">
        <w:rPr>
          <w:rStyle w:val="Strong"/>
          <w:b w:val="0"/>
          <w:iCs/>
        </w:rPr>
        <w:t xml:space="preserve">a liste des maisons de rendez-vous. </w:t>
      </w:r>
      <w:r w:rsidRPr="00EB0F6F">
        <w:rPr>
          <w:rStyle w:val="Strong"/>
          <w:b w:val="0"/>
          <w:iCs/>
        </w:rPr>
        <w:t>Aussi déménage-t-il</w:t>
      </w:r>
      <w:r w:rsidR="003D5271" w:rsidRPr="00EB0F6F">
        <w:rPr>
          <w:rStyle w:val="Strong"/>
          <w:b w:val="0"/>
          <w:iCs/>
        </w:rPr>
        <w:t xml:space="preserve"> dans l</w:t>
      </w:r>
      <w:r w:rsidR="00AC23F5">
        <w:rPr>
          <w:rStyle w:val="Strong"/>
          <w:b w:val="0"/>
          <w:iCs/>
        </w:rPr>
        <w:t>es passages près des Boulevards où il s’appauvrit. Le conte est déjà ponctué d’</w:t>
      </w:r>
      <w:r w:rsidR="003D5271" w:rsidRPr="00EB0F6F">
        <w:rPr>
          <w:rStyle w:val="Strong"/>
          <w:b w:val="0"/>
          <w:iCs/>
        </w:rPr>
        <w:t>allusions aux goûts littéraires peu conformistes de Lar</w:t>
      </w:r>
      <w:r w:rsidR="005E1A03">
        <w:rPr>
          <w:rStyle w:val="Strong"/>
          <w:b w:val="0"/>
          <w:iCs/>
        </w:rPr>
        <w:t>baud car le pauvre chemisier avance</w:t>
      </w:r>
      <w:r w:rsidR="0034248B">
        <w:rPr>
          <w:rStyle w:val="Strong"/>
          <w:b w:val="0"/>
          <w:iCs/>
        </w:rPr>
        <w:t> :</w:t>
      </w:r>
      <w:r w:rsidR="003D5271" w:rsidRPr="00EB0F6F">
        <w:rPr>
          <w:rStyle w:val="Strong"/>
          <w:b w:val="0"/>
          <w:iCs/>
        </w:rPr>
        <w:t xml:space="preserve"> « Si ne n’avais pas, pour me consoler, mes deux livres de chevet : </w:t>
      </w:r>
      <w:r w:rsidR="003D5271" w:rsidRPr="00EB0F6F">
        <w:rPr>
          <w:rStyle w:val="Strong"/>
          <w:b w:val="0"/>
          <w:i/>
          <w:iCs/>
        </w:rPr>
        <w:t>Martianus Capella</w:t>
      </w:r>
      <w:r w:rsidR="003D5271" w:rsidRPr="00EB0F6F">
        <w:rPr>
          <w:rStyle w:val="Strong"/>
          <w:b w:val="0"/>
          <w:iCs/>
        </w:rPr>
        <w:t xml:space="preserve"> et </w:t>
      </w:r>
      <w:r w:rsidR="003D5271" w:rsidRPr="00EB0F6F">
        <w:rPr>
          <w:rStyle w:val="Strong"/>
          <w:b w:val="0"/>
          <w:i/>
          <w:iCs/>
        </w:rPr>
        <w:t>les Chants de Maldoror</w:t>
      </w:r>
      <w:r w:rsidR="003D5271" w:rsidRPr="00EB0F6F">
        <w:rPr>
          <w:rStyle w:val="Strong"/>
          <w:b w:val="0"/>
          <w:iCs/>
        </w:rPr>
        <w:t>, je deviendrais fou de douleur ! » (</w:t>
      </w:r>
      <w:r w:rsidRPr="00EB0F6F">
        <w:rPr>
          <w:rStyle w:val="Strong"/>
          <w:b w:val="0"/>
          <w:iCs/>
        </w:rPr>
        <w:t xml:space="preserve">PC : </w:t>
      </w:r>
      <w:r w:rsidR="00AC23F5">
        <w:rPr>
          <w:rStyle w:val="Strong"/>
          <w:b w:val="0"/>
          <w:iCs/>
        </w:rPr>
        <w:t xml:space="preserve">29), le premier, </w:t>
      </w:r>
      <w:r w:rsidR="005E1A03">
        <w:rPr>
          <w:rStyle w:val="Strong"/>
          <w:b w:val="0"/>
          <w:iCs/>
        </w:rPr>
        <w:t>l’</w:t>
      </w:r>
      <w:r w:rsidR="003D5271" w:rsidRPr="00EB0F6F">
        <w:rPr>
          <w:rStyle w:val="Strong"/>
          <w:b w:val="0"/>
          <w:iCs/>
        </w:rPr>
        <w:t xml:space="preserve">auteur latin des </w:t>
      </w:r>
      <w:r w:rsidR="003D5271" w:rsidRPr="00EB0F6F">
        <w:rPr>
          <w:i/>
          <w:iCs/>
          <w:lang w:val="fr-FR"/>
        </w:rPr>
        <w:t xml:space="preserve">Noces de Philologie et de Mercure </w:t>
      </w:r>
      <w:r w:rsidR="003D5271" w:rsidRPr="00EB0F6F">
        <w:rPr>
          <w:iCs/>
          <w:lang w:val="fr-FR"/>
        </w:rPr>
        <w:t>(Ve siècle) connu pour son étrangeté</w:t>
      </w:r>
      <w:r w:rsidR="0034248B">
        <w:rPr>
          <w:iCs/>
          <w:lang w:val="fr-FR"/>
        </w:rPr>
        <w:t> ; l</w:t>
      </w:r>
      <w:r w:rsidR="00AC23F5" w:rsidRPr="00EB0F6F">
        <w:rPr>
          <w:rStyle w:val="Strong"/>
          <w:b w:val="0"/>
          <w:iCs/>
        </w:rPr>
        <w:t xml:space="preserve">e </w:t>
      </w:r>
      <w:r w:rsidR="00AC23F5">
        <w:rPr>
          <w:rStyle w:val="Strong"/>
          <w:b w:val="0"/>
          <w:iCs/>
        </w:rPr>
        <w:t xml:space="preserve">dernier, l’apologie du </w:t>
      </w:r>
      <w:r w:rsidR="00AC23F5" w:rsidRPr="005E1A03">
        <w:rPr>
          <w:rStyle w:val="Strong"/>
          <w:b w:val="0"/>
          <w:i/>
          <w:iCs/>
        </w:rPr>
        <w:t>mal</w:t>
      </w:r>
      <w:r w:rsidR="00AC23F5">
        <w:rPr>
          <w:rStyle w:val="Strong"/>
          <w:b w:val="0"/>
          <w:iCs/>
        </w:rPr>
        <w:t xml:space="preserve"> que nous connaissons.</w:t>
      </w:r>
    </w:p>
    <w:p w:rsidR="00914D9A" w:rsidRPr="00EB0F6F" w:rsidRDefault="003D5271" w:rsidP="004A02EC">
      <w:pPr>
        <w:spacing w:after="0" w:line="240" w:lineRule="auto"/>
        <w:ind w:firstLine="480"/>
        <w:jc w:val="both"/>
      </w:pPr>
      <w:r w:rsidRPr="00EB0F6F">
        <w:rPr>
          <w:rStyle w:val="Strong"/>
          <w:b w:val="0"/>
          <w:iCs/>
        </w:rPr>
        <w:t xml:space="preserve">Un autre élément qui annonce le </w:t>
      </w:r>
      <w:r w:rsidRPr="00EB0F6F">
        <w:rPr>
          <w:rStyle w:val="Strong"/>
          <w:b w:val="0"/>
          <w:i/>
          <w:iCs/>
        </w:rPr>
        <w:t>Journal</w:t>
      </w:r>
      <w:r w:rsidR="005E1A03">
        <w:rPr>
          <w:rStyle w:val="Strong"/>
          <w:b w:val="0"/>
          <w:iCs/>
        </w:rPr>
        <w:t xml:space="preserve"> est le jeu </w:t>
      </w:r>
      <w:r w:rsidRPr="00EB0F6F">
        <w:rPr>
          <w:rStyle w:val="Strong"/>
          <w:b w:val="0"/>
          <w:iCs/>
        </w:rPr>
        <w:t>ident</w:t>
      </w:r>
      <w:r w:rsidR="00967C66" w:rsidRPr="00EB0F6F">
        <w:rPr>
          <w:rStyle w:val="Strong"/>
          <w:b w:val="0"/>
          <w:iCs/>
        </w:rPr>
        <w:t>itaire et la double énonciation.</w:t>
      </w:r>
      <w:r w:rsidR="0034248B">
        <w:rPr>
          <w:rStyle w:val="Strong"/>
          <w:b w:val="0"/>
          <w:iCs/>
        </w:rPr>
        <w:t xml:space="preserve"> En effet lorsqu’</w:t>
      </w:r>
      <w:r w:rsidR="005E1A03">
        <w:rPr>
          <w:rStyle w:val="Strong"/>
          <w:b w:val="0"/>
          <w:iCs/>
        </w:rPr>
        <w:t>une idylle naît</w:t>
      </w:r>
      <w:r w:rsidRPr="00EB0F6F">
        <w:rPr>
          <w:rStyle w:val="Strong"/>
          <w:b w:val="0"/>
          <w:iCs/>
        </w:rPr>
        <w:t xml:space="preserve"> entre la fille du pauvre chemisier, Hildegarde, et le Jeune Homme Pauvre d’Octave Feuillet,</w:t>
      </w:r>
      <w:r w:rsidR="0034248B">
        <w:rPr>
          <w:rStyle w:val="Strong"/>
          <w:b w:val="0"/>
          <w:iCs/>
        </w:rPr>
        <w:t xml:space="preserve"> le chemisier </w:t>
      </w:r>
      <w:r w:rsidR="001A0DB4">
        <w:rPr>
          <w:rStyle w:val="Strong"/>
          <w:b w:val="0"/>
          <w:iCs/>
        </w:rPr>
        <w:t>juge</w:t>
      </w:r>
      <w:r w:rsidR="0034248B">
        <w:rPr>
          <w:rStyle w:val="Strong"/>
          <w:b w:val="0"/>
          <w:iCs/>
        </w:rPr>
        <w:t xml:space="preserve"> </w:t>
      </w:r>
      <w:r w:rsidR="00AC23F5">
        <w:rPr>
          <w:rStyle w:val="Strong"/>
          <w:b w:val="0"/>
          <w:iCs/>
        </w:rPr>
        <w:t>l</w:t>
      </w:r>
      <w:r w:rsidR="005E1A03">
        <w:rPr>
          <w:rStyle w:val="Strong"/>
          <w:b w:val="0"/>
          <w:iCs/>
        </w:rPr>
        <w:t>e</w:t>
      </w:r>
      <w:r w:rsidRPr="00EB0F6F">
        <w:rPr>
          <w:rStyle w:val="Strong"/>
          <w:b w:val="0"/>
          <w:iCs/>
        </w:rPr>
        <w:t xml:space="preserve"> fiancé, lui-même </w:t>
      </w:r>
      <w:r w:rsidRPr="00E03598">
        <w:rPr>
          <w:rStyle w:val="Strong"/>
          <w:b w:val="0"/>
          <w:i/>
          <w:iCs/>
        </w:rPr>
        <w:t>être de papier</w:t>
      </w:r>
      <w:r w:rsidR="00E03598">
        <w:rPr>
          <w:rStyle w:val="Strong"/>
          <w:b w:val="0"/>
          <w:iCs/>
        </w:rPr>
        <w:t> </w:t>
      </w:r>
      <w:r w:rsidRPr="00EB0F6F">
        <w:rPr>
          <w:rStyle w:val="Strong"/>
          <w:b w:val="0"/>
          <w:iCs/>
        </w:rPr>
        <w:t>(</w:t>
      </w:r>
      <w:r w:rsidR="00967C66" w:rsidRPr="00EB0F6F">
        <w:rPr>
          <w:rStyle w:val="Strong"/>
          <w:b w:val="0"/>
          <w:iCs/>
        </w:rPr>
        <w:t xml:space="preserve">faisant écho au </w:t>
      </w:r>
      <w:r w:rsidR="00967C66" w:rsidRPr="00EB0F6F">
        <w:rPr>
          <w:i/>
          <w:iCs/>
          <w:lang w:val="fr-FR"/>
        </w:rPr>
        <w:t>Roman d’un jeune homme pauvre</w:t>
      </w:r>
      <w:r w:rsidR="00967C66" w:rsidRPr="00EB0F6F">
        <w:rPr>
          <w:lang w:val="fr-FR"/>
        </w:rPr>
        <w:t xml:space="preserve"> d’</w:t>
      </w:r>
      <w:r w:rsidRPr="00EB0F6F">
        <w:rPr>
          <w:rStyle w:val="Strong"/>
          <w:b w:val="0"/>
          <w:iCs/>
        </w:rPr>
        <w:t>Octave</w:t>
      </w:r>
      <w:r w:rsidR="00967C66" w:rsidRPr="00EB0F6F">
        <w:rPr>
          <w:rStyle w:val="Strong"/>
          <w:b w:val="0"/>
          <w:iCs/>
        </w:rPr>
        <w:t xml:space="preserve"> Feuillet,</w:t>
      </w:r>
      <w:r w:rsidRPr="00EB0F6F">
        <w:rPr>
          <w:rStyle w:val="Strong"/>
          <w:b w:val="0"/>
          <w:iCs/>
        </w:rPr>
        <w:t xml:space="preserve"> </w:t>
      </w:r>
      <w:r w:rsidRPr="00EB0F6F">
        <w:rPr>
          <w:lang w:val="fr-FR"/>
        </w:rPr>
        <w:t>comédie</w:t>
      </w:r>
      <w:r w:rsidR="00967C66" w:rsidRPr="00EB0F6F">
        <w:rPr>
          <w:lang w:val="fr-FR"/>
        </w:rPr>
        <w:t xml:space="preserve"> de</w:t>
      </w:r>
      <w:r w:rsidRPr="00EB0F6F">
        <w:rPr>
          <w:lang w:val="fr-FR"/>
        </w:rPr>
        <w:t xml:space="preserve"> 1859) </w:t>
      </w:r>
      <w:r w:rsidR="001A0DB4">
        <w:rPr>
          <w:lang w:val="fr-FR"/>
        </w:rPr>
        <w:t>trop romantique</w:t>
      </w:r>
      <w:r w:rsidR="00AC23F5">
        <w:rPr>
          <w:lang w:val="fr-FR"/>
        </w:rPr>
        <w:t> :</w:t>
      </w:r>
      <w:r w:rsidRPr="00EB0F6F">
        <w:rPr>
          <w:lang w:val="fr-FR"/>
        </w:rPr>
        <w:t xml:space="preserve"> « Enchanté de vous rencontrer (bien que je n’aime pas beaucoup ce genre de littérature, éta</w:t>
      </w:r>
      <w:r w:rsidR="00967C66" w:rsidRPr="00EB0F6F">
        <w:rPr>
          <w:lang w:val="fr-FR"/>
        </w:rPr>
        <w:t>nt moi-même un symboliste)</w:t>
      </w:r>
      <w:r w:rsidR="00E03598">
        <w:rPr>
          <w:lang w:val="fr-FR"/>
        </w:rPr>
        <w:t>.</w:t>
      </w:r>
      <w:r w:rsidR="00967C66" w:rsidRPr="00EB0F6F">
        <w:rPr>
          <w:lang w:val="fr-FR"/>
        </w:rPr>
        <w:t> » (PC :</w:t>
      </w:r>
      <w:r w:rsidR="00AC23F5">
        <w:rPr>
          <w:lang w:val="fr-FR"/>
        </w:rPr>
        <w:t xml:space="preserve"> </w:t>
      </w:r>
      <w:r w:rsidRPr="00EB0F6F">
        <w:rPr>
          <w:lang w:val="fr-FR"/>
        </w:rPr>
        <w:t xml:space="preserve">35) </w:t>
      </w:r>
      <w:r w:rsidR="00AC23F5">
        <w:rPr>
          <w:lang w:val="fr-FR"/>
        </w:rPr>
        <w:t>Q</w:t>
      </w:r>
      <w:r w:rsidRPr="00EB0F6F">
        <w:rPr>
          <w:lang w:val="fr-FR"/>
        </w:rPr>
        <w:t>ui parle</w:t>
      </w:r>
      <w:r w:rsidR="00E03598">
        <w:rPr>
          <w:lang w:val="fr-FR"/>
        </w:rPr>
        <w:t>,</w:t>
      </w:r>
      <w:r w:rsidRPr="00EB0F6F">
        <w:rPr>
          <w:lang w:val="fr-FR"/>
        </w:rPr>
        <w:t xml:space="preserve"> le pauvre chemisier ou Larbaud lui-même ?</w:t>
      </w:r>
      <w:r w:rsidR="00AC23F5">
        <w:rPr>
          <w:lang w:val="fr-FR"/>
        </w:rPr>
        <w:t xml:space="preserve"> </w:t>
      </w:r>
      <w:r w:rsidR="00914D9A" w:rsidRPr="00EB0F6F">
        <w:t>« Où est le scripteur ? »</w:t>
      </w:r>
      <w:r w:rsidR="00914D9A" w:rsidRPr="00EB0F6F">
        <w:rPr>
          <w:rStyle w:val="FootnoteReference"/>
        </w:rPr>
        <w:footnoteReference w:id="39"/>
      </w:r>
      <w:r w:rsidR="00E03598">
        <w:t xml:space="preserve"> s’interrogeait</w:t>
      </w:r>
      <w:r w:rsidR="00914D9A">
        <w:t xml:space="preserve"> Barthes au sujet de Pierre Loti qui avait emprunté son pseudonyme au personnage principal de son propre roman </w:t>
      </w:r>
      <w:r w:rsidR="00914D9A" w:rsidRPr="00914D9A">
        <w:rPr>
          <w:i/>
        </w:rPr>
        <w:t>Aziyadé</w:t>
      </w:r>
      <w:r w:rsidR="00914D9A">
        <w:t xml:space="preserve">. </w:t>
      </w:r>
      <w:r w:rsidR="005E1A03">
        <w:t>Qui plus est, un</w:t>
      </w:r>
      <w:r w:rsidR="005E1A03">
        <w:rPr>
          <w:rStyle w:val="Strong"/>
          <w:b w:val="0"/>
          <w:iCs/>
        </w:rPr>
        <w:t xml:space="preserve"> personnage appelé </w:t>
      </w:r>
      <w:r w:rsidR="005E1A03" w:rsidRPr="00EB0F6F">
        <w:rPr>
          <w:rStyle w:val="Strong"/>
          <w:b w:val="0"/>
          <w:iCs/>
        </w:rPr>
        <w:t>Barnabooth vient déranger à la fois le genre conte moral et le calme de la vie pauvre</w:t>
      </w:r>
      <w:r w:rsidR="005E1A03">
        <w:rPr>
          <w:rStyle w:val="Strong"/>
          <w:b w:val="0"/>
          <w:iCs/>
        </w:rPr>
        <w:t>,</w:t>
      </w:r>
      <w:r w:rsidR="00914D9A">
        <w:t> nous livrant c</w:t>
      </w:r>
      <w:r w:rsidR="001A0DB4">
        <w:t xml:space="preserve">ependant un premier lapsus où </w:t>
      </w:r>
      <w:r w:rsidR="00914D9A">
        <w:t xml:space="preserve">« je » est immédiatement refoulé, </w:t>
      </w:r>
      <w:r w:rsidR="00291EA4">
        <w:t>muselé</w:t>
      </w:r>
      <w:r w:rsidR="00914D9A">
        <w:t xml:space="preserve"> au profit du « il » :</w:t>
      </w:r>
    </w:p>
    <w:p w:rsidR="003D5271" w:rsidRPr="00914D9A" w:rsidRDefault="003D5271" w:rsidP="004A02EC">
      <w:pPr>
        <w:spacing w:after="0" w:line="240" w:lineRule="auto"/>
        <w:ind w:firstLine="480"/>
        <w:jc w:val="both"/>
        <w:rPr>
          <w:rStyle w:val="Strong"/>
          <w:b w:val="0"/>
          <w:iCs/>
        </w:rPr>
      </w:pPr>
    </w:p>
    <w:p w:rsidR="003D5271" w:rsidRPr="00EB0F6F" w:rsidRDefault="003D5271" w:rsidP="004A02EC">
      <w:pPr>
        <w:spacing w:after="0" w:line="240" w:lineRule="auto"/>
        <w:ind w:left="480"/>
        <w:jc w:val="both"/>
        <w:rPr>
          <w:rStyle w:val="Strong"/>
          <w:b w:val="0"/>
          <w:iCs/>
          <w:sz w:val="18"/>
          <w:szCs w:val="18"/>
        </w:rPr>
      </w:pPr>
      <w:r w:rsidRPr="00EB0F6F">
        <w:rPr>
          <w:rStyle w:val="Strong"/>
          <w:b w:val="0"/>
          <w:iCs/>
          <w:sz w:val="18"/>
          <w:szCs w:val="18"/>
        </w:rPr>
        <w:t>Pourquoi fallut-il que je vinsse ?</w:t>
      </w:r>
    </w:p>
    <w:p w:rsidR="003D5271" w:rsidRPr="00EB0F6F" w:rsidRDefault="003D5271" w:rsidP="004A02EC">
      <w:pPr>
        <w:spacing w:after="0" w:line="240" w:lineRule="auto"/>
        <w:ind w:left="480"/>
        <w:jc w:val="both"/>
        <w:rPr>
          <w:rStyle w:val="Strong"/>
          <w:b w:val="0"/>
          <w:iCs/>
          <w:sz w:val="18"/>
          <w:szCs w:val="18"/>
        </w:rPr>
      </w:pPr>
      <w:r w:rsidRPr="00EB0F6F">
        <w:rPr>
          <w:rStyle w:val="Strong"/>
          <w:b w:val="0"/>
          <w:iCs/>
          <w:sz w:val="18"/>
          <w:szCs w:val="18"/>
        </w:rPr>
        <w:tab/>
        <w:t>Un jour, en effet, M.Barnabooth (je préfère parler de moi à la troisième personne, c’est plus convenable), M.Barnabooth, dis-je, amant des lieux solitaires, doux rêveur crépusculaire, vient errer dans le passage.</w:t>
      </w:r>
      <w:r w:rsidR="00967C66" w:rsidRPr="00EB0F6F">
        <w:rPr>
          <w:rStyle w:val="Strong"/>
          <w:b w:val="0"/>
          <w:iCs/>
          <w:sz w:val="18"/>
          <w:szCs w:val="18"/>
        </w:rPr>
        <w:t xml:space="preserve"> (PC : </w:t>
      </w:r>
      <w:r w:rsidRPr="00EB0F6F">
        <w:rPr>
          <w:rStyle w:val="Strong"/>
          <w:b w:val="0"/>
          <w:iCs/>
          <w:sz w:val="18"/>
          <w:szCs w:val="18"/>
        </w:rPr>
        <w:t>31)</w:t>
      </w:r>
    </w:p>
    <w:p w:rsidR="00CB5C1D" w:rsidRDefault="00CB5C1D" w:rsidP="004A02EC">
      <w:pPr>
        <w:spacing w:after="0" w:line="240" w:lineRule="auto"/>
        <w:ind w:firstLine="480"/>
        <w:jc w:val="both"/>
        <w:rPr>
          <w:rStyle w:val="Strong"/>
          <w:b w:val="0"/>
          <w:iCs/>
        </w:rPr>
      </w:pPr>
    </w:p>
    <w:p w:rsidR="003D5271" w:rsidRPr="001A0DB4" w:rsidRDefault="001A0DB4" w:rsidP="005E1A03">
      <w:pPr>
        <w:spacing w:after="0" w:line="240" w:lineRule="auto"/>
        <w:jc w:val="both"/>
        <w:rPr>
          <w:rStyle w:val="Strong"/>
          <w:b w:val="0"/>
          <w:iCs/>
        </w:rPr>
      </w:pPr>
      <w:r>
        <w:rPr>
          <w:rStyle w:val="Strong"/>
          <w:b w:val="0"/>
          <w:iCs/>
        </w:rPr>
        <w:t>Barnabooth n’hésite pas à faire la cour à Hildegarde à grand renfort de billets de banque.  Or, l</w:t>
      </w:r>
      <w:r w:rsidR="003D5271" w:rsidRPr="00EB0F6F">
        <w:rPr>
          <w:rStyle w:val="Strong"/>
          <w:b w:val="0"/>
          <w:iCs/>
        </w:rPr>
        <w:t>es jeunes amoureux déci</w:t>
      </w:r>
      <w:r w:rsidR="00914D9A">
        <w:rPr>
          <w:rStyle w:val="Strong"/>
          <w:b w:val="0"/>
          <w:iCs/>
        </w:rPr>
        <w:t>deront de répondre par « la honte et l’avilissement » (</w:t>
      </w:r>
      <w:r w:rsidR="009C48DB">
        <w:rPr>
          <w:rStyle w:val="Strong"/>
          <w:b w:val="0"/>
          <w:iCs/>
        </w:rPr>
        <w:t xml:space="preserve">PC : 35) afin de devancer le </w:t>
      </w:r>
      <w:r w:rsidR="00914D9A">
        <w:rPr>
          <w:rStyle w:val="Strong"/>
          <w:b w:val="0"/>
          <w:iCs/>
        </w:rPr>
        <w:t>monstre</w:t>
      </w:r>
      <w:r>
        <w:rPr>
          <w:rStyle w:val="Strong"/>
          <w:b w:val="0"/>
          <w:iCs/>
        </w:rPr>
        <w:t xml:space="preserve"> infâme </w:t>
      </w:r>
      <w:r w:rsidR="009C48DB">
        <w:rPr>
          <w:rStyle w:val="Strong"/>
          <w:b w:val="0"/>
          <w:iCs/>
        </w:rPr>
        <w:t xml:space="preserve">: </w:t>
      </w:r>
      <w:r w:rsidR="009C48DB" w:rsidRPr="001A0DB4">
        <w:rPr>
          <w:rStyle w:val="Strong"/>
          <w:b w:val="0"/>
          <w:iCs/>
        </w:rPr>
        <w:t>« </w:t>
      </w:r>
      <w:r w:rsidR="003D5271" w:rsidRPr="001A0DB4">
        <w:rPr>
          <w:rStyle w:val="Strong"/>
          <w:b w:val="0"/>
          <w:iCs/>
        </w:rPr>
        <w:t>Corrompu par une littérature malsaine,</w:t>
      </w:r>
      <w:r w:rsidRPr="001A0DB4">
        <w:rPr>
          <w:rStyle w:val="Strong"/>
          <w:b w:val="0"/>
          <w:iCs/>
        </w:rPr>
        <w:t xml:space="preserve"> [le Jeune Homme Pauvre]</w:t>
      </w:r>
      <w:r w:rsidR="003D5271" w:rsidRPr="001A0DB4">
        <w:rPr>
          <w:rStyle w:val="Strong"/>
          <w:b w:val="0"/>
          <w:iCs/>
        </w:rPr>
        <w:t xml:space="preserve"> se comparait à René, à Werther et au dernier des Abencérages.</w:t>
      </w:r>
      <w:r w:rsidR="009C48DB" w:rsidRPr="001A0DB4">
        <w:rPr>
          <w:rStyle w:val="Strong"/>
          <w:b w:val="0"/>
          <w:iCs/>
        </w:rPr>
        <w:t xml:space="preserve"> » (PC : 36) </w:t>
      </w:r>
      <w:r w:rsidR="003D5271" w:rsidRPr="001A0DB4">
        <w:rPr>
          <w:rStyle w:val="Strong"/>
          <w:b w:val="0"/>
          <w:iCs/>
        </w:rPr>
        <w:t xml:space="preserve"> </w:t>
      </w:r>
      <w:r w:rsidR="003D5271" w:rsidRPr="001A0DB4">
        <w:rPr>
          <w:rStyle w:val="Strong"/>
          <w:b w:val="0"/>
          <w:iCs/>
        </w:rPr>
        <w:tab/>
      </w:r>
    </w:p>
    <w:p w:rsidR="00E15DFE" w:rsidRPr="00EB0F6F" w:rsidRDefault="003D5271" w:rsidP="00291EA4">
      <w:pPr>
        <w:spacing w:after="0" w:line="240" w:lineRule="auto"/>
        <w:ind w:firstLine="708"/>
        <w:jc w:val="both"/>
        <w:rPr>
          <w:rStyle w:val="Strong"/>
          <w:b w:val="0"/>
          <w:iCs/>
        </w:rPr>
      </w:pPr>
      <w:r w:rsidRPr="001A0DB4">
        <w:rPr>
          <w:rStyle w:val="Strong"/>
          <w:b w:val="0"/>
          <w:iCs/>
        </w:rPr>
        <w:t>Ce même petit conte contient aussi</w:t>
      </w:r>
      <w:r w:rsidRPr="00EB0F6F">
        <w:rPr>
          <w:rStyle w:val="Strong"/>
          <w:b w:val="0"/>
          <w:iCs/>
        </w:rPr>
        <w:t xml:space="preserve"> en germe toute l’ambition cosmopolite de Larbaud. Le multi</w:t>
      </w:r>
      <w:r w:rsidR="005E1A03">
        <w:rPr>
          <w:rStyle w:val="Strong"/>
          <w:b w:val="0"/>
          <w:iCs/>
        </w:rPr>
        <w:t>millionnaire est surpris qu’Hildegarde</w:t>
      </w:r>
      <w:r w:rsidRPr="00EB0F6F">
        <w:rPr>
          <w:rStyle w:val="Strong"/>
          <w:b w:val="0"/>
          <w:iCs/>
        </w:rPr>
        <w:t xml:space="preserve"> ose l’appeler </w:t>
      </w:r>
      <w:r w:rsidR="00967C66" w:rsidRPr="00EB0F6F">
        <w:rPr>
          <w:rStyle w:val="Strong"/>
          <w:b w:val="0"/>
          <w:iCs/>
        </w:rPr>
        <w:t xml:space="preserve">« cette espèce d’Américain » (PC : </w:t>
      </w:r>
      <w:r w:rsidRPr="00EB0F6F">
        <w:rPr>
          <w:rStyle w:val="Strong"/>
          <w:b w:val="0"/>
          <w:iCs/>
        </w:rPr>
        <w:t>36)</w:t>
      </w:r>
      <w:r w:rsidR="00A1325A">
        <w:rPr>
          <w:rStyle w:val="Strong"/>
          <w:b w:val="0"/>
          <w:iCs/>
        </w:rPr>
        <w:t xml:space="preserve"> et réplique : « </w:t>
      </w:r>
      <w:r w:rsidR="00A1325A" w:rsidRPr="00A1325A">
        <w:rPr>
          <w:rStyle w:val="Strong"/>
          <w:b w:val="0"/>
          <w:iCs/>
        </w:rPr>
        <w:t xml:space="preserve">Il </w:t>
      </w:r>
      <w:r w:rsidRPr="00A1325A">
        <w:rPr>
          <w:rStyle w:val="Strong"/>
          <w:b w:val="0"/>
          <w:iCs/>
        </w:rPr>
        <w:t xml:space="preserve">est vrai que nous n’avons pas le </w:t>
      </w:r>
      <w:r w:rsidR="009C48DB" w:rsidRPr="00A1325A">
        <w:rPr>
          <w:rStyle w:val="Strong"/>
          <w:b w:val="0"/>
          <w:iCs/>
        </w:rPr>
        <w:t>même Weltansich</w:t>
      </w:r>
      <w:r w:rsidRPr="00A1325A">
        <w:rPr>
          <w:rStyle w:val="Strong"/>
          <w:b w:val="0"/>
          <w:iCs/>
        </w:rPr>
        <w:t>t</w:t>
      </w:r>
      <w:r w:rsidR="00967C66" w:rsidRPr="00A1325A">
        <w:rPr>
          <w:rStyle w:val="Strong"/>
          <w:b w:val="0"/>
          <w:iCs/>
        </w:rPr>
        <w:t xml:space="preserve">» (PC : </w:t>
      </w:r>
      <w:r w:rsidRPr="00A1325A">
        <w:rPr>
          <w:rStyle w:val="Strong"/>
          <w:b w:val="0"/>
          <w:iCs/>
        </w:rPr>
        <w:t>37)</w:t>
      </w:r>
      <w:r w:rsidR="005E1A03">
        <w:rPr>
          <w:rStyle w:val="Strong"/>
          <w:b w:val="0"/>
          <w:iCs/>
        </w:rPr>
        <w:t>.</w:t>
      </w:r>
      <w:r w:rsidR="00A1325A">
        <w:rPr>
          <w:rStyle w:val="Strong"/>
          <w:b w:val="0"/>
          <w:iCs/>
        </w:rPr>
        <w:t xml:space="preserve"> </w:t>
      </w:r>
      <w:r w:rsidR="009C48DB" w:rsidRPr="00A1325A">
        <w:rPr>
          <w:rStyle w:val="Strong"/>
          <w:b w:val="0"/>
          <w:iCs/>
        </w:rPr>
        <w:t>L’autodénigrement</w:t>
      </w:r>
      <w:r w:rsidR="009C48DB">
        <w:rPr>
          <w:rStyle w:val="Strong"/>
          <w:b w:val="0"/>
          <w:iCs/>
        </w:rPr>
        <w:t xml:space="preserve"> transparaît dans la phrase qui met fin à l’entrevue : </w:t>
      </w:r>
      <w:r w:rsidRPr="00EB0F6F">
        <w:rPr>
          <w:rStyle w:val="Strong"/>
          <w:b w:val="0"/>
          <w:iCs/>
        </w:rPr>
        <w:t xml:space="preserve">« Dis-moi que je te dégoûte beaucoup, </w:t>
      </w:r>
      <w:r w:rsidRPr="00EB0F6F">
        <w:rPr>
          <w:rStyle w:val="Strong"/>
          <w:b w:val="0"/>
          <w:iCs/>
        </w:rPr>
        <w:lastRenderedPageBreak/>
        <w:t>beaucoup ; crache-moi au visage ; dis-moi que je suis</w:t>
      </w:r>
      <w:r w:rsidR="004A02EC">
        <w:rPr>
          <w:rStyle w:val="Strong"/>
          <w:b w:val="0"/>
          <w:iCs/>
        </w:rPr>
        <w:t xml:space="preserve"> un sale animal… » (PC : </w:t>
      </w:r>
      <w:r w:rsidRPr="00EB0F6F">
        <w:rPr>
          <w:rStyle w:val="Strong"/>
          <w:b w:val="0"/>
          <w:iCs/>
        </w:rPr>
        <w:t>37) Barnabooth s’a</w:t>
      </w:r>
      <w:r w:rsidR="00967C66" w:rsidRPr="00EB0F6F">
        <w:rPr>
          <w:rStyle w:val="Strong"/>
          <w:b w:val="0"/>
          <w:iCs/>
        </w:rPr>
        <w:t>c</w:t>
      </w:r>
      <w:r w:rsidRPr="00EB0F6F">
        <w:rPr>
          <w:rStyle w:val="Strong"/>
          <w:b w:val="0"/>
          <w:iCs/>
        </w:rPr>
        <w:t>quitte des somm</w:t>
      </w:r>
      <w:r w:rsidR="001A0DB4">
        <w:rPr>
          <w:rStyle w:val="Strong"/>
          <w:b w:val="0"/>
          <w:iCs/>
        </w:rPr>
        <w:t>es qu’il avait promises, offre</w:t>
      </w:r>
      <w:r w:rsidRPr="00EB0F6F">
        <w:rPr>
          <w:rStyle w:val="Strong"/>
          <w:b w:val="0"/>
          <w:iCs/>
        </w:rPr>
        <w:t xml:space="preserve"> une bonne s</w:t>
      </w:r>
      <w:r w:rsidR="001A0DB4">
        <w:rPr>
          <w:rStyle w:val="Strong"/>
          <w:b w:val="0"/>
          <w:iCs/>
        </w:rPr>
        <w:t xml:space="preserve">ituation au Jeune Homme Pauvre, </w:t>
      </w:r>
      <w:r w:rsidR="009C48DB">
        <w:rPr>
          <w:rStyle w:val="Strong"/>
          <w:b w:val="0"/>
          <w:iCs/>
        </w:rPr>
        <w:t xml:space="preserve">prend même en charge les noces et </w:t>
      </w:r>
      <w:r w:rsidRPr="00EB0F6F">
        <w:rPr>
          <w:rStyle w:val="Strong"/>
          <w:b w:val="0"/>
          <w:iCs/>
        </w:rPr>
        <w:t>part en croisière en Serbie.</w:t>
      </w:r>
      <w:r w:rsidR="009C48DB">
        <w:rPr>
          <w:rStyle w:val="Strong"/>
          <w:b w:val="0"/>
          <w:iCs/>
        </w:rPr>
        <w:t xml:space="preserve"> Le cynisme</w:t>
      </w:r>
      <w:r w:rsidR="00291EA4">
        <w:rPr>
          <w:rStyle w:val="Strong"/>
          <w:b w:val="0"/>
          <w:iCs/>
        </w:rPr>
        <w:t>,</w:t>
      </w:r>
      <w:r w:rsidR="009C48DB">
        <w:rPr>
          <w:rStyle w:val="Strong"/>
          <w:b w:val="0"/>
          <w:iCs/>
        </w:rPr>
        <w:t xml:space="preserve"> qui est sans doute l’ironie amplifiée de Larbaud, consiste à décrire les noces comme un retour à l’ordre, </w:t>
      </w:r>
      <w:r w:rsidR="00291EA4">
        <w:rPr>
          <w:rStyle w:val="Strong"/>
          <w:b w:val="0"/>
          <w:iCs/>
        </w:rPr>
        <w:t>agrémenté d’</w:t>
      </w:r>
      <w:r w:rsidR="009C48DB">
        <w:rPr>
          <w:rStyle w:val="Strong"/>
          <w:b w:val="0"/>
          <w:iCs/>
        </w:rPr>
        <w:t>un clin d’œil à la dimension subversive de la littérature que les âmes bienpensantes s’</w:t>
      </w:r>
      <w:r w:rsidR="001A0DB4">
        <w:rPr>
          <w:rStyle w:val="Strong"/>
          <w:b w:val="0"/>
          <w:iCs/>
        </w:rPr>
        <w:t>empressent de réprouver</w:t>
      </w:r>
      <w:r w:rsidR="00D80C73">
        <w:rPr>
          <w:rStyle w:val="Strong"/>
          <w:b w:val="0"/>
          <w:iCs/>
        </w:rPr>
        <w:t>.  Le « je » refait surface dans la « Morale »</w:t>
      </w:r>
      <w:r w:rsidR="001A0DB4">
        <w:rPr>
          <w:rStyle w:val="Strong"/>
          <w:b w:val="0"/>
          <w:iCs/>
        </w:rPr>
        <w:t> :</w:t>
      </w:r>
    </w:p>
    <w:p w:rsidR="001A0DB4" w:rsidRDefault="001A0DB4" w:rsidP="004A02EC">
      <w:pPr>
        <w:spacing w:after="0" w:line="240" w:lineRule="auto"/>
        <w:ind w:left="708"/>
        <w:jc w:val="both"/>
        <w:rPr>
          <w:rStyle w:val="Strong"/>
          <w:b w:val="0"/>
          <w:iCs/>
          <w:sz w:val="18"/>
          <w:szCs w:val="18"/>
        </w:rPr>
      </w:pPr>
    </w:p>
    <w:p w:rsidR="003D5271" w:rsidRPr="00EB0F6F" w:rsidRDefault="003D5271" w:rsidP="004A02EC">
      <w:pPr>
        <w:spacing w:after="0" w:line="240" w:lineRule="auto"/>
        <w:ind w:left="708"/>
        <w:jc w:val="both"/>
        <w:rPr>
          <w:rStyle w:val="Strong"/>
          <w:b w:val="0"/>
          <w:iCs/>
          <w:sz w:val="18"/>
          <w:szCs w:val="18"/>
        </w:rPr>
      </w:pPr>
      <w:r w:rsidRPr="00EB0F6F">
        <w:rPr>
          <w:rStyle w:val="Strong"/>
          <w:b w:val="0"/>
          <w:iCs/>
          <w:sz w:val="18"/>
          <w:szCs w:val="18"/>
        </w:rPr>
        <w:t xml:space="preserve">Je Jeune Homme Pauvre était le héros du jour, modeste et digne : il avait renié ses idées subversives, et, sur son mâle visage se lisaient désormais </w:t>
      </w:r>
      <w:r w:rsidRPr="00D80C73">
        <w:rPr>
          <w:rStyle w:val="Strong"/>
          <w:b w:val="0"/>
          <w:i/>
          <w:iCs/>
          <w:sz w:val="18"/>
          <w:szCs w:val="18"/>
        </w:rPr>
        <w:t>l’amour de la Patrie, le culte du Devoir, et la réprobation de toute Littérature</w:t>
      </w:r>
      <w:r w:rsidR="00D80C73">
        <w:rPr>
          <w:rStyle w:val="Strong"/>
          <w:b w:val="0"/>
          <w:iCs/>
          <w:sz w:val="18"/>
          <w:szCs w:val="18"/>
        </w:rPr>
        <w:t xml:space="preserve"> [nous soulignons]</w:t>
      </w:r>
      <w:r w:rsidRPr="00EB0F6F">
        <w:rPr>
          <w:rStyle w:val="Strong"/>
          <w:b w:val="0"/>
          <w:iCs/>
          <w:sz w:val="18"/>
          <w:szCs w:val="18"/>
        </w:rPr>
        <w:t>. Mlle Hildegarde était toute rose dans sa robe blanche, dernier don de M.</w:t>
      </w:r>
      <w:r w:rsidR="00291EA4">
        <w:rPr>
          <w:rStyle w:val="Strong"/>
          <w:b w:val="0"/>
          <w:iCs/>
          <w:sz w:val="18"/>
          <w:szCs w:val="18"/>
        </w:rPr>
        <w:t xml:space="preserve"> </w:t>
      </w:r>
      <w:r w:rsidRPr="00EB0F6F">
        <w:rPr>
          <w:rStyle w:val="Strong"/>
          <w:b w:val="0"/>
          <w:iCs/>
          <w:sz w:val="18"/>
          <w:szCs w:val="18"/>
        </w:rPr>
        <w:t>Barnabooth.</w:t>
      </w:r>
    </w:p>
    <w:p w:rsidR="003D5271" w:rsidRDefault="001A0DB4" w:rsidP="004A02EC">
      <w:pPr>
        <w:spacing w:after="0" w:line="240" w:lineRule="auto"/>
        <w:ind w:left="708" w:firstLine="426"/>
        <w:jc w:val="both"/>
        <w:rPr>
          <w:rStyle w:val="Strong"/>
          <w:b w:val="0"/>
          <w:iCs/>
          <w:sz w:val="18"/>
          <w:szCs w:val="18"/>
        </w:rPr>
      </w:pPr>
      <w:r>
        <w:rPr>
          <w:rStyle w:val="Strong"/>
          <w:b w:val="0"/>
          <w:iCs/>
          <w:sz w:val="18"/>
          <w:szCs w:val="18"/>
        </w:rPr>
        <w:t>L</w:t>
      </w:r>
      <w:r w:rsidR="003D5271" w:rsidRPr="00EB0F6F">
        <w:rPr>
          <w:rStyle w:val="Strong"/>
          <w:b w:val="0"/>
          <w:iCs/>
          <w:sz w:val="18"/>
          <w:szCs w:val="18"/>
        </w:rPr>
        <w:t xml:space="preserve">e repas fut abondant ; tout y fut convenable et comme il faut. Ayant corrompu à prix d’or les sommeliers, M. Barnabooth assista, invisible, à ce joyeux festin. Il s’amusa prodigieusement, car il n’aimait déjà plus la fille du pauvre chemisier. </w:t>
      </w:r>
      <w:r w:rsidR="00E15DFE">
        <w:rPr>
          <w:rStyle w:val="Strong"/>
          <w:b w:val="0"/>
          <w:iCs/>
          <w:sz w:val="18"/>
          <w:szCs w:val="18"/>
        </w:rPr>
        <w:t>[…]</w:t>
      </w:r>
    </w:p>
    <w:p w:rsidR="003D5271" w:rsidRPr="00EB0F6F" w:rsidRDefault="003D5271" w:rsidP="004A02EC">
      <w:pPr>
        <w:spacing w:after="0" w:line="240" w:lineRule="auto"/>
        <w:ind w:left="567"/>
        <w:jc w:val="both"/>
        <w:rPr>
          <w:rStyle w:val="Strong"/>
          <w:b w:val="0"/>
          <w:iCs/>
          <w:sz w:val="18"/>
          <w:szCs w:val="18"/>
        </w:rPr>
      </w:pPr>
      <w:r w:rsidRPr="00EB0F6F">
        <w:rPr>
          <w:rStyle w:val="Strong"/>
          <w:b w:val="0"/>
          <w:iCs/>
          <w:sz w:val="18"/>
          <w:szCs w:val="18"/>
        </w:rPr>
        <w:t> </w:t>
      </w:r>
      <w:r w:rsidR="00D80C73">
        <w:rPr>
          <w:rStyle w:val="Strong"/>
          <w:b w:val="0"/>
          <w:iCs/>
          <w:sz w:val="18"/>
          <w:szCs w:val="18"/>
        </w:rPr>
        <w:t xml:space="preserve">             </w:t>
      </w:r>
      <w:r w:rsidRPr="00EB0F6F">
        <w:rPr>
          <w:rStyle w:val="Strong"/>
          <w:b w:val="0"/>
          <w:iCs/>
          <w:sz w:val="18"/>
          <w:szCs w:val="18"/>
        </w:rPr>
        <w:t>Morale</w:t>
      </w:r>
    </w:p>
    <w:p w:rsidR="003D5271" w:rsidRPr="00EB0F6F" w:rsidRDefault="003D5271" w:rsidP="004A02EC">
      <w:pPr>
        <w:spacing w:after="0" w:line="240" w:lineRule="auto"/>
        <w:ind w:left="708"/>
        <w:jc w:val="both"/>
        <w:rPr>
          <w:rStyle w:val="Strong"/>
          <w:b w:val="0"/>
          <w:iCs/>
          <w:sz w:val="18"/>
          <w:szCs w:val="18"/>
        </w:rPr>
      </w:pPr>
      <w:r w:rsidRPr="00EB0F6F">
        <w:rPr>
          <w:rStyle w:val="Strong"/>
          <w:b w:val="0"/>
          <w:iCs/>
          <w:sz w:val="18"/>
          <w:szCs w:val="18"/>
        </w:rPr>
        <w:t xml:space="preserve">Il y a des choses qu’il faut savoir saisir au vol. </w:t>
      </w:r>
    </w:p>
    <w:p w:rsidR="003D5271" w:rsidRPr="00EB0F6F" w:rsidRDefault="003D5271" w:rsidP="004A02EC">
      <w:pPr>
        <w:spacing w:after="0" w:line="240" w:lineRule="auto"/>
        <w:ind w:left="708"/>
        <w:jc w:val="both"/>
        <w:rPr>
          <w:rStyle w:val="Strong"/>
          <w:b w:val="0"/>
          <w:iCs/>
          <w:sz w:val="18"/>
          <w:szCs w:val="18"/>
        </w:rPr>
      </w:pPr>
      <w:r w:rsidRPr="00EB0F6F">
        <w:rPr>
          <w:rStyle w:val="Strong"/>
          <w:b w:val="0"/>
          <w:iCs/>
          <w:sz w:val="18"/>
          <w:szCs w:val="18"/>
        </w:rPr>
        <w:t>A bord de mon yacht « Le Parvenu »</w:t>
      </w:r>
    </w:p>
    <w:p w:rsidR="003D5271" w:rsidRPr="00EB0F6F" w:rsidRDefault="003D5271" w:rsidP="004A02EC">
      <w:pPr>
        <w:spacing w:after="0" w:line="240" w:lineRule="auto"/>
        <w:ind w:left="708"/>
        <w:jc w:val="both"/>
        <w:rPr>
          <w:rStyle w:val="Strong"/>
          <w:b w:val="0"/>
          <w:iCs/>
          <w:sz w:val="18"/>
          <w:szCs w:val="18"/>
        </w:rPr>
      </w:pPr>
      <w:r w:rsidRPr="00EB0F6F">
        <w:rPr>
          <w:rStyle w:val="Strong"/>
          <w:b w:val="0"/>
          <w:iCs/>
          <w:sz w:val="18"/>
          <w:szCs w:val="18"/>
        </w:rPr>
        <w:t xml:space="preserve">En rade de Smyrne    </w:t>
      </w:r>
    </w:p>
    <w:p w:rsidR="003D5271" w:rsidRPr="00EB0F6F" w:rsidRDefault="003D5271" w:rsidP="004A02EC">
      <w:pPr>
        <w:spacing w:after="0" w:line="240" w:lineRule="auto"/>
        <w:ind w:left="708"/>
        <w:jc w:val="both"/>
        <w:rPr>
          <w:rStyle w:val="Strong"/>
          <w:b w:val="0"/>
          <w:iCs/>
          <w:sz w:val="18"/>
          <w:szCs w:val="18"/>
        </w:rPr>
      </w:pPr>
      <w:r w:rsidRPr="00EB0F6F">
        <w:rPr>
          <w:rStyle w:val="Strong"/>
          <w:b w:val="0"/>
          <w:iCs/>
          <w:sz w:val="18"/>
          <w:szCs w:val="18"/>
        </w:rPr>
        <w:t>Février 1902.  (</w:t>
      </w:r>
      <w:r w:rsidR="00E15DFE">
        <w:rPr>
          <w:rStyle w:val="Strong"/>
          <w:b w:val="0"/>
          <w:iCs/>
          <w:sz w:val="18"/>
          <w:szCs w:val="18"/>
        </w:rPr>
        <w:t>PC :</w:t>
      </w:r>
      <w:r w:rsidR="00F77B03">
        <w:rPr>
          <w:rStyle w:val="Strong"/>
          <w:b w:val="0"/>
          <w:iCs/>
          <w:sz w:val="18"/>
          <w:szCs w:val="18"/>
        </w:rPr>
        <w:t xml:space="preserve"> </w:t>
      </w:r>
      <w:r w:rsidRPr="00EB0F6F">
        <w:rPr>
          <w:rStyle w:val="Strong"/>
          <w:b w:val="0"/>
          <w:iCs/>
          <w:sz w:val="18"/>
          <w:szCs w:val="18"/>
        </w:rPr>
        <w:t>39)</w:t>
      </w:r>
    </w:p>
    <w:p w:rsidR="003D5271" w:rsidRPr="00EB0F6F" w:rsidRDefault="003D5271" w:rsidP="004A02EC">
      <w:pPr>
        <w:spacing w:after="0" w:line="240" w:lineRule="auto"/>
        <w:ind w:firstLine="708"/>
        <w:jc w:val="both"/>
        <w:rPr>
          <w:lang w:val="fr-FR" w:eastAsia="fr-BE"/>
        </w:rPr>
      </w:pPr>
    </w:p>
    <w:p w:rsidR="00E15DFE" w:rsidRPr="00AF4F24" w:rsidRDefault="00E15DFE" w:rsidP="00291EA4">
      <w:pPr>
        <w:spacing w:after="0" w:line="240" w:lineRule="auto"/>
        <w:jc w:val="both"/>
        <w:rPr>
          <w:lang w:val="fr-FR"/>
        </w:rPr>
      </w:pPr>
      <w:r>
        <w:rPr>
          <w:rStyle w:val="Strong"/>
          <w:b w:val="0"/>
          <w:iCs/>
        </w:rPr>
        <w:t>Ce qui affleure ici c’est l’idée de la</w:t>
      </w:r>
      <w:r w:rsidRPr="00EB0F6F">
        <w:rPr>
          <w:rStyle w:val="Strong"/>
          <w:b w:val="0"/>
          <w:iCs/>
        </w:rPr>
        <w:t xml:space="preserve"> littérature comme rédemption de la vie</w:t>
      </w:r>
      <w:r>
        <w:rPr>
          <w:rStyle w:val="Strong"/>
          <w:b w:val="0"/>
          <w:iCs/>
        </w:rPr>
        <w:t xml:space="preserve"> qui</w:t>
      </w:r>
      <w:r w:rsidRPr="00EB0F6F">
        <w:rPr>
          <w:rStyle w:val="Strong"/>
          <w:b w:val="0"/>
          <w:iCs/>
        </w:rPr>
        <w:t xml:space="preserve"> </w:t>
      </w:r>
      <w:r w:rsidR="00D80C73">
        <w:rPr>
          <w:rStyle w:val="Strong"/>
          <w:b w:val="0"/>
          <w:iCs/>
        </w:rPr>
        <w:t xml:space="preserve">semble </w:t>
      </w:r>
      <w:r w:rsidR="00EB2E7A">
        <w:rPr>
          <w:rStyle w:val="Strong"/>
          <w:b w:val="0"/>
          <w:iCs/>
        </w:rPr>
        <w:t>dicter</w:t>
      </w:r>
      <w:r w:rsidR="00D80C73">
        <w:rPr>
          <w:rStyle w:val="Strong"/>
          <w:b w:val="0"/>
          <w:iCs/>
        </w:rPr>
        <w:t xml:space="preserve"> </w:t>
      </w:r>
      <w:r w:rsidRPr="00EB0F6F">
        <w:rPr>
          <w:rStyle w:val="Strong"/>
          <w:b w:val="0"/>
          <w:iCs/>
        </w:rPr>
        <w:t>tout le d</w:t>
      </w:r>
      <w:r w:rsidR="00291EA4">
        <w:rPr>
          <w:rStyle w:val="Strong"/>
          <w:b w:val="0"/>
          <w:iCs/>
        </w:rPr>
        <w:t>ispositif romanesque de Larbaud, l</w:t>
      </w:r>
      <w:r w:rsidRPr="00EB0F6F">
        <w:rPr>
          <w:rStyle w:val="Strong"/>
          <w:b w:val="0"/>
          <w:iCs/>
        </w:rPr>
        <w:t>e littéraire comme blanchiment, délivrance du vécu.</w:t>
      </w:r>
      <w:r>
        <w:rPr>
          <w:rStyle w:val="Strong"/>
          <w:b w:val="0"/>
          <w:iCs/>
        </w:rPr>
        <w:t xml:space="preserve"> </w:t>
      </w:r>
      <w:r w:rsidR="00993797" w:rsidRPr="00EB0F6F">
        <w:rPr>
          <w:rStyle w:val="Strong"/>
          <w:b w:val="0"/>
          <w:iCs/>
        </w:rPr>
        <w:t xml:space="preserve">A une époque où </w:t>
      </w:r>
      <w:r w:rsidR="00F53BFC">
        <w:rPr>
          <w:rStyle w:val="Strong"/>
          <w:b w:val="0"/>
          <w:i/>
          <w:iCs/>
        </w:rPr>
        <w:t>l’amour de la P</w:t>
      </w:r>
      <w:r w:rsidR="00993797" w:rsidRPr="00D80C73">
        <w:rPr>
          <w:rStyle w:val="Strong"/>
          <w:b w:val="0"/>
          <w:i/>
          <w:iCs/>
        </w:rPr>
        <w:t xml:space="preserve">atrie, le culte du </w:t>
      </w:r>
      <w:r w:rsidR="00F53BFC">
        <w:rPr>
          <w:rStyle w:val="Strong"/>
          <w:b w:val="0"/>
          <w:i/>
          <w:iCs/>
        </w:rPr>
        <w:t>D</w:t>
      </w:r>
      <w:r w:rsidR="00993797" w:rsidRPr="00D80C73">
        <w:rPr>
          <w:rStyle w:val="Strong"/>
          <w:b w:val="0"/>
          <w:i/>
          <w:iCs/>
        </w:rPr>
        <w:t xml:space="preserve">evoir et la réprobation de la </w:t>
      </w:r>
      <w:r w:rsidR="00F53BFC">
        <w:rPr>
          <w:rStyle w:val="Strong"/>
          <w:b w:val="0"/>
          <w:i/>
          <w:iCs/>
        </w:rPr>
        <w:t>L</w:t>
      </w:r>
      <w:r w:rsidR="00993797" w:rsidRPr="00D80C73">
        <w:rPr>
          <w:rStyle w:val="Strong"/>
          <w:b w:val="0"/>
          <w:i/>
          <w:iCs/>
        </w:rPr>
        <w:t>ittérature</w:t>
      </w:r>
      <w:r w:rsidR="00993797" w:rsidRPr="00EB0F6F">
        <w:rPr>
          <w:rStyle w:val="Strong"/>
          <w:b w:val="0"/>
          <w:iCs/>
        </w:rPr>
        <w:t xml:space="preserve"> formaient encore une équation, la littérature était le </w:t>
      </w:r>
      <w:r w:rsidR="00993797">
        <w:rPr>
          <w:rStyle w:val="Strong"/>
          <w:b w:val="0"/>
          <w:iCs/>
        </w:rPr>
        <w:t xml:space="preserve">seul refuge pour le parler vrai. </w:t>
      </w:r>
    </w:p>
    <w:p w:rsidR="00B238C0" w:rsidRPr="00EB0F6F" w:rsidRDefault="00B238C0" w:rsidP="004A02EC">
      <w:pPr>
        <w:spacing w:after="0" w:line="240" w:lineRule="auto"/>
        <w:ind w:firstLine="426"/>
        <w:jc w:val="both"/>
        <w:rPr>
          <w:rFonts w:cs="Times New Roman"/>
        </w:rPr>
      </w:pPr>
      <w:r w:rsidRPr="00EB0F6F">
        <w:rPr>
          <w:rFonts w:eastAsia="Times New Roman" w:cs="Times New Roman"/>
          <w:lang w:val="fr-FR" w:eastAsia="fr-BE"/>
        </w:rPr>
        <w:t xml:space="preserve">La question n’est </w:t>
      </w:r>
      <w:r w:rsidR="00A1325A">
        <w:rPr>
          <w:rFonts w:eastAsia="Times New Roman" w:cs="Times New Roman"/>
          <w:lang w:val="fr-FR" w:eastAsia="fr-BE"/>
        </w:rPr>
        <w:t xml:space="preserve">dès lors </w:t>
      </w:r>
      <w:r w:rsidRPr="00EB0F6F">
        <w:rPr>
          <w:rFonts w:eastAsia="Times New Roman" w:cs="Times New Roman"/>
          <w:lang w:val="fr-FR" w:eastAsia="fr-BE"/>
        </w:rPr>
        <w:t>plus de savoir si Larbaud se cache derrière Barnabooth</w:t>
      </w:r>
      <w:r w:rsidR="00EB2783" w:rsidRPr="00EB0F6F">
        <w:rPr>
          <w:rFonts w:eastAsia="Times New Roman" w:cs="Times New Roman"/>
          <w:lang w:val="fr-FR" w:eastAsia="fr-BE"/>
        </w:rPr>
        <w:t>,</w:t>
      </w:r>
      <w:r w:rsidRPr="00EB0F6F">
        <w:rPr>
          <w:rFonts w:eastAsia="Times New Roman" w:cs="Times New Roman"/>
          <w:lang w:val="fr-FR" w:eastAsia="fr-BE"/>
        </w:rPr>
        <w:t xml:space="preserve"> mais ce q</w:t>
      </w:r>
      <w:r w:rsidR="00F53BFC">
        <w:rPr>
          <w:rFonts w:eastAsia="Times New Roman" w:cs="Times New Roman"/>
          <w:lang w:val="fr-FR" w:eastAsia="fr-BE"/>
        </w:rPr>
        <w:t>ui a engendré le masque bifrons :</w:t>
      </w:r>
      <w:r w:rsidR="00720B7D">
        <w:rPr>
          <w:rFonts w:eastAsia="Times New Roman" w:cs="Times New Roman"/>
          <w:lang w:val="fr-FR" w:eastAsia="fr-BE"/>
        </w:rPr>
        <w:t xml:space="preserve"> </w:t>
      </w:r>
      <w:r w:rsidRPr="00EB0F6F">
        <w:rPr>
          <w:rFonts w:eastAsia="Times New Roman" w:cs="Times New Roman"/>
          <w:lang w:val="fr-FR" w:eastAsia="fr-BE"/>
        </w:rPr>
        <w:t xml:space="preserve">la caste, l’époque, le contexte, tous venant envahir la textualité, la trouer. </w:t>
      </w:r>
      <w:r w:rsidR="005826E1" w:rsidRPr="00EB0F6F">
        <w:rPr>
          <w:rFonts w:cs="Times New Roman"/>
        </w:rPr>
        <w:t xml:space="preserve">Le fait de brouiller toutes les pistes permet à Larbaud de déplacer le débat </w:t>
      </w:r>
      <w:r w:rsidR="00F53BFC">
        <w:rPr>
          <w:rFonts w:cs="Times New Roman"/>
        </w:rPr>
        <w:t xml:space="preserve">vers un questionnement </w:t>
      </w:r>
      <w:r w:rsidRPr="00EB0F6F">
        <w:rPr>
          <w:rFonts w:cs="Times New Roman"/>
        </w:rPr>
        <w:t>permanent de valeur</w:t>
      </w:r>
      <w:r w:rsidR="00F53BFC">
        <w:rPr>
          <w:rFonts w:cs="Times New Roman"/>
        </w:rPr>
        <w:t>s, de modalités de dire, vers la possibilité même de la prise de parole</w:t>
      </w:r>
      <w:r w:rsidRPr="00EB0F6F">
        <w:rPr>
          <w:rFonts w:cs="Times New Roman"/>
        </w:rPr>
        <w:t xml:space="preserve"> dans un monde</w:t>
      </w:r>
      <w:r w:rsidR="00A1325A">
        <w:rPr>
          <w:rFonts w:cs="Times New Roman"/>
        </w:rPr>
        <w:t xml:space="preserve"> où on vous assigne un discours</w:t>
      </w:r>
      <w:r w:rsidRPr="00EB0F6F">
        <w:rPr>
          <w:rFonts w:cs="Times New Roman"/>
        </w:rPr>
        <w:t xml:space="preserve"> :</w:t>
      </w:r>
    </w:p>
    <w:p w:rsidR="00B238C0" w:rsidRPr="00EB0F6F" w:rsidRDefault="00B238C0" w:rsidP="004A02EC">
      <w:pPr>
        <w:spacing w:after="0" w:line="240" w:lineRule="auto"/>
        <w:ind w:firstLine="708"/>
        <w:jc w:val="both"/>
        <w:rPr>
          <w:rFonts w:cs="Times New Roman"/>
        </w:rPr>
      </w:pPr>
    </w:p>
    <w:p w:rsidR="00B238C0" w:rsidRPr="00EB0F6F" w:rsidRDefault="00B238C0" w:rsidP="004A02EC">
      <w:pPr>
        <w:spacing w:after="0" w:line="240" w:lineRule="auto"/>
        <w:ind w:left="708"/>
        <w:jc w:val="both"/>
        <w:rPr>
          <w:rFonts w:cs="Times New Roman"/>
          <w:sz w:val="18"/>
          <w:szCs w:val="18"/>
        </w:rPr>
      </w:pPr>
      <w:r w:rsidRPr="00EB0F6F">
        <w:rPr>
          <w:rFonts w:cs="Times New Roman"/>
          <w:i/>
          <w:sz w:val="18"/>
          <w:szCs w:val="18"/>
        </w:rPr>
        <w:t>Je hais les pauvres !</w:t>
      </w:r>
      <w:r w:rsidRPr="00EB0F6F">
        <w:rPr>
          <w:rFonts w:cs="Times New Roman"/>
          <w:sz w:val="18"/>
          <w:szCs w:val="18"/>
        </w:rPr>
        <w:t xml:space="preserve"> les ignobles Pauvres ! Les sans-le-sou, la puante Canaille ! Je les hais, et de toute la haine que peut nourrir une </w:t>
      </w:r>
      <w:r w:rsidRPr="00EB0F6F">
        <w:rPr>
          <w:rFonts w:cs="Times New Roman"/>
          <w:i/>
          <w:sz w:val="18"/>
          <w:szCs w:val="18"/>
        </w:rPr>
        <w:t>âme basse</w:t>
      </w:r>
      <w:r w:rsidRPr="00EB0F6F">
        <w:rPr>
          <w:rFonts w:cs="Times New Roman"/>
          <w:sz w:val="18"/>
          <w:szCs w:val="18"/>
        </w:rPr>
        <w:t xml:space="preserve"> de paria pour les castes supérieures. M’ont-ils assez piétiné, m’ont-ils assez craché au visage, immondes pauvres ! Comme leurs sourires m’ont percé le cœur, et comme ils savent bien me renvoyer tout de suite à mes milliards, sans me donner le temps de parler, </w:t>
      </w:r>
      <w:r w:rsidR="00640473" w:rsidRPr="00EB0F6F">
        <w:rPr>
          <w:rFonts w:cs="Times New Roman"/>
          <w:sz w:val="18"/>
          <w:szCs w:val="18"/>
        </w:rPr>
        <w:t>de m’excuser un peu, de leur montrer que, malgré tout, je suis un homme comme eux.</w:t>
      </w:r>
      <w:r w:rsidR="00A1325A">
        <w:rPr>
          <w:rFonts w:cs="Times New Roman"/>
          <w:sz w:val="18"/>
          <w:szCs w:val="18"/>
        </w:rPr>
        <w:t xml:space="preserve"> […]</w:t>
      </w:r>
      <w:r w:rsidR="00231D15" w:rsidRPr="00EB0F6F">
        <w:rPr>
          <w:rFonts w:cs="Times New Roman"/>
          <w:sz w:val="18"/>
          <w:szCs w:val="18"/>
        </w:rPr>
        <w:t>, - je serai toujours pour eux « le milliardaire américain, le jeune oisif », un niais, un grotesque sans esprit et sans talent</w:t>
      </w:r>
      <w:r w:rsidR="00291EA4">
        <w:rPr>
          <w:rFonts w:cs="Times New Roman"/>
          <w:sz w:val="18"/>
          <w:szCs w:val="18"/>
        </w:rPr>
        <w:t>.</w:t>
      </w:r>
      <w:r w:rsidR="00231D15" w:rsidRPr="00EB0F6F">
        <w:rPr>
          <w:rFonts w:cs="Times New Roman"/>
          <w:sz w:val="18"/>
          <w:szCs w:val="18"/>
        </w:rPr>
        <w:t xml:space="preserve"> </w:t>
      </w:r>
      <w:r w:rsidR="00865725" w:rsidRPr="00EB0F6F">
        <w:rPr>
          <w:rFonts w:cs="Times New Roman"/>
          <w:sz w:val="18"/>
          <w:szCs w:val="18"/>
        </w:rPr>
        <w:t xml:space="preserve">(J : </w:t>
      </w:r>
      <w:r w:rsidRPr="00EB0F6F">
        <w:rPr>
          <w:rFonts w:cs="Times New Roman"/>
          <w:sz w:val="18"/>
          <w:szCs w:val="18"/>
        </w:rPr>
        <w:t>95-96)</w:t>
      </w:r>
    </w:p>
    <w:p w:rsidR="005826E1" w:rsidRPr="00EB0F6F" w:rsidRDefault="005826E1" w:rsidP="004A02EC">
      <w:pPr>
        <w:spacing w:after="0" w:line="240" w:lineRule="auto"/>
        <w:ind w:firstLine="708"/>
        <w:jc w:val="both"/>
        <w:rPr>
          <w:rFonts w:cs="Times New Roman"/>
        </w:rPr>
      </w:pPr>
      <w:r w:rsidRPr="00EB0F6F">
        <w:rPr>
          <w:rFonts w:eastAsia="Times New Roman" w:cs="Times New Roman"/>
          <w:lang w:val="fr-FR" w:eastAsia="fr-BE"/>
        </w:rPr>
        <w:t xml:space="preserve"> </w:t>
      </w:r>
    </w:p>
    <w:p w:rsidR="00720B7D" w:rsidRPr="00EB0F6F" w:rsidRDefault="00E15DFE" w:rsidP="004A02EC">
      <w:pPr>
        <w:spacing w:after="0" w:line="240" w:lineRule="auto"/>
        <w:ind w:firstLine="480"/>
        <w:jc w:val="both"/>
        <w:rPr>
          <w:rStyle w:val="Strong"/>
          <w:b w:val="0"/>
        </w:rPr>
      </w:pPr>
      <w:r w:rsidRPr="00EB0F6F">
        <w:t>Chemin faisant,</w:t>
      </w:r>
      <w:r w:rsidRPr="00EB0F6F">
        <w:rPr>
          <w:rFonts w:eastAsia="Times New Roman" w:cs="Times New Roman"/>
          <w:lang w:val="fr-FR" w:eastAsia="fr-BE"/>
        </w:rPr>
        <w:t xml:space="preserve"> le</w:t>
      </w:r>
      <w:r w:rsidRPr="00EB0F6F">
        <w:t xml:space="preserve"> </w:t>
      </w:r>
      <w:r w:rsidRPr="00EB0F6F">
        <w:rPr>
          <w:i/>
        </w:rPr>
        <w:t>journal de voyage intime</w:t>
      </w:r>
      <w:r w:rsidRPr="00EB0F6F">
        <w:t xml:space="preserve"> phagocyte de plus en plus d’autres genres plus ou moins canoniques : le pamphlet (contre la </w:t>
      </w:r>
      <w:r w:rsidR="00CB5C1D">
        <w:t>R</w:t>
      </w:r>
      <w:r w:rsidRPr="00EB0F6F">
        <w:t>ichesse), la poésie, le récit enchâssé (</w:t>
      </w:r>
      <w:r w:rsidR="00A1325A">
        <w:t>ses propres aventures consommées ou non</w:t>
      </w:r>
      <w:r w:rsidRPr="00EB0F6F">
        <w:t xml:space="preserve">, </w:t>
      </w:r>
      <w:r>
        <w:t xml:space="preserve">les conquêtes </w:t>
      </w:r>
      <w:r w:rsidR="00CB5C1D">
        <w:t xml:space="preserve">respectives </w:t>
      </w:r>
      <w:r>
        <w:t>de ses amis le</w:t>
      </w:r>
      <w:r w:rsidRPr="00EB0F6F">
        <w:t xml:space="preserve"> marquis </w:t>
      </w:r>
      <w:r w:rsidR="00A91C20">
        <w:t xml:space="preserve">Gaëtan </w:t>
      </w:r>
      <w:r w:rsidRPr="00EB0F6F">
        <w:t xml:space="preserve">de la Putouareay </w:t>
      </w:r>
      <w:r w:rsidR="00A1325A">
        <w:t>et le</w:t>
      </w:r>
      <w:r>
        <w:t xml:space="preserve"> prince Stéphane.</w:t>
      </w:r>
      <w:r w:rsidR="00A1325A">
        <w:t>)</w:t>
      </w:r>
      <w:r w:rsidR="00720B7D">
        <w:t xml:space="preserve"> </w:t>
      </w:r>
      <w:r w:rsidR="00720B7D" w:rsidRPr="00EB0F6F">
        <w:rPr>
          <w:rStyle w:val="Strong"/>
          <w:b w:val="0"/>
        </w:rPr>
        <w:t>Ce qui frappe chez Larbaud, c’est qu’en bafouant les conventions génériques</w:t>
      </w:r>
      <w:r w:rsidR="00BA660F">
        <w:rPr>
          <w:rStyle w:val="Strong"/>
          <w:b w:val="0"/>
        </w:rPr>
        <w:t>, en les réinventant et en les modulant</w:t>
      </w:r>
      <w:r w:rsidR="00720B7D" w:rsidRPr="00EB0F6F">
        <w:rPr>
          <w:rStyle w:val="Strong"/>
          <w:b w:val="0"/>
        </w:rPr>
        <w:t xml:space="preserve">, il mette à nu des </w:t>
      </w:r>
      <w:r w:rsidR="00720B7D" w:rsidRPr="00EB0F6F">
        <w:rPr>
          <w:rStyle w:val="Strong"/>
          <w:b w:val="0"/>
          <w:i/>
        </w:rPr>
        <w:t>nécessités</w:t>
      </w:r>
      <w:r w:rsidR="00720B7D" w:rsidRPr="00EB0F6F">
        <w:rPr>
          <w:rStyle w:val="Strong"/>
          <w:b w:val="0"/>
        </w:rPr>
        <w:t xml:space="preserve"> sous-jacentes</w:t>
      </w:r>
      <w:r w:rsidR="00720B7D">
        <w:rPr>
          <w:i/>
        </w:rPr>
        <w:t xml:space="preserve">, </w:t>
      </w:r>
      <w:r w:rsidR="00720B7D" w:rsidRPr="00E03598">
        <w:t xml:space="preserve">le </w:t>
      </w:r>
      <w:r w:rsidR="00720B7D" w:rsidRPr="00EB0F6F">
        <w:rPr>
          <w:i/>
        </w:rPr>
        <w:t>devoir-faire mondain</w:t>
      </w:r>
      <w:r w:rsidR="00720B7D" w:rsidRPr="00EB0F6F">
        <w:t xml:space="preserve"> répressif</w:t>
      </w:r>
      <w:r w:rsidR="00720B7D" w:rsidRPr="00EB0F6F">
        <w:rPr>
          <w:rStyle w:val="Strong"/>
          <w:b w:val="0"/>
        </w:rPr>
        <w:t>.</w:t>
      </w:r>
      <w:r w:rsidR="00BA660F">
        <w:rPr>
          <w:rStyle w:val="Strong"/>
          <w:b w:val="0"/>
        </w:rPr>
        <w:t xml:space="preserve"> </w:t>
      </w:r>
      <w:r w:rsidR="00720B7D">
        <w:t>Il n’empêche que</w:t>
      </w:r>
      <w:r w:rsidR="00720B7D" w:rsidRPr="00EB0F6F">
        <w:t xml:space="preserve"> ce cheminement hors du prévisible et de l’aliénation vers le désir et le possible</w:t>
      </w:r>
      <w:r w:rsidR="00720B7D">
        <w:t xml:space="preserve"> </w:t>
      </w:r>
      <w:r w:rsidR="009A1EF4">
        <w:t xml:space="preserve">ne s’avère pas une </w:t>
      </w:r>
      <w:r w:rsidR="00397C9C">
        <w:t>opération</w:t>
      </w:r>
      <w:r w:rsidR="009A1EF4">
        <w:t xml:space="preserve"> simple</w:t>
      </w:r>
      <w:r w:rsidR="00720B7D">
        <w:t xml:space="preserve"> </w:t>
      </w:r>
      <w:r w:rsidR="00BA660F">
        <w:t xml:space="preserve">car les règles </w:t>
      </w:r>
      <w:r w:rsidR="00720B7D">
        <w:t xml:space="preserve">de </w:t>
      </w:r>
      <w:r w:rsidR="00BA660F">
        <w:t xml:space="preserve">la mondanité sont des plus </w:t>
      </w:r>
      <w:r w:rsidR="009A1EF4">
        <w:t>ancrées</w:t>
      </w:r>
      <w:r w:rsidR="00BA660F">
        <w:t>.</w:t>
      </w:r>
      <w:r w:rsidR="009A1EF4">
        <w:t xml:space="preserve"> </w:t>
      </w:r>
      <w:r w:rsidR="00720B7D">
        <w:t xml:space="preserve">Le </w:t>
      </w:r>
      <w:r w:rsidR="00720B7D" w:rsidRPr="00720B7D">
        <w:rPr>
          <w:i/>
        </w:rPr>
        <w:t>tourisme</w:t>
      </w:r>
      <w:r w:rsidR="00720B7D" w:rsidRPr="00EB0F6F">
        <w:t xml:space="preserve"> non encore </w:t>
      </w:r>
      <w:r w:rsidR="00720B7D" w:rsidRPr="00720B7D">
        <w:rPr>
          <w:i/>
        </w:rPr>
        <w:t>de mas</w:t>
      </w:r>
      <w:r w:rsidR="00720B7D" w:rsidRPr="00EB0F6F">
        <w:t>se</w:t>
      </w:r>
      <w:r w:rsidR="00E40FC1" w:rsidRPr="00EB0F6F">
        <w:rPr>
          <w:rStyle w:val="FootnoteReference"/>
        </w:rPr>
        <w:footnoteReference w:id="40"/>
      </w:r>
      <w:r w:rsidR="00720B7D" w:rsidRPr="00EB0F6F">
        <w:t>, tout en étant inscrit dans l’éducation des jeunes gens</w:t>
      </w:r>
      <w:r w:rsidR="005A51C4">
        <w:t xml:space="preserve"> (le Grand Tour)</w:t>
      </w:r>
      <w:r w:rsidR="00720B7D" w:rsidRPr="00EB0F6F">
        <w:t>, ne devait pas remettre en question la caste qui leur imposait une conduite. Or le voyage, comportant des</w:t>
      </w:r>
      <w:r w:rsidR="00720B7D">
        <w:t xml:space="preserve"> contacts </w:t>
      </w:r>
      <w:r w:rsidR="00720B7D" w:rsidRPr="00EB0F6F">
        <w:t xml:space="preserve">avec la population locale, suscitant « la confrontation avec d’autres moralités », pour paraphraser le Nietzsche du </w:t>
      </w:r>
      <w:r w:rsidR="00720B7D" w:rsidRPr="00EB0F6F">
        <w:rPr>
          <w:i/>
        </w:rPr>
        <w:t>Gai Savoir</w:t>
      </w:r>
      <w:r w:rsidR="00720B7D" w:rsidRPr="00EB0F6F">
        <w:t>, extrait soudain le jeune noble, nourri seulement</w:t>
      </w:r>
      <w:r w:rsidR="00720B7D">
        <w:t xml:space="preserve"> de lectures et d’œuvres d’art</w:t>
      </w:r>
      <w:r w:rsidR="00720B7D" w:rsidRPr="00EB0F6F">
        <w:t xml:space="preserve"> de la « cage » dans laquelle il voyageait auparavant. </w:t>
      </w:r>
      <w:r w:rsidR="00720B7D">
        <w:rPr>
          <w:rStyle w:val="Strong"/>
          <w:b w:val="0"/>
        </w:rPr>
        <w:t xml:space="preserve">Là encore l’écriture de soi et le récit de voyage œuvrent conjointement à </w:t>
      </w:r>
      <w:r w:rsidR="00BA660F">
        <w:rPr>
          <w:rStyle w:val="Strong"/>
          <w:b w:val="0"/>
        </w:rPr>
        <w:lastRenderedPageBreak/>
        <w:t>libérer le sujet de ses entraves</w:t>
      </w:r>
      <w:r w:rsidR="00720B7D">
        <w:rPr>
          <w:rStyle w:val="Strong"/>
          <w:b w:val="0"/>
        </w:rPr>
        <w:t xml:space="preserve">. </w:t>
      </w:r>
      <w:r w:rsidR="00720B7D" w:rsidRPr="00EB0F6F">
        <w:rPr>
          <w:rStyle w:val="Strong"/>
          <w:b w:val="0"/>
        </w:rPr>
        <w:t>En arrivant à Florence, une des pr</w:t>
      </w:r>
      <w:r w:rsidR="008B6320">
        <w:rPr>
          <w:rStyle w:val="Strong"/>
          <w:b w:val="0"/>
        </w:rPr>
        <w:t>emières étapes de son voyage,  Barnabooth</w:t>
      </w:r>
      <w:r w:rsidR="00720B7D" w:rsidRPr="00EB0F6F">
        <w:rPr>
          <w:rStyle w:val="Strong"/>
          <w:b w:val="0"/>
        </w:rPr>
        <w:t xml:space="preserve"> s’exclame : </w:t>
      </w:r>
    </w:p>
    <w:p w:rsidR="00720B7D" w:rsidRPr="00EB0F6F" w:rsidRDefault="00720B7D" w:rsidP="004A02EC">
      <w:pPr>
        <w:spacing w:after="0" w:line="240" w:lineRule="auto"/>
        <w:ind w:firstLine="480"/>
        <w:jc w:val="both"/>
        <w:rPr>
          <w:rStyle w:val="Strong"/>
          <w:b w:val="0"/>
        </w:rPr>
      </w:pPr>
    </w:p>
    <w:p w:rsidR="00720B7D" w:rsidRPr="009C7EBC" w:rsidRDefault="00720B7D" w:rsidP="004A02EC">
      <w:pPr>
        <w:spacing w:after="0" w:line="240" w:lineRule="auto"/>
        <w:ind w:left="480"/>
        <w:jc w:val="both"/>
        <w:rPr>
          <w:rFonts w:eastAsia="Times New Roman" w:cs="Times New Roman"/>
          <w:sz w:val="18"/>
          <w:szCs w:val="18"/>
          <w:lang w:val="fr-FR" w:eastAsia="fr-BE"/>
        </w:rPr>
      </w:pPr>
      <w:r w:rsidRPr="009C7EBC">
        <w:rPr>
          <w:rFonts w:eastAsia="Times New Roman" w:cs="Times New Roman"/>
          <w:sz w:val="18"/>
          <w:szCs w:val="18"/>
          <w:lang w:val="fr-FR" w:eastAsia="fr-BE"/>
        </w:rPr>
        <w:t xml:space="preserve">Mon premier voyage d’homme libre : puisque je me suis libéré de mes devoirs sociaux ; évadé de la caste où le destin voulait m’emprisonner ; puisque je ne suis plus l’esclave de mon écurie de course et de mon équipage de chasse ; puisque je ne rencontre plus, au bout de tous mes chemins, le démon de la propriété immobilière. (J : </w:t>
      </w:r>
      <w:r w:rsidR="005C13D2">
        <w:rPr>
          <w:rFonts w:eastAsia="Times New Roman" w:cs="Times New Roman"/>
          <w:sz w:val="18"/>
          <w:szCs w:val="18"/>
          <w:lang w:val="fr-FR" w:eastAsia="fr-BE"/>
        </w:rPr>
        <w:t>88</w:t>
      </w:r>
      <w:r w:rsidRPr="009C7EBC">
        <w:rPr>
          <w:rFonts w:eastAsia="Times New Roman" w:cs="Times New Roman"/>
          <w:sz w:val="18"/>
          <w:szCs w:val="18"/>
          <w:lang w:val="fr-FR" w:eastAsia="fr-BE"/>
        </w:rPr>
        <w:t>)</w:t>
      </w:r>
    </w:p>
    <w:p w:rsidR="00720B7D" w:rsidRPr="00EB0F6F" w:rsidRDefault="00720B7D" w:rsidP="004A02EC">
      <w:pPr>
        <w:spacing w:after="0" w:line="240" w:lineRule="auto"/>
        <w:jc w:val="both"/>
        <w:rPr>
          <w:rFonts w:eastAsia="Times New Roman" w:cs="Times New Roman"/>
          <w:lang w:val="fr-FR" w:eastAsia="fr-BE"/>
        </w:rPr>
      </w:pPr>
    </w:p>
    <w:p w:rsidR="00720B7D" w:rsidRPr="00EB0F6F" w:rsidRDefault="00037158" w:rsidP="004A02EC">
      <w:pPr>
        <w:spacing w:after="0" w:line="240" w:lineRule="auto"/>
        <w:ind w:firstLine="480"/>
        <w:jc w:val="both"/>
        <w:rPr>
          <w:rFonts w:eastAsia="Times New Roman" w:cs="Times New Roman"/>
          <w:lang w:val="fr-FR" w:eastAsia="fr-BE"/>
        </w:rPr>
      </w:pPr>
      <w:r>
        <w:rPr>
          <w:rFonts w:eastAsia="Times New Roman" w:cs="Times New Roman"/>
          <w:lang w:val="fr-FR" w:eastAsia="fr-BE"/>
        </w:rPr>
        <w:t>Cette</w:t>
      </w:r>
      <w:r w:rsidR="00720B7D" w:rsidRPr="00EB0F6F">
        <w:rPr>
          <w:rFonts w:eastAsia="Times New Roman" w:cs="Times New Roman"/>
          <w:lang w:val="fr-FR" w:eastAsia="fr-BE"/>
        </w:rPr>
        <w:t xml:space="preserve"> </w:t>
      </w:r>
      <w:r>
        <w:rPr>
          <w:rFonts w:eastAsia="Times New Roman" w:cs="Times New Roman"/>
          <w:lang w:val="fr-FR" w:eastAsia="fr-BE"/>
        </w:rPr>
        <w:t xml:space="preserve">dernière </w:t>
      </w:r>
      <w:r w:rsidR="00720B7D" w:rsidRPr="00EB0F6F">
        <w:rPr>
          <w:rFonts w:eastAsia="Times New Roman" w:cs="Times New Roman"/>
          <w:lang w:val="fr-FR" w:eastAsia="fr-BE"/>
        </w:rPr>
        <w:t>métaphore reviendra quelques pages plus tard lorsqu’il aura vendu tous ses biens</w:t>
      </w:r>
      <w:r w:rsidR="00720B7D">
        <w:rPr>
          <w:rFonts w:eastAsia="Times New Roman" w:cs="Times New Roman"/>
          <w:lang w:val="fr-FR" w:eastAsia="fr-BE"/>
        </w:rPr>
        <w:t> :</w:t>
      </w:r>
      <w:r w:rsidR="00720B7D" w:rsidRPr="00EB0F6F">
        <w:rPr>
          <w:rFonts w:eastAsia="Times New Roman" w:cs="Times New Roman"/>
          <w:lang w:val="fr-FR" w:eastAsia="fr-BE"/>
        </w:rPr>
        <w:t> </w:t>
      </w:r>
      <w:r w:rsidR="00720B7D">
        <w:rPr>
          <w:rFonts w:eastAsia="Times New Roman" w:cs="Times New Roman"/>
          <w:lang w:eastAsia="fr-BE"/>
        </w:rPr>
        <w:t>son</w:t>
      </w:r>
      <w:r w:rsidR="00720B7D" w:rsidRPr="00EB0F6F">
        <w:rPr>
          <w:rFonts w:eastAsia="Times New Roman" w:cs="Times New Roman"/>
          <w:lang w:eastAsia="fr-BE"/>
        </w:rPr>
        <w:t xml:space="preserve"> house boat « Hooligan », ses écuries, l’hôtel particulier de Mayfai</w:t>
      </w:r>
      <w:r w:rsidR="00720B7D">
        <w:rPr>
          <w:rFonts w:eastAsia="Times New Roman" w:cs="Times New Roman"/>
          <w:lang w:eastAsia="fr-BE"/>
        </w:rPr>
        <w:t>r</w:t>
      </w:r>
      <w:r w:rsidR="00720B7D" w:rsidRPr="00EB0F6F">
        <w:rPr>
          <w:rFonts w:eastAsia="Times New Roman" w:cs="Times New Roman"/>
          <w:lang w:eastAsia="fr-BE"/>
        </w:rPr>
        <w:t>, les yachts, « Le Parvenu » et le « Narrenschiff »</w:t>
      </w:r>
      <w:r w:rsidR="005A51C4">
        <w:rPr>
          <w:rStyle w:val="FootnoteReference"/>
          <w:rFonts w:eastAsia="Times New Roman" w:cs="Times New Roman"/>
          <w:lang w:eastAsia="fr-BE"/>
        </w:rPr>
        <w:footnoteReference w:id="41"/>
      </w:r>
      <w:r w:rsidR="00720B7D" w:rsidRPr="00EB0F6F">
        <w:rPr>
          <w:rFonts w:eastAsia="Times New Roman" w:cs="Times New Roman"/>
          <w:lang w:eastAsia="fr-BE"/>
        </w:rPr>
        <w:t>, l’hôtel des Champs-Élysées, les villas de Mustapha et de Lussin-Piccolo, les automobiles, les bijoux, même le Casino Barnabooth dans la campagne toscane</w:t>
      </w:r>
      <w:r w:rsidR="00720B7D">
        <w:rPr>
          <w:rFonts w:eastAsia="Times New Roman" w:cs="Times New Roman"/>
          <w:lang w:eastAsia="fr-BE"/>
        </w:rPr>
        <w:t xml:space="preserve"> </w:t>
      </w:r>
      <w:r w:rsidR="00720B7D" w:rsidRPr="00EB0F6F">
        <w:rPr>
          <w:rFonts w:eastAsia="Times New Roman" w:cs="Times New Roman"/>
          <w:lang w:val="fr-FR" w:eastAsia="fr-BE"/>
        </w:rPr>
        <w:t>: « n’ai-je pas ainsi réussi à me débarrasser du démon qui me chevauchait : le démon de la propriété immobilière ? La propriété immobilière, quelle souillure</w:t>
      </w:r>
      <w:r w:rsidR="005C13D2">
        <w:rPr>
          <w:rFonts w:eastAsia="Times New Roman" w:cs="Times New Roman"/>
          <w:lang w:val="fr-FR" w:eastAsia="fr-BE"/>
        </w:rPr>
        <w:t xml:space="preserve"> ! » (J : </w:t>
      </w:r>
      <w:r w:rsidR="00720B7D" w:rsidRPr="00EB0F6F">
        <w:rPr>
          <w:rFonts w:eastAsia="Times New Roman" w:cs="Times New Roman"/>
          <w:lang w:val="fr-FR" w:eastAsia="fr-BE"/>
        </w:rPr>
        <w:t>131) La propriété s’avère indisso</w:t>
      </w:r>
      <w:r>
        <w:rPr>
          <w:rFonts w:eastAsia="Times New Roman" w:cs="Times New Roman"/>
          <w:lang w:val="fr-FR" w:eastAsia="fr-BE"/>
        </w:rPr>
        <w:t xml:space="preserve">ciable d’un nom dans cette société </w:t>
      </w:r>
      <w:r w:rsidR="00720B7D" w:rsidRPr="00EB0F6F">
        <w:rPr>
          <w:rFonts w:eastAsia="Times New Roman" w:cs="Times New Roman"/>
          <w:lang w:val="fr-FR" w:eastAsia="fr-BE"/>
        </w:rPr>
        <w:t>encore très féodale.</w:t>
      </w:r>
      <w:r w:rsidR="005C13D2">
        <w:rPr>
          <w:rFonts w:eastAsia="Times New Roman" w:cs="Times New Roman"/>
          <w:lang w:val="fr-FR" w:eastAsia="fr-BE"/>
        </w:rPr>
        <w:t xml:space="preserve"> </w:t>
      </w:r>
      <w:r w:rsidR="00720B7D" w:rsidRPr="00EB0F6F">
        <w:rPr>
          <w:rFonts w:eastAsia="Times New Roman" w:cs="Times New Roman"/>
          <w:lang w:val="fr-FR" w:eastAsia="fr-BE"/>
        </w:rPr>
        <w:t>Barnabooth</w:t>
      </w:r>
      <w:r w:rsidR="009A1EF4">
        <w:rPr>
          <w:rFonts w:eastAsia="Times New Roman" w:cs="Times New Roman"/>
          <w:lang w:val="fr-FR" w:eastAsia="fr-BE"/>
        </w:rPr>
        <w:t>,</w:t>
      </w:r>
      <w:r w:rsidR="00720B7D" w:rsidRPr="00EB0F6F">
        <w:rPr>
          <w:rFonts w:eastAsia="Times New Roman" w:cs="Times New Roman"/>
          <w:lang w:val="fr-FR" w:eastAsia="fr-BE"/>
        </w:rPr>
        <w:t xml:space="preserve"> qui s’est lui-même acheté le titre de comte d’Aquibajo mais est en réalité un riche parvenu</w:t>
      </w:r>
      <w:r w:rsidR="009A1EF4">
        <w:rPr>
          <w:rFonts w:eastAsia="Times New Roman" w:cs="Times New Roman"/>
          <w:lang w:val="fr-FR" w:eastAsia="fr-BE"/>
        </w:rPr>
        <w:t>,</w:t>
      </w:r>
      <w:r w:rsidR="00720B7D" w:rsidRPr="00EB0F6F">
        <w:rPr>
          <w:rFonts w:eastAsia="Times New Roman" w:cs="Times New Roman"/>
          <w:lang w:val="fr-FR" w:eastAsia="fr-BE"/>
        </w:rPr>
        <w:t xml:space="preserve"> se voit interpe</w:t>
      </w:r>
      <w:r w:rsidR="00720B7D">
        <w:rPr>
          <w:rFonts w:eastAsia="Times New Roman" w:cs="Times New Roman"/>
          <w:lang w:val="fr-FR" w:eastAsia="fr-BE"/>
        </w:rPr>
        <w:t>l</w:t>
      </w:r>
      <w:r w:rsidR="00720B7D" w:rsidRPr="00EB0F6F">
        <w:rPr>
          <w:rFonts w:eastAsia="Times New Roman" w:cs="Times New Roman"/>
          <w:lang w:val="fr-FR" w:eastAsia="fr-BE"/>
        </w:rPr>
        <w:t>lé à cet égard par son ami le marquis de</w:t>
      </w:r>
      <w:r w:rsidR="00F53BFC">
        <w:rPr>
          <w:rFonts w:eastAsia="Times New Roman" w:cs="Times New Roman"/>
          <w:lang w:val="fr-FR" w:eastAsia="fr-BE"/>
        </w:rPr>
        <w:t xml:space="preserve"> la Putouarey </w:t>
      </w:r>
      <w:r w:rsidR="005C13D2">
        <w:rPr>
          <w:rFonts w:eastAsia="Times New Roman" w:cs="Times New Roman"/>
          <w:lang w:val="fr-FR" w:eastAsia="fr-BE"/>
        </w:rPr>
        <w:t>:</w:t>
      </w:r>
    </w:p>
    <w:p w:rsidR="00720B7D" w:rsidRPr="00EB0F6F" w:rsidRDefault="00720B7D" w:rsidP="004A02EC">
      <w:pPr>
        <w:spacing w:after="0" w:line="240" w:lineRule="auto"/>
        <w:jc w:val="both"/>
        <w:rPr>
          <w:rFonts w:eastAsia="Times New Roman" w:cs="Times New Roman"/>
          <w:lang w:val="fr-FR" w:eastAsia="fr-BE"/>
        </w:rPr>
      </w:pPr>
    </w:p>
    <w:p w:rsidR="00720B7D" w:rsidRPr="00EB0F6F" w:rsidRDefault="00720B7D" w:rsidP="004A02EC">
      <w:pPr>
        <w:spacing w:after="0" w:line="240" w:lineRule="auto"/>
        <w:ind w:left="480"/>
        <w:jc w:val="both"/>
        <w:rPr>
          <w:rFonts w:eastAsia="Times New Roman" w:cs="Times New Roman"/>
          <w:sz w:val="20"/>
          <w:szCs w:val="20"/>
          <w:lang w:val="fr-FR" w:eastAsia="fr-BE"/>
        </w:rPr>
      </w:pPr>
      <w:r w:rsidRPr="00EB0F6F">
        <w:rPr>
          <w:rFonts w:eastAsia="Times New Roman" w:cs="Times New Roman"/>
          <w:sz w:val="20"/>
          <w:szCs w:val="20"/>
          <w:lang w:val="fr-FR" w:eastAsia="fr-BE"/>
        </w:rPr>
        <w:t xml:space="preserve">Vous connaissez le dicton français : noblesse oblige. Eh bien, c’est toute la définition de la noblesse : elle oblige et ne fait pas autre chose. Elle obligeait celui qui l’avait à n’être que l’homme d’une terre, et le vassal de qui avait l’hommage de cette terre. Et aujourd’hui ça n’est pas fini. C’est comme si nous n’avions pas de noms. C’est la terre qui nous prête son nom indestructible qui passera à d’autres après nous, soit par succession, soit par alliance.  Pas d’espérance de nous </w:t>
      </w:r>
      <w:r w:rsidRPr="00EB0F6F">
        <w:rPr>
          <w:rFonts w:eastAsia="Times New Roman" w:cs="Times New Roman"/>
          <w:i/>
          <w:sz w:val="20"/>
          <w:szCs w:val="20"/>
          <w:lang w:val="fr-FR" w:eastAsia="fr-BE"/>
        </w:rPr>
        <w:t>faire un nom </w:t>
      </w:r>
      <w:r w:rsidRPr="00EB0F6F">
        <w:rPr>
          <w:rFonts w:eastAsia="Times New Roman" w:cs="Times New Roman"/>
          <w:sz w:val="20"/>
          <w:szCs w:val="20"/>
          <w:lang w:val="fr-FR" w:eastAsia="fr-BE"/>
        </w:rPr>
        <w:t>: on l’a déjà fait pour nous, trop long et trop compliqué pour qu’on sache où le mettre, pour qu’il trouve sa place dans le monde moderne ; une armure pesante dans laquelle il nous faut combattre le combat de la vie</w:t>
      </w:r>
      <w:r>
        <w:rPr>
          <w:rFonts w:eastAsia="Times New Roman" w:cs="Times New Roman"/>
          <w:sz w:val="20"/>
          <w:szCs w:val="20"/>
          <w:lang w:val="fr-FR" w:eastAsia="fr-BE"/>
        </w:rPr>
        <w:t>. […]</w:t>
      </w:r>
      <w:r w:rsidRPr="00EB0F6F">
        <w:rPr>
          <w:rFonts w:eastAsia="Times New Roman" w:cs="Times New Roman"/>
          <w:sz w:val="20"/>
          <w:szCs w:val="20"/>
          <w:lang w:val="fr-FR" w:eastAsia="fr-BE"/>
        </w:rPr>
        <w:t xml:space="preserve"> pour nous, le commun des nobles, notre noblesse ne fait que nous obliger. Obéissance, retenue, sacrifices. </w:t>
      </w:r>
      <w:r>
        <w:rPr>
          <w:rFonts w:eastAsia="Times New Roman" w:cs="Times New Roman"/>
          <w:sz w:val="20"/>
          <w:szCs w:val="20"/>
          <w:lang w:val="fr-FR" w:eastAsia="fr-BE"/>
        </w:rPr>
        <w:t xml:space="preserve">(J : </w:t>
      </w:r>
      <w:r w:rsidRPr="00EB0F6F">
        <w:rPr>
          <w:rFonts w:eastAsia="Times New Roman" w:cs="Times New Roman"/>
          <w:sz w:val="20"/>
          <w:szCs w:val="20"/>
          <w:lang w:val="fr-FR" w:eastAsia="fr-BE"/>
        </w:rPr>
        <w:t>195)</w:t>
      </w:r>
    </w:p>
    <w:p w:rsidR="00720B7D" w:rsidRPr="00EB0F6F" w:rsidRDefault="00720B7D" w:rsidP="004A02EC">
      <w:pPr>
        <w:spacing w:after="0" w:line="240" w:lineRule="auto"/>
        <w:jc w:val="both"/>
        <w:rPr>
          <w:rFonts w:eastAsia="Times New Roman" w:cs="Times New Roman"/>
          <w:lang w:val="fr-FR" w:eastAsia="fr-BE"/>
        </w:rPr>
      </w:pPr>
    </w:p>
    <w:p w:rsidR="009C7EBC" w:rsidRPr="005C13D2" w:rsidRDefault="009C7EBC" w:rsidP="004A02EC">
      <w:pPr>
        <w:spacing w:after="0" w:line="240" w:lineRule="auto"/>
        <w:ind w:firstLine="480"/>
        <w:jc w:val="both"/>
        <w:rPr>
          <w:rFonts w:eastAsia="Times New Roman" w:cs="Times New Roman"/>
          <w:lang w:val="fr-FR" w:eastAsia="fr-BE"/>
        </w:rPr>
      </w:pPr>
      <w:r w:rsidRPr="00EC14C7">
        <w:rPr>
          <w:rFonts w:eastAsia="Times New Roman" w:cs="Times New Roman"/>
          <w:lang w:val="fr-FR" w:eastAsia="fr-BE"/>
        </w:rPr>
        <w:t xml:space="preserve">La licence scripturale s’insurge alors contre l’appartenance à un patronyme et à un toponyme, </w:t>
      </w:r>
      <w:r w:rsidR="009A1EF4">
        <w:rPr>
          <w:rFonts w:eastAsia="Times New Roman" w:cs="Times New Roman"/>
          <w:lang w:val="fr-FR" w:eastAsia="fr-BE"/>
        </w:rPr>
        <w:t>rompt l’allégeance à une noblesse qui oblige</w:t>
      </w:r>
      <w:r w:rsidRPr="00EC14C7">
        <w:rPr>
          <w:rFonts w:eastAsia="Times New Roman" w:cs="Times New Roman"/>
          <w:lang w:val="fr-FR" w:eastAsia="fr-BE"/>
        </w:rPr>
        <w:t xml:space="preserve">, afin de faire valoir un </w:t>
      </w:r>
      <w:r w:rsidRPr="00EC14C7">
        <w:rPr>
          <w:rFonts w:eastAsia="Times New Roman" w:cs="Times New Roman"/>
          <w:i/>
          <w:lang w:val="fr-FR" w:eastAsia="fr-BE"/>
        </w:rPr>
        <w:t>droit</w:t>
      </w:r>
      <w:r w:rsidRPr="00EC14C7">
        <w:rPr>
          <w:rFonts w:eastAsia="Times New Roman" w:cs="Times New Roman"/>
          <w:lang w:val="fr-FR" w:eastAsia="fr-BE"/>
        </w:rPr>
        <w:t xml:space="preserve"> qui se départit de tout </w:t>
      </w:r>
      <w:r w:rsidRPr="00EC14C7">
        <w:rPr>
          <w:rFonts w:eastAsia="Times New Roman" w:cs="Times New Roman"/>
          <w:i/>
          <w:lang w:val="fr-FR" w:eastAsia="fr-BE"/>
        </w:rPr>
        <w:t>devoir</w:t>
      </w:r>
      <w:r w:rsidRPr="00EC14C7">
        <w:rPr>
          <w:rFonts w:eastAsia="Times New Roman" w:cs="Times New Roman"/>
          <w:lang w:val="fr-FR" w:eastAsia="fr-BE"/>
        </w:rPr>
        <w:t>,</w:t>
      </w:r>
      <w:r w:rsidRPr="00EC14C7">
        <w:rPr>
          <w:rFonts w:eastAsia="Times New Roman" w:cs="Times New Roman"/>
          <w:i/>
          <w:lang w:val="fr-FR" w:eastAsia="fr-BE"/>
        </w:rPr>
        <w:t xml:space="preserve"> </w:t>
      </w:r>
      <w:r w:rsidRPr="00EC14C7">
        <w:rPr>
          <w:rFonts w:eastAsia="Times New Roman" w:cs="Times New Roman"/>
          <w:lang w:val="fr-FR" w:eastAsia="fr-BE"/>
        </w:rPr>
        <w:t xml:space="preserve">offrant un blanc-seing pour une vie sans obligations, sans filiation, sans génération. </w:t>
      </w:r>
      <w:r w:rsidRPr="00EC14C7">
        <w:t>Cela revient à une rupture avec soi-même, avec un moi antérieur</w:t>
      </w:r>
      <w:r w:rsidR="00F77B03" w:rsidRPr="00EC14C7">
        <w:t>,</w:t>
      </w:r>
      <w:r w:rsidRPr="00EC14C7">
        <w:t xml:space="preserve"> un moi prédéterminé qui vivait « dans l’avenir » car « tout était prévu »</w:t>
      </w:r>
      <w:r w:rsidR="00F77B03" w:rsidRPr="00EC14C7">
        <w:t xml:space="preserve"> (J : 203),</w:t>
      </w:r>
      <w:r w:rsidR="005C13D2" w:rsidRPr="00EC14C7">
        <w:t xml:space="preserve"> </w:t>
      </w:r>
      <w:r w:rsidRPr="00EC14C7">
        <w:t>jusqu’à ce devenir-autre que Gilles Deleuze qualifie de « trahison »</w:t>
      </w:r>
      <w:r w:rsidR="00760E5A" w:rsidRPr="00EC14C7">
        <w:t xml:space="preserve"> : </w:t>
      </w:r>
      <w:r w:rsidR="00182F01" w:rsidRPr="00EC14C7">
        <w:rPr>
          <w:rFonts w:ascii="Calibri" w:eastAsia="Calibri" w:hAnsi="Calibri" w:cs="Times New Roman"/>
        </w:rPr>
        <w:t>« Etre traître à son propre règne, être traître à son sexe, à sa classe, à sa majorité. [...] trahir, c'est difficile, c'est créer.  Il faut y pe</w:t>
      </w:r>
      <w:r w:rsidR="009A1EF4">
        <w:rPr>
          <w:rFonts w:ascii="Calibri" w:eastAsia="Calibri" w:hAnsi="Calibri" w:cs="Times New Roman"/>
        </w:rPr>
        <w:t xml:space="preserve">rdre son identité, son visage. </w:t>
      </w:r>
      <w:r w:rsidR="00182F01" w:rsidRPr="00EC14C7">
        <w:rPr>
          <w:rFonts w:ascii="Calibri" w:eastAsia="Calibri" w:hAnsi="Calibri" w:cs="Times New Roman"/>
        </w:rPr>
        <w:t>Il faut disparaître, devenir inconnu. »</w:t>
      </w:r>
      <w:r w:rsidRPr="00EC14C7">
        <w:rPr>
          <w:rStyle w:val="FootnoteReference"/>
        </w:rPr>
        <w:footnoteReference w:id="42"/>
      </w:r>
      <w:r w:rsidRPr="00EC14C7">
        <w:t xml:space="preserve"> </w:t>
      </w:r>
      <w:r w:rsidR="00F77B03" w:rsidRPr="00EC14C7">
        <w:t>Mais c’</w:t>
      </w:r>
      <w:r w:rsidR="003F6EDE" w:rsidRPr="00EC14C7">
        <w:t>est encore une altérité feinte, une expérience de dépouillement qui</w:t>
      </w:r>
      <w:r w:rsidR="009A1EF4">
        <w:t xml:space="preserve"> n’engage pas l’</w:t>
      </w:r>
      <w:r w:rsidR="003F6EDE" w:rsidRPr="00EC14C7">
        <w:t>individu réel</w:t>
      </w:r>
      <w:r w:rsidRPr="00EC14C7">
        <w:t>. Cette trahison avec les siens, cette mort à soi – et n’oublions pas que la mort comme patrie mystique est l’horizon de tout voyage</w:t>
      </w:r>
      <w:r w:rsidRPr="00EC14C7">
        <w:rPr>
          <w:rStyle w:val="FootnoteReference"/>
        </w:rPr>
        <w:footnoteReference w:id="43"/>
      </w:r>
      <w:r w:rsidRPr="00EC14C7">
        <w:t xml:space="preserve"> - connaîtra une sublimation dans l’éc</w:t>
      </w:r>
      <w:r w:rsidR="00EC14C7" w:rsidRPr="00EC14C7">
        <w:t xml:space="preserve">riture, qui seule est à même de </w:t>
      </w:r>
      <w:r w:rsidRPr="00EC14C7">
        <w:t>déroger à cette figure de l’autorité la plus tenac</w:t>
      </w:r>
      <w:r w:rsidR="00EC14C7" w:rsidRPr="00EC14C7">
        <w:t>e, le spectre de l’appartenance</w:t>
      </w:r>
      <w:r w:rsidR="00EC14C7">
        <w:t>, comme lui rappelle Gaëtan : </w:t>
      </w:r>
      <w:r w:rsidR="00EC14C7" w:rsidRPr="00EC14C7">
        <w:t xml:space="preserve"> </w:t>
      </w:r>
      <w:r w:rsidR="00EC14C7">
        <w:t>« </w:t>
      </w:r>
      <w:r w:rsidR="00EC14C7" w:rsidRPr="00EC14C7">
        <w:rPr>
          <w:lang w:val="fr-FR"/>
        </w:rPr>
        <w:t>Vous avez beau être européanisé à fond, n’être qu’un Américain honoraire, ce n’est pas impunément qu’on descend des colons suédois de la vallée d’Hudson, ce n’est pas en vain qu’on a eu trois grand’tantes quakeresses qui s’appelaient : Foi, Espérance et Charité.</w:t>
      </w:r>
      <w:r w:rsidR="00EC14C7">
        <w:rPr>
          <w:lang w:val="fr-FR"/>
        </w:rPr>
        <w:t> »</w:t>
      </w:r>
      <w:r w:rsidR="00EC14C7" w:rsidRPr="00EC14C7">
        <w:rPr>
          <w:lang w:val="fr-FR"/>
        </w:rPr>
        <w:t xml:space="preserve"> (</w:t>
      </w:r>
      <w:r w:rsidR="00EC14C7">
        <w:rPr>
          <w:lang w:val="fr-FR"/>
        </w:rPr>
        <w:t xml:space="preserve">J : </w:t>
      </w:r>
      <w:r w:rsidR="00EC14C7" w:rsidRPr="00EC14C7">
        <w:rPr>
          <w:lang w:val="fr-FR"/>
        </w:rPr>
        <w:t>207)</w:t>
      </w:r>
      <w:r w:rsidRPr="00EB0F6F">
        <w:t xml:space="preserve"> </w:t>
      </w:r>
    </w:p>
    <w:p w:rsidR="005C13D2" w:rsidRPr="00260AE7" w:rsidRDefault="009C7EBC" w:rsidP="004A02EC">
      <w:pPr>
        <w:spacing w:after="0" w:line="240" w:lineRule="auto"/>
        <w:ind w:firstLine="480"/>
        <w:jc w:val="both"/>
      </w:pPr>
      <w:r>
        <w:rPr>
          <w:rFonts w:eastAsia="Times New Roman" w:cs="Times New Roman"/>
          <w:lang w:val="fr-FR" w:eastAsia="fr-BE"/>
        </w:rPr>
        <w:t>A</w:t>
      </w:r>
      <w:r w:rsidR="0094670B" w:rsidRPr="00EB0F6F">
        <w:rPr>
          <w:rFonts w:eastAsia="Times New Roman" w:cs="Times New Roman"/>
          <w:lang w:eastAsia="fr-BE"/>
        </w:rPr>
        <w:t>près s’être débarrassé de son « amour-propre » (« Je le poursuis de chambre en chambre et jusqu’au dernier réduit du cellier ; là enfin je le sai</w:t>
      </w:r>
      <w:r w:rsidR="005C13D2">
        <w:rPr>
          <w:rFonts w:eastAsia="Times New Roman" w:cs="Times New Roman"/>
          <w:lang w:eastAsia="fr-BE"/>
        </w:rPr>
        <w:t>sis et je le serre à la gorge. ‘’</w:t>
      </w:r>
      <w:r w:rsidR="0094670B" w:rsidRPr="00EB0F6F">
        <w:rPr>
          <w:rFonts w:eastAsia="Times New Roman" w:cs="Times New Roman"/>
          <w:lang w:eastAsia="fr-BE"/>
        </w:rPr>
        <w:t xml:space="preserve">J’étouffe </w:t>
      </w:r>
      <w:r w:rsidR="00865725" w:rsidRPr="00EB0F6F">
        <w:rPr>
          <w:rFonts w:eastAsia="Times New Roman" w:cs="Times New Roman"/>
          <w:lang w:eastAsia="fr-BE"/>
        </w:rPr>
        <w:t>mon orgueil’</w:t>
      </w:r>
      <w:r w:rsidR="005C13D2">
        <w:rPr>
          <w:rFonts w:eastAsia="Times New Roman" w:cs="Times New Roman"/>
          <w:lang w:eastAsia="fr-BE"/>
        </w:rPr>
        <w:t>’</w:t>
      </w:r>
      <w:r w:rsidR="00865725" w:rsidRPr="00EB0F6F">
        <w:rPr>
          <w:rFonts w:eastAsia="Times New Roman" w:cs="Times New Roman"/>
          <w:lang w:eastAsia="fr-BE"/>
        </w:rPr>
        <w:t xml:space="preserve">, dis-je » (J : </w:t>
      </w:r>
      <w:r w:rsidR="00CF0BD7" w:rsidRPr="00EB0F6F">
        <w:rPr>
          <w:rFonts w:eastAsia="Times New Roman" w:cs="Times New Roman"/>
          <w:lang w:eastAsia="fr-BE"/>
        </w:rPr>
        <w:t>117)</w:t>
      </w:r>
      <w:r w:rsidR="009259D9">
        <w:rPr>
          <w:rFonts w:eastAsia="Times New Roman" w:cs="Times New Roman"/>
          <w:lang w:eastAsia="fr-BE"/>
        </w:rPr>
        <w:t>)</w:t>
      </w:r>
      <w:r w:rsidR="00865725" w:rsidRPr="00EB0F6F">
        <w:rPr>
          <w:rFonts w:eastAsia="Times New Roman" w:cs="Times New Roman"/>
          <w:lang w:eastAsia="fr-BE"/>
        </w:rPr>
        <w:t xml:space="preserve"> et pour</w:t>
      </w:r>
      <w:r w:rsidR="0094670B" w:rsidRPr="00EB0F6F">
        <w:rPr>
          <w:rFonts w:eastAsia="Times New Roman" w:cs="Times New Roman"/>
          <w:lang w:eastAsia="fr-BE"/>
        </w:rPr>
        <w:t xml:space="preserve"> en arriver au mépris</w:t>
      </w:r>
      <w:r w:rsidR="00865725" w:rsidRPr="00EB0F6F">
        <w:rPr>
          <w:rFonts w:eastAsia="Times New Roman" w:cs="Times New Roman"/>
          <w:lang w:eastAsia="fr-BE"/>
        </w:rPr>
        <w:t xml:space="preserve"> de soi</w:t>
      </w:r>
      <w:r w:rsidR="00F53BFC">
        <w:rPr>
          <w:rFonts w:eastAsia="Times New Roman" w:cs="Times New Roman"/>
          <w:lang w:eastAsia="fr-BE"/>
        </w:rPr>
        <w:t>, Barnabooth doit surmonter plusi</w:t>
      </w:r>
      <w:r w:rsidR="0094670B" w:rsidRPr="00EB0F6F">
        <w:rPr>
          <w:rFonts w:eastAsia="Times New Roman" w:cs="Times New Roman"/>
          <w:lang w:eastAsia="fr-BE"/>
        </w:rPr>
        <w:t>eurs obstacles</w:t>
      </w:r>
      <w:r w:rsidR="00397C9C">
        <w:rPr>
          <w:rFonts w:eastAsia="Times New Roman" w:cs="Times New Roman"/>
          <w:lang w:eastAsia="fr-BE"/>
        </w:rPr>
        <w:t xml:space="preserve">. </w:t>
      </w:r>
      <w:r w:rsidR="00397C9C">
        <w:rPr>
          <w:rFonts w:eastAsia="Times New Roman" w:cs="Times New Roman"/>
          <w:lang w:eastAsia="fr-BE"/>
        </w:rPr>
        <w:lastRenderedPageBreak/>
        <w:t>Il envisage</w:t>
      </w:r>
      <w:r w:rsidR="00875146" w:rsidRPr="00EB0F6F">
        <w:rPr>
          <w:rFonts w:eastAsia="Times New Roman" w:cs="Times New Roman"/>
          <w:lang w:eastAsia="fr-BE"/>
        </w:rPr>
        <w:t xml:space="preserve"> la fuite </w:t>
      </w:r>
      <w:r w:rsidR="009259D9">
        <w:rPr>
          <w:rFonts w:eastAsia="Times New Roman" w:cs="Times New Roman"/>
          <w:lang w:eastAsia="fr-BE"/>
        </w:rPr>
        <w:t xml:space="preserve">hors </w:t>
      </w:r>
      <w:r w:rsidR="00875146" w:rsidRPr="00EB0F6F">
        <w:rPr>
          <w:rFonts w:eastAsia="Times New Roman" w:cs="Times New Roman"/>
          <w:lang w:eastAsia="fr-BE"/>
        </w:rPr>
        <w:t>de soi</w:t>
      </w:r>
      <w:r w:rsidR="00760E5A">
        <w:rPr>
          <w:rFonts w:eastAsia="Times New Roman" w:cs="Times New Roman"/>
          <w:lang w:eastAsia="fr-BE"/>
        </w:rPr>
        <w:t xml:space="preserve"> : </w:t>
      </w:r>
      <w:r w:rsidR="00875146" w:rsidRPr="00EB0F6F">
        <w:rPr>
          <w:rFonts w:eastAsia="Times New Roman" w:cs="Times New Roman"/>
          <w:lang w:eastAsia="fr-BE"/>
        </w:rPr>
        <w:t xml:space="preserve">« Je sortirais de la maison et </w:t>
      </w:r>
      <w:r w:rsidR="00865725" w:rsidRPr="00EB0F6F">
        <w:rPr>
          <w:rFonts w:eastAsia="Times New Roman" w:cs="Times New Roman"/>
          <w:lang w:eastAsia="fr-BE"/>
        </w:rPr>
        <w:t>laisserais</w:t>
      </w:r>
      <w:r w:rsidR="00875146" w:rsidRPr="00EB0F6F">
        <w:rPr>
          <w:rFonts w:eastAsia="Times New Roman" w:cs="Times New Roman"/>
          <w:lang w:eastAsia="fr-BE"/>
        </w:rPr>
        <w:t xml:space="preserve"> l’ennemi conchier et compisser les parquets et les murs ; peut-être sa propre puanteur finirait-elle par le tuer » (</w:t>
      </w:r>
      <w:r w:rsidR="00760E5A">
        <w:rPr>
          <w:rFonts w:eastAsia="Times New Roman" w:cs="Times New Roman"/>
          <w:lang w:eastAsia="fr-BE"/>
        </w:rPr>
        <w:t xml:space="preserve">J : </w:t>
      </w:r>
      <w:r w:rsidR="00875146" w:rsidRPr="00EB0F6F">
        <w:rPr>
          <w:rFonts w:eastAsia="Times New Roman" w:cs="Times New Roman"/>
          <w:lang w:eastAsia="fr-BE"/>
        </w:rPr>
        <w:t>118)</w:t>
      </w:r>
      <w:r w:rsidR="00F53BFC">
        <w:rPr>
          <w:rFonts w:eastAsia="Times New Roman" w:cs="Times New Roman"/>
          <w:lang w:eastAsia="fr-BE"/>
        </w:rPr>
        <w:t> ;</w:t>
      </w:r>
      <w:r w:rsidR="00875146" w:rsidRPr="00EB0F6F">
        <w:rPr>
          <w:rFonts w:eastAsia="Times New Roman" w:cs="Times New Roman"/>
          <w:lang w:eastAsia="fr-BE"/>
        </w:rPr>
        <w:t xml:space="preserve"> il a </w:t>
      </w:r>
      <w:r w:rsidR="00397C9C">
        <w:rPr>
          <w:rFonts w:eastAsia="Times New Roman" w:cs="Times New Roman"/>
          <w:lang w:eastAsia="fr-BE"/>
        </w:rPr>
        <w:t>« </w:t>
      </w:r>
      <w:r w:rsidR="00760E5A">
        <w:rPr>
          <w:rFonts w:eastAsia="Times New Roman" w:cs="Times New Roman"/>
          <w:lang w:eastAsia="fr-BE"/>
        </w:rPr>
        <w:t xml:space="preserve">courtisé le mépris » (J : </w:t>
      </w:r>
      <w:r>
        <w:rPr>
          <w:rFonts w:eastAsia="Times New Roman" w:cs="Times New Roman"/>
          <w:lang w:eastAsia="fr-BE"/>
        </w:rPr>
        <w:t>118)</w:t>
      </w:r>
      <w:r w:rsidR="00F53BFC">
        <w:rPr>
          <w:rFonts w:eastAsia="Times New Roman" w:cs="Times New Roman"/>
          <w:lang w:eastAsia="fr-BE"/>
        </w:rPr>
        <w:t> ; il</w:t>
      </w:r>
      <w:r w:rsidR="005C13D2">
        <w:rPr>
          <w:rFonts w:eastAsia="Times New Roman" w:cs="Times New Roman"/>
          <w:lang w:eastAsia="fr-BE"/>
        </w:rPr>
        <w:t xml:space="preserve"> est en quête permanente de « déconsidération » (J : </w:t>
      </w:r>
      <w:r w:rsidR="005C13D2" w:rsidRPr="00EB0F6F">
        <w:rPr>
          <w:rFonts w:eastAsia="Times New Roman" w:cs="Times New Roman"/>
          <w:lang w:eastAsia="fr-BE"/>
        </w:rPr>
        <w:t>131), cherchant à se faire expulser des quelques cercles très fermés auxquels il appartient encore, « rejetant mes biens comme un vêt</w:t>
      </w:r>
      <w:r w:rsidR="00F53BFC">
        <w:rPr>
          <w:rFonts w:eastAsia="Times New Roman" w:cs="Times New Roman"/>
          <w:lang w:eastAsia="fr-BE"/>
        </w:rPr>
        <w:t>ement trop lourd »</w:t>
      </w:r>
      <w:r w:rsidR="005C13D2">
        <w:rPr>
          <w:rFonts w:eastAsia="Times New Roman" w:cs="Times New Roman"/>
          <w:lang w:eastAsia="fr-BE"/>
        </w:rPr>
        <w:t xml:space="preserve"> (J : </w:t>
      </w:r>
      <w:r w:rsidR="005C13D2" w:rsidRPr="00EB0F6F">
        <w:rPr>
          <w:rFonts w:eastAsia="Times New Roman" w:cs="Times New Roman"/>
          <w:lang w:eastAsia="fr-BE"/>
        </w:rPr>
        <w:t>98)</w:t>
      </w:r>
      <w:r w:rsidR="00397C9C">
        <w:rPr>
          <w:rFonts w:eastAsia="Times New Roman" w:cs="Times New Roman"/>
          <w:lang w:eastAsia="fr-BE"/>
        </w:rPr>
        <w:t>.</w:t>
      </w:r>
      <w:r w:rsidR="005C13D2" w:rsidRPr="00EB0F6F">
        <w:rPr>
          <w:rFonts w:eastAsia="Times New Roman" w:cs="Times New Roman"/>
          <w:lang w:eastAsia="fr-BE"/>
        </w:rPr>
        <w:t xml:space="preserve"> </w:t>
      </w:r>
      <w:r w:rsidR="005C13D2" w:rsidRPr="00EB0F6F">
        <w:rPr>
          <w:rFonts w:eastAsia="Times New Roman" w:cs="Times New Roman"/>
          <w:lang w:val="fr-FR" w:eastAsia="fr-BE"/>
        </w:rPr>
        <w:t xml:space="preserve">Le fait </w:t>
      </w:r>
      <w:r w:rsidR="00397C9C">
        <w:rPr>
          <w:rFonts w:eastAsia="Times New Roman" w:cs="Times New Roman"/>
          <w:lang w:val="fr-FR" w:eastAsia="fr-BE"/>
        </w:rPr>
        <w:t xml:space="preserve">que dans un quotidien on le qualifie </w:t>
      </w:r>
      <w:r w:rsidR="005C13D2" w:rsidRPr="00EB0F6F">
        <w:rPr>
          <w:rFonts w:eastAsia="Times New Roman" w:cs="Times New Roman"/>
          <w:lang w:val="fr-FR" w:eastAsia="fr-BE"/>
        </w:rPr>
        <w:t xml:space="preserve">de </w:t>
      </w:r>
      <w:r w:rsidR="005C13D2" w:rsidRPr="00EB0F6F">
        <w:t xml:space="preserve">« Mr A. Olson Barnabooth, 10.450.000 livres sterling de rentes […] le plus jeune des grands milliardaires » </w:t>
      </w:r>
      <w:r w:rsidR="00F53BFC">
        <w:t xml:space="preserve">et de « oisif » </w:t>
      </w:r>
      <w:r w:rsidR="005C13D2">
        <w:t xml:space="preserve">(J : </w:t>
      </w:r>
      <w:r w:rsidR="005C13D2" w:rsidRPr="00EB0F6F">
        <w:t xml:space="preserve">84) le révolte car on ne tient pas compte des </w:t>
      </w:r>
      <w:r w:rsidR="005C13D2">
        <w:t xml:space="preserve">ses « élans d’enthousiasme » </w:t>
      </w:r>
      <w:r w:rsidR="005C13D2" w:rsidRPr="00EB0F6F">
        <w:t>ni de sa «</w:t>
      </w:r>
      <w:r w:rsidR="004A02EC">
        <w:t xml:space="preserve"> recherche de l’absolu » (J : </w:t>
      </w:r>
      <w:r w:rsidR="005C13D2">
        <w:t>84).</w:t>
      </w:r>
      <w:r w:rsidR="005C13D2" w:rsidRPr="00EB0F6F">
        <w:rPr>
          <w:rFonts w:eastAsia="Times New Roman" w:cs="Times New Roman"/>
          <w:lang w:eastAsia="fr-BE"/>
        </w:rPr>
        <w:t xml:space="preserve"> </w:t>
      </w:r>
      <w:r w:rsidR="00260AE7" w:rsidRPr="00EB0F6F">
        <w:t>Le mépris des hommes de fortune modeste pour le Riche, dont il subit les serre-mains obséquieux</w:t>
      </w:r>
      <w:r w:rsidR="00397C9C">
        <w:t>,</w:t>
      </w:r>
      <w:r w:rsidR="00260AE7" w:rsidRPr="00EB0F6F">
        <w:t xml:space="preserve"> car ils « estiment qu’un milliardaire est trop stupide pour s’a</w:t>
      </w:r>
      <w:r w:rsidR="00260AE7">
        <w:t xml:space="preserve">percevoir qu’on le flagorne » (J : </w:t>
      </w:r>
      <w:r w:rsidR="00260AE7" w:rsidRPr="00EB0F6F">
        <w:t>85)</w:t>
      </w:r>
      <w:r w:rsidR="00397C9C">
        <w:t>,</w:t>
      </w:r>
      <w:r w:rsidR="00260AE7" w:rsidRPr="00EB0F6F">
        <w:t xml:space="preserve"> est un moindre mal par rapport à l’impossibilité de s’abaisser à leur niveau : </w:t>
      </w:r>
      <w:r w:rsidR="00397C9C">
        <w:t>« J</w:t>
      </w:r>
      <w:r w:rsidR="00260AE7" w:rsidRPr="00EB0F6F">
        <w:t>e faisais des bassesses pour qu’un pauvre consentît à m’admettre sur un pied d’égalité</w:t>
      </w:r>
      <w:r w:rsidR="00260AE7">
        <w:t>.</w:t>
      </w:r>
      <w:r w:rsidR="00260AE7" w:rsidRPr="00EB0F6F">
        <w:t> » (</w:t>
      </w:r>
      <w:r w:rsidR="00260AE7">
        <w:t>J : 85</w:t>
      </w:r>
      <w:r w:rsidR="00260AE7" w:rsidRPr="00EB0F6F">
        <w:t>)</w:t>
      </w:r>
      <w:r w:rsidR="00F53BFC">
        <w:t xml:space="preserve">.  Il veut même </w:t>
      </w:r>
      <w:r w:rsidR="00397C9C">
        <w:t>se faire valet</w:t>
      </w:r>
      <w:r w:rsidR="00F53BFC">
        <w:t xml:space="preserve"> à Londres et </w:t>
      </w:r>
      <w:r w:rsidR="00397C9C">
        <w:t>s’acquitter de</w:t>
      </w:r>
      <w:r w:rsidR="005C13D2" w:rsidRPr="00EB0F6F">
        <w:rPr>
          <w:rFonts w:eastAsia="Times New Roman" w:cs="Times New Roman"/>
          <w:lang w:eastAsia="fr-BE"/>
        </w:rPr>
        <w:t xml:space="preserve"> </w:t>
      </w:r>
      <w:r w:rsidR="00F53BFC">
        <w:rPr>
          <w:rFonts w:eastAsia="Times New Roman" w:cs="Times New Roman"/>
          <w:lang w:eastAsia="fr-BE"/>
        </w:rPr>
        <w:t>« </w:t>
      </w:r>
      <w:r w:rsidR="005C13D2" w:rsidRPr="00EB0F6F">
        <w:rPr>
          <w:rFonts w:eastAsia="Times New Roman" w:cs="Times New Roman"/>
          <w:lang w:eastAsia="fr-BE"/>
        </w:rPr>
        <w:t>tous les travaux les plus abjects »</w:t>
      </w:r>
      <w:r w:rsidR="005C13D2" w:rsidRPr="00855D78">
        <w:rPr>
          <w:rFonts w:eastAsia="Times New Roman" w:cs="Times New Roman"/>
          <w:lang w:eastAsia="fr-BE"/>
        </w:rPr>
        <w:t xml:space="preserve"> </w:t>
      </w:r>
      <w:r w:rsidR="005C13D2">
        <w:rPr>
          <w:rFonts w:eastAsia="Times New Roman" w:cs="Times New Roman"/>
          <w:lang w:eastAsia="fr-BE"/>
        </w:rPr>
        <w:t xml:space="preserve">(J : </w:t>
      </w:r>
      <w:r w:rsidR="005C13D2" w:rsidRPr="00EB0F6F">
        <w:rPr>
          <w:rFonts w:eastAsia="Times New Roman" w:cs="Times New Roman"/>
          <w:lang w:eastAsia="fr-BE"/>
        </w:rPr>
        <w:t>129)</w:t>
      </w:r>
      <w:r w:rsidR="00F53BFC">
        <w:rPr>
          <w:rFonts w:eastAsia="Times New Roman" w:cs="Times New Roman"/>
          <w:lang w:eastAsia="fr-BE"/>
        </w:rPr>
        <w:t xml:space="preserve"> des </w:t>
      </w:r>
      <w:r w:rsidR="005C13D2" w:rsidRPr="00EB0F6F">
        <w:rPr>
          <w:rFonts w:eastAsia="Times New Roman" w:cs="Times New Roman"/>
          <w:lang w:eastAsia="fr-BE"/>
        </w:rPr>
        <w:t>petits épargnants en détresse</w:t>
      </w:r>
      <w:r w:rsidR="005C13D2">
        <w:rPr>
          <w:rFonts w:eastAsia="Times New Roman" w:cs="Times New Roman"/>
          <w:lang w:eastAsia="fr-BE"/>
        </w:rPr>
        <w:t>.</w:t>
      </w:r>
      <w:r w:rsidR="005C13D2" w:rsidRPr="00EB0F6F">
        <w:rPr>
          <w:rFonts w:eastAsia="Times New Roman" w:cs="Times New Roman"/>
          <w:lang w:eastAsia="fr-BE"/>
        </w:rPr>
        <w:t xml:space="preserve"> </w:t>
      </w:r>
      <w:r w:rsidR="005C13D2">
        <w:rPr>
          <w:rFonts w:eastAsia="Times New Roman" w:cs="Times New Roman"/>
          <w:lang w:eastAsia="fr-BE"/>
        </w:rPr>
        <w:t xml:space="preserve">Une autre stratégie est d’abdiquer </w:t>
      </w:r>
      <w:r w:rsidR="005C13D2" w:rsidRPr="00213E28">
        <w:rPr>
          <w:rFonts w:eastAsia="Times New Roman" w:cs="Times New Roman"/>
          <w:lang w:eastAsia="fr-BE"/>
        </w:rPr>
        <w:t>son « </w:t>
      </w:r>
      <w:r w:rsidR="005C13D2" w:rsidRPr="00213E28">
        <w:rPr>
          <w:rStyle w:val="Strong"/>
          <w:b w:val="0"/>
          <w:iCs/>
        </w:rPr>
        <w:t>intér</w:t>
      </w:r>
      <w:r w:rsidR="004A02EC">
        <w:rPr>
          <w:rStyle w:val="Strong"/>
          <w:b w:val="0"/>
          <w:iCs/>
        </w:rPr>
        <w:t xml:space="preserve">essante personnalité» (J : </w:t>
      </w:r>
      <w:r w:rsidR="005C13D2">
        <w:rPr>
          <w:rStyle w:val="Strong"/>
          <w:b w:val="0"/>
          <w:iCs/>
        </w:rPr>
        <w:t xml:space="preserve">244) et de </w:t>
      </w:r>
      <w:r w:rsidR="005C13D2" w:rsidRPr="00213E28">
        <w:rPr>
          <w:rStyle w:val="Strong"/>
          <w:b w:val="0"/>
          <w:iCs/>
        </w:rPr>
        <w:t>continuer à être un Riche amateur et Sportsman accompli dont parlent les journaux mondains </w:t>
      </w:r>
      <w:r w:rsidR="005C13D2">
        <w:rPr>
          <w:rStyle w:val="Strong"/>
          <w:b w:val="0"/>
          <w:iCs/>
        </w:rPr>
        <w:t>tout en s’abaissant,</w:t>
      </w:r>
      <w:r w:rsidR="00397C9C">
        <w:rPr>
          <w:rStyle w:val="Strong"/>
          <w:b w:val="0"/>
          <w:iCs/>
        </w:rPr>
        <w:t xml:space="preserve"> tout en partageant les </w:t>
      </w:r>
      <w:r w:rsidR="005C13D2">
        <w:rPr>
          <w:rStyle w:val="Strong"/>
          <w:b w:val="0"/>
          <w:iCs/>
        </w:rPr>
        <w:t xml:space="preserve">ambitions des âmes vulgaires : </w:t>
      </w:r>
      <w:r w:rsidR="005C13D2" w:rsidRPr="00213E28">
        <w:rPr>
          <w:rStyle w:val="Strong"/>
          <w:rFonts w:eastAsia="Times New Roman" w:cs="Times New Roman"/>
          <w:b w:val="0"/>
          <w:bCs w:val="0"/>
          <w:lang w:eastAsia="fr-BE"/>
        </w:rPr>
        <w:t>« </w:t>
      </w:r>
      <w:r w:rsidR="005C13D2" w:rsidRPr="00213E28">
        <w:rPr>
          <w:rStyle w:val="Strong"/>
          <w:b w:val="0"/>
          <w:iCs/>
        </w:rPr>
        <w:t>Je serai comme tout le monde, enfin ! Plus bas encore ! Je partagerai leurs goûts, leurs manières de voir, ce qu’ils appellent leurs idée</w:t>
      </w:r>
      <w:r w:rsidR="005C13D2">
        <w:rPr>
          <w:rStyle w:val="Strong"/>
          <w:b w:val="0"/>
          <w:iCs/>
        </w:rPr>
        <w:t xml:space="preserve">s et leurs opinions politiques. » (J : </w:t>
      </w:r>
      <w:r w:rsidR="005C13D2" w:rsidRPr="00213E28">
        <w:rPr>
          <w:rStyle w:val="Strong"/>
          <w:b w:val="0"/>
          <w:iCs/>
        </w:rPr>
        <w:t>246)</w:t>
      </w:r>
    </w:p>
    <w:p w:rsidR="00260AE7" w:rsidRPr="00EB0F6F" w:rsidRDefault="00F53BFC" w:rsidP="004A02EC">
      <w:pPr>
        <w:spacing w:after="0" w:line="240" w:lineRule="auto"/>
        <w:ind w:firstLine="480"/>
        <w:jc w:val="both"/>
      </w:pPr>
      <w:r>
        <w:rPr>
          <w:rFonts w:eastAsia="Times New Roman" w:cs="Times New Roman"/>
          <w:lang w:eastAsia="fr-BE"/>
        </w:rPr>
        <w:t>L</w:t>
      </w:r>
      <w:r w:rsidR="00720B7D" w:rsidRPr="00EB0F6F">
        <w:rPr>
          <w:rFonts w:eastAsia="Times New Roman" w:cs="Times New Roman"/>
          <w:lang w:eastAsia="fr-BE"/>
        </w:rPr>
        <w:t xml:space="preserve">e geste hautement symbolique </w:t>
      </w:r>
      <w:r w:rsidR="005C13D2">
        <w:rPr>
          <w:rFonts w:eastAsia="Times New Roman" w:cs="Times New Roman"/>
          <w:lang w:eastAsia="fr-BE"/>
        </w:rPr>
        <w:t xml:space="preserve">d’avoir « dématérialisé » (J : </w:t>
      </w:r>
      <w:r w:rsidR="005C13D2" w:rsidRPr="00EB0F6F">
        <w:rPr>
          <w:rFonts w:eastAsia="Times New Roman" w:cs="Times New Roman"/>
          <w:lang w:eastAsia="fr-BE"/>
        </w:rPr>
        <w:t xml:space="preserve">92) sa richesse </w:t>
      </w:r>
      <w:r w:rsidR="00397C9C">
        <w:rPr>
          <w:rFonts w:eastAsia="Times New Roman" w:cs="Times New Roman"/>
          <w:lang w:eastAsia="fr-BE"/>
        </w:rPr>
        <w:t>ne reçoit cependant pas un accueil favorable</w:t>
      </w:r>
      <w:r w:rsidR="00720B7D" w:rsidRPr="00EB0F6F">
        <w:rPr>
          <w:rFonts w:eastAsia="Times New Roman" w:cs="Times New Roman"/>
          <w:lang w:eastAsia="fr-BE"/>
        </w:rPr>
        <w:t xml:space="preserve">.  </w:t>
      </w:r>
      <w:r w:rsidR="00720B7D">
        <w:rPr>
          <w:rFonts w:eastAsia="Times New Roman" w:cs="Times New Roman"/>
          <w:lang w:eastAsia="fr-BE"/>
        </w:rPr>
        <w:t xml:space="preserve">Cartuyvels, son majordome, </w:t>
      </w:r>
      <w:r w:rsidR="00720B7D" w:rsidRPr="00EB0F6F">
        <w:rPr>
          <w:rFonts w:eastAsia="Times New Roman" w:cs="Times New Roman"/>
          <w:lang w:eastAsia="fr-BE"/>
        </w:rPr>
        <w:t>attribue à sa jeunesse cette volonté d’évasion hors de son milieu social.  Il s’attend à ce que « le poulai</w:t>
      </w:r>
      <w:r w:rsidR="00720B7D">
        <w:rPr>
          <w:rFonts w:eastAsia="Times New Roman" w:cs="Times New Roman"/>
          <w:lang w:eastAsia="fr-BE"/>
        </w:rPr>
        <w:t>n échappé revienne au râtelier</w:t>
      </w:r>
      <w:r w:rsidR="00260AE7">
        <w:rPr>
          <w:rFonts w:eastAsia="Times New Roman" w:cs="Times New Roman"/>
          <w:lang w:eastAsia="fr-BE"/>
        </w:rPr>
        <w:t>. »</w:t>
      </w:r>
      <w:r w:rsidR="00720B7D" w:rsidRPr="00EB0F6F">
        <w:rPr>
          <w:rFonts w:eastAsia="Times New Roman" w:cs="Times New Roman"/>
          <w:lang w:eastAsia="fr-BE"/>
        </w:rPr>
        <w:t xml:space="preserve"> (</w:t>
      </w:r>
      <w:r w:rsidR="00720B7D">
        <w:rPr>
          <w:rFonts w:eastAsia="Times New Roman" w:cs="Times New Roman"/>
          <w:lang w:eastAsia="fr-BE"/>
        </w:rPr>
        <w:t xml:space="preserve">J : </w:t>
      </w:r>
      <w:r w:rsidR="00720B7D" w:rsidRPr="00EB0F6F">
        <w:rPr>
          <w:rFonts w:eastAsia="Times New Roman" w:cs="Times New Roman"/>
          <w:lang w:eastAsia="fr-BE"/>
        </w:rPr>
        <w:t xml:space="preserve">90) </w:t>
      </w:r>
      <w:r w:rsidR="00260AE7">
        <w:t xml:space="preserve">Au somptueux </w:t>
      </w:r>
      <w:r w:rsidR="00260AE7" w:rsidRPr="00EB0F6F">
        <w:t>Carl</w:t>
      </w:r>
      <w:r w:rsidR="00397C9C">
        <w:t>ton de Florence,</w:t>
      </w:r>
      <w:r w:rsidR="00260AE7" w:rsidRPr="00EB0F6F">
        <w:t xml:space="preserve"> </w:t>
      </w:r>
      <w:r w:rsidR="00260AE7">
        <w:t xml:space="preserve">dans sa </w:t>
      </w:r>
      <w:r>
        <w:t>« </w:t>
      </w:r>
      <w:r w:rsidR="00260AE7">
        <w:t>suite de dix fenêtres sur l’Arno » (J : 87)</w:t>
      </w:r>
      <w:r w:rsidR="00397C9C">
        <w:t>,</w:t>
      </w:r>
      <w:r w:rsidR="00260AE7">
        <w:t xml:space="preserve"> </w:t>
      </w:r>
      <w:r>
        <w:t>le milliardaire</w:t>
      </w:r>
      <w:r w:rsidR="00260AE7" w:rsidRPr="00EB0F6F">
        <w:t xml:space="preserve"> </w:t>
      </w:r>
      <w:r w:rsidR="00260AE7">
        <w:t>a décidé de distribuer tous ses achats de luxe au personnel de l’hôtel et de ne gard</w:t>
      </w:r>
      <w:r w:rsidR="00397C9C">
        <w:t>er qu’une petite mallette avec l</w:t>
      </w:r>
      <w:r w:rsidR="00260AE7">
        <w:t xml:space="preserve">es devises de plusieurs pays. </w:t>
      </w:r>
      <w:r w:rsidR="00260AE7" w:rsidRPr="00EB0F6F">
        <w:t>Le voyage et le vécu s’alimentent</w:t>
      </w:r>
      <w:r w:rsidR="00260AE7">
        <w:t xml:space="preserve"> donc</w:t>
      </w:r>
      <w:r w:rsidR="00397C9C">
        <w:t xml:space="preserve"> pour opérer la réhabilitation. Mais c</w:t>
      </w:r>
      <w:r w:rsidR="00260AE7" w:rsidRPr="00EB0F6F">
        <w:t xml:space="preserve">’est le mépris ou l’étonnement </w:t>
      </w:r>
      <w:r w:rsidR="00397C9C">
        <w:t>qu’i</w:t>
      </w:r>
      <w:r w:rsidR="00260AE7" w:rsidRPr="00EB0F6F">
        <w:t>l encoure :</w:t>
      </w:r>
      <w:r w:rsidR="00260AE7">
        <w:t xml:space="preserve"> </w:t>
      </w:r>
      <w:r w:rsidR="00720B7D" w:rsidRPr="00760E5A">
        <w:rPr>
          <w:rFonts w:eastAsia="Times New Roman" w:cs="Times New Roman"/>
          <w:lang w:eastAsia="fr-BE"/>
        </w:rPr>
        <w:t xml:space="preserve">« […] surtout je voudrais connaître l’opinion du sommelier qui surveille avec tant de décorum le service de ma table. Se doute-t-il  qu’il sert un vagabond et un sans-patrie </w:t>
      </w:r>
      <w:r w:rsidR="00720B7D">
        <w:rPr>
          <w:rFonts w:eastAsia="Times New Roman" w:cs="Times New Roman"/>
          <w:lang w:eastAsia="fr-BE"/>
        </w:rPr>
        <w:t xml:space="preserve">d’une espèce assez dangereuse ? » (J : </w:t>
      </w:r>
      <w:r w:rsidR="00720B7D" w:rsidRPr="00760E5A">
        <w:rPr>
          <w:rFonts w:eastAsia="Times New Roman" w:cs="Times New Roman"/>
          <w:lang w:eastAsia="fr-BE"/>
        </w:rPr>
        <w:t>92)</w:t>
      </w:r>
      <w:r w:rsidR="00720B7D">
        <w:rPr>
          <w:rFonts w:eastAsia="Times New Roman" w:cs="Times New Roman"/>
          <w:lang w:eastAsia="fr-BE"/>
        </w:rPr>
        <w:t xml:space="preserve"> </w:t>
      </w:r>
      <w:r w:rsidR="00720B7D" w:rsidRPr="00EB0F6F">
        <w:rPr>
          <w:rFonts w:eastAsia="Times New Roman" w:cs="Times New Roman"/>
          <w:lang w:eastAsia="fr-BE"/>
        </w:rPr>
        <w:t>Lorsqu’il offre du linge en dentelle de Ven</w:t>
      </w:r>
      <w:r w:rsidR="00F37D6A">
        <w:rPr>
          <w:rFonts w:eastAsia="Times New Roman" w:cs="Times New Roman"/>
          <w:lang w:eastAsia="fr-BE"/>
        </w:rPr>
        <w:t>ise à une servante,</w:t>
      </w:r>
      <w:r w:rsidR="00720B7D" w:rsidRPr="00EB0F6F">
        <w:rPr>
          <w:rFonts w:eastAsia="Times New Roman" w:cs="Times New Roman"/>
          <w:lang w:eastAsia="fr-BE"/>
        </w:rPr>
        <w:t xml:space="preserve"> elle lui répond</w:t>
      </w:r>
      <w:r w:rsidR="005C13D2">
        <w:rPr>
          <w:rFonts w:eastAsia="Times New Roman" w:cs="Times New Roman"/>
          <w:lang w:eastAsia="fr-BE"/>
        </w:rPr>
        <w:t> :</w:t>
      </w:r>
      <w:r w:rsidR="00720B7D" w:rsidRPr="00EB0F6F">
        <w:rPr>
          <w:rFonts w:eastAsia="Times New Roman" w:cs="Times New Roman"/>
          <w:lang w:eastAsia="fr-BE"/>
        </w:rPr>
        <w:t xml:space="preserve"> </w:t>
      </w:r>
      <w:r w:rsidR="00720B7D" w:rsidRPr="009C7EBC">
        <w:rPr>
          <w:rFonts w:eastAsia="Times New Roman" w:cs="Times New Roman"/>
          <w:lang w:eastAsia="fr-BE"/>
        </w:rPr>
        <w:t>« Monsieu</w:t>
      </w:r>
      <w:r w:rsidR="00720B7D">
        <w:rPr>
          <w:rFonts w:eastAsia="Times New Roman" w:cs="Times New Roman"/>
          <w:lang w:eastAsia="fr-BE"/>
        </w:rPr>
        <w:t>r, cela est trop beau pour moi »</w:t>
      </w:r>
      <w:r w:rsidR="005C13D2">
        <w:rPr>
          <w:rFonts w:eastAsia="Times New Roman" w:cs="Times New Roman"/>
          <w:lang w:eastAsia="fr-BE"/>
        </w:rPr>
        <w:t xml:space="preserve">. Sa réaction est prévisible : </w:t>
      </w:r>
      <w:r w:rsidR="00720B7D">
        <w:rPr>
          <w:rFonts w:eastAsia="Times New Roman" w:cs="Times New Roman"/>
          <w:lang w:eastAsia="fr-BE"/>
        </w:rPr>
        <w:t>« </w:t>
      </w:r>
      <w:r w:rsidR="00720B7D" w:rsidRPr="009C7EBC">
        <w:rPr>
          <w:rFonts w:eastAsia="Times New Roman" w:cs="Times New Roman"/>
          <w:lang w:eastAsia="fr-BE"/>
        </w:rPr>
        <w:t xml:space="preserve">Je lui ai tiré l’objet des mains avec rage ; j’étais sur le point de </w:t>
      </w:r>
      <w:r w:rsidR="00720B7D">
        <w:rPr>
          <w:rFonts w:eastAsia="Times New Roman" w:cs="Times New Roman"/>
          <w:lang w:eastAsia="fr-BE"/>
        </w:rPr>
        <w:t xml:space="preserve">l’injurier. Quel orgueil ! » (J : </w:t>
      </w:r>
      <w:r w:rsidR="00720B7D" w:rsidRPr="009C7EBC">
        <w:rPr>
          <w:rFonts w:eastAsia="Times New Roman" w:cs="Times New Roman"/>
          <w:lang w:eastAsia="fr-BE"/>
        </w:rPr>
        <w:t>104)</w:t>
      </w:r>
      <w:r w:rsidR="00260AE7" w:rsidRPr="00260AE7">
        <w:t xml:space="preserve"> </w:t>
      </w:r>
    </w:p>
    <w:p w:rsidR="00A42C56" w:rsidRPr="00EB0F6F" w:rsidRDefault="00720B7D" w:rsidP="004A02EC">
      <w:pPr>
        <w:spacing w:after="0" w:line="240" w:lineRule="auto"/>
        <w:ind w:firstLine="480"/>
        <w:jc w:val="both"/>
        <w:rPr>
          <w:rFonts w:eastAsia="Times New Roman" w:cs="Times New Roman"/>
          <w:lang w:eastAsia="fr-BE"/>
        </w:rPr>
      </w:pPr>
      <w:r>
        <w:rPr>
          <w:rFonts w:eastAsia="Times New Roman" w:cs="Times New Roman"/>
          <w:lang w:eastAsia="fr-BE"/>
        </w:rPr>
        <w:t xml:space="preserve">Si le </w:t>
      </w:r>
      <w:r w:rsidRPr="003F6EDE">
        <w:rPr>
          <w:rFonts w:eastAsia="Times New Roman" w:cs="Times New Roman"/>
          <w:i/>
          <w:lang w:eastAsia="fr-BE"/>
        </w:rPr>
        <w:t>récit de voyage</w:t>
      </w:r>
      <w:r>
        <w:rPr>
          <w:rFonts w:eastAsia="Times New Roman" w:cs="Times New Roman"/>
          <w:lang w:eastAsia="fr-BE"/>
        </w:rPr>
        <w:t xml:space="preserve"> et le </w:t>
      </w:r>
      <w:r w:rsidRPr="003F6EDE">
        <w:rPr>
          <w:rFonts w:eastAsia="Times New Roman" w:cs="Times New Roman"/>
          <w:i/>
          <w:lang w:eastAsia="fr-BE"/>
        </w:rPr>
        <w:t>journal intime</w:t>
      </w:r>
      <w:r>
        <w:rPr>
          <w:rFonts w:eastAsia="Times New Roman" w:cs="Times New Roman"/>
          <w:lang w:eastAsia="fr-BE"/>
        </w:rPr>
        <w:t xml:space="preserve"> confluent progressivement vers un </w:t>
      </w:r>
      <w:r w:rsidRPr="003F6EDE">
        <w:rPr>
          <w:rFonts w:eastAsia="Times New Roman" w:cs="Times New Roman"/>
          <w:i/>
          <w:lang w:eastAsia="fr-BE"/>
        </w:rPr>
        <w:t>roman de formation</w:t>
      </w:r>
      <w:r>
        <w:rPr>
          <w:rFonts w:eastAsia="Times New Roman" w:cs="Times New Roman"/>
          <w:lang w:eastAsia="fr-BE"/>
        </w:rPr>
        <w:t>, c’est d’une formation par soustraction qu’il s’agit :</w:t>
      </w:r>
      <w:r w:rsidR="00F37D6A">
        <w:rPr>
          <w:rFonts w:eastAsia="Times New Roman" w:cs="Times New Roman"/>
          <w:lang w:eastAsia="fr-BE"/>
        </w:rPr>
        <w:t xml:space="preserve"> </w:t>
      </w:r>
      <w:r w:rsidR="00F37D6A" w:rsidRPr="00F37D6A">
        <w:rPr>
          <w:rFonts w:eastAsia="Times New Roman" w:cs="Times New Roman"/>
          <w:lang w:eastAsia="fr-BE"/>
        </w:rPr>
        <w:t>« </w:t>
      </w:r>
      <w:r w:rsidRPr="00F37D6A">
        <w:rPr>
          <w:rFonts w:eastAsia="Times New Roman" w:cs="Times New Roman"/>
          <w:lang w:eastAsia="fr-BE"/>
        </w:rPr>
        <w:t>Acheté, aussi, une collection de valises plates en peau de porc (c’est surtout l’odeur de ces cuirs qui me plaît). J’ai trop d’articles de voyage. Je vais m’amuser à les jeter, après min</w:t>
      </w:r>
      <w:r w:rsidR="00F37D6A" w:rsidRPr="00F37D6A">
        <w:rPr>
          <w:rFonts w:eastAsia="Times New Roman" w:cs="Times New Roman"/>
          <w:lang w:eastAsia="fr-BE"/>
        </w:rPr>
        <w:t xml:space="preserve">uit, de mon balcon dans l’Arno. </w:t>
      </w:r>
      <w:r w:rsidRPr="00F37D6A">
        <w:rPr>
          <w:rFonts w:eastAsia="Times New Roman" w:cs="Times New Roman"/>
          <w:lang w:eastAsia="fr-BE"/>
        </w:rPr>
        <w:t>» (J : 105)</w:t>
      </w:r>
      <w:r w:rsidR="00F37D6A">
        <w:rPr>
          <w:rFonts w:eastAsia="Times New Roman" w:cs="Times New Roman"/>
          <w:lang w:eastAsia="fr-BE"/>
        </w:rPr>
        <w:t xml:space="preserve"> </w:t>
      </w:r>
      <w:r w:rsidR="002F4509" w:rsidRPr="00F37D6A">
        <w:rPr>
          <w:rFonts w:eastAsia="Times New Roman" w:cs="Times New Roman"/>
          <w:lang w:eastAsia="fr-BE"/>
        </w:rPr>
        <w:t>Car il se rend compte de toutes les bassesses qui émanent</w:t>
      </w:r>
      <w:r w:rsidR="002F4509" w:rsidRPr="00EB0F6F">
        <w:rPr>
          <w:rFonts w:eastAsia="Times New Roman" w:cs="Times New Roman"/>
          <w:lang w:eastAsia="fr-BE"/>
        </w:rPr>
        <w:t xml:space="preserve"> de sa richesse énorme, de sa vilenie. </w:t>
      </w:r>
      <w:r w:rsidR="00A42C56" w:rsidRPr="00EB0F6F">
        <w:rPr>
          <w:rFonts w:eastAsia="Times New Roman" w:cs="Times New Roman"/>
          <w:lang w:eastAsia="fr-BE"/>
        </w:rPr>
        <w:t>Tous les termes qui ponc</w:t>
      </w:r>
      <w:r w:rsidR="00855D78">
        <w:rPr>
          <w:rFonts w:eastAsia="Times New Roman" w:cs="Times New Roman"/>
          <w:lang w:eastAsia="fr-BE"/>
        </w:rPr>
        <w:t xml:space="preserve">tuent son </w:t>
      </w:r>
      <w:r w:rsidR="00F53BFC">
        <w:rPr>
          <w:rFonts w:eastAsia="Times New Roman" w:cs="Times New Roman"/>
          <w:i/>
          <w:lang w:eastAsia="fr-BE"/>
        </w:rPr>
        <w:t>Journal</w:t>
      </w:r>
      <w:r w:rsidR="005C13D2">
        <w:rPr>
          <w:rFonts w:eastAsia="Times New Roman" w:cs="Times New Roman"/>
          <w:lang w:eastAsia="fr-BE"/>
        </w:rPr>
        <w:t xml:space="preserve"> -</w:t>
      </w:r>
      <w:r w:rsidR="00855D78">
        <w:rPr>
          <w:rFonts w:eastAsia="Times New Roman" w:cs="Times New Roman"/>
          <w:lang w:eastAsia="fr-BE"/>
        </w:rPr>
        <w:t xml:space="preserve"> « D</w:t>
      </w:r>
      <w:r w:rsidR="003A18D2" w:rsidRPr="00EB0F6F">
        <w:rPr>
          <w:rFonts w:eastAsia="Times New Roman" w:cs="Times New Roman"/>
          <w:lang w:eastAsia="fr-BE"/>
        </w:rPr>
        <w:t xml:space="preserve">écorum », </w:t>
      </w:r>
      <w:r w:rsidR="009259D9">
        <w:rPr>
          <w:rFonts w:eastAsia="Times New Roman" w:cs="Times New Roman"/>
          <w:lang w:eastAsia="fr-BE"/>
        </w:rPr>
        <w:t xml:space="preserve">« Vocation », </w:t>
      </w:r>
      <w:r w:rsidR="003A18D2" w:rsidRPr="00EB0F6F">
        <w:rPr>
          <w:rFonts w:eastAsia="Times New Roman" w:cs="Times New Roman"/>
          <w:lang w:eastAsia="fr-BE"/>
        </w:rPr>
        <w:t>« Dev</w:t>
      </w:r>
      <w:r w:rsidR="00855D78">
        <w:rPr>
          <w:rFonts w:eastAsia="Times New Roman" w:cs="Times New Roman"/>
          <w:lang w:eastAsia="fr-BE"/>
        </w:rPr>
        <w:t xml:space="preserve">oir », </w:t>
      </w:r>
      <w:r w:rsidR="00B20E17" w:rsidRPr="00EB0F6F">
        <w:rPr>
          <w:rFonts w:eastAsia="Times New Roman" w:cs="Times New Roman"/>
          <w:lang w:eastAsia="fr-BE"/>
        </w:rPr>
        <w:t xml:space="preserve">« Honneur », </w:t>
      </w:r>
      <w:r w:rsidR="00FA1A7B" w:rsidRPr="00EB0F6F">
        <w:rPr>
          <w:rFonts w:eastAsia="Times New Roman" w:cs="Times New Roman"/>
          <w:lang w:eastAsia="fr-BE"/>
        </w:rPr>
        <w:t>« Société »,</w:t>
      </w:r>
      <w:r w:rsidR="006D7AC3" w:rsidRPr="00EB0F6F">
        <w:rPr>
          <w:rFonts w:eastAsia="Times New Roman" w:cs="Times New Roman"/>
          <w:lang w:eastAsia="fr-BE"/>
        </w:rPr>
        <w:t xml:space="preserve"> « </w:t>
      </w:r>
      <w:r w:rsidR="00855D78">
        <w:rPr>
          <w:rFonts w:eastAsia="Times New Roman" w:cs="Times New Roman"/>
          <w:lang w:eastAsia="fr-BE"/>
        </w:rPr>
        <w:t>H</w:t>
      </w:r>
      <w:r w:rsidR="006D7AC3" w:rsidRPr="00EB0F6F">
        <w:rPr>
          <w:rFonts w:eastAsia="Times New Roman" w:cs="Times New Roman"/>
          <w:lang w:eastAsia="fr-BE"/>
        </w:rPr>
        <w:t>érédité »,</w:t>
      </w:r>
      <w:r w:rsidR="008A5A51" w:rsidRPr="00EB0F6F">
        <w:rPr>
          <w:rFonts w:eastAsia="Times New Roman" w:cs="Times New Roman"/>
          <w:lang w:eastAsia="fr-BE"/>
        </w:rPr>
        <w:t xml:space="preserve"> « </w:t>
      </w:r>
      <w:r w:rsidR="00855D78">
        <w:rPr>
          <w:rFonts w:eastAsia="Times New Roman" w:cs="Times New Roman"/>
          <w:lang w:eastAsia="fr-BE"/>
        </w:rPr>
        <w:t>A</w:t>
      </w:r>
      <w:r w:rsidR="008A5A51" w:rsidRPr="00EB0F6F">
        <w:rPr>
          <w:rFonts w:eastAsia="Times New Roman" w:cs="Times New Roman"/>
          <w:lang w:eastAsia="fr-BE"/>
        </w:rPr>
        <w:t>llégeance »</w:t>
      </w:r>
      <w:r w:rsidR="005C13D2">
        <w:rPr>
          <w:rFonts w:eastAsia="Times New Roman" w:cs="Times New Roman"/>
          <w:lang w:eastAsia="fr-BE"/>
        </w:rPr>
        <w:t>,</w:t>
      </w:r>
      <w:r w:rsidR="00FA1A7B" w:rsidRPr="00EB0F6F">
        <w:rPr>
          <w:rFonts w:eastAsia="Times New Roman" w:cs="Times New Roman"/>
          <w:lang w:eastAsia="fr-BE"/>
        </w:rPr>
        <w:t xml:space="preserve"> « </w:t>
      </w:r>
      <w:r w:rsidR="00855D78">
        <w:rPr>
          <w:rFonts w:eastAsia="Times New Roman" w:cs="Times New Roman"/>
          <w:lang w:eastAsia="fr-BE"/>
        </w:rPr>
        <w:t>D</w:t>
      </w:r>
      <w:r w:rsidR="00FA1A7B" w:rsidRPr="00EB0F6F">
        <w:rPr>
          <w:rFonts w:eastAsia="Times New Roman" w:cs="Times New Roman"/>
          <w:lang w:eastAsia="fr-BE"/>
        </w:rPr>
        <w:t>écence »</w:t>
      </w:r>
      <w:r w:rsidR="005C13D2">
        <w:rPr>
          <w:rFonts w:eastAsia="Times New Roman" w:cs="Times New Roman"/>
          <w:lang w:eastAsia="fr-BE"/>
        </w:rPr>
        <w:t>,</w:t>
      </w:r>
      <w:r w:rsidR="00FC604C" w:rsidRPr="00EB0F6F">
        <w:rPr>
          <w:rFonts w:eastAsia="Times New Roman" w:cs="Times New Roman"/>
          <w:lang w:eastAsia="fr-BE"/>
        </w:rPr>
        <w:t xml:space="preserve"> « </w:t>
      </w:r>
      <w:r w:rsidR="00855D78">
        <w:rPr>
          <w:rFonts w:eastAsia="Times New Roman" w:cs="Times New Roman"/>
          <w:lang w:eastAsia="fr-BE"/>
        </w:rPr>
        <w:t>Hypocrisie »</w:t>
      </w:r>
      <w:r w:rsidR="005C13D2">
        <w:rPr>
          <w:rFonts w:eastAsia="Times New Roman" w:cs="Times New Roman"/>
          <w:lang w:eastAsia="fr-BE"/>
        </w:rPr>
        <w:t>,</w:t>
      </w:r>
      <w:r w:rsidR="00855D78">
        <w:rPr>
          <w:rFonts w:eastAsia="Times New Roman" w:cs="Times New Roman"/>
          <w:lang w:eastAsia="fr-BE"/>
        </w:rPr>
        <w:t xml:space="preserve"> « Médisance »</w:t>
      </w:r>
      <w:r w:rsidR="005C13D2">
        <w:rPr>
          <w:rFonts w:eastAsia="Times New Roman" w:cs="Times New Roman"/>
          <w:lang w:eastAsia="fr-BE"/>
        </w:rPr>
        <w:t>,</w:t>
      </w:r>
      <w:r w:rsidR="00855D78">
        <w:rPr>
          <w:rFonts w:eastAsia="Times New Roman" w:cs="Times New Roman"/>
          <w:lang w:eastAsia="fr-BE"/>
        </w:rPr>
        <w:t xml:space="preserve"> « O</w:t>
      </w:r>
      <w:r w:rsidR="00FC604C" w:rsidRPr="00EB0F6F">
        <w:rPr>
          <w:rFonts w:eastAsia="Times New Roman" w:cs="Times New Roman"/>
          <w:lang w:eastAsia="fr-BE"/>
        </w:rPr>
        <w:t>rdre social »</w:t>
      </w:r>
      <w:r w:rsidR="005C13D2">
        <w:rPr>
          <w:rFonts w:eastAsia="Times New Roman" w:cs="Times New Roman"/>
          <w:lang w:eastAsia="fr-BE"/>
        </w:rPr>
        <w:t>,</w:t>
      </w:r>
      <w:r w:rsidR="00FA1A7B" w:rsidRPr="00EB0F6F">
        <w:rPr>
          <w:rFonts w:eastAsia="Times New Roman" w:cs="Times New Roman"/>
          <w:lang w:eastAsia="fr-BE"/>
        </w:rPr>
        <w:t xml:space="preserve"> </w:t>
      </w:r>
      <w:r w:rsidR="00855D78">
        <w:rPr>
          <w:rFonts w:eastAsia="Times New Roman" w:cs="Times New Roman"/>
          <w:lang w:eastAsia="fr-BE"/>
        </w:rPr>
        <w:t>« R</w:t>
      </w:r>
      <w:r w:rsidR="00FC604C" w:rsidRPr="00EB0F6F">
        <w:rPr>
          <w:rFonts w:eastAsia="Times New Roman" w:cs="Times New Roman"/>
          <w:lang w:eastAsia="fr-BE"/>
        </w:rPr>
        <w:t>espectabilité », « </w:t>
      </w:r>
      <w:r w:rsidR="00855D78">
        <w:rPr>
          <w:rFonts w:eastAsia="Times New Roman" w:cs="Times New Roman"/>
          <w:lang w:eastAsia="fr-BE"/>
        </w:rPr>
        <w:t>V</w:t>
      </w:r>
      <w:r w:rsidR="00FC604C" w:rsidRPr="00EB0F6F">
        <w:rPr>
          <w:rFonts w:eastAsia="Times New Roman" w:cs="Times New Roman"/>
          <w:lang w:eastAsia="fr-BE"/>
        </w:rPr>
        <w:t>ertu »</w:t>
      </w:r>
      <w:r w:rsidR="004E7B4A" w:rsidRPr="00EB0F6F">
        <w:rPr>
          <w:rFonts w:eastAsia="Times New Roman" w:cs="Times New Roman"/>
          <w:lang w:eastAsia="fr-BE"/>
        </w:rPr>
        <w:t xml:space="preserve"> « </w:t>
      </w:r>
      <w:r w:rsidR="00855D78">
        <w:rPr>
          <w:rFonts w:eastAsia="Times New Roman" w:cs="Times New Roman"/>
          <w:lang w:eastAsia="fr-BE"/>
        </w:rPr>
        <w:t>T</w:t>
      </w:r>
      <w:r w:rsidR="004E7B4A" w:rsidRPr="00EB0F6F">
        <w:rPr>
          <w:rFonts w:eastAsia="Times New Roman" w:cs="Times New Roman"/>
          <w:lang w:eastAsia="fr-BE"/>
        </w:rPr>
        <w:t>héories »</w:t>
      </w:r>
      <w:r w:rsidR="00855D78">
        <w:rPr>
          <w:rFonts w:eastAsia="Times New Roman" w:cs="Times New Roman"/>
          <w:lang w:eastAsia="fr-BE"/>
        </w:rPr>
        <w:t xml:space="preserve">, mais aussi </w:t>
      </w:r>
      <w:r w:rsidR="00354E89" w:rsidRPr="00EB0F6F">
        <w:rPr>
          <w:rFonts w:eastAsia="Times New Roman" w:cs="Times New Roman"/>
          <w:lang w:eastAsia="fr-BE"/>
        </w:rPr>
        <w:t>« la coutume qui veut que l’on dorme la nuit » (</w:t>
      </w:r>
      <w:r w:rsidR="00855D78">
        <w:rPr>
          <w:rFonts w:eastAsia="Times New Roman" w:cs="Times New Roman"/>
          <w:lang w:eastAsia="fr-BE"/>
        </w:rPr>
        <w:t xml:space="preserve">J : </w:t>
      </w:r>
      <w:r w:rsidR="00354E89" w:rsidRPr="00EB0F6F">
        <w:rPr>
          <w:rFonts w:eastAsia="Times New Roman" w:cs="Times New Roman"/>
          <w:lang w:eastAsia="fr-BE"/>
        </w:rPr>
        <w:t>114), les</w:t>
      </w:r>
      <w:r w:rsidR="00855D78">
        <w:rPr>
          <w:rFonts w:eastAsia="Times New Roman" w:cs="Times New Roman"/>
          <w:lang w:eastAsia="fr-BE"/>
        </w:rPr>
        <w:t xml:space="preserve"> « principes de mes parents » (J :</w:t>
      </w:r>
      <w:r w:rsidR="00354E89" w:rsidRPr="00EB0F6F">
        <w:rPr>
          <w:rFonts w:eastAsia="Times New Roman" w:cs="Times New Roman"/>
          <w:lang w:eastAsia="fr-BE"/>
        </w:rPr>
        <w:t xml:space="preserve">114), </w:t>
      </w:r>
      <w:r w:rsidR="00FC604C" w:rsidRPr="00EB0F6F">
        <w:rPr>
          <w:rFonts w:eastAsia="Times New Roman" w:cs="Times New Roman"/>
          <w:lang w:eastAsia="fr-BE"/>
        </w:rPr>
        <w:t>toutes des images de fermeture, de dureté, d’</w:t>
      </w:r>
      <w:r w:rsidR="00855D78" w:rsidRPr="00EB0F6F">
        <w:rPr>
          <w:rFonts w:eastAsia="Times New Roman" w:cs="Times New Roman"/>
          <w:lang w:eastAsia="fr-BE"/>
        </w:rPr>
        <w:t>inflexibilité</w:t>
      </w:r>
      <w:r w:rsidR="00FC604C" w:rsidRPr="00EB0F6F">
        <w:rPr>
          <w:rFonts w:eastAsia="Times New Roman" w:cs="Times New Roman"/>
          <w:lang w:eastAsia="fr-BE"/>
        </w:rPr>
        <w:t xml:space="preserve">, </w:t>
      </w:r>
      <w:r w:rsidR="00A42C56" w:rsidRPr="00EB0F6F">
        <w:rPr>
          <w:rFonts w:eastAsia="Times New Roman" w:cs="Times New Roman"/>
          <w:lang w:eastAsia="fr-BE"/>
        </w:rPr>
        <w:t xml:space="preserve">etc. relèvent d’un </w:t>
      </w:r>
      <w:r w:rsidR="00A42C56" w:rsidRPr="00EB0F6F">
        <w:rPr>
          <w:rFonts w:eastAsia="Times New Roman" w:cs="Times New Roman"/>
          <w:i/>
          <w:lang w:eastAsia="fr-BE"/>
        </w:rPr>
        <w:t>code</w:t>
      </w:r>
      <w:r w:rsidR="00A42C56" w:rsidRPr="00EB0F6F">
        <w:rPr>
          <w:rFonts w:eastAsia="Times New Roman" w:cs="Times New Roman"/>
          <w:lang w:eastAsia="fr-BE"/>
        </w:rPr>
        <w:t>, d’une codification dont il faut se défaire </w:t>
      </w:r>
      <w:r w:rsidR="00F53BFC">
        <w:rPr>
          <w:rFonts w:eastAsia="Times New Roman" w:cs="Times New Roman"/>
          <w:lang w:eastAsia="fr-BE"/>
        </w:rPr>
        <w:t>si tant est que</w:t>
      </w:r>
      <w:r w:rsidR="00F37D6A">
        <w:rPr>
          <w:rFonts w:eastAsia="Times New Roman" w:cs="Times New Roman"/>
          <w:lang w:eastAsia="fr-BE"/>
        </w:rPr>
        <w:t xml:space="preserve"> </w:t>
      </w:r>
      <w:r w:rsidR="00A42C56" w:rsidRPr="00EB0F6F">
        <w:rPr>
          <w:rFonts w:eastAsia="Times New Roman" w:cs="Times New Roman"/>
          <w:lang w:eastAsia="fr-BE"/>
        </w:rPr>
        <w:t>« le geste du pervers n’appartient à aucun code »</w:t>
      </w:r>
      <w:r w:rsidR="00F77D78" w:rsidRPr="00EB0F6F">
        <w:rPr>
          <w:rStyle w:val="FootnoteReference"/>
          <w:rFonts w:eastAsia="Times New Roman" w:cs="Times New Roman"/>
          <w:lang w:eastAsia="fr-BE"/>
        </w:rPr>
        <w:footnoteReference w:id="44"/>
      </w:r>
      <w:r w:rsidR="00855D78">
        <w:rPr>
          <w:rFonts w:eastAsia="Times New Roman" w:cs="Times New Roman"/>
          <w:lang w:eastAsia="fr-BE"/>
        </w:rPr>
        <w:t>.</w:t>
      </w:r>
      <w:r w:rsidR="00A42C56" w:rsidRPr="00EB0F6F">
        <w:rPr>
          <w:rFonts w:eastAsia="Times New Roman" w:cs="Times New Roman"/>
          <w:lang w:eastAsia="fr-BE"/>
        </w:rPr>
        <w:t xml:space="preserve"> </w:t>
      </w:r>
    </w:p>
    <w:p w:rsidR="00FC56B3" w:rsidRPr="00EB0F6F" w:rsidRDefault="00FC56B3" w:rsidP="004A02EC">
      <w:pPr>
        <w:spacing w:after="0" w:line="240" w:lineRule="auto"/>
        <w:ind w:firstLine="480"/>
        <w:jc w:val="both"/>
        <w:rPr>
          <w:rFonts w:eastAsia="Times New Roman" w:cs="Times New Roman"/>
          <w:lang w:eastAsia="fr-BE"/>
        </w:rPr>
      </w:pPr>
      <w:r w:rsidRPr="00EB0F6F">
        <w:rPr>
          <w:rFonts w:eastAsia="Times New Roman" w:cs="Times New Roman"/>
          <w:lang w:eastAsia="fr-BE"/>
        </w:rPr>
        <w:t xml:space="preserve">Il achoppe cependant à une </w:t>
      </w:r>
      <w:r w:rsidRPr="005C7180">
        <w:rPr>
          <w:rFonts w:eastAsia="Times New Roman" w:cs="Times New Roman"/>
          <w:color w:val="FF0000"/>
          <w:lang w:eastAsia="fr-BE"/>
        </w:rPr>
        <w:t>contra</w:t>
      </w:r>
      <w:r w:rsidR="005C7180" w:rsidRPr="005C7180">
        <w:rPr>
          <w:rFonts w:eastAsia="Times New Roman" w:cs="Times New Roman"/>
          <w:color w:val="FF0000"/>
          <w:lang w:eastAsia="fr-BE"/>
        </w:rPr>
        <w:t>di</w:t>
      </w:r>
      <w:r w:rsidRPr="005C7180">
        <w:rPr>
          <w:rFonts w:eastAsia="Times New Roman" w:cs="Times New Roman"/>
          <w:color w:val="FF0000"/>
          <w:lang w:eastAsia="fr-BE"/>
        </w:rPr>
        <w:t>ction</w:t>
      </w:r>
      <w:r w:rsidRPr="00EB0F6F">
        <w:rPr>
          <w:rFonts w:eastAsia="Times New Roman" w:cs="Times New Roman"/>
          <w:lang w:eastAsia="fr-BE"/>
        </w:rPr>
        <w:t> : en voulant abdiquer sa caste</w:t>
      </w:r>
      <w:r w:rsidR="00260AE7">
        <w:rPr>
          <w:rFonts w:eastAsia="Times New Roman" w:cs="Times New Roman"/>
          <w:lang w:eastAsia="fr-BE"/>
        </w:rPr>
        <w:t>,</w:t>
      </w:r>
      <w:r w:rsidRPr="00EB0F6F">
        <w:rPr>
          <w:rFonts w:eastAsia="Times New Roman" w:cs="Times New Roman"/>
          <w:lang w:eastAsia="fr-BE"/>
        </w:rPr>
        <w:t xml:space="preserve"> il s</w:t>
      </w:r>
      <w:r w:rsidR="00855D78">
        <w:rPr>
          <w:rFonts w:eastAsia="Times New Roman" w:cs="Times New Roman"/>
          <w:lang w:eastAsia="fr-BE"/>
        </w:rPr>
        <w:t>’aperçoit</w:t>
      </w:r>
      <w:r w:rsidRPr="00EB0F6F">
        <w:rPr>
          <w:rFonts w:eastAsia="Times New Roman" w:cs="Times New Roman"/>
          <w:lang w:eastAsia="fr-BE"/>
        </w:rPr>
        <w:t xml:space="preserve"> qu’il perdrait aussi sa formation culturelle, artistique qui lui permet d’apprécier certain</w:t>
      </w:r>
      <w:r w:rsidR="00855D78">
        <w:rPr>
          <w:rFonts w:eastAsia="Times New Roman" w:cs="Times New Roman"/>
          <w:lang w:eastAsia="fr-BE"/>
        </w:rPr>
        <w:t xml:space="preserve">es œuvres à leur juste valeur. </w:t>
      </w:r>
      <w:r w:rsidRPr="00EB0F6F">
        <w:rPr>
          <w:rFonts w:eastAsia="Times New Roman" w:cs="Times New Roman"/>
          <w:lang w:eastAsia="fr-BE"/>
        </w:rPr>
        <w:t xml:space="preserve">Il redoute que ses tableaux favoris des Offices soient </w:t>
      </w:r>
      <w:r w:rsidR="00A42C56" w:rsidRPr="00EB0F6F">
        <w:rPr>
          <w:rFonts w:eastAsia="Times New Roman" w:cs="Times New Roman"/>
          <w:lang w:eastAsia="fr-BE"/>
        </w:rPr>
        <w:t>souillés</w:t>
      </w:r>
      <w:r w:rsidRPr="00EB0F6F">
        <w:rPr>
          <w:rFonts w:eastAsia="Times New Roman" w:cs="Times New Roman"/>
          <w:lang w:eastAsia="fr-BE"/>
        </w:rPr>
        <w:t xml:space="preserve"> par des regards ignares ou barbares, expos</w:t>
      </w:r>
      <w:r w:rsidR="00855D78">
        <w:rPr>
          <w:rFonts w:eastAsia="Times New Roman" w:cs="Times New Roman"/>
          <w:lang w:eastAsia="fr-BE"/>
        </w:rPr>
        <w:t>és « aux rires du vulgaire » (J :</w:t>
      </w:r>
      <w:r w:rsidRPr="00EB0F6F">
        <w:rPr>
          <w:rFonts w:eastAsia="Times New Roman" w:cs="Times New Roman"/>
          <w:lang w:eastAsia="fr-BE"/>
        </w:rPr>
        <w:t xml:space="preserve"> 91)</w:t>
      </w:r>
      <w:r w:rsidR="00855D78">
        <w:rPr>
          <w:rFonts w:eastAsia="Times New Roman" w:cs="Times New Roman"/>
          <w:lang w:eastAsia="fr-BE"/>
        </w:rPr>
        <w:t xml:space="preserve">, comme s’il subodorait déjà </w:t>
      </w:r>
      <w:r w:rsidR="00260AE7">
        <w:rPr>
          <w:rFonts w:eastAsia="Times New Roman" w:cs="Times New Roman"/>
          <w:lang w:eastAsia="fr-BE"/>
        </w:rPr>
        <w:t xml:space="preserve">le </w:t>
      </w:r>
      <w:r w:rsidRPr="00EB0F6F">
        <w:rPr>
          <w:rFonts w:eastAsia="Times New Roman" w:cs="Times New Roman"/>
          <w:lang w:eastAsia="fr-BE"/>
        </w:rPr>
        <w:t>pouvoir qu’aura</w:t>
      </w:r>
      <w:r w:rsidR="00855D78">
        <w:rPr>
          <w:rFonts w:eastAsia="Times New Roman" w:cs="Times New Roman"/>
          <w:lang w:eastAsia="fr-BE"/>
        </w:rPr>
        <w:t>it</w:t>
      </w:r>
      <w:r w:rsidRPr="00EB0F6F">
        <w:rPr>
          <w:rFonts w:eastAsia="Times New Roman" w:cs="Times New Roman"/>
          <w:lang w:eastAsia="fr-BE"/>
        </w:rPr>
        <w:t xml:space="preserve"> bientôt l’opinion pu</w:t>
      </w:r>
      <w:r w:rsidR="00134009" w:rsidRPr="00EB0F6F">
        <w:rPr>
          <w:rFonts w:eastAsia="Times New Roman" w:cs="Times New Roman"/>
          <w:lang w:eastAsia="fr-BE"/>
        </w:rPr>
        <w:t>blique, le touri</w:t>
      </w:r>
      <w:r w:rsidR="00F37D6A">
        <w:rPr>
          <w:rFonts w:eastAsia="Times New Roman" w:cs="Times New Roman"/>
          <w:lang w:eastAsia="fr-BE"/>
        </w:rPr>
        <w:t>sme de masse. Aussi est-ce avec une ferveur accrue qu’il s’insurge contre la Majorité</w:t>
      </w:r>
      <w:r w:rsidR="00855D78">
        <w:rPr>
          <w:rFonts w:eastAsia="Times New Roman" w:cs="Times New Roman"/>
          <w:lang w:eastAsia="fr-BE"/>
        </w:rPr>
        <w:t>,</w:t>
      </w:r>
      <w:r w:rsidR="00134009" w:rsidRPr="00EB0F6F">
        <w:rPr>
          <w:rFonts w:eastAsia="Times New Roman" w:cs="Times New Roman"/>
          <w:lang w:eastAsia="fr-BE"/>
        </w:rPr>
        <w:t xml:space="preserve"> </w:t>
      </w:r>
      <w:r w:rsidRPr="00EB0F6F">
        <w:rPr>
          <w:rFonts w:eastAsia="Times New Roman" w:cs="Times New Roman"/>
          <w:lang w:eastAsia="fr-BE"/>
        </w:rPr>
        <w:t xml:space="preserve">dont </w:t>
      </w:r>
      <w:r w:rsidR="00260AE7">
        <w:rPr>
          <w:rFonts w:eastAsia="Times New Roman" w:cs="Times New Roman"/>
          <w:lang w:eastAsia="fr-BE"/>
        </w:rPr>
        <w:t>seuls</w:t>
      </w:r>
      <w:r w:rsidRPr="00EB0F6F">
        <w:rPr>
          <w:rFonts w:eastAsia="Times New Roman" w:cs="Times New Roman"/>
          <w:lang w:eastAsia="fr-BE"/>
        </w:rPr>
        <w:t xml:space="preserve"> le </w:t>
      </w:r>
      <w:r w:rsidRPr="00EB0F6F">
        <w:rPr>
          <w:rFonts w:eastAsia="Times New Roman" w:cs="Times New Roman"/>
          <w:i/>
          <w:lang w:eastAsia="fr-BE"/>
        </w:rPr>
        <w:t>je</w:t>
      </w:r>
      <w:r w:rsidRPr="00EB0F6F">
        <w:rPr>
          <w:rFonts w:eastAsia="Times New Roman" w:cs="Times New Roman"/>
          <w:lang w:eastAsia="fr-BE"/>
        </w:rPr>
        <w:t xml:space="preserve"> </w:t>
      </w:r>
      <w:r w:rsidR="00134009" w:rsidRPr="00EB0F6F">
        <w:rPr>
          <w:rFonts w:eastAsia="Times New Roman" w:cs="Times New Roman"/>
          <w:lang w:eastAsia="fr-BE"/>
        </w:rPr>
        <w:t xml:space="preserve">(journal intime) </w:t>
      </w:r>
      <w:r w:rsidRPr="00EB0F6F">
        <w:rPr>
          <w:rFonts w:eastAsia="Times New Roman" w:cs="Times New Roman"/>
          <w:lang w:eastAsia="fr-BE"/>
        </w:rPr>
        <w:t xml:space="preserve">et </w:t>
      </w:r>
      <w:r w:rsidRPr="00EB0F6F">
        <w:rPr>
          <w:rFonts w:eastAsia="Times New Roman" w:cs="Times New Roman"/>
          <w:i/>
          <w:lang w:eastAsia="fr-BE"/>
        </w:rPr>
        <w:t>l’étranger</w:t>
      </w:r>
      <w:r w:rsidRPr="00EB0F6F">
        <w:rPr>
          <w:rFonts w:eastAsia="Times New Roman" w:cs="Times New Roman"/>
          <w:lang w:eastAsia="fr-BE"/>
        </w:rPr>
        <w:t xml:space="preserve"> </w:t>
      </w:r>
      <w:r w:rsidR="00134009" w:rsidRPr="00EB0F6F">
        <w:rPr>
          <w:rFonts w:eastAsia="Times New Roman" w:cs="Times New Roman"/>
          <w:lang w:eastAsia="fr-BE"/>
        </w:rPr>
        <w:t>(journal de voyage)</w:t>
      </w:r>
      <w:r w:rsidR="00865725" w:rsidRPr="00EB0F6F">
        <w:rPr>
          <w:rFonts w:eastAsia="Times New Roman" w:cs="Times New Roman"/>
          <w:lang w:eastAsia="fr-BE"/>
        </w:rPr>
        <w:t xml:space="preserve"> </w:t>
      </w:r>
      <w:r w:rsidRPr="00EB0F6F">
        <w:rPr>
          <w:rFonts w:eastAsia="Times New Roman" w:cs="Times New Roman"/>
          <w:lang w:eastAsia="fr-BE"/>
        </w:rPr>
        <w:t>se distingue</w:t>
      </w:r>
      <w:r w:rsidR="00134009" w:rsidRPr="00EB0F6F">
        <w:rPr>
          <w:rFonts w:eastAsia="Times New Roman" w:cs="Times New Roman"/>
          <w:lang w:eastAsia="fr-BE"/>
        </w:rPr>
        <w:t>nt</w:t>
      </w:r>
      <w:r w:rsidRPr="00EB0F6F">
        <w:rPr>
          <w:rFonts w:eastAsia="Times New Roman" w:cs="Times New Roman"/>
          <w:lang w:eastAsia="fr-BE"/>
        </w:rPr>
        <w:t xml:space="preserve"> :</w:t>
      </w:r>
    </w:p>
    <w:p w:rsidR="00FC56B3" w:rsidRPr="00EB0F6F" w:rsidRDefault="00FC56B3" w:rsidP="004A02EC">
      <w:pPr>
        <w:spacing w:after="0" w:line="240" w:lineRule="auto"/>
        <w:jc w:val="both"/>
        <w:rPr>
          <w:rFonts w:eastAsia="Times New Roman" w:cs="Times New Roman"/>
          <w:lang w:eastAsia="fr-BE"/>
        </w:rPr>
      </w:pPr>
    </w:p>
    <w:p w:rsidR="00FC56B3" w:rsidRPr="00EB0F6F" w:rsidRDefault="00FC56B3" w:rsidP="004A02EC">
      <w:pPr>
        <w:spacing w:after="0" w:line="240" w:lineRule="auto"/>
        <w:ind w:left="480"/>
        <w:jc w:val="both"/>
        <w:rPr>
          <w:rFonts w:eastAsia="Times New Roman" w:cs="Times New Roman"/>
          <w:sz w:val="18"/>
          <w:szCs w:val="18"/>
          <w:lang w:eastAsia="fr-BE"/>
        </w:rPr>
      </w:pPr>
      <w:r w:rsidRPr="00EB0F6F">
        <w:rPr>
          <w:rFonts w:eastAsia="Times New Roman" w:cs="Times New Roman"/>
          <w:sz w:val="18"/>
          <w:szCs w:val="18"/>
          <w:lang w:eastAsia="fr-BE"/>
        </w:rPr>
        <w:t>On se demande ce que</w:t>
      </w:r>
      <w:r w:rsidR="00855D78">
        <w:rPr>
          <w:rFonts w:eastAsia="Times New Roman" w:cs="Times New Roman"/>
          <w:sz w:val="18"/>
          <w:szCs w:val="18"/>
          <w:lang w:eastAsia="fr-BE"/>
        </w:rPr>
        <w:t xml:space="preserve"> l’Italie peut faire pour eux. </w:t>
      </w:r>
      <w:r w:rsidRPr="00EB0F6F">
        <w:rPr>
          <w:rFonts w:eastAsia="Times New Roman" w:cs="Times New Roman"/>
          <w:sz w:val="18"/>
          <w:szCs w:val="18"/>
          <w:lang w:eastAsia="fr-BE"/>
        </w:rPr>
        <w:t xml:space="preserve">Ils partiront, ayant tout blasphémé, mais certains d’avoir augmenté ce qu’il nomment leur culture, et plus convaincus que jamais de l’excellence des esprits médiocres, qui </w:t>
      </w:r>
      <w:r w:rsidRPr="00EB0F6F">
        <w:rPr>
          <w:rFonts w:eastAsia="Times New Roman" w:cs="Times New Roman"/>
          <w:sz w:val="18"/>
          <w:szCs w:val="18"/>
          <w:lang w:eastAsia="fr-BE"/>
        </w:rPr>
        <w:lastRenderedPageBreak/>
        <w:t xml:space="preserve">sont les seuls bien ordonnés, les seuls respectables, enfin la Majorité écrasante, la Voix du Peuple, l’Homme Normal des aliénistes, </w:t>
      </w:r>
      <w:r w:rsidR="00134009" w:rsidRPr="00EB0F6F">
        <w:rPr>
          <w:rFonts w:eastAsia="Times New Roman" w:cs="Times New Roman"/>
          <w:sz w:val="18"/>
          <w:szCs w:val="18"/>
          <w:lang w:eastAsia="fr-BE"/>
        </w:rPr>
        <w:t>n’ayant que les passions que l’on doit avoir, chacune en son temps : christianisme au IVe siècle, patriotisme avant-hier, socialisme hier matin, et l’amour sans phrases et sans arts, et même un goû</w:t>
      </w:r>
      <w:r w:rsidR="00260AE7">
        <w:rPr>
          <w:rFonts w:eastAsia="Times New Roman" w:cs="Times New Roman"/>
          <w:sz w:val="18"/>
          <w:szCs w:val="18"/>
          <w:lang w:eastAsia="fr-BE"/>
        </w:rPr>
        <w:t xml:space="preserve">t modéré pour la modération. (J : </w:t>
      </w:r>
      <w:r w:rsidR="00134009" w:rsidRPr="00EB0F6F">
        <w:rPr>
          <w:rFonts w:eastAsia="Times New Roman" w:cs="Times New Roman"/>
          <w:sz w:val="18"/>
          <w:szCs w:val="18"/>
          <w:lang w:eastAsia="fr-BE"/>
        </w:rPr>
        <w:t>92)</w:t>
      </w:r>
    </w:p>
    <w:p w:rsidR="00134009" w:rsidRPr="00EB0F6F" w:rsidRDefault="00134009" w:rsidP="004A02EC">
      <w:pPr>
        <w:spacing w:after="0" w:line="240" w:lineRule="auto"/>
        <w:ind w:left="480"/>
        <w:jc w:val="both"/>
        <w:rPr>
          <w:rFonts w:eastAsia="Times New Roman" w:cs="Times New Roman"/>
          <w:sz w:val="18"/>
          <w:szCs w:val="18"/>
          <w:lang w:eastAsia="fr-BE"/>
        </w:rPr>
      </w:pPr>
    </w:p>
    <w:p w:rsidR="00865725" w:rsidRPr="00EB0F6F" w:rsidRDefault="00DD28ED" w:rsidP="004A02EC">
      <w:pPr>
        <w:spacing w:after="0" w:line="240" w:lineRule="auto"/>
        <w:ind w:firstLine="480"/>
        <w:jc w:val="both"/>
        <w:rPr>
          <w:rFonts w:eastAsia="Times New Roman" w:cs="Times New Roman"/>
          <w:lang w:eastAsia="fr-BE"/>
        </w:rPr>
      </w:pPr>
      <w:r w:rsidRPr="00EB0F6F">
        <w:rPr>
          <w:rFonts w:eastAsia="Times New Roman" w:cs="Times New Roman"/>
          <w:lang w:eastAsia="fr-BE"/>
        </w:rPr>
        <w:t>Les œuvres d’art souffrent aussi selon lui de « tout le fumier littéraire  que les critiques ont, depuis cent cinquante ans, accumulé à leur pied. » (</w:t>
      </w:r>
      <w:r w:rsidR="00855D78">
        <w:rPr>
          <w:rFonts w:eastAsia="Times New Roman" w:cs="Times New Roman"/>
          <w:lang w:eastAsia="fr-BE"/>
        </w:rPr>
        <w:t xml:space="preserve">J : </w:t>
      </w:r>
      <w:r w:rsidR="00F37D6A">
        <w:rPr>
          <w:rFonts w:eastAsia="Times New Roman" w:cs="Times New Roman"/>
          <w:lang w:eastAsia="fr-BE"/>
        </w:rPr>
        <w:t xml:space="preserve">105) Il ne reste plus qu’à </w:t>
      </w:r>
      <w:r w:rsidRPr="00EB0F6F">
        <w:rPr>
          <w:rFonts w:eastAsia="Times New Roman" w:cs="Times New Roman"/>
          <w:lang w:eastAsia="fr-BE"/>
        </w:rPr>
        <w:t>faire table rase, résister à la « </w:t>
      </w:r>
      <w:r w:rsidR="003D5271" w:rsidRPr="00EB0F6F">
        <w:rPr>
          <w:rFonts w:eastAsia="Times New Roman" w:cs="Times New Roman"/>
          <w:lang w:eastAsia="fr-BE"/>
        </w:rPr>
        <w:t>tentation</w:t>
      </w:r>
      <w:r w:rsidRPr="00EB0F6F">
        <w:rPr>
          <w:rFonts w:eastAsia="Times New Roman" w:cs="Times New Roman"/>
          <w:lang w:eastAsia="fr-BE"/>
        </w:rPr>
        <w:t xml:space="preserve"> d’ajouter encore au fumier littéraire accumulé », éviter de « discuter l’appréciation de Ruskin sur </w:t>
      </w:r>
      <w:r w:rsidR="00260AE7">
        <w:rPr>
          <w:rFonts w:eastAsia="Times New Roman" w:cs="Times New Roman"/>
          <w:lang w:eastAsia="fr-BE"/>
        </w:rPr>
        <w:t>les fresques de Ghirlandaio. » (J :</w:t>
      </w:r>
      <w:r w:rsidRPr="00EB0F6F">
        <w:rPr>
          <w:rFonts w:eastAsia="Times New Roman" w:cs="Times New Roman"/>
          <w:lang w:eastAsia="fr-BE"/>
        </w:rPr>
        <w:t xml:space="preserve"> 105)</w:t>
      </w:r>
    </w:p>
    <w:p w:rsidR="00AC2B86" w:rsidRPr="00AC2B86" w:rsidRDefault="00002F0D" w:rsidP="004A02EC">
      <w:pPr>
        <w:spacing w:after="0" w:line="240" w:lineRule="auto"/>
        <w:ind w:firstLine="708"/>
        <w:jc w:val="both"/>
        <w:rPr>
          <w:lang w:val="fr-FR"/>
        </w:rPr>
      </w:pPr>
      <w:r w:rsidRPr="0034285D">
        <w:rPr>
          <w:lang w:val="fr-FR" w:eastAsia="fr-BE"/>
        </w:rPr>
        <w:t xml:space="preserve">Malgré toute désinvolture, Barnabooth reste </w:t>
      </w:r>
      <w:r w:rsidR="00F37D6A">
        <w:rPr>
          <w:lang w:val="fr-FR" w:eastAsia="fr-BE"/>
        </w:rPr>
        <w:t xml:space="preserve">toutefois </w:t>
      </w:r>
      <w:r w:rsidRPr="0034285D">
        <w:rPr>
          <w:lang w:val="fr-FR" w:eastAsia="fr-BE"/>
        </w:rPr>
        <w:t>enchaîné : il lui faudra alors aller jusqu’à s’abaisser,</w:t>
      </w:r>
      <w:r w:rsidR="00FC604C" w:rsidRPr="0034285D">
        <w:rPr>
          <w:lang w:val="fr-FR" w:eastAsia="fr-BE"/>
        </w:rPr>
        <w:t xml:space="preserve"> </w:t>
      </w:r>
      <w:r w:rsidR="00F37D6A">
        <w:rPr>
          <w:lang w:val="fr-FR" w:eastAsia="fr-BE"/>
        </w:rPr>
        <w:t xml:space="preserve">atteindre le </w:t>
      </w:r>
      <w:r w:rsidR="00FF2000">
        <w:rPr>
          <w:lang w:val="fr-FR" w:eastAsia="fr-BE"/>
        </w:rPr>
        <w:t>« </w:t>
      </w:r>
      <w:r w:rsidR="00FC604C" w:rsidRPr="0034285D">
        <w:rPr>
          <w:lang w:val="fr-FR" w:eastAsia="fr-BE"/>
        </w:rPr>
        <w:t>déclasse</w:t>
      </w:r>
      <w:r w:rsidR="00FF2000">
        <w:rPr>
          <w:lang w:val="fr-FR" w:eastAsia="fr-BE"/>
        </w:rPr>
        <w:t>ment », la « démission d’homme du monde » (J :125)</w:t>
      </w:r>
      <w:r w:rsidR="00FC604C" w:rsidRPr="0034285D">
        <w:rPr>
          <w:lang w:val="fr-FR" w:eastAsia="fr-BE"/>
        </w:rPr>
        <w:t>,</w:t>
      </w:r>
      <w:r w:rsidR="00EB0F6F" w:rsidRPr="0034285D">
        <w:rPr>
          <w:lang w:val="fr-FR" w:eastAsia="fr-BE"/>
        </w:rPr>
        <w:t> « mal tourner » (</w:t>
      </w:r>
      <w:r w:rsidR="002E6A07" w:rsidRPr="0034285D">
        <w:rPr>
          <w:lang w:val="fr-FR" w:eastAsia="fr-BE"/>
        </w:rPr>
        <w:t xml:space="preserve">J : </w:t>
      </w:r>
      <w:r w:rsidR="00EB0F6F" w:rsidRPr="0034285D">
        <w:rPr>
          <w:lang w:val="fr-FR" w:eastAsia="fr-BE"/>
        </w:rPr>
        <w:t>272)</w:t>
      </w:r>
      <w:r w:rsidR="00252229" w:rsidRPr="0034285D">
        <w:rPr>
          <w:lang w:val="fr-FR" w:eastAsia="fr-BE"/>
        </w:rPr>
        <w:t>,</w:t>
      </w:r>
      <w:r w:rsidRPr="0034285D">
        <w:rPr>
          <w:lang w:val="fr-FR" w:eastAsia="fr-BE"/>
        </w:rPr>
        <w:t xml:space="preserve"> devenir-barbare, </w:t>
      </w:r>
      <w:r w:rsidR="001960CA" w:rsidRPr="0034285D">
        <w:rPr>
          <w:lang w:val="fr-FR" w:eastAsia="fr-BE"/>
        </w:rPr>
        <w:t xml:space="preserve">se délégitimer, </w:t>
      </w:r>
      <w:r w:rsidRPr="0034285D">
        <w:rPr>
          <w:lang w:val="fr-FR" w:eastAsia="fr-BE"/>
        </w:rPr>
        <w:t xml:space="preserve">adopter un comportement imprévisible, </w:t>
      </w:r>
      <w:r w:rsidR="002E6A07" w:rsidRPr="0034285D">
        <w:rPr>
          <w:lang w:val="fr-FR" w:eastAsia="fr-BE"/>
        </w:rPr>
        <w:t xml:space="preserve">hétérodoxe, </w:t>
      </w:r>
      <w:r w:rsidRPr="0034285D">
        <w:rPr>
          <w:lang w:val="fr-FR" w:eastAsia="fr-BE"/>
        </w:rPr>
        <w:t>aberrant</w:t>
      </w:r>
      <w:r w:rsidR="002E6A07" w:rsidRPr="0034285D">
        <w:t xml:space="preserve"> (du </w:t>
      </w:r>
      <w:r w:rsidR="002E6A07" w:rsidRPr="0034285D">
        <w:rPr>
          <w:rStyle w:val="originedefinition"/>
          <w:lang w:val="fr-FR"/>
        </w:rPr>
        <w:t xml:space="preserve">latin </w:t>
      </w:r>
      <w:r w:rsidR="002E6A07" w:rsidRPr="0034285D">
        <w:rPr>
          <w:rStyle w:val="originedefinition"/>
          <w:i/>
          <w:iCs/>
          <w:lang w:val="fr-FR"/>
        </w:rPr>
        <w:t>aberrare </w:t>
      </w:r>
      <w:r w:rsidR="002E6A07" w:rsidRPr="0034285D">
        <w:rPr>
          <w:rStyle w:val="originedefinition"/>
          <w:iCs/>
          <w:lang w:val="fr-FR"/>
        </w:rPr>
        <w:t>:</w:t>
      </w:r>
      <w:r w:rsidR="002E6A07" w:rsidRPr="0034285D">
        <w:rPr>
          <w:rStyle w:val="originedefinition"/>
          <w:i/>
          <w:iCs/>
          <w:lang w:val="fr-FR"/>
        </w:rPr>
        <w:t xml:space="preserve"> </w:t>
      </w:r>
      <w:r w:rsidR="002E6A07" w:rsidRPr="0034285D">
        <w:rPr>
          <w:rStyle w:val="originedefinition"/>
          <w:lang w:val="fr-FR"/>
        </w:rPr>
        <w:t>s’écarter de)</w:t>
      </w:r>
      <w:r w:rsidRPr="0034285D">
        <w:rPr>
          <w:lang w:val="fr-FR" w:eastAsia="fr-BE"/>
        </w:rPr>
        <w:t>, partir sans billet de retour, dévier de l’itinéraire prévu, s’engager dans les possibles narratifs les plus audacieux, agir « sans maxime »</w:t>
      </w:r>
      <w:r w:rsidRPr="0034285D">
        <w:rPr>
          <w:rStyle w:val="FootnoteReference"/>
          <w:rFonts w:eastAsia="Times New Roman" w:cs="Times New Roman"/>
          <w:lang w:val="fr-FR" w:eastAsia="fr-BE"/>
        </w:rPr>
        <w:footnoteReference w:id="45"/>
      </w:r>
      <w:r w:rsidRPr="0034285D">
        <w:rPr>
          <w:lang w:val="fr-FR" w:eastAsia="fr-BE"/>
        </w:rPr>
        <w:t xml:space="preserve">, pour reprendre </w:t>
      </w:r>
      <w:r w:rsidR="00A60E64" w:rsidRPr="0034285D">
        <w:rPr>
          <w:rFonts w:eastAsia="Times New Roman" w:cs="Times New Roman"/>
          <w:lang w:val="fr-FR" w:eastAsia="fr-BE"/>
        </w:rPr>
        <w:t>l’expression de Genette</w:t>
      </w:r>
      <w:r w:rsidR="004F5075" w:rsidRPr="0034285D">
        <w:rPr>
          <w:rFonts w:eastAsia="Times New Roman" w:cs="Times New Roman"/>
          <w:lang w:val="fr-FR" w:eastAsia="fr-BE"/>
        </w:rPr>
        <w:t xml:space="preserve">. </w:t>
      </w:r>
      <w:r w:rsidR="00252229" w:rsidRPr="0034285D">
        <w:rPr>
          <w:rFonts w:eastAsia="Times New Roman" w:cs="Times New Roman"/>
          <w:lang w:val="fr-FR" w:eastAsia="fr-BE"/>
        </w:rPr>
        <w:t xml:space="preserve"> Il faut</w:t>
      </w:r>
      <w:r w:rsidR="004F5075" w:rsidRPr="0034285D">
        <w:t xml:space="preserve"> </w:t>
      </w:r>
      <w:r w:rsidR="00252229" w:rsidRPr="0034285D">
        <w:rPr>
          <w:lang w:val="fr-FR" w:eastAsia="fr-BE"/>
        </w:rPr>
        <w:t>quitter la botte à laquelle le lux</w:t>
      </w:r>
      <w:r w:rsidR="0048482F">
        <w:rPr>
          <w:lang w:val="fr-FR" w:eastAsia="fr-BE"/>
        </w:rPr>
        <w:t>e s’attache comme une ordure.</w:t>
      </w:r>
      <w:r w:rsidR="0048482F">
        <w:rPr>
          <w:rStyle w:val="FootnoteReference"/>
          <w:lang w:val="fr-FR" w:eastAsia="fr-BE"/>
        </w:rPr>
        <w:footnoteReference w:id="46"/>
      </w:r>
      <w:r w:rsidR="00252229" w:rsidRPr="0034285D">
        <w:rPr>
          <w:lang w:val="fr-FR" w:eastAsia="fr-BE"/>
        </w:rPr>
        <w:t xml:space="preserve"> </w:t>
      </w:r>
    </w:p>
    <w:p w:rsidR="00325483" w:rsidRPr="00EB0F6F" w:rsidRDefault="0034285D" w:rsidP="004A02EC">
      <w:pPr>
        <w:spacing w:after="0" w:line="240" w:lineRule="auto"/>
        <w:ind w:firstLine="708"/>
        <w:jc w:val="both"/>
        <w:rPr>
          <w:lang w:val="fr-FR" w:eastAsia="fr-BE"/>
        </w:rPr>
      </w:pPr>
      <w:r>
        <w:rPr>
          <w:lang w:val="fr-FR" w:eastAsia="fr-BE"/>
        </w:rPr>
        <w:t xml:space="preserve">Barnabooth </w:t>
      </w:r>
      <w:r w:rsidR="00325483" w:rsidRPr="00EB0F6F">
        <w:rPr>
          <w:lang w:val="fr-FR" w:eastAsia="fr-BE"/>
        </w:rPr>
        <w:t xml:space="preserve">invoque d’abord toutes les beautés de la Méditerranée et des villes où il a abordé avec son yacht pour ensuite faire sa profession de foi, proche de l’hymne au mal qu’on peut lire dans </w:t>
      </w:r>
      <w:r w:rsidR="00325483" w:rsidRPr="00EB0F6F">
        <w:rPr>
          <w:i/>
          <w:lang w:val="fr-FR" w:eastAsia="fr-BE"/>
        </w:rPr>
        <w:t>Les Chants de Maldoror</w:t>
      </w:r>
      <w:r w:rsidR="00193D5D">
        <w:rPr>
          <w:lang w:val="fr-FR" w:eastAsia="fr-BE"/>
        </w:rPr>
        <w:t>.  Dans le poème « L’eterna voluttà », il i</w:t>
      </w:r>
      <w:r w:rsidR="00CB5642" w:rsidRPr="00EB0F6F">
        <w:rPr>
          <w:lang w:val="fr-FR" w:eastAsia="fr-BE"/>
        </w:rPr>
        <w:t xml:space="preserve">nvite le mal </w:t>
      </w:r>
      <w:r w:rsidR="004330FA">
        <w:rPr>
          <w:lang w:val="fr-FR" w:eastAsia="fr-BE"/>
        </w:rPr>
        <w:t xml:space="preserve">et le libidinal </w:t>
      </w:r>
      <w:r w:rsidR="00CB5642" w:rsidRPr="00EB0F6F">
        <w:rPr>
          <w:lang w:val="fr-FR" w:eastAsia="fr-BE"/>
        </w:rPr>
        <w:t>à pénétrer da</w:t>
      </w:r>
      <w:r w:rsidR="00CB5642">
        <w:rPr>
          <w:lang w:val="fr-FR" w:eastAsia="fr-BE"/>
        </w:rPr>
        <w:t>ns l’univers lisse de sa caste,</w:t>
      </w:r>
      <w:r w:rsidR="00193D5D">
        <w:rPr>
          <w:lang w:val="fr-FR" w:eastAsia="fr-BE"/>
        </w:rPr>
        <w:t xml:space="preserve"> au risque d’un </w:t>
      </w:r>
      <w:r w:rsidR="00325483" w:rsidRPr="00CB5642">
        <w:rPr>
          <w:i/>
          <w:lang w:val="fr-FR" w:eastAsia="fr-BE"/>
        </w:rPr>
        <w:t>tumulte modal</w:t>
      </w:r>
      <w:r w:rsidR="00193D5D" w:rsidRPr="00193D5D">
        <w:rPr>
          <w:rStyle w:val="FootnoteReference"/>
          <w:lang w:val="fr-FR" w:eastAsia="fr-BE"/>
        </w:rPr>
        <w:footnoteReference w:id="47"/>
      </w:r>
      <w:r w:rsidR="00325483" w:rsidRPr="00193D5D">
        <w:rPr>
          <w:lang w:val="fr-FR" w:eastAsia="fr-BE"/>
        </w:rPr>
        <w:t xml:space="preserve"> </w:t>
      </w:r>
      <w:r w:rsidR="00193D5D">
        <w:rPr>
          <w:lang w:val="fr-FR" w:eastAsia="fr-BE"/>
        </w:rPr>
        <w:t xml:space="preserve">allant croissant : </w:t>
      </w:r>
      <w:r w:rsidR="00325483" w:rsidRPr="00EB0F6F">
        <w:rPr>
          <w:lang w:val="fr-FR" w:eastAsia="fr-BE"/>
        </w:rPr>
        <w:t>du conditionnel, « je voudrais » au présent « je veux »</w:t>
      </w:r>
      <w:r w:rsidR="00193D5D">
        <w:rPr>
          <w:lang w:val="fr-FR" w:eastAsia="fr-BE"/>
        </w:rPr>
        <w:t>,</w:t>
      </w:r>
      <w:r w:rsidR="00325483" w:rsidRPr="00EB0F6F">
        <w:rPr>
          <w:lang w:val="fr-FR" w:eastAsia="fr-BE"/>
        </w:rPr>
        <w:t xml:space="preserve"> même à l’encontre de « ce qui est défendu » </w:t>
      </w:r>
      <w:r w:rsidR="00193D5D">
        <w:rPr>
          <w:lang w:val="fr-FR" w:eastAsia="fr-BE"/>
        </w:rPr>
        <w:t>(</w:t>
      </w:r>
      <w:r w:rsidR="00325483" w:rsidRPr="00260AE7">
        <w:rPr>
          <w:i/>
          <w:lang w:val="fr-FR" w:eastAsia="fr-BE"/>
        </w:rPr>
        <w:t>ne pas pouvoir-faire</w:t>
      </w:r>
      <w:r w:rsidR="00193D5D">
        <w:rPr>
          <w:lang w:val="fr-FR" w:eastAsia="fr-BE"/>
        </w:rPr>
        <w:t>)</w:t>
      </w:r>
      <w:r w:rsidR="00325483" w:rsidRPr="00EB0F6F">
        <w:rPr>
          <w:lang w:val="fr-FR" w:eastAsia="fr-BE"/>
        </w:rPr>
        <w:t>, en passant par l’exclamatif et l’imploration : « Que le vice m’appartienne », jusqu’à l’inj</w:t>
      </w:r>
      <w:r w:rsidR="00260AE7">
        <w:rPr>
          <w:lang w:val="fr-FR" w:eastAsia="fr-BE"/>
        </w:rPr>
        <w:t>onctif « il faut » pour aboutir</w:t>
      </w:r>
      <w:r w:rsidR="00325483" w:rsidRPr="00EB0F6F">
        <w:rPr>
          <w:lang w:val="fr-FR" w:eastAsia="fr-BE"/>
        </w:rPr>
        <w:t xml:space="preserve"> à l’impossibilité modale : « Le Mal m’est à jamais interdit quoi que je fasse » :</w:t>
      </w:r>
    </w:p>
    <w:p w:rsidR="00325483" w:rsidRPr="00EB0F6F" w:rsidRDefault="00325483" w:rsidP="004A02EC">
      <w:pPr>
        <w:spacing w:after="0" w:line="240" w:lineRule="auto"/>
        <w:jc w:val="both"/>
        <w:rPr>
          <w:lang w:val="fr-FR" w:eastAsia="fr-BE"/>
        </w:rPr>
      </w:pPr>
    </w:p>
    <w:p w:rsidR="00325483" w:rsidRPr="00EB0F6F" w:rsidRDefault="00325483" w:rsidP="004A02EC">
      <w:pPr>
        <w:spacing w:after="0" w:line="240" w:lineRule="auto"/>
        <w:ind w:left="708"/>
        <w:jc w:val="both"/>
        <w:rPr>
          <w:rFonts w:eastAsia="Times New Roman" w:cs="Times New Roman"/>
          <w:sz w:val="18"/>
          <w:szCs w:val="18"/>
          <w:lang w:val="fr-FR" w:eastAsia="fr-BE"/>
        </w:rPr>
      </w:pPr>
      <w:r w:rsidRPr="00EB0F6F">
        <w:rPr>
          <w:rFonts w:eastAsia="Times New Roman" w:cs="Times New Roman"/>
          <w:sz w:val="18"/>
          <w:szCs w:val="18"/>
          <w:lang w:val="fr-FR" w:eastAsia="fr-BE"/>
        </w:rPr>
        <w:t>Ah ! Je suis amoureux du mal !</w:t>
      </w:r>
    </w:p>
    <w:p w:rsidR="00325483" w:rsidRPr="00EB0F6F" w:rsidRDefault="00325483" w:rsidP="004A02EC">
      <w:pPr>
        <w:spacing w:after="0" w:line="240" w:lineRule="auto"/>
        <w:ind w:left="708"/>
        <w:jc w:val="both"/>
        <w:rPr>
          <w:rFonts w:eastAsia="Times New Roman" w:cs="Times New Roman"/>
          <w:sz w:val="18"/>
          <w:szCs w:val="18"/>
          <w:lang w:val="fr-FR" w:eastAsia="fr-BE"/>
        </w:rPr>
      </w:pPr>
      <w:r w:rsidRPr="00EB0F6F">
        <w:rPr>
          <w:rFonts w:eastAsia="Times New Roman" w:cs="Times New Roman"/>
          <w:sz w:val="18"/>
          <w:szCs w:val="18"/>
          <w:lang w:val="fr-FR" w:eastAsia="fr-BE"/>
        </w:rPr>
        <w:t>Je voudrais l’étreindre et m’identifier à lui ;</w:t>
      </w:r>
    </w:p>
    <w:p w:rsidR="00325483" w:rsidRPr="00EB0F6F" w:rsidRDefault="00325483" w:rsidP="004A02EC">
      <w:pPr>
        <w:spacing w:after="0" w:line="240" w:lineRule="auto"/>
        <w:ind w:left="708"/>
        <w:jc w:val="both"/>
        <w:rPr>
          <w:rFonts w:eastAsia="Times New Roman" w:cs="Times New Roman"/>
          <w:sz w:val="18"/>
          <w:szCs w:val="18"/>
          <w:lang w:val="fr-FR" w:eastAsia="fr-BE"/>
        </w:rPr>
      </w:pPr>
      <w:r w:rsidRPr="00EB0F6F">
        <w:rPr>
          <w:rFonts w:eastAsia="Times New Roman" w:cs="Times New Roman"/>
          <w:sz w:val="18"/>
          <w:szCs w:val="18"/>
          <w:lang w:val="fr-FR" w:eastAsia="fr-BE"/>
        </w:rPr>
        <w:t>Je voudrais le porter dans mes bras comme le berger porte</w:t>
      </w:r>
    </w:p>
    <w:p w:rsidR="00325483" w:rsidRPr="00EB0F6F" w:rsidRDefault="00325483" w:rsidP="004A02EC">
      <w:pPr>
        <w:spacing w:after="0" w:line="240" w:lineRule="auto"/>
        <w:ind w:left="708"/>
        <w:jc w:val="both"/>
        <w:rPr>
          <w:rFonts w:eastAsia="Times New Roman" w:cs="Times New Roman"/>
          <w:sz w:val="18"/>
          <w:szCs w:val="18"/>
          <w:lang w:val="fr-FR" w:eastAsia="fr-BE"/>
        </w:rPr>
      </w:pPr>
      <w:r w:rsidRPr="00EB0F6F">
        <w:rPr>
          <w:rFonts w:eastAsia="Times New Roman" w:cs="Times New Roman"/>
          <w:sz w:val="18"/>
          <w:szCs w:val="18"/>
          <w:lang w:val="fr-FR" w:eastAsia="fr-BE"/>
        </w:rPr>
        <w:t>L’agneau nouveau-né encore gluant…</w:t>
      </w:r>
    </w:p>
    <w:p w:rsidR="00325483" w:rsidRPr="00EB0F6F" w:rsidRDefault="00325483" w:rsidP="004A02EC">
      <w:pPr>
        <w:spacing w:after="0" w:line="240" w:lineRule="auto"/>
        <w:ind w:left="708"/>
        <w:jc w:val="both"/>
        <w:rPr>
          <w:rFonts w:eastAsia="Times New Roman" w:cs="Times New Roman"/>
          <w:sz w:val="18"/>
          <w:szCs w:val="18"/>
          <w:lang w:val="fr-FR" w:eastAsia="fr-BE"/>
        </w:rPr>
      </w:pPr>
      <w:r w:rsidRPr="00EB0F6F">
        <w:rPr>
          <w:rFonts w:eastAsia="Times New Roman" w:cs="Times New Roman"/>
          <w:sz w:val="18"/>
          <w:szCs w:val="18"/>
          <w:lang w:val="fr-FR" w:eastAsia="fr-BE"/>
        </w:rPr>
        <w:t>Donnez-moi la vue de toutes les souffrances,</w:t>
      </w:r>
    </w:p>
    <w:p w:rsidR="00325483" w:rsidRPr="00EB0F6F" w:rsidRDefault="00325483" w:rsidP="004A02EC">
      <w:pPr>
        <w:spacing w:after="0" w:line="240" w:lineRule="auto"/>
        <w:ind w:left="708"/>
        <w:jc w:val="both"/>
        <w:rPr>
          <w:rFonts w:eastAsia="Times New Roman" w:cs="Times New Roman"/>
          <w:sz w:val="18"/>
          <w:szCs w:val="18"/>
          <w:lang w:val="fr-FR" w:eastAsia="fr-BE"/>
        </w:rPr>
      </w:pPr>
      <w:r w:rsidRPr="00EB0F6F">
        <w:rPr>
          <w:rFonts w:eastAsia="Times New Roman" w:cs="Times New Roman"/>
          <w:sz w:val="18"/>
          <w:szCs w:val="18"/>
          <w:lang w:val="fr-FR" w:eastAsia="fr-BE"/>
        </w:rPr>
        <w:t>Donnez-moi le spectacle de la beauté outragée,</w:t>
      </w:r>
    </w:p>
    <w:p w:rsidR="00325483" w:rsidRPr="00EB0F6F" w:rsidRDefault="00325483" w:rsidP="004A02EC">
      <w:pPr>
        <w:spacing w:after="0" w:line="240" w:lineRule="auto"/>
        <w:ind w:left="708"/>
        <w:jc w:val="both"/>
        <w:rPr>
          <w:rFonts w:eastAsia="Times New Roman" w:cs="Times New Roman"/>
          <w:sz w:val="18"/>
          <w:szCs w:val="18"/>
          <w:lang w:val="fr-FR" w:eastAsia="fr-BE"/>
        </w:rPr>
      </w:pPr>
      <w:r w:rsidRPr="00EB0F6F">
        <w:rPr>
          <w:rFonts w:eastAsia="Times New Roman" w:cs="Times New Roman"/>
          <w:sz w:val="18"/>
          <w:szCs w:val="18"/>
          <w:lang w:val="fr-FR" w:eastAsia="fr-BE"/>
        </w:rPr>
        <w:t>De toutes les actions honteuses et de toutes les pensées viles</w:t>
      </w:r>
    </w:p>
    <w:p w:rsidR="00325483" w:rsidRPr="00EB0F6F" w:rsidRDefault="00325483" w:rsidP="004A02EC">
      <w:pPr>
        <w:spacing w:after="0" w:line="240" w:lineRule="auto"/>
        <w:ind w:left="708"/>
        <w:jc w:val="both"/>
        <w:rPr>
          <w:rFonts w:eastAsia="Times New Roman" w:cs="Times New Roman"/>
          <w:sz w:val="18"/>
          <w:szCs w:val="18"/>
          <w:lang w:val="fr-FR" w:eastAsia="fr-BE"/>
        </w:rPr>
      </w:pPr>
      <w:r w:rsidRPr="00EB0F6F">
        <w:rPr>
          <w:rFonts w:eastAsia="Times New Roman" w:cs="Times New Roman"/>
          <w:sz w:val="18"/>
          <w:szCs w:val="18"/>
          <w:lang w:val="fr-FR" w:eastAsia="fr-BE"/>
        </w:rPr>
        <w:t>(Je veux moi-même créer le plus de douleur encore ;</w:t>
      </w:r>
    </w:p>
    <w:p w:rsidR="00325483" w:rsidRPr="00EB0F6F" w:rsidRDefault="00325483" w:rsidP="004A02EC">
      <w:pPr>
        <w:spacing w:after="0" w:line="240" w:lineRule="auto"/>
        <w:ind w:left="708"/>
        <w:jc w:val="both"/>
        <w:rPr>
          <w:rFonts w:eastAsia="Times New Roman" w:cs="Times New Roman"/>
          <w:sz w:val="18"/>
          <w:szCs w:val="18"/>
          <w:lang w:val="fr-FR" w:eastAsia="fr-BE"/>
        </w:rPr>
      </w:pPr>
      <w:r w:rsidRPr="00EB0F6F">
        <w:rPr>
          <w:rFonts w:eastAsia="Times New Roman" w:cs="Times New Roman"/>
          <w:sz w:val="18"/>
          <w:szCs w:val="18"/>
          <w:lang w:val="fr-FR" w:eastAsia="fr-BE"/>
        </w:rPr>
        <w:t>Je veux souffler la haine comme un bûcher).</w:t>
      </w:r>
    </w:p>
    <w:p w:rsidR="00325483" w:rsidRPr="00EB0F6F" w:rsidRDefault="00325483" w:rsidP="004A02EC">
      <w:pPr>
        <w:spacing w:after="0" w:line="240" w:lineRule="auto"/>
        <w:ind w:left="708"/>
        <w:jc w:val="both"/>
        <w:rPr>
          <w:rFonts w:eastAsia="Times New Roman" w:cs="Times New Roman"/>
          <w:sz w:val="18"/>
          <w:szCs w:val="18"/>
          <w:lang w:val="fr-FR" w:eastAsia="fr-BE"/>
        </w:rPr>
      </w:pPr>
      <w:r w:rsidRPr="00EB0F6F">
        <w:rPr>
          <w:rFonts w:eastAsia="Times New Roman" w:cs="Times New Roman"/>
          <w:sz w:val="18"/>
          <w:szCs w:val="18"/>
          <w:lang w:val="fr-FR" w:eastAsia="fr-BE"/>
        </w:rPr>
        <w:t>Je veux baiser le mépris à pleines lèvres ;</w:t>
      </w:r>
    </w:p>
    <w:p w:rsidR="00325483" w:rsidRPr="00EB0F6F" w:rsidRDefault="00325483" w:rsidP="004A02EC">
      <w:pPr>
        <w:spacing w:after="0" w:line="240" w:lineRule="auto"/>
        <w:ind w:left="708"/>
        <w:jc w:val="both"/>
        <w:rPr>
          <w:rFonts w:eastAsia="Times New Roman" w:cs="Times New Roman"/>
          <w:sz w:val="18"/>
          <w:szCs w:val="18"/>
          <w:lang w:val="fr-FR" w:eastAsia="fr-BE"/>
        </w:rPr>
      </w:pPr>
      <w:r w:rsidRPr="00EB0F6F">
        <w:rPr>
          <w:rFonts w:eastAsia="Times New Roman" w:cs="Times New Roman"/>
          <w:sz w:val="18"/>
          <w:szCs w:val="18"/>
          <w:lang w:val="fr-FR" w:eastAsia="fr-BE"/>
        </w:rPr>
        <w:t>Allez dire à la Honte que je meurs d’amour pour elle ;</w:t>
      </w:r>
    </w:p>
    <w:p w:rsidR="00325483" w:rsidRPr="00EB0F6F" w:rsidRDefault="00325483" w:rsidP="004A02EC">
      <w:pPr>
        <w:spacing w:after="0" w:line="240" w:lineRule="auto"/>
        <w:ind w:left="708"/>
        <w:jc w:val="both"/>
        <w:rPr>
          <w:rFonts w:eastAsia="Times New Roman" w:cs="Times New Roman"/>
          <w:sz w:val="18"/>
          <w:szCs w:val="18"/>
          <w:lang w:val="fr-FR" w:eastAsia="fr-BE"/>
        </w:rPr>
      </w:pPr>
      <w:r w:rsidRPr="00EB0F6F">
        <w:rPr>
          <w:rFonts w:eastAsia="Times New Roman" w:cs="Times New Roman"/>
          <w:sz w:val="18"/>
          <w:szCs w:val="18"/>
          <w:lang w:val="fr-FR" w:eastAsia="fr-BE"/>
        </w:rPr>
        <w:t xml:space="preserve">Je veux me plonger dans l’infamie </w:t>
      </w:r>
    </w:p>
    <w:p w:rsidR="00325483" w:rsidRPr="00EB0F6F" w:rsidRDefault="00325483" w:rsidP="004A02EC">
      <w:pPr>
        <w:spacing w:after="0" w:line="240" w:lineRule="auto"/>
        <w:ind w:left="708"/>
        <w:jc w:val="both"/>
        <w:rPr>
          <w:rFonts w:eastAsia="Times New Roman" w:cs="Times New Roman"/>
          <w:sz w:val="18"/>
          <w:szCs w:val="18"/>
          <w:lang w:val="fr-FR" w:eastAsia="fr-BE"/>
        </w:rPr>
      </w:pPr>
      <w:r w:rsidRPr="00EB0F6F">
        <w:rPr>
          <w:rFonts w:eastAsia="Times New Roman" w:cs="Times New Roman"/>
          <w:sz w:val="18"/>
          <w:szCs w:val="18"/>
          <w:lang w:val="fr-FR" w:eastAsia="fr-BE"/>
        </w:rPr>
        <w:t>Comme dans un lit très doux ;</w:t>
      </w:r>
    </w:p>
    <w:p w:rsidR="00325483" w:rsidRPr="00EB0F6F" w:rsidRDefault="00325483" w:rsidP="004A02EC">
      <w:pPr>
        <w:spacing w:after="0" w:line="240" w:lineRule="auto"/>
        <w:ind w:left="708"/>
        <w:jc w:val="both"/>
        <w:rPr>
          <w:rFonts w:eastAsia="Times New Roman" w:cs="Times New Roman"/>
          <w:sz w:val="18"/>
          <w:szCs w:val="18"/>
          <w:lang w:val="fr-FR" w:eastAsia="fr-BE"/>
        </w:rPr>
      </w:pPr>
      <w:r w:rsidRPr="00EB0F6F">
        <w:rPr>
          <w:rFonts w:eastAsia="Times New Roman" w:cs="Times New Roman"/>
          <w:sz w:val="18"/>
          <w:szCs w:val="18"/>
          <w:lang w:val="fr-FR" w:eastAsia="fr-BE"/>
        </w:rPr>
        <w:t>Je veux faire tout ce qui est justement défendu ;</w:t>
      </w:r>
    </w:p>
    <w:p w:rsidR="00325483" w:rsidRPr="00EB0F6F" w:rsidRDefault="00325483" w:rsidP="004A02EC">
      <w:pPr>
        <w:spacing w:after="0" w:line="240" w:lineRule="auto"/>
        <w:ind w:left="708"/>
        <w:jc w:val="both"/>
        <w:rPr>
          <w:rFonts w:eastAsia="Times New Roman" w:cs="Times New Roman"/>
          <w:sz w:val="18"/>
          <w:szCs w:val="18"/>
          <w:lang w:val="fr-FR" w:eastAsia="fr-BE"/>
        </w:rPr>
      </w:pPr>
      <w:r w:rsidRPr="00EB0F6F">
        <w:rPr>
          <w:rFonts w:eastAsia="Times New Roman" w:cs="Times New Roman"/>
          <w:sz w:val="18"/>
          <w:szCs w:val="18"/>
          <w:lang w:val="fr-FR" w:eastAsia="fr-BE"/>
        </w:rPr>
        <w:t>Je veux être abreuvé de dérision et de ridicule ;</w:t>
      </w:r>
    </w:p>
    <w:p w:rsidR="00325483" w:rsidRPr="00EB0F6F" w:rsidRDefault="00325483" w:rsidP="004A02EC">
      <w:pPr>
        <w:spacing w:after="0" w:line="240" w:lineRule="auto"/>
        <w:ind w:left="708"/>
        <w:jc w:val="both"/>
        <w:rPr>
          <w:rFonts w:eastAsia="Times New Roman" w:cs="Times New Roman"/>
          <w:sz w:val="18"/>
          <w:szCs w:val="18"/>
          <w:lang w:val="fr-FR" w:eastAsia="fr-BE"/>
        </w:rPr>
      </w:pPr>
      <w:r w:rsidRPr="00EB0F6F">
        <w:rPr>
          <w:rFonts w:eastAsia="Times New Roman" w:cs="Times New Roman"/>
          <w:sz w:val="18"/>
          <w:szCs w:val="18"/>
          <w:lang w:val="fr-FR" w:eastAsia="fr-BE"/>
        </w:rPr>
        <w:t>Je veux être le plus ignoble des hommes.</w:t>
      </w:r>
    </w:p>
    <w:p w:rsidR="00325483" w:rsidRPr="00EB0F6F" w:rsidRDefault="00325483" w:rsidP="004A02EC">
      <w:pPr>
        <w:spacing w:after="0" w:line="240" w:lineRule="auto"/>
        <w:ind w:left="708"/>
        <w:jc w:val="both"/>
        <w:rPr>
          <w:rFonts w:eastAsia="Times New Roman" w:cs="Times New Roman"/>
          <w:sz w:val="18"/>
          <w:szCs w:val="18"/>
          <w:lang w:val="fr-FR" w:eastAsia="fr-BE"/>
        </w:rPr>
      </w:pPr>
      <w:r w:rsidRPr="00EB0F6F">
        <w:rPr>
          <w:rFonts w:eastAsia="Times New Roman" w:cs="Times New Roman"/>
          <w:sz w:val="18"/>
          <w:szCs w:val="18"/>
          <w:lang w:val="fr-FR" w:eastAsia="fr-BE"/>
        </w:rPr>
        <w:t>Que le vice m’appartienne,</w:t>
      </w:r>
    </w:p>
    <w:p w:rsidR="00325483" w:rsidRPr="00EB0F6F" w:rsidRDefault="00325483" w:rsidP="004A02EC">
      <w:pPr>
        <w:spacing w:after="0" w:line="240" w:lineRule="auto"/>
        <w:ind w:left="708"/>
        <w:jc w:val="both"/>
        <w:rPr>
          <w:rFonts w:eastAsia="Times New Roman" w:cs="Times New Roman"/>
          <w:sz w:val="18"/>
          <w:szCs w:val="18"/>
          <w:lang w:val="fr-FR" w:eastAsia="fr-BE"/>
        </w:rPr>
      </w:pPr>
      <w:r w:rsidRPr="00EB0F6F">
        <w:rPr>
          <w:rFonts w:eastAsia="Times New Roman" w:cs="Times New Roman"/>
          <w:sz w:val="18"/>
          <w:szCs w:val="18"/>
          <w:lang w:val="fr-FR" w:eastAsia="fr-BE"/>
        </w:rPr>
        <w:t>Que la dépravation soit mon domaine !</w:t>
      </w:r>
    </w:p>
    <w:p w:rsidR="00325483" w:rsidRPr="00EB0F6F" w:rsidRDefault="00325483" w:rsidP="004A02EC">
      <w:pPr>
        <w:spacing w:after="0" w:line="240" w:lineRule="auto"/>
        <w:ind w:left="708"/>
        <w:jc w:val="both"/>
        <w:rPr>
          <w:rFonts w:eastAsia="Times New Roman" w:cs="Times New Roman"/>
          <w:sz w:val="18"/>
          <w:szCs w:val="18"/>
          <w:lang w:val="fr-FR" w:eastAsia="fr-BE"/>
        </w:rPr>
      </w:pPr>
      <w:r w:rsidRPr="00EB0F6F">
        <w:rPr>
          <w:rFonts w:eastAsia="Times New Roman" w:cs="Times New Roman"/>
          <w:sz w:val="18"/>
          <w:szCs w:val="18"/>
          <w:lang w:val="fr-FR" w:eastAsia="fr-BE"/>
        </w:rPr>
        <w:t xml:space="preserve">Il faut que je venge tous ceux qui souffrent </w:t>
      </w:r>
    </w:p>
    <w:p w:rsidR="00325483" w:rsidRPr="00EB0F6F" w:rsidRDefault="00325483" w:rsidP="004A02EC">
      <w:pPr>
        <w:spacing w:after="0" w:line="240" w:lineRule="auto"/>
        <w:ind w:left="708"/>
        <w:jc w:val="both"/>
        <w:rPr>
          <w:rFonts w:eastAsia="Times New Roman" w:cs="Times New Roman"/>
          <w:sz w:val="18"/>
          <w:szCs w:val="18"/>
          <w:lang w:val="fr-FR" w:eastAsia="fr-BE"/>
        </w:rPr>
      </w:pPr>
      <w:r w:rsidRPr="00EB0F6F">
        <w:rPr>
          <w:rFonts w:eastAsia="Times New Roman" w:cs="Times New Roman"/>
          <w:sz w:val="18"/>
          <w:szCs w:val="18"/>
          <w:lang w:val="fr-FR" w:eastAsia="fr-BE"/>
        </w:rPr>
        <w:t>(Et le bonheur n’est pas non plus dans l’innocence) ;</w:t>
      </w:r>
    </w:p>
    <w:p w:rsidR="00325483" w:rsidRPr="00EB0F6F" w:rsidRDefault="00325483" w:rsidP="004A02EC">
      <w:pPr>
        <w:spacing w:after="0" w:line="240" w:lineRule="auto"/>
        <w:ind w:left="708"/>
        <w:jc w:val="both"/>
        <w:rPr>
          <w:rFonts w:eastAsia="Times New Roman" w:cs="Times New Roman"/>
          <w:sz w:val="18"/>
          <w:szCs w:val="18"/>
          <w:lang w:val="fr-FR" w:eastAsia="fr-BE"/>
        </w:rPr>
      </w:pPr>
      <w:r w:rsidRPr="00EB0F6F">
        <w:rPr>
          <w:rFonts w:eastAsia="Times New Roman" w:cs="Times New Roman"/>
          <w:sz w:val="18"/>
          <w:szCs w:val="18"/>
          <w:lang w:val="fr-FR" w:eastAsia="fr-BE"/>
        </w:rPr>
        <w:t>Je veux aller plus loin que tous</w:t>
      </w:r>
    </w:p>
    <w:p w:rsidR="00325483" w:rsidRPr="00EB0F6F" w:rsidRDefault="00325483" w:rsidP="004A02EC">
      <w:pPr>
        <w:spacing w:after="0" w:line="240" w:lineRule="auto"/>
        <w:ind w:left="708"/>
        <w:jc w:val="both"/>
        <w:rPr>
          <w:rFonts w:eastAsia="Times New Roman" w:cs="Times New Roman"/>
          <w:sz w:val="18"/>
          <w:szCs w:val="18"/>
          <w:lang w:val="fr-FR" w:eastAsia="fr-BE"/>
        </w:rPr>
      </w:pPr>
      <w:r w:rsidRPr="00EB0F6F">
        <w:rPr>
          <w:rFonts w:eastAsia="Times New Roman" w:cs="Times New Roman"/>
          <w:sz w:val="18"/>
          <w:szCs w:val="18"/>
          <w:lang w:val="fr-FR" w:eastAsia="fr-BE"/>
        </w:rPr>
        <w:t>Dans l’ignominie et la réprobation,</w:t>
      </w:r>
    </w:p>
    <w:p w:rsidR="00325483" w:rsidRPr="00EB0F6F" w:rsidRDefault="00325483" w:rsidP="004A02EC">
      <w:pPr>
        <w:spacing w:after="0" w:line="240" w:lineRule="auto"/>
        <w:ind w:left="708"/>
        <w:jc w:val="both"/>
        <w:rPr>
          <w:rFonts w:eastAsia="Times New Roman" w:cs="Times New Roman"/>
          <w:sz w:val="18"/>
          <w:szCs w:val="18"/>
          <w:lang w:val="fr-FR" w:eastAsia="fr-BE"/>
        </w:rPr>
      </w:pPr>
      <w:r w:rsidRPr="00EB0F6F">
        <w:rPr>
          <w:rFonts w:eastAsia="Times New Roman" w:cs="Times New Roman"/>
          <w:sz w:val="18"/>
          <w:szCs w:val="18"/>
          <w:lang w:val="fr-FR" w:eastAsia="fr-BE"/>
        </w:rPr>
        <w:t>Je veux souffrir avec tout le monde,</w:t>
      </w:r>
    </w:p>
    <w:p w:rsidR="00325483" w:rsidRPr="00EB0F6F" w:rsidRDefault="00325483" w:rsidP="004A02EC">
      <w:pPr>
        <w:spacing w:after="0" w:line="240" w:lineRule="auto"/>
        <w:ind w:left="708"/>
        <w:jc w:val="both"/>
        <w:rPr>
          <w:rFonts w:eastAsia="Times New Roman" w:cs="Times New Roman"/>
          <w:sz w:val="18"/>
          <w:szCs w:val="18"/>
          <w:lang w:val="fr-FR" w:eastAsia="fr-BE"/>
        </w:rPr>
      </w:pPr>
      <w:r w:rsidRPr="00EB0F6F">
        <w:rPr>
          <w:rFonts w:eastAsia="Times New Roman" w:cs="Times New Roman"/>
          <w:sz w:val="18"/>
          <w:szCs w:val="18"/>
          <w:lang w:val="fr-FR" w:eastAsia="fr-BE"/>
        </w:rPr>
        <w:t>Plus que tout le monde !</w:t>
      </w:r>
    </w:p>
    <w:p w:rsidR="00325483" w:rsidRPr="00EB0F6F" w:rsidRDefault="00325483" w:rsidP="004A02EC">
      <w:pPr>
        <w:spacing w:after="0" w:line="240" w:lineRule="auto"/>
        <w:ind w:left="708"/>
        <w:jc w:val="both"/>
        <w:rPr>
          <w:rFonts w:eastAsia="Times New Roman" w:cs="Times New Roman"/>
          <w:sz w:val="18"/>
          <w:szCs w:val="18"/>
          <w:lang w:val="fr-FR" w:eastAsia="fr-BE"/>
        </w:rPr>
      </w:pPr>
      <w:r w:rsidRPr="00EB0F6F">
        <w:rPr>
          <w:rFonts w:eastAsia="Times New Roman" w:cs="Times New Roman"/>
          <w:sz w:val="18"/>
          <w:szCs w:val="18"/>
          <w:lang w:val="fr-FR" w:eastAsia="fr-BE"/>
        </w:rPr>
        <w:t>Ne fermez pas la porte !</w:t>
      </w:r>
    </w:p>
    <w:p w:rsidR="00325483" w:rsidRPr="00EB0F6F" w:rsidRDefault="00325483" w:rsidP="004A02EC">
      <w:pPr>
        <w:spacing w:after="0" w:line="240" w:lineRule="auto"/>
        <w:ind w:left="708"/>
        <w:jc w:val="both"/>
        <w:rPr>
          <w:rFonts w:eastAsia="Times New Roman" w:cs="Times New Roman"/>
          <w:sz w:val="18"/>
          <w:szCs w:val="18"/>
          <w:lang w:val="fr-FR" w:eastAsia="fr-BE"/>
        </w:rPr>
      </w:pPr>
      <w:r w:rsidRPr="00EB0F6F">
        <w:rPr>
          <w:rFonts w:eastAsia="Times New Roman" w:cs="Times New Roman"/>
          <w:sz w:val="18"/>
          <w:szCs w:val="18"/>
          <w:lang w:val="fr-FR" w:eastAsia="fr-BE"/>
        </w:rPr>
        <w:t>Il faut que j’aille me vendre à n’importe quel prix ;</w:t>
      </w:r>
    </w:p>
    <w:p w:rsidR="00325483" w:rsidRPr="00EB0F6F" w:rsidRDefault="00325483" w:rsidP="004A02EC">
      <w:pPr>
        <w:spacing w:after="0" w:line="240" w:lineRule="auto"/>
        <w:ind w:left="708"/>
        <w:jc w:val="both"/>
        <w:rPr>
          <w:rFonts w:eastAsia="Times New Roman" w:cs="Times New Roman"/>
          <w:sz w:val="18"/>
          <w:szCs w:val="18"/>
          <w:lang w:val="fr-FR" w:eastAsia="fr-BE"/>
        </w:rPr>
      </w:pPr>
      <w:r w:rsidRPr="00EB0F6F">
        <w:rPr>
          <w:rFonts w:eastAsia="Times New Roman" w:cs="Times New Roman"/>
          <w:sz w:val="18"/>
          <w:szCs w:val="18"/>
          <w:lang w:val="fr-FR" w:eastAsia="fr-BE"/>
        </w:rPr>
        <w:t>Il faut que je me prostitue corps et âme ;</w:t>
      </w:r>
    </w:p>
    <w:p w:rsidR="00325483" w:rsidRPr="00EB0F6F" w:rsidRDefault="00325483" w:rsidP="004A02EC">
      <w:pPr>
        <w:spacing w:after="0" w:line="240" w:lineRule="auto"/>
        <w:ind w:left="708"/>
        <w:jc w:val="both"/>
        <w:rPr>
          <w:rFonts w:eastAsia="Times New Roman" w:cs="Times New Roman"/>
          <w:sz w:val="18"/>
          <w:szCs w:val="18"/>
          <w:lang w:val="fr-FR" w:eastAsia="fr-BE"/>
        </w:rPr>
      </w:pPr>
      <w:r w:rsidRPr="00EB0F6F">
        <w:rPr>
          <w:rFonts w:eastAsia="Times New Roman" w:cs="Times New Roman"/>
          <w:sz w:val="18"/>
          <w:szCs w:val="18"/>
          <w:lang w:val="fr-FR" w:eastAsia="fr-BE"/>
        </w:rPr>
        <w:lastRenderedPageBreak/>
        <w:t>J’ai si faim de mépris !</w:t>
      </w:r>
    </w:p>
    <w:p w:rsidR="00325483" w:rsidRPr="00EB0F6F" w:rsidRDefault="00325483" w:rsidP="004A02EC">
      <w:pPr>
        <w:spacing w:after="0" w:line="240" w:lineRule="auto"/>
        <w:ind w:left="708"/>
        <w:jc w:val="both"/>
        <w:rPr>
          <w:rFonts w:eastAsia="Times New Roman" w:cs="Times New Roman"/>
          <w:sz w:val="18"/>
          <w:szCs w:val="18"/>
          <w:lang w:val="fr-FR" w:eastAsia="fr-BE"/>
        </w:rPr>
      </w:pPr>
      <w:r w:rsidRPr="00EB0F6F">
        <w:rPr>
          <w:rFonts w:eastAsia="Times New Roman" w:cs="Times New Roman"/>
          <w:sz w:val="18"/>
          <w:szCs w:val="18"/>
          <w:lang w:val="fr-FR" w:eastAsia="fr-BE"/>
        </w:rPr>
        <w:t>J’ai si soif d’abjection !</w:t>
      </w:r>
    </w:p>
    <w:p w:rsidR="00325483" w:rsidRPr="00EB0F6F" w:rsidRDefault="00325483" w:rsidP="004A02EC">
      <w:pPr>
        <w:spacing w:after="0" w:line="240" w:lineRule="auto"/>
        <w:ind w:left="708"/>
        <w:jc w:val="both"/>
        <w:rPr>
          <w:rFonts w:eastAsia="Times New Roman" w:cs="Times New Roman"/>
          <w:sz w:val="18"/>
          <w:szCs w:val="18"/>
          <w:lang w:val="fr-FR" w:eastAsia="fr-BE"/>
        </w:rPr>
      </w:pPr>
      <w:r w:rsidRPr="00EB0F6F">
        <w:rPr>
          <w:rFonts w:eastAsia="Times New Roman" w:cs="Times New Roman"/>
          <w:sz w:val="18"/>
          <w:szCs w:val="18"/>
          <w:lang w:val="fr-FR" w:eastAsia="fr-BE"/>
        </w:rPr>
        <w:t>Et tant d’autres en sont repus ; tant d’autres :</w:t>
      </w:r>
    </w:p>
    <w:p w:rsidR="00325483" w:rsidRPr="00EB0F6F" w:rsidRDefault="00325483" w:rsidP="004A02EC">
      <w:pPr>
        <w:spacing w:after="0" w:line="240" w:lineRule="auto"/>
        <w:ind w:left="708"/>
        <w:jc w:val="both"/>
        <w:rPr>
          <w:rFonts w:eastAsia="Times New Roman" w:cs="Times New Roman"/>
          <w:sz w:val="18"/>
          <w:szCs w:val="18"/>
          <w:lang w:val="fr-FR" w:eastAsia="fr-BE"/>
        </w:rPr>
      </w:pPr>
      <w:r w:rsidRPr="00EB0F6F">
        <w:rPr>
          <w:rFonts w:eastAsia="Times New Roman" w:cs="Times New Roman"/>
          <w:sz w:val="18"/>
          <w:szCs w:val="18"/>
          <w:lang w:val="fr-FR" w:eastAsia="fr-BE"/>
        </w:rPr>
        <w:t>Les Pauvres !</w:t>
      </w:r>
    </w:p>
    <w:p w:rsidR="00325483" w:rsidRPr="00EB0F6F" w:rsidRDefault="00325483" w:rsidP="004A02EC">
      <w:pPr>
        <w:spacing w:after="0" w:line="240" w:lineRule="auto"/>
        <w:ind w:left="708"/>
        <w:jc w:val="both"/>
        <w:rPr>
          <w:rFonts w:eastAsia="Times New Roman" w:cs="Times New Roman"/>
          <w:sz w:val="18"/>
          <w:szCs w:val="18"/>
          <w:lang w:val="fr-FR" w:eastAsia="fr-BE"/>
        </w:rPr>
      </w:pPr>
      <w:r w:rsidRPr="00EB0F6F">
        <w:rPr>
          <w:rFonts w:eastAsia="Times New Roman" w:cs="Times New Roman"/>
          <w:sz w:val="18"/>
          <w:szCs w:val="18"/>
          <w:lang w:val="fr-FR" w:eastAsia="fr-BE"/>
        </w:rPr>
        <w:t>Hélas, je suis trop riche ; le Mal</w:t>
      </w:r>
    </w:p>
    <w:p w:rsidR="00325483" w:rsidRPr="00EB0F6F" w:rsidRDefault="00325483" w:rsidP="004A02EC">
      <w:pPr>
        <w:spacing w:after="0" w:line="240" w:lineRule="auto"/>
        <w:ind w:left="708"/>
        <w:jc w:val="both"/>
        <w:rPr>
          <w:rFonts w:eastAsia="Times New Roman" w:cs="Times New Roman"/>
          <w:sz w:val="18"/>
          <w:szCs w:val="18"/>
          <w:lang w:val="fr-FR" w:eastAsia="fr-BE"/>
        </w:rPr>
      </w:pPr>
      <w:r w:rsidRPr="00EB0F6F">
        <w:rPr>
          <w:rFonts w:eastAsia="Times New Roman" w:cs="Times New Roman"/>
          <w:sz w:val="18"/>
          <w:szCs w:val="18"/>
          <w:lang w:val="fr-FR" w:eastAsia="fr-BE"/>
        </w:rPr>
        <w:t>M’est à jamais interdit quoi que je fasse :</w:t>
      </w:r>
    </w:p>
    <w:p w:rsidR="00325483" w:rsidRPr="00EB0F6F" w:rsidRDefault="00325483" w:rsidP="004A02EC">
      <w:pPr>
        <w:spacing w:after="0" w:line="240" w:lineRule="auto"/>
        <w:ind w:left="708"/>
        <w:jc w:val="both"/>
        <w:rPr>
          <w:rFonts w:eastAsia="Times New Roman" w:cs="Times New Roman"/>
          <w:sz w:val="18"/>
          <w:szCs w:val="18"/>
          <w:lang w:val="fr-FR" w:eastAsia="fr-BE"/>
        </w:rPr>
      </w:pPr>
      <w:r w:rsidRPr="00EB0F6F">
        <w:rPr>
          <w:rFonts w:eastAsia="Times New Roman" w:cs="Times New Roman"/>
          <w:sz w:val="18"/>
          <w:szCs w:val="18"/>
          <w:lang w:val="fr-FR" w:eastAsia="fr-BE"/>
        </w:rPr>
        <w:t xml:space="preserve">Je suis un Riche, naturellement bon et vertueux ; </w:t>
      </w:r>
    </w:p>
    <w:p w:rsidR="00325483" w:rsidRPr="00EB0F6F" w:rsidRDefault="00325483" w:rsidP="004A02EC">
      <w:pPr>
        <w:spacing w:after="0" w:line="240" w:lineRule="auto"/>
        <w:ind w:left="708"/>
        <w:jc w:val="both"/>
        <w:rPr>
          <w:rFonts w:eastAsia="Times New Roman" w:cs="Times New Roman"/>
          <w:sz w:val="18"/>
          <w:szCs w:val="18"/>
          <w:lang w:val="fr-FR" w:eastAsia="fr-BE"/>
        </w:rPr>
      </w:pPr>
      <w:r w:rsidRPr="00EB0F6F">
        <w:rPr>
          <w:rFonts w:eastAsia="Times New Roman" w:cs="Times New Roman"/>
          <w:sz w:val="18"/>
          <w:szCs w:val="18"/>
          <w:lang w:val="fr-FR" w:eastAsia="fr-BE"/>
        </w:rPr>
        <w:t xml:space="preserve">Si j’étais plus riche encore, peut-être </w:t>
      </w:r>
    </w:p>
    <w:p w:rsidR="00325483" w:rsidRPr="00EB0F6F" w:rsidRDefault="00325483" w:rsidP="004A02EC">
      <w:pPr>
        <w:spacing w:after="0" w:line="240" w:lineRule="auto"/>
        <w:ind w:left="708"/>
        <w:jc w:val="both"/>
        <w:rPr>
          <w:rFonts w:eastAsia="Times New Roman" w:cs="Times New Roman"/>
          <w:sz w:val="18"/>
          <w:szCs w:val="18"/>
          <w:lang w:val="fr-FR" w:eastAsia="fr-BE"/>
        </w:rPr>
      </w:pPr>
      <w:r w:rsidRPr="00EB0F6F">
        <w:rPr>
          <w:rFonts w:eastAsia="Times New Roman" w:cs="Times New Roman"/>
          <w:sz w:val="18"/>
          <w:szCs w:val="18"/>
          <w:lang w:val="fr-FR" w:eastAsia="fr-BE"/>
        </w:rPr>
        <w:t>Je pourrais acheter la Honte,</w:t>
      </w:r>
    </w:p>
    <w:p w:rsidR="00325483" w:rsidRPr="00EB0F6F" w:rsidRDefault="00325483" w:rsidP="004A02EC">
      <w:pPr>
        <w:spacing w:after="0" w:line="240" w:lineRule="auto"/>
        <w:ind w:left="708"/>
        <w:jc w:val="both"/>
        <w:rPr>
          <w:rFonts w:eastAsia="Times New Roman" w:cs="Times New Roman"/>
          <w:sz w:val="18"/>
          <w:szCs w:val="18"/>
          <w:lang w:val="fr-FR" w:eastAsia="fr-BE"/>
        </w:rPr>
      </w:pPr>
      <w:r w:rsidRPr="00EB0F6F">
        <w:rPr>
          <w:rFonts w:eastAsia="Times New Roman" w:cs="Times New Roman"/>
          <w:sz w:val="18"/>
          <w:szCs w:val="18"/>
          <w:lang w:val="fr-FR" w:eastAsia="fr-BE"/>
        </w:rPr>
        <w:t>Et la douleur et la bassesse toute nue du monde ?</w:t>
      </w:r>
      <w:r w:rsidR="00B178EA">
        <w:rPr>
          <w:rFonts w:eastAsia="Times New Roman" w:cs="Times New Roman"/>
          <w:sz w:val="18"/>
          <w:szCs w:val="18"/>
          <w:lang w:val="fr-FR" w:eastAsia="fr-BE"/>
        </w:rPr>
        <w:t xml:space="preserve"> (P : 50-51)</w:t>
      </w:r>
    </w:p>
    <w:p w:rsidR="00C0590A" w:rsidRPr="00EB0F6F" w:rsidRDefault="00C0590A" w:rsidP="004A02EC">
      <w:pPr>
        <w:spacing w:after="0" w:line="240" w:lineRule="auto"/>
        <w:ind w:left="708"/>
        <w:jc w:val="both"/>
        <w:rPr>
          <w:rFonts w:eastAsia="Times New Roman" w:cs="Times New Roman"/>
          <w:sz w:val="18"/>
          <w:szCs w:val="18"/>
          <w:lang w:val="fr-FR" w:eastAsia="fr-BE"/>
        </w:rPr>
      </w:pPr>
    </w:p>
    <w:p w:rsidR="00C0590A" w:rsidRPr="00CB5642" w:rsidRDefault="00C0590A" w:rsidP="004A02EC">
      <w:pPr>
        <w:spacing w:after="0" w:line="240" w:lineRule="auto"/>
        <w:jc w:val="both"/>
        <w:rPr>
          <w:rFonts w:eastAsia="Times New Roman" w:cs="Times New Roman"/>
          <w:lang w:val="fr-FR" w:eastAsia="fr-BE"/>
        </w:rPr>
      </w:pPr>
      <w:r w:rsidRPr="00CB5642">
        <w:rPr>
          <w:rFonts w:eastAsia="Times New Roman" w:cs="Times New Roman"/>
          <w:lang w:val="fr-FR" w:eastAsia="fr-BE"/>
        </w:rPr>
        <w:t xml:space="preserve">Le mal devient </w:t>
      </w:r>
      <w:r w:rsidR="00193D5D">
        <w:rPr>
          <w:rFonts w:eastAsia="Times New Roman" w:cs="Times New Roman"/>
          <w:lang w:val="fr-FR" w:eastAsia="fr-BE"/>
        </w:rPr>
        <w:t xml:space="preserve">dès lors </w:t>
      </w:r>
      <w:r w:rsidRPr="00CB5642">
        <w:rPr>
          <w:rFonts w:eastAsia="Times New Roman" w:cs="Times New Roman"/>
          <w:lang w:val="fr-FR" w:eastAsia="fr-BE"/>
        </w:rPr>
        <w:t>une allégorie</w:t>
      </w:r>
      <w:r w:rsidR="00082B70" w:rsidRPr="00CB5642">
        <w:rPr>
          <w:rFonts w:eastAsia="Times New Roman" w:cs="Times New Roman"/>
          <w:lang w:val="fr-FR" w:eastAsia="fr-BE"/>
        </w:rPr>
        <w:t xml:space="preserve"> difficile à conquérir</w:t>
      </w:r>
      <w:r w:rsidR="005752AE">
        <w:rPr>
          <w:rFonts w:eastAsia="Times New Roman" w:cs="Times New Roman"/>
          <w:lang w:val="fr-FR" w:eastAsia="fr-BE"/>
        </w:rPr>
        <w:t> :</w:t>
      </w:r>
    </w:p>
    <w:p w:rsidR="00325483" w:rsidRPr="00EB0F6F" w:rsidRDefault="00325483" w:rsidP="004A02EC">
      <w:pPr>
        <w:spacing w:after="0" w:line="240" w:lineRule="auto"/>
        <w:jc w:val="both"/>
        <w:rPr>
          <w:lang w:val="fr-FR" w:eastAsia="fr-BE"/>
        </w:rPr>
      </w:pPr>
    </w:p>
    <w:p w:rsidR="00325483" w:rsidRPr="00EB0F6F" w:rsidRDefault="00C0590A" w:rsidP="004A02EC">
      <w:pPr>
        <w:spacing w:after="0" w:line="240" w:lineRule="auto"/>
        <w:ind w:left="708" w:firstLine="708"/>
        <w:jc w:val="both"/>
        <w:rPr>
          <w:sz w:val="18"/>
          <w:szCs w:val="18"/>
          <w:lang w:val="fr-FR"/>
        </w:rPr>
      </w:pPr>
      <w:r w:rsidRPr="00EB0F6F">
        <w:rPr>
          <w:sz w:val="18"/>
          <w:szCs w:val="18"/>
          <w:lang w:val="fr-FR"/>
        </w:rPr>
        <w:t>La vertu me semble négative et facile. Le mal me semble positif et difficile ; et comment n’irais-je pas vers le mal ? Constamment, je l’entends qui me parle et me crie à grande voix : Paresseux ! sors de ta chambre et viens me trouver ; tu sens bien qu’il faut te surmonter et refouler en toi mille peurs, cent préjugés et un million de timidités pour t’élever jusqu’à moi. Je suis difficile et haut, viens !</w:t>
      </w:r>
    </w:p>
    <w:p w:rsidR="00C0590A" w:rsidRPr="00EB0F6F" w:rsidRDefault="00C0590A" w:rsidP="004A02EC">
      <w:pPr>
        <w:spacing w:after="0" w:line="240" w:lineRule="auto"/>
        <w:ind w:left="708" w:firstLine="708"/>
        <w:jc w:val="both"/>
        <w:rPr>
          <w:sz w:val="18"/>
          <w:szCs w:val="18"/>
          <w:lang w:val="fr-FR"/>
        </w:rPr>
      </w:pPr>
      <w:r w:rsidRPr="00EB0F6F">
        <w:rPr>
          <w:sz w:val="18"/>
          <w:szCs w:val="18"/>
          <w:lang w:val="fr-FR"/>
        </w:rPr>
        <w:t>Et j’enrage, en effet, de penser que la plus engourdie des servantes du Carlton a plus de malice que moi. Oh, je veux atteindre à la gr</w:t>
      </w:r>
      <w:r w:rsidR="002E6A07">
        <w:rPr>
          <w:sz w:val="18"/>
          <w:szCs w:val="18"/>
          <w:lang w:val="fr-FR"/>
        </w:rPr>
        <w:t xml:space="preserve">ande activité du vice. (J : </w:t>
      </w:r>
      <w:r w:rsidRPr="00EB0F6F">
        <w:rPr>
          <w:sz w:val="18"/>
          <w:szCs w:val="18"/>
          <w:lang w:val="fr-FR"/>
        </w:rPr>
        <w:t>156)</w:t>
      </w:r>
    </w:p>
    <w:p w:rsidR="00082B70" w:rsidRPr="00EB0F6F" w:rsidRDefault="00082B70" w:rsidP="004A02EC">
      <w:pPr>
        <w:spacing w:after="0" w:line="240" w:lineRule="auto"/>
        <w:jc w:val="both"/>
        <w:rPr>
          <w:sz w:val="18"/>
          <w:szCs w:val="18"/>
          <w:lang w:val="fr-FR"/>
        </w:rPr>
      </w:pPr>
    </w:p>
    <w:p w:rsidR="005B6F65" w:rsidRPr="00CB5642" w:rsidRDefault="00082B70" w:rsidP="004A02EC">
      <w:pPr>
        <w:spacing w:after="0" w:line="240" w:lineRule="auto"/>
        <w:ind w:firstLine="708"/>
        <w:jc w:val="both"/>
        <w:rPr>
          <w:lang w:val="fr-FR"/>
        </w:rPr>
      </w:pPr>
      <w:r w:rsidRPr="00CB5642">
        <w:rPr>
          <w:lang w:val="fr-FR"/>
        </w:rPr>
        <w:t>La tentative</w:t>
      </w:r>
      <w:r w:rsidR="00193D5D">
        <w:rPr>
          <w:lang w:val="fr-FR"/>
        </w:rPr>
        <w:t xml:space="preserve"> de</w:t>
      </w:r>
      <w:r w:rsidR="005752AE">
        <w:rPr>
          <w:lang w:val="fr-FR"/>
        </w:rPr>
        <w:t xml:space="preserve"> commettre un vol en </w:t>
      </w:r>
      <w:r w:rsidRPr="00CB5642">
        <w:rPr>
          <w:lang w:val="fr-FR"/>
        </w:rPr>
        <w:t>dérob</w:t>
      </w:r>
      <w:r w:rsidR="005752AE">
        <w:rPr>
          <w:lang w:val="fr-FR"/>
        </w:rPr>
        <w:t>ant</w:t>
      </w:r>
      <w:r w:rsidRPr="00CB5642">
        <w:rPr>
          <w:lang w:val="fr-FR"/>
        </w:rPr>
        <w:t xml:space="preserve"> </w:t>
      </w:r>
      <w:r w:rsidR="005752AE">
        <w:rPr>
          <w:lang w:val="fr-FR"/>
        </w:rPr>
        <w:t xml:space="preserve">dans un magasin </w:t>
      </w:r>
      <w:r w:rsidRPr="00CB5642">
        <w:rPr>
          <w:lang w:val="fr-FR"/>
        </w:rPr>
        <w:t>un «</w:t>
      </w:r>
      <w:r w:rsidR="005752AE">
        <w:rPr>
          <w:lang w:val="fr-FR"/>
        </w:rPr>
        <w:t> affreux et coûteux » souvenir (J :</w:t>
      </w:r>
      <w:r w:rsidR="0088024E">
        <w:rPr>
          <w:lang w:val="fr-FR"/>
        </w:rPr>
        <w:t xml:space="preserve"> </w:t>
      </w:r>
      <w:r w:rsidRPr="00CB5642">
        <w:rPr>
          <w:lang w:val="fr-FR"/>
        </w:rPr>
        <w:t xml:space="preserve">156) </w:t>
      </w:r>
      <w:r w:rsidR="005752AE">
        <w:rPr>
          <w:lang w:val="fr-FR"/>
        </w:rPr>
        <w:t>échoue. C</w:t>
      </w:r>
      <w:r w:rsidRPr="00CB5642">
        <w:rPr>
          <w:lang w:val="fr-FR"/>
        </w:rPr>
        <w:t>ela ne lui procure que de l’ennui, du découragement et du dégoût car « pour être un vrai</w:t>
      </w:r>
      <w:r w:rsidR="00260AE7">
        <w:rPr>
          <w:lang w:val="fr-FR"/>
        </w:rPr>
        <w:t xml:space="preserve"> voleur il faut être pauvre » (J : </w:t>
      </w:r>
      <w:r w:rsidRPr="00CB5642">
        <w:rPr>
          <w:lang w:val="fr-FR"/>
        </w:rPr>
        <w:t>159)</w:t>
      </w:r>
      <w:r w:rsidR="002E6A07">
        <w:rPr>
          <w:lang w:val="fr-FR"/>
        </w:rPr>
        <w:t>. Aussi décide-t-il</w:t>
      </w:r>
      <w:r w:rsidR="005752AE">
        <w:rPr>
          <w:lang w:val="fr-FR"/>
        </w:rPr>
        <w:t xml:space="preserve"> alors d’errer pendant trois </w:t>
      </w:r>
      <w:r w:rsidR="005B6F65" w:rsidRPr="00CB5642">
        <w:rPr>
          <w:lang w:val="fr-FR"/>
        </w:rPr>
        <w:t xml:space="preserve">jours dans les </w:t>
      </w:r>
      <w:r w:rsidR="005B6F65" w:rsidRPr="00CB5642">
        <w:rPr>
          <w:i/>
          <w:lang w:val="fr-FR"/>
        </w:rPr>
        <w:t>chiassi</w:t>
      </w:r>
      <w:r w:rsidR="005B6F65" w:rsidRPr="00CB5642">
        <w:rPr>
          <w:lang w:val="fr-FR"/>
        </w:rPr>
        <w:t xml:space="preserve"> les plus sombres de Florence</w:t>
      </w:r>
      <w:r w:rsidR="00F82126">
        <w:rPr>
          <w:lang w:val="fr-FR"/>
        </w:rPr>
        <w:t> :</w:t>
      </w:r>
    </w:p>
    <w:p w:rsidR="005B6F65" w:rsidRPr="00EB0F6F" w:rsidRDefault="005B6F65" w:rsidP="004A02EC">
      <w:pPr>
        <w:spacing w:after="0" w:line="240" w:lineRule="auto"/>
        <w:jc w:val="both"/>
        <w:rPr>
          <w:sz w:val="18"/>
          <w:szCs w:val="18"/>
          <w:lang w:val="fr-FR"/>
        </w:rPr>
      </w:pPr>
    </w:p>
    <w:p w:rsidR="005B6F65" w:rsidRPr="00EB0F6F" w:rsidRDefault="005B6F65" w:rsidP="004A02EC">
      <w:pPr>
        <w:spacing w:after="0" w:line="240" w:lineRule="auto"/>
        <w:ind w:left="708"/>
        <w:jc w:val="both"/>
        <w:rPr>
          <w:sz w:val="18"/>
          <w:szCs w:val="18"/>
          <w:lang w:val="fr-FR"/>
        </w:rPr>
      </w:pPr>
      <w:r w:rsidRPr="00EB0F6F">
        <w:rPr>
          <w:sz w:val="18"/>
          <w:szCs w:val="18"/>
          <w:lang w:val="fr-FR"/>
        </w:rPr>
        <w:t xml:space="preserve">Dans tous les chiassi, ce même visage et ces bras nus aux fenêtres – la laveuse, la porteuse de fardeaux, qui a quitté son corsage pour avoir moins chaud. Et une voix horrible, à mon passage, lassait tomber sur moi : « Venga ! » Et je continuais d’errer dans cette désolation, qui m’a rappelé parfois certains quartiers pauvres de Hambourg et de Copenhague (le même Nord farouche), de voûte en voûte, de pissotière en pissotière, allant, revenant, goûtant les mauvaises odeurs, avalant ça et là une gorgée d’air tiède et gras. – C’est la peur seule de la vermine qui m’a empêché d’obéir à l’appel des visages rouges et bleus derrière les jalousies : je ne voyais vraiment pas pourquoi je ne me serais pas installé là, dans une de ces chambres, avec le vieux gardien de prison aux seins nus et suants. Nous aurions peut-être fait très bon ménage ensemble. Après tout, personne d’autre ne me disait : « Venga ! » (Et j’avais tellement besoin qu’on me le dise !) </w:t>
      </w:r>
      <w:r w:rsidR="00AF4F24">
        <w:rPr>
          <w:sz w:val="18"/>
          <w:szCs w:val="18"/>
          <w:lang w:val="fr-FR"/>
        </w:rPr>
        <w:t>(J : 162-163)</w:t>
      </w:r>
    </w:p>
    <w:p w:rsidR="00325483" w:rsidRPr="00EB0F6F" w:rsidRDefault="00325483" w:rsidP="004A02EC">
      <w:pPr>
        <w:spacing w:after="0" w:line="240" w:lineRule="auto"/>
        <w:jc w:val="both"/>
      </w:pPr>
    </w:p>
    <w:p w:rsidR="004F5075" w:rsidRPr="00260AE7" w:rsidRDefault="005F526A" w:rsidP="004A02EC">
      <w:pPr>
        <w:pStyle w:val="NormalWeb"/>
        <w:numPr>
          <w:ilvl w:val="0"/>
          <w:numId w:val="14"/>
        </w:numPr>
        <w:spacing w:before="0" w:beforeAutospacing="0" w:after="0" w:afterAutospacing="0"/>
        <w:jc w:val="both"/>
        <w:rPr>
          <w:lang w:val="fr-BE"/>
        </w:rPr>
      </w:pPr>
      <w:r w:rsidRPr="005F526A">
        <w:rPr>
          <w:rFonts w:asciiTheme="minorHAnsi" w:hAnsiTheme="minorHAnsi"/>
          <w:b/>
          <w:sz w:val="22"/>
          <w:szCs w:val="22"/>
          <w:lang w:val="fr-BE"/>
        </w:rPr>
        <w:t xml:space="preserve">Littérature-borborygme, </w:t>
      </w:r>
      <w:r w:rsidRPr="00260AE7">
        <w:rPr>
          <w:rFonts w:asciiTheme="minorHAnsi" w:hAnsiTheme="minorHAnsi"/>
          <w:b/>
          <w:i/>
          <w:sz w:val="22"/>
          <w:szCs w:val="22"/>
          <w:lang w:val="fr-BE"/>
        </w:rPr>
        <w:t>lapsus</w:t>
      </w:r>
      <w:r w:rsidR="00002F0D" w:rsidRPr="00260AE7">
        <w:rPr>
          <w:rFonts w:asciiTheme="minorHAnsi" w:hAnsiTheme="minorHAnsi"/>
          <w:b/>
          <w:i/>
          <w:sz w:val="22"/>
          <w:szCs w:val="22"/>
          <w:lang w:val="fr-BE"/>
        </w:rPr>
        <w:t xml:space="preserve"> pluri</w:t>
      </w:r>
      <w:r w:rsidR="00260AE7">
        <w:rPr>
          <w:rFonts w:asciiTheme="minorHAnsi" w:hAnsiTheme="minorHAnsi"/>
          <w:b/>
          <w:i/>
          <w:sz w:val="22"/>
          <w:szCs w:val="22"/>
          <w:lang w:val="fr-BE"/>
        </w:rPr>
        <w:t>-</w:t>
      </w:r>
      <w:r w:rsidR="00002F0D" w:rsidRPr="00260AE7">
        <w:rPr>
          <w:rFonts w:asciiTheme="minorHAnsi" w:hAnsiTheme="minorHAnsi"/>
          <w:b/>
          <w:i/>
          <w:sz w:val="22"/>
          <w:szCs w:val="22"/>
          <w:lang w:val="fr-BE"/>
        </w:rPr>
        <w:t>linguae</w:t>
      </w:r>
    </w:p>
    <w:p w:rsidR="004F5075" w:rsidRPr="00EB0F6F" w:rsidRDefault="004F5075" w:rsidP="004A02EC">
      <w:pPr>
        <w:spacing w:after="0" w:line="240" w:lineRule="auto"/>
        <w:ind w:firstLine="708"/>
        <w:jc w:val="both"/>
      </w:pPr>
    </w:p>
    <w:p w:rsidR="001F0BE9" w:rsidRDefault="00193D5D" w:rsidP="000135B0">
      <w:pPr>
        <w:spacing w:after="0" w:line="240" w:lineRule="auto"/>
        <w:ind w:firstLine="708"/>
        <w:jc w:val="both"/>
      </w:pPr>
      <w:r>
        <w:t xml:space="preserve">Une autre barrière est l’écriture elle-même. </w:t>
      </w:r>
      <w:r w:rsidR="00260AE7">
        <w:t xml:space="preserve">Barnabooth </w:t>
      </w:r>
      <w:r>
        <w:t xml:space="preserve"> craint qu’« </w:t>
      </w:r>
      <w:r w:rsidR="00260AE7" w:rsidRPr="00EB0F6F">
        <w:t>un étranger qui se m</w:t>
      </w:r>
      <w:r w:rsidR="00260AE7">
        <w:t xml:space="preserve">êle d’écrire en français » (J : </w:t>
      </w:r>
      <w:r w:rsidR="00260AE7" w:rsidRPr="00EB0F6F">
        <w:t>115)</w:t>
      </w:r>
      <w:r w:rsidR="00923AB5" w:rsidRPr="00EB0F6F">
        <w:t> </w:t>
      </w:r>
      <w:r>
        <w:t>ne soit</w:t>
      </w:r>
      <w:r w:rsidR="000135B0">
        <w:t xml:space="preserve"> pas pris au sérieux mais c’est cette crainte qui le pousse à  écrire des ébauches de poésies en vers libres qu’il </w:t>
      </w:r>
      <w:r w:rsidR="000135B0" w:rsidRPr="000135B0">
        <w:t xml:space="preserve">intitulera </w:t>
      </w:r>
      <w:r w:rsidR="00923AB5" w:rsidRPr="000135B0">
        <w:rPr>
          <w:i/>
        </w:rPr>
        <w:t>Déjections</w:t>
      </w:r>
      <w:r w:rsidR="000135B0" w:rsidRPr="000135B0">
        <w:t> :</w:t>
      </w:r>
      <w:r w:rsidR="00923AB5" w:rsidRPr="000135B0">
        <w:t xml:space="preserve"> </w:t>
      </w:r>
      <w:r w:rsidR="000135B0" w:rsidRPr="000135B0">
        <w:t>« </w:t>
      </w:r>
      <w:r w:rsidR="00923AB5" w:rsidRPr="000135B0">
        <w:t>Je tiens à n’être jamais pris au sérieux par les gens raisonnables et intelligents do</w:t>
      </w:r>
      <w:r w:rsidR="005F526A" w:rsidRPr="000135B0">
        <w:t xml:space="preserve">nt Cartuyvels est le type) » (J : </w:t>
      </w:r>
      <w:r w:rsidR="00923AB5" w:rsidRPr="000135B0">
        <w:t>114)</w:t>
      </w:r>
      <w:r w:rsidR="00354E89" w:rsidRPr="000135B0">
        <w:t xml:space="preserve"> </w:t>
      </w:r>
      <w:r w:rsidR="000135B0">
        <w:t xml:space="preserve"> L’écriture avec ce qu’elle véhicule « malgré soi », deviendra la dernière arme pour se livrer au-delà de toute </w:t>
      </w:r>
      <w:r w:rsidR="001B78F6" w:rsidRPr="00EB0F6F">
        <w:t>duplicité onomastique et générique</w:t>
      </w:r>
      <w:r w:rsidR="000135B0">
        <w:t>,</w:t>
      </w:r>
      <w:r w:rsidR="006B000C">
        <w:t xml:space="preserve"> </w:t>
      </w:r>
      <w:r w:rsidR="000135B0">
        <w:t>témoin le poème</w:t>
      </w:r>
      <w:r w:rsidR="006B000C">
        <w:t xml:space="preserve"> « Le don de soi-même »</w:t>
      </w:r>
      <w:r w:rsidR="000135B0">
        <w:t> qui thématise le lapsus de façon désabusée :</w:t>
      </w:r>
    </w:p>
    <w:p w:rsidR="006B000C" w:rsidRDefault="006B000C" w:rsidP="004A02EC">
      <w:pPr>
        <w:spacing w:after="0" w:line="240" w:lineRule="auto"/>
        <w:ind w:firstLine="708"/>
        <w:jc w:val="both"/>
      </w:pPr>
    </w:p>
    <w:p w:rsidR="006B000C" w:rsidRPr="006B000C" w:rsidRDefault="006B000C" w:rsidP="004A02EC">
      <w:pPr>
        <w:spacing w:after="0" w:line="240" w:lineRule="auto"/>
        <w:ind w:firstLine="708"/>
        <w:jc w:val="both"/>
        <w:rPr>
          <w:sz w:val="18"/>
          <w:szCs w:val="18"/>
        </w:rPr>
      </w:pPr>
      <w:r w:rsidRPr="006B000C">
        <w:rPr>
          <w:sz w:val="18"/>
          <w:szCs w:val="18"/>
        </w:rPr>
        <w:t xml:space="preserve">Prenez donc tout de moi : le sens de ces poèmes, </w:t>
      </w:r>
    </w:p>
    <w:p w:rsidR="006B000C" w:rsidRDefault="006B000C" w:rsidP="004A02EC">
      <w:pPr>
        <w:spacing w:after="0" w:line="240" w:lineRule="auto"/>
        <w:ind w:firstLine="708"/>
        <w:jc w:val="both"/>
        <w:rPr>
          <w:sz w:val="18"/>
          <w:szCs w:val="18"/>
        </w:rPr>
      </w:pPr>
      <w:r>
        <w:rPr>
          <w:sz w:val="18"/>
          <w:szCs w:val="18"/>
        </w:rPr>
        <w:t>N</w:t>
      </w:r>
      <w:r w:rsidRPr="006B000C">
        <w:rPr>
          <w:sz w:val="18"/>
          <w:szCs w:val="18"/>
        </w:rPr>
        <w:t xml:space="preserve">on ce qu’on lit, mais ce qui paraît au travers malgré </w:t>
      </w:r>
      <w:r>
        <w:rPr>
          <w:sz w:val="18"/>
          <w:szCs w:val="18"/>
        </w:rPr>
        <w:t>moi :</w:t>
      </w:r>
    </w:p>
    <w:p w:rsidR="006B000C" w:rsidRDefault="006B000C" w:rsidP="004A02EC">
      <w:pPr>
        <w:spacing w:after="0" w:line="240" w:lineRule="auto"/>
        <w:ind w:firstLine="708"/>
        <w:jc w:val="both"/>
        <w:rPr>
          <w:sz w:val="18"/>
          <w:szCs w:val="18"/>
        </w:rPr>
      </w:pPr>
      <w:r>
        <w:rPr>
          <w:sz w:val="18"/>
          <w:szCs w:val="18"/>
        </w:rPr>
        <w:t>Prenez, prenez, vous n’avez rien.</w:t>
      </w:r>
    </w:p>
    <w:p w:rsidR="006B000C" w:rsidRDefault="006B000C" w:rsidP="004A02EC">
      <w:pPr>
        <w:spacing w:after="0" w:line="240" w:lineRule="auto"/>
        <w:ind w:firstLine="708"/>
        <w:jc w:val="both"/>
        <w:rPr>
          <w:sz w:val="18"/>
          <w:szCs w:val="18"/>
        </w:rPr>
      </w:pPr>
      <w:r>
        <w:rPr>
          <w:sz w:val="18"/>
          <w:szCs w:val="18"/>
        </w:rPr>
        <w:t>Et où que j’aille, dans l’univers entier,</w:t>
      </w:r>
    </w:p>
    <w:p w:rsidR="006B000C" w:rsidRDefault="006B000C" w:rsidP="004A02EC">
      <w:pPr>
        <w:spacing w:after="0" w:line="240" w:lineRule="auto"/>
        <w:ind w:firstLine="708"/>
        <w:jc w:val="both"/>
        <w:rPr>
          <w:sz w:val="18"/>
          <w:szCs w:val="18"/>
        </w:rPr>
      </w:pPr>
      <w:r>
        <w:rPr>
          <w:sz w:val="18"/>
          <w:szCs w:val="18"/>
        </w:rPr>
        <w:t>Je rencontre toujours,</w:t>
      </w:r>
    </w:p>
    <w:p w:rsidR="006B000C" w:rsidRDefault="006B000C" w:rsidP="004A02EC">
      <w:pPr>
        <w:spacing w:after="0" w:line="240" w:lineRule="auto"/>
        <w:ind w:firstLine="708"/>
        <w:jc w:val="both"/>
        <w:rPr>
          <w:sz w:val="18"/>
          <w:szCs w:val="18"/>
        </w:rPr>
      </w:pPr>
      <w:r>
        <w:rPr>
          <w:sz w:val="18"/>
          <w:szCs w:val="18"/>
        </w:rPr>
        <w:t>Hors de moi comme en moi,</w:t>
      </w:r>
    </w:p>
    <w:p w:rsidR="006B000C" w:rsidRDefault="006B000C" w:rsidP="004A02EC">
      <w:pPr>
        <w:spacing w:after="0" w:line="240" w:lineRule="auto"/>
        <w:ind w:firstLine="708"/>
        <w:jc w:val="both"/>
        <w:rPr>
          <w:sz w:val="18"/>
          <w:szCs w:val="18"/>
        </w:rPr>
      </w:pPr>
      <w:r>
        <w:rPr>
          <w:sz w:val="18"/>
          <w:szCs w:val="18"/>
        </w:rPr>
        <w:t>L’irremplissable Vide</w:t>
      </w:r>
    </w:p>
    <w:p w:rsidR="006B000C" w:rsidRPr="006B000C" w:rsidRDefault="006B000C" w:rsidP="004A02EC">
      <w:pPr>
        <w:spacing w:after="0" w:line="240" w:lineRule="auto"/>
        <w:ind w:firstLine="708"/>
        <w:jc w:val="both"/>
        <w:rPr>
          <w:sz w:val="18"/>
          <w:szCs w:val="18"/>
        </w:rPr>
      </w:pPr>
      <w:r>
        <w:rPr>
          <w:sz w:val="18"/>
          <w:szCs w:val="18"/>
        </w:rPr>
        <w:t>L’inconquérable Rien. (P : 61)</w:t>
      </w:r>
    </w:p>
    <w:p w:rsidR="006B000C" w:rsidRPr="006B000C" w:rsidRDefault="006B000C" w:rsidP="004A02EC">
      <w:pPr>
        <w:spacing w:after="0" w:line="240" w:lineRule="auto"/>
        <w:ind w:firstLine="708"/>
        <w:jc w:val="both"/>
        <w:rPr>
          <w:sz w:val="18"/>
          <w:szCs w:val="18"/>
        </w:rPr>
      </w:pPr>
    </w:p>
    <w:p w:rsidR="001B78F6" w:rsidRPr="00EF4A6F" w:rsidRDefault="00F765C4" w:rsidP="004A02EC">
      <w:pPr>
        <w:pStyle w:val="NormalWeb"/>
        <w:spacing w:before="0" w:beforeAutospacing="0" w:after="0" w:afterAutospacing="0"/>
        <w:jc w:val="both"/>
        <w:rPr>
          <w:rFonts w:asciiTheme="minorHAnsi" w:hAnsiTheme="minorHAnsi"/>
          <w:sz w:val="22"/>
          <w:szCs w:val="22"/>
          <w:lang w:val="fr-BE"/>
        </w:rPr>
      </w:pPr>
      <w:r w:rsidRPr="00EF4A6F">
        <w:rPr>
          <w:rFonts w:asciiTheme="minorHAnsi" w:hAnsiTheme="minorHAnsi"/>
          <w:sz w:val="22"/>
          <w:szCs w:val="22"/>
          <w:lang w:val="fr-BE"/>
        </w:rPr>
        <w:t xml:space="preserve">Freud distinguait entre </w:t>
      </w:r>
      <w:r w:rsidR="004F5075" w:rsidRPr="00EF4A6F">
        <w:rPr>
          <w:rFonts w:asciiTheme="minorHAnsi" w:hAnsiTheme="minorHAnsi"/>
          <w:sz w:val="22"/>
          <w:szCs w:val="22"/>
          <w:lang w:val="fr-BE"/>
        </w:rPr>
        <w:t>« </w:t>
      </w:r>
      <w:r w:rsidR="00EF4A6F" w:rsidRPr="00EF4A6F">
        <w:rPr>
          <w:rFonts w:asciiTheme="minorHAnsi" w:hAnsiTheme="minorHAnsi"/>
          <w:sz w:val="22"/>
          <w:szCs w:val="22"/>
          <w:lang w:val="fr-BE"/>
        </w:rPr>
        <w:t>lapsus de</w:t>
      </w:r>
      <w:r w:rsidR="004F5075" w:rsidRPr="00EF4A6F">
        <w:rPr>
          <w:rFonts w:asciiTheme="minorHAnsi" w:hAnsiTheme="minorHAnsi"/>
          <w:sz w:val="22"/>
          <w:szCs w:val="22"/>
          <w:lang w:val="fr-BE"/>
        </w:rPr>
        <w:t xml:space="preserve"> distraction » </w:t>
      </w:r>
      <w:r w:rsidRPr="00EF4A6F">
        <w:rPr>
          <w:rFonts w:asciiTheme="minorHAnsi" w:hAnsiTheme="minorHAnsi"/>
          <w:sz w:val="22"/>
          <w:szCs w:val="22"/>
          <w:lang w:val="fr-BE"/>
        </w:rPr>
        <w:t>(l’erreur langagière involontaire étant le symptôme de l’inconscient qui s’est manifesté en déjouan</w:t>
      </w:r>
      <w:r w:rsidR="00EF4A6F" w:rsidRPr="00EF4A6F">
        <w:rPr>
          <w:rFonts w:asciiTheme="minorHAnsi" w:hAnsiTheme="minorHAnsi"/>
          <w:sz w:val="22"/>
          <w:szCs w:val="22"/>
          <w:lang w:val="fr-BE"/>
        </w:rPr>
        <w:t xml:space="preserve">t les barrières inhibitrices du </w:t>
      </w:r>
      <w:r w:rsidRPr="00EF4A6F">
        <w:rPr>
          <w:rFonts w:asciiTheme="minorHAnsi" w:hAnsiTheme="minorHAnsi"/>
          <w:sz w:val="22"/>
          <w:szCs w:val="22"/>
          <w:lang w:val="fr-BE"/>
        </w:rPr>
        <w:t>Surmoi) et</w:t>
      </w:r>
      <w:r w:rsidR="004F5075" w:rsidRPr="00EF4A6F">
        <w:rPr>
          <w:rFonts w:asciiTheme="minorHAnsi" w:hAnsiTheme="minorHAnsi"/>
          <w:sz w:val="22"/>
          <w:szCs w:val="22"/>
          <w:lang w:val="fr-BE"/>
        </w:rPr>
        <w:t xml:space="preserve"> « lapsus de l’intention »</w:t>
      </w:r>
      <w:r w:rsidR="00EF4A6F" w:rsidRPr="00EF4A6F">
        <w:rPr>
          <w:rFonts w:asciiTheme="minorHAnsi" w:hAnsiTheme="minorHAnsi"/>
          <w:sz w:val="22"/>
          <w:szCs w:val="22"/>
          <w:lang w:val="fr-BE"/>
        </w:rPr>
        <w:t xml:space="preserve"> où le refoulement est incomplet.</w:t>
      </w:r>
      <w:r w:rsidR="005F526A" w:rsidRPr="00EF4A6F">
        <w:rPr>
          <w:rStyle w:val="FootnoteReference"/>
          <w:rFonts w:asciiTheme="minorHAnsi" w:hAnsiTheme="minorHAnsi"/>
          <w:sz w:val="22"/>
          <w:szCs w:val="22"/>
          <w:lang w:val="fr-FR"/>
        </w:rPr>
        <w:footnoteReference w:id="48"/>
      </w:r>
      <w:r w:rsidR="005A51C4" w:rsidRPr="00EF4A6F">
        <w:rPr>
          <w:rFonts w:asciiTheme="minorHAnsi" w:hAnsiTheme="minorHAnsi"/>
          <w:sz w:val="22"/>
          <w:szCs w:val="22"/>
          <w:lang w:val="fr-FR"/>
        </w:rPr>
        <w:t xml:space="preserve"> </w:t>
      </w:r>
      <w:r w:rsidR="00EF4A6F" w:rsidRPr="00EF4A6F">
        <w:rPr>
          <w:rFonts w:asciiTheme="minorHAnsi" w:hAnsiTheme="minorHAnsi"/>
          <w:sz w:val="22"/>
          <w:szCs w:val="22"/>
          <w:lang w:val="fr-FR"/>
        </w:rPr>
        <w:t xml:space="preserve">C’est ce </w:t>
      </w:r>
      <w:r w:rsidR="004C7D3E">
        <w:rPr>
          <w:rFonts w:asciiTheme="minorHAnsi" w:hAnsiTheme="minorHAnsi"/>
          <w:sz w:val="22"/>
          <w:szCs w:val="22"/>
          <w:lang w:val="fr-FR"/>
        </w:rPr>
        <w:t>trouble de l’intention</w:t>
      </w:r>
      <w:r w:rsidR="00EF4A6F" w:rsidRPr="00EF4A6F">
        <w:rPr>
          <w:rFonts w:asciiTheme="minorHAnsi" w:hAnsiTheme="minorHAnsi"/>
          <w:sz w:val="22"/>
          <w:szCs w:val="22"/>
          <w:lang w:val="fr-FR"/>
        </w:rPr>
        <w:t xml:space="preserve"> qui retient Jacques </w:t>
      </w:r>
      <w:r w:rsidR="005A51C4" w:rsidRPr="00EF4A6F">
        <w:rPr>
          <w:rFonts w:asciiTheme="minorHAnsi" w:hAnsiTheme="minorHAnsi"/>
          <w:sz w:val="22"/>
          <w:szCs w:val="22"/>
          <w:lang w:val="fr-FR"/>
        </w:rPr>
        <w:lastRenderedPageBreak/>
        <w:t xml:space="preserve">Fontanille </w:t>
      </w:r>
      <w:r w:rsidR="000135B0">
        <w:rPr>
          <w:rFonts w:asciiTheme="minorHAnsi" w:hAnsiTheme="minorHAnsi"/>
          <w:sz w:val="22"/>
          <w:szCs w:val="22"/>
          <w:lang w:val="fr-FR"/>
        </w:rPr>
        <w:t xml:space="preserve">car, en </w:t>
      </w:r>
      <w:r w:rsidR="004C7D3E">
        <w:rPr>
          <w:rFonts w:asciiTheme="minorHAnsi" w:hAnsiTheme="minorHAnsi"/>
          <w:sz w:val="22"/>
          <w:szCs w:val="22"/>
          <w:lang w:val="fr-FR"/>
        </w:rPr>
        <w:t>relativisant l’erreu</w:t>
      </w:r>
      <w:r w:rsidR="000135B0">
        <w:rPr>
          <w:rFonts w:asciiTheme="minorHAnsi" w:hAnsiTheme="minorHAnsi"/>
          <w:sz w:val="22"/>
          <w:szCs w:val="22"/>
          <w:lang w:val="fr-FR"/>
        </w:rPr>
        <w:t>r, le « malgré soi » du lapsus, il</w:t>
      </w:r>
      <w:r w:rsidR="004C7D3E">
        <w:rPr>
          <w:rFonts w:asciiTheme="minorHAnsi" w:hAnsiTheme="minorHAnsi"/>
          <w:sz w:val="22"/>
          <w:szCs w:val="22"/>
          <w:lang w:val="fr-FR"/>
        </w:rPr>
        <w:t xml:space="preserve"> serait </w:t>
      </w:r>
      <w:r w:rsidR="00EF4A6F" w:rsidRPr="00EF4A6F">
        <w:rPr>
          <w:rFonts w:asciiTheme="minorHAnsi" w:hAnsiTheme="minorHAnsi"/>
          <w:sz w:val="22"/>
          <w:szCs w:val="22"/>
          <w:lang w:val="fr-BE"/>
        </w:rPr>
        <w:t>en somme</w:t>
      </w:r>
      <w:r w:rsidR="004C7D3E">
        <w:rPr>
          <w:rFonts w:asciiTheme="minorHAnsi" w:hAnsiTheme="minorHAnsi"/>
          <w:sz w:val="22"/>
          <w:szCs w:val="22"/>
          <w:lang w:val="fr-BE"/>
        </w:rPr>
        <w:t xml:space="preserve"> </w:t>
      </w:r>
      <w:r w:rsidR="005A51C4" w:rsidRPr="00EF4A6F">
        <w:rPr>
          <w:rFonts w:asciiTheme="minorHAnsi" w:hAnsiTheme="minorHAnsi"/>
          <w:sz w:val="22"/>
          <w:szCs w:val="22"/>
          <w:lang w:val="fr-BE"/>
        </w:rPr>
        <w:t xml:space="preserve">le résultat de </w:t>
      </w:r>
      <w:r w:rsidR="005A51C4" w:rsidRPr="00EF4A6F">
        <w:rPr>
          <w:rFonts w:asciiTheme="minorHAnsi" w:hAnsiTheme="minorHAnsi"/>
          <w:sz w:val="22"/>
          <w:szCs w:val="22"/>
          <w:lang w:val="fr-FR"/>
        </w:rPr>
        <w:t xml:space="preserve">deux </w:t>
      </w:r>
      <w:r w:rsidR="004C7D3E">
        <w:rPr>
          <w:rFonts w:asciiTheme="minorHAnsi" w:hAnsiTheme="minorHAnsi"/>
          <w:sz w:val="22"/>
          <w:szCs w:val="22"/>
          <w:lang w:val="fr-FR"/>
        </w:rPr>
        <w:t xml:space="preserve">initiatives, deux visées </w:t>
      </w:r>
      <w:r w:rsidR="005A51C4" w:rsidRPr="00EF4A6F">
        <w:rPr>
          <w:rFonts w:asciiTheme="minorHAnsi" w:hAnsiTheme="minorHAnsi"/>
          <w:sz w:val="22"/>
          <w:szCs w:val="22"/>
          <w:lang w:val="fr-FR"/>
        </w:rPr>
        <w:t>qui rivalisent : « Ego sans cesse confronté à sa propre altérité</w:t>
      </w:r>
      <w:r w:rsidR="00EF4A6F" w:rsidRPr="00EF4A6F">
        <w:rPr>
          <w:rFonts w:asciiTheme="minorHAnsi" w:hAnsiTheme="minorHAnsi"/>
          <w:sz w:val="22"/>
          <w:szCs w:val="22"/>
          <w:lang w:val="fr-FR"/>
        </w:rPr>
        <w:t>.</w:t>
      </w:r>
      <w:r w:rsidR="004C7D3E">
        <w:rPr>
          <w:rFonts w:asciiTheme="minorHAnsi" w:hAnsiTheme="minorHAnsi"/>
          <w:sz w:val="22"/>
          <w:szCs w:val="22"/>
          <w:lang w:val="fr-FR"/>
        </w:rPr>
        <w:t> »</w:t>
      </w:r>
      <w:r w:rsidR="004C7D3E" w:rsidRPr="00EF4A6F">
        <w:rPr>
          <w:rStyle w:val="FootnoteReference"/>
          <w:rFonts w:asciiTheme="minorHAnsi" w:eastAsia="Calibri" w:hAnsiTheme="minorHAnsi"/>
          <w:sz w:val="22"/>
          <w:szCs w:val="22"/>
        </w:rPr>
        <w:footnoteReference w:id="49"/>
      </w:r>
      <w:r w:rsidR="005F526A" w:rsidRPr="00EF4A6F">
        <w:rPr>
          <w:rFonts w:asciiTheme="minorHAnsi" w:hAnsiTheme="minorHAnsi"/>
          <w:sz w:val="22"/>
          <w:szCs w:val="22"/>
          <w:lang w:val="fr-FR"/>
        </w:rPr>
        <w:t xml:space="preserve"> </w:t>
      </w:r>
      <w:r w:rsidR="00EF4A6F" w:rsidRPr="00EF4A6F">
        <w:rPr>
          <w:rFonts w:asciiTheme="minorHAnsi" w:hAnsiTheme="minorHAnsi"/>
          <w:sz w:val="22"/>
          <w:szCs w:val="22"/>
          <w:lang w:val="fr-FR"/>
        </w:rPr>
        <w:t xml:space="preserve"> </w:t>
      </w:r>
      <w:r w:rsidR="001B78F6" w:rsidRPr="00EF4A6F">
        <w:rPr>
          <w:rFonts w:asciiTheme="minorHAnsi" w:hAnsiTheme="minorHAnsi"/>
          <w:sz w:val="22"/>
          <w:szCs w:val="22"/>
          <w:lang w:val="fr-BE"/>
        </w:rPr>
        <w:t xml:space="preserve">Chez Larbaud tout est intentionnel, mais le subterfuge consiste à faire passer cette </w:t>
      </w:r>
      <w:r w:rsidR="00E40FC1" w:rsidRPr="00EF4A6F">
        <w:rPr>
          <w:rFonts w:asciiTheme="minorHAnsi" w:hAnsiTheme="minorHAnsi"/>
          <w:sz w:val="22"/>
          <w:szCs w:val="22"/>
          <w:lang w:val="fr-BE"/>
        </w:rPr>
        <w:t>intentionnalité</w:t>
      </w:r>
      <w:r w:rsidR="001B78F6" w:rsidRPr="00EF4A6F">
        <w:rPr>
          <w:rFonts w:asciiTheme="minorHAnsi" w:hAnsiTheme="minorHAnsi"/>
          <w:sz w:val="22"/>
          <w:szCs w:val="22"/>
          <w:lang w:val="fr-BE"/>
        </w:rPr>
        <w:t xml:space="preserve"> </w:t>
      </w:r>
      <w:r w:rsidR="00EF4A6F" w:rsidRPr="00EF4A6F">
        <w:rPr>
          <w:rFonts w:asciiTheme="minorHAnsi" w:hAnsiTheme="minorHAnsi"/>
          <w:sz w:val="22"/>
          <w:szCs w:val="22"/>
          <w:lang w:val="fr-BE"/>
        </w:rPr>
        <w:t>pour</w:t>
      </w:r>
      <w:r w:rsidR="001B78F6" w:rsidRPr="00EF4A6F">
        <w:rPr>
          <w:rFonts w:asciiTheme="minorHAnsi" w:hAnsiTheme="minorHAnsi"/>
          <w:sz w:val="22"/>
          <w:szCs w:val="22"/>
          <w:lang w:val="fr-BE"/>
        </w:rPr>
        <w:t xml:space="preserve"> une liberté constitutive, </w:t>
      </w:r>
      <w:r w:rsidR="00EF4A6F" w:rsidRPr="00EF4A6F">
        <w:rPr>
          <w:rFonts w:asciiTheme="minorHAnsi" w:hAnsiTheme="minorHAnsi"/>
          <w:sz w:val="22"/>
          <w:szCs w:val="22"/>
          <w:lang w:val="fr-BE"/>
        </w:rPr>
        <w:t>relevant de</w:t>
      </w:r>
      <w:r w:rsidR="001B78F6" w:rsidRPr="00EF4A6F">
        <w:rPr>
          <w:rFonts w:asciiTheme="minorHAnsi" w:hAnsiTheme="minorHAnsi"/>
          <w:sz w:val="22"/>
          <w:szCs w:val="22"/>
          <w:lang w:val="fr-BE"/>
        </w:rPr>
        <w:t xml:space="preserve"> « la morale des arts » comme disai</w:t>
      </w:r>
      <w:r w:rsidR="005752AE" w:rsidRPr="00EF4A6F">
        <w:rPr>
          <w:rFonts w:asciiTheme="minorHAnsi" w:hAnsiTheme="minorHAnsi"/>
          <w:sz w:val="22"/>
          <w:szCs w:val="22"/>
          <w:lang w:val="fr-BE"/>
        </w:rPr>
        <w:t xml:space="preserve">t Baudelaire. </w:t>
      </w:r>
      <w:r w:rsidR="001B78F6" w:rsidRPr="00EF4A6F">
        <w:rPr>
          <w:rFonts w:asciiTheme="minorHAnsi" w:hAnsiTheme="minorHAnsi"/>
          <w:sz w:val="22"/>
          <w:szCs w:val="22"/>
          <w:lang w:val="fr-BE"/>
        </w:rPr>
        <w:t>Le romanesque moralise l’immoralité des vues</w:t>
      </w:r>
      <w:r w:rsidR="00EF4A6F" w:rsidRPr="00EF4A6F">
        <w:rPr>
          <w:rFonts w:asciiTheme="minorHAnsi" w:hAnsiTheme="minorHAnsi"/>
          <w:sz w:val="22"/>
          <w:szCs w:val="22"/>
          <w:lang w:val="fr-BE"/>
        </w:rPr>
        <w:t>.</w:t>
      </w:r>
      <w:r w:rsidR="008238E3" w:rsidRPr="00EF4A6F">
        <w:rPr>
          <w:rFonts w:asciiTheme="minorHAnsi" w:hAnsiTheme="minorHAnsi"/>
          <w:sz w:val="22"/>
          <w:szCs w:val="22"/>
          <w:lang w:val="fr-BE"/>
        </w:rPr>
        <w:t xml:space="preserve">  Il y aurait en outre une progression depuis le conte où la revanche de la pauvreté était mise en scène sans perturber outre mesure l’auteur, car il n’aimait déjà pl</w:t>
      </w:r>
      <w:r w:rsidR="00EF4A6F">
        <w:rPr>
          <w:rFonts w:asciiTheme="minorHAnsi" w:hAnsiTheme="minorHAnsi"/>
          <w:sz w:val="22"/>
          <w:szCs w:val="22"/>
          <w:lang w:val="fr-BE"/>
        </w:rPr>
        <w:t>us la fille du pauvre chemisier</w:t>
      </w:r>
      <w:r w:rsidR="008238E3" w:rsidRPr="00EF4A6F">
        <w:rPr>
          <w:rFonts w:asciiTheme="minorHAnsi" w:hAnsiTheme="minorHAnsi"/>
          <w:sz w:val="22"/>
          <w:szCs w:val="22"/>
          <w:lang w:val="fr-BE"/>
        </w:rPr>
        <w:t xml:space="preserve"> au bord de son </w:t>
      </w:r>
      <w:r w:rsidR="000135B0">
        <w:rPr>
          <w:rFonts w:asciiTheme="minorHAnsi" w:hAnsiTheme="minorHAnsi"/>
          <w:sz w:val="22"/>
          <w:szCs w:val="22"/>
          <w:lang w:val="fr-BE"/>
        </w:rPr>
        <w:t>yacht, par le biais des poésies,</w:t>
      </w:r>
      <w:r w:rsidR="008238E3" w:rsidRPr="00EF4A6F">
        <w:rPr>
          <w:rFonts w:asciiTheme="minorHAnsi" w:hAnsiTheme="minorHAnsi"/>
          <w:sz w:val="22"/>
          <w:szCs w:val="22"/>
          <w:lang w:val="fr-BE"/>
        </w:rPr>
        <w:t xml:space="preserve"> farc</w:t>
      </w:r>
      <w:r w:rsidR="00EF4A6F">
        <w:rPr>
          <w:rFonts w:asciiTheme="minorHAnsi" w:hAnsiTheme="minorHAnsi"/>
          <w:sz w:val="22"/>
          <w:szCs w:val="22"/>
          <w:lang w:val="fr-BE"/>
        </w:rPr>
        <w:t xml:space="preserve">ies de mots exotiques </w:t>
      </w:r>
      <w:r w:rsidR="00E40FC1" w:rsidRPr="00EF4A6F">
        <w:rPr>
          <w:rFonts w:asciiTheme="minorHAnsi" w:hAnsiTheme="minorHAnsi"/>
          <w:sz w:val="22"/>
          <w:szCs w:val="22"/>
          <w:lang w:val="fr-BE"/>
        </w:rPr>
        <w:t>m</w:t>
      </w:r>
      <w:r w:rsidR="000135B0">
        <w:rPr>
          <w:rFonts w:asciiTheme="minorHAnsi" w:hAnsiTheme="minorHAnsi"/>
          <w:sz w:val="22"/>
          <w:szCs w:val="22"/>
          <w:lang w:val="fr-BE"/>
        </w:rPr>
        <w:t xml:space="preserve">ais aussi </w:t>
      </w:r>
      <w:r w:rsidR="008238E3" w:rsidRPr="00EF4A6F">
        <w:rPr>
          <w:rFonts w:asciiTheme="minorHAnsi" w:hAnsiTheme="minorHAnsi"/>
          <w:sz w:val="22"/>
          <w:szCs w:val="22"/>
          <w:lang w:val="fr-BE"/>
        </w:rPr>
        <w:t>populaires, vers un journal qui se débat avec le thème de la richesse comme une ordure qui lui colle au</w:t>
      </w:r>
      <w:r w:rsidR="00EF4A6F">
        <w:rPr>
          <w:rFonts w:asciiTheme="minorHAnsi" w:hAnsiTheme="minorHAnsi"/>
          <w:sz w:val="22"/>
          <w:szCs w:val="22"/>
          <w:lang w:val="fr-BE"/>
        </w:rPr>
        <w:t>x</w:t>
      </w:r>
      <w:r w:rsidR="008238E3" w:rsidRPr="00EF4A6F">
        <w:rPr>
          <w:rFonts w:asciiTheme="minorHAnsi" w:hAnsiTheme="minorHAnsi"/>
          <w:sz w:val="22"/>
          <w:szCs w:val="22"/>
          <w:lang w:val="fr-BE"/>
        </w:rPr>
        <w:t xml:space="preserve"> pieds.</w:t>
      </w:r>
    </w:p>
    <w:p w:rsidR="009D0BD4" w:rsidRPr="00EB0F6F" w:rsidRDefault="009D0BD4" w:rsidP="004A02EC">
      <w:pPr>
        <w:spacing w:after="0" w:line="240" w:lineRule="auto"/>
        <w:jc w:val="both"/>
      </w:pPr>
      <w:r w:rsidRPr="00EF4A6F">
        <w:tab/>
        <w:t>Est-ce la raison pour laquelle on a jugé bon de publier</w:t>
      </w:r>
      <w:r w:rsidR="0088024E" w:rsidRPr="00EF4A6F">
        <w:t xml:space="preserve"> en 2009</w:t>
      </w:r>
      <w:r w:rsidR="0088024E">
        <w:t>, co</w:t>
      </w:r>
      <w:r w:rsidR="00754FC4">
        <w:t xml:space="preserve">mme un retour du refoulé, </w:t>
      </w:r>
      <w:r w:rsidRPr="00EB0F6F">
        <w:t>le journal</w:t>
      </w:r>
      <w:r w:rsidR="0088024E">
        <w:t xml:space="preserve"> de Larbaud</w:t>
      </w:r>
      <w:r w:rsidRPr="00EB0F6F">
        <w:t xml:space="preserve"> dans son intégralité, 1700 pages de borborygmes, de </w:t>
      </w:r>
      <w:r w:rsidRPr="000135B0">
        <w:t>lapsus</w:t>
      </w:r>
      <w:r w:rsidRPr="00EB0F6F">
        <w:t>, de citations, d’italiques, de pamphlets anti-richesse. Comme si la postérité avait compris le cri de douleur d’un riche qui voudrait être pauvre.</w:t>
      </w:r>
      <w:r w:rsidR="0088024E">
        <w:rPr>
          <w:rStyle w:val="FootnoteReference"/>
        </w:rPr>
        <w:footnoteReference w:id="50"/>
      </w:r>
    </w:p>
    <w:p w:rsidR="00EB15F5" w:rsidRPr="00EB0F6F" w:rsidRDefault="004405DD" w:rsidP="004A02EC">
      <w:pPr>
        <w:spacing w:after="0" w:line="240" w:lineRule="auto"/>
        <w:ind w:firstLine="708"/>
        <w:jc w:val="both"/>
      </w:pPr>
      <w:r w:rsidRPr="00EF4A6F">
        <w:t>La couleur locale n’entraîne  pas le texte vers le pittoresque mais vers une compassion avec le Pauvre, vers une haine du Riche que Barnabooth veut détrôner, « la foire aux vanités » (P : 57) : « Oh ! que j’aille dans les lieux inhabités, loin des livres,</w:t>
      </w:r>
      <w:r w:rsidR="00EF4A6F">
        <w:t xml:space="preserve"> </w:t>
      </w:r>
      <w:r w:rsidRPr="00EF4A6F">
        <w:t>/ Et que j’y laisse rire et hurler /</w:t>
      </w:r>
      <w:r w:rsidR="00EF4A6F">
        <w:t xml:space="preserve"> </w:t>
      </w:r>
      <w:r w:rsidRPr="00EF4A6F">
        <w:t>La bête lyrique qui bondit dans mon sein !</w:t>
      </w:r>
      <w:r w:rsidR="00EF4A6F">
        <w:t> »</w:t>
      </w:r>
      <w:r w:rsidRPr="00EF4A6F">
        <w:t xml:space="preserve"> (P : 58) </w:t>
      </w:r>
      <w:r w:rsidR="00EB15F5" w:rsidRPr="00EF4A6F">
        <w:t xml:space="preserve">Comme Borges qui </w:t>
      </w:r>
      <w:r w:rsidR="0088024E" w:rsidRPr="00EF4A6F">
        <w:t>aurait donné</w:t>
      </w:r>
      <w:r w:rsidR="00EB15F5" w:rsidRPr="00EF4A6F">
        <w:t xml:space="preserve"> tous les livres de la bibliothèque contre une nuit </w:t>
      </w:r>
      <w:r w:rsidR="0088024E" w:rsidRPr="00EF4A6F">
        <w:t xml:space="preserve">d’errance </w:t>
      </w:r>
      <w:r w:rsidR="00EB15F5" w:rsidRPr="00EF4A6F">
        <w:t>dans les ruelles de Buenos Aires, il y a de la part de Larbaud</w:t>
      </w:r>
      <w:r w:rsidR="00EB15F5" w:rsidRPr="00EB0F6F">
        <w:t xml:space="preserve"> un désir d’immersion dans le vrai, parmi les </w:t>
      </w:r>
      <w:r w:rsidR="00EF4A6F">
        <w:t>pauvres, et à la fois</w:t>
      </w:r>
      <w:r w:rsidR="00D15792" w:rsidRPr="00EB0F6F">
        <w:t xml:space="preserve"> </w:t>
      </w:r>
      <w:r w:rsidR="00EF4A6F">
        <w:t>l’</w:t>
      </w:r>
      <w:r w:rsidR="00D15792" w:rsidRPr="00EF4A6F">
        <w:rPr>
          <w:i/>
        </w:rPr>
        <w:t>im</w:t>
      </w:r>
      <w:r w:rsidR="0088024E" w:rsidRPr="00EF4A6F">
        <w:rPr>
          <w:i/>
        </w:rPr>
        <w:t>-</w:t>
      </w:r>
      <w:r w:rsidR="00383732" w:rsidRPr="00EF4A6F">
        <w:rPr>
          <w:i/>
        </w:rPr>
        <w:t>possibilité</w:t>
      </w:r>
      <w:r w:rsidR="00383732">
        <w:t> </w:t>
      </w:r>
      <w:r w:rsidR="00EF4A6F">
        <w:t xml:space="preserve">du passage à l’acte </w:t>
      </w:r>
      <w:r w:rsidR="00383732">
        <w:t>:</w:t>
      </w:r>
    </w:p>
    <w:p w:rsidR="00D15792" w:rsidRPr="00EB0F6F" w:rsidRDefault="00D15792" w:rsidP="004A02EC">
      <w:pPr>
        <w:spacing w:after="0" w:line="240" w:lineRule="auto"/>
        <w:ind w:firstLine="480"/>
        <w:jc w:val="both"/>
      </w:pPr>
    </w:p>
    <w:p w:rsidR="00D15792" w:rsidRPr="00CB5642" w:rsidRDefault="00D15792" w:rsidP="004A02EC">
      <w:pPr>
        <w:spacing w:after="0" w:line="240" w:lineRule="auto"/>
        <w:ind w:firstLine="480"/>
        <w:jc w:val="both"/>
        <w:rPr>
          <w:sz w:val="18"/>
          <w:szCs w:val="18"/>
        </w:rPr>
      </w:pPr>
      <w:r w:rsidRPr="00CB5642">
        <w:rPr>
          <w:sz w:val="18"/>
          <w:szCs w:val="18"/>
        </w:rPr>
        <w:t>O mon Dieu, ne sera-t-il jamais possible</w:t>
      </w:r>
    </w:p>
    <w:p w:rsidR="00D15792" w:rsidRPr="00CB5642" w:rsidRDefault="00D15792" w:rsidP="004A02EC">
      <w:pPr>
        <w:spacing w:after="0" w:line="240" w:lineRule="auto"/>
        <w:ind w:firstLine="480"/>
        <w:jc w:val="both"/>
        <w:rPr>
          <w:sz w:val="18"/>
          <w:szCs w:val="18"/>
        </w:rPr>
      </w:pPr>
      <w:r w:rsidRPr="00CB5642">
        <w:rPr>
          <w:sz w:val="18"/>
          <w:szCs w:val="18"/>
        </w:rPr>
        <w:t>Que je connaisse cette douce femme, là-bas, en Petite-Russie,</w:t>
      </w:r>
    </w:p>
    <w:p w:rsidR="00D15792" w:rsidRPr="00CB5642" w:rsidRDefault="00D15792" w:rsidP="004A02EC">
      <w:pPr>
        <w:spacing w:after="0" w:line="240" w:lineRule="auto"/>
        <w:ind w:firstLine="480"/>
        <w:jc w:val="both"/>
        <w:rPr>
          <w:sz w:val="18"/>
          <w:szCs w:val="18"/>
        </w:rPr>
      </w:pPr>
      <w:r w:rsidRPr="00CB5642">
        <w:rPr>
          <w:sz w:val="18"/>
          <w:szCs w:val="18"/>
        </w:rPr>
        <w:t>Et ces deux amies de Rotterdam,</w:t>
      </w:r>
    </w:p>
    <w:p w:rsidR="00D15792" w:rsidRPr="00CB5642" w:rsidRDefault="00D15792" w:rsidP="004A02EC">
      <w:pPr>
        <w:spacing w:after="0" w:line="240" w:lineRule="auto"/>
        <w:ind w:firstLine="480"/>
        <w:jc w:val="both"/>
        <w:rPr>
          <w:sz w:val="18"/>
          <w:szCs w:val="18"/>
        </w:rPr>
      </w:pPr>
      <w:r w:rsidRPr="00CB5642">
        <w:rPr>
          <w:sz w:val="18"/>
          <w:szCs w:val="18"/>
        </w:rPr>
        <w:t>Et la jeune mendiante d’Andalousie</w:t>
      </w:r>
    </w:p>
    <w:p w:rsidR="00D15792" w:rsidRPr="00CB5642" w:rsidRDefault="00D15792" w:rsidP="004A02EC">
      <w:pPr>
        <w:spacing w:after="0" w:line="240" w:lineRule="auto"/>
        <w:ind w:firstLine="480"/>
        <w:jc w:val="both"/>
        <w:rPr>
          <w:sz w:val="18"/>
          <w:szCs w:val="18"/>
        </w:rPr>
      </w:pPr>
      <w:r w:rsidRPr="00CB5642">
        <w:rPr>
          <w:sz w:val="18"/>
          <w:szCs w:val="18"/>
        </w:rPr>
        <w:t xml:space="preserve">Et que je me lie avec elles </w:t>
      </w:r>
    </w:p>
    <w:p w:rsidR="00D15792" w:rsidRPr="00CB5642" w:rsidRDefault="00D15792" w:rsidP="004A02EC">
      <w:pPr>
        <w:spacing w:after="0" w:line="240" w:lineRule="auto"/>
        <w:ind w:firstLine="480"/>
        <w:jc w:val="both"/>
        <w:rPr>
          <w:sz w:val="18"/>
          <w:szCs w:val="18"/>
        </w:rPr>
      </w:pPr>
      <w:r w:rsidRPr="00CB5642">
        <w:rPr>
          <w:sz w:val="18"/>
          <w:szCs w:val="18"/>
        </w:rPr>
        <w:t>D’une indissoluble amitié ?</w:t>
      </w:r>
    </w:p>
    <w:p w:rsidR="00D15792" w:rsidRPr="00CB5642" w:rsidRDefault="00D15792" w:rsidP="004A02EC">
      <w:pPr>
        <w:spacing w:after="0" w:line="240" w:lineRule="auto"/>
        <w:ind w:firstLine="480"/>
        <w:jc w:val="both"/>
        <w:rPr>
          <w:sz w:val="18"/>
          <w:szCs w:val="18"/>
        </w:rPr>
      </w:pPr>
      <w:r w:rsidRPr="00CB5642">
        <w:rPr>
          <w:sz w:val="18"/>
          <w:szCs w:val="18"/>
        </w:rPr>
        <w:t>(Hélas, elles ne liront pas ces poèmes,</w:t>
      </w:r>
    </w:p>
    <w:p w:rsidR="00D15792" w:rsidRPr="00CB5642" w:rsidRDefault="00D15792" w:rsidP="004A02EC">
      <w:pPr>
        <w:spacing w:after="0" w:line="240" w:lineRule="auto"/>
        <w:ind w:firstLine="480"/>
        <w:jc w:val="both"/>
        <w:rPr>
          <w:sz w:val="18"/>
          <w:szCs w:val="18"/>
        </w:rPr>
      </w:pPr>
      <w:r w:rsidRPr="00CB5642">
        <w:rPr>
          <w:sz w:val="18"/>
          <w:szCs w:val="18"/>
        </w:rPr>
        <w:t>Elles ne sauront ni mon nom, n</w:t>
      </w:r>
      <w:r w:rsidR="00CB5642">
        <w:rPr>
          <w:sz w:val="18"/>
          <w:szCs w:val="18"/>
        </w:rPr>
        <w:t>i la tendresse de mo</w:t>
      </w:r>
      <w:r w:rsidR="001E3BC4">
        <w:rPr>
          <w:sz w:val="18"/>
          <w:szCs w:val="18"/>
        </w:rPr>
        <w:t>n cœur ; (P</w:t>
      </w:r>
      <w:r w:rsidR="00CB5642">
        <w:rPr>
          <w:sz w:val="18"/>
          <w:szCs w:val="18"/>
        </w:rPr>
        <w:t xml:space="preserve"> : </w:t>
      </w:r>
      <w:r w:rsidRPr="00CB5642">
        <w:rPr>
          <w:sz w:val="18"/>
          <w:szCs w:val="18"/>
        </w:rPr>
        <w:t>64-65)</w:t>
      </w:r>
    </w:p>
    <w:p w:rsidR="00D15792" w:rsidRPr="00EB0F6F" w:rsidRDefault="00D15792" w:rsidP="004A02EC">
      <w:pPr>
        <w:spacing w:after="0" w:line="240" w:lineRule="auto"/>
        <w:jc w:val="both"/>
      </w:pPr>
    </w:p>
    <w:p w:rsidR="004405DD" w:rsidRPr="00AC2B86" w:rsidRDefault="004405DD" w:rsidP="004A02EC">
      <w:pPr>
        <w:spacing w:after="0" w:line="240" w:lineRule="auto"/>
        <w:ind w:firstLine="708"/>
        <w:jc w:val="both"/>
        <w:rPr>
          <w:lang w:val="fr-FR"/>
        </w:rPr>
      </w:pPr>
      <w:r>
        <w:t xml:space="preserve">L’impossible de la </w:t>
      </w:r>
      <w:r w:rsidRPr="00EF4A6F">
        <w:rPr>
          <w:i/>
        </w:rPr>
        <w:t>praxis</w:t>
      </w:r>
      <w:r>
        <w:t xml:space="preserve"> fictive semble vouloir exorciser un impossible plus profond, c</w:t>
      </w:r>
      <w:r w:rsidR="00EF4A6F">
        <w:t>elui</w:t>
      </w:r>
      <w:r>
        <w:t xml:space="preserve"> de la littérature en général.</w:t>
      </w:r>
      <w:r w:rsidR="00EF4A6F">
        <w:t xml:space="preserve"> L</w:t>
      </w:r>
      <w:r w:rsidR="00EF4A6F">
        <w:rPr>
          <w:lang w:val="fr-FR"/>
        </w:rPr>
        <w:t>es expériences seront</w:t>
      </w:r>
      <w:r w:rsidRPr="0034285D">
        <w:rPr>
          <w:lang w:val="fr-FR"/>
        </w:rPr>
        <w:t xml:space="preserve"> </w:t>
      </w:r>
      <w:r>
        <w:rPr>
          <w:lang w:val="fr-FR"/>
        </w:rPr>
        <w:t>toujours</w:t>
      </w:r>
      <w:r w:rsidRPr="0034285D">
        <w:rPr>
          <w:lang w:val="fr-FR"/>
        </w:rPr>
        <w:t xml:space="preserve"> feintes, de papier, la perversion</w:t>
      </w:r>
      <w:r w:rsidR="00B178EA">
        <w:rPr>
          <w:lang w:val="fr-FR"/>
        </w:rPr>
        <w:t xml:space="preserve"> irréalisable, tant le bien que le mal jugulés par leur impossible réalisation. </w:t>
      </w:r>
      <w:r>
        <w:rPr>
          <w:lang w:val="fr-FR"/>
        </w:rPr>
        <w:t xml:space="preserve">C’est ce que Klossowski qualifiait de « forclusion » au sujet du l’écriture sadienne dans ce sens que l’acte réalisé restait en-dehors, exclu : « Le </w:t>
      </w:r>
      <w:r w:rsidRPr="001E1DDE">
        <w:rPr>
          <w:lang w:val="fr-FR"/>
        </w:rPr>
        <w:t>te</w:t>
      </w:r>
      <w:bookmarkStart w:id="1" w:name="_GoBack"/>
      <w:bookmarkEnd w:id="1"/>
      <w:r w:rsidR="005C7180" w:rsidRPr="001E1DDE">
        <w:rPr>
          <w:lang w:val="fr-FR"/>
        </w:rPr>
        <w:t>x</w:t>
      </w:r>
      <w:r w:rsidRPr="001E1DDE">
        <w:rPr>
          <w:lang w:val="fr-FR"/>
        </w:rPr>
        <w:t>te</w:t>
      </w:r>
      <w:r>
        <w:rPr>
          <w:lang w:val="fr-FR"/>
        </w:rPr>
        <w:t xml:space="preserve"> de Sade maintient et entretient la possibilité de l’acte aberrant, en tant que l’écriture l’actualise. Toutefois cette </w:t>
      </w:r>
      <w:r>
        <w:rPr>
          <w:i/>
          <w:lang w:val="fr-FR"/>
        </w:rPr>
        <w:t>actualisation par l’écriture</w:t>
      </w:r>
      <w:r>
        <w:rPr>
          <w:lang w:val="fr-FR"/>
        </w:rPr>
        <w:t xml:space="preserve"> vaut pour une censure que Sade s’inflige à lui-même en égard à l’acte exécutable, indépendamment de sa description […].Le discours ensevelissant l’acte à commettre, tandis qu’il en exaltait l’image. »</w:t>
      </w:r>
      <w:r>
        <w:rPr>
          <w:rStyle w:val="FootnoteReference"/>
          <w:lang w:val="fr-FR"/>
        </w:rPr>
        <w:footnoteReference w:id="51"/>
      </w:r>
      <w:r>
        <w:rPr>
          <w:lang w:val="fr-FR"/>
        </w:rPr>
        <w:t xml:space="preserve"> Barthes qualifie cet irréalisable </w:t>
      </w:r>
      <w:r w:rsidRPr="004945CA">
        <w:rPr>
          <w:i/>
          <w:lang w:val="fr-FR"/>
        </w:rPr>
        <w:t>d’</w:t>
      </w:r>
      <w:r>
        <w:rPr>
          <w:i/>
          <w:lang w:val="fr-FR"/>
        </w:rPr>
        <w:t>impossibilia </w:t>
      </w:r>
      <w:r>
        <w:rPr>
          <w:lang w:val="fr-FR"/>
        </w:rPr>
        <w:t>: « Le langage a cette faculté de dénier, d’oublier, de dissocier le réel : écrite, la merde ne sent pas. […] Le réel et le livre sont coupés : aucune obligation ne les lie : un auteur peut parler infiniment de son œuvre, il n’est jamais tenu de la garantir. »</w:t>
      </w:r>
      <w:r>
        <w:rPr>
          <w:rStyle w:val="FootnoteReference"/>
          <w:lang w:val="fr-FR"/>
        </w:rPr>
        <w:footnoteReference w:id="52"/>
      </w:r>
      <w:r>
        <w:rPr>
          <w:lang w:val="fr-FR"/>
        </w:rPr>
        <w:t xml:space="preserve"> </w:t>
      </w:r>
      <w:r w:rsidR="000135B0">
        <w:rPr>
          <w:lang w:val="fr-FR"/>
        </w:rPr>
        <w:t>En dépit de cette irresponsabilité réciproque, nous participons cependant,</w:t>
      </w:r>
      <w:r>
        <w:rPr>
          <w:lang w:val="fr-FR"/>
        </w:rPr>
        <w:t xml:space="preserve"> </w:t>
      </w:r>
      <w:r w:rsidRPr="004945CA">
        <w:rPr>
          <w:i/>
          <w:lang w:val="fr-FR"/>
        </w:rPr>
        <w:t>jouissons</w:t>
      </w:r>
      <w:r>
        <w:rPr>
          <w:lang w:val="fr-FR"/>
        </w:rPr>
        <w:t>, par procuration, nous aussi.</w:t>
      </w:r>
    </w:p>
    <w:p w:rsidR="00D15792" w:rsidRPr="00EB0F6F" w:rsidRDefault="003152C4" w:rsidP="004A02EC">
      <w:pPr>
        <w:spacing w:after="0" w:line="240" w:lineRule="auto"/>
        <w:ind w:firstLine="708"/>
        <w:jc w:val="both"/>
      </w:pPr>
      <w:r w:rsidRPr="00EB0F6F">
        <w:t xml:space="preserve">Dans </w:t>
      </w:r>
      <w:r w:rsidR="00CB5642">
        <w:t xml:space="preserve">le poème </w:t>
      </w:r>
      <w:r w:rsidRPr="00EB0F6F">
        <w:t>« Trafalgar Square la nuit</w:t>
      </w:r>
      <w:r w:rsidR="00CB5642">
        <w:t> »</w:t>
      </w:r>
      <w:r w:rsidR="008B04C8">
        <w:t>,</w:t>
      </w:r>
      <w:r w:rsidR="000135B0">
        <w:t xml:space="preserve"> </w:t>
      </w:r>
      <w:r w:rsidR="008B04C8" w:rsidRPr="00EB0F6F">
        <w:t>aux a</w:t>
      </w:r>
      <w:r w:rsidR="008B04C8">
        <w:t xml:space="preserve">ccents d’un conte d’Andersen, </w:t>
      </w:r>
      <w:r w:rsidR="000135B0">
        <w:t xml:space="preserve">Barnabooth </w:t>
      </w:r>
      <w:r w:rsidRPr="00EB0F6F">
        <w:t xml:space="preserve">s’adresse à une jeune mendiante « Viens ! je suis une fée, je t’aime, tout à l’heure / Tu auras un festin dressé pour toi seule et </w:t>
      </w:r>
      <w:r w:rsidR="00CB5642">
        <w:t xml:space="preserve">des fleurs dans ta voiture » (P : </w:t>
      </w:r>
      <w:r w:rsidRPr="00EB0F6F">
        <w:t xml:space="preserve">67) </w:t>
      </w:r>
      <w:r w:rsidR="0088024E">
        <w:t xml:space="preserve">et dans </w:t>
      </w:r>
      <w:r w:rsidRPr="00EB0F6F">
        <w:t>« L’innommable »,</w:t>
      </w:r>
      <w:r w:rsidR="00EE1E66">
        <w:t xml:space="preserve"> aux </w:t>
      </w:r>
      <w:r w:rsidR="00EE1E66">
        <w:lastRenderedPageBreak/>
        <w:t>accents baudelairiens</w:t>
      </w:r>
      <w:r w:rsidR="00993797" w:rsidRPr="00CB5642">
        <w:rPr>
          <w:rStyle w:val="FootnoteReference"/>
          <w:b/>
        </w:rPr>
        <w:footnoteReference w:id="53"/>
      </w:r>
      <w:r w:rsidR="00EE1E66">
        <w:t xml:space="preserve">, </w:t>
      </w:r>
      <w:r w:rsidRPr="00EB0F6F">
        <w:t>il invoque les passants dont il a entrevu les visages « brusquem</w:t>
      </w:r>
      <w:r w:rsidR="00CB5642">
        <w:t xml:space="preserve">ent dans la foule mouvante » (P : </w:t>
      </w:r>
      <w:r w:rsidRPr="00EB0F6F">
        <w:t>67)</w:t>
      </w:r>
      <w:r w:rsidR="008B04C8">
        <w:t> :</w:t>
      </w:r>
    </w:p>
    <w:p w:rsidR="00180DC5" w:rsidRPr="00EB0F6F" w:rsidRDefault="00180DC5" w:rsidP="004A02EC">
      <w:pPr>
        <w:spacing w:after="0" w:line="240" w:lineRule="auto"/>
        <w:ind w:firstLine="708"/>
        <w:jc w:val="both"/>
      </w:pPr>
    </w:p>
    <w:p w:rsidR="003152C4" w:rsidRPr="00EB0F6F" w:rsidRDefault="003152C4" w:rsidP="004A02EC">
      <w:pPr>
        <w:spacing w:after="0" w:line="240" w:lineRule="auto"/>
        <w:ind w:firstLine="708"/>
        <w:jc w:val="both"/>
        <w:rPr>
          <w:sz w:val="18"/>
          <w:szCs w:val="18"/>
        </w:rPr>
      </w:pPr>
      <w:r w:rsidRPr="00EB0F6F">
        <w:rPr>
          <w:sz w:val="18"/>
          <w:szCs w:val="18"/>
        </w:rPr>
        <w:t>J’ai marché dans le troupeau avec délices</w:t>
      </w:r>
      <w:r w:rsidR="00F4506F" w:rsidRPr="00EB0F6F">
        <w:rPr>
          <w:sz w:val="18"/>
          <w:szCs w:val="18"/>
        </w:rPr>
        <w:t>,</w:t>
      </w:r>
    </w:p>
    <w:p w:rsidR="00F4506F" w:rsidRPr="00EB0F6F" w:rsidRDefault="00F4506F" w:rsidP="004A02EC">
      <w:pPr>
        <w:spacing w:after="0" w:line="240" w:lineRule="auto"/>
        <w:ind w:firstLine="708"/>
        <w:jc w:val="both"/>
        <w:rPr>
          <w:sz w:val="18"/>
          <w:szCs w:val="18"/>
        </w:rPr>
      </w:pPr>
      <w:r w:rsidRPr="00EB0F6F">
        <w:rPr>
          <w:sz w:val="18"/>
          <w:szCs w:val="18"/>
        </w:rPr>
        <w:t>Car nous sommes du troupeau, moi et mes aspirations.</w:t>
      </w:r>
    </w:p>
    <w:p w:rsidR="00F4506F" w:rsidRPr="00EB0F6F" w:rsidRDefault="00F4506F" w:rsidP="004A02EC">
      <w:pPr>
        <w:spacing w:after="0" w:line="240" w:lineRule="auto"/>
        <w:ind w:firstLine="708"/>
        <w:jc w:val="both"/>
        <w:rPr>
          <w:sz w:val="18"/>
          <w:szCs w:val="18"/>
        </w:rPr>
      </w:pPr>
      <w:r w:rsidRPr="00EB0F6F">
        <w:rPr>
          <w:sz w:val="18"/>
          <w:szCs w:val="18"/>
        </w:rPr>
        <w:t>Et si je suis un peu différent, hélas, de vous tous,</w:t>
      </w:r>
    </w:p>
    <w:p w:rsidR="00F4506F" w:rsidRPr="00EB0F6F" w:rsidRDefault="00F4506F" w:rsidP="004A02EC">
      <w:pPr>
        <w:spacing w:after="0" w:line="240" w:lineRule="auto"/>
        <w:ind w:firstLine="708"/>
        <w:jc w:val="both"/>
        <w:rPr>
          <w:sz w:val="18"/>
          <w:szCs w:val="18"/>
        </w:rPr>
      </w:pPr>
      <w:r w:rsidRPr="00EB0F6F">
        <w:rPr>
          <w:sz w:val="18"/>
          <w:szCs w:val="18"/>
        </w:rPr>
        <w:t>C’est parce que je vois,</w:t>
      </w:r>
    </w:p>
    <w:p w:rsidR="00F4506F" w:rsidRPr="00EB0F6F" w:rsidRDefault="00F4506F" w:rsidP="004A02EC">
      <w:pPr>
        <w:spacing w:after="0" w:line="240" w:lineRule="auto"/>
        <w:ind w:firstLine="708"/>
        <w:jc w:val="both"/>
        <w:rPr>
          <w:sz w:val="18"/>
          <w:szCs w:val="18"/>
        </w:rPr>
      </w:pPr>
      <w:r w:rsidRPr="00EB0F6F">
        <w:rPr>
          <w:sz w:val="18"/>
          <w:szCs w:val="18"/>
        </w:rPr>
        <w:t>Ici, au milieu de vous, comme un</w:t>
      </w:r>
      <w:r w:rsidR="006216BB">
        <w:rPr>
          <w:sz w:val="18"/>
          <w:szCs w:val="18"/>
        </w:rPr>
        <w:t>e</w:t>
      </w:r>
      <w:r w:rsidRPr="00EB0F6F">
        <w:rPr>
          <w:sz w:val="18"/>
          <w:szCs w:val="18"/>
        </w:rPr>
        <w:t xml:space="preserve"> apparition divine,</w:t>
      </w:r>
    </w:p>
    <w:p w:rsidR="00F4506F" w:rsidRPr="00EB0F6F" w:rsidRDefault="00F4506F" w:rsidP="004A02EC">
      <w:pPr>
        <w:spacing w:after="0" w:line="240" w:lineRule="auto"/>
        <w:ind w:firstLine="708"/>
        <w:jc w:val="both"/>
        <w:rPr>
          <w:sz w:val="18"/>
          <w:szCs w:val="18"/>
        </w:rPr>
      </w:pPr>
      <w:r w:rsidRPr="00EB0F6F">
        <w:rPr>
          <w:sz w:val="18"/>
          <w:szCs w:val="18"/>
        </w:rPr>
        <w:t>Au-devant de laquelle je m’élance pour en être frôlé,</w:t>
      </w:r>
    </w:p>
    <w:p w:rsidR="00F4506F" w:rsidRPr="00EB0F6F" w:rsidRDefault="00F4506F" w:rsidP="004A02EC">
      <w:pPr>
        <w:spacing w:after="0" w:line="240" w:lineRule="auto"/>
        <w:ind w:firstLine="708"/>
        <w:jc w:val="both"/>
        <w:rPr>
          <w:sz w:val="18"/>
          <w:szCs w:val="18"/>
        </w:rPr>
      </w:pPr>
      <w:r w:rsidRPr="00EB0F6F">
        <w:rPr>
          <w:sz w:val="18"/>
          <w:szCs w:val="18"/>
        </w:rPr>
        <w:t>Honnie, méconnue, exilée,</w:t>
      </w:r>
    </w:p>
    <w:p w:rsidR="00F4506F" w:rsidRPr="00EB0F6F" w:rsidRDefault="00F4506F" w:rsidP="004A02EC">
      <w:pPr>
        <w:spacing w:after="0" w:line="240" w:lineRule="auto"/>
        <w:ind w:firstLine="708"/>
        <w:jc w:val="both"/>
        <w:rPr>
          <w:sz w:val="18"/>
          <w:szCs w:val="18"/>
        </w:rPr>
      </w:pPr>
      <w:r w:rsidRPr="00EB0F6F">
        <w:rPr>
          <w:sz w:val="18"/>
          <w:szCs w:val="18"/>
        </w:rPr>
        <w:t>Dix fois mystérieuse,</w:t>
      </w:r>
    </w:p>
    <w:p w:rsidR="00F4506F" w:rsidRPr="00EB0F6F" w:rsidRDefault="006216BB" w:rsidP="004A02EC">
      <w:pPr>
        <w:spacing w:after="0" w:line="240" w:lineRule="auto"/>
        <w:ind w:firstLine="708"/>
        <w:jc w:val="both"/>
        <w:rPr>
          <w:sz w:val="18"/>
          <w:szCs w:val="18"/>
        </w:rPr>
      </w:pPr>
      <w:r>
        <w:rPr>
          <w:sz w:val="18"/>
          <w:szCs w:val="18"/>
        </w:rPr>
        <w:t xml:space="preserve">La Beauté Invisible.  (P : </w:t>
      </w:r>
      <w:r w:rsidR="00F4506F" w:rsidRPr="00EB0F6F">
        <w:rPr>
          <w:sz w:val="18"/>
          <w:szCs w:val="18"/>
        </w:rPr>
        <w:t>67)</w:t>
      </w:r>
    </w:p>
    <w:p w:rsidR="00F4506F" w:rsidRPr="00EB0F6F" w:rsidRDefault="00F4506F" w:rsidP="004A02EC">
      <w:pPr>
        <w:spacing w:after="0" w:line="240" w:lineRule="auto"/>
        <w:jc w:val="both"/>
        <w:rPr>
          <w:sz w:val="18"/>
          <w:szCs w:val="18"/>
        </w:rPr>
      </w:pPr>
    </w:p>
    <w:p w:rsidR="00012399" w:rsidRPr="00EB0F6F" w:rsidRDefault="0088024E" w:rsidP="008B04C8">
      <w:pPr>
        <w:spacing w:after="0" w:line="240" w:lineRule="auto"/>
        <w:ind w:firstLine="708"/>
        <w:jc w:val="both"/>
      </w:pPr>
      <w:r>
        <w:t xml:space="preserve">Ces prières, </w:t>
      </w:r>
      <w:r w:rsidRPr="00EB0F6F">
        <w:t>invocation</w:t>
      </w:r>
      <w:r>
        <w:t>s</w:t>
      </w:r>
      <w:r w:rsidRPr="00EB0F6F">
        <w:t xml:space="preserve"> à </w:t>
      </w:r>
      <w:r>
        <w:t>des</w:t>
      </w:r>
      <w:r w:rsidRPr="00EB0F6F">
        <w:t xml:space="preserve"> « popolane</w:t>
      </w:r>
      <w:r>
        <w:t xml:space="preserve">» (P : </w:t>
      </w:r>
      <w:r w:rsidRPr="00EB0F6F">
        <w:t>88)</w:t>
      </w:r>
      <w:r>
        <w:t xml:space="preserve"> réapparaissent dans le </w:t>
      </w:r>
      <w:r>
        <w:rPr>
          <w:i/>
        </w:rPr>
        <w:t>Journal</w:t>
      </w:r>
      <w:r>
        <w:t xml:space="preserve"> : </w:t>
      </w:r>
      <w:r w:rsidRPr="00EB0F6F">
        <w:t>« les petites princesses que je pourrais épouser ne me touchent pas, tandis qu’un regard de la moindre popolana, du plus noir petit souillon rencontré dans les rues florentines fait battre f</w:t>
      </w:r>
      <w:r w:rsidR="00EF4A6F">
        <w:t xml:space="preserve">ollement mon cœur » (J : </w:t>
      </w:r>
      <w:r w:rsidRPr="00EB0F6F">
        <w:t>142)</w:t>
      </w:r>
      <w:r w:rsidR="008B04C8">
        <w:t>,</w:t>
      </w:r>
      <w:r w:rsidRPr="00EB0F6F">
        <w:t xml:space="preserve"> d</w:t>
      </w:r>
      <w:r>
        <w:t>’</w:t>
      </w:r>
      <w:r w:rsidRPr="00EB0F6F">
        <w:t>une caste sociale qu’il ne peut, ne doit côtoyer, sous peine d’e</w:t>
      </w:r>
      <w:r w:rsidR="00FF2000">
        <w:t>nfreindre tout préjugé</w:t>
      </w:r>
      <w:r w:rsidRPr="00EB0F6F">
        <w:t xml:space="preserve">. </w:t>
      </w:r>
      <w:r w:rsidR="00EE1E66">
        <w:t>C</w:t>
      </w:r>
      <w:r w:rsidR="004405DD">
        <w:t xml:space="preserve">ette velléité revient pour </w:t>
      </w:r>
      <w:r w:rsidR="00B84F69" w:rsidRPr="00CB5642">
        <w:t>une jeune</w:t>
      </w:r>
      <w:r w:rsidR="00923AB5" w:rsidRPr="00CB5642">
        <w:t xml:space="preserve"> </w:t>
      </w:r>
      <w:r w:rsidR="00B84F69" w:rsidRPr="00CB5642">
        <w:t>danseuse du Savonarole</w:t>
      </w:r>
      <w:r w:rsidR="008A4C76" w:rsidRPr="00EB0F6F">
        <w:t xml:space="preserve">, Florrie Bayley « (un beau nom </w:t>
      </w:r>
      <w:r w:rsidR="00E03598" w:rsidRPr="00EB0F6F">
        <w:t>plébéien</w:t>
      </w:r>
      <w:r w:rsidR="008A4C76" w:rsidRPr="00EB0F6F">
        <w:t>) » (</w:t>
      </w:r>
      <w:r w:rsidR="00CB5642">
        <w:t>J :</w:t>
      </w:r>
      <w:r w:rsidR="00FF2000">
        <w:t xml:space="preserve"> </w:t>
      </w:r>
      <w:r w:rsidR="008A4C76" w:rsidRPr="00EB0F6F">
        <w:t>121</w:t>
      </w:r>
      <w:r w:rsidR="007337D5" w:rsidRPr="00EB0F6F">
        <w:t>) originaire de Warwick</w:t>
      </w:r>
      <w:r w:rsidR="008B04C8">
        <w:t xml:space="preserve">. </w:t>
      </w:r>
      <w:r w:rsidR="00CB5642">
        <w:t>« </w:t>
      </w:r>
      <w:r w:rsidR="00B84F69" w:rsidRPr="00EB0F6F">
        <w:t xml:space="preserve">Ah, donner tout ce que j’ai, me donner moi-même, et à la première venue, </w:t>
      </w:r>
      <w:r w:rsidR="00CB5642">
        <w:t>[…]</w:t>
      </w:r>
      <w:r w:rsidR="00B84F69" w:rsidRPr="00EB0F6F">
        <w:t> ! » (</w:t>
      </w:r>
      <w:r w:rsidR="00E03598">
        <w:t xml:space="preserve">J : </w:t>
      </w:r>
      <w:r w:rsidR="00B84F69" w:rsidRPr="00EB0F6F">
        <w:t>109)</w:t>
      </w:r>
      <w:r w:rsidR="00875146" w:rsidRPr="00EB0F6F">
        <w:t xml:space="preserve"> Il aimerait la dédommager, réparer le tort</w:t>
      </w:r>
      <w:r w:rsidR="008A4C76" w:rsidRPr="00EB0F6F">
        <w:t>, l’injustice</w:t>
      </w:r>
      <w:r w:rsidR="00875146" w:rsidRPr="00EB0F6F">
        <w:t xml:space="preserve"> que la vie lui a fait</w:t>
      </w:r>
      <w:r w:rsidR="00FF2000">
        <w:t>e</w:t>
      </w:r>
      <w:r w:rsidR="00875146" w:rsidRPr="00EB0F6F">
        <w:t>, les caresses pleines d’outrag</w:t>
      </w:r>
      <w:r w:rsidR="008B04C8">
        <w:t xml:space="preserve">e des riches qu’elle a dû subir. </w:t>
      </w:r>
      <w:r w:rsidR="00095643" w:rsidRPr="00EB0F6F">
        <w:t>Il songe dès lors à quelque chose de plus sensationnel : « seule, une réparat</w:t>
      </w:r>
      <w:r w:rsidR="00CB5642">
        <w:t xml:space="preserve">ion publique, éclatante ! » (J : </w:t>
      </w:r>
      <w:r w:rsidR="00095643" w:rsidRPr="00EB0F6F">
        <w:t>122)</w:t>
      </w:r>
      <w:r w:rsidR="008B04C8">
        <w:t xml:space="preserve"> et envisage le mariage et cette perspective « utile » rend frivoles et vaines ses occupations d’autrefois </w:t>
      </w:r>
      <w:r w:rsidR="008B04C8" w:rsidRPr="008B04C8">
        <w:t>: « </w:t>
      </w:r>
      <w:r w:rsidR="00B458DF" w:rsidRPr="008B04C8">
        <w:t xml:space="preserve">les réceptions, le polo, la lecture, le repos des petites villes, le boutiquisme, même la composition des </w:t>
      </w:r>
      <w:r w:rsidR="00B458DF" w:rsidRPr="008B04C8">
        <w:rPr>
          <w:i/>
        </w:rPr>
        <w:t>Borborygmes </w:t>
      </w:r>
      <w:r w:rsidR="008B04C8" w:rsidRPr="008B04C8">
        <w:t>! »</w:t>
      </w:r>
      <w:r w:rsidR="008B04C8">
        <w:t xml:space="preserve"> </w:t>
      </w:r>
      <w:r w:rsidR="00B458DF" w:rsidRPr="008B04C8">
        <w:t>(</w:t>
      </w:r>
      <w:r w:rsidR="00CB5642" w:rsidRPr="008B04C8">
        <w:t xml:space="preserve">J : </w:t>
      </w:r>
      <w:r w:rsidR="00B458DF" w:rsidRPr="008B04C8">
        <w:t>124)</w:t>
      </w:r>
      <w:r w:rsidR="008B04C8">
        <w:t xml:space="preserve"> </w:t>
      </w:r>
      <w:r w:rsidR="003B00EA" w:rsidRPr="00EB0F6F">
        <w:t xml:space="preserve">Lorsqu’il essuiera un refus et qu’il </w:t>
      </w:r>
      <w:r w:rsidR="00D931F4" w:rsidRPr="00EB0F6F">
        <w:t xml:space="preserve">apprendra qu’elle n’était </w:t>
      </w:r>
      <w:r w:rsidR="00FB76DD" w:rsidRPr="00EB0F6F">
        <w:t>qu’une</w:t>
      </w:r>
      <w:r w:rsidR="00D931F4" w:rsidRPr="00EB0F6F">
        <w:t xml:space="preserve"> </w:t>
      </w:r>
      <w:r w:rsidR="00FB76DD" w:rsidRPr="00EB0F6F">
        <w:t xml:space="preserve">fille du monde, </w:t>
      </w:r>
      <w:r w:rsidR="00CB5642">
        <w:t xml:space="preserve">« gaiety girl » (J : </w:t>
      </w:r>
      <w:r w:rsidR="00D931F4" w:rsidRPr="00EB0F6F">
        <w:t>137)</w:t>
      </w:r>
      <w:r w:rsidR="00FB76DD" w:rsidRPr="00EB0F6F">
        <w:t xml:space="preserve"> </w:t>
      </w:r>
      <w:r w:rsidR="00D427B2">
        <w:t xml:space="preserve">qui méprise les riches, </w:t>
      </w:r>
      <w:r w:rsidR="00FB76DD" w:rsidRPr="00EB0F6F">
        <w:t xml:space="preserve">embauchée comme détective </w:t>
      </w:r>
      <w:r w:rsidR="00D931F4" w:rsidRPr="00EB0F6F">
        <w:t>pour veiller à sa</w:t>
      </w:r>
      <w:r w:rsidR="00D427B2">
        <w:t xml:space="preserve"> protection et qu’il a été naïf, l</w:t>
      </w:r>
      <w:r w:rsidR="000D4348" w:rsidRPr="00EB0F6F">
        <w:t>’horizon d’attente du lecteur est égalem</w:t>
      </w:r>
      <w:r w:rsidR="003B00EA" w:rsidRPr="00EB0F6F">
        <w:t>ent déçu</w:t>
      </w:r>
      <w:r w:rsidR="000D4348" w:rsidRPr="00EB0F6F">
        <w:t xml:space="preserve"> et celui-ci abdique l’espoir de voir</w:t>
      </w:r>
      <w:r w:rsidR="008B04C8">
        <w:t xml:space="preserve"> une réconciliation des classes : </w:t>
      </w:r>
      <w:r w:rsidR="00D427B2" w:rsidRPr="006216BB">
        <w:t>« </w:t>
      </w:r>
      <w:r w:rsidR="00266F83" w:rsidRPr="006216BB">
        <w:t>Maintenant je ne voyais en elle que la prostituée, masseuse obscène, lutteuse immonde ; la puanteu</w:t>
      </w:r>
      <w:r w:rsidR="008B04C8">
        <w:t>r de sa vie me piquait le nez</w:t>
      </w:r>
      <w:r w:rsidR="00D427B2" w:rsidRPr="006216BB">
        <w:t>. »</w:t>
      </w:r>
      <w:r w:rsidR="00266F83" w:rsidRPr="006216BB">
        <w:t xml:space="preserve"> (</w:t>
      </w:r>
      <w:r w:rsidR="00D427B2" w:rsidRPr="006216BB">
        <w:t>J :</w:t>
      </w:r>
      <w:r w:rsidR="00E03598" w:rsidRPr="006216BB">
        <w:t xml:space="preserve"> </w:t>
      </w:r>
      <w:r w:rsidR="00266F83" w:rsidRPr="006216BB">
        <w:t>139)</w:t>
      </w:r>
      <w:r w:rsidR="00FF2000">
        <w:t xml:space="preserve">  Une v</w:t>
      </w:r>
      <w:r w:rsidR="00FF2000" w:rsidRPr="00EB0F6F">
        <w:t>ertigineuse mise en abyme</w:t>
      </w:r>
      <w:r w:rsidR="00FF2000">
        <w:t xml:space="preserve"> s’ensuit </w:t>
      </w:r>
      <w:r w:rsidR="00FF2000" w:rsidRPr="00EB0F6F">
        <w:t xml:space="preserve">où le personnage fictif devient auteur d’un conte </w:t>
      </w:r>
      <w:r w:rsidR="00FF2000">
        <w:t>gigogne :</w:t>
      </w:r>
    </w:p>
    <w:p w:rsidR="00FF2000" w:rsidRDefault="00FF2000" w:rsidP="004A02EC">
      <w:pPr>
        <w:spacing w:after="0" w:line="240" w:lineRule="auto"/>
        <w:ind w:left="708"/>
        <w:jc w:val="both"/>
        <w:rPr>
          <w:sz w:val="18"/>
          <w:szCs w:val="18"/>
        </w:rPr>
      </w:pPr>
    </w:p>
    <w:p w:rsidR="00266F83" w:rsidRDefault="00266F83" w:rsidP="004A02EC">
      <w:pPr>
        <w:spacing w:after="0" w:line="240" w:lineRule="auto"/>
        <w:ind w:left="708"/>
        <w:jc w:val="both"/>
        <w:rPr>
          <w:sz w:val="18"/>
          <w:szCs w:val="18"/>
        </w:rPr>
      </w:pPr>
      <w:r w:rsidRPr="00D427B2">
        <w:rPr>
          <w:sz w:val="18"/>
          <w:szCs w:val="18"/>
        </w:rPr>
        <w:t xml:space="preserve">Oui, expliquai-je : c’est comme dans mon conte du </w:t>
      </w:r>
      <w:r w:rsidRPr="00D427B2">
        <w:rPr>
          <w:i/>
          <w:sz w:val="18"/>
          <w:szCs w:val="18"/>
        </w:rPr>
        <w:t>Pauvre Chemisier </w:t>
      </w:r>
      <w:r w:rsidRPr="00D427B2">
        <w:rPr>
          <w:sz w:val="18"/>
          <w:szCs w:val="18"/>
        </w:rPr>
        <w:t>: « M. Barnabooth n’aimait déjà plus la fille du pauvre chemisier ». Oh ! instabilité de nos affections,</w:t>
      </w:r>
      <w:r w:rsidR="00D427B2">
        <w:rPr>
          <w:sz w:val="18"/>
          <w:szCs w:val="18"/>
        </w:rPr>
        <w:t xml:space="preserve"> mystères du cœur humain, etc. </w:t>
      </w:r>
      <w:r w:rsidRPr="00D427B2">
        <w:rPr>
          <w:sz w:val="18"/>
          <w:szCs w:val="18"/>
        </w:rPr>
        <w:t>Il y a peut-être la matière d’une histoire burlesque dans cette intrigue entre danseuse et milliardaire, avec discours inédits du Pauvre Homme Riche, et</w:t>
      </w:r>
      <w:r w:rsidR="008B04C8">
        <w:rPr>
          <w:sz w:val="18"/>
          <w:szCs w:val="18"/>
        </w:rPr>
        <w:t xml:space="preserve"> dédiée à Gaë</w:t>
      </w:r>
      <w:r w:rsidRPr="00D427B2">
        <w:rPr>
          <w:sz w:val="18"/>
          <w:szCs w:val="18"/>
        </w:rPr>
        <w:t>tan de Pu</w:t>
      </w:r>
      <w:r w:rsidR="00A364D6" w:rsidRPr="00D427B2">
        <w:rPr>
          <w:sz w:val="18"/>
          <w:szCs w:val="18"/>
        </w:rPr>
        <w:t>t</w:t>
      </w:r>
      <w:r w:rsidR="00D427B2">
        <w:rPr>
          <w:sz w:val="18"/>
          <w:szCs w:val="18"/>
        </w:rPr>
        <w:t>ouarey ! » (J :</w:t>
      </w:r>
      <w:r w:rsidR="00E03598">
        <w:rPr>
          <w:sz w:val="18"/>
          <w:szCs w:val="18"/>
        </w:rPr>
        <w:t xml:space="preserve"> </w:t>
      </w:r>
      <w:r w:rsidRPr="00D427B2">
        <w:rPr>
          <w:sz w:val="18"/>
          <w:szCs w:val="18"/>
        </w:rPr>
        <w:t>140)</w:t>
      </w:r>
    </w:p>
    <w:p w:rsidR="00D427B2" w:rsidRPr="00D427B2" w:rsidRDefault="00D427B2" w:rsidP="004A02EC">
      <w:pPr>
        <w:spacing w:after="0" w:line="240" w:lineRule="auto"/>
        <w:ind w:left="708"/>
        <w:jc w:val="both"/>
        <w:rPr>
          <w:sz w:val="18"/>
          <w:szCs w:val="18"/>
        </w:rPr>
      </w:pPr>
    </w:p>
    <w:p w:rsidR="000D4348" w:rsidRPr="00383732" w:rsidRDefault="00D427B2" w:rsidP="004A02EC">
      <w:pPr>
        <w:spacing w:after="0" w:line="240" w:lineRule="auto"/>
        <w:jc w:val="both"/>
      </w:pPr>
      <w:r w:rsidRPr="00EB0F6F">
        <w:t xml:space="preserve">Face à Cartuyvels </w:t>
      </w:r>
      <w:r>
        <w:t xml:space="preserve">qui est </w:t>
      </w:r>
      <w:r w:rsidRPr="00383732">
        <w:t>heureux que son maître ait renoncé à cette « personne indign</w:t>
      </w:r>
      <w:r w:rsidR="008B04C8">
        <w:t xml:space="preserve">e », il ne se montre pas </w:t>
      </w:r>
      <w:r w:rsidRPr="00383732">
        <w:t>résigné</w:t>
      </w:r>
      <w:r w:rsidR="00FF2000">
        <w:t xml:space="preserve"> : </w:t>
      </w:r>
      <w:r w:rsidRPr="00383732">
        <w:t>« </w:t>
      </w:r>
      <w:r w:rsidR="000D4348" w:rsidRPr="00383732">
        <w:t xml:space="preserve">Indigne ? Cela me paraît douteux. Peut-être est-ce moi qui suis indigne d’elle : pas assez </w:t>
      </w:r>
      <w:r w:rsidR="004A02EC" w:rsidRPr="00383732">
        <w:t>plébéien</w:t>
      </w:r>
      <w:r w:rsidR="000D4348" w:rsidRPr="00383732">
        <w:t> ; trop éloigné, par mon éducation, de ses origines populaires ; incapable de la compr</w:t>
      </w:r>
      <w:r w:rsidRPr="00383732">
        <w:t>endre, pour tout dire</w:t>
      </w:r>
      <w:r w:rsidR="00FF2000">
        <w:t> »</w:t>
      </w:r>
      <w:r w:rsidRPr="00383732">
        <w:t xml:space="preserve">. (J : </w:t>
      </w:r>
      <w:r w:rsidR="000D4348" w:rsidRPr="00383732">
        <w:t>140)</w:t>
      </w:r>
    </w:p>
    <w:p w:rsidR="00AF4F24" w:rsidRDefault="000D4348" w:rsidP="004A02EC">
      <w:pPr>
        <w:spacing w:after="0" w:line="240" w:lineRule="auto"/>
        <w:ind w:firstLine="708"/>
        <w:jc w:val="both"/>
      </w:pPr>
      <w:r w:rsidRPr="00383732">
        <w:t xml:space="preserve">Barnabooth garde </w:t>
      </w:r>
      <w:r w:rsidR="00D427B2" w:rsidRPr="00383732">
        <w:t xml:space="preserve">contre vents et marées </w:t>
      </w:r>
      <w:r w:rsidR="00E077FD">
        <w:t>son projet de</w:t>
      </w:r>
      <w:r w:rsidRPr="00383732">
        <w:t xml:space="preserve"> renversement des valeurs intact</w:t>
      </w:r>
      <w:r w:rsidRPr="00EB0F6F">
        <w:t> : magnifiant le pl</w:t>
      </w:r>
      <w:r w:rsidR="00D427B2">
        <w:t>ébéien et dévalor</w:t>
      </w:r>
      <w:r w:rsidR="00383732">
        <w:t>i</w:t>
      </w:r>
      <w:r w:rsidR="00FF2000">
        <w:t xml:space="preserve">sant le riche. Il envie </w:t>
      </w:r>
      <w:r w:rsidR="00383732">
        <w:t xml:space="preserve">son ami et alter ego, </w:t>
      </w:r>
      <w:r w:rsidR="001E627E" w:rsidRPr="00EB0F6F">
        <w:t>Putouarey</w:t>
      </w:r>
      <w:r w:rsidR="00383732">
        <w:t xml:space="preserve"> </w:t>
      </w:r>
      <w:r w:rsidR="001E627E" w:rsidRPr="00EB0F6F">
        <w:t>qui</w:t>
      </w:r>
      <w:r w:rsidR="00FF2000">
        <w:t xml:space="preserve">, </w:t>
      </w:r>
      <w:r w:rsidR="00ED1FFA">
        <w:t>lui</w:t>
      </w:r>
      <w:r w:rsidR="00FF2000">
        <w:t>,</w:t>
      </w:r>
      <w:r w:rsidR="001E627E" w:rsidRPr="00EB0F6F">
        <w:t xml:space="preserve"> a eu le cour</w:t>
      </w:r>
      <w:r w:rsidR="00D427B2">
        <w:t xml:space="preserve">age de « faire le plongeon » (J : </w:t>
      </w:r>
      <w:r w:rsidR="001E627E" w:rsidRPr="00EB0F6F">
        <w:t>191)</w:t>
      </w:r>
      <w:r w:rsidR="00A90AD3" w:rsidRPr="00EB0F6F">
        <w:t xml:space="preserve">, </w:t>
      </w:r>
      <w:r w:rsidR="00383732">
        <w:t xml:space="preserve">a </w:t>
      </w:r>
      <w:r w:rsidR="004A6A50" w:rsidRPr="00EB0F6F">
        <w:t>réussi sa « recherche grossièr</w:t>
      </w:r>
      <w:r w:rsidR="00383732">
        <w:t xml:space="preserve">e de la sensation physique » (J : </w:t>
      </w:r>
      <w:r w:rsidR="004A6A50" w:rsidRPr="00EB0F6F">
        <w:t xml:space="preserve">198), par exemple </w:t>
      </w:r>
      <w:r w:rsidR="00383732">
        <w:t xml:space="preserve">dans </w:t>
      </w:r>
      <w:r w:rsidR="004A6A50" w:rsidRPr="00EB0F6F">
        <w:t>l’intrigue avec Angiolina</w:t>
      </w:r>
      <w:r w:rsidR="00ED1FFA">
        <w:t>,</w:t>
      </w:r>
      <w:r w:rsidR="004A6A50" w:rsidRPr="00EB0F6F">
        <w:t xml:space="preserve"> </w:t>
      </w:r>
      <w:r w:rsidR="001E627E" w:rsidRPr="00EB0F6F">
        <w:t xml:space="preserve">une fille de la rue Mezzocannone à Naples qu’il a même failli ramener en France comme intendante </w:t>
      </w:r>
      <w:r w:rsidR="00FF2000">
        <w:t xml:space="preserve">à sa propre femme. </w:t>
      </w:r>
      <w:r w:rsidR="00AF4F24">
        <w:t>Le topographique nourrit le biographique de son exotisme moral, de son altérité sociale :</w:t>
      </w:r>
    </w:p>
    <w:p w:rsidR="00AF4F24" w:rsidRDefault="00AF4F24" w:rsidP="004A02EC">
      <w:pPr>
        <w:spacing w:after="0" w:line="240" w:lineRule="auto"/>
        <w:jc w:val="both"/>
        <w:rPr>
          <w:sz w:val="18"/>
          <w:szCs w:val="18"/>
        </w:rPr>
      </w:pPr>
    </w:p>
    <w:p w:rsidR="00AF4F24" w:rsidRDefault="00AF4F24" w:rsidP="004A02EC">
      <w:pPr>
        <w:spacing w:after="0" w:line="240" w:lineRule="auto"/>
        <w:ind w:left="708"/>
        <w:jc w:val="both"/>
        <w:rPr>
          <w:sz w:val="18"/>
          <w:szCs w:val="18"/>
        </w:rPr>
      </w:pPr>
      <w:r w:rsidRPr="003B0E12">
        <w:rPr>
          <w:sz w:val="18"/>
          <w:szCs w:val="18"/>
        </w:rPr>
        <w:t>Je revois le cruel boulevard neuf où le soleil vous écorche vif, tout ce que Marseille a de plus plébéien, tout ce que la Grande-Grèce a de plus sénégalais ; et les petites rues sèches qui sentent les combles et le linge sale, à droite de la Piazza Municipio, (</w:t>
      </w:r>
      <w:r>
        <w:rPr>
          <w:sz w:val="18"/>
          <w:szCs w:val="18"/>
        </w:rPr>
        <w:t xml:space="preserve">J : </w:t>
      </w:r>
      <w:r w:rsidRPr="003B0E12">
        <w:rPr>
          <w:sz w:val="18"/>
          <w:szCs w:val="18"/>
        </w:rPr>
        <w:t>170)</w:t>
      </w:r>
    </w:p>
    <w:p w:rsidR="00AF4F24" w:rsidRDefault="00AF4F24" w:rsidP="004A02EC">
      <w:pPr>
        <w:spacing w:after="0" w:line="240" w:lineRule="auto"/>
        <w:jc w:val="both"/>
        <w:rPr>
          <w:sz w:val="18"/>
          <w:szCs w:val="18"/>
        </w:rPr>
      </w:pPr>
    </w:p>
    <w:p w:rsidR="00AF4F24" w:rsidRPr="00AF4F24" w:rsidRDefault="00AF4F24" w:rsidP="004A02EC">
      <w:pPr>
        <w:spacing w:after="0" w:line="240" w:lineRule="auto"/>
        <w:jc w:val="both"/>
      </w:pPr>
      <w:r w:rsidRPr="00AF4F24">
        <w:lastRenderedPageBreak/>
        <w:t>Mais il ne suffit pas de songer aux lieux et aux opportunités, de les vivre par procuration, il faut y tremper.</w:t>
      </w:r>
      <w:r>
        <w:t xml:space="preserve"> Putouarey lui fait la remarque</w:t>
      </w:r>
      <w:r w:rsidR="00FF2000">
        <w:t>r</w:t>
      </w:r>
      <w:r>
        <w:t> :</w:t>
      </w:r>
    </w:p>
    <w:p w:rsidR="001E627E" w:rsidRPr="00AF4F24" w:rsidRDefault="00AF4F24" w:rsidP="004A02EC">
      <w:pPr>
        <w:spacing w:after="0" w:line="240" w:lineRule="auto"/>
        <w:jc w:val="both"/>
      </w:pPr>
      <w:r w:rsidRPr="00AF4F24">
        <w:t> </w:t>
      </w:r>
    </w:p>
    <w:p w:rsidR="001E627E" w:rsidRPr="00EB0F6F" w:rsidRDefault="001E627E" w:rsidP="004A02EC">
      <w:pPr>
        <w:spacing w:after="0" w:line="240" w:lineRule="auto"/>
        <w:ind w:left="708"/>
        <w:jc w:val="both"/>
        <w:rPr>
          <w:sz w:val="18"/>
          <w:szCs w:val="18"/>
        </w:rPr>
      </w:pPr>
      <w:r w:rsidRPr="00EB0F6F">
        <w:rPr>
          <w:sz w:val="18"/>
          <w:szCs w:val="18"/>
        </w:rPr>
        <w:t xml:space="preserve">Ces vagabonds du portique des Offices dont vous m’avez parlé avec enthousiasme, vous n’avez même pas songé à entrer en relation avec eux ? </w:t>
      </w:r>
      <w:r w:rsidR="00AF4F24">
        <w:rPr>
          <w:sz w:val="18"/>
          <w:szCs w:val="18"/>
        </w:rPr>
        <w:t xml:space="preserve">[…] </w:t>
      </w:r>
      <w:r w:rsidRPr="00EB0F6F">
        <w:rPr>
          <w:sz w:val="18"/>
          <w:szCs w:val="18"/>
        </w:rPr>
        <w:t>Vous ne vous logez pas chez l’habitant de peur des insectes domestiques ; il vous faut votre chauffage central et votre tapis partout ; il vous faut le palace, et non le Palazzo ; et ça vous ennuie d’aller chercher votre bain en ville ; vous le voulez à six pas de votre lit.</w:t>
      </w:r>
      <w:r w:rsidR="00ED1FFA">
        <w:rPr>
          <w:sz w:val="18"/>
          <w:szCs w:val="18"/>
        </w:rPr>
        <w:t xml:space="preserve"> </w:t>
      </w:r>
      <w:r w:rsidRPr="00EB0F6F">
        <w:rPr>
          <w:sz w:val="18"/>
          <w:szCs w:val="18"/>
        </w:rPr>
        <w:t xml:space="preserve">[…] à Florence, il n’y a pas que vos musées ; il y a la vie florentine qui mérite aussi quelque attention. Et les rencontres des rues… Vous avez passé à côté du meilleur. </w:t>
      </w:r>
      <w:r w:rsidR="00ED1FFA">
        <w:rPr>
          <w:sz w:val="18"/>
          <w:szCs w:val="18"/>
        </w:rPr>
        <w:t xml:space="preserve"> </w:t>
      </w:r>
      <w:r w:rsidRPr="00EB0F6F">
        <w:rPr>
          <w:sz w:val="18"/>
          <w:szCs w:val="18"/>
        </w:rPr>
        <w:t xml:space="preserve">[…] au moins, avez-vous mangé dans une </w:t>
      </w:r>
      <w:r w:rsidRPr="00EB0F6F">
        <w:rPr>
          <w:i/>
          <w:sz w:val="18"/>
          <w:szCs w:val="18"/>
        </w:rPr>
        <w:t xml:space="preserve">vraie </w:t>
      </w:r>
      <w:r w:rsidRPr="00EB0F6F">
        <w:rPr>
          <w:sz w:val="18"/>
          <w:szCs w:val="18"/>
        </w:rPr>
        <w:t>trattoria florentine ? avez-vous joué au lotto ? attendu impatiemment l’</w:t>
      </w:r>
      <w:r w:rsidRPr="00EB0F6F">
        <w:rPr>
          <w:i/>
          <w:sz w:val="18"/>
          <w:szCs w:val="18"/>
        </w:rPr>
        <w:t xml:space="preserve">estrazione </w:t>
      </w:r>
      <w:r w:rsidRPr="00EB0F6F">
        <w:rPr>
          <w:sz w:val="18"/>
          <w:szCs w:val="18"/>
        </w:rPr>
        <w:t>du samedi soir ?... (</w:t>
      </w:r>
      <w:r w:rsidR="00AF4F24">
        <w:rPr>
          <w:sz w:val="18"/>
          <w:szCs w:val="18"/>
        </w:rPr>
        <w:t xml:space="preserve">J : </w:t>
      </w:r>
      <w:r w:rsidRPr="00EB0F6F">
        <w:rPr>
          <w:sz w:val="18"/>
          <w:szCs w:val="18"/>
        </w:rPr>
        <w:t>191-192)</w:t>
      </w:r>
    </w:p>
    <w:p w:rsidR="001E627E" w:rsidRPr="00EB0F6F" w:rsidRDefault="001E627E" w:rsidP="004A02EC">
      <w:pPr>
        <w:spacing w:after="0" w:line="240" w:lineRule="auto"/>
        <w:jc w:val="both"/>
        <w:rPr>
          <w:sz w:val="18"/>
          <w:szCs w:val="18"/>
        </w:rPr>
      </w:pPr>
    </w:p>
    <w:p w:rsidR="00D310A7" w:rsidRDefault="00CF0BD7" w:rsidP="004A02EC">
      <w:pPr>
        <w:spacing w:after="0" w:line="240" w:lineRule="auto"/>
        <w:jc w:val="both"/>
        <w:rPr>
          <w:lang w:val="fr-FR"/>
        </w:rPr>
      </w:pPr>
      <w:r w:rsidRPr="008656CC">
        <w:rPr>
          <w:lang w:val="fr-FR"/>
        </w:rPr>
        <w:t>Comme si l’exotisme devenait acculturation une fois qu’on adopte le langage.</w:t>
      </w:r>
      <w:r w:rsidR="00CB5642" w:rsidRPr="008656CC">
        <w:rPr>
          <w:lang w:val="fr-FR"/>
        </w:rPr>
        <w:t xml:space="preserve"> </w:t>
      </w:r>
      <w:r w:rsidR="004A6A50" w:rsidRPr="008656CC">
        <w:rPr>
          <w:lang w:val="fr-FR"/>
        </w:rPr>
        <w:t xml:space="preserve">Barnabooth admire </w:t>
      </w:r>
      <w:r w:rsidR="00383732" w:rsidRPr="008656CC">
        <w:rPr>
          <w:lang w:val="fr-FR"/>
        </w:rPr>
        <w:t>aussi la façon dont son ami vénère la sagesse des bonnes de son enfan</w:t>
      </w:r>
      <w:r w:rsidR="00D310A7">
        <w:rPr>
          <w:lang w:val="fr-FR"/>
        </w:rPr>
        <w:t xml:space="preserve">ce, « la majesté du Peuple » (J : </w:t>
      </w:r>
      <w:r w:rsidR="00383732" w:rsidRPr="008656CC">
        <w:rPr>
          <w:lang w:val="fr-FR"/>
        </w:rPr>
        <w:t>200)</w:t>
      </w:r>
      <w:r w:rsidR="00D310A7">
        <w:rPr>
          <w:lang w:val="fr-FR"/>
        </w:rPr>
        <w:t xml:space="preserve"> ; </w:t>
      </w:r>
      <w:r w:rsidR="00D310A7" w:rsidRPr="00D310A7">
        <w:rPr>
          <w:lang w:val="fr-FR"/>
        </w:rPr>
        <w:t>« Voyez, mon intrigue avec l’Angiola m’a a plus appris de Naples que n’auraient pu le faire tous les romans de Mme Serao » (J : 200)</w:t>
      </w:r>
      <w:r w:rsidR="00D310A7">
        <w:rPr>
          <w:lang w:val="fr-FR"/>
        </w:rPr>
        <w:t xml:space="preserve"> </w:t>
      </w:r>
      <w:r w:rsidR="008656CC" w:rsidRPr="00D310A7">
        <w:rPr>
          <w:lang w:val="fr-FR"/>
        </w:rPr>
        <w:t>; « le peuple, c’est tout ce qui n’est pas médiocre. Nous sommes des espèces de castrats moralement, eux, ils sont entiers.</w:t>
      </w:r>
      <w:r w:rsidR="004C7D3E" w:rsidRPr="00D310A7">
        <w:rPr>
          <w:lang w:val="fr-FR"/>
        </w:rPr>
        <w:t> »</w:t>
      </w:r>
      <w:r w:rsidR="008656CC" w:rsidRPr="00D310A7">
        <w:rPr>
          <w:lang w:val="fr-FR"/>
        </w:rPr>
        <w:t xml:space="preserve"> (J : 214)</w:t>
      </w:r>
      <w:r w:rsidR="00D310A7">
        <w:rPr>
          <w:lang w:val="fr-FR"/>
        </w:rPr>
        <w:t xml:space="preserve"> </w:t>
      </w:r>
    </w:p>
    <w:p w:rsidR="00A364D6" w:rsidRDefault="00D310A7" w:rsidP="00D310A7">
      <w:pPr>
        <w:spacing w:after="0" w:line="240" w:lineRule="auto"/>
        <w:jc w:val="both"/>
        <w:rPr>
          <w:lang w:val="fr-FR"/>
        </w:rPr>
      </w:pPr>
      <w:r>
        <w:rPr>
          <w:lang w:val="fr-FR"/>
        </w:rPr>
        <w:t xml:space="preserve">       </w:t>
      </w:r>
      <w:r w:rsidR="004C7D3E">
        <w:rPr>
          <w:lang w:val="fr-FR"/>
        </w:rPr>
        <w:t>Barnabooth veut savoir comm</w:t>
      </w:r>
      <w:r>
        <w:rPr>
          <w:lang w:val="fr-FR"/>
        </w:rPr>
        <w:t>e</w:t>
      </w:r>
      <w:r w:rsidR="004C7D3E">
        <w:rPr>
          <w:lang w:val="fr-FR"/>
        </w:rPr>
        <w:t>nt Gaëtan a été amené à adopter</w:t>
      </w:r>
      <w:r w:rsidR="00A364D6" w:rsidRPr="00CB5642">
        <w:rPr>
          <w:lang w:val="fr-FR"/>
        </w:rPr>
        <w:t xml:space="preserve"> cette existence</w:t>
      </w:r>
      <w:r w:rsidR="004C7D3E">
        <w:rPr>
          <w:lang w:val="fr-FR"/>
        </w:rPr>
        <w:t>, à se « détourner »</w:t>
      </w:r>
      <w:r w:rsidR="00A364D6" w:rsidRPr="00CB5642">
        <w:rPr>
          <w:lang w:val="fr-FR"/>
        </w:rPr>
        <w:t> </w:t>
      </w:r>
      <w:r w:rsidR="004A02EC">
        <w:rPr>
          <w:lang w:val="fr-FR"/>
        </w:rPr>
        <w:t xml:space="preserve">(J : </w:t>
      </w:r>
      <w:r w:rsidR="00F92613" w:rsidRPr="00CB5642">
        <w:rPr>
          <w:lang w:val="fr-FR"/>
        </w:rPr>
        <w:t>201)</w:t>
      </w:r>
      <w:r>
        <w:rPr>
          <w:lang w:val="fr-FR"/>
        </w:rPr>
        <w:t>.</w:t>
      </w:r>
      <w:r w:rsidR="004C7D3E">
        <w:rPr>
          <w:lang w:val="fr-FR"/>
        </w:rPr>
        <w:t xml:space="preserve"> </w:t>
      </w:r>
      <w:r w:rsidR="00F92613" w:rsidRPr="00CB5642">
        <w:rPr>
          <w:lang w:val="fr-FR"/>
        </w:rPr>
        <w:t>Putouarey embraye avec le champ lexical de la contra</w:t>
      </w:r>
      <w:r w:rsidR="00A902C5" w:rsidRPr="00CB5642">
        <w:rPr>
          <w:lang w:val="fr-FR"/>
        </w:rPr>
        <w:t>ction</w:t>
      </w:r>
      <w:r w:rsidR="00F92613" w:rsidRPr="00CB5642">
        <w:rPr>
          <w:lang w:val="fr-FR"/>
        </w:rPr>
        <w:t xml:space="preserve">, de la </w:t>
      </w:r>
      <w:r w:rsidR="00340985" w:rsidRPr="00CB5642">
        <w:rPr>
          <w:lang w:val="fr-FR"/>
        </w:rPr>
        <w:t>linéarité</w:t>
      </w:r>
      <w:r w:rsidR="004F5F65" w:rsidRPr="00CB5642">
        <w:rPr>
          <w:lang w:val="fr-FR"/>
        </w:rPr>
        <w:t xml:space="preserve">, </w:t>
      </w:r>
      <w:r w:rsidR="004C7D3E">
        <w:rPr>
          <w:lang w:val="fr-FR"/>
        </w:rPr>
        <w:t xml:space="preserve">de </w:t>
      </w:r>
      <w:r w:rsidR="004F5F65" w:rsidRPr="00CB5642">
        <w:rPr>
          <w:lang w:val="fr-FR"/>
        </w:rPr>
        <w:t>la téléologie</w:t>
      </w:r>
      <w:r w:rsidR="00721015" w:rsidRPr="00CB5642">
        <w:rPr>
          <w:lang w:val="fr-FR"/>
        </w:rPr>
        <w:t xml:space="preserve">. </w:t>
      </w:r>
    </w:p>
    <w:p w:rsidR="00EC14C7" w:rsidRPr="00EB0F6F" w:rsidRDefault="00EC14C7" w:rsidP="004A02EC">
      <w:pPr>
        <w:spacing w:after="0" w:line="240" w:lineRule="auto"/>
        <w:jc w:val="both"/>
        <w:rPr>
          <w:sz w:val="20"/>
          <w:szCs w:val="20"/>
          <w:lang w:val="fr-FR"/>
        </w:rPr>
      </w:pPr>
    </w:p>
    <w:p w:rsidR="00721015" w:rsidRPr="004C7D3E" w:rsidRDefault="00D62A9B" w:rsidP="004A02EC">
      <w:pPr>
        <w:pStyle w:val="ListParagraph"/>
        <w:ind w:firstLine="0"/>
        <w:rPr>
          <w:sz w:val="18"/>
          <w:szCs w:val="18"/>
          <w:lang w:val="fr-FR"/>
        </w:rPr>
      </w:pPr>
      <w:r w:rsidRPr="00C1270B">
        <w:rPr>
          <w:sz w:val="18"/>
          <w:szCs w:val="18"/>
          <w:lang w:val="fr-FR"/>
        </w:rPr>
        <w:t xml:space="preserve">Je comprends votre curiosité. En général, nous autres gens de classes dirigeantes, nous sommes déterminés par notre classe, nous trouvons notre vie faite d’avance : on nous fait subir , de bonne heure, une sorte de préparation, pas </w:t>
      </w:r>
      <w:r w:rsidR="00F92613" w:rsidRPr="00C1270B">
        <w:rPr>
          <w:sz w:val="18"/>
          <w:szCs w:val="18"/>
          <w:lang w:val="fr-FR"/>
        </w:rPr>
        <w:t>tout</w:t>
      </w:r>
      <w:r w:rsidRPr="00C1270B">
        <w:rPr>
          <w:sz w:val="18"/>
          <w:szCs w:val="18"/>
          <w:lang w:val="fr-FR"/>
        </w:rPr>
        <w:t xml:space="preserve"> à fait la castration, mais quelque chose de plus grave que le rétrécissement des pieds</w:t>
      </w:r>
      <w:r w:rsidR="00A902C5" w:rsidRPr="00C1270B">
        <w:rPr>
          <w:sz w:val="18"/>
          <w:szCs w:val="18"/>
          <w:lang w:val="fr-FR"/>
        </w:rPr>
        <w:t xml:space="preserve">, puis on nous met des œillères et nous n’avons plus qu’à suivre, avec nos pareils, la route tracée. En somme, vous vous demandez comment je suis devenu un irrégulier. </w:t>
      </w:r>
      <w:r w:rsidR="004C7D3E">
        <w:rPr>
          <w:sz w:val="18"/>
          <w:szCs w:val="18"/>
          <w:lang w:val="fr-FR"/>
        </w:rPr>
        <w:t xml:space="preserve">[…] </w:t>
      </w:r>
      <w:r w:rsidR="00721015" w:rsidRPr="00C1270B">
        <w:rPr>
          <w:sz w:val="18"/>
          <w:szCs w:val="18"/>
          <w:lang w:val="fr-FR"/>
        </w:rPr>
        <w:t xml:space="preserve">L’irrégularité commence à l’absence de ma femme et se continue logiquement par la fréquentation des gens de la via Mezzocannone. </w:t>
      </w:r>
      <w:r w:rsidR="00383732" w:rsidRPr="004C7D3E">
        <w:rPr>
          <w:sz w:val="18"/>
          <w:szCs w:val="18"/>
          <w:lang w:val="fr-FR"/>
        </w:rPr>
        <w:t xml:space="preserve">(J : </w:t>
      </w:r>
      <w:r w:rsidR="004C7D3E">
        <w:rPr>
          <w:sz w:val="18"/>
          <w:szCs w:val="18"/>
          <w:lang w:val="fr-FR"/>
        </w:rPr>
        <w:t>201</w:t>
      </w:r>
      <w:r w:rsidR="00CB7589" w:rsidRPr="004C7D3E">
        <w:rPr>
          <w:sz w:val="18"/>
          <w:szCs w:val="18"/>
          <w:lang w:val="fr-FR"/>
        </w:rPr>
        <w:t>)</w:t>
      </w:r>
    </w:p>
    <w:p w:rsidR="00400A42" w:rsidRPr="00C1270B" w:rsidRDefault="00400A42" w:rsidP="004A02EC">
      <w:pPr>
        <w:spacing w:after="0" w:line="240" w:lineRule="auto"/>
        <w:jc w:val="both"/>
        <w:rPr>
          <w:sz w:val="18"/>
          <w:szCs w:val="18"/>
          <w:lang w:val="fr-FR"/>
        </w:rPr>
      </w:pPr>
    </w:p>
    <w:p w:rsidR="00D310A7" w:rsidRDefault="00383732" w:rsidP="004A02EC">
      <w:pPr>
        <w:spacing w:after="0" w:line="240" w:lineRule="auto"/>
        <w:jc w:val="both"/>
        <w:rPr>
          <w:lang w:val="fr-FR"/>
        </w:rPr>
      </w:pPr>
      <w:r>
        <w:rPr>
          <w:lang w:val="fr-FR"/>
        </w:rPr>
        <w:t>Et plus loin :</w:t>
      </w:r>
      <w:r w:rsidR="00970405" w:rsidRPr="00CB5642">
        <w:rPr>
          <w:lang w:val="fr-FR"/>
        </w:rPr>
        <w:t xml:space="preserve"> « On m’a volé six ans de ma vie. On a faill</w:t>
      </w:r>
      <w:r w:rsidR="00220183">
        <w:rPr>
          <w:lang w:val="fr-FR"/>
        </w:rPr>
        <w:t>i</w:t>
      </w:r>
      <w:r w:rsidR="00970405" w:rsidRPr="00CB5642">
        <w:rPr>
          <w:lang w:val="fr-FR"/>
        </w:rPr>
        <w:t xml:space="preserve"> m’estropier. On plaint les hommes qui ont souffert de la faim ou de la maladie dans leur jeunesse. Pensez aussi quelquefois à ceux qui ont gémi, priso</w:t>
      </w:r>
      <w:r w:rsidR="00176539" w:rsidRPr="00CB5642">
        <w:rPr>
          <w:lang w:val="fr-FR"/>
        </w:rPr>
        <w:t>nniers dans des châteaux, en pro</w:t>
      </w:r>
      <w:r w:rsidR="00970405" w:rsidRPr="00CB5642">
        <w:rPr>
          <w:lang w:val="fr-FR"/>
        </w:rPr>
        <w:t xml:space="preserve">vince, dans un </w:t>
      </w:r>
      <w:r w:rsidR="00176539" w:rsidRPr="00CB5642">
        <w:rPr>
          <w:lang w:val="fr-FR"/>
        </w:rPr>
        <w:t>confortable</w:t>
      </w:r>
      <w:r w:rsidR="00970405" w:rsidRPr="00CB5642">
        <w:rPr>
          <w:lang w:val="fr-FR"/>
        </w:rPr>
        <w:t xml:space="preserve"> milieu bourgeois, amoureusement tortur</w:t>
      </w:r>
      <w:r w:rsidR="00D310A7">
        <w:rPr>
          <w:lang w:val="fr-FR"/>
        </w:rPr>
        <w:t xml:space="preserve">és par leurs éducateurs. » </w:t>
      </w:r>
      <w:r>
        <w:rPr>
          <w:lang w:val="fr-FR"/>
        </w:rPr>
        <w:t xml:space="preserve">(J : </w:t>
      </w:r>
      <w:r w:rsidR="00970405" w:rsidRPr="00CB5642">
        <w:rPr>
          <w:lang w:val="fr-FR"/>
        </w:rPr>
        <w:t>300</w:t>
      </w:r>
      <w:r w:rsidR="00F93FF3" w:rsidRPr="00CB5642">
        <w:rPr>
          <w:lang w:val="fr-FR"/>
        </w:rPr>
        <w:t>)</w:t>
      </w:r>
      <w:r w:rsidR="00EC14C7">
        <w:rPr>
          <w:lang w:val="fr-FR"/>
        </w:rPr>
        <w:t xml:space="preserve"> La liberté </w:t>
      </w:r>
      <w:r w:rsidR="00D310A7">
        <w:rPr>
          <w:lang w:val="fr-FR"/>
        </w:rPr>
        <w:t xml:space="preserve">se conquiert en revanche </w:t>
      </w:r>
      <w:r w:rsidR="00EC14C7">
        <w:rPr>
          <w:lang w:val="fr-FR"/>
        </w:rPr>
        <w:t>sur une isotopie</w:t>
      </w:r>
      <w:r w:rsidR="00EC14C7" w:rsidRPr="00CB5642">
        <w:rPr>
          <w:lang w:val="fr-FR"/>
        </w:rPr>
        <w:t xml:space="preserve"> de l’amplitude, de l’émancipation, de la </w:t>
      </w:r>
      <w:r w:rsidR="00EC14C7" w:rsidRPr="00EC14C7">
        <w:rPr>
          <w:lang w:val="fr-FR"/>
        </w:rPr>
        <w:t>déviation : « </w:t>
      </w:r>
      <w:r w:rsidR="006A0F4C" w:rsidRPr="00EC14C7">
        <w:rPr>
          <w:lang w:val="fr-FR"/>
        </w:rPr>
        <w:t>de toutes parts, le moule craquait et cédait à ma croissance soudaine.</w:t>
      </w:r>
      <w:r w:rsidR="00EC14C7" w:rsidRPr="00EC14C7">
        <w:rPr>
          <w:lang w:val="fr-FR"/>
        </w:rPr>
        <w:t> </w:t>
      </w:r>
      <w:r w:rsidR="006A0F4C" w:rsidRPr="00EC14C7">
        <w:rPr>
          <w:lang w:val="fr-FR"/>
        </w:rPr>
        <w:t>[…] la cage était ouverte</w:t>
      </w:r>
      <w:r w:rsidR="00EC14C7" w:rsidRPr="00EC14C7">
        <w:rPr>
          <w:lang w:val="fr-FR"/>
        </w:rPr>
        <w:t xml:space="preserve"> </w:t>
      </w:r>
      <w:r w:rsidR="006A0F4C" w:rsidRPr="00EC14C7">
        <w:rPr>
          <w:lang w:val="fr-FR"/>
        </w:rPr>
        <w:t>[…] je sentais que j’avais limé un peu plus avant les barreaux de ma prison</w:t>
      </w:r>
      <w:r w:rsidR="00EC14C7">
        <w:rPr>
          <w:lang w:val="fr-FR"/>
        </w:rPr>
        <w:t>. » (J : 203-204) L’apprentissage de l’allemand</w:t>
      </w:r>
      <w:r w:rsidR="00B178EA">
        <w:rPr>
          <w:lang w:val="fr-FR"/>
        </w:rPr>
        <w:t xml:space="preserve"> et les voyages</w:t>
      </w:r>
      <w:r w:rsidR="00EC14C7">
        <w:rPr>
          <w:lang w:val="fr-FR"/>
        </w:rPr>
        <w:t xml:space="preserve"> lui </w:t>
      </w:r>
      <w:r w:rsidR="00B178EA">
        <w:rPr>
          <w:lang w:val="fr-FR"/>
        </w:rPr>
        <w:t>ont</w:t>
      </w:r>
      <w:r w:rsidR="00EC14C7">
        <w:rPr>
          <w:lang w:val="fr-FR"/>
        </w:rPr>
        <w:t xml:space="preserve"> valu « l</w:t>
      </w:r>
      <w:r w:rsidR="006A0F4C" w:rsidRPr="00EC14C7">
        <w:rPr>
          <w:lang w:val="fr-FR"/>
        </w:rPr>
        <w:t>e contact avec d’autres esprits, les portes du monde de la pensée enfin forcées.</w:t>
      </w:r>
      <w:r w:rsidR="00B178EA">
        <w:rPr>
          <w:lang w:val="fr-FR"/>
        </w:rPr>
        <w:t> »</w:t>
      </w:r>
      <w:r w:rsidR="006A0F4C" w:rsidRPr="00EC14C7">
        <w:rPr>
          <w:lang w:val="fr-FR"/>
        </w:rPr>
        <w:t xml:space="preserve"> </w:t>
      </w:r>
      <w:r w:rsidR="00D310A7">
        <w:rPr>
          <w:lang w:val="fr-FR"/>
        </w:rPr>
        <w:t>(</w:t>
      </w:r>
      <w:r w:rsidR="00EC14C7">
        <w:rPr>
          <w:lang w:val="fr-FR"/>
        </w:rPr>
        <w:t>J :</w:t>
      </w:r>
      <w:r w:rsidR="00C20D29">
        <w:rPr>
          <w:lang w:val="fr-FR"/>
        </w:rPr>
        <w:t xml:space="preserve"> </w:t>
      </w:r>
      <w:r w:rsidR="0084187F" w:rsidRPr="00EC14C7">
        <w:rPr>
          <w:lang w:val="fr-FR"/>
        </w:rPr>
        <w:t>204)</w:t>
      </w:r>
      <w:r w:rsidR="00B178EA">
        <w:rPr>
          <w:lang w:val="fr-FR"/>
        </w:rPr>
        <w:t xml:space="preserve"> </w:t>
      </w:r>
    </w:p>
    <w:p w:rsidR="00C20D29" w:rsidRDefault="00D310A7" w:rsidP="00D310A7">
      <w:pPr>
        <w:spacing w:after="0" w:line="240" w:lineRule="auto"/>
        <w:ind w:firstLine="708"/>
        <w:jc w:val="both"/>
        <w:rPr>
          <w:rStyle w:val="Strong"/>
          <w:b w:val="0"/>
          <w:iCs/>
        </w:rPr>
      </w:pPr>
      <w:r>
        <w:rPr>
          <w:lang w:val="fr-FR"/>
        </w:rPr>
        <w:t xml:space="preserve">Riche de ces enseignements, </w:t>
      </w:r>
      <w:r w:rsidR="00C20D29">
        <w:rPr>
          <w:lang w:val="fr-FR"/>
        </w:rPr>
        <w:t xml:space="preserve">Barnabooth continue à </w:t>
      </w:r>
      <w:r>
        <w:rPr>
          <w:lang w:val="fr-FR"/>
        </w:rPr>
        <w:t xml:space="preserve">se dédaigner et </w:t>
      </w:r>
      <w:r w:rsidR="00C20D29">
        <w:rPr>
          <w:lang w:val="fr-FR"/>
        </w:rPr>
        <w:t xml:space="preserve">poursuit son </w:t>
      </w:r>
      <w:r>
        <w:rPr>
          <w:lang w:val="fr-FR"/>
        </w:rPr>
        <w:t>ambition d’« </w:t>
      </w:r>
      <w:r w:rsidR="00C20D29">
        <w:rPr>
          <w:lang w:val="fr-FR"/>
        </w:rPr>
        <w:t>être un perpétuel évadé de tous les milieux » (J : 217)</w:t>
      </w:r>
      <w:r w:rsidR="00B178EA">
        <w:rPr>
          <w:lang w:val="fr-FR"/>
        </w:rPr>
        <w:t xml:space="preserve"> </w:t>
      </w:r>
      <w:r w:rsidR="00E7762E" w:rsidRPr="00213E28">
        <w:t>A Trieste</w:t>
      </w:r>
      <w:r w:rsidR="00213E28" w:rsidRPr="00213E28">
        <w:t>,</w:t>
      </w:r>
      <w:r w:rsidR="00213E28">
        <w:t xml:space="preserve"> lieu amphibie, de transition,</w:t>
      </w:r>
      <w:r w:rsidR="00E7762E" w:rsidRPr="00213E28">
        <w:t xml:space="preserve"> </w:t>
      </w:r>
      <w:r w:rsidR="00B178EA">
        <w:t>il hésite cependant</w:t>
      </w:r>
      <w:r w:rsidR="00E7762E" w:rsidRPr="00213E28">
        <w:t xml:space="preserve"> sur l’héroïsme de son ami</w:t>
      </w:r>
      <w:r w:rsidR="008656CC" w:rsidRPr="00213E28">
        <w:t>. Il le croyait bien d’aplomb dans la vie.  Ses certitudes l’intimidaient : « </w:t>
      </w:r>
      <w:r w:rsidR="00E61235" w:rsidRPr="00213E28">
        <w:t xml:space="preserve"> Pour rien au monde je n’aurais voulu commettre devant lui le moindre délit de lèse-Moi.</w:t>
      </w:r>
      <w:r>
        <w:t> »</w:t>
      </w:r>
      <w:r w:rsidR="00E61235" w:rsidRPr="00213E28">
        <w:t xml:space="preserve"> </w:t>
      </w:r>
      <w:r w:rsidRPr="00213E28">
        <w:t xml:space="preserve">(J : 224) </w:t>
      </w:r>
      <w:r>
        <w:t xml:space="preserve">Et voilà qu’il le trouve </w:t>
      </w:r>
      <w:r w:rsidR="00E61235" w:rsidRPr="00213E28">
        <w:t xml:space="preserve">soudain la proie d’un affreux scrupule. </w:t>
      </w:r>
      <w:r w:rsidR="008656CC" w:rsidRPr="00213E28">
        <w:t>Car son ami lui</w:t>
      </w:r>
      <w:r w:rsidR="003231B8" w:rsidRPr="00213E28">
        <w:t xml:space="preserve"> avoue qu’il n’a jamais touché une</w:t>
      </w:r>
      <w:r>
        <w:t xml:space="preserve"> de ces</w:t>
      </w:r>
      <w:r w:rsidR="003231B8" w:rsidRPr="00213E28">
        <w:t xml:space="preserve"> femme</w:t>
      </w:r>
      <w:r>
        <w:t>s du peuple</w:t>
      </w:r>
      <w:r w:rsidR="00A258BE" w:rsidRPr="00213E28">
        <w:t>, qu’il les aide par charité chrétienne :</w:t>
      </w:r>
      <w:r w:rsidR="003231B8" w:rsidRPr="00213E28">
        <w:t xml:space="preserve"> « Ce n’était rien, ce n’était que la pauvre charité de Marie-Joseph-Gaëtan Fontbon, marquis de Putouarey, petit-frère des filles perdues.</w:t>
      </w:r>
      <w:r w:rsidR="008656CC" w:rsidRPr="00213E28">
        <w:t xml:space="preserve"> » (J : </w:t>
      </w:r>
      <w:r w:rsidR="00A258BE" w:rsidRPr="00213E28">
        <w:t>226)</w:t>
      </w:r>
      <w:r>
        <w:t xml:space="preserve">. </w:t>
      </w:r>
      <w:r w:rsidR="00B178EA">
        <w:t>Si bien que le jeune milliardaire se voit</w:t>
      </w:r>
      <w:r>
        <w:t xml:space="preserve"> assailli par </w:t>
      </w:r>
      <w:r w:rsidR="00B178EA">
        <w:t>un horr</w:t>
      </w:r>
      <w:r>
        <w:t xml:space="preserve">ible doute, un profond désenchantement, comme si </w:t>
      </w:r>
      <w:r w:rsidR="00B178EA">
        <w:t>sa « formation » et sa « transformation »</w:t>
      </w:r>
      <w:r w:rsidR="00AF1F74">
        <w:t xml:space="preserve"> (J : 237) </w:t>
      </w:r>
      <w:r w:rsidR="00B178EA">
        <w:t xml:space="preserve">n’avaient servi à rien. </w:t>
      </w:r>
      <w:r w:rsidR="00C20D29" w:rsidRPr="00C20D29">
        <w:t xml:space="preserve">Lorsqu’une amie riche </w:t>
      </w:r>
      <w:r w:rsidR="00297FA6" w:rsidRPr="00C20D29">
        <w:t>Gertie Hansker</w:t>
      </w:r>
      <w:r w:rsidR="00C20D29" w:rsidRPr="00C20D29">
        <w:t xml:space="preserve"> réapparaît dans sa vie</w:t>
      </w:r>
      <w:r w:rsidR="00AF1F74">
        <w:t>,</w:t>
      </w:r>
      <w:r w:rsidR="00C20D29" w:rsidRPr="00C20D29">
        <w:t xml:space="preserve"> tous ces rêves de </w:t>
      </w:r>
      <w:r w:rsidR="00AF1F74">
        <w:t>« </w:t>
      </w:r>
      <w:r w:rsidR="00C20D29" w:rsidRPr="00C20D29">
        <w:t>réparation sociale</w:t>
      </w:r>
      <w:r w:rsidR="00AF1F74">
        <w:t> » (J : 301)</w:t>
      </w:r>
      <w:r>
        <w:t xml:space="preserve"> s’écroulent. Il  </w:t>
      </w:r>
      <w:r w:rsidR="00C20D29" w:rsidRPr="00C20D29">
        <w:t xml:space="preserve">renie toutes ses tentatives de s’approcher des </w:t>
      </w:r>
      <w:r w:rsidR="00AF1F74">
        <w:t>pauvres, envisage même de</w:t>
      </w:r>
      <w:r w:rsidR="00C337F0" w:rsidRPr="00C20D29">
        <w:t xml:space="preserve"> tout racheter, les villas, les palais, les chevaux, les automobiles, les yachts, les collections</w:t>
      </w:r>
      <w:r w:rsidR="00C20D29" w:rsidRPr="00C20D29">
        <w:t>.  Mais à la fois, il se rend compte que sa vie s’enlise</w:t>
      </w:r>
      <w:r w:rsidR="00AF1F74">
        <w:t>rait</w:t>
      </w:r>
      <w:r w:rsidR="00C20D29" w:rsidRPr="00C20D29">
        <w:t xml:space="preserve"> avec elle. U</w:t>
      </w:r>
      <w:r w:rsidR="005A0FEA" w:rsidRPr="00C20D29">
        <w:rPr>
          <w:rStyle w:val="Strong"/>
          <w:b w:val="0"/>
          <w:iCs/>
        </w:rPr>
        <w:t>n adultère avec Gertie ne m</w:t>
      </w:r>
      <w:r w:rsidR="008071C9" w:rsidRPr="00C20D29">
        <w:rPr>
          <w:rStyle w:val="Strong"/>
          <w:b w:val="0"/>
          <w:iCs/>
        </w:rPr>
        <w:t>ènerait qu’à la solitude : « Forcément un</w:t>
      </w:r>
      <w:r w:rsidR="008071C9" w:rsidRPr="00EB0F6F">
        <w:rPr>
          <w:rStyle w:val="Strong"/>
          <w:b w:val="0"/>
          <w:iCs/>
        </w:rPr>
        <w:t xml:space="preserve"> jour viendrait où</w:t>
      </w:r>
      <w:r w:rsidR="00E03F01">
        <w:rPr>
          <w:rStyle w:val="Strong"/>
          <w:b w:val="0"/>
          <w:iCs/>
        </w:rPr>
        <w:t xml:space="preserve"> nous ferions yacht à part » (J : </w:t>
      </w:r>
      <w:r w:rsidR="008071C9" w:rsidRPr="00EB0F6F">
        <w:rPr>
          <w:rStyle w:val="Strong"/>
          <w:b w:val="0"/>
          <w:iCs/>
        </w:rPr>
        <w:t>238</w:t>
      </w:r>
      <w:r w:rsidR="00E03F01">
        <w:rPr>
          <w:rStyle w:val="Strong"/>
          <w:b w:val="0"/>
          <w:iCs/>
        </w:rPr>
        <w:t>)</w:t>
      </w:r>
      <w:r w:rsidR="00F82126">
        <w:rPr>
          <w:rStyle w:val="Strong"/>
          <w:b w:val="0"/>
          <w:iCs/>
        </w:rPr>
        <w:t xml:space="preserve">.  </w:t>
      </w:r>
    </w:p>
    <w:p w:rsidR="00F82126" w:rsidRPr="00AF1F74" w:rsidRDefault="00F82126" w:rsidP="004A02EC">
      <w:pPr>
        <w:spacing w:after="0" w:line="240" w:lineRule="auto"/>
        <w:ind w:firstLine="708"/>
        <w:jc w:val="both"/>
      </w:pPr>
      <w:r>
        <w:rPr>
          <w:rStyle w:val="Strong"/>
          <w:b w:val="0"/>
          <w:iCs/>
        </w:rPr>
        <w:t xml:space="preserve">Comme dans la nouvelle </w:t>
      </w:r>
      <w:r w:rsidR="00C20D29">
        <w:rPr>
          <w:rStyle w:val="Strong"/>
          <w:b w:val="0"/>
          <w:iCs/>
        </w:rPr>
        <w:t xml:space="preserve">de Larbaud </w:t>
      </w:r>
      <w:r>
        <w:rPr>
          <w:rStyle w:val="Strong"/>
          <w:b w:val="0"/>
          <w:iCs/>
        </w:rPr>
        <w:t xml:space="preserve">intitulée, </w:t>
      </w:r>
      <w:r>
        <w:rPr>
          <w:rStyle w:val="Strong"/>
          <w:b w:val="0"/>
          <w:i/>
          <w:iCs/>
        </w:rPr>
        <w:t>Mon plus secret conseil</w:t>
      </w:r>
      <w:r>
        <w:rPr>
          <w:rStyle w:val="Strong"/>
          <w:b w:val="0"/>
          <w:iCs/>
        </w:rPr>
        <w:t>, écrit</w:t>
      </w:r>
      <w:r w:rsidR="00C20D29">
        <w:rPr>
          <w:rStyle w:val="Strong"/>
          <w:b w:val="0"/>
          <w:iCs/>
        </w:rPr>
        <w:t>e</w:t>
      </w:r>
      <w:r w:rsidR="00D427B2">
        <w:rPr>
          <w:rStyle w:val="Strong"/>
          <w:b w:val="0"/>
          <w:iCs/>
        </w:rPr>
        <w:t xml:space="preserve"> 10 ans plus tard, en 1923, </w:t>
      </w:r>
      <w:r>
        <w:rPr>
          <w:rStyle w:val="Strong"/>
          <w:b w:val="0"/>
          <w:iCs/>
        </w:rPr>
        <w:t>à la 3</w:t>
      </w:r>
      <w:r w:rsidRPr="00F82126">
        <w:rPr>
          <w:rStyle w:val="Strong"/>
          <w:b w:val="0"/>
          <w:iCs/>
          <w:vertAlign w:val="superscript"/>
        </w:rPr>
        <w:t>ième</w:t>
      </w:r>
      <w:r>
        <w:rPr>
          <w:rStyle w:val="Strong"/>
          <w:b w:val="0"/>
          <w:iCs/>
        </w:rPr>
        <w:t xml:space="preserve"> personne </w:t>
      </w:r>
      <w:r w:rsidR="00D427B2">
        <w:rPr>
          <w:rStyle w:val="Strong"/>
          <w:b w:val="0"/>
          <w:iCs/>
        </w:rPr>
        <w:t xml:space="preserve">mais </w:t>
      </w:r>
      <w:r w:rsidR="00AF1F74">
        <w:rPr>
          <w:rStyle w:val="Strong"/>
          <w:b w:val="0"/>
          <w:iCs/>
        </w:rPr>
        <w:t>également</w:t>
      </w:r>
      <w:r>
        <w:rPr>
          <w:rStyle w:val="Strong"/>
          <w:b w:val="0"/>
          <w:iCs/>
        </w:rPr>
        <w:t xml:space="preserve"> farci</w:t>
      </w:r>
      <w:r w:rsidR="00AF1F74">
        <w:rPr>
          <w:rStyle w:val="Strong"/>
          <w:b w:val="0"/>
          <w:iCs/>
        </w:rPr>
        <w:t>e</w:t>
      </w:r>
      <w:r>
        <w:rPr>
          <w:rStyle w:val="Strong"/>
          <w:b w:val="0"/>
          <w:iCs/>
        </w:rPr>
        <w:t xml:space="preserve"> de</w:t>
      </w:r>
      <w:r w:rsidRPr="00EB0F6F">
        <w:t xml:space="preserve"> </w:t>
      </w:r>
      <w:r>
        <w:t>ses</w:t>
      </w:r>
      <w:r w:rsidR="00D427B2">
        <w:t xml:space="preserve"> </w:t>
      </w:r>
      <w:r w:rsidRPr="00EB0F6F">
        <w:t>souvenirs personnels</w:t>
      </w:r>
      <w:r w:rsidRPr="00AF1F74">
        <w:rPr>
          <w:rStyle w:val="FootnoteReference"/>
        </w:rPr>
        <w:footnoteReference w:id="54"/>
      </w:r>
      <w:r w:rsidR="00213E28" w:rsidRPr="00AF1F74">
        <w:t>,</w:t>
      </w:r>
      <w:r w:rsidRPr="00AF1F74">
        <w:t xml:space="preserve"> </w:t>
      </w:r>
      <w:r w:rsidR="00213E28" w:rsidRPr="00AF1F74">
        <w:t>Barnabooth</w:t>
      </w:r>
      <w:r w:rsidRPr="00AF1F74">
        <w:t xml:space="preserve">  mettra </w:t>
      </w:r>
      <w:r w:rsidRPr="00AF1F74">
        <w:lastRenderedPageBreak/>
        <w:t>en pratique l’abjec</w:t>
      </w:r>
      <w:r w:rsidR="00213E28" w:rsidRPr="00AF1F74">
        <w:t>tion</w:t>
      </w:r>
      <w:r w:rsidRPr="00AF1F74">
        <w:rPr>
          <w:i/>
        </w:rPr>
        <w:t xml:space="preserve"> </w:t>
      </w:r>
      <w:r w:rsidRPr="00AF1F74">
        <w:t>en quittant ignoblement une femme qui ignore sa fuite</w:t>
      </w:r>
      <w:r w:rsidR="006C1A6C">
        <w:t> : « </w:t>
      </w:r>
      <w:r w:rsidR="00AF1F74" w:rsidRPr="00AF1F74">
        <w:rPr>
          <w:rStyle w:val="Strong"/>
          <w:b w:val="0"/>
          <w:iCs/>
        </w:rPr>
        <w:t>J’ai quitté Trieste cette nuit, aussitôt après avoir écrit mon journal. Je savais qu’il y avait un rapide pour Vienne vers minuit et demie. Quitté l’hôtel sans prévenir de mon départ Mme Hansker.</w:t>
      </w:r>
      <w:r w:rsidR="006C1A6C">
        <w:rPr>
          <w:rStyle w:val="Strong"/>
          <w:b w:val="0"/>
          <w:iCs/>
        </w:rPr>
        <w:t> »</w:t>
      </w:r>
      <w:r w:rsidR="00AF1F74" w:rsidRPr="00AF1F74">
        <w:rPr>
          <w:rStyle w:val="Strong"/>
          <w:b w:val="0"/>
          <w:iCs/>
        </w:rPr>
        <w:t xml:space="preserve"> (J : 243). Dans la nouvelle : </w:t>
      </w:r>
      <w:r w:rsidRPr="00AF1F74">
        <w:t>« Cette fuite est ignoble. Elle suffit à prouver</w:t>
      </w:r>
      <w:r w:rsidR="006C1A6C">
        <w:t xml:space="preserve"> qu’il […]</w:t>
      </w:r>
      <w:r w:rsidRPr="00AF1F74">
        <w:t xml:space="preserve"> a atteint le fond de l’abjection : sa liberté est celle du lièvre, une fuite perpétuelle. Cette journée sera la plus honteuse de sa vie. </w:t>
      </w:r>
      <w:r w:rsidR="00213E28" w:rsidRPr="00AF1F74">
        <w:rPr>
          <w:rStyle w:val="FootnoteReference"/>
        </w:rPr>
        <w:footnoteReference w:id="55"/>
      </w:r>
    </w:p>
    <w:p w:rsidR="006C1A6C" w:rsidRDefault="00AF1F74" w:rsidP="006C1A6C">
      <w:pPr>
        <w:spacing w:after="0" w:line="240" w:lineRule="auto"/>
        <w:jc w:val="both"/>
        <w:rPr>
          <w:rStyle w:val="Strong"/>
          <w:b w:val="0"/>
          <w:iCs/>
        </w:rPr>
      </w:pPr>
      <w:r>
        <w:rPr>
          <w:rStyle w:val="Strong"/>
          <w:b w:val="0"/>
          <w:iCs/>
        </w:rPr>
        <w:t xml:space="preserve">Arrivé en Russie c’est </w:t>
      </w:r>
      <w:r w:rsidR="006C1A6C">
        <w:rPr>
          <w:rStyle w:val="Strong"/>
          <w:b w:val="0"/>
          <w:iCs/>
        </w:rPr>
        <w:t xml:space="preserve">le prince </w:t>
      </w:r>
      <w:r w:rsidR="002E6A07" w:rsidRPr="00A2372C">
        <w:rPr>
          <w:rStyle w:val="Strong"/>
          <w:b w:val="0"/>
          <w:iCs/>
        </w:rPr>
        <w:t>Stépha</w:t>
      </w:r>
      <w:r>
        <w:rPr>
          <w:rStyle w:val="Strong"/>
          <w:b w:val="0"/>
          <w:iCs/>
        </w:rPr>
        <w:t xml:space="preserve">ne, lui aussi un « renégat » (J : </w:t>
      </w:r>
      <w:r w:rsidR="002E6A07" w:rsidRPr="00A2372C">
        <w:rPr>
          <w:rStyle w:val="Strong"/>
          <w:b w:val="0"/>
          <w:iCs/>
        </w:rPr>
        <w:t>255), libéré de la « diarrhée morale et intellectuelle » de la haute société, de la « dégénér</w:t>
      </w:r>
      <w:r>
        <w:rPr>
          <w:rStyle w:val="Strong"/>
          <w:b w:val="0"/>
          <w:iCs/>
        </w:rPr>
        <w:t xml:space="preserve">escence » de la Gotha (J : </w:t>
      </w:r>
      <w:r w:rsidR="006C1A6C">
        <w:rPr>
          <w:rStyle w:val="Strong"/>
          <w:b w:val="0"/>
          <w:iCs/>
        </w:rPr>
        <w:t xml:space="preserve">255), qui lui servira d’exemple.  Il a surtout surmonté le </w:t>
      </w:r>
      <w:r w:rsidR="006C1A6C" w:rsidRPr="003D589D">
        <w:rPr>
          <w:rStyle w:val="Strong"/>
          <w:b w:val="0"/>
          <w:iCs/>
        </w:rPr>
        <w:t>« Tu dois »</w:t>
      </w:r>
      <w:r w:rsidR="006C1A6C">
        <w:rPr>
          <w:rStyle w:val="Strong"/>
          <w:b w:val="0"/>
          <w:iCs/>
        </w:rPr>
        <w:t> : « </w:t>
      </w:r>
      <w:r w:rsidR="006C1A6C" w:rsidRPr="003D589D">
        <w:rPr>
          <w:rStyle w:val="Strong"/>
          <w:b w:val="0"/>
          <w:iCs/>
        </w:rPr>
        <w:t>Le Devoir, c’était le nom que la bourgeoisie avait donné à sa lâ</w:t>
      </w:r>
      <w:r w:rsidR="006C1A6C">
        <w:rPr>
          <w:rStyle w:val="Strong"/>
          <w:b w:val="0"/>
          <w:iCs/>
        </w:rPr>
        <w:t xml:space="preserve">cheté morale. » (J : </w:t>
      </w:r>
      <w:r w:rsidR="006C1A6C" w:rsidRPr="003D589D">
        <w:rPr>
          <w:rStyle w:val="Strong"/>
          <w:b w:val="0"/>
          <w:iCs/>
        </w:rPr>
        <w:t>260)</w:t>
      </w:r>
      <w:r w:rsidR="006C1A6C">
        <w:rPr>
          <w:rStyle w:val="Strong"/>
          <w:b w:val="0"/>
          <w:iCs/>
        </w:rPr>
        <w:t xml:space="preserve"> </w:t>
      </w:r>
      <w:r>
        <w:rPr>
          <w:rStyle w:val="Strong"/>
          <w:b w:val="0"/>
          <w:iCs/>
        </w:rPr>
        <w:t xml:space="preserve">Il a réussi à </w:t>
      </w:r>
      <w:r w:rsidR="002E6A07" w:rsidRPr="00EB0F6F">
        <w:rPr>
          <w:rStyle w:val="Strong"/>
          <w:b w:val="0"/>
          <w:iCs/>
        </w:rPr>
        <w:t xml:space="preserve">se débarrasser de </w:t>
      </w:r>
      <w:r>
        <w:rPr>
          <w:rStyle w:val="Strong"/>
          <w:b w:val="0"/>
          <w:iCs/>
        </w:rPr>
        <w:t>tou</w:t>
      </w:r>
      <w:r w:rsidR="006C1A6C">
        <w:rPr>
          <w:rStyle w:val="Strong"/>
          <w:b w:val="0"/>
          <w:iCs/>
        </w:rPr>
        <w:t xml:space="preserve">t ce qu’on lui avait inoculé </w:t>
      </w:r>
      <w:r>
        <w:rPr>
          <w:rStyle w:val="Strong"/>
          <w:b w:val="0"/>
          <w:iCs/>
        </w:rPr>
        <w:t>par une expédition guerrière au Kharzan</w:t>
      </w:r>
      <w:r w:rsidR="006C1A6C">
        <w:rPr>
          <w:rStyle w:val="Strong"/>
          <w:b w:val="0"/>
          <w:iCs/>
        </w:rPr>
        <w:t xml:space="preserve"> qui fut comme une sublimation de sa richesse :</w:t>
      </w:r>
    </w:p>
    <w:p w:rsidR="006C1A6C" w:rsidRDefault="006C1A6C" w:rsidP="006C1A6C">
      <w:pPr>
        <w:spacing w:after="0" w:line="240" w:lineRule="auto"/>
        <w:jc w:val="both"/>
        <w:rPr>
          <w:rStyle w:val="Strong"/>
          <w:b w:val="0"/>
          <w:iCs/>
        </w:rPr>
      </w:pPr>
    </w:p>
    <w:p w:rsidR="006C1A6C" w:rsidRPr="005F526A" w:rsidRDefault="006C1A6C" w:rsidP="006C1A6C">
      <w:pPr>
        <w:spacing w:after="0" w:line="240" w:lineRule="auto"/>
        <w:ind w:left="480"/>
        <w:jc w:val="both"/>
        <w:rPr>
          <w:sz w:val="18"/>
          <w:szCs w:val="18"/>
        </w:rPr>
      </w:pPr>
      <w:r w:rsidRPr="005F526A">
        <w:rPr>
          <w:sz w:val="18"/>
          <w:szCs w:val="18"/>
          <w:lang w:val="fr-FR" w:eastAsia="fr-BE"/>
        </w:rPr>
        <w:t xml:space="preserve">L’argent était trop fort pour moi : je cédais toujours et me complaisais dans la faiblesse. De cela aussi le Kharzan m’a guéri. J’avais vu avec étonnement qu’on pouvait se passer d’un étui à cigares en or massif ; </w:t>
      </w:r>
      <w:r>
        <w:rPr>
          <w:sz w:val="18"/>
          <w:szCs w:val="18"/>
          <w:lang w:val="fr-FR" w:eastAsia="fr-BE"/>
        </w:rPr>
        <w:t xml:space="preserve">[…] </w:t>
      </w:r>
      <w:r w:rsidRPr="005F526A">
        <w:rPr>
          <w:sz w:val="18"/>
          <w:szCs w:val="18"/>
          <w:lang w:val="fr-FR" w:eastAsia="fr-BE"/>
        </w:rPr>
        <w:t>O pauvreté, c’est toi que j’aime. Mépris, maladie, tribulations, vous êtes le trésor que j’ai toujours désiré. Comment, d’autres hommes souffrent, sont méconnus, chassés de partout, emprisonnés, et je n’aurais pas ma part de leur douleur ! Que du moins quelque chose m’en soit donn</w:t>
      </w:r>
      <w:r>
        <w:rPr>
          <w:sz w:val="18"/>
          <w:szCs w:val="18"/>
          <w:lang w:val="fr-FR" w:eastAsia="fr-BE"/>
        </w:rPr>
        <w:t xml:space="preserve">é et je me tiendrai content. (J : </w:t>
      </w:r>
      <w:r w:rsidRPr="005F526A">
        <w:rPr>
          <w:sz w:val="18"/>
          <w:szCs w:val="18"/>
          <w:lang w:val="fr-FR" w:eastAsia="fr-BE"/>
        </w:rPr>
        <w:t>264)</w:t>
      </w:r>
    </w:p>
    <w:p w:rsidR="006C1A6C" w:rsidRDefault="006C1A6C" w:rsidP="006C1A6C">
      <w:pPr>
        <w:spacing w:after="0" w:line="240" w:lineRule="auto"/>
        <w:jc w:val="both"/>
        <w:rPr>
          <w:rStyle w:val="Strong"/>
          <w:b w:val="0"/>
          <w:iCs/>
        </w:rPr>
      </w:pPr>
    </w:p>
    <w:p w:rsidR="00FD76FD" w:rsidRDefault="0048482F" w:rsidP="006C1A6C">
      <w:pPr>
        <w:spacing w:after="0" w:line="240" w:lineRule="auto"/>
        <w:jc w:val="both"/>
        <w:rPr>
          <w:rStyle w:val="Strong"/>
          <w:b w:val="0"/>
          <w:iCs/>
        </w:rPr>
      </w:pPr>
      <w:r>
        <w:rPr>
          <w:rStyle w:val="Strong"/>
          <w:b w:val="0"/>
          <w:iCs/>
        </w:rPr>
        <w:t xml:space="preserve">Le </w:t>
      </w:r>
      <w:r w:rsidR="002E6A07" w:rsidRPr="00EB0F6F">
        <w:rPr>
          <w:rStyle w:val="Strong"/>
          <w:b w:val="0"/>
          <w:iCs/>
        </w:rPr>
        <w:t>« Peuple »</w:t>
      </w:r>
      <w:r>
        <w:rPr>
          <w:rStyle w:val="Strong"/>
          <w:b w:val="0"/>
          <w:iCs/>
        </w:rPr>
        <w:t xml:space="preserve"> perd cependant de son attrait s’il est lui-même perverti par la richesse :</w:t>
      </w:r>
      <w:r w:rsidR="002E6A07" w:rsidRPr="00EB0F6F">
        <w:rPr>
          <w:rStyle w:val="Strong"/>
          <w:b w:val="0"/>
          <w:iCs/>
        </w:rPr>
        <w:t xml:space="preserve"> « Un peuple de candidats à la bourgeoisie, un peupl</w:t>
      </w:r>
      <w:r w:rsidR="00AF1F74">
        <w:rPr>
          <w:rStyle w:val="Strong"/>
          <w:b w:val="0"/>
          <w:iCs/>
        </w:rPr>
        <w:t xml:space="preserve">e d’aspirants à la bedaine » (J : </w:t>
      </w:r>
      <w:r w:rsidR="002E6A07" w:rsidRPr="00EB0F6F">
        <w:rPr>
          <w:rStyle w:val="Strong"/>
          <w:b w:val="0"/>
          <w:iCs/>
        </w:rPr>
        <w:t>256)</w:t>
      </w:r>
      <w:r w:rsidR="00AF1F74">
        <w:rPr>
          <w:rStyle w:val="Strong"/>
          <w:b w:val="0"/>
          <w:iCs/>
        </w:rPr>
        <w:t xml:space="preserve">. </w:t>
      </w:r>
      <w:r w:rsidR="00AF1F74" w:rsidRPr="006C1A6C">
        <w:rPr>
          <w:rStyle w:val="Strong"/>
          <w:b w:val="0"/>
          <w:iCs/>
        </w:rPr>
        <w:t xml:space="preserve">Barnabooth lui fait part de ses doutes </w:t>
      </w:r>
      <w:r w:rsidR="006C1A6C">
        <w:rPr>
          <w:rStyle w:val="Strong"/>
          <w:b w:val="0"/>
          <w:iCs/>
        </w:rPr>
        <w:t xml:space="preserve">et de ses inquiétudes </w:t>
      </w:r>
      <w:r w:rsidR="006C1A6C" w:rsidRPr="006C1A6C">
        <w:rPr>
          <w:rStyle w:val="Strong"/>
          <w:b w:val="0"/>
          <w:iCs/>
        </w:rPr>
        <w:t xml:space="preserve">même s’il commence à y voir </w:t>
      </w:r>
      <w:r w:rsidR="006C1A6C">
        <w:rPr>
          <w:rStyle w:val="Strong"/>
          <w:b w:val="0"/>
          <w:iCs/>
        </w:rPr>
        <w:t xml:space="preserve">une lueur de </w:t>
      </w:r>
      <w:r w:rsidR="006C1A6C" w:rsidRPr="006C1A6C">
        <w:rPr>
          <w:rStyle w:val="Strong"/>
          <w:b w:val="0"/>
          <w:iCs/>
        </w:rPr>
        <w:t>progrès :</w:t>
      </w:r>
      <w:r w:rsidR="00FD76FD" w:rsidRPr="006C1A6C">
        <w:rPr>
          <w:rStyle w:val="Strong"/>
          <w:b w:val="0"/>
          <w:iCs/>
        </w:rPr>
        <w:t xml:space="preserve"> </w:t>
      </w:r>
      <w:r w:rsidR="00AF1F74" w:rsidRPr="006C1A6C">
        <w:rPr>
          <w:rStyle w:val="Strong"/>
          <w:b w:val="0"/>
          <w:iCs/>
        </w:rPr>
        <w:t>« </w:t>
      </w:r>
      <w:r w:rsidR="00FD76FD" w:rsidRPr="006C1A6C">
        <w:rPr>
          <w:rStyle w:val="Strong"/>
          <w:b w:val="0"/>
          <w:iCs/>
        </w:rPr>
        <w:t>Mon seul progrès, c’est d’avoir découvert, sous cette épaisse croûte de vanité dont tu parles, des abîmes de doute et de nullité. Et je me range avec ceux que Maxime Claremoris nomme les Ignavi et que Putouareay appelle des Johnnies de Piccadilly. (</w:t>
      </w:r>
      <w:r w:rsidR="00AF1F74" w:rsidRPr="006C1A6C">
        <w:rPr>
          <w:rStyle w:val="Strong"/>
          <w:b w:val="0"/>
          <w:iCs/>
        </w:rPr>
        <w:t xml:space="preserve">J : </w:t>
      </w:r>
      <w:r w:rsidR="00FD76FD" w:rsidRPr="006C1A6C">
        <w:rPr>
          <w:rStyle w:val="Strong"/>
          <w:b w:val="0"/>
          <w:iCs/>
        </w:rPr>
        <w:t>258)</w:t>
      </w:r>
      <w:r w:rsidR="00AF1F74" w:rsidRPr="006C1A6C">
        <w:rPr>
          <w:rStyle w:val="Strong"/>
          <w:b w:val="0"/>
          <w:iCs/>
        </w:rPr>
        <w:t xml:space="preserve"> </w:t>
      </w:r>
      <w:r w:rsidR="006C1A6C">
        <w:rPr>
          <w:rStyle w:val="Strong"/>
          <w:b w:val="0"/>
          <w:iCs/>
        </w:rPr>
        <w:t xml:space="preserve">Les </w:t>
      </w:r>
      <w:r w:rsidR="006C1A6C" w:rsidRPr="0048482F">
        <w:rPr>
          <w:rStyle w:val="Strong"/>
          <w:b w:val="0"/>
          <w:i/>
          <w:iCs/>
        </w:rPr>
        <w:t>Ignavi</w:t>
      </w:r>
      <w:r w:rsidR="006C1A6C">
        <w:rPr>
          <w:rStyle w:val="Strong"/>
          <w:b w:val="0"/>
          <w:iCs/>
        </w:rPr>
        <w:t xml:space="preserve"> sont les </w:t>
      </w:r>
      <w:r w:rsidR="00AF1F74" w:rsidRPr="006C1A6C">
        <w:rPr>
          <w:rStyle w:val="Strong"/>
          <w:b w:val="0"/>
          <w:iCs/>
        </w:rPr>
        <w:t>Inertes</w:t>
      </w:r>
      <w:r w:rsidR="00FD76FD" w:rsidRPr="006C1A6C">
        <w:rPr>
          <w:rStyle w:val="Strong"/>
          <w:b w:val="0"/>
          <w:iCs/>
        </w:rPr>
        <w:t> </w:t>
      </w:r>
      <w:r w:rsidR="006C1A6C">
        <w:rPr>
          <w:rStyle w:val="Strong"/>
          <w:b w:val="0"/>
          <w:iCs/>
        </w:rPr>
        <w:t>que Dante place dans l’Enfer car ils ont vécu sans gloire, mais</w:t>
      </w:r>
      <w:r>
        <w:rPr>
          <w:rStyle w:val="Strong"/>
          <w:b w:val="0"/>
          <w:iCs/>
        </w:rPr>
        <w:t>,</w:t>
      </w:r>
      <w:r w:rsidR="006C1A6C">
        <w:rPr>
          <w:rStyle w:val="Strong"/>
          <w:b w:val="0"/>
          <w:iCs/>
        </w:rPr>
        <w:t xml:space="preserve"> </w:t>
      </w:r>
      <w:r>
        <w:rPr>
          <w:rStyle w:val="Strong"/>
          <w:b w:val="0"/>
          <w:iCs/>
        </w:rPr>
        <w:t xml:space="preserve">aux yeux de </w:t>
      </w:r>
      <w:r w:rsidR="006C1A6C">
        <w:rPr>
          <w:rStyle w:val="Strong"/>
          <w:b w:val="0"/>
          <w:iCs/>
        </w:rPr>
        <w:t>Stéphane</w:t>
      </w:r>
      <w:r>
        <w:rPr>
          <w:rStyle w:val="Strong"/>
          <w:b w:val="0"/>
          <w:iCs/>
        </w:rPr>
        <w:t>,</w:t>
      </w:r>
      <w:r w:rsidR="006C1A6C">
        <w:rPr>
          <w:rStyle w:val="Strong"/>
          <w:b w:val="0"/>
          <w:iCs/>
        </w:rPr>
        <w:t xml:space="preserve"> Barnabooth ne pourra jamais vivre comme eux :</w:t>
      </w:r>
    </w:p>
    <w:p w:rsidR="0048482F" w:rsidRPr="00AF1F74" w:rsidRDefault="0048482F" w:rsidP="006C1A6C">
      <w:pPr>
        <w:spacing w:after="0" w:line="240" w:lineRule="auto"/>
        <w:jc w:val="both"/>
        <w:rPr>
          <w:rStyle w:val="Strong"/>
          <w:b w:val="0"/>
          <w:iCs/>
        </w:rPr>
      </w:pPr>
    </w:p>
    <w:p w:rsidR="00B20E17" w:rsidRPr="00EB0F6F" w:rsidRDefault="00B20E17" w:rsidP="004A02EC">
      <w:pPr>
        <w:spacing w:after="0" w:line="240" w:lineRule="auto"/>
        <w:ind w:left="708" w:firstLine="708"/>
        <w:jc w:val="both"/>
        <w:rPr>
          <w:rStyle w:val="Strong"/>
          <w:b w:val="0"/>
          <w:iCs/>
          <w:sz w:val="20"/>
          <w:szCs w:val="20"/>
        </w:rPr>
      </w:pPr>
      <w:r w:rsidRPr="00EB0F6F">
        <w:rPr>
          <w:rStyle w:val="Strong"/>
          <w:b w:val="0"/>
          <w:iCs/>
          <w:sz w:val="20"/>
          <w:szCs w:val="20"/>
        </w:rPr>
        <w:t xml:space="preserve">Imagine un homme tel que Benvenuto Cellini dans la petite ville de Mme Bovary. Ne crois pas que les gens d’Yonville auraient peur de lui. Non, ils le trouveraient ridicule, avec ses amours, ses vantardises et son art : et jusqu’aux poules, tout Yonville lui donnerait la chasse. </w:t>
      </w:r>
      <w:r w:rsidR="008A5A51" w:rsidRPr="00EB0F6F">
        <w:rPr>
          <w:rStyle w:val="Strong"/>
          <w:b w:val="0"/>
          <w:iCs/>
          <w:sz w:val="20"/>
          <w:szCs w:val="20"/>
        </w:rPr>
        <w:t>Ils sont le nombre et Cellini aurait bien vite compris qu’il n’avait rien à faire chez eux.</w:t>
      </w:r>
      <w:r w:rsidR="003D589D">
        <w:rPr>
          <w:rStyle w:val="Strong"/>
          <w:b w:val="0"/>
          <w:iCs/>
          <w:sz w:val="20"/>
          <w:szCs w:val="20"/>
        </w:rPr>
        <w:t xml:space="preserve"> (J :</w:t>
      </w:r>
      <w:r w:rsidR="008A5A51" w:rsidRPr="00EB0F6F">
        <w:rPr>
          <w:rStyle w:val="Strong"/>
          <w:b w:val="0"/>
          <w:iCs/>
          <w:sz w:val="20"/>
          <w:szCs w:val="20"/>
        </w:rPr>
        <w:t>.270)</w:t>
      </w:r>
    </w:p>
    <w:p w:rsidR="00210F5A" w:rsidRPr="005F526A" w:rsidRDefault="00210F5A" w:rsidP="004A02EC">
      <w:pPr>
        <w:spacing w:after="0" w:line="240" w:lineRule="auto"/>
        <w:jc w:val="both"/>
        <w:rPr>
          <w:rStyle w:val="Strong"/>
          <w:b w:val="0"/>
          <w:iCs/>
          <w:sz w:val="18"/>
          <w:szCs w:val="18"/>
        </w:rPr>
      </w:pPr>
    </w:p>
    <w:p w:rsidR="00F93FF3" w:rsidRPr="003D589D" w:rsidRDefault="003D589D" w:rsidP="004A02EC">
      <w:pPr>
        <w:spacing w:after="0" w:line="240" w:lineRule="auto"/>
        <w:ind w:firstLine="708"/>
        <w:jc w:val="both"/>
        <w:rPr>
          <w:rStyle w:val="Strong"/>
          <w:b w:val="0"/>
          <w:iCs/>
        </w:rPr>
      </w:pPr>
      <w:r>
        <w:rPr>
          <w:rStyle w:val="Strong"/>
          <w:b w:val="0"/>
          <w:iCs/>
        </w:rPr>
        <w:t xml:space="preserve">Après </w:t>
      </w:r>
      <w:r w:rsidR="0048482F">
        <w:rPr>
          <w:rStyle w:val="Strong"/>
          <w:b w:val="0"/>
          <w:iCs/>
        </w:rPr>
        <w:t>s’être</w:t>
      </w:r>
      <w:r>
        <w:rPr>
          <w:rStyle w:val="Strong"/>
          <w:b w:val="0"/>
          <w:iCs/>
        </w:rPr>
        <w:t xml:space="preserve"> congédié de ses amis, Barnabooth</w:t>
      </w:r>
      <w:r w:rsidR="0048482F">
        <w:rPr>
          <w:rStyle w:val="Strong"/>
          <w:b w:val="0"/>
          <w:iCs/>
        </w:rPr>
        <w:t xml:space="preserve">, </w:t>
      </w:r>
      <w:r w:rsidR="00F93FF3" w:rsidRPr="00EE1E66">
        <w:rPr>
          <w:rStyle w:val="Strong"/>
          <w:b w:val="0"/>
          <w:iCs/>
        </w:rPr>
        <w:t>épouse</w:t>
      </w:r>
      <w:r w:rsidR="0048482F">
        <w:rPr>
          <w:rStyle w:val="Strong"/>
          <w:b w:val="0"/>
          <w:iCs/>
        </w:rPr>
        <w:t xml:space="preserve">, comme en désespoir de cause, </w:t>
      </w:r>
      <w:r w:rsidR="00F93FF3" w:rsidRPr="00EE1E66">
        <w:rPr>
          <w:rStyle w:val="Strong"/>
          <w:b w:val="0"/>
          <w:iCs/>
        </w:rPr>
        <w:t xml:space="preserve"> Conception Yarza, une jeune fille compatriote qu’il</w:t>
      </w:r>
      <w:r>
        <w:rPr>
          <w:rStyle w:val="Strong"/>
          <w:b w:val="0"/>
          <w:iCs/>
        </w:rPr>
        <w:t xml:space="preserve"> a sauvé</w:t>
      </w:r>
      <w:r w:rsidR="0048482F">
        <w:rPr>
          <w:rStyle w:val="Strong"/>
          <w:b w:val="0"/>
          <w:iCs/>
        </w:rPr>
        <w:t>e</w:t>
      </w:r>
      <w:r>
        <w:rPr>
          <w:rStyle w:val="Strong"/>
          <w:b w:val="0"/>
          <w:iCs/>
        </w:rPr>
        <w:t xml:space="preserve"> de la misère à Londres, pour la ramener en Amérique latine.</w:t>
      </w:r>
      <w:r w:rsidR="00F93FF3" w:rsidRPr="00EE1E66">
        <w:rPr>
          <w:rStyle w:val="Strong"/>
          <w:b w:val="0"/>
          <w:iCs/>
        </w:rPr>
        <w:t xml:space="preserve"> </w:t>
      </w:r>
      <w:r>
        <w:rPr>
          <w:rStyle w:val="Strong"/>
          <w:b w:val="0"/>
          <w:iCs/>
        </w:rPr>
        <w:t xml:space="preserve">Même, après une ultime crise de </w:t>
      </w:r>
      <w:r w:rsidRPr="00423EC7">
        <w:rPr>
          <w:rStyle w:val="Strong"/>
          <w:b w:val="0"/>
          <w:i/>
          <w:iCs/>
        </w:rPr>
        <w:t>boutiquisme</w:t>
      </w:r>
      <w:r w:rsidR="00423EC7">
        <w:rPr>
          <w:rStyle w:val="Strong"/>
          <w:b w:val="0"/>
          <w:iCs/>
        </w:rPr>
        <w:t> » -</w:t>
      </w:r>
      <w:r w:rsidR="00F93FF3" w:rsidRPr="00EE1E66">
        <w:rPr>
          <w:rStyle w:val="Strong"/>
          <w:b w:val="0"/>
          <w:iCs/>
        </w:rPr>
        <w:t xml:space="preserve"> « </w:t>
      </w:r>
      <w:r>
        <w:rPr>
          <w:rStyle w:val="Strong"/>
          <w:b w:val="0"/>
          <w:iCs/>
        </w:rPr>
        <w:t>m</w:t>
      </w:r>
      <w:r w:rsidR="00F93FF3" w:rsidRPr="00EE1E66">
        <w:rPr>
          <w:rStyle w:val="Strong"/>
          <w:b w:val="0"/>
          <w:iCs/>
        </w:rPr>
        <w:t xml:space="preserve">a femme emporte la rue de la Paix, et </w:t>
      </w:r>
      <w:r>
        <w:rPr>
          <w:rStyle w:val="Strong"/>
          <w:b w:val="0"/>
          <w:iCs/>
        </w:rPr>
        <w:t>j’emporte Bond Street » (J : 301)</w:t>
      </w:r>
      <w:r w:rsidR="00423EC7">
        <w:rPr>
          <w:rStyle w:val="Strong"/>
          <w:b w:val="0"/>
          <w:iCs/>
        </w:rPr>
        <w:t xml:space="preserve"> -</w:t>
      </w:r>
      <w:r w:rsidR="0048482F">
        <w:rPr>
          <w:rStyle w:val="Strong"/>
          <w:b w:val="0"/>
          <w:iCs/>
        </w:rPr>
        <w:t>, il renonce à tout</w:t>
      </w:r>
      <w:r w:rsidR="00524ED5" w:rsidRPr="00EE1E66">
        <w:rPr>
          <w:rStyle w:val="Strong"/>
          <w:b w:val="0"/>
          <w:iCs/>
        </w:rPr>
        <w:t>, acceptant la vie dans sa forme la plus réell</w:t>
      </w:r>
      <w:r>
        <w:rPr>
          <w:rStyle w:val="Strong"/>
          <w:b w:val="0"/>
          <w:iCs/>
        </w:rPr>
        <w:t>e,</w:t>
      </w:r>
      <w:r w:rsidR="00524ED5" w:rsidRPr="00EE1E66">
        <w:rPr>
          <w:rStyle w:val="Strong"/>
          <w:b w:val="0"/>
          <w:iCs/>
        </w:rPr>
        <w:t xml:space="preserve"> reniant son journal</w:t>
      </w:r>
      <w:r w:rsidR="00B04718" w:rsidRPr="00EE1E66">
        <w:rPr>
          <w:rStyle w:val="Strong"/>
          <w:b w:val="0"/>
          <w:iCs/>
        </w:rPr>
        <w:t xml:space="preserve">, détruisant ses </w:t>
      </w:r>
      <w:r>
        <w:rPr>
          <w:rStyle w:val="Strong"/>
          <w:b w:val="0"/>
          <w:i/>
          <w:iCs/>
        </w:rPr>
        <w:t>Déjections</w:t>
      </w:r>
      <w:r>
        <w:rPr>
          <w:rStyle w:val="Strong"/>
          <w:b w:val="0"/>
          <w:iCs/>
        </w:rPr>
        <w:t xml:space="preserve"> (« les </w:t>
      </w:r>
      <w:r>
        <w:rPr>
          <w:rStyle w:val="Strong"/>
          <w:b w:val="0"/>
          <w:i/>
          <w:iCs/>
        </w:rPr>
        <w:t xml:space="preserve">Déjections </w:t>
      </w:r>
      <w:r>
        <w:rPr>
          <w:rStyle w:val="Strong"/>
          <w:b w:val="0"/>
          <w:iCs/>
        </w:rPr>
        <w:t>ne paraîtront jamais » (J : 303)</w:t>
      </w:r>
      <w:r w:rsidR="0048482F">
        <w:rPr>
          <w:rStyle w:val="Strong"/>
          <w:b w:val="0"/>
          <w:iCs/>
        </w:rPr>
        <w:t>).</w:t>
      </w:r>
    </w:p>
    <w:p w:rsidR="00F93FF3" w:rsidRPr="00EE1E66" w:rsidRDefault="00F93FF3" w:rsidP="004A02EC">
      <w:pPr>
        <w:spacing w:after="0" w:line="240" w:lineRule="auto"/>
        <w:jc w:val="both"/>
        <w:rPr>
          <w:rStyle w:val="Strong"/>
          <w:b w:val="0"/>
          <w:iCs/>
        </w:rPr>
      </w:pPr>
    </w:p>
    <w:p w:rsidR="00F93FF3" w:rsidRPr="00EE1E66" w:rsidRDefault="00F93FF3" w:rsidP="004A02EC">
      <w:pPr>
        <w:spacing w:after="0" w:line="240" w:lineRule="auto"/>
        <w:ind w:left="708"/>
        <w:jc w:val="both"/>
        <w:rPr>
          <w:rStyle w:val="Strong"/>
          <w:b w:val="0"/>
          <w:iCs/>
          <w:sz w:val="18"/>
          <w:szCs w:val="18"/>
        </w:rPr>
      </w:pPr>
      <w:r w:rsidRPr="00EE1E66">
        <w:rPr>
          <w:rStyle w:val="Strong"/>
          <w:b w:val="0"/>
          <w:iCs/>
          <w:sz w:val="18"/>
          <w:szCs w:val="18"/>
        </w:rPr>
        <w:t>J’ai dit adieu à l’Europe. Je sais bien que rien ne m’empêche de recommencer cette promenade de ville en ville, de boutique en boutique, d’hôtel en hôtel. […] Je veux être enfin un mauvais élève ; je renonce à passer mes examens</w:t>
      </w:r>
      <w:r w:rsidR="00EA0819" w:rsidRPr="00EE1E66">
        <w:rPr>
          <w:rStyle w:val="Strong"/>
          <w:b w:val="0"/>
          <w:iCs/>
          <w:sz w:val="18"/>
          <w:szCs w:val="18"/>
        </w:rPr>
        <w:t xml:space="preserve">. Je ne me contente même plus de jouer dans la cour de récréation. </w:t>
      </w:r>
      <w:r w:rsidR="00423EC7">
        <w:rPr>
          <w:rStyle w:val="Strong"/>
          <w:b w:val="0"/>
          <w:iCs/>
          <w:sz w:val="18"/>
          <w:szCs w:val="18"/>
        </w:rPr>
        <w:t>(J : 301)</w:t>
      </w:r>
    </w:p>
    <w:p w:rsidR="00EA0819" w:rsidRPr="00EE1E66" w:rsidRDefault="00EA0819" w:rsidP="004A02EC">
      <w:pPr>
        <w:spacing w:after="0" w:line="240" w:lineRule="auto"/>
        <w:ind w:left="708"/>
        <w:jc w:val="both"/>
        <w:rPr>
          <w:rStyle w:val="Strong"/>
          <w:b w:val="0"/>
          <w:iCs/>
          <w:sz w:val="18"/>
          <w:szCs w:val="18"/>
        </w:rPr>
      </w:pPr>
    </w:p>
    <w:p w:rsidR="002F571D" w:rsidRPr="00EB0F6F" w:rsidRDefault="003D589D" w:rsidP="004A02EC">
      <w:pPr>
        <w:spacing w:after="0" w:line="240" w:lineRule="auto"/>
        <w:ind w:firstLine="480"/>
        <w:jc w:val="both"/>
      </w:pPr>
      <w:r>
        <w:t xml:space="preserve">Barnabooth termine son journal sur un acte sans motif, sans maxime, comme s’il </w:t>
      </w:r>
      <w:r w:rsidR="002F571D" w:rsidRPr="00EB0F6F">
        <w:t xml:space="preserve">voulait surtout encenser les droits imprescriptibles de l’auteur, un peu sur le modèle des </w:t>
      </w:r>
      <w:r w:rsidR="00423EC7">
        <w:t>« </w:t>
      </w:r>
      <w:r w:rsidR="002F571D" w:rsidRPr="00EB0F6F">
        <w:t>droits imprescriptibles du lecteur » prônés par Daniel Pennac</w:t>
      </w:r>
      <w:r w:rsidR="002F571D" w:rsidRPr="00EB0F6F">
        <w:rPr>
          <w:rStyle w:val="FootnoteReference"/>
        </w:rPr>
        <w:footnoteReference w:id="56"/>
      </w:r>
      <w:r w:rsidR="002F571D" w:rsidRPr="00EB0F6F">
        <w:t xml:space="preserve"> : le droit </w:t>
      </w:r>
      <w:r w:rsidR="004A02EC">
        <w:t xml:space="preserve">de « négliger » son journal (J : </w:t>
      </w:r>
      <w:r w:rsidR="002F571D" w:rsidRPr="00EB0F6F">
        <w:t xml:space="preserve">114, </w:t>
      </w:r>
      <w:r w:rsidR="004A02EC">
        <w:t>2</w:t>
      </w:r>
      <w:r w:rsidR="002F571D" w:rsidRPr="00EB0F6F">
        <w:t>80) ; le droit de se juger, de « rougir »</w:t>
      </w:r>
      <w:r>
        <w:t xml:space="preserve"> de « toutes les exagérations, naïvetés, mensonges inutile</w:t>
      </w:r>
      <w:r w:rsidR="00423EC7">
        <w:t>s</w:t>
      </w:r>
      <w:r>
        <w:t> »</w:t>
      </w:r>
      <w:r w:rsidR="004A02EC">
        <w:t xml:space="preserve"> (J : </w:t>
      </w:r>
      <w:r w:rsidR="00423EC7">
        <w:t>282)</w:t>
      </w:r>
      <w:r>
        <w:t xml:space="preserve"> mais de ne « rien changer » (J : 282) </w:t>
      </w:r>
      <w:r w:rsidR="002F571D" w:rsidRPr="00EB0F6F">
        <w:t xml:space="preserve">; le droit de se faire </w:t>
      </w:r>
      <w:r w:rsidR="004A02EC">
        <w:t xml:space="preserve">lire et commenter par un ami (J : </w:t>
      </w:r>
      <w:r w:rsidR="002F571D" w:rsidRPr="00EB0F6F">
        <w:t>254, 261), de se relire (</w:t>
      </w:r>
      <w:r w:rsidR="004A02EC">
        <w:t xml:space="preserve"> J : </w:t>
      </w:r>
      <w:r w:rsidR="00213E28">
        <w:t>268,</w:t>
      </w:r>
      <w:r w:rsidR="004A02EC">
        <w:t xml:space="preserve"> </w:t>
      </w:r>
      <w:r w:rsidR="00213E28">
        <w:t>282)</w:t>
      </w:r>
      <w:r w:rsidR="00423EC7">
        <w:t xml:space="preserve"> ; le droit </w:t>
      </w:r>
      <w:r w:rsidR="002F571D" w:rsidRPr="00EB0F6F">
        <w:t>d’interrompre son écrit : « Je ne tiendrai plus de Journal » (</w:t>
      </w:r>
      <w:r w:rsidR="004A02EC">
        <w:t xml:space="preserve">J : </w:t>
      </w:r>
      <w:r w:rsidR="002F571D" w:rsidRPr="00EB0F6F">
        <w:t xml:space="preserve">302). Et enfin : </w:t>
      </w:r>
      <w:r w:rsidR="002F571D" w:rsidRPr="00EB0F6F">
        <w:lastRenderedPageBreak/>
        <w:t>« En publiant ce livre, je m’en débarrasse. Le jour où il paraîtra sera le jour où je cesserai d’être auteur. Et je le renie tout entier : il s’achève, et je commence. Ne m’y cherchez pas ; je suis ailleurs » (</w:t>
      </w:r>
      <w:r w:rsidR="004A02EC">
        <w:t xml:space="preserve">J : </w:t>
      </w:r>
      <w:r w:rsidR="002F571D" w:rsidRPr="00EB0F6F">
        <w:t>303) ; « Vieux monde, oublie-moi comme je t’oublie déjà. Voici que je me déshabitue de penser en français. »</w:t>
      </w:r>
      <w:r w:rsidR="009B3AF9">
        <w:t xml:space="preserve"> (J : 303)</w:t>
      </w:r>
    </w:p>
    <w:p w:rsidR="002F571D" w:rsidRPr="00EB0F6F" w:rsidRDefault="002F571D" w:rsidP="004A02EC">
      <w:pPr>
        <w:spacing w:after="0" w:line="240" w:lineRule="auto"/>
        <w:ind w:firstLine="480"/>
        <w:jc w:val="both"/>
      </w:pPr>
      <w:r w:rsidRPr="00EB0F6F">
        <w:rPr>
          <w:rFonts w:eastAsia="Times New Roman" w:cs="Times New Roman"/>
          <w:lang w:val="fr-FR" w:eastAsia="fr-BE"/>
        </w:rPr>
        <w:t>L’épilogue digne de Montaigne semble réaliser cette double émancipation : « </w:t>
      </w:r>
      <w:r w:rsidRPr="00EB0F6F">
        <w:t>Oublie-moi, traîne mon nom et mon souvenir dans ta boue. Voilà tes sous, ramasse-les ; veux-tu ma défroque, veux-tu mon déshonneur ? Je me dépouille comme pour mourir, je m’en vais, content et nu… »</w:t>
      </w:r>
      <w:r w:rsidRPr="00EB0F6F">
        <w:rPr>
          <w:rStyle w:val="FootnoteReference"/>
        </w:rPr>
        <w:footnoteReference w:id="57"/>
      </w:r>
      <w:r w:rsidRPr="00EB0F6F">
        <w:t xml:space="preserve"> Une fois dépris du poids des contraintes, le voyage se désolidarise du journal et </w:t>
      </w:r>
      <w:r w:rsidRPr="00EB0F6F">
        <w:rPr>
          <w:i/>
        </w:rPr>
        <w:t>vice versa</w:t>
      </w:r>
      <w:r w:rsidRPr="00EB0F6F">
        <w:t xml:space="preserve">. </w:t>
      </w:r>
    </w:p>
    <w:p w:rsidR="00D363F0" w:rsidRDefault="00D363F0" w:rsidP="004A02EC">
      <w:pPr>
        <w:spacing w:after="0" w:line="240" w:lineRule="auto"/>
        <w:ind w:left="480" w:firstLine="480"/>
        <w:jc w:val="both"/>
        <w:rPr>
          <w:sz w:val="18"/>
          <w:szCs w:val="18"/>
        </w:rPr>
      </w:pPr>
    </w:p>
    <w:p w:rsidR="002F571D" w:rsidRPr="00EB0F6F" w:rsidRDefault="002F571D" w:rsidP="004A02EC">
      <w:pPr>
        <w:spacing w:after="0" w:line="240" w:lineRule="auto"/>
        <w:ind w:left="480" w:firstLine="480"/>
        <w:jc w:val="both"/>
        <w:rPr>
          <w:sz w:val="18"/>
          <w:szCs w:val="18"/>
        </w:rPr>
      </w:pPr>
      <w:r w:rsidRPr="00EB0F6F">
        <w:rPr>
          <w:sz w:val="18"/>
          <w:szCs w:val="18"/>
        </w:rPr>
        <w:t>Quatre heures. J’attendrai le jour. J’ai allumé toutes les lampes de la maison ; et le perroquet, que la clarté a réveillé et qui s’agite dans sa cage au sommet d’une pile de valises, ne se retient plus de parler :</w:t>
      </w:r>
    </w:p>
    <w:p w:rsidR="002F571D" w:rsidRPr="00EB0F6F" w:rsidRDefault="002F571D" w:rsidP="004A02EC">
      <w:pPr>
        <w:spacing w:after="0" w:line="240" w:lineRule="auto"/>
        <w:ind w:left="480" w:firstLine="480"/>
        <w:jc w:val="both"/>
        <w:rPr>
          <w:sz w:val="18"/>
          <w:szCs w:val="18"/>
          <w:lang w:val="it-IT"/>
        </w:rPr>
      </w:pPr>
      <w:r w:rsidRPr="00EB0F6F">
        <w:rPr>
          <w:sz w:val="18"/>
          <w:szCs w:val="18"/>
          <w:lang w:val="it-IT"/>
        </w:rPr>
        <w:t>« Loro… Lorito ? lorito réal ! (pp.303-304)</w:t>
      </w:r>
    </w:p>
    <w:p w:rsidR="002F571D" w:rsidRPr="00EB0F6F" w:rsidRDefault="002F571D" w:rsidP="004A02EC">
      <w:pPr>
        <w:spacing w:after="0" w:line="240" w:lineRule="auto"/>
        <w:ind w:left="480" w:firstLine="480"/>
        <w:jc w:val="both"/>
        <w:rPr>
          <w:sz w:val="18"/>
          <w:szCs w:val="18"/>
          <w:lang w:val="it-IT"/>
        </w:rPr>
      </w:pPr>
    </w:p>
    <w:p w:rsidR="002F571D" w:rsidRPr="00D363F0" w:rsidRDefault="002F571D" w:rsidP="004A02EC">
      <w:pPr>
        <w:pStyle w:val="NormalWeb"/>
        <w:shd w:val="clear" w:color="auto" w:fill="FFFFFF"/>
        <w:spacing w:before="0" w:beforeAutospacing="0" w:after="0" w:afterAutospacing="0"/>
        <w:jc w:val="both"/>
        <w:rPr>
          <w:rFonts w:asciiTheme="minorHAnsi" w:hAnsiTheme="minorHAnsi"/>
          <w:sz w:val="22"/>
          <w:szCs w:val="22"/>
          <w:lang w:val="fr-BE"/>
        </w:rPr>
      </w:pPr>
      <w:r w:rsidRPr="00D363F0">
        <w:rPr>
          <w:rFonts w:asciiTheme="minorHAnsi" w:hAnsiTheme="minorHAnsi"/>
          <w:sz w:val="22"/>
          <w:szCs w:val="22"/>
          <w:lang w:val="fr-BE"/>
        </w:rPr>
        <w:t xml:space="preserve">Le journal se termine sur une onomatopée </w:t>
      </w:r>
      <w:r w:rsidR="00423EC7">
        <w:rPr>
          <w:rFonts w:asciiTheme="minorHAnsi" w:hAnsiTheme="minorHAnsi"/>
          <w:sz w:val="22"/>
          <w:szCs w:val="22"/>
          <w:lang w:val="fr-BE"/>
        </w:rPr>
        <w:t>(</w:t>
      </w:r>
      <w:r w:rsidRPr="00D363F0">
        <w:rPr>
          <w:rFonts w:asciiTheme="minorHAnsi" w:hAnsiTheme="minorHAnsi"/>
          <w:sz w:val="22"/>
          <w:szCs w:val="22"/>
          <w:lang w:val="fr-BE"/>
        </w:rPr>
        <w:t>même si c’est le nom d’un perroquet brésilien</w:t>
      </w:r>
      <w:r w:rsidR="00423EC7">
        <w:rPr>
          <w:rFonts w:asciiTheme="minorHAnsi" w:hAnsiTheme="minorHAnsi"/>
          <w:sz w:val="22"/>
          <w:szCs w:val="22"/>
          <w:lang w:val="fr-BE"/>
        </w:rPr>
        <w:t>)</w:t>
      </w:r>
      <w:r w:rsidRPr="00D363F0">
        <w:rPr>
          <w:rFonts w:asciiTheme="minorHAnsi" w:hAnsiTheme="minorHAnsi"/>
          <w:sz w:val="22"/>
          <w:szCs w:val="22"/>
          <w:lang w:val="fr-BE"/>
        </w:rPr>
        <w:t>, proche de l’aphasie dont sera</w:t>
      </w:r>
      <w:r w:rsidR="00C1270B" w:rsidRPr="00D363F0">
        <w:rPr>
          <w:rFonts w:asciiTheme="minorHAnsi" w:hAnsiTheme="minorHAnsi"/>
          <w:sz w:val="22"/>
          <w:szCs w:val="22"/>
          <w:lang w:val="fr-BE"/>
        </w:rPr>
        <w:t xml:space="preserve"> touché </w:t>
      </w:r>
      <w:r w:rsidR="001E1DDE">
        <w:rPr>
          <w:rFonts w:asciiTheme="minorHAnsi" w:hAnsiTheme="minorHAnsi"/>
          <w:sz w:val="22"/>
          <w:szCs w:val="22"/>
          <w:lang w:val="fr-BE"/>
        </w:rPr>
        <w:t>Valery</w:t>
      </w:r>
      <w:r w:rsidR="00C1270B" w:rsidRPr="00D363F0">
        <w:rPr>
          <w:rFonts w:asciiTheme="minorHAnsi" w:hAnsiTheme="minorHAnsi"/>
          <w:sz w:val="22"/>
          <w:szCs w:val="22"/>
          <w:lang w:val="fr-BE"/>
        </w:rPr>
        <w:t xml:space="preserve"> Larbaud lui-même en 1935 suite à une attaque qui le laisse</w:t>
      </w:r>
      <w:r w:rsidR="00423EC7">
        <w:rPr>
          <w:rFonts w:asciiTheme="minorHAnsi" w:hAnsiTheme="minorHAnsi"/>
          <w:sz w:val="22"/>
          <w:szCs w:val="22"/>
          <w:lang w:val="fr-BE"/>
        </w:rPr>
        <w:t>ra</w:t>
      </w:r>
      <w:r w:rsidR="00C1270B" w:rsidRPr="00D363F0">
        <w:rPr>
          <w:rFonts w:asciiTheme="minorHAnsi" w:hAnsiTheme="minorHAnsi"/>
          <w:sz w:val="22"/>
          <w:szCs w:val="22"/>
          <w:lang w:val="fr-BE"/>
        </w:rPr>
        <w:t xml:space="preserve"> également paralysé jusqu’à sa mort.</w:t>
      </w:r>
      <w:r w:rsidRPr="00D363F0">
        <w:rPr>
          <w:rFonts w:asciiTheme="minorHAnsi" w:hAnsiTheme="minorHAnsi"/>
          <w:color w:val="222222"/>
          <w:sz w:val="22"/>
          <w:szCs w:val="22"/>
          <w:lang w:val="fr-FR"/>
        </w:rPr>
        <w:t xml:space="preserve"> </w:t>
      </w:r>
      <w:r w:rsidR="00D363F0" w:rsidRPr="00D363F0">
        <w:rPr>
          <w:rFonts w:asciiTheme="minorHAnsi" w:hAnsiTheme="minorHAnsi"/>
          <w:color w:val="222222"/>
          <w:sz w:val="22"/>
          <w:szCs w:val="22"/>
          <w:lang w:val="fr-FR"/>
        </w:rPr>
        <w:t>Il abandonne tout à la fois</w:t>
      </w:r>
      <w:r w:rsidRPr="00D363F0">
        <w:rPr>
          <w:rFonts w:asciiTheme="minorHAnsi" w:hAnsiTheme="minorHAnsi"/>
          <w:sz w:val="22"/>
          <w:szCs w:val="22"/>
          <w:lang w:val="fr-BE"/>
        </w:rPr>
        <w:t> : l’Europe, la littérature, la langue français</w:t>
      </w:r>
      <w:r w:rsidR="00423EC7">
        <w:rPr>
          <w:rFonts w:asciiTheme="minorHAnsi" w:hAnsiTheme="minorHAnsi"/>
          <w:sz w:val="22"/>
          <w:szCs w:val="22"/>
          <w:lang w:val="fr-BE"/>
        </w:rPr>
        <w:t xml:space="preserve">e, </w:t>
      </w:r>
      <w:r w:rsidRPr="00D363F0">
        <w:rPr>
          <w:rFonts w:asciiTheme="minorHAnsi" w:hAnsiTheme="minorHAnsi"/>
          <w:sz w:val="22"/>
          <w:szCs w:val="22"/>
          <w:lang w:val="fr-BE"/>
        </w:rPr>
        <w:t>la respectabilité</w:t>
      </w:r>
      <w:r w:rsidR="00D363F0" w:rsidRPr="00D363F0">
        <w:rPr>
          <w:rFonts w:asciiTheme="minorHAnsi" w:hAnsiTheme="minorHAnsi"/>
          <w:sz w:val="22"/>
          <w:szCs w:val="22"/>
          <w:lang w:val="fr-BE"/>
        </w:rPr>
        <w:t xml:space="preserve">. Reste la jubilation de la fiction, un </w:t>
      </w:r>
      <w:r w:rsidRPr="00D363F0">
        <w:rPr>
          <w:rFonts w:asciiTheme="minorHAnsi" w:hAnsiTheme="minorHAnsi"/>
          <w:sz w:val="22"/>
          <w:szCs w:val="22"/>
          <w:lang w:val="fr-BE"/>
        </w:rPr>
        <w:t>hymne au cosmopolitisme</w:t>
      </w:r>
      <w:r w:rsidR="00993797" w:rsidRPr="00D363F0">
        <w:rPr>
          <w:rFonts w:asciiTheme="minorHAnsi" w:hAnsiTheme="minorHAnsi"/>
          <w:sz w:val="22"/>
          <w:szCs w:val="22"/>
          <w:lang w:val="fr-BE"/>
        </w:rPr>
        <w:t xml:space="preserve">, </w:t>
      </w:r>
      <w:r w:rsidR="00423EC7">
        <w:rPr>
          <w:rFonts w:asciiTheme="minorHAnsi" w:hAnsiTheme="minorHAnsi"/>
          <w:sz w:val="22"/>
          <w:szCs w:val="22"/>
          <w:lang w:val="fr-BE"/>
        </w:rPr>
        <w:t>quoique</w:t>
      </w:r>
      <w:r w:rsidR="00993797" w:rsidRPr="00D363F0">
        <w:rPr>
          <w:rFonts w:asciiTheme="minorHAnsi" w:hAnsiTheme="minorHAnsi"/>
          <w:sz w:val="22"/>
          <w:szCs w:val="22"/>
          <w:lang w:val="fr-BE"/>
        </w:rPr>
        <w:t xml:space="preserve"> Barnabooth se qualifie de </w:t>
      </w:r>
      <w:r w:rsidR="00993797" w:rsidRPr="00D363F0">
        <w:rPr>
          <w:rFonts w:asciiTheme="minorHAnsi" w:hAnsiTheme="minorHAnsi"/>
          <w:sz w:val="22"/>
          <w:szCs w:val="22"/>
          <w:lang w:val="fr-FR"/>
        </w:rPr>
        <w:t>« cosmo</w:t>
      </w:r>
      <w:r w:rsidR="00D363F0" w:rsidRPr="00D363F0">
        <w:rPr>
          <w:rFonts w:asciiTheme="minorHAnsi" w:hAnsiTheme="minorHAnsi"/>
          <w:sz w:val="22"/>
          <w:szCs w:val="22"/>
          <w:lang w:val="fr-FR"/>
        </w:rPr>
        <w:t>polite de la misère » (J : 220)</w:t>
      </w:r>
      <w:r w:rsidR="00423EC7">
        <w:rPr>
          <w:rFonts w:asciiTheme="minorHAnsi" w:hAnsiTheme="minorHAnsi"/>
          <w:sz w:val="22"/>
          <w:szCs w:val="22"/>
          <w:lang w:val="fr-FR"/>
        </w:rPr>
        <w:t>,</w:t>
      </w:r>
      <w:r w:rsidR="00993797" w:rsidRPr="00D363F0">
        <w:rPr>
          <w:rFonts w:asciiTheme="minorHAnsi" w:hAnsiTheme="minorHAnsi"/>
          <w:sz w:val="22"/>
          <w:szCs w:val="22"/>
          <w:lang w:val="fr-FR"/>
        </w:rPr>
        <w:t xml:space="preserve"> </w:t>
      </w:r>
      <w:r w:rsidRPr="00D363F0">
        <w:rPr>
          <w:rFonts w:asciiTheme="minorHAnsi" w:hAnsiTheme="minorHAnsi"/>
          <w:sz w:val="22"/>
          <w:szCs w:val="22"/>
          <w:lang w:val="fr-BE"/>
        </w:rPr>
        <w:t>et à l’individu moderne, avec ses idiosyncrasies, ses particularismes, ses revirements, ses repentirs, ses faux-fuyants, le reniement de ses origines</w:t>
      </w:r>
      <w:r w:rsidR="00D363F0" w:rsidRPr="00D363F0">
        <w:rPr>
          <w:rStyle w:val="FootnoteReference"/>
          <w:rFonts w:asciiTheme="minorHAnsi" w:hAnsiTheme="minorHAnsi"/>
          <w:sz w:val="22"/>
          <w:szCs w:val="22"/>
          <w:lang w:val="fr-BE"/>
        </w:rPr>
        <w:footnoteReference w:id="58"/>
      </w:r>
      <w:r w:rsidRPr="00D363F0">
        <w:rPr>
          <w:rFonts w:asciiTheme="minorHAnsi" w:hAnsiTheme="minorHAnsi"/>
          <w:sz w:val="22"/>
          <w:szCs w:val="22"/>
          <w:lang w:val="fr-FR" w:eastAsia="fr-BE"/>
        </w:rPr>
        <w:t xml:space="preserve">. </w:t>
      </w:r>
    </w:p>
    <w:p w:rsidR="00B32D8A" w:rsidRPr="00D363F0" w:rsidRDefault="00423EC7" w:rsidP="00423EC7">
      <w:pPr>
        <w:pStyle w:val="NormalWeb"/>
        <w:spacing w:before="0" w:beforeAutospacing="0" w:after="0" w:afterAutospacing="0"/>
        <w:ind w:firstLine="708"/>
        <w:jc w:val="both"/>
        <w:rPr>
          <w:rStyle w:val="Strong"/>
          <w:rFonts w:asciiTheme="minorHAnsi" w:hAnsiTheme="minorHAnsi"/>
          <w:b w:val="0"/>
          <w:iCs/>
          <w:sz w:val="22"/>
          <w:szCs w:val="22"/>
          <w:lang w:val="fr-BE"/>
        </w:rPr>
      </w:pPr>
      <w:r>
        <w:rPr>
          <w:rStyle w:val="Strong"/>
          <w:rFonts w:asciiTheme="minorHAnsi" w:hAnsiTheme="minorHAnsi"/>
          <w:b w:val="0"/>
          <w:iCs/>
          <w:sz w:val="22"/>
          <w:szCs w:val="22"/>
          <w:lang w:val="fr-BE"/>
        </w:rPr>
        <w:t xml:space="preserve">Par ce geste de tout quitter et de </w:t>
      </w:r>
      <w:r w:rsidR="00ED6242">
        <w:rPr>
          <w:rStyle w:val="Strong"/>
          <w:rFonts w:asciiTheme="minorHAnsi" w:hAnsiTheme="minorHAnsi"/>
          <w:b w:val="0"/>
          <w:iCs/>
          <w:sz w:val="22"/>
          <w:szCs w:val="22"/>
          <w:lang w:val="fr-BE"/>
        </w:rPr>
        <w:t>suspendre l’écriture</w:t>
      </w:r>
      <w:r>
        <w:rPr>
          <w:rStyle w:val="Strong"/>
          <w:rFonts w:asciiTheme="minorHAnsi" w:hAnsiTheme="minorHAnsi"/>
          <w:b w:val="0"/>
          <w:iCs/>
          <w:sz w:val="22"/>
          <w:szCs w:val="22"/>
          <w:lang w:val="fr-BE"/>
        </w:rPr>
        <w:t>, Barnabooth veut sans doute clamer tout haut ce qu’il</w:t>
      </w:r>
      <w:r w:rsidR="00524ED5" w:rsidRPr="00D363F0">
        <w:rPr>
          <w:rStyle w:val="Strong"/>
          <w:rFonts w:asciiTheme="minorHAnsi" w:hAnsiTheme="minorHAnsi"/>
          <w:b w:val="0"/>
          <w:iCs/>
          <w:sz w:val="22"/>
          <w:szCs w:val="22"/>
          <w:lang w:val="fr-BE"/>
        </w:rPr>
        <w:t xml:space="preserve"> a</w:t>
      </w:r>
      <w:r>
        <w:rPr>
          <w:rStyle w:val="Strong"/>
          <w:rFonts w:asciiTheme="minorHAnsi" w:hAnsiTheme="minorHAnsi"/>
          <w:b w:val="0"/>
          <w:iCs/>
          <w:sz w:val="22"/>
          <w:szCs w:val="22"/>
          <w:lang w:val="fr-BE"/>
        </w:rPr>
        <w:t>vait eu</w:t>
      </w:r>
      <w:r w:rsidR="00524ED5" w:rsidRPr="00D363F0">
        <w:rPr>
          <w:rStyle w:val="Strong"/>
          <w:rFonts w:asciiTheme="minorHAnsi" w:hAnsiTheme="minorHAnsi"/>
          <w:b w:val="0"/>
          <w:iCs/>
          <w:sz w:val="22"/>
          <w:szCs w:val="22"/>
          <w:lang w:val="fr-BE"/>
        </w:rPr>
        <w:t xml:space="preserve"> envie de dire à Putouarey mais que la réserve lui avait empêché de formuler : « Vous vivez comme Mon</w:t>
      </w:r>
      <w:r w:rsidR="00B04718" w:rsidRPr="00D363F0">
        <w:rPr>
          <w:rStyle w:val="Strong"/>
          <w:rFonts w:asciiTheme="minorHAnsi" w:hAnsiTheme="minorHAnsi"/>
          <w:b w:val="0"/>
          <w:iCs/>
          <w:sz w:val="22"/>
          <w:szCs w:val="22"/>
          <w:lang w:val="fr-BE"/>
        </w:rPr>
        <w:t>taigne et Stendhal et,</w:t>
      </w:r>
      <w:r w:rsidR="00524ED5" w:rsidRPr="00D363F0">
        <w:rPr>
          <w:rStyle w:val="Strong"/>
          <w:rFonts w:asciiTheme="minorHAnsi" w:hAnsiTheme="minorHAnsi"/>
          <w:b w:val="0"/>
          <w:iCs/>
          <w:sz w:val="22"/>
          <w:szCs w:val="22"/>
          <w:lang w:val="fr-BE"/>
        </w:rPr>
        <w:t xml:space="preserve"> plus grand qu’eux</w:t>
      </w:r>
      <w:r w:rsidR="00B04718" w:rsidRPr="00D363F0">
        <w:rPr>
          <w:rStyle w:val="Strong"/>
          <w:rFonts w:asciiTheme="minorHAnsi" w:hAnsiTheme="minorHAnsi"/>
          <w:b w:val="0"/>
          <w:iCs/>
          <w:sz w:val="22"/>
          <w:szCs w:val="22"/>
          <w:lang w:val="fr-BE"/>
        </w:rPr>
        <w:t>,</w:t>
      </w:r>
      <w:r w:rsidR="00524ED5" w:rsidRPr="00D363F0">
        <w:rPr>
          <w:rStyle w:val="Strong"/>
          <w:rFonts w:asciiTheme="minorHAnsi" w:hAnsiTheme="minorHAnsi"/>
          <w:b w:val="0"/>
          <w:iCs/>
          <w:sz w:val="22"/>
          <w:szCs w:val="22"/>
          <w:lang w:val="fr-BE"/>
        </w:rPr>
        <w:t xml:space="preserve"> vous méprisez </w:t>
      </w:r>
      <w:r w:rsidR="00B04718" w:rsidRPr="00D363F0">
        <w:rPr>
          <w:rStyle w:val="Strong"/>
          <w:rFonts w:asciiTheme="minorHAnsi" w:hAnsiTheme="minorHAnsi"/>
          <w:b w:val="0"/>
          <w:iCs/>
          <w:sz w:val="22"/>
          <w:szCs w:val="22"/>
          <w:lang w:val="fr-BE"/>
        </w:rPr>
        <w:t>d</w:t>
      </w:r>
      <w:r w:rsidR="00524ED5" w:rsidRPr="00D363F0">
        <w:rPr>
          <w:rStyle w:val="Strong"/>
          <w:rFonts w:asciiTheme="minorHAnsi" w:hAnsiTheme="minorHAnsi"/>
          <w:b w:val="0"/>
          <w:iCs/>
          <w:sz w:val="22"/>
          <w:szCs w:val="22"/>
          <w:lang w:val="fr-BE"/>
        </w:rPr>
        <w:t>’écri</w:t>
      </w:r>
      <w:r w:rsidR="00B04718" w:rsidRPr="00D363F0">
        <w:rPr>
          <w:rStyle w:val="Strong"/>
          <w:rFonts w:asciiTheme="minorHAnsi" w:hAnsiTheme="minorHAnsi"/>
          <w:b w:val="0"/>
          <w:iCs/>
          <w:sz w:val="22"/>
          <w:szCs w:val="22"/>
          <w:lang w:val="fr-BE"/>
        </w:rPr>
        <w:t>re</w:t>
      </w:r>
      <w:r w:rsidR="00524ED5" w:rsidRPr="00D363F0">
        <w:rPr>
          <w:rStyle w:val="Strong"/>
          <w:rFonts w:asciiTheme="minorHAnsi" w:hAnsiTheme="minorHAnsi"/>
          <w:b w:val="0"/>
          <w:iCs/>
          <w:sz w:val="22"/>
          <w:szCs w:val="22"/>
          <w:lang w:val="fr-BE"/>
        </w:rPr>
        <w:t> »</w:t>
      </w:r>
      <w:r>
        <w:rPr>
          <w:rStyle w:val="Strong"/>
          <w:rFonts w:asciiTheme="minorHAnsi" w:hAnsiTheme="minorHAnsi"/>
          <w:b w:val="0"/>
          <w:iCs/>
          <w:sz w:val="22"/>
          <w:szCs w:val="22"/>
          <w:lang w:val="fr-BE"/>
        </w:rPr>
        <w:t xml:space="preserve"> (</w:t>
      </w:r>
      <w:r w:rsidR="004C7D3E" w:rsidRPr="00D363F0">
        <w:rPr>
          <w:rStyle w:val="Strong"/>
          <w:rFonts w:asciiTheme="minorHAnsi" w:hAnsiTheme="minorHAnsi"/>
          <w:b w:val="0"/>
          <w:iCs/>
          <w:sz w:val="22"/>
          <w:szCs w:val="22"/>
          <w:lang w:val="fr-BE"/>
        </w:rPr>
        <w:t>J : 200)</w:t>
      </w:r>
      <w:r w:rsidR="00B04718" w:rsidRPr="00D363F0">
        <w:rPr>
          <w:rStyle w:val="Strong"/>
          <w:rFonts w:asciiTheme="minorHAnsi" w:hAnsiTheme="minorHAnsi"/>
          <w:b w:val="0"/>
          <w:iCs/>
          <w:sz w:val="22"/>
          <w:szCs w:val="22"/>
          <w:lang w:val="fr-BE"/>
        </w:rPr>
        <w:t xml:space="preserve"> Ce ne serait plus de l’ordre du lapsus, du non-dit cen</w:t>
      </w:r>
      <w:r>
        <w:rPr>
          <w:rStyle w:val="Strong"/>
          <w:rFonts w:asciiTheme="minorHAnsi" w:hAnsiTheme="minorHAnsi"/>
          <w:b w:val="0"/>
          <w:iCs/>
          <w:sz w:val="22"/>
          <w:szCs w:val="22"/>
          <w:lang w:val="fr-BE"/>
        </w:rPr>
        <w:t>suré mais de la revendication ouverte</w:t>
      </w:r>
      <w:r w:rsidR="00ED6242">
        <w:rPr>
          <w:rStyle w:val="Strong"/>
          <w:rFonts w:asciiTheme="minorHAnsi" w:hAnsiTheme="minorHAnsi"/>
          <w:b w:val="0"/>
          <w:iCs/>
          <w:sz w:val="22"/>
          <w:szCs w:val="22"/>
          <w:lang w:val="fr-BE"/>
        </w:rPr>
        <w:t xml:space="preserve">. </w:t>
      </w:r>
      <w:r w:rsidR="00B04718" w:rsidRPr="00D363F0">
        <w:rPr>
          <w:rStyle w:val="Strong"/>
          <w:rFonts w:asciiTheme="minorHAnsi" w:hAnsiTheme="minorHAnsi"/>
          <w:b w:val="0"/>
          <w:iCs/>
          <w:sz w:val="22"/>
          <w:szCs w:val="22"/>
          <w:lang w:val="fr-BE"/>
        </w:rPr>
        <w:t xml:space="preserve">Le roman de formation redevient ainsi journal, ensemble de </w:t>
      </w:r>
      <w:r w:rsidR="001960CA" w:rsidRPr="00D363F0">
        <w:rPr>
          <w:rStyle w:val="Strong"/>
          <w:rFonts w:asciiTheme="minorHAnsi" w:hAnsiTheme="minorHAnsi"/>
          <w:b w:val="0"/>
          <w:iCs/>
          <w:sz w:val="22"/>
          <w:szCs w:val="22"/>
          <w:lang w:val="fr-BE"/>
        </w:rPr>
        <w:t>« </w:t>
      </w:r>
      <w:r w:rsidR="00B04718" w:rsidRPr="00D363F0">
        <w:rPr>
          <w:rStyle w:val="Strong"/>
          <w:rFonts w:asciiTheme="minorHAnsi" w:hAnsiTheme="minorHAnsi"/>
          <w:b w:val="0"/>
          <w:iCs/>
          <w:sz w:val="22"/>
          <w:szCs w:val="22"/>
          <w:lang w:val="fr-BE"/>
        </w:rPr>
        <w:t>notations</w:t>
      </w:r>
      <w:r w:rsidR="001960CA" w:rsidRPr="00D363F0">
        <w:rPr>
          <w:rStyle w:val="Strong"/>
          <w:rFonts w:asciiTheme="minorHAnsi" w:hAnsiTheme="minorHAnsi"/>
          <w:b w:val="0"/>
          <w:iCs/>
          <w:sz w:val="22"/>
          <w:szCs w:val="22"/>
          <w:lang w:val="fr-BE"/>
        </w:rPr>
        <w:t xml:space="preserve"> infimes »</w:t>
      </w:r>
      <w:r w:rsidR="002F571D" w:rsidRPr="00D363F0">
        <w:rPr>
          <w:rStyle w:val="FootnoteReference"/>
          <w:rFonts w:asciiTheme="minorHAnsi" w:hAnsiTheme="minorHAnsi"/>
          <w:bCs/>
          <w:iCs/>
          <w:sz w:val="22"/>
          <w:szCs w:val="22"/>
        </w:rPr>
        <w:footnoteReference w:id="59"/>
      </w:r>
      <w:r w:rsidR="00ED6242">
        <w:rPr>
          <w:rStyle w:val="Strong"/>
          <w:rFonts w:asciiTheme="minorHAnsi" w:hAnsiTheme="minorHAnsi"/>
          <w:b w:val="0"/>
          <w:iCs/>
          <w:sz w:val="22"/>
          <w:szCs w:val="22"/>
          <w:lang w:val="fr-BE"/>
        </w:rPr>
        <w:t xml:space="preserve">, </w:t>
      </w:r>
      <w:r w:rsidR="00B04718" w:rsidRPr="00D363F0">
        <w:rPr>
          <w:rStyle w:val="Strong"/>
          <w:rFonts w:asciiTheme="minorHAnsi" w:hAnsiTheme="minorHAnsi"/>
          <w:b w:val="0"/>
          <w:iCs/>
          <w:sz w:val="22"/>
          <w:szCs w:val="22"/>
          <w:lang w:val="fr-BE"/>
        </w:rPr>
        <w:t>de griffonnages</w:t>
      </w:r>
      <w:r w:rsidR="00D363F0" w:rsidRPr="00D363F0">
        <w:rPr>
          <w:rStyle w:val="Strong"/>
          <w:rFonts w:asciiTheme="minorHAnsi" w:hAnsiTheme="minorHAnsi"/>
          <w:b w:val="0"/>
          <w:iCs/>
          <w:sz w:val="22"/>
          <w:szCs w:val="22"/>
          <w:lang w:val="fr-BE"/>
        </w:rPr>
        <w:t xml:space="preserve">, de lapsus et de borborygmes, </w:t>
      </w:r>
      <w:r w:rsidR="00B04718" w:rsidRPr="00D363F0">
        <w:rPr>
          <w:rStyle w:val="Strong"/>
          <w:rFonts w:asciiTheme="minorHAnsi" w:hAnsiTheme="minorHAnsi"/>
          <w:b w:val="0"/>
          <w:iCs/>
          <w:sz w:val="22"/>
          <w:szCs w:val="22"/>
          <w:lang w:val="fr-BE"/>
        </w:rPr>
        <w:t>qu’on peut raturer à loisir. Reste</w:t>
      </w:r>
      <w:r w:rsidR="00ED6242">
        <w:rPr>
          <w:rStyle w:val="Strong"/>
          <w:rFonts w:asciiTheme="minorHAnsi" w:hAnsiTheme="minorHAnsi"/>
          <w:b w:val="0"/>
          <w:iCs/>
          <w:sz w:val="22"/>
          <w:szCs w:val="22"/>
          <w:lang w:val="fr-BE"/>
        </w:rPr>
        <w:t>nt</w:t>
      </w:r>
      <w:r w:rsidR="00B04718" w:rsidRPr="00D363F0">
        <w:rPr>
          <w:rStyle w:val="Strong"/>
          <w:rFonts w:asciiTheme="minorHAnsi" w:hAnsiTheme="minorHAnsi"/>
          <w:b w:val="0"/>
          <w:iCs/>
          <w:sz w:val="22"/>
          <w:szCs w:val="22"/>
          <w:lang w:val="fr-BE"/>
        </w:rPr>
        <w:t xml:space="preserve"> </w:t>
      </w:r>
      <w:r w:rsidR="002F571D" w:rsidRPr="00D363F0">
        <w:rPr>
          <w:rStyle w:val="Strong"/>
          <w:rFonts w:asciiTheme="minorHAnsi" w:hAnsiTheme="minorHAnsi"/>
          <w:b w:val="0"/>
          <w:iCs/>
          <w:sz w:val="22"/>
          <w:szCs w:val="22"/>
          <w:lang w:val="fr-BE"/>
        </w:rPr>
        <w:t>l</w:t>
      </w:r>
      <w:r w:rsidR="00B04718" w:rsidRPr="00D363F0">
        <w:rPr>
          <w:rStyle w:val="Strong"/>
          <w:rFonts w:asciiTheme="minorHAnsi" w:hAnsiTheme="minorHAnsi"/>
          <w:b w:val="0"/>
          <w:iCs/>
          <w:sz w:val="22"/>
          <w:szCs w:val="22"/>
          <w:lang w:val="fr-BE"/>
        </w:rPr>
        <w:t>a rue de Naples ou le perroquet</w:t>
      </w:r>
      <w:r w:rsidR="00D363F0" w:rsidRPr="00D363F0">
        <w:rPr>
          <w:rStyle w:val="Strong"/>
          <w:rFonts w:asciiTheme="minorHAnsi" w:hAnsiTheme="minorHAnsi"/>
          <w:b w:val="0"/>
          <w:iCs/>
          <w:sz w:val="22"/>
          <w:szCs w:val="22"/>
          <w:lang w:val="fr-BE"/>
        </w:rPr>
        <w:t xml:space="preserve"> Lorito, </w:t>
      </w:r>
      <w:r w:rsidR="00B04718" w:rsidRPr="00D363F0">
        <w:rPr>
          <w:rStyle w:val="Strong"/>
          <w:rFonts w:asciiTheme="minorHAnsi" w:hAnsiTheme="minorHAnsi"/>
          <w:b w:val="0"/>
          <w:iCs/>
          <w:sz w:val="22"/>
          <w:szCs w:val="22"/>
          <w:lang w:val="fr-BE"/>
        </w:rPr>
        <w:t>l’aphasi</w:t>
      </w:r>
      <w:r>
        <w:rPr>
          <w:rStyle w:val="Strong"/>
          <w:rFonts w:asciiTheme="minorHAnsi" w:hAnsiTheme="minorHAnsi"/>
          <w:b w:val="0"/>
          <w:iCs/>
          <w:sz w:val="22"/>
          <w:szCs w:val="22"/>
          <w:lang w:val="fr-BE"/>
        </w:rPr>
        <w:t>e d’un vécu</w:t>
      </w:r>
      <w:r w:rsidR="00B04718" w:rsidRPr="00D363F0">
        <w:rPr>
          <w:rStyle w:val="Strong"/>
          <w:rFonts w:asciiTheme="minorHAnsi" w:hAnsiTheme="minorHAnsi"/>
          <w:b w:val="0"/>
          <w:iCs/>
          <w:sz w:val="22"/>
          <w:szCs w:val="22"/>
          <w:lang w:val="fr-BE"/>
        </w:rPr>
        <w:t>.</w:t>
      </w:r>
    </w:p>
    <w:p w:rsidR="00D363F0" w:rsidRPr="00745DB2" w:rsidRDefault="00D363F0" w:rsidP="004A02EC">
      <w:pPr>
        <w:pStyle w:val="NormalWeb"/>
        <w:spacing w:before="0" w:beforeAutospacing="0" w:after="0" w:afterAutospacing="0"/>
        <w:ind w:firstLine="708"/>
        <w:jc w:val="both"/>
        <w:rPr>
          <w:rStyle w:val="Strong"/>
          <w:rFonts w:asciiTheme="minorHAnsi" w:hAnsiTheme="minorHAnsi"/>
          <w:b w:val="0"/>
          <w:iCs/>
          <w:sz w:val="22"/>
          <w:szCs w:val="22"/>
          <w:lang w:val="fr-BE"/>
        </w:rPr>
      </w:pPr>
    </w:p>
    <w:p w:rsidR="00B04718" w:rsidRPr="004A02EC" w:rsidRDefault="00B04718" w:rsidP="004A02EC">
      <w:pPr>
        <w:spacing w:after="0" w:line="240" w:lineRule="auto"/>
        <w:ind w:left="708"/>
        <w:jc w:val="both"/>
        <w:rPr>
          <w:rStyle w:val="Strong"/>
          <w:b w:val="0"/>
          <w:iCs/>
          <w:sz w:val="18"/>
          <w:szCs w:val="18"/>
        </w:rPr>
      </w:pPr>
      <w:r w:rsidRPr="004A02EC">
        <w:rPr>
          <w:rStyle w:val="Strong"/>
          <w:b w:val="0"/>
          <w:iCs/>
          <w:sz w:val="18"/>
          <w:szCs w:val="18"/>
        </w:rPr>
        <w:t xml:space="preserve">Assez de mots, </w:t>
      </w:r>
      <w:r w:rsidR="00AA610A">
        <w:rPr>
          <w:rStyle w:val="Strong"/>
          <w:b w:val="0"/>
          <w:iCs/>
          <w:sz w:val="18"/>
          <w:szCs w:val="18"/>
        </w:rPr>
        <w:t>assez de phrases ! ô vie réelle</w:t>
      </w:r>
      <w:r w:rsidRPr="004A02EC">
        <w:rPr>
          <w:rStyle w:val="Strong"/>
          <w:b w:val="0"/>
          <w:iCs/>
          <w:sz w:val="18"/>
          <w:szCs w:val="18"/>
        </w:rPr>
        <w:t>,</w:t>
      </w:r>
    </w:p>
    <w:p w:rsidR="00B04718" w:rsidRPr="004A02EC" w:rsidRDefault="00B04718" w:rsidP="004A02EC">
      <w:pPr>
        <w:spacing w:after="0" w:line="240" w:lineRule="auto"/>
        <w:ind w:left="708"/>
        <w:jc w:val="both"/>
        <w:rPr>
          <w:rStyle w:val="Strong"/>
          <w:b w:val="0"/>
          <w:iCs/>
          <w:sz w:val="18"/>
          <w:szCs w:val="18"/>
        </w:rPr>
      </w:pPr>
      <w:r w:rsidRPr="004A02EC">
        <w:rPr>
          <w:rStyle w:val="Strong"/>
          <w:b w:val="0"/>
          <w:iCs/>
          <w:sz w:val="18"/>
          <w:szCs w:val="18"/>
        </w:rPr>
        <w:t>Sans art et sans métaphores, sois à moi.  (P : 57)</w:t>
      </w:r>
      <w:r w:rsidR="00DB68B2" w:rsidRPr="004A02EC">
        <w:rPr>
          <w:rStyle w:val="FootnoteReference"/>
          <w:bCs/>
          <w:iCs/>
          <w:sz w:val="18"/>
          <w:szCs w:val="18"/>
        </w:rPr>
        <w:footnoteReference w:id="60"/>
      </w:r>
    </w:p>
    <w:p w:rsidR="00524ED5" w:rsidRPr="004A02EC" w:rsidRDefault="00524ED5" w:rsidP="004A02EC">
      <w:pPr>
        <w:spacing w:after="0" w:line="240" w:lineRule="auto"/>
        <w:jc w:val="both"/>
        <w:rPr>
          <w:rStyle w:val="Strong"/>
          <w:b w:val="0"/>
          <w:iCs/>
          <w:sz w:val="18"/>
          <w:szCs w:val="18"/>
        </w:rPr>
      </w:pPr>
    </w:p>
    <w:p w:rsidR="00400A42" w:rsidRPr="00EA4A07" w:rsidRDefault="00400A42" w:rsidP="004A02EC">
      <w:pPr>
        <w:pStyle w:val="NormalWeb"/>
        <w:jc w:val="both"/>
        <w:rPr>
          <w:rStyle w:val="citation"/>
          <w:rFonts w:asciiTheme="minorHAnsi" w:hAnsiTheme="minorHAnsi"/>
          <w:sz w:val="22"/>
          <w:szCs w:val="22"/>
          <w:lang w:val="fr-FR"/>
        </w:rPr>
      </w:pPr>
    </w:p>
    <w:sectPr w:rsidR="00400A42" w:rsidRPr="00EA4A07" w:rsidSect="00152B4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0393" w:rsidRDefault="006B0393" w:rsidP="00A862FA">
      <w:pPr>
        <w:spacing w:after="0" w:line="240" w:lineRule="auto"/>
      </w:pPr>
      <w:r>
        <w:separator/>
      </w:r>
    </w:p>
  </w:endnote>
  <w:endnote w:type="continuationSeparator" w:id="0">
    <w:p w:rsidR="006B0393" w:rsidRDefault="006B0393" w:rsidP="00A862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Segoe UI">
    <w:panose1 w:val="020B0502040204020203"/>
    <w:charset w:val="00"/>
    <w:family w:val="swiss"/>
    <w:pitch w:val="variable"/>
    <w:sig w:usb0="E00022FF" w:usb1="C000205B" w:usb2="0000000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037063"/>
      <w:docPartObj>
        <w:docPartGallery w:val="Page Numbers (Bottom of Page)"/>
        <w:docPartUnique/>
      </w:docPartObj>
    </w:sdtPr>
    <w:sdtEndPr/>
    <w:sdtContent>
      <w:p w:rsidR="0048482F" w:rsidRDefault="006B0393">
        <w:pPr>
          <w:pStyle w:val="Footer"/>
          <w:jc w:val="right"/>
        </w:pPr>
        <w:r>
          <w:fldChar w:fldCharType="begin"/>
        </w:r>
        <w:r>
          <w:instrText xml:space="preserve"> PAGE   \* MERGEFORMAT </w:instrText>
        </w:r>
        <w:r>
          <w:fldChar w:fldCharType="separate"/>
        </w:r>
        <w:r w:rsidR="001E1DDE">
          <w:rPr>
            <w:noProof/>
          </w:rPr>
          <w:t>12</w:t>
        </w:r>
        <w:r>
          <w:rPr>
            <w:noProof/>
          </w:rPr>
          <w:fldChar w:fldCharType="end"/>
        </w:r>
      </w:p>
    </w:sdtContent>
  </w:sdt>
  <w:p w:rsidR="0048482F" w:rsidRDefault="004848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0393" w:rsidRDefault="006B0393" w:rsidP="00A862FA">
      <w:pPr>
        <w:spacing w:after="0" w:line="240" w:lineRule="auto"/>
      </w:pPr>
      <w:r>
        <w:separator/>
      </w:r>
    </w:p>
  </w:footnote>
  <w:footnote w:type="continuationSeparator" w:id="0">
    <w:p w:rsidR="006B0393" w:rsidRDefault="006B0393" w:rsidP="00A862FA">
      <w:pPr>
        <w:spacing w:after="0" w:line="240" w:lineRule="auto"/>
      </w:pPr>
      <w:r>
        <w:continuationSeparator/>
      </w:r>
    </w:p>
  </w:footnote>
  <w:footnote w:id="1">
    <w:p w:rsidR="0048482F" w:rsidRPr="0048482F" w:rsidRDefault="0048482F" w:rsidP="00D363F0">
      <w:pPr>
        <w:pStyle w:val="FootnoteText"/>
        <w:jc w:val="both"/>
        <w:rPr>
          <w:sz w:val="18"/>
          <w:szCs w:val="18"/>
        </w:rPr>
      </w:pPr>
      <w:r w:rsidRPr="0048482F">
        <w:rPr>
          <w:rStyle w:val="FootnoteReference"/>
          <w:sz w:val="18"/>
          <w:szCs w:val="18"/>
        </w:rPr>
        <w:footnoteRef/>
      </w:r>
      <w:r w:rsidRPr="0048482F">
        <w:rPr>
          <w:sz w:val="18"/>
          <w:szCs w:val="18"/>
        </w:rPr>
        <w:t xml:space="preserve"> Gérard Genette, « Vraisemblance et motivation » (</w:t>
      </w:r>
      <w:r w:rsidRPr="0048482F">
        <w:rPr>
          <w:i/>
          <w:sz w:val="18"/>
          <w:szCs w:val="18"/>
        </w:rPr>
        <w:t>Communications</w:t>
      </w:r>
      <w:r w:rsidRPr="0048482F">
        <w:rPr>
          <w:sz w:val="18"/>
          <w:szCs w:val="18"/>
        </w:rPr>
        <w:t xml:space="preserve">, 11, 1968), </w:t>
      </w:r>
      <w:r w:rsidRPr="0048482F">
        <w:rPr>
          <w:i/>
          <w:sz w:val="18"/>
          <w:szCs w:val="18"/>
        </w:rPr>
        <w:t>Figures II,</w:t>
      </w:r>
      <w:r w:rsidRPr="0048482F">
        <w:rPr>
          <w:sz w:val="18"/>
          <w:szCs w:val="18"/>
        </w:rPr>
        <w:t xml:space="preserve"> Paris, Seuil, 1969, p.72.</w:t>
      </w:r>
    </w:p>
  </w:footnote>
  <w:footnote w:id="2">
    <w:p w:rsidR="0048482F" w:rsidRPr="0048482F" w:rsidRDefault="0048482F" w:rsidP="00D363F0">
      <w:pPr>
        <w:pStyle w:val="FootnoteText"/>
        <w:jc w:val="both"/>
        <w:rPr>
          <w:sz w:val="18"/>
          <w:szCs w:val="18"/>
        </w:rPr>
      </w:pPr>
      <w:r w:rsidRPr="0048482F">
        <w:rPr>
          <w:rStyle w:val="FootnoteReference"/>
          <w:sz w:val="18"/>
          <w:szCs w:val="18"/>
        </w:rPr>
        <w:footnoteRef/>
      </w:r>
      <w:r w:rsidRPr="0048482F">
        <w:rPr>
          <w:sz w:val="18"/>
          <w:szCs w:val="18"/>
        </w:rPr>
        <w:t xml:space="preserve"> Saint Augustin, </w:t>
      </w:r>
      <w:r w:rsidRPr="0048482F">
        <w:rPr>
          <w:i/>
          <w:sz w:val="18"/>
          <w:szCs w:val="18"/>
        </w:rPr>
        <w:t>Confessions</w:t>
      </w:r>
      <w:r w:rsidRPr="0048482F">
        <w:rPr>
          <w:sz w:val="18"/>
          <w:szCs w:val="18"/>
        </w:rPr>
        <w:t>, II, 4.</w:t>
      </w:r>
    </w:p>
  </w:footnote>
  <w:footnote w:id="3">
    <w:p w:rsidR="0048482F" w:rsidRPr="0048482F" w:rsidRDefault="0048482F" w:rsidP="00D363F0">
      <w:pPr>
        <w:pStyle w:val="FootnoteText"/>
        <w:jc w:val="both"/>
        <w:rPr>
          <w:sz w:val="18"/>
          <w:szCs w:val="18"/>
        </w:rPr>
      </w:pPr>
      <w:r w:rsidRPr="0048482F">
        <w:rPr>
          <w:rStyle w:val="FootnoteReference"/>
          <w:sz w:val="18"/>
          <w:szCs w:val="18"/>
        </w:rPr>
        <w:footnoteRef/>
      </w:r>
      <w:r w:rsidRPr="0048482F">
        <w:rPr>
          <w:sz w:val="18"/>
          <w:szCs w:val="18"/>
        </w:rPr>
        <w:t xml:space="preserve"> Michel de Montaigne, Au Lecteur (1580), </w:t>
      </w:r>
      <w:r w:rsidRPr="0048482F">
        <w:rPr>
          <w:i/>
          <w:sz w:val="18"/>
          <w:szCs w:val="18"/>
        </w:rPr>
        <w:t>Essais, Livre</w:t>
      </w:r>
      <w:r w:rsidRPr="0048482F">
        <w:rPr>
          <w:sz w:val="18"/>
          <w:szCs w:val="18"/>
        </w:rPr>
        <w:t xml:space="preserve"> I, éd. 1595. </w:t>
      </w:r>
    </w:p>
  </w:footnote>
  <w:footnote w:id="4">
    <w:p w:rsidR="0048482F" w:rsidRPr="0048482F" w:rsidRDefault="0048482F" w:rsidP="00D363F0">
      <w:pPr>
        <w:spacing w:after="0" w:line="240" w:lineRule="auto"/>
        <w:jc w:val="both"/>
        <w:rPr>
          <w:sz w:val="18"/>
          <w:szCs w:val="18"/>
        </w:rPr>
      </w:pPr>
      <w:r w:rsidRPr="0048482F">
        <w:rPr>
          <w:rStyle w:val="FootnoteReference"/>
          <w:sz w:val="18"/>
          <w:szCs w:val="18"/>
        </w:rPr>
        <w:footnoteRef/>
      </w:r>
      <w:r w:rsidRPr="0048482F">
        <w:rPr>
          <w:sz w:val="18"/>
          <w:szCs w:val="18"/>
        </w:rPr>
        <w:t xml:space="preserve"> </w:t>
      </w:r>
      <w:r w:rsidRPr="0048482F">
        <w:rPr>
          <w:i/>
          <w:sz w:val="18"/>
          <w:szCs w:val="18"/>
        </w:rPr>
        <w:t>Id</w:t>
      </w:r>
      <w:r w:rsidRPr="0048482F">
        <w:rPr>
          <w:sz w:val="18"/>
          <w:szCs w:val="18"/>
        </w:rPr>
        <w:t>.,</w:t>
      </w:r>
      <w:r w:rsidRPr="0048482F">
        <w:rPr>
          <w:rFonts w:cs="Times New Roman"/>
          <w:sz w:val="18"/>
          <w:szCs w:val="18"/>
        </w:rPr>
        <w:t xml:space="preserve"> « De la Vanité »,</w:t>
      </w:r>
      <w:r w:rsidRPr="0048482F">
        <w:rPr>
          <w:rFonts w:cs="Times New Roman"/>
          <w:i/>
          <w:sz w:val="18"/>
          <w:szCs w:val="18"/>
        </w:rPr>
        <w:t xml:space="preserve"> Les Essais</w:t>
      </w:r>
      <w:r w:rsidRPr="0048482F">
        <w:rPr>
          <w:rFonts w:cs="Times New Roman"/>
          <w:sz w:val="18"/>
          <w:szCs w:val="18"/>
        </w:rPr>
        <w:t xml:space="preserve">, </w:t>
      </w:r>
      <w:r w:rsidRPr="0048482F">
        <w:rPr>
          <w:rFonts w:cs="Times New Roman"/>
          <w:i/>
          <w:sz w:val="18"/>
          <w:szCs w:val="18"/>
        </w:rPr>
        <w:t xml:space="preserve">Livre </w:t>
      </w:r>
      <w:r w:rsidRPr="0048482F">
        <w:rPr>
          <w:rFonts w:cs="Times New Roman"/>
          <w:sz w:val="18"/>
          <w:szCs w:val="18"/>
        </w:rPr>
        <w:t>III, 9 (1588), éd. 1595.</w:t>
      </w:r>
    </w:p>
  </w:footnote>
  <w:footnote w:id="5">
    <w:p w:rsidR="0048482F" w:rsidRPr="0048482F" w:rsidRDefault="0048482F" w:rsidP="00D363F0">
      <w:pPr>
        <w:pStyle w:val="FootnoteText"/>
        <w:jc w:val="both"/>
        <w:rPr>
          <w:sz w:val="18"/>
          <w:szCs w:val="18"/>
        </w:rPr>
      </w:pPr>
      <w:r w:rsidRPr="0048482F">
        <w:rPr>
          <w:rStyle w:val="FootnoteReference"/>
          <w:sz w:val="18"/>
          <w:szCs w:val="18"/>
        </w:rPr>
        <w:footnoteRef/>
      </w:r>
      <w:r w:rsidRPr="0048482F">
        <w:rPr>
          <w:sz w:val="18"/>
          <w:szCs w:val="18"/>
        </w:rPr>
        <w:t xml:space="preserve"> Jean-Jacques Rousseau, </w:t>
      </w:r>
      <w:r w:rsidRPr="0048482F">
        <w:rPr>
          <w:i/>
          <w:sz w:val="18"/>
          <w:szCs w:val="18"/>
        </w:rPr>
        <w:t>Les Confessions</w:t>
      </w:r>
      <w:r w:rsidRPr="0048482F">
        <w:rPr>
          <w:sz w:val="18"/>
          <w:szCs w:val="18"/>
        </w:rPr>
        <w:t>, 1778, Livre Premier.</w:t>
      </w:r>
    </w:p>
  </w:footnote>
  <w:footnote w:id="6">
    <w:p w:rsidR="0048482F" w:rsidRPr="0048482F" w:rsidRDefault="0048482F" w:rsidP="00D363F0">
      <w:pPr>
        <w:pStyle w:val="FootnoteText"/>
        <w:jc w:val="both"/>
        <w:rPr>
          <w:sz w:val="18"/>
          <w:szCs w:val="18"/>
        </w:rPr>
      </w:pPr>
      <w:r w:rsidRPr="0048482F">
        <w:rPr>
          <w:rStyle w:val="FootnoteReference"/>
          <w:sz w:val="18"/>
          <w:szCs w:val="18"/>
        </w:rPr>
        <w:footnoteRef/>
      </w:r>
      <w:r w:rsidRPr="0048482F">
        <w:rPr>
          <w:sz w:val="18"/>
          <w:szCs w:val="18"/>
        </w:rPr>
        <w:t xml:space="preserve"> Je me permets de renvoyer à cet égard à mon article « Le (récit de) voyage comme rupture de contrat », in </w:t>
      </w:r>
      <w:r w:rsidRPr="0048482F">
        <w:rPr>
          <w:i/>
          <w:sz w:val="18"/>
          <w:szCs w:val="18"/>
        </w:rPr>
        <w:t>Littératures, ruptures, contrats</w:t>
      </w:r>
      <w:r w:rsidRPr="0048482F">
        <w:rPr>
          <w:sz w:val="18"/>
          <w:szCs w:val="18"/>
        </w:rPr>
        <w:t>, www.fabula.org (à paraître, 2013)</w:t>
      </w:r>
    </w:p>
  </w:footnote>
  <w:footnote w:id="7">
    <w:p w:rsidR="0048482F" w:rsidRPr="0048482F" w:rsidRDefault="0048482F" w:rsidP="00D363F0">
      <w:pPr>
        <w:spacing w:after="0" w:line="240" w:lineRule="auto"/>
        <w:jc w:val="both"/>
        <w:rPr>
          <w:sz w:val="18"/>
          <w:szCs w:val="18"/>
        </w:rPr>
      </w:pPr>
      <w:r w:rsidRPr="0048482F">
        <w:rPr>
          <w:rStyle w:val="FootnoteReference"/>
          <w:sz w:val="18"/>
          <w:szCs w:val="18"/>
        </w:rPr>
        <w:footnoteRef/>
      </w:r>
      <w:r w:rsidRPr="0048482F">
        <w:rPr>
          <w:sz w:val="18"/>
          <w:szCs w:val="18"/>
        </w:rPr>
        <w:t xml:space="preserve"> Michel de Montaigne, </w:t>
      </w:r>
      <w:r w:rsidRPr="0048482F">
        <w:rPr>
          <w:i/>
          <w:sz w:val="18"/>
          <w:szCs w:val="18"/>
        </w:rPr>
        <w:t>Journal de Voyage en Italie</w:t>
      </w:r>
      <w:r w:rsidRPr="0048482F">
        <w:rPr>
          <w:sz w:val="18"/>
          <w:szCs w:val="18"/>
        </w:rPr>
        <w:t xml:space="preserve"> </w:t>
      </w:r>
      <w:r w:rsidRPr="0048482F">
        <w:rPr>
          <w:i/>
          <w:sz w:val="18"/>
          <w:szCs w:val="18"/>
        </w:rPr>
        <w:t>(par la Suisse &amp; l’Allemagne) en 1580 &amp; 1581</w:t>
      </w:r>
      <w:r w:rsidRPr="0048482F">
        <w:rPr>
          <w:sz w:val="18"/>
          <w:szCs w:val="18"/>
        </w:rPr>
        <w:t>, Paris, Librairie Le Jay, 1774 éd. M. de Querlon, Paris, Gallimard « folio », 1983, p.154.</w:t>
      </w:r>
    </w:p>
  </w:footnote>
  <w:footnote w:id="8">
    <w:p w:rsidR="0048482F" w:rsidRPr="0048482F" w:rsidRDefault="0048482F" w:rsidP="00D363F0">
      <w:pPr>
        <w:spacing w:after="0" w:line="240" w:lineRule="auto"/>
        <w:jc w:val="both"/>
        <w:rPr>
          <w:sz w:val="18"/>
          <w:szCs w:val="18"/>
        </w:rPr>
      </w:pPr>
      <w:r w:rsidRPr="0048482F">
        <w:rPr>
          <w:rStyle w:val="FootnoteReference"/>
          <w:sz w:val="18"/>
          <w:szCs w:val="18"/>
        </w:rPr>
        <w:footnoteRef/>
      </w:r>
      <w:r w:rsidRPr="0048482F">
        <w:rPr>
          <w:sz w:val="18"/>
          <w:szCs w:val="18"/>
          <w:lang w:val="fr-FR" w:eastAsia="fr-BE"/>
        </w:rPr>
        <w:t xml:space="preserve">  </w:t>
      </w:r>
      <w:r w:rsidRPr="0048482F">
        <w:rPr>
          <w:sz w:val="18"/>
          <w:szCs w:val="18"/>
        </w:rPr>
        <w:t xml:space="preserve">Chevalier de Jaucourt, « Voyageur », </w:t>
      </w:r>
      <w:r w:rsidRPr="0048482F">
        <w:rPr>
          <w:i/>
          <w:sz w:val="18"/>
          <w:szCs w:val="18"/>
        </w:rPr>
        <w:t>Encyclopédie</w:t>
      </w:r>
      <w:r w:rsidRPr="0048482F">
        <w:rPr>
          <w:sz w:val="18"/>
          <w:szCs w:val="18"/>
        </w:rPr>
        <w:t>, t. XVI,</w:t>
      </w:r>
      <w:r w:rsidRPr="0048482F">
        <w:rPr>
          <w:sz w:val="18"/>
          <w:szCs w:val="18"/>
          <w:lang w:val="fr-FR" w:eastAsia="fr-BE"/>
        </w:rPr>
        <w:t xml:space="preserve"> 1765, pp. 476-477.</w:t>
      </w:r>
    </w:p>
  </w:footnote>
  <w:footnote w:id="9">
    <w:p w:rsidR="0048482F" w:rsidRPr="0048482F" w:rsidRDefault="0048482F" w:rsidP="00D363F0">
      <w:pPr>
        <w:pStyle w:val="FootnoteText"/>
        <w:jc w:val="both"/>
        <w:rPr>
          <w:i/>
          <w:sz w:val="18"/>
          <w:szCs w:val="18"/>
        </w:rPr>
      </w:pPr>
      <w:r w:rsidRPr="0048482F">
        <w:rPr>
          <w:rStyle w:val="FootnoteReference"/>
          <w:sz w:val="18"/>
          <w:szCs w:val="18"/>
        </w:rPr>
        <w:footnoteRef/>
      </w:r>
      <w:r w:rsidRPr="0048482F">
        <w:rPr>
          <w:sz w:val="18"/>
          <w:szCs w:val="18"/>
        </w:rPr>
        <w:t xml:space="preserve"> Gilles Bertrand, </w:t>
      </w:r>
      <w:r w:rsidRPr="0048482F">
        <w:rPr>
          <w:sz w:val="18"/>
          <w:szCs w:val="18"/>
          <w:lang w:val="fr-FR"/>
        </w:rPr>
        <w:t xml:space="preserve">Gilles Bertrand, « Le voyage en Italie comme pratique éclairée au XVIIIe siècle : un chapitre de l’histoire intellectuelle », </w:t>
      </w:r>
      <w:hyperlink r:id="rId1" w:history="1">
        <w:r w:rsidRPr="0048482F">
          <w:rPr>
            <w:rStyle w:val="Hyperlink"/>
            <w:color w:val="auto"/>
            <w:sz w:val="18"/>
            <w:szCs w:val="18"/>
            <w:lang w:val="fr-FR"/>
          </w:rPr>
          <w:t>http://revuefrançaise.free.fr/Bertand.htm</w:t>
        </w:r>
      </w:hyperlink>
      <w:r w:rsidRPr="0048482F">
        <w:rPr>
          <w:i/>
          <w:sz w:val="18"/>
          <w:szCs w:val="18"/>
        </w:rPr>
        <w:t>.</w:t>
      </w:r>
    </w:p>
  </w:footnote>
  <w:footnote w:id="10">
    <w:p w:rsidR="0048482F" w:rsidRPr="0048482F" w:rsidRDefault="0048482F" w:rsidP="00D363F0">
      <w:pPr>
        <w:pStyle w:val="FootnoteText"/>
        <w:jc w:val="both"/>
        <w:rPr>
          <w:sz w:val="18"/>
          <w:szCs w:val="18"/>
        </w:rPr>
      </w:pPr>
      <w:r w:rsidRPr="0048482F">
        <w:rPr>
          <w:rStyle w:val="FootnoteReference"/>
          <w:sz w:val="18"/>
          <w:szCs w:val="18"/>
        </w:rPr>
        <w:footnoteRef/>
      </w:r>
      <w:r w:rsidRPr="0048482F">
        <w:rPr>
          <w:rFonts w:eastAsia="Times New Roman" w:cs="Times New Roman"/>
          <w:sz w:val="18"/>
          <w:szCs w:val="18"/>
          <w:lang w:val="fr-FR" w:eastAsia="fr-BE"/>
        </w:rPr>
        <w:t xml:space="preserve"> </w:t>
      </w:r>
      <w:r w:rsidRPr="0048482F">
        <w:rPr>
          <w:sz w:val="18"/>
          <w:szCs w:val="18"/>
        </w:rPr>
        <w:t>Stendhal, « </w:t>
      </w:r>
      <w:r w:rsidRPr="0048482F">
        <w:rPr>
          <w:rFonts w:eastAsia="Times New Roman" w:cs="Times New Roman"/>
          <w:sz w:val="18"/>
          <w:szCs w:val="18"/>
          <w:lang w:val="fr-FR" w:eastAsia="fr-BE"/>
        </w:rPr>
        <w:t xml:space="preserve">Berlin, </w:t>
      </w:r>
      <w:r w:rsidRPr="0048482F">
        <w:rPr>
          <w:rFonts w:eastAsia="Times New Roman" w:cs="Times New Roman"/>
          <w:i/>
          <w:sz w:val="18"/>
          <w:szCs w:val="18"/>
          <w:lang w:val="fr-FR" w:eastAsia="fr-BE"/>
        </w:rPr>
        <w:t>4 octobre 1816 »</w:t>
      </w:r>
      <w:r w:rsidRPr="0048482F">
        <w:rPr>
          <w:sz w:val="18"/>
          <w:szCs w:val="18"/>
        </w:rPr>
        <w:t xml:space="preserve">, in </w:t>
      </w:r>
      <w:r w:rsidRPr="0048482F">
        <w:rPr>
          <w:i/>
          <w:sz w:val="18"/>
          <w:szCs w:val="18"/>
        </w:rPr>
        <w:t xml:space="preserve">Rome, Naples et Florence en 1817, </w:t>
      </w:r>
      <w:r w:rsidRPr="0048482F">
        <w:rPr>
          <w:sz w:val="18"/>
          <w:szCs w:val="18"/>
        </w:rPr>
        <w:t>Paris, Gallimard « folio », 1987, p.27.</w:t>
      </w:r>
    </w:p>
  </w:footnote>
  <w:footnote w:id="11">
    <w:p w:rsidR="0048482F" w:rsidRPr="0048482F" w:rsidRDefault="0048482F" w:rsidP="00D363F0">
      <w:pPr>
        <w:pStyle w:val="FootnoteText"/>
        <w:jc w:val="both"/>
        <w:rPr>
          <w:sz w:val="18"/>
          <w:szCs w:val="18"/>
        </w:rPr>
      </w:pPr>
      <w:r w:rsidRPr="0048482F">
        <w:rPr>
          <w:rStyle w:val="FootnoteReference"/>
          <w:sz w:val="18"/>
          <w:szCs w:val="18"/>
        </w:rPr>
        <w:footnoteRef/>
      </w:r>
      <w:r w:rsidRPr="0048482F">
        <w:rPr>
          <w:rFonts w:eastAsia="Times New Roman" w:cs="Times New Roman"/>
          <w:i/>
          <w:sz w:val="18"/>
          <w:szCs w:val="18"/>
          <w:lang w:val="fr-FR" w:eastAsia="fr-BE"/>
        </w:rPr>
        <w:t xml:space="preserve"> Ibid.</w:t>
      </w:r>
    </w:p>
  </w:footnote>
  <w:footnote w:id="12">
    <w:p w:rsidR="0048482F" w:rsidRPr="0048482F" w:rsidRDefault="0048482F" w:rsidP="00D363F0">
      <w:pPr>
        <w:shd w:val="clear" w:color="auto" w:fill="FFFFFF"/>
        <w:spacing w:after="0" w:line="240" w:lineRule="auto"/>
        <w:jc w:val="both"/>
        <w:outlineLvl w:val="2"/>
        <w:rPr>
          <w:sz w:val="18"/>
          <w:szCs w:val="18"/>
        </w:rPr>
      </w:pPr>
      <w:r w:rsidRPr="0048482F">
        <w:rPr>
          <w:rStyle w:val="FootnoteReference"/>
          <w:sz w:val="18"/>
          <w:szCs w:val="18"/>
        </w:rPr>
        <w:footnoteRef/>
      </w:r>
      <w:r w:rsidRPr="0048482F">
        <w:rPr>
          <w:sz w:val="18"/>
          <w:szCs w:val="18"/>
        </w:rPr>
        <w:t xml:space="preserve"> Georges Poulet, « </w:t>
      </w:r>
      <w:r w:rsidRPr="0048482F">
        <w:rPr>
          <w:bCs/>
          <w:sz w:val="18"/>
          <w:szCs w:val="18"/>
        </w:rPr>
        <w:t xml:space="preserve">Les journaux intimes », </w:t>
      </w:r>
      <w:r w:rsidRPr="0048482F">
        <w:rPr>
          <w:bCs/>
          <w:i/>
          <w:sz w:val="18"/>
          <w:szCs w:val="18"/>
        </w:rPr>
        <w:t>Cahiers de l’Association internationale des études françaises,</w:t>
      </w:r>
      <w:r w:rsidRPr="0048482F">
        <w:rPr>
          <w:bCs/>
          <w:sz w:val="18"/>
          <w:szCs w:val="18"/>
        </w:rPr>
        <w:t xml:space="preserve"> 1965, n°17, pp.270.</w:t>
      </w:r>
    </w:p>
  </w:footnote>
  <w:footnote w:id="13">
    <w:p w:rsidR="0048482F" w:rsidRPr="0048482F" w:rsidRDefault="0048482F" w:rsidP="00D363F0">
      <w:pPr>
        <w:pStyle w:val="FootnoteText"/>
        <w:jc w:val="both"/>
        <w:rPr>
          <w:sz w:val="18"/>
          <w:szCs w:val="18"/>
        </w:rPr>
      </w:pPr>
      <w:r w:rsidRPr="0048482F">
        <w:rPr>
          <w:rStyle w:val="FootnoteReference"/>
          <w:sz w:val="18"/>
          <w:szCs w:val="18"/>
        </w:rPr>
        <w:footnoteRef/>
      </w:r>
      <w:r w:rsidRPr="0048482F">
        <w:rPr>
          <w:sz w:val="18"/>
          <w:szCs w:val="18"/>
        </w:rPr>
        <w:t xml:space="preserve"> Gérard Genette, </w:t>
      </w:r>
      <w:r w:rsidRPr="0048482F">
        <w:rPr>
          <w:i/>
          <w:sz w:val="18"/>
          <w:szCs w:val="18"/>
        </w:rPr>
        <w:t>Fiction et diction</w:t>
      </w:r>
      <w:r w:rsidRPr="0048482F">
        <w:rPr>
          <w:sz w:val="18"/>
          <w:szCs w:val="18"/>
        </w:rPr>
        <w:t xml:space="preserve">, Paris, Seuil, 1991, p.15. Genette forgera à partir de là l’opposition entre </w:t>
      </w:r>
      <w:r w:rsidRPr="0048482F">
        <w:rPr>
          <w:i/>
          <w:sz w:val="18"/>
          <w:szCs w:val="18"/>
        </w:rPr>
        <w:t>fiction</w:t>
      </w:r>
      <w:r w:rsidRPr="0048482F">
        <w:rPr>
          <w:sz w:val="18"/>
          <w:szCs w:val="18"/>
        </w:rPr>
        <w:t xml:space="preserve"> qui s’impose d’emblée comme littéraire, et postule comme attitude la fameuse « suspension volontaire de l’incrédulité » et </w:t>
      </w:r>
      <w:r w:rsidRPr="0048482F">
        <w:rPr>
          <w:i/>
          <w:sz w:val="18"/>
          <w:szCs w:val="18"/>
        </w:rPr>
        <w:t>diction</w:t>
      </w:r>
      <w:r w:rsidRPr="0048482F">
        <w:rPr>
          <w:sz w:val="18"/>
          <w:szCs w:val="18"/>
        </w:rPr>
        <w:t xml:space="preserve">, qui recouvre les régimes </w:t>
      </w:r>
      <w:r w:rsidRPr="0048482F">
        <w:rPr>
          <w:i/>
          <w:sz w:val="18"/>
          <w:szCs w:val="18"/>
        </w:rPr>
        <w:t>constitutif</w:t>
      </w:r>
      <w:r w:rsidRPr="0048482F">
        <w:rPr>
          <w:sz w:val="18"/>
          <w:szCs w:val="18"/>
        </w:rPr>
        <w:t xml:space="preserve"> (garanti par une convention générique par exemple la poésie) et </w:t>
      </w:r>
      <w:r w:rsidRPr="0048482F">
        <w:rPr>
          <w:i/>
          <w:sz w:val="18"/>
          <w:szCs w:val="18"/>
        </w:rPr>
        <w:t>conditionnel</w:t>
      </w:r>
      <w:r w:rsidRPr="0048482F">
        <w:rPr>
          <w:sz w:val="18"/>
          <w:szCs w:val="18"/>
        </w:rPr>
        <w:t xml:space="preserve"> (« qui relève d’une appréciation esthétique subjective et toujours révocable » (</w:t>
      </w:r>
      <w:r w:rsidRPr="0048482F">
        <w:rPr>
          <w:i/>
          <w:sz w:val="18"/>
          <w:szCs w:val="18"/>
        </w:rPr>
        <w:t>ibid.</w:t>
      </w:r>
      <w:r w:rsidRPr="0048482F">
        <w:rPr>
          <w:sz w:val="18"/>
          <w:szCs w:val="18"/>
        </w:rPr>
        <w:t>, p.7) : le style, l’aspect esthétique des autres messages verbaux).</w:t>
      </w:r>
    </w:p>
  </w:footnote>
  <w:footnote w:id="14">
    <w:p w:rsidR="0048482F" w:rsidRPr="0048482F" w:rsidRDefault="0048482F" w:rsidP="00D363F0">
      <w:pPr>
        <w:pStyle w:val="FootnoteText"/>
        <w:jc w:val="both"/>
        <w:rPr>
          <w:sz w:val="18"/>
          <w:szCs w:val="18"/>
        </w:rPr>
      </w:pPr>
      <w:r w:rsidRPr="0048482F">
        <w:rPr>
          <w:rStyle w:val="FootnoteReference"/>
          <w:sz w:val="18"/>
          <w:szCs w:val="18"/>
        </w:rPr>
        <w:footnoteRef/>
      </w:r>
      <w:r w:rsidRPr="0048482F">
        <w:rPr>
          <w:sz w:val="18"/>
          <w:szCs w:val="18"/>
        </w:rPr>
        <w:t xml:space="preserve"> </w:t>
      </w:r>
      <w:r w:rsidRPr="0048482F">
        <w:rPr>
          <w:rFonts w:cs="Segoe UI"/>
          <w:sz w:val="18"/>
          <w:szCs w:val="18"/>
        </w:rPr>
        <w:t xml:space="preserve">« Si j’étais écrivain et mort, comme j’aimerais que ma vie se réduisît, par les soins d’un biographe amical et désinvolte, à quelques détails, à quelques goûts, à quelques inflexions, disons des </w:t>
      </w:r>
      <w:r w:rsidRPr="0048482F">
        <w:rPr>
          <w:rFonts w:eastAsia="Times New Roman" w:cs="Times New Roman"/>
          <w:sz w:val="18"/>
          <w:szCs w:val="18"/>
          <w:lang w:val="fr-FR" w:eastAsia="fr-BE"/>
        </w:rPr>
        <w:t>“</w:t>
      </w:r>
      <w:r w:rsidRPr="0048482F">
        <w:rPr>
          <w:rFonts w:cs="Segoe UI"/>
          <w:sz w:val="18"/>
          <w:szCs w:val="18"/>
        </w:rPr>
        <w:t>biographèmes</w:t>
      </w:r>
      <w:r w:rsidRPr="0048482F">
        <w:rPr>
          <w:rFonts w:eastAsia="Times New Roman" w:cs="Times New Roman"/>
          <w:sz w:val="18"/>
          <w:szCs w:val="18"/>
          <w:lang w:val="fr-FR" w:eastAsia="fr-BE"/>
        </w:rPr>
        <w:t>“</w:t>
      </w:r>
      <w:r w:rsidRPr="0048482F">
        <w:rPr>
          <w:rFonts w:cs="Segoe UI"/>
          <w:sz w:val="18"/>
          <w:szCs w:val="18"/>
        </w:rPr>
        <w:t> […]». (</w:t>
      </w:r>
      <w:r w:rsidRPr="0048482F">
        <w:rPr>
          <w:sz w:val="18"/>
          <w:szCs w:val="18"/>
        </w:rPr>
        <w:t>Roland</w:t>
      </w:r>
      <w:r w:rsidRPr="0048482F">
        <w:rPr>
          <w:rStyle w:val="apple-converted-space"/>
          <w:sz w:val="18"/>
          <w:szCs w:val="18"/>
        </w:rPr>
        <w:t> Barthes</w:t>
      </w:r>
      <w:r w:rsidRPr="0048482F">
        <w:rPr>
          <w:i/>
          <w:iCs/>
          <w:sz w:val="18"/>
          <w:szCs w:val="18"/>
        </w:rPr>
        <w:t>, Sade, Fourier, Loyola</w:t>
      </w:r>
      <w:r w:rsidRPr="0048482F">
        <w:rPr>
          <w:iCs/>
          <w:sz w:val="18"/>
          <w:szCs w:val="18"/>
        </w:rPr>
        <w:t xml:space="preserve">, Paris, Seuil, </w:t>
      </w:r>
      <w:r w:rsidRPr="0048482F">
        <w:rPr>
          <w:sz w:val="18"/>
          <w:szCs w:val="18"/>
        </w:rPr>
        <w:t>1971, p. 14).</w:t>
      </w:r>
    </w:p>
  </w:footnote>
  <w:footnote w:id="15">
    <w:p w:rsidR="0048482F" w:rsidRPr="0048482F" w:rsidRDefault="0048482F" w:rsidP="00D363F0">
      <w:pPr>
        <w:pStyle w:val="FootnoteText"/>
        <w:jc w:val="both"/>
        <w:rPr>
          <w:sz w:val="18"/>
          <w:szCs w:val="18"/>
        </w:rPr>
      </w:pPr>
      <w:r w:rsidRPr="0048482F">
        <w:rPr>
          <w:rStyle w:val="FootnoteReference"/>
          <w:sz w:val="18"/>
          <w:szCs w:val="18"/>
        </w:rPr>
        <w:footnoteRef/>
      </w:r>
      <w:r w:rsidRPr="0048482F">
        <w:rPr>
          <w:sz w:val="18"/>
          <w:szCs w:val="18"/>
          <w:lang w:val="fr-FR"/>
        </w:rPr>
        <w:t xml:space="preserve"> Bertrand Westphal, </w:t>
      </w:r>
      <w:r w:rsidRPr="0048482F">
        <w:rPr>
          <w:i/>
          <w:sz w:val="18"/>
          <w:szCs w:val="18"/>
          <w:lang w:val="fr-FR"/>
        </w:rPr>
        <w:t>La géocritique</w:t>
      </w:r>
      <w:r w:rsidRPr="0048482F">
        <w:rPr>
          <w:sz w:val="18"/>
          <w:szCs w:val="18"/>
          <w:lang w:val="fr-FR"/>
        </w:rPr>
        <w:t xml:space="preserve">. </w:t>
      </w:r>
      <w:r w:rsidRPr="0048482F">
        <w:rPr>
          <w:i/>
          <w:sz w:val="18"/>
          <w:szCs w:val="18"/>
        </w:rPr>
        <w:t>Réel, fiction, espace</w:t>
      </w:r>
      <w:r w:rsidRPr="0048482F">
        <w:rPr>
          <w:sz w:val="18"/>
          <w:szCs w:val="18"/>
        </w:rPr>
        <w:t xml:space="preserve">, Paris, Minuit, 2007, </w:t>
      </w:r>
      <w:r w:rsidRPr="0048482F">
        <w:rPr>
          <w:i/>
          <w:sz w:val="18"/>
          <w:szCs w:val="18"/>
        </w:rPr>
        <w:t>passim</w:t>
      </w:r>
      <w:r w:rsidRPr="0048482F">
        <w:rPr>
          <w:sz w:val="18"/>
          <w:szCs w:val="18"/>
        </w:rPr>
        <w:t>.</w:t>
      </w:r>
    </w:p>
  </w:footnote>
  <w:footnote w:id="16">
    <w:p w:rsidR="0048482F" w:rsidRPr="0048482F" w:rsidRDefault="0048482F" w:rsidP="00D363F0">
      <w:pPr>
        <w:pStyle w:val="FootnoteText"/>
        <w:jc w:val="both"/>
        <w:rPr>
          <w:sz w:val="18"/>
          <w:szCs w:val="18"/>
        </w:rPr>
      </w:pPr>
      <w:r w:rsidRPr="0048482F">
        <w:rPr>
          <w:rStyle w:val="FootnoteReference"/>
          <w:sz w:val="18"/>
          <w:szCs w:val="18"/>
        </w:rPr>
        <w:footnoteRef/>
      </w:r>
      <w:r w:rsidRPr="0048482F">
        <w:rPr>
          <w:sz w:val="18"/>
          <w:szCs w:val="18"/>
        </w:rPr>
        <w:t xml:space="preserve"> Gerard Genette, </w:t>
      </w:r>
      <w:r w:rsidRPr="0048482F">
        <w:rPr>
          <w:i/>
          <w:sz w:val="18"/>
          <w:szCs w:val="18"/>
        </w:rPr>
        <w:t>Fiction et diction</w:t>
      </w:r>
      <w:r w:rsidRPr="0048482F">
        <w:rPr>
          <w:sz w:val="18"/>
          <w:szCs w:val="18"/>
        </w:rPr>
        <w:t xml:space="preserve">, </w:t>
      </w:r>
      <w:r w:rsidRPr="0048482F">
        <w:rPr>
          <w:i/>
          <w:sz w:val="18"/>
          <w:szCs w:val="18"/>
        </w:rPr>
        <w:t>op. cit</w:t>
      </w:r>
      <w:r w:rsidRPr="0048482F">
        <w:rPr>
          <w:sz w:val="18"/>
          <w:szCs w:val="18"/>
        </w:rPr>
        <w:t>., p.20.</w:t>
      </w:r>
    </w:p>
  </w:footnote>
  <w:footnote w:id="17">
    <w:p w:rsidR="0048482F" w:rsidRPr="0048482F" w:rsidRDefault="0048482F" w:rsidP="00D363F0">
      <w:pPr>
        <w:pStyle w:val="FootnoteText"/>
        <w:jc w:val="both"/>
        <w:rPr>
          <w:sz w:val="18"/>
          <w:szCs w:val="18"/>
        </w:rPr>
      </w:pPr>
      <w:r w:rsidRPr="0048482F">
        <w:rPr>
          <w:rStyle w:val="FootnoteReference"/>
          <w:sz w:val="18"/>
          <w:szCs w:val="18"/>
        </w:rPr>
        <w:footnoteRef/>
      </w:r>
      <w:r w:rsidRPr="0048482F">
        <w:rPr>
          <w:sz w:val="18"/>
          <w:szCs w:val="18"/>
        </w:rPr>
        <w:t xml:space="preserve"> </w:t>
      </w:r>
      <w:r w:rsidR="001E1DDE">
        <w:rPr>
          <w:sz w:val="18"/>
          <w:szCs w:val="18"/>
        </w:rPr>
        <w:t>Vale</w:t>
      </w:r>
      <w:r w:rsidRPr="0048482F">
        <w:rPr>
          <w:sz w:val="18"/>
          <w:szCs w:val="18"/>
        </w:rPr>
        <w:t xml:space="preserve">ry Larbaud, </w:t>
      </w:r>
      <w:r w:rsidRPr="0048482F">
        <w:rPr>
          <w:i/>
          <w:sz w:val="18"/>
          <w:szCs w:val="18"/>
        </w:rPr>
        <w:t xml:space="preserve">Œuvres, </w:t>
      </w:r>
      <w:r w:rsidRPr="0048482F">
        <w:rPr>
          <w:sz w:val="18"/>
          <w:szCs w:val="18"/>
        </w:rPr>
        <w:t>Paris, Gallimard « Pléiade », 1958, notes par G. Jean-Aubry et Robert Mallet, p.1137.</w:t>
      </w:r>
    </w:p>
  </w:footnote>
  <w:footnote w:id="18">
    <w:p w:rsidR="0048482F" w:rsidRPr="0048482F" w:rsidRDefault="0048482F" w:rsidP="00D363F0">
      <w:pPr>
        <w:pStyle w:val="FootnoteText"/>
        <w:jc w:val="both"/>
        <w:rPr>
          <w:sz w:val="18"/>
          <w:szCs w:val="18"/>
        </w:rPr>
      </w:pPr>
      <w:r w:rsidRPr="0048482F">
        <w:rPr>
          <w:rStyle w:val="FootnoteReference"/>
          <w:sz w:val="18"/>
          <w:szCs w:val="18"/>
        </w:rPr>
        <w:footnoteRef/>
      </w:r>
      <w:r w:rsidRPr="0048482F">
        <w:rPr>
          <w:sz w:val="18"/>
          <w:szCs w:val="18"/>
        </w:rPr>
        <w:t xml:space="preserve"> </w:t>
      </w:r>
      <w:r w:rsidRPr="0048482F">
        <w:rPr>
          <w:i/>
          <w:sz w:val="18"/>
          <w:szCs w:val="18"/>
        </w:rPr>
        <w:t>Ibid</w:t>
      </w:r>
      <w:r w:rsidRPr="0048482F">
        <w:rPr>
          <w:sz w:val="18"/>
          <w:szCs w:val="18"/>
        </w:rPr>
        <w:t>., p.1130</w:t>
      </w:r>
    </w:p>
  </w:footnote>
  <w:footnote w:id="19">
    <w:p w:rsidR="0048482F" w:rsidRPr="0048482F" w:rsidRDefault="0048482F" w:rsidP="00D363F0">
      <w:pPr>
        <w:pStyle w:val="FootnoteText"/>
        <w:jc w:val="both"/>
        <w:rPr>
          <w:i/>
          <w:sz w:val="18"/>
          <w:szCs w:val="18"/>
        </w:rPr>
      </w:pPr>
      <w:r w:rsidRPr="0048482F">
        <w:rPr>
          <w:rStyle w:val="FootnoteReference"/>
          <w:sz w:val="18"/>
          <w:szCs w:val="18"/>
        </w:rPr>
        <w:footnoteRef/>
      </w:r>
      <w:r w:rsidRPr="0048482F">
        <w:rPr>
          <w:sz w:val="18"/>
          <w:szCs w:val="18"/>
        </w:rPr>
        <w:t xml:space="preserve"> </w:t>
      </w:r>
      <w:r w:rsidRPr="0048482F">
        <w:rPr>
          <w:i/>
          <w:sz w:val="18"/>
          <w:szCs w:val="18"/>
        </w:rPr>
        <w:t>Ibid.</w:t>
      </w:r>
    </w:p>
  </w:footnote>
  <w:footnote w:id="20">
    <w:p w:rsidR="0048482F" w:rsidRPr="0048482F" w:rsidRDefault="0048482F" w:rsidP="00D363F0">
      <w:pPr>
        <w:pStyle w:val="FootnoteText"/>
        <w:jc w:val="both"/>
        <w:rPr>
          <w:sz w:val="18"/>
          <w:szCs w:val="18"/>
        </w:rPr>
      </w:pPr>
      <w:r w:rsidRPr="0048482F">
        <w:rPr>
          <w:rStyle w:val="FootnoteReference"/>
          <w:sz w:val="18"/>
          <w:szCs w:val="18"/>
        </w:rPr>
        <w:footnoteRef/>
      </w:r>
      <w:r w:rsidRPr="0048482F">
        <w:rPr>
          <w:sz w:val="18"/>
          <w:szCs w:val="18"/>
        </w:rPr>
        <w:t xml:space="preserve"> John Simon, après avoir déclaré que le </w:t>
      </w:r>
      <w:r w:rsidRPr="0048482F">
        <w:rPr>
          <w:i/>
          <w:sz w:val="18"/>
          <w:szCs w:val="18"/>
        </w:rPr>
        <w:t>Journal intime</w:t>
      </w:r>
      <w:r w:rsidRPr="0048482F">
        <w:rPr>
          <w:sz w:val="18"/>
          <w:szCs w:val="18"/>
        </w:rPr>
        <w:t xml:space="preserve"> de Barnabooth est « tiré, comme on le sait de celui de son créateur.» (John K. Simon, « Larbaud, Barnabooth, et le journal intime… », </w:t>
      </w:r>
      <w:r w:rsidRPr="0048482F">
        <w:rPr>
          <w:i/>
          <w:sz w:val="18"/>
          <w:szCs w:val="18"/>
        </w:rPr>
        <w:t xml:space="preserve">Cahiers de l’Association internationale des études françaises, </w:t>
      </w:r>
      <w:r w:rsidRPr="0048482F">
        <w:rPr>
          <w:sz w:val="18"/>
          <w:szCs w:val="18"/>
        </w:rPr>
        <w:t xml:space="preserve">n°17, 1965, p.152), se hâte d’atténuer ses propos : « […] dans </w:t>
      </w:r>
      <w:r w:rsidRPr="0048482F">
        <w:rPr>
          <w:i/>
          <w:sz w:val="18"/>
          <w:szCs w:val="18"/>
        </w:rPr>
        <w:t>Barnabooth</w:t>
      </w:r>
      <w:r w:rsidRPr="0048482F">
        <w:rPr>
          <w:sz w:val="18"/>
          <w:szCs w:val="18"/>
        </w:rPr>
        <w:t>, il s’agit d’une œuvre littéraire et non plus d’un journal intime personnel. Larbaud lui-même a fait sentir avec netteté cette distinction et à quel point il en était conscient en détruisant méthodiquement les pages de journal qui lui avaient servi de modèle pour celui de Barnabooth. » (</w:t>
      </w:r>
      <w:r w:rsidRPr="0048482F">
        <w:rPr>
          <w:i/>
          <w:sz w:val="18"/>
          <w:szCs w:val="18"/>
        </w:rPr>
        <w:t>Ibid</w:t>
      </w:r>
      <w:r w:rsidRPr="0048482F">
        <w:rPr>
          <w:sz w:val="18"/>
          <w:szCs w:val="18"/>
        </w:rPr>
        <w:t>., p.154)</w:t>
      </w:r>
    </w:p>
  </w:footnote>
  <w:footnote w:id="21">
    <w:p w:rsidR="0048482F" w:rsidRPr="0048482F" w:rsidRDefault="0048482F" w:rsidP="00D363F0">
      <w:pPr>
        <w:pStyle w:val="FootnoteText"/>
        <w:jc w:val="both"/>
        <w:rPr>
          <w:sz w:val="18"/>
          <w:szCs w:val="18"/>
        </w:rPr>
      </w:pPr>
      <w:r w:rsidRPr="0048482F">
        <w:rPr>
          <w:rStyle w:val="FootnoteReference"/>
          <w:sz w:val="18"/>
          <w:szCs w:val="18"/>
        </w:rPr>
        <w:footnoteRef/>
      </w:r>
      <w:r w:rsidRPr="0048482F">
        <w:rPr>
          <w:sz w:val="18"/>
          <w:szCs w:val="18"/>
        </w:rPr>
        <w:t xml:space="preserve"> Philippe Lejeune, </w:t>
      </w:r>
      <w:r w:rsidRPr="0048482F">
        <w:rPr>
          <w:i/>
          <w:sz w:val="18"/>
          <w:szCs w:val="18"/>
        </w:rPr>
        <w:t>Le Pacte autobiographique</w:t>
      </w:r>
      <w:r w:rsidRPr="0048482F">
        <w:rPr>
          <w:sz w:val="18"/>
          <w:szCs w:val="18"/>
        </w:rPr>
        <w:t>, Paris, Seuil, 1974, p.26.</w:t>
      </w:r>
    </w:p>
  </w:footnote>
  <w:footnote w:id="22">
    <w:p w:rsidR="0048482F" w:rsidRPr="0048482F" w:rsidRDefault="0048482F" w:rsidP="00D363F0">
      <w:pPr>
        <w:pStyle w:val="FootnoteText"/>
        <w:jc w:val="both"/>
        <w:rPr>
          <w:sz w:val="18"/>
          <w:szCs w:val="18"/>
        </w:rPr>
      </w:pPr>
      <w:r w:rsidRPr="0048482F">
        <w:rPr>
          <w:rStyle w:val="FootnoteReference"/>
          <w:sz w:val="18"/>
          <w:szCs w:val="18"/>
        </w:rPr>
        <w:footnoteRef/>
      </w:r>
      <w:r w:rsidRPr="0048482F">
        <w:rPr>
          <w:sz w:val="18"/>
          <w:szCs w:val="18"/>
        </w:rPr>
        <w:t xml:space="preserve"> Philippe Lacoue-Labarthe, </w:t>
      </w:r>
      <w:r w:rsidRPr="0048482F">
        <w:rPr>
          <w:i/>
          <w:sz w:val="18"/>
          <w:szCs w:val="18"/>
        </w:rPr>
        <w:t>Le Sujet de la philosophie</w:t>
      </w:r>
      <w:r w:rsidRPr="0048482F">
        <w:rPr>
          <w:sz w:val="18"/>
          <w:szCs w:val="18"/>
        </w:rPr>
        <w:t xml:space="preserve">. </w:t>
      </w:r>
      <w:r w:rsidRPr="0048482F">
        <w:rPr>
          <w:i/>
          <w:sz w:val="18"/>
          <w:szCs w:val="18"/>
        </w:rPr>
        <w:t>Typographies</w:t>
      </w:r>
      <w:r w:rsidRPr="0048482F">
        <w:rPr>
          <w:sz w:val="18"/>
          <w:szCs w:val="18"/>
        </w:rPr>
        <w:t xml:space="preserve"> </w:t>
      </w:r>
      <w:r w:rsidRPr="0048482F">
        <w:rPr>
          <w:i/>
          <w:sz w:val="18"/>
          <w:szCs w:val="18"/>
        </w:rPr>
        <w:t>I,</w:t>
      </w:r>
      <w:r w:rsidRPr="0048482F">
        <w:rPr>
          <w:sz w:val="18"/>
          <w:szCs w:val="18"/>
        </w:rPr>
        <w:t xml:space="preserve"> Paris, Aubier-Flammarion, 1979, pp. 25-26.</w:t>
      </w:r>
    </w:p>
  </w:footnote>
  <w:footnote w:id="23">
    <w:p w:rsidR="0048482F" w:rsidRPr="0048482F" w:rsidRDefault="0048482F" w:rsidP="00D363F0">
      <w:pPr>
        <w:pStyle w:val="FootnoteText"/>
        <w:jc w:val="both"/>
        <w:rPr>
          <w:sz w:val="18"/>
          <w:szCs w:val="18"/>
          <w:lang w:val="fr-FR"/>
        </w:rPr>
      </w:pPr>
      <w:r w:rsidRPr="0048482F">
        <w:rPr>
          <w:rStyle w:val="FootnoteReference"/>
          <w:sz w:val="18"/>
          <w:szCs w:val="18"/>
        </w:rPr>
        <w:footnoteRef/>
      </w:r>
      <w:r w:rsidRPr="0048482F">
        <w:rPr>
          <w:sz w:val="18"/>
          <w:szCs w:val="18"/>
        </w:rPr>
        <w:t xml:space="preserve"> </w:t>
      </w:r>
      <w:r w:rsidR="001E1DDE">
        <w:rPr>
          <w:sz w:val="18"/>
          <w:szCs w:val="18"/>
          <w:lang w:val="fr-FR"/>
        </w:rPr>
        <w:t>Vale</w:t>
      </w:r>
      <w:r w:rsidRPr="0048482F">
        <w:rPr>
          <w:sz w:val="18"/>
          <w:szCs w:val="18"/>
          <w:lang w:val="fr-FR"/>
        </w:rPr>
        <w:t xml:space="preserve">ry Larbaud, </w:t>
      </w:r>
      <w:r w:rsidRPr="0048482F">
        <w:rPr>
          <w:i/>
          <w:sz w:val="18"/>
          <w:szCs w:val="18"/>
          <w:lang w:val="fr-FR"/>
        </w:rPr>
        <w:t>O.A.Barnabooth, ses œuvres complètes, c’est-à-dire un Conte, ses Poésies et son Journal intime</w:t>
      </w:r>
      <w:r w:rsidRPr="0048482F">
        <w:rPr>
          <w:sz w:val="18"/>
          <w:szCs w:val="18"/>
          <w:lang w:val="fr-FR"/>
        </w:rPr>
        <w:t xml:space="preserve">, in </w:t>
      </w:r>
      <w:r w:rsidRPr="0048482F">
        <w:rPr>
          <w:i/>
          <w:sz w:val="18"/>
          <w:szCs w:val="18"/>
          <w:lang w:val="fr-FR"/>
        </w:rPr>
        <w:t>Œuvres</w:t>
      </w:r>
      <w:r w:rsidRPr="0048482F">
        <w:rPr>
          <w:sz w:val="18"/>
          <w:szCs w:val="18"/>
          <w:lang w:val="fr-FR"/>
        </w:rPr>
        <w:t xml:space="preserve">, </w:t>
      </w:r>
      <w:r w:rsidRPr="0048482F">
        <w:rPr>
          <w:i/>
          <w:sz w:val="18"/>
          <w:szCs w:val="18"/>
          <w:lang w:val="fr-FR"/>
        </w:rPr>
        <w:t>op.cit</w:t>
      </w:r>
      <w:r w:rsidRPr="0048482F">
        <w:rPr>
          <w:sz w:val="18"/>
          <w:szCs w:val="18"/>
          <w:lang w:val="fr-FR"/>
        </w:rPr>
        <w:t xml:space="preserve">. (dorénavant nous utiliserons respectivement les sigles PC pour </w:t>
      </w:r>
      <w:r w:rsidRPr="0048482F">
        <w:rPr>
          <w:i/>
          <w:sz w:val="18"/>
          <w:szCs w:val="18"/>
          <w:lang w:val="fr-FR"/>
        </w:rPr>
        <w:t>Le Pauvre Chemisier</w:t>
      </w:r>
      <w:r w:rsidRPr="0048482F">
        <w:rPr>
          <w:sz w:val="18"/>
          <w:szCs w:val="18"/>
          <w:lang w:val="fr-FR"/>
        </w:rPr>
        <w:t xml:space="preserve">, P pour Poésies et J pour </w:t>
      </w:r>
      <w:r w:rsidRPr="0048482F">
        <w:rPr>
          <w:i/>
          <w:sz w:val="18"/>
          <w:szCs w:val="18"/>
          <w:lang w:val="fr-FR"/>
        </w:rPr>
        <w:t>Journal Intime</w:t>
      </w:r>
      <w:r w:rsidRPr="0048482F">
        <w:rPr>
          <w:sz w:val="18"/>
          <w:szCs w:val="18"/>
          <w:lang w:val="fr-FR"/>
        </w:rPr>
        <w:t xml:space="preserve"> dans le corps du texte), J : 93. </w:t>
      </w:r>
    </w:p>
  </w:footnote>
  <w:footnote w:id="24">
    <w:p w:rsidR="0048482F" w:rsidRPr="0048482F" w:rsidRDefault="0048482F" w:rsidP="00D363F0">
      <w:pPr>
        <w:pStyle w:val="FootnoteText"/>
        <w:jc w:val="both"/>
        <w:rPr>
          <w:sz w:val="18"/>
          <w:szCs w:val="18"/>
        </w:rPr>
      </w:pPr>
      <w:r w:rsidRPr="0048482F">
        <w:rPr>
          <w:rStyle w:val="FootnoteReference"/>
          <w:sz w:val="18"/>
          <w:szCs w:val="18"/>
        </w:rPr>
        <w:footnoteRef/>
      </w:r>
      <w:r w:rsidRPr="0048482F">
        <w:rPr>
          <w:sz w:val="18"/>
          <w:szCs w:val="18"/>
        </w:rPr>
        <w:t xml:space="preserve"> Bertrand Westphal, </w:t>
      </w:r>
      <w:r w:rsidRPr="0048482F">
        <w:rPr>
          <w:i/>
          <w:sz w:val="18"/>
          <w:szCs w:val="18"/>
        </w:rPr>
        <w:t>La géocritique</w:t>
      </w:r>
      <w:r w:rsidRPr="0048482F">
        <w:rPr>
          <w:sz w:val="18"/>
          <w:szCs w:val="18"/>
        </w:rPr>
        <w:t xml:space="preserve">, </w:t>
      </w:r>
      <w:r w:rsidRPr="0048482F">
        <w:rPr>
          <w:i/>
          <w:sz w:val="18"/>
          <w:szCs w:val="18"/>
        </w:rPr>
        <w:t>op.cit</w:t>
      </w:r>
      <w:r w:rsidRPr="0048482F">
        <w:rPr>
          <w:sz w:val="18"/>
          <w:szCs w:val="18"/>
        </w:rPr>
        <w:t>., p.169.</w:t>
      </w:r>
    </w:p>
  </w:footnote>
  <w:footnote w:id="25">
    <w:p w:rsidR="0048482F" w:rsidRPr="0048482F" w:rsidRDefault="0048482F" w:rsidP="00D363F0">
      <w:pPr>
        <w:pStyle w:val="FootnoteText"/>
        <w:jc w:val="both"/>
        <w:rPr>
          <w:sz w:val="18"/>
          <w:szCs w:val="18"/>
        </w:rPr>
      </w:pPr>
      <w:r w:rsidRPr="0048482F">
        <w:rPr>
          <w:rStyle w:val="FootnoteReference"/>
          <w:sz w:val="18"/>
          <w:szCs w:val="18"/>
        </w:rPr>
        <w:footnoteRef/>
      </w:r>
      <w:r w:rsidRPr="0048482F">
        <w:rPr>
          <w:sz w:val="18"/>
          <w:szCs w:val="18"/>
        </w:rPr>
        <w:t xml:space="preserve"> « […] une culture regardante se focalise sur une culture regardée dont le statut de ‘culture’ est le plus souvent minoré. En littérature, l’adaptation la plus systématique de ce binarisme s’opère dans le récit de voyage. Un regard se pose sur un espace rendu exotique. Ce regard est occidental, voire septentrional, car l’exotisme dominant va du nord au sud autant que d’ouest en est. » (</w:t>
      </w:r>
      <w:r w:rsidRPr="0048482F">
        <w:rPr>
          <w:i/>
          <w:sz w:val="18"/>
          <w:szCs w:val="18"/>
        </w:rPr>
        <w:t>Ibid</w:t>
      </w:r>
      <w:r w:rsidRPr="0048482F">
        <w:rPr>
          <w:sz w:val="18"/>
          <w:szCs w:val="18"/>
        </w:rPr>
        <w:t>., p.201.)</w:t>
      </w:r>
    </w:p>
  </w:footnote>
  <w:footnote w:id="26">
    <w:p w:rsidR="0048482F" w:rsidRPr="0048482F" w:rsidRDefault="0048482F" w:rsidP="00D363F0">
      <w:pPr>
        <w:pStyle w:val="FootnoteText"/>
        <w:jc w:val="both"/>
        <w:rPr>
          <w:sz w:val="18"/>
          <w:szCs w:val="18"/>
        </w:rPr>
      </w:pPr>
      <w:r w:rsidRPr="0048482F">
        <w:rPr>
          <w:rStyle w:val="FootnoteReference"/>
          <w:sz w:val="18"/>
          <w:szCs w:val="18"/>
        </w:rPr>
        <w:footnoteRef/>
      </w:r>
      <w:r w:rsidRPr="0048482F">
        <w:rPr>
          <w:sz w:val="18"/>
          <w:szCs w:val="18"/>
        </w:rPr>
        <w:t xml:space="preserve"> </w:t>
      </w:r>
      <w:r w:rsidRPr="0048482F">
        <w:rPr>
          <w:i/>
          <w:sz w:val="18"/>
          <w:szCs w:val="18"/>
        </w:rPr>
        <w:t>Ibid</w:t>
      </w:r>
      <w:r w:rsidRPr="0048482F">
        <w:rPr>
          <w:sz w:val="18"/>
          <w:szCs w:val="18"/>
        </w:rPr>
        <w:t>., p.209.</w:t>
      </w:r>
    </w:p>
  </w:footnote>
  <w:footnote w:id="27">
    <w:p w:rsidR="0048482F" w:rsidRPr="0048482F" w:rsidRDefault="0048482F" w:rsidP="00D363F0">
      <w:pPr>
        <w:pStyle w:val="FootnoteText"/>
        <w:jc w:val="both"/>
        <w:rPr>
          <w:sz w:val="18"/>
          <w:szCs w:val="18"/>
        </w:rPr>
      </w:pPr>
      <w:r w:rsidRPr="0048482F">
        <w:rPr>
          <w:rStyle w:val="FootnoteReference"/>
          <w:sz w:val="18"/>
          <w:szCs w:val="18"/>
        </w:rPr>
        <w:footnoteRef/>
      </w:r>
      <w:r w:rsidRPr="0048482F">
        <w:rPr>
          <w:sz w:val="18"/>
          <w:szCs w:val="18"/>
        </w:rPr>
        <w:t xml:space="preserve"> Barthes, </w:t>
      </w:r>
      <w:r w:rsidRPr="0048482F">
        <w:rPr>
          <w:i/>
          <w:sz w:val="18"/>
          <w:szCs w:val="18"/>
        </w:rPr>
        <w:t>Le degré zéro de l’écriture</w:t>
      </w:r>
      <w:r w:rsidRPr="0048482F">
        <w:rPr>
          <w:sz w:val="18"/>
          <w:szCs w:val="18"/>
        </w:rPr>
        <w:t xml:space="preserve">, </w:t>
      </w:r>
      <w:r w:rsidRPr="0048482F">
        <w:rPr>
          <w:i/>
          <w:sz w:val="18"/>
          <w:szCs w:val="18"/>
        </w:rPr>
        <w:t>suivi de Nouveaux essais critiques</w:t>
      </w:r>
      <w:r w:rsidRPr="0048482F">
        <w:rPr>
          <w:sz w:val="18"/>
          <w:szCs w:val="18"/>
        </w:rPr>
        <w:t>, Paris, Seuil, 1972 « Points », p.125.</w:t>
      </w:r>
    </w:p>
  </w:footnote>
  <w:footnote w:id="28">
    <w:p w:rsidR="0048482F" w:rsidRPr="0048482F" w:rsidRDefault="0048482F" w:rsidP="00BC2ADB">
      <w:pPr>
        <w:pStyle w:val="FootnoteText"/>
        <w:jc w:val="both"/>
        <w:rPr>
          <w:sz w:val="18"/>
          <w:szCs w:val="18"/>
        </w:rPr>
      </w:pPr>
      <w:r w:rsidRPr="0048482F">
        <w:rPr>
          <w:rStyle w:val="FootnoteReference"/>
          <w:sz w:val="18"/>
          <w:szCs w:val="18"/>
        </w:rPr>
        <w:footnoteRef/>
      </w:r>
      <w:r w:rsidRPr="0048482F">
        <w:rPr>
          <w:sz w:val="18"/>
          <w:szCs w:val="18"/>
        </w:rPr>
        <w:t xml:space="preserve"> Cf. les travaux de Vincent Jouve.</w:t>
      </w:r>
    </w:p>
  </w:footnote>
  <w:footnote w:id="29">
    <w:p w:rsidR="0048482F" w:rsidRPr="0048482F" w:rsidRDefault="0048482F" w:rsidP="00D363F0">
      <w:pPr>
        <w:pStyle w:val="Heading1"/>
        <w:shd w:val="clear" w:color="auto" w:fill="FFFFFF"/>
        <w:spacing w:before="0" w:line="240" w:lineRule="auto"/>
        <w:jc w:val="both"/>
        <w:rPr>
          <w:rFonts w:asciiTheme="minorHAnsi" w:hAnsiTheme="minorHAnsi"/>
          <w:b w:val="0"/>
          <w:color w:val="auto"/>
          <w:sz w:val="18"/>
          <w:szCs w:val="18"/>
          <w:lang w:val="fr-FR"/>
        </w:rPr>
      </w:pPr>
      <w:r w:rsidRPr="0048482F">
        <w:rPr>
          <w:rStyle w:val="FootnoteReference"/>
          <w:rFonts w:asciiTheme="minorHAnsi" w:hAnsiTheme="minorHAnsi"/>
          <w:b w:val="0"/>
          <w:color w:val="auto"/>
          <w:sz w:val="18"/>
          <w:szCs w:val="18"/>
        </w:rPr>
        <w:footnoteRef/>
      </w:r>
      <w:r w:rsidRPr="0048482F">
        <w:rPr>
          <w:rFonts w:asciiTheme="minorHAnsi" w:hAnsiTheme="minorHAnsi"/>
          <w:b w:val="0"/>
          <w:color w:val="auto"/>
          <w:sz w:val="18"/>
          <w:szCs w:val="18"/>
        </w:rPr>
        <w:t xml:space="preserve"> « […] sans l’avoir dit à son éprouvante mère qui révère Paul Claudel (Mathieu Lindon, « </w:t>
      </w:r>
      <w:r w:rsidRPr="0048482F">
        <w:rPr>
          <w:rFonts w:asciiTheme="minorHAnsi" w:hAnsiTheme="minorHAnsi"/>
          <w:b w:val="0"/>
          <w:color w:val="auto"/>
          <w:sz w:val="18"/>
          <w:szCs w:val="18"/>
          <w:lang w:val="fr-FR"/>
        </w:rPr>
        <w:t xml:space="preserve">Les très riches heures de Valery Larbaud », in </w:t>
      </w:r>
      <w:r w:rsidRPr="0048482F">
        <w:rPr>
          <w:rFonts w:asciiTheme="minorHAnsi" w:hAnsiTheme="minorHAnsi"/>
          <w:b w:val="0"/>
          <w:i/>
          <w:color w:val="auto"/>
          <w:sz w:val="18"/>
          <w:szCs w:val="18"/>
          <w:lang w:val="fr-FR"/>
        </w:rPr>
        <w:t>Libération</w:t>
      </w:r>
      <w:r w:rsidRPr="0048482F">
        <w:rPr>
          <w:rFonts w:asciiTheme="minorHAnsi" w:hAnsiTheme="minorHAnsi"/>
          <w:b w:val="0"/>
          <w:color w:val="auto"/>
          <w:sz w:val="18"/>
          <w:szCs w:val="18"/>
          <w:lang w:val="fr-FR"/>
        </w:rPr>
        <w:t>, 9 juillet 2009)</w:t>
      </w:r>
    </w:p>
  </w:footnote>
  <w:footnote w:id="30">
    <w:p w:rsidR="0048482F" w:rsidRPr="0048482F" w:rsidRDefault="0048482F" w:rsidP="00D363F0">
      <w:pPr>
        <w:pStyle w:val="FootnoteText"/>
        <w:jc w:val="both"/>
        <w:rPr>
          <w:sz w:val="18"/>
          <w:szCs w:val="18"/>
        </w:rPr>
      </w:pPr>
      <w:r w:rsidRPr="0048482F">
        <w:rPr>
          <w:rStyle w:val="FootnoteReference"/>
          <w:sz w:val="18"/>
          <w:szCs w:val="18"/>
        </w:rPr>
        <w:footnoteRef/>
      </w:r>
      <w:r w:rsidRPr="0048482F">
        <w:rPr>
          <w:sz w:val="18"/>
          <w:szCs w:val="18"/>
        </w:rPr>
        <w:t xml:space="preserve"> </w:t>
      </w:r>
      <w:r w:rsidR="001E1DDE">
        <w:rPr>
          <w:sz w:val="18"/>
          <w:szCs w:val="18"/>
        </w:rPr>
        <w:t>Vale</w:t>
      </w:r>
      <w:r w:rsidRPr="0048482F">
        <w:rPr>
          <w:sz w:val="18"/>
          <w:szCs w:val="18"/>
        </w:rPr>
        <w:t xml:space="preserve">ry Larbaud, </w:t>
      </w:r>
      <w:r w:rsidRPr="0048482F">
        <w:rPr>
          <w:i/>
          <w:sz w:val="18"/>
          <w:szCs w:val="18"/>
        </w:rPr>
        <w:t xml:space="preserve">Biographie de M. Barnabooth par X. M. Tournier de Zamble </w:t>
      </w:r>
      <w:r w:rsidRPr="0048482F">
        <w:rPr>
          <w:sz w:val="18"/>
          <w:szCs w:val="18"/>
        </w:rPr>
        <w:t xml:space="preserve">(1908), in </w:t>
      </w:r>
      <w:r w:rsidRPr="0048482F">
        <w:rPr>
          <w:i/>
          <w:sz w:val="18"/>
          <w:szCs w:val="18"/>
        </w:rPr>
        <w:t xml:space="preserve">Œuvres, op.cit, </w:t>
      </w:r>
      <w:r w:rsidRPr="0048482F">
        <w:rPr>
          <w:sz w:val="18"/>
          <w:szCs w:val="18"/>
        </w:rPr>
        <w:t>p.1145.</w:t>
      </w:r>
    </w:p>
  </w:footnote>
  <w:footnote w:id="31">
    <w:p w:rsidR="0048482F" w:rsidRPr="0048482F" w:rsidRDefault="0048482F">
      <w:pPr>
        <w:pStyle w:val="FootnoteText"/>
        <w:rPr>
          <w:sz w:val="18"/>
          <w:szCs w:val="18"/>
        </w:rPr>
      </w:pPr>
      <w:r w:rsidRPr="0048482F">
        <w:rPr>
          <w:rStyle w:val="FootnoteReference"/>
          <w:sz w:val="18"/>
          <w:szCs w:val="18"/>
        </w:rPr>
        <w:footnoteRef/>
      </w:r>
      <w:r w:rsidRPr="0048482F">
        <w:rPr>
          <w:sz w:val="18"/>
          <w:szCs w:val="18"/>
        </w:rPr>
        <w:t xml:space="preserve"> </w:t>
      </w:r>
      <w:r w:rsidRPr="0048482F">
        <w:rPr>
          <w:i/>
          <w:sz w:val="18"/>
          <w:szCs w:val="18"/>
        </w:rPr>
        <w:t>Ibid.</w:t>
      </w:r>
      <w:r w:rsidRPr="0048482F">
        <w:rPr>
          <w:sz w:val="18"/>
          <w:szCs w:val="18"/>
        </w:rPr>
        <w:t>, p.1144.</w:t>
      </w:r>
    </w:p>
  </w:footnote>
  <w:footnote w:id="32">
    <w:p w:rsidR="0048482F" w:rsidRPr="0048482F" w:rsidRDefault="0048482F" w:rsidP="00D363F0">
      <w:pPr>
        <w:pStyle w:val="FootnoteText"/>
        <w:jc w:val="both"/>
        <w:rPr>
          <w:sz w:val="18"/>
          <w:szCs w:val="18"/>
        </w:rPr>
      </w:pPr>
      <w:r w:rsidRPr="0048482F">
        <w:rPr>
          <w:rStyle w:val="FootnoteReference"/>
          <w:sz w:val="18"/>
          <w:szCs w:val="18"/>
        </w:rPr>
        <w:footnoteRef/>
      </w:r>
      <w:r w:rsidRPr="0048482F">
        <w:rPr>
          <w:sz w:val="18"/>
          <w:szCs w:val="18"/>
        </w:rPr>
        <w:t xml:space="preserve"> « Les quelques heures qu’ils ont passées ensemble à Florence au cours de l’automne 1912 ont été sûrement pour quelque chose dans la création de Barnabooth et de Lafcadio » (John K. Simon, article cité, p.156)</w:t>
      </w:r>
    </w:p>
  </w:footnote>
  <w:footnote w:id="33">
    <w:p w:rsidR="0048482F" w:rsidRPr="0048482F" w:rsidRDefault="0048482F" w:rsidP="00D363F0">
      <w:pPr>
        <w:pStyle w:val="FootnoteText"/>
        <w:jc w:val="both"/>
        <w:rPr>
          <w:sz w:val="18"/>
          <w:szCs w:val="18"/>
        </w:rPr>
      </w:pPr>
      <w:r w:rsidRPr="0048482F">
        <w:rPr>
          <w:rStyle w:val="FootnoteReference"/>
          <w:sz w:val="18"/>
          <w:szCs w:val="18"/>
        </w:rPr>
        <w:footnoteRef/>
      </w:r>
      <w:r w:rsidRPr="0048482F">
        <w:rPr>
          <w:sz w:val="18"/>
          <w:szCs w:val="18"/>
        </w:rPr>
        <w:t xml:space="preserve"> Gérard Genette, </w:t>
      </w:r>
      <w:r w:rsidRPr="0048482F">
        <w:rPr>
          <w:i/>
          <w:sz w:val="18"/>
          <w:szCs w:val="18"/>
        </w:rPr>
        <w:t>Fiction et diction</w:t>
      </w:r>
      <w:r w:rsidRPr="0048482F">
        <w:rPr>
          <w:sz w:val="18"/>
          <w:szCs w:val="18"/>
        </w:rPr>
        <w:t xml:space="preserve">, </w:t>
      </w:r>
      <w:r w:rsidRPr="0048482F">
        <w:rPr>
          <w:i/>
          <w:sz w:val="18"/>
          <w:szCs w:val="18"/>
        </w:rPr>
        <w:t>op.cit</w:t>
      </w:r>
      <w:r w:rsidRPr="0048482F">
        <w:rPr>
          <w:sz w:val="18"/>
          <w:szCs w:val="18"/>
        </w:rPr>
        <w:t>., p.8.</w:t>
      </w:r>
    </w:p>
  </w:footnote>
  <w:footnote w:id="34">
    <w:p w:rsidR="0048482F" w:rsidRPr="0048482F" w:rsidRDefault="0048482F" w:rsidP="00D363F0">
      <w:pPr>
        <w:pStyle w:val="FootnoteText"/>
        <w:jc w:val="both"/>
        <w:rPr>
          <w:sz w:val="18"/>
          <w:szCs w:val="18"/>
        </w:rPr>
      </w:pPr>
      <w:r w:rsidRPr="0048482F">
        <w:rPr>
          <w:rStyle w:val="FootnoteReference"/>
          <w:sz w:val="18"/>
          <w:szCs w:val="18"/>
        </w:rPr>
        <w:footnoteRef/>
      </w:r>
      <w:r w:rsidRPr="0048482F">
        <w:rPr>
          <w:sz w:val="18"/>
          <w:szCs w:val="18"/>
        </w:rPr>
        <w:t xml:space="preserve"> Cf. </w:t>
      </w:r>
      <w:r w:rsidRPr="0048482F">
        <w:rPr>
          <w:i/>
          <w:sz w:val="18"/>
          <w:szCs w:val="18"/>
        </w:rPr>
        <w:t>Ibid</w:t>
      </w:r>
      <w:r w:rsidRPr="0048482F">
        <w:rPr>
          <w:sz w:val="18"/>
          <w:szCs w:val="18"/>
        </w:rPr>
        <w:t>. p. 37.</w:t>
      </w:r>
    </w:p>
  </w:footnote>
  <w:footnote w:id="35">
    <w:p w:rsidR="0048482F" w:rsidRPr="0048482F" w:rsidRDefault="0048482F" w:rsidP="00D363F0">
      <w:pPr>
        <w:pStyle w:val="FootnoteText"/>
        <w:jc w:val="both"/>
        <w:rPr>
          <w:sz w:val="18"/>
          <w:szCs w:val="18"/>
        </w:rPr>
      </w:pPr>
      <w:r w:rsidRPr="0048482F">
        <w:rPr>
          <w:rStyle w:val="FootnoteReference"/>
          <w:sz w:val="18"/>
          <w:szCs w:val="18"/>
        </w:rPr>
        <w:footnoteRef/>
      </w:r>
      <w:r w:rsidRPr="0048482F">
        <w:rPr>
          <w:sz w:val="18"/>
          <w:szCs w:val="18"/>
        </w:rPr>
        <w:t xml:space="preserve"> Cf. Alain Trouvé (éd.), </w:t>
      </w:r>
      <w:r w:rsidRPr="0048482F">
        <w:rPr>
          <w:i/>
          <w:sz w:val="18"/>
          <w:szCs w:val="18"/>
          <w:lang w:eastAsia="fr-BE"/>
        </w:rPr>
        <w:t>Approches interdisciplinaires de la lecture, 5 (« Intertexte et arrière-texte : les coulisses du littéraire »)</w:t>
      </w:r>
      <w:r w:rsidRPr="0048482F">
        <w:rPr>
          <w:sz w:val="18"/>
          <w:szCs w:val="18"/>
          <w:lang w:eastAsia="fr-BE"/>
        </w:rPr>
        <w:t>, Reims, EPURE, 2010.</w:t>
      </w:r>
    </w:p>
  </w:footnote>
  <w:footnote w:id="36">
    <w:p w:rsidR="0048482F" w:rsidRPr="0048482F" w:rsidRDefault="0048482F" w:rsidP="00D363F0">
      <w:pPr>
        <w:pStyle w:val="FootnoteText"/>
        <w:jc w:val="both"/>
        <w:rPr>
          <w:sz w:val="18"/>
          <w:szCs w:val="18"/>
        </w:rPr>
      </w:pPr>
      <w:r w:rsidRPr="0048482F">
        <w:rPr>
          <w:rStyle w:val="FootnoteReference"/>
          <w:sz w:val="18"/>
          <w:szCs w:val="18"/>
        </w:rPr>
        <w:footnoteRef/>
      </w:r>
      <w:r w:rsidRPr="0048482F">
        <w:rPr>
          <w:sz w:val="18"/>
          <w:szCs w:val="18"/>
        </w:rPr>
        <w:t xml:space="preserve"> Roland Barthes, </w:t>
      </w:r>
      <w:r w:rsidRPr="0048482F">
        <w:rPr>
          <w:i/>
          <w:sz w:val="18"/>
          <w:szCs w:val="18"/>
        </w:rPr>
        <w:t>Le Plaisir du texte</w:t>
      </w:r>
      <w:r w:rsidRPr="0048482F">
        <w:rPr>
          <w:sz w:val="18"/>
          <w:szCs w:val="18"/>
        </w:rPr>
        <w:t>, Paris, Seuil, 1973, pp.25.</w:t>
      </w:r>
    </w:p>
  </w:footnote>
  <w:footnote w:id="37">
    <w:p w:rsidR="0048482F" w:rsidRPr="0048482F" w:rsidRDefault="0048482F" w:rsidP="00D363F0">
      <w:pPr>
        <w:pStyle w:val="FootnoteText"/>
        <w:jc w:val="both"/>
        <w:rPr>
          <w:sz w:val="18"/>
          <w:szCs w:val="18"/>
        </w:rPr>
      </w:pPr>
      <w:r w:rsidRPr="0048482F">
        <w:rPr>
          <w:rStyle w:val="FootnoteReference"/>
          <w:sz w:val="18"/>
          <w:szCs w:val="18"/>
        </w:rPr>
        <w:footnoteRef/>
      </w:r>
      <w:r w:rsidRPr="0048482F">
        <w:rPr>
          <w:sz w:val="18"/>
          <w:szCs w:val="18"/>
        </w:rPr>
        <w:t xml:space="preserve"> </w:t>
      </w:r>
      <w:r w:rsidRPr="0048482F">
        <w:rPr>
          <w:i/>
          <w:sz w:val="18"/>
          <w:szCs w:val="18"/>
        </w:rPr>
        <w:t>Ibid</w:t>
      </w:r>
      <w:r w:rsidRPr="0048482F">
        <w:rPr>
          <w:sz w:val="18"/>
          <w:szCs w:val="18"/>
        </w:rPr>
        <w:t>., p.25-26.</w:t>
      </w:r>
    </w:p>
  </w:footnote>
  <w:footnote w:id="38">
    <w:p w:rsidR="0048482F" w:rsidRPr="0048482F" w:rsidRDefault="0048482F" w:rsidP="005E1A03">
      <w:pPr>
        <w:spacing w:after="0" w:line="240" w:lineRule="auto"/>
        <w:jc w:val="both"/>
        <w:rPr>
          <w:sz w:val="18"/>
          <w:szCs w:val="18"/>
        </w:rPr>
      </w:pPr>
      <w:r w:rsidRPr="0048482F">
        <w:rPr>
          <w:rStyle w:val="FootnoteReference"/>
          <w:sz w:val="18"/>
          <w:szCs w:val="18"/>
        </w:rPr>
        <w:footnoteRef/>
      </w:r>
      <w:r w:rsidRPr="0048482F">
        <w:rPr>
          <w:sz w:val="18"/>
          <w:szCs w:val="18"/>
        </w:rPr>
        <w:t xml:space="preserve"> </w:t>
      </w:r>
      <w:r w:rsidRPr="0048482F">
        <w:rPr>
          <w:i/>
          <w:sz w:val="18"/>
          <w:szCs w:val="18"/>
        </w:rPr>
        <w:t>Ibid</w:t>
      </w:r>
      <w:r w:rsidRPr="0048482F">
        <w:rPr>
          <w:sz w:val="18"/>
          <w:szCs w:val="18"/>
        </w:rPr>
        <w:t>., p.63.</w:t>
      </w:r>
      <w:r w:rsidRPr="0048482F">
        <w:rPr>
          <w:rStyle w:val="Strong"/>
          <w:b w:val="0"/>
          <w:iCs/>
          <w:sz w:val="18"/>
          <w:szCs w:val="18"/>
          <w:lang w:val="fr-FR"/>
        </w:rPr>
        <w:t xml:space="preserve"> Rappelons que L</w:t>
      </w:r>
      <w:r w:rsidRPr="0048482F">
        <w:rPr>
          <w:rStyle w:val="Strong"/>
          <w:b w:val="0"/>
          <w:iCs/>
          <w:sz w:val="18"/>
          <w:szCs w:val="18"/>
        </w:rPr>
        <w:t>arbaud assimilait la lecture à un « vice impuni » : « Une espèce de vice, en effet, la lecture. Comme toutes les habitudes auxquelles nous revenons avec un sentiment vif de plaisir, dans lesquelles nous nous réfugions et nous isolons, et qui nous consolent et nous tiennent lieu de revanche dans nos petits déboires. »</w:t>
      </w:r>
    </w:p>
  </w:footnote>
  <w:footnote w:id="39">
    <w:p w:rsidR="0048482F" w:rsidRPr="0048482F" w:rsidRDefault="0048482F" w:rsidP="00D363F0">
      <w:pPr>
        <w:pStyle w:val="FootnoteText"/>
        <w:jc w:val="both"/>
        <w:rPr>
          <w:sz w:val="18"/>
          <w:szCs w:val="18"/>
        </w:rPr>
      </w:pPr>
      <w:r w:rsidRPr="0048482F">
        <w:rPr>
          <w:rStyle w:val="FootnoteReference"/>
          <w:sz w:val="18"/>
          <w:szCs w:val="18"/>
        </w:rPr>
        <w:footnoteRef/>
      </w:r>
      <w:r w:rsidRPr="0048482F">
        <w:rPr>
          <w:sz w:val="18"/>
          <w:szCs w:val="18"/>
        </w:rPr>
        <w:t xml:space="preserve"> Roland Barthes, « Pierre Loti, ‘Aziyadé’ » (1971), in </w:t>
      </w:r>
      <w:r w:rsidRPr="0048482F">
        <w:rPr>
          <w:i/>
          <w:sz w:val="18"/>
          <w:szCs w:val="18"/>
        </w:rPr>
        <w:t>Le degré zéro de l’écriture</w:t>
      </w:r>
      <w:r w:rsidRPr="0048482F">
        <w:rPr>
          <w:sz w:val="18"/>
          <w:szCs w:val="18"/>
        </w:rPr>
        <w:t xml:space="preserve">, </w:t>
      </w:r>
      <w:r w:rsidRPr="0048482F">
        <w:rPr>
          <w:i/>
          <w:sz w:val="18"/>
          <w:szCs w:val="18"/>
        </w:rPr>
        <w:t>op. cit.,</w:t>
      </w:r>
      <w:r w:rsidRPr="0048482F">
        <w:rPr>
          <w:sz w:val="18"/>
          <w:szCs w:val="18"/>
        </w:rPr>
        <w:t xml:space="preserve"> p. 172.</w:t>
      </w:r>
    </w:p>
  </w:footnote>
  <w:footnote w:id="40">
    <w:p w:rsidR="0048482F" w:rsidRPr="0048482F" w:rsidRDefault="0048482F" w:rsidP="00D363F0">
      <w:pPr>
        <w:spacing w:after="0" w:line="240" w:lineRule="auto"/>
        <w:jc w:val="both"/>
        <w:rPr>
          <w:sz w:val="18"/>
          <w:szCs w:val="18"/>
        </w:rPr>
      </w:pPr>
      <w:r w:rsidRPr="0048482F">
        <w:rPr>
          <w:rStyle w:val="FootnoteReference"/>
          <w:sz w:val="18"/>
          <w:szCs w:val="18"/>
        </w:rPr>
        <w:footnoteRef/>
      </w:r>
      <w:r w:rsidRPr="0048482F">
        <w:rPr>
          <w:sz w:val="18"/>
          <w:szCs w:val="18"/>
        </w:rPr>
        <w:t xml:space="preserve"> Notons que le voyage demeure, jusqu’au 20</w:t>
      </w:r>
      <w:r w:rsidRPr="0048482F">
        <w:rPr>
          <w:sz w:val="18"/>
          <w:szCs w:val="18"/>
          <w:vertAlign w:val="superscript"/>
        </w:rPr>
        <w:t>ième</w:t>
      </w:r>
      <w:r w:rsidRPr="0048482F">
        <w:rPr>
          <w:sz w:val="18"/>
          <w:szCs w:val="18"/>
        </w:rPr>
        <w:t xml:space="preserve"> siècle, l’apanage d’une caste bien spécifique, une activité réservée à une élite intellectuelle et aristocratique, cultivant l’</w:t>
      </w:r>
      <w:r w:rsidRPr="0048482F">
        <w:rPr>
          <w:i/>
          <w:sz w:val="18"/>
          <w:szCs w:val="18"/>
        </w:rPr>
        <w:t>otium</w:t>
      </w:r>
      <w:r w:rsidRPr="0048482F">
        <w:rPr>
          <w:sz w:val="18"/>
          <w:szCs w:val="18"/>
        </w:rPr>
        <w:t xml:space="preserve">, le désœuvrement, le </w:t>
      </w:r>
      <w:r w:rsidRPr="0048482F">
        <w:rPr>
          <w:i/>
          <w:sz w:val="18"/>
          <w:szCs w:val="18"/>
        </w:rPr>
        <w:t xml:space="preserve">dolce far niente, </w:t>
      </w:r>
      <w:r w:rsidRPr="0048482F">
        <w:rPr>
          <w:sz w:val="18"/>
          <w:szCs w:val="18"/>
        </w:rPr>
        <w:t xml:space="preserve">tandis que le </w:t>
      </w:r>
      <w:r w:rsidRPr="0048482F">
        <w:rPr>
          <w:i/>
          <w:sz w:val="18"/>
          <w:szCs w:val="18"/>
        </w:rPr>
        <w:t>neg-otium</w:t>
      </w:r>
      <w:r w:rsidRPr="0048482F">
        <w:rPr>
          <w:sz w:val="18"/>
          <w:szCs w:val="18"/>
        </w:rPr>
        <w:t xml:space="preserve">, le </w:t>
      </w:r>
      <w:r w:rsidRPr="0048482F">
        <w:rPr>
          <w:i/>
          <w:sz w:val="18"/>
          <w:szCs w:val="18"/>
        </w:rPr>
        <w:t>négoce</w:t>
      </w:r>
      <w:r w:rsidRPr="0048482F">
        <w:rPr>
          <w:sz w:val="18"/>
          <w:szCs w:val="18"/>
        </w:rPr>
        <w:t xml:space="preserve"> était le sort  de la classe active. Les congés payés, en démocratisant le voyage, auront rendu une part d’</w:t>
      </w:r>
      <w:r w:rsidRPr="0048482F">
        <w:rPr>
          <w:i/>
          <w:sz w:val="18"/>
          <w:szCs w:val="18"/>
        </w:rPr>
        <w:t>otium</w:t>
      </w:r>
      <w:r w:rsidRPr="0048482F">
        <w:rPr>
          <w:sz w:val="18"/>
          <w:szCs w:val="18"/>
        </w:rPr>
        <w:t xml:space="preserve"> à tout un chacun. Renvoyons à la </w:t>
      </w:r>
      <w:r w:rsidRPr="0048482F">
        <w:rPr>
          <w:i/>
          <w:sz w:val="18"/>
          <w:szCs w:val="18"/>
        </w:rPr>
        <w:t>Revue des Sciences humaines</w:t>
      </w:r>
      <w:r w:rsidRPr="0048482F">
        <w:rPr>
          <w:sz w:val="18"/>
          <w:szCs w:val="18"/>
        </w:rPr>
        <w:t xml:space="preserve"> qui a consacré sa livraison de juin 2012 à « L’imaginaire du voyage ». </w:t>
      </w:r>
    </w:p>
  </w:footnote>
  <w:footnote w:id="41">
    <w:p w:rsidR="0048482F" w:rsidRPr="0048482F" w:rsidRDefault="0048482F" w:rsidP="00D363F0">
      <w:pPr>
        <w:spacing w:after="0" w:line="240" w:lineRule="auto"/>
        <w:jc w:val="both"/>
        <w:rPr>
          <w:sz w:val="18"/>
          <w:szCs w:val="18"/>
        </w:rPr>
      </w:pPr>
      <w:r w:rsidRPr="0048482F">
        <w:rPr>
          <w:rStyle w:val="FootnoteReference"/>
          <w:sz w:val="18"/>
          <w:szCs w:val="18"/>
        </w:rPr>
        <w:footnoteRef/>
      </w:r>
      <w:r w:rsidRPr="0048482F">
        <w:rPr>
          <w:sz w:val="18"/>
          <w:szCs w:val="18"/>
        </w:rPr>
        <w:t xml:space="preserve"> Après « Le Parvenu » du conte, dans les poésies on rencontre « Mon navire au nom bouffon, le </w:t>
      </w:r>
      <w:r w:rsidRPr="0048482F">
        <w:rPr>
          <w:rFonts w:eastAsia="Times New Roman" w:cs="Times New Roman"/>
          <w:sz w:val="18"/>
          <w:szCs w:val="18"/>
          <w:lang w:val="fr-FR" w:eastAsia="fr-BE"/>
        </w:rPr>
        <w:t>“</w:t>
      </w:r>
      <w:r w:rsidRPr="0048482F">
        <w:rPr>
          <w:sz w:val="18"/>
          <w:szCs w:val="18"/>
        </w:rPr>
        <w:t>Narrenschiff</w:t>
      </w:r>
      <w:r w:rsidRPr="0048482F">
        <w:rPr>
          <w:rFonts w:eastAsia="Times New Roman" w:cs="Times New Roman"/>
          <w:sz w:val="18"/>
          <w:szCs w:val="18"/>
          <w:lang w:val="fr-FR" w:eastAsia="fr-BE"/>
        </w:rPr>
        <w:t>“</w:t>
      </w:r>
      <w:r w:rsidRPr="0048482F">
        <w:rPr>
          <w:sz w:val="18"/>
          <w:szCs w:val="18"/>
        </w:rPr>
        <w:t xml:space="preserve"> » (P : 55).  L’autodérision, l’auto-abaissement ne cesse de désavouer le sérieux de l’œuvre. Les mots sont de seconde main, des citations littéraires ou plurilingues. Comme l’italique faisait parler le discours social dans le roman de Flaubert (à en croire Claude Duchet), ces petites touches dénigrantes, parodiques, contaminent le texte de leur rire narquois, introduisent une polyphonie carnavalesque. </w:t>
      </w:r>
    </w:p>
  </w:footnote>
  <w:footnote w:id="42">
    <w:p w:rsidR="0048482F" w:rsidRPr="0048482F" w:rsidRDefault="0048482F" w:rsidP="00D363F0">
      <w:pPr>
        <w:pStyle w:val="FootnoteText"/>
        <w:jc w:val="both"/>
        <w:rPr>
          <w:sz w:val="18"/>
          <w:szCs w:val="18"/>
        </w:rPr>
      </w:pPr>
      <w:r w:rsidRPr="0048482F">
        <w:rPr>
          <w:rStyle w:val="FootnoteReference"/>
          <w:sz w:val="18"/>
          <w:szCs w:val="18"/>
        </w:rPr>
        <w:footnoteRef/>
      </w:r>
      <w:r w:rsidRPr="0048482F">
        <w:rPr>
          <w:sz w:val="18"/>
          <w:szCs w:val="18"/>
        </w:rPr>
        <w:t xml:space="preserve"> Gilles Deleuze &amp; Claire Parnet, </w:t>
      </w:r>
      <w:r w:rsidRPr="0048482F">
        <w:rPr>
          <w:i/>
          <w:sz w:val="18"/>
          <w:szCs w:val="18"/>
        </w:rPr>
        <w:t>Dialogues</w:t>
      </w:r>
      <w:r w:rsidRPr="0048482F">
        <w:rPr>
          <w:sz w:val="18"/>
          <w:szCs w:val="18"/>
        </w:rPr>
        <w:t>, Paris, Flammarion « Champs », 1996, p. 56.</w:t>
      </w:r>
    </w:p>
  </w:footnote>
  <w:footnote w:id="43">
    <w:p w:rsidR="0048482F" w:rsidRPr="0048482F" w:rsidRDefault="0048482F" w:rsidP="00D363F0">
      <w:pPr>
        <w:pStyle w:val="HTMLPreformatted"/>
        <w:jc w:val="both"/>
        <w:rPr>
          <w:rFonts w:asciiTheme="minorHAnsi" w:hAnsiTheme="minorHAnsi" w:cstheme="minorHAnsi"/>
          <w:sz w:val="18"/>
          <w:szCs w:val="18"/>
        </w:rPr>
      </w:pPr>
      <w:r w:rsidRPr="0048482F">
        <w:rPr>
          <w:rStyle w:val="FootnoteReference"/>
          <w:rFonts w:asciiTheme="minorHAnsi" w:eastAsiaTheme="majorEastAsia" w:hAnsiTheme="minorHAnsi"/>
          <w:sz w:val="18"/>
          <w:szCs w:val="18"/>
        </w:rPr>
        <w:footnoteRef/>
      </w:r>
      <w:r w:rsidRPr="0048482F">
        <w:rPr>
          <w:rFonts w:asciiTheme="minorHAnsi" w:hAnsiTheme="minorHAnsi"/>
          <w:sz w:val="18"/>
          <w:szCs w:val="18"/>
        </w:rPr>
        <w:t xml:space="preserve"> « Ô Mort, vieux capitaine, il est temps! levons l’ancre! / Ce pays nous ennuie, ô Mort! Appareillons! » </w:t>
      </w:r>
      <w:r w:rsidRPr="0048482F">
        <w:rPr>
          <w:rFonts w:asciiTheme="minorHAnsi" w:hAnsiTheme="minorHAnsi" w:cstheme="minorHAnsi"/>
          <w:sz w:val="18"/>
          <w:szCs w:val="18"/>
        </w:rPr>
        <w:t xml:space="preserve">(Baudelaire, </w:t>
      </w:r>
      <w:r w:rsidRPr="0048482F">
        <w:rPr>
          <w:rFonts w:asciiTheme="minorHAnsi" w:hAnsiTheme="minorHAnsi" w:cstheme="minorHAnsi"/>
          <w:i/>
          <w:sz w:val="18"/>
          <w:szCs w:val="18"/>
        </w:rPr>
        <w:t>Les Fleurs du mal</w:t>
      </w:r>
      <w:r w:rsidRPr="0048482F">
        <w:rPr>
          <w:rFonts w:asciiTheme="minorHAnsi" w:hAnsiTheme="minorHAnsi" w:cstheme="minorHAnsi"/>
          <w:sz w:val="18"/>
          <w:szCs w:val="18"/>
        </w:rPr>
        <w:t>, 1857, poème final).</w:t>
      </w:r>
    </w:p>
  </w:footnote>
  <w:footnote w:id="44">
    <w:p w:rsidR="0048482F" w:rsidRPr="0048482F" w:rsidRDefault="0048482F" w:rsidP="00D363F0">
      <w:pPr>
        <w:pStyle w:val="FootnoteText"/>
        <w:jc w:val="both"/>
        <w:rPr>
          <w:sz w:val="18"/>
          <w:szCs w:val="18"/>
        </w:rPr>
      </w:pPr>
      <w:r w:rsidRPr="0048482F">
        <w:rPr>
          <w:rStyle w:val="FootnoteReference"/>
          <w:sz w:val="18"/>
          <w:szCs w:val="18"/>
        </w:rPr>
        <w:footnoteRef/>
      </w:r>
      <w:r w:rsidRPr="0048482F">
        <w:rPr>
          <w:sz w:val="18"/>
          <w:szCs w:val="18"/>
        </w:rPr>
        <w:t xml:space="preserve"> Pierre Klossowski, </w:t>
      </w:r>
      <w:r w:rsidRPr="0048482F">
        <w:rPr>
          <w:i/>
          <w:sz w:val="18"/>
          <w:szCs w:val="18"/>
        </w:rPr>
        <w:t>Sade mon prochain</w:t>
      </w:r>
      <w:r w:rsidRPr="0048482F">
        <w:rPr>
          <w:sz w:val="18"/>
          <w:szCs w:val="18"/>
        </w:rPr>
        <w:t>, Paris, Seuil, 1947, 1967, p.31.</w:t>
      </w:r>
    </w:p>
  </w:footnote>
  <w:footnote w:id="45">
    <w:p w:rsidR="0048482F" w:rsidRPr="0048482F" w:rsidRDefault="0048482F" w:rsidP="00D363F0">
      <w:pPr>
        <w:pStyle w:val="FootnoteText"/>
        <w:jc w:val="both"/>
        <w:rPr>
          <w:sz w:val="18"/>
          <w:szCs w:val="18"/>
        </w:rPr>
      </w:pPr>
      <w:r w:rsidRPr="0048482F">
        <w:rPr>
          <w:rStyle w:val="FootnoteReference"/>
          <w:sz w:val="18"/>
          <w:szCs w:val="18"/>
        </w:rPr>
        <w:footnoteRef/>
      </w:r>
      <w:r w:rsidRPr="0048482F">
        <w:rPr>
          <w:sz w:val="18"/>
          <w:szCs w:val="18"/>
        </w:rPr>
        <w:t xml:space="preserve"> Gérard Genette, « Vraisemblance et motivation », op.cit., p.75.</w:t>
      </w:r>
    </w:p>
  </w:footnote>
  <w:footnote w:id="46">
    <w:p w:rsidR="0048482F" w:rsidRPr="0048482F" w:rsidRDefault="0048482F" w:rsidP="0048482F">
      <w:pPr>
        <w:tabs>
          <w:tab w:val="left" w:pos="1701"/>
        </w:tabs>
        <w:spacing w:after="0" w:line="240" w:lineRule="auto"/>
        <w:jc w:val="both"/>
        <w:rPr>
          <w:sz w:val="18"/>
          <w:szCs w:val="18"/>
        </w:rPr>
      </w:pPr>
      <w:r w:rsidRPr="0048482F">
        <w:rPr>
          <w:rStyle w:val="FootnoteReference"/>
          <w:sz w:val="18"/>
          <w:szCs w:val="18"/>
        </w:rPr>
        <w:footnoteRef/>
      </w:r>
      <w:r w:rsidRPr="0048482F">
        <w:rPr>
          <w:sz w:val="18"/>
          <w:szCs w:val="18"/>
        </w:rPr>
        <w:t xml:space="preserve"> Ce seront les propos de Stéphane : « </w:t>
      </w:r>
      <w:r w:rsidRPr="0048482F">
        <w:rPr>
          <w:sz w:val="18"/>
          <w:szCs w:val="18"/>
          <w:lang w:val="fr-FR" w:eastAsia="fr-BE"/>
        </w:rPr>
        <w:t xml:space="preserve">Vois donc notre luxe. Il s’attache à nous comme l’ordure dans laquelle nous avons marché s’attache à notre botte. Nous avons beau traîner le pied, frotter, racler, il en reste, et il faut quitter la botte pour la nettoyer. Dix fois J’ai, comme toi, fait maison nette, donné mon nécessaire de voyage, mon étui à cigares, ma trousse, mes vêtements anglais, mes stupides collections, mes cannes ; et dix fois j’en ai racheté d’autres. » (J : 264) </w:t>
      </w:r>
    </w:p>
  </w:footnote>
  <w:footnote w:id="47">
    <w:p w:rsidR="0048482F" w:rsidRPr="0048482F" w:rsidRDefault="0048482F">
      <w:pPr>
        <w:pStyle w:val="FootnoteText"/>
        <w:rPr>
          <w:i/>
          <w:sz w:val="18"/>
          <w:szCs w:val="18"/>
        </w:rPr>
      </w:pPr>
      <w:r w:rsidRPr="0048482F">
        <w:rPr>
          <w:rStyle w:val="FootnoteReference"/>
          <w:sz w:val="18"/>
          <w:szCs w:val="18"/>
        </w:rPr>
        <w:footnoteRef/>
      </w:r>
      <w:r w:rsidRPr="0048482F">
        <w:rPr>
          <w:sz w:val="18"/>
          <w:szCs w:val="18"/>
        </w:rPr>
        <w:t xml:space="preserve"> </w:t>
      </w:r>
      <w:r w:rsidRPr="0048482F">
        <w:rPr>
          <w:sz w:val="18"/>
          <w:szCs w:val="18"/>
          <w:lang w:val="fr-FR" w:eastAsia="fr-BE"/>
        </w:rPr>
        <w:t xml:space="preserve">L’expression est de Jacques Fontanille au sujet des désirs bâillonnés par des interdits dans </w:t>
      </w:r>
      <w:r w:rsidRPr="0048482F">
        <w:rPr>
          <w:i/>
          <w:sz w:val="18"/>
          <w:szCs w:val="18"/>
          <w:lang w:val="fr-FR" w:eastAsia="fr-BE"/>
        </w:rPr>
        <w:t>La Princesse de Clèves.</w:t>
      </w:r>
    </w:p>
  </w:footnote>
  <w:footnote w:id="48">
    <w:p w:rsidR="0048482F" w:rsidRPr="0048482F" w:rsidRDefault="0048482F" w:rsidP="00D363F0">
      <w:pPr>
        <w:pStyle w:val="NormalWeb"/>
        <w:spacing w:before="0" w:beforeAutospacing="0" w:after="0" w:afterAutospacing="0"/>
        <w:jc w:val="both"/>
        <w:rPr>
          <w:rFonts w:asciiTheme="minorHAnsi" w:hAnsiTheme="minorHAnsi"/>
          <w:sz w:val="18"/>
          <w:szCs w:val="18"/>
          <w:lang w:val="fr-FR"/>
        </w:rPr>
      </w:pPr>
      <w:r w:rsidRPr="0048482F">
        <w:rPr>
          <w:rStyle w:val="FootnoteReference"/>
          <w:rFonts w:asciiTheme="minorHAnsi" w:hAnsiTheme="minorHAnsi"/>
          <w:sz w:val="18"/>
          <w:szCs w:val="18"/>
        </w:rPr>
        <w:footnoteRef/>
      </w:r>
      <w:r w:rsidRPr="0048482F">
        <w:rPr>
          <w:rFonts w:asciiTheme="minorHAnsi" w:hAnsiTheme="minorHAnsi"/>
          <w:sz w:val="18"/>
          <w:szCs w:val="18"/>
          <w:lang w:val="fr-BE"/>
        </w:rPr>
        <w:t xml:space="preserve"> </w:t>
      </w:r>
      <w:r w:rsidRPr="0048482F">
        <w:rPr>
          <w:rFonts w:asciiTheme="minorHAnsi" w:hAnsiTheme="minorHAnsi"/>
          <w:sz w:val="18"/>
          <w:szCs w:val="18"/>
          <w:lang w:val="fr-FR"/>
        </w:rPr>
        <w:t xml:space="preserve">Sigmund Freud, </w:t>
      </w:r>
      <w:r w:rsidRPr="0048482F">
        <w:rPr>
          <w:rFonts w:asciiTheme="minorHAnsi" w:hAnsiTheme="minorHAnsi"/>
          <w:i/>
          <w:iCs/>
          <w:sz w:val="18"/>
          <w:szCs w:val="18"/>
          <w:lang w:val="fr-FR"/>
        </w:rPr>
        <w:t>Psychopathologie de la vie quotidienne</w:t>
      </w:r>
      <w:r w:rsidRPr="0048482F">
        <w:rPr>
          <w:rFonts w:asciiTheme="minorHAnsi" w:hAnsiTheme="minorHAnsi"/>
          <w:sz w:val="18"/>
          <w:szCs w:val="18"/>
          <w:lang w:val="fr-FR"/>
        </w:rPr>
        <w:t xml:space="preserve"> (1901), Payot, coll. « Petite Bibliothèque Payot », 2004.</w:t>
      </w:r>
    </w:p>
  </w:footnote>
  <w:footnote w:id="49">
    <w:p w:rsidR="0048482F" w:rsidRPr="0048482F" w:rsidRDefault="0048482F" w:rsidP="00D363F0">
      <w:pPr>
        <w:spacing w:after="0" w:line="240" w:lineRule="auto"/>
        <w:jc w:val="both"/>
        <w:rPr>
          <w:sz w:val="18"/>
          <w:szCs w:val="18"/>
        </w:rPr>
      </w:pPr>
      <w:r w:rsidRPr="0048482F">
        <w:rPr>
          <w:rStyle w:val="FootnoteReference"/>
          <w:sz w:val="18"/>
          <w:szCs w:val="18"/>
        </w:rPr>
        <w:footnoteRef/>
      </w:r>
      <w:r w:rsidRPr="0048482F">
        <w:rPr>
          <w:sz w:val="18"/>
          <w:szCs w:val="18"/>
        </w:rPr>
        <w:t xml:space="preserve"> </w:t>
      </w:r>
      <w:r w:rsidRPr="0048482F">
        <w:rPr>
          <w:rFonts w:eastAsia="Calibri" w:cs="Times New Roman"/>
          <w:sz w:val="18"/>
          <w:szCs w:val="18"/>
          <w:lang w:val="fr-FR"/>
        </w:rPr>
        <w:t xml:space="preserve">Jacques Fontanille, </w:t>
      </w:r>
      <w:r w:rsidRPr="0048482F">
        <w:rPr>
          <w:rFonts w:eastAsia="Calibri" w:cs="Times New Roman"/>
          <w:i/>
          <w:iCs/>
          <w:sz w:val="18"/>
          <w:szCs w:val="18"/>
          <w:lang w:val="fr-FR"/>
        </w:rPr>
        <w:t>Soma et Séma,</w:t>
      </w:r>
      <w:r w:rsidRPr="0048482F">
        <w:rPr>
          <w:rFonts w:eastAsia="Calibri" w:cs="Times New Roman"/>
          <w:sz w:val="18"/>
          <w:szCs w:val="18"/>
          <w:lang w:val="fr-FR"/>
        </w:rPr>
        <w:t xml:space="preserve"> Paris, Maisonneuve &amp; Larose, 2004, p.59.</w:t>
      </w:r>
      <w:r w:rsidRPr="0048482F">
        <w:rPr>
          <w:rFonts w:eastAsia="Calibri" w:cs="Times New Roman"/>
          <w:sz w:val="18"/>
          <w:szCs w:val="18"/>
        </w:rPr>
        <w:t xml:space="preserve"> </w:t>
      </w:r>
    </w:p>
  </w:footnote>
  <w:footnote w:id="50">
    <w:p w:rsidR="0048482F" w:rsidRPr="0048482F" w:rsidRDefault="0048482F" w:rsidP="00D363F0">
      <w:pPr>
        <w:pStyle w:val="NormalWeb"/>
        <w:shd w:val="clear" w:color="auto" w:fill="FFFFFF"/>
        <w:spacing w:before="0" w:beforeAutospacing="0" w:after="0" w:afterAutospacing="0"/>
        <w:jc w:val="both"/>
        <w:rPr>
          <w:rFonts w:asciiTheme="minorHAnsi" w:hAnsiTheme="minorHAnsi"/>
          <w:i/>
          <w:sz w:val="18"/>
          <w:szCs w:val="18"/>
          <w:lang w:val="fr-BE"/>
        </w:rPr>
      </w:pPr>
      <w:r w:rsidRPr="0048482F">
        <w:rPr>
          <w:rStyle w:val="FootnoteReference"/>
          <w:rFonts w:asciiTheme="minorHAnsi" w:hAnsiTheme="minorHAnsi"/>
          <w:sz w:val="18"/>
          <w:szCs w:val="18"/>
        </w:rPr>
        <w:footnoteRef/>
      </w:r>
      <w:r w:rsidRPr="0048482F">
        <w:rPr>
          <w:rFonts w:asciiTheme="minorHAnsi" w:hAnsiTheme="minorHAnsi"/>
          <w:sz w:val="18"/>
          <w:szCs w:val="18"/>
          <w:lang w:val="fr-BE"/>
        </w:rPr>
        <w:t xml:space="preserve"> </w:t>
      </w:r>
      <w:r w:rsidR="001E1DDE">
        <w:rPr>
          <w:rFonts w:asciiTheme="minorHAnsi" w:hAnsiTheme="minorHAnsi"/>
          <w:sz w:val="18"/>
          <w:szCs w:val="18"/>
          <w:lang w:val="fr-BE"/>
        </w:rPr>
        <w:t>Vale</w:t>
      </w:r>
      <w:r w:rsidRPr="0048482F">
        <w:rPr>
          <w:rFonts w:asciiTheme="minorHAnsi" w:hAnsiTheme="minorHAnsi"/>
          <w:sz w:val="18"/>
          <w:szCs w:val="18"/>
          <w:lang w:val="fr-BE"/>
        </w:rPr>
        <w:t xml:space="preserve">ry Larbaud, </w:t>
      </w:r>
      <w:r w:rsidRPr="0048482F">
        <w:rPr>
          <w:rFonts w:asciiTheme="minorHAnsi" w:hAnsiTheme="minorHAnsi"/>
          <w:i/>
          <w:sz w:val="18"/>
          <w:szCs w:val="18"/>
          <w:lang w:val="fr-FR"/>
        </w:rPr>
        <w:t>Journal</w:t>
      </w:r>
      <w:r w:rsidRPr="0048482F">
        <w:rPr>
          <w:rFonts w:asciiTheme="minorHAnsi" w:hAnsiTheme="minorHAnsi"/>
          <w:sz w:val="18"/>
          <w:szCs w:val="18"/>
          <w:lang w:val="fr-FR"/>
        </w:rPr>
        <w:t>, texte établi, préfacé et annoté par Paule Moron, Paris, Gallimard, 2009, 1 602 pp. :</w:t>
      </w:r>
      <w:r w:rsidRPr="0048482F">
        <w:rPr>
          <w:rStyle w:val="Emphasis"/>
          <w:rFonts w:asciiTheme="minorHAnsi" w:hAnsiTheme="minorHAnsi"/>
          <w:i w:val="0"/>
          <w:sz w:val="18"/>
          <w:szCs w:val="18"/>
          <w:lang w:val="fr-FR"/>
        </w:rPr>
        <w:t xml:space="preserve"> </w:t>
      </w:r>
      <w:r w:rsidRPr="0048482F">
        <w:rPr>
          <w:rStyle w:val="Emphasis"/>
          <w:rFonts w:asciiTheme="minorHAnsi" w:hAnsiTheme="minorHAnsi"/>
          <w:sz w:val="18"/>
          <w:szCs w:val="18"/>
          <w:lang w:val="fr-FR"/>
        </w:rPr>
        <w:t>édition définitive</w:t>
      </w:r>
      <w:r w:rsidRPr="0048482F">
        <w:rPr>
          <w:rFonts w:asciiTheme="minorHAnsi" w:hAnsiTheme="minorHAnsi"/>
          <w:sz w:val="18"/>
          <w:szCs w:val="18"/>
          <w:lang w:val="fr-FR"/>
        </w:rPr>
        <w:t xml:space="preserve"> du </w:t>
      </w:r>
      <w:r w:rsidRPr="0048482F">
        <w:rPr>
          <w:rStyle w:val="Emphasis"/>
          <w:rFonts w:asciiTheme="minorHAnsi" w:hAnsiTheme="minorHAnsi"/>
          <w:sz w:val="18"/>
          <w:szCs w:val="18"/>
          <w:lang w:val="fr-FR"/>
        </w:rPr>
        <w:t>Journal</w:t>
      </w:r>
      <w:r w:rsidRPr="0048482F">
        <w:rPr>
          <w:rFonts w:asciiTheme="minorHAnsi" w:hAnsiTheme="minorHAnsi"/>
          <w:sz w:val="18"/>
          <w:szCs w:val="18"/>
          <w:lang w:val="fr-FR"/>
        </w:rPr>
        <w:t xml:space="preserve"> incluant la traduction de centaines de pages écrites en anglais. Des phrases ou des mots en italien, espagnol, allemand ou portugais apparaissent aussi tandis que l’écrivain frôle la cuistrerie en évoquant ses manques en néerlandais. Il y déplore la </w:t>
      </w:r>
      <w:r w:rsidRPr="0048482F">
        <w:rPr>
          <w:rFonts w:asciiTheme="minorHAnsi" w:hAnsiTheme="minorHAnsi"/>
          <w:color w:val="222222"/>
          <w:sz w:val="18"/>
          <w:szCs w:val="18"/>
          <w:lang w:val="fr-FR"/>
        </w:rPr>
        <w:t xml:space="preserve">« persécution atroce » subie dans sa jeunesse. Comme Proust et Gide, Larbaud fait partie de ceux qui ont entendu dans leur enfance </w:t>
      </w:r>
      <w:r w:rsidRPr="0048482F">
        <w:rPr>
          <w:rStyle w:val="Emphasis"/>
          <w:rFonts w:asciiTheme="minorHAnsi" w:hAnsiTheme="minorHAnsi"/>
          <w:i w:val="0"/>
          <w:color w:val="222222"/>
          <w:sz w:val="18"/>
          <w:szCs w:val="18"/>
          <w:lang w:val="fr-FR"/>
        </w:rPr>
        <w:t>les domestiques leur dire : « Avec tout l’argent que vous aurez, vous n’avez pas besoin de travailler ».</w:t>
      </w:r>
      <w:r w:rsidRPr="0048482F">
        <w:rPr>
          <w:rFonts w:asciiTheme="minorHAnsi" w:hAnsiTheme="minorHAnsi"/>
          <w:i/>
          <w:color w:val="222222"/>
          <w:sz w:val="18"/>
          <w:szCs w:val="18"/>
          <w:lang w:val="fr-FR"/>
        </w:rPr>
        <w:t xml:space="preserve"> </w:t>
      </w:r>
    </w:p>
  </w:footnote>
  <w:footnote w:id="51">
    <w:p w:rsidR="0048482F" w:rsidRPr="0048482F" w:rsidRDefault="0048482F" w:rsidP="00D363F0">
      <w:pPr>
        <w:pStyle w:val="FootnoteText"/>
        <w:jc w:val="both"/>
        <w:rPr>
          <w:sz w:val="18"/>
          <w:szCs w:val="18"/>
        </w:rPr>
      </w:pPr>
      <w:r w:rsidRPr="0048482F">
        <w:rPr>
          <w:rStyle w:val="FootnoteReference"/>
          <w:sz w:val="18"/>
          <w:szCs w:val="18"/>
        </w:rPr>
        <w:footnoteRef/>
      </w:r>
      <w:r w:rsidRPr="0048482F">
        <w:rPr>
          <w:sz w:val="18"/>
          <w:szCs w:val="18"/>
        </w:rPr>
        <w:t xml:space="preserve"> Pierre Klossowski,</w:t>
      </w:r>
      <w:r w:rsidRPr="0048482F">
        <w:rPr>
          <w:bCs/>
          <w:sz w:val="18"/>
          <w:szCs w:val="18"/>
          <w:lang w:val="fr-FR"/>
        </w:rPr>
        <w:t xml:space="preserve"> « Le Philosophe scélérat » in </w:t>
      </w:r>
      <w:r w:rsidRPr="0048482F">
        <w:rPr>
          <w:bCs/>
          <w:i/>
          <w:iCs/>
          <w:sz w:val="18"/>
          <w:szCs w:val="18"/>
          <w:lang w:val="fr-FR"/>
        </w:rPr>
        <w:t xml:space="preserve">Sade mon prochain, </w:t>
      </w:r>
      <w:r w:rsidRPr="0048482F">
        <w:rPr>
          <w:bCs/>
          <w:sz w:val="18"/>
          <w:szCs w:val="18"/>
          <w:lang w:val="fr-FR"/>
        </w:rPr>
        <w:t>Paris, Seuil, 1947, 1967, pp.52-53.</w:t>
      </w:r>
    </w:p>
  </w:footnote>
  <w:footnote w:id="52">
    <w:p w:rsidR="0048482F" w:rsidRPr="0048482F" w:rsidRDefault="0048482F" w:rsidP="00D363F0">
      <w:pPr>
        <w:pStyle w:val="FootnoteText"/>
        <w:jc w:val="both"/>
        <w:rPr>
          <w:sz w:val="18"/>
          <w:szCs w:val="18"/>
          <w:lang w:val="en-US"/>
        </w:rPr>
      </w:pPr>
      <w:r w:rsidRPr="0048482F">
        <w:rPr>
          <w:rStyle w:val="FootnoteReference"/>
          <w:sz w:val="18"/>
          <w:szCs w:val="18"/>
        </w:rPr>
        <w:footnoteRef/>
      </w:r>
      <w:r w:rsidRPr="0048482F">
        <w:rPr>
          <w:sz w:val="18"/>
          <w:szCs w:val="18"/>
          <w:lang w:val="en-US"/>
        </w:rPr>
        <w:t xml:space="preserve"> Roland Barthes, </w:t>
      </w:r>
      <w:r w:rsidRPr="0048482F">
        <w:rPr>
          <w:i/>
          <w:sz w:val="18"/>
          <w:szCs w:val="18"/>
          <w:lang w:val="en-US"/>
        </w:rPr>
        <w:t>Sade, Fourier, Loyola</w:t>
      </w:r>
      <w:r w:rsidRPr="0048482F">
        <w:rPr>
          <w:sz w:val="18"/>
          <w:szCs w:val="18"/>
          <w:lang w:val="en-US"/>
        </w:rPr>
        <w:t xml:space="preserve">, </w:t>
      </w:r>
      <w:r w:rsidRPr="0048482F">
        <w:rPr>
          <w:i/>
          <w:sz w:val="18"/>
          <w:szCs w:val="18"/>
          <w:lang w:val="en-US"/>
        </w:rPr>
        <w:t>op.cit.,</w:t>
      </w:r>
      <w:r w:rsidRPr="0048482F">
        <w:rPr>
          <w:sz w:val="18"/>
          <w:szCs w:val="18"/>
          <w:lang w:val="en-US"/>
        </w:rPr>
        <w:t xml:space="preserve"> pp.140-141.</w:t>
      </w:r>
    </w:p>
  </w:footnote>
  <w:footnote w:id="53">
    <w:p w:rsidR="0048482F" w:rsidRPr="0048482F" w:rsidRDefault="0048482F" w:rsidP="00D363F0">
      <w:pPr>
        <w:pStyle w:val="Heading2"/>
        <w:spacing w:before="0"/>
        <w:ind w:firstLine="0"/>
        <w:rPr>
          <w:rFonts w:asciiTheme="minorHAnsi" w:hAnsiTheme="minorHAnsi"/>
          <w:b w:val="0"/>
          <w:color w:val="auto"/>
          <w:sz w:val="18"/>
          <w:szCs w:val="18"/>
          <w:lang w:val="fr-CA"/>
        </w:rPr>
      </w:pPr>
      <w:r w:rsidRPr="0048482F">
        <w:rPr>
          <w:rStyle w:val="FootnoteReference"/>
          <w:rFonts w:asciiTheme="minorHAnsi" w:hAnsiTheme="minorHAnsi"/>
          <w:b w:val="0"/>
          <w:color w:val="auto"/>
          <w:sz w:val="18"/>
          <w:szCs w:val="18"/>
        </w:rPr>
        <w:footnoteRef/>
      </w:r>
      <w:r w:rsidRPr="0048482F">
        <w:rPr>
          <w:rFonts w:asciiTheme="minorHAnsi" w:hAnsiTheme="minorHAnsi"/>
          <w:b w:val="0"/>
          <w:color w:val="auto"/>
          <w:sz w:val="18"/>
          <w:szCs w:val="18"/>
        </w:rPr>
        <w:t xml:space="preserve"> Baudelaire voulait déjà épouser la foule, fraterniser avec les déshérités, « </w:t>
      </w:r>
      <w:r w:rsidRPr="0048482F">
        <w:rPr>
          <w:rFonts w:asciiTheme="minorHAnsi" w:hAnsiTheme="minorHAnsi" w:cs="Times New Roman"/>
          <w:b w:val="0"/>
          <w:color w:val="auto"/>
          <w:sz w:val="18"/>
          <w:szCs w:val="18"/>
        </w:rPr>
        <w:t>Pour le parfait flâneur, pour l’observateur passionné, c’est une immense jouissance que d’élire domicile dans le nombre, dans l’ondoyant, dans le mouvement, dans le fugitif et l’infini. » (</w:t>
      </w:r>
      <w:r w:rsidRPr="0048482F">
        <w:rPr>
          <w:rFonts w:asciiTheme="minorHAnsi" w:hAnsiTheme="minorHAnsi"/>
          <w:b w:val="0"/>
          <w:color w:val="auto"/>
          <w:sz w:val="18"/>
          <w:szCs w:val="18"/>
        </w:rPr>
        <w:t xml:space="preserve">Charles Baudelaire, « Le peintre de la vie moderne », </w:t>
      </w:r>
      <w:r w:rsidRPr="0048482F">
        <w:rPr>
          <w:rFonts w:asciiTheme="minorHAnsi" w:hAnsiTheme="minorHAnsi"/>
          <w:b w:val="0"/>
          <w:i/>
          <w:color w:val="auto"/>
          <w:sz w:val="18"/>
          <w:szCs w:val="18"/>
        </w:rPr>
        <w:t>op.cit</w:t>
      </w:r>
      <w:r w:rsidRPr="0048482F">
        <w:rPr>
          <w:rFonts w:asciiTheme="minorHAnsi" w:hAnsiTheme="minorHAnsi"/>
          <w:b w:val="0"/>
          <w:color w:val="auto"/>
          <w:sz w:val="18"/>
          <w:szCs w:val="18"/>
        </w:rPr>
        <w:t xml:space="preserve">., pp.513. Charles Baudelaire, « Le peintre de la vie moderne » (1859), in </w:t>
      </w:r>
      <w:r w:rsidRPr="0048482F">
        <w:rPr>
          <w:rFonts w:asciiTheme="minorHAnsi" w:hAnsiTheme="minorHAnsi"/>
          <w:b w:val="0"/>
          <w:i/>
          <w:color w:val="auto"/>
          <w:sz w:val="18"/>
          <w:szCs w:val="18"/>
        </w:rPr>
        <w:t>Ecrits sur l’art</w:t>
      </w:r>
      <w:r w:rsidRPr="0048482F">
        <w:rPr>
          <w:rFonts w:asciiTheme="minorHAnsi" w:hAnsiTheme="minorHAnsi"/>
          <w:b w:val="0"/>
          <w:color w:val="auto"/>
          <w:sz w:val="18"/>
          <w:szCs w:val="18"/>
        </w:rPr>
        <w:t>, Paris, « Poche/Essais », 1992, pp.513-514.)</w:t>
      </w:r>
    </w:p>
  </w:footnote>
  <w:footnote w:id="54">
    <w:p w:rsidR="0048482F" w:rsidRPr="0048482F" w:rsidRDefault="0048482F" w:rsidP="00D363F0">
      <w:pPr>
        <w:spacing w:after="0" w:line="240" w:lineRule="auto"/>
        <w:jc w:val="both"/>
        <w:rPr>
          <w:sz w:val="18"/>
          <w:szCs w:val="18"/>
        </w:rPr>
      </w:pPr>
      <w:r w:rsidRPr="0048482F">
        <w:rPr>
          <w:rStyle w:val="FootnoteReference"/>
          <w:sz w:val="18"/>
          <w:szCs w:val="18"/>
        </w:rPr>
        <w:footnoteRef/>
      </w:r>
      <w:r w:rsidRPr="0048482F">
        <w:rPr>
          <w:sz w:val="18"/>
          <w:szCs w:val="18"/>
        </w:rPr>
        <w:t xml:space="preserve"> « A la fin de 1902 […] il rencontre celle qu’il nommera, dans son récit Isabelle. C’est avec elle que, comme Lucas Letheil, il partira pour l’Italie. Toute l’atmosphère physique et morale des semaines qu’il passera à Potenza et à Naples durant le début de l’année 1903 se retrouver dans le long monologue de son héros. Les lieux, la date, l’âge, les circonstances coïncident.» (</w:t>
      </w:r>
      <w:r w:rsidR="001E1DDE">
        <w:rPr>
          <w:sz w:val="18"/>
          <w:szCs w:val="18"/>
        </w:rPr>
        <w:t>Vale</w:t>
      </w:r>
      <w:r w:rsidRPr="0048482F">
        <w:rPr>
          <w:sz w:val="18"/>
          <w:szCs w:val="18"/>
        </w:rPr>
        <w:t xml:space="preserve">ry Larbaud, </w:t>
      </w:r>
      <w:r w:rsidRPr="0048482F">
        <w:rPr>
          <w:i/>
          <w:sz w:val="18"/>
          <w:szCs w:val="18"/>
        </w:rPr>
        <w:t xml:space="preserve">Œuvres, op.cit., </w:t>
      </w:r>
      <w:r w:rsidRPr="0048482F">
        <w:rPr>
          <w:sz w:val="18"/>
          <w:szCs w:val="18"/>
        </w:rPr>
        <w:t xml:space="preserve">p.1241-1242). Larbaud adopte ici le monologue intérieur qu’il a tant apprécié dans </w:t>
      </w:r>
      <w:r w:rsidRPr="0048482F">
        <w:rPr>
          <w:i/>
          <w:sz w:val="18"/>
          <w:szCs w:val="18"/>
        </w:rPr>
        <w:t xml:space="preserve">Les Lauriers sont coupés </w:t>
      </w:r>
      <w:r w:rsidRPr="0048482F">
        <w:rPr>
          <w:sz w:val="18"/>
          <w:szCs w:val="18"/>
        </w:rPr>
        <w:t>d’Édouard Dujardin (1887), « trouvaille littéraire d’une importance incalculable » (</w:t>
      </w:r>
      <w:r w:rsidRPr="0048482F">
        <w:rPr>
          <w:i/>
          <w:sz w:val="18"/>
          <w:szCs w:val="18"/>
        </w:rPr>
        <w:t xml:space="preserve">Ibid., </w:t>
      </w:r>
      <w:r w:rsidRPr="0048482F">
        <w:rPr>
          <w:sz w:val="18"/>
          <w:szCs w:val="18"/>
        </w:rPr>
        <w:t xml:space="preserve">p.1244) et qu’il regrette n’avoir connu que suite à la rencontre avec Joyce en 1920 lorsque celui-ci signale </w:t>
      </w:r>
      <w:r w:rsidRPr="0048482F">
        <w:rPr>
          <w:i/>
          <w:sz w:val="18"/>
          <w:szCs w:val="18"/>
        </w:rPr>
        <w:t xml:space="preserve">Les Lauriers </w:t>
      </w:r>
      <w:r w:rsidRPr="0048482F">
        <w:rPr>
          <w:sz w:val="18"/>
          <w:szCs w:val="18"/>
        </w:rPr>
        <w:t xml:space="preserve">comme une des sources de son </w:t>
      </w:r>
      <w:r w:rsidRPr="0048482F">
        <w:rPr>
          <w:i/>
          <w:sz w:val="18"/>
          <w:szCs w:val="18"/>
        </w:rPr>
        <w:t>Ulysses.</w:t>
      </w:r>
    </w:p>
  </w:footnote>
  <w:footnote w:id="55">
    <w:p w:rsidR="0048482F" w:rsidRPr="0048482F" w:rsidRDefault="0048482F" w:rsidP="00D363F0">
      <w:pPr>
        <w:pStyle w:val="FootnoteText"/>
        <w:jc w:val="both"/>
        <w:rPr>
          <w:sz w:val="18"/>
          <w:szCs w:val="18"/>
        </w:rPr>
      </w:pPr>
      <w:r w:rsidRPr="0048482F">
        <w:rPr>
          <w:rStyle w:val="FootnoteReference"/>
          <w:sz w:val="18"/>
          <w:szCs w:val="18"/>
        </w:rPr>
        <w:footnoteRef/>
      </w:r>
      <w:r w:rsidRPr="0048482F">
        <w:rPr>
          <w:sz w:val="18"/>
          <w:szCs w:val="18"/>
        </w:rPr>
        <w:t xml:space="preserve"> </w:t>
      </w:r>
      <w:r w:rsidR="001E1DDE">
        <w:rPr>
          <w:sz w:val="18"/>
          <w:szCs w:val="18"/>
        </w:rPr>
        <w:t>Vale</w:t>
      </w:r>
      <w:r w:rsidRPr="0048482F">
        <w:rPr>
          <w:sz w:val="18"/>
          <w:szCs w:val="18"/>
        </w:rPr>
        <w:t xml:space="preserve">ry Larbaud, </w:t>
      </w:r>
      <w:r w:rsidRPr="0048482F">
        <w:rPr>
          <w:i/>
          <w:sz w:val="18"/>
          <w:szCs w:val="18"/>
        </w:rPr>
        <w:t>Mon plus secret conseil</w:t>
      </w:r>
      <w:r w:rsidRPr="0048482F">
        <w:rPr>
          <w:sz w:val="18"/>
          <w:szCs w:val="18"/>
        </w:rPr>
        <w:t xml:space="preserve">, in </w:t>
      </w:r>
      <w:r w:rsidRPr="0048482F">
        <w:rPr>
          <w:i/>
          <w:sz w:val="18"/>
          <w:szCs w:val="18"/>
        </w:rPr>
        <w:t xml:space="preserve">Œuvres, op.cit., </w:t>
      </w:r>
      <w:r w:rsidRPr="0048482F">
        <w:rPr>
          <w:sz w:val="18"/>
          <w:szCs w:val="18"/>
        </w:rPr>
        <w:t>p.665.</w:t>
      </w:r>
    </w:p>
  </w:footnote>
  <w:footnote w:id="56">
    <w:p w:rsidR="0048482F" w:rsidRPr="0048482F" w:rsidRDefault="0048482F" w:rsidP="00D363F0">
      <w:pPr>
        <w:pStyle w:val="FootnoteText"/>
        <w:jc w:val="both"/>
        <w:rPr>
          <w:sz w:val="18"/>
          <w:szCs w:val="18"/>
        </w:rPr>
      </w:pPr>
      <w:r w:rsidRPr="0048482F">
        <w:rPr>
          <w:rStyle w:val="FootnoteReference"/>
          <w:sz w:val="18"/>
          <w:szCs w:val="18"/>
        </w:rPr>
        <w:footnoteRef/>
      </w:r>
      <w:r w:rsidRPr="0048482F">
        <w:rPr>
          <w:sz w:val="18"/>
          <w:szCs w:val="18"/>
        </w:rPr>
        <w:t xml:space="preserve"> Daniel Pennac, </w:t>
      </w:r>
      <w:r w:rsidRPr="0048482F">
        <w:rPr>
          <w:i/>
          <w:sz w:val="18"/>
          <w:szCs w:val="18"/>
        </w:rPr>
        <w:t xml:space="preserve">Comme un roman, </w:t>
      </w:r>
      <w:r w:rsidRPr="0048482F">
        <w:rPr>
          <w:sz w:val="18"/>
          <w:szCs w:val="18"/>
        </w:rPr>
        <w:t>Paris, Gallimard, 1992.</w:t>
      </w:r>
    </w:p>
  </w:footnote>
  <w:footnote w:id="57">
    <w:p w:rsidR="0048482F" w:rsidRPr="0048482F" w:rsidRDefault="0048482F" w:rsidP="00D363F0">
      <w:pPr>
        <w:pStyle w:val="FootnoteText"/>
        <w:jc w:val="both"/>
        <w:rPr>
          <w:sz w:val="18"/>
          <w:szCs w:val="18"/>
        </w:rPr>
      </w:pPr>
      <w:r w:rsidRPr="0048482F">
        <w:rPr>
          <w:rStyle w:val="FootnoteReference"/>
          <w:sz w:val="18"/>
          <w:szCs w:val="18"/>
        </w:rPr>
        <w:footnoteRef/>
      </w:r>
      <w:r w:rsidRPr="0048482F">
        <w:rPr>
          <w:sz w:val="18"/>
          <w:szCs w:val="18"/>
        </w:rPr>
        <w:t xml:space="preserve"> </w:t>
      </w:r>
      <w:r w:rsidRPr="0048482F">
        <w:rPr>
          <w:i/>
          <w:sz w:val="18"/>
          <w:szCs w:val="18"/>
        </w:rPr>
        <w:t>Ibid.,</w:t>
      </w:r>
      <w:r w:rsidRPr="0048482F">
        <w:rPr>
          <w:sz w:val="18"/>
          <w:szCs w:val="18"/>
        </w:rPr>
        <w:t xml:space="preserve"> p.230.</w:t>
      </w:r>
    </w:p>
  </w:footnote>
  <w:footnote w:id="58">
    <w:p w:rsidR="0048482F" w:rsidRPr="0048482F" w:rsidRDefault="0048482F" w:rsidP="00D363F0">
      <w:pPr>
        <w:pStyle w:val="FootnoteText"/>
        <w:jc w:val="both"/>
        <w:rPr>
          <w:sz w:val="18"/>
          <w:szCs w:val="18"/>
        </w:rPr>
      </w:pPr>
      <w:r w:rsidRPr="0048482F">
        <w:rPr>
          <w:rStyle w:val="FootnoteReference"/>
          <w:sz w:val="18"/>
          <w:szCs w:val="18"/>
        </w:rPr>
        <w:footnoteRef/>
      </w:r>
      <w:r w:rsidRPr="0048482F">
        <w:rPr>
          <w:sz w:val="18"/>
          <w:szCs w:val="18"/>
        </w:rPr>
        <w:t xml:space="preserve"> </w:t>
      </w:r>
      <w:r w:rsidRPr="0048482F">
        <w:rPr>
          <w:rStyle w:val="citation"/>
          <w:sz w:val="18"/>
          <w:szCs w:val="18"/>
          <w:lang w:val="fr-FR"/>
        </w:rPr>
        <w:t xml:space="preserve">Abjuration de soi qu’on peut faire remonter à la pratique de </w:t>
      </w:r>
      <w:r w:rsidRPr="0048482F">
        <w:rPr>
          <w:rStyle w:val="citation"/>
          <w:i/>
          <w:sz w:val="18"/>
          <w:szCs w:val="18"/>
          <w:lang w:val="fr-FR"/>
        </w:rPr>
        <w:t>l’expositio su</w:t>
      </w:r>
      <w:r w:rsidRPr="0048482F">
        <w:rPr>
          <w:rStyle w:val="citation"/>
          <w:sz w:val="18"/>
          <w:szCs w:val="18"/>
          <w:lang w:val="fr-FR"/>
        </w:rPr>
        <w:t>i, pratique qui servait à condamner son passé comme forme de confession publique</w:t>
      </w:r>
      <w:r w:rsidRPr="0048482F">
        <w:rPr>
          <w:sz w:val="18"/>
          <w:szCs w:val="18"/>
          <w:lang w:val="fr-FR"/>
        </w:rPr>
        <w:t xml:space="preserve">. (Cf. Michel Foucault, </w:t>
      </w:r>
      <w:r w:rsidRPr="0048482F">
        <w:rPr>
          <w:i/>
          <w:sz w:val="18"/>
          <w:szCs w:val="18"/>
          <w:lang w:val="fr-FR"/>
        </w:rPr>
        <w:t>Surveiller et punir</w:t>
      </w:r>
      <w:r w:rsidRPr="0048482F">
        <w:rPr>
          <w:sz w:val="18"/>
          <w:szCs w:val="18"/>
          <w:lang w:val="fr-FR"/>
        </w:rPr>
        <w:t>, Paris, Gallimard, 1975, p.49)</w:t>
      </w:r>
    </w:p>
  </w:footnote>
  <w:footnote w:id="59">
    <w:p w:rsidR="0048482F" w:rsidRPr="0048482F" w:rsidRDefault="0048482F" w:rsidP="00D363F0">
      <w:pPr>
        <w:pStyle w:val="NormalWeb"/>
        <w:spacing w:before="0" w:beforeAutospacing="0" w:after="0" w:afterAutospacing="0"/>
        <w:jc w:val="both"/>
        <w:rPr>
          <w:rFonts w:asciiTheme="minorHAnsi" w:hAnsiTheme="minorHAnsi"/>
          <w:i/>
          <w:sz w:val="18"/>
          <w:szCs w:val="18"/>
          <w:lang w:val="fr-BE"/>
        </w:rPr>
      </w:pPr>
      <w:r w:rsidRPr="0048482F">
        <w:rPr>
          <w:rStyle w:val="FootnoteReference"/>
          <w:rFonts w:asciiTheme="minorHAnsi" w:hAnsiTheme="minorHAnsi"/>
          <w:sz w:val="18"/>
          <w:szCs w:val="18"/>
        </w:rPr>
        <w:footnoteRef/>
      </w:r>
      <w:r w:rsidRPr="0048482F">
        <w:rPr>
          <w:rFonts w:asciiTheme="minorHAnsi" w:hAnsiTheme="minorHAnsi"/>
          <w:sz w:val="18"/>
          <w:szCs w:val="18"/>
          <w:lang w:val="fr-BE"/>
        </w:rPr>
        <w:t xml:space="preserve"> Roland Barthes, </w:t>
      </w:r>
      <w:r w:rsidRPr="0048482F">
        <w:rPr>
          <w:rFonts w:asciiTheme="minorHAnsi" w:hAnsiTheme="minorHAnsi"/>
          <w:i/>
          <w:sz w:val="18"/>
          <w:szCs w:val="18"/>
          <w:lang w:val="fr-BE"/>
        </w:rPr>
        <w:t xml:space="preserve">« Pierre Loti, Aziyadé », op.cit., </w:t>
      </w:r>
      <w:r w:rsidRPr="00ED6242">
        <w:rPr>
          <w:rFonts w:asciiTheme="minorHAnsi" w:hAnsiTheme="minorHAnsi"/>
          <w:sz w:val="18"/>
          <w:szCs w:val="18"/>
          <w:lang w:val="fr-BE"/>
        </w:rPr>
        <w:t>p 174</w:t>
      </w:r>
      <w:r w:rsidR="00ED6242">
        <w:rPr>
          <w:rFonts w:asciiTheme="minorHAnsi" w:hAnsiTheme="minorHAnsi"/>
          <w:sz w:val="18"/>
          <w:szCs w:val="18"/>
          <w:lang w:val="fr-BE"/>
        </w:rPr>
        <w:t>.</w:t>
      </w:r>
    </w:p>
  </w:footnote>
  <w:footnote w:id="60">
    <w:p w:rsidR="0048482F" w:rsidRPr="0048482F" w:rsidRDefault="0048482F" w:rsidP="00D363F0">
      <w:pPr>
        <w:spacing w:after="0" w:line="240" w:lineRule="auto"/>
        <w:jc w:val="both"/>
        <w:rPr>
          <w:sz w:val="18"/>
          <w:szCs w:val="18"/>
        </w:rPr>
      </w:pPr>
      <w:r w:rsidRPr="0048482F">
        <w:rPr>
          <w:rStyle w:val="FootnoteReference"/>
          <w:sz w:val="18"/>
          <w:szCs w:val="18"/>
        </w:rPr>
        <w:footnoteRef/>
      </w:r>
      <w:r w:rsidRPr="0048482F">
        <w:rPr>
          <w:sz w:val="18"/>
          <w:szCs w:val="18"/>
        </w:rPr>
        <w:t xml:space="preserve"> Lorsqu’on songe</w:t>
      </w:r>
      <w:r w:rsidR="00ED6242">
        <w:rPr>
          <w:sz w:val="18"/>
          <w:szCs w:val="18"/>
        </w:rPr>
        <w:t xml:space="preserve"> que Georges Perec recyclera le</w:t>
      </w:r>
      <w:r w:rsidRPr="0048482F">
        <w:rPr>
          <w:sz w:val="18"/>
          <w:szCs w:val="18"/>
        </w:rPr>
        <w:t xml:space="preserve"> personnage sous forme de Percival Bartlebooth dans </w:t>
      </w:r>
      <w:r w:rsidRPr="0048482F">
        <w:rPr>
          <w:i/>
          <w:sz w:val="18"/>
          <w:szCs w:val="18"/>
        </w:rPr>
        <w:t>La vie mode d’emploi</w:t>
      </w:r>
      <w:r w:rsidR="00AA610A">
        <w:rPr>
          <w:sz w:val="18"/>
          <w:szCs w:val="18"/>
        </w:rPr>
        <w:t xml:space="preserve"> (1978),</w:t>
      </w:r>
      <w:r w:rsidRPr="0048482F">
        <w:rPr>
          <w:sz w:val="18"/>
          <w:szCs w:val="18"/>
        </w:rPr>
        <w:t xml:space="preserve"> étrange hybride de </w:t>
      </w:r>
      <w:r w:rsidRPr="0048482F">
        <w:rPr>
          <w:i/>
          <w:sz w:val="18"/>
          <w:szCs w:val="18"/>
        </w:rPr>
        <w:t>Bartleby the scrivener</w:t>
      </w:r>
      <w:r w:rsidRPr="0048482F">
        <w:rPr>
          <w:sz w:val="18"/>
          <w:szCs w:val="18"/>
        </w:rPr>
        <w:t xml:space="preserve"> de Herman Melville (1853)</w:t>
      </w:r>
      <w:r w:rsidR="00AA610A">
        <w:rPr>
          <w:sz w:val="18"/>
          <w:szCs w:val="18"/>
        </w:rPr>
        <w:t>,</w:t>
      </w:r>
      <w:r w:rsidRPr="0048482F">
        <w:rPr>
          <w:sz w:val="18"/>
          <w:szCs w:val="18"/>
        </w:rPr>
        <w:t xml:space="preserve"> le scribe qui opposait à toute action la formule « Il would prefer not to » jusqu’à la mort, et de Barnabooth, donnant naissance à un curieux voyageur sédentaire qui avait programmé la destruction de s</w:t>
      </w:r>
      <w:r w:rsidR="00AA610A">
        <w:rPr>
          <w:sz w:val="18"/>
          <w:szCs w:val="18"/>
        </w:rPr>
        <w:t>on œuvre, on comprend que le double de Larbaud</w:t>
      </w:r>
      <w:r w:rsidRPr="0048482F">
        <w:rPr>
          <w:sz w:val="18"/>
          <w:szCs w:val="18"/>
        </w:rPr>
        <w:t xml:space="preserve"> a fait des émules dans la généalogie des révoltés atypiques de la littérature moderne, ce qui ne fait que confirmer la force d’aimantation du champ littéraire comme un lieu susceptible de pastiches interminables, d’hommages et d’autocitations.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C44D2"/>
    <w:multiLevelType w:val="hybridMultilevel"/>
    <w:tmpl w:val="6C848192"/>
    <w:lvl w:ilvl="0" w:tplc="080C000F">
      <w:start w:val="1"/>
      <w:numFmt w:val="decimal"/>
      <w:lvlText w:val="%1."/>
      <w:lvlJc w:val="left"/>
      <w:pPr>
        <w:ind w:left="644"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113F4708"/>
    <w:multiLevelType w:val="hybridMultilevel"/>
    <w:tmpl w:val="A30A4316"/>
    <w:lvl w:ilvl="0" w:tplc="6F4E7AC0">
      <w:start w:val="2"/>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4A119D2"/>
    <w:multiLevelType w:val="multilevel"/>
    <w:tmpl w:val="ACB07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F760E6"/>
    <w:multiLevelType w:val="multilevel"/>
    <w:tmpl w:val="29809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E32428"/>
    <w:multiLevelType w:val="hybridMultilevel"/>
    <w:tmpl w:val="69CC58B4"/>
    <w:lvl w:ilvl="0" w:tplc="89E832DC">
      <w:start w:val="1"/>
      <w:numFmt w:val="decimal"/>
      <w:lvlText w:val="%1."/>
      <w:lvlJc w:val="left"/>
      <w:pPr>
        <w:ind w:left="840" w:hanging="360"/>
      </w:pPr>
      <w:rPr>
        <w:rFonts w:hint="default"/>
        <w:b/>
      </w:rPr>
    </w:lvl>
    <w:lvl w:ilvl="1" w:tplc="080C0019" w:tentative="1">
      <w:start w:val="1"/>
      <w:numFmt w:val="lowerLetter"/>
      <w:lvlText w:val="%2."/>
      <w:lvlJc w:val="left"/>
      <w:pPr>
        <w:ind w:left="1560" w:hanging="360"/>
      </w:pPr>
    </w:lvl>
    <w:lvl w:ilvl="2" w:tplc="080C001B" w:tentative="1">
      <w:start w:val="1"/>
      <w:numFmt w:val="lowerRoman"/>
      <w:lvlText w:val="%3."/>
      <w:lvlJc w:val="right"/>
      <w:pPr>
        <w:ind w:left="2280" w:hanging="180"/>
      </w:pPr>
    </w:lvl>
    <w:lvl w:ilvl="3" w:tplc="080C000F" w:tentative="1">
      <w:start w:val="1"/>
      <w:numFmt w:val="decimal"/>
      <w:lvlText w:val="%4."/>
      <w:lvlJc w:val="left"/>
      <w:pPr>
        <w:ind w:left="3000" w:hanging="360"/>
      </w:pPr>
    </w:lvl>
    <w:lvl w:ilvl="4" w:tplc="080C0019" w:tentative="1">
      <w:start w:val="1"/>
      <w:numFmt w:val="lowerLetter"/>
      <w:lvlText w:val="%5."/>
      <w:lvlJc w:val="left"/>
      <w:pPr>
        <w:ind w:left="3720" w:hanging="360"/>
      </w:pPr>
    </w:lvl>
    <w:lvl w:ilvl="5" w:tplc="080C001B" w:tentative="1">
      <w:start w:val="1"/>
      <w:numFmt w:val="lowerRoman"/>
      <w:lvlText w:val="%6."/>
      <w:lvlJc w:val="right"/>
      <w:pPr>
        <w:ind w:left="4440" w:hanging="180"/>
      </w:pPr>
    </w:lvl>
    <w:lvl w:ilvl="6" w:tplc="080C000F" w:tentative="1">
      <w:start w:val="1"/>
      <w:numFmt w:val="decimal"/>
      <w:lvlText w:val="%7."/>
      <w:lvlJc w:val="left"/>
      <w:pPr>
        <w:ind w:left="5160" w:hanging="360"/>
      </w:pPr>
    </w:lvl>
    <w:lvl w:ilvl="7" w:tplc="080C0019" w:tentative="1">
      <w:start w:val="1"/>
      <w:numFmt w:val="lowerLetter"/>
      <w:lvlText w:val="%8."/>
      <w:lvlJc w:val="left"/>
      <w:pPr>
        <w:ind w:left="5880" w:hanging="360"/>
      </w:pPr>
    </w:lvl>
    <w:lvl w:ilvl="8" w:tplc="080C001B" w:tentative="1">
      <w:start w:val="1"/>
      <w:numFmt w:val="lowerRoman"/>
      <w:lvlText w:val="%9."/>
      <w:lvlJc w:val="right"/>
      <w:pPr>
        <w:ind w:left="6600" w:hanging="180"/>
      </w:pPr>
    </w:lvl>
  </w:abstractNum>
  <w:abstractNum w:abstractNumId="5" w15:restartNumberingAfterBreak="0">
    <w:nsid w:val="326A59DD"/>
    <w:multiLevelType w:val="multilevel"/>
    <w:tmpl w:val="54EE9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AC79F2"/>
    <w:multiLevelType w:val="multilevel"/>
    <w:tmpl w:val="F8267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1C5AA7"/>
    <w:multiLevelType w:val="multilevel"/>
    <w:tmpl w:val="16DEC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6A7DF7"/>
    <w:multiLevelType w:val="hybridMultilevel"/>
    <w:tmpl w:val="7A301036"/>
    <w:lvl w:ilvl="0" w:tplc="67465558">
      <w:start w:val="13"/>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4AAC5CFE"/>
    <w:multiLevelType w:val="multilevel"/>
    <w:tmpl w:val="A82E8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C35C1E"/>
    <w:multiLevelType w:val="multilevel"/>
    <w:tmpl w:val="8D9E67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872965"/>
    <w:multiLevelType w:val="multilevel"/>
    <w:tmpl w:val="740A2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3BB6F99"/>
    <w:multiLevelType w:val="multilevel"/>
    <w:tmpl w:val="17BA9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BF3C11"/>
    <w:multiLevelType w:val="hybridMultilevel"/>
    <w:tmpl w:val="E09429E2"/>
    <w:lvl w:ilvl="0" w:tplc="3FCCDCD8">
      <w:start w:val="1"/>
      <w:numFmt w:val="decimal"/>
      <w:lvlText w:val="%1."/>
      <w:lvlJc w:val="left"/>
      <w:pPr>
        <w:ind w:left="720" w:hanging="360"/>
      </w:pPr>
      <w:rPr>
        <w:rFonts w:hint="default"/>
        <w:i/>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1"/>
  </w:num>
  <w:num w:numId="2">
    <w:abstractNumId w:val="13"/>
  </w:num>
  <w:num w:numId="3">
    <w:abstractNumId w:val="0"/>
  </w:num>
  <w:num w:numId="4">
    <w:abstractNumId w:val="5"/>
  </w:num>
  <w:num w:numId="5">
    <w:abstractNumId w:val="10"/>
  </w:num>
  <w:num w:numId="6">
    <w:abstractNumId w:val="12"/>
  </w:num>
  <w:num w:numId="7">
    <w:abstractNumId w:val="9"/>
  </w:num>
  <w:num w:numId="8">
    <w:abstractNumId w:val="2"/>
  </w:num>
  <w:num w:numId="9">
    <w:abstractNumId w:val="3"/>
  </w:num>
  <w:num w:numId="10">
    <w:abstractNumId w:val="7"/>
  </w:num>
  <w:num w:numId="11">
    <w:abstractNumId w:val="6"/>
  </w:num>
  <w:num w:numId="12">
    <w:abstractNumId w:val="11"/>
  </w:num>
  <w:num w:numId="13">
    <w:abstractNumId w:val="8"/>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05CEC"/>
    <w:rsid w:val="00000D21"/>
    <w:rsid w:val="00002F0D"/>
    <w:rsid w:val="0000494A"/>
    <w:rsid w:val="00010616"/>
    <w:rsid w:val="00012399"/>
    <w:rsid w:val="000135B0"/>
    <w:rsid w:val="0002617A"/>
    <w:rsid w:val="00037158"/>
    <w:rsid w:val="00037AAD"/>
    <w:rsid w:val="00042A84"/>
    <w:rsid w:val="00044596"/>
    <w:rsid w:val="00082B70"/>
    <w:rsid w:val="000852D3"/>
    <w:rsid w:val="00094F15"/>
    <w:rsid w:val="00095643"/>
    <w:rsid w:val="000A0560"/>
    <w:rsid w:val="000B0E23"/>
    <w:rsid w:val="000B7E8A"/>
    <w:rsid w:val="000C100B"/>
    <w:rsid w:val="000C3AEC"/>
    <w:rsid w:val="000D20FA"/>
    <w:rsid w:val="000D3663"/>
    <w:rsid w:val="000D4348"/>
    <w:rsid w:val="000E13D2"/>
    <w:rsid w:val="000F0216"/>
    <w:rsid w:val="000F0CB1"/>
    <w:rsid w:val="000F56F5"/>
    <w:rsid w:val="001068BD"/>
    <w:rsid w:val="00122D85"/>
    <w:rsid w:val="00132312"/>
    <w:rsid w:val="00134009"/>
    <w:rsid w:val="00135ACE"/>
    <w:rsid w:val="00152B45"/>
    <w:rsid w:val="00164DB2"/>
    <w:rsid w:val="0017495C"/>
    <w:rsid w:val="00176539"/>
    <w:rsid w:val="001774FD"/>
    <w:rsid w:val="00180DC5"/>
    <w:rsid w:val="00182F01"/>
    <w:rsid w:val="0018403D"/>
    <w:rsid w:val="001840A0"/>
    <w:rsid w:val="00193D5D"/>
    <w:rsid w:val="00193FB8"/>
    <w:rsid w:val="001960CA"/>
    <w:rsid w:val="001A0DB4"/>
    <w:rsid w:val="001A3658"/>
    <w:rsid w:val="001B78F6"/>
    <w:rsid w:val="001C0D6B"/>
    <w:rsid w:val="001C41A1"/>
    <w:rsid w:val="001C7E7C"/>
    <w:rsid w:val="001E1DDE"/>
    <w:rsid w:val="001E3BC4"/>
    <w:rsid w:val="001E421A"/>
    <w:rsid w:val="001E60CE"/>
    <w:rsid w:val="001E6270"/>
    <w:rsid w:val="001E627E"/>
    <w:rsid w:val="001E7C19"/>
    <w:rsid w:val="001F0BE9"/>
    <w:rsid w:val="001F137D"/>
    <w:rsid w:val="001F15D4"/>
    <w:rsid w:val="00210F5A"/>
    <w:rsid w:val="00213E28"/>
    <w:rsid w:val="00213E6B"/>
    <w:rsid w:val="00214B05"/>
    <w:rsid w:val="00214B46"/>
    <w:rsid w:val="00220183"/>
    <w:rsid w:val="002266AE"/>
    <w:rsid w:val="0023193E"/>
    <w:rsid w:val="00231D15"/>
    <w:rsid w:val="00231D8A"/>
    <w:rsid w:val="00246E57"/>
    <w:rsid w:val="00252229"/>
    <w:rsid w:val="00260AE7"/>
    <w:rsid w:val="00266F83"/>
    <w:rsid w:val="00274971"/>
    <w:rsid w:val="00291EA4"/>
    <w:rsid w:val="00297FA6"/>
    <w:rsid w:val="002B5B7E"/>
    <w:rsid w:val="002C518A"/>
    <w:rsid w:val="002E2EB5"/>
    <w:rsid w:val="002E5489"/>
    <w:rsid w:val="002E6A07"/>
    <w:rsid w:val="002F0D00"/>
    <w:rsid w:val="002F185F"/>
    <w:rsid w:val="002F4509"/>
    <w:rsid w:val="002F55D3"/>
    <w:rsid w:val="002F571D"/>
    <w:rsid w:val="002F7A67"/>
    <w:rsid w:val="00307FD6"/>
    <w:rsid w:val="003143D6"/>
    <w:rsid w:val="003152C4"/>
    <w:rsid w:val="003231B8"/>
    <w:rsid w:val="00325483"/>
    <w:rsid w:val="00327C2A"/>
    <w:rsid w:val="00340985"/>
    <w:rsid w:val="00340E08"/>
    <w:rsid w:val="00342344"/>
    <w:rsid w:val="0034248B"/>
    <w:rsid w:val="0034285D"/>
    <w:rsid w:val="0035070C"/>
    <w:rsid w:val="00351839"/>
    <w:rsid w:val="00354E89"/>
    <w:rsid w:val="00360E35"/>
    <w:rsid w:val="00371901"/>
    <w:rsid w:val="00376754"/>
    <w:rsid w:val="0038004B"/>
    <w:rsid w:val="00383732"/>
    <w:rsid w:val="00392084"/>
    <w:rsid w:val="0039588C"/>
    <w:rsid w:val="00397C05"/>
    <w:rsid w:val="00397C9C"/>
    <w:rsid w:val="003A18D2"/>
    <w:rsid w:val="003A36A5"/>
    <w:rsid w:val="003A63CB"/>
    <w:rsid w:val="003B00EA"/>
    <w:rsid w:val="003B0E12"/>
    <w:rsid w:val="003B2314"/>
    <w:rsid w:val="003B2404"/>
    <w:rsid w:val="003B2C89"/>
    <w:rsid w:val="003B419A"/>
    <w:rsid w:val="003C32E9"/>
    <w:rsid w:val="003D01FA"/>
    <w:rsid w:val="003D1343"/>
    <w:rsid w:val="003D1C8F"/>
    <w:rsid w:val="003D41C0"/>
    <w:rsid w:val="003D5271"/>
    <w:rsid w:val="003D589D"/>
    <w:rsid w:val="003E3F35"/>
    <w:rsid w:val="003F1F7B"/>
    <w:rsid w:val="003F6EDE"/>
    <w:rsid w:val="00400A42"/>
    <w:rsid w:val="00401C26"/>
    <w:rsid w:val="00402576"/>
    <w:rsid w:val="00406080"/>
    <w:rsid w:val="004136E3"/>
    <w:rsid w:val="00423EC7"/>
    <w:rsid w:val="004330FA"/>
    <w:rsid w:val="004405DD"/>
    <w:rsid w:val="00442DE1"/>
    <w:rsid w:val="00454376"/>
    <w:rsid w:val="00454B62"/>
    <w:rsid w:val="00455BBD"/>
    <w:rsid w:val="00480C4B"/>
    <w:rsid w:val="00483285"/>
    <w:rsid w:val="0048482F"/>
    <w:rsid w:val="00484CF6"/>
    <w:rsid w:val="00492AC9"/>
    <w:rsid w:val="004945CA"/>
    <w:rsid w:val="004A02EC"/>
    <w:rsid w:val="004A6A50"/>
    <w:rsid w:val="004B137A"/>
    <w:rsid w:val="004B580B"/>
    <w:rsid w:val="004B6744"/>
    <w:rsid w:val="004C4279"/>
    <w:rsid w:val="004C47E2"/>
    <w:rsid w:val="004C7D3E"/>
    <w:rsid w:val="004D2A20"/>
    <w:rsid w:val="004D2C47"/>
    <w:rsid w:val="004D2DD9"/>
    <w:rsid w:val="004D465D"/>
    <w:rsid w:val="004E38F4"/>
    <w:rsid w:val="004E5016"/>
    <w:rsid w:val="004E7B4A"/>
    <w:rsid w:val="004F5075"/>
    <w:rsid w:val="004F5F65"/>
    <w:rsid w:val="004F7363"/>
    <w:rsid w:val="005033A3"/>
    <w:rsid w:val="0050773B"/>
    <w:rsid w:val="0051285F"/>
    <w:rsid w:val="00517FA2"/>
    <w:rsid w:val="00524ED5"/>
    <w:rsid w:val="00527004"/>
    <w:rsid w:val="00527EFB"/>
    <w:rsid w:val="00542F00"/>
    <w:rsid w:val="00550CAE"/>
    <w:rsid w:val="0055729D"/>
    <w:rsid w:val="00563A3D"/>
    <w:rsid w:val="00567A0A"/>
    <w:rsid w:val="00571815"/>
    <w:rsid w:val="005731F0"/>
    <w:rsid w:val="005739FC"/>
    <w:rsid w:val="005752AE"/>
    <w:rsid w:val="005826E1"/>
    <w:rsid w:val="00593FF9"/>
    <w:rsid w:val="005A0FEA"/>
    <w:rsid w:val="005A39D0"/>
    <w:rsid w:val="005A51C4"/>
    <w:rsid w:val="005B00B2"/>
    <w:rsid w:val="005B6F65"/>
    <w:rsid w:val="005C13D2"/>
    <w:rsid w:val="005C7180"/>
    <w:rsid w:val="005D7D44"/>
    <w:rsid w:val="005E1A03"/>
    <w:rsid w:val="005E1E47"/>
    <w:rsid w:val="005F12CE"/>
    <w:rsid w:val="005F179D"/>
    <w:rsid w:val="005F26AE"/>
    <w:rsid w:val="005F2880"/>
    <w:rsid w:val="005F337D"/>
    <w:rsid w:val="005F526A"/>
    <w:rsid w:val="005F6FEC"/>
    <w:rsid w:val="006009C7"/>
    <w:rsid w:val="006020E2"/>
    <w:rsid w:val="006216BB"/>
    <w:rsid w:val="00623F85"/>
    <w:rsid w:val="006323DE"/>
    <w:rsid w:val="00640473"/>
    <w:rsid w:val="00662020"/>
    <w:rsid w:val="0066541E"/>
    <w:rsid w:val="00666AD1"/>
    <w:rsid w:val="00671DEC"/>
    <w:rsid w:val="006749DA"/>
    <w:rsid w:val="00675155"/>
    <w:rsid w:val="00676C6D"/>
    <w:rsid w:val="006A0F4C"/>
    <w:rsid w:val="006A2127"/>
    <w:rsid w:val="006B000C"/>
    <w:rsid w:val="006B0393"/>
    <w:rsid w:val="006B0E84"/>
    <w:rsid w:val="006B239D"/>
    <w:rsid w:val="006B4A36"/>
    <w:rsid w:val="006C1A6C"/>
    <w:rsid w:val="006C457D"/>
    <w:rsid w:val="006D7AC3"/>
    <w:rsid w:val="006E041E"/>
    <w:rsid w:val="006E29E4"/>
    <w:rsid w:val="006E2CF8"/>
    <w:rsid w:val="006E66D8"/>
    <w:rsid w:val="006F2CC7"/>
    <w:rsid w:val="00713191"/>
    <w:rsid w:val="00720B7D"/>
    <w:rsid w:val="00721015"/>
    <w:rsid w:val="00731DA1"/>
    <w:rsid w:val="007337D5"/>
    <w:rsid w:val="0074177E"/>
    <w:rsid w:val="00745DB2"/>
    <w:rsid w:val="00752CF7"/>
    <w:rsid w:val="00753DAA"/>
    <w:rsid w:val="00754FC4"/>
    <w:rsid w:val="007550D1"/>
    <w:rsid w:val="007565F1"/>
    <w:rsid w:val="00760E5A"/>
    <w:rsid w:val="007629F3"/>
    <w:rsid w:val="00764D43"/>
    <w:rsid w:val="00772794"/>
    <w:rsid w:val="00776213"/>
    <w:rsid w:val="00783C6F"/>
    <w:rsid w:val="00784362"/>
    <w:rsid w:val="00787BA2"/>
    <w:rsid w:val="007C245E"/>
    <w:rsid w:val="007C6FF2"/>
    <w:rsid w:val="007D1E9A"/>
    <w:rsid w:val="007D3135"/>
    <w:rsid w:val="007D46D8"/>
    <w:rsid w:val="007E7770"/>
    <w:rsid w:val="007F29DF"/>
    <w:rsid w:val="008014D2"/>
    <w:rsid w:val="0080378D"/>
    <w:rsid w:val="008071AE"/>
    <w:rsid w:val="008071C9"/>
    <w:rsid w:val="008238E3"/>
    <w:rsid w:val="008266AF"/>
    <w:rsid w:val="00830F01"/>
    <w:rsid w:val="0084187F"/>
    <w:rsid w:val="00851365"/>
    <w:rsid w:val="0085460F"/>
    <w:rsid w:val="00855D78"/>
    <w:rsid w:val="008629B0"/>
    <w:rsid w:val="00864E49"/>
    <w:rsid w:val="008656CC"/>
    <w:rsid w:val="00865725"/>
    <w:rsid w:val="00875146"/>
    <w:rsid w:val="0088024E"/>
    <w:rsid w:val="008A4C76"/>
    <w:rsid w:val="008A5A51"/>
    <w:rsid w:val="008A61CA"/>
    <w:rsid w:val="008A6BE4"/>
    <w:rsid w:val="008B04C8"/>
    <w:rsid w:val="008B6320"/>
    <w:rsid w:val="008D3695"/>
    <w:rsid w:val="008D536F"/>
    <w:rsid w:val="008F26CF"/>
    <w:rsid w:val="008F68B7"/>
    <w:rsid w:val="009055A4"/>
    <w:rsid w:val="00914D9A"/>
    <w:rsid w:val="00916430"/>
    <w:rsid w:val="00916577"/>
    <w:rsid w:val="00917771"/>
    <w:rsid w:val="00917EE9"/>
    <w:rsid w:val="00923AB5"/>
    <w:rsid w:val="009259D9"/>
    <w:rsid w:val="00927E0E"/>
    <w:rsid w:val="0093105E"/>
    <w:rsid w:val="00946163"/>
    <w:rsid w:val="0094670B"/>
    <w:rsid w:val="00964036"/>
    <w:rsid w:val="00967C66"/>
    <w:rsid w:val="00970405"/>
    <w:rsid w:val="00977B0B"/>
    <w:rsid w:val="0098555C"/>
    <w:rsid w:val="00985CF1"/>
    <w:rsid w:val="00991599"/>
    <w:rsid w:val="00991F29"/>
    <w:rsid w:val="00992C63"/>
    <w:rsid w:val="00993797"/>
    <w:rsid w:val="00997355"/>
    <w:rsid w:val="009A1EF4"/>
    <w:rsid w:val="009A347B"/>
    <w:rsid w:val="009B3AF9"/>
    <w:rsid w:val="009C48DB"/>
    <w:rsid w:val="009C5E65"/>
    <w:rsid w:val="009C7EBC"/>
    <w:rsid w:val="009D0BD4"/>
    <w:rsid w:val="009D3C25"/>
    <w:rsid w:val="009D53FD"/>
    <w:rsid w:val="009D540D"/>
    <w:rsid w:val="009E2BEB"/>
    <w:rsid w:val="009E52F8"/>
    <w:rsid w:val="009F473B"/>
    <w:rsid w:val="00A00943"/>
    <w:rsid w:val="00A1325A"/>
    <w:rsid w:val="00A15A62"/>
    <w:rsid w:val="00A167FA"/>
    <w:rsid w:val="00A2372C"/>
    <w:rsid w:val="00A258BE"/>
    <w:rsid w:val="00A25E24"/>
    <w:rsid w:val="00A2710A"/>
    <w:rsid w:val="00A300BD"/>
    <w:rsid w:val="00A364D6"/>
    <w:rsid w:val="00A42C56"/>
    <w:rsid w:val="00A4627C"/>
    <w:rsid w:val="00A5616B"/>
    <w:rsid w:val="00A60E64"/>
    <w:rsid w:val="00A80F53"/>
    <w:rsid w:val="00A82A7A"/>
    <w:rsid w:val="00A83B6D"/>
    <w:rsid w:val="00A862FA"/>
    <w:rsid w:val="00A902C5"/>
    <w:rsid w:val="00A90AD3"/>
    <w:rsid w:val="00A90C61"/>
    <w:rsid w:val="00A91C20"/>
    <w:rsid w:val="00AA534F"/>
    <w:rsid w:val="00AA610A"/>
    <w:rsid w:val="00AA6ABE"/>
    <w:rsid w:val="00AB0F0F"/>
    <w:rsid w:val="00AC23F5"/>
    <w:rsid w:val="00AC2939"/>
    <w:rsid w:val="00AC2B86"/>
    <w:rsid w:val="00AD5672"/>
    <w:rsid w:val="00AF09F5"/>
    <w:rsid w:val="00AF1F74"/>
    <w:rsid w:val="00AF4F24"/>
    <w:rsid w:val="00B03072"/>
    <w:rsid w:val="00B04718"/>
    <w:rsid w:val="00B178EA"/>
    <w:rsid w:val="00B20E17"/>
    <w:rsid w:val="00B238C0"/>
    <w:rsid w:val="00B23F79"/>
    <w:rsid w:val="00B2544E"/>
    <w:rsid w:val="00B275BD"/>
    <w:rsid w:val="00B3193C"/>
    <w:rsid w:val="00B32D8A"/>
    <w:rsid w:val="00B458DF"/>
    <w:rsid w:val="00B72B54"/>
    <w:rsid w:val="00B80408"/>
    <w:rsid w:val="00B84F69"/>
    <w:rsid w:val="00B853B5"/>
    <w:rsid w:val="00B9178B"/>
    <w:rsid w:val="00BA660F"/>
    <w:rsid w:val="00BA7A0B"/>
    <w:rsid w:val="00BB226C"/>
    <w:rsid w:val="00BC2ADB"/>
    <w:rsid w:val="00BD4F5C"/>
    <w:rsid w:val="00BE156C"/>
    <w:rsid w:val="00BF083D"/>
    <w:rsid w:val="00BF79FB"/>
    <w:rsid w:val="00C0064B"/>
    <w:rsid w:val="00C011FC"/>
    <w:rsid w:val="00C0590A"/>
    <w:rsid w:val="00C06609"/>
    <w:rsid w:val="00C11A8B"/>
    <w:rsid w:val="00C1270B"/>
    <w:rsid w:val="00C20D29"/>
    <w:rsid w:val="00C303BC"/>
    <w:rsid w:val="00C337F0"/>
    <w:rsid w:val="00C4274B"/>
    <w:rsid w:val="00C57871"/>
    <w:rsid w:val="00C615B8"/>
    <w:rsid w:val="00CA03CC"/>
    <w:rsid w:val="00CA2DB4"/>
    <w:rsid w:val="00CB1256"/>
    <w:rsid w:val="00CB4FF7"/>
    <w:rsid w:val="00CB5642"/>
    <w:rsid w:val="00CB5C1D"/>
    <w:rsid w:val="00CB7589"/>
    <w:rsid w:val="00CC4697"/>
    <w:rsid w:val="00CC6AD5"/>
    <w:rsid w:val="00CD45ED"/>
    <w:rsid w:val="00CE4B46"/>
    <w:rsid w:val="00CE5131"/>
    <w:rsid w:val="00CF0BD7"/>
    <w:rsid w:val="00D14241"/>
    <w:rsid w:val="00D15792"/>
    <w:rsid w:val="00D16AF3"/>
    <w:rsid w:val="00D2078A"/>
    <w:rsid w:val="00D22D62"/>
    <w:rsid w:val="00D23B12"/>
    <w:rsid w:val="00D30E93"/>
    <w:rsid w:val="00D310A7"/>
    <w:rsid w:val="00D32343"/>
    <w:rsid w:val="00D33052"/>
    <w:rsid w:val="00D363F0"/>
    <w:rsid w:val="00D36DE9"/>
    <w:rsid w:val="00D427B2"/>
    <w:rsid w:val="00D47CAC"/>
    <w:rsid w:val="00D624E7"/>
    <w:rsid w:val="00D62A9B"/>
    <w:rsid w:val="00D673A8"/>
    <w:rsid w:val="00D80C73"/>
    <w:rsid w:val="00D841A7"/>
    <w:rsid w:val="00D87E00"/>
    <w:rsid w:val="00D931F4"/>
    <w:rsid w:val="00D95AFF"/>
    <w:rsid w:val="00DA3BA1"/>
    <w:rsid w:val="00DB21E1"/>
    <w:rsid w:val="00DB68B2"/>
    <w:rsid w:val="00DC3811"/>
    <w:rsid w:val="00DC6658"/>
    <w:rsid w:val="00DD28ED"/>
    <w:rsid w:val="00DD290A"/>
    <w:rsid w:val="00DD78BF"/>
    <w:rsid w:val="00DF2D46"/>
    <w:rsid w:val="00DF2DD6"/>
    <w:rsid w:val="00DF361D"/>
    <w:rsid w:val="00E03598"/>
    <w:rsid w:val="00E03F01"/>
    <w:rsid w:val="00E05CEC"/>
    <w:rsid w:val="00E077FD"/>
    <w:rsid w:val="00E15DFE"/>
    <w:rsid w:val="00E20409"/>
    <w:rsid w:val="00E229C4"/>
    <w:rsid w:val="00E32E72"/>
    <w:rsid w:val="00E40FC1"/>
    <w:rsid w:val="00E41387"/>
    <w:rsid w:val="00E54376"/>
    <w:rsid w:val="00E61235"/>
    <w:rsid w:val="00E67E3A"/>
    <w:rsid w:val="00E76B2C"/>
    <w:rsid w:val="00E7762E"/>
    <w:rsid w:val="00E8383F"/>
    <w:rsid w:val="00E859BD"/>
    <w:rsid w:val="00E86A93"/>
    <w:rsid w:val="00E8789E"/>
    <w:rsid w:val="00E91003"/>
    <w:rsid w:val="00EA0819"/>
    <w:rsid w:val="00EA0ED5"/>
    <w:rsid w:val="00EA299F"/>
    <w:rsid w:val="00EA4A07"/>
    <w:rsid w:val="00EA5836"/>
    <w:rsid w:val="00EA768D"/>
    <w:rsid w:val="00EB0F6F"/>
    <w:rsid w:val="00EB15F5"/>
    <w:rsid w:val="00EB2783"/>
    <w:rsid w:val="00EB2E7A"/>
    <w:rsid w:val="00EB7C52"/>
    <w:rsid w:val="00EC14C7"/>
    <w:rsid w:val="00EC2F2C"/>
    <w:rsid w:val="00ED1FFA"/>
    <w:rsid w:val="00ED6242"/>
    <w:rsid w:val="00ED6F42"/>
    <w:rsid w:val="00EE1E66"/>
    <w:rsid w:val="00EE1F1A"/>
    <w:rsid w:val="00EF09C5"/>
    <w:rsid w:val="00EF4A6F"/>
    <w:rsid w:val="00F04ED9"/>
    <w:rsid w:val="00F119CB"/>
    <w:rsid w:val="00F17C43"/>
    <w:rsid w:val="00F222E2"/>
    <w:rsid w:val="00F27642"/>
    <w:rsid w:val="00F37D6A"/>
    <w:rsid w:val="00F4506F"/>
    <w:rsid w:val="00F460A5"/>
    <w:rsid w:val="00F53BFC"/>
    <w:rsid w:val="00F60C0F"/>
    <w:rsid w:val="00F7096A"/>
    <w:rsid w:val="00F72217"/>
    <w:rsid w:val="00F765C4"/>
    <w:rsid w:val="00F77B03"/>
    <w:rsid w:val="00F77D78"/>
    <w:rsid w:val="00F82126"/>
    <w:rsid w:val="00F92613"/>
    <w:rsid w:val="00F93FF3"/>
    <w:rsid w:val="00FA1A7B"/>
    <w:rsid w:val="00FA3BF8"/>
    <w:rsid w:val="00FA5041"/>
    <w:rsid w:val="00FB458A"/>
    <w:rsid w:val="00FB76DD"/>
    <w:rsid w:val="00FC3165"/>
    <w:rsid w:val="00FC3A40"/>
    <w:rsid w:val="00FC4E3E"/>
    <w:rsid w:val="00FC56B3"/>
    <w:rsid w:val="00FC604C"/>
    <w:rsid w:val="00FC71CF"/>
    <w:rsid w:val="00FD76FD"/>
    <w:rsid w:val="00FE10A6"/>
    <w:rsid w:val="00FF200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EBAE73-CA9D-4F61-A3BA-B4B2900F0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2B45"/>
  </w:style>
  <w:style w:type="paragraph" w:styleId="Heading1">
    <w:name w:val="heading 1"/>
    <w:basedOn w:val="Normal"/>
    <w:next w:val="Normal"/>
    <w:link w:val="Heading1Char"/>
    <w:uiPriority w:val="9"/>
    <w:qFormat/>
    <w:rsid w:val="00AD567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4279"/>
    <w:pPr>
      <w:keepNext/>
      <w:keepLines/>
      <w:spacing w:before="200" w:after="0" w:line="240" w:lineRule="auto"/>
      <w:ind w:firstLine="708"/>
      <w:jc w:val="both"/>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semiHidden/>
    <w:unhideWhenUsed/>
    <w:qFormat/>
    <w:rsid w:val="00AD567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A82A7A"/>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styleId="Emphasis">
    <w:name w:val="Emphasis"/>
    <w:basedOn w:val="DefaultParagraphFont"/>
    <w:uiPriority w:val="20"/>
    <w:qFormat/>
    <w:rsid w:val="004B137A"/>
    <w:rPr>
      <w:i/>
      <w:iCs/>
    </w:rPr>
  </w:style>
  <w:style w:type="character" w:styleId="Strong">
    <w:name w:val="Strong"/>
    <w:basedOn w:val="DefaultParagraphFont"/>
    <w:uiPriority w:val="22"/>
    <w:qFormat/>
    <w:rsid w:val="00A862FA"/>
    <w:rPr>
      <w:b/>
      <w:bCs/>
    </w:rPr>
  </w:style>
  <w:style w:type="paragraph" w:styleId="FootnoteText">
    <w:name w:val="footnote text"/>
    <w:basedOn w:val="Normal"/>
    <w:link w:val="FootnoteTextChar"/>
    <w:uiPriority w:val="99"/>
    <w:unhideWhenUsed/>
    <w:rsid w:val="00A862FA"/>
    <w:pPr>
      <w:spacing w:after="0" w:line="240" w:lineRule="auto"/>
    </w:pPr>
    <w:rPr>
      <w:sz w:val="20"/>
      <w:szCs w:val="20"/>
    </w:rPr>
  </w:style>
  <w:style w:type="character" w:customStyle="1" w:styleId="FootnoteTextChar">
    <w:name w:val="Footnote Text Char"/>
    <w:basedOn w:val="DefaultParagraphFont"/>
    <w:link w:val="FootnoteText"/>
    <w:uiPriority w:val="99"/>
    <w:rsid w:val="00A862FA"/>
    <w:rPr>
      <w:sz w:val="20"/>
      <w:szCs w:val="20"/>
    </w:rPr>
  </w:style>
  <w:style w:type="character" w:styleId="FootnoteReference">
    <w:name w:val="footnote reference"/>
    <w:basedOn w:val="DefaultParagraphFont"/>
    <w:uiPriority w:val="99"/>
    <w:semiHidden/>
    <w:unhideWhenUsed/>
    <w:rsid w:val="00A862FA"/>
    <w:rPr>
      <w:vertAlign w:val="superscript"/>
    </w:rPr>
  </w:style>
  <w:style w:type="character" w:styleId="Hyperlink">
    <w:name w:val="Hyperlink"/>
    <w:basedOn w:val="DefaultParagraphFont"/>
    <w:uiPriority w:val="99"/>
    <w:unhideWhenUsed/>
    <w:rsid w:val="006E66D8"/>
    <w:rPr>
      <w:color w:val="0000FF" w:themeColor="hyperlink"/>
      <w:u w:val="single"/>
    </w:rPr>
  </w:style>
  <w:style w:type="character" w:customStyle="1" w:styleId="titre21">
    <w:name w:val="titre21"/>
    <w:basedOn w:val="DefaultParagraphFont"/>
    <w:rsid w:val="002266AE"/>
    <w:rPr>
      <w:rFonts w:ascii="Times New Roman" w:hAnsi="Times New Roman" w:cs="Times New Roman" w:hint="default"/>
      <w:b/>
      <w:bCs/>
      <w:i/>
      <w:iCs/>
      <w:color w:val="990000"/>
      <w:sz w:val="23"/>
      <w:szCs w:val="23"/>
    </w:rPr>
  </w:style>
  <w:style w:type="character" w:customStyle="1" w:styleId="Heading2Char">
    <w:name w:val="Heading 2 Char"/>
    <w:basedOn w:val="DefaultParagraphFont"/>
    <w:link w:val="Heading2"/>
    <w:uiPriority w:val="9"/>
    <w:rsid w:val="004C4279"/>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4C4279"/>
    <w:pPr>
      <w:spacing w:after="0" w:line="240" w:lineRule="auto"/>
      <w:ind w:left="720" w:firstLine="708"/>
      <w:contextualSpacing/>
      <w:jc w:val="both"/>
    </w:pPr>
    <w:rPr>
      <w:color w:val="000000"/>
    </w:rPr>
  </w:style>
  <w:style w:type="paragraph" w:styleId="BodyTextIndent2">
    <w:name w:val="Body Text Indent 2"/>
    <w:basedOn w:val="Normal"/>
    <w:link w:val="BodyTextIndent2Char"/>
    <w:semiHidden/>
    <w:rsid w:val="004C4279"/>
    <w:pPr>
      <w:spacing w:after="0" w:line="240" w:lineRule="auto"/>
      <w:ind w:left="708" w:firstLine="708"/>
      <w:jc w:val="both"/>
    </w:pPr>
    <w:rPr>
      <w:rFonts w:ascii="Times New Roman" w:eastAsia="Times New Roman" w:hAnsi="Times New Roman" w:cs="Times New Roman"/>
      <w:color w:val="000000"/>
      <w:sz w:val="24"/>
      <w:szCs w:val="24"/>
      <w:lang w:val="fr-FR" w:eastAsia="fr-FR"/>
    </w:rPr>
  </w:style>
  <w:style w:type="character" w:customStyle="1" w:styleId="BodyTextIndent2Char">
    <w:name w:val="Body Text Indent 2 Char"/>
    <w:basedOn w:val="DefaultParagraphFont"/>
    <w:link w:val="BodyTextIndent2"/>
    <w:semiHidden/>
    <w:rsid w:val="004C4279"/>
    <w:rPr>
      <w:rFonts w:ascii="Times New Roman" w:eastAsia="Times New Roman" w:hAnsi="Times New Roman" w:cs="Times New Roman"/>
      <w:color w:val="000000"/>
      <w:sz w:val="24"/>
      <w:szCs w:val="24"/>
      <w:lang w:val="fr-FR" w:eastAsia="fr-FR"/>
    </w:rPr>
  </w:style>
  <w:style w:type="character" w:customStyle="1" w:styleId="originedefinition">
    <w:name w:val="originedefinition"/>
    <w:basedOn w:val="DefaultParagraphFont"/>
    <w:rsid w:val="004C4279"/>
  </w:style>
  <w:style w:type="paragraph" w:styleId="HTMLPreformatted">
    <w:name w:val="HTML Preformatted"/>
    <w:basedOn w:val="Normal"/>
    <w:link w:val="HTMLPreformattedChar"/>
    <w:uiPriority w:val="99"/>
    <w:unhideWhenUsed/>
    <w:rsid w:val="004C4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BE"/>
    </w:rPr>
  </w:style>
  <w:style w:type="character" w:customStyle="1" w:styleId="HTMLPreformattedChar">
    <w:name w:val="HTML Preformatted Char"/>
    <w:basedOn w:val="DefaultParagraphFont"/>
    <w:link w:val="HTMLPreformatted"/>
    <w:uiPriority w:val="99"/>
    <w:rsid w:val="004C4279"/>
    <w:rPr>
      <w:rFonts w:ascii="Courier New" w:eastAsia="Times New Roman" w:hAnsi="Courier New" w:cs="Courier New"/>
      <w:sz w:val="20"/>
      <w:szCs w:val="20"/>
      <w:lang w:eastAsia="fr-BE"/>
    </w:rPr>
  </w:style>
  <w:style w:type="character" w:customStyle="1" w:styleId="Heading1Char">
    <w:name w:val="Heading 1 Char"/>
    <w:basedOn w:val="DefaultParagraphFont"/>
    <w:link w:val="Heading1"/>
    <w:uiPriority w:val="9"/>
    <w:rsid w:val="00AD5672"/>
    <w:rPr>
      <w:rFonts w:asciiTheme="majorHAnsi" w:eastAsiaTheme="majorEastAsia" w:hAnsiTheme="majorHAnsi" w:cstheme="majorBidi"/>
      <w:b/>
      <w:bCs/>
      <w:color w:val="365F91" w:themeColor="accent1" w:themeShade="BF"/>
      <w:sz w:val="28"/>
      <w:szCs w:val="28"/>
    </w:rPr>
  </w:style>
  <w:style w:type="character" w:customStyle="1" w:styleId="Heading5Char">
    <w:name w:val="Heading 5 Char"/>
    <w:basedOn w:val="DefaultParagraphFont"/>
    <w:link w:val="Heading5"/>
    <w:uiPriority w:val="9"/>
    <w:semiHidden/>
    <w:rsid w:val="00AD5672"/>
    <w:rPr>
      <w:rFonts w:asciiTheme="majorHAnsi" w:eastAsiaTheme="majorEastAsia" w:hAnsiTheme="majorHAnsi" w:cstheme="majorBidi"/>
      <w:color w:val="243F60" w:themeColor="accent1" w:themeShade="7F"/>
    </w:rPr>
  </w:style>
  <w:style w:type="paragraph" w:customStyle="1" w:styleId="note">
    <w:name w:val="note"/>
    <w:basedOn w:val="Normal"/>
    <w:rsid w:val="00AD5672"/>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ft-c1">
    <w:name w:val="ft-c1"/>
    <w:basedOn w:val="DefaultParagraphFont"/>
    <w:rsid w:val="00AD5672"/>
  </w:style>
  <w:style w:type="character" w:customStyle="1" w:styleId="date6">
    <w:name w:val="date6"/>
    <w:basedOn w:val="DefaultParagraphFont"/>
    <w:rsid w:val="00AD5672"/>
  </w:style>
  <w:style w:type="paragraph" w:customStyle="1" w:styleId="auteurtitre">
    <w:name w:val="auteurtitre"/>
    <w:basedOn w:val="Normal"/>
    <w:rsid w:val="00EA5836"/>
    <w:pPr>
      <w:spacing w:before="100" w:beforeAutospacing="1" w:after="100" w:afterAutospacing="1" w:line="240" w:lineRule="auto"/>
    </w:pPr>
    <w:rPr>
      <w:rFonts w:ascii="Garamond" w:eastAsia="Times New Roman" w:hAnsi="Garamond" w:cs="Times New Roman"/>
      <w:color w:val="000000"/>
      <w:sz w:val="28"/>
      <w:szCs w:val="28"/>
      <w:lang w:eastAsia="fr-BE"/>
    </w:rPr>
  </w:style>
  <w:style w:type="character" w:customStyle="1" w:styleId="needref">
    <w:name w:val="need_ref"/>
    <w:basedOn w:val="DefaultParagraphFont"/>
    <w:rsid w:val="00AB0F0F"/>
  </w:style>
  <w:style w:type="character" w:customStyle="1" w:styleId="lang-la">
    <w:name w:val="lang-la"/>
    <w:basedOn w:val="DefaultParagraphFont"/>
    <w:rsid w:val="00AB0F0F"/>
  </w:style>
  <w:style w:type="character" w:customStyle="1" w:styleId="toctoggle">
    <w:name w:val="toctoggle"/>
    <w:basedOn w:val="DefaultParagraphFont"/>
    <w:rsid w:val="00AB0F0F"/>
  </w:style>
  <w:style w:type="character" w:customStyle="1" w:styleId="tocnumber">
    <w:name w:val="tocnumber"/>
    <w:basedOn w:val="DefaultParagraphFont"/>
    <w:rsid w:val="00AB0F0F"/>
  </w:style>
  <w:style w:type="character" w:customStyle="1" w:styleId="toctext">
    <w:name w:val="toctext"/>
    <w:basedOn w:val="DefaultParagraphFont"/>
    <w:rsid w:val="00AB0F0F"/>
  </w:style>
  <w:style w:type="character" w:customStyle="1" w:styleId="citecrochet1">
    <w:name w:val="cite_crochet1"/>
    <w:basedOn w:val="DefaultParagraphFont"/>
    <w:rsid w:val="00AB0F0F"/>
    <w:rPr>
      <w:vanish/>
      <w:webHidden w:val="0"/>
      <w:specVanish w:val="0"/>
    </w:rPr>
  </w:style>
  <w:style w:type="character" w:customStyle="1" w:styleId="romain1">
    <w:name w:val="romain1"/>
    <w:basedOn w:val="DefaultParagraphFont"/>
    <w:rsid w:val="00AB0F0F"/>
    <w:rPr>
      <w:smallCaps/>
    </w:rPr>
  </w:style>
  <w:style w:type="character" w:customStyle="1" w:styleId="citation">
    <w:name w:val="citation"/>
    <w:basedOn w:val="DefaultParagraphFont"/>
    <w:rsid w:val="00AB0F0F"/>
  </w:style>
  <w:style w:type="character" w:customStyle="1" w:styleId="lang-en">
    <w:name w:val="lang-en"/>
    <w:basedOn w:val="DefaultParagraphFont"/>
    <w:rsid w:val="00AB0F0F"/>
  </w:style>
  <w:style w:type="character" w:customStyle="1" w:styleId="noprint">
    <w:name w:val="noprint"/>
    <w:basedOn w:val="DefaultParagraphFont"/>
    <w:rsid w:val="00AB0F0F"/>
  </w:style>
  <w:style w:type="character" w:customStyle="1" w:styleId="reference-text">
    <w:name w:val="reference-text"/>
    <w:basedOn w:val="DefaultParagraphFont"/>
    <w:rsid w:val="00AB0F0F"/>
  </w:style>
  <w:style w:type="paragraph" w:styleId="Header">
    <w:name w:val="header"/>
    <w:basedOn w:val="Normal"/>
    <w:link w:val="HeaderChar"/>
    <w:uiPriority w:val="99"/>
    <w:semiHidden/>
    <w:unhideWhenUsed/>
    <w:rsid w:val="003152C4"/>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3152C4"/>
  </w:style>
  <w:style w:type="paragraph" w:styleId="Footer">
    <w:name w:val="footer"/>
    <w:basedOn w:val="Normal"/>
    <w:link w:val="FooterChar"/>
    <w:uiPriority w:val="99"/>
    <w:unhideWhenUsed/>
    <w:rsid w:val="003152C4"/>
    <w:pPr>
      <w:tabs>
        <w:tab w:val="center" w:pos="4536"/>
        <w:tab w:val="right" w:pos="9072"/>
      </w:tabs>
      <w:spacing w:after="0" w:line="240" w:lineRule="auto"/>
    </w:pPr>
  </w:style>
  <w:style w:type="character" w:customStyle="1" w:styleId="FooterChar">
    <w:name w:val="Footer Char"/>
    <w:basedOn w:val="DefaultParagraphFont"/>
    <w:link w:val="Footer"/>
    <w:uiPriority w:val="99"/>
    <w:rsid w:val="003152C4"/>
  </w:style>
  <w:style w:type="paragraph" w:customStyle="1" w:styleId="western">
    <w:name w:val="western"/>
    <w:basedOn w:val="Normal"/>
    <w:rsid w:val="0018403D"/>
    <w:pPr>
      <w:spacing w:after="0" w:line="240" w:lineRule="auto"/>
      <w:jc w:val="both"/>
    </w:pPr>
    <w:rPr>
      <w:rFonts w:ascii="Times New Roman" w:eastAsia="Times New Roman" w:hAnsi="Times New Roman" w:cs="Times New Roman"/>
      <w:color w:val="000000"/>
      <w:sz w:val="24"/>
      <w:szCs w:val="24"/>
      <w:lang w:eastAsia="fr-BE"/>
    </w:rPr>
  </w:style>
  <w:style w:type="paragraph" w:customStyle="1" w:styleId="sdfootnote-western">
    <w:name w:val="sdfootnote-western"/>
    <w:basedOn w:val="Normal"/>
    <w:rsid w:val="0018403D"/>
    <w:pPr>
      <w:spacing w:after="0" w:line="240" w:lineRule="auto"/>
      <w:jc w:val="both"/>
    </w:pPr>
    <w:rPr>
      <w:rFonts w:ascii="Times New Roman" w:eastAsia="Times New Roman" w:hAnsi="Times New Roman" w:cs="Times New Roman"/>
      <w:color w:val="000000"/>
      <w:sz w:val="24"/>
      <w:szCs w:val="24"/>
      <w:lang w:eastAsia="fr-BE"/>
    </w:rPr>
  </w:style>
  <w:style w:type="character" w:customStyle="1" w:styleId="apple-converted-space">
    <w:name w:val="apple-converted-space"/>
    <w:basedOn w:val="DefaultParagraphFont"/>
    <w:rsid w:val="006E29E4"/>
  </w:style>
  <w:style w:type="character" w:customStyle="1" w:styleId="spipsurligne">
    <w:name w:val="spip_surligne"/>
    <w:basedOn w:val="DefaultParagraphFont"/>
    <w:rsid w:val="006E29E4"/>
  </w:style>
  <w:style w:type="paragraph" w:styleId="BalloonText">
    <w:name w:val="Balloon Text"/>
    <w:basedOn w:val="Normal"/>
    <w:link w:val="BalloonTextChar"/>
    <w:uiPriority w:val="99"/>
    <w:semiHidden/>
    <w:unhideWhenUsed/>
    <w:rsid w:val="00EB0F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F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79479">
      <w:bodyDiv w:val="1"/>
      <w:marLeft w:val="360"/>
      <w:marRight w:val="360"/>
      <w:marTop w:val="360"/>
      <w:marBottom w:val="360"/>
      <w:divBdr>
        <w:top w:val="none" w:sz="0" w:space="0" w:color="auto"/>
        <w:left w:val="none" w:sz="0" w:space="0" w:color="auto"/>
        <w:bottom w:val="none" w:sz="0" w:space="0" w:color="auto"/>
        <w:right w:val="none" w:sz="0" w:space="0" w:color="auto"/>
      </w:divBdr>
      <w:divsChild>
        <w:div w:id="396706937">
          <w:marLeft w:val="300"/>
          <w:marRight w:val="300"/>
          <w:marTop w:val="300"/>
          <w:marBottom w:val="300"/>
          <w:divBdr>
            <w:top w:val="none" w:sz="0" w:space="0" w:color="auto"/>
            <w:left w:val="none" w:sz="0" w:space="0" w:color="auto"/>
            <w:bottom w:val="none" w:sz="0" w:space="0" w:color="auto"/>
            <w:right w:val="none" w:sz="0" w:space="0" w:color="auto"/>
          </w:divBdr>
          <w:divsChild>
            <w:div w:id="1855881140">
              <w:marLeft w:val="0"/>
              <w:marRight w:val="0"/>
              <w:marTop w:val="0"/>
              <w:marBottom w:val="480"/>
              <w:divBdr>
                <w:top w:val="none" w:sz="0" w:space="0" w:color="auto"/>
                <w:left w:val="none" w:sz="0" w:space="0" w:color="auto"/>
                <w:bottom w:val="none" w:sz="0" w:space="0" w:color="auto"/>
                <w:right w:val="none" w:sz="0" w:space="0" w:color="auto"/>
              </w:divBdr>
            </w:div>
            <w:div w:id="1058361221">
              <w:marLeft w:val="0"/>
              <w:marRight w:val="0"/>
              <w:marTop w:val="0"/>
              <w:marBottom w:val="0"/>
              <w:divBdr>
                <w:top w:val="none" w:sz="0" w:space="0" w:color="auto"/>
                <w:left w:val="none" w:sz="0" w:space="0" w:color="auto"/>
                <w:bottom w:val="none" w:sz="0" w:space="0" w:color="auto"/>
                <w:right w:val="none" w:sz="0" w:space="0" w:color="auto"/>
              </w:divBdr>
            </w:div>
            <w:div w:id="1073233758">
              <w:marLeft w:val="0"/>
              <w:marRight w:val="0"/>
              <w:marTop w:val="0"/>
              <w:marBottom w:val="0"/>
              <w:divBdr>
                <w:top w:val="none" w:sz="0" w:space="0" w:color="auto"/>
                <w:left w:val="none" w:sz="0" w:space="0" w:color="auto"/>
                <w:bottom w:val="none" w:sz="0" w:space="0" w:color="auto"/>
                <w:right w:val="none" w:sz="0" w:space="0" w:color="auto"/>
              </w:divBdr>
            </w:div>
            <w:div w:id="226499178">
              <w:marLeft w:val="0"/>
              <w:marRight w:val="0"/>
              <w:marTop w:val="0"/>
              <w:marBottom w:val="0"/>
              <w:divBdr>
                <w:top w:val="none" w:sz="0" w:space="0" w:color="auto"/>
                <w:left w:val="none" w:sz="0" w:space="0" w:color="auto"/>
                <w:bottom w:val="none" w:sz="0" w:space="0" w:color="auto"/>
                <w:right w:val="none" w:sz="0" w:space="0" w:color="auto"/>
              </w:divBdr>
            </w:div>
            <w:div w:id="1869173016">
              <w:marLeft w:val="0"/>
              <w:marRight w:val="0"/>
              <w:marTop w:val="0"/>
              <w:marBottom w:val="0"/>
              <w:divBdr>
                <w:top w:val="none" w:sz="0" w:space="0" w:color="auto"/>
                <w:left w:val="none" w:sz="0" w:space="0" w:color="auto"/>
                <w:bottom w:val="none" w:sz="0" w:space="0" w:color="auto"/>
                <w:right w:val="none" w:sz="0" w:space="0" w:color="auto"/>
              </w:divBdr>
            </w:div>
            <w:div w:id="920145293">
              <w:marLeft w:val="0"/>
              <w:marRight w:val="0"/>
              <w:marTop w:val="0"/>
              <w:marBottom w:val="0"/>
              <w:divBdr>
                <w:top w:val="none" w:sz="0" w:space="0" w:color="auto"/>
                <w:left w:val="none" w:sz="0" w:space="0" w:color="auto"/>
                <w:bottom w:val="none" w:sz="0" w:space="0" w:color="auto"/>
                <w:right w:val="none" w:sz="0" w:space="0" w:color="auto"/>
              </w:divBdr>
            </w:div>
            <w:div w:id="1107627105">
              <w:marLeft w:val="0"/>
              <w:marRight w:val="0"/>
              <w:marTop w:val="0"/>
              <w:marBottom w:val="0"/>
              <w:divBdr>
                <w:top w:val="none" w:sz="0" w:space="0" w:color="auto"/>
                <w:left w:val="none" w:sz="0" w:space="0" w:color="auto"/>
                <w:bottom w:val="none" w:sz="0" w:space="0" w:color="auto"/>
                <w:right w:val="none" w:sz="0" w:space="0" w:color="auto"/>
              </w:divBdr>
            </w:div>
            <w:div w:id="1954509634">
              <w:marLeft w:val="0"/>
              <w:marRight w:val="0"/>
              <w:marTop w:val="0"/>
              <w:marBottom w:val="0"/>
              <w:divBdr>
                <w:top w:val="none" w:sz="0" w:space="0" w:color="auto"/>
                <w:left w:val="none" w:sz="0" w:space="0" w:color="auto"/>
                <w:bottom w:val="none" w:sz="0" w:space="0" w:color="auto"/>
                <w:right w:val="none" w:sz="0" w:space="0" w:color="auto"/>
              </w:divBdr>
            </w:div>
            <w:div w:id="1599488346">
              <w:marLeft w:val="0"/>
              <w:marRight w:val="0"/>
              <w:marTop w:val="0"/>
              <w:marBottom w:val="0"/>
              <w:divBdr>
                <w:top w:val="none" w:sz="0" w:space="0" w:color="auto"/>
                <w:left w:val="none" w:sz="0" w:space="0" w:color="auto"/>
                <w:bottom w:val="none" w:sz="0" w:space="0" w:color="auto"/>
                <w:right w:val="none" w:sz="0" w:space="0" w:color="auto"/>
              </w:divBdr>
            </w:div>
            <w:div w:id="889725503">
              <w:marLeft w:val="0"/>
              <w:marRight w:val="0"/>
              <w:marTop w:val="0"/>
              <w:marBottom w:val="0"/>
              <w:divBdr>
                <w:top w:val="none" w:sz="0" w:space="0" w:color="auto"/>
                <w:left w:val="none" w:sz="0" w:space="0" w:color="auto"/>
                <w:bottom w:val="none" w:sz="0" w:space="0" w:color="auto"/>
                <w:right w:val="none" w:sz="0" w:space="0" w:color="auto"/>
              </w:divBdr>
            </w:div>
            <w:div w:id="1628045973">
              <w:marLeft w:val="0"/>
              <w:marRight w:val="0"/>
              <w:marTop w:val="0"/>
              <w:marBottom w:val="0"/>
              <w:divBdr>
                <w:top w:val="none" w:sz="0" w:space="0" w:color="auto"/>
                <w:left w:val="none" w:sz="0" w:space="0" w:color="auto"/>
                <w:bottom w:val="none" w:sz="0" w:space="0" w:color="auto"/>
                <w:right w:val="none" w:sz="0" w:space="0" w:color="auto"/>
              </w:divBdr>
            </w:div>
            <w:div w:id="662511736">
              <w:marLeft w:val="0"/>
              <w:marRight w:val="0"/>
              <w:marTop w:val="0"/>
              <w:marBottom w:val="0"/>
              <w:divBdr>
                <w:top w:val="none" w:sz="0" w:space="0" w:color="auto"/>
                <w:left w:val="none" w:sz="0" w:space="0" w:color="auto"/>
                <w:bottom w:val="none" w:sz="0" w:space="0" w:color="auto"/>
                <w:right w:val="none" w:sz="0" w:space="0" w:color="auto"/>
              </w:divBdr>
            </w:div>
            <w:div w:id="1044676150">
              <w:marLeft w:val="0"/>
              <w:marRight w:val="0"/>
              <w:marTop w:val="0"/>
              <w:marBottom w:val="0"/>
              <w:divBdr>
                <w:top w:val="none" w:sz="0" w:space="0" w:color="auto"/>
                <w:left w:val="none" w:sz="0" w:space="0" w:color="auto"/>
                <w:bottom w:val="none" w:sz="0" w:space="0" w:color="auto"/>
                <w:right w:val="none" w:sz="0" w:space="0" w:color="auto"/>
              </w:divBdr>
            </w:div>
            <w:div w:id="3018005">
              <w:marLeft w:val="0"/>
              <w:marRight w:val="0"/>
              <w:marTop w:val="0"/>
              <w:marBottom w:val="0"/>
              <w:divBdr>
                <w:top w:val="none" w:sz="0" w:space="0" w:color="auto"/>
                <w:left w:val="none" w:sz="0" w:space="0" w:color="auto"/>
                <w:bottom w:val="none" w:sz="0" w:space="0" w:color="auto"/>
                <w:right w:val="none" w:sz="0" w:space="0" w:color="auto"/>
              </w:divBdr>
            </w:div>
            <w:div w:id="1832141625">
              <w:marLeft w:val="0"/>
              <w:marRight w:val="0"/>
              <w:marTop w:val="0"/>
              <w:marBottom w:val="0"/>
              <w:divBdr>
                <w:top w:val="none" w:sz="0" w:space="0" w:color="auto"/>
                <w:left w:val="none" w:sz="0" w:space="0" w:color="auto"/>
                <w:bottom w:val="none" w:sz="0" w:space="0" w:color="auto"/>
                <w:right w:val="none" w:sz="0" w:space="0" w:color="auto"/>
              </w:divBdr>
            </w:div>
            <w:div w:id="139345991">
              <w:marLeft w:val="0"/>
              <w:marRight w:val="0"/>
              <w:marTop w:val="0"/>
              <w:marBottom w:val="0"/>
              <w:divBdr>
                <w:top w:val="none" w:sz="0" w:space="0" w:color="auto"/>
                <w:left w:val="none" w:sz="0" w:space="0" w:color="auto"/>
                <w:bottom w:val="none" w:sz="0" w:space="0" w:color="auto"/>
                <w:right w:val="none" w:sz="0" w:space="0" w:color="auto"/>
              </w:divBdr>
            </w:div>
            <w:div w:id="212206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235663">
      <w:bodyDiv w:val="1"/>
      <w:marLeft w:val="0"/>
      <w:marRight w:val="0"/>
      <w:marTop w:val="0"/>
      <w:marBottom w:val="0"/>
      <w:divBdr>
        <w:top w:val="none" w:sz="0" w:space="0" w:color="auto"/>
        <w:left w:val="none" w:sz="0" w:space="0" w:color="auto"/>
        <w:bottom w:val="none" w:sz="0" w:space="0" w:color="auto"/>
        <w:right w:val="none" w:sz="0" w:space="0" w:color="auto"/>
      </w:divBdr>
      <w:divsChild>
        <w:div w:id="1766227907">
          <w:marLeft w:val="0"/>
          <w:marRight w:val="0"/>
          <w:marTop w:val="0"/>
          <w:marBottom w:val="0"/>
          <w:divBdr>
            <w:top w:val="none" w:sz="0" w:space="0" w:color="auto"/>
            <w:left w:val="none" w:sz="0" w:space="0" w:color="auto"/>
            <w:bottom w:val="none" w:sz="0" w:space="0" w:color="auto"/>
            <w:right w:val="none" w:sz="0" w:space="0" w:color="auto"/>
          </w:divBdr>
          <w:divsChild>
            <w:div w:id="495074414">
              <w:marLeft w:val="0"/>
              <w:marRight w:val="0"/>
              <w:marTop w:val="0"/>
              <w:marBottom w:val="0"/>
              <w:divBdr>
                <w:top w:val="none" w:sz="0" w:space="0" w:color="auto"/>
                <w:left w:val="none" w:sz="0" w:space="0" w:color="auto"/>
                <w:bottom w:val="none" w:sz="0" w:space="0" w:color="auto"/>
                <w:right w:val="none" w:sz="0" w:space="0" w:color="auto"/>
              </w:divBdr>
              <w:divsChild>
                <w:div w:id="12138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374713">
      <w:bodyDiv w:val="1"/>
      <w:marLeft w:val="0"/>
      <w:marRight w:val="0"/>
      <w:marTop w:val="0"/>
      <w:marBottom w:val="0"/>
      <w:divBdr>
        <w:top w:val="none" w:sz="0" w:space="0" w:color="auto"/>
        <w:left w:val="none" w:sz="0" w:space="0" w:color="auto"/>
        <w:bottom w:val="none" w:sz="0" w:space="0" w:color="auto"/>
        <w:right w:val="none" w:sz="0" w:space="0" w:color="auto"/>
      </w:divBdr>
      <w:divsChild>
        <w:div w:id="635843562">
          <w:marLeft w:val="0"/>
          <w:marRight w:val="0"/>
          <w:marTop w:val="150"/>
          <w:marBottom w:val="0"/>
          <w:divBdr>
            <w:top w:val="none" w:sz="0" w:space="0" w:color="auto"/>
            <w:left w:val="none" w:sz="0" w:space="0" w:color="auto"/>
            <w:bottom w:val="none" w:sz="0" w:space="0" w:color="auto"/>
            <w:right w:val="none" w:sz="0" w:space="0" w:color="auto"/>
          </w:divBdr>
          <w:divsChild>
            <w:div w:id="1227573681">
              <w:marLeft w:val="285"/>
              <w:marRight w:val="0"/>
              <w:marTop w:val="0"/>
              <w:marBottom w:val="0"/>
              <w:divBdr>
                <w:top w:val="none" w:sz="0" w:space="0" w:color="auto"/>
                <w:left w:val="none" w:sz="0" w:space="0" w:color="auto"/>
                <w:bottom w:val="none" w:sz="0" w:space="0" w:color="auto"/>
                <w:right w:val="none" w:sz="0" w:space="0" w:color="auto"/>
              </w:divBdr>
              <w:divsChild>
                <w:div w:id="1535649780">
                  <w:marLeft w:val="0"/>
                  <w:marRight w:val="0"/>
                  <w:marTop w:val="0"/>
                  <w:marBottom w:val="0"/>
                  <w:divBdr>
                    <w:top w:val="none" w:sz="0" w:space="0" w:color="auto"/>
                    <w:left w:val="none" w:sz="0" w:space="0" w:color="auto"/>
                    <w:bottom w:val="none" w:sz="0" w:space="0" w:color="auto"/>
                    <w:right w:val="none" w:sz="0" w:space="0" w:color="auto"/>
                  </w:divBdr>
                  <w:divsChild>
                    <w:div w:id="529882374">
                      <w:marLeft w:val="0"/>
                      <w:marRight w:val="0"/>
                      <w:marTop w:val="0"/>
                      <w:marBottom w:val="0"/>
                      <w:divBdr>
                        <w:top w:val="none" w:sz="0" w:space="0" w:color="auto"/>
                        <w:left w:val="none" w:sz="0" w:space="0" w:color="auto"/>
                        <w:bottom w:val="none" w:sz="0" w:space="0" w:color="auto"/>
                        <w:right w:val="none" w:sz="0" w:space="0" w:color="auto"/>
                      </w:divBdr>
                      <w:divsChild>
                        <w:div w:id="42854755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828597479">
      <w:bodyDiv w:val="1"/>
      <w:marLeft w:val="0"/>
      <w:marRight w:val="0"/>
      <w:marTop w:val="0"/>
      <w:marBottom w:val="0"/>
      <w:divBdr>
        <w:top w:val="none" w:sz="0" w:space="0" w:color="auto"/>
        <w:left w:val="none" w:sz="0" w:space="0" w:color="auto"/>
        <w:bottom w:val="none" w:sz="0" w:space="0" w:color="auto"/>
        <w:right w:val="none" w:sz="0" w:space="0" w:color="auto"/>
      </w:divBdr>
      <w:divsChild>
        <w:div w:id="228466922">
          <w:marLeft w:val="0"/>
          <w:marRight w:val="0"/>
          <w:marTop w:val="0"/>
          <w:marBottom w:val="0"/>
          <w:divBdr>
            <w:top w:val="none" w:sz="0" w:space="0" w:color="auto"/>
            <w:left w:val="none" w:sz="0" w:space="0" w:color="auto"/>
            <w:bottom w:val="none" w:sz="0" w:space="0" w:color="auto"/>
            <w:right w:val="none" w:sz="0" w:space="0" w:color="auto"/>
          </w:divBdr>
          <w:divsChild>
            <w:div w:id="1862430858">
              <w:marLeft w:val="0"/>
              <w:marRight w:val="0"/>
              <w:marTop w:val="0"/>
              <w:marBottom w:val="0"/>
              <w:divBdr>
                <w:top w:val="none" w:sz="0" w:space="0" w:color="auto"/>
                <w:left w:val="none" w:sz="0" w:space="0" w:color="auto"/>
                <w:bottom w:val="none" w:sz="0" w:space="0" w:color="auto"/>
                <w:right w:val="none" w:sz="0" w:space="0" w:color="auto"/>
              </w:divBdr>
            </w:div>
          </w:divsChild>
        </w:div>
        <w:div w:id="1413889402">
          <w:marLeft w:val="0"/>
          <w:marRight w:val="0"/>
          <w:marTop w:val="0"/>
          <w:marBottom w:val="0"/>
          <w:divBdr>
            <w:top w:val="none" w:sz="0" w:space="0" w:color="auto"/>
            <w:left w:val="none" w:sz="0" w:space="0" w:color="auto"/>
            <w:bottom w:val="none" w:sz="0" w:space="0" w:color="auto"/>
            <w:right w:val="none" w:sz="0" w:space="0" w:color="auto"/>
          </w:divBdr>
          <w:divsChild>
            <w:div w:id="1286346782">
              <w:marLeft w:val="0"/>
              <w:marRight w:val="0"/>
              <w:marTop w:val="0"/>
              <w:marBottom w:val="0"/>
              <w:divBdr>
                <w:top w:val="none" w:sz="0" w:space="0" w:color="auto"/>
                <w:left w:val="none" w:sz="0" w:space="0" w:color="auto"/>
                <w:bottom w:val="none" w:sz="0" w:space="0" w:color="auto"/>
                <w:right w:val="none" w:sz="0" w:space="0" w:color="auto"/>
              </w:divBdr>
            </w:div>
          </w:divsChild>
        </w:div>
        <w:div w:id="2056465241">
          <w:marLeft w:val="0"/>
          <w:marRight w:val="0"/>
          <w:marTop w:val="0"/>
          <w:marBottom w:val="0"/>
          <w:divBdr>
            <w:top w:val="none" w:sz="0" w:space="0" w:color="auto"/>
            <w:left w:val="none" w:sz="0" w:space="0" w:color="auto"/>
            <w:bottom w:val="none" w:sz="0" w:space="0" w:color="auto"/>
            <w:right w:val="none" w:sz="0" w:space="0" w:color="auto"/>
          </w:divBdr>
        </w:div>
        <w:div w:id="212276597">
          <w:marLeft w:val="0"/>
          <w:marRight w:val="0"/>
          <w:marTop w:val="0"/>
          <w:marBottom w:val="0"/>
          <w:divBdr>
            <w:top w:val="none" w:sz="0" w:space="0" w:color="auto"/>
            <w:left w:val="none" w:sz="0" w:space="0" w:color="auto"/>
            <w:bottom w:val="none" w:sz="0" w:space="0" w:color="auto"/>
            <w:right w:val="none" w:sz="0" w:space="0" w:color="auto"/>
          </w:divBdr>
        </w:div>
        <w:div w:id="905841112">
          <w:marLeft w:val="0"/>
          <w:marRight w:val="0"/>
          <w:marTop w:val="0"/>
          <w:marBottom w:val="0"/>
          <w:divBdr>
            <w:top w:val="none" w:sz="0" w:space="0" w:color="auto"/>
            <w:left w:val="none" w:sz="0" w:space="0" w:color="auto"/>
            <w:bottom w:val="none" w:sz="0" w:space="0" w:color="auto"/>
            <w:right w:val="none" w:sz="0" w:space="0" w:color="auto"/>
          </w:divBdr>
        </w:div>
        <w:div w:id="456029382">
          <w:marLeft w:val="0"/>
          <w:marRight w:val="0"/>
          <w:marTop w:val="0"/>
          <w:marBottom w:val="0"/>
          <w:divBdr>
            <w:top w:val="none" w:sz="0" w:space="0" w:color="auto"/>
            <w:left w:val="none" w:sz="0" w:space="0" w:color="auto"/>
            <w:bottom w:val="none" w:sz="0" w:space="0" w:color="auto"/>
            <w:right w:val="none" w:sz="0" w:space="0" w:color="auto"/>
          </w:divBdr>
          <w:divsChild>
            <w:div w:id="1551265063">
              <w:marLeft w:val="0"/>
              <w:marRight w:val="0"/>
              <w:marTop w:val="0"/>
              <w:marBottom w:val="0"/>
              <w:divBdr>
                <w:top w:val="none" w:sz="0" w:space="0" w:color="auto"/>
                <w:left w:val="none" w:sz="0" w:space="0" w:color="auto"/>
                <w:bottom w:val="none" w:sz="0" w:space="0" w:color="auto"/>
                <w:right w:val="none" w:sz="0" w:space="0" w:color="auto"/>
              </w:divBdr>
              <w:divsChild>
                <w:div w:id="59540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296228">
          <w:marLeft w:val="0"/>
          <w:marRight w:val="0"/>
          <w:marTop w:val="0"/>
          <w:marBottom w:val="0"/>
          <w:divBdr>
            <w:top w:val="none" w:sz="0" w:space="0" w:color="auto"/>
            <w:left w:val="none" w:sz="0" w:space="0" w:color="auto"/>
            <w:bottom w:val="none" w:sz="0" w:space="0" w:color="auto"/>
            <w:right w:val="none" w:sz="0" w:space="0" w:color="auto"/>
          </w:divBdr>
        </w:div>
        <w:div w:id="822741838">
          <w:marLeft w:val="0"/>
          <w:marRight w:val="0"/>
          <w:marTop w:val="0"/>
          <w:marBottom w:val="0"/>
          <w:divBdr>
            <w:top w:val="none" w:sz="0" w:space="0" w:color="auto"/>
            <w:left w:val="none" w:sz="0" w:space="0" w:color="auto"/>
            <w:bottom w:val="none" w:sz="0" w:space="0" w:color="auto"/>
            <w:right w:val="none" w:sz="0" w:space="0" w:color="auto"/>
          </w:divBdr>
        </w:div>
        <w:div w:id="767041751">
          <w:marLeft w:val="0"/>
          <w:marRight w:val="0"/>
          <w:marTop w:val="0"/>
          <w:marBottom w:val="0"/>
          <w:divBdr>
            <w:top w:val="none" w:sz="0" w:space="0" w:color="auto"/>
            <w:left w:val="none" w:sz="0" w:space="0" w:color="auto"/>
            <w:bottom w:val="none" w:sz="0" w:space="0" w:color="auto"/>
            <w:right w:val="none" w:sz="0" w:space="0" w:color="auto"/>
          </w:divBdr>
        </w:div>
        <w:div w:id="1787239864">
          <w:marLeft w:val="0"/>
          <w:marRight w:val="0"/>
          <w:marTop w:val="0"/>
          <w:marBottom w:val="0"/>
          <w:divBdr>
            <w:top w:val="none" w:sz="0" w:space="0" w:color="auto"/>
            <w:left w:val="none" w:sz="0" w:space="0" w:color="auto"/>
            <w:bottom w:val="none" w:sz="0" w:space="0" w:color="auto"/>
            <w:right w:val="none" w:sz="0" w:space="0" w:color="auto"/>
          </w:divBdr>
        </w:div>
        <w:div w:id="1052266620">
          <w:marLeft w:val="0"/>
          <w:marRight w:val="0"/>
          <w:marTop w:val="0"/>
          <w:marBottom w:val="0"/>
          <w:divBdr>
            <w:top w:val="none" w:sz="0" w:space="0" w:color="auto"/>
            <w:left w:val="none" w:sz="0" w:space="0" w:color="auto"/>
            <w:bottom w:val="none" w:sz="0" w:space="0" w:color="auto"/>
            <w:right w:val="none" w:sz="0" w:space="0" w:color="auto"/>
          </w:divBdr>
        </w:div>
        <w:div w:id="1016150078">
          <w:marLeft w:val="0"/>
          <w:marRight w:val="0"/>
          <w:marTop w:val="0"/>
          <w:marBottom w:val="0"/>
          <w:divBdr>
            <w:top w:val="none" w:sz="0" w:space="0" w:color="auto"/>
            <w:left w:val="none" w:sz="0" w:space="0" w:color="auto"/>
            <w:bottom w:val="none" w:sz="0" w:space="0" w:color="auto"/>
            <w:right w:val="none" w:sz="0" w:space="0" w:color="auto"/>
          </w:divBdr>
        </w:div>
        <w:div w:id="1290167486">
          <w:marLeft w:val="0"/>
          <w:marRight w:val="0"/>
          <w:marTop w:val="0"/>
          <w:marBottom w:val="0"/>
          <w:divBdr>
            <w:top w:val="none" w:sz="0" w:space="0" w:color="auto"/>
            <w:left w:val="none" w:sz="0" w:space="0" w:color="auto"/>
            <w:bottom w:val="none" w:sz="0" w:space="0" w:color="auto"/>
            <w:right w:val="none" w:sz="0" w:space="0" w:color="auto"/>
          </w:divBdr>
        </w:div>
        <w:div w:id="1969700369">
          <w:marLeft w:val="0"/>
          <w:marRight w:val="0"/>
          <w:marTop w:val="0"/>
          <w:marBottom w:val="0"/>
          <w:divBdr>
            <w:top w:val="none" w:sz="0" w:space="0" w:color="auto"/>
            <w:left w:val="none" w:sz="0" w:space="0" w:color="auto"/>
            <w:bottom w:val="none" w:sz="0" w:space="0" w:color="auto"/>
            <w:right w:val="none" w:sz="0" w:space="0" w:color="auto"/>
          </w:divBdr>
        </w:div>
        <w:div w:id="692414121">
          <w:marLeft w:val="0"/>
          <w:marRight w:val="0"/>
          <w:marTop w:val="0"/>
          <w:marBottom w:val="0"/>
          <w:divBdr>
            <w:top w:val="none" w:sz="0" w:space="0" w:color="auto"/>
            <w:left w:val="none" w:sz="0" w:space="0" w:color="auto"/>
            <w:bottom w:val="none" w:sz="0" w:space="0" w:color="auto"/>
            <w:right w:val="none" w:sz="0" w:space="0" w:color="auto"/>
          </w:divBdr>
          <w:divsChild>
            <w:div w:id="913470737">
              <w:marLeft w:val="0"/>
              <w:marRight w:val="0"/>
              <w:marTop w:val="0"/>
              <w:marBottom w:val="0"/>
              <w:divBdr>
                <w:top w:val="none" w:sz="0" w:space="0" w:color="auto"/>
                <w:left w:val="none" w:sz="0" w:space="0" w:color="auto"/>
                <w:bottom w:val="none" w:sz="0" w:space="0" w:color="auto"/>
                <w:right w:val="none" w:sz="0" w:space="0" w:color="auto"/>
              </w:divBdr>
            </w:div>
          </w:divsChild>
        </w:div>
        <w:div w:id="148323798">
          <w:marLeft w:val="0"/>
          <w:marRight w:val="0"/>
          <w:marTop w:val="0"/>
          <w:marBottom w:val="0"/>
          <w:divBdr>
            <w:top w:val="none" w:sz="0" w:space="0" w:color="auto"/>
            <w:left w:val="none" w:sz="0" w:space="0" w:color="auto"/>
            <w:bottom w:val="none" w:sz="0" w:space="0" w:color="auto"/>
            <w:right w:val="none" w:sz="0" w:space="0" w:color="auto"/>
          </w:divBdr>
        </w:div>
        <w:div w:id="1622153210">
          <w:marLeft w:val="0"/>
          <w:marRight w:val="0"/>
          <w:marTop w:val="0"/>
          <w:marBottom w:val="0"/>
          <w:divBdr>
            <w:top w:val="none" w:sz="0" w:space="0" w:color="auto"/>
            <w:left w:val="none" w:sz="0" w:space="0" w:color="auto"/>
            <w:bottom w:val="none" w:sz="0" w:space="0" w:color="auto"/>
            <w:right w:val="none" w:sz="0" w:space="0" w:color="auto"/>
          </w:divBdr>
        </w:div>
        <w:div w:id="1307203218">
          <w:marLeft w:val="0"/>
          <w:marRight w:val="0"/>
          <w:marTop w:val="0"/>
          <w:marBottom w:val="0"/>
          <w:divBdr>
            <w:top w:val="none" w:sz="0" w:space="0" w:color="auto"/>
            <w:left w:val="none" w:sz="0" w:space="0" w:color="auto"/>
            <w:bottom w:val="none" w:sz="0" w:space="0" w:color="auto"/>
            <w:right w:val="none" w:sz="0" w:space="0" w:color="auto"/>
          </w:divBdr>
        </w:div>
      </w:divsChild>
    </w:div>
    <w:div w:id="973827332">
      <w:bodyDiv w:val="1"/>
      <w:marLeft w:val="0"/>
      <w:marRight w:val="0"/>
      <w:marTop w:val="0"/>
      <w:marBottom w:val="0"/>
      <w:divBdr>
        <w:top w:val="none" w:sz="0" w:space="0" w:color="auto"/>
        <w:left w:val="none" w:sz="0" w:space="0" w:color="auto"/>
        <w:bottom w:val="none" w:sz="0" w:space="0" w:color="auto"/>
        <w:right w:val="none" w:sz="0" w:space="0" w:color="auto"/>
      </w:divBdr>
      <w:divsChild>
        <w:div w:id="1817796810">
          <w:marLeft w:val="0"/>
          <w:marRight w:val="0"/>
          <w:marTop w:val="0"/>
          <w:marBottom w:val="0"/>
          <w:divBdr>
            <w:top w:val="none" w:sz="0" w:space="0" w:color="auto"/>
            <w:left w:val="none" w:sz="0" w:space="0" w:color="auto"/>
            <w:bottom w:val="none" w:sz="0" w:space="0" w:color="auto"/>
            <w:right w:val="none" w:sz="0" w:space="0" w:color="auto"/>
          </w:divBdr>
          <w:divsChild>
            <w:div w:id="1690451695">
              <w:marLeft w:val="0"/>
              <w:marRight w:val="0"/>
              <w:marTop w:val="0"/>
              <w:marBottom w:val="155"/>
              <w:divBdr>
                <w:top w:val="none" w:sz="0" w:space="0" w:color="auto"/>
                <w:left w:val="none" w:sz="0" w:space="0" w:color="auto"/>
                <w:bottom w:val="none" w:sz="0" w:space="0" w:color="auto"/>
                <w:right w:val="none" w:sz="0" w:space="0" w:color="auto"/>
              </w:divBdr>
              <w:divsChild>
                <w:div w:id="1784305769">
                  <w:marLeft w:val="0"/>
                  <w:marRight w:val="0"/>
                  <w:marTop w:val="0"/>
                  <w:marBottom w:val="0"/>
                  <w:divBdr>
                    <w:top w:val="none" w:sz="0" w:space="0" w:color="auto"/>
                    <w:left w:val="none" w:sz="0" w:space="0" w:color="auto"/>
                    <w:bottom w:val="none" w:sz="0" w:space="0" w:color="auto"/>
                    <w:right w:val="none" w:sz="0" w:space="0" w:color="auto"/>
                  </w:divBdr>
                  <w:divsChild>
                    <w:div w:id="1458986964">
                      <w:marLeft w:val="0"/>
                      <w:marRight w:val="0"/>
                      <w:marTop w:val="0"/>
                      <w:marBottom w:val="0"/>
                      <w:divBdr>
                        <w:top w:val="none" w:sz="0" w:space="0" w:color="auto"/>
                        <w:left w:val="none" w:sz="0" w:space="0" w:color="auto"/>
                        <w:bottom w:val="none" w:sz="0" w:space="0" w:color="auto"/>
                        <w:right w:val="none" w:sz="0" w:space="0" w:color="auto"/>
                      </w:divBdr>
                      <w:divsChild>
                        <w:div w:id="2050642989">
                          <w:marLeft w:val="0"/>
                          <w:marRight w:val="0"/>
                          <w:marTop w:val="0"/>
                          <w:marBottom w:val="0"/>
                          <w:divBdr>
                            <w:top w:val="none" w:sz="0" w:space="0" w:color="auto"/>
                            <w:left w:val="none" w:sz="0" w:space="0" w:color="auto"/>
                            <w:bottom w:val="none" w:sz="0" w:space="0" w:color="auto"/>
                            <w:right w:val="none" w:sz="0" w:space="0" w:color="auto"/>
                          </w:divBdr>
                          <w:divsChild>
                            <w:div w:id="1274938231">
                              <w:marLeft w:val="0"/>
                              <w:marRight w:val="0"/>
                              <w:marTop w:val="0"/>
                              <w:marBottom w:val="0"/>
                              <w:divBdr>
                                <w:top w:val="none" w:sz="0" w:space="0" w:color="auto"/>
                                <w:left w:val="none" w:sz="0" w:space="0" w:color="auto"/>
                                <w:bottom w:val="none" w:sz="0" w:space="0" w:color="auto"/>
                                <w:right w:val="none" w:sz="0" w:space="0" w:color="auto"/>
                              </w:divBdr>
                              <w:divsChild>
                                <w:div w:id="1962345237">
                                  <w:marLeft w:val="0"/>
                                  <w:marRight w:val="0"/>
                                  <w:marTop w:val="0"/>
                                  <w:marBottom w:val="0"/>
                                  <w:divBdr>
                                    <w:top w:val="none" w:sz="0" w:space="0" w:color="auto"/>
                                    <w:left w:val="none" w:sz="0" w:space="0" w:color="auto"/>
                                    <w:bottom w:val="none" w:sz="0" w:space="0" w:color="auto"/>
                                    <w:right w:val="none" w:sz="0" w:space="0" w:color="auto"/>
                                  </w:divBdr>
                                  <w:divsChild>
                                    <w:div w:id="508834617">
                                      <w:marLeft w:val="0"/>
                                      <w:marRight w:val="0"/>
                                      <w:marTop w:val="0"/>
                                      <w:marBottom w:val="0"/>
                                      <w:divBdr>
                                        <w:top w:val="none" w:sz="0" w:space="0" w:color="auto"/>
                                        <w:left w:val="none" w:sz="0" w:space="0" w:color="auto"/>
                                        <w:bottom w:val="none" w:sz="0" w:space="0" w:color="auto"/>
                                        <w:right w:val="none" w:sz="0" w:space="0" w:color="auto"/>
                                      </w:divBdr>
                                    </w:div>
                                    <w:div w:id="1104611498">
                                      <w:marLeft w:val="0"/>
                                      <w:marRight w:val="0"/>
                                      <w:marTop w:val="0"/>
                                      <w:marBottom w:val="0"/>
                                      <w:divBdr>
                                        <w:top w:val="none" w:sz="0" w:space="0" w:color="auto"/>
                                        <w:left w:val="none" w:sz="0" w:space="0" w:color="auto"/>
                                        <w:bottom w:val="none" w:sz="0" w:space="0" w:color="auto"/>
                                        <w:right w:val="none" w:sz="0" w:space="0" w:color="auto"/>
                                      </w:divBdr>
                                    </w:div>
                                    <w:div w:id="1659726171">
                                      <w:marLeft w:val="0"/>
                                      <w:marRight w:val="0"/>
                                      <w:marTop w:val="0"/>
                                      <w:marBottom w:val="0"/>
                                      <w:divBdr>
                                        <w:top w:val="none" w:sz="0" w:space="0" w:color="auto"/>
                                        <w:left w:val="none" w:sz="0" w:space="0" w:color="auto"/>
                                        <w:bottom w:val="none" w:sz="0" w:space="0" w:color="auto"/>
                                        <w:right w:val="none" w:sz="0" w:space="0" w:color="auto"/>
                                      </w:divBdr>
                                      <w:divsChild>
                                        <w:div w:id="1649702924">
                                          <w:marLeft w:val="0"/>
                                          <w:marRight w:val="0"/>
                                          <w:marTop w:val="0"/>
                                          <w:marBottom w:val="0"/>
                                          <w:divBdr>
                                            <w:top w:val="none" w:sz="0" w:space="0" w:color="auto"/>
                                            <w:left w:val="none" w:sz="0" w:space="0" w:color="auto"/>
                                            <w:bottom w:val="none" w:sz="0" w:space="0" w:color="auto"/>
                                            <w:right w:val="none" w:sz="0" w:space="0" w:color="auto"/>
                                          </w:divBdr>
                                        </w:div>
                                        <w:div w:id="2143231546">
                                          <w:marLeft w:val="0"/>
                                          <w:marRight w:val="0"/>
                                          <w:marTop w:val="0"/>
                                          <w:marBottom w:val="0"/>
                                          <w:divBdr>
                                            <w:top w:val="none" w:sz="0" w:space="0" w:color="auto"/>
                                            <w:left w:val="none" w:sz="0" w:space="0" w:color="auto"/>
                                            <w:bottom w:val="none" w:sz="0" w:space="0" w:color="auto"/>
                                            <w:right w:val="none" w:sz="0" w:space="0" w:color="auto"/>
                                          </w:divBdr>
                                        </w:div>
                                        <w:div w:id="76874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3727102">
      <w:bodyDiv w:val="1"/>
      <w:marLeft w:val="0"/>
      <w:marRight w:val="0"/>
      <w:marTop w:val="0"/>
      <w:marBottom w:val="0"/>
      <w:divBdr>
        <w:top w:val="none" w:sz="0" w:space="0" w:color="auto"/>
        <w:left w:val="none" w:sz="0" w:space="0" w:color="auto"/>
        <w:bottom w:val="none" w:sz="0" w:space="0" w:color="auto"/>
        <w:right w:val="none" w:sz="0" w:space="0" w:color="auto"/>
      </w:divBdr>
      <w:divsChild>
        <w:div w:id="1519270864">
          <w:marLeft w:val="0"/>
          <w:marRight w:val="0"/>
          <w:marTop w:val="0"/>
          <w:marBottom w:val="0"/>
          <w:divBdr>
            <w:top w:val="none" w:sz="0" w:space="0" w:color="auto"/>
            <w:left w:val="none" w:sz="0" w:space="0" w:color="auto"/>
            <w:bottom w:val="none" w:sz="0" w:space="0" w:color="auto"/>
            <w:right w:val="none" w:sz="0" w:space="0" w:color="auto"/>
          </w:divBdr>
          <w:divsChild>
            <w:div w:id="466431418">
              <w:marLeft w:val="0"/>
              <w:marRight w:val="0"/>
              <w:marTop w:val="0"/>
              <w:marBottom w:val="0"/>
              <w:divBdr>
                <w:top w:val="none" w:sz="0" w:space="0" w:color="auto"/>
                <w:left w:val="none" w:sz="0" w:space="0" w:color="auto"/>
                <w:bottom w:val="none" w:sz="0" w:space="0" w:color="auto"/>
                <w:right w:val="none" w:sz="0" w:space="0" w:color="auto"/>
              </w:divBdr>
              <w:divsChild>
                <w:div w:id="654259948">
                  <w:marLeft w:val="0"/>
                  <w:marRight w:val="0"/>
                  <w:marTop w:val="0"/>
                  <w:marBottom w:val="0"/>
                  <w:divBdr>
                    <w:top w:val="none" w:sz="0" w:space="0" w:color="auto"/>
                    <w:left w:val="none" w:sz="0" w:space="0" w:color="auto"/>
                    <w:bottom w:val="none" w:sz="0" w:space="0" w:color="auto"/>
                    <w:right w:val="none" w:sz="0" w:space="0" w:color="auto"/>
                  </w:divBdr>
                  <w:divsChild>
                    <w:div w:id="1157309794">
                      <w:marLeft w:val="0"/>
                      <w:marRight w:val="0"/>
                      <w:marTop w:val="0"/>
                      <w:marBottom w:val="0"/>
                      <w:divBdr>
                        <w:top w:val="none" w:sz="0" w:space="0" w:color="auto"/>
                        <w:left w:val="none" w:sz="0" w:space="0" w:color="auto"/>
                        <w:bottom w:val="none" w:sz="0" w:space="0" w:color="auto"/>
                        <w:right w:val="none" w:sz="0" w:space="0" w:color="auto"/>
                      </w:divBdr>
                      <w:divsChild>
                        <w:div w:id="2052731162">
                          <w:marLeft w:val="0"/>
                          <w:marRight w:val="0"/>
                          <w:marTop w:val="0"/>
                          <w:marBottom w:val="0"/>
                          <w:divBdr>
                            <w:top w:val="none" w:sz="0" w:space="0" w:color="auto"/>
                            <w:left w:val="none" w:sz="0" w:space="0" w:color="auto"/>
                            <w:bottom w:val="none" w:sz="0" w:space="0" w:color="auto"/>
                            <w:right w:val="none" w:sz="0" w:space="0" w:color="auto"/>
                          </w:divBdr>
                          <w:divsChild>
                            <w:div w:id="1768384739">
                              <w:marLeft w:val="0"/>
                              <w:marRight w:val="0"/>
                              <w:marTop w:val="0"/>
                              <w:marBottom w:val="125"/>
                              <w:divBdr>
                                <w:top w:val="none" w:sz="0" w:space="0" w:color="auto"/>
                                <w:left w:val="none" w:sz="0" w:space="0" w:color="auto"/>
                                <w:bottom w:val="none" w:sz="0" w:space="0" w:color="auto"/>
                                <w:right w:val="none" w:sz="0" w:space="0" w:color="auto"/>
                              </w:divBdr>
                              <w:divsChild>
                                <w:div w:id="1082336395">
                                  <w:marLeft w:val="0"/>
                                  <w:marRight w:val="0"/>
                                  <w:marTop w:val="0"/>
                                  <w:marBottom w:val="0"/>
                                  <w:divBdr>
                                    <w:top w:val="none" w:sz="0" w:space="0" w:color="auto"/>
                                    <w:left w:val="none" w:sz="0" w:space="0" w:color="auto"/>
                                    <w:bottom w:val="none" w:sz="0" w:space="0" w:color="auto"/>
                                    <w:right w:val="none" w:sz="0" w:space="0" w:color="auto"/>
                                  </w:divBdr>
                                  <w:divsChild>
                                    <w:div w:id="1222598307">
                                      <w:marLeft w:val="0"/>
                                      <w:marRight w:val="0"/>
                                      <w:marTop w:val="0"/>
                                      <w:marBottom w:val="0"/>
                                      <w:divBdr>
                                        <w:top w:val="none" w:sz="0" w:space="0" w:color="auto"/>
                                        <w:left w:val="none" w:sz="0" w:space="0" w:color="auto"/>
                                        <w:bottom w:val="none" w:sz="0" w:space="0" w:color="auto"/>
                                        <w:right w:val="none" w:sz="0" w:space="0" w:color="auto"/>
                                      </w:divBdr>
                                      <w:divsChild>
                                        <w:div w:id="1722055303">
                                          <w:marLeft w:val="0"/>
                                          <w:marRight w:val="0"/>
                                          <w:marTop w:val="0"/>
                                          <w:marBottom w:val="0"/>
                                          <w:divBdr>
                                            <w:top w:val="none" w:sz="0" w:space="0" w:color="auto"/>
                                            <w:left w:val="none" w:sz="0" w:space="0" w:color="auto"/>
                                            <w:bottom w:val="none" w:sz="0" w:space="0" w:color="auto"/>
                                            <w:right w:val="none" w:sz="0" w:space="0" w:color="auto"/>
                                          </w:divBdr>
                                          <w:divsChild>
                                            <w:div w:id="1906604286">
                                              <w:marLeft w:val="0"/>
                                              <w:marRight w:val="0"/>
                                              <w:marTop w:val="0"/>
                                              <w:marBottom w:val="0"/>
                                              <w:divBdr>
                                                <w:top w:val="none" w:sz="0" w:space="0" w:color="auto"/>
                                                <w:left w:val="none" w:sz="0" w:space="0" w:color="auto"/>
                                                <w:bottom w:val="none" w:sz="0" w:space="0" w:color="auto"/>
                                                <w:right w:val="none" w:sz="0" w:space="0" w:color="auto"/>
                                              </w:divBdr>
                                              <w:divsChild>
                                                <w:div w:id="1482194749">
                                                  <w:marLeft w:val="0"/>
                                                  <w:marRight w:val="0"/>
                                                  <w:marTop w:val="0"/>
                                                  <w:marBottom w:val="0"/>
                                                  <w:divBdr>
                                                    <w:top w:val="none" w:sz="0" w:space="0" w:color="auto"/>
                                                    <w:left w:val="none" w:sz="0" w:space="0" w:color="auto"/>
                                                    <w:bottom w:val="none" w:sz="0" w:space="0" w:color="auto"/>
                                                    <w:right w:val="none" w:sz="0" w:space="0" w:color="auto"/>
                                                  </w:divBdr>
                                                  <w:divsChild>
                                                    <w:div w:id="1208954522">
                                                      <w:marLeft w:val="75"/>
                                                      <w:marRight w:val="75"/>
                                                      <w:marTop w:val="0"/>
                                                      <w:marBottom w:val="0"/>
                                                      <w:divBdr>
                                                        <w:top w:val="none" w:sz="0" w:space="0" w:color="auto"/>
                                                        <w:left w:val="none" w:sz="0" w:space="0" w:color="auto"/>
                                                        <w:bottom w:val="none" w:sz="0" w:space="0" w:color="auto"/>
                                                        <w:right w:val="none" w:sz="0" w:space="0" w:color="auto"/>
                                                      </w:divBdr>
                                                      <w:divsChild>
                                                        <w:div w:id="1668897103">
                                                          <w:marLeft w:val="0"/>
                                                          <w:marRight w:val="0"/>
                                                          <w:marTop w:val="0"/>
                                                          <w:marBottom w:val="0"/>
                                                          <w:divBdr>
                                                            <w:top w:val="none" w:sz="0" w:space="0" w:color="auto"/>
                                                            <w:left w:val="none" w:sz="0" w:space="0" w:color="auto"/>
                                                            <w:bottom w:val="none" w:sz="0" w:space="0" w:color="auto"/>
                                                            <w:right w:val="none" w:sz="0" w:space="0" w:color="auto"/>
                                                          </w:divBdr>
                                                          <w:divsChild>
                                                            <w:div w:id="1798721474">
                                                              <w:marLeft w:val="0"/>
                                                              <w:marRight w:val="0"/>
                                                              <w:marTop w:val="0"/>
                                                              <w:marBottom w:val="0"/>
                                                              <w:divBdr>
                                                                <w:top w:val="none" w:sz="0" w:space="0" w:color="auto"/>
                                                                <w:left w:val="none" w:sz="0" w:space="0" w:color="auto"/>
                                                                <w:bottom w:val="none" w:sz="0" w:space="0" w:color="auto"/>
                                                                <w:right w:val="none" w:sz="0" w:space="0" w:color="auto"/>
                                                              </w:divBdr>
                                                              <w:divsChild>
                                                                <w:div w:id="9645626">
                                                                  <w:marLeft w:val="0"/>
                                                                  <w:marRight w:val="0"/>
                                                                  <w:marTop w:val="0"/>
                                                                  <w:marBottom w:val="0"/>
                                                                  <w:divBdr>
                                                                    <w:top w:val="single" w:sz="4" w:space="0" w:color="DDDDDD"/>
                                                                    <w:left w:val="single" w:sz="4" w:space="0" w:color="DDDDDD"/>
                                                                    <w:bottom w:val="single" w:sz="4" w:space="0" w:color="DDDDDD"/>
                                                                    <w:right w:val="single" w:sz="4" w:space="0" w:color="DDDDDD"/>
                                                                  </w:divBdr>
                                                                  <w:divsChild>
                                                                    <w:div w:id="12995716">
                                                                      <w:marLeft w:val="0"/>
                                                                      <w:marRight w:val="25"/>
                                                                      <w:marTop w:val="25"/>
                                                                      <w:marBottom w:val="25"/>
                                                                      <w:divBdr>
                                                                        <w:top w:val="none" w:sz="0" w:space="0" w:color="auto"/>
                                                                        <w:left w:val="none" w:sz="0" w:space="0" w:color="auto"/>
                                                                        <w:bottom w:val="none" w:sz="0" w:space="0" w:color="auto"/>
                                                                        <w:right w:val="none" w:sz="0" w:space="0" w:color="auto"/>
                                                                      </w:divBdr>
                                                                      <w:divsChild>
                                                                        <w:div w:id="1845391294">
                                                                          <w:marLeft w:val="0"/>
                                                                          <w:marRight w:val="0"/>
                                                                          <w:marTop w:val="0"/>
                                                                          <w:marBottom w:val="0"/>
                                                                          <w:divBdr>
                                                                            <w:top w:val="none" w:sz="0" w:space="0" w:color="auto"/>
                                                                            <w:left w:val="none" w:sz="0" w:space="0" w:color="auto"/>
                                                                            <w:bottom w:val="none" w:sz="0" w:space="0" w:color="auto"/>
                                                                            <w:right w:val="none" w:sz="0" w:space="0" w:color="auto"/>
                                                                          </w:divBdr>
                                                                          <w:divsChild>
                                                                            <w:div w:id="633870130">
                                                                              <w:marLeft w:val="250"/>
                                                                              <w:marRight w:val="0"/>
                                                                              <w:marTop w:val="63"/>
                                                                              <w:marBottom w:val="6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9096468">
      <w:bodyDiv w:val="1"/>
      <w:marLeft w:val="0"/>
      <w:marRight w:val="0"/>
      <w:marTop w:val="0"/>
      <w:marBottom w:val="0"/>
      <w:divBdr>
        <w:top w:val="none" w:sz="0" w:space="0" w:color="auto"/>
        <w:left w:val="none" w:sz="0" w:space="0" w:color="auto"/>
        <w:bottom w:val="none" w:sz="0" w:space="0" w:color="auto"/>
        <w:right w:val="none" w:sz="0" w:space="0" w:color="auto"/>
      </w:divBdr>
      <w:divsChild>
        <w:div w:id="960452043">
          <w:marLeft w:val="0"/>
          <w:marRight w:val="0"/>
          <w:marTop w:val="0"/>
          <w:marBottom w:val="0"/>
          <w:divBdr>
            <w:top w:val="none" w:sz="0" w:space="0" w:color="auto"/>
            <w:left w:val="none" w:sz="0" w:space="0" w:color="auto"/>
            <w:bottom w:val="none" w:sz="0" w:space="0" w:color="auto"/>
            <w:right w:val="none" w:sz="0" w:space="0" w:color="auto"/>
          </w:divBdr>
          <w:divsChild>
            <w:div w:id="59252539">
              <w:marLeft w:val="0"/>
              <w:marRight w:val="0"/>
              <w:marTop w:val="0"/>
              <w:marBottom w:val="0"/>
              <w:divBdr>
                <w:top w:val="none" w:sz="0" w:space="0" w:color="auto"/>
                <w:left w:val="none" w:sz="0" w:space="0" w:color="auto"/>
                <w:bottom w:val="none" w:sz="0" w:space="0" w:color="auto"/>
                <w:right w:val="none" w:sz="0" w:space="0" w:color="auto"/>
              </w:divBdr>
              <w:divsChild>
                <w:div w:id="1027681138">
                  <w:marLeft w:val="0"/>
                  <w:marRight w:val="0"/>
                  <w:marTop w:val="0"/>
                  <w:marBottom w:val="0"/>
                  <w:divBdr>
                    <w:top w:val="none" w:sz="0" w:space="0" w:color="auto"/>
                    <w:left w:val="none" w:sz="0" w:space="0" w:color="auto"/>
                    <w:bottom w:val="none" w:sz="0" w:space="0" w:color="auto"/>
                    <w:right w:val="none" w:sz="0" w:space="0" w:color="auto"/>
                  </w:divBdr>
                </w:div>
                <w:div w:id="1150832404">
                  <w:marLeft w:val="0"/>
                  <w:marRight w:val="0"/>
                  <w:marTop w:val="0"/>
                  <w:marBottom w:val="0"/>
                  <w:divBdr>
                    <w:top w:val="none" w:sz="0" w:space="0" w:color="auto"/>
                    <w:left w:val="none" w:sz="0" w:space="0" w:color="auto"/>
                    <w:bottom w:val="none" w:sz="0" w:space="0" w:color="auto"/>
                    <w:right w:val="none" w:sz="0" w:space="0" w:color="auto"/>
                  </w:divBdr>
                </w:div>
                <w:div w:id="430399528">
                  <w:marLeft w:val="0"/>
                  <w:marRight w:val="0"/>
                  <w:marTop w:val="0"/>
                  <w:marBottom w:val="0"/>
                  <w:divBdr>
                    <w:top w:val="none" w:sz="0" w:space="0" w:color="auto"/>
                    <w:left w:val="none" w:sz="0" w:space="0" w:color="auto"/>
                    <w:bottom w:val="none" w:sz="0" w:space="0" w:color="auto"/>
                    <w:right w:val="none" w:sz="0" w:space="0" w:color="auto"/>
                  </w:divBdr>
                  <w:divsChild>
                    <w:div w:id="1459226036">
                      <w:marLeft w:val="0"/>
                      <w:marRight w:val="0"/>
                      <w:marTop w:val="0"/>
                      <w:marBottom w:val="0"/>
                      <w:divBdr>
                        <w:top w:val="none" w:sz="0" w:space="0" w:color="auto"/>
                        <w:left w:val="none" w:sz="0" w:space="0" w:color="auto"/>
                        <w:bottom w:val="none" w:sz="0" w:space="0" w:color="auto"/>
                        <w:right w:val="none" w:sz="0" w:space="0" w:color="auto"/>
                      </w:divBdr>
                    </w:div>
                    <w:div w:id="202817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revuefran&#231;aise.free.fr/Bertand.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A2D148-4B5A-478B-9427-DD940037E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8828</Words>
  <Characters>50323</Characters>
  <Application>Microsoft Office Word</Application>
  <DocSecurity>0</DocSecurity>
  <Lines>419</Lines>
  <Paragraphs>118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dc:creator>
  <cp:keywords/>
  <dc:description/>
  <cp:lastModifiedBy>Nathalie ROELENS</cp:lastModifiedBy>
  <cp:revision>29</cp:revision>
  <cp:lastPrinted>2013-01-12T14:17:00Z</cp:lastPrinted>
  <dcterms:created xsi:type="dcterms:W3CDTF">2013-01-11T19:15:00Z</dcterms:created>
  <dcterms:modified xsi:type="dcterms:W3CDTF">2016-09-15T13:37:00Z</dcterms:modified>
</cp:coreProperties>
</file>