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336" w:rsidRPr="0035772F" w:rsidRDefault="0075528D" w:rsidP="00976691">
      <w:pPr>
        <w:jc w:val="both"/>
        <w:rPr>
          <w:rFonts w:ascii="Times" w:hAnsi="Times"/>
          <w:b/>
          <w:caps/>
          <w:sz w:val="28"/>
        </w:rPr>
      </w:pPr>
      <w:bookmarkStart w:id="0" w:name="_GoBack"/>
      <w:bookmarkEnd w:id="0"/>
      <w:r w:rsidRPr="0035772F">
        <w:rPr>
          <w:rFonts w:ascii="Times" w:hAnsi="Times"/>
          <w:b/>
          <w:caps/>
          <w:sz w:val="28"/>
        </w:rPr>
        <w:t xml:space="preserve">LA </w:t>
      </w:r>
      <w:r w:rsidR="0091678D" w:rsidRPr="0035772F">
        <w:rPr>
          <w:rFonts w:ascii="Times" w:hAnsi="Times"/>
          <w:b/>
          <w:caps/>
          <w:sz w:val="28"/>
        </w:rPr>
        <w:t>RÉFLEXIVITÉ</w:t>
      </w:r>
      <w:r w:rsidR="00CE1E75" w:rsidRPr="0035772F">
        <w:rPr>
          <w:rFonts w:ascii="Times" w:hAnsi="Times"/>
          <w:b/>
          <w:caps/>
          <w:sz w:val="28"/>
        </w:rPr>
        <w:t xml:space="preserve"> : </w:t>
      </w:r>
      <w:r w:rsidR="00C01319" w:rsidRPr="0035772F">
        <w:rPr>
          <w:rFonts w:ascii="Times" w:hAnsi="Times"/>
          <w:b/>
          <w:caps/>
          <w:sz w:val="28"/>
        </w:rPr>
        <w:t>UNE question</w:t>
      </w:r>
      <w:r w:rsidR="002B118B" w:rsidRPr="0035772F">
        <w:rPr>
          <w:rFonts w:ascii="Times" w:hAnsi="Times"/>
          <w:b/>
          <w:caps/>
          <w:sz w:val="28"/>
        </w:rPr>
        <w:t xml:space="preserve"> UNIQUE</w:t>
      </w:r>
      <w:r w:rsidR="00C01319" w:rsidRPr="0035772F">
        <w:rPr>
          <w:rFonts w:ascii="Times" w:hAnsi="Times"/>
          <w:b/>
          <w:caps/>
          <w:sz w:val="28"/>
        </w:rPr>
        <w:t xml:space="preserve">, </w:t>
      </w:r>
      <w:r w:rsidR="002B118B" w:rsidRPr="0035772F">
        <w:rPr>
          <w:rFonts w:ascii="Times" w:hAnsi="Times"/>
          <w:b/>
          <w:caps/>
          <w:sz w:val="28"/>
        </w:rPr>
        <w:t xml:space="preserve">DES </w:t>
      </w:r>
      <w:r w:rsidR="008C05E2" w:rsidRPr="0035772F">
        <w:rPr>
          <w:rFonts w:ascii="Times" w:hAnsi="Times"/>
          <w:b/>
          <w:caps/>
          <w:sz w:val="28"/>
        </w:rPr>
        <w:t xml:space="preserve">Approches et </w:t>
      </w:r>
      <w:r w:rsidR="002B118B" w:rsidRPr="0035772F">
        <w:rPr>
          <w:rFonts w:ascii="Times" w:hAnsi="Times"/>
          <w:b/>
          <w:caps/>
          <w:sz w:val="28"/>
        </w:rPr>
        <w:t xml:space="preserve">DES </w:t>
      </w:r>
      <w:r w:rsidR="0091678D" w:rsidRPr="0035772F">
        <w:rPr>
          <w:rFonts w:ascii="Times" w:hAnsi="Times"/>
          <w:b/>
          <w:caps/>
          <w:sz w:val="28"/>
        </w:rPr>
        <w:t>PHÉNOMÈNES</w:t>
      </w:r>
      <w:r w:rsidR="001E52E4" w:rsidRPr="0035772F">
        <w:rPr>
          <w:rFonts w:ascii="Times" w:hAnsi="Times"/>
          <w:b/>
          <w:caps/>
          <w:sz w:val="28"/>
        </w:rPr>
        <w:t xml:space="preserve"> </w:t>
      </w:r>
      <w:r w:rsidR="0091678D" w:rsidRPr="0035772F">
        <w:rPr>
          <w:rFonts w:ascii="Times" w:hAnsi="Times"/>
          <w:b/>
          <w:caps/>
          <w:sz w:val="28"/>
        </w:rPr>
        <w:t>DIFFÉRENTS</w:t>
      </w:r>
      <w:r w:rsidR="006E028F" w:rsidRPr="0035772F">
        <w:rPr>
          <w:rStyle w:val="FootnoteReference"/>
          <w:rFonts w:ascii="Times" w:hAnsi="Times"/>
          <w:b/>
          <w:caps/>
          <w:sz w:val="28"/>
        </w:rPr>
        <w:footnoteReference w:id="1"/>
      </w:r>
    </w:p>
    <w:p w:rsidR="008065AE" w:rsidRPr="0035772F" w:rsidRDefault="008065AE" w:rsidP="00DB6336">
      <w:pPr>
        <w:jc w:val="right"/>
        <w:rPr>
          <w:rFonts w:ascii="Times" w:hAnsi="Times"/>
          <w:caps/>
        </w:rPr>
      </w:pPr>
    </w:p>
    <w:p w:rsidR="00D008FD" w:rsidRPr="0035772F" w:rsidRDefault="00D008FD" w:rsidP="00D008FD">
      <w:pPr>
        <w:tabs>
          <w:tab w:val="left" w:pos="454"/>
        </w:tabs>
        <w:ind w:firstLine="454"/>
        <w:contextualSpacing/>
        <w:jc w:val="both"/>
        <w:rPr>
          <w:rFonts w:ascii="Times" w:hAnsi="Times"/>
          <w:b/>
          <w:sz w:val="22"/>
        </w:rPr>
      </w:pPr>
    </w:p>
    <w:p w:rsidR="00976691" w:rsidRPr="0035772F" w:rsidRDefault="00A27927" w:rsidP="00D008FD">
      <w:pPr>
        <w:tabs>
          <w:tab w:val="left" w:pos="454"/>
        </w:tabs>
        <w:contextualSpacing/>
        <w:jc w:val="both"/>
        <w:rPr>
          <w:rFonts w:ascii="Times" w:hAnsi="Times"/>
          <w:b/>
        </w:rPr>
      </w:pPr>
      <w:r w:rsidRPr="0035772F">
        <w:rPr>
          <w:rFonts w:ascii="Times" w:hAnsi="Times"/>
          <w:b/>
        </w:rPr>
        <w:t>1</w:t>
      </w:r>
      <w:r w:rsidR="00976691" w:rsidRPr="0035772F">
        <w:rPr>
          <w:rFonts w:ascii="Times" w:hAnsi="Times"/>
          <w:b/>
        </w:rPr>
        <w:t xml:space="preserve">. </w:t>
      </w:r>
      <w:r w:rsidR="00D222C6" w:rsidRPr="0035772F">
        <w:rPr>
          <w:rFonts w:ascii="Times" w:hAnsi="Times"/>
          <w:b/>
        </w:rPr>
        <w:t>Introduction : l</w:t>
      </w:r>
      <w:r w:rsidR="00251F65" w:rsidRPr="0035772F">
        <w:rPr>
          <w:rFonts w:ascii="Times" w:hAnsi="Times"/>
          <w:b/>
        </w:rPr>
        <w:t>a réflexivité </w:t>
      </w:r>
      <w:r w:rsidR="009C3D29" w:rsidRPr="0035772F">
        <w:rPr>
          <w:rFonts w:ascii="Times" w:hAnsi="Times"/>
          <w:b/>
        </w:rPr>
        <w:t xml:space="preserve">comme </w:t>
      </w:r>
      <w:r w:rsidR="00976691" w:rsidRPr="0035772F">
        <w:rPr>
          <w:rFonts w:ascii="Times" w:hAnsi="Times"/>
          <w:b/>
        </w:rPr>
        <w:t xml:space="preserve">question fondamentale mais marginale </w:t>
      </w:r>
      <w:r w:rsidR="00483448" w:rsidRPr="0035772F">
        <w:rPr>
          <w:rFonts w:ascii="Times" w:hAnsi="Times"/>
          <w:b/>
        </w:rPr>
        <w:t>des</w:t>
      </w:r>
      <w:r w:rsidR="00371E01" w:rsidRPr="0035772F">
        <w:rPr>
          <w:rFonts w:ascii="Times" w:hAnsi="Times"/>
          <w:b/>
        </w:rPr>
        <w:t xml:space="preserve"> sciences humaines</w:t>
      </w:r>
    </w:p>
    <w:p w:rsidR="00F94DC9" w:rsidRPr="0035772F" w:rsidRDefault="00976691" w:rsidP="00D008FD">
      <w:pPr>
        <w:tabs>
          <w:tab w:val="left" w:pos="454"/>
        </w:tabs>
        <w:contextualSpacing/>
        <w:jc w:val="both"/>
        <w:rPr>
          <w:rFonts w:ascii="Times" w:hAnsi="Times"/>
          <w:sz w:val="22"/>
        </w:rPr>
      </w:pPr>
      <w:r w:rsidRPr="0035772F">
        <w:rPr>
          <w:rFonts w:ascii="Times" w:hAnsi="Times"/>
          <w:sz w:val="22"/>
        </w:rPr>
        <w:t xml:space="preserve">La réflexivité : une question qui traverse de bout en bout, latente ou flagrante, le vaste et multiforme continent des sciences humaines. De </w:t>
      </w:r>
      <w:r w:rsidR="000F2C70" w:rsidRPr="0035772F">
        <w:rPr>
          <w:rFonts w:ascii="Times" w:hAnsi="Times"/>
          <w:sz w:val="22"/>
        </w:rPr>
        <w:t>la philosophie à la psychologie</w:t>
      </w:r>
      <w:r w:rsidRPr="0035772F">
        <w:rPr>
          <w:rFonts w:ascii="Times" w:hAnsi="Times"/>
          <w:sz w:val="22"/>
        </w:rPr>
        <w:t xml:space="preserve">, de la logique à </w:t>
      </w:r>
      <w:r w:rsidR="003E1595" w:rsidRPr="0035772F">
        <w:rPr>
          <w:rFonts w:ascii="Times" w:hAnsi="Times"/>
          <w:sz w:val="22"/>
        </w:rPr>
        <w:t>la linguistique</w:t>
      </w:r>
      <w:r w:rsidRPr="0035772F">
        <w:rPr>
          <w:rFonts w:ascii="Times" w:hAnsi="Times"/>
          <w:sz w:val="22"/>
        </w:rPr>
        <w:t xml:space="preserve">, </w:t>
      </w:r>
      <w:r w:rsidR="00EC5E4F" w:rsidRPr="0035772F">
        <w:rPr>
          <w:rFonts w:ascii="Times" w:hAnsi="Times"/>
          <w:sz w:val="22"/>
        </w:rPr>
        <w:t xml:space="preserve">de la sémiotique </w:t>
      </w:r>
      <w:r w:rsidR="0082369F" w:rsidRPr="0035772F">
        <w:rPr>
          <w:rFonts w:ascii="Times" w:hAnsi="Times"/>
          <w:sz w:val="22"/>
        </w:rPr>
        <w:t xml:space="preserve">à </w:t>
      </w:r>
      <w:r w:rsidR="006702EB" w:rsidRPr="0035772F">
        <w:rPr>
          <w:rFonts w:ascii="Times" w:hAnsi="Times"/>
          <w:sz w:val="22"/>
        </w:rPr>
        <w:t xml:space="preserve">la </w:t>
      </w:r>
      <w:r w:rsidRPr="0035772F">
        <w:rPr>
          <w:rFonts w:ascii="Times" w:hAnsi="Times"/>
          <w:sz w:val="22"/>
        </w:rPr>
        <w:t>théorie de la littérature</w:t>
      </w:r>
      <w:r w:rsidR="0082369F" w:rsidRPr="0035772F">
        <w:rPr>
          <w:rFonts w:ascii="Times" w:hAnsi="Times"/>
          <w:sz w:val="22"/>
        </w:rPr>
        <w:t xml:space="preserve"> et de l’art, </w:t>
      </w:r>
      <w:r w:rsidRPr="0035772F">
        <w:rPr>
          <w:rFonts w:ascii="Times" w:hAnsi="Times"/>
          <w:sz w:val="22"/>
        </w:rPr>
        <w:t>de l</w:t>
      </w:r>
      <w:r w:rsidR="005C46F4" w:rsidRPr="0035772F">
        <w:rPr>
          <w:rFonts w:ascii="Times" w:hAnsi="Times"/>
          <w:sz w:val="22"/>
        </w:rPr>
        <w:t xml:space="preserve">’anthropologie </w:t>
      </w:r>
      <w:r w:rsidR="0082369F" w:rsidRPr="0035772F">
        <w:rPr>
          <w:rFonts w:ascii="Times" w:hAnsi="Times"/>
          <w:sz w:val="22"/>
        </w:rPr>
        <w:t>à la théorie du droit</w:t>
      </w:r>
      <w:r w:rsidR="00985050" w:rsidRPr="0035772F">
        <w:rPr>
          <w:rFonts w:ascii="Times" w:hAnsi="Times"/>
          <w:sz w:val="22"/>
        </w:rPr>
        <w:t>…</w:t>
      </w:r>
      <w:r w:rsidRPr="0035772F">
        <w:rPr>
          <w:rFonts w:ascii="Times" w:hAnsi="Times"/>
          <w:sz w:val="22"/>
        </w:rPr>
        <w:t xml:space="preserve"> p</w:t>
      </w:r>
      <w:r w:rsidR="0032031E" w:rsidRPr="0035772F">
        <w:rPr>
          <w:rFonts w:ascii="Times" w:hAnsi="Times"/>
          <w:sz w:val="22"/>
        </w:rPr>
        <w:t>ratiquement n’importe quelle discipline</w:t>
      </w:r>
      <w:r w:rsidR="00FD32E2" w:rsidRPr="0035772F">
        <w:rPr>
          <w:rFonts w:ascii="Times" w:hAnsi="Times"/>
          <w:sz w:val="22"/>
        </w:rPr>
        <w:t xml:space="preserve"> qui étudie le sens</w:t>
      </w:r>
      <w:r w:rsidR="007D660F" w:rsidRPr="0035772F">
        <w:rPr>
          <w:rFonts w:ascii="Times" w:hAnsi="Times"/>
          <w:sz w:val="22"/>
        </w:rPr>
        <w:t xml:space="preserve"> traite la</w:t>
      </w:r>
      <w:r w:rsidRPr="0035772F">
        <w:rPr>
          <w:rFonts w:ascii="Times" w:hAnsi="Times"/>
          <w:sz w:val="22"/>
        </w:rPr>
        <w:t xml:space="preserve"> réflexivité </w:t>
      </w:r>
      <w:r w:rsidR="007D660F" w:rsidRPr="0035772F">
        <w:rPr>
          <w:rFonts w:ascii="Times" w:hAnsi="Times"/>
          <w:sz w:val="22"/>
        </w:rPr>
        <w:t xml:space="preserve">comme </w:t>
      </w:r>
      <w:r w:rsidRPr="0035772F">
        <w:rPr>
          <w:rFonts w:ascii="Times" w:hAnsi="Times"/>
          <w:sz w:val="22"/>
        </w:rPr>
        <w:t xml:space="preserve">un objet théorique essentiel, </w:t>
      </w:r>
      <w:r w:rsidR="007D660F" w:rsidRPr="0035772F">
        <w:rPr>
          <w:rFonts w:ascii="Times" w:hAnsi="Times"/>
          <w:sz w:val="22"/>
        </w:rPr>
        <w:t xml:space="preserve">tout en l’abordant </w:t>
      </w:r>
      <w:r w:rsidRPr="0035772F">
        <w:rPr>
          <w:rFonts w:ascii="Times" w:hAnsi="Times"/>
          <w:sz w:val="22"/>
        </w:rPr>
        <w:t xml:space="preserve">et même </w:t>
      </w:r>
      <w:r w:rsidR="007D660F" w:rsidRPr="0035772F">
        <w:rPr>
          <w:rFonts w:ascii="Times" w:hAnsi="Times"/>
          <w:sz w:val="22"/>
        </w:rPr>
        <w:t>le nommant</w:t>
      </w:r>
      <w:r w:rsidRPr="0035772F">
        <w:rPr>
          <w:rFonts w:ascii="Times" w:hAnsi="Times"/>
          <w:sz w:val="22"/>
        </w:rPr>
        <w:t xml:space="preserve"> différemment</w:t>
      </w:r>
      <w:r w:rsidR="003107B9" w:rsidRPr="0035772F">
        <w:rPr>
          <w:rFonts w:ascii="Times" w:hAnsi="Times"/>
          <w:sz w:val="22"/>
        </w:rPr>
        <w:t>. J’aimerais dire :</w:t>
      </w:r>
      <w:r w:rsidR="00F26787" w:rsidRPr="0035772F">
        <w:rPr>
          <w:rFonts w:ascii="Times" w:hAnsi="Times"/>
          <w:sz w:val="22"/>
        </w:rPr>
        <w:t xml:space="preserve"> </w:t>
      </w:r>
      <w:r w:rsidR="007A62D9" w:rsidRPr="0035772F">
        <w:rPr>
          <w:rFonts w:ascii="Times" w:hAnsi="Times"/>
          <w:sz w:val="22"/>
        </w:rPr>
        <w:t>tout en le perdant</w:t>
      </w:r>
      <w:r w:rsidR="009F6069" w:rsidRPr="0035772F">
        <w:rPr>
          <w:rFonts w:ascii="Times" w:hAnsi="Times"/>
          <w:sz w:val="22"/>
        </w:rPr>
        <w:t xml:space="preserve"> de vue</w:t>
      </w:r>
      <w:r w:rsidR="007A62D9" w:rsidRPr="0035772F">
        <w:rPr>
          <w:rFonts w:ascii="Times" w:hAnsi="Times"/>
          <w:sz w:val="22"/>
        </w:rPr>
        <w:t>,</w:t>
      </w:r>
      <w:r w:rsidR="009F6069" w:rsidRPr="0035772F">
        <w:rPr>
          <w:rFonts w:ascii="Times" w:hAnsi="Times"/>
          <w:sz w:val="22"/>
        </w:rPr>
        <w:t xml:space="preserve"> </w:t>
      </w:r>
      <w:r w:rsidR="00C83C7F" w:rsidRPr="0035772F">
        <w:rPr>
          <w:rFonts w:ascii="Times" w:hAnsi="Times"/>
          <w:sz w:val="22"/>
        </w:rPr>
        <w:t xml:space="preserve">précisément </w:t>
      </w:r>
      <w:r w:rsidR="009F6069" w:rsidRPr="0035772F">
        <w:rPr>
          <w:rFonts w:ascii="Times" w:hAnsi="Times"/>
          <w:sz w:val="22"/>
        </w:rPr>
        <w:t>au travers</w:t>
      </w:r>
      <w:r w:rsidR="00555801" w:rsidRPr="0035772F">
        <w:rPr>
          <w:rFonts w:ascii="Times" w:hAnsi="Times"/>
          <w:sz w:val="22"/>
        </w:rPr>
        <w:t xml:space="preserve"> d’une myriade d’approches et </w:t>
      </w:r>
      <w:r w:rsidR="00B53593" w:rsidRPr="0035772F">
        <w:rPr>
          <w:rFonts w:ascii="Times" w:hAnsi="Times"/>
          <w:sz w:val="22"/>
        </w:rPr>
        <w:t xml:space="preserve">de </w:t>
      </w:r>
      <w:r w:rsidR="003919A9" w:rsidRPr="0035772F">
        <w:rPr>
          <w:rFonts w:ascii="Times" w:hAnsi="Times"/>
          <w:sz w:val="22"/>
        </w:rPr>
        <w:t>dénominations</w:t>
      </w:r>
      <w:r w:rsidR="003B2A5B" w:rsidRPr="0035772F">
        <w:rPr>
          <w:rFonts w:ascii="Times" w:hAnsi="Times"/>
          <w:sz w:val="22"/>
        </w:rPr>
        <w:t>.</w:t>
      </w:r>
      <w:r w:rsidR="00307C17" w:rsidRPr="0035772F">
        <w:rPr>
          <w:rFonts w:ascii="Times" w:hAnsi="Times"/>
          <w:sz w:val="22"/>
        </w:rPr>
        <w:t xml:space="preserve"> </w:t>
      </w:r>
      <w:r w:rsidR="00DD0CB7" w:rsidRPr="0035772F">
        <w:rPr>
          <w:rFonts w:ascii="Times" w:hAnsi="Times"/>
          <w:sz w:val="22"/>
        </w:rPr>
        <w:t>Car à</w:t>
      </w:r>
      <w:r w:rsidR="00307C17" w:rsidRPr="0035772F">
        <w:rPr>
          <w:rFonts w:ascii="Times" w:hAnsi="Times"/>
          <w:sz w:val="22"/>
        </w:rPr>
        <w:t xml:space="preserve"> bien voir, les sciences du langage, par exemple, traitent </w:t>
      </w:r>
      <w:r w:rsidR="00947365" w:rsidRPr="0035772F">
        <w:rPr>
          <w:rFonts w:ascii="Times" w:hAnsi="Times"/>
          <w:sz w:val="22"/>
        </w:rPr>
        <w:t>de</w:t>
      </w:r>
      <w:r w:rsidRPr="0035772F">
        <w:rPr>
          <w:rFonts w:ascii="Times" w:hAnsi="Times"/>
          <w:sz w:val="22"/>
        </w:rPr>
        <w:t xml:space="preserve"> phénomènes réflexifs dans ce qu’on appelle, selon les auteurs et les approches : sui-référence, opacité énonciative, attitudes propositionnelles, modalisation, monstration, modélisation interne, </w:t>
      </w:r>
      <w:r w:rsidR="003C6665" w:rsidRPr="0035772F">
        <w:rPr>
          <w:rFonts w:ascii="Times" w:hAnsi="Times"/>
          <w:sz w:val="22"/>
        </w:rPr>
        <w:t xml:space="preserve">métalangage, métadiscours, </w:t>
      </w:r>
      <w:r w:rsidRPr="0035772F">
        <w:rPr>
          <w:rFonts w:ascii="Times" w:hAnsi="Times"/>
          <w:sz w:val="22"/>
        </w:rPr>
        <w:t>etc</w:t>
      </w:r>
      <w:r w:rsidR="003655F8" w:rsidRPr="0035772F">
        <w:rPr>
          <w:rFonts w:ascii="Times" w:hAnsi="Times"/>
          <w:sz w:val="22"/>
        </w:rPr>
        <w:t>.</w:t>
      </w:r>
      <w:r w:rsidR="00DF3B2F" w:rsidRPr="0035772F">
        <w:rPr>
          <w:rFonts w:ascii="Times" w:hAnsi="Times"/>
          <w:sz w:val="22"/>
        </w:rPr>
        <w:t xml:space="preserve"> </w:t>
      </w:r>
      <w:r w:rsidR="005E0A0E" w:rsidRPr="0035772F">
        <w:rPr>
          <w:rFonts w:ascii="Times" w:hAnsi="Times"/>
          <w:sz w:val="22"/>
        </w:rPr>
        <w:t xml:space="preserve">Dans </w:t>
      </w:r>
      <w:r w:rsidR="003F4934" w:rsidRPr="0035772F">
        <w:rPr>
          <w:rFonts w:ascii="Times" w:hAnsi="Times"/>
          <w:sz w:val="22"/>
        </w:rPr>
        <w:t>les</w:t>
      </w:r>
      <w:r w:rsidR="00DD6020" w:rsidRPr="0035772F">
        <w:rPr>
          <w:rFonts w:ascii="Times" w:hAnsi="Times"/>
          <w:sz w:val="22"/>
        </w:rPr>
        <w:t xml:space="preserve"> études</w:t>
      </w:r>
      <w:r w:rsidR="005E0A0E" w:rsidRPr="0035772F">
        <w:rPr>
          <w:rFonts w:ascii="Times" w:hAnsi="Times"/>
          <w:sz w:val="22"/>
        </w:rPr>
        <w:t xml:space="preserve"> littéraires, mais aussi les études de cinéma et d’arts plastiques, il est question de réflexivité par d’autres dénominations</w:t>
      </w:r>
      <w:r w:rsidR="00B001BF" w:rsidRPr="0035772F">
        <w:rPr>
          <w:rFonts w:ascii="Times" w:hAnsi="Times"/>
          <w:sz w:val="22"/>
        </w:rPr>
        <w:t>, dont la liste complète pourrait être très longue</w:t>
      </w:r>
      <w:r w:rsidR="000738F5" w:rsidRPr="0035772F">
        <w:rPr>
          <w:rFonts w:ascii="Times" w:hAnsi="Times"/>
          <w:sz w:val="22"/>
        </w:rPr>
        <w:t> ;</w:t>
      </w:r>
      <w:r w:rsidR="00C73DE5" w:rsidRPr="0035772F">
        <w:rPr>
          <w:rFonts w:ascii="Times" w:hAnsi="Times"/>
          <w:sz w:val="22"/>
        </w:rPr>
        <w:t xml:space="preserve"> en voici les plus courant</w:t>
      </w:r>
      <w:r w:rsidR="000738F5" w:rsidRPr="0035772F">
        <w:rPr>
          <w:rFonts w:ascii="Times" w:hAnsi="Times"/>
          <w:sz w:val="22"/>
        </w:rPr>
        <w:t>e</w:t>
      </w:r>
      <w:r w:rsidR="00C73DE5" w:rsidRPr="0035772F">
        <w:rPr>
          <w:rFonts w:ascii="Times" w:hAnsi="Times"/>
          <w:sz w:val="22"/>
        </w:rPr>
        <w:t xml:space="preserve">s : </w:t>
      </w:r>
      <w:r w:rsidR="004262C5" w:rsidRPr="0035772F">
        <w:rPr>
          <w:rFonts w:ascii="Times" w:hAnsi="Times"/>
          <w:sz w:val="22"/>
        </w:rPr>
        <w:t>métalittérature</w:t>
      </w:r>
      <w:r w:rsidR="006A2EB8" w:rsidRPr="0035772F">
        <w:rPr>
          <w:rFonts w:ascii="Times" w:hAnsi="Times"/>
          <w:sz w:val="22"/>
        </w:rPr>
        <w:t xml:space="preserve"> et métafiction</w:t>
      </w:r>
      <w:r w:rsidR="00DF1473" w:rsidRPr="0035772F">
        <w:rPr>
          <w:rFonts w:ascii="Times" w:hAnsi="Times"/>
          <w:sz w:val="22"/>
        </w:rPr>
        <w:t xml:space="preserve"> (</w:t>
      </w:r>
      <w:r w:rsidR="00AF428C" w:rsidRPr="0035772F">
        <w:rPr>
          <w:rFonts w:ascii="Times" w:hAnsi="Times"/>
          <w:sz w:val="22"/>
        </w:rPr>
        <w:t xml:space="preserve">avec </w:t>
      </w:r>
      <w:r w:rsidR="00CB05AD" w:rsidRPr="0035772F">
        <w:rPr>
          <w:rFonts w:ascii="Times" w:hAnsi="Times"/>
          <w:sz w:val="22"/>
        </w:rPr>
        <w:t>métathéâtre et métacinéma</w:t>
      </w:r>
      <w:r w:rsidR="00DF1473" w:rsidRPr="0035772F">
        <w:rPr>
          <w:rFonts w:ascii="Times" w:hAnsi="Times"/>
          <w:sz w:val="22"/>
        </w:rPr>
        <w:t>)</w:t>
      </w:r>
      <w:r w:rsidR="00CB05AD" w:rsidRPr="0035772F">
        <w:rPr>
          <w:rFonts w:ascii="Times" w:hAnsi="Times"/>
          <w:sz w:val="22"/>
        </w:rPr>
        <w:t xml:space="preserve">, </w:t>
      </w:r>
      <w:r w:rsidR="004262C5" w:rsidRPr="0035772F">
        <w:rPr>
          <w:rFonts w:ascii="Times" w:hAnsi="Times"/>
          <w:sz w:val="22"/>
        </w:rPr>
        <w:t xml:space="preserve">métarécit, </w:t>
      </w:r>
      <w:r w:rsidR="004A6E82" w:rsidRPr="0035772F">
        <w:rPr>
          <w:rFonts w:ascii="Times" w:hAnsi="Times"/>
          <w:sz w:val="22"/>
        </w:rPr>
        <w:t>autoreprésentation, spécula</w:t>
      </w:r>
      <w:r w:rsidR="006A2EB8" w:rsidRPr="0035772F">
        <w:rPr>
          <w:rFonts w:ascii="Times" w:hAnsi="Times"/>
          <w:sz w:val="22"/>
        </w:rPr>
        <w:t>rité et</w:t>
      </w:r>
      <w:r w:rsidR="004262C5" w:rsidRPr="0035772F">
        <w:rPr>
          <w:rFonts w:ascii="Times" w:hAnsi="Times"/>
          <w:sz w:val="22"/>
        </w:rPr>
        <w:t xml:space="preserve"> </w:t>
      </w:r>
      <w:r w:rsidR="006A2EB8" w:rsidRPr="0035772F">
        <w:rPr>
          <w:rFonts w:ascii="Times" w:hAnsi="Times"/>
          <w:sz w:val="22"/>
        </w:rPr>
        <w:t>mise en abyme</w:t>
      </w:r>
      <w:r w:rsidR="00D26FD7" w:rsidRPr="0035772F">
        <w:rPr>
          <w:rStyle w:val="FootnoteReference"/>
          <w:rFonts w:ascii="Times" w:hAnsi="Times"/>
          <w:sz w:val="22"/>
        </w:rPr>
        <w:footnoteReference w:id="2"/>
      </w:r>
      <w:r w:rsidR="00AE136C" w:rsidRPr="0035772F">
        <w:rPr>
          <w:rFonts w:ascii="Times" w:hAnsi="Times"/>
          <w:sz w:val="22"/>
        </w:rPr>
        <w:t> ;</w:t>
      </w:r>
      <w:r w:rsidR="00EC70FF" w:rsidRPr="0035772F">
        <w:rPr>
          <w:rFonts w:ascii="Times" w:hAnsi="Times"/>
          <w:sz w:val="22"/>
        </w:rPr>
        <w:t xml:space="preserve"> et encore :</w:t>
      </w:r>
      <w:r w:rsidR="0069146F" w:rsidRPr="0035772F">
        <w:rPr>
          <w:rFonts w:ascii="Times" w:hAnsi="Times"/>
          <w:sz w:val="22"/>
        </w:rPr>
        <w:t xml:space="preserve"> transtexualité ou littérature, art au second degré</w:t>
      </w:r>
      <w:r w:rsidR="0059388B" w:rsidRPr="0035772F">
        <w:rPr>
          <w:rFonts w:ascii="Times" w:hAnsi="Times"/>
          <w:sz w:val="22"/>
        </w:rPr>
        <w:t xml:space="preserve"> (</w:t>
      </w:r>
      <w:r w:rsidR="00AF428C" w:rsidRPr="0035772F">
        <w:rPr>
          <w:rFonts w:ascii="Times" w:hAnsi="Times"/>
          <w:sz w:val="22"/>
        </w:rPr>
        <w:t>avec différentes formes d’</w:t>
      </w:r>
      <w:r w:rsidR="00065FF5" w:rsidRPr="0035772F">
        <w:rPr>
          <w:rFonts w:ascii="Times" w:hAnsi="Times"/>
          <w:sz w:val="22"/>
        </w:rPr>
        <w:t>intertextualité</w:t>
      </w:r>
      <w:r w:rsidR="0059388B" w:rsidRPr="0035772F">
        <w:rPr>
          <w:rFonts w:ascii="Times" w:hAnsi="Times"/>
          <w:sz w:val="22"/>
        </w:rPr>
        <w:t> :</w:t>
      </w:r>
      <w:r w:rsidR="00065FF5" w:rsidRPr="0035772F">
        <w:rPr>
          <w:rFonts w:ascii="Times" w:hAnsi="Times"/>
          <w:sz w:val="22"/>
        </w:rPr>
        <w:t xml:space="preserve"> </w:t>
      </w:r>
      <w:r w:rsidR="0059388B" w:rsidRPr="0035772F">
        <w:rPr>
          <w:rFonts w:ascii="Times" w:hAnsi="Times"/>
          <w:sz w:val="22"/>
        </w:rPr>
        <w:t>citations, plagiats et allusions ;</w:t>
      </w:r>
      <w:r w:rsidR="00065FF5" w:rsidRPr="0035772F">
        <w:rPr>
          <w:rFonts w:ascii="Times" w:hAnsi="Times"/>
          <w:sz w:val="22"/>
        </w:rPr>
        <w:t xml:space="preserve"> et </w:t>
      </w:r>
      <w:r w:rsidR="00AF428C" w:rsidRPr="0035772F">
        <w:rPr>
          <w:rFonts w:ascii="Times" w:hAnsi="Times"/>
          <w:sz w:val="22"/>
        </w:rPr>
        <w:t>d’</w:t>
      </w:r>
      <w:r w:rsidR="005E0A0E" w:rsidRPr="0035772F">
        <w:rPr>
          <w:rFonts w:ascii="Times" w:hAnsi="Times"/>
          <w:sz w:val="22"/>
        </w:rPr>
        <w:t>hypertextualité</w:t>
      </w:r>
      <w:r w:rsidR="0059388B" w:rsidRPr="0035772F">
        <w:rPr>
          <w:rFonts w:ascii="Times" w:hAnsi="Times"/>
          <w:sz w:val="22"/>
        </w:rPr>
        <w:t xml:space="preserve"> : </w:t>
      </w:r>
      <w:r w:rsidR="005E0A0E" w:rsidRPr="0035772F">
        <w:rPr>
          <w:rFonts w:ascii="Times" w:hAnsi="Times"/>
          <w:sz w:val="22"/>
        </w:rPr>
        <w:t>parodi</w:t>
      </w:r>
      <w:r w:rsidR="00280016" w:rsidRPr="0035772F">
        <w:rPr>
          <w:rFonts w:ascii="Times" w:hAnsi="Times"/>
          <w:sz w:val="22"/>
        </w:rPr>
        <w:t>es, travestissements, pastiches</w:t>
      </w:r>
      <w:r w:rsidR="005E0A0E" w:rsidRPr="0035772F">
        <w:rPr>
          <w:rFonts w:ascii="Times" w:hAnsi="Times"/>
          <w:sz w:val="22"/>
        </w:rPr>
        <w:t>)</w:t>
      </w:r>
      <w:r w:rsidR="00AE136C" w:rsidRPr="0035772F">
        <w:rPr>
          <w:rFonts w:ascii="Times" w:hAnsi="Times"/>
          <w:sz w:val="22"/>
        </w:rPr>
        <w:t> ;</w:t>
      </w:r>
      <w:r w:rsidR="00EC70FF" w:rsidRPr="0035772F">
        <w:rPr>
          <w:rFonts w:ascii="Times" w:hAnsi="Times"/>
          <w:sz w:val="22"/>
        </w:rPr>
        <w:t xml:space="preserve"> </w:t>
      </w:r>
      <w:r w:rsidR="003A6BCF" w:rsidRPr="0035772F">
        <w:rPr>
          <w:rFonts w:ascii="Times" w:hAnsi="Times"/>
          <w:sz w:val="22"/>
        </w:rPr>
        <w:t xml:space="preserve">et finalement : </w:t>
      </w:r>
      <w:r w:rsidR="00DC2555" w:rsidRPr="0035772F">
        <w:rPr>
          <w:rFonts w:ascii="Times" w:hAnsi="Times"/>
          <w:sz w:val="22"/>
        </w:rPr>
        <w:t>paratextualité et métatextualité</w:t>
      </w:r>
      <w:r w:rsidR="0066756D" w:rsidRPr="0035772F">
        <w:rPr>
          <w:rStyle w:val="FootnoteReference"/>
          <w:rFonts w:ascii="Times" w:hAnsi="Times"/>
          <w:sz w:val="22"/>
        </w:rPr>
        <w:footnoteReference w:id="3"/>
      </w:r>
      <w:r w:rsidR="00DC2555" w:rsidRPr="0035772F">
        <w:rPr>
          <w:rFonts w:ascii="Times" w:hAnsi="Times"/>
          <w:sz w:val="22"/>
        </w:rPr>
        <w:t>.</w:t>
      </w:r>
      <w:r w:rsidR="001F0A2C" w:rsidRPr="0035772F">
        <w:rPr>
          <w:rFonts w:ascii="Times" w:hAnsi="Times"/>
          <w:sz w:val="22"/>
        </w:rPr>
        <w:t xml:space="preserve"> </w:t>
      </w:r>
      <w:r w:rsidR="00991E6E" w:rsidRPr="0035772F">
        <w:rPr>
          <w:rFonts w:ascii="Times" w:hAnsi="Times"/>
          <w:sz w:val="22"/>
        </w:rPr>
        <w:t>Face à de telles listes</w:t>
      </w:r>
      <w:r w:rsidR="00CF008F" w:rsidRPr="0035772F">
        <w:rPr>
          <w:rFonts w:ascii="Times" w:hAnsi="Times"/>
          <w:sz w:val="22"/>
        </w:rPr>
        <w:t xml:space="preserve"> vertigineuses</w:t>
      </w:r>
      <w:r w:rsidR="00991E6E" w:rsidRPr="0035772F">
        <w:rPr>
          <w:rFonts w:ascii="Times" w:hAnsi="Times"/>
          <w:sz w:val="22"/>
        </w:rPr>
        <w:t xml:space="preserve">, il est légitime de se demander si, parfois, on ne parle pas essentiellement du même phénomène avec des termes différents et si, d’autres fois, on ne parle pas de phénomènes différents </w:t>
      </w:r>
      <w:r w:rsidR="00C80BF6" w:rsidRPr="0035772F">
        <w:rPr>
          <w:rFonts w:ascii="Times" w:hAnsi="Times"/>
          <w:sz w:val="22"/>
        </w:rPr>
        <w:t>avec</w:t>
      </w:r>
      <w:r w:rsidR="00991E6E" w:rsidRPr="0035772F">
        <w:rPr>
          <w:rFonts w:ascii="Times" w:hAnsi="Times"/>
          <w:sz w:val="22"/>
        </w:rPr>
        <w:t xml:space="preserve"> un même terme.</w:t>
      </w:r>
      <w:r w:rsidR="00870ECC" w:rsidRPr="0035772F">
        <w:rPr>
          <w:rFonts w:ascii="Times" w:hAnsi="Times"/>
          <w:sz w:val="22"/>
        </w:rPr>
        <w:t xml:space="preserve"> Ainsi, </w:t>
      </w:r>
      <w:r w:rsidR="00E01D76" w:rsidRPr="0035772F">
        <w:rPr>
          <w:rFonts w:ascii="Times" w:hAnsi="Times"/>
          <w:sz w:val="22"/>
        </w:rPr>
        <w:t xml:space="preserve">dans </w:t>
      </w:r>
      <w:r w:rsidR="00870ECC" w:rsidRPr="0035772F">
        <w:rPr>
          <w:rFonts w:ascii="Times" w:hAnsi="Times"/>
          <w:sz w:val="22"/>
        </w:rPr>
        <w:t xml:space="preserve">les sciences sociales, </w:t>
      </w:r>
      <w:r w:rsidR="00E01D76" w:rsidRPr="0035772F">
        <w:rPr>
          <w:rFonts w:ascii="Times" w:hAnsi="Times"/>
          <w:sz w:val="22"/>
        </w:rPr>
        <w:t xml:space="preserve">où la terminologie est bien plus sobre, on </w:t>
      </w:r>
      <w:r w:rsidR="008168FB" w:rsidRPr="0035772F">
        <w:rPr>
          <w:rFonts w:ascii="Times" w:hAnsi="Times"/>
          <w:sz w:val="22"/>
        </w:rPr>
        <w:t>se</w:t>
      </w:r>
      <w:r w:rsidR="00E01D76" w:rsidRPr="0035772F">
        <w:rPr>
          <w:rFonts w:ascii="Times" w:hAnsi="Times"/>
          <w:sz w:val="22"/>
        </w:rPr>
        <w:t>mble se</w:t>
      </w:r>
      <w:r w:rsidR="008168FB" w:rsidRPr="0035772F">
        <w:rPr>
          <w:rFonts w:ascii="Times" w:hAnsi="Times"/>
          <w:sz w:val="22"/>
        </w:rPr>
        <w:t xml:space="preserve"> limite</w:t>
      </w:r>
      <w:r w:rsidR="00E01D76" w:rsidRPr="0035772F">
        <w:rPr>
          <w:rFonts w:ascii="Times" w:hAnsi="Times"/>
          <w:sz w:val="22"/>
        </w:rPr>
        <w:t>r</w:t>
      </w:r>
      <w:r w:rsidR="00A635B6" w:rsidRPr="0035772F">
        <w:rPr>
          <w:rFonts w:ascii="Times" w:hAnsi="Times"/>
          <w:sz w:val="22"/>
        </w:rPr>
        <w:t xml:space="preserve"> </w:t>
      </w:r>
      <w:r w:rsidR="00870ECC" w:rsidRPr="0035772F">
        <w:rPr>
          <w:rFonts w:ascii="Times" w:hAnsi="Times"/>
          <w:sz w:val="22"/>
        </w:rPr>
        <w:t xml:space="preserve">surtout </w:t>
      </w:r>
      <w:r w:rsidR="003361C9" w:rsidRPr="0035772F">
        <w:rPr>
          <w:rFonts w:ascii="Times" w:hAnsi="Times"/>
          <w:sz w:val="22"/>
        </w:rPr>
        <w:t>à :</w:t>
      </w:r>
      <w:r w:rsidR="0031624A" w:rsidRPr="0035772F">
        <w:rPr>
          <w:rFonts w:ascii="Times" w:hAnsi="Times"/>
          <w:sz w:val="22"/>
        </w:rPr>
        <w:t xml:space="preserve"> réflexivité et autoréférence</w:t>
      </w:r>
      <w:r w:rsidR="00602B1C" w:rsidRPr="0035772F">
        <w:rPr>
          <w:rStyle w:val="FootnoteReference"/>
          <w:rFonts w:ascii="Times" w:hAnsi="Times"/>
          <w:sz w:val="22"/>
        </w:rPr>
        <w:footnoteReference w:id="4"/>
      </w:r>
      <w:r w:rsidR="00127CE1" w:rsidRPr="0035772F">
        <w:rPr>
          <w:rFonts w:ascii="Times" w:hAnsi="Times"/>
          <w:sz w:val="22"/>
        </w:rPr>
        <w:t xml:space="preserve"> ; mais </w:t>
      </w:r>
      <w:r w:rsidR="00FD1451" w:rsidRPr="0035772F">
        <w:rPr>
          <w:rFonts w:ascii="Times" w:hAnsi="Times"/>
          <w:sz w:val="22"/>
        </w:rPr>
        <w:t>lorsqu</w:t>
      </w:r>
      <w:r w:rsidR="007D1601" w:rsidRPr="0035772F">
        <w:rPr>
          <w:rFonts w:ascii="Times" w:hAnsi="Times"/>
          <w:sz w:val="22"/>
        </w:rPr>
        <w:t xml:space="preserve">’en sociologie ou en anthropologie on utilise le premier de ces termes, </w:t>
      </w:r>
      <w:r w:rsidR="000B0C4C" w:rsidRPr="0035772F">
        <w:rPr>
          <w:rFonts w:ascii="Times" w:hAnsi="Times"/>
          <w:sz w:val="22"/>
        </w:rPr>
        <w:t xml:space="preserve">il est question tantôt de la </w:t>
      </w:r>
      <w:r w:rsidR="00820B36" w:rsidRPr="0035772F">
        <w:rPr>
          <w:rFonts w:ascii="Times" w:hAnsi="Times"/>
          <w:sz w:val="22"/>
        </w:rPr>
        <w:t xml:space="preserve">réflexivité de l’observateur, tantôt </w:t>
      </w:r>
      <w:r w:rsidR="000B0C4C" w:rsidRPr="0035772F">
        <w:rPr>
          <w:rFonts w:ascii="Times" w:hAnsi="Times"/>
          <w:sz w:val="22"/>
        </w:rPr>
        <w:t xml:space="preserve">de </w:t>
      </w:r>
      <w:r w:rsidR="00820B36" w:rsidRPr="0035772F">
        <w:rPr>
          <w:rFonts w:ascii="Times" w:hAnsi="Times"/>
          <w:sz w:val="22"/>
        </w:rPr>
        <w:t xml:space="preserve">la </w:t>
      </w:r>
      <w:r w:rsidR="00CB7973" w:rsidRPr="0035772F">
        <w:rPr>
          <w:rFonts w:ascii="Times" w:hAnsi="Times"/>
          <w:sz w:val="22"/>
        </w:rPr>
        <w:t>réflexivité</w:t>
      </w:r>
      <w:r w:rsidR="00820B36" w:rsidRPr="0035772F">
        <w:rPr>
          <w:rFonts w:ascii="Times" w:hAnsi="Times"/>
          <w:sz w:val="22"/>
        </w:rPr>
        <w:t xml:space="preserve"> de l’acteur</w:t>
      </w:r>
      <w:r w:rsidRPr="0035772F">
        <w:rPr>
          <w:rStyle w:val="FootnoteReference"/>
          <w:rFonts w:ascii="Times" w:hAnsi="Times"/>
          <w:sz w:val="22"/>
        </w:rPr>
        <w:footnoteReference w:id="5"/>
      </w:r>
      <w:r w:rsidR="00951BA8" w:rsidRPr="0035772F">
        <w:rPr>
          <w:rFonts w:ascii="Times" w:hAnsi="Times"/>
          <w:sz w:val="22"/>
        </w:rPr>
        <w:t>.</w:t>
      </w:r>
    </w:p>
    <w:p w:rsidR="00382F51" w:rsidRPr="0035772F" w:rsidRDefault="007F2F66" w:rsidP="00D008FD">
      <w:pPr>
        <w:tabs>
          <w:tab w:val="left" w:pos="454"/>
        </w:tabs>
        <w:ind w:firstLine="454"/>
        <w:contextualSpacing/>
        <w:jc w:val="both"/>
        <w:rPr>
          <w:rFonts w:ascii="Times" w:hAnsi="Times"/>
          <w:sz w:val="22"/>
        </w:rPr>
      </w:pPr>
      <w:r w:rsidRPr="0035772F">
        <w:rPr>
          <w:rFonts w:ascii="Times" w:hAnsi="Times"/>
          <w:sz w:val="22"/>
        </w:rPr>
        <w:t xml:space="preserve">Le but de </w:t>
      </w:r>
      <w:r w:rsidR="00BD7AED" w:rsidRPr="0035772F">
        <w:rPr>
          <w:rFonts w:ascii="Times" w:hAnsi="Times"/>
          <w:sz w:val="22"/>
        </w:rPr>
        <w:t>cette</w:t>
      </w:r>
      <w:r w:rsidRPr="0035772F">
        <w:rPr>
          <w:rFonts w:ascii="Times" w:hAnsi="Times"/>
          <w:sz w:val="22"/>
        </w:rPr>
        <w:t xml:space="preserve"> étude</w:t>
      </w:r>
      <w:r w:rsidR="00304201" w:rsidRPr="0035772F">
        <w:rPr>
          <w:rFonts w:ascii="Times" w:hAnsi="Times"/>
          <w:sz w:val="22"/>
        </w:rPr>
        <w:t xml:space="preserve"> sera non pas </w:t>
      </w:r>
      <w:r w:rsidRPr="0035772F">
        <w:rPr>
          <w:rFonts w:ascii="Times" w:hAnsi="Times"/>
          <w:sz w:val="22"/>
        </w:rPr>
        <w:t xml:space="preserve">de passer en revue </w:t>
      </w:r>
      <w:r w:rsidR="0061614D" w:rsidRPr="0035772F">
        <w:rPr>
          <w:rFonts w:ascii="Times" w:hAnsi="Times"/>
          <w:sz w:val="22"/>
        </w:rPr>
        <w:t>les terminologies des</w:t>
      </w:r>
      <w:r w:rsidR="006C04DA" w:rsidRPr="0035772F">
        <w:rPr>
          <w:rFonts w:ascii="Times" w:hAnsi="Times"/>
          <w:sz w:val="22"/>
        </w:rPr>
        <w:t xml:space="preserve"> </w:t>
      </w:r>
      <w:r w:rsidR="0061614D" w:rsidRPr="0035772F">
        <w:rPr>
          <w:rFonts w:ascii="Times" w:hAnsi="Times"/>
          <w:sz w:val="22"/>
        </w:rPr>
        <w:t xml:space="preserve">différentes </w:t>
      </w:r>
      <w:r w:rsidR="006C04DA" w:rsidRPr="0035772F">
        <w:rPr>
          <w:rFonts w:ascii="Times" w:hAnsi="Times"/>
          <w:sz w:val="22"/>
        </w:rPr>
        <w:t>disciplines et sous-discip</w:t>
      </w:r>
      <w:r w:rsidR="00236FA2" w:rsidRPr="0035772F">
        <w:rPr>
          <w:rFonts w:ascii="Times" w:hAnsi="Times"/>
          <w:sz w:val="22"/>
        </w:rPr>
        <w:t>lines</w:t>
      </w:r>
      <w:r w:rsidR="00B15A60" w:rsidRPr="0035772F">
        <w:rPr>
          <w:rStyle w:val="FootnoteReference"/>
          <w:rFonts w:ascii="Times" w:hAnsi="Times"/>
          <w:sz w:val="22"/>
        </w:rPr>
        <w:footnoteReference w:id="6"/>
      </w:r>
      <w:r w:rsidR="000973AB" w:rsidRPr="0035772F">
        <w:rPr>
          <w:rFonts w:ascii="Times" w:hAnsi="Times"/>
          <w:sz w:val="22"/>
        </w:rPr>
        <w:t xml:space="preserve">, </w:t>
      </w:r>
      <w:r w:rsidR="00502AAD" w:rsidRPr="0035772F">
        <w:rPr>
          <w:rFonts w:ascii="Times" w:hAnsi="Times"/>
          <w:sz w:val="22"/>
        </w:rPr>
        <w:t>mais</w:t>
      </w:r>
      <w:r w:rsidR="00DF3B2F" w:rsidRPr="0035772F">
        <w:rPr>
          <w:rFonts w:ascii="Times" w:hAnsi="Times"/>
          <w:sz w:val="22"/>
        </w:rPr>
        <w:t xml:space="preserve"> d’illustrer l’intérêt qu’il y a à rapprocher </w:t>
      </w:r>
      <w:r w:rsidR="00BD7AED" w:rsidRPr="0035772F">
        <w:rPr>
          <w:rFonts w:ascii="Times" w:hAnsi="Times"/>
          <w:sz w:val="22"/>
        </w:rPr>
        <w:t>les questionnement</w:t>
      </w:r>
      <w:r w:rsidR="005C1D7A" w:rsidRPr="0035772F">
        <w:rPr>
          <w:rFonts w:ascii="Times" w:hAnsi="Times"/>
          <w:sz w:val="22"/>
        </w:rPr>
        <w:t>s</w:t>
      </w:r>
      <w:r w:rsidR="00BD7AED" w:rsidRPr="0035772F">
        <w:rPr>
          <w:rFonts w:ascii="Times" w:hAnsi="Times"/>
          <w:sz w:val="22"/>
        </w:rPr>
        <w:t xml:space="preserve"> sur la réflexivité, </w:t>
      </w:r>
      <w:r w:rsidR="00D22BF1" w:rsidRPr="0035772F">
        <w:rPr>
          <w:rFonts w:ascii="Times" w:hAnsi="Times"/>
          <w:sz w:val="22"/>
        </w:rPr>
        <w:t>si disparates puissent-ils sembler</w:t>
      </w:r>
      <w:r w:rsidR="005C1D7A" w:rsidRPr="0035772F">
        <w:rPr>
          <w:rFonts w:ascii="Times" w:hAnsi="Times"/>
          <w:sz w:val="22"/>
        </w:rPr>
        <w:t>. Je voudrais soutenir</w:t>
      </w:r>
      <w:r w:rsidR="00741906" w:rsidRPr="0035772F">
        <w:rPr>
          <w:rFonts w:ascii="Times" w:hAnsi="Times"/>
          <w:sz w:val="22"/>
        </w:rPr>
        <w:t xml:space="preserve"> que</w:t>
      </w:r>
      <w:r w:rsidR="004B2A19" w:rsidRPr="0035772F">
        <w:rPr>
          <w:rFonts w:ascii="Times" w:hAnsi="Times"/>
          <w:sz w:val="22"/>
        </w:rPr>
        <w:t xml:space="preserve"> la récurrence de tels questionnements n’est </w:t>
      </w:r>
      <w:r w:rsidR="000769A4" w:rsidRPr="0035772F">
        <w:rPr>
          <w:rFonts w:ascii="Times" w:hAnsi="Times"/>
          <w:sz w:val="22"/>
        </w:rPr>
        <w:t>nullement</w:t>
      </w:r>
      <w:r w:rsidR="004B2A19" w:rsidRPr="0035772F">
        <w:rPr>
          <w:rFonts w:ascii="Times" w:hAnsi="Times"/>
          <w:sz w:val="22"/>
        </w:rPr>
        <w:t xml:space="preserve"> anodine et que, si on essaie de la thématiser, on gagne, en retour, une compréhension plus claire et aigu</w:t>
      </w:r>
      <w:r w:rsidR="00246365" w:rsidRPr="0035772F">
        <w:rPr>
          <w:rFonts w:ascii="Times" w:hAnsi="Times"/>
          <w:sz w:val="22"/>
        </w:rPr>
        <w:t>ë</w:t>
      </w:r>
      <w:r w:rsidR="004B2A19" w:rsidRPr="0035772F">
        <w:rPr>
          <w:rFonts w:ascii="Times" w:hAnsi="Times"/>
          <w:sz w:val="22"/>
        </w:rPr>
        <w:t xml:space="preserve"> des phénomènes réflexifs. </w:t>
      </w:r>
      <w:r w:rsidR="00CA4545" w:rsidRPr="0035772F">
        <w:rPr>
          <w:rFonts w:ascii="Times" w:hAnsi="Times"/>
          <w:sz w:val="22"/>
        </w:rPr>
        <w:t xml:space="preserve">J’avancerai </w:t>
      </w:r>
      <w:r w:rsidR="002C5401" w:rsidRPr="0035772F">
        <w:rPr>
          <w:rFonts w:ascii="Times" w:hAnsi="Times"/>
          <w:sz w:val="22"/>
        </w:rPr>
        <w:t xml:space="preserve">donc en deux temps : premièrement, </w:t>
      </w:r>
      <w:r w:rsidR="004458DC" w:rsidRPr="0035772F">
        <w:rPr>
          <w:rFonts w:ascii="Times" w:hAnsi="Times"/>
          <w:sz w:val="22"/>
        </w:rPr>
        <w:t xml:space="preserve">en </w:t>
      </w:r>
      <w:r w:rsidR="008F2989" w:rsidRPr="0035772F">
        <w:rPr>
          <w:rFonts w:ascii="Times" w:hAnsi="Times"/>
          <w:sz w:val="22"/>
        </w:rPr>
        <w:t>essayant d’</w:t>
      </w:r>
      <w:r w:rsidR="004458DC" w:rsidRPr="0035772F">
        <w:rPr>
          <w:rFonts w:ascii="Times" w:hAnsi="Times"/>
          <w:sz w:val="22"/>
        </w:rPr>
        <w:t>embrass</w:t>
      </w:r>
      <w:r w:rsidR="008F2989" w:rsidRPr="0035772F">
        <w:rPr>
          <w:rFonts w:ascii="Times" w:hAnsi="Times"/>
          <w:sz w:val="22"/>
        </w:rPr>
        <w:t>er</w:t>
      </w:r>
      <w:r w:rsidR="004664E3" w:rsidRPr="0035772F">
        <w:rPr>
          <w:rFonts w:ascii="Times" w:hAnsi="Times"/>
          <w:sz w:val="22"/>
        </w:rPr>
        <w:t xml:space="preserve"> la réflexivité en général, </w:t>
      </w:r>
      <w:r w:rsidR="007F7E49" w:rsidRPr="0035772F">
        <w:rPr>
          <w:rFonts w:ascii="Times" w:hAnsi="Times"/>
          <w:sz w:val="22"/>
        </w:rPr>
        <w:t xml:space="preserve">ou </w:t>
      </w:r>
      <w:r w:rsidR="003A07D6" w:rsidRPr="0035772F">
        <w:rPr>
          <w:rFonts w:ascii="Times" w:hAnsi="Times"/>
          <w:sz w:val="22"/>
        </w:rPr>
        <w:t>encore mieux</w:t>
      </w:r>
      <w:r w:rsidR="007F7E49" w:rsidRPr="0035772F">
        <w:rPr>
          <w:rFonts w:ascii="Times" w:hAnsi="Times"/>
          <w:sz w:val="22"/>
        </w:rPr>
        <w:t xml:space="preserve"> </w:t>
      </w:r>
      <w:r w:rsidR="003A07D6" w:rsidRPr="0035772F">
        <w:rPr>
          <w:rFonts w:ascii="Times" w:hAnsi="Times"/>
          <w:sz w:val="22"/>
        </w:rPr>
        <w:t xml:space="preserve">en essayant d’en </w:t>
      </w:r>
      <w:r w:rsidR="00204889" w:rsidRPr="0035772F">
        <w:rPr>
          <w:rFonts w:ascii="Times" w:hAnsi="Times"/>
          <w:sz w:val="22"/>
        </w:rPr>
        <w:t xml:space="preserve">faire une question générale – </w:t>
      </w:r>
      <w:r w:rsidR="00204889" w:rsidRPr="0035772F">
        <w:rPr>
          <w:rFonts w:ascii="Times" w:hAnsi="Times"/>
          <w:i/>
          <w:sz w:val="22"/>
        </w:rPr>
        <w:t>la</w:t>
      </w:r>
      <w:r w:rsidR="00204889" w:rsidRPr="0035772F">
        <w:rPr>
          <w:rFonts w:ascii="Times" w:hAnsi="Times"/>
          <w:sz w:val="22"/>
        </w:rPr>
        <w:t xml:space="preserve"> question générale des sciences humaines peut-être ; deuxièmement, à </w:t>
      </w:r>
      <w:r w:rsidR="00204889" w:rsidRPr="0035772F">
        <w:rPr>
          <w:rFonts w:ascii="Times" w:hAnsi="Times"/>
          <w:sz w:val="22"/>
        </w:rPr>
        <w:lastRenderedPageBreak/>
        <w:t xml:space="preserve">partir de la conception d’une réflexivité généralisée, </w:t>
      </w:r>
      <w:r w:rsidR="000710BF" w:rsidRPr="0035772F">
        <w:rPr>
          <w:rFonts w:ascii="Times" w:hAnsi="Times"/>
          <w:sz w:val="22"/>
        </w:rPr>
        <w:t>en distinguant</w:t>
      </w:r>
      <w:r w:rsidR="00204889" w:rsidRPr="0035772F">
        <w:rPr>
          <w:rFonts w:ascii="Times" w:hAnsi="Times"/>
          <w:sz w:val="22"/>
        </w:rPr>
        <w:t xml:space="preserve"> les différentes sortes de phénomènes réflexifs </w:t>
      </w:r>
      <w:r w:rsidR="00536AAB" w:rsidRPr="0035772F">
        <w:rPr>
          <w:rFonts w:ascii="Times" w:hAnsi="Times"/>
          <w:sz w:val="22"/>
        </w:rPr>
        <w:t>–</w:t>
      </w:r>
      <w:r w:rsidR="00204889" w:rsidRPr="0035772F">
        <w:rPr>
          <w:rFonts w:ascii="Times" w:hAnsi="Times"/>
          <w:sz w:val="22"/>
        </w:rPr>
        <w:t xml:space="preserve"> </w:t>
      </w:r>
      <w:r w:rsidR="00536AAB" w:rsidRPr="0035772F">
        <w:rPr>
          <w:rFonts w:ascii="Times" w:hAnsi="Times"/>
          <w:sz w:val="22"/>
        </w:rPr>
        <w:t>trop souvent</w:t>
      </w:r>
      <w:r w:rsidR="00D632D3" w:rsidRPr="0035772F">
        <w:rPr>
          <w:rFonts w:ascii="Times" w:hAnsi="Times"/>
          <w:sz w:val="22"/>
        </w:rPr>
        <w:t xml:space="preserve"> confondus entre eux,</w:t>
      </w:r>
      <w:r w:rsidR="00536AAB" w:rsidRPr="0035772F">
        <w:rPr>
          <w:rFonts w:ascii="Times" w:hAnsi="Times"/>
          <w:sz w:val="22"/>
        </w:rPr>
        <w:t xml:space="preserve"> identifié</w:t>
      </w:r>
      <w:r w:rsidR="006057AB" w:rsidRPr="0035772F">
        <w:rPr>
          <w:rFonts w:ascii="Times" w:hAnsi="Times"/>
          <w:sz w:val="22"/>
        </w:rPr>
        <w:t>s</w:t>
      </w:r>
      <w:r w:rsidR="00536AAB" w:rsidRPr="0035772F">
        <w:rPr>
          <w:rFonts w:ascii="Times" w:hAnsi="Times"/>
          <w:sz w:val="22"/>
        </w:rPr>
        <w:t xml:space="preserve"> d’une manière contradictoire ou redondante.</w:t>
      </w:r>
    </w:p>
    <w:p w:rsidR="00095A20" w:rsidRPr="0035772F" w:rsidRDefault="00861F84" w:rsidP="00D008FD">
      <w:pPr>
        <w:tabs>
          <w:tab w:val="left" w:pos="454"/>
        </w:tabs>
        <w:ind w:firstLine="454"/>
        <w:contextualSpacing/>
        <w:jc w:val="both"/>
        <w:rPr>
          <w:rFonts w:ascii="Times" w:hAnsi="Times"/>
          <w:sz w:val="22"/>
        </w:rPr>
      </w:pPr>
      <w:r w:rsidRPr="0035772F">
        <w:rPr>
          <w:rFonts w:ascii="Times" w:hAnsi="Times"/>
          <w:sz w:val="22"/>
        </w:rPr>
        <w:t>Si la tâche ainsi définie peut paraître décourageante, il faut constater que, p</w:t>
      </w:r>
      <w:r w:rsidR="00976691" w:rsidRPr="0035772F">
        <w:rPr>
          <w:rFonts w:ascii="Times" w:hAnsi="Times"/>
          <w:sz w:val="22"/>
        </w:rPr>
        <w:t xml:space="preserve">ar </w:t>
      </w:r>
      <w:r w:rsidR="00552E6D" w:rsidRPr="0035772F">
        <w:rPr>
          <w:rFonts w:ascii="Times" w:hAnsi="Times"/>
          <w:sz w:val="22"/>
        </w:rPr>
        <w:t>excès d</w:t>
      </w:r>
      <w:r w:rsidRPr="0035772F">
        <w:rPr>
          <w:rFonts w:ascii="Times" w:hAnsi="Times"/>
          <w:sz w:val="22"/>
        </w:rPr>
        <w:t xml:space="preserve">e </w:t>
      </w:r>
      <w:r w:rsidR="00976691" w:rsidRPr="0035772F">
        <w:rPr>
          <w:rFonts w:ascii="Times" w:hAnsi="Times"/>
          <w:sz w:val="22"/>
        </w:rPr>
        <w:t xml:space="preserve">prudence </w:t>
      </w:r>
      <w:r w:rsidRPr="0035772F">
        <w:rPr>
          <w:rFonts w:ascii="Times" w:hAnsi="Times"/>
          <w:sz w:val="22"/>
        </w:rPr>
        <w:t>(</w:t>
      </w:r>
      <w:r w:rsidR="00976691" w:rsidRPr="0035772F">
        <w:rPr>
          <w:rFonts w:ascii="Times" w:hAnsi="Times"/>
          <w:sz w:val="22"/>
        </w:rPr>
        <w:t>ou par obligation disciplinaire</w:t>
      </w:r>
      <w:r w:rsidRPr="0035772F">
        <w:rPr>
          <w:rFonts w:ascii="Times" w:hAnsi="Times"/>
          <w:sz w:val="22"/>
        </w:rPr>
        <w:t> ?)</w:t>
      </w:r>
      <w:r w:rsidR="00976691" w:rsidRPr="0035772F">
        <w:rPr>
          <w:rFonts w:ascii="Times" w:hAnsi="Times"/>
          <w:sz w:val="22"/>
        </w:rPr>
        <w:t>, rarissimes sont les études qui ont ouvert la question de la réflexivité de manière générale</w:t>
      </w:r>
      <w:r w:rsidRPr="0035772F">
        <w:rPr>
          <w:rFonts w:ascii="Times" w:hAnsi="Times"/>
          <w:sz w:val="22"/>
        </w:rPr>
        <w:t xml:space="preserve">. </w:t>
      </w:r>
      <w:r w:rsidR="00BE799A" w:rsidRPr="0035772F">
        <w:rPr>
          <w:rFonts w:ascii="Times" w:hAnsi="Times"/>
          <w:sz w:val="22"/>
        </w:rPr>
        <w:t>S</w:t>
      </w:r>
      <w:r w:rsidR="00976691" w:rsidRPr="0035772F">
        <w:rPr>
          <w:rFonts w:ascii="Times" w:hAnsi="Times"/>
          <w:sz w:val="22"/>
        </w:rPr>
        <w:t>’il est courant d’invoquer la réflexivité, il est exceptionnel de l’aborder d’une m</w:t>
      </w:r>
      <w:r w:rsidR="00CB5BB8" w:rsidRPr="0035772F">
        <w:rPr>
          <w:rFonts w:ascii="Times" w:hAnsi="Times"/>
          <w:sz w:val="22"/>
        </w:rPr>
        <w:t xml:space="preserve">anière frontale et systématique : </w:t>
      </w:r>
      <w:r w:rsidR="00F045E3" w:rsidRPr="0035772F">
        <w:rPr>
          <w:rFonts w:ascii="Times" w:hAnsi="Times"/>
          <w:sz w:val="22"/>
        </w:rPr>
        <w:t xml:space="preserve">on l’assume (à tort) comme étant un fait </w:t>
      </w:r>
      <w:r w:rsidR="00976691" w:rsidRPr="0035772F">
        <w:rPr>
          <w:rFonts w:ascii="Times" w:hAnsi="Times"/>
          <w:sz w:val="22"/>
        </w:rPr>
        <w:t>connu et acquis, sur lequel s’appuyer pour expliquer d’autres faits. Mais qu’est-ce</w:t>
      </w:r>
      <w:r w:rsidR="00D42B70" w:rsidRPr="0035772F">
        <w:rPr>
          <w:rFonts w:ascii="Times" w:hAnsi="Times"/>
          <w:sz w:val="22"/>
        </w:rPr>
        <w:t xml:space="preserve"> que la réflexivité précisément :</w:t>
      </w:r>
      <w:r w:rsidR="00976691" w:rsidRPr="0035772F">
        <w:rPr>
          <w:rFonts w:ascii="Times" w:hAnsi="Times"/>
          <w:sz w:val="22"/>
        </w:rPr>
        <w:t xml:space="preserve"> comment la définir, </w:t>
      </w:r>
      <w:r w:rsidR="00DA47CB" w:rsidRPr="0035772F">
        <w:rPr>
          <w:rFonts w:ascii="Times" w:hAnsi="Times"/>
          <w:sz w:val="22"/>
        </w:rPr>
        <w:t xml:space="preserve">quel sens lui donner, </w:t>
      </w:r>
      <w:r w:rsidR="00843587" w:rsidRPr="0035772F">
        <w:rPr>
          <w:rFonts w:ascii="Times" w:hAnsi="Times"/>
          <w:sz w:val="22"/>
        </w:rPr>
        <w:t xml:space="preserve">et surtout </w:t>
      </w:r>
      <w:r w:rsidR="00DA47CB" w:rsidRPr="0035772F">
        <w:rPr>
          <w:rFonts w:ascii="Times" w:hAnsi="Times"/>
          <w:sz w:val="22"/>
        </w:rPr>
        <w:t>quel</w:t>
      </w:r>
      <w:r w:rsidR="00246365" w:rsidRPr="0035772F">
        <w:rPr>
          <w:rFonts w:ascii="Times" w:hAnsi="Times"/>
          <w:sz w:val="22"/>
        </w:rPr>
        <w:t>le</w:t>
      </w:r>
      <w:r w:rsidR="00DA47CB" w:rsidRPr="0035772F">
        <w:rPr>
          <w:rFonts w:ascii="Times" w:hAnsi="Times"/>
          <w:sz w:val="22"/>
        </w:rPr>
        <w:t xml:space="preserve"> sorte de phénomènes nous fait-elle voir ?</w:t>
      </w:r>
      <w:r w:rsidR="00DD0AF8" w:rsidRPr="0035772F">
        <w:rPr>
          <w:rFonts w:ascii="Times" w:hAnsi="Times"/>
          <w:sz w:val="22"/>
        </w:rPr>
        <w:t xml:space="preserve"> Comment en avoir la c</w:t>
      </w:r>
      <w:r w:rsidR="00B92C51" w:rsidRPr="0035772F">
        <w:rPr>
          <w:rFonts w:ascii="Times" w:hAnsi="Times"/>
          <w:sz w:val="22"/>
        </w:rPr>
        <w:t xml:space="preserve">onception </w:t>
      </w:r>
      <w:r w:rsidR="00DD0AF8" w:rsidRPr="0035772F">
        <w:rPr>
          <w:rFonts w:ascii="Times" w:hAnsi="Times"/>
          <w:sz w:val="22"/>
        </w:rPr>
        <w:t>plus claire et articulée possible, au</w:t>
      </w:r>
      <w:r w:rsidR="00246365" w:rsidRPr="0035772F">
        <w:rPr>
          <w:rFonts w:ascii="Times" w:hAnsi="Times"/>
          <w:sz w:val="22"/>
        </w:rPr>
        <w:t>-</w:t>
      </w:r>
      <w:r w:rsidR="00DD0AF8" w:rsidRPr="0035772F">
        <w:rPr>
          <w:rFonts w:ascii="Times" w:hAnsi="Times"/>
          <w:sz w:val="22"/>
        </w:rPr>
        <w:t>delà du foisonneme</w:t>
      </w:r>
      <w:r w:rsidR="009A04AC" w:rsidRPr="0035772F">
        <w:rPr>
          <w:rFonts w:ascii="Times" w:hAnsi="Times"/>
          <w:sz w:val="22"/>
        </w:rPr>
        <w:t xml:space="preserve">nt des termes et des approches ? </w:t>
      </w:r>
      <w:r w:rsidR="00116DBD" w:rsidRPr="0035772F">
        <w:rPr>
          <w:rFonts w:ascii="Times" w:hAnsi="Times"/>
          <w:sz w:val="22"/>
        </w:rPr>
        <w:t xml:space="preserve">Aussi voudrais-je </w:t>
      </w:r>
      <w:r w:rsidR="004D0DBB" w:rsidRPr="0035772F">
        <w:rPr>
          <w:rFonts w:ascii="Times" w:hAnsi="Times"/>
          <w:sz w:val="22"/>
        </w:rPr>
        <w:t xml:space="preserve">montrer </w:t>
      </w:r>
      <w:r w:rsidR="00511D7E" w:rsidRPr="0035772F">
        <w:rPr>
          <w:rFonts w:ascii="Times" w:hAnsi="Times"/>
          <w:sz w:val="22"/>
        </w:rPr>
        <w:t xml:space="preserve">qu’une vue générale </w:t>
      </w:r>
      <w:r w:rsidR="003F003F" w:rsidRPr="0035772F">
        <w:rPr>
          <w:rFonts w:ascii="Times" w:hAnsi="Times"/>
          <w:sz w:val="22"/>
        </w:rPr>
        <w:t>sur</w:t>
      </w:r>
      <w:r w:rsidR="0025634D" w:rsidRPr="0035772F">
        <w:rPr>
          <w:rFonts w:ascii="Times" w:hAnsi="Times"/>
          <w:sz w:val="22"/>
        </w:rPr>
        <w:t xml:space="preserve"> la réflexivité </w:t>
      </w:r>
      <w:r w:rsidR="00511D7E" w:rsidRPr="0035772F">
        <w:rPr>
          <w:rFonts w:ascii="Times" w:hAnsi="Times"/>
          <w:sz w:val="22"/>
        </w:rPr>
        <w:t>conduit à la mise en question (et dans certains cas, au rejet) de nombreux termes et ap</w:t>
      </w:r>
      <w:r w:rsidR="003609F5" w:rsidRPr="0035772F">
        <w:rPr>
          <w:rFonts w:ascii="Times" w:hAnsi="Times"/>
          <w:sz w:val="22"/>
        </w:rPr>
        <w:t>proches (</w:t>
      </w:r>
      <w:r w:rsidR="00F43DC6" w:rsidRPr="0035772F">
        <w:rPr>
          <w:rFonts w:ascii="Times" w:hAnsi="Times"/>
          <w:sz w:val="22"/>
        </w:rPr>
        <w:t xml:space="preserve">le cas plus </w:t>
      </w:r>
      <w:r w:rsidR="003609F5" w:rsidRPr="0035772F">
        <w:rPr>
          <w:rFonts w:ascii="Times" w:hAnsi="Times"/>
          <w:sz w:val="22"/>
        </w:rPr>
        <w:t>important concernant</w:t>
      </w:r>
      <w:r w:rsidR="009239B6" w:rsidRPr="0035772F">
        <w:rPr>
          <w:rFonts w:ascii="Times" w:hAnsi="Times"/>
          <w:sz w:val="22"/>
        </w:rPr>
        <w:t xml:space="preserve"> une bonne partie de</w:t>
      </w:r>
      <w:r w:rsidR="00BB6717" w:rsidRPr="0035772F">
        <w:rPr>
          <w:rFonts w:ascii="Times" w:hAnsi="Times"/>
          <w:sz w:val="22"/>
        </w:rPr>
        <w:t xml:space="preserve">s approches qu’on </w:t>
      </w:r>
      <w:r w:rsidR="00C136D8" w:rsidRPr="0035772F">
        <w:rPr>
          <w:rFonts w:ascii="Times" w:hAnsi="Times"/>
          <w:sz w:val="22"/>
        </w:rPr>
        <w:t>appellera</w:t>
      </w:r>
      <w:r w:rsidR="00B43D2A" w:rsidRPr="0035772F">
        <w:rPr>
          <w:rFonts w:ascii="Times" w:hAnsi="Times"/>
          <w:sz w:val="22"/>
        </w:rPr>
        <w:t xml:space="preserve"> ici</w:t>
      </w:r>
      <w:r w:rsidR="009239B6" w:rsidRPr="0035772F">
        <w:rPr>
          <w:rFonts w:ascii="Times" w:hAnsi="Times"/>
          <w:sz w:val="22"/>
        </w:rPr>
        <w:t xml:space="preserve"> « méta »</w:t>
      </w:r>
      <w:r w:rsidR="008F1E28" w:rsidRPr="0035772F">
        <w:rPr>
          <w:rFonts w:ascii="Times" w:hAnsi="Times"/>
          <w:sz w:val="22"/>
        </w:rPr>
        <w:t xml:space="preserve"> : </w:t>
      </w:r>
      <w:r w:rsidR="00660576" w:rsidRPr="0035772F">
        <w:rPr>
          <w:rFonts w:ascii="Times" w:hAnsi="Times"/>
          <w:sz w:val="22"/>
        </w:rPr>
        <w:t xml:space="preserve">celles qui </w:t>
      </w:r>
      <w:r w:rsidR="00284FA4" w:rsidRPr="0035772F">
        <w:rPr>
          <w:rFonts w:ascii="Times" w:hAnsi="Times"/>
          <w:sz w:val="22"/>
        </w:rPr>
        <w:t>raisonnement</w:t>
      </w:r>
      <w:r w:rsidR="00660576" w:rsidRPr="0035772F">
        <w:rPr>
          <w:rFonts w:ascii="Times" w:hAnsi="Times"/>
          <w:sz w:val="22"/>
        </w:rPr>
        <w:t xml:space="preserve"> en termes de </w:t>
      </w:r>
      <w:r w:rsidR="00DC7545" w:rsidRPr="0035772F">
        <w:rPr>
          <w:rFonts w:ascii="Times" w:hAnsi="Times"/>
          <w:sz w:val="22"/>
        </w:rPr>
        <w:t>métalangage, métadiscours, métavisuel, métacinéma, etc.)</w:t>
      </w:r>
      <w:r w:rsidR="009239B6" w:rsidRPr="0035772F">
        <w:rPr>
          <w:rFonts w:ascii="Times" w:hAnsi="Times"/>
          <w:sz w:val="22"/>
        </w:rPr>
        <w:t>.</w:t>
      </w:r>
      <w:r w:rsidR="008F1E28" w:rsidRPr="0035772F">
        <w:rPr>
          <w:rFonts w:ascii="Times" w:hAnsi="Times"/>
          <w:sz w:val="22"/>
        </w:rPr>
        <w:t xml:space="preserve"> </w:t>
      </w:r>
    </w:p>
    <w:p w:rsidR="00D40B97" w:rsidRPr="0035772F" w:rsidRDefault="00DC07BA" w:rsidP="00D008FD">
      <w:pPr>
        <w:tabs>
          <w:tab w:val="left" w:pos="454"/>
        </w:tabs>
        <w:ind w:firstLine="454"/>
        <w:contextualSpacing/>
        <w:jc w:val="both"/>
        <w:rPr>
          <w:rFonts w:ascii="Times" w:hAnsi="Times"/>
          <w:sz w:val="22"/>
        </w:rPr>
      </w:pPr>
      <w:r w:rsidRPr="0035772F">
        <w:rPr>
          <w:rFonts w:ascii="Times" w:hAnsi="Times"/>
          <w:sz w:val="22"/>
        </w:rPr>
        <w:t>Mon but final n’est guère de trouver une clé de lecture ultime des sciences humaines</w:t>
      </w:r>
      <w:r w:rsidR="00496295" w:rsidRPr="0035772F">
        <w:rPr>
          <w:rFonts w:ascii="Times" w:hAnsi="Times"/>
          <w:sz w:val="22"/>
        </w:rPr>
        <w:t xml:space="preserve">, ni d’adopter une démarche qui, </w:t>
      </w:r>
      <w:r w:rsidR="00F2578A" w:rsidRPr="0035772F">
        <w:rPr>
          <w:rFonts w:ascii="Times" w:hAnsi="Times"/>
          <w:sz w:val="22"/>
        </w:rPr>
        <w:t xml:space="preserve">pour être trop généralisante et </w:t>
      </w:r>
      <w:r w:rsidR="00F91C3B" w:rsidRPr="0035772F">
        <w:rPr>
          <w:rFonts w:ascii="Times" w:hAnsi="Times"/>
          <w:sz w:val="22"/>
        </w:rPr>
        <w:t>ambitieuse</w:t>
      </w:r>
      <w:r w:rsidR="00871D0C" w:rsidRPr="0035772F">
        <w:rPr>
          <w:rFonts w:ascii="Times" w:hAnsi="Times"/>
          <w:sz w:val="22"/>
        </w:rPr>
        <w:t>,</w:t>
      </w:r>
      <w:r w:rsidR="00F91C3B" w:rsidRPr="0035772F">
        <w:rPr>
          <w:rFonts w:ascii="Times" w:hAnsi="Times"/>
          <w:sz w:val="22"/>
        </w:rPr>
        <w:t xml:space="preserve"> écraserait la diversité des phénomènes </w:t>
      </w:r>
      <w:r w:rsidR="003756A0" w:rsidRPr="0035772F">
        <w:rPr>
          <w:rFonts w:ascii="Times" w:hAnsi="Times"/>
          <w:sz w:val="22"/>
        </w:rPr>
        <w:t>à la</w:t>
      </w:r>
      <w:r w:rsidR="00712E9D" w:rsidRPr="0035772F">
        <w:rPr>
          <w:rFonts w:ascii="Times" w:hAnsi="Times"/>
          <w:sz w:val="22"/>
        </w:rPr>
        <w:t>quelle</w:t>
      </w:r>
      <w:r w:rsidR="00F91C3B" w:rsidRPr="0035772F">
        <w:rPr>
          <w:rFonts w:ascii="Times" w:hAnsi="Times"/>
          <w:sz w:val="22"/>
        </w:rPr>
        <w:t xml:space="preserve"> le sav</w:t>
      </w:r>
      <w:r w:rsidR="00712E9D" w:rsidRPr="0035772F">
        <w:rPr>
          <w:rFonts w:ascii="Times" w:hAnsi="Times"/>
          <w:sz w:val="22"/>
        </w:rPr>
        <w:t>ant ne devrait jamais être insensible</w:t>
      </w:r>
      <w:r w:rsidR="00F91C3B" w:rsidRPr="0035772F">
        <w:rPr>
          <w:rFonts w:ascii="Times" w:hAnsi="Times"/>
          <w:sz w:val="22"/>
        </w:rPr>
        <w:t>.</w:t>
      </w:r>
      <w:r w:rsidR="00D941B6" w:rsidRPr="0035772F">
        <w:rPr>
          <w:rFonts w:ascii="Times" w:hAnsi="Times"/>
          <w:sz w:val="22"/>
        </w:rPr>
        <w:t xml:space="preserve"> Bien au contraire,</w:t>
      </w:r>
      <w:r w:rsidR="00871D0C" w:rsidRPr="0035772F">
        <w:rPr>
          <w:rFonts w:ascii="Times" w:hAnsi="Times"/>
          <w:sz w:val="22"/>
        </w:rPr>
        <w:t xml:space="preserve"> </w:t>
      </w:r>
      <w:r w:rsidR="00712E9D" w:rsidRPr="0035772F">
        <w:rPr>
          <w:rFonts w:ascii="Times" w:hAnsi="Times"/>
          <w:sz w:val="22"/>
        </w:rPr>
        <w:t xml:space="preserve">je voudrais montrer que </w:t>
      </w:r>
      <w:r w:rsidR="00871D0C" w:rsidRPr="0035772F">
        <w:rPr>
          <w:rFonts w:ascii="Times" w:hAnsi="Times"/>
          <w:sz w:val="22"/>
        </w:rPr>
        <w:t xml:space="preserve">c’est </w:t>
      </w:r>
      <w:r w:rsidR="007204CF" w:rsidRPr="0035772F">
        <w:rPr>
          <w:rFonts w:ascii="Times" w:hAnsi="Times"/>
          <w:sz w:val="22"/>
        </w:rPr>
        <w:t>pour servir la nuance q</w:t>
      </w:r>
      <w:r w:rsidR="00606FCB" w:rsidRPr="0035772F">
        <w:rPr>
          <w:rFonts w:ascii="Times" w:hAnsi="Times"/>
          <w:sz w:val="22"/>
        </w:rPr>
        <w:t xml:space="preserve">u’une telle étude devient utile. </w:t>
      </w:r>
      <w:r w:rsidR="00760900" w:rsidRPr="0035772F">
        <w:rPr>
          <w:rFonts w:ascii="Times" w:hAnsi="Times"/>
          <w:sz w:val="22"/>
        </w:rPr>
        <w:t>Ainsi, i</w:t>
      </w:r>
      <w:r w:rsidR="00606FCB" w:rsidRPr="0035772F">
        <w:rPr>
          <w:rFonts w:ascii="Times" w:hAnsi="Times"/>
          <w:sz w:val="22"/>
        </w:rPr>
        <w:t xml:space="preserve">nterroger la réflexivité </w:t>
      </w:r>
      <w:r w:rsidR="003835AA" w:rsidRPr="0035772F">
        <w:rPr>
          <w:rFonts w:ascii="Times" w:hAnsi="Times"/>
          <w:sz w:val="22"/>
        </w:rPr>
        <w:t xml:space="preserve">en général, </w:t>
      </w:r>
      <w:r w:rsidR="00FA625A" w:rsidRPr="0035772F">
        <w:rPr>
          <w:rFonts w:ascii="Times" w:hAnsi="Times"/>
          <w:sz w:val="22"/>
        </w:rPr>
        <w:t xml:space="preserve">comme nous le ferons dans la première partie de cette étude, </w:t>
      </w:r>
      <w:r w:rsidR="003835AA" w:rsidRPr="0035772F">
        <w:rPr>
          <w:rFonts w:ascii="Times" w:hAnsi="Times"/>
          <w:sz w:val="22"/>
        </w:rPr>
        <w:t xml:space="preserve">nous servira à </w:t>
      </w:r>
      <w:r w:rsidR="009046FF" w:rsidRPr="0035772F">
        <w:rPr>
          <w:rFonts w:ascii="Times" w:hAnsi="Times"/>
          <w:sz w:val="22"/>
        </w:rPr>
        <w:t xml:space="preserve">ne pas croire ou avoir recours à une conception des signes comme totalement </w:t>
      </w:r>
      <w:r w:rsidR="002E3227" w:rsidRPr="0035772F">
        <w:rPr>
          <w:rFonts w:ascii="Times" w:hAnsi="Times"/>
          <w:sz w:val="22"/>
        </w:rPr>
        <w:t xml:space="preserve">référentiels </w:t>
      </w:r>
      <w:r w:rsidR="002E3227" w:rsidRPr="0035772F">
        <w:rPr>
          <w:rFonts w:ascii="Times" w:hAnsi="Times"/>
          <w:i/>
          <w:sz w:val="22"/>
        </w:rPr>
        <w:t>ou</w:t>
      </w:r>
      <w:r w:rsidR="002E3227" w:rsidRPr="0035772F">
        <w:rPr>
          <w:rFonts w:ascii="Times" w:hAnsi="Times"/>
          <w:sz w:val="22"/>
        </w:rPr>
        <w:t xml:space="preserve"> réflexifs, entièrement transparents </w:t>
      </w:r>
      <w:r w:rsidR="002E3227" w:rsidRPr="0035772F">
        <w:rPr>
          <w:rFonts w:ascii="Times" w:hAnsi="Times"/>
          <w:i/>
          <w:sz w:val="22"/>
        </w:rPr>
        <w:t>ou</w:t>
      </w:r>
      <w:r w:rsidR="002E3227" w:rsidRPr="0035772F">
        <w:rPr>
          <w:rFonts w:ascii="Times" w:hAnsi="Times"/>
          <w:sz w:val="22"/>
        </w:rPr>
        <w:t xml:space="preserve"> opaques</w:t>
      </w:r>
      <w:r w:rsidR="00B80312" w:rsidRPr="0035772F">
        <w:rPr>
          <w:rFonts w:ascii="Times" w:hAnsi="Times"/>
          <w:sz w:val="22"/>
        </w:rPr>
        <w:t xml:space="preserve"> (alors même </w:t>
      </w:r>
      <w:r w:rsidR="00F904AA" w:rsidRPr="0035772F">
        <w:rPr>
          <w:rFonts w:ascii="Times" w:hAnsi="Times"/>
          <w:sz w:val="22"/>
        </w:rPr>
        <w:t>qu’un grand nombre d’approches en sciences humaines ne fait que reproduire</w:t>
      </w:r>
      <w:r w:rsidR="00677B3E" w:rsidRPr="0035772F">
        <w:rPr>
          <w:rFonts w:ascii="Times" w:hAnsi="Times"/>
          <w:sz w:val="22"/>
        </w:rPr>
        <w:t xml:space="preserve">, sous-entendre ou </w:t>
      </w:r>
      <w:r w:rsidR="00F703D4" w:rsidRPr="0035772F">
        <w:rPr>
          <w:rFonts w:ascii="Times" w:hAnsi="Times"/>
          <w:sz w:val="22"/>
        </w:rPr>
        <w:t>présuppose</w:t>
      </w:r>
      <w:r w:rsidR="00C179CA" w:rsidRPr="0035772F">
        <w:rPr>
          <w:rFonts w:ascii="Times" w:hAnsi="Times"/>
          <w:sz w:val="22"/>
        </w:rPr>
        <w:t xml:space="preserve">r </w:t>
      </w:r>
      <w:r w:rsidR="00F904AA" w:rsidRPr="0035772F">
        <w:rPr>
          <w:rFonts w:ascii="Times" w:hAnsi="Times"/>
          <w:sz w:val="22"/>
        </w:rPr>
        <w:t>une telle</w:t>
      </w:r>
      <w:r w:rsidR="007438B6" w:rsidRPr="0035772F">
        <w:rPr>
          <w:rFonts w:ascii="Times" w:hAnsi="Times"/>
          <w:sz w:val="22"/>
        </w:rPr>
        <w:t xml:space="preserve"> vue</w:t>
      </w:r>
      <w:r w:rsidR="004A41B9" w:rsidRPr="0035772F">
        <w:rPr>
          <w:rFonts w:ascii="Times" w:hAnsi="Times"/>
          <w:sz w:val="22"/>
        </w:rPr>
        <w:t xml:space="preserve">, </w:t>
      </w:r>
      <w:r w:rsidR="00577FE2" w:rsidRPr="0035772F">
        <w:rPr>
          <w:rFonts w:ascii="Times" w:hAnsi="Times"/>
          <w:sz w:val="22"/>
        </w:rPr>
        <w:t xml:space="preserve">délibérément ou </w:t>
      </w:r>
      <w:r w:rsidR="009C7AEA" w:rsidRPr="0035772F">
        <w:rPr>
          <w:rFonts w:ascii="Times" w:hAnsi="Times"/>
          <w:sz w:val="22"/>
        </w:rPr>
        <w:t>non</w:t>
      </w:r>
      <w:r w:rsidR="00AA7B3B" w:rsidRPr="0035772F">
        <w:rPr>
          <w:rFonts w:ascii="Times" w:hAnsi="Times"/>
          <w:sz w:val="22"/>
        </w:rPr>
        <w:t>)</w:t>
      </w:r>
      <w:r w:rsidR="00F904AA" w:rsidRPr="0035772F">
        <w:rPr>
          <w:rFonts w:ascii="Times" w:hAnsi="Times"/>
          <w:sz w:val="22"/>
        </w:rPr>
        <w:t xml:space="preserve">. </w:t>
      </w:r>
      <w:r w:rsidR="002853DD" w:rsidRPr="0035772F">
        <w:rPr>
          <w:rFonts w:ascii="Times" w:hAnsi="Times"/>
          <w:sz w:val="22"/>
        </w:rPr>
        <w:t xml:space="preserve">Proposer des critères de </w:t>
      </w:r>
      <w:r w:rsidR="00D3703A" w:rsidRPr="0035772F">
        <w:rPr>
          <w:rFonts w:ascii="Times" w:hAnsi="Times"/>
          <w:sz w:val="22"/>
        </w:rPr>
        <w:t>distinctions entre les phénomènes</w:t>
      </w:r>
      <w:r w:rsidR="00500622" w:rsidRPr="0035772F">
        <w:rPr>
          <w:rFonts w:ascii="Times" w:hAnsi="Times"/>
          <w:sz w:val="22"/>
        </w:rPr>
        <w:t xml:space="preserve"> réflexifs, </w:t>
      </w:r>
      <w:r w:rsidR="00E70362" w:rsidRPr="0035772F">
        <w:rPr>
          <w:rFonts w:ascii="Times" w:hAnsi="Times"/>
          <w:sz w:val="22"/>
        </w:rPr>
        <w:t xml:space="preserve">comme nous le ferons dans la seconde partie, </w:t>
      </w:r>
      <w:r w:rsidR="00C06828" w:rsidRPr="0035772F">
        <w:rPr>
          <w:rFonts w:ascii="Times" w:hAnsi="Times"/>
          <w:sz w:val="22"/>
        </w:rPr>
        <w:t xml:space="preserve">nous </w:t>
      </w:r>
      <w:r w:rsidR="007C6A4A" w:rsidRPr="0035772F">
        <w:rPr>
          <w:rFonts w:ascii="Times" w:hAnsi="Times"/>
          <w:sz w:val="22"/>
        </w:rPr>
        <w:t>permettra d’analyser plus finement</w:t>
      </w:r>
      <w:r w:rsidR="00E03C9E" w:rsidRPr="0035772F">
        <w:rPr>
          <w:rFonts w:ascii="Times" w:hAnsi="Times"/>
          <w:sz w:val="22"/>
        </w:rPr>
        <w:t xml:space="preserve"> et clairement</w:t>
      </w:r>
      <w:r w:rsidR="007C6A4A" w:rsidRPr="0035772F">
        <w:rPr>
          <w:rFonts w:ascii="Times" w:hAnsi="Times"/>
          <w:sz w:val="22"/>
        </w:rPr>
        <w:t xml:space="preserve"> </w:t>
      </w:r>
      <w:r w:rsidR="00976691" w:rsidRPr="0035772F">
        <w:rPr>
          <w:rFonts w:ascii="Times" w:hAnsi="Times"/>
          <w:sz w:val="22"/>
        </w:rPr>
        <w:t>l</w:t>
      </w:r>
      <w:r w:rsidR="00562E13" w:rsidRPr="0035772F">
        <w:rPr>
          <w:rFonts w:ascii="Times" w:hAnsi="Times"/>
          <w:sz w:val="22"/>
        </w:rPr>
        <w:t>a conduite des acteurs sociaux,</w:t>
      </w:r>
      <w:r w:rsidR="00976691" w:rsidRPr="0035772F">
        <w:rPr>
          <w:rFonts w:ascii="Times" w:hAnsi="Times"/>
          <w:sz w:val="22"/>
        </w:rPr>
        <w:t xml:space="preserve"> </w:t>
      </w:r>
      <w:r w:rsidR="00C55096" w:rsidRPr="0035772F">
        <w:rPr>
          <w:rFonts w:ascii="Times" w:hAnsi="Times"/>
          <w:sz w:val="22"/>
        </w:rPr>
        <w:t xml:space="preserve">le parler ordinaire, </w:t>
      </w:r>
      <w:r w:rsidR="007C4BB1" w:rsidRPr="0035772F">
        <w:rPr>
          <w:rFonts w:ascii="Times" w:hAnsi="Times"/>
          <w:sz w:val="22"/>
        </w:rPr>
        <w:t xml:space="preserve">le monde </w:t>
      </w:r>
      <w:r w:rsidR="00976691" w:rsidRPr="0035772F">
        <w:rPr>
          <w:rFonts w:ascii="Times" w:hAnsi="Times"/>
          <w:sz w:val="22"/>
        </w:rPr>
        <w:t>d</w:t>
      </w:r>
      <w:r w:rsidR="007C4BB1" w:rsidRPr="0035772F">
        <w:rPr>
          <w:rFonts w:ascii="Times" w:hAnsi="Times"/>
          <w:sz w:val="22"/>
        </w:rPr>
        <w:t>e l</w:t>
      </w:r>
      <w:r w:rsidR="00976691" w:rsidRPr="0035772F">
        <w:rPr>
          <w:rFonts w:ascii="Times" w:hAnsi="Times"/>
          <w:sz w:val="22"/>
        </w:rPr>
        <w:t>’art,</w:t>
      </w:r>
      <w:r w:rsidR="0038469D" w:rsidRPr="0035772F">
        <w:rPr>
          <w:rFonts w:ascii="Times" w:hAnsi="Times"/>
          <w:sz w:val="22"/>
        </w:rPr>
        <w:t xml:space="preserve"> bref tout ce qui, pour ainsi dire, </w:t>
      </w:r>
      <w:r w:rsidR="00321EA5" w:rsidRPr="0035772F">
        <w:rPr>
          <w:rFonts w:ascii="Times" w:hAnsi="Times"/>
          <w:sz w:val="22"/>
        </w:rPr>
        <w:t>est fait de sens</w:t>
      </w:r>
      <w:r w:rsidR="00E76C48" w:rsidRPr="0035772F">
        <w:rPr>
          <w:rFonts w:ascii="Times" w:hAnsi="Times"/>
          <w:sz w:val="22"/>
        </w:rPr>
        <w:t>.</w:t>
      </w:r>
    </w:p>
    <w:p w:rsidR="00976691" w:rsidRPr="0035772F" w:rsidRDefault="00976691" w:rsidP="00D008FD">
      <w:pPr>
        <w:tabs>
          <w:tab w:val="left" w:pos="454"/>
        </w:tabs>
        <w:ind w:firstLine="454"/>
        <w:contextualSpacing/>
        <w:jc w:val="both"/>
        <w:rPr>
          <w:rFonts w:ascii="Times" w:hAnsi="Times"/>
          <w:sz w:val="22"/>
        </w:rPr>
      </w:pPr>
    </w:p>
    <w:p w:rsidR="00976691" w:rsidRPr="0035772F" w:rsidRDefault="00A27927" w:rsidP="00D008FD">
      <w:pPr>
        <w:tabs>
          <w:tab w:val="left" w:pos="454"/>
        </w:tabs>
        <w:contextualSpacing/>
        <w:jc w:val="both"/>
        <w:rPr>
          <w:rFonts w:ascii="Times" w:hAnsi="Times"/>
          <w:b/>
        </w:rPr>
      </w:pPr>
      <w:r w:rsidRPr="0035772F">
        <w:rPr>
          <w:rFonts w:ascii="Times" w:hAnsi="Times"/>
          <w:b/>
        </w:rPr>
        <w:t>2</w:t>
      </w:r>
      <w:r w:rsidR="002F0A64" w:rsidRPr="0035772F">
        <w:rPr>
          <w:rFonts w:ascii="Times" w:hAnsi="Times"/>
          <w:b/>
        </w:rPr>
        <w:t>.</w:t>
      </w:r>
      <w:r w:rsidR="005F5AEC" w:rsidRPr="0035772F">
        <w:rPr>
          <w:rFonts w:ascii="Times" w:hAnsi="Times"/>
          <w:b/>
        </w:rPr>
        <w:t xml:space="preserve"> </w:t>
      </w:r>
      <w:r w:rsidR="00251F65" w:rsidRPr="0035772F">
        <w:rPr>
          <w:rFonts w:ascii="Times" w:hAnsi="Times"/>
          <w:b/>
        </w:rPr>
        <w:t xml:space="preserve">Premier temps : la généralité de la </w:t>
      </w:r>
      <w:r w:rsidR="005F5AEC" w:rsidRPr="0035772F">
        <w:rPr>
          <w:rFonts w:ascii="Times" w:hAnsi="Times"/>
          <w:b/>
        </w:rPr>
        <w:t>réflexivité</w:t>
      </w:r>
    </w:p>
    <w:p w:rsidR="00415FD8" w:rsidRPr="0035772F" w:rsidRDefault="00976691" w:rsidP="00D008FD">
      <w:pPr>
        <w:tabs>
          <w:tab w:val="left" w:pos="454"/>
        </w:tabs>
        <w:contextualSpacing/>
        <w:jc w:val="both"/>
        <w:rPr>
          <w:rFonts w:ascii="Times" w:hAnsi="Times"/>
          <w:sz w:val="22"/>
        </w:rPr>
      </w:pPr>
      <w:r w:rsidRPr="0035772F">
        <w:rPr>
          <w:rFonts w:ascii="Times" w:hAnsi="Times"/>
          <w:sz w:val="22"/>
        </w:rPr>
        <w:t>L’omniprésence de la question de la réflexivité dans les sciences humaines suggère</w:t>
      </w:r>
      <w:r w:rsidR="00BC1C14" w:rsidRPr="0035772F">
        <w:rPr>
          <w:rFonts w:ascii="Times" w:hAnsi="Times"/>
          <w:sz w:val="22"/>
        </w:rPr>
        <w:t xml:space="preserve"> d’emblée </w:t>
      </w:r>
      <w:r w:rsidRPr="0035772F">
        <w:rPr>
          <w:rFonts w:ascii="Times" w:hAnsi="Times"/>
          <w:sz w:val="22"/>
        </w:rPr>
        <w:t>qu’</w:t>
      </w:r>
      <w:r w:rsidRPr="0035772F">
        <w:rPr>
          <w:rFonts w:ascii="Times" w:hAnsi="Times"/>
          <w:i/>
          <w:sz w:val="22"/>
        </w:rPr>
        <w:t>il y a réflexivité là où il y a du sens</w:t>
      </w:r>
      <w:r w:rsidRPr="0035772F">
        <w:rPr>
          <w:rFonts w:ascii="Times" w:hAnsi="Times"/>
          <w:sz w:val="22"/>
        </w:rPr>
        <w:t xml:space="preserve">. </w:t>
      </w:r>
      <w:r w:rsidR="00415FD8" w:rsidRPr="0035772F">
        <w:rPr>
          <w:rFonts w:ascii="Times" w:hAnsi="Times"/>
          <w:sz w:val="22"/>
        </w:rPr>
        <w:t>Je voudrais</w:t>
      </w:r>
      <w:r w:rsidR="0044492B" w:rsidRPr="0035772F">
        <w:rPr>
          <w:rFonts w:ascii="Times" w:hAnsi="Times"/>
          <w:sz w:val="22"/>
        </w:rPr>
        <w:t xml:space="preserve"> </w:t>
      </w:r>
      <w:r w:rsidR="00B81C9A" w:rsidRPr="0035772F">
        <w:rPr>
          <w:rFonts w:ascii="Times" w:hAnsi="Times"/>
          <w:sz w:val="22"/>
        </w:rPr>
        <w:t>re</w:t>
      </w:r>
      <w:r w:rsidR="009A7565" w:rsidRPr="0035772F">
        <w:rPr>
          <w:rFonts w:ascii="Times" w:hAnsi="Times"/>
          <w:sz w:val="22"/>
        </w:rPr>
        <w:t xml:space="preserve">convertir ici ce constat </w:t>
      </w:r>
      <w:r w:rsidR="00B81C9A" w:rsidRPr="0035772F">
        <w:rPr>
          <w:rFonts w:ascii="Times" w:hAnsi="Times"/>
          <w:sz w:val="22"/>
        </w:rPr>
        <w:t xml:space="preserve">en parti </w:t>
      </w:r>
      <w:r w:rsidR="00E96999" w:rsidRPr="0035772F">
        <w:rPr>
          <w:rFonts w:ascii="Times" w:hAnsi="Times"/>
          <w:sz w:val="22"/>
        </w:rPr>
        <w:t xml:space="preserve">pris </w:t>
      </w:r>
      <w:r w:rsidR="00B81C9A" w:rsidRPr="0035772F">
        <w:rPr>
          <w:rFonts w:ascii="Times" w:hAnsi="Times"/>
          <w:sz w:val="22"/>
        </w:rPr>
        <w:t xml:space="preserve">théorique : la </w:t>
      </w:r>
      <w:r w:rsidR="0044492B" w:rsidRPr="0035772F">
        <w:rPr>
          <w:rFonts w:ascii="Times" w:hAnsi="Times"/>
          <w:sz w:val="22"/>
        </w:rPr>
        <w:t>réflexi</w:t>
      </w:r>
      <w:r w:rsidR="0098665D" w:rsidRPr="0035772F">
        <w:rPr>
          <w:rFonts w:ascii="Times" w:hAnsi="Times"/>
          <w:sz w:val="22"/>
        </w:rPr>
        <w:t>vité est une manière de définir</w:t>
      </w:r>
      <w:r w:rsidR="0044492B" w:rsidRPr="0035772F">
        <w:rPr>
          <w:rFonts w:ascii="Times" w:hAnsi="Times"/>
          <w:sz w:val="22"/>
        </w:rPr>
        <w:t xml:space="preserve"> et </w:t>
      </w:r>
      <w:r w:rsidR="0098665D" w:rsidRPr="0035772F">
        <w:rPr>
          <w:rFonts w:ascii="Times" w:hAnsi="Times"/>
          <w:sz w:val="22"/>
        </w:rPr>
        <w:t>d’</w:t>
      </w:r>
      <w:r w:rsidR="0044492B" w:rsidRPr="0035772F">
        <w:rPr>
          <w:rFonts w:ascii="Times" w:hAnsi="Times"/>
          <w:sz w:val="22"/>
        </w:rPr>
        <w:t>analyse</w:t>
      </w:r>
      <w:r w:rsidR="001B3008" w:rsidRPr="0035772F">
        <w:rPr>
          <w:rFonts w:ascii="Times" w:hAnsi="Times"/>
          <w:sz w:val="22"/>
        </w:rPr>
        <w:t xml:space="preserve">r </w:t>
      </w:r>
      <w:r w:rsidR="0044492B" w:rsidRPr="0035772F">
        <w:rPr>
          <w:rFonts w:ascii="Times" w:hAnsi="Times"/>
          <w:sz w:val="22"/>
        </w:rPr>
        <w:t>ce qu’on appelle le « sens »</w:t>
      </w:r>
      <w:r w:rsidR="00923D42" w:rsidRPr="0035772F">
        <w:rPr>
          <w:rFonts w:ascii="Times" w:hAnsi="Times"/>
          <w:sz w:val="22"/>
        </w:rPr>
        <w:t xml:space="preserve">, que ce soit le sens d’un comportement ou d’une </w:t>
      </w:r>
      <w:r w:rsidR="009C1987" w:rsidRPr="0035772F">
        <w:rPr>
          <w:rFonts w:ascii="Times" w:hAnsi="Times"/>
          <w:sz w:val="22"/>
        </w:rPr>
        <w:t>œuvre</w:t>
      </w:r>
      <w:r w:rsidR="0044492B" w:rsidRPr="0035772F">
        <w:rPr>
          <w:rFonts w:ascii="Times" w:hAnsi="Times"/>
          <w:sz w:val="22"/>
        </w:rPr>
        <w:t>.</w:t>
      </w:r>
    </w:p>
    <w:p w:rsidR="002D2551" w:rsidRPr="0035772F" w:rsidRDefault="008C3C65" w:rsidP="00D008FD">
      <w:pPr>
        <w:tabs>
          <w:tab w:val="left" w:pos="454"/>
        </w:tabs>
        <w:ind w:firstLine="454"/>
        <w:contextualSpacing/>
        <w:jc w:val="both"/>
        <w:rPr>
          <w:rFonts w:ascii="Times" w:hAnsi="Times"/>
          <w:sz w:val="22"/>
        </w:rPr>
      </w:pPr>
      <w:r w:rsidRPr="0035772F">
        <w:rPr>
          <w:rFonts w:ascii="Times" w:hAnsi="Times"/>
          <w:sz w:val="22"/>
        </w:rPr>
        <w:t>Ce que je voudrais illustrer dans un premier temps, c’est qu’</w:t>
      </w:r>
      <w:r w:rsidR="009445A3" w:rsidRPr="0035772F">
        <w:rPr>
          <w:rFonts w:ascii="Times" w:hAnsi="Times"/>
          <w:sz w:val="22"/>
        </w:rPr>
        <w:t>à chaque fois qu</w:t>
      </w:r>
      <w:r w:rsidR="00995627" w:rsidRPr="0035772F">
        <w:rPr>
          <w:rFonts w:ascii="Times" w:hAnsi="Times"/>
          <w:sz w:val="22"/>
        </w:rPr>
        <w:t>’on essaie d’</w:t>
      </w:r>
      <w:r w:rsidR="00AD224C" w:rsidRPr="0035772F">
        <w:rPr>
          <w:rFonts w:ascii="Times" w:hAnsi="Times"/>
          <w:sz w:val="22"/>
        </w:rPr>
        <w:t>approcher les faits de sens d’une manière un tant soit peu articulé</w:t>
      </w:r>
      <w:r w:rsidR="00C9008C" w:rsidRPr="0035772F">
        <w:rPr>
          <w:rFonts w:ascii="Times" w:hAnsi="Times"/>
          <w:sz w:val="22"/>
        </w:rPr>
        <w:t>e</w:t>
      </w:r>
      <w:r w:rsidR="00C942B7" w:rsidRPr="0035772F">
        <w:rPr>
          <w:rFonts w:ascii="Times" w:hAnsi="Times"/>
          <w:sz w:val="22"/>
        </w:rPr>
        <w:t xml:space="preserve"> – </w:t>
      </w:r>
      <w:r w:rsidR="00AD224C" w:rsidRPr="0035772F">
        <w:rPr>
          <w:rFonts w:ascii="Times" w:hAnsi="Times"/>
          <w:sz w:val="22"/>
        </w:rPr>
        <w:t xml:space="preserve">que ce soit au sein de la sociologie ou </w:t>
      </w:r>
      <w:r w:rsidR="00711D26" w:rsidRPr="0035772F">
        <w:rPr>
          <w:rFonts w:ascii="Times" w:hAnsi="Times"/>
          <w:sz w:val="22"/>
        </w:rPr>
        <w:t>de</w:t>
      </w:r>
      <w:r w:rsidR="00AD224C" w:rsidRPr="0035772F">
        <w:rPr>
          <w:rFonts w:ascii="Times" w:hAnsi="Times"/>
          <w:sz w:val="22"/>
        </w:rPr>
        <w:t xml:space="preserve"> la linguistique, </w:t>
      </w:r>
      <w:r w:rsidR="00711D26" w:rsidRPr="0035772F">
        <w:rPr>
          <w:rFonts w:ascii="Times" w:hAnsi="Times"/>
          <w:sz w:val="22"/>
        </w:rPr>
        <w:t>de</w:t>
      </w:r>
      <w:r w:rsidR="00AD224C" w:rsidRPr="0035772F">
        <w:rPr>
          <w:rFonts w:ascii="Times" w:hAnsi="Times"/>
          <w:sz w:val="22"/>
        </w:rPr>
        <w:t xml:space="preserve"> la philosophie ou </w:t>
      </w:r>
      <w:r w:rsidR="00711D26" w:rsidRPr="0035772F">
        <w:rPr>
          <w:rFonts w:ascii="Times" w:hAnsi="Times"/>
          <w:sz w:val="22"/>
        </w:rPr>
        <w:t>de</w:t>
      </w:r>
      <w:r w:rsidR="00AD224C" w:rsidRPr="0035772F">
        <w:rPr>
          <w:rFonts w:ascii="Times" w:hAnsi="Times"/>
          <w:sz w:val="22"/>
        </w:rPr>
        <w:t xml:space="preserve"> la sémiotique</w:t>
      </w:r>
      <w:r w:rsidR="00C942B7" w:rsidRPr="0035772F">
        <w:rPr>
          <w:rFonts w:ascii="Times" w:hAnsi="Times"/>
          <w:sz w:val="22"/>
        </w:rPr>
        <w:t xml:space="preserve"> – </w:t>
      </w:r>
      <w:r w:rsidR="00C9008C" w:rsidRPr="0035772F">
        <w:rPr>
          <w:rFonts w:ascii="Times" w:hAnsi="Times"/>
          <w:sz w:val="22"/>
        </w:rPr>
        <w:t>on se sert d’</w:t>
      </w:r>
      <w:r w:rsidR="002256E3" w:rsidRPr="0035772F">
        <w:rPr>
          <w:rFonts w:ascii="Times" w:hAnsi="Times"/>
          <w:sz w:val="22"/>
        </w:rPr>
        <w:t>une dialectique</w:t>
      </w:r>
      <w:r w:rsidR="00EC740B" w:rsidRPr="0035772F">
        <w:rPr>
          <w:rFonts w:ascii="Times" w:hAnsi="Times"/>
          <w:sz w:val="22"/>
        </w:rPr>
        <w:t>,</w:t>
      </w:r>
      <w:r w:rsidR="00281CD4" w:rsidRPr="0035772F">
        <w:rPr>
          <w:rFonts w:ascii="Times" w:hAnsi="Times"/>
          <w:sz w:val="22"/>
        </w:rPr>
        <w:t xml:space="preserve"> on fait valoir une bipolarité</w:t>
      </w:r>
      <w:r w:rsidR="00C5106B" w:rsidRPr="0035772F">
        <w:rPr>
          <w:rFonts w:ascii="Times" w:hAnsi="Times"/>
          <w:sz w:val="22"/>
        </w:rPr>
        <w:t>,</w:t>
      </w:r>
      <w:r w:rsidR="00281CD4" w:rsidRPr="0035772F">
        <w:rPr>
          <w:rFonts w:ascii="Times" w:hAnsi="Times"/>
          <w:sz w:val="22"/>
        </w:rPr>
        <w:t xml:space="preserve"> avec, </w:t>
      </w:r>
      <w:r w:rsidR="00EC740B" w:rsidRPr="0035772F">
        <w:rPr>
          <w:rFonts w:ascii="Times" w:hAnsi="Times"/>
          <w:sz w:val="22"/>
        </w:rPr>
        <w:t>d</w:t>
      </w:r>
      <w:r w:rsidR="008A7938" w:rsidRPr="0035772F">
        <w:rPr>
          <w:rFonts w:ascii="Times" w:hAnsi="Times"/>
          <w:sz w:val="22"/>
        </w:rPr>
        <w:t xml:space="preserve">’une part, </w:t>
      </w:r>
      <w:r w:rsidR="00131C9A" w:rsidRPr="0035772F">
        <w:rPr>
          <w:rFonts w:ascii="Times" w:hAnsi="Times"/>
          <w:sz w:val="22"/>
        </w:rPr>
        <w:t>quelque chose qui est de l’ordre du direct,</w:t>
      </w:r>
      <w:r w:rsidR="0016230E" w:rsidRPr="0035772F">
        <w:rPr>
          <w:rFonts w:ascii="Times" w:hAnsi="Times"/>
          <w:sz w:val="22"/>
        </w:rPr>
        <w:t xml:space="preserve"> du</w:t>
      </w:r>
      <w:r w:rsidR="00EE51B9" w:rsidRPr="0035772F">
        <w:rPr>
          <w:rFonts w:ascii="Times" w:hAnsi="Times"/>
          <w:sz w:val="22"/>
        </w:rPr>
        <w:t xml:space="preserve"> </w:t>
      </w:r>
      <w:r w:rsidR="00C5106B" w:rsidRPr="0035772F">
        <w:rPr>
          <w:rFonts w:ascii="Times" w:hAnsi="Times"/>
          <w:sz w:val="22"/>
        </w:rPr>
        <w:t xml:space="preserve">visible, de l’immédiat et, </w:t>
      </w:r>
      <w:r w:rsidR="007900D1" w:rsidRPr="0035772F">
        <w:rPr>
          <w:rFonts w:ascii="Times" w:hAnsi="Times"/>
          <w:sz w:val="22"/>
        </w:rPr>
        <w:t>de l’autre</w:t>
      </w:r>
      <w:r w:rsidR="00C5106B" w:rsidRPr="0035772F">
        <w:rPr>
          <w:rFonts w:ascii="Times" w:hAnsi="Times"/>
          <w:sz w:val="22"/>
        </w:rPr>
        <w:t>,</w:t>
      </w:r>
      <w:r w:rsidR="007900D1" w:rsidRPr="0035772F">
        <w:rPr>
          <w:rFonts w:ascii="Times" w:hAnsi="Times"/>
          <w:sz w:val="22"/>
        </w:rPr>
        <w:t xml:space="preserve"> quelque chose d’indirect, </w:t>
      </w:r>
      <w:r w:rsidR="00FF55FC" w:rsidRPr="0035772F">
        <w:rPr>
          <w:rFonts w:ascii="Times" w:hAnsi="Times"/>
          <w:sz w:val="22"/>
        </w:rPr>
        <w:t xml:space="preserve">d’opaque, </w:t>
      </w:r>
      <w:r w:rsidR="00BA4788" w:rsidRPr="0035772F">
        <w:rPr>
          <w:rFonts w:ascii="Times" w:hAnsi="Times"/>
          <w:sz w:val="22"/>
        </w:rPr>
        <w:t>de médiat</w:t>
      </w:r>
      <w:r w:rsidR="007A55F2" w:rsidRPr="0035772F">
        <w:rPr>
          <w:rFonts w:ascii="Times" w:hAnsi="Times"/>
          <w:sz w:val="22"/>
        </w:rPr>
        <w:t xml:space="preserve"> ; et </w:t>
      </w:r>
      <w:r w:rsidR="00443976" w:rsidRPr="0035772F">
        <w:rPr>
          <w:rFonts w:ascii="Times" w:hAnsi="Times"/>
          <w:sz w:val="22"/>
        </w:rPr>
        <w:t xml:space="preserve">que </w:t>
      </w:r>
      <w:r w:rsidR="007A55F2" w:rsidRPr="0035772F">
        <w:rPr>
          <w:rFonts w:ascii="Times" w:hAnsi="Times"/>
          <w:sz w:val="22"/>
        </w:rPr>
        <w:t>ce second ordre de p</w:t>
      </w:r>
      <w:r w:rsidR="00B63174" w:rsidRPr="0035772F">
        <w:rPr>
          <w:rFonts w:ascii="Times" w:hAnsi="Times"/>
          <w:sz w:val="22"/>
        </w:rPr>
        <w:t>hénomène</w:t>
      </w:r>
      <w:r w:rsidR="00942118" w:rsidRPr="0035772F">
        <w:rPr>
          <w:rFonts w:ascii="Times" w:hAnsi="Times"/>
          <w:sz w:val="22"/>
        </w:rPr>
        <w:t>s</w:t>
      </w:r>
      <w:r w:rsidR="00B63174" w:rsidRPr="0035772F">
        <w:rPr>
          <w:rFonts w:ascii="Times" w:hAnsi="Times"/>
          <w:sz w:val="22"/>
        </w:rPr>
        <w:t xml:space="preserve"> se réfère au premier</w:t>
      </w:r>
      <w:r w:rsidR="007E385D" w:rsidRPr="0035772F">
        <w:rPr>
          <w:rFonts w:ascii="Times" w:hAnsi="Times"/>
          <w:sz w:val="22"/>
        </w:rPr>
        <w:t>, en</w:t>
      </w:r>
      <w:r w:rsidR="00697FBA" w:rsidRPr="0035772F">
        <w:rPr>
          <w:rFonts w:ascii="Times" w:hAnsi="Times"/>
          <w:sz w:val="22"/>
        </w:rPr>
        <w:t xml:space="preserve"> est le reflet, le repli, l’envers en quelque sorte.</w:t>
      </w:r>
      <w:r w:rsidR="00A72A61" w:rsidRPr="0035772F">
        <w:rPr>
          <w:rFonts w:ascii="Times" w:hAnsi="Times"/>
          <w:sz w:val="22"/>
        </w:rPr>
        <w:t xml:space="preserve"> </w:t>
      </w:r>
      <w:r w:rsidR="00ED49D0" w:rsidRPr="0035772F">
        <w:rPr>
          <w:rFonts w:ascii="Times" w:hAnsi="Times"/>
          <w:sz w:val="22"/>
        </w:rPr>
        <w:t xml:space="preserve">Une première manière de nommer </w:t>
      </w:r>
      <w:r w:rsidR="00FF2366" w:rsidRPr="0035772F">
        <w:rPr>
          <w:rFonts w:ascii="Times" w:hAnsi="Times"/>
          <w:sz w:val="22"/>
        </w:rPr>
        <w:t xml:space="preserve">les termes d’une </w:t>
      </w:r>
      <w:r w:rsidR="005A050A" w:rsidRPr="0035772F">
        <w:rPr>
          <w:rFonts w:ascii="Times" w:hAnsi="Times"/>
          <w:sz w:val="22"/>
        </w:rPr>
        <w:t xml:space="preserve">telle </w:t>
      </w:r>
      <w:r w:rsidR="00AE3DE8" w:rsidRPr="0035772F">
        <w:rPr>
          <w:rFonts w:ascii="Times" w:hAnsi="Times"/>
          <w:sz w:val="22"/>
        </w:rPr>
        <w:t>dialectique</w:t>
      </w:r>
      <w:r w:rsidR="006F1618" w:rsidRPr="0035772F">
        <w:rPr>
          <w:rFonts w:ascii="Times" w:hAnsi="Times"/>
          <w:sz w:val="22"/>
        </w:rPr>
        <w:t xml:space="preserve"> </w:t>
      </w:r>
      <w:r w:rsidR="00CE096D" w:rsidRPr="0035772F">
        <w:rPr>
          <w:rFonts w:ascii="Times" w:hAnsi="Times"/>
          <w:sz w:val="22"/>
        </w:rPr>
        <w:t xml:space="preserve">ouverte </w:t>
      </w:r>
      <w:r w:rsidR="006F1618" w:rsidRPr="0035772F">
        <w:rPr>
          <w:rFonts w:ascii="Times" w:hAnsi="Times"/>
          <w:sz w:val="22"/>
        </w:rPr>
        <w:t>peut être :</w:t>
      </w:r>
      <w:r w:rsidR="00E42D16" w:rsidRPr="0035772F">
        <w:rPr>
          <w:rFonts w:ascii="Times" w:hAnsi="Times"/>
          <w:sz w:val="22"/>
        </w:rPr>
        <w:t xml:space="preserve"> </w:t>
      </w:r>
      <w:r w:rsidR="006F1618" w:rsidRPr="0035772F">
        <w:rPr>
          <w:rFonts w:ascii="Times" w:hAnsi="Times"/>
          <w:sz w:val="22"/>
        </w:rPr>
        <w:t xml:space="preserve">d’une part, </w:t>
      </w:r>
      <w:r w:rsidR="006F1618" w:rsidRPr="0035772F">
        <w:rPr>
          <w:rFonts w:ascii="Times" w:hAnsi="Times"/>
          <w:i/>
          <w:sz w:val="22"/>
        </w:rPr>
        <w:t xml:space="preserve">représentation </w:t>
      </w:r>
      <w:r w:rsidR="006F1618" w:rsidRPr="0035772F">
        <w:rPr>
          <w:rFonts w:ascii="Times" w:hAnsi="Times"/>
          <w:sz w:val="22"/>
        </w:rPr>
        <w:t xml:space="preserve">et, de l’autre, </w:t>
      </w:r>
      <w:r w:rsidR="00E42D16" w:rsidRPr="0035772F">
        <w:rPr>
          <w:rFonts w:ascii="Times" w:hAnsi="Times"/>
          <w:i/>
          <w:sz w:val="22"/>
        </w:rPr>
        <w:t>présentation</w:t>
      </w:r>
      <w:r w:rsidR="006F1618" w:rsidRPr="0035772F">
        <w:rPr>
          <w:rFonts w:ascii="Times" w:hAnsi="Times"/>
          <w:i/>
          <w:sz w:val="22"/>
        </w:rPr>
        <w:t xml:space="preserve"> de la représentation</w:t>
      </w:r>
      <w:r w:rsidR="00E42D16" w:rsidRPr="0035772F">
        <w:rPr>
          <w:rFonts w:ascii="Times" w:hAnsi="Times"/>
          <w:sz w:val="22"/>
        </w:rPr>
        <w:t xml:space="preserve">. </w:t>
      </w:r>
      <w:r w:rsidR="007137D7" w:rsidRPr="0035772F">
        <w:rPr>
          <w:rFonts w:ascii="Times" w:hAnsi="Times"/>
          <w:sz w:val="22"/>
        </w:rPr>
        <w:t xml:space="preserve">D’une part, </w:t>
      </w:r>
      <w:r w:rsidR="00CE5C6D" w:rsidRPr="0035772F">
        <w:rPr>
          <w:rFonts w:ascii="Times" w:hAnsi="Times"/>
          <w:sz w:val="22"/>
        </w:rPr>
        <w:t xml:space="preserve">on pose ce </w:t>
      </w:r>
      <w:r w:rsidR="003C17DA" w:rsidRPr="0035772F">
        <w:rPr>
          <w:rFonts w:ascii="Times" w:hAnsi="Times"/>
          <w:sz w:val="22"/>
        </w:rPr>
        <w:t>qu’on dit, on fait</w:t>
      </w:r>
      <w:r w:rsidR="00B50F41" w:rsidRPr="0035772F">
        <w:rPr>
          <w:rFonts w:ascii="Times" w:hAnsi="Times"/>
          <w:sz w:val="22"/>
        </w:rPr>
        <w:t>, on perçoit</w:t>
      </w:r>
      <w:r w:rsidR="005C3483" w:rsidRPr="0035772F">
        <w:rPr>
          <w:rFonts w:ascii="Times" w:hAnsi="Times"/>
          <w:sz w:val="22"/>
        </w:rPr>
        <w:t>, l’objectalité en quelque sorte</w:t>
      </w:r>
      <w:r w:rsidR="003A69C5" w:rsidRPr="0035772F">
        <w:rPr>
          <w:rFonts w:ascii="Times" w:hAnsi="Times"/>
          <w:sz w:val="22"/>
        </w:rPr>
        <w:t xml:space="preserve"> (ce que je nomme, très génériquement, représentation</w:t>
      </w:r>
      <w:r w:rsidR="00D56675" w:rsidRPr="0035772F">
        <w:rPr>
          <w:rFonts w:ascii="Times" w:hAnsi="Times"/>
          <w:sz w:val="22"/>
        </w:rPr>
        <w:t>)</w:t>
      </w:r>
      <w:r w:rsidR="00FD4E3F" w:rsidRPr="0035772F">
        <w:rPr>
          <w:rFonts w:ascii="Times" w:hAnsi="Times"/>
          <w:sz w:val="22"/>
        </w:rPr>
        <w:t xml:space="preserve"> et</w:t>
      </w:r>
      <w:r w:rsidR="00BD23DB" w:rsidRPr="0035772F">
        <w:rPr>
          <w:rFonts w:ascii="Times" w:hAnsi="Times"/>
          <w:sz w:val="22"/>
        </w:rPr>
        <w:t>, de l’autre</w:t>
      </w:r>
      <w:r w:rsidR="00A72081" w:rsidRPr="0035772F">
        <w:rPr>
          <w:rFonts w:ascii="Times" w:hAnsi="Times"/>
          <w:sz w:val="22"/>
        </w:rPr>
        <w:t xml:space="preserve">, </w:t>
      </w:r>
      <w:r w:rsidR="00FD4E3F" w:rsidRPr="0035772F">
        <w:rPr>
          <w:rFonts w:ascii="Times" w:hAnsi="Times"/>
          <w:sz w:val="22"/>
        </w:rPr>
        <w:t>la maniè</w:t>
      </w:r>
      <w:r w:rsidR="00C03BB5" w:rsidRPr="0035772F">
        <w:rPr>
          <w:rFonts w:ascii="Times" w:hAnsi="Times"/>
          <w:sz w:val="22"/>
        </w:rPr>
        <w:t xml:space="preserve">re, l’orientation, </w:t>
      </w:r>
      <w:r w:rsidR="00FD4E3F" w:rsidRPr="0035772F">
        <w:rPr>
          <w:rFonts w:ascii="Times" w:hAnsi="Times"/>
          <w:sz w:val="22"/>
        </w:rPr>
        <w:t xml:space="preserve">l’intention, l’attention envers </w:t>
      </w:r>
      <w:r w:rsidR="00602FDF" w:rsidRPr="0035772F">
        <w:rPr>
          <w:rFonts w:ascii="Times" w:hAnsi="Times"/>
          <w:sz w:val="22"/>
        </w:rPr>
        <w:t>cette représentation (</w:t>
      </w:r>
      <w:r w:rsidR="00A97DDC" w:rsidRPr="0035772F">
        <w:rPr>
          <w:rFonts w:ascii="Times" w:hAnsi="Times"/>
          <w:sz w:val="22"/>
        </w:rPr>
        <w:t xml:space="preserve">la </w:t>
      </w:r>
      <w:r w:rsidR="00FD4E3F" w:rsidRPr="0035772F">
        <w:rPr>
          <w:rFonts w:ascii="Times" w:hAnsi="Times"/>
          <w:sz w:val="22"/>
        </w:rPr>
        <w:t>présentation</w:t>
      </w:r>
      <w:r w:rsidR="008216BC" w:rsidRPr="0035772F">
        <w:rPr>
          <w:rFonts w:ascii="Times" w:hAnsi="Times"/>
          <w:sz w:val="22"/>
        </w:rPr>
        <w:t xml:space="preserve"> de la représentation</w:t>
      </w:r>
      <w:r w:rsidR="00FD4E3F" w:rsidRPr="0035772F">
        <w:rPr>
          <w:rFonts w:ascii="Times" w:hAnsi="Times"/>
          <w:sz w:val="22"/>
        </w:rPr>
        <w:t>)</w:t>
      </w:r>
      <w:r w:rsidR="008216BC" w:rsidRPr="0035772F">
        <w:rPr>
          <w:rFonts w:ascii="Times" w:hAnsi="Times"/>
          <w:sz w:val="22"/>
        </w:rPr>
        <w:t>.</w:t>
      </w:r>
      <w:r w:rsidR="009919DD" w:rsidRPr="0035772F">
        <w:rPr>
          <w:rFonts w:ascii="Times" w:hAnsi="Times"/>
          <w:sz w:val="22"/>
        </w:rPr>
        <w:t xml:space="preserve"> Nous verrons qu’il existe</w:t>
      </w:r>
      <w:r w:rsidR="00900926" w:rsidRPr="0035772F">
        <w:rPr>
          <w:rFonts w:ascii="Times" w:hAnsi="Times"/>
          <w:sz w:val="22"/>
        </w:rPr>
        <w:t>, en sciences humaines,</w:t>
      </w:r>
      <w:r w:rsidR="009919DD" w:rsidRPr="0035772F">
        <w:rPr>
          <w:rFonts w:ascii="Times" w:hAnsi="Times"/>
          <w:sz w:val="22"/>
        </w:rPr>
        <w:t xml:space="preserve"> un grand nombre </w:t>
      </w:r>
      <w:r w:rsidR="00900926" w:rsidRPr="0035772F">
        <w:rPr>
          <w:rFonts w:ascii="Times" w:hAnsi="Times"/>
          <w:sz w:val="22"/>
        </w:rPr>
        <w:t>de couple</w:t>
      </w:r>
      <w:r w:rsidR="00F5118E" w:rsidRPr="0035772F">
        <w:rPr>
          <w:rFonts w:ascii="Times" w:hAnsi="Times"/>
          <w:sz w:val="22"/>
        </w:rPr>
        <w:t xml:space="preserve">s conceptuels </w:t>
      </w:r>
      <w:r w:rsidR="00E836F4" w:rsidRPr="0035772F">
        <w:rPr>
          <w:rFonts w:ascii="Times" w:hAnsi="Times"/>
          <w:sz w:val="22"/>
        </w:rPr>
        <w:t>qui redisent</w:t>
      </w:r>
      <w:r w:rsidR="00363896" w:rsidRPr="0035772F">
        <w:rPr>
          <w:rFonts w:ascii="Times" w:hAnsi="Times"/>
          <w:sz w:val="22"/>
        </w:rPr>
        <w:t xml:space="preserve"> et</w:t>
      </w:r>
      <w:r w:rsidR="00E836F4" w:rsidRPr="0035772F">
        <w:rPr>
          <w:rFonts w:ascii="Times" w:hAnsi="Times"/>
          <w:sz w:val="22"/>
        </w:rPr>
        <w:t xml:space="preserve"> reformulent</w:t>
      </w:r>
      <w:r w:rsidR="00363896" w:rsidRPr="0035772F">
        <w:rPr>
          <w:rFonts w:ascii="Times" w:hAnsi="Times"/>
          <w:sz w:val="22"/>
        </w:rPr>
        <w:t xml:space="preserve"> </w:t>
      </w:r>
      <w:r w:rsidR="00E836F4" w:rsidRPr="0035772F">
        <w:rPr>
          <w:rFonts w:ascii="Times" w:hAnsi="Times"/>
          <w:sz w:val="22"/>
        </w:rPr>
        <w:t>toujours cette même dialectique</w:t>
      </w:r>
      <w:r w:rsidR="000322BE" w:rsidRPr="0035772F">
        <w:rPr>
          <w:rFonts w:ascii="Times" w:hAnsi="Times"/>
          <w:sz w:val="22"/>
        </w:rPr>
        <w:t xml:space="preserve"> générale</w:t>
      </w:r>
      <w:r w:rsidR="00E836F4" w:rsidRPr="0035772F">
        <w:rPr>
          <w:rFonts w:ascii="Times" w:hAnsi="Times"/>
          <w:sz w:val="22"/>
        </w:rPr>
        <w:t>.</w:t>
      </w:r>
      <w:r w:rsidR="006D6A5F" w:rsidRPr="0035772F">
        <w:rPr>
          <w:rFonts w:ascii="Times" w:hAnsi="Times"/>
          <w:sz w:val="22"/>
        </w:rPr>
        <w:t xml:space="preserve"> </w:t>
      </w:r>
      <w:r w:rsidR="00B075AF" w:rsidRPr="0035772F">
        <w:rPr>
          <w:rFonts w:ascii="Times" w:hAnsi="Times"/>
          <w:sz w:val="22"/>
        </w:rPr>
        <w:t>Aussi les faits que je voudrais monter en épingle sont-ils</w:t>
      </w:r>
      <w:r w:rsidR="008567FB" w:rsidRPr="0035772F">
        <w:rPr>
          <w:rFonts w:ascii="Times" w:hAnsi="Times"/>
          <w:sz w:val="22"/>
        </w:rPr>
        <w:t xml:space="preserve"> au nombre de deux</w:t>
      </w:r>
      <w:r w:rsidR="00F35D76" w:rsidRPr="0035772F">
        <w:rPr>
          <w:rFonts w:ascii="Times" w:hAnsi="Times"/>
          <w:sz w:val="22"/>
        </w:rPr>
        <w:t>. P</w:t>
      </w:r>
      <w:r w:rsidR="00680361" w:rsidRPr="0035772F">
        <w:rPr>
          <w:rFonts w:ascii="Times" w:hAnsi="Times"/>
          <w:sz w:val="22"/>
        </w:rPr>
        <w:t>remièrement</w:t>
      </w:r>
      <w:r w:rsidR="00F35D76" w:rsidRPr="0035772F">
        <w:rPr>
          <w:rFonts w:ascii="Times" w:hAnsi="Times"/>
          <w:sz w:val="22"/>
        </w:rPr>
        <w:t>, on ne s’est</w:t>
      </w:r>
      <w:r w:rsidR="00680361" w:rsidRPr="0035772F">
        <w:rPr>
          <w:rFonts w:ascii="Times" w:hAnsi="Times"/>
          <w:sz w:val="22"/>
        </w:rPr>
        <w:t xml:space="preserve"> pas </w:t>
      </w:r>
      <w:r w:rsidR="00F35D76" w:rsidRPr="0035772F">
        <w:rPr>
          <w:rFonts w:ascii="Times" w:hAnsi="Times"/>
          <w:sz w:val="22"/>
        </w:rPr>
        <w:t xml:space="preserve">vraiment </w:t>
      </w:r>
      <w:r w:rsidR="00680361" w:rsidRPr="0035772F">
        <w:rPr>
          <w:rFonts w:ascii="Times" w:hAnsi="Times"/>
          <w:sz w:val="22"/>
        </w:rPr>
        <w:t xml:space="preserve">rendu compte </w:t>
      </w:r>
      <w:r w:rsidR="00B77F5A" w:rsidRPr="0035772F">
        <w:rPr>
          <w:rFonts w:ascii="Times" w:hAnsi="Times"/>
          <w:sz w:val="22"/>
        </w:rPr>
        <w:t>de la prolifération terminologique et conceptuelle</w:t>
      </w:r>
      <w:r w:rsidR="00B03509" w:rsidRPr="0035772F">
        <w:rPr>
          <w:rFonts w:ascii="Times" w:hAnsi="Times"/>
          <w:sz w:val="22"/>
        </w:rPr>
        <w:t xml:space="preserve"> autour de cette même question</w:t>
      </w:r>
      <w:r w:rsidR="001B5C28" w:rsidRPr="0035772F">
        <w:rPr>
          <w:rFonts w:ascii="Times" w:hAnsi="Times"/>
          <w:sz w:val="22"/>
        </w:rPr>
        <w:t>, qui est la question même du « sens ».</w:t>
      </w:r>
      <w:r w:rsidR="00B03509" w:rsidRPr="0035772F">
        <w:rPr>
          <w:rFonts w:ascii="Times" w:hAnsi="Times"/>
          <w:sz w:val="22"/>
        </w:rPr>
        <w:t xml:space="preserve"> Deuxièmement, </w:t>
      </w:r>
      <w:r w:rsidR="002963E1" w:rsidRPr="0035772F">
        <w:rPr>
          <w:rFonts w:ascii="Times" w:hAnsi="Times"/>
          <w:sz w:val="22"/>
        </w:rPr>
        <w:t xml:space="preserve">ce dont il s’agit </w:t>
      </w:r>
      <w:r w:rsidR="0027231E" w:rsidRPr="0035772F">
        <w:rPr>
          <w:rFonts w:ascii="Times" w:hAnsi="Times"/>
          <w:sz w:val="22"/>
        </w:rPr>
        <w:t>à chaque fois</w:t>
      </w:r>
      <w:r w:rsidR="009F6364" w:rsidRPr="0035772F">
        <w:rPr>
          <w:rFonts w:ascii="Times" w:hAnsi="Times"/>
          <w:sz w:val="22"/>
        </w:rPr>
        <w:t xml:space="preserve">, c’est </w:t>
      </w:r>
      <w:r w:rsidR="00072CC2" w:rsidRPr="0035772F">
        <w:rPr>
          <w:rFonts w:ascii="Times" w:hAnsi="Times"/>
          <w:sz w:val="22"/>
        </w:rPr>
        <w:t xml:space="preserve">une dynamique </w:t>
      </w:r>
      <w:r w:rsidR="00891947" w:rsidRPr="0035772F">
        <w:rPr>
          <w:rFonts w:ascii="Times" w:hAnsi="Times"/>
          <w:sz w:val="22"/>
        </w:rPr>
        <w:t>« </w:t>
      </w:r>
      <w:r w:rsidR="00072CC2" w:rsidRPr="0035772F">
        <w:rPr>
          <w:rFonts w:ascii="Times" w:hAnsi="Times"/>
          <w:sz w:val="22"/>
        </w:rPr>
        <w:t>réflexive</w:t>
      </w:r>
      <w:r w:rsidR="00891947" w:rsidRPr="0035772F">
        <w:rPr>
          <w:rFonts w:ascii="Times" w:hAnsi="Times"/>
          <w:sz w:val="22"/>
        </w:rPr>
        <w:t> »</w:t>
      </w:r>
      <w:r w:rsidR="00285B30" w:rsidRPr="0035772F">
        <w:rPr>
          <w:rFonts w:ascii="Times" w:hAnsi="Times"/>
          <w:sz w:val="22"/>
        </w:rPr>
        <w:t xml:space="preserve">, </w:t>
      </w:r>
      <w:r w:rsidR="00F3498B" w:rsidRPr="0035772F">
        <w:rPr>
          <w:rFonts w:ascii="Times" w:hAnsi="Times"/>
          <w:sz w:val="22"/>
        </w:rPr>
        <w:t>le second terme de ch</w:t>
      </w:r>
      <w:r w:rsidR="0037197D" w:rsidRPr="0035772F">
        <w:rPr>
          <w:rFonts w:ascii="Times" w:hAnsi="Times"/>
          <w:sz w:val="22"/>
        </w:rPr>
        <w:t>acun de ces couples</w:t>
      </w:r>
      <w:r w:rsidR="00285B30" w:rsidRPr="0035772F">
        <w:rPr>
          <w:rFonts w:ascii="Times" w:hAnsi="Times"/>
          <w:sz w:val="22"/>
        </w:rPr>
        <w:t xml:space="preserve"> étant </w:t>
      </w:r>
      <w:r w:rsidR="00D93593" w:rsidRPr="0035772F">
        <w:rPr>
          <w:rFonts w:ascii="Times" w:hAnsi="Times"/>
          <w:sz w:val="22"/>
        </w:rPr>
        <w:t xml:space="preserve">le mode d’être </w:t>
      </w:r>
      <w:r w:rsidR="00D93593" w:rsidRPr="0035772F">
        <w:rPr>
          <w:rFonts w:ascii="Times" w:hAnsi="Times"/>
          <w:i/>
          <w:sz w:val="22"/>
        </w:rPr>
        <w:t>du</w:t>
      </w:r>
      <w:r w:rsidR="00D93593" w:rsidRPr="0035772F">
        <w:rPr>
          <w:rFonts w:ascii="Times" w:hAnsi="Times"/>
          <w:sz w:val="22"/>
        </w:rPr>
        <w:t xml:space="preserve"> premier terme, </w:t>
      </w:r>
      <w:r w:rsidR="00D93593" w:rsidRPr="0035772F">
        <w:rPr>
          <w:rFonts w:ascii="Times" w:hAnsi="Times"/>
          <w:i/>
          <w:sz w:val="22"/>
        </w:rPr>
        <w:t xml:space="preserve">son </w:t>
      </w:r>
      <w:r w:rsidR="00D93593" w:rsidRPr="0035772F">
        <w:rPr>
          <w:rFonts w:ascii="Times" w:hAnsi="Times"/>
          <w:sz w:val="22"/>
        </w:rPr>
        <w:t>envers</w:t>
      </w:r>
      <w:r w:rsidR="00F13A64" w:rsidRPr="0035772F">
        <w:rPr>
          <w:rFonts w:ascii="Times" w:hAnsi="Times"/>
          <w:sz w:val="22"/>
        </w:rPr>
        <w:t xml:space="preserve">, quelque chose </w:t>
      </w:r>
      <w:r w:rsidR="001A60D8" w:rsidRPr="0035772F">
        <w:rPr>
          <w:rFonts w:ascii="Times" w:hAnsi="Times"/>
          <w:sz w:val="22"/>
        </w:rPr>
        <w:t xml:space="preserve">qui est autre bien que constitué </w:t>
      </w:r>
      <w:r w:rsidR="00A139BD" w:rsidRPr="0035772F">
        <w:rPr>
          <w:rFonts w:ascii="Times" w:hAnsi="Times"/>
          <w:sz w:val="22"/>
        </w:rPr>
        <w:t>de lui</w:t>
      </w:r>
      <w:r w:rsidR="00092AFC" w:rsidRPr="0035772F">
        <w:rPr>
          <w:rFonts w:ascii="Times" w:hAnsi="Times"/>
          <w:sz w:val="22"/>
        </w:rPr>
        <w:t xml:space="preserve">. C’est </w:t>
      </w:r>
      <w:r w:rsidR="004E5B99" w:rsidRPr="0035772F">
        <w:rPr>
          <w:rFonts w:ascii="Times" w:hAnsi="Times"/>
          <w:sz w:val="22"/>
        </w:rPr>
        <w:t xml:space="preserve">précisément </w:t>
      </w:r>
      <w:r w:rsidR="00092AFC" w:rsidRPr="0035772F">
        <w:rPr>
          <w:rFonts w:ascii="Times" w:hAnsi="Times"/>
          <w:sz w:val="22"/>
        </w:rPr>
        <w:t>ce qui se passe lorsqu’on prend</w:t>
      </w:r>
      <w:r w:rsidR="000F1CB5" w:rsidRPr="0035772F">
        <w:rPr>
          <w:rFonts w:ascii="Times" w:hAnsi="Times"/>
          <w:sz w:val="22"/>
        </w:rPr>
        <w:t>, explicitement ou pas,</w:t>
      </w:r>
      <w:r w:rsidR="00092AFC" w:rsidRPr="0035772F">
        <w:rPr>
          <w:rFonts w:ascii="Times" w:hAnsi="Times"/>
          <w:sz w:val="22"/>
        </w:rPr>
        <w:t xml:space="preserve"> un comportement </w:t>
      </w:r>
      <w:r w:rsidR="00092AFC" w:rsidRPr="0035772F">
        <w:rPr>
          <w:rFonts w:ascii="Times" w:hAnsi="Times"/>
          <w:i/>
          <w:sz w:val="22"/>
        </w:rPr>
        <w:t xml:space="preserve">en tant que </w:t>
      </w:r>
      <w:r w:rsidR="00092AFC" w:rsidRPr="0035772F">
        <w:rPr>
          <w:rFonts w:ascii="Times" w:hAnsi="Times"/>
          <w:sz w:val="22"/>
        </w:rPr>
        <w:t xml:space="preserve">blague, une discussion </w:t>
      </w:r>
      <w:r w:rsidR="00092AFC" w:rsidRPr="0035772F">
        <w:rPr>
          <w:rFonts w:ascii="Times" w:hAnsi="Times"/>
          <w:i/>
          <w:sz w:val="22"/>
        </w:rPr>
        <w:t xml:space="preserve">en tant que </w:t>
      </w:r>
      <w:r w:rsidR="00092AFC" w:rsidRPr="0035772F">
        <w:rPr>
          <w:rFonts w:ascii="Times" w:hAnsi="Times"/>
          <w:sz w:val="22"/>
        </w:rPr>
        <w:t xml:space="preserve">dispute, un geste </w:t>
      </w:r>
      <w:r w:rsidR="00092AFC" w:rsidRPr="0035772F">
        <w:rPr>
          <w:rFonts w:ascii="Times" w:hAnsi="Times"/>
          <w:i/>
          <w:sz w:val="22"/>
        </w:rPr>
        <w:t xml:space="preserve">en tant que </w:t>
      </w:r>
      <w:r w:rsidR="00092AFC" w:rsidRPr="0035772F">
        <w:rPr>
          <w:rFonts w:ascii="Times" w:hAnsi="Times"/>
          <w:sz w:val="22"/>
        </w:rPr>
        <w:t>provocation</w:t>
      </w:r>
      <w:r w:rsidR="00A61EF6" w:rsidRPr="0035772F">
        <w:rPr>
          <w:rFonts w:ascii="Times" w:hAnsi="Times"/>
          <w:sz w:val="22"/>
        </w:rPr>
        <w:t xml:space="preserve">, une scène </w:t>
      </w:r>
      <w:r w:rsidR="00A61EF6" w:rsidRPr="0035772F">
        <w:rPr>
          <w:rFonts w:ascii="Times" w:hAnsi="Times"/>
          <w:i/>
          <w:sz w:val="22"/>
        </w:rPr>
        <w:t xml:space="preserve">en tant que </w:t>
      </w:r>
      <w:r w:rsidR="00A61EF6" w:rsidRPr="0035772F">
        <w:rPr>
          <w:rFonts w:ascii="Times" w:hAnsi="Times"/>
          <w:sz w:val="22"/>
        </w:rPr>
        <w:t xml:space="preserve">parodie, un récit </w:t>
      </w:r>
      <w:r w:rsidR="00A61EF6" w:rsidRPr="0035772F">
        <w:rPr>
          <w:rFonts w:ascii="Times" w:hAnsi="Times"/>
          <w:i/>
          <w:sz w:val="22"/>
        </w:rPr>
        <w:t>en tant que</w:t>
      </w:r>
      <w:r w:rsidR="00A61EF6" w:rsidRPr="0035772F">
        <w:rPr>
          <w:rFonts w:ascii="Times" w:hAnsi="Times"/>
          <w:sz w:val="22"/>
        </w:rPr>
        <w:t xml:space="preserve"> fiction, une œuvre </w:t>
      </w:r>
      <w:r w:rsidR="00A61EF6" w:rsidRPr="0035772F">
        <w:rPr>
          <w:rFonts w:ascii="Times" w:hAnsi="Times"/>
          <w:i/>
          <w:sz w:val="22"/>
        </w:rPr>
        <w:t>en tant qu’</w:t>
      </w:r>
      <w:r w:rsidR="00CF0A33" w:rsidRPr="0035772F">
        <w:rPr>
          <w:rFonts w:ascii="Times" w:hAnsi="Times"/>
          <w:sz w:val="22"/>
        </w:rPr>
        <w:t xml:space="preserve">art ; </w:t>
      </w:r>
      <w:r w:rsidR="00A61EF6" w:rsidRPr="0035772F">
        <w:rPr>
          <w:rFonts w:ascii="Times" w:hAnsi="Times"/>
          <w:sz w:val="22"/>
        </w:rPr>
        <w:t xml:space="preserve">il est toujours question </w:t>
      </w:r>
      <w:r w:rsidR="00210AF0" w:rsidRPr="0035772F">
        <w:rPr>
          <w:rFonts w:ascii="Times" w:hAnsi="Times"/>
          <w:sz w:val="22"/>
        </w:rPr>
        <w:t>de comment prendre ce qui est figuré, représenté, référencié</w:t>
      </w:r>
      <w:r w:rsidR="00D22ABD" w:rsidRPr="0035772F">
        <w:rPr>
          <w:rFonts w:ascii="Times" w:hAnsi="Times"/>
          <w:sz w:val="22"/>
        </w:rPr>
        <w:t> :</w:t>
      </w:r>
      <w:r w:rsidR="00393427" w:rsidRPr="0035772F">
        <w:rPr>
          <w:rFonts w:ascii="Times" w:hAnsi="Times"/>
          <w:sz w:val="22"/>
        </w:rPr>
        <w:t xml:space="preserve"> </w:t>
      </w:r>
      <w:r w:rsidR="007A6967" w:rsidRPr="0035772F">
        <w:rPr>
          <w:rFonts w:ascii="Times" w:hAnsi="Times"/>
          <w:sz w:val="22"/>
        </w:rPr>
        <w:t>dans</w:t>
      </w:r>
      <w:r w:rsidR="00393427" w:rsidRPr="0035772F">
        <w:rPr>
          <w:rFonts w:ascii="Times" w:hAnsi="Times"/>
          <w:sz w:val="22"/>
        </w:rPr>
        <w:t xml:space="preserve"> quel sens</w:t>
      </w:r>
      <w:r w:rsidR="0078437D" w:rsidRPr="0035772F">
        <w:rPr>
          <w:rFonts w:ascii="Times" w:hAnsi="Times"/>
          <w:sz w:val="22"/>
        </w:rPr>
        <w:t xml:space="preserve">, de quel côté. </w:t>
      </w:r>
      <w:r w:rsidR="009A17BA" w:rsidRPr="0035772F">
        <w:rPr>
          <w:rFonts w:ascii="Times" w:hAnsi="Times"/>
          <w:sz w:val="22"/>
        </w:rPr>
        <w:t>Or</w:t>
      </w:r>
      <w:r w:rsidR="00180A22" w:rsidRPr="0035772F">
        <w:rPr>
          <w:rFonts w:ascii="Times" w:hAnsi="Times"/>
          <w:sz w:val="22"/>
        </w:rPr>
        <w:t xml:space="preserve"> c</w:t>
      </w:r>
      <w:r w:rsidR="00F6163B" w:rsidRPr="0035772F">
        <w:rPr>
          <w:rFonts w:ascii="Times" w:hAnsi="Times"/>
          <w:sz w:val="22"/>
        </w:rPr>
        <w:t>e « côté »</w:t>
      </w:r>
      <w:r w:rsidR="005B11B2" w:rsidRPr="0035772F">
        <w:rPr>
          <w:rFonts w:ascii="Times" w:hAnsi="Times"/>
          <w:sz w:val="22"/>
        </w:rPr>
        <w:t xml:space="preserve"> appartient bien au fait sémiotique en question</w:t>
      </w:r>
      <w:r w:rsidR="00F227D7" w:rsidRPr="0035772F">
        <w:rPr>
          <w:rFonts w:ascii="Times" w:hAnsi="Times"/>
          <w:sz w:val="22"/>
        </w:rPr>
        <w:t xml:space="preserve">, </w:t>
      </w:r>
      <w:r w:rsidR="008A37C2" w:rsidRPr="0035772F">
        <w:rPr>
          <w:rFonts w:ascii="Times" w:hAnsi="Times"/>
          <w:sz w:val="22"/>
        </w:rPr>
        <w:t>mais</w:t>
      </w:r>
      <w:r w:rsidR="00F227D7" w:rsidRPr="0035772F">
        <w:rPr>
          <w:rFonts w:ascii="Times" w:hAnsi="Times"/>
          <w:sz w:val="22"/>
        </w:rPr>
        <w:t xml:space="preserve"> en même temps lui est irréductible, il est autre.</w:t>
      </w:r>
      <w:r w:rsidR="002F7F4C" w:rsidRPr="0035772F">
        <w:rPr>
          <w:rFonts w:ascii="Times" w:hAnsi="Times"/>
          <w:sz w:val="22"/>
        </w:rPr>
        <w:t xml:space="preserve"> </w:t>
      </w:r>
      <w:r w:rsidR="009A6AEE" w:rsidRPr="0035772F">
        <w:rPr>
          <w:rFonts w:ascii="Times" w:hAnsi="Times"/>
          <w:sz w:val="22"/>
        </w:rPr>
        <w:t xml:space="preserve">L’énoncé « je suis désolé » peut viser à, peut avoir comme sens de s’excuser ; </w:t>
      </w:r>
      <w:r w:rsidR="006E7069" w:rsidRPr="0035772F">
        <w:rPr>
          <w:rFonts w:ascii="Times" w:hAnsi="Times"/>
          <w:sz w:val="22"/>
        </w:rPr>
        <w:t>or</w:t>
      </w:r>
      <w:r w:rsidR="009A6AEE" w:rsidRPr="0035772F">
        <w:rPr>
          <w:rFonts w:ascii="Times" w:hAnsi="Times"/>
          <w:sz w:val="22"/>
        </w:rPr>
        <w:t xml:space="preserve"> l’excuse, c’est le fait même de représenter soi-même comme étant désolé (d’où la réflexivité), bien qu</w:t>
      </w:r>
      <w:r w:rsidR="009C76AD" w:rsidRPr="0035772F">
        <w:rPr>
          <w:rFonts w:ascii="Times" w:hAnsi="Times"/>
          <w:sz w:val="22"/>
        </w:rPr>
        <w:t xml:space="preserve">’elle ne soit </w:t>
      </w:r>
      <w:r w:rsidR="00D542D4" w:rsidRPr="0035772F">
        <w:rPr>
          <w:rFonts w:ascii="Times" w:hAnsi="Times"/>
          <w:sz w:val="22"/>
        </w:rPr>
        <w:t xml:space="preserve">pas </w:t>
      </w:r>
      <w:r w:rsidR="009A6AEE" w:rsidRPr="0035772F">
        <w:rPr>
          <w:rFonts w:ascii="Times" w:hAnsi="Times"/>
          <w:sz w:val="22"/>
        </w:rPr>
        <w:t xml:space="preserve">réductible </w:t>
      </w:r>
      <w:r w:rsidR="00CC2C64" w:rsidRPr="0035772F">
        <w:rPr>
          <w:rFonts w:ascii="Times" w:hAnsi="Times"/>
          <w:sz w:val="22"/>
        </w:rPr>
        <w:t>à des mots de regret</w:t>
      </w:r>
      <w:r w:rsidR="00B812BE" w:rsidRPr="0035772F">
        <w:rPr>
          <w:rFonts w:ascii="Times" w:hAnsi="Times"/>
          <w:sz w:val="22"/>
        </w:rPr>
        <w:t xml:space="preserve"> (elle </w:t>
      </w:r>
      <w:r w:rsidR="00B812BE" w:rsidRPr="0035772F">
        <w:rPr>
          <w:rFonts w:ascii="Times" w:hAnsi="Times"/>
          <w:sz w:val="22"/>
        </w:rPr>
        <w:lastRenderedPageBreak/>
        <w:t xml:space="preserve">est autre chose qu’un </w:t>
      </w:r>
      <w:r w:rsidR="00022942" w:rsidRPr="0035772F">
        <w:rPr>
          <w:rFonts w:ascii="Times" w:hAnsi="Times"/>
          <w:sz w:val="22"/>
        </w:rPr>
        <w:t xml:space="preserve">simple </w:t>
      </w:r>
      <w:r w:rsidR="00B812BE" w:rsidRPr="0035772F">
        <w:rPr>
          <w:rFonts w:ascii="Times" w:hAnsi="Times"/>
          <w:sz w:val="22"/>
        </w:rPr>
        <w:t>énoncé)</w:t>
      </w:r>
      <w:r w:rsidR="007019E3" w:rsidRPr="0035772F">
        <w:rPr>
          <w:rFonts w:ascii="Times" w:hAnsi="Times"/>
          <w:sz w:val="22"/>
        </w:rPr>
        <w:t xml:space="preserve">. </w:t>
      </w:r>
      <w:r w:rsidR="00465797" w:rsidRPr="0035772F">
        <w:rPr>
          <w:rFonts w:ascii="Times" w:hAnsi="Times"/>
          <w:sz w:val="22"/>
        </w:rPr>
        <w:t>De mê</w:t>
      </w:r>
      <w:r w:rsidR="00053C24" w:rsidRPr="0035772F">
        <w:rPr>
          <w:rFonts w:ascii="Times" w:hAnsi="Times"/>
          <w:sz w:val="22"/>
        </w:rPr>
        <w:t>me, les</w:t>
      </w:r>
      <w:r w:rsidR="00465797" w:rsidRPr="0035772F">
        <w:rPr>
          <w:rFonts w:ascii="Times" w:hAnsi="Times"/>
          <w:sz w:val="22"/>
        </w:rPr>
        <w:t xml:space="preserve"> </w:t>
      </w:r>
      <w:r w:rsidR="009A6AEE" w:rsidRPr="0035772F">
        <w:rPr>
          <w:rFonts w:ascii="Times" w:hAnsi="Times"/>
          <w:sz w:val="22"/>
        </w:rPr>
        <w:t>performance</w:t>
      </w:r>
      <w:r w:rsidR="00246365" w:rsidRPr="0035772F">
        <w:rPr>
          <w:rFonts w:ascii="Times" w:hAnsi="Times"/>
          <w:sz w:val="22"/>
        </w:rPr>
        <w:t>s</w:t>
      </w:r>
      <w:r w:rsidR="009A6AEE" w:rsidRPr="0035772F">
        <w:rPr>
          <w:rFonts w:ascii="Times" w:hAnsi="Times"/>
          <w:sz w:val="22"/>
        </w:rPr>
        <w:t xml:space="preserve"> d’artiste</w:t>
      </w:r>
      <w:r w:rsidR="00053C24" w:rsidRPr="0035772F">
        <w:rPr>
          <w:rFonts w:ascii="Times" w:hAnsi="Times"/>
          <w:sz w:val="22"/>
        </w:rPr>
        <w:t>s</w:t>
      </w:r>
      <w:r w:rsidR="009A6AEE" w:rsidRPr="0035772F">
        <w:rPr>
          <w:rFonts w:ascii="Times" w:hAnsi="Times"/>
          <w:sz w:val="22"/>
        </w:rPr>
        <w:t xml:space="preserve"> peu</w:t>
      </w:r>
      <w:r w:rsidR="00053C24" w:rsidRPr="0035772F">
        <w:rPr>
          <w:rFonts w:ascii="Times" w:hAnsi="Times"/>
          <w:sz w:val="22"/>
        </w:rPr>
        <w:t>ven</w:t>
      </w:r>
      <w:r w:rsidR="009A6AEE" w:rsidRPr="0035772F">
        <w:rPr>
          <w:rFonts w:ascii="Times" w:hAnsi="Times"/>
          <w:sz w:val="22"/>
        </w:rPr>
        <w:t xml:space="preserve">t valoir comme étant de l’art ; </w:t>
      </w:r>
      <w:r w:rsidR="00134891" w:rsidRPr="0035772F">
        <w:rPr>
          <w:rFonts w:ascii="Times" w:hAnsi="Times"/>
          <w:sz w:val="22"/>
        </w:rPr>
        <w:t>or,</w:t>
      </w:r>
      <w:r w:rsidR="009A6AEE" w:rsidRPr="0035772F">
        <w:rPr>
          <w:rFonts w:ascii="Times" w:hAnsi="Times"/>
          <w:sz w:val="22"/>
        </w:rPr>
        <w:t xml:space="preserve"> d’un certain point de vue, l’art</w:t>
      </w:r>
      <w:r w:rsidR="00134891" w:rsidRPr="0035772F">
        <w:rPr>
          <w:rFonts w:ascii="Times" w:hAnsi="Times"/>
          <w:sz w:val="22"/>
        </w:rPr>
        <w:t xml:space="preserve"> </w:t>
      </w:r>
      <w:r w:rsidR="009A6AEE" w:rsidRPr="0035772F">
        <w:rPr>
          <w:rFonts w:ascii="Times" w:hAnsi="Times"/>
          <w:sz w:val="22"/>
        </w:rPr>
        <w:t>es</w:t>
      </w:r>
      <w:r w:rsidR="00425D5C" w:rsidRPr="0035772F">
        <w:rPr>
          <w:rFonts w:ascii="Times" w:hAnsi="Times"/>
          <w:sz w:val="22"/>
        </w:rPr>
        <w:t>t ce que les artistes performent</w:t>
      </w:r>
      <w:r w:rsidR="006407BD" w:rsidRPr="0035772F">
        <w:rPr>
          <w:rFonts w:ascii="Times" w:hAnsi="Times"/>
          <w:sz w:val="22"/>
        </w:rPr>
        <w:t xml:space="preserve">, mais pas </w:t>
      </w:r>
      <w:r w:rsidR="00727E63" w:rsidRPr="0035772F">
        <w:rPr>
          <w:rFonts w:ascii="Times" w:hAnsi="Times"/>
          <w:sz w:val="22"/>
        </w:rPr>
        <w:t>entièrement</w:t>
      </w:r>
      <w:r w:rsidR="00153590" w:rsidRPr="0035772F">
        <w:rPr>
          <w:rFonts w:ascii="Times" w:hAnsi="Times"/>
          <w:sz w:val="22"/>
        </w:rPr>
        <w:t> :</w:t>
      </w:r>
      <w:r w:rsidR="006407BD" w:rsidRPr="0035772F">
        <w:rPr>
          <w:rFonts w:ascii="Times" w:hAnsi="Times"/>
          <w:sz w:val="22"/>
        </w:rPr>
        <w:t xml:space="preserve"> seulement d’un certain point de vue</w:t>
      </w:r>
      <w:r w:rsidR="000D655F" w:rsidRPr="0035772F">
        <w:rPr>
          <w:rFonts w:ascii="Times" w:hAnsi="Times"/>
          <w:sz w:val="22"/>
        </w:rPr>
        <w:t xml:space="preserve"> (</w:t>
      </w:r>
      <w:r w:rsidR="00814895" w:rsidRPr="0035772F">
        <w:rPr>
          <w:rFonts w:ascii="Times" w:hAnsi="Times"/>
          <w:sz w:val="22"/>
        </w:rPr>
        <w:t xml:space="preserve">nous pouvons dire que </w:t>
      </w:r>
      <w:r w:rsidR="00425D5C" w:rsidRPr="0035772F">
        <w:rPr>
          <w:rFonts w:ascii="Times" w:hAnsi="Times"/>
          <w:sz w:val="22"/>
        </w:rPr>
        <w:t>l’œuvre d’art</w:t>
      </w:r>
      <w:r w:rsidR="0074660D" w:rsidRPr="0035772F">
        <w:rPr>
          <w:rFonts w:ascii="Times" w:hAnsi="Times"/>
          <w:sz w:val="22"/>
        </w:rPr>
        <w:t xml:space="preserve"> </w:t>
      </w:r>
      <w:r w:rsidR="0074660D" w:rsidRPr="0035772F">
        <w:rPr>
          <w:rFonts w:ascii="Times" w:hAnsi="Times"/>
          <w:i/>
          <w:sz w:val="22"/>
        </w:rPr>
        <w:t>représente</w:t>
      </w:r>
      <w:r w:rsidR="0074660D" w:rsidRPr="0035772F">
        <w:rPr>
          <w:rFonts w:ascii="Times" w:hAnsi="Times"/>
          <w:sz w:val="22"/>
        </w:rPr>
        <w:t xml:space="preserve"> aussi quelque chose, </w:t>
      </w:r>
      <w:r w:rsidR="009A3DCB" w:rsidRPr="0035772F">
        <w:rPr>
          <w:rFonts w:ascii="Times" w:hAnsi="Times"/>
          <w:sz w:val="22"/>
        </w:rPr>
        <w:t>qu'</w:t>
      </w:r>
      <w:r w:rsidR="0074660D" w:rsidRPr="0035772F">
        <w:rPr>
          <w:rFonts w:ascii="Times" w:hAnsi="Times"/>
          <w:sz w:val="22"/>
        </w:rPr>
        <w:t xml:space="preserve">est </w:t>
      </w:r>
      <w:r w:rsidR="0074660D" w:rsidRPr="0035772F">
        <w:rPr>
          <w:rFonts w:ascii="Times" w:hAnsi="Times"/>
          <w:i/>
          <w:sz w:val="22"/>
        </w:rPr>
        <w:t>présenté</w:t>
      </w:r>
      <w:r w:rsidR="0074660D" w:rsidRPr="0035772F">
        <w:rPr>
          <w:rFonts w:ascii="Times" w:hAnsi="Times"/>
          <w:sz w:val="22"/>
        </w:rPr>
        <w:t xml:space="preserve"> comme étant de l’art</w:t>
      </w:r>
      <w:r w:rsidR="000D655F" w:rsidRPr="0035772F">
        <w:rPr>
          <w:rFonts w:ascii="Times" w:hAnsi="Times"/>
          <w:sz w:val="22"/>
        </w:rPr>
        <w:t>)</w:t>
      </w:r>
      <w:r w:rsidR="009A6AEE" w:rsidRPr="0035772F">
        <w:rPr>
          <w:rFonts w:ascii="Times" w:hAnsi="Times"/>
          <w:sz w:val="22"/>
        </w:rPr>
        <w:t>.</w:t>
      </w:r>
    </w:p>
    <w:p w:rsidR="00EF1E50" w:rsidRPr="0035772F" w:rsidRDefault="003D20AD" w:rsidP="00D008FD">
      <w:pPr>
        <w:tabs>
          <w:tab w:val="left" w:pos="454"/>
        </w:tabs>
        <w:ind w:firstLine="454"/>
        <w:contextualSpacing/>
        <w:jc w:val="both"/>
        <w:rPr>
          <w:rFonts w:ascii="Times" w:hAnsi="Times"/>
          <w:sz w:val="22"/>
        </w:rPr>
      </w:pPr>
      <w:r w:rsidRPr="0035772F">
        <w:rPr>
          <w:rFonts w:ascii="Times" w:hAnsi="Times"/>
          <w:sz w:val="22"/>
        </w:rPr>
        <w:t xml:space="preserve">Ainsi </w:t>
      </w:r>
      <w:r w:rsidR="00973B3A" w:rsidRPr="0035772F">
        <w:rPr>
          <w:rFonts w:ascii="Times" w:hAnsi="Times"/>
          <w:sz w:val="22"/>
        </w:rPr>
        <w:t>la question de la réflexivité est</w:t>
      </w:r>
      <w:r w:rsidRPr="0035772F">
        <w:rPr>
          <w:rFonts w:ascii="Times" w:hAnsi="Times"/>
          <w:sz w:val="22"/>
        </w:rPr>
        <w:t>-elle</w:t>
      </w:r>
      <w:r w:rsidR="00973B3A" w:rsidRPr="0035772F">
        <w:rPr>
          <w:rFonts w:ascii="Times" w:hAnsi="Times"/>
          <w:sz w:val="22"/>
        </w:rPr>
        <w:t xml:space="preserve"> la </w:t>
      </w:r>
      <w:r w:rsidR="00973B3A" w:rsidRPr="0035772F">
        <w:rPr>
          <w:rFonts w:ascii="Times" w:hAnsi="Times"/>
          <w:i/>
          <w:sz w:val="22"/>
        </w:rPr>
        <w:t>question générale du sens</w:t>
      </w:r>
      <w:r w:rsidR="00957437" w:rsidRPr="0035772F">
        <w:rPr>
          <w:rFonts w:ascii="Times" w:hAnsi="Times"/>
          <w:sz w:val="22"/>
        </w:rPr>
        <w:t xml:space="preserve"> de tout objet phénoménal (</w:t>
      </w:r>
      <w:r w:rsidR="004C74A6" w:rsidRPr="0035772F">
        <w:rPr>
          <w:rFonts w:ascii="Times" w:hAnsi="Times"/>
          <w:sz w:val="22"/>
        </w:rPr>
        <w:t>énoncé verbal, comportement social, œuvre d’art…)</w:t>
      </w:r>
      <w:r w:rsidR="00A31299" w:rsidRPr="0035772F">
        <w:rPr>
          <w:rFonts w:ascii="Times" w:hAnsi="Times"/>
          <w:sz w:val="22"/>
        </w:rPr>
        <w:t xml:space="preserve">, </w:t>
      </w:r>
      <w:r w:rsidR="003A33EC" w:rsidRPr="0035772F">
        <w:rPr>
          <w:rFonts w:ascii="Times" w:hAnsi="Times"/>
          <w:sz w:val="22"/>
        </w:rPr>
        <w:t>bien que chaque approche scientifique, chaque discipline et sous-discipline</w:t>
      </w:r>
      <w:r w:rsidR="0019132C" w:rsidRPr="0035772F">
        <w:rPr>
          <w:rFonts w:ascii="Times" w:hAnsi="Times"/>
          <w:sz w:val="22"/>
        </w:rPr>
        <w:t xml:space="preserve"> n’y voient à chaque fois</w:t>
      </w:r>
      <w:r w:rsidR="00415819" w:rsidRPr="0035772F">
        <w:rPr>
          <w:rFonts w:ascii="Times" w:hAnsi="Times"/>
          <w:sz w:val="22"/>
        </w:rPr>
        <w:t>, et dans le meilleur des cas,</w:t>
      </w:r>
      <w:r w:rsidR="0019132C" w:rsidRPr="0035772F">
        <w:rPr>
          <w:rFonts w:ascii="Times" w:hAnsi="Times"/>
          <w:sz w:val="22"/>
        </w:rPr>
        <w:t xml:space="preserve"> que des questions particulières</w:t>
      </w:r>
      <w:r w:rsidRPr="0035772F">
        <w:rPr>
          <w:rFonts w:ascii="Times" w:hAnsi="Times"/>
          <w:sz w:val="22"/>
        </w:rPr>
        <w:t xml:space="preserve"> (alors que dans </w:t>
      </w:r>
      <w:r w:rsidR="00415819" w:rsidRPr="0035772F">
        <w:rPr>
          <w:rFonts w:ascii="Times" w:hAnsi="Times"/>
          <w:sz w:val="22"/>
        </w:rPr>
        <w:t>le pire des cas</w:t>
      </w:r>
      <w:r w:rsidR="0044205D" w:rsidRPr="0035772F">
        <w:rPr>
          <w:rFonts w:ascii="Times" w:hAnsi="Times"/>
          <w:sz w:val="22"/>
        </w:rPr>
        <w:t>, elles semblent aveugle</w:t>
      </w:r>
      <w:r w:rsidR="00261D6D" w:rsidRPr="0035772F">
        <w:rPr>
          <w:rFonts w:ascii="Times" w:hAnsi="Times"/>
          <w:sz w:val="22"/>
        </w:rPr>
        <w:t>s aux questions réflexives</w:t>
      </w:r>
      <w:r w:rsidR="002F5011" w:rsidRPr="0035772F">
        <w:rPr>
          <w:rFonts w:ascii="Times" w:hAnsi="Times"/>
          <w:sz w:val="22"/>
        </w:rPr>
        <w:t xml:space="preserve"> mêmes</w:t>
      </w:r>
      <w:r w:rsidR="00737035" w:rsidRPr="0035772F">
        <w:rPr>
          <w:rFonts w:ascii="Times" w:hAnsi="Times"/>
          <w:sz w:val="22"/>
        </w:rPr>
        <w:t xml:space="preserve">, </w:t>
      </w:r>
      <w:r w:rsidRPr="0035772F">
        <w:rPr>
          <w:rFonts w:ascii="Times" w:hAnsi="Times"/>
          <w:sz w:val="22"/>
        </w:rPr>
        <w:t xml:space="preserve">comme nous le verrons plus </w:t>
      </w:r>
      <w:r w:rsidR="00727E63" w:rsidRPr="0035772F">
        <w:rPr>
          <w:rFonts w:ascii="Times" w:hAnsi="Times"/>
          <w:sz w:val="22"/>
        </w:rPr>
        <w:t>loin</w:t>
      </w:r>
      <w:r w:rsidRPr="0035772F">
        <w:rPr>
          <w:rFonts w:ascii="Times" w:hAnsi="Times"/>
          <w:sz w:val="22"/>
        </w:rPr>
        <w:t>).</w:t>
      </w:r>
      <w:r w:rsidR="00415819" w:rsidRPr="0035772F">
        <w:rPr>
          <w:rFonts w:ascii="Times" w:hAnsi="Times"/>
          <w:sz w:val="22"/>
        </w:rPr>
        <w:t xml:space="preserve"> </w:t>
      </w:r>
      <w:r w:rsidR="002E5554" w:rsidRPr="0035772F">
        <w:rPr>
          <w:rFonts w:ascii="Times" w:hAnsi="Times"/>
          <w:sz w:val="22"/>
        </w:rPr>
        <w:t>En effet, f</w:t>
      </w:r>
      <w:r w:rsidR="00822BA8" w:rsidRPr="0035772F">
        <w:rPr>
          <w:rFonts w:ascii="Times" w:hAnsi="Times"/>
          <w:sz w:val="22"/>
        </w:rPr>
        <w:t>orce est de constater que</w:t>
      </w:r>
      <w:r w:rsidR="000D08AE" w:rsidRPr="0035772F">
        <w:rPr>
          <w:rFonts w:ascii="Times" w:hAnsi="Times"/>
          <w:sz w:val="22"/>
        </w:rPr>
        <w:t xml:space="preserve"> </w:t>
      </w:r>
      <w:r w:rsidR="00E36498" w:rsidRPr="0035772F">
        <w:rPr>
          <w:rFonts w:ascii="Times" w:hAnsi="Times"/>
          <w:sz w:val="22"/>
        </w:rPr>
        <w:t xml:space="preserve">rarissimes sont </w:t>
      </w:r>
      <w:r w:rsidR="00C625B3" w:rsidRPr="0035772F">
        <w:rPr>
          <w:rFonts w:ascii="Times" w:hAnsi="Times"/>
          <w:sz w:val="22"/>
        </w:rPr>
        <w:t xml:space="preserve">les études générales de la </w:t>
      </w:r>
      <w:r w:rsidR="00D12987" w:rsidRPr="0035772F">
        <w:rPr>
          <w:rFonts w:ascii="Times" w:hAnsi="Times"/>
          <w:sz w:val="22"/>
        </w:rPr>
        <w:t>réflexivité</w:t>
      </w:r>
      <w:r w:rsidR="00E710E6" w:rsidRPr="0035772F">
        <w:rPr>
          <w:rFonts w:ascii="Times" w:hAnsi="Times"/>
          <w:sz w:val="22"/>
        </w:rPr>
        <w:t> ;</w:t>
      </w:r>
      <w:r w:rsidR="00F84105" w:rsidRPr="0035772F">
        <w:rPr>
          <w:rFonts w:ascii="Times" w:hAnsi="Times"/>
          <w:sz w:val="22"/>
        </w:rPr>
        <w:t xml:space="preserve"> </w:t>
      </w:r>
      <w:r w:rsidR="00E710E6" w:rsidRPr="0035772F">
        <w:rPr>
          <w:rFonts w:ascii="Times" w:hAnsi="Times"/>
          <w:sz w:val="22"/>
        </w:rPr>
        <w:t>e</w:t>
      </w:r>
      <w:r w:rsidR="001D25F2" w:rsidRPr="0035772F">
        <w:rPr>
          <w:rFonts w:ascii="Times" w:hAnsi="Times"/>
          <w:sz w:val="22"/>
        </w:rPr>
        <w:t>n sciences d</w:t>
      </w:r>
      <w:r w:rsidR="004B17F1" w:rsidRPr="0035772F">
        <w:rPr>
          <w:rFonts w:ascii="Times" w:hAnsi="Times"/>
          <w:sz w:val="22"/>
        </w:rPr>
        <w:t xml:space="preserve">u langage, on compte notamment </w:t>
      </w:r>
      <w:r w:rsidR="001D25F2" w:rsidRPr="0035772F">
        <w:rPr>
          <w:rFonts w:ascii="Times" w:hAnsi="Times"/>
          <w:sz w:val="22"/>
        </w:rPr>
        <w:t xml:space="preserve">l’ouvrage du jeune Récanati, </w:t>
      </w:r>
      <w:r w:rsidR="001D25F2" w:rsidRPr="0035772F">
        <w:rPr>
          <w:rFonts w:ascii="Times" w:hAnsi="Times"/>
          <w:i/>
          <w:sz w:val="22"/>
        </w:rPr>
        <w:t>La transparence et l’énonciation</w:t>
      </w:r>
      <w:r w:rsidR="001D25F2" w:rsidRPr="0035772F">
        <w:rPr>
          <w:rStyle w:val="FootnoteReference"/>
          <w:rFonts w:ascii="Times" w:hAnsi="Times"/>
          <w:sz w:val="22"/>
        </w:rPr>
        <w:footnoteReference w:id="7"/>
      </w:r>
      <w:r w:rsidR="004B17F1" w:rsidRPr="0035772F">
        <w:rPr>
          <w:rFonts w:ascii="Times" w:hAnsi="Times"/>
          <w:i/>
          <w:sz w:val="22"/>
        </w:rPr>
        <w:t> </w:t>
      </w:r>
      <w:r w:rsidR="004B17F1" w:rsidRPr="0035772F">
        <w:rPr>
          <w:rFonts w:ascii="Times" w:hAnsi="Times"/>
          <w:sz w:val="22"/>
        </w:rPr>
        <w:t>;</w:t>
      </w:r>
      <w:r w:rsidR="001D25F2" w:rsidRPr="0035772F">
        <w:rPr>
          <w:rFonts w:ascii="Times" w:hAnsi="Times"/>
          <w:sz w:val="22"/>
        </w:rPr>
        <w:t xml:space="preserve"> en sciences sociales, le chef-d’œuvre de Goffman, </w:t>
      </w:r>
      <w:r w:rsidR="001D25F2" w:rsidRPr="0035772F">
        <w:rPr>
          <w:rFonts w:ascii="Times" w:hAnsi="Times"/>
          <w:i/>
          <w:sz w:val="22"/>
        </w:rPr>
        <w:t xml:space="preserve">Les cadres de l’expérience </w:t>
      </w:r>
      <w:r w:rsidR="001D25F2" w:rsidRPr="0035772F">
        <w:rPr>
          <w:rFonts w:ascii="Times" w:hAnsi="Times"/>
          <w:sz w:val="22"/>
        </w:rPr>
        <w:t xml:space="preserve">(le titre original est </w:t>
      </w:r>
      <w:r w:rsidR="001D25F2" w:rsidRPr="0035772F">
        <w:rPr>
          <w:rFonts w:ascii="Times" w:hAnsi="Times"/>
          <w:i/>
          <w:sz w:val="22"/>
        </w:rPr>
        <w:t>Frame Analysis</w:t>
      </w:r>
      <w:r w:rsidR="001D25F2" w:rsidRPr="0035772F">
        <w:rPr>
          <w:rFonts w:ascii="Times" w:hAnsi="Times"/>
          <w:sz w:val="22"/>
        </w:rPr>
        <w:t>)</w:t>
      </w:r>
      <w:r w:rsidR="001D25F2" w:rsidRPr="0035772F">
        <w:rPr>
          <w:rStyle w:val="FootnoteReference"/>
          <w:rFonts w:ascii="Times" w:hAnsi="Times"/>
          <w:sz w:val="22"/>
        </w:rPr>
        <w:footnoteReference w:id="8"/>
      </w:r>
      <w:r w:rsidR="003020FB" w:rsidRPr="0035772F">
        <w:rPr>
          <w:rFonts w:ascii="Times" w:hAnsi="Times"/>
          <w:sz w:val="22"/>
        </w:rPr>
        <w:t>. L</w:t>
      </w:r>
      <w:r w:rsidR="001D25F2" w:rsidRPr="0035772F">
        <w:rPr>
          <w:rFonts w:ascii="Times" w:hAnsi="Times"/>
          <w:sz w:val="22"/>
        </w:rPr>
        <w:t xml:space="preserve">e premier est une étude axée sur la tension entre </w:t>
      </w:r>
      <w:r w:rsidR="001D25F2" w:rsidRPr="0035772F">
        <w:rPr>
          <w:rFonts w:ascii="Times" w:hAnsi="Times"/>
          <w:i/>
          <w:sz w:val="22"/>
        </w:rPr>
        <w:t>transparence et opacité </w:t>
      </w:r>
      <w:r w:rsidR="001D25F2" w:rsidRPr="0035772F">
        <w:rPr>
          <w:rFonts w:ascii="Times" w:hAnsi="Times"/>
          <w:sz w:val="22"/>
        </w:rPr>
        <w:t xml:space="preserve">; le second, sur la tension entre </w:t>
      </w:r>
      <w:r w:rsidR="001D25F2" w:rsidRPr="0035772F">
        <w:rPr>
          <w:rFonts w:ascii="Times" w:hAnsi="Times"/>
          <w:i/>
          <w:sz w:val="22"/>
        </w:rPr>
        <w:t xml:space="preserve">expérience et encadrement </w:t>
      </w:r>
      <w:r w:rsidR="001D25F2" w:rsidRPr="0035772F">
        <w:rPr>
          <w:rFonts w:ascii="Times" w:hAnsi="Times"/>
          <w:sz w:val="22"/>
        </w:rPr>
        <w:t>(</w:t>
      </w:r>
      <w:r w:rsidR="001D25F2" w:rsidRPr="0035772F">
        <w:rPr>
          <w:rFonts w:ascii="Times" w:hAnsi="Times"/>
          <w:i/>
          <w:sz w:val="22"/>
        </w:rPr>
        <w:t>framing</w:t>
      </w:r>
      <w:r w:rsidR="001D25F2" w:rsidRPr="0035772F">
        <w:rPr>
          <w:rFonts w:ascii="Times" w:hAnsi="Times"/>
          <w:sz w:val="22"/>
        </w:rPr>
        <w:t>)</w:t>
      </w:r>
      <w:r w:rsidR="00C05FAA" w:rsidRPr="0035772F">
        <w:rPr>
          <w:rFonts w:ascii="Times" w:hAnsi="Times"/>
          <w:sz w:val="22"/>
        </w:rPr>
        <w:t>. La réflexivité est ici, encore une fois, dans le second pôle de ces tensions</w:t>
      </w:r>
      <w:r w:rsidR="00656A95" w:rsidRPr="0035772F">
        <w:rPr>
          <w:rFonts w:ascii="Times" w:hAnsi="Times"/>
          <w:sz w:val="22"/>
        </w:rPr>
        <w:t xml:space="preserve"> : dans l’opacification d’une référence verbale </w:t>
      </w:r>
      <w:r w:rsidR="00513010" w:rsidRPr="0035772F">
        <w:rPr>
          <w:rFonts w:ascii="Times" w:hAnsi="Times"/>
          <w:sz w:val="22"/>
        </w:rPr>
        <w:t xml:space="preserve">qui semblerait </w:t>
      </w:r>
      <w:r w:rsidR="00656A95" w:rsidRPr="0035772F">
        <w:rPr>
          <w:rFonts w:ascii="Times" w:hAnsi="Times"/>
          <w:sz w:val="22"/>
        </w:rPr>
        <w:t>transparente ; dans l’encadrement d’une expérience sociale</w:t>
      </w:r>
      <w:r w:rsidR="00A964EA" w:rsidRPr="0035772F">
        <w:rPr>
          <w:rFonts w:ascii="Times" w:hAnsi="Times"/>
          <w:sz w:val="22"/>
        </w:rPr>
        <w:t xml:space="preserve"> prétendument </w:t>
      </w:r>
      <w:r w:rsidR="003643E2" w:rsidRPr="0035772F">
        <w:rPr>
          <w:rFonts w:ascii="Times" w:hAnsi="Times"/>
          <w:sz w:val="22"/>
        </w:rPr>
        <w:t>immédiate</w:t>
      </w:r>
      <w:r w:rsidR="007B65FB" w:rsidRPr="0035772F">
        <w:rPr>
          <w:rFonts w:ascii="Times" w:hAnsi="Times"/>
          <w:sz w:val="22"/>
        </w:rPr>
        <w:t xml:space="preserve">. </w:t>
      </w:r>
      <w:r w:rsidR="0022777B" w:rsidRPr="0035772F">
        <w:rPr>
          <w:rFonts w:ascii="Times" w:hAnsi="Times"/>
          <w:sz w:val="22"/>
        </w:rPr>
        <w:t>Nous</w:t>
      </w:r>
      <w:r w:rsidR="00F46E87" w:rsidRPr="0035772F">
        <w:rPr>
          <w:rFonts w:ascii="Times" w:hAnsi="Times"/>
          <w:sz w:val="22"/>
        </w:rPr>
        <w:t xml:space="preserve"> allons</w:t>
      </w:r>
      <w:r w:rsidR="00707568" w:rsidRPr="0035772F">
        <w:rPr>
          <w:rFonts w:ascii="Times" w:hAnsi="Times"/>
          <w:sz w:val="22"/>
        </w:rPr>
        <w:t xml:space="preserve"> partir de ces deux conceptions</w:t>
      </w:r>
      <w:r w:rsidR="009E3BE9" w:rsidRPr="0035772F">
        <w:rPr>
          <w:rFonts w:ascii="Times" w:hAnsi="Times"/>
          <w:sz w:val="22"/>
        </w:rPr>
        <w:t xml:space="preserve"> pour</w:t>
      </w:r>
      <w:r w:rsidR="00707E1D" w:rsidRPr="0035772F">
        <w:rPr>
          <w:rFonts w:ascii="Times" w:hAnsi="Times"/>
          <w:sz w:val="22"/>
        </w:rPr>
        <w:t xml:space="preserve"> illustrer, d’abord, la réflexivité générale des faits de langage et, ensuite et plus brièvement, la réflexivité des </w:t>
      </w:r>
      <w:r w:rsidR="008B1368" w:rsidRPr="0035772F">
        <w:rPr>
          <w:rFonts w:ascii="Times" w:hAnsi="Times"/>
          <w:sz w:val="22"/>
        </w:rPr>
        <w:t>faits</w:t>
      </w:r>
      <w:r w:rsidR="00707E1D" w:rsidRPr="0035772F">
        <w:rPr>
          <w:rFonts w:ascii="Times" w:hAnsi="Times"/>
          <w:sz w:val="22"/>
        </w:rPr>
        <w:t xml:space="preserve"> sociaux.</w:t>
      </w:r>
      <w:r w:rsidR="00954B32" w:rsidRPr="0035772F">
        <w:rPr>
          <w:rFonts w:ascii="Times" w:hAnsi="Times"/>
          <w:sz w:val="22"/>
        </w:rPr>
        <w:t xml:space="preserve"> Pour finir cette première partie générale</w:t>
      </w:r>
      <w:r w:rsidR="00611C06" w:rsidRPr="0035772F">
        <w:rPr>
          <w:rFonts w:ascii="Times" w:hAnsi="Times"/>
          <w:sz w:val="22"/>
        </w:rPr>
        <w:t xml:space="preserve">, on </w:t>
      </w:r>
      <w:r w:rsidR="002D56E9" w:rsidRPr="0035772F">
        <w:rPr>
          <w:rFonts w:ascii="Times" w:hAnsi="Times"/>
          <w:sz w:val="22"/>
        </w:rPr>
        <w:t>abordera de manière critique les approches</w:t>
      </w:r>
      <w:r w:rsidR="009D089B" w:rsidRPr="0035772F">
        <w:rPr>
          <w:rFonts w:ascii="Times" w:hAnsi="Times"/>
          <w:sz w:val="22"/>
        </w:rPr>
        <w:t xml:space="preserve"> « méta » et </w:t>
      </w:r>
      <w:r w:rsidR="00E902D8" w:rsidRPr="0035772F">
        <w:rPr>
          <w:rFonts w:ascii="Times" w:hAnsi="Times"/>
          <w:sz w:val="22"/>
        </w:rPr>
        <w:t>les approches « </w:t>
      </w:r>
      <w:r w:rsidR="009D089B" w:rsidRPr="0035772F">
        <w:rPr>
          <w:rFonts w:ascii="Times" w:hAnsi="Times"/>
          <w:sz w:val="22"/>
        </w:rPr>
        <w:t>figurales</w:t>
      </w:r>
      <w:r w:rsidR="00E902D8" w:rsidRPr="0035772F">
        <w:rPr>
          <w:rFonts w:ascii="Times" w:hAnsi="Times"/>
          <w:sz w:val="22"/>
        </w:rPr>
        <w:t> »</w:t>
      </w:r>
      <w:r w:rsidR="009D089B" w:rsidRPr="0035772F">
        <w:rPr>
          <w:rFonts w:ascii="Times" w:hAnsi="Times"/>
          <w:sz w:val="22"/>
        </w:rPr>
        <w:t>.</w:t>
      </w:r>
      <w:r w:rsidR="00286E7A" w:rsidRPr="0035772F">
        <w:rPr>
          <w:rFonts w:ascii="Times" w:hAnsi="Times"/>
          <w:sz w:val="22"/>
        </w:rPr>
        <w:t xml:space="preserve"> </w:t>
      </w:r>
    </w:p>
    <w:p w:rsidR="00976691" w:rsidRPr="0035772F" w:rsidRDefault="00976691" w:rsidP="00D008FD">
      <w:pPr>
        <w:tabs>
          <w:tab w:val="left" w:pos="454"/>
        </w:tabs>
        <w:ind w:firstLine="454"/>
        <w:contextualSpacing/>
        <w:jc w:val="both"/>
        <w:rPr>
          <w:rFonts w:ascii="Times" w:hAnsi="Times"/>
          <w:sz w:val="22"/>
        </w:rPr>
      </w:pPr>
    </w:p>
    <w:p w:rsidR="005D0987" w:rsidRPr="0035772F" w:rsidRDefault="00976691" w:rsidP="00D008FD">
      <w:pPr>
        <w:tabs>
          <w:tab w:val="left" w:pos="454"/>
        </w:tabs>
        <w:contextualSpacing/>
        <w:jc w:val="both"/>
        <w:rPr>
          <w:rFonts w:ascii="Times" w:hAnsi="Times"/>
          <w:i/>
          <w:sz w:val="22"/>
        </w:rPr>
      </w:pPr>
      <w:r w:rsidRPr="0035772F">
        <w:rPr>
          <w:rFonts w:ascii="Times" w:hAnsi="Times"/>
          <w:sz w:val="22"/>
        </w:rPr>
        <w:t xml:space="preserve">2.1. </w:t>
      </w:r>
      <w:r w:rsidR="0054205A" w:rsidRPr="0035772F">
        <w:rPr>
          <w:rFonts w:ascii="Times" w:hAnsi="Times"/>
          <w:i/>
          <w:sz w:val="22"/>
        </w:rPr>
        <w:t xml:space="preserve">La généralité de la réflexivité </w:t>
      </w:r>
      <w:r w:rsidR="00D160F6" w:rsidRPr="0035772F">
        <w:rPr>
          <w:rFonts w:ascii="Times" w:hAnsi="Times"/>
          <w:i/>
          <w:sz w:val="22"/>
        </w:rPr>
        <w:t>à partir des faits de</w:t>
      </w:r>
      <w:r w:rsidR="005D0987" w:rsidRPr="0035772F">
        <w:rPr>
          <w:rFonts w:ascii="Times" w:hAnsi="Times"/>
          <w:i/>
          <w:sz w:val="22"/>
        </w:rPr>
        <w:t xml:space="preserve"> langage</w:t>
      </w:r>
    </w:p>
    <w:p w:rsidR="00976691" w:rsidRPr="0035772F" w:rsidRDefault="00902008" w:rsidP="00D008FD">
      <w:pPr>
        <w:tabs>
          <w:tab w:val="left" w:pos="454"/>
        </w:tabs>
        <w:contextualSpacing/>
        <w:jc w:val="both"/>
        <w:rPr>
          <w:rFonts w:ascii="Times" w:hAnsi="Times"/>
          <w:sz w:val="22"/>
        </w:rPr>
      </w:pPr>
      <w:r w:rsidRPr="0035772F">
        <w:rPr>
          <w:rFonts w:ascii="Times" w:hAnsi="Times"/>
          <w:sz w:val="22"/>
        </w:rPr>
        <w:t>Nous c</w:t>
      </w:r>
      <w:r w:rsidR="000B1FCD" w:rsidRPr="0035772F">
        <w:rPr>
          <w:rFonts w:ascii="Times" w:hAnsi="Times"/>
          <w:sz w:val="22"/>
        </w:rPr>
        <w:t xml:space="preserve">ommençons par les sciences du langage et avec l’ouvrage de synthèse </w:t>
      </w:r>
      <w:r w:rsidR="00C31EB3" w:rsidRPr="0035772F">
        <w:rPr>
          <w:rFonts w:ascii="Times" w:hAnsi="Times"/>
          <w:sz w:val="22"/>
        </w:rPr>
        <w:t xml:space="preserve">de </w:t>
      </w:r>
      <w:r w:rsidR="000B1FCD" w:rsidRPr="0035772F">
        <w:rPr>
          <w:rFonts w:ascii="Times" w:hAnsi="Times"/>
          <w:sz w:val="22"/>
        </w:rPr>
        <w:t>R</w:t>
      </w:r>
      <w:r w:rsidR="00976691" w:rsidRPr="0035772F">
        <w:rPr>
          <w:rFonts w:ascii="Times" w:hAnsi="Times"/>
          <w:sz w:val="22"/>
        </w:rPr>
        <w:t>écanati</w:t>
      </w:r>
      <w:r w:rsidR="0028691B" w:rsidRPr="0035772F">
        <w:rPr>
          <w:rFonts w:ascii="Times" w:hAnsi="Times"/>
          <w:sz w:val="22"/>
        </w:rPr>
        <w:t>. Ce dernier</w:t>
      </w:r>
      <w:r w:rsidR="00976691" w:rsidRPr="0035772F">
        <w:rPr>
          <w:rFonts w:ascii="Times" w:hAnsi="Times"/>
          <w:sz w:val="22"/>
        </w:rPr>
        <w:t>, se proposant une mise au point de la tradition philosophique analytique au sein de la théorie de l’énonciation, démontre que, pour expliquer un grand nombre de questions, le langage ne peut être co</w:t>
      </w:r>
      <w:r w:rsidR="00FF16C2" w:rsidRPr="0035772F">
        <w:rPr>
          <w:rFonts w:ascii="Times" w:hAnsi="Times"/>
          <w:sz w:val="22"/>
        </w:rPr>
        <w:t>nçu que comme étant à la fois transparent et opaque</w:t>
      </w:r>
      <w:r w:rsidR="00976691" w:rsidRPr="0035772F">
        <w:rPr>
          <w:rFonts w:ascii="Times" w:hAnsi="Times"/>
          <w:sz w:val="22"/>
        </w:rPr>
        <w:t>. D’une part, le</w:t>
      </w:r>
      <w:r w:rsidR="006746E1" w:rsidRPr="0035772F">
        <w:rPr>
          <w:rFonts w:ascii="Times" w:hAnsi="Times"/>
          <w:sz w:val="22"/>
        </w:rPr>
        <w:t xml:space="preserve"> langage produit toujours une représentation :</w:t>
      </w:r>
      <w:r w:rsidR="00976691" w:rsidRPr="0035772F">
        <w:rPr>
          <w:rFonts w:ascii="Times" w:hAnsi="Times"/>
          <w:sz w:val="22"/>
        </w:rPr>
        <w:t xml:space="preserve"> il est d</w:t>
      </w:r>
      <w:r w:rsidR="006746E1" w:rsidRPr="0035772F">
        <w:rPr>
          <w:rFonts w:ascii="Times" w:hAnsi="Times"/>
          <w:sz w:val="22"/>
        </w:rPr>
        <w:t xml:space="preserve">onc transparent, </w:t>
      </w:r>
      <w:r w:rsidR="004C52DD" w:rsidRPr="0035772F">
        <w:rPr>
          <w:rFonts w:ascii="Times" w:hAnsi="Times"/>
          <w:sz w:val="22"/>
        </w:rPr>
        <w:t>ou en d’autres termes référentiel</w:t>
      </w:r>
      <w:r w:rsidR="00976691" w:rsidRPr="0035772F">
        <w:rPr>
          <w:rFonts w:ascii="Times" w:hAnsi="Times"/>
          <w:sz w:val="22"/>
        </w:rPr>
        <w:t>. De l’autre, le sens de telles représentations ne</w:t>
      </w:r>
      <w:r w:rsidR="00727E63" w:rsidRPr="0035772F">
        <w:rPr>
          <w:rFonts w:ascii="Times" w:hAnsi="Times"/>
          <w:sz w:val="22"/>
        </w:rPr>
        <w:t xml:space="preserve"> </w:t>
      </w:r>
      <w:r w:rsidR="000D5367" w:rsidRPr="0035772F">
        <w:rPr>
          <w:rFonts w:ascii="Times" w:hAnsi="Times"/>
          <w:sz w:val="22"/>
        </w:rPr>
        <w:t xml:space="preserve">se </w:t>
      </w:r>
      <w:r w:rsidR="00976691" w:rsidRPr="0035772F">
        <w:rPr>
          <w:rFonts w:ascii="Times" w:hAnsi="Times"/>
          <w:sz w:val="22"/>
        </w:rPr>
        <w:t xml:space="preserve">loge jamais </w:t>
      </w:r>
      <w:r w:rsidR="000E6F19" w:rsidRPr="0035772F">
        <w:rPr>
          <w:rFonts w:ascii="Times" w:hAnsi="Times"/>
          <w:sz w:val="22"/>
        </w:rPr>
        <w:t>tout à fait</w:t>
      </w:r>
      <w:r w:rsidR="00976691" w:rsidRPr="0035772F">
        <w:rPr>
          <w:rFonts w:ascii="Times" w:hAnsi="Times"/>
          <w:sz w:val="22"/>
        </w:rPr>
        <w:t xml:space="preserve"> dans les représentations mêmes : il est plutôt dans l’activité de présenter ces représen</w:t>
      </w:r>
      <w:r w:rsidR="006746E1" w:rsidRPr="0035772F">
        <w:rPr>
          <w:rFonts w:ascii="Times" w:hAnsi="Times"/>
          <w:sz w:val="22"/>
        </w:rPr>
        <w:t xml:space="preserve">tations, de </w:t>
      </w:r>
      <w:r w:rsidR="005155B5" w:rsidRPr="0035772F">
        <w:rPr>
          <w:rFonts w:ascii="Times" w:hAnsi="Times"/>
          <w:sz w:val="22"/>
        </w:rPr>
        <w:t>montrer</w:t>
      </w:r>
      <w:r w:rsidR="006746E1" w:rsidRPr="0035772F">
        <w:rPr>
          <w:rFonts w:ascii="Times" w:hAnsi="Times"/>
          <w:sz w:val="22"/>
        </w:rPr>
        <w:t xml:space="preserve"> ce qui est dit ; e</w:t>
      </w:r>
      <w:r w:rsidR="00976691" w:rsidRPr="0035772F">
        <w:rPr>
          <w:rFonts w:ascii="Times" w:hAnsi="Times"/>
          <w:sz w:val="22"/>
        </w:rPr>
        <w:t>n d’autres termes, le langag</w:t>
      </w:r>
      <w:r w:rsidR="006746E1" w:rsidRPr="0035772F">
        <w:rPr>
          <w:rFonts w:ascii="Times" w:hAnsi="Times"/>
          <w:sz w:val="22"/>
        </w:rPr>
        <w:t>e est aussi une présentation</w:t>
      </w:r>
      <w:r w:rsidR="00976691" w:rsidRPr="0035772F">
        <w:rPr>
          <w:rFonts w:ascii="Times" w:hAnsi="Times"/>
          <w:sz w:val="22"/>
        </w:rPr>
        <w:t xml:space="preserve"> : il s’appuie sur soi-même pour </w:t>
      </w:r>
      <w:r w:rsidR="005155B5" w:rsidRPr="0035772F">
        <w:rPr>
          <w:rFonts w:ascii="Times" w:hAnsi="Times"/>
          <w:sz w:val="22"/>
        </w:rPr>
        <w:t>fonctionner, il est donc opaque</w:t>
      </w:r>
      <w:r w:rsidR="004C52DD" w:rsidRPr="0035772F">
        <w:rPr>
          <w:rFonts w:ascii="Times" w:hAnsi="Times"/>
          <w:sz w:val="22"/>
        </w:rPr>
        <w:t xml:space="preserve">, ou en d’autres termes </w:t>
      </w:r>
      <w:r w:rsidR="009751D0" w:rsidRPr="0035772F">
        <w:rPr>
          <w:rFonts w:ascii="Times" w:hAnsi="Times"/>
          <w:sz w:val="22"/>
        </w:rPr>
        <w:t xml:space="preserve">encore </w:t>
      </w:r>
      <w:r w:rsidR="004C52DD" w:rsidRPr="0035772F">
        <w:rPr>
          <w:rFonts w:ascii="Times" w:hAnsi="Times"/>
          <w:sz w:val="22"/>
        </w:rPr>
        <w:t>sui-référentiel</w:t>
      </w:r>
      <w:r w:rsidR="00976691" w:rsidRPr="0035772F">
        <w:rPr>
          <w:rFonts w:ascii="Times" w:hAnsi="Times"/>
          <w:sz w:val="22"/>
        </w:rPr>
        <w:t>.</w:t>
      </w:r>
    </w:p>
    <w:p w:rsidR="00976691" w:rsidRPr="0035772F" w:rsidRDefault="00B770BA" w:rsidP="00D008FD">
      <w:pPr>
        <w:tabs>
          <w:tab w:val="left" w:pos="454"/>
        </w:tabs>
        <w:ind w:firstLine="454"/>
        <w:contextualSpacing/>
        <w:jc w:val="both"/>
        <w:rPr>
          <w:rFonts w:ascii="Times" w:hAnsi="Times"/>
          <w:sz w:val="22"/>
        </w:rPr>
      </w:pPr>
      <w:r w:rsidRPr="0035772F">
        <w:rPr>
          <w:rFonts w:ascii="Times" w:hAnsi="Times"/>
          <w:sz w:val="22"/>
        </w:rPr>
        <w:t>Il y a au moins deux lignées d’études linguistiques qui confluent dans une telle conception. La première est celle des déictiques</w:t>
      </w:r>
      <w:r w:rsidR="00E30960" w:rsidRPr="0035772F">
        <w:rPr>
          <w:rFonts w:ascii="Times" w:hAnsi="Times"/>
          <w:sz w:val="22"/>
        </w:rPr>
        <w:t xml:space="preserve"> ou embrayeurs</w:t>
      </w:r>
      <w:r w:rsidR="006F1D8A" w:rsidRPr="0035772F">
        <w:rPr>
          <w:rFonts w:ascii="Times" w:hAnsi="Times"/>
          <w:sz w:val="22"/>
        </w:rPr>
        <w:t xml:space="preserve">, </w:t>
      </w:r>
      <w:r w:rsidR="00AC3A4B" w:rsidRPr="0035772F">
        <w:rPr>
          <w:rFonts w:ascii="Times" w:hAnsi="Times"/>
          <w:sz w:val="22"/>
        </w:rPr>
        <w:t>la seconde est celle (en petite partie liée à la première) des actes de langage. Soient les embrayeurs, d’abord. On sait que l</w:t>
      </w:r>
      <w:r w:rsidR="00976691" w:rsidRPr="0035772F">
        <w:rPr>
          <w:rFonts w:ascii="Times" w:hAnsi="Times"/>
          <w:sz w:val="22"/>
        </w:rPr>
        <w:t xml:space="preserve">e sens de « je » n’est pas </w:t>
      </w:r>
      <w:r w:rsidR="000B13C6" w:rsidRPr="0035772F">
        <w:rPr>
          <w:rFonts w:ascii="Times" w:hAnsi="Times"/>
          <w:sz w:val="22"/>
        </w:rPr>
        <w:t>tout à fait</w:t>
      </w:r>
      <w:r w:rsidR="00976691" w:rsidRPr="0035772F">
        <w:rPr>
          <w:rFonts w:ascii="Times" w:hAnsi="Times"/>
          <w:sz w:val="22"/>
        </w:rPr>
        <w:t xml:space="preserve"> ce que « je » signifie en soi, ce qu’il représente, à savoir une « première </w:t>
      </w:r>
      <w:r w:rsidR="006F1D8A" w:rsidRPr="0035772F">
        <w:rPr>
          <w:rFonts w:ascii="Times" w:hAnsi="Times"/>
          <w:sz w:val="22"/>
        </w:rPr>
        <w:t>personne singulière qui parle » ; « j</w:t>
      </w:r>
      <w:r w:rsidR="00976691" w:rsidRPr="0035772F">
        <w:rPr>
          <w:rFonts w:ascii="Times" w:hAnsi="Times"/>
          <w:sz w:val="22"/>
        </w:rPr>
        <w:t>e » n’a de sens que dans l’acte de quelqu’un qui s’empa</w:t>
      </w:r>
      <w:r w:rsidR="006F1D8A" w:rsidRPr="0035772F">
        <w:rPr>
          <w:rFonts w:ascii="Times" w:hAnsi="Times"/>
          <w:sz w:val="22"/>
        </w:rPr>
        <w:t>re de lui, qui prend la parole</w:t>
      </w:r>
      <w:r w:rsidR="00D404F6" w:rsidRPr="0035772F">
        <w:rPr>
          <w:rFonts w:ascii="Times" w:hAnsi="Times"/>
          <w:sz w:val="22"/>
        </w:rPr>
        <w:t xml:space="preserve">, dans ce qu’on peut </w:t>
      </w:r>
      <w:r w:rsidR="002471FB" w:rsidRPr="0035772F">
        <w:rPr>
          <w:rFonts w:ascii="Times" w:hAnsi="Times"/>
          <w:sz w:val="22"/>
        </w:rPr>
        <w:t>appeler une sui-référenciation</w:t>
      </w:r>
      <w:r w:rsidR="00976691" w:rsidRPr="0035772F">
        <w:rPr>
          <w:rFonts w:ascii="Times" w:hAnsi="Times"/>
          <w:sz w:val="22"/>
        </w:rPr>
        <w:t xml:space="preserve">. </w:t>
      </w:r>
      <w:r w:rsidR="002A658D" w:rsidRPr="0035772F">
        <w:rPr>
          <w:rFonts w:ascii="Times" w:hAnsi="Times"/>
          <w:sz w:val="22"/>
        </w:rPr>
        <w:t xml:space="preserve">La même chose </w:t>
      </w:r>
      <w:r w:rsidR="000C73D5" w:rsidRPr="0035772F">
        <w:rPr>
          <w:rFonts w:ascii="Times" w:hAnsi="Times"/>
          <w:sz w:val="22"/>
        </w:rPr>
        <w:t xml:space="preserve">se </w:t>
      </w:r>
      <w:r w:rsidR="002A658D" w:rsidRPr="0035772F">
        <w:rPr>
          <w:rFonts w:ascii="Times" w:hAnsi="Times"/>
          <w:sz w:val="22"/>
        </w:rPr>
        <w:t>passe</w:t>
      </w:r>
      <w:r w:rsidR="000C73D5" w:rsidRPr="0035772F">
        <w:rPr>
          <w:rFonts w:ascii="Times" w:hAnsi="Times"/>
          <w:sz w:val="22"/>
        </w:rPr>
        <w:t xml:space="preserve">, bien sûr, pour </w:t>
      </w:r>
      <w:r w:rsidR="002A658D" w:rsidRPr="0035772F">
        <w:rPr>
          <w:rFonts w:ascii="Times" w:hAnsi="Times"/>
          <w:sz w:val="22"/>
        </w:rPr>
        <w:t xml:space="preserve">tous </w:t>
      </w:r>
      <w:r w:rsidR="000C73D5" w:rsidRPr="0035772F">
        <w:rPr>
          <w:rFonts w:ascii="Times" w:hAnsi="Times"/>
          <w:sz w:val="22"/>
        </w:rPr>
        <w:t xml:space="preserve">les pronoms personnels </w:t>
      </w:r>
      <w:r w:rsidR="00976691" w:rsidRPr="0035772F">
        <w:rPr>
          <w:rFonts w:ascii="Times" w:hAnsi="Times"/>
          <w:sz w:val="22"/>
        </w:rPr>
        <w:t>d</w:t>
      </w:r>
      <w:r w:rsidR="000C73D5" w:rsidRPr="0035772F">
        <w:rPr>
          <w:rFonts w:ascii="Times" w:hAnsi="Times"/>
          <w:sz w:val="22"/>
        </w:rPr>
        <w:t xml:space="preserve">e première et deuxième personne, </w:t>
      </w:r>
      <w:r w:rsidR="002A658D" w:rsidRPr="0035772F">
        <w:rPr>
          <w:rFonts w:ascii="Times" w:hAnsi="Times"/>
          <w:sz w:val="22"/>
        </w:rPr>
        <w:t>ainsi que</w:t>
      </w:r>
      <w:r w:rsidR="000C73D5" w:rsidRPr="0035772F">
        <w:rPr>
          <w:rFonts w:ascii="Times" w:hAnsi="Times"/>
          <w:sz w:val="22"/>
        </w:rPr>
        <w:t xml:space="preserve"> pour les</w:t>
      </w:r>
      <w:r w:rsidR="00976691" w:rsidRPr="0035772F">
        <w:rPr>
          <w:rFonts w:ascii="Times" w:hAnsi="Times"/>
          <w:sz w:val="22"/>
        </w:rPr>
        <w:t xml:space="preserve"> « ceci », « ici », « maintenant », </w:t>
      </w:r>
      <w:r w:rsidR="000C73D5" w:rsidRPr="0035772F">
        <w:rPr>
          <w:rFonts w:ascii="Times" w:hAnsi="Times"/>
          <w:sz w:val="22"/>
        </w:rPr>
        <w:t>pour le</w:t>
      </w:r>
      <w:r w:rsidR="009A3DCB" w:rsidRPr="0035772F">
        <w:rPr>
          <w:rFonts w:ascii="Times" w:hAnsi="Times"/>
          <w:sz w:val="22"/>
        </w:rPr>
        <w:t>s</w:t>
      </w:r>
      <w:r w:rsidR="000C73D5" w:rsidRPr="0035772F">
        <w:rPr>
          <w:rFonts w:ascii="Times" w:hAnsi="Times"/>
          <w:sz w:val="22"/>
        </w:rPr>
        <w:t xml:space="preserve"> temps verbaux</w:t>
      </w:r>
      <w:r w:rsidR="00976691" w:rsidRPr="0035772F">
        <w:rPr>
          <w:rFonts w:ascii="Times" w:hAnsi="Times"/>
          <w:sz w:val="22"/>
        </w:rPr>
        <w:t xml:space="preserve"> présent </w:t>
      </w:r>
      <w:r w:rsidR="009A3DCB" w:rsidRPr="0035772F">
        <w:rPr>
          <w:rFonts w:ascii="Times" w:hAnsi="Times"/>
          <w:sz w:val="22"/>
        </w:rPr>
        <w:t>et</w:t>
      </w:r>
      <w:r w:rsidR="00976691" w:rsidRPr="0035772F">
        <w:rPr>
          <w:rFonts w:ascii="Times" w:hAnsi="Times"/>
          <w:sz w:val="22"/>
        </w:rPr>
        <w:t xml:space="preserve"> passé</w:t>
      </w:r>
      <w:r w:rsidR="000C73D5" w:rsidRPr="0035772F">
        <w:rPr>
          <w:rFonts w:ascii="Times" w:hAnsi="Times"/>
          <w:sz w:val="22"/>
        </w:rPr>
        <w:t xml:space="preserve">, </w:t>
      </w:r>
      <w:r w:rsidR="002A402E" w:rsidRPr="0035772F">
        <w:rPr>
          <w:rFonts w:ascii="Times" w:hAnsi="Times"/>
          <w:sz w:val="22"/>
        </w:rPr>
        <w:t>bref pour tout</w:t>
      </w:r>
      <w:r w:rsidR="008F4C67" w:rsidRPr="0035772F">
        <w:rPr>
          <w:rFonts w:ascii="Times" w:hAnsi="Times"/>
          <w:sz w:val="22"/>
        </w:rPr>
        <w:t>e</w:t>
      </w:r>
      <w:r w:rsidR="000C73D5" w:rsidRPr="0035772F">
        <w:rPr>
          <w:rFonts w:ascii="Times" w:hAnsi="Times"/>
          <w:sz w:val="22"/>
        </w:rPr>
        <w:t xml:space="preserve"> </w:t>
      </w:r>
      <w:r w:rsidR="00B52D8E" w:rsidRPr="0035772F">
        <w:rPr>
          <w:rFonts w:ascii="Times" w:hAnsi="Times"/>
          <w:sz w:val="22"/>
        </w:rPr>
        <w:t xml:space="preserve">une </w:t>
      </w:r>
      <w:r w:rsidR="000C73D5" w:rsidRPr="0035772F">
        <w:rPr>
          <w:rFonts w:ascii="Times" w:hAnsi="Times"/>
          <w:sz w:val="22"/>
        </w:rPr>
        <w:t>famille de phénomènes</w:t>
      </w:r>
      <w:r w:rsidR="006E38EE" w:rsidRPr="0035772F">
        <w:rPr>
          <w:rFonts w:ascii="Times" w:hAnsi="Times"/>
          <w:sz w:val="22"/>
        </w:rPr>
        <w:t xml:space="preserve"> où</w:t>
      </w:r>
      <w:r w:rsidR="002A658D" w:rsidRPr="0035772F">
        <w:rPr>
          <w:rFonts w:ascii="Times" w:hAnsi="Times"/>
          <w:sz w:val="22"/>
        </w:rPr>
        <w:t xml:space="preserve">, </w:t>
      </w:r>
      <w:r w:rsidR="004D4A1D" w:rsidRPr="0035772F">
        <w:rPr>
          <w:rFonts w:ascii="Times" w:hAnsi="Times"/>
          <w:sz w:val="22"/>
        </w:rPr>
        <w:t xml:space="preserve">clairement, </w:t>
      </w:r>
      <w:r w:rsidR="00976691" w:rsidRPr="0035772F">
        <w:rPr>
          <w:rFonts w:ascii="Times" w:hAnsi="Times"/>
          <w:sz w:val="22"/>
        </w:rPr>
        <w:t xml:space="preserve">la langue exhibe sa nature instrumentale et sui-référentielle. Instrumentale, parce que, </w:t>
      </w:r>
      <w:r w:rsidR="00727E63" w:rsidRPr="0035772F">
        <w:rPr>
          <w:rFonts w:ascii="Times" w:hAnsi="Times"/>
          <w:sz w:val="22"/>
        </w:rPr>
        <w:t>selon</w:t>
      </w:r>
      <w:r w:rsidR="00976691" w:rsidRPr="0035772F">
        <w:rPr>
          <w:rFonts w:ascii="Times" w:hAnsi="Times"/>
          <w:sz w:val="22"/>
        </w:rPr>
        <w:t xml:space="preserve"> les mots célèbres de Benveniste, « le langage est ainsi organisé qu’il permet à chaque locuteur de </w:t>
      </w:r>
      <w:r w:rsidR="00976691" w:rsidRPr="0035772F">
        <w:rPr>
          <w:rFonts w:ascii="Times" w:hAnsi="Times"/>
          <w:i/>
          <w:sz w:val="22"/>
        </w:rPr>
        <w:t>s’approprier</w:t>
      </w:r>
      <w:r w:rsidR="00976691" w:rsidRPr="0035772F">
        <w:rPr>
          <w:rFonts w:ascii="Times" w:hAnsi="Times"/>
          <w:sz w:val="22"/>
        </w:rPr>
        <w:t xml:space="preserve"> la langue entière en se désignant comme </w:t>
      </w:r>
      <w:r w:rsidR="00976691" w:rsidRPr="0035772F">
        <w:rPr>
          <w:rFonts w:ascii="Times" w:hAnsi="Times"/>
          <w:i/>
          <w:sz w:val="22"/>
        </w:rPr>
        <w:t>je</w:t>
      </w:r>
      <w:r w:rsidR="00976691" w:rsidRPr="0035772F">
        <w:rPr>
          <w:rFonts w:ascii="Times" w:hAnsi="Times"/>
          <w:sz w:val="22"/>
        </w:rPr>
        <w:t> »</w:t>
      </w:r>
      <w:r w:rsidR="00976691" w:rsidRPr="0035772F">
        <w:rPr>
          <w:rStyle w:val="FootnoteReference"/>
          <w:rFonts w:ascii="Times" w:hAnsi="Times"/>
          <w:sz w:val="22"/>
        </w:rPr>
        <w:footnoteReference w:id="9"/>
      </w:r>
      <w:r w:rsidR="00976691" w:rsidRPr="0035772F">
        <w:rPr>
          <w:rFonts w:ascii="Times" w:hAnsi="Times"/>
          <w:sz w:val="22"/>
        </w:rPr>
        <w:t>. Sui-référentielle parce que, de la sorte, elle « se réfère […] à une réalité qu’</w:t>
      </w:r>
      <w:r w:rsidR="009A3DCB" w:rsidRPr="0035772F">
        <w:rPr>
          <w:rFonts w:ascii="Times" w:hAnsi="Times"/>
          <w:sz w:val="22"/>
        </w:rPr>
        <w:t>[</w:t>
      </w:r>
      <w:r w:rsidR="00976691" w:rsidRPr="0035772F">
        <w:rPr>
          <w:rFonts w:ascii="Times" w:hAnsi="Times"/>
          <w:sz w:val="22"/>
        </w:rPr>
        <w:t>elle] constitue [elle-même] »</w:t>
      </w:r>
      <w:r w:rsidR="00976691" w:rsidRPr="0035772F">
        <w:rPr>
          <w:rStyle w:val="FootnoteReference"/>
          <w:rFonts w:ascii="Times" w:hAnsi="Times"/>
          <w:sz w:val="22"/>
        </w:rPr>
        <w:footnoteReference w:id="10"/>
      </w:r>
      <w:r w:rsidR="00976691" w:rsidRPr="0035772F">
        <w:rPr>
          <w:rFonts w:ascii="Times" w:hAnsi="Times"/>
          <w:sz w:val="22"/>
        </w:rPr>
        <w:t xml:space="preserve">. </w:t>
      </w:r>
      <w:r w:rsidR="00626A4A" w:rsidRPr="0035772F">
        <w:rPr>
          <w:rFonts w:ascii="Times" w:hAnsi="Times"/>
          <w:sz w:val="22"/>
        </w:rPr>
        <w:t>En somme,</w:t>
      </w:r>
      <w:r w:rsidR="00976691" w:rsidRPr="0035772F">
        <w:rPr>
          <w:rFonts w:ascii="Times" w:hAnsi="Times"/>
          <w:sz w:val="22"/>
        </w:rPr>
        <w:t xml:space="preserve"> « je » et tous les autres embrayeurs sont bien transparents, </w:t>
      </w:r>
      <w:r w:rsidR="00727E63" w:rsidRPr="0035772F">
        <w:rPr>
          <w:rFonts w:ascii="Times" w:hAnsi="Times"/>
          <w:sz w:val="22"/>
        </w:rPr>
        <w:t>en ce</w:t>
      </w:r>
      <w:r w:rsidR="00976691" w:rsidRPr="0035772F">
        <w:rPr>
          <w:rFonts w:ascii="Times" w:hAnsi="Times"/>
          <w:sz w:val="22"/>
        </w:rPr>
        <w:t xml:space="preserve"> sens</w:t>
      </w:r>
      <w:r w:rsidR="0029740B" w:rsidRPr="0035772F">
        <w:rPr>
          <w:rFonts w:ascii="Times" w:hAnsi="Times"/>
          <w:sz w:val="22"/>
        </w:rPr>
        <w:t xml:space="preserve"> qu’ils produisent un référent (</w:t>
      </w:r>
      <w:r w:rsidR="00F1364A" w:rsidRPr="0035772F">
        <w:rPr>
          <w:rFonts w:ascii="Times" w:hAnsi="Times"/>
          <w:sz w:val="22"/>
        </w:rPr>
        <w:t xml:space="preserve">comme </w:t>
      </w:r>
      <w:r w:rsidR="00976691" w:rsidRPr="0035772F">
        <w:rPr>
          <w:rFonts w:ascii="Times" w:hAnsi="Times"/>
          <w:sz w:val="22"/>
        </w:rPr>
        <w:t>la première personne singulière</w:t>
      </w:r>
      <w:r w:rsidR="00BE3689" w:rsidRPr="0035772F">
        <w:rPr>
          <w:rFonts w:ascii="Times" w:hAnsi="Times"/>
          <w:sz w:val="22"/>
        </w:rPr>
        <w:t xml:space="preserve"> signifiée par « je »</w:t>
      </w:r>
      <w:r w:rsidR="0029740B" w:rsidRPr="0035772F">
        <w:rPr>
          <w:rFonts w:ascii="Times" w:hAnsi="Times"/>
          <w:sz w:val="22"/>
        </w:rPr>
        <w:t>)</w:t>
      </w:r>
      <w:r w:rsidR="00976691" w:rsidRPr="0035772F">
        <w:rPr>
          <w:rFonts w:ascii="Times" w:hAnsi="Times"/>
          <w:sz w:val="22"/>
        </w:rPr>
        <w:t xml:space="preserve"> ; mais ils sont aussi opaques, dans la mesure où </w:t>
      </w:r>
      <w:r w:rsidR="00CC73C4" w:rsidRPr="0035772F">
        <w:rPr>
          <w:rFonts w:ascii="Times" w:hAnsi="Times"/>
          <w:sz w:val="22"/>
        </w:rPr>
        <w:t>ils ne font sens qu’en se référa</w:t>
      </w:r>
      <w:r w:rsidR="00976691" w:rsidRPr="0035772F">
        <w:rPr>
          <w:rFonts w:ascii="Times" w:hAnsi="Times"/>
          <w:sz w:val="22"/>
        </w:rPr>
        <w:t xml:space="preserve">nt </w:t>
      </w:r>
      <w:r w:rsidR="00976691" w:rsidRPr="0035772F">
        <w:rPr>
          <w:rFonts w:ascii="Times" w:hAnsi="Times"/>
          <w:i/>
          <w:sz w:val="22"/>
        </w:rPr>
        <w:t>aussi</w:t>
      </w:r>
      <w:r w:rsidR="00976691" w:rsidRPr="0035772F">
        <w:rPr>
          <w:rFonts w:ascii="Times" w:hAnsi="Times"/>
          <w:sz w:val="22"/>
        </w:rPr>
        <w:t xml:space="preserve"> à eux-mêmes</w:t>
      </w:r>
      <w:r w:rsidR="0077137A" w:rsidRPr="0035772F">
        <w:rPr>
          <w:rFonts w:ascii="Times" w:hAnsi="Times"/>
          <w:sz w:val="22"/>
        </w:rPr>
        <w:t xml:space="preserve"> en tant </w:t>
      </w:r>
      <w:r w:rsidR="009316A5" w:rsidRPr="0035772F">
        <w:rPr>
          <w:rFonts w:ascii="Times" w:hAnsi="Times"/>
          <w:sz w:val="22"/>
        </w:rPr>
        <w:t>qu’</w:t>
      </w:r>
      <w:r w:rsidR="00CC73C4" w:rsidRPr="0035772F">
        <w:rPr>
          <w:rFonts w:ascii="Times" w:hAnsi="Times"/>
          <w:sz w:val="22"/>
        </w:rPr>
        <w:t>outils pour produire un référent</w:t>
      </w:r>
      <w:r w:rsidR="0029740B" w:rsidRPr="0035772F">
        <w:rPr>
          <w:rFonts w:ascii="Times" w:hAnsi="Times"/>
          <w:sz w:val="22"/>
        </w:rPr>
        <w:t xml:space="preserve"> (</w:t>
      </w:r>
      <w:r w:rsidR="000366A1" w:rsidRPr="0035772F">
        <w:rPr>
          <w:rFonts w:ascii="Times" w:hAnsi="Times"/>
          <w:sz w:val="22"/>
        </w:rPr>
        <w:t xml:space="preserve">comme </w:t>
      </w:r>
      <w:r w:rsidR="000770B3" w:rsidRPr="0035772F">
        <w:rPr>
          <w:rFonts w:ascii="Times" w:hAnsi="Times"/>
          <w:sz w:val="22"/>
        </w:rPr>
        <w:t xml:space="preserve">le référent de </w:t>
      </w:r>
      <w:r w:rsidR="000366A1" w:rsidRPr="0035772F">
        <w:rPr>
          <w:rFonts w:ascii="Times" w:hAnsi="Times"/>
          <w:sz w:val="22"/>
        </w:rPr>
        <w:t xml:space="preserve">la première personne </w:t>
      </w:r>
      <w:r w:rsidR="000366A1" w:rsidRPr="0035772F">
        <w:rPr>
          <w:rFonts w:ascii="Times" w:hAnsi="Times"/>
          <w:i/>
          <w:sz w:val="22"/>
        </w:rPr>
        <w:t>qui parle</w:t>
      </w:r>
      <w:r w:rsidR="00832838" w:rsidRPr="0035772F">
        <w:rPr>
          <w:rFonts w:ascii="Times" w:hAnsi="Times"/>
          <w:sz w:val="22"/>
        </w:rPr>
        <w:t xml:space="preserve"> en disant</w:t>
      </w:r>
      <w:r w:rsidR="00E62161" w:rsidRPr="0035772F">
        <w:rPr>
          <w:rFonts w:ascii="Times" w:hAnsi="Times"/>
          <w:sz w:val="22"/>
        </w:rPr>
        <w:t xml:space="preserve"> précisément « je »</w:t>
      </w:r>
      <w:r w:rsidR="0029740B" w:rsidRPr="0035772F">
        <w:rPr>
          <w:rFonts w:ascii="Times" w:hAnsi="Times"/>
          <w:sz w:val="22"/>
        </w:rPr>
        <w:t>)</w:t>
      </w:r>
      <w:r w:rsidR="000366A1" w:rsidRPr="0035772F">
        <w:rPr>
          <w:rFonts w:ascii="Times" w:hAnsi="Times"/>
          <w:sz w:val="22"/>
        </w:rPr>
        <w:t>. A</w:t>
      </w:r>
      <w:r w:rsidR="00976691" w:rsidRPr="0035772F">
        <w:rPr>
          <w:rFonts w:ascii="Times" w:hAnsi="Times"/>
          <w:sz w:val="22"/>
        </w:rPr>
        <w:t xml:space="preserve">utrement dit, </w:t>
      </w:r>
      <w:r w:rsidR="00361173" w:rsidRPr="0035772F">
        <w:rPr>
          <w:rFonts w:ascii="Times" w:hAnsi="Times"/>
          <w:sz w:val="22"/>
        </w:rPr>
        <w:t xml:space="preserve">« je » et les autres embrayeurs </w:t>
      </w:r>
      <w:r w:rsidR="00976691" w:rsidRPr="0035772F">
        <w:rPr>
          <w:rFonts w:ascii="Times" w:hAnsi="Times"/>
          <w:sz w:val="22"/>
        </w:rPr>
        <w:t>sont réflexifs</w:t>
      </w:r>
      <w:r w:rsidR="0099531E" w:rsidRPr="0035772F">
        <w:rPr>
          <w:rStyle w:val="FootnoteReference"/>
          <w:rFonts w:ascii="Times" w:hAnsi="Times"/>
          <w:sz w:val="22"/>
        </w:rPr>
        <w:footnoteReference w:id="11"/>
      </w:r>
      <w:r w:rsidR="00976691" w:rsidRPr="0035772F">
        <w:rPr>
          <w:rFonts w:ascii="Times" w:hAnsi="Times"/>
          <w:sz w:val="22"/>
        </w:rPr>
        <w:t>.</w:t>
      </w:r>
    </w:p>
    <w:p w:rsidR="008B5E5A" w:rsidRPr="0035772F" w:rsidRDefault="00976691" w:rsidP="00180458">
      <w:pPr>
        <w:tabs>
          <w:tab w:val="left" w:pos="454"/>
        </w:tabs>
        <w:ind w:firstLine="454"/>
        <w:contextualSpacing/>
        <w:jc w:val="both"/>
        <w:rPr>
          <w:rFonts w:ascii="Times" w:hAnsi="Times"/>
          <w:sz w:val="22"/>
        </w:rPr>
      </w:pPr>
      <w:r w:rsidRPr="0035772F">
        <w:rPr>
          <w:rFonts w:ascii="Times" w:hAnsi="Times"/>
          <w:sz w:val="22"/>
        </w:rPr>
        <w:t xml:space="preserve">La linguistique dite </w:t>
      </w:r>
      <w:r w:rsidR="00BD3DAA" w:rsidRPr="0035772F">
        <w:rPr>
          <w:rFonts w:ascii="Times" w:hAnsi="Times"/>
          <w:sz w:val="22"/>
        </w:rPr>
        <w:t>de l’énonciation</w:t>
      </w:r>
      <w:r w:rsidRPr="0035772F">
        <w:rPr>
          <w:rFonts w:ascii="Times" w:hAnsi="Times"/>
          <w:sz w:val="22"/>
        </w:rPr>
        <w:t xml:space="preserve"> s’est développée dans une étude élargi</w:t>
      </w:r>
      <w:r w:rsidR="00074E5A" w:rsidRPr="0035772F">
        <w:rPr>
          <w:rFonts w:ascii="Times" w:hAnsi="Times"/>
          <w:sz w:val="22"/>
        </w:rPr>
        <w:t>e des embrayages dans la langue. D’une part, elle a montré</w:t>
      </w:r>
      <w:r w:rsidRPr="0035772F">
        <w:rPr>
          <w:rFonts w:ascii="Times" w:hAnsi="Times"/>
          <w:sz w:val="22"/>
        </w:rPr>
        <w:t xml:space="preserve"> la diffusion de la subjectivation, à s</w:t>
      </w:r>
      <w:r w:rsidR="000153A5" w:rsidRPr="0035772F">
        <w:rPr>
          <w:rFonts w:ascii="Times" w:hAnsi="Times"/>
          <w:sz w:val="22"/>
        </w:rPr>
        <w:t xml:space="preserve">avoir de la possibilité et </w:t>
      </w:r>
      <w:r w:rsidR="000153A5" w:rsidRPr="0035772F">
        <w:rPr>
          <w:rFonts w:ascii="Times" w:hAnsi="Times"/>
          <w:sz w:val="22"/>
        </w:rPr>
        <w:lastRenderedPageBreak/>
        <w:t>nécessité</w:t>
      </w:r>
      <w:r w:rsidR="004B7FD8" w:rsidRPr="0035772F">
        <w:rPr>
          <w:rFonts w:ascii="Times" w:hAnsi="Times"/>
          <w:sz w:val="22"/>
        </w:rPr>
        <w:t>, pour le locuteur,</w:t>
      </w:r>
      <w:r w:rsidRPr="0035772F">
        <w:rPr>
          <w:rFonts w:ascii="Times" w:hAnsi="Times"/>
          <w:sz w:val="22"/>
        </w:rPr>
        <w:t xml:space="preserve"> de s’emparer de la langue et d’être représenté, figuré, par elle</w:t>
      </w:r>
      <w:r w:rsidRPr="0035772F">
        <w:rPr>
          <w:rStyle w:val="FootnoteReference"/>
          <w:rFonts w:ascii="Times" w:hAnsi="Times"/>
          <w:sz w:val="22"/>
        </w:rPr>
        <w:footnoteReference w:id="12"/>
      </w:r>
      <w:r w:rsidRPr="0035772F">
        <w:rPr>
          <w:rFonts w:ascii="Times" w:hAnsi="Times"/>
          <w:sz w:val="22"/>
        </w:rPr>
        <w:t xml:space="preserve">. </w:t>
      </w:r>
      <w:r w:rsidR="00FA27BF" w:rsidRPr="0035772F">
        <w:rPr>
          <w:rFonts w:ascii="Times" w:hAnsi="Times"/>
          <w:sz w:val="22"/>
        </w:rPr>
        <w:t xml:space="preserve">D’autre part, </w:t>
      </w:r>
      <w:r w:rsidR="00FF0615" w:rsidRPr="0035772F">
        <w:rPr>
          <w:rFonts w:ascii="Times" w:hAnsi="Times"/>
          <w:sz w:val="22"/>
        </w:rPr>
        <w:t>elle</w:t>
      </w:r>
      <w:r w:rsidR="00FA27BF" w:rsidRPr="0035772F">
        <w:rPr>
          <w:rFonts w:ascii="Times" w:hAnsi="Times"/>
          <w:sz w:val="22"/>
        </w:rPr>
        <w:t xml:space="preserve"> </w:t>
      </w:r>
      <w:r w:rsidRPr="0035772F">
        <w:rPr>
          <w:rFonts w:ascii="Times" w:hAnsi="Times"/>
          <w:sz w:val="22"/>
        </w:rPr>
        <w:t xml:space="preserve">a porté l’attention sur la quantité innombrable </w:t>
      </w:r>
      <w:r w:rsidR="00DF443E" w:rsidRPr="0035772F">
        <w:rPr>
          <w:rFonts w:ascii="Times" w:hAnsi="Times"/>
          <w:sz w:val="22"/>
        </w:rPr>
        <w:t>d’expressions propres à la prise de parole</w:t>
      </w:r>
      <w:r w:rsidR="00B0040C" w:rsidRPr="0035772F">
        <w:rPr>
          <w:rFonts w:ascii="Times" w:hAnsi="Times"/>
          <w:sz w:val="22"/>
        </w:rPr>
        <w:t xml:space="preserve"> qui, sans être de véritables embrayeurs, sont toujours des présentations de la langue en tant que telle, qui s’opacifie et devient clairement sui</w:t>
      </w:r>
      <w:r w:rsidR="008C1053" w:rsidRPr="0035772F">
        <w:rPr>
          <w:rFonts w:ascii="Times" w:hAnsi="Times"/>
          <w:sz w:val="22"/>
        </w:rPr>
        <w:t xml:space="preserve">-référentielle ; par exemple, </w:t>
      </w:r>
      <w:r w:rsidR="00B0040C" w:rsidRPr="0035772F">
        <w:rPr>
          <w:rFonts w:ascii="Times" w:hAnsi="Times"/>
          <w:sz w:val="22"/>
        </w:rPr>
        <w:t xml:space="preserve">on a étudié la famille ouverte des </w:t>
      </w:r>
      <w:r w:rsidRPr="0035772F">
        <w:rPr>
          <w:rFonts w:ascii="Times" w:hAnsi="Times"/>
          <w:sz w:val="22"/>
        </w:rPr>
        <w:t xml:space="preserve">« comment dire ? », « à proprement parler », « voyez-vous », « ce qu’on appelle… », « je </w:t>
      </w:r>
      <w:r w:rsidR="00F629D7" w:rsidRPr="0035772F">
        <w:rPr>
          <w:rFonts w:ascii="Times" w:hAnsi="Times"/>
          <w:sz w:val="22"/>
        </w:rPr>
        <w:t xml:space="preserve">ne </w:t>
      </w:r>
      <w:r w:rsidR="001313E5" w:rsidRPr="0035772F">
        <w:rPr>
          <w:rFonts w:ascii="Times" w:hAnsi="Times"/>
          <w:sz w:val="22"/>
        </w:rPr>
        <w:t xml:space="preserve">te dis pas », etc., </w:t>
      </w:r>
      <w:r w:rsidR="002379E2" w:rsidRPr="0035772F">
        <w:rPr>
          <w:rFonts w:ascii="Times" w:hAnsi="Times"/>
          <w:sz w:val="22"/>
        </w:rPr>
        <w:t>qu’on a défini</w:t>
      </w:r>
      <w:r w:rsidR="001313E5" w:rsidRPr="0035772F">
        <w:rPr>
          <w:rFonts w:ascii="Times" w:hAnsi="Times"/>
          <w:sz w:val="22"/>
        </w:rPr>
        <w:t>s</w:t>
      </w:r>
      <w:r w:rsidR="002379E2" w:rsidRPr="0035772F">
        <w:rPr>
          <w:rFonts w:ascii="Times" w:hAnsi="Times"/>
          <w:sz w:val="22"/>
        </w:rPr>
        <w:t xml:space="preserve"> </w:t>
      </w:r>
      <w:r w:rsidR="00960C94" w:rsidRPr="0035772F">
        <w:rPr>
          <w:rFonts w:ascii="Times" w:hAnsi="Times"/>
          <w:sz w:val="22"/>
        </w:rPr>
        <w:t xml:space="preserve">comme des </w:t>
      </w:r>
      <w:r w:rsidRPr="0035772F">
        <w:rPr>
          <w:rFonts w:ascii="Times" w:hAnsi="Times"/>
          <w:sz w:val="22"/>
        </w:rPr>
        <w:t>boucles réflexives</w:t>
      </w:r>
      <w:r w:rsidRPr="0035772F">
        <w:rPr>
          <w:rStyle w:val="FootnoteReference"/>
          <w:rFonts w:ascii="Times" w:hAnsi="Times"/>
          <w:sz w:val="22"/>
        </w:rPr>
        <w:footnoteReference w:id="13"/>
      </w:r>
      <w:r w:rsidRPr="0035772F">
        <w:rPr>
          <w:rFonts w:ascii="Times" w:hAnsi="Times"/>
          <w:sz w:val="22"/>
        </w:rPr>
        <w:t>.</w:t>
      </w:r>
      <w:r w:rsidR="00680EB2" w:rsidRPr="0035772F">
        <w:rPr>
          <w:rFonts w:ascii="Times" w:hAnsi="Times"/>
          <w:sz w:val="22"/>
        </w:rPr>
        <w:t xml:space="preserve"> En général, c</w:t>
      </w:r>
      <w:r w:rsidR="00BC2D58" w:rsidRPr="0035772F">
        <w:rPr>
          <w:rFonts w:ascii="Times" w:hAnsi="Times"/>
          <w:sz w:val="22"/>
        </w:rPr>
        <w:t>ette tradition</w:t>
      </w:r>
      <w:r w:rsidR="00F06B7B" w:rsidRPr="0035772F">
        <w:rPr>
          <w:rFonts w:ascii="Times" w:hAnsi="Times"/>
          <w:sz w:val="22"/>
        </w:rPr>
        <w:t xml:space="preserve"> </w:t>
      </w:r>
      <w:r w:rsidR="000D2408" w:rsidRPr="0035772F">
        <w:rPr>
          <w:rFonts w:ascii="Times" w:hAnsi="Times"/>
          <w:sz w:val="22"/>
        </w:rPr>
        <w:t xml:space="preserve">de la réflexivité </w:t>
      </w:r>
      <w:r w:rsidR="0017541A" w:rsidRPr="0035772F">
        <w:rPr>
          <w:rFonts w:ascii="Times" w:hAnsi="Times"/>
          <w:sz w:val="22"/>
        </w:rPr>
        <w:t xml:space="preserve">dite </w:t>
      </w:r>
      <w:r w:rsidR="000D2408" w:rsidRPr="0035772F">
        <w:rPr>
          <w:rFonts w:ascii="Times" w:hAnsi="Times"/>
          <w:sz w:val="22"/>
        </w:rPr>
        <w:t xml:space="preserve">marquée </w:t>
      </w:r>
      <w:r w:rsidR="00F06B7B" w:rsidRPr="0035772F">
        <w:rPr>
          <w:rFonts w:ascii="Times" w:hAnsi="Times"/>
          <w:sz w:val="22"/>
        </w:rPr>
        <w:t>est aujourd’hui bien établie</w:t>
      </w:r>
      <w:r w:rsidR="00524434" w:rsidRPr="0035772F">
        <w:rPr>
          <w:rFonts w:ascii="Times" w:hAnsi="Times"/>
          <w:sz w:val="22"/>
        </w:rPr>
        <w:t xml:space="preserve"> en sciences du langage</w:t>
      </w:r>
      <w:r w:rsidR="00F06B7B" w:rsidRPr="0035772F">
        <w:rPr>
          <w:rFonts w:ascii="Times" w:hAnsi="Times"/>
          <w:sz w:val="22"/>
        </w:rPr>
        <w:t>, mais nous devons souligner que sa</w:t>
      </w:r>
      <w:r w:rsidR="001C75D1" w:rsidRPr="0035772F">
        <w:rPr>
          <w:rFonts w:ascii="Times" w:hAnsi="Times"/>
          <w:sz w:val="22"/>
        </w:rPr>
        <w:t xml:space="preserve"> </w:t>
      </w:r>
      <w:r w:rsidR="00F879E0" w:rsidRPr="0035772F">
        <w:rPr>
          <w:rFonts w:ascii="Times" w:hAnsi="Times"/>
          <w:sz w:val="22"/>
        </w:rPr>
        <w:t xml:space="preserve">force </w:t>
      </w:r>
      <w:r w:rsidR="00F4093B" w:rsidRPr="0035772F">
        <w:rPr>
          <w:rFonts w:ascii="Times" w:hAnsi="Times"/>
          <w:sz w:val="22"/>
        </w:rPr>
        <w:t>constitue</w:t>
      </w:r>
      <w:r w:rsidR="00F879E0" w:rsidRPr="0035772F">
        <w:rPr>
          <w:rFonts w:ascii="Times" w:hAnsi="Times"/>
          <w:sz w:val="22"/>
        </w:rPr>
        <w:t xml:space="preserve"> aussi sa limite</w:t>
      </w:r>
      <w:r w:rsidR="001B75BE" w:rsidRPr="0035772F">
        <w:rPr>
          <w:rFonts w:ascii="Times" w:hAnsi="Times"/>
          <w:sz w:val="22"/>
        </w:rPr>
        <w:t xml:space="preserve"> : </w:t>
      </w:r>
      <w:r w:rsidR="00200565" w:rsidRPr="0035772F">
        <w:rPr>
          <w:rFonts w:ascii="Times" w:hAnsi="Times"/>
          <w:sz w:val="22"/>
        </w:rPr>
        <w:t xml:space="preserve">elle consiste en </w:t>
      </w:r>
      <w:r w:rsidR="00B60CE6" w:rsidRPr="0035772F">
        <w:rPr>
          <w:rFonts w:ascii="Times" w:hAnsi="Times"/>
          <w:sz w:val="22"/>
        </w:rPr>
        <w:t xml:space="preserve">une recherche </w:t>
      </w:r>
      <w:r w:rsidR="0027141C" w:rsidRPr="0035772F">
        <w:rPr>
          <w:rFonts w:ascii="Times" w:hAnsi="Times"/>
          <w:i/>
          <w:sz w:val="22"/>
        </w:rPr>
        <w:t>ponctuelle</w:t>
      </w:r>
      <w:r w:rsidR="0027141C" w:rsidRPr="0035772F">
        <w:rPr>
          <w:rFonts w:ascii="Times" w:hAnsi="Times"/>
          <w:sz w:val="22"/>
        </w:rPr>
        <w:t xml:space="preserve"> des faits réflexifs</w:t>
      </w:r>
      <w:r w:rsidR="001B75BE" w:rsidRPr="0035772F">
        <w:rPr>
          <w:rFonts w:ascii="Times" w:hAnsi="Times"/>
          <w:sz w:val="22"/>
        </w:rPr>
        <w:t>,</w:t>
      </w:r>
      <w:r w:rsidR="00B60CE6" w:rsidRPr="0035772F">
        <w:rPr>
          <w:rFonts w:ascii="Times" w:hAnsi="Times"/>
          <w:sz w:val="22"/>
        </w:rPr>
        <w:t xml:space="preserve"> après avoir</w:t>
      </w:r>
      <w:r w:rsidR="00320BB9" w:rsidRPr="0035772F">
        <w:rPr>
          <w:rFonts w:ascii="Times" w:hAnsi="Times"/>
          <w:sz w:val="22"/>
        </w:rPr>
        <w:t xml:space="preserve"> </w:t>
      </w:r>
      <w:r w:rsidR="001453B1" w:rsidRPr="0035772F">
        <w:rPr>
          <w:rFonts w:ascii="Times" w:hAnsi="Times"/>
          <w:sz w:val="22"/>
        </w:rPr>
        <w:t>montré</w:t>
      </w:r>
      <w:r w:rsidR="00320BB9" w:rsidRPr="0035772F">
        <w:rPr>
          <w:rFonts w:ascii="Times" w:hAnsi="Times"/>
          <w:sz w:val="22"/>
        </w:rPr>
        <w:t xml:space="preserve"> que la réflexivité est </w:t>
      </w:r>
      <w:r w:rsidR="00F701FC" w:rsidRPr="0035772F">
        <w:rPr>
          <w:rFonts w:ascii="Times" w:hAnsi="Times"/>
          <w:sz w:val="22"/>
        </w:rPr>
        <w:t xml:space="preserve">une dimension </w:t>
      </w:r>
      <w:r w:rsidR="00F701FC" w:rsidRPr="0035772F">
        <w:rPr>
          <w:rFonts w:ascii="Times" w:hAnsi="Times"/>
          <w:i/>
          <w:sz w:val="22"/>
        </w:rPr>
        <w:t>diffuse</w:t>
      </w:r>
      <w:r w:rsidR="00856B9F" w:rsidRPr="0035772F">
        <w:rPr>
          <w:rFonts w:ascii="Times" w:hAnsi="Times"/>
          <w:sz w:val="22"/>
        </w:rPr>
        <w:t xml:space="preserve"> </w:t>
      </w:r>
      <w:r w:rsidR="00BB0EDD" w:rsidRPr="0035772F">
        <w:rPr>
          <w:rFonts w:ascii="Times" w:hAnsi="Times"/>
          <w:sz w:val="22"/>
        </w:rPr>
        <w:t>de la langue</w:t>
      </w:r>
      <w:r w:rsidR="00605314" w:rsidRPr="0035772F">
        <w:rPr>
          <w:rFonts w:ascii="Times" w:hAnsi="Times"/>
          <w:sz w:val="22"/>
        </w:rPr>
        <w:t xml:space="preserve">. </w:t>
      </w:r>
      <w:r w:rsidR="006252D1" w:rsidRPr="0035772F">
        <w:rPr>
          <w:rFonts w:ascii="Times" w:hAnsi="Times"/>
          <w:sz w:val="22"/>
        </w:rPr>
        <w:t>Aussi</w:t>
      </w:r>
      <w:r w:rsidR="00605314" w:rsidRPr="0035772F">
        <w:rPr>
          <w:rFonts w:ascii="Times" w:hAnsi="Times"/>
          <w:sz w:val="22"/>
        </w:rPr>
        <w:t xml:space="preserve"> </w:t>
      </w:r>
      <w:r w:rsidR="000F6C52" w:rsidRPr="0035772F">
        <w:rPr>
          <w:rFonts w:ascii="Times" w:hAnsi="Times"/>
          <w:sz w:val="22"/>
        </w:rPr>
        <w:t>n’</w:t>
      </w:r>
      <w:r w:rsidR="00F21CDC" w:rsidRPr="0035772F">
        <w:rPr>
          <w:rFonts w:ascii="Times" w:hAnsi="Times"/>
          <w:sz w:val="22"/>
        </w:rPr>
        <w:t>étudie</w:t>
      </w:r>
      <w:r w:rsidR="00907EEE" w:rsidRPr="0035772F">
        <w:rPr>
          <w:rFonts w:ascii="Times" w:hAnsi="Times"/>
          <w:sz w:val="22"/>
        </w:rPr>
        <w:t>-t-on</w:t>
      </w:r>
      <w:r w:rsidR="00F21CDC" w:rsidRPr="0035772F">
        <w:rPr>
          <w:rFonts w:ascii="Times" w:hAnsi="Times"/>
          <w:sz w:val="22"/>
        </w:rPr>
        <w:t xml:space="preserve"> </w:t>
      </w:r>
      <w:r w:rsidR="000F6C52" w:rsidRPr="0035772F">
        <w:rPr>
          <w:rFonts w:ascii="Times" w:hAnsi="Times"/>
          <w:sz w:val="22"/>
        </w:rPr>
        <w:t xml:space="preserve">que </w:t>
      </w:r>
      <w:r w:rsidR="00284DB6" w:rsidRPr="0035772F">
        <w:rPr>
          <w:rFonts w:ascii="Times" w:hAnsi="Times"/>
          <w:sz w:val="22"/>
        </w:rPr>
        <w:t>les marques de la réflexivité</w:t>
      </w:r>
      <w:r w:rsidR="00125834" w:rsidRPr="0035772F">
        <w:rPr>
          <w:rFonts w:ascii="Times" w:hAnsi="Times"/>
          <w:sz w:val="22"/>
        </w:rPr>
        <w:t xml:space="preserve">, </w:t>
      </w:r>
      <w:r w:rsidR="005A29B0" w:rsidRPr="0035772F">
        <w:rPr>
          <w:rFonts w:ascii="Times" w:hAnsi="Times"/>
          <w:sz w:val="22"/>
        </w:rPr>
        <w:t xml:space="preserve">c’est-à-dire </w:t>
      </w:r>
      <w:r w:rsidR="007C7EC6" w:rsidRPr="0035772F">
        <w:rPr>
          <w:rFonts w:ascii="Times" w:hAnsi="Times"/>
          <w:sz w:val="22"/>
        </w:rPr>
        <w:t xml:space="preserve">les phénomènes </w:t>
      </w:r>
      <w:r w:rsidR="00284DB6" w:rsidRPr="0035772F">
        <w:rPr>
          <w:rFonts w:ascii="Times" w:hAnsi="Times"/>
          <w:sz w:val="22"/>
        </w:rPr>
        <w:t xml:space="preserve">linguistiques où la réflexivité est </w:t>
      </w:r>
      <w:r w:rsidR="00876513" w:rsidRPr="0035772F">
        <w:rPr>
          <w:rFonts w:ascii="Times" w:hAnsi="Times"/>
          <w:sz w:val="22"/>
        </w:rPr>
        <w:t xml:space="preserve">explicite, </w:t>
      </w:r>
      <w:r w:rsidR="007965D8" w:rsidRPr="0035772F">
        <w:rPr>
          <w:rFonts w:ascii="Times" w:hAnsi="Times"/>
          <w:sz w:val="22"/>
        </w:rPr>
        <w:t xml:space="preserve">alors qu’on </w:t>
      </w:r>
      <w:r w:rsidR="002F1442" w:rsidRPr="0035772F">
        <w:rPr>
          <w:rFonts w:ascii="Times" w:hAnsi="Times"/>
          <w:sz w:val="22"/>
        </w:rPr>
        <w:t>s’est rendu compte</w:t>
      </w:r>
      <w:r w:rsidR="003E3FE1" w:rsidRPr="0035772F">
        <w:rPr>
          <w:rFonts w:ascii="Times" w:hAnsi="Times"/>
          <w:sz w:val="22"/>
        </w:rPr>
        <w:t xml:space="preserve"> </w:t>
      </w:r>
      <w:r w:rsidR="0073262D" w:rsidRPr="0035772F">
        <w:rPr>
          <w:rFonts w:ascii="Times" w:hAnsi="Times"/>
          <w:sz w:val="22"/>
        </w:rPr>
        <w:t>ou qu’on veut illustrer</w:t>
      </w:r>
      <w:r w:rsidR="0098092D" w:rsidRPr="0035772F">
        <w:rPr>
          <w:rFonts w:ascii="Times" w:hAnsi="Times"/>
          <w:sz w:val="22"/>
        </w:rPr>
        <w:t xml:space="preserve"> que la réflexivité </w:t>
      </w:r>
      <w:r w:rsidR="004E0198" w:rsidRPr="0035772F">
        <w:rPr>
          <w:rFonts w:ascii="Times" w:hAnsi="Times"/>
          <w:sz w:val="22"/>
        </w:rPr>
        <w:t xml:space="preserve">est </w:t>
      </w:r>
      <w:r w:rsidR="00084965" w:rsidRPr="0035772F">
        <w:rPr>
          <w:rFonts w:ascii="Times" w:hAnsi="Times"/>
          <w:sz w:val="22"/>
        </w:rPr>
        <w:t xml:space="preserve">constitutive de </w:t>
      </w:r>
      <w:r w:rsidR="003A21FF" w:rsidRPr="0035772F">
        <w:rPr>
          <w:rFonts w:ascii="Times" w:hAnsi="Times"/>
          <w:sz w:val="22"/>
        </w:rPr>
        <w:t>tou</w:t>
      </w:r>
      <w:r w:rsidR="000D663B" w:rsidRPr="0035772F">
        <w:rPr>
          <w:rFonts w:ascii="Times" w:hAnsi="Times"/>
          <w:sz w:val="22"/>
        </w:rPr>
        <w:t xml:space="preserve">t fait de langage, </w:t>
      </w:r>
      <w:r w:rsidR="00B72C92" w:rsidRPr="0035772F">
        <w:rPr>
          <w:rFonts w:ascii="Times" w:hAnsi="Times"/>
          <w:sz w:val="22"/>
        </w:rPr>
        <w:t>peu importe sa formulation</w:t>
      </w:r>
      <w:r w:rsidR="006948FE" w:rsidRPr="0035772F">
        <w:rPr>
          <w:rFonts w:ascii="Times" w:hAnsi="Times"/>
          <w:sz w:val="22"/>
        </w:rPr>
        <w:t xml:space="preserve">. </w:t>
      </w:r>
      <w:r w:rsidR="00C75228" w:rsidRPr="0035772F">
        <w:rPr>
          <w:rFonts w:ascii="Times" w:hAnsi="Times"/>
          <w:sz w:val="22"/>
        </w:rPr>
        <w:t>(C’est là l</w:t>
      </w:r>
      <w:r w:rsidR="003505F9" w:rsidRPr="0035772F">
        <w:rPr>
          <w:rFonts w:ascii="Times" w:hAnsi="Times"/>
          <w:sz w:val="22"/>
        </w:rPr>
        <w:t>a chose essentielle que je voudrais</w:t>
      </w:r>
      <w:r w:rsidR="00C479B9" w:rsidRPr="0035772F">
        <w:rPr>
          <w:rFonts w:ascii="Times" w:hAnsi="Times"/>
          <w:sz w:val="22"/>
        </w:rPr>
        <w:t xml:space="preserve"> soutenir dans cet article : </w:t>
      </w:r>
      <w:r w:rsidR="001E6E89" w:rsidRPr="0035772F">
        <w:rPr>
          <w:rFonts w:ascii="Times" w:hAnsi="Times"/>
          <w:sz w:val="22"/>
        </w:rPr>
        <w:t>bien qu</w:t>
      </w:r>
      <w:r w:rsidR="00F64403" w:rsidRPr="0035772F">
        <w:rPr>
          <w:rFonts w:ascii="Times" w:hAnsi="Times"/>
          <w:sz w:val="22"/>
        </w:rPr>
        <w:t>’en théorie on hisse la réflexivité</w:t>
      </w:r>
      <w:r w:rsidR="003802D2" w:rsidRPr="0035772F">
        <w:rPr>
          <w:rFonts w:ascii="Times" w:hAnsi="Times"/>
          <w:sz w:val="22"/>
        </w:rPr>
        <w:t xml:space="preserve"> au ra</w:t>
      </w:r>
      <w:r w:rsidR="004A0837" w:rsidRPr="0035772F">
        <w:rPr>
          <w:rFonts w:ascii="Times" w:hAnsi="Times"/>
          <w:sz w:val="22"/>
        </w:rPr>
        <w:t>n</w:t>
      </w:r>
      <w:r w:rsidR="003802D2" w:rsidRPr="0035772F">
        <w:rPr>
          <w:rFonts w:ascii="Times" w:hAnsi="Times"/>
          <w:sz w:val="22"/>
        </w:rPr>
        <w:t>g</w:t>
      </w:r>
      <w:r w:rsidR="004A0837" w:rsidRPr="0035772F">
        <w:rPr>
          <w:rFonts w:ascii="Times" w:hAnsi="Times"/>
          <w:sz w:val="22"/>
        </w:rPr>
        <w:t xml:space="preserve"> de composant de tout fait de sens,</w:t>
      </w:r>
      <w:r w:rsidR="00285307" w:rsidRPr="0035772F">
        <w:rPr>
          <w:rFonts w:ascii="Times" w:hAnsi="Times"/>
          <w:sz w:val="22"/>
        </w:rPr>
        <w:t xml:space="preserve"> en pratique on finit par</w:t>
      </w:r>
      <w:r w:rsidR="00945799" w:rsidRPr="0035772F">
        <w:rPr>
          <w:rFonts w:ascii="Times" w:hAnsi="Times"/>
          <w:sz w:val="22"/>
        </w:rPr>
        <w:t xml:space="preserve"> ne s’attacher </w:t>
      </w:r>
      <w:r w:rsidR="00C521DA" w:rsidRPr="0035772F">
        <w:rPr>
          <w:rFonts w:ascii="Times" w:hAnsi="Times"/>
          <w:sz w:val="22"/>
        </w:rPr>
        <w:t>qu’</w:t>
      </w:r>
      <w:r w:rsidR="00945799" w:rsidRPr="0035772F">
        <w:rPr>
          <w:rFonts w:ascii="Times" w:hAnsi="Times"/>
          <w:sz w:val="22"/>
        </w:rPr>
        <w:t>à un aspect de la réflexivité</w:t>
      </w:r>
      <w:r w:rsidR="00C60179" w:rsidRPr="0035772F">
        <w:rPr>
          <w:rFonts w:ascii="Times" w:hAnsi="Times"/>
          <w:sz w:val="22"/>
        </w:rPr>
        <w:t xml:space="preserve"> même</w:t>
      </w:r>
      <w:r w:rsidR="002274EB" w:rsidRPr="0035772F">
        <w:rPr>
          <w:rFonts w:ascii="Times" w:hAnsi="Times"/>
          <w:sz w:val="22"/>
        </w:rPr>
        <w:t xml:space="preserve"> présent dans certains phénomènes</w:t>
      </w:r>
      <w:r w:rsidR="00961CD4" w:rsidRPr="0035772F">
        <w:rPr>
          <w:rFonts w:ascii="Times" w:hAnsi="Times"/>
          <w:sz w:val="22"/>
        </w:rPr>
        <w:t xml:space="preserve">, </w:t>
      </w:r>
      <w:r w:rsidR="00B3012F" w:rsidRPr="0035772F">
        <w:rPr>
          <w:rFonts w:ascii="Times" w:hAnsi="Times"/>
          <w:sz w:val="22"/>
        </w:rPr>
        <w:t>selon</w:t>
      </w:r>
      <w:r w:rsidR="00961CD4" w:rsidRPr="0035772F">
        <w:rPr>
          <w:rFonts w:ascii="Times" w:hAnsi="Times"/>
          <w:sz w:val="22"/>
        </w:rPr>
        <w:t xml:space="preserve"> une démarche</w:t>
      </w:r>
      <w:r w:rsidR="00F674FA" w:rsidRPr="0035772F">
        <w:rPr>
          <w:rFonts w:ascii="Times" w:hAnsi="Times"/>
          <w:sz w:val="22"/>
        </w:rPr>
        <w:t xml:space="preserve"> </w:t>
      </w:r>
      <w:r w:rsidR="00961CD4" w:rsidRPr="0035772F">
        <w:rPr>
          <w:rFonts w:ascii="Times" w:hAnsi="Times"/>
          <w:sz w:val="22"/>
        </w:rPr>
        <w:t xml:space="preserve">qui contredit </w:t>
      </w:r>
      <w:r w:rsidR="00A70758" w:rsidRPr="0035772F">
        <w:rPr>
          <w:rFonts w:ascii="Times" w:hAnsi="Times"/>
          <w:sz w:val="22"/>
        </w:rPr>
        <w:t xml:space="preserve">ainsi </w:t>
      </w:r>
      <w:r w:rsidR="00F674FA" w:rsidRPr="0035772F">
        <w:rPr>
          <w:rFonts w:ascii="Times" w:hAnsi="Times"/>
          <w:sz w:val="22"/>
        </w:rPr>
        <w:t>son</w:t>
      </w:r>
      <w:r w:rsidR="00961CD4" w:rsidRPr="0035772F">
        <w:rPr>
          <w:rFonts w:ascii="Times" w:hAnsi="Times"/>
          <w:sz w:val="22"/>
        </w:rPr>
        <w:t xml:space="preserve"> </w:t>
      </w:r>
      <w:r w:rsidR="00F674FA" w:rsidRPr="0035772F">
        <w:rPr>
          <w:rFonts w:ascii="Times" w:hAnsi="Times"/>
          <w:sz w:val="22"/>
        </w:rPr>
        <w:t>propre principe fondateur</w:t>
      </w:r>
      <w:r w:rsidR="00962039" w:rsidRPr="0035772F">
        <w:rPr>
          <w:rFonts w:ascii="Times" w:hAnsi="Times"/>
          <w:sz w:val="22"/>
        </w:rPr>
        <w:t>. Certes, la science</w:t>
      </w:r>
      <w:r w:rsidR="00280295" w:rsidRPr="0035772F">
        <w:rPr>
          <w:rFonts w:ascii="Times" w:hAnsi="Times"/>
          <w:sz w:val="22"/>
        </w:rPr>
        <w:t xml:space="preserve"> se doit de faire preuve de précision et d’autolimitations,</w:t>
      </w:r>
      <w:r w:rsidR="00962039" w:rsidRPr="0035772F">
        <w:rPr>
          <w:rFonts w:ascii="Times" w:hAnsi="Times"/>
          <w:sz w:val="22"/>
        </w:rPr>
        <w:t xml:space="preserve"> mais </w:t>
      </w:r>
      <w:r w:rsidR="00CF47E5" w:rsidRPr="0035772F">
        <w:rPr>
          <w:rFonts w:ascii="Times" w:hAnsi="Times"/>
          <w:sz w:val="22"/>
        </w:rPr>
        <w:t>une vue trop</w:t>
      </w:r>
      <w:r w:rsidR="00975E68" w:rsidRPr="0035772F">
        <w:rPr>
          <w:rFonts w:ascii="Times" w:hAnsi="Times"/>
          <w:sz w:val="22"/>
        </w:rPr>
        <w:t xml:space="preserve"> focalisée</w:t>
      </w:r>
      <w:r w:rsidR="00CF47E5" w:rsidRPr="0035772F">
        <w:rPr>
          <w:rFonts w:ascii="Times" w:hAnsi="Times"/>
          <w:sz w:val="22"/>
        </w:rPr>
        <w:t xml:space="preserve"> et cadrée</w:t>
      </w:r>
      <w:r w:rsidR="00F16E19" w:rsidRPr="0035772F">
        <w:rPr>
          <w:rFonts w:ascii="Times" w:hAnsi="Times"/>
          <w:sz w:val="22"/>
        </w:rPr>
        <w:t>, partielle</w:t>
      </w:r>
      <w:r w:rsidR="004A1409" w:rsidRPr="0035772F">
        <w:rPr>
          <w:rFonts w:ascii="Times" w:hAnsi="Times"/>
          <w:sz w:val="22"/>
        </w:rPr>
        <w:t xml:space="preserve"> et parc</w:t>
      </w:r>
      <w:r w:rsidR="00DE45CE" w:rsidRPr="0035772F">
        <w:rPr>
          <w:rFonts w:ascii="Times" w:hAnsi="Times"/>
          <w:sz w:val="22"/>
        </w:rPr>
        <w:t>ellisée</w:t>
      </w:r>
      <w:r w:rsidR="00086677" w:rsidRPr="0035772F">
        <w:rPr>
          <w:rFonts w:ascii="Times" w:hAnsi="Times"/>
          <w:sz w:val="22"/>
        </w:rPr>
        <w:t>,</w:t>
      </w:r>
      <w:r w:rsidR="00DE45CE" w:rsidRPr="0035772F">
        <w:rPr>
          <w:rFonts w:ascii="Times" w:hAnsi="Times"/>
          <w:sz w:val="22"/>
        </w:rPr>
        <w:t xml:space="preserve"> </w:t>
      </w:r>
      <w:r w:rsidR="00E810F2" w:rsidRPr="0035772F">
        <w:rPr>
          <w:rFonts w:ascii="Times" w:hAnsi="Times"/>
          <w:sz w:val="22"/>
        </w:rPr>
        <w:t xml:space="preserve">ne </w:t>
      </w:r>
      <w:r w:rsidR="00DE45CE" w:rsidRPr="0035772F">
        <w:rPr>
          <w:rFonts w:ascii="Times" w:hAnsi="Times"/>
          <w:sz w:val="22"/>
        </w:rPr>
        <w:t xml:space="preserve">devient-elle pas </w:t>
      </w:r>
      <w:r w:rsidR="00E43945" w:rsidRPr="0035772F">
        <w:rPr>
          <w:rFonts w:ascii="Times" w:hAnsi="Times"/>
          <w:sz w:val="22"/>
        </w:rPr>
        <w:t>myope ?</w:t>
      </w:r>
      <w:r w:rsidR="00DE45CE" w:rsidRPr="0035772F">
        <w:rPr>
          <w:rFonts w:ascii="Times" w:hAnsi="Times"/>
          <w:sz w:val="22"/>
        </w:rPr>
        <w:t>)</w:t>
      </w:r>
      <w:r w:rsidR="000B0C1A" w:rsidRPr="0035772F">
        <w:rPr>
          <w:rFonts w:ascii="Times" w:hAnsi="Times"/>
          <w:sz w:val="22"/>
        </w:rPr>
        <w:t xml:space="preserve"> </w:t>
      </w:r>
    </w:p>
    <w:p w:rsidR="000747CC" w:rsidRPr="0035772F" w:rsidRDefault="0070644B" w:rsidP="00180458">
      <w:pPr>
        <w:tabs>
          <w:tab w:val="left" w:pos="454"/>
        </w:tabs>
        <w:ind w:firstLine="454"/>
        <w:contextualSpacing/>
        <w:jc w:val="both"/>
        <w:rPr>
          <w:rFonts w:ascii="Times" w:hAnsi="Times"/>
          <w:sz w:val="22"/>
        </w:rPr>
      </w:pPr>
      <w:r w:rsidRPr="0035772F">
        <w:rPr>
          <w:rFonts w:ascii="Times" w:hAnsi="Times"/>
          <w:sz w:val="22"/>
        </w:rPr>
        <w:t xml:space="preserve">A cet égard, </w:t>
      </w:r>
      <w:r w:rsidR="00DE4EA4" w:rsidRPr="0035772F">
        <w:rPr>
          <w:rFonts w:ascii="Times" w:hAnsi="Times"/>
          <w:sz w:val="22"/>
        </w:rPr>
        <w:t xml:space="preserve">comme le montre bien Récanati, </w:t>
      </w:r>
      <w:r w:rsidR="009320E0" w:rsidRPr="0035772F">
        <w:rPr>
          <w:rFonts w:ascii="Times" w:hAnsi="Times"/>
          <w:sz w:val="22"/>
        </w:rPr>
        <w:t>l</w:t>
      </w:r>
      <w:r w:rsidR="00344FEA" w:rsidRPr="0035772F">
        <w:rPr>
          <w:rFonts w:ascii="Times" w:hAnsi="Times"/>
          <w:sz w:val="22"/>
        </w:rPr>
        <w:t>a rencontre de la linguistique de l’</w:t>
      </w:r>
      <w:r w:rsidR="007170D6" w:rsidRPr="0035772F">
        <w:rPr>
          <w:rFonts w:ascii="Times" w:hAnsi="Times"/>
          <w:sz w:val="22"/>
        </w:rPr>
        <w:t>énonciation avec les études sur les actes de langage</w:t>
      </w:r>
      <w:r w:rsidR="00DE4EA4" w:rsidRPr="0035772F">
        <w:rPr>
          <w:rFonts w:ascii="Times" w:hAnsi="Times"/>
          <w:sz w:val="22"/>
        </w:rPr>
        <w:t xml:space="preserve"> est importante</w:t>
      </w:r>
      <w:r w:rsidR="009320E0" w:rsidRPr="0035772F">
        <w:rPr>
          <w:rFonts w:ascii="Times" w:hAnsi="Times"/>
          <w:sz w:val="22"/>
        </w:rPr>
        <w:t xml:space="preserve">. </w:t>
      </w:r>
      <w:r w:rsidR="00E70573" w:rsidRPr="0035772F">
        <w:rPr>
          <w:rFonts w:ascii="Times" w:hAnsi="Times"/>
          <w:sz w:val="22"/>
        </w:rPr>
        <w:t xml:space="preserve">L’entreprise </w:t>
      </w:r>
      <w:r w:rsidRPr="0035772F">
        <w:rPr>
          <w:rFonts w:ascii="Times" w:hAnsi="Times"/>
          <w:sz w:val="22"/>
        </w:rPr>
        <w:t xml:space="preserve">qui fonde l’étude des actes de langage </w:t>
      </w:r>
      <w:r w:rsidR="002C0AE7" w:rsidRPr="0035772F">
        <w:rPr>
          <w:rFonts w:ascii="Times" w:hAnsi="Times"/>
          <w:sz w:val="22"/>
        </w:rPr>
        <w:t xml:space="preserve">peut se résumer dans </w:t>
      </w:r>
      <w:r w:rsidR="00734EA5" w:rsidRPr="0035772F">
        <w:rPr>
          <w:rFonts w:ascii="Times" w:hAnsi="Times"/>
          <w:sz w:val="22"/>
        </w:rPr>
        <w:t xml:space="preserve">les termes d’une critique et dépassement de </w:t>
      </w:r>
      <w:r w:rsidR="006469DD" w:rsidRPr="0035772F">
        <w:rPr>
          <w:rFonts w:ascii="Times" w:hAnsi="Times"/>
          <w:sz w:val="22"/>
        </w:rPr>
        <w:t xml:space="preserve">la tradition </w:t>
      </w:r>
      <w:r w:rsidR="00445AD0" w:rsidRPr="0035772F">
        <w:rPr>
          <w:rFonts w:ascii="Times" w:hAnsi="Times"/>
          <w:sz w:val="22"/>
        </w:rPr>
        <w:t xml:space="preserve">millénaire </w:t>
      </w:r>
      <w:r w:rsidR="006469DD" w:rsidRPr="0035772F">
        <w:rPr>
          <w:rFonts w:ascii="Times" w:hAnsi="Times"/>
          <w:sz w:val="22"/>
        </w:rPr>
        <w:t>de l</w:t>
      </w:r>
      <w:r w:rsidR="003E3FE1" w:rsidRPr="0035772F">
        <w:rPr>
          <w:rFonts w:ascii="Times" w:hAnsi="Times"/>
          <w:sz w:val="22"/>
        </w:rPr>
        <w:t>’</w:t>
      </w:r>
      <w:r w:rsidR="008F73DE" w:rsidRPr="0035772F">
        <w:rPr>
          <w:rFonts w:ascii="Times" w:hAnsi="Times"/>
          <w:sz w:val="22"/>
        </w:rPr>
        <w:t> « </w:t>
      </w:r>
      <w:r w:rsidR="00F358BA" w:rsidRPr="0035772F">
        <w:rPr>
          <w:rFonts w:ascii="Times" w:hAnsi="Times"/>
          <w:sz w:val="22"/>
        </w:rPr>
        <w:t>i</w:t>
      </w:r>
      <w:r w:rsidR="006469DD" w:rsidRPr="0035772F">
        <w:rPr>
          <w:rFonts w:ascii="Times" w:hAnsi="Times"/>
          <w:sz w:val="22"/>
        </w:rPr>
        <w:t>llusion d</w:t>
      </w:r>
      <w:r w:rsidR="00D17401" w:rsidRPr="0035772F">
        <w:rPr>
          <w:rFonts w:ascii="Times" w:hAnsi="Times"/>
          <w:sz w:val="22"/>
        </w:rPr>
        <w:t>escriptive » du lan</w:t>
      </w:r>
      <w:r w:rsidR="006469DD" w:rsidRPr="0035772F">
        <w:rPr>
          <w:rFonts w:ascii="Times" w:hAnsi="Times"/>
          <w:sz w:val="22"/>
        </w:rPr>
        <w:t>gage</w:t>
      </w:r>
      <w:r w:rsidR="00A5540C" w:rsidRPr="0035772F">
        <w:rPr>
          <w:rStyle w:val="FootnoteReference"/>
          <w:rFonts w:ascii="Times" w:hAnsi="Times"/>
          <w:sz w:val="22"/>
        </w:rPr>
        <w:footnoteReference w:id="14"/>
      </w:r>
      <w:r w:rsidR="00445AD0" w:rsidRPr="0035772F">
        <w:rPr>
          <w:rFonts w:ascii="Times" w:hAnsi="Times"/>
          <w:sz w:val="22"/>
        </w:rPr>
        <w:t xml:space="preserve">. </w:t>
      </w:r>
      <w:r w:rsidR="001523E9" w:rsidRPr="0035772F">
        <w:rPr>
          <w:rFonts w:ascii="Times" w:hAnsi="Times"/>
          <w:sz w:val="22"/>
        </w:rPr>
        <w:t>Cela</w:t>
      </w:r>
      <w:r w:rsidR="006D7E1D" w:rsidRPr="0035772F">
        <w:rPr>
          <w:rFonts w:ascii="Times" w:hAnsi="Times"/>
          <w:sz w:val="22"/>
        </w:rPr>
        <w:t xml:space="preserve"> se fait, chez </w:t>
      </w:r>
      <w:r w:rsidR="00445AD0" w:rsidRPr="0035772F">
        <w:rPr>
          <w:rFonts w:ascii="Times" w:hAnsi="Times"/>
          <w:sz w:val="22"/>
        </w:rPr>
        <w:t>Austin</w:t>
      </w:r>
      <w:r w:rsidR="00D23796" w:rsidRPr="0035772F">
        <w:rPr>
          <w:rFonts w:ascii="Times" w:hAnsi="Times"/>
          <w:sz w:val="22"/>
        </w:rPr>
        <w:t>, en deux temps</w:t>
      </w:r>
      <w:r w:rsidR="00F70C39" w:rsidRPr="0035772F">
        <w:rPr>
          <w:rFonts w:ascii="Times" w:hAnsi="Times"/>
          <w:sz w:val="22"/>
        </w:rPr>
        <w:t xml:space="preserve">. </w:t>
      </w:r>
      <w:r w:rsidR="0019638E" w:rsidRPr="0035772F">
        <w:rPr>
          <w:rFonts w:ascii="Times" w:hAnsi="Times"/>
          <w:sz w:val="22"/>
        </w:rPr>
        <w:t>D’abord</w:t>
      </w:r>
      <w:r w:rsidR="00F70C39" w:rsidRPr="0035772F">
        <w:rPr>
          <w:rFonts w:ascii="Times" w:hAnsi="Times"/>
          <w:sz w:val="22"/>
        </w:rPr>
        <w:t xml:space="preserve">, on </w:t>
      </w:r>
      <w:r w:rsidR="00445AD0" w:rsidRPr="0035772F">
        <w:rPr>
          <w:rFonts w:ascii="Times" w:hAnsi="Times"/>
          <w:sz w:val="22"/>
        </w:rPr>
        <w:t>montre qu’</w:t>
      </w:r>
      <w:r w:rsidR="00F70C39" w:rsidRPr="0035772F">
        <w:rPr>
          <w:rFonts w:ascii="Times" w:hAnsi="Times"/>
          <w:sz w:val="22"/>
        </w:rPr>
        <w:t>une grande</w:t>
      </w:r>
      <w:r w:rsidR="00CF5AD6" w:rsidRPr="0035772F">
        <w:rPr>
          <w:rFonts w:ascii="Times" w:hAnsi="Times"/>
          <w:sz w:val="22"/>
        </w:rPr>
        <w:t xml:space="preserve"> partie des actes de parole seraient incompréhensibles </w:t>
      </w:r>
      <w:r w:rsidR="009F6CB9" w:rsidRPr="0035772F">
        <w:rPr>
          <w:rFonts w:ascii="Times" w:hAnsi="Times"/>
          <w:sz w:val="22"/>
        </w:rPr>
        <w:t>en tant que</w:t>
      </w:r>
      <w:r w:rsidR="00DD60E7" w:rsidRPr="0035772F">
        <w:rPr>
          <w:rFonts w:ascii="Times" w:hAnsi="Times"/>
          <w:sz w:val="22"/>
        </w:rPr>
        <w:t xml:space="preserve"> </w:t>
      </w:r>
      <w:r w:rsidR="00D34633" w:rsidRPr="0035772F">
        <w:rPr>
          <w:rFonts w:ascii="Times" w:hAnsi="Times"/>
          <w:sz w:val="22"/>
        </w:rPr>
        <w:t xml:space="preserve">simples </w:t>
      </w:r>
      <w:r w:rsidR="00DD60E7" w:rsidRPr="0035772F">
        <w:rPr>
          <w:rFonts w:ascii="Times" w:hAnsi="Times"/>
          <w:sz w:val="22"/>
        </w:rPr>
        <w:t xml:space="preserve">descriptions, </w:t>
      </w:r>
      <w:r w:rsidR="00757D10" w:rsidRPr="0035772F">
        <w:rPr>
          <w:rFonts w:ascii="Times" w:hAnsi="Times"/>
          <w:sz w:val="22"/>
        </w:rPr>
        <w:t>constats</w:t>
      </w:r>
      <w:r w:rsidR="00DD60E7" w:rsidRPr="0035772F">
        <w:rPr>
          <w:rFonts w:ascii="Times" w:hAnsi="Times"/>
          <w:sz w:val="22"/>
        </w:rPr>
        <w:t> ;</w:t>
      </w:r>
      <w:r w:rsidR="003F2C76" w:rsidRPr="0035772F">
        <w:rPr>
          <w:rFonts w:ascii="Times" w:hAnsi="Times"/>
          <w:sz w:val="22"/>
        </w:rPr>
        <w:t xml:space="preserve"> </w:t>
      </w:r>
      <w:r w:rsidR="00180458" w:rsidRPr="0035772F">
        <w:rPr>
          <w:rFonts w:ascii="Times" w:hAnsi="Times"/>
          <w:sz w:val="22"/>
        </w:rPr>
        <w:t xml:space="preserve">il s’agit alors de faire place à une famille d’actes de paroles </w:t>
      </w:r>
      <w:r w:rsidR="00257C1A" w:rsidRPr="0035772F">
        <w:rPr>
          <w:rFonts w:ascii="Times" w:hAnsi="Times"/>
          <w:sz w:val="22"/>
        </w:rPr>
        <w:t>nouvelle, inexplorée jusque-là :</w:t>
      </w:r>
      <w:r w:rsidR="00180458" w:rsidRPr="0035772F">
        <w:rPr>
          <w:rFonts w:ascii="Times" w:hAnsi="Times"/>
          <w:sz w:val="22"/>
        </w:rPr>
        <w:t xml:space="preserve"> </w:t>
      </w:r>
      <w:r w:rsidR="004A0384" w:rsidRPr="0035772F">
        <w:rPr>
          <w:rFonts w:ascii="Times" w:hAnsi="Times"/>
          <w:sz w:val="22"/>
        </w:rPr>
        <w:t>à côté des « constatifs », il faut s’attacher aux « performatifs »</w:t>
      </w:r>
      <w:r w:rsidR="00180458" w:rsidRPr="0035772F">
        <w:rPr>
          <w:rFonts w:ascii="Times" w:hAnsi="Times"/>
          <w:sz w:val="22"/>
        </w:rPr>
        <w:t xml:space="preserve">. </w:t>
      </w:r>
      <w:r w:rsidR="0019638E" w:rsidRPr="0035772F">
        <w:rPr>
          <w:rFonts w:ascii="Times" w:hAnsi="Times"/>
          <w:sz w:val="22"/>
        </w:rPr>
        <w:t xml:space="preserve">Ensuite, on </w:t>
      </w:r>
      <w:r w:rsidR="007A7A7F" w:rsidRPr="0035772F">
        <w:rPr>
          <w:rFonts w:ascii="Times" w:hAnsi="Times"/>
          <w:sz w:val="22"/>
        </w:rPr>
        <w:t>se rend compte de l’</w:t>
      </w:r>
      <w:r w:rsidR="00960C94" w:rsidRPr="0035772F">
        <w:rPr>
          <w:rFonts w:ascii="Times" w:hAnsi="Times"/>
          <w:sz w:val="22"/>
        </w:rPr>
        <w:t>impossibilité de ré</w:t>
      </w:r>
      <w:r w:rsidR="007C062D" w:rsidRPr="0035772F">
        <w:rPr>
          <w:rFonts w:ascii="Times" w:hAnsi="Times"/>
          <w:sz w:val="22"/>
        </w:rPr>
        <w:t xml:space="preserve">partir </w:t>
      </w:r>
      <w:r w:rsidR="00F5450E" w:rsidRPr="0035772F">
        <w:rPr>
          <w:rFonts w:ascii="Times" w:hAnsi="Times"/>
          <w:sz w:val="22"/>
        </w:rPr>
        <w:t xml:space="preserve">les énoncés entre </w:t>
      </w:r>
      <w:r w:rsidR="0022114E" w:rsidRPr="0035772F">
        <w:rPr>
          <w:rFonts w:ascii="Times" w:hAnsi="Times"/>
          <w:sz w:val="22"/>
        </w:rPr>
        <w:t>les</w:t>
      </w:r>
      <w:r w:rsidR="00F5450E" w:rsidRPr="0035772F">
        <w:rPr>
          <w:rFonts w:ascii="Times" w:hAnsi="Times"/>
          <w:sz w:val="22"/>
        </w:rPr>
        <w:t xml:space="preserve"> constatifs et </w:t>
      </w:r>
      <w:r w:rsidR="0022114E" w:rsidRPr="0035772F">
        <w:rPr>
          <w:rFonts w:ascii="Times" w:hAnsi="Times"/>
          <w:sz w:val="22"/>
        </w:rPr>
        <w:t>les</w:t>
      </w:r>
      <w:r w:rsidR="00F5450E" w:rsidRPr="0035772F">
        <w:rPr>
          <w:rFonts w:ascii="Times" w:hAnsi="Times"/>
          <w:sz w:val="22"/>
        </w:rPr>
        <w:t xml:space="preserve"> performatifs</w:t>
      </w:r>
      <w:r w:rsidR="00E12629" w:rsidRPr="0035772F">
        <w:rPr>
          <w:rFonts w:ascii="Times" w:hAnsi="Times"/>
          <w:sz w:val="22"/>
        </w:rPr>
        <w:t>, car</w:t>
      </w:r>
      <w:r w:rsidR="005362A3" w:rsidRPr="0035772F">
        <w:rPr>
          <w:rFonts w:ascii="Times" w:hAnsi="Times"/>
          <w:sz w:val="22"/>
        </w:rPr>
        <w:t xml:space="preserve"> en réalité</w:t>
      </w:r>
      <w:r w:rsidR="002C70A9" w:rsidRPr="0035772F">
        <w:rPr>
          <w:rFonts w:ascii="Times" w:hAnsi="Times"/>
          <w:sz w:val="22"/>
        </w:rPr>
        <w:t xml:space="preserve"> il ne s’agit pas </w:t>
      </w:r>
      <w:r w:rsidR="00AC1679" w:rsidRPr="0035772F">
        <w:rPr>
          <w:rFonts w:ascii="Times" w:hAnsi="Times"/>
          <w:sz w:val="22"/>
        </w:rPr>
        <w:t xml:space="preserve">là </w:t>
      </w:r>
      <w:r w:rsidR="002C70A9" w:rsidRPr="0035772F">
        <w:rPr>
          <w:rFonts w:ascii="Times" w:hAnsi="Times"/>
          <w:sz w:val="22"/>
        </w:rPr>
        <w:t xml:space="preserve">d’une dichotomie de la langue, mais d’une </w:t>
      </w:r>
      <w:r w:rsidR="002C70A9" w:rsidRPr="0035772F">
        <w:rPr>
          <w:rFonts w:ascii="Times" w:hAnsi="Times"/>
          <w:i/>
          <w:sz w:val="22"/>
        </w:rPr>
        <w:t>tension interne à toute occurrence langagière</w:t>
      </w:r>
      <w:r w:rsidR="005A69FA" w:rsidRPr="0035772F">
        <w:rPr>
          <w:rFonts w:ascii="Times" w:hAnsi="Times"/>
          <w:sz w:val="22"/>
        </w:rPr>
        <w:t xml:space="preserve">. Toute parole possède, d’une part, une dimension </w:t>
      </w:r>
      <w:r w:rsidR="00AC1679" w:rsidRPr="0035772F">
        <w:rPr>
          <w:rFonts w:ascii="Times" w:hAnsi="Times"/>
          <w:sz w:val="22"/>
        </w:rPr>
        <w:t xml:space="preserve">constative, </w:t>
      </w:r>
      <w:r w:rsidR="002D4910" w:rsidRPr="0035772F">
        <w:rPr>
          <w:rFonts w:ascii="Times" w:hAnsi="Times"/>
          <w:sz w:val="22"/>
        </w:rPr>
        <w:t xml:space="preserve">qui consiste à </w:t>
      </w:r>
      <w:r w:rsidR="00512385" w:rsidRPr="0035772F">
        <w:rPr>
          <w:rFonts w:ascii="Times" w:hAnsi="Times"/>
          <w:sz w:val="22"/>
        </w:rPr>
        <w:t>simple</w:t>
      </w:r>
      <w:r w:rsidR="002D4910" w:rsidRPr="0035772F">
        <w:rPr>
          <w:rFonts w:ascii="Times" w:hAnsi="Times"/>
          <w:sz w:val="22"/>
        </w:rPr>
        <w:t xml:space="preserve">ment dire, </w:t>
      </w:r>
      <w:r w:rsidR="00512385" w:rsidRPr="0035772F">
        <w:rPr>
          <w:rFonts w:ascii="Times" w:hAnsi="Times"/>
          <w:sz w:val="22"/>
        </w:rPr>
        <w:t>se référer</w:t>
      </w:r>
      <w:r w:rsidR="00832AE0" w:rsidRPr="0035772F">
        <w:rPr>
          <w:rFonts w:ascii="Times" w:hAnsi="Times"/>
          <w:sz w:val="22"/>
        </w:rPr>
        <w:t>,</w:t>
      </w:r>
      <w:r w:rsidR="002D4910" w:rsidRPr="0035772F">
        <w:rPr>
          <w:rFonts w:ascii="Times" w:hAnsi="Times"/>
          <w:sz w:val="22"/>
        </w:rPr>
        <w:t xml:space="preserve"> </w:t>
      </w:r>
      <w:r w:rsidR="00832AE0" w:rsidRPr="0035772F">
        <w:rPr>
          <w:rFonts w:ascii="Times" w:hAnsi="Times"/>
          <w:sz w:val="22"/>
        </w:rPr>
        <w:t>signifier</w:t>
      </w:r>
      <w:r w:rsidR="00553C0C" w:rsidRPr="0035772F">
        <w:rPr>
          <w:rFonts w:ascii="Times" w:hAnsi="Times"/>
          <w:sz w:val="22"/>
        </w:rPr>
        <w:t xml:space="preserve">, </w:t>
      </w:r>
      <w:r w:rsidR="002D4910" w:rsidRPr="0035772F">
        <w:rPr>
          <w:rFonts w:ascii="Times" w:hAnsi="Times"/>
          <w:sz w:val="22"/>
        </w:rPr>
        <w:t xml:space="preserve">et </w:t>
      </w:r>
      <w:r w:rsidR="00782C21" w:rsidRPr="0035772F">
        <w:rPr>
          <w:rFonts w:ascii="Times" w:hAnsi="Times"/>
          <w:sz w:val="22"/>
        </w:rPr>
        <w:t>qu’</w:t>
      </w:r>
      <w:r w:rsidR="00076EA5" w:rsidRPr="0035772F">
        <w:rPr>
          <w:rFonts w:ascii="Times" w:hAnsi="Times"/>
          <w:sz w:val="22"/>
        </w:rPr>
        <w:t xml:space="preserve">Austin appelle </w:t>
      </w:r>
      <w:r w:rsidR="00782C21" w:rsidRPr="0035772F">
        <w:rPr>
          <w:rFonts w:ascii="Times" w:hAnsi="Times"/>
          <w:sz w:val="22"/>
        </w:rPr>
        <w:t xml:space="preserve">alors </w:t>
      </w:r>
      <w:r w:rsidR="00076EA5" w:rsidRPr="0035772F">
        <w:rPr>
          <w:rFonts w:ascii="Times" w:hAnsi="Times"/>
          <w:sz w:val="22"/>
        </w:rPr>
        <w:t xml:space="preserve">dimension </w:t>
      </w:r>
      <w:r w:rsidR="002D4910" w:rsidRPr="0035772F">
        <w:rPr>
          <w:rFonts w:ascii="Times" w:hAnsi="Times"/>
          <w:sz w:val="22"/>
        </w:rPr>
        <w:t>« </w:t>
      </w:r>
      <w:r w:rsidR="00076EA5" w:rsidRPr="0035772F">
        <w:rPr>
          <w:rFonts w:ascii="Times" w:hAnsi="Times"/>
          <w:sz w:val="22"/>
        </w:rPr>
        <w:t>locutoire</w:t>
      </w:r>
      <w:r w:rsidR="002D4910" w:rsidRPr="0035772F">
        <w:rPr>
          <w:rFonts w:ascii="Times" w:hAnsi="Times"/>
          <w:sz w:val="22"/>
        </w:rPr>
        <w:t> »</w:t>
      </w:r>
      <w:r w:rsidR="00076EA5" w:rsidRPr="0035772F">
        <w:rPr>
          <w:rFonts w:ascii="Times" w:hAnsi="Times"/>
          <w:sz w:val="22"/>
        </w:rPr>
        <w:t xml:space="preserve"> ; </w:t>
      </w:r>
      <w:r w:rsidR="00EC45F5" w:rsidRPr="0035772F">
        <w:rPr>
          <w:rFonts w:ascii="Times" w:hAnsi="Times"/>
          <w:sz w:val="22"/>
        </w:rPr>
        <w:t xml:space="preserve">et, </w:t>
      </w:r>
      <w:r w:rsidR="00FB3A61" w:rsidRPr="0035772F">
        <w:rPr>
          <w:rFonts w:ascii="Times" w:hAnsi="Times"/>
          <w:sz w:val="22"/>
        </w:rPr>
        <w:t>d’</w:t>
      </w:r>
      <w:r w:rsidR="00971902" w:rsidRPr="0035772F">
        <w:rPr>
          <w:rFonts w:ascii="Times" w:hAnsi="Times"/>
          <w:sz w:val="22"/>
        </w:rPr>
        <w:t xml:space="preserve">autre part, une dimension </w:t>
      </w:r>
      <w:r w:rsidR="000C7BA9" w:rsidRPr="0035772F">
        <w:rPr>
          <w:rFonts w:ascii="Times" w:hAnsi="Times"/>
          <w:sz w:val="22"/>
        </w:rPr>
        <w:t>performa</w:t>
      </w:r>
      <w:r w:rsidR="0029058D" w:rsidRPr="0035772F">
        <w:rPr>
          <w:rFonts w:ascii="Times" w:hAnsi="Times"/>
          <w:sz w:val="22"/>
        </w:rPr>
        <w:t>t</w:t>
      </w:r>
      <w:r w:rsidR="000C7BA9" w:rsidRPr="0035772F">
        <w:rPr>
          <w:rFonts w:ascii="Times" w:hAnsi="Times"/>
          <w:sz w:val="22"/>
        </w:rPr>
        <w:t xml:space="preserve">ive, </w:t>
      </w:r>
      <w:r w:rsidR="00971902" w:rsidRPr="0035772F">
        <w:rPr>
          <w:rFonts w:ascii="Times" w:hAnsi="Times"/>
          <w:sz w:val="22"/>
        </w:rPr>
        <w:t>qui concerne l’efficacité du dire</w:t>
      </w:r>
      <w:r w:rsidR="00AC1679" w:rsidRPr="0035772F">
        <w:rPr>
          <w:rFonts w:ascii="Times" w:hAnsi="Times"/>
          <w:sz w:val="22"/>
        </w:rPr>
        <w:t xml:space="preserve"> même, s</w:t>
      </w:r>
      <w:r w:rsidR="000952CA" w:rsidRPr="0035772F">
        <w:rPr>
          <w:rFonts w:ascii="Times" w:hAnsi="Times"/>
          <w:sz w:val="22"/>
        </w:rPr>
        <w:t xml:space="preserve">a force, </w:t>
      </w:r>
      <w:r w:rsidR="00AC1679" w:rsidRPr="0035772F">
        <w:rPr>
          <w:rFonts w:ascii="Times" w:hAnsi="Times"/>
          <w:sz w:val="22"/>
        </w:rPr>
        <w:t>s</w:t>
      </w:r>
      <w:r w:rsidR="00971902" w:rsidRPr="0035772F">
        <w:rPr>
          <w:rFonts w:ascii="Times" w:hAnsi="Times"/>
          <w:sz w:val="22"/>
        </w:rPr>
        <w:t>a valeur</w:t>
      </w:r>
      <w:r w:rsidR="009902DF" w:rsidRPr="0035772F">
        <w:rPr>
          <w:rFonts w:ascii="Times" w:hAnsi="Times"/>
          <w:sz w:val="22"/>
        </w:rPr>
        <w:t xml:space="preserve">, </w:t>
      </w:r>
      <w:r w:rsidR="003B0BB4" w:rsidRPr="0035772F">
        <w:rPr>
          <w:rFonts w:ascii="Times" w:hAnsi="Times"/>
          <w:sz w:val="22"/>
        </w:rPr>
        <w:t>qui opacifie la signification</w:t>
      </w:r>
      <w:r w:rsidR="00436965" w:rsidRPr="0035772F">
        <w:rPr>
          <w:rFonts w:ascii="Times" w:hAnsi="Times"/>
          <w:sz w:val="22"/>
        </w:rPr>
        <w:t xml:space="preserve"> et rend la parole</w:t>
      </w:r>
      <w:r w:rsidR="00BF69DC" w:rsidRPr="0035772F">
        <w:rPr>
          <w:rFonts w:ascii="Times" w:hAnsi="Times"/>
          <w:sz w:val="22"/>
        </w:rPr>
        <w:t xml:space="preserve"> </w:t>
      </w:r>
      <w:r w:rsidR="00436965" w:rsidRPr="0035772F">
        <w:rPr>
          <w:rFonts w:ascii="Times" w:hAnsi="Times"/>
          <w:sz w:val="22"/>
        </w:rPr>
        <w:t>un moyen d’action</w:t>
      </w:r>
      <w:r w:rsidR="00125645" w:rsidRPr="0035772F">
        <w:rPr>
          <w:rFonts w:ascii="Times" w:hAnsi="Times"/>
          <w:sz w:val="22"/>
        </w:rPr>
        <w:t xml:space="preserve">, </w:t>
      </w:r>
      <w:r w:rsidR="000C02C0" w:rsidRPr="0035772F">
        <w:rPr>
          <w:rFonts w:ascii="Times" w:hAnsi="Times"/>
          <w:sz w:val="22"/>
        </w:rPr>
        <w:t xml:space="preserve">et </w:t>
      </w:r>
      <w:r w:rsidR="00125645" w:rsidRPr="0035772F">
        <w:rPr>
          <w:rFonts w:ascii="Times" w:hAnsi="Times"/>
          <w:sz w:val="22"/>
        </w:rPr>
        <w:t>qu’</w:t>
      </w:r>
      <w:r w:rsidR="00BF69DC" w:rsidRPr="0035772F">
        <w:rPr>
          <w:rFonts w:ascii="Times" w:hAnsi="Times"/>
          <w:sz w:val="22"/>
        </w:rPr>
        <w:t xml:space="preserve">Austin appelle dimension </w:t>
      </w:r>
      <w:r w:rsidR="00515452" w:rsidRPr="0035772F">
        <w:rPr>
          <w:rFonts w:ascii="Times" w:hAnsi="Times"/>
          <w:sz w:val="22"/>
        </w:rPr>
        <w:t>« </w:t>
      </w:r>
      <w:r w:rsidR="00BF69DC" w:rsidRPr="0035772F">
        <w:rPr>
          <w:rFonts w:ascii="Times" w:hAnsi="Times"/>
          <w:sz w:val="22"/>
        </w:rPr>
        <w:t>illocutoire</w:t>
      </w:r>
      <w:r w:rsidR="00515452" w:rsidRPr="0035772F">
        <w:rPr>
          <w:rFonts w:ascii="Times" w:hAnsi="Times"/>
          <w:sz w:val="22"/>
        </w:rPr>
        <w:t> »</w:t>
      </w:r>
      <w:r w:rsidR="00BF69DC" w:rsidRPr="0035772F">
        <w:rPr>
          <w:rFonts w:ascii="Times" w:hAnsi="Times"/>
          <w:sz w:val="22"/>
        </w:rPr>
        <w:t>.</w:t>
      </w:r>
      <w:r w:rsidR="00793BC1" w:rsidRPr="0035772F">
        <w:rPr>
          <w:rFonts w:ascii="Times" w:hAnsi="Times"/>
          <w:sz w:val="22"/>
        </w:rPr>
        <w:t xml:space="preserve"> </w:t>
      </w:r>
      <w:r w:rsidR="00E86402" w:rsidRPr="0035772F">
        <w:rPr>
          <w:rFonts w:ascii="Times" w:hAnsi="Times"/>
          <w:sz w:val="22"/>
        </w:rPr>
        <w:t>« Ce sont des phrases comme celles-ci : ‘Je m’excuse’ et ‘Le chat est sur le paillasson’ […] – cas extrêmes et marginaux – qui ont fait surgir l’idée de deux énonciations distinctes. Mais […] tout acte de discours authentique comprend les deux éléments à la fois</w:t>
      </w:r>
      <w:r w:rsidR="00391FA9" w:rsidRPr="0035772F">
        <w:rPr>
          <w:rFonts w:ascii="Times" w:hAnsi="Times"/>
          <w:sz w:val="22"/>
        </w:rPr>
        <w:t> »</w:t>
      </w:r>
      <w:r w:rsidR="00391FA9" w:rsidRPr="0035772F">
        <w:rPr>
          <w:rStyle w:val="FootnoteReference"/>
          <w:rFonts w:ascii="Times" w:hAnsi="Times"/>
          <w:sz w:val="22"/>
        </w:rPr>
        <w:footnoteReference w:id="15"/>
      </w:r>
      <w:r w:rsidR="000F1740" w:rsidRPr="0035772F">
        <w:rPr>
          <w:rFonts w:ascii="Times" w:hAnsi="Times"/>
          <w:sz w:val="22"/>
        </w:rPr>
        <w:t xml:space="preserve">, c’est-à-dire </w:t>
      </w:r>
      <w:r w:rsidR="00391FA9" w:rsidRPr="0035772F">
        <w:rPr>
          <w:rFonts w:ascii="Times" w:hAnsi="Times"/>
          <w:sz w:val="22"/>
        </w:rPr>
        <w:t>la performativité évidente d’un « je m’excuse » et la constati</w:t>
      </w:r>
      <w:r w:rsidR="00B635DA" w:rsidRPr="0035772F">
        <w:rPr>
          <w:rFonts w:ascii="Times" w:hAnsi="Times"/>
          <w:sz w:val="22"/>
        </w:rPr>
        <w:t>vité supposée d’un « l</w:t>
      </w:r>
      <w:r w:rsidR="00391FA9" w:rsidRPr="0035772F">
        <w:rPr>
          <w:rFonts w:ascii="Times" w:hAnsi="Times"/>
          <w:sz w:val="22"/>
        </w:rPr>
        <w:t>e chat est sur le paillasson »</w:t>
      </w:r>
      <w:r w:rsidR="00877618" w:rsidRPr="0035772F">
        <w:rPr>
          <w:rFonts w:ascii="Times" w:hAnsi="Times"/>
          <w:sz w:val="22"/>
        </w:rPr>
        <w:t xml:space="preserve">. </w:t>
      </w:r>
    </w:p>
    <w:p w:rsidR="007F24FF" w:rsidRPr="0035772F" w:rsidRDefault="00945735" w:rsidP="00180458">
      <w:pPr>
        <w:tabs>
          <w:tab w:val="left" w:pos="454"/>
        </w:tabs>
        <w:ind w:firstLine="454"/>
        <w:contextualSpacing/>
        <w:jc w:val="both"/>
        <w:rPr>
          <w:rFonts w:ascii="Times" w:hAnsi="Times"/>
          <w:sz w:val="22"/>
        </w:rPr>
      </w:pPr>
      <w:r w:rsidRPr="0035772F">
        <w:rPr>
          <w:rFonts w:ascii="Times" w:hAnsi="Times"/>
          <w:sz w:val="22"/>
        </w:rPr>
        <w:t>Ainsi, si</w:t>
      </w:r>
      <w:r w:rsidR="00587553" w:rsidRPr="0035772F">
        <w:rPr>
          <w:rFonts w:ascii="Times" w:hAnsi="Times"/>
          <w:sz w:val="22"/>
        </w:rPr>
        <w:t xml:space="preserve"> je dis « j’ai oublié ton nom », « je cherche ton nom », voire « j’ai une mauvaise mémoire avec les noms », « je commets toujours des gaffes avec des gens qui viennent de me dire leur nom », à la fois je donne une certaine représentation de moi</w:t>
      </w:r>
      <w:r w:rsidR="00B800FE" w:rsidRPr="0035772F">
        <w:rPr>
          <w:rFonts w:ascii="Times" w:hAnsi="Times"/>
          <w:sz w:val="22"/>
        </w:rPr>
        <w:t xml:space="preserve"> (selon la dimension </w:t>
      </w:r>
      <w:r w:rsidR="006727C3" w:rsidRPr="0035772F">
        <w:rPr>
          <w:rFonts w:ascii="Times" w:hAnsi="Times"/>
          <w:sz w:val="22"/>
        </w:rPr>
        <w:t>locutoire)</w:t>
      </w:r>
      <w:r w:rsidR="0047254F" w:rsidRPr="0035772F">
        <w:rPr>
          <w:rFonts w:ascii="Times" w:hAnsi="Times"/>
          <w:sz w:val="22"/>
        </w:rPr>
        <w:t xml:space="preserve"> et je me sers de celle-ci pour agir</w:t>
      </w:r>
      <w:r w:rsidR="007F4221" w:rsidRPr="0035772F">
        <w:rPr>
          <w:rFonts w:ascii="Times" w:hAnsi="Times"/>
          <w:sz w:val="22"/>
        </w:rPr>
        <w:t>,</w:t>
      </w:r>
      <w:r w:rsidR="0047254F" w:rsidRPr="0035772F">
        <w:rPr>
          <w:rFonts w:ascii="Times" w:hAnsi="Times"/>
          <w:sz w:val="22"/>
        </w:rPr>
        <w:t xml:space="preserve"> par exemple </w:t>
      </w:r>
      <w:r w:rsidR="005630E1" w:rsidRPr="0035772F">
        <w:rPr>
          <w:rFonts w:ascii="Times" w:hAnsi="Times"/>
          <w:sz w:val="22"/>
        </w:rPr>
        <w:t>pour</w:t>
      </w:r>
      <w:r w:rsidR="0047254F" w:rsidRPr="0035772F">
        <w:rPr>
          <w:rFonts w:ascii="Times" w:hAnsi="Times"/>
          <w:sz w:val="22"/>
        </w:rPr>
        <w:t xml:space="preserve"> </w:t>
      </w:r>
      <w:r w:rsidR="00AB385F" w:rsidRPr="0035772F">
        <w:rPr>
          <w:rFonts w:ascii="Times" w:hAnsi="Times"/>
          <w:sz w:val="22"/>
        </w:rPr>
        <w:t xml:space="preserve">te </w:t>
      </w:r>
      <w:r w:rsidR="0047254F" w:rsidRPr="0035772F">
        <w:rPr>
          <w:rFonts w:ascii="Times" w:hAnsi="Times"/>
          <w:sz w:val="22"/>
        </w:rPr>
        <w:t xml:space="preserve">demander </w:t>
      </w:r>
      <w:r w:rsidR="00AB385F" w:rsidRPr="0035772F">
        <w:rPr>
          <w:rFonts w:ascii="Times" w:hAnsi="Times"/>
          <w:sz w:val="22"/>
        </w:rPr>
        <w:t xml:space="preserve">de </w:t>
      </w:r>
      <w:r w:rsidR="00D0530D" w:rsidRPr="0035772F">
        <w:rPr>
          <w:rFonts w:ascii="Times" w:hAnsi="Times"/>
          <w:sz w:val="22"/>
        </w:rPr>
        <w:t>me dir</w:t>
      </w:r>
      <w:r w:rsidR="0047254F" w:rsidRPr="0035772F">
        <w:rPr>
          <w:rFonts w:ascii="Times" w:hAnsi="Times"/>
          <w:sz w:val="22"/>
        </w:rPr>
        <w:t>e encore une fois ton nom</w:t>
      </w:r>
      <w:r w:rsidR="007F4221" w:rsidRPr="0035772F">
        <w:rPr>
          <w:rFonts w:ascii="Times" w:hAnsi="Times"/>
          <w:sz w:val="22"/>
        </w:rPr>
        <w:t xml:space="preserve"> (selon la dimension </w:t>
      </w:r>
      <w:r w:rsidR="00482174" w:rsidRPr="0035772F">
        <w:rPr>
          <w:rFonts w:ascii="Times" w:hAnsi="Times"/>
          <w:sz w:val="22"/>
        </w:rPr>
        <w:t>illocutoire)</w:t>
      </w:r>
      <w:r w:rsidR="0047254F" w:rsidRPr="0035772F">
        <w:rPr>
          <w:rFonts w:ascii="Times" w:hAnsi="Times"/>
          <w:sz w:val="22"/>
        </w:rPr>
        <w:t xml:space="preserve">. </w:t>
      </w:r>
      <w:r w:rsidR="00B663FB" w:rsidRPr="0035772F">
        <w:rPr>
          <w:rFonts w:ascii="Times" w:hAnsi="Times"/>
          <w:sz w:val="22"/>
        </w:rPr>
        <w:t>Les deux éléments, aspects, dimensions</w:t>
      </w:r>
      <w:r w:rsidR="005321E5" w:rsidRPr="0035772F">
        <w:rPr>
          <w:rFonts w:ascii="Times" w:hAnsi="Times"/>
          <w:sz w:val="22"/>
        </w:rPr>
        <w:t xml:space="preserve"> coexistent ; et le</w:t>
      </w:r>
      <w:r w:rsidR="00B663FB" w:rsidRPr="0035772F">
        <w:rPr>
          <w:rFonts w:ascii="Times" w:hAnsi="Times"/>
          <w:sz w:val="22"/>
        </w:rPr>
        <w:t xml:space="preserve"> deuxième est </w:t>
      </w:r>
      <w:r w:rsidR="000C1AD9" w:rsidRPr="0035772F">
        <w:rPr>
          <w:rFonts w:ascii="Times" w:hAnsi="Times"/>
          <w:sz w:val="22"/>
        </w:rPr>
        <w:t xml:space="preserve">précisément </w:t>
      </w:r>
      <w:r w:rsidR="00B663FB" w:rsidRPr="0035772F">
        <w:rPr>
          <w:rFonts w:ascii="Times" w:hAnsi="Times"/>
          <w:sz w:val="22"/>
        </w:rPr>
        <w:t>ce qu’on peut appeler le sens</w:t>
      </w:r>
      <w:r w:rsidR="00EB18E4" w:rsidRPr="0035772F">
        <w:rPr>
          <w:rFonts w:ascii="Times" w:hAnsi="Times"/>
          <w:sz w:val="22"/>
        </w:rPr>
        <w:t xml:space="preserve"> (réflexif) du</w:t>
      </w:r>
      <w:r w:rsidR="00E577BA" w:rsidRPr="0035772F">
        <w:rPr>
          <w:rFonts w:ascii="Times" w:hAnsi="Times"/>
          <w:sz w:val="22"/>
        </w:rPr>
        <w:t xml:space="preserve"> premi</w:t>
      </w:r>
      <w:r w:rsidR="00EB18E4" w:rsidRPr="0035772F">
        <w:rPr>
          <w:rFonts w:ascii="Times" w:hAnsi="Times"/>
          <w:sz w:val="22"/>
        </w:rPr>
        <w:t>er</w:t>
      </w:r>
      <w:r w:rsidR="00E577BA" w:rsidRPr="0035772F">
        <w:rPr>
          <w:rFonts w:ascii="Times" w:hAnsi="Times"/>
          <w:sz w:val="22"/>
        </w:rPr>
        <w:t>.</w:t>
      </w:r>
    </w:p>
    <w:p w:rsidR="00F506A5" w:rsidRPr="0035772F" w:rsidRDefault="0017353D" w:rsidP="00D008FD">
      <w:pPr>
        <w:tabs>
          <w:tab w:val="left" w:pos="454"/>
        </w:tabs>
        <w:ind w:firstLine="454"/>
        <w:contextualSpacing/>
        <w:jc w:val="both"/>
        <w:rPr>
          <w:rFonts w:ascii="Times" w:hAnsi="Times"/>
          <w:sz w:val="22"/>
        </w:rPr>
      </w:pPr>
      <w:r w:rsidRPr="0035772F">
        <w:rPr>
          <w:rFonts w:ascii="Times" w:hAnsi="Times"/>
          <w:sz w:val="22"/>
        </w:rPr>
        <w:t xml:space="preserve">Certes, </w:t>
      </w:r>
      <w:r w:rsidR="00AA11E8" w:rsidRPr="0035772F">
        <w:rPr>
          <w:rFonts w:ascii="Times" w:hAnsi="Times"/>
          <w:sz w:val="22"/>
        </w:rPr>
        <w:t>il est des cas de réflexivité explicite</w:t>
      </w:r>
      <w:r w:rsidR="00453CB3" w:rsidRPr="0035772F">
        <w:rPr>
          <w:rFonts w:ascii="Times" w:hAnsi="Times"/>
          <w:sz w:val="22"/>
        </w:rPr>
        <w:t> :</w:t>
      </w:r>
      <w:r w:rsidR="00466DC8" w:rsidRPr="0035772F">
        <w:rPr>
          <w:rFonts w:ascii="Times" w:hAnsi="Times"/>
          <w:sz w:val="22"/>
        </w:rPr>
        <w:t xml:space="preserve"> si je dis </w:t>
      </w:r>
      <w:r w:rsidR="00EF22C4" w:rsidRPr="0035772F">
        <w:rPr>
          <w:rFonts w:ascii="Times" w:hAnsi="Times"/>
          <w:sz w:val="22"/>
        </w:rPr>
        <w:t>« je te demande à nouveau ton nom »</w:t>
      </w:r>
      <w:r w:rsidR="00904847" w:rsidRPr="0035772F">
        <w:rPr>
          <w:rFonts w:ascii="Times" w:hAnsi="Times"/>
          <w:sz w:val="22"/>
        </w:rPr>
        <w:t>, « quel est ton nom déjà ?</w:t>
      </w:r>
      <w:r w:rsidR="004038A5" w:rsidRPr="0035772F">
        <w:rPr>
          <w:rFonts w:ascii="Times" w:hAnsi="Times"/>
          <w:sz w:val="22"/>
        </w:rPr>
        <w:t xml:space="preserve"> ». </w:t>
      </w:r>
      <w:r w:rsidR="00895684" w:rsidRPr="0035772F">
        <w:rPr>
          <w:rFonts w:ascii="Times" w:hAnsi="Times"/>
          <w:sz w:val="22"/>
        </w:rPr>
        <w:t>Mais ces cas, Austi</w:t>
      </w:r>
      <w:r w:rsidR="00D83116" w:rsidRPr="0035772F">
        <w:rPr>
          <w:rFonts w:ascii="Times" w:hAnsi="Times"/>
          <w:sz w:val="22"/>
        </w:rPr>
        <w:t>n l’indique clairement</w:t>
      </w:r>
      <w:r w:rsidR="00895684" w:rsidRPr="0035772F">
        <w:rPr>
          <w:rFonts w:ascii="Times" w:hAnsi="Times"/>
          <w:sz w:val="22"/>
        </w:rPr>
        <w:t>, sont trompeur</w:t>
      </w:r>
      <w:r w:rsidR="00527D3A" w:rsidRPr="0035772F">
        <w:rPr>
          <w:rFonts w:ascii="Times" w:hAnsi="Times"/>
          <w:sz w:val="22"/>
        </w:rPr>
        <w:t>s</w:t>
      </w:r>
      <w:r w:rsidR="00895684" w:rsidRPr="0035772F">
        <w:rPr>
          <w:rFonts w:ascii="Times" w:hAnsi="Times"/>
          <w:sz w:val="22"/>
        </w:rPr>
        <w:t xml:space="preserve"> car </w:t>
      </w:r>
      <w:r w:rsidR="00234B37" w:rsidRPr="0035772F">
        <w:rPr>
          <w:rFonts w:ascii="Times" w:hAnsi="Times"/>
          <w:sz w:val="22"/>
        </w:rPr>
        <w:t>« </w:t>
      </w:r>
      <w:r w:rsidR="001343E1" w:rsidRPr="0035772F">
        <w:rPr>
          <w:rFonts w:ascii="Times" w:hAnsi="Times"/>
          <w:sz w:val="22"/>
        </w:rPr>
        <w:t xml:space="preserve">extrêmes et </w:t>
      </w:r>
      <w:r w:rsidR="00895684" w:rsidRPr="0035772F">
        <w:rPr>
          <w:rFonts w:ascii="Times" w:hAnsi="Times"/>
          <w:sz w:val="22"/>
        </w:rPr>
        <w:t>marginaux</w:t>
      </w:r>
      <w:r w:rsidR="00234B37" w:rsidRPr="0035772F">
        <w:rPr>
          <w:rFonts w:ascii="Times" w:hAnsi="Times"/>
          <w:sz w:val="22"/>
        </w:rPr>
        <w:t> »</w:t>
      </w:r>
      <w:r w:rsidR="002814F6" w:rsidRPr="0035772F">
        <w:rPr>
          <w:rFonts w:ascii="Times" w:hAnsi="Times"/>
          <w:sz w:val="22"/>
        </w:rPr>
        <w:t>. Les cas ordinaires</w:t>
      </w:r>
      <w:r w:rsidR="00527D3A" w:rsidRPr="0035772F">
        <w:rPr>
          <w:rFonts w:ascii="Times" w:hAnsi="Times"/>
          <w:sz w:val="22"/>
        </w:rPr>
        <w:t xml:space="preserve"> consistent</w:t>
      </w:r>
      <w:r w:rsidR="00E11EDC" w:rsidRPr="0035772F">
        <w:rPr>
          <w:rFonts w:ascii="Times" w:hAnsi="Times"/>
          <w:sz w:val="22"/>
        </w:rPr>
        <w:t>, par exemple,</w:t>
      </w:r>
      <w:r w:rsidR="00527D3A" w:rsidRPr="0035772F">
        <w:rPr>
          <w:rFonts w:ascii="Times" w:hAnsi="Times"/>
          <w:sz w:val="22"/>
        </w:rPr>
        <w:t xml:space="preserve"> à ne pas formuler une question, </w:t>
      </w:r>
      <w:r w:rsidR="000F3747" w:rsidRPr="0035772F">
        <w:rPr>
          <w:rFonts w:ascii="Times" w:hAnsi="Times"/>
          <w:sz w:val="22"/>
        </w:rPr>
        <w:t xml:space="preserve">ne pas </w:t>
      </w:r>
      <w:r w:rsidR="00527D3A" w:rsidRPr="0035772F">
        <w:rPr>
          <w:rFonts w:ascii="Times" w:hAnsi="Times"/>
          <w:sz w:val="22"/>
        </w:rPr>
        <w:t xml:space="preserve">l’exprimer </w:t>
      </w:r>
      <w:r w:rsidR="00527D3A" w:rsidRPr="0035772F">
        <w:rPr>
          <w:rFonts w:ascii="Times" w:hAnsi="Times"/>
          <w:i/>
          <w:sz w:val="22"/>
        </w:rPr>
        <w:t>en langue, grammaticalement</w:t>
      </w:r>
      <w:r w:rsidR="00527D3A" w:rsidRPr="0035772F">
        <w:rPr>
          <w:rFonts w:ascii="Times" w:hAnsi="Times"/>
          <w:sz w:val="22"/>
        </w:rPr>
        <w:t xml:space="preserve">, </w:t>
      </w:r>
      <w:r w:rsidR="00527D3A" w:rsidRPr="0035772F">
        <w:rPr>
          <w:rFonts w:ascii="Times" w:hAnsi="Times"/>
          <w:i/>
          <w:sz w:val="22"/>
        </w:rPr>
        <w:t>par des marques</w:t>
      </w:r>
      <w:r w:rsidR="00422AA8" w:rsidRPr="0035772F">
        <w:rPr>
          <w:rFonts w:ascii="Times" w:hAnsi="Times"/>
          <w:sz w:val="22"/>
        </w:rPr>
        <w:t xml:space="preserve">, mais </w:t>
      </w:r>
      <w:r w:rsidR="00935A29" w:rsidRPr="0035772F">
        <w:rPr>
          <w:rFonts w:ascii="Times" w:hAnsi="Times"/>
          <w:sz w:val="22"/>
        </w:rPr>
        <w:t xml:space="preserve">plutôt </w:t>
      </w:r>
      <w:r w:rsidR="00422AA8" w:rsidRPr="0035772F">
        <w:rPr>
          <w:rFonts w:ascii="Times" w:hAnsi="Times"/>
          <w:sz w:val="22"/>
        </w:rPr>
        <w:t>à exprimer, dire</w:t>
      </w:r>
      <w:r w:rsidR="006E4AD0" w:rsidRPr="0035772F">
        <w:rPr>
          <w:rFonts w:ascii="Times" w:hAnsi="Times"/>
          <w:sz w:val="22"/>
        </w:rPr>
        <w:t>, représenter quelque chose</w:t>
      </w:r>
      <w:r w:rsidR="00F234A3" w:rsidRPr="0035772F">
        <w:rPr>
          <w:rFonts w:ascii="Times" w:hAnsi="Times"/>
          <w:sz w:val="22"/>
        </w:rPr>
        <w:t xml:space="preserve"> </w:t>
      </w:r>
      <w:r w:rsidR="00F234A3" w:rsidRPr="0035772F">
        <w:rPr>
          <w:rFonts w:ascii="Times" w:hAnsi="Times"/>
          <w:i/>
          <w:sz w:val="22"/>
        </w:rPr>
        <w:t>dont le sens</w:t>
      </w:r>
      <w:r w:rsidR="00F234A3" w:rsidRPr="0035772F">
        <w:rPr>
          <w:rFonts w:ascii="Times" w:hAnsi="Times"/>
          <w:sz w:val="22"/>
        </w:rPr>
        <w:t xml:space="preserve"> est d’être une question.</w:t>
      </w:r>
      <w:r w:rsidR="00FF2174" w:rsidRPr="0035772F">
        <w:rPr>
          <w:rFonts w:ascii="Times" w:hAnsi="Times"/>
          <w:sz w:val="22"/>
        </w:rPr>
        <w:t xml:space="preserve"> Un autre exemple : i</w:t>
      </w:r>
      <w:r w:rsidR="00976691" w:rsidRPr="0035772F">
        <w:rPr>
          <w:rFonts w:ascii="Times" w:hAnsi="Times"/>
          <w:sz w:val="22"/>
        </w:rPr>
        <w:t xml:space="preserve">maginons un conférencier qui s’adresse au président de séance avec ces mots-ci : « j’aimerais savoir l’heure ». Grammaticalement, aucune question n’est prononcée : on ne </w:t>
      </w:r>
      <w:r w:rsidR="00976691" w:rsidRPr="0035772F">
        <w:rPr>
          <w:rFonts w:ascii="Times" w:hAnsi="Times"/>
          <w:i/>
          <w:sz w:val="22"/>
        </w:rPr>
        <w:t>représente</w:t>
      </w:r>
      <w:r w:rsidR="00976691" w:rsidRPr="0035772F">
        <w:rPr>
          <w:rFonts w:ascii="Times" w:hAnsi="Times"/>
          <w:sz w:val="22"/>
        </w:rPr>
        <w:t xml:space="preserve"> qu’un désir. Mais, sémiotiquement, on </w:t>
      </w:r>
      <w:r w:rsidR="00976691" w:rsidRPr="0035772F">
        <w:rPr>
          <w:rFonts w:ascii="Times" w:hAnsi="Times"/>
          <w:i/>
          <w:sz w:val="22"/>
        </w:rPr>
        <w:t>présente</w:t>
      </w:r>
      <w:r w:rsidR="00976691" w:rsidRPr="0035772F">
        <w:rPr>
          <w:rFonts w:ascii="Times" w:hAnsi="Times"/>
          <w:sz w:val="22"/>
        </w:rPr>
        <w:t xml:space="preserve"> bien une question. La réflexivité de la langue serait donc ici le fait qu’on produit une représentation transparente, descriptive (le désir de savoir l’heure), pour s’en emparer de manière performative, pour accomplir un </w:t>
      </w:r>
      <w:r w:rsidR="00C72906" w:rsidRPr="0035772F">
        <w:rPr>
          <w:rFonts w:ascii="Times" w:hAnsi="Times"/>
          <w:sz w:val="22"/>
        </w:rPr>
        <w:t xml:space="preserve">certain </w:t>
      </w:r>
      <w:r w:rsidR="00976691" w:rsidRPr="0035772F">
        <w:rPr>
          <w:rFonts w:ascii="Times" w:hAnsi="Times"/>
          <w:sz w:val="22"/>
        </w:rPr>
        <w:t>geste (l’interpellation opaque pour savoir l’heure). Il est clair à quiconque que, du président de séa</w:t>
      </w:r>
      <w:r w:rsidR="002D0179" w:rsidRPr="0035772F">
        <w:rPr>
          <w:rFonts w:ascii="Times" w:hAnsi="Times"/>
          <w:sz w:val="22"/>
        </w:rPr>
        <w:t>nce qui ne réagirait pas, on pourrai</w:t>
      </w:r>
      <w:r w:rsidR="00976691" w:rsidRPr="0035772F">
        <w:rPr>
          <w:rFonts w:ascii="Times" w:hAnsi="Times"/>
          <w:sz w:val="22"/>
        </w:rPr>
        <w:t xml:space="preserve">t dire qu’il n’a pas saisi le </w:t>
      </w:r>
      <w:r w:rsidR="00976691" w:rsidRPr="0035772F">
        <w:rPr>
          <w:rFonts w:ascii="Times" w:hAnsi="Times"/>
          <w:i/>
          <w:sz w:val="22"/>
        </w:rPr>
        <w:t>sens</w:t>
      </w:r>
      <w:r w:rsidR="00976691" w:rsidRPr="0035772F">
        <w:rPr>
          <w:rFonts w:ascii="Times" w:hAnsi="Times"/>
          <w:sz w:val="22"/>
        </w:rPr>
        <w:t xml:space="preserve"> de l’énoncé</w:t>
      </w:r>
      <w:r w:rsidR="00CD5DC5" w:rsidRPr="0035772F">
        <w:rPr>
          <w:rStyle w:val="FootnoteReference"/>
          <w:rFonts w:ascii="Times" w:hAnsi="Times"/>
          <w:sz w:val="22"/>
        </w:rPr>
        <w:footnoteReference w:id="16"/>
      </w:r>
      <w:r w:rsidR="00976691" w:rsidRPr="0035772F">
        <w:rPr>
          <w:rFonts w:ascii="Times" w:hAnsi="Times"/>
          <w:sz w:val="22"/>
        </w:rPr>
        <w:t>.</w:t>
      </w:r>
    </w:p>
    <w:p w:rsidR="00FE7CB7" w:rsidRPr="0035772F" w:rsidRDefault="003F2210" w:rsidP="00D008FD">
      <w:pPr>
        <w:tabs>
          <w:tab w:val="left" w:pos="454"/>
        </w:tabs>
        <w:ind w:firstLine="454"/>
        <w:contextualSpacing/>
        <w:jc w:val="both"/>
        <w:rPr>
          <w:rFonts w:ascii="Times" w:hAnsi="Times"/>
          <w:sz w:val="22"/>
        </w:rPr>
      </w:pPr>
      <w:r w:rsidRPr="0035772F">
        <w:rPr>
          <w:rFonts w:ascii="Times" w:hAnsi="Times"/>
          <w:sz w:val="22"/>
        </w:rPr>
        <w:t>Le sens</w:t>
      </w:r>
      <w:r w:rsidR="0073045A" w:rsidRPr="0035772F">
        <w:rPr>
          <w:rFonts w:ascii="Times" w:hAnsi="Times"/>
          <w:sz w:val="22"/>
        </w:rPr>
        <w:t xml:space="preserve"> </w:t>
      </w:r>
      <w:r w:rsidR="008A0428" w:rsidRPr="0035772F">
        <w:rPr>
          <w:rFonts w:ascii="Times" w:hAnsi="Times"/>
          <w:sz w:val="22"/>
        </w:rPr>
        <w:t xml:space="preserve">de ce qui se dit, </w:t>
      </w:r>
      <w:r w:rsidR="00826490" w:rsidRPr="0035772F">
        <w:rPr>
          <w:rFonts w:ascii="Times" w:hAnsi="Times"/>
          <w:sz w:val="22"/>
        </w:rPr>
        <w:t xml:space="preserve">c’est </w:t>
      </w:r>
      <w:r w:rsidR="00077FB8" w:rsidRPr="0035772F">
        <w:rPr>
          <w:rFonts w:ascii="Times" w:hAnsi="Times"/>
          <w:sz w:val="22"/>
        </w:rPr>
        <w:t xml:space="preserve">« comment </w:t>
      </w:r>
      <w:r w:rsidR="00826490" w:rsidRPr="0035772F">
        <w:rPr>
          <w:rFonts w:ascii="Times" w:hAnsi="Times"/>
          <w:sz w:val="22"/>
        </w:rPr>
        <w:t>il faut prendre</w:t>
      </w:r>
      <w:r w:rsidR="00F00099" w:rsidRPr="0035772F">
        <w:rPr>
          <w:rFonts w:ascii="Times" w:hAnsi="Times"/>
          <w:sz w:val="22"/>
        </w:rPr>
        <w:t> »</w:t>
      </w:r>
      <w:r w:rsidR="00826490" w:rsidRPr="0035772F">
        <w:rPr>
          <w:rFonts w:ascii="Times" w:hAnsi="Times"/>
          <w:sz w:val="22"/>
        </w:rPr>
        <w:t xml:space="preserve"> ce qui se dit</w:t>
      </w:r>
      <w:r w:rsidR="00077FB8" w:rsidRPr="0035772F">
        <w:rPr>
          <w:rStyle w:val="FootnoteReference"/>
          <w:rFonts w:ascii="Times" w:hAnsi="Times"/>
          <w:sz w:val="22"/>
        </w:rPr>
        <w:footnoteReference w:id="17"/>
      </w:r>
      <w:r w:rsidR="00BA1200" w:rsidRPr="0035772F">
        <w:rPr>
          <w:rFonts w:ascii="Times" w:hAnsi="Times"/>
          <w:sz w:val="22"/>
        </w:rPr>
        <w:t xml:space="preserve">. </w:t>
      </w:r>
      <w:r w:rsidR="00960C94" w:rsidRPr="0035772F">
        <w:rPr>
          <w:rFonts w:ascii="Times" w:hAnsi="Times"/>
          <w:sz w:val="22"/>
        </w:rPr>
        <w:t>C</w:t>
      </w:r>
      <w:r w:rsidR="00976691" w:rsidRPr="0035772F">
        <w:rPr>
          <w:rFonts w:ascii="Times" w:hAnsi="Times"/>
          <w:sz w:val="22"/>
        </w:rPr>
        <w:t xml:space="preserve">omprendre un énoncé, c’est </w:t>
      </w:r>
      <w:r w:rsidR="00960C94" w:rsidRPr="0035772F">
        <w:rPr>
          <w:rFonts w:ascii="Times" w:hAnsi="Times"/>
          <w:sz w:val="22"/>
        </w:rPr>
        <w:t xml:space="preserve">toujours </w:t>
      </w:r>
      <w:r w:rsidR="00976691" w:rsidRPr="0035772F">
        <w:rPr>
          <w:rFonts w:ascii="Times" w:hAnsi="Times"/>
          <w:sz w:val="22"/>
        </w:rPr>
        <w:t>comprendre non seulement ce qui est dit, mais le geste que le dire constitue</w:t>
      </w:r>
      <w:r w:rsidR="002D0179" w:rsidRPr="0035772F">
        <w:rPr>
          <w:rFonts w:ascii="Times" w:hAnsi="Times"/>
          <w:sz w:val="22"/>
        </w:rPr>
        <w:t xml:space="preserve"> – </w:t>
      </w:r>
      <w:r w:rsidR="002209A5" w:rsidRPr="0035772F">
        <w:rPr>
          <w:rFonts w:ascii="Times" w:hAnsi="Times"/>
          <w:sz w:val="22"/>
        </w:rPr>
        <w:t xml:space="preserve">que celui-ci laisse </w:t>
      </w:r>
      <w:r w:rsidR="00960C94" w:rsidRPr="0035772F">
        <w:rPr>
          <w:rFonts w:ascii="Times" w:hAnsi="Times"/>
          <w:sz w:val="22"/>
        </w:rPr>
        <w:t xml:space="preserve">ou non </w:t>
      </w:r>
      <w:r w:rsidR="002209A5" w:rsidRPr="0035772F">
        <w:rPr>
          <w:rFonts w:ascii="Times" w:hAnsi="Times"/>
          <w:sz w:val="22"/>
        </w:rPr>
        <w:t>des traces dans le dit</w:t>
      </w:r>
      <w:r w:rsidR="00976691" w:rsidRPr="0035772F">
        <w:rPr>
          <w:rFonts w:ascii="Times" w:hAnsi="Times"/>
          <w:sz w:val="22"/>
        </w:rPr>
        <w:t xml:space="preserve">. Ducrot est très explicite sur </w:t>
      </w:r>
      <w:r w:rsidR="00960C94" w:rsidRPr="0035772F">
        <w:rPr>
          <w:rFonts w:ascii="Times" w:hAnsi="Times"/>
          <w:sz w:val="22"/>
        </w:rPr>
        <w:t xml:space="preserve">ceci </w:t>
      </w:r>
      <w:r w:rsidR="00976691" w:rsidRPr="0035772F">
        <w:rPr>
          <w:rFonts w:ascii="Times" w:hAnsi="Times"/>
          <w:sz w:val="22"/>
        </w:rPr>
        <w:t>: « l’étude des dialogues effectifs montre que l’enchaînement des répliques se fonde moins sur ‘ce qu’a dit’ le locuteur que sur les intentions qui, selon le destinataire, l’auraient amené à dire ce qu’il a dit. On répond à ‘Il paraît que ce film est intéressant’ par ‘J’y suis déjà allé’ [… Force est donc] d’admettre que le sens ne se déduit pas directement de la signification [grammaticale] »</w:t>
      </w:r>
      <w:r w:rsidR="00976691" w:rsidRPr="0035772F">
        <w:rPr>
          <w:rStyle w:val="FootnoteReference"/>
          <w:rFonts w:ascii="Times" w:hAnsi="Times"/>
          <w:sz w:val="22"/>
        </w:rPr>
        <w:footnoteReference w:id="18"/>
      </w:r>
      <w:r w:rsidR="008F34EC" w:rsidRPr="0035772F">
        <w:rPr>
          <w:rFonts w:ascii="Times" w:hAnsi="Times"/>
          <w:sz w:val="22"/>
        </w:rPr>
        <w:t>.</w:t>
      </w:r>
    </w:p>
    <w:p w:rsidR="00976691" w:rsidRPr="0035772F" w:rsidRDefault="008F34EC" w:rsidP="00D008FD">
      <w:pPr>
        <w:tabs>
          <w:tab w:val="left" w:pos="454"/>
        </w:tabs>
        <w:ind w:firstLine="454"/>
        <w:contextualSpacing/>
        <w:jc w:val="both"/>
        <w:rPr>
          <w:rFonts w:ascii="Times" w:hAnsi="Times"/>
          <w:sz w:val="22"/>
        </w:rPr>
      </w:pPr>
      <w:r w:rsidRPr="0035772F">
        <w:rPr>
          <w:rFonts w:ascii="Times" w:hAnsi="Times"/>
          <w:sz w:val="22"/>
        </w:rPr>
        <w:t xml:space="preserve">Ainsi </w:t>
      </w:r>
      <w:r w:rsidR="009C0D09" w:rsidRPr="0035772F">
        <w:rPr>
          <w:rFonts w:ascii="Times" w:hAnsi="Times"/>
          <w:sz w:val="22"/>
        </w:rPr>
        <w:t xml:space="preserve">la </w:t>
      </w:r>
      <w:r w:rsidR="00976691" w:rsidRPr="0035772F">
        <w:rPr>
          <w:rFonts w:ascii="Times" w:hAnsi="Times"/>
          <w:sz w:val="22"/>
        </w:rPr>
        <w:t xml:space="preserve">linguistique pragmatique </w:t>
      </w:r>
      <w:r w:rsidR="00F97B23" w:rsidRPr="0035772F">
        <w:rPr>
          <w:rFonts w:ascii="Times" w:hAnsi="Times"/>
          <w:sz w:val="22"/>
        </w:rPr>
        <w:t>mobil</w:t>
      </w:r>
      <w:r w:rsidR="000C0036" w:rsidRPr="0035772F">
        <w:rPr>
          <w:rFonts w:ascii="Times" w:hAnsi="Times"/>
          <w:sz w:val="22"/>
        </w:rPr>
        <w:t>ise</w:t>
      </w:r>
      <w:r w:rsidRPr="0035772F">
        <w:rPr>
          <w:rFonts w:ascii="Times" w:hAnsi="Times"/>
          <w:sz w:val="22"/>
        </w:rPr>
        <w:t>-t-elle un (ultérieur)</w:t>
      </w:r>
      <w:r w:rsidR="000C0036" w:rsidRPr="0035772F">
        <w:rPr>
          <w:rFonts w:ascii="Times" w:hAnsi="Times"/>
          <w:sz w:val="22"/>
        </w:rPr>
        <w:t xml:space="preserve"> co</w:t>
      </w:r>
      <w:r w:rsidR="009B4B86" w:rsidRPr="0035772F">
        <w:rPr>
          <w:rFonts w:ascii="Times" w:hAnsi="Times"/>
          <w:sz w:val="22"/>
        </w:rPr>
        <w:t>uple conceptuel :</w:t>
      </w:r>
      <w:r w:rsidR="000C0036" w:rsidRPr="0035772F">
        <w:rPr>
          <w:rFonts w:ascii="Times" w:hAnsi="Times"/>
          <w:sz w:val="22"/>
        </w:rPr>
        <w:t xml:space="preserve"> </w:t>
      </w:r>
      <w:r w:rsidR="000C0036" w:rsidRPr="0035772F">
        <w:rPr>
          <w:rFonts w:ascii="Times" w:hAnsi="Times"/>
          <w:i/>
          <w:sz w:val="22"/>
        </w:rPr>
        <w:t xml:space="preserve">signification </w:t>
      </w:r>
      <w:r w:rsidR="000C0036" w:rsidRPr="0035772F">
        <w:rPr>
          <w:rFonts w:ascii="Times" w:hAnsi="Times"/>
          <w:sz w:val="22"/>
        </w:rPr>
        <w:t>vs</w:t>
      </w:r>
      <w:r w:rsidR="000C0036" w:rsidRPr="0035772F">
        <w:rPr>
          <w:rFonts w:ascii="Times" w:hAnsi="Times"/>
          <w:i/>
          <w:sz w:val="22"/>
        </w:rPr>
        <w:t xml:space="preserve"> sens</w:t>
      </w:r>
      <w:r w:rsidR="000C0036" w:rsidRPr="0035772F">
        <w:rPr>
          <w:rFonts w:ascii="Times" w:hAnsi="Times"/>
          <w:sz w:val="22"/>
        </w:rPr>
        <w:t xml:space="preserve">. La </w:t>
      </w:r>
      <w:r w:rsidR="00F406E8" w:rsidRPr="0035772F">
        <w:rPr>
          <w:rFonts w:ascii="Times" w:hAnsi="Times"/>
          <w:sz w:val="22"/>
        </w:rPr>
        <w:t>« </w:t>
      </w:r>
      <w:r w:rsidR="000C0036" w:rsidRPr="0035772F">
        <w:rPr>
          <w:rFonts w:ascii="Times" w:hAnsi="Times"/>
          <w:sz w:val="22"/>
        </w:rPr>
        <w:t>signification</w:t>
      </w:r>
      <w:r w:rsidR="00F406E8" w:rsidRPr="0035772F">
        <w:rPr>
          <w:rFonts w:ascii="Times" w:hAnsi="Times"/>
          <w:sz w:val="22"/>
        </w:rPr>
        <w:t> »</w:t>
      </w:r>
      <w:r w:rsidR="000C0036" w:rsidRPr="0035772F">
        <w:rPr>
          <w:rFonts w:ascii="Times" w:hAnsi="Times"/>
          <w:sz w:val="22"/>
        </w:rPr>
        <w:t xml:space="preserve"> est la représentation produite par la langue</w:t>
      </w:r>
      <w:r w:rsidR="005E5397" w:rsidRPr="0035772F">
        <w:rPr>
          <w:rFonts w:ascii="Times" w:hAnsi="Times"/>
          <w:sz w:val="22"/>
        </w:rPr>
        <w:t xml:space="preserve"> (on peut l’assimiler à l</w:t>
      </w:r>
      <w:r w:rsidR="00DE06CF" w:rsidRPr="0035772F">
        <w:rPr>
          <w:rFonts w:ascii="Times" w:hAnsi="Times"/>
          <w:sz w:val="22"/>
        </w:rPr>
        <w:t>a dimension locutoire d’Austin) ;</w:t>
      </w:r>
      <w:r w:rsidR="002D0179" w:rsidRPr="0035772F">
        <w:rPr>
          <w:rFonts w:ascii="Times" w:hAnsi="Times"/>
          <w:sz w:val="22"/>
        </w:rPr>
        <w:t xml:space="preserve"> le </w:t>
      </w:r>
      <w:r w:rsidR="00AD01AD" w:rsidRPr="0035772F">
        <w:rPr>
          <w:rFonts w:ascii="Times" w:hAnsi="Times"/>
          <w:sz w:val="22"/>
        </w:rPr>
        <w:t>« </w:t>
      </w:r>
      <w:r w:rsidR="002D0179" w:rsidRPr="0035772F">
        <w:rPr>
          <w:rFonts w:ascii="Times" w:hAnsi="Times"/>
          <w:sz w:val="22"/>
        </w:rPr>
        <w:t>sens</w:t>
      </w:r>
      <w:r w:rsidR="00AD01AD" w:rsidRPr="0035772F">
        <w:rPr>
          <w:rFonts w:ascii="Times" w:hAnsi="Times"/>
          <w:sz w:val="22"/>
        </w:rPr>
        <w:t> »</w:t>
      </w:r>
      <w:r w:rsidR="002D0179" w:rsidRPr="0035772F">
        <w:rPr>
          <w:rFonts w:ascii="Times" w:hAnsi="Times"/>
          <w:sz w:val="22"/>
        </w:rPr>
        <w:t xml:space="preserve"> est la présentation de cette</w:t>
      </w:r>
      <w:r w:rsidR="00976691" w:rsidRPr="0035772F">
        <w:rPr>
          <w:rFonts w:ascii="Times" w:hAnsi="Times"/>
          <w:sz w:val="22"/>
        </w:rPr>
        <w:t xml:space="preserve"> représentation dans et pour une situation</w:t>
      </w:r>
      <w:r w:rsidR="005E5397" w:rsidRPr="0035772F">
        <w:rPr>
          <w:rFonts w:ascii="Times" w:hAnsi="Times"/>
          <w:sz w:val="22"/>
        </w:rPr>
        <w:t xml:space="preserve"> (on peut l’assimiler à la dimension illocutoire)</w:t>
      </w:r>
      <w:r w:rsidR="00976691" w:rsidRPr="0035772F">
        <w:rPr>
          <w:rFonts w:ascii="Times" w:hAnsi="Times"/>
          <w:sz w:val="22"/>
        </w:rPr>
        <w:t xml:space="preserve">. Ainsi, </w:t>
      </w:r>
      <w:r w:rsidR="002D0179" w:rsidRPr="0035772F">
        <w:rPr>
          <w:rFonts w:ascii="Times" w:hAnsi="Times"/>
          <w:sz w:val="22"/>
        </w:rPr>
        <w:t>pour reprendre</w:t>
      </w:r>
      <w:r w:rsidR="00976691" w:rsidRPr="0035772F">
        <w:rPr>
          <w:rFonts w:ascii="Times" w:hAnsi="Times"/>
          <w:sz w:val="22"/>
        </w:rPr>
        <w:t xml:space="preserve"> l’exemple de Ducrot, « il paraît que le film est intéressant » signifie un certain jugement positif accordé au film ; il y a bien donc la représentat</w:t>
      </w:r>
      <w:r w:rsidR="002D0179" w:rsidRPr="0035772F">
        <w:rPr>
          <w:rFonts w:ascii="Times" w:hAnsi="Times"/>
          <w:sz w:val="22"/>
        </w:rPr>
        <w:t>ion d’un état de choses</w:t>
      </w:r>
      <w:r w:rsidR="00180997" w:rsidRPr="0035772F">
        <w:rPr>
          <w:rFonts w:ascii="Times" w:hAnsi="Times"/>
          <w:sz w:val="22"/>
        </w:rPr>
        <w:t> ; m</w:t>
      </w:r>
      <w:r w:rsidR="002D0179" w:rsidRPr="0035772F">
        <w:rPr>
          <w:rFonts w:ascii="Times" w:hAnsi="Times"/>
          <w:sz w:val="22"/>
        </w:rPr>
        <w:t>ais son</w:t>
      </w:r>
      <w:r w:rsidR="00976691" w:rsidRPr="0035772F">
        <w:rPr>
          <w:rFonts w:ascii="Times" w:hAnsi="Times"/>
          <w:sz w:val="22"/>
        </w:rPr>
        <w:t xml:space="preserve"> sens est le geste de se servir de cette représentation pour pousser l’interlocuteur à aller voir le film. </w:t>
      </w:r>
      <w:r w:rsidR="00064C42" w:rsidRPr="0035772F">
        <w:rPr>
          <w:rFonts w:ascii="Times" w:hAnsi="Times"/>
          <w:sz w:val="22"/>
        </w:rPr>
        <w:t>Ainsi l</w:t>
      </w:r>
      <w:r w:rsidR="00976691" w:rsidRPr="0035772F">
        <w:rPr>
          <w:rFonts w:ascii="Times" w:hAnsi="Times"/>
          <w:sz w:val="22"/>
        </w:rPr>
        <w:t>e sens est</w:t>
      </w:r>
      <w:r w:rsidR="00064C42" w:rsidRPr="0035772F">
        <w:rPr>
          <w:rFonts w:ascii="Times" w:hAnsi="Times"/>
          <w:sz w:val="22"/>
        </w:rPr>
        <w:t>-il</w:t>
      </w:r>
      <w:r w:rsidR="00976691" w:rsidRPr="0035772F">
        <w:rPr>
          <w:rFonts w:ascii="Times" w:hAnsi="Times"/>
          <w:sz w:val="22"/>
        </w:rPr>
        <w:t xml:space="preserve"> fatalement </w:t>
      </w:r>
      <w:r w:rsidR="0071613E" w:rsidRPr="0035772F">
        <w:rPr>
          <w:rFonts w:ascii="Times" w:hAnsi="Times"/>
          <w:sz w:val="22"/>
        </w:rPr>
        <w:t xml:space="preserve">pratique, et donc </w:t>
      </w:r>
      <w:r w:rsidR="00976691" w:rsidRPr="0035772F">
        <w:rPr>
          <w:rFonts w:ascii="Times" w:hAnsi="Times"/>
          <w:sz w:val="22"/>
        </w:rPr>
        <w:t>réflexif : il se sert de ce qu’il est en train de produire, et qui est sa seule manifestation</w:t>
      </w:r>
      <w:r w:rsidR="00976691" w:rsidRPr="0035772F">
        <w:rPr>
          <w:rStyle w:val="FootnoteReference"/>
          <w:rFonts w:ascii="Times" w:hAnsi="Times"/>
          <w:sz w:val="22"/>
        </w:rPr>
        <w:footnoteReference w:id="19"/>
      </w:r>
      <w:r w:rsidR="00976691" w:rsidRPr="0035772F">
        <w:rPr>
          <w:rFonts w:ascii="Times" w:hAnsi="Times"/>
          <w:sz w:val="22"/>
        </w:rPr>
        <w:t>.</w:t>
      </w:r>
    </w:p>
    <w:p w:rsidR="00111CBC" w:rsidRPr="0035772F" w:rsidRDefault="00976691" w:rsidP="005B0F5A">
      <w:pPr>
        <w:tabs>
          <w:tab w:val="left" w:pos="454"/>
        </w:tabs>
        <w:ind w:firstLine="454"/>
        <w:contextualSpacing/>
        <w:jc w:val="both"/>
        <w:rPr>
          <w:rFonts w:ascii="Times" w:hAnsi="Times"/>
          <w:sz w:val="22"/>
        </w:rPr>
      </w:pPr>
      <w:r w:rsidRPr="0035772F">
        <w:rPr>
          <w:rFonts w:ascii="Times" w:hAnsi="Times"/>
          <w:sz w:val="22"/>
        </w:rPr>
        <w:t xml:space="preserve">Certes, il </w:t>
      </w:r>
      <w:r w:rsidR="002D2972" w:rsidRPr="0035772F">
        <w:rPr>
          <w:rFonts w:ascii="Times" w:hAnsi="Times"/>
          <w:sz w:val="22"/>
        </w:rPr>
        <w:t>peut</w:t>
      </w:r>
      <w:r w:rsidRPr="0035772F">
        <w:rPr>
          <w:rFonts w:ascii="Times" w:hAnsi="Times"/>
          <w:sz w:val="22"/>
        </w:rPr>
        <w:t xml:space="preserve"> y avoir une réflexivité explicite</w:t>
      </w:r>
      <w:r w:rsidR="00385C9B" w:rsidRPr="0035772F">
        <w:rPr>
          <w:rFonts w:ascii="Times" w:hAnsi="Times"/>
          <w:sz w:val="22"/>
        </w:rPr>
        <w:t>, le sens peut être dit</w:t>
      </w:r>
      <w:r w:rsidR="002D2972" w:rsidRPr="0035772F">
        <w:rPr>
          <w:rFonts w:ascii="Times" w:hAnsi="Times"/>
          <w:sz w:val="22"/>
        </w:rPr>
        <w:t>, l</w:t>
      </w:r>
      <w:r w:rsidR="00C069C3" w:rsidRPr="0035772F">
        <w:rPr>
          <w:rFonts w:ascii="Times" w:hAnsi="Times"/>
          <w:sz w:val="22"/>
        </w:rPr>
        <w:t>e travail</w:t>
      </w:r>
      <w:r w:rsidR="00E71A76" w:rsidRPr="0035772F">
        <w:rPr>
          <w:rFonts w:ascii="Times" w:hAnsi="Times"/>
          <w:sz w:val="22"/>
        </w:rPr>
        <w:t xml:space="preserve"> de l</w:t>
      </w:r>
      <w:r w:rsidR="002D2972" w:rsidRPr="0035772F">
        <w:rPr>
          <w:rFonts w:ascii="Times" w:hAnsi="Times"/>
          <w:sz w:val="22"/>
        </w:rPr>
        <w:t xml:space="preserve">’énonciation </w:t>
      </w:r>
      <w:r w:rsidR="00507431" w:rsidRPr="0035772F">
        <w:rPr>
          <w:rFonts w:ascii="Times" w:hAnsi="Times"/>
          <w:sz w:val="22"/>
        </w:rPr>
        <w:t xml:space="preserve">être </w:t>
      </w:r>
      <w:r w:rsidR="00E17CBE" w:rsidRPr="0035772F">
        <w:rPr>
          <w:rFonts w:ascii="Times" w:hAnsi="Times"/>
          <w:sz w:val="22"/>
        </w:rPr>
        <w:t>manifesté</w:t>
      </w:r>
      <w:r w:rsidR="00AF7EC2" w:rsidRPr="0035772F">
        <w:rPr>
          <w:rFonts w:ascii="Times" w:hAnsi="Times"/>
          <w:sz w:val="22"/>
        </w:rPr>
        <w:t xml:space="preserve"> par </w:t>
      </w:r>
      <w:r w:rsidR="002D2972" w:rsidRPr="0035772F">
        <w:rPr>
          <w:rFonts w:ascii="Times" w:hAnsi="Times"/>
          <w:sz w:val="22"/>
        </w:rPr>
        <w:t>des marques</w:t>
      </w:r>
      <w:r w:rsidR="00AF7EC2" w:rsidRPr="0035772F">
        <w:rPr>
          <w:rFonts w:ascii="Times" w:hAnsi="Times"/>
          <w:sz w:val="22"/>
        </w:rPr>
        <w:t xml:space="preserve"> : </w:t>
      </w:r>
      <w:r w:rsidRPr="0035772F">
        <w:rPr>
          <w:rFonts w:ascii="Times" w:hAnsi="Times"/>
          <w:sz w:val="22"/>
        </w:rPr>
        <w:t>« </w:t>
      </w:r>
      <w:r w:rsidR="00960C94" w:rsidRPr="0035772F">
        <w:rPr>
          <w:rFonts w:ascii="Times" w:hAnsi="Times"/>
          <w:i/>
          <w:sz w:val="22"/>
        </w:rPr>
        <w:t>par</w:t>
      </w:r>
      <w:r w:rsidRPr="0035772F">
        <w:rPr>
          <w:rFonts w:ascii="Times" w:hAnsi="Times"/>
          <w:i/>
          <w:sz w:val="22"/>
        </w:rPr>
        <w:t xml:space="preserve"> ces mots</w:t>
      </w:r>
      <w:r w:rsidRPr="0035772F">
        <w:rPr>
          <w:rFonts w:ascii="Times" w:hAnsi="Times"/>
          <w:sz w:val="22"/>
        </w:rPr>
        <w:t>, je t’invite à voir le film », « </w:t>
      </w:r>
      <w:r w:rsidRPr="0035772F">
        <w:rPr>
          <w:rFonts w:ascii="Times" w:hAnsi="Times"/>
          <w:i/>
          <w:sz w:val="22"/>
        </w:rPr>
        <w:t xml:space="preserve">ceci </w:t>
      </w:r>
      <w:r w:rsidRPr="0035772F">
        <w:rPr>
          <w:rFonts w:ascii="Times" w:hAnsi="Times"/>
          <w:sz w:val="22"/>
        </w:rPr>
        <w:t>est une invitation », « </w:t>
      </w:r>
      <w:r w:rsidRPr="0035772F">
        <w:rPr>
          <w:rFonts w:ascii="Times" w:hAnsi="Times"/>
          <w:i/>
          <w:sz w:val="22"/>
        </w:rPr>
        <w:t>si je te dis que</w:t>
      </w:r>
      <w:r w:rsidRPr="0035772F">
        <w:rPr>
          <w:rFonts w:ascii="Times" w:hAnsi="Times"/>
          <w:sz w:val="22"/>
        </w:rPr>
        <w:t xml:space="preserve"> le film est intéressant, </w:t>
      </w:r>
      <w:r w:rsidRPr="0035772F">
        <w:rPr>
          <w:rFonts w:ascii="Times" w:hAnsi="Times"/>
          <w:i/>
          <w:sz w:val="22"/>
        </w:rPr>
        <w:t>cela veut dire qu</w:t>
      </w:r>
      <w:r w:rsidRPr="0035772F">
        <w:rPr>
          <w:rFonts w:ascii="Times" w:hAnsi="Times"/>
          <w:sz w:val="22"/>
        </w:rPr>
        <w:t>’il fa</w:t>
      </w:r>
      <w:r w:rsidR="00AF7EC2" w:rsidRPr="0035772F">
        <w:rPr>
          <w:rFonts w:ascii="Times" w:hAnsi="Times"/>
          <w:sz w:val="22"/>
        </w:rPr>
        <w:t>udrait que tu ailles le voir ».</w:t>
      </w:r>
      <w:r w:rsidRPr="0035772F">
        <w:rPr>
          <w:rFonts w:ascii="Times" w:hAnsi="Times"/>
          <w:sz w:val="22"/>
        </w:rPr>
        <w:t xml:space="preserve"> Mais cela ne change en rien le fonctionnement réflexif de tout énoncé. Au contraire, cela ne fait que poser une question de plus : celle de la gamme des possibilités d’explicitation de la réflexivité et de sa traçabilité</w:t>
      </w:r>
      <w:r w:rsidR="00686AEA" w:rsidRPr="0035772F">
        <w:rPr>
          <w:rFonts w:ascii="Times" w:hAnsi="Times"/>
          <w:sz w:val="22"/>
        </w:rPr>
        <w:t>, dont nous nous occuperons dans la deuxième partie de cette étude</w:t>
      </w:r>
      <w:r w:rsidRPr="0035772F">
        <w:rPr>
          <w:rFonts w:ascii="Times" w:hAnsi="Times"/>
          <w:sz w:val="22"/>
        </w:rPr>
        <w:t>. I</w:t>
      </w:r>
      <w:r w:rsidR="00D21E63" w:rsidRPr="0035772F">
        <w:rPr>
          <w:rFonts w:ascii="Times" w:hAnsi="Times"/>
          <w:sz w:val="22"/>
        </w:rPr>
        <w:t>ci, il importe</w:t>
      </w:r>
      <w:r w:rsidR="00111CBC" w:rsidRPr="0035772F">
        <w:rPr>
          <w:rFonts w:ascii="Times" w:hAnsi="Times"/>
          <w:sz w:val="22"/>
        </w:rPr>
        <w:t xml:space="preserve"> de d’admettre que tout fait de langage</w:t>
      </w:r>
      <w:r w:rsidR="005B0F5A" w:rsidRPr="0035772F">
        <w:rPr>
          <w:rFonts w:ascii="Times" w:hAnsi="Times"/>
          <w:sz w:val="22"/>
        </w:rPr>
        <w:t>, tout ce qui fait sens est, en tant que tel, réflexif et transitif</w:t>
      </w:r>
      <w:r w:rsidR="007F2E1C" w:rsidRPr="0035772F">
        <w:rPr>
          <w:rFonts w:ascii="Times" w:hAnsi="Times"/>
          <w:sz w:val="22"/>
        </w:rPr>
        <w:t xml:space="preserve"> à la fois</w:t>
      </w:r>
      <w:r w:rsidR="00E15ADC" w:rsidRPr="0035772F">
        <w:rPr>
          <w:rFonts w:ascii="Times" w:hAnsi="Times"/>
          <w:sz w:val="22"/>
        </w:rPr>
        <w:t>.</w:t>
      </w:r>
      <w:r w:rsidR="005B0F5A" w:rsidRPr="0035772F">
        <w:rPr>
          <w:rFonts w:ascii="Times" w:hAnsi="Times"/>
          <w:sz w:val="22"/>
        </w:rPr>
        <w:t xml:space="preserve"> </w:t>
      </w:r>
      <w:r w:rsidR="005F3ACD" w:rsidRPr="0035772F">
        <w:rPr>
          <w:rFonts w:ascii="Times" w:hAnsi="Times"/>
          <w:sz w:val="22"/>
        </w:rPr>
        <w:t xml:space="preserve">Pour qu’un énoncé fonctionne </w:t>
      </w:r>
      <w:r w:rsidR="005F3ACD" w:rsidRPr="0035772F">
        <w:rPr>
          <w:rFonts w:ascii="Times" w:hAnsi="Times"/>
          <w:i/>
          <w:sz w:val="22"/>
        </w:rPr>
        <w:t>en tant</w:t>
      </w:r>
      <w:r w:rsidR="009516E0" w:rsidRPr="0035772F">
        <w:rPr>
          <w:rFonts w:ascii="Times" w:hAnsi="Times"/>
          <w:sz w:val="22"/>
        </w:rPr>
        <w:t xml:space="preserve"> qu’invitation, il peut ou non</w:t>
      </w:r>
      <w:r w:rsidR="005F3ACD" w:rsidRPr="0035772F">
        <w:rPr>
          <w:rFonts w:ascii="Times" w:hAnsi="Times"/>
          <w:sz w:val="22"/>
        </w:rPr>
        <w:t xml:space="preserve"> </w:t>
      </w:r>
      <w:r w:rsidR="00687987" w:rsidRPr="0035772F">
        <w:rPr>
          <w:rFonts w:ascii="Times" w:hAnsi="Times"/>
          <w:sz w:val="22"/>
        </w:rPr>
        <w:t>énoncer</w:t>
      </w:r>
      <w:r w:rsidR="0029535B" w:rsidRPr="0035772F">
        <w:rPr>
          <w:rFonts w:ascii="Times" w:hAnsi="Times"/>
          <w:sz w:val="22"/>
        </w:rPr>
        <w:t xml:space="preserve"> </w:t>
      </w:r>
      <w:r w:rsidR="005F3ACD" w:rsidRPr="0035772F">
        <w:rPr>
          <w:rFonts w:ascii="Times" w:hAnsi="Times"/>
          <w:sz w:val="22"/>
        </w:rPr>
        <w:t xml:space="preserve">« ceci est une invitation » ; </w:t>
      </w:r>
      <w:r w:rsidR="00E17CBE" w:rsidRPr="0035772F">
        <w:rPr>
          <w:rFonts w:ascii="Times" w:hAnsi="Times"/>
          <w:sz w:val="22"/>
        </w:rPr>
        <w:t xml:space="preserve">de même, </w:t>
      </w:r>
      <w:r w:rsidR="005F3ACD" w:rsidRPr="0035772F">
        <w:rPr>
          <w:rFonts w:ascii="Times" w:hAnsi="Times"/>
          <w:sz w:val="22"/>
        </w:rPr>
        <w:t xml:space="preserve">pour qu’une fiction fasse sens </w:t>
      </w:r>
      <w:r w:rsidR="005F3ACD" w:rsidRPr="0035772F">
        <w:rPr>
          <w:rFonts w:ascii="Times" w:hAnsi="Times"/>
          <w:i/>
          <w:sz w:val="22"/>
        </w:rPr>
        <w:t>comme étant</w:t>
      </w:r>
      <w:r w:rsidR="005F3ACD" w:rsidRPr="0035772F">
        <w:rPr>
          <w:rFonts w:ascii="Times" w:hAnsi="Times"/>
          <w:sz w:val="22"/>
        </w:rPr>
        <w:t xml:space="preserve"> une fiction, elle peut ou non signifier « c’est une fiction ».</w:t>
      </w:r>
      <w:r w:rsidR="007F6793" w:rsidRPr="0035772F">
        <w:rPr>
          <w:rFonts w:ascii="Times" w:hAnsi="Times"/>
          <w:sz w:val="22"/>
        </w:rPr>
        <w:t xml:space="preserve"> Ces remarques, pour banales qu’ell</w:t>
      </w:r>
      <w:r w:rsidR="00917AA4" w:rsidRPr="0035772F">
        <w:rPr>
          <w:rFonts w:ascii="Times" w:hAnsi="Times"/>
          <w:sz w:val="22"/>
        </w:rPr>
        <w:t xml:space="preserve">es puissent sembler, </w:t>
      </w:r>
      <w:r w:rsidR="00430C1D" w:rsidRPr="0035772F">
        <w:rPr>
          <w:rFonts w:ascii="Times" w:hAnsi="Times"/>
          <w:sz w:val="22"/>
        </w:rPr>
        <w:t>s’avèrent extrêmement précieuse</w:t>
      </w:r>
      <w:r w:rsidR="003078AE" w:rsidRPr="0035772F">
        <w:rPr>
          <w:rFonts w:ascii="Times" w:hAnsi="Times"/>
          <w:sz w:val="22"/>
        </w:rPr>
        <w:t>s</w:t>
      </w:r>
      <w:r w:rsidR="00430C1D" w:rsidRPr="0035772F">
        <w:rPr>
          <w:rFonts w:ascii="Times" w:hAnsi="Times"/>
          <w:sz w:val="22"/>
        </w:rPr>
        <w:t xml:space="preserve"> </w:t>
      </w:r>
      <w:r w:rsidR="00A532B3" w:rsidRPr="0035772F">
        <w:rPr>
          <w:rFonts w:ascii="Times" w:hAnsi="Times"/>
          <w:sz w:val="22"/>
        </w:rPr>
        <w:t xml:space="preserve">lorsqu’on </w:t>
      </w:r>
      <w:r w:rsidR="00430C1D" w:rsidRPr="0035772F">
        <w:rPr>
          <w:rFonts w:ascii="Times" w:hAnsi="Times"/>
          <w:sz w:val="22"/>
        </w:rPr>
        <w:t xml:space="preserve">se rend compte de </w:t>
      </w:r>
      <w:r w:rsidR="005C18C7" w:rsidRPr="0035772F">
        <w:rPr>
          <w:rFonts w:ascii="Times" w:hAnsi="Times"/>
          <w:sz w:val="22"/>
        </w:rPr>
        <w:t>combien</w:t>
      </w:r>
      <w:r w:rsidR="006812B2" w:rsidRPr="0035772F">
        <w:rPr>
          <w:rFonts w:ascii="Times" w:hAnsi="Times"/>
          <w:sz w:val="22"/>
        </w:rPr>
        <w:t xml:space="preserve"> il est courant</w:t>
      </w:r>
      <w:r w:rsidR="0036438D" w:rsidRPr="0035772F">
        <w:rPr>
          <w:rFonts w:ascii="Times" w:hAnsi="Times"/>
          <w:sz w:val="22"/>
        </w:rPr>
        <w:t xml:space="preserve"> de ne penser qu’il n’y a réflexivité que là où elle est marquée, énoncée</w:t>
      </w:r>
      <w:r w:rsidR="00D773A2" w:rsidRPr="0035772F">
        <w:rPr>
          <w:rFonts w:ascii="Times" w:hAnsi="Times"/>
          <w:sz w:val="22"/>
        </w:rPr>
        <w:t>, voire signalée</w:t>
      </w:r>
      <w:r w:rsidR="00FF36E1" w:rsidRPr="0035772F">
        <w:rPr>
          <w:rStyle w:val="FootnoteReference"/>
          <w:rFonts w:ascii="Times" w:hAnsi="Times"/>
          <w:sz w:val="22"/>
        </w:rPr>
        <w:footnoteReference w:id="20"/>
      </w:r>
      <w:r w:rsidR="00415A94" w:rsidRPr="0035772F">
        <w:rPr>
          <w:rFonts w:ascii="Times" w:hAnsi="Times"/>
          <w:sz w:val="22"/>
        </w:rPr>
        <w:t>.</w:t>
      </w:r>
    </w:p>
    <w:p w:rsidR="00627B95" w:rsidRPr="0035772F" w:rsidRDefault="00627B95" w:rsidP="00D008FD">
      <w:pPr>
        <w:tabs>
          <w:tab w:val="left" w:pos="454"/>
        </w:tabs>
        <w:ind w:firstLine="454"/>
        <w:contextualSpacing/>
        <w:jc w:val="both"/>
        <w:rPr>
          <w:rFonts w:ascii="Times" w:hAnsi="Times"/>
          <w:sz w:val="22"/>
        </w:rPr>
      </w:pPr>
    </w:p>
    <w:p w:rsidR="00627B95" w:rsidRPr="0035772F" w:rsidRDefault="00627B95" w:rsidP="00D008FD">
      <w:pPr>
        <w:tabs>
          <w:tab w:val="left" w:pos="454"/>
        </w:tabs>
        <w:contextualSpacing/>
        <w:jc w:val="both"/>
        <w:rPr>
          <w:rFonts w:ascii="Times" w:hAnsi="Times"/>
          <w:i/>
          <w:sz w:val="22"/>
        </w:rPr>
      </w:pPr>
      <w:r w:rsidRPr="0035772F">
        <w:rPr>
          <w:rFonts w:ascii="Times" w:hAnsi="Times"/>
          <w:sz w:val="22"/>
        </w:rPr>
        <w:t xml:space="preserve">2.2. </w:t>
      </w:r>
      <w:r w:rsidRPr="0035772F">
        <w:rPr>
          <w:rFonts w:ascii="Times" w:hAnsi="Times"/>
          <w:i/>
          <w:sz w:val="22"/>
        </w:rPr>
        <w:t>La généralité de la réflexivité dans les images, les comportements, etc.</w:t>
      </w:r>
    </w:p>
    <w:p w:rsidR="00C152F4" w:rsidRPr="0035772F" w:rsidRDefault="00FC3E6A" w:rsidP="00D008FD">
      <w:pPr>
        <w:tabs>
          <w:tab w:val="left" w:pos="454"/>
        </w:tabs>
        <w:contextualSpacing/>
        <w:jc w:val="both"/>
        <w:rPr>
          <w:rFonts w:ascii="Times" w:hAnsi="Times"/>
          <w:sz w:val="22"/>
        </w:rPr>
      </w:pPr>
      <w:r w:rsidRPr="0035772F">
        <w:rPr>
          <w:rFonts w:ascii="Times" w:hAnsi="Times"/>
          <w:sz w:val="22"/>
        </w:rPr>
        <w:t>Il convient d’</w:t>
      </w:r>
      <w:r w:rsidR="00CE48B2" w:rsidRPr="0035772F">
        <w:rPr>
          <w:rFonts w:ascii="Times" w:hAnsi="Times"/>
          <w:sz w:val="22"/>
        </w:rPr>
        <w:t xml:space="preserve">admettre </w:t>
      </w:r>
      <w:r w:rsidR="002E46E0" w:rsidRPr="0035772F">
        <w:rPr>
          <w:rFonts w:ascii="Times" w:hAnsi="Times"/>
          <w:sz w:val="22"/>
        </w:rPr>
        <w:t>une</w:t>
      </w:r>
      <w:r w:rsidR="00CE48B2" w:rsidRPr="0035772F">
        <w:rPr>
          <w:rFonts w:ascii="Times" w:hAnsi="Times"/>
          <w:sz w:val="22"/>
        </w:rPr>
        <w:t xml:space="preserve"> tension entre la dimension représentationnelle et la dimensio</w:t>
      </w:r>
      <w:r w:rsidR="009747A9" w:rsidRPr="0035772F">
        <w:rPr>
          <w:rFonts w:ascii="Times" w:hAnsi="Times"/>
          <w:sz w:val="22"/>
        </w:rPr>
        <w:t xml:space="preserve">n présentationnelle du langage – </w:t>
      </w:r>
      <w:r w:rsidR="00CF1AC5" w:rsidRPr="0035772F">
        <w:rPr>
          <w:rFonts w:ascii="Times" w:hAnsi="Times"/>
          <w:sz w:val="22"/>
        </w:rPr>
        <w:t>dans</w:t>
      </w:r>
      <w:r w:rsidR="00CE48B2" w:rsidRPr="0035772F">
        <w:rPr>
          <w:rFonts w:ascii="Times" w:hAnsi="Times"/>
          <w:sz w:val="22"/>
        </w:rPr>
        <w:t xml:space="preserve"> tout fait de langage</w:t>
      </w:r>
      <w:r w:rsidR="007F5332" w:rsidRPr="0035772F">
        <w:rPr>
          <w:rFonts w:ascii="Times" w:hAnsi="Times"/>
          <w:sz w:val="22"/>
        </w:rPr>
        <w:t xml:space="preserve">. </w:t>
      </w:r>
      <w:r w:rsidR="00D6745D" w:rsidRPr="0035772F">
        <w:rPr>
          <w:rFonts w:ascii="Times" w:hAnsi="Times"/>
          <w:sz w:val="22"/>
        </w:rPr>
        <w:t>C’est cela mê</w:t>
      </w:r>
      <w:r w:rsidR="00C9559E" w:rsidRPr="0035772F">
        <w:rPr>
          <w:rFonts w:ascii="Times" w:hAnsi="Times"/>
          <w:sz w:val="22"/>
        </w:rPr>
        <w:t>me qui per</w:t>
      </w:r>
      <w:r w:rsidR="005214CF" w:rsidRPr="0035772F">
        <w:rPr>
          <w:rFonts w:ascii="Times" w:hAnsi="Times"/>
          <w:sz w:val="22"/>
        </w:rPr>
        <w:t xml:space="preserve">met de définir la généralité des faits de langage, </w:t>
      </w:r>
      <w:r w:rsidR="00C60E97" w:rsidRPr="0035772F">
        <w:rPr>
          <w:rFonts w:ascii="Times" w:hAnsi="Times"/>
          <w:sz w:val="22"/>
        </w:rPr>
        <w:t>bien au-delà</w:t>
      </w:r>
      <w:r w:rsidR="00AC44CA" w:rsidRPr="0035772F">
        <w:rPr>
          <w:rFonts w:ascii="Times" w:hAnsi="Times"/>
          <w:sz w:val="22"/>
        </w:rPr>
        <w:t xml:space="preserve"> des phénomènes </w:t>
      </w:r>
      <w:r w:rsidR="00526E20" w:rsidRPr="0035772F">
        <w:rPr>
          <w:rFonts w:ascii="Times" w:hAnsi="Times"/>
          <w:sz w:val="22"/>
        </w:rPr>
        <w:t>linguistiques</w:t>
      </w:r>
      <w:r w:rsidR="00AC44CA" w:rsidRPr="0035772F">
        <w:rPr>
          <w:rFonts w:ascii="Times" w:hAnsi="Times"/>
          <w:sz w:val="22"/>
        </w:rPr>
        <w:t>.</w:t>
      </w:r>
      <w:r w:rsidR="0037288F" w:rsidRPr="0035772F">
        <w:rPr>
          <w:rFonts w:ascii="Times" w:hAnsi="Times"/>
          <w:sz w:val="22"/>
        </w:rPr>
        <w:t xml:space="preserve"> </w:t>
      </w:r>
      <w:r w:rsidR="00CF1AC5" w:rsidRPr="0035772F">
        <w:rPr>
          <w:rFonts w:ascii="Times" w:hAnsi="Times"/>
          <w:sz w:val="22"/>
        </w:rPr>
        <w:t>Aussi peut-on retrouver dans les images la même dynamique qu’on vient d’illustrer dans les paroles.</w:t>
      </w:r>
      <w:r w:rsidR="00DF028F" w:rsidRPr="0035772F">
        <w:rPr>
          <w:rFonts w:ascii="Times" w:hAnsi="Times"/>
          <w:sz w:val="22"/>
        </w:rPr>
        <w:t xml:space="preserve"> S</w:t>
      </w:r>
      <w:r w:rsidR="00842AB6" w:rsidRPr="0035772F">
        <w:rPr>
          <w:rFonts w:ascii="Times" w:hAnsi="Times"/>
          <w:sz w:val="22"/>
        </w:rPr>
        <w:t>oi</w:t>
      </w:r>
      <w:r w:rsidR="008C382F" w:rsidRPr="0035772F">
        <w:rPr>
          <w:rFonts w:ascii="Times" w:hAnsi="Times"/>
          <w:sz w:val="22"/>
        </w:rPr>
        <w:t xml:space="preserve">t, </w:t>
      </w:r>
      <w:r w:rsidR="00976691" w:rsidRPr="0035772F">
        <w:rPr>
          <w:rFonts w:ascii="Times" w:hAnsi="Times"/>
          <w:sz w:val="22"/>
        </w:rPr>
        <w:t>d’une part, un dessin en perspective classique et, de l’aut</w:t>
      </w:r>
      <w:r w:rsidR="00182D97" w:rsidRPr="0035772F">
        <w:rPr>
          <w:rFonts w:ascii="Times" w:hAnsi="Times"/>
          <w:sz w:val="22"/>
        </w:rPr>
        <w:t>re,</w:t>
      </w:r>
      <w:r w:rsidR="00976691" w:rsidRPr="0035772F">
        <w:rPr>
          <w:rFonts w:ascii="Times" w:hAnsi="Times"/>
          <w:sz w:val="22"/>
        </w:rPr>
        <w:t xml:space="preserve"> un dessin d’Escher. </w:t>
      </w:r>
      <w:r w:rsidR="00DD6A9A" w:rsidRPr="0035772F">
        <w:rPr>
          <w:rFonts w:ascii="Times" w:hAnsi="Times"/>
          <w:sz w:val="22"/>
        </w:rPr>
        <w:t xml:space="preserve">On peut dire </w:t>
      </w:r>
      <w:r w:rsidR="0078359E" w:rsidRPr="0035772F">
        <w:rPr>
          <w:rFonts w:ascii="Times" w:hAnsi="Times"/>
          <w:sz w:val="22"/>
        </w:rPr>
        <w:t>que l</w:t>
      </w:r>
      <w:r w:rsidR="00976691" w:rsidRPr="0035772F">
        <w:rPr>
          <w:rFonts w:ascii="Times" w:hAnsi="Times"/>
          <w:sz w:val="22"/>
        </w:rPr>
        <w:t>e premier est certainement plus transparent : il semble se limiter à représenter quelque chose ; le deuxiè</w:t>
      </w:r>
      <w:r w:rsidR="00A124BE" w:rsidRPr="0035772F">
        <w:rPr>
          <w:rFonts w:ascii="Times" w:hAnsi="Times"/>
          <w:sz w:val="22"/>
        </w:rPr>
        <w:t xml:space="preserve">me est plus opaque : il affiche </w:t>
      </w:r>
      <w:r w:rsidR="00976691" w:rsidRPr="0035772F">
        <w:rPr>
          <w:rFonts w:ascii="Times" w:hAnsi="Times"/>
          <w:sz w:val="22"/>
        </w:rPr>
        <w:t>le fait d’ê</w:t>
      </w:r>
      <w:r w:rsidR="009D0267" w:rsidRPr="0035772F">
        <w:rPr>
          <w:rFonts w:ascii="Times" w:hAnsi="Times"/>
          <w:sz w:val="22"/>
        </w:rPr>
        <w:t>tre une construction graphique ; b</w:t>
      </w:r>
      <w:r w:rsidR="0070139F" w:rsidRPr="0035772F">
        <w:rPr>
          <w:rFonts w:ascii="Times" w:hAnsi="Times"/>
          <w:sz w:val="22"/>
        </w:rPr>
        <w:t xml:space="preserve">ref, </w:t>
      </w:r>
      <w:r w:rsidR="007238EC" w:rsidRPr="0035772F">
        <w:rPr>
          <w:rFonts w:ascii="Times" w:hAnsi="Times"/>
          <w:sz w:val="22"/>
        </w:rPr>
        <w:t>il</w:t>
      </w:r>
      <w:r w:rsidR="00976691" w:rsidRPr="0035772F">
        <w:rPr>
          <w:rFonts w:ascii="Times" w:hAnsi="Times"/>
          <w:sz w:val="22"/>
        </w:rPr>
        <w:t xml:space="preserve"> </w:t>
      </w:r>
      <w:r w:rsidR="009D0267" w:rsidRPr="0035772F">
        <w:rPr>
          <w:rFonts w:ascii="Times" w:hAnsi="Times"/>
          <w:sz w:val="22"/>
        </w:rPr>
        <w:t>est</w:t>
      </w:r>
      <w:r w:rsidR="00976691" w:rsidRPr="0035772F">
        <w:rPr>
          <w:rFonts w:ascii="Times" w:hAnsi="Times"/>
          <w:sz w:val="22"/>
        </w:rPr>
        <w:t xml:space="preserve"> plus</w:t>
      </w:r>
      <w:r w:rsidR="008116D5" w:rsidRPr="0035772F">
        <w:rPr>
          <w:rFonts w:ascii="Times" w:hAnsi="Times"/>
          <w:sz w:val="22"/>
        </w:rPr>
        <w:t xml:space="preserve"> explicitement réflexif.</w:t>
      </w:r>
      <w:r w:rsidR="00976691" w:rsidRPr="0035772F">
        <w:rPr>
          <w:rFonts w:ascii="Times" w:hAnsi="Times"/>
          <w:sz w:val="22"/>
        </w:rPr>
        <w:t xml:space="preserve"> </w:t>
      </w:r>
      <w:r w:rsidR="008116D5" w:rsidRPr="0035772F">
        <w:rPr>
          <w:rFonts w:ascii="Times" w:hAnsi="Times"/>
          <w:sz w:val="22"/>
        </w:rPr>
        <w:t>I</w:t>
      </w:r>
      <w:r w:rsidR="00976691" w:rsidRPr="0035772F">
        <w:rPr>
          <w:rFonts w:ascii="Times" w:hAnsi="Times"/>
          <w:sz w:val="22"/>
        </w:rPr>
        <w:t xml:space="preserve">l n’en demeure pas moins que le premier, le dessin en perspective classique, fait toujours sens comme </w:t>
      </w:r>
      <w:r w:rsidR="00F47492" w:rsidRPr="0035772F">
        <w:rPr>
          <w:rFonts w:ascii="Times" w:hAnsi="Times"/>
          <w:sz w:val="22"/>
        </w:rPr>
        <w:t xml:space="preserve">étant </w:t>
      </w:r>
      <w:r w:rsidR="00201182" w:rsidRPr="0035772F">
        <w:rPr>
          <w:rFonts w:ascii="Times" w:hAnsi="Times"/>
          <w:sz w:val="22"/>
        </w:rPr>
        <w:t xml:space="preserve">une construction graphique, </w:t>
      </w:r>
      <w:r w:rsidR="007238EC" w:rsidRPr="0035772F">
        <w:rPr>
          <w:rFonts w:ascii="Times" w:hAnsi="Times"/>
          <w:sz w:val="22"/>
        </w:rPr>
        <w:t xml:space="preserve">et </w:t>
      </w:r>
      <w:r w:rsidR="00976691" w:rsidRPr="0035772F">
        <w:rPr>
          <w:rFonts w:ascii="Times" w:hAnsi="Times"/>
          <w:sz w:val="22"/>
        </w:rPr>
        <w:t>son spectateur le prendra toujours comme une image dessinée</w:t>
      </w:r>
      <w:r w:rsidR="00201182" w:rsidRPr="0035772F">
        <w:rPr>
          <w:rFonts w:ascii="Times" w:hAnsi="Times"/>
          <w:sz w:val="22"/>
        </w:rPr>
        <w:t> :</w:t>
      </w:r>
      <w:r w:rsidR="007238EC" w:rsidRPr="0035772F">
        <w:rPr>
          <w:rFonts w:ascii="Times" w:hAnsi="Times"/>
          <w:sz w:val="22"/>
        </w:rPr>
        <w:t xml:space="preserve"> personne ne s’est</w:t>
      </w:r>
      <w:r w:rsidR="00976691" w:rsidRPr="0035772F">
        <w:rPr>
          <w:rFonts w:ascii="Times" w:hAnsi="Times"/>
          <w:sz w:val="22"/>
        </w:rPr>
        <w:t xml:space="preserve"> jamais cogné contre l</w:t>
      </w:r>
      <w:r w:rsidR="00201182" w:rsidRPr="0035772F">
        <w:rPr>
          <w:rFonts w:ascii="Times" w:hAnsi="Times"/>
          <w:sz w:val="22"/>
        </w:rPr>
        <w:t xml:space="preserve">a plus </w:t>
      </w:r>
      <w:r w:rsidR="00A124BE" w:rsidRPr="0035772F">
        <w:rPr>
          <w:rFonts w:ascii="Times" w:hAnsi="Times"/>
          <w:sz w:val="22"/>
        </w:rPr>
        <w:t xml:space="preserve">réaliste </w:t>
      </w:r>
      <w:r w:rsidR="00201182" w:rsidRPr="0035772F">
        <w:rPr>
          <w:rFonts w:ascii="Times" w:hAnsi="Times"/>
          <w:sz w:val="22"/>
        </w:rPr>
        <w:t>des images</w:t>
      </w:r>
      <w:r w:rsidR="00976691" w:rsidRPr="0035772F">
        <w:rPr>
          <w:rFonts w:ascii="Times" w:hAnsi="Times"/>
          <w:sz w:val="22"/>
        </w:rPr>
        <w:t xml:space="preserve">. En effet, ce que de nombreuses approches oublient, c’est que c’est précisément </w:t>
      </w:r>
      <w:r w:rsidR="00976691" w:rsidRPr="0035772F">
        <w:rPr>
          <w:rFonts w:ascii="Times" w:hAnsi="Times"/>
          <w:i/>
          <w:sz w:val="22"/>
        </w:rPr>
        <w:t>en tant qu’</w:t>
      </w:r>
      <w:r w:rsidR="00976691" w:rsidRPr="0035772F">
        <w:rPr>
          <w:rFonts w:ascii="Times" w:hAnsi="Times"/>
          <w:sz w:val="22"/>
        </w:rPr>
        <w:t xml:space="preserve">images que de telles représentations sont </w:t>
      </w:r>
      <w:r w:rsidR="00F6200F" w:rsidRPr="0035772F">
        <w:rPr>
          <w:rFonts w:ascii="Times" w:hAnsi="Times"/>
          <w:sz w:val="22"/>
        </w:rPr>
        <w:t>réalistes.</w:t>
      </w:r>
      <w:r w:rsidR="00931F2B" w:rsidRPr="0035772F">
        <w:rPr>
          <w:rFonts w:ascii="Times" w:hAnsi="Times"/>
          <w:sz w:val="22"/>
        </w:rPr>
        <w:t xml:space="preserve"> Et</w:t>
      </w:r>
      <w:r w:rsidR="00F0574C" w:rsidRPr="0035772F">
        <w:rPr>
          <w:rFonts w:ascii="Times" w:hAnsi="Times"/>
          <w:sz w:val="22"/>
        </w:rPr>
        <w:t xml:space="preserve"> l’argument complémentaire vaut pour le dessin d’Escher :</w:t>
      </w:r>
      <w:r w:rsidR="00976691" w:rsidRPr="0035772F">
        <w:rPr>
          <w:rFonts w:ascii="Times" w:hAnsi="Times"/>
          <w:sz w:val="22"/>
        </w:rPr>
        <w:t xml:space="preserve"> ce dessin ne se limite nullement à indiquer le simple fait d’être un dessin, car tout spectateur voit bien en lui des représentations d’escaliers, d’arcades, de bâtiments ; et c’est précisément </w:t>
      </w:r>
      <w:r w:rsidR="00976691" w:rsidRPr="0035772F">
        <w:rPr>
          <w:rFonts w:ascii="Times" w:hAnsi="Times"/>
          <w:i/>
          <w:sz w:val="22"/>
        </w:rPr>
        <w:t>grâce à ces représentations</w:t>
      </w:r>
      <w:r w:rsidR="00F63D50" w:rsidRPr="0035772F">
        <w:rPr>
          <w:rFonts w:ascii="Times" w:hAnsi="Times"/>
          <w:i/>
          <w:sz w:val="22"/>
        </w:rPr>
        <w:t>, dans ces représentations</w:t>
      </w:r>
      <w:r w:rsidR="006446C2" w:rsidRPr="0035772F">
        <w:rPr>
          <w:rFonts w:ascii="Times" w:hAnsi="Times"/>
          <w:sz w:val="22"/>
        </w:rPr>
        <w:t>,</w:t>
      </w:r>
      <w:r w:rsidR="00976691" w:rsidRPr="0035772F">
        <w:rPr>
          <w:rFonts w:ascii="Times" w:hAnsi="Times"/>
          <w:sz w:val="22"/>
        </w:rPr>
        <w:t xml:space="preserve"> qu’il voit le paradoxe : des escaliers qui commencent là où ils finissent, des personnes qui le montent la tête renversée, etc.</w:t>
      </w:r>
      <w:r w:rsidR="00E57D98" w:rsidRPr="0035772F">
        <w:rPr>
          <w:rFonts w:ascii="Times" w:hAnsi="Times"/>
          <w:sz w:val="22"/>
        </w:rPr>
        <w:t xml:space="preserve"> Toute image, en tant que fait sémiotique, est bien référentielle et sui-référentielle à la fois, transparente et opaque, signif</w:t>
      </w:r>
      <w:r w:rsidR="00DB611D" w:rsidRPr="0035772F">
        <w:rPr>
          <w:rFonts w:ascii="Times" w:hAnsi="Times"/>
          <w:sz w:val="22"/>
        </w:rPr>
        <w:t>iante et réflex</w:t>
      </w:r>
      <w:r w:rsidR="004447C1" w:rsidRPr="0035772F">
        <w:rPr>
          <w:rFonts w:ascii="Times" w:hAnsi="Times"/>
          <w:sz w:val="22"/>
        </w:rPr>
        <w:t>ive, bien qu</w:t>
      </w:r>
      <w:r w:rsidR="008A3FCA" w:rsidRPr="0035772F">
        <w:rPr>
          <w:rFonts w:ascii="Times" w:hAnsi="Times"/>
          <w:sz w:val="22"/>
        </w:rPr>
        <w:t xml:space="preserve">’à doses </w:t>
      </w:r>
      <w:r w:rsidR="004447C1" w:rsidRPr="0035772F">
        <w:rPr>
          <w:rFonts w:ascii="Times" w:hAnsi="Times"/>
          <w:sz w:val="22"/>
        </w:rPr>
        <w:t>différent</w:t>
      </w:r>
      <w:r w:rsidR="008A3FCA" w:rsidRPr="0035772F">
        <w:rPr>
          <w:rFonts w:ascii="Times" w:hAnsi="Times"/>
          <w:sz w:val="22"/>
        </w:rPr>
        <w:t>e</w:t>
      </w:r>
      <w:r w:rsidR="004447C1" w:rsidRPr="0035772F">
        <w:rPr>
          <w:rFonts w:ascii="Times" w:hAnsi="Times"/>
          <w:sz w:val="22"/>
        </w:rPr>
        <w:t>s</w:t>
      </w:r>
      <w:r w:rsidR="00DB611D" w:rsidRPr="0035772F">
        <w:rPr>
          <w:rFonts w:ascii="Times" w:hAnsi="Times"/>
          <w:sz w:val="22"/>
        </w:rPr>
        <w:t>.</w:t>
      </w:r>
      <w:r w:rsidR="00C152F4" w:rsidRPr="0035772F">
        <w:rPr>
          <w:rFonts w:ascii="Times" w:hAnsi="Times"/>
          <w:sz w:val="22"/>
        </w:rPr>
        <w:t xml:space="preserve"> </w:t>
      </w:r>
      <w:r w:rsidR="008414D3" w:rsidRPr="0035772F">
        <w:rPr>
          <w:rFonts w:ascii="Times" w:hAnsi="Times"/>
          <w:sz w:val="22"/>
        </w:rPr>
        <w:t>L</w:t>
      </w:r>
      <w:r w:rsidR="00976691" w:rsidRPr="0035772F">
        <w:rPr>
          <w:rFonts w:ascii="Times" w:hAnsi="Times"/>
          <w:sz w:val="22"/>
        </w:rPr>
        <w:t>a représentation, la transparence, et la présentation, l’opacité, sont toujours les deux faces du même fait de sens ; voir l’une avant l’autre n’est qu’une question d’orientation du fait même</w:t>
      </w:r>
      <w:r w:rsidR="006446C2" w:rsidRPr="0035772F">
        <w:rPr>
          <w:rFonts w:ascii="Times" w:hAnsi="Times"/>
          <w:sz w:val="22"/>
        </w:rPr>
        <w:t xml:space="preserve"> –</w:t>
      </w:r>
      <w:r w:rsidR="00976691" w:rsidRPr="0035772F">
        <w:rPr>
          <w:rFonts w:ascii="Times" w:hAnsi="Times"/>
          <w:sz w:val="22"/>
        </w:rPr>
        <w:t xml:space="preserve"> ou de la théorie</w:t>
      </w:r>
      <w:r w:rsidR="00C64EDF" w:rsidRPr="0035772F">
        <w:rPr>
          <w:rStyle w:val="FootnoteReference"/>
          <w:rFonts w:ascii="Times" w:hAnsi="Times"/>
          <w:sz w:val="22"/>
        </w:rPr>
        <w:footnoteReference w:id="21"/>
      </w:r>
      <w:r w:rsidR="00976691" w:rsidRPr="0035772F">
        <w:rPr>
          <w:rFonts w:ascii="Times" w:hAnsi="Times"/>
          <w:sz w:val="22"/>
        </w:rPr>
        <w:t>.</w:t>
      </w:r>
    </w:p>
    <w:p w:rsidR="00976691" w:rsidRPr="0035772F" w:rsidRDefault="009F00E6" w:rsidP="00D008FD">
      <w:pPr>
        <w:tabs>
          <w:tab w:val="left" w:pos="454"/>
        </w:tabs>
        <w:ind w:firstLine="454"/>
        <w:contextualSpacing/>
        <w:jc w:val="both"/>
        <w:rPr>
          <w:rFonts w:ascii="Times" w:hAnsi="Times"/>
          <w:sz w:val="22"/>
        </w:rPr>
      </w:pPr>
      <w:r w:rsidRPr="0035772F">
        <w:rPr>
          <w:rFonts w:ascii="Times" w:hAnsi="Times"/>
          <w:sz w:val="22"/>
        </w:rPr>
        <w:t>L</w:t>
      </w:r>
      <w:r w:rsidR="006F481A" w:rsidRPr="0035772F">
        <w:rPr>
          <w:rFonts w:ascii="Times" w:hAnsi="Times"/>
          <w:sz w:val="22"/>
        </w:rPr>
        <w:t xml:space="preserve">a théorie qui a </w:t>
      </w:r>
      <w:r w:rsidR="00C26AD1" w:rsidRPr="0035772F">
        <w:rPr>
          <w:rFonts w:ascii="Times" w:hAnsi="Times"/>
          <w:sz w:val="22"/>
        </w:rPr>
        <w:t xml:space="preserve">sans doute </w:t>
      </w:r>
      <w:r w:rsidR="006F481A" w:rsidRPr="0035772F">
        <w:rPr>
          <w:rFonts w:ascii="Times" w:hAnsi="Times"/>
          <w:sz w:val="22"/>
        </w:rPr>
        <w:t xml:space="preserve">le plus </w:t>
      </w:r>
      <w:r w:rsidR="00757AA1" w:rsidRPr="0035772F">
        <w:rPr>
          <w:rFonts w:ascii="Times" w:hAnsi="Times"/>
          <w:sz w:val="22"/>
        </w:rPr>
        <w:t>embrassé</w:t>
      </w:r>
      <w:r w:rsidR="001063C5" w:rsidRPr="0035772F">
        <w:rPr>
          <w:rFonts w:ascii="Times" w:hAnsi="Times"/>
          <w:sz w:val="22"/>
        </w:rPr>
        <w:t xml:space="preserve"> </w:t>
      </w:r>
      <w:r w:rsidRPr="0035772F">
        <w:rPr>
          <w:rFonts w:ascii="Times" w:hAnsi="Times"/>
          <w:sz w:val="22"/>
        </w:rPr>
        <w:t xml:space="preserve">et exploré </w:t>
      </w:r>
      <w:r w:rsidR="001063C5" w:rsidRPr="0035772F">
        <w:rPr>
          <w:rFonts w:ascii="Times" w:hAnsi="Times"/>
          <w:sz w:val="22"/>
        </w:rPr>
        <w:t xml:space="preserve">la complexité </w:t>
      </w:r>
      <w:r w:rsidRPr="0035772F">
        <w:rPr>
          <w:rFonts w:ascii="Times" w:hAnsi="Times"/>
          <w:sz w:val="22"/>
        </w:rPr>
        <w:t>des faits de sens</w:t>
      </w:r>
      <w:r w:rsidR="00AD6458" w:rsidRPr="0035772F">
        <w:rPr>
          <w:rFonts w:ascii="Times" w:hAnsi="Times"/>
          <w:sz w:val="22"/>
        </w:rPr>
        <w:t xml:space="preserve"> en tant que tels, à savoir en tant que réflexifs, est sans doute la </w:t>
      </w:r>
      <w:r w:rsidR="00B65CC7" w:rsidRPr="0035772F">
        <w:rPr>
          <w:rFonts w:ascii="Times" w:hAnsi="Times"/>
          <w:i/>
          <w:sz w:val="22"/>
        </w:rPr>
        <w:t>frame analysis</w:t>
      </w:r>
      <w:r w:rsidR="00B65CC7" w:rsidRPr="0035772F">
        <w:rPr>
          <w:rFonts w:ascii="Times" w:hAnsi="Times"/>
          <w:sz w:val="22"/>
        </w:rPr>
        <w:t xml:space="preserve"> de Goffman</w:t>
      </w:r>
      <w:r w:rsidR="00217FB9" w:rsidRPr="0035772F">
        <w:rPr>
          <w:rStyle w:val="FootnoteReference"/>
          <w:rFonts w:ascii="Times" w:hAnsi="Times"/>
          <w:sz w:val="22"/>
        </w:rPr>
        <w:footnoteReference w:id="22"/>
      </w:r>
      <w:r w:rsidR="00217FB9" w:rsidRPr="0035772F">
        <w:rPr>
          <w:rFonts w:ascii="Times" w:hAnsi="Times"/>
          <w:sz w:val="22"/>
        </w:rPr>
        <w:t xml:space="preserve">. </w:t>
      </w:r>
      <w:r w:rsidR="00B55360" w:rsidRPr="0035772F">
        <w:rPr>
          <w:rFonts w:ascii="Times" w:hAnsi="Times"/>
          <w:sz w:val="22"/>
        </w:rPr>
        <w:t>Elle</w:t>
      </w:r>
      <w:r w:rsidR="00102220" w:rsidRPr="0035772F">
        <w:rPr>
          <w:rFonts w:ascii="Times" w:hAnsi="Times"/>
          <w:sz w:val="22"/>
        </w:rPr>
        <w:t xml:space="preserve"> </w:t>
      </w:r>
      <w:r w:rsidR="00976691" w:rsidRPr="0035772F">
        <w:rPr>
          <w:rFonts w:ascii="Times" w:hAnsi="Times"/>
          <w:sz w:val="22"/>
        </w:rPr>
        <w:t>nous livre une quantité on ne peut plus riche et détaillée de cas</w:t>
      </w:r>
      <w:r w:rsidR="0050780E" w:rsidRPr="0035772F">
        <w:rPr>
          <w:rFonts w:ascii="Times" w:hAnsi="Times"/>
          <w:sz w:val="22"/>
        </w:rPr>
        <w:t>, montrant</w:t>
      </w:r>
      <w:r w:rsidR="009818B4" w:rsidRPr="0035772F">
        <w:rPr>
          <w:rFonts w:ascii="Times" w:hAnsi="Times"/>
          <w:sz w:val="22"/>
        </w:rPr>
        <w:t>,</w:t>
      </w:r>
      <w:r w:rsidR="0050780E" w:rsidRPr="0035772F">
        <w:rPr>
          <w:rFonts w:ascii="Times" w:hAnsi="Times"/>
          <w:sz w:val="22"/>
        </w:rPr>
        <w:t xml:space="preserve"> </w:t>
      </w:r>
      <w:r w:rsidR="00976691" w:rsidRPr="0035772F">
        <w:rPr>
          <w:rFonts w:ascii="Times" w:hAnsi="Times"/>
          <w:sz w:val="22"/>
        </w:rPr>
        <w:t>bien au-delà des simples énoncés verbaux, ce que les lingui</w:t>
      </w:r>
      <w:r w:rsidR="00417A5D" w:rsidRPr="0035772F">
        <w:rPr>
          <w:rFonts w:ascii="Times" w:hAnsi="Times"/>
          <w:sz w:val="22"/>
        </w:rPr>
        <w:t>stes soutiennent pour la langue : s</w:t>
      </w:r>
      <w:r w:rsidR="00976691" w:rsidRPr="0035772F">
        <w:rPr>
          <w:rFonts w:ascii="Times" w:hAnsi="Times"/>
          <w:sz w:val="22"/>
        </w:rPr>
        <w:t>i les comportements ou les situations, tout comme les énoncés, semblent posséder un aspect littéral, pré-interprétatif, il faut en réalité considérer celui-ci comme l’objet d’un</w:t>
      </w:r>
      <w:r w:rsidR="00C665AE" w:rsidRPr="0035772F">
        <w:rPr>
          <w:rFonts w:ascii="Times" w:hAnsi="Times"/>
          <w:sz w:val="22"/>
        </w:rPr>
        <w:t>e activité d’</w:t>
      </w:r>
      <w:r w:rsidR="001D2665" w:rsidRPr="0035772F">
        <w:rPr>
          <w:rFonts w:ascii="Times" w:hAnsi="Times"/>
          <w:sz w:val="22"/>
        </w:rPr>
        <w:t> « </w:t>
      </w:r>
      <w:r w:rsidR="00976691" w:rsidRPr="0035772F">
        <w:rPr>
          <w:rFonts w:ascii="Times" w:hAnsi="Times"/>
          <w:sz w:val="22"/>
        </w:rPr>
        <w:t>encadrement</w:t>
      </w:r>
      <w:r w:rsidR="001D2665" w:rsidRPr="0035772F">
        <w:rPr>
          <w:rFonts w:ascii="Times" w:hAnsi="Times"/>
          <w:sz w:val="22"/>
        </w:rPr>
        <w:t> »</w:t>
      </w:r>
      <w:r w:rsidR="00976691" w:rsidRPr="0035772F">
        <w:rPr>
          <w:rFonts w:ascii="Times" w:hAnsi="Times"/>
          <w:sz w:val="22"/>
        </w:rPr>
        <w:t xml:space="preserve">, dont on aurait tort d’ignorer la complexité. Nous sommes constamment en train </w:t>
      </w:r>
      <w:r w:rsidR="00587193" w:rsidRPr="0035772F">
        <w:rPr>
          <w:rFonts w:ascii="Times" w:hAnsi="Times"/>
          <w:sz w:val="22"/>
        </w:rPr>
        <w:t xml:space="preserve">de </w:t>
      </w:r>
      <w:r w:rsidR="00976691" w:rsidRPr="0035772F">
        <w:rPr>
          <w:rFonts w:ascii="Times" w:hAnsi="Times"/>
          <w:sz w:val="22"/>
        </w:rPr>
        <w:t>manipuler et tordre</w:t>
      </w:r>
      <w:r w:rsidR="00107925" w:rsidRPr="0035772F">
        <w:rPr>
          <w:rFonts w:ascii="Times" w:hAnsi="Times"/>
          <w:sz w:val="22"/>
        </w:rPr>
        <w:t>,</w:t>
      </w:r>
      <w:r w:rsidR="00976691" w:rsidRPr="0035772F">
        <w:rPr>
          <w:rFonts w:ascii="Times" w:hAnsi="Times"/>
          <w:sz w:val="22"/>
        </w:rPr>
        <w:t xml:space="preserve"> la prétendue littéralité de nos actions. Nous ne faisons, </w:t>
      </w:r>
      <w:r w:rsidR="00976691" w:rsidRPr="0035772F">
        <w:rPr>
          <w:rFonts w:ascii="Times" w:hAnsi="Times"/>
          <w:i/>
          <w:sz w:val="22"/>
        </w:rPr>
        <w:t>par nos actions</w:t>
      </w:r>
      <w:r w:rsidR="00976691" w:rsidRPr="0035772F">
        <w:rPr>
          <w:rFonts w:ascii="Times" w:hAnsi="Times"/>
          <w:sz w:val="22"/>
        </w:rPr>
        <w:t>, que plaisanter, leurrer, expérimenter, provoquer, imiter, parodier, répéter quelque chose avant de la faire pour de bon… Tous ces sens ne sont pas dans la prétendue littéralité du comportement : ils so</w:t>
      </w:r>
      <w:r w:rsidR="0058235D" w:rsidRPr="0035772F">
        <w:rPr>
          <w:rFonts w:ascii="Times" w:hAnsi="Times"/>
          <w:sz w:val="22"/>
        </w:rPr>
        <w:t xml:space="preserve">nt leur </w:t>
      </w:r>
      <w:r w:rsidR="0050188B" w:rsidRPr="0035772F">
        <w:rPr>
          <w:rFonts w:ascii="Times" w:hAnsi="Times"/>
          <w:sz w:val="22"/>
        </w:rPr>
        <w:t>épaisseur</w:t>
      </w:r>
      <w:r w:rsidR="0058235D" w:rsidRPr="0035772F">
        <w:rPr>
          <w:rFonts w:ascii="Times" w:hAnsi="Times"/>
          <w:sz w:val="22"/>
        </w:rPr>
        <w:t xml:space="preserve"> nécessaire ; i</w:t>
      </w:r>
      <w:r w:rsidR="00976691" w:rsidRPr="0035772F">
        <w:rPr>
          <w:rFonts w:ascii="Times" w:hAnsi="Times"/>
          <w:sz w:val="22"/>
        </w:rPr>
        <w:t>ls ne sont pas de simples assaisonnements qui s’y ajouteraient : ils sont ce en quoi le comportement, en tant que tel, consiste. Le comportement est ainsi sui-référentiel (et c’est peut-être là le seul trait qui puisse permettre de le distinguer d’un mouvement quelconque du corps</w:t>
      </w:r>
      <w:r w:rsidR="0058235D" w:rsidRPr="0035772F">
        <w:rPr>
          <w:rFonts w:ascii="Times" w:hAnsi="Times"/>
          <w:sz w:val="22"/>
        </w:rPr>
        <w:t xml:space="preserve"> qui serait littéralement identique</w:t>
      </w:r>
      <w:r w:rsidR="00976691" w:rsidRPr="0035772F">
        <w:rPr>
          <w:rFonts w:ascii="Times" w:hAnsi="Times"/>
          <w:sz w:val="22"/>
        </w:rPr>
        <w:t>).</w:t>
      </w:r>
    </w:p>
    <w:p w:rsidR="00F75E73" w:rsidRPr="0035772F" w:rsidRDefault="00D03862" w:rsidP="00D008FD">
      <w:pPr>
        <w:tabs>
          <w:tab w:val="left" w:pos="454"/>
        </w:tabs>
        <w:ind w:firstLine="454"/>
        <w:contextualSpacing/>
        <w:jc w:val="both"/>
        <w:rPr>
          <w:rFonts w:ascii="Times" w:hAnsi="Times"/>
          <w:sz w:val="22"/>
        </w:rPr>
      </w:pPr>
      <w:r w:rsidRPr="0035772F">
        <w:rPr>
          <w:rFonts w:ascii="Times" w:hAnsi="Times"/>
          <w:sz w:val="22"/>
        </w:rPr>
        <w:t>Ici</w:t>
      </w:r>
      <w:r w:rsidR="003A01FC" w:rsidRPr="0035772F">
        <w:rPr>
          <w:rFonts w:ascii="Times" w:hAnsi="Times"/>
          <w:sz w:val="22"/>
        </w:rPr>
        <w:t xml:space="preserve">, </w:t>
      </w:r>
      <w:r w:rsidRPr="0035772F">
        <w:rPr>
          <w:rFonts w:ascii="Times" w:hAnsi="Times"/>
          <w:sz w:val="22"/>
        </w:rPr>
        <w:t>un malentendu doit ê</w:t>
      </w:r>
      <w:r w:rsidR="009F4D22" w:rsidRPr="0035772F">
        <w:rPr>
          <w:rFonts w:ascii="Times" w:hAnsi="Times"/>
          <w:sz w:val="22"/>
        </w:rPr>
        <w:t>tre levé</w:t>
      </w:r>
      <w:r w:rsidR="002C6034" w:rsidRPr="0035772F">
        <w:rPr>
          <w:rFonts w:ascii="Times" w:hAnsi="Times"/>
          <w:sz w:val="22"/>
        </w:rPr>
        <w:t xml:space="preserve">, </w:t>
      </w:r>
      <w:r w:rsidR="00D42E50" w:rsidRPr="0035772F">
        <w:rPr>
          <w:rFonts w:ascii="Times" w:hAnsi="Times"/>
          <w:sz w:val="22"/>
        </w:rPr>
        <w:t xml:space="preserve">qui vient peut-être </w:t>
      </w:r>
      <w:r w:rsidR="00912D9E" w:rsidRPr="0035772F">
        <w:rPr>
          <w:rFonts w:ascii="Times" w:hAnsi="Times"/>
          <w:sz w:val="22"/>
        </w:rPr>
        <w:t xml:space="preserve">de la tradition </w:t>
      </w:r>
      <w:r w:rsidR="00E921D0" w:rsidRPr="0035772F">
        <w:rPr>
          <w:rFonts w:ascii="Times" w:hAnsi="Times"/>
          <w:sz w:val="22"/>
        </w:rPr>
        <w:t>philosophique</w:t>
      </w:r>
      <w:r w:rsidR="00682380" w:rsidRPr="0035772F">
        <w:rPr>
          <w:rFonts w:ascii="Times" w:hAnsi="Times"/>
          <w:sz w:val="22"/>
        </w:rPr>
        <w:t xml:space="preserve"> et </w:t>
      </w:r>
      <w:r w:rsidR="00FD66BF" w:rsidRPr="0035772F">
        <w:rPr>
          <w:rFonts w:ascii="Times" w:hAnsi="Times"/>
          <w:sz w:val="22"/>
        </w:rPr>
        <w:t>psychologique</w:t>
      </w:r>
      <w:r w:rsidR="00D64508" w:rsidRPr="0035772F">
        <w:rPr>
          <w:rFonts w:ascii="Times" w:hAnsi="Times"/>
          <w:sz w:val="22"/>
        </w:rPr>
        <w:t xml:space="preserve"> </w:t>
      </w:r>
      <w:r w:rsidR="0013497C" w:rsidRPr="0035772F">
        <w:rPr>
          <w:rFonts w:ascii="Times" w:hAnsi="Times"/>
          <w:sz w:val="22"/>
        </w:rPr>
        <w:t>qui</w:t>
      </w:r>
      <w:r w:rsidR="0072435D" w:rsidRPr="0035772F">
        <w:rPr>
          <w:rFonts w:ascii="Times" w:hAnsi="Times"/>
          <w:sz w:val="22"/>
        </w:rPr>
        <w:t xml:space="preserve"> a, la première, problématisé la réflexivi</w:t>
      </w:r>
      <w:r w:rsidR="00EF16FF" w:rsidRPr="0035772F">
        <w:rPr>
          <w:rFonts w:ascii="Times" w:hAnsi="Times"/>
          <w:sz w:val="22"/>
        </w:rPr>
        <w:t>té</w:t>
      </w:r>
      <w:r w:rsidR="00ED5CDC" w:rsidRPr="0035772F">
        <w:rPr>
          <w:rFonts w:ascii="Times" w:hAnsi="Times"/>
          <w:sz w:val="22"/>
        </w:rPr>
        <w:t> :</w:t>
      </w:r>
      <w:r w:rsidR="00430E38" w:rsidRPr="0035772F">
        <w:rPr>
          <w:rFonts w:ascii="Times" w:hAnsi="Times"/>
          <w:sz w:val="22"/>
        </w:rPr>
        <w:t xml:space="preserve"> </w:t>
      </w:r>
      <w:r w:rsidR="007238EC" w:rsidRPr="0035772F">
        <w:rPr>
          <w:rFonts w:ascii="Times" w:hAnsi="Times"/>
          <w:sz w:val="22"/>
        </w:rPr>
        <w:t>qu’un</w:t>
      </w:r>
      <w:r w:rsidR="00976691" w:rsidRPr="0035772F">
        <w:rPr>
          <w:rFonts w:ascii="Times" w:hAnsi="Times"/>
          <w:sz w:val="22"/>
        </w:rPr>
        <w:t xml:space="preserve"> comportement </w:t>
      </w:r>
      <w:r w:rsidR="007238EC" w:rsidRPr="0035772F">
        <w:rPr>
          <w:rFonts w:ascii="Times" w:hAnsi="Times"/>
          <w:sz w:val="22"/>
        </w:rPr>
        <w:t xml:space="preserve">soit merveilleusement réflexif ne signifie pas </w:t>
      </w:r>
      <w:r w:rsidR="00976691" w:rsidRPr="0035772F">
        <w:rPr>
          <w:rFonts w:ascii="Times" w:hAnsi="Times"/>
          <w:sz w:val="22"/>
        </w:rPr>
        <w:t>qu’il est forcément conscient. Songeons à cet exemple ordinaire</w:t>
      </w:r>
      <w:r w:rsidR="00215945" w:rsidRPr="0035772F">
        <w:rPr>
          <w:rFonts w:ascii="Times" w:hAnsi="Times"/>
          <w:sz w:val="22"/>
        </w:rPr>
        <w:t xml:space="preserve"> : </w:t>
      </w:r>
      <w:r w:rsidR="00976691" w:rsidRPr="0035772F">
        <w:rPr>
          <w:rFonts w:ascii="Times" w:hAnsi="Times"/>
          <w:sz w:val="22"/>
        </w:rPr>
        <w:t xml:space="preserve">nous allons au cinéma voir le film d’épouvante </w:t>
      </w:r>
      <w:r w:rsidR="00976691" w:rsidRPr="0035772F">
        <w:rPr>
          <w:rFonts w:ascii="Times" w:hAnsi="Times"/>
          <w:i/>
          <w:sz w:val="22"/>
        </w:rPr>
        <w:t>Shining</w:t>
      </w:r>
      <w:r w:rsidR="00326707" w:rsidRPr="0035772F">
        <w:rPr>
          <w:rFonts w:ascii="Times" w:hAnsi="Times"/>
          <w:i/>
          <w:sz w:val="22"/>
        </w:rPr>
        <w:t> </w:t>
      </w:r>
      <w:r w:rsidR="00326707" w:rsidRPr="0035772F">
        <w:rPr>
          <w:rFonts w:ascii="Times" w:hAnsi="Times"/>
          <w:sz w:val="22"/>
        </w:rPr>
        <w:t xml:space="preserve">; </w:t>
      </w:r>
      <w:r w:rsidR="00976691" w:rsidRPr="0035772F">
        <w:rPr>
          <w:rFonts w:ascii="Times" w:hAnsi="Times"/>
          <w:sz w:val="22"/>
        </w:rPr>
        <w:t xml:space="preserve">nous applaudissons Jack Nicholson dans </w:t>
      </w:r>
      <w:r w:rsidR="007238EC" w:rsidRPr="0035772F">
        <w:rPr>
          <w:rFonts w:ascii="Times" w:hAnsi="Times"/>
          <w:sz w:val="22"/>
        </w:rPr>
        <w:t>le rôle de Jack Torrance, le fou</w:t>
      </w:r>
      <w:r w:rsidR="00976691" w:rsidRPr="0035772F">
        <w:rPr>
          <w:rFonts w:ascii="Times" w:hAnsi="Times"/>
          <w:sz w:val="22"/>
        </w:rPr>
        <w:t xml:space="preserve"> épouvantable du film. Or, nous n’applaudissons pas le moins du monde les </w:t>
      </w:r>
      <w:r w:rsidR="00341E66" w:rsidRPr="0035772F">
        <w:rPr>
          <w:rFonts w:ascii="Times" w:hAnsi="Times"/>
          <w:sz w:val="22"/>
        </w:rPr>
        <w:t>atrocités que Torrance commet (</w:t>
      </w:r>
      <w:r w:rsidR="00976691" w:rsidRPr="0035772F">
        <w:rPr>
          <w:rFonts w:ascii="Times" w:hAnsi="Times"/>
          <w:sz w:val="22"/>
        </w:rPr>
        <w:t>dans la représentation</w:t>
      </w:r>
      <w:r w:rsidR="00341E66" w:rsidRPr="0035772F">
        <w:rPr>
          <w:rFonts w:ascii="Times" w:hAnsi="Times"/>
          <w:sz w:val="22"/>
        </w:rPr>
        <w:t>) ; n</w:t>
      </w:r>
      <w:r w:rsidR="00976691" w:rsidRPr="0035772F">
        <w:rPr>
          <w:rFonts w:ascii="Times" w:hAnsi="Times"/>
          <w:sz w:val="22"/>
        </w:rPr>
        <w:t>ous applaudissons le fait que Torrance ai</w:t>
      </w:r>
      <w:r w:rsidR="00341E66" w:rsidRPr="0035772F">
        <w:rPr>
          <w:rFonts w:ascii="Times" w:hAnsi="Times"/>
          <w:sz w:val="22"/>
        </w:rPr>
        <w:t>t été performé si intensément (</w:t>
      </w:r>
      <w:r w:rsidR="00976691" w:rsidRPr="0035772F">
        <w:rPr>
          <w:rFonts w:ascii="Times" w:hAnsi="Times"/>
          <w:sz w:val="22"/>
        </w:rPr>
        <w:t>sa présentation</w:t>
      </w:r>
      <w:r w:rsidR="00341E66" w:rsidRPr="0035772F">
        <w:rPr>
          <w:rFonts w:ascii="Times" w:hAnsi="Times"/>
          <w:sz w:val="22"/>
        </w:rPr>
        <w:t>)</w:t>
      </w:r>
      <w:r w:rsidR="00976691" w:rsidRPr="0035772F">
        <w:rPr>
          <w:rFonts w:ascii="Times" w:hAnsi="Times"/>
          <w:sz w:val="22"/>
        </w:rPr>
        <w:t xml:space="preserve">. Bien que nous ne soyons face qu’à une </w:t>
      </w:r>
      <w:r w:rsidR="00B20694" w:rsidRPr="0035772F">
        <w:rPr>
          <w:rFonts w:ascii="Times" w:hAnsi="Times"/>
          <w:sz w:val="22"/>
        </w:rPr>
        <w:t>seule</w:t>
      </w:r>
      <w:r w:rsidR="00EB06D2" w:rsidRPr="0035772F">
        <w:rPr>
          <w:rFonts w:ascii="Times" w:hAnsi="Times"/>
          <w:sz w:val="22"/>
        </w:rPr>
        <w:t xml:space="preserve"> et unique</w:t>
      </w:r>
      <w:r w:rsidR="00722A14" w:rsidRPr="0035772F">
        <w:rPr>
          <w:rFonts w:ascii="Times" w:hAnsi="Times"/>
          <w:sz w:val="22"/>
        </w:rPr>
        <w:t xml:space="preserve"> série d’actions, </w:t>
      </w:r>
      <w:r w:rsidR="00976691" w:rsidRPr="0035772F">
        <w:rPr>
          <w:rFonts w:ascii="Times" w:hAnsi="Times"/>
          <w:sz w:val="22"/>
        </w:rPr>
        <w:t>celles-ci font sens pour nous parce que nous les encadrons en tant que spectacle</w:t>
      </w:r>
      <w:r w:rsidR="00722A14" w:rsidRPr="0035772F">
        <w:rPr>
          <w:rFonts w:ascii="Times" w:hAnsi="Times"/>
          <w:sz w:val="22"/>
        </w:rPr>
        <w:t>, et nous prenons donc Torrance-Nicholson comme une figure complexe</w:t>
      </w:r>
      <w:r w:rsidR="00A94823" w:rsidRPr="0035772F">
        <w:rPr>
          <w:rFonts w:ascii="Times" w:hAnsi="Times"/>
          <w:sz w:val="22"/>
        </w:rPr>
        <w:t xml:space="preserve"> qui a un aspect</w:t>
      </w:r>
      <w:r w:rsidR="00A63985" w:rsidRPr="0035772F">
        <w:rPr>
          <w:rFonts w:ascii="Times" w:hAnsi="Times"/>
          <w:sz w:val="22"/>
        </w:rPr>
        <w:t xml:space="preserve"> littéral, transparent</w:t>
      </w:r>
      <w:r w:rsidR="00022F7D" w:rsidRPr="0035772F">
        <w:rPr>
          <w:rFonts w:ascii="Times" w:hAnsi="Times"/>
          <w:sz w:val="22"/>
        </w:rPr>
        <w:t>,</w:t>
      </w:r>
      <w:r w:rsidR="00FB3381" w:rsidRPr="0035772F">
        <w:rPr>
          <w:rFonts w:ascii="Times" w:hAnsi="Times"/>
          <w:sz w:val="22"/>
        </w:rPr>
        <w:t xml:space="preserve"> </w:t>
      </w:r>
      <w:r w:rsidR="001B05C9" w:rsidRPr="0035772F">
        <w:rPr>
          <w:rFonts w:ascii="Times" w:hAnsi="Times"/>
          <w:sz w:val="22"/>
        </w:rPr>
        <w:t xml:space="preserve">dans sa représentation de gestes abominables, </w:t>
      </w:r>
      <w:r w:rsidR="008A6AE9" w:rsidRPr="0035772F">
        <w:rPr>
          <w:rFonts w:ascii="Times" w:hAnsi="Times"/>
          <w:sz w:val="22"/>
        </w:rPr>
        <w:t>et un aspect sui-référentiel, opaque</w:t>
      </w:r>
      <w:r w:rsidR="00337152" w:rsidRPr="0035772F">
        <w:rPr>
          <w:rFonts w:ascii="Times" w:hAnsi="Times"/>
          <w:sz w:val="22"/>
        </w:rPr>
        <w:t>, dans son admirable</w:t>
      </w:r>
      <w:r w:rsidR="00FA0C2B" w:rsidRPr="0035772F">
        <w:rPr>
          <w:rFonts w:ascii="Times" w:hAnsi="Times"/>
          <w:sz w:val="22"/>
        </w:rPr>
        <w:t xml:space="preserve"> présentation cinématographique</w:t>
      </w:r>
      <w:r w:rsidR="00AF360D" w:rsidRPr="0035772F">
        <w:rPr>
          <w:rFonts w:ascii="Times" w:hAnsi="Times"/>
          <w:sz w:val="22"/>
        </w:rPr>
        <w:t>. L</w:t>
      </w:r>
      <w:r w:rsidR="00C271B4" w:rsidRPr="0035772F">
        <w:rPr>
          <w:rFonts w:ascii="Times" w:hAnsi="Times"/>
          <w:sz w:val="22"/>
        </w:rPr>
        <w:t>a tension, l’entremêlement</w:t>
      </w:r>
      <w:r w:rsidR="00B91FCE" w:rsidRPr="0035772F">
        <w:rPr>
          <w:rFonts w:ascii="Times" w:hAnsi="Times"/>
          <w:sz w:val="22"/>
        </w:rPr>
        <w:t xml:space="preserve"> ou</w:t>
      </w:r>
      <w:r w:rsidR="00B81F0C" w:rsidRPr="0035772F">
        <w:rPr>
          <w:rFonts w:ascii="Times" w:hAnsi="Times"/>
          <w:sz w:val="22"/>
        </w:rPr>
        <w:t xml:space="preserve"> l’influence réciproque de l’un</w:t>
      </w:r>
      <w:r w:rsidR="00B91FCE" w:rsidRPr="0035772F">
        <w:rPr>
          <w:rFonts w:ascii="Times" w:hAnsi="Times"/>
          <w:sz w:val="22"/>
        </w:rPr>
        <w:t xml:space="preserve"> de ces aspects sur l’autre</w:t>
      </w:r>
      <w:r w:rsidR="001E04AE" w:rsidRPr="0035772F">
        <w:rPr>
          <w:rFonts w:ascii="Times" w:hAnsi="Times"/>
          <w:sz w:val="22"/>
        </w:rPr>
        <w:t xml:space="preserve">, est quelque chose </w:t>
      </w:r>
      <w:r w:rsidR="00432DF3" w:rsidRPr="0035772F">
        <w:rPr>
          <w:rFonts w:ascii="Times" w:hAnsi="Times"/>
          <w:sz w:val="22"/>
        </w:rPr>
        <w:t>d’</w:t>
      </w:r>
      <w:r w:rsidR="00544AB1" w:rsidRPr="0035772F">
        <w:rPr>
          <w:rFonts w:ascii="Times" w:hAnsi="Times"/>
          <w:sz w:val="22"/>
        </w:rPr>
        <w:t xml:space="preserve">important </w:t>
      </w:r>
      <w:r w:rsidR="00C25CA3" w:rsidRPr="0035772F">
        <w:rPr>
          <w:rFonts w:ascii="Times" w:hAnsi="Times"/>
          <w:sz w:val="22"/>
        </w:rPr>
        <w:t xml:space="preserve">et difficile à démêler </w:t>
      </w:r>
      <w:r w:rsidR="005A0B3E" w:rsidRPr="0035772F">
        <w:rPr>
          <w:rFonts w:ascii="Times" w:hAnsi="Times"/>
          <w:sz w:val="22"/>
        </w:rPr>
        <w:t>(</w:t>
      </w:r>
      <w:r w:rsidR="005B19BC" w:rsidRPr="0035772F">
        <w:rPr>
          <w:rFonts w:ascii="Times" w:hAnsi="Times"/>
          <w:sz w:val="22"/>
        </w:rPr>
        <w:t xml:space="preserve">car </w:t>
      </w:r>
      <w:r w:rsidR="001A3355" w:rsidRPr="0035772F">
        <w:rPr>
          <w:rFonts w:ascii="Times" w:hAnsi="Times"/>
          <w:sz w:val="22"/>
        </w:rPr>
        <w:t>l’</w:t>
      </w:r>
      <w:r w:rsidR="00687E0E" w:rsidRPr="0035772F">
        <w:rPr>
          <w:rFonts w:ascii="Times" w:hAnsi="Times"/>
          <w:sz w:val="22"/>
        </w:rPr>
        <w:t>identité de l’</w:t>
      </w:r>
      <w:r w:rsidR="001A3355" w:rsidRPr="0035772F">
        <w:rPr>
          <w:rFonts w:ascii="Times" w:hAnsi="Times"/>
          <w:sz w:val="22"/>
        </w:rPr>
        <w:t>acteur n’est pas imperméable</w:t>
      </w:r>
      <w:r w:rsidR="007449F3" w:rsidRPr="0035772F">
        <w:rPr>
          <w:rFonts w:ascii="Times" w:hAnsi="Times"/>
          <w:sz w:val="22"/>
        </w:rPr>
        <w:t xml:space="preserve"> </w:t>
      </w:r>
      <w:r w:rsidR="00126CA6" w:rsidRPr="0035772F">
        <w:rPr>
          <w:rFonts w:ascii="Times" w:hAnsi="Times"/>
          <w:sz w:val="22"/>
        </w:rPr>
        <w:t>à celles des</w:t>
      </w:r>
      <w:r w:rsidR="007449F3" w:rsidRPr="0035772F">
        <w:rPr>
          <w:rFonts w:ascii="Times" w:hAnsi="Times"/>
          <w:sz w:val="22"/>
        </w:rPr>
        <w:t xml:space="preserve"> personnages qu’il joue</w:t>
      </w:r>
      <w:r w:rsidR="007376D2" w:rsidRPr="0035772F">
        <w:rPr>
          <w:rFonts w:ascii="Times" w:hAnsi="Times"/>
          <w:sz w:val="22"/>
        </w:rPr>
        <w:t xml:space="preserve">, </w:t>
      </w:r>
      <w:r w:rsidR="006A05F0" w:rsidRPr="0035772F">
        <w:rPr>
          <w:rFonts w:ascii="Times" w:hAnsi="Times"/>
          <w:sz w:val="22"/>
        </w:rPr>
        <w:t>pas plus que</w:t>
      </w:r>
      <w:r w:rsidR="007376D2" w:rsidRPr="0035772F">
        <w:rPr>
          <w:rFonts w:ascii="Times" w:hAnsi="Times"/>
          <w:sz w:val="22"/>
        </w:rPr>
        <w:t xml:space="preserve"> </w:t>
      </w:r>
      <w:r w:rsidR="00684FAB" w:rsidRPr="0035772F">
        <w:rPr>
          <w:rFonts w:ascii="Times" w:hAnsi="Times"/>
          <w:sz w:val="22"/>
        </w:rPr>
        <w:t>celles d</w:t>
      </w:r>
      <w:r w:rsidR="007376D2" w:rsidRPr="0035772F">
        <w:rPr>
          <w:rFonts w:ascii="Times" w:hAnsi="Times"/>
          <w:sz w:val="22"/>
        </w:rPr>
        <w:t>es personnages</w:t>
      </w:r>
      <w:r w:rsidR="006A05F0" w:rsidRPr="0035772F">
        <w:rPr>
          <w:rFonts w:ascii="Times" w:hAnsi="Times"/>
          <w:sz w:val="22"/>
        </w:rPr>
        <w:t xml:space="preserve"> ne</w:t>
      </w:r>
      <w:r w:rsidR="007376D2" w:rsidRPr="0035772F">
        <w:rPr>
          <w:rFonts w:ascii="Times" w:hAnsi="Times"/>
          <w:sz w:val="22"/>
        </w:rPr>
        <w:t xml:space="preserve"> le sont par rapport à l’acteu</w:t>
      </w:r>
      <w:r w:rsidR="00C20333" w:rsidRPr="0035772F">
        <w:rPr>
          <w:rFonts w:ascii="Times" w:hAnsi="Times"/>
          <w:sz w:val="22"/>
        </w:rPr>
        <w:t xml:space="preserve">r – </w:t>
      </w:r>
      <w:r w:rsidR="007376D2" w:rsidRPr="0035772F">
        <w:rPr>
          <w:rFonts w:ascii="Times" w:hAnsi="Times"/>
          <w:sz w:val="22"/>
        </w:rPr>
        <w:t>du point de vue esthétique, mais aussi éthique et même juridique</w:t>
      </w:r>
      <w:r w:rsidR="00C20333" w:rsidRPr="0035772F">
        <w:rPr>
          <w:rFonts w:ascii="Times" w:hAnsi="Times"/>
          <w:sz w:val="22"/>
        </w:rPr>
        <w:t>…</w:t>
      </w:r>
      <w:r w:rsidR="007376D2" w:rsidRPr="0035772F">
        <w:rPr>
          <w:rFonts w:ascii="Times" w:hAnsi="Times"/>
          <w:sz w:val="22"/>
        </w:rPr>
        <w:t>)</w:t>
      </w:r>
      <w:r w:rsidR="004E2610" w:rsidRPr="0035772F">
        <w:rPr>
          <w:rFonts w:ascii="Times" w:hAnsi="Times"/>
          <w:sz w:val="22"/>
        </w:rPr>
        <w:t xml:space="preserve">. </w:t>
      </w:r>
      <w:r w:rsidR="002C6034" w:rsidRPr="0035772F">
        <w:rPr>
          <w:rFonts w:ascii="Times" w:hAnsi="Times"/>
          <w:sz w:val="22"/>
        </w:rPr>
        <w:t xml:space="preserve">Ce qui compte ici, c’est </w:t>
      </w:r>
      <w:r w:rsidR="000F4447" w:rsidRPr="0035772F">
        <w:rPr>
          <w:rFonts w:ascii="Times" w:hAnsi="Times"/>
          <w:sz w:val="22"/>
        </w:rPr>
        <w:t xml:space="preserve">de </w:t>
      </w:r>
      <w:r w:rsidR="00A30384" w:rsidRPr="0035772F">
        <w:rPr>
          <w:rFonts w:ascii="Times" w:hAnsi="Times"/>
          <w:sz w:val="22"/>
        </w:rPr>
        <w:t>convenir</w:t>
      </w:r>
      <w:r w:rsidR="004E2610" w:rsidRPr="0035772F">
        <w:rPr>
          <w:rFonts w:ascii="Times" w:hAnsi="Times"/>
          <w:sz w:val="22"/>
        </w:rPr>
        <w:t xml:space="preserve"> </w:t>
      </w:r>
      <w:r w:rsidR="00EC5D09" w:rsidRPr="0035772F">
        <w:rPr>
          <w:rFonts w:ascii="Times" w:hAnsi="Times"/>
          <w:sz w:val="22"/>
        </w:rPr>
        <w:t xml:space="preserve">de la généralité de la </w:t>
      </w:r>
      <w:r w:rsidR="004E2610" w:rsidRPr="0035772F">
        <w:rPr>
          <w:rFonts w:ascii="Times" w:hAnsi="Times"/>
          <w:sz w:val="22"/>
        </w:rPr>
        <w:t>réflexiv</w:t>
      </w:r>
      <w:r w:rsidR="00F75E73" w:rsidRPr="0035772F">
        <w:rPr>
          <w:rFonts w:ascii="Times" w:hAnsi="Times"/>
          <w:sz w:val="22"/>
        </w:rPr>
        <w:t>ité</w:t>
      </w:r>
      <w:r w:rsidR="00EC5D09" w:rsidRPr="0035772F">
        <w:rPr>
          <w:rFonts w:ascii="Times" w:hAnsi="Times"/>
          <w:sz w:val="22"/>
        </w:rPr>
        <w:t xml:space="preserve">, du fait qu’elle </w:t>
      </w:r>
      <w:r w:rsidR="00F75E73" w:rsidRPr="0035772F">
        <w:rPr>
          <w:rFonts w:ascii="Times" w:hAnsi="Times"/>
          <w:sz w:val="22"/>
        </w:rPr>
        <w:t>dépasse de loin la présence à soi du spectateur, ou de n’importe quel type d’acteur social</w:t>
      </w:r>
      <w:r w:rsidR="00A36AD2" w:rsidRPr="0035772F">
        <w:rPr>
          <w:rFonts w:ascii="Times" w:hAnsi="Times"/>
          <w:sz w:val="22"/>
        </w:rPr>
        <w:t xml:space="preserve">. </w:t>
      </w:r>
      <w:r w:rsidR="00A22AF7" w:rsidRPr="0035772F">
        <w:rPr>
          <w:rFonts w:ascii="Times" w:hAnsi="Times"/>
          <w:sz w:val="22"/>
        </w:rPr>
        <w:t>C’est l’une des grandes leçons de Goffman</w:t>
      </w:r>
      <w:r w:rsidR="009B758A" w:rsidRPr="0035772F">
        <w:rPr>
          <w:rFonts w:ascii="Times" w:hAnsi="Times"/>
          <w:sz w:val="22"/>
        </w:rPr>
        <w:t> : l’a</w:t>
      </w:r>
      <w:r w:rsidR="00AA5E73" w:rsidRPr="0035772F">
        <w:rPr>
          <w:rFonts w:ascii="Times" w:hAnsi="Times"/>
          <w:sz w:val="22"/>
        </w:rPr>
        <w:t xml:space="preserve">cteur social n’a pas à </w:t>
      </w:r>
      <w:r w:rsidR="00F56AB4" w:rsidRPr="0035772F">
        <w:rPr>
          <w:rFonts w:ascii="Times" w:hAnsi="Times"/>
          <w:sz w:val="22"/>
        </w:rPr>
        <w:t xml:space="preserve">réfléchir volontairement </w:t>
      </w:r>
      <w:r w:rsidR="002E77E0" w:rsidRPr="0035772F">
        <w:rPr>
          <w:rFonts w:ascii="Times" w:hAnsi="Times"/>
          <w:sz w:val="22"/>
        </w:rPr>
        <w:t xml:space="preserve">à tout instant </w:t>
      </w:r>
      <w:r w:rsidR="00036C85" w:rsidRPr="0035772F">
        <w:rPr>
          <w:rFonts w:ascii="Times" w:hAnsi="Times"/>
          <w:sz w:val="22"/>
        </w:rPr>
        <w:t xml:space="preserve">pour </w:t>
      </w:r>
      <w:r w:rsidR="004750A6" w:rsidRPr="0035772F">
        <w:rPr>
          <w:rFonts w:ascii="Times" w:hAnsi="Times"/>
          <w:sz w:val="22"/>
        </w:rPr>
        <w:t>pratiquer ses jeux complexes de cadrage</w:t>
      </w:r>
      <w:r w:rsidR="00450C1B" w:rsidRPr="0035772F">
        <w:rPr>
          <w:rFonts w:ascii="Times" w:hAnsi="Times"/>
          <w:sz w:val="22"/>
        </w:rPr>
        <w:t>, pour</w:t>
      </w:r>
      <w:r w:rsidR="006C3BED" w:rsidRPr="0035772F">
        <w:rPr>
          <w:rFonts w:ascii="Times" w:hAnsi="Times"/>
          <w:sz w:val="22"/>
        </w:rPr>
        <w:t xml:space="preserve"> que l’expérience fonctionne d’une certaine manière</w:t>
      </w:r>
      <w:r w:rsidR="00D23D8E" w:rsidRPr="0035772F">
        <w:rPr>
          <w:rFonts w:ascii="Times" w:hAnsi="Times"/>
          <w:sz w:val="22"/>
        </w:rPr>
        <w:t>, en tant qu’expérience d’un certain type</w:t>
      </w:r>
      <w:r w:rsidR="00321D1A" w:rsidRPr="0035772F">
        <w:rPr>
          <w:rFonts w:ascii="Times" w:hAnsi="Times"/>
          <w:sz w:val="22"/>
        </w:rPr>
        <w:t>, selon un certain sens</w:t>
      </w:r>
      <w:r w:rsidR="00FA3A6E" w:rsidRPr="0035772F">
        <w:rPr>
          <w:rFonts w:ascii="Times" w:hAnsi="Times"/>
          <w:sz w:val="22"/>
        </w:rPr>
        <w:t>, bref de façon</w:t>
      </w:r>
      <w:r w:rsidR="00D80A11" w:rsidRPr="0035772F">
        <w:rPr>
          <w:rFonts w:ascii="Times" w:hAnsi="Times"/>
          <w:sz w:val="22"/>
        </w:rPr>
        <w:t xml:space="preserve"> réflexive</w:t>
      </w:r>
      <w:r w:rsidR="00321D1A" w:rsidRPr="0035772F">
        <w:rPr>
          <w:rFonts w:ascii="Times" w:hAnsi="Times"/>
          <w:i/>
          <w:sz w:val="22"/>
        </w:rPr>
        <w:t>.</w:t>
      </w:r>
      <w:r w:rsidR="0087290C" w:rsidRPr="0035772F">
        <w:rPr>
          <w:rFonts w:ascii="Times" w:hAnsi="Times"/>
          <w:sz w:val="22"/>
        </w:rPr>
        <w:t xml:space="preserve"> (Par ailleurs, </w:t>
      </w:r>
      <w:r w:rsidR="007C00AE" w:rsidRPr="0035772F">
        <w:rPr>
          <w:rFonts w:ascii="Times" w:hAnsi="Times"/>
          <w:sz w:val="22"/>
        </w:rPr>
        <w:t>si tant est qu’on cherche à faire une place à la cons</w:t>
      </w:r>
      <w:r w:rsidR="00D40686" w:rsidRPr="0035772F">
        <w:rPr>
          <w:rFonts w:ascii="Times" w:hAnsi="Times"/>
          <w:sz w:val="22"/>
        </w:rPr>
        <w:t xml:space="preserve">cience de l’acteur social, </w:t>
      </w:r>
      <w:r w:rsidR="00602EF6" w:rsidRPr="0035772F">
        <w:rPr>
          <w:rFonts w:ascii="Times" w:hAnsi="Times"/>
          <w:sz w:val="22"/>
        </w:rPr>
        <w:t>n</w:t>
      </w:r>
      <w:r w:rsidR="00D40686" w:rsidRPr="0035772F">
        <w:rPr>
          <w:rFonts w:ascii="Times" w:hAnsi="Times"/>
          <w:sz w:val="22"/>
        </w:rPr>
        <w:t xml:space="preserve">e serait-il </w:t>
      </w:r>
      <w:r w:rsidR="006C123F" w:rsidRPr="0035772F">
        <w:rPr>
          <w:rFonts w:ascii="Times" w:hAnsi="Times"/>
          <w:sz w:val="22"/>
        </w:rPr>
        <w:t xml:space="preserve">pas </w:t>
      </w:r>
      <w:r w:rsidR="00D40686" w:rsidRPr="0035772F">
        <w:rPr>
          <w:rFonts w:ascii="Times" w:hAnsi="Times"/>
          <w:sz w:val="22"/>
        </w:rPr>
        <w:t>plus o</w:t>
      </w:r>
      <w:r w:rsidR="006C123F" w:rsidRPr="0035772F">
        <w:rPr>
          <w:rFonts w:ascii="Times" w:hAnsi="Times"/>
          <w:sz w:val="22"/>
        </w:rPr>
        <w:t>pportun de le</w:t>
      </w:r>
      <w:r w:rsidR="00D40686" w:rsidRPr="0035772F">
        <w:rPr>
          <w:rFonts w:ascii="Times" w:hAnsi="Times"/>
          <w:sz w:val="22"/>
        </w:rPr>
        <w:t xml:space="preserve"> faire </w:t>
      </w:r>
      <w:r w:rsidR="0037072B" w:rsidRPr="0035772F">
        <w:rPr>
          <w:rFonts w:ascii="Times" w:hAnsi="Times"/>
          <w:sz w:val="22"/>
        </w:rPr>
        <w:t xml:space="preserve">non pas dans </w:t>
      </w:r>
      <w:r w:rsidR="00602EF6" w:rsidRPr="0035772F">
        <w:rPr>
          <w:rFonts w:ascii="Times" w:hAnsi="Times"/>
          <w:sz w:val="22"/>
        </w:rPr>
        <w:t xml:space="preserve">le jeu réflexif du cadrage </w:t>
      </w:r>
      <w:r w:rsidR="003B73C5" w:rsidRPr="0035772F">
        <w:rPr>
          <w:rFonts w:ascii="Times" w:hAnsi="Times"/>
          <w:sz w:val="22"/>
        </w:rPr>
        <w:t>de l’expérience</w:t>
      </w:r>
      <w:r w:rsidR="0037072B" w:rsidRPr="0035772F">
        <w:rPr>
          <w:rFonts w:ascii="Times" w:hAnsi="Times"/>
          <w:sz w:val="22"/>
        </w:rPr>
        <w:t>, mais là où celui-ci</w:t>
      </w:r>
      <w:r w:rsidR="003B73C5" w:rsidRPr="0035772F">
        <w:rPr>
          <w:rFonts w:ascii="Times" w:hAnsi="Times"/>
          <w:sz w:val="22"/>
        </w:rPr>
        <w:t xml:space="preserve"> </w:t>
      </w:r>
      <w:r w:rsidR="00602EF6" w:rsidRPr="0035772F">
        <w:rPr>
          <w:rFonts w:ascii="Times" w:hAnsi="Times"/>
          <w:sz w:val="22"/>
        </w:rPr>
        <w:t>échoue ou achoppe</w:t>
      </w:r>
      <w:r w:rsidR="003B73C5" w:rsidRPr="0035772F">
        <w:rPr>
          <w:rFonts w:ascii="Times" w:hAnsi="Times"/>
          <w:sz w:val="22"/>
        </w:rPr>
        <w:t xml:space="preserve">, là où </w:t>
      </w:r>
      <w:r w:rsidR="00AF692D" w:rsidRPr="0035772F">
        <w:rPr>
          <w:rFonts w:ascii="Times" w:hAnsi="Times"/>
          <w:sz w:val="22"/>
        </w:rPr>
        <w:t>il y a erreur, problème, impasse</w:t>
      </w:r>
      <w:r w:rsidR="008A11B8" w:rsidRPr="0035772F">
        <w:rPr>
          <w:rFonts w:ascii="Times" w:hAnsi="Times"/>
          <w:sz w:val="22"/>
        </w:rPr>
        <w:t>?)</w:t>
      </w:r>
    </w:p>
    <w:p w:rsidR="00053E7E" w:rsidRPr="0035772F" w:rsidRDefault="00053E7E" w:rsidP="00D008FD">
      <w:pPr>
        <w:tabs>
          <w:tab w:val="left" w:pos="454"/>
        </w:tabs>
        <w:ind w:firstLine="454"/>
        <w:contextualSpacing/>
        <w:jc w:val="both"/>
        <w:rPr>
          <w:rFonts w:ascii="Times" w:hAnsi="Times"/>
          <w:sz w:val="22"/>
        </w:rPr>
      </w:pPr>
    </w:p>
    <w:p w:rsidR="00976691" w:rsidRPr="0035772F" w:rsidRDefault="00EB455C" w:rsidP="00D008FD">
      <w:pPr>
        <w:tabs>
          <w:tab w:val="left" w:pos="454"/>
        </w:tabs>
        <w:contextualSpacing/>
        <w:jc w:val="both"/>
        <w:rPr>
          <w:rFonts w:ascii="Times" w:hAnsi="Times"/>
          <w:i/>
          <w:sz w:val="22"/>
        </w:rPr>
      </w:pPr>
      <w:r w:rsidRPr="0035772F">
        <w:rPr>
          <w:rFonts w:ascii="Times" w:hAnsi="Times"/>
          <w:i/>
          <w:sz w:val="22"/>
        </w:rPr>
        <w:t>2.3</w:t>
      </w:r>
      <w:r w:rsidR="00976691" w:rsidRPr="0035772F">
        <w:rPr>
          <w:rFonts w:ascii="Times" w:hAnsi="Times"/>
          <w:i/>
          <w:sz w:val="22"/>
        </w:rPr>
        <w:t xml:space="preserve">. </w:t>
      </w:r>
      <w:r w:rsidR="00CE3835" w:rsidRPr="0035772F">
        <w:rPr>
          <w:rFonts w:ascii="Times" w:hAnsi="Times"/>
          <w:i/>
          <w:sz w:val="22"/>
        </w:rPr>
        <w:t xml:space="preserve">La réflexivité </w:t>
      </w:r>
      <w:r w:rsidR="000829A9" w:rsidRPr="0035772F">
        <w:rPr>
          <w:rFonts w:ascii="Times" w:hAnsi="Times"/>
          <w:i/>
          <w:sz w:val="22"/>
        </w:rPr>
        <w:t>manquée</w:t>
      </w:r>
      <w:r w:rsidR="00903E12" w:rsidRPr="0035772F">
        <w:rPr>
          <w:rFonts w:ascii="Times" w:hAnsi="Times"/>
          <w:i/>
          <w:sz w:val="22"/>
        </w:rPr>
        <w:t>, notamment</w:t>
      </w:r>
      <w:r w:rsidR="000829A9" w:rsidRPr="0035772F">
        <w:rPr>
          <w:rFonts w:ascii="Times" w:hAnsi="Times"/>
          <w:i/>
          <w:sz w:val="22"/>
        </w:rPr>
        <w:t xml:space="preserve"> par </w:t>
      </w:r>
      <w:r w:rsidR="00CE3835" w:rsidRPr="0035772F">
        <w:rPr>
          <w:rFonts w:ascii="Times" w:hAnsi="Times"/>
          <w:i/>
          <w:sz w:val="22"/>
        </w:rPr>
        <w:t xml:space="preserve">l’approche </w:t>
      </w:r>
      <w:r w:rsidR="000167A9" w:rsidRPr="0035772F">
        <w:rPr>
          <w:rFonts w:ascii="Times" w:hAnsi="Times"/>
          <w:i/>
          <w:sz w:val="22"/>
        </w:rPr>
        <w:t xml:space="preserve">« méta » et </w:t>
      </w:r>
      <w:r w:rsidR="00DA188C" w:rsidRPr="0035772F">
        <w:rPr>
          <w:rFonts w:ascii="Times" w:hAnsi="Times"/>
          <w:i/>
          <w:sz w:val="22"/>
        </w:rPr>
        <w:t xml:space="preserve">l’approche </w:t>
      </w:r>
      <w:r w:rsidR="00360F62" w:rsidRPr="0035772F">
        <w:rPr>
          <w:rFonts w:ascii="Times" w:hAnsi="Times"/>
          <w:i/>
          <w:sz w:val="22"/>
        </w:rPr>
        <w:t>« </w:t>
      </w:r>
      <w:r w:rsidR="000167A9" w:rsidRPr="0035772F">
        <w:rPr>
          <w:rFonts w:ascii="Times" w:hAnsi="Times"/>
          <w:i/>
          <w:sz w:val="22"/>
        </w:rPr>
        <w:t>figural</w:t>
      </w:r>
      <w:r w:rsidR="00DA188C" w:rsidRPr="0035772F">
        <w:rPr>
          <w:rFonts w:ascii="Times" w:hAnsi="Times"/>
          <w:i/>
          <w:sz w:val="22"/>
        </w:rPr>
        <w:t>e</w:t>
      </w:r>
      <w:r w:rsidR="00360F62" w:rsidRPr="0035772F">
        <w:rPr>
          <w:rFonts w:ascii="Times" w:hAnsi="Times"/>
          <w:i/>
          <w:sz w:val="22"/>
        </w:rPr>
        <w:t> »</w:t>
      </w:r>
    </w:p>
    <w:p w:rsidR="00B5454A" w:rsidRPr="0035772F" w:rsidRDefault="007935DB" w:rsidP="00D008FD">
      <w:pPr>
        <w:tabs>
          <w:tab w:val="left" w:pos="454"/>
        </w:tabs>
        <w:contextualSpacing/>
        <w:jc w:val="both"/>
        <w:rPr>
          <w:rFonts w:ascii="Times" w:hAnsi="Times"/>
          <w:strike/>
          <w:sz w:val="22"/>
        </w:rPr>
      </w:pPr>
      <w:r w:rsidRPr="0035772F">
        <w:rPr>
          <w:rFonts w:ascii="Times" w:hAnsi="Times"/>
          <w:sz w:val="22"/>
        </w:rPr>
        <w:t>Un autre malentendu d</w:t>
      </w:r>
      <w:r w:rsidR="00217906" w:rsidRPr="0035772F">
        <w:rPr>
          <w:rFonts w:ascii="Times" w:hAnsi="Times"/>
          <w:sz w:val="22"/>
        </w:rPr>
        <w:t>oit être levé à propos de la réflexivité</w:t>
      </w:r>
      <w:r w:rsidR="00066879" w:rsidRPr="0035772F">
        <w:rPr>
          <w:rFonts w:ascii="Times" w:hAnsi="Times"/>
          <w:sz w:val="22"/>
        </w:rPr>
        <w:t>, et qui ne doit nullement être encouragé par les couples conceptuels</w:t>
      </w:r>
      <w:r w:rsidR="009F1B18" w:rsidRPr="0035772F">
        <w:rPr>
          <w:rFonts w:ascii="Times" w:hAnsi="Times"/>
          <w:sz w:val="22"/>
        </w:rPr>
        <w:t xml:space="preserve"> qu’on est en train de passer en revue. </w:t>
      </w:r>
      <w:r w:rsidR="00462EC8" w:rsidRPr="0035772F">
        <w:rPr>
          <w:rFonts w:ascii="Times" w:hAnsi="Times"/>
          <w:sz w:val="22"/>
        </w:rPr>
        <w:t xml:space="preserve">Ce serait </w:t>
      </w:r>
      <w:r w:rsidRPr="0035772F">
        <w:rPr>
          <w:rFonts w:ascii="Times" w:hAnsi="Times"/>
          <w:sz w:val="22"/>
        </w:rPr>
        <w:t xml:space="preserve">de </w:t>
      </w:r>
      <w:r w:rsidR="00D9614C" w:rsidRPr="0035772F">
        <w:rPr>
          <w:rFonts w:ascii="Times" w:hAnsi="Times"/>
          <w:sz w:val="22"/>
        </w:rPr>
        <w:t>penser</w:t>
      </w:r>
      <w:r w:rsidR="000B552D" w:rsidRPr="0035772F">
        <w:rPr>
          <w:rFonts w:ascii="Times" w:hAnsi="Times"/>
          <w:sz w:val="22"/>
        </w:rPr>
        <w:t xml:space="preserve"> </w:t>
      </w:r>
      <w:r w:rsidR="00462EC8" w:rsidRPr="0035772F">
        <w:rPr>
          <w:rFonts w:ascii="Times" w:hAnsi="Times"/>
          <w:sz w:val="22"/>
        </w:rPr>
        <w:t xml:space="preserve">que </w:t>
      </w:r>
      <w:r w:rsidR="00976691" w:rsidRPr="0035772F">
        <w:rPr>
          <w:rFonts w:ascii="Times" w:hAnsi="Times"/>
          <w:sz w:val="22"/>
        </w:rPr>
        <w:t>les énoncés verbaux</w:t>
      </w:r>
      <w:r w:rsidR="00AE23A3" w:rsidRPr="0035772F">
        <w:rPr>
          <w:rFonts w:ascii="Times" w:hAnsi="Times"/>
          <w:sz w:val="22"/>
        </w:rPr>
        <w:t>, les</w:t>
      </w:r>
      <w:r w:rsidR="00976691" w:rsidRPr="0035772F">
        <w:rPr>
          <w:rFonts w:ascii="Times" w:hAnsi="Times"/>
          <w:sz w:val="22"/>
        </w:rPr>
        <w:t xml:space="preserve"> comportement</w:t>
      </w:r>
      <w:r w:rsidR="00AE23A3" w:rsidRPr="0035772F">
        <w:rPr>
          <w:rFonts w:ascii="Times" w:hAnsi="Times"/>
          <w:sz w:val="22"/>
        </w:rPr>
        <w:t>s</w:t>
      </w:r>
      <w:r w:rsidR="00976691" w:rsidRPr="0035772F">
        <w:rPr>
          <w:rFonts w:ascii="Times" w:hAnsi="Times"/>
          <w:sz w:val="22"/>
        </w:rPr>
        <w:t xml:space="preserve">, </w:t>
      </w:r>
      <w:r w:rsidR="00AE23A3" w:rsidRPr="0035772F">
        <w:rPr>
          <w:rFonts w:ascii="Times" w:hAnsi="Times"/>
          <w:sz w:val="22"/>
        </w:rPr>
        <w:t>les images</w:t>
      </w:r>
      <w:r w:rsidR="004225C1" w:rsidRPr="0035772F">
        <w:rPr>
          <w:rFonts w:ascii="Times" w:hAnsi="Times"/>
          <w:sz w:val="22"/>
        </w:rPr>
        <w:t>,</w:t>
      </w:r>
      <w:r w:rsidR="00976691" w:rsidRPr="0035772F">
        <w:rPr>
          <w:rFonts w:ascii="Times" w:hAnsi="Times"/>
          <w:sz w:val="22"/>
        </w:rPr>
        <w:t xml:space="preserve"> </w:t>
      </w:r>
      <w:r w:rsidR="00776ACC" w:rsidRPr="0035772F">
        <w:rPr>
          <w:rFonts w:ascii="Times" w:hAnsi="Times"/>
          <w:sz w:val="22"/>
        </w:rPr>
        <w:t>sont</w:t>
      </w:r>
      <w:r w:rsidR="00976691" w:rsidRPr="0035772F">
        <w:rPr>
          <w:rFonts w:ascii="Times" w:hAnsi="Times"/>
          <w:sz w:val="22"/>
        </w:rPr>
        <w:t xml:space="preserve"> de deux types : ré</w:t>
      </w:r>
      <w:r w:rsidR="00784019" w:rsidRPr="0035772F">
        <w:rPr>
          <w:rFonts w:ascii="Times" w:hAnsi="Times"/>
          <w:sz w:val="22"/>
        </w:rPr>
        <w:t>f</w:t>
      </w:r>
      <w:r w:rsidR="001B06DD" w:rsidRPr="0035772F">
        <w:rPr>
          <w:rFonts w:ascii="Times" w:hAnsi="Times"/>
          <w:sz w:val="22"/>
        </w:rPr>
        <w:t>érentiels ou sui-référentiels, transparents ou opaques</w:t>
      </w:r>
      <w:r w:rsidR="002F7165" w:rsidRPr="0035772F">
        <w:rPr>
          <w:rFonts w:ascii="Times" w:hAnsi="Times"/>
          <w:sz w:val="22"/>
        </w:rPr>
        <w:t>, représentations ou présentations, expérience</w:t>
      </w:r>
      <w:r w:rsidR="00FC34C1" w:rsidRPr="0035772F">
        <w:rPr>
          <w:rFonts w:ascii="Times" w:hAnsi="Times"/>
          <w:sz w:val="22"/>
        </w:rPr>
        <w:t>s</w:t>
      </w:r>
      <w:r w:rsidR="002F7165" w:rsidRPr="0035772F">
        <w:rPr>
          <w:rFonts w:ascii="Times" w:hAnsi="Times"/>
          <w:sz w:val="22"/>
        </w:rPr>
        <w:t xml:space="preserve"> ou cadrage</w:t>
      </w:r>
      <w:r w:rsidR="00FC34C1" w:rsidRPr="0035772F">
        <w:rPr>
          <w:rFonts w:ascii="Times" w:hAnsi="Times"/>
          <w:sz w:val="22"/>
        </w:rPr>
        <w:t>s</w:t>
      </w:r>
      <w:r w:rsidR="002F7165" w:rsidRPr="0035772F">
        <w:rPr>
          <w:rFonts w:ascii="Times" w:hAnsi="Times"/>
          <w:sz w:val="22"/>
        </w:rPr>
        <w:t>.</w:t>
      </w:r>
      <w:r w:rsidR="00A146D7" w:rsidRPr="0035772F">
        <w:rPr>
          <w:rFonts w:ascii="Times" w:hAnsi="Times"/>
          <w:sz w:val="22"/>
        </w:rPr>
        <w:t xml:space="preserve"> </w:t>
      </w:r>
      <w:r w:rsidR="008A404E" w:rsidRPr="0035772F">
        <w:rPr>
          <w:rFonts w:ascii="Times" w:hAnsi="Times"/>
          <w:sz w:val="22"/>
        </w:rPr>
        <w:t xml:space="preserve">Nous l’avons déjà pointé à maintes reprises, mais </w:t>
      </w:r>
      <w:r w:rsidR="007627DA" w:rsidRPr="0035772F">
        <w:rPr>
          <w:rFonts w:ascii="Times" w:hAnsi="Times"/>
          <w:sz w:val="22"/>
        </w:rPr>
        <w:t xml:space="preserve">il s’agit là du propos </w:t>
      </w:r>
      <w:r w:rsidR="00D9614C" w:rsidRPr="0035772F">
        <w:rPr>
          <w:rFonts w:ascii="Times" w:hAnsi="Times"/>
          <w:sz w:val="22"/>
        </w:rPr>
        <w:t xml:space="preserve">central et </w:t>
      </w:r>
      <w:r w:rsidR="007627DA" w:rsidRPr="0035772F">
        <w:rPr>
          <w:rFonts w:ascii="Times" w:hAnsi="Times"/>
          <w:sz w:val="22"/>
        </w:rPr>
        <w:t xml:space="preserve">délicat de cette étude. </w:t>
      </w:r>
      <w:r w:rsidR="00BC36E6" w:rsidRPr="0035772F">
        <w:rPr>
          <w:rFonts w:ascii="Times" w:hAnsi="Times"/>
          <w:sz w:val="22"/>
        </w:rPr>
        <w:t>P</w:t>
      </w:r>
      <w:r w:rsidR="00F860CA" w:rsidRPr="0035772F">
        <w:rPr>
          <w:rFonts w:ascii="Times" w:hAnsi="Times"/>
          <w:sz w:val="22"/>
        </w:rPr>
        <w:t xml:space="preserve">remièrement, </w:t>
      </w:r>
      <w:r w:rsidR="003542C2" w:rsidRPr="0035772F">
        <w:rPr>
          <w:rFonts w:ascii="Times" w:hAnsi="Times"/>
          <w:sz w:val="22"/>
        </w:rPr>
        <w:t xml:space="preserve">il </w:t>
      </w:r>
      <w:r w:rsidR="007627DA" w:rsidRPr="0035772F">
        <w:rPr>
          <w:rFonts w:ascii="Times" w:hAnsi="Times"/>
          <w:sz w:val="22"/>
        </w:rPr>
        <w:t xml:space="preserve">(me) </w:t>
      </w:r>
      <w:r w:rsidR="003542C2" w:rsidRPr="0035772F">
        <w:rPr>
          <w:rFonts w:ascii="Times" w:hAnsi="Times"/>
          <w:sz w:val="22"/>
        </w:rPr>
        <w:t xml:space="preserve">semble que jusqu’à présent </w:t>
      </w:r>
      <w:r w:rsidRPr="0035772F">
        <w:rPr>
          <w:rFonts w:ascii="Times" w:hAnsi="Times"/>
          <w:sz w:val="22"/>
        </w:rPr>
        <w:t xml:space="preserve">on n’a pas vu à quel point </w:t>
      </w:r>
      <w:r w:rsidR="004D6970" w:rsidRPr="0035772F">
        <w:rPr>
          <w:rFonts w:ascii="Times" w:hAnsi="Times"/>
          <w:sz w:val="22"/>
        </w:rPr>
        <w:t xml:space="preserve">les théories du </w:t>
      </w:r>
      <w:r w:rsidR="00753086" w:rsidRPr="0035772F">
        <w:rPr>
          <w:rFonts w:ascii="Times" w:hAnsi="Times"/>
          <w:sz w:val="22"/>
        </w:rPr>
        <w:t>ont en commun de se bâtir sur</w:t>
      </w:r>
      <w:r w:rsidR="006C3135" w:rsidRPr="0035772F">
        <w:rPr>
          <w:rFonts w:ascii="Times" w:hAnsi="Times"/>
          <w:sz w:val="22"/>
        </w:rPr>
        <w:t xml:space="preserve"> des couples</w:t>
      </w:r>
      <w:r w:rsidR="00EE2BA3" w:rsidRPr="0035772F">
        <w:rPr>
          <w:rFonts w:ascii="Times" w:hAnsi="Times"/>
          <w:sz w:val="22"/>
        </w:rPr>
        <w:t xml:space="preserve"> conceptuels</w:t>
      </w:r>
      <w:r w:rsidR="007F299C" w:rsidRPr="0035772F">
        <w:rPr>
          <w:rFonts w:ascii="Times" w:hAnsi="Times"/>
          <w:sz w:val="22"/>
        </w:rPr>
        <w:t xml:space="preserve"> qui ne font que reformuler à chaque fois</w:t>
      </w:r>
      <w:r w:rsidR="00503195" w:rsidRPr="0035772F">
        <w:rPr>
          <w:rFonts w:ascii="Times" w:hAnsi="Times"/>
          <w:sz w:val="22"/>
        </w:rPr>
        <w:t xml:space="preserve"> le même problème – mais en </w:t>
      </w:r>
      <w:r w:rsidR="00BC504C" w:rsidRPr="0035772F">
        <w:rPr>
          <w:rFonts w:ascii="Times" w:hAnsi="Times"/>
          <w:sz w:val="22"/>
        </w:rPr>
        <w:t xml:space="preserve">l’abordant </w:t>
      </w:r>
      <w:r w:rsidR="00BB2F2C" w:rsidRPr="0035772F">
        <w:rPr>
          <w:rFonts w:ascii="Times" w:hAnsi="Times"/>
          <w:sz w:val="22"/>
        </w:rPr>
        <w:t>à travers</w:t>
      </w:r>
      <w:r w:rsidR="00503195" w:rsidRPr="0035772F">
        <w:rPr>
          <w:rFonts w:ascii="Times" w:hAnsi="Times"/>
          <w:sz w:val="22"/>
        </w:rPr>
        <w:t xml:space="preserve"> un nouvel angle</w:t>
      </w:r>
      <w:r w:rsidR="00B261C9" w:rsidRPr="0035772F">
        <w:rPr>
          <w:rFonts w:ascii="Times" w:hAnsi="Times"/>
          <w:sz w:val="22"/>
        </w:rPr>
        <w:t xml:space="preserve">. </w:t>
      </w:r>
      <w:r w:rsidR="005A6A6D" w:rsidRPr="0035772F">
        <w:rPr>
          <w:rFonts w:ascii="Times" w:hAnsi="Times"/>
          <w:sz w:val="22"/>
        </w:rPr>
        <w:t>D</w:t>
      </w:r>
      <w:r w:rsidR="006B21B1" w:rsidRPr="0035772F">
        <w:rPr>
          <w:rFonts w:ascii="Times" w:hAnsi="Times"/>
          <w:sz w:val="22"/>
        </w:rPr>
        <w:t xml:space="preserve">euxièmement, </w:t>
      </w:r>
      <w:r w:rsidR="00492308" w:rsidRPr="0035772F">
        <w:rPr>
          <w:rFonts w:ascii="Times" w:hAnsi="Times"/>
          <w:sz w:val="22"/>
        </w:rPr>
        <w:t xml:space="preserve">de tels couples </w:t>
      </w:r>
      <w:r w:rsidR="008357F3" w:rsidRPr="0035772F">
        <w:rPr>
          <w:rFonts w:ascii="Times" w:hAnsi="Times"/>
          <w:sz w:val="22"/>
        </w:rPr>
        <w:t xml:space="preserve">sont conçus de deux manières opposées : </w:t>
      </w:r>
      <w:r w:rsidR="00492308" w:rsidRPr="0035772F">
        <w:rPr>
          <w:rFonts w:ascii="Times" w:hAnsi="Times"/>
          <w:sz w:val="22"/>
        </w:rPr>
        <w:t>soit comme des paires de cases</w:t>
      </w:r>
      <w:r w:rsidR="007516E4" w:rsidRPr="0035772F">
        <w:rPr>
          <w:rFonts w:ascii="Times" w:hAnsi="Times"/>
          <w:sz w:val="22"/>
        </w:rPr>
        <w:t xml:space="preserve">, </w:t>
      </w:r>
      <w:r w:rsidR="002B7234" w:rsidRPr="0035772F">
        <w:rPr>
          <w:rFonts w:ascii="Times" w:hAnsi="Times"/>
          <w:sz w:val="22"/>
        </w:rPr>
        <w:t xml:space="preserve">où répartir les phénomènes étudiés ; </w:t>
      </w:r>
      <w:r w:rsidR="0042231C" w:rsidRPr="0035772F">
        <w:rPr>
          <w:rFonts w:ascii="Times" w:hAnsi="Times"/>
          <w:sz w:val="22"/>
        </w:rPr>
        <w:t xml:space="preserve">soit comme </w:t>
      </w:r>
      <w:r w:rsidR="00161D2D" w:rsidRPr="0035772F">
        <w:rPr>
          <w:rFonts w:ascii="Times" w:hAnsi="Times"/>
          <w:sz w:val="22"/>
        </w:rPr>
        <w:t>des dialectiques</w:t>
      </w:r>
      <w:r w:rsidR="002B7234" w:rsidRPr="0035772F">
        <w:rPr>
          <w:rFonts w:ascii="Times" w:hAnsi="Times"/>
          <w:sz w:val="22"/>
        </w:rPr>
        <w:t xml:space="preserve"> qui animent tout phénomène de sens depuis l’intérieur</w:t>
      </w:r>
      <w:r w:rsidR="00B5454A" w:rsidRPr="0035772F">
        <w:rPr>
          <w:rFonts w:ascii="Times" w:hAnsi="Times"/>
          <w:sz w:val="22"/>
        </w:rPr>
        <w:t xml:space="preserve">. </w:t>
      </w:r>
      <w:r w:rsidR="000A62B9" w:rsidRPr="0035772F">
        <w:rPr>
          <w:rFonts w:ascii="Times" w:hAnsi="Times"/>
          <w:sz w:val="22"/>
        </w:rPr>
        <w:t xml:space="preserve">Autrement dit, </w:t>
      </w:r>
      <w:r w:rsidR="00B5454A" w:rsidRPr="0035772F">
        <w:rPr>
          <w:rFonts w:ascii="Times" w:hAnsi="Times"/>
          <w:sz w:val="22"/>
        </w:rPr>
        <w:t>la réflexivité est soit</w:t>
      </w:r>
      <w:r w:rsidR="000A62B9" w:rsidRPr="0035772F">
        <w:rPr>
          <w:rFonts w:ascii="Times" w:hAnsi="Times"/>
          <w:sz w:val="22"/>
        </w:rPr>
        <w:t>, dans le premier cas (majoritaire),</w:t>
      </w:r>
      <w:r w:rsidR="00B5454A" w:rsidRPr="0035772F">
        <w:rPr>
          <w:rFonts w:ascii="Times" w:hAnsi="Times"/>
          <w:sz w:val="22"/>
        </w:rPr>
        <w:t xml:space="preserve"> résolue et disso</w:t>
      </w:r>
      <w:r w:rsidR="00C2795D" w:rsidRPr="0035772F">
        <w:rPr>
          <w:rFonts w:ascii="Times" w:hAnsi="Times"/>
          <w:sz w:val="22"/>
        </w:rPr>
        <w:t>l</w:t>
      </w:r>
      <w:r w:rsidR="00B5454A" w:rsidRPr="0035772F">
        <w:rPr>
          <w:rFonts w:ascii="Times" w:hAnsi="Times"/>
          <w:sz w:val="22"/>
        </w:rPr>
        <w:t>ue,</w:t>
      </w:r>
      <w:r w:rsidR="00C2795D" w:rsidRPr="0035772F">
        <w:rPr>
          <w:rFonts w:ascii="Times" w:hAnsi="Times"/>
          <w:sz w:val="22"/>
        </w:rPr>
        <w:t xml:space="preserve"> soit</w:t>
      </w:r>
      <w:r w:rsidR="000A62B9" w:rsidRPr="0035772F">
        <w:rPr>
          <w:rFonts w:ascii="Times" w:hAnsi="Times"/>
          <w:sz w:val="22"/>
        </w:rPr>
        <w:t>, dans le second (qu’on défend ici),</w:t>
      </w:r>
      <w:r w:rsidR="00C2795D" w:rsidRPr="0035772F">
        <w:rPr>
          <w:rFonts w:ascii="Times" w:hAnsi="Times"/>
          <w:sz w:val="22"/>
        </w:rPr>
        <w:t xml:space="preserve"> valorisée et expliquée.</w:t>
      </w:r>
    </w:p>
    <w:p w:rsidR="00702457" w:rsidRPr="0035772F" w:rsidRDefault="00344263" w:rsidP="00D008FD">
      <w:pPr>
        <w:tabs>
          <w:tab w:val="left" w:pos="454"/>
        </w:tabs>
        <w:ind w:firstLine="454"/>
        <w:contextualSpacing/>
        <w:jc w:val="both"/>
        <w:rPr>
          <w:rFonts w:ascii="Times" w:hAnsi="Times"/>
          <w:sz w:val="22"/>
        </w:rPr>
      </w:pPr>
      <w:r w:rsidRPr="0035772F">
        <w:rPr>
          <w:rFonts w:ascii="Times" w:hAnsi="Times"/>
          <w:sz w:val="22"/>
        </w:rPr>
        <w:t>Ainsi, le couple</w:t>
      </w:r>
      <w:r w:rsidR="00AE3E69" w:rsidRPr="0035772F">
        <w:rPr>
          <w:rFonts w:ascii="Times" w:hAnsi="Times"/>
          <w:sz w:val="22"/>
        </w:rPr>
        <w:t xml:space="preserve"> représentation/présentation est</w:t>
      </w:r>
      <w:r w:rsidRPr="0035772F">
        <w:rPr>
          <w:rFonts w:ascii="Times" w:hAnsi="Times"/>
          <w:sz w:val="22"/>
        </w:rPr>
        <w:t xml:space="preserve">-il </w:t>
      </w:r>
      <w:r w:rsidR="00AE3E69" w:rsidRPr="0035772F">
        <w:rPr>
          <w:rFonts w:ascii="Times" w:hAnsi="Times"/>
          <w:sz w:val="22"/>
        </w:rPr>
        <w:t xml:space="preserve">abordé </w:t>
      </w:r>
      <w:r w:rsidRPr="0035772F">
        <w:rPr>
          <w:rFonts w:ascii="Times" w:hAnsi="Times"/>
          <w:sz w:val="22"/>
        </w:rPr>
        <w:t xml:space="preserve">aussi, en esthétique analytique, </w:t>
      </w:r>
      <w:r w:rsidR="00AE3E69" w:rsidRPr="0035772F">
        <w:rPr>
          <w:rFonts w:ascii="Times" w:hAnsi="Times"/>
          <w:sz w:val="22"/>
        </w:rPr>
        <w:t xml:space="preserve">dans les termes du </w:t>
      </w:r>
      <w:r w:rsidRPr="0035772F">
        <w:rPr>
          <w:rFonts w:ascii="Times" w:hAnsi="Times"/>
          <w:sz w:val="22"/>
        </w:rPr>
        <w:t>voir/voir-comm</w:t>
      </w:r>
      <w:r w:rsidR="00AE3E69" w:rsidRPr="0035772F">
        <w:rPr>
          <w:rFonts w:ascii="Times" w:hAnsi="Times"/>
          <w:sz w:val="22"/>
        </w:rPr>
        <w:t xml:space="preserve">e, du dire (décrire, dépeindre)/montrer, </w:t>
      </w:r>
      <w:r w:rsidR="007E517C" w:rsidRPr="0035772F">
        <w:rPr>
          <w:rFonts w:ascii="Times" w:hAnsi="Times"/>
          <w:sz w:val="22"/>
        </w:rPr>
        <w:t xml:space="preserve">du </w:t>
      </w:r>
      <w:r w:rsidR="00AE3E69" w:rsidRPr="0035772F">
        <w:rPr>
          <w:rFonts w:ascii="Times" w:hAnsi="Times"/>
          <w:sz w:val="22"/>
        </w:rPr>
        <w:t>dénoter/exemplifier</w:t>
      </w:r>
      <w:r w:rsidR="00511B2F" w:rsidRPr="0035772F">
        <w:rPr>
          <w:rFonts w:ascii="Times" w:hAnsi="Times"/>
          <w:sz w:val="22"/>
        </w:rPr>
        <w:t xml:space="preserve"> (exprimer, évoquer)</w:t>
      </w:r>
      <w:r w:rsidR="00511B2F" w:rsidRPr="0035772F">
        <w:rPr>
          <w:rStyle w:val="FootnoteReference"/>
          <w:rFonts w:ascii="Times" w:hAnsi="Times"/>
          <w:sz w:val="22"/>
        </w:rPr>
        <w:footnoteReference w:id="23"/>
      </w:r>
      <w:r w:rsidR="00FA18F2" w:rsidRPr="0035772F">
        <w:rPr>
          <w:rFonts w:ascii="Times" w:hAnsi="Times"/>
          <w:sz w:val="22"/>
        </w:rPr>
        <w:t xml:space="preserve">. </w:t>
      </w:r>
      <w:r w:rsidR="00511B2F" w:rsidRPr="0035772F">
        <w:rPr>
          <w:rFonts w:ascii="Times" w:hAnsi="Times"/>
          <w:sz w:val="22"/>
        </w:rPr>
        <w:t>Ainsi l</w:t>
      </w:r>
      <w:r w:rsidR="00AE3E69" w:rsidRPr="0035772F">
        <w:rPr>
          <w:rFonts w:ascii="Times" w:hAnsi="Times"/>
          <w:sz w:val="22"/>
        </w:rPr>
        <w:t xml:space="preserve">e couple </w:t>
      </w:r>
      <w:r w:rsidR="0073071C" w:rsidRPr="0035772F">
        <w:rPr>
          <w:rFonts w:ascii="Times" w:hAnsi="Times"/>
          <w:sz w:val="22"/>
        </w:rPr>
        <w:t>signification</w:t>
      </w:r>
      <w:r w:rsidR="00AE3E69" w:rsidRPr="0035772F">
        <w:rPr>
          <w:rFonts w:ascii="Times" w:hAnsi="Times"/>
          <w:sz w:val="22"/>
        </w:rPr>
        <w:t>/</w:t>
      </w:r>
      <w:r w:rsidR="0073071C" w:rsidRPr="0035772F">
        <w:rPr>
          <w:rFonts w:ascii="Times" w:hAnsi="Times"/>
          <w:sz w:val="22"/>
        </w:rPr>
        <w:t>sens</w:t>
      </w:r>
      <w:r w:rsidR="00C97D31" w:rsidRPr="0035772F">
        <w:rPr>
          <w:rFonts w:ascii="Times" w:hAnsi="Times"/>
          <w:sz w:val="22"/>
        </w:rPr>
        <w:t xml:space="preserve"> d</w:t>
      </w:r>
      <w:r w:rsidR="00FC5640" w:rsidRPr="0035772F">
        <w:rPr>
          <w:rFonts w:ascii="Times" w:hAnsi="Times"/>
          <w:sz w:val="22"/>
        </w:rPr>
        <w:t>é</w:t>
      </w:r>
      <w:r w:rsidR="00C97D31" w:rsidRPr="0035772F">
        <w:rPr>
          <w:rFonts w:ascii="Times" w:hAnsi="Times"/>
          <w:sz w:val="22"/>
        </w:rPr>
        <w:t xml:space="preserve">rive-t-il, d’une certaine manière, de la conception qui oppose le </w:t>
      </w:r>
      <w:r w:rsidR="00210F56" w:rsidRPr="0035772F">
        <w:rPr>
          <w:rFonts w:ascii="Times" w:hAnsi="Times"/>
          <w:sz w:val="22"/>
        </w:rPr>
        <w:t xml:space="preserve">répertoire </w:t>
      </w:r>
      <w:r w:rsidR="005963C9" w:rsidRPr="0035772F">
        <w:rPr>
          <w:rFonts w:ascii="Times" w:hAnsi="Times"/>
          <w:sz w:val="22"/>
        </w:rPr>
        <w:t xml:space="preserve">(les </w:t>
      </w:r>
      <w:r w:rsidR="005963C9" w:rsidRPr="0035772F">
        <w:rPr>
          <w:rFonts w:ascii="Times" w:hAnsi="Times"/>
          <w:i/>
          <w:sz w:val="22"/>
        </w:rPr>
        <w:t>erga</w:t>
      </w:r>
      <w:r w:rsidR="005963C9" w:rsidRPr="0035772F">
        <w:rPr>
          <w:rFonts w:ascii="Times" w:hAnsi="Times"/>
          <w:sz w:val="22"/>
        </w:rPr>
        <w:t>)</w:t>
      </w:r>
      <w:r w:rsidR="005963C9" w:rsidRPr="0035772F">
        <w:rPr>
          <w:rFonts w:ascii="Times" w:hAnsi="Times"/>
          <w:i/>
          <w:sz w:val="22"/>
        </w:rPr>
        <w:t xml:space="preserve"> </w:t>
      </w:r>
      <w:r w:rsidR="00C97D31" w:rsidRPr="0035772F">
        <w:rPr>
          <w:rFonts w:ascii="Times" w:hAnsi="Times"/>
          <w:sz w:val="22"/>
        </w:rPr>
        <w:t xml:space="preserve">à </w:t>
      </w:r>
      <w:r w:rsidR="00210F56" w:rsidRPr="0035772F">
        <w:rPr>
          <w:rFonts w:ascii="Times" w:hAnsi="Times"/>
          <w:sz w:val="22"/>
        </w:rPr>
        <w:t>l’activité</w:t>
      </w:r>
      <w:r w:rsidR="005963C9" w:rsidRPr="0035772F">
        <w:rPr>
          <w:rFonts w:ascii="Times" w:hAnsi="Times"/>
          <w:sz w:val="22"/>
        </w:rPr>
        <w:t xml:space="preserve"> (l’</w:t>
      </w:r>
      <w:r w:rsidR="005963C9" w:rsidRPr="0035772F">
        <w:rPr>
          <w:rFonts w:ascii="Times" w:hAnsi="Times"/>
          <w:i/>
          <w:sz w:val="22"/>
        </w:rPr>
        <w:t>energeia</w:t>
      </w:r>
      <w:r w:rsidR="005963C9" w:rsidRPr="0035772F">
        <w:rPr>
          <w:rFonts w:ascii="Times" w:hAnsi="Times"/>
          <w:sz w:val="22"/>
        </w:rPr>
        <w:t>)</w:t>
      </w:r>
      <w:r w:rsidR="007576EB" w:rsidRPr="0035772F">
        <w:rPr>
          <w:rStyle w:val="FootnoteReference"/>
          <w:rFonts w:ascii="Times" w:hAnsi="Times"/>
          <w:sz w:val="22"/>
        </w:rPr>
        <w:footnoteReference w:id="24"/>
      </w:r>
      <w:r w:rsidR="002F1A57" w:rsidRPr="0035772F">
        <w:rPr>
          <w:rFonts w:ascii="Times" w:hAnsi="Times"/>
          <w:sz w:val="22"/>
        </w:rPr>
        <w:t xml:space="preserve"> ; </w:t>
      </w:r>
      <w:r w:rsidR="007E517C" w:rsidRPr="0035772F">
        <w:rPr>
          <w:rFonts w:ascii="Times" w:hAnsi="Times"/>
          <w:sz w:val="22"/>
        </w:rPr>
        <w:t xml:space="preserve">tout comme les couples énoncé/énonciation, </w:t>
      </w:r>
      <w:r w:rsidR="005F0AAA" w:rsidRPr="0035772F">
        <w:rPr>
          <w:rFonts w:ascii="Times" w:hAnsi="Times"/>
          <w:i/>
          <w:sz w:val="22"/>
        </w:rPr>
        <w:t>dictum</w:t>
      </w:r>
      <w:r w:rsidR="005F0AAA" w:rsidRPr="0035772F">
        <w:rPr>
          <w:rFonts w:ascii="Times" w:hAnsi="Times"/>
          <w:sz w:val="22"/>
        </w:rPr>
        <w:t>/</w:t>
      </w:r>
      <w:r w:rsidR="005F0AAA" w:rsidRPr="0035772F">
        <w:rPr>
          <w:rFonts w:ascii="Times" w:hAnsi="Times"/>
          <w:i/>
          <w:sz w:val="22"/>
        </w:rPr>
        <w:t>modus</w:t>
      </w:r>
      <w:r w:rsidR="005F0AAA" w:rsidRPr="0035772F">
        <w:rPr>
          <w:rFonts w:ascii="Times" w:hAnsi="Times"/>
          <w:sz w:val="22"/>
        </w:rPr>
        <w:t>, représentation/opération de représenter</w:t>
      </w:r>
      <w:r w:rsidR="009619C6" w:rsidRPr="0035772F">
        <w:rPr>
          <w:rStyle w:val="FootnoteReference"/>
          <w:rFonts w:ascii="Times" w:hAnsi="Times"/>
          <w:sz w:val="22"/>
        </w:rPr>
        <w:footnoteReference w:id="25"/>
      </w:r>
      <w:r w:rsidR="005F0AAA" w:rsidRPr="0035772F">
        <w:rPr>
          <w:rFonts w:ascii="Times" w:hAnsi="Times"/>
          <w:sz w:val="22"/>
        </w:rPr>
        <w:t>.</w:t>
      </w:r>
    </w:p>
    <w:p w:rsidR="009C10FF" w:rsidRPr="0035772F" w:rsidRDefault="00702457" w:rsidP="00D008FD">
      <w:pPr>
        <w:tabs>
          <w:tab w:val="left" w:pos="454"/>
        </w:tabs>
        <w:ind w:firstLine="454"/>
        <w:contextualSpacing/>
        <w:jc w:val="both"/>
        <w:rPr>
          <w:rFonts w:ascii="Times" w:hAnsi="Times"/>
          <w:sz w:val="22"/>
        </w:rPr>
      </w:pPr>
      <w:r w:rsidRPr="0035772F">
        <w:rPr>
          <w:rFonts w:ascii="Times" w:hAnsi="Times"/>
          <w:sz w:val="22"/>
        </w:rPr>
        <w:t>Or, il es</w:t>
      </w:r>
      <w:r w:rsidR="00D9614C" w:rsidRPr="0035772F">
        <w:rPr>
          <w:rFonts w:ascii="Times" w:hAnsi="Times"/>
          <w:sz w:val="22"/>
        </w:rPr>
        <w:t xml:space="preserve">t tout à fait appauvrissant, aussi </w:t>
      </w:r>
      <w:r w:rsidR="007D52B9" w:rsidRPr="0035772F">
        <w:rPr>
          <w:rFonts w:ascii="Times" w:hAnsi="Times"/>
          <w:sz w:val="22"/>
        </w:rPr>
        <w:t xml:space="preserve">bien </w:t>
      </w:r>
      <w:r w:rsidR="00D9614C" w:rsidRPr="0035772F">
        <w:rPr>
          <w:rFonts w:ascii="Times" w:hAnsi="Times"/>
          <w:sz w:val="22"/>
        </w:rPr>
        <w:t xml:space="preserve">dans la théorie que dans la pratique d’analyse de corpus, </w:t>
      </w:r>
      <w:r w:rsidRPr="0035772F">
        <w:rPr>
          <w:rFonts w:ascii="Times" w:hAnsi="Times"/>
          <w:sz w:val="22"/>
        </w:rPr>
        <w:t>de maintenir qu’un fait sémiotique se situe soit au niveau de l’énoncé, soit au niveau de l’énonciation ; un fait de langue, soit au niveau de la significatio</w:t>
      </w:r>
      <w:r w:rsidR="002C2DE4" w:rsidRPr="0035772F">
        <w:rPr>
          <w:rFonts w:ascii="Times" w:hAnsi="Times"/>
          <w:sz w:val="22"/>
        </w:rPr>
        <w:t>n,</w:t>
      </w:r>
      <w:r w:rsidR="00A161B4" w:rsidRPr="0035772F">
        <w:rPr>
          <w:rFonts w:ascii="Times" w:hAnsi="Times"/>
          <w:sz w:val="22"/>
        </w:rPr>
        <w:t xml:space="preserve"> </w:t>
      </w:r>
      <w:r w:rsidR="00786588" w:rsidRPr="0035772F">
        <w:rPr>
          <w:rFonts w:ascii="Times" w:hAnsi="Times"/>
          <w:sz w:val="22"/>
        </w:rPr>
        <w:t>soit au niveau du sens</w:t>
      </w:r>
      <w:r w:rsidR="00F07310" w:rsidRPr="0035772F">
        <w:rPr>
          <w:rFonts w:ascii="Times" w:hAnsi="Times"/>
          <w:sz w:val="22"/>
        </w:rPr>
        <w:t xml:space="preserve"> ; ou encore, soit au niveau du sens dit littéral, soit au niveau du sens dit intentionnel ou dérivé ; </w:t>
      </w:r>
      <w:r w:rsidR="00426948" w:rsidRPr="0035772F">
        <w:rPr>
          <w:rFonts w:ascii="Times" w:hAnsi="Times"/>
          <w:sz w:val="22"/>
        </w:rPr>
        <w:t xml:space="preserve">qu’il constitue </w:t>
      </w:r>
      <w:r w:rsidR="00786588" w:rsidRPr="0035772F">
        <w:rPr>
          <w:rFonts w:ascii="Times" w:hAnsi="Times"/>
          <w:sz w:val="22"/>
        </w:rPr>
        <w:t>soit un</w:t>
      </w:r>
      <w:r w:rsidRPr="0035772F">
        <w:rPr>
          <w:rFonts w:ascii="Times" w:hAnsi="Times"/>
          <w:sz w:val="22"/>
        </w:rPr>
        <w:t xml:space="preserve"> </w:t>
      </w:r>
      <w:r w:rsidRPr="0035772F">
        <w:rPr>
          <w:rFonts w:ascii="Times" w:hAnsi="Times"/>
          <w:i/>
          <w:sz w:val="22"/>
        </w:rPr>
        <w:t>dictum</w:t>
      </w:r>
      <w:r w:rsidRPr="0035772F">
        <w:rPr>
          <w:rFonts w:ascii="Times" w:hAnsi="Times"/>
          <w:sz w:val="22"/>
        </w:rPr>
        <w:t xml:space="preserve">, </w:t>
      </w:r>
      <w:r w:rsidR="00786588" w:rsidRPr="0035772F">
        <w:rPr>
          <w:rFonts w:ascii="Times" w:hAnsi="Times"/>
          <w:sz w:val="22"/>
        </w:rPr>
        <w:t>une</w:t>
      </w:r>
      <w:r w:rsidRPr="0035772F">
        <w:rPr>
          <w:rFonts w:ascii="Times" w:hAnsi="Times"/>
          <w:sz w:val="22"/>
        </w:rPr>
        <w:t xml:space="preserve"> dénotation, soit </w:t>
      </w:r>
      <w:r w:rsidR="00786588" w:rsidRPr="0035772F">
        <w:rPr>
          <w:rFonts w:ascii="Times" w:hAnsi="Times"/>
          <w:sz w:val="22"/>
        </w:rPr>
        <w:t xml:space="preserve">un </w:t>
      </w:r>
      <w:r w:rsidRPr="0035772F">
        <w:rPr>
          <w:rFonts w:ascii="Times" w:hAnsi="Times"/>
          <w:i/>
          <w:sz w:val="22"/>
        </w:rPr>
        <w:t>modus</w:t>
      </w:r>
      <w:r w:rsidRPr="0035772F">
        <w:rPr>
          <w:rFonts w:ascii="Times" w:hAnsi="Times"/>
          <w:sz w:val="22"/>
        </w:rPr>
        <w:t xml:space="preserve">, </w:t>
      </w:r>
      <w:r w:rsidR="00786588" w:rsidRPr="0035772F">
        <w:rPr>
          <w:rFonts w:ascii="Times" w:hAnsi="Times"/>
          <w:sz w:val="22"/>
        </w:rPr>
        <w:t xml:space="preserve">une </w:t>
      </w:r>
      <w:r w:rsidRPr="0035772F">
        <w:rPr>
          <w:rFonts w:ascii="Times" w:hAnsi="Times"/>
          <w:sz w:val="22"/>
        </w:rPr>
        <w:t>expression</w:t>
      </w:r>
      <w:r w:rsidR="004C2DC4" w:rsidRPr="0035772F">
        <w:rPr>
          <w:rFonts w:ascii="Times" w:hAnsi="Times"/>
          <w:sz w:val="22"/>
        </w:rPr>
        <w:t xml:space="preserve"> ; </w:t>
      </w:r>
      <w:r w:rsidR="002C16C7" w:rsidRPr="0035772F">
        <w:rPr>
          <w:rFonts w:ascii="Times" w:hAnsi="Times"/>
          <w:sz w:val="22"/>
        </w:rPr>
        <w:t xml:space="preserve">que </w:t>
      </w:r>
      <w:r w:rsidR="00C17FF0" w:rsidRPr="0035772F">
        <w:rPr>
          <w:rFonts w:ascii="Times" w:hAnsi="Times"/>
          <w:sz w:val="22"/>
        </w:rPr>
        <w:t xml:space="preserve">finalement </w:t>
      </w:r>
      <w:r w:rsidR="004C2DC4" w:rsidRPr="0035772F">
        <w:rPr>
          <w:rFonts w:ascii="Times" w:hAnsi="Times"/>
          <w:sz w:val="22"/>
        </w:rPr>
        <w:t>la langue entière</w:t>
      </w:r>
      <w:r w:rsidR="002C16C7" w:rsidRPr="0035772F">
        <w:rPr>
          <w:rFonts w:ascii="Times" w:hAnsi="Times"/>
          <w:sz w:val="22"/>
        </w:rPr>
        <w:t xml:space="preserve"> se partage entre</w:t>
      </w:r>
      <w:r w:rsidR="004C2DC4" w:rsidRPr="0035772F">
        <w:rPr>
          <w:rFonts w:ascii="Times" w:hAnsi="Times"/>
          <w:sz w:val="22"/>
        </w:rPr>
        <w:t xml:space="preserve"> répertoire</w:t>
      </w:r>
      <w:r w:rsidR="002C16C7" w:rsidRPr="0035772F">
        <w:rPr>
          <w:rFonts w:ascii="Times" w:hAnsi="Times"/>
          <w:sz w:val="22"/>
        </w:rPr>
        <w:t xml:space="preserve"> d’une part et </w:t>
      </w:r>
      <w:r w:rsidR="004C2DC4" w:rsidRPr="0035772F">
        <w:rPr>
          <w:rFonts w:ascii="Times" w:hAnsi="Times"/>
          <w:sz w:val="22"/>
        </w:rPr>
        <w:t>activité</w:t>
      </w:r>
      <w:r w:rsidR="002C16C7" w:rsidRPr="0035772F">
        <w:rPr>
          <w:rFonts w:ascii="Times" w:hAnsi="Times"/>
          <w:sz w:val="22"/>
        </w:rPr>
        <w:t xml:space="preserve"> de l’autre</w:t>
      </w:r>
      <w:r w:rsidR="0025770F" w:rsidRPr="0035772F">
        <w:rPr>
          <w:rFonts w:ascii="Times" w:hAnsi="Times"/>
          <w:sz w:val="22"/>
        </w:rPr>
        <w:t xml:space="preserve">. </w:t>
      </w:r>
      <w:r w:rsidR="00F23CBF" w:rsidRPr="0035772F">
        <w:rPr>
          <w:rFonts w:ascii="Times" w:hAnsi="Times"/>
          <w:sz w:val="22"/>
        </w:rPr>
        <w:t xml:space="preserve">Tous ces couples ne font que pointer la complexité </w:t>
      </w:r>
      <w:r w:rsidR="005C7E46" w:rsidRPr="0035772F">
        <w:rPr>
          <w:rFonts w:ascii="Times" w:hAnsi="Times"/>
          <w:sz w:val="22"/>
        </w:rPr>
        <w:t>constitutive de</w:t>
      </w:r>
      <w:r w:rsidR="00F23CBF" w:rsidRPr="0035772F">
        <w:rPr>
          <w:rFonts w:ascii="Times" w:hAnsi="Times"/>
          <w:sz w:val="22"/>
        </w:rPr>
        <w:t xml:space="preserve"> tout fait sémiotique</w:t>
      </w:r>
      <w:r w:rsidR="00786588" w:rsidRPr="0035772F">
        <w:rPr>
          <w:rFonts w:ascii="Times" w:hAnsi="Times"/>
          <w:sz w:val="22"/>
        </w:rPr>
        <w:t>,</w:t>
      </w:r>
      <w:r w:rsidR="005C7E46" w:rsidRPr="0035772F">
        <w:rPr>
          <w:rFonts w:ascii="Times" w:hAnsi="Times"/>
          <w:sz w:val="22"/>
        </w:rPr>
        <w:t xml:space="preserve"> </w:t>
      </w:r>
      <w:r w:rsidR="00F23CBF" w:rsidRPr="0035772F">
        <w:rPr>
          <w:rFonts w:ascii="Times" w:hAnsi="Times"/>
          <w:sz w:val="22"/>
        </w:rPr>
        <w:t xml:space="preserve">leur réflexivité. </w:t>
      </w:r>
      <w:r w:rsidR="00786588" w:rsidRPr="0035772F">
        <w:rPr>
          <w:rFonts w:ascii="Times" w:hAnsi="Times"/>
          <w:sz w:val="22"/>
        </w:rPr>
        <w:t>Mais</w:t>
      </w:r>
      <w:r w:rsidR="00D714EE" w:rsidRPr="0035772F">
        <w:rPr>
          <w:rFonts w:ascii="Times" w:hAnsi="Times"/>
          <w:sz w:val="22"/>
        </w:rPr>
        <w:t xml:space="preserve"> l</w:t>
      </w:r>
      <w:r w:rsidR="00F23CBF" w:rsidRPr="0035772F">
        <w:rPr>
          <w:rFonts w:ascii="Times" w:hAnsi="Times"/>
          <w:sz w:val="22"/>
        </w:rPr>
        <w:t xml:space="preserve">a réflexivité est bien </w:t>
      </w:r>
      <w:r w:rsidR="00A625FE" w:rsidRPr="0035772F">
        <w:rPr>
          <w:rFonts w:ascii="Times" w:hAnsi="Times"/>
          <w:sz w:val="22"/>
        </w:rPr>
        <w:t xml:space="preserve">le pli qui n’existerait pas si les deux </w:t>
      </w:r>
      <w:r w:rsidR="0019508C" w:rsidRPr="0035772F">
        <w:rPr>
          <w:rFonts w:ascii="Times" w:hAnsi="Times"/>
          <w:sz w:val="22"/>
        </w:rPr>
        <w:t>couches qui</w:t>
      </w:r>
      <w:r w:rsidR="00A625FE" w:rsidRPr="0035772F">
        <w:rPr>
          <w:rFonts w:ascii="Times" w:hAnsi="Times"/>
          <w:sz w:val="22"/>
        </w:rPr>
        <w:t xml:space="preserve"> </w:t>
      </w:r>
      <w:r w:rsidR="00F23CBF" w:rsidRPr="0035772F">
        <w:rPr>
          <w:rFonts w:ascii="Times" w:hAnsi="Times"/>
          <w:sz w:val="22"/>
        </w:rPr>
        <w:t xml:space="preserve">le </w:t>
      </w:r>
      <w:r w:rsidR="00A625FE" w:rsidRPr="0035772F">
        <w:rPr>
          <w:rFonts w:ascii="Times" w:hAnsi="Times"/>
          <w:sz w:val="22"/>
        </w:rPr>
        <w:t>constituent</w:t>
      </w:r>
      <w:r w:rsidR="0019508C" w:rsidRPr="0035772F">
        <w:rPr>
          <w:rFonts w:ascii="Times" w:hAnsi="Times"/>
          <w:sz w:val="22"/>
        </w:rPr>
        <w:t xml:space="preserve"> </w:t>
      </w:r>
      <w:r w:rsidR="00A625FE" w:rsidRPr="0035772F">
        <w:rPr>
          <w:rFonts w:ascii="Times" w:hAnsi="Times"/>
          <w:sz w:val="22"/>
        </w:rPr>
        <w:t>étaient</w:t>
      </w:r>
      <w:r w:rsidR="00E32293" w:rsidRPr="0035772F">
        <w:rPr>
          <w:rFonts w:ascii="Times" w:hAnsi="Times"/>
          <w:sz w:val="22"/>
        </w:rPr>
        <w:t xml:space="preserve"> séparées ;</w:t>
      </w:r>
      <w:r w:rsidR="00A625FE" w:rsidRPr="0035772F">
        <w:rPr>
          <w:rFonts w:ascii="Times" w:hAnsi="Times"/>
          <w:sz w:val="22"/>
        </w:rPr>
        <w:t xml:space="preserve"> </w:t>
      </w:r>
      <w:r w:rsidR="00E32293" w:rsidRPr="0035772F">
        <w:rPr>
          <w:rFonts w:ascii="Times" w:hAnsi="Times"/>
          <w:sz w:val="22"/>
        </w:rPr>
        <w:t xml:space="preserve">si elles </w:t>
      </w:r>
      <w:r w:rsidR="00A625FE" w:rsidRPr="0035772F">
        <w:rPr>
          <w:rFonts w:ascii="Times" w:hAnsi="Times"/>
          <w:sz w:val="22"/>
        </w:rPr>
        <w:t>n’étaient pas le même pan</w:t>
      </w:r>
      <w:r w:rsidR="00B2574F" w:rsidRPr="0035772F">
        <w:rPr>
          <w:rFonts w:ascii="Times" w:hAnsi="Times"/>
          <w:sz w:val="22"/>
        </w:rPr>
        <w:t xml:space="preserve"> qui se laisse prendre par deux côtés différents</w:t>
      </w:r>
      <w:r w:rsidR="00C70630" w:rsidRPr="0035772F">
        <w:rPr>
          <w:rFonts w:ascii="Times" w:hAnsi="Times"/>
          <w:sz w:val="22"/>
        </w:rPr>
        <w:t xml:space="preserve">, qui se laisse voir en deux faces distinctes. </w:t>
      </w:r>
      <w:r w:rsidR="002B3673" w:rsidRPr="0035772F">
        <w:rPr>
          <w:rFonts w:ascii="Times" w:hAnsi="Times"/>
          <w:sz w:val="22"/>
        </w:rPr>
        <w:t>O</w:t>
      </w:r>
      <w:r w:rsidR="009D6AA5" w:rsidRPr="0035772F">
        <w:rPr>
          <w:rFonts w:ascii="Times" w:hAnsi="Times"/>
          <w:sz w:val="22"/>
        </w:rPr>
        <w:t>uvrir le pan</w:t>
      </w:r>
      <w:r w:rsidR="00CE6147" w:rsidRPr="0035772F">
        <w:rPr>
          <w:rFonts w:ascii="Times" w:hAnsi="Times"/>
          <w:sz w:val="22"/>
        </w:rPr>
        <w:t xml:space="preserve"> plié</w:t>
      </w:r>
      <w:r w:rsidR="005741D5" w:rsidRPr="0035772F">
        <w:rPr>
          <w:rFonts w:ascii="Times" w:hAnsi="Times"/>
          <w:sz w:val="22"/>
        </w:rPr>
        <w:t xml:space="preserve"> et</w:t>
      </w:r>
      <w:r w:rsidR="009D6AA5" w:rsidRPr="0035772F">
        <w:rPr>
          <w:rFonts w:ascii="Times" w:hAnsi="Times"/>
          <w:sz w:val="22"/>
        </w:rPr>
        <w:t xml:space="preserve"> n’y voir qu’</w:t>
      </w:r>
      <w:r w:rsidR="00173038" w:rsidRPr="0035772F">
        <w:rPr>
          <w:rFonts w:ascii="Times" w:hAnsi="Times"/>
          <w:sz w:val="22"/>
        </w:rPr>
        <w:t xml:space="preserve">une seule dimension </w:t>
      </w:r>
      <w:r w:rsidR="009D6AA5" w:rsidRPr="0035772F">
        <w:rPr>
          <w:rFonts w:ascii="Times" w:hAnsi="Times"/>
          <w:sz w:val="22"/>
        </w:rPr>
        <w:t>ou</w:t>
      </w:r>
      <w:r w:rsidR="00173038" w:rsidRPr="0035772F">
        <w:rPr>
          <w:rFonts w:ascii="Times" w:hAnsi="Times"/>
          <w:sz w:val="22"/>
        </w:rPr>
        <w:t>,</w:t>
      </w:r>
      <w:r w:rsidR="009D6AA5" w:rsidRPr="0035772F">
        <w:rPr>
          <w:rFonts w:ascii="Times" w:hAnsi="Times"/>
          <w:sz w:val="22"/>
        </w:rPr>
        <w:t xml:space="preserve"> au contraire, le prendre</w:t>
      </w:r>
      <w:r w:rsidR="00173038" w:rsidRPr="0035772F">
        <w:rPr>
          <w:rFonts w:ascii="Times" w:hAnsi="Times"/>
          <w:sz w:val="22"/>
        </w:rPr>
        <w:t xml:space="preserve"> du haut et</w:t>
      </w:r>
      <w:r w:rsidR="009D6AA5" w:rsidRPr="0035772F">
        <w:rPr>
          <w:rFonts w:ascii="Times" w:hAnsi="Times"/>
          <w:sz w:val="22"/>
        </w:rPr>
        <w:t xml:space="preserve"> n’y voir que deux niveaux superposés, c’est précisément perdre le pli</w:t>
      </w:r>
      <w:r w:rsidR="0041363E" w:rsidRPr="0035772F">
        <w:rPr>
          <w:rStyle w:val="FootnoteReference"/>
          <w:rFonts w:ascii="Times" w:hAnsi="Times"/>
          <w:sz w:val="22"/>
        </w:rPr>
        <w:footnoteReference w:id="26"/>
      </w:r>
      <w:r w:rsidR="009D6AA5" w:rsidRPr="0035772F">
        <w:rPr>
          <w:rFonts w:ascii="Times" w:hAnsi="Times"/>
          <w:sz w:val="22"/>
        </w:rPr>
        <w:t>.</w:t>
      </w:r>
    </w:p>
    <w:p w:rsidR="00201EFF" w:rsidRPr="0035772F" w:rsidRDefault="00DC06C0" w:rsidP="00D008FD">
      <w:pPr>
        <w:tabs>
          <w:tab w:val="left" w:pos="454"/>
        </w:tabs>
        <w:ind w:firstLine="454"/>
        <w:contextualSpacing/>
        <w:jc w:val="both"/>
        <w:rPr>
          <w:rFonts w:ascii="Times" w:hAnsi="Times"/>
          <w:sz w:val="22"/>
        </w:rPr>
      </w:pPr>
      <w:r w:rsidRPr="0035772F">
        <w:rPr>
          <w:rFonts w:ascii="Times" w:hAnsi="Times"/>
          <w:sz w:val="22"/>
        </w:rPr>
        <w:t xml:space="preserve">Prenons pour exemple représentatif le cas de </w:t>
      </w:r>
      <w:r w:rsidR="00A37E5E" w:rsidRPr="0035772F">
        <w:rPr>
          <w:rFonts w:ascii="Times" w:hAnsi="Times"/>
          <w:sz w:val="22"/>
        </w:rPr>
        <w:t xml:space="preserve">la </w:t>
      </w:r>
      <w:r w:rsidR="00DE556C" w:rsidRPr="0035772F">
        <w:rPr>
          <w:rFonts w:ascii="Times" w:hAnsi="Times"/>
          <w:sz w:val="22"/>
        </w:rPr>
        <w:t>sémiotique structurale</w:t>
      </w:r>
      <w:r w:rsidR="00A37E5E" w:rsidRPr="0035772F">
        <w:rPr>
          <w:rFonts w:ascii="Times" w:hAnsi="Times"/>
          <w:sz w:val="22"/>
        </w:rPr>
        <w:t xml:space="preserve"> : </w:t>
      </w:r>
      <w:r w:rsidR="00E90AD5" w:rsidRPr="0035772F">
        <w:rPr>
          <w:rFonts w:ascii="Times" w:hAnsi="Times"/>
          <w:sz w:val="22"/>
        </w:rPr>
        <w:t>puisqu</w:t>
      </w:r>
      <w:r w:rsidR="00A37E5E" w:rsidRPr="0035772F">
        <w:rPr>
          <w:rFonts w:ascii="Times" w:hAnsi="Times"/>
          <w:sz w:val="22"/>
        </w:rPr>
        <w:t>e celle-ci</w:t>
      </w:r>
      <w:r w:rsidR="00E90AD5" w:rsidRPr="0035772F">
        <w:rPr>
          <w:rFonts w:ascii="Times" w:hAnsi="Times"/>
          <w:sz w:val="22"/>
        </w:rPr>
        <w:t xml:space="preserve"> sépare </w:t>
      </w:r>
      <w:r w:rsidR="000700F7" w:rsidRPr="0035772F">
        <w:rPr>
          <w:rFonts w:ascii="Times" w:hAnsi="Times"/>
          <w:sz w:val="22"/>
        </w:rPr>
        <w:t xml:space="preserve">soigneusement </w:t>
      </w:r>
      <w:r w:rsidR="00462EB9" w:rsidRPr="0035772F">
        <w:rPr>
          <w:rFonts w:ascii="Times" w:hAnsi="Times"/>
          <w:sz w:val="22"/>
        </w:rPr>
        <w:t>le niveau de l’énoncé du niveau de l’énonciation</w:t>
      </w:r>
      <w:r w:rsidR="00DF6E41" w:rsidRPr="0035772F">
        <w:rPr>
          <w:rFonts w:ascii="Times" w:hAnsi="Times"/>
          <w:sz w:val="22"/>
        </w:rPr>
        <w:t> ;</w:t>
      </w:r>
      <w:r w:rsidR="00754A7C" w:rsidRPr="0035772F">
        <w:rPr>
          <w:rFonts w:ascii="Times" w:hAnsi="Times"/>
          <w:sz w:val="22"/>
        </w:rPr>
        <w:t xml:space="preserve"> le niveau sémiotique de la dénotation du niveau </w:t>
      </w:r>
      <w:r w:rsidR="00DF6E41" w:rsidRPr="0035772F">
        <w:rPr>
          <w:rFonts w:ascii="Times" w:hAnsi="Times"/>
          <w:sz w:val="22"/>
        </w:rPr>
        <w:t xml:space="preserve">sémiotique </w:t>
      </w:r>
      <w:r w:rsidR="00754A7C" w:rsidRPr="0035772F">
        <w:rPr>
          <w:rFonts w:ascii="Times" w:hAnsi="Times"/>
          <w:sz w:val="22"/>
        </w:rPr>
        <w:t>de la connotation</w:t>
      </w:r>
      <w:r w:rsidR="00E90AD5" w:rsidRPr="0035772F">
        <w:rPr>
          <w:rFonts w:ascii="Times" w:hAnsi="Times"/>
          <w:sz w:val="22"/>
        </w:rPr>
        <w:t xml:space="preserve">, </w:t>
      </w:r>
      <w:r w:rsidR="006D0722" w:rsidRPr="0035772F">
        <w:rPr>
          <w:rFonts w:ascii="Times" w:hAnsi="Times"/>
          <w:sz w:val="22"/>
        </w:rPr>
        <w:t>qui est successif</w:t>
      </w:r>
      <w:r w:rsidR="00E90AD5" w:rsidRPr="0035772F">
        <w:rPr>
          <w:rFonts w:ascii="Times" w:hAnsi="Times"/>
          <w:sz w:val="22"/>
        </w:rPr>
        <w:t xml:space="preserve"> au premier et l’enveloppe en bloc ; puisqu’en somme elle opère par </w:t>
      </w:r>
      <w:r w:rsidR="00DC1A8A" w:rsidRPr="0035772F">
        <w:rPr>
          <w:rFonts w:ascii="Times" w:hAnsi="Times"/>
          <w:sz w:val="22"/>
        </w:rPr>
        <w:t>niv</w:t>
      </w:r>
      <w:r w:rsidR="006C19D7" w:rsidRPr="0035772F">
        <w:rPr>
          <w:rFonts w:ascii="Times" w:hAnsi="Times"/>
          <w:sz w:val="22"/>
        </w:rPr>
        <w:t>el</w:t>
      </w:r>
      <w:r w:rsidR="00DC1A8A" w:rsidRPr="0035772F">
        <w:rPr>
          <w:rFonts w:ascii="Times" w:hAnsi="Times"/>
          <w:sz w:val="22"/>
        </w:rPr>
        <w:t>lements</w:t>
      </w:r>
      <w:r w:rsidR="00E90AD5" w:rsidRPr="0035772F">
        <w:rPr>
          <w:rFonts w:ascii="Times" w:hAnsi="Times"/>
          <w:sz w:val="22"/>
        </w:rPr>
        <w:t xml:space="preserve">, elle manque les </w:t>
      </w:r>
      <w:r w:rsidR="00B051AD" w:rsidRPr="0035772F">
        <w:rPr>
          <w:rFonts w:ascii="Times" w:hAnsi="Times"/>
          <w:sz w:val="22"/>
        </w:rPr>
        <w:t>phénomènes réflexifs, et n’en fait même pas</w:t>
      </w:r>
      <w:r w:rsidR="0007553F" w:rsidRPr="0035772F">
        <w:rPr>
          <w:rFonts w:ascii="Times" w:hAnsi="Times"/>
          <w:sz w:val="22"/>
        </w:rPr>
        <w:t xml:space="preserve"> </w:t>
      </w:r>
      <w:r w:rsidR="006D0722" w:rsidRPr="0035772F">
        <w:rPr>
          <w:rFonts w:ascii="Times" w:hAnsi="Times"/>
          <w:sz w:val="22"/>
        </w:rPr>
        <w:t>état</w:t>
      </w:r>
      <w:r w:rsidR="00846EDB" w:rsidRPr="0035772F">
        <w:rPr>
          <w:rStyle w:val="FootnoteReference"/>
          <w:rFonts w:ascii="Times" w:hAnsi="Times"/>
          <w:sz w:val="22"/>
        </w:rPr>
        <w:footnoteReference w:id="27"/>
      </w:r>
      <w:r w:rsidR="006D0722" w:rsidRPr="0035772F">
        <w:rPr>
          <w:rFonts w:ascii="Times" w:hAnsi="Times"/>
          <w:sz w:val="22"/>
        </w:rPr>
        <w:t>.</w:t>
      </w:r>
      <w:r w:rsidR="00CA1998" w:rsidRPr="0035772F">
        <w:rPr>
          <w:rFonts w:ascii="Times" w:hAnsi="Times"/>
          <w:sz w:val="22"/>
        </w:rPr>
        <w:t xml:space="preserve"> </w:t>
      </w:r>
      <w:r w:rsidR="00CB2094" w:rsidRPr="0035772F">
        <w:rPr>
          <w:rFonts w:ascii="Times" w:hAnsi="Times"/>
          <w:sz w:val="22"/>
        </w:rPr>
        <w:t>Aussi me semble-t-il utile de pointer ici une série de phénomènes réflexifs qui sont ignorés typiquement par la sémiotique structurale</w:t>
      </w:r>
      <w:r w:rsidR="00272348" w:rsidRPr="0035772F">
        <w:rPr>
          <w:rFonts w:ascii="Times" w:hAnsi="Times"/>
          <w:sz w:val="22"/>
        </w:rPr>
        <w:t xml:space="preserve">. Cela me permettra, d’une part, d’expliquer d’une manière plus fine </w:t>
      </w:r>
      <w:r w:rsidR="00CB2094" w:rsidRPr="0035772F">
        <w:rPr>
          <w:rFonts w:ascii="Times" w:hAnsi="Times"/>
          <w:sz w:val="22"/>
        </w:rPr>
        <w:t>les dynamiques représentation/présentation, référence/sui-référence, dimensions locutoire/illocutoire, signification/sens…</w:t>
      </w:r>
      <w:r w:rsidR="00C51F88" w:rsidRPr="0035772F">
        <w:rPr>
          <w:rFonts w:ascii="Times" w:hAnsi="Times"/>
          <w:sz w:val="22"/>
        </w:rPr>
        <w:t xml:space="preserve"> ; d’autre part, </w:t>
      </w:r>
      <w:r w:rsidR="00FA228F" w:rsidRPr="0035772F">
        <w:rPr>
          <w:rFonts w:ascii="Times" w:hAnsi="Times"/>
          <w:sz w:val="22"/>
        </w:rPr>
        <w:t>de parvenir</w:t>
      </w:r>
      <w:r w:rsidR="00A6199A" w:rsidRPr="0035772F">
        <w:rPr>
          <w:rFonts w:ascii="Times" w:hAnsi="Times"/>
          <w:sz w:val="22"/>
        </w:rPr>
        <w:t xml:space="preserve"> </w:t>
      </w:r>
      <w:r w:rsidR="00CC7CBB" w:rsidRPr="0035772F">
        <w:rPr>
          <w:rFonts w:ascii="Times" w:hAnsi="Times"/>
          <w:sz w:val="22"/>
        </w:rPr>
        <w:t xml:space="preserve">à </w:t>
      </w:r>
      <w:r w:rsidR="00825E74" w:rsidRPr="0035772F">
        <w:rPr>
          <w:rFonts w:ascii="Times" w:hAnsi="Times"/>
          <w:sz w:val="22"/>
        </w:rPr>
        <w:t>une</w:t>
      </w:r>
      <w:r w:rsidR="00CC7CBB" w:rsidRPr="0035772F">
        <w:rPr>
          <w:rFonts w:ascii="Times" w:hAnsi="Times"/>
          <w:sz w:val="22"/>
        </w:rPr>
        <w:t xml:space="preserve"> critique des nombreuses approches qui, </w:t>
      </w:r>
      <w:r w:rsidR="00FA228F" w:rsidRPr="0035772F">
        <w:rPr>
          <w:rFonts w:ascii="Times" w:hAnsi="Times"/>
          <w:sz w:val="22"/>
        </w:rPr>
        <w:t xml:space="preserve">même lorsqu’elles </w:t>
      </w:r>
      <w:r w:rsidR="00A96C52" w:rsidRPr="0035772F">
        <w:rPr>
          <w:rFonts w:ascii="Times" w:hAnsi="Times"/>
          <w:sz w:val="22"/>
        </w:rPr>
        <w:t>acceptent éventuellement l’i</w:t>
      </w:r>
      <w:r w:rsidR="00C44E76" w:rsidRPr="0035772F">
        <w:rPr>
          <w:rFonts w:ascii="Times" w:hAnsi="Times"/>
          <w:sz w:val="22"/>
        </w:rPr>
        <w:t>dée d’une réflexivité (ne fût-ce qu’une réflexivité ponctuelle, marquée)</w:t>
      </w:r>
      <w:r w:rsidR="00A42D7F" w:rsidRPr="0035772F">
        <w:rPr>
          <w:rFonts w:ascii="Times" w:hAnsi="Times"/>
          <w:sz w:val="22"/>
        </w:rPr>
        <w:t xml:space="preserve">, </w:t>
      </w:r>
      <w:r w:rsidR="00201EFF" w:rsidRPr="0035772F">
        <w:rPr>
          <w:rFonts w:ascii="Times" w:hAnsi="Times"/>
          <w:sz w:val="22"/>
        </w:rPr>
        <w:t xml:space="preserve">fonctionnent </w:t>
      </w:r>
      <w:r w:rsidR="009C5354" w:rsidRPr="0035772F">
        <w:rPr>
          <w:rFonts w:ascii="Times" w:hAnsi="Times"/>
          <w:sz w:val="22"/>
        </w:rPr>
        <w:t xml:space="preserve">au fond </w:t>
      </w:r>
      <w:r w:rsidR="00201EFF" w:rsidRPr="0035772F">
        <w:rPr>
          <w:rFonts w:ascii="Times" w:hAnsi="Times"/>
          <w:sz w:val="22"/>
        </w:rPr>
        <w:t xml:space="preserve">soit </w:t>
      </w:r>
      <w:r w:rsidR="00A72C6B" w:rsidRPr="0035772F">
        <w:rPr>
          <w:rFonts w:ascii="Times" w:hAnsi="Times"/>
          <w:sz w:val="22"/>
        </w:rPr>
        <w:t>par nivellements</w:t>
      </w:r>
      <w:r w:rsidR="00CC7CBB" w:rsidRPr="0035772F">
        <w:rPr>
          <w:rFonts w:ascii="Times" w:hAnsi="Times"/>
          <w:sz w:val="22"/>
        </w:rPr>
        <w:t xml:space="preserve"> </w:t>
      </w:r>
      <w:r w:rsidR="00201EFF" w:rsidRPr="0035772F">
        <w:rPr>
          <w:rFonts w:ascii="Times" w:hAnsi="Times"/>
          <w:sz w:val="22"/>
        </w:rPr>
        <w:t>soit par mises à plat</w:t>
      </w:r>
      <w:r w:rsidR="00204393" w:rsidRPr="0035772F">
        <w:rPr>
          <w:rFonts w:ascii="Times" w:hAnsi="Times"/>
          <w:sz w:val="22"/>
        </w:rPr>
        <w:t>, et manquent ainsi le pli</w:t>
      </w:r>
      <w:r w:rsidR="00564DC5" w:rsidRPr="0035772F">
        <w:rPr>
          <w:rFonts w:ascii="Times" w:hAnsi="Times"/>
          <w:sz w:val="22"/>
        </w:rPr>
        <w:t xml:space="preserve"> des faits de sens</w:t>
      </w:r>
      <w:r w:rsidR="00495837" w:rsidRPr="0035772F">
        <w:rPr>
          <w:rFonts w:ascii="Times" w:hAnsi="Times"/>
          <w:sz w:val="22"/>
        </w:rPr>
        <w:t>, leur nature réflexive</w:t>
      </w:r>
      <w:r w:rsidR="00204393" w:rsidRPr="0035772F">
        <w:rPr>
          <w:rFonts w:ascii="Times" w:hAnsi="Times"/>
          <w:sz w:val="22"/>
        </w:rPr>
        <w:t>.</w:t>
      </w:r>
    </w:p>
    <w:p w:rsidR="00F51EE1" w:rsidRPr="0035772F" w:rsidRDefault="005F011C" w:rsidP="00D008FD">
      <w:pPr>
        <w:tabs>
          <w:tab w:val="left" w:pos="454"/>
        </w:tabs>
        <w:ind w:firstLine="454"/>
        <w:contextualSpacing/>
        <w:jc w:val="both"/>
        <w:rPr>
          <w:rFonts w:ascii="Times" w:hAnsi="Times"/>
          <w:sz w:val="22"/>
        </w:rPr>
      </w:pPr>
      <w:r w:rsidRPr="0035772F">
        <w:rPr>
          <w:rFonts w:ascii="Times" w:hAnsi="Times"/>
          <w:sz w:val="22"/>
        </w:rPr>
        <w:t>Le premier type</w:t>
      </w:r>
      <w:r w:rsidR="00A55EA5" w:rsidRPr="0035772F">
        <w:rPr>
          <w:rFonts w:ascii="Times" w:hAnsi="Times"/>
          <w:sz w:val="22"/>
        </w:rPr>
        <w:t xml:space="preserve"> de phénomènes réflexifs </w:t>
      </w:r>
      <w:r w:rsidR="00C17407" w:rsidRPr="0035772F">
        <w:rPr>
          <w:rFonts w:ascii="Times" w:hAnsi="Times"/>
          <w:sz w:val="22"/>
        </w:rPr>
        <w:t xml:space="preserve">invisibles </w:t>
      </w:r>
      <w:r w:rsidR="00202A2A" w:rsidRPr="0035772F">
        <w:rPr>
          <w:rFonts w:ascii="Times" w:hAnsi="Times"/>
          <w:sz w:val="22"/>
        </w:rPr>
        <w:t xml:space="preserve">à toute approche fondée sur la transparence du sens, </w:t>
      </w:r>
      <w:r w:rsidR="00141521" w:rsidRPr="0035772F">
        <w:rPr>
          <w:rFonts w:ascii="Times" w:hAnsi="Times"/>
          <w:sz w:val="22"/>
        </w:rPr>
        <w:t xml:space="preserve">sur le privilège de la </w:t>
      </w:r>
      <w:r w:rsidR="00CA5C4D" w:rsidRPr="0035772F">
        <w:rPr>
          <w:rFonts w:ascii="Times" w:hAnsi="Times"/>
          <w:sz w:val="22"/>
        </w:rPr>
        <w:t>signification, de la figuration, de la représentation</w:t>
      </w:r>
      <w:r w:rsidR="005E6F10" w:rsidRPr="0035772F">
        <w:rPr>
          <w:rFonts w:ascii="Times" w:hAnsi="Times"/>
          <w:sz w:val="22"/>
        </w:rPr>
        <w:t>,</w:t>
      </w:r>
      <w:r w:rsidRPr="0035772F">
        <w:rPr>
          <w:rFonts w:ascii="Times" w:hAnsi="Times"/>
          <w:sz w:val="22"/>
        </w:rPr>
        <w:t xml:space="preserve"> est </w:t>
      </w:r>
      <w:r w:rsidR="001D67BA" w:rsidRPr="0035772F">
        <w:rPr>
          <w:rFonts w:ascii="Times" w:hAnsi="Times"/>
          <w:sz w:val="22"/>
        </w:rPr>
        <w:t xml:space="preserve">ce qu’on peut appeler </w:t>
      </w:r>
      <w:r w:rsidR="00202A2A" w:rsidRPr="0035772F">
        <w:rPr>
          <w:rFonts w:ascii="Times" w:hAnsi="Times"/>
          <w:sz w:val="22"/>
        </w:rPr>
        <w:t xml:space="preserve">le </w:t>
      </w:r>
      <w:r w:rsidR="00202A2A" w:rsidRPr="0035772F">
        <w:rPr>
          <w:rFonts w:ascii="Times" w:hAnsi="Times"/>
          <w:i/>
          <w:sz w:val="22"/>
        </w:rPr>
        <w:t>sens obscur</w:t>
      </w:r>
      <w:r w:rsidR="00202A2A" w:rsidRPr="0035772F">
        <w:rPr>
          <w:rFonts w:ascii="Times" w:hAnsi="Times"/>
          <w:sz w:val="22"/>
        </w:rPr>
        <w:t xml:space="preserve">. </w:t>
      </w:r>
      <w:r w:rsidR="00C4644F" w:rsidRPr="0035772F">
        <w:rPr>
          <w:rFonts w:ascii="Times" w:hAnsi="Times"/>
          <w:sz w:val="22"/>
        </w:rPr>
        <w:t xml:space="preserve">Il ne s’agit pas, ici, de la </w:t>
      </w:r>
      <w:r w:rsidR="0058251B" w:rsidRPr="0035772F">
        <w:rPr>
          <w:rFonts w:ascii="Times" w:hAnsi="Times"/>
          <w:sz w:val="22"/>
        </w:rPr>
        <w:t>pratique exégétique (d’où</w:t>
      </w:r>
      <w:r w:rsidR="00967643" w:rsidRPr="0035772F">
        <w:rPr>
          <w:rFonts w:ascii="Times" w:hAnsi="Times"/>
          <w:sz w:val="22"/>
        </w:rPr>
        <w:t xml:space="preserve"> cette appellation provient</w:t>
      </w:r>
      <w:r w:rsidR="00D62D15" w:rsidRPr="0035772F">
        <w:rPr>
          <w:rFonts w:ascii="Times" w:hAnsi="Times"/>
          <w:sz w:val="22"/>
        </w:rPr>
        <w:t xml:space="preserve">) ; il s’agit plutôt des cas – </w:t>
      </w:r>
      <w:r w:rsidR="001B0205" w:rsidRPr="0035772F">
        <w:rPr>
          <w:rFonts w:ascii="Times" w:hAnsi="Times"/>
          <w:sz w:val="22"/>
        </w:rPr>
        <w:t>ô combien ordinaires</w:t>
      </w:r>
      <w:r w:rsidR="00D62D15" w:rsidRPr="0035772F">
        <w:rPr>
          <w:rFonts w:ascii="Times" w:hAnsi="Times"/>
          <w:sz w:val="22"/>
        </w:rPr>
        <w:t xml:space="preserve"> –</w:t>
      </w:r>
      <w:r w:rsidR="0058251B" w:rsidRPr="0035772F">
        <w:rPr>
          <w:rFonts w:ascii="Times" w:hAnsi="Times"/>
          <w:sz w:val="22"/>
        </w:rPr>
        <w:t xml:space="preserve"> </w:t>
      </w:r>
      <w:r w:rsidR="001B0205" w:rsidRPr="0035772F">
        <w:rPr>
          <w:rFonts w:ascii="Times" w:hAnsi="Times"/>
          <w:sz w:val="22"/>
        </w:rPr>
        <w:t>o</w:t>
      </w:r>
      <w:r w:rsidR="008D5FBD" w:rsidRPr="0035772F">
        <w:rPr>
          <w:rFonts w:ascii="Times" w:hAnsi="Times"/>
          <w:sz w:val="22"/>
        </w:rPr>
        <w:t xml:space="preserve">ù l’on </w:t>
      </w:r>
      <w:r w:rsidR="00976691" w:rsidRPr="0035772F">
        <w:rPr>
          <w:rFonts w:ascii="Times" w:hAnsi="Times"/>
          <w:sz w:val="22"/>
        </w:rPr>
        <w:t xml:space="preserve">ne </w:t>
      </w:r>
      <w:r w:rsidR="00F717DF" w:rsidRPr="0035772F">
        <w:rPr>
          <w:rFonts w:ascii="Times" w:hAnsi="Times"/>
          <w:sz w:val="22"/>
        </w:rPr>
        <w:t>saisirait</w:t>
      </w:r>
      <w:r w:rsidR="00976691" w:rsidRPr="0035772F">
        <w:rPr>
          <w:rFonts w:ascii="Times" w:hAnsi="Times"/>
          <w:sz w:val="22"/>
        </w:rPr>
        <w:t xml:space="preserve"> </w:t>
      </w:r>
      <w:r w:rsidR="00E80B0E" w:rsidRPr="0035772F">
        <w:rPr>
          <w:rFonts w:ascii="Times" w:hAnsi="Times"/>
          <w:sz w:val="22"/>
        </w:rPr>
        <w:t xml:space="preserve">que </w:t>
      </w:r>
      <w:r w:rsidR="00976691" w:rsidRPr="0035772F">
        <w:rPr>
          <w:rFonts w:ascii="Times" w:hAnsi="Times"/>
          <w:sz w:val="22"/>
        </w:rPr>
        <w:t>la dimension référentielle d’un comportement, d’un spectacle artistique, d’un propos oral, sans que l’o</w:t>
      </w:r>
      <w:r w:rsidR="001B0E4A" w:rsidRPr="0035772F">
        <w:rPr>
          <w:rFonts w:ascii="Times" w:hAnsi="Times"/>
          <w:sz w:val="22"/>
        </w:rPr>
        <w:t xml:space="preserve">n </w:t>
      </w:r>
      <w:r w:rsidR="00976691" w:rsidRPr="0035772F">
        <w:rPr>
          <w:rFonts w:ascii="Times" w:hAnsi="Times"/>
          <w:sz w:val="22"/>
        </w:rPr>
        <w:t xml:space="preserve">comprenne où ces faits sémiotiques en situation « veulent </w:t>
      </w:r>
      <w:r w:rsidR="00976691" w:rsidRPr="0035772F">
        <w:rPr>
          <w:rFonts w:ascii="Times" w:hAnsi="Times"/>
          <w:i/>
          <w:sz w:val="22"/>
        </w:rPr>
        <w:t xml:space="preserve">en </w:t>
      </w:r>
      <w:r w:rsidR="00976691" w:rsidRPr="0035772F">
        <w:rPr>
          <w:rFonts w:ascii="Times" w:hAnsi="Times"/>
          <w:sz w:val="22"/>
        </w:rPr>
        <w:t xml:space="preserve">venir », </w:t>
      </w:r>
      <w:r w:rsidR="006E0D9F" w:rsidRPr="0035772F">
        <w:rPr>
          <w:rFonts w:ascii="Times" w:hAnsi="Times"/>
          <w:sz w:val="22"/>
        </w:rPr>
        <w:t>ce qu’ils</w:t>
      </w:r>
      <w:r w:rsidR="00976691" w:rsidRPr="0035772F">
        <w:rPr>
          <w:rFonts w:ascii="Times" w:hAnsi="Times"/>
          <w:sz w:val="22"/>
        </w:rPr>
        <w:t xml:space="preserve"> « veulent dire </w:t>
      </w:r>
      <w:r w:rsidR="00976691" w:rsidRPr="0035772F">
        <w:rPr>
          <w:rFonts w:ascii="Times" w:hAnsi="Times"/>
          <w:i/>
          <w:sz w:val="22"/>
        </w:rPr>
        <w:t>par là</w:t>
      </w:r>
      <w:r w:rsidR="00976691" w:rsidRPr="0035772F">
        <w:rPr>
          <w:rFonts w:ascii="Times" w:hAnsi="Times"/>
          <w:sz w:val="22"/>
        </w:rPr>
        <w:t xml:space="preserve"> ». </w:t>
      </w:r>
      <w:r w:rsidR="00B11935" w:rsidRPr="0035772F">
        <w:rPr>
          <w:rFonts w:ascii="Times" w:hAnsi="Times"/>
          <w:sz w:val="22"/>
        </w:rPr>
        <w:t xml:space="preserve">Il faut que </w:t>
      </w:r>
      <w:r w:rsidR="00976691" w:rsidRPr="0035772F">
        <w:rPr>
          <w:rFonts w:ascii="Times" w:hAnsi="Times"/>
          <w:sz w:val="22"/>
        </w:rPr>
        <w:t>nous disposions d’outils pour expliquer qu</w:t>
      </w:r>
      <w:r w:rsidR="00746396" w:rsidRPr="0035772F">
        <w:rPr>
          <w:rFonts w:ascii="Times" w:hAnsi="Times"/>
          <w:sz w:val="22"/>
        </w:rPr>
        <w:t>e, d’u</w:t>
      </w:r>
      <w:r w:rsidR="00923455" w:rsidRPr="0035772F">
        <w:rPr>
          <w:rFonts w:ascii="Times" w:hAnsi="Times"/>
          <w:sz w:val="22"/>
        </w:rPr>
        <w:t xml:space="preserve">ne part, </w:t>
      </w:r>
      <w:r w:rsidR="00E67829" w:rsidRPr="0035772F">
        <w:rPr>
          <w:rFonts w:ascii="Times" w:hAnsi="Times"/>
          <w:sz w:val="22"/>
        </w:rPr>
        <w:t>o</w:t>
      </w:r>
      <w:r w:rsidR="003373B7" w:rsidRPr="0035772F">
        <w:rPr>
          <w:rFonts w:ascii="Times" w:hAnsi="Times"/>
          <w:sz w:val="22"/>
        </w:rPr>
        <w:t xml:space="preserve">n puisse </w:t>
      </w:r>
      <w:r w:rsidR="00976691" w:rsidRPr="0035772F">
        <w:rPr>
          <w:rFonts w:ascii="Times" w:hAnsi="Times"/>
          <w:sz w:val="22"/>
        </w:rPr>
        <w:t xml:space="preserve">saisir ce qu’on </w:t>
      </w:r>
      <w:r w:rsidR="00563398" w:rsidRPr="0035772F">
        <w:rPr>
          <w:rFonts w:ascii="Times" w:hAnsi="Times"/>
          <w:sz w:val="22"/>
        </w:rPr>
        <w:t>représente</w:t>
      </w:r>
      <w:r w:rsidR="00976691" w:rsidRPr="0035772F">
        <w:rPr>
          <w:rFonts w:ascii="Times" w:hAnsi="Times"/>
          <w:sz w:val="22"/>
        </w:rPr>
        <w:t>, par exemple l’espace-tem</w:t>
      </w:r>
      <w:r w:rsidR="000352B8" w:rsidRPr="0035772F">
        <w:rPr>
          <w:rFonts w:ascii="Times" w:hAnsi="Times"/>
          <w:sz w:val="22"/>
        </w:rPr>
        <w:t xml:space="preserve">ps unitaire </w:t>
      </w:r>
      <w:r w:rsidR="00563398" w:rsidRPr="0035772F">
        <w:rPr>
          <w:rFonts w:ascii="Times" w:hAnsi="Times"/>
          <w:sz w:val="22"/>
        </w:rPr>
        <w:t>figuré</w:t>
      </w:r>
      <w:r w:rsidR="00976691" w:rsidRPr="0035772F">
        <w:rPr>
          <w:rFonts w:ascii="Times" w:hAnsi="Times"/>
          <w:sz w:val="22"/>
        </w:rPr>
        <w:t xml:space="preserve"> par le long pla</w:t>
      </w:r>
      <w:r w:rsidR="00336BEE" w:rsidRPr="0035772F">
        <w:rPr>
          <w:rFonts w:ascii="Times" w:hAnsi="Times"/>
          <w:sz w:val="22"/>
        </w:rPr>
        <w:t>n-séquence d’un film ;</w:t>
      </w:r>
      <w:r w:rsidR="00976691" w:rsidRPr="0035772F">
        <w:rPr>
          <w:rFonts w:ascii="Times" w:hAnsi="Times"/>
          <w:sz w:val="22"/>
        </w:rPr>
        <w:t xml:space="preserve"> et</w:t>
      </w:r>
      <w:r w:rsidR="00336BEE" w:rsidRPr="0035772F">
        <w:rPr>
          <w:rFonts w:ascii="Times" w:hAnsi="Times"/>
          <w:sz w:val="22"/>
        </w:rPr>
        <w:t xml:space="preserve"> que</w:t>
      </w:r>
      <w:r w:rsidR="00976691" w:rsidRPr="0035772F">
        <w:rPr>
          <w:rFonts w:ascii="Times" w:hAnsi="Times"/>
          <w:sz w:val="22"/>
        </w:rPr>
        <w:t>, de l’autre, un problème réflexif</w:t>
      </w:r>
      <w:r w:rsidR="0095409A" w:rsidRPr="0035772F">
        <w:rPr>
          <w:rFonts w:ascii="Times" w:hAnsi="Times"/>
          <w:sz w:val="22"/>
        </w:rPr>
        <w:t xml:space="preserve"> s’ouvre</w:t>
      </w:r>
      <w:r w:rsidR="00976691" w:rsidRPr="0035772F">
        <w:rPr>
          <w:rFonts w:ascii="Times" w:hAnsi="Times"/>
          <w:sz w:val="22"/>
        </w:rPr>
        <w:t xml:space="preserve">, par exemple le sens de cette construction spatio-temporelle </w:t>
      </w:r>
      <w:r w:rsidR="007D2EA2" w:rsidRPr="0035772F">
        <w:rPr>
          <w:rFonts w:ascii="Times" w:hAnsi="Times"/>
          <w:sz w:val="22"/>
        </w:rPr>
        <w:t>même</w:t>
      </w:r>
      <w:r w:rsidR="009D4D9D" w:rsidRPr="0035772F">
        <w:rPr>
          <w:rFonts w:ascii="Times" w:hAnsi="Times"/>
          <w:sz w:val="22"/>
        </w:rPr>
        <w:t>, de ce plan-séquence en tant que tel</w:t>
      </w:r>
      <w:r w:rsidR="00DD4D02" w:rsidRPr="0035772F">
        <w:rPr>
          <w:rFonts w:ascii="Times" w:hAnsi="Times"/>
          <w:sz w:val="22"/>
        </w:rPr>
        <w:t>,</w:t>
      </w:r>
      <w:r w:rsidR="007D2EA2" w:rsidRPr="0035772F">
        <w:rPr>
          <w:rFonts w:ascii="Times" w:hAnsi="Times"/>
          <w:sz w:val="22"/>
        </w:rPr>
        <w:t xml:space="preserve"> </w:t>
      </w:r>
      <w:r w:rsidR="00976691" w:rsidRPr="0035772F">
        <w:rPr>
          <w:rFonts w:ascii="Times" w:hAnsi="Times"/>
          <w:i/>
          <w:sz w:val="22"/>
        </w:rPr>
        <w:t>dans tel film, dans tel moment</w:t>
      </w:r>
      <w:r w:rsidR="005C302A" w:rsidRPr="0035772F">
        <w:rPr>
          <w:rFonts w:ascii="Times" w:hAnsi="Times"/>
          <w:sz w:val="22"/>
        </w:rPr>
        <w:t xml:space="preserve"> (il s’agit d’un problème abordé normalement</w:t>
      </w:r>
      <w:r w:rsidR="00B545C5" w:rsidRPr="0035772F">
        <w:rPr>
          <w:rFonts w:ascii="Times" w:hAnsi="Times"/>
          <w:sz w:val="22"/>
        </w:rPr>
        <w:t>, mais d’une manière pas assez fine,</w:t>
      </w:r>
      <w:r w:rsidR="005C302A" w:rsidRPr="0035772F">
        <w:rPr>
          <w:rFonts w:ascii="Times" w:hAnsi="Times"/>
          <w:sz w:val="22"/>
        </w:rPr>
        <w:t xml:space="preserve"> en termes </w:t>
      </w:r>
      <w:r w:rsidR="00C333FE" w:rsidRPr="0035772F">
        <w:rPr>
          <w:rFonts w:ascii="Times" w:hAnsi="Times"/>
          <w:sz w:val="22"/>
        </w:rPr>
        <w:t>de style</w:t>
      </w:r>
      <w:r w:rsidR="00C333FE" w:rsidRPr="0035772F">
        <w:rPr>
          <w:rStyle w:val="FootnoteReference"/>
          <w:rFonts w:ascii="Times" w:hAnsi="Times"/>
          <w:sz w:val="22"/>
        </w:rPr>
        <w:footnoteReference w:id="28"/>
      </w:r>
      <w:r w:rsidR="005C302A" w:rsidRPr="0035772F">
        <w:rPr>
          <w:rFonts w:ascii="Times" w:hAnsi="Times"/>
          <w:sz w:val="22"/>
        </w:rPr>
        <w:t>)</w:t>
      </w:r>
      <w:r w:rsidR="00C333FE" w:rsidRPr="0035772F">
        <w:rPr>
          <w:rFonts w:ascii="Times" w:hAnsi="Times"/>
          <w:sz w:val="22"/>
        </w:rPr>
        <w:t>.</w:t>
      </w:r>
    </w:p>
    <w:p w:rsidR="00976691" w:rsidRPr="0035772F" w:rsidRDefault="00976691" w:rsidP="00D008FD">
      <w:pPr>
        <w:tabs>
          <w:tab w:val="left" w:pos="454"/>
        </w:tabs>
        <w:ind w:firstLine="454"/>
        <w:contextualSpacing/>
        <w:jc w:val="both"/>
        <w:rPr>
          <w:rFonts w:ascii="Times" w:hAnsi="Times"/>
          <w:sz w:val="22"/>
        </w:rPr>
      </w:pPr>
      <w:r w:rsidRPr="0035772F">
        <w:rPr>
          <w:rFonts w:ascii="Times" w:hAnsi="Times"/>
          <w:sz w:val="22"/>
        </w:rPr>
        <w:t xml:space="preserve">Un </w:t>
      </w:r>
      <w:r w:rsidR="008B42A0" w:rsidRPr="0035772F">
        <w:rPr>
          <w:rFonts w:ascii="Times" w:hAnsi="Times"/>
          <w:sz w:val="22"/>
        </w:rPr>
        <w:t>deuxième</w:t>
      </w:r>
      <w:r w:rsidRPr="0035772F">
        <w:rPr>
          <w:rFonts w:ascii="Times" w:hAnsi="Times"/>
          <w:sz w:val="22"/>
        </w:rPr>
        <w:t xml:space="preserve"> ordre de phénomènes que nous devons pouvoir analyser</w:t>
      </w:r>
      <w:r w:rsidR="004E7569" w:rsidRPr="0035772F">
        <w:rPr>
          <w:rFonts w:ascii="Times" w:hAnsi="Times"/>
          <w:sz w:val="22"/>
        </w:rPr>
        <w:t xml:space="preserve"> </w:t>
      </w:r>
      <w:r w:rsidR="00C11D0E" w:rsidRPr="0035772F">
        <w:rPr>
          <w:rFonts w:ascii="Times" w:hAnsi="Times"/>
          <w:sz w:val="22"/>
        </w:rPr>
        <w:t>est ce</w:t>
      </w:r>
      <w:r w:rsidRPr="0035772F">
        <w:rPr>
          <w:rFonts w:ascii="Times" w:hAnsi="Times"/>
          <w:sz w:val="22"/>
        </w:rPr>
        <w:t xml:space="preserve"> </w:t>
      </w:r>
      <w:r w:rsidR="001F2B02" w:rsidRPr="0035772F">
        <w:rPr>
          <w:rFonts w:ascii="Times" w:hAnsi="Times"/>
          <w:sz w:val="22"/>
        </w:rPr>
        <w:t xml:space="preserve">qu’on pourrait appeler </w:t>
      </w:r>
      <w:r w:rsidR="00C07DE0" w:rsidRPr="0035772F">
        <w:rPr>
          <w:rFonts w:ascii="Times" w:hAnsi="Times"/>
          <w:sz w:val="22"/>
        </w:rPr>
        <w:t>le</w:t>
      </w:r>
      <w:r w:rsidR="001F2B02" w:rsidRPr="0035772F">
        <w:rPr>
          <w:rFonts w:ascii="Times" w:hAnsi="Times"/>
          <w:sz w:val="22"/>
        </w:rPr>
        <w:t xml:space="preserve"> </w:t>
      </w:r>
      <w:r w:rsidR="001F2B02" w:rsidRPr="0035772F">
        <w:rPr>
          <w:rFonts w:ascii="Times" w:hAnsi="Times"/>
          <w:i/>
          <w:sz w:val="22"/>
        </w:rPr>
        <w:t>malentendu</w:t>
      </w:r>
      <w:r w:rsidR="00652C92" w:rsidRPr="0035772F">
        <w:rPr>
          <w:rFonts w:ascii="Times" w:hAnsi="Times"/>
          <w:sz w:val="22"/>
        </w:rPr>
        <w:t>.</w:t>
      </w:r>
      <w:r w:rsidR="001F2B02" w:rsidRPr="0035772F">
        <w:rPr>
          <w:rFonts w:ascii="Times" w:hAnsi="Times"/>
          <w:sz w:val="22"/>
        </w:rPr>
        <w:t> </w:t>
      </w:r>
      <w:r w:rsidR="00922658" w:rsidRPr="0035772F">
        <w:rPr>
          <w:rFonts w:ascii="Times" w:hAnsi="Times"/>
          <w:sz w:val="22"/>
        </w:rPr>
        <w:t xml:space="preserve">Comme dans le cas du sens obscur, dans le malentendu </w:t>
      </w:r>
      <w:r w:rsidRPr="0035772F">
        <w:rPr>
          <w:rFonts w:ascii="Times" w:hAnsi="Times"/>
          <w:sz w:val="22"/>
        </w:rPr>
        <w:t xml:space="preserve">on saisit ce qui est énoncé, </w:t>
      </w:r>
      <w:r w:rsidR="00F738F2" w:rsidRPr="0035772F">
        <w:rPr>
          <w:rFonts w:ascii="Times" w:hAnsi="Times"/>
          <w:sz w:val="22"/>
        </w:rPr>
        <w:t>mais</w:t>
      </w:r>
      <w:r w:rsidR="00315F3F" w:rsidRPr="0035772F">
        <w:rPr>
          <w:rFonts w:ascii="Times" w:hAnsi="Times"/>
          <w:sz w:val="22"/>
        </w:rPr>
        <w:t xml:space="preserve"> en plus le sens semble être immédiat</w:t>
      </w:r>
      <w:r w:rsidR="00007595" w:rsidRPr="0035772F">
        <w:rPr>
          <w:rFonts w:ascii="Times" w:hAnsi="Times"/>
          <w:sz w:val="22"/>
        </w:rPr>
        <w:t xml:space="preserve"> ; </w:t>
      </w:r>
      <w:r w:rsidR="00190CB2" w:rsidRPr="0035772F">
        <w:rPr>
          <w:rFonts w:ascii="Times" w:hAnsi="Times"/>
          <w:sz w:val="22"/>
        </w:rPr>
        <w:t xml:space="preserve">le geste </w:t>
      </w:r>
      <w:r w:rsidR="00A211FC" w:rsidRPr="0035772F">
        <w:rPr>
          <w:rFonts w:ascii="Times" w:hAnsi="Times"/>
          <w:sz w:val="22"/>
        </w:rPr>
        <w:t xml:space="preserve">de </w:t>
      </w:r>
      <w:r w:rsidR="00190CB2" w:rsidRPr="0035772F">
        <w:rPr>
          <w:rFonts w:ascii="Times" w:hAnsi="Times"/>
          <w:sz w:val="22"/>
        </w:rPr>
        <w:t>l’</w:t>
      </w:r>
      <w:r w:rsidRPr="0035772F">
        <w:rPr>
          <w:rFonts w:ascii="Times" w:hAnsi="Times"/>
          <w:sz w:val="22"/>
        </w:rPr>
        <w:t>énoncé</w:t>
      </w:r>
      <w:r w:rsidR="00B21AF8" w:rsidRPr="0035772F">
        <w:rPr>
          <w:rFonts w:ascii="Times" w:hAnsi="Times"/>
          <w:sz w:val="22"/>
        </w:rPr>
        <w:t xml:space="preserve">, </w:t>
      </w:r>
      <w:r w:rsidR="00190CB2" w:rsidRPr="0035772F">
        <w:rPr>
          <w:rFonts w:ascii="Times" w:hAnsi="Times"/>
          <w:sz w:val="22"/>
        </w:rPr>
        <w:t>transparent</w:t>
      </w:r>
      <w:r w:rsidR="00C65497" w:rsidRPr="0035772F">
        <w:rPr>
          <w:rFonts w:ascii="Times" w:hAnsi="Times"/>
          <w:sz w:val="22"/>
        </w:rPr>
        <w:t xml:space="preserve"> ; or, cette transparence, cette immédiateté </w:t>
      </w:r>
      <w:r w:rsidR="00284698" w:rsidRPr="0035772F">
        <w:rPr>
          <w:rFonts w:ascii="Times" w:hAnsi="Times"/>
          <w:sz w:val="22"/>
        </w:rPr>
        <w:t>va basculer ensuite.</w:t>
      </w:r>
      <w:r w:rsidR="00030903" w:rsidRPr="0035772F">
        <w:rPr>
          <w:rFonts w:ascii="Times" w:hAnsi="Times"/>
          <w:sz w:val="22"/>
        </w:rPr>
        <w:t xml:space="preserve"> D</w:t>
      </w:r>
      <w:r w:rsidR="002D60A0" w:rsidRPr="0035772F">
        <w:rPr>
          <w:rFonts w:ascii="Times" w:hAnsi="Times"/>
          <w:sz w:val="22"/>
        </w:rPr>
        <w:t>’un certain point de vue</w:t>
      </w:r>
      <w:r w:rsidR="00D33527" w:rsidRPr="0035772F">
        <w:rPr>
          <w:rFonts w:ascii="Times" w:hAnsi="Times"/>
          <w:sz w:val="22"/>
        </w:rPr>
        <w:t xml:space="preserve"> (</w:t>
      </w:r>
      <w:r w:rsidR="005E2784" w:rsidRPr="0035772F">
        <w:rPr>
          <w:rFonts w:ascii="Times" w:hAnsi="Times"/>
          <w:sz w:val="22"/>
        </w:rPr>
        <w:t>du point de vue de l’observateur situé</w:t>
      </w:r>
      <w:r w:rsidR="007A1642" w:rsidRPr="0035772F">
        <w:rPr>
          <w:rFonts w:ascii="Times" w:hAnsi="Times"/>
          <w:sz w:val="22"/>
        </w:rPr>
        <w:t xml:space="preserve"> pour qui </w:t>
      </w:r>
      <w:r w:rsidR="00215573" w:rsidRPr="0035772F">
        <w:rPr>
          <w:rFonts w:ascii="Times" w:hAnsi="Times"/>
          <w:sz w:val="22"/>
        </w:rPr>
        <w:t xml:space="preserve">seulement </w:t>
      </w:r>
      <w:r w:rsidR="007A1642" w:rsidRPr="0035772F">
        <w:rPr>
          <w:rFonts w:ascii="Times" w:hAnsi="Times"/>
          <w:sz w:val="22"/>
        </w:rPr>
        <w:t>le malentendu fait sens</w:t>
      </w:r>
      <w:r w:rsidR="00D33527" w:rsidRPr="0035772F">
        <w:rPr>
          <w:rFonts w:ascii="Times" w:hAnsi="Times"/>
          <w:sz w:val="22"/>
        </w:rPr>
        <w:t>)</w:t>
      </w:r>
      <w:r w:rsidR="00CC589C" w:rsidRPr="0035772F">
        <w:rPr>
          <w:rStyle w:val="FootnoteReference"/>
          <w:rFonts w:ascii="Times" w:hAnsi="Times"/>
          <w:sz w:val="22"/>
        </w:rPr>
        <w:footnoteReference w:id="29"/>
      </w:r>
      <w:r w:rsidR="005E2784" w:rsidRPr="0035772F">
        <w:rPr>
          <w:rFonts w:ascii="Times" w:hAnsi="Times"/>
          <w:sz w:val="22"/>
        </w:rPr>
        <w:t>,</w:t>
      </w:r>
      <w:r w:rsidR="002D60A0" w:rsidRPr="0035772F">
        <w:rPr>
          <w:rFonts w:ascii="Times" w:hAnsi="Times"/>
          <w:sz w:val="22"/>
        </w:rPr>
        <w:t xml:space="preserve"> </w:t>
      </w:r>
      <w:r w:rsidR="0053324A" w:rsidRPr="0035772F">
        <w:rPr>
          <w:rFonts w:ascii="Times" w:hAnsi="Times"/>
          <w:sz w:val="22"/>
        </w:rPr>
        <w:t xml:space="preserve">le malentendu </w:t>
      </w:r>
      <w:r w:rsidR="002D60A0" w:rsidRPr="0035772F">
        <w:rPr>
          <w:rFonts w:ascii="Times" w:hAnsi="Times"/>
          <w:sz w:val="22"/>
        </w:rPr>
        <w:t xml:space="preserve">est </w:t>
      </w:r>
      <w:r w:rsidR="00BE0224" w:rsidRPr="0035772F">
        <w:rPr>
          <w:rFonts w:ascii="Times" w:hAnsi="Times"/>
          <w:sz w:val="22"/>
        </w:rPr>
        <w:t>le retardement</w:t>
      </w:r>
      <w:r w:rsidR="001B4731" w:rsidRPr="0035772F">
        <w:rPr>
          <w:rFonts w:ascii="Times" w:hAnsi="Times"/>
          <w:sz w:val="22"/>
        </w:rPr>
        <w:t xml:space="preserve"> d</w:t>
      </w:r>
      <w:r w:rsidR="009D18DB" w:rsidRPr="0035772F">
        <w:rPr>
          <w:rFonts w:ascii="Times" w:hAnsi="Times"/>
          <w:sz w:val="22"/>
        </w:rPr>
        <w:t>e la multiplication des sens qui affectent un même fait, un même référent, une même signification.</w:t>
      </w:r>
      <w:r w:rsidR="003659BF" w:rsidRPr="0035772F">
        <w:rPr>
          <w:rFonts w:ascii="Times" w:hAnsi="Times"/>
          <w:sz w:val="22"/>
        </w:rPr>
        <w:t xml:space="preserve"> </w:t>
      </w:r>
      <w:r w:rsidRPr="0035772F">
        <w:rPr>
          <w:rFonts w:ascii="Times" w:hAnsi="Times"/>
          <w:sz w:val="22"/>
        </w:rPr>
        <w:t xml:space="preserve">Imaginons que notre copain de sortie nous dise, au comptoir, quelque chose de bien transparent, descriptif : « je n’ai pas de sous » ; et imaginons que cet énoncé, dont la signification ne nous échappe pas, nous le comprenions comme une </w:t>
      </w:r>
      <w:r w:rsidR="001F2B02" w:rsidRPr="0035772F">
        <w:rPr>
          <w:rFonts w:ascii="Times" w:hAnsi="Times"/>
          <w:sz w:val="22"/>
        </w:rPr>
        <w:t>demande</w:t>
      </w:r>
      <w:r w:rsidRPr="0035772F">
        <w:rPr>
          <w:rFonts w:ascii="Times" w:hAnsi="Times"/>
          <w:sz w:val="22"/>
        </w:rPr>
        <w:t xml:space="preserve"> à </w:t>
      </w:r>
      <w:r w:rsidR="001F2B02" w:rsidRPr="0035772F">
        <w:rPr>
          <w:rFonts w:ascii="Times" w:hAnsi="Times"/>
          <w:sz w:val="22"/>
        </w:rPr>
        <w:t>ce qu’on l’invite</w:t>
      </w:r>
      <w:r w:rsidRPr="0035772F">
        <w:rPr>
          <w:rFonts w:ascii="Times" w:hAnsi="Times"/>
          <w:sz w:val="22"/>
        </w:rPr>
        <w:t xml:space="preserve">. Imaginons </w:t>
      </w:r>
      <w:r w:rsidR="00154B44" w:rsidRPr="0035772F">
        <w:rPr>
          <w:rFonts w:ascii="Times" w:hAnsi="Times"/>
          <w:sz w:val="22"/>
        </w:rPr>
        <w:t xml:space="preserve">alors </w:t>
      </w:r>
      <w:r w:rsidRPr="0035772F">
        <w:rPr>
          <w:rFonts w:ascii="Times" w:hAnsi="Times"/>
          <w:sz w:val="22"/>
        </w:rPr>
        <w:t>qu</w:t>
      </w:r>
      <w:r w:rsidR="007347F8" w:rsidRPr="0035772F">
        <w:rPr>
          <w:rFonts w:ascii="Times" w:hAnsi="Times"/>
          <w:sz w:val="22"/>
        </w:rPr>
        <w:t xml:space="preserve">e cette parole s’avère </w:t>
      </w:r>
      <w:r w:rsidR="00B803E5" w:rsidRPr="0035772F">
        <w:rPr>
          <w:rFonts w:ascii="Times" w:hAnsi="Times"/>
          <w:sz w:val="22"/>
        </w:rPr>
        <w:t>être un</w:t>
      </w:r>
      <w:r w:rsidR="00F54874" w:rsidRPr="0035772F">
        <w:rPr>
          <w:rFonts w:ascii="Times" w:hAnsi="Times"/>
          <w:sz w:val="22"/>
        </w:rPr>
        <w:t xml:space="preserve">e moquerie qui nous est adressée, car nous </w:t>
      </w:r>
      <w:r w:rsidRPr="0035772F">
        <w:rPr>
          <w:rFonts w:ascii="Times" w:hAnsi="Times"/>
          <w:sz w:val="22"/>
        </w:rPr>
        <w:t>sommes censés dire toujours à notre copain « je n’ai pas de sous ». Ou qu’</w:t>
      </w:r>
      <w:r w:rsidR="00A150DE" w:rsidRPr="0035772F">
        <w:rPr>
          <w:rFonts w:ascii="Times" w:hAnsi="Times"/>
          <w:sz w:val="22"/>
        </w:rPr>
        <w:t xml:space="preserve">elle s’avère être </w:t>
      </w:r>
      <w:r w:rsidR="00F96908" w:rsidRPr="0035772F">
        <w:rPr>
          <w:rFonts w:ascii="Times" w:hAnsi="Times"/>
          <w:sz w:val="22"/>
        </w:rPr>
        <w:t xml:space="preserve">simplement </w:t>
      </w:r>
      <w:r w:rsidR="00A150DE" w:rsidRPr="0035772F">
        <w:rPr>
          <w:rFonts w:ascii="Times" w:hAnsi="Times"/>
          <w:sz w:val="22"/>
        </w:rPr>
        <w:t xml:space="preserve">une moquerie </w:t>
      </w:r>
      <w:r w:rsidR="0084015D" w:rsidRPr="0035772F">
        <w:rPr>
          <w:rFonts w:ascii="Times" w:hAnsi="Times"/>
          <w:sz w:val="22"/>
        </w:rPr>
        <w:t xml:space="preserve">que </w:t>
      </w:r>
      <w:r w:rsidRPr="0035772F">
        <w:rPr>
          <w:rFonts w:ascii="Times" w:hAnsi="Times"/>
          <w:sz w:val="22"/>
        </w:rPr>
        <w:t>notre copain</w:t>
      </w:r>
      <w:r w:rsidR="0084015D" w:rsidRPr="0035772F">
        <w:rPr>
          <w:rFonts w:ascii="Times" w:hAnsi="Times"/>
          <w:sz w:val="22"/>
        </w:rPr>
        <w:t xml:space="preserve"> adresse à soi</w:t>
      </w:r>
      <w:r w:rsidRPr="0035772F">
        <w:rPr>
          <w:rFonts w:ascii="Times" w:hAnsi="Times"/>
          <w:sz w:val="22"/>
        </w:rPr>
        <w:t xml:space="preserve">-même, puisque, effectivement, il n’a jamais d’argent quand il sort, mais nous avons toujours eu la gentillesse de ne pas le dire. Ou imaginons encore que le </w:t>
      </w:r>
      <w:r w:rsidRPr="0035772F">
        <w:rPr>
          <w:rFonts w:ascii="Times" w:hAnsi="Times"/>
          <w:i/>
          <w:sz w:val="22"/>
        </w:rPr>
        <w:t>frame</w:t>
      </w:r>
      <w:r w:rsidR="00621270" w:rsidRPr="0035772F">
        <w:rPr>
          <w:rFonts w:ascii="Times" w:hAnsi="Times"/>
          <w:sz w:val="22"/>
        </w:rPr>
        <w:t>, le sens</w:t>
      </w:r>
      <w:r w:rsidR="0097586C" w:rsidRPr="0035772F">
        <w:rPr>
          <w:rFonts w:ascii="Times" w:hAnsi="Times"/>
          <w:sz w:val="22"/>
        </w:rPr>
        <w:t>,</w:t>
      </w:r>
      <w:r w:rsidRPr="0035772F">
        <w:rPr>
          <w:rFonts w:ascii="Times" w:hAnsi="Times"/>
          <w:sz w:val="22"/>
        </w:rPr>
        <w:t xml:space="preserve"> </w:t>
      </w:r>
      <w:r w:rsidR="00FE3533" w:rsidRPr="0035772F">
        <w:rPr>
          <w:rFonts w:ascii="Times" w:hAnsi="Times"/>
          <w:sz w:val="22"/>
        </w:rPr>
        <w:t>s’avère êt</w:t>
      </w:r>
      <w:r w:rsidR="00B051AD" w:rsidRPr="0035772F">
        <w:rPr>
          <w:rFonts w:ascii="Times" w:hAnsi="Times"/>
          <w:sz w:val="22"/>
        </w:rPr>
        <w:t xml:space="preserve">re tout autre : un </w:t>
      </w:r>
      <w:r w:rsidR="002965BF" w:rsidRPr="0035772F">
        <w:rPr>
          <w:rFonts w:ascii="Times" w:hAnsi="Times"/>
          <w:sz w:val="22"/>
        </w:rPr>
        <w:t>argument pour</w:t>
      </w:r>
      <w:r w:rsidRPr="0035772F">
        <w:rPr>
          <w:rFonts w:ascii="Times" w:hAnsi="Times"/>
          <w:sz w:val="22"/>
        </w:rPr>
        <w:t xml:space="preserve"> sortir chercher d</w:t>
      </w:r>
      <w:r w:rsidR="00893AE3" w:rsidRPr="0035772F">
        <w:rPr>
          <w:rFonts w:ascii="Times" w:hAnsi="Times"/>
          <w:sz w:val="22"/>
        </w:rPr>
        <w:t xml:space="preserve">e l’argent dans un distributeur. </w:t>
      </w:r>
      <w:r w:rsidR="000C0732" w:rsidRPr="0035772F">
        <w:rPr>
          <w:rFonts w:ascii="Times" w:hAnsi="Times"/>
          <w:sz w:val="22"/>
        </w:rPr>
        <w:t>Du point de vue de l’acteur, l</w:t>
      </w:r>
      <w:r w:rsidR="00893AE3" w:rsidRPr="0035772F">
        <w:rPr>
          <w:rFonts w:ascii="Times" w:hAnsi="Times"/>
          <w:sz w:val="22"/>
        </w:rPr>
        <w:t xml:space="preserve">e malentendu </w:t>
      </w:r>
      <w:r w:rsidR="00543E7E" w:rsidRPr="0035772F">
        <w:rPr>
          <w:rFonts w:ascii="Times" w:hAnsi="Times"/>
          <w:sz w:val="22"/>
        </w:rPr>
        <w:t xml:space="preserve">est </w:t>
      </w:r>
      <w:r w:rsidR="005141DE" w:rsidRPr="0035772F">
        <w:rPr>
          <w:rFonts w:ascii="Times" w:hAnsi="Times"/>
          <w:sz w:val="22"/>
        </w:rPr>
        <w:t xml:space="preserve">un </w:t>
      </w:r>
      <w:r w:rsidR="005141DE" w:rsidRPr="0035772F">
        <w:rPr>
          <w:rFonts w:ascii="Times" w:hAnsi="Times"/>
          <w:i/>
          <w:sz w:val="22"/>
        </w:rPr>
        <w:t>reframing</w:t>
      </w:r>
      <w:r w:rsidR="005141DE" w:rsidRPr="0035772F">
        <w:rPr>
          <w:rFonts w:ascii="Times" w:hAnsi="Times"/>
          <w:sz w:val="22"/>
        </w:rPr>
        <w:t xml:space="preserve"> a posteriori</w:t>
      </w:r>
      <w:r w:rsidR="00864E2A" w:rsidRPr="0035772F">
        <w:rPr>
          <w:rFonts w:ascii="Times" w:hAnsi="Times"/>
          <w:sz w:val="22"/>
        </w:rPr>
        <w:t xml:space="preserve">, un sens </w:t>
      </w:r>
      <w:r w:rsidR="009B1009" w:rsidRPr="0035772F">
        <w:rPr>
          <w:rFonts w:ascii="Times" w:hAnsi="Times"/>
          <w:sz w:val="22"/>
        </w:rPr>
        <w:t>qu</w:t>
      </w:r>
      <w:r w:rsidR="009B28CB" w:rsidRPr="0035772F">
        <w:rPr>
          <w:rFonts w:ascii="Times" w:hAnsi="Times"/>
          <w:sz w:val="22"/>
        </w:rPr>
        <w:t xml:space="preserve">e, pour ainsi dire, </w:t>
      </w:r>
      <w:r w:rsidR="00646CC6" w:rsidRPr="0035772F">
        <w:rPr>
          <w:rFonts w:ascii="Times" w:hAnsi="Times"/>
          <w:sz w:val="22"/>
        </w:rPr>
        <w:t>sera vu s’avérer</w:t>
      </w:r>
      <w:r w:rsidR="00614C29" w:rsidRPr="0035772F">
        <w:rPr>
          <w:rFonts w:ascii="Times" w:hAnsi="Times"/>
          <w:sz w:val="22"/>
        </w:rPr>
        <w:t xml:space="preserve"> (d’où son grand effet réflexif)</w:t>
      </w:r>
      <w:r w:rsidR="000C0732" w:rsidRPr="0035772F">
        <w:rPr>
          <w:rFonts w:ascii="Times" w:hAnsi="Times"/>
          <w:sz w:val="22"/>
        </w:rPr>
        <w:t>.</w:t>
      </w:r>
    </w:p>
    <w:p w:rsidR="00976691" w:rsidRPr="0035772F" w:rsidRDefault="00C328FB" w:rsidP="00D008FD">
      <w:pPr>
        <w:tabs>
          <w:tab w:val="left" w:pos="454"/>
        </w:tabs>
        <w:ind w:firstLine="454"/>
        <w:contextualSpacing/>
        <w:jc w:val="both"/>
        <w:rPr>
          <w:rFonts w:ascii="Times" w:hAnsi="Times"/>
          <w:sz w:val="22"/>
        </w:rPr>
      </w:pPr>
      <w:r w:rsidRPr="0035772F">
        <w:rPr>
          <w:rFonts w:ascii="Times" w:hAnsi="Times"/>
          <w:sz w:val="22"/>
        </w:rPr>
        <w:t xml:space="preserve">Tout comme </w:t>
      </w:r>
      <w:r w:rsidR="00E9472F" w:rsidRPr="0035772F">
        <w:rPr>
          <w:rFonts w:ascii="Times" w:hAnsi="Times"/>
          <w:sz w:val="22"/>
        </w:rPr>
        <w:t>le sens obscur n’</w:t>
      </w:r>
      <w:r w:rsidR="00D146A6" w:rsidRPr="0035772F">
        <w:rPr>
          <w:rFonts w:ascii="Times" w:hAnsi="Times"/>
          <w:sz w:val="22"/>
        </w:rPr>
        <w:t>est nullement</w:t>
      </w:r>
      <w:r w:rsidR="000E433C" w:rsidRPr="0035772F">
        <w:rPr>
          <w:rFonts w:ascii="Times" w:hAnsi="Times"/>
          <w:sz w:val="22"/>
        </w:rPr>
        <w:t xml:space="preserve"> l’apanage </w:t>
      </w:r>
      <w:r w:rsidR="00A37CA2" w:rsidRPr="0035772F">
        <w:rPr>
          <w:rFonts w:ascii="Times" w:hAnsi="Times"/>
          <w:sz w:val="22"/>
        </w:rPr>
        <w:t>de l’interprétation philologique d’un texte</w:t>
      </w:r>
      <w:r w:rsidR="003B6AC7" w:rsidRPr="0035772F">
        <w:rPr>
          <w:rFonts w:ascii="Times" w:hAnsi="Times"/>
          <w:sz w:val="22"/>
        </w:rPr>
        <w:t>, le malentendu n’est nullement un accident</w:t>
      </w:r>
      <w:r w:rsidR="00B45860" w:rsidRPr="0035772F">
        <w:rPr>
          <w:rFonts w:ascii="Times" w:hAnsi="Times"/>
          <w:sz w:val="22"/>
        </w:rPr>
        <w:t xml:space="preserve"> de la partie plus négligeable </w:t>
      </w:r>
      <w:r w:rsidR="006C19D7" w:rsidRPr="0035772F">
        <w:rPr>
          <w:rFonts w:ascii="Times" w:hAnsi="Times"/>
          <w:sz w:val="22"/>
        </w:rPr>
        <w:t>de</w:t>
      </w:r>
      <w:r w:rsidR="00B45860" w:rsidRPr="0035772F">
        <w:rPr>
          <w:rFonts w:ascii="Times" w:hAnsi="Times"/>
          <w:sz w:val="22"/>
        </w:rPr>
        <w:t xml:space="preserve"> nos activités</w:t>
      </w:r>
      <w:r w:rsidR="00E402AB" w:rsidRPr="0035772F">
        <w:rPr>
          <w:rFonts w:ascii="Times" w:hAnsi="Times"/>
          <w:sz w:val="22"/>
        </w:rPr>
        <w:t> : l</w:t>
      </w:r>
      <w:r w:rsidR="00994672" w:rsidRPr="0035772F">
        <w:rPr>
          <w:rFonts w:ascii="Times" w:hAnsi="Times"/>
          <w:sz w:val="22"/>
        </w:rPr>
        <w:t>a sémiotique des images et de l’art le</w:t>
      </w:r>
      <w:r w:rsidR="001D7A7E" w:rsidRPr="0035772F">
        <w:rPr>
          <w:rFonts w:ascii="Times" w:hAnsi="Times"/>
          <w:sz w:val="22"/>
        </w:rPr>
        <w:t>s</w:t>
      </w:r>
      <w:r w:rsidR="00994672" w:rsidRPr="0035772F">
        <w:rPr>
          <w:rFonts w:ascii="Times" w:hAnsi="Times"/>
          <w:sz w:val="22"/>
        </w:rPr>
        <w:t xml:space="preserve"> cultivent et valorisent assidûment.</w:t>
      </w:r>
      <w:r w:rsidR="00943ACA" w:rsidRPr="0035772F">
        <w:rPr>
          <w:rFonts w:ascii="Times" w:hAnsi="Times"/>
          <w:sz w:val="22"/>
        </w:rPr>
        <w:t xml:space="preserve"> </w:t>
      </w:r>
      <w:r w:rsidR="0076545D" w:rsidRPr="0035772F">
        <w:rPr>
          <w:rFonts w:ascii="Times" w:hAnsi="Times"/>
          <w:sz w:val="22"/>
        </w:rPr>
        <w:t xml:space="preserve">Mais ces sémiotiques </w:t>
      </w:r>
      <w:r w:rsidR="00BF6376" w:rsidRPr="0035772F">
        <w:rPr>
          <w:rFonts w:ascii="Times" w:hAnsi="Times"/>
          <w:sz w:val="22"/>
        </w:rPr>
        <w:t xml:space="preserve">manquent quelque chose d’essentiel si elles </w:t>
      </w:r>
      <w:r w:rsidR="006C19D7" w:rsidRPr="0035772F">
        <w:rPr>
          <w:rFonts w:ascii="Times" w:hAnsi="Times"/>
          <w:sz w:val="22"/>
        </w:rPr>
        <w:t xml:space="preserve">ne </w:t>
      </w:r>
      <w:r w:rsidR="000673AF" w:rsidRPr="0035772F">
        <w:rPr>
          <w:rFonts w:ascii="Times" w:hAnsi="Times"/>
          <w:sz w:val="22"/>
        </w:rPr>
        <w:t xml:space="preserve">font pas </w:t>
      </w:r>
      <w:r w:rsidR="009A73CA" w:rsidRPr="0035772F">
        <w:rPr>
          <w:rFonts w:ascii="Times" w:hAnsi="Times"/>
          <w:sz w:val="22"/>
        </w:rPr>
        <w:t>valoir non seulement</w:t>
      </w:r>
      <w:r w:rsidR="006544CA" w:rsidRPr="0035772F">
        <w:rPr>
          <w:rFonts w:ascii="Times" w:hAnsi="Times"/>
          <w:sz w:val="22"/>
        </w:rPr>
        <w:t xml:space="preserve"> </w:t>
      </w:r>
      <w:r w:rsidR="00976691" w:rsidRPr="0035772F">
        <w:rPr>
          <w:rFonts w:ascii="Times" w:hAnsi="Times"/>
          <w:sz w:val="22"/>
        </w:rPr>
        <w:t xml:space="preserve">le fait </w:t>
      </w:r>
      <w:r w:rsidR="00431430" w:rsidRPr="0035772F">
        <w:rPr>
          <w:rFonts w:ascii="Times" w:hAnsi="Times"/>
          <w:sz w:val="22"/>
        </w:rPr>
        <w:t>qu’on s</w:t>
      </w:r>
      <w:r w:rsidR="00AA0B1E" w:rsidRPr="0035772F">
        <w:rPr>
          <w:rFonts w:ascii="Times" w:hAnsi="Times"/>
          <w:sz w:val="22"/>
        </w:rPr>
        <w:t xml:space="preserve">e </w:t>
      </w:r>
      <w:r w:rsidR="006639EA" w:rsidRPr="0035772F">
        <w:rPr>
          <w:rFonts w:ascii="Times" w:hAnsi="Times"/>
          <w:sz w:val="22"/>
        </w:rPr>
        <w:t>trompe</w:t>
      </w:r>
      <w:r w:rsidR="00431430" w:rsidRPr="0035772F">
        <w:rPr>
          <w:rFonts w:ascii="Times" w:hAnsi="Times"/>
          <w:sz w:val="22"/>
        </w:rPr>
        <w:t xml:space="preserve"> de sens</w:t>
      </w:r>
      <w:r w:rsidR="00C422B2" w:rsidRPr="0035772F">
        <w:rPr>
          <w:rFonts w:ascii="Times" w:hAnsi="Times"/>
          <w:sz w:val="22"/>
        </w:rPr>
        <w:t xml:space="preserve"> </w:t>
      </w:r>
      <w:r w:rsidR="00C422B2" w:rsidRPr="0035772F">
        <w:rPr>
          <w:rFonts w:ascii="Times" w:hAnsi="Times"/>
          <w:i/>
          <w:sz w:val="22"/>
        </w:rPr>
        <w:t>à un tel moment de la lecture</w:t>
      </w:r>
      <w:r w:rsidR="00C422B2" w:rsidRPr="0035772F">
        <w:rPr>
          <w:rFonts w:ascii="Times" w:hAnsi="Times"/>
          <w:sz w:val="22"/>
        </w:rPr>
        <w:t xml:space="preserve">, mais </w:t>
      </w:r>
      <w:r w:rsidR="001F6D16" w:rsidRPr="0035772F">
        <w:rPr>
          <w:rFonts w:ascii="Times" w:hAnsi="Times"/>
          <w:sz w:val="22"/>
        </w:rPr>
        <w:t xml:space="preserve">aussi, plus finement, </w:t>
      </w:r>
      <w:r w:rsidR="006151CF" w:rsidRPr="0035772F">
        <w:rPr>
          <w:rFonts w:ascii="Times" w:hAnsi="Times"/>
          <w:sz w:val="22"/>
        </w:rPr>
        <w:t>que la signification</w:t>
      </w:r>
      <w:r w:rsidR="003B38E3" w:rsidRPr="0035772F">
        <w:rPr>
          <w:rFonts w:ascii="Times" w:hAnsi="Times"/>
          <w:sz w:val="22"/>
        </w:rPr>
        <w:t xml:space="preserve"> de ce moment</w:t>
      </w:r>
      <w:r w:rsidR="00F1074D" w:rsidRPr="0035772F">
        <w:rPr>
          <w:rFonts w:ascii="Times" w:hAnsi="Times"/>
          <w:sz w:val="22"/>
        </w:rPr>
        <w:t xml:space="preserve"> même</w:t>
      </w:r>
      <w:r w:rsidR="003B38E3" w:rsidRPr="0035772F">
        <w:rPr>
          <w:rFonts w:ascii="Times" w:hAnsi="Times"/>
          <w:sz w:val="22"/>
        </w:rPr>
        <w:t xml:space="preserve">, elle, demeure </w:t>
      </w:r>
      <w:r w:rsidR="00845C83" w:rsidRPr="0035772F">
        <w:rPr>
          <w:rFonts w:ascii="Times" w:hAnsi="Times"/>
          <w:sz w:val="22"/>
        </w:rPr>
        <w:t>stable</w:t>
      </w:r>
      <w:r w:rsidR="007763CB" w:rsidRPr="0035772F">
        <w:rPr>
          <w:rFonts w:ascii="Times" w:hAnsi="Times"/>
          <w:sz w:val="22"/>
        </w:rPr>
        <w:t xml:space="preserve"> à travers les sens qui l’affectent</w:t>
      </w:r>
      <w:r w:rsidR="001213FF" w:rsidRPr="0035772F">
        <w:rPr>
          <w:rFonts w:ascii="Times" w:hAnsi="Times"/>
          <w:sz w:val="22"/>
        </w:rPr>
        <w:t xml:space="preserve"> ensuite</w:t>
      </w:r>
      <w:r w:rsidR="007319A8" w:rsidRPr="0035772F">
        <w:rPr>
          <w:rFonts w:ascii="Times" w:hAnsi="Times"/>
          <w:sz w:val="22"/>
        </w:rPr>
        <w:t xml:space="preserve">. Autrement dit : </w:t>
      </w:r>
      <w:r w:rsidR="00C3245B" w:rsidRPr="0035772F">
        <w:rPr>
          <w:rFonts w:ascii="Times" w:hAnsi="Times"/>
          <w:sz w:val="22"/>
        </w:rPr>
        <w:t>qu’il y a quelque chose qui reste transparent</w:t>
      </w:r>
      <w:r w:rsidR="003D683C" w:rsidRPr="0035772F">
        <w:rPr>
          <w:rFonts w:ascii="Times" w:hAnsi="Times"/>
          <w:sz w:val="22"/>
        </w:rPr>
        <w:t xml:space="preserve"> à travers la modulation de l’opacité sémiotique</w:t>
      </w:r>
      <w:r w:rsidR="000B6422" w:rsidRPr="0035772F">
        <w:rPr>
          <w:rFonts w:ascii="Times" w:hAnsi="Times"/>
          <w:sz w:val="22"/>
        </w:rPr>
        <w:t xml:space="preserve"> ; qu’il y a bien une </w:t>
      </w:r>
      <w:r w:rsidR="001D110F" w:rsidRPr="0035772F">
        <w:rPr>
          <w:rFonts w:ascii="Times" w:hAnsi="Times"/>
          <w:sz w:val="22"/>
        </w:rPr>
        <w:t>tension</w:t>
      </w:r>
      <w:r w:rsidR="000B6422" w:rsidRPr="0035772F">
        <w:rPr>
          <w:rFonts w:ascii="Times" w:hAnsi="Times"/>
          <w:sz w:val="22"/>
        </w:rPr>
        <w:t xml:space="preserve"> entre signification et sens, référence et sui-référence</w:t>
      </w:r>
      <w:r w:rsidR="00DA11FA" w:rsidRPr="0035772F">
        <w:rPr>
          <w:rFonts w:ascii="Times" w:hAnsi="Times"/>
          <w:sz w:val="22"/>
        </w:rPr>
        <w:t>, locution et illocution</w:t>
      </w:r>
      <w:r w:rsidR="000B6422" w:rsidRPr="0035772F">
        <w:rPr>
          <w:rFonts w:ascii="Times" w:hAnsi="Times"/>
          <w:sz w:val="22"/>
        </w:rPr>
        <w:t xml:space="preserve"> </w:t>
      </w:r>
      <w:r w:rsidR="00DA29A4" w:rsidRPr="0035772F">
        <w:rPr>
          <w:rFonts w:ascii="Times" w:hAnsi="Times"/>
          <w:sz w:val="22"/>
        </w:rPr>
        <w:t>internes à</w:t>
      </w:r>
      <w:r w:rsidR="000B6422" w:rsidRPr="0035772F">
        <w:rPr>
          <w:rFonts w:ascii="Times" w:hAnsi="Times"/>
          <w:sz w:val="22"/>
        </w:rPr>
        <w:t xml:space="preserve"> parole</w:t>
      </w:r>
      <w:r w:rsidR="003D683C" w:rsidRPr="0035772F">
        <w:rPr>
          <w:rFonts w:ascii="Times" w:hAnsi="Times"/>
          <w:sz w:val="22"/>
        </w:rPr>
        <w:t>.</w:t>
      </w:r>
      <w:r w:rsidR="00741B2B" w:rsidRPr="0035772F">
        <w:rPr>
          <w:rFonts w:ascii="Times" w:hAnsi="Times"/>
          <w:sz w:val="22"/>
        </w:rPr>
        <w:t xml:space="preserve"> </w:t>
      </w:r>
      <w:r w:rsidR="0076545D" w:rsidRPr="0035772F">
        <w:rPr>
          <w:rFonts w:ascii="Times" w:hAnsi="Times"/>
          <w:sz w:val="22"/>
        </w:rPr>
        <w:t xml:space="preserve">Le </w:t>
      </w:r>
      <w:r w:rsidR="00657ACF" w:rsidRPr="0035772F">
        <w:rPr>
          <w:rFonts w:ascii="Times" w:hAnsi="Times"/>
          <w:sz w:val="22"/>
        </w:rPr>
        <w:t>« j</w:t>
      </w:r>
      <w:r w:rsidR="00976691" w:rsidRPr="0035772F">
        <w:rPr>
          <w:rFonts w:ascii="Times" w:hAnsi="Times"/>
          <w:sz w:val="22"/>
        </w:rPr>
        <w:t>e n’ai pas de sous</w:t>
      </w:r>
      <w:r w:rsidR="0095096E" w:rsidRPr="0035772F">
        <w:rPr>
          <w:rFonts w:ascii="Times" w:hAnsi="Times"/>
          <w:sz w:val="22"/>
        </w:rPr>
        <w:t xml:space="preserve"> » de notre copain au comptoir </w:t>
      </w:r>
      <w:r w:rsidR="00976691" w:rsidRPr="0035772F">
        <w:rPr>
          <w:rFonts w:ascii="Times" w:hAnsi="Times"/>
          <w:sz w:val="22"/>
        </w:rPr>
        <w:t xml:space="preserve">signifie </w:t>
      </w:r>
      <w:r w:rsidR="00BF159C" w:rsidRPr="0035772F">
        <w:rPr>
          <w:rFonts w:ascii="Times" w:hAnsi="Times"/>
          <w:sz w:val="22"/>
        </w:rPr>
        <w:t xml:space="preserve">bien </w:t>
      </w:r>
      <w:r w:rsidR="00976691" w:rsidRPr="0035772F">
        <w:rPr>
          <w:rFonts w:ascii="Times" w:hAnsi="Times"/>
          <w:sz w:val="22"/>
        </w:rPr>
        <w:t>la même chose dans toutes les situations que nous avons évoquées</w:t>
      </w:r>
      <w:r w:rsidR="005F1803" w:rsidRPr="0035772F">
        <w:rPr>
          <w:rFonts w:ascii="Times" w:hAnsi="Times"/>
          <w:sz w:val="22"/>
        </w:rPr>
        <w:t>, il</w:t>
      </w:r>
      <w:r w:rsidR="00533D4B" w:rsidRPr="0035772F">
        <w:rPr>
          <w:rFonts w:ascii="Times" w:hAnsi="Times"/>
          <w:sz w:val="22"/>
        </w:rPr>
        <w:t xml:space="preserve"> garde une même dimension locutoire</w:t>
      </w:r>
      <w:r w:rsidR="0076545D" w:rsidRPr="0035772F">
        <w:rPr>
          <w:rFonts w:ascii="Times" w:hAnsi="Times"/>
          <w:sz w:val="22"/>
        </w:rPr>
        <w:t xml:space="preserve"> et</w:t>
      </w:r>
      <w:r w:rsidR="00860F14" w:rsidRPr="0035772F">
        <w:rPr>
          <w:rFonts w:ascii="Times" w:hAnsi="Times"/>
          <w:sz w:val="22"/>
        </w:rPr>
        <w:t xml:space="preserve"> une même référence</w:t>
      </w:r>
      <w:r w:rsidR="00644065" w:rsidRPr="0035772F">
        <w:rPr>
          <w:rFonts w:ascii="Times" w:hAnsi="Times"/>
          <w:sz w:val="22"/>
        </w:rPr>
        <w:t xml:space="preserve"> ; </w:t>
      </w:r>
      <w:r w:rsidR="00331113" w:rsidRPr="0035772F">
        <w:rPr>
          <w:rFonts w:ascii="Times" w:hAnsi="Times"/>
          <w:sz w:val="22"/>
        </w:rPr>
        <w:t xml:space="preserve">c’est pourquoi nous avons besoin de dire que </w:t>
      </w:r>
      <w:r w:rsidR="00976691" w:rsidRPr="0035772F">
        <w:rPr>
          <w:rFonts w:ascii="Times" w:hAnsi="Times"/>
          <w:sz w:val="22"/>
        </w:rPr>
        <w:t xml:space="preserve">c’est </w:t>
      </w:r>
      <w:r w:rsidR="00A40EBC" w:rsidRPr="0035772F">
        <w:rPr>
          <w:rFonts w:ascii="Times" w:hAnsi="Times"/>
          <w:sz w:val="22"/>
        </w:rPr>
        <w:t xml:space="preserve">le sens qui change, </w:t>
      </w:r>
      <w:r w:rsidR="00331113" w:rsidRPr="0035772F">
        <w:rPr>
          <w:rFonts w:ascii="Times" w:hAnsi="Times"/>
          <w:sz w:val="22"/>
        </w:rPr>
        <w:t>la dimension illocutoire, l</w:t>
      </w:r>
      <w:r w:rsidR="00A40EBC" w:rsidRPr="0035772F">
        <w:rPr>
          <w:rFonts w:ascii="Times" w:hAnsi="Times"/>
          <w:sz w:val="22"/>
        </w:rPr>
        <w:t xml:space="preserve">a sui-référence ; </w:t>
      </w:r>
      <w:r w:rsidR="00272F3F" w:rsidRPr="0035772F">
        <w:rPr>
          <w:rFonts w:ascii="Times" w:hAnsi="Times"/>
          <w:sz w:val="22"/>
        </w:rPr>
        <w:t xml:space="preserve">c’est pourquoi </w:t>
      </w:r>
      <w:r w:rsidR="004C0D1A" w:rsidRPr="0035772F">
        <w:rPr>
          <w:rFonts w:ascii="Times" w:hAnsi="Times"/>
          <w:sz w:val="22"/>
        </w:rPr>
        <w:t xml:space="preserve">nous avons besoin de </w:t>
      </w:r>
      <w:r w:rsidR="004C0D1A" w:rsidRPr="0035772F">
        <w:rPr>
          <w:rFonts w:ascii="Times" w:hAnsi="Times"/>
          <w:i/>
          <w:sz w:val="22"/>
        </w:rPr>
        <w:t xml:space="preserve">deux </w:t>
      </w:r>
      <w:r w:rsidR="004C0D1A" w:rsidRPr="0035772F">
        <w:rPr>
          <w:rFonts w:ascii="Times" w:hAnsi="Times"/>
          <w:sz w:val="22"/>
        </w:rPr>
        <w:t xml:space="preserve">dimensions, </w:t>
      </w:r>
      <w:r w:rsidR="004C0D1A" w:rsidRPr="0035772F">
        <w:rPr>
          <w:rFonts w:ascii="Times" w:hAnsi="Times"/>
          <w:i/>
          <w:sz w:val="22"/>
        </w:rPr>
        <w:t>internes</w:t>
      </w:r>
      <w:r w:rsidR="004C0D1A" w:rsidRPr="0035772F">
        <w:rPr>
          <w:rFonts w:ascii="Times" w:hAnsi="Times"/>
          <w:sz w:val="22"/>
        </w:rPr>
        <w:t xml:space="preserve"> à la parole</w:t>
      </w:r>
      <w:r w:rsidR="00673438" w:rsidRPr="0035772F">
        <w:rPr>
          <w:rFonts w:ascii="Times" w:hAnsi="Times"/>
          <w:sz w:val="22"/>
        </w:rPr>
        <w:t xml:space="preserve"> en question</w:t>
      </w:r>
      <w:r w:rsidR="003D2769" w:rsidRPr="0035772F">
        <w:rPr>
          <w:rFonts w:ascii="Times" w:hAnsi="Times"/>
          <w:sz w:val="22"/>
        </w:rPr>
        <w:t>.</w:t>
      </w:r>
      <w:r w:rsidR="00976691" w:rsidRPr="0035772F">
        <w:rPr>
          <w:rFonts w:ascii="Times" w:hAnsi="Times"/>
          <w:sz w:val="22"/>
        </w:rPr>
        <w:t xml:space="preserve"> Prenons quelque chose de bien connu</w:t>
      </w:r>
      <w:r w:rsidR="00233738" w:rsidRPr="0035772F">
        <w:rPr>
          <w:rFonts w:ascii="Times" w:hAnsi="Times"/>
          <w:sz w:val="22"/>
        </w:rPr>
        <w:t xml:space="preserve"> au cinéma</w:t>
      </w:r>
      <w:r w:rsidR="00976691" w:rsidRPr="0035772F">
        <w:rPr>
          <w:rFonts w:ascii="Times" w:hAnsi="Times"/>
          <w:sz w:val="22"/>
        </w:rPr>
        <w:t xml:space="preserve"> : la femme fatale du film noir. Si je vois dans un film qu’une femme est extrêmement fascinante, douce, et qu’elle se fait aimer par le protagoniste qui devient prêt à tout pour elle, ce n’est pas la découverte successive des doubles jeux de la même femme qui va altérer la figuration d’une femme qui, oui, s’est fait aimer par le protagoniste et, oui, était extrêmement douce avec lui. </w:t>
      </w:r>
      <w:r w:rsidR="007C6380" w:rsidRPr="0035772F">
        <w:rPr>
          <w:rFonts w:ascii="Times" w:hAnsi="Times"/>
          <w:sz w:val="22"/>
        </w:rPr>
        <w:t xml:space="preserve">Ce qui </w:t>
      </w:r>
      <w:r w:rsidR="00976691" w:rsidRPr="0035772F">
        <w:rPr>
          <w:rFonts w:ascii="Times" w:hAnsi="Times"/>
          <w:sz w:val="22"/>
        </w:rPr>
        <w:t xml:space="preserve">change </w:t>
      </w:r>
      <w:r w:rsidR="007C6380" w:rsidRPr="0035772F">
        <w:rPr>
          <w:rFonts w:ascii="Times" w:hAnsi="Times"/>
          <w:sz w:val="22"/>
        </w:rPr>
        <w:t xml:space="preserve">est autre chose : c’est ce </w:t>
      </w:r>
      <w:r w:rsidR="00976691" w:rsidRPr="0035772F">
        <w:rPr>
          <w:rFonts w:ascii="Times" w:hAnsi="Times"/>
          <w:sz w:val="22"/>
        </w:rPr>
        <w:t>qu’on appelle, d’o</w:t>
      </w:r>
      <w:r w:rsidR="007C6380" w:rsidRPr="0035772F">
        <w:rPr>
          <w:rFonts w:ascii="Times" w:hAnsi="Times"/>
          <w:sz w:val="22"/>
        </w:rPr>
        <w:t>rdinaire, le sens de tout cela,</w:t>
      </w:r>
      <w:r w:rsidR="00976691" w:rsidRPr="0035772F">
        <w:rPr>
          <w:rFonts w:ascii="Times" w:hAnsi="Times"/>
          <w:sz w:val="22"/>
        </w:rPr>
        <w:t xml:space="preserve"> la manière do</w:t>
      </w:r>
      <w:r w:rsidR="00433CB9" w:rsidRPr="0035772F">
        <w:rPr>
          <w:rFonts w:ascii="Times" w:hAnsi="Times"/>
          <w:sz w:val="22"/>
        </w:rPr>
        <w:t>nt nous devons « le prendre » (</w:t>
      </w:r>
      <w:r w:rsidR="00976691" w:rsidRPr="0035772F">
        <w:rPr>
          <w:rFonts w:ascii="Times" w:hAnsi="Times"/>
          <w:sz w:val="22"/>
        </w:rPr>
        <w:t>tout comme nous devons « prendre » le « je » du langage verbal, nous « en emparer »</w:t>
      </w:r>
      <w:r w:rsidR="00433CB9" w:rsidRPr="0035772F">
        <w:rPr>
          <w:rFonts w:ascii="Times" w:hAnsi="Times"/>
          <w:sz w:val="22"/>
        </w:rPr>
        <w:t>)</w:t>
      </w:r>
      <w:r w:rsidR="0088655F" w:rsidRPr="0035772F">
        <w:rPr>
          <w:rFonts w:ascii="Times" w:hAnsi="Times"/>
          <w:sz w:val="22"/>
        </w:rPr>
        <w:t>, bref la dimension réflexive</w:t>
      </w:r>
      <w:r w:rsidR="00976691" w:rsidRPr="0035772F">
        <w:rPr>
          <w:rFonts w:ascii="Times" w:hAnsi="Times"/>
          <w:sz w:val="22"/>
        </w:rPr>
        <w:t xml:space="preserve">. </w:t>
      </w:r>
      <w:r w:rsidR="002B1847" w:rsidRPr="0035772F">
        <w:rPr>
          <w:rFonts w:ascii="Times" w:hAnsi="Times"/>
          <w:sz w:val="22"/>
        </w:rPr>
        <w:t xml:space="preserve">Expliquer la sémiotique de l’art, c’est rendre compte de tels phénomènes, jouissifs ou </w:t>
      </w:r>
      <w:r w:rsidR="00976691" w:rsidRPr="0035772F">
        <w:rPr>
          <w:rFonts w:ascii="Times" w:hAnsi="Times"/>
          <w:sz w:val="22"/>
        </w:rPr>
        <w:t>boulevers</w:t>
      </w:r>
      <w:r w:rsidR="002B1847" w:rsidRPr="0035772F">
        <w:rPr>
          <w:rFonts w:ascii="Times" w:hAnsi="Times"/>
          <w:sz w:val="22"/>
        </w:rPr>
        <w:t xml:space="preserve">ants : </w:t>
      </w:r>
      <w:r w:rsidR="003E15D1" w:rsidRPr="0035772F">
        <w:rPr>
          <w:rFonts w:ascii="Times" w:hAnsi="Times"/>
          <w:sz w:val="22"/>
        </w:rPr>
        <w:t>le fait qu’</w:t>
      </w:r>
      <w:r w:rsidR="002B1847" w:rsidRPr="0035772F">
        <w:rPr>
          <w:rFonts w:ascii="Times" w:hAnsi="Times"/>
          <w:sz w:val="22"/>
        </w:rPr>
        <w:t>o</w:t>
      </w:r>
      <w:r w:rsidR="00B55BB7" w:rsidRPr="0035772F">
        <w:rPr>
          <w:rFonts w:ascii="Times" w:hAnsi="Times"/>
          <w:sz w:val="22"/>
        </w:rPr>
        <w:t>n glisse sur une dimension (</w:t>
      </w:r>
      <w:r w:rsidR="00976691" w:rsidRPr="0035772F">
        <w:rPr>
          <w:rFonts w:ascii="Times" w:hAnsi="Times"/>
          <w:sz w:val="22"/>
        </w:rPr>
        <w:t>réflexive), alors q</w:t>
      </w:r>
      <w:r w:rsidR="00B55BB7" w:rsidRPr="0035772F">
        <w:rPr>
          <w:rFonts w:ascii="Times" w:hAnsi="Times"/>
          <w:sz w:val="22"/>
        </w:rPr>
        <w:t>u’il y en a une autre (</w:t>
      </w:r>
      <w:r w:rsidR="00976691" w:rsidRPr="0035772F">
        <w:rPr>
          <w:rFonts w:ascii="Times" w:hAnsi="Times"/>
          <w:sz w:val="22"/>
        </w:rPr>
        <w:t>figurati</w:t>
      </w:r>
      <w:r w:rsidR="002B1847" w:rsidRPr="0035772F">
        <w:rPr>
          <w:rFonts w:ascii="Times" w:hAnsi="Times"/>
          <w:sz w:val="22"/>
        </w:rPr>
        <w:t>ve) qui nous semble bien solide, bien que</w:t>
      </w:r>
      <w:r w:rsidR="007F7908" w:rsidRPr="0035772F">
        <w:rPr>
          <w:rFonts w:ascii="Times" w:hAnsi="Times"/>
          <w:sz w:val="22"/>
        </w:rPr>
        <w:t>, précisément,</w:t>
      </w:r>
      <w:r w:rsidR="002B1847" w:rsidRPr="0035772F">
        <w:rPr>
          <w:rFonts w:ascii="Times" w:hAnsi="Times"/>
          <w:sz w:val="22"/>
        </w:rPr>
        <w:t xml:space="preserve"> nous ne sachions </w:t>
      </w:r>
      <w:r w:rsidR="00976691" w:rsidRPr="0035772F">
        <w:rPr>
          <w:rFonts w:ascii="Times" w:hAnsi="Times"/>
          <w:sz w:val="22"/>
        </w:rPr>
        <w:t>pas comment « </w:t>
      </w:r>
      <w:r w:rsidR="002B1847" w:rsidRPr="0035772F">
        <w:rPr>
          <w:rFonts w:ascii="Times" w:hAnsi="Times"/>
          <w:sz w:val="22"/>
        </w:rPr>
        <w:t xml:space="preserve">la </w:t>
      </w:r>
      <w:r w:rsidR="00976691" w:rsidRPr="0035772F">
        <w:rPr>
          <w:rFonts w:ascii="Times" w:hAnsi="Times"/>
          <w:sz w:val="22"/>
        </w:rPr>
        <w:t>prendre ».</w:t>
      </w:r>
      <w:r w:rsidR="00B27C0C" w:rsidRPr="0035772F">
        <w:rPr>
          <w:rFonts w:ascii="Times" w:hAnsi="Times"/>
          <w:sz w:val="22"/>
        </w:rPr>
        <w:t xml:space="preserve"> </w:t>
      </w:r>
      <w:r w:rsidR="00960B38" w:rsidRPr="0035772F">
        <w:rPr>
          <w:rFonts w:ascii="Times" w:hAnsi="Times"/>
          <w:sz w:val="22"/>
        </w:rPr>
        <w:t>(</w:t>
      </w:r>
      <w:r w:rsidR="00B27C0C" w:rsidRPr="0035772F">
        <w:rPr>
          <w:rFonts w:ascii="Times" w:hAnsi="Times"/>
          <w:i/>
          <w:sz w:val="22"/>
        </w:rPr>
        <w:t>A contrario</w:t>
      </w:r>
      <w:r w:rsidR="00B27C0C" w:rsidRPr="0035772F">
        <w:rPr>
          <w:rFonts w:ascii="Times" w:hAnsi="Times"/>
          <w:sz w:val="22"/>
        </w:rPr>
        <w:t>, supposer un sens transparent</w:t>
      </w:r>
      <w:r w:rsidR="004E44AD" w:rsidRPr="0035772F">
        <w:rPr>
          <w:rFonts w:ascii="Times" w:hAnsi="Times"/>
          <w:sz w:val="22"/>
        </w:rPr>
        <w:t xml:space="preserve">, </w:t>
      </w:r>
      <w:r w:rsidR="00B27C0C" w:rsidRPr="0035772F">
        <w:rPr>
          <w:rFonts w:ascii="Times" w:hAnsi="Times"/>
          <w:sz w:val="22"/>
        </w:rPr>
        <w:t>donné</w:t>
      </w:r>
      <w:r w:rsidR="00115CEE" w:rsidRPr="0035772F">
        <w:rPr>
          <w:rFonts w:ascii="Times" w:hAnsi="Times"/>
          <w:sz w:val="22"/>
        </w:rPr>
        <w:t xml:space="preserve"> de manière </w:t>
      </w:r>
      <w:r w:rsidR="003E4D2C" w:rsidRPr="0035772F">
        <w:rPr>
          <w:rFonts w:ascii="Times" w:hAnsi="Times"/>
          <w:sz w:val="22"/>
        </w:rPr>
        <w:t xml:space="preserve">synchronique, voire </w:t>
      </w:r>
      <w:r w:rsidR="00115CEE" w:rsidRPr="0035772F">
        <w:rPr>
          <w:rFonts w:ascii="Times" w:hAnsi="Times"/>
          <w:sz w:val="22"/>
        </w:rPr>
        <w:t>achronique</w:t>
      </w:r>
      <w:r w:rsidR="003E4D2C" w:rsidRPr="0035772F">
        <w:rPr>
          <w:rFonts w:ascii="Times" w:hAnsi="Times"/>
          <w:sz w:val="22"/>
        </w:rPr>
        <w:t xml:space="preserve">, </w:t>
      </w:r>
      <w:r w:rsidR="005C60A3" w:rsidRPr="0035772F">
        <w:rPr>
          <w:rFonts w:ascii="Times" w:hAnsi="Times"/>
          <w:sz w:val="22"/>
        </w:rPr>
        <w:t>c’est s</w:t>
      </w:r>
      <w:r w:rsidR="00164095" w:rsidRPr="0035772F">
        <w:rPr>
          <w:rFonts w:ascii="Times" w:hAnsi="Times"/>
          <w:sz w:val="22"/>
        </w:rPr>
        <w:t>e</w:t>
      </w:r>
      <w:r w:rsidR="005C60A3" w:rsidRPr="0035772F">
        <w:rPr>
          <w:rFonts w:ascii="Times" w:hAnsi="Times"/>
          <w:sz w:val="22"/>
        </w:rPr>
        <w:t xml:space="preserve"> </w:t>
      </w:r>
      <w:r w:rsidR="00164095" w:rsidRPr="0035772F">
        <w:rPr>
          <w:rFonts w:ascii="Times" w:hAnsi="Times"/>
          <w:sz w:val="22"/>
        </w:rPr>
        <w:t xml:space="preserve">vouer </w:t>
      </w:r>
      <w:r w:rsidR="005C60A3" w:rsidRPr="0035772F">
        <w:rPr>
          <w:rFonts w:ascii="Times" w:hAnsi="Times"/>
          <w:sz w:val="22"/>
        </w:rPr>
        <w:t>à manquer</w:t>
      </w:r>
      <w:r w:rsidR="00EA0136" w:rsidRPr="0035772F">
        <w:rPr>
          <w:rFonts w:ascii="Times" w:hAnsi="Times"/>
          <w:sz w:val="22"/>
        </w:rPr>
        <w:t xml:space="preserve"> </w:t>
      </w:r>
      <w:r w:rsidR="00C250CE" w:rsidRPr="0035772F">
        <w:rPr>
          <w:rFonts w:ascii="Times" w:hAnsi="Times"/>
          <w:sz w:val="22"/>
        </w:rPr>
        <w:t>des</w:t>
      </w:r>
      <w:r w:rsidR="00EA0136" w:rsidRPr="0035772F">
        <w:rPr>
          <w:rFonts w:ascii="Times" w:hAnsi="Times"/>
          <w:sz w:val="22"/>
        </w:rPr>
        <w:t xml:space="preserve"> phénomènes essentiels.</w:t>
      </w:r>
      <w:r w:rsidR="00960B38" w:rsidRPr="0035772F">
        <w:rPr>
          <w:rFonts w:ascii="Times" w:hAnsi="Times"/>
          <w:sz w:val="22"/>
        </w:rPr>
        <w:t>)</w:t>
      </w:r>
    </w:p>
    <w:p w:rsidR="00285C33" w:rsidRPr="0035772F" w:rsidRDefault="002B15EB" w:rsidP="00D008FD">
      <w:pPr>
        <w:tabs>
          <w:tab w:val="left" w:pos="454"/>
        </w:tabs>
        <w:ind w:firstLine="454"/>
        <w:contextualSpacing/>
        <w:jc w:val="both"/>
        <w:rPr>
          <w:rFonts w:ascii="Times" w:hAnsi="Times"/>
          <w:sz w:val="22"/>
        </w:rPr>
      </w:pPr>
      <w:r w:rsidRPr="0035772F">
        <w:rPr>
          <w:rFonts w:ascii="Times" w:hAnsi="Times"/>
          <w:sz w:val="22"/>
        </w:rPr>
        <w:t xml:space="preserve">On objectera ici que les exemples précédents </w:t>
      </w:r>
      <w:r w:rsidR="0006390F" w:rsidRPr="0035772F">
        <w:rPr>
          <w:rFonts w:ascii="Times" w:hAnsi="Times"/>
          <w:sz w:val="22"/>
        </w:rPr>
        <w:t>laissent croire</w:t>
      </w:r>
      <w:r w:rsidRPr="0035772F">
        <w:rPr>
          <w:rFonts w:ascii="Times" w:hAnsi="Times"/>
          <w:sz w:val="22"/>
        </w:rPr>
        <w:t xml:space="preserve">, tout de même, </w:t>
      </w:r>
      <w:r w:rsidR="003419E7" w:rsidRPr="0035772F">
        <w:rPr>
          <w:rFonts w:ascii="Times" w:hAnsi="Times"/>
          <w:sz w:val="22"/>
        </w:rPr>
        <w:t xml:space="preserve">que notre </w:t>
      </w:r>
      <w:r w:rsidR="00976691" w:rsidRPr="0035772F">
        <w:rPr>
          <w:rFonts w:ascii="Times" w:hAnsi="Times"/>
          <w:sz w:val="22"/>
        </w:rPr>
        <w:t xml:space="preserve">dimension réflexive, sui-référentielle, </w:t>
      </w:r>
      <w:r w:rsidR="00330585" w:rsidRPr="0035772F">
        <w:rPr>
          <w:rFonts w:ascii="Times" w:hAnsi="Times"/>
          <w:sz w:val="22"/>
        </w:rPr>
        <w:t xml:space="preserve">vient </w:t>
      </w:r>
      <w:r w:rsidR="00330585" w:rsidRPr="0035772F">
        <w:rPr>
          <w:rFonts w:ascii="Times" w:hAnsi="Times"/>
          <w:i/>
          <w:sz w:val="22"/>
        </w:rPr>
        <w:t>après</w:t>
      </w:r>
      <w:r w:rsidR="00330585" w:rsidRPr="0035772F">
        <w:rPr>
          <w:rFonts w:ascii="Times" w:hAnsi="Times"/>
          <w:sz w:val="22"/>
        </w:rPr>
        <w:t xml:space="preserve"> la d</w:t>
      </w:r>
      <w:r w:rsidR="00976691" w:rsidRPr="0035772F">
        <w:rPr>
          <w:rFonts w:ascii="Times" w:hAnsi="Times"/>
          <w:sz w:val="22"/>
        </w:rPr>
        <w:t>imension figurative, référentielle</w:t>
      </w:r>
      <w:r w:rsidR="00454BD3" w:rsidRPr="0035772F">
        <w:rPr>
          <w:rFonts w:ascii="Times" w:hAnsi="Times"/>
          <w:sz w:val="22"/>
        </w:rPr>
        <w:t xml:space="preserve"> ; </w:t>
      </w:r>
      <w:r w:rsidR="008F21A7" w:rsidRPr="0035772F">
        <w:rPr>
          <w:rFonts w:ascii="Times" w:hAnsi="Times"/>
          <w:sz w:val="22"/>
        </w:rPr>
        <w:t>et qu’alors</w:t>
      </w:r>
      <w:r w:rsidR="000D35E1" w:rsidRPr="0035772F">
        <w:rPr>
          <w:rFonts w:ascii="Times" w:hAnsi="Times"/>
          <w:sz w:val="22"/>
        </w:rPr>
        <w:t xml:space="preserve"> elle reste, somme toute, une couche</w:t>
      </w:r>
      <w:r w:rsidR="00927414" w:rsidRPr="0035772F">
        <w:rPr>
          <w:rFonts w:ascii="Times" w:hAnsi="Times"/>
          <w:sz w:val="22"/>
        </w:rPr>
        <w:t xml:space="preserve"> qui s’ajoute : la couche problématique</w:t>
      </w:r>
      <w:r w:rsidR="00BB7E2A" w:rsidRPr="0035772F">
        <w:rPr>
          <w:rFonts w:ascii="Times" w:hAnsi="Times"/>
          <w:sz w:val="22"/>
        </w:rPr>
        <w:t xml:space="preserve"> et seconde</w:t>
      </w:r>
      <w:r w:rsidR="0096279A" w:rsidRPr="0035772F">
        <w:rPr>
          <w:rFonts w:ascii="Times" w:hAnsi="Times"/>
          <w:sz w:val="22"/>
        </w:rPr>
        <w:t xml:space="preserve">, par rapport à la couche du départ, </w:t>
      </w:r>
      <w:r w:rsidR="00DD033B" w:rsidRPr="0035772F">
        <w:rPr>
          <w:rFonts w:ascii="Times" w:hAnsi="Times"/>
          <w:sz w:val="22"/>
        </w:rPr>
        <w:t xml:space="preserve">qui serait alors </w:t>
      </w:r>
      <w:r w:rsidR="0096279A" w:rsidRPr="0035772F">
        <w:rPr>
          <w:rFonts w:ascii="Times" w:hAnsi="Times"/>
          <w:sz w:val="22"/>
        </w:rPr>
        <w:t>la couche donnée</w:t>
      </w:r>
      <w:r w:rsidR="00BB7E2A" w:rsidRPr="0035772F">
        <w:rPr>
          <w:rFonts w:ascii="Times" w:hAnsi="Times"/>
          <w:sz w:val="22"/>
        </w:rPr>
        <w:t xml:space="preserve"> et </w:t>
      </w:r>
      <w:r w:rsidR="00B40AFC" w:rsidRPr="0035772F">
        <w:rPr>
          <w:rFonts w:ascii="Times" w:hAnsi="Times"/>
          <w:sz w:val="22"/>
        </w:rPr>
        <w:t>première.</w:t>
      </w:r>
      <w:r w:rsidR="00A329E9" w:rsidRPr="0035772F">
        <w:rPr>
          <w:rFonts w:ascii="Times" w:hAnsi="Times"/>
          <w:sz w:val="22"/>
        </w:rPr>
        <w:t xml:space="preserve"> Si tel était le cas, en effet, </w:t>
      </w:r>
      <w:r w:rsidR="003B7CEB" w:rsidRPr="0035772F">
        <w:rPr>
          <w:rFonts w:ascii="Times" w:hAnsi="Times"/>
          <w:sz w:val="22"/>
        </w:rPr>
        <w:t xml:space="preserve">on n’aurait pas à rejeter </w:t>
      </w:r>
      <w:r w:rsidR="0064256F" w:rsidRPr="0035772F">
        <w:rPr>
          <w:rFonts w:ascii="Times" w:hAnsi="Times"/>
          <w:sz w:val="22"/>
        </w:rPr>
        <w:t xml:space="preserve">avec tant d’empressement </w:t>
      </w:r>
      <w:r w:rsidR="003B7CEB" w:rsidRPr="0035772F">
        <w:rPr>
          <w:rFonts w:ascii="Times" w:hAnsi="Times"/>
          <w:sz w:val="22"/>
        </w:rPr>
        <w:t>la théorie des niveaux sémiotiques et de l’empilement des sémiotiques dénotative</w:t>
      </w:r>
      <w:r w:rsidR="00F75345" w:rsidRPr="0035772F">
        <w:rPr>
          <w:rFonts w:ascii="Times" w:hAnsi="Times"/>
          <w:sz w:val="22"/>
        </w:rPr>
        <w:t xml:space="preserve"> et connotative</w:t>
      </w:r>
      <w:r w:rsidR="006C19D7" w:rsidRPr="0035772F">
        <w:rPr>
          <w:rFonts w:ascii="Times" w:hAnsi="Times"/>
          <w:sz w:val="22"/>
        </w:rPr>
        <w:t xml:space="preserve"> </w:t>
      </w:r>
      <w:r w:rsidR="00711F35" w:rsidRPr="0035772F">
        <w:rPr>
          <w:rFonts w:ascii="Times" w:hAnsi="Times"/>
          <w:sz w:val="22"/>
        </w:rPr>
        <w:t>(et de la métasémiotique) :</w:t>
      </w:r>
      <w:r w:rsidR="00A26A99" w:rsidRPr="0035772F">
        <w:rPr>
          <w:rFonts w:ascii="Times" w:hAnsi="Times"/>
          <w:sz w:val="22"/>
        </w:rPr>
        <w:t xml:space="preserve"> à partir d’une signification-dénotation, on </w:t>
      </w:r>
      <w:r w:rsidR="00074B3E" w:rsidRPr="0035772F">
        <w:rPr>
          <w:rFonts w:ascii="Times" w:hAnsi="Times"/>
          <w:sz w:val="22"/>
        </w:rPr>
        <w:t xml:space="preserve">aurait </w:t>
      </w:r>
      <w:r w:rsidR="00DB393C" w:rsidRPr="0035772F">
        <w:rPr>
          <w:rFonts w:ascii="Times" w:hAnsi="Times"/>
          <w:i/>
          <w:sz w:val="22"/>
        </w:rPr>
        <w:t xml:space="preserve">ensuite </w:t>
      </w:r>
      <w:r w:rsidR="00CA7397" w:rsidRPr="0035772F">
        <w:rPr>
          <w:rFonts w:ascii="Times" w:hAnsi="Times"/>
          <w:sz w:val="22"/>
        </w:rPr>
        <w:t xml:space="preserve">des effets de </w:t>
      </w:r>
      <w:r w:rsidR="00B55BCA" w:rsidRPr="0035772F">
        <w:rPr>
          <w:rFonts w:ascii="Times" w:hAnsi="Times"/>
          <w:sz w:val="22"/>
        </w:rPr>
        <w:t>sens</w:t>
      </w:r>
      <w:r w:rsidR="00312674" w:rsidRPr="0035772F">
        <w:rPr>
          <w:rFonts w:ascii="Times" w:hAnsi="Times"/>
          <w:sz w:val="22"/>
        </w:rPr>
        <w:t>-connotation</w:t>
      </w:r>
      <w:r w:rsidR="002D5FB3" w:rsidRPr="0035772F">
        <w:rPr>
          <w:rFonts w:ascii="Times" w:hAnsi="Times"/>
          <w:sz w:val="22"/>
        </w:rPr>
        <w:t xml:space="preserve"> (et la construction, par là, d’une métasémiotique).</w:t>
      </w:r>
      <w:r w:rsidR="002F476A" w:rsidRPr="0035772F">
        <w:rPr>
          <w:rFonts w:ascii="Times" w:hAnsi="Times"/>
          <w:sz w:val="22"/>
        </w:rPr>
        <w:t xml:space="preserve"> Or, je pense qu’il n’en est rien</w:t>
      </w:r>
      <w:r w:rsidR="008462FC" w:rsidRPr="0035772F">
        <w:rPr>
          <w:rFonts w:ascii="Times" w:hAnsi="Times"/>
          <w:sz w:val="22"/>
        </w:rPr>
        <w:t>. L</w:t>
      </w:r>
      <w:r w:rsidR="003C3CCE" w:rsidRPr="0035772F">
        <w:rPr>
          <w:rFonts w:ascii="Times" w:hAnsi="Times"/>
          <w:sz w:val="22"/>
        </w:rPr>
        <w:t>e troisième ordre de phénomènes réflexifs que je voudrais évoquer</w:t>
      </w:r>
      <w:r w:rsidR="002C3A3F" w:rsidRPr="0035772F">
        <w:rPr>
          <w:rFonts w:ascii="Times" w:hAnsi="Times"/>
          <w:sz w:val="22"/>
        </w:rPr>
        <w:t xml:space="preserve"> devrait l’illustrer</w:t>
      </w:r>
      <w:r w:rsidR="00B5023A" w:rsidRPr="0035772F">
        <w:rPr>
          <w:rFonts w:ascii="Times" w:hAnsi="Times"/>
          <w:sz w:val="22"/>
        </w:rPr>
        <w:t xml:space="preserve"> </w:t>
      </w:r>
      <w:r w:rsidR="00542DC3" w:rsidRPr="0035772F">
        <w:rPr>
          <w:rFonts w:ascii="Times" w:hAnsi="Times"/>
          <w:sz w:val="22"/>
        </w:rPr>
        <w:t>d’une manière très</w:t>
      </w:r>
      <w:r w:rsidR="00B5023A" w:rsidRPr="0035772F">
        <w:rPr>
          <w:rFonts w:ascii="Times" w:hAnsi="Times"/>
          <w:sz w:val="22"/>
        </w:rPr>
        <w:t xml:space="preserve"> </w:t>
      </w:r>
      <w:r w:rsidR="00A745EB" w:rsidRPr="0035772F">
        <w:rPr>
          <w:rFonts w:ascii="Times" w:hAnsi="Times"/>
          <w:sz w:val="22"/>
        </w:rPr>
        <w:t>simple</w:t>
      </w:r>
      <w:r w:rsidR="00DB4762" w:rsidRPr="0035772F">
        <w:rPr>
          <w:rFonts w:ascii="Times" w:hAnsi="Times"/>
          <w:sz w:val="22"/>
        </w:rPr>
        <w:t> ;</w:t>
      </w:r>
      <w:r w:rsidR="00867A86" w:rsidRPr="0035772F">
        <w:rPr>
          <w:rFonts w:ascii="Times" w:hAnsi="Times"/>
          <w:sz w:val="22"/>
        </w:rPr>
        <w:t xml:space="preserve"> i</w:t>
      </w:r>
      <w:r w:rsidR="00D34A66" w:rsidRPr="0035772F">
        <w:rPr>
          <w:rFonts w:ascii="Times" w:hAnsi="Times"/>
          <w:sz w:val="22"/>
        </w:rPr>
        <w:t xml:space="preserve">l s’agit de ce qu’on appelle </w:t>
      </w:r>
      <w:r w:rsidR="000F468B" w:rsidRPr="0035772F">
        <w:rPr>
          <w:rFonts w:ascii="Times" w:hAnsi="Times"/>
          <w:i/>
          <w:sz w:val="22"/>
        </w:rPr>
        <w:t>deviner</w:t>
      </w:r>
      <w:r w:rsidR="00B2666F" w:rsidRPr="0035772F">
        <w:rPr>
          <w:rFonts w:ascii="Times" w:hAnsi="Times"/>
          <w:sz w:val="22"/>
        </w:rPr>
        <w:t xml:space="preserve">. </w:t>
      </w:r>
      <w:r w:rsidR="00423F54" w:rsidRPr="0035772F">
        <w:rPr>
          <w:rFonts w:ascii="Times" w:hAnsi="Times"/>
          <w:sz w:val="22"/>
        </w:rPr>
        <w:t>Songeons au cas où nous conna</w:t>
      </w:r>
      <w:r w:rsidR="006C19D7" w:rsidRPr="0035772F">
        <w:rPr>
          <w:rFonts w:ascii="Times" w:hAnsi="Times"/>
          <w:sz w:val="22"/>
        </w:rPr>
        <w:t>î</w:t>
      </w:r>
      <w:r w:rsidR="00423F54" w:rsidRPr="0035772F">
        <w:rPr>
          <w:rFonts w:ascii="Times" w:hAnsi="Times"/>
          <w:sz w:val="22"/>
        </w:rPr>
        <w:t>tri</w:t>
      </w:r>
      <w:r w:rsidR="00976691" w:rsidRPr="0035772F">
        <w:rPr>
          <w:rFonts w:ascii="Times" w:hAnsi="Times"/>
          <w:sz w:val="22"/>
        </w:rPr>
        <w:t xml:space="preserve">ons très </w:t>
      </w:r>
      <w:r w:rsidR="00426100" w:rsidRPr="0035772F">
        <w:rPr>
          <w:rFonts w:ascii="Times" w:hAnsi="Times"/>
          <w:sz w:val="22"/>
        </w:rPr>
        <w:t>mal</w:t>
      </w:r>
      <w:r w:rsidR="00976691" w:rsidRPr="0035772F">
        <w:rPr>
          <w:rFonts w:ascii="Times" w:hAnsi="Times"/>
          <w:sz w:val="22"/>
        </w:rPr>
        <w:t xml:space="preserve"> une langue, sa grammaire et son lexique, mais nous compren</w:t>
      </w:r>
      <w:r w:rsidR="00426100" w:rsidRPr="0035772F">
        <w:rPr>
          <w:rFonts w:ascii="Times" w:hAnsi="Times"/>
          <w:sz w:val="22"/>
        </w:rPr>
        <w:t xml:space="preserve">drions </w:t>
      </w:r>
      <w:r w:rsidR="00976691" w:rsidRPr="0035772F">
        <w:rPr>
          <w:rFonts w:ascii="Times" w:hAnsi="Times"/>
          <w:sz w:val="22"/>
        </w:rPr>
        <w:t xml:space="preserve">bien l’interaction qui est en train </w:t>
      </w:r>
      <w:r w:rsidR="00294F81" w:rsidRPr="0035772F">
        <w:rPr>
          <w:rFonts w:ascii="Times" w:hAnsi="Times"/>
          <w:sz w:val="22"/>
        </w:rPr>
        <w:t>de s’y joue</w:t>
      </w:r>
      <w:r w:rsidR="008E69C0" w:rsidRPr="0035772F">
        <w:rPr>
          <w:rFonts w:ascii="Times" w:hAnsi="Times"/>
          <w:sz w:val="22"/>
        </w:rPr>
        <w:t xml:space="preserve">r. </w:t>
      </w:r>
      <w:r w:rsidR="00934483" w:rsidRPr="0035772F">
        <w:rPr>
          <w:rFonts w:ascii="Times" w:hAnsi="Times"/>
          <w:sz w:val="22"/>
        </w:rPr>
        <w:t>Or, o</w:t>
      </w:r>
      <w:r w:rsidR="008E69C0" w:rsidRPr="0035772F">
        <w:rPr>
          <w:rFonts w:ascii="Times" w:hAnsi="Times"/>
          <w:sz w:val="22"/>
        </w:rPr>
        <w:t>n peut rend</w:t>
      </w:r>
      <w:r w:rsidR="005B2371" w:rsidRPr="0035772F">
        <w:rPr>
          <w:rFonts w:ascii="Times" w:hAnsi="Times"/>
          <w:sz w:val="22"/>
        </w:rPr>
        <w:t>re compte d</w:t>
      </w:r>
      <w:r w:rsidR="001C05AE" w:rsidRPr="0035772F">
        <w:rPr>
          <w:rFonts w:ascii="Times" w:hAnsi="Times"/>
          <w:sz w:val="22"/>
        </w:rPr>
        <w:t>e cela en disant que</w:t>
      </w:r>
      <w:r w:rsidR="005B2371" w:rsidRPr="0035772F">
        <w:rPr>
          <w:rFonts w:ascii="Times" w:hAnsi="Times"/>
          <w:sz w:val="22"/>
        </w:rPr>
        <w:t xml:space="preserve"> </w:t>
      </w:r>
      <w:r w:rsidR="00294F81" w:rsidRPr="0035772F">
        <w:rPr>
          <w:rFonts w:ascii="Times" w:hAnsi="Times"/>
          <w:sz w:val="22"/>
        </w:rPr>
        <w:t>le sens</w:t>
      </w:r>
      <w:r w:rsidR="00976691" w:rsidRPr="0035772F">
        <w:rPr>
          <w:rFonts w:ascii="Times" w:hAnsi="Times"/>
          <w:sz w:val="22"/>
        </w:rPr>
        <w:t xml:space="preserve">, notre réflexivité aiguë, nous permet de </w:t>
      </w:r>
      <w:r w:rsidR="00D37559" w:rsidRPr="0035772F">
        <w:rPr>
          <w:rFonts w:ascii="Times" w:hAnsi="Times"/>
          <w:sz w:val="22"/>
        </w:rPr>
        <w:t>surmonter</w:t>
      </w:r>
      <w:r w:rsidR="00976691" w:rsidRPr="0035772F">
        <w:rPr>
          <w:rFonts w:ascii="Times" w:hAnsi="Times"/>
          <w:sz w:val="22"/>
        </w:rPr>
        <w:t xml:space="preserve"> nos problèmes</w:t>
      </w:r>
      <w:r w:rsidR="00347F6F" w:rsidRPr="0035772F">
        <w:rPr>
          <w:rFonts w:ascii="Times" w:hAnsi="Times"/>
          <w:sz w:val="22"/>
        </w:rPr>
        <w:t xml:space="preserve"> concernant la signification</w:t>
      </w:r>
      <w:r w:rsidR="00976691" w:rsidRPr="0035772F">
        <w:rPr>
          <w:rFonts w:ascii="Times" w:hAnsi="Times"/>
          <w:sz w:val="22"/>
        </w:rPr>
        <w:t xml:space="preserve"> des énoncés.</w:t>
      </w:r>
      <w:r w:rsidR="0080390D" w:rsidRPr="0035772F">
        <w:rPr>
          <w:rFonts w:ascii="Times" w:hAnsi="Times"/>
          <w:sz w:val="22"/>
        </w:rPr>
        <w:t xml:space="preserve"> </w:t>
      </w:r>
      <w:r w:rsidR="00285C33" w:rsidRPr="0035772F">
        <w:rPr>
          <w:rFonts w:ascii="Times" w:hAnsi="Times"/>
          <w:sz w:val="22"/>
        </w:rPr>
        <w:t>Encore</w:t>
      </w:r>
      <w:r w:rsidR="00F660AC" w:rsidRPr="0035772F">
        <w:rPr>
          <w:rFonts w:ascii="Times" w:hAnsi="Times"/>
          <w:sz w:val="22"/>
        </w:rPr>
        <w:t xml:space="preserve"> une fois</w:t>
      </w:r>
      <w:r w:rsidR="008360EA" w:rsidRPr="0035772F">
        <w:rPr>
          <w:rFonts w:ascii="Times" w:hAnsi="Times"/>
          <w:sz w:val="22"/>
        </w:rPr>
        <w:t xml:space="preserve">, </w:t>
      </w:r>
      <w:r w:rsidR="001417EE" w:rsidRPr="0035772F">
        <w:rPr>
          <w:rFonts w:ascii="Times" w:hAnsi="Times"/>
          <w:sz w:val="22"/>
        </w:rPr>
        <w:t xml:space="preserve">ce type de phénomène concerne des </w:t>
      </w:r>
      <w:r w:rsidR="009C3A8D" w:rsidRPr="0035772F">
        <w:rPr>
          <w:rFonts w:ascii="Times" w:hAnsi="Times"/>
          <w:sz w:val="22"/>
        </w:rPr>
        <w:t>expériences ordinaires, par exemple lorsque nous voyage</w:t>
      </w:r>
      <w:r w:rsidR="00B34A97" w:rsidRPr="0035772F">
        <w:rPr>
          <w:rFonts w:ascii="Times" w:hAnsi="Times"/>
          <w:sz w:val="22"/>
        </w:rPr>
        <w:t>ons dans certains pays</w:t>
      </w:r>
      <w:r w:rsidR="00B16E94" w:rsidRPr="0035772F">
        <w:rPr>
          <w:rFonts w:ascii="Times" w:hAnsi="Times"/>
          <w:sz w:val="22"/>
        </w:rPr>
        <w:t>, ou que nous apprenons une langue d’une manière totalement inductive</w:t>
      </w:r>
      <w:r w:rsidR="00310411" w:rsidRPr="0035772F">
        <w:rPr>
          <w:rFonts w:ascii="Times" w:hAnsi="Times"/>
          <w:sz w:val="22"/>
        </w:rPr>
        <w:t xml:space="preserve">, </w:t>
      </w:r>
      <w:r w:rsidR="00162B66" w:rsidRPr="0035772F">
        <w:rPr>
          <w:rFonts w:ascii="Times" w:hAnsi="Times"/>
          <w:sz w:val="22"/>
        </w:rPr>
        <w:t xml:space="preserve">tout comme </w:t>
      </w:r>
      <w:r w:rsidR="00A80184" w:rsidRPr="0035772F">
        <w:rPr>
          <w:rFonts w:ascii="Times" w:hAnsi="Times"/>
          <w:sz w:val="22"/>
        </w:rPr>
        <w:t xml:space="preserve">des </w:t>
      </w:r>
      <w:r w:rsidR="00310411" w:rsidRPr="0035772F">
        <w:rPr>
          <w:rFonts w:ascii="Times" w:hAnsi="Times"/>
          <w:sz w:val="22"/>
        </w:rPr>
        <w:t>expériences esthétiques</w:t>
      </w:r>
      <w:r w:rsidR="001C05AE" w:rsidRPr="0035772F">
        <w:rPr>
          <w:rFonts w:ascii="Times" w:hAnsi="Times"/>
          <w:sz w:val="22"/>
        </w:rPr>
        <w:t xml:space="preserve">, </w:t>
      </w:r>
      <w:r w:rsidR="00BA74BD" w:rsidRPr="0035772F">
        <w:rPr>
          <w:rFonts w:ascii="Times" w:hAnsi="Times"/>
          <w:sz w:val="22"/>
        </w:rPr>
        <w:t xml:space="preserve">par exemple </w:t>
      </w:r>
      <w:r w:rsidR="00A80184" w:rsidRPr="0035772F">
        <w:rPr>
          <w:rFonts w:ascii="Times" w:hAnsi="Times"/>
          <w:sz w:val="22"/>
        </w:rPr>
        <w:t>lorsque nous sommes face à l’art abstrait, ou l’art expérimental, ou to</w:t>
      </w:r>
      <w:r w:rsidR="00B05A61" w:rsidRPr="0035772F">
        <w:rPr>
          <w:rFonts w:ascii="Times" w:hAnsi="Times"/>
          <w:sz w:val="22"/>
        </w:rPr>
        <w:t>ute forme d’art, même classique,</w:t>
      </w:r>
      <w:r w:rsidR="00A80184" w:rsidRPr="0035772F">
        <w:rPr>
          <w:rFonts w:ascii="Times" w:hAnsi="Times"/>
          <w:sz w:val="22"/>
        </w:rPr>
        <w:t xml:space="preserve"> qui demande</w:t>
      </w:r>
      <w:r w:rsidR="00B05A61" w:rsidRPr="0035772F">
        <w:rPr>
          <w:rFonts w:ascii="Times" w:hAnsi="Times"/>
          <w:sz w:val="22"/>
        </w:rPr>
        <w:t>, comme on dit,</w:t>
      </w:r>
      <w:r w:rsidR="00A80184" w:rsidRPr="0035772F">
        <w:rPr>
          <w:rFonts w:ascii="Times" w:hAnsi="Times"/>
          <w:sz w:val="22"/>
        </w:rPr>
        <w:t xml:space="preserve"> une forte participation du lecteur ou du spectateur</w:t>
      </w:r>
      <w:r w:rsidR="00F302D8" w:rsidRPr="0035772F">
        <w:rPr>
          <w:rFonts w:ascii="Times" w:hAnsi="Times"/>
          <w:sz w:val="22"/>
        </w:rPr>
        <w:t>.</w:t>
      </w:r>
    </w:p>
    <w:p w:rsidR="004B0E7C" w:rsidRPr="0035772F" w:rsidRDefault="000D5CEB" w:rsidP="00D008FD">
      <w:pPr>
        <w:tabs>
          <w:tab w:val="left" w:pos="454"/>
        </w:tabs>
        <w:ind w:firstLine="454"/>
        <w:contextualSpacing/>
        <w:jc w:val="both"/>
        <w:rPr>
          <w:rFonts w:ascii="Times" w:hAnsi="Times"/>
          <w:sz w:val="22"/>
        </w:rPr>
      </w:pPr>
      <w:r w:rsidRPr="0035772F">
        <w:rPr>
          <w:rFonts w:ascii="Times" w:hAnsi="Times"/>
          <w:sz w:val="22"/>
        </w:rPr>
        <w:t>En conclusion</w:t>
      </w:r>
      <w:r w:rsidR="00ED5ACA" w:rsidRPr="0035772F">
        <w:rPr>
          <w:rFonts w:ascii="Times" w:hAnsi="Times"/>
          <w:sz w:val="22"/>
        </w:rPr>
        <w:t>,</w:t>
      </w:r>
      <w:r w:rsidRPr="0035772F">
        <w:rPr>
          <w:rFonts w:ascii="Times" w:hAnsi="Times"/>
          <w:sz w:val="22"/>
        </w:rPr>
        <w:t xml:space="preserve"> </w:t>
      </w:r>
      <w:r w:rsidR="00E947FC" w:rsidRPr="0035772F">
        <w:rPr>
          <w:rFonts w:ascii="Times" w:hAnsi="Times"/>
          <w:sz w:val="22"/>
        </w:rPr>
        <w:t>premièrement</w:t>
      </w:r>
      <w:r w:rsidR="00A20C79" w:rsidRPr="0035772F">
        <w:rPr>
          <w:rFonts w:ascii="Times" w:hAnsi="Times"/>
          <w:sz w:val="22"/>
        </w:rPr>
        <w:t xml:space="preserve">, nous avons </w:t>
      </w:r>
      <w:r w:rsidR="004D5730" w:rsidRPr="0035772F">
        <w:rPr>
          <w:rFonts w:ascii="Times" w:hAnsi="Times"/>
          <w:sz w:val="22"/>
        </w:rPr>
        <w:t xml:space="preserve">intérêt à distinguer </w:t>
      </w:r>
      <w:r w:rsidR="00976691" w:rsidRPr="0035772F">
        <w:rPr>
          <w:rFonts w:ascii="Times" w:hAnsi="Times"/>
          <w:sz w:val="22"/>
        </w:rPr>
        <w:t xml:space="preserve">la dimension référentielle, ce que le langage figure, </w:t>
      </w:r>
      <w:r w:rsidR="001D6604" w:rsidRPr="0035772F">
        <w:rPr>
          <w:rFonts w:ascii="Times" w:hAnsi="Times"/>
          <w:sz w:val="22"/>
        </w:rPr>
        <w:t xml:space="preserve">de </w:t>
      </w:r>
      <w:r w:rsidR="00976691" w:rsidRPr="0035772F">
        <w:rPr>
          <w:rFonts w:ascii="Times" w:hAnsi="Times"/>
          <w:sz w:val="22"/>
        </w:rPr>
        <w:t xml:space="preserve">la dimension sui-référentielle, ce que le langage produit </w:t>
      </w:r>
      <w:r w:rsidR="00976691" w:rsidRPr="0035772F">
        <w:rPr>
          <w:rFonts w:ascii="Times" w:hAnsi="Times"/>
          <w:i/>
          <w:sz w:val="22"/>
        </w:rPr>
        <w:t xml:space="preserve">grâce </w:t>
      </w:r>
      <w:r w:rsidR="00E947FC" w:rsidRPr="0035772F">
        <w:rPr>
          <w:rFonts w:ascii="Times" w:hAnsi="Times"/>
          <w:i/>
          <w:sz w:val="22"/>
        </w:rPr>
        <w:t>à</w:t>
      </w:r>
      <w:r w:rsidR="00E947FC" w:rsidRPr="0035772F">
        <w:rPr>
          <w:rFonts w:ascii="Times" w:hAnsi="Times"/>
          <w:sz w:val="22"/>
        </w:rPr>
        <w:t xml:space="preserve"> ce qu’il figure. Deuxièmement, </w:t>
      </w:r>
      <w:r w:rsidR="00D40301" w:rsidRPr="0035772F">
        <w:rPr>
          <w:rFonts w:ascii="Times" w:hAnsi="Times"/>
          <w:sz w:val="22"/>
        </w:rPr>
        <w:t>nous devons</w:t>
      </w:r>
      <w:r w:rsidR="003E5B37" w:rsidRPr="0035772F">
        <w:rPr>
          <w:rFonts w:ascii="Times" w:hAnsi="Times"/>
          <w:sz w:val="22"/>
        </w:rPr>
        <w:t xml:space="preserve"> voir qu’</w:t>
      </w:r>
      <w:r w:rsidR="00976691" w:rsidRPr="0035772F">
        <w:rPr>
          <w:rFonts w:ascii="Times" w:hAnsi="Times"/>
          <w:sz w:val="22"/>
        </w:rPr>
        <w:t>aucune de ces dimensions n’existe sans l’autre</w:t>
      </w:r>
      <w:r w:rsidR="00BA127E" w:rsidRPr="0035772F">
        <w:rPr>
          <w:rFonts w:ascii="Times" w:hAnsi="Times"/>
          <w:sz w:val="22"/>
        </w:rPr>
        <w:t xml:space="preserve">, </w:t>
      </w:r>
      <w:r w:rsidR="00300A90" w:rsidRPr="0035772F">
        <w:rPr>
          <w:rFonts w:ascii="Times" w:hAnsi="Times"/>
          <w:sz w:val="22"/>
        </w:rPr>
        <w:t>contrairement</w:t>
      </w:r>
      <w:r w:rsidR="00081603" w:rsidRPr="0035772F">
        <w:rPr>
          <w:rFonts w:ascii="Times" w:hAnsi="Times"/>
          <w:sz w:val="22"/>
        </w:rPr>
        <w:t>,</w:t>
      </w:r>
      <w:r w:rsidR="00BA127E" w:rsidRPr="0035772F">
        <w:rPr>
          <w:rFonts w:ascii="Times" w:hAnsi="Times"/>
          <w:sz w:val="22"/>
        </w:rPr>
        <w:t xml:space="preserve"> par exemple</w:t>
      </w:r>
      <w:r w:rsidR="00081603" w:rsidRPr="0035772F">
        <w:rPr>
          <w:rFonts w:ascii="Times" w:hAnsi="Times"/>
          <w:sz w:val="22"/>
        </w:rPr>
        <w:t>,</w:t>
      </w:r>
      <w:r w:rsidR="00300A90" w:rsidRPr="0035772F">
        <w:rPr>
          <w:rFonts w:ascii="Times" w:hAnsi="Times"/>
          <w:sz w:val="22"/>
        </w:rPr>
        <w:t xml:space="preserve"> à la dénotation face à la connotation</w:t>
      </w:r>
      <w:r w:rsidR="005B41C9" w:rsidRPr="0035772F">
        <w:rPr>
          <w:rFonts w:ascii="Times" w:hAnsi="Times"/>
          <w:sz w:val="22"/>
        </w:rPr>
        <w:t>, ou a</w:t>
      </w:r>
      <w:r w:rsidR="00BA127E" w:rsidRPr="0035772F">
        <w:rPr>
          <w:rFonts w:ascii="Times" w:hAnsi="Times"/>
          <w:sz w:val="22"/>
        </w:rPr>
        <w:t>u constatif face au performatif</w:t>
      </w:r>
      <w:r w:rsidR="00491ABA" w:rsidRPr="0035772F">
        <w:rPr>
          <w:rFonts w:ascii="Times" w:hAnsi="Times"/>
          <w:sz w:val="22"/>
        </w:rPr>
        <w:t>. S</w:t>
      </w:r>
      <w:r w:rsidR="004B0E7C" w:rsidRPr="0035772F">
        <w:rPr>
          <w:rFonts w:ascii="Times" w:hAnsi="Times"/>
          <w:sz w:val="22"/>
        </w:rPr>
        <w:t>elon les situations</w:t>
      </w:r>
      <w:r w:rsidR="00B1418F" w:rsidRPr="0035772F">
        <w:rPr>
          <w:rFonts w:ascii="Times" w:hAnsi="Times"/>
          <w:sz w:val="22"/>
        </w:rPr>
        <w:t xml:space="preserve"> empiriques</w:t>
      </w:r>
      <w:r w:rsidR="004B0E7C" w:rsidRPr="0035772F">
        <w:rPr>
          <w:rFonts w:ascii="Times" w:hAnsi="Times"/>
          <w:sz w:val="22"/>
        </w:rPr>
        <w:t>, selon les perspectives</w:t>
      </w:r>
      <w:r w:rsidR="00B1418F" w:rsidRPr="0035772F">
        <w:rPr>
          <w:rFonts w:ascii="Times" w:hAnsi="Times"/>
          <w:sz w:val="22"/>
        </w:rPr>
        <w:t xml:space="preserve"> épistémologiques</w:t>
      </w:r>
      <w:r w:rsidR="004B0E7C" w:rsidRPr="0035772F">
        <w:rPr>
          <w:rFonts w:ascii="Times" w:hAnsi="Times"/>
          <w:sz w:val="22"/>
        </w:rPr>
        <w:t>, l’une de ces dimensions peut paraître comme dominante par rapport à l’autre</w:t>
      </w:r>
      <w:r w:rsidR="007B1CE9" w:rsidRPr="0035772F">
        <w:rPr>
          <w:rFonts w:ascii="Times" w:hAnsi="Times"/>
          <w:sz w:val="22"/>
        </w:rPr>
        <w:t xml:space="preserve">, mais </w:t>
      </w:r>
      <w:r w:rsidR="00003AE3" w:rsidRPr="0035772F">
        <w:rPr>
          <w:rFonts w:ascii="Times" w:hAnsi="Times"/>
          <w:sz w:val="22"/>
        </w:rPr>
        <w:t>il s’agit bien de deux dimensions d’u</w:t>
      </w:r>
      <w:r w:rsidR="00081603" w:rsidRPr="0035772F">
        <w:rPr>
          <w:rFonts w:ascii="Times" w:hAnsi="Times"/>
          <w:sz w:val="22"/>
        </w:rPr>
        <w:t xml:space="preserve">n même fait et pas deux types distincts de faits sémiotiques, </w:t>
      </w:r>
      <w:r w:rsidR="00003AE3" w:rsidRPr="0035772F">
        <w:rPr>
          <w:rFonts w:ascii="Times" w:hAnsi="Times"/>
          <w:sz w:val="22"/>
        </w:rPr>
        <w:t>deux aspects d’un même ob</w:t>
      </w:r>
      <w:r w:rsidR="00437316" w:rsidRPr="0035772F">
        <w:rPr>
          <w:rFonts w:ascii="Times" w:hAnsi="Times"/>
          <w:sz w:val="22"/>
        </w:rPr>
        <w:t xml:space="preserve">jet de sens et pas deux niveaux (nous pouvons très bien saisir ce que la sémiotique appelle la connotation </w:t>
      </w:r>
      <w:r w:rsidR="00437316" w:rsidRPr="0035772F">
        <w:rPr>
          <w:rFonts w:ascii="Times" w:hAnsi="Times"/>
          <w:i/>
          <w:sz w:val="22"/>
        </w:rPr>
        <w:t>avant</w:t>
      </w:r>
      <w:r w:rsidR="00437316" w:rsidRPr="0035772F">
        <w:rPr>
          <w:rFonts w:ascii="Times" w:hAnsi="Times"/>
          <w:sz w:val="22"/>
        </w:rPr>
        <w:t xml:space="preserve"> de construire </w:t>
      </w:r>
      <w:r w:rsidR="00437316" w:rsidRPr="0035772F">
        <w:rPr>
          <w:rFonts w:ascii="Times" w:hAnsi="Times"/>
          <w:i/>
          <w:sz w:val="22"/>
        </w:rPr>
        <w:t>éventuellement</w:t>
      </w:r>
      <w:r w:rsidR="00437316" w:rsidRPr="0035772F">
        <w:rPr>
          <w:rFonts w:ascii="Times" w:hAnsi="Times"/>
          <w:sz w:val="22"/>
        </w:rPr>
        <w:t xml:space="preserve"> ce qu’elle appelle la dénotation</w:t>
      </w:r>
      <w:r w:rsidR="00494FEC" w:rsidRPr="0035772F">
        <w:rPr>
          <w:rFonts w:ascii="Times" w:hAnsi="Times"/>
          <w:sz w:val="22"/>
        </w:rPr>
        <w:t> : c’est pourquoi, entres autres, l’épistémologie des empilements est pauvre pour l’analyse</w:t>
      </w:r>
      <w:r w:rsidR="00437316" w:rsidRPr="0035772F">
        <w:rPr>
          <w:rFonts w:ascii="Times" w:hAnsi="Times"/>
          <w:sz w:val="22"/>
        </w:rPr>
        <w:t>)</w:t>
      </w:r>
      <w:r w:rsidR="0091391B" w:rsidRPr="0035772F">
        <w:rPr>
          <w:rFonts w:ascii="Times" w:hAnsi="Times"/>
          <w:sz w:val="22"/>
        </w:rPr>
        <w:t>.</w:t>
      </w:r>
    </w:p>
    <w:p w:rsidR="00A804C0" w:rsidRPr="0035772F" w:rsidRDefault="00B428CB" w:rsidP="00D008FD">
      <w:pPr>
        <w:tabs>
          <w:tab w:val="left" w:pos="454"/>
        </w:tabs>
        <w:ind w:firstLine="454"/>
        <w:contextualSpacing/>
        <w:jc w:val="both"/>
        <w:rPr>
          <w:rFonts w:ascii="Times" w:hAnsi="Times"/>
          <w:sz w:val="22"/>
        </w:rPr>
      </w:pPr>
      <w:r w:rsidRPr="0035772F">
        <w:rPr>
          <w:rFonts w:ascii="Times" w:hAnsi="Times"/>
          <w:sz w:val="22"/>
        </w:rPr>
        <w:t>En sciences humaines, i</w:t>
      </w:r>
      <w:r w:rsidR="00A51938" w:rsidRPr="0035772F">
        <w:rPr>
          <w:rFonts w:ascii="Times" w:hAnsi="Times"/>
          <w:sz w:val="22"/>
        </w:rPr>
        <w:t>l est tout un vocabulaire qui</w:t>
      </w:r>
      <w:r w:rsidR="0079070B" w:rsidRPr="0035772F">
        <w:rPr>
          <w:rFonts w:ascii="Times" w:hAnsi="Times"/>
          <w:sz w:val="22"/>
        </w:rPr>
        <w:t xml:space="preserve">, précisément, empêche </w:t>
      </w:r>
      <w:r w:rsidR="00497E14" w:rsidRPr="0035772F">
        <w:rPr>
          <w:rFonts w:ascii="Times" w:hAnsi="Times"/>
          <w:sz w:val="22"/>
        </w:rPr>
        <w:t>de penser</w:t>
      </w:r>
      <w:r w:rsidR="00D84E29" w:rsidRPr="0035772F">
        <w:rPr>
          <w:rFonts w:ascii="Times" w:hAnsi="Times"/>
          <w:sz w:val="22"/>
        </w:rPr>
        <w:t xml:space="preserve"> un tel dynamisme</w:t>
      </w:r>
      <w:r w:rsidR="000B7C91" w:rsidRPr="0035772F">
        <w:rPr>
          <w:rFonts w:ascii="Times" w:hAnsi="Times"/>
          <w:sz w:val="22"/>
        </w:rPr>
        <w:t>, que ce so</w:t>
      </w:r>
      <w:r w:rsidR="003C072A" w:rsidRPr="0035772F">
        <w:rPr>
          <w:rFonts w:ascii="Times" w:hAnsi="Times"/>
          <w:sz w:val="22"/>
        </w:rPr>
        <w:t xml:space="preserve">it par un parti pris et assumé (comme lorsque, effectivement, </w:t>
      </w:r>
      <w:r w:rsidR="00BD03A9" w:rsidRPr="0035772F">
        <w:rPr>
          <w:rFonts w:ascii="Times" w:hAnsi="Times"/>
          <w:sz w:val="22"/>
        </w:rPr>
        <w:t>l’approche « méta » fut mis</w:t>
      </w:r>
      <w:r w:rsidR="006C19D7" w:rsidRPr="0035772F">
        <w:rPr>
          <w:rFonts w:ascii="Times" w:hAnsi="Times"/>
          <w:sz w:val="22"/>
        </w:rPr>
        <w:t>e</w:t>
      </w:r>
      <w:r w:rsidR="00BD03A9" w:rsidRPr="0035772F">
        <w:rPr>
          <w:rFonts w:ascii="Times" w:hAnsi="Times"/>
          <w:sz w:val="22"/>
        </w:rPr>
        <w:t xml:space="preserve"> en place</w:t>
      </w:r>
      <w:r w:rsidR="00C33469" w:rsidRPr="0035772F">
        <w:rPr>
          <w:rFonts w:ascii="Times" w:hAnsi="Times"/>
          <w:sz w:val="22"/>
        </w:rPr>
        <w:t xml:space="preserve"> dans la logique</w:t>
      </w:r>
      <w:r w:rsidR="00974761" w:rsidRPr="0035772F">
        <w:rPr>
          <w:rFonts w:ascii="Times" w:hAnsi="Times"/>
          <w:sz w:val="22"/>
        </w:rPr>
        <w:t xml:space="preserve"> pour trancher la complexité sémiotique</w:t>
      </w:r>
      <w:r w:rsidR="00BD03A9" w:rsidRPr="0035772F">
        <w:rPr>
          <w:rFonts w:ascii="Times" w:hAnsi="Times"/>
          <w:sz w:val="22"/>
        </w:rPr>
        <w:t>) ou par une forme de par</w:t>
      </w:r>
      <w:r w:rsidR="006C19D7" w:rsidRPr="0035772F">
        <w:rPr>
          <w:rFonts w:ascii="Times" w:hAnsi="Times"/>
          <w:sz w:val="22"/>
        </w:rPr>
        <w:t>e</w:t>
      </w:r>
      <w:r w:rsidR="00BD03A9" w:rsidRPr="0035772F">
        <w:rPr>
          <w:rFonts w:ascii="Times" w:hAnsi="Times"/>
          <w:sz w:val="22"/>
        </w:rPr>
        <w:t>sse face à la tradition qui découle de ce parti même</w:t>
      </w:r>
      <w:r w:rsidR="00BE3160" w:rsidRPr="0035772F">
        <w:rPr>
          <w:rFonts w:ascii="Times" w:hAnsi="Times"/>
          <w:sz w:val="22"/>
        </w:rPr>
        <w:t xml:space="preserve"> (comme lorsqu’on continue de parler en termes de « méta » </w:t>
      </w:r>
      <w:r w:rsidR="00562302" w:rsidRPr="0035772F">
        <w:rPr>
          <w:rFonts w:ascii="Times" w:hAnsi="Times"/>
          <w:sz w:val="22"/>
        </w:rPr>
        <w:t xml:space="preserve">ou de « niveaux » </w:t>
      </w:r>
      <w:r w:rsidR="00BE3160" w:rsidRPr="0035772F">
        <w:rPr>
          <w:rFonts w:ascii="Times" w:hAnsi="Times"/>
          <w:sz w:val="22"/>
        </w:rPr>
        <w:t xml:space="preserve">sans </w:t>
      </w:r>
      <w:r w:rsidR="00F1683A" w:rsidRPr="0035772F">
        <w:rPr>
          <w:rFonts w:ascii="Times" w:hAnsi="Times"/>
          <w:sz w:val="22"/>
        </w:rPr>
        <w:t>partager</w:t>
      </w:r>
      <w:r w:rsidR="00AB4C45" w:rsidRPr="0035772F">
        <w:rPr>
          <w:rFonts w:ascii="Times" w:hAnsi="Times"/>
          <w:sz w:val="22"/>
        </w:rPr>
        <w:t xml:space="preserve"> forcément le </w:t>
      </w:r>
      <w:r w:rsidR="006B1D42" w:rsidRPr="0035772F">
        <w:rPr>
          <w:rFonts w:ascii="Times" w:hAnsi="Times"/>
          <w:sz w:val="22"/>
        </w:rPr>
        <w:t>parti logiciste</w:t>
      </w:r>
      <w:r w:rsidR="00AB4C45" w:rsidRPr="0035772F">
        <w:rPr>
          <w:rFonts w:ascii="Times" w:hAnsi="Times"/>
          <w:sz w:val="22"/>
        </w:rPr>
        <w:t>).</w:t>
      </w:r>
      <w:r w:rsidR="00C26AAD" w:rsidRPr="0035772F">
        <w:rPr>
          <w:rFonts w:ascii="Times" w:hAnsi="Times"/>
          <w:sz w:val="22"/>
        </w:rPr>
        <w:t xml:space="preserve"> Je terminerai cette </w:t>
      </w:r>
      <w:r w:rsidR="00C3634F" w:rsidRPr="0035772F">
        <w:rPr>
          <w:rFonts w:ascii="Times" w:hAnsi="Times"/>
          <w:sz w:val="22"/>
        </w:rPr>
        <w:t>section</w:t>
      </w:r>
      <w:r w:rsidR="00C26AAD" w:rsidRPr="0035772F">
        <w:rPr>
          <w:rFonts w:ascii="Times" w:hAnsi="Times"/>
          <w:sz w:val="22"/>
        </w:rPr>
        <w:t xml:space="preserve"> en discutant brièvement </w:t>
      </w:r>
      <w:r w:rsidR="005E4975" w:rsidRPr="0035772F">
        <w:rPr>
          <w:rFonts w:ascii="Times" w:hAnsi="Times"/>
          <w:sz w:val="22"/>
        </w:rPr>
        <w:t>de ces approches qui manquent la réflexivité</w:t>
      </w:r>
      <w:r w:rsidR="00481301" w:rsidRPr="0035772F">
        <w:rPr>
          <w:rFonts w:ascii="Times" w:hAnsi="Times"/>
          <w:sz w:val="22"/>
        </w:rPr>
        <w:t xml:space="preserve">, notamment </w:t>
      </w:r>
      <w:r w:rsidR="0084742B" w:rsidRPr="0035772F">
        <w:rPr>
          <w:rFonts w:ascii="Times" w:hAnsi="Times"/>
          <w:sz w:val="22"/>
        </w:rPr>
        <w:t xml:space="preserve">des </w:t>
      </w:r>
      <w:r w:rsidR="00481301" w:rsidRPr="0035772F">
        <w:rPr>
          <w:rFonts w:ascii="Times" w:hAnsi="Times"/>
          <w:sz w:val="22"/>
        </w:rPr>
        <w:t>deux qui semblent le</w:t>
      </w:r>
      <w:r w:rsidR="00D96075" w:rsidRPr="0035772F">
        <w:rPr>
          <w:rFonts w:ascii="Times" w:hAnsi="Times"/>
          <w:sz w:val="22"/>
        </w:rPr>
        <w:t>s</w:t>
      </w:r>
      <w:r w:rsidR="00481301" w:rsidRPr="0035772F">
        <w:rPr>
          <w:rFonts w:ascii="Times" w:hAnsi="Times"/>
          <w:sz w:val="22"/>
        </w:rPr>
        <w:t xml:space="preserve"> plus </w:t>
      </w:r>
      <w:r w:rsidR="000C3D03" w:rsidRPr="0035772F">
        <w:rPr>
          <w:rFonts w:ascii="Times" w:hAnsi="Times"/>
          <w:sz w:val="22"/>
        </w:rPr>
        <w:t>répandu</w:t>
      </w:r>
      <w:r w:rsidR="003B0F18" w:rsidRPr="0035772F">
        <w:rPr>
          <w:rFonts w:ascii="Times" w:hAnsi="Times"/>
          <w:sz w:val="22"/>
        </w:rPr>
        <w:t>e</w:t>
      </w:r>
      <w:r w:rsidR="000C3D03" w:rsidRPr="0035772F">
        <w:rPr>
          <w:rFonts w:ascii="Times" w:hAnsi="Times"/>
          <w:sz w:val="22"/>
        </w:rPr>
        <w:t xml:space="preserve">s et </w:t>
      </w:r>
      <w:r w:rsidR="003B0F18" w:rsidRPr="0035772F">
        <w:rPr>
          <w:rFonts w:ascii="Times" w:hAnsi="Times"/>
          <w:sz w:val="22"/>
        </w:rPr>
        <w:t>représentatives</w:t>
      </w:r>
      <w:r w:rsidR="001D2838" w:rsidRPr="0035772F">
        <w:rPr>
          <w:rFonts w:ascii="Times" w:hAnsi="Times"/>
          <w:sz w:val="22"/>
        </w:rPr>
        <w:t>.</w:t>
      </w:r>
    </w:p>
    <w:p w:rsidR="00976691" w:rsidRPr="0035772F" w:rsidRDefault="007B32FD" w:rsidP="00D008FD">
      <w:pPr>
        <w:tabs>
          <w:tab w:val="left" w:pos="454"/>
        </w:tabs>
        <w:ind w:firstLine="454"/>
        <w:contextualSpacing/>
        <w:jc w:val="both"/>
        <w:rPr>
          <w:rFonts w:ascii="Times" w:hAnsi="Times"/>
          <w:sz w:val="22"/>
        </w:rPr>
      </w:pPr>
      <w:r w:rsidRPr="0035772F">
        <w:rPr>
          <w:rFonts w:ascii="Times" w:hAnsi="Times"/>
          <w:sz w:val="22"/>
        </w:rPr>
        <w:t xml:space="preserve">La première approche, je l’ai déjà évoquée comme </w:t>
      </w:r>
      <w:r w:rsidR="008D1792" w:rsidRPr="0035772F">
        <w:rPr>
          <w:rFonts w:ascii="Times" w:hAnsi="Times"/>
          <w:sz w:val="22"/>
        </w:rPr>
        <w:t xml:space="preserve">le </w:t>
      </w:r>
      <w:r w:rsidR="00484C4D" w:rsidRPr="0035772F">
        <w:rPr>
          <w:rFonts w:ascii="Times" w:hAnsi="Times"/>
          <w:sz w:val="22"/>
        </w:rPr>
        <w:t>« méta »</w:t>
      </w:r>
      <w:r w:rsidR="00862A74" w:rsidRPr="0035772F">
        <w:rPr>
          <w:rFonts w:ascii="Times" w:hAnsi="Times"/>
          <w:sz w:val="22"/>
        </w:rPr>
        <w:t xml:space="preserve">. </w:t>
      </w:r>
      <w:r w:rsidR="004A7F96" w:rsidRPr="0035772F">
        <w:rPr>
          <w:rFonts w:ascii="Times" w:hAnsi="Times"/>
          <w:sz w:val="22"/>
        </w:rPr>
        <w:t xml:space="preserve">Rien de plus banal : </w:t>
      </w:r>
      <w:r w:rsidR="005E7CF4" w:rsidRPr="0035772F">
        <w:rPr>
          <w:rFonts w:ascii="Times" w:hAnsi="Times"/>
          <w:sz w:val="22"/>
        </w:rPr>
        <w:t xml:space="preserve">on </w:t>
      </w:r>
      <w:r w:rsidR="00E16CE6" w:rsidRPr="0035772F">
        <w:rPr>
          <w:rFonts w:ascii="Times" w:hAnsi="Times"/>
          <w:sz w:val="22"/>
        </w:rPr>
        <w:t xml:space="preserve">approche </w:t>
      </w:r>
      <w:r w:rsidR="004A7F96" w:rsidRPr="0035772F">
        <w:rPr>
          <w:rFonts w:ascii="Times" w:hAnsi="Times"/>
          <w:sz w:val="22"/>
        </w:rPr>
        <w:t>tel commentaire</w:t>
      </w:r>
      <w:r w:rsidR="00E16CE6" w:rsidRPr="0035772F">
        <w:rPr>
          <w:rFonts w:ascii="Times" w:hAnsi="Times"/>
          <w:sz w:val="22"/>
        </w:rPr>
        <w:t xml:space="preserve"> comme </w:t>
      </w:r>
      <w:r w:rsidR="004A7F96" w:rsidRPr="0035772F">
        <w:rPr>
          <w:rFonts w:ascii="Times" w:hAnsi="Times"/>
          <w:sz w:val="22"/>
        </w:rPr>
        <w:t>du « méta</w:t>
      </w:r>
      <w:r w:rsidR="00E16CE6" w:rsidRPr="0035772F">
        <w:rPr>
          <w:rFonts w:ascii="Times" w:hAnsi="Times"/>
          <w:sz w:val="22"/>
        </w:rPr>
        <w:t>linguistique »,</w:t>
      </w:r>
      <w:r w:rsidR="004A7F96" w:rsidRPr="0035772F">
        <w:rPr>
          <w:rFonts w:ascii="Times" w:hAnsi="Times"/>
          <w:sz w:val="22"/>
        </w:rPr>
        <w:t xml:space="preserve"> telle</w:t>
      </w:r>
      <w:r w:rsidR="004E5081" w:rsidRPr="0035772F">
        <w:rPr>
          <w:rFonts w:ascii="Times" w:hAnsi="Times"/>
          <w:sz w:val="22"/>
        </w:rPr>
        <w:t xml:space="preserve"> mise en abyme</w:t>
      </w:r>
      <w:r w:rsidR="00E16CE6" w:rsidRPr="0035772F">
        <w:rPr>
          <w:rFonts w:ascii="Times" w:hAnsi="Times"/>
          <w:sz w:val="22"/>
        </w:rPr>
        <w:t xml:space="preserve"> comme </w:t>
      </w:r>
      <w:r w:rsidR="004A7F96" w:rsidRPr="0035772F">
        <w:rPr>
          <w:rFonts w:ascii="Times" w:hAnsi="Times"/>
          <w:sz w:val="22"/>
        </w:rPr>
        <w:t>du « métadiscours »</w:t>
      </w:r>
      <w:r w:rsidR="00E16CE6" w:rsidRPr="0035772F">
        <w:rPr>
          <w:rFonts w:ascii="Times" w:hAnsi="Times"/>
          <w:sz w:val="22"/>
        </w:rPr>
        <w:t xml:space="preserve">, </w:t>
      </w:r>
      <w:r w:rsidR="004A7F96" w:rsidRPr="0035772F">
        <w:rPr>
          <w:rFonts w:ascii="Times" w:hAnsi="Times"/>
          <w:sz w:val="22"/>
        </w:rPr>
        <w:t>tel</w:t>
      </w:r>
      <w:r w:rsidR="00A6498A" w:rsidRPr="0035772F">
        <w:rPr>
          <w:rFonts w:ascii="Times" w:hAnsi="Times"/>
          <w:sz w:val="22"/>
        </w:rPr>
        <w:t>le</w:t>
      </w:r>
      <w:r w:rsidR="004A7F96" w:rsidRPr="0035772F">
        <w:rPr>
          <w:rFonts w:ascii="Times" w:hAnsi="Times"/>
          <w:sz w:val="22"/>
        </w:rPr>
        <w:t xml:space="preserve"> </w:t>
      </w:r>
      <w:r w:rsidR="00813C20" w:rsidRPr="0035772F">
        <w:rPr>
          <w:rFonts w:ascii="Times" w:hAnsi="Times"/>
          <w:sz w:val="22"/>
        </w:rPr>
        <w:t>discursivité</w:t>
      </w:r>
      <w:r w:rsidR="004E5081" w:rsidRPr="0035772F">
        <w:rPr>
          <w:rFonts w:ascii="Times" w:hAnsi="Times"/>
          <w:sz w:val="22"/>
        </w:rPr>
        <w:t xml:space="preserve"> des images</w:t>
      </w:r>
      <w:r w:rsidR="00E16CE6" w:rsidRPr="0035772F">
        <w:rPr>
          <w:rFonts w:ascii="Times" w:hAnsi="Times"/>
          <w:sz w:val="22"/>
        </w:rPr>
        <w:t xml:space="preserve"> comme </w:t>
      </w:r>
      <w:r w:rsidR="004A7F96" w:rsidRPr="0035772F">
        <w:rPr>
          <w:rFonts w:ascii="Times" w:hAnsi="Times"/>
          <w:sz w:val="22"/>
        </w:rPr>
        <w:t xml:space="preserve">du « métavisuel ». </w:t>
      </w:r>
      <w:r w:rsidR="0033306A" w:rsidRPr="0035772F">
        <w:rPr>
          <w:rFonts w:ascii="Times" w:hAnsi="Times"/>
          <w:sz w:val="22"/>
        </w:rPr>
        <w:t xml:space="preserve">Le propre de ce parti, je l’ai suggéré à travers le cas illustre de la sémiotique structurale, c’est de </w:t>
      </w:r>
      <w:r w:rsidR="00124622" w:rsidRPr="0035772F">
        <w:rPr>
          <w:rFonts w:ascii="Times" w:hAnsi="Times"/>
          <w:sz w:val="22"/>
        </w:rPr>
        <w:t>suppose</w:t>
      </w:r>
      <w:r w:rsidR="00284772" w:rsidRPr="0035772F">
        <w:rPr>
          <w:rFonts w:ascii="Times" w:hAnsi="Times"/>
          <w:sz w:val="22"/>
        </w:rPr>
        <w:t>r</w:t>
      </w:r>
      <w:r w:rsidR="00124622" w:rsidRPr="0035772F">
        <w:rPr>
          <w:rFonts w:ascii="Times" w:hAnsi="Times"/>
          <w:sz w:val="22"/>
        </w:rPr>
        <w:t xml:space="preserve"> une transparence totale des faits d</w:t>
      </w:r>
      <w:r w:rsidR="009544F6" w:rsidRPr="0035772F">
        <w:rPr>
          <w:rFonts w:ascii="Times" w:hAnsi="Times"/>
          <w:sz w:val="22"/>
        </w:rPr>
        <w:t>e langage :</w:t>
      </w:r>
      <w:r w:rsidR="00542591" w:rsidRPr="0035772F">
        <w:rPr>
          <w:rFonts w:ascii="Times" w:hAnsi="Times"/>
          <w:sz w:val="22"/>
        </w:rPr>
        <w:t xml:space="preserve"> </w:t>
      </w:r>
      <w:r w:rsidR="0033306A" w:rsidRPr="0035772F">
        <w:rPr>
          <w:rFonts w:ascii="Times" w:hAnsi="Times"/>
          <w:sz w:val="22"/>
        </w:rPr>
        <w:t>de</w:t>
      </w:r>
      <w:r w:rsidR="003E78D7" w:rsidRPr="0035772F">
        <w:rPr>
          <w:rFonts w:ascii="Times" w:hAnsi="Times"/>
          <w:sz w:val="22"/>
        </w:rPr>
        <w:t xml:space="preserve"> concevoir ceux-ci </w:t>
      </w:r>
      <w:r w:rsidR="00124622" w:rsidRPr="0035772F">
        <w:rPr>
          <w:rFonts w:ascii="Times" w:hAnsi="Times"/>
          <w:sz w:val="22"/>
        </w:rPr>
        <w:t xml:space="preserve">comme autant de représentations éventuellement entassées, </w:t>
      </w:r>
      <w:r w:rsidR="00F26B39" w:rsidRPr="0035772F">
        <w:rPr>
          <w:rFonts w:ascii="Times" w:hAnsi="Times"/>
          <w:sz w:val="22"/>
        </w:rPr>
        <w:t>hiérarchisées</w:t>
      </w:r>
      <w:r w:rsidR="00976691" w:rsidRPr="0035772F">
        <w:rPr>
          <w:rFonts w:ascii="Times" w:hAnsi="Times"/>
          <w:sz w:val="22"/>
        </w:rPr>
        <w:t xml:space="preserve">. </w:t>
      </w:r>
      <w:r w:rsidR="00555F25" w:rsidRPr="0035772F">
        <w:rPr>
          <w:rFonts w:ascii="Times" w:hAnsi="Times"/>
          <w:sz w:val="22"/>
        </w:rPr>
        <w:t xml:space="preserve">Le parti « méta » consiste, précisément, à </w:t>
      </w:r>
      <w:r w:rsidR="00981CED" w:rsidRPr="0035772F">
        <w:rPr>
          <w:rFonts w:ascii="Times" w:hAnsi="Times"/>
          <w:sz w:val="22"/>
        </w:rPr>
        <w:t>introduire</w:t>
      </w:r>
      <w:r w:rsidR="00555F25" w:rsidRPr="0035772F">
        <w:rPr>
          <w:rFonts w:ascii="Times" w:hAnsi="Times"/>
          <w:sz w:val="22"/>
        </w:rPr>
        <w:t xml:space="preserve"> une référence de second niveau là où</w:t>
      </w:r>
      <w:r w:rsidR="00981CED" w:rsidRPr="0035772F">
        <w:rPr>
          <w:rFonts w:ascii="Times" w:hAnsi="Times"/>
          <w:sz w:val="22"/>
        </w:rPr>
        <w:t xml:space="preserve"> l’on rencontre la sui-référence, qui est ainsi </w:t>
      </w:r>
      <w:r w:rsidR="00CB4B41" w:rsidRPr="0035772F">
        <w:rPr>
          <w:rFonts w:ascii="Times" w:hAnsi="Times"/>
          <w:sz w:val="22"/>
        </w:rPr>
        <w:t>tout simplement faite disparaître</w:t>
      </w:r>
      <w:r w:rsidR="001F36AF" w:rsidRPr="0035772F">
        <w:rPr>
          <w:rFonts w:ascii="Times" w:hAnsi="Times"/>
          <w:sz w:val="22"/>
        </w:rPr>
        <w:t>.</w:t>
      </w:r>
      <w:r w:rsidR="00340B7C" w:rsidRPr="0035772F">
        <w:rPr>
          <w:rFonts w:ascii="Times" w:hAnsi="Times"/>
          <w:sz w:val="22"/>
        </w:rPr>
        <w:t xml:space="preserve"> Lorsqu’on ne peut pas se trouver à</w:t>
      </w:r>
      <w:r w:rsidR="00976691" w:rsidRPr="0035772F">
        <w:rPr>
          <w:rFonts w:ascii="Times" w:hAnsi="Times"/>
          <w:sz w:val="22"/>
        </w:rPr>
        <w:t xml:space="preserve"> </w:t>
      </w:r>
      <w:r w:rsidR="004F5D24" w:rsidRPr="0035772F">
        <w:rPr>
          <w:rFonts w:ascii="Times" w:hAnsi="Times"/>
          <w:sz w:val="22"/>
        </w:rPr>
        <w:t xml:space="preserve">un seul niveau de </w:t>
      </w:r>
      <w:r w:rsidR="00976691" w:rsidRPr="0035772F">
        <w:rPr>
          <w:rFonts w:ascii="Times" w:hAnsi="Times"/>
          <w:sz w:val="22"/>
        </w:rPr>
        <w:t>référence, de représentation</w:t>
      </w:r>
      <w:r w:rsidR="006C19D7" w:rsidRPr="0035772F">
        <w:rPr>
          <w:rFonts w:ascii="Times" w:hAnsi="Times"/>
          <w:sz w:val="22"/>
        </w:rPr>
        <w:t xml:space="preserve"> </w:t>
      </w:r>
      <w:r w:rsidR="00976691" w:rsidRPr="0035772F">
        <w:rPr>
          <w:rFonts w:ascii="Times" w:hAnsi="Times"/>
          <w:sz w:val="22"/>
        </w:rPr>
        <w:t xml:space="preserve">(p. ex. </w:t>
      </w:r>
      <w:r w:rsidR="00976691" w:rsidRPr="0035772F">
        <w:rPr>
          <w:rFonts w:ascii="Times" w:hAnsi="Times"/>
          <w:i/>
          <w:sz w:val="22"/>
        </w:rPr>
        <w:t>A</w:t>
      </w:r>
      <w:r w:rsidR="00976691" w:rsidRPr="0035772F">
        <w:rPr>
          <w:rFonts w:ascii="Times" w:hAnsi="Times"/>
          <w:sz w:val="22"/>
        </w:rPr>
        <w:t xml:space="preserve"> représente « x</w:t>
      </w:r>
      <w:r w:rsidR="00976691" w:rsidRPr="0035772F">
        <w:rPr>
          <w:rFonts w:ascii="Times" w:hAnsi="Times"/>
          <w:i/>
          <w:sz w:val="22"/>
        </w:rPr>
        <w:t> </w:t>
      </w:r>
      <w:r w:rsidR="00976691" w:rsidRPr="0035772F">
        <w:rPr>
          <w:rFonts w:ascii="Times" w:hAnsi="Times"/>
          <w:sz w:val="22"/>
        </w:rPr>
        <w:t xml:space="preserve">»), </w:t>
      </w:r>
      <w:r w:rsidR="004F5D24" w:rsidRPr="0035772F">
        <w:rPr>
          <w:rFonts w:ascii="Times" w:hAnsi="Times"/>
          <w:sz w:val="22"/>
        </w:rPr>
        <w:t>on ajoute un deuxième niveau</w:t>
      </w:r>
      <w:r w:rsidR="00FA0758" w:rsidRPr="0035772F">
        <w:rPr>
          <w:rFonts w:ascii="Times" w:hAnsi="Times"/>
          <w:sz w:val="22"/>
        </w:rPr>
        <w:t>, dont le but est de se référer au premier, c’est-à-dire de représenter la représentation (</w:t>
      </w:r>
      <w:r w:rsidR="00976691" w:rsidRPr="0035772F">
        <w:rPr>
          <w:rFonts w:ascii="Times" w:hAnsi="Times"/>
          <w:sz w:val="22"/>
        </w:rPr>
        <w:t xml:space="preserve">p. ex. </w:t>
      </w:r>
      <w:r w:rsidR="00976691" w:rsidRPr="0035772F">
        <w:rPr>
          <w:rFonts w:ascii="Times" w:hAnsi="Times"/>
          <w:i/>
          <w:sz w:val="22"/>
        </w:rPr>
        <w:t>méta-A</w:t>
      </w:r>
      <w:r w:rsidR="00976691" w:rsidRPr="0035772F">
        <w:rPr>
          <w:rFonts w:ascii="Times" w:hAnsi="Times"/>
          <w:sz w:val="22"/>
        </w:rPr>
        <w:t xml:space="preserve"> représente « </w:t>
      </w:r>
      <w:r w:rsidR="00976691" w:rsidRPr="0035772F">
        <w:rPr>
          <w:rFonts w:ascii="Times" w:hAnsi="Times"/>
          <w:i/>
          <w:sz w:val="22"/>
        </w:rPr>
        <w:t>A</w:t>
      </w:r>
      <w:r w:rsidR="00976691" w:rsidRPr="0035772F">
        <w:rPr>
          <w:rFonts w:ascii="Times" w:hAnsi="Times"/>
          <w:sz w:val="22"/>
        </w:rPr>
        <w:t xml:space="preserve"> qui représente x »). </w:t>
      </w:r>
      <w:r w:rsidR="00725930" w:rsidRPr="0035772F">
        <w:rPr>
          <w:rFonts w:ascii="Times" w:hAnsi="Times"/>
          <w:sz w:val="22"/>
        </w:rPr>
        <w:t>Un tel parti, maintenu</w:t>
      </w:r>
      <w:r w:rsidR="00A04721" w:rsidRPr="0035772F">
        <w:rPr>
          <w:rFonts w:ascii="Times" w:hAnsi="Times"/>
          <w:sz w:val="22"/>
        </w:rPr>
        <w:t xml:space="preserve"> de manière </w:t>
      </w:r>
      <w:r w:rsidR="00591723" w:rsidRPr="0035772F">
        <w:rPr>
          <w:rFonts w:ascii="Times" w:hAnsi="Times"/>
          <w:sz w:val="22"/>
        </w:rPr>
        <w:t>cohérente</w:t>
      </w:r>
      <w:r w:rsidR="00725930" w:rsidRPr="0035772F">
        <w:rPr>
          <w:rFonts w:ascii="Times" w:hAnsi="Times"/>
          <w:sz w:val="22"/>
        </w:rPr>
        <w:t xml:space="preserve">, </w:t>
      </w:r>
      <w:r w:rsidR="00AB2E17" w:rsidRPr="0035772F">
        <w:rPr>
          <w:rFonts w:ascii="Times" w:hAnsi="Times"/>
          <w:sz w:val="22"/>
        </w:rPr>
        <w:t>implique</w:t>
      </w:r>
      <w:r w:rsidR="000B3B11" w:rsidRPr="0035772F">
        <w:rPr>
          <w:rFonts w:ascii="Times" w:hAnsi="Times"/>
          <w:sz w:val="22"/>
        </w:rPr>
        <w:t xml:space="preserve"> </w:t>
      </w:r>
      <w:r w:rsidR="004514D4" w:rsidRPr="0035772F">
        <w:rPr>
          <w:rFonts w:ascii="Times" w:hAnsi="Times"/>
          <w:sz w:val="22"/>
        </w:rPr>
        <w:t>une dé</w:t>
      </w:r>
      <w:r w:rsidR="00BC072B" w:rsidRPr="0035772F">
        <w:rPr>
          <w:rFonts w:ascii="Times" w:hAnsi="Times"/>
          <w:sz w:val="22"/>
        </w:rPr>
        <w:t xml:space="preserve">marche </w:t>
      </w:r>
      <w:r w:rsidR="00725930" w:rsidRPr="0035772F">
        <w:rPr>
          <w:rFonts w:ascii="Times" w:hAnsi="Times"/>
          <w:sz w:val="22"/>
        </w:rPr>
        <w:t xml:space="preserve">de ce genre : </w:t>
      </w:r>
      <w:r w:rsidR="00976691" w:rsidRPr="0035772F">
        <w:rPr>
          <w:rFonts w:ascii="Times" w:hAnsi="Times"/>
          <w:sz w:val="22"/>
        </w:rPr>
        <w:t xml:space="preserve">une scène de film </w:t>
      </w:r>
      <w:r w:rsidR="00FB29C3" w:rsidRPr="0035772F">
        <w:rPr>
          <w:rFonts w:ascii="Times" w:hAnsi="Times"/>
          <w:sz w:val="22"/>
        </w:rPr>
        <w:t xml:space="preserve">qui </w:t>
      </w:r>
      <w:r w:rsidR="00976691" w:rsidRPr="0035772F">
        <w:rPr>
          <w:rFonts w:ascii="Times" w:hAnsi="Times"/>
          <w:sz w:val="22"/>
        </w:rPr>
        <w:t>cite ou parodie un autre film</w:t>
      </w:r>
      <w:r w:rsidR="00725930" w:rsidRPr="0035772F">
        <w:rPr>
          <w:rFonts w:ascii="Times" w:hAnsi="Times"/>
          <w:sz w:val="22"/>
        </w:rPr>
        <w:t xml:space="preserve"> </w:t>
      </w:r>
      <w:r w:rsidR="00F6720D" w:rsidRPr="0035772F">
        <w:rPr>
          <w:rFonts w:ascii="Times" w:hAnsi="Times"/>
          <w:sz w:val="22"/>
        </w:rPr>
        <w:t>produi</w:t>
      </w:r>
      <w:r w:rsidR="008C298C" w:rsidRPr="0035772F">
        <w:rPr>
          <w:rFonts w:ascii="Times" w:hAnsi="Times"/>
          <w:sz w:val="22"/>
        </w:rPr>
        <w:t>rai</w:t>
      </w:r>
      <w:r w:rsidR="00F6720D" w:rsidRPr="0035772F">
        <w:rPr>
          <w:rFonts w:ascii="Times" w:hAnsi="Times"/>
          <w:sz w:val="22"/>
        </w:rPr>
        <w:t>t</w:t>
      </w:r>
      <w:r w:rsidR="00A74390" w:rsidRPr="0035772F">
        <w:rPr>
          <w:rFonts w:ascii="Times" w:hAnsi="Times"/>
          <w:sz w:val="22"/>
        </w:rPr>
        <w:t xml:space="preserve"> </w:t>
      </w:r>
      <w:r w:rsidR="00FB29C3" w:rsidRPr="0035772F">
        <w:rPr>
          <w:rFonts w:ascii="Times" w:hAnsi="Times"/>
          <w:sz w:val="22"/>
        </w:rPr>
        <w:t xml:space="preserve">du </w:t>
      </w:r>
      <w:r w:rsidR="00A7413F" w:rsidRPr="0035772F">
        <w:rPr>
          <w:rFonts w:ascii="Times" w:hAnsi="Times"/>
          <w:sz w:val="22"/>
        </w:rPr>
        <w:t>« méta</w:t>
      </w:r>
      <w:r w:rsidR="00976691" w:rsidRPr="0035772F">
        <w:rPr>
          <w:rFonts w:ascii="Times" w:hAnsi="Times"/>
          <w:sz w:val="22"/>
        </w:rPr>
        <w:t>cinéma »</w:t>
      </w:r>
      <w:r w:rsidR="00725930" w:rsidRPr="0035772F">
        <w:rPr>
          <w:rFonts w:ascii="Times" w:hAnsi="Times"/>
          <w:sz w:val="22"/>
        </w:rPr>
        <w:t xml:space="preserve">, c’est-à-dire </w:t>
      </w:r>
      <w:r w:rsidR="00103FFA" w:rsidRPr="0035772F">
        <w:rPr>
          <w:rFonts w:ascii="Times" w:hAnsi="Times"/>
          <w:sz w:val="22"/>
        </w:rPr>
        <w:t xml:space="preserve">il </w:t>
      </w:r>
      <w:r w:rsidR="00CE635C" w:rsidRPr="0035772F">
        <w:rPr>
          <w:rFonts w:ascii="Times" w:hAnsi="Times"/>
          <w:sz w:val="22"/>
        </w:rPr>
        <w:t>figur</w:t>
      </w:r>
      <w:r w:rsidR="00103FFA" w:rsidRPr="0035772F">
        <w:rPr>
          <w:rFonts w:ascii="Times" w:hAnsi="Times"/>
          <w:sz w:val="22"/>
        </w:rPr>
        <w:t>e</w:t>
      </w:r>
      <w:r w:rsidR="00E90DFB" w:rsidRPr="0035772F">
        <w:rPr>
          <w:rFonts w:ascii="Times" w:hAnsi="Times"/>
          <w:sz w:val="22"/>
        </w:rPr>
        <w:t>rait</w:t>
      </w:r>
      <w:r w:rsidR="00103FFA" w:rsidRPr="0035772F">
        <w:rPr>
          <w:rFonts w:ascii="Times" w:hAnsi="Times"/>
          <w:sz w:val="22"/>
        </w:rPr>
        <w:t xml:space="preserve"> </w:t>
      </w:r>
      <w:r w:rsidR="00985056" w:rsidRPr="0035772F">
        <w:rPr>
          <w:rFonts w:ascii="Times" w:hAnsi="Times"/>
          <w:sz w:val="22"/>
        </w:rPr>
        <w:t>la figuration d’</w:t>
      </w:r>
      <w:r w:rsidR="00103FFA" w:rsidRPr="0035772F">
        <w:rPr>
          <w:rFonts w:ascii="Times" w:hAnsi="Times"/>
          <w:sz w:val="22"/>
        </w:rPr>
        <w:t>un autre film</w:t>
      </w:r>
      <w:r w:rsidR="0092644A" w:rsidRPr="0035772F">
        <w:rPr>
          <w:rFonts w:ascii="Times" w:hAnsi="Times"/>
          <w:sz w:val="22"/>
        </w:rPr>
        <w:t>, il représente</w:t>
      </w:r>
      <w:r w:rsidR="00823907" w:rsidRPr="0035772F">
        <w:rPr>
          <w:rFonts w:ascii="Times" w:hAnsi="Times"/>
          <w:sz w:val="22"/>
        </w:rPr>
        <w:t>rait</w:t>
      </w:r>
      <w:r w:rsidR="0092644A" w:rsidRPr="0035772F">
        <w:rPr>
          <w:rFonts w:ascii="Times" w:hAnsi="Times"/>
          <w:sz w:val="22"/>
        </w:rPr>
        <w:t xml:space="preserve"> la représentation</w:t>
      </w:r>
      <w:r w:rsidR="00FB618E" w:rsidRPr="0035772F">
        <w:rPr>
          <w:rFonts w:ascii="Times" w:hAnsi="Times"/>
          <w:sz w:val="22"/>
        </w:rPr>
        <w:t xml:space="preserve"> du monde </w:t>
      </w:r>
      <w:r w:rsidR="009C422F" w:rsidRPr="0035772F">
        <w:rPr>
          <w:rFonts w:ascii="Times" w:hAnsi="Times"/>
          <w:sz w:val="22"/>
        </w:rPr>
        <w:t>du cinéma.</w:t>
      </w:r>
      <w:r w:rsidR="0037451D" w:rsidRPr="0035772F">
        <w:rPr>
          <w:rFonts w:ascii="Times" w:hAnsi="Times"/>
          <w:sz w:val="22"/>
        </w:rPr>
        <w:t xml:space="preserve"> </w:t>
      </w:r>
      <w:r w:rsidR="004F3BD0" w:rsidRPr="0035772F">
        <w:rPr>
          <w:rFonts w:ascii="Times" w:hAnsi="Times"/>
          <w:sz w:val="22"/>
        </w:rPr>
        <w:t xml:space="preserve">Elle ne serait donc plus </w:t>
      </w:r>
      <w:r w:rsidR="00184BE4" w:rsidRPr="0035772F">
        <w:rPr>
          <w:rFonts w:ascii="Times" w:hAnsi="Times"/>
          <w:sz w:val="22"/>
        </w:rPr>
        <w:t xml:space="preserve">la </w:t>
      </w:r>
      <w:r w:rsidR="0037451D" w:rsidRPr="0035772F">
        <w:rPr>
          <w:rFonts w:ascii="Times" w:hAnsi="Times"/>
          <w:sz w:val="22"/>
        </w:rPr>
        <w:t>figuration</w:t>
      </w:r>
      <w:r w:rsidR="004F3BD0" w:rsidRPr="0035772F">
        <w:rPr>
          <w:rFonts w:ascii="Times" w:hAnsi="Times"/>
          <w:sz w:val="22"/>
        </w:rPr>
        <w:t xml:space="preserve"> du film même</w:t>
      </w:r>
      <w:r w:rsidR="00E23191" w:rsidRPr="0035772F">
        <w:rPr>
          <w:rFonts w:ascii="Times" w:hAnsi="Times"/>
          <w:sz w:val="22"/>
        </w:rPr>
        <w:t xml:space="preserve">, </w:t>
      </w:r>
      <w:r w:rsidR="00184BE4" w:rsidRPr="0035772F">
        <w:rPr>
          <w:rFonts w:ascii="Times" w:hAnsi="Times"/>
          <w:sz w:val="22"/>
        </w:rPr>
        <w:t xml:space="preserve">la </w:t>
      </w:r>
      <w:r w:rsidR="00E23191" w:rsidRPr="0035772F">
        <w:rPr>
          <w:rFonts w:ascii="Times" w:hAnsi="Times"/>
          <w:sz w:val="22"/>
        </w:rPr>
        <w:t>représentation d’une histoire</w:t>
      </w:r>
      <w:r w:rsidR="00B625A6" w:rsidRPr="0035772F">
        <w:rPr>
          <w:rFonts w:ascii="Times" w:hAnsi="Times"/>
          <w:sz w:val="22"/>
        </w:rPr>
        <w:t xml:space="preserve"> en cours</w:t>
      </w:r>
      <w:r w:rsidR="00E23191" w:rsidRPr="0035772F">
        <w:rPr>
          <w:rFonts w:ascii="Times" w:hAnsi="Times"/>
          <w:sz w:val="22"/>
        </w:rPr>
        <w:t xml:space="preserve"> par exemple</w:t>
      </w:r>
      <w:r w:rsidR="007A3B4D" w:rsidRPr="0035772F">
        <w:rPr>
          <w:rFonts w:ascii="Times" w:hAnsi="Times"/>
          <w:sz w:val="22"/>
        </w:rPr>
        <w:t xml:space="preserve">. </w:t>
      </w:r>
      <w:r w:rsidR="00126516" w:rsidRPr="0035772F">
        <w:rPr>
          <w:rFonts w:ascii="Times" w:hAnsi="Times"/>
          <w:sz w:val="22"/>
        </w:rPr>
        <w:t xml:space="preserve">Et </w:t>
      </w:r>
      <w:r w:rsidR="00674099" w:rsidRPr="0035772F">
        <w:rPr>
          <w:rFonts w:ascii="Times" w:hAnsi="Times"/>
          <w:sz w:val="22"/>
        </w:rPr>
        <w:t xml:space="preserve">à partir de là </w:t>
      </w:r>
      <w:r w:rsidR="00126516" w:rsidRPr="0035772F">
        <w:rPr>
          <w:rFonts w:ascii="Times" w:hAnsi="Times"/>
          <w:sz w:val="22"/>
        </w:rPr>
        <w:t>l</w:t>
      </w:r>
      <w:r w:rsidR="007A3B4D" w:rsidRPr="0035772F">
        <w:rPr>
          <w:rFonts w:ascii="Times" w:hAnsi="Times"/>
          <w:sz w:val="22"/>
        </w:rPr>
        <w:t xml:space="preserve">e film entier serait </w:t>
      </w:r>
      <w:r w:rsidR="00126516" w:rsidRPr="0035772F">
        <w:rPr>
          <w:rFonts w:ascii="Times" w:hAnsi="Times"/>
          <w:sz w:val="22"/>
        </w:rPr>
        <w:t>donc</w:t>
      </w:r>
      <w:r w:rsidR="007A3B4D" w:rsidRPr="0035772F">
        <w:rPr>
          <w:rFonts w:ascii="Times" w:hAnsi="Times"/>
          <w:sz w:val="22"/>
        </w:rPr>
        <w:t xml:space="preserve"> à départager</w:t>
      </w:r>
      <w:r w:rsidR="00B56B15" w:rsidRPr="0035772F">
        <w:rPr>
          <w:rFonts w:ascii="Times" w:hAnsi="Times"/>
          <w:sz w:val="22"/>
        </w:rPr>
        <w:t xml:space="preserve">, </w:t>
      </w:r>
      <w:r w:rsidR="007A3B4D" w:rsidRPr="0035772F">
        <w:rPr>
          <w:rFonts w:ascii="Times" w:hAnsi="Times"/>
          <w:sz w:val="22"/>
        </w:rPr>
        <w:t>niveler</w:t>
      </w:r>
      <w:r w:rsidR="00B56B15" w:rsidRPr="0035772F">
        <w:rPr>
          <w:rFonts w:ascii="Times" w:hAnsi="Times"/>
          <w:sz w:val="22"/>
        </w:rPr>
        <w:t>,</w:t>
      </w:r>
      <w:r w:rsidR="007A3B4D" w:rsidRPr="0035772F">
        <w:rPr>
          <w:rFonts w:ascii="Times" w:hAnsi="Times"/>
          <w:sz w:val="22"/>
        </w:rPr>
        <w:t xml:space="preserve"> </w:t>
      </w:r>
      <w:r w:rsidR="005637B6" w:rsidRPr="0035772F">
        <w:rPr>
          <w:rFonts w:ascii="Times" w:hAnsi="Times"/>
          <w:sz w:val="22"/>
        </w:rPr>
        <w:t>en une figuration</w:t>
      </w:r>
      <w:r w:rsidR="00A25B6B" w:rsidRPr="0035772F">
        <w:rPr>
          <w:rFonts w:ascii="Times" w:hAnsi="Times"/>
          <w:sz w:val="22"/>
        </w:rPr>
        <w:t>, une représentation</w:t>
      </w:r>
      <w:r w:rsidR="00C619BD" w:rsidRPr="0035772F">
        <w:rPr>
          <w:rFonts w:ascii="Times" w:hAnsi="Times"/>
          <w:sz w:val="22"/>
        </w:rPr>
        <w:t>,</w:t>
      </w:r>
      <w:r w:rsidR="005637B6" w:rsidRPr="0035772F">
        <w:rPr>
          <w:rFonts w:ascii="Times" w:hAnsi="Times"/>
          <w:sz w:val="22"/>
        </w:rPr>
        <w:t xml:space="preserve"> </w:t>
      </w:r>
      <w:r w:rsidR="00976691" w:rsidRPr="0035772F">
        <w:rPr>
          <w:rFonts w:ascii="Times" w:hAnsi="Times"/>
          <w:i/>
          <w:sz w:val="22"/>
        </w:rPr>
        <w:t>A</w:t>
      </w:r>
      <w:r w:rsidR="00976691" w:rsidRPr="0035772F">
        <w:rPr>
          <w:rFonts w:ascii="Times" w:hAnsi="Times"/>
          <w:sz w:val="22"/>
        </w:rPr>
        <w:t xml:space="preserve"> </w:t>
      </w:r>
      <w:r w:rsidR="006626E7" w:rsidRPr="0035772F">
        <w:rPr>
          <w:rFonts w:ascii="Times" w:hAnsi="Times"/>
          <w:sz w:val="22"/>
        </w:rPr>
        <w:t xml:space="preserve">d’une part </w:t>
      </w:r>
      <w:r w:rsidR="00976691" w:rsidRPr="0035772F">
        <w:rPr>
          <w:rFonts w:ascii="Times" w:hAnsi="Times"/>
          <w:sz w:val="22"/>
        </w:rPr>
        <w:t xml:space="preserve">et une </w:t>
      </w:r>
      <w:r w:rsidR="00317290" w:rsidRPr="0035772F">
        <w:rPr>
          <w:rFonts w:ascii="Times" w:hAnsi="Times"/>
          <w:sz w:val="22"/>
        </w:rPr>
        <w:t>figuration</w:t>
      </w:r>
      <w:r w:rsidR="004565B7" w:rsidRPr="0035772F">
        <w:rPr>
          <w:rFonts w:ascii="Times" w:hAnsi="Times"/>
          <w:sz w:val="22"/>
        </w:rPr>
        <w:t>, une représentation</w:t>
      </w:r>
      <w:r w:rsidR="00C619BD" w:rsidRPr="0035772F">
        <w:rPr>
          <w:rFonts w:ascii="Times" w:hAnsi="Times"/>
          <w:sz w:val="22"/>
        </w:rPr>
        <w:t>,</w:t>
      </w:r>
      <w:r w:rsidR="00976691" w:rsidRPr="0035772F">
        <w:rPr>
          <w:rFonts w:ascii="Times" w:hAnsi="Times"/>
          <w:sz w:val="22"/>
        </w:rPr>
        <w:t xml:space="preserve"> </w:t>
      </w:r>
      <w:r w:rsidR="00976691" w:rsidRPr="0035772F">
        <w:rPr>
          <w:rFonts w:ascii="Times" w:hAnsi="Times"/>
          <w:i/>
          <w:sz w:val="22"/>
        </w:rPr>
        <w:t>méta-A</w:t>
      </w:r>
      <w:r w:rsidR="006626E7" w:rsidRPr="0035772F">
        <w:rPr>
          <w:rFonts w:ascii="Times" w:hAnsi="Times"/>
          <w:i/>
          <w:sz w:val="22"/>
        </w:rPr>
        <w:t xml:space="preserve"> </w:t>
      </w:r>
      <w:r w:rsidR="006626E7" w:rsidRPr="0035772F">
        <w:rPr>
          <w:rFonts w:ascii="Times" w:hAnsi="Times"/>
          <w:sz w:val="22"/>
        </w:rPr>
        <w:t>de l’autre</w:t>
      </w:r>
      <w:r w:rsidR="00976691" w:rsidRPr="0035772F">
        <w:rPr>
          <w:rFonts w:ascii="Times" w:hAnsi="Times"/>
          <w:sz w:val="22"/>
        </w:rPr>
        <w:t>.</w:t>
      </w:r>
      <w:r w:rsidR="00274BDD" w:rsidRPr="0035772F">
        <w:rPr>
          <w:rFonts w:ascii="Times" w:hAnsi="Times"/>
          <w:sz w:val="22"/>
        </w:rPr>
        <w:t xml:space="preserve"> </w:t>
      </w:r>
      <w:r w:rsidR="00BB72A4" w:rsidRPr="0035772F">
        <w:rPr>
          <w:rFonts w:ascii="Times" w:hAnsi="Times"/>
          <w:sz w:val="22"/>
        </w:rPr>
        <w:t xml:space="preserve">Mais la réflexivité est bien </w:t>
      </w:r>
      <w:r w:rsidR="009174CB" w:rsidRPr="0035772F">
        <w:rPr>
          <w:rFonts w:ascii="Times" w:hAnsi="Times"/>
          <w:sz w:val="22"/>
        </w:rPr>
        <w:t>le double jeu</w:t>
      </w:r>
      <w:r w:rsidR="000333E8" w:rsidRPr="0035772F">
        <w:rPr>
          <w:rFonts w:ascii="Times" w:hAnsi="Times"/>
          <w:sz w:val="22"/>
        </w:rPr>
        <w:t xml:space="preserve"> de construire une figuration filmique </w:t>
      </w:r>
      <w:r w:rsidR="008E594C" w:rsidRPr="0035772F">
        <w:rPr>
          <w:rFonts w:ascii="Times" w:hAnsi="Times"/>
          <w:i/>
          <w:sz w:val="22"/>
        </w:rPr>
        <w:t>et</w:t>
      </w:r>
      <w:r w:rsidR="000333E8" w:rsidRPr="0035772F">
        <w:rPr>
          <w:rFonts w:ascii="Times" w:hAnsi="Times"/>
          <w:sz w:val="22"/>
        </w:rPr>
        <w:t xml:space="preserve"> </w:t>
      </w:r>
      <w:r w:rsidR="008B1C33" w:rsidRPr="0035772F">
        <w:rPr>
          <w:rFonts w:ascii="Times" w:hAnsi="Times"/>
          <w:i/>
          <w:sz w:val="22"/>
        </w:rPr>
        <w:t xml:space="preserve">en même temps </w:t>
      </w:r>
      <w:r w:rsidR="00B61535" w:rsidRPr="0035772F">
        <w:rPr>
          <w:rFonts w:ascii="Times" w:hAnsi="Times"/>
          <w:i/>
          <w:sz w:val="22"/>
        </w:rPr>
        <w:t xml:space="preserve">et toujours </w:t>
      </w:r>
      <w:r w:rsidR="000333E8" w:rsidRPr="0035772F">
        <w:rPr>
          <w:rFonts w:ascii="Times" w:hAnsi="Times"/>
          <w:sz w:val="22"/>
        </w:rPr>
        <w:t xml:space="preserve">présenter celle-ci d’une manière cinématographique, </w:t>
      </w:r>
      <w:r w:rsidR="008E594C" w:rsidRPr="0035772F">
        <w:rPr>
          <w:rFonts w:ascii="Times" w:hAnsi="Times"/>
          <w:sz w:val="22"/>
        </w:rPr>
        <w:t xml:space="preserve">artistique – </w:t>
      </w:r>
      <w:r w:rsidR="00534A82" w:rsidRPr="0035772F">
        <w:rPr>
          <w:rFonts w:ascii="Times" w:hAnsi="Times"/>
          <w:sz w:val="22"/>
        </w:rPr>
        <w:t>ou aussi éthique, politique, etc.</w:t>
      </w:r>
      <w:r w:rsidR="001D1FD0" w:rsidRPr="0035772F">
        <w:rPr>
          <w:rFonts w:ascii="Times" w:hAnsi="Times"/>
          <w:sz w:val="22"/>
        </w:rPr>
        <w:t xml:space="preserve"> </w:t>
      </w:r>
      <w:r w:rsidR="00E21735" w:rsidRPr="0035772F">
        <w:rPr>
          <w:rFonts w:ascii="Times" w:hAnsi="Times"/>
          <w:sz w:val="22"/>
        </w:rPr>
        <w:t>T</w:t>
      </w:r>
      <w:r w:rsidR="003C2EDF" w:rsidRPr="0035772F">
        <w:rPr>
          <w:rFonts w:ascii="Times" w:hAnsi="Times"/>
          <w:sz w:val="22"/>
        </w:rPr>
        <w:t xml:space="preserve">antôt ce </w:t>
      </w:r>
      <w:r w:rsidR="00E21735" w:rsidRPr="0035772F">
        <w:rPr>
          <w:rFonts w:ascii="Times" w:hAnsi="Times"/>
          <w:sz w:val="22"/>
        </w:rPr>
        <w:t xml:space="preserve">sera </w:t>
      </w:r>
      <w:r w:rsidR="003C2EDF" w:rsidRPr="0035772F">
        <w:rPr>
          <w:rFonts w:ascii="Times" w:hAnsi="Times"/>
          <w:sz w:val="22"/>
        </w:rPr>
        <w:t>l’une de ces dime</w:t>
      </w:r>
      <w:r w:rsidR="00C619BD" w:rsidRPr="0035772F">
        <w:rPr>
          <w:rFonts w:ascii="Times" w:hAnsi="Times"/>
          <w:sz w:val="22"/>
        </w:rPr>
        <w:t xml:space="preserve">nsions </w:t>
      </w:r>
      <w:r w:rsidR="00852A08" w:rsidRPr="0035772F">
        <w:rPr>
          <w:rFonts w:ascii="Times" w:hAnsi="Times"/>
          <w:sz w:val="22"/>
        </w:rPr>
        <w:t>à</w:t>
      </w:r>
      <w:r w:rsidR="00C619BD" w:rsidRPr="0035772F">
        <w:rPr>
          <w:rFonts w:ascii="Times" w:hAnsi="Times"/>
          <w:sz w:val="22"/>
        </w:rPr>
        <w:t xml:space="preserve"> l’emporte</w:t>
      </w:r>
      <w:r w:rsidR="00852A08" w:rsidRPr="0035772F">
        <w:rPr>
          <w:rFonts w:ascii="Times" w:hAnsi="Times"/>
          <w:sz w:val="22"/>
        </w:rPr>
        <w:t>r</w:t>
      </w:r>
      <w:r w:rsidR="00C619BD" w:rsidRPr="0035772F">
        <w:rPr>
          <w:rFonts w:ascii="Times" w:hAnsi="Times"/>
          <w:sz w:val="22"/>
        </w:rPr>
        <w:t xml:space="preserve"> éventuellement</w:t>
      </w:r>
      <w:r w:rsidR="0010287A" w:rsidRPr="0035772F">
        <w:rPr>
          <w:rFonts w:ascii="Times" w:hAnsi="Times"/>
          <w:sz w:val="22"/>
        </w:rPr>
        <w:t>, tantôt l’autre ;</w:t>
      </w:r>
      <w:r w:rsidR="005A4BD0" w:rsidRPr="0035772F">
        <w:rPr>
          <w:rFonts w:ascii="Times" w:hAnsi="Times"/>
          <w:sz w:val="22"/>
        </w:rPr>
        <w:t xml:space="preserve"> </w:t>
      </w:r>
      <w:r w:rsidR="0010287A" w:rsidRPr="0035772F">
        <w:rPr>
          <w:rFonts w:ascii="Times" w:hAnsi="Times"/>
          <w:sz w:val="22"/>
        </w:rPr>
        <w:t>p</w:t>
      </w:r>
      <w:r w:rsidR="005A4BD0" w:rsidRPr="0035772F">
        <w:rPr>
          <w:rFonts w:ascii="Times" w:hAnsi="Times"/>
          <w:sz w:val="22"/>
        </w:rPr>
        <w:t xml:space="preserve">ar exemple, </w:t>
      </w:r>
      <w:r w:rsidR="00202D14" w:rsidRPr="0035772F">
        <w:rPr>
          <w:rFonts w:ascii="Times" w:hAnsi="Times"/>
          <w:sz w:val="22"/>
        </w:rPr>
        <w:t xml:space="preserve">tantôt, </w:t>
      </w:r>
      <w:r w:rsidR="005A4BD0" w:rsidRPr="0035772F">
        <w:rPr>
          <w:rFonts w:ascii="Times" w:hAnsi="Times"/>
          <w:sz w:val="22"/>
        </w:rPr>
        <w:t>dans la lecture</w:t>
      </w:r>
      <w:r w:rsidR="00713CF0" w:rsidRPr="0035772F">
        <w:rPr>
          <w:rFonts w:ascii="Times" w:hAnsi="Times"/>
          <w:sz w:val="22"/>
        </w:rPr>
        <w:t xml:space="preserve"> </w:t>
      </w:r>
      <w:r w:rsidR="00982E3C" w:rsidRPr="0035772F">
        <w:rPr>
          <w:rFonts w:ascii="Times" w:hAnsi="Times"/>
          <w:sz w:val="22"/>
        </w:rPr>
        <w:t xml:space="preserve">plus </w:t>
      </w:r>
      <w:r w:rsidR="00713CF0" w:rsidRPr="0035772F">
        <w:rPr>
          <w:rFonts w:ascii="Times" w:hAnsi="Times"/>
          <w:sz w:val="22"/>
        </w:rPr>
        <w:t>référentielle, r</w:t>
      </w:r>
      <w:r w:rsidR="004551A9" w:rsidRPr="0035772F">
        <w:rPr>
          <w:rFonts w:ascii="Times" w:hAnsi="Times"/>
          <w:sz w:val="22"/>
        </w:rPr>
        <w:t>eprésentationnelle, figurative,</w:t>
      </w:r>
      <w:r w:rsidR="00713CF0" w:rsidRPr="0035772F">
        <w:rPr>
          <w:rFonts w:ascii="Times" w:hAnsi="Times"/>
          <w:sz w:val="22"/>
        </w:rPr>
        <w:t xml:space="preserve"> on peut arriver à ignorer la parodie ou la citation du film sans</w:t>
      </w:r>
      <w:r w:rsidR="007A3014" w:rsidRPr="0035772F">
        <w:rPr>
          <w:rFonts w:ascii="Times" w:hAnsi="Times"/>
          <w:sz w:val="22"/>
        </w:rPr>
        <w:t xml:space="preserve"> problème pour sa signification ; tantôt, d</w:t>
      </w:r>
      <w:r w:rsidR="00713CF0" w:rsidRPr="0035772F">
        <w:rPr>
          <w:rFonts w:ascii="Times" w:hAnsi="Times"/>
          <w:sz w:val="22"/>
        </w:rPr>
        <w:t xml:space="preserve">ans la lecture </w:t>
      </w:r>
      <w:r w:rsidR="00982E3C" w:rsidRPr="0035772F">
        <w:rPr>
          <w:rFonts w:ascii="Times" w:hAnsi="Times"/>
          <w:sz w:val="22"/>
        </w:rPr>
        <w:t xml:space="preserve">plus </w:t>
      </w:r>
      <w:r w:rsidR="00293F06" w:rsidRPr="0035772F">
        <w:rPr>
          <w:rFonts w:ascii="Times" w:hAnsi="Times"/>
          <w:sz w:val="22"/>
        </w:rPr>
        <w:t>sui-référentielle, présentationnelle, réflexive</w:t>
      </w:r>
      <w:r w:rsidR="001A09DF" w:rsidRPr="0035772F">
        <w:rPr>
          <w:rFonts w:ascii="Times" w:hAnsi="Times"/>
          <w:sz w:val="22"/>
        </w:rPr>
        <w:t xml:space="preserve">, </w:t>
      </w:r>
      <w:r w:rsidR="000C52EB" w:rsidRPr="0035772F">
        <w:rPr>
          <w:rFonts w:ascii="Times" w:hAnsi="Times"/>
          <w:sz w:val="22"/>
        </w:rPr>
        <w:t>on peut s’attacher à la parodie ou la citation s</w:t>
      </w:r>
      <w:r w:rsidR="00982E3C" w:rsidRPr="0035772F">
        <w:rPr>
          <w:rFonts w:ascii="Times" w:hAnsi="Times"/>
          <w:sz w:val="22"/>
        </w:rPr>
        <w:t>ans pouvoir décider de l’étendue exacte de la figuration, de la signification filmique concernée</w:t>
      </w:r>
      <w:r w:rsidR="000703B9" w:rsidRPr="0035772F">
        <w:rPr>
          <w:rFonts w:ascii="Times" w:hAnsi="Times"/>
          <w:sz w:val="22"/>
        </w:rPr>
        <w:t xml:space="preserve"> (comme lorsqu</w:t>
      </w:r>
      <w:r w:rsidR="00DC5FCD" w:rsidRPr="0035772F">
        <w:rPr>
          <w:rFonts w:ascii="Times" w:hAnsi="Times"/>
          <w:sz w:val="22"/>
        </w:rPr>
        <w:t xml:space="preserve">’on est </w:t>
      </w:r>
      <w:r w:rsidR="000703B9" w:rsidRPr="0035772F">
        <w:rPr>
          <w:rFonts w:ascii="Times" w:hAnsi="Times"/>
          <w:sz w:val="22"/>
        </w:rPr>
        <w:t xml:space="preserve">face à quelqu’un qui, par ses dires, rigole </w:t>
      </w:r>
      <w:r w:rsidR="00DC5FCD" w:rsidRPr="0035772F">
        <w:rPr>
          <w:rFonts w:ascii="Times" w:hAnsi="Times"/>
          <w:sz w:val="22"/>
        </w:rPr>
        <w:t xml:space="preserve">sans qu’on ne sache </w:t>
      </w:r>
      <w:r w:rsidR="000703B9" w:rsidRPr="0035772F">
        <w:rPr>
          <w:rFonts w:ascii="Times" w:hAnsi="Times"/>
          <w:sz w:val="22"/>
        </w:rPr>
        <w:t xml:space="preserve">où </w:t>
      </w:r>
      <w:r w:rsidR="000E208D" w:rsidRPr="0035772F">
        <w:rPr>
          <w:rFonts w:ascii="Times" w:hAnsi="Times"/>
          <w:sz w:val="22"/>
        </w:rPr>
        <w:t xml:space="preserve">la rigolade même </w:t>
      </w:r>
      <w:r w:rsidR="000703B9" w:rsidRPr="0035772F">
        <w:rPr>
          <w:rFonts w:ascii="Times" w:hAnsi="Times"/>
          <w:sz w:val="22"/>
        </w:rPr>
        <w:t>commence et finit</w:t>
      </w:r>
      <w:r w:rsidR="000E208D" w:rsidRPr="0035772F">
        <w:rPr>
          <w:rFonts w:ascii="Times" w:hAnsi="Times"/>
          <w:sz w:val="22"/>
        </w:rPr>
        <w:t xml:space="preserve">, </w:t>
      </w:r>
      <w:r w:rsidR="000703B9" w:rsidRPr="0035772F">
        <w:rPr>
          <w:rFonts w:ascii="Times" w:hAnsi="Times"/>
          <w:sz w:val="22"/>
        </w:rPr>
        <w:t>quelle étendue de signification est affectée par le sens « rigolade ».)</w:t>
      </w:r>
      <w:r w:rsidR="006D343F" w:rsidRPr="0035772F">
        <w:rPr>
          <w:rFonts w:ascii="Times" w:hAnsi="Times"/>
          <w:sz w:val="22"/>
        </w:rPr>
        <w:t xml:space="preserve"> </w:t>
      </w:r>
      <w:r w:rsidR="000E208D" w:rsidRPr="0035772F">
        <w:rPr>
          <w:rFonts w:ascii="Times" w:hAnsi="Times"/>
          <w:sz w:val="22"/>
        </w:rPr>
        <w:t xml:space="preserve">Nous </w:t>
      </w:r>
      <w:r w:rsidR="00C62120" w:rsidRPr="0035772F">
        <w:rPr>
          <w:rFonts w:ascii="Times" w:hAnsi="Times"/>
          <w:sz w:val="22"/>
        </w:rPr>
        <w:t>avons à saisir la complexité</w:t>
      </w:r>
      <w:r w:rsidR="00C40494" w:rsidRPr="0035772F">
        <w:rPr>
          <w:rFonts w:ascii="Times" w:hAnsi="Times"/>
          <w:sz w:val="22"/>
        </w:rPr>
        <w:t xml:space="preserve"> sémiotique de ce double jeu, et </w:t>
      </w:r>
      <w:r w:rsidR="0076545D" w:rsidRPr="0035772F">
        <w:rPr>
          <w:rFonts w:ascii="Times" w:hAnsi="Times"/>
          <w:sz w:val="22"/>
        </w:rPr>
        <w:t>non</w:t>
      </w:r>
      <w:r w:rsidR="00C40494" w:rsidRPr="0035772F">
        <w:rPr>
          <w:rFonts w:ascii="Times" w:hAnsi="Times"/>
          <w:sz w:val="22"/>
        </w:rPr>
        <w:t xml:space="preserve"> à la distribuer </w:t>
      </w:r>
      <w:r w:rsidR="000E208D" w:rsidRPr="0035772F">
        <w:rPr>
          <w:rFonts w:ascii="Times" w:hAnsi="Times"/>
          <w:sz w:val="22"/>
        </w:rPr>
        <w:t>sur une partie de premier degré et sur une autre de second</w:t>
      </w:r>
      <w:r w:rsidR="00BD7DA1" w:rsidRPr="0035772F">
        <w:rPr>
          <w:rFonts w:ascii="Times" w:hAnsi="Times"/>
          <w:sz w:val="22"/>
        </w:rPr>
        <w:t xml:space="preserve">, </w:t>
      </w:r>
      <w:r w:rsidR="000E208D" w:rsidRPr="0035772F">
        <w:rPr>
          <w:rFonts w:ascii="Times" w:hAnsi="Times"/>
          <w:sz w:val="22"/>
        </w:rPr>
        <w:t>sur un</w:t>
      </w:r>
      <w:r w:rsidR="00787406" w:rsidRPr="0035772F">
        <w:rPr>
          <w:rFonts w:ascii="Times" w:hAnsi="Times"/>
          <w:sz w:val="22"/>
        </w:rPr>
        <w:t xml:space="preserve">e composante </w:t>
      </w:r>
      <w:r w:rsidR="000E208D" w:rsidRPr="0035772F">
        <w:rPr>
          <w:rFonts w:ascii="Times" w:hAnsi="Times"/>
          <w:sz w:val="22"/>
        </w:rPr>
        <w:t>référentiel</w:t>
      </w:r>
      <w:r w:rsidR="00787406" w:rsidRPr="0035772F">
        <w:rPr>
          <w:rFonts w:ascii="Times" w:hAnsi="Times"/>
          <w:sz w:val="22"/>
        </w:rPr>
        <w:t>le</w:t>
      </w:r>
      <w:r w:rsidR="000E208D" w:rsidRPr="0035772F">
        <w:rPr>
          <w:rFonts w:ascii="Times" w:hAnsi="Times"/>
          <w:sz w:val="22"/>
        </w:rPr>
        <w:t xml:space="preserve"> et un</w:t>
      </w:r>
      <w:r w:rsidR="00787406" w:rsidRPr="0035772F">
        <w:rPr>
          <w:rFonts w:ascii="Times" w:hAnsi="Times"/>
          <w:sz w:val="22"/>
        </w:rPr>
        <w:t xml:space="preserve">e autre </w:t>
      </w:r>
      <w:r w:rsidR="000E208D" w:rsidRPr="0035772F">
        <w:rPr>
          <w:rFonts w:ascii="Times" w:hAnsi="Times"/>
          <w:sz w:val="22"/>
        </w:rPr>
        <w:t>sui-référentiel</w:t>
      </w:r>
      <w:r w:rsidR="00787406" w:rsidRPr="0035772F">
        <w:rPr>
          <w:rFonts w:ascii="Times" w:hAnsi="Times"/>
          <w:sz w:val="22"/>
        </w:rPr>
        <w:t>le</w:t>
      </w:r>
      <w:r w:rsidR="00FF3A82" w:rsidRPr="0035772F">
        <w:rPr>
          <w:rFonts w:ascii="Times" w:hAnsi="Times"/>
          <w:sz w:val="22"/>
        </w:rPr>
        <w:t xml:space="preserve">, </w:t>
      </w:r>
      <w:r w:rsidR="00787406" w:rsidRPr="0035772F">
        <w:rPr>
          <w:rFonts w:ascii="Times" w:hAnsi="Times"/>
          <w:sz w:val="22"/>
        </w:rPr>
        <w:t>sur un niveau dit de l’énoncé et un autre dit de l’énonciation.</w:t>
      </w:r>
      <w:r w:rsidR="004C36AB" w:rsidRPr="0035772F">
        <w:rPr>
          <w:rFonts w:ascii="Times" w:hAnsi="Times"/>
          <w:sz w:val="22"/>
        </w:rPr>
        <w:t xml:space="preserve"> </w:t>
      </w:r>
      <w:r w:rsidR="008054F9" w:rsidRPr="0035772F">
        <w:rPr>
          <w:rFonts w:ascii="Times" w:hAnsi="Times"/>
          <w:sz w:val="22"/>
        </w:rPr>
        <w:t xml:space="preserve">Nous devons convenir qu’il est bien plus heuristique </w:t>
      </w:r>
      <w:r w:rsidR="00976691" w:rsidRPr="0035772F">
        <w:rPr>
          <w:rFonts w:ascii="Times" w:hAnsi="Times"/>
          <w:sz w:val="22"/>
        </w:rPr>
        <w:t xml:space="preserve">de </w:t>
      </w:r>
      <w:r w:rsidR="008054F9" w:rsidRPr="0035772F">
        <w:rPr>
          <w:rFonts w:ascii="Times" w:hAnsi="Times"/>
          <w:sz w:val="22"/>
        </w:rPr>
        <w:t xml:space="preserve">voir </w:t>
      </w:r>
      <w:r w:rsidR="00976691" w:rsidRPr="0035772F">
        <w:rPr>
          <w:rFonts w:ascii="Times" w:hAnsi="Times"/>
          <w:sz w:val="22"/>
        </w:rPr>
        <w:t xml:space="preserve">qu’un seul et même </w:t>
      </w:r>
      <w:r w:rsidR="007760CA" w:rsidRPr="0035772F">
        <w:rPr>
          <w:rFonts w:ascii="Times" w:hAnsi="Times"/>
          <w:sz w:val="22"/>
        </w:rPr>
        <w:t>plan</w:t>
      </w:r>
      <w:r w:rsidR="00976691" w:rsidRPr="0035772F">
        <w:rPr>
          <w:rFonts w:ascii="Times" w:hAnsi="Times"/>
          <w:sz w:val="22"/>
        </w:rPr>
        <w:t xml:space="preserve"> se tord</w:t>
      </w:r>
      <w:r w:rsidR="00006B0E" w:rsidRPr="0035772F">
        <w:rPr>
          <w:rFonts w:ascii="Times" w:hAnsi="Times"/>
          <w:sz w:val="22"/>
        </w:rPr>
        <w:t xml:space="preserve">, </w:t>
      </w:r>
      <w:r w:rsidR="004C36AB" w:rsidRPr="0035772F">
        <w:rPr>
          <w:rFonts w:ascii="Times" w:hAnsi="Times"/>
          <w:sz w:val="22"/>
        </w:rPr>
        <w:t>se plie, consiste en deux dimensio</w:t>
      </w:r>
      <w:r w:rsidR="004D0B17" w:rsidRPr="0035772F">
        <w:rPr>
          <w:rFonts w:ascii="Times" w:hAnsi="Times"/>
          <w:sz w:val="22"/>
        </w:rPr>
        <w:t>ns.</w:t>
      </w:r>
      <w:r w:rsidR="008218CA" w:rsidRPr="0035772F">
        <w:rPr>
          <w:rFonts w:ascii="Times" w:hAnsi="Times"/>
          <w:sz w:val="22"/>
        </w:rPr>
        <w:t xml:space="preserve"> </w:t>
      </w:r>
      <w:r w:rsidR="00356D3C" w:rsidRPr="0035772F">
        <w:rPr>
          <w:rFonts w:ascii="Times" w:hAnsi="Times"/>
          <w:sz w:val="22"/>
        </w:rPr>
        <w:t xml:space="preserve">Un exemple on ne peut plus </w:t>
      </w:r>
      <w:r w:rsidR="000327FE" w:rsidRPr="0035772F">
        <w:rPr>
          <w:rFonts w:ascii="Times" w:hAnsi="Times"/>
          <w:sz w:val="22"/>
        </w:rPr>
        <w:t>banal</w:t>
      </w:r>
      <w:r w:rsidR="00AD3EFB" w:rsidRPr="0035772F">
        <w:rPr>
          <w:rFonts w:ascii="Times" w:hAnsi="Times"/>
          <w:sz w:val="22"/>
        </w:rPr>
        <w:t xml:space="preserve"> – </w:t>
      </w:r>
      <w:r w:rsidR="00356D3C" w:rsidRPr="0035772F">
        <w:rPr>
          <w:rFonts w:ascii="Times" w:hAnsi="Times"/>
          <w:sz w:val="22"/>
        </w:rPr>
        <w:t xml:space="preserve">et pourtant déjà </w:t>
      </w:r>
      <w:r w:rsidR="00AD3EFB" w:rsidRPr="0035772F">
        <w:rPr>
          <w:rFonts w:ascii="Times" w:hAnsi="Times"/>
          <w:sz w:val="22"/>
        </w:rPr>
        <w:t>bien complexe pour nos outils :</w:t>
      </w:r>
      <w:r w:rsidR="00356D3C" w:rsidRPr="0035772F">
        <w:rPr>
          <w:rFonts w:ascii="Times" w:hAnsi="Times"/>
          <w:sz w:val="22"/>
        </w:rPr>
        <w:t xml:space="preserve"> </w:t>
      </w:r>
      <w:r w:rsidR="00256211" w:rsidRPr="0035772F">
        <w:rPr>
          <w:rFonts w:ascii="Times" w:hAnsi="Times"/>
          <w:sz w:val="22"/>
        </w:rPr>
        <w:t xml:space="preserve">la fille du parrain qui est figurée, représentée à la fin de la </w:t>
      </w:r>
      <w:r w:rsidR="00501B40" w:rsidRPr="0035772F">
        <w:rPr>
          <w:rFonts w:ascii="Times" w:hAnsi="Times"/>
          <w:sz w:val="22"/>
        </w:rPr>
        <w:t xml:space="preserve">célèbre </w:t>
      </w:r>
      <w:r w:rsidR="00256211" w:rsidRPr="0035772F">
        <w:rPr>
          <w:rFonts w:ascii="Times" w:hAnsi="Times"/>
          <w:sz w:val="22"/>
        </w:rPr>
        <w:t>saga cinématographique de Francis F. Coppola</w:t>
      </w:r>
      <w:r w:rsidR="00501B40" w:rsidRPr="0035772F">
        <w:rPr>
          <w:rFonts w:ascii="Times" w:hAnsi="Times"/>
          <w:sz w:val="22"/>
        </w:rPr>
        <w:t xml:space="preserve">, </w:t>
      </w:r>
      <w:r w:rsidR="00501B40" w:rsidRPr="0035772F">
        <w:rPr>
          <w:rFonts w:ascii="Times" w:hAnsi="Times"/>
          <w:i/>
          <w:sz w:val="22"/>
        </w:rPr>
        <w:t>The Godfather</w:t>
      </w:r>
      <w:r w:rsidR="00256211" w:rsidRPr="0035772F">
        <w:rPr>
          <w:rFonts w:ascii="Times" w:hAnsi="Times"/>
          <w:sz w:val="22"/>
        </w:rPr>
        <w:t xml:space="preserve">. </w:t>
      </w:r>
      <w:r w:rsidR="00A16832" w:rsidRPr="0035772F">
        <w:rPr>
          <w:rFonts w:ascii="Times" w:hAnsi="Times"/>
          <w:sz w:val="22"/>
        </w:rPr>
        <w:t xml:space="preserve">Le fait que celle-ci soit la fille même du réalisateur, Sophia Coppola, est-ce indiquer que celui-ci est </w:t>
      </w:r>
      <w:r w:rsidR="008440E6" w:rsidRPr="0035772F">
        <w:rPr>
          <w:rFonts w:ascii="Times" w:hAnsi="Times"/>
          <w:sz w:val="22"/>
        </w:rPr>
        <w:t>un</w:t>
      </w:r>
      <w:r w:rsidR="00A16832" w:rsidRPr="0035772F">
        <w:rPr>
          <w:rFonts w:ascii="Times" w:hAnsi="Times"/>
          <w:sz w:val="22"/>
        </w:rPr>
        <w:t xml:space="preserve"> (le)</w:t>
      </w:r>
      <w:r w:rsidR="008440E6" w:rsidRPr="0035772F">
        <w:rPr>
          <w:rFonts w:ascii="Times" w:hAnsi="Times"/>
          <w:sz w:val="22"/>
        </w:rPr>
        <w:t xml:space="preserve"> parrain ?</w:t>
      </w:r>
      <w:r w:rsidR="00B20633" w:rsidRPr="0035772F">
        <w:rPr>
          <w:rFonts w:ascii="Times" w:hAnsi="Times"/>
          <w:sz w:val="22"/>
        </w:rPr>
        <w:t xml:space="preserve"> </w:t>
      </w:r>
      <w:r w:rsidR="00B56038" w:rsidRPr="0035772F">
        <w:rPr>
          <w:rFonts w:ascii="Times" w:hAnsi="Times"/>
          <w:sz w:val="22"/>
        </w:rPr>
        <w:t xml:space="preserve">Dire que la fille du parrain (dans le référent interne au film) </w:t>
      </w:r>
      <w:r w:rsidR="00776722" w:rsidRPr="0035772F">
        <w:rPr>
          <w:rFonts w:ascii="Times" w:hAnsi="Times"/>
          <w:sz w:val="22"/>
        </w:rPr>
        <w:t>est un individu et la fille Coppola (</w:t>
      </w:r>
      <w:r w:rsidR="00B56038" w:rsidRPr="0035772F">
        <w:rPr>
          <w:rFonts w:ascii="Times" w:hAnsi="Times"/>
          <w:sz w:val="22"/>
        </w:rPr>
        <w:t>dans le référent méta du film</w:t>
      </w:r>
      <w:r w:rsidR="00776722" w:rsidRPr="0035772F">
        <w:rPr>
          <w:rFonts w:ascii="Times" w:hAnsi="Times"/>
          <w:sz w:val="22"/>
        </w:rPr>
        <w:t>)</w:t>
      </w:r>
      <w:r w:rsidR="00A72099" w:rsidRPr="0035772F">
        <w:rPr>
          <w:rFonts w:ascii="Times" w:hAnsi="Times"/>
          <w:sz w:val="22"/>
        </w:rPr>
        <w:t xml:space="preserve"> en est un autre</w:t>
      </w:r>
      <w:r w:rsidR="00776722" w:rsidRPr="0035772F">
        <w:rPr>
          <w:rFonts w:ascii="Times" w:hAnsi="Times"/>
          <w:sz w:val="22"/>
        </w:rPr>
        <w:t xml:space="preserve">, </w:t>
      </w:r>
      <w:r w:rsidR="008A6AFA" w:rsidRPr="0035772F">
        <w:rPr>
          <w:rFonts w:ascii="Times" w:hAnsi="Times"/>
          <w:sz w:val="22"/>
        </w:rPr>
        <w:t>et</w:t>
      </w:r>
      <w:r w:rsidR="001E01D2" w:rsidRPr="0035772F">
        <w:rPr>
          <w:rFonts w:ascii="Times" w:hAnsi="Times"/>
          <w:sz w:val="22"/>
        </w:rPr>
        <w:t xml:space="preserve"> </w:t>
      </w:r>
      <w:r w:rsidR="008A6AFA" w:rsidRPr="0035772F">
        <w:rPr>
          <w:rFonts w:ascii="Times" w:hAnsi="Times"/>
          <w:sz w:val="22"/>
        </w:rPr>
        <w:t xml:space="preserve">mettre </w:t>
      </w:r>
      <w:r w:rsidR="00776722" w:rsidRPr="0035772F">
        <w:rPr>
          <w:rFonts w:ascii="Times" w:hAnsi="Times"/>
          <w:sz w:val="22"/>
        </w:rPr>
        <w:t xml:space="preserve">le premier </w:t>
      </w:r>
      <w:r w:rsidR="008A6AFA" w:rsidRPr="0035772F">
        <w:rPr>
          <w:rFonts w:ascii="Times" w:hAnsi="Times"/>
          <w:sz w:val="22"/>
        </w:rPr>
        <w:t xml:space="preserve">à un niveau inférieur au </w:t>
      </w:r>
      <w:r w:rsidR="00776722" w:rsidRPr="0035772F">
        <w:rPr>
          <w:rFonts w:ascii="Times" w:hAnsi="Times"/>
          <w:sz w:val="22"/>
        </w:rPr>
        <w:t>second</w:t>
      </w:r>
      <w:r w:rsidR="002831AB" w:rsidRPr="0035772F">
        <w:rPr>
          <w:rFonts w:ascii="Times" w:hAnsi="Times"/>
          <w:sz w:val="22"/>
        </w:rPr>
        <w:t xml:space="preserve">, comme </w:t>
      </w:r>
      <w:r w:rsidR="00A72099" w:rsidRPr="0035772F">
        <w:rPr>
          <w:rFonts w:ascii="Times" w:hAnsi="Times"/>
          <w:sz w:val="22"/>
        </w:rPr>
        <w:t xml:space="preserve">si </w:t>
      </w:r>
      <w:r w:rsidR="002831AB" w:rsidRPr="0035772F">
        <w:rPr>
          <w:rFonts w:ascii="Times" w:hAnsi="Times"/>
          <w:sz w:val="22"/>
        </w:rPr>
        <w:t>celui-ci était indifférent à celui-là</w:t>
      </w:r>
      <w:r w:rsidR="003611C5" w:rsidRPr="0035772F">
        <w:rPr>
          <w:rFonts w:ascii="Times" w:hAnsi="Times"/>
          <w:sz w:val="22"/>
        </w:rPr>
        <w:t xml:space="preserve"> – </w:t>
      </w:r>
      <w:r w:rsidR="00663FF9" w:rsidRPr="0035772F">
        <w:rPr>
          <w:rFonts w:ascii="Times" w:hAnsi="Times"/>
          <w:sz w:val="22"/>
        </w:rPr>
        <w:t>de même que</w:t>
      </w:r>
      <w:r w:rsidR="002831AB" w:rsidRPr="0035772F">
        <w:rPr>
          <w:rFonts w:ascii="Times" w:hAnsi="Times"/>
          <w:sz w:val="22"/>
        </w:rPr>
        <w:t xml:space="preserve"> le métalangage de l’algèbre est indifférent aux grandeurs qu’il peut subsumer</w:t>
      </w:r>
      <w:r w:rsidR="00016A84" w:rsidRPr="0035772F">
        <w:rPr>
          <w:rFonts w:ascii="Times" w:hAnsi="Times"/>
          <w:sz w:val="22"/>
        </w:rPr>
        <w:t xml:space="preserve"> –</w:t>
      </w:r>
      <w:r w:rsidR="002831AB" w:rsidRPr="0035772F">
        <w:rPr>
          <w:rFonts w:ascii="Times" w:hAnsi="Times"/>
          <w:sz w:val="22"/>
        </w:rPr>
        <w:t xml:space="preserve">, </w:t>
      </w:r>
      <w:r w:rsidR="00776722" w:rsidRPr="0035772F">
        <w:rPr>
          <w:rFonts w:ascii="Times" w:hAnsi="Times"/>
          <w:sz w:val="22"/>
        </w:rPr>
        <w:t xml:space="preserve">ce n’est pas expliquer </w:t>
      </w:r>
      <w:r w:rsidR="00A72099" w:rsidRPr="0035772F">
        <w:rPr>
          <w:rFonts w:ascii="Times" w:hAnsi="Times"/>
          <w:sz w:val="22"/>
        </w:rPr>
        <w:t xml:space="preserve">du tout </w:t>
      </w:r>
      <w:r w:rsidR="00776722" w:rsidRPr="0035772F">
        <w:rPr>
          <w:rFonts w:ascii="Times" w:hAnsi="Times"/>
          <w:sz w:val="22"/>
        </w:rPr>
        <w:t>le court-circuit</w:t>
      </w:r>
      <w:r w:rsidR="002831AB" w:rsidRPr="0035772F">
        <w:rPr>
          <w:rFonts w:ascii="Times" w:hAnsi="Times"/>
          <w:sz w:val="22"/>
        </w:rPr>
        <w:t xml:space="preserve"> sémiotique qui se joue ici</w:t>
      </w:r>
      <w:r w:rsidR="001E0E43" w:rsidRPr="0035772F">
        <w:rPr>
          <w:rFonts w:ascii="Times" w:hAnsi="Times"/>
          <w:sz w:val="22"/>
        </w:rPr>
        <w:t> ;</w:t>
      </w:r>
      <w:r w:rsidR="00776722" w:rsidRPr="0035772F">
        <w:rPr>
          <w:rFonts w:ascii="Times" w:hAnsi="Times"/>
          <w:sz w:val="22"/>
        </w:rPr>
        <w:t xml:space="preserve"> </w:t>
      </w:r>
      <w:r w:rsidR="00CA2880" w:rsidRPr="0035772F">
        <w:rPr>
          <w:rFonts w:ascii="Times" w:hAnsi="Times"/>
          <w:sz w:val="22"/>
        </w:rPr>
        <w:t xml:space="preserve">c’est </w:t>
      </w:r>
      <w:r w:rsidR="001E0E43" w:rsidRPr="0035772F">
        <w:rPr>
          <w:rFonts w:ascii="Times" w:hAnsi="Times"/>
          <w:sz w:val="22"/>
        </w:rPr>
        <w:t xml:space="preserve">a fortiori </w:t>
      </w:r>
      <w:r w:rsidR="00CA2880" w:rsidRPr="0035772F">
        <w:rPr>
          <w:rFonts w:ascii="Times" w:hAnsi="Times"/>
          <w:sz w:val="22"/>
        </w:rPr>
        <w:t>ne pas v</w:t>
      </w:r>
      <w:r w:rsidR="00A72099" w:rsidRPr="0035772F">
        <w:rPr>
          <w:rFonts w:ascii="Times" w:hAnsi="Times"/>
          <w:sz w:val="22"/>
        </w:rPr>
        <w:t xml:space="preserve">oir sa nature allusive, </w:t>
      </w:r>
      <w:r w:rsidR="00CA2880" w:rsidRPr="0035772F">
        <w:rPr>
          <w:rFonts w:ascii="Times" w:hAnsi="Times"/>
          <w:sz w:val="22"/>
        </w:rPr>
        <w:t>indirect</w:t>
      </w:r>
      <w:r w:rsidR="00A72099" w:rsidRPr="0035772F">
        <w:rPr>
          <w:rFonts w:ascii="Times" w:hAnsi="Times"/>
          <w:sz w:val="22"/>
        </w:rPr>
        <w:t>e</w:t>
      </w:r>
      <w:r w:rsidR="00CA2880" w:rsidRPr="0035772F">
        <w:rPr>
          <w:rFonts w:ascii="Times" w:hAnsi="Times"/>
          <w:sz w:val="22"/>
        </w:rPr>
        <w:t xml:space="preserve">, </w:t>
      </w:r>
      <w:r w:rsidR="00A72099" w:rsidRPr="0035772F">
        <w:rPr>
          <w:rFonts w:ascii="Times" w:hAnsi="Times"/>
          <w:sz w:val="22"/>
        </w:rPr>
        <w:t>ambiguë</w:t>
      </w:r>
      <w:r w:rsidR="00C91C78" w:rsidRPr="0035772F">
        <w:rPr>
          <w:rStyle w:val="FootnoteReference"/>
          <w:rFonts w:ascii="Times" w:hAnsi="Times"/>
          <w:sz w:val="22"/>
        </w:rPr>
        <w:footnoteReference w:id="30"/>
      </w:r>
      <w:r w:rsidR="001E0E43" w:rsidRPr="0035772F">
        <w:rPr>
          <w:rFonts w:ascii="Times" w:hAnsi="Times"/>
          <w:sz w:val="22"/>
        </w:rPr>
        <w:t xml:space="preserve"> ; </w:t>
      </w:r>
      <w:r w:rsidR="002831AB" w:rsidRPr="0035772F">
        <w:rPr>
          <w:rFonts w:ascii="Times" w:hAnsi="Times"/>
          <w:sz w:val="22"/>
        </w:rPr>
        <w:t xml:space="preserve">c’est </w:t>
      </w:r>
      <w:r w:rsidR="001E0E43" w:rsidRPr="0035772F">
        <w:rPr>
          <w:rFonts w:ascii="Times" w:hAnsi="Times"/>
          <w:sz w:val="22"/>
        </w:rPr>
        <w:t xml:space="preserve">en somme </w:t>
      </w:r>
      <w:r w:rsidR="002831AB" w:rsidRPr="0035772F">
        <w:rPr>
          <w:rFonts w:ascii="Times" w:hAnsi="Times"/>
          <w:sz w:val="22"/>
        </w:rPr>
        <w:t>s’empêcher d</w:t>
      </w:r>
      <w:r w:rsidR="00CA2880" w:rsidRPr="0035772F">
        <w:rPr>
          <w:rFonts w:ascii="Times" w:hAnsi="Times"/>
          <w:sz w:val="22"/>
        </w:rPr>
        <w:t>e penser l</w:t>
      </w:r>
      <w:r w:rsidR="002831AB" w:rsidRPr="0035772F">
        <w:rPr>
          <w:rFonts w:ascii="Times" w:hAnsi="Times"/>
          <w:sz w:val="22"/>
        </w:rPr>
        <w:t xml:space="preserve">e problème </w:t>
      </w:r>
      <w:r w:rsidR="001E0E43" w:rsidRPr="0035772F">
        <w:rPr>
          <w:rFonts w:ascii="Times" w:hAnsi="Times"/>
          <w:sz w:val="22"/>
        </w:rPr>
        <w:t>même de la réflexivité</w:t>
      </w:r>
      <w:r w:rsidR="00976691" w:rsidRPr="0035772F">
        <w:rPr>
          <w:rStyle w:val="FootnoteReference"/>
          <w:rFonts w:ascii="Times" w:hAnsi="Times"/>
          <w:sz w:val="22"/>
        </w:rPr>
        <w:footnoteReference w:id="31"/>
      </w:r>
      <w:r w:rsidR="00A27927" w:rsidRPr="0035772F">
        <w:rPr>
          <w:rFonts w:ascii="Times" w:hAnsi="Times"/>
          <w:sz w:val="22"/>
        </w:rPr>
        <w:t>.</w:t>
      </w:r>
    </w:p>
    <w:p w:rsidR="00976691" w:rsidRPr="0035772F" w:rsidRDefault="007A2A84" w:rsidP="00D008FD">
      <w:pPr>
        <w:tabs>
          <w:tab w:val="left" w:pos="454"/>
        </w:tabs>
        <w:ind w:firstLine="454"/>
        <w:contextualSpacing/>
        <w:jc w:val="both"/>
        <w:rPr>
          <w:rFonts w:ascii="Times" w:hAnsi="Times"/>
          <w:sz w:val="22"/>
        </w:rPr>
      </w:pPr>
      <w:r w:rsidRPr="0035772F">
        <w:rPr>
          <w:rFonts w:ascii="Times" w:hAnsi="Times"/>
          <w:sz w:val="22"/>
        </w:rPr>
        <w:t>Le parti</w:t>
      </w:r>
      <w:r w:rsidR="008E6AF9" w:rsidRPr="0035772F">
        <w:rPr>
          <w:rFonts w:ascii="Times" w:hAnsi="Times"/>
          <w:sz w:val="22"/>
        </w:rPr>
        <w:t xml:space="preserve"> </w:t>
      </w:r>
      <w:r w:rsidR="00381A99" w:rsidRPr="0035772F">
        <w:rPr>
          <w:rFonts w:ascii="Times" w:hAnsi="Times"/>
          <w:sz w:val="22"/>
        </w:rPr>
        <w:t>représentatio</w:t>
      </w:r>
      <w:r w:rsidR="00CF134F" w:rsidRPr="0035772F">
        <w:rPr>
          <w:rFonts w:ascii="Times" w:hAnsi="Times"/>
          <w:sz w:val="22"/>
        </w:rPr>
        <w:t>n</w:t>
      </w:r>
      <w:r w:rsidR="00381A99" w:rsidRPr="0035772F">
        <w:rPr>
          <w:rFonts w:ascii="Times" w:hAnsi="Times"/>
          <w:sz w:val="22"/>
        </w:rPr>
        <w:t>nalist</w:t>
      </w:r>
      <w:r w:rsidR="008E6AF9" w:rsidRPr="0035772F">
        <w:rPr>
          <w:rFonts w:ascii="Times" w:hAnsi="Times"/>
          <w:sz w:val="22"/>
        </w:rPr>
        <w:t xml:space="preserve">e a tellement semblé </w:t>
      </w:r>
      <w:r w:rsidR="00F47849" w:rsidRPr="0035772F">
        <w:rPr>
          <w:rFonts w:ascii="Times" w:hAnsi="Times"/>
          <w:sz w:val="22"/>
        </w:rPr>
        <w:t>usurper le domaine sémiotique qu’un autre parti s’est alors constitué en renve</w:t>
      </w:r>
      <w:r w:rsidR="00AF261B" w:rsidRPr="0035772F">
        <w:rPr>
          <w:rFonts w:ascii="Times" w:hAnsi="Times"/>
          <w:sz w:val="22"/>
        </w:rPr>
        <w:t xml:space="preserve">rsement radical, </w:t>
      </w:r>
      <w:r w:rsidR="00334CC1" w:rsidRPr="0035772F">
        <w:rPr>
          <w:rFonts w:ascii="Times" w:hAnsi="Times"/>
          <w:sz w:val="22"/>
        </w:rPr>
        <w:t>et</w:t>
      </w:r>
      <w:r w:rsidR="00AF261B" w:rsidRPr="0035772F">
        <w:rPr>
          <w:rFonts w:ascii="Times" w:hAnsi="Times"/>
          <w:sz w:val="22"/>
        </w:rPr>
        <w:t xml:space="preserve"> </w:t>
      </w:r>
      <w:r w:rsidR="00334CC1" w:rsidRPr="0035772F">
        <w:rPr>
          <w:rFonts w:ascii="Times" w:hAnsi="Times"/>
          <w:sz w:val="22"/>
        </w:rPr>
        <w:t xml:space="preserve">même </w:t>
      </w:r>
      <w:r w:rsidR="00F47849" w:rsidRPr="0035772F">
        <w:rPr>
          <w:rFonts w:ascii="Times" w:hAnsi="Times"/>
          <w:sz w:val="22"/>
        </w:rPr>
        <w:t>en opposition déclarée à toute sémiotique. Il s’agit d’un présentation</w:t>
      </w:r>
      <w:r w:rsidR="00CF134F" w:rsidRPr="0035772F">
        <w:rPr>
          <w:rFonts w:ascii="Times" w:hAnsi="Times"/>
          <w:sz w:val="22"/>
        </w:rPr>
        <w:t>n</w:t>
      </w:r>
      <w:r w:rsidR="00F47849" w:rsidRPr="0035772F">
        <w:rPr>
          <w:rFonts w:ascii="Times" w:hAnsi="Times"/>
          <w:sz w:val="22"/>
        </w:rPr>
        <w:t>alisme</w:t>
      </w:r>
      <w:r w:rsidR="00BF48A1" w:rsidRPr="0035772F">
        <w:rPr>
          <w:rFonts w:ascii="Times" w:hAnsi="Times"/>
          <w:sz w:val="22"/>
        </w:rPr>
        <w:t xml:space="preserve"> radical</w:t>
      </w:r>
      <w:r w:rsidR="00976691" w:rsidRPr="0035772F">
        <w:rPr>
          <w:rFonts w:ascii="Times" w:hAnsi="Times"/>
          <w:sz w:val="22"/>
        </w:rPr>
        <w:t xml:space="preserve">, </w:t>
      </w:r>
      <w:r w:rsidR="00764691" w:rsidRPr="0035772F">
        <w:rPr>
          <w:rFonts w:ascii="Times" w:hAnsi="Times"/>
          <w:sz w:val="22"/>
        </w:rPr>
        <w:t xml:space="preserve">qui déjoue la prétendue transparence sémiotique en faveur d’une opacité définitive du sens. </w:t>
      </w:r>
      <w:r w:rsidR="00C0420F" w:rsidRPr="0035772F">
        <w:rPr>
          <w:rFonts w:ascii="Times" w:hAnsi="Times"/>
          <w:sz w:val="22"/>
        </w:rPr>
        <w:t>C’est un parti qui</w:t>
      </w:r>
      <w:r w:rsidR="00AA5AC4" w:rsidRPr="0035772F">
        <w:rPr>
          <w:rFonts w:ascii="Times" w:hAnsi="Times"/>
          <w:sz w:val="22"/>
        </w:rPr>
        <w:t xml:space="preserve"> a</w:t>
      </w:r>
      <w:r w:rsidR="00BD778B" w:rsidRPr="0035772F">
        <w:rPr>
          <w:rFonts w:ascii="Times" w:hAnsi="Times"/>
          <w:sz w:val="22"/>
        </w:rPr>
        <w:t xml:space="preserve"> </w:t>
      </w:r>
      <w:r w:rsidR="009D5D32" w:rsidRPr="0035772F">
        <w:rPr>
          <w:rFonts w:ascii="Times" w:hAnsi="Times"/>
          <w:sz w:val="22"/>
        </w:rPr>
        <w:t xml:space="preserve">pris </w:t>
      </w:r>
      <w:r w:rsidR="00BD778B" w:rsidRPr="0035772F">
        <w:rPr>
          <w:rFonts w:ascii="Times" w:hAnsi="Times"/>
          <w:sz w:val="22"/>
        </w:rPr>
        <w:t xml:space="preserve">un rôle </w:t>
      </w:r>
      <w:r w:rsidR="00976691" w:rsidRPr="0035772F">
        <w:rPr>
          <w:rFonts w:ascii="Times" w:hAnsi="Times"/>
          <w:sz w:val="22"/>
        </w:rPr>
        <w:t xml:space="preserve">de premier rang, notamment </w:t>
      </w:r>
      <w:r w:rsidR="00BD778B" w:rsidRPr="0035772F">
        <w:rPr>
          <w:rFonts w:ascii="Times" w:hAnsi="Times"/>
          <w:sz w:val="22"/>
        </w:rPr>
        <w:t xml:space="preserve">dans le pays du structuralisme, et notamment dans les études de l’art et des images en mouvement (notre discussion précédente sur la sémiotique structurale et l’art nous fait comprendre pourquoi). Ce parti </w:t>
      </w:r>
      <w:r w:rsidR="00976691" w:rsidRPr="0035772F">
        <w:rPr>
          <w:rFonts w:ascii="Times" w:hAnsi="Times"/>
          <w:sz w:val="22"/>
        </w:rPr>
        <w:t xml:space="preserve">s’attache à ce qu’on appelle le « figural » depuis l’ouvrage fondateur de Jean-François Lyotard : </w:t>
      </w:r>
      <w:r w:rsidR="00976691" w:rsidRPr="0035772F">
        <w:rPr>
          <w:rFonts w:ascii="Times" w:hAnsi="Times"/>
          <w:i/>
          <w:sz w:val="22"/>
        </w:rPr>
        <w:t>Discours, figure</w:t>
      </w:r>
      <w:r w:rsidR="00976691" w:rsidRPr="0035772F">
        <w:rPr>
          <w:rStyle w:val="FootnoteReference"/>
          <w:rFonts w:ascii="Times" w:hAnsi="Times"/>
          <w:sz w:val="22"/>
        </w:rPr>
        <w:footnoteReference w:id="32"/>
      </w:r>
      <w:r w:rsidR="00976691" w:rsidRPr="0035772F">
        <w:rPr>
          <w:rFonts w:ascii="Times" w:hAnsi="Times"/>
          <w:sz w:val="22"/>
        </w:rPr>
        <w:t>. Comme le titre de l’ouvrage l’indique, il s’agirait d’opposer la « figure » au « discours », sur l’idée que ce dernier est représentationnel, logique, systémique</w:t>
      </w:r>
      <w:r w:rsidR="0037197B" w:rsidRPr="0035772F">
        <w:rPr>
          <w:rFonts w:ascii="Times" w:hAnsi="Times"/>
          <w:sz w:val="22"/>
        </w:rPr>
        <w:t> ; l</w:t>
      </w:r>
      <w:r w:rsidR="00976691" w:rsidRPr="0035772F">
        <w:rPr>
          <w:rFonts w:ascii="Times" w:hAnsi="Times"/>
          <w:sz w:val="22"/>
        </w:rPr>
        <w:t>a figure est alors énergique, pulsionnelle et résistante à toute grammaticalisation et systématisation. Et alors que le domaine de prédilection du discours serait la parole, lieutenant de la langue, le domaine de la figure serait notamment l’image, qui échapperait à toute langue. La figure ne peut pas être prise dans le système d’une langue parce qu’elle serait incarnée, matérielle. Ainsi, si la discursivité est référentielle et transparente, la figure serait opaque et événementielle. En somme la figure</w:t>
      </w:r>
      <w:r w:rsidR="004F63C7" w:rsidRPr="0035772F">
        <w:rPr>
          <w:rFonts w:ascii="Times" w:hAnsi="Times"/>
          <w:sz w:val="22"/>
        </w:rPr>
        <w:t xml:space="preserve">, notamment </w:t>
      </w:r>
      <w:r w:rsidR="00976691" w:rsidRPr="0035772F">
        <w:rPr>
          <w:rFonts w:ascii="Times" w:hAnsi="Times"/>
          <w:sz w:val="22"/>
        </w:rPr>
        <w:t>l</w:t>
      </w:r>
      <w:r w:rsidR="004F63C7" w:rsidRPr="0035772F">
        <w:rPr>
          <w:rFonts w:ascii="Times" w:hAnsi="Times"/>
          <w:sz w:val="22"/>
        </w:rPr>
        <w:t>’image,</w:t>
      </w:r>
      <w:r w:rsidR="00976691" w:rsidRPr="0035772F">
        <w:rPr>
          <w:rFonts w:ascii="Times" w:hAnsi="Times"/>
          <w:sz w:val="22"/>
        </w:rPr>
        <w:t xml:space="preserve"> est, pour l’essentiel, l’expression d’un moment de forces, de désirs et de tensions.</w:t>
      </w:r>
    </w:p>
    <w:p w:rsidR="00976691" w:rsidRPr="0035772F" w:rsidRDefault="00976691" w:rsidP="00D008FD">
      <w:pPr>
        <w:tabs>
          <w:tab w:val="left" w:pos="454"/>
        </w:tabs>
        <w:ind w:firstLine="454"/>
        <w:contextualSpacing/>
        <w:jc w:val="both"/>
        <w:rPr>
          <w:rFonts w:ascii="Times" w:hAnsi="Times"/>
          <w:sz w:val="22"/>
        </w:rPr>
      </w:pPr>
      <w:r w:rsidRPr="0035772F">
        <w:rPr>
          <w:rFonts w:ascii="Times" w:hAnsi="Times"/>
          <w:sz w:val="22"/>
        </w:rPr>
        <w:t>L’approche figurale est loin d’être inintéressante pour la sémiotique et les phénomènes réflexifs, mais à la condition précise d’être vidée de son aspect quasi mystique, qui consiste à hypostasier l’« espace sauvage » de l’image, à attribuer une réalité autonome à ce que Freud appelle les « processus primaires », c’est-à-dire le monde des pulsions. Si l’approche figurale est heuristique, c</w:t>
      </w:r>
      <w:r w:rsidR="00CA4B78" w:rsidRPr="0035772F">
        <w:rPr>
          <w:rFonts w:ascii="Times" w:hAnsi="Times"/>
          <w:sz w:val="22"/>
        </w:rPr>
        <w:t xml:space="preserve">’est seulement, </w:t>
      </w:r>
      <w:r w:rsidRPr="0035772F">
        <w:rPr>
          <w:rFonts w:ascii="Times" w:hAnsi="Times"/>
          <w:sz w:val="22"/>
        </w:rPr>
        <w:t xml:space="preserve">encore une fois, </w:t>
      </w:r>
      <w:r w:rsidR="005A7E24" w:rsidRPr="0035772F">
        <w:rPr>
          <w:rFonts w:ascii="Times" w:hAnsi="Times"/>
          <w:sz w:val="22"/>
        </w:rPr>
        <w:t xml:space="preserve">à la condition de ne pas </w:t>
      </w:r>
      <w:r w:rsidR="00CA4B78" w:rsidRPr="0035772F">
        <w:rPr>
          <w:rFonts w:ascii="Times" w:hAnsi="Times"/>
          <w:sz w:val="22"/>
        </w:rPr>
        <w:t>coupe</w:t>
      </w:r>
      <w:r w:rsidR="005A7E24" w:rsidRPr="0035772F">
        <w:rPr>
          <w:rFonts w:ascii="Times" w:hAnsi="Times"/>
          <w:sz w:val="22"/>
        </w:rPr>
        <w:t>r</w:t>
      </w:r>
      <w:r w:rsidRPr="0035772F">
        <w:rPr>
          <w:rFonts w:ascii="Times" w:hAnsi="Times"/>
          <w:sz w:val="22"/>
        </w:rPr>
        <w:t xml:space="preserve"> le sens en deux mondes, mais </w:t>
      </w:r>
      <w:r w:rsidR="00C64F4C" w:rsidRPr="0035772F">
        <w:rPr>
          <w:rFonts w:ascii="Times" w:hAnsi="Times"/>
          <w:sz w:val="22"/>
        </w:rPr>
        <w:t xml:space="preserve">de l’innerver sur </w:t>
      </w:r>
      <w:r w:rsidR="00247935" w:rsidRPr="0035772F">
        <w:rPr>
          <w:rFonts w:ascii="Times" w:hAnsi="Times"/>
          <w:sz w:val="22"/>
        </w:rPr>
        <w:t xml:space="preserve">deux dimensions ; </w:t>
      </w:r>
      <w:r w:rsidR="009149FD" w:rsidRPr="0035772F">
        <w:rPr>
          <w:rFonts w:ascii="Times" w:hAnsi="Times"/>
          <w:sz w:val="22"/>
        </w:rPr>
        <w:t>de ne considé</w:t>
      </w:r>
      <w:r w:rsidR="001B248B" w:rsidRPr="0035772F">
        <w:rPr>
          <w:rFonts w:ascii="Times" w:hAnsi="Times"/>
          <w:sz w:val="22"/>
        </w:rPr>
        <w:t>re</w:t>
      </w:r>
      <w:r w:rsidR="009149FD" w:rsidRPr="0035772F">
        <w:rPr>
          <w:rFonts w:ascii="Times" w:hAnsi="Times"/>
          <w:sz w:val="22"/>
        </w:rPr>
        <w:t>r</w:t>
      </w:r>
      <w:r w:rsidRPr="0035772F">
        <w:rPr>
          <w:rFonts w:ascii="Times" w:hAnsi="Times"/>
          <w:sz w:val="22"/>
        </w:rPr>
        <w:t xml:space="preserve"> donc la dimension figurale que comme une torsion de la dimension figurative ; les forces, comme une résistance matérielle aux formes ; la figure, comme une rhétorique et une pragmatique du discours – comme déjà Christian Metz avait pu </w:t>
      </w:r>
      <w:r w:rsidR="00DA3614" w:rsidRPr="0035772F">
        <w:rPr>
          <w:rFonts w:ascii="Times" w:hAnsi="Times"/>
          <w:sz w:val="22"/>
        </w:rPr>
        <w:t>l’</w:t>
      </w:r>
      <w:r w:rsidRPr="0035772F">
        <w:rPr>
          <w:rFonts w:ascii="Times" w:hAnsi="Times"/>
          <w:sz w:val="22"/>
        </w:rPr>
        <w:t>argumenter dans la théorie du cinéma</w:t>
      </w:r>
      <w:r w:rsidRPr="0035772F">
        <w:rPr>
          <w:rStyle w:val="FootnoteReference"/>
          <w:rFonts w:ascii="Times" w:hAnsi="Times"/>
          <w:sz w:val="22"/>
        </w:rPr>
        <w:footnoteReference w:id="33"/>
      </w:r>
      <w:r w:rsidRPr="0035772F">
        <w:rPr>
          <w:rFonts w:ascii="Times" w:hAnsi="Times"/>
          <w:sz w:val="22"/>
        </w:rPr>
        <w:t xml:space="preserve"> et Gilles Deleuze le montrer dans son étude de la peinture</w:t>
      </w:r>
      <w:r w:rsidRPr="0035772F">
        <w:rPr>
          <w:rStyle w:val="FootnoteReference"/>
          <w:rFonts w:ascii="Times" w:hAnsi="Times"/>
          <w:sz w:val="22"/>
        </w:rPr>
        <w:footnoteReference w:id="34"/>
      </w:r>
      <w:r w:rsidRPr="0035772F">
        <w:rPr>
          <w:rFonts w:ascii="Times" w:hAnsi="Times"/>
          <w:sz w:val="22"/>
        </w:rPr>
        <w:t>. Le figural, entendu non pas comme une réalité mais un aspect, un procès, une dimension, qui opacifie la référentialité des langages, valorise leur présence pratique, ouvre un écart par rapport à la signification grammaticale, es</w:t>
      </w:r>
      <w:r w:rsidR="00A65A50" w:rsidRPr="0035772F">
        <w:rPr>
          <w:rFonts w:ascii="Times" w:hAnsi="Times"/>
          <w:sz w:val="22"/>
        </w:rPr>
        <w:t xml:space="preserve">t alors un cas </w:t>
      </w:r>
      <w:r w:rsidR="00DD4F17" w:rsidRPr="0035772F">
        <w:rPr>
          <w:rFonts w:ascii="Times" w:hAnsi="Times"/>
          <w:sz w:val="22"/>
        </w:rPr>
        <w:t xml:space="preserve">particulier </w:t>
      </w:r>
      <w:r w:rsidR="00A65A50" w:rsidRPr="0035772F">
        <w:rPr>
          <w:rFonts w:ascii="Times" w:hAnsi="Times"/>
          <w:sz w:val="22"/>
        </w:rPr>
        <w:t>de réflexivité, que j’essayerai</w:t>
      </w:r>
      <w:r w:rsidRPr="0035772F">
        <w:rPr>
          <w:rFonts w:ascii="Times" w:hAnsi="Times"/>
          <w:sz w:val="22"/>
        </w:rPr>
        <w:t xml:space="preserve"> de préciser </w:t>
      </w:r>
      <w:r w:rsidR="00DD4F17" w:rsidRPr="0035772F">
        <w:rPr>
          <w:rFonts w:ascii="Times" w:hAnsi="Times"/>
          <w:sz w:val="22"/>
        </w:rPr>
        <w:t xml:space="preserve">par la suite, </w:t>
      </w:r>
      <w:r w:rsidRPr="0035772F">
        <w:rPr>
          <w:rFonts w:ascii="Times" w:hAnsi="Times"/>
          <w:sz w:val="22"/>
        </w:rPr>
        <w:t xml:space="preserve">dans </w:t>
      </w:r>
      <w:r w:rsidR="00A65A50" w:rsidRPr="0035772F">
        <w:rPr>
          <w:rFonts w:ascii="Times" w:hAnsi="Times"/>
          <w:sz w:val="22"/>
        </w:rPr>
        <w:t>la</w:t>
      </w:r>
      <w:r w:rsidRPr="0035772F">
        <w:rPr>
          <w:rFonts w:ascii="Times" w:hAnsi="Times"/>
          <w:sz w:val="22"/>
        </w:rPr>
        <w:t xml:space="preserve"> typologie</w:t>
      </w:r>
      <w:r w:rsidR="00A65A50" w:rsidRPr="0035772F">
        <w:rPr>
          <w:rFonts w:ascii="Times" w:hAnsi="Times"/>
          <w:sz w:val="22"/>
        </w:rPr>
        <w:t xml:space="preserve"> de</w:t>
      </w:r>
      <w:r w:rsidR="00DD4F17" w:rsidRPr="0035772F">
        <w:rPr>
          <w:rFonts w:ascii="Times" w:hAnsi="Times"/>
          <w:sz w:val="22"/>
        </w:rPr>
        <w:t>s phénomènes réflexifs</w:t>
      </w:r>
      <w:r w:rsidRPr="0035772F">
        <w:rPr>
          <w:rFonts w:ascii="Times" w:hAnsi="Times"/>
          <w:sz w:val="22"/>
        </w:rPr>
        <w:t xml:space="preserve">. </w:t>
      </w:r>
      <w:r w:rsidR="00DD4F17" w:rsidRPr="0035772F">
        <w:rPr>
          <w:rFonts w:ascii="Times" w:hAnsi="Times"/>
          <w:sz w:val="22"/>
        </w:rPr>
        <w:t xml:space="preserve">En revanche, </w:t>
      </w:r>
      <w:r w:rsidRPr="0035772F">
        <w:rPr>
          <w:rFonts w:ascii="Times" w:hAnsi="Times"/>
          <w:sz w:val="22"/>
        </w:rPr>
        <w:t>dans sa version ontologisante (la version plus lyotardienne), le figural est un simple ren</w:t>
      </w:r>
      <w:r w:rsidR="00F1765E" w:rsidRPr="0035772F">
        <w:rPr>
          <w:rFonts w:ascii="Times" w:hAnsi="Times"/>
          <w:sz w:val="22"/>
        </w:rPr>
        <w:t>versement épistémique du « méta »</w:t>
      </w:r>
      <w:r w:rsidR="00A65A50" w:rsidRPr="0035772F">
        <w:rPr>
          <w:rFonts w:ascii="Times" w:hAnsi="Times"/>
          <w:sz w:val="22"/>
        </w:rPr>
        <w:t> : i</w:t>
      </w:r>
      <w:r w:rsidRPr="0035772F">
        <w:rPr>
          <w:rFonts w:ascii="Times" w:hAnsi="Times"/>
          <w:sz w:val="22"/>
        </w:rPr>
        <w:t>l hérite et entérine l’idée classique du langage comme représentation, et dès lors avance l’existence de quelque chose de sensé qui n’est plus du langage. L’image, pour les lyotardiens, n’est pas discursive</w:t>
      </w:r>
      <w:r w:rsidRPr="0035772F">
        <w:rPr>
          <w:rStyle w:val="FootnoteReference"/>
          <w:rFonts w:ascii="Times" w:hAnsi="Times"/>
          <w:sz w:val="22"/>
        </w:rPr>
        <w:footnoteReference w:id="35"/>
      </w:r>
      <w:r w:rsidRPr="0035772F">
        <w:rPr>
          <w:rFonts w:ascii="Times" w:hAnsi="Times"/>
          <w:sz w:val="22"/>
        </w:rPr>
        <w:t xml:space="preserve">. </w:t>
      </w:r>
      <w:r w:rsidR="007E2451" w:rsidRPr="0035772F">
        <w:rPr>
          <w:rFonts w:ascii="Times" w:hAnsi="Times"/>
          <w:sz w:val="22"/>
        </w:rPr>
        <w:t>Des</w:t>
      </w:r>
      <w:r w:rsidRPr="0035772F">
        <w:rPr>
          <w:rFonts w:ascii="Times" w:hAnsi="Times"/>
          <w:sz w:val="22"/>
        </w:rPr>
        <w:t xml:space="preserve"> re</w:t>
      </w:r>
      <w:r w:rsidR="00D512FD" w:rsidRPr="0035772F">
        <w:rPr>
          <w:rFonts w:ascii="Times" w:hAnsi="Times"/>
          <w:sz w:val="22"/>
        </w:rPr>
        <w:t>présentatio</w:t>
      </w:r>
      <w:r w:rsidR="00CF134F" w:rsidRPr="0035772F">
        <w:rPr>
          <w:rFonts w:ascii="Times" w:hAnsi="Times"/>
          <w:sz w:val="22"/>
        </w:rPr>
        <w:t>n</w:t>
      </w:r>
      <w:r w:rsidR="00D512FD" w:rsidRPr="0035772F">
        <w:rPr>
          <w:rFonts w:ascii="Times" w:hAnsi="Times"/>
          <w:sz w:val="22"/>
        </w:rPr>
        <w:t>nalistes du « méta »</w:t>
      </w:r>
      <w:r w:rsidR="007E2451" w:rsidRPr="0035772F">
        <w:rPr>
          <w:rFonts w:ascii="Times" w:hAnsi="Times"/>
          <w:sz w:val="22"/>
        </w:rPr>
        <w:t xml:space="preserve"> au présentationnalistes du « figural »</w:t>
      </w:r>
      <w:r w:rsidRPr="0035772F">
        <w:rPr>
          <w:rFonts w:ascii="Times" w:hAnsi="Times"/>
          <w:sz w:val="22"/>
        </w:rPr>
        <w:t>, on passe de la transparence pure à l’opacité totale, de la référence absolue à la sui-référence aveugle. Pour les représentation</w:t>
      </w:r>
      <w:r w:rsidR="00CF134F" w:rsidRPr="0035772F">
        <w:rPr>
          <w:rFonts w:ascii="Times" w:hAnsi="Times"/>
          <w:sz w:val="22"/>
        </w:rPr>
        <w:t>n</w:t>
      </w:r>
      <w:r w:rsidRPr="0035772F">
        <w:rPr>
          <w:rFonts w:ascii="Times" w:hAnsi="Times"/>
          <w:sz w:val="22"/>
        </w:rPr>
        <w:t xml:space="preserve">alistes du « méta », il n’y a que du discours </w:t>
      </w:r>
      <w:r w:rsidRPr="0035772F">
        <w:rPr>
          <w:rFonts w:ascii="Times" w:hAnsi="Times"/>
          <w:i/>
          <w:sz w:val="22"/>
        </w:rPr>
        <w:t>sur</w:t>
      </w:r>
      <w:r w:rsidRPr="0035772F">
        <w:rPr>
          <w:rFonts w:ascii="Times" w:hAnsi="Times"/>
          <w:sz w:val="22"/>
        </w:rPr>
        <w:t>, et donc il n’y a au fond aucune autonomie des faits de sens en tant que tels ; pour les présentation</w:t>
      </w:r>
      <w:r w:rsidR="00CF134F" w:rsidRPr="0035772F">
        <w:rPr>
          <w:rFonts w:ascii="Times" w:hAnsi="Times"/>
          <w:sz w:val="22"/>
        </w:rPr>
        <w:t>n</w:t>
      </w:r>
      <w:r w:rsidRPr="0035772F">
        <w:rPr>
          <w:rFonts w:ascii="Times" w:hAnsi="Times"/>
          <w:sz w:val="22"/>
        </w:rPr>
        <w:t xml:space="preserve">alistes du « figural », il n’y a que de la présence </w:t>
      </w:r>
      <w:r w:rsidR="007E2451" w:rsidRPr="0035772F">
        <w:rPr>
          <w:rFonts w:ascii="Times" w:hAnsi="Times"/>
          <w:i/>
          <w:sz w:val="22"/>
        </w:rPr>
        <w:t>en soi</w:t>
      </w:r>
      <w:r w:rsidR="007E2451" w:rsidRPr="0035772F">
        <w:rPr>
          <w:rFonts w:ascii="Times" w:hAnsi="Times"/>
          <w:sz w:val="22"/>
        </w:rPr>
        <w:t xml:space="preserve">, et donc </w:t>
      </w:r>
      <w:r w:rsidR="006850D6" w:rsidRPr="0035772F">
        <w:rPr>
          <w:rFonts w:ascii="Times" w:hAnsi="Times"/>
          <w:sz w:val="22"/>
        </w:rPr>
        <w:t>aucune capacité des faits de sens de signifier quelque chose</w:t>
      </w:r>
      <w:r w:rsidRPr="0035772F">
        <w:rPr>
          <w:rFonts w:ascii="Times" w:hAnsi="Times"/>
          <w:sz w:val="22"/>
        </w:rPr>
        <w:t>.</w:t>
      </w:r>
    </w:p>
    <w:p w:rsidR="00DC1B14" w:rsidRPr="0035772F" w:rsidRDefault="00DC1B14" w:rsidP="00D008FD">
      <w:pPr>
        <w:tabs>
          <w:tab w:val="left" w:pos="454"/>
        </w:tabs>
        <w:ind w:firstLine="454"/>
        <w:contextualSpacing/>
        <w:jc w:val="both"/>
        <w:rPr>
          <w:rFonts w:ascii="Times" w:hAnsi="Times"/>
          <w:sz w:val="22"/>
        </w:rPr>
      </w:pPr>
    </w:p>
    <w:p w:rsidR="00DC1B14" w:rsidRPr="0035772F" w:rsidRDefault="00DB6336" w:rsidP="00D008FD">
      <w:pPr>
        <w:tabs>
          <w:tab w:val="left" w:pos="454"/>
        </w:tabs>
        <w:contextualSpacing/>
        <w:jc w:val="both"/>
        <w:rPr>
          <w:rFonts w:ascii="Times" w:hAnsi="Times"/>
          <w:b/>
        </w:rPr>
      </w:pPr>
      <w:r w:rsidRPr="0035772F">
        <w:rPr>
          <w:rFonts w:ascii="Times" w:hAnsi="Times"/>
          <w:b/>
        </w:rPr>
        <w:t>3</w:t>
      </w:r>
      <w:r w:rsidR="00F6257D" w:rsidRPr="0035772F">
        <w:rPr>
          <w:rFonts w:ascii="Times" w:hAnsi="Times"/>
          <w:b/>
        </w:rPr>
        <w:t xml:space="preserve">. Deuxième temps : </w:t>
      </w:r>
      <w:r w:rsidR="00DC1B14" w:rsidRPr="0035772F">
        <w:rPr>
          <w:rFonts w:ascii="Times" w:hAnsi="Times"/>
          <w:b/>
        </w:rPr>
        <w:t>l</w:t>
      </w:r>
      <w:r w:rsidR="000263C7" w:rsidRPr="0035772F">
        <w:rPr>
          <w:rFonts w:ascii="Times" w:hAnsi="Times"/>
          <w:b/>
        </w:rPr>
        <w:t>es</w:t>
      </w:r>
      <w:r w:rsidR="00854C98" w:rsidRPr="0035772F">
        <w:rPr>
          <w:rFonts w:ascii="Times" w:hAnsi="Times"/>
          <w:b/>
        </w:rPr>
        <w:t xml:space="preserve"> </w:t>
      </w:r>
      <w:r w:rsidR="00DF61BF" w:rsidRPr="0035772F">
        <w:rPr>
          <w:rFonts w:ascii="Times" w:hAnsi="Times"/>
          <w:b/>
        </w:rPr>
        <w:t>différence</w:t>
      </w:r>
      <w:r w:rsidR="000263C7" w:rsidRPr="0035772F">
        <w:rPr>
          <w:rFonts w:ascii="Times" w:hAnsi="Times"/>
          <w:b/>
        </w:rPr>
        <w:t>s</w:t>
      </w:r>
      <w:r w:rsidR="00DF61BF" w:rsidRPr="0035772F">
        <w:rPr>
          <w:rFonts w:ascii="Times" w:hAnsi="Times"/>
          <w:b/>
        </w:rPr>
        <w:t xml:space="preserve"> </w:t>
      </w:r>
      <w:r w:rsidR="000263C7" w:rsidRPr="0035772F">
        <w:rPr>
          <w:rFonts w:ascii="Times" w:hAnsi="Times"/>
          <w:b/>
        </w:rPr>
        <w:t xml:space="preserve">dans </w:t>
      </w:r>
      <w:r w:rsidR="00DF61BF" w:rsidRPr="0035772F">
        <w:rPr>
          <w:rFonts w:ascii="Times" w:hAnsi="Times"/>
          <w:b/>
        </w:rPr>
        <w:t xml:space="preserve">l’ensemble des </w:t>
      </w:r>
      <w:r w:rsidR="00DC1B14" w:rsidRPr="0035772F">
        <w:rPr>
          <w:rFonts w:ascii="Times" w:hAnsi="Times"/>
          <w:b/>
        </w:rPr>
        <w:t>phénomènes réflexifs</w:t>
      </w:r>
    </w:p>
    <w:p w:rsidR="00794E58" w:rsidRPr="0035772F" w:rsidRDefault="00DC1B14" w:rsidP="00D008FD">
      <w:pPr>
        <w:tabs>
          <w:tab w:val="left" w:pos="454"/>
        </w:tabs>
        <w:contextualSpacing/>
        <w:jc w:val="both"/>
        <w:rPr>
          <w:rFonts w:ascii="Times" w:hAnsi="Times"/>
          <w:sz w:val="22"/>
        </w:rPr>
      </w:pPr>
      <w:r w:rsidRPr="0035772F">
        <w:rPr>
          <w:rFonts w:ascii="Times" w:hAnsi="Times"/>
          <w:sz w:val="22"/>
        </w:rPr>
        <w:t>Que la réflexivité soit générale, présente dans tout fait sémiotique, partie prenante du sens des discours ordinaires, des images, des comportements, cela ne veut pas dire que tout est toujours réflexif</w:t>
      </w:r>
      <w:r w:rsidR="001E3B81" w:rsidRPr="0035772F">
        <w:rPr>
          <w:rFonts w:ascii="Times" w:hAnsi="Times"/>
          <w:sz w:val="22"/>
        </w:rPr>
        <w:t xml:space="preserve"> : on l’a vu, </w:t>
      </w:r>
      <w:r w:rsidR="00D751CA" w:rsidRPr="0035772F">
        <w:rPr>
          <w:rFonts w:ascii="Times" w:hAnsi="Times"/>
          <w:sz w:val="22"/>
        </w:rPr>
        <w:t>la réflexivité</w:t>
      </w:r>
      <w:r w:rsidR="001E3B81" w:rsidRPr="0035772F">
        <w:rPr>
          <w:rFonts w:ascii="Times" w:hAnsi="Times"/>
          <w:sz w:val="22"/>
        </w:rPr>
        <w:t xml:space="preserve"> n’est qu’u</w:t>
      </w:r>
      <w:r w:rsidR="004F1646" w:rsidRPr="0035772F">
        <w:rPr>
          <w:rFonts w:ascii="Times" w:hAnsi="Times"/>
          <w:sz w:val="22"/>
        </w:rPr>
        <w:t xml:space="preserve">n aspect de ces faits mêmes. </w:t>
      </w:r>
      <w:r w:rsidR="00B75FC7" w:rsidRPr="0035772F">
        <w:rPr>
          <w:rFonts w:ascii="Times" w:hAnsi="Times"/>
          <w:sz w:val="22"/>
        </w:rPr>
        <w:t xml:space="preserve">La généralité de la réflexivité signifie moins encore que </w:t>
      </w:r>
      <w:r w:rsidR="001E3B81" w:rsidRPr="0035772F">
        <w:rPr>
          <w:rFonts w:ascii="Times" w:hAnsi="Times"/>
          <w:sz w:val="22"/>
        </w:rPr>
        <w:t xml:space="preserve">tout </w:t>
      </w:r>
      <w:r w:rsidRPr="0035772F">
        <w:rPr>
          <w:rFonts w:ascii="Times" w:hAnsi="Times"/>
          <w:sz w:val="22"/>
        </w:rPr>
        <w:t>est réflexif de la même manière</w:t>
      </w:r>
      <w:r w:rsidR="00971AA6" w:rsidRPr="0035772F">
        <w:rPr>
          <w:rFonts w:ascii="Times" w:hAnsi="Times"/>
          <w:sz w:val="22"/>
        </w:rPr>
        <w:t> :</w:t>
      </w:r>
      <w:r w:rsidR="00152F30" w:rsidRPr="0035772F">
        <w:rPr>
          <w:rFonts w:ascii="Times" w:hAnsi="Times"/>
          <w:sz w:val="22"/>
        </w:rPr>
        <w:t xml:space="preserve"> </w:t>
      </w:r>
      <w:r w:rsidR="00EF6551" w:rsidRPr="0035772F">
        <w:rPr>
          <w:rFonts w:ascii="Times" w:hAnsi="Times"/>
          <w:sz w:val="22"/>
        </w:rPr>
        <w:t xml:space="preserve">on </w:t>
      </w:r>
      <w:r w:rsidR="00BF48A1" w:rsidRPr="0035772F">
        <w:rPr>
          <w:rFonts w:ascii="Times" w:hAnsi="Times"/>
          <w:sz w:val="22"/>
        </w:rPr>
        <w:t>établira maintenant qu’il</w:t>
      </w:r>
      <w:r w:rsidR="00152F30" w:rsidRPr="0035772F">
        <w:rPr>
          <w:rFonts w:ascii="Times" w:hAnsi="Times"/>
          <w:sz w:val="22"/>
        </w:rPr>
        <w:t xml:space="preserve"> faut opérer des </w:t>
      </w:r>
      <w:r w:rsidR="00B53543" w:rsidRPr="0035772F">
        <w:rPr>
          <w:rFonts w:ascii="Times" w:hAnsi="Times"/>
          <w:sz w:val="22"/>
        </w:rPr>
        <w:t>distinguos</w:t>
      </w:r>
      <w:r w:rsidR="00790F97" w:rsidRPr="0035772F">
        <w:rPr>
          <w:rFonts w:ascii="Times" w:hAnsi="Times"/>
          <w:sz w:val="22"/>
        </w:rPr>
        <w:t xml:space="preserve"> au sein des phénomènes réflexifs. </w:t>
      </w:r>
      <w:r w:rsidR="00AD1CC4" w:rsidRPr="0035772F">
        <w:rPr>
          <w:rFonts w:ascii="Times" w:hAnsi="Times"/>
          <w:sz w:val="22"/>
        </w:rPr>
        <w:t xml:space="preserve">Notamment, </w:t>
      </w:r>
      <w:r w:rsidR="00BF132B" w:rsidRPr="0035772F">
        <w:rPr>
          <w:rFonts w:ascii="Times" w:hAnsi="Times"/>
          <w:sz w:val="22"/>
        </w:rPr>
        <w:t xml:space="preserve">je crois qu’il est </w:t>
      </w:r>
      <w:r w:rsidR="00AA2B18" w:rsidRPr="0035772F">
        <w:rPr>
          <w:rFonts w:ascii="Times" w:hAnsi="Times"/>
          <w:sz w:val="22"/>
        </w:rPr>
        <w:t>essentiel</w:t>
      </w:r>
      <w:r w:rsidR="007F19AD" w:rsidRPr="0035772F">
        <w:rPr>
          <w:rFonts w:ascii="Times" w:hAnsi="Times"/>
          <w:sz w:val="22"/>
        </w:rPr>
        <w:t xml:space="preserve"> d</w:t>
      </w:r>
      <w:r w:rsidR="00790F97" w:rsidRPr="0035772F">
        <w:rPr>
          <w:rFonts w:ascii="Times" w:hAnsi="Times"/>
          <w:sz w:val="22"/>
        </w:rPr>
        <w:t>’</w:t>
      </w:r>
      <w:r w:rsidR="007F19AD" w:rsidRPr="0035772F">
        <w:rPr>
          <w:rFonts w:ascii="Times" w:hAnsi="Times"/>
          <w:sz w:val="22"/>
        </w:rPr>
        <w:t>e</w:t>
      </w:r>
      <w:r w:rsidR="00790F97" w:rsidRPr="0035772F">
        <w:rPr>
          <w:rFonts w:ascii="Times" w:hAnsi="Times"/>
          <w:sz w:val="22"/>
        </w:rPr>
        <w:t>n</w:t>
      </w:r>
      <w:r w:rsidR="007F19AD" w:rsidRPr="0035772F">
        <w:rPr>
          <w:rFonts w:ascii="Times" w:hAnsi="Times"/>
          <w:sz w:val="22"/>
        </w:rPr>
        <w:t xml:space="preserve"> distinguer l</w:t>
      </w:r>
      <w:r w:rsidR="00DF6EF3" w:rsidRPr="0035772F">
        <w:rPr>
          <w:rFonts w:ascii="Times" w:hAnsi="Times"/>
          <w:sz w:val="22"/>
        </w:rPr>
        <w:t xml:space="preserve">es </w:t>
      </w:r>
      <w:r w:rsidR="00F45AE4" w:rsidRPr="0035772F">
        <w:rPr>
          <w:rFonts w:ascii="Times" w:hAnsi="Times"/>
          <w:sz w:val="22"/>
        </w:rPr>
        <w:t>différentes</w:t>
      </w:r>
      <w:r w:rsidR="000F7F7B" w:rsidRPr="0035772F">
        <w:rPr>
          <w:rFonts w:ascii="Times" w:hAnsi="Times"/>
          <w:sz w:val="22"/>
        </w:rPr>
        <w:t xml:space="preserve"> présences et orientations. </w:t>
      </w:r>
      <w:r w:rsidR="00F45AE4" w:rsidRPr="0035772F">
        <w:rPr>
          <w:rFonts w:ascii="Times" w:hAnsi="Times"/>
          <w:i/>
          <w:sz w:val="22"/>
        </w:rPr>
        <w:t>L</w:t>
      </w:r>
      <w:r w:rsidR="000B2DD0" w:rsidRPr="0035772F">
        <w:rPr>
          <w:rFonts w:ascii="Times" w:hAnsi="Times"/>
          <w:i/>
          <w:sz w:val="22"/>
        </w:rPr>
        <w:t>es modes de présence</w:t>
      </w:r>
      <w:r w:rsidR="000B2DD0" w:rsidRPr="0035772F">
        <w:rPr>
          <w:rFonts w:ascii="Times" w:hAnsi="Times"/>
          <w:sz w:val="22"/>
        </w:rPr>
        <w:t xml:space="preserve"> </w:t>
      </w:r>
      <w:r w:rsidR="002E29F5" w:rsidRPr="0035772F">
        <w:rPr>
          <w:rFonts w:ascii="Times" w:hAnsi="Times"/>
          <w:sz w:val="22"/>
        </w:rPr>
        <w:t>premièrement :</w:t>
      </w:r>
      <w:r w:rsidRPr="0035772F">
        <w:rPr>
          <w:rFonts w:ascii="Times" w:hAnsi="Times"/>
          <w:sz w:val="22"/>
        </w:rPr>
        <w:t xml:space="preserve"> la réflexivité peut être plus ou moins explicite, d’une part, et plus ou moins localisée, d’autre part. </w:t>
      </w:r>
      <w:r w:rsidR="008D53C3" w:rsidRPr="0035772F">
        <w:rPr>
          <w:rFonts w:ascii="Times" w:hAnsi="Times"/>
          <w:i/>
          <w:sz w:val="22"/>
        </w:rPr>
        <w:t>L</w:t>
      </w:r>
      <w:r w:rsidR="007A4DC7" w:rsidRPr="0035772F">
        <w:rPr>
          <w:rFonts w:ascii="Times" w:hAnsi="Times"/>
          <w:i/>
          <w:sz w:val="22"/>
        </w:rPr>
        <w:t>es orientations différentes</w:t>
      </w:r>
      <w:r w:rsidR="007A4DC7" w:rsidRPr="0035772F">
        <w:rPr>
          <w:rFonts w:ascii="Times" w:hAnsi="Times"/>
          <w:sz w:val="22"/>
        </w:rPr>
        <w:t xml:space="preserve"> deuxièmement : la réflexivité </w:t>
      </w:r>
      <w:r w:rsidRPr="0035772F">
        <w:rPr>
          <w:rFonts w:ascii="Times" w:hAnsi="Times"/>
          <w:sz w:val="22"/>
        </w:rPr>
        <w:t xml:space="preserve">peut être plus générique ou plus singulière. </w:t>
      </w:r>
      <w:r w:rsidR="006B41B1" w:rsidRPr="0035772F">
        <w:rPr>
          <w:rFonts w:ascii="Times" w:hAnsi="Times"/>
          <w:sz w:val="22"/>
        </w:rPr>
        <w:t xml:space="preserve">En dressant </w:t>
      </w:r>
      <w:r w:rsidR="00580DCD" w:rsidRPr="0035772F">
        <w:rPr>
          <w:rFonts w:ascii="Times" w:hAnsi="Times"/>
          <w:sz w:val="22"/>
        </w:rPr>
        <w:t xml:space="preserve">ainsi </w:t>
      </w:r>
      <w:r w:rsidR="006B41B1" w:rsidRPr="0035772F">
        <w:rPr>
          <w:rFonts w:ascii="Times" w:hAnsi="Times"/>
          <w:sz w:val="22"/>
        </w:rPr>
        <w:t>en tableau qui s’articule sur</w:t>
      </w:r>
      <w:r w:rsidR="00FC569D" w:rsidRPr="0035772F">
        <w:rPr>
          <w:rFonts w:ascii="Times" w:hAnsi="Times"/>
          <w:sz w:val="22"/>
        </w:rPr>
        <w:t xml:space="preserve"> un axe des </w:t>
      </w:r>
      <w:r w:rsidRPr="0035772F">
        <w:rPr>
          <w:rFonts w:ascii="Times" w:hAnsi="Times"/>
          <w:sz w:val="22"/>
        </w:rPr>
        <w:t>manifestations et un axe des orientations</w:t>
      </w:r>
      <w:r w:rsidR="006B41B1" w:rsidRPr="0035772F">
        <w:rPr>
          <w:rFonts w:ascii="Times" w:hAnsi="Times"/>
          <w:sz w:val="22"/>
        </w:rPr>
        <w:t xml:space="preserve">, je </w:t>
      </w:r>
      <w:r w:rsidR="00AF4CB4" w:rsidRPr="0035772F">
        <w:rPr>
          <w:rFonts w:ascii="Times" w:hAnsi="Times"/>
          <w:sz w:val="22"/>
        </w:rPr>
        <w:t xml:space="preserve">ne me pose, ici, que le but </w:t>
      </w:r>
      <w:r w:rsidRPr="0035772F">
        <w:rPr>
          <w:rFonts w:ascii="Times" w:hAnsi="Times"/>
          <w:sz w:val="22"/>
        </w:rPr>
        <w:t xml:space="preserve">de fournir des critères simples </w:t>
      </w:r>
      <w:r w:rsidR="006C1C7E" w:rsidRPr="0035772F">
        <w:rPr>
          <w:rFonts w:ascii="Times" w:hAnsi="Times"/>
          <w:sz w:val="22"/>
        </w:rPr>
        <w:t xml:space="preserve">et rationnels </w:t>
      </w:r>
      <w:r w:rsidR="00794E58" w:rsidRPr="0035772F">
        <w:rPr>
          <w:rFonts w:ascii="Times" w:hAnsi="Times"/>
          <w:sz w:val="22"/>
        </w:rPr>
        <w:t xml:space="preserve">pour faire un peu d’ordre dans les études </w:t>
      </w:r>
      <w:r w:rsidR="00412565" w:rsidRPr="0035772F">
        <w:rPr>
          <w:rFonts w:ascii="Times" w:hAnsi="Times"/>
          <w:sz w:val="22"/>
        </w:rPr>
        <w:t xml:space="preserve">de la réflexivité, </w:t>
      </w:r>
      <w:r w:rsidR="00202FED" w:rsidRPr="0035772F">
        <w:rPr>
          <w:rFonts w:ascii="Times" w:hAnsi="Times"/>
          <w:sz w:val="22"/>
        </w:rPr>
        <w:t xml:space="preserve">qui sont </w:t>
      </w:r>
      <w:r w:rsidR="00550EDB" w:rsidRPr="0035772F">
        <w:rPr>
          <w:rFonts w:ascii="Times" w:hAnsi="Times"/>
          <w:sz w:val="22"/>
        </w:rPr>
        <w:t>(</w:t>
      </w:r>
      <w:r w:rsidR="004355A2" w:rsidRPr="0035772F">
        <w:rPr>
          <w:rFonts w:ascii="Times" w:hAnsi="Times"/>
          <w:sz w:val="22"/>
        </w:rPr>
        <w:t xml:space="preserve">à mon </w:t>
      </w:r>
      <w:r w:rsidR="00C42BEC" w:rsidRPr="0035772F">
        <w:rPr>
          <w:rFonts w:ascii="Times" w:hAnsi="Times"/>
          <w:sz w:val="22"/>
        </w:rPr>
        <w:t>sens</w:t>
      </w:r>
      <w:r w:rsidR="00550EDB" w:rsidRPr="0035772F">
        <w:rPr>
          <w:rFonts w:ascii="Times" w:hAnsi="Times"/>
          <w:sz w:val="22"/>
        </w:rPr>
        <w:t>)</w:t>
      </w:r>
      <w:r w:rsidR="004355A2" w:rsidRPr="0035772F">
        <w:rPr>
          <w:rFonts w:ascii="Times" w:hAnsi="Times"/>
          <w:sz w:val="22"/>
        </w:rPr>
        <w:t xml:space="preserve"> trop </w:t>
      </w:r>
      <w:r w:rsidR="00794E58" w:rsidRPr="0035772F">
        <w:rPr>
          <w:rFonts w:ascii="Times" w:hAnsi="Times"/>
          <w:sz w:val="22"/>
        </w:rPr>
        <w:t>spécialisées et réductionn</w:t>
      </w:r>
      <w:r w:rsidR="00412565" w:rsidRPr="0035772F">
        <w:rPr>
          <w:rFonts w:ascii="Times" w:hAnsi="Times"/>
          <w:sz w:val="22"/>
        </w:rPr>
        <w:t>istes</w:t>
      </w:r>
      <w:r w:rsidR="00794E58" w:rsidRPr="0035772F">
        <w:rPr>
          <w:rFonts w:ascii="Times" w:hAnsi="Times"/>
          <w:sz w:val="22"/>
        </w:rPr>
        <w:t>.</w:t>
      </w:r>
    </w:p>
    <w:p w:rsidR="00DC1B14" w:rsidRPr="0035772F" w:rsidRDefault="00DC1B14" w:rsidP="00D008FD">
      <w:pPr>
        <w:tabs>
          <w:tab w:val="left" w:pos="454"/>
        </w:tabs>
        <w:ind w:firstLine="454"/>
        <w:contextualSpacing/>
        <w:jc w:val="both"/>
        <w:rPr>
          <w:rFonts w:ascii="Times" w:hAnsi="Times"/>
          <w:sz w:val="22"/>
        </w:rPr>
      </w:pPr>
    </w:p>
    <w:p w:rsidR="00DC1B14" w:rsidRPr="0035772F" w:rsidRDefault="00DB6336" w:rsidP="00D008FD">
      <w:pPr>
        <w:tabs>
          <w:tab w:val="left" w:pos="454"/>
        </w:tabs>
        <w:contextualSpacing/>
        <w:jc w:val="both"/>
        <w:rPr>
          <w:rFonts w:ascii="Times" w:hAnsi="Times"/>
          <w:i/>
          <w:sz w:val="22"/>
        </w:rPr>
      </w:pPr>
      <w:r w:rsidRPr="0035772F">
        <w:rPr>
          <w:rFonts w:ascii="Times" w:hAnsi="Times"/>
          <w:i/>
          <w:sz w:val="22"/>
        </w:rPr>
        <w:t>3.1</w:t>
      </w:r>
      <w:r w:rsidR="00DC1B14" w:rsidRPr="0035772F">
        <w:rPr>
          <w:rFonts w:ascii="Times" w:hAnsi="Times"/>
          <w:i/>
          <w:sz w:val="22"/>
        </w:rPr>
        <w:t>. Premier axe, les manifestations : réflexivité diffuse/ponctuelle/globale</w:t>
      </w:r>
    </w:p>
    <w:p w:rsidR="00DC1B14" w:rsidRPr="0035772F" w:rsidRDefault="00DC1B14" w:rsidP="00D008FD">
      <w:pPr>
        <w:tabs>
          <w:tab w:val="left" w:pos="454"/>
        </w:tabs>
        <w:contextualSpacing/>
        <w:jc w:val="both"/>
        <w:rPr>
          <w:rFonts w:ascii="Times" w:hAnsi="Times"/>
          <w:sz w:val="22"/>
        </w:rPr>
      </w:pPr>
      <w:r w:rsidRPr="0035772F">
        <w:rPr>
          <w:rFonts w:ascii="Times" w:hAnsi="Times"/>
          <w:sz w:val="22"/>
        </w:rPr>
        <w:t xml:space="preserve">La réflexivité est partout, mais selon des modes et à des degrés de présence bien différents. Il est clair qu’il y a des lieux et des moments où la réflexivité apparaît plus explicitement, peut-être plus intensément ; en tout cas, de manière bien localisable. </w:t>
      </w:r>
      <w:r w:rsidR="00BE1524" w:rsidRPr="0035772F">
        <w:rPr>
          <w:rFonts w:ascii="Times" w:hAnsi="Times"/>
          <w:sz w:val="22"/>
        </w:rPr>
        <w:t xml:space="preserve">Nous en avons fait état </w:t>
      </w:r>
      <w:r w:rsidR="00D17CC3" w:rsidRPr="0035772F">
        <w:rPr>
          <w:rFonts w:ascii="Times" w:hAnsi="Times"/>
          <w:sz w:val="22"/>
        </w:rPr>
        <w:t>lors de notre discussion linguistique : l</w:t>
      </w:r>
      <w:r w:rsidRPr="0035772F">
        <w:rPr>
          <w:rFonts w:ascii="Times" w:hAnsi="Times"/>
          <w:sz w:val="22"/>
        </w:rPr>
        <w:t>a réflexivité se manifeste avant tout dans des traces</w:t>
      </w:r>
      <w:r w:rsidR="00AA15CE" w:rsidRPr="0035772F">
        <w:rPr>
          <w:rFonts w:ascii="Times" w:hAnsi="Times"/>
          <w:sz w:val="22"/>
        </w:rPr>
        <w:t xml:space="preserve"> (si bien que c’est </w:t>
      </w:r>
      <w:r w:rsidR="00740955" w:rsidRPr="0035772F">
        <w:rPr>
          <w:rFonts w:ascii="Times" w:hAnsi="Times"/>
          <w:sz w:val="22"/>
        </w:rPr>
        <w:t>sur</w:t>
      </w:r>
      <w:r w:rsidR="00AA15CE" w:rsidRPr="0035772F">
        <w:rPr>
          <w:rFonts w:ascii="Times" w:hAnsi="Times"/>
          <w:sz w:val="22"/>
        </w:rPr>
        <w:t xml:space="preserve"> elles que les linguistes de l’énonciation</w:t>
      </w:r>
      <w:r w:rsidR="004661DA" w:rsidRPr="0035772F">
        <w:rPr>
          <w:rFonts w:ascii="Times" w:hAnsi="Times"/>
          <w:sz w:val="22"/>
        </w:rPr>
        <w:t xml:space="preserve"> concentrent la plupart de leurs efforts</w:t>
      </w:r>
      <w:r w:rsidR="006D4DDB" w:rsidRPr="0035772F">
        <w:rPr>
          <w:rFonts w:ascii="Times" w:hAnsi="Times"/>
          <w:sz w:val="22"/>
        </w:rPr>
        <w:t xml:space="preserve">). Dans </w:t>
      </w:r>
      <w:r w:rsidRPr="0035772F">
        <w:rPr>
          <w:rFonts w:ascii="Times" w:hAnsi="Times"/>
          <w:sz w:val="22"/>
        </w:rPr>
        <w:t>l’activité des éch</w:t>
      </w:r>
      <w:r w:rsidR="005B48EC" w:rsidRPr="0035772F">
        <w:rPr>
          <w:rFonts w:ascii="Times" w:hAnsi="Times"/>
          <w:sz w:val="22"/>
        </w:rPr>
        <w:t xml:space="preserve">anges verbaux, </w:t>
      </w:r>
      <w:r w:rsidR="006D4DDB" w:rsidRPr="0035772F">
        <w:rPr>
          <w:rFonts w:ascii="Times" w:hAnsi="Times"/>
          <w:sz w:val="22"/>
        </w:rPr>
        <w:t>on parle notamment d’</w:t>
      </w:r>
      <w:r w:rsidR="005B48EC" w:rsidRPr="0035772F">
        <w:rPr>
          <w:rFonts w:ascii="Times" w:hAnsi="Times"/>
          <w:sz w:val="22"/>
        </w:rPr>
        <w:t>embrayeurs</w:t>
      </w:r>
      <w:r w:rsidR="00280313" w:rsidRPr="0035772F">
        <w:rPr>
          <w:rFonts w:ascii="Times" w:hAnsi="Times"/>
          <w:sz w:val="22"/>
        </w:rPr>
        <w:t> ; m</w:t>
      </w:r>
      <w:r w:rsidR="006D4DDB" w:rsidRPr="0035772F">
        <w:rPr>
          <w:rFonts w:ascii="Times" w:hAnsi="Times"/>
          <w:sz w:val="22"/>
        </w:rPr>
        <w:t xml:space="preserve">ais il est </w:t>
      </w:r>
      <w:r w:rsidR="00B84D53" w:rsidRPr="0035772F">
        <w:rPr>
          <w:rFonts w:ascii="Times" w:hAnsi="Times"/>
          <w:sz w:val="22"/>
        </w:rPr>
        <w:t xml:space="preserve">d’autres embrayeurs </w:t>
      </w:r>
      <w:r w:rsidR="00611D1B" w:rsidRPr="0035772F">
        <w:rPr>
          <w:rFonts w:ascii="Times" w:hAnsi="Times"/>
          <w:sz w:val="22"/>
        </w:rPr>
        <w:t xml:space="preserve">dans </w:t>
      </w:r>
      <w:r w:rsidR="00B84D53" w:rsidRPr="0035772F">
        <w:rPr>
          <w:rFonts w:ascii="Times" w:hAnsi="Times"/>
          <w:sz w:val="22"/>
        </w:rPr>
        <w:t>d’autres activités</w:t>
      </w:r>
      <w:r w:rsidR="00C92CF1" w:rsidRPr="0035772F">
        <w:rPr>
          <w:rFonts w:ascii="Times" w:hAnsi="Times"/>
          <w:sz w:val="22"/>
        </w:rPr>
        <w:t xml:space="preserve"> : par exemple, dans l’activité spectaculaire, </w:t>
      </w:r>
      <w:r w:rsidR="00224D26" w:rsidRPr="0035772F">
        <w:rPr>
          <w:rFonts w:ascii="Times" w:hAnsi="Times"/>
          <w:sz w:val="22"/>
        </w:rPr>
        <w:t xml:space="preserve">le rôle d’embrayeur est joué par </w:t>
      </w:r>
      <w:r w:rsidR="006B77A2" w:rsidRPr="0035772F">
        <w:rPr>
          <w:rFonts w:ascii="Times" w:hAnsi="Times"/>
          <w:sz w:val="22"/>
        </w:rPr>
        <w:t xml:space="preserve">ce dispositif matériel qu’est </w:t>
      </w:r>
      <w:r w:rsidR="005E17B6" w:rsidRPr="0035772F">
        <w:rPr>
          <w:rFonts w:ascii="Times" w:hAnsi="Times"/>
          <w:sz w:val="22"/>
        </w:rPr>
        <w:t>la séparation scénique</w:t>
      </w:r>
      <w:r w:rsidR="00224D26" w:rsidRPr="0035772F">
        <w:rPr>
          <w:rFonts w:ascii="Times" w:hAnsi="Times"/>
          <w:sz w:val="22"/>
        </w:rPr>
        <w:t xml:space="preserve">, ainsi que par cette pratique </w:t>
      </w:r>
      <w:r w:rsidR="00C51704" w:rsidRPr="0035772F">
        <w:rPr>
          <w:rFonts w:ascii="Times" w:hAnsi="Times"/>
          <w:sz w:val="22"/>
        </w:rPr>
        <w:t>obligé</w:t>
      </w:r>
      <w:r w:rsidR="00224D26" w:rsidRPr="0035772F">
        <w:rPr>
          <w:rFonts w:ascii="Times" w:hAnsi="Times"/>
          <w:sz w:val="22"/>
        </w:rPr>
        <w:t>e</w:t>
      </w:r>
      <w:r w:rsidR="004C283D" w:rsidRPr="0035772F">
        <w:rPr>
          <w:rFonts w:ascii="Times" w:hAnsi="Times"/>
          <w:sz w:val="22"/>
        </w:rPr>
        <w:t xml:space="preserve"> qu</w:t>
      </w:r>
      <w:r w:rsidR="009F4BD6" w:rsidRPr="0035772F">
        <w:rPr>
          <w:rFonts w:ascii="Times" w:hAnsi="Times"/>
          <w:sz w:val="22"/>
        </w:rPr>
        <w:t xml:space="preserve">’est l’applaudissement </w:t>
      </w:r>
      <w:r w:rsidR="00740EF7" w:rsidRPr="0035772F">
        <w:rPr>
          <w:rFonts w:ascii="Times" w:hAnsi="Times"/>
          <w:sz w:val="22"/>
        </w:rPr>
        <w:t xml:space="preserve">au </w:t>
      </w:r>
      <w:r w:rsidR="00A95C9D" w:rsidRPr="0035772F">
        <w:rPr>
          <w:rFonts w:ascii="Times" w:hAnsi="Times"/>
          <w:sz w:val="22"/>
        </w:rPr>
        <w:t>perfo</w:t>
      </w:r>
      <w:r w:rsidR="005E29CC" w:rsidRPr="0035772F">
        <w:rPr>
          <w:rFonts w:ascii="Times" w:hAnsi="Times"/>
          <w:sz w:val="22"/>
        </w:rPr>
        <w:t>r</w:t>
      </w:r>
      <w:r w:rsidR="00A95C9D" w:rsidRPr="0035772F">
        <w:rPr>
          <w:rFonts w:ascii="Times" w:hAnsi="Times"/>
          <w:sz w:val="22"/>
        </w:rPr>
        <w:t xml:space="preserve">meur </w:t>
      </w:r>
      <w:r w:rsidR="00B12098" w:rsidRPr="0035772F">
        <w:rPr>
          <w:rFonts w:ascii="Times" w:hAnsi="Times"/>
          <w:sz w:val="22"/>
        </w:rPr>
        <w:t xml:space="preserve">qui s’avance </w:t>
      </w:r>
      <w:r w:rsidR="00A93220" w:rsidRPr="0035772F">
        <w:rPr>
          <w:rFonts w:ascii="Times" w:hAnsi="Times"/>
          <w:sz w:val="22"/>
        </w:rPr>
        <w:t>au bord de la séparation scénique</w:t>
      </w:r>
      <w:r w:rsidR="00FF1598" w:rsidRPr="0035772F">
        <w:rPr>
          <w:rFonts w:ascii="Times" w:hAnsi="Times"/>
          <w:sz w:val="22"/>
        </w:rPr>
        <w:t xml:space="preserve"> (</w:t>
      </w:r>
      <w:r w:rsidR="00E55B8F" w:rsidRPr="0035772F">
        <w:rPr>
          <w:rFonts w:ascii="Times" w:hAnsi="Times"/>
          <w:sz w:val="22"/>
        </w:rPr>
        <w:t xml:space="preserve">dans </w:t>
      </w:r>
      <w:r w:rsidR="00FF1598" w:rsidRPr="0035772F">
        <w:rPr>
          <w:rFonts w:ascii="Times" w:hAnsi="Times"/>
          <w:sz w:val="22"/>
        </w:rPr>
        <w:t>l’applaudissement</w:t>
      </w:r>
      <w:r w:rsidR="00E55B8F" w:rsidRPr="0035772F">
        <w:rPr>
          <w:rFonts w:ascii="Times" w:hAnsi="Times"/>
          <w:sz w:val="22"/>
        </w:rPr>
        <w:t>, les participants des deux côtés de la séparation scénique, les performeurs et les publics,</w:t>
      </w:r>
      <w:r w:rsidR="00FF1598" w:rsidRPr="0035772F">
        <w:rPr>
          <w:rFonts w:ascii="Times" w:hAnsi="Times"/>
          <w:sz w:val="22"/>
        </w:rPr>
        <w:t xml:space="preserve"> </w:t>
      </w:r>
      <w:r w:rsidR="002120A8" w:rsidRPr="0035772F">
        <w:rPr>
          <w:rFonts w:ascii="Times" w:hAnsi="Times"/>
          <w:sz w:val="22"/>
        </w:rPr>
        <w:t>énonce</w:t>
      </w:r>
      <w:r w:rsidR="00E55B8F" w:rsidRPr="0035772F">
        <w:rPr>
          <w:rFonts w:ascii="Times" w:hAnsi="Times"/>
          <w:sz w:val="22"/>
        </w:rPr>
        <w:t>nt</w:t>
      </w:r>
      <w:r w:rsidR="002120A8" w:rsidRPr="0035772F">
        <w:rPr>
          <w:rFonts w:ascii="Times" w:hAnsi="Times"/>
          <w:sz w:val="22"/>
        </w:rPr>
        <w:t>, de manière localisée, marquée</w:t>
      </w:r>
      <w:r w:rsidR="005E2087" w:rsidRPr="0035772F">
        <w:rPr>
          <w:rFonts w:ascii="Times" w:hAnsi="Times"/>
          <w:sz w:val="22"/>
        </w:rPr>
        <w:t xml:space="preserve">, </w:t>
      </w:r>
      <w:r w:rsidR="00B964C6" w:rsidRPr="0035772F">
        <w:rPr>
          <w:rFonts w:ascii="Times" w:hAnsi="Times"/>
          <w:sz w:val="22"/>
        </w:rPr>
        <w:t>que ce qui a été</w:t>
      </w:r>
      <w:r w:rsidR="00AB427B" w:rsidRPr="0035772F">
        <w:rPr>
          <w:rFonts w:ascii="Times" w:hAnsi="Times"/>
          <w:sz w:val="22"/>
        </w:rPr>
        <w:t xml:space="preserve"> représenté a fait sens comme une présentation spectaculaire</w:t>
      </w:r>
      <w:r w:rsidR="00995034" w:rsidRPr="0035772F">
        <w:rPr>
          <w:rFonts w:ascii="Times" w:hAnsi="Times"/>
          <w:sz w:val="22"/>
        </w:rPr>
        <w:t> :</w:t>
      </w:r>
      <w:r w:rsidR="00C73585" w:rsidRPr="0035772F">
        <w:rPr>
          <w:rFonts w:ascii="Times" w:hAnsi="Times"/>
          <w:sz w:val="22"/>
        </w:rPr>
        <w:t xml:space="preserve"> l’acteur de théâtre, par exemple</w:t>
      </w:r>
      <w:r w:rsidR="00995034" w:rsidRPr="0035772F">
        <w:rPr>
          <w:rFonts w:ascii="Times" w:hAnsi="Times"/>
          <w:sz w:val="22"/>
        </w:rPr>
        <w:t xml:space="preserve">, </w:t>
      </w:r>
      <w:r w:rsidR="00EA6E36" w:rsidRPr="0035772F">
        <w:rPr>
          <w:rFonts w:ascii="Times" w:hAnsi="Times"/>
          <w:sz w:val="22"/>
        </w:rPr>
        <w:t xml:space="preserve">a fait sens </w:t>
      </w:r>
      <w:r w:rsidR="00995034" w:rsidRPr="0035772F">
        <w:rPr>
          <w:rFonts w:ascii="Times" w:hAnsi="Times"/>
          <w:sz w:val="22"/>
        </w:rPr>
        <w:t>en tant que personnage</w:t>
      </w:r>
      <w:r w:rsidR="00993352" w:rsidRPr="0035772F">
        <w:rPr>
          <w:rFonts w:ascii="Times" w:hAnsi="Times"/>
          <w:sz w:val="22"/>
        </w:rPr>
        <w:t xml:space="preserve"> dramatique</w:t>
      </w:r>
      <w:r w:rsidR="007755F5" w:rsidRPr="0035772F">
        <w:rPr>
          <w:rFonts w:ascii="Times" w:hAnsi="Times"/>
          <w:sz w:val="22"/>
        </w:rPr>
        <w:t> ;</w:t>
      </w:r>
      <w:r w:rsidR="00C73585" w:rsidRPr="0035772F">
        <w:rPr>
          <w:rFonts w:ascii="Times" w:hAnsi="Times"/>
          <w:sz w:val="22"/>
        </w:rPr>
        <w:t xml:space="preserve"> son action</w:t>
      </w:r>
      <w:r w:rsidR="007755F5" w:rsidRPr="0035772F">
        <w:rPr>
          <w:rFonts w:ascii="Times" w:hAnsi="Times"/>
          <w:sz w:val="22"/>
        </w:rPr>
        <w:t>,</w:t>
      </w:r>
      <w:r w:rsidR="00C73585" w:rsidRPr="0035772F">
        <w:rPr>
          <w:rFonts w:ascii="Times" w:hAnsi="Times"/>
          <w:sz w:val="22"/>
        </w:rPr>
        <w:t xml:space="preserve"> en tant que drame</w:t>
      </w:r>
      <w:r w:rsidR="00B577E5" w:rsidRPr="0035772F">
        <w:rPr>
          <w:rFonts w:ascii="Times" w:hAnsi="Times"/>
          <w:sz w:val="22"/>
        </w:rPr>
        <w:t>)</w:t>
      </w:r>
      <w:r w:rsidRPr="0035772F">
        <w:rPr>
          <w:rStyle w:val="FootnoteReference"/>
          <w:rFonts w:ascii="Times" w:hAnsi="Times"/>
          <w:sz w:val="22"/>
        </w:rPr>
        <w:footnoteReference w:id="36"/>
      </w:r>
      <w:r w:rsidRPr="0035772F">
        <w:rPr>
          <w:rFonts w:ascii="Times" w:hAnsi="Times"/>
          <w:sz w:val="22"/>
        </w:rPr>
        <w:t>.</w:t>
      </w:r>
    </w:p>
    <w:p w:rsidR="005A0BE2" w:rsidRPr="0035772F" w:rsidRDefault="00DC1B14" w:rsidP="00D008FD">
      <w:pPr>
        <w:tabs>
          <w:tab w:val="left" w:pos="454"/>
        </w:tabs>
        <w:ind w:firstLine="454"/>
        <w:contextualSpacing/>
        <w:jc w:val="both"/>
        <w:rPr>
          <w:rFonts w:ascii="Times" w:hAnsi="Times"/>
          <w:sz w:val="22"/>
        </w:rPr>
      </w:pPr>
      <w:r w:rsidRPr="0035772F">
        <w:rPr>
          <w:rFonts w:ascii="Times" w:hAnsi="Times"/>
          <w:sz w:val="22"/>
        </w:rPr>
        <w:t xml:space="preserve">Lorsque nous sommes face à des traces, qui explicitent la réflexivité d’une manière locale, on parlera de </w:t>
      </w:r>
      <w:r w:rsidRPr="0035772F">
        <w:rPr>
          <w:rFonts w:ascii="Times" w:hAnsi="Times"/>
          <w:i/>
          <w:sz w:val="22"/>
        </w:rPr>
        <w:t>réflexivité ponctuelle</w:t>
      </w:r>
      <w:r w:rsidRPr="0035772F">
        <w:rPr>
          <w:rFonts w:ascii="Times" w:hAnsi="Times"/>
          <w:sz w:val="22"/>
        </w:rPr>
        <w:t xml:space="preserve">. </w:t>
      </w:r>
      <w:r w:rsidR="00856DAD" w:rsidRPr="0035772F">
        <w:rPr>
          <w:rFonts w:ascii="Times" w:hAnsi="Times"/>
          <w:sz w:val="22"/>
        </w:rPr>
        <w:t>Or</w:t>
      </w:r>
      <w:r w:rsidR="002D7D50" w:rsidRPr="0035772F">
        <w:rPr>
          <w:rFonts w:ascii="Times" w:hAnsi="Times"/>
          <w:sz w:val="22"/>
        </w:rPr>
        <w:t>,</w:t>
      </w:r>
      <w:r w:rsidRPr="0035772F">
        <w:rPr>
          <w:rFonts w:ascii="Times" w:hAnsi="Times"/>
          <w:sz w:val="22"/>
        </w:rPr>
        <w:t xml:space="preserve"> l’étude de telles traces </w:t>
      </w:r>
      <w:r w:rsidR="002D7D50" w:rsidRPr="0035772F">
        <w:rPr>
          <w:rFonts w:ascii="Times" w:hAnsi="Times"/>
          <w:sz w:val="22"/>
        </w:rPr>
        <w:t xml:space="preserve">a montré qu’il ne s’agit </w:t>
      </w:r>
      <w:r w:rsidR="00285F2E" w:rsidRPr="0035772F">
        <w:rPr>
          <w:rFonts w:ascii="Times" w:hAnsi="Times"/>
          <w:sz w:val="22"/>
        </w:rPr>
        <w:t xml:space="preserve">là </w:t>
      </w:r>
      <w:r w:rsidR="002D7D50" w:rsidRPr="0035772F">
        <w:rPr>
          <w:rFonts w:ascii="Times" w:hAnsi="Times"/>
          <w:sz w:val="22"/>
        </w:rPr>
        <w:t xml:space="preserve">que d’autant de </w:t>
      </w:r>
      <w:r w:rsidRPr="0035772F">
        <w:rPr>
          <w:rFonts w:ascii="Times" w:hAnsi="Times"/>
          <w:sz w:val="22"/>
        </w:rPr>
        <w:t xml:space="preserve">manifestations d’une </w:t>
      </w:r>
      <w:r w:rsidRPr="0035772F">
        <w:rPr>
          <w:rFonts w:ascii="Times" w:hAnsi="Times"/>
          <w:i/>
          <w:sz w:val="22"/>
        </w:rPr>
        <w:t>réflexivité diffuse</w:t>
      </w:r>
      <w:r w:rsidR="0008562A" w:rsidRPr="0035772F">
        <w:rPr>
          <w:rFonts w:ascii="Times" w:hAnsi="Times"/>
          <w:sz w:val="22"/>
        </w:rPr>
        <w:t xml:space="preserve">, </w:t>
      </w:r>
      <w:r w:rsidR="00FD16DF" w:rsidRPr="0035772F">
        <w:rPr>
          <w:rFonts w:ascii="Times" w:hAnsi="Times"/>
          <w:sz w:val="22"/>
        </w:rPr>
        <w:t xml:space="preserve">qui est </w:t>
      </w:r>
      <w:r w:rsidRPr="0035772F">
        <w:rPr>
          <w:rFonts w:ascii="Times" w:hAnsi="Times"/>
          <w:sz w:val="22"/>
        </w:rPr>
        <w:t>suscepti</w:t>
      </w:r>
      <w:r w:rsidR="00FD16DF" w:rsidRPr="0035772F">
        <w:rPr>
          <w:rFonts w:ascii="Times" w:hAnsi="Times"/>
          <w:sz w:val="22"/>
        </w:rPr>
        <w:t>ble d’être localisée</w:t>
      </w:r>
      <w:r w:rsidRPr="0035772F">
        <w:rPr>
          <w:rFonts w:ascii="Times" w:hAnsi="Times"/>
          <w:sz w:val="22"/>
        </w:rPr>
        <w:t xml:space="preserve"> à tout moment. </w:t>
      </w:r>
      <w:r w:rsidR="00EB4496" w:rsidRPr="0035772F">
        <w:rPr>
          <w:rFonts w:ascii="Times" w:hAnsi="Times"/>
          <w:sz w:val="22"/>
        </w:rPr>
        <w:t xml:space="preserve">C’est dire qu’il </w:t>
      </w:r>
      <w:r w:rsidR="00D81647" w:rsidRPr="0035772F">
        <w:rPr>
          <w:rFonts w:ascii="Times" w:hAnsi="Times"/>
          <w:sz w:val="22"/>
        </w:rPr>
        <w:t xml:space="preserve">faut prendre acte qu’il existe </w:t>
      </w:r>
      <w:r w:rsidRPr="0035772F">
        <w:rPr>
          <w:rFonts w:ascii="Times" w:hAnsi="Times"/>
          <w:sz w:val="22"/>
        </w:rPr>
        <w:t xml:space="preserve">un continuum entre la réflexivité d’un fait sémiotique en tant que tel (ce qu’on appellera donc réflexivité diffuse) et la réflexivité qui trouve des figures et des procédés pour s’expliciter (les traces de la réflexivité diffuse, </w:t>
      </w:r>
      <w:r w:rsidR="00CA3567" w:rsidRPr="0035772F">
        <w:rPr>
          <w:rFonts w:ascii="Times" w:hAnsi="Times"/>
          <w:sz w:val="22"/>
        </w:rPr>
        <w:t>la</w:t>
      </w:r>
      <w:r w:rsidR="006E1CC8" w:rsidRPr="0035772F">
        <w:rPr>
          <w:rFonts w:ascii="Times" w:hAnsi="Times"/>
          <w:sz w:val="22"/>
        </w:rPr>
        <w:t xml:space="preserve"> </w:t>
      </w:r>
      <w:r w:rsidRPr="0035772F">
        <w:rPr>
          <w:rFonts w:ascii="Times" w:hAnsi="Times"/>
          <w:sz w:val="22"/>
        </w:rPr>
        <w:t xml:space="preserve">réflexivité ponctuelle). C’est ce qu’a démontré, entre autres, Christian Metz, dans son étude essentielle de sémiotique du cinéma, </w:t>
      </w:r>
      <w:r w:rsidRPr="0035772F">
        <w:rPr>
          <w:rFonts w:ascii="Times" w:hAnsi="Times"/>
          <w:i/>
          <w:sz w:val="22"/>
        </w:rPr>
        <w:t>L’énonciation impersonnelle</w:t>
      </w:r>
      <w:r w:rsidRPr="0035772F">
        <w:rPr>
          <w:rStyle w:val="FootnoteReference"/>
          <w:rFonts w:ascii="Times" w:hAnsi="Times"/>
          <w:sz w:val="22"/>
        </w:rPr>
        <w:footnoteReference w:id="37"/>
      </w:r>
      <w:r w:rsidRPr="0035772F">
        <w:rPr>
          <w:rFonts w:ascii="Times" w:hAnsi="Times"/>
          <w:i/>
          <w:sz w:val="22"/>
        </w:rPr>
        <w:t> </w:t>
      </w:r>
      <w:r w:rsidRPr="0035772F">
        <w:rPr>
          <w:rFonts w:ascii="Times" w:hAnsi="Times"/>
          <w:sz w:val="22"/>
        </w:rPr>
        <w:t>:</w:t>
      </w:r>
      <w:r w:rsidR="006C19D7" w:rsidRPr="0035772F">
        <w:rPr>
          <w:rFonts w:ascii="Times" w:hAnsi="Times"/>
          <w:i/>
          <w:sz w:val="22"/>
        </w:rPr>
        <w:t xml:space="preserve"> </w:t>
      </w:r>
      <w:r w:rsidRPr="0035772F">
        <w:rPr>
          <w:rFonts w:ascii="Times" w:hAnsi="Times"/>
          <w:sz w:val="22"/>
        </w:rPr>
        <w:t xml:space="preserve">d’une part, un film peut faire un usage énonciatif, réflexif, de n’importe lequel de ses éléments (de la composition du cadre à l’éclairage, </w:t>
      </w:r>
      <w:r w:rsidR="00EE2FE4" w:rsidRPr="0035772F">
        <w:rPr>
          <w:rFonts w:ascii="Times" w:hAnsi="Times"/>
          <w:sz w:val="22"/>
        </w:rPr>
        <w:t xml:space="preserve">de </w:t>
      </w:r>
      <w:r w:rsidRPr="0035772F">
        <w:rPr>
          <w:rFonts w:ascii="Times" w:hAnsi="Times"/>
          <w:sz w:val="22"/>
        </w:rPr>
        <w:t xml:space="preserve">l’emploi des sons </w:t>
      </w:r>
      <w:r w:rsidR="00EE2FE4" w:rsidRPr="0035772F">
        <w:rPr>
          <w:rFonts w:ascii="Times" w:hAnsi="Times"/>
          <w:sz w:val="22"/>
        </w:rPr>
        <w:t>au</w:t>
      </w:r>
      <w:r w:rsidRPr="0035772F">
        <w:rPr>
          <w:rFonts w:ascii="Times" w:hAnsi="Times"/>
          <w:sz w:val="22"/>
        </w:rPr>
        <w:t xml:space="preserve"> recours aux écritures</w:t>
      </w:r>
      <w:r w:rsidR="009A4877" w:rsidRPr="0035772F">
        <w:rPr>
          <w:rFonts w:ascii="Times" w:hAnsi="Times"/>
          <w:sz w:val="22"/>
        </w:rPr>
        <w:t xml:space="preserve"> sur les images</w:t>
      </w:r>
      <w:r w:rsidRPr="0035772F">
        <w:rPr>
          <w:rFonts w:ascii="Times" w:hAnsi="Times"/>
          <w:sz w:val="22"/>
        </w:rPr>
        <w:t xml:space="preserve">, etc.) ; mais de l’autre, il existe aussi un ensemble de figures et de procédés culturellement stables pour cette entorse énonciative du film (par exemple, les adresses au spectateur de la part d’un personnage ou de la voix narrative, les écrans dans l’écran, etc.). </w:t>
      </w:r>
      <w:r w:rsidR="001E2A21" w:rsidRPr="0035772F">
        <w:rPr>
          <w:rFonts w:ascii="Times" w:hAnsi="Times"/>
          <w:sz w:val="22"/>
        </w:rPr>
        <w:t>En d’autres termes, d</w:t>
      </w:r>
      <w:r w:rsidRPr="0035772F">
        <w:rPr>
          <w:rFonts w:ascii="Times" w:hAnsi="Times"/>
          <w:sz w:val="22"/>
        </w:rPr>
        <w:t>’une part, l’énonciation filmique est partout : tout élément peut être considéré comme énoncé et donc produit et trace, marque, d’une énonciation</w:t>
      </w:r>
      <w:r w:rsidR="006C19D7" w:rsidRPr="0035772F">
        <w:rPr>
          <w:rFonts w:ascii="Times" w:hAnsi="Times"/>
          <w:sz w:val="22"/>
        </w:rPr>
        <w:t xml:space="preserve"> </w:t>
      </w:r>
      <w:r w:rsidRPr="0035772F">
        <w:rPr>
          <w:rFonts w:ascii="Times" w:hAnsi="Times"/>
          <w:sz w:val="22"/>
        </w:rPr>
        <w:t>(n’importe quel cadre, en tant que produit d’un cadrage, ou n’importe quelle lumière, en tant qu</w:t>
      </w:r>
      <w:r w:rsidR="00FF1A32" w:rsidRPr="0035772F">
        <w:rPr>
          <w:rFonts w:ascii="Times" w:hAnsi="Times"/>
          <w:sz w:val="22"/>
        </w:rPr>
        <w:t>e produit d’un éclairage, etc.) ; d</w:t>
      </w:r>
      <w:r w:rsidRPr="0035772F">
        <w:rPr>
          <w:rFonts w:ascii="Times" w:hAnsi="Times"/>
          <w:sz w:val="22"/>
        </w:rPr>
        <w:t xml:space="preserve">e l’autre, il existe bien un répertoire historiquement ouvert de figures et procédés de réflexivité reconnue, concentrée (seulement certains cadrages, ou certains éclairages : ceux qui feraient « faute voulue », </w:t>
      </w:r>
      <w:r w:rsidR="002C15DC" w:rsidRPr="0035772F">
        <w:rPr>
          <w:rFonts w:ascii="Times" w:hAnsi="Times"/>
          <w:sz w:val="22"/>
        </w:rPr>
        <w:t xml:space="preserve">ou </w:t>
      </w:r>
      <w:r w:rsidRPr="0035772F">
        <w:rPr>
          <w:rFonts w:ascii="Times" w:hAnsi="Times"/>
          <w:sz w:val="22"/>
        </w:rPr>
        <w:t xml:space="preserve">« clin d’œil au spectateur », ou « citation », </w:t>
      </w:r>
      <w:r w:rsidR="002C15DC" w:rsidRPr="0035772F">
        <w:rPr>
          <w:rFonts w:ascii="Times" w:hAnsi="Times"/>
          <w:sz w:val="22"/>
        </w:rPr>
        <w:t xml:space="preserve">ou </w:t>
      </w:r>
      <w:r w:rsidRPr="0035772F">
        <w:rPr>
          <w:rFonts w:ascii="Times" w:hAnsi="Times"/>
          <w:sz w:val="22"/>
        </w:rPr>
        <w:t>« parodie », etc.) ; la réflexivité est alors discernable plus aisément puisqu’elle est attestée, localisée.</w:t>
      </w:r>
      <w:r w:rsidR="00C92618" w:rsidRPr="0035772F">
        <w:rPr>
          <w:rFonts w:ascii="Times" w:hAnsi="Times"/>
          <w:sz w:val="22"/>
        </w:rPr>
        <w:t xml:space="preserve"> </w:t>
      </w:r>
      <w:r w:rsidR="005A0BE2" w:rsidRPr="0035772F">
        <w:rPr>
          <w:rFonts w:ascii="Times" w:hAnsi="Times"/>
          <w:sz w:val="22"/>
        </w:rPr>
        <w:t xml:space="preserve">Mais </w:t>
      </w:r>
      <w:r w:rsidR="004A1E0D" w:rsidRPr="0035772F">
        <w:rPr>
          <w:rFonts w:ascii="Times" w:hAnsi="Times"/>
          <w:sz w:val="22"/>
        </w:rPr>
        <w:t>reconnaître que</w:t>
      </w:r>
      <w:r w:rsidR="005A0BE2" w:rsidRPr="0035772F">
        <w:rPr>
          <w:rFonts w:ascii="Times" w:hAnsi="Times"/>
          <w:sz w:val="22"/>
        </w:rPr>
        <w:t xml:space="preserve"> ce répertoire </w:t>
      </w:r>
      <w:r w:rsidR="004A1E0D" w:rsidRPr="0035772F">
        <w:rPr>
          <w:rFonts w:ascii="Times" w:hAnsi="Times"/>
          <w:sz w:val="22"/>
        </w:rPr>
        <w:t>est</w:t>
      </w:r>
      <w:r w:rsidR="005A0BE2" w:rsidRPr="0035772F">
        <w:rPr>
          <w:rFonts w:ascii="Times" w:hAnsi="Times"/>
          <w:sz w:val="22"/>
        </w:rPr>
        <w:t xml:space="preserve"> historiquement ouvert</w:t>
      </w:r>
      <w:r w:rsidR="00ED529F" w:rsidRPr="0035772F">
        <w:rPr>
          <w:rFonts w:ascii="Times" w:hAnsi="Times"/>
          <w:sz w:val="22"/>
        </w:rPr>
        <w:t xml:space="preserve">, </w:t>
      </w:r>
      <w:r w:rsidR="0044790C" w:rsidRPr="0035772F">
        <w:rPr>
          <w:rFonts w:ascii="Times" w:hAnsi="Times"/>
          <w:sz w:val="22"/>
        </w:rPr>
        <w:t xml:space="preserve">ou variable selon </w:t>
      </w:r>
      <w:r w:rsidR="00FA7965" w:rsidRPr="0035772F">
        <w:rPr>
          <w:rFonts w:ascii="Times" w:hAnsi="Times"/>
          <w:sz w:val="22"/>
        </w:rPr>
        <w:t>les situations</w:t>
      </w:r>
      <w:r w:rsidR="00ED529F" w:rsidRPr="0035772F">
        <w:rPr>
          <w:rFonts w:ascii="Times" w:hAnsi="Times"/>
          <w:sz w:val="22"/>
        </w:rPr>
        <w:t xml:space="preserve"> et les pratiques particulières</w:t>
      </w:r>
      <w:r w:rsidR="00D26F05" w:rsidRPr="0035772F">
        <w:rPr>
          <w:rFonts w:ascii="Times" w:hAnsi="Times"/>
          <w:sz w:val="22"/>
        </w:rPr>
        <w:t>, c’est dire</w:t>
      </w:r>
      <w:r w:rsidR="002D0456" w:rsidRPr="0035772F">
        <w:rPr>
          <w:rFonts w:ascii="Times" w:hAnsi="Times"/>
          <w:sz w:val="22"/>
        </w:rPr>
        <w:t xml:space="preserve"> qu’</w:t>
      </w:r>
      <w:r w:rsidR="001177A6" w:rsidRPr="0035772F">
        <w:rPr>
          <w:rFonts w:ascii="Times" w:hAnsi="Times"/>
          <w:sz w:val="22"/>
        </w:rPr>
        <w:t>il est illusoire de vouloir l’expliquer</w:t>
      </w:r>
      <w:r w:rsidR="00061087" w:rsidRPr="0035772F">
        <w:rPr>
          <w:rFonts w:ascii="Times" w:hAnsi="Times"/>
          <w:sz w:val="22"/>
        </w:rPr>
        <w:t xml:space="preserve"> dans l’absolu, </w:t>
      </w:r>
      <w:r w:rsidR="00255D16" w:rsidRPr="0035772F">
        <w:rPr>
          <w:rFonts w:ascii="Times" w:hAnsi="Times"/>
          <w:sz w:val="22"/>
        </w:rPr>
        <w:t xml:space="preserve">de le figer et l’élever au rang du seul </w:t>
      </w:r>
      <w:r w:rsidR="00EA7CC9" w:rsidRPr="0035772F">
        <w:rPr>
          <w:rFonts w:ascii="Times" w:hAnsi="Times"/>
          <w:sz w:val="22"/>
        </w:rPr>
        <w:t>ensemble de</w:t>
      </w:r>
      <w:r w:rsidR="001E391F" w:rsidRPr="0035772F">
        <w:rPr>
          <w:rFonts w:ascii="Times" w:hAnsi="Times"/>
          <w:sz w:val="22"/>
        </w:rPr>
        <w:t>s</w:t>
      </w:r>
      <w:r w:rsidR="00EA7CC9" w:rsidRPr="0035772F">
        <w:rPr>
          <w:rFonts w:ascii="Times" w:hAnsi="Times"/>
          <w:sz w:val="22"/>
        </w:rPr>
        <w:t xml:space="preserve"> phénomènes réflexifs.</w:t>
      </w:r>
    </w:p>
    <w:p w:rsidR="00DC1B14" w:rsidRPr="0035772F" w:rsidRDefault="00AA1E11" w:rsidP="00D008FD">
      <w:pPr>
        <w:tabs>
          <w:tab w:val="left" w:pos="454"/>
        </w:tabs>
        <w:ind w:firstLine="454"/>
        <w:contextualSpacing/>
        <w:jc w:val="both"/>
        <w:rPr>
          <w:rFonts w:ascii="Times" w:hAnsi="Times"/>
          <w:sz w:val="22"/>
        </w:rPr>
      </w:pPr>
      <w:r w:rsidRPr="0035772F">
        <w:rPr>
          <w:rFonts w:ascii="Times" w:hAnsi="Times"/>
          <w:sz w:val="22"/>
        </w:rPr>
        <w:t xml:space="preserve">Expliquer la </w:t>
      </w:r>
      <w:r w:rsidR="00DC1B14" w:rsidRPr="0035772F">
        <w:rPr>
          <w:rFonts w:ascii="Times" w:hAnsi="Times"/>
          <w:sz w:val="22"/>
        </w:rPr>
        <w:t xml:space="preserve">réflexivité, </w:t>
      </w:r>
      <w:r w:rsidRPr="0035772F">
        <w:rPr>
          <w:rFonts w:ascii="Times" w:hAnsi="Times"/>
          <w:sz w:val="22"/>
        </w:rPr>
        <w:t xml:space="preserve">c’est </w:t>
      </w:r>
      <w:r w:rsidR="001038F4" w:rsidRPr="0035772F">
        <w:rPr>
          <w:rFonts w:ascii="Times" w:hAnsi="Times"/>
          <w:sz w:val="22"/>
        </w:rPr>
        <w:t xml:space="preserve">bien </w:t>
      </w:r>
      <w:r w:rsidRPr="0035772F">
        <w:rPr>
          <w:rFonts w:ascii="Times" w:hAnsi="Times"/>
          <w:sz w:val="22"/>
        </w:rPr>
        <w:t>disti</w:t>
      </w:r>
      <w:r w:rsidR="001C0251" w:rsidRPr="0035772F">
        <w:rPr>
          <w:rFonts w:ascii="Times" w:hAnsi="Times"/>
          <w:sz w:val="22"/>
        </w:rPr>
        <w:t>n</w:t>
      </w:r>
      <w:r w:rsidRPr="0035772F">
        <w:rPr>
          <w:rFonts w:ascii="Times" w:hAnsi="Times"/>
          <w:sz w:val="22"/>
        </w:rPr>
        <w:t xml:space="preserve">guer </w:t>
      </w:r>
      <w:r w:rsidR="00DC1B14" w:rsidRPr="0035772F">
        <w:rPr>
          <w:rFonts w:ascii="Times" w:hAnsi="Times"/>
          <w:sz w:val="22"/>
        </w:rPr>
        <w:t xml:space="preserve">une réflexivité diffuse et toujours localisable d’une réflexivité marquée et localisée ponctuellement. </w:t>
      </w:r>
      <w:r w:rsidR="00663A53" w:rsidRPr="0035772F">
        <w:rPr>
          <w:rFonts w:ascii="Times" w:hAnsi="Times"/>
          <w:sz w:val="22"/>
        </w:rPr>
        <w:t xml:space="preserve">Mais c’est aussi </w:t>
      </w:r>
      <w:r w:rsidR="00145E26" w:rsidRPr="0035772F">
        <w:rPr>
          <w:rFonts w:ascii="Times" w:hAnsi="Times"/>
          <w:sz w:val="22"/>
        </w:rPr>
        <w:t>faire place à un troisième type</w:t>
      </w:r>
      <w:r w:rsidR="00D6216B" w:rsidRPr="0035772F">
        <w:rPr>
          <w:rFonts w:ascii="Times" w:hAnsi="Times"/>
          <w:sz w:val="22"/>
        </w:rPr>
        <w:t xml:space="preserve"> de </w:t>
      </w:r>
      <w:r w:rsidR="00DC1B14" w:rsidRPr="0035772F">
        <w:rPr>
          <w:rFonts w:ascii="Times" w:hAnsi="Times"/>
          <w:sz w:val="22"/>
        </w:rPr>
        <w:t xml:space="preserve">réflexivité, </w:t>
      </w:r>
      <w:r w:rsidR="00CF7FEF" w:rsidRPr="0035772F">
        <w:rPr>
          <w:rFonts w:ascii="Times" w:hAnsi="Times"/>
          <w:sz w:val="22"/>
        </w:rPr>
        <w:t>plus complexe</w:t>
      </w:r>
      <w:r w:rsidR="00BB7171" w:rsidRPr="0035772F">
        <w:rPr>
          <w:rFonts w:ascii="Times" w:hAnsi="Times"/>
          <w:sz w:val="22"/>
        </w:rPr>
        <w:t>, encore moins</w:t>
      </w:r>
      <w:r w:rsidR="00F46723" w:rsidRPr="0035772F">
        <w:rPr>
          <w:rFonts w:ascii="Times" w:hAnsi="Times"/>
          <w:sz w:val="22"/>
        </w:rPr>
        <w:t xml:space="preserve"> évidente</w:t>
      </w:r>
      <w:r w:rsidR="00CF7FEF" w:rsidRPr="0035772F">
        <w:rPr>
          <w:rFonts w:ascii="Times" w:hAnsi="Times"/>
          <w:sz w:val="22"/>
        </w:rPr>
        <w:t xml:space="preserve"> : </w:t>
      </w:r>
      <w:r w:rsidR="00DC1B14" w:rsidRPr="0035772F">
        <w:rPr>
          <w:rFonts w:ascii="Times" w:hAnsi="Times"/>
          <w:sz w:val="22"/>
        </w:rPr>
        <w:t xml:space="preserve">une réflexivité qui est diffuse </w:t>
      </w:r>
      <w:r w:rsidR="00CB1C50" w:rsidRPr="0035772F">
        <w:rPr>
          <w:rFonts w:ascii="Times" w:hAnsi="Times"/>
          <w:sz w:val="22"/>
        </w:rPr>
        <w:t xml:space="preserve">sans pouvoir devenir </w:t>
      </w:r>
      <w:r w:rsidR="00DC1B14" w:rsidRPr="0035772F">
        <w:rPr>
          <w:rFonts w:ascii="Times" w:hAnsi="Times"/>
          <w:sz w:val="22"/>
        </w:rPr>
        <w:t xml:space="preserve">localisable, </w:t>
      </w:r>
      <w:r w:rsidR="00C20EEB" w:rsidRPr="0035772F">
        <w:rPr>
          <w:rFonts w:ascii="Times" w:hAnsi="Times"/>
          <w:sz w:val="22"/>
        </w:rPr>
        <w:t xml:space="preserve">une réflexivité </w:t>
      </w:r>
      <w:r w:rsidR="00D01A55" w:rsidRPr="0035772F">
        <w:rPr>
          <w:rFonts w:ascii="Times" w:hAnsi="Times"/>
          <w:sz w:val="22"/>
        </w:rPr>
        <w:t xml:space="preserve">qui n’est pas </w:t>
      </w:r>
      <w:r w:rsidR="00DC1B14" w:rsidRPr="0035772F">
        <w:rPr>
          <w:rFonts w:ascii="Times" w:hAnsi="Times"/>
          <w:sz w:val="22"/>
        </w:rPr>
        <w:t xml:space="preserve">susceptible d’emprunter des figures et de procédés qui l’explicitent, </w:t>
      </w:r>
      <w:r w:rsidR="00256E56" w:rsidRPr="0035772F">
        <w:rPr>
          <w:rFonts w:ascii="Times" w:hAnsi="Times"/>
          <w:sz w:val="22"/>
        </w:rPr>
        <w:t xml:space="preserve">une réflexivité qui est </w:t>
      </w:r>
      <w:r w:rsidR="00DC1B14" w:rsidRPr="0035772F">
        <w:rPr>
          <w:rFonts w:ascii="Times" w:hAnsi="Times"/>
          <w:sz w:val="22"/>
        </w:rPr>
        <w:t>simplement transversale</w:t>
      </w:r>
      <w:r w:rsidR="00256E56" w:rsidRPr="0035772F">
        <w:rPr>
          <w:rFonts w:ascii="Times" w:hAnsi="Times"/>
          <w:sz w:val="22"/>
        </w:rPr>
        <w:t xml:space="preserve"> et qu’on peut appeler globale. La </w:t>
      </w:r>
      <w:r w:rsidR="00DC1B14" w:rsidRPr="0035772F">
        <w:rPr>
          <w:rFonts w:ascii="Times" w:hAnsi="Times"/>
          <w:i/>
          <w:sz w:val="22"/>
        </w:rPr>
        <w:t>réflexivité globale</w:t>
      </w:r>
      <w:r w:rsidR="008C68C9" w:rsidRPr="0035772F">
        <w:rPr>
          <w:rFonts w:ascii="Times" w:hAnsi="Times"/>
          <w:sz w:val="22"/>
        </w:rPr>
        <w:t xml:space="preserve">, en </w:t>
      </w:r>
      <w:r w:rsidR="00DC1B14" w:rsidRPr="0035772F">
        <w:rPr>
          <w:rFonts w:ascii="Times" w:hAnsi="Times"/>
          <w:sz w:val="22"/>
        </w:rPr>
        <w:t xml:space="preserve">effet, ne fonctionne qu’en mobilisant la globalité du texte ou de l’événement sémiotique en question : elle ne se trouve que dans le sens qui résulte du rapport entre les éléments, </w:t>
      </w:r>
      <w:r w:rsidR="00E46944" w:rsidRPr="0035772F">
        <w:rPr>
          <w:rFonts w:ascii="Times" w:hAnsi="Times"/>
          <w:sz w:val="22"/>
        </w:rPr>
        <w:t xml:space="preserve">leurs tensions, leur dynamique, </w:t>
      </w:r>
      <w:r w:rsidR="00DC1B14" w:rsidRPr="0035772F">
        <w:rPr>
          <w:rFonts w:ascii="Times" w:hAnsi="Times"/>
          <w:sz w:val="22"/>
        </w:rPr>
        <w:t xml:space="preserve">leur « texture ». </w:t>
      </w:r>
      <w:r w:rsidR="00984FE1" w:rsidRPr="0035772F">
        <w:rPr>
          <w:rFonts w:ascii="Times" w:hAnsi="Times"/>
          <w:sz w:val="22"/>
        </w:rPr>
        <w:t>Je</w:t>
      </w:r>
      <w:r w:rsidR="00DC1B14" w:rsidRPr="0035772F">
        <w:rPr>
          <w:rFonts w:ascii="Times" w:hAnsi="Times"/>
          <w:sz w:val="22"/>
        </w:rPr>
        <w:t xml:space="preserve"> suggérer</w:t>
      </w:r>
      <w:r w:rsidR="00984FE1" w:rsidRPr="0035772F">
        <w:rPr>
          <w:rFonts w:ascii="Times" w:hAnsi="Times"/>
          <w:sz w:val="22"/>
        </w:rPr>
        <w:t>ai</w:t>
      </w:r>
      <w:r w:rsidR="00DC1B14" w:rsidRPr="0035772F">
        <w:rPr>
          <w:rFonts w:ascii="Times" w:hAnsi="Times"/>
          <w:sz w:val="22"/>
        </w:rPr>
        <w:t xml:space="preserve"> que, pour cette capacité de faire bloc, cette réflexivité est </w:t>
      </w:r>
      <w:r w:rsidR="00DC1B14" w:rsidRPr="0035772F">
        <w:rPr>
          <w:rFonts w:ascii="Times" w:hAnsi="Times"/>
          <w:i/>
          <w:sz w:val="22"/>
        </w:rPr>
        <w:t>modélisante</w:t>
      </w:r>
      <w:r w:rsidR="001C7F93" w:rsidRPr="0035772F">
        <w:rPr>
          <w:rFonts w:ascii="Times" w:hAnsi="Times"/>
          <w:i/>
          <w:sz w:val="22"/>
        </w:rPr>
        <w:t> </w:t>
      </w:r>
      <w:r w:rsidR="001C7F93" w:rsidRPr="0035772F">
        <w:rPr>
          <w:rFonts w:ascii="Times" w:hAnsi="Times"/>
          <w:sz w:val="22"/>
        </w:rPr>
        <w:t>;</w:t>
      </w:r>
      <w:r w:rsidR="00DC1B14" w:rsidRPr="0035772F">
        <w:rPr>
          <w:rFonts w:ascii="Times" w:hAnsi="Times"/>
          <w:sz w:val="22"/>
        </w:rPr>
        <w:t xml:space="preserve"> et en outre, elle est caractéristique des sémiotiques de l’artistique et du spectaculaire</w:t>
      </w:r>
      <w:r w:rsidR="00DC1B14" w:rsidRPr="0035772F">
        <w:rPr>
          <w:rStyle w:val="FootnoteReference"/>
          <w:rFonts w:ascii="Times" w:hAnsi="Times"/>
          <w:sz w:val="22"/>
        </w:rPr>
        <w:footnoteReference w:id="38"/>
      </w:r>
      <w:r w:rsidR="00DC1B14" w:rsidRPr="0035772F">
        <w:rPr>
          <w:rFonts w:ascii="Times" w:hAnsi="Times"/>
          <w:sz w:val="22"/>
        </w:rPr>
        <w:t>.</w:t>
      </w:r>
    </w:p>
    <w:p w:rsidR="00DC1B14" w:rsidRPr="0035772F" w:rsidRDefault="00DC1B14" w:rsidP="00D008FD">
      <w:pPr>
        <w:tabs>
          <w:tab w:val="left" w:pos="454"/>
        </w:tabs>
        <w:ind w:firstLine="454"/>
        <w:contextualSpacing/>
        <w:jc w:val="both"/>
        <w:rPr>
          <w:rFonts w:ascii="Times" w:hAnsi="Times"/>
          <w:sz w:val="22"/>
        </w:rPr>
      </w:pPr>
    </w:p>
    <w:p w:rsidR="00DC1B14" w:rsidRPr="0035772F" w:rsidRDefault="00DB6336" w:rsidP="00D008FD">
      <w:pPr>
        <w:tabs>
          <w:tab w:val="left" w:pos="454"/>
        </w:tabs>
        <w:contextualSpacing/>
        <w:jc w:val="both"/>
        <w:rPr>
          <w:rFonts w:ascii="Times" w:hAnsi="Times"/>
          <w:sz w:val="22"/>
        </w:rPr>
      </w:pPr>
      <w:r w:rsidRPr="0035772F">
        <w:rPr>
          <w:rFonts w:ascii="Times" w:hAnsi="Times"/>
          <w:i/>
          <w:sz w:val="22"/>
        </w:rPr>
        <w:t>3</w:t>
      </w:r>
      <w:r w:rsidR="00B06170" w:rsidRPr="0035772F">
        <w:rPr>
          <w:rFonts w:ascii="Times" w:hAnsi="Times"/>
          <w:i/>
          <w:sz w:val="22"/>
        </w:rPr>
        <w:t>.2</w:t>
      </w:r>
      <w:r w:rsidR="00DC1B14" w:rsidRPr="0035772F">
        <w:rPr>
          <w:rFonts w:ascii="Times" w:hAnsi="Times"/>
          <w:i/>
          <w:sz w:val="22"/>
        </w:rPr>
        <w:t>. La réflexivité globale, ou modélisante : réflexivité figurale/exemplaire</w:t>
      </w:r>
    </w:p>
    <w:p w:rsidR="00D02225" w:rsidRPr="0035772F" w:rsidRDefault="00E4503C" w:rsidP="00E4503C">
      <w:pPr>
        <w:tabs>
          <w:tab w:val="left" w:pos="454"/>
        </w:tabs>
        <w:contextualSpacing/>
        <w:jc w:val="both"/>
        <w:rPr>
          <w:rFonts w:ascii="Times" w:hAnsi="Times"/>
          <w:sz w:val="22"/>
        </w:rPr>
      </w:pPr>
      <w:r w:rsidRPr="0035772F">
        <w:rPr>
          <w:rFonts w:ascii="Times" w:hAnsi="Times"/>
          <w:sz w:val="22"/>
        </w:rPr>
        <w:t xml:space="preserve">La réflexivité globale est modélisante : on peut la définir, dans une première approche, comme ce que les textes, les œuvres, les événements sémiotiques </w:t>
      </w:r>
      <w:r w:rsidRPr="0035772F">
        <w:rPr>
          <w:rFonts w:ascii="Times" w:hAnsi="Times"/>
          <w:i/>
          <w:sz w:val="22"/>
        </w:rPr>
        <w:t>montrent à travers ce qu’ils représentent dans leur ensemble</w:t>
      </w:r>
      <w:r w:rsidRPr="0035772F">
        <w:rPr>
          <w:rFonts w:ascii="Times" w:hAnsi="Times"/>
          <w:sz w:val="22"/>
        </w:rPr>
        <w:t xml:space="preserve">. </w:t>
      </w:r>
      <w:r w:rsidR="00C62C1B" w:rsidRPr="0035772F">
        <w:rPr>
          <w:rFonts w:ascii="Times" w:hAnsi="Times"/>
          <w:sz w:val="22"/>
        </w:rPr>
        <w:t xml:space="preserve">Il est deux sortes, très importantes, de réflexivité </w:t>
      </w:r>
      <w:r w:rsidR="007B3E71" w:rsidRPr="0035772F">
        <w:rPr>
          <w:rFonts w:ascii="Times" w:hAnsi="Times"/>
          <w:sz w:val="22"/>
        </w:rPr>
        <w:t>globale ou modélisante : la</w:t>
      </w:r>
      <w:r w:rsidRPr="0035772F">
        <w:rPr>
          <w:rFonts w:ascii="Times" w:hAnsi="Times"/>
          <w:sz w:val="22"/>
        </w:rPr>
        <w:t xml:space="preserve"> </w:t>
      </w:r>
      <w:r w:rsidR="007B3E71" w:rsidRPr="0035772F">
        <w:rPr>
          <w:rFonts w:ascii="Times" w:hAnsi="Times"/>
          <w:sz w:val="22"/>
        </w:rPr>
        <w:t xml:space="preserve">réflexivité figurale et la réflexivité </w:t>
      </w:r>
      <w:r w:rsidRPr="0035772F">
        <w:rPr>
          <w:rFonts w:ascii="Times" w:hAnsi="Times"/>
          <w:sz w:val="22"/>
        </w:rPr>
        <w:t>exemplaire.</w:t>
      </w:r>
      <w:r w:rsidR="00DC1B14" w:rsidRPr="0035772F">
        <w:rPr>
          <w:rFonts w:ascii="Times" w:hAnsi="Times"/>
          <w:sz w:val="22"/>
        </w:rPr>
        <w:t xml:space="preserve"> </w:t>
      </w:r>
    </w:p>
    <w:p w:rsidR="00DC1B14" w:rsidRPr="0035772F" w:rsidRDefault="00DC1B14" w:rsidP="00D008FD">
      <w:pPr>
        <w:tabs>
          <w:tab w:val="left" w:pos="454"/>
        </w:tabs>
        <w:ind w:firstLine="454"/>
        <w:contextualSpacing/>
        <w:jc w:val="both"/>
        <w:rPr>
          <w:rFonts w:ascii="Times" w:hAnsi="Times"/>
          <w:sz w:val="22"/>
        </w:rPr>
      </w:pPr>
      <w:r w:rsidRPr="0035772F">
        <w:rPr>
          <w:rFonts w:ascii="Times" w:hAnsi="Times"/>
          <w:sz w:val="22"/>
        </w:rPr>
        <w:t xml:space="preserve">Commençons par la réflexivité figurale. Celle-ci, on le soulignait précédemment, demeure trop souvent objet de méprises et confusions, à cause desquelles on ne voit pas que le figural est, précisément, un phénomène réflexif. Le figural, en dehors de toute mystique de la révélation esthétique, peut être défini comme la logique – une logique </w:t>
      </w:r>
      <w:r w:rsidRPr="0035772F">
        <w:rPr>
          <w:rFonts w:ascii="Times" w:hAnsi="Times"/>
          <w:i/>
          <w:sz w:val="22"/>
        </w:rPr>
        <w:t>sui generis</w:t>
      </w:r>
      <w:r w:rsidRPr="0035772F">
        <w:rPr>
          <w:rFonts w:ascii="Times" w:hAnsi="Times"/>
          <w:sz w:val="22"/>
        </w:rPr>
        <w:t xml:space="preserve"> – de la représentation d’une œuvre. Elle n’est </w:t>
      </w:r>
      <w:r w:rsidR="00F56770" w:rsidRPr="0035772F">
        <w:rPr>
          <w:rFonts w:ascii="Times" w:hAnsi="Times"/>
          <w:sz w:val="22"/>
        </w:rPr>
        <w:t>pas ce que l’œuvre dit, figure (</w:t>
      </w:r>
      <w:r w:rsidRPr="0035772F">
        <w:rPr>
          <w:rFonts w:ascii="Times" w:hAnsi="Times"/>
          <w:sz w:val="22"/>
        </w:rPr>
        <w:t>par exemple</w:t>
      </w:r>
      <w:r w:rsidR="00F56770" w:rsidRPr="0035772F">
        <w:rPr>
          <w:rFonts w:ascii="Times" w:hAnsi="Times"/>
          <w:sz w:val="22"/>
        </w:rPr>
        <w:t>,</w:t>
      </w:r>
      <w:r w:rsidRPr="0035772F">
        <w:rPr>
          <w:rFonts w:ascii="Times" w:hAnsi="Times"/>
          <w:sz w:val="22"/>
        </w:rPr>
        <w:t xml:space="preserve"> telle histoire d’amour dans un mélodrame</w:t>
      </w:r>
      <w:r w:rsidR="00F56770" w:rsidRPr="0035772F">
        <w:rPr>
          <w:rFonts w:ascii="Times" w:hAnsi="Times"/>
          <w:sz w:val="22"/>
        </w:rPr>
        <w:t>)</w:t>
      </w:r>
      <w:r w:rsidR="001074C4" w:rsidRPr="0035772F">
        <w:rPr>
          <w:rFonts w:ascii="Times" w:hAnsi="Times"/>
          <w:sz w:val="22"/>
        </w:rPr>
        <w:t xml:space="preserve">, </w:t>
      </w:r>
      <w:r w:rsidRPr="0035772F">
        <w:rPr>
          <w:rFonts w:ascii="Times" w:hAnsi="Times"/>
          <w:sz w:val="22"/>
        </w:rPr>
        <w:t>mais le modèle de ce qui est dit, le fonct</w:t>
      </w:r>
      <w:r w:rsidR="003055AF" w:rsidRPr="0035772F">
        <w:rPr>
          <w:rFonts w:ascii="Times" w:hAnsi="Times"/>
          <w:sz w:val="22"/>
        </w:rPr>
        <w:t xml:space="preserve">ionnement </w:t>
      </w:r>
      <w:r w:rsidR="000E695E" w:rsidRPr="0035772F">
        <w:rPr>
          <w:rFonts w:ascii="Times" w:hAnsi="Times"/>
          <w:sz w:val="22"/>
        </w:rPr>
        <w:t xml:space="preserve">structurel </w:t>
      </w:r>
      <w:r w:rsidR="003055AF" w:rsidRPr="0035772F">
        <w:rPr>
          <w:rFonts w:ascii="Times" w:hAnsi="Times"/>
          <w:sz w:val="22"/>
        </w:rPr>
        <w:t>de ce qui est figuré (</w:t>
      </w:r>
      <w:r w:rsidRPr="0035772F">
        <w:rPr>
          <w:rFonts w:ascii="Times" w:hAnsi="Times"/>
          <w:sz w:val="22"/>
        </w:rPr>
        <w:t>par exemple une certaine violence, ou un certain schéma farcesque, ou une certaine dynamique d’indécidabilité, dans l’histoire d’amour mélodramatique</w:t>
      </w:r>
      <w:r w:rsidR="00D4009F" w:rsidRPr="0035772F">
        <w:rPr>
          <w:rFonts w:ascii="Times" w:hAnsi="Times"/>
          <w:sz w:val="22"/>
        </w:rPr>
        <w:t>)</w:t>
      </w:r>
      <w:r w:rsidRPr="0035772F">
        <w:rPr>
          <w:rFonts w:ascii="Times" w:hAnsi="Times"/>
          <w:sz w:val="22"/>
        </w:rPr>
        <w:t xml:space="preserve">. C’est un </w:t>
      </w:r>
      <w:r w:rsidR="007C718B" w:rsidRPr="0035772F">
        <w:rPr>
          <w:rFonts w:ascii="Times" w:hAnsi="Times"/>
          <w:sz w:val="22"/>
        </w:rPr>
        <w:t>« </w:t>
      </w:r>
      <w:r w:rsidRPr="0035772F">
        <w:rPr>
          <w:rFonts w:ascii="Times" w:hAnsi="Times"/>
          <w:sz w:val="22"/>
        </w:rPr>
        <w:t>raisonnement</w:t>
      </w:r>
      <w:r w:rsidR="007C718B" w:rsidRPr="0035772F">
        <w:rPr>
          <w:rFonts w:ascii="Times" w:hAnsi="Times"/>
          <w:sz w:val="22"/>
        </w:rPr>
        <w:t> »</w:t>
      </w:r>
      <w:r w:rsidRPr="0035772F">
        <w:rPr>
          <w:rFonts w:ascii="Times" w:hAnsi="Times"/>
          <w:sz w:val="22"/>
        </w:rPr>
        <w:t xml:space="preserve"> interne à l’œuvre à travers </w:t>
      </w:r>
      <w:r w:rsidR="00CA57F0" w:rsidRPr="0035772F">
        <w:rPr>
          <w:rFonts w:ascii="Times" w:hAnsi="Times"/>
          <w:sz w:val="22"/>
        </w:rPr>
        <w:t>la</w:t>
      </w:r>
      <w:r w:rsidRPr="0035772F">
        <w:rPr>
          <w:rFonts w:ascii="Times" w:hAnsi="Times"/>
          <w:sz w:val="22"/>
        </w:rPr>
        <w:t xml:space="preserve"> figuration</w:t>
      </w:r>
      <w:r w:rsidR="00CA57F0" w:rsidRPr="0035772F">
        <w:rPr>
          <w:rFonts w:ascii="Times" w:hAnsi="Times"/>
          <w:sz w:val="22"/>
        </w:rPr>
        <w:t xml:space="preserve"> de cette dernière</w:t>
      </w:r>
      <w:r w:rsidRPr="0035772F">
        <w:rPr>
          <w:rFonts w:ascii="Times" w:hAnsi="Times"/>
          <w:sz w:val="22"/>
        </w:rPr>
        <w:t>. Dans la tradition oc</w:t>
      </w:r>
      <w:r w:rsidR="00CA57F0" w:rsidRPr="0035772F">
        <w:rPr>
          <w:rFonts w:ascii="Times" w:hAnsi="Times"/>
          <w:sz w:val="22"/>
        </w:rPr>
        <w:t xml:space="preserve">cidentale, le type classique d’une telle </w:t>
      </w:r>
      <w:r w:rsidRPr="0035772F">
        <w:rPr>
          <w:rFonts w:ascii="Times" w:hAnsi="Times"/>
          <w:sz w:val="22"/>
        </w:rPr>
        <w:t xml:space="preserve">sémiotique qui </w:t>
      </w:r>
      <w:r w:rsidR="00AB67A1" w:rsidRPr="0035772F">
        <w:rPr>
          <w:rFonts w:ascii="Times" w:hAnsi="Times"/>
          <w:sz w:val="22"/>
        </w:rPr>
        <w:t>« </w:t>
      </w:r>
      <w:r w:rsidRPr="0035772F">
        <w:rPr>
          <w:rFonts w:ascii="Times" w:hAnsi="Times"/>
          <w:sz w:val="22"/>
        </w:rPr>
        <w:t>raisonne par figures</w:t>
      </w:r>
      <w:r w:rsidR="00AB67A1" w:rsidRPr="0035772F">
        <w:rPr>
          <w:rFonts w:ascii="Times" w:hAnsi="Times"/>
          <w:sz w:val="22"/>
        </w:rPr>
        <w:t> »</w:t>
      </w:r>
      <w:r w:rsidRPr="0035772F">
        <w:rPr>
          <w:rFonts w:ascii="Times" w:hAnsi="Times"/>
          <w:i/>
          <w:sz w:val="22"/>
        </w:rPr>
        <w:t xml:space="preserve"> </w:t>
      </w:r>
      <w:r w:rsidRPr="0035772F">
        <w:rPr>
          <w:rFonts w:ascii="Times" w:hAnsi="Times"/>
          <w:sz w:val="22"/>
        </w:rPr>
        <w:t>s</w:t>
      </w:r>
      <w:r w:rsidR="0052731C" w:rsidRPr="0035772F">
        <w:rPr>
          <w:rFonts w:ascii="Times" w:hAnsi="Times"/>
          <w:sz w:val="22"/>
        </w:rPr>
        <w:t>ont les paraboles religieuses (</w:t>
      </w:r>
      <w:r w:rsidRPr="0035772F">
        <w:rPr>
          <w:rFonts w:ascii="Times" w:hAnsi="Times"/>
          <w:sz w:val="22"/>
        </w:rPr>
        <w:t>et il est certain que cette sémiotique a largement influencé la sémiotique de l’art</w:t>
      </w:r>
      <w:r w:rsidR="00C70F10" w:rsidRPr="0035772F">
        <w:rPr>
          <w:rFonts w:ascii="Times" w:hAnsi="Times"/>
          <w:sz w:val="22"/>
        </w:rPr>
        <w:t>)</w:t>
      </w:r>
      <w:r w:rsidRPr="0035772F">
        <w:rPr>
          <w:rFonts w:ascii="Times" w:hAnsi="Times"/>
          <w:sz w:val="22"/>
        </w:rPr>
        <w:t xml:space="preserve">. Les paraboles possèdent bien un sens, une vérité </w:t>
      </w:r>
      <w:r w:rsidRPr="0035772F">
        <w:rPr>
          <w:rFonts w:ascii="Times" w:hAnsi="Times"/>
          <w:i/>
          <w:sz w:val="22"/>
        </w:rPr>
        <w:t>sui generis</w:t>
      </w:r>
      <w:r w:rsidRPr="0035772F">
        <w:rPr>
          <w:rFonts w:ascii="Times" w:hAnsi="Times"/>
          <w:sz w:val="22"/>
        </w:rPr>
        <w:t>, qui n’est pas dans le référent transparent que sont leurs histoires, mais dans ce qu</w:t>
      </w:r>
      <w:r w:rsidR="00AC4638" w:rsidRPr="0035772F">
        <w:rPr>
          <w:rFonts w:ascii="Times" w:hAnsi="Times"/>
          <w:sz w:val="22"/>
        </w:rPr>
        <w:t xml:space="preserve">i </w:t>
      </w:r>
      <w:r w:rsidRPr="0035772F">
        <w:rPr>
          <w:rFonts w:ascii="Times" w:hAnsi="Times"/>
          <w:sz w:val="22"/>
        </w:rPr>
        <w:t xml:space="preserve">à travers les histoires mêmes est montré de manière opaque. De même, le sens figural d’une image n’est pas ce qui est, à proprement parler, localisable, dans l’image, dans sa figuration, mais il est la résultante des tensions et des rythmes, des pleins et des vides, qui traversent la figuration faite peinture, faite film, faite photo et, littéralement, en ressortent. Ainsi, dans une vaste étude figurale sur l’œuvre de David Lynch, Pierluigi Basso a pu illustrer comment le sens résultant de ces films est une expérience de mondes qui ont des manques et donc s’interpénètrent ; c’est dire que l’œuvre de Lynch montre, figuralement, à travers </w:t>
      </w:r>
      <w:r w:rsidR="00C64D35" w:rsidRPr="0035772F">
        <w:rPr>
          <w:rFonts w:ascii="Times" w:hAnsi="Times"/>
          <w:sz w:val="22"/>
        </w:rPr>
        <w:t>ses différentes histoires dans s</w:t>
      </w:r>
      <w:r w:rsidRPr="0035772F">
        <w:rPr>
          <w:rFonts w:ascii="Times" w:hAnsi="Times"/>
          <w:sz w:val="22"/>
        </w:rPr>
        <w:t xml:space="preserve">es différents films, l’interpénétration, des objets, des vies, des valeurs, des univers, leur conversion réciproque, leur réversion ou aversion ; </w:t>
      </w:r>
      <w:r w:rsidR="0076219E" w:rsidRPr="0035772F">
        <w:rPr>
          <w:rFonts w:ascii="Times" w:hAnsi="Times"/>
          <w:sz w:val="22"/>
        </w:rPr>
        <w:t xml:space="preserve">c’est là </w:t>
      </w:r>
      <w:r w:rsidRPr="0035772F">
        <w:rPr>
          <w:rFonts w:ascii="Times" w:hAnsi="Times"/>
          <w:sz w:val="22"/>
        </w:rPr>
        <w:t xml:space="preserve">un véritable modèle sémiotique </w:t>
      </w:r>
      <w:r w:rsidRPr="0035772F">
        <w:rPr>
          <w:rFonts w:ascii="Times" w:hAnsi="Times"/>
          <w:i/>
          <w:sz w:val="22"/>
        </w:rPr>
        <w:t>interne</w:t>
      </w:r>
      <w:r w:rsidRPr="0035772F">
        <w:rPr>
          <w:rFonts w:ascii="Times" w:hAnsi="Times"/>
          <w:sz w:val="22"/>
        </w:rPr>
        <w:t xml:space="preserve"> à l’œuvre de cet auteur</w:t>
      </w:r>
      <w:r w:rsidRPr="0035772F">
        <w:rPr>
          <w:rStyle w:val="FootnoteReference"/>
          <w:rFonts w:ascii="Times" w:hAnsi="Times"/>
          <w:sz w:val="22"/>
        </w:rPr>
        <w:footnoteReference w:id="39"/>
      </w:r>
      <w:r w:rsidRPr="0035772F">
        <w:rPr>
          <w:rFonts w:ascii="Times" w:hAnsi="Times"/>
          <w:sz w:val="22"/>
        </w:rPr>
        <w:t>.</w:t>
      </w:r>
    </w:p>
    <w:p w:rsidR="00DC1B14" w:rsidRPr="0035772F" w:rsidRDefault="00DC1B14" w:rsidP="00351BCE">
      <w:pPr>
        <w:tabs>
          <w:tab w:val="left" w:pos="454"/>
        </w:tabs>
        <w:ind w:firstLine="454"/>
        <w:contextualSpacing/>
        <w:jc w:val="both"/>
        <w:rPr>
          <w:rFonts w:ascii="Times" w:hAnsi="Times"/>
          <w:sz w:val="22"/>
        </w:rPr>
      </w:pPr>
      <w:r w:rsidRPr="0035772F">
        <w:rPr>
          <w:rFonts w:ascii="Times" w:hAnsi="Times"/>
          <w:sz w:val="22"/>
        </w:rPr>
        <w:t>La réflexivité figurale est quelque chose d’assez vague, dira-t-on. Oui</w:t>
      </w:r>
      <w:r w:rsidR="00133368" w:rsidRPr="0035772F">
        <w:rPr>
          <w:rFonts w:ascii="Times" w:hAnsi="Times"/>
          <w:sz w:val="22"/>
        </w:rPr>
        <w:t xml:space="preserve">, </w:t>
      </w:r>
      <w:r w:rsidR="00083E40" w:rsidRPr="0035772F">
        <w:rPr>
          <w:rFonts w:ascii="Times" w:hAnsi="Times"/>
          <w:sz w:val="22"/>
        </w:rPr>
        <w:t xml:space="preserve">en </w:t>
      </w:r>
      <w:r w:rsidR="00294A39" w:rsidRPr="0035772F">
        <w:rPr>
          <w:rFonts w:ascii="Times" w:hAnsi="Times"/>
          <w:sz w:val="22"/>
        </w:rPr>
        <w:t>effet ; mais ce n’est</w:t>
      </w:r>
      <w:r w:rsidR="00163569" w:rsidRPr="0035772F">
        <w:rPr>
          <w:rFonts w:ascii="Times" w:hAnsi="Times"/>
          <w:sz w:val="22"/>
        </w:rPr>
        <w:t xml:space="preserve"> </w:t>
      </w:r>
      <w:r w:rsidR="00133368" w:rsidRPr="0035772F">
        <w:rPr>
          <w:rFonts w:ascii="Times" w:hAnsi="Times"/>
          <w:sz w:val="22"/>
        </w:rPr>
        <w:t xml:space="preserve">pas une raison pour ne pas </w:t>
      </w:r>
      <w:r w:rsidR="0011259A" w:rsidRPr="0035772F">
        <w:rPr>
          <w:rFonts w:ascii="Times" w:hAnsi="Times"/>
          <w:sz w:val="22"/>
        </w:rPr>
        <w:t xml:space="preserve">essayer de </w:t>
      </w:r>
      <w:r w:rsidR="00133368" w:rsidRPr="0035772F">
        <w:rPr>
          <w:rFonts w:ascii="Times" w:hAnsi="Times"/>
          <w:sz w:val="22"/>
        </w:rPr>
        <w:t xml:space="preserve">la formaliser : </w:t>
      </w:r>
      <w:r w:rsidRPr="0035772F">
        <w:rPr>
          <w:rFonts w:ascii="Times" w:hAnsi="Times"/>
          <w:sz w:val="22"/>
        </w:rPr>
        <w:t xml:space="preserve">nous avons à prendre bien au sérieux une véritable </w:t>
      </w:r>
      <w:r w:rsidRPr="0035772F">
        <w:rPr>
          <w:rFonts w:ascii="Times" w:hAnsi="Times"/>
          <w:i/>
          <w:sz w:val="22"/>
        </w:rPr>
        <w:t>sémiotique du vague</w:t>
      </w:r>
      <w:r w:rsidRPr="0035772F">
        <w:rPr>
          <w:rFonts w:ascii="Times" w:hAnsi="Times"/>
          <w:sz w:val="22"/>
        </w:rPr>
        <w:t xml:space="preserve"> – comme l’a appelé et étudié en premier Peirce</w:t>
      </w:r>
      <w:r w:rsidRPr="0035772F">
        <w:rPr>
          <w:rStyle w:val="FootnoteReference"/>
          <w:rFonts w:ascii="Times" w:hAnsi="Times"/>
          <w:sz w:val="22"/>
        </w:rPr>
        <w:footnoteReference w:id="40"/>
      </w:r>
      <w:r w:rsidRPr="0035772F">
        <w:rPr>
          <w:rFonts w:ascii="Times" w:hAnsi="Times"/>
          <w:sz w:val="22"/>
        </w:rPr>
        <w:t>. Il s’agit</w:t>
      </w:r>
      <w:r w:rsidR="0062643A" w:rsidRPr="0035772F">
        <w:rPr>
          <w:rFonts w:ascii="Times" w:hAnsi="Times"/>
          <w:sz w:val="22"/>
        </w:rPr>
        <w:t>,</w:t>
      </w:r>
      <w:r w:rsidRPr="0035772F">
        <w:rPr>
          <w:rFonts w:ascii="Times" w:hAnsi="Times"/>
          <w:sz w:val="22"/>
        </w:rPr>
        <w:t xml:space="preserve"> toujours selon les termes de Peirce</w:t>
      </w:r>
      <w:r w:rsidR="0062643A" w:rsidRPr="0035772F">
        <w:rPr>
          <w:rFonts w:ascii="Times" w:hAnsi="Times"/>
          <w:sz w:val="22"/>
        </w:rPr>
        <w:t>,</w:t>
      </w:r>
      <w:r w:rsidRPr="0035772F">
        <w:rPr>
          <w:rFonts w:ascii="Times" w:hAnsi="Times"/>
          <w:sz w:val="22"/>
        </w:rPr>
        <w:t xml:space="preserve"> de quelque chose qui fait sens en tant qu’éventail de possibilités, qu’ensuite différents parcours peuvent spécifier. </w:t>
      </w:r>
      <w:r w:rsidR="00351BCE" w:rsidRPr="0035772F">
        <w:rPr>
          <w:rFonts w:ascii="Times" w:hAnsi="Times"/>
          <w:sz w:val="22"/>
        </w:rPr>
        <w:t xml:space="preserve">C’est le fonctionnement de ce que Peirce appelle les </w:t>
      </w:r>
      <w:r w:rsidRPr="0035772F">
        <w:rPr>
          <w:rFonts w:ascii="Times" w:hAnsi="Times"/>
          <w:sz w:val="22"/>
        </w:rPr>
        <w:t xml:space="preserve">icônes. Les icônes </w:t>
      </w:r>
      <w:r w:rsidR="005000A4" w:rsidRPr="0035772F">
        <w:rPr>
          <w:rFonts w:ascii="Times" w:hAnsi="Times"/>
          <w:sz w:val="22"/>
        </w:rPr>
        <w:t xml:space="preserve">sont </w:t>
      </w:r>
      <w:r w:rsidRPr="0035772F">
        <w:rPr>
          <w:rFonts w:ascii="Times" w:hAnsi="Times"/>
          <w:sz w:val="22"/>
        </w:rPr>
        <w:t xml:space="preserve">vagues puisqu’elles sont des qualités, et donc des possibilités ; elles ne sont pas encore des faits, comme </w:t>
      </w:r>
      <w:r w:rsidR="0051654E" w:rsidRPr="0035772F">
        <w:rPr>
          <w:rFonts w:ascii="Times" w:hAnsi="Times"/>
          <w:sz w:val="22"/>
        </w:rPr>
        <w:t xml:space="preserve">ce que Peirce appelle </w:t>
      </w:r>
      <w:r w:rsidRPr="0035772F">
        <w:rPr>
          <w:rFonts w:ascii="Times" w:hAnsi="Times"/>
          <w:sz w:val="22"/>
        </w:rPr>
        <w:t xml:space="preserve">les indices, ni des lois, comme </w:t>
      </w:r>
      <w:r w:rsidR="0051654E" w:rsidRPr="0035772F">
        <w:rPr>
          <w:rFonts w:ascii="Times" w:hAnsi="Times"/>
          <w:sz w:val="22"/>
        </w:rPr>
        <w:t xml:space="preserve">ce qu’il appelle </w:t>
      </w:r>
      <w:r w:rsidRPr="0035772F">
        <w:rPr>
          <w:rFonts w:ascii="Times" w:hAnsi="Times"/>
          <w:sz w:val="22"/>
        </w:rPr>
        <w:t>les symboles</w:t>
      </w:r>
      <w:r w:rsidR="00C2594C" w:rsidRPr="0035772F">
        <w:rPr>
          <w:rFonts w:ascii="Times" w:hAnsi="Times"/>
          <w:sz w:val="22"/>
        </w:rPr>
        <w:t> ; m</w:t>
      </w:r>
      <w:r w:rsidR="00805062" w:rsidRPr="0035772F">
        <w:rPr>
          <w:rFonts w:ascii="Times" w:hAnsi="Times"/>
          <w:sz w:val="22"/>
        </w:rPr>
        <w:t>ais</w:t>
      </w:r>
      <w:r w:rsidRPr="0035772F">
        <w:rPr>
          <w:rFonts w:ascii="Times" w:hAnsi="Times"/>
          <w:sz w:val="22"/>
        </w:rPr>
        <w:t xml:space="preserve"> c’est précisément pour ce manque de détermination que les icônes sont précieuses et puissantes. Cer</w:t>
      </w:r>
      <w:r w:rsidR="004253B4" w:rsidRPr="0035772F">
        <w:rPr>
          <w:rFonts w:ascii="Times" w:hAnsi="Times"/>
          <w:sz w:val="22"/>
        </w:rPr>
        <w:t>tes, elles « n’assertent rien » :</w:t>
      </w:r>
      <w:r w:rsidRPr="0035772F">
        <w:rPr>
          <w:rFonts w:ascii="Times" w:hAnsi="Times"/>
          <w:sz w:val="22"/>
        </w:rPr>
        <w:t xml:space="preserve"> c’est le symbolique qui asserte, et qui spécifie le vague de l’iconique ; mais elles sont bien « le seul moyen pour communiquer directement une idée » : c’est l’iconique qui fournit au symbolique les prédicats qu’il va asserter</w:t>
      </w:r>
      <w:r w:rsidRPr="0035772F">
        <w:rPr>
          <w:rStyle w:val="FootnoteReference"/>
          <w:rFonts w:ascii="Times" w:hAnsi="Times"/>
          <w:sz w:val="22"/>
        </w:rPr>
        <w:footnoteReference w:id="41"/>
      </w:r>
      <w:r w:rsidRPr="0035772F">
        <w:rPr>
          <w:rFonts w:ascii="Times" w:hAnsi="Times"/>
          <w:sz w:val="22"/>
        </w:rPr>
        <w:t>. Il s’ensuit que « une propriété grandement distinctive de l’icône est que, par son observation directe, peuvent être découvertes des vérités qui concernent son objet et qui sont autres par rapport à celles qui suffisent à déterminer sa construction »</w:t>
      </w:r>
      <w:r w:rsidRPr="0035772F">
        <w:rPr>
          <w:rStyle w:val="FootnoteReference"/>
          <w:rFonts w:ascii="Times" w:hAnsi="Times"/>
          <w:sz w:val="22"/>
        </w:rPr>
        <w:footnoteReference w:id="42"/>
      </w:r>
      <w:r w:rsidRPr="0035772F">
        <w:rPr>
          <w:rFonts w:ascii="Times" w:hAnsi="Times"/>
          <w:sz w:val="22"/>
        </w:rPr>
        <w:t xml:space="preserve">. </w:t>
      </w:r>
      <w:r w:rsidR="00874AAA" w:rsidRPr="0035772F">
        <w:rPr>
          <w:rFonts w:ascii="Times" w:hAnsi="Times"/>
          <w:sz w:val="22"/>
        </w:rPr>
        <w:t>Or c</w:t>
      </w:r>
      <w:r w:rsidRPr="0035772F">
        <w:rPr>
          <w:rFonts w:ascii="Times" w:hAnsi="Times"/>
          <w:sz w:val="22"/>
        </w:rPr>
        <w:t xml:space="preserve">’est </w:t>
      </w:r>
      <w:r w:rsidR="009B1B63" w:rsidRPr="0035772F">
        <w:rPr>
          <w:rFonts w:ascii="Times" w:hAnsi="Times"/>
          <w:sz w:val="22"/>
        </w:rPr>
        <w:t>là</w:t>
      </w:r>
      <w:r w:rsidRPr="0035772F">
        <w:rPr>
          <w:rFonts w:ascii="Times" w:hAnsi="Times"/>
          <w:sz w:val="22"/>
        </w:rPr>
        <w:t xml:space="preserve"> ce qui se passe dans la réflexivité figurale. La réflexivité figurale n’asserte rien, elle consiste dans la carte des parcours où l’on pourra asserter, explorer et trouver, et même découvrir. On appelle « diagramme » une telle carte des possibilités, une telle formule des relations susceptibles de se réaliser d’une manière ou d’un autre</w:t>
      </w:r>
      <w:r w:rsidRPr="0035772F">
        <w:rPr>
          <w:rStyle w:val="FootnoteReference"/>
          <w:rFonts w:ascii="Times" w:hAnsi="Times"/>
          <w:sz w:val="22"/>
        </w:rPr>
        <w:footnoteReference w:id="43"/>
      </w:r>
      <w:r w:rsidRPr="0035772F">
        <w:rPr>
          <w:rFonts w:ascii="Times" w:hAnsi="Times"/>
          <w:sz w:val="22"/>
        </w:rPr>
        <w:t>. L’illustre étude figurale de Deleuze sur l’œuvre de Francis Bacon met en avant, précisément, de telles questions diagrammatiques</w:t>
      </w:r>
      <w:r w:rsidRPr="0035772F">
        <w:rPr>
          <w:rStyle w:val="FootnoteReference"/>
          <w:rFonts w:ascii="Times" w:hAnsi="Times"/>
          <w:sz w:val="22"/>
        </w:rPr>
        <w:footnoteReference w:id="44"/>
      </w:r>
      <w:r w:rsidRPr="0035772F">
        <w:rPr>
          <w:rFonts w:ascii="Times" w:hAnsi="Times"/>
          <w:sz w:val="22"/>
        </w:rPr>
        <w:t>.</w:t>
      </w:r>
    </w:p>
    <w:p w:rsidR="00F72A21" w:rsidRPr="0035772F" w:rsidRDefault="00DC1B14" w:rsidP="005B0F83">
      <w:pPr>
        <w:tabs>
          <w:tab w:val="left" w:pos="454"/>
        </w:tabs>
        <w:ind w:firstLine="454"/>
        <w:contextualSpacing/>
        <w:jc w:val="both"/>
        <w:rPr>
          <w:rFonts w:ascii="Times" w:hAnsi="Times"/>
          <w:sz w:val="22"/>
        </w:rPr>
      </w:pPr>
      <w:r w:rsidRPr="0035772F">
        <w:rPr>
          <w:rFonts w:ascii="Times" w:hAnsi="Times"/>
          <w:sz w:val="22"/>
        </w:rPr>
        <w:t>Cela étant pour la figuralité ou diagrammaticalisation, il existe un autre sous-type de réflexivité globale et non localisable, sans traces ou procédés : l’exemplification</w:t>
      </w:r>
      <w:r w:rsidR="003867F6" w:rsidRPr="0035772F">
        <w:rPr>
          <w:rFonts w:ascii="Times" w:hAnsi="Times"/>
          <w:sz w:val="22"/>
        </w:rPr>
        <w:t xml:space="preserve">, </w:t>
      </w:r>
      <w:r w:rsidR="00AE2F7C" w:rsidRPr="0035772F">
        <w:rPr>
          <w:rFonts w:ascii="Times" w:hAnsi="Times"/>
          <w:sz w:val="22"/>
        </w:rPr>
        <w:t xml:space="preserve">à savoir </w:t>
      </w:r>
      <w:r w:rsidR="0026141F" w:rsidRPr="0035772F">
        <w:rPr>
          <w:rFonts w:ascii="Times" w:hAnsi="Times"/>
          <w:sz w:val="22"/>
        </w:rPr>
        <w:t>l</w:t>
      </w:r>
      <w:r w:rsidR="003867F6" w:rsidRPr="0035772F">
        <w:rPr>
          <w:rFonts w:ascii="Times" w:hAnsi="Times"/>
          <w:sz w:val="22"/>
        </w:rPr>
        <w:t>e procès par lequel une chose fonctionne comme un exemple de ce qu’elle possède</w:t>
      </w:r>
      <w:r w:rsidRPr="0035772F">
        <w:rPr>
          <w:rFonts w:ascii="Times" w:hAnsi="Times"/>
          <w:sz w:val="22"/>
        </w:rPr>
        <w:t>. Elle aussi est caractéristique des œuvres d’art et des spectacles. Mais autant la réflexivité figurale est souvent objet de méprises, autant la réflexivité exemplaire est constamment méconnue dans l’esthétique – comme le soulignait déjà Nelson Goodman, qui a le plus travaillé sur le concept d’exemplification</w:t>
      </w:r>
      <w:r w:rsidRPr="0035772F">
        <w:rPr>
          <w:rStyle w:val="FootnoteReference"/>
          <w:rFonts w:ascii="Times" w:hAnsi="Times"/>
          <w:sz w:val="22"/>
        </w:rPr>
        <w:footnoteReference w:id="45"/>
      </w:r>
      <w:r w:rsidR="00A55FB6" w:rsidRPr="0035772F">
        <w:rPr>
          <w:rFonts w:ascii="Times" w:hAnsi="Times"/>
          <w:sz w:val="22"/>
        </w:rPr>
        <w:t xml:space="preserve">. </w:t>
      </w:r>
      <w:r w:rsidR="00BC3092" w:rsidRPr="0035772F">
        <w:rPr>
          <w:rFonts w:ascii="Times" w:hAnsi="Times"/>
          <w:sz w:val="22"/>
        </w:rPr>
        <w:t xml:space="preserve">Il </w:t>
      </w:r>
      <w:r w:rsidR="009C309E" w:rsidRPr="0035772F">
        <w:rPr>
          <w:rFonts w:ascii="Times" w:hAnsi="Times"/>
          <w:sz w:val="22"/>
        </w:rPr>
        <w:t xml:space="preserve">semble qu’on ne s’est pas assez rendu compte de combien un tel procès </w:t>
      </w:r>
      <w:r w:rsidR="002E1642" w:rsidRPr="0035772F">
        <w:rPr>
          <w:rFonts w:ascii="Times" w:hAnsi="Times"/>
          <w:sz w:val="22"/>
        </w:rPr>
        <w:t>constitue</w:t>
      </w:r>
      <w:r w:rsidR="009C309E" w:rsidRPr="0035772F">
        <w:rPr>
          <w:rFonts w:ascii="Times" w:hAnsi="Times"/>
          <w:sz w:val="22"/>
        </w:rPr>
        <w:t xml:space="preserve"> </w:t>
      </w:r>
      <w:r w:rsidR="00212E81" w:rsidRPr="0035772F">
        <w:rPr>
          <w:rFonts w:ascii="Times" w:hAnsi="Times"/>
          <w:sz w:val="22"/>
        </w:rPr>
        <w:t xml:space="preserve">non seulement une forme de réflexivité de premier </w:t>
      </w:r>
      <w:r w:rsidR="00B635BF" w:rsidRPr="0035772F">
        <w:rPr>
          <w:rFonts w:ascii="Times" w:hAnsi="Times"/>
          <w:sz w:val="22"/>
        </w:rPr>
        <w:t xml:space="preserve">ordre, mais aussi, sans doute, sa forme </w:t>
      </w:r>
      <w:r w:rsidR="00212E81" w:rsidRPr="0035772F">
        <w:rPr>
          <w:rFonts w:ascii="Times" w:hAnsi="Times"/>
          <w:sz w:val="22"/>
        </w:rPr>
        <w:t>plus répandu</w:t>
      </w:r>
      <w:r w:rsidR="00E65EE5" w:rsidRPr="0035772F">
        <w:rPr>
          <w:rFonts w:ascii="Times" w:hAnsi="Times"/>
          <w:sz w:val="22"/>
        </w:rPr>
        <w:t xml:space="preserve">e, </w:t>
      </w:r>
      <w:r w:rsidR="00575926" w:rsidRPr="0035772F">
        <w:rPr>
          <w:rFonts w:ascii="Times" w:hAnsi="Times"/>
          <w:sz w:val="22"/>
        </w:rPr>
        <w:t xml:space="preserve">celle qui est </w:t>
      </w:r>
      <w:r w:rsidR="00B31EA7" w:rsidRPr="0035772F">
        <w:rPr>
          <w:rFonts w:ascii="Times" w:hAnsi="Times"/>
          <w:sz w:val="22"/>
        </w:rPr>
        <w:t>susceptible</w:t>
      </w:r>
      <w:r w:rsidR="00E65EE5" w:rsidRPr="0035772F">
        <w:rPr>
          <w:rFonts w:ascii="Times" w:hAnsi="Times"/>
          <w:sz w:val="22"/>
        </w:rPr>
        <w:t xml:space="preserve"> </w:t>
      </w:r>
      <w:r w:rsidR="00B31EA7" w:rsidRPr="0035772F">
        <w:rPr>
          <w:rFonts w:ascii="Times" w:hAnsi="Times"/>
          <w:sz w:val="22"/>
        </w:rPr>
        <w:t>d’embrasser la quantité</w:t>
      </w:r>
      <w:r w:rsidR="008F2ADD" w:rsidRPr="0035772F">
        <w:rPr>
          <w:rFonts w:ascii="Times" w:hAnsi="Times"/>
          <w:sz w:val="22"/>
        </w:rPr>
        <w:t xml:space="preserve"> la</w:t>
      </w:r>
      <w:r w:rsidR="00B31EA7" w:rsidRPr="0035772F">
        <w:rPr>
          <w:rFonts w:ascii="Times" w:hAnsi="Times"/>
          <w:sz w:val="22"/>
        </w:rPr>
        <w:t xml:space="preserve"> plus variée de phénomènes</w:t>
      </w:r>
      <w:r w:rsidR="00620BC5" w:rsidRPr="0035772F">
        <w:rPr>
          <w:rFonts w:ascii="Times" w:hAnsi="Times"/>
          <w:sz w:val="22"/>
        </w:rPr>
        <w:t xml:space="preserve">. </w:t>
      </w:r>
      <w:r w:rsidR="00304756" w:rsidRPr="0035772F">
        <w:rPr>
          <w:rFonts w:ascii="Times" w:hAnsi="Times"/>
          <w:sz w:val="22"/>
        </w:rPr>
        <w:t>C’es</w:t>
      </w:r>
      <w:r w:rsidR="008C4F6B" w:rsidRPr="0035772F">
        <w:rPr>
          <w:rFonts w:ascii="Times" w:hAnsi="Times"/>
          <w:sz w:val="22"/>
        </w:rPr>
        <w:t xml:space="preserve">t pourquoi il me </w:t>
      </w:r>
      <w:r w:rsidR="00463078" w:rsidRPr="0035772F">
        <w:rPr>
          <w:rFonts w:ascii="Times" w:hAnsi="Times"/>
          <w:sz w:val="22"/>
        </w:rPr>
        <w:t>para</w:t>
      </w:r>
      <w:r w:rsidR="002A40E3" w:rsidRPr="0035772F">
        <w:rPr>
          <w:rFonts w:ascii="Times" w:hAnsi="Times"/>
          <w:sz w:val="22"/>
        </w:rPr>
        <w:t>î</w:t>
      </w:r>
      <w:r w:rsidR="00463078" w:rsidRPr="0035772F">
        <w:rPr>
          <w:rFonts w:ascii="Times" w:hAnsi="Times"/>
          <w:sz w:val="22"/>
        </w:rPr>
        <w:t>t</w:t>
      </w:r>
      <w:r w:rsidR="00304756" w:rsidRPr="0035772F">
        <w:rPr>
          <w:rFonts w:ascii="Times" w:hAnsi="Times"/>
          <w:sz w:val="22"/>
        </w:rPr>
        <w:t xml:space="preserve"> opportun d</w:t>
      </w:r>
      <w:r w:rsidR="00152323" w:rsidRPr="0035772F">
        <w:rPr>
          <w:rFonts w:ascii="Times" w:hAnsi="Times"/>
          <w:sz w:val="22"/>
        </w:rPr>
        <w:t xml:space="preserve">e </w:t>
      </w:r>
      <w:r w:rsidR="008C4F6B" w:rsidRPr="0035772F">
        <w:rPr>
          <w:rFonts w:ascii="Times" w:hAnsi="Times"/>
          <w:sz w:val="22"/>
        </w:rPr>
        <w:t xml:space="preserve">la présenter au sein de cette </w:t>
      </w:r>
      <w:r w:rsidR="00304756" w:rsidRPr="0035772F">
        <w:rPr>
          <w:rFonts w:ascii="Times" w:hAnsi="Times"/>
          <w:sz w:val="22"/>
        </w:rPr>
        <w:t>partie typologique</w:t>
      </w:r>
      <w:r w:rsidR="00152323" w:rsidRPr="0035772F">
        <w:rPr>
          <w:rFonts w:ascii="Times" w:hAnsi="Times"/>
          <w:sz w:val="22"/>
        </w:rPr>
        <w:t xml:space="preserve">, </w:t>
      </w:r>
      <w:r w:rsidR="00DF7B3D" w:rsidRPr="0035772F">
        <w:rPr>
          <w:rFonts w:ascii="Times" w:hAnsi="Times"/>
          <w:sz w:val="22"/>
        </w:rPr>
        <w:t xml:space="preserve">plutôt qu’à côté des études théoriques </w:t>
      </w:r>
      <w:r w:rsidR="00547A08" w:rsidRPr="0035772F">
        <w:rPr>
          <w:rFonts w:ascii="Times" w:hAnsi="Times"/>
          <w:sz w:val="22"/>
        </w:rPr>
        <w:t>de la première partie :</w:t>
      </w:r>
      <w:r w:rsidR="00BC36C7" w:rsidRPr="0035772F">
        <w:rPr>
          <w:rFonts w:ascii="Times" w:hAnsi="Times"/>
          <w:sz w:val="22"/>
        </w:rPr>
        <w:t xml:space="preserve"> c’est qu’elle concerne</w:t>
      </w:r>
      <w:r w:rsidR="00B4078D" w:rsidRPr="0035772F">
        <w:rPr>
          <w:rFonts w:ascii="Times" w:hAnsi="Times"/>
          <w:sz w:val="22"/>
        </w:rPr>
        <w:t xml:space="preserve"> un certain nombre de phénomènes </w:t>
      </w:r>
      <w:r w:rsidR="004D1B2E" w:rsidRPr="0035772F">
        <w:rPr>
          <w:rFonts w:ascii="Times" w:hAnsi="Times"/>
          <w:sz w:val="22"/>
        </w:rPr>
        <w:t xml:space="preserve">qui ne sont pas faciles </w:t>
      </w:r>
      <w:r w:rsidR="00B4078D" w:rsidRPr="0035772F">
        <w:rPr>
          <w:rFonts w:ascii="Times" w:hAnsi="Times"/>
          <w:sz w:val="22"/>
        </w:rPr>
        <w:t>à démêler</w:t>
      </w:r>
      <w:r w:rsidR="00DF7B3D" w:rsidRPr="0035772F">
        <w:rPr>
          <w:rFonts w:ascii="Times" w:hAnsi="Times"/>
          <w:sz w:val="22"/>
        </w:rPr>
        <w:t xml:space="preserve">. </w:t>
      </w:r>
      <w:r w:rsidR="0093472C" w:rsidRPr="0035772F">
        <w:rPr>
          <w:rFonts w:ascii="Times" w:hAnsi="Times"/>
          <w:sz w:val="22"/>
        </w:rPr>
        <w:t xml:space="preserve">Mais c’est aussi que, </w:t>
      </w:r>
      <w:r w:rsidR="00FA7768" w:rsidRPr="0035772F">
        <w:rPr>
          <w:rFonts w:ascii="Times" w:hAnsi="Times"/>
          <w:sz w:val="22"/>
        </w:rPr>
        <w:t xml:space="preserve">de la sorte, </w:t>
      </w:r>
      <w:r w:rsidR="00D55573" w:rsidRPr="0035772F">
        <w:rPr>
          <w:rFonts w:ascii="Times" w:hAnsi="Times"/>
          <w:sz w:val="22"/>
        </w:rPr>
        <w:t xml:space="preserve">son extension dépasse celle que lui attribue la théorie </w:t>
      </w:r>
      <w:r w:rsidR="00DD6B40" w:rsidRPr="0035772F">
        <w:rPr>
          <w:rFonts w:ascii="Times" w:hAnsi="Times"/>
          <w:sz w:val="22"/>
        </w:rPr>
        <w:t>de Goodman prise au pied de la lettre</w:t>
      </w:r>
      <w:r w:rsidR="00A1075F" w:rsidRPr="0035772F">
        <w:rPr>
          <w:rFonts w:ascii="Times" w:hAnsi="Times"/>
          <w:sz w:val="22"/>
        </w:rPr>
        <w:t xml:space="preserve">, </w:t>
      </w:r>
      <w:r w:rsidR="00AE6030" w:rsidRPr="0035772F">
        <w:rPr>
          <w:rFonts w:ascii="Times" w:hAnsi="Times"/>
          <w:sz w:val="22"/>
        </w:rPr>
        <w:t xml:space="preserve">laquelle </w:t>
      </w:r>
      <w:r w:rsidR="00787146" w:rsidRPr="0035772F">
        <w:rPr>
          <w:rFonts w:ascii="Times" w:hAnsi="Times"/>
          <w:sz w:val="22"/>
        </w:rPr>
        <w:t>ne concerne que l’</w:t>
      </w:r>
      <w:r w:rsidR="00787146" w:rsidRPr="0035772F">
        <w:rPr>
          <w:rFonts w:ascii="Times" w:hAnsi="Times"/>
          <w:i/>
          <w:sz w:val="22"/>
        </w:rPr>
        <w:t>exemple</w:t>
      </w:r>
      <w:r w:rsidR="00787146" w:rsidRPr="0035772F">
        <w:rPr>
          <w:rFonts w:ascii="Times" w:hAnsi="Times"/>
          <w:sz w:val="22"/>
        </w:rPr>
        <w:t xml:space="preserve">, sans aller </w:t>
      </w:r>
      <w:r w:rsidR="00A1075F" w:rsidRPr="0035772F">
        <w:rPr>
          <w:rFonts w:ascii="Times" w:hAnsi="Times"/>
          <w:sz w:val="22"/>
        </w:rPr>
        <w:t xml:space="preserve">jusqu’à penser </w:t>
      </w:r>
      <w:r w:rsidR="00787146" w:rsidRPr="0035772F">
        <w:rPr>
          <w:rFonts w:ascii="Times" w:hAnsi="Times"/>
          <w:sz w:val="22"/>
        </w:rPr>
        <w:t>le lien de ce dernier avec</w:t>
      </w:r>
      <w:r w:rsidR="00507503" w:rsidRPr="0035772F">
        <w:rPr>
          <w:rFonts w:ascii="Times" w:hAnsi="Times"/>
          <w:sz w:val="22"/>
        </w:rPr>
        <w:t xml:space="preserve"> l’</w:t>
      </w:r>
      <w:r w:rsidR="00507503" w:rsidRPr="0035772F">
        <w:rPr>
          <w:rFonts w:ascii="Times" w:hAnsi="Times"/>
          <w:i/>
          <w:sz w:val="22"/>
        </w:rPr>
        <w:t>exemplarité</w:t>
      </w:r>
      <w:r w:rsidR="00E80FC9" w:rsidRPr="0035772F">
        <w:rPr>
          <w:rFonts w:ascii="Times" w:hAnsi="Times"/>
          <w:sz w:val="22"/>
        </w:rPr>
        <w:t>.</w:t>
      </w:r>
      <w:r w:rsidR="007F4154" w:rsidRPr="0035772F">
        <w:rPr>
          <w:rFonts w:ascii="Times" w:hAnsi="Times"/>
          <w:sz w:val="22"/>
        </w:rPr>
        <w:t xml:space="preserve"> </w:t>
      </w:r>
      <w:r w:rsidR="00702573" w:rsidRPr="0035772F">
        <w:rPr>
          <w:rFonts w:ascii="Times" w:hAnsi="Times"/>
          <w:sz w:val="22"/>
        </w:rPr>
        <w:t>(</w:t>
      </w:r>
      <w:r w:rsidR="00101B81" w:rsidRPr="0035772F">
        <w:rPr>
          <w:rFonts w:ascii="Times" w:hAnsi="Times"/>
          <w:sz w:val="22"/>
        </w:rPr>
        <w:t xml:space="preserve">Or, il me semble heuristique de traiter exemple et exemplarité </w:t>
      </w:r>
      <w:r w:rsidR="00577592" w:rsidRPr="0035772F">
        <w:rPr>
          <w:rFonts w:ascii="Times" w:hAnsi="Times"/>
          <w:sz w:val="22"/>
        </w:rPr>
        <w:t>dans une même forme de réflexivité</w:t>
      </w:r>
      <w:r w:rsidR="00101B81" w:rsidRPr="0035772F">
        <w:rPr>
          <w:rFonts w:ascii="Times" w:hAnsi="Times"/>
          <w:sz w:val="22"/>
        </w:rPr>
        <w:t xml:space="preserve"> pour au moins deux raisons, l’une </w:t>
      </w:r>
      <w:r w:rsidR="00577592" w:rsidRPr="0035772F">
        <w:rPr>
          <w:rFonts w:ascii="Times" w:hAnsi="Times"/>
          <w:sz w:val="22"/>
        </w:rPr>
        <w:t xml:space="preserve">conceptuelle et </w:t>
      </w:r>
      <w:r w:rsidR="00101B81" w:rsidRPr="0035772F">
        <w:rPr>
          <w:rFonts w:ascii="Times" w:hAnsi="Times"/>
          <w:sz w:val="22"/>
        </w:rPr>
        <w:t xml:space="preserve">l’autre </w:t>
      </w:r>
      <w:r w:rsidR="00577592" w:rsidRPr="0035772F">
        <w:rPr>
          <w:rFonts w:ascii="Times" w:hAnsi="Times"/>
          <w:sz w:val="22"/>
        </w:rPr>
        <w:t>empirique. La raiso</w:t>
      </w:r>
      <w:r w:rsidR="000346D8" w:rsidRPr="0035772F">
        <w:rPr>
          <w:rFonts w:ascii="Times" w:hAnsi="Times"/>
          <w:sz w:val="22"/>
        </w:rPr>
        <w:t xml:space="preserve">n </w:t>
      </w:r>
      <w:r w:rsidR="006373B6" w:rsidRPr="0035772F">
        <w:rPr>
          <w:rFonts w:ascii="Times" w:hAnsi="Times"/>
          <w:sz w:val="22"/>
        </w:rPr>
        <w:t>conceptuel</w:t>
      </w:r>
      <w:r w:rsidR="000346D8" w:rsidRPr="0035772F">
        <w:rPr>
          <w:rFonts w:ascii="Times" w:hAnsi="Times"/>
          <w:sz w:val="22"/>
        </w:rPr>
        <w:t>le</w:t>
      </w:r>
      <w:r w:rsidR="006C7485" w:rsidRPr="0035772F">
        <w:rPr>
          <w:rFonts w:ascii="Times" w:hAnsi="Times"/>
          <w:sz w:val="22"/>
        </w:rPr>
        <w:t> </w:t>
      </w:r>
      <w:r w:rsidR="00B52724" w:rsidRPr="0035772F">
        <w:rPr>
          <w:rFonts w:ascii="Times" w:hAnsi="Times"/>
          <w:sz w:val="22"/>
        </w:rPr>
        <w:t>est qu</w:t>
      </w:r>
      <w:r w:rsidR="00A10F6C" w:rsidRPr="0035772F">
        <w:rPr>
          <w:rFonts w:ascii="Times" w:hAnsi="Times"/>
          <w:sz w:val="22"/>
        </w:rPr>
        <w:t>’il est important de voir</w:t>
      </w:r>
      <w:r w:rsidR="00BB161E" w:rsidRPr="0035772F">
        <w:rPr>
          <w:rFonts w:ascii="Times" w:hAnsi="Times"/>
          <w:sz w:val="22"/>
        </w:rPr>
        <w:t xml:space="preserve"> – </w:t>
      </w:r>
      <w:r w:rsidR="00C62870" w:rsidRPr="0035772F">
        <w:rPr>
          <w:rFonts w:ascii="Times" w:hAnsi="Times"/>
          <w:sz w:val="22"/>
        </w:rPr>
        <w:t xml:space="preserve">surtout dans une optique </w:t>
      </w:r>
      <w:r w:rsidR="00B84714" w:rsidRPr="0035772F">
        <w:rPr>
          <w:rFonts w:ascii="Times" w:hAnsi="Times"/>
          <w:sz w:val="22"/>
        </w:rPr>
        <w:t>constructiviste comme celle de Goodman</w:t>
      </w:r>
      <w:r w:rsidR="00C62870" w:rsidRPr="0035772F">
        <w:rPr>
          <w:rFonts w:ascii="Times" w:hAnsi="Times"/>
          <w:sz w:val="22"/>
        </w:rPr>
        <w:t xml:space="preserve"> – </w:t>
      </w:r>
      <w:r w:rsidR="0001225B" w:rsidRPr="0035772F">
        <w:rPr>
          <w:rFonts w:ascii="Times" w:hAnsi="Times"/>
          <w:sz w:val="22"/>
        </w:rPr>
        <w:t>qu’</w:t>
      </w:r>
      <w:r w:rsidR="000B254A" w:rsidRPr="0035772F">
        <w:rPr>
          <w:rFonts w:ascii="Times" w:hAnsi="Times"/>
          <w:sz w:val="22"/>
        </w:rPr>
        <w:t xml:space="preserve">une chose </w:t>
      </w:r>
      <w:r w:rsidR="00B103B2" w:rsidRPr="0035772F">
        <w:rPr>
          <w:rFonts w:ascii="Times" w:hAnsi="Times"/>
          <w:sz w:val="22"/>
        </w:rPr>
        <w:t>peut être l’exemple d’un ensemble indéfini</w:t>
      </w:r>
      <w:r w:rsidR="000B254A" w:rsidRPr="0035772F">
        <w:rPr>
          <w:rFonts w:ascii="Times" w:hAnsi="Times"/>
          <w:sz w:val="22"/>
        </w:rPr>
        <w:t xml:space="preserve"> de qualités</w:t>
      </w:r>
      <w:r w:rsidR="001E0142" w:rsidRPr="0035772F">
        <w:rPr>
          <w:rFonts w:ascii="Times" w:hAnsi="Times"/>
          <w:sz w:val="22"/>
        </w:rPr>
        <w:t xml:space="preserve">. </w:t>
      </w:r>
      <w:r w:rsidR="00870638" w:rsidRPr="0035772F">
        <w:rPr>
          <w:rFonts w:ascii="Times" w:hAnsi="Times"/>
          <w:sz w:val="22"/>
        </w:rPr>
        <w:t xml:space="preserve">En d’autres termes, </w:t>
      </w:r>
      <w:r w:rsidR="00C722FC" w:rsidRPr="0035772F">
        <w:rPr>
          <w:rFonts w:ascii="Times" w:hAnsi="Times"/>
          <w:sz w:val="22"/>
        </w:rPr>
        <w:t>r</w:t>
      </w:r>
      <w:r w:rsidR="00DC0045" w:rsidRPr="0035772F">
        <w:rPr>
          <w:rFonts w:ascii="Times" w:hAnsi="Times"/>
          <w:sz w:val="22"/>
        </w:rPr>
        <w:t>ien</w:t>
      </w:r>
      <w:r w:rsidR="000B7909" w:rsidRPr="0035772F">
        <w:rPr>
          <w:rFonts w:ascii="Times" w:hAnsi="Times"/>
          <w:sz w:val="22"/>
        </w:rPr>
        <w:t>, en soi,</w:t>
      </w:r>
      <w:r w:rsidR="00DC0045" w:rsidRPr="0035772F">
        <w:rPr>
          <w:rFonts w:ascii="Times" w:hAnsi="Times"/>
          <w:sz w:val="22"/>
        </w:rPr>
        <w:t xml:space="preserve"> n’est un exemple</w:t>
      </w:r>
      <w:r w:rsidR="00D94321" w:rsidRPr="0035772F">
        <w:rPr>
          <w:rFonts w:ascii="Times" w:hAnsi="Times"/>
          <w:sz w:val="22"/>
        </w:rPr>
        <w:t xml:space="preserve"> de quoi que ce soit</w:t>
      </w:r>
      <w:r w:rsidR="00C722FC" w:rsidRPr="0035772F">
        <w:rPr>
          <w:rFonts w:ascii="Times" w:hAnsi="Times"/>
          <w:sz w:val="22"/>
        </w:rPr>
        <w:t xml:space="preserve">. </w:t>
      </w:r>
      <w:r w:rsidR="0045321F" w:rsidRPr="0035772F">
        <w:rPr>
          <w:rFonts w:ascii="Times" w:hAnsi="Times"/>
          <w:sz w:val="22"/>
        </w:rPr>
        <w:t>P</w:t>
      </w:r>
      <w:r w:rsidR="00E249FC" w:rsidRPr="0035772F">
        <w:rPr>
          <w:rFonts w:ascii="Times" w:hAnsi="Times"/>
          <w:sz w:val="22"/>
        </w:rPr>
        <w:t xml:space="preserve">roduire un exemple, </w:t>
      </w:r>
      <w:r w:rsidR="005C1D1F" w:rsidRPr="0035772F">
        <w:rPr>
          <w:rFonts w:ascii="Times" w:hAnsi="Times"/>
          <w:sz w:val="22"/>
        </w:rPr>
        <w:t>exemplifier</w:t>
      </w:r>
      <w:r w:rsidR="00733649" w:rsidRPr="0035772F">
        <w:rPr>
          <w:rFonts w:ascii="Times" w:hAnsi="Times"/>
          <w:sz w:val="22"/>
        </w:rPr>
        <w:t xml:space="preserve"> quelque chose</w:t>
      </w:r>
      <w:r w:rsidR="005C1D1F" w:rsidRPr="0035772F">
        <w:rPr>
          <w:rFonts w:ascii="Times" w:hAnsi="Times"/>
          <w:sz w:val="22"/>
        </w:rPr>
        <w:t xml:space="preserve">, </w:t>
      </w:r>
      <w:r w:rsidR="007A2F69" w:rsidRPr="0035772F">
        <w:rPr>
          <w:rFonts w:ascii="Times" w:hAnsi="Times"/>
          <w:sz w:val="22"/>
        </w:rPr>
        <w:t xml:space="preserve">c’est </w:t>
      </w:r>
      <w:r w:rsidR="00510207" w:rsidRPr="0035772F">
        <w:rPr>
          <w:rFonts w:ascii="Times" w:hAnsi="Times"/>
          <w:sz w:val="22"/>
        </w:rPr>
        <w:t xml:space="preserve">toujours </w:t>
      </w:r>
      <w:r w:rsidR="00AE5964" w:rsidRPr="0035772F">
        <w:rPr>
          <w:rFonts w:ascii="Times" w:hAnsi="Times"/>
          <w:sz w:val="22"/>
        </w:rPr>
        <w:t xml:space="preserve">rentrer dans une </w:t>
      </w:r>
      <w:r w:rsidR="00FA179A" w:rsidRPr="0035772F">
        <w:rPr>
          <w:rFonts w:ascii="Times" w:hAnsi="Times"/>
          <w:sz w:val="22"/>
        </w:rPr>
        <w:t>axiologique</w:t>
      </w:r>
      <w:r w:rsidR="00E64070" w:rsidRPr="0035772F">
        <w:rPr>
          <w:rFonts w:ascii="Times" w:hAnsi="Times"/>
          <w:sz w:val="22"/>
        </w:rPr>
        <w:t xml:space="preserve"> qui valorise </w:t>
      </w:r>
      <w:r w:rsidR="006C125F" w:rsidRPr="0035772F">
        <w:rPr>
          <w:rFonts w:ascii="Times" w:hAnsi="Times"/>
          <w:sz w:val="22"/>
        </w:rPr>
        <w:t>certaines propriétés</w:t>
      </w:r>
      <w:r w:rsidR="00DD720B" w:rsidRPr="0035772F">
        <w:rPr>
          <w:rFonts w:ascii="Times" w:hAnsi="Times"/>
          <w:sz w:val="22"/>
        </w:rPr>
        <w:t>, ce « quelque chose »</w:t>
      </w:r>
      <w:r w:rsidR="00AB587E" w:rsidRPr="0035772F">
        <w:rPr>
          <w:rFonts w:ascii="Times" w:hAnsi="Times"/>
          <w:sz w:val="22"/>
        </w:rPr>
        <w:t xml:space="preserve"> précisément,</w:t>
      </w:r>
      <w:r w:rsidR="00694048" w:rsidRPr="0035772F">
        <w:rPr>
          <w:rFonts w:ascii="Times" w:hAnsi="Times"/>
          <w:sz w:val="22"/>
        </w:rPr>
        <w:t xml:space="preserve"> </w:t>
      </w:r>
      <w:r w:rsidR="009B66F8" w:rsidRPr="0035772F">
        <w:rPr>
          <w:rFonts w:ascii="Times" w:hAnsi="Times"/>
          <w:sz w:val="22"/>
        </w:rPr>
        <w:t xml:space="preserve">au moment où l’on en </w:t>
      </w:r>
      <w:r w:rsidR="00A157C9" w:rsidRPr="0035772F">
        <w:rPr>
          <w:rFonts w:ascii="Times" w:hAnsi="Times"/>
          <w:sz w:val="22"/>
        </w:rPr>
        <w:t>institue</w:t>
      </w:r>
      <w:r w:rsidR="005A3B0F" w:rsidRPr="0035772F">
        <w:rPr>
          <w:rFonts w:ascii="Times" w:hAnsi="Times"/>
          <w:sz w:val="22"/>
        </w:rPr>
        <w:t xml:space="preserve"> l’exemple</w:t>
      </w:r>
      <w:r w:rsidR="005C247E" w:rsidRPr="0035772F">
        <w:rPr>
          <w:rFonts w:ascii="Times" w:hAnsi="Times"/>
          <w:sz w:val="22"/>
        </w:rPr>
        <w:t xml:space="preserve">. </w:t>
      </w:r>
      <w:r w:rsidR="00DA1095" w:rsidRPr="0035772F">
        <w:rPr>
          <w:rFonts w:ascii="Times" w:hAnsi="Times"/>
          <w:sz w:val="22"/>
        </w:rPr>
        <w:t>Ainsi, l</w:t>
      </w:r>
      <w:r w:rsidR="00D81F47" w:rsidRPr="0035772F">
        <w:rPr>
          <w:rFonts w:ascii="Times" w:hAnsi="Times"/>
          <w:sz w:val="22"/>
        </w:rPr>
        <w:t xml:space="preserve">’échantillon de tissu </w:t>
      </w:r>
      <w:r w:rsidR="0055265D" w:rsidRPr="0035772F">
        <w:rPr>
          <w:rFonts w:ascii="Times" w:hAnsi="Times"/>
          <w:sz w:val="22"/>
        </w:rPr>
        <w:t xml:space="preserve">qui exemplifie </w:t>
      </w:r>
      <w:r w:rsidR="00E71793" w:rsidRPr="0035772F">
        <w:rPr>
          <w:rFonts w:ascii="Times" w:hAnsi="Times"/>
          <w:sz w:val="22"/>
        </w:rPr>
        <w:t>une</w:t>
      </w:r>
      <w:r w:rsidR="005F2CB2" w:rsidRPr="0035772F">
        <w:rPr>
          <w:rFonts w:ascii="Times" w:hAnsi="Times"/>
          <w:sz w:val="22"/>
        </w:rPr>
        <w:t xml:space="preserve"> </w:t>
      </w:r>
      <w:r w:rsidR="006B02C2" w:rsidRPr="0035772F">
        <w:rPr>
          <w:rFonts w:ascii="Times" w:hAnsi="Times"/>
          <w:sz w:val="22"/>
        </w:rPr>
        <w:t xml:space="preserve">couleur </w:t>
      </w:r>
      <w:r w:rsidR="00AC2083" w:rsidRPr="0035772F">
        <w:rPr>
          <w:rFonts w:ascii="Times" w:hAnsi="Times"/>
          <w:sz w:val="22"/>
        </w:rPr>
        <w:t>peut</w:t>
      </w:r>
      <w:r w:rsidR="006B02C2" w:rsidRPr="0035772F">
        <w:rPr>
          <w:rFonts w:ascii="Times" w:hAnsi="Times"/>
          <w:sz w:val="22"/>
        </w:rPr>
        <w:t xml:space="preserve"> exemplifier </w:t>
      </w:r>
      <w:r w:rsidR="005F2CB2" w:rsidRPr="0035772F">
        <w:rPr>
          <w:rFonts w:ascii="Times" w:hAnsi="Times"/>
          <w:sz w:val="22"/>
        </w:rPr>
        <w:t xml:space="preserve">aussi </w:t>
      </w:r>
      <w:r w:rsidR="00E71793" w:rsidRPr="0035772F">
        <w:rPr>
          <w:rFonts w:ascii="Times" w:hAnsi="Times"/>
          <w:sz w:val="22"/>
        </w:rPr>
        <w:t>une</w:t>
      </w:r>
      <w:r w:rsidR="00551EA4" w:rsidRPr="0035772F">
        <w:rPr>
          <w:rFonts w:ascii="Times" w:hAnsi="Times"/>
          <w:sz w:val="22"/>
        </w:rPr>
        <w:t xml:space="preserve"> texture, </w:t>
      </w:r>
      <w:r w:rsidR="009446EE" w:rsidRPr="0035772F">
        <w:rPr>
          <w:rFonts w:ascii="Times" w:hAnsi="Times"/>
          <w:sz w:val="22"/>
        </w:rPr>
        <w:t>une</w:t>
      </w:r>
      <w:r w:rsidR="00551EA4" w:rsidRPr="0035772F">
        <w:rPr>
          <w:rFonts w:ascii="Times" w:hAnsi="Times"/>
          <w:sz w:val="22"/>
        </w:rPr>
        <w:t xml:space="preserve"> longueur, </w:t>
      </w:r>
      <w:r w:rsidR="009C099B" w:rsidRPr="0035772F">
        <w:rPr>
          <w:rFonts w:ascii="Times" w:hAnsi="Times"/>
          <w:sz w:val="22"/>
        </w:rPr>
        <w:t xml:space="preserve">une épaisseur, </w:t>
      </w:r>
      <w:r w:rsidR="009446EE" w:rsidRPr="0035772F">
        <w:rPr>
          <w:rFonts w:ascii="Times" w:hAnsi="Times"/>
          <w:sz w:val="22"/>
        </w:rPr>
        <w:t>une</w:t>
      </w:r>
      <w:r w:rsidR="00880889" w:rsidRPr="0035772F">
        <w:rPr>
          <w:rFonts w:ascii="Times" w:hAnsi="Times"/>
          <w:sz w:val="22"/>
        </w:rPr>
        <w:t xml:space="preserve"> brillance, etc.</w:t>
      </w:r>
      <w:r w:rsidR="00516E99" w:rsidRPr="0035772F">
        <w:rPr>
          <w:rFonts w:ascii="Times" w:hAnsi="Times"/>
          <w:sz w:val="22"/>
        </w:rPr>
        <w:t> ;</w:t>
      </w:r>
      <w:r w:rsidR="00A64C2D" w:rsidRPr="0035772F">
        <w:rPr>
          <w:rFonts w:ascii="Times" w:hAnsi="Times"/>
          <w:sz w:val="22"/>
        </w:rPr>
        <w:t xml:space="preserve"> </w:t>
      </w:r>
      <w:r w:rsidR="00AC2083" w:rsidRPr="0035772F">
        <w:rPr>
          <w:rFonts w:ascii="Times" w:hAnsi="Times"/>
          <w:sz w:val="22"/>
        </w:rPr>
        <w:t xml:space="preserve">il </w:t>
      </w:r>
      <w:r w:rsidR="00A64C2D" w:rsidRPr="0035772F">
        <w:rPr>
          <w:rFonts w:ascii="Times" w:hAnsi="Times"/>
          <w:sz w:val="22"/>
        </w:rPr>
        <w:t xml:space="preserve">n’exemplifie </w:t>
      </w:r>
      <w:r w:rsidR="00AC2083" w:rsidRPr="0035772F">
        <w:rPr>
          <w:rFonts w:ascii="Times" w:hAnsi="Times"/>
          <w:sz w:val="22"/>
        </w:rPr>
        <w:t xml:space="preserve">que </w:t>
      </w:r>
      <w:r w:rsidR="00A64C2D" w:rsidRPr="0035772F">
        <w:rPr>
          <w:rFonts w:ascii="Times" w:hAnsi="Times"/>
          <w:sz w:val="22"/>
        </w:rPr>
        <w:t>la couleur</w:t>
      </w:r>
      <w:r w:rsidR="00AC2083" w:rsidRPr="0035772F">
        <w:rPr>
          <w:rFonts w:ascii="Times" w:hAnsi="Times"/>
          <w:sz w:val="22"/>
        </w:rPr>
        <w:t xml:space="preserve"> </w:t>
      </w:r>
      <w:r w:rsidR="00D9089E" w:rsidRPr="0035772F">
        <w:rPr>
          <w:rFonts w:ascii="Times" w:hAnsi="Times"/>
          <w:sz w:val="22"/>
        </w:rPr>
        <w:t>dans une situation donnée</w:t>
      </w:r>
      <w:r w:rsidR="00F519C4" w:rsidRPr="0035772F">
        <w:rPr>
          <w:rFonts w:ascii="Times" w:hAnsi="Times"/>
          <w:sz w:val="22"/>
        </w:rPr>
        <w:t xml:space="preserve">, </w:t>
      </w:r>
      <w:r w:rsidR="00AC2083" w:rsidRPr="0035772F">
        <w:rPr>
          <w:rFonts w:ascii="Times" w:hAnsi="Times"/>
          <w:sz w:val="22"/>
        </w:rPr>
        <w:t xml:space="preserve">où ce qui </w:t>
      </w:r>
      <w:r w:rsidR="0031792A" w:rsidRPr="0035772F">
        <w:rPr>
          <w:rFonts w:ascii="Times" w:hAnsi="Times"/>
          <w:sz w:val="22"/>
        </w:rPr>
        <w:t>i</w:t>
      </w:r>
      <w:r w:rsidR="00AC2083" w:rsidRPr="0035772F">
        <w:rPr>
          <w:rFonts w:ascii="Times" w:hAnsi="Times"/>
          <w:sz w:val="22"/>
        </w:rPr>
        <w:t>mporte</w:t>
      </w:r>
      <w:r w:rsidR="00FA38EE" w:rsidRPr="0035772F">
        <w:rPr>
          <w:rFonts w:ascii="Times" w:hAnsi="Times"/>
          <w:sz w:val="22"/>
        </w:rPr>
        <w:t>,</w:t>
      </w:r>
      <w:r w:rsidR="00AC2083" w:rsidRPr="0035772F">
        <w:rPr>
          <w:rFonts w:ascii="Times" w:hAnsi="Times"/>
          <w:sz w:val="22"/>
        </w:rPr>
        <w:t xml:space="preserve"> c’est </w:t>
      </w:r>
      <w:r w:rsidR="006C2FFA" w:rsidRPr="0035772F">
        <w:rPr>
          <w:rFonts w:ascii="Times" w:hAnsi="Times"/>
          <w:sz w:val="22"/>
        </w:rPr>
        <w:t xml:space="preserve">de disposer d’un terme de comparaison pour juger </w:t>
      </w:r>
      <w:r w:rsidR="00AC2083" w:rsidRPr="0035772F">
        <w:rPr>
          <w:rFonts w:ascii="Times" w:hAnsi="Times"/>
          <w:sz w:val="22"/>
        </w:rPr>
        <w:t>des couleurs</w:t>
      </w:r>
      <w:r w:rsidR="00345AB4" w:rsidRPr="0035772F">
        <w:rPr>
          <w:rFonts w:ascii="Times" w:hAnsi="Times"/>
          <w:sz w:val="22"/>
        </w:rPr>
        <w:t xml:space="preserve"> des tissus</w:t>
      </w:r>
      <w:r w:rsidR="006C2FFA" w:rsidRPr="0035772F">
        <w:rPr>
          <w:rFonts w:ascii="Times" w:hAnsi="Times"/>
          <w:sz w:val="22"/>
        </w:rPr>
        <w:t xml:space="preserve">. </w:t>
      </w:r>
      <w:r w:rsidR="00F470A0" w:rsidRPr="0035772F">
        <w:rPr>
          <w:rFonts w:ascii="Times" w:hAnsi="Times"/>
          <w:sz w:val="22"/>
        </w:rPr>
        <w:t xml:space="preserve">Produire un exemple, c’est constituer quelque chose </w:t>
      </w:r>
      <w:r w:rsidR="00EE5392" w:rsidRPr="0035772F">
        <w:rPr>
          <w:rFonts w:ascii="Times" w:hAnsi="Times"/>
          <w:sz w:val="22"/>
        </w:rPr>
        <w:t xml:space="preserve">en </w:t>
      </w:r>
      <w:r w:rsidR="00F470A0" w:rsidRPr="0035772F">
        <w:rPr>
          <w:rFonts w:ascii="Times" w:hAnsi="Times"/>
          <w:sz w:val="22"/>
        </w:rPr>
        <w:t xml:space="preserve">parangon. </w:t>
      </w:r>
      <w:r w:rsidR="00FA38EE" w:rsidRPr="0035772F">
        <w:rPr>
          <w:rFonts w:ascii="Times" w:hAnsi="Times"/>
          <w:sz w:val="22"/>
        </w:rPr>
        <w:t>Car</w:t>
      </w:r>
      <w:r w:rsidR="00537CC9" w:rsidRPr="0035772F">
        <w:rPr>
          <w:rFonts w:ascii="Times" w:hAnsi="Times"/>
          <w:sz w:val="22"/>
        </w:rPr>
        <w:t xml:space="preserve"> </w:t>
      </w:r>
      <w:r w:rsidR="001060E5" w:rsidRPr="0035772F">
        <w:rPr>
          <w:rFonts w:ascii="Times" w:hAnsi="Times"/>
          <w:sz w:val="22"/>
        </w:rPr>
        <w:t xml:space="preserve">pour prendre la question </w:t>
      </w:r>
      <w:r w:rsidR="001060E5" w:rsidRPr="0035772F">
        <w:rPr>
          <w:rFonts w:ascii="Times" w:hAnsi="Times"/>
          <w:i/>
          <w:sz w:val="22"/>
        </w:rPr>
        <w:t>a contrario </w:t>
      </w:r>
      <w:r w:rsidR="001060E5" w:rsidRPr="0035772F">
        <w:rPr>
          <w:rFonts w:ascii="Times" w:hAnsi="Times"/>
          <w:sz w:val="22"/>
        </w:rPr>
        <w:t xml:space="preserve">: </w:t>
      </w:r>
      <w:r w:rsidR="00020D53" w:rsidRPr="0035772F">
        <w:rPr>
          <w:rFonts w:ascii="Times" w:hAnsi="Times"/>
          <w:sz w:val="22"/>
        </w:rPr>
        <w:t>que pourrait bien être un exemple-non-exemplaire ?</w:t>
      </w:r>
      <w:r w:rsidR="0059684C" w:rsidRPr="0035772F">
        <w:rPr>
          <w:rFonts w:ascii="Times" w:hAnsi="Times"/>
          <w:sz w:val="22"/>
        </w:rPr>
        <w:t xml:space="preserve"> </w:t>
      </w:r>
      <w:r w:rsidR="00FF111F" w:rsidRPr="0035772F">
        <w:rPr>
          <w:rFonts w:ascii="Times" w:hAnsi="Times"/>
          <w:sz w:val="22"/>
        </w:rPr>
        <w:t xml:space="preserve">Les raisons </w:t>
      </w:r>
      <w:r w:rsidR="00CA39AD" w:rsidRPr="0035772F">
        <w:rPr>
          <w:rFonts w:ascii="Times" w:hAnsi="Times"/>
          <w:sz w:val="22"/>
        </w:rPr>
        <w:t>pour penser l’</w:t>
      </w:r>
      <w:r w:rsidR="003752F2" w:rsidRPr="0035772F">
        <w:rPr>
          <w:rFonts w:ascii="Times" w:hAnsi="Times"/>
          <w:sz w:val="22"/>
        </w:rPr>
        <w:t>exemple-</w:t>
      </w:r>
      <w:r w:rsidR="00CA39AD" w:rsidRPr="0035772F">
        <w:rPr>
          <w:rFonts w:ascii="Times" w:hAnsi="Times"/>
          <w:sz w:val="22"/>
        </w:rPr>
        <w:t>exemplaire</w:t>
      </w:r>
      <w:r w:rsidR="00FF111F" w:rsidRPr="0035772F">
        <w:rPr>
          <w:rFonts w:ascii="Times" w:hAnsi="Times"/>
          <w:sz w:val="22"/>
        </w:rPr>
        <w:t xml:space="preserve"> ne sont pas seulement conceptuelles, mais aussi empiriques : </w:t>
      </w:r>
      <w:r w:rsidR="00214AEA" w:rsidRPr="0035772F">
        <w:rPr>
          <w:rFonts w:ascii="Times" w:hAnsi="Times"/>
          <w:sz w:val="22"/>
        </w:rPr>
        <w:t xml:space="preserve">en particulier, ici, </w:t>
      </w:r>
      <w:r w:rsidR="00FF111F" w:rsidRPr="0035772F">
        <w:rPr>
          <w:rFonts w:ascii="Times" w:hAnsi="Times"/>
          <w:sz w:val="22"/>
        </w:rPr>
        <w:t xml:space="preserve">il semble important de </w:t>
      </w:r>
      <w:r w:rsidR="00215AF0" w:rsidRPr="0035772F">
        <w:rPr>
          <w:rFonts w:ascii="Times" w:hAnsi="Times"/>
          <w:sz w:val="22"/>
        </w:rPr>
        <w:t>pouvoir rendre compte</w:t>
      </w:r>
      <w:r w:rsidR="00354708" w:rsidRPr="0035772F">
        <w:rPr>
          <w:rFonts w:ascii="Times" w:hAnsi="Times"/>
          <w:sz w:val="22"/>
        </w:rPr>
        <w:t xml:space="preserve"> </w:t>
      </w:r>
      <w:r w:rsidR="00516268" w:rsidRPr="0035772F">
        <w:rPr>
          <w:rFonts w:ascii="Times" w:hAnsi="Times"/>
          <w:sz w:val="22"/>
        </w:rPr>
        <w:t>d’une très grande variété de phénomènes sémiotiques qui ont accompagné pratiquement toute l’histoire de l’</w:t>
      </w:r>
      <w:r w:rsidR="005B0F83" w:rsidRPr="0035772F">
        <w:rPr>
          <w:rFonts w:ascii="Times" w:hAnsi="Times"/>
          <w:sz w:val="22"/>
        </w:rPr>
        <w:t xml:space="preserve">art : </w:t>
      </w:r>
      <w:r w:rsidR="00E27664" w:rsidRPr="0035772F">
        <w:rPr>
          <w:rFonts w:ascii="Times" w:hAnsi="Times"/>
          <w:sz w:val="22"/>
        </w:rPr>
        <w:t xml:space="preserve">les </w:t>
      </w:r>
      <w:r w:rsidR="005B0F83" w:rsidRPr="0035772F">
        <w:rPr>
          <w:rFonts w:ascii="Times" w:hAnsi="Times"/>
          <w:sz w:val="22"/>
        </w:rPr>
        <w:t>œuvre</w:t>
      </w:r>
      <w:r w:rsidR="00E27664" w:rsidRPr="0035772F">
        <w:rPr>
          <w:rFonts w:ascii="Times" w:hAnsi="Times"/>
          <w:sz w:val="22"/>
        </w:rPr>
        <w:t>s</w:t>
      </w:r>
      <w:r w:rsidR="005B0F83" w:rsidRPr="0035772F">
        <w:rPr>
          <w:rFonts w:ascii="Times" w:hAnsi="Times"/>
          <w:sz w:val="22"/>
        </w:rPr>
        <w:t xml:space="preserve"> </w:t>
      </w:r>
      <w:r w:rsidR="007B2A33" w:rsidRPr="0035772F">
        <w:rPr>
          <w:rFonts w:ascii="Times" w:hAnsi="Times"/>
          <w:sz w:val="22"/>
        </w:rPr>
        <w:t xml:space="preserve">de toute sorte qui ont </w:t>
      </w:r>
      <w:r w:rsidR="005B0F83" w:rsidRPr="0035772F">
        <w:rPr>
          <w:rFonts w:ascii="Times" w:hAnsi="Times"/>
          <w:sz w:val="22"/>
        </w:rPr>
        <w:t xml:space="preserve">fonctionné comme </w:t>
      </w:r>
      <w:r w:rsidR="005B0F83" w:rsidRPr="0035772F">
        <w:rPr>
          <w:rFonts w:ascii="Times" w:hAnsi="Times"/>
          <w:i/>
          <w:sz w:val="22"/>
        </w:rPr>
        <w:t>exempla</w:t>
      </w:r>
      <w:r w:rsidR="005B0F83" w:rsidRPr="0035772F">
        <w:rPr>
          <w:rFonts w:ascii="Times" w:hAnsi="Times"/>
          <w:sz w:val="22"/>
        </w:rPr>
        <w:t xml:space="preserve">. Car </w:t>
      </w:r>
      <w:r w:rsidR="00915A45" w:rsidRPr="0035772F">
        <w:rPr>
          <w:rFonts w:ascii="Times" w:hAnsi="Times"/>
          <w:sz w:val="22"/>
        </w:rPr>
        <w:t xml:space="preserve">depuis l’Antiquité à nos jours, </w:t>
      </w:r>
      <w:r w:rsidR="001770DD" w:rsidRPr="0035772F">
        <w:rPr>
          <w:rFonts w:ascii="Times" w:hAnsi="Times"/>
          <w:sz w:val="22"/>
        </w:rPr>
        <w:t>s</w:t>
      </w:r>
      <w:r w:rsidR="00FF06DF" w:rsidRPr="0035772F">
        <w:rPr>
          <w:rFonts w:ascii="Times" w:hAnsi="Times"/>
          <w:sz w:val="22"/>
        </w:rPr>
        <w:t xml:space="preserve">’il est </w:t>
      </w:r>
      <w:r w:rsidR="007A709C" w:rsidRPr="0035772F">
        <w:rPr>
          <w:rFonts w:ascii="Times" w:hAnsi="Times"/>
          <w:sz w:val="22"/>
        </w:rPr>
        <w:t xml:space="preserve">peut-être </w:t>
      </w:r>
      <w:r w:rsidR="00FF06DF" w:rsidRPr="0035772F">
        <w:rPr>
          <w:rFonts w:ascii="Times" w:hAnsi="Times"/>
          <w:sz w:val="22"/>
        </w:rPr>
        <w:t xml:space="preserve">une chose qui </w:t>
      </w:r>
      <w:r w:rsidR="006915C2" w:rsidRPr="0035772F">
        <w:rPr>
          <w:rFonts w:ascii="Times" w:hAnsi="Times"/>
          <w:sz w:val="22"/>
        </w:rPr>
        <w:t xml:space="preserve">reste </w:t>
      </w:r>
      <w:r w:rsidR="00915A45" w:rsidRPr="0035772F">
        <w:rPr>
          <w:rFonts w:ascii="Times" w:hAnsi="Times"/>
          <w:sz w:val="22"/>
        </w:rPr>
        <w:t>dans la sémiotique des productions artistiques</w:t>
      </w:r>
      <w:r w:rsidR="00833A87" w:rsidRPr="0035772F">
        <w:rPr>
          <w:rFonts w:ascii="Times" w:hAnsi="Times"/>
          <w:sz w:val="22"/>
        </w:rPr>
        <w:t xml:space="preserve">, c’est </w:t>
      </w:r>
      <w:r w:rsidR="00A86CF1" w:rsidRPr="0035772F">
        <w:rPr>
          <w:rFonts w:ascii="Times" w:hAnsi="Times"/>
          <w:sz w:val="22"/>
        </w:rPr>
        <w:t>précisément le regard</w:t>
      </w:r>
      <w:r w:rsidR="003C64C8" w:rsidRPr="0035772F">
        <w:rPr>
          <w:rFonts w:ascii="Times" w:hAnsi="Times"/>
          <w:sz w:val="22"/>
        </w:rPr>
        <w:t xml:space="preserve"> </w:t>
      </w:r>
      <w:r w:rsidR="00A27E5B" w:rsidRPr="0035772F">
        <w:rPr>
          <w:rFonts w:ascii="Times" w:hAnsi="Times"/>
          <w:sz w:val="22"/>
        </w:rPr>
        <w:t xml:space="preserve">éthique </w:t>
      </w:r>
      <w:r w:rsidR="00B630EC" w:rsidRPr="0035772F">
        <w:rPr>
          <w:rFonts w:ascii="Times" w:hAnsi="Times"/>
          <w:sz w:val="22"/>
        </w:rPr>
        <w:t xml:space="preserve">sur </w:t>
      </w:r>
      <w:r w:rsidR="00833A87" w:rsidRPr="0035772F">
        <w:rPr>
          <w:rFonts w:ascii="Times" w:hAnsi="Times"/>
          <w:sz w:val="22"/>
        </w:rPr>
        <w:t>ces dernières</w:t>
      </w:r>
      <w:r w:rsidR="00151EBF" w:rsidRPr="0035772F">
        <w:rPr>
          <w:rFonts w:ascii="Times" w:hAnsi="Times"/>
          <w:sz w:val="22"/>
        </w:rPr>
        <w:t xml:space="preserve"> – </w:t>
      </w:r>
      <w:r w:rsidR="003D2488" w:rsidRPr="0035772F">
        <w:rPr>
          <w:rFonts w:ascii="Times" w:hAnsi="Times"/>
          <w:sz w:val="22"/>
        </w:rPr>
        <w:t>que celui-ci</w:t>
      </w:r>
      <w:r w:rsidR="00151EBF" w:rsidRPr="0035772F">
        <w:rPr>
          <w:rFonts w:ascii="Times" w:hAnsi="Times"/>
          <w:sz w:val="22"/>
        </w:rPr>
        <w:t xml:space="preserve"> soit affirmé, nié ou interrogé :</w:t>
      </w:r>
      <w:r w:rsidR="003D2488" w:rsidRPr="0035772F">
        <w:rPr>
          <w:rFonts w:ascii="Times" w:hAnsi="Times"/>
          <w:sz w:val="22"/>
        </w:rPr>
        <w:t xml:space="preserve"> il s’agit de</w:t>
      </w:r>
      <w:r w:rsidR="00A650E5" w:rsidRPr="0035772F">
        <w:rPr>
          <w:rFonts w:ascii="Times" w:hAnsi="Times"/>
          <w:sz w:val="22"/>
        </w:rPr>
        <w:t xml:space="preserve"> </w:t>
      </w:r>
      <w:r w:rsidR="000C621E" w:rsidRPr="0035772F">
        <w:rPr>
          <w:rFonts w:ascii="Times" w:hAnsi="Times"/>
          <w:sz w:val="22"/>
        </w:rPr>
        <w:t>considérer</w:t>
      </w:r>
      <w:r w:rsidR="008A71A3" w:rsidRPr="0035772F">
        <w:rPr>
          <w:rFonts w:ascii="Times" w:hAnsi="Times"/>
          <w:sz w:val="22"/>
        </w:rPr>
        <w:t xml:space="preserve"> </w:t>
      </w:r>
      <w:r w:rsidR="000C621E" w:rsidRPr="0035772F">
        <w:rPr>
          <w:rFonts w:ascii="Times" w:hAnsi="Times"/>
          <w:sz w:val="22"/>
        </w:rPr>
        <w:t xml:space="preserve">ou </w:t>
      </w:r>
      <w:r w:rsidR="007B0CCC" w:rsidRPr="0035772F">
        <w:rPr>
          <w:rFonts w:ascii="Times" w:hAnsi="Times"/>
          <w:sz w:val="22"/>
        </w:rPr>
        <w:t xml:space="preserve">de </w:t>
      </w:r>
      <w:r w:rsidR="000C621E" w:rsidRPr="0035772F">
        <w:rPr>
          <w:rFonts w:ascii="Times" w:hAnsi="Times"/>
          <w:sz w:val="22"/>
        </w:rPr>
        <w:t xml:space="preserve">refuser </w:t>
      </w:r>
      <w:r w:rsidR="00A650E5" w:rsidRPr="0035772F">
        <w:rPr>
          <w:rFonts w:ascii="Times" w:hAnsi="Times"/>
          <w:sz w:val="22"/>
        </w:rPr>
        <w:t xml:space="preserve">expressément </w:t>
      </w:r>
      <w:r w:rsidR="003D2488" w:rsidRPr="0035772F">
        <w:rPr>
          <w:rFonts w:ascii="Times" w:hAnsi="Times"/>
          <w:sz w:val="22"/>
        </w:rPr>
        <w:t>de</w:t>
      </w:r>
      <w:r w:rsidR="00A650E5" w:rsidRPr="0035772F">
        <w:rPr>
          <w:rFonts w:ascii="Times" w:hAnsi="Times"/>
          <w:sz w:val="22"/>
        </w:rPr>
        <w:t xml:space="preserve"> </w:t>
      </w:r>
      <w:r w:rsidR="00B05F23" w:rsidRPr="0035772F">
        <w:rPr>
          <w:rFonts w:ascii="Times" w:hAnsi="Times"/>
          <w:sz w:val="22"/>
        </w:rPr>
        <w:t>considérer</w:t>
      </w:r>
      <w:r w:rsidR="00A650E5" w:rsidRPr="0035772F">
        <w:rPr>
          <w:rFonts w:ascii="Times" w:hAnsi="Times"/>
          <w:sz w:val="22"/>
        </w:rPr>
        <w:t xml:space="preserve"> </w:t>
      </w:r>
      <w:r w:rsidR="003D2488" w:rsidRPr="0035772F">
        <w:rPr>
          <w:rFonts w:ascii="Times" w:hAnsi="Times"/>
          <w:sz w:val="22"/>
        </w:rPr>
        <w:t xml:space="preserve">les œuvres </w:t>
      </w:r>
      <w:r w:rsidR="00D91637" w:rsidRPr="0035772F">
        <w:rPr>
          <w:rFonts w:ascii="Times" w:hAnsi="Times"/>
          <w:sz w:val="22"/>
        </w:rPr>
        <w:t>comme des modèles de comportement</w:t>
      </w:r>
      <w:r w:rsidR="00122442" w:rsidRPr="0035772F">
        <w:rPr>
          <w:rFonts w:ascii="Times" w:hAnsi="Times"/>
          <w:sz w:val="22"/>
        </w:rPr>
        <w:t>, à savoir</w:t>
      </w:r>
      <w:r w:rsidR="002467A7" w:rsidRPr="0035772F">
        <w:rPr>
          <w:rFonts w:ascii="Times" w:hAnsi="Times"/>
          <w:sz w:val="22"/>
        </w:rPr>
        <w:t xml:space="preserve"> </w:t>
      </w:r>
      <w:r w:rsidR="008B1873" w:rsidRPr="0035772F">
        <w:rPr>
          <w:rFonts w:ascii="Times" w:hAnsi="Times"/>
          <w:sz w:val="22"/>
        </w:rPr>
        <w:t>des exemplifications</w:t>
      </w:r>
      <w:r w:rsidR="006F63D1" w:rsidRPr="0035772F">
        <w:rPr>
          <w:rFonts w:ascii="Times" w:hAnsi="Times"/>
          <w:sz w:val="22"/>
        </w:rPr>
        <w:t>, des incarnations,</w:t>
      </w:r>
      <w:r w:rsidR="008B1873" w:rsidRPr="0035772F">
        <w:rPr>
          <w:rFonts w:ascii="Times" w:hAnsi="Times"/>
          <w:sz w:val="22"/>
        </w:rPr>
        <w:t xml:space="preserve"> </w:t>
      </w:r>
      <w:r w:rsidR="008B1873" w:rsidRPr="0035772F">
        <w:rPr>
          <w:rFonts w:ascii="Times" w:hAnsi="Times"/>
          <w:i/>
          <w:sz w:val="22"/>
        </w:rPr>
        <w:t xml:space="preserve">et </w:t>
      </w:r>
      <w:r w:rsidR="008B1873" w:rsidRPr="0035772F">
        <w:rPr>
          <w:rFonts w:ascii="Times" w:hAnsi="Times"/>
          <w:sz w:val="22"/>
        </w:rPr>
        <w:t>des cas exemplaires</w:t>
      </w:r>
      <w:r w:rsidR="006F63D1" w:rsidRPr="0035772F">
        <w:rPr>
          <w:rFonts w:ascii="Times" w:hAnsi="Times"/>
          <w:sz w:val="22"/>
        </w:rPr>
        <w:t xml:space="preserve">, </w:t>
      </w:r>
      <w:r w:rsidR="002467A7" w:rsidRPr="0035772F">
        <w:rPr>
          <w:rFonts w:ascii="Times" w:hAnsi="Times"/>
          <w:sz w:val="22"/>
        </w:rPr>
        <w:t>des schématisation</w:t>
      </w:r>
      <w:r w:rsidR="0042368C" w:rsidRPr="0035772F">
        <w:rPr>
          <w:rFonts w:ascii="Times" w:hAnsi="Times"/>
          <w:sz w:val="22"/>
        </w:rPr>
        <w:t>s</w:t>
      </w:r>
      <w:r w:rsidR="002467A7" w:rsidRPr="0035772F">
        <w:rPr>
          <w:rFonts w:ascii="Times" w:hAnsi="Times"/>
          <w:sz w:val="22"/>
        </w:rPr>
        <w:t xml:space="preserve"> </w:t>
      </w:r>
      <w:r w:rsidR="00F62754" w:rsidRPr="0035772F">
        <w:rPr>
          <w:rFonts w:ascii="Times" w:hAnsi="Times"/>
          <w:sz w:val="22"/>
        </w:rPr>
        <w:t>suggestives</w:t>
      </w:r>
      <w:r w:rsidR="00293E9F" w:rsidRPr="0035772F">
        <w:rPr>
          <w:rFonts w:ascii="Times" w:hAnsi="Times"/>
          <w:sz w:val="22"/>
        </w:rPr>
        <w:t>,</w:t>
      </w:r>
      <w:r w:rsidR="00F62754" w:rsidRPr="0035772F">
        <w:rPr>
          <w:rFonts w:ascii="Times" w:hAnsi="Times"/>
          <w:sz w:val="22"/>
        </w:rPr>
        <w:t xml:space="preserve"> </w:t>
      </w:r>
      <w:r w:rsidR="00E8692D" w:rsidRPr="0035772F">
        <w:rPr>
          <w:rFonts w:ascii="Times" w:hAnsi="Times"/>
          <w:sz w:val="22"/>
        </w:rPr>
        <w:t xml:space="preserve">des manières de </w:t>
      </w:r>
      <w:r w:rsidR="0088778D" w:rsidRPr="0035772F">
        <w:rPr>
          <w:rFonts w:ascii="Times" w:hAnsi="Times"/>
          <w:sz w:val="22"/>
        </w:rPr>
        <w:t xml:space="preserve">voir, </w:t>
      </w:r>
      <w:r w:rsidR="002C21D3" w:rsidRPr="0035772F">
        <w:rPr>
          <w:rFonts w:ascii="Times" w:hAnsi="Times"/>
          <w:sz w:val="22"/>
        </w:rPr>
        <w:t xml:space="preserve">de </w:t>
      </w:r>
      <w:r w:rsidR="00DA017C" w:rsidRPr="0035772F">
        <w:rPr>
          <w:rFonts w:ascii="Times" w:hAnsi="Times"/>
          <w:sz w:val="22"/>
        </w:rPr>
        <w:t xml:space="preserve">penser, </w:t>
      </w:r>
      <w:r w:rsidR="002C21D3" w:rsidRPr="0035772F">
        <w:rPr>
          <w:rFonts w:ascii="Times" w:hAnsi="Times"/>
          <w:sz w:val="22"/>
        </w:rPr>
        <w:t>d’</w:t>
      </w:r>
      <w:r w:rsidR="00DA017C" w:rsidRPr="0035772F">
        <w:rPr>
          <w:rFonts w:ascii="Times" w:hAnsi="Times"/>
          <w:sz w:val="22"/>
        </w:rPr>
        <w:t>agir</w:t>
      </w:r>
      <w:r w:rsidR="00921C9B" w:rsidRPr="0035772F">
        <w:rPr>
          <w:rStyle w:val="FootnoteReference"/>
          <w:rFonts w:ascii="Times" w:hAnsi="Times"/>
          <w:sz w:val="22"/>
        </w:rPr>
        <w:footnoteReference w:id="46"/>
      </w:r>
      <w:r w:rsidR="00ED2D06" w:rsidRPr="0035772F">
        <w:rPr>
          <w:rFonts w:ascii="Times" w:hAnsi="Times"/>
          <w:sz w:val="22"/>
        </w:rPr>
        <w:t>).</w:t>
      </w:r>
    </w:p>
    <w:p w:rsidR="000266E2" w:rsidRPr="0035772F" w:rsidRDefault="007B0DB3" w:rsidP="00D008FD">
      <w:pPr>
        <w:tabs>
          <w:tab w:val="left" w:pos="454"/>
        </w:tabs>
        <w:ind w:firstLine="454"/>
        <w:contextualSpacing/>
        <w:jc w:val="both"/>
        <w:rPr>
          <w:rFonts w:ascii="Times" w:hAnsi="Times"/>
          <w:sz w:val="22"/>
        </w:rPr>
      </w:pPr>
      <w:r w:rsidRPr="0035772F">
        <w:rPr>
          <w:rFonts w:ascii="Times" w:hAnsi="Times"/>
          <w:sz w:val="22"/>
        </w:rPr>
        <w:t>Pour commencer, d</w:t>
      </w:r>
      <w:r w:rsidR="007824BA" w:rsidRPr="0035772F">
        <w:rPr>
          <w:rFonts w:ascii="Times" w:hAnsi="Times"/>
          <w:sz w:val="22"/>
        </w:rPr>
        <w:t>’un point de vue sémiotique</w:t>
      </w:r>
      <w:r w:rsidR="004A3DA5" w:rsidRPr="0035772F">
        <w:rPr>
          <w:rFonts w:ascii="Times" w:hAnsi="Times"/>
          <w:sz w:val="22"/>
        </w:rPr>
        <w:t>, il semble que l</w:t>
      </w:r>
      <w:r w:rsidR="00DA071F" w:rsidRPr="0035772F">
        <w:rPr>
          <w:rFonts w:ascii="Times" w:hAnsi="Times"/>
          <w:sz w:val="22"/>
        </w:rPr>
        <w:t xml:space="preserve">a chose </w:t>
      </w:r>
      <w:r w:rsidR="00EE5392" w:rsidRPr="0035772F">
        <w:rPr>
          <w:rFonts w:ascii="Times" w:hAnsi="Times"/>
          <w:sz w:val="22"/>
        </w:rPr>
        <w:t xml:space="preserve">la </w:t>
      </w:r>
      <w:r w:rsidR="00DA071F" w:rsidRPr="0035772F">
        <w:rPr>
          <w:rFonts w:ascii="Times" w:hAnsi="Times"/>
          <w:sz w:val="22"/>
        </w:rPr>
        <w:t xml:space="preserve">plus générique qu’on puisse </w:t>
      </w:r>
      <w:r w:rsidR="00C25124" w:rsidRPr="0035772F">
        <w:rPr>
          <w:rFonts w:ascii="Times" w:hAnsi="Times"/>
          <w:sz w:val="22"/>
        </w:rPr>
        <w:t xml:space="preserve">dire </w:t>
      </w:r>
      <w:r w:rsidR="00D16AB8" w:rsidRPr="0035772F">
        <w:rPr>
          <w:rFonts w:ascii="Times" w:hAnsi="Times"/>
          <w:sz w:val="22"/>
        </w:rPr>
        <w:t>d’une œuvre</w:t>
      </w:r>
      <w:r w:rsidR="00BB0D29" w:rsidRPr="0035772F">
        <w:rPr>
          <w:rFonts w:ascii="Times" w:hAnsi="Times"/>
          <w:sz w:val="22"/>
        </w:rPr>
        <w:t>, c’est qu’elle exemplifie notre perception et compréhension</w:t>
      </w:r>
      <w:r w:rsidR="00003DDA" w:rsidRPr="0035772F">
        <w:rPr>
          <w:rFonts w:ascii="Times" w:hAnsi="Times"/>
          <w:sz w:val="22"/>
        </w:rPr>
        <w:t xml:space="preserve"> par ce qu’elle nous fait percevoir et comprendre.</w:t>
      </w:r>
      <w:r w:rsidR="00945C52" w:rsidRPr="0035772F">
        <w:rPr>
          <w:rFonts w:ascii="Times" w:hAnsi="Times"/>
          <w:sz w:val="22"/>
        </w:rPr>
        <w:t xml:space="preserve"> Ainsi un film,</w:t>
      </w:r>
      <w:r w:rsidR="00E36765" w:rsidRPr="0035772F">
        <w:rPr>
          <w:rFonts w:ascii="Times" w:hAnsi="Times"/>
          <w:sz w:val="22"/>
        </w:rPr>
        <w:t xml:space="preserve"> </w:t>
      </w:r>
      <w:r w:rsidR="00DC1B14" w:rsidRPr="0035772F">
        <w:rPr>
          <w:rFonts w:ascii="Times" w:hAnsi="Times"/>
          <w:sz w:val="22"/>
        </w:rPr>
        <w:t>quoi qu’il nous fasse percevoir, il nous fait percevoir aussi que nous percevons et la</w:t>
      </w:r>
      <w:r w:rsidR="00AB5868" w:rsidRPr="0035772F">
        <w:rPr>
          <w:rFonts w:ascii="Times" w:hAnsi="Times"/>
          <w:sz w:val="22"/>
        </w:rPr>
        <w:t xml:space="preserve"> manière dont nous le faisons, </w:t>
      </w:r>
      <w:r w:rsidR="00DC1B14" w:rsidRPr="0035772F">
        <w:rPr>
          <w:rFonts w:ascii="Times" w:hAnsi="Times"/>
          <w:sz w:val="22"/>
        </w:rPr>
        <w:t>ce que nous sommes en train de voir et entendre, ce que nous pouvons, savons, voulons voir et entendre.</w:t>
      </w:r>
      <w:r w:rsidR="00215EBE" w:rsidRPr="0035772F">
        <w:rPr>
          <w:rFonts w:ascii="Times" w:hAnsi="Times"/>
          <w:sz w:val="22"/>
        </w:rPr>
        <w:t xml:space="preserve"> Certes, cela </w:t>
      </w:r>
      <w:r w:rsidR="003662DD" w:rsidRPr="0035772F">
        <w:rPr>
          <w:rFonts w:ascii="Times" w:hAnsi="Times"/>
          <w:sz w:val="22"/>
        </w:rPr>
        <w:t>se passe à des degrés d’intensité variable</w:t>
      </w:r>
      <w:r w:rsidR="00984DC1" w:rsidRPr="0035772F">
        <w:rPr>
          <w:rFonts w:ascii="Times" w:hAnsi="Times"/>
          <w:sz w:val="22"/>
        </w:rPr>
        <w:t>,</w:t>
      </w:r>
      <w:r w:rsidR="00A93D0F" w:rsidRPr="0035772F">
        <w:rPr>
          <w:rFonts w:ascii="Times" w:hAnsi="Times"/>
          <w:sz w:val="22"/>
        </w:rPr>
        <w:t xml:space="preserve"> selon le film et la situation. Mais</w:t>
      </w:r>
      <w:r w:rsidR="00F41063" w:rsidRPr="0035772F">
        <w:rPr>
          <w:rFonts w:ascii="Times" w:hAnsi="Times"/>
          <w:sz w:val="22"/>
        </w:rPr>
        <w:t xml:space="preserve"> il est clair</w:t>
      </w:r>
      <w:r w:rsidR="00240F74" w:rsidRPr="0035772F">
        <w:rPr>
          <w:rFonts w:ascii="Times" w:hAnsi="Times"/>
          <w:sz w:val="22"/>
        </w:rPr>
        <w:t xml:space="preserve"> que, selon un certain point de vue, le </w:t>
      </w:r>
      <w:r w:rsidR="00DC1B14" w:rsidRPr="0035772F">
        <w:rPr>
          <w:rFonts w:ascii="Times" w:hAnsi="Times"/>
          <w:sz w:val="22"/>
        </w:rPr>
        <w:t>sens d’un film</w:t>
      </w:r>
      <w:r w:rsidR="00A3532E" w:rsidRPr="0035772F">
        <w:rPr>
          <w:rFonts w:ascii="Times" w:hAnsi="Times"/>
          <w:sz w:val="22"/>
        </w:rPr>
        <w:t xml:space="preserve"> </w:t>
      </w:r>
      <w:r w:rsidR="00DC1B14" w:rsidRPr="0035772F">
        <w:rPr>
          <w:rFonts w:ascii="Times" w:hAnsi="Times"/>
          <w:sz w:val="22"/>
        </w:rPr>
        <w:t>est expérimenter que nous avons mal vu, que des choses importantes nous ont échappé</w:t>
      </w:r>
      <w:r w:rsidR="00D2577C" w:rsidRPr="0035772F">
        <w:rPr>
          <w:rFonts w:ascii="Times" w:hAnsi="Times"/>
          <w:sz w:val="22"/>
        </w:rPr>
        <w:t xml:space="preserve"> : </w:t>
      </w:r>
      <w:r w:rsidR="00666982" w:rsidRPr="0035772F">
        <w:rPr>
          <w:rFonts w:ascii="Times" w:hAnsi="Times"/>
          <w:sz w:val="22"/>
        </w:rPr>
        <w:t xml:space="preserve">c’est ce </w:t>
      </w:r>
      <w:r w:rsidR="00673B63" w:rsidRPr="0035772F">
        <w:rPr>
          <w:rFonts w:ascii="Times" w:hAnsi="Times"/>
          <w:sz w:val="22"/>
        </w:rPr>
        <w:t>qui se passe</w:t>
      </w:r>
      <w:r w:rsidR="00784700" w:rsidRPr="0035772F">
        <w:rPr>
          <w:rFonts w:ascii="Times" w:hAnsi="Times"/>
          <w:sz w:val="22"/>
        </w:rPr>
        <w:t>, typiquement,</w:t>
      </w:r>
      <w:r w:rsidR="00673B63" w:rsidRPr="0035772F">
        <w:rPr>
          <w:rFonts w:ascii="Times" w:hAnsi="Times"/>
          <w:sz w:val="22"/>
        </w:rPr>
        <w:t xml:space="preserve"> </w:t>
      </w:r>
      <w:r w:rsidR="00E92465" w:rsidRPr="0035772F">
        <w:rPr>
          <w:rFonts w:ascii="Times" w:hAnsi="Times"/>
          <w:sz w:val="22"/>
        </w:rPr>
        <w:t>dans le film policier</w:t>
      </w:r>
      <w:r w:rsidR="008E2FBA" w:rsidRPr="0035772F">
        <w:rPr>
          <w:rFonts w:ascii="Times" w:hAnsi="Times"/>
          <w:sz w:val="22"/>
        </w:rPr>
        <w:t> ;</w:t>
      </w:r>
      <w:r w:rsidR="00DC1B14" w:rsidRPr="0035772F">
        <w:rPr>
          <w:rFonts w:ascii="Times" w:hAnsi="Times"/>
          <w:sz w:val="22"/>
        </w:rPr>
        <w:t xml:space="preserve"> ou encore que nous aimons entendre certains sons</w:t>
      </w:r>
      <w:r w:rsidR="00B240FA" w:rsidRPr="0035772F">
        <w:rPr>
          <w:rFonts w:ascii="Times" w:hAnsi="Times"/>
          <w:sz w:val="22"/>
        </w:rPr>
        <w:t xml:space="preserve"> : </w:t>
      </w:r>
      <w:r w:rsidR="00673B63" w:rsidRPr="0035772F">
        <w:rPr>
          <w:rFonts w:ascii="Times" w:hAnsi="Times"/>
          <w:sz w:val="22"/>
        </w:rPr>
        <w:t xml:space="preserve">c’est </w:t>
      </w:r>
      <w:r w:rsidR="00986A84" w:rsidRPr="0035772F">
        <w:rPr>
          <w:rFonts w:ascii="Times" w:hAnsi="Times"/>
          <w:sz w:val="22"/>
        </w:rPr>
        <w:t xml:space="preserve">le sens </w:t>
      </w:r>
      <w:r w:rsidR="00FE0B5B" w:rsidRPr="0035772F">
        <w:rPr>
          <w:rFonts w:ascii="Times" w:hAnsi="Times"/>
          <w:sz w:val="22"/>
        </w:rPr>
        <w:t>générique</w:t>
      </w:r>
      <w:r w:rsidR="00986A84" w:rsidRPr="0035772F">
        <w:rPr>
          <w:rFonts w:ascii="Times" w:hAnsi="Times"/>
          <w:sz w:val="22"/>
        </w:rPr>
        <w:t xml:space="preserve"> de la comédie musicale</w:t>
      </w:r>
      <w:r w:rsidR="000307CA" w:rsidRPr="0035772F">
        <w:rPr>
          <w:rFonts w:ascii="Times" w:hAnsi="Times"/>
          <w:sz w:val="22"/>
        </w:rPr>
        <w:t> ;</w:t>
      </w:r>
      <w:r w:rsidR="00DC1B14" w:rsidRPr="0035772F">
        <w:rPr>
          <w:rFonts w:ascii="Times" w:hAnsi="Times"/>
          <w:sz w:val="22"/>
        </w:rPr>
        <w:t xml:space="preserve"> ou </w:t>
      </w:r>
      <w:r w:rsidR="00892E40" w:rsidRPr="0035772F">
        <w:rPr>
          <w:rFonts w:ascii="Times" w:hAnsi="Times"/>
          <w:sz w:val="22"/>
        </w:rPr>
        <w:t xml:space="preserve">que nous </w:t>
      </w:r>
      <w:r w:rsidR="00D6255C" w:rsidRPr="0035772F">
        <w:rPr>
          <w:rFonts w:ascii="Times" w:hAnsi="Times"/>
          <w:sz w:val="22"/>
        </w:rPr>
        <w:t>nous dégoûtons de</w:t>
      </w:r>
      <w:r w:rsidR="00DC1B14" w:rsidRPr="0035772F">
        <w:rPr>
          <w:rFonts w:ascii="Times" w:hAnsi="Times"/>
          <w:sz w:val="22"/>
        </w:rPr>
        <w:t xml:space="preserve"> voir certaines images</w:t>
      </w:r>
      <w:r w:rsidR="00CF13CC" w:rsidRPr="0035772F">
        <w:rPr>
          <w:rFonts w:ascii="Times" w:hAnsi="Times"/>
          <w:sz w:val="22"/>
        </w:rPr>
        <w:t xml:space="preserve"> : </w:t>
      </w:r>
      <w:r w:rsidR="00673B63" w:rsidRPr="0035772F">
        <w:rPr>
          <w:rFonts w:ascii="Times" w:hAnsi="Times"/>
          <w:sz w:val="22"/>
        </w:rPr>
        <w:t xml:space="preserve">c’est </w:t>
      </w:r>
      <w:r w:rsidR="008576D5" w:rsidRPr="0035772F">
        <w:rPr>
          <w:rFonts w:ascii="Times" w:hAnsi="Times"/>
          <w:sz w:val="22"/>
        </w:rPr>
        <w:t>le</w:t>
      </w:r>
      <w:r w:rsidR="00AF3DBA" w:rsidRPr="0035772F">
        <w:rPr>
          <w:rFonts w:ascii="Times" w:hAnsi="Times"/>
          <w:sz w:val="22"/>
        </w:rPr>
        <w:t xml:space="preserve"> sens </w:t>
      </w:r>
      <w:r w:rsidR="00FE0B5B" w:rsidRPr="0035772F">
        <w:rPr>
          <w:rFonts w:ascii="Times" w:hAnsi="Times"/>
          <w:sz w:val="22"/>
        </w:rPr>
        <w:t xml:space="preserve">générique </w:t>
      </w:r>
      <w:r w:rsidR="00AF3DBA" w:rsidRPr="0035772F">
        <w:rPr>
          <w:rFonts w:ascii="Times" w:hAnsi="Times"/>
          <w:sz w:val="22"/>
        </w:rPr>
        <w:t>du film</w:t>
      </w:r>
      <w:r w:rsidR="00D165E1" w:rsidRPr="0035772F">
        <w:rPr>
          <w:rFonts w:ascii="Times" w:hAnsi="Times"/>
          <w:sz w:val="22"/>
        </w:rPr>
        <w:t xml:space="preserve"> d’épouvante</w:t>
      </w:r>
      <w:r w:rsidR="00DC1B14" w:rsidRPr="0035772F">
        <w:rPr>
          <w:rFonts w:ascii="Times" w:hAnsi="Times"/>
          <w:sz w:val="22"/>
        </w:rPr>
        <w:t xml:space="preserve">. </w:t>
      </w:r>
      <w:r w:rsidR="00380F19" w:rsidRPr="0035772F">
        <w:rPr>
          <w:rFonts w:ascii="Times" w:hAnsi="Times"/>
          <w:sz w:val="22"/>
        </w:rPr>
        <w:t>Tous ces phénomènes</w:t>
      </w:r>
      <w:r w:rsidR="00D703EE" w:rsidRPr="0035772F">
        <w:rPr>
          <w:rFonts w:ascii="Times" w:hAnsi="Times"/>
          <w:sz w:val="22"/>
        </w:rPr>
        <w:t>,</w:t>
      </w:r>
      <w:r w:rsidR="00380F19" w:rsidRPr="0035772F">
        <w:rPr>
          <w:rFonts w:ascii="Times" w:hAnsi="Times"/>
          <w:sz w:val="22"/>
        </w:rPr>
        <w:t xml:space="preserve"> </w:t>
      </w:r>
      <w:r w:rsidR="00167F0D" w:rsidRPr="0035772F">
        <w:rPr>
          <w:rFonts w:ascii="Times" w:hAnsi="Times"/>
          <w:sz w:val="22"/>
        </w:rPr>
        <w:t>dont personne n’ignore l’importance</w:t>
      </w:r>
      <w:r w:rsidR="00D703EE" w:rsidRPr="0035772F">
        <w:rPr>
          <w:rFonts w:ascii="Times" w:hAnsi="Times"/>
          <w:sz w:val="22"/>
        </w:rPr>
        <w:t>,</w:t>
      </w:r>
      <w:r w:rsidR="00167F0D" w:rsidRPr="0035772F">
        <w:rPr>
          <w:rFonts w:ascii="Times" w:hAnsi="Times"/>
          <w:sz w:val="22"/>
        </w:rPr>
        <w:t xml:space="preserve"> </w:t>
      </w:r>
      <w:r w:rsidR="00E33D1E" w:rsidRPr="0035772F">
        <w:rPr>
          <w:rFonts w:ascii="Times" w:hAnsi="Times"/>
          <w:sz w:val="22"/>
        </w:rPr>
        <w:t xml:space="preserve">sont </w:t>
      </w:r>
      <w:r w:rsidR="00DC1B14" w:rsidRPr="0035772F">
        <w:rPr>
          <w:rFonts w:ascii="Times" w:hAnsi="Times"/>
          <w:sz w:val="22"/>
        </w:rPr>
        <w:t>bien réflexif</w:t>
      </w:r>
      <w:r w:rsidR="0032034E" w:rsidRPr="0035772F">
        <w:rPr>
          <w:rFonts w:ascii="Times" w:hAnsi="Times"/>
          <w:sz w:val="22"/>
        </w:rPr>
        <w:t>s :</w:t>
      </w:r>
      <w:r w:rsidR="00DC1B14" w:rsidRPr="0035772F">
        <w:rPr>
          <w:rFonts w:ascii="Times" w:hAnsi="Times"/>
          <w:sz w:val="22"/>
        </w:rPr>
        <w:t xml:space="preserve"> nous expérimentons l’expérience, nous regardons le regard, nous percevons la perception. Et </w:t>
      </w:r>
      <w:r w:rsidR="000266E2" w:rsidRPr="0035772F">
        <w:rPr>
          <w:rFonts w:ascii="Times" w:hAnsi="Times"/>
          <w:sz w:val="22"/>
        </w:rPr>
        <w:t>ce procès sui-référentiel exemplaire du film est bien partie de son sens</w:t>
      </w:r>
      <w:r w:rsidR="00787AD4" w:rsidRPr="0035772F">
        <w:rPr>
          <w:rFonts w:ascii="Times" w:hAnsi="Times"/>
          <w:sz w:val="22"/>
        </w:rPr>
        <w:t xml:space="preserve"> : </w:t>
      </w:r>
      <w:r w:rsidR="000266E2" w:rsidRPr="0035772F">
        <w:rPr>
          <w:rFonts w:ascii="Times" w:hAnsi="Times"/>
          <w:sz w:val="22"/>
        </w:rPr>
        <w:t>de son sens en tant que film d</w:t>
      </w:r>
      <w:r w:rsidR="00B47D8C" w:rsidRPr="0035772F">
        <w:rPr>
          <w:rFonts w:ascii="Times" w:hAnsi="Times"/>
          <w:sz w:val="22"/>
        </w:rPr>
        <w:t>’un certain genre, par exemple ;</w:t>
      </w:r>
      <w:r w:rsidR="000266E2" w:rsidRPr="0035772F">
        <w:rPr>
          <w:rFonts w:ascii="Times" w:hAnsi="Times"/>
          <w:sz w:val="22"/>
        </w:rPr>
        <w:t xml:space="preserve"> et il est </w:t>
      </w:r>
      <w:r w:rsidR="007B22AF" w:rsidRPr="0035772F">
        <w:rPr>
          <w:rFonts w:ascii="Times" w:hAnsi="Times"/>
          <w:sz w:val="22"/>
        </w:rPr>
        <w:t>même</w:t>
      </w:r>
      <w:r w:rsidR="000266E2" w:rsidRPr="0035772F">
        <w:rPr>
          <w:rFonts w:ascii="Times" w:hAnsi="Times"/>
          <w:sz w:val="22"/>
        </w:rPr>
        <w:t xml:space="preserve"> parmi les raisons de </w:t>
      </w:r>
      <w:r w:rsidR="00DC1B14" w:rsidRPr="0035772F">
        <w:rPr>
          <w:rFonts w:ascii="Times" w:hAnsi="Times"/>
          <w:sz w:val="22"/>
        </w:rPr>
        <w:t>la jouissance qu</w:t>
      </w:r>
      <w:r w:rsidR="00EF6B1C" w:rsidRPr="0035772F">
        <w:rPr>
          <w:rFonts w:ascii="Times" w:hAnsi="Times"/>
          <w:sz w:val="22"/>
        </w:rPr>
        <w:t xml:space="preserve">e </w:t>
      </w:r>
      <w:r w:rsidR="00DC1B14" w:rsidRPr="0035772F">
        <w:rPr>
          <w:rFonts w:ascii="Times" w:hAnsi="Times"/>
          <w:sz w:val="22"/>
        </w:rPr>
        <w:t>le film nous procure</w:t>
      </w:r>
      <w:r w:rsidR="00702D52" w:rsidRPr="0035772F">
        <w:rPr>
          <w:rFonts w:ascii="Times" w:hAnsi="Times"/>
          <w:sz w:val="22"/>
        </w:rPr>
        <w:t> :</w:t>
      </w:r>
      <w:r w:rsidR="00627381" w:rsidRPr="0035772F">
        <w:rPr>
          <w:rFonts w:ascii="Times" w:hAnsi="Times"/>
          <w:sz w:val="22"/>
        </w:rPr>
        <w:t> </w:t>
      </w:r>
      <w:r w:rsidR="007731C6" w:rsidRPr="0035772F">
        <w:rPr>
          <w:rFonts w:ascii="Times" w:hAnsi="Times"/>
          <w:sz w:val="22"/>
        </w:rPr>
        <w:t xml:space="preserve">voir </w:t>
      </w:r>
      <w:r w:rsidR="00C80441" w:rsidRPr="0035772F">
        <w:rPr>
          <w:rFonts w:ascii="Times" w:hAnsi="Times"/>
          <w:sz w:val="22"/>
        </w:rPr>
        <w:t>des visions horribles pour le film d’épouvante, écouter des écoutes ravissantes</w:t>
      </w:r>
      <w:r w:rsidR="00E00DCD" w:rsidRPr="0035772F">
        <w:rPr>
          <w:rFonts w:ascii="Times" w:hAnsi="Times"/>
          <w:sz w:val="22"/>
        </w:rPr>
        <w:t xml:space="preserve"> pour la </w:t>
      </w:r>
      <w:r w:rsidR="00425284" w:rsidRPr="0035772F">
        <w:rPr>
          <w:rFonts w:ascii="Times" w:hAnsi="Times"/>
          <w:sz w:val="22"/>
        </w:rPr>
        <w:t>comédie musicale, etc.</w:t>
      </w:r>
      <w:r w:rsidR="005B6745" w:rsidRPr="0035772F">
        <w:rPr>
          <w:rStyle w:val="FootnoteReference"/>
          <w:rFonts w:ascii="Times" w:hAnsi="Times"/>
          <w:sz w:val="22"/>
        </w:rPr>
        <w:footnoteReference w:id="47"/>
      </w:r>
    </w:p>
    <w:p w:rsidR="00DC1B14" w:rsidRPr="0035772F" w:rsidRDefault="0089403E" w:rsidP="00D008FD">
      <w:pPr>
        <w:tabs>
          <w:tab w:val="left" w:pos="454"/>
        </w:tabs>
        <w:ind w:firstLine="454"/>
        <w:contextualSpacing/>
        <w:jc w:val="both"/>
        <w:rPr>
          <w:rFonts w:ascii="Times" w:hAnsi="Times"/>
          <w:sz w:val="22"/>
        </w:rPr>
      </w:pPr>
      <w:r w:rsidRPr="0035772F">
        <w:rPr>
          <w:rFonts w:ascii="Times" w:hAnsi="Times"/>
          <w:sz w:val="22"/>
        </w:rPr>
        <w:t xml:space="preserve">Qu’une œuvre fonctionne comme </w:t>
      </w:r>
      <w:r w:rsidRPr="0035772F">
        <w:rPr>
          <w:rFonts w:ascii="Times" w:hAnsi="Times"/>
          <w:i/>
          <w:sz w:val="22"/>
        </w:rPr>
        <w:t>exemplum</w:t>
      </w:r>
      <w:r w:rsidRPr="0035772F">
        <w:rPr>
          <w:rFonts w:ascii="Times" w:hAnsi="Times"/>
          <w:sz w:val="22"/>
        </w:rPr>
        <w:t xml:space="preserve"> de quelque chose qu’elle possède</w:t>
      </w:r>
      <w:r w:rsidR="00065D9A" w:rsidRPr="0035772F">
        <w:rPr>
          <w:rFonts w:ascii="Times" w:hAnsi="Times"/>
          <w:sz w:val="22"/>
        </w:rPr>
        <w:t>, qu’elle soit exemplaire</w:t>
      </w:r>
      <w:r w:rsidR="00DA45AA" w:rsidRPr="0035772F">
        <w:rPr>
          <w:rFonts w:ascii="Times" w:hAnsi="Times"/>
          <w:sz w:val="22"/>
        </w:rPr>
        <w:t>, cela</w:t>
      </w:r>
      <w:r w:rsidR="002D7FEF" w:rsidRPr="0035772F">
        <w:rPr>
          <w:rFonts w:ascii="Times" w:hAnsi="Times"/>
          <w:sz w:val="22"/>
        </w:rPr>
        <w:t xml:space="preserve"> veut dire que, après son expérience, </w:t>
      </w:r>
      <w:r w:rsidR="00D17C73" w:rsidRPr="0035772F">
        <w:rPr>
          <w:rFonts w:ascii="Times" w:hAnsi="Times"/>
          <w:sz w:val="22"/>
        </w:rPr>
        <w:t xml:space="preserve">nous expérimentons les autres œuvres et le monde en général </w:t>
      </w:r>
      <w:r w:rsidR="009F5B3A" w:rsidRPr="0035772F">
        <w:rPr>
          <w:rFonts w:ascii="Times" w:hAnsi="Times"/>
          <w:sz w:val="22"/>
        </w:rPr>
        <w:t>d’après</w:t>
      </w:r>
      <w:r w:rsidR="009838F1" w:rsidRPr="0035772F">
        <w:rPr>
          <w:rFonts w:ascii="Times" w:hAnsi="Times"/>
          <w:sz w:val="22"/>
        </w:rPr>
        <w:t xml:space="preserve"> cette dernière.</w:t>
      </w:r>
      <w:r w:rsidR="00FD4DAA" w:rsidRPr="0035772F">
        <w:rPr>
          <w:rFonts w:ascii="Times" w:hAnsi="Times"/>
          <w:sz w:val="22"/>
        </w:rPr>
        <w:t xml:space="preserve"> C’est là</w:t>
      </w:r>
      <w:r w:rsidR="00336A54" w:rsidRPr="0035772F">
        <w:rPr>
          <w:rFonts w:ascii="Times" w:hAnsi="Times"/>
          <w:sz w:val="22"/>
        </w:rPr>
        <w:t>, encore une fois,</w:t>
      </w:r>
      <w:r w:rsidR="00FD4DAA" w:rsidRPr="0035772F">
        <w:rPr>
          <w:rFonts w:ascii="Times" w:hAnsi="Times"/>
          <w:sz w:val="22"/>
        </w:rPr>
        <w:t xml:space="preserve"> une vérité commune</w:t>
      </w:r>
      <w:r w:rsidR="008A4A71" w:rsidRPr="0035772F">
        <w:rPr>
          <w:rFonts w:ascii="Times" w:hAnsi="Times"/>
          <w:sz w:val="22"/>
        </w:rPr>
        <w:t xml:space="preserve"> dont il ne faut que tirer toutes les conséquences :</w:t>
      </w:r>
      <w:r w:rsidR="00FD4DAA" w:rsidRPr="0035772F">
        <w:rPr>
          <w:rFonts w:ascii="Times" w:hAnsi="Times"/>
          <w:sz w:val="22"/>
        </w:rPr>
        <w:t xml:space="preserve"> </w:t>
      </w:r>
      <w:r w:rsidR="00DC1B14" w:rsidRPr="0035772F">
        <w:rPr>
          <w:rFonts w:ascii="Times" w:hAnsi="Times"/>
          <w:sz w:val="22"/>
        </w:rPr>
        <w:t>après l’observation de certains tableaux, l’écoute d’une certaine musique, la lecture de certains romans, nous voyons les choses du monde différemment</w:t>
      </w:r>
      <w:r w:rsidR="00FD4DAA" w:rsidRPr="0035772F">
        <w:rPr>
          <w:rFonts w:ascii="Times" w:hAnsi="Times"/>
          <w:sz w:val="22"/>
        </w:rPr>
        <w:t xml:space="preserve">. </w:t>
      </w:r>
      <w:r w:rsidR="00AC244B" w:rsidRPr="0035772F">
        <w:rPr>
          <w:rFonts w:ascii="Times" w:hAnsi="Times"/>
          <w:sz w:val="22"/>
        </w:rPr>
        <w:t xml:space="preserve">C’est, précisément, ce qui se passe lorsqu’on dit, d’un bleu, qu’il est </w:t>
      </w:r>
      <w:r w:rsidR="00DC1B14" w:rsidRPr="0035772F">
        <w:rPr>
          <w:rFonts w:ascii="Times" w:hAnsi="Times"/>
          <w:sz w:val="22"/>
        </w:rPr>
        <w:t>« Klein »</w:t>
      </w:r>
      <w:r w:rsidR="00AC244B" w:rsidRPr="0035772F">
        <w:rPr>
          <w:rFonts w:ascii="Times" w:hAnsi="Times"/>
          <w:sz w:val="22"/>
        </w:rPr>
        <w:t> ;</w:t>
      </w:r>
      <w:r w:rsidR="00DC1B14" w:rsidRPr="0035772F">
        <w:rPr>
          <w:rFonts w:ascii="Times" w:hAnsi="Times"/>
          <w:sz w:val="22"/>
        </w:rPr>
        <w:t xml:space="preserve"> de</w:t>
      </w:r>
      <w:r w:rsidR="00311AF0" w:rsidRPr="0035772F">
        <w:rPr>
          <w:rFonts w:ascii="Times" w:hAnsi="Times"/>
          <w:sz w:val="22"/>
        </w:rPr>
        <w:t xml:space="preserve"> certaine</w:t>
      </w:r>
      <w:r w:rsidR="00DC1B14" w:rsidRPr="0035772F">
        <w:rPr>
          <w:rFonts w:ascii="Times" w:hAnsi="Times"/>
          <w:sz w:val="22"/>
        </w:rPr>
        <w:t>s masses sonores</w:t>
      </w:r>
      <w:r w:rsidR="00311AF0" w:rsidRPr="0035772F">
        <w:rPr>
          <w:rFonts w:ascii="Times" w:hAnsi="Times"/>
          <w:sz w:val="22"/>
        </w:rPr>
        <w:t>, qu’elles sont</w:t>
      </w:r>
      <w:r w:rsidR="00255161" w:rsidRPr="0035772F">
        <w:rPr>
          <w:rFonts w:ascii="Times" w:hAnsi="Times"/>
          <w:sz w:val="22"/>
        </w:rPr>
        <w:t xml:space="preserve"> « wagnériennes » ; de certaines situations, qu’elles sont</w:t>
      </w:r>
      <w:r w:rsidR="00EB5535" w:rsidRPr="0035772F">
        <w:rPr>
          <w:rFonts w:ascii="Times" w:hAnsi="Times"/>
          <w:sz w:val="22"/>
        </w:rPr>
        <w:t xml:space="preserve"> «</w:t>
      </w:r>
      <w:r w:rsidR="00DC1B14" w:rsidRPr="0035772F">
        <w:rPr>
          <w:rFonts w:ascii="Times" w:hAnsi="Times"/>
          <w:sz w:val="22"/>
        </w:rPr>
        <w:t xml:space="preserve"> felliniennes ». C’est que les toiles de Klein ont exemplifié, notoirement, un bleu ; les opéras de Wagner, une texture symphonique nouvelle ; les films de Fellini, des microcosmes particuliers. Selon ce même procès sémiotique d’exemplification, nous pouvons, grâce à la littérature, voir et comprendre les choses du monde comme </w:t>
      </w:r>
      <w:r w:rsidR="00172825" w:rsidRPr="0035772F">
        <w:rPr>
          <w:rFonts w:ascii="Times" w:hAnsi="Times"/>
          <w:sz w:val="22"/>
        </w:rPr>
        <w:t xml:space="preserve">étant </w:t>
      </w:r>
      <w:r w:rsidR="00DC1B14" w:rsidRPr="0035772F">
        <w:rPr>
          <w:rFonts w:ascii="Times" w:hAnsi="Times"/>
          <w:sz w:val="22"/>
        </w:rPr>
        <w:t>« dantesques », « pantagruéliques », « donquichottesques », « sadiques », « beylistes », « kafkaïennes », « ubuesques ». Or, le « fellinien » ou le « sadique » ne sont pas ce que les films de Fellini ou les romans de Sade racontent</w:t>
      </w:r>
      <w:r w:rsidR="00FF4FB8" w:rsidRPr="0035772F">
        <w:rPr>
          <w:rFonts w:ascii="Times" w:hAnsi="Times"/>
          <w:sz w:val="22"/>
        </w:rPr>
        <w:t>, décrivent, figurent du monde,</w:t>
      </w:r>
      <w:r w:rsidR="00DC1B14" w:rsidRPr="0035772F">
        <w:rPr>
          <w:rFonts w:ascii="Times" w:hAnsi="Times"/>
          <w:sz w:val="22"/>
        </w:rPr>
        <w:t xml:space="preserve"> mais plutôt le contraire :</w:t>
      </w:r>
      <w:r w:rsidR="00E576ED" w:rsidRPr="0035772F">
        <w:rPr>
          <w:rFonts w:ascii="Times" w:hAnsi="Times"/>
          <w:sz w:val="22"/>
        </w:rPr>
        <w:t xml:space="preserve"> c’est ce que le monde possède de ces œuvres</w:t>
      </w:r>
      <w:r w:rsidR="00DC1B14" w:rsidRPr="0035772F">
        <w:rPr>
          <w:rFonts w:ascii="Times" w:hAnsi="Times"/>
          <w:sz w:val="22"/>
        </w:rPr>
        <w:t xml:space="preserve">. </w:t>
      </w:r>
      <w:r w:rsidR="00FF4FB8" w:rsidRPr="0035772F">
        <w:rPr>
          <w:rFonts w:ascii="Times" w:hAnsi="Times"/>
          <w:sz w:val="22"/>
        </w:rPr>
        <w:t>En d’autre</w:t>
      </w:r>
      <w:r w:rsidR="00343797" w:rsidRPr="0035772F">
        <w:rPr>
          <w:rFonts w:ascii="Times" w:hAnsi="Times"/>
          <w:sz w:val="22"/>
        </w:rPr>
        <w:t>s</w:t>
      </w:r>
      <w:r w:rsidR="00FF4FB8" w:rsidRPr="0035772F">
        <w:rPr>
          <w:rFonts w:ascii="Times" w:hAnsi="Times"/>
          <w:sz w:val="22"/>
        </w:rPr>
        <w:t xml:space="preserve"> termes, l</w:t>
      </w:r>
      <w:r w:rsidR="00DC1B14" w:rsidRPr="0035772F">
        <w:rPr>
          <w:rFonts w:ascii="Times" w:hAnsi="Times"/>
          <w:sz w:val="22"/>
        </w:rPr>
        <w:t>es œuvres se présentent comme autan</w:t>
      </w:r>
      <w:r w:rsidR="002B1340" w:rsidRPr="0035772F">
        <w:rPr>
          <w:rFonts w:ascii="Times" w:hAnsi="Times"/>
          <w:sz w:val="22"/>
        </w:rPr>
        <w:t>t d’échantillonnages du monde</w:t>
      </w:r>
      <w:r w:rsidR="00EB5535" w:rsidRPr="0035772F">
        <w:rPr>
          <w:rFonts w:ascii="Times" w:hAnsi="Times"/>
          <w:sz w:val="22"/>
        </w:rPr>
        <w:t xml:space="preserve"> </w:t>
      </w:r>
      <w:r w:rsidR="002B1340" w:rsidRPr="0035772F">
        <w:rPr>
          <w:rFonts w:ascii="Times" w:hAnsi="Times"/>
          <w:sz w:val="22"/>
        </w:rPr>
        <w:t xml:space="preserve">– </w:t>
      </w:r>
      <w:r w:rsidR="00DC1B14" w:rsidRPr="0035772F">
        <w:rPr>
          <w:rFonts w:ascii="Times" w:hAnsi="Times"/>
          <w:sz w:val="22"/>
        </w:rPr>
        <w:t xml:space="preserve">le monde </w:t>
      </w:r>
      <w:r w:rsidR="00DC1B14" w:rsidRPr="0035772F">
        <w:rPr>
          <w:rFonts w:ascii="Times" w:hAnsi="Times"/>
          <w:i/>
          <w:sz w:val="22"/>
        </w:rPr>
        <w:t>qu’elles-mêmes contribuent à mettre en forme et construire</w:t>
      </w:r>
      <w:r w:rsidR="00DC1B14" w:rsidRPr="0035772F">
        <w:rPr>
          <w:rFonts w:ascii="Times" w:hAnsi="Times"/>
          <w:sz w:val="22"/>
        </w:rPr>
        <w:t>.</w:t>
      </w:r>
    </w:p>
    <w:p w:rsidR="00DC1B14" w:rsidRPr="0035772F" w:rsidRDefault="00DC1B14" w:rsidP="00D008FD">
      <w:pPr>
        <w:tabs>
          <w:tab w:val="left" w:pos="454"/>
        </w:tabs>
        <w:ind w:firstLine="454"/>
        <w:contextualSpacing/>
        <w:jc w:val="both"/>
        <w:rPr>
          <w:rFonts w:ascii="Times" w:hAnsi="Times"/>
          <w:sz w:val="22"/>
        </w:rPr>
      </w:pPr>
      <w:r w:rsidRPr="0035772F">
        <w:rPr>
          <w:rFonts w:ascii="Times" w:hAnsi="Times"/>
          <w:sz w:val="22"/>
        </w:rPr>
        <w:t xml:space="preserve">Mais pourquoi </w:t>
      </w:r>
      <w:r w:rsidR="00686B61" w:rsidRPr="0035772F">
        <w:rPr>
          <w:rFonts w:ascii="Times" w:hAnsi="Times"/>
          <w:sz w:val="22"/>
        </w:rPr>
        <w:t>un tel</w:t>
      </w:r>
      <w:r w:rsidRPr="0035772F">
        <w:rPr>
          <w:rFonts w:ascii="Times" w:hAnsi="Times"/>
          <w:sz w:val="22"/>
        </w:rPr>
        <w:t xml:space="preserve"> procès d’exemplification a-t-il lieu plus à travers l’histoire d’un roman qu’à travers la chronique d’un article de journal ; plus à travers la performance des acteurs sur scène qu’à travers ce que notre mère fait à la maison ? </w:t>
      </w:r>
      <w:r w:rsidR="003A3057" w:rsidRPr="0035772F">
        <w:rPr>
          <w:rFonts w:ascii="Times" w:hAnsi="Times"/>
          <w:sz w:val="22"/>
        </w:rPr>
        <w:t>Nous avons déjà évoqué la réponse : p</w:t>
      </w:r>
      <w:r w:rsidRPr="0035772F">
        <w:rPr>
          <w:rFonts w:ascii="Times" w:hAnsi="Times"/>
          <w:sz w:val="22"/>
        </w:rPr>
        <w:t xml:space="preserve">arce que la réflexivité exemplaire est constitutive de la sémiotique de l’art et du spectacle. </w:t>
      </w:r>
      <w:r w:rsidR="008868A8" w:rsidRPr="0035772F">
        <w:rPr>
          <w:rFonts w:ascii="Times" w:hAnsi="Times"/>
          <w:sz w:val="22"/>
        </w:rPr>
        <w:t>Ce</w:t>
      </w:r>
      <w:r w:rsidRPr="0035772F">
        <w:rPr>
          <w:rFonts w:ascii="Times" w:hAnsi="Times"/>
          <w:sz w:val="22"/>
        </w:rPr>
        <w:t xml:space="preserve"> ne sont pas les textes ou les faits sémiotiques en soi qui posséderaient une vertu exemplaire ; c’est plutôt le fait </w:t>
      </w:r>
      <w:r w:rsidR="00700565" w:rsidRPr="0035772F">
        <w:rPr>
          <w:rFonts w:ascii="Times" w:hAnsi="Times"/>
          <w:sz w:val="22"/>
        </w:rPr>
        <w:t xml:space="preserve">même </w:t>
      </w:r>
      <w:r w:rsidRPr="0035772F">
        <w:rPr>
          <w:rFonts w:ascii="Times" w:hAnsi="Times"/>
          <w:sz w:val="22"/>
        </w:rPr>
        <w:t xml:space="preserve">qu’un texte </w:t>
      </w:r>
      <w:r w:rsidR="002C6D28" w:rsidRPr="0035772F">
        <w:rPr>
          <w:rFonts w:ascii="Times" w:hAnsi="Times"/>
          <w:sz w:val="22"/>
        </w:rPr>
        <w:t>fasse</w:t>
      </w:r>
      <w:r w:rsidRPr="0035772F">
        <w:rPr>
          <w:rFonts w:ascii="Times" w:hAnsi="Times"/>
          <w:sz w:val="22"/>
        </w:rPr>
        <w:t xml:space="preserve"> sens </w:t>
      </w:r>
      <w:r w:rsidRPr="0035772F">
        <w:rPr>
          <w:rFonts w:ascii="Times" w:hAnsi="Times"/>
          <w:i/>
          <w:sz w:val="22"/>
        </w:rPr>
        <w:t>en tant qu</w:t>
      </w:r>
      <w:r w:rsidRPr="0035772F">
        <w:rPr>
          <w:rFonts w:ascii="Times" w:hAnsi="Times"/>
          <w:sz w:val="22"/>
        </w:rPr>
        <w:t xml:space="preserve">’œuvre littéraire, une action </w:t>
      </w:r>
      <w:r w:rsidRPr="0035772F">
        <w:rPr>
          <w:rFonts w:ascii="Times" w:hAnsi="Times"/>
          <w:i/>
          <w:sz w:val="22"/>
        </w:rPr>
        <w:t>en tant que</w:t>
      </w:r>
      <w:r w:rsidRPr="0035772F">
        <w:rPr>
          <w:rFonts w:ascii="Times" w:hAnsi="Times"/>
          <w:sz w:val="22"/>
        </w:rPr>
        <w:t xml:space="preserve"> spectacle qui rend le texte ou l’action exemplaires. C’est aux œuvres d’art et aux spectacles qu’on demande surtout de modéliser le monde – même si on aurait pu le demander aux chroniques locales ou aux gestes de notre </w:t>
      </w:r>
      <w:r w:rsidR="005F6D81" w:rsidRPr="0035772F">
        <w:rPr>
          <w:rFonts w:ascii="Times" w:hAnsi="Times"/>
          <w:sz w:val="22"/>
        </w:rPr>
        <w:t>mère</w:t>
      </w:r>
      <w:r w:rsidR="00472865" w:rsidRPr="0035772F">
        <w:rPr>
          <w:rFonts w:ascii="Times" w:hAnsi="Times"/>
          <w:sz w:val="22"/>
        </w:rPr>
        <w:t xml:space="preserve"> (</w:t>
      </w:r>
      <w:r w:rsidR="00015F1A" w:rsidRPr="0035772F">
        <w:rPr>
          <w:rFonts w:ascii="Times" w:hAnsi="Times"/>
          <w:sz w:val="22"/>
        </w:rPr>
        <w:t>mais</w:t>
      </w:r>
      <w:r w:rsidR="00472865" w:rsidRPr="0035772F">
        <w:rPr>
          <w:rFonts w:ascii="Times" w:hAnsi="Times"/>
          <w:sz w:val="22"/>
        </w:rPr>
        <w:t xml:space="preserve"> </w:t>
      </w:r>
      <w:r w:rsidR="00933AD7" w:rsidRPr="0035772F">
        <w:rPr>
          <w:rFonts w:ascii="Times" w:hAnsi="Times"/>
          <w:sz w:val="22"/>
        </w:rPr>
        <w:t>il doit y avoir des gens qui</w:t>
      </w:r>
      <w:r w:rsidR="002A5B99" w:rsidRPr="0035772F">
        <w:rPr>
          <w:rFonts w:ascii="Times" w:hAnsi="Times"/>
          <w:sz w:val="22"/>
        </w:rPr>
        <w:t>, effectivement,</w:t>
      </w:r>
      <w:r w:rsidR="00933AD7" w:rsidRPr="0035772F">
        <w:rPr>
          <w:rFonts w:ascii="Times" w:hAnsi="Times"/>
          <w:sz w:val="22"/>
        </w:rPr>
        <w:t xml:space="preserve"> </w:t>
      </w:r>
      <w:r w:rsidR="00015F1A" w:rsidRPr="0035772F">
        <w:rPr>
          <w:rFonts w:ascii="Times" w:hAnsi="Times"/>
          <w:sz w:val="22"/>
        </w:rPr>
        <w:t>leur demandent</w:t>
      </w:r>
      <w:r w:rsidR="00472865" w:rsidRPr="0035772F">
        <w:rPr>
          <w:rFonts w:ascii="Times" w:hAnsi="Times"/>
          <w:sz w:val="22"/>
        </w:rPr>
        <w:t>)</w:t>
      </w:r>
      <w:r w:rsidRPr="0035772F">
        <w:rPr>
          <w:rStyle w:val="FootnoteReference"/>
          <w:rFonts w:ascii="Times" w:hAnsi="Times"/>
          <w:sz w:val="22"/>
        </w:rPr>
        <w:footnoteReference w:id="48"/>
      </w:r>
      <w:r w:rsidRPr="0035772F">
        <w:rPr>
          <w:rFonts w:ascii="Times" w:hAnsi="Times"/>
          <w:sz w:val="22"/>
        </w:rPr>
        <w:t>. Cela explique ce phénomène si curieux et puissant pour lequel les œuvres et les spectacles, même s’ils parlent de choses lointaines, peuvent nous toucher plus profondément de ce qui représente des choses plus proches de nous. Cela explique pourquoi, par exemple,</w:t>
      </w:r>
      <w:r w:rsidR="00EB5535" w:rsidRPr="0035772F">
        <w:rPr>
          <w:rFonts w:ascii="Times" w:hAnsi="Times"/>
          <w:sz w:val="22"/>
        </w:rPr>
        <w:t xml:space="preserve"> </w:t>
      </w:r>
      <w:r w:rsidRPr="0035772F">
        <w:rPr>
          <w:rFonts w:ascii="Times" w:hAnsi="Times"/>
          <w:sz w:val="22"/>
        </w:rPr>
        <w:t xml:space="preserve">les films qui dépeignent la misère de l’Italie de l’après-guerre, tels </w:t>
      </w:r>
      <w:r w:rsidRPr="0035772F">
        <w:rPr>
          <w:rFonts w:ascii="Times" w:hAnsi="Times"/>
          <w:i/>
          <w:sz w:val="22"/>
        </w:rPr>
        <w:t xml:space="preserve">Le voleur de bicyclettes </w:t>
      </w:r>
      <w:r w:rsidRPr="0035772F">
        <w:rPr>
          <w:rFonts w:ascii="Times" w:hAnsi="Times"/>
          <w:sz w:val="22"/>
        </w:rPr>
        <w:t xml:space="preserve">ou </w:t>
      </w:r>
      <w:r w:rsidRPr="0035772F">
        <w:rPr>
          <w:rFonts w:ascii="Times" w:hAnsi="Times"/>
          <w:i/>
          <w:sz w:val="22"/>
        </w:rPr>
        <w:t>Umberto D.</w:t>
      </w:r>
      <w:r w:rsidRPr="0035772F">
        <w:rPr>
          <w:rFonts w:ascii="Times" w:hAnsi="Times"/>
          <w:sz w:val="22"/>
        </w:rPr>
        <w:t xml:space="preserve"> de Vittorio De Sica, sont plus bouleversants que le fait divers qui concerne notre quartier aujourd’hui : c’est n’est pas ce qui est dit, décrit, figuré </w:t>
      </w:r>
      <w:r w:rsidR="0024560C" w:rsidRPr="0035772F">
        <w:rPr>
          <w:rFonts w:ascii="Times" w:hAnsi="Times"/>
          <w:sz w:val="22"/>
        </w:rPr>
        <w:t xml:space="preserve">dans le film </w:t>
      </w:r>
      <w:r w:rsidRPr="0035772F">
        <w:rPr>
          <w:rFonts w:ascii="Times" w:hAnsi="Times"/>
          <w:sz w:val="22"/>
        </w:rPr>
        <w:t xml:space="preserve">qui compte au final, mais ce qui </w:t>
      </w:r>
      <w:r w:rsidRPr="0035772F">
        <w:rPr>
          <w:rFonts w:ascii="Times" w:hAnsi="Times"/>
          <w:i/>
          <w:sz w:val="22"/>
        </w:rPr>
        <w:t>par là</w:t>
      </w:r>
      <w:r w:rsidRPr="0035772F">
        <w:rPr>
          <w:rFonts w:ascii="Times" w:hAnsi="Times"/>
          <w:sz w:val="22"/>
        </w:rPr>
        <w:t xml:space="preserve"> e</w:t>
      </w:r>
      <w:r w:rsidR="00C0433E" w:rsidRPr="0035772F">
        <w:rPr>
          <w:rFonts w:ascii="Times" w:hAnsi="Times"/>
          <w:sz w:val="22"/>
        </w:rPr>
        <w:t>st montré, modélisé, exemplifié ;</w:t>
      </w:r>
      <w:r w:rsidRPr="0035772F">
        <w:rPr>
          <w:rFonts w:ascii="Times" w:hAnsi="Times"/>
          <w:sz w:val="22"/>
        </w:rPr>
        <w:t xml:space="preserve"> en l’occurrence</w:t>
      </w:r>
      <w:r w:rsidR="00744075" w:rsidRPr="0035772F">
        <w:rPr>
          <w:rFonts w:ascii="Times" w:hAnsi="Times"/>
          <w:sz w:val="22"/>
        </w:rPr>
        <w:t>,</w:t>
      </w:r>
      <w:r w:rsidRPr="0035772F">
        <w:rPr>
          <w:rFonts w:ascii="Times" w:hAnsi="Times"/>
          <w:sz w:val="22"/>
        </w:rPr>
        <w:t xml:space="preserve"> quelque chose comme la misère et la dignité humaines, l’injustice et la lutte pour la vie.</w:t>
      </w:r>
    </w:p>
    <w:p w:rsidR="00DC1B14" w:rsidRPr="0035772F" w:rsidRDefault="00527BAC" w:rsidP="00D008FD">
      <w:pPr>
        <w:tabs>
          <w:tab w:val="left" w:pos="454"/>
        </w:tabs>
        <w:ind w:firstLine="454"/>
        <w:contextualSpacing/>
        <w:jc w:val="both"/>
        <w:rPr>
          <w:rFonts w:ascii="Times" w:hAnsi="Times"/>
          <w:sz w:val="22"/>
        </w:rPr>
      </w:pPr>
      <w:r w:rsidRPr="0035772F">
        <w:rPr>
          <w:rFonts w:ascii="Times" w:hAnsi="Times"/>
          <w:sz w:val="22"/>
        </w:rPr>
        <w:t>Certes, l</w:t>
      </w:r>
      <w:r w:rsidR="001679A2" w:rsidRPr="0035772F">
        <w:rPr>
          <w:rFonts w:ascii="Times" w:hAnsi="Times"/>
          <w:sz w:val="22"/>
        </w:rPr>
        <w:t xml:space="preserve">a </w:t>
      </w:r>
      <w:r w:rsidR="00720066" w:rsidRPr="0035772F">
        <w:rPr>
          <w:rFonts w:ascii="Times" w:hAnsi="Times"/>
          <w:sz w:val="22"/>
        </w:rPr>
        <w:t>« </w:t>
      </w:r>
      <w:r w:rsidR="001679A2" w:rsidRPr="0035772F">
        <w:rPr>
          <w:rFonts w:ascii="Times" w:hAnsi="Times"/>
          <w:sz w:val="22"/>
        </w:rPr>
        <w:t xml:space="preserve">lutte pour la </w:t>
      </w:r>
      <w:r w:rsidR="00C51010" w:rsidRPr="0035772F">
        <w:rPr>
          <w:rFonts w:ascii="Times" w:hAnsi="Times"/>
          <w:sz w:val="22"/>
        </w:rPr>
        <w:t>vie</w:t>
      </w:r>
      <w:r w:rsidR="004F406D" w:rsidRPr="0035772F">
        <w:rPr>
          <w:rFonts w:ascii="Times" w:hAnsi="Times"/>
          <w:sz w:val="22"/>
        </w:rPr>
        <w:t> »</w:t>
      </w:r>
      <w:r w:rsidR="001679A2" w:rsidRPr="0035772F">
        <w:rPr>
          <w:rFonts w:ascii="Times" w:hAnsi="Times"/>
          <w:sz w:val="22"/>
        </w:rPr>
        <w:t xml:space="preserve"> chez De Sica</w:t>
      </w:r>
      <w:r w:rsidR="00720066" w:rsidRPr="0035772F">
        <w:rPr>
          <w:rFonts w:ascii="Times" w:hAnsi="Times"/>
          <w:sz w:val="22"/>
        </w:rPr>
        <w:t xml:space="preserve"> est bien quelque chose de très général, tout comme le</w:t>
      </w:r>
      <w:r w:rsidR="00E14BD4" w:rsidRPr="0035772F">
        <w:rPr>
          <w:rFonts w:ascii="Times" w:hAnsi="Times"/>
          <w:sz w:val="22"/>
        </w:rPr>
        <w:t xml:space="preserve"> sont</w:t>
      </w:r>
      <w:r w:rsidR="00720066" w:rsidRPr="0035772F">
        <w:rPr>
          <w:rFonts w:ascii="Times" w:hAnsi="Times"/>
          <w:sz w:val="22"/>
        </w:rPr>
        <w:t xml:space="preserve"> </w:t>
      </w:r>
      <w:r w:rsidR="00660DC3" w:rsidRPr="0035772F">
        <w:rPr>
          <w:rFonts w:ascii="Times" w:hAnsi="Times"/>
          <w:sz w:val="22"/>
        </w:rPr>
        <w:t xml:space="preserve">le </w:t>
      </w:r>
      <w:r w:rsidR="00720066" w:rsidRPr="0035772F">
        <w:rPr>
          <w:rFonts w:ascii="Times" w:hAnsi="Times"/>
          <w:sz w:val="22"/>
        </w:rPr>
        <w:t>« fellinien », le « </w:t>
      </w:r>
      <w:r w:rsidR="00585438" w:rsidRPr="0035772F">
        <w:rPr>
          <w:rFonts w:ascii="Times" w:hAnsi="Times"/>
          <w:sz w:val="22"/>
        </w:rPr>
        <w:t>sadique</w:t>
      </w:r>
      <w:r w:rsidR="00F04C3F" w:rsidRPr="0035772F">
        <w:rPr>
          <w:rFonts w:ascii="Times" w:hAnsi="Times"/>
          <w:sz w:val="22"/>
        </w:rPr>
        <w:t> »</w:t>
      </w:r>
      <w:r w:rsidR="00720066" w:rsidRPr="0035772F">
        <w:rPr>
          <w:rFonts w:ascii="Times" w:hAnsi="Times"/>
          <w:sz w:val="22"/>
        </w:rPr>
        <w:t xml:space="preserve"> ou l’ « hamlétique »</w:t>
      </w:r>
      <w:r w:rsidR="00C93516" w:rsidRPr="0035772F">
        <w:rPr>
          <w:rFonts w:ascii="Times" w:hAnsi="Times"/>
          <w:sz w:val="22"/>
        </w:rPr>
        <w:t>. Oui</w:t>
      </w:r>
      <w:r w:rsidR="00C87C5B" w:rsidRPr="0035772F">
        <w:rPr>
          <w:rFonts w:ascii="Times" w:hAnsi="Times"/>
          <w:sz w:val="22"/>
        </w:rPr>
        <w:t>,</w:t>
      </w:r>
      <w:r w:rsidR="00C93516" w:rsidRPr="0035772F">
        <w:rPr>
          <w:rFonts w:ascii="Times" w:hAnsi="Times"/>
          <w:sz w:val="22"/>
        </w:rPr>
        <w:t xml:space="preserve"> la </w:t>
      </w:r>
      <w:r w:rsidR="00F41522" w:rsidRPr="0035772F">
        <w:rPr>
          <w:rFonts w:ascii="Times" w:hAnsi="Times"/>
          <w:sz w:val="22"/>
        </w:rPr>
        <w:t>réflexivité exemplaire</w:t>
      </w:r>
      <w:r w:rsidR="00636616" w:rsidRPr="0035772F">
        <w:rPr>
          <w:rFonts w:ascii="Times" w:hAnsi="Times"/>
          <w:sz w:val="22"/>
        </w:rPr>
        <w:t>,</w:t>
      </w:r>
      <w:r w:rsidR="00F41522" w:rsidRPr="0035772F">
        <w:rPr>
          <w:rFonts w:ascii="Times" w:hAnsi="Times"/>
          <w:sz w:val="22"/>
        </w:rPr>
        <w:t xml:space="preserve"> ou exemplification</w:t>
      </w:r>
      <w:r w:rsidR="00636616" w:rsidRPr="0035772F">
        <w:rPr>
          <w:rFonts w:ascii="Times" w:hAnsi="Times"/>
          <w:sz w:val="22"/>
        </w:rPr>
        <w:t>,</w:t>
      </w:r>
      <w:r w:rsidR="00DC1B14" w:rsidRPr="0035772F">
        <w:rPr>
          <w:rFonts w:ascii="Times" w:hAnsi="Times"/>
          <w:sz w:val="22"/>
        </w:rPr>
        <w:t xml:space="preserve"> fonctionne par un procès de </w:t>
      </w:r>
      <w:r w:rsidR="00370E05" w:rsidRPr="0035772F">
        <w:rPr>
          <w:rFonts w:ascii="Times" w:hAnsi="Times"/>
          <w:sz w:val="22"/>
        </w:rPr>
        <w:t xml:space="preserve">grande </w:t>
      </w:r>
      <w:r w:rsidR="00DC1B14" w:rsidRPr="0035772F">
        <w:rPr>
          <w:rFonts w:ascii="Times" w:hAnsi="Times"/>
          <w:sz w:val="22"/>
        </w:rPr>
        <w:t>généralisation</w:t>
      </w:r>
      <w:r w:rsidR="00316BF2" w:rsidRPr="0035772F">
        <w:rPr>
          <w:rFonts w:ascii="Times" w:hAnsi="Times"/>
          <w:sz w:val="22"/>
        </w:rPr>
        <w:t xml:space="preserve"> ; elle est </w:t>
      </w:r>
      <w:r w:rsidR="00EA3181" w:rsidRPr="0035772F">
        <w:rPr>
          <w:rFonts w:ascii="Times" w:hAnsi="Times"/>
          <w:sz w:val="22"/>
        </w:rPr>
        <w:t xml:space="preserve">donc </w:t>
      </w:r>
      <w:r w:rsidR="00DC1B14" w:rsidRPr="0035772F">
        <w:rPr>
          <w:rFonts w:ascii="Times" w:hAnsi="Times"/>
          <w:sz w:val="22"/>
        </w:rPr>
        <w:t>le complémentaire de la réflexivité figurale</w:t>
      </w:r>
      <w:r w:rsidR="00636616" w:rsidRPr="0035772F">
        <w:rPr>
          <w:rFonts w:ascii="Times" w:hAnsi="Times"/>
          <w:sz w:val="22"/>
        </w:rPr>
        <w:t>, ou diagrammaticalisation</w:t>
      </w:r>
      <w:r w:rsidR="00DC1B14" w:rsidRPr="0035772F">
        <w:rPr>
          <w:rFonts w:ascii="Times" w:hAnsi="Times"/>
          <w:sz w:val="22"/>
        </w:rPr>
        <w:t xml:space="preserve">, </w:t>
      </w:r>
      <w:r w:rsidR="00900609" w:rsidRPr="0035772F">
        <w:rPr>
          <w:rFonts w:ascii="Times" w:hAnsi="Times"/>
          <w:sz w:val="22"/>
        </w:rPr>
        <w:t>qui</w:t>
      </w:r>
      <w:r w:rsidR="00DC1B14" w:rsidRPr="0035772F">
        <w:rPr>
          <w:rFonts w:ascii="Times" w:hAnsi="Times"/>
          <w:sz w:val="22"/>
        </w:rPr>
        <w:t xml:space="preserve"> fonctionne par un</w:t>
      </w:r>
      <w:r w:rsidR="001679A2" w:rsidRPr="0035772F">
        <w:rPr>
          <w:rFonts w:ascii="Times" w:hAnsi="Times"/>
          <w:sz w:val="22"/>
        </w:rPr>
        <w:t xml:space="preserve"> procès de</w:t>
      </w:r>
      <w:r w:rsidR="00DC1B14" w:rsidRPr="0035772F">
        <w:rPr>
          <w:rFonts w:ascii="Times" w:hAnsi="Times"/>
          <w:sz w:val="22"/>
        </w:rPr>
        <w:t xml:space="preserve"> </w:t>
      </w:r>
      <w:r w:rsidR="00370E05" w:rsidRPr="0035772F">
        <w:rPr>
          <w:rFonts w:ascii="Times" w:hAnsi="Times"/>
          <w:sz w:val="22"/>
        </w:rPr>
        <w:t xml:space="preserve">grande </w:t>
      </w:r>
      <w:r w:rsidR="00DC1B14" w:rsidRPr="0035772F">
        <w:rPr>
          <w:rFonts w:ascii="Times" w:hAnsi="Times"/>
          <w:sz w:val="22"/>
        </w:rPr>
        <w:t>singularisation</w:t>
      </w:r>
      <w:r w:rsidR="00370E05" w:rsidRPr="0035772F">
        <w:rPr>
          <w:rFonts w:ascii="Times" w:hAnsi="Times"/>
          <w:sz w:val="22"/>
        </w:rPr>
        <w:t xml:space="preserve">, </w:t>
      </w:r>
      <w:r w:rsidR="00E0027F" w:rsidRPr="0035772F">
        <w:rPr>
          <w:rFonts w:ascii="Times" w:hAnsi="Times"/>
          <w:sz w:val="22"/>
        </w:rPr>
        <w:t>de qualification</w:t>
      </w:r>
      <w:r w:rsidR="00DC1B14" w:rsidRPr="0035772F">
        <w:rPr>
          <w:rFonts w:ascii="Times" w:hAnsi="Times"/>
          <w:sz w:val="22"/>
        </w:rPr>
        <w:t xml:space="preserve"> </w:t>
      </w:r>
      <w:r w:rsidR="00F70E86" w:rsidRPr="0035772F">
        <w:rPr>
          <w:rFonts w:ascii="Times" w:hAnsi="Times"/>
          <w:sz w:val="22"/>
        </w:rPr>
        <w:t xml:space="preserve">bien </w:t>
      </w:r>
      <w:r w:rsidR="00DC1B14" w:rsidRPr="0035772F">
        <w:rPr>
          <w:rFonts w:ascii="Times" w:hAnsi="Times"/>
          <w:sz w:val="22"/>
        </w:rPr>
        <w:t xml:space="preserve">vague. </w:t>
      </w:r>
      <w:r w:rsidR="0004583E" w:rsidRPr="0035772F">
        <w:rPr>
          <w:rFonts w:ascii="Times" w:hAnsi="Times"/>
          <w:sz w:val="22"/>
        </w:rPr>
        <w:t xml:space="preserve">Il s’agit de deux procès </w:t>
      </w:r>
      <w:r w:rsidR="00944B95" w:rsidRPr="0035772F">
        <w:rPr>
          <w:rFonts w:ascii="Times" w:hAnsi="Times"/>
          <w:sz w:val="22"/>
        </w:rPr>
        <w:t>imprécis</w:t>
      </w:r>
      <w:r w:rsidR="0004583E" w:rsidRPr="0035772F">
        <w:rPr>
          <w:rFonts w:ascii="Times" w:hAnsi="Times"/>
          <w:sz w:val="22"/>
        </w:rPr>
        <w:t xml:space="preserve">, qui </w:t>
      </w:r>
      <w:r w:rsidR="00DC1B14" w:rsidRPr="0035772F">
        <w:rPr>
          <w:rFonts w:ascii="Times" w:hAnsi="Times"/>
          <w:sz w:val="22"/>
        </w:rPr>
        <w:t>n’indiquent</w:t>
      </w:r>
      <w:r w:rsidR="0004583E" w:rsidRPr="0035772F">
        <w:rPr>
          <w:rFonts w:ascii="Times" w:hAnsi="Times"/>
          <w:sz w:val="22"/>
        </w:rPr>
        <w:t>, n’assertent</w:t>
      </w:r>
      <w:r w:rsidR="00EF3043" w:rsidRPr="0035772F">
        <w:rPr>
          <w:rFonts w:ascii="Times" w:hAnsi="Times"/>
          <w:sz w:val="22"/>
        </w:rPr>
        <w:t>,</w:t>
      </w:r>
      <w:r w:rsidR="00DC1B14" w:rsidRPr="0035772F">
        <w:rPr>
          <w:rFonts w:ascii="Times" w:hAnsi="Times"/>
          <w:sz w:val="22"/>
        </w:rPr>
        <w:t xml:space="preserve"> rien de particulier, </w:t>
      </w:r>
      <w:r w:rsidR="0004583E" w:rsidRPr="0035772F">
        <w:rPr>
          <w:rFonts w:ascii="Times" w:hAnsi="Times"/>
          <w:sz w:val="22"/>
        </w:rPr>
        <w:t xml:space="preserve">mais ouvrent </w:t>
      </w:r>
      <w:r w:rsidR="00DC1B14" w:rsidRPr="0035772F">
        <w:rPr>
          <w:rFonts w:ascii="Times" w:hAnsi="Times"/>
          <w:sz w:val="22"/>
        </w:rPr>
        <w:t xml:space="preserve">un éventail de choses variables. </w:t>
      </w:r>
      <w:r w:rsidR="00170928" w:rsidRPr="0035772F">
        <w:rPr>
          <w:rFonts w:ascii="Times" w:hAnsi="Times"/>
          <w:sz w:val="22"/>
        </w:rPr>
        <w:t>En effet, c</w:t>
      </w:r>
      <w:r w:rsidR="00DC1B14" w:rsidRPr="0035772F">
        <w:rPr>
          <w:rFonts w:ascii="Times" w:hAnsi="Times"/>
          <w:sz w:val="22"/>
        </w:rPr>
        <w:t>omme l’a bien expliqué Peirce, il y a deux pôles opposés de l’imprécision : l’un, c’est le vague, qui concerne les qualités des phénomènes (nous dirons : leur figuralité) ; l’autre, c’est le général, qui concerne l’extension des phénomènes (nous dirons : leur exemplarité)</w:t>
      </w:r>
      <w:r w:rsidR="00DC1B14" w:rsidRPr="0035772F">
        <w:rPr>
          <w:rStyle w:val="FootnoteReference"/>
          <w:rFonts w:ascii="Times" w:hAnsi="Times"/>
          <w:sz w:val="22"/>
        </w:rPr>
        <w:footnoteReference w:id="49"/>
      </w:r>
      <w:r w:rsidR="00DC1B14" w:rsidRPr="0035772F">
        <w:rPr>
          <w:rFonts w:ascii="Times" w:hAnsi="Times"/>
          <w:sz w:val="22"/>
        </w:rPr>
        <w:t xml:space="preserve">. Dans le premier cas, où ce qui compte est la qualité de quelque chose, le sens est pour ainsi dire </w:t>
      </w:r>
      <w:r w:rsidR="00DC1B14" w:rsidRPr="0035772F">
        <w:rPr>
          <w:rFonts w:ascii="Times" w:hAnsi="Times"/>
          <w:i/>
          <w:sz w:val="22"/>
        </w:rPr>
        <w:t>interne</w:t>
      </w:r>
      <w:r w:rsidR="00DC1B14" w:rsidRPr="0035772F">
        <w:rPr>
          <w:rFonts w:ascii="Times" w:hAnsi="Times"/>
          <w:sz w:val="22"/>
        </w:rPr>
        <w:t xml:space="preserve"> à la chose même, il est quelque chose de singulier im-pliqué (c’est ce que le diagramme montre). Dans le deuxième cas, où ce qui compte est l’extension, la généralité d’une chose, le sens est en quelque sorte </w:t>
      </w:r>
      <w:r w:rsidR="00DC1B14" w:rsidRPr="0035772F">
        <w:rPr>
          <w:rFonts w:ascii="Times" w:hAnsi="Times"/>
          <w:i/>
          <w:sz w:val="22"/>
        </w:rPr>
        <w:t>externe</w:t>
      </w:r>
      <w:r w:rsidR="00DC1B14" w:rsidRPr="0035772F">
        <w:rPr>
          <w:rFonts w:ascii="Times" w:hAnsi="Times"/>
          <w:sz w:val="22"/>
        </w:rPr>
        <w:t xml:space="preserve">, ex-pliqué (c’est </w:t>
      </w:r>
      <w:r w:rsidR="000C0C8A" w:rsidRPr="0035772F">
        <w:rPr>
          <w:rFonts w:ascii="Times" w:hAnsi="Times"/>
          <w:sz w:val="22"/>
        </w:rPr>
        <w:t xml:space="preserve">ce </w:t>
      </w:r>
      <w:r w:rsidR="00DC1B14" w:rsidRPr="0035772F">
        <w:rPr>
          <w:rFonts w:ascii="Times" w:hAnsi="Times"/>
          <w:sz w:val="22"/>
        </w:rPr>
        <w:t>que l’exemple déploie).</w:t>
      </w:r>
    </w:p>
    <w:p w:rsidR="00DC1B14" w:rsidRPr="0035772F" w:rsidRDefault="00DC1B14" w:rsidP="00D008FD">
      <w:pPr>
        <w:tabs>
          <w:tab w:val="left" w:pos="454"/>
        </w:tabs>
        <w:ind w:firstLine="454"/>
        <w:contextualSpacing/>
        <w:jc w:val="both"/>
        <w:rPr>
          <w:rFonts w:ascii="Times" w:hAnsi="Times"/>
          <w:i/>
          <w:sz w:val="22"/>
        </w:rPr>
      </w:pPr>
      <w:r w:rsidRPr="0035772F">
        <w:rPr>
          <w:rFonts w:ascii="Times" w:hAnsi="Times"/>
          <w:sz w:val="22"/>
        </w:rPr>
        <w:t xml:space="preserve">On peut formuler la complémentarité de ces deux réflexivités en d’autres termes. Dans les deux cas, il est question d’une </w:t>
      </w:r>
      <w:r w:rsidRPr="0035772F">
        <w:rPr>
          <w:rFonts w:ascii="Times" w:hAnsi="Times"/>
          <w:i/>
          <w:sz w:val="22"/>
        </w:rPr>
        <w:t>modélisation</w:t>
      </w:r>
      <w:r w:rsidRPr="0035772F">
        <w:rPr>
          <w:rFonts w:ascii="Times" w:hAnsi="Times"/>
          <w:sz w:val="22"/>
        </w:rPr>
        <w:t xml:space="preserve">, à savoir de l’expression instructive d’une certaine variabilité sémiotique. Or, dans le premier cas, </w:t>
      </w:r>
      <w:r w:rsidR="00853A0B" w:rsidRPr="0035772F">
        <w:rPr>
          <w:rFonts w:ascii="Times" w:hAnsi="Times"/>
          <w:sz w:val="22"/>
        </w:rPr>
        <w:t xml:space="preserve">dans la réflexivité figurale ou diagrammaticalisation, </w:t>
      </w:r>
      <w:r w:rsidRPr="0035772F">
        <w:rPr>
          <w:rFonts w:ascii="Times" w:hAnsi="Times"/>
          <w:sz w:val="22"/>
        </w:rPr>
        <w:t xml:space="preserve">la variabilité sémiotique est interne : il s’agit précisément d’une auto-modélisation, d’une </w:t>
      </w:r>
      <w:r w:rsidRPr="0035772F">
        <w:rPr>
          <w:rFonts w:ascii="Times" w:hAnsi="Times"/>
          <w:i/>
          <w:sz w:val="22"/>
        </w:rPr>
        <w:t>auto-réflexivité </w:t>
      </w:r>
      <w:r w:rsidRPr="0035772F">
        <w:rPr>
          <w:rFonts w:ascii="Times" w:hAnsi="Times"/>
          <w:sz w:val="22"/>
        </w:rPr>
        <w:t>;</w:t>
      </w:r>
      <w:r w:rsidRPr="0035772F">
        <w:rPr>
          <w:rFonts w:ascii="Times" w:hAnsi="Times"/>
          <w:i/>
          <w:sz w:val="22"/>
        </w:rPr>
        <w:t xml:space="preserve"> </w:t>
      </w:r>
      <w:r w:rsidRPr="0035772F">
        <w:rPr>
          <w:rFonts w:ascii="Times" w:hAnsi="Times"/>
          <w:sz w:val="22"/>
        </w:rPr>
        <w:t xml:space="preserve">dans le second cas, </w:t>
      </w:r>
      <w:r w:rsidR="00DE1CDA" w:rsidRPr="0035772F">
        <w:rPr>
          <w:rFonts w:ascii="Times" w:hAnsi="Times"/>
          <w:sz w:val="22"/>
        </w:rPr>
        <w:t xml:space="preserve">dans la réflexivité exemplaire ou exemplification, </w:t>
      </w:r>
      <w:r w:rsidRPr="0035772F">
        <w:rPr>
          <w:rFonts w:ascii="Times" w:hAnsi="Times"/>
          <w:sz w:val="22"/>
        </w:rPr>
        <w:t xml:space="preserve">la variabilité est externe : il s’agit d’une modélisation, ou d’une réflexivité qui est </w:t>
      </w:r>
      <w:r w:rsidRPr="0035772F">
        <w:rPr>
          <w:rFonts w:ascii="Times" w:hAnsi="Times"/>
          <w:i/>
          <w:sz w:val="22"/>
        </w:rPr>
        <w:t>performative.</w:t>
      </w:r>
    </w:p>
    <w:p w:rsidR="00DC1B14" w:rsidRPr="0035772F" w:rsidRDefault="003E4703" w:rsidP="00D008FD">
      <w:pPr>
        <w:tabs>
          <w:tab w:val="left" w:pos="454"/>
        </w:tabs>
        <w:ind w:firstLine="454"/>
        <w:contextualSpacing/>
        <w:jc w:val="both"/>
        <w:rPr>
          <w:rFonts w:ascii="Times" w:hAnsi="Times"/>
          <w:i/>
          <w:sz w:val="22"/>
        </w:rPr>
      </w:pPr>
      <w:r w:rsidRPr="0035772F">
        <w:rPr>
          <w:rFonts w:ascii="Times" w:hAnsi="Times"/>
          <w:sz w:val="22"/>
        </w:rPr>
        <w:t>Cette différence</w:t>
      </w:r>
      <w:r w:rsidR="00B7262C" w:rsidRPr="0035772F">
        <w:rPr>
          <w:rFonts w:ascii="Times" w:hAnsi="Times"/>
          <w:sz w:val="22"/>
        </w:rPr>
        <w:t xml:space="preserve"> s’avère utile pour distinguer les ph</w:t>
      </w:r>
      <w:r w:rsidR="00DC1B14" w:rsidRPr="0035772F">
        <w:rPr>
          <w:rFonts w:ascii="Times" w:hAnsi="Times"/>
          <w:sz w:val="22"/>
        </w:rPr>
        <w:t>énomènes réflexifs</w:t>
      </w:r>
      <w:r w:rsidR="006714D5" w:rsidRPr="0035772F">
        <w:rPr>
          <w:rFonts w:ascii="Times" w:hAnsi="Times"/>
          <w:sz w:val="22"/>
        </w:rPr>
        <w:t xml:space="preserve"> en général</w:t>
      </w:r>
      <w:r w:rsidR="00BF5A08" w:rsidRPr="0035772F">
        <w:rPr>
          <w:rFonts w:ascii="Times" w:hAnsi="Times"/>
          <w:sz w:val="22"/>
        </w:rPr>
        <w:t>, non seulement les</w:t>
      </w:r>
      <w:r w:rsidR="00C5744A" w:rsidRPr="0035772F">
        <w:rPr>
          <w:rFonts w:ascii="Times" w:hAnsi="Times"/>
          <w:sz w:val="22"/>
        </w:rPr>
        <w:t xml:space="preserve"> phénomènes de réflexivité globale</w:t>
      </w:r>
      <w:r w:rsidR="00E94399" w:rsidRPr="0035772F">
        <w:rPr>
          <w:rFonts w:ascii="Times" w:hAnsi="Times"/>
          <w:sz w:val="22"/>
        </w:rPr>
        <w:t>. L</w:t>
      </w:r>
      <w:r w:rsidR="008D30A7" w:rsidRPr="0035772F">
        <w:rPr>
          <w:rFonts w:ascii="Times" w:hAnsi="Times"/>
          <w:sz w:val="22"/>
        </w:rPr>
        <w:t xml:space="preserve">es phénomènes de réflexivité diffuse ou ponctuelle peuvent être distingués sur un </w:t>
      </w:r>
      <w:r w:rsidR="00BD38A2" w:rsidRPr="0035772F">
        <w:rPr>
          <w:rFonts w:ascii="Times" w:hAnsi="Times"/>
          <w:sz w:val="22"/>
        </w:rPr>
        <w:t>deuxième axe</w:t>
      </w:r>
      <w:r w:rsidR="00140087" w:rsidRPr="0035772F">
        <w:rPr>
          <w:rFonts w:ascii="Times" w:hAnsi="Times"/>
          <w:sz w:val="22"/>
        </w:rPr>
        <w:t xml:space="preserve">, où l’on aurait </w:t>
      </w:r>
      <w:r w:rsidR="00BD38A2" w:rsidRPr="0035772F">
        <w:rPr>
          <w:rFonts w:ascii="Times" w:hAnsi="Times"/>
          <w:sz w:val="22"/>
        </w:rPr>
        <w:t xml:space="preserve">une réflexivité </w:t>
      </w:r>
      <w:r w:rsidR="009678A7" w:rsidRPr="0035772F">
        <w:rPr>
          <w:rFonts w:ascii="Times" w:hAnsi="Times"/>
          <w:sz w:val="22"/>
        </w:rPr>
        <w:t xml:space="preserve">tournée vers </w:t>
      </w:r>
      <w:r w:rsidR="00DC1B14" w:rsidRPr="0035772F">
        <w:rPr>
          <w:rFonts w:ascii="Times" w:hAnsi="Times"/>
          <w:sz w:val="22"/>
        </w:rPr>
        <w:t>l’extérieur</w:t>
      </w:r>
      <w:r w:rsidR="00D82B70" w:rsidRPr="0035772F">
        <w:rPr>
          <w:rFonts w:ascii="Times" w:hAnsi="Times"/>
          <w:sz w:val="22"/>
        </w:rPr>
        <w:t xml:space="preserve">, </w:t>
      </w:r>
      <w:r w:rsidR="00CF5ED1" w:rsidRPr="0035772F">
        <w:rPr>
          <w:rFonts w:ascii="Times" w:hAnsi="Times"/>
          <w:sz w:val="22"/>
        </w:rPr>
        <w:t xml:space="preserve">et donc </w:t>
      </w:r>
      <w:r w:rsidR="00DC1B14" w:rsidRPr="0035772F">
        <w:rPr>
          <w:rFonts w:ascii="Times" w:hAnsi="Times"/>
          <w:sz w:val="22"/>
        </w:rPr>
        <w:t>généralis</w:t>
      </w:r>
      <w:r w:rsidR="00CF5ED1" w:rsidRPr="0035772F">
        <w:rPr>
          <w:rFonts w:ascii="Times" w:hAnsi="Times"/>
          <w:sz w:val="22"/>
        </w:rPr>
        <w:t>ant</w:t>
      </w:r>
      <w:r w:rsidR="009678A7" w:rsidRPr="0035772F">
        <w:rPr>
          <w:rFonts w:ascii="Times" w:hAnsi="Times"/>
          <w:sz w:val="22"/>
        </w:rPr>
        <w:t>e</w:t>
      </w:r>
      <w:r w:rsidR="00D82B70" w:rsidRPr="0035772F">
        <w:rPr>
          <w:rFonts w:ascii="Times" w:hAnsi="Times"/>
          <w:sz w:val="22"/>
        </w:rPr>
        <w:t>,</w:t>
      </w:r>
      <w:r w:rsidR="00CF5ED1" w:rsidRPr="0035772F">
        <w:rPr>
          <w:rFonts w:ascii="Times" w:hAnsi="Times"/>
          <w:sz w:val="22"/>
        </w:rPr>
        <w:t xml:space="preserve"> ou </w:t>
      </w:r>
      <w:r w:rsidR="00FC5BE9" w:rsidRPr="0035772F">
        <w:rPr>
          <w:rFonts w:ascii="Times" w:hAnsi="Times"/>
          <w:sz w:val="22"/>
        </w:rPr>
        <w:t>une réfle</w:t>
      </w:r>
      <w:r w:rsidR="009A6F3D" w:rsidRPr="0035772F">
        <w:rPr>
          <w:rFonts w:ascii="Times" w:hAnsi="Times"/>
          <w:sz w:val="22"/>
        </w:rPr>
        <w:t xml:space="preserve">xivité </w:t>
      </w:r>
      <w:r w:rsidR="00FC5BE9" w:rsidRPr="0035772F">
        <w:rPr>
          <w:rFonts w:ascii="Times" w:hAnsi="Times"/>
          <w:sz w:val="22"/>
        </w:rPr>
        <w:t>tournée</w:t>
      </w:r>
      <w:r w:rsidR="00D82B70" w:rsidRPr="0035772F">
        <w:rPr>
          <w:rFonts w:ascii="Times" w:hAnsi="Times"/>
          <w:sz w:val="22"/>
        </w:rPr>
        <w:t xml:space="preserve"> vers leur intérieur, </w:t>
      </w:r>
      <w:r w:rsidR="00CF5ED1" w:rsidRPr="0035772F">
        <w:rPr>
          <w:rFonts w:ascii="Times" w:hAnsi="Times"/>
          <w:sz w:val="22"/>
        </w:rPr>
        <w:t>et donc singularisa</w:t>
      </w:r>
      <w:r w:rsidR="00DC1B14" w:rsidRPr="0035772F">
        <w:rPr>
          <w:rFonts w:ascii="Times" w:hAnsi="Times"/>
          <w:sz w:val="22"/>
        </w:rPr>
        <w:t>nt</w:t>
      </w:r>
      <w:r w:rsidR="00431E7F" w:rsidRPr="0035772F">
        <w:rPr>
          <w:rFonts w:ascii="Times" w:hAnsi="Times"/>
          <w:sz w:val="22"/>
        </w:rPr>
        <w:t>e</w:t>
      </w:r>
      <w:r w:rsidR="00DC1B14" w:rsidRPr="0035772F">
        <w:rPr>
          <w:rFonts w:ascii="Times" w:hAnsi="Times"/>
          <w:sz w:val="22"/>
        </w:rPr>
        <w:t xml:space="preserve">. </w:t>
      </w:r>
      <w:r w:rsidR="0021366A" w:rsidRPr="0035772F">
        <w:rPr>
          <w:rFonts w:ascii="Times" w:hAnsi="Times"/>
          <w:sz w:val="22"/>
        </w:rPr>
        <w:t>Et c</w:t>
      </w:r>
      <w:r w:rsidR="00DC1B14" w:rsidRPr="0035772F">
        <w:rPr>
          <w:rFonts w:ascii="Times" w:hAnsi="Times"/>
          <w:sz w:val="22"/>
        </w:rPr>
        <w:t xml:space="preserve">e n’est que </w:t>
      </w:r>
      <w:r w:rsidR="00EC213B" w:rsidRPr="0035772F">
        <w:rPr>
          <w:rFonts w:ascii="Times" w:hAnsi="Times"/>
          <w:sz w:val="22"/>
        </w:rPr>
        <w:t>dans ce dernier cas</w:t>
      </w:r>
      <w:r w:rsidR="00DC1B14" w:rsidRPr="0035772F">
        <w:rPr>
          <w:rFonts w:ascii="Times" w:hAnsi="Times"/>
          <w:sz w:val="22"/>
        </w:rPr>
        <w:t xml:space="preserve"> qu’on parlera d’autoréflexivité, alors que pour l</w:t>
      </w:r>
      <w:r w:rsidR="00352FF7" w:rsidRPr="0035772F">
        <w:rPr>
          <w:rFonts w:ascii="Times" w:hAnsi="Times"/>
          <w:sz w:val="22"/>
        </w:rPr>
        <w:t xml:space="preserve">’autre </w:t>
      </w:r>
      <w:r w:rsidR="00DC1B14" w:rsidRPr="0035772F">
        <w:rPr>
          <w:rFonts w:ascii="Times" w:hAnsi="Times"/>
          <w:sz w:val="22"/>
        </w:rPr>
        <w:t>on parlera de réflexivité simple.</w:t>
      </w:r>
    </w:p>
    <w:p w:rsidR="00DC1B14" w:rsidRPr="0035772F" w:rsidRDefault="00DC1B14" w:rsidP="00D008FD">
      <w:pPr>
        <w:tabs>
          <w:tab w:val="left" w:pos="454"/>
        </w:tabs>
        <w:ind w:firstLine="454"/>
        <w:contextualSpacing/>
        <w:jc w:val="both"/>
        <w:rPr>
          <w:rFonts w:ascii="Times" w:hAnsi="Times"/>
          <w:sz w:val="22"/>
        </w:rPr>
      </w:pPr>
    </w:p>
    <w:p w:rsidR="00DC1B14" w:rsidRPr="0035772F" w:rsidRDefault="00DC1B14" w:rsidP="00D008FD">
      <w:pPr>
        <w:tabs>
          <w:tab w:val="left" w:pos="454"/>
        </w:tabs>
        <w:contextualSpacing/>
        <w:jc w:val="both"/>
        <w:rPr>
          <w:rFonts w:ascii="Times" w:hAnsi="Times"/>
          <w:i/>
          <w:sz w:val="22"/>
        </w:rPr>
      </w:pPr>
      <w:r w:rsidRPr="0035772F">
        <w:rPr>
          <w:rFonts w:ascii="Times" w:hAnsi="Times"/>
          <w:i/>
          <w:sz w:val="22"/>
        </w:rPr>
        <w:t>3.</w:t>
      </w:r>
      <w:r w:rsidR="00DB6336" w:rsidRPr="0035772F">
        <w:rPr>
          <w:rFonts w:ascii="Times" w:hAnsi="Times"/>
          <w:i/>
          <w:sz w:val="22"/>
        </w:rPr>
        <w:t>3.</w:t>
      </w:r>
      <w:r w:rsidRPr="0035772F">
        <w:rPr>
          <w:rFonts w:ascii="Times" w:hAnsi="Times"/>
          <w:i/>
          <w:sz w:val="22"/>
        </w:rPr>
        <w:t xml:space="preserve"> Deuxième axe, les orientations : réflexivité </w:t>
      </w:r>
      <w:r w:rsidR="004F18DE" w:rsidRPr="0035772F">
        <w:rPr>
          <w:rFonts w:ascii="Times" w:hAnsi="Times"/>
          <w:i/>
          <w:sz w:val="22"/>
        </w:rPr>
        <w:t>externe</w:t>
      </w:r>
      <w:r w:rsidR="000D6F87" w:rsidRPr="0035772F">
        <w:rPr>
          <w:rFonts w:ascii="Times" w:hAnsi="Times"/>
          <w:i/>
          <w:sz w:val="22"/>
        </w:rPr>
        <w:t xml:space="preserve">/interne, </w:t>
      </w:r>
      <w:r w:rsidR="00432E1C" w:rsidRPr="0035772F">
        <w:rPr>
          <w:rFonts w:ascii="Times" w:hAnsi="Times"/>
          <w:i/>
          <w:sz w:val="22"/>
        </w:rPr>
        <w:t xml:space="preserve">ou </w:t>
      </w:r>
      <w:r w:rsidR="000D6F87" w:rsidRPr="0035772F">
        <w:rPr>
          <w:rFonts w:ascii="Times" w:hAnsi="Times"/>
          <w:i/>
          <w:sz w:val="22"/>
        </w:rPr>
        <w:t>réflexivité</w:t>
      </w:r>
      <w:r w:rsidR="005C2DE1" w:rsidRPr="0035772F">
        <w:rPr>
          <w:rFonts w:ascii="Times" w:hAnsi="Times"/>
          <w:i/>
          <w:sz w:val="22"/>
        </w:rPr>
        <w:t xml:space="preserve"> simple</w:t>
      </w:r>
      <w:r w:rsidR="000D6F87" w:rsidRPr="0035772F">
        <w:rPr>
          <w:rFonts w:ascii="Times" w:hAnsi="Times"/>
          <w:i/>
          <w:sz w:val="22"/>
        </w:rPr>
        <w:t>/</w:t>
      </w:r>
      <w:r w:rsidRPr="0035772F">
        <w:rPr>
          <w:rFonts w:ascii="Times" w:hAnsi="Times"/>
          <w:i/>
          <w:sz w:val="22"/>
        </w:rPr>
        <w:t>autoréflexivité</w:t>
      </w:r>
    </w:p>
    <w:p w:rsidR="00DC1B14" w:rsidRPr="0035772F" w:rsidRDefault="00DC1B14" w:rsidP="00D008FD">
      <w:pPr>
        <w:tabs>
          <w:tab w:val="left" w:pos="454"/>
        </w:tabs>
        <w:contextualSpacing/>
        <w:jc w:val="both"/>
        <w:rPr>
          <w:rFonts w:ascii="Times" w:hAnsi="Times"/>
          <w:sz w:val="22"/>
        </w:rPr>
      </w:pPr>
      <w:r w:rsidRPr="0035772F">
        <w:rPr>
          <w:rFonts w:ascii="Times" w:hAnsi="Times"/>
          <w:sz w:val="22"/>
        </w:rPr>
        <w:t xml:space="preserve">Un des nombreux malentendus auxquels il faut faire face, dans la littérature non systématique et lacunaire sur la réflexivité, porte sur l’idée que « réflexif » et « autoréflexif » sont des synonymes. </w:t>
      </w:r>
      <w:r w:rsidR="006A64E9" w:rsidRPr="0035772F">
        <w:rPr>
          <w:rFonts w:ascii="Times" w:hAnsi="Times"/>
          <w:sz w:val="22"/>
        </w:rPr>
        <w:t>Je terminerai</w:t>
      </w:r>
      <w:r w:rsidRPr="0035772F">
        <w:rPr>
          <w:rFonts w:ascii="Times" w:hAnsi="Times"/>
          <w:sz w:val="22"/>
        </w:rPr>
        <w:t xml:space="preserve"> </w:t>
      </w:r>
      <w:r w:rsidR="006A64E9" w:rsidRPr="0035772F">
        <w:rPr>
          <w:rFonts w:ascii="Times" w:hAnsi="Times"/>
          <w:sz w:val="22"/>
        </w:rPr>
        <w:t xml:space="preserve">cette </w:t>
      </w:r>
      <w:r w:rsidRPr="0035772F">
        <w:rPr>
          <w:rFonts w:ascii="Times" w:hAnsi="Times"/>
          <w:sz w:val="22"/>
        </w:rPr>
        <w:t xml:space="preserve">cartographie des phénomènes réflexifs en illustrant la différence très importante entre les deux. Pour commencer, songeons aux cas, bien fréquents, où dans un roman on parle d’un romancier, dans un film on voit un plateau de tournage. Nous pouvons nous demander : est-il question alors d’une mise en abyme ? Par exemple, le romancier figuré dans le roman, est-il en train d’écrire le roman que nous sommes en train de lire, ou bien s’agit-il simplement d’un personnage dont le métier est d’être écrivain ? La représentation du plateau de tournage dans un film parle-t-elle du film lui-même, ou bien d’un autre film, voire du monde du cinéma en général ? Ces alternatives suggèrent que la réflexivité, ce n’est pas toujours de l’autoréflexivité. La réflexivité non autoréflexive est le simple fait que, par exemple, un roman parle de l’écriture, un film parle de tournages, une œuvre d’art parle du monde de l’art ; ou aussi, comme nous venons de l’illustrer, qu’un film de Fellini parle du monde « fellinien », à savoir clownesque, onirique, grotesque, etc. Cette </w:t>
      </w:r>
      <w:r w:rsidRPr="0035772F">
        <w:rPr>
          <w:rFonts w:ascii="Times" w:hAnsi="Times"/>
          <w:i/>
          <w:sz w:val="22"/>
        </w:rPr>
        <w:t>réflexivité simple</w:t>
      </w:r>
      <w:r w:rsidRPr="0035772F">
        <w:rPr>
          <w:rFonts w:ascii="Times" w:hAnsi="Times"/>
          <w:sz w:val="22"/>
        </w:rPr>
        <w:t xml:space="preserve"> est donc orientée vers l’extérieur ; elle est plus ou moins performative. En effet, lorsqu’une œuvre d’art parle du monde de l’art, elle change, plus ou moins puissamment, le monde de l’art auquel elle-même appartient ; lorsque le film de Fellini est « fellinien », il change la manière de voir le monde qu’il a lui-même contribué à faire connaître.</w:t>
      </w:r>
      <w:r w:rsidR="009409C4" w:rsidRPr="0035772F">
        <w:rPr>
          <w:rFonts w:ascii="Times" w:hAnsi="Times"/>
          <w:sz w:val="22"/>
        </w:rPr>
        <w:t xml:space="preserve"> </w:t>
      </w:r>
      <w:r w:rsidR="00EB5535" w:rsidRPr="0035772F">
        <w:rPr>
          <w:rFonts w:ascii="Times" w:hAnsi="Times"/>
          <w:sz w:val="22"/>
        </w:rPr>
        <w:t>À</w:t>
      </w:r>
      <w:r w:rsidR="00503161" w:rsidRPr="0035772F">
        <w:rPr>
          <w:rFonts w:ascii="Times" w:hAnsi="Times"/>
          <w:sz w:val="22"/>
        </w:rPr>
        <w:t xml:space="preserve"> cet égard, l</w:t>
      </w:r>
      <w:r w:rsidR="009224F6" w:rsidRPr="0035772F">
        <w:rPr>
          <w:rFonts w:ascii="Times" w:hAnsi="Times"/>
          <w:sz w:val="22"/>
        </w:rPr>
        <w:t xml:space="preserve">’œuvre d’art, le film de Fellini constituent des </w:t>
      </w:r>
      <w:r w:rsidR="009224F6" w:rsidRPr="0035772F">
        <w:rPr>
          <w:rFonts w:ascii="Times" w:hAnsi="Times"/>
          <w:i/>
          <w:sz w:val="22"/>
        </w:rPr>
        <w:t>exempla</w:t>
      </w:r>
      <w:r w:rsidR="009409C4" w:rsidRPr="0035772F">
        <w:rPr>
          <w:rFonts w:ascii="Times" w:hAnsi="Times"/>
          <w:sz w:val="22"/>
        </w:rPr>
        <w:t>.</w:t>
      </w:r>
    </w:p>
    <w:p w:rsidR="00DC1B14" w:rsidRPr="0035772F" w:rsidRDefault="003A5F03" w:rsidP="00D008FD">
      <w:pPr>
        <w:tabs>
          <w:tab w:val="left" w:pos="454"/>
        </w:tabs>
        <w:ind w:firstLine="454"/>
        <w:contextualSpacing/>
        <w:jc w:val="both"/>
        <w:rPr>
          <w:rFonts w:ascii="Times" w:hAnsi="Times"/>
          <w:sz w:val="22"/>
        </w:rPr>
      </w:pPr>
      <w:r w:rsidRPr="0035772F">
        <w:rPr>
          <w:rFonts w:ascii="Times" w:hAnsi="Times"/>
          <w:sz w:val="22"/>
        </w:rPr>
        <w:t>Tout c</w:t>
      </w:r>
      <w:r w:rsidR="00F00325" w:rsidRPr="0035772F">
        <w:rPr>
          <w:rFonts w:ascii="Times" w:hAnsi="Times"/>
          <w:sz w:val="22"/>
        </w:rPr>
        <w:t xml:space="preserve">ela est le contraire exact de </w:t>
      </w:r>
      <w:r w:rsidR="00F00325" w:rsidRPr="0035772F">
        <w:rPr>
          <w:rFonts w:ascii="Times" w:hAnsi="Times"/>
          <w:i/>
          <w:sz w:val="22"/>
        </w:rPr>
        <w:t>l’auto</w:t>
      </w:r>
      <w:r w:rsidR="00A32CC7" w:rsidRPr="0035772F">
        <w:rPr>
          <w:rFonts w:ascii="Times" w:hAnsi="Times"/>
          <w:i/>
          <w:sz w:val="22"/>
        </w:rPr>
        <w:t>réflexivité</w:t>
      </w:r>
      <w:r w:rsidR="00F00325" w:rsidRPr="0035772F">
        <w:rPr>
          <w:rFonts w:ascii="Times" w:hAnsi="Times"/>
          <w:sz w:val="22"/>
        </w:rPr>
        <w:t>.</w:t>
      </w:r>
      <w:r w:rsidR="00A47C71" w:rsidRPr="0035772F">
        <w:rPr>
          <w:rFonts w:ascii="Times" w:hAnsi="Times"/>
          <w:sz w:val="22"/>
        </w:rPr>
        <w:t xml:space="preserve"> </w:t>
      </w:r>
      <w:r w:rsidR="00DC1B14" w:rsidRPr="0035772F">
        <w:rPr>
          <w:rFonts w:ascii="Times" w:hAnsi="Times"/>
          <w:sz w:val="22"/>
        </w:rPr>
        <w:t>La méprise peut-être plus commune sur la réflexivité dans les études de l’image et d</w:t>
      </w:r>
      <w:r w:rsidR="00942655" w:rsidRPr="0035772F">
        <w:rPr>
          <w:rFonts w:ascii="Times" w:hAnsi="Times"/>
          <w:sz w:val="22"/>
        </w:rPr>
        <w:t>u cinéma</w:t>
      </w:r>
      <w:r w:rsidR="00DC1B14" w:rsidRPr="0035772F">
        <w:rPr>
          <w:rFonts w:ascii="Times" w:hAnsi="Times"/>
          <w:sz w:val="22"/>
        </w:rPr>
        <w:t xml:space="preserve"> consiste à considérer que toute </w:t>
      </w:r>
      <w:r w:rsidR="00F14128" w:rsidRPr="0035772F">
        <w:rPr>
          <w:rFonts w:ascii="Times" w:hAnsi="Times"/>
          <w:sz w:val="22"/>
        </w:rPr>
        <w:t>figuration</w:t>
      </w:r>
      <w:r w:rsidR="00DC1B14" w:rsidRPr="0035772F">
        <w:rPr>
          <w:rFonts w:ascii="Times" w:hAnsi="Times"/>
          <w:sz w:val="22"/>
        </w:rPr>
        <w:t xml:space="preserve"> </w:t>
      </w:r>
      <w:r w:rsidR="00C46D6A" w:rsidRPr="0035772F">
        <w:rPr>
          <w:rFonts w:ascii="Times" w:hAnsi="Times"/>
          <w:sz w:val="22"/>
        </w:rPr>
        <w:t xml:space="preserve">du monde de l’art dans une œuvre d’art, </w:t>
      </w:r>
      <w:r w:rsidR="00F14128" w:rsidRPr="0035772F">
        <w:rPr>
          <w:rFonts w:ascii="Times" w:hAnsi="Times"/>
          <w:sz w:val="22"/>
        </w:rPr>
        <w:t xml:space="preserve">toute apparition </w:t>
      </w:r>
      <w:r w:rsidR="00C46D6A" w:rsidRPr="0035772F">
        <w:rPr>
          <w:rFonts w:ascii="Times" w:hAnsi="Times"/>
          <w:sz w:val="22"/>
        </w:rPr>
        <w:t xml:space="preserve">de </w:t>
      </w:r>
      <w:r w:rsidR="00DC1B14" w:rsidRPr="0035772F">
        <w:rPr>
          <w:rFonts w:ascii="Times" w:hAnsi="Times"/>
          <w:sz w:val="22"/>
        </w:rPr>
        <w:t>miroirs, de fenêtres et de n’importe quel cadre dans le cadre de l’image suffise</w:t>
      </w:r>
      <w:r w:rsidR="00E574E3" w:rsidRPr="0035772F">
        <w:rPr>
          <w:rFonts w:ascii="Times" w:hAnsi="Times"/>
          <w:sz w:val="22"/>
        </w:rPr>
        <w:t>nt</w:t>
      </w:r>
      <w:r w:rsidR="00DC1B14" w:rsidRPr="0035772F">
        <w:rPr>
          <w:rFonts w:ascii="Times" w:hAnsi="Times"/>
          <w:sz w:val="22"/>
        </w:rPr>
        <w:t xml:space="preserve"> à produire le vertige de la mise en abyme. Or, dans la plupart de cas, il s’agit de réflexivité simple. Car ce n’est pas la figure ou le procédé en soi qui définit le sens de la réflexivité, mais le sens de l’œuvre, du texte, de l’image, du spectacle. Un cadre dans le cadre </w:t>
      </w:r>
      <w:r w:rsidR="00DC1B14" w:rsidRPr="0035772F">
        <w:rPr>
          <w:rFonts w:ascii="Times" w:hAnsi="Times"/>
          <w:i/>
          <w:sz w:val="22"/>
        </w:rPr>
        <w:t>peut</w:t>
      </w:r>
      <w:r w:rsidR="00DC1B14" w:rsidRPr="0035772F">
        <w:rPr>
          <w:rFonts w:ascii="Times" w:hAnsi="Times"/>
          <w:sz w:val="22"/>
        </w:rPr>
        <w:t xml:space="preserve"> </w:t>
      </w:r>
      <w:r w:rsidR="00DC1B14" w:rsidRPr="0035772F">
        <w:rPr>
          <w:rFonts w:ascii="Times" w:hAnsi="Times"/>
          <w:i/>
          <w:sz w:val="22"/>
        </w:rPr>
        <w:t xml:space="preserve">aussi </w:t>
      </w:r>
      <w:r w:rsidR="00DC1B14" w:rsidRPr="0035772F">
        <w:rPr>
          <w:rFonts w:ascii="Times" w:hAnsi="Times"/>
          <w:sz w:val="22"/>
        </w:rPr>
        <w:t xml:space="preserve">faire sens comme autoréflexif, tout comme n’importe quel autre élément d’une œuvre. La condition, c’est que son sens soit de questionner le sens de l’œuvre même, modéliser </w:t>
      </w:r>
      <w:r w:rsidR="00DC1B14" w:rsidRPr="0035772F">
        <w:rPr>
          <w:rFonts w:ascii="Times" w:hAnsi="Times"/>
          <w:i/>
          <w:sz w:val="22"/>
        </w:rPr>
        <w:t>l’intérieur</w:t>
      </w:r>
      <w:r w:rsidR="00DC1B14" w:rsidRPr="0035772F">
        <w:rPr>
          <w:rFonts w:ascii="Times" w:hAnsi="Times"/>
          <w:sz w:val="22"/>
        </w:rPr>
        <w:t xml:space="preserve"> de cette dernière</w:t>
      </w:r>
      <w:r w:rsidR="00DC1B14" w:rsidRPr="0035772F">
        <w:rPr>
          <w:rStyle w:val="FootnoteReference"/>
          <w:rFonts w:ascii="Times" w:hAnsi="Times"/>
          <w:sz w:val="22"/>
        </w:rPr>
        <w:footnoteReference w:id="50"/>
      </w:r>
      <w:r w:rsidR="00DC1B14" w:rsidRPr="0035772F">
        <w:rPr>
          <w:rFonts w:ascii="Times" w:hAnsi="Times"/>
          <w:sz w:val="22"/>
        </w:rPr>
        <w:t xml:space="preserve">. Ainsi, dans </w:t>
      </w:r>
      <w:r w:rsidR="00DC1B14" w:rsidRPr="0035772F">
        <w:rPr>
          <w:rFonts w:ascii="Times" w:hAnsi="Times"/>
          <w:i/>
          <w:sz w:val="22"/>
        </w:rPr>
        <w:t>Citizen Kane</w:t>
      </w:r>
      <w:r w:rsidR="00DC1B14" w:rsidRPr="0035772F">
        <w:rPr>
          <w:rFonts w:ascii="Times" w:hAnsi="Times"/>
          <w:sz w:val="22"/>
        </w:rPr>
        <w:t>, le fameux puzzle qui apparaît dans les mains de Susan Kane vers la fin du film est bien autoréflexif, à savoir une mise en abyme du film entier, puisqu’à ce moment du film il est très clair que ce dernier est totalement construit comme un puzzle, dont on es</w:t>
      </w:r>
      <w:r w:rsidR="002F532C" w:rsidRPr="0035772F">
        <w:rPr>
          <w:rFonts w:ascii="Times" w:hAnsi="Times"/>
          <w:sz w:val="22"/>
        </w:rPr>
        <w:t>saie de recomposer les morceaux ; m</w:t>
      </w:r>
      <w:r w:rsidR="00DC1B14" w:rsidRPr="0035772F">
        <w:rPr>
          <w:rFonts w:ascii="Times" w:hAnsi="Times"/>
          <w:sz w:val="22"/>
        </w:rPr>
        <w:t>ais, bien sûr, ce n’est pas pour autant que tout puzzle qui apparaîtra dans n’importe quel film rendra ce dernier autoréflexif</w:t>
      </w:r>
      <w:r w:rsidR="00DC1B14" w:rsidRPr="0035772F">
        <w:rPr>
          <w:rStyle w:val="FootnoteReference"/>
          <w:rFonts w:ascii="Times" w:hAnsi="Times"/>
          <w:sz w:val="22"/>
        </w:rPr>
        <w:footnoteReference w:id="51"/>
      </w:r>
      <w:r w:rsidR="00DC1B14" w:rsidRPr="0035772F">
        <w:rPr>
          <w:rFonts w:ascii="Times" w:hAnsi="Times"/>
          <w:sz w:val="22"/>
        </w:rPr>
        <w:t>.</w:t>
      </w:r>
    </w:p>
    <w:p w:rsidR="00432C68" w:rsidRPr="0035772F" w:rsidRDefault="00CE5A0E" w:rsidP="00432C68">
      <w:pPr>
        <w:tabs>
          <w:tab w:val="left" w:pos="454"/>
        </w:tabs>
        <w:ind w:firstLine="454"/>
        <w:contextualSpacing/>
        <w:jc w:val="both"/>
        <w:rPr>
          <w:rFonts w:ascii="Times" w:hAnsi="Times"/>
          <w:sz w:val="22"/>
        </w:rPr>
      </w:pPr>
      <w:r w:rsidRPr="0035772F">
        <w:rPr>
          <w:rFonts w:ascii="Times" w:hAnsi="Times"/>
          <w:sz w:val="22"/>
        </w:rPr>
        <w:t xml:space="preserve">Le </w:t>
      </w:r>
      <w:r w:rsidR="00EA74F3" w:rsidRPr="0035772F">
        <w:rPr>
          <w:rFonts w:ascii="Times" w:hAnsi="Times"/>
          <w:sz w:val="22"/>
        </w:rPr>
        <w:t xml:space="preserve">puzzle de </w:t>
      </w:r>
      <w:r w:rsidR="00EA74F3" w:rsidRPr="0035772F">
        <w:rPr>
          <w:rFonts w:ascii="Times" w:hAnsi="Times"/>
          <w:i/>
          <w:sz w:val="22"/>
        </w:rPr>
        <w:t>Citizen Kane</w:t>
      </w:r>
      <w:r w:rsidR="00156E70" w:rsidRPr="0035772F">
        <w:rPr>
          <w:rFonts w:ascii="Times" w:hAnsi="Times"/>
          <w:sz w:val="22"/>
        </w:rPr>
        <w:t>, la mise en abyme</w:t>
      </w:r>
      <w:r w:rsidR="00EA74F3" w:rsidRPr="0035772F">
        <w:rPr>
          <w:rFonts w:ascii="Times" w:hAnsi="Times"/>
          <w:sz w:val="22"/>
        </w:rPr>
        <w:t xml:space="preserve"> </w:t>
      </w:r>
      <w:r w:rsidR="006D4F31" w:rsidRPr="0035772F">
        <w:rPr>
          <w:rFonts w:ascii="Times" w:hAnsi="Times"/>
          <w:sz w:val="22"/>
        </w:rPr>
        <w:t xml:space="preserve">en général </w:t>
      </w:r>
      <w:r w:rsidR="002D06AE" w:rsidRPr="0035772F">
        <w:rPr>
          <w:rFonts w:ascii="Times" w:hAnsi="Times"/>
          <w:sz w:val="22"/>
        </w:rPr>
        <w:t>constitue</w:t>
      </w:r>
      <w:r w:rsidR="003C18CF" w:rsidRPr="0035772F">
        <w:rPr>
          <w:rFonts w:ascii="Times" w:hAnsi="Times"/>
          <w:sz w:val="22"/>
        </w:rPr>
        <w:t>nt</w:t>
      </w:r>
      <w:r w:rsidR="002D06AE" w:rsidRPr="0035772F">
        <w:rPr>
          <w:rFonts w:ascii="Times" w:hAnsi="Times"/>
          <w:sz w:val="22"/>
        </w:rPr>
        <w:t xml:space="preserve"> </w:t>
      </w:r>
      <w:r w:rsidR="00A47D0F" w:rsidRPr="0035772F">
        <w:rPr>
          <w:rFonts w:ascii="Times" w:hAnsi="Times"/>
          <w:sz w:val="22"/>
        </w:rPr>
        <w:t xml:space="preserve">clairement </w:t>
      </w:r>
      <w:r w:rsidR="002D06AE" w:rsidRPr="0035772F">
        <w:rPr>
          <w:rFonts w:ascii="Times" w:hAnsi="Times"/>
          <w:sz w:val="22"/>
        </w:rPr>
        <w:t xml:space="preserve">une </w:t>
      </w:r>
      <w:r w:rsidR="00156E70" w:rsidRPr="0035772F">
        <w:rPr>
          <w:rFonts w:ascii="Times" w:hAnsi="Times"/>
          <w:sz w:val="22"/>
        </w:rPr>
        <w:t>réflexivité interne</w:t>
      </w:r>
      <w:r w:rsidR="006D4F31" w:rsidRPr="0035772F">
        <w:rPr>
          <w:rFonts w:ascii="Times" w:hAnsi="Times"/>
          <w:sz w:val="22"/>
        </w:rPr>
        <w:t xml:space="preserve"> (</w:t>
      </w:r>
      <w:r w:rsidR="006F32C0" w:rsidRPr="0035772F">
        <w:rPr>
          <w:rFonts w:ascii="Times" w:hAnsi="Times"/>
          <w:sz w:val="22"/>
        </w:rPr>
        <w:t xml:space="preserve">une </w:t>
      </w:r>
      <w:r w:rsidR="00C8100F" w:rsidRPr="0035772F">
        <w:rPr>
          <w:rFonts w:ascii="Times" w:hAnsi="Times"/>
          <w:sz w:val="22"/>
        </w:rPr>
        <w:t>autoréflexivité</w:t>
      </w:r>
      <w:r w:rsidR="006D4F31" w:rsidRPr="0035772F">
        <w:rPr>
          <w:rFonts w:ascii="Times" w:hAnsi="Times"/>
          <w:sz w:val="22"/>
        </w:rPr>
        <w:t>)</w:t>
      </w:r>
      <w:r w:rsidR="00F25508" w:rsidRPr="0035772F">
        <w:rPr>
          <w:rFonts w:ascii="Times" w:hAnsi="Times"/>
          <w:sz w:val="22"/>
        </w:rPr>
        <w:t xml:space="preserve"> </w:t>
      </w:r>
      <w:r w:rsidR="00784770" w:rsidRPr="0035772F">
        <w:rPr>
          <w:rFonts w:ascii="Times" w:hAnsi="Times"/>
          <w:sz w:val="22"/>
        </w:rPr>
        <w:t xml:space="preserve">localisée, </w:t>
      </w:r>
      <w:r w:rsidR="00F25508" w:rsidRPr="0035772F">
        <w:rPr>
          <w:rFonts w:ascii="Times" w:hAnsi="Times"/>
          <w:sz w:val="22"/>
        </w:rPr>
        <w:t>ponctuelle</w:t>
      </w:r>
      <w:r w:rsidR="008150CC" w:rsidRPr="0035772F">
        <w:rPr>
          <w:rFonts w:ascii="Times" w:hAnsi="Times"/>
          <w:sz w:val="22"/>
        </w:rPr>
        <w:t xml:space="preserve">. </w:t>
      </w:r>
      <w:r w:rsidR="00EA58BC" w:rsidRPr="0035772F">
        <w:rPr>
          <w:rFonts w:ascii="Times" w:hAnsi="Times"/>
          <w:sz w:val="22"/>
        </w:rPr>
        <w:t>Le raisonnement des paraboles évangéliques</w:t>
      </w:r>
      <w:r w:rsidR="00CB5372" w:rsidRPr="0035772F">
        <w:rPr>
          <w:rFonts w:ascii="Times" w:hAnsi="Times"/>
          <w:sz w:val="22"/>
        </w:rPr>
        <w:t xml:space="preserve">, </w:t>
      </w:r>
      <w:r w:rsidR="00B13F60" w:rsidRPr="0035772F">
        <w:rPr>
          <w:rFonts w:ascii="Times" w:hAnsi="Times"/>
          <w:sz w:val="22"/>
        </w:rPr>
        <w:t xml:space="preserve">la logique de la sensation </w:t>
      </w:r>
      <w:r w:rsidR="005A4C2B" w:rsidRPr="0035772F">
        <w:rPr>
          <w:rFonts w:ascii="Times" w:hAnsi="Times"/>
          <w:sz w:val="22"/>
        </w:rPr>
        <w:t xml:space="preserve">dans l’œuvre de Bacon selon Deleuze, la pensée figurale </w:t>
      </w:r>
      <w:r w:rsidR="004B6D44" w:rsidRPr="0035772F">
        <w:rPr>
          <w:rFonts w:ascii="Times" w:hAnsi="Times"/>
          <w:sz w:val="22"/>
        </w:rPr>
        <w:t>de l’</w:t>
      </w:r>
      <w:r w:rsidR="00CE7CA0" w:rsidRPr="0035772F">
        <w:rPr>
          <w:rFonts w:ascii="Times" w:hAnsi="Times"/>
          <w:sz w:val="22"/>
        </w:rPr>
        <w:t>interpénétration</w:t>
      </w:r>
      <w:r w:rsidR="004B6D44" w:rsidRPr="0035772F">
        <w:rPr>
          <w:rFonts w:ascii="Times" w:hAnsi="Times"/>
          <w:sz w:val="22"/>
        </w:rPr>
        <w:t xml:space="preserve"> des mondes </w:t>
      </w:r>
      <w:r w:rsidR="005A4C2B" w:rsidRPr="0035772F">
        <w:rPr>
          <w:rFonts w:ascii="Times" w:hAnsi="Times"/>
          <w:sz w:val="22"/>
        </w:rPr>
        <w:t xml:space="preserve">dans </w:t>
      </w:r>
      <w:r w:rsidR="00E43A00" w:rsidRPr="0035772F">
        <w:rPr>
          <w:rFonts w:ascii="Times" w:hAnsi="Times"/>
          <w:sz w:val="22"/>
        </w:rPr>
        <w:t xml:space="preserve">Lynch </w:t>
      </w:r>
      <w:r w:rsidR="005A4C2B" w:rsidRPr="0035772F">
        <w:rPr>
          <w:rFonts w:ascii="Times" w:hAnsi="Times"/>
          <w:sz w:val="22"/>
        </w:rPr>
        <w:t xml:space="preserve">selon Basso </w:t>
      </w:r>
      <w:r w:rsidR="00E43A00" w:rsidRPr="0035772F">
        <w:rPr>
          <w:rFonts w:ascii="Times" w:hAnsi="Times"/>
          <w:sz w:val="22"/>
        </w:rPr>
        <w:t xml:space="preserve">constituent </w:t>
      </w:r>
      <w:r w:rsidR="006D4F31" w:rsidRPr="0035772F">
        <w:rPr>
          <w:rFonts w:ascii="Times" w:hAnsi="Times"/>
          <w:sz w:val="22"/>
        </w:rPr>
        <w:t>autant de</w:t>
      </w:r>
      <w:r w:rsidR="001129E9" w:rsidRPr="0035772F">
        <w:rPr>
          <w:rFonts w:ascii="Times" w:hAnsi="Times"/>
          <w:sz w:val="22"/>
        </w:rPr>
        <w:t xml:space="preserve"> </w:t>
      </w:r>
      <w:r w:rsidR="00E14C79" w:rsidRPr="0035772F">
        <w:rPr>
          <w:rFonts w:ascii="Times" w:hAnsi="Times"/>
          <w:sz w:val="22"/>
        </w:rPr>
        <w:t>réflexivité</w:t>
      </w:r>
      <w:r w:rsidR="001129E9" w:rsidRPr="0035772F">
        <w:rPr>
          <w:rFonts w:ascii="Times" w:hAnsi="Times"/>
          <w:sz w:val="22"/>
        </w:rPr>
        <w:t>s</w:t>
      </w:r>
      <w:r w:rsidR="00E14C79" w:rsidRPr="0035772F">
        <w:rPr>
          <w:rFonts w:ascii="Times" w:hAnsi="Times"/>
          <w:sz w:val="22"/>
        </w:rPr>
        <w:t xml:space="preserve"> interne</w:t>
      </w:r>
      <w:r w:rsidR="006D4F31" w:rsidRPr="0035772F">
        <w:rPr>
          <w:rFonts w:ascii="Times" w:hAnsi="Times"/>
          <w:sz w:val="22"/>
        </w:rPr>
        <w:t>s (</w:t>
      </w:r>
      <w:r w:rsidR="001129E9" w:rsidRPr="0035772F">
        <w:rPr>
          <w:rFonts w:ascii="Times" w:hAnsi="Times"/>
          <w:sz w:val="22"/>
        </w:rPr>
        <w:t>des autoréflexivités</w:t>
      </w:r>
      <w:r w:rsidR="006D4F31" w:rsidRPr="0035772F">
        <w:rPr>
          <w:rFonts w:ascii="Times" w:hAnsi="Times"/>
          <w:sz w:val="22"/>
        </w:rPr>
        <w:t>)</w:t>
      </w:r>
      <w:r w:rsidR="001129E9" w:rsidRPr="0035772F">
        <w:rPr>
          <w:rFonts w:ascii="Times" w:hAnsi="Times"/>
          <w:sz w:val="22"/>
        </w:rPr>
        <w:t xml:space="preserve"> globales.</w:t>
      </w:r>
      <w:r w:rsidR="00994172" w:rsidRPr="0035772F">
        <w:rPr>
          <w:rFonts w:ascii="Times" w:hAnsi="Times"/>
          <w:sz w:val="22"/>
        </w:rPr>
        <w:t xml:space="preserve"> </w:t>
      </w:r>
      <w:r w:rsidR="001C4456" w:rsidRPr="0035772F">
        <w:rPr>
          <w:rFonts w:ascii="Times" w:hAnsi="Times"/>
          <w:sz w:val="22"/>
        </w:rPr>
        <w:t xml:space="preserve">Nous sommes ici en train de projeter </w:t>
      </w:r>
      <w:r w:rsidR="00931CB3" w:rsidRPr="0035772F">
        <w:rPr>
          <w:rFonts w:ascii="Times" w:hAnsi="Times"/>
          <w:sz w:val="22"/>
        </w:rPr>
        <w:t>l’autoréflexivité, qui est une question d’orientation, sur l’axe des modes de la manifestation. De la sorte, nous pouvons voir qu’</w:t>
      </w:r>
      <w:r w:rsidR="00DD1C21" w:rsidRPr="0035772F">
        <w:rPr>
          <w:rFonts w:ascii="Times" w:hAnsi="Times"/>
          <w:sz w:val="22"/>
        </w:rPr>
        <w:t>entre les cas</w:t>
      </w:r>
      <w:r w:rsidR="00884EDE" w:rsidRPr="0035772F">
        <w:rPr>
          <w:rFonts w:ascii="Times" w:hAnsi="Times"/>
          <w:sz w:val="22"/>
        </w:rPr>
        <w:t>,</w:t>
      </w:r>
      <w:r w:rsidR="00DD1C21" w:rsidRPr="0035772F">
        <w:rPr>
          <w:rFonts w:ascii="Times" w:hAnsi="Times"/>
          <w:sz w:val="22"/>
        </w:rPr>
        <w:t xml:space="preserve"> clairs et extrêmes</w:t>
      </w:r>
      <w:r w:rsidR="00884EDE" w:rsidRPr="0035772F">
        <w:rPr>
          <w:rFonts w:ascii="Times" w:hAnsi="Times"/>
          <w:sz w:val="22"/>
        </w:rPr>
        <w:t>,</w:t>
      </w:r>
      <w:r w:rsidR="00DD1C21" w:rsidRPr="0035772F">
        <w:rPr>
          <w:rFonts w:ascii="Times" w:hAnsi="Times"/>
          <w:sz w:val="22"/>
        </w:rPr>
        <w:t xml:space="preserve"> de la mise en abyme localisable, d’une part, et de la diagrammaticalisation globale, d’autre part, il est beaucoup de cas mixtes trè</w:t>
      </w:r>
      <w:r w:rsidR="00B41974" w:rsidRPr="0035772F">
        <w:rPr>
          <w:rFonts w:ascii="Times" w:hAnsi="Times"/>
          <w:sz w:val="22"/>
        </w:rPr>
        <w:t>s intéressants</w:t>
      </w:r>
      <w:r w:rsidR="00F109C3" w:rsidRPr="0035772F">
        <w:rPr>
          <w:rFonts w:ascii="Times" w:hAnsi="Times"/>
          <w:sz w:val="22"/>
        </w:rPr>
        <w:t xml:space="preserve"> et bien fréquents</w:t>
      </w:r>
      <w:r w:rsidR="00366F59" w:rsidRPr="0035772F">
        <w:rPr>
          <w:rFonts w:ascii="Times" w:hAnsi="Times"/>
          <w:sz w:val="22"/>
        </w:rPr>
        <w:t> ;</w:t>
      </w:r>
      <w:r w:rsidR="00B41974" w:rsidRPr="0035772F">
        <w:rPr>
          <w:rFonts w:ascii="Times" w:hAnsi="Times"/>
          <w:sz w:val="22"/>
        </w:rPr>
        <w:t xml:space="preserve"> des cas de </w:t>
      </w:r>
      <w:r w:rsidR="00463F7B" w:rsidRPr="0035772F">
        <w:rPr>
          <w:rFonts w:ascii="Times" w:hAnsi="Times"/>
          <w:sz w:val="22"/>
        </w:rPr>
        <w:t>réflexivité à la manifestation dynamique</w:t>
      </w:r>
      <w:r w:rsidR="00E37741" w:rsidRPr="0035772F">
        <w:rPr>
          <w:rFonts w:ascii="Times" w:hAnsi="Times"/>
          <w:sz w:val="22"/>
        </w:rPr>
        <w:t xml:space="preserve"> : </w:t>
      </w:r>
      <w:r w:rsidR="000F1C5A" w:rsidRPr="0035772F">
        <w:rPr>
          <w:rFonts w:ascii="Times" w:hAnsi="Times"/>
          <w:sz w:val="22"/>
        </w:rPr>
        <w:t>locale, diffuse</w:t>
      </w:r>
      <w:r w:rsidR="00663E96" w:rsidRPr="0035772F">
        <w:rPr>
          <w:rFonts w:ascii="Times" w:hAnsi="Times"/>
          <w:sz w:val="22"/>
        </w:rPr>
        <w:t xml:space="preserve"> et</w:t>
      </w:r>
      <w:r w:rsidR="000F1C5A" w:rsidRPr="0035772F">
        <w:rPr>
          <w:rFonts w:ascii="Times" w:hAnsi="Times"/>
          <w:sz w:val="22"/>
        </w:rPr>
        <w:t xml:space="preserve"> globale ; des cas où il est difficile de statuer d’une manière définitive la limite entre une marque d’autoréflexivité et une autre, un moment explicite</w:t>
      </w:r>
      <w:r w:rsidR="00F04C22" w:rsidRPr="0035772F">
        <w:rPr>
          <w:rFonts w:ascii="Times" w:hAnsi="Times"/>
          <w:sz w:val="22"/>
        </w:rPr>
        <w:t xml:space="preserve"> </w:t>
      </w:r>
      <w:r w:rsidR="0052577B" w:rsidRPr="0035772F">
        <w:rPr>
          <w:rFonts w:ascii="Times" w:hAnsi="Times"/>
          <w:sz w:val="22"/>
        </w:rPr>
        <w:t>d’autoréflexivité</w:t>
      </w:r>
      <w:r w:rsidR="00F04C22" w:rsidRPr="0035772F">
        <w:rPr>
          <w:rFonts w:ascii="Times" w:hAnsi="Times"/>
          <w:sz w:val="22"/>
        </w:rPr>
        <w:t xml:space="preserve"> et un autre ; des cas, finalement, </w:t>
      </w:r>
      <w:r w:rsidR="00CF1016" w:rsidRPr="0035772F">
        <w:rPr>
          <w:rFonts w:ascii="Times" w:hAnsi="Times"/>
          <w:sz w:val="22"/>
        </w:rPr>
        <w:t xml:space="preserve">où l’œuvre en question </w:t>
      </w:r>
      <w:r w:rsidR="00CF1016" w:rsidRPr="0035772F">
        <w:rPr>
          <w:rFonts w:ascii="Times" w:hAnsi="Times"/>
          <w:i/>
          <w:sz w:val="22"/>
        </w:rPr>
        <w:t>devient</w:t>
      </w:r>
      <w:r w:rsidR="00CF1016" w:rsidRPr="0035772F">
        <w:rPr>
          <w:rFonts w:ascii="Times" w:hAnsi="Times"/>
          <w:sz w:val="22"/>
        </w:rPr>
        <w:t xml:space="preserve"> une sorte de </w:t>
      </w:r>
      <w:r w:rsidR="00C92F8E" w:rsidRPr="0035772F">
        <w:rPr>
          <w:rFonts w:ascii="Times" w:hAnsi="Times"/>
          <w:sz w:val="22"/>
        </w:rPr>
        <w:t>mise</w:t>
      </w:r>
      <w:r w:rsidR="00491B30" w:rsidRPr="0035772F">
        <w:rPr>
          <w:rFonts w:ascii="Times" w:hAnsi="Times"/>
          <w:sz w:val="22"/>
        </w:rPr>
        <w:t xml:space="preserve"> en abyme totale d’elle</w:t>
      </w:r>
      <w:r w:rsidR="00DC1B14" w:rsidRPr="0035772F">
        <w:rPr>
          <w:rFonts w:ascii="Times" w:hAnsi="Times"/>
          <w:sz w:val="22"/>
        </w:rPr>
        <w:t>-même</w:t>
      </w:r>
      <w:r w:rsidR="006B1356" w:rsidRPr="0035772F">
        <w:rPr>
          <w:rFonts w:ascii="Times" w:hAnsi="Times"/>
          <w:sz w:val="22"/>
        </w:rPr>
        <w:t xml:space="preserve">. </w:t>
      </w:r>
      <w:r w:rsidR="00DC1B14" w:rsidRPr="0035772F">
        <w:rPr>
          <w:rFonts w:ascii="Times" w:hAnsi="Times"/>
          <w:sz w:val="22"/>
        </w:rPr>
        <w:t xml:space="preserve">Que l’on songe à un film comme </w:t>
      </w:r>
      <w:r w:rsidR="00DC1B14" w:rsidRPr="0035772F">
        <w:rPr>
          <w:rFonts w:ascii="Times" w:hAnsi="Times"/>
          <w:i/>
          <w:sz w:val="22"/>
        </w:rPr>
        <w:t xml:space="preserve">Huit et demi </w:t>
      </w:r>
      <w:r w:rsidR="00DC1B14" w:rsidRPr="0035772F">
        <w:rPr>
          <w:rFonts w:ascii="Times" w:hAnsi="Times"/>
          <w:sz w:val="22"/>
        </w:rPr>
        <w:t xml:space="preserve">de Fellini. Il raconte l’histoire d’un film qu’on doit tourner : il s’agit donc un film réflexif ; mais ce film qu’on doit tourner et qu’on ne cesse de mettre en scène, finalement, s’avère être </w:t>
      </w:r>
      <w:r w:rsidR="00DC1B14" w:rsidRPr="0035772F">
        <w:rPr>
          <w:rFonts w:ascii="Times" w:hAnsi="Times"/>
          <w:i/>
          <w:sz w:val="22"/>
        </w:rPr>
        <w:t>Huit et demi</w:t>
      </w:r>
      <w:r w:rsidR="00DC1B14" w:rsidRPr="0035772F">
        <w:rPr>
          <w:rFonts w:ascii="Times" w:hAnsi="Times"/>
          <w:sz w:val="22"/>
        </w:rPr>
        <w:t xml:space="preserve"> lui-même : le film est donc autoréflexif, et de manière globale. Ainsi, finalement, les nombreux moments de film dans le film </w:t>
      </w:r>
      <w:r w:rsidR="008E60B3" w:rsidRPr="0035772F">
        <w:rPr>
          <w:rFonts w:ascii="Times" w:hAnsi="Times"/>
          <w:sz w:val="22"/>
        </w:rPr>
        <w:t>peuvent f</w:t>
      </w:r>
      <w:r w:rsidR="003C18CF" w:rsidRPr="0035772F">
        <w:rPr>
          <w:rFonts w:ascii="Times" w:hAnsi="Times"/>
          <w:sz w:val="22"/>
        </w:rPr>
        <w:t xml:space="preserve">onctionner </w:t>
      </w:r>
      <w:r w:rsidR="008E60B3" w:rsidRPr="0035772F">
        <w:rPr>
          <w:rFonts w:ascii="Times" w:hAnsi="Times"/>
          <w:sz w:val="22"/>
        </w:rPr>
        <w:t xml:space="preserve">comme autant de </w:t>
      </w:r>
      <w:r w:rsidR="00DC1B14" w:rsidRPr="0035772F">
        <w:rPr>
          <w:rFonts w:ascii="Times" w:hAnsi="Times"/>
          <w:sz w:val="22"/>
        </w:rPr>
        <w:t>traces qui explicitent et alimentent le sens du film tout entier</w:t>
      </w:r>
      <w:r w:rsidR="009E296F" w:rsidRPr="0035772F">
        <w:rPr>
          <w:rFonts w:ascii="Times" w:hAnsi="Times"/>
          <w:sz w:val="22"/>
        </w:rPr>
        <w:t xml:space="preserve"> – lequel devient alors une sorte de diagramme de ses possibilités d’être film</w:t>
      </w:r>
      <w:r w:rsidR="00DC1B14" w:rsidRPr="0035772F">
        <w:rPr>
          <w:rStyle w:val="FootnoteReference"/>
          <w:rFonts w:ascii="Times" w:hAnsi="Times"/>
          <w:sz w:val="22"/>
        </w:rPr>
        <w:footnoteReference w:id="52"/>
      </w:r>
      <w:r w:rsidR="008B414C" w:rsidRPr="0035772F">
        <w:rPr>
          <w:rFonts w:ascii="Times" w:hAnsi="Times"/>
          <w:sz w:val="22"/>
        </w:rPr>
        <w:t xml:space="preserve">. </w:t>
      </w:r>
      <w:r w:rsidR="00E07F24" w:rsidRPr="0035772F">
        <w:rPr>
          <w:rFonts w:ascii="Times" w:hAnsi="Times"/>
          <w:sz w:val="22"/>
        </w:rPr>
        <w:t>(</w:t>
      </w:r>
      <w:r w:rsidR="00DC1B14" w:rsidRPr="0035772F">
        <w:rPr>
          <w:rFonts w:ascii="Times" w:hAnsi="Times"/>
          <w:sz w:val="22"/>
        </w:rPr>
        <w:t xml:space="preserve">Mais un tel cas de figure doit être dissimilé, par exemple, de </w:t>
      </w:r>
      <w:r w:rsidR="00DC1B14" w:rsidRPr="0035772F">
        <w:rPr>
          <w:rFonts w:ascii="Times" w:hAnsi="Times"/>
          <w:i/>
          <w:sz w:val="22"/>
        </w:rPr>
        <w:t>La nuit américaine</w:t>
      </w:r>
      <w:r w:rsidR="00DC1B14" w:rsidRPr="0035772F">
        <w:rPr>
          <w:rFonts w:ascii="Times" w:hAnsi="Times"/>
          <w:sz w:val="22"/>
        </w:rPr>
        <w:t>, le film</w:t>
      </w:r>
      <w:r w:rsidR="00DC1B14" w:rsidRPr="0035772F">
        <w:rPr>
          <w:rFonts w:ascii="Times" w:hAnsi="Times"/>
          <w:i/>
          <w:sz w:val="22"/>
        </w:rPr>
        <w:t xml:space="preserve"> </w:t>
      </w:r>
      <w:r w:rsidR="00DC1B14" w:rsidRPr="0035772F">
        <w:rPr>
          <w:rFonts w:ascii="Times" w:hAnsi="Times"/>
          <w:sz w:val="22"/>
        </w:rPr>
        <w:t>de Truffaut : un film qui parle d’un tournage et réfléchit simplement le monde du cinéma, sans qu’il n’y ait d’enchevêtrements vertigineux entre, d’une part, le film énonciateur, le film qui se montre, se présente au spectateur et, d’autre part, le film énoncé, le film qu’est raconté, représenté.</w:t>
      </w:r>
      <w:r w:rsidR="00E07F24" w:rsidRPr="0035772F">
        <w:rPr>
          <w:rFonts w:ascii="Times" w:hAnsi="Times"/>
          <w:sz w:val="22"/>
        </w:rPr>
        <w:t>)</w:t>
      </w:r>
      <w:r w:rsidR="00DD3D9C" w:rsidRPr="0035772F">
        <w:rPr>
          <w:rFonts w:ascii="Times" w:hAnsi="Times"/>
          <w:sz w:val="22"/>
        </w:rPr>
        <w:t xml:space="preserve"> </w:t>
      </w:r>
      <w:r w:rsidR="00E07F24" w:rsidRPr="0035772F">
        <w:rPr>
          <w:rFonts w:ascii="Times" w:hAnsi="Times"/>
          <w:sz w:val="22"/>
        </w:rPr>
        <w:t>À</w:t>
      </w:r>
      <w:r w:rsidR="0099544B" w:rsidRPr="0035772F">
        <w:rPr>
          <w:rFonts w:ascii="Times" w:hAnsi="Times"/>
          <w:sz w:val="22"/>
        </w:rPr>
        <w:t xml:space="preserve"> son tour, </w:t>
      </w:r>
      <w:r w:rsidR="007B34A2" w:rsidRPr="0035772F">
        <w:rPr>
          <w:rFonts w:ascii="Times" w:hAnsi="Times"/>
          <w:i/>
          <w:sz w:val="22"/>
        </w:rPr>
        <w:t>Huit et demi</w:t>
      </w:r>
      <w:r w:rsidR="007B34A2" w:rsidRPr="0035772F">
        <w:rPr>
          <w:rFonts w:ascii="Times" w:hAnsi="Times"/>
          <w:sz w:val="22"/>
        </w:rPr>
        <w:t xml:space="preserve"> n</w:t>
      </w:r>
      <w:r w:rsidR="0002482D" w:rsidRPr="0035772F">
        <w:rPr>
          <w:rFonts w:ascii="Times" w:hAnsi="Times"/>
          <w:sz w:val="22"/>
        </w:rPr>
        <w:t>e doit pas faire penser que</w:t>
      </w:r>
      <w:r w:rsidR="00285A3B" w:rsidRPr="0035772F">
        <w:rPr>
          <w:rFonts w:ascii="Times" w:hAnsi="Times"/>
          <w:sz w:val="22"/>
        </w:rPr>
        <w:t>, dans les cas mixtes,</w:t>
      </w:r>
      <w:r w:rsidR="0078411D" w:rsidRPr="0035772F">
        <w:rPr>
          <w:rFonts w:ascii="Times" w:hAnsi="Times"/>
          <w:sz w:val="22"/>
        </w:rPr>
        <w:t xml:space="preserve"> la réflexivité simple doive forcément précéder l’</w:t>
      </w:r>
      <w:r w:rsidR="003E57A1" w:rsidRPr="0035772F">
        <w:rPr>
          <w:rFonts w:ascii="Times" w:hAnsi="Times"/>
          <w:sz w:val="22"/>
        </w:rPr>
        <w:t>autoréflexivité</w:t>
      </w:r>
      <w:r w:rsidR="00C73AA2" w:rsidRPr="0035772F">
        <w:rPr>
          <w:rFonts w:ascii="Times" w:hAnsi="Times"/>
          <w:sz w:val="22"/>
        </w:rPr>
        <w:t> :</w:t>
      </w:r>
      <w:r w:rsidR="00285A3B" w:rsidRPr="0035772F">
        <w:rPr>
          <w:rFonts w:ascii="Times" w:hAnsi="Times"/>
          <w:sz w:val="22"/>
        </w:rPr>
        <w:t xml:space="preserve"> </w:t>
      </w:r>
      <w:r w:rsidR="00285A3B" w:rsidRPr="0035772F">
        <w:rPr>
          <w:rFonts w:ascii="Times" w:hAnsi="Times"/>
          <w:i/>
          <w:sz w:val="22"/>
        </w:rPr>
        <w:t xml:space="preserve">Le mépris </w:t>
      </w:r>
      <w:r w:rsidR="00285A3B" w:rsidRPr="0035772F">
        <w:rPr>
          <w:rFonts w:ascii="Times" w:hAnsi="Times"/>
          <w:sz w:val="22"/>
        </w:rPr>
        <w:t>de Godard commence par une impressionnante mise en abyme</w:t>
      </w:r>
      <w:r w:rsidR="00E23FAF" w:rsidRPr="0035772F">
        <w:rPr>
          <w:rFonts w:ascii="Times" w:hAnsi="Times"/>
          <w:sz w:val="22"/>
        </w:rPr>
        <w:t xml:space="preserve"> (</w:t>
      </w:r>
      <w:r w:rsidR="008E46DC" w:rsidRPr="0035772F">
        <w:rPr>
          <w:rFonts w:ascii="Times" w:hAnsi="Times"/>
          <w:sz w:val="22"/>
        </w:rPr>
        <w:t>la vision d’un</w:t>
      </w:r>
      <w:r w:rsidR="00E23FAF" w:rsidRPr="0035772F">
        <w:rPr>
          <w:rFonts w:ascii="Times" w:hAnsi="Times"/>
          <w:sz w:val="22"/>
        </w:rPr>
        <w:t xml:space="preserve"> tournage</w:t>
      </w:r>
      <w:r w:rsidR="00643CEE" w:rsidRPr="0035772F">
        <w:rPr>
          <w:rFonts w:ascii="Times" w:hAnsi="Times"/>
          <w:sz w:val="22"/>
        </w:rPr>
        <w:t xml:space="preserve"> embrayé et </w:t>
      </w:r>
      <w:r w:rsidR="00251DF1" w:rsidRPr="0035772F">
        <w:rPr>
          <w:rFonts w:ascii="Times" w:hAnsi="Times"/>
          <w:sz w:val="22"/>
        </w:rPr>
        <w:t xml:space="preserve">même </w:t>
      </w:r>
      <w:r w:rsidR="00643CEE" w:rsidRPr="0035772F">
        <w:rPr>
          <w:rFonts w:ascii="Times" w:hAnsi="Times"/>
          <w:sz w:val="22"/>
        </w:rPr>
        <w:t>assumé</w:t>
      </w:r>
      <w:r w:rsidR="00732B0A" w:rsidRPr="0035772F">
        <w:rPr>
          <w:rFonts w:ascii="Times" w:hAnsi="Times"/>
          <w:sz w:val="22"/>
        </w:rPr>
        <w:t xml:space="preserve"> par</w:t>
      </w:r>
      <w:r w:rsidR="00643CEE" w:rsidRPr="0035772F">
        <w:rPr>
          <w:rFonts w:ascii="Times" w:hAnsi="Times"/>
          <w:sz w:val="22"/>
        </w:rPr>
        <w:t xml:space="preserve"> la voix de Godard</w:t>
      </w:r>
      <w:r w:rsidR="00B448ED" w:rsidRPr="0035772F">
        <w:rPr>
          <w:rFonts w:ascii="Times" w:hAnsi="Times"/>
          <w:sz w:val="22"/>
        </w:rPr>
        <w:t>,</w:t>
      </w:r>
      <w:r w:rsidR="00643CEE" w:rsidRPr="0035772F">
        <w:rPr>
          <w:rFonts w:ascii="Times" w:hAnsi="Times"/>
          <w:sz w:val="22"/>
        </w:rPr>
        <w:t xml:space="preserve"> qui </w:t>
      </w:r>
      <w:r w:rsidR="0035094F" w:rsidRPr="0035772F">
        <w:rPr>
          <w:rFonts w:ascii="Times" w:hAnsi="Times"/>
          <w:sz w:val="22"/>
        </w:rPr>
        <w:t>liste</w:t>
      </w:r>
      <w:r w:rsidR="008416A5" w:rsidRPr="0035772F">
        <w:rPr>
          <w:rFonts w:ascii="Times" w:hAnsi="Times"/>
          <w:sz w:val="22"/>
        </w:rPr>
        <w:t xml:space="preserve"> le </w:t>
      </w:r>
      <w:r w:rsidR="00FF6A94" w:rsidRPr="0035772F">
        <w:rPr>
          <w:rFonts w:ascii="Times" w:hAnsi="Times"/>
          <w:i/>
          <w:sz w:val="22"/>
        </w:rPr>
        <w:t>cast and</w:t>
      </w:r>
      <w:r w:rsidR="008416A5" w:rsidRPr="0035772F">
        <w:rPr>
          <w:rFonts w:ascii="Times" w:hAnsi="Times"/>
          <w:i/>
          <w:sz w:val="22"/>
        </w:rPr>
        <w:t xml:space="preserve"> credits</w:t>
      </w:r>
      <w:r w:rsidR="00160469" w:rsidRPr="0035772F">
        <w:rPr>
          <w:rFonts w:ascii="Times" w:hAnsi="Times"/>
          <w:sz w:val="22"/>
        </w:rPr>
        <w:t xml:space="preserve"> du film</w:t>
      </w:r>
      <w:r w:rsidR="00682B4C" w:rsidRPr="0035772F">
        <w:rPr>
          <w:rFonts w:ascii="Times" w:hAnsi="Times"/>
          <w:sz w:val="22"/>
        </w:rPr>
        <w:t>)</w:t>
      </w:r>
      <w:r w:rsidR="005012FE" w:rsidRPr="0035772F">
        <w:rPr>
          <w:rFonts w:ascii="Times" w:hAnsi="Times"/>
          <w:sz w:val="22"/>
        </w:rPr>
        <w:t xml:space="preserve">, </w:t>
      </w:r>
      <w:r w:rsidR="00B448ED" w:rsidRPr="0035772F">
        <w:rPr>
          <w:rFonts w:ascii="Times" w:hAnsi="Times"/>
          <w:sz w:val="22"/>
        </w:rPr>
        <w:t xml:space="preserve">il </w:t>
      </w:r>
      <w:r w:rsidR="006434A1" w:rsidRPr="0035772F">
        <w:rPr>
          <w:rFonts w:ascii="Times" w:hAnsi="Times"/>
          <w:sz w:val="22"/>
        </w:rPr>
        <w:t xml:space="preserve">récupère </w:t>
      </w:r>
      <w:r w:rsidR="00B448ED" w:rsidRPr="0035772F">
        <w:rPr>
          <w:rFonts w:ascii="Times" w:hAnsi="Times"/>
          <w:sz w:val="22"/>
        </w:rPr>
        <w:t xml:space="preserve">ensuite </w:t>
      </w:r>
      <w:r w:rsidR="006434A1" w:rsidRPr="0035772F">
        <w:rPr>
          <w:rFonts w:ascii="Times" w:hAnsi="Times"/>
          <w:sz w:val="22"/>
        </w:rPr>
        <w:t xml:space="preserve">la figuration </w:t>
      </w:r>
      <w:r w:rsidR="004C3AAB" w:rsidRPr="0035772F">
        <w:rPr>
          <w:rFonts w:ascii="Times" w:hAnsi="Times"/>
          <w:sz w:val="22"/>
        </w:rPr>
        <w:t>dans</w:t>
      </w:r>
      <w:r w:rsidR="005012FE" w:rsidRPr="0035772F">
        <w:rPr>
          <w:rFonts w:ascii="Times" w:hAnsi="Times"/>
          <w:sz w:val="22"/>
        </w:rPr>
        <w:t xml:space="preserve"> le mode </w:t>
      </w:r>
      <w:r w:rsidR="00946254" w:rsidRPr="0035772F">
        <w:rPr>
          <w:rFonts w:ascii="Times" w:hAnsi="Times"/>
          <w:sz w:val="22"/>
        </w:rPr>
        <w:t xml:space="preserve">évident </w:t>
      </w:r>
      <w:r w:rsidR="005012FE" w:rsidRPr="0035772F">
        <w:rPr>
          <w:rFonts w:ascii="Times" w:hAnsi="Times"/>
          <w:sz w:val="22"/>
        </w:rPr>
        <w:t>de la réflexivité simple</w:t>
      </w:r>
      <w:r w:rsidR="00B56A76" w:rsidRPr="0035772F">
        <w:rPr>
          <w:rFonts w:ascii="Times" w:hAnsi="Times"/>
          <w:sz w:val="22"/>
        </w:rPr>
        <w:t xml:space="preserve"> (</w:t>
      </w:r>
      <w:r w:rsidR="003B7F0F" w:rsidRPr="0035772F">
        <w:rPr>
          <w:rFonts w:ascii="Times" w:hAnsi="Times"/>
          <w:sz w:val="22"/>
        </w:rPr>
        <w:t>un</w:t>
      </w:r>
      <w:r w:rsidR="00F92C1C" w:rsidRPr="0035772F">
        <w:rPr>
          <w:rFonts w:ascii="Times" w:hAnsi="Times"/>
          <w:sz w:val="22"/>
        </w:rPr>
        <w:t xml:space="preserve"> </w:t>
      </w:r>
      <w:r w:rsidR="00B56A76" w:rsidRPr="0035772F">
        <w:rPr>
          <w:rFonts w:ascii="Times" w:hAnsi="Times"/>
          <w:sz w:val="22"/>
        </w:rPr>
        <w:t>film sur une histoire de tournage de film)</w:t>
      </w:r>
      <w:r w:rsidR="005012FE" w:rsidRPr="0035772F">
        <w:rPr>
          <w:rFonts w:ascii="Times" w:hAnsi="Times"/>
          <w:sz w:val="22"/>
        </w:rPr>
        <w:t xml:space="preserve">, </w:t>
      </w:r>
      <w:r w:rsidR="00B448ED" w:rsidRPr="0035772F">
        <w:rPr>
          <w:rFonts w:ascii="Times" w:hAnsi="Times"/>
          <w:sz w:val="22"/>
        </w:rPr>
        <w:t xml:space="preserve">il </w:t>
      </w:r>
      <w:r w:rsidR="005012FE" w:rsidRPr="0035772F">
        <w:rPr>
          <w:rFonts w:ascii="Times" w:hAnsi="Times"/>
          <w:sz w:val="22"/>
        </w:rPr>
        <w:t xml:space="preserve">laisse </w:t>
      </w:r>
      <w:r w:rsidR="00093447" w:rsidRPr="0035772F">
        <w:rPr>
          <w:rFonts w:ascii="Times" w:hAnsi="Times"/>
          <w:sz w:val="22"/>
        </w:rPr>
        <w:t xml:space="preserve">finalement </w:t>
      </w:r>
      <w:r w:rsidR="005012FE" w:rsidRPr="0035772F">
        <w:rPr>
          <w:rFonts w:ascii="Times" w:hAnsi="Times"/>
          <w:sz w:val="22"/>
        </w:rPr>
        <w:t xml:space="preserve">planer le doute </w:t>
      </w:r>
      <w:r w:rsidR="003670A8" w:rsidRPr="0035772F">
        <w:rPr>
          <w:rFonts w:ascii="Times" w:hAnsi="Times"/>
          <w:sz w:val="22"/>
        </w:rPr>
        <w:t>sur le sens</w:t>
      </w:r>
      <w:r w:rsidR="00767CF2" w:rsidRPr="0035772F">
        <w:rPr>
          <w:rFonts w:ascii="Times" w:hAnsi="Times"/>
          <w:sz w:val="22"/>
        </w:rPr>
        <w:t xml:space="preserve"> autoréflexif </w:t>
      </w:r>
      <w:r w:rsidR="00A77246" w:rsidRPr="0035772F">
        <w:rPr>
          <w:rFonts w:ascii="Times" w:hAnsi="Times"/>
          <w:sz w:val="22"/>
        </w:rPr>
        <w:t xml:space="preserve">de sa réflexion sur le monde du </w:t>
      </w:r>
      <w:r w:rsidR="00767CF2" w:rsidRPr="0035772F">
        <w:rPr>
          <w:rFonts w:ascii="Times" w:hAnsi="Times"/>
          <w:sz w:val="22"/>
        </w:rPr>
        <w:t>cinéma</w:t>
      </w:r>
      <w:r w:rsidR="00D96D61" w:rsidRPr="0035772F">
        <w:rPr>
          <w:rFonts w:ascii="Times" w:hAnsi="Times"/>
          <w:sz w:val="22"/>
        </w:rPr>
        <w:t>…</w:t>
      </w:r>
      <w:r w:rsidR="00BF3E78" w:rsidRPr="0035772F">
        <w:rPr>
          <w:rStyle w:val="FootnoteReference"/>
          <w:rFonts w:ascii="Times" w:hAnsi="Times"/>
          <w:sz w:val="22"/>
        </w:rPr>
        <w:footnoteReference w:id="53"/>
      </w:r>
    </w:p>
    <w:p w:rsidR="00DC1B14" w:rsidRPr="0035772F" w:rsidRDefault="00DC1B14" w:rsidP="00432C68">
      <w:pPr>
        <w:tabs>
          <w:tab w:val="left" w:pos="454"/>
        </w:tabs>
        <w:ind w:firstLine="454"/>
        <w:contextualSpacing/>
        <w:jc w:val="both"/>
        <w:rPr>
          <w:rFonts w:ascii="Times" w:hAnsi="Times"/>
          <w:sz w:val="22"/>
        </w:rPr>
      </w:pPr>
      <w:r w:rsidRPr="0035772F">
        <w:rPr>
          <w:rFonts w:ascii="Times" w:hAnsi="Times"/>
          <w:sz w:val="22"/>
        </w:rPr>
        <w:t>Nous pouvons revenir, pour conclure, sur la différence de sens entre réflexivité simple</w:t>
      </w:r>
      <w:r w:rsidR="00EC7578" w:rsidRPr="0035772F">
        <w:rPr>
          <w:rFonts w:ascii="Times" w:hAnsi="Times"/>
          <w:sz w:val="22"/>
        </w:rPr>
        <w:t>, tournée vers l’extérieur,</w:t>
      </w:r>
      <w:r w:rsidRPr="0035772F">
        <w:rPr>
          <w:rFonts w:ascii="Times" w:hAnsi="Times"/>
          <w:sz w:val="22"/>
        </w:rPr>
        <w:t xml:space="preserve"> et autoréflexivité</w:t>
      </w:r>
      <w:r w:rsidR="009F4610" w:rsidRPr="0035772F">
        <w:rPr>
          <w:rFonts w:ascii="Times" w:hAnsi="Times"/>
          <w:sz w:val="22"/>
        </w:rPr>
        <w:t>, tournée vers l’</w:t>
      </w:r>
      <w:r w:rsidR="00553CB1" w:rsidRPr="0035772F">
        <w:rPr>
          <w:rFonts w:ascii="Times" w:hAnsi="Times"/>
          <w:sz w:val="22"/>
        </w:rPr>
        <w:t>intérieur</w:t>
      </w:r>
      <w:r w:rsidRPr="0035772F">
        <w:rPr>
          <w:rFonts w:ascii="Times" w:hAnsi="Times"/>
          <w:sz w:val="22"/>
        </w:rPr>
        <w:t xml:space="preserve">. Le sens de la réflexivité simple d’un objet ou d’un événement, c’est de </w:t>
      </w:r>
      <w:r w:rsidRPr="0035772F">
        <w:rPr>
          <w:rFonts w:ascii="Times" w:hAnsi="Times"/>
          <w:i/>
          <w:sz w:val="22"/>
        </w:rPr>
        <w:t>généraliser</w:t>
      </w:r>
      <w:r w:rsidRPr="0035772F">
        <w:rPr>
          <w:rFonts w:ascii="Times" w:hAnsi="Times"/>
          <w:sz w:val="22"/>
        </w:rPr>
        <w:t xml:space="preserve"> la sémiotique de l’objet ou de </w:t>
      </w:r>
      <w:r w:rsidR="00392E0F" w:rsidRPr="0035772F">
        <w:rPr>
          <w:rFonts w:ascii="Times" w:hAnsi="Times"/>
          <w:sz w:val="22"/>
        </w:rPr>
        <w:t xml:space="preserve">l’événement en question. Ainsi, </w:t>
      </w:r>
      <w:r w:rsidRPr="0035772F">
        <w:rPr>
          <w:rFonts w:ascii="Times" w:hAnsi="Times"/>
          <w:sz w:val="22"/>
        </w:rPr>
        <w:t>un cadre dans le cadre montre et valorise le cadrage en tant que tel, en tant que principe de construction des images. Ainsi, une citation dans un texte apparente ce dernier au texte cité, et donc montre et alimente le principe d’une « transtextua</w:t>
      </w:r>
      <w:r w:rsidR="00532932" w:rsidRPr="0035772F">
        <w:rPr>
          <w:rFonts w:ascii="Times" w:hAnsi="Times"/>
          <w:sz w:val="22"/>
        </w:rPr>
        <w:t xml:space="preserve">lité » – </w:t>
      </w:r>
      <w:r w:rsidRPr="0035772F">
        <w:rPr>
          <w:rFonts w:ascii="Times" w:hAnsi="Times"/>
          <w:sz w:val="22"/>
        </w:rPr>
        <w:t>une littérature ou un art « au second degré », comme Genette a pu l’illustrer</w:t>
      </w:r>
      <w:r w:rsidRPr="0035772F">
        <w:rPr>
          <w:rStyle w:val="FootnoteReference"/>
          <w:rFonts w:ascii="Times" w:hAnsi="Times"/>
          <w:sz w:val="22"/>
        </w:rPr>
        <w:footnoteReference w:id="54"/>
      </w:r>
      <w:r w:rsidRPr="0035772F">
        <w:rPr>
          <w:rFonts w:ascii="Times" w:hAnsi="Times"/>
          <w:sz w:val="22"/>
        </w:rPr>
        <w:t>. Mais que l’on songe, par exemple, aux œuvres situationnistes : des textes qui ne sont fait</w:t>
      </w:r>
      <w:r w:rsidR="00EB5535" w:rsidRPr="0035772F">
        <w:rPr>
          <w:rFonts w:ascii="Times" w:hAnsi="Times"/>
          <w:sz w:val="22"/>
        </w:rPr>
        <w:t>s</w:t>
      </w:r>
      <w:r w:rsidRPr="0035772F">
        <w:rPr>
          <w:rFonts w:ascii="Times" w:hAnsi="Times"/>
          <w:sz w:val="22"/>
        </w:rPr>
        <w:t>, clairement, que de citations d’autres textes ; il y a alors quelque chose de plus qui se produit : non seulement le texte est apparenté à une myriade de textes, son sens devient surtout un questionnement sur sa propre construction en tant que texte. Le sens n’est plus tellement généralisant, orienté vers d’autres textes, que singularisant, orienté vers la construction même du texte en question. Le sens n’est plus tellement réflexif, il est carrément autoréflexif.</w:t>
      </w:r>
    </w:p>
    <w:p w:rsidR="00DC1B14" w:rsidRPr="0035772F" w:rsidRDefault="0078313B" w:rsidP="00D008FD">
      <w:pPr>
        <w:tabs>
          <w:tab w:val="left" w:pos="454"/>
        </w:tabs>
        <w:ind w:firstLine="454"/>
        <w:contextualSpacing/>
        <w:jc w:val="both"/>
        <w:rPr>
          <w:rFonts w:ascii="Times" w:hAnsi="Times"/>
          <w:sz w:val="22"/>
        </w:rPr>
      </w:pPr>
      <w:r w:rsidRPr="0035772F">
        <w:rPr>
          <w:rFonts w:ascii="Times" w:hAnsi="Times"/>
          <w:sz w:val="22"/>
        </w:rPr>
        <w:t>C’est dire que, d</w:t>
      </w:r>
      <w:r w:rsidR="00DC1B14" w:rsidRPr="0035772F">
        <w:rPr>
          <w:rFonts w:ascii="Times" w:hAnsi="Times"/>
          <w:sz w:val="22"/>
        </w:rPr>
        <w:t>ans la r</w:t>
      </w:r>
      <w:r w:rsidR="00EC4E34" w:rsidRPr="0035772F">
        <w:rPr>
          <w:rFonts w:ascii="Times" w:hAnsi="Times"/>
          <w:sz w:val="22"/>
        </w:rPr>
        <w:t>éflexivité simple, on alimente</w:t>
      </w:r>
      <w:r w:rsidR="00DC1B14" w:rsidRPr="0035772F">
        <w:rPr>
          <w:rFonts w:ascii="Times" w:hAnsi="Times"/>
          <w:sz w:val="22"/>
        </w:rPr>
        <w:t xml:space="preserve"> l’intertextualité (ou l’interartisticité) en général, et par là on valorise, et même on glorifie ce monde même fait de textes (ou d’œuvres d’art). Par contre, dans l’autoréflexivité, on semble plutôt miner la textualité ou la composition artistique en tant que telles, ou en tout cas on en limite le fonctionnement. Ainsi, </w:t>
      </w:r>
      <w:r w:rsidR="00DC1B14" w:rsidRPr="0035772F">
        <w:rPr>
          <w:rFonts w:ascii="Times" w:hAnsi="Times"/>
          <w:i/>
          <w:sz w:val="22"/>
        </w:rPr>
        <w:t>Huit et demi</w:t>
      </w:r>
      <w:r w:rsidR="00DC1B14" w:rsidRPr="0035772F">
        <w:rPr>
          <w:rFonts w:ascii="Times" w:hAnsi="Times"/>
          <w:sz w:val="22"/>
        </w:rPr>
        <w:t xml:space="preserve"> semble presque se dissoudre en tant que film ; le puzzle de </w:t>
      </w:r>
      <w:r w:rsidR="00DC1B14" w:rsidRPr="0035772F">
        <w:rPr>
          <w:rFonts w:ascii="Times" w:hAnsi="Times"/>
          <w:i/>
          <w:sz w:val="22"/>
        </w:rPr>
        <w:t>Citizen Kane</w:t>
      </w:r>
      <w:r w:rsidR="00DC1B14" w:rsidRPr="0035772F">
        <w:rPr>
          <w:rFonts w:ascii="Times" w:hAnsi="Times"/>
          <w:sz w:val="22"/>
        </w:rPr>
        <w:t xml:space="preserve"> particularise et littéralement décompose le film même. Dans les termes de Christian Metz, dans la réflexivité simple du cadre dans le cadre ou du film dans le film, il y a un « doublement » du foyer énonciatif ; alors que dans l’autoréflexivité </w:t>
      </w:r>
      <w:r w:rsidR="007530F9" w:rsidRPr="0035772F">
        <w:rPr>
          <w:rFonts w:ascii="Times" w:hAnsi="Times"/>
          <w:sz w:val="22"/>
        </w:rPr>
        <w:t xml:space="preserve">de la </w:t>
      </w:r>
      <w:r w:rsidR="00DC1B14" w:rsidRPr="0035772F">
        <w:rPr>
          <w:rFonts w:ascii="Times" w:hAnsi="Times"/>
          <w:sz w:val="22"/>
        </w:rPr>
        <w:t>mise en abyme, qui semble presque faire imploser l’image ou le film, il y a un « dédoublement » du foyer de l’énonciation</w:t>
      </w:r>
      <w:r w:rsidR="00DC1B14" w:rsidRPr="0035772F">
        <w:rPr>
          <w:rStyle w:val="FootnoteReference"/>
          <w:rFonts w:ascii="Times" w:hAnsi="Times"/>
          <w:sz w:val="22"/>
        </w:rPr>
        <w:footnoteReference w:id="55"/>
      </w:r>
      <w:r w:rsidR="00DC1B14" w:rsidRPr="0035772F">
        <w:rPr>
          <w:rFonts w:ascii="Times" w:hAnsi="Times"/>
          <w:sz w:val="22"/>
        </w:rPr>
        <w:t>.</w:t>
      </w:r>
    </w:p>
    <w:p w:rsidR="00DC1B14" w:rsidRPr="0035772F" w:rsidRDefault="00DC1B14" w:rsidP="00DC1B14">
      <w:pPr>
        <w:jc w:val="both"/>
        <w:rPr>
          <w:rFonts w:ascii="Times" w:hAnsi="Times"/>
          <w:sz w:val="22"/>
        </w:rPr>
      </w:pPr>
    </w:p>
    <w:p w:rsidR="00DC1B14" w:rsidRPr="0035772F" w:rsidRDefault="00DC1B14" w:rsidP="00DC1B14">
      <w:pPr>
        <w:jc w:val="both"/>
        <w:rPr>
          <w:rFonts w:ascii="Times" w:hAnsi="Times"/>
          <w:b/>
        </w:rPr>
      </w:pPr>
      <w:r w:rsidRPr="0035772F">
        <w:rPr>
          <w:rFonts w:ascii="Times" w:hAnsi="Times"/>
          <w:b/>
        </w:rPr>
        <w:t>Bibliographie</w:t>
      </w:r>
    </w:p>
    <w:p w:rsidR="00DC1B14" w:rsidRPr="0035772F" w:rsidRDefault="00DC1B14" w:rsidP="00E95CD6">
      <w:pPr>
        <w:ind w:left="454" w:hanging="426"/>
        <w:jc w:val="both"/>
        <w:rPr>
          <w:rFonts w:ascii="Times" w:hAnsi="Times"/>
          <w:sz w:val="22"/>
        </w:rPr>
      </w:pPr>
      <w:r w:rsidRPr="0035772F">
        <w:rPr>
          <w:rFonts w:ascii="Times" w:hAnsi="Times"/>
          <w:caps/>
          <w:sz w:val="22"/>
        </w:rPr>
        <w:t>Aubral</w:t>
      </w:r>
      <w:r w:rsidRPr="0035772F">
        <w:rPr>
          <w:rFonts w:ascii="Times" w:hAnsi="Times"/>
          <w:sz w:val="22"/>
        </w:rPr>
        <w:t xml:space="preserve">, François et </w:t>
      </w:r>
      <w:r w:rsidRPr="0035772F">
        <w:rPr>
          <w:rFonts w:ascii="Times" w:hAnsi="Times"/>
          <w:caps/>
          <w:sz w:val="22"/>
        </w:rPr>
        <w:t>Chateau</w:t>
      </w:r>
      <w:r w:rsidRPr="0035772F">
        <w:rPr>
          <w:rFonts w:ascii="Times" w:hAnsi="Times"/>
          <w:sz w:val="22"/>
        </w:rPr>
        <w:t xml:space="preserve">, Dominique (éds, 1999), </w:t>
      </w:r>
      <w:r w:rsidRPr="0035772F">
        <w:rPr>
          <w:rFonts w:ascii="Times" w:hAnsi="Times"/>
          <w:i/>
          <w:sz w:val="22"/>
        </w:rPr>
        <w:t>Figure, figural</w:t>
      </w:r>
      <w:r w:rsidRPr="0035772F">
        <w:rPr>
          <w:rFonts w:ascii="Times" w:hAnsi="Times"/>
          <w:sz w:val="22"/>
        </w:rPr>
        <w:t xml:space="preserve">, Paris, L’Harmattan. </w:t>
      </w:r>
    </w:p>
    <w:p w:rsidR="00DC1B14" w:rsidRPr="0035772F" w:rsidRDefault="00DC1B14" w:rsidP="00E95CD6">
      <w:pPr>
        <w:ind w:left="454" w:hanging="426"/>
        <w:jc w:val="both"/>
        <w:rPr>
          <w:rFonts w:ascii="Times" w:hAnsi="Times"/>
          <w:i/>
          <w:sz w:val="22"/>
        </w:rPr>
      </w:pPr>
      <w:r w:rsidRPr="0035772F">
        <w:rPr>
          <w:rFonts w:ascii="Times" w:hAnsi="Times"/>
          <w:caps/>
          <w:sz w:val="22"/>
        </w:rPr>
        <w:t>Aumont</w:t>
      </w:r>
      <w:r w:rsidRPr="0035772F">
        <w:rPr>
          <w:rFonts w:ascii="Times" w:hAnsi="Times"/>
          <w:sz w:val="22"/>
        </w:rPr>
        <w:t xml:space="preserve">, Jacques (1996), </w:t>
      </w:r>
      <w:r w:rsidRPr="0035772F">
        <w:rPr>
          <w:rFonts w:ascii="Times" w:hAnsi="Times"/>
          <w:i/>
          <w:caps/>
          <w:sz w:val="22"/>
        </w:rPr>
        <w:t>à</w:t>
      </w:r>
      <w:r w:rsidRPr="0035772F">
        <w:rPr>
          <w:rFonts w:ascii="Times" w:hAnsi="Times"/>
          <w:i/>
          <w:sz w:val="22"/>
        </w:rPr>
        <w:t xml:space="preserve"> quoi pensent les films ?</w:t>
      </w:r>
      <w:r w:rsidRPr="0035772F">
        <w:rPr>
          <w:rFonts w:ascii="Times" w:hAnsi="Times"/>
          <w:sz w:val="22"/>
        </w:rPr>
        <w:t>, Paris, Séguier.</w:t>
      </w:r>
      <w:r w:rsidRPr="0035772F">
        <w:rPr>
          <w:rFonts w:ascii="Times" w:hAnsi="Times"/>
          <w:i/>
          <w:sz w:val="22"/>
        </w:rPr>
        <w:t xml:space="preserve"> </w:t>
      </w:r>
    </w:p>
    <w:p w:rsidR="00DC1B14" w:rsidRPr="0035772F" w:rsidRDefault="00DC1B14" w:rsidP="00E95CD6">
      <w:pPr>
        <w:ind w:left="454" w:hanging="426"/>
        <w:jc w:val="both"/>
        <w:rPr>
          <w:rFonts w:ascii="Times" w:hAnsi="Times"/>
          <w:sz w:val="22"/>
        </w:rPr>
      </w:pPr>
      <w:r w:rsidRPr="00784D14">
        <w:rPr>
          <w:rFonts w:ascii="Times" w:hAnsi="Times"/>
          <w:caps/>
          <w:sz w:val="22"/>
          <w:lang w:val="en-US"/>
        </w:rPr>
        <w:t>Austin</w:t>
      </w:r>
      <w:r w:rsidRPr="00784D14">
        <w:rPr>
          <w:rFonts w:ascii="Times" w:hAnsi="Times"/>
          <w:sz w:val="22"/>
          <w:lang w:val="en-US"/>
        </w:rPr>
        <w:t xml:space="preserve">, John L. (1962), </w:t>
      </w:r>
      <w:r w:rsidRPr="00784D14">
        <w:rPr>
          <w:rFonts w:ascii="Times" w:hAnsi="Times"/>
          <w:i/>
          <w:sz w:val="22"/>
          <w:lang w:val="en-US"/>
        </w:rPr>
        <w:t>How to do Things with Words</w:t>
      </w:r>
      <w:r w:rsidRPr="00784D14">
        <w:rPr>
          <w:rFonts w:ascii="Times" w:hAnsi="Times"/>
          <w:sz w:val="22"/>
          <w:lang w:val="en-US"/>
        </w:rPr>
        <w:t xml:space="preserve">, Oxford University Press, posthume (tr. fr. </w:t>
      </w:r>
      <w:r w:rsidRPr="0035772F">
        <w:rPr>
          <w:rFonts w:ascii="Times" w:hAnsi="Times"/>
          <w:i/>
          <w:sz w:val="22"/>
        </w:rPr>
        <w:t>Quand dire, c’est faire</w:t>
      </w:r>
      <w:r w:rsidRPr="0035772F">
        <w:rPr>
          <w:rFonts w:ascii="Times" w:hAnsi="Times"/>
          <w:sz w:val="22"/>
        </w:rPr>
        <w:t>, Paris, Seuil, 1970).</w:t>
      </w:r>
    </w:p>
    <w:p w:rsidR="00DC1B14" w:rsidRPr="0035772F" w:rsidRDefault="00DC1B14" w:rsidP="00E95CD6">
      <w:pPr>
        <w:ind w:left="454" w:hanging="426"/>
        <w:jc w:val="both"/>
        <w:rPr>
          <w:rFonts w:ascii="Times" w:hAnsi="Times"/>
          <w:sz w:val="22"/>
        </w:rPr>
      </w:pPr>
      <w:r w:rsidRPr="0035772F">
        <w:rPr>
          <w:rFonts w:ascii="Times" w:hAnsi="Times"/>
          <w:caps/>
          <w:sz w:val="22"/>
        </w:rPr>
        <w:t>Authier-Revuz</w:t>
      </w:r>
      <w:r w:rsidRPr="0035772F">
        <w:rPr>
          <w:rFonts w:ascii="Times" w:hAnsi="Times"/>
          <w:sz w:val="22"/>
        </w:rPr>
        <w:t xml:space="preserve">, Jacqueline (1995), </w:t>
      </w:r>
      <w:r w:rsidRPr="0035772F">
        <w:rPr>
          <w:rFonts w:ascii="Times" w:hAnsi="Times"/>
          <w:i/>
          <w:sz w:val="22"/>
        </w:rPr>
        <w:t>Ces mots qui ne vont pas de soi. Boucles réflexives et non-coïncidences du dire</w:t>
      </w:r>
      <w:r w:rsidRPr="0035772F">
        <w:rPr>
          <w:rFonts w:ascii="Times" w:hAnsi="Times"/>
          <w:sz w:val="22"/>
        </w:rPr>
        <w:t>, Paris, Larousse.</w:t>
      </w:r>
    </w:p>
    <w:p w:rsidR="006358E2" w:rsidRPr="0035772F" w:rsidRDefault="006358E2" w:rsidP="00E95CD6">
      <w:pPr>
        <w:ind w:left="454" w:hanging="426"/>
        <w:jc w:val="both"/>
        <w:rPr>
          <w:rFonts w:ascii="Times" w:hAnsi="Times"/>
          <w:sz w:val="22"/>
        </w:rPr>
      </w:pPr>
      <w:r w:rsidRPr="0035772F">
        <w:rPr>
          <w:rFonts w:ascii="Times" w:hAnsi="Times"/>
          <w:caps/>
          <w:sz w:val="22"/>
        </w:rPr>
        <w:t>Bally</w:t>
      </w:r>
      <w:r w:rsidRPr="0035772F">
        <w:rPr>
          <w:rFonts w:ascii="Times" w:hAnsi="Times"/>
          <w:sz w:val="22"/>
        </w:rPr>
        <w:t xml:space="preserve">, Charles </w:t>
      </w:r>
      <w:r w:rsidR="00B759AE" w:rsidRPr="0035772F">
        <w:rPr>
          <w:rFonts w:ascii="Times" w:hAnsi="Times"/>
          <w:sz w:val="22"/>
        </w:rPr>
        <w:t xml:space="preserve">(1932), </w:t>
      </w:r>
      <w:r w:rsidR="00B759AE" w:rsidRPr="0035772F">
        <w:rPr>
          <w:rFonts w:ascii="Times" w:hAnsi="Times"/>
          <w:i/>
          <w:sz w:val="22"/>
        </w:rPr>
        <w:t>Linguistique générale et linguistique française</w:t>
      </w:r>
      <w:r w:rsidR="00B759AE" w:rsidRPr="0035772F">
        <w:rPr>
          <w:rFonts w:ascii="Times" w:hAnsi="Times"/>
          <w:sz w:val="22"/>
        </w:rPr>
        <w:t xml:space="preserve">, </w:t>
      </w:r>
      <w:r w:rsidR="002D368A" w:rsidRPr="0035772F">
        <w:rPr>
          <w:rFonts w:ascii="Times" w:hAnsi="Times"/>
          <w:sz w:val="22"/>
        </w:rPr>
        <w:t xml:space="preserve">Paris, Leroux ; nouv. éd. </w:t>
      </w:r>
      <w:r w:rsidR="00B759AE" w:rsidRPr="0035772F">
        <w:rPr>
          <w:rFonts w:ascii="Times" w:hAnsi="Times"/>
          <w:sz w:val="22"/>
        </w:rPr>
        <w:t>Bern, Francke</w:t>
      </w:r>
      <w:r w:rsidR="002D368A" w:rsidRPr="0035772F">
        <w:rPr>
          <w:rFonts w:ascii="Times" w:hAnsi="Times"/>
          <w:sz w:val="22"/>
        </w:rPr>
        <w:t xml:space="preserve">, </w:t>
      </w:r>
      <w:r w:rsidR="00B759AE" w:rsidRPr="0035772F">
        <w:rPr>
          <w:rFonts w:ascii="Times" w:hAnsi="Times"/>
          <w:sz w:val="22"/>
        </w:rPr>
        <w:t>1965.</w:t>
      </w:r>
    </w:p>
    <w:p w:rsidR="00DC1B14" w:rsidRPr="0035772F" w:rsidRDefault="00DC1B14" w:rsidP="00E95CD6">
      <w:pPr>
        <w:ind w:left="454" w:hanging="426"/>
        <w:jc w:val="both"/>
        <w:rPr>
          <w:rFonts w:ascii="Times" w:hAnsi="Times"/>
          <w:sz w:val="22"/>
        </w:rPr>
      </w:pPr>
      <w:r w:rsidRPr="0035772F">
        <w:rPr>
          <w:rFonts w:ascii="Times" w:hAnsi="Times"/>
          <w:caps/>
          <w:sz w:val="22"/>
        </w:rPr>
        <w:t>Basso Fossali</w:t>
      </w:r>
      <w:r w:rsidRPr="0035772F">
        <w:rPr>
          <w:rFonts w:ascii="Times" w:hAnsi="Times"/>
          <w:sz w:val="22"/>
        </w:rPr>
        <w:t xml:space="preserve">, Pierluigi (2006), </w:t>
      </w:r>
      <w:r w:rsidRPr="0035772F">
        <w:rPr>
          <w:rFonts w:ascii="Times" w:hAnsi="Times"/>
          <w:i/>
          <w:sz w:val="22"/>
        </w:rPr>
        <w:t>Interpretazione tra mondi. Il pensiero figurale di David Lynch</w:t>
      </w:r>
      <w:r w:rsidRPr="0035772F">
        <w:rPr>
          <w:rFonts w:ascii="Times" w:hAnsi="Times"/>
          <w:sz w:val="22"/>
        </w:rPr>
        <w:t>, Pisa, ETS ; IIe éd. 2008.</w:t>
      </w:r>
    </w:p>
    <w:p w:rsidR="00DC1B14" w:rsidRPr="0035772F" w:rsidRDefault="00DC1B14" w:rsidP="00E95CD6">
      <w:pPr>
        <w:ind w:left="454" w:hanging="426"/>
        <w:jc w:val="both"/>
        <w:rPr>
          <w:rFonts w:ascii="Times" w:hAnsi="Times"/>
          <w:sz w:val="22"/>
        </w:rPr>
      </w:pPr>
      <w:r w:rsidRPr="0035772F">
        <w:rPr>
          <w:rFonts w:ascii="Times" w:hAnsi="Times"/>
          <w:caps/>
          <w:sz w:val="22"/>
        </w:rPr>
        <w:t>Benveniste</w:t>
      </w:r>
      <w:r w:rsidRPr="0035772F">
        <w:rPr>
          <w:rFonts w:ascii="Times" w:hAnsi="Times"/>
          <w:sz w:val="22"/>
        </w:rPr>
        <w:t xml:space="preserve">, Émile (1958), « De la subjectivité dans le langage », </w:t>
      </w:r>
      <w:r w:rsidRPr="0035772F">
        <w:rPr>
          <w:rFonts w:ascii="Times" w:hAnsi="Times"/>
          <w:i/>
          <w:sz w:val="22"/>
        </w:rPr>
        <w:t>Journal de Psychologie</w:t>
      </w:r>
      <w:r w:rsidRPr="0035772F">
        <w:rPr>
          <w:rFonts w:ascii="Times" w:hAnsi="Times"/>
          <w:sz w:val="22"/>
        </w:rPr>
        <w:t>, 55, pp. 257-265 ; repris dans</w:t>
      </w:r>
      <w:r w:rsidRPr="0035772F">
        <w:rPr>
          <w:rFonts w:ascii="Times" w:hAnsi="Times"/>
          <w:i/>
          <w:sz w:val="22"/>
        </w:rPr>
        <w:t xml:space="preserve"> Problèmes de linguistique générale, 1</w:t>
      </w:r>
      <w:r w:rsidRPr="0035772F">
        <w:rPr>
          <w:rFonts w:ascii="Times" w:hAnsi="Times"/>
          <w:sz w:val="22"/>
        </w:rPr>
        <w:t xml:space="preserve">, Paris, Gallimard, 1966, chap. XXI. </w:t>
      </w:r>
    </w:p>
    <w:p w:rsidR="00DC1B14" w:rsidRPr="0035772F" w:rsidRDefault="00DC1B14" w:rsidP="00E95CD6">
      <w:pPr>
        <w:ind w:left="454" w:hanging="426"/>
        <w:jc w:val="both"/>
        <w:rPr>
          <w:rFonts w:ascii="Times" w:hAnsi="Times"/>
          <w:sz w:val="22"/>
        </w:rPr>
      </w:pPr>
      <w:r w:rsidRPr="0035772F">
        <w:rPr>
          <w:rFonts w:ascii="Times" w:hAnsi="Times"/>
          <w:sz w:val="22"/>
        </w:rPr>
        <w:t xml:space="preserve">––– (1963), « La philosophie analytique et le langage », </w:t>
      </w:r>
      <w:r w:rsidRPr="0035772F">
        <w:rPr>
          <w:rFonts w:ascii="Times" w:hAnsi="Times"/>
          <w:i/>
          <w:sz w:val="22"/>
        </w:rPr>
        <w:t xml:space="preserve">Les </w:t>
      </w:r>
      <w:r w:rsidRPr="0035772F">
        <w:rPr>
          <w:rFonts w:ascii="Times" w:hAnsi="Times"/>
          <w:i/>
          <w:caps/>
          <w:sz w:val="22"/>
        </w:rPr>
        <w:t>é</w:t>
      </w:r>
      <w:r w:rsidRPr="0035772F">
        <w:rPr>
          <w:rFonts w:ascii="Times" w:hAnsi="Times"/>
          <w:i/>
          <w:sz w:val="22"/>
        </w:rPr>
        <w:t>tudes philosophiques</w:t>
      </w:r>
      <w:r w:rsidRPr="0035772F">
        <w:rPr>
          <w:rFonts w:ascii="Times" w:hAnsi="Times"/>
          <w:sz w:val="22"/>
        </w:rPr>
        <w:t xml:space="preserve">, 1 ; repris dans </w:t>
      </w:r>
      <w:r w:rsidRPr="0035772F">
        <w:rPr>
          <w:rFonts w:ascii="Times" w:hAnsi="Times"/>
          <w:i/>
          <w:sz w:val="22"/>
        </w:rPr>
        <w:t>Problèmes de linguistique générale, 1</w:t>
      </w:r>
      <w:r w:rsidRPr="0035772F">
        <w:rPr>
          <w:rFonts w:ascii="Times" w:hAnsi="Times"/>
          <w:sz w:val="22"/>
        </w:rPr>
        <w:t xml:space="preserve">, Paris, Gallimard, 1966, chap. XXII. </w:t>
      </w:r>
    </w:p>
    <w:p w:rsidR="00DC1B14" w:rsidRPr="0035772F" w:rsidRDefault="00DC1B14" w:rsidP="00E95CD6">
      <w:pPr>
        <w:ind w:left="454" w:hanging="426"/>
        <w:jc w:val="both"/>
        <w:rPr>
          <w:rFonts w:ascii="Times" w:hAnsi="Times"/>
          <w:sz w:val="22"/>
        </w:rPr>
      </w:pPr>
      <w:r w:rsidRPr="0035772F">
        <w:rPr>
          <w:rFonts w:ascii="Times" w:hAnsi="Times"/>
          <w:caps/>
          <w:sz w:val="22"/>
        </w:rPr>
        <w:t>Beyaert-Geslin,</w:t>
      </w:r>
      <w:r w:rsidRPr="0035772F">
        <w:rPr>
          <w:rFonts w:ascii="Times" w:hAnsi="Times"/>
          <w:sz w:val="22"/>
        </w:rPr>
        <w:t xml:space="preserve"> Anne et </w:t>
      </w:r>
      <w:r w:rsidRPr="0035772F">
        <w:rPr>
          <w:rFonts w:ascii="Times" w:hAnsi="Times"/>
          <w:caps/>
          <w:sz w:val="22"/>
        </w:rPr>
        <w:t>Fontanille</w:t>
      </w:r>
      <w:r w:rsidRPr="0035772F">
        <w:rPr>
          <w:rFonts w:ascii="Times" w:hAnsi="Times"/>
          <w:sz w:val="22"/>
        </w:rPr>
        <w:t xml:space="preserve">, Jacques (éds, 2003), « Modèles sémiotiques et textualité », numéro de </w:t>
      </w:r>
      <w:r w:rsidRPr="0035772F">
        <w:rPr>
          <w:rFonts w:ascii="Times" w:hAnsi="Times"/>
          <w:i/>
          <w:sz w:val="22"/>
        </w:rPr>
        <w:t>Modèles linguistiques</w:t>
      </w:r>
      <w:r w:rsidRPr="0035772F">
        <w:rPr>
          <w:rFonts w:ascii="Times" w:hAnsi="Times"/>
          <w:sz w:val="22"/>
        </w:rPr>
        <w:t>, 47.</w:t>
      </w:r>
    </w:p>
    <w:p w:rsidR="00DC1B14" w:rsidRPr="0035772F" w:rsidRDefault="00DC1B14" w:rsidP="00E95CD6">
      <w:pPr>
        <w:ind w:left="454" w:hanging="426"/>
        <w:jc w:val="both"/>
        <w:rPr>
          <w:rFonts w:ascii="Times" w:hAnsi="Times"/>
          <w:sz w:val="22"/>
        </w:rPr>
      </w:pPr>
      <w:r w:rsidRPr="0035772F">
        <w:rPr>
          <w:rFonts w:ascii="Times" w:hAnsi="Times"/>
          <w:caps/>
          <w:sz w:val="22"/>
        </w:rPr>
        <w:t>Chanady</w:t>
      </w:r>
      <w:r w:rsidRPr="0035772F">
        <w:rPr>
          <w:rFonts w:ascii="Times" w:hAnsi="Times"/>
          <w:sz w:val="22"/>
        </w:rPr>
        <w:t xml:space="preserve">, Amaryll (1988), « Une métacritique de la métalittérature : Quelques considérations théoriques », </w:t>
      </w:r>
      <w:r w:rsidRPr="0035772F">
        <w:rPr>
          <w:rFonts w:ascii="Times" w:hAnsi="Times"/>
          <w:i/>
          <w:sz w:val="22"/>
        </w:rPr>
        <w:t>Etudes françaises</w:t>
      </w:r>
      <w:r w:rsidRPr="0035772F">
        <w:rPr>
          <w:rFonts w:ascii="Times" w:hAnsi="Times"/>
          <w:sz w:val="22"/>
        </w:rPr>
        <w:t>, 23/3, pp. 135-145.</w:t>
      </w:r>
    </w:p>
    <w:p w:rsidR="00AD7211" w:rsidRPr="0035772F" w:rsidRDefault="00AD7211" w:rsidP="00E95CD6">
      <w:pPr>
        <w:ind w:left="454" w:hanging="426"/>
        <w:jc w:val="both"/>
        <w:rPr>
          <w:rFonts w:ascii="Times" w:hAnsi="Times"/>
          <w:sz w:val="22"/>
        </w:rPr>
      </w:pPr>
      <w:r w:rsidRPr="0035772F">
        <w:rPr>
          <w:rFonts w:ascii="Times" w:hAnsi="Times"/>
          <w:caps/>
          <w:sz w:val="22"/>
        </w:rPr>
        <w:t xml:space="preserve">Dällenbach, </w:t>
      </w:r>
      <w:r w:rsidRPr="0035772F">
        <w:rPr>
          <w:rFonts w:ascii="Times" w:hAnsi="Times"/>
          <w:sz w:val="22"/>
        </w:rPr>
        <w:t xml:space="preserve">Lucien (1977), </w:t>
      </w:r>
      <w:r w:rsidRPr="0035772F">
        <w:rPr>
          <w:rFonts w:ascii="Times" w:hAnsi="Times"/>
          <w:i/>
          <w:sz w:val="22"/>
        </w:rPr>
        <w:t>Le récit spéculaire. Essai sur la mise en abyme</w:t>
      </w:r>
      <w:r w:rsidRPr="0035772F">
        <w:rPr>
          <w:rFonts w:ascii="Times" w:hAnsi="Times"/>
          <w:sz w:val="22"/>
        </w:rPr>
        <w:t>, Paris, Seuil.</w:t>
      </w:r>
    </w:p>
    <w:p w:rsidR="00DC1B14" w:rsidRPr="0035772F" w:rsidRDefault="00DC1B14" w:rsidP="00E95CD6">
      <w:pPr>
        <w:ind w:left="454" w:hanging="426"/>
        <w:jc w:val="both"/>
        <w:rPr>
          <w:rFonts w:ascii="Times" w:hAnsi="Times"/>
          <w:sz w:val="22"/>
        </w:rPr>
      </w:pPr>
      <w:r w:rsidRPr="0035772F">
        <w:rPr>
          <w:rFonts w:ascii="Times" w:hAnsi="Times"/>
          <w:caps/>
          <w:sz w:val="22"/>
        </w:rPr>
        <w:t>Deleuze</w:t>
      </w:r>
      <w:r w:rsidRPr="0035772F">
        <w:rPr>
          <w:rFonts w:ascii="Times" w:hAnsi="Times"/>
          <w:sz w:val="22"/>
        </w:rPr>
        <w:t xml:space="preserve">, Gilles (1981), </w:t>
      </w:r>
      <w:r w:rsidRPr="0035772F">
        <w:rPr>
          <w:rFonts w:ascii="Times" w:hAnsi="Times"/>
          <w:i/>
          <w:sz w:val="22"/>
        </w:rPr>
        <w:t>Francis Bacon. Logique de la sensation</w:t>
      </w:r>
      <w:r w:rsidRPr="0035772F">
        <w:rPr>
          <w:rFonts w:ascii="Times" w:hAnsi="Times"/>
          <w:sz w:val="22"/>
        </w:rPr>
        <w:t>, Paris, la Différence ; IIe éd. 1984.</w:t>
      </w:r>
    </w:p>
    <w:p w:rsidR="00DC1B14" w:rsidRPr="0035772F" w:rsidRDefault="00DC1B14" w:rsidP="00E95CD6">
      <w:pPr>
        <w:ind w:left="454" w:hanging="426"/>
        <w:jc w:val="both"/>
        <w:rPr>
          <w:rFonts w:ascii="Times" w:hAnsi="Times"/>
          <w:sz w:val="22"/>
        </w:rPr>
      </w:pPr>
      <w:r w:rsidRPr="00784D14">
        <w:rPr>
          <w:rFonts w:ascii="Times" w:hAnsi="Times"/>
          <w:caps/>
          <w:sz w:val="22"/>
          <w:lang w:val="en-US"/>
        </w:rPr>
        <w:t>Didi-Huberman</w:t>
      </w:r>
      <w:r w:rsidRPr="00784D14">
        <w:rPr>
          <w:rFonts w:ascii="Times" w:hAnsi="Times"/>
          <w:sz w:val="22"/>
          <w:lang w:val="en-US"/>
        </w:rPr>
        <w:t xml:space="preserve">, Georges (1990), </w:t>
      </w:r>
      <w:r w:rsidRPr="00784D14">
        <w:rPr>
          <w:rFonts w:ascii="Times" w:hAnsi="Times"/>
          <w:i/>
          <w:sz w:val="22"/>
          <w:lang w:val="en-US"/>
        </w:rPr>
        <w:t xml:space="preserve">Devant l’image. </w:t>
      </w:r>
      <w:r w:rsidRPr="0035772F">
        <w:rPr>
          <w:rFonts w:ascii="Times" w:hAnsi="Times"/>
          <w:i/>
          <w:sz w:val="22"/>
        </w:rPr>
        <w:t>Question posée aux fins d’une histoire de l’art</w:t>
      </w:r>
      <w:r w:rsidRPr="0035772F">
        <w:rPr>
          <w:rFonts w:ascii="Times" w:hAnsi="Times"/>
          <w:sz w:val="22"/>
        </w:rPr>
        <w:t>, Paris, Minuit.</w:t>
      </w:r>
    </w:p>
    <w:p w:rsidR="00DC1B14" w:rsidRPr="0035772F" w:rsidRDefault="00024C67" w:rsidP="00E95CD6">
      <w:pPr>
        <w:ind w:left="454" w:hanging="426"/>
        <w:jc w:val="both"/>
        <w:rPr>
          <w:rFonts w:ascii="Times" w:hAnsi="Times"/>
          <w:sz w:val="22"/>
        </w:rPr>
      </w:pPr>
      <w:r w:rsidRPr="0035772F">
        <w:rPr>
          <w:rFonts w:ascii="Times" w:hAnsi="Times"/>
          <w:caps/>
          <w:sz w:val="22"/>
        </w:rPr>
        <w:t>Du</w:t>
      </w:r>
      <w:r w:rsidR="00DC1B14" w:rsidRPr="0035772F">
        <w:rPr>
          <w:rFonts w:ascii="Times" w:hAnsi="Times"/>
          <w:caps/>
          <w:sz w:val="22"/>
        </w:rPr>
        <w:t>c</w:t>
      </w:r>
      <w:r w:rsidRPr="0035772F">
        <w:rPr>
          <w:rFonts w:ascii="Times" w:hAnsi="Times"/>
          <w:caps/>
          <w:sz w:val="22"/>
        </w:rPr>
        <w:t>R</w:t>
      </w:r>
      <w:r w:rsidR="00DC1B14" w:rsidRPr="0035772F">
        <w:rPr>
          <w:rFonts w:ascii="Times" w:hAnsi="Times"/>
          <w:caps/>
          <w:sz w:val="22"/>
        </w:rPr>
        <w:t>ot</w:t>
      </w:r>
      <w:r w:rsidR="00DC1B14" w:rsidRPr="0035772F">
        <w:rPr>
          <w:rFonts w:ascii="Times" w:hAnsi="Times"/>
          <w:sz w:val="22"/>
        </w:rPr>
        <w:t xml:space="preserve">, Oswald (1979), « Les lois du discours », </w:t>
      </w:r>
      <w:r w:rsidR="00DC1B14" w:rsidRPr="0035772F">
        <w:rPr>
          <w:rFonts w:ascii="Times" w:hAnsi="Times"/>
          <w:i/>
          <w:sz w:val="22"/>
        </w:rPr>
        <w:t>Langue française</w:t>
      </w:r>
      <w:r w:rsidR="00DC1B14" w:rsidRPr="0035772F">
        <w:rPr>
          <w:rFonts w:ascii="Times" w:hAnsi="Times"/>
          <w:sz w:val="22"/>
        </w:rPr>
        <w:t xml:space="preserve">, 42, pp. 21-33 ; repris dans </w:t>
      </w:r>
      <w:r w:rsidR="00DC1B14" w:rsidRPr="0035772F">
        <w:rPr>
          <w:rFonts w:ascii="Times" w:hAnsi="Times"/>
          <w:i/>
          <w:sz w:val="22"/>
        </w:rPr>
        <w:t>Le dire et le dit</w:t>
      </w:r>
      <w:r w:rsidR="00DC1B14" w:rsidRPr="0035772F">
        <w:rPr>
          <w:rFonts w:ascii="Times" w:hAnsi="Times"/>
          <w:sz w:val="22"/>
        </w:rPr>
        <w:t>, Paris, Minuit, 1984, chap. V.</w:t>
      </w:r>
    </w:p>
    <w:p w:rsidR="00DC1B14" w:rsidRPr="0035772F" w:rsidRDefault="00DC1B14" w:rsidP="00E95CD6">
      <w:pPr>
        <w:ind w:left="454" w:hanging="426"/>
        <w:jc w:val="both"/>
        <w:rPr>
          <w:rFonts w:ascii="Times" w:hAnsi="Times"/>
          <w:sz w:val="22"/>
        </w:rPr>
      </w:pPr>
      <w:r w:rsidRPr="0035772F">
        <w:rPr>
          <w:rFonts w:ascii="Times" w:hAnsi="Times"/>
          <w:sz w:val="22"/>
        </w:rPr>
        <w:t xml:space="preserve">––– (1984), </w:t>
      </w:r>
      <w:r w:rsidRPr="0035772F">
        <w:rPr>
          <w:rFonts w:ascii="Times" w:hAnsi="Times"/>
          <w:i/>
          <w:sz w:val="22"/>
        </w:rPr>
        <w:t>Le dire et le dit</w:t>
      </w:r>
      <w:r w:rsidRPr="0035772F">
        <w:rPr>
          <w:rFonts w:ascii="Times" w:hAnsi="Times"/>
          <w:sz w:val="22"/>
        </w:rPr>
        <w:t>, Paris, Minuit.</w:t>
      </w:r>
    </w:p>
    <w:p w:rsidR="00DC1B14" w:rsidRPr="0035772F" w:rsidRDefault="00DC1B14" w:rsidP="00E95CD6">
      <w:pPr>
        <w:ind w:left="454" w:hanging="426"/>
        <w:jc w:val="both"/>
        <w:rPr>
          <w:rFonts w:ascii="Times" w:hAnsi="Times"/>
          <w:sz w:val="22"/>
        </w:rPr>
      </w:pPr>
      <w:r w:rsidRPr="0035772F">
        <w:rPr>
          <w:rFonts w:ascii="Times" w:hAnsi="Times"/>
          <w:sz w:val="22"/>
        </w:rPr>
        <w:t xml:space="preserve">––– (1986), « Charles Bally et la pragmatique », </w:t>
      </w:r>
      <w:r w:rsidRPr="0035772F">
        <w:rPr>
          <w:rFonts w:ascii="Times" w:hAnsi="Times"/>
          <w:i/>
          <w:sz w:val="22"/>
        </w:rPr>
        <w:t>Cahiers Ferdinand de Saussure</w:t>
      </w:r>
      <w:r w:rsidRPr="0035772F">
        <w:rPr>
          <w:rFonts w:ascii="Times" w:hAnsi="Times"/>
          <w:sz w:val="22"/>
        </w:rPr>
        <w:t>, 40, 13-37 ; repris comme « </w:t>
      </w:r>
      <w:r w:rsidR="008A43F6" w:rsidRPr="0035772F">
        <w:rPr>
          <w:rFonts w:ascii="Times" w:hAnsi="Times"/>
          <w:sz w:val="22"/>
        </w:rPr>
        <w:t>Énonciation</w:t>
      </w:r>
      <w:r w:rsidRPr="0035772F">
        <w:rPr>
          <w:rFonts w:ascii="Times" w:hAnsi="Times"/>
          <w:sz w:val="22"/>
        </w:rPr>
        <w:t xml:space="preserve"> et polyphonie chez Charles Bally », </w:t>
      </w:r>
      <w:r w:rsidRPr="0035772F">
        <w:rPr>
          <w:rFonts w:ascii="Times" w:hAnsi="Times"/>
          <w:i/>
          <w:sz w:val="22"/>
        </w:rPr>
        <w:t>in</w:t>
      </w:r>
      <w:r w:rsidRPr="0035772F">
        <w:rPr>
          <w:rFonts w:ascii="Times" w:hAnsi="Times"/>
          <w:sz w:val="22"/>
        </w:rPr>
        <w:t xml:space="preserve"> </w:t>
      </w:r>
      <w:r w:rsidRPr="0035772F">
        <w:rPr>
          <w:rFonts w:ascii="Times" w:hAnsi="Times"/>
          <w:i/>
          <w:sz w:val="22"/>
        </w:rPr>
        <w:t>Logique, structure, énonciation. Lectures sur le langage</w:t>
      </w:r>
      <w:r w:rsidRPr="0035772F">
        <w:rPr>
          <w:rFonts w:ascii="Times" w:hAnsi="Times"/>
          <w:sz w:val="22"/>
        </w:rPr>
        <w:t xml:space="preserve">, Paris, Minuit, </w:t>
      </w:r>
      <w:r w:rsidR="00D82C4B" w:rsidRPr="0035772F">
        <w:rPr>
          <w:rFonts w:ascii="Times" w:hAnsi="Times"/>
          <w:sz w:val="22"/>
        </w:rPr>
        <w:t xml:space="preserve">1989, </w:t>
      </w:r>
      <w:r w:rsidRPr="0035772F">
        <w:rPr>
          <w:rFonts w:ascii="Times" w:hAnsi="Times"/>
          <w:sz w:val="22"/>
        </w:rPr>
        <w:t>chap. VII.</w:t>
      </w:r>
    </w:p>
    <w:p w:rsidR="00DC1B14" w:rsidRPr="0035772F" w:rsidRDefault="00DC1B14" w:rsidP="00E95CD6">
      <w:pPr>
        <w:ind w:left="454" w:hanging="426"/>
        <w:jc w:val="both"/>
        <w:rPr>
          <w:rFonts w:ascii="Times" w:hAnsi="Times"/>
          <w:sz w:val="22"/>
        </w:rPr>
      </w:pPr>
      <w:r w:rsidRPr="0035772F">
        <w:rPr>
          <w:rFonts w:ascii="Times" w:hAnsi="Times"/>
          <w:caps/>
          <w:sz w:val="22"/>
        </w:rPr>
        <w:t>Fontanille</w:t>
      </w:r>
      <w:r w:rsidRPr="0035772F">
        <w:rPr>
          <w:rFonts w:ascii="Times" w:hAnsi="Times"/>
          <w:sz w:val="22"/>
        </w:rPr>
        <w:t xml:space="preserve">, Jacques (2008), </w:t>
      </w:r>
      <w:r w:rsidRPr="0035772F">
        <w:rPr>
          <w:rFonts w:ascii="Times" w:hAnsi="Times"/>
          <w:i/>
          <w:sz w:val="22"/>
        </w:rPr>
        <w:t>Pratiques sémiotiques</w:t>
      </w:r>
      <w:r w:rsidRPr="0035772F">
        <w:rPr>
          <w:rFonts w:ascii="Times" w:hAnsi="Times"/>
          <w:sz w:val="22"/>
        </w:rPr>
        <w:t>, Paris, PUF.</w:t>
      </w:r>
    </w:p>
    <w:p w:rsidR="00DC1B14" w:rsidRPr="0035772F" w:rsidRDefault="00DC1B14" w:rsidP="00E95CD6">
      <w:pPr>
        <w:ind w:left="454" w:hanging="426"/>
        <w:jc w:val="both"/>
        <w:rPr>
          <w:rFonts w:ascii="Times" w:hAnsi="Times"/>
          <w:sz w:val="22"/>
        </w:rPr>
      </w:pPr>
      <w:r w:rsidRPr="0035772F">
        <w:rPr>
          <w:rFonts w:ascii="Times" w:hAnsi="Times"/>
          <w:caps/>
          <w:sz w:val="22"/>
        </w:rPr>
        <w:t>Fontanille</w:t>
      </w:r>
      <w:r w:rsidRPr="0035772F">
        <w:rPr>
          <w:rFonts w:ascii="Times" w:hAnsi="Times"/>
          <w:sz w:val="22"/>
        </w:rPr>
        <w:t xml:space="preserve">, Jacques et </w:t>
      </w:r>
      <w:r w:rsidRPr="0035772F">
        <w:rPr>
          <w:rFonts w:ascii="Times" w:hAnsi="Times"/>
          <w:caps/>
          <w:sz w:val="22"/>
        </w:rPr>
        <w:t>Zilberberg</w:t>
      </w:r>
      <w:r w:rsidRPr="0035772F">
        <w:rPr>
          <w:rFonts w:ascii="Times" w:hAnsi="Times"/>
          <w:sz w:val="22"/>
        </w:rPr>
        <w:t xml:space="preserve">, Claude (1998), </w:t>
      </w:r>
      <w:r w:rsidRPr="0035772F">
        <w:rPr>
          <w:rFonts w:ascii="Times" w:hAnsi="Times"/>
          <w:i/>
          <w:sz w:val="22"/>
        </w:rPr>
        <w:t>Tension et signification</w:t>
      </w:r>
      <w:r w:rsidRPr="0035772F">
        <w:rPr>
          <w:rFonts w:ascii="Times" w:hAnsi="Times"/>
          <w:sz w:val="22"/>
        </w:rPr>
        <w:t>, Liège, Mardaga.</w:t>
      </w:r>
    </w:p>
    <w:p w:rsidR="00BD24A4" w:rsidRPr="0035772F" w:rsidRDefault="00BD24A4" w:rsidP="00E95CD6">
      <w:pPr>
        <w:ind w:left="454" w:hanging="426"/>
        <w:jc w:val="both"/>
        <w:rPr>
          <w:rFonts w:ascii="Times" w:hAnsi="Times"/>
          <w:sz w:val="22"/>
        </w:rPr>
      </w:pPr>
      <w:r w:rsidRPr="0035772F">
        <w:rPr>
          <w:rFonts w:ascii="Times" w:hAnsi="Times"/>
          <w:caps/>
          <w:sz w:val="22"/>
        </w:rPr>
        <w:t xml:space="preserve">FRAISSE, </w:t>
      </w:r>
      <w:r w:rsidR="00110774" w:rsidRPr="0035772F">
        <w:rPr>
          <w:rFonts w:ascii="Times" w:hAnsi="Times"/>
          <w:caps/>
          <w:sz w:val="22"/>
        </w:rPr>
        <w:t>L</w:t>
      </w:r>
      <w:r w:rsidR="00110774" w:rsidRPr="0035772F">
        <w:rPr>
          <w:rFonts w:ascii="Times" w:hAnsi="Times"/>
          <w:sz w:val="22"/>
        </w:rPr>
        <w:t xml:space="preserve">uc </w:t>
      </w:r>
      <w:r w:rsidR="0031401F" w:rsidRPr="0035772F">
        <w:rPr>
          <w:rFonts w:ascii="Times" w:hAnsi="Times"/>
          <w:caps/>
          <w:sz w:val="22"/>
        </w:rPr>
        <w:t>(2011), « </w:t>
      </w:r>
      <w:r w:rsidR="0031401F" w:rsidRPr="0035772F">
        <w:rPr>
          <w:rFonts w:ascii="Times" w:hAnsi="Times"/>
          <w:sz w:val="22"/>
        </w:rPr>
        <w:t>L’</w:t>
      </w:r>
      <w:r w:rsidR="00F95F9E" w:rsidRPr="0035772F">
        <w:rPr>
          <w:rFonts w:ascii="Times" w:hAnsi="Times"/>
          <w:sz w:val="22"/>
        </w:rPr>
        <w:t>autoréfle</w:t>
      </w:r>
      <w:r w:rsidR="0031401F" w:rsidRPr="0035772F">
        <w:rPr>
          <w:rFonts w:ascii="Times" w:hAnsi="Times"/>
          <w:sz w:val="22"/>
        </w:rPr>
        <w:t xml:space="preserve">xivité en pratique », </w:t>
      </w:r>
      <w:r w:rsidR="0031401F" w:rsidRPr="0035772F">
        <w:rPr>
          <w:rFonts w:ascii="Times" w:hAnsi="Times"/>
          <w:i/>
          <w:sz w:val="22"/>
        </w:rPr>
        <w:t>Poétique</w:t>
      </w:r>
      <w:r w:rsidR="0031401F" w:rsidRPr="0035772F">
        <w:rPr>
          <w:rFonts w:ascii="Times" w:hAnsi="Times"/>
          <w:sz w:val="22"/>
        </w:rPr>
        <w:t>, 152, pp. 155-170.</w:t>
      </w:r>
    </w:p>
    <w:p w:rsidR="00DC1B14" w:rsidRPr="0035772F" w:rsidRDefault="00DC1B14" w:rsidP="00E95CD6">
      <w:pPr>
        <w:ind w:left="454" w:hanging="426"/>
        <w:jc w:val="both"/>
        <w:rPr>
          <w:rFonts w:ascii="Times" w:hAnsi="Times"/>
          <w:sz w:val="22"/>
        </w:rPr>
      </w:pPr>
      <w:r w:rsidRPr="0035772F">
        <w:rPr>
          <w:rFonts w:ascii="Times" w:hAnsi="Times"/>
          <w:caps/>
          <w:sz w:val="22"/>
        </w:rPr>
        <w:t>Freud</w:t>
      </w:r>
      <w:r w:rsidRPr="0035772F">
        <w:rPr>
          <w:rFonts w:ascii="Times" w:hAnsi="Times"/>
          <w:sz w:val="22"/>
        </w:rPr>
        <w:t xml:space="preserve">, Sigmund (1899), </w:t>
      </w:r>
      <w:r w:rsidRPr="0035772F">
        <w:rPr>
          <w:rFonts w:ascii="Times" w:hAnsi="Times"/>
          <w:i/>
          <w:iCs/>
          <w:sz w:val="22"/>
        </w:rPr>
        <w:t>Die Traumdeutung</w:t>
      </w:r>
      <w:r w:rsidRPr="0035772F">
        <w:rPr>
          <w:rFonts w:ascii="Times" w:hAnsi="Times"/>
          <w:sz w:val="22"/>
        </w:rPr>
        <w:t xml:space="preserve">, Leipzig-Wien, Deuticke ; VIIIe éd. 1930 (tr. fr. </w:t>
      </w:r>
      <w:r w:rsidRPr="0035772F">
        <w:rPr>
          <w:rFonts w:ascii="Times" w:hAnsi="Times"/>
          <w:i/>
          <w:iCs/>
          <w:sz w:val="22"/>
        </w:rPr>
        <w:t>L’interprétation des rêves</w:t>
      </w:r>
      <w:r w:rsidRPr="0035772F">
        <w:rPr>
          <w:rFonts w:ascii="Times" w:hAnsi="Times"/>
          <w:sz w:val="22"/>
        </w:rPr>
        <w:t>, Paris, PUF, 1926 ; IIe éd. 1967).</w:t>
      </w:r>
    </w:p>
    <w:p w:rsidR="00DC1B14" w:rsidRPr="0035772F" w:rsidRDefault="00DC1B14" w:rsidP="00E95CD6">
      <w:pPr>
        <w:ind w:left="454" w:hanging="426"/>
        <w:jc w:val="both"/>
        <w:rPr>
          <w:rFonts w:ascii="Times" w:hAnsi="Times"/>
          <w:sz w:val="22"/>
        </w:rPr>
      </w:pPr>
      <w:r w:rsidRPr="0035772F">
        <w:rPr>
          <w:rFonts w:ascii="Times" w:hAnsi="Times"/>
          <w:caps/>
          <w:sz w:val="22"/>
        </w:rPr>
        <w:t>Garfinkel</w:t>
      </w:r>
      <w:r w:rsidRPr="0035772F">
        <w:rPr>
          <w:rFonts w:ascii="Times" w:hAnsi="Times"/>
          <w:sz w:val="22"/>
        </w:rPr>
        <w:t xml:space="preserve">, Harold (1967), </w:t>
      </w:r>
      <w:r w:rsidRPr="0035772F">
        <w:rPr>
          <w:rFonts w:ascii="Times" w:hAnsi="Times"/>
          <w:i/>
          <w:sz w:val="22"/>
        </w:rPr>
        <w:t>Studies in Ethnomethodology</w:t>
      </w:r>
      <w:r w:rsidRPr="0035772F">
        <w:rPr>
          <w:rFonts w:ascii="Times" w:hAnsi="Times"/>
          <w:sz w:val="22"/>
        </w:rPr>
        <w:t xml:space="preserve">, Engelwood Cliffs, NJ, Prentice-Hall (tr. fr. </w:t>
      </w:r>
      <w:r w:rsidRPr="0035772F">
        <w:rPr>
          <w:rFonts w:ascii="Times" w:hAnsi="Times"/>
          <w:i/>
          <w:sz w:val="22"/>
        </w:rPr>
        <w:t>Recherches en ethnométhodologie</w:t>
      </w:r>
      <w:r w:rsidRPr="0035772F">
        <w:rPr>
          <w:rFonts w:ascii="Times" w:hAnsi="Times"/>
          <w:sz w:val="22"/>
        </w:rPr>
        <w:t>, Paris, PUF, 2007).</w:t>
      </w:r>
    </w:p>
    <w:p w:rsidR="00DC1B14" w:rsidRPr="0035772F" w:rsidRDefault="00DC1B14" w:rsidP="00E95CD6">
      <w:pPr>
        <w:ind w:left="454" w:hanging="426"/>
        <w:jc w:val="both"/>
        <w:rPr>
          <w:rFonts w:ascii="Times" w:hAnsi="Times"/>
          <w:sz w:val="22"/>
        </w:rPr>
      </w:pPr>
      <w:r w:rsidRPr="00784D14">
        <w:rPr>
          <w:rFonts w:ascii="Times" w:hAnsi="Times"/>
          <w:caps/>
          <w:sz w:val="22"/>
          <w:lang w:val="en-US"/>
        </w:rPr>
        <w:t>Garfinkel</w:t>
      </w:r>
      <w:r w:rsidRPr="00784D14">
        <w:rPr>
          <w:rFonts w:ascii="Times" w:hAnsi="Times"/>
          <w:sz w:val="22"/>
          <w:lang w:val="en-US"/>
        </w:rPr>
        <w:t xml:space="preserve">, Harold et </w:t>
      </w:r>
      <w:r w:rsidRPr="00784D14">
        <w:rPr>
          <w:rFonts w:ascii="Times" w:hAnsi="Times"/>
          <w:caps/>
          <w:sz w:val="22"/>
          <w:lang w:val="en-US"/>
        </w:rPr>
        <w:t>Sacks</w:t>
      </w:r>
      <w:r w:rsidRPr="00784D14">
        <w:rPr>
          <w:rFonts w:ascii="Times" w:hAnsi="Times"/>
          <w:sz w:val="22"/>
          <w:lang w:val="en-US"/>
        </w:rPr>
        <w:t xml:space="preserve">, Harvey (1970), « On Formal Structures of Practical Actions », </w:t>
      </w:r>
      <w:r w:rsidRPr="00784D14">
        <w:rPr>
          <w:rFonts w:ascii="Times" w:hAnsi="Times"/>
          <w:i/>
          <w:sz w:val="22"/>
          <w:lang w:val="en-US"/>
        </w:rPr>
        <w:t>in</w:t>
      </w:r>
      <w:r w:rsidR="0030733C" w:rsidRPr="00784D14">
        <w:rPr>
          <w:rFonts w:ascii="Times" w:hAnsi="Times"/>
          <w:sz w:val="22"/>
          <w:lang w:val="en-US"/>
        </w:rPr>
        <w:t xml:space="preserve"> J. McKinney et E. Tiryakian (é</w:t>
      </w:r>
      <w:r w:rsidRPr="00784D14">
        <w:rPr>
          <w:rFonts w:ascii="Times" w:hAnsi="Times"/>
          <w:sz w:val="22"/>
          <w:lang w:val="en-US"/>
        </w:rPr>
        <w:t xml:space="preserve">ds), </w:t>
      </w:r>
      <w:r w:rsidRPr="00784D14">
        <w:rPr>
          <w:rFonts w:ascii="Times" w:hAnsi="Times"/>
          <w:i/>
          <w:sz w:val="22"/>
          <w:lang w:val="en-US"/>
        </w:rPr>
        <w:t xml:space="preserve">Theoretical Sociology. </w:t>
      </w:r>
      <w:r w:rsidRPr="0035772F">
        <w:rPr>
          <w:rFonts w:ascii="Times" w:hAnsi="Times"/>
          <w:i/>
          <w:sz w:val="22"/>
        </w:rPr>
        <w:t>Perspectives and Developments</w:t>
      </w:r>
      <w:r w:rsidRPr="0035772F">
        <w:rPr>
          <w:rFonts w:ascii="Times" w:hAnsi="Times"/>
          <w:sz w:val="22"/>
        </w:rPr>
        <w:t xml:space="preserve">, Appelton Century Crofts, pp. 338-366 (tr. fr. </w:t>
      </w:r>
      <w:r w:rsidRPr="0035772F">
        <w:rPr>
          <w:rFonts w:ascii="Times" w:hAnsi="Times"/>
          <w:i/>
          <w:sz w:val="22"/>
        </w:rPr>
        <w:t xml:space="preserve">in </w:t>
      </w:r>
      <w:r w:rsidRPr="0035772F">
        <w:rPr>
          <w:rFonts w:ascii="Times" w:hAnsi="Times"/>
          <w:sz w:val="22"/>
        </w:rPr>
        <w:t xml:space="preserve">H. Garfinkel, </w:t>
      </w:r>
      <w:r w:rsidRPr="0035772F">
        <w:rPr>
          <w:rFonts w:ascii="Times" w:hAnsi="Times"/>
          <w:i/>
          <w:sz w:val="22"/>
        </w:rPr>
        <w:t>Recherches en ethnométhodologie</w:t>
      </w:r>
      <w:r w:rsidRPr="0035772F">
        <w:rPr>
          <w:rFonts w:ascii="Times" w:hAnsi="Times"/>
          <w:sz w:val="22"/>
        </w:rPr>
        <w:t>, Paris, PUF, 2007, « Appendice »).</w:t>
      </w:r>
    </w:p>
    <w:p w:rsidR="00E122A9" w:rsidRPr="0035772F" w:rsidRDefault="00E122A9" w:rsidP="00E95CD6">
      <w:pPr>
        <w:ind w:left="454" w:hanging="426"/>
        <w:jc w:val="both"/>
        <w:rPr>
          <w:rFonts w:ascii="Times" w:hAnsi="Times"/>
          <w:sz w:val="22"/>
        </w:rPr>
      </w:pPr>
      <w:r w:rsidRPr="0035772F">
        <w:rPr>
          <w:rFonts w:ascii="Times" w:hAnsi="Times"/>
          <w:caps/>
          <w:sz w:val="22"/>
        </w:rPr>
        <w:t>Genin</w:t>
      </w:r>
      <w:r w:rsidRPr="0035772F">
        <w:rPr>
          <w:rFonts w:ascii="Times" w:hAnsi="Times"/>
          <w:sz w:val="22"/>
        </w:rPr>
        <w:t xml:space="preserve">, Cristophe (1998), </w:t>
      </w:r>
      <w:r w:rsidRPr="0035772F">
        <w:rPr>
          <w:rFonts w:ascii="Times" w:hAnsi="Times"/>
          <w:i/>
          <w:sz w:val="22"/>
        </w:rPr>
        <w:t>Réflexions de l’art. Essai sur l’autoréférence en art</w:t>
      </w:r>
      <w:r w:rsidRPr="0035772F">
        <w:rPr>
          <w:rFonts w:ascii="Times" w:hAnsi="Times"/>
          <w:sz w:val="22"/>
        </w:rPr>
        <w:t>, Paris, Kimé.</w:t>
      </w:r>
    </w:p>
    <w:p w:rsidR="00DC1B14" w:rsidRPr="0035772F" w:rsidRDefault="00DC1B14" w:rsidP="00E95CD6">
      <w:pPr>
        <w:ind w:left="454" w:hanging="426"/>
        <w:jc w:val="both"/>
        <w:rPr>
          <w:rFonts w:ascii="Times" w:hAnsi="Times"/>
          <w:sz w:val="22"/>
        </w:rPr>
      </w:pPr>
      <w:r w:rsidRPr="0035772F">
        <w:rPr>
          <w:rFonts w:ascii="Times" w:hAnsi="Times"/>
          <w:caps/>
          <w:sz w:val="22"/>
        </w:rPr>
        <w:t>Geertz</w:t>
      </w:r>
      <w:r w:rsidRPr="0035772F">
        <w:rPr>
          <w:rFonts w:ascii="Times" w:hAnsi="Times"/>
          <w:sz w:val="22"/>
        </w:rPr>
        <w:t xml:space="preserve">, Clifford (1973), </w:t>
      </w:r>
      <w:r w:rsidRPr="0035772F">
        <w:rPr>
          <w:rFonts w:ascii="Times" w:hAnsi="Times"/>
          <w:i/>
          <w:sz w:val="22"/>
        </w:rPr>
        <w:t>The Interpretation of Cultures. Selected Essays</w:t>
      </w:r>
      <w:r w:rsidRPr="0035772F">
        <w:rPr>
          <w:rFonts w:ascii="Times" w:hAnsi="Times"/>
          <w:sz w:val="22"/>
        </w:rPr>
        <w:t>, New York, Basic Books.</w:t>
      </w:r>
    </w:p>
    <w:p w:rsidR="00DC1B14" w:rsidRPr="0035772F" w:rsidRDefault="00DC1B14" w:rsidP="00E95CD6">
      <w:pPr>
        <w:ind w:left="454" w:hanging="426"/>
        <w:jc w:val="both"/>
        <w:rPr>
          <w:rFonts w:ascii="Times" w:hAnsi="Times"/>
          <w:sz w:val="22"/>
        </w:rPr>
      </w:pPr>
      <w:r w:rsidRPr="0035772F">
        <w:rPr>
          <w:rFonts w:ascii="Times" w:hAnsi="Times"/>
          <w:sz w:val="22"/>
        </w:rPr>
        <w:t xml:space="preserve">––– (1983), </w:t>
      </w:r>
      <w:r w:rsidRPr="0035772F">
        <w:rPr>
          <w:rFonts w:ascii="Times" w:hAnsi="Times"/>
          <w:i/>
          <w:sz w:val="22"/>
        </w:rPr>
        <w:t>Local Knowledge. Further Essays in Interpretative Anthropology</w:t>
      </w:r>
      <w:r w:rsidRPr="0035772F">
        <w:rPr>
          <w:rFonts w:ascii="Times" w:hAnsi="Times"/>
          <w:sz w:val="22"/>
        </w:rPr>
        <w:t>,</w:t>
      </w:r>
      <w:r w:rsidRPr="0035772F">
        <w:rPr>
          <w:rFonts w:ascii="Times" w:hAnsi="Times"/>
          <w:i/>
          <w:sz w:val="22"/>
        </w:rPr>
        <w:t xml:space="preserve"> </w:t>
      </w:r>
      <w:r w:rsidRPr="0035772F">
        <w:rPr>
          <w:rFonts w:ascii="Times" w:hAnsi="Times"/>
          <w:sz w:val="22"/>
        </w:rPr>
        <w:t xml:space="preserve">New York, Basic Books (tr. fr. </w:t>
      </w:r>
      <w:r w:rsidRPr="0035772F">
        <w:rPr>
          <w:rFonts w:ascii="Times" w:hAnsi="Times"/>
          <w:i/>
          <w:sz w:val="22"/>
        </w:rPr>
        <w:t>Savoir local, savoir global. Les lieux du savoir</w:t>
      </w:r>
      <w:r w:rsidRPr="0035772F">
        <w:rPr>
          <w:rFonts w:ascii="Times" w:hAnsi="Times"/>
          <w:sz w:val="22"/>
        </w:rPr>
        <w:t xml:space="preserve"> Paris, PUF, 1986).</w:t>
      </w:r>
    </w:p>
    <w:p w:rsidR="00DC1B14" w:rsidRPr="0035772F" w:rsidRDefault="00DC1B14" w:rsidP="00E95CD6">
      <w:pPr>
        <w:ind w:left="454" w:hanging="426"/>
        <w:jc w:val="both"/>
        <w:rPr>
          <w:rFonts w:ascii="Times" w:hAnsi="Times"/>
          <w:sz w:val="22"/>
        </w:rPr>
      </w:pPr>
      <w:r w:rsidRPr="0035772F">
        <w:rPr>
          <w:rFonts w:ascii="Times" w:hAnsi="Times"/>
          <w:caps/>
          <w:sz w:val="22"/>
        </w:rPr>
        <w:t>Genette</w:t>
      </w:r>
      <w:r w:rsidRPr="0035772F">
        <w:rPr>
          <w:rFonts w:ascii="Times" w:hAnsi="Times"/>
          <w:sz w:val="22"/>
        </w:rPr>
        <w:t xml:space="preserve">, Gérard (1982), </w:t>
      </w:r>
      <w:r w:rsidRPr="0035772F">
        <w:rPr>
          <w:rFonts w:ascii="Times" w:hAnsi="Times"/>
          <w:i/>
          <w:sz w:val="22"/>
        </w:rPr>
        <w:t>Palimpsestes. La littérature au second degré</w:t>
      </w:r>
      <w:r w:rsidRPr="0035772F">
        <w:rPr>
          <w:rFonts w:ascii="Times" w:hAnsi="Times"/>
          <w:sz w:val="22"/>
        </w:rPr>
        <w:t>, Paris, Seuil.</w:t>
      </w:r>
    </w:p>
    <w:p w:rsidR="00F00728" w:rsidRPr="0035772F" w:rsidRDefault="00DC1B14" w:rsidP="00E95CD6">
      <w:pPr>
        <w:ind w:left="454" w:hanging="426"/>
        <w:jc w:val="both"/>
        <w:rPr>
          <w:rFonts w:ascii="Times" w:hAnsi="Times"/>
          <w:sz w:val="22"/>
        </w:rPr>
      </w:pPr>
      <w:r w:rsidRPr="0035772F">
        <w:rPr>
          <w:rFonts w:ascii="Times" w:hAnsi="Times"/>
          <w:sz w:val="22"/>
        </w:rPr>
        <w:softHyphen/>
        <w:t xml:space="preserve">––– (1987), </w:t>
      </w:r>
      <w:r w:rsidRPr="0035772F">
        <w:rPr>
          <w:rFonts w:ascii="Times" w:hAnsi="Times"/>
          <w:i/>
          <w:sz w:val="22"/>
        </w:rPr>
        <w:t>Seuils</w:t>
      </w:r>
      <w:r w:rsidRPr="0035772F">
        <w:rPr>
          <w:rFonts w:ascii="Times" w:hAnsi="Times"/>
          <w:sz w:val="22"/>
        </w:rPr>
        <w:t>, Paris, Seuil.</w:t>
      </w:r>
    </w:p>
    <w:p w:rsidR="00DC1B14" w:rsidRPr="0035772F" w:rsidRDefault="00F00728" w:rsidP="00E95CD6">
      <w:pPr>
        <w:ind w:left="454" w:hanging="426"/>
        <w:jc w:val="both"/>
        <w:rPr>
          <w:rFonts w:ascii="Times" w:hAnsi="Times"/>
          <w:sz w:val="22"/>
        </w:rPr>
      </w:pPr>
      <w:r w:rsidRPr="0035772F">
        <w:rPr>
          <w:rFonts w:ascii="Times" w:hAnsi="Times"/>
          <w:sz w:val="22"/>
        </w:rPr>
        <w:t xml:space="preserve">––– (1991), </w:t>
      </w:r>
      <w:r w:rsidRPr="0035772F">
        <w:rPr>
          <w:rFonts w:ascii="Times" w:hAnsi="Times"/>
          <w:i/>
          <w:sz w:val="22"/>
        </w:rPr>
        <w:t>Fiction et diction</w:t>
      </w:r>
      <w:r w:rsidRPr="0035772F">
        <w:rPr>
          <w:rFonts w:ascii="Times" w:hAnsi="Times"/>
          <w:sz w:val="22"/>
        </w:rPr>
        <w:t>, Paris, Seuil.</w:t>
      </w:r>
    </w:p>
    <w:p w:rsidR="00DC1B14" w:rsidRPr="0035772F" w:rsidRDefault="00DC1B14" w:rsidP="00E95CD6">
      <w:pPr>
        <w:ind w:left="454" w:hanging="426"/>
        <w:jc w:val="both"/>
        <w:rPr>
          <w:rFonts w:ascii="Times" w:hAnsi="Times"/>
          <w:sz w:val="22"/>
        </w:rPr>
      </w:pPr>
      <w:r w:rsidRPr="0035772F">
        <w:rPr>
          <w:rFonts w:ascii="Times" w:hAnsi="Times"/>
          <w:caps/>
          <w:sz w:val="22"/>
        </w:rPr>
        <w:t>Goffman</w:t>
      </w:r>
      <w:r w:rsidRPr="0035772F">
        <w:rPr>
          <w:rFonts w:ascii="Times" w:hAnsi="Times"/>
          <w:sz w:val="22"/>
        </w:rPr>
        <w:t xml:space="preserve">, Erving (1974), </w:t>
      </w:r>
      <w:r w:rsidRPr="0035772F">
        <w:rPr>
          <w:rFonts w:ascii="Times" w:hAnsi="Times"/>
          <w:i/>
          <w:sz w:val="22"/>
        </w:rPr>
        <w:t>Frame Analysis. An Essay of the Organization of Experience</w:t>
      </w:r>
      <w:r w:rsidRPr="0035772F">
        <w:rPr>
          <w:rFonts w:ascii="Times" w:hAnsi="Times"/>
          <w:sz w:val="22"/>
        </w:rPr>
        <w:t>,</w:t>
      </w:r>
      <w:r w:rsidRPr="0035772F">
        <w:rPr>
          <w:rFonts w:ascii="Times" w:hAnsi="Times"/>
          <w:i/>
          <w:sz w:val="22"/>
        </w:rPr>
        <w:t xml:space="preserve"> </w:t>
      </w:r>
      <w:r w:rsidRPr="0035772F">
        <w:rPr>
          <w:rFonts w:ascii="Times" w:hAnsi="Times"/>
          <w:sz w:val="22"/>
        </w:rPr>
        <w:t xml:space="preserve">London, Harper &amp; Row (tr. fr. </w:t>
      </w:r>
      <w:r w:rsidRPr="0035772F">
        <w:rPr>
          <w:rFonts w:ascii="Times" w:hAnsi="Times"/>
          <w:i/>
          <w:sz w:val="22"/>
        </w:rPr>
        <w:t>Les cadres de l’expérience</w:t>
      </w:r>
      <w:r w:rsidRPr="0035772F">
        <w:rPr>
          <w:rFonts w:ascii="Times" w:hAnsi="Times"/>
          <w:sz w:val="22"/>
        </w:rPr>
        <w:t>,</w:t>
      </w:r>
      <w:r w:rsidRPr="0035772F">
        <w:rPr>
          <w:rFonts w:ascii="Times" w:hAnsi="Times"/>
          <w:i/>
          <w:sz w:val="22"/>
        </w:rPr>
        <w:t xml:space="preserve"> </w:t>
      </w:r>
      <w:r w:rsidRPr="0035772F">
        <w:rPr>
          <w:rFonts w:ascii="Times" w:hAnsi="Times"/>
          <w:sz w:val="22"/>
        </w:rPr>
        <w:t>Paris, Minuit, 1991).</w:t>
      </w:r>
    </w:p>
    <w:p w:rsidR="00DC1B14" w:rsidRPr="0035772F" w:rsidRDefault="00DC1B14" w:rsidP="00E95CD6">
      <w:pPr>
        <w:ind w:left="454" w:hanging="426"/>
        <w:jc w:val="both"/>
        <w:rPr>
          <w:rFonts w:ascii="Times" w:hAnsi="Times"/>
          <w:sz w:val="22"/>
        </w:rPr>
      </w:pPr>
      <w:r w:rsidRPr="0035772F">
        <w:rPr>
          <w:rFonts w:ascii="Times" w:hAnsi="Times"/>
          <w:sz w:val="22"/>
        </w:rPr>
        <w:t xml:space="preserve">––– (1977), « The Arrangement between the Sexes », </w:t>
      </w:r>
      <w:r w:rsidRPr="0035772F">
        <w:rPr>
          <w:rFonts w:ascii="Times" w:hAnsi="Times"/>
          <w:i/>
          <w:sz w:val="22"/>
        </w:rPr>
        <w:t>Theory and Society</w:t>
      </w:r>
      <w:r w:rsidRPr="0035772F">
        <w:rPr>
          <w:rFonts w:ascii="Times" w:hAnsi="Times"/>
          <w:sz w:val="22"/>
        </w:rPr>
        <w:t xml:space="preserve">, 4/3, 301-331 (tr. fr. </w:t>
      </w:r>
      <w:r w:rsidRPr="0035772F">
        <w:rPr>
          <w:rFonts w:ascii="Times" w:hAnsi="Times"/>
          <w:i/>
          <w:sz w:val="22"/>
        </w:rPr>
        <w:t>L’arrangement des sexes</w:t>
      </w:r>
      <w:r w:rsidRPr="0035772F">
        <w:rPr>
          <w:rFonts w:ascii="Times" w:hAnsi="Times"/>
          <w:sz w:val="22"/>
        </w:rPr>
        <w:t>, Paris, La Dispute, 2002).</w:t>
      </w:r>
    </w:p>
    <w:p w:rsidR="00DC1B14" w:rsidRPr="0035772F" w:rsidRDefault="00DC1B14" w:rsidP="00E95CD6">
      <w:pPr>
        <w:ind w:left="454" w:hanging="426"/>
        <w:jc w:val="both"/>
        <w:rPr>
          <w:rFonts w:ascii="Times" w:hAnsi="Times"/>
          <w:sz w:val="22"/>
        </w:rPr>
      </w:pPr>
      <w:r w:rsidRPr="0035772F">
        <w:rPr>
          <w:rFonts w:ascii="Times" w:hAnsi="Times"/>
          <w:caps/>
          <w:sz w:val="22"/>
        </w:rPr>
        <w:t>Goodman</w:t>
      </w:r>
      <w:r w:rsidRPr="0035772F">
        <w:rPr>
          <w:rFonts w:ascii="Times" w:hAnsi="Times"/>
          <w:sz w:val="22"/>
        </w:rPr>
        <w:t xml:space="preserve">, Nelson (1968), </w:t>
      </w:r>
      <w:r w:rsidRPr="0035772F">
        <w:rPr>
          <w:rFonts w:ascii="Times" w:hAnsi="Times"/>
          <w:i/>
          <w:sz w:val="22"/>
        </w:rPr>
        <w:t>Languages of Art. An Approach to a Theory of Symbols</w:t>
      </w:r>
      <w:r w:rsidRPr="0035772F">
        <w:rPr>
          <w:rFonts w:ascii="Times" w:hAnsi="Times"/>
          <w:sz w:val="22"/>
        </w:rPr>
        <w:t>,</w:t>
      </w:r>
      <w:r w:rsidRPr="0035772F">
        <w:rPr>
          <w:rFonts w:ascii="Times" w:hAnsi="Times"/>
          <w:i/>
          <w:sz w:val="22"/>
        </w:rPr>
        <w:t xml:space="preserve"> </w:t>
      </w:r>
      <w:r w:rsidRPr="0035772F">
        <w:rPr>
          <w:rFonts w:ascii="Times" w:hAnsi="Times"/>
          <w:sz w:val="22"/>
        </w:rPr>
        <w:t xml:space="preserve">London, Bobbs-Merril (tr. fr. </w:t>
      </w:r>
      <w:r w:rsidRPr="0035772F">
        <w:rPr>
          <w:rFonts w:ascii="Times" w:hAnsi="Times"/>
          <w:i/>
          <w:sz w:val="22"/>
        </w:rPr>
        <w:t>Les langages de l’art. Une approche de la théorie des symboles</w:t>
      </w:r>
      <w:r w:rsidRPr="0035772F">
        <w:rPr>
          <w:rFonts w:ascii="Times" w:hAnsi="Times"/>
          <w:sz w:val="22"/>
        </w:rPr>
        <w:t>, Nîmes, J. Chambon, 1990).</w:t>
      </w:r>
    </w:p>
    <w:p w:rsidR="00DC1B14" w:rsidRPr="0035772F" w:rsidRDefault="00DC1B14" w:rsidP="00E95CD6">
      <w:pPr>
        <w:ind w:left="454" w:hanging="454"/>
        <w:jc w:val="both"/>
        <w:rPr>
          <w:rFonts w:ascii="Times" w:hAnsi="Times"/>
          <w:sz w:val="22"/>
        </w:rPr>
      </w:pPr>
      <w:r w:rsidRPr="0035772F">
        <w:rPr>
          <w:rFonts w:ascii="Times" w:hAnsi="Times"/>
          <w:sz w:val="22"/>
        </w:rPr>
        <w:t xml:space="preserve">––– (1978), </w:t>
      </w:r>
      <w:r w:rsidRPr="0035772F">
        <w:rPr>
          <w:rFonts w:ascii="Times" w:hAnsi="Times"/>
          <w:i/>
          <w:sz w:val="22"/>
        </w:rPr>
        <w:t>Ways of Worldmaking</w:t>
      </w:r>
      <w:r w:rsidRPr="0035772F">
        <w:rPr>
          <w:rFonts w:ascii="Times" w:hAnsi="Times"/>
          <w:sz w:val="22"/>
        </w:rPr>
        <w:t xml:space="preserve">, Indianapolis, Hackett (tr. fr. </w:t>
      </w:r>
      <w:r w:rsidRPr="0035772F">
        <w:rPr>
          <w:rFonts w:ascii="Times" w:hAnsi="Times"/>
          <w:i/>
          <w:sz w:val="22"/>
        </w:rPr>
        <w:t>Manières de faire des mondes</w:t>
      </w:r>
      <w:r w:rsidRPr="0035772F">
        <w:rPr>
          <w:rFonts w:ascii="Times" w:hAnsi="Times"/>
          <w:sz w:val="22"/>
        </w:rPr>
        <w:t>, Nîmes, J. Chambon, 1992).</w:t>
      </w:r>
    </w:p>
    <w:p w:rsidR="00155C3B" w:rsidRPr="0035772F" w:rsidRDefault="00155C3B" w:rsidP="00E95CD6">
      <w:pPr>
        <w:ind w:left="454" w:hanging="454"/>
        <w:jc w:val="both"/>
        <w:rPr>
          <w:rFonts w:ascii="Times" w:hAnsi="Times"/>
          <w:sz w:val="22"/>
        </w:rPr>
      </w:pPr>
      <w:r w:rsidRPr="0035772F">
        <w:rPr>
          <w:rFonts w:ascii="Times" w:hAnsi="Times"/>
          <w:caps/>
          <w:sz w:val="22"/>
        </w:rPr>
        <w:t>Greimas</w:t>
      </w:r>
      <w:r w:rsidRPr="0035772F">
        <w:rPr>
          <w:rFonts w:ascii="Times" w:hAnsi="Times"/>
          <w:sz w:val="22"/>
        </w:rPr>
        <w:t xml:space="preserve">, Algirdas J. et </w:t>
      </w:r>
      <w:r w:rsidRPr="0035772F">
        <w:rPr>
          <w:rFonts w:ascii="Times" w:hAnsi="Times"/>
          <w:caps/>
          <w:sz w:val="22"/>
        </w:rPr>
        <w:t>Courtés</w:t>
      </w:r>
      <w:r w:rsidRPr="0035772F">
        <w:rPr>
          <w:rFonts w:ascii="Times" w:hAnsi="Times"/>
          <w:sz w:val="22"/>
        </w:rPr>
        <w:t xml:space="preserve">, Joseph (1979), </w:t>
      </w:r>
      <w:r w:rsidRPr="0035772F">
        <w:rPr>
          <w:rFonts w:ascii="Times" w:hAnsi="Times"/>
          <w:i/>
          <w:sz w:val="22"/>
        </w:rPr>
        <w:t>Sémiotique. Dictionnaire raisonné de la théorie du langage</w:t>
      </w:r>
      <w:r w:rsidRPr="0035772F">
        <w:rPr>
          <w:rFonts w:ascii="Times" w:hAnsi="Times"/>
          <w:sz w:val="22"/>
        </w:rPr>
        <w:t>, Paris, Hachette.</w:t>
      </w:r>
    </w:p>
    <w:p w:rsidR="00DC1B14" w:rsidRPr="0035772F" w:rsidRDefault="00DC1B14" w:rsidP="00E95CD6">
      <w:pPr>
        <w:ind w:left="454" w:hanging="454"/>
        <w:jc w:val="both"/>
        <w:rPr>
          <w:rFonts w:ascii="Times" w:hAnsi="Times"/>
          <w:sz w:val="22"/>
        </w:rPr>
      </w:pPr>
      <w:r w:rsidRPr="0035772F">
        <w:rPr>
          <w:rFonts w:ascii="Times" w:hAnsi="Times"/>
          <w:caps/>
          <w:sz w:val="22"/>
        </w:rPr>
        <w:t>Hjelmslev</w:t>
      </w:r>
      <w:r w:rsidRPr="0035772F">
        <w:rPr>
          <w:rFonts w:ascii="Times" w:hAnsi="Times"/>
          <w:sz w:val="22"/>
        </w:rPr>
        <w:t xml:space="preserve">, Louis (1943), </w:t>
      </w:r>
      <w:r w:rsidRPr="0035772F">
        <w:rPr>
          <w:rFonts w:ascii="Times" w:hAnsi="Times"/>
          <w:i/>
          <w:sz w:val="22"/>
        </w:rPr>
        <w:t>Omkring Sprogteoriens Grundlæggelse</w:t>
      </w:r>
      <w:r w:rsidRPr="0035772F">
        <w:rPr>
          <w:rFonts w:ascii="Times" w:hAnsi="Times"/>
          <w:sz w:val="22"/>
        </w:rPr>
        <w:t xml:space="preserve">, København, Munksgaard (tr. fr. </w:t>
      </w:r>
      <w:r w:rsidRPr="0035772F">
        <w:rPr>
          <w:rFonts w:ascii="Times" w:hAnsi="Times"/>
          <w:i/>
          <w:sz w:val="22"/>
        </w:rPr>
        <w:t>Prolégomènes à une théorie du langage</w:t>
      </w:r>
      <w:r w:rsidRPr="0035772F">
        <w:rPr>
          <w:rFonts w:ascii="Times" w:hAnsi="Times"/>
          <w:sz w:val="22"/>
        </w:rPr>
        <w:t>, Paris, Minuit, 1971).</w:t>
      </w:r>
    </w:p>
    <w:p w:rsidR="00E95CD6" w:rsidRPr="0035772F" w:rsidRDefault="00E95CD6" w:rsidP="00E95CD6">
      <w:pPr>
        <w:ind w:left="454" w:hanging="454"/>
        <w:jc w:val="both"/>
        <w:rPr>
          <w:rFonts w:ascii="Times" w:hAnsi="Times"/>
          <w:sz w:val="22"/>
        </w:rPr>
      </w:pPr>
      <w:r w:rsidRPr="0035772F">
        <w:rPr>
          <w:rFonts w:ascii="Times" w:hAnsi="Times"/>
          <w:caps/>
          <w:sz w:val="22"/>
        </w:rPr>
        <w:t>Humboldt</w:t>
      </w:r>
      <w:r w:rsidRPr="0035772F">
        <w:rPr>
          <w:rFonts w:ascii="Times" w:hAnsi="Times"/>
          <w:sz w:val="22"/>
        </w:rPr>
        <w:t xml:space="preserve">, Wilhelm von (1836), </w:t>
      </w:r>
      <w:r w:rsidRPr="0035772F">
        <w:rPr>
          <w:rFonts w:ascii="Times" w:hAnsi="Times"/>
          <w:i/>
          <w:sz w:val="22"/>
        </w:rPr>
        <w:t>Über die Verschiendenheit des menschlichen Sprachbaues und ihren Einfluß auf die geistige Entwicklung des Menschengeschlechts</w:t>
      </w:r>
      <w:r w:rsidRPr="0035772F">
        <w:rPr>
          <w:rFonts w:ascii="Times" w:hAnsi="Times"/>
          <w:sz w:val="22"/>
        </w:rPr>
        <w:t xml:space="preserve">, Berlin, Dümmler (tr. fr. </w:t>
      </w:r>
      <w:r w:rsidRPr="0035772F">
        <w:rPr>
          <w:rFonts w:ascii="Times" w:hAnsi="Times"/>
          <w:i/>
          <w:sz w:val="22"/>
        </w:rPr>
        <w:t>in Introduction à l’œuvre sur le kawi. Et autres essais</w:t>
      </w:r>
      <w:r w:rsidRPr="0035772F">
        <w:rPr>
          <w:rFonts w:ascii="Times" w:hAnsi="Times"/>
          <w:sz w:val="22"/>
        </w:rPr>
        <w:t>, Paris, Seuil, 1974).</w:t>
      </w:r>
    </w:p>
    <w:p w:rsidR="00D94414" w:rsidRPr="0035772F" w:rsidRDefault="00DC1B14" w:rsidP="00E95CD6">
      <w:pPr>
        <w:ind w:left="454" w:hanging="454"/>
        <w:jc w:val="both"/>
        <w:rPr>
          <w:rFonts w:ascii="Times" w:hAnsi="Times"/>
          <w:sz w:val="22"/>
        </w:rPr>
      </w:pPr>
      <w:r w:rsidRPr="0035772F">
        <w:rPr>
          <w:rFonts w:ascii="Times" w:hAnsi="Times"/>
          <w:caps/>
          <w:sz w:val="22"/>
        </w:rPr>
        <w:t>Kerbrat-Orecchioni</w:t>
      </w:r>
      <w:r w:rsidRPr="0035772F">
        <w:rPr>
          <w:rFonts w:ascii="Times" w:hAnsi="Times"/>
          <w:sz w:val="22"/>
        </w:rPr>
        <w:t xml:space="preserve">, Catherine (1980), </w:t>
      </w:r>
      <w:r w:rsidRPr="0035772F">
        <w:rPr>
          <w:rFonts w:ascii="Times" w:hAnsi="Times"/>
          <w:i/>
          <w:sz w:val="22"/>
        </w:rPr>
        <w:t>L’Énonciation. De la subjectivité dans le langage</w:t>
      </w:r>
      <w:r w:rsidRPr="0035772F">
        <w:rPr>
          <w:rFonts w:ascii="Times" w:hAnsi="Times"/>
          <w:sz w:val="22"/>
        </w:rPr>
        <w:t>, Paris, Armand Colin ; IIe éd. 2002.</w:t>
      </w:r>
    </w:p>
    <w:p w:rsidR="00DC1B14" w:rsidRPr="0035772F" w:rsidRDefault="00D94414" w:rsidP="00E95CD6">
      <w:pPr>
        <w:ind w:left="454" w:hanging="454"/>
        <w:jc w:val="both"/>
        <w:rPr>
          <w:rFonts w:ascii="Times" w:hAnsi="Times"/>
          <w:sz w:val="22"/>
        </w:rPr>
      </w:pPr>
      <w:r w:rsidRPr="0035772F">
        <w:rPr>
          <w:rFonts w:ascii="Times" w:hAnsi="Times"/>
          <w:sz w:val="22"/>
        </w:rPr>
        <w:t xml:space="preserve">––– (1986), </w:t>
      </w:r>
      <w:r w:rsidRPr="0035772F">
        <w:rPr>
          <w:rFonts w:ascii="Times" w:hAnsi="Times"/>
          <w:i/>
          <w:sz w:val="22"/>
        </w:rPr>
        <w:t>L’implicite</w:t>
      </w:r>
      <w:r w:rsidR="00353CAC" w:rsidRPr="0035772F">
        <w:rPr>
          <w:rFonts w:ascii="Times" w:hAnsi="Times"/>
          <w:sz w:val="22"/>
        </w:rPr>
        <w:t>, Paris, Armand Colin.</w:t>
      </w:r>
    </w:p>
    <w:p w:rsidR="00DC1B14" w:rsidRPr="0035772F" w:rsidRDefault="00DC1B14" w:rsidP="00E95CD6">
      <w:pPr>
        <w:ind w:left="454" w:hanging="454"/>
        <w:jc w:val="both"/>
        <w:rPr>
          <w:rFonts w:ascii="Times" w:hAnsi="Times"/>
          <w:sz w:val="22"/>
        </w:rPr>
      </w:pPr>
      <w:r w:rsidRPr="0035772F">
        <w:rPr>
          <w:rFonts w:ascii="Times" w:hAnsi="Times"/>
          <w:caps/>
          <w:sz w:val="22"/>
        </w:rPr>
        <w:t>Kleiber</w:t>
      </w:r>
      <w:r w:rsidRPr="0035772F">
        <w:rPr>
          <w:rFonts w:ascii="Times" w:hAnsi="Times"/>
          <w:sz w:val="22"/>
        </w:rPr>
        <w:t xml:space="preserve">, Georges (1986), « Déictiques, embrayeurs, ‘token-réflexives’, symboles indexicaux, etc. : Comment les définir ? », </w:t>
      </w:r>
      <w:r w:rsidRPr="0035772F">
        <w:rPr>
          <w:rFonts w:ascii="Times" w:hAnsi="Times"/>
          <w:i/>
          <w:sz w:val="22"/>
        </w:rPr>
        <w:t>L’information grammaticale</w:t>
      </w:r>
      <w:r w:rsidRPr="0035772F">
        <w:rPr>
          <w:rFonts w:ascii="Times" w:hAnsi="Times"/>
          <w:sz w:val="22"/>
        </w:rPr>
        <w:t>, 30, pp. 3-22.</w:t>
      </w:r>
    </w:p>
    <w:p w:rsidR="00DC1B14" w:rsidRPr="0035772F" w:rsidRDefault="00DC1B14" w:rsidP="00E95CD6">
      <w:pPr>
        <w:ind w:left="454" w:hanging="454"/>
        <w:jc w:val="both"/>
        <w:rPr>
          <w:rFonts w:ascii="Times" w:hAnsi="Times"/>
          <w:sz w:val="22"/>
        </w:rPr>
      </w:pPr>
      <w:r w:rsidRPr="0035772F">
        <w:rPr>
          <w:rFonts w:ascii="Times" w:hAnsi="Times"/>
          <w:caps/>
          <w:sz w:val="22"/>
        </w:rPr>
        <w:t>Luhmann</w:t>
      </w:r>
      <w:r w:rsidRPr="0035772F">
        <w:rPr>
          <w:rFonts w:ascii="Times" w:hAnsi="Times"/>
          <w:sz w:val="22"/>
        </w:rPr>
        <w:t xml:space="preserve">, Niklas (1984), </w:t>
      </w:r>
      <w:r w:rsidRPr="0035772F">
        <w:rPr>
          <w:rFonts w:ascii="Times" w:hAnsi="Times"/>
          <w:i/>
          <w:sz w:val="22"/>
        </w:rPr>
        <w:t>Soziale Systeme. Grundriß einer allgemeiner Theorie</w:t>
      </w:r>
      <w:r w:rsidRPr="0035772F">
        <w:rPr>
          <w:rFonts w:ascii="Times" w:hAnsi="Times"/>
          <w:sz w:val="22"/>
        </w:rPr>
        <w:t xml:space="preserve">, Frankfurt, Suhrkamp (tr. fr. </w:t>
      </w:r>
      <w:r w:rsidRPr="0035772F">
        <w:rPr>
          <w:rFonts w:ascii="Times" w:hAnsi="Times"/>
          <w:i/>
          <w:sz w:val="22"/>
        </w:rPr>
        <w:t>Systèmes sociaux</w:t>
      </w:r>
      <w:r w:rsidRPr="0035772F">
        <w:rPr>
          <w:rFonts w:ascii="Times" w:hAnsi="Times"/>
          <w:sz w:val="22"/>
        </w:rPr>
        <w:t>, Québec, Presses de l’Université de Laval, 2010).</w:t>
      </w:r>
    </w:p>
    <w:p w:rsidR="00DC1B14" w:rsidRPr="0035772F" w:rsidRDefault="00DC1B14" w:rsidP="00E95CD6">
      <w:pPr>
        <w:ind w:left="454" w:hanging="454"/>
        <w:jc w:val="both"/>
        <w:rPr>
          <w:rFonts w:ascii="Times" w:hAnsi="Times"/>
          <w:sz w:val="22"/>
        </w:rPr>
      </w:pPr>
      <w:r w:rsidRPr="0035772F">
        <w:rPr>
          <w:rFonts w:ascii="Times" w:hAnsi="Times"/>
          <w:caps/>
          <w:sz w:val="22"/>
        </w:rPr>
        <w:t>Lyotard</w:t>
      </w:r>
      <w:r w:rsidRPr="0035772F">
        <w:rPr>
          <w:rFonts w:ascii="Times" w:hAnsi="Times"/>
          <w:sz w:val="22"/>
        </w:rPr>
        <w:t xml:space="preserve">, Jean-François (1971), </w:t>
      </w:r>
      <w:r w:rsidRPr="0035772F">
        <w:rPr>
          <w:rFonts w:ascii="Times" w:hAnsi="Times"/>
          <w:i/>
          <w:sz w:val="22"/>
        </w:rPr>
        <w:t>Discours, figure</w:t>
      </w:r>
      <w:r w:rsidRPr="0035772F">
        <w:rPr>
          <w:rFonts w:ascii="Times" w:hAnsi="Times"/>
          <w:sz w:val="22"/>
        </w:rPr>
        <w:t>, Paris, Klincksieck.</w:t>
      </w:r>
    </w:p>
    <w:p w:rsidR="000367B6" w:rsidRPr="0035772F" w:rsidRDefault="000367B6" w:rsidP="00E95CD6">
      <w:pPr>
        <w:ind w:left="454" w:hanging="454"/>
        <w:jc w:val="both"/>
        <w:rPr>
          <w:rFonts w:ascii="Times" w:hAnsi="Times"/>
          <w:sz w:val="22"/>
        </w:rPr>
      </w:pPr>
      <w:r w:rsidRPr="0035772F">
        <w:rPr>
          <w:rFonts w:ascii="Times" w:hAnsi="Times"/>
          <w:caps/>
          <w:sz w:val="22"/>
        </w:rPr>
        <w:t>MAINgueneau, D</w:t>
      </w:r>
      <w:r w:rsidRPr="0035772F">
        <w:rPr>
          <w:rFonts w:ascii="Times" w:hAnsi="Times"/>
          <w:sz w:val="22"/>
        </w:rPr>
        <w:t xml:space="preserve">ominique (1995), </w:t>
      </w:r>
      <w:r w:rsidR="00315F6C" w:rsidRPr="0035772F">
        <w:rPr>
          <w:rFonts w:ascii="Times" w:hAnsi="Times"/>
          <w:sz w:val="22"/>
        </w:rPr>
        <w:t xml:space="preserve">« L’énonciation philosophique comme institution discursive », </w:t>
      </w:r>
      <w:r w:rsidR="00315F6C" w:rsidRPr="0035772F">
        <w:rPr>
          <w:rFonts w:ascii="Times" w:hAnsi="Times"/>
          <w:i/>
          <w:sz w:val="22"/>
        </w:rPr>
        <w:t>Langages</w:t>
      </w:r>
      <w:r w:rsidR="00315F6C" w:rsidRPr="0035772F">
        <w:rPr>
          <w:rFonts w:ascii="Times" w:hAnsi="Times"/>
          <w:sz w:val="22"/>
        </w:rPr>
        <w:t>, 119, pp. 40-62.</w:t>
      </w:r>
    </w:p>
    <w:p w:rsidR="008109DB" w:rsidRPr="0035772F" w:rsidRDefault="00A56970" w:rsidP="00E95CD6">
      <w:pPr>
        <w:ind w:left="454" w:hanging="454"/>
        <w:jc w:val="both"/>
        <w:rPr>
          <w:rFonts w:ascii="Times" w:hAnsi="Times"/>
          <w:sz w:val="22"/>
        </w:rPr>
      </w:pPr>
      <w:r w:rsidRPr="0035772F">
        <w:rPr>
          <w:rFonts w:ascii="Times" w:hAnsi="Times"/>
          <w:caps/>
          <w:sz w:val="22"/>
        </w:rPr>
        <w:t>MARIN, L</w:t>
      </w:r>
      <w:r w:rsidRPr="0035772F">
        <w:rPr>
          <w:rFonts w:ascii="Times" w:hAnsi="Times"/>
          <w:sz w:val="22"/>
        </w:rPr>
        <w:t xml:space="preserve">ouis </w:t>
      </w:r>
      <w:r w:rsidR="006A0F10" w:rsidRPr="0035772F">
        <w:rPr>
          <w:rFonts w:ascii="Times" w:hAnsi="Times"/>
          <w:sz w:val="22"/>
        </w:rPr>
        <w:t>(1988</w:t>
      </w:r>
      <w:r w:rsidR="00EB5381" w:rsidRPr="0035772F">
        <w:rPr>
          <w:rFonts w:ascii="Times" w:hAnsi="Times"/>
          <w:sz w:val="22"/>
        </w:rPr>
        <w:t xml:space="preserve">), </w:t>
      </w:r>
      <w:r w:rsidR="006A0F10" w:rsidRPr="0035772F">
        <w:rPr>
          <w:rFonts w:ascii="Times" w:hAnsi="Times"/>
          <w:sz w:val="22"/>
        </w:rPr>
        <w:t xml:space="preserve">« Mimésis et description », </w:t>
      </w:r>
      <w:r w:rsidR="006A0F10" w:rsidRPr="0035772F">
        <w:rPr>
          <w:rFonts w:ascii="Times" w:hAnsi="Times"/>
          <w:i/>
          <w:sz w:val="22"/>
        </w:rPr>
        <w:t>Word and Image – A Journal of Verbal/Visual Enquiry</w:t>
      </w:r>
      <w:r w:rsidR="006A0F10" w:rsidRPr="0035772F">
        <w:rPr>
          <w:rFonts w:ascii="Times" w:hAnsi="Times"/>
          <w:sz w:val="22"/>
        </w:rPr>
        <w:t>, 4/1, pp. 25-36</w:t>
      </w:r>
      <w:r w:rsidR="006A58B2" w:rsidRPr="0035772F">
        <w:rPr>
          <w:rFonts w:ascii="Times" w:hAnsi="Times"/>
          <w:sz w:val="22"/>
        </w:rPr>
        <w:t xml:space="preserve"> ; repris dans </w:t>
      </w:r>
      <w:r w:rsidR="006D387D" w:rsidRPr="0035772F">
        <w:rPr>
          <w:rFonts w:ascii="Times" w:hAnsi="Times"/>
          <w:i/>
          <w:sz w:val="22"/>
        </w:rPr>
        <w:t>De la représentation</w:t>
      </w:r>
      <w:r w:rsidR="006D387D" w:rsidRPr="0035772F">
        <w:rPr>
          <w:rFonts w:ascii="Times" w:hAnsi="Times"/>
          <w:sz w:val="22"/>
        </w:rPr>
        <w:t xml:space="preserve">, Paris, Gallimard/Seuil, </w:t>
      </w:r>
      <w:r w:rsidR="00DF7C91" w:rsidRPr="0035772F">
        <w:rPr>
          <w:rFonts w:ascii="Times" w:hAnsi="Times"/>
          <w:sz w:val="22"/>
        </w:rPr>
        <w:t>1994, chap. 15.</w:t>
      </w:r>
    </w:p>
    <w:p w:rsidR="001B631E" w:rsidRPr="0035772F" w:rsidRDefault="008109DB" w:rsidP="00E95CD6">
      <w:pPr>
        <w:ind w:left="454" w:hanging="454"/>
        <w:jc w:val="both"/>
        <w:rPr>
          <w:rFonts w:ascii="Times" w:hAnsi="Times"/>
          <w:sz w:val="22"/>
        </w:rPr>
      </w:pPr>
      <w:r w:rsidRPr="0035772F">
        <w:rPr>
          <w:rFonts w:ascii="Times" w:hAnsi="Times"/>
          <w:sz w:val="22"/>
        </w:rPr>
        <w:t xml:space="preserve">––– (1994), </w:t>
      </w:r>
      <w:r w:rsidR="00EB5381" w:rsidRPr="0035772F">
        <w:rPr>
          <w:rFonts w:ascii="Times" w:hAnsi="Times"/>
          <w:i/>
          <w:sz w:val="22"/>
        </w:rPr>
        <w:t>Opacité de la peinture. Essais sur la représentation au Quattrocento</w:t>
      </w:r>
      <w:r w:rsidR="00EB5381" w:rsidRPr="0035772F">
        <w:rPr>
          <w:rFonts w:ascii="Times" w:hAnsi="Times"/>
          <w:sz w:val="22"/>
        </w:rPr>
        <w:t xml:space="preserve">, Paris, Usher ; </w:t>
      </w:r>
      <w:r w:rsidR="00BA7A52" w:rsidRPr="0035772F">
        <w:rPr>
          <w:rFonts w:ascii="Times" w:hAnsi="Times"/>
          <w:sz w:val="22"/>
        </w:rPr>
        <w:t xml:space="preserve">IIe éd. </w:t>
      </w:r>
      <w:r w:rsidR="00AB4B6D" w:rsidRPr="0035772F">
        <w:rPr>
          <w:rFonts w:ascii="Times" w:hAnsi="Times"/>
          <w:sz w:val="22"/>
        </w:rPr>
        <w:t>Éditions</w:t>
      </w:r>
      <w:r w:rsidR="00BA7A52" w:rsidRPr="0035772F">
        <w:rPr>
          <w:rFonts w:ascii="Times" w:hAnsi="Times"/>
          <w:sz w:val="22"/>
        </w:rPr>
        <w:t xml:space="preserve"> de l’</w:t>
      </w:r>
      <w:r w:rsidR="00AB4B6D" w:rsidRPr="0035772F">
        <w:rPr>
          <w:rFonts w:ascii="Times" w:hAnsi="Times"/>
          <w:sz w:val="22"/>
        </w:rPr>
        <w:t>EHESS, 2006.</w:t>
      </w:r>
    </w:p>
    <w:p w:rsidR="00A56970" w:rsidRPr="0035772F" w:rsidRDefault="001B631E" w:rsidP="00E95CD6">
      <w:pPr>
        <w:ind w:left="454" w:hanging="454"/>
        <w:jc w:val="both"/>
        <w:rPr>
          <w:rFonts w:ascii="Times" w:hAnsi="Times"/>
          <w:sz w:val="22"/>
        </w:rPr>
      </w:pPr>
      <w:r w:rsidRPr="0035772F">
        <w:rPr>
          <w:rFonts w:ascii="Times" w:hAnsi="Times"/>
          <w:sz w:val="22"/>
        </w:rPr>
        <w:t>––– (</w:t>
      </w:r>
      <w:r w:rsidR="005A1B52" w:rsidRPr="0035772F">
        <w:rPr>
          <w:rFonts w:ascii="Times" w:hAnsi="Times"/>
          <w:sz w:val="22"/>
        </w:rPr>
        <w:t xml:space="preserve">1994), </w:t>
      </w:r>
      <w:r w:rsidR="005A1B52" w:rsidRPr="0035772F">
        <w:rPr>
          <w:rFonts w:ascii="Times" w:hAnsi="Times"/>
          <w:i/>
          <w:sz w:val="22"/>
        </w:rPr>
        <w:t>De la représentation</w:t>
      </w:r>
      <w:r w:rsidR="005A1B52" w:rsidRPr="0035772F">
        <w:rPr>
          <w:rFonts w:ascii="Times" w:hAnsi="Times"/>
          <w:sz w:val="22"/>
        </w:rPr>
        <w:t>, Paris, Gallimard/Seuil</w:t>
      </w:r>
      <w:r w:rsidR="00472815" w:rsidRPr="0035772F">
        <w:rPr>
          <w:rFonts w:ascii="Times" w:hAnsi="Times"/>
          <w:sz w:val="22"/>
        </w:rPr>
        <w:t>, recueil posthume.</w:t>
      </w:r>
    </w:p>
    <w:p w:rsidR="000F15D1" w:rsidRPr="0035772F" w:rsidRDefault="000F15D1" w:rsidP="00E95CD6">
      <w:pPr>
        <w:ind w:left="454" w:hanging="454"/>
        <w:jc w:val="both"/>
        <w:rPr>
          <w:rFonts w:ascii="Times" w:hAnsi="Times"/>
          <w:sz w:val="22"/>
        </w:rPr>
      </w:pPr>
      <w:r w:rsidRPr="0035772F">
        <w:rPr>
          <w:rFonts w:ascii="Times" w:hAnsi="Times"/>
          <w:caps/>
          <w:sz w:val="22"/>
        </w:rPr>
        <w:t xml:space="preserve">merleau-ponty, </w:t>
      </w:r>
      <w:r w:rsidRPr="0035772F">
        <w:rPr>
          <w:rFonts w:ascii="Times" w:hAnsi="Times"/>
          <w:sz w:val="22"/>
        </w:rPr>
        <w:t xml:space="preserve">Maurice (1945), </w:t>
      </w:r>
      <w:r w:rsidRPr="0035772F">
        <w:rPr>
          <w:rFonts w:ascii="Times" w:hAnsi="Times"/>
          <w:i/>
          <w:sz w:val="22"/>
        </w:rPr>
        <w:t>Phénoménologie de la perception</w:t>
      </w:r>
      <w:r w:rsidRPr="0035772F">
        <w:rPr>
          <w:rFonts w:ascii="Times" w:hAnsi="Times"/>
          <w:sz w:val="22"/>
        </w:rPr>
        <w:t>, Paris, Gallimard.</w:t>
      </w:r>
    </w:p>
    <w:p w:rsidR="00DC1B14" w:rsidRPr="0035772F" w:rsidRDefault="00DC1B14" w:rsidP="00E95CD6">
      <w:pPr>
        <w:ind w:left="454" w:hanging="454"/>
        <w:jc w:val="both"/>
        <w:rPr>
          <w:rFonts w:ascii="Times" w:hAnsi="Times"/>
          <w:sz w:val="22"/>
        </w:rPr>
      </w:pPr>
      <w:r w:rsidRPr="0035772F">
        <w:rPr>
          <w:rFonts w:ascii="Times" w:hAnsi="Times"/>
          <w:caps/>
          <w:sz w:val="22"/>
        </w:rPr>
        <w:t>Metz</w:t>
      </w:r>
      <w:r w:rsidRPr="0035772F">
        <w:rPr>
          <w:rFonts w:ascii="Times" w:hAnsi="Times"/>
          <w:sz w:val="22"/>
        </w:rPr>
        <w:t xml:space="preserve">, Christian (1966), « La construction ‘en abyme’ dans </w:t>
      </w:r>
      <w:r w:rsidRPr="0035772F">
        <w:rPr>
          <w:rFonts w:ascii="Times" w:hAnsi="Times"/>
          <w:i/>
          <w:sz w:val="22"/>
        </w:rPr>
        <w:t>Huit et demi</w:t>
      </w:r>
      <w:r w:rsidRPr="0035772F">
        <w:rPr>
          <w:rFonts w:ascii="Times" w:hAnsi="Times"/>
          <w:sz w:val="22"/>
        </w:rPr>
        <w:t xml:space="preserve">, de Fellini », </w:t>
      </w:r>
      <w:r w:rsidRPr="0035772F">
        <w:rPr>
          <w:rFonts w:ascii="Times" w:hAnsi="Times"/>
          <w:i/>
          <w:sz w:val="22"/>
        </w:rPr>
        <w:t>Revue d’esthétique</w:t>
      </w:r>
      <w:r w:rsidRPr="0035772F">
        <w:rPr>
          <w:rFonts w:ascii="Times" w:hAnsi="Times"/>
          <w:sz w:val="22"/>
        </w:rPr>
        <w:t xml:space="preserve">, XIX/1, pp. 96-101 ; repris dans </w:t>
      </w:r>
      <w:r w:rsidRPr="0035772F">
        <w:rPr>
          <w:rFonts w:ascii="Times" w:hAnsi="Times"/>
          <w:i/>
          <w:sz w:val="22"/>
        </w:rPr>
        <w:t>Essais sur la signification au cinéma</w:t>
      </w:r>
      <w:r w:rsidRPr="0035772F">
        <w:rPr>
          <w:rFonts w:ascii="Times" w:hAnsi="Times"/>
          <w:sz w:val="22"/>
        </w:rPr>
        <w:t xml:space="preserve">, Paris, Klincksieck, 1968, chap. 9. ; IIe éd. 1971. </w:t>
      </w:r>
    </w:p>
    <w:p w:rsidR="00DC1B14" w:rsidRPr="0035772F" w:rsidRDefault="00DC1B14" w:rsidP="00E95CD6">
      <w:pPr>
        <w:ind w:left="454" w:hanging="426"/>
        <w:jc w:val="both"/>
        <w:rPr>
          <w:rFonts w:ascii="Times" w:hAnsi="Times"/>
          <w:sz w:val="22"/>
        </w:rPr>
      </w:pPr>
      <w:r w:rsidRPr="0035772F">
        <w:rPr>
          <w:rFonts w:ascii="Times" w:hAnsi="Times"/>
          <w:sz w:val="22"/>
        </w:rPr>
        <w:t xml:space="preserve">––– (1977), </w:t>
      </w:r>
      <w:r w:rsidRPr="0035772F">
        <w:rPr>
          <w:rFonts w:ascii="Times" w:hAnsi="Times"/>
          <w:i/>
          <w:sz w:val="22"/>
        </w:rPr>
        <w:t>Le signifiant imaginaire. Psychanalyse et cinéma</w:t>
      </w:r>
      <w:r w:rsidRPr="0035772F">
        <w:rPr>
          <w:rFonts w:ascii="Times" w:hAnsi="Times"/>
          <w:sz w:val="22"/>
        </w:rPr>
        <w:t xml:space="preserve">, Paris, UGE ; IIe éd. Christian Bourgeois, 1984. </w:t>
      </w:r>
    </w:p>
    <w:p w:rsidR="00DC1B14" w:rsidRPr="0035772F" w:rsidRDefault="00DC1B14" w:rsidP="00E95CD6">
      <w:pPr>
        <w:ind w:left="454" w:hanging="426"/>
        <w:jc w:val="both"/>
        <w:rPr>
          <w:rFonts w:ascii="Times" w:hAnsi="Times"/>
          <w:sz w:val="22"/>
        </w:rPr>
      </w:pPr>
      <w:r w:rsidRPr="0035772F">
        <w:rPr>
          <w:rFonts w:ascii="Times" w:hAnsi="Times"/>
          <w:sz w:val="22"/>
        </w:rPr>
        <w:t xml:space="preserve">––– (1991), </w:t>
      </w:r>
      <w:r w:rsidRPr="0035772F">
        <w:rPr>
          <w:rFonts w:ascii="Times" w:hAnsi="Times"/>
          <w:i/>
          <w:sz w:val="22"/>
        </w:rPr>
        <w:t>L’énonciation impersonnelle. Ou le site du film</w:t>
      </w:r>
      <w:r w:rsidRPr="0035772F">
        <w:rPr>
          <w:rFonts w:ascii="Times" w:hAnsi="Times"/>
          <w:sz w:val="22"/>
        </w:rPr>
        <w:t>, Paris, Klincksieck.</w:t>
      </w:r>
    </w:p>
    <w:p w:rsidR="00DC1B14" w:rsidRPr="0035772F" w:rsidRDefault="00DC1B14" w:rsidP="00E95CD6">
      <w:pPr>
        <w:ind w:left="454" w:hanging="426"/>
        <w:jc w:val="both"/>
        <w:rPr>
          <w:rFonts w:ascii="Times" w:hAnsi="Times"/>
          <w:sz w:val="22"/>
        </w:rPr>
      </w:pPr>
      <w:r w:rsidRPr="0035772F">
        <w:rPr>
          <w:rFonts w:ascii="Times" w:hAnsi="Times"/>
          <w:caps/>
          <w:sz w:val="22"/>
        </w:rPr>
        <w:t>Peirce</w:t>
      </w:r>
      <w:r w:rsidRPr="0035772F">
        <w:rPr>
          <w:rFonts w:ascii="Times" w:hAnsi="Times"/>
          <w:sz w:val="22"/>
        </w:rPr>
        <w:t>, Charles S. (1893)</w:t>
      </w:r>
      <w:r w:rsidR="00432E64" w:rsidRPr="0035772F">
        <w:rPr>
          <w:rFonts w:ascii="Times" w:hAnsi="Times"/>
          <w:sz w:val="22"/>
        </w:rPr>
        <w:t xml:space="preserve">, « Short Logic », inédit ; </w:t>
      </w:r>
      <w:r w:rsidR="00432E64" w:rsidRPr="0035772F">
        <w:rPr>
          <w:rFonts w:ascii="Times" w:hAnsi="Times"/>
          <w:i/>
          <w:sz w:val="22"/>
        </w:rPr>
        <w:t>in</w:t>
      </w:r>
      <w:r w:rsidRPr="0035772F">
        <w:rPr>
          <w:rFonts w:ascii="Times" w:hAnsi="Times"/>
          <w:sz w:val="22"/>
        </w:rPr>
        <w:t xml:space="preserve"> </w:t>
      </w:r>
      <w:r w:rsidRPr="0035772F">
        <w:rPr>
          <w:rFonts w:ascii="Times" w:hAnsi="Times"/>
          <w:i/>
          <w:sz w:val="22"/>
        </w:rPr>
        <w:t>Collected Papers</w:t>
      </w:r>
      <w:r w:rsidRPr="0035772F">
        <w:rPr>
          <w:rFonts w:ascii="Times" w:hAnsi="Times"/>
          <w:sz w:val="22"/>
        </w:rPr>
        <w:t>, 2.282, 2.286-91, 2.295-6, 2.435-44, 7.555-8.</w:t>
      </w:r>
    </w:p>
    <w:p w:rsidR="00DC1B14" w:rsidRPr="0035772F" w:rsidRDefault="00DC1B14" w:rsidP="00E95CD6">
      <w:pPr>
        <w:ind w:left="454" w:hanging="426"/>
        <w:jc w:val="both"/>
        <w:rPr>
          <w:rFonts w:ascii="Times" w:hAnsi="Times"/>
          <w:sz w:val="22"/>
        </w:rPr>
      </w:pPr>
      <w:r w:rsidRPr="0035772F">
        <w:rPr>
          <w:rFonts w:ascii="Times" w:hAnsi="Times"/>
          <w:sz w:val="22"/>
        </w:rPr>
        <w:t xml:space="preserve">––– (1895), « That Categorical and Hypothetical Propositions Are One in Essence, with Some Connected Matters », inédit ; </w:t>
      </w:r>
      <w:r w:rsidR="00432E64" w:rsidRPr="0035772F">
        <w:rPr>
          <w:rFonts w:ascii="Times" w:hAnsi="Times"/>
          <w:i/>
          <w:sz w:val="22"/>
        </w:rPr>
        <w:t xml:space="preserve">in </w:t>
      </w:r>
      <w:r w:rsidRPr="0035772F">
        <w:rPr>
          <w:rFonts w:ascii="Times" w:hAnsi="Times"/>
          <w:i/>
          <w:sz w:val="22"/>
        </w:rPr>
        <w:t>Collected Papers</w:t>
      </w:r>
      <w:r w:rsidRPr="0035772F">
        <w:rPr>
          <w:rFonts w:ascii="Times" w:hAnsi="Times"/>
          <w:sz w:val="22"/>
        </w:rPr>
        <w:t>, 2.278-80.</w:t>
      </w:r>
    </w:p>
    <w:p w:rsidR="00DC1B14" w:rsidRPr="0035772F" w:rsidRDefault="00DC1B14" w:rsidP="00E95CD6">
      <w:pPr>
        <w:ind w:left="454" w:hanging="426"/>
        <w:jc w:val="both"/>
        <w:rPr>
          <w:rFonts w:ascii="Times" w:hAnsi="Times"/>
          <w:sz w:val="22"/>
        </w:rPr>
      </w:pPr>
      <w:r w:rsidRPr="0035772F">
        <w:rPr>
          <w:rFonts w:ascii="Times" w:hAnsi="Times"/>
          <w:sz w:val="22"/>
        </w:rPr>
        <w:t xml:space="preserve">––– (1903), « Syllabus (of Certains Topics of Logic) », inédit ; </w:t>
      </w:r>
      <w:r w:rsidR="00432E64" w:rsidRPr="0035772F">
        <w:rPr>
          <w:rFonts w:ascii="Times" w:hAnsi="Times"/>
          <w:i/>
          <w:sz w:val="22"/>
        </w:rPr>
        <w:t xml:space="preserve">in </w:t>
      </w:r>
      <w:r w:rsidRPr="0035772F">
        <w:rPr>
          <w:rFonts w:ascii="Times" w:hAnsi="Times"/>
          <w:i/>
          <w:sz w:val="22"/>
        </w:rPr>
        <w:t>Collected Papers</w:t>
      </w:r>
      <w:r w:rsidRPr="0035772F">
        <w:rPr>
          <w:rFonts w:ascii="Times" w:hAnsi="Times"/>
          <w:sz w:val="22"/>
        </w:rPr>
        <w:t>, 1.180-202, 2.219-26, 2.274-7, 2.283-4, 2.292-4, 2.309-31, 2.640-2, 3.571-608, 4.394-417.</w:t>
      </w:r>
    </w:p>
    <w:p w:rsidR="00DC1B14" w:rsidRPr="0035772F" w:rsidRDefault="00DC1B14" w:rsidP="00E95CD6">
      <w:pPr>
        <w:ind w:left="454" w:hanging="426"/>
        <w:jc w:val="both"/>
        <w:rPr>
          <w:rFonts w:ascii="Times" w:hAnsi="Times"/>
          <w:i/>
          <w:sz w:val="22"/>
        </w:rPr>
      </w:pPr>
      <w:r w:rsidRPr="0035772F">
        <w:rPr>
          <w:rFonts w:ascii="Times" w:hAnsi="Times"/>
          <w:sz w:val="22"/>
        </w:rPr>
        <w:t xml:space="preserve">––– (1905), « Pragmaticisme, Prag. [4] », inédit ; </w:t>
      </w:r>
      <w:r w:rsidR="00432E64" w:rsidRPr="0035772F">
        <w:rPr>
          <w:rFonts w:ascii="Times" w:hAnsi="Times"/>
          <w:i/>
          <w:sz w:val="22"/>
        </w:rPr>
        <w:t>in</w:t>
      </w:r>
      <w:r w:rsidRPr="0035772F">
        <w:rPr>
          <w:rFonts w:ascii="Times" w:hAnsi="Times"/>
          <w:sz w:val="22"/>
        </w:rPr>
        <w:t xml:space="preserve"> </w:t>
      </w:r>
      <w:r w:rsidRPr="0035772F">
        <w:rPr>
          <w:rFonts w:ascii="Times" w:hAnsi="Times"/>
          <w:i/>
          <w:sz w:val="22"/>
        </w:rPr>
        <w:t>Collected Papers</w:t>
      </w:r>
      <w:r w:rsidR="006D387D" w:rsidRPr="0035772F">
        <w:rPr>
          <w:rFonts w:ascii="Times" w:hAnsi="Times"/>
          <w:sz w:val="22"/>
        </w:rPr>
        <w:t>, 5.502-37</w:t>
      </w:r>
      <w:r w:rsidRPr="0035772F">
        <w:rPr>
          <w:rFonts w:ascii="Times" w:hAnsi="Times"/>
          <w:sz w:val="22"/>
        </w:rPr>
        <w:t xml:space="preserve"> (tr. fr. « Le pragmaticisme, Prag [4] », </w:t>
      </w:r>
      <w:r w:rsidRPr="0035772F">
        <w:rPr>
          <w:rFonts w:ascii="Times" w:hAnsi="Times"/>
          <w:i/>
          <w:sz w:val="22"/>
        </w:rPr>
        <w:t>Œuvres II. Pragmatisme et sciences normatives</w:t>
      </w:r>
      <w:r w:rsidRPr="0035772F">
        <w:rPr>
          <w:rFonts w:ascii="Times" w:hAnsi="Times"/>
          <w:sz w:val="22"/>
        </w:rPr>
        <w:t>, Paris, Cerf, 2003, pp. 107-133).</w:t>
      </w:r>
    </w:p>
    <w:p w:rsidR="00DC1B14" w:rsidRPr="0035772F" w:rsidRDefault="00DC1B14" w:rsidP="00E95CD6">
      <w:pPr>
        <w:ind w:left="454" w:hanging="426"/>
        <w:jc w:val="both"/>
        <w:rPr>
          <w:rFonts w:ascii="Times" w:hAnsi="Times"/>
          <w:sz w:val="22"/>
        </w:rPr>
      </w:pPr>
      <w:r w:rsidRPr="0035772F">
        <w:rPr>
          <w:rFonts w:ascii="Times" w:hAnsi="Times"/>
          <w:sz w:val="22"/>
        </w:rPr>
        <w:t xml:space="preserve">––– (1906), « Prolegomena to an Apology for Pragmaticism », </w:t>
      </w:r>
      <w:r w:rsidRPr="0035772F">
        <w:rPr>
          <w:rFonts w:ascii="Times" w:hAnsi="Times"/>
          <w:i/>
          <w:sz w:val="22"/>
        </w:rPr>
        <w:t>The Monist</w:t>
      </w:r>
      <w:r w:rsidRPr="0035772F">
        <w:rPr>
          <w:rFonts w:ascii="Times" w:hAnsi="Times"/>
          <w:sz w:val="22"/>
        </w:rPr>
        <w:t xml:space="preserve">, 16, pp. 492-546 ; </w:t>
      </w:r>
      <w:r w:rsidR="00B659E9" w:rsidRPr="0035772F">
        <w:rPr>
          <w:rFonts w:ascii="Times" w:hAnsi="Times"/>
          <w:i/>
          <w:sz w:val="22"/>
        </w:rPr>
        <w:t xml:space="preserve">in </w:t>
      </w:r>
      <w:r w:rsidRPr="0035772F">
        <w:rPr>
          <w:rFonts w:ascii="Times" w:hAnsi="Times"/>
          <w:i/>
          <w:sz w:val="22"/>
        </w:rPr>
        <w:t>Collected Papers</w:t>
      </w:r>
      <w:r w:rsidRPr="0035772F">
        <w:rPr>
          <w:rFonts w:ascii="Times" w:hAnsi="Times"/>
          <w:sz w:val="22"/>
        </w:rPr>
        <w:t>, 4.530-72.</w:t>
      </w:r>
    </w:p>
    <w:p w:rsidR="00DC1B14" w:rsidRPr="0035772F" w:rsidRDefault="00DC1B14" w:rsidP="00E95CD6">
      <w:pPr>
        <w:ind w:left="454" w:hanging="426"/>
        <w:jc w:val="both"/>
        <w:rPr>
          <w:rFonts w:ascii="Times" w:hAnsi="Times"/>
          <w:sz w:val="22"/>
        </w:rPr>
      </w:pPr>
      <w:r w:rsidRPr="0035772F">
        <w:rPr>
          <w:rFonts w:ascii="Times" w:hAnsi="Times"/>
          <w:sz w:val="22"/>
        </w:rPr>
        <w:t xml:space="preserve">––– (1931-58), </w:t>
      </w:r>
      <w:r w:rsidRPr="0035772F">
        <w:rPr>
          <w:rFonts w:ascii="Times" w:hAnsi="Times"/>
          <w:i/>
          <w:sz w:val="22"/>
        </w:rPr>
        <w:t>Collected Papers</w:t>
      </w:r>
      <w:r w:rsidRPr="0035772F">
        <w:rPr>
          <w:rFonts w:ascii="Times" w:hAnsi="Times"/>
          <w:sz w:val="22"/>
        </w:rPr>
        <w:t>, Cambridge (Mass.), Harvard University Press</w:t>
      </w:r>
      <w:r w:rsidR="00681C6F" w:rsidRPr="0035772F">
        <w:rPr>
          <w:rFonts w:ascii="Times" w:hAnsi="Times"/>
          <w:sz w:val="22"/>
        </w:rPr>
        <w:t>, </w:t>
      </w:r>
      <w:r w:rsidRPr="0035772F">
        <w:rPr>
          <w:rFonts w:ascii="Times" w:hAnsi="Times"/>
          <w:sz w:val="22"/>
        </w:rPr>
        <w:t>posthume.</w:t>
      </w:r>
    </w:p>
    <w:p w:rsidR="00DC1B14" w:rsidRPr="0035772F" w:rsidRDefault="00DC1B14" w:rsidP="00E95CD6">
      <w:pPr>
        <w:ind w:left="454" w:hanging="426"/>
        <w:jc w:val="both"/>
        <w:rPr>
          <w:rFonts w:ascii="Times" w:hAnsi="Times"/>
          <w:sz w:val="22"/>
        </w:rPr>
      </w:pPr>
      <w:r w:rsidRPr="0035772F">
        <w:rPr>
          <w:rFonts w:ascii="Times" w:hAnsi="Times"/>
          <w:caps/>
          <w:sz w:val="22"/>
        </w:rPr>
        <w:t>Rancière</w:t>
      </w:r>
      <w:r w:rsidRPr="0035772F">
        <w:rPr>
          <w:rFonts w:ascii="Times" w:hAnsi="Times"/>
          <w:sz w:val="22"/>
        </w:rPr>
        <w:t xml:space="preserve">, Jacques (2004), </w:t>
      </w:r>
      <w:r w:rsidRPr="0035772F">
        <w:rPr>
          <w:rFonts w:ascii="Times" w:hAnsi="Times"/>
          <w:i/>
          <w:sz w:val="22"/>
        </w:rPr>
        <w:t>Malaise dans l’esthétique</w:t>
      </w:r>
      <w:r w:rsidRPr="0035772F">
        <w:rPr>
          <w:rFonts w:ascii="Times" w:hAnsi="Times"/>
          <w:sz w:val="22"/>
        </w:rPr>
        <w:t>, Paris, Galilée.</w:t>
      </w:r>
    </w:p>
    <w:p w:rsidR="00DC1B14" w:rsidRPr="0035772F" w:rsidRDefault="00DC1B14" w:rsidP="00E95CD6">
      <w:pPr>
        <w:ind w:left="454" w:hanging="426"/>
        <w:jc w:val="both"/>
        <w:rPr>
          <w:rFonts w:ascii="Times" w:hAnsi="Times"/>
          <w:sz w:val="22"/>
        </w:rPr>
      </w:pPr>
      <w:r w:rsidRPr="0035772F">
        <w:rPr>
          <w:rFonts w:ascii="Times" w:hAnsi="Times"/>
          <w:caps/>
          <w:sz w:val="22"/>
        </w:rPr>
        <w:t>Rastier</w:t>
      </w:r>
      <w:r w:rsidRPr="0035772F">
        <w:rPr>
          <w:rFonts w:ascii="Times" w:hAnsi="Times"/>
          <w:sz w:val="22"/>
        </w:rPr>
        <w:t xml:space="preserve">, François (2001), </w:t>
      </w:r>
      <w:r w:rsidRPr="0035772F">
        <w:rPr>
          <w:rFonts w:ascii="Times" w:hAnsi="Times"/>
          <w:i/>
          <w:sz w:val="22"/>
        </w:rPr>
        <w:t>Arts et sciences du texte</w:t>
      </w:r>
      <w:r w:rsidRPr="0035772F">
        <w:rPr>
          <w:rFonts w:ascii="Times" w:hAnsi="Times"/>
          <w:sz w:val="22"/>
        </w:rPr>
        <w:t>, Paris, PUF.</w:t>
      </w:r>
    </w:p>
    <w:p w:rsidR="002D2807" w:rsidRPr="0035772F" w:rsidRDefault="00DC1B14" w:rsidP="00E95CD6">
      <w:pPr>
        <w:ind w:left="454" w:hanging="426"/>
        <w:jc w:val="both"/>
        <w:rPr>
          <w:rFonts w:ascii="Times" w:hAnsi="Times"/>
          <w:sz w:val="22"/>
        </w:rPr>
      </w:pPr>
      <w:r w:rsidRPr="0035772F">
        <w:rPr>
          <w:rFonts w:ascii="Times" w:hAnsi="Times"/>
          <w:caps/>
          <w:sz w:val="22"/>
        </w:rPr>
        <w:t>Récanati</w:t>
      </w:r>
      <w:r w:rsidRPr="0035772F">
        <w:rPr>
          <w:rFonts w:ascii="Times" w:hAnsi="Times"/>
          <w:sz w:val="22"/>
        </w:rPr>
        <w:t xml:space="preserve">, François (1979), </w:t>
      </w:r>
      <w:r w:rsidRPr="0035772F">
        <w:rPr>
          <w:rFonts w:ascii="Times" w:hAnsi="Times"/>
          <w:i/>
          <w:sz w:val="22"/>
        </w:rPr>
        <w:t>La transparence et l’énonciation. Pour introduire à la pragmatique</w:t>
      </w:r>
      <w:r w:rsidRPr="0035772F">
        <w:rPr>
          <w:rFonts w:ascii="Times" w:hAnsi="Times"/>
          <w:sz w:val="22"/>
        </w:rPr>
        <w:t>, Paris, Seuil.</w:t>
      </w:r>
    </w:p>
    <w:p w:rsidR="001847D7" w:rsidRPr="0035772F" w:rsidRDefault="005B6745" w:rsidP="00E95CD6">
      <w:pPr>
        <w:ind w:left="454" w:hanging="426"/>
        <w:jc w:val="both"/>
        <w:rPr>
          <w:rFonts w:ascii="Times" w:hAnsi="Times"/>
          <w:sz w:val="22"/>
        </w:rPr>
      </w:pPr>
      <w:r w:rsidRPr="0035772F">
        <w:rPr>
          <w:rFonts w:ascii="Times" w:hAnsi="Times"/>
          <w:caps/>
          <w:sz w:val="22"/>
        </w:rPr>
        <w:t>schefer, jean louis</w:t>
      </w:r>
      <w:r w:rsidRPr="0035772F">
        <w:rPr>
          <w:rFonts w:ascii="Times" w:hAnsi="Times"/>
          <w:i/>
          <w:caps/>
          <w:sz w:val="22"/>
        </w:rPr>
        <w:t xml:space="preserve"> </w:t>
      </w:r>
      <w:r w:rsidRPr="0035772F">
        <w:rPr>
          <w:rFonts w:ascii="Times" w:hAnsi="Times"/>
          <w:caps/>
          <w:sz w:val="22"/>
        </w:rPr>
        <w:t>(</w:t>
      </w:r>
      <w:r w:rsidR="001847D7" w:rsidRPr="0035772F">
        <w:rPr>
          <w:rFonts w:ascii="Times" w:hAnsi="Times"/>
          <w:caps/>
          <w:sz w:val="22"/>
        </w:rPr>
        <w:t xml:space="preserve">1980), </w:t>
      </w:r>
      <w:r w:rsidR="001847D7" w:rsidRPr="0035772F">
        <w:rPr>
          <w:rFonts w:ascii="Times" w:hAnsi="Times"/>
          <w:i/>
          <w:sz w:val="22"/>
        </w:rPr>
        <w:t>L’homme ordinaire du cinéma</w:t>
      </w:r>
      <w:r w:rsidR="001847D7" w:rsidRPr="0035772F">
        <w:rPr>
          <w:rFonts w:ascii="Times" w:hAnsi="Times"/>
          <w:sz w:val="22"/>
        </w:rPr>
        <w:t>, Paris, Cahiers du cinéma-Gallimard.</w:t>
      </w:r>
    </w:p>
    <w:p w:rsidR="005B6745" w:rsidRPr="0035772F" w:rsidRDefault="001847D7" w:rsidP="00E95CD6">
      <w:pPr>
        <w:ind w:left="454" w:hanging="426"/>
        <w:jc w:val="both"/>
        <w:rPr>
          <w:rFonts w:ascii="Times" w:hAnsi="Times"/>
          <w:sz w:val="22"/>
        </w:rPr>
      </w:pPr>
      <w:r w:rsidRPr="0035772F">
        <w:rPr>
          <w:rFonts w:ascii="Times" w:hAnsi="Times"/>
          <w:color w:val="000000"/>
          <w:sz w:val="22"/>
        </w:rPr>
        <w:t xml:space="preserve">––– (1999), </w:t>
      </w:r>
      <w:r w:rsidRPr="0035772F">
        <w:rPr>
          <w:rFonts w:ascii="Times" w:hAnsi="Times"/>
          <w:i/>
          <w:color w:val="000000"/>
          <w:sz w:val="22"/>
        </w:rPr>
        <w:t>Images mobiles. Récits, visages, flocons</w:t>
      </w:r>
      <w:r w:rsidRPr="0035772F">
        <w:rPr>
          <w:rFonts w:ascii="Times" w:hAnsi="Times"/>
          <w:color w:val="000000"/>
          <w:sz w:val="22"/>
        </w:rPr>
        <w:t>, Paris, P.O.L.</w:t>
      </w:r>
      <w:r w:rsidR="00E11111" w:rsidRPr="0035772F">
        <w:rPr>
          <w:rFonts w:ascii="Times" w:hAnsi="Times"/>
          <w:color w:val="000000"/>
          <w:sz w:val="22"/>
        </w:rPr>
        <w:t xml:space="preserve">, </w:t>
      </w:r>
      <w:r w:rsidR="00DC4590" w:rsidRPr="0035772F">
        <w:rPr>
          <w:rFonts w:ascii="Times" w:hAnsi="Times"/>
          <w:color w:val="000000"/>
          <w:sz w:val="22"/>
        </w:rPr>
        <w:t>recueil</w:t>
      </w:r>
      <w:r w:rsidR="00E11111" w:rsidRPr="0035772F">
        <w:rPr>
          <w:rFonts w:ascii="Times" w:hAnsi="Times"/>
          <w:color w:val="000000"/>
          <w:sz w:val="22"/>
        </w:rPr>
        <w:t xml:space="preserve"> 1978-1998.</w:t>
      </w:r>
    </w:p>
    <w:p w:rsidR="001C2294" w:rsidRPr="0035772F" w:rsidRDefault="001C2294" w:rsidP="00E95CD6">
      <w:pPr>
        <w:ind w:left="454" w:hanging="426"/>
        <w:jc w:val="both"/>
        <w:rPr>
          <w:rFonts w:ascii="Times" w:hAnsi="Times"/>
          <w:sz w:val="22"/>
        </w:rPr>
      </w:pPr>
      <w:r w:rsidRPr="0035772F">
        <w:rPr>
          <w:rFonts w:ascii="Times" w:hAnsi="Times"/>
          <w:caps/>
          <w:sz w:val="22"/>
        </w:rPr>
        <w:t xml:space="preserve">Talon-hugon, </w:t>
      </w:r>
      <w:r w:rsidRPr="0035772F">
        <w:rPr>
          <w:rFonts w:ascii="Times" w:hAnsi="Times"/>
          <w:sz w:val="22"/>
        </w:rPr>
        <w:t xml:space="preserve">Carole (2009), </w:t>
      </w:r>
      <w:r w:rsidRPr="0035772F">
        <w:rPr>
          <w:rFonts w:ascii="Times" w:hAnsi="Times"/>
          <w:i/>
          <w:sz w:val="22"/>
        </w:rPr>
        <w:t>Morales de l’art</w:t>
      </w:r>
      <w:r w:rsidRPr="0035772F">
        <w:rPr>
          <w:rFonts w:ascii="Times" w:hAnsi="Times"/>
          <w:sz w:val="22"/>
        </w:rPr>
        <w:t>, Paris, PUF.</w:t>
      </w:r>
    </w:p>
    <w:p w:rsidR="00DC1B14" w:rsidRPr="0035772F" w:rsidRDefault="00DC1B14" w:rsidP="00E95CD6">
      <w:pPr>
        <w:ind w:left="454" w:hanging="426"/>
        <w:jc w:val="both"/>
        <w:rPr>
          <w:rFonts w:ascii="Times" w:hAnsi="Times"/>
          <w:sz w:val="22"/>
        </w:rPr>
      </w:pPr>
      <w:r w:rsidRPr="0035772F">
        <w:rPr>
          <w:rFonts w:ascii="Times" w:hAnsi="Times"/>
          <w:caps/>
          <w:sz w:val="22"/>
        </w:rPr>
        <w:t>Tiercelin</w:t>
      </w:r>
      <w:r w:rsidRPr="0035772F">
        <w:rPr>
          <w:rFonts w:ascii="Times" w:hAnsi="Times"/>
          <w:sz w:val="22"/>
        </w:rPr>
        <w:t xml:space="preserve">, Claudine (1993), </w:t>
      </w:r>
      <w:r w:rsidRPr="0035772F">
        <w:rPr>
          <w:rFonts w:ascii="Times" w:hAnsi="Times"/>
          <w:i/>
          <w:sz w:val="22"/>
        </w:rPr>
        <w:t xml:space="preserve">La pensée-signe. </w:t>
      </w:r>
      <w:r w:rsidRPr="0035772F">
        <w:rPr>
          <w:rFonts w:ascii="Times" w:hAnsi="Times"/>
          <w:i/>
          <w:caps/>
          <w:sz w:val="22"/>
        </w:rPr>
        <w:t>é</w:t>
      </w:r>
      <w:r w:rsidRPr="0035772F">
        <w:rPr>
          <w:rFonts w:ascii="Times" w:hAnsi="Times"/>
          <w:i/>
          <w:sz w:val="22"/>
        </w:rPr>
        <w:t>tudes sur C. S. Peirce</w:t>
      </w:r>
      <w:r w:rsidRPr="0035772F">
        <w:rPr>
          <w:rFonts w:ascii="Times" w:hAnsi="Times"/>
          <w:sz w:val="22"/>
        </w:rPr>
        <w:t>, Nîmes, J. Chambon.</w:t>
      </w:r>
    </w:p>
    <w:p w:rsidR="00DC1B14" w:rsidRPr="0035772F" w:rsidRDefault="00DC1B14" w:rsidP="00E95CD6">
      <w:pPr>
        <w:ind w:left="454" w:hanging="426"/>
        <w:jc w:val="both"/>
        <w:rPr>
          <w:rFonts w:ascii="Times" w:hAnsi="Times"/>
          <w:color w:val="000000"/>
          <w:sz w:val="22"/>
        </w:rPr>
      </w:pPr>
      <w:r w:rsidRPr="0035772F">
        <w:rPr>
          <w:rFonts w:ascii="Times" w:hAnsi="Times"/>
          <w:caps/>
          <w:sz w:val="22"/>
        </w:rPr>
        <w:t>Tore</w:t>
      </w:r>
      <w:r w:rsidRPr="0035772F">
        <w:rPr>
          <w:rFonts w:ascii="Times" w:hAnsi="Times"/>
          <w:sz w:val="22"/>
        </w:rPr>
        <w:t xml:space="preserve">, Gian Maria (2008), « Compte rendu de : </w:t>
      </w:r>
      <w:r w:rsidRPr="0035772F">
        <w:rPr>
          <w:rFonts w:ascii="Times" w:hAnsi="Times"/>
          <w:sz w:val="22"/>
          <w:szCs w:val="16"/>
        </w:rPr>
        <w:t>Pierluigi Basso Fossali,</w:t>
      </w:r>
      <w:r w:rsidRPr="0035772F">
        <w:rPr>
          <w:rFonts w:ascii="Times" w:hAnsi="Times"/>
          <w:sz w:val="22"/>
        </w:rPr>
        <w:t> </w:t>
      </w:r>
      <w:r w:rsidRPr="0035772F">
        <w:rPr>
          <w:rFonts w:ascii="Times" w:hAnsi="Times"/>
          <w:i/>
          <w:iCs/>
          <w:sz w:val="22"/>
        </w:rPr>
        <w:t>Interpretazione tra mondi. Il pensiero figurale di David Lynch</w:t>
      </w:r>
      <w:r w:rsidRPr="0035772F">
        <w:rPr>
          <w:rFonts w:ascii="Times" w:hAnsi="Times"/>
          <w:sz w:val="22"/>
          <w:szCs w:val="16"/>
        </w:rPr>
        <w:t xml:space="preserve">, Pisa, ETS, 2006 », </w:t>
      </w:r>
      <w:r w:rsidRPr="0035772F">
        <w:rPr>
          <w:rFonts w:ascii="Times" w:hAnsi="Times"/>
          <w:i/>
          <w:sz w:val="22"/>
        </w:rPr>
        <w:t>Nouveaux Actes Sémiotiques</w:t>
      </w:r>
      <w:r w:rsidRPr="0035772F">
        <w:rPr>
          <w:rFonts w:ascii="Times" w:hAnsi="Times"/>
          <w:sz w:val="22"/>
        </w:rPr>
        <w:t xml:space="preserve">, en ligne : </w:t>
      </w:r>
      <w:r w:rsidR="003A25D6" w:rsidRPr="0035772F">
        <w:rPr>
          <w:rFonts w:ascii="Times" w:hAnsi="Times"/>
          <w:sz w:val="22"/>
        </w:rPr>
        <w:t>http://epublications.unilim.fr/revues/as/2237</w:t>
      </w:r>
      <w:r w:rsidR="003A25D6" w:rsidRPr="0035772F">
        <w:rPr>
          <w:rFonts w:ascii="Times" w:hAnsi="Times"/>
          <w:color w:val="000000"/>
          <w:sz w:val="22"/>
        </w:rPr>
        <w:t xml:space="preserve"> (consulté le 17/9/2013</w:t>
      </w:r>
      <w:r w:rsidRPr="0035772F">
        <w:rPr>
          <w:rFonts w:ascii="Times" w:hAnsi="Times"/>
          <w:color w:val="000000"/>
          <w:sz w:val="22"/>
        </w:rPr>
        <w:t>).</w:t>
      </w:r>
    </w:p>
    <w:p w:rsidR="00DC1B14" w:rsidRPr="0035772F" w:rsidRDefault="00DC1B14" w:rsidP="00E95CD6">
      <w:pPr>
        <w:ind w:left="454" w:hanging="426"/>
        <w:jc w:val="both"/>
        <w:rPr>
          <w:rFonts w:ascii="Times" w:hAnsi="Times"/>
          <w:color w:val="000000"/>
          <w:sz w:val="22"/>
        </w:rPr>
      </w:pPr>
      <w:r w:rsidRPr="0035772F">
        <w:rPr>
          <w:rFonts w:ascii="Times" w:hAnsi="Times"/>
          <w:color w:val="000000"/>
          <w:sz w:val="22"/>
        </w:rPr>
        <w:t xml:space="preserve">––– (2011), « Pour une sémiologie du spectaculaire : définitions et questions », </w:t>
      </w:r>
      <w:r w:rsidRPr="0035772F">
        <w:rPr>
          <w:rFonts w:ascii="Times" w:hAnsi="Times"/>
          <w:i/>
          <w:color w:val="000000"/>
          <w:sz w:val="22"/>
        </w:rPr>
        <w:t>Nouveaux Actes sémiotiques</w:t>
      </w:r>
      <w:r w:rsidRPr="0035772F">
        <w:rPr>
          <w:rFonts w:ascii="Times" w:hAnsi="Times"/>
          <w:color w:val="000000"/>
          <w:sz w:val="22"/>
        </w:rPr>
        <w:t xml:space="preserve">, en ligne : </w:t>
      </w:r>
      <w:hyperlink r:id="rId7" w:history="1">
        <w:r w:rsidR="003A25D6" w:rsidRPr="0035772F">
          <w:rPr>
            <w:rStyle w:val="Hyperlink"/>
            <w:rFonts w:ascii="Times" w:hAnsi="Times"/>
            <w:sz w:val="22"/>
          </w:rPr>
          <w:t>http://epublications.unilim.fr/revues/as/1914</w:t>
        </w:r>
      </w:hyperlink>
      <w:r w:rsidR="003A25D6" w:rsidRPr="0035772F">
        <w:rPr>
          <w:rFonts w:ascii="Times" w:hAnsi="Times"/>
          <w:sz w:val="22"/>
        </w:rPr>
        <w:t xml:space="preserve"> </w:t>
      </w:r>
      <w:r w:rsidR="003A25D6" w:rsidRPr="0035772F">
        <w:rPr>
          <w:rFonts w:ascii="Times" w:hAnsi="Times"/>
          <w:color w:val="000000"/>
          <w:sz w:val="22"/>
        </w:rPr>
        <w:t>(consulté le 17/9/2013</w:t>
      </w:r>
      <w:r w:rsidRPr="0035772F">
        <w:rPr>
          <w:rFonts w:ascii="Times" w:hAnsi="Times"/>
          <w:color w:val="000000"/>
          <w:sz w:val="22"/>
        </w:rPr>
        <w:t>).</w:t>
      </w:r>
    </w:p>
    <w:p w:rsidR="00DC1B14" w:rsidRPr="0035772F" w:rsidRDefault="00DC1B14" w:rsidP="00E95CD6">
      <w:pPr>
        <w:ind w:left="454" w:hanging="426"/>
        <w:jc w:val="both"/>
        <w:rPr>
          <w:rFonts w:ascii="Times" w:hAnsi="Times"/>
          <w:color w:val="000000"/>
          <w:sz w:val="22"/>
        </w:rPr>
      </w:pPr>
      <w:r w:rsidRPr="0035772F">
        <w:rPr>
          <w:rFonts w:ascii="Times" w:hAnsi="Times"/>
          <w:caps/>
          <w:color w:val="000000"/>
          <w:sz w:val="22"/>
        </w:rPr>
        <w:t>Vancheri</w:t>
      </w:r>
      <w:r w:rsidRPr="0035772F">
        <w:rPr>
          <w:rFonts w:ascii="Times" w:hAnsi="Times"/>
          <w:color w:val="000000"/>
          <w:sz w:val="22"/>
        </w:rPr>
        <w:t xml:space="preserve">, Luc (2011), </w:t>
      </w:r>
      <w:r w:rsidRPr="0035772F">
        <w:rPr>
          <w:rFonts w:ascii="Times" w:hAnsi="Times"/>
          <w:i/>
          <w:color w:val="000000"/>
          <w:sz w:val="22"/>
        </w:rPr>
        <w:t>Les pensées figurales de l’image</w:t>
      </w:r>
      <w:r w:rsidRPr="0035772F">
        <w:rPr>
          <w:rFonts w:ascii="Times" w:hAnsi="Times"/>
          <w:color w:val="000000"/>
          <w:sz w:val="22"/>
        </w:rPr>
        <w:t>, Paris, Armand Colin.</w:t>
      </w:r>
    </w:p>
    <w:p w:rsidR="00E16CB9" w:rsidRPr="0035772F" w:rsidRDefault="00E16CB9" w:rsidP="007A314A">
      <w:pPr>
        <w:ind w:left="454" w:hanging="426"/>
        <w:jc w:val="both"/>
        <w:rPr>
          <w:rFonts w:ascii="Times" w:hAnsi="Times"/>
          <w:color w:val="000000"/>
          <w:sz w:val="22"/>
        </w:rPr>
      </w:pPr>
      <w:r w:rsidRPr="0035772F">
        <w:rPr>
          <w:rFonts w:ascii="Times" w:hAnsi="Times"/>
          <w:caps/>
          <w:color w:val="000000"/>
          <w:sz w:val="22"/>
        </w:rPr>
        <w:t>Vouilloux, Bernard (</w:t>
      </w:r>
      <w:r w:rsidR="00F92C3B" w:rsidRPr="0035772F">
        <w:rPr>
          <w:rFonts w:ascii="Times" w:hAnsi="Times"/>
          <w:caps/>
          <w:color w:val="000000"/>
          <w:sz w:val="22"/>
        </w:rPr>
        <w:t xml:space="preserve">2004), </w:t>
      </w:r>
      <w:r w:rsidR="00F92C3B" w:rsidRPr="0035772F">
        <w:rPr>
          <w:rFonts w:ascii="Times" w:hAnsi="Times"/>
          <w:i/>
          <w:color w:val="000000"/>
          <w:sz w:val="22"/>
        </w:rPr>
        <w:t>L’œuvre en souffrance. Entre poétique et esthétique</w:t>
      </w:r>
      <w:r w:rsidR="00F92C3B" w:rsidRPr="0035772F">
        <w:rPr>
          <w:rFonts w:ascii="Times" w:hAnsi="Times"/>
          <w:color w:val="000000"/>
          <w:sz w:val="22"/>
        </w:rPr>
        <w:t>, Paris, Belin.</w:t>
      </w:r>
    </w:p>
    <w:p w:rsidR="00976691" w:rsidRPr="00967915" w:rsidRDefault="00DC1B14" w:rsidP="007A314A">
      <w:pPr>
        <w:ind w:left="454" w:hanging="426"/>
        <w:jc w:val="both"/>
        <w:rPr>
          <w:rFonts w:ascii="Times" w:hAnsi="Times"/>
          <w:sz w:val="22"/>
          <w:szCs w:val="20"/>
        </w:rPr>
      </w:pPr>
      <w:r w:rsidRPr="0035772F">
        <w:rPr>
          <w:rFonts w:ascii="Times" w:hAnsi="Times"/>
          <w:caps/>
          <w:color w:val="000000"/>
          <w:sz w:val="22"/>
        </w:rPr>
        <w:t>Wessler</w:t>
      </w:r>
      <w:r w:rsidRPr="0035772F">
        <w:rPr>
          <w:rFonts w:ascii="Times" w:hAnsi="Times"/>
          <w:color w:val="000000"/>
          <w:sz w:val="22"/>
        </w:rPr>
        <w:t xml:space="preserve">, Eric (2009), </w:t>
      </w:r>
      <w:r w:rsidRPr="0035772F">
        <w:rPr>
          <w:rFonts w:ascii="Times" w:hAnsi="Times"/>
          <w:i/>
          <w:color w:val="000000"/>
          <w:sz w:val="22"/>
        </w:rPr>
        <w:t>La littérature face à elle-même. L’écriture spéculaire de Samuel Beckett</w:t>
      </w:r>
      <w:r w:rsidRPr="0035772F">
        <w:rPr>
          <w:rFonts w:ascii="Times" w:hAnsi="Times"/>
          <w:color w:val="000000"/>
          <w:sz w:val="22"/>
        </w:rPr>
        <w:t>, Amsterdam-New York, Rodopi.</w:t>
      </w:r>
    </w:p>
    <w:sectPr w:rsidR="00976691" w:rsidRPr="00967915" w:rsidSect="00E95CD6">
      <w:footerReference w:type="even" r:id="rId8"/>
      <w:footerReference w:type="default" r:id="rId9"/>
      <w:pgSz w:w="11900" w:h="16840"/>
      <w:pgMar w:top="1418" w:right="1418"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0D46" w:rsidRDefault="001C0D46">
      <w:r>
        <w:separator/>
      </w:r>
    </w:p>
  </w:endnote>
  <w:endnote w:type="continuationSeparator" w:id="0">
    <w:p w:rsidR="001C0D46" w:rsidRDefault="001C0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D46" w:rsidRDefault="00AD482B" w:rsidP="00976691">
    <w:pPr>
      <w:pStyle w:val="Footer"/>
      <w:framePr w:wrap="around" w:vAnchor="text" w:hAnchor="margin" w:xAlign="right" w:y="1"/>
      <w:rPr>
        <w:rStyle w:val="PageNumber"/>
      </w:rPr>
    </w:pPr>
    <w:r>
      <w:rPr>
        <w:rStyle w:val="PageNumber"/>
      </w:rPr>
      <w:fldChar w:fldCharType="begin"/>
    </w:r>
    <w:r w:rsidR="001C0D46">
      <w:rPr>
        <w:rStyle w:val="PageNumber"/>
      </w:rPr>
      <w:instrText xml:space="preserve">PAGE  </w:instrText>
    </w:r>
    <w:r>
      <w:rPr>
        <w:rStyle w:val="PageNumber"/>
      </w:rPr>
      <w:fldChar w:fldCharType="end"/>
    </w:r>
  </w:p>
  <w:p w:rsidR="001C0D46" w:rsidRDefault="001C0D46" w:rsidP="0097669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D46" w:rsidRDefault="00AD482B" w:rsidP="00976691">
    <w:pPr>
      <w:pStyle w:val="Footer"/>
      <w:framePr w:wrap="around" w:vAnchor="text" w:hAnchor="margin" w:xAlign="right" w:y="1"/>
      <w:rPr>
        <w:rStyle w:val="PageNumber"/>
      </w:rPr>
    </w:pPr>
    <w:r>
      <w:rPr>
        <w:rStyle w:val="PageNumber"/>
      </w:rPr>
      <w:fldChar w:fldCharType="begin"/>
    </w:r>
    <w:r w:rsidR="001C0D46">
      <w:rPr>
        <w:rStyle w:val="PageNumber"/>
      </w:rPr>
      <w:instrText xml:space="preserve">PAGE  </w:instrText>
    </w:r>
    <w:r>
      <w:rPr>
        <w:rStyle w:val="PageNumber"/>
      </w:rPr>
      <w:fldChar w:fldCharType="separate"/>
    </w:r>
    <w:r w:rsidR="00784D14">
      <w:rPr>
        <w:rStyle w:val="PageNumber"/>
        <w:noProof/>
      </w:rPr>
      <w:t>1</w:t>
    </w:r>
    <w:r>
      <w:rPr>
        <w:rStyle w:val="PageNumber"/>
      </w:rPr>
      <w:fldChar w:fldCharType="end"/>
    </w:r>
  </w:p>
  <w:p w:rsidR="001C0D46" w:rsidRDefault="001C0D46" w:rsidP="0097669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0D46" w:rsidRDefault="001C0D46">
      <w:r>
        <w:separator/>
      </w:r>
    </w:p>
  </w:footnote>
  <w:footnote w:type="continuationSeparator" w:id="0">
    <w:p w:rsidR="001C0D46" w:rsidRDefault="001C0D46">
      <w:r>
        <w:continuationSeparator/>
      </w:r>
    </w:p>
  </w:footnote>
  <w:footnote w:id="1">
    <w:p w:rsidR="001C0D46" w:rsidRPr="00B67CEC" w:rsidRDefault="001C0D46" w:rsidP="00B50F4C">
      <w:pPr>
        <w:pStyle w:val="FootnoteText"/>
        <w:jc w:val="both"/>
        <w:rPr>
          <w:rFonts w:ascii="Times" w:hAnsi="Times"/>
          <w:sz w:val="18"/>
        </w:rPr>
      </w:pPr>
      <w:r w:rsidRPr="00B67CEC">
        <w:rPr>
          <w:rStyle w:val="FootnoteReference"/>
          <w:rFonts w:ascii="Times" w:hAnsi="Times"/>
          <w:sz w:val="18"/>
        </w:rPr>
        <w:footnoteRef/>
      </w:r>
      <w:r w:rsidRPr="00B67CEC">
        <w:rPr>
          <w:rFonts w:ascii="Times" w:hAnsi="Times"/>
          <w:sz w:val="18"/>
        </w:rPr>
        <w:t xml:space="preserve"> Je voudrais remercier ici tous ceux qui ont écouté ou lu des versions précédentes de cette étude et qui, avec leurs remarques et objections, ont contribué à la qualité (toute relative et provisoire) de cette version ; et en particulier : Jean-Marie Klinkenberg et Bernard Vouilloux.</w:t>
      </w:r>
    </w:p>
  </w:footnote>
  <w:footnote w:id="2">
    <w:p w:rsidR="001C0D46" w:rsidRPr="00B67CEC" w:rsidRDefault="001C0D46" w:rsidP="00B50F4C">
      <w:pPr>
        <w:pStyle w:val="FootnoteText"/>
        <w:jc w:val="both"/>
        <w:rPr>
          <w:rFonts w:ascii="Times" w:hAnsi="Times"/>
          <w:sz w:val="18"/>
          <w:szCs w:val="20"/>
        </w:rPr>
      </w:pPr>
      <w:r w:rsidRPr="00B67CEC">
        <w:rPr>
          <w:rStyle w:val="FootnoteReference"/>
          <w:rFonts w:ascii="Times" w:hAnsi="Times"/>
          <w:sz w:val="18"/>
          <w:szCs w:val="20"/>
        </w:rPr>
        <w:footnoteRef/>
      </w:r>
      <w:r w:rsidRPr="00B67CEC">
        <w:rPr>
          <w:rFonts w:ascii="Times" w:hAnsi="Times"/>
          <w:sz w:val="18"/>
          <w:szCs w:val="20"/>
        </w:rPr>
        <w:t xml:space="preserve"> Pour les termes littéraires invoqués jusqu’ici, et pour en rallonger la liste, on peut se rapporter aux cartographies de Chanady (1988) et de Weissler (2009) : la première est utile pour notre propos à cause de son intérêt vers la terminologie « méta » (que nous allons discuter par la suite), la seconde est recommandable parce qu’elle est, à notre connaissance, la plus récente et, sans doute, l’une des rares études systématiques de la réflexivité.</w:t>
      </w:r>
    </w:p>
  </w:footnote>
  <w:footnote w:id="3">
    <w:p w:rsidR="001C0D46" w:rsidRPr="00B67CEC" w:rsidRDefault="001C0D46" w:rsidP="00B50F4C">
      <w:pPr>
        <w:pStyle w:val="FootnoteText"/>
        <w:jc w:val="both"/>
        <w:rPr>
          <w:rFonts w:ascii="Times" w:hAnsi="Times"/>
          <w:sz w:val="18"/>
          <w:szCs w:val="20"/>
        </w:rPr>
      </w:pPr>
      <w:r w:rsidRPr="00B67CEC">
        <w:rPr>
          <w:rStyle w:val="FootnoteReference"/>
          <w:rFonts w:ascii="Times" w:hAnsi="Times"/>
          <w:sz w:val="18"/>
          <w:szCs w:val="20"/>
        </w:rPr>
        <w:footnoteRef/>
      </w:r>
      <w:r w:rsidRPr="00B67CEC">
        <w:rPr>
          <w:rFonts w:ascii="Times" w:hAnsi="Times"/>
          <w:sz w:val="18"/>
          <w:szCs w:val="20"/>
        </w:rPr>
        <w:t xml:space="preserve"> Pour la transtextualité ou « littérature au second degré », je me limite à renvoyer au panorama raisonné et bien connu de Genette (1982, cf. notamment la présentation pp. 7-19) ; et pour la paratextextualité et métatextualité, à l’autre panorama de Genette (1987). Par ailleurs, il est intéressant de noter que ces études de Genette, bien qu’elles essaient d’analyser précisément la « littérarité » de la littérature ou la « textualité » des textes, bien qu’elles portent donc explicitement sur la réflexivité, et qu’elles soient fort connues, ne jouent pas un rôle important dans les autres études générales sur la réflexivité littéraire que je viens de citer. C’est là, à mon sens, le signe d’une vue trop parcellisée sur la question de la réflexivité.</w:t>
      </w:r>
    </w:p>
  </w:footnote>
  <w:footnote w:id="4">
    <w:p w:rsidR="001C0D46" w:rsidRPr="00B67CEC" w:rsidRDefault="001C0D46" w:rsidP="00B50F4C">
      <w:pPr>
        <w:pStyle w:val="FootnoteText"/>
        <w:jc w:val="both"/>
        <w:rPr>
          <w:rFonts w:ascii="Times" w:hAnsi="Times"/>
          <w:sz w:val="18"/>
        </w:rPr>
      </w:pPr>
      <w:r w:rsidRPr="00B67CEC">
        <w:rPr>
          <w:rStyle w:val="FootnoteReference"/>
          <w:rFonts w:ascii="Times" w:hAnsi="Times"/>
          <w:sz w:val="18"/>
        </w:rPr>
        <w:footnoteRef/>
      </w:r>
      <w:r w:rsidRPr="00B67CEC">
        <w:rPr>
          <w:rFonts w:ascii="Times" w:hAnsi="Times"/>
          <w:sz w:val="18"/>
        </w:rPr>
        <w:t xml:space="preserve"> Je me borne à signaler ici les points de départ majeurs, dans les sciences sociales : pour l’étude de la réflexivité, l’ethnométhodologie (Garfinkel, 1967) ; pour l’étude de l’autoréférence, la théorie des systèmes (Luhmann, notamment 1984, chap. XI). </w:t>
      </w:r>
    </w:p>
  </w:footnote>
  <w:footnote w:id="5">
    <w:p w:rsidR="001C0D46" w:rsidRPr="00B67CEC" w:rsidRDefault="001C0D46" w:rsidP="00B50F4C">
      <w:pPr>
        <w:pStyle w:val="FootnoteText"/>
        <w:jc w:val="both"/>
        <w:rPr>
          <w:rFonts w:ascii="Times" w:hAnsi="Times"/>
          <w:sz w:val="18"/>
          <w:szCs w:val="20"/>
        </w:rPr>
      </w:pPr>
      <w:r w:rsidRPr="00B67CEC">
        <w:rPr>
          <w:rStyle w:val="FootnoteReference"/>
          <w:rFonts w:ascii="Times" w:hAnsi="Times"/>
          <w:sz w:val="18"/>
          <w:szCs w:val="20"/>
        </w:rPr>
        <w:footnoteRef/>
      </w:r>
      <w:r w:rsidRPr="00B67CEC">
        <w:rPr>
          <w:rFonts w:ascii="Times" w:hAnsi="Times"/>
          <w:sz w:val="18"/>
          <w:szCs w:val="20"/>
        </w:rPr>
        <w:t xml:space="preserve"> Tantôt on thématise le fait que l’observateur </w:t>
      </w:r>
      <w:r w:rsidRPr="00B67CEC">
        <w:rPr>
          <w:rFonts w:ascii="Times" w:hAnsi="Times"/>
          <w:i/>
          <w:sz w:val="18"/>
          <w:szCs w:val="20"/>
        </w:rPr>
        <w:t xml:space="preserve">s’implique </w:t>
      </w:r>
      <w:r w:rsidRPr="00B67CEC">
        <w:rPr>
          <w:rFonts w:ascii="Times" w:hAnsi="Times"/>
          <w:sz w:val="18"/>
          <w:szCs w:val="20"/>
        </w:rPr>
        <w:t xml:space="preserve">dans la pratique sociale qu’il observe (cf. par exemple l’anthropologie « interprétative » de Geertz, 1973 et 1983) ; tantôt, que l’acteur </w:t>
      </w:r>
      <w:r w:rsidRPr="00B67CEC">
        <w:rPr>
          <w:rFonts w:ascii="Times" w:hAnsi="Times"/>
          <w:i/>
          <w:sz w:val="18"/>
          <w:szCs w:val="20"/>
        </w:rPr>
        <w:t>se dés-implique</w:t>
      </w:r>
      <w:r w:rsidRPr="00B67CEC">
        <w:rPr>
          <w:rFonts w:ascii="Times" w:hAnsi="Times"/>
          <w:sz w:val="18"/>
          <w:szCs w:val="20"/>
        </w:rPr>
        <w:t xml:space="preserve"> de sa pratique pour l’observer (cf. l’analyse de la construction et manipulation du « </w:t>
      </w:r>
      <w:r w:rsidRPr="00B67CEC">
        <w:rPr>
          <w:rFonts w:ascii="Times" w:hAnsi="Times"/>
          <w:i/>
          <w:sz w:val="18"/>
          <w:szCs w:val="20"/>
        </w:rPr>
        <w:t>frame</w:t>
      </w:r>
      <w:r w:rsidRPr="00B67CEC">
        <w:rPr>
          <w:rFonts w:ascii="Times" w:hAnsi="Times"/>
          <w:sz w:val="18"/>
          <w:szCs w:val="20"/>
        </w:rPr>
        <w:t> » dans Goffman, 1974, sur lequel nous reviendrons ; cf. plus simplement, le regard sur la manière qu’une institution a de questionner sa manière de se comporter, sa « réflexivité institutionnelle », dans Goffman, 1977).</w:t>
      </w:r>
    </w:p>
  </w:footnote>
  <w:footnote w:id="6">
    <w:p w:rsidR="001C0D46" w:rsidRPr="00B67CEC" w:rsidRDefault="001C0D46" w:rsidP="00B50F4C">
      <w:pPr>
        <w:pStyle w:val="FootnoteText"/>
        <w:jc w:val="both"/>
        <w:rPr>
          <w:rFonts w:ascii="Times" w:hAnsi="Times"/>
          <w:sz w:val="18"/>
        </w:rPr>
      </w:pPr>
      <w:r w:rsidRPr="00B67CEC">
        <w:rPr>
          <w:rStyle w:val="FootnoteReference"/>
          <w:rFonts w:ascii="Times" w:hAnsi="Times"/>
          <w:sz w:val="18"/>
        </w:rPr>
        <w:footnoteRef/>
      </w:r>
      <w:r w:rsidRPr="00B67CEC">
        <w:rPr>
          <w:rFonts w:ascii="Times" w:hAnsi="Times"/>
          <w:sz w:val="18"/>
        </w:rPr>
        <w:t xml:space="preserve"> On sera amené à négliger notamment la philosophie logique. Pour un panorama récent qui ouvre un dialogue entre logique et esthétique sur la réflexivité : Genin (1998).</w:t>
      </w:r>
    </w:p>
  </w:footnote>
  <w:footnote w:id="7">
    <w:p w:rsidR="001C0D46" w:rsidRPr="00B67CEC" w:rsidRDefault="001C0D46" w:rsidP="00B50F4C">
      <w:pPr>
        <w:pStyle w:val="FootnoteText"/>
        <w:jc w:val="both"/>
        <w:rPr>
          <w:rFonts w:ascii="Times" w:hAnsi="Times"/>
          <w:sz w:val="18"/>
          <w:szCs w:val="20"/>
        </w:rPr>
      </w:pPr>
      <w:r w:rsidRPr="00B67CEC">
        <w:rPr>
          <w:rStyle w:val="FootnoteReference"/>
          <w:rFonts w:ascii="Times" w:hAnsi="Times"/>
          <w:sz w:val="18"/>
          <w:szCs w:val="20"/>
        </w:rPr>
        <w:footnoteRef/>
      </w:r>
      <w:r w:rsidRPr="00B67CEC">
        <w:rPr>
          <w:rFonts w:ascii="Times" w:hAnsi="Times"/>
          <w:sz w:val="18"/>
          <w:szCs w:val="20"/>
        </w:rPr>
        <w:t xml:space="preserve"> Récanati (1979).</w:t>
      </w:r>
    </w:p>
  </w:footnote>
  <w:footnote w:id="8">
    <w:p w:rsidR="001C0D46" w:rsidRPr="00B67CEC" w:rsidRDefault="001C0D46" w:rsidP="00B50F4C">
      <w:pPr>
        <w:pStyle w:val="FootnoteText"/>
        <w:jc w:val="both"/>
        <w:rPr>
          <w:rFonts w:ascii="Times" w:hAnsi="Times"/>
          <w:sz w:val="18"/>
          <w:szCs w:val="20"/>
        </w:rPr>
      </w:pPr>
      <w:r w:rsidRPr="00B67CEC">
        <w:rPr>
          <w:rStyle w:val="FootnoteReference"/>
          <w:rFonts w:ascii="Times" w:hAnsi="Times"/>
          <w:sz w:val="18"/>
          <w:szCs w:val="20"/>
        </w:rPr>
        <w:footnoteRef/>
      </w:r>
      <w:r w:rsidRPr="00B67CEC">
        <w:rPr>
          <w:rFonts w:ascii="Times" w:hAnsi="Times"/>
          <w:sz w:val="18"/>
          <w:szCs w:val="20"/>
        </w:rPr>
        <w:t xml:space="preserve"> Goffman (1974).</w:t>
      </w:r>
    </w:p>
  </w:footnote>
  <w:footnote w:id="9">
    <w:p w:rsidR="001C0D46" w:rsidRPr="00B67CEC" w:rsidRDefault="001C0D46" w:rsidP="00B50F4C">
      <w:pPr>
        <w:pStyle w:val="FootnoteText"/>
        <w:jc w:val="both"/>
        <w:rPr>
          <w:rFonts w:ascii="Times" w:hAnsi="Times"/>
          <w:sz w:val="18"/>
          <w:szCs w:val="20"/>
        </w:rPr>
      </w:pPr>
      <w:r w:rsidRPr="00B67CEC">
        <w:rPr>
          <w:rStyle w:val="FootnoteReference"/>
          <w:rFonts w:ascii="Times" w:hAnsi="Times"/>
          <w:sz w:val="18"/>
          <w:szCs w:val="20"/>
        </w:rPr>
        <w:footnoteRef/>
      </w:r>
      <w:r w:rsidRPr="00B67CEC">
        <w:rPr>
          <w:rFonts w:ascii="Times" w:hAnsi="Times"/>
          <w:sz w:val="18"/>
          <w:szCs w:val="20"/>
        </w:rPr>
        <w:t xml:space="preserve"> Benveniste (1958, p. 262, souligné dans le texte).</w:t>
      </w:r>
    </w:p>
  </w:footnote>
  <w:footnote w:id="10">
    <w:p w:rsidR="001C0D46" w:rsidRPr="00B67CEC" w:rsidRDefault="001C0D46" w:rsidP="00B50F4C">
      <w:pPr>
        <w:pStyle w:val="FootnoteText"/>
        <w:jc w:val="both"/>
        <w:rPr>
          <w:rFonts w:ascii="Times" w:hAnsi="Times"/>
          <w:sz w:val="18"/>
          <w:szCs w:val="20"/>
        </w:rPr>
      </w:pPr>
      <w:r w:rsidRPr="00B67CEC">
        <w:rPr>
          <w:rStyle w:val="FootnoteReference"/>
          <w:rFonts w:ascii="Times" w:hAnsi="Times"/>
          <w:sz w:val="18"/>
          <w:szCs w:val="20"/>
        </w:rPr>
        <w:footnoteRef/>
      </w:r>
      <w:r w:rsidRPr="00B67CEC">
        <w:rPr>
          <w:rFonts w:ascii="Times" w:hAnsi="Times"/>
          <w:sz w:val="18"/>
          <w:szCs w:val="20"/>
        </w:rPr>
        <w:t xml:space="preserve"> Benveniste (1962, p. 274), sur l’énoncé performatif. </w:t>
      </w:r>
    </w:p>
  </w:footnote>
  <w:footnote w:id="11">
    <w:p w:rsidR="001C0D46" w:rsidRPr="00B67CEC" w:rsidRDefault="001C0D46" w:rsidP="00B50F4C">
      <w:pPr>
        <w:pStyle w:val="FootnoteText"/>
        <w:jc w:val="both"/>
        <w:rPr>
          <w:rFonts w:ascii="Times" w:hAnsi="Times"/>
          <w:sz w:val="18"/>
        </w:rPr>
      </w:pPr>
      <w:r w:rsidRPr="00B67CEC">
        <w:rPr>
          <w:rStyle w:val="FootnoteReference"/>
          <w:rFonts w:ascii="Times" w:hAnsi="Times"/>
          <w:sz w:val="18"/>
        </w:rPr>
        <w:footnoteRef/>
      </w:r>
      <w:r w:rsidRPr="00B67CEC">
        <w:rPr>
          <w:rFonts w:ascii="Times" w:hAnsi="Times"/>
          <w:sz w:val="18"/>
        </w:rPr>
        <w:t xml:space="preserve"> Pour une vaste étude de ces phénomènes, et la difficulté traditionnelle de les définir : Kleiber (1986).</w:t>
      </w:r>
    </w:p>
  </w:footnote>
  <w:footnote w:id="12">
    <w:p w:rsidR="001C0D46" w:rsidRPr="00B67CEC" w:rsidRDefault="001C0D46" w:rsidP="00B50F4C">
      <w:pPr>
        <w:pStyle w:val="FootnoteText"/>
        <w:jc w:val="both"/>
        <w:rPr>
          <w:rFonts w:ascii="Times" w:hAnsi="Times"/>
          <w:sz w:val="18"/>
          <w:szCs w:val="20"/>
        </w:rPr>
      </w:pPr>
      <w:r w:rsidRPr="00B67CEC">
        <w:rPr>
          <w:rStyle w:val="FootnoteReference"/>
          <w:rFonts w:ascii="Times" w:hAnsi="Times"/>
          <w:sz w:val="18"/>
          <w:szCs w:val="20"/>
        </w:rPr>
        <w:footnoteRef/>
      </w:r>
      <w:r w:rsidRPr="00B67CEC">
        <w:rPr>
          <w:rFonts w:ascii="Times" w:hAnsi="Times"/>
          <w:sz w:val="18"/>
          <w:szCs w:val="20"/>
        </w:rPr>
        <w:t xml:space="preserve"> Cf. Kerbrat-Orecchioni (1980).</w:t>
      </w:r>
    </w:p>
  </w:footnote>
  <w:footnote w:id="13">
    <w:p w:rsidR="001C0D46" w:rsidRPr="00B67CEC" w:rsidRDefault="001C0D46" w:rsidP="00B50F4C">
      <w:pPr>
        <w:pStyle w:val="FootnoteText"/>
        <w:jc w:val="both"/>
        <w:rPr>
          <w:rFonts w:ascii="Times" w:hAnsi="Times"/>
          <w:sz w:val="18"/>
          <w:szCs w:val="20"/>
        </w:rPr>
      </w:pPr>
      <w:r w:rsidRPr="00B67CEC">
        <w:rPr>
          <w:rStyle w:val="FootnoteReference"/>
          <w:rFonts w:ascii="Times" w:hAnsi="Times"/>
          <w:sz w:val="18"/>
          <w:szCs w:val="20"/>
        </w:rPr>
        <w:footnoteRef/>
      </w:r>
      <w:r w:rsidRPr="00B67CEC">
        <w:rPr>
          <w:rFonts w:ascii="Times" w:hAnsi="Times"/>
          <w:sz w:val="18"/>
          <w:szCs w:val="20"/>
        </w:rPr>
        <w:t xml:space="preserve"> Authier-Revuz (1995). On peut aussi signaler que, dans une autre tradition, bien avant la linguistique de l’énonciation francophone, on s’est attaché à ce qu’on a appelé les </w:t>
      </w:r>
      <w:r w:rsidRPr="00B67CEC">
        <w:rPr>
          <w:rFonts w:ascii="Times" w:hAnsi="Times"/>
          <w:i/>
          <w:sz w:val="18"/>
          <w:szCs w:val="20"/>
        </w:rPr>
        <w:t>glossing practices </w:t>
      </w:r>
      <w:r w:rsidRPr="00B67CEC">
        <w:rPr>
          <w:rFonts w:ascii="Times" w:hAnsi="Times"/>
          <w:sz w:val="18"/>
          <w:szCs w:val="20"/>
        </w:rPr>
        <w:t>: l’ensemble des tactiques langagières qui, très régulièrement, permettent aux locuteurs de toute conversation de rattraper et en même temps exploiter le vague du langage, de dire ce qu’ils voulaient dire prétendument : cf. Garfinkel et Sacks (1970).</w:t>
      </w:r>
    </w:p>
  </w:footnote>
  <w:footnote w:id="14">
    <w:p w:rsidR="001C0D46" w:rsidRPr="00B67CEC" w:rsidRDefault="001C0D46" w:rsidP="00B50F4C">
      <w:pPr>
        <w:pStyle w:val="FootnoteText"/>
        <w:jc w:val="both"/>
        <w:rPr>
          <w:rFonts w:ascii="Times" w:hAnsi="Times"/>
          <w:sz w:val="18"/>
        </w:rPr>
      </w:pPr>
      <w:r w:rsidRPr="00B67CEC">
        <w:rPr>
          <w:rStyle w:val="FootnoteReference"/>
          <w:rFonts w:ascii="Times" w:hAnsi="Times"/>
          <w:sz w:val="18"/>
        </w:rPr>
        <w:footnoteRef/>
      </w:r>
      <w:r w:rsidRPr="00B67CEC">
        <w:rPr>
          <w:rFonts w:ascii="Times" w:hAnsi="Times"/>
          <w:sz w:val="18"/>
        </w:rPr>
        <w:t xml:space="preserve"> Austin (1962, p. 39 tr. fr.). Cf. aussi Austin (</w:t>
      </w:r>
      <w:r w:rsidRPr="00B67CEC">
        <w:rPr>
          <w:rFonts w:ascii="Times" w:hAnsi="Times"/>
          <w:i/>
          <w:sz w:val="18"/>
        </w:rPr>
        <w:t>ibid</w:t>
      </w:r>
      <w:r w:rsidRPr="00B67CEC">
        <w:rPr>
          <w:rFonts w:ascii="Times" w:hAnsi="Times"/>
          <w:sz w:val="18"/>
        </w:rPr>
        <w:t>,</w:t>
      </w:r>
      <w:r w:rsidRPr="00B67CEC">
        <w:rPr>
          <w:rFonts w:ascii="Times" w:hAnsi="Times"/>
          <w:i/>
          <w:sz w:val="18"/>
        </w:rPr>
        <w:t xml:space="preserve"> </w:t>
      </w:r>
      <w:r w:rsidRPr="00B67CEC">
        <w:rPr>
          <w:rFonts w:ascii="Times" w:hAnsi="Times"/>
          <w:sz w:val="18"/>
        </w:rPr>
        <w:t>XIe conférence), ainsi que Ducrot (1986, p. 176) et surtout Récanati (1979, chap. 6 « Réflexivité et niveaux de langage »).</w:t>
      </w:r>
    </w:p>
  </w:footnote>
  <w:footnote w:id="15">
    <w:p w:rsidR="001C0D46" w:rsidRPr="00B67CEC" w:rsidRDefault="001C0D46" w:rsidP="00B50F4C">
      <w:pPr>
        <w:pStyle w:val="FootnoteText"/>
        <w:jc w:val="both"/>
        <w:rPr>
          <w:rFonts w:ascii="Times" w:hAnsi="Times"/>
          <w:sz w:val="18"/>
        </w:rPr>
      </w:pPr>
      <w:r w:rsidRPr="00B67CEC">
        <w:rPr>
          <w:rStyle w:val="FootnoteReference"/>
          <w:rFonts w:ascii="Times" w:hAnsi="Times"/>
          <w:sz w:val="18"/>
        </w:rPr>
        <w:footnoteRef/>
      </w:r>
      <w:r w:rsidRPr="00B67CEC">
        <w:rPr>
          <w:rFonts w:ascii="Times" w:hAnsi="Times"/>
          <w:sz w:val="18"/>
        </w:rPr>
        <w:t xml:space="preserve"> Austin (1962, p. 149 tr. fr.).</w:t>
      </w:r>
    </w:p>
  </w:footnote>
  <w:footnote w:id="16">
    <w:p w:rsidR="001C0D46" w:rsidRPr="00B67CEC" w:rsidRDefault="001C0D46" w:rsidP="00B50F4C">
      <w:pPr>
        <w:pStyle w:val="FootnoteText"/>
        <w:jc w:val="both"/>
        <w:rPr>
          <w:rFonts w:ascii="Times" w:hAnsi="Times"/>
          <w:sz w:val="18"/>
        </w:rPr>
      </w:pPr>
      <w:r w:rsidRPr="00B67CEC">
        <w:rPr>
          <w:rStyle w:val="FootnoteReference"/>
          <w:rFonts w:ascii="Times" w:hAnsi="Times"/>
          <w:sz w:val="18"/>
        </w:rPr>
        <w:footnoteRef/>
      </w:r>
      <w:r w:rsidRPr="00B67CEC">
        <w:rPr>
          <w:rFonts w:ascii="Times" w:hAnsi="Times"/>
          <w:sz w:val="18"/>
        </w:rPr>
        <w:t xml:space="preserve"> Les exemples que nous avons évoqués, tout comme d’autres qui suivront, sont typiques du domaine dit, en pragmatique, de l’implicite et du calcul interprétatif, où l’on distingue plus finement entre présupposés, sous-entendus, implications, insinuations, allusions, etc. (cf. Kerbrat-Orecchioni, 1986). Mon propos ici n’est pas de discuter ces questions directement, mais simplement de les convoquer, voire de les rappeler, pour pourvoir disposer d’un cadre vaste pour la problématique de la réflexivité, pour éclairer par la suite des phénomènes qui normalement sont associés à d’autres domaines (ainsi montrerai-je que l’art tire un grand profit des questions pragmatiques du sous-entendu, du malentendu, etc.).</w:t>
      </w:r>
    </w:p>
  </w:footnote>
  <w:footnote w:id="17">
    <w:p w:rsidR="001C0D46" w:rsidRPr="00B67CEC" w:rsidRDefault="001C0D46" w:rsidP="00B50F4C">
      <w:pPr>
        <w:pStyle w:val="FootnoteText"/>
        <w:jc w:val="both"/>
        <w:rPr>
          <w:rFonts w:ascii="Times" w:hAnsi="Times"/>
          <w:sz w:val="18"/>
        </w:rPr>
      </w:pPr>
      <w:r w:rsidRPr="00B67CEC">
        <w:rPr>
          <w:rStyle w:val="FootnoteReference"/>
          <w:rFonts w:ascii="Times" w:hAnsi="Times"/>
          <w:sz w:val="18"/>
        </w:rPr>
        <w:footnoteRef/>
      </w:r>
      <w:r w:rsidRPr="00B67CEC">
        <w:rPr>
          <w:rFonts w:ascii="Times" w:hAnsi="Times"/>
          <w:sz w:val="18"/>
        </w:rPr>
        <w:t xml:space="preserve"> </w:t>
      </w:r>
      <w:r w:rsidRPr="00B67CEC">
        <w:rPr>
          <w:rFonts w:ascii="Times" w:hAnsi="Times"/>
          <w:i/>
          <w:sz w:val="18"/>
        </w:rPr>
        <w:t>Ibid.</w:t>
      </w:r>
      <w:r w:rsidRPr="00B67CEC">
        <w:rPr>
          <w:rFonts w:ascii="Times" w:hAnsi="Times"/>
          <w:sz w:val="18"/>
        </w:rPr>
        <w:t xml:space="preserve"> (p. 93, 112, </w:t>
      </w:r>
      <w:r w:rsidRPr="00B67CEC">
        <w:rPr>
          <w:rFonts w:ascii="Times" w:hAnsi="Times"/>
          <w:i/>
          <w:sz w:val="18"/>
        </w:rPr>
        <w:t>passim</w:t>
      </w:r>
      <w:r w:rsidRPr="00B67CEC">
        <w:rPr>
          <w:rFonts w:ascii="Times" w:hAnsi="Times"/>
          <w:sz w:val="18"/>
        </w:rPr>
        <w:t xml:space="preserve">). Encore une fois, on trouve dans l’ethnométhodologie des propos tout à fait similaires, que la linguistique de l’énonciation semble avoir longuement ignorés : « reconnaître le sens de ce qu’une personne a dit consiste alors uniquement et entièrement à reconnaître la méthode de son énonciation, donc à </w:t>
      </w:r>
      <w:r w:rsidRPr="00B67CEC">
        <w:rPr>
          <w:rFonts w:ascii="Times" w:hAnsi="Times"/>
          <w:i/>
          <w:sz w:val="18"/>
        </w:rPr>
        <w:t>voir comment elle a parlé</w:t>
      </w:r>
      <w:r w:rsidRPr="00B67CEC">
        <w:rPr>
          <w:rFonts w:ascii="Times" w:hAnsi="Times"/>
          <w:sz w:val="18"/>
        </w:rPr>
        <w:t> » (Garfinkel, 1967, p. 88, souligné dans le texte).</w:t>
      </w:r>
    </w:p>
  </w:footnote>
  <w:footnote w:id="18">
    <w:p w:rsidR="001C0D46" w:rsidRPr="00B67CEC" w:rsidRDefault="001C0D46" w:rsidP="00B50F4C">
      <w:pPr>
        <w:pStyle w:val="FootnoteText"/>
        <w:jc w:val="both"/>
        <w:rPr>
          <w:rFonts w:ascii="Times" w:hAnsi="Times"/>
          <w:sz w:val="18"/>
          <w:szCs w:val="20"/>
        </w:rPr>
      </w:pPr>
      <w:r w:rsidRPr="00B67CEC">
        <w:rPr>
          <w:rStyle w:val="FootnoteReference"/>
          <w:rFonts w:ascii="Times" w:hAnsi="Times"/>
          <w:sz w:val="18"/>
          <w:szCs w:val="20"/>
        </w:rPr>
        <w:footnoteRef/>
      </w:r>
      <w:r w:rsidRPr="00B67CEC">
        <w:rPr>
          <w:rFonts w:ascii="Times" w:hAnsi="Times"/>
          <w:sz w:val="18"/>
          <w:szCs w:val="20"/>
        </w:rPr>
        <w:t xml:space="preserve"> Ducrot (1979, p. 97).</w:t>
      </w:r>
    </w:p>
  </w:footnote>
  <w:footnote w:id="19">
    <w:p w:rsidR="001C0D46" w:rsidRPr="00B67CEC" w:rsidRDefault="001C0D46" w:rsidP="00B50F4C">
      <w:pPr>
        <w:pStyle w:val="FootnoteText"/>
        <w:jc w:val="both"/>
        <w:rPr>
          <w:rFonts w:ascii="Times" w:hAnsi="Times"/>
          <w:sz w:val="18"/>
          <w:szCs w:val="20"/>
        </w:rPr>
      </w:pPr>
      <w:r w:rsidRPr="00B67CEC">
        <w:rPr>
          <w:rStyle w:val="FootnoteReference"/>
          <w:rFonts w:ascii="Times" w:hAnsi="Times"/>
          <w:sz w:val="18"/>
          <w:szCs w:val="20"/>
        </w:rPr>
        <w:footnoteRef/>
      </w:r>
      <w:r w:rsidRPr="00B67CEC">
        <w:rPr>
          <w:rFonts w:ascii="Times" w:hAnsi="Times"/>
          <w:sz w:val="18"/>
          <w:szCs w:val="20"/>
        </w:rPr>
        <w:t xml:space="preserve"> Cf. Ducrot : il faut se décider à « considérer le sens comme une description de l’énonciation. Ce que communique le sujet parlant </w:t>
      </w:r>
      <w:r w:rsidRPr="00B67CEC">
        <w:rPr>
          <w:rFonts w:ascii="Times" w:hAnsi="Times"/>
          <w:i/>
          <w:sz w:val="18"/>
          <w:szCs w:val="20"/>
        </w:rPr>
        <w:t>au moyen de son énoncé</w:t>
      </w:r>
      <w:r w:rsidRPr="00B67CEC">
        <w:rPr>
          <w:rFonts w:ascii="Times" w:hAnsi="Times"/>
          <w:sz w:val="18"/>
          <w:szCs w:val="20"/>
        </w:rPr>
        <w:t xml:space="preserve">, c’est une qualification de l’énonciation de cet énoncé. Idée paradoxale en apparence, puisqu’elle suppose que </w:t>
      </w:r>
      <w:r w:rsidRPr="00B67CEC">
        <w:rPr>
          <w:rFonts w:ascii="Times" w:hAnsi="Times"/>
          <w:i/>
          <w:sz w:val="18"/>
          <w:szCs w:val="20"/>
        </w:rPr>
        <w:t>toute énonciation</w:t>
      </w:r>
      <w:r w:rsidRPr="00B67CEC">
        <w:rPr>
          <w:rFonts w:ascii="Times" w:hAnsi="Times"/>
          <w:sz w:val="18"/>
          <w:szCs w:val="20"/>
        </w:rPr>
        <w:t xml:space="preserve"> fait, par l’intermédiaire de ce qu’elle véhicule, référence à elle-même » (1984, p. 182). Pour le couple conceptuel signification/sens : cf. Ducrot (1984, pp. 180-185 et </w:t>
      </w:r>
      <w:r w:rsidRPr="00B67CEC">
        <w:rPr>
          <w:rFonts w:ascii="Times" w:hAnsi="Times"/>
          <w:i/>
          <w:sz w:val="18"/>
          <w:szCs w:val="20"/>
        </w:rPr>
        <w:t>passim</w:t>
      </w:r>
      <w:r w:rsidRPr="00B67CEC">
        <w:rPr>
          <w:rFonts w:ascii="Times" w:hAnsi="Times"/>
          <w:sz w:val="18"/>
          <w:szCs w:val="20"/>
        </w:rPr>
        <w:t xml:space="preserve">). Ce couple est aussi maintenu par d’autres approches linguistiques, telle que la linguistique interprétative de Rastier, pour qui le sens actualise non seulement les « sèmes inhérents », c’est-à-dire les unités porteuses de « signification », mais aussi les « sèmes afférents », c’est-à-dire les unités sémantiques qui émergent dans un cotexte, une situation, une pratique : cf. p. ex. Rastier (2001, p. 302). Il s’ensuit que Rastier donne une importance dominante au sens, considérant la signification comme en artefact positiviste (p. ex. </w:t>
      </w:r>
      <w:r w:rsidRPr="00B67CEC">
        <w:rPr>
          <w:rFonts w:ascii="Times" w:hAnsi="Times"/>
          <w:i/>
          <w:sz w:val="18"/>
          <w:szCs w:val="20"/>
        </w:rPr>
        <w:t>Ibid.</w:t>
      </w:r>
      <w:r w:rsidRPr="00B67CEC">
        <w:rPr>
          <w:rFonts w:ascii="Times" w:hAnsi="Times"/>
          <w:sz w:val="18"/>
          <w:szCs w:val="20"/>
        </w:rPr>
        <w:t>, p. 11) : il s’en prend explicitement, et justement, à l’idée d’une existence de la signification en soi. Mais comme nous le verrons, il est important ne pas céder pour autant à la tentation de simplement renverser l’approche traditionnelle qui fétichise la signification : le sens n’a pas d’existence en soi non plus…</w:t>
      </w:r>
    </w:p>
  </w:footnote>
  <w:footnote w:id="20">
    <w:p w:rsidR="001C0D46" w:rsidRPr="00B67CEC" w:rsidRDefault="001C0D46" w:rsidP="00B50F4C">
      <w:pPr>
        <w:pStyle w:val="FootnoteText"/>
        <w:jc w:val="both"/>
        <w:rPr>
          <w:rFonts w:ascii="Times" w:hAnsi="Times"/>
          <w:sz w:val="18"/>
        </w:rPr>
      </w:pPr>
      <w:r w:rsidRPr="00B67CEC">
        <w:rPr>
          <w:rStyle w:val="FootnoteReference"/>
          <w:rFonts w:ascii="Times" w:hAnsi="Times"/>
          <w:sz w:val="18"/>
        </w:rPr>
        <w:footnoteRef/>
      </w:r>
      <w:r w:rsidRPr="00B67CEC">
        <w:rPr>
          <w:rFonts w:ascii="Times" w:hAnsi="Times"/>
          <w:sz w:val="18"/>
        </w:rPr>
        <w:t xml:space="preserve"> Ainsi p. ex. Vouilloux (2004, chap. IV « Dans l’œuvre : limites de la réflexivité ») peut soutenir qu’« il existe des œuvres réflexives et des œuvres non réflexives » (p. 133), là même où il épouse entièrement l’approche sémio-pragmatique à la Austin-Récanati, enrichie en plus de la logique de Port-Royal, selon laquelle penser, c’est en quelque sorte penser </w:t>
      </w:r>
      <w:r w:rsidR="000D23A6" w:rsidRPr="00B67CEC">
        <w:rPr>
          <w:rFonts w:ascii="Times" w:hAnsi="Times"/>
          <w:sz w:val="18"/>
        </w:rPr>
        <w:t>que l’on pense</w:t>
      </w:r>
      <w:r w:rsidRPr="00B67CEC">
        <w:rPr>
          <w:rFonts w:ascii="Times" w:hAnsi="Times"/>
          <w:sz w:val="18"/>
        </w:rPr>
        <w:t xml:space="preserve"> –  to</w:t>
      </w:r>
      <w:r w:rsidR="00113085" w:rsidRPr="00B67CEC">
        <w:rPr>
          <w:rFonts w:ascii="Times" w:hAnsi="Times"/>
          <w:sz w:val="18"/>
        </w:rPr>
        <w:t>ut comme pour les pragmaticiens</w:t>
      </w:r>
      <w:r w:rsidRPr="00B67CEC">
        <w:rPr>
          <w:rFonts w:ascii="Times" w:hAnsi="Times"/>
          <w:sz w:val="18"/>
        </w:rPr>
        <w:t xml:space="preserve"> dire, c’est en quelque sorte dire </w:t>
      </w:r>
      <w:r w:rsidR="000D23A6" w:rsidRPr="00B67CEC">
        <w:rPr>
          <w:rFonts w:ascii="Times" w:hAnsi="Times"/>
          <w:sz w:val="18"/>
        </w:rPr>
        <w:t>que l’on dit</w:t>
      </w:r>
      <w:r w:rsidRPr="00B67CEC">
        <w:rPr>
          <w:rFonts w:ascii="Times" w:hAnsi="Times"/>
          <w:sz w:val="18"/>
        </w:rPr>
        <w:t>. Or, si une image ou une œuvre n’étaient pas réflexives du tout</w:t>
      </w:r>
      <w:r w:rsidR="00763D6C" w:rsidRPr="00B67CEC">
        <w:rPr>
          <w:rFonts w:ascii="Times" w:hAnsi="Times"/>
          <w:sz w:val="18"/>
        </w:rPr>
        <w:t>,</w:t>
      </w:r>
      <w:r w:rsidRPr="00B67CEC">
        <w:rPr>
          <w:rFonts w:ascii="Times" w:hAnsi="Times"/>
          <w:sz w:val="18"/>
        </w:rPr>
        <w:t xml:space="preserve"> elles seraient entièrement cette chose qu’elles représentent : </w:t>
      </w:r>
      <w:r w:rsidRPr="00B67CEC">
        <w:rPr>
          <w:rFonts w:ascii="Times" w:hAnsi="Times"/>
          <w:i/>
          <w:sz w:val="18"/>
        </w:rPr>
        <w:t>elles n’auraient pas de sens</w:t>
      </w:r>
      <w:r w:rsidRPr="00B67CEC">
        <w:rPr>
          <w:rFonts w:ascii="Times" w:hAnsi="Times"/>
          <w:sz w:val="18"/>
        </w:rPr>
        <w:t xml:space="preserve"> précisément en tant qu’image ou œuvre. Comme l’a bien montré Marin, dans ses nombreuses études sur la peinture classique (que Vouilloux fait siennes), « représenter signifie se présenter représentant quelque chose » (1988, p. 255).</w:t>
      </w:r>
    </w:p>
  </w:footnote>
  <w:footnote w:id="21">
    <w:p w:rsidR="001C0D46" w:rsidRPr="00B67CEC" w:rsidRDefault="001C0D46" w:rsidP="00B50F4C">
      <w:pPr>
        <w:pStyle w:val="FootnoteText"/>
        <w:jc w:val="both"/>
        <w:rPr>
          <w:rFonts w:ascii="Times" w:hAnsi="Times"/>
          <w:sz w:val="18"/>
        </w:rPr>
      </w:pPr>
      <w:r w:rsidRPr="00B67CEC">
        <w:rPr>
          <w:rStyle w:val="FootnoteReference"/>
          <w:rFonts w:ascii="Times" w:hAnsi="Times"/>
          <w:sz w:val="18"/>
        </w:rPr>
        <w:footnoteRef/>
      </w:r>
      <w:r w:rsidRPr="00B67CEC">
        <w:rPr>
          <w:rFonts w:ascii="Times" w:hAnsi="Times"/>
          <w:sz w:val="18"/>
        </w:rPr>
        <w:t xml:space="preserve"> Encore une fois, il faut signaler ici que l’on doit à Marin (cf. 1989 et 1994) d’avoir expérimenté longuement cette approche pragmatiste, qui dérive notamment  de la lecture de Récanati, dans le domaine des images picturales (cf. aussi Vouilloux, 2004, ch. III « A l’œuvre : l’usage de la représentation »).</w:t>
      </w:r>
    </w:p>
  </w:footnote>
  <w:footnote w:id="22">
    <w:p w:rsidR="001C0D46" w:rsidRPr="00B67CEC" w:rsidRDefault="001C0D46" w:rsidP="00B50F4C">
      <w:pPr>
        <w:pStyle w:val="FootnoteText"/>
        <w:jc w:val="both"/>
        <w:rPr>
          <w:rFonts w:ascii="Times" w:hAnsi="Times"/>
          <w:sz w:val="18"/>
          <w:szCs w:val="20"/>
        </w:rPr>
      </w:pPr>
      <w:r w:rsidRPr="00B67CEC">
        <w:rPr>
          <w:rStyle w:val="FootnoteReference"/>
          <w:rFonts w:ascii="Times" w:hAnsi="Times"/>
          <w:sz w:val="18"/>
          <w:szCs w:val="20"/>
        </w:rPr>
        <w:footnoteRef/>
      </w:r>
      <w:r w:rsidRPr="00B67CEC">
        <w:rPr>
          <w:rFonts w:ascii="Times" w:hAnsi="Times"/>
          <w:sz w:val="18"/>
          <w:szCs w:val="20"/>
        </w:rPr>
        <w:t xml:space="preserve"> Cf. notamment Goffman (1974).</w:t>
      </w:r>
    </w:p>
  </w:footnote>
  <w:footnote w:id="23">
    <w:p w:rsidR="001C0D46" w:rsidRPr="00B67CEC" w:rsidRDefault="001C0D46" w:rsidP="00B50F4C">
      <w:pPr>
        <w:pStyle w:val="FootnoteText"/>
        <w:jc w:val="both"/>
        <w:rPr>
          <w:rFonts w:ascii="Times" w:hAnsi="Times"/>
          <w:sz w:val="18"/>
        </w:rPr>
      </w:pPr>
      <w:r w:rsidRPr="00B67CEC">
        <w:rPr>
          <w:rStyle w:val="FootnoteReference"/>
          <w:rFonts w:ascii="Times" w:hAnsi="Times"/>
          <w:sz w:val="18"/>
        </w:rPr>
        <w:footnoteRef/>
      </w:r>
      <w:r w:rsidRPr="00B67CEC">
        <w:rPr>
          <w:rFonts w:ascii="Times" w:hAnsi="Times"/>
          <w:sz w:val="18"/>
        </w:rPr>
        <w:t xml:space="preserve"> Pour ne donner qu’une seule référence pour ces couples, précieuse aussi pour la discussion qui suivra : cf. Goodman (1968, chapp. I « Refaire la réalité » et II « La sonorité des images »). Une excellente présentation et discussion critique des couples de Goodman (avec l’introduction de l’ « évocation » comme autre mode de l’exemplification), ainsi que d’autres que nous citons, comme signification/sens ou dénotation/connotation, se trouve dans Genette (1991, chap. « Style et signification »).</w:t>
      </w:r>
    </w:p>
  </w:footnote>
  <w:footnote w:id="24">
    <w:p w:rsidR="001C0D46" w:rsidRPr="00B67CEC" w:rsidRDefault="001C0D46" w:rsidP="00B50F4C">
      <w:pPr>
        <w:pStyle w:val="FootnoteText"/>
        <w:jc w:val="both"/>
        <w:rPr>
          <w:rFonts w:ascii="Times" w:hAnsi="Times"/>
          <w:sz w:val="18"/>
        </w:rPr>
      </w:pPr>
      <w:r w:rsidRPr="00B67CEC">
        <w:rPr>
          <w:rStyle w:val="FootnoteReference"/>
          <w:rFonts w:ascii="Times" w:hAnsi="Times"/>
          <w:sz w:val="18"/>
        </w:rPr>
        <w:footnoteRef/>
      </w:r>
      <w:r w:rsidRPr="00B67CEC">
        <w:rPr>
          <w:rFonts w:ascii="Times" w:hAnsi="Times"/>
          <w:sz w:val="18"/>
        </w:rPr>
        <w:t xml:space="preserve"> On sait que l’opposition remonte à Humboldt (1836) et a eu une influence essentielle sur la théorie linguistique moderne, du côté du saussurisme comme de celui du chomskysme.</w:t>
      </w:r>
    </w:p>
  </w:footnote>
  <w:footnote w:id="25">
    <w:p w:rsidR="001C0D46" w:rsidRPr="00B67CEC" w:rsidRDefault="001C0D46" w:rsidP="00B50F4C">
      <w:pPr>
        <w:pStyle w:val="FootnoteText"/>
        <w:jc w:val="both"/>
        <w:rPr>
          <w:rFonts w:ascii="Times" w:hAnsi="Times"/>
          <w:sz w:val="18"/>
        </w:rPr>
      </w:pPr>
      <w:r w:rsidRPr="00B67CEC">
        <w:rPr>
          <w:rStyle w:val="FootnoteReference"/>
          <w:rFonts w:ascii="Times" w:hAnsi="Times"/>
          <w:sz w:val="18"/>
        </w:rPr>
        <w:footnoteRef/>
      </w:r>
      <w:r w:rsidRPr="00B67CEC">
        <w:rPr>
          <w:rFonts w:ascii="Times" w:hAnsi="Times"/>
          <w:sz w:val="18"/>
        </w:rPr>
        <w:t xml:space="preserve"> Ces oppositions remontent à Bally (1932, chap. premier « La phrase »). La théorie de la modalisation de Bally est tout à fait compatible avec celle de la force illocutoire des actes de langage (cf. Ducrot, 1986).</w:t>
      </w:r>
    </w:p>
  </w:footnote>
  <w:footnote w:id="26">
    <w:p w:rsidR="001C0D46" w:rsidRPr="00B67CEC" w:rsidRDefault="001C0D46" w:rsidP="002B4609">
      <w:pPr>
        <w:pStyle w:val="FootnoteText"/>
        <w:jc w:val="both"/>
        <w:rPr>
          <w:rFonts w:ascii="Times" w:hAnsi="Times"/>
          <w:sz w:val="18"/>
        </w:rPr>
      </w:pPr>
      <w:r w:rsidRPr="00B67CEC">
        <w:rPr>
          <w:rStyle w:val="FootnoteReference"/>
          <w:rFonts w:ascii="Times" w:hAnsi="Times"/>
          <w:sz w:val="18"/>
        </w:rPr>
        <w:footnoteRef/>
      </w:r>
      <w:r w:rsidRPr="00B67CEC">
        <w:rPr>
          <w:rFonts w:ascii="Times" w:hAnsi="Times"/>
          <w:sz w:val="18"/>
        </w:rPr>
        <w:t xml:space="preserve"> On sait que le « pli » a été hissé au rang de véritable concept philosophique par Deleuze, mais ici je me limiterai à la référence de Merleau-Ponty (1945, pp. 247-249, 476-479, 474-490 et </w:t>
      </w:r>
      <w:r w:rsidRPr="00B67CEC">
        <w:rPr>
          <w:rFonts w:ascii="Times" w:hAnsi="Times"/>
          <w:i/>
          <w:sz w:val="18"/>
        </w:rPr>
        <w:t>passim</w:t>
      </w:r>
      <w:r w:rsidRPr="00B67CEC">
        <w:rPr>
          <w:rFonts w:ascii="Times" w:hAnsi="Times"/>
          <w:sz w:val="18"/>
        </w:rPr>
        <w:t xml:space="preserve">), centrale pour penser la question de la réflexivité d’une manière générale et radicale. Très schématiquement résumée, cette philosophie essaie de penser autrement, de dépasser ou </w:t>
      </w:r>
      <w:r w:rsidR="00EA409E" w:rsidRPr="00B67CEC">
        <w:rPr>
          <w:rFonts w:ascii="Times" w:hAnsi="Times"/>
          <w:sz w:val="18"/>
        </w:rPr>
        <w:t xml:space="preserve">de </w:t>
      </w:r>
      <w:r w:rsidRPr="00B67CEC">
        <w:rPr>
          <w:rFonts w:ascii="Times" w:hAnsi="Times"/>
          <w:sz w:val="18"/>
        </w:rPr>
        <w:t>se passer des grandes oppositions que sont subjectivité/objectivité, intériorité/extériorité, textualité/contextualité. En sciences du langage, on peut trouver une sens</w:t>
      </w:r>
      <w:r w:rsidR="007F19E1" w:rsidRPr="00B67CEC">
        <w:rPr>
          <w:rFonts w:ascii="Times" w:hAnsi="Times"/>
          <w:sz w:val="18"/>
        </w:rPr>
        <w:t>ibilité de cette sorte lorsque</w:t>
      </w:r>
      <w:r w:rsidRPr="00B67CEC">
        <w:rPr>
          <w:rFonts w:ascii="Times" w:hAnsi="Times"/>
          <w:sz w:val="18"/>
        </w:rPr>
        <w:t xml:space="preserve"> Maingueneau propose une étude où « le discours ne fait qu’un avec la manière dont il gère sa propre émergence, l’événement de la parole qu’il institue ; il représente un monde dont son énonciation est partie prenante. Si, au lieu de considérer la seule cohérence/cohésion des œuvres, on saisit leur émergence comme événement énonciatif qui représente un monde tout en établissant les conditions de son dire, on met en cause la répartition traditionnelle des tâches entre une approche qui prendrait en charge l’‘extérieur’ du texte et une approche du texte comme système conceptuel » (1995, p. 40) ; c’est dire que, par exemple, « il faut accéder à la situation d’énonciation que toute œuvre constitue par son déploiement même, la situation dont elle prétend qu’elle la rend légitime et qu’elle légitime en retour […] en traçant une </w:t>
      </w:r>
      <w:r w:rsidRPr="00B67CEC">
        <w:rPr>
          <w:rFonts w:ascii="Times" w:hAnsi="Times"/>
          <w:i/>
          <w:sz w:val="18"/>
        </w:rPr>
        <w:t>boucle paradoxale</w:t>
      </w:r>
      <w:r w:rsidRPr="00B67CEC">
        <w:rPr>
          <w:rFonts w:ascii="Times" w:hAnsi="Times"/>
          <w:sz w:val="18"/>
        </w:rPr>
        <w:t xml:space="preserve"> […] » (p. 54). On trouve une sensibilité opposée, et à cet égard critiquable, dans l’étude </w:t>
      </w:r>
      <w:r w:rsidR="00210A07" w:rsidRPr="00B67CEC">
        <w:rPr>
          <w:rFonts w:ascii="Times" w:hAnsi="Times"/>
          <w:sz w:val="18"/>
        </w:rPr>
        <w:t>des actes de langage qui tend</w:t>
      </w:r>
      <w:r w:rsidRPr="00B67CEC">
        <w:rPr>
          <w:rFonts w:ascii="Times" w:hAnsi="Times"/>
          <w:sz w:val="18"/>
        </w:rPr>
        <w:t xml:space="preserve"> à distinguer ontologiquement ce qui est dit dans la langue de ce qui est porté par l’intentionnalité du sujet parlant, ce qui est dans une convention partagée de ce qui est dans l’esprit de tout un c</w:t>
      </w:r>
      <w:r w:rsidR="007F19E1" w:rsidRPr="00B67CEC">
        <w:rPr>
          <w:rFonts w:ascii="Times" w:hAnsi="Times"/>
          <w:sz w:val="18"/>
        </w:rPr>
        <w:t>hacun : c’est la manière dont</w:t>
      </w:r>
      <w:r w:rsidRPr="00B67CEC">
        <w:rPr>
          <w:rFonts w:ascii="Times" w:hAnsi="Times"/>
          <w:sz w:val="18"/>
        </w:rPr>
        <w:t xml:space="preserve"> Searle, d’après Grice, reformule la pragmatique d’Austin dans une direction mentaliste (cf. parmi d’autres critiques : Kerbrat-Orecchioni, 1986, p. 313 ss.).</w:t>
      </w:r>
    </w:p>
  </w:footnote>
  <w:footnote w:id="27">
    <w:p w:rsidR="001C0D46" w:rsidRPr="00B67CEC" w:rsidRDefault="001C0D46" w:rsidP="00B50F4C">
      <w:pPr>
        <w:pStyle w:val="FootnoteText"/>
        <w:jc w:val="both"/>
        <w:rPr>
          <w:rFonts w:ascii="Times" w:hAnsi="Times"/>
          <w:sz w:val="18"/>
        </w:rPr>
      </w:pPr>
      <w:r w:rsidRPr="00B67CEC">
        <w:rPr>
          <w:rStyle w:val="FootnoteReference"/>
          <w:rFonts w:ascii="Times" w:hAnsi="Times"/>
          <w:sz w:val="18"/>
        </w:rPr>
        <w:footnoteRef/>
      </w:r>
      <w:r w:rsidRPr="00B67CEC">
        <w:rPr>
          <w:rFonts w:ascii="Times" w:hAnsi="Times"/>
          <w:sz w:val="18"/>
        </w:rPr>
        <w:t xml:space="preserve"> </w:t>
      </w:r>
      <w:r w:rsidRPr="00B67CEC">
        <w:rPr>
          <w:rFonts w:ascii="Times" w:hAnsi="Times"/>
          <w:sz w:val="18"/>
          <w:szCs w:val="20"/>
        </w:rPr>
        <w:t xml:space="preserve">Je me réfère à la sémiotique qui va de la théorie classique de l’empilement des sémiotiques du Hjelmslev des </w:t>
      </w:r>
      <w:r w:rsidRPr="00B67CEC">
        <w:rPr>
          <w:rFonts w:ascii="Times" w:hAnsi="Times"/>
          <w:i/>
          <w:sz w:val="18"/>
          <w:szCs w:val="20"/>
        </w:rPr>
        <w:t xml:space="preserve">Prolégomènes </w:t>
      </w:r>
      <w:r w:rsidRPr="00B67CEC">
        <w:rPr>
          <w:rFonts w:ascii="Times" w:hAnsi="Times"/>
          <w:sz w:val="18"/>
          <w:szCs w:val="20"/>
        </w:rPr>
        <w:t xml:space="preserve">(1943) jusqu’aux travaux expérimentaux de Fontanille (2008) sur le nivellement hiérarchique des niveaux de pertinence des signes/textes/objets/pratiques/etc. Le centre de cette sémiotique est, bien sûr, l’œuvre de Greimas, où l’on peut relever l’intérêt somme toute très restreint pour la question l’énonciation, conçue presque seulement à travers deux articulations parallèles : le rapport compétence/performance et le nivellement énonciation « proprement dite »/énonciation énoncée (ou débrayée) (cf. notamment Greimas et Courtés, 1979, « énonciation » et </w:t>
      </w:r>
      <w:r w:rsidRPr="00B67CEC">
        <w:rPr>
          <w:rFonts w:ascii="Times" w:hAnsi="Times"/>
          <w:i/>
          <w:sz w:val="18"/>
          <w:szCs w:val="20"/>
        </w:rPr>
        <w:t>passim</w:t>
      </w:r>
      <w:r w:rsidRPr="00B67CEC">
        <w:rPr>
          <w:rFonts w:ascii="Times" w:hAnsi="Times"/>
          <w:sz w:val="18"/>
          <w:szCs w:val="20"/>
        </w:rPr>
        <w:t>). Mais les oppositions tranchées compétence/performance et énonciation/énonciation énoncée semblent, depuis quelque temps, avoir atteint leurs limites heuristiques, en partie pour les raisons que je suis en train d’exposer ici.</w:t>
      </w:r>
    </w:p>
  </w:footnote>
  <w:footnote w:id="28">
    <w:p w:rsidR="001C0D46" w:rsidRPr="00B67CEC" w:rsidRDefault="001C0D46" w:rsidP="00B50F4C">
      <w:pPr>
        <w:pStyle w:val="FootnoteText"/>
        <w:jc w:val="both"/>
        <w:rPr>
          <w:rFonts w:ascii="Times" w:hAnsi="Times"/>
          <w:sz w:val="18"/>
        </w:rPr>
      </w:pPr>
      <w:r w:rsidRPr="00B67CEC">
        <w:rPr>
          <w:rStyle w:val="FootnoteReference"/>
          <w:rFonts w:ascii="Times" w:hAnsi="Times"/>
          <w:sz w:val="18"/>
        </w:rPr>
        <w:footnoteRef/>
      </w:r>
      <w:r w:rsidRPr="00B67CEC">
        <w:rPr>
          <w:rFonts w:ascii="Times" w:hAnsi="Times"/>
          <w:sz w:val="18"/>
        </w:rPr>
        <w:t xml:space="preserve"> Cf. toujours Genette (1991, chap. « Style et signification »).</w:t>
      </w:r>
    </w:p>
  </w:footnote>
  <w:footnote w:id="29">
    <w:p w:rsidR="001C0D46" w:rsidRPr="00B67CEC" w:rsidRDefault="001C0D46" w:rsidP="00B50F4C">
      <w:pPr>
        <w:pStyle w:val="FootnoteText"/>
        <w:jc w:val="both"/>
        <w:rPr>
          <w:rFonts w:ascii="Times" w:hAnsi="Times"/>
          <w:sz w:val="18"/>
        </w:rPr>
      </w:pPr>
      <w:r w:rsidRPr="00B67CEC">
        <w:rPr>
          <w:rStyle w:val="FootnoteReference"/>
          <w:rFonts w:ascii="Times" w:hAnsi="Times"/>
          <w:sz w:val="18"/>
        </w:rPr>
        <w:footnoteRef/>
      </w:r>
      <w:r w:rsidRPr="00B67CEC">
        <w:rPr>
          <w:rFonts w:ascii="Times" w:hAnsi="Times"/>
          <w:sz w:val="18"/>
        </w:rPr>
        <w:t xml:space="preserve"> Je dis bien qu’à l’observateur situé le sens </w:t>
      </w:r>
      <w:r w:rsidRPr="00B67CEC">
        <w:rPr>
          <w:rFonts w:ascii="Times" w:hAnsi="Times"/>
          <w:i/>
          <w:sz w:val="18"/>
        </w:rPr>
        <w:t>semble</w:t>
      </w:r>
      <w:r w:rsidRPr="00B67CEC">
        <w:rPr>
          <w:rFonts w:ascii="Times" w:hAnsi="Times"/>
          <w:sz w:val="18"/>
        </w:rPr>
        <w:t xml:space="preserve"> immédiat, transparent ; alors qu’à l’observateur distancié que nous sommes ici, bien sûr, le sens des ces cas d’interactions demeure le produit d’un calcul interprétatif, comme on l’appellerait en pragmatique linguistique, ou d’un « </w:t>
      </w:r>
      <w:r w:rsidRPr="00B67CEC">
        <w:rPr>
          <w:rFonts w:ascii="Times" w:hAnsi="Times"/>
          <w:i/>
          <w:sz w:val="18"/>
        </w:rPr>
        <w:t>framing</w:t>
      </w:r>
      <w:r w:rsidRPr="00B67CEC">
        <w:rPr>
          <w:rFonts w:ascii="Times" w:hAnsi="Times"/>
          <w:sz w:val="18"/>
        </w:rPr>
        <w:t xml:space="preserve"> », comme le nomme Goffman en pragmatique sociologique. </w:t>
      </w:r>
    </w:p>
    <w:p w:rsidR="001C0D46" w:rsidRPr="00B67CEC" w:rsidRDefault="001C0D46" w:rsidP="00B50F4C">
      <w:pPr>
        <w:pStyle w:val="FootnoteText"/>
        <w:jc w:val="both"/>
        <w:rPr>
          <w:rFonts w:ascii="Times" w:hAnsi="Times"/>
          <w:sz w:val="18"/>
        </w:rPr>
      </w:pPr>
    </w:p>
  </w:footnote>
  <w:footnote w:id="30">
    <w:p w:rsidR="001C0D46" w:rsidRPr="00B67CEC" w:rsidRDefault="001C0D46" w:rsidP="00B50F4C">
      <w:pPr>
        <w:pStyle w:val="FootnoteText"/>
        <w:jc w:val="both"/>
        <w:rPr>
          <w:rFonts w:ascii="Times" w:hAnsi="Times"/>
          <w:sz w:val="18"/>
        </w:rPr>
      </w:pPr>
      <w:r w:rsidRPr="00B67CEC">
        <w:rPr>
          <w:rStyle w:val="FootnoteReference"/>
          <w:rFonts w:ascii="Times" w:hAnsi="Times"/>
          <w:sz w:val="18"/>
        </w:rPr>
        <w:footnoteRef/>
      </w:r>
      <w:r w:rsidRPr="00B67CEC">
        <w:rPr>
          <w:rFonts w:ascii="Times" w:hAnsi="Times"/>
          <w:sz w:val="18"/>
        </w:rPr>
        <w:t xml:space="preserve"> Cette question de l’indécidabilité de la dimension réflexive a été suggérée récemment avec finesse dans la théorie littéraire par Fraisse (2011).</w:t>
      </w:r>
    </w:p>
  </w:footnote>
  <w:footnote w:id="31">
    <w:p w:rsidR="001C0D46" w:rsidRPr="00B67CEC" w:rsidRDefault="001C0D46" w:rsidP="00B50F4C">
      <w:pPr>
        <w:pStyle w:val="FootnoteText"/>
        <w:jc w:val="both"/>
        <w:rPr>
          <w:rFonts w:ascii="Times" w:hAnsi="Times"/>
          <w:sz w:val="18"/>
          <w:szCs w:val="20"/>
        </w:rPr>
      </w:pPr>
      <w:r w:rsidRPr="00B67CEC">
        <w:rPr>
          <w:rStyle w:val="FootnoteReference"/>
          <w:rFonts w:ascii="Times" w:hAnsi="Times"/>
          <w:sz w:val="18"/>
          <w:szCs w:val="20"/>
        </w:rPr>
        <w:footnoteRef/>
      </w:r>
      <w:r w:rsidRPr="00B67CEC">
        <w:rPr>
          <w:rFonts w:ascii="Times" w:hAnsi="Times"/>
          <w:sz w:val="18"/>
          <w:szCs w:val="20"/>
        </w:rPr>
        <w:t xml:space="preserve"> Pour un exemple ultérieur : cf. n. 45. Pour une argumentation plus développée contre la logique classique, avec ses « niveaux de langage » et sa « phobie de la réflexivité » : cf. Récanati (1979, respectivement pp. 77-88 et pp. 25-27). Récanati insiste à montrer comment le propre de la logique classique est le « représentationnalisme » : « pose[r] en principe que l’énonciation doit être mise entre parenthèses pour que l’énoncé puisse représenter un état de choses » (</w:t>
      </w:r>
      <w:r w:rsidRPr="00B67CEC">
        <w:rPr>
          <w:rFonts w:ascii="Times" w:hAnsi="Times"/>
          <w:i/>
          <w:sz w:val="18"/>
          <w:szCs w:val="20"/>
        </w:rPr>
        <w:t xml:space="preserve">ibid. </w:t>
      </w:r>
      <w:r w:rsidRPr="00B67CEC">
        <w:rPr>
          <w:rFonts w:ascii="Times" w:hAnsi="Times"/>
          <w:sz w:val="18"/>
          <w:szCs w:val="20"/>
        </w:rPr>
        <w:t>p. 121) ; suivre « cette illusion descriptive si commune en philosophie [qui] consiste à faire de la représentation la fonction essentielle du langage ; en particulier […] triturer les faits linguistiques de façon à en rendre possible l’interprétation en termes de ‘représentation’ ou de ‘description’ » (</w:t>
      </w:r>
      <w:r w:rsidRPr="00B67CEC">
        <w:rPr>
          <w:rFonts w:ascii="Times" w:hAnsi="Times"/>
          <w:i/>
          <w:sz w:val="18"/>
          <w:szCs w:val="20"/>
        </w:rPr>
        <w:t xml:space="preserve">ibid. </w:t>
      </w:r>
      <w:r w:rsidRPr="00B67CEC">
        <w:rPr>
          <w:rFonts w:ascii="Times" w:hAnsi="Times"/>
          <w:sz w:val="18"/>
          <w:szCs w:val="20"/>
        </w:rPr>
        <w:t>p. 96, en citant Austin ; cf. en général chapp. 5 « Performativité et réflexivité » et 6 « Réflexivité et niveaux de langage »).</w:t>
      </w:r>
    </w:p>
  </w:footnote>
  <w:footnote w:id="32">
    <w:p w:rsidR="001C0D46" w:rsidRPr="00B67CEC" w:rsidRDefault="001C0D46" w:rsidP="00B50F4C">
      <w:pPr>
        <w:pStyle w:val="FootnoteText"/>
        <w:jc w:val="both"/>
        <w:rPr>
          <w:rFonts w:ascii="Times" w:hAnsi="Times"/>
          <w:sz w:val="18"/>
          <w:szCs w:val="20"/>
        </w:rPr>
      </w:pPr>
      <w:r w:rsidRPr="00B67CEC">
        <w:rPr>
          <w:rStyle w:val="FootnoteReference"/>
          <w:rFonts w:ascii="Times" w:hAnsi="Times"/>
          <w:sz w:val="18"/>
          <w:szCs w:val="20"/>
        </w:rPr>
        <w:footnoteRef/>
      </w:r>
      <w:r w:rsidRPr="00B67CEC">
        <w:rPr>
          <w:rFonts w:ascii="Times" w:hAnsi="Times"/>
          <w:sz w:val="18"/>
          <w:szCs w:val="20"/>
        </w:rPr>
        <w:t xml:space="preserve"> Lyotard (1971). Cet ouvrage a relancé et conceptualisé, dans l’esthétique, la question de Freud des « conditions de figurabilité » et des « procédés de la figuration », dans le « travail du rêve » et en général dans les processus primaires, pulsionnels (cf. notamment Freud, 1899, ch. IV, § III-IV). L’impact de cet ouvrage a été remarquable dans les études de cinéma à vocation esthétique, lesquelles ont encore aujourd’hui une certaine résistance envers l’approche sémiotique. Pour un panorama actuel sur la filiation lyotardienne : cf. le recueil Aubral et Château (éds, 1999) ; pour une reconstruction des étapes majeures de cette tradition : Vancheri (2011).</w:t>
      </w:r>
    </w:p>
  </w:footnote>
  <w:footnote w:id="33">
    <w:p w:rsidR="001C0D46" w:rsidRPr="00B67CEC" w:rsidRDefault="001C0D46" w:rsidP="00B50F4C">
      <w:pPr>
        <w:pStyle w:val="FootnoteText"/>
        <w:jc w:val="both"/>
        <w:rPr>
          <w:rFonts w:ascii="Times" w:hAnsi="Times"/>
          <w:sz w:val="18"/>
          <w:szCs w:val="20"/>
        </w:rPr>
      </w:pPr>
      <w:r w:rsidRPr="00B67CEC">
        <w:rPr>
          <w:rStyle w:val="FootnoteReference"/>
          <w:rFonts w:ascii="Times" w:hAnsi="Times"/>
          <w:sz w:val="18"/>
          <w:szCs w:val="20"/>
        </w:rPr>
        <w:footnoteRef/>
      </w:r>
      <w:r w:rsidRPr="00B67CEC">
        <w:rPr>
          <w:rFonts w:ascii="Times" w:hAnsi="Times"/>
          <w:sz w:val="18"/>
          <w:szCs w:val="20"/>
        </w:rPr>
        <w:t xml:space="preserve"> Metz (1977, ch. IV « Métaphore/métonymie, ou le référent imaginaire »).</w:t>
      </w:r>
    </w:p>
  </w:footnote>
  <w:footnote w:id="34">
    <w:p w:rsidR="001C0D46" w:rsidRPr="00B67CEC" w:rsidRDefault="001C0D46" w:rsidP="00B50F4C">
      <w:pPr>
        <w:pStyle w:val="FootnoteText"/>
        <w:jc w:val="both"/>
        <w:rPr>
          <w:rFonts w:ascii="Times" w:hAnsi="Times"/>
          <w:sz w:val="18"/>
          <w:szCs w:val="20"/>
        </w:rPr>
      </w:pPr>
      <w:r w:rsidRPr="00B67CEC">
        <w:rPr>
          <w:rStyle w:val="FootnoteReference"/>
          <w:rFonts w:ascii="Times" w:hAnsi="Times"/>
          <w:sz w:val="18"/>
          <w:szCs w:val="20"/>
        </w:rPr>
        <w:footnoteRef/>
      </w:r>
      <w:r w:rsidRPr="00B67CEC">
        <w:rPr>
          <w:rFonts w:ascii="Times" w:hAnsi="Times"/>
          <w:sz w:val="18"/>
          <w:szCs w:val="20"/>
        </w:rPr>
        <w:t xml:space="preserve"> Deleuze (1981). On peut citer aussi, dans cette même épistémologie du figural non ontologisé mais « dialectisé » : Didi-Huberman (1990 ; pour une compatibilité avec le structuralisme : cf. p. ex. p. 204) ; et aussi, référence importante dans les études cinématographiques : Aumont, dont l’étude figurale </w:t>
      </w:r>
      <w:r w:rsidRPr="00B67CEC">
        <w:rPr>
          <w:rFonts w:ascii="Times" w:hAnsi="Times"/>
          <w:i/>
          <w:sz w:val="18"/>
          <w:szCs w:val="20"/>
        </w:rPr>
        <w:t>A quoi pensent les films ?</w:t>
      </w:r>
      <w:r w:rsidRPr="00B67CEC">
        <w:rPr>
          <w:rFonts w:ascii="Times" w:hAnsi="Times"/>
          <w:sz w:val="18"/>
          <w:szCs w:val="20"/>
        </w:rPr>
        <w:t xml:space="preserve"> (1996) porte précisément sur la réflexivité des films, sur les « problèmes » que ces derniers essayent de « résoudre ». </w:t>
      </w:r>
    </w:p>
  </w:footnote>
  <w:footnote w:id="35">
    <w:p w:rsidR="001C0D46" w:rsidRPr="00B67CEC" w:rsidRDefault="001C0D46" w:rsidP="00B50F4C">
      <w:pPr>
        <w:pStyle w:val="FootnoteText"/>
        <w:jc w:val="both"/>
        <w:rPr>
          <w:rFonts w:ascii="Times" w:hAnsi="Times"/>
          <w:sz w:val="18"/>
          <w:szCs w:val="20"/>
        </w:rPr>
      </w:pPr>
      <w:r w:rsidRPr="00B67CEC">
        <w:rPr>
          <w:rStyle w:val="FootnoteReference"/>
          <w:rFonts w:ascii="Times" w:hAnsi="Times"/>
          <w:sz w:val="18"/>
          <w:szCs w:val="20"/>
        </w:rPr>
        <w:footnoteRef/>
      </w:r>
      <w:r w:rsidRPr="00B67CEC">
        <w:rPr>
          <w:rFonts w:ascii="Times" w:hAnsi="Times"/>
          <w:sz w:val="18"/>
          <w:szCs w:val="20"/>
        </w:rPr>
        <w:t xml:space="preserve"> Cette conception d’un sens non dicible, ou d’un dire sans dit, est en effet une nouvelle édition de l’esthétique romantique. D’ailleurs, Rancière (2004) a pu montrer aisément que l’esthétique de Lyotard est une réactualisation radicale de l’esthétique du sublime.</w:t>
      </w:r>
    </w:p>
  </w:footnote>
  <w:footnote w:id="36">
    <w:p w:rsidR="001C0D46" w:rsidRPr="00B67CEC" w:rsidRDefault="001C0D46" w:rsidP="00B50F4C">
      <w:pPr>
        <w:pStyle w:val="FootnoteText"/>
        <w:jc w:val="both"/>
        <w:rPr>
          <w:rFonts w:ascii="Times" w:hAnsi="Times"/>
          <w:sz w:val="18"/>
        </w:rPr>
      </w:pPr>
      <w:r w:rsidRPr="00B67CEC">
        <w:rPr>
          <w:rStyle w:val="FootnoteReference"/>
          <w:rFonts w:ascii="Times" w:hAnsi="Times"/>
          <w:sz w:val="18"/>
        </w:rPr>
        <w:footnoteRef/>
      </w:r>
      <w:r w:rsidRPr="00B67CEC">
        <w:rPr>
          <w:rFonts w:ascii="Times" w:hAnsi="Times"/>
          <w:sz w:val="18"/>
        </w:rPr>
        <w:t xml:space="preserve"> Sur l’importance réflexive du moment des applaudissements dans l’ensemble de la sémiologie spectaculaire, je me permets de renvoyer à une étude précédente : Tore (2011).</w:t>
      </w:r>
    </w:p>
  </w:footnote>
  <w:footnote w:id="37">
    <w:p w:rsidR="001C0D46" w:rsidRPr="00B67CEC" w:rsidRDefault="001C0D46" w:rsidP="00B50F4C">
      <w:pPr>
        <w:pStyle w:val="FootnoteText"/>
        <w:jc w:val="both"/>
        <w:rPr>
          <w:rFonts w:ascii="Times" w:hAnsi="Times"/>
          <w:sz w:val="18"/>
        </w:rPr>
      </w:pPr>
      <w:r w:rsidRPr="00B67CEC">
        <w:rPr>
          <w:rStyle w:val="FootnoteReference"/>
          <w:rFonts w:ascii="Times" w:hAnsi="Times"/>
          <w:sz w:val="18"/>
        </w:rPr>
        <w:footnoteRef/>
      </w:r>
      <w:r w:rsidRPr="00B67CEC">
        <w:rPr>
          <w:rFonts w:ascii="Times" w:hAnsi="Times"/>
          <w:sz w:val="18"/>
        </w:rPr>
        <w:t xml:space="preserve"> Metz (1991).</w:t>
      </w:r>
    </w:p>
  </w:footnote>
  <w:footnote w:id="38">
    <w:p w:rsidR="001C0D46" w:rsidRPr="00B67CEC" w:rsidRDefault="001C0D46" w:rsidP="00B50F4C">
      <w:pPr>
        <w:pStyle w:val="FootnoteText"/>
        <w:jc w:val="both"/>
        <w:rPr>
          <w:rFonts w:ascii="Times" w:hAnsi="Times"/>
          <w:sz w:val="18"/>
        </w:rPr>
      </w:pPr>
      <w:r w:rsidRPr="00B67CEC">
        <w:rPr>
          <w:rStyle w:val="FootnoteReference"/>
          <w:rFonts w:ascii="Times" w:hAnsi="Times"/>
          <w:sz w:val="18"/>
        </w:rPr>
        <w:footnoteRef/>
      </w:r>
      <w:r w:rsidRPr="00B67CEC">
        <w:rPr>
          <w:rFonts w:ascii="Times" w:hAnsi="Times"/>
          <w:sz w:val="18"/>
        </w:rPr>
        <w:t xml:space="preserve"> Pour une première approche de l’auto-modélisation des faits sémiotiques, et notamment des faits artistiques : Beyeart-Geslin et Fontanille (éds, 2003 ; notamment l’article de J. Fontanille, « </w:t>
      </w:r>
      <w:r w:rsidRPr="00B67CEC">
        <w:rPr>
          <w:rFonts w:ascii="Times" w:hAnsi="Times"/>
          <w:caps/>
          <w:sz w:val="18"/>
        </w:rPr>
        <w:t>é</w:t>
      </w:r>
      <w:r w:rsidRPr="00B67CEC">
        <w:rPr>
          <w:rFonts w:ascii="Times" w:hAnsi="Times"/>
          <w:sz w:val="18"/>
        </w:rPr>
        <w:t xml:space="preserve">nonciation et modélisation », pp. 109-133). </w:t>
      </w:r>
    </w:p>
  </w:footnote>
  <w:footnote w:id="39">
    <w:p w:rsidR="001C0D46" w:rsidRPr="00B67CEC" w:rsidRDefault="001C0D46" w:rsidP="00B50F4C">
      <w:pPr>
        <w:pStyle w:val="FootnoteText"/>
        <w:jc w:val="both"/>
        <w:rPr>
          <w:rFonts w:ascii="Times" w:hAnsi="Times"/>
          <w:sz w:val="18"/>
        </w:rPr>
      </w:pPr>
      <w:r w:rsidRPr="00B67CEC">
        <w:rPr>
          <w:rStyle w:val="FootnoteReference"/>
          <w:rFonts w:ascii="Times" w:hAnsi="Times"/>
          <w:sz w:val="18"/>
        </w:rPr>
        <w:footnoteRef/>
      </w:r>
      <w:r w:rsidRPr="00B67CEC">
        <w:rPr>
          <w:rFonts w:ascii="Times" w:hAnsi="Times"/>
          <w:sz w:val="18"/>
        </w:rPr>
        <w:t xml:space="preserve"> Cf. Basso Fossali (2006). Pour une analyse et une explication plus approfondie de la réflexivité figurale et sa capacité modélisante, à partir du corpus de Lynch : Tore (2008) – où cependant j’épousais encore la théorie d’une sémiotique connotative ou de deuxième niveau, qui aujourd’hui ne me semble plus assez fine.</w:t>
      </w:r>
    </w:p>
  </w:footnote>
  <w:footnote w:id="40">
    <w:p w:rsidR="001C0D46" w:rsidRPr="00B67CEC" w:rsidRDefault="001C0D46" w:rsidP="00B50F4C">
      <w:pPr>
        <w:pStyle w:val="FootnoteText"/>
        <w:jc w:val="both"/>
        <w:rPr>
          <w:rFonts w:ascii="Times" w:hAnsi="Times"/>
          <w:sz w:val="18"/>
        </w:rPr>
      </w:pPr>
      <w:r w:rsidRPr="00B67CEC">
        <w:rPr>
          <w:rStyle w:val="FootnoteReference"/>
          <w:rFonts w:ascii="Times" w:hAnsi="Times"/>
          <w:sz w:val="18"/>
        </w:rPr>
        <w:footnoteRef/>
      </w:r>
      <w:r w:rsidRPr="00B67CEC">
        <w:rPr>
          <w:rFonts w:ascii="Times" w:hAnsi="Times"/>
          <w:sz w:val="18"/>
        </w:rPr>
        <w:t xml:space="preserve"> Sur la sémiotique du vague : cf. Peirce (1905, p. 112 ss.), ainsi que la riche discussion dans Tiercelin (1993, chap. 5 « La sémiotique du vague »).</w:t>
      </w:r>
    </w:p>
  </w:footnote>
  <w:footnote w:id="41">
    <w:p w:rsidR="001C0D46" w:rsidRPr="00B67CEC" w:rsidRDefault="001C0D46" w:rsidP="00B50F4C">
      <w:pPr>
        <w:pStyle w:val="FootnoteText"/>
        <w:jc w:val="both"/>
        <w:rPr>
          <w:rFonts w:ascii="Times" w:hAnsi="Times"/>
          <w:sz w:val="18"/>
        </w:rPr>
      </w:pPr>
      <w:r w:rsidRPr="00B67CEC">
        <w:rPr>
          <w:rStyle w:val="FootnoteReference"/>
          <w:rFonts w:ascii="Times" w:hAnsi="Times"/>
          <w:sz w:val="18"/>
        </w:rPr>
        <w:footnoteRef/>
      </w:r>
      <w:r w:rsidRPr="00B67CEC">
        <w:rPr>
          <w:rFonts w:ascii="Times" w:hAnsi="Times"/>
          <w:sz w:val="18"/>
        </w:rPr>
        <w:t xml:space="preserve"> Peirce (1931-58, respectivement 2.291 et 2.278 ; éd. orig. : 1893 et 1895 ; nous traduisons). </w:t>
      </w:r>
    </w:p>
  </w:footnote>
  <w:footnote w:id="42">
    <w:p w:rsidR="001C0D46" w:rsidRPr="00B67CEC" w:rsidRDefault="001C0D46" w:rsidP="00B50F4C">
      <w:pPr>
        <w:pStyle w:val="FootnoteText"/>
        <w:jc w:val="both"/>
        <w:rPr>
          <w:rFonts w:ascii="Times" w:hAnsi="Times"/>
          <w:sz w:val="18"/>
        </w:rPr>
      </w:pPr>
      <w:r w:rsidRPr="00B67CEC">
        <w:rPr>
          <w:rStyle w:val="FootnoteReference"/>
          <w:rFonts w:ascii="Times" w:hAnsi="Times"/>
          <w:sz w:val="18"/>
        </w:rPr>
        <w:footnoteRef/>
      </w:r>
      <w:r w:rsidRPr="00B67CEC">
        <w:rPr>
          <w:rFonts w:ascii="Times" w:hAnsi="Times"/>
          <w:sz w:val="18"/>
        </w:rPr>
        <w:t xml:space="preserve"> Peirce (1931-58,</w:t>
      </w:r>
      <w:r w:rsidRPr="00B67CEC">
        <w:rPr>
          <w:rFonts w:ascii="Times" w:hAnsi="Times"/>
          <w:i/>
          <w:sz w:val="18"/>
        </w:rPr>
        <w:t xml:space="preserve"> </w:t>
      </w:r>
      <w:r w:rsidRPr="00B67CEC">
        <w:rPr>
          <w:rFonts w:ascii="Times" w:hAnsi="Times"/>
          <w:sz w:val="18"/>
        </w:rPr>
        <w:t>2.279 ; éd. orig. : 1895 ; nous traduisons).</w:t>
      </w:r>
    </w:p>
  </w:footnote>
  <w:footnote w:id="43">
    <w:p w:rsidR="001C0D46" w:rsidRPr="00B67CEC" w:rsidRDefault="001C0D46" w:rsidP="00B50F4C">
      <w:pPr>
        <w:pStyle w:val="FootnoteText"/>
        <w:jc w:val="both"/>
        <w:rPr>
          <w:rFonts w:ascii="Times" w:hAnsi="Times"/>
          <w:sz w:val="18"/>
        </w:rPr>
      </w:pPr>
      <w:r w:rsidRPr="00B67CEC">
        <w:rPr>
          <w:rStyle w:val="FootnoteReference"/>
          <w:rFonts w:ascii="Times" w:hAnsi="Times"/>
          <w:sz w:val="18"/>
        </w:rPr>
        <w:footnoteRef/>
      </w:r>
      <w:r w:rsidRPr="00B67CEC">
        <w:rPr>
          <w:rFonts w:ascii="Times" w:hAnsi="Times"/>
          <w:sz w:val="18"/>
        </w:rPr>
        <w:t xml:space="preserve"> Peirce (1931-58, 2.277 ; éd. orig. : 1903) distingue trois types d’icônes interprétées (ou hypoicônes) : les images, les diagrammes et les métaphores. Les diagrammes – ce dont nous traitons ici – sont définis comme des icônes de relations : ils montrent les rapports, ils modélisent le fonctionnement d’un ensemble. Sur la sémiotique des diagrammes, parmi les plus passionnantes chez Peirce : cf. </w:t>
      </w:r>
      <w:r w:rsidRPr="00B67CEC">
        <w:rPr>
          <w:rFonts w:ascii="Times" w:hAnsi="Times"/>
          <w:i/>
          <w:sz w:val="18"/>
        </w:rPr>
        <w:t>Id.</w:t>
      </w:r>
      <w:r w:rsidRPr="00B67CEC">
        <w:rPr>
          <w:rFonts w:ascii="Times" w:hAnsi="Times"/>
          <w:sz w:val="18"/>
        </w:rPr>
        <w:t xml:space="preserve"> (1906).</w:t>
      </w:r>
    </w:p>
  </w:footnote>
  <w:footnote w:id="44">
    <w:p w:rsidR="001C0D46" w:rsidRPr="00B67CEC" w:rsidRDefault="001C0D46" w:rsidP="00B50F4C">
      <w:pPr>
        <w:jc w:val="both"/>
        <w:rPr>
          <w:rFonts w:ascii="Times" w:hAnsi="Times"/>
          <w:sz w:val="18"/>
        </w:rPr>
      </w:pPr>
      <w:r w:rsidRPr="00B67CEC">
        <w:rPr>
          <w:rStyle w:val="FootnoteReference"/>
          <w:rFonts w:ascii="Times" w:hAnsi="Times"/>
          <w:sz w:val="18"/>
        </w:rPr>
        <w:footnoteRef/>
      </w:r>
      <w:r w:rsidRPr="00B67CEC">
        <w:rPr>
          <w:rFonts w:ascii="Times" w:hAnsi="Times"/>
          <w:sz w:val="18"/>
        </w:rPr>
        <w:t xml:space="preserve"> Deleuze (1981, notamment chapp. XII « Le diagramme » et XIII « L’analogie »).</w:t>
      </w:r>
    </w:p>
  </w:footnote>
  <w:footnote w:id="45">
    <w:p w:rsidR="001C0D46" w:rsidRPr="00B67CEC" w:rsidRDefault="001C0D46" w:rsidP="00B50F4C">
      <w:pPr>
        <w:pStyle w:val="FootnoteText"/>
        <w:jc w:val="both"/>
        <w:rPr>
          <w:rFonts w:ascii="Times" w:hAnsi="Times"/>
          <w:sz w:val="18"/>
        </w:rPr>
      </w:pPr>
      <w:r w:rsidRPr="00B67CEC">
        <w:rPr>
          <w:rStyle w:val="FootnoteReference"/>
          <w:rFonts w:ascii="Times" w:hAnsi="Times"/>
          <w:sz w:val="18"/>
        </w:rPr>
        <w:footnoteRef/>
      </w:r>
      <w:r w:rsidRPr="00B67CEC">
        <w:rPr>
          <w:rFonts w:ascii="Times" w:hAnsi="Times"/>
          <w:sz w:val="18"/>
        </w:rPr>
        <w:t xml:space="preserve"> Cf. Goodman (1968, chap. II « La sonorité des images » et 1978, </w:t>
      </w:r>
      <w:r w:rsidRPr="00B67CEC">
        <w:rPr>
          <w:rFonts w:ascii="Times" w:hAnsi="Times"/>
          <w:i/>
          <w:sz w:val="18"/>
        </w:rPr>
        <w:t>passim</w:t>
      </w:r>
      <w:r w:rsidRPr="00B67CEC">
        <w:rPr>
          <w:rFonts w:ascii="Times" w:hAnsi="Times"/>
          <w:sz w:val="18"/>
        </w:rPr>
        <w:t>).</w:t>
      </w:r>
    </w:p>
  </w:footnote>
  <w:footnote w:id="46">
    <w:p w:rsidR="001C0D46" w:rsidRPr="00B67CEC" w:rsidRDefault="001C0D46" w:rsidP="00B50F4C">
      <w:pPr>
        <w:pStyle w:val="FootnoteText"/>
        <w:jc w:val="both"/>
        <w:rPr>
          <w:rFonts w:ascii="Times" w:hAnsi="Times"/>
          <w:sz w:val="18"/>
        </w:rPr>
      </w:pPr>
      <w:r w:rsidRPr="00B67CEC">
        <w:rPr>
          <w:rStyle w:val="FootnoteReference"/>
          <w:rFonts w:ascii="Times" w:hAnsi="Times"/>
          <w:sz w:val="18"/>
        </w:rPr>
        <w:footnoteRef/>
      </w:r>
      <w:r w:rsidRPr="00B67CEC">
        <w:rPr>
          <w:rFonts w:ascii="Times" w:hAnsi="Times"/>
          <w:sz w:val="18"/>
        </w:rPr>
        <w:t xml:space="preserve"> Sur cette question du regard éthique qui accompagne l’histoire de l’art, on se rapportera à l’étude de Talon-Hugon (2009 ; sur « la grande tradition de </w:t>
      </w:r>
      <w:r w:rsidRPr="00B67CEC">
        <w:rPr>
          <w:rFonts w:ascii="Times" w:hAnsi="Times"/>
          <w:i/>
          <w:sz w:val="18"/>
        </w:rPr>
        <w:t>l’exemplum </w:t>
      </w:r>
      <w:r w:rsidRPr="00B67CEC">
        <w:rPr>
          <w:rFonts w:ascii="Times" w:hAnsi="Times"/>
          <w:sz w:val="18"/>
        </w:rPr>
        <w:t xml:space="preserve">», le fait que « les arts de la représentation fournissent ainsi des exemples au double sens du mot : des </w:t>
      </w:r>
      <w:r w:rsidRPr="00B67CEC">
        <w:rPr>
          <w:rFonts w:ascii="Times" w:hAnsi="Times"/>
          <w:i/>
          <w:sz w:val="18"/>
        </w:rPr>
        <w:t>exemplifications</w:t>
      </w:r>
      <w:r w:rsidRPr="00B67CEC">
        <w:rPr>
          <w:rFonts w:ascii="Times" w:hAnsi="Times"/>
          <w:sz w:val="18"/>
        </w:rPr>
        <w:t xml:space="preserve"> et des </w:t>
      </w:r>
      <w:r w:rsidRPr="00B67CEC">
        <w:rPr>
          <w:rFonts w:ascii="Times" w:hAnsi="Times"/>
          <w:i/>
          <w:sz w:val="18"/>
        </w:rPr>
        <w:t>cas exemplaires </w:t>
      </w:r>
      <w:r w:rsidRPr="00B67CEC">
        <w:rPr>
          <w:rFonts w:ascii="Times" w:hAnsi="Times"/>
          <w:sz w:val="18"/>
        </w:rPr>
        <w:t>», à la fois des « incarnations » et des « schèmes », cf. notamment p. 33-36, souligné dans le texte).</w:t>
      </w:r>
    </w:p>
  </w:footnote>
  <w:footnote w:id="47">
    <w:p w:rsidR="001C0D46" w:rsidRPr="00B67CEC" w:rsidRDefault="001C0D46" w:rsidP="00B50F4C">
      <w:pPr>
        <w:pStyle w:val="FootnoteText"/>
        <w:jc w:val="both"/>
        <w:rPr>
          <w:rFonts w:ascii="Times" w:hAnsi="Times"/>
          <w:sz w:val="18"/>
        </w:rPr>
      </w:pPr>
      <w:r w:rsidRPr="00B67CEC">
        <w:rPr>
          <w:rStyle w:val="FootnoteReference"/>
          <w:rFonts w:ascii="Times" w:hAnsi="Times"/>
          <w:sz w:val="18"/>
        </w:rPr>
        <w:footnoteRef/>
      </w:r>
      <w:r w:rsidRPr="00B67CEC">
        <w:rPr>
          <w:rFonts w:ascii="Times" w:hAnsi="Times"/>
          <w:sz w:val="18"/>
        </w:rPr>
        <w:t xml:space="preserve"> C’est sans doute dans une telle optique, encore plus que dans l’optique de la figuralité, qu’on peut relire avec profit les écrits suggestifs de Schefer (1980 et le recueil 1999) sur le cinéma, qui constituent, historiquement, le premier dépassement de la sémiotique du cinéma et de l’image de dérivation structurale.</w:t>
      </w:r>
    </w:p>
  </w:footnote>
  <w:footnote w:id="48">
    <w:p w:rsidR="001C0D46" w:rsidRPr="00B67CEC" w:rsidRDefault="001C0D46" w:rsidP="00B50F4C">
      <w:pPr>
        <w:pStyle w:val="FootnoteText"/>
        <w:jc w:val="both"/>
        <w:rPr>
          <w:rFonts w:ascii="Times" w:hAnsi="Times"/>
          <w:sz w:val="18"/>
        </w:rPr>
      </w:pPr>
      <w:r w:rsidRPr="00B67CEC">
        <w:rPr>
          <w:rStyle w:val="FootnoteReference"/>
          <w:rFonts w:ascii="Times" w:hAnsi="Times"/>
          <w:sz w:val="18"/>
        </w:rPr>
        <w:footnoteRef/>
      </w:r>
      <w:r w:rsidRPr="00B67CEC">
        <w:rPr>
          <w:rFonts w:ascii="Times" w:hAnsi="Times"/>
          <w:sz w:val="18"/>
        </w:rPr>
        <w:t xml:space="preserve"> Pour une argumentation plus développée sur la nature exemplifiante du spectacle (d’ailleurs non seulement le spectacle théâtral, mais aussi le spectacle sportif, le spectacle des procès judiciaires, etc.) : cf. encore Tore (2011).</w:t>
      </w:r>
    </w:p>
  </w:footnote>
  <w:footnote w:id="49">
    <w:p w:rsidR="001C0D46" w:rsidRPr="00B67CEC" w:rsidRDefault="001C0D46" w:rsidP="00B50F4C">
      <w:pPr>
        <w:pStyle w:val="FootnoteText"/>
        <w:jc w:val="both"/>
        <w:rPr>
          <w:rFonts w:ascii="Times" w:hAnsi="Times"/>
          <w:sz w:val="18"/>
        </w:rPr>
      </w:pPr>
      <w:r w:rsidRPr="00B67CEC">
        <w:rPr>
          <w:rStyle w:val="FootnoteReference"/>
          <w:rFonts w:ascii="Times" w:hAnsi="Times"/>
          <w:sz w:val="18"/>
        </w:rPr>
        <w:footnoteRef/>
      </w:r>
      <w:r w:rsidRPr="00B67CEC">
        <w:rPr>
          <w:rFonts w:ascii="Times" w:hAnsi="Times"/>
          <w:sz w:val="18"/>
        </w:rPr>
        <w:t xml:space="preserve"> Pour préciser la différence entre le vague de la qualité et le général de l’extension, les critères de Peirce (1905, p. 112 tr. fr.) sont les suivants : dans le vague, il y a la place pour la contradiction : ainsi un animal vu vaguement peut être un mâle ou une femelle ; dans le général, il y a la place pour le tiers exclu : ainsi « un triangle en général n’est ni isocèle ni équilatéral ; un triangle en général n’est pas non plus scalène ». </w:t>
      </w:r>
    </w:p>
  </w:footnote>
  <w:footnote w:id="50">
    <w:p w:rsidR="001C0D46" w:rsidRPr="00B67CEC" w:rsidRDefault="001C0D46" w:rsidP="00B50F4C">
      <w:pPr>
        <w:pStyle w:val="FootnoteText"/>
        <w:jc w:val="both"/>
        <w:rPr>
          <w:rFonts w:ascii="Times" w:hAnsi="Times"/>
          <w:sz w:val="18"/>
        </w:rPr>
      </w:pPr>
      <w:r w:rsidRPr="00B67CEC">
        <w:rPr>
          <w:rStyle w:val="FootnoteReference"/>
          <w:rFonts w:ascii="Times" w:hAnsi="Times"/>
          <w:sz w:val="18"/>
        </w:rPr>
        <w:footnoteRef/>
      </w:r>
      <w:r w:rsidRPr="00B67CEC">
        <w:rPr>
          <w:rFonts w:ascii="Times" w:hAnsi="Times"/>
          <w:sz w:val="18"/>
        </w:rPr>
        <w:t xml:space="preserve"> Encore une fois, ces questions ont été étudiées de manière très analytique dans la cartographie essentielle de Metz (1991).</w:t>
      </w:r>
    </w:p>
  </w:footnote>
  <w:footnote w:id="51">
    <w:p w:rsidR="001C0D46" w:rsidRPr="00B67CEC" w:rsidRDefault="001C0D46" w:rsidP="00B50F4C">
      <w:pPr>
        <w:pStyle w:val="FootnoteText"/>
        <w:jc w:val="both"/>
        <w:rPr>
          <w:rFonts w:ascii="Times" w:hAnsi="Times"/>
          <w:sz w:val="18"/>
        </w:rPr>
      </w:pPr>
      <w:r w:rsidRPr="00B67CEC">
        <w:rPr>
          <w:rStyle w:val="FootnoteReference"/>
          <w:rFonts w:ascii="Times" w:hAnsi="Times"/>
          <w:sz w:val="18"/>
        </w:rPr>
        <w:footnoteRef/>
      </w:r>
      <w:r w:rsidRPr="00B67CEC">
        <w:rPr>
          <w:rFonts w:ascii="Times" w:hAnsi="Times"/>
          <w:sz w:val="18"/>
        </w:rPr>
        <w:t xml:space="preserve"> Pour revenir, à partir de cet exemple, sur la question du « méta » : on peut dire que le puzzle dans </w:t>
      </w:r>
      <w:r w:rsidRPr="00B67CEC">
        <w:rPr>
          <w:rFonts w:ascii="Times" w:hAnsi="Times"/>
          <w:i/>
          <w:sz w:val="18"/>
        </w:rPr>
        <w:t>Citizen Kane</w:t>
      </w:r>
      <w:r w:rsidRPr="00B67CEC">
        <w:rPr>
          <w:rFonts w:ascii="Times" w:hAnsi="Times"/>
          <w:sz w:val="18"/>
        </w:rPr>
        <w:t xml:space="preserve"> est autoréflexif mais pas métacinématographique : le puzzle continue bien d’être élément filmique, partie de la figuration, </w:t>
      </w:r>
      <w:r w:rsidRPr="00B67CEC">
        <w:rPr>
          <w:rFonts w:ascii="Times" w:hAnsi="Times"/>
          <w:i/>
          <w:sz w:val="18"/>
        </w:rPr>
        <w:t>avec</w:t>
      </w:r>
      <w:r w:rsidRPr="00B67CEC">
        <w:rPr>
          <w:rFonts w:ascii="Times" w:hAnsi="Times"/>
          <w:sz w:val="18"/>
        </w:rPr>
        <w:t xml:space="preserve"> Susan Kane qui y joue ennuyée, ou le journaliste Thompson qui le montre à tout le monde à la fin de son enquête ratée ; et </w:t>
      </w:r>
      <w:r w:rsidRPr="00B67CEC">
        <w:rPr>
          <w:rFonts w:ascii="Times" w:hAnsi="Times"/>
          <w:i/>
          <w:sz w:val="18"/>
        </w:rPr>
        <w:t>en même temps</w:t>
      </w:r>
      <w:r w:rsidRPr="00B67CEC">
        <w:rPr>
          <w:rFonts w:ascii="Times" w:hAnsi="Times"/>
          <w:sz w:val="18"/>
        </w:rPr>
        <w:t xml:space="preserve"> le puzzle est aussi une figuration opaque, qui sort des mains de Susan ou de Thompson pour être hissée à présence instructive de tout le film, monstration de son sens.</w:t>
      </w:r>
    </w:p>
  </w:footnote>
  <w:footnote w:id="52">
    <w:p w:rsidR="001C0D46" w:rsidRPr="00B67CEC" w:rsidRDefault="001C0D46" w:rsidP="00B50F4C">
      <w:pPr>
        <w:pStyle w:val="FootnoteText"/>
        <w:jc w:val="both"/>
        <w:rPr>
          <w:rFonts w:ascii="Times" w:hAnsi="Times"/>
          <w:sz w:val="18"/>
        </w:rPr>
      </w:pPr>
      <w:r w:rsidRPr="00B67CEC">
        <w:rPr>
          <w:rStyle w:val="FootnoteReference"/>
          <w:rFonts w:ascii="Times" w:hAnsi="Times"/>
          <w:sz w:val="18"/>
        </w:rPr>
        <w:footnoteRef/>
      </w:r>
      <w:r w:rsidRPr="00B67CEC">
        <w:rPr>
          <w:rFonts w:ascii="Times" w:hAnsi="Times"/>
          <w:sz w:val="18"/>
        </w:rPr>
        <w:t xml:space="preserve"> Pour une analyse : cf. Metz (1966).</w:t>
      </w:r>
    </w:p>
  </w:footnote>
  <w:footnote w:id="53">
    <w:p w:rsidR="001C0D46" w:rsidRPr="00B67CEC" w:rsidRDefault="001C0D46" w:rsidP="00B50F4C">
      <w:pPr>
        <w:pStyle w:val="FootnoteText"/>
        <w:jc w:val="both"/>
        <w:rPr>
          <w:rFonts w:ascii="Times" w:hAnsi="Times"/>
          <w:sz w:val="18"/>
        </w:rPr>
      </w:pPr>
      <w:r w:rsidRPr="00B67CEC">
        <w:rPr>
          <w:rStyle w:val="FootnoteReference"/>
          <w:rFonts w:ascii="Times" w:hAnsi="Times"/>
          <w:sz w:val="18"/>
        </w:rPr>
        <w:footnoteRef/>
      </w:r>
      <w:r w:rsidRPr="00B67CEC">
        <w:rPr>
          <w:rFonts w:ascii="Times" w:hAnsi="Times"/>
          <w:sz w:val="18"/>
        </w:rPr>
        <w:t xml:space="preserve"> La plus grande limite de l’étude de Dällenbach (1977), devenue référence essentielle dans la littérature sur la mise en abyme, est d’avoir </w:t>
      </w:r>
      <w:r w:rsidR="00886D4F" w:rsidRPr="00B67CEC">
        <w:rPr>
          <w:rFonts w:ascii="Times" w:hAnsi="Times"/>
          <w:sz w:val="18"/>
        </w:rPr>
        <w:t xml:space="preserve">voulu </w:t>
      </w:r>
      <w:r w:rsidRPr="00B67CEC">
        <w:rPr>
          <w:rFonts w:ascii="Times" w:hAnsi="Times"/>
          <w:sz w:val="18"/>
        </w:rPr>
        <w:t>rest</w:t>
      </w:r>
      <w:r w:rsidR="00886D4F" w:rsidRPr="00B67CEC">
        <w:rPr>
          <w:rFonts w:ascii="Times" w:hAnsi="Times"/>
          <w:sz w:val="18"/>
        </w:rPr>
        <w:t>reindre</w:t>
      </w:r>
      <w:r w:rsidR="00911CD7" w:rsidRPr="00B67CEC">
        <w:rPr>
          <w:rFonts w:ascii="Times" w:hAnsi="Times"/>
          <w:sz w:val="18"/>
        </w:rPr>
        <w:t xml:space="preserve"> la conception de </w:t>
      </w:r>
      <w:r w:rsidR="003A377B" w:rsidRPr="00B67CEC">
        <w:rPr>
          <w:rFonts w:ascii="Times" w:hAnsi="Times"/>
          <w:sz w:val="18"/>
        </w:rPr>
        <w:t>cette dernière :</w:t>
      </w:r>
      <w:r w:rsidRPr="00B67CEC">
        <w:rPr>
          <w:rFonts w:ascii="Times" w:hAnsi="Times"/>
          <w:sz w:val="18"/>
        </w:rPr>
        <w:t xml:space="preserve"> selon Dällenbach, la mise en abyme, pour avoir raison d’être, devrait être marquée formellement et même signalée diégétiquement ; autrement dit, elle devrait comporter une structure d’enchâssement et un récit intradiégétique ou métadiégétique. Ce serait alors exclure de l’étude de la mise en abyme la plupart des exemples que nous avons discutés et, surtout, avec eux, l’extrême complexité de l’autoréfléxivité que nous avons défendue dans ces pages (cf. aussi la critique à Dällenbach dans Vouilloux, 2004, chap. IV, où l’on montre par ailleurs que l’enchâssement est loin d’être la seule possibilité d’enclave, d’abyme).</w:t>
      </w:r>
    </w:p>
  </w:footnote>
  <w:footnote w:id="54">
    <w:p w:rsidR="001C0D46" w:rsidRPr="00B67CEC" w:rsidRDefault="001C0D46" w:rsidP="00B50F4C">
      <w:pPr>
        <w:pStyle w:val="FootnoteText"/>
        <w:jc w:val="both"/>
        <w:rPr>
          <w:rFonts w:ascii="Times" w:hAnsi="Times"/>
          <w:sz w:val="18"/>
        </w:rPr>
      </w:pPr>
      <w:r w:rsidRPr="00B67CEC">
        <w:rPr>
          <w:rStyle w:val="FootnoteReference"/>
          <w:rFonts w:ascii="Times" w:hAnsi="Times"/>
          <w:sz w:val="18"/>
        </w:rPr>
        <w:footnoteRef/>
      </w:r>
      <w:r w:rsidRPr="00B67CEC">
        <w:rPr>
          <w:rFonts w:ascii="Times" w:hAnsi="Times"/>
          <w:sz w:val="18"/>
        </w:rPr>
        <w:t xml:space="preserve"> Genette (1982).</w:t>
      </w:r>
    </w:p>
  </w:footnote>
  <w:footnote w:id="55">
    <w:p w:rsidR="001C0D46" w:rsidRPr="00B50F4C" w:rsidRDefault="001C0D46" w:rsidP="00B50F4C">
      <w:pPr>
        <w:pStyle w:val="FootnoteText"/>
        <w:jc w:val="both"/>
        <w:rPr>
          <w:rFonts w:ascii="Times" w:hAnsi="Times"/>
          <w:sz w:val="18"/>
        </w:rPr>
      </w:pPr>
      <w:r w:rsidRPr="00B67CEC">
        <w:rPr>
          <w:rStyle w:val="FootnoteReference"/>
          <w:rFonts w:ascii="Times" w:hAnsi="Times"/>
          <w:sz w:val="18"/>
        </w:rPr>
        <w:footnoteRef/>
      </w:r>
      <w:r w:rsidRPr="00B67CEC">
        <w:rPr>
          <w:rFonts w:ascii="Times" w:hAnsi="Times"/>
          <w:sz w:val="18"/>
        </w:rPr>
        <w:t xml:space="preserve"> Toujours Metz (1991).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E0D75"/>
    <w:multiLevelType w:val="hybridMultilevel"/>
    <w:tmpl w:val="AFC009A6"/>
    <w:lvl w:ilvl="0" w:tplc="474C8C8E">
      <w:start w:val="2"/>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116F6C"/>
    <w:multiLevelType w:val="hybridMultilevel"/>
    <w:tmpl w:val="D61EE5F0"/>
    <w:lvl w:ilvl="0" w:tplc="6682E6D4">
      <w:start w:val="2"/>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F315A6"/>
    <w:multiLevelType w:val="hybridMultilevel"/>
    <w:tmpl w:val="550292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954E9F"/>
    <w:multiLevelType w:val="hybridMultilevel"/>
    <w:tmpl w:val="E444BC30"/>
    <w:lvl w:ilvl="0" w:tplc="2D0805E0">
      <w:numFmt w:val="bullet"/>
      <w:lvlText w:val="-"/>
      <w:lvlJc w:val="left"/>
      <w:pPr>
        <w:ind w:left="720" w:hanging="360"/>
      </w:pPr>
      <w:rPr>
        <w:rFonts w:ascii="Cambria" w:eastAsia="Cambria" w:hAnsi="Cambria"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95633A3"/>
    <w:multiLevelType w:val="hybridMultilevel"/>
    <w:tmpl w:val="22C89EDE"/>
    <w:lvl w:ilvl="0" w:tplc="11DCA546">
      <w:start w:val="2"/>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4907C6"/>
    <w:multiLevelType w:val="multilevel"/>
    <w:tmpl w:val="550292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5"/>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fr-FR" w:vendorID="64" w:dllVersion="131078" w:nlCheck="1" w:checkStyle="0"/>
  <w:activeWritingStyle w:appName="MSWord" w:lang="de-DE" w:vendorID="64" w:dllVersion="131078" w:nlCheck="1" w:checkStyle="1"/>
  <w:activeWritingStyle w:appName="MSWord" w:lang="en-US" w:vendorID="64" w:dllVersion="131078" w:nlCheck="1" w:checkStyle="1"/>
  <w:activeWritingStyle w:appName="MSWord" w:lang="fr-FR" w:vendorID="2" w:dllVersion="6" w:checkStyle="0"/>
  <w:defaultTabStop w:val="454"/>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29F"/>
    <w:rsid w:val="000005DE"/>
    <w:rsid w:val="0000079D"/>
    <w:rsid w:val="00000F39"/>
    <w:rsid w:val="000025B3"/>
    <w:rsid w:val="00002FF8"/>
    <w:rsid w:val="00003AE3"/>
    <w:rsid w:val="00003DDA"/>
    <w:rsid w:val="00003ED9"/>
    <w:rsid w:val="0000454F"/>
    <w:rsid w:val="00004987"/>
    <w:rsid w:val="00004AD9"/>
    <w:rsid w:val="00005DF3"/>
    <w:rsid w:val="00006B0E"/>
    <w:rsid w:val="00007595"/>
    <w:rsid w:val="0000782E"/>
    <w:rsid w:val="000104E6"/>
    <w:rsid w:val="00010901"/>
    <w:rsid w:val="00011A2E"/>
    <w:rsid w:val="00011E93"/>
    <w:rsid w:val="0001225B"/>
    <w:rsid w:val="00012382"/>
    <w:rsid w:val="00012428"/>
    <w:rsid w:val="00012518"/>
    <w:rsid w:val="00012A83"/>
    <w:rsid w:val="00012BA9"/>
    <w:rsid w:val="00013904"/>
    <w:rsid w:val="00013BBE"/>
    <w:rsid w:val="00013E11"/>
    <w:rsid w:val="00014A87"/>
    <w:rsid w:val="000153A5"/>
    <w:rsid w:val="00015F1A"/>
    <w:rsid w:val="0001673D"/>
    <w:rsid w:val="000167A9"/>
    <w:rsid w:val="0001681E"/>
    <w:rsid w:val="00016A84"/>
    <w:rsid w:val="000173BA"/>
    <w:rsid w:val="00020835"/>
    <w:rsid w:val="00020D53"/>
    <w:rsid w:val="00021139"/>
    <w:rsid w:val="00021C35"/>
    <w:rsid w:val="000226DF"/>
    <w:rsid w:val="00022942"/>
    <w:rsid w:val="00022F7D"/>
    <w:rsid w:val="00023E29"/>
    <w:rsid w:val="00024026"/>
    <w:rsid w:val="00024504"/>
    <w:rsid w:val="0002482D"/>
    <w:rsid w:val="00024C67"/>
    <w:rsid w:val="000263C7"/>
    <w:rsid w:val="000266E2"/>
    <w:rsid w:val="00026927"/>
    <w:rsid w:val="000269CF"/>
    <w:rsid w:val="000307CA"/>
    <w:rsid w:val="00030903"/>
    <w:rsid w:val="00031DB7"/>
    <w:rsid w:val="000320A5"/>
    <w:rsid w:val="0003227A"/>
    <w:rsid w:val="000322BE"/>
    <w:rsid w:val="000327FE"/>
    <w:rsid w:val="00032F3B"/>
    <w:rsid w:val="000333E8"/>
    <w:rsid w:val="00033782"/>
    <w:rsid w:val="000346D8"/>
    <w:rsid w:val="00034865"/>
    <w:rsid w:val="00034D7D"/>
    <w:rsid w:val="0003523D"/>
    <w:rsid w:val="000352B8"/>
    <w:rsid w:val="0003544E"/>
    <w:rsid w:val="0003588E"/>
    <w:rsid w:val="000366A1"/>
    <w:rsid w:val="000367B6"/>
    <w:rsid w:val="00036C85"/>
    <w:rsid w:val="0003777F"/>
    <w:rsid w:val="00037D9B"/>
    <w:rsid w:val="00040DEF"/>
    <w:rsid w:val="00040F87"/>
    <w:rsid w:val="00041091"/>
    <w:rsid w:val="000412D5"/>
    <w:rsid w:val="000434DA"/>
    <w:rsid w:val="0004377B"/>
    <w:rsid w:val="00043D39"/>
    <w:rsid w:val="000448F1"/>
    <w:rsid w:val="00044AD1"/>
    <w:rsid w:val="0004583E"/>
    <w:rsid w:val="000462D6"/>
    <w:rsid w:val="0005060E"/>
    <w:rsid w:val="00050A22"/>
    <w:rsid w:val="0005166D"/>
    <w:rsid w:val="00051C88"/>
    <w:rsid w:val="00053C24"/>
    <w:rsid w:val="00053E7E"/>
    <w:rsid w:val="00053EAC"/>
    <w:rsid w:val="0005546D"/>
    <w:rsid w:val="000557BD"/>
    <w:rsid w:val="0005619C"/>
    <w:rsid w:val="00056927"/>
    <w:rsid w:val="00056F4C"/>
    <w:rsid w:val="00060778"/>
    <w:rsid w:val="000608A0"/>
    <w:rsid w:val="00060B58"/>
    <w:rsid w:val="00060D2F"/>
    <w:rsid w:val="00061087"/>
    <w:rsid w:val="00061DC0"/>
    <w:rsid w:val="000620DB"/>
    <w:rsid w:val="000626E5"/>
    <w:rsid w:val="00062B0B"/>
    <w:rsid w:val="00062B89"/>
    <w:rsid w:val="0006390F"/>
    <w:rsid w:val="0006454E"/>
    <w:rsid w:val="00064707"/>
    <w:rsid w:val="000647B8"/>
    <w:rsid w:val="00064C42"/>
    <w:rsid w:val="00064F72"/>
    <w:rsid w:val="00065024"/>
    <w:rsid w:val="0006506E"/>
    <w:rsid w:val="000652CF"/>
    <w:rsid w:val="00065C59"/>
    <w:rsid w:val="00065D9A"/>
    <w:rsid w:val="00065EEA"/>
    <w:rsid w:val="00065FF5"/>
    <w:rsid w:val="0006631E"/>
    <w:rsid w:val="00066879"/>
    <w:rsid w:val="0006691E"/>
    <w:rsid w:val="000673AF"/>
    <w:rsid w:val="00067F5C"/>
    <w:rsid w:val="000700F7"/>
    <w:rsid w:val="00070102"/>
    <w:rsid w:val="000703B9"/>
    <w:rsid w:val="000710BF"/>
    <w:rsid w:val="00071473"/>
    <w:rsid w:val="000724A3"/>
    <w:rsid w:val="0007253F"/>
    <w:rsid w:val="0007293C"/>
    <w:rsid w:val="0007295E"/>
    <w:rsid w:val="00072CC2"/>
    <w:rsid w:val="000734DA"/>
    <w:rsid w:val="000738F5"/>
    <w:rsid w:val="000739BB"/>
    <w:rsid w:val="00073F32"/>
    <w:rsid w:val="000747CC"/>
    <w:rsid w:val="00074B3E"/>
    <w:rsid w:val="00074E5A"/>
    <w:rsid w:val="0007553F"/>
    <w:rsid w:val="000759FE"/>
    <w:rsid w:val="00075F24"/>
    <w:rsid w:val="000764C1"/>
    <w:rsid w:val="000769A4"/>
    <w:rsid w:val="00076EA5"/>
    <w:rsid w:val="000770B3"/>
    <w:rsid w:val="00077128"/>
    <w:rsid w:val="00077FB8"/>
    <w:rsid w:val="0008041E"/>
    <w:rsid w:val="000805F0"/>
    <w:rsid w:val="00080792"/>
    <w:rsid w:val="00080997"/>
    <w:rsid w:val="00080CA6"/>
    <w:rsid w:val="00080FA6"/>
    <w:rsid w:val="00081603"/>
    <w:rsid w:val="00081CF7"/>
    <w:rsid w:val="000829A9"/>
    <w:rsid w:val="00083B91"/>
    <w:rsid w:val="00083E40"/>
    <w:rsid w:val="00083EE9"/>
    <w:rsid w:val="00084607"/>
    <w:rsid w:val="00084692"/>
    <w:rsid w:val="00084965"/>
    <w:rsid w:val="00084CEC"/>
    <w:rsid w:val="00085511"/>
    <w:rsid w:val="0008562A"/>
    <w:rsid w:val="00085680"/>
    <w:rsid w:val="00085AE2"/>
    <w:rsid w:val="00085F0F"/>
    <w:rsid w:val="00086029"/>
    <w:rsid w:val="000864DF"/>
    <w:rsid w:val="00086677"/>
    <w:rsid w:val="00086B1C"/>
    <w:rsid w:val="00086BD5"/>
    <w:rsid w:val="00087B42"/>
    <w:rsid w:val="00090ADE"/>
    <w:rsid w:val="00090B3A"/>
    <w:rsid w:val="000919D0"/>
    <w:rsid w:val="000925B7"/>
    <w:rsid w:val="00092AFC"/>
    <w:rsid w:val="00093296"/>
    <w:rsid w:val="00093405"/>
    <w:rsid w:val="00093447"/>
    <w:rsid w:val="0009486D"/>
    <w:rsid w:val="00094A8F"/>
    <w:rsid w:val="00094B12"/>
    <w:rsid w:val="000952CA"/>
    <w:rsid w:val="00095443"/>
    <w:rsid w:val="000955B9"/>
    <w:rsid w:val="0009569A"/>
    <w:rsid w:val="00095A20"/>
    <w:rsid w:val="00095F89"/>
    <w:rsid w:val="00096086"/>
    <w:rsid w:val="00097145"/>
    <w:rsid w:val="000973AB"/>
    <w:rsid w:val="000A26CA"/>
    <w:rsid w:val="000A2C47"/>
    <w:rsid w:val="000A35AA"/>
    <w:rsid w:val="000A3B4B"/>
    <w:rsid w:val="000A484E"/>
    <w:rsid w:val="000A488F"/>
    <w:rsid w:val="000A521C"/>
    <w:rsid w:val="000A54CD"/>
    <w:rsid w:val="000A62B9"/>
    <w:rsid w:val="000A67E9"/>
    <w:rsid w:val="000A6862"/>
    <w:rsid w:val="000A7B63"/>
    <w:rsid w:val="000B0B5E"/>
    <w:rsid w:val="000B0C1A"/>
    <w:rsid w:val="000B0C4C"/>
    <w:rsid w:val="000B13C6"/>
    <w:rsid w:val="000B1C8A"/>
    <w:rsid w:val="000B1FCD"/>
    <w:rsid w:val="000B254A"/>
    <w:rsid w:val="000B2DD0"/>
    <w:rsid w:val="000B347B"/>
    <w:rsid w:val="000B3B11"/>
    <w:rsid w:val="000B441D"/>
    <w:rsid w:val="000B47BC"/>
    <w:rsid w:val="000B47EB"/>
    <w:rsid w:val="000B524E"/>
    <w:rsid w:val="000B552D"/>
    <w:rsid w:val="000B5CEF"/>
    <w:rsid w:val="000B6422"/>
    <w:rsid w:val="000B66AD"/>
    <w:rsid w:val="000B7044"/>
    <w:rsid w:val="000B7584"/>
    <w:rsid w:val="000B770F"/>
    <w:rsid w:val="000B7909"/>
    <w:rsid w:val="000B7C91"/>
    <w:rsid w:val="000C0036"/>
    <w:rsid w:val="000C02C0"/>
    <w:rsid w:val="000C033A"/>
    <w:rsid w:val="000C0732"/>
    <w:rsid w:val="000C0796"/>
    <w:rsid w:val="000C0895"/>
    <w:rsid w:val="000C0C8A"/>
    <w:rsid w:val="000C0DFC"/>
    <w:rsid w:val="000C16E6"/>
    <w:rsid w:val="000C1A0A"/>
    <w:rsid w:val="000C1A8E"/>
    <w:rsid w:val="000C1AD9"/>
    <w:rsid w:val="000C1D34"/>
    <w:rsid w:val="000C2281"/>
    <w:rsid w:val="000C303B"/>
    <w:rsid w:val="000C3359"/>
    <w:rsid w:val="000C3D03"/>
    <w:rsid w:val="000C3DA3"/>
    <w:rsid w:val="000C4FC8"/>
    <w:rsid w:val="000C52EB"/>
    <w:rsid w:val="000C5E9A"/>
    <w:rsid w:val="000C5F17"/>
    <w:rsid w:val="000C621E"/>
    <w:rsid w:val="000C6264"/>
    <w:rsid w:val="000C6424"/>
    <w:rsid w:val="000C659E"/>
    <w:rsid w:val="000C6C35"/>
    <w:rsid w:val="000C6D45"/>
    <w:rsid w:val="000C73D5"/>
    <w:rsid w:val="000C763A"/>
    <w:rsid w:val="000C7BA9"/>
    <w:rsid w:val="000C7D18"/>
    <w:rsid w:val="000D044B"/>
    <w:rsid w:val="000D08AE"/>
    <w:rsid w:val="000D1187"/>
    <w:rsid w:val="000D1196"/>
    <w:rsid w:val="000D23A6"/>
    <w:rsid w:val="000D2408"/>
    <w:rsid w:val="000D30EE"/>
    <w:rsid w:val="000D35BF"/>
    <w:rsid w:val="000D35E1"/>
    <w:rsid w:val="000D37B6"/>
    <w:rsid w:val="000D3FE5"/>
    <w:rsid w:val="000D3FF9"/>
    <w:rsid w:val="000D4969"/>
    <w:rsid w:val="000D51D9"/>
    <w:rsid w:val="000D5367"/>
    <w:rsid w:val="000D5907"/>
    <w:rsid w:val="000D5CEB"/>
    <w:rsid w:val="000D655F"/>
    <w:rsid w:val="000D663B"/>
    <w:rsid w:val="000D663E"/>
    <w:rsid w:val="000D6F87"/>
    <w:rsid w:val="000D78FB"/>
    <w:rsid w:val="000E0207"/>
    <w:rsid w:val="000E0E9D"/>
    <w:rsid w:val="000E0FDE"/>
    <w:rsid w:val="000E1026"/>
    <w:rsid w:val="000E208D"/>
    <w:rsid w:val="000E2705"/>
    <w:rsid w:val="000E433C"/>
    <w:rsid w:val="000E540E"/>
    <w:rsid w:val="000E5763"/>
    <w:rsid w:val="000E5C41"/>
    <w:rsid w:val="000E695E"/>
    <w:rsid w:val="000E6F19"/>
    <w:rsid w:val="000E755F"/>
    <w:rsid w:val="000F15D1"/>
    <w:rsid w:val="000F1740"/>
    <w:rsid w:val="000F190A"/>
    <w:rsid w:val="000F1BE3"/>
    <w:rsid w:val="000F1C5A"/>
    <w:rsid w:val="000F1CB5"/>
    <w:rsid w:val="000F2C70"/>
    <w:rsid w:val="000F2EB1"/>
    <w:rsid w:val="000F3280"/>
    <w:rsid w:val="000F3747"/>
    <w:rsid w:val="000F4022"/>
    <w:rsid w:val="000F4447"/>
    <w:rsid w:val="000F4645"/>
    <w:rsid w:val="000F468B"/>
    <w:rsid w:val="000F5678"/>
    <w:rsid w:val="000F5A32"/>
    <w:rsid w:val="000F65B1"/>
    <w:rsid w:val="000F685D"/>
    <w:rsid w:val="000F6C52"/>
    <w:rsid w:val="000F6F3B"/>
    <w:rsid w:val="000F79F6"/>
    <w:rsid w:val="000F7A17"/>
    <w:rsid w:val="000F7F7B"/>
    <w:rsid w:val="00101B81"/>
    <w:rsid w:val="00102220"/>
    <w:rsid w:val="0010287A"/>
    <w:rsid w:val="00102BA5"/>
    <w:rsid w:val="001032CE"/>
    <w:rsid w:val="001038F4"/>
    <w:rsid w:val="00103FFA"/>
    <w:rsid w:val="00105453"/>
    <w:rsid w:val="0010583E"/>
    <w:rsid w:val="00105BD4"/>
    <w:rsid w:val="001060E5"/>
    <w:rsid w:val="001063C5"/>
    <w:rsid w:val="0010669A"/>
    <w:rsid w:val="001074C4"/>
    <w:rsid w:val="00107925"/>
    <w:rsid w:val="0011019C"/>
    <w:rsid w:val="00110774"/>
    <w:rsid w:val="0011173C"/>
    <w:rsid w:val="00111CBC"/>
    <w:rsid w:val="00111D3A"/>
    <w:rsid w:val="0011259A"/>
    <w:rsid w:val="001126F9"/>
    <w:rsid w:val="001129E9"/>
    <w:rsid w:val="00113085"/>
    <w:rsid w:val="00113272"/>
    <w:rsid w:val="001139AD"/>
    <w:rsid w:val="00113CB9"/>
    <w:rsid w:val="00114BEB"/>
    <w:rsid w:val="001156D5"/>
    <w:rsid w:val="00115CEE"/>
    <w:rsid w:val="00116DBD"/>
    <w:rsid w:val="0011761B"/>
    <w:rsid w:val="00117661"/>
    <w:rsid w:val="001177A6"/>
    <w:rsid w:val="00117FCE"/>
    <w:rsid w:val="00121237"/>
    <w:rsid w:val="001213FF"/>
    <w:rsid w:val="0012200C"/>
    <w:rsid w:val="00122016"/>
    <w:rsid w:val="0012221D"/>
    <w:rsid w:val="00122442"/>
    <w:rsid w:val="00122894"/>
    <w:rsid w:val="00122A68"/>
    <w:rsid w:val="00123AF4"/>
    <w:rsid w:val="00124622"/>
    <w:rsid w:val="0012519B"/>
    <w:rsid w:val="0012556F"/>
    <w:rsid w:val="00125645"/>
    <w:rsid w:val="00125834"/>
    <w:rsid w:val="00126516"/>
    <w:rsid w:val="001269FB"/>
    <w:rsid w:val="00126CA6"/>
    <w:rsid w:val="00127CE1"/>
    <w:rsid w:val="00130A92"/>
    <w:rsid w:val="001313E5"/>
    <w:rsid w:val="00131C9A"/>
    <w:rsid w:val="00132153"/>
    <w:rsid w:val="00133368"/>
    <w:rsid w:val="00133A5C"/>
    <w:rsid w:val="00134116"/>
    <w:rsid w:val="001343E1"/>
    <w:rsid w:val="00134632"/>
    <w:rsid w:val="00134891"/>
    <w:rsid w:val="0013497C"/>
    <w:rsid w:val="00135696"/>
    <w:rsid w:val="001359AB"/>
    <w:rsid w:val="00136666"/>
    <w:rsid w:val="00140087"/>
    <w:rsid w:val="00140178"/>
    <w:rsid w:val="00141521"/>
    <w:rsid w:val="0014171A"/>
    <w:rsid w:val="001417EE"/>
    <w:rsid w:val="0014389D"/>
    <w:rsid w:val="001453B1"/>
    <w:rsid w:val="00145DB0"/>
    <w:rsid w:val="00145DC5"/>
    <w:rsid w:val="00145E26"/>
    <w:rsid w:val="00146A08"/>
    <w:rsid w:val="00147DEE"/>
    <w:rsid w:val="00150130"/>
    <w:rsid w:val="001504F4"/>
    <w:rsid w:val="001506FD"/>
    <w:rsid w:val="00151EBF"/>
    <w:rsid w:val="001521D2"/>
    <w:rsid w:val="00152323"/>
    <w:rsid w:val="001523E9"/>
    <w:rsid w:val="0015242F"/>
    <w:rsid w:val="00152CE7"/>
    <w:rsid w:val="00152F30"/>
    <w:rsid w:val="00153590"/>
    <w:rsid w:val="001540F2"/>
    <w:rsid w:val="00154A39"/>
    <w:rsid w:val="00154B44"/>
    <w:rsid w:val="00154D6E"/>
    <w:rsid w:val="00154E14"/>
    <w:rsid w:val="001550FB"/>
    <w:rsid w:val="001555CD"/>
    <w:rsid w:val="00155C3B"/>
    <w:rsid w:val="00155DC9"/>
    <w:rsid w:val="00155DDE"/>
    <w:rsid w:val="00156A08"/>
    <w:rsid w:val="00156E70"/>
    <w:rsid w:val="001572E8"/>
    <w:rsid w:val="00157C55"/>
    <w:rsid w:val="00160469"/>
    <w:rsid w:val="00160C45"/>
    <w:rsid w:val="0016119B"/>
    <w:rsid w:val="001613BA"/>
    <w:rsid w:val="00161D2D"/>
    <w:rsid w:val="00161EA4"/>
    <w:rsid w:val="00161FA9"/>
    <w:rsid w:val="00161FD2"/>
    <w:rsid w:val="0016230E"/>
    <w:rsid w:val="00162B1E"/>
    <w:rsid w:val="00162B66"/>
    <w:rsid w:val="001631D8"/>
    <w:rsid w:val="001633B8"/>
    <w:rsid w:val="00163569"/>
    <w:rsid w:val="001637FC"/>
    <w:rsid w:val="001639CA"/>
    <w:rsid w:val="00164095"/>
    <w:rsid w:val="00164271"/>
    <w:rsid w:val="00164610"/>
    <w:rsid w:val="0016463B"/>
    <w:rsid w:val="001649AC"/>
    <w:rsid w:val="0016544D"/>
    <w:rsid w:val="0016555C"/>
    <w:rsid w:val="00167368"/>
    <w:rsid w:val="001678D6"/>
    <w:rsid w:val="001679A2"/>
    <w:rsid w:val="00167CB3"/>
    <w:rsid w:val="00167CCB"/>
    <w:rsid w:val="00167F0D"/>
    <w:rsid w:val="001707DE"/>
    <w:rsid w:val="00170928"/>
    <w:rsid w:val="00171534"/>
    <w:rsid w:val="0017221D"/>
    <w:rsid w:val="00172285"/>
    <w:rsid w:val="0017239B"/>
    <w:rsid w:val="001724DF"/>
    <w:rsid w:val="001726B3"/>
    <w:rsid w:val="00172825"/>
    <w:rsid w:val="00172BEA"/>
    <w:rsid w:val="00173038"/>
    <w:rsid w:val="0017353D"/>
    <w:rsid w:val="00175414"/>
    <w:rsid w:val="0017541A"/>
    <w:rsid w:val="0017585A"/>
    <w:rsid w:val="00176F23"/>
    <w:rsid w:val="001770DD"/>
    <w:rsid w:val="00180458"/>
    <w:rsid w:val="00180812"/>
    <w:rsid w:val="00180997"/>
    <w:rsid w:val="00180A22"/>
    <w:rsid w:val="00180B1C"/>
    <w:rsid w:val="001813B0"/>
    <w:rsid w:val="00182D97"/>
    <w:rsid w:val="00183067"/>
    <w:rsid w:val="001836DD"/>
    <w:rsid w:val="001847D7"/>
    <w:rsid w:val="00184BE4"/>
    <w:rsid w:val="00185813"/>
    <w:rsid w:val="00186657"/>
    <w:rsid w:val="00187235"/>
    <w:rsid w:val="00187FDA"/>
    <w:rsid w:val="001903B3"/>
    <w:rsid w:val="001909DE"/>
    <w:rsid w:val="00190CB2"/>
    <w:rsid w:val="0019132C"/>
    <w:rsid w:val="00191490"/>
    <w:rsid w:val="0019189A"/>
    <w:rsid w:val="00191E99"/>
    <w:rsid w:val="00192AAC"/>
    <w:rsid w:val="001935EA"/>
    <w:rsid w:val="00193B82"/>
    <w:rsid w:val="00193CC2"/>
    <w:rsid w:val="001949D6"/>
    <w:rsid w:val="00194B9E"/>
    <w:rsid w:val="00194C05"/>
    <w:rsid w:val="0019508C"/>
    <w:rsid w:val="00196009"/>
    <w:rsid w:val="0019638E"/>
    <w:rsid w:val="001968A3"/>
    <w:rsid w:val="00197B69"/>
    <w:rsid w:val="00197B6E"/>
    <w:rsid w:val="001A09DF"/>
    <w:rsid w:val="001A30D1"/>
    <w:rsid w:val="001A3355"/>
    <w:rsid w:val="001A6002"/>
    <w:rsid w:val="001A601E"/>
    <w:rsid w:val="001A60D8"/>
    <w:rsid w:val="001A7B4A"/>
    <w:rsid w:val="001B0205"/>
    <w:rsid w:val="001B05C9"/>
    <w:rsid w:val="001B06DD"/>
    <w:rsid w:val="001B0AAF"/>
    <w:rsid w:val="001B0E4A"/>
    <w:rsid w:val="001B248B"/>
    <w:rsid w:val="001B2C80"/>
    <w:rsid w:val="001B3008"/>
    <w:rsid w:val="001B3462"/>
    <w:rsid w:val="001B35A4"/>
    <w:rsid w:val="001B3C44"/>
    <w:rsid w:val="001B4731"/>
    <w:rsid w:val="001B5792"/>
    <w:rsid w:val="001B5C28"/>
    <w:rsid w:val="001B631E"/>
    <w:rsid w:val="001B6A68"/>
    <w:rsid w:val="001B727C"/>
    <w:rsid w:val="001B75BE"/>
    <w:rsid w:val="001B7D2A"/>
    <w:rsid w:val="001C0130"/>
    <w:rsid w:val="001C0251"/>
    <w:rsid w:val="001C05AE"/>
    <w:rsid w:val="001C0BB0"/>
    <w:rsid w:val="001C0D46"/>
    <w:rsid w:val="001C17BC"/>
    <w:rsid w:val="001C19C7"/>
    <w:rsid w:val="001C2294"/>
    <w:rsid w:val="001C2F1E"/>
    <w:rsid w:val="001C375C"/>
    <w:rsid w:val="001C4456"/>
    <w:rsid w:val="001C48CB"/>
    <w:rsid w:val="001C5D22"/>
    <w:rsid w:val="001C615B"/>
    <w:rsid w:val="001C63FA"/>
    <w:rsid w:val="001C65B3"/>
    <w:rsid w:val="001C6787"/>
    <w:rsid w:val="001C75D1"/>
    <w:rsid w:val="001C7EAE"/>
    <w:rsid w:val="001C7F93"/>
    <w:rsid w:val="001D01D6"/>
    <w:rsid w:val="001D070D"/>
    <w:rsid w:val="001D110F"/>
    <w:rsid w:val="001D1C7F"/>
    <w:rsid w:val="001D1FD0"/>
    <w:rsid w:val="001D22D8"/>
    <w:rsid w:val="001D25F2"/>
    <w:rsid w:val="001D2665"/>
    <w:rsid w:val="001D2838"/>
    <w:rsid w:val="001D2E40"/>
    <w:rsid w:val="001D3654"/>
    <w:rsid w:val="001D3CE2"/>
    <w:rsid w:val="001D6604"/>
    <w:rsid w:val="001D6729"/>
    <w:rsid w:val="001D67BA"/>
    <w:rsid w:val="001D6D71"/>
    <w:rsid w:val="001D6DFF"/>
    <w:rsid w:val="001D714C"/>
    <w:rsid w:val="001D7301"/>
    <w:rsid w:val="001D7A7E"/>
    <w:rsid w:val="001D7B0B"/>
    <w:rsid w:val="001E0142"/>
    <w:rsid w:val="001E01D2"/>
    <w:rsid w:val="001E04AE"/>
    <w:rsid w:val="001E06F7"/>
    <w:rsid w:val="001E087F"/>
    <w:rsid w:val="001E0B4D"/>
    <w:rsid w:val="001E0E43"/>
    <w:rsid w:val="001E14C7"/>
    <w:rsid w:val="001E1895"/>
    <w:rsid w:val="001E1A47"/>
    <w:rsid w:val="001E26E4"/>
    <w:rsid w:val="001E2A21"/>
    <w:rsid w:val="001E389B"/>
    <w:rsid w:val="001E391F"/>
    <w:rsid w:val="001E3B81"/>
    <w:rsid w:val="001E3DE0"/>
    <w:rsid w:val="001E3F73"/>
    <w:rsid w:val="001E407E"/>
    <w:rsid w:val="001E4162"/>
    <w:rsid w:val="001E4C23"/>
    <w:rsid w:val="001E52E4"/>
    <w:rsid w:val="001E6268"/>
    <w:rsid w:val="001E65E5"/>
    <w:rsid w:val="001E679A"/>
    <w:rsid w:val="001E6B62"/>
    <w:rsid w:val="001E6D40"/>
    <w:rsid w:val="001E6E89"/>
    <w:rsid w:val="001E7465"/>
    <w:rsid w:val="001E7A4C"/>
    <w:rsid w:val="001E7D26"/>
    <w:rsid w:val="001F03D9"/>
    <w:rsid w:val="001F05AC"/>
    <w:rsid w:val="001F06FC"/>
    <w:rsid w:val="001F0A2C"/>
    <w:rsid w:val="001F0D88"/>
    <w:rsid w:val="001F1CB1"/>
    <w:rsid w:val="001F21D0"/>
    <w:rsid w:val="001F2242"/>
    <w:rsid w:val="001F2B02"/>
    <w:rsid w:val="001F2D64"/>
    <w:rsid w:val="001F3141"/>
    <w:rsid w:val="001F34DD"/>
    <w:rsid w:val="001F36AF"/>
    <w:rsid w:val="001F46A4"/>
    <w:rsid w:val="001F4EE2"/>
    <w:rsid w:val="001F573E"/>
    <w:rsid w:val="001F6D16"/>
    <w:rsid w:val="001F7D65"/>
    <w:rsid w:val="001F7E40"/>
    <w:rsid w:val="001F7ED6"/>
    <w:rsid w:val="00200565"/>
    <w:rsid w:val="00201182"/>
    <w:rsid w:val="002019E3"/>
    <w:rsid w:val="00201EFF"/>
    <w:rsid w:val="002027FE"/>
    <w:rsid w:val="0020286E"/>
    <w:rsid w:val="00202A2A"/>
    <w:rsid w:val="00202AA5"/>
    <w:rsid w:val="00202D14"/>
    <w:rsid w:val="00202FED"/>
    <w:rsid w:val="00203088"/>
    <w:rsid w:val="002031A9"/>
    <w:rsid w:val="00203B3B"/>
    <w:rsid w:val="00203BE8"/>
    <w:rsid w:val="0020416B"/>
    <w:rsid w:val="00204393"/>
    <w:rsid w:val="00204889"/>
    <w:rsid w:val="00205319"/>
    <w:rsid w:val="00205751"/>
    <w:rsid w:val="00205C30"/>
    <w:rsid w:val="00206A37"/>
    <w:rsid w:val="00206AA2"/>
    <w:rsid w:val="00207AEE"/>
    <w:rsid w:val="00207BC5"/>
    <w:rsid w:val="002100F6"/>
    <w:rsid w:val="002108D0"/>
    <w:rsid w:val="00210A07"/>
    <w:rsid w:val="00210A93"/>
    <w:rsid w:val="00210AF0"/>
    <w:rsid w:val="00210F56"/>
    <w:rsid w:val="0021107D"/>
    <w:rsid w:val="002111AC"/>
    <w:rsid w:val="002120A8"/>
    <w:rsid w:val="002123CA"/>
    <w:rsid w:val="00212E7A"/>
    <w:rsid w:val="00212E81"/>
    <w:rsid w:val="0021366A"/>
    <w:rsid w:val="00213FA0"/>
    <w:rsid w:val="0021422F"/>
    <w:rsid w:val="00214AEA"/>
    <w:rsid w:val="00215101"/>
    <w:rsid w:val="00215540"/>
    <w:rsid w:val="00215573"/>
    <w:rsid w:val="0021593D"/>
    <w:rsid w:val="00215945"/>
    <w:rsid w:val="00215AF0"/>
    <w:rsid w:val="00215D9E"/>
    <w:rsid w:val="00215EBE"/>
    <w:rsid w:val="00216123"/>
    <w:rsid w:val="002164DF"/>
    <w:rsid w:val="002173A3"/>
    <w:rsid w:val="00217906"/>
    <w:rsid w:val="00217FB9"/>
    <w:rsid w:val="00217FC7"/>
    <w:rsid w:val="002200A9"/>
    <w:rsid w:val="002209A5"/>
    <w:rsid w:val="002209B8"/>
    <w:rsid w:val="0022114E"/>
    <w:rsid w:val="00221ACD"/>
    <w:rsid w:val="0022236D"/>
    <w:rsid w:val="0022319D"/>
    <w:rsid w:val="002237A3"/>
    <w:rsid w:val="00223F4E"/>
    <w:rsid w:val="00224657"/>
    <w:rsid w:val="00224B75"/>
    <w:rsid w:val="00224D26"/>
    <w:rsid w:val="00224D97"/>
    <w:rsid w:val="002256D6"/>
    <w:rsid w:val="002256E3"/>
    <w:rsid w:val="00226A74"/>
    <w:rsid w:val="00226D25"/>
    <w:rsid w:val="00226EF3"/>
    <w:rsid w:val="002274EB"/>
    <w:rsid w:val="0022777B"/>
    <w:rsid w:val="00227869"/>
    <w:rsid w:val="00227EBD"/>
    <w:rsid w:val="0023033F"/>
    <w:rsid w:val="00230897"/>
    <w:rsid w:val="00230A8E"/>
    <w:rsid w:val="0023108F"/>
    <w:rsid w:val="0023168F"/>
    <w:rsid w:val="00231997"/>
    <w:rsid w:val="002327D6"/>
    <w:rsid w:val="00232E66"/>
    <w:rsid w:val="00232E86"/>
    <w:rsid w:val="00233738"/>
    <w:rsid w:val="0023469B"/>
    <w:rsid w:val="00234B37"/>
    <w:rsid w:val="00236DA8"/>
    <w:rsid w:val="00236FA2"/>
    <w:rsid w:val="002379E2"/>
    <w:rsid w:val="00240572"/>
    <w:rsid w:val="00240F3A"/>
    <w:rsid w:val="00240F74"/>
    <w:rsid w:val="00240F7A"/>
    <w:rsid w:val="00241508"/>
    <w:rsid w:val="002424A2"/>
    <w:rsid w:val="0024255D"/>
    <w:rsid w:val="002427B6"/>
    <w:rsid w:val="00243047"/>
    <w:rsid w:val="0024322A"/>
    <w:rsid w:val="0024408E"/>
    <w:rsid w:val="0024412E"/>
    <w:rsid w:val="00244DBC"/>
    <w:rsid w:val="0024560C"/>
    <w:rsid w:val="00246365"/>
    <w:rsid w:val="0024652B"/>
    <w:rsid w:val="002467A7"/>
    <w:rsid w:val="002471FB"/>
    <w:rsid w:val="0024741A"/>
    <w:rsid w:val="00247935"/>
    <w:rsid w:val="00250CB1"/>
    <w:rsid w:val="00250EAE"/>
    <w:rsid w:val="00251DF1"/>
    <w:rsid w:val="00251F65"/>
    <w:rsid w:val="00252D19"/>
    <w:rsid w:val="00252F8D"/>
    <w:rsid w:val="00253009"/>
    <w:rsid w:val="00253C59"/>
    <w:rsid w:val="00255161"/>
    <w:rsid w:val="00255D16"/>
    <w:rsid w:val="00255F3F"/>
    <w:rsid w:val="002560C3"/>
    <w:rsid w:val="00256211"/>
    <w:rsid w:val="0025634D"/>
    <w:rsid w:val="00256E56"/>
    <w:rsid w:val="0025770F"/>
    <w:rsid w:val="00257C1A"/>
    <w:rsid w:val="00260A20"/>
    <w:rsid w:val="002610FB"/>
    <w:rsid w:val="00261355"/>
    <w:rsid w:val="0026141F"/>
    <w:rsid w:val="0026195A"/>
    <w:rsid w:val="00261D6D"/>
    <w:rsid w:val="002622B4"/>
    <w:rsid w:val="002623FB"/>
    <w:rsid w:val="002624B2"/>
    <w:rsid w:val="00262A79"/>
    <w:rsid w:val="00262AB6"/>
    <w:rsid w:val="0026319E"/>
    <w:rsid w:val="002638BC"/>
    <w:rsid w:val="00263CF7"/>
    <w:rsid w:val="002645BF"/>
    <w:rsid w:val="0026521F"/>
    <w:rsid w:val="00265B4C"/>
    <w:rsid w:val="00267740"/>
    <w:rsid w:val="0026776B"/>
    <w:rsid w:val="0027002A"/>
    <w:rsid w:val="002700F5"/>
    <w:rsid w:val="0027041A"/>
    <w:rsid w:val="0027141C"/>
    <w:rsid w:val="002717B0"/>
    <w:rsid w:val="0027231E"/>
    <w:rsid w:val="00272348"/>
    <w:rsid w:val="00272F3F"/>
    <w:rsid w:val="002731C6"/>
    <w:rsid w:val="00273D64"/>
    <w:rsid w:val="00274BDD"/>
    <w:rsid w:val="00275D63"/>
    <w:rsid w:val="00275EBB"/>
    <w:rsid w:val="00276052"/>
    <w:rsid w:val="00280016"/>
    <w:rsid w:val="0028016D"/>
    <w:rsid w:val="00280295"/>
    <w:rsid w:val="00280313"/>
    <w:rsid w:val="00280B85"/>
    <w:rsid w:val="00281002"/>
    <w:rsid w:val="002814F6"/>
    <w:rsid w:val="00281C32"/>
    <w:rsid w:val="00281CD4"/>
    <w:rsid w:val="00282FD8"/>
    <w:rsid w:val="002831AB"/>
    <w:rsid w:val="00283DAE"/>
    <w:rsid w:val="0028414D"/>
    <w:rsid w:val="00284698"/>
    <w:rsid w:val="00284772"/>
    <w:rsid w:val="00284DB6"/>
    <w:rsid w:val="00284EE0"/>
    <w:rsid w:val="00284FA4"/>
    <w:rsid w:val="00285042"/>
    <w:rsid w:val="00285307"/>
    <w:rsid w:val="002853DD"/>
    <w:rsid w:val="00285A3B"/>
    <w:rsid w:val="00285B30"/>
    <w:rsid w:val="00285C33"/>
    <w:rsid w:val="00285F2E"/>
    <w:rsid w:val="0028691B"/>
    <w:rsid w:val="00286E7A"/>
    <w:rsid w:val="00287D36"/>
    <w:rsid w:val="0029058D"/>
    <w:rsid w:val="002908F1"/>
    <w:rsid w:val="00291329"/>
    <w:rsid w:val="00291602"/>
    <w:rsid w:val="0029301F"/>
    <w:rsid w:val="00293534"/>
    <w:rsid w:val="00293E9F"/>
    <w:rsid w:val="00293F06"/>
    <w:rsid w:val="002940B0"/>
    <w:rsid w:val="002947AC"/>
    <w:rsid w:val="00294A39"/>
    <w:rsid w:val="00294F81"/>
    <w:rsid w:val="00295254"/>
    <w:rsid w:val="0029535B"/>
    <w:rsid w:val="002962FD"/>
    <w:rsid w:val="002963E1"/>
    <w:rsid w:val="00296593"/>
    <w:rsid w:val="002965BF"/>
    <w:rsid w:val="0029740B"/>
    <w:rsid w:val="00297E35"/>
    <w:rsid w:val="002A0B4A"/>
    <w:rsid w:val="002A0FA0"/>
    <w:rsid w:val="002A1D45"/>
    <w:rsid w:val="002A1D4F"/>
    <w:rsid w:val="002A1DD2"/>
    <w:rsid w:val="002A224A"/>
    <w:rsid w:val="002A2E3B"/>
    <w:rsid w:val="002A36D1"/>
    <w:rsid w:val="002A3E84"/>
    <w:rsid w:val="002A402E"/>
    <w:rsid w:val="002A40E3"/>
    <w:rsid w:val="002A45EE"/>
    <w:rsid w:val="002A47C3"/>
    <w:rsid w:val="002A4895"/>
    <w:rsid w:val="002A5005"/>
    <w:rsid w:val="002A51AD"/>
    <w:rsid w:val="002A5612"/>
    <w:rsid w:val="002A5B99"/>
    <w:rsid w:val="002A5EEE"/>
    <w:rsid w:val="002A5F42"/>
    <w:rsid w:val="002A658D"/>
    <w:rsid w:val="002A7A65"/>
    <w:rsid w:val="002B0073"/>
    <w:rsid w:val="002B118B"/>
    <w:rsid w:val="002B1262"/>
    <w:rsid w:val="002B1340"/>
    <w:rsid w:val="002B139A"/>
    <w:rsid w:val="002B15EB"/>
    <w:rsid w:val="002B1847"/>
    <w:rsid w:val="002B1C47"/>
    <w:rsid w:val="002B1C69"/>
    <w:rsid w:val="002B23AF"/>
    <w:rsid w:val="002B23E3"/>
    <w:rsid w:val="002B3673"/>
    <w:rsid w:val="002B3DCF"/>
    <w:rsid w:val="002B4190"/>
    <w:rsid w:val="002B4609"/>
    <w:rsid w:val="002B4F4C"/>
    <w:rsid w:val="002B635B"/>
    <w:rsid w:val="002B64A6"/>
    <w:rsid w:val="002B6868"/>
    <w:rsid w:val="002B6E03"/>
    <w:rsid w:val="002B6FE2"/>
    <w:rsid w:val="002B7234"/>
    <w:rsid w:val="002C02A2"/>
    <w:rsid w:val="002C0AE7"/>
    <w:rsid w:val="002C12F8"/>
    <w:rsid w:val="002C15DC"/>
    <w:rsid w:val="002C16C7"/>
    <w:rsid w:val="002C1D1B"/>
    <w:rsid w:val="002C1FC7"/>
    <w:rsid w:val="002C21D3"/>
    <w:rsid w:val="002C23BE"/>
    <w:rsid w:val="002C26D1"/>
    <w:rsid w:val="002C26D9"/>
    <w:rsid w:val="002C2DE4"/>
    <w:rsid w:val="002C3A3F"/>
    <w:rsid w:val="002C3F0D"/>
    <w:rsid w:val="002C421B"/>
    <w:rsid w:val="002C460D"/>
    <w:rsid w:val="002C4891"/>
    <w:rsid w:val="002C4959"/>
    <w:rsid w:val="002C52DD"/>
    <w:rsid w:val="002C5357"/>
    <w:rsid w:val="002C5401"/>
    <w:rsid w:val="002C5F34"/>
    <w:rsid w:val="002C6034"/>
    <w:rsid w:val="002C64E1"/>
    <w:rsid w:val="002C684F"/>
    <w:rsid w:val="002C6876"/>
    <w:rsid w:val="002C6D28"/>
    <w:rsid w:val="002C70A9"/>
    <w:rsid w:val="002C7B82"/>
    <w:rsid w:val="002D0179"/>
    <w:rsid w:val="002D03BE"/>
    <w:rsid w:val="002D0456"/>
    <w:rsid w:val="002D06AE"/>
    <w:rsid w:val="002D1520"/>
    <w:rsid w:val="002D1C39"/>
    <w:rsid w:val="002D1EA9"/>
    <w:rsid w:val="002D2551"/>
    <w:rsid w:val="002D279D"/>
    <w:rsid w:val="002D2807"/>
    <w:rsid w:val="002D2972"/>
    <w:rsid w:val="002D2E81"/>
    <w:rsid w:val="002D2EE5"/>
    <w:rsid w:val="002D3065"/>
    <w:rsid w:val="002D324E"/>
    <w:rsid w:val="002D368A"/>
    <w:rsid w:val="002D36F2"/>
    <w:rsid w:val="002D3AE3"/>
    <w:rsid w:val="002D3DF0"/>
    <w:rsid w:val="002D3E51"/>
    <w:rsid w:val="002D4910"/>
    <w:rsid w:val="002D56E9"/>
    <w:rsid w:val="002D5FB3"/>
    <w:rsid w:val="002D60A0"/>
    <w:rsid w:val="002D62A0"/>
    <w:rsid w:val="002D635E"/>
    <w:rsid w:val="002D66E2"/>
    <w:rsid w:val="002D68B0"/>
    <w:rsid w:val="002D7315"/>
    <w:rsid w:val="002D7C92"/>
    <w:rsid w:val="002D7D50"/>
    <w:rsid w:val="002D7FEF"/>
    <w:rsid w:val="002E0101"/>
    <w:rsid w:val="002E01FC"/>
    <w:rsid w:val="002E044B"/>
    <w:rsid w:val="002E0502"/>
    <w:rsid w:val="002E05F3"/>
    <w:rsid w:val="002E0C42"/>
    <w:rsid w:val="002E0EF1"/>
    <w:rsid w:val="002E10F0"/>
    <w:rsid w:val="002E1642"/>
    <w:rsid w:val="002E1E7D"/>
    <w:rsid w:val="002E29F5"/>
    <w:rsid w:val="002E3227"/>
    <w:rsid w:val="002E3FDA"/>
    <w:rsid w:val="002E46E0"/>
    <w:rsid w:val="002E5554"/>
    <w:rsid w:val="002E5A6D"/>
    <w:rsid w:val="002E5F30"/>
    <w:rsid w:val="002E60E6"/>
    <w:rsid w:val="002E6C81"/>
    <w:rsid w:val="002E6DF7"/>
    <w:rsid w:val="002E77E0"/>
    <w:rsid w:val="002E7E90"/>
    <w:rsid w:val="002F0705"/>
    <w:rsid w:val="002F078E"/>
    <w:rsid w:val="002F0A64"/>
    <w:rsid w:val="002F1442"/>
    <w:rsid w:val="002F18B9"/>
    <w:rsid w:val="002F1A57"/>
    <w:rsid w:val="002F1CB1"/>
    <w:rsid w:val="002F1DA6"/>
    <w:rsid w:val="002F2859"/>
    <w:rsid w:val="002F3593"/>
    <w:rsid w:val="002F3FFA"/>
    <w:rsid w:val="002F44F5"/>
    <w:rsid w:val="002F476A"/>
    <w:rsid w:val="002F4846"/>
    <w:rsid w:val="002F4AD4"/>
    <w:rsid w:val="002F5011"/>
    <w:rsid w:val="002F532C"/>
    <w:rsid w:val="002F5778"/>
    <w:rsid w:val="002F6F4D"/>
    <w:rsid w:val="002F7165"/>
    <w:rsid w:val="002F73BF"/>
    <w:rsid w:val="002F7949"/>
    <w:rsid w:val="002F7A8B"/>
    <w:rsid w:val="002F7F4C"/>
    <w:rsid w:val="002F7FB5"/>
    <w:rsid w:val="002F7FCF"/>
    <w:rsid w:val="00300670"/>
    <w:rsid w:val="00300815"/>
    <w:rsid w:val="00300A90"/>
    <w:rsid w:val="00300AA1"/>
    <w:rsid w:val="00300F54"/>
    <w:rsid w:val="003017C8"/>
    <w:rsid w:val="003020FB"/>
    <w:rsid w:val="003029D0"/>
    <w:rsid w:val="00303477"/>
    <w:rsid w:val="00303D28"/>
    <w:rsid w:val="00303F6A"/>
    <w:rsid w:val="00304201"/>
    <w:rsid w:val="0030448A"/>
    <w:rsid w:val="00304756"/>
    <w:rsid w:val="00304B41"/>
    <w:rsid w:val="00304CB3"/>
    <w:rsid w:val="003055AF"/>
    <w:rsid w:val="00305F92"/>
    <w:rsid w:val="0030698E"/>
    <w:rsid w:val="00306D61"/>
    <w:rsid w:val="0030702A"/>
    <w:rsid w:val="0030733C"/>
    <w:rsid w:val="00307446"/>
    <w:rsid w:val="003078AE"/>
    <w:rsid w:val="00307C17"/>
    <w:rsid w:val="00307DFE"/>
    <w:rsid w:val="00310411"/>
    <w:rsid w:val="003107B9"/>
    <w:rsid w:val="0031148C"/>
    <w:rsid w:val="003117AE"/>
    <w:rsid w:val="00311AF0"/>
    <w:rsid w:val="00312674"/>
    <w:rsid w:val="00312B33"/>
    <w:rsid w:val="00312D12"/>
    <w:rsid w:val="0031321D"/>
    <w:rsid w:val="0031401F"/>
    <w:rsid w:val="0031456A"/>
    <w:rsid w:val="003148F5"/>
    <w:rsid w:val="00315D52"/>
    <w:rsid w:val="00315F3F"/>
    <w:rsid w:val="00315F6C"/>
    <w:rsid w:val="0031624A"/>
    <w:rsid w:val="003163B9"/>
    <w:rsid w:val="0031683F"/>
    <w:rsid w:val="003169D5"/>
    <w:rsid w:val="00316BF2"/>
    <w:rsid w:val="00317290"/>
    <w:rsid w:val="00317437"/>
    <w:rsid w:val="00317652"/>
    <w:rsid w:val="0031792A"/>
    <w:rsid w:val="00317EB0"/>
    <w:rsid w:val="0032031E"/>
    <w:rsid w:val="0032034E"/>
    <w:rsid w:val="003205E2"/>
    <w:rsid w:val="00320BB9"/>
    <w:rsid w:val="00320CB8"/>
    <w:rsid w:val="00321409"/>
    <w:rsid w:val="003219EF"/>
    <w:rsid w:val="00321A19"/>
    <w:rsid w:val="00321C02"/>
    <w:rsid w:val="00321D1A"/>
    <w:rsid w:val="00321EA5"/>
    <w:rsid w:val="0032224E"/>
    <w:rsid w:val="00322AE9"/>
    <w:rsid w:val="00322E8B"/>
    <w:rsid w:val="003235C5"/>
    <w:rsid w:val="00324098"/>
    <w:rsid w:val="00324108"/>
    <w:rsid w:val="003244E2"/>
    <w:rsid w:val="00324692"/>
    <w:rsid w:val="00324A54"/>
    <w:rsid w:val="00324B41"/>
    <w:rsid w:val="00326707"/>
    <w:rsid w:val="0032691C"/>
    <w:rsid w:val="003269C8"/>
    <w:rsid w:val="00327C66"/>
    <w:rsid w:val="00327E7C"/>
    <w:rsid w:val="00330585"/>
    <w:rsid w:val="00331113"/>
    <w:rsid w:val="00331373"/>
    <w:rsid w:val="00331BD4"/>
    <w:rsid w:val="0033222D"/>
    <w:rsid w:val="00332C7D"/>
    <w:rsid w:val="0033306A"/>
    <w:rsid w:val="00334CC1"/>
    <w:rsid w:val="00334F1C"/>
    <w:rsid w:val="00335057"/>
    <w:rsid w:val="00335340"/>
    <w:rsid w:val="003361C9"/>
    <w:rsid w:val="003361F8"/>
    <w:rsid w:val="00336272"/>
    <w:rsid w:val="00336A54"/>
    <w:rsid w:val="00336BEE"/>
    <w:rsid w:val="00336E12"/>
    <w:rsid w:val="00336FAE"/>
    <w:rsid w:val="00337152"/>
    <w:rsid w:val="003373B7"/>
    <w:rsid w:val="00337687"/>
    <w:rsid w:val="0034007B"/>
    <w:rsid w:val="0034065A"/>
    <w:rsid w:val="00340B7C"/>
    <w:rsid w:val="003419E7"/>
    <w:rsid w:val="00341E66"/>
    <w:rsid w:val="00342632"/>
    <w:rsid w:val="00343560"/>
    <w:rsid w:val="00343797"/>
    <w:rsid w:val="0034384A"/>
    <w:rsid w:val="00343CEB"/>
    <w:rsid w:val="00344263"/>
    <w:rsid w:val="003443C8"/>
    <w:rsid w:val="003443CF"/>
    <w:rsid w:val="003448B4"/>
    <w:rsid w:val="00344D7D"/>
    <w:rsid w:val="00344FEA"/>
    <w:rsid w:val="00345AB4"/>
    <w:rsid w:val="00346298"/>
    <w:rsid w:val="003464FC"/>
    <w:rsid w:val="00346AB6"/>
    <w:rsid w:val="00347C67"/>
    <w:rsid w:val="00347ECA"/>
    <w:rsid w:val="00347F6F"/>
    <w:rsid w:val="003503E1"/>
    <w:rsid w:val="003505F9"/>
    <w:rsid w:val="0035094A"/>
    <w:rsid w:val="0035094F"/>
    <w:rsid w:val="00350E15"/>
    <w:rsid w:val="00351399"/>
    <w:rsid w:val="00351B26"/>
    <w:rsid w:val="00351BCE"/>
    <w:rsid w:val="003520A9"/>
    <w:rsid w:val="00352FF7"/>
    <w:rsid w:val="0035321B"/>
    <w:rsid w:val="0035392E"/>
    <w:rsid w:val="00353B9F"/>
    <w:rsid w:val="00353CAC"/>
    <w:rsid w:val="00353CB0"/>
    <w:rsid w:val="00353F7B"/>
    <w:rsid w:val="003542C2"/>
    <w:rsid w:val="00354708"/>
    <w:rsid w:val="00355A07"/>
    <w:rsid w:val="00355EDB"/>
    <w:rsid w:val="00355EFE"/>
    <w:rsid w:val="0035600D"/>
    <w:rsid w:val="00356700"/>
    <w:rsid w:val="00356D3C"/>
    <w:rsid w:val="0035772F"/>
    <w:rsid w:val="0036041F"/>
    <w:rsid w:val="0036050D"/>
    <w:rsid w:val="003609F5"/>
    <w:rsid w:val="00360F62"/>
    <w:rsid w:val="00361173"/>
    <w:rsid w:val="003611C5"/>
    <w:rsid w:val="00361BCA"/>
    <w:rsid w:val="00362174"/>
    <w:rsid w:val="00362323"/>
    <w:rsid w:val="00362512"/>
    <w:rsid w:val="00362BBB"/>
    <w:rsid w:val="003636AC"/>
    <w:rsid w:val="00363896"/>
    <w:rsid w:val="0036438D"/>
    <w:rsid w:val="003643E2"/>
    <w:rsid w:val="003655F8"/>
    <w:rsid w:val="0036597A"/>
    <w:rsid w:val="003659BF"/>
    <w:rsid w:val="003662DD"/>
    <w:rsid w:val="00366F59"/>
    <w:rsid w:val="00367073"/>
    <w:rsid w:val="003670A8"/>
    <w:rsid w:val="00367779"/>
    <w:rsid w:val="0037072B"/>
    <w:rsid w:val="0037098B"/>
    <w:rsid w:val="00370DBE"/>
    <w:rsid w:val="00370E05"/>
    <w:rsid w:val="0037197B"/>
    <w:rsid w:val="0037197D"/>
    <w:rsid w:val="00371E01"/>
    <w:rsid w:val="0037267E"/>
    <w:rsid w:val="0037288F"/>
    <w:rsid w:val="00372DFA"/>
    <w:rsid w:val="00372DFD"/>
    <w:rsid w:val="00372E2E"/>
    <w:rsid w:val="0037354E"/>
    <w:rsid w:val="00374011"/>
    <w:rsid w:val="0037451D"/>
    <w:rsid w:val="003745B0"/>
    <w:rsid w:val="0037471C"/>
    <w:rsid w:val="003752F2"/>
    <w:rsid w:val="003756A0"/>
    <w:rsid w:val="00375C00"/>
    <w:rsid w:val="00375FB2"/>
    <w:rsid w:val="00376CBA"/>
    <w:rsid w:val="003774A7"/>
    <w:rsid w:val="003802D2"/>
    <w:rsid w:val="00380F19"/>
    <w:rsid w:val="00381A99"/>
    <w:rsid w:val="00382C8A"/>
    <w:rsid w:val="00382D4D"/>
    <w:rsid w:val="00382F51"/>
    <w:rsid w:val="003835AA"/>
    <w:rsid w:val="00383D52"/>
    <w:rsid w:val="00383E03"/>
    <w:rsid w:val="00384152"/>
    <w:rsid w:val="0038462D"/>
    <w:rsid w:val="0038469D"/>
    <w:rsid w:val="00385C9B"/>
    <w:rsid w:val="00385E9C"/>
    <w:rsid w:val="003867F6"/>
    <w:rsid w:val="00386CFA"/>
    <w:rsid w:val="003875C3"/>
    <w:rsid w:val="003876F0"/>
    <w:rsid w:val="00387F52"/>
    <w:rsid w:val="00387F9D"/>
    <w:rsid w:val="0039050D"/>
    <w:rsid w:val="0039074C"/>
    <w:rsid w:val="00390E53"/>
    <w:rsid w:val="003910DF"/>
    <w:rsid w:val="00391586"/>
    <w:rsid w:val="003919A9"/>
    <w:rsid w:val="00391FA9"/>
    <w:rsid w:val="003923BF"/>
    <w:rsid w:val="0039270B"/>
    <w:rsid w:val="00392E0F"/>
    <w:rsid w:val="00393427"/>
    <w:rsid w:val="00393814"/>
    <w:rsid w:val="00395A75"/>
    <w:rsid w:val="00396226"/>
    <w:rsid w:val="00396D38"/>
    <w:rsid w:val="00397835"/>
    <w:rsid w:val="003A00A2"/>
    <w:rsid w:val="003A01FC"/>
    <w:rsid w:val="003A07D6"/>
    <w:rsid w:val="003A0AF0"/>
    <w:rsid w:val="003A18FD"/>
    <w:rsid w:val="003A21FF"/>
    <w:rsid w:val="003A25D6"/>
    <w:rsid w:val="003A29E5"/>
    <w:rsid w:val="003A3057"/>
    <w:rsid w:val="003A33EC"/>
    <w:rsid w:val="003A377B"/>
    <w:rsid w:val="003A39CF"/>
    <w:rsid w:val="003A560D"/>
    <w:rsid w:val="003A5F03"/>
    <w:rsid w:val="003A62E0"/>
    <w:rsid w:val="003A69C5"/>
    <w:rsid w:val="003A6AA9"/>
    <w:rsid w:val="003A6BCF"/>
    <w:rsid w:val="003A7543"/>
    <w:rsid w:val="003A7A0F"/>
    <w:rsid w:val="003A7FC1"/>
    <w:rsid w:val="003B0344"/>
    <w:rsid w:val="003B08F5"/>
    <w:rsid w:val="003B0BB4"/>
    <w:rsid w:val="003B0F18"/>
    <w:rsid w:val="003B1198"/>
    <w:rsid w:val="003B1E86"/>
    <w:rsid w:val="003B2188"/>
    <w:rsid w:val="003B2A5B"/>
    <w:rsid w:val="003B2CBE"/>
    <w:rsid w:val="003B38E3"/>
    <w:rsid w:val="003B3947"/>
    <w:rsid w:val="003B4F38"/>
    <w:rsid w:val="003B5189"/>
    <w:rsid w:val="003B5A3B"/>
    <w:rsid w:val="003B5BC7"/>
    <w:rsid w:val="003B5CA8"/>
    <w:rsid w:val="003B6051"/>
    <w:rsid w:val="003B693D"/>
    <w:rsid w:val="003B698A"/>
    <w:rsid w:val="003B6AC7"/>
    <w:rsid w:val="003B6FA9"/>
    <w:rsid w:val="003B73C5"/>
    <w:rsid w:val="003B7589"/>
    <w:rsid w:val="003B7CEB"/>
    <w:rsid w:val="003B7F0F"/>
    <w:rsid w:val="003C042E"/>
    <w:rsid w:val="003C072A"/>
    <w:rsid w:val="003C17DA"/>
    <w:rsid w:val="003C18CF"/>
    <w:rsid w:val="003C2D18"/>
    <w:rsid w:val="003C2EDF"/>
    <w:rsid w:val="003C36BA"/>
    <w:rsid w:val="003C3CCE"/>
    <w:rsid w:val="003C40EE"/>
    <w:rsid w:val="003C4B03"/>
    <w:rsid w:val="003C5146"/>
    <w:rsid w:val="003C540C"/>
    <w:rsid w:val="003C64C8"/>
    <w:rsid w:val="003C65FF"/>
    <w:rsid w:val="003C6665"/>
    <w:rsid w:val="003C66B4"/>
    <w:rsid w:val="003C69CE"/>
    <w:rsid w:val="003C75B7"/>
    <w:rsid w:val="003C7CC4"/>
    <w:rsid w:val="003D1AD5"/>
    <w:rsid w:val="003D205F"/>
    <w:rsid w:val="003D20AD"/>
    <w:rsid w:val="003D2488"/>
    <w:rsid w:val="003D2769"/>
    <w:rsid w:val="003D2F82"/>
    <w:rsid w:val="003D3755"/>
    <w:rsid w:val="003D3FCF"/>
    <w:rsid w:val="003D4390"/>
    <w:rsid w:val="003D5F31"/>
    <w:rsid w:val="003D66A8"/>
    <w:rsid w:val="003D683C"/>
    <w:rsid w:val="003D69E6"/>
    <w:rsid w:val="003D73DE"/>
    <w:rsid w:val="003D79A0"/>
    <w:rsid w:val="003E014A"/>
    <w:rsid w:val="003E0833"/>
    <w:rsid w:val="003E0A39"/>
    <w:rsid w:val="003E1595"/>
    <w:rsid w:val="003E15D1"/>
    <w:rsid w:val="003E1A9A"/>
    <w:rsid w:val="003E2228"/>
    <w:rsid w:val="003E24A5"/>
    <w:rsid w:val="003E302D"/>
    <w:rsid w:val="003E32EE"/>
    <w:rsid w:val="003E3FE1"/>
    <w:rsid w:val="003E4703"/>
    <w:rsid w:val="003E4ACC"/>
    <w:rsid w:val="003E4D2C"/>
    <w:rsid w:val="003E57A1"/>
    <w:rsid w:val="003E5B37"/>
    <w:rsid w:val="003E6050"/>
    <w:rsid w:val="003E71C3"/>
    <w:rsid w:val="003E78D7"/>
    <w:rsid w:val="003E7FAC"/>
    <w:rsid w:val="003F003F"/>
    <w:rsid w:val="003F022F"/>
    <w:rsid w:val="003F0345"/>
    <w:rsid w:val="003F0ECB"/>
    <w:rsid w:val="003F1364"/>
    <w:rsid w:val="003F1612"/>
    <w:rsid w:val="003F1901"/>
    <w:rsid w:val="003F1B1D"/>
    <w:rsid w:val="003F20AB"/>
    <w:rsid w:val="003F2210"/>
    <w:rsid w:val="003F24DC"/>
    <w:rsid w:val="003F2554"/>
    <w:rsid w:val="003F26A9"/>
    <w:rsid w:val="003F2C76"/>
    <w:rsid w:val="003F3351"/>
    <w:rsid w:val="003F3652"/>
    <w:rsid w:val="003F3A5C"/>
    <w:rsid w:val="003F4351"/>
    <w:rsid w:val="003F4629"/>
    <w:rsid w:val="003F47E9"/>
    <w:rsid w:val="003F4934"/>
    <w:rsid w:val="003F4D72"/>
    <w:rsid w:val="003F6B82"/>
    <w:rsid w:val="003F7159"/>
    <w:rsid w:val="003F717E"/>
    <w:rsid w:val="00400949"/>
    <w:rsid w:val="00400BDB"/>
    <w:rsid w:val="00400C5A"/>
    <w:rsid w:val="00401F0E"/>
    <w:rsid w:val="004020DA"/>
    <w:rsid w:val="0040352E"/>
    <w:rsid w:val="004038A5"/>
    <w:rsid w:val="00403936"/>
    <w:rsid w:val="00403998"/>
    <w:rsid w:val="00404554"/>
    <w:rsid w:val="004061AE"/>
    <w:rsid w:val="00406F9D"/>
    <w:rsid w:val="004077D3"/>
    <w:rsid w:val="00410095"/>
    <w:rsid w:val="004121EF"/>
    <w:rsid w:val="00412565"/>
    <w:rsid w:val="0041291C"/>
    <w:rsid w:val="00412FA5"/>
    <w:rsid w:val="004132EC"/>
    <w:rsid w:val="0041363E"/>
    <w:rsid w:val="0041428D"/>
    <w:rsid w:val="004146CF"/>
    <w:rsid w:val="004147D4"/>
    <w:rsid w:val="00414AFA"/>
    <w:rsid w:val="00414C23"/>
    <w:rsid w:val="00415819"/>
    <w:rsid w:val="00415A94"/>
    <w:rsid w:val="00415FD8"/>
    <w:rsid w:val="00416054"/>
    <w:rsid w:val="0041641D"/>
    <w:rsid w:val="00417A5D"/>
    <w:rsid w:val="00420214"/>
    <w:rsid w:val="00420FCD"/>
    <w:rsid w:val="0042231C"/>
    <w:rsid w:val="004224DC"/>
    <w:rsid w:val="00422519"/>
    <w:rsid w:val="004225C1"/>
    <w:rsid w:val="004229D1"/>
    <w:rsid w:val="00422AA8"/>
    <w:rsid w:val="00423248"/>
    <w:rsid w:val="00423449"/>
    <w:rsid w:val="0042368C"/>
    <w:rsid w:val="00423F54"/>
    <w:rsid w:val="00424AB4"/>
    <w:rsid w:val="00425284"/>
    <w:rsid w:val="004253B4"/>
    <w:rsid w:val="00425587"/>
    <w:rsid w:val="00425D5C"/>
    <w:rsid w:val="00426100"/>
    <w:rsid w:val="004262C5"/>
    <w:rsid w:val="00426499"/>
    <w:rsid w:val="0042687C"/>
    <w:rsid w:val="00426948"/>
    <w:rsid w:val="00426A33"/>
    <w:rsid w:val="00426B40"/>
    <w:rsid w:val="00426BDE"/>
    <w:rsid w:val="00427EF0"/>
    <w:rsid w:val="0043088F"/>
    <w:rsid w:val="00430A4F"/>
    <w:rsid w:val="00430C1D"/>
    <w:rsid w:val="00430E38"/>
    <w:rsid w:val="00431430"/>
    <w:rsid w:val="00431431"/>
    <w:rsid w:val="004314A7"/>
    <w:rsid w:val="00431935"/>
    <w:rsid w:val="00431E7F"/>
    <w:rsid w:val="00432186"/>
    <w:rsid w:val="004323D6"/>
    <w:rsid w:val="00432A30"/>
    <w:rsid w:val="00432C68"/>
    <w:rsid w:val="00432DF3"/>
    <w:rsid w:val="00432E1C"/>
    <w:rsid w:val="00432E64"/>
    <w:rsid w:val="00433559"/>
    <w:rsid w:val="00433CB9"/>
    <w:rsid w:val="00433F04"/>
    <w:rsid w:val="00434188"/>
    <w:rsid w:val="004341FC"/>
    <w:rsid w:val="00434A60"/>
    <w:rsid w:val="00434C94"/>
    <w:rsid w:val="00434CA9"/>
    <w:rsid w:val="0043551C"/>
    <w:rsid w:val="004355A2"/>
    <w:rsid w:val="00435888"/>
    <w:rsid w:val="00436724"/>
    <w:rsid w:val="00436965"/>
    <w:rsid w:val="00436A96"/>
    <w:rsid w:val="00436E47"/>
    <w:rsid w:val="00437316"/>
    <w:rsid w:val="004378F3"/>
    <w:rsid w:val="00440289"/>
    <w:rsid w:val="004405FD"/>
    <w:rsid w:val="00440749"/>
    <w:rsid w:val="004414E5"/>
    <w:rsid w:val="0044205D"/>
    <w:rsid w:val="004423A7"/>
    <w:rsid w:val="00442499"/>
    <w:rsid w:val="0044269D"/>
    <w:rsid w:val="00442DF8"/>
    <w:rsid w:val="00443040"/>
    <w:rsid w:val="0044320C"/>
    <w:rsid w:val="00443976"/>
    <w:rsid w:val="004439DC"/>
    <w:rsid w:val="00444091"/>
    <w:rsid w:val="004447C1"/>
    <w:rsid w:val="0044492B"/>
    <w:rsid w:val="00445480"/>
    <w:rsid w:val="004455B1"/>
    <w:rsid w:val="004458BD"/>
    <w:rsid w:val="004458DC"/>
    <w:rsid w:val="00445905"/>
    <w:rsid w:val="00445AD0"/>
    <w:rsid w:val="0044634E"/>
    <w:rsid w:val="00446E25"/>
    <w:rsid w:val="0044790C"/>
    <w:rsid w:val="00447A97"/>
    <w:rsid w:val="00447F6B"/>
    <w:rsid w:val="0045035C"/>
    <w:rsid w:val="00450C1B"/>
    <w:rsid w:val="004514D4"/>
    <w:rsid w:val="004518F8"/>
    <w:rsid w:val="00451F73"/>
    <w:rsid w:val="004524A9"/>
    <w:rsid w:val="00452545"/>
    <w:rsid w:val="0045321F"/>
    <w:rsid w:val="00453224"/>
    <w:rsid w:val="00453A62"/>
    <w:rsid w:val="00453CB3"/>
    <w:rsid w:val="00453EA0"/>
    <w:rsid w:val="0045470B"/>
    <w:rsid w:val="00454BD3"/>
    <w:rsid w:val="00455132"/>
    <w:rsid w:val="004551A9"/>
    <w:rsid w:val="004565B7"/>
    <w:rsid w:val="0045713B"/>
    <w:rsid w:val="004573BB"/>
    <w:rsid w:val="00457D59"/>
    <w:rsid w:val="004600B9"/>
    <w:rsid w:val="0046048B"/>
    <w:rsid w:val="004609D0"/>
    <w:rsid w:val="0046160C"/>
    <w:rsid w:val="00462EB9"/>
    <w:rsid w:val="00462EC8"/>
    <w:rsid w:val="00463078"/>
    <w:rsid w:val="004634AF"/>
    <w:rsid w:val="00463926"/>
    <w:rsid w:val="00463F27"/>
    <w:rsid w:val="00463F7B"/>
    <w:rsid w:val="00464D4B"/>
    <w:rsid w:val="00465797"/>
    <w:rsid w:val="0046616A"/>
    <w:rsid w:val="004661DA"/>
    <w:rsid w:val="004664E3"/>
    <w:rsid w:val="00466DC8"/>
    <w:rsid w:val="00467915"/>
    <w:rsid w:val="00467B2A"/>
    <w:rsid w:val="00467D2A"/>
    <w:rsid w:val="00467DC5"/>
    <w:rsid w:val="004709A5"/>
    <w:rsid w:val="00470D8A"/>
    <w:rsid w:val="004711A8"/>
    <w:rsid w:val="004712B9"/>
    <w:rsid w:val="004724FB"/>
    <w:rsid w:val="0047254F"/>
    <w:rsid w:val="00472815"/>
    <w:rsid w:val="00472865"/>
    <w:rsid w:val="004736FB"/>
    <w:rsid w:val="00473E9B"/>
    <w:rsid w:val="0047473F"/>
    <w:rsid w:val="004749A5"/>
    <w:rsid w:val="00474C9B"/>
    <w:rsid w:val="004750A6"/>
    <w:rsid w:val="004750E6"/>
    <w:rsid w:val="004765F8"/>
    <w:rsid w:val="004767FC"/>
    <w:rsid w:val="0047684B"/>
    <w:rsid w:val="00477AB9"/>
    <w:rsid w:val="00477D20"/>
    <w:rsid w:val="00477ED8"/>
    <w:rsid w:val="00480468"/>
    <w:rsid w:val="00480486"/>
    <w:rsid w:val="00480570"/>
    <w:rsid w:val="00481301"/>
    <w:rsid w:val="004815D6"/>
    <w:rsid w:val="00482174"/>
    <w:rsid w:val="0048256F"/>
    <w:rsid w:val="00483448"/>
    <w:rsid w:val="00484C4D"/>
    <w:rsid w:val="00484F31"/>
    <w:rsid w:val="00485472"/>
    <w:rsid w:val="00485713"/>
    <w:rsid w:val="0048624E"/>
    <w:rsid w:val="004875E2"/>
    <w:rsid w:val="00491ABA"/>
    <w:rsid w:val="00491B30"/>
    <w:rsid w:val="00492308"/>
    <w:rsid w:val="00492E02"/>
    <w:rsid w:val="004932DD"/>
    <w:rsid w:val="00493771"/>
    <w:rsid w:val="00493811"/>
    <w:rsid w:val="004941F5"/>
    <w:rsid w:val="00494793"/>
    <w:rsid w:val="00494CB8"/>
    <w:rsid w:val="00494FEC"/>
    <w:rsid w:val="00494FFB"/>
    <w:rsid w:val="004953E7"/>
    <w:rsid w:val="00495837"/>
    <w:rsid w:val="00495B02"/>
    <w:rsid w:val="00495D54"/>
    <w:rsid w:val="00496148"/>
    <w:rsid w:val="00496295"/>
    <w:rsid w:val="00496682"/>
    <w:rsid w:val="004966D5"/>
    <w:rsid w:val="0049784B"/>
    <w:rsid w:val="004979E4"/>
    <w:rsid w:val="00497E14"/>
    <w:rsid w:val="004A02EB"/>
    <w:rsid w:val="004A0384"/>
    <w:rsid w:val="004A0624"/>
    <w:rsid w:val="004A0837"/>
    <w:rsid w:val="004A0BF1"/>
    <w:rsid w:val="004A128E"/>
    <w:rsid w:val="004A1409"/>
    <w:rsid w:val="004A1DB1"/>
    <w:rsid w:val="004A1E0D"/>
    <w:rsid w:val="004A20EB"/>
    <w:rsid w:val="004A2228"/>
    <w:rsid w:val="004A36A8"/>
    <w:rsid w:val="004A3DA5"/>
    <w:rsid w:val="004A3EC4"/>
    <w:rsid w:val="004A3EE3"/>
    <w:rsid w:val="004A400F"/>
    <w:rsid w:val="004A4080"/>
    <w:rsid w:val="004A41B9"/>
    <w:rsid w:val="004A4A02"/>
    <w:rsid w:val="004A4A06"/>
    <w:rsid w:val="004A5C71"/>
    <w:rsid w:val="004A6E82"/>
    <w:rsid w:val="004A7F96"/>
    <w:rsid w:val="004A7FCF"/>
    <w:rsid w:val="004B04BB"/>
    <w:rsid w:val="004B0934"/>
    <w:rsid w:val="004B0B37"/>
    <w:rsid w:val="004B0E7C"/>
    <w:rsid w:val="004B0ED5"/>
    <w:rsid w:val="004B1642"/>
    <w:rsid w:val="004B17F1"/>
    <w:rsid w:val="004B2525"/>
    <w:rsid w:val="004B2A19"/>
    <w:rsid w:val="004B3979"/>
    <w:rsid w:val="004B39A3"/>
    <w:rsid w:val="004B3B92"/>
    <w:rsid w:val="004B417F"/>
    <w:rsid w:val="004B45ED"/>
    <w:rsid w:val="004B4766"/>
    <w:rsid w:val="004B5365"/>
    <w:rsid w:val="004B5650"/>
    <w:rsid w:val="004B570C"/>
    <w:rsid w:val="004B57E5"/>
    <w:rsid w:val="004B5CE8"/>
    <w:rsid w:val="004B6C4F"/>
    <w:rsid w:val="004B6D44"/>
    <w:rsid w:val="004B7D1F"/>
    <w:rsid w:val="004B7FD8"/>
    <w:rsid w:val="004C02C1"/>
    <w:rsid w:val="004C04A2"/>
    <w:rsid w:val="004C0D1A"/>
    <w:rsid w:val="004C0D7F"/>
    <w:rsid w:val="004C159C"/>
    <w:rsid w:val="004C194C"/>
    <w:rsid w:val="004C283D"/>
    <w:rsid w:val="004C2C8B"/>
    <w:rsid w:val="004C2DC4"/>
    <w:rsid w:val="004C36AB"/>
    <w:rsid w:val="004C3AAB"/>
    <w:rsid w:val="004C507B"/>
    <w:rsid w:val="004C52DD"/>
    <w:rsid w:val="004C5559"/>
    <w:rsid w:val="004C5807"/>
    <w:rsid w:val="004C5CA5"/>
    <w:rsid w:val="004C5D74"/>
    <w:rsid w:val="004C6115"/>
    <w:rsid w:val="004C6819"/>
    <w:rsid w:val="004C6AA9"/>
    <w:rsid w:val="004C74A6"/>
    <w:rsid w:val="004C7517"/>
    <w:rsid w:val="004C7F07"/>
    <w:rsid w:val="004D0B17"/>
    <w:rsid w:val="004D0DBB"/>
    <w:rsid w:val="004D1B2E"/>
    <w:rsid w:val="004D1E8C"/>
    <w:rsid w:val="004D2299"/>
    <w:rsid w:val="004D2449"/>
    <w:rsid w:val="004D272C"/>
    <w:rsid w:val="004D296E"/>
    <w:rsid w:val="004D2B36"/>
    <w:rsid w:val="004D2D2B"/>
    <w:rsid w:val="004D341A"/>
    <w:rsid w:val="004D4024"/>
    <w:rsid w:val="004D41EA"/>
    <w:rsid w:val="004D4A1D"/>
    <w:rsid w:val="004D5552"/>
    <w:rsid w:val="004D5730"/>
    <w:rsid w:val="004D61A9"/>
    <w:rsid w:val="004D6970"/>
    <w:rsid w:val="004D72BB"/>
    <w:rsid w:val="004D7DF1"/>
    <w:rsid w:val="004E0198"/>
    <w:rsid w:val="004E1FAF"/>
    <w:rsid w:val="004E2610"/>
    <w:rsid w:val="004E2CD5"/>
    <w:rsid w:val="004E2E90"/>
    <w:rsid w:val="004E3089"/>
    <w:rsid w:val="004E408C"/>
    <w:rsid w:val="004E44AD"/>
    <w:rsid w:val="004E46C4"/>
    <w:rsid w:val="004E4863"/>
    <w:rsid w:val="004E4E9D"/>
    <w:rsid w:val="004E5081"/>
    <w:rsid w:val="004E5678"/>
    <w:rsid w:val="004E5790"/>
    <w:rsid w:val="004E5B99"/>
    <w:rsid w:val="004E68AA"/>
    <w:rsid w:val="004E6DA1"/>
    <w:rsid w:val="004E7569"/>
    <w:rsid w:val="004E7965"/>
    <w:rsid w:val="004F00EB"/>
    <w:rsid w:val="004F0453"/>
    <w:rsid w:val="004F1646"/>
    <w:rsid w:val="004F18DE"/>
    <w:rsid w:val="004F23E8"/>
    <w:rsid w:val="004F2F91"/>
    <w:rsid w:val="004F3405"/>
    <w:rsid w:val="004F3BD0"/>
    <w:rsid w:val="004F406D"/>
    <w:rsid w:val="004F4A3A"/>
    <w:rsid w:val="004F4D10"/>
    <w:rsid w:val="004F53A0"/>
    <w:rsid w:val="004F5D24"/>
    <w:rsid w:val="004F61CE"/>
    <w:rsid w:val="004F63C7"/>
    <w:rsid w:val="004F6AC0"/>
    <w:rsid w:val="00500056"/>
    <w:rsid w:val="005000A4"/>
    <w:rsid w:val="00500622"/>
    <w:rsid w:val="00500A05"/>
    <w:rsid w:val="005012FE"/>
    <w:rsid w:val="0050188B"/>
    <w:rsid w:val="00501B40"/>
    <w:rsid w:val="00502296"/>
    <w:rsid w:val="00502A53"/>
    <w:rsid w:val="00502AAD"/>
    <w:rsid w:val="00502D0E"/>
    <w:rsid w:val="00502FE7"/>
    <w:rsid w:val="00503161"/>
    <w:rsid w:val="00503195"/>
    <w:rsid w:val="00503CDF"/>
    <w:rsid w:val="0050465B"/>
    <w:rsid w:val="0050536B"/>
    <w:rsid w:val="005062DB"/>
    <w:rsid w:val="0050725E"/>
    <w:rsid w:val="00507431"/>
    <w:rsid w:val="00507503"/>
    <w:rsid w:val="0050780E"/>
    <w:rsid w:val="00510207"/>
    <w:rsid w:val="00511B2F"/>
    <w:rsid w:val="00511BC5"/>
    <w:rsid w:val="00511D7E"/>
    <w:rsid w:val="00512385"/>
    <w:rsid w:val="00512B3E"/>
    <w:rsid w:val="00512E2E"/>
    <w:rsid w:val="00512F0F"/>
    <w:rsid w:val="00513010"/>
    <w:rsid w:val="005140C7"/>
    <w:rsid w:val="005141DE"/>
    <w:rsid w:val="00514CDD"/>
    <w:rsid w:val="00515157"/>
    <w:rsid w:val="00515452"/>
    <w:rsid w:val="00515561"/>
    <w:rsid w:val="005155B3"/>
    <w:rsid w:val="005155B5"/>
    <w:rsid w:val="00515819"/>
    <w:rsid w:val="00515AC2"/>
    <w:rsid w:val="00516268"/>
    <w:rsid w:val="0051654E"/>
    <w:rsid w:val="00516E99"/>
    <w:rsid w:val="0051798A"/>
    <w:rsid w:val="005213AD"/>
    <w:rsid w:val="005214CF"/>
    <w:rsid w:val="005215FF"/>
    <w:rsid w:val="00521E30"/>
    <w:rsid w:val="00521F67"/>
    <w:rsid w:val="00522B3C"/>
    <w:rsid w:val="005232A5"/>
    <w:rsid w:val="00524434"/>
    <w:rsid w:val="005253EC"/>
    <w:rsid w:val="0052577B"/>
    <w:rsid w:val="0052578D"/>
    <w:rsid w:val="00525871"/>
    <w:rsid w:val="00525C78"/>
    <w:rsid w:val="0052600D"/>
    <w:rsid w:val="00526B96"/>
    <w:rsid w:val="00526E20"/>
    <w:rsid w:val="00527312"/>
    <w:rsid w:val="0052731C"/>
    <w:rsid w:val="00527BAC"/>
    <w:rsid w:val="00527D3A"/>
    <w:rsid w:val="00530C3E"/>
    <w:rsid w:val="00530DF6"/>
    <w:rsid w:val="00530F78"/>
    <w:rsid w:val="005321E5"/>
    <w:rsid w:val="00532932"/>
    <w:rsid w:val="00532CCC"/>
    <w:rsid w:val="0053324A"/>
    <w:rsid w:val="0053352F"/>
    <w:rsid w:val="00533770"/>
    <w:rsid w:val="00533A31"/>
    <w:rsid w:val="00533D4B"/>
    <w:rsid w:val="00534732"/>
    <w:rsid w:val="00534A82"/>
    <w:rsid w:val="00535636"/>
    <w:rsid w:val="00535F47"/>
    <w:rsid w:val="0053604A"/>
    <w:rsid w:val="005362A3"/>
    <w:rsid w:val="005363D1"/>
    <w:rsid w:val="00536A42"/>
    <w:rsid w:val="00536AAB"/>
    <w:rsid w:val="00536F15"/>
    <w:rsid w:val="005370CF"/>
    <w:rsid w:val="005370DD"/>
    <w:rsid w:val="00537CC9"/>
    <w:rsid w:val="005400E5"/>
    <w:rsid w:val="0054098C"/>
    <w:rsid w:val="00541229"/>
    <w:rsid w:val="005416BA"/>
    <w:rsid w:val="00541E36"/>
    <w:rsid w:val="0054205A"/>
    <w:rsid w:val="00542591"/>
    <w:rsid w:val="0054285E"/>
    <w:rsid w:val="00542DC3"/>
    <w:rsid w:val="00543096"/>
    <w:rsid w:val="005432F3"/>
    <w:rsid w:val="00543E7E"/>
    <w:rsid w:val="00544AB1"/>
    <w:rsid w:val="00544F61"/>
    <w:rsid w:val="00544FDA"/>
    <w:rsid w:val="00545086"/>
    <w:rsid w:val="005451D1"/>
    <w:rsid w:val="00545593"/>
    <w:rsid w:val="00545E8E"/>
    <w:rsid w:val="00545FB8"/>
    <w:rsid w:val="0054622A"/>
    <w:rsid w:val="00547187"/>
    <w:rsid w:val="0054745B"/>
    <w:rsid w:val="0054790B"/>
    <w:rsid w:val="00547A08"/>
    <w:rsid w:val="00550EDB"/>
    <w:rsid w:val="00550F7A"/>
    <w:rsid w:val="00551316"/>
    <w:rsid w:val="00551EA4"/>
    <w:rsid w:val="00552262"/>
    <w:rsid w:val="0055265D"/>
    <w:rsid w:val="00552E6D"/>
    <w:rsid w:val="00553116"/>
    <w:rsid w:val="0055334B"/>
    <w:rsid w:val="0055395E"/>
    <w:rsid w:val="005539E2"/>
    <w:rsid w:val="00553C0C"/>
    <w:rsid w:val="00553CB1"/>
    <w:rsid w:val="005545FA"/>
    <w:rsid w:val="00555801"/>
    <w:rsid w:val="00555F25"/>
    <w:rsid w:val="00556398"/>
    <w:rsid w:val="0056017F"/>
    <w:rsid w:val="00560404"/>
    <w:rsid w:val="00560C51"/>
    <w:rsid w:val="005610E6"/>
    <w:rsid w:val="005613FD"/>
    <w:rsid w:val="00561C27"/>
    <w:rsid w:val="0056214C"/>
    <w:rsid w:val="00562302"/>
    <w:rsid w:val="005626BA"/>
    <w:rsid w:val="00562E13"/>
    <w:rsid w:val="005630E1"/>
    <w:rsid w:val="00563124"/>
    <w:rsid w:val="00563398"/>
    <w:rsid w:val="005637AE"/>
    <w:rsid w:val="005637B6"/>
    <w:rsid w:val="00563B29"/>
    <w:rsid w:val="0056468E"/>
    <w:rsid w:val="00564DC5"/>
    <w:rsid w:val="00565260"/>
    <w:rsid w:val="0056622B"/>
    <w:rsid w:val="0056674F"/>
    <w:rsid w:val="00566ADA"/>
    <w:rsid w:val="00567458"/>
    <w:rsid w:val="00567479"/>
    <w:rsid w:val="00570D29"/>
    <w:rsid w:val="00570E98"/>
    <w:rsid w:val="00571CAB"/>
    <w:rsid w:val="0057298B"/>
    <w:rsid w:val="0057302F"/>
    <w:rsid w:val="0057305F"/>
    <w:rsid w:val="00573117"/>
    <w:rsid w:val="0057323A"/>
    <w:rsid w:val="005732C8"/>
    <w:rsid w:val="00573A76"/>
    <w:rsid w:val="005741D5"/>
    <w:rsid w:val="005747C1"/>
    <w:rsid w:val="00574905"/>
    <w:rsid w:val="00574C23"/>
    <w:rsid w:val="005751E8"/>
    <w:rsid w:val="00575926"/>
    <w:rsid w:val="00575CB2"/>
    <w:rsid w:val="00575F1A"/>
    <w:rsid w:val="00576C8D"/>
    <w:rsid w:val="00577123"/>
    <w:rsid w:val="00577592"/>
    <w:rsid w:val="00577FE2"/>
    <w:rsid w:val="0058085B"/>
    <w:rsid w:val="00580D68"/>
    <w:rsid w:val="00580DCD"/>
    <w:rsid w:val="00580DF8"/>
    <w:rsid w:val="005813BA"/>
    <w:rsid w:val="00581C79"/>
    <w:rsid w:val="00581CBF"/>
    <w:rsid w:val="00581E94"/>
    <w:rsid w:val="0058235D"/>
    <w:rsid w:val="0058251B"/>
    <w:rsid w:val="005829BE"/>
    <w:rsid w:val="00582D40"/>
    <w:rsid w:val="00585234"/>
    <w:rsid w:val="00585438"/>
    <w:rsid w:val="0058659C"/>
    <w:rsid w:val="00586642"/>
    <w:rsid w:val="00586ED0"/>
    <w:rsid w:val="00587193"/>
    <w:rsid w:val="005872B7"/>
    <w:rsid w:val="005874CA"/>
    <w:rsid w:val="00587553"/>
    <w:rsid w:val="00590D9C"/>
    <w:rsid w:val="00590E7E"/>
    <w:rsid w:val="00591018"/>
    <w:rsid w:val="00591723"/>
    <w:rsid w:val="00591C22"/>
    <w:rsid w:val="0059388B"/>
    <w:rsid w:val="005955AD"/>
    <w:rsid w:val="005963C9"/>
    <w:rsid w:val="0059684C"/>
    <w:rsid w:val="00596B05"/>
    <w:rsid w:val="00596BFC"/>
    <w:rsid w:val="00596E92"/>
    <w:rsid w:val="0059715C"/>
    <w:rsid w:val="00597C91"/>
    <w:rsid w:val="005A050A"/>
    <w:rsid w:val="005A0788"/>
    <w:rsid w:val="005A0B3E"/>
    <w:rsid w:val="005A0BE2"/>
    <w:rsid w:val="005A14B7"/>
    <w:rsid w:val="005A175F"/>
    <w:rsid w:val="005A18B7"/>
    <w:rsid w:val="005A1B52"/>
    <w:rsid w:val="005A1B8E"/>
    <w:rsid w:val="005A26D8"/>
    <w:rsid w:val="005A29B0"/>
    <w:rsid w:val="005A2D69"/>
    <w:rsid w:val="005A3504"/>
    <w:rsid w:val="005A3758"/>
    <w:rsid w:val="005A3B0F"/>
    <w:rsid w:val="005A4BD0"/>
    <w:rsid w:val="005A4C2B"/>
    <w:rsid w:val="005A60A4"/>
    <w:rsid w:val="005A69FA"/>
    <w:rsid w:val="005A6A6D"/>
    <w:rsid w:val="005A6EA5"/>
    <w:rsid w:val="005A6F12"/>
    <w:rsid w:val="005A7E24"/>
    <w:rsid w:val="005B008C"/>
    <w:rsid w:val="005B0F5A"/>
    <w:rsid w:val="005B0F83"/>
    <w:rsid w:val="005B1029"/>
    <w:rsid w:val="005B11B2"/>
    <w:rsid w:val="005B19BC"/>
    <w:rsid w:val="005B1DF3"/>
    <w:rsid w:val="005B235F"/>
    <w:rsid w:val="005B2371"/>
    <w:rsid w:val="005B30BB"/>
    <w:rsid w:val="005B3143"/>
    <w:rsid w:val="005B36B2"/>
    <w:rsid w:val="005B3CB2"/>
    <w:rsid w:val="005B3DD0"/>
    <w:rsid w:val="005B41C9"/>
    <w:rsid w:val="005B48EC"/>
    <w:rsid w:val="005B4984"/>
    <w:rsid w:val="005B4D0C"/>
    <w:rsid w:val="005B4E54"/>
    <w:rsid w:val="005B5A14"/>
    <w:rsid w:val="005B5E2C"/>
    <w:rsid w:val="005B605F"/>
    <w:rsid w:val="005B66F5"/>
    <w:rsid w:val="005B6745"/>
    <w:rsid w:val="005B6B12"/>
    <w:rsid w:val="005B765B"/>
    <w:rsid w:val="005B77CC"/>
    <w:rsid w:val="005C01B4"/>
    <w:rsid w:val="005C0899"/>
    <w:rsid w:val="005C0A0B"/>
    <w:rsid w:val="005C0AD7"/>
    <w:rsid w:val="005C16F1"/>
    <w:rsid w:val="005C18C7"/>
    <w:rsid w:val="005C1BE1"/>
    <w:rsid w:val="005C1D1F"/>
    <w:rsid w:val="005C1D7A"/>
    <w:rsid w:val="005C247E"/>
    <w:rsid w:val="005C2BBB"/>
    <w:rsid w:val="005C2C4A"/>
    <w:rsid w:val="005C2DE1"/>
    <w:rsid w:val="005C302A"/>
    <w:rsid w:val="005C3483"/>
    <w:rsid w:val="005C3656"/>
    <w:rsid w:val="005C38F2"/>
    <w:rsid w:val="005C4665"/>
    <w:rsid w:val="005C46F4"/>
    <w:rsid w:val="005C519C"/>
    <w:rsid w:val="005C5913"/>
    <w:rsid w:val="005C5EF4"/>
    <w:rsid w:val="005C60A3"/>
    <w:rsid w:val="005C66D8"/>
    <w:rsid w:val="005C72F8"/>
    <w:rsid w:val="005C79AB"/>
    <w:rsid w:val="005C7E46"/>
    <w:rsid w:val="005D0576"/>
    <w:rsid w:val="005D0987"/>
    <w:rsid w:val="005D0EC1"/>
    <w:rsid w:val="005D2597"/>
    <w:rsid w:val="005D3A86"/>
    <w:rsid w:val="005D4066"/>
    <w:rsid w:val="005D47B8"/>
    <w:rsid w:val="005D54EE"/>
    <w:rsid w:val="005D61BE"/>
    <w:rsid w:val="005D71C3"/>
    <w:rsid w:val="005D74BC"/>
    <w:rsid w:val="005D760A"/>
    <w:rsid w:val="005D7900"/>
    <w:rsid w:val="005D7C6D"/>
    <w:rsid w:val="005D7E92"/>
    <w:rsid w:val="005E0A0E"/>
    <w:rsid w:val="005E0F87"/>
    <w:rsid w:val="005E1588"/>
    <w:rsid w:val="005E17B6"/>
    <w:rsid w:val="005E2087"/>
    <w:rsid w:val="005E25BD"/>
    <w:rsid w:val="005E2784"/>
    <w:rsid w:val="005E29CC"/>
    <w:rsid w:val="005E3522"/>
    <w:rsid w:val="005E380A"/>
    <w:rsid w:val="005E3E3F"/>
    <w:rsid w:val="005E3F67"/>
    <w:rsid w:val="005E4975"/>
    <w:rsid w:val="005E5397"/>
    <w:rsid w:val="005E5D9B"/>
    <w:rsid w:val="005E6F10"/>
    <w:rsid w:val="005E7898"/>
    <w:rsid w:val="005E7CF4"/>
    <w:rsid w:val="005F011C"/>
    <w:rsid w:val="005F0AAA"/>
    <w:rsid w:val="005F0D71"/>
    <w:rsid w:val="005F1151"/>
    <w:rsid w:val="005F1803"/>
    <w:rsid w:val="005F192F"/>
    <w:rsid w:val="005F2CB2"/>
    <w:rsid w:val="005F3912"/>
    <w:rsid w:val="005F3ACD"/>
    <w:rsid w:val="005F45D1"/>
    <w:rsid w:val="005F4F42"/>
    <w:rsid w:val="005F50BD"/>
    <w:rsid w:val="005F55CA"/>
    <w:rsid w:val="005F5899"/>
    <w:rsid w:val="005F5AEC"/>
    <w:rsid w:val="005F5B52"/>
    <w:rsid w:val="005F604C"/>
    <w:rsid w:val="005F64E9"/>
    <w:rsid w:val="005F680A"/>
    <w:rsid w:val="005F6D81"/>
    <w:rsid w:val="005F6E37"/>
    <w:rsid w:val="005F73C7"/>
    <w:rsid w:val="005F7424"/>
    <w:rsid w:val="005F747B"/>
    <w:rsid w:val="00600A2C"/>
    <w:rsid w:val="00601B9B"/>
    <w:rsid w:val="00602A22"/>
    <w:rsid w:val="00602B1C"/>
    <w:rsid w:val="00602EF6"/>
    <w:rsid w:val="00602FDF"/>
    <w:rsid w:val="00605314"/>
    <w:rsid w:val="006057AB"/>
    <w:rsid w:val="00605AE9"/>
    <w:rsid w:val="00606EE6"/>
    <w:rsid w:val="00606FCB"/>
    <w:rsid w:val="00611976"/>
    <w:rsid w:val="00611C06"/>
    <w:rsid w:val="00611D1B"/>
    <w:rsid w:val="0061202E"/>
    <w:rsid w:val="00612C25"/>
    <w:rsid w:val="006136B8"/>
    <w:rsid w:val="006146D0"/>
    <w:rsid w:val="00614C29"/>
    <w:rsid w:val="006151CF"/>
    <w:rsid w:val="0061614D"/>
    <w:rsid w:val="0061638D"/>
    <w:rsid w:val="00616BB2"/>
    <w:rsid w:val="00616C55"/>
    <w:rsid w:val="00617480"/>
    <w:rsid w:val="00617753"/>
    <w:rsid w:val="00617C83"/>
    <w:rsid w:val="00620BC5"/>
    <w:rsid w:val="00620F99"/>
    <w:rsid w:val="00621270"/>
    <w:rsid w:val="00621B95"/>
    <w:rsid w:val="006221D9"/>
    <w:rsid w:val="00622AD1"/>
    <w:rsid w:val="00622C29"/>
    <w:rsid w:val="00622F9E"/>
    <w:rsid w:val="00623A65"/>
    <w:rsid w:val="00623EBF"/>
    <w:rsid w:val="00624068"/>
    <w:rsid w:val="00624BB1"/>
    <w:rsid w:val="006252D1"/>
    <w:rsid w:val="0062643A"/>
    <w:rsid w:val="00626A4A"/>
    <w:rsid w:val="00627277"/>
    <w:rsid w:val="00627381"/>
    <w:rsid w:val="0062796E"/>
    <w:rsid w:val="00627B95"/>
    <w:rsid w:val="006323D5"/>
    <w:rsid w:val="00632571"/>
    <w:rsid w:val="00632578"/>
    <w:rsid w:val="00632B40"/>
    <w:rsid w:val="00632C06"/>
    <w:rsid w:val="00632F79"/>
    <w:rsid w:val="00634C0A"/>
    <w:rsid w:val="006358E2"/>
    <w:rsid w:val="00636616"/>
    <w:rsid w:val="00636D48"/>
    <w:rsid w:val="0063723D"/>
    <w:rsid w:val="006373B6"/>
    <w:rsid w:val="00637ABB"/>
    <w:rsid w:val="006407BD"/>
    <w:rsid w:val="00640CCC"/>
    <w:rsid w:val="00641184"/>
    <w:rsid w:val="006414F3"/>
    <w:rsid w:val="006416C4"/>
    <w:rsid w:val="006417F6"/>
    <w:rsid w:val="0064221F"/>
    <w:rsid w:val="0064256F"/>
    <w:rsid w:val="006434A1"/>
    <w:rsid w:val="00643CEE"/>
    <w:rsid w:val="00644065"/>
    <w:rsid w:val="00644597"/>
    <w:rsid w:val="006446C2"/>
    <w:rsid w:val="00644FB3"/>
    <w:rsid w:val="0064512D"/>
    <w:rsid w:val="0064685F"/>
    <w:rsid w:val="006469DD"/>
    <w:rsid w:val="00646A15"/>
    <w:rsid w:val="00646CC6"/>
    <w:rsid w:val="00647306"/>
    <w:rsid w:val="006473B5"/>
    <w:rsid w:val="00647894"/>
    <w:rsid w:val="00647924"/>
    <w:rsid w:val="00647D15"/>
    <w:rsid w:val="00650131"/>
    <w:rsid w:val="006503A0"/>
    <w:rsid w:val="00650BC7"/>
    <w:rsid w:val="00650F14"/>
    <w:rsid w:val="00651BE8"/>
    <w:rsid w:val="00651D66"/>
    <w:rsid w:val="006521FB"/>
    <w:rsid w:val="006527C5"/>
    <w:rsid w:val="00652C92"/>
    <w:rsid w:val="00652F8E"/>
    <w:rsid w:val="00653634"/>
    <w:rsid w:val="00653FBA"/>
    <w:rsid w:val="00654036"/>
    <w:rsid w:val="006544CA"/>
    <w:rsid w:val="00654607"/>
    <w:rsid w:val="00654927"/>
    <w:rsid w:val="00654C2C"/>
    <w:rsid w:val="00654EAF"/>
    <w:rsid w:val="00655542"/>
    <w:rsid w:val="006556B0"/>
    <w:rsid w:val="00655C68"/>
    <w:rsid w:val="00655CBD"/>
    <w:rsid w:val="00655EC5"/>
    <w:rsid w:val="00656A95"/>
    <w:rsid w:val="006570C9"/>
    <w:rsid w:val="0065737D"/>
    <w:rsid w:val="00657ACF"/>
    <w:rsid w:val="00657C6B"/>
    <w:rsid w:val="00657DBE"/>
    <w:rsid w:val="00657F29"/>
    <w:rsid w:val="006601F9"/>
    <w:rsid w:val="00660576"/>
    <w:rsid w:val="00660692"/>
    <w:rsid w:val="006607D5"/>
    <w:rsid w:val="00660DC3"/>
    <w:rsid w:val="00660E9C"/>
    <w:rsid w:val="006611E6"/>
    <w:rsid w:val="00661BAD"/>
    <w:rsid w:val="006620B2"/>
    <w:rsid w:val="0066217B"/>
    <w:rsid w:val="006626E7"/>
    <w:rsid w:val="00662930"/>
    <w:rsid w:val="00662936"/>
    <w:rsid w:val="00662B18"/>
    <w:rsid w:val="00662B19"/>
    <w:rsid w:val="00663808"/>
    <w:rsid w:val="006639EA"/>
    <w:rsid w:val="00663A53"/>
    <w:rsid w:val="00663E96"/>
    <w:rsid w:val="00663FAA"/>
    <w:rsid w:val="00663FF9"/>
    <w:rsid w:val="00664677"/>
    <w:rsid w:val="006655CC"/>
    <w:rsid w:val="00665A55"/>
    <w:rsid w:val="00666982"/>
    <w:rsid w:val="00666B3F"/>
    <w:rsid w:val="006672B1"/>
    <w:rsid w:val="0066756D"/>
    <w:rsid w:val="00667E7B"/>
    <w:rsid w:val="006701E5"/>
    <w:rsid w:val="006702EB"/>
    <w:rsid w:val="00670CB7"/>
    <w:rsid w:val="006714D5"/>
    <w:rsid w:val="00671E57"/>
    <w:rsid w:val="006727C3"/>
    <w:rsid w:val="006728A1"/>
    <w:rsid w:val="00672D4C"/>
    <w:rsid w:val="00673009"/>
    <w:rsid w:val="00673274"/>
    <w:rsid w:val="00673438"/>
    <w:rsid w:val="00673829"/>
    <w:rsid w:val="00673B63"/>
    <w:rsid w:val="00674099"/>
    <w:rsid w:val="00674600"/>
    <w:rsid w:val="006746E1"/>
    <w:rsid w:val="00674DD8"/>
    <w:rsid w:val="00676626"/>
    <w:rsid w:val="006771DC"/>
    <w:rsid w:val="00677B3E"/>
    <w:rsid w:val="00680361"/>
    <w:rsid w:val="00680820"/>
    <w:rsid w:val="00680AF7"/>
    <w:rsid w:val="00680DDC"/>
    <w:rsid w:val="00680EB2"/>
    <w:rsid w:val="006812B2"/>
    <w:rsid w:val="00681342"/>
    <w:rsid w:val="006814FB"/>
    <w:rsid w:val="00681B08"/>
    <w:rsid w:val="00681C6F"/>
    <w:rsid w:val="006822F2"/>
    <w:rsid w:val="00682354"/>
    <w:rsid w:val="00682380"/>
    <w:rsid w:val="00682B4C"/>
    <w:rsid w:val="00682DBB"/>
    <w:rsid w:val="00682F45"/>
    <w:rsid w:val="00682FF8"/>
    <w:rsid w:val="006839C1"/>
    <w:rsid w:val="00683C57"/>
    <w:rsid w:val="006849AD"/>
    <w:rsid w:val="00684FAB"/>
    <w:rsid w:val="006850D6"/>
    <w:rsid w:val="00685D0F"/>
    <w:rsid w:val="00686AEA"/>
    <w:rsid w:val="00686B61"/>
    <w:rsid w:val="00687930"/>
    <w:rsid w:val="00687987"/>
    <w:rsid w:val="00687E0E"/>
    <w:rsid w:val="00690458"/>
    <w:rsid w:val="00690489"/>
    <w:rsid w:val="0069146F"/>
    <w:rsid w:val="006915C2"/>
    <w:rsid w:val="00691EE8"/>
    <w:rsid w:val="006923A2"/>
    <w:rsid w:val="006927F1"/>
    <w:rsid w:val="0069288E"/>
    <w:rsid w:val="00692C8D"/>
    <w:rsid w:val="006936F2"/>
    <w:rsid w:val="00693B2D"/>
    <w:rsid w:val="00694048"/>
    <w:rsid w:val="006948FE"/>
    <w:rsid w:val="00694F26"/>
    <w:rsid w:val="006950D0"/>
    <w:rsid w:val="00695552"/>
    <w:rsid w:val="00695685"/>
    <w:rsid w:val="00695B1C"/>
    <w:rsid w:val="00697DDD"/>
    <w:rsid w:val="00697FBA"/>
    <w:rsid w:val="006A05F0"/>
    <w:rsid w:val="006A071A"/>
    <w:rsid w:val="006A0B62"/>
    <w:rsid w:val="006A0CC7"/>
    <w:rsid w:val="006A0F10"/>
    <w:rsid w:val="006A19AB"/>
    <w:rsid w:val="006A2D34"/>
    <w:rsid w:val="006A2D5E"/>
    <w:rsid w:val="006A2EB8"/>
    <w:rsid w:val="006A35D3"/>
    <w:rsid w:val="006A5534"/>
    <w:rsid w:val="006A58B2"/>
    <w:rsid w:val="006A64E9"/>
    <w:rsid w:val="006A6587"/>
    <w:rsid w:val="006A75D5"/>
    <w:rsid w:val="006A7790"/>
    <w:rsid w:val="006A7912"/>
    <w:rsid w:val="006A7EDC"/>
    <w:rsid w:val="006B02C2"/>
    <w:rsid w:val="006B1356"/>
    <w:rsid w:val="006B1A8F"/>
    <w:rsid w:val="006B1D42"/>
    <w:rsid w:val="006B21B1"/>
    <w:rsid w:val="006B3897"/>
    <w:rsid w:val="006B39AC"/>
    <w:rsid w:val="006B3CE3"/>
    <w:rsid w:val="006B3E76"/>
    <w:rsid w:val="006B41B1"/>
    <w:rsid w:val="006B4CBE"/>
    <w:rsid w:val="006B5DAE"/>
    <w:rsid w:val="006B607C"/>
    <w:rsid w:val="006B63A8"/>
    <w:rsid w:val="006B7301"/>
    <w:rsid w:val="006B77A2"/>
    <w:rsid w:val="006B7F29"/>
    <w:rsid w:val="006C04DA"/>
    <w:rsid w:val="006C123F"/>
    <w:rsid w:val="006C125F"/>
    <w:rsid w:val="006C19D7"/>
    <w:rsid w:val="006C1C7E"/>
    <w:rsid w:val="006C1CC8"/>
    <w:rsid w:val="006C22E6"/>
    <w:rsid w:val="006C2556"/>
    <w:rsid w:val="006C25DE"/>
    <w:rsid w:val="006C2FFA"/>
    <w:rsid w:val="006C3135"/>
    <w:rsid w:val="006C3BED"/>
    <w:rsid w:val="006C4403"/>
    <w:rsid w:val="006C534F"/>
    <w:rsid w:val="006C687B"/>
    <w:rsid w:val="006C6B78"/>
    <w:rsid w:val="006C7485"/>
    <w:rsid w:val="006C7DF4"/>
    <w:rsid w:val="006D053F"/>
    <w:rsid w:val="006D070E"/>
    <w:rsid w:val="006D0722"/>
    <w:rsid w:val="006D096B"/>
    <w:rsid w:val="006D2860"/>
    <w:rsid w:val="006D343F"/>
    <w:rsid w:val="006D387D"/>
    <w:rsid w:val="006D3A3F"/>
    <w:rsid w:val="006D3F10"/>
    <w:rsid w:val="006D4065"/>
    <w:rsid w:val="006D4066"/>
    <w:rsid w:val="006D4DDB"/>
    <w:rsid w:val="006D4F31"/>
    <w:rsid w:val="006D5D9F"/>
    <w:rsid w:val="006D68EC"/>
    <w:rsid w:val="006D6A5F"/>
    <w:rsid w:val="006D7E1D"/>
    <w:rsid w:val="006E028F"/>
    <w:rsid w:val="006E0D9F"/>
    <w:rsid w:val="006E1296"/>
    <w:rsid w:val="006E1CC8"/>
    <w:rsid w:val="006E216A"/>
    <w:rsid w:val="006E2A43"/>
    <w:rsid w:val="006E2B93"/>
    <w:rsid w:val="006E2E01"/>
    <w:rsid w:val="006E3242"/>
    <w:rsid w:val="006E3356"/>
    <w:rsid w:val="006E3886"/>
    <w:rsid w:val="006E38EE"/>
    <w:rsid w:val="006E3CA5"/>
    <w:rsid w:val="006E494D"/>
    <w:rsid w:val="006E4AD0"/>
    <w:rsid w:val="006E4B6F"/>
    <w:rsid w:val="006E51B2"/>
    <w:rsid w:val="006E57B3"/>
    <w:rsid w:val="006E5F69"/>
    <w:rsid w:val="006E658E"/>
    <w:rsid w:val="006E7069"/>
    <w:rsid w:val="006E75BE"/>
    <w:rsid w:val="006E7D8B"/>
    <w:rsid w:val="006E7DD9"/>
    <w:rsid w:val="006E7FA4"/>
    <w:rsid w:val="006F035E"/>
    <w:rsid w:val="006F12AE"/>
    <w:rsid w:val="006F1618"/>
    <w:rsid w:val="006F1D8A"/>
    <w:rsid w:val="006F1F62"/>
    <w:rsid w:val="006F294A"/>
    <w:rsid w:val="006F32C0"/>
    <w:rsid w:val="006F3BD5"/>
    <w:rsid w:val="006F3D65"/>
    <w:rsid w:val="006F3FB1"/>
    <w:rsid w:val="006F481A"/>
    <w:rsid w:val="006F4CCF"/>
    <w:rsid w:val="006F51E3"/>
    <w:rsid w:val="006F5842"/>
    <w:rsid w:val="006F619B"/>
    <w:rsid w:val="006F63D1"/>
    <w:rsid w:val="006F7600"/>
    <w:rsid w:val="006F77EA"/>
    <w:rsid w:val="00700565"/>
    <w:rsid w:val="0070117E"/>
    <w:rsid w:val="0070139F"/>
    <w:rsid w:val="00701655"/>
    <w:rsid w:val="007018A8"/>
    <w:rsid w:val="00701945"/>
    <w:rsid w:val="007019E3"/>
    <w:rsid w:val="00702038"/>
    <w:rsid w:val="00702457"/>
    <w:rsid w:val="00702573"/>
    <w:rsid w:val="00702D52"/>
    <w:rsid w:val="00703105"/>
    <w:rsid w:val="007036BE"/>
    <w:rsid w:val="00703807"/>
    <w:rsid w:val="007039FF"/>
    <w:rsid w:val="00703E74"/>
    <w:rsid w:val="007052E1"/>
    <w:rsid w:val="0070644B"/>
    <w:rsid w:val="00707568"/>
    <w:rsid w:val="00707A6F"/>
    <w:rsid w:val="00707E1D"/>
    <w:rsid w:val="00710040"/>
    <w:rsid w:val="00710ABF"/>
    <w:rsid w:val="00711D26"/>
    <w:rsid w:val="00711D60"/>
    <w:rsid w:val="00711DCE"/>
    <w:rsid w:val="00711F35"/>
    <w:rsid w:val="00712E9D"/>
    <w:rsid w:val="007137D7"/>
    <w:rsid w:val="00713CF0"/>
    <w:rsid w:val="007146BD"/>
    <w:rsid w:val="00714FDD"/>
    <w:rsid w:val="00715190"/>
    <w:rsid w:val="00715B24"/>
    <w:rsid w:val="0071613E"/>
    <w:rsid w:val="007170D6"/>
    <w:rsid w:val="007171B0"/>
    <w:rsid w:val="00720066"/>
    <w:rsid w:val="007204CF"/>
    <w:rsid w:val="00721968"/>
    <w:rsid w:val="00721BCB"/>
    <w:rsid w:val="00721BFA"/>
    <w:rsid w:val="0072272F"/>
    <w:rsid w:val="00722941"/>
    <w:rsid w:val="00722A14"/>
    <w:rsid w:val="00722E3B"/>
    <w:rsid w:val="007236B3"/>
    <w:rsid w:val="007238EC"/>
    <w:rsid w:val="0072435D"/>
    <w:rsid w:val="007250E0"/>
    <w:rsid w:val="0072521C"/>
    <w:rsid w:val="00725374"/>
    <w:rsid w:val="00725930"/>
    <w:rsid w:val="0072643A"/>
    <w:rsid w:val="00727872"/>
    <w:rsid w:val="00727A6D"/>
    <w:rsid w:val="00727E63"/>
    <w:rsid w:val="0073039A"/>
    <w:rsid w:val="0073045A"/>
    <w:rsid w:val="0073071C"/>
    <w:rsid w:val="007311EB"/>
    <w:rsid w:val="00731523"/>
    <w:rsid w:val="007319A8"/>
    <w:rsid w:val="00732194"/>
    <w:rsid w:val="0073262D"/>
    <w:rsid w:val="007326B4"/>
    <w:rsid w:val="00732B0A"/>
    <w:rsid w:val="00732B4C"/>
    <w:rsid w:val="00732C50"/>
    <w:rsid w:val="00733190"/>
    <w:rsid w:val="00733649"/>
    <w:rsid w:val="007338C6"/>
    <w:rsid w:val="00733AE5"/>
    <w:rsid w:val="007347F8"/>
    <w:rsid w:val="00734EA5"/>
    <w:rsid w:val="00737035"/>
    <w:rsid w:val="0073757A"/>
    <w:rsid w:val="007376D2"/>
    <w:rsid w:val="00737FDA"/>
    <w:rsid w:val="00740955"/>
    <w:rsid w:val="00740EF7"/>
    <w:rsid w:val="007418C8"/>
    <w:rsid w:val="00741906"/>
    <w:rsid w:val="00741B2B"/>
    <w:rsid w:val="00741CA1"/>
    <w:rsid w:val="00742EF7"/>
    <w:rsid w:val="00743684"/>
    <w:rsid w:val="007438B6"/>
    <w:rsid w:val="00743BF4"/>
    <w:rsid w:val="00744075"/>
    <w:rsid w:val="007449F3"/>
    <w:rsid w:val="00744D6E"/>
    <w:rsid w:val="00744DA0"/>
    <w:rsid w:val="007450C4"/>
    <w:rsid w:val="00745EF0"/>
    <w:rsid w:val="00746396"/>
    <w:rsid w:val="0074642A"/>
    <w:rsid w:val="0074660D"/>
    <w:rsid w:val="007469CC"/>
    <w:rsid w:val="0074725A"/>
    <w:rsid w:val="007472D6"/>
    <w:rsid w:val="00747893"/>
    <w:rsid w:val="00747A41"/>
    <w:rsid w:val="00747F7F"/>
    <w:rsid w:val="007510D0"/>
    <w:rsid w:val="007516E4"/>
    <w:rsid w:val="0075216A"/>
    <w:rsid w:val="00752478"/>
    <w:rsid w:val="00752746"/>
    <w:rsid w:val="00752DE7"/>
    <w:rsid w:val="00753086"/>
    <w:rsid w:val="007530F9"/>
    <w:rsid w:val="00753570"/>
    <w:rsid w:val="00754363"/>
    <w:rsid w:val="00754A7C"/>
    <w:rsid w:val="0075528D"/>
    <w:rsid w:val="00755CEF"/>
    <w:rsid w:val="007560E6"/>
    <w:rsid w:val="00756447"/>
    <w:rsid w:val="007567A0"/>
    <w:rsid w:val="00756D29"/>
    <w:rsid w:val="007570F9"/>
    <w:rsid w:val="007576EB"/>
    <w:rsid w:val="00757AA1"/>
    <w:rsid w:val="00757D10"/>
    <w:rsid w:val="00757F21"/>
    <w:rsid w:val="00757F94"/>
    <w:rsid w:val="00760900"/>
    <w:rsid w:val="00760C16"/>
    <w:rsid w:val="0076219E"/>
    <w:rsid w:val="007627DA"/>
    <w:rsid w:val="0076283C"/>
    <w:rsid w:val="00763032"/>
    <w:rsid w:val="00763D6C"/>
    <w:rsid w:val="00763D7C"/>
    <w:rsid w:val="00764691"/>
    <w:rsid w:val="0076545D"/>
    <w:rsid w:val="007658C4"/>
    <w:rsid w:val="00765A7A"/>
    <w:rsid w:val="00765CDD"/>
    <w:rsid w:val="00766456"/>
    <w:rsid w:val="0076678B"/>
    <w:rsid w:val="00766DAE"/>
    <w:rsid w:val="00767939"/>
    <w:rsid w:val="00767C89"/>
    <w:rsid w:val="00767CF2"/>
    <w:rsid w:val="0077034D"/>
    <w:rsid w:val="00770826"/>
    <w:rsid w:val="0077137A"/>
    <w:rsid w:val="00772803"/>
    <w:rsid w:val="007731C6"/>
    <w:rsid w:val="00773DAF"/>
    <w:rsid w:val="00774A66"/>
    <w:rsid w:val="00774AC0"/>
    <w:rsid w:val="007755F5"/>
    <w:rsid w:val="0077597F"/>
    <w:rsid w:val="007759D3"/>
    <w:rsid w:val="007760CA"/>
    <w:rsid w:val="007762B7"/>
    <w:rsid w:val="007763CB"/>
    <w:rsid w:val="00776722"/>
    <w:rsid w:val="00776ACC"/>
    <w:rsid w:val="00777456"/>
    <w:rsid w:val="00780DAB"/>
    <w:rsid w:val="007821C6"/>
    <w:rsid w:val="007824BA"/>
    <w:rsid w:val="00782C21"/>
    <w:rsid w:val="0078313B"/>
    <w:rsid w:val="00783235"/>
    <w:rsid w:val="0078327D"/>
    <w:rsid w:val="0078359E"/>
    <w:rsid w:val="00783FA3"/>
    <w:rsid w:val="00784019"/>
    <w:rsid w:val="0078411D"/>
    <w:rsid w:val="0078437D"/>
    <w:rsid w:val="007844C7"/>
    <w:rsid w:val="00784700"/>
    <w:rsid w:val="00784770"/>
    <w:rsid w:val="00784D14"/>
    <w:rsid w:val="0078621C"/>
    <w:rsid w:val="00786474"/>
    <w:rsid w:val="00786588"/>
    <w:rsid w:val="00787146"/>
    <w:rsid w:val="00787406"/>
    <w:rsid w:val="00787AD4"/>
    <w:rsid w:val="00787F5E"/>
    <w:rsid w:val="007900D1"/>
    <w:rsid w:val="0079016A"/>
    <w:rsid w:val="0079070B"/>
    <w:rsid w:val="00790F97"/>
    <w:rsid w:val="00790FBB"/>
    <w:rsid w:val="007921DF"/>
    <w:rsid w:val="007927A3"/>
    <w:rsid w:val="00793017"/>
    <w:rsid w:val="007935DB"/>
    <w:rsid w:val="00793BC1"/>
    <w:rsid w:val="00793F3D"/>
    <w:rsid w:val="007942E7"/>
    <w:rsid w:val="00794323"/>
    <w:rsid w:val="007946F2"/>
    <w:rsid w:val="00794A33"/>
    <w:rsid w:val="00794E58"/>
    <w:rsid w:val="00794F7B"/>
    <w:rsid w:val="007950F7"/>
    <w:rsid w:val="007956DC"/>
    <w:rsid w:val="007964AA"/>
    <w:rsid w:val="007965D8"/>
    <w:rsid w:val="00797181"/>
    <w:rsid w:val="00797871"/>
    <w:rsid w:val="007A0CE0"/>
    <w:rsid w:val="007A1642"/>
    <w:rsid w:val="007A2277"/>
    <w:rsid w:val="007A23EA"/>
    <w:rsid w:val="007A2A84"/>
    <w:rsid w:val="007A2F69"/>
    <w:rsid w:val="007A3014"/>
    <w:rsid w:val="007A314A"/>
    <w:rsid w:val="007A3B4D"/>
    <w:rsid w:val="007A41B5"/>
    <w:rsid w:val="007A421A"/>
    <w:rsid w:val="007A4619"/>
    <w:rsid w:val="007A4722"/>
    <w:rsid w:val="007A4A8A"/>
    <w:rsid w:val="007A4DC7"/>
    <w:rsid w:val="007A5148"/>
    <w:rsid w:val="007A55F2"/>
    <w:rsid w:val="007A5D3F"/>
    <w:rsid w:val="007A613C"/>
    <w:rsid w:val="007A62D9"/>
    <w:rsid w:val="007A6967"/>
    <w:rsid w:val="007A709C"/>
    <w:rsid w:val="007A74EF"/>
    <w:rsid w:val="007A76BD"/>
    <w:rsid w:val="007A7A7F"/>
    <w:rsid w:val="007B08C1"/>
    <w:rsid w:val="007B0CC1"/>
    <w:rsid w:val="007B0CCC"/>
    <w:rsid w:val="007B0DB3"/>
    <w:rsid w:val="007B136B"/>
    <w:rsid w:val="007B1CE9"/>
    <w:rsid w:val="007B1D0D"/>
    <w:rsid w:val="007B1F6D"/>
    <w:rsid w:val="007B22AF"/>
    <w:rsid w:val="007B2A33"/>
    <w:rsid w:val="007B32FD"/>
    <w:rsid w:val="007B34A2"/>
    <w:rsid w:val="007B3536"/>
    <w:rsid w:val="007B3E71"/>
    <w:rsid w:val="007B563B"/>
    <w:rsid w:val="007B59B5"/>
    <w:rsid w:val="007B5B98"/>
    <w:rsid w:val="007B5CA5"/>
    <w:rsid w:val="007B5D94"/>
    <w:rsid w:val="007B5E95"/>
    <w:rsid w:val="007B6050"/>
    <w:rsid w:val="007B63F5"/>
    <w:rsid w:val="007B65BB"/>
    <w:rsid w:val="007B65FB"/>
    <w:rsid w:val="007B77EA"/>
    <w:rsid w:val="007B7CDD"/>
    <w:rsid w:val="007B7F2E"/>
    <w:rsid w:val="007C00AE"/>
    <w:rsid w:val="007C049C"/>
    <w:rsid w:val="007C053B"/>
    <w:rsid w:val="007C062D"/>
    <w:rsid w:val="007C3009"/>
    <w:rsid w:val="007C3050"/>
    <w:rsid w:val="007C36B1"/>
    <w:rsid w:val="007C3B29"/>
    <w:rsid w:val="007C4BB1"/>
    <w:rsid w:val="007C4E08"/>
    <w:rsid w:val="007C5B94"/>
    <w:rsid w:val="007C635A"/>
    <w:rsid w:val="007C6380"/>
    <w:rsid w:val="007C662C"/>
    <w:rsid w:val="007C6A4A"/>
    <w:rsid w:val="007C6DEA"/>
    <w:rsid w:val="007C718B"/>
    <w:rsid w:val="007C7330"/>
    <w:rsid w:val="007C7A43"/>
    <w:rsid w:val="007C7EC6"/>
    <w:rsid w:val="007D1601"/>
    <w:rsid w:val="007D165C"/>
    <w:rsid w:val="007D2558"/>
    <w:rsid w:val="007D2D22"/>
    <w:rsid w:val="007D2EA2"/>
    <w:rsid w:val="007D311A"/>
    <w:rsid w:val="007D3801"/>
    <w:rsid w:val="007D3BC2"/>
    <w:rsid w:val="007D4282"/>
    <w:rsid w:val="007D44CA"/>
    <w:rsid w:val="007D50FB"/>
    <w:rsid w:val="007D52B9"/>
    <w:rsid w:val="007D5369"/>
    <w:rsid w:val="007D57AA"/>
    <w:rsid w:val="007D660F"/>
    <w:rsid w:val="007D7266"/>
    <w:rsid w:val="007E09B7"/>
    <w:rsid w:val="007E0D36"/>
    <w:rsid w:val="007E1307"/>
    <w:rsid w:val="007E2451"/>
    <w:rsid w:val="007E26E8"/>
    <w:rsid w:val="007E2880"/>
    <w:rsid w:val="007E2F51"/>
    <w:rsid w:val="007E385D"/>
    <w:rsid w:val="007E404E"/>
    <w:rsid w:val="007E517C"/>
    <w:rsid w:val="007E679C"/>
    <w:rsid w:val="007E6876"/>
    <w:rsid w:val="007E7845"/>
    <w:rsid w:val="007F0A43"/>
    <w:rsid w:val="007F0B30"/>
    <w:rsid w:val="007F0B6F"/>
    <w:rsid w:val="007F19AD"/>
    <w:rsid w:val="007F19E1"/>
    <w:rsid w:val="007F24FF"/>
    <w:rsid w:val="007F299C"/>
    <w:rsid w:val="007F2A3B"/>
    <w:rsid w:val="007F2E1C"/>
    <w:rsid w:val="007F2F66"/>
    <w:rsid w:val="007F323D"/>
    <w:rsid w:val="007F4154"/>
    <w:rsid w:val="007F4221"/>
    <w:rsid w:val="007F4D54"/>
    <w:rsid w:val="007F5332"/>
    <w:rsid w:val="007F6762"/>
    <w:rsid w:val="007F6793"/>
    <w:rsid w:val="007F68A2"/>
    <w:rsid w:val="007F6DC5"/>
    <w:rsid w:val="007F6EAF"/>
    <w:rsid w:val="007F7849"/>
    <w:rsid w:val="007F7908"/>
    <w:rsid w:val="007F7E49"/>
    <w:rsid w:val="00800030"/>
    <w:rsid w:val="00801F2D"/>
    <w:rsid w:val="0080390D"/>
    <w:rsid w:val="00805062"/>
    <w:rsid w:val="0080547F"/>
    <w:rsid w:val="008054F9"/>
    <w:rsid w:val="0080640D"/>
    <w:rsid w:val="008065AE"/>
    <w:rsid w:val="00806D11"/>
    <w:rsid w:val="008109DB"/>
    <w:rsid w:val="00811335"/>
    <w:rsid w:val="008116D5"/>
    <w:rsid w:val="00812987"/>
    <w:rsid w:val="00812B36"/>
    <w:rsid w:val="00812D0C"/>
    <w:rsid w:val="008135E6"/>
    <w:rsid w:val="00813C20"/>
    <w:rsid w:val="00814895"/>
    <w:rsid w:val="00814A7A"/>
    <w:rsid w:val="008150CC"/>
    <w:rsid w:val="00815879"/>
    <w:rsid w:val="00816241"/>
    <w:rsid w:val="008168FB"/>
    <w:rsid w:val="00816ADC"/>
    <w:rsid w:val="00816FC4"/>
    <w:rsid w:val="008174B4"/>
    <w:rsid w:val="00817962"/>
    <w:rsid w:val="00817BC5"/>
    <w:rsid w:val="008204D6"/>
    <w:rsid w:val="00820982"/>
    <w:rsid w:val="00820B36"/>
    <w:rsid w:val="00821142"/>
    <w:rsid w:val="008214FC"/>
    <w:rsid w:val="008216BC"/>
    <w:rsid w:val="008218CA"/>
    <w:rsid w:val="00821986"/>
    <w:rsid w:val="00822BA8"/>
    <w:rsid w:val="0082369F"/>
    <w:rsid w:val="008238CF"/>
    <w:rsid w:val="00823907"/>
    <w:rsid w:val="00823A78"/>
    <w:rsid w:val="00824741"/>
    <w:rsid w:val="0082497B"/>
    <w:rsid w:val="0082596D"/>
    <w:rsid w:val="00825A8E"/>
    <w:rsid w:val="00825E74"/>
    <w:rsid w:val="00825E7B"/>
    <w:rsid w:val="00826490"/>
    <w:rsid w:val="00826C4D"/>
    <w:rsid w:val="0082707D"/>
    <w:rsid w:val="0082764C"/>
    <w:rsid w:val="00830A25"/>
    <w:rsid w:val="00830A59"/>
    <w:rsid w:val="00831248"/>
    <w:rsid w:val="008322CB"/>
    <w:rsid w:val="008325F5"/>
    <w:rsid w:val="00832838"/>
    <w:rsid w:val="00832AE0"/>
    <w:rsid w:val="00833A87"/>
    <w:rsid w:val="0083528A"/>
    <w:rsid w:val="008357F3"/>
    <w:rsid w:val="008360EA"/>
    <w:rsid w:val="00836117"/>
    <w:rsid w:val="00836E35"/>
    <w:rsid w:val="00836ECD"/>
    <w:rsid w:val="00836EE9"/>
    <w:rsid w:val="00837A2B"/>
    <w:rsid w:val="00837F7F"/>
    <w:rsid w:val="0084015D"/>
    <w:rsid w:val="0084093D"/>
    <w:rsid w:val="00840CAA"/>
    <w:rsid w:val="0084101D"/>
    <w:rsid w:val="008414D3"/>
    <w:rsid w:val="00841674"/>
    <w:rsid w:val="008416A5"/>
    <w:rsid w:val="00841B8F"/>
    <w:rsid w:val="00842AB6"/>
    <w:rsid w:val="00843049"/>
    <w:rsid w:val="00843099"/>
    <w:rsid w:val="00843587"/>
    <w:rsid w:val="00843876"/>
    <w:rsid w:val="00844034"/>
    <w:rsid w:val="008440E6"/>
    <w:rsid w:val="008441A4"/>
    <w:rsid w:val="00844380"/>
    <w:rsid w:val="00845C83"/>
    <w:rsid w:val="00845E6B"/>
    <w:rsid w:val="008462FC"/>
    <w:rsid w:val="0084632A"/>
    <w:rsid w:val="008468D1"/>
    <w:rsid w:val="00846A86"/>
    <w:rsid w:val="00846EDB"/>
    <w:rsid w:val="008471FB"/>
    <w:rsid w:val="0084742B"/>
    <w:rsid w:val="008474F3"/>
    <w:rsid w:val="00847C75"/>
    <w:rsid w:val="00847CB7"/>
    <w:rsid w:val="00847ED8"/>
    <w:rsid w:val="00852585"/>
    <w:rsid w:val="00852A08"/>
    <w:rsid w:val="008532E5"/>
    <w:rsid w:val="00853A0B"/>
    <w:rsid w:val="00853D2C"/>
    <w:rsid w:val="008540C4"/>
    <w:rsid w:val="00854534"/>
    <w:rsid w:val="00854C98"/>
    <w:rsid w:val="00855691"/>
    <w:rsid w:val="008567FB"/>
    <w:rsid w:val="00856819"/>
    <w:rsid w:val="00856B9F"/>
    <w:rsid w:val="00856DAD"/>
    <w:rsid w:val="008570BA"/>
    <w:rsid w:val="0085729A"/>
    <w:rsid w:val="008576D5"/>
    <w:rsid w:val="00857BBF"/>
    <w:rsid w:val="00857D20"/>
    <w:rsid w:val="00860325"/>
    <w:rsid w:val="00860DAF"/>
    <w:rsid w:val="00860EA3"/>
    <w:rsid w:val="00860F14"/>
    <w:rsid w:val="0086183B"/>
    <w:rsid w:val="00861F84"/>
    <w:rsid w:val="00862655"/>
    <w:rsid w:val="00862A74"/>
    <w:rsid w:val="00863DD2"/>
    <w:rsid w:val="00863EB3"/>
    <w:rsid w:val="0086414A"/>
    <w:rsid w:val="008646BA"/>
    <w:rsid w:val="008648EA"/>
    <w:rsid w:val="00864E2A"/>
    <w:rsid w:val="008658D1"/>
    <w:rsid w:val="00865BFC"/>
    <w:rsid w:val="0086676A"/>
    <w:rsid w:val="00866772"/>
    <w:rsid w:val="008674F4"/>
    <w:rsid w:val="008678F3"/>
    <w:rsid w:val="00867A86"/>
    <w:rsid w:val="00870563"/>
    <w:rsid w:val="00870638"/>
    <w:rsid w:val="00870ECC"/>
    <w:rsid w:val="00870F65"/>
    <w:rsid w:val="00871A88"/>
    <w:rsid w:val="00871D0C"/>
    <w:rsid w:val="0087290C"/>
    <w:rsid w:val="008733E1"/>
    <w:rsid w:val="00873A32"/>
    <w:rsid w:val="00874AAA"/>
    <w:rsid w:val="00875606"/>
    <w:rsid w:val="00875C5F"/>
    <w:rsid w:val="008763D5"/>
    <w:rsid w:val="00876424"/>
    <w:rsid w:val="00876513"/>
    <w:rsid w:val="00876D47"/>
    <w:rsid w:val="00877618"/>
    <w:rsid w:val="00877619"/>
    <w:rsid w:val="00877AF3"/>
    <w:rsid w:val="00880889"/>
    <w:rsid w:val="0088094B"/>
    <w:rsid w:val="00880DD2"/>
    <w:rsid w:val="0088139E"/>
    <w:rsid w:val="00882389"/>
    <w:rsid w:val="008823F5"/>
    <w:rsid w:val="00882B71"/>
    <w:rsid w:val="00882ED6"/>
    <w:rsid w:val="00882F08"/>
    <w:rsid w:val="008837D7"/>
    <w:rsid w:val="00884EDE"/>
    <w:rsid w:val="00885348"/>
    <w:rsid w:val="00885689"/>
    <w:rsid w:val="0088655F"/>
    <w:rsid w:val="008868A8"/>
    <w:rsid w:val="00886999"/>
    <w:rsid w:val="00886D4F"/>
    <w:rsid w:val="008873F3"/>
    <w:rsid w:val="0088778D"/>
    <w:rsid w:val="00887C92"/>
    <w:rsid w:val="008907D7"/>
    <w:rsid w:val="00890B4E"/>
    <w:rsid w:val="00891587"/>
    <w:rsid w:val="00891947"/>
    <w:rsid w:val="00891A49"/>
    <w:rsid w:val="00891F92"/>
    <w:rsid w:val="008920EB"/>
    <w:rsid w:val="008921F3"/>
    <w:rsid w:val="00892E40"/>
    <w:rsid w:val="00893AE3"/>
    <w:rsid w:val="0089403E"/>
    <w:rsid w:val="00894A37"/>
    <w:rsid w:val="00894C92"/>
    <w:rsid w:val="00895684"/>
    <w:rsid w:val="00895C81"/>
    <w:rsid w:val="008961B0"/>
    <w:rsid w:val="00896531"/>
    <w:rsid w:val="008965D4"/>
    <w:rsid w:val="008A0428"/>
    <w:rsid w:val="008A0698"/>
    <w:rsid w:val="008A11B8"/>
    <w:rsid w:val="008A1D06"/>
    <w:rsid w:val="008A2B9F"/>
    <w:rsid w:val="008A3432"/>
    <w:rsid w:val="008A37C2"/>
    <w:rsid w:val="008A3BD9"/>
    <w:rsid w:val="008A3FCA"/>
    <w:rsid w:val="008A404E"/>
    <w:rsid w:val="008A416D"/>
    <w:rsid w:val="008A43F6"/>
    <w:rsid w:val="008A4A71"/>
    <w:rsid w:val="008A5483"/>
    <w:rsid w:val="008A65E5"/>
    <w:rsid w:val="008A6AE9"/>
    <w:rsid w:val="008A6AFA"/>
    <w:rsid w:val="008A6E1D"/>
    <w:rsid w:val="008A71A3"/>
    <w:rsid w:val="008A7540"/>
    <w:rsid w:val="008A7938"/>
    <w:rsid w:val="008A7EDD"/>
    <w:rsid w:val="008A7F71"/>
    <w:rsid w:val="008B0D57"/>
    <w:rsid w:val="008B0E24"/>
    <w:rsid w:val="008B1368"/>
    <w:rsid w:val="008B13BD"/>
    <w:rsid w:val="008B13FD"/>
    <w:rsid w:val="008B1513"/>
    <w:rsid w:val="008B1873"/>
    <w:rsid w:val="008B18F5"/>
    <w:rsid w:val="008B1C33"/>
    <w:rsid w:val="008B1F0F"/>
    <w:rsid w:val="008B2BA3"/>
    <w:rsid w:val="008B3C29"/>
    <w:rsid w:val="008B3C9E"/>
    <w:rsid w:val="008B3D39"/>
    <w:rsid w:val="008B40AD"/>
    <w:rsid w:val="008B414C"/>
    <w:rsid w:val="008B42A0"/>
    <w:rsid w:val="008B55D4"/>
    <w:rsid w:val="008B5E5A"/>
    <w:rsid w:val="008B6649"/>
    <w:rsid w:val="008B692D"/>
    <w:rsid w:val="008B7489"/>
    <w:rsid w:val="008B7835"/>
    <w:rsid w:val="008B7A28"/>
    <w:rsid w:val="008C0119"/>
    <w:rsid w:val="008C05E2"/>
    <w:rsid w:val="008C0AE8"/>
    <w:rsid w:val="008C1053"/>
    <w:rsid w:val="008C140A"/>
    <w:rsid w:val="008C1875"/>
    <w:rsid w:val="008C298C"/>
    <w:rsid w:val="008C2A6B"/>
    <w:rsid w:val="008C373A"/>
    <w:rsid w:val="008C382F"/>
    <w:rsid w:val="008C3994"/>
    <w:rsid w:val="008C3C65"/>
    <w:rsid w:val="008C46B0"/>
    <w:rsid w:val="008C48AF"/>
    <w:rsid w:val="008C48F9"/>
    <w:rsid w:val="008C4EA7"/>
    <w:rsid w:val="008C4F6B"/>
    <w:rsid w:val="008C6075"/>
    <w:rsid w:val="008C65B7"/>
    <w:rsid w:val="008C68C9"/>
    <w:rsid w:val="008C7173"/>
    <w:rsid w:val="008C7347"/>
    <w:rsid w:val="008C7E12"/>
    <w:rsid w:val="008D0DB5"/>
    <w:rsid w:val="008D1304"/>
    <w:rsid w:val="008D1343"/>
    <w:rsid w:val="008D1792"/>
    <w:rsid w:val="008D25B2"/>
    <w:rsid w:val="008D2A07"/>
    <w:rsid w:val="008D30A7"/>
    <w:rsid w:val="008D43CF"/>
    <w:rsid w:val="008D4CA1"/>
    <w:rsid w:val="008D5394"/>
    <w:rsid w:val="008D53C3"/>
    <w:rsid w:val="008D5BCC"/>
    <w:rsid w:val="008D5FBD"/>
    <w:rsid w:val="008D6108"/>
    <w:rsid w:val="008D651C"/>
    <w:rsid w:val="008D697B"/>
    <w:rsid w:val="008D6983"/>
    <w:rsid w:val="008D7F56"/>
    <w:rsid w:val="008E0087"/>
    <w:rsid w:val="008E01F7"/>
    <w:rsid w:val="008E04A1"/>
    <w:rsid w:val="008E16B9"/>
    <w:rsid w:val="008E23B4"/>
    <w:rsid w:val="008E2648"/>
    <w:rsid w:val="008E2D72"/>
    <w:rsid w:val="008E2FBA"/>
    <w:rsid w:val="008E37AF"/>
    <w:rsid w:val="008E46DC"/>
    <w:rsid w:val="008E5115"/>
    <w:rsid w:val="008E594C"/>
    <w:rsid w:val="008E5AF7"/>
    <w:rsid w:val="008E60B3"/>
    <w:rsid w:val="008E65E3"/>
    <w:rsid w:val="008E6618"/>
    <w:rsid w:val="008E69C0"/>
    <w:rsid w:val="008E6AF9"/>
    <w:rsid w:val="008E6C3C"/>
    <w:rsid w:val="008E764C"/>
    <w:rsid w:val="008E7F13"/>
    <w:rsid w:val="008F03E9"/>
    <w:rsid w:val="008F1507"/>
    <w:rsid w:val="008F1DF9"/>
    <w:rsid w:val="008F1E28"/>
    <w:rsid w:val="008F21A7"/>
    <w:rsid w:val="008F2989"/>
    <w:rsid w:val="008F2ADD"/>
    <w:rsid w:val="008F3384"/>
    <w:rsid w:val="008F34EC"/>
    <w:rsid w:val="008F471E"/>
    <w:rsid w:val="008F4BF0"/>
    <w:rsid w:val="008F4C67"/>
    <w:rsid w:val="008F5821"/>
    <w:rsid w:val="008F5902"/>
    <w:rsid w:val="008F5DE9"/>
    <w:rsid w:val="008F6445"/>
    <w:rsid w:val="008F6DF0"/>
    <w:rsid w:val="008F727A"/>
    <w:rsid w:val="008F73DE"/>
    <w:rsid w:val="008F7BAB"/>
    <w:rsid w:val="009004CA"/>
    <w:rsid w:val="00900609"/>
    <w:rsid w:val="00900926"/>
    <w:rsid w:val="00900AB5"/>
    <w:rsid w:val="00900CBC"/>
    <w:rsid w:val="00901542"/>
    <w:rsid w:val="00902008"/>
    <w:rsid w:val="00902831"/>
    <w:rsid w:val="009029AA"/>
    <w:rsid w:val="00903E12"/>
    <w:rsid w:val="00903F93"/>
    <w:rsid w:val="009041BB"/>
    <w:rsid w:val="009046FF"/>
    <w:rsid w:val="00904847"/>
    <w:rsid w:val="0090501D"/>
    <w:rsid w:val="009051D3"/>
    <w:rsid w:val="009058F3"/>
    <w:rsid w:val="00906249"/>
    <w:rsid w:val="00906CA3"/>
    <w:rsid w:val="009071EA"/>
    <w:rsid w:val="0090750A"/>
    <w:rsid w:val="0090783F"/>
    <w:rsid w:val="00907D6F"/>
    <w:rsid w:val="00907E6C"/>
    <w:rsid w:val="00907EEE"/>
    <w:rsid w:val="00910A31"/>
    <w:rsid w:val="00910C38"/>
    <w:rsid w:val="009110B0"/>
    <w:rsid w:val="0091143E"/>
    <w:rsid w:val="00911794"/>
    <w:rsid w:val="009119BF"/>
    <w:rsid w:val="00911C00"/>
    <w:rsid w:val="00911CD7"/>
    <w:rsid w:val="00912D9E"/>
    <w:rsid w:val="0091391B"/>
    <w:rsid w:val="009141B7"/>
    <w:rsid w:val="009149FD"/>
    <w:rsid w:val="009152AB"/>
    <w:rsid w:val="00915A45"/>
    <w:rsid w:val="00915B26"/>
    <w:rsid w:val="00915F5D"/>
    <w:rsid w:val="00916500"/>
    <w:rsid w:val="0091678D"/>
    <w:rsid w:val="00916BF5"/>
    <w:rsid w:val="009172CA"/>
    <w:rsid w:val="009174CB"/>
    <w:rsid w:val="00917AA4"/>
    <w:rsid w:val="00920218"/>
    <w:rsid w:val="00921346"/>
    <w:rsid w:val="00921C9B"/>
    <w:rsid w:val="009224F6"/>
    <w:rsid w:val="00922658"/>
    <w:rsid w:val="00922AB8"/>
    <w:rsid w:val="009232EF"/>
    <w:rsid w:val="00923455"/>
    <w:rsid w:val="00923535"/>
    <w:rsid w:val="009239B6"/>
    <w:rsid w:val="00923AFC"/>
    <w:rsid w:val="00923D42"/>
    <w:rsid w:val="0092408F"/>
    <w:rsid w:val="0092415E"/>
    <w:rsid w:val="00924414"/>
    <w:rsid w:val="0092555F"/>
    <w:rsid w:val="00925CF5"/>
    <w:rsid w:val="00926114"/>
    <w:rsid w:val="0092644A"/>
    <w:rsid w:val="0092655A"/>
    <w:rsid w:val="00926827"/>
    <w:rsid w:val="00927414"/>
    <w:rsid w:val="00930340"/>
    <w:rsid w:val="00930859"/>
    <w:rsid w:val="00930C14"/>
    <w:rsid w:val="00930DE8"/>
    <w:rsid w:val="009316A5"/>
    <w:rsid w:val="009319C6"/>
    <w:rsid w:val="00931CB3"/>
    <w:rsid w:val="00931CFF"/>
    <w:rsid w:val="00931F2B"/>
    <w:rsid w:val="009320E0"/>
    <w:rsid w:val="00933AD7"/>
    <w:rsid w:val="00933F6E"/>
    <w:rsid w:val="00934483"/>
    <w:rsid w:val="0093472C"/>
    <w:rsid w:val="00935120"/>
    <w:rsid w:val="00935A29"/>
    <w:rsid w:val="00936E2D"/>
    <w:rsid w:val="009376DE"/>
    <w:rsid w:val="00937812"/>
    <w:rsid w:val="00937E18"/>
    <w:rsid w:val="009409C4"/>
    <w:rsid w:val="00942118"/>
    <w:rsid w:val="00942655"/>
    <w:rsid w:val="009426EB"/>
    <w:rsid w:val="009427BB"/>
    <w:rsid w:val="00942D0B"/>
    <w:rsid w:val="00942D44"/>
    <w:rsid w:val="00943ACA"/>
    <w:rsid w:val="00944283"/>
    <w:rsid w:val="00944305"/>
    <w:rsid w:val="009445A3"/>
    <w:rsid w:val="009446EE"/>
    <w:rsid w:val="00944B95"/>
    <w:rsid w:val="00945735"/>
    <w:rsid w:val="00945799"/>
    <w:rsid w:val="00945C52"/>
    <w:rsid w:val="00945F68"/>
    <w:rsid w:val="009461B1"/>
    <w:rsid w:val="00946254"/>
    <w:rsid w:val="009462D4"/>
    <w:rsid w:val="00947365"/>
    <w:rsid w:val="0094764F"/>
    <w:rsid w:val="009501BA"/>
    <w:rsid w:val="0095096E"/>
    <w:rsid w:val="009516E0"/>
    <w:rsid w:val="00951788"/>
    <w:rsid w:val="00951BA8"/>
    <w:rsid w:val="00951CC5"/>
    <w:rsid w:val="0095222F"/>
    <w:rsid w:val="00953B98"/>
    <w:rsid w:val="0095409A"/>
    <w:rsid w:val="00954354"/>
    <w:rsid w:val="009544F6"/>
    <w:rsid w:val="009545BE"/>
    <w:rsid w:val="009546A1"/>
    <w:rsid w:val="00954B32"/>
    <w:rsid w:val="009562DB"/>
    <w:rsid w:val="0095639E"/>
    <w:rsid w:val="009566B0"/>
    <w:rsid w:val="00957437"/>
    <w:rsid w:val="00957E29"/>
    <w:rsid w:val="00960175"/>
    <w:rsid w:val="00960B38"/>
    <w:rsid w:val="00960C94"/>
    <w:rsid w:val="009619C6"/>
    <w:rsid w:val="00961BAA"/>
    <w:rsid w:val="00961CD4"/>
    <w:rsid w:val="00962039"/>
    <w:rsid w:val="0096279A"/>
    <w:rsid w:val="00962ED6"/>
    <w:rsid w:val="00963670"/>
    <w:rsid w:val="009636E1"/>
    <w:rsid w:val="0096383B"/>
    <w:rsid w:val="00963CB8"/>
    <w:rsid w:val="00963E9B"/>
    <w:rsid w:val="00966552"/>
    <w:rsid w:val="00966B0A"/>
    <w:rsid w:val="00966BF1"/>
    <w:rsid w:val="00966BF8"/>
    <w:rsid w:val="00967643"/>
    <w:rsid w:val="009678A7"/>
    <w:rsid w:val="00967915"/>
    <w:rsid w:val="009701EF"/>
    <w:rsid w:val="009704BB"/>
    <w:rsid w:val="00970D06"/>
    <w:rsid w:val="00971754"/>
    <w:rsid w:val="00971902"/>
    <w:rsid w:val="00971923"/>
    <w:rsid w:val="00971AA6"/>
    <w:rsid w:val="00971FA8"/>
    <w:rsid w:val="00972979"/>
    <w:rsid w:val="00972EDA"/>
    <w:rsid w:val="0097316F"/>
    <w:rsid w:val="00973B3A"/>
    <w:rsid w:val="00974761"/>
    <w:rsid w:val="009747A9"/>
    <w:rsid w:val="00974EEA"/>
    <w:rsid w:val="009751D0"/>
    <w:rsid w:val="009753C4"/>
    <w:rsid w:val="0097586C"/>
    <w:rsid w:val="00975E68"/>
    <w:rsid w:val="00976691"/>
    <w:rsid w:val="009769E1"/>
    <w:rsid w:val="00976A27"/>
    <w:rsid w:val="00976A60"/>
    <w:rsid w:val="00976CEF"/>
    <w:rsid w:val="00976FCF"/>
    <w:rsid w:val="00977703"/>
    <w:rsid w:val="00977B3D"/>
    <w:rsid w:val="0098026C"/>
    <w:rsid w:val="00980778"/>
    <w:rsid w:val="0098092D"/>
    <w:rsid w:val="009818B4"/>
    <w:rsid w:val="00981CED"/>
    <w:rsid w:val="009825BB"/>
    <w:rsid w:val="0098289F"/>
    <w:rsid w:val="00982E22"/>
    <w:rsid w:val="00982E3C"/>
    <w:rsid w:val="00982FB2"/>
    <w:rsid w:val="0098319C"/>
    <w:rsid w:val="009838F1"/>
    <w:rsid w:val="00984DC1"/>
    <w:rsid w:val="00984FE1"/>
    <w:rsid w:val="00985050"/>
    <w:rsid w:val="00985056"/>
    <w:rsid w:val="0098665D"/>
    <w:rsid w:val="0098667D"/>
    <w:rsid w:val="00986A84"/>
    <w:rsid w:val="00986CEA"/>
    <w:rsid w:val="009871E7"/>
    <w:rsid w:val="009902DF"/>
    <w:rsid w:val="00990934"/>
    <w:rsid w:val="009919DD"/>
    <w:rsid w:val="00991CF3"/>
    <w:rsid w:val="00991E6E"/>
    <w:rsid w:val="00991F4B"/>
    <w:rsid w:val="00993352"/>
    <w:rsid w:val="00994172"/>
    <w:rsid w:val="00994672"/>
    <w:rsid w:val="00994723"/>
    <w:rsid w:val="00995034"/>
    <w:rsid w:val="0099531E"/>
    <w:rsid w:val="0099544B"/>
    <w:rsid w:val="0099560C"/>
    <w:rsid w:val="00995627"/>
    <w:rsid w:val="009956C0"/>
    <w:rsid w:val="00996D91"/>
    <w:rsid w:val="00996F35"/>
    <w:rsid w:val="009977F2"/>
    <w:rsid w:val="00997EDC"/>
    <w:rsid w:val="009A0264"/>
    <w:rsid w:val="009A04AC"/>
    <w:rsid w:val="009A17BA"/>
    <w:rsid w:val="009A1D91"/>
    <w:rsid w:val="009A2122"/>
    <w:rsid w:val="009A28B2"/>
    <w:rsid w:val="009A345D"/>
    <w:rsid w:val="009A3DCB"/>
    <w:rsid w:val="009A4556"/>
    <w:rsid w:val="009A4877"/>
    <w:rsid w:val="009A53FB"/>
    <w:rsid w:val="009A604B"/>
    <w:rsid w:val="009A61ED"/>
    <w:rsid w:val="009A6ADB"/>
    <w:rsid w:val="009A6AEE"/>
    <w:rsid w:val="009A6B4A"/>
    <w:rsid w:val="009A6EA8"/>
    <w:rsid w:val="009A6F3D"/>
    <w:rsid w:val="009A73CA"/>
    <w:rsid w:val="009A7565"/>
    <w:rsid w:val="009A7D6A"/>
    <w:rsid w:val="009B1009"/>
    <w:rsid w:val="009B104E"/>
    <w:rsid w:val="009B14A2"/>
    <w:rsid w:val="009B1B63"/>
    <w:rsid w:val="009B1CE6"/>
    <w:rsid w:val="009B28CB"/>
    <w:rsid w:val="009B2C0B"/>
    <w:rsid w:val="009B324D"/>
    <w:rsid w:val="009B3446"/>
    <w:rsid w:val="009B43E0"/>
    <w:rsid w:val="009B4B86"/>
    <w:rsid w:val="009B57BD"/>
    <w:rsid w:val="009B5F32"/>
    <w:rsid w:val="009B62CB"/>
    <w:rsid w:val="009B64B7"/>
    <w:rsid w:val="009B66F8"/>
    <w:rsid w:val="009B66F9"/>
    <w:rsid w:val="009B6FF9"/>
    <w:rsid w:val="009B713F"/>
    <w:rsid w:val="009B716F"/>
    <w:rsid w:val="009B758A"/>
    <w:rsid w:val="009B776B"/>
    <w:rsid w:val="009C099B"/>
    <w:rsid w:val="009C0D09"/>
    <w:rsid w:val="009C102F"/>
    <w:rsid w:val="009C10FF"/>
    <w:rsid w:val="009C1677"/>
    <w:rsid w:val="009C1987"/>
    <w:rsid w:val="009C309E"/>
    <w:rsid w:val="009C339C"/>
    <w:rsid w:val="009C3A8D"/>
    <w:rsid w:val="009C3D29"/>
    <w:rsid w:val="009C422F"/>
    <w:rsid w:val="009C4283"/>
    <w:rsid w:val="009C4F37"/>
    <w:rsid w:val="009C5354"/>
    <w:rsid w:val="009C5488"/>
    <w:rsid w:val="009C61EB"/>
    <w:rsid w:val="009C6B77"/>
    <w:rsid w:val="009C6F1E"/>
    <w:rsid w:val="009C7208"/>
    <w:rsid w:val="009C76AD"/>
    <w:rsid w:val="009C7AEA"/>
    <w:rsid w:val="009D00AD"/>
    <w:rsid w:val="009D00FA"/>
    <w:rsid w:val="009D0228"/>
    <w:rsid w:val="009D0267"/>
    <w:rsid w:val="009D026E"/>
    <w:rsid w:val="009D089B"/>
    <w:rsid w:val="009D1442"/>
    <w:rsid w:val="009D18DB"/>
    <w:rsid w:val="009D1946"/>
    <w:rsid w:val="009D2454"/>
    <w:rsid w:val="009D3586"/>
    <w:rsid w:val="009D3DA6"/>
    <w:rsid w:val="009D4C03"/>
    <w:rsid w:val="009D4D9D"/>
    <w:rsid w:val="009D5A96"/>
    <w:rsid w:val="009D5D32"/>
    <w:rsid w:val="009D5DA2"/>
    <w:rsid w:val="009D619F"/>
    <w:rsid w:val="009D6AA5"/>
    <w:rsid w:val="009D7D66"/>
    <w:rsid w:val="009D7D7A"/>
    <w:rsid w:val="009E080D"/>
    <w:rsid w:val="009E08CA"/>
    <w:rsid w:val="009E0D8B"/>
    <w:rsid w:val="009E0EA7"/>
    <w:rsid w:val="009E1186"/>
    <w:rsid w:val="009E11BF"/>
    <w:rsid w:val="009E1A9D"/>
    <w:rsid w:val="009E296F"/>
    <w:rsid w:val="009E2C48"/>
    <w:rsid w:val="009E3BE9"/>
    <w:rsid w:val="009E4F0B"/>
    <w:rsid w:val="009E52B9"/>
    <w:rsid w:val="009E551C"/>
    <w:rsid w:val="009E558A"/>
    <w:rsid w:val="009E7C85"/>
    <w:rsid w:val="009F0019"/>
    <w:rsid w:val="009F00DD"/>
    <w:rsid w:val="009F00E6"/>
    <w:rsid w:val="009F02BB"/>
    <w:rsid w:val="009F182E"/>
    <w:rsid w:val="009F1AA0"/>
    <w:rsid w:val="009F1B18"/>
    <w:rsid w:val="009F2AFD"/>
    <w:rsid w:val="009F2DA3"/>
    <w:rsid w:val="009F3918"/>
    <w:rsid w:val="009F4610"/>
    <w:rsid w:val="009F4BD6"/>
    <w:rsid w:val="009F4D22"/>
    <w:rsid w:val="009F5B3A"/>
    <w:rsid w:val="009F5FDB"/>
    <w:rsid w:val="009F6069"/>
    <w:rsid w:val="009F6364"/>
    <w:rsid w:val="009F651F"/>
    <w:rsid w:val="009F65E5"/>
    <w:rsid w:val="009F6658"/>
    <w:rsid w:val="009F6871"/>
    <w:rsid w:val="009F6CB9"/>
    <w:rsid w:val="009F6D2D"/>
    <w:rsid w:val="009F7920"/>
    <w:rsid w:val="00A002FF"/>
    <w:rsid w:val="00A012D6"/>
    <w:rsid w:val="00A0187F"/>
    <w:rsid w:val="00A019BA"/>
    <w:rsid w:val="00A041DE"/>
    <w:rsid w:val="00A042D9"/>
    <w:rsid w:val="00A04721"/>
    <w:rsid w:val="00A04998"/>
    <w:rsid w:val="00A04B80"/>
    <w:rsid w:val="00A05AA2"/>
    <w:rsid w:val="00A05B7F"/>
    <w:rsid w:val="00A060C1"/>
    <w:rsid w:val="00A0623F"/>
    <w:rsid w:val="00A06B98"/>
    <w:rsid w:val="00A07713"/>
    <w:rsid w:val="00A07792"/>
    <w:rsid w:val="00A10548"/>
    <w:rsid w:val="00A1075F"/>
    <w:rsid w:val="00A10F6C"/>
    <w:rsid w:val="00A11FB4"/>
    <w:rsid w:val="00A12313"/>
    <w:rsid w:val="00A124BE"/>
    <w:rsid w:val="00A12615"/>
    <w:rsid w:val="00A1271E"/>
    <w:rsid w:val="00A1322B"/>
    <w:rsid w:val="00A133C8"/>
    <w:rsid w:val="00A139BD"/>
    <w:rsid w:val="00A14462"/>
    <w:rsid w:val="00A146D7"/>
    <w:rsid w:val="00A149AF"/>
    <w:rsid w:val="00A150DE"/>
    <w:rsid w:val="00A157C9"/>
    <w:rsid w:val="00A161B4"/>
    <w:rsid w:val="00A1679E"/>
    <w:rsid w:val="00A16832"/>
    <w:rsid w:val="00A17358"/>
    <w:rsid w:val="00A17903"/>
    <w:rsid w:val="00A204F5"/>
    <w:rsid w:val="00A20569"/>
    <w:rsid w:val="00A2064E"/>
    <w:rsid w:val="00A20C79"/>
    <w:rsid w:val="00A211FC"/>
    <w:rsid w:val="00A2126F"/>
    <w:rsid w:val="00A22075"/>
    <w:rsid w:val="00A22AF7"/>
    <w:rsid w:val="00A23024"/>
    <w:rsid w:val="00A2377B"/>
    <w:rsid w:val="00A25B6B"/>
    <w:rsid w:val="00A26A99"/>
    <w:rsid w:val="00A277DF"/>
    <w:rsid w:val="00A27927"/>
    <w:rsid w:val="00A279D5"/>
    <w:rsid w:val="00A27E5B"/>
    <w:rsid w:val="00A3030B"/>
    <w:rsid w:val="00A30384"/>
    <w:rsid w:val="00A30AA2"/>
    <w:rsid w:val="00A31299"/>
    <w:rsid w:val="00A3192D"/>
    <w:rsid w:val="00A320F3"/>
    <w:rsid w:val="00A329E9"/>
    <w:rsid w:val="00A32CC7"/>
    <w:rsid w:val="00A33F4A"/>
    <w:rsid w:val="00A34402"/>
    <w:rsid w:val="00A344B3"/>
    <w:rsid w:val="00A349B3"/>
    <w:rsid w:val="00A35264"/>
    <w:rsid w:val="00A3532E"/>
    <w:rsid w:val="00A35513"/>
    <w:rsid w:val="00A36A30"/>
    <w:rsid w:val="00A36A4E"/>
    <w:rsid w:val="00A36AD2"/>
    <w:rsid w:val="00A37086"/>
    <w:rsid w:val="00A37369"/>
    <w:rsid w:val="00A37CA2"/>
    <w:rsid w:val="00A37E5E"/>
    <w:rsid w:val="00A4008D"/>
    <w:rsid w:val="00A40838"/>
    <w:rsid w:val="00A40EBC"/>
    <w:rsid w:val="00A41292"/>
    <w:rsid w:val="00A41501"/>
    <w:rsid w:val="00A419F5"/>
    <w:rsid w:val="00A42D7F"/>
    <w:rsid w:val="00A43481"/>
    <w:rsid w:val="00A43B0C"/>
    <w:rsid w:val="00A46003"/>
    <w:rsid w:val="00A46134"/>
    <w:rsid w:val="00A4616F"/>
    <w:rsid w:val="00A467BE"/>
    <w:rsid w:val="00A47C71"/>
    <w:rsid w:val="00A47D0F"/>
    <w:rsid w:val="00A50174"/>
    <w:rsid w:val="00A503DB"/>
    <w:rsid w:val="00A5040A"/>
    <w:rsid w:val="00A505E5"/>
    <w:rsid w:val="00A509BF"/>
    <w:rsid w:val="00A50A8C"/>
    <w:rsid w:val="00A513CB"/>
    <w:rsid w:val="00A51938"/>
    <w:rsid w:val="00A532B3"/>
    <w:rsid w:val="00A54E74"/>
    <w:rsid w:val="00A5540C"/>
    <w:rsid w:val="00A5572F"/>
    <w:rsid w:val="00A5574E"/>
    <w:rsid w:val="00A55EA5"/>
    <w:rsid w:val="00A55FB6"/>
    <w:rsid w:val="00A56970"/>
    <w:rsid w:val="00A56AB0"/>
    <w:rsid w:val="00A574A0"/>
    <w:rsid w:val="00A57FF4"/>
    <w:rsid w:val="00A6027B"/>
    <w:rsid w:val="00A60C01"/>
    <w:rsid w:val="00A6156E"/>
    <w:rsid w:val="00A6199A"/>
    <w:rsid w:val="00A61D60"/>
    <w:rsid w:val="00A61EF6"/>
    <w:rsid w:val="00A62367"/>
    <w:rsid w:val="00A625EF"/>
    <w:rsid w:val="00A625FE"/>
    <w:rsid w:val="00A62BCB"/>
    <w:rsid w:val="00A62E72"/>
    <w:rsid w:val="00A632A5"/>
    <w:rsid w:val="00A635B6"/>
    <w:rsid w:val="00A63985"/>
    <w:rsid w:val="00A639EF"/>
    <w:rsid w:val="00A63A67"/>
    <w:rsid w:val="00A63C84"/>
    <w:rsid w:val="00A64862"/>
    <w:rsid w:val="00A6498A"/>
    <w:rsid w:val="00A649CC"/>
    <w:rsid w:val="00A64C2D"/>
    <w:rsid w:val="00A64EC3"/>
    <w:rsid w:val="00A64F80"/>
    <w:rsid w:val="00A650E5"/>
    <w:rsid w:val="00A65333"/>
    <w:rsid w:val="00A653C9"/>
    <w:rsid w:val="00A656F0"/>
    <w:rsid w:val="00A65A50"/>
    <w:rsid w:val="00A660A4"/>
    <w:rsid w:val="00A66316"/>
    <w:rsid w:val="00A66930"/>
    <w:rsid w:val="00A67039"/>
    <w:rsid w:val="00A67265"/>
    <w:rsid w:val="00A67A2C"/>
    <w:rsid w:val="00A70758"/>
    <w:rsid w:val="00A70950"/>
    <w:rsid w:val="00A70ADC"/>
    <w:rsid w:val="00A7124C"/>
    <w:rsid w:val="00A7129F"/>
    <w:rsid w:val="00A72081"/>
    <w:rsid w:val="00A72099"/>
    <w:rsid w:val="00A723F8"/>
    <w:rsid w:val="00A72A61"/>
    <w:rsid w:val="00A72C6B"/>
    <w:rsid w:val="00A7413F"/>
    <w:rsid w:val="00A74390"/>
    <w:rsid w:val="00A745EB"/>
    <w:rsid w:val="00A749CF"/>
    <w:rsid w:val="00A74BA8"/>
    <w:rsid w:val="00A7560D"/>
    <w:rsid w:val="00A76462"/>
    <w:rsid w:val="00A76AA8"/>
    <w:rsid w:val="00A77233"/>
    <w:rsid w:val="00A77246"/>
    <w:rsid w:val="00A77763"/>
    <w:rsid w:val="00A77ADC"/>
    <w:rsid w:val="00A80184"/>
    <w:rsid w:val="00A80343"/>
    <w:rsid w:val="00A804C0"/>
    <w:rsid w:val="00A80568"/>
    <w:rsid w:val="00A8101D"/>
    <w:rsid w:val="00A81F2C"/>
    <w:rsid w:val="00A82075"/>
    <w:rsid w:val="00A82114"/>
    <w:rsid w:val="00A8387E"/>
    <w:rsid w:val="00A84257"/>
    <w:rsid w:val="00A842F1"/>
    <w:rsid w:val="00A849F7"/>
    <w:rsid w:val="00A86B6A"/>
    <w:rsid w:val="00A86CF1"/>
    <w:rsid w:val="00A87072"/>
    <w:rsid w:val="00A87182"/>
    <w:rsid w:val="00A872CB"/>
    <w:rsid w:val="00A904D1"/>
    <w:rsid w:val="00A908E8"/>
    <w:rsid w:val="00A918CA"/>
    <w:rsid w:val="00A91AB8"/>
    <w:rsid w:val="00A91EC8"/>
    <w:rsid w:val="00A926CF"/>
    <w:rsid w:val="00A92823"/>
    <w:rsid w:val="00A92A0B"/>
    <w:rsid w:val="00A92F65"/>
    <w:rsid w:val="00A93220"/>
    <w:rsid w:val="00A9344F"/>
    <w:rsid w:val="00A93D0F"/>
    <w:rsid w:val="00A94823"/>
    <w:rsid w:val="00A9486D"/>
    <w:rsid w:val="00A959C6"/>
    <w:rsid w:val="00A95C9D"/>
    <w:rsid w:val="00A964EA"/>
    <w:rsid w:val="00A96632"/>
    <w:rsid w:val="00A96B01"/>
    <w:rsid w:val="00A96B59"/>
    <w:rsid w:val="00A96C52"/>
    <w:rsid w:val="00A97336"/>
    <w:rsid w:val="00A97889"/>
    <w:rsid w:val="00A97D2B"/>
    <w:rsid w:val="00A97DDC"/>
    <w:rsid w:val="00AA01C9"/>
    <w:rsid w:val="00AA0290"/>
    <w:rsid w:val="00AA0B1E"/>
    <w:rsid w:val="00AA0D36"/>
    <w:rsid w:val="00AA11E8"/>
    <w:rsid w:val="00AA15CE"/>
    <w:rsid w:val="00AA1DCF"/>
    <w:rsid w:val="00AA1E11"/>
    <w:rsid w:val="00AA2A63"/>
    <w:rsid w:val="00AA2B18"/>
    <w:rsid w:val="00AA2B48"/>
    <w:rsid w:val="00AA5145"/>
    <w:rsid w:val="00AA5AA1"/>
    <w:rsid w:val="00AA5AC4"/>
    <w:rsid w:val="00AA5E73"/>
    <w:rsid w:val="00AA7354"/>
    <w:rsid w:val="00AA7B3B"/>
    <w:rsid w:val="00AB0F53"/>
    <w:rsid w:val="00AB1AEA"/>
    <w:rsid w:val="00AB1F65"/>
    <w:rsid w:val="00AB2451"/>
    <w:rsid w:val="00AB28BA"/>
    <w:rsid w:val="00AB2C29"/>
    <w:rsid w:val="00AB2E17"/>
    <w:rsid w:val="00AB2E4A"/>
    <w:rsid w:val="00AB3230"/>
    <w:rsid w:val="00AB33B7"/>
    <w:rsid w:val="00AB3539"/>
    <w:rsid w:val="00AB385F"/>
    <w:rsid w:val="00AB3C6E"/>
    <w:rsid w:val="00AB3D35"/>
    <w:rsid w:val="00AB427B"/>
    <w:rsid w:val="00AB4394"/>
    <w:rsid w:val="00AB45B1"/>
    <w:rsid w:val="00AB4657"/>
    <w:rsid w:val="00AB473E"/>
    <w:rsid w:val="00AB4B6D"/>
    <w:rsid w:val="00AB4BC1"/>
    <w:rsid w:val="00AB4C45"/>
    <w:rsid w:val="00AB4E04"/>
    <w:rsid w:val="00AB5868"/>
    <w:rsid w:val="00AB587E"/>
    <w:rsid w:val="00AB67A1"/>
    <w:rsid w:val="00AB773E"/>
    <w:rsid w:val="00AB7A4E"/>
    <w:rsid w:val="00AC0022"/>
    <w:rsid w:val="00AC01D9"/>
    <w:rsid w:val="00AC095D"/>
    <w:rsid w:val="00AC1679"/>
    <w:rsid w:val="00AC2083"/>
    <w:rsid w:val="00AC244B"/>
    <w:rsid w:val="00AC3312"/>
    <w:rsid w:val="00AC3A4B"/>
    <w:rsid w:val="00AC3BE3"/>
    <w:rsid w:val="00AC436C"/>
    <w:rsid w:val="00AC44CA"/>
    <w:rsid w:val="00AC4638"/>
    <w:rsid w:val="00AC586F"/>
    <w:rsid w:val="00AC6084"/>
    <w:rsid w:val="00AC6611"/>
    <w:rsid w:val="00AC69CC"/>
    <w:rsid w:val="00AD01AD"/>
    <w:rsid w:val="00AD0499"/>
    <w:rsid w:val="00AD05F1"/>
    <w:rsid w:val="00AD0942"/>
    <w:rsid w:val="00AD0A24"/>
    <w:rsid w:val="00AD0A84"/>
    <w:rsid w:val="00AD158B"/>
    <w:rsid w:val="00AD1CC4"/>
    <w:rsid w:val="00AD224C"/>
    <w:rsid w:val="00AD27C3"/>
    <w:rsid w:val="00AD2DDF"/>
    <w:rsid w:val="00AD3EFB"/>
    <w:rsid w:val="00AD3F73"/>
    <w:rsid w:val="00AD482B"/>
    <w:rsid w:val="00AD4BB8"/>
    <w:rsid w:val="00AD4CEC"/>
    <w:rsid w:val="00AD6458"/>
    <w:rsid w:val="00AD7211"/>
    <w:rsid w:val="00AD7474"/>
    <w:rsid w:val="00AD7651"/>
    <w:rsid w:val="00AD7FBC"/>
    <w:rsid w:val="00AE136C"/>
    <w:rsid w:val="00AE13F4"/>
    <w:rsid w:val="00AE1440"/>
    <w:rsid w:val="00AE15E7"/>
    <w:rsid w:val="00AE23A3"/>
    <w:rsid w:val="00AE2F7C"/>
    <w:rsid w:val="00AE30ED"/>
    <w:rsid w:val="00AE3561"/>
    <w:rsid w:val="00AE356B"/>
    <w:rsid w:val="00AE3C4B"/>
    <w:rsid w:val="00AE3DE8"/>
    <w:rsid w:val="00AE3E69"/>
    <w:rsid w:val="00AE4770"/>
    <w:rsid w:val="00AE49FF"/>
    <w:rsid w:val="00AE5964"/>
    <w:rsid w:val="00AE6030"/>
    <w:rsid w:val="00AE6742"/>
    <w:rsid w:val="00AE7128"/>
    <w:rsid w:val="00AE74FB"/>
    <w:rsid w:val="00AE7617"/>
    <w:rsid w:val="00AE7AAD"/>
    <w:rsid w:val="00AE7B42"/>
    <w:rsid w:val="00AF0271"/>
    <w:rsid w:val="00AF1124"/>
    <w:rsid w:val="00AF115A"/>
    <w:rsid w:val="00AF1777"/>
    <w:rsid w:val="00AF1B26"/>
    <w:rsid w:val="00AF261B"/>
    <w:rsid w:val="00AF27D9"/>
    <w:rsid w:val="00AF2E3E"/>
    <w:rsid w:val="00AF360D"/>
    <w:rsid w:val="00AF3DBA"/>
    <w:rsid w:val="00AF3DDF"/>
    <w:rsid w:val="00AF4141"/>
    <w:rsid w:val="00AF428C"/>
    <w:rsid w:val="00AF44A0"/>
    <w:rsid w:val="00AF4ACC"/>
    <w:rsid w:val="00AF4CB4"/>
    <w:rsid w:val="00AF4F46"/>
    <w:rsid w:val="00AF4FCE"/>
    <w:rsid w:val="00AF5556"/>
    <w:rsid w:val="00AF5AF8"/>
    <w:rsid w:val="00AF600B"/>
    <w:rsid w:val="00AF692D"/>
    <w:rsid w:val="00AF6A18"/>
    <w:rsid w:val="00AF76BC"/>
    <w:rsid w:val="00AF7D0B"/>
    <w:rsid w:val="00AF7EC2"/>
    <w:rsid w:val="00AF7F8A"/>
    <w:rsid w:val="00B001BF"/>
    <w:rsid w:val="00B0040C"/>
    <w:rsid w:val="00B00B58"/>
    <w:rsid w:val="00B01B2E"/>
    <w:rsid w:val="00B01CC2"/>
    <w:rsid w:val="00B02B56"/>
    <w:rsid w:val="00B03509"/>
    <w:rsid w:val="00B03F8A"/>
    <w:rsid w:val="00B0442A"/>
    <w:rsid w:val="00B04773"/>
    <w:rsid w:val="00B0477E"/>
    <w:rsid w:val="00B051AD"/>
    <w:rsid w:val="00B0582C"/>
    <w:rsid w:val="00B05A61"/>
    <w:rsid w:val="00B05F23"/>
    <w:rsid w:val="00B06170"/>
    <w:rsid w:val="00B06BF7"/>
    <w:rsid w:val="00B06E1E"/>
    <w:rsid w:val="00B075AF"/>
    <w:rsid w:val="00B077DC"/>
    <w:rsid w:val="00B07962"/>
    <w:rsid w:val="00B103B2"/>
    <w:rsid w:val="00B112D6"/>
    <w:rsid w:val="00B113E1"/>
    <w:rsid w:val="00B11935"/>
    <w:rsid w:val="00B11CAB"/>
    <w:rsid w:val="00B11D95"/>
    <w:rsid w:val="00B11D97"/>
    <w:rsid w:val="00B12098"/>
    <w:rsid w:val="00B134FB"/>
    <w:rsid w:val="00B137C8"/>
    <w:rsid w:val="00B13812"/>
    <w:rsid w:val="00B13F60"/>
    <w:rsid w:val="00B14167"/>
    <w:rsid w:val="00B1418F"/>
    <w:rsid w:val="00B14341"/>
    <w:rsid w:val="00B14410"/>
    <w:rsid w:val="00B14DBB"/>
    <w:rsid w:val="00B15A47"/>
    <w:rsid w:val="00B15A60"/>
    <w:rsid w:val="00B15EF0"/>
    <w:rsid w:val="00B161B1"/>
    <w:rsid w:val="00B16E94"/>
    <w:rsid w:val="00B1703A"/>
    <w:rsid w:val="00B20101"/>
    <w:rsid w:val="00B20633"/>
    <w:rsid w:val="00B20694"/>
    <w:rsid w:val="00B21AF8"/>
    <w:rsid w:val="00B22255"/>
    <w:rsid w:val="00B2335E"/>
    <w:rsid w:val="00B23B9A"/>
    <w:rsid w:val="00B240FA"/>
    <w:rsid w:val="00B24488"/>
    <w:rsid w:val="00B24DB0"/>
    <w:rsid w:val="00B25253"/>
    <w:rsid w:val="00B25258"/>
    <w:rsid w:val="00B2574F"/>
    <w:rsid w:val="00B2599B"/>
    <w:rsid w:val="00B25F58"/>
    <w:rsid w:val="00B261C9"/>
    <w:rsid w:val="00B2666F"/>
    <w:rsid w:val="00B26ADF"/>
    <w:rsid w:val="00B26B83"/>
    <w:rsid w:val="00B279F4"/>
    <w:rsid w:val="00B27C0C"/>
    <w:rsid w:val="00B27D3D"/>
    <w:rsid w:val="00B3012F"/>
    <w:rsid w:val="00B317F5"/>
    <w:rsid w:val="00B3193A"/>
    <w:rsid w:val="00B31E9E"/>
    <w:rsid w:val="00B31EA7"/>
    <w:rsid w:val="00B32841"/>
    <w:rsid w:val="00B32B01"/>
    <w:rsid w:val="00B32F50"/>
    <w:rsid w:val="00B34704"/>
    <w:rsid w:val="00B3492C"/>
    <w:rsid w:val="00B34A97"/>
    <w:rsid w:val="00B354E3"/>
    <w:rsid w:val="00B35AB8"/>
    <w:rsid w:val="00B3602C"/>
    <w:rsid w:val="00B36496"/>
    <w:rsid w:val="00B36E25"/>
    <w:rsid w:val="00B37262"/>
    <w:rsid w:val="00B402D9"/>
    <w:rsid w:val="00B4078D"/>
    <w:rsid w:val="00B408BC"/>
    <w:rsid w:val="00B40981"/>
    <w:rsid w:val="00B40AFC"/>
    <w:rsid w:val="00B40FC5"/>
    <w:rsid w:val="00B41974"/>
    <w:rsid w:val="00B428CB"/>
    <w:rsid w:val="00B42DBB"/>
    <w:rsid w:val="00B43883"/>
    <w:rsid w:val="00B43D2A"/>
    <w:rsid w:val="00B448ED"/>
    <w:rsid w:val="00B45860"/>
    <w:rsid w:val="00B45A4F"/>
    <w:rsid w:val="00B460E5"/>
    <w:rsid w:val="00B46F72"/>
    <w:rsid w:val="00B47D8C"/>
    <w:rsid w:val="00B5023A"/>
    <w:rsid w:val="00B50D03"/>
    <w:rsid w:val="00B50F41"/>
    <w:rsid w:val="00B50F4C"/>
    <w:rsid w:val="00B512AA"/>
    <w:rsid w:val="00B52724"/>
    <w:rsid w:val="00B528B0"/>
    <w:rsid w:val="00B52D8E"/>
    <w:rsid w:val="00B52E41"/>
    <w:rsid w:val="00B53543"/>
    <w:rsid w:val="00B53593"/>
    <w:rsid w:val="00B53616"/>
    <w:rsid w:val="00B5454A"/>
    <w:rsid w:val="00B545C5"/>
    <w:rsid w:val="00B547B9"/>
    <w:rsid w:val="00B54DFB"/>
    <w:rsid w:val="00B54EF3"/>
    <w:rsid w:val="00B55360"/>
    <w:rsid w:val="00B55BB7"/>
    <w:rsid w:val="00B55BCA"/>
    <w:rsid w:val="00B56038"/>
    <w:rsid w:val="00B561D3"/>
    <w:rsid w:val="00B565BE"/>
    <w:rsid w:val="00B56668"/>
    <w:rsid w:val="00B56A76"/>
    <w:rsid w:val="00B56B15"/>
    <w:rsid w:val="00B57097"/>
    <w:rsid w:val="00B572B0"/>
    <w:rsid w:val="00B577E5"/>
    <w:rsid w:val="00B57F1F"/>
    <w:rsid w:val="00B602ED"/>
    <w:rsid w:val="00B60CE6"/>
    <w:rsid w:val="00B61535"/>
    <w:rsid w:val="00B61963"/>
    <w:rsid w:val="00B622D5"/>
    <w:rsid w:val="00B62510"/>
    <w:rsid w:val="00B625A6"/>
    <w:rsid w:val="00B62698"/>
    <w:rsid w:val="00B628AB"/>
    <w:rsid w:val="00B62AEB"/>
    <w:rsid w:val="00B62F05"/>
    <w:rsid w:val="00B630EC"/>
    <w:rsid w:val="00B63174"/>
    <w:rsid w:val="00B635BF"/>
    <w:rsid w:val="00B635DA"/>
    <w:rsid w:val="00B63C52"/>
    <w:rsid w:val="00B648D4"/>
    <w:rsid w:val="00B64B65"/>
    <w:rsid w:val="00B64BBA"/>
    <w:rsid w:val="00B64E27"/>
    <w:rsid w:val="00B659E9"/>
    <w:rsid w:val="00B65CC7"/>
    <w:rsid w:val="00B663FB"/>
    <w:rsid w:val="00B66948"/>
    <w:rsid w:val="00B66F15"/>
    <w:rsid w:val="00B67CEC"/>
    <w:rsid w:val="00B67E8D"/>
    <w:rsid w:val="00B7001C"/>
    <w:rsid w:val="00B7051E"/>
    <w:rsid w:val="00B705F9"/>
    <w:rsid w:val="00B71391"/>
    <w:rsid w:val="00B717C8"/>
    <w:rsid w:val="00B71824"/>
    <w:rsid w:val="00B7262C"/>
    <w:rsid w:val="00B72C92"/>
    <w:rsid w:val="00B72FDF"/>
    <w:rsid w:val="00B73565"/>
    <w:rsid w:val="00B73DFC"/>
    <w:rsid w:val="00B745DE"/>
    <w:rsid w:val="00B746C6"/>
    <w:rsid w:val="00B7489E"/>
    <w:rsid w:val="00B74FEB"/>
    <w:rsid w:val="00B75969"/>
    <w:rsid w:val="00B759AE"/>
    <w:rsid w:val="00B75AC3"/>
    <w:rsid w:val="00B75FC7"/>
    <w:rsid w:val="00B762E5"/>
    <w:rsid w:val="00B770BA"/>
    <w:rsid w:val="00B778BE"/>
    <w:rsid w:val="00B77F5A"/>
    <w:rsid w:val="00B800FE"/>
    <w:rsid w:val="00B80312"/>
    <w:rsid w:val="00B803E5"/>
    <w:rsid w:val="00B80CF0"/>
    <w:rsid w:val="00B812BE"/>
    <w:rsid w:val="00B81543"/>
    <w:rsid w:val="00B816AB"/>
    <w:rsid w:val="00B81C9A"/>
    <w:rsid w:val="00B81D02"/>
    <w:rsid w:val="00B81F0C"/>
    <w:rsid w:val="00B836EF"/>
    <w:rsid w:val="00B83E32"/>
    <w:rsid w:val="00B84613"/>
    <w:rsid w:val="00B84714"/>
    <w:rsid w:val="00B84CC7"/>
    <w:rsid w:val="00B84D53"/>
    <w:rsid w:val="00B8515B"/>
    <w:rsid w:val="00B852D5"/>
    <w:rsid w:val="00B85A14"/>
    <w:rsid w:val="00B862A8"/>
    <w:rsid w:val="00B86643"/>
    <w:rsid w:val="00B87ADA"/>
    <w:rsid w:val="00B91FCE"/>
    <w:rsid w:val="00B92C51"/>
    <w:rsid w:val="00B92DD4"/>
    <w:rsid w:val="00B92F5E"/>
    <w:rsid w:val="00B930F0"/>
    <w:rsid w:val="00B93277"/>
    <w:rsid w:val="00B942AD"/>
    <w:rsid w:val="00B944AA"/>
    <w:rsid w:val="00B947F9"/>
    <w:rsid w:val="00B94853"/>
    <w:rsid w:val="00B953BF"/>
    <w:rsid w:val="00B957D5"/>
    <w:rsid w:val="00B964C6"/>
    <w:rsid w:val="00B969CB"/>
    <w:rsid w:val="00B974BE"/>
    <w:rsid w:val="00BA0B1C"/>
    <w:rsid w:val="00BA1200"/>
    <w:rsid w:val="00BA127E"/>
    <w:rsid w:val="00BA2E8C"/>
    <w:rsid w:val="00BA39BA"/>
    <w:rsid w:val="00BA43D1"/>
    <w:rsid w:val="00BA4788"/>
    <w:rsid w:val="00BA4CB9"/>
    <w:rsid w:val="00BA51AE"/>
    <w:rsid w:val="00BA5E2F"/>
    <w:rsid w:val="00BA6FB9"/>
    <w:rsid w:val="00BA6FDA"/>
    <w:rsid w:val="00BA74BD"/>
    <w:rsid w:val="00BA7A52"/>
    <w:rsid w:val="00BA7A60"/>
    <w:rsid w:val="00BA7B63"/>
    <w:rsid w:val="00BB0D29"/>
    <w:rsid w:val="00BB0EDD"/>
    <w:rsid w:val="00BB161E"/>
    <w:rsid w:val="00BB1D9F"/>
    <w:rsid w:val="00BB1E3A"/>
    <w:rsid w:val="00BB2163"/>
    <w:rsid w:val="00BB236F"/>
    <w:rsid w:val="00BB27B2"/>
    <w:rsid w:val="00BB2AE6"/>
    <w:rsid w:val="00BB2F2C"/>
    <w:rsid w:val="00BB39F1"/>
    <w:rsid w:val="00BB3C24"/>
    <w:rsid w:val="00BB4099"/>
    <w:rsid w:val="00BB49B9"/>
    <w:rsid w:val="00BB4F6B"/>
    <w:rsid w:val="00BB4FBD"/>
    <w:rsid w:val="00BB53EE"/>
    <w:rsid w:val="00BB61EF"/>
    <w:rsid w:val="00BB6717"/>
    <w:rsid w:val="00BB6AD8"/>
    <w:rsid w:val="00BB7171"/>
    <w:rsid w:val="00BB72A4"/>
    <w:rsid w:val="00BB72D0"/>
    <w:rsid w:val="00BB7DD0"/>
    <w:rsid w:val="00BB7E2A"/>
    <w:rsid w:val="00BC04F4"/>
    <w:rsid w:val="00BC072B"/>
    <w:rsid w:val="00BC11FB"/>
    <w:rsid w:val="00BC1C14"/>
    <w:rsid w:val="00BC1C5F"/>
    <w:rsid w:val="00BC29BE"/>
    <w:rsid w:val="00BC2D58"/>
    <w:rsid w:val="00BC2E63"/>
    <w:rsid w:val="00BC3092"/>
    <w:rsid w:val="00BC36C7"/>
    <w:rsid w:val="00BC36E6"/>
    <w:rsid w:val="00BC3D26"/>
    <w:rsid w:val="00BC4723"/>
    <w:rsid w:val="00BC504C"/>
    <w:rsid w:val="00BC65E4"/>
    <w:rsid w:val="00BC72D8"/>
    <w:rsid w:val="00BC7313"/>
    <w:rsid w:val="00BC7EA9"/>
    <w:rsid w:val="00BD007F"/>
    <w:rsid w:val="00BD03A9"/>
    <w:rsid w:val="00BD0486"/>
    <w:rsid w:val="00BD0CDD"/>
    <w:rsid w:val="00BD23DB"/>
    <w:rsid w:val="00BD24A4"/>
    <w:rsid w:val="00BD2A2B"/>
    <w:rsid w:val="00BD2B27"/>
    <w:rsid w:val="00BD2E94"/>
    <w:rsid w:val="00BD38A2"/>
    <w:rsid w:val="00BD3927"/>
    <w:rsid w:val="00BD3B01"/>
    <w:rsid w:val="00BD3DAA"/>
    <w:rsid w:val="00BD4484"/>
    <w:rsid w:val="00BD470A"/>
    <w:rsid w:val="00BD4991"/>
    <w:rsid w:val="00BD4C0C"/>
    <w:rsid w:val="00BD5056"/>
    <w:rsid w:val="00BD605A"/>
    <w:rsid w:val="00BD627C"/>
    <w:rsid w:val="00BD6EA1"/>
    <w:rsid w:val="00BD758E"/>
    <w:rsid w:val="00BD778B"/>
    <w:rsid w:val="00BD7AED"/>
    <w:rsid w:val="00BD7C7C"/>
    <w:rsid w:val="00BD7DA1"/>
    <w:rsid w:val="00BE0224"/>
    <w:rsid w:val="00BE0409"/>
    <w:rsid w:val="00BE1524"/>
    <w:rsid w:val="00BE1BEE"/>
    <w:rsid w:val="00BE1FA6"/>
    <w:rsid w:val="00BE24A4"/>
    <w:rsid w:val="00BE24DE"/>
    <w:rsid w:val="00BE2EE0"/>
    <w:rsid w:val="00BE3160"/>
    <w:rsid w:val="00BE3380"/>
    <w:rsid w:val="00BE3689"/>
    <w:rsid w:val="00BE38A5"/>
    <w:rsid w:val="00BE4C55"/>
    <w:rsid w:val="00BE71E3"/>
    <w:rsid w:val="00BE799A"/>
    <w:rsid w:val="00BF036F"/>
    <w:rsid w:val="00BF0B59"/>
    <w:rsid w:val="00BF1255"/>
    <w:rsid w:val="00BF12F3"/>
    <w:rsid w:val="00BF132B"/>
    <w:rsid w:val="00BF159C"/>
    <w:rsid w:val="00BF2258"/>
    <w:rsid w:val="00BF2B1B"/>
    <w:rsid w:val="00BF377D"/>
    <w:rsid w:val="00BF3AF9"/>
    <w:rsid w:val="00BF3E78"/>
    <w:rsid w:val="00BF4397"/>
    <w:rsid w:val="00BF48A1"/>
    <w:rsid w:val="00BF5A08"/>
    <w:rsid w:val="00BF5BD9"/>
    <w:rsid w:val="00BF5E9E"/>
    <w:rsid w:val="00BF62D2"/>
    <w:rsid w:val="00BF6376"/>
    <w:rsid w:val="00BF649D"/>
    <w:rsid w:val="00BF6772"/>
    <w:rsid w:val="00BF67BD"/>
    <w:rsid w:val="00BF69DC"/>
    <w:rsid w:val="00C00267"/>
    <w:rsid w:val="00C00920"/>
    <w:rsid w:val="00C01319"/>
    <w:rsid w:val="00C01603"/>
    <w:rsid w:val="00C02AC8"/>
    <w:rsid w:val="00C02C7C"/>
    <w:rsid w:val="00C0306A"/>
    <w:rsid w:val="00C03BB5"/>
    <w:rsid w:val="00C03F99"/>
    <w:rsid w:val="00C0420F"/>
    <w:rsid w:val="00C0433E"/>
    <w:rsid w:val="00C04DDF"/>
    <w:rsid w:val="00C05FAA"/>
    <w:rsid w:val="00C064A0"/>
    <w:rsid w:val="00C06828"/>
    <w:rsid w:val="00C069C3"/>
    <w:rsid w:val="00C06EC5"/>
    <w:rsid w:val="00C073DD"/>
    <w:rsid w:val="00C07DE0"/>
    <w:rsid w:val="00C10546"/>
    <w:rsid w:val="00C10F09"/>
    <w:rsid w:val="00C1105D"/>
    <w:rsid w:val="00C11963"/>
    <w:rsid w:val="00C11D0E"/>
    <w:rsid w:val="00C11EAD"/>
    <w:rsid w:val="00C129B5"/>
    <w:rsid w:val="00C12A5F"/>
    <w:rsid w:val="00C12F5A"/>
    <w:rsid w:val="00C136D8"/>
    <w:rsid w:val="00C13AE1"/>
    <w:rsid w:val="00C13ECA"/>
    <w:rsid w:val="00C151FC"/>
    <w:rsid w:val="00C152F4"/>
    <w:rsid w:val="00C161C2"/>
    <w:rsid w:val="00C16D03"/>
    <w:rsid w:val="00C17407"/>
    <w:rsid w:val="00C17901"/>
    <w:rsid w:val="00C179CA"/>
    <w:rsid w:val="00C17A2E"/>
    <w:rsid w:val="00C17FF0"/>
    <w:rsid w:val="00C20005"/>
    <w:rsid w:val="00C20333"/>
    <w:rsid w:val="00C20EEB"/>
    <w:rsid w:val="00C21448"/>
    <w:rsid w:val="00C215B5"/>
    <w:rsid w:val="00C21630"/>
    <w:rsid w:val="00C21728"/>
    <w:rsid w:val="00C21975"/>
    <w:rsid w:val="00C21B84"/>
    <w:rsid w:val="00C22075"/>
    <w:rsid w:val="00C2258E"/>
    <w:rsid w:val="00C22DFD"/>
    <w:rsid w:val="00C2325B"/>
    <w:rsid w:val="00C250CE"/>
    <w:rsid w:val="00C25124"/>
    <w:rsid w:val="00C2594C"/>
    <w:rsid w:val="00C25CA3"/>
    <w:rsid w:val="00C26AAD"/>
    <w:rsid w:val="00C26AD1"/>
    <w:rsid w:val="00C271B4"/>
    <w:rsid w:val="00C27244"/>
    <w:rsid w:val="00C2795D"/>
    <w:rsid w:val="00C30489"/>
    <w:rsid w:val="00C30F88"/>
    <w:rsid w:val="00C31179"/>
    <w:rsid w:val="00C313E7"/>
    <w:rsid w:val="00C31EB3"/>
    <w:rsid w:val="00C322E0"/>
    <w:rsid w:val="00C3245B"/>
    <w:rsid w:val="00C324D0"/>
    <w:rsid w:val="00C328FB"/>
    <w:rsid w:val="00C32ABD"/>
    <w:rsid w:val="00C32FF9"/>
    <w:rsid w:val="00C333FE"/>
    <w:rsid w:val="00C33469"/>
    <w:rsid w:val="00C33648"/>
    <w:rsid w:val="00C357EC"/>
    <w:rsid w:val="00C3596D"/>
    <w:rsid w:val="00C3634F"/>
    <w:rsid w:val="00C36CBE"/>
    <w:rsid w:val="00C37E2E"/>
    <w:rsid w:val="00C40491"/>
    <w:rsid w:val="00C40494"/>
    <w:rsid w:val="00C40936"/>
    <w:rsid w:val="00C411B7"/>
    <w:rsid w:val="00C41777"/>
    <w:rsid w:val="00C42046"/>
    <w:rsid w:val="00C422B2"/>
    <w:rsid w:val="00C423EC"/>
    <w:rsid w:val="00C425F9"/>
    <w:rsid w:val="00C4284A"/>
    <w:rsid w:val="00C4286F"/>
    <w:rsid w:val="00C42BEC"/>
    <w:rsid w:val="00C43800"/>
    <w:rsid w:val="00C44D83"/>
    <w:rsid w:val="00C44E76"/>
    <w:rsid w:val="00C45A63"/>
    <w:rsid w:val="00C45B4E"/>
    <w:rsid w:val="00C4644F"/>
    <w:rsid w:val="00C46D6A"/>
    <w:rsid w:val="00C479B9"/>
    <w:rsid w:val="00C50B5A"/>
    <w:rsid w:val="00C51010"/>
    <w:rsid w:val="00C5106B"/>
    <w:rsid w:val="00C51154"/>
    <w:rsid w:val="00C51704"/>
    <w:rsid w:val="00C51E1E"/>
    <w:rsid w:val="00C51F88"/>
    <w:rsid w:val="00C521DA"/>
    <w:rsid w:val="00C538C7"/>
    <w:rsid w:val="00C53B78"/>
    <w:rsid w:val="00C53BB1"/>
    <w:rsid w:val="00C5405B"/>
    <w:rsid w:val="00C54A99"/>
    <w:rsid w:val="00C55096"/>
    <w:rsid w:val="00C5701C"/>
    <w:rsid w:val="00C5732B"/>
    <w:rsid w:val="00C5744A"/>
    <w:rsid w:val="00C57592"/>
    <w:rsid w:val="00C57668"/>
    <w:rsid w:val="00C57949"/>
    <w:rsid w:val="00C60179"/>
    <w:rsid w:val="00C60E97"/>
    <w:rsid w:val="00C619BD"/>
    <w:rsid w:val="00C61F72"/>
    <w:rsid w:val="00C62120"/>
    <w:rsid w:val="00C625B3"/>
    <w:rsid w:val="00C62870"/>
    <w:rsid w:val="00C62B74"/>
    <w:rsid w:val="00C62C1B"/>
    <w:rsid w:val="00C62D93"/>
    <w:rsid w:val="00C64120"/>
    <w:rsid w:val="00C64371"/>
    <w:rsid w:val="00C64D35"/>
    <w:rsid w:val="00C64EDF"/>
    <w:rsid w:val="00C64F4C"/>
    <w:rsid w:val="00C65497"/>
    <w:rsid w:val="00C655C7"/>
    <w:rsid w:val="00C65E96"/>
    <w:rsid w:val="00C665AE"/>
    <w:rsid w:val="00C67BFB"/>
    <w:rsid w:val="00C70630"/>
    <w:rsid w:val="00C7073B"/>
    <w:rsid w:val="00C70F10"/>
    <w:rsid w:val="00C70F29"/>
    <w:rsid w:val="00C722FC"/>
    <w:rsid w:val="00C72906"/>
    <w:rsid w:val="00C72D85"/>
    <w:rsid w:val="00C7314C"/>
    <w:rsid w:val="00C73585"/>
    <w:rsid w:val="00C73675"/>
    <w:rsid w:val="00C73AA2"/>
    <w:rsid w:val="00C73DE5"/>
    <w:rsid w:val="00C744C5"/>
    <w:rsid w:val="00C75228"/>
    <w:rsid w:val="00C76156"/>
    <w:rsid w:val="00C76A94"/>
    <w:rsid w:val="00C76ABB"/>
    <w:rsid w:val="00C77CFB"/>
    <w:rsid w:val="00C80441"/>
    <w:rsid w:val="00C805E4"/>
    <w:rsid w:val="00C80BF6"/>
    <w:rsid w:val="00C8100F"/>
    <w:rsid w:val="00C81BCA"/>
    <w:rsid w:val="00C81CEC"/>
    <w:rsid w:val="00C834E0"/>
    <w:rsid w:val="00C83C7F"/>
    <w:rsid w:val="00C84301"/>
    <w:rsid w:val="00C84BC8"/>
    <w:rsid w:val="00C85152"/>
    <w:rsid w:val="00C853AB"/>
    <w:rsid w:val="00C853C6"/>
    <w:rsid w:val="00C85D7B"/>
    <w:rsid w:val="00C86234"/>
    <w:rsid w:val="00C878E1"/>
    <w:rsid w:val="00C87C5B"/>
    <w:rsid w:val="00C9008C"/>
    <w:rsid w:val="00C9102D"/>
    <w:rsid w:val="00C914CA"/>
    <w:rsid w:val="00C9173E"/>
    <w:rsid w:val="00C91C78"/>
    <w:rsid w:val="00C92618"/>
    <w:rsid w:val="00C92A4B"/>
    <w:rsid w:val="00C92CF1"/>
    <w:rsid w:val="00C92F8E"/>
    <w:rsid w:val="00C931D7"/>
    <w:rsid w:val="00C93516"/>
    <w:rsid w:val="00C942B7"/>
    <w:rsid w:val="00C9559E"/>
    <w:rsid w:val="00C96649"/>
    <w:rsid w:val="00C96BF6"/>
    <w:rsid w:val="00C96FD0"/>
    <w:rsid w:val="00C97349"/>
    <w:rsid w:val="00C97B6A"/>
    <w:rsid w:val="00C97D31"/>
    <w:rsid w:val="00CA16DF"/>
    <w:rsid w:val="00CA1998"/>
    <w:rsid w:val="00CA202C"/>
    <w:rsid w:val="00CA248D"/>
    <w:rsid w:val="00CA2730"/>
    <w:rsid w:val="00CA27E4"/>
    <w:rsid w:val="00CA2880"/>
    <w:rsid w:val="00CA3567"/>
    <w:rsid w:val="00CA39AD"/>
    <w:rsid w:val="00CA42CF"/>
    <w:rsid w:val="00CA4545"/>
    <w:rsid w:val="00CA4B78"/>
    <w:rsid w:val="00CA55FC"/>
    <w:rsid w:val="00CA5651"/>
    <w:rsid w:val="00CA57F0"/>
    <w:rsid w:val="00CA5C4D"/>
    <w:rsid w:val="00CA5C9E"/>
    <w:rsid w:val="00CA5E7A"/>
    <w:rsid w:val="00CA6CCD"/>
    <w:rsid w:val="00CA6F2E"/>
    <w:rsid w:val="00CA719D"/>
    <w:rsid w:val="00CA7397"/>
    <w:rsid w:val="00CA7AC2"/>
    <w:rsid w:val="00CB04D2"/>
    <w:rsid w:val="00CB05AD"/>
    <w:rsid w:val="00CB1C50"/>
    <w:rsid w:val="00CB2094"/>
    <w:rsid w:val="00CB2826"/>
    <w:rsid w:val="00CB2836"/>
    <w:rsid w:val="00CB2BB4"/>
    <w:rsid w:val="00CB2DD4"/>
    <w:rsid w:val="00CB433B"/>
    <w:rsid w:val="00CB447E"/>
    <w:rsid w:val="00CB4B41"/>
    <w:rsid w:val="00CB4B54"/>
    <w:rsid w:val="00CB5372"/>
    <w:rsid w:val="00CB54E3"/>
    <w:rsid w:val="00CB5B89"/>
    <w:rsid w:val="00CB5BB8"/>
    <w:rsid w:val="00CB5F59"/>
    <w:rsid w:val="00CB71B9"/>
    <w:rsid w:val="00CB7479"/>
    <w:rsid w:val="00CB7973"/>
    <w:rsid w:val="00CC0715"/>
    <w:rsid w:val="00CC1A3D"/>
    <w:rsid w:val="00CC2718"/>
    <w:rsid w:val="00CC277E"/>
    <w:rsid w:val="00CC2C64"/>
    <w:rsid w:val="00CC35A4"/>
    <w:rsid w:val="00CC36EE"/>
    <w:rsid w:val="00CC411D"/>
    <w:rsid w:val="00CC41FC"/>
    <w:rsid w:val="00CC44CD"/>
    <w:rsid w:val="00CC589C"/>
    <w:rsid w:val="00CC668F"/>
    <w:rsid w:val="00CC736D"/>
    <w:rsid w:val="00CC73C4"/>
    <w:rsid w:val="00CC7C65"/>
    <w:rsid w:val="00CC7CBB"/>
    <w:rsid w:val="00CD023F"/>
    <w:rsid w:val="00CD059E"/>
    <w:rsid w:val="00CD0B38"/>
    <w:rsid w:val="00CD173B"/>
    <w:rsid w:val="00CD21FC"/>
    <w:rsid w:val="00CD23B8"/>
    <w:rsid w:val="00CD23D3"/>
    <w:rsid w:val="00CD2C55"/>
    <w:rsid w:val="00CD2FB8"/>
    <w:rsid w:val="00CD35E9"/>
    <w:rsid w:val="00CD386A"/>
    <w:rsid w:val="00CD3B21"/>
    <w:rsid w:val="00CD488E"/>
    <w:rsid w:val="00CD50D2"/>
    <w:rsid w:val="00CD53CA"/>
    <w:rsid w:val="00CD5DC5"/>
    <w:rsid w:val="00CD633A"/>
    <w:rsid w:val="00CD705D"/>
    <w:rsid w:val="00CD793E"/>
    <w:rsid w:val="00CE096D"/>
    <w:rsid w:val="00CE09E4"/>
    <w:rsid w:val="00CE0A84"/>
    <w:rsid w:val="00CE154E"/>
    <w:rsid w:val="00CE1562"/>
    <w:rsid w:val="00CE1D5F"/>
    <w:rsid w:val="00CE1E75"/>
    <w:rsid w:val="00CE255B"/>
    <w:rsid w:val="00CE2AE5"/>
    <w:rsid w:val="00CE2E27"/>
    <w:rsid w:val="00CE3519"/>
    <w:rsid w:val="00CE3835"/>
    <w:rsid w:val="00CE44DD"/>
    <w:rsid w:val="00CE48B2"/>
    <w:rsid w:val="00CE4982"/>
    <w:rsid w:val="00CE4BA6"/>
    <w:rsid w:val="00CE5A0E"/>
    <w:rsid w:val="00CE5C6D"/>
    <w:rsid w:val="00CE5EAA"/>
    <w:rsid w:val="00CE6147"/>
    <w:rsid w:val="00CE635C"/>
    <w:rsid w:val="00CE72FF"/>
    <w:rsid w:val="00CE7CA0"/>
    <w:rsid w:val="00CF008F"/>
    <w:rsid w:val="00CF020D"/>
    <w:rsid w:val="00CF0694"/>
    <w:rsid w:val="00CF089C"/>
    <w:rsid w:val="00CF0A33"/>
    <w:rsid w:val="00CF0CA4"/>
    <w:rsid w:val="00CF1016"/>
    <w:rsid w:val="00CF134F"/>
    <w:rsid w:val="00CF13CC"/>
    <w:rsid w:val="00CF145B"/>
    <w:rsid w:val="00CF1AC5"/>
    <w:rsid w:val="00CF1F0E"/>
    <w:rsid w:val="00CF2996"/>
    <w:rsid w:val="00CF3467"/>
    <w:rsid w:val="00CF410D"/>
    <w:rsid w:val="00CF4693"/>
    <w:rsid w:val="00CF47E5"/>
    <w:rsid w:val="00CF4C32"/>
    <w:rsid w:val="00CF4EEF"/>
    <w:rsid w:val="00CF594B"/>
    <w:rsid w:val="00CF5AD6"/>
    <w:rsid w:val="00CF5ED1"/>
    <w:rsid w:val="00CF6F8F"/>
    <w:rsid w:val="00CF72B0"/>
    <w:rsid w:val="00CF753C"/>
    <w:rsid w:val="00CF7BE8"/>
    <w:rsid w:val="00CF7FEF"/>
    <w:rsid w:val="00D005BB"/>
    <w:rsid w:val="00D008FD"/>
    <w:rsid w:val="00D00C42"/>
    <w:rsid w:val="00D01895"/>
    <w:rsid w:val="00D0195E"/>
    <w:rsid w:val="00D01A55"/>
    <w:rsid w:val="00D02225"/>
    <w:rsid w:val="00D035EC"/>
    <w:rsid w:val="00D0378A"/>
    <w:rsid w:val="00D03862"/>
    <w:rsid w:val="00D0530D"/>
    <w:rsid w:val="00D05488"/>
    <w:rsid w:val="00D05BA2"/>
    <w:rsid w:val="00D05FC5"/>
    <w:rsid w:val="00D061AB"/>
    <w:rsid w:val="00D06487"/>
    <w:rsid w:val="00D066E5"/>
    <w:rsid w:val="00D0688F"/>
    <w:rsid w:val="00D07084"/>
    <w:rsid w:val="00D07396"/>
    <w:rsid w:val="00D07ACF"/>
    <w:rsid w:val="00D112CD"/>
    <w:rsid w:val="00D12987"/>
    <w:rsid w:val="00D1307F"/>
    <w:rsid w:val="00D13278"/>
    <w:rsid w:val="00D1352E"/>
    <w:rsid w:val="00D136ED"/>
    <w:rsid w:val="00D139E1"/>
    <w:rsid w:val="00D13E34"/>
    <w:rsid w:val="00D14091"/>
    <w:rsid w:val="00D140C5"/>
    <w:rsid w:val="00D146A6"/>
    <w:rsid w:val="00D14980"/>
    <w:rsid w:val="00D160F6"/>
    <w:rsid w:val="00D163B4"/>
    <w:rsid w:val="00D16557"/>
    <w:rsid w:val="00D165E1"/>
    <w:rsid w:val="00D16AB8"/>
    <w:rsid w:val="00D16B2B"/>
    <w:rsid w:val="00D1739B"/>
    <w:rsid w:val="00D17401"/>
    <w:rsid w:val="00D17560"/>
    <w:rsid w:val="00D17C73"/>
    <w:rsid w:val="00D17CC3"/>
    <w:rsid w:val="00D17F0F"/>
    <w:rsid w:val="00D205BD"/>
    <w:rsid w:val="00D210DF"/>
    <w:rsid w:val="00D21E63"/>
    <w:rsid w:val="00D222C6"/>
    <w:rsid w:val="00D22ABD"/>
    <w:rsid w:val="00D22BF1"/>
    <w:rsid w:val="00D23724"/>
    <w:rsid w:val="00D23796"/>
    <w:rsid w:val="00D23D8E"/>
    <w:rsid w:val="00D246A9"/>
    <w:rsid w:val="00D24E6B"/>
    <w:rsid w:val="00D2577C"/>
    <w:rsid w:val="00D26F05"/>
    <w:rsid w:val="00D26FD7"/>
    <w:rsid w:val="00D2730F"/>
    <w:rsid w:val="00D27600"/>
    <w:rsid w:val="00D27C02"/>
    <w:rsid w:val="00D30DDC"/>
    <w:rsid w:val="00D31444"/>
    <w:rsid w:val="00D322BD"/>
    <w:rsid w:val="00D3330D"/>
    <w:rsid w:val="00D333E6"/>
    <w:rsid w:val="00D33527"/>
    <w:rsid w:val="00D34063"/>
    <w:rsid w:val="00D3416E"/>
    <w:rsid w:val="00D34633"/>
    <w:rsid w:val="00D34942"/>
    <w:rsid w:val="00D34A66"/>
    <w:rsid w:val="00D34AE3"/>
    <w:rsid w:val="00D3703A"/>
    <w:rsid w:val="00D37559"/>
    <w:rsid w:val="00D4009F"/>
    <w:rsid w:val="00D40301"/>
    <w:rsid w:val="00D40364"/>
    <w:rsid w:val="00D403D8"/>
    <w:rsid w:val="00D404F6"/>
    <w:rsid w:val="00D40686"/>
    <w:rsid w:val="00D40A32"/>
    <w:rsid w:val="00D40A3B"/>
    <w:rsid w:val="00D40B97"/>
    <w:rsid w:val="00D40DBE"/>
    <w:rsid w:val="00D41046"/>
    <w:rsid w:val="00D4182F"/>
    <w:rsid w:val="00D41EF1"/>
    <w:rsid w:val="00D42B70"/>
    <w:rsid w:val="00D42D11"/>
    <w:rsid w:val="00D42E50"/>
    <w:rsid w:val="00D4341E"/>
    <w:rsid w:val="00D43A5C"/>
    <w:rsid w:val="00D43A66"/>
    <w:rsid w:val="00D43DD6"/>
    <w:rsid w:val="00D43F07"/>
    <w:rsid w:val="00D4435A"/>
    <w:rsid w:val="00D45BB9"/>
    <w:rsid w:val="00D460B5"/>
    <w:rsid w:val="00D468B5"/>
    <w:rsid w:val="00D47DB2"/>
    <w:rsid w:val="00D47E51"/>
    <w:rsid w:val="00D50AF2"/>
    <w:rsid w:val="00D512FD"/>
    <w:rsid w:val="00D5179D"/>
    <w:rsid w:val="00D522BD"/>
    <w:rsid w:val="00D52AC7"/>
    <w:rsid w:val="00D533BC"/>
    <w:rsid w:val="00D53B16"/>
    <w:rsid w:val="00D541D2"/>
    <w:rsid w:val="00D542D4"/>
    <w:rsid w:val="00D5527F"/>
    <w:rsid w:val="00D55357"/>
    <w:rsid w:val="00D55573"/>
    <w:rsid w:val="00D558D8"/>
    <w:rsid w:val="00D56675"/>
    <w:rsid w:val="00D57147"/>
    <w:rsid w:val="00D5777A"/>
    <w:rsid w:val="00D57D2D"/>
    <w:rsid w:val="00D60236"/>
    <w:rsid w:val="00D60254"/>
    <w:rsid w:val="00D602AE"/>
    <w:rsid w:val="00D609EC"/>
    <w:rsid w:val="00D61678"/>
    <w:rsid w:val="00D6216B"/>
    <w:rsid w:val="00D6255C"/>
    <w:rsid w:val="00D62D15"/>
    <w:rsid w:val="00D632D3"/>
    <w:rsid w:val="00D63537"/>
    <w:rsid w:val="00D64198"/>
    <w:rsid w:val="00D64508"/>
    <w:rsid w:val="00D65442"/>
    <w:rsid w:val="00D66694"/>
    <w:rsid w:val="00D666A1"/>
    <w:rsid w:val="00D66B6D"/>
    <w:rsid w:val="00D6745D"/>
    <w:rsid w:val="00D67465"/>
    <w:rsid w:val="00D67508"/>
    <w:rsid w:val="00D67EEB"/>
    <w:rsid w:val="00D702A3"/>
    <w:rsid w:val="00D703EE"/>
    <w:rsid w:val="00D70402"/>
    <w:rsid w:val="00D70C8A"/>
    <w:rsid w:val="00D71105"/>
    <w:rsid w:val="00D714EE"/>
    <w:rsid w:val="00D719E9"/>
    <w:rsid w:val="00D72549"/>
    <w:rsid w:val="00D726C1"/>
    <w:rsid w:val="00D72BBC"/>
    <w:rsid w:val="00D72C97"/>
    <w:rsid w:val="00D72DAF"/>
    <w:rsid w:val="00D73223"/>
    <w:rsid w:val="00D73477"/>
    <w:rsid w:val="00D73907"/>
    <w:rsid w:val="00D74060"/>
    <w:rsid w:val="00D742DA"/>
    <w:rsid w:val="00D74597"/>
    <w:rsid w:val="00D74CD8"/>
    <w:rsid w:val="00D751CA"/>
    <w:rsid w:val="00D7549F"/>
    <w:rsid w:val="00D7698E"/>
    <w:rsid w:val="00D771F4"/>
    <w:rsid w:val="00D773A2"/>
    <w:rsid w:val="00D7763D"/>
    <w:rsid w:val="00D779A5"/>
    <w:rsid w:val="00D77DAD"/>
    <w:rsid w:val="00D77EC9"/>
    <w:rsid w:val="00D77F50"/>
    <w:rsid w:val="00D806B2"/>
    <w:rsid w:val="00D80A11"/>
    <w:rsid w:val="00D80AE2"/>
    <w:rsid w:val="00D812FA"/>
    <w:rsid w:val="00D81647"/>
    <w:rsid w:val="00D81F47"/>
    <w:rsid w:val="00D81FF4"/>
    <w:rsid w:val="00D82B70"/>
    <w:rsid w:val="00D82C4B"/>
    <w:rsid w:val="00D82CF9"/>
    <w:rsid w:val="00D83116"/>
    <w:rsid w:val="00D832B8"/>
    <w:rsid w:val="00D839CD"/>
    <w:rsid w:val="00D84E29"/>
    <w:rsid w:val="00D857EE"/>
    <w:rsid w:val="00D8611E"/>
    <w:rsid w:val="00D9089E"/>
    <w:rsid w:val="00D90CA0"/>
    <w:rsid w:val="00D91244"/>
    <w:rsid w:val="00D91637"/>
    <w:rsid w:val="00D91710"/>
    <w:rsid w:val="00D91A74"/>
    <w:rsid w:val="00D91EBC"/>
    <w:rsid w:val="00D921B6"/>
    <w:rsid w:val="00D923E1"/>
    <w:rsid w:val="00D93593"/>
    <w:rsid w:val="00D941B6"/>
    <w:rsid w:val="00D94321"/>
    <w:rsid w:val="00D94414"/>
    <w:rsid w:val="00D94699"/>
    <w:rsid w:val="00D947DA"/>
    <w:rsid w:val="00D94838"/>
    <w:rsid w:val="00D94CBE"/>
    <w:rsid w:val="00D95235"/>
    <w:rsid w:val="00D95D4D"/>
    <w:rsid w:val="00D95F57"/>
    <w:rsid w:val="00D96075"/>
    <w:rsid w:val="00D9614C"/>
    <w:rsid w:val="00D96430"/>
    <w:rsid w:val="00D96853"/>
    <w:rsid w:val="00D96D46"/>
    <w:rsid w:val="00D96D61"/>
    <w:rsid w:val="00DA017C"/>
    <w:rsid w:val="00DA071F"/>
    <w:rsid w:val="00DA0831"/>
    <w:rsid w:val="00DA0E76"/>
    <w:rsid w:val="00DA1095"/>
    <w:rsid w:val="00DA11FA"/>
    <w:rsid w:val="00DA1870"/>
    <w:rsid w:val="00DA188C"/>
    <w:rsid w:val="00DA2267"/>
    <w:rsid w:val="00DA29A4"/>
    <w:rsid w:val="00DA3064"/>
    <w:rsid w:val="00DA34AB"/>
    <w:rsid w:val="00DA3586"/>
    <w:rsid w:val="00DA3604"/>
    <w:rsid w:val="00DA3614"/>
    <w:rsid w:val="00DA4380"/>
    <w:rsid w:val="00DA45AA"/>
    <w:rsid w:val="00DA47CB"/>
    <w:rsid w:val="00DA71A7"/>
    <w:rsid w:val="00DA71FC"/>
    <w:rsid w:val="00DA79AC"/>
    <w:rsid w:val="00DB0746"/>
    <w:rsid w:val="00DB0FDD"/>
    <w:rsid w:val="00DB29BE"/>
    <w:rsid w:val="00DB37AE"/>
    <w:rsid w:val="00DB393C"/>
    <w:rsid w:val="00DB4107"/>
    <w:rsid w:val="00DB4762"/>
    <w:rsid w:val="00DB59E1"/>
    <w:rsid w:val="00DB60AF"/>
    <w:rsid w:val="00DB611D"/>
    <w:rsid w:val="00DB6336"/>
    <w:rsid w:val="00DB65C3"/>
    <w:rsid w:val="00DB680E"/>
    <w:rsid w:val="00DC0045"/>
    <w:rsid w:val="00DC066F"/>
    <w:rsid w:val="00DC06C0"/>
    <w:rsid w:val="00DC07BA"/>
    <w:rsid w:val="00DC1116"/>
    <w:rsid w:val="00DC1A8A"/>
    <w:rsid w:val="00DC1B14"/>
    <w:rsid w:val="00DC1D92"/>
    <w:rsid w:val="00DC213D"/>
    <w:rsid w:val="00DC2555"/>
    <w:rsid w:val="00DC274C"/>
    <w:rsid w:val="00DC31AB"/>
    <w:rsid w:val="00DC4590"/>
    <w:rsid w:val="00DC5FCD"/>
    <w:rsid w:val="00DC6796"/>
    <w:rsid w:val="00DC6816"/>
    <w:rsid w:val="00DC6B66"/>
    <w:rsid w:val="00DC7545"/>
    <w:rsid w:val="00DC7D28"/>
    <w:rsid w:val="00DC7F64"/>
    <w:rsid w:val="00DC7F6B"/>
    <w:rsid w:val="00DD0195"/>
    <w:rsid w:val="00DD033B"/>
    <w:rsid w:val="00DD0723"/>
    <w:rsid w:val="00DD0AF8"/>
    <w:rsid w:val="00DD0C00"/>
    <w:rsid w:val="00DD0CB7"/>
    <w:rsid w:val="00DD1059"/>
    <w:rsid w:val="00DD14D9"/>
    <w:rsid w:val="00DD1C21"/>
    <w:rsid w:val="00DD271D"/>
    <w:rsid w:val="00DD3509"/>
    <w:rsid w:val="00DD3D9C"/>
    <w:rsid w:val="00DD3EC5"/>
    <w:rsid w:val="00DD4D02"/>
    <w:rsid w:val="00DD4F17"/>
    <w:rsid w:val="00DD5082"/>
    <w:rsid w:val="00DD588B"/>
    <w:rsid w:val="00DD5A4D"/>
    <w:rsid w:val="00DD6020"/>
    <w:rsid w:val="00DD60E7"/>
    <w:rsid w:val="00DD63F1"/>
    <w:rsid w:val="00DD6A9A"/>
    <w:rsid w:val="00DD6B40"/>
    <w:rsid w:val="00DD720B"/>
    <w:rsid w:val="00DD757D"/>
    <w:rsid w:val="00DD7A02"/>
    <w:rsid w:val="00DE06CF"/>
    <w:rsid w:val="00DE0709"/>
    <w:rsid w:val="00DE0C5F"/>
    <w:rsid w:val="00DE1BEF"/>
    <w:rsid w:val="00DE1CDA"/>
    <w:rsid w:val="00DE3253"/>
    <w:rsid w:val="00DE3386"/>
    <w:rsid w:val="00DE3CD2"/>
    <w:rsid w:val="00DE40B5"/>
    <w:rsid w:val="00DE45CE"/>
    <w:rsid w:val="00DE4B06"/>
    <w:rsid w:val="00DE4D27"/>
    <w:rsid w:val="00DE4EA4"/>
    <w:rsid w:val="00DE556C"/>
    <w:rsid w:val="00DE676D"/>
    <w:rsid w:val="00DE7871"/>
    <w:rsid w:val="00DE7A4F"/>
    <w:rsid w:val="00DF028F"/>
    <w:rsid w:val="00DF1473"/>
    <w:rsid w:val="00DF1732"/>
    <w:rsid w:val="00DF1BF8"/>
    <w:rsid w:val="00DF212A"/>
    <w:rsid w:val="00DF2323"/>
    <w:rsid w:val="00DF3B2F"/>
    <w:rsid w:val="00DF3E16"/>
    <w:rsid w:val="00DF443E"/>
    <w:rsid w:val="00DF5930"/>
    <w:rsid w:val="00DF61BF"/>
    <w:rsid w:val="00DF6203"/>
    <w:rsid w:val="00DF6E41"/>
    <w:rsid w:val="00DF6EF3"/>
    <w:rsid w:val="00DF6F72"/>
    <w:rsid w:val="00DF7B3D"/>
    <w:rsid w:val="00DF7C91"/>
    <w:rsid w:val="00E000D4"/>
    <w:rsid w:val="00E0027F"/>
    <w:rsid w:val="00E0070E"/>
    <w:rsid w:val="00E00DCD"/>
    <w:rsid w:val="00E00F8E"/>
    <w:rsid w:val="00E013BF"/>
    <w:rsid w:val="00E01AFC"/>
    <w:rsid w:val="00E01D76"/>
    <w:rsid w:val="00E01F8D"/>
    <w:rsid w:val="00E03079"/>
    <w:rsid w:val="00E032F6"/>
    <w:rsid w:val="00E03C9E"/>
    <w:rsid w:val="00E04E0D"/>
    <w:rsid w:val="00E05004"/>
    <w:rsid w:val="00E057CC"/>
    <w:rsid w:val="00E057FD"/>
    <w:rsid w:val="00E05A53"/>
    <w:rsid w:val="00E05D9A"/>
    <w:rsid w:val="00E066AF"/>
    <w:rsid w:val="00E07F24"/>
    <w:rsid w:val="00E07F5C"/>
    <w:rsid w:val="00E107A2"/>
    <w:rsid w:val="00E11111"/>
    <w:rsid w:val="00E1155E"/>
    <w:rsid w:val="00E11EDC"/>
    <w:rsid w:val="00E122A9"/>
    <w:rsid w:val="00E12629"/>
    <w:rsid w:val="00E130BA"/>
    <w:rsid w:val="00E1394E"/>
    <w:rsid w:val="00E13CA6"/>
    <w:rsid w:val="00E14108"/>
    <w:rsid w:val="00E14BD4"/>
    <w:rsid w:val="00E14C18"/>
    <w:rsid w:val="00E14C79"/>
    <w:rsid w:val="00E15468"/>
    <w:rsid w:val="00E15A1D"/>
    <w:rsid w:val="00E15ADC"/>
    <w:rsid w:val="00E16CB9"/>
    <w:rsid w:val="00E16CE6"/>
    <w:rsid w:val="00E173DD"/>
    <w:rsid w:val="00E17CBE"/>
    <w:rsid w:val="00E17CEF"/>
    <w:rsid w:val="00E20550"/>
    <w:rsid w:val="00E20943"/>
    <w:rsid w:val="00E210BB"/>
    <w:rsid w:val="00E21735"/>
    <w:rsid w:val="00E21A45"/>
    <w:rsid w:val="00E21CB6"/>
    <w:rsid w:val="00E21CED"/>
    <w:rsid w:val="00E224D8"/>
    <w:rsid w:val="00E23191"/>
    <w:rsid w:val="00E23404"/>
    <w:rsid w:val="00E23441"/>
    <w:rsid w:val="00E2345A"/>
    <w:rsid w:val="00E23B3B"/>
    <w:rsid w:val="00E23C13"/>
    <w:rsid w:val="00E23FAF"/>
    <w:rsid w:val="00E249D6"/>
    <w:rsid w:val="00E249FC"/>
    <w:rsid w:val="00E24B3F"/>
    <w:rsid w:val="00E24E81"/>
    <w:rsid w:val="00E261CD"/>
    <w:rsid w:val="00E2640D"/>
    <w:rsid w:val="00E270AF"/>
    <w:rsid w:val="00E27664"/>
    <w:rsid w:val="00E30960"/>
    <w:rsid w:val="00E31715"/>
    <w:rsid w:val="00E31DA7"/>
    <w:rsid w:val="00E31DC5"/>
    <w:rsid w:val="00E32293"/>
    <w:rsid w:val="00E3261B"/>
    <w:rsid w:val="00E32769"/>
    <w:rsid w:val="00E32D15"/>
    <w:rsid w:val="00E32DBF"/>
    <w:rsid w:val="00E33C74"/>
    <w:rsid w:val="00E33D1E"/>
    <w:rsid w:val="00E34803"/>
    <w:rsid w:val="00E349FD"/>
    <w:rsid w:val="00E34B49"/>
    <w:rsid w:val="00E34CDD"/>
    <w:rsid w:val="00E350F1"/>
    <w:rsid w:val="00E3541E"/>
    <w:rsid w:val="00E35702"/>
    <w:rsid w:val="00E35E64"/>
    <w:rsid w:val="00E35FD6"/>
    <w:rsid w:val="00E36396"/>
    <w:rsid w:val="00E36498"/>
    <w:rsid w:val="00E36765"/>
    <w:rsid w:val="00E37741"/>
    <w:rsid w:val="00E37E4F"/>
    <w:rsid w:val="00E402AB"/>
    <w:rsid w:val="00E4068B"/>
    <w:rsid w:val="00E40D01"/>
    <w:rsid w:val="00E40D27"/>
    <w:rsid w:val="00E41C88"/>
    <w:rsid w:val="00E42AB9"/>
    <w:rsid w:val="00E42D16"/>
    <w:rsid w:val="00E43945"/>
    <w:rsid w:val="00E43A00"/>
    <w:rsid w:val="00E43F8F"/>
    <w:rsid w:val="00E441A8"/>
    <w:rsid w:val="00E447BB"/>
    <w:rsid w:val="00E4497A"/>
    <w:rsid w:val="00E44D94"/>
    <w:rsid w:val="00E4503C"/>
    <w:rsid w:val="00E465D6"/>
    <w:rsid w:val="00E46944"/>
    <w:rsid w:val="00E46BF0"/>
    <w:rsid w:val="00E46F12"/>
    <w:rsid w:val="00E47241"/>
    <w:rsid w:val="00E47B3A"/>
    <w:rsid w:val="00E47CD7"/>
    <w:rsid w:val="00E505AB"/>
    <w:rsid w:val="00E50B42"/>
    <w:rsid w:val="00E51922"/>
    <w:rsid w:val="00E52DAC"/>
    <w:rsid w:val="00E53ABF"/>
    <w:rsid w:val="00E543B1"/>
    <w:rsid w:val="00E55B8F"/>
    <w:rsid w:val="00E560FA"/>
    <w:rsid w:val="00E56755"/>
    <w:rsid w:val="00E574E3"/>
    <w:rsid w:val="00E575DD"/>
    <w:rsid w:val="00E576ED"/>
    <w:rsid w:val="00E5778C"/>
    <w:rsid w:val="00E577BA"/>
    <w:rsid w:val="00E57C65"/>
    <w:rsid w:val="00E57D39"/>
    <w:rsid w:val="00E57D98"/>
    <w:rsid w:val="00E6025C"/>
    <w:rsid w:val="00E60487"/>
    <w:rsid w:val="00E6055B"/>
    <w:rsid w:val="00E605A3"/>
    <w:rsid w:val="00E60927"/>
    <w:rsid w:val="00E61795"/>
    <w:rsid w:val="00E62161"/>
    <w:rsid w:val="00E621AA"/>
    <w:rsid w:val="00E62428"/>
    <w:rsid w:val="00E62D7A"/>
    <w:rsid w:val="00E63AD2"/>
    <w:rsid w:val="00E64070"/>
    <w:rsid w:val="00E64A33"/>
    <w:rsid w:val="00E64A64"/>
    <w:rsid w:val="00E64E21"/>
    <w:rsid w:val="00E64F6F"/>
    <w:rsid w:val="00E65380"/>
    <w:rsid w:val="00E655D7"/>
    <w:rsid w:val="00E6576E"/>
    <w:rsid w:val="00E65EE5"/>
    <w:rsid w:val="00E660B2"/>
    <w:rsid w:val="00E66C64"/>
    <w:rsid w:val="00E671F9"/>
    <w:rsid w:val="00E67829"/>
    <w:rsid w:val="00E67CBE"/>
    <w:rsid w:val="00E70362"/>
    <w:rsid w:val="00E70573"/>
    <w:rsid w:val="00E709B8"/>
    <w:rsid w:val="00E710E6"/>
    <w:rsid w:val="00E71793"/>
    <w:rsid w:val="00E71A76"/>
    <w:rsid w:val="00E71BC5"/>
    <w:rsid w:val="00E727DC"/>
    <w:rsid w:val="00E73CCE"/>
    <w:rsid w:val="00E74635"/>
    <w:rsid w:val="00E7526A"/>
    <w:rsid w:val="00E75E37"/>
    <w:rsid w:val="00E76C48"/>
    <w:rsid w:val="00E77177"/>
    <w:rsid w:val="00E77563"/>
    <w:rsid w:val="00E80B0E"/>
    <w:rsid w:val="00E80FC9"/>
    <w:rsid w:val="00E810F2"/>
    <w:rsid w:val="00E8206A"/>
    <w:rsid w:val="00E82E11"/>
    <w:rsid w:val="00E83297"/>
    <w:rsid w:val="00E836F4"/>
    <w:rsid w:val="00E83B5A"/>
    <w:rsid w:val="00E84C3E"/>
    <w:rsid w:val="00E856BB"/>
    <w:rsid w:val="00E856EE"/>
    <w:rsid w:val="00E85C74"/>
    <w:rsid w:val="00E86402"/>
    <w:rsid w:val="00E8692D"/>
    <w:rsid w:val="00E8695F"/>
    <w:rsid w:val="00E873B5"/>
    <w:rsid w:val="00E902D8"/>
    <w:rsid w:val="00E906B6"/>
    <w:rsid w:val="00E90AD5"/>
    <w:rsid w:val="00E90DFB"/>
    <w:rsid w:val="00E917F3"/>
    <w:rsid w:val="00E91D76"/>
    <w:rsid w:val="00E921D0"/>
    <w:rsid w:val="00E922C5"/>
    <w:rsid w:val="00E92465"/>
    <w:rsid w:val="00E92D8A"/>
    <w:rsid w:val="00E9308E"/>
    <w:rsid w:val="00E9368F"/>
    <w:rsid w:val="00E94310"/>
    <w:rsid w:val="00E94399"/>
    <w:rsid w:val="00E9472F"/>
    <w:rsid w:val="00E947FC"/>
    <w:rsid w:val="00E94E03"/>
    <w:rsid w:val="00E95A5A"/>
    <w:rsid w:val="00E95CD6"/>
    <w:rsid w:val="00E95EB5"/>
    <w:rsid w:val="00E96999"/>
    <w:rsid w:val="00E96A79"/>
    <w:rsid w:val="00E96D2A"/>
    <w:rsid w:val="00E97A68"/>
    <w:rsid w:val="00E97CF3"/>
    <w:rsid w:val="00EA0136"/>
    <w:rsid w:val="00EA01B8"/>
    <w:rsid w:val="00EA040A"/>
    <w:rsid w:val="00EA0FE2"/>
    <w:rsid w:val="00EA299D"/>
    <w:rsid w:val="00EA29D6"/>
    <w:rsid w:val="00EA2D2A"/>
    <w:rsid w:val="00EA3181"/>
    <w:rsid w:val="00EA3D57"/>
    <w:rsid w:val="00EA409E"/>
    <w:rsid w:val="00EA42D6"/>
    <w:rsid w:val="00EA4DC3"/>
    <w:rsid w:val="00EA58BC"/>
    <w:rsid w:val="00EA6B81"/>
    <w:rsid w:val="00EA6E36"/>
    <w:rsid w:val="00EA70E3"/>
    <w:rsid w:val="00EA74F3"/>
    <w:rsid w:val="00EA7CC9"/>
    <w:rsid w:val="00EB06D2"/>
    <w:rsid w:val="00EB0D29"/>
    <w:rsid w:val="00EB1135"/>
    <w:rsid w:val="00EB12CA"/>
    <w:rsid w:val="00EB18E4"/>
    <w:rsid w:val="00EB1D77"/>
    <w:rsid w:val="00EB2F4E"/>
    <w:rsid w:val="00EB3C16"/>
    <w:rsid w:val="00EB4496"/>
    <w:rsid w:val="00EB455C"/>
    <w:rsid w:val="00EB5381"/>
    <w:rsid w:val="00EB5535"/>
    <w:rsid w:val="00EB58EA"/>
    <w:rsid w:val="00EB6C0D"/>
    <w:rsid w:val="00EB7127"/>
    <w:rsid w:val="00EB7B54"/>
    <w:rsid w:val="00EC0348"/>
    <w:rsid w:val="00EC152C"/>
    <w:rsid w:val="00EC18D3"/>
    <w:rsid w:val="00EC1927"/>
    <w:rsid w:val="00EC213B"/>
    <w:rsid w:val="00EC2B8D"/>
    <w:rsid w:val="00EC2DE0"/>
    <w:rsid w:val="00EC3531"/>
    <w:rsid w:val="00EC3E4A"/>
    <w:rsid w:val="00EC43A2"/>
    <w:rsid w:val="00EC45F5"/>
    <w:rsid w:val="00EC4E34"/>
    <w:rsid w:val="00EC5495"/>
    <w:rsid w:val="00EC5898"/>
    <w:rsid w:val="00EC5D09"/>
    <w:rsid w:val="00EC5E37"/>
    <w:rsid w:val="00EC5E4F"/>
    <w:rsid w:val="00EC6461"/>
    <w:rsid w:val="00EC70FF"/>
    <w:rsid w:val="00EC740B"/>
    <w:rsid w:val="00EC7578"/>
    <w:rsid w:val="00EC7829"/>
    <w:rsid w:val="00ED1A4D"/>
    <w:rsid w:val="00ED1A68"/>
    <w:rsid w:val="00ED2631"/>
    <w:rsid w:val="00ED2D03"/>
    <w:rsid w:val="00ED2D06"/>
    <w:rsid w:val="00ED3D38"/>
    <w:rsid w:val="00ED3E24"/>
    <w:rsid w:val="00ED49D0"/>
    <w:rsid w:val="00ED529F"/>
    <w:rsid w:val="00ED53B4"/>
    <w:rsid w:val="00ED5ACA"/>
    <w:rsid w:val="00ED5CDC"/>
    <w:rsid w:val="00ED6244"/>
    <w:rsid w:val="00ED6E8F"/>
    <w:rsid w:val="00ED7354"/>
    <w:rsid w:val="00EE014A"/>
    <w:rsid w:val="00EE12BD"/>
    <w:rsid w:val="00EE157A"/>
    <w:rsid w:val="00EE2519"/>
    <w:rsid w:val="00EE2BA3"/>
    <w:rsid w:val="00EE2FE4"/>
    <w:rsid w:val="00EE4224"/>
    <w:rsid w:val="00EE482C"/>
    <w:rsid w:val="00EE4C96"/>
    <w:rsid w:val="00EE517C"/>
    <w:rsid w:val="00EE51B9"/>
    <w:rsid w:val="00EE52A1"/>
    <w:rsid w:val="00EE5392"/>
    <w:rsid w:val="00EE6875"/>
    <w:rsid w:val="00EE68D7"/>
    <w:rsid w:val="00EE6EAC"/>
    <w:rsid w:val="00EE7624"/>
    <w:rsid w:val="00EF0723"/>
    <w:rsid w:val="00EF0A2D"/>
    <w:rsid w:val="00EF0C59"/>
    <w:rsid w:val="00EF0C9A"/>
    <w:rsid w:val="00EF1144"/>
    <w:rsid w:val="00EF1286"/>
    <w:rsid w:val="00EF16FF"/>
    <w:rsid w:val="00EF1C2B"/>
    <w:rsid w:val="00EF1E50"/>
    <w:rsid w:val="00EF22B7"/>
    <w:rsid w:val="00EF22C4"/>
    <w:rsid w:val="00EF2C22"/>
    <w:rsid w:val="00EF2CBA"/>
    <w:rsid w:val="00EF2D06"/>
    <w:rsid w:val="00EF2FB0"/>
    <w:rsid w:val="00EF3043"/>
    <w:rsid w:val="00EF3079"/>
    <w:rsid w:val="00EF311A"/>
    <w:rsid w:val="00EF335E"/>
    <w:rsid w:val="00EF3AD8"/>
    <w:rsid w:val="00EF4333"/>
    <w:rsid w:val="00EF48F5"/>
    <w:rsid w:val="00EF4B20"/>
    <w:rsid w:val="00EF4C62"/>
    <w:rsid w:val="00EF59B9"/>
    <w:rsid w:val="00EF5C1B"/>
    <w:rsid w:val="00EF623A"/>
    <w:rsid w:val="00EF6551"/>
    <w:rsid w:val="00EF6B1C"/>
    <w:rsid w:val="00EF6F12"/>
    <w:rsid w:val="00EF711A"/>
    <w:rsid w:val="00EF79BD"/>
    <w:rsid w:val="00F00099"/>
    <w:rsid w:val="00F00325"/>
    <w:rsid w:val="00F00474"/>
    <w:rsid w:val="00F00728"/>
    <w:rsid w:val="00F00B9D"/>
    <w:rsid w:val="00F00DE5"/>
    <w:rsid w:val="00F00FD4"/>
    <w:rsid w:val="00F011E3"/>
    <w:rsid w:val="00F013A5"/>
    <w:rsid w:val="00F0219B"/>
    <w:rsid w:val="00F0267D"/>
    <w:rsid w:val="00F030AD"/>
    <w:rsid w:val="00F0328C"/>
    <w:rsid w:val="00F045E3"/>
    <w:rsid w:val="00F04C22"/>
    <w:rsid w:val="00F04C3F"/>
    <w:rsid w:val="00F0574C"/>
    <w:rsid w:val="00F05A81"/>
    <w:rsid w:val="00F05B4B"/>
    <w:rsid w:val="00F06250"/>
    <w:rsid w:val="00F06B7B"/>
    <w:rsid w:val="00F070DF"/>
    <w:rsid w:val="00F07310"/>
    <w:rsid w:val="00F07906"/>
    <w:rsid w:val="00F07E6F"/>
    <w:rsid w:val="00F1074D"/>
    <w:rsid w:val="00F109C3"/>
    <w:rsid w:val="00F11C53"/>
    <w:rsid w:val="00F127F7"/>
    <w:rsid w:val="00F12DC2"/>
    <w:rsid w:val="00F132DD"/>
    <w:rsid w:val="00F1364A"/>
    <w:rsid w:val="00F13765"/>
    <w:rsid w:val="00F13A64"/>
    <w:rsid w:val="00F14128"/>
    <w:rsid w:val="00F14A0D"/>
    <w:rsid w:val="00F14BB3"/>
    <w:rsid w:val="00F14BBE"/>
    <w:rsid w:val="00F1648B"/>
    <w:rsid w:val="00F1683A"/>
    <w:rsid w:val="00F16E19"/>
    <w:rsid w:val="00F1765E"/>
    <w:rsid w:val="00F17F2C"/>
    <w:rsid w:val="00F21CDC"/>
    <w:rsid w:val="00F22113"/>
    <w:rsid w:val="00F227D7"/>
    <w:rsid w:val="00F22989"/>
    <w:rsid w:val="00F22BA4"/>
    <w:rsid w:val="00F234A3"/>
    <w:rsid w:val="00F23CBF"/>
    <w:rsid w:val="00F25508"/>
    <w:rsid w:val="00F2578A"/>
    <w:rsid w:val="00F262F3"/>
    <w:rsid w:val="00F2662A"/>
    <w:rsid w:val="00F26787"/>
    <w:rsid w:val="00F26B39"/>
    <w:rsid w:val="00F27F57"/>
    <w:rsid w:val="00F300E9"/>
    <w:rsid w:val="00F302D8"/>
    <w:rsid w:val="00F302D9"/>
    <w:rsid w:val="00F3065F"/>
    <w:rsid w:val="00F306D0"/>
    <w:rsid w:val="00F308C4"/>
    <w:rsid w:val="00F33150"/>
    <w:rsid w:val="00F333D4"/>
    <w:rsid w:val="00F33BBD"/>
    <w:rsid w:val="00F33C98"/>
    <w:rsid w:val="00F3498B"/>
    <w:rsid w:val="00F34CE4"/>
    <w:rsid w:val="00F34F9B"/>
    <w:rsid w:val="00F3533F"/>
    <w:rsid w:val="00F358BA"/>
    <w:rsid w:val="00F359C4"/>
    <w:rsid w:val="00F35D76"/>
    <w:rsid w:val="00F35E9A"/>
    <w:rsid w:val="00F376CF"/>
    <w:rsid w:val="00F406E8"/>
    <w:rsid w:val="00F4093B"/>
    <w:rsid w:val="00F41063"/>
    <w:rsid w:val="00F410E5"/>
    <w:rsid w:val="00F41522"/>
    <w:rsid w:val="00F43CC5"/>
    <w:rsid w:val="00F43DC6"/>
    <w:rsid w:val="00F43ED1"/>
    <w:rsid w:val="00F44143"/>
    <w:rsid w:val="00F4454D"/>
    <w:rsid w:val="00F45282"/>
    <w:rsid w:val="00F45685"/>
    <w:rsid w:val="00F45AE4"/>
    <w:rsid w:val="00F46723"/>
    <w:rsid w:val="00F46E87"/>
    <w:rsid w:val="00F46ED1"/>
    <w:rsid w:val="00F470A0"/>
    <w:rsid w:val="00F47492"/>
    <w:rsid w:val="00F47849"/>
    <w:rsid w:val="00F506A5"/>
    <w:rsid w:val="00F51077"/>
    <w:rsid w:val="00F5118E"/>
    <w:rsid w:val="00F51734"/>
    <w:rsid w:val="00F5176E"/>
    <w:rsid w:val="00F519C4"/>
    <w:rsid w:val="00F51CAF"/>
    <w:rsid w:val="00F51DAD"/>
    <w:rsid w:val="00F51EE1"/>
    <w:rsid w:val="00F51FFF"/>
    <w:rsid w:val="00F5297A"/>
    <w:rsid w:val="00F52C71"/>
    <w:rsid w:val="00F53255"/>
    <w:rsid w:val="00F538DF"/>
    <w:rsid w:val="00F5450E"/>
    <w:rsid w:val="00F54874"/>
    <w:rsid w:val="00F5544C"/>
    <w:rsid w:val="00F56124"/>
    <w:rsid w:val="00F56709"/>
    <w:rsid w:val="00F56770"/>
    <w:rsid w:val="00F56AB4"/>
    <w:rsid w:val="00F56BA4"/>
    <w:rsid w:val="00F5703A"/>
    <w:rsid w:val="00F57290"/>
    <w:rsid w:val="00F60439"/>
    <w:rsid w:val="00F60D66"/>
    <w:rsid w:val="00F6163B"/>
    <w:rsid w:val="00F6200F"/>
    <w:rsid w:val="00F6257D"/>
    <w:rsid w:val="00F62754"/>
    <w:rsid w:val="00F629D7"/>
    <w:rsid w:val="00F62A49"/>
    <w:rsid w:val="00F62B03"/>
    <w:rsid w:val="00F63C3C"/>
    <w:rsid w:val="00F63D50"/>
    <w:rsid w:val="00F6422B"/>
    <w:rsid w:val="00F642CE"/>
    <w:rsid w:val="00F64403"/>
    <w:rsid w:val="00F64422"/>
    <w:rsid w:val="00F64B4A"/>
    <w:rsid w:val="00F64C47"/>
    <w:rsid w:val="00F64D65"/>
    <w:rsid w:val="00F64DB7"/>
    <w:rsid w:val="00F64F29"/>
    <w:rsid w:val="00F65AA5"/>
    <w:rsid w:val="00F660AC"/>
    <w:rsid w:val="00F66E9D"/>
    <w:rsid w:val="00F6720D"/>
    <w:rsid w:val="00F674FA"/>
    <w:rsid w:val="00F67576"/>
    <w:rsid w:val="00F701FC"/>
    <w:rsid w:val="00F703D4"/>
    <w:rsid w:val="00F70C39"/>
    <w:rsid w:val="00F70E86"/>
    <w:rsid w:val="00F717BD"/>
    <w:rsid w:val="00F717DF"/>
    <w:rsid w:val="00F7218B"/>
    <w:rsid w:val="00F72A21"/>
    <w:rsid w:val="00F72C55"/>
    <w:rsid w:val="00F72E47"/>
    <w:rsid w:val="00F738F2"/>
    <w:rsid w:val="00F73EB5"/>
    <w:rsid w:val="00F742B8"/>
    <w:rsid w:val="00F7480E"/>
    <w:rsid w:val="00F74C77"/>
    <w:rsid w:val="00F75345"/>
    <w:rsid w:val="00F75E73"/>
    <w:rsid w:val="00F76295"/>
    <w:rsid w:val="00F7721A"/>
    <w:rsid w:val="00F8312E"/>
    <w:rsid w:val="00F84105"/>
    <w:rsid w:val="00F845D2"/>
    <w:rsid w:val="00F85D1B"/>
    <w:rsid w:val="00F860CA"/>
    <w:rsid w:val="00F86240"/>
    <w:rsid w:val="00F86C13"/>
    <w:rsid w:val="00F86EE4"/>
    <w:rsid w:val="00F879E0"/>
    <w:rsid w:val="00F904AA"/>
    <w:rsid w:val="00F9053D"/>
    <w:rsid w:val="00F90923"/>
    <w:rsid w:val="00F91C3B"/>
    <w:rsid w:val="00F9257E"/>
    <w:rsid w:val="00F92688"/>
    <w:rsid w:val="00F92C1C"/>
    <w:rsid w:val="00F92C3B"/>
    <w:rsid w:val="00F93B2D"/>
    <w:rsid w:val="00F9424D"/>
    <w:rsid w:val="00F94B11"/>
    <w:rsid w:val="00F94B52"/>
    <w:rsid w:val="00F94DC9"/>
    <w:rsid w:val="00F94F54"/>
    <w:rsid w:val="00F95F9E"/>
    <w:rsid w:val="00F96033"/>
    <w:rsid w:val="00F9603B"/>
    <w:rsid w:val="00F96908"/>
    <w:rsid w:val="00F97652"/>
    <w:rsid w:val="00F97B1F"/>
    <w:rsid w:val="00F97B23"/>
    <w:rsid w:val="00FA0225"/>
    <w:rsid w:val="00FA039E"/>
    <w:rsid w:val="00FA0758"/>
    <w:rsid w:val="00FA0C2B"/>
    <w:rsid w:val="00FA147B"/>
    <w:rsid w:val="00FA1565"/>
    <w:rsid w:val="00FA179A"/>
    <w:rsid w:val="00FA18F2"/>
    <w:rsid w:val="00FA1A63"/>
    <w:rsid w:val="00FA2033"/>
    <w:rsid w:val="00FA228F"/>
    <w:rsid w:val="00FA22D9"/>
    <w:rsid w:val="00FA27BF"/>
    <w:rsid w:val="00FA28DC"/>
    <w:rsid w:val="00FA3099"/>
    <w:rsid w:val="00FA34C8"/>
    <w:rsid w:val="00FA3832"/>
    <w:rsid w:val="00FA38EE"/>
    <w:rsid w:val="00FA3A6E"/>
    <w:rsid w:val="00FA420D"/>
    <w:rsid w:val="00FA44E4"/>
    <w:rsid w:val="00FA5105"/>
    <w:rsid w:val="00FA5420"/>
    <w:rsid w:val="00FA625A"/>
    <w:rsid w:val="00FA6262"/>
    <w:rsid w:val="00FA6888"/>
    <w:rsid w:val="00FA6989"/>
    <w:rsid w:val="00FA7768"/>
    <w:rsid w:val="00FA7965"/>
    <w:rsid w:val="00FA7AC8"/>
    <w:rsid w:val="00FA7D27"/>
    <w:rsid w:val="00FB0009"/>
    <w:rsid w:val="00FB0178"/>
    <w:rsid w:val="00FB1259"/>
    <w:rsid w:val="00FB14E9"/>
    <w:rsid w:val="00FB1719"/>
    <w:rsid w:val="00FB1B1D"/>
    <w:rsid w:val="00FB237B"/>
    <w:rsid w:val="00FB29C3"/>
    <w:rsid w:val="00FB331F"/>
    <w:rsid w:val="00FB3381"/>
    <w:rsid w:val="00FB3A61"/>
    <w:rsid w:val="00FB3E98"/>
    <w:rsid w:val="00FB4D92"/>
    <w:rsid w:val="00FB5BC2"/>
    <w:rsid w:val="00FB5CB0"/>
    <w:rsid w:val="00FB618E"/>
    <w:rsid w:val="00FB63E3"/>
    <w:rsid w:val="00FC0569"/>
    <w:rsid w:val="00FC0A9D"/>
    <w:rsid w:val="00FC1525"/>
    <w:rsid w:val="00FC15F6"/>
    <w:rsid w:val="00FC34C1"/>
    <w:rsid w:val="00FC36F4"/>
    <w:rsid w:val="00FC3E6A"/>
    <w:rsid w:val="00FC501E"/>
    <w:rsid w:val="00FC50D1"/>
    <w:rsid w:val="00FC5342"/>
    <w:rsid w:val="00FC5640"/>
    <w:rsid w:val="00FC569D"/>
    <w:rsid w:val="00FC5BE9"/>
    <w:rsid w:val="00FC5D41"/>
    <w:rsid w:val="00FC5D4F"/>
    <w:rsid w:val="00FC77F0"/>
    <w:rsid w:val="00FC7FEF"/>
    <w:rsid w:val="00FD04E1"/>
    <w:rsid w:val="00FD0BF3"/>
    <w:rsid w:val="00FD0E51"/>
    <w:rsid w:val="00FD1451"/>
    <w:rsid w:val="00FD16DF"/>
    <w:rsid w:val="00FD1F9C"/>
    <w:rsid w:val="00FD221C"/>
    <w:rsid w:val="00FD2835"/>
    <w:rsid w:val="00FD2939"/>
    <w:rsid w:val="00FD3107"/>
    <w:rsid w:val="00FD32E2"/>
    <w:rsid w:val="00FD381F"/>
    <w:rsid w:val="00FD3A8B"/>
    <w:rsid w:val="00FD4DAA"/>
    <w:rsid w:val="00FD4E3F"/>
    <w:rsid w:val="00FD5343"/>
    <w:rsid w:val="00FD573A"/>
    <w:rsid w:val="00FD5BF5"/>
    <w:rsid w:val="00FD6200"/>
    <w:rsid w:val="00FD66BF"/>
    <w:rsid w:val="00FD675E"/>
    <w:rsid w:val="00FD6A74"/>
    <w:rsid w:val="00FD7069"/>
    <w:rsid w:val="00FD73D5"/>
    <w:rsid w:val="00FE053F"/>
    <w:rsid w:val="00FE0B5B"/>
    <w:rsid w:val="00FE2DE9"/>
    <w:rsid w:val="00FE3533"/>
    <w:rsid w:val="00FE39CD"/>
    <w:rsid w:val="00FE4378"/>
    <w:rsid w:val="00FE4421"/>
    <w:rsid w:val="00FE4A3D"/>
    <w:rsid w:val="00FE5741"/>
    <w:rsid w:val="00FE57FF"/>
    <w:rsid w:val="00FE5A81"/>
    <w:rsid w:val="00FE5ADB"/>
    <w:rsid w:val="00FE6543"/>
    <w:rsid w:val="00FE7B85"/>
    <w:rsid w:val="00FE7CB7"/>
    <w:rsid w:val="00FF0615"/>
    <w:rsid w:val="00FF06DF"/>
    <w:rsid w:val="00FF07D3"/>
    <w:rsid w:val="00FF0D5C"/>
    <w:rsid w:val="00FF0E1D"/>
    <w:rsid w:val="00FF111F"/>
    <w:rsid w:val="00FF1598"/>
    <w:rsid w:val="00FF16C2"/>
    <w:rsid w:val="00FF1A32"/>
    <w:rsid w:val="00FF2174"/>
    <w:rsid w:val="00FF2366"/>
    <w:rsid w:val="00FF27CF"/>
    <w:rsid w:val="00FF2961"/>
    <w:rsid w:val="00FF36E1"/>
    <w:rsid w:val="00FF3A82"/>
    <w:rsid w:val="00FF40D6"/>
    <w:rsid w:val="00FF4B8C"/>
    <w:rsid w:val="00FF4FB8"/>
    <w:rsid w:val="00FF517E"/>
    <w:rsid w:val="00FF52D8"/>
    <w:rsid w:val="00FF55FC"/>
    <w:rsid w:val="00FF6062"/>
    <w:rsid w:val="00FF688F"/>
    <w:rsid w:val="00FF6A94"/>
    <w:rsid w:val="00FF7D3E"/>
  </w:rsids>
  <m:mathPr>
    <m:mathFont m:val="Cambria Math"/>
    <m:brkBin m:val="before"/>
    <m:brkBinSub m:val="--"/>
    <m:smallFrac/>
    <m:dispDef/>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73EBC4-34B4-431B-832C-CF2358A7C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sz w:val="24"/>
        <w:szCs w:val="24"/>
        <w:lang w:val="fr-FR"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A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AF5EEC"/>
    <w:rPr>
      <w:rFonts w:ascii="Tahoma" w:hAnsi="Tahoma" w:cs="Tahoma"/>
      <w:sz w:val="16"/>
      <w:szCs w:val="16"/>
    </w:rPr>
  </w:style>
  <w:style w:type="character" w:customStyle="1" w:styleId="BalloonTextChar">
    <w:name w:val="Balloon Text Char"/>
    <w:basedOn w:val="DefaultParagraphFont"/>
    <w:uiPriority w:val="99"/>
    <w:semiHidden/>
    <w:rsid w:val="00D163E9"/>
    <w:rPr>
      <w:rFonts w:ascii="Lucida Grande" w:hAnsi="Lucida Grande"/>
      <w:sz w:val="18"/>
      <w:szCs w:val="18"/>
    </w:rPr>
  </w:style>
  <w:style w:type="character" w:customStyle="1" w:styleId="BalloonTextChar0">
    <w:name w:val="Balloon Text Char"/>
    <w:basedOn w:val="DefaultParagraphFont"/>
    <w:uiPriority w:val="99"/>
    <w:semiHidden/>
    <w:rsid w:val="00997BCD"/>
    <w:rPr>
      <w:rFonts w:ascii="Lucida Grande" w:hAnsi="Lucida Grande"/>
      <w:sz w:val="18"/>
      <w:szCs w:val="18"/>
    </w:rPr>
  </w:style>
  <w:style w:type="character" w:customStyle="1" w:styleId="BalloonTextChar2">
    <w:name w:val="Balloon Text Char"/>
    <w:basedOn w:val="DefaultParagraphFont"/>
    <w:uiPriority w:val="99"/>
    <w:semiHidden/>
    <w:rsid w:val="00793A89"/>
    <w:rPr>
      <w:rFonts w:ascii="Lucida Grande" w:hAnsi="Lucida Grande"/>
      <w:sz w:val="18"/>
      <w:szCs w:val="18"/>
    </w:rPr>
  </w:style>
  <w:style w:type="character" w:customStyle="1" w:styleId="TextedebullesCar">
    <w:name w:val="Texte de bulles Car"/>
    <w:basedOn w:val="DefaultParagraphFont"/>
    <w:uiPriority w:val="99"/>
    <w:semiHidden/>
    <w:rsid w:val="00093F19"/>
    <w:rPr>
      <w:rFonts w:ascii="Lucida Grande" w:hAnsi="Lucida Grande"/>
      <w:sz w:val="18"/>
      <w:szCs w:val="18"/>
    </w:rPr>
  </w:style>
  <w:style w:type="character" w:customStyle="1" w:styleId="TextedebullesCar0">
    <w:name w:val="Texte de bulles Car"/>
    <w:basedOn w:val="DefaultParagraphFont"/>
    <w:uiPriority w:val="99"/>
    <w:semiHidden/>
    <w:rsid w:val="00093F19"/>
    <w:rPr>
      <w:rFonts w:ascii="Lucida Grande" w:hAnsi="Lucida Grande"/>
      <w:sz w:val="18"/>
      <w:szCs w:val="18"/>
    </w:rPr>
  </w:style>
  <w:style w:type="paragraph" w:styleId="Footer">
    <w:name w:val="footer"/>
    <w:basedOn w:val="Normal"/>
    <w:link w:val="FooterChar"/>
    <w:uiPriority w:val="99"/>
    <w:unhideWhenUsed/>
    <w:rsid w:val="00790D72"/>
    <w:pPr>
      <w:tabs>
        <w:tab w:val="center" w:pos="4153"/>
        <w:tab w:val="right" w:pos="8306"/>
      </w:tabs>
    </w:pPr>
  </w:style>
  <w:style w:type="character" w:customStyle="1" w:styleId="FooterChar">
    <w:name w:val="Footer Char"/>
    <w:basedOn w:val="DefaultParagraphFont"/>
    <w:link w:val="Footer"/>
    <w:uiPriority w:val="99"/>
    <w:rsid w:val="00790D72"/>
  </w:style>
  <w:style w:type="character" w:styleId="PageNumber">
    <w:name w:val="page number"/>
    <w:basedOn w:val="DefaultParagraphFont"/>
    <w:uiPriority w:val="99"/>
    <w:semiHidden/>
    <w:unhideWhenUsed/>
    <w:rsid w:val="00790D72"/>
  </w:style>
  <w:style w:type="paragraph" w:customStyle="1" w:styleId="ColorfulList-Accent11">
    <w:name w:val="Colorful List - Accent 11"/>
    <w:basedOn w:val="Normal"/>
    <w:uiPriority w:val="34"/>
    <w:qFormat/>
    <w:rsid w:val="007F5DC5"/>
    <w:pPr>
      <w:ind w:left="720"/>
      <w:contextualSpacing/>
    </w:pPr>
  </w:style>
  <w:style w:type="paragraph" w:styleId="FootnoteText">
    <w:name w:val="footnote text"/>
    <w:basedOn w:val="Normal"/>
    <w:link w:val="FootnoteTextChar"/>
    <w:rsid w:val="006B105F"/>
  </w:style>
  <w:style w:type="character" w:customStyle="1" w:styleId="FootnoteTextChar">
    <w:name w:val="Footnote Text Char"/>
    <w:basedOn w:val="DefaultParagraphFont"/>
    <w:link w:val="FootnoteText"/>
    <w:rsid w:val="006B105F"/>
  </w:style>
  <w:style w:type="character" w:styleId="FootnoteReference">
    <w:name w:val="footnote reference"/>
    <w:basedOn w:val="DefaultParagraphFont"/>
    <w:rsid w:val="006B105F"/>
    <w:rPr>
      <w:vertAlign w:val="superscript"/>
    </w:rPr>
  </w:style>
  <w:style w:type="paragraph" w:styleId="EndnoteText">
    <w:name w:val="endnote text"/>
    <w:basedOn w:val="Normal"/>
    <w:link w:val="EndnoteTextChar"/>
    <w:uiPriority w:val="99"/>
    <w:semiHidden/>
    <w:unhideWhenUsed/>
    <w:rsid w:val="008642BB"/>
    <w:rPr>
      <w:rFonts w:ascii="Times New Roman" w:hAnsi="Times New Roman"/>
    </w:rPr>
  </w:style>
  <w:style w:type="character" w:customStyle="1" w:styleId="EndnoteTextChar">
    <w:name w:val="Endnote Text Char"/>
    <w:basedOn w:val="DefaultParagraphFont"/>
    <w:link w:val="EndnoteText"/>
    <w:uiPriority w:val="99"/>
    <w:semiHidden/>
    <w:rsid w:val="008642BB"/>
    <w:rPr>
      <w:rFonts w:ascii="Times New Roman" w:hAnsi="Times New Roman"/>
      <w:sz w:val="24"/>
      <w:szCs w:val="24"/>
    </w:rPr>
  </w:style>
  <w:style w:type="character" w:styleId="EndnoteReference">
    <w:name w:val="endnote reference"/>
    <w:basedOn w:val="DefaultParagraphFont"/>
    <w:uiPriority w:val="99"/>
    <w:semiHidden/>
    <w:unhideWhenUsed/>
    <w:rsid w:val="008642BB"/>
    <w:rPr>
      <w:vertAlign w:val="superscript"/>
    </w:rPr>
  </w:style>
  <w:style w:type="character" w:customStyle="1" w:styleId="BalloonTextChar1">
    <w:name w:val="Balloon Text Char1"/>
    <w:basedOn w:val="DefaultParagraphFont"/>
    <w:link w:val="BalloonText"/>
    <w:uiPriority w:val="99"/>
    <w:semiHidden/>
    <w:rsid w:val="00AF5EEC"/>
    <w:rPr>
      <w:rFonts w:ascii="Tahoma" w:hAnsi="Tahoma" w:cs="Tahoma"/>
      <w:sz w:val="16"/>
      <w:szCs w:val="16"/>
      <w:lang w:eastAsia="en-US"/>
    </w:rPr>
  </w:style>
  <w:style w:type="character" w:styleId="CommentReference">
    <w:name w:val="annotation reference"/>
    <w:basedOn w:val="DefaultParagraphFont"/>
    <w:semiHidden/>
    <w:rsid w:val="0034461A"/>
    <w:rPr>
      <w:sz w:val="16"/>
      <w:szCs w:val="16"/>
    </w:rPr>
  </w:style>
  <w:style w:type="paragraph" w:styleId="CommentText">
    <w:name w:val="annotation text"/>
    <w:basedOn w:val="Normal"/>
    <w:link w:val="CommentTextChar"/>
    <w:semiHidden/>
    <w:rsid w:val="0034461A"/>
    <w:rPr>
      <w:sz w:val="20"/>
      <w:szCs w:val="20"/>
    </w:rPr>
  </w:style>
  <w:style w:type="paragraph" w:styleId="CommentSubject">
    <w:name w:val="annotation subject"/>
    <w:basedOn w:val="CommentText"/>
    <w:next w:val="CommentText"/>
    <w:link w:val="CommentSubjectChar"/>
    <w:semiHidden/>
    <w:rsid w:val="0034461A"/>
    <w:rPr>
      <w:b/>
      <w:bCs/>
    </w:rPr>
  </w:style>
  <w:style w:type="character" w:styleId="Hyperlink">
    <w:name w:val="Hyperlink"/>
    <w:basedOn w:val="DefaultParagraphFont"/>
    <w:uiPriority w:val="99"/>
    <w:semiHidden/>
    <w:unhideWhenUsed/>
    <w:rsid w:val="000019D9"/>
    <w:rPr>
      <w:color w:val="0000FF"/>
      <w:u w:val="single"/>
    </w:rPr>
  </w:style>
  <w:style w:type="character" w:customStyle="1" w:styleId="CommentTextChar">
    <w:name w:val="Comment Text Char"/>
    <w:basedOn w:val="DefaultParagraphFont"/>
    <w:link w:val="CommentText"/>
    <w:semiHidden/>
    <w:rsid w:val="00DC1B14"/>
  </w:style>
  <w:style w:type="character" w:customStyle="1" w:styleId="CommentSubjectChar">
    <w:name w:val="Comment Subject Char"/>
    <w:basedOn w:val="CommentTextChar"/>
    <w:link w:val="CommentSubject"/>
    <w:semiHidden/>
    <w:rsid w:val="00DC1B14"/>
    <w:rPr>
      <w:b/>
      <w:bCs/>
    </w:rPr>
  </w:style>
  <w:style w:type="paragraph" w:styleId="Header">
    <w:name w:val="header"/>
    <w:basedOn w:val="Normal"/>
    <w:link w:val="HeaderChar"/>
    <w:rsid w:val="002B118B"/>
    <w:pPr>
      <w:tabs>
        <w:tab w:val="center" w:pos="4153"/>
        <w:tab w:val="right" w:pos="8306"/>
      </w:tabs>
    </w:pPr>
  </w:style>
  <w:style w:type="character" w:customStyle="1" w:styleId="HeaderChar">
    <w:name w:val="Header Char"/>
    <w:basedOn w:val="DefaultParagraphFont"/>
    <w:link w:val="Header"/>
    <w:rsid w:val="002B11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publications.unilim.fr/revues/as/19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12511</Words>
  <Characters>68813</Characters>
  <Application>Microsoft Office Word</Application>
  <DocSecurity>4</DocSecurity>
  <Lines>573</Lines>
  <Paragraphs>162</Paragraphs>
  <ScaleCrop>false</ScaleCrop>
  <HeadingPairs>
    <vt:vector size="2" baseType="variant">
      <vt:variant>
        <vt:lpstr>Title</vt:lpstr>
      </vt:variant>
      <vt:variant>
        <vt:i4>1</vt:i4>
      </vt:variant>
    </vt:vector>
  </HeadingPairs>
  <TitlesOfParts>
    <vt:vector size="1" baseType="lpstr">
      <vt:lpstr>Combien de phénomènes disparates appelle-t-on « réflexifs » </vt:lpstr>
    </vt:vector>
  </TitlesOfParts>
  <Company>uni.lu</Company>
  <LinksUpToDate>false</LinksUpToDate>
  <CharactersWithSpaces>81162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Combien de phénomènes disparates appelle-t-on « réflexifs »</dc:title>
  <dc:subject/>
  <dc:creator>Gian Maria TORE</dc:creator>
  <cp:keywords/>
  <cp:lastModifiedBy>Endija KRESLINA</cp:lastModifiedBy>
  <cp:revision>2</cp:revision>
  <cp:lastPrinted>2013-07-31T14:56:00Z</cp:lastPrinted>
  <dcterms:created xsi:type="dcterms:W3CDTF">2016-02-15T09:59:00Z</dcterms:created>
  <dcterms:modified xsi:type="dcterms:W3CDTF">2016-02-15T09:59:00Z</dcterms:modified>
</cp:coreProperties>
</file>