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DBD8" w14:textId="77777777" w:rsidR="00794B50" w:rsidRPr="00377C2F" w:rsidRDefault="00734BF3" w:rsidP="00244966">
      <w:pPr>
        <w:jc w:val="center"/>
        <w:rPr>
          <w:sz w:val="36"/>
          <w:szCs w:val="36"/>
          <w:lang w:val="en-US"/>
        </w:rPr>
      </w:pPr>
      <w:r w:rsidRPr="00377C2F">
        <w:rPr>
          <w:sz w:val="36"/>
          <w:szCs w:val="36"/>
          <w:lang w:val="en-US"/>
        </w:rPr>
        <w:t>I</w:t>
      </w:r>
      <w:r w:rsidR="008E60C9" w:rsidRPr="00377C2F">
        <w:rPr>
          <w:sz w:val="36"/>
          <w:szCs w:val="36"/>
          <w:lang w:val="en-US"/>
        </w:rPr>
        <w:t>ntro</w:t>
      </w:r>
      <w:r w:rsidRPr="00377C2F">
        <w:rPr>
          <w:sz w:val="36"/>
          <w:szCs w:val="36"/>
          <w:lang w:val="en-US"/>
        </w:rPr>
        <w:t>duction</w:t>
      </w:r>
    </w:p>
    <w:p w14:paraId="7279BE3D" w14:textId="77777777" w:rsidR="008E60C9" w:rsidRPr="00377C2F" w:rsidRDefault="008E60C9">
      <w:pPr>
        <w:rPr>
          <w:lang w:val="en-US"/>
        </w:rPr>
      </w:pPr>
    </w:p>
    <w:p w14:paraId="43842305" w14:textId="77777777" w:rsidR="00D921D1" w:rsidRPr="00377C2F" w:rsidRDefault="00D921D1" w:rsidP="00D921D1">
      <w:pPr>
        <w:jc w:val="center"/>
        <w:rPr>
          <w:lang w:val="en-US"/>
        </w:rPr>
      </w:pPr>
      <w:r w:rsidRPr="00377C2F">
        <w:rPr>
          <w:lang w:val="en-US"/>
        </w:rPr>
        <w:t xml:space="preserve">Julia de </w:t>
      </w:r>
      <w:proofErr w:type="spellStart"/>
      <w:r w:rsidRPr="00377C2F">
        <w:rPr>
          <w:lang w:val="en-US"/>
        </w:rPr>
        <w:t>Bres</w:t>
      </w:r>
      <w:proofErr w:type="spellEnd"/>
    </w:p>
    <w:p w14:paraId="3F405035" w14:textId="77777777" w:rsidR="00D921D1" w:rsidRPr="00377C2F" w:rsidRDefault="00D921D1">
      <w:pPr>
        <w:rPr>
          <w:lang w:val="en-US"/>
        </w:rPr>
      </w:pPr>
    </w:p>
    <w:p w14:paraId="2151CF7B" w14:textId="0D57A87E" w:rsidR="00A950FB" w:rsidRDefault="00734BF3">
      <w:pPr>
        <w:rPr>
          <w:lang w:val="en-US"/>
        </w:rPr>
      </w:pPr>
      <w:r w:rsidRPr="00377C2F">
        <w:rPr>
          <w:lang w:val="en-US"/>
        </w:rPr>
        <w:t>Research on language policy has progress</w:t>
      </w:r>
      <w:r w:rsidR="00D24E91" w:rsidRPr="00377C2F">
        <w:rPr>
          <w:lang w:val="en-US"/>
        </w:rPr>
        <w:t xml:space="preserve">ed in recent </w:t>
      </w:r>
      <w:r w:rsidR="00C57EFA" w:rsidRPr="00377C2F">
        <w:rPr>
          <w:lang w:val="en-US"/>
        </w:rPr>
        <w:t>decades</w:t>
      </w:r>
      <w:r w:rsidR="00D24E91" w:rsidRPr="00377C2F">
        <w:rPr>
          <w:lang w:val="en-US"/>
        </w:rPr>
        <w:t xml:space="preserve"> from a focus on the </w:t>
      </w:r>
      <w:r w:rsidR="00C57EFA" w:rsidRPr="00377C2F">
        <w:rPr>
          <w:lang w:val="en-US"/>
        </w:rPr>
        <w:t xml:space="preserve">language </w:t>
      </w:r>
      <w:r w:rsidR="00D24E91" w:rsidRPr="00377C2F">
        <w:rPr>
          <w:lang w:val="en-US"/>
        </w:rPr>
        <w:t xml:space="preserve">policies of government agencies to policies within a much broader range of domains, </w:t>
      </w:r>
      <w:r w:rsidR="00450598" w:rsidRPr="00377C2F">
        <w:rPr>
          <w:lang w:val="en-US"/>
        </w:rPr>
        <w:t>such as</w:t>
      </w:r>
      <w:r w:rsidR="00D24E91" w:rsidRPr="00377C2F">
        <w:rPr>
          <w:lang w:val="en-US"/>
        </w:rPr>
        <w:t xml:space="preserve"> the workplace, the family, the public space, </w:t>
      </w:r>
      <w:r w:rsidR="00A950FB">
        <w:rPr>
          <w:lang w:val="en-US"/>
        </w:rPr>
        <w:t xml:space="preserve">and </w:t>
      </w:r>
      <w:r w:rsidR="00D24E91" w:rsidRPr="00377C2F">
        <w:rPr>
          <w:lang w:val="en-US"/>
        </w:rPr>
        <w:t>the media (</w:t>
      </w:r>
      <w:proofErr w:type="spellStart"/>
      <w:r w:rsidR="00D24E91" w:rsidRPr="00377C2F">
        <w:rPr>
          <w:lang w:val="en-US"/>
        </w:rPr>
        <w:t>Spolsky</w:t>
      </w:r>
      <w:proofErr w:type="spellEnd"/>
      <w:r w:rsidR="00D24E91" w:rsidRPr="00377C2F">
        <w:rPr>
          <w:lang w:val="en-US"/>
        </w:rPr>
        <w:t xml:space="preserve"> 2009).  </w:t>
      </w:r>
      <w:proofErr w:type="spellStart"/>
      <w:r w:rsidR="004A262D">
        <w:rPr>
          <w:lang w:val="en-US"/>
        </w:rPr>
        <w:t>Recognising</w:t>
      </w:r>
      <w:proofErr w:type="spellEnd"/>
      <w:r w:rsidR="00A950FB" w:rsidRPr="00377C2F">
        <w:rPr>
          <w:lang w:val="en-US"/>
        </w:rPr>
        <w:t xml:space="preserve"> that the official policy of a setting may bear little relationship to the de facto language norms operating within it</w:t>
      </w:r>
      <w:r w:rsidR="00A950FB">
        <w:rPr>
          <w:lang w:val="en-US"/>
        </w:rPr>
        <w:t>, t</w:t>
      </w:r>
      <w:r w:rsidR="00450598" w:rsidRPr="00377C2F">
        <w:rPr>
          <w:lang w:val="en-US"/>
        </w:rPr>
        <w:t>his</w:t>
      </w:r>
      <w:r w:rsidR="00D24E91" w:rsidRPr="00377C2F">
        <w:rPr>
          <w:lang w:val="en-US"/>
        </w:rPr>
        <w:t xml:space="preserve"> research</w:t>
      </w:r>
      <w:r w:rsidR="00C57EFA" w:rsidRPr="00377C2F">
        <w:rPr>
          <w:lang w:val="en-US"/>
        </w:rPr>
        <w:t xml:space="preserve"> has also developed from a</w:t>
      </w:r>
      <w:r w:rsidR="00F35AE6">
        <w:rPr>
          <w:lang w:val="en-US"/>
        </w:rPr>
        <w:t>n emphasis</w:t>
      </w:r>
      <w:r w:rsidR="00C57EFA" w:rsidRPr="00377C2F">
        <w:rPr>
          <w:lang w:val="en-US"/>
        </w:rPr>
        <w:t xml:space="preserve"> on explicit language policies to policies taking more implicit forms (</w:t>
      </w:r>
      <w:proofErr w:type="spellStart"/>
      <w:r w:rsidR="00C57EFA" w:rsidRPr="00377C2F">
        <w:rPr>
          <w:lang w:val="en-US"/>
        </w:rPr>
        <w:t>Shohamy</w:t>
      </w:r>
      <w:proofErr w:type="spellEnd"/>
      <w:r w:rsidR="00C57EFA" w:rsidRPr="00377C2F">
        <w:rPr>
          <w:lang w:val="en-US"/>
        </w:rPr>
        <w:t xml:space="preserve"> 2006, </w:t>
      </w:r>
      <w:proofErr w:type="spellStart"/>
      <w:r w:rsidR="00C57EFA" w:rsidRPr="00377C2F">
        <w:rPr>
          <w:lang w:val="en-US"/>
        </w:rPr>
        <w:t>Spolsky</w:t>
      </w:r>
      <w:proofErr w:type="spellEnd"/>
      <w:r w:rsidR="00C57EFA" w:rsidRPr="00377C2F">
        <w:rPr>
          <w:lang w:val="en-US"/>
        </w:rPr>
        <w:t xml:space="preserve"> 2004)</w:t>
      </w:r>
      <w:r w:rsidR="00450598" w:rsidRPr="00377C2F">
        <w:rPr>
          <w:lang w:val="en-US"/>
        </w:rPr>
        <w:t xml:space="preserve">, </w:t>
      </w:r>
      <w:r w:rsidR="004D60AA" w:rsidRPr="00377C2F">
        <w:rPr>
          <w:lang w:val="en-US"/>
        </w:rPr>
        <w:t>I</w:t>
      </w:r>
      <w:r w:rsidR="006003E7" w:rsidRPr="00377C2F">
        <w:rPr>
          <w:lang w:val="en-US"/>
        </w:rPr>
        <w:t>n this regard, i</w:t>
      </w:r>
      <w:r w:rsidR="004D60AA" w:rsidRPr="00377C2F">
        <w:rPr>
          <w:lang w:val="en-US"/>
        </w:rPr>
        <w:t xml:space="preserve">t is now generally accepted that policies need to be understood in the context of the </w:t>
      </w:r>
      <w:r w:rsidR="00450598" w:rsidRPr="00377C2F">
        <w:rPr>
          <w:lang w:val="en-US"/>
        </w:rPr>
        <w:t xml:space="preserve">language </w:t>
      </w:r>
      <w:r w:rsidR="004D60AA" w:rsidRPr="00377C2F">
        <w:rPr>
          <w:lang w:val="en-US"/>
        </w:rPr>
        <w:t>pra</w:t>
      </w:r>
      <w:r w:rsidR="000211B2" w:rsidRPr="00377C2F">
        <w:rPr>
          <w:lang w:val="en-US"/>
        </w:rPr>
        <w:t>ctices of their target audience</w:t>
      </w:r>
      <w:r w:rsidR="004D60AA" w:rsidRPr="00377C2F">
        <w:rPr>
          <w:lang w:val="en-US"/>
        </w:rPr>
        <w:t xml:space="preserve"> and their associated </w:t>
      </w:r>
      <w:r w:rsidR="00450598" w:rsidRPr="00377C2F">
        <w:rPr>
          <w:lang w:val="en-US"/>
        </w:rPr>
        <w:t xml:space="preserve">language </w:t>
      </w:r>
      <w:r w:rsidR="004D60AA" w:rsidRPr="00377C2F">
        <w:rPr>
          <w:lang w:val="en-US"/>
        </w:rPr>
        <w:t xml:space="preserve">ideologies.  </w:t>
      </w:r>
      <w:r w:rsidR="000211B2" w:rsidRPr="00377C2F">
        <w:rPr>
          <w:lang w:val="en-US"/>
        </w:rPr>
        <w:t>Stronger</w:t>
      </w:r>
      <w:r w:rsidR="004D60AA" w:rsidRPr="00377C2F">
        <w:rPr>
          <w:lang w:val="en-US"/>
        </w:rPr>
        <w:t xml:space="preserve"> forms of this view go so far as to claim that the ‘language policy’ of a certain setting can only be understood as the sum total of the policies, practices and ideologies operating within that environment</w:t>
      </w:r>
      <w:r w:rsidR="00450598" w:rsidRPr="00377C2F">
        <w:rPr>
          <w:lang w:val="en-US"/>
        </w:rPr>
        <w:t xml:space="preserve"> (</w:t>
      </w:r>
      <w:proofErr w:type="spellStart"/>
      <w:r w:rsidR="00450598" w:rsidRPr="00377C2F">
        <w:rPr>
          <w:lang w:val="en-US"/>
        </w:rPr>
        <w:t>Spolsky</w:t>
      </w:r>
      <w:proofErr w:type="spellEnd"/>
      <w:r w:rsidR="00450598" w:rsidRPr="00377C2F">
        <w:rPr>
          <w:lang w:val="en-US"/>
        </w:rPr>
        <w:t xml:space="preserve"> 2004)</w:t>
      </w:r>
      <w:r w:rsidR="004D60AA" w:rsidRPr="00377C2F">
        <w:rPr>
          <w:lang w:val="en-US"/>
        </w:rPr>
        <w:t xml:space="preserve">.  </w:t>
      </w:r>
      <w:r w:rsidR="00A950FB">
        <w:rPr>
          <w:lang w:val="en-US"/>
        </w:rPr>
        <w:t>Within</w:t>
      </w:r>
      <w:r w:rsidR="004D60AA" w:rsidRPr="00377C2F">
        <w:rPr>
          <w:lang w:val="en-US"/>
        </w:rPr>
        <w:t xml:space="preserve"> this view, language policy is a dynamic composite of elements, constantly under construction and </w:t>
      </w:r>
      <w:r w:rsidR="00450598" w:rsidRPr="00377C2F">
        <w:rPr>
          <w:lang w:val="en-US"/>
        </w:rPr>
        <w:t xml:space="preserve">always </w:t>
      </w:r>
      <w:r w:rsidR="004D60AA" w:rsidRPr="00377C2F">
        <w:rPr>
          <w:lang w:val="en-US"/>
        </w:rPr>
        <w:t>subject to change.</w:t>
      </w:r>
      <w:r w:rsidR="008D0C3E" w:rsidRPr="00377C2F">
        <w:rPr>
          <w:lang w:val="en-US"/>
        </w:rPr>
        <w:t xml:space="preserve">  </w:t>
      </w:r>
    </w:p>
    <w:p w14:paraId="5A916D6F" w14:textId="77777777" w:rsidR="00A950FB" w:rsidRDefault="00A950FB">
      <w:pPr>
        <w:rPr>
          <w:lang w:val="en-US"/>
        </w:rPr>
      </w:pPr>
    </w:p>
    <w:p w14:paraId="18202DAB" w14:textId="77777777" w:rsidR="00734BF3" w:rsidRPr="00377C2F" w:rsidRDefault="008D0C3E">
      <w:pPr>
        <w:rPr>
          <w:lang w:val="en-US"/>
        </w:rPr>
      </w:pPr>
      <w:r w:rsidRPr="00377C2F">
        <w:rPr>
          <w:lang w:val="en-US"/>
        </w:rPr>
        <w:t>Th</w:t>
      </w:r>
      <w:r w:rsidR="00B22F83" w:rsidRPr="00377C2F">
        <w:rPr>
          <w:lang w:val="en-US"/>
        </w:rPr>
        <w:t>e</w:t>
      </w:r>
      <w:r w:rsidRPr="00377C2F">
        <w:rPr>
          <w:lang w:val="en-US"/>
        </w:rPr>
        <w:t xml:space="preserve"> expanded view of language policy has also drawn attention to a broader range of </w:t>
      </w:r>
      <w:r w:rsidR="000211B2" w:rsidRPr="00377C2F">
        <w:rPr>
          <w:lang w:val="en-US"/>
        </w:rPr>
        <w:t xml:space="preserve">language policy </w:t>
      </w:r>
      <w:r w:rsidR="00450598" w:rsidRPr="00377C2F">
        <w:rPr>
          <w:lang w:val="en-US"/>
        </w:rPr>
        <w:t>agents</w:t>
      </w:r>
      <w:r w:rsidRPr="00377C2F">
        <w:rPr>
          <w:lang w:val="en-US"/>
        </w:rPr>
        <w:t xml:space="preserve">. </w:t>
      </w:r>
      <w:r w:rsidR="00DA159B" w:rsidRPr="00377C2F">
        <w:rPr>
          <w:lang w:val="en-US"/>
        </w:rPr>
        <w:t xml:space="preserve"> </w:t>
      </w:r>
      <w:r w:rsidR="00450598" w:rsidRPr="00377C2F">
        <w:rPr>
          <w:lang w:val="en-US"/>
        </w:rPr>
        <w:t>When</w:t>
      </w:r>
      <w:r w:rsidR="00DA159B" w:rsidRPr="00377C2F">
        <w:rPr>
          <w:lang w:val="en-US"/>
        </w:rPr>
        <w:t xml:space="preserve"> exploring a wider range of domains with attention to both explic</w:t>
      </w:r>
      <w:r w:rsidR="006003E7" w:rsidRPr="00377C2F">
        <w:rPr>
          <w:lang w:val="en-US"/>
        </w:rPr>
        <w:t>it and implicit forms of policy</w:t>
      </w:r>
      <w:r w:rsidR="00DA159B" w:rsidRPr="00377C2F">
        <w:rPr>
          <w:lang w:val="en-US"/>
        </w:rPr>
        <w:t>making, it becomes clear that not simply government officials but also parents, bosses, colleagues, sports coaches, friends</w:t>
      </w:r>
      <w:r w:rsidR="006003E7" w:rsidRPr="00377C2F">
        <w:rPr>
          <w:lang w:val="en-US"/>
        </w:rPr>
        <w:t>,</w:t>
      </w:r>
      <w:r w:rsidR="00DA159B" w:rsidRPr="00377C2F">
        <w:rPr>
          <w:lang w:val="en-US"/>
        </w:rPr>
        <w:t xml:space="preserve"> can </w:t>
      </w:r>
      <w:r w:rsidR="000211B2" w:rsidRPr="00377C2F">
        <w:rPr>
          <w:lang w:val="en-US"/>
        </w:rPr>
        <w:t xml:space="preserve">and do </w:t>
      </w:r>
      <w:r w:rsidR="00DA159B" w:rsidRPr="00377C2F">
        <w:rPr>
          <w:lang w:val="en-US"/>
        </w:rPr>
        <w:t>engage in making and modifying language policies</w:t>
      </w:r>
      <w:r w:rsidRPr="00377C2F">
        <w:rPr>
          <w:lang w:val="en-US"/>
        </w:rPr>
        <w:t>.</w:t>
      </w:r>
      <w:r w:rsidR="00DA159B" w:rsidRPr="00377C2F">
        <w:rPr>
          <w:lang w:val="en-US"/>
        </w:rPr>
        <w:t xml:space="preserve">  While some theorists claim that doing so requires some kind of actual or perceived authority</w:t>
      </w:r>
      <w:r w:rsidRPr="00377C2F">
        <w:rPr>
          <w:lang w:val="en-US"/>
        </w:rPr>
        <w:t xml:space="preserve"> </w:t>
      </w:r>
      <w:r w:rsidR="00DA159B" w:rsidRPr="00377C2F">
        <w:rPr>
          <w:lang w:val="en-US"/>
        </w:rPr>
        <w:t>on the part of the policymaker, e.g. status as a parent (</w:t>
      </w:r>
      <w:proofErr w:type="spellStart"/>
      <w:r w:rsidR="00DA159B" w:rsidRPr="00377C2F">
        <w:rPr>
          <w:lang w:val="en-US"/>
        </w:rPr>
        <w:t>Spolsky</w:t>
      </w:r>
      <w:proofErr w:type="spellEnd"/>
      <w:r w:rsidR="00DA159B" w:rsidRPr="00377C2F">
        <w:rPr>
          <w:lang w:val="en-US"/>
        </w:rPr>
        <w:t xml:space="preserve"> 2009), this may not </w:t>
      </w:r>
      <w:r w:rsidR="006003E7" w:rsidRPr="00377C2F">
        <w:rPr>
          <w:lang w:val="en-US"/>
        </w:rPr>
        <w:t>necessarily</w:t>
      </w:r>
      <w:r w:rsidR="00DA159B" w:rsidRPr="00377C2F">
        <w:rPr>
          <w:lang w:val="en-US"/>
        </w:rPr>
        <w:t xml:space="preserve"> be the case.  Indeed</w:t>
      </w:r>
      <w:r w:rsidR="000211B2" w:rsidRPr="00377C2F">
        <w:rPr>
          <w:lang w:val="en-US"/>
        </w:rPr>
        <w:t>,</w:t>
      </w:r>
      <w:r w:rsidR="00DA159B" w:rsidRPr="00377C2F">
        <w:rPr>
          <w:lang w:val="en-US"/>
        </w:rPr>
        <w:t xml:space="preserve"> if we take seriously the notion that practices make up an essential part of any language policy, every interaction in which we engage can be seen as an instance of language policy activity: with each word we speak</w:t>
      </w:r>
      <w:r w:rsidR="000211B2" w:rsidRPr="00377C2F">
        <w:rPr>
          <w:lang w:val="en-US"/>
        </w:rPr>
        <w:t xml:space="preserve"> or write</w:t>
      </w:r>
      <w:r w:rsidR="00DA159B" w:rsidRPr="00377C2F">
        <w:rPr>
          <w:lang w:val="en-US"/>
        </w:rPr>
        <w:t>, we either align with, modify</w:t>
      </w:r>
      <w:r w:rsidR="00450598" w:rsidRPr="00377C2F">
        <w:rPr>
          <w:lang w:val="en-US"/>
        </w:rPr>
        <w:t>, or resist</w:t>
      </w:r>
      <w:r w:rsidR="00DA159B" w:rsidRPr="00377C2F">
        <w:rPr>
          <w:lang w:val="en-US"/>
        </w:rPr>
        <w:t xml:space="preserve"> the language norms operating (implicitly or explicitly) in that setting. </w:t>
      </w:r>
      <w:r w:rsidRPr="00377C2F">
        <w:rPr>
          <w:lang w:val="en-US"/>
        </w:rPr>
        <w:t xml:space="preserve"> </w:t>
      </w:r>
      <w:r w:rsidR="00450598" w:rsidRPr="00377C2F">
        <w:rPr>
          <w:lang w:val="en-US"/>
        </w:rPr>
        <w:t>Taking this view to its logical conclusion</w:t>
      </w:r>
      <w:r w:rsidR="000211B2" w:rsidRPr="00377C2F">
        <w:rPr>
          <w:lang w:val="en-US"/>
        </w:rPr>
        <w:t xml:space="preserve">, language policy </w:t>
      </w:r>
      <w:r w:rsidR="00265738" w:rsidRPr="00377C2F">
        <w:rPr>
          <w:lang w:val="en-US"/>
        </w:rPr>
        <w:t>arguably</w:t>
      </w:r>
      <w:r w:rsidR="00DA159B" w:rsidRPr="00377C2F">
        <w:rPr>
          <w:lang w:val="en-US"/>
        </w:rPr>
        <w:t xml:space="preserve"> becomes indistinguishable from language use itself.  </w:t>
      </w:r>
      <w:r w:rsidR="001C7599" w:rsidRPr="00377C2F">
        <w:rPr>
          <w:lang w:val="en-US"/>
        </w:rPr>
        <w:t xml:space="preserve">At this point, some </w:t>
      </w:r>
      <w:r w:rsidR="00450598" w:rsidRPr="00377C2F">
        <w:rPr>
          <w:lang w:val="en-US"/>
        </w:rPr>
        <w:t>researchers in language policy are</w:t>
      </w:r>
      <w:r w:rsidR="001C7599" w:rsidRPr="00377C2F">
        <w:rPr>
          <w:lang w:val="en-US"/>
        </w:rPr>
        <w:t xml:space="preserve"> likely to protest that the term become</w:t>
      </w:r>
      <w:r w:rsidR="00356EF7" w:rsidRPr="00377C2F">
        <w:rPr>
          <w:lang w:val="en-US"/>
        </w:rPr>
        <w:t>s</w:t>
      </w:r>
      <w:r w:rsidR="001C7599" w:rsidRPr="00377C2F">
        <w:rPr>
          <w:lang w:val="en-US"/>
        </w:rPr>
        <w:t xml:space="preserve"> meaningless.  </w:t>
      </w:r>
      <w:r w:rsidR="00450598" w:rsidRPr="00377C2F">
        <w:rPr>
          <w:lang w:val="en-US"/>
        </w:rPr>
        <w:t>And indeed, i</w:t>
      </w:r>
      <w:r w:rsidR="001C7599" w:rsidRPr="00377C2F">
        <w:rPr>
          <w:lang w:val="en-US"/>
        </w:rPr>
        <w:t xml:space="preserve">n practical terms, </w:t>
      </w:r>
      <w:r w:rsidR="00DA159B" w:rsidRPr="00377C2F">
        <w:rPr>
          <w:lang w:val="en-US"/>
        </w:rPr>
        <w:t xml:space="preserve">most </w:t>
      </w:r>
      <w:r w:rsidR="001C7599" w:rsidRPr="00377C2F">
        <w:rPr>
          <w:lang w:val="en-US"/>
        </w:rPr>
        <w:t>language policy</w:t>
      </w:r>
      <w:r w:rsidR="000211B2" w:rsidRPr="00377C2F">
        <w:rPr>
          <w:lang w:val="en-US"/>
        </w:rPr>
        <w:t xml:space="preserve"> researchers</w:t>
      </w:r>
      <w:r w:rsidR="001C7599" w:rsidRPr="00377C2F">
        <w:rPr>
          <w:lang w:val="en-US"/>
        </w:rPr>
        <w:t xml:space="preserve"> </w:t>
      </w:r>
      <w:r w:rsidR="00DA159B" w:rsidRPr="00377C2F">
        <w:rPr>
          <w:lang w:val="en-US"/>
        </w:rPr>
        <w:t xml:space="preserve">focus on instances where individuals or groups engage in more concrete strategic attempts to manage language </w:t>
      </w:r>
      <w:proofErr w:type="spellStart"/>
      <w:r w:rsidR="00DA159B" w:rsidRPr="00377C2F">
        <w:rPr>
          <w:lang w:val="en-US"/>
        </w:rPr>
        <w:t>behaviour</w:t>
      </w:r>
      <w:proofErr w:type="spellEnd"/>
      <w:r w:rsidR="00DA159B" w:rsidRPr="00377C2F">
        <w:rPr>
          <w:lang w:val="en-US"/>
        </w:rPr>
        <w:t xml:space="preserve">.  </w:t>
      </w:r>
      <w:r w:rsidR="00450598" w:rsidRPr="00377C2F">
        <w:rPr>
          <w:lang w:val="en-US"/>
        </w:rPr>
        <w:t>From this perspective</w:t>
      </w:r>
      <w:r w:rsidRPr="00377C2F">
        <w:rPr>
          <w:lang w:val="en-US"/>
        </w:rPr>
        <w:t xml:space="preserve">, language policy can be </w:t>
      </w:r>
      <w:r w:rsidR="00DA159B" w:rsidRPr="00377C2F">
        <w:rPr>
          <w:lang w:val="en-US"/>
        </w:rPr>
        <w:t xml:space="preserve">defined </w:t>
      </w:r>
      <w:r w:rsidRPr="00377C2F">
        <w:rPr>
          <w:lang w:val="en-US"/>
        </w:rPr>
        <w:t xml:space="preserve">as any </w:t>
      </w:r>
      <w:r w:rsidR="00DA159B" w:rsidRPr="00377C2F">
        <w:rPr>
          <w:lang w:val="en-US"/>
        </w:rPr>
        <w:t>activity in which a social a</w:t>
      </w:r>
      <w:r w:rsidR="00B22F83" w:rsidRPr="00377C2F">
        <w:rPr>
          <w:lang w:val="en-US"/>
        </w:rPr>
        <w:t>ctor</w:t>
      </w:r>
      <w:r w:rsidR="00DA159B" w:rsidRPr="00377C2F">
        <w:rPr>
          <w:lang w:val="en-US"/>
        </w:rPr>
        <w:t xml:space="preserve"> </w:t>
      </w:r>
      <w:r w:rsidRPr="00377C2F">
        <w:rPr>
          <w:lang w:val="en-US"/>
        </w:rPr>
        <w:t xml:space="preserve">attempts to modify the language practices, </w:t>
      </w:r>
      <w:r w:rsidR="00450598" w:rsidRPr="00377C2F">
        <w:rPr>
          <w:lang w:val="en-US"/>
        </w:rPr>
        <w:t xml:space="preserve">language </w:t>
      </w:r>
      <w:r w:rsidRPr="00377C2F">
        <w:rPr>
          <w:lang w:val="en-US"/>
        </w:rPr>
        <w:t xml:space="preserve">ideologies, or, indeed, </w:t>
      </w:r>
      <w:r w:rsidR="00450598" w:rsidRPr="00377C2F">
        <w:rPr>
          <w:lang w:val="en-US"/>
        </w:rPr>
        <w:t xml:space="preserve">language </w:t>
      </w:r>
      <w:r w:rsidRPr="00377C2F">
        <w:rPr>
          <w:lang w:val="en-US"/>
        </w:rPr>
        <w:t>policies, of others.</w:t>
      </w:r>
    </w:p>
    <w:p w14:paraId="2584B3A4" w14:textId="77777777" w:rsidR="00265738" w:rsidRPr="00377C2F" w:rsidRDefault="00265738">
      <w:pPr>
        <w:rPr>
          <w:lang w:val="en-US"/>
        </w:rPr>
      </w:pPr>
    </w:p>
    <w:p w14:paraId="6EEC6F18" w14:textId="77777777" w:rsidR="002C1853" w:rsidRPr="00377C2F" w:rsidRDefault="00450598" w:rsidP="002C1853">
      <w:pPr>
        <w:rPr>
          <w:color w:val="000000" w:themeColor="text1"/>
          <w:lang w:val="en-US"/>
        </w:rPr>
      </w:pPr>
      <w:r w:rsidRPr="00377C2F">
        <w:rPr>
          <w:color w:val="000000" w:themeColor="text1"/>
          <w:lang w:val="en-US"/>
        </w:rPr>
        <w:t>Among the</w:t>
      </w:r>
      <w:r w:rsidR="00265738" w:rsidRPr="00377C2F">
        <w:rPr>
          <w:color w:val="000000" w:themeColor="text1"/>
          <w:lang w:val="en-US"/>
        </w:rPr>
        <w:t xml:space="preserve"> greater range of domains </w:t>
      </w:r>
      <w:r w:rsidRPr="00377C2F">
        <w:rPr>
          <w:color w:val="000000" w:themeColor="text1"/>
          <w:lang w:val="en-US"/>
        </w:rPr>
        <w:t xml:space="preserve">identifiable </w:t>
      </w:r>
      <w:r w:rsidR="00265738" w:rsidRPr="00377C2F">
        <w:rPr>
          <w:color w:val="000000" w:themeColor="text1"/>
          <w:lang w:val="en-US"/>
        </w:rPr>
        <w:t>as potential settings of language policy activity, the new media</w:t>
      </w:r>
      <w:r w:rsidR="009E0092" w:rsidRPr="00377C2F">
        <w:rPr>
          <w:color w:val="000000" w:themeColor="text1"/>
          <w:lang w:val="en-US"/>
        </w:rPr>
        <w:t xml:space="preserve"> presents a compelling setting for investigating language policies.</w:t>
      </w:r>
      <w:r w:rsidR="002C1853" w:rsidRPr="00377C2F">
        <w:rPr>
          <w:color w:val="000000" w:themeColor="text1"/>
          <w:lang w:val="en-US"/>
        </w:rPr>
        <w:t xml:space="preserve">  </w:t>
      </w:r>
      <w:r w:rsidR="008B2A7E" w:rsidRPr="00377C2F">
        <w:rPr>
          <w:color w:val="000000" w:themeColor="text1"/>
          <w:lang w:val="en-US"/>
        </w:rPr>
        <w:t>Research on language in the new media has grown rapidly in recent years</w:t>
      </w:r>
      <w:r w:rsidR="000211B2" w:rsidRPr="00377C2F">
        <w:rPr>
          <w:color w:val="000000" w:themeColor="text1"/>
          <w:lang w:val="en-US"/>
        </w:rPr>
        <w:t>, alongside an ever-increasing interest in digital environments with</w:t>
      </w:r>
      <w:r w:rsidR="00D67C6E" w:rsidRPr="00377C2F">
        <w:rPr>
          <w:color w:val="000000" w:themeColor="text1"/>
          <w:lang w:val="en-US"/>
        </w:rPr>
        <w:t>in</w:t>
      </w:r>
      <w:r w:rsidR="000211B2" w:rsidRPr="00377C2F">
        <w:rPr>
          <w:color w:val="000000" w:themeColor="text1"/>
          <w:lang w:val="en-US"/>
        </w:rPr>
        <w:t xml:space="preserve"> social science research.  Sociolinguistic research on language in the new media has investigated</w:t>
      </w:r>
      <w:r w:rsidR="00D67C6E" w:rsidRPr="00377C2F">
        <w:rPr>
          <w:color w:val="000000" w:themeColor="text1"/>
          <w:lang w:val="en-US"/>
        </w:rPr>
        <w:t xml:space="preserve"> language use in</w:t>
      </w:r>
      <w:r w:rsidR="008B2A7E" w:rsidRPr="00377C2F">
        <w:rPr>
          <w:color w:val="000000" w:themeColor="text1"/>
          <w:lang w:val="en-US"/>
        </w:rPr>
        <w:t xml:space="preserve"> a wide range of online environments</w:t>
      </w:r>
      <w:r w:rsidR="000211B2" w:rsidRPr="00377C2F">
        <w:rPr>
          <w:color w:val="000000" w:themeColor="text1"/>
          <w:lang w:val="en-US"/>
        </w:rPr>
        <w:t xml:space="preserve">, including </w:t>
      </w:r>
      <w:r w:rsidR="00BB2F29" w:rsidRPr="00377C2F">
        <w:rPr>
          <w:color w:val="000000" w:themeColor="text1"/>
          <w:lang w:val="en-US"/>
        </w:rPr>
        <w:t xml:space="preserve">gaming, messaging, discussion forums, media sharing sites, blogs and </w:t>
      </w:r>
      <w:proofErr w:type="spellStart"/>
      <w:r w:rsidR="00BB2F29" w:rsidRPr="00377C2F">
        <w:rPr>
          <w:color w:val="000000" w:themeColor="text1"/>
          <w:lang w:val="en-US"/>
        </w:rPr>
        <w:t>encyclopediae</w:t>
      </w:r>
      <w:proofErr w:type="spellEnd"/>
      <w:r w:rsidR="00BB2F29" w:rsidRPr="00377C2F">
        <w:rPr>
          <w:color w:val="000000" w:themeColor="text1"/>
          <w:lang w:val="en-US"/>
        </w:rPr>
        <w:t xml:space="preserve"> (</w:t>
      </w:r>
      <w:proofErr w:type="spellStart"/>
      <w:r w:rsidR="00BB2F29" w:rsidRPr="00377C2F">
        <w:rPr>
          <w:color w:val="000000" w:themeColor="text1"/>
          <w:lang w:val="en-US"/>
        </w:rPr>
        <w:t>Thurlow</w:t>
      </w:r>
      <w:proofErr w:type="spellEnd"/>
      <w:r w:rsidR="00BB2F29" w:rsidRPr="00377C2F">
        <w:rPr>
          <w:color w:val="000000" w:themeColor="text1"/>
          <w:lang w:val="en-US"/>
        </w:rPr>
        <w:t xml:space="preserve"> and </w:t>
      </w:r>
      <w:proofErr w:type="spellStart"/>
      <w:r w:rsidR="00BB2F29" w:rsidRPr="00377C2F">
        <w:rPr>
          <w:color w:val="000000" w:themeColor="text1"/>
          <w:lang w:val="en-US"/>
        </w:rPr>
        <w:t>Mroczek</w:t>
      </w:r>
      <w:proofErr w:type="spellEnd"/>
      <w:r w:rsidR="00BB2F29" w:rsidRPr="00377C2F">
        <w:rPr>
          <w:color w:val="000000" w:themeColor="text1"/>
          <w:lang w:val="en-US"/>
        </w:rPr>
        <w:t xml:space="preserve"> 2011, Kelly-Holmes and </w:t>
      </w:r>
      <w:proofErr w:type="spellStart"/>
      <w:r w:rsidR="00BB2F29" w:rsidRPr="00377C2F">
        <w:rPr>
          <w:color w:val="000000" w:themeColor="text1"/>
          <w:lang w:val="en-US"/>
        </w:rPr>
        <w:t>Milani</w:t>
      </w:r>
      <w:proofErr w:type="spellEnd"/>
      <w:r w:rsidR="00BB2F29" w:rsidRPr="00377C2F">
        <w:rPr>
          <w:color w:val="000000" w:themeColor="text1"/>
          <w:lang w:val="en-US"/>
        </w:rPr>
        <w:t xml:space="preserve"> 2011, </w:t>
      </w:r>
      <w:proofErr w:type="spellStart"/>
      <w:r w:rsidR="00BB2F29" w:rsidRPr="00377C2F">
        <w:rPr>
          <w:color w:val="000000" w:themeColor="text1"/>
          <w:lang w:val="en-US"/>
        </w:rPr>
        <w:t>Danet</w:t>
      </w:r>
      <w:proofErr w:type="spellEnd"/>
      <w:r w:rsidR="00BB2F29" w:rsidRPr="00377C2F">
        <w:rPr>
          <w:color w:val="000000" w:themeColor="text1"/>
          <w:lang w:val="en-US"/>
        </w:rPr>
        <w:t xml:space="preserve"> and Herring 2007, </w:t>
      </w:r>
      <w:proofErr w:type="spellStart"/>
      <w:r w:rsidR="00BB2F29" w:rsidRPr="00377C2F">
        <w:rPr>
          <w:color w:val="000000" w:themeColor="text1"/>
          <w:lang w:val="en-US"/>
        </w:rPr>
        <w:t>Ensslin</w:t>
      </w:r>
      <w:proofErr w:type="spellEnd"/>
      <w:r w:rsidR="00BB2F29" w:rsidRPr="00377C2F">
        <w:rPr>
          <w:color w:val="000000" w:themeColor="text1"/>
          <w:lang w:val="en-US"/>
        </w:rPr>
        <w:t xml:space="preserve"> 2011)</w:t>
      </w:r>
      <w:r w:rsidR="008B2A7E" w:rsidRPr="00377C2F">
        <w:rPr>
          <w:color w:val="000000" w:themeColor="text1"/>
          <w:lang w:val="en-US"/>
        </w:rPr>
        <w:t>.</w:t>
      </w:r>
      <w:r w:rsidR="000211B2" w:rsidRPr="00377C2F">
        <w:rPr>
          <w:color w:val="000000" w:themeColor="text1"/>
          <w:lang w:val="en-US"/>
        </w:rPr>
        <w:t xml:space="preserve">  </w:t>
      </w:r>
      <w:r w:rsidR="008B2A7E" w:rsidRPr="00377C2F">
        <w:rPr>
          <w:color w:val="000000" w:themeColor="text1"/>
          <w:lang w:val="en-US"/>
        </w:rPr>
        <w:t>Some of this research concentrates on social network sites</w:t>
      </w:r>
      <w:r w:rsidR="00157CD0" w:rsidRPr="00377C2F">
        <w:rPr>
          <w:color w:val="000000" w:themeColor="text1"/>
          <w:lang w:val="en-US"/>
        </w:rPr>
        <w:t xml:space="preserve"> (SNS)</w:t>
      </w:r>
      <w:r w:rsidR="008B2A7E" w:rsidRPr="00377C2F">
        <w:rPr>
          <w:color w:val="000000" w:themeColor="text1"/>
          <w:lang w:val="en-US"/>
        </w:rPr>
        <w:t xml:space="preserve">, with a particular focus </w:t>
      </w:r>
      <w:r w:rsidRPr="00377C2F">
        <w:rPr>
          <w:color w:val="000000" w:themeColor="text1"/>
          <w:lang w:val="en-US"/>
        </w:rPr>
        <w:t xml:space="preserve">to date </w:t>
      </w:r>
      <w:r w:rsidR="008B2A7E" w:rsidRPr="00377C2F">
        <w:rPr>
          <w:color w:val="000000" w:themeColor="text1"/>
          <w:lang w:val="en-US"/>
        </w:rPr>
        <w:t xml:space="preserve">on Facebook (e.g. Jones et al 2011, Lee 2011, Wagner 2011, </w:t>
      </w:r>
      <w:proofErr w:type="spellStart"/>
      <w:r w:rsidR="008B2A7E" w:rsidRPr="00377C2F">
        <w:rPr>
          <w:color w:val="000000" w:themeColor="text1"/>
          <w:lang w:val="en-US"/>
        </w:rPr>
        <w:t>Bolander</w:t>
      </w:r>
      <w:proofErr w:type="spellEnd"/>
      <w:r w:rsidR="008B2A7E" w:rsidRPr="00377C2F">
        <w:rPr>
          <w:color w:val="000000" w:themeColor="text1"/>
          <w:lang w:val="en-US"/>
        </w:rPr>
        <w:t xml:space="preserve"> and </w:t>
      </w:r>
      <w:proofErr w:type="spellStart"/>
      <w:r w:rsidR="008B2A7E" w:rsidRPr="00377C2F">
        <w:rPr>
          <w:color w:val="000000" w:themeColor="text1"/>
          <w:lang w:val="en-US"/>
        </w:rPr>
        <w:t>Locher</w:t>
      </w:r>
      <w:proofErr w:type="spellEnd"/>
      <w:r w:rsidR="008B2A7E" w:rsidRPr="00377C2F">
        <w:rPr>
          <w:color w:val="000000" w:themeColor="text1"/>
          <w:lang w:val="en-US"/>
        </w:rPr>
        <w:t xml:space="preserve"> 2010). This research has, however, tended to focus on language practices (e.g. code-switching, language play, style shifting, identity construction) rather than the language policies that attempt to guide them (see, however, </w:t>
      </w:r>
      <w:proofErr w:type="spellStart"/>
      <w:r w:rsidR="008B2A7E" w:rsidRPr="00377C2F">
        <w:rPr>
          <w:color w:val="000000" w:themeColor="text1"/>
          <w:lang w:val="en-US"/>
        </w:rPr>
        <w:t>Lenihan</w:t>
      </w:r>
      <w:proofErr w:type="spellEnd"/>
      <w:r w:rsidR="008B2A7E" w:rsidRPr="00377C2F">
        <w:rPr>
          <w:color w:val="000000" w:themeColor="text1"/>
          <w:lang w:val="en-US"/>
        </w:rPr>
        <w:t xml:space="preserve"> 2011, 2013 for an exception).  </w:t>
      </w:r>
      <w:r w:rsidR="000211B2" w:rsidRPr="00377C2F">
        <w:rPr>
          <w:color w:val="000000" w:themeColor="text1"/>
          <w:lang w:val="en-US"/>
        </w:rPr>
        <w:t xml:space="preserve">In 2009, </w:t>
      </w:r>
      <w:proofErr w:type="spellStart"/>
      <w:r w:rsidR="008B2A7E" w:rsidRPr="00377C2F">
        <w:rPr>
          <w:color w:val="000000" w:themeColor="text1"/>
          <w:lang w:val="en-US"/>
        </w:rPr>
        <w:t>Androutsopoulos</w:t>
      </w:r>
      <w:proofErr w:type="spellEnd"/>
      <w:r w:rsidR="008B2A7E" w:rsidRPr="00377C2F">
        <w:rPr>
          <w:color w:val="000000" w:themeColor="text1"/>
          <w:lang w:val="en-US"/>
        </w:rPr>
        <w:t xml:space="preserve"> </w:t>
      </w:r>
      <w:r w:rsidR="000211B2" w:rsidRPr="00377C2F">
        <w:rPr>
          <w:color w:val="000000" w:themeColor="text1"/>
          <w:lang w:val="en-US"/>
        </w:rPr>
        <w:t>observed</w:t>
      </w:r>
      <w:r w:rsidR="008B2A7E" w:rsidRPr="00377C2F">
        <w:rPr>
          <w:color w:val="000000" w:themeColor="text1"/>
          <w:lang w:val="en-US"/>
        </w:rPr>
        <w:t xml:space="preserve"> that media in general ‘is not a key concept in language policy research’ and </w:t>
      </w:r>
      <w:r w:rsidR="00157CD0" w:rsidRPr="00377C2F">
        <w:rPr>
          <w:color w:val="000000" w:themeColor="text1"/>
          <w:lang w:val="en-US"/>
        </w:rPr>
        <w:t xml:space="preserve">that </w:t>
      </w:r>
      <w:r w:rsidR="008B2A7E" w:rsidRPr="00377C2F">
        <w:rPr>
          <w:color w:val="000000" w:themeColor="text1"/>
          <w:lang w:val="en-US"/>
        </w:rPr>
        <w:t>‘many areas of mediated communication are still largely uncharted territory in terms of language policy’</w:t>
      </w:r>
      <w:r w:rsidR="000211B2" w:rsidRPr="00377C2F">
        <w:rPr>
          <w:color w:val="000000" w:themeColor="text1"/>
          <w:lang w:val="en-US"/>
        </w:rPr>
        <w:t xml:space="preserve"> (2009: 285)</w:t>
      </w:r>
      <w:r w:rsidR="008B2A7E" w:rsidRPr="00377C2F">
        <w:rPr>
          <w:color w:val="000000" w:themeColor="text1"/>
          <w:lang w:val="en-US"/>
        </w:rPr>
        <w:t xml:space="preserve">. </w:t>
      </w:r>
      <w:r w:rsidR="00D67C6E" w:rsidRPr="00377C2F">
        <w:rPr>
          <w:color w:val="000000" w:themeColor="text1"/>
          <w:lang w:val="en-US"/>
        </w:rPr>
        <w:t xml:space="preserve"> </w:t>
      </w:r>
      <w:r w:rsidR="002C1853" w:rsidRPr="00377C2F">
        <w:rPr>
          <w:rFonts w:eastAsia="Calibri" w:cs="Calibri"/>
          <w:color w:val="000000" w:themeColor="text1"/>
          <w:u w:color="000000"/>
          <w:lang w:val="en-US"/>
        </w:rPr>
        <w:t xml:space="preserve">Examining </w:t>
      </w:r>
      <w:r w:rsidR="00157CD0" w:rsidRPr="00377C2F">
        <w:rPr>
          <w:rFonts w:eastAsia="Calibri" w:cs="Calibri"/>
          <w:color w:val="000000" w:themeColor="text1"/>
          <w:u w:color="000000"/>
          <w:lang w:val="en-US"/>
        </w:rPr>
        <w:t>SNS</w:t>
      </w:r>
      <w:r w:rsidR="002C1853" w:rsidRPr="00377C2F">
        <w:rPr>
          <w:rFonts w:eastAsia="Calibri" w:cs="Calibri"/>
          <w:color w:val="000000" w:themeColor="text1"/>
          <w:u w:color="000000"/>
          <w:lang w:val="en-US"/>
        </w:rPr>
        <w:t xml:space="preserve"> as a site of language policy thus brings together trends at the forefront of current research on both </w:t>
      </w:r>
      <w:r w:rsidR="00356EF7" w:rsidRPr="00377C2F">
        <w:rPr>
          <w:rFonts w:eastAsia="Calibri" w:cs="Calibri"/>
          <w:color w:val="000000" w:themeColor="text1"/>
          <w:u w:color="000000"/>
          <w:lang w:val="en-US"/>
        </w:rPr>
        <w:t>language in the new media</w:t>
      </w:r>
      <w:r w:rsidR="002C1853" w:rsidRPr="00377C2F">
        <w:rPr>
          <w:rFonts w:eastAsia="Calibri" w:cs="Calibri"/>
          <w:color w:val="000000" w:themeColor="text1"/>
          <w:u w:color="000000"/>
          <w:lang w:val="en-US"/>
        </w:rPr>
        <w:t xml:space="preserve"> and language policy.  </w:t>
      </w:r>
    </w:p>
    <w:p w14:paraId="7F6EE7B9" w14:textId="77777777" w:rsidR="000D1140" w:rsidRPr="00377C2F" w:rsidRDefault="000D1140" w:rsidP="002C1853">
      <w:pPr>
        <w:rPr>
          <w:rFonts w:eastAsia="Calibri" w:cs="Calibri"/>
          <w:color w:val="000000" w:themeColor="text1"/>
          <w:u w:color="000000"/>
          <w:lang w:val="en-US"/>
        </w:rPr>
      </w:pPr>
    </w:p>
    <w:p w14:paraId="5CBC95B9" w14:textId="77777777" w:rsidR="00F61039" w:rsidRPr="00377C2F" w:rsidRDefault="00265738" w:rsidP="002C185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heme="minorHAnsi" w:hAnsiTheme="minorHAnsi" w:cstheme="minorBidi"/>
          <w:color w:val="000000" w:themeColor="text1"/>
          <w:bdr w:val="none" w:sz="0" w:space="0" w:color="auto"/>
        </w:rPr>
      </w:pPr>
      <w:r w:rsidRPr="00377C2F">
        <w:rPr>
          <w:rFonts w:asciiTheme="minorHAnsi" w:eastAsiaTheme="minorHAnsi" w:hAnsiTheme="minorHAnsi" w:cstheme="minorBidi"/>
          <w:color w:val="000000" w:themeColor="text1"/>
          <w:bdr w:val="none" w:sz="0" w:space="0" w:color="auto"/>
        </w:rPr>
        <w:lastRenderedPageBreak/>
        <w:t xml:space="preserve">While titled ‘Language policies on social network sites’, the articles included in this thematic issue all treat one </w:t>
      </w:r>
      <w:r w:rsidR="00D67C6E" w:rsidRPr="00377C2F">
        <w:rPr>
          <w:rFonts w:asciiTheme="minorHAnsi" w:eastAsiaTheme="minorHAnsi" w:hAnsiTheme="minorHAnsi" w:cstheme="minorBidi"/>
          <w:color w:val="000000" w:themeColor="text1"/>
          <w:bdr w:val="none" w:sz="0" w:space="0" w:color="auto"/>
        </w:rPr>
        <w:t>SNS</w:t>
      </w:r>
      <w:r w:rsidRPr="00377C2F">
        <w:rPr>
          <w:rFonts w:asciiTheme="minorHAnsi" w:eastAsiaTheme="minorHAnsi" w:hAnsiTheme="minorHAnsi" w:cstheme="minorBidi"/>
          <w:color w:val="000000" w:themeColor="text1"/>
          <w:bdr w:val="none" w:sz="0" w:space="0" w:color="auto"/>
        </w:rPr>
        <w:t xml:space="preserve"> in particular: Facebook.</w:t>
      </w:r>
      <w:r w:rsidRPr="00377C2F">
        <w:rPr>
          <w:rFonts w:asciiTheme="minorHAnsi" w:hAnsiTheme="minorHAnsi"/>
          <w:color w:val="000000" w:themeColor="text1"/>
        </w:rPr>
        <w:t xml:space="preserve">  </w:t>
      </w:r>
      <w:r w:rsidR="002C1853" w:rsidRPr="00377C2F">
        <w:rPr>
          <w:rFonts w:asciiTheme="minorHAnsi" w:eastAsiaTheme="minorHAnsi" w:hAnsiTheme="minorHAnsi" w:cstheme="minorBidi"/>
          <w:color w:val="000000" w:themeColor="text1"/>
          <w:bdr w:val="none" w:sz="0" w:space="0" w:color="auto"/>
        </w:rPr>
        <w:t xml:space="preserve">Created in 2004, Facebook had </w:t>
      </w:r>
      <w:r w:rsidR="006B11D2" w:rsidRPr="00377C2F">
        <w:rPr>
          <w:rFonts w:asciiTheme="minorHAnsi" w:eastAsiaTheme="minorHAnsi" w:hAnsiTheme="minorHAnsi" w:cstheme="minorBidi"/>
          <w:color w:val="000000" w:themeColor="text1"/>
          <w:bdr w:val="none" w:sz="0" w:space="0" w:color="auto"/>
        </w:rPr>
        <w:t>1.3</w:t>
      </w:r>
      <w:r w:rsidR="004D7B79" w:rsidRPr="00377C2F">
        <w:rPr>
          <w:rFonts w:asciiTheme="minorHAnsi" w:eastAsiaTheme="minorHAnsi" w:hAnsiTheme="minorHAnsi" w:cstheme="minorBidi"/>
          <w:color w:val="000000" w:themeColor="text1"/>
          <w:bdr w:val="none" w:sz="0" w:space="0" w:color="auto"/>
        </w:rPr>
        <w:t>9</w:t>
      </w:r>
      <w:r w:rsidR="006B11D2" w:rsidRPr="00377C2F">
        <w:rPr>
          <w:rFonts w:asciiTheme="minorHAnsi" w:eastAsiaTheme="minorHAnsi" w:hAnsiTheme="minorHAnsi" w:cstheme="minorBidi"/>
          <w:color w:val="000000" w:themeColor="text1"/>
          <w:bdr w:val="none" w:sz="0" w:space="0" w:color="auto"/>
        </w:rPr>
        <w:t xml:space="preserve"> billion</w:t>
      </w:r>
      <w:r w:rsidR="002C1853" w:rsidRPr="00377C2F">
        <w:rPr>
          <w:rFonts w:asciiTheme="minorHAnsi" w:eastAsiaTheme="minorHAnsi" w:hAnsiTheme="minorHAnsi" w:cstheme="minorBidi"/>
          <w:color w:val="000000" w:themeColor="text1"/>
          <w:bdr w:val="none" w:sz="0" w:space="0" w:color="auto"/>
        </w:rPr>
        <w:t xml:space="preserve"> monthly active users </w:t>
      </w:r>
      <w:r w:rsidR="004D7B79" w:rsidRPr="00377C2F">
        <w:rPr>
          <w:rFonts w:asciiTheme="minorHAnsi" w:eastAsiaTheme="minorHAnsi" w:hAnsiTheme="minorHAnsi" w:cstheme="minorBidi"/>
          <w:color w:val="000000" w:themeColor="text1"/>
          <w:bdr w:val="none" w:sz="0" w:space="0" w:color="auto"/>
        </w:rPr>
        <w:t>as of December 2014 (Facebook 2015)</w:t>
      </w:r>
      <w:r w:rsidR="006B11D2" w:rsidRPr="00377C2F">
        <w:rPr>
          <w:rFonts w:asciiTheme="minorHAnsi" w:eastAsiaTheme="minorHAnsi" w:hAnsiTheme="minorHAnsi" w:cstheme="minorBidi"/>
          <w:color w:val="000000" w:themeColor="text1"/>
          <w:bdr w:val="none" w:sz="0" w:space="0" w:color="auto"/>
        </w:rPr>
        <w:t>, representing a steady increase per quarter since 2008 (</w:t>
      </w:r>
      <w:proofErr w:type="spellStart"/>
      <w:r w:rsidR="006B11D2" w:rsidRPr="00377C2F">
        <w:rPr>
          <w:rFonts w:asciiTheme="minorHAnsi" w:eastAsiaTheme="minorHAnsi" w:hAnsiTheme="minorHAnsi" w:cstheme="minorBidi"/>
          <w:color w:val="000000" w:themeColor="text1"/>
          <w:bdr w:val="none" w:sz="0" w:space="0" w:color="auto"/>
        </w:rPr>
        <w:t>Statista</w:t>
      </w:r>
      <w:proofErr w:type="spellEnd"/>
      <w:r w:rsidR="006B11D2" w:rsidRPr="00377C2F">
        <w:rPr>
          <w:rFonts w:asciiTheme="minorHAnsi" w:eastAsiaTheme="minorHAnsi" w:hAnsiTheme="minorHAnsi" w:cstheme="minorBidi"/>
          <w:color w:val="000000" w:themeColor="text1"/>
          <w:bdr w:val="none" w:sz="0" w:space="0" w:color="auto"/>
        </w:rPr>
        <w:t xml:space="preserve"> 2015).</w:t>
      </w:r>
      <w:r w:rsidR="002C1853" w:rsidRPr="00377C2F">
        <w:rPr>
          <w:rFonts w:asciiTheme="minorHAnsi" w:eastAsiaTheme="minorHAnsi" w:hAnsiTheme="minorHAnsi" w:cstheme="minorBidi"/>
          <w:color w:val="000000" w:themeColor="text1"/>
          <w:bdr w:val="none" w:sz="0" w:space="0" w:color="auto"/>
        </w:rPr>
        <w:t xml:space="preserve"> </w:t>
      </w:r>
      <w:r w:rsidR="004D7B79" w:rsidRPr="00377C2F">
        <w:rPr>
          <w:rFonts w:asciiTheme="minorHAnsi" w:eastAsiaTheme="minorHAnsi" w:hAnsiTheme="minorHAnsi" w:cstheme="minorBidi"/>
          <w:color w:val="000000" w:themeColor="text1"/>
          <w:bdr w:val="none" w:sz="0" w:space="0" w:color="auto"/>
        </w:rPr>
        <w:t xml:space="preserve"> </w:t>
      </w:r>
      <w:r w:rsidRPr="00377C2F">
        <w:rPr>
          <w:rFonts w:asciiTheme="minorHAnsi" w:eastAsiaTheme="minorHAnsi" w:hAnsiTheme="minorHAnsi" w:cstheme="minorBidi"/>
          <w:color w:val="000000" w:themeColor="text1"/>
          <w:bdr w:val="none" w:sz="0" w:space="0" w:color="auto"/>
        </w:rPr>
        <w:t xml:space="preserve">In a </w:t>
      </w:r>
      <w:r w:rsidR="005F2662" w:rsidRPr="00377C2F">
        <w:rPr>
          <w:rFonts w:asciiTheme="minorHAnsi" w:eastAsiaTheme="minorHAnsi" w:hAnsiTheme="minorHAnsi" w:cstheme="minorBidi"/>
          <w:color w:val="000000" w:themeColor="text1"/>
          <w:bdr w:val="none" w:sz="0" w:space="0" w:color="auto"/>
        </w:rPr>
        <w:t>sense,</w:t>
      </w:r>
      <w:r w:rsidRPr="00377C2F">
        <w:rPr>
          <w:rFonts w:asciiTheme="minorHAnsi" w:eastAsiaTheme="minorHAnsi" w:hAnsiTheme="minorHAnsi" w:cstheme="minorBidi"/>
          <w:color w:val="000000" w:themeColor="text1"/>
          <w:bdr w:val="none" w:sz="0" w:space="0" w:color="auto"/>
        </w:rPr>
        <w:t xml:space="preserve"> th</w:t>
      </w:r>
      <w:r w:rsidR="00450598" w:rsidRPr="00377C2F">
        <w:rPr>
          <w:rFonts w:asciiTheme="minorHAnsi" w:eastAsiaTheme="minorHAnsi" w:hAnsiTheme="minorHAnsi" w:cstheme="minorBidi"/>
          <w:color w:val="000000" w:themeColor="text1"/>
          <w:bdr w:val="none" w:sz="0" w:space="0" w:color="auto"/>
        </w:rPr>
        <w:t>e exclusive focus on Facebook</w:t>
      </w:r>
      <w:r w:rsidRPr="00377C2F">
        <w:rPr>
          <w:rFonts w:asciiTheme="minorHAnsi" w:eastAsiaTheme="minorHAnsi" w:hAnsiTheme="minorHAnsi" w:cstheme="minorBidi"/>
          <w:color w:val="000000" w:themeColor="text1"/>
          <w:bdr w:val="none" w:sz="0" w:space="0" w:color="auto"/>
        </w:rPr>
        <w:t xml:space="preserve"> is a</w:t>
      </w:r>
      <w:r w:rsidR="00450598" w:rsidRPr="00377C2F">
        <w:rPr>
          <w:rFonts w:asciiTheme="minorHAnsi" w:eastAsiaTheme="minorHAnsi" w:hAnsiTheme="minorHAnsi" w:cstheme="minorBidi"/>
          <w:color w:val="000000" w:themeColor="text1"/>
          <w:bdr w:val="none" w:sz="0" w:space="0" w:color="auto"/>
        </w:rPr>
        <w:t>n editorial accident</w:t>
      </w:r>
      <w:r w:rsidRPr="00377C2F">
        <w:rPr>
          <w:rFonts w:asciiTheme="minorHAnsi" w:eastAsiaTheme="minorHAnsi" w:hAnsiTheme="minorHAnsi" w:cstheme="minorBidi"/>
          <w:color w:val="000000" w:themeColor="text1"/>
          <w:bdr w:val="none" w:sz="0" w:space="0" w:color="auto"/>
        </w:rPr>
        <w:t xml:space="preserve">: a call for papers </w:t>
      </w:r>
      <w:r w:rsidR="00157CD0" w:rsidRPr="00377C2F">
        <w:rPr>
          <w:rFonts w:asciiTheme="minorHAnsi" w:eastAsiaTheme="minorHAnsi" w:hAnsiTheme="minorHAnsi" w:cstheme="minorBidi"/>
          <w:color w:val="000000" w:themeColor="text1"/>
          <w:bdr w:val="none" w:sz="0" w:space="0" w:color="auto"/>
        </w:rPr>
        <w:t>targeting research on SNS</w:t>
      </w:r>
      <w:r w:rsidRPr="00377C2F">
        <w:rPr>
          <w:rFonts w:asciiTheme="minorHAnsi" w:eastAsiaTheme="minorHAnsi" w:hAnsiTheme="minorHAnsi" w:cstheme="minorBidi"/>
          <w:color w:val="000000" w:themeColor="text1"/>
          <w:bdr w:val="none" w:sz="0" w:space="0" w:color="auto"/>
        </w:rPr>
        <w:t xml:space="preserve"> in general resulted exclusively in responses relating to Facebook.  This is likely to be</w:t>
      </w:r>
      <w:r w:rsidR="006F6C29" w:rsidRPr="00377C2F">
        <w:rPr>
          <w:rFonts w:asciiTheme="minorHAnsi" w:eastAsiaTheme="minorHAnsi" w:hAnsiTheme="minorHAnsi" w:cstheme="minorBidi"/>
          <w:color w:val="000000" w:themeColor="text1"/>
          <w:bdr w:val="none" w:sz="0" w:space="0" w:color="auto"/>
        </w:rPr>
        <w:t xml:space="preserve"> due to th</w:t>
      </w:r>
      <w:r w:rsidR="00B22F83" w:rsidRPr="00377C2F">
        <w:rPr>
          <w:rFonts w:asciiTheme="minorHAnsi" w:eastAsiaTheme="minorHAnsi" w:hAnsiTheme="minorHAnsi" w:cstheme="minorBidi"/>
          <w:color w:val="000000" w:themeColor="text1"/>
          <w:bdr w:val="none" w:sz="0" w:space="0" w:color="auto"/>
        </w:rPr>
        <w:t>e current global prominence of this SNS</w:t>
      </w:r>
      <w:r w:rsidR="00C50CBD" w:rsidRPr="00377C2F">
        <w:rPr>
          <w:rFonts w:asciiTheme="minorHAnsi" w:eastAsiaTheme="minorHAnsi" w:hAnsiTheme="minorHAnsi" w:cstheme="minorBidi"/>
          <w:color w:val="000000" w:themeColor="text1"/>
          <w:bdr w:val="none" w:sz="0" w:space="0" w:color="auto"/>
        </w:rPr>
        <w:t xml:space="preserve">.  </w:t>
      </w:r>
      <w:r w:rsidR="00B22F83" w:rsidRPr="00377C2F">
        <w:rPr>
          <w:rFonts w:asciiTheme="minorHAnsi" w:eastAsiaTheme="minorHAnsi" w:hAnsiTheme="minorHAnsi" w:cstheme="minorBidi"/>
          <w:color w:val="000000" w:themeColor="text1"/>
          <w:bdr w:val="none" w:sz="0" w:space="0" w:color="auto"/>
        </w:rPr>
        <w:t>D</w:t>
      </w:r>
      <w:r w:rsidR="004D7B79" w:rsidRPr="00377C2F">
        <w:rPr>
          <w:rFonts w:asciiTheme="minorHAnsi" w:eastAsiaTheme="minorHAnsi" w:hAnsiTheme="minorHAnsi" w:cstheme="minorBidi"/>
          <w:color w:val="000000" w:themeColor="text1"/>
          <w:bdr w:val="none" w:sz="0" w:space="0" w:color="auto"/>
        </w:rPr>
        <w:t xml:space="preserve">espite its American origins, over 80% of Facebook users </w:t>
      </w:r>
      <w:r w:rsidR="00B22F83" w:rsidRPr="00377C2F">
        <w:rPr>
          <w:rFonts w:asciiTheme="minorHAnsi" w:eastAsiaTheme="minorHAnsi" w:hAnsiTheme="minorHAnsi" w:cstheme="minorBidi"/>
          <w:color w:val="000000" w:themeColor="text1"/>
          <w:bdr w:val="none" w:sz="0" w:space="0" w:color="auto"/>
        </w:rPr>
        <w:t>are currently</w:t>
      </w:r>
      <w:r w:rsidR="004D7B79" w:rsidRPr="00377C2F">
        <w:rPr>
          <w:rFonts w:asciiTheme="minorHAnsi" w:eastAsiaTheme="minorHAnsi" w:hAnsiTheme="minorHAnsi" w:cstheme="minorBidi"/>
          <w:color w:val="000000" w:themeColor="text1"/>
          <w:bdr w:val="none" w:sz="0" w:space="0" w:color="auto"/>
        </w:rPr>
        <w:t xml:space="preserve"> located outside the US or Canada (Facebook 2015)</w:t>
      </w:r>
      <w:r w:rsidR="006F6C29" w:rsidRPr="00377C2F">
        <w:rPr>
          <w:rFonts w:asciiTheme="minorHAnsi" w:eastAsiaTheme="minorHAnsi" w:hAnsiTheme="minorHAnsi" w:cstheme="minorBidi"/>
          <w:color w:val="000000" w:themeColor="text1"/>
          <w:bdr w:val="none" w:sz="0" w:space="0" w:color="auto"/>
        </w:rPr>
        <w:t xml:space="preserve">.  </w:t>
      </w:r>
      <w:r w:rsidRPr="00377C2F">
        <w:rPr>
          <w:rFonts w:asciiTheme="minorHAnsi" w:eastAsiaTheme="minorHAnsi" w:hAnsiTheme="minorHAnsi" w:cstheme="minorBidi"/>
          <w:color w:val="000000" w:themeColor="text1"/>
          <w:bdr w:val="none" w:sz="0" w:space="0" w:color="auto"/>
        </w:rPr>
        <w:t xml:space="preserve">Developments in digital media happen so fast that within a few years it may well be the case that Facebook no longer assumes this predominant role either among SNS in general, or in research on SNS in particular.  </w:t>
      </w:r>
      <w:r w:rsidR="00356EF7" w:rsidRPr="00377C2F">
        <w:rPr>
          <w:rFonts w:asciiTheme="minorHAnsi" w:eastAsiaTheme="minorHAnsi" w:hAnsiTheme="minorHAnsi" w:cstheme="minorBidi"/>
          <w:color w:val="000000" w:themeColor="text1"/>
          <w:bdr w:val="none" w:sz="0" w:space="0" w:color="auto"/>
        </w:rPr>
        <w:t>With its specific focus on one SNS</w:t>
      </w:r>
      <w:r w:rsidR="00D44E5A" w:rsidRPr="00377C2F">
        <w:rPr>
          <w:rFonts w:asciiTheme="minorHAnsi" w:eastAsiaTheme="minorHAnsi" w:hAnsiTheme="minorHAnsi" w:cstheme="minorBidi"/>
          <w:color w:val="000000" w:themeColor="text1"/>
          <w:bdr w:val="none" w:sz="0" w:space="0" w:color="auto"/>
        </w:rPr>
        <w:t>, this issue does not reflect at all</w:t>
      </w:r>
      <w:r w:rsidR="006F6C29" w:rsidRPr="00377C2F">
        <w:rPr>
          <w:rFonts w:asciiTheme="minorHAnsi" w:eastAsiaTheme="minorHAnsi" w:hAnsiTheme="minorHAnsi" w:cstheme="minorBidi"/>
          <w:color w:val="000000" w:themeColor="text1"/>
          <w:bdr w:val="none" w:sz="0" w:space="0" w:color="auto"/>
        </w:rPr>
        <w:t xml:space="preserve"> the global diversity in SNS</w:t>
      </w:r>
      <w:r w:rsidRPr="00377C2F">
        <w:rPr>
          <w:rFonts w:asciiTheme="minorHAnsi" w:eastAsiaTheme="minorHAnsi" w:hAnsiTheme="minorHAnsi" w:cstheme="minorBidi"/>
          <w:color w:val="000000" w:themeColor="text1"/>
          <w:bdr w:val="none" w:sz="0" w:space="0" w:color="auto"/>
        </w:rPr>
        <w:t>,</w:t>
      </w:r>
      <w:r w:rsidR="006F6C29" w:rsidRPr="00377C2F">
        <w:rPr>
          <w:rFonts w:asciiTheme="minorHAnsi" w:eastAsiaTheme="minorHAnsi" w:hAnsiTheme="minorHAnsi" w:cstheme="minorBidi"/>
          <w:color w:val="000000" w:themeColor="text1"/>
          <w:bdr w:val="none" w:sz="0" w:space="0" w:color="auto"/>
        </w:rPr>
        <w:t xml:space="preserve"> which vary considerably in terms of </w:t>
      </w:r>
      <w:r w:rsidR="00450598" w:rsidRPr="00377C2F">
        <w:rPr>
          <w:rFonts w:asciiTheme="minorHAnsi" w:eastAsiaTheme="minorHAnsi" w:hAnsiTheme="minorHAnsi" w:cstheme="minorBidi"/>
          <w:color w:val="000000" w:themeColor="text1"/>
          <w:bdr w:val="none" w:sz="0" w:space="0" w:color="auto"/>
        </w:rPr>
        <w:t xml:space="preserve">structure, </w:t>
      </w:r>
      <w:r w:rsidR="00252B83" w:rsidRPr="00377C2F">
        <w:rPr>
          <w:rFonts w:asciiTheme="minorHAnsi" w:eastAsiaTheme="minorHAnsi" w:hAnsiTheme="minorHAnsi" w:cstheme="minorBidi"/>
          <w:color w:val="000000" w:themeColor="text1"/>
          <w:bdr w:val="none" w:sz="0" w:space="0" w:color="auto"/>
        </w:rPr>
        <w:t xml:space="preserve">languages used, and </w:t>
      </w:r>
      <w:r w:rsidR="006F6C29" w:rsidRPr="00377C2F">
        <w:rPr>
          <w:rFonts w:asciiTheme="minorHAnsi" w:eastAsiaTheme="minorHAnsi" w:hAnsiTheme="minorHAnsi" w:cstheme="minorBidi"/>
          <w:color w:val="000000" w:themeColor="text1"/>
          <w:bdr w:val="none" w:sz="0" w:space="0" w:color="auto"/>
        </w:rPr>
        <w:t xml:space="preserve">popularity </w:t>
      </w:r>
      <w:r w:rsidR="00D44E5A" w:rsidRPr="00377C2F">
        <w:rPr>
          <w:rFonts w:asciiTheme="minorHAnsi" w:eastAsiaTheme="minorHAnsi" w:hAnsiTheme="minorHAnsi" w:cstheme="minorBidi"/>
          <w:color w:val="000000" w:themeColor="text1"/>
          <w:bdr w:val="none" w:sz="0" w:space="0" w:color="auto"/>
        </w:rPr>
        <w:t>in different parts of the world.   Nevertheless, a</w:t>
      </w:r>
      <w:r w:rsidRPr="00377C2F">
        <w:rPr>
          <w:rFonts w:asciiTheme="minorHAnsi" w:eastAsiaTheme="minorHAnsi" w:hAnsiTheme="minorHAnsi" w:cstheme="minorBidi"/>
          <w:color w:val="000000" w:themeColor="text1"/>
          <w:bdr w:val="none" w:sz="0" w:space="0" w:color="auto"/>
        </w:rPr>
        <w:t>n exclusive focus on one SNS, with all i</w:t>
      </w:r>
      <w:r w:rsidR="000211B2" w:rsidRPr="00377C2F">
        <w:rPr>
          <w:rFonts w:asciiTheme="minorHAnsi" w:eastAsiaTheme="minorHAnsi" w:hAnsiTheme="minorHAnsi" w:cstheme="minorBidi"/>
          <w:color w:val="000000" w:themeColor="text1"/>
          <w:bdr w:val="none" w:sz="0" w:space="0" w:color="auto"/>
        </w:rPr>
        <w:t>ts particularities, also</w:t>
      </w:r>
      <w:r w:rsidRPr="00377C2F">
        <w:rPr>
          <w:rFonts w:asciiTheme="minorHAnsi" w:eastAsiaTheme="minorHAnsi" w:hAnsiTheme="minorHAnsi" w:cstheme="minorBidi"/>
          <w:color w:val="000000" w:themeColor="text1"/>
          <w:bdr w:val="none" w:sz="0" w:space="0" w:color="auto"/>
        </w:rPr>
        <w:t xml:space="preserve"> presents advantage</w:t>
      </w:r>
      <w:r w:rsidR="000211B2" w:rsidRPr="00377C2F">
        <w:rPr>
          <w:rFonts w:asciiTheme="minorHAnsi" w:eastAsiaTheme="minorHAnsi" w:hAnsiTheme="minorHAnsi" w:cstheme="minorBidi"/>
          <w:color w:val="000000" w:themeColor="text1"/>
          <w:bdr w:val="none" w:sz="0" w:space="0" w:color="auto"/>
        </w:rPr>
        <w:t>s</w:t>
      </w:r>
      <w:r w:rsidRPr="00377C2F">
        <w:rPr>
          <w:rFonts w:asciiTheme="minorHAnsi" w:eastAsiaTheme="minorHAnsi" w:hAnsiTheme="minorHAnsi" w:cstheme="minorBidi"/>
          <w:color w:val="000000" w:themeColor="text1"/>
          <w:bdr w:val="none" w:sz="0" w:space="0" w:color="auto"/>
        </w:rPr>
        <w:t xml:space="preserve">, </w:t>
      </w:r>
      <w:r w:rsidR="000211B2" w:rsidRPr="00377C2F">
        <w:rPr>
          <w:rFonts w:asciiTheme="minorHAnsi" w:eastAsiaTheme="minorHAnsi" w:hAnsiTheme="minorHAnsi" w:cstheme="minorBidi"/>
          <w:color w:val="000000" w:themeColor="text1"/>
          <w:bdr w:val="none" w:sz="0" w:space="0" w:color="auto"/>
        </w:rPr>
        <w:t xml:space="preserve">particularly </w:t>
      </w:r>
      <w:r w:rsidRPr="00377C2F">
        <w:rPr>
          <w:rFonts w:asciiTheme="minorHAnsi" w:eastAsiaTheme="minorHAnsi" w:hAnsiTheme="minorHAnsi" w:cstheme="minorBidi"/>
          <w:color w:val="000000" w:themeColor="text1"/>
          <w:bdr w:val="none" w:sz="0" w:space="0" w:color="auto"/>
        </w:rPr>
        <w:t xml:space="preserve">in that it enables us to examine </w:t>
      </w:r>
      <w:r w:rsidR="00D44E5A" w:rsidRPr="00377C2F">
        <w:rPr>
          <w:rFonts w:asciiTheme="minorHAnsi" w:eastAsiaTheme="minorHAnsi" w:hAnsiTheme="minorHAnsi" w:cstheme="minorBidi"/>
          <w:color w:val="000000" w:themeColor="text1"/>
          <w:bdr w:val="none" w:sz="0" w:space="0" w:color="auto"/>
        </w:rPr>
        <w:t xml:space="preserve">in some detail </w:t>
      </w:r>
      <w:r w:rsidRPr="00377C2F">
        <w:rPr>
          <w:rFonts w:asciiTheme="minorHAnsi" w:eastAsiaTheme="minorHAnsi" w:hAnsiTheme="minorHAnsi" w:cstheme="minorBidi"/>
          <w:color w:val="000000" w:themeColor="text1"/>
          <w:bdr w:val="none" w:sz="0" w:space="0" w:color="auto"/>
        </w:rPr>
        <w:t>within one specific online context just how much</w:t>
      </w:r>
      <w:r w:rsidR="00356EF7" w:rsidRPr="00377C2F">
        <w:rPr>
          <w:rFonts w:asciiTheme="minorHAnsi" w:eastAsiaTheme="minorHAnsi" w:hAnsiTheme="minorHAnsi" w:cstheme="minorBidi"/>
          <w:color w:val="000000" w:themeColor="text1"/>
          <w:bdr w:val="none" w:sz="0" w:space="0" w:color="auto"/>
        </w:rPr>
        <w:t xml:space="preserve"> language policy activity is occurring,</w:t>
      </w:r>
      <w:r w:rsidR="00F61039" w:rsidRPr="00377C2F">
        <w:rPr>
          <w:rFonts w:asciiTheme="minorHAnsi" w:eastAsiaTheme="minorHAnsi" w:hAnsiTheme="minorHAnsi" w:cstheme="minorBidi"/>
          <w:color w:val="000000" w:themeColor="text1"/>
          <w:bdr w:val="none" w:sz="0" w:space="0" w:color="auto"/>
        </w:rPr>
        <w:t xml:space="preserve"> and</w:t>
      </w:r>
      <w:r w:rsidR="00356EF7" w:rsidRPr="00377C2F">
        <w:rPr>
          <w:rFonts w:asciiTheme="minorHAnsi" w:eastAsiaTheme="minorHAnsi" w:hAnsiTheme="minorHAnsi" w:cstheme="minorBidi"/>
          <w:color w:val="000000" w:themeColor="text1"/>
          <w:bdr w:val="none" w:sz="0" w:space="0" w:color="auto"/>
        </w:rPr>
        <w:t xml:space="preserve"> in</w:t>
      </w:r>
      <w:r w:rsidR="00F61039" w:rsidRPr="00377C2F">
        <w:rPr>
          <w:rFonts w:asciiTheme="minorHAnsi" w:eastAsiaTheme="minorHAnsi" w:hAnsiTheme="minorHAnsi" w:cstheme="minorBidi"/>
          <w:color w:val="000000" w:themeColor="text1"/>
          <w:bdr w:val="none" w:sz="0" w:space="0" w:color="auto"/>
        </w:rPr>
        <w:t xml:space="preserve"> how many</w:t>
      </w:r>
      <w:r w:rsidR="004347B7" w:rsidRPr="00377C2F">
        <w:rPr>
          <w:rFonts w:asciiTheme="minorHAnsi" w:eastAsiaTheme="minorHAnsi" w:hAnsiTheme="minorHAnsi" w:cstheme="minorBidi"/>
          <w:color w:val="000000" w:themeColor="text1"/>
          <w:bdr w:val="none" w:sz="0" w:space="0" w:color="auto"/>
        </w:rPr>
        <w:t xml:space="preserve"> different</w:t>
      </w:r>
      <w:r w:rsidR="00F61039" w:rsidRPr="00377C2F">
        <w:rPr>
          <w:rFonts w:asciiTheme="minorHAnsi" w:eastAsiaTheme="minorHAnsi" w:hAnsiTheme="minorHAnsi" w:cstheme="minorBidi"/>
          <w:color w:val="000000" w:themeColor="text1"/>
          <w:bdr w:val="none" w:sz="0" w:space="0" w:color="auto"/>
        </w:rPr>
        <w:t xml:space="preserve"> forms</w:t>
      </w:r>
      <w:r w:rsidRPr="00377C2F">
        <w:rPr>
          <w:rFonts w:asciiTheme="minorHAnsi" w:eastAsiaTheme="minorHAnsi" w:hAnsiTheme="minorHAnsi" w:cstheme="minorBidi"/>
          <w:color w:val="000000" w:themeColor="text1"/>
          <w:bdr w:val="none" w:sz="0" w:space="0" w:color="auto"/>
        </w:rPr>
        <w:t xml:space="preserve">.  </w:t>
      </w:r>
    </w:p>
    <w:p w14:paraId="49C8BB3D" w14:textId="77777777" w:rsidR="000C026E" w:rsidRPr="00377C2F" w:rsidRDefault="000C026E" w:rsidP="002C185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heme="minorHAnsi" w:hAnsiTheme="minorHAnsi" w:cstheme="minorBidi"/>
          <w:color w:val="000000" w:themeColor="text1"/>
          <w:bdr w:val="none" w:sz="0" w:space="0" w:color="auto"/>
        </w:rPr>
      </w:pPr>
    </w:p>
    <w:p w14:paraId="34C3F59E" w14:textId="0B798579" w:rsidR="00D45881" w:rsidRPr="00377C2F" w:rsidRDefault="00A465B4" w:rsidP="002C185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heme="minorHAnsi" w:hAnsiTheme="minorHAnsi" w:cstheme="minorBidi"/>
          <w:color w:val="F703FD"/>
          <w:bdr w:val="none" w:sz="0" w:space="0" w:color="auto"/>
        </w:rPr>
      </w:pPr>
      <w:r w:rsidRPr="00377C2F">
        <w:rPr>
          <w:rFonts w:asciiTheme="minorHAnsi" w:eastAsiaTheme="minorHAnsi" w:hAnsiTheme="minorHAnsi" w:cstheme="minorBidi"/>
          <w:color w:val="000000" w:themeColor="text1"/>
          <w:bdr w:val="none" w:sz="0" w:space="0" w:color="auto"/>
        </w:rPr>
        <w:t>The papers included in this issue address a wide range of</w:t>
      </w:r>
      <w:r w:rsidR="00F10D12" w:rsidRPr="00377C2F">
        <w:rPr>
          <w:rFonts w:asciiTheme="minorHAnsi" w:eastAsiaTheme="minorHAnsi" w:hAnsiTheme="minorHAnsi" w:cstheme="minorBidi"/>
          <w:color w:val="000000" w:themeColor="text1"/>
          <w:bdr w:val="none" w:sz="0" w:space="0" w:color="auto"/>
        </w:rPr>
        <w:t xml:space="preserve"> language situations, including Facebook contexts</w:t>
      </w:r>
      <w:r w:rsidR="004347B7" w:rsidRPr="00377C2F">
        <w:rPr>
          <w:rFonts w:asciiTheme="minorHAnsi" w:eastAsiaTheme="minorHAnsi" w:hAnsiTheme="minorHAnsi" w:cstheme="minorBidi"/>
          <w:color w:val="000000" w:themeColor="text1"/>
          <w:bdr w:val="none" w:sz="0" w:space="0" w:color="auto"/>
        </w:rPr>
        <w:t xml:space="preserve"> involving</w:t>
      </w:r>
      <w:r w:rsidR="00F10D12" w:rsidRPr="00377C2F">
        <w:rPr>
          <w:rFonts w:asciiTheme="minorHAnsi" w:eastAsiaTheme="minorHAnsi" w:hAnsiTheme="minorHAnsi" w:cstheme="minorBidi"/>
          <w:color w:val="000000" w:themeColor="text1"/>
          <w:bdr w:val="none" w:sz="0" w:space="0" w:color="auto"/>
        </w:rPr>
        <w:t xml:space="preserve"> the languages of Luxembourg, Turkey, Nepal, the Netherlands and the Czech Republic.  </w:t>
      </w:r>
      <w:proofErr w:type="gramStart"/>
      <w:r w:rsidR="002D2171" w:rsidRPr="00377C2F">
        <w:rPr>
          <w:rFonts w:asciiTheme="minorHAnsi" w:eastAsiaTheme="minorHAnsi" w:hAnsiTheme="minorHAnsi" w:cstheme="minorBidi"/>
          <w:color w:val="000000" w:themeColor="text1"/>
          <w:bdr w:val="none" w:sz="0" w:space="0" w:color="auto"/>
        </w:rPr>
        <w:t xml:space="preserve">They </w:t>
      </w:r>
      <w:r w:rsidR="00F10D12" w:rsidRPr="00377C2F">
        <w:rPr>
          <w:rFonts w:asciiTheme="minorHAnsi" w:eastAsiaTheme="minorHAnsi" w:hAnsiTheme="minorHAnsi" w:cstheme="minorBidi"/>
          <w:color w:val="000000" w:themeColor="text1"/>
          <w:bdr w:val="none" w:sz="0" w:space="0" w:color="auto"/>
        </w:rPr>
        <w:t xml:space="preserve">address a </w:t>
      </w:r>
      <w:r w:rsidR="00B22F83" w:rsidRPr="00377C2F">
        <w:rPr>
          <w:rFonts w:asciiTheme="minorHAnsi" w:eastAsiaTheme="minorHAnsi" w:hAnsiTheme="minorHAnsi" w:cstheme="minorBidi"/>
          <w:color w:val="000000" w:themeColor="text1"/>
          <w:bdr w:val="none" w:sz="0" w:space="0" w:color="auto"/>
        </w:rPr>
        <w:t>variety</w:t>
      </w:r>
      <w:r w:rsidR="00F10D12" w:rsidRPr="00377C2F">
        <w:rPr>
          <w:rFonts w:asciiTheme="minorHAnsi" w:eastAsiaTheme="minorHAnsi" w:hAnsiTheme="minorHAnsi" w:cstheme="minorBidi"/>
          <w:color w:val="000000" w:themeColor="text1"/>
          <w:bdr w:val="none" w:sz="0" w:space="0" w:color="auto"/>
        </w:rPr>
        <w:t xml:space="preserve"> of </w:t>
      </w:r>
      <w:r w:rsidR="00692CA4" w:rsidRPr="00377C2F">
        <w:rPr>
          <w:rFonts w:asciiTheme="minorHAnsi" w:eastAsiaTheme="minorHAnsi" w:hAnsiTheme="minorHAnsi" w:cstheme="minorBidi"/>
          <w:color w:val="000000" w:themeColor="text1"/>
          <w:bdr w:val="none" w:sz="0" w:space="0" w:color="auto"/>
        </w:rPr>
        <w:t xml:space="preserve">language policy </w:t>
      </w:r>
      <w:r w:rsidR="00F10D12" w:rsidRPr="00377C2F">
        <w:rPr>
          <w:rFonts w:asciiTheme="minorHAnsi" w:eastAsiaTheme="minorHAnsi" w:hAnsiTheme="minorHAnsi" w:cstheme="minorBidi"/>
          <w:color w:val="000000" w:themeColor="text1"/>
          <w:bdr w:val="none" w:sz="0" w:space="0" w:color="auto"/>
        </w:rPr>
        <w:t xml:space="preserve">contexts within </w:t>
      </w:r>
      <w:r w:rsidR="002D2171" w:rsidRPr="00377C2F">
        <w:rPr>
          <w:rFonts w:asciiTheme="minorHAnsi" w:eastAsiaTheme="minorHAnsi" w:hAnsiTheme="minorHAnsi" w:cstheme="minorBidi"/>
          <w:color w:val="000000" w:themeColor="text1"/>
          <w:bdr w:val="none" w:sz="0" w:space="0" w:color="auto"/>
        </w:rPr>
        <w:t>Facebook,</w:t>
      </w:r>
      <w:r w:rsidR="00692CA4" w:rsidRPr="00377C2F">
        <w:rPr>
          <w:rFonts w:asciiTheme="minorHAnsi" w:eastAsiaTheme="minorHAnsi" w:hAnsiTheme="minorHAnsi" w:cstheme="minorBidi"/>
          <w:color w:val="000000" w:themeColor="text1"/>
          <w:bdr w:val="none" w:sz="0" w:space="0" w:color="auto"/>
        </w:rPr>
        <w:t xml:space="preserve"> </w:t>
      </w:r>
      <w:r w:rsidR="002D2171" w:rsidRPr="00377C2F">
        <w:rPr>
          <w:rFonts w:asciiTheme="minorHAnsi" w:eastAsiaTheme="minorHAnsi" w:hAnsiTheme="minorHAnsi" w:cstheme="minorBidi"/>
          <w:color w:val="000000" w:themeColor="text1"/>
          <w:bdr w:val="none" w:sz="0" w:space="0" w:color="auto"/>
        </w:rPr>
        <w:t xml:space="preserve">including </w:t>
      </w:r>
      <w:r w:rsidR="00692CA4" w:rsidRPr="00377C2F">
        <w:rPr>
          <w:rFonts w:asciiTheme="minorHAnsi" w:eastAsiaTheme="minorHAnsi" w:hAnsiTheme="minorHAnsi" w:cstheme="minorBidi"/>
          <w:color w:val="000000" w:themeColor="text1"/>
          <w:bdr w:val="none" w:sz="0" w:space="0" w:color="auto"/>
        </w:rPr>
        <w:t>the official language policy of Facebook</w:t>
      </w:r>
      <w:r w:rsidR="004347B7" w:rsidRPr="00377C2F">
        <w:rPr>
          <w:rFonts w:asciiTheme="minorHAnsi" w:eastAsiaTheme="minorHAnsi" w:hAnsiTheme="minorHAnsi" w:cstheme="minorBidi"/>
          <w:color w:val="000000" w:themeColor="text1"/>
          <w:bdr w:val="none" w:sz="0" w:space="0" w:color="auto"/>
        </w:rPr>
        <w:t xml:space="preserve"> itself</w:t>
      </w:r>
      <w:r w:rsidR="00692CA4" w:rsidRPr="00377C2F">
        <w:rPr>
          <w:rFonts w:asciiTheme="minorHAnsi" w:eastAsiaTheme="minorHAnsi" w:hAnsiTheme="minorHAnsi" w:cstheme="minorBidi"/>
          <w:color w:val="000000" w:themeColor="text1"/>
          <w:bdr w:val="none" w:sz="0" w:space="0" w:color="auto"/>
        </w:rPr>
        <w:t xml:space="preserve"> (</w:t>
      </w:r>
      <w:proofErr w:type="spellStart"/>
      <w:r w:rsidR="00692CA4" w:rsidRPr="00377C2F">
        <w:rPr>
          <w:rFonts w:asciiTheme="minorHAnsi" w:eastAsiaTheme="minorHAnsi" w:hAnsiTheme="minorHAnsi" w:cstheme="minorBidi"/>
          <w:color w:val="000000" w:themeColor="text1"/>
          <w:bdr w:val="none" w:sz="0" w:space="0" w:color="auto"/>
        </w:rPr>
        <w:t>Hendus</w:t>
      </w:r>
      <w:proofErr w:type="spellEnd"/>
      <w:r w:rsidR="00692CA4" w:rsidRPr="00377C2F">
        <w:rPr>
          <w:rFonts w:asciiTheme="minorHAnsi" w:eastAsiaTheme="minorHAnsi" w:hAnsiTheme="minorHAnsi" w:cstheme="minorBidi"/>
          <w:color w:val="000000" w:themeColor="text1"/>
          <w:bdr w:val="none" w:sz="0" w:space="0" w:color="auto"/>
        </w:rPr>
        <w:t xml:space="preserve"> this issue), the language policies of </w:t>
      </w:r>
      <w:r w:rsidR="002D2171" w:rsidRPr="00377C2F">
        <w:rPr>
          <w:rFonts w:asciiTheme="minorHAnsi" w:eastAsiaTheme="minorHAnsi" w:hAnsiTheme="minorHAnsi" w:cstheme="minorBidi"/>
          <w:color w:val="000000" w:themeColor="text1"/>
          <w:bdr w:val="none" w:sz="0" w:space="0" w:color="auto"/>
        </w:rPr>
        <w:t>Facebook groups, some constituted specifically in rel</w:t>
      </w:r>
      <w:r w:rsidR="00577A44">
        <w:rPr>
          <w:rFonts w:asciiTheme="minorHAnsi" w:eastAsiaTheme="minorHAnsi" w:hAnsiTheme="minorHAnsi" w:cstheme="minorBidi"/>
          <w:color w:val="000000" w:themeColor="text1"/>
          <w:bdr w:val="none" w:sz="0" w:space="0" w:color="auto"/>
        </w:rPr>
        <w:t xml:space="preserve">ation to language (Sherman and </w:t>
      </w:r>
      <w:proofErr w:type="spellStart"/>
      <w:r w:rsidR="00577A44" w:rsidRPr="00577A44">
        <w:rPr>
          <w:rFonts w:asciiTheme="minorHAnsi" w:eastAsiaTheme="minorHAnsi" w:hAnsiTheme="minorHAnsi" w:cstheme="minorBidi"/>
          <w:color w:val="000000" w:themeColor="text1"/>
          <w:bdr w:val="none" w:sz="0" w:space="0" w:color="auto"/>
        </w:rPr>
        <w:t>Š</w:t>
      </w:r>
      <w:r w:rsidR="002D2171" w:rsidRPr="00377C2F">
        <w:rPr>
          <w:rFonts w:asciiTheme="minorHAnsi" w:eastAsiaTheme="minorHAnsi" w:hAnsiTheme="minorHAnsi" w:cstheme="minorBidi"/>
          <w:color w:val="000000" w:themeColor="text1"/>
          <w:bdr w:val="none" w:sz="0" w:space="0" w:color="auto"/>
        </w:rPr>
        <w:t>velch</w:t>
      </w:r>
      <w:proofErr w:type="spellEnd"/>
      <w:r w:rsidR="002D2171" w:rsidRPr="00377C2F">
        <w:rPr>
          <w:rFonts w:asciiTheme="minorHAnsi" w:eastAsiaTheme="minorHAnsi" w:hAnsiTheme="minorHAnsi" w:cstheme="minorBidi"/>
          <w:color w:val="000000" w:themeColor="text1"/>
          <w:bdr w:val="none" w:sz="0" w:space="0" w:color="auto"/>
        </w:rPr>
        <w:t xml:space="preserve">, </w:t>
      </w:r>
      <w:proofErr w:type="spellStart"/>
      <w:r w:rsidR="002D2171" w:rsidRPr="00377C2F">
        <w:rPr>
          <w:rFonts w:asciiTheme="minorHAnsi" w:eastAsiaTheme="minorHAnsi" w:hAnsiTheme="minorHAnsi" w:cstheme="minorBidi"/>
          <w:color w:val="000000" w:themeColor="text1"/>
          <w:bdr w:val="none" w:sz="0" w:space="0" w:color="auto"/>
        </w:rPr>
        <w:t>Yazan</w:t>
      </w:r>
      <w:proofErr w:type="spellEnd"/>
      <w:r w:rsidR="002D2171" w:rsidRPr="00377C2F">
        <w:rPr>
          <w:rFonts w:asciiTheme="minorHAnsi" w:eastAsiaTheme="minorHAnsi" w:hAnsiTheme="minorHAnsi" w:cstheme="minorBidi"/>
          <w:color w:val="000000" w:themeColor="text1"/>
          <w:bdr w:val="none" w:sz="0" w:space="0" w:color="auto"/>
        </w:rPr>
        <w:t xml:space="preserve">, this issue), others created for other reasons (de </w:t>
      </w:r>
      <w:proofErr w:type="spellStart"/>
      <w:r w:rsidR="002D2171" w:rsidRPr="00377C2F">
        <w:rPr>
          <w:rFonts w:asciiTheme="minorHAnsi" w:eastAsiaTheme="minorHAnsi" w:hAnsiTheme="minorHAnsi" w:cstheme="minorBidi"/>
          <w:color w:val="000000" w:themeColor="text1"/>
          <w:bdr w:val="none" w:sz="0" w:space="0" w:color="auto"/>
        </w:rPr>
        <w:t>Bres</w:t>
      </w:r>
      <w:proofErr w:type="spellEnd"/>
      <w:r w:rsidR="002D2171" w:rsidRPr="00377C2F">
        <w:rPr>
          <w:rFonts w:asciiTheme="minorHAnsi" w:eastAsiaTheme="minorHAnsi" w:hAnsiTheme="minorHAnsi" w:cstheme="minorBidi"/>
          <w:color w:val="000000" w:themeColor="text1"/>
          <w:bdr w:val="none" w:sz="0" w:space="0" w:color="auto"/>
        </w:rPr>
        <w:t xml:space="preserve"> and Belling, </w:t>
      </w:r>
      <w:proofErr w:type="spellStart"/>
      <w:r w:rsidR="002D2171" w:rsidRPr="00377C2F">
        <w:rPr>
          <w:rFonts w:asciiTheme="minorHAnsi" w:eastAsiaTheme="minorHAnsi" w:hAnsiTheme="minorHAnsi" w:cstheme="minorBidi"/>
          <w:color w:val="000000" w:themeColor="text1"/>
          <w:bdr w:val="none" w:sz="0" w:space="0" w:color="auto"/>
        </w:rPr>
        <w:t>Phyak</w:t>
      </w:r>
      <w:proofErr w:type="spellEnd"/>
      <w:r w:rsidR="002D2171" w:rsidRPr="00377C2F">
        <w:rPr>
          <w:rFonts w:asciiTheme="minorHAnsi" w:eastAsiaTheme="minorHAnsi" w:hAnsiTheme="minorHAnsi" w:cstheme="minorBidi"/>
          <w:color w:val="000000" w:themeColor="text1"/>
          <w:bdr w:val="none" w:sz="0" w:space="0" w:color="auto"/>
        </w:rPr>
        <w:t>, this issue), and the language policies of individuals (</w:t>
      </w:r>
      <w:proofErr w:type="spellStart"/>
      <w:r w:rsidR="002D2171" w:rsidRPr="00377C2F">
        <w:rPr>
          <w:rFonts w:asciiTheme="minorHAnsi" w:eastAsiaTheme="minorHAnsi" w:hAnsiTheme="minorHAnsi" w:cstheme="minorBidi"/>
          <w:color w:val="000000" w:themeColor="text1"/>
          <w:bdr w:val="none" w:sz="0" w:space="0" w:color="auto"/>
        </w:rPr>
        <w:t>Hendus</w:t>
      </w:r>
      <w:proofErr w:type="spellEnd"/>
      <w:r w:rsidR="002D2171" w:rsidRPr="00377C2F">
        <w:rPr>
          <w:rFonts w:asciiTheme="minorHAnsi" w:eastAsiaTheme="minorHAnsi" w:hAnsiTheme="minorHAnsi" w:cstheme="minorBidi"/>
          <w:color w:val="000000" w:themeColor="text1"/>
          <w:bdr w:val="none" w:sz="0" w:space="0" w:color="auto"/>
        </w:rPr>
        <w:t xml:space="preserve">, </w:t>
      </w:r>
      <w:proofErr w:type="spellStart"/>
      <w:r w:rsidR="002D2171" w:rsidRPr="00377C2F">
        <w:rPr>
          <w:rFonts w:asciiTheme="minorHAnsi" w:eastAsiaTheme="minorHAnsi" w:hAnsiTheme="minorHAnsi" w:cstheme="minorBidi"/>
          <w:color w:val="000000" w:themeColor="text1"/>
          <w:bdr w:val="none" w:sz="0" w:space="0" w:color="auto"/>
        </w:rPr>
        <w:t>Phyak</w:t>
      </w:r>
      <w:proofErr w:type="spellEnd"/>
      <w:r w:rsidR="002D2171" w:rsidRPr="00377C2F">
        <w:rPr>
          <w:rFonts w:asciiTheme="minorHAnsi" w:eastAsiaTheme="minorHAnsi" w:hAnsiTheme="minorHAnsi" w:cstheme="minorBidi"/>
          <w:color w:val="000000" w:themeColor="text1"/>
          <w:bdr w:val="none" w:sz="0" w:space="0" w:color="auto"/>
        </w:rPr>
        <w:t>, this issue).</w:t>
      </w:r>
      <w:proofErr w:type="gramEnd"/>
      <w:r w:rsidR="007847EA" w:rsidRPr="00377C2F">
        <w:rPr>
          <w:rFonts w:asciiTheme="minorHAnsi" w:eastAsiaTheme="minorHAnsi" w:hAnsiTheme="minorHAnsi" w:cstheme="minorBidi"/>
          <w:color w:val="000000" w:themeColor="text1"/>
          <w:bdr w:val="none" w:sz="0" w:space="0" w:color="auto"/>
        </w:rPr>
        <w:t xml:space="preserve">  The targets of language policy in the contributions include </w:t>
      </w:r>
      <w:r w:rsidR="00D45881" w:rsidRPr="00377C2F">
        <w:rPr>
          <w:rFonts w:asciiTheme="minorHAnsi" w:eastAsiaTheme="minorHAnsi" w:hAnsiTheme="minorHAnsi" w:cstheme="minorBidi"/>
          <w:color w:val="000000" w:themeColor="text1"/>
          <w:bdr w:val="none" w:sz="0" w:space="0" w:color="auto"/>
        </w:rPr>
        <w:t>language</w:t>
      </w:r>
      <w:r w:rsidR="004347B7" w:rsidRPr="00377C2F">
        <w:rPr>
          <w:rFonts w:asciiTheme="minorHAnsi" w:eastAsiaTheme="minorHAnsi" w:hAnsiTheme="minorHAnsi" w:cstheme="minorBidi"/>
          <w:color w:val="000000" w:themeColor="text1"/>
          <w:bdr w:val="none" w:sz="0" w:space="0" w:color="auto"/>
        </w:rPr>
        <w:t xml:space="preserve"> choice</w:t>
      </w:r>
      <w:r w:rsidR="00D45881" w:rsidRPr="00377C2F">
        <w:rPr>
          <w:rFonts w:asciiTheme="minorHAnsi" w:eastAsiaTheme="minorHAnsi" w:hAnsiTheme="minorHAnsi" w:cstheme="minorBidi"/>
          <w:color w:val="000000" w:themeColor="text1"/>
          <w:bdr w:val="none" w:sz="0" w:space="0" w:color="auto"/>
        </w:rPr>
        <w:t xml:space="preserve"> in multilingual environment</w:t>
      </w:r>
      <w:r w:rsidR="006055A2">
        <w:rPr>
          <w:rFonts w:asciiTheme="minorHAnsi" w:eastAsiaTheme="minorHAnsi" w:hAnsiTheme="minorHAnsi" w:cstheme="minorBidi"/>
          <w:color w:val="000000" w:themeColor="text1"/>
          <w:bdr w:val="none" w:sz="0" w:space="0" w:color="auto"/>
        </w:rPr>
        <w:t>s</w:t>
      </w:r>
      <w:r w:rsidR="007847EA" w:rsidRPr="00377C2F">
        <w:rPr>
          <w:rFonts w:asciiTheme="minorHAnsi" w:eastAsiaTheme="minorHAnsi" w:hAnsiTheme="minorHAnsi" w:cstheme="minorBidi"/>
          <w:color w:val="000000" w:themeColor="text1"/>
          <w:bdr w:val="none" w:sz="0" w:space="0" w:color="auto"/>
        </w:rPr>
        <w:t>, the construction of minority languages, policing orthography, and personal translation practices.</w:t>
      </w:r>
      <w:r w:rsidR="00D05B3A" w:rsidRPr="00377C2F">
        <w:rPr>
          <w:rFonts w:asciiTheme="minorHAnsi" w:eastAsiaTheme="minorHAnsi" w:hAnsiTheme="minorHAnsi" w:cstheme="minorBidi"/>
          <w:color w:val="000000" w:themeColor="text1"/>
          <w:bdr w:val="none" w:sz="0" w:space="0" w:color="auto"/>
        </w:rPr>
        <w:t xml:space="preserve">  In addressing these language policy contexts, the authors make use of a range of theoretical concepts, including various </w:t>
      </w:r>
      <w:r w:rsidR="00E51980" w:rsidRPr="00377C2F">
        <w:rPr>
          <w:rFonts w:asciiTheme="minorHAnsi" w:eastAsiaTheme="minorHAnsi" w:hAnsiTheme="minorHAnsi" w:cstheme="minorBidi"/>
          <w:color w:val="000000" w:themeColor="text1"/>
          <w:bdr w:val="none" w:sz="0" w:space="0" w:color="auto"/>
        </w:rPr>
        <w:t>conceptions of</w:t>
      </w:r>
      <w:r w:rsidR="00D05B3A" w:rsidRPr="00377C2F">
        <w:rPr>
          <w:rFonts w:asciiTheme="minorHAnsi" w:eastAsiaTheme="minorHAnsi" w:hAnsiTheme="minorHAnsi" w:cstheme="minorBidi"/>
          <w:color w:val="000000" w:themeColor="text1"/>
          <w:bdr w:val="none" w:sz="0" w:space="0" w:color="auto"/>
        </w:rPr>
        <w:t xml:space="preserve"> language policing</w:t>
      </w:r>
      <w:r w:rsidR="00063700" w:rsidRPr="00377C2F">
        <w:rPr>
          <w:rFonts w:asciiTheme="minorHAnsi" w:eastAsiaTheme="minorHAnsi" w:hAnsiTheme="minorHAnsi" w:cstheme="minorBidi"/>
          <w:color w:val="000000" w:themeColor="text1"/>
          <w:bdr w:val="none" w:sz="0" w:space="0" w:color="auto"/>
        </w:rPr>
        <w:t xml:space="preserve"> </w:t>
      </w:r>
      <w:r w:rsidR="00D05B3A" w:rsidRPr="00377C2F">
        <w:rPr>
          <w:rFonts w:asciiTheme="minorHAnsi" w:eastAsiaTheme="minorHAnsi" w:hAnsiTheme="minorHAnsi" w:cstheme="minorBidi"/>
          <w:color w:val="000000" w:themeColor="text1"/>
          <w:bdr w:val="none" w:sz="0" w:space="0" w:color="auto"/>
        </w:rPr>
        <w:t>(</w:t>
      </w:r>
      <w:proofErr w:type="spellStart"/>
      <w:r w:rsidR="00D05B3A" w:rsidRPr="00377C2F">
        <w:rPr>
          <w:rFonts w:asciiTheme="minorHAnsi" w:eastAsiaTheme="minorHAnsi" w:hAnsiTheme="minorHAnsi" w:cstheme="minorBidi"/>
          <w:color w:val="000000" w:themeColor="text1"/>
          <w:bdr w:val="none" w:sz="0" w:space="0" w:color="auto"/>
        </w:rPr>
        <w:t>Blommaert</w:t>
      </w:r>
      <w:proofErr w:type="spellEnd"/>
      <w:r w:rsidR="00D05B3A" w:rsidRPr="00377C2F">
        <w:rPr>
          <w:rFonts w:asciiTheme="minorHAnsi" w:eastAsiaTheme="minorHAnsi" w:hAnsiTheme="minorHAnsi" w:cstheme="minorBidi"/>
          <w:color w:val="000000" w:themeColor="text1"/>
          <w:bdr w:val="none" w:sz="0" w:space="0" w:color="auto"/>
        </w:rPr>
        <w:t xml:space="preserve"> at al 2009)</w:t>
      </w:r>
      <w:r w:rsidR="00063700" w:rsidRPr="00377C2F">
        <w:rPr>
          <w:rFonts w:asciiTheme="minorHAnsi" w:eastAsiaTheme="minorHAnsi" w:hAnsiTheme="minorHAnsi" w:cstheme="minorBidi"/>
          <w:color w:val="000000" w:themeColor="text1"/>
          <w:bdr w:val="none" w:sz="0" w:space="0" w:color="auto"/>
        </w:rPr>
        <w:t>,</w:t>
      </w:r>
      <w:r w:rsidR="00E51980" w:rsidRPr="00377C2F">
        <w:rPr>
          <w:rFonts w:asciiTheme="minorHAnsi" w:eastAsiaTheme="minorHAnsi" w:hAnsiTheme="minorHAnsi" w:cstheme="minorBidi"/>
          <w:color w:val="000000" w:themeColor="text1"/>
          <w:bdr w:val="none" w:sz="0" w:space="0" w:color="auto"/>
        </w:rPr>
        <w:t xml:space="preserve"> </w:t>
      </w:r>
      <w:r w:rsidR="00DA57C8" w:rsidRPr="00377C2F">
        <w:rPr>
          <w:rFonts w:asciiTheme="minorHAnsi" w:eastAsiaTheme="minorHAnsi" w:hAnsiTheme="minorHAnsi" w:cstheme="minorBidi"/>
          <w:color w:val="000000" w:themeColor="text1"/>
          <w:bdr w:val="none" w:sz="0" w:space="0" w:color="auto"/>
        </w:rPr>
        <w:t>Language Management Theory (</w:t>
      </w:r>
      <w:proofErr w:type="spellStart"/>
      <w:r w:rsidR="00DA57C8" w:rsidRPr="00377C2F">
        <w:rPr>
          <w:rFonts w:asciiTheme="minorHAnsi" w:eastAsiaTheme="minorHAnsi" w:hAnsiTheme="minorHAnsi" w:cstheme="minorBidi"/>
          <w:color w:val="000000" w:themeColor="text1"/>
          <w:bdr w:val="none" w:sz="0" w:space="0" w:color="auto"/>
        </w:rPr>
        <w:t>Neustupný</w:t>
      </w:r>
      <w:proofErr w:type="spellEnd"/>
      <w:r w:rsidR="00DA57C8" w:rsidRPr="00377C2F">
        <w:rPr>
          <w:rFonts w:asciiTheme="minorHAnsi" w:eastAsiaTheme="minorHAnsi" w:hAnsiTheme="minorHAnsi" w:cstheme="minorBidi"/>
          <w:color w:val="000000" w:themeColor="text1"/>
          <w:bdr w:val="none" w:sz="0" w:space="0" w:color="auto"/>
        </w:rPr>
        <w:t xml:space="preserve"> &amp; </w:t>
      </w:r>
      <w:proofErr w:type="spellStart"/>
      <w:r w:rsidR="00DA57C8" w:rsidRPr="00377C2F">
        <w:rPr>
          <w:rFonts w:asciiTheme="minorHAnsi" w:eastAsiaTheme="minorHAnsi" w:hAnsiTheme="minorHAnsi" w:cstheme="minorBidi"/>
          <w:color w:val="000000" w:themeColor="text1"/>
          <w:bdr w:val="none" w:sz="0" w:space="0" w:color="auto"/>
        </w:rPr>
        <w:t>Nekvapil</w:t>
      </w:r>
      <w:proofErr w:type="spellEnd"/>
      <w:r w:rsidR="006055A2">
        <w:rPr>
          <w:rFonts w:asciiTheme="minorHAnsi" w:eastAsiaTheme="minorHAnsi" w:hAnsiTheme="minorHAnsi" w:cstheme="minorBidi"/>
          <w:color w:val="000000" w:themeColor="text1"/>
          <w:bdr w:val="none" w:sz="0" w:space="0" w:color="auto"/>
        </w:rPr>
        <w:t xml:space="preserve"> 2003,</w:t>
      </w:r>
      <w:r w:rsidR="004347B7" w:rsidRPr="00377C2F">
        <w:rPr>
          <w:rFonts w:asciiTheme="minorHAnsi" w:eastAsiaTheme="minorHAnsi" w:hAnsiTheme="minorHAnsi" w:cstheme="minorBidi"/>
          <w:color w:val="000000" w:themeColor="text1"/>
          <w:bdr w:val="none" w:sz="0" w:space="0" w:color="auto"/>
        </w:rPr>
        <w:t xml:space="preserve"> </w:t>
      </w:r>
      <w:proofErr w:type="spellStart"/>
      <w:r w:rsidR="004347B7" w:rsidRPr="00377C2F">
        <w:rPr>
          <w:rFonts w:asciiTheme="minorHAnsi" w:eastAsiaTheme="minorHAnsi" w:hAnsiTheme="minorHAnsi" w:cstheme="minorBidi"/>
          <w:color w:val="000000" w:themeColor="text1"/>
          <w:bdr w:val="none" w:sz="0" w:space="0" w:color="auto"/>
        </w:rPr>
        <w:t>Nekvapil</w:t>
      </w:r>
      <w:proofErr w:type="spellEnd"/>
      <w:r w:rsidR="004347B7" w:rsidRPr="00377C2F">
        <w:rPr>
          <w:rFonts w:asciiTheme="minorHAnsi" w:eastAsiaTheme="minorHAnsi" w:hAnsiTheme="minorHAnsi" w:cstheme="minorBidi"/>
          <w:color w:val="000000" w:themeColor="text1"/>
          <w:bdr w:val="none" w:sz="0" w:space="0" w:color="auto"/>
        </w:rPr>
        <w:t xml:space="preserve"> &amp; Sherman 2009), language ideologies (</w:t>
      </w:r>
      <w:proofErr w:type="spellStart"/>
      <w:r w:rsidR="004347B7" w:rsidRPr="00377C2F">
        <w:rPr>
          <w:rFonts w:asciiTheme="minorHAnsi" w:eastAsiaTheme="minorHAnsi" w:hAnsiTheme="minorHAnsi" w:cstheme="minorBidi"/>
          <w:color w:val="000000" w:themeColor="text1"/>
          <w:bdr w:val="none" w:sz="0" w:space="0" w:color="auto"/>
        </w:rPr>
        <w:t>Kroskrity</w:t>
      </w:r>
      <w:proofErr w:type="spellEnd"/>
      <w:r w:rsidR="004347B7" w:rsidRPr="00377C2F">
        <w:rPr>
          <w:rFonts w:asciiTheme="minorHAnsi" w:eastAsiaTheme="minorHAnsi" w:hAnsiTheme="minorHAnsi" w:cstheme="minorBidi"/>
          <w:color w:val="000000" w:themeColor="text1"/>
          <w:bdr w:val="none" w:sz="0" w:space="0" w:color="auto"/>
        </w:rPr>
        <w:t xml:space="preserve"> 2000, 2004) </w:t>
      </w:r>
      <w:r w:rsidR="00E51980" w:rsidRPr="00377C2F">
        <w:rPr>
          <w:rFonts w:asciiTheme="minorHAnsi" w:eastAsiaTheme="minorHAnsi" w:hAnsiTheme="minorHAnsi" w:cstheme="minorBidi"/>
          <w:color w:val="000000" w:themeColor="text1"/>
          <w:bdr w:val="none" w:sz="0" w:space="0" w:color="auto"/>
        </w:rPr>
        <w:t>and</w:t>
      </w:r>
      <w:r w:rsidR="004347B7" w:rsidRPr="00377C2F">
        <w:rPr>
          <w:rFonts w:asciiTheme="minorHAnsi" w:eastAsiaTheme="minorHAnsi" w:hAnsiTheme="minorHAnsi" w:cstheme="minorBidi"/>
          <w:color w:val="000000" w:themeColor="text1"/>
          <w:bdr w:val="none" w:sz="0" w:space="0" w:color="auto"/>
        </w:rPr>
        <w:t>, more specific to this setting,</w:t>
      </w:r>
      <w:r w:rsidR="00E51980" w:rsidRPr="00377C2F">
        <w:rPr>
          <w:rFonts w:asciiTheme="minorHAnsi" w:eastAsiaTheme="minorHAnsi" w:hAnsiTheme="minorHAnsi" w:cstheme="minorBidi"/>
          <w:color w:val="000000" w:themeColor="text1"/>
          <w:bdr w:val="none" w:sz="0" w:space="0" w:color="auto"/>
        </w:rPr>
        <w:t xml:space="preserve"> media ideologies (</w:t>
      </w:r>
      <w:proofErr w:type="spellStart"/>
      <w:r w:rsidR="00E51980" w:rsidRPr="00377C2F">
        <w:rPr>
          <w:rFonts w:asciiTheme="minorHAnsi" w:eastAsiaTheme="minorHAnsi" w:hAnsiTheme="minorHAnsi" w:cstheme="minorBidi"/>
          <w:color w:val="000000" w:themeColor="text1"/>
          <w:bdr w:val="none" w:sz="0" w:space="0" w:color="auto"/>
        </w:rPr>
        <w:t>Gershon</w:t>
      </w:r>
      <w:proofErr w:type="spellEnd"/>
      <w:r w:rsidR="00E51980" w:rsidRPr="00377C2F">
        <w:rPr>
          <w:rFonts w:asciiTheme="minorHAnsi" w:eastAsiaTheme="minorHAnsi" w:hAnsiTheme="minorHAnsi" w:cstheme="minorBidi"/>
          <w:color w:val="000000" w:themeColor="text1"/>
          <w:bdr w:val="none" w:sz="0" w:space="0" w:color="auto"/>
        </w:rPr>
        <w:t xml:space="preserve"> 2010).</w:t>
      </w:r>
      <w:r w:rsidR="00384588" w:rsidRPr="00377C2F">
        <w:rPr>
          <w:rFonts w:asciiTheme="minorHAnsi" w:eastAsiaTheme="minorHAnsi" w:hAnsiTheme="minorHAnsi" w:cstheme="minorBidi"/>
          <w:color w:val="000000" w:themeColor="text1"/>
          <w:bdr w:val="none" w:sz="0" w:space="0" w:color="auto"/>
        </w:rPr>
        <w:t xml:space="preserve">  The authors use a variety of sociolinguistic methods, including quantitative</w:t>
      </w:r>
      <w:r w:rsidR="00E51980" w:rsidRPr="00377C2F">
        <w:rPr>
          <w:rFonts w:asciiTheme="minorHAnsi" w:eastAsiaTheme="minorHAnsi" w:hAnsiTheme="minorHAnsi" w:cstheme="minorBidi"/>
          <w:color w:val="000000" w:themeColor="text1"/>
          <w:bdr w:val="none" w:sz="0" w:space="0" w:color="auto"/>
        </w:rPr>
        <w:t xml:space="preserve"> </w:t>
      </w:r>
      <w:r w:rsidR="00384588" w:rsidRPr="00377C2F">
        <w:rPr>
          <w:rFonts w:asciiTheme="minorHAnsi" w:eastAsiaTheme="minorHAnsi" w:hAnsiTheme="minorHAnsi" w:cstheme="minorBidi"/>
          <w:color w:val="000000" w:themeColor="text1"/>
          <w:bdr w:val="none" w:sz="0" w:space="0" w:color="auto"/>
        </w:rPr>
        <w:t>approaches (questionnaires, corpus analysis), qualitative</w:t>
      </w:r>
      <w:r w:rsidR="00B22F83" w:rsidRPr="00377C2F">
        <w:rPr>
          <w:rFonts w:asciiTheme="minorHAnsi" w:eastAsiaTheme="minorHAnsi" w:hAnsiTheme="minorHAnsi" w:cstheme="minorBidi"/>
          <w:color w:val="000000" w:themeColor="text1"/>
          <w:bdr w:val="none" w:sz="0" w:space="0" w:color="auto"/>
        </w:rPr>
        <w:t xml:space="preserve"> approaches</w:t>
      </w:r>
      <w:r w:rsidR="00384588" w:rsidRPr="00377C2F">
        <w:rPr>
          <w:rFonts w:asciiTheme="minorHAnsi" w:eastAsiaTheme="minorHAnsi" w:hAnsiTheme="minorHAnsi" w:cstheme="minorBidi"/>
          <w:color w:val="000000" w:themeColor="text1"/>
          <w:bdr w:val="none" w:sz="0" w:space="0" w:color="auto"/>
        </w:rPr>
        <w:t xml:space="preserve"> (analysis of online interaction threads) and a mix of the two.  Almost all include some consideration of multimodal aspects of SNS data.</w:t>
      </w:r>
    </w:p>
    <w:p w14:paraId="5CB27BCC" w14:textId="77777777" w:rsidR="000C026E" w:rsidRPr="00377C2F" w:rsidRDefault="000C026E">
      <w:pPr>
        <w:rPr>
          <w:lang w:val="en-US"/>
        </w:rPr>
      </w:pPr>
    </w:p>
    <w:p w14:paraId="4644334D" w14:textId="59F80654" w:rsidR="002E6799" w:rsidRPr="00377C2F" w:rsidRDefault="001576A8">
      <w:pPr>
        <w:rPr>
          <w:color w:val="000000" w:themeColor="text1"/>
          <w:lang w:val="en-US"/>
        </w:rPr>
      </w:pPr>
      <w:r w:rsidRPr="00377C2F">
        <w:rPr>
          <w:color w:val="000000" w:themeColor="text1"/>
          <w:lang w:val="en-US"/>
        </w:rPr>
        <w:t>While revealing findings specific to each context, certain</w:t>
      </w:r>
      <w:r w:rsidR="005F2662">
        <w:rPr>
          <w:color w:val="000000" w:themeColor="text1"/>
          <w:lang w:val="en-US"/>
        </w:rPr>
        <w:t xml:space="preserve"> common</w:t>
      </w:r>
      <w:r w:rsidRPr="00377C2F">
        <w:rPr>
          <w:color w:val="000000" w:themeColor="text1"/>
          <w:lang w:val="en-US"/>
        </w:rPr>
        <w:t xml:space="preserve"> issues emerge across the papers</w:t>
      </w:r>
      <w:r w:rsidR="00384588" w:rsidRPr="00377C2F">
        <w:rPr>
          <w:color w:val="000000" w:themeColor="text1"/>
          <w:lang w:val="en-US"/>
        </w:rPr>
        <w:t xml:space="preserve">.  One of these is attention to the </w:t>
      </w:r>
      <w:r w:rsidR="00252B83" w:rsidRPr="00377C2F">
        <w:rPr>
          <w:color w:val="000000" w:themeColor="text1"/>
          <w:lang w:val="en-US"/>
        </w:rPr>
        <w:t xml:space="preserve">concrete </w:t>
      </w:r>
      <w:r w:rsidR="00384588" w:rsidRPr="00377C2F">
        <w:rPr>
          <w:color w:val="000000" w:themeColor="text1"/>
          <w:lang w:val="en-US"/>
        </w:rPr>
        <w:t xml:space="preserve">processes of language policy, e.g. use of </w:t>
      </w:r>
      <w:proofErr w:type="spellStart"/>
      <w:r w:rsidR="00384588" w:rsidRPr="00377C2F">
        <w:rPr>
          <w:color w:val="000000" w:themeColor="text1"/>
          <w:lang w:val="en-US"/>
        </w:rPr>
        <w:t>humour</w:t>
      </w:r>
      <w:proofErr w:type="spellEnd"/>
      <w:r w:rsidR="00384588" w:rsidRPr="00377C2F">
        <w:rPr>
          <w:color w:val="000000" w:themeColor="text1"/>
          <w:lang w:val="en-US"/>
        </w:rPr>
        <w:t xml:space="preserve"> as an instrument of la</w:t>
      </w:r>
      <w:r w:rsidR="00577A44">
        <w:rPr>
          <w:color w:val="000000" w:themeColor="text1"/>
          <w:lang w:val="en-US"/>
        </w:rPr>
        <w:t xml:space="preserve">nguage management (Sherman and </w:t>
      </w:r>
      <w:proofErr w:type="spellStart"/>
      <w:r w:rsidR="00577A44" w:rsidRPr="00577A44">
        <w:rPr>
          <w:color w:val="000000" w:themeColor="text1"/>
          <w:lang w:val="en-US"/>
        </w:rPr>
        <w:t>Š</w:t>
      </w:r>
      <w:r w:rsidR="00384588" w:rsidRPr="00377C2F">
        <w:rPr>
          <w:color w:val="000000" w:themeColor="text1"/>
          <w:lang w:val="en-US"/>
        </w:rPr>
        <w:t>velch</w:t>
      </w:r>
      <w:proofErr w:type="spellEnd"/>
      <w:r w:rsidR="00384588" w:rsidRPr="00377C2F">
        <w:rPr>
          <w:color w:val="000000" w:themeColor="text1"/>
          <w:lang w:val="en-US"/>
        </w:rPr>
        <w:t xml:space="preserve">, this issue) or the specific discursive techniques used </w:t>
      </w:r>
      <w:r w:rsidR="00B22F83" w:rsidRPr="00377C2F">
        <w:rPr>
          <w:color w:val="000000" w:themeColor="text1"/>
          <w:lang w:val="en-US"/>
        </w:rPr>
        <w:t>to</w:t>
      </w:r>
      <w:r w:rsidR="00384588" w:rsidRPr="00377C2F">
        <w:rPr>
          <w:color w:val="000000" w:themeColor="text1"/>
          <w:lang w:val="en-US"/>
        </w:rPr>
        <w:t xml:space="preserve"> promot</w:t>
      </w:r>
      <w:r w:rsidR="00B22F83" w:rsidRPr="00377C2F">
        <w:rPr>
          <w:color w:val="000000" w:themeColor="text1"/>
          <w:lang w:val="en-US"/>
        </w:rPr>
        <w:t>e</w:t>
      </w:r>
      <w:r w:rsidR="00384588" w:rsidRPr="00377C2F">
        <w:rPr>
          <w:color w:val="000000" w:themeColor="text1"/>
          <w:lang w:val="en-US"/>
        </w:rPr>
        <w:t xml:space="preserve"> adherence to an orthographic standard (</w:t>
      </w:r>
      <w:proofErr w:type="spellStart"/>
      <w:r w:rsidR="00384588" w:rsidRPr="00377C2F">
        <w:rPr>
          <w:color w:val="000000" w:themeColor="text1"/>
          <w:lang w:val="en-US"/>
        </w:rPr>
        <w:t>Yazan</w:t>
      </w:r>
      <w:proofErr w:type="spellEnd"/>
      <w:r w:rsidR="00384588" w:rsidRPr="00377C2F">
        <w:rPr>
          <w:color w:val="000000" w:themeColor="text1"/>
          <w:lang w:val="en-US"/>
        </w:rPr>
        <w:t>, this issue).</w:t>
      </w:r>
      <w:r w:rsidR="002E6799" w:rsidRPr="00377C2F">
        <w:rPr>
          <w:color w:val="000000" w:themeColor="text1"/>
          <w:lang w:val="en-US"/>
        </w:rPr>
        <w:t xml:space="preserve">  Another common theme is the orientation of participants in SNS interactions to offline language policies as a means of achieving their language-related goals </w:t>
      </w:r>
      <w:r w:rsidR="00252B83" w:rsidRPr="00377C2F">
        <w:rPr>
          <w:color w:val="000000" w:themeColor="text1"/>
          <w:lang w:val="en-US"/>
        </w:rPr>
        <w:t xml:space="preserve">online </w:t>
      </w:r>
      <w:r w:rsidR="002E6799" w:rsidRPr="00377C2F">
        <w:rPr>
          <w:color w:val="000000" w:themeColor="text1"/>
          <w:lang w:val="en-US"/>
        </w:rPr>
        <w:t xml:space="preserve">(de </w:t>
      </w:r>
      <w:proofErr w:type="spellStart"/>
      <w:r w:rsidR="002E6799" w:rsidRPr="00377C2F">
        <w:rPr>
          <w:color w:val="000000" w:themeColor="text1"/>
          <w:lang w:val="en-US"/>
        </w:rPr>
        <w:t>Bres</w:t>
      </w:r>
      <w:proofErr w:type="spellEnd"/>
      <w:r w:rsidR="002E6799" w:rsidRPr="00377C2F">
        <w:rPr>
          <w:color w:val="000000" w:themeColor="text1"/>
          <w:lang w:val="en-US"/>
        </w:rPr>
        <w:t xml:space="preserve"> and Belling, </w:t>
      </w:r>
      <w:proofErr w:type="spellStart"/>
      <w:r w:rsidR="002E6799" w:rsidRPr="00377C2F">
        <w:rPr>
          <w:color w:val="000000" w:themeColor="text1"/>
          <w:lang w:val="en-US"/>
        </w:rPr>
        <w:t>Phyak</w:t>
      </w:r>
      <w:proofErr w:type="spellEnd"/>
      <w:r w:rsidR="002E6799" w:rsidRPr="00377C2F">
        <w:rPr>
          <w:color w:val="000000" w:themeColor="text1"/>
          <w:lang w:val="en-US"/>
        </w:rPr>
        <w:t xml:space="preserve">, this issue).  This relates to a </w:t>
      </w:r>
      <w:r w:rsidR="005F2662">
        <w:rPr>
          <w:color w:val="000000" w:themeColor="text1"/>
          <w:lang w:val="en-US"/>
        </w:rPr>
        <w:t>parallel</w:t>
      </w:r>
      <w:r w:rsidR="002E6799" w:rsidRPr="00377C2F">
        <w:rPr>
          <w:color w:val="000000" w:themeColor="text1"/>
          <w:lang w:val="en-US"/>
        </w:rPr>
        <w:t xml:space="preserve"> question of the extent to which language policy activities on a micro level (in speci</w:t>
      </w:r>
      <w:r w:rsidR="00252B83" w:rsidRPr="00377C2F">
        <w:rPr>
          <w:color w:val="000000" w:themeColor="text1"/>
          <w:lang w:val="en-US"/>
        </w:rPr>
        <w:t>fic online contexts) can or do</w:t>
      </w:r>
      <w:r w:rsidR="002E6799" w:rsidRPr="00377C2F">
        <w:rPr>
          <w:color w:val="000000" w:themeColor="text1"/>
          <w:lang w:val="en-US"/>
        </w:rPr>
        <w:t xml:space="preserve"> influence language policy change</w:t>
      </w:r>
      <w:r w:rsidR="005F2662">
        <w:rPr>
          <w:color w:val="000000" w:themeColor="text1"/>
          <w:lang w:val="en-US"/>
        </w:rPr>
        <w:t xml:space="preserve"> offline</w:t>
      </w:r>
      <w:r w:rsidR="002E6799" w:rsidRPr="00377C2F">
        <w:rPr>
          <w:color w:val="000000" w:themeColor="text1"/>
          <w:lang w:val="en-US"/>
        </w:rPr>
        <w:t xml:space="preserve"> (</w:t>
      </w:r>
      <w:proofErr w:type="spellStart"/>
      <w:r w:rsidR="002E6799" w:rsidRPr="00377C2F">
        <w:rPr>
          <w:color w:val="000000" w:themeColor="text1"/>
          <w:lang w:val="en-US"/>
        </w:rPr>
        <w:t>Yazan</w:t>
      </w:r>
      <w:proofErr w:type="spellEnd"/>
      <w:r w:rsidR="002E6799" w:rsidRPr="00377C2F">
        <w:rPr>
          <w:color w:val="000000" w:themeColor="text1"/>
          <w:lang w:val="en-US"/>
        </w:rPr>
        <w:t xml:space="preserve">, </w:t>
      </w:r>
      <w:proofErr w:type="spellStart"/>
      <w:r w:rsidR="002E6799" w:rsidRPr="00377C2F">
        <w:rPr>
          <w:color w:val="000000" w:themeColor="text1"/>
          <w:lang w:val="en-US"/>
        </w:rPr>
        <w:t>Phyak</w:t>
      </w:r>
      <w:proofErr w:type="spellEnd"/>
      <w:r w:rsidR="002E6799" w:rsidRPr="00377C2F">
        <w:rPr>
          <w:color w:val="000000" w:themeColor="text1"/>
          <w:lang w:val="en-US"/>
        </w:rPr>
        <w:t>, this issue).  Perhaps the strongest unifying the</w:t>
      </w:r>
      <w:r w:rsidR="00FC5BC9">
        <w:rPr>
          <w:color w:val="000000" w:themeColor="text1"/>
          <w:lang w:val="en-US"/>
        </w:rPr>
        <w:t xml:space="preserve">me of the papers is </w:t>
      </w:r>
      <w:r w:rsidR="002E6799" w:rsidRPr="00377C2F">
        <w:rPr>
          <w:color w:val="000000" w:themeColor="text1"/>
          <w:lang w:val="en-US"/>
        </w:rPr>
        <w:t xml:space="preserve">the </w:t>
      </w:r>
      <w:proofErr w:type="gramStart"/>
      <w:r w:rsidR="00B22F83" w:rsidRPr="00377C2F">
        <w:rPr>
          <w:color w:val="000000" w:themeColor="text1"/>
          <w:lang w:val="en-US"/>
        </w:rPr>
        <w:t xml:space="preserve">sometimes </w:t>
      </w:r>
      <w:r w:rsidR="002E6799" w:rsidRPr="00377C2F">
        <w:rPr>
          <w:color w:val="000000" w:themeColor="text1"/>
          <w:lang w:val="en-US"/>
        </w:rPr>
        <w:t>uncomfortable</w:t>
      </w:r>
      <w:proofErr w:type="gramEnd"/>
      <w:r w:rsidR="002E6799" w:rsidRPr="00377C2F">
        <w:rPr>
          <w:color w:val="000000" w:themeColor="text1"/>
          <w:lang w:val="en-US"/>
        </w:rPr>
        <w:t xml:space="preserve"> coexistence of heterogeneity in digital language practices </w:t>
      </w:r>
      <w:r w:rsidR="005F2662">
        <w:rPr>
          <w:color w:val="000000" w:themeColor="text1"/>
          <w:lang w:val="en-US"/>
        </w:rPr>
        <w:t>with</w:t>
      </w:r>
      <w:r w:rsidR="002E6799" w:rsidRPr="00377C2F">
        <w:rPr>
          <w:color w:val="000000" w:themeColor="text1"/>
          <w:lang w:val="en-US"/>
        </w:rPr>
        <w:t xml:space="preserve"> homogeneity in language ideologies expressed online, where </w:t>
      </w:r>
      <w:r w:rsidR="00252B83" w:rsidRPr="00377C2F">
        <w:rPr>
          <w:color w:val="000000" w:themeColor="text1"/>
          <w:lang w:val="en-US"/>
        </w:rPr>
        <w:t>diversity</w:t>
      </w:r>
      <w:r w:rsidR="002E6799" w:rsidRPr="00377C2F">
        <w:rPr>
          <w:color w:val="000000" w:themeColor="text1"/>
          <w:lang w:val="en-US"/>
        </w:rPr>
        <w:t xml:space="preserve"> and hybridity are </w:t>
      </w:r>
      <w:r w:rsidR="00252B83" w:rsidRPr="00377C2F">
        <w:rPr>
          <w:color w:val="000000" w:themeColor="text1"/>
          <w:lang w:val="en-US"/>
        </w:rPr>
        <w:t xml:space="preserve">often </w:t>
      </w:r>
      <w:r w:rsidR="002E6799" w:rsidRPr="00377C2F">
        <w:rPr>
          <w:color w:val="000000" w:themeColor="text1"/>
          <w:lang w:val="en-US"/>
        </w:rPr>
        <w:t>overtly resisted.</w:t>
      </w:r>
      <w:r w:rsidR="00D4208A" w:rsidRPr="00377C2F">
        <w:rPr>
          <w:color w:val="000000" w:themeColor="text1"/>
          <w:lang w:val="en-US"/>
        </w:rPr>
        <w:t xml:space="preserve">  </w:t>
      </w:r>
      <w:r w:rsidR="002E6799" w:rsidRPr="00377C2F">
        <w:rPr>
          <w:color w:val="000000" w:themeColor="text1"/>
          <w:lang w:val="en-US"/>
        </w:rPr>
        <w:t xml:space="preserve">In this sense, most of the papers reproduce what </w:t>
      </w:r>
      <w:proofErr w:type="spellStart"/>
      <w:r w:rsidR="002E6799" w:rsidRPr="00377C2F">
        <w:rPr>
          <w:color w:val="000000" w:themeColor="text1"/>
          <w:lang w:val="en-US"/>
        </w:rPr>
        <w:t>Blommaert</w:t>
      </w:r>
      <w:proofErr w:type="spellEnd"/>
      <w:r w:rsidR="002E6799" w:rsidRPr="00377C2F">
        <w:rPr>
          <w:color w:val="000000" w:themeColor="text1"/>
          <w:lang w:val="en-US"/>
        </w:rPr>
        <w:t xml:space="preserve"> et al (2009: 204) have referred to as ‘</w:t>
      </w:r>
      <w:r w:rsidR="005F7F38" w:rsidRPr="00377C2F">
        <w:rPr>
          <w:color w:val="000000" w:themeColor="text1"/>
          <w:lang w:val="en-US"/>
        </w:rPr>
        <w:t>modernist res</w:t>
      </w:r>
      <w:r w:rsidR="002E6799" w:rsidRPr="00377C2F">
        <w:rPr>
          <w:color w:val="000000" w:themeColor="text1"/>
          <w:lang w:val="en-US"/>
        </w:rPr>
        <w:t>ponses to postmodern conditions’.</w:t>
      </w:r>
      <w:r w:rsidR="00FF7DF7" w:rsidRPr="00377C2F">
        <w:rPr>
          <w:color w:val="000000" w:themeColor="text1"/>
          <w:lang w:val="en-US"/>
        </w:rPr>
        <w:t xml:space="preserve">  </w:t>
      </w:r>
      <w:r w:rsidR="009C575F" w:rsidRPr="00377C2F">
        <w:rPr>
          <w:color w:val="000000" w:themeColor="text1"/>
          <w:lang w:val="en-US"/>
        </w:rPr>
        <w:t>More generally</w:t>
      </w:r>
      <w:r w:rsidR="00B22F83" w:rsidRPr="00377C2F">
        <w:rPr>
          <w:color w:val="000000" w:themeColor="text1"/>
          <w:lang w:val="en-US"/>
        </w:rPr>
        <w:t xml:space="preserve">, the striking level of language policy activity found in the papers </w:t>
      </w:r>
      <w:r w:rsidR="005F2662">
        <w:rPr>
          <w:color w:val="000000" w:themeColor="text1"/>
          <w:lang w:val="en-US"/>
        </w:rPr>
        <w:t>underlines the fact</w:t>
      </w:r>
      <w:r w:rsidR="009C575F" w:rsidRPr="00377C2F">
        <w:rPr>
          <w:color w:val="000000" w:themeColor="text1"/>
          <w:lang w:val="en-US"/>
        </w:rPr>
        <w:t xml:space="preserve"> </w:t>
      </w:r>
      <w:r w:rsidR="00B22F83" w:rsidRPr="00377C2F">
        <w:rPr>
          <w:color w:val="000000" w:themeColor="text1"/>
          <w:lang w:val="en-US"/>
        </w:rPr>
        <w:t>that, w</w:t>
      </w:r>
      <w:r w:rsidR="00FF7DF7" w:rsidRPr="00377C2F">
        <w:rPr>
          <w:color w:val="000000" w:themeColor="text1"/>
          <w:lang w:val="en-US"/>
        </w:rPr>
        <w:t xml:space="preserve">hile </w:t>
      </w:r>
      <w:r w:rsidR="009C575F" w:rsidRPr="00377C2F">
        <w:rPr>
          <w:color w:val="000000" w:themeColor="text1"/>
          <w:lang w:val="en-US"/>
        </w:rPr>
        <w:t xml:space="preserve">SNS are </w:t>
      </w:r>
      <w:r w:rsidR="00FF7DF7" w:rsidRPr="00377C2F">
        <w:rPr>
          <w:color w:val="000000" w:themeColor="text1"/>
          <w:lang w:val="en-US"/>
        </w:rPr>
        <w:t xml:space="preserve">sometimes seen as </w:t>
      </w:r>
      <w:r w:rsidR="004B1906" w:rsidRPr="00377C2F">
        <w:rPr>
          <w:color w:val="000000" w:themeColor="text1"/>
          <w:lang w:val="en-US"/>
        </w:rPr>
        <w:t xml:space="preserve">unregulated </w:t>
      </w:r>
      <w:r w:rsidR="00FF7DF7" w:rsidRPr="00377C2F">
        <w:rPr>
          <w:color w:val="000000" w:themeColor="text1"/>
          <w:lang w:val="en-US"/>
        </w:rPr>
        <w:t>spaces</w:t>
      </w:r>
      <w:r w:rsidR="004B1906" w:rsidRPr="00377C2F">
        <w:rPr>
          <w:color w:val="000000" w:themeColor="text1"/>
          <w:lang w:val="en-US"/>
        </w:rPr>
        <w:t xml:space="preserve">, </w:t>
      </w:r>
      <w:r w:rsidR="009C575F" w:rsidRPr="00377C2F">
        <w:rPr>
          <w:color w:val="000000" w:themeColor="text1"/>
          <w:lang w:val="en-US"/>
        </w:rPr>
        <w:t>they in fact represent</w:t>
      </w:r>
      <w:r w:rsidR="004B1906" w:rsidRPr="00377C2F">
        <w:rPr>
          <w:color w:val="000000" w:themeColor="text1"/>
          <w:lang w:val="en-US"/>
        </w:rPr>
        <w:t xml:space="preserve"> highly regulated linguistic environments</w:t>
      </w:r>
      <w:r w:rsidR="00252B83" w:rsidRPr="00377C2F">
        <w:rPr>
          <w:color w:val="000000" w:themeColor="text1"/>
          <w:lang w:val="en-US"/>
        </w:rPr>
        <w:t xml:space="preserve"> (</w:t>
      </w:r>
      <w:r w:rsidR="005F2662">
        <w:rPr>
          <w:color w:val="000000" w:themeColor="text1"/>
          <w:lang w:val="en-US"/>
        </w:rPr>
        <w:t xml:space="preserve">see also </w:t>
      </w:r>
      <w:proofErr w:type="spellStart"/>
      <w:r w:rsidR="00252B83" w:rsidRPr="00377C2F">
        <w:rPr>
          <w:rFonts w:cstheme="minorHAnsi"/>
          <w:color w:val="000000" w:themeColor="text1"/>
          <w:lang w:val="en-US"/>
        </w:rPr>
        <w:t>Androutsopoulos</w:t>
      </w:r>
      <w:proofErr w:type="spellEnd"/>
      <w:r w:rsidR="00252B83" w:rsidRPr="00377C2F">
        <w:rPr>
          <w:rFonts w:cstheme="minorHAnsi"/>
          <w:color w:val="000000" w:themeColor="text1"/>
          <w:lang w:val="en-US"/>
        </w:rPr>
        <w:t xml:space="preserve"> 2009)</w:t>
      </w:r>
      <w:r w:rsidR="005F2662">
        <w:rPr>
          <w:rFonts w:cstheme="minorHAnsi"/>
          <w:color w:val="000000" w:themeColor="text1"/>
          <w:lang w:val="en-US"/>
        </w:rPr>
        <w:t>.</w:t>
      </w:r>
      <w:r w:rsidR="004B1906" w:rsidRPr="00377C2F">
        <w:rPr>
          <w:color w:val="FF0000"/>
          <w:lang w:val="en-US"/>
        </w:rPr>
        <w:t xml:space="preserve">  </w:t>
      </w:r>
    </w:p>
    <w:p w14:paraId="4170E3EB" w14:textId="77777777" w:rsidR="008F2FE5" w:rsidRPr="00377C2F" w:rsidRDefault="005F7F38">
      <w:pPr>
        <w:rPr>
          <w:lang w:val="en-US"/>
        </w:rPr>
      </w:pPr>
      <w:r w:rsidRPr="00377C2F">
        <w:rPr>
          <w:color w:val="00B0F0"/>
          <w:lang w:val="en-US"/>
        </w:rPr>
        <w:t xml:space="preserve"> </w:t>
      </w:r>
    </w:p>
    <w:p w14:paraId="22E48B22" w14:textId="0FF9AAF3" w:rsidR="001576A8" w:rsidRPr="00377C2F" w:rsidRDefault="00D44E5A">
      <w:pPr>
        <w:rPr>
          <w:color w:val="000000" w:themeColor="text1"/>
          <w:lang w:val="en-US"/>
        </w:rPr>
      </w:pPr>
      <w:r w:rsidRPr="00377C2F">
        <w:rPr>
          <w:color w:val="000000" w:themeColor="text1"/>
          <w:lang w:val="en-US"/>
        </w:rPr>
        <w:t>It is clear from the above that, m</w:t>
      </w:r>
      <w:r w:rsidR="001C7599" w:rsidRPr="00377C2F">
        <w:rPr>
          <w:color w:val="000000" w:themeColor="text1"/>
          <w:lang w:val="en-US"/>
        </w:rPr>
        <w:t>ore than just</w:t>
      </w:r>
      <w:r w:rsidR="005F2662">
        <w:rPr>
          <w:color w:val="000000" w:themeColor="text1"/>
          <w:lang w:val="en-US"/>
        </w:rPr>
        <w:t xml:space="preserve"> representing</w:t>
      </w:r>
      <w:r w:rsidR="001C7599" w:rsidRPr="00377C2F">
        <w:rPr>
          <w:color w:val="000000" w:themeColor="text1"/>
          <w:lang w:val="en-US"/>
        </w:rPr>
        <w:t xml:space="preserve"> a new domain, </w:t>
      </w:r>
      <w:r w:rsidR="00F61039" w:rsidRPr="00377C2F">
        <w:rPr>
          <w:color w:val="000000" w:themeColor="text1"/>
          <w:lang w:val="en-US"/>
        </w:rPr>
        <w:t>research on language policy in SNS</w:t>
      </w:r>
      <w:r w:rsidR="001C7599" w:rsidRPr="00377C2F">
        <w:rPr>
          <w:color w:val="000000" w:themeColor="text1"/>
          <w:lang w:val="en-US"/>
        </w:rPr>
        <w:t xml:space="preserve"> </w:t>
      </w:r>
      <w:r w:rsidR="00252B83" w:rsidRPr="00377C2F">
        <w:rPr>
          <w:color w:val="000000" w:themeColor="text1"/>
          <w:lang w:val="en-US"/>
        </w:rPr>
        <w:t xml:space="preserve">has </w:t>
      </w:r>
      <w:r w:rsidR="00FC5BC9">
        <w:rPr>
          <w:color w:val="000000" w:themeColor="text1"/>
          <w:lang w:val="en-US"/>
        </w:rPr>
        <w:t>the</w:t>
      </w:r>
      <w:r w:rsidR="00252B83" w:rsidRPr="00377C2F">
        <w:rPr>
          <w:color w:val="000000" w:themeColor="text1"/>
          <w:lang w:val="en-US"/>
        </w:rPr>
        <w:t xml:space="preserve"> potential to </w:t>
      </w:r>
      <w:r w:rsidR="001C7599" w:rsidRPr="00377C2F">
        <w:rPr>
          <w:color w:val="000000" w:themeColor="text1"/>
          <w:lang w:val="en-US"/>
        </w:rPr>
        <w:t>provide us with new insights on language policy processes in general.</w:t>
      </w:r>
      <w:r w:rsidR="00252B83" w:rsidRPr="00377C2F">
        <w:rPr>
          <w:color w:val="000000" w:themeColor="text1"/>
          <w:lang w:val="en-US"/>
        </w:rPr>
        <w:t xml:space="preserve"> </w:t>
      </w:r>
      <w:r w:rsidR="006F6C29" w:rsidRPr="00377C2F">
        <w:rPr>
          <w:color w:val="000000" w:themeColor="text1"/>
          <w:lang w:val="en-US"/>
        </w:rPr>
        <w:t xml:space="preserve">Future research </w:t>
      </w:r>
      <w:r w:rsidR="00252B83" w:rsidRPr="00377C2F">
        <w:rPr>
          <w:color w:val="000000" w:themeColor="text1"/>
          <w:lang w:val="en-US"/>
        </w:rPr>
        <w:t>in this area could include the following aspects:</w:t>
      </w:r>
    </w:p>
    <w:p w14:paraId="34BA6C3F" w14:textId="77777777" w:rsidR="001576A8" w:rsidRPr="00377C2F" w:rsidRDefault="001576A8">
      <w:pPr>
        <w:rPr>
          <w:color w:val="000000" w:themeColor="text1"/>
          <w:lang w:val="en-US"/>
        </w:rPr>
      </w:pPr>
    </w:p>
    <w:p w14:paraId="6ED77F01" w14:textId="77777777" w:rsidR="001576A8" w:rsidRPr="00377C2F" w:rsidRDefault="00D921D1" w:rsidP="005648D7">
      <w:pPr>
        <w:pStyle w:val="ListParagraph"/>
        <w:numPr>
          <w:ilvl w:val="0"/>
          <w:numId w:val="2"/>
        </w:numPr>
        <w:rPr>
          <w:color w:val="000000" w:themeColor="text1"/>
          <w:lang w:val="en-US"/>
        </w:rPr>
      </w:pPr>
      <w:r w:rsidRPr="00377C2F">
        <w:rPr>
          <w:color w:val="000000" w:themeColor="text1"/>
          <w:lang w:val="en-US"/>
        </w:rPr>
        <w:lastRenderedPageBreak/>
        <w:t>C</w:t>
      </w:r>
      <w:r w:rsidR="00252B83" w:rsidRPr="00377C2F">
        <w:rPr>
          <w:color w:val="000000" w:themeColor="text1"/>
          <w:lang w:val="en-US"/>
        </w:rPr>
        <w:t xml:space="preserve">larification of </w:t>
      </w:r>
      <w:r w:rsidR="00725BF4" w:rsidRPr="00377C2F">
        <w:rPr>
          <w:color w:val="000000" w:themeColor="text1"/>
          <w:lang w:val="en-US"/>
        </w:rPr>
        <w:t xml:space="preserve">language </w:t>
      </w:r>
      <w:r w:rsidR="00252B83" w:rsidRPr="00377C2F">
        <w:rPr>
          <w:color w:val="000000" w:themeColor="text1"/>
          <w:lang w:val="en-US"/>
        </w:rPr>
        <w:t>policing as theory and process</w:t>
      </w:r>
      <w:r w:rsidRPr="00377C2F">
        <w:rPr>
          <w:color w:val="000000" w:themeColor="text1"/>
          <w:lang w:val="en-US"/>
        </w:rPr>
        <w:t xml:space="preserve">: </w:t>
      </w:r>
      <w:r w:rsidR="00725BF4" w:rsidRPr="00377C2F">
        <w:rPr>
          <w:color w:val="000000" w:themeColor="text1"/>
          <w:lang w:val="en-US"/>
        </w:rPr>
        <w:t>While of considerable appeal to many researchers, the concept of language policing (</w:t>
      </w:r>
      <w:proofErr w:type="spellStart"/>
      <w:r w:rsidR="00725BF4" w:rsidRPr="00377C2F">
        <w:rPr>
          <w:color w:val="000000" w:themeColor="text1"/>
          <w:lang w:val="en-US"/>
        </w:rPr>
        <w:t>Blommaert</w:t>
      </w:r>
      <w:proofErr w:type="spellEnd"/>
      <w:r w:rsidR="00725BF4" w:rsidRPr="00377C2F">
        <w:rPr>
          <w:color w:val="000000" w:themeColor="text1"/>
          <w:lang w:val="en-US"/>
        </w:rPr>
        <w:t xml:space="preserve"> et al 2009), has not yet been clearly developed or </w:t>
      </w:r>
      <w:proofErr w:type="spellStart"/>
      <w:r w:rsidR="00725BF4" w:rsidRPr="00377C2F">
        <w:rPr>
          <w:color w:val="000000" w:themeColor="text1"/>
          <w:lang w:val="en-US"/>
        </w:rPr>
        <w:t>operationali</w:t>
      </w:r>
      <w:r w:rsidR="005F2662">
        <w:rPr>
          <w:color w:val="000000" w:themeColor="text1"/>
          <w:lang w:val="en-US"/>
        </w:rPr>
        <w:t>s</w:t>
      </w:r>
      <w:r w:rsidR="00725BF4" w:rsidRPr="00377C2F">
        <w:rPr>
          <w:color w:val="000000" w:themeColor="text1"/>
          <w:lang w:val="en-US"/>
        </w:rPr>
        <w:t>ed</w:t>
      </w:r>
      <w:proofErr w:type="spellEnd"/>
      <w:r w:rsidR="00725BF4" w:rsidRPr="00377C2F">
        <w:rPr>
          <w:color w:val="000000" w:themeColor="text1"/>
          <w:lang w:val="en-US"/>
        </w:rPr>
        <w:t xml:space="preserve">, and is </w:t>
      </w:r>
      <w:proofErr w:type="spellStart"/>
      <w:r w:rsidR="00725BF4" w:rsidRPr="00377C2F">
        <w:rPr>
          <w:color w:val="000000" w:themeColor="text1"/>
          <w:lang w:val="en-US"/>
        </w:rPr>
        <w:t>conceptuali</w:t>
      </w:r>
      <w:r w:rsidR="005F2662">
        <w:rPr>
          <w:color w:val="000000" w:themeColor="text1"/>
          <w:lang w:val="en-US"/>
        </w:rPr>
        <w:t>s</w:t>
      </w:r>
      <w:r w:rsidR="00725BF4" w:rsidRPr="00377C2F">
        <w:rPr>
          <w:color w:val="000000" w:themeColor="text1"/>
          <w:lang w:val="en-US"/>
        </w:rPr>
        <w:t>ed</w:t>
      </w:r>
      <w:proofErr w:type="spellEnd"/>
      <w:r w:rsidR="00725BF4" w:rsidRPr="00377C2F">
        <w:rPr>
          <w:color w:val="000000" w:themeColor="text1"/>
          <w:lang w:val="en-US"/>
        </w:rPr>
        <w:t xml:space="preserve"> by researchers in a range of different ways.  In this issue, for instance, language policing </w:t>
      </w:r>
      <w:r w:rsidR="009C575F" w:rsidRPr="00377C2F">
        <w:rPr>
          <w:color w:val="000000" w:themeColor="text1"/>
          <w:lang w:val="en-US"/>
        </w:rPr>
        <w:t>is</w:t>
      </w:r>
      <w:r w:rsidR="00725BF4" w:rsidRPr="00377C2F">
        <w:rPr>
          <w:color w:val="000000" w:themeColor="text1"/>
          <w:lang w:val="en-US"/>
        </w:rPr>
        <w:t xml:space="preserve"> alternatively </w:t>
      </w:r>
      <w:r w:rsidR="00063700" w:rsidRPr="00377C2F">
        <w:rPr>
          <w:color w:val="000000" w:themeColor="text1"/>
          <w:lang w:val="en-US"/>
        </w:rPr>
        <w:t xml:space="preserve">seen as relating to the </w:t>
      </w:r>
      <w:r w:rsidR="00725BF4" w:rsidRPr="00377C2F">
        <w:rPr>
          <w:color w:val="000000" w:themeColor="text1"/>
          <w:lang w:val="en-US"/>
        </w:rPr>
        <w:t xml:space="preserve">language policy </w:t>
      </w:r>
      <w:r w:rsidR="00063700" w:rsidRPr="00377C2F">
        <w:rPr>
          <w:color w:val="000000" w:themeColor="text1"/>
          <w:lang w:val="en-US"/>
        </w:rPr>
        <w:t>activities of the state (</w:t>
      </w:r>
      <w:proofErr w:type="spellStart"/>
      <w:r w:rsidR="00063700" w:rsidRPr="00377C2F">
        <w:rPr>
          <w:color w:val="000000" w:themeColor="text1"/>
          <w:lang w:val="en-US"/>
        </w:rPr>
        <w:t>Yazan</w:t>
      </w:r>
      <w:proofErr w:type="spellEnd"/>
      <w:r w:rsidR="00063700" w:rsidRPr="00377C2F">
        <w:rPr>
          <w:color w:val="000000" w:themeColor="text1"/>
          <w:lang w:val="en-US"/>
        </w:rPr>
        <w:t>, this issue) or</w:t>
      </w:r>
      <w:r w:rsidR="009C575F" w:rsidRPr="00377C2F">
        <w:rPr>
          <w:color w:val="000000" w:themeColor="text1"/>
          <w:lang w:val="en-US"/>
        </w:rPr>
        <w:t xml:space="preserve"> of</w:t>
      </w:r>
      <w:r w:rsidR="00063700" w:rsidRPr="00377C2F">
        <w:rPr>
          <w:color w:val="000000" w:themeColor="text1"/>
          <w:lang w:val="en-US"/>
        </w:rPr>
        <w:t xml:space="preserve"> individuals (de </w:t>
      </w:r>
      <w:proofErr w:type="spellStart"/>
      <w:r w:rsidR="00063700" w:rsidRPr="00377C2F">
        <w:rPr>
          <w:color w:val="000000" w:themeColor="text1"/>
          <w:lang w:val="en-US"/>
        </w:rPr>
        <w:t>Bres</w:t>
      </w:r>
      <w:proofErr w:type="spellEnd"/>
      <w:r w:rsidR="00063700" w:rsidRPr="00377C2F">
        <w:rPr>
          <w:color w:val="000000" w:themeColor="text1"/>
          <w:lang w:val="en-US"/>
        </w:rPr>
        <w:t xml:space="preserve"> and Belling, </w:t>
      </w:r>
      <w:proofErr w:type="spellStart"/>
      <w:r w:rsidR="00063700" w:rsidRPr="00377C2F">
        <w:rPr>
          <w:color w:val="000000" w:themeColor="text1"/>
          <w:lang w:val="en-US"/>
        </w:rPr>
        <w:t>Phyak</w:t>
      </w:r>
      <w:proofErr w:type="spellEnd"/>
      <w:r w:rsidR="00063700" w:rsidRPr="00377C2F">
        <w:rPr>
          <w:color w:val="000000" w:themeColor="text1"/>
          <w:lang w:val="en-US"/>
        </w:rPr>
        <w:t>, this issue)</w:t>
      </w:r>
      <w:r w:rsidR="00725BF4" w:rsidRPr="00377C2F">
        <w:rPr>
          <w:color w:val="000000" w:themeColor="text1"/>
          <w:lang w:val="en-US"/>
        </w:rPr>
        <w:t xml:space="preserve">.  In terms of a </w:t>
      </w:r>
      <w:proofErr w:type="spellStart"/>
      <w:r w:rsidR="00725BF4" w:rsidRPr="00377C2F">
        <w:rPr>
          <w:color w:val="000000" w:themeColor="text1"/>
          <w:lang w:val="en-US"/>
        </w:rPr>
        <w:t>conceptuali</w:t>
      </w:r>
      <w:r w:rsidR="005F2662">
        <w:rPr>
          <w:color w:val="000000" w:themeColor="text1"/>
          <w:lang w:val="en-US"/>
        </w:rPr>
        <w:t>s</w:t>
      </w:r>
      <w:r w:rsidR="00725BF4" w:rsidRPr="00377C2F">
        <w:rPr>
          <w:color w:val="000000" w:themeColor="text1"/>
          <w:lang w:val="en-US"/>
        </w:rPr>
        <w:t>ation</w:t>
      </w:r>
      <w:proofErr w:type="spellEnd"/>
      <w:r w:rsidR="00725BF4" w:rsidRPr="00377C2F">
        <w:rPr>
          <w:color w:val="000000" w:themeColor="text1"/>
          <w:lang w:val="en-US"/>
        </w:rPr>
        <w:t xml:space="preserve"> focusing on the policing practices of individuals, more work could be done </w:t>
      </w:r>
      <w:r w:rsidR="009C575F" w:rsidRPr="00377C2F">
        <w:rPr>
          <w:color w:val="000000" w:themeColor="text1"/>
          <w:lang w:val="en-US"/>
        </w:rPr>
        <w:t>i</w:t>
      </w:r>
      <w:r w:rsidR="00725BF4" w:rsidRPr="00377C2F">
        <w:rPr>
          <w:color w:val="000000" w:themeColor="text1"/>
          <w:lang w:val="en-US"/>
        </w:rPr>
        <w:t xml:space="preserve">n </w:t>
      </w:r>
      <w:proofErr w:type="spellStart"/>
      <w:r w:rsidR="00725BF4" w:rsidRPr="00377C2F">
        <w:rPr>
          <w:color w:val="000000" w:themeColor="text1"/>
          <w:lang w:val="en-US"/>
        </w:rPr>
        <w:t>analy</w:t>
      </w:r>
      <w:r w:rsidR="005F2662">
        <w:rPr>
          <w:color w:val="000000" w:themeColor="text1"/>
          <w:lang w:val="en-US"/>
        </w:rPr>
        <w:t>s</w:t>
      </w:r>
      <w:r w:rsidR="00725BF4" w:rsidRPr="00377C2F">
        <w:rPr>
          <w:color w:val="000000" w:themeColor="text1"/>
          <w:lang w:val="en-US"/>
        </w:rPr>
        <w:t>ing</w:t>
      </w:r>
      <w:proofErr w:type="spellEnd"/>
      <w:r w:rsidR="00725BF4" w:rsidRPr="00377C2F">
        <w:rPr>
          <w:color w:val="000000" w:themeColor="text1"/>
          <w:lang w:val="en-US"/>
        </w:rPr>
        <w:t xml:space="preserve"> the specific techniques</w:t>
      </w:r>
      <w:r w:rsidR="009C575F" w:rsidRPr="00377C2F">
        <w:rPr>
          <w:color w:val="000000" w:themeColor="text1"/>
          <w:lang w:val="en-US"/>
        </w:rPr>
        <w:t xml:space="preserve"> individuals</w:t>
      </w:r>
      <w:r w:rsidR="00725BF4" w:rsidRPr="00377C2F">
        <w:rPr>
          <w:color w:val="000000" w:themeColor="text1"/>
          <w:lang w:val="en-US"/>
        </w:rPr>
        <w:t xml:space="preserve"> use to attempt to direct and modify the practices of others.  The context of SNS, with their </w:t>
      </w:r>
      <w:r w:rsidR="009C575F" w:rsidRPr="00377C2F">
        <w:rPr>
          <w:color w:val="000000" w:themeColor="text1"/>
          <w:lang w:val="en-US"/>
        </w:rPr>
        <w:t xml:space="preserve">vast </w:t>
      </w:r>
      <w:r w:rsidR="00725BF4" w:rsidRPr="00377C2F">
        <w:rPr>
          <w:color w:val="000000" w:themeColor="text1"/>
          <w:lang w:val="en-US"/>
        </w:rPr>
        <w:t xml:space="preserve">written record of interaction </w:t>
      </w:r>
      <w:r w:rsidR="009C575F" w:rsidRPr="00377C2F">
        <w:rPr>
          <w:color w:val="000000" w:themeColor="text1"/>
          <w:lang w:val="en-US"/>
        </w:rPr>
        <w:t xml:space="preserve">between individuals </w:t>
      </w:r>
      <w:r w:rsidR="00725BF4" w:rsidRPr="00377C2F">
        <w:rPr>
          <w:color w:val="000000" w:themeColor="text1"/>
          <w:lang w:val="en-US"/>
        </w:rPr>
        <w:t>on metalinguistic issues, p</w:t>
      </w:r>
      <w:r w:rsidR="009C575F" w:rsidRPr="00377C2F">
        <w:rPr>
          <w:color w:val="000000" w:themeColor="text1"/>
          <w:lang w:val="en-US"/>
        </w:rPr>
        <w:t>rovides a very promising focus</w:t>
      </w:r>
      <w:r w:rsidR="00725BF4" w:rsidRPr="00377C2F">
        <w:rPr>
          <w:color w:val="000000" w:themeColor="text1"/>
          <w:lang w:val="en-US"/>
        </w:rPr>
        <w:t xml:space="preserve"> for furthering this work.</w:t>
      </w:r>
    </w:p>
    <w:p w14:paraId="5C304C90" w14:textId="77777777" w:rsidR="001576A8" w:rsidRPr="00377C2F" w:rsidRDefault="001576A8" w:rsidP="001576A8">
      <w:pPr>
        <w:rPr>
          <w:color w:val="000000" w:themeColor="text1"/>
          <w:lang w:val="en-US"/>
        </w:rPr>
      </w:pPr>
    </w:p>
    <w:p w14:paraId="43F60C40" w14:textId="018ECDF0" w:rsidR="00725BF4" w:rsidRPr="00377C2F" w:rsidRDefault="00725BF4" w:rsidP="00577A44">
      <w:pPr>
        <w:pStyle w:val="ListParagraph"/>
        <w:numPr>
          <w:ilvl w:val="0"/>
          <w:numId w:val="2"/>
        </w:numPr>
        <w:rPr>
          <w:color w:val="000000" w:themeColor="text1"/>
          <w:lang w:val="en-US"/>
        </w:rPr>
      </w:pPr>
      <w:r w:rsidRPr="00377C2F">
        <w:rPr>
          <w:color w:val="000000" w:themeColor="text1"/>
          <w:lang w:val="en-US"/>
        </w:rPr>
        <w:t>Discourse tra</w:t>
      </w:r>
      <w:r w:rsidR="00D921D1" w:rsidRPr="00377C2F">
        <w:rPr>
          <w:color w:val="000000" w:themeColor="text1"/>
          <w:lang w:val="en-US"/>
        </w:rPr>
        <w:t xml:space="preserve">jectories of language policing: </w:t>
      </w:r>
      <w:r w:rsidR="009C575F" w:rsidRPr="00377C2F">
        <w:rPr>
          <w:color w:val="000000" w:themeColor="text1"/>
          <w:lang w:val="en-US"/>
        </w:rPr>
        <w:t>P</w:t>
      </w:r>
      <w:r w:rsidRPr="00377C2F">
        <w:rPr>
          <w:color w:val="000000" w:themeColor="text1"/>
          <w:lang w:val="en-US"/>
        </w:rPr>
        <w:t>apers in this issue refer to the fact that some of the visual and/or textual materials presented in the SNS under analysis also appear in other groups and contexts online</w:t>
      </w:r>
      <w:r w:rsidR="009C575F" w:rsidRPr="00377C2F">
        <w:rPr>
          <w:color w:val="000000" w:themeColor="text1"/>
          <w:lang w:val="en-US"/>
        </w:rPr>
        <w:t xml:space="preserve"> (</w:t>
      </w:r>
      <w:proofErr w:type="spellStart"/>
      <w:r w:rsidR="009C575F" w:rsidRPr="00377C2F">
        <w:rPr>
          <w:color w:val="000000" w:themeColor="text1"/>
          <w:lang w:val="en-US"/>
        </w:rPr>
        <w:t>Yazan</w:t>
      </w:r>
      <w:proofErr w:type="spellEnd"/>
      <w:r w:rsidR="009C575F" w:rsidRPr="00377C2F">
        <w:rPr>
          <w:color w:val="000000" w:themeColor="text1"/>
          <w:lang w:val="en-US"/>
        </w:rPr>
        <w:t xml:space="preserve">, Sherman and </w:t>
      </w:r>
      <w:proofErr w:type="spellStart"/>
      <w:r w:rsidR="00577A44" w:rsidRPr="00577A44">
        <w:rPr>
          <w:color w:val="000000" w:themeColor="text1"/>
          <w:lang w:val="en-US"/>
        </w:rPr>
        <w:t>Š</w:t>
      </w:r>
      <w:r w:rsidR="009C575F" w:rsidRPr="00377C2F">
        <w:rPr>
          <w:color w:val="000000" w:themeColor="text1"/>
          <w:lang w:val="en-US"/>
        </w:rPr>
        <w:t>velch</w:t>
      </w:r>
      <w:proofErr w:type="spellEnd"/>
      <w:r w:rsidR="009C575F" w:rsidRPr="00377C2F">
        <w:rPr>
          <w:color w:val="000000" w:themeColor="text1"/>
          <w:lang w:val="en-US"/>
        </w:rPr>
        <w:t>, this issue)</w:t>
      </w:r>
      <w:r w:rsidRPr="00377C2F">
        <w:rPr>
          <w:color w:val="000000" w:themeColor="text1"/>
          <w:lang w:val="en-US"/>
        </w:rPr>
        <w:t>.  This viral flow of texts and associated discourses is a</w:t>
      </w:r>
      <w:r w:rsidR="009C575F" w:rsidRPr="00377C2F">
        <w:rPr>
          <w:color w:val="000000" w:themeColor="text1"/>
          <w:lang w:val="en-US"/>
        </w:rPr>
        <w:t xml:space="preserve"> salient</w:t>
      </w:r>
      <w:r w:rsidRPr="00377C2F">
        <w:rPr>
          <w:color w:val="000000" w:themeColor="text1"/>
          <w:lang w:val="en-US"/>
        </w:rPr>
        <w:t xml:space="preserve"> feature of SNS and other online settings</w:t>
      </w:r>
      <w:r w:rsidR="00D921D1" w:rsidRPr="00377C2F">
        <w:rPr>
          <w:color w:val="000000" w:themeColor="text1"/>
          <w:lang w:val="en-US"/>
        </w:rPr>
        <w:t xml:space="preserve">.  An important focus of further research in this context would be to </w:t>
      </w:r>
      <w:proofErr w:type="spellStart"/>
      <w:r w:rsidR="00D921D1" w:rsidRPr="00377C2F">
        <w:rPr>
          <w:color w:val="000000" w:themeColor="text1"/>
          <w:lang w:val="en-US"/>
        </w:rPr>
        <w:t>analyse</w:t>
      </w:r>
      <w:proofErr w:type="spellEnd"/>
      <w:r w:rsidR="00D921D1" w:rsidRPr="00377C2F">
        <w:rPr>
          <w:color w:val="000000" w:themeColor="text1"/>
          <w:lang w:val="en-US"/>
        </w:rPr>
        <w:t xml:space="preserve"> the </w:t>
      </w:r>
      <w:r w:rsidR="005F2662">
        <w:rPr>
          <w:color w:val="000000" w:themeColor="text1"/>
          <w:lang w:val="en-US"/>
        </w:rPr>
        <w:t xml:space="preserve">digital </w:t>
      </w:r>
      <w:r w:rsidR="00D921D1" w:rsidRPr="00377C2F">
        <w:rPr>
          <w:color w:val="000000" w:themeColor="text1"/>
          <w:lang w:val="en-US"/>
        </w:rPr>
        <w:t xml:space="preserve">trajectory of some of these </w:t>
      </w:r>
      <w:r w:rsidR="009C575F" w:rsidRPr="00377C2F">
        <w:rPr>
          <w:color w:val="000000" w:themeColor="text1"/>
          <w:lang w:val="en-US"/>
        </w:rPr>
        <w:t>materials</w:t>
      </w:r>
      <w:r w:rsidR="00D921D1" w:rsidRPr="00377C2F">
        <w:rPr>
          <w:color w:val="000000" w:themeColor="text1"/>
          <w:lang w:val="en-US"/>
        </w:rPr>
        <w:t xml:space="preserve">, looking at how they </w:t>
      </w:r>
      <w:proofErr w:type="gramStart"/>
      <w:r w:rsidR="00D921D1" w:rsidRPr="00377C2F">
        <w:rPr>
          <w:color w:val="000000" w:themeColor="text1"/>
          <w:lang w:val="en-US"/>
        </w:rPr>
        <w:t xml:space="preserve">are presented and </w:t>
      </w:r>
      <w:r w:rsidR="009C575F" w:rsidRPr="00377C2F">
        <w:rPr>
          <w:color w:val="000000" w:themeColor="text1"/>
          <w:lang w:val="en-US"/>
        </w:rPr>
        <w:t>used</w:t>
      </w:r>
      <w:r w:rsidR="00D921D1" w:rsidRPr="00377C2F">
        <w:rPr>
          <w:color w:val="000000" w:themeColor="text1"/>
          <w:lang w:val="en-US"/>
        </w:rPr>
        <w:t xml:space="preserve"> in different settings</w:t>
      </w:r>
      <w:proofErr w:type="gramEnd"/>
      <w:r w:rsidR="00D921D1" w:rsidRPr="00377C2F">
        <w:rPr>
          <w:color w:val="000000" w:themeColor="text1"/>
          <w:lang w:val="en-US"/>
        </w:rPr>
        <w:t xml:space="preserve">.  While </w:t>
      </w:r>
      <w:r w:rsidR="009C575F" w:rsidRPr="00377C2F">
        <w:rPr>
          <w:color w:val="000000" w:themeColor="text1"/>
          <w:lang w:val="en-US"/>
        </w:rPr>
        <w:t xml:space="preserve">some of this is </w:t>
      </w:r>
      <w:r w:rsidR="00D921D1" w:rsidRPr="00377C2F">
        <w:rPr>
          <w:color w:val="000000" w:themeColor="text1"/>
          <w:lang w:val="en-US"/>
        </w:rPr>
        <w:t>beyond the scope of traditional sociolinguistic methods, new approaches derivi</w:t>
      </w:r>
      <w:r w:rsidR="009C575F" w:rsidRPr="00377C2F">
        <w:rPr>
          <w:color w:val="000000" w:themeColor="text1"/>
          <w:lang w:val="en-US"/>
        </w:rPr>
        <w:t>ng from social network analysis</w:t>
      </w:r>
      <w:r w:rsidR="00D921D1" w:rsidRPr="00377C2F">
        <w:rPr>
          <w:color w:val="000000" w:themeColor="text1"/>
          <w:lang w:val="en-US"/>
        </w:rPr>
        <w:t xml:space="preserve"> </w:t>
      </w:r>
      <w:proofErr w:type="gramStart"/>
      <w:r w:rsidR="00D921D1" w:rsidRPr="00377C2F">
        <w:rPr>
          <w:color w:val="000000" w:themeColor="text1"/>
          <w:lang w:val="en-US"/>
        </w:rPr>
        <w:t>could be used</w:t>
      </w:r>
      <w:proofErr w:type="gramEnd"/>
      <w:r w:rsidR="00D921D1" w:rsidRPr="00377C2F">
        <w:rPr>
          <w:color w:val="000000" w:themeColor="text1"/>
          <w:lang w:val="en-US"/>
        </w:rPr>
        <w:t xml:space="preserve"> to trace the </w:t>
      </w:r>
      <w:r w:rsidR="009C575F" w:rsidRPr="00377C2F">
        <w:rPr>
          <w:color w:val="000000" w:themeColor="text1"/>
          <w:lang w:val="en-US"/>
        </w:rPr>
        <w:t>journey</w:t>
      </w:r>
      <w:r w:rsidR="00D921D1" w:rsidRPr="00377C2F">
        <w:rPr>
          <w:color w:val="000000" w:themeColor="text1"/>
          <w:lang w:val="en-US"/>
        </w:rPr>
        <w:t xml:space="preserve"> of </w:t>
      </w:r>
      <w:r w:rsidR="009C575F" w:rsidRPr="00377C2F">
        <w:rPr>
          <w:color w:val="000000" w:themeColor="text1"/>
          <w:lang w:val="en-US"/>
        </w:rPr>
        <w:t>such texts</w:t>
      </w:r>
      <w:r w:rsidR="00D921D1" w:rsidRPr="00377C2F">
        <w:rPr>
          <w:color w:val="000000" w:themeColor="text1"/>
          <w:lang w:val="en-US"/>
        </w:rPr>
        <w:t xml:space="preserve"> across online contexts, thereby painting a picture of the discourse trajectories of language policing.</w:t>
      </w:r>
    </w:p>
    <w:p w14:paraId="5140C838" w14:textId="77777777" w:rsidR="002E6799" w:rsidRPr="00377C2F" w:rsidRDefault="002E6799" w:rsidP="002E6799">
      <w:pPr>
        <w:pStyle w:val="ListParagraph"/>
        <w:rPr>
          <w:color w:val="000000" w:themeColor="text1"/>
          <w:lang w:val="en-US"/>
        </w:rPr>
      </w:pPr>
    </w:p>
    <w:p w14:paraId="3D4DE56F" w14:textId="78EC0B63" w:rsidR="002E6799" w:rsidRPr="00377C2F" w:rsidRDefault="00FF7DF7" w:rsidP="001711F5">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olor w:val="000000" w:themeColor="text1"/>
        </w:rPr>
      </w:pPr>
      <w:r w:rsidRPr="00377C2F">
        <w:rPr>
          <w:rFonts w:asciiTheme="minorHAnsi" w:eastAsiaTheme="minorHAnsi" w:hAnsiTheme="minorHAnsi" w:cstheme="minorBidi"/>
          <w:color w:val="000000" w:themeColor="text1"/>
          <w:bdr w:val="none" w:sz="0" w:space="0" w:color="auto"/>
        </w:rPr>
        <w:t>Consideration of the a</w:t>
      </w:r>
      <w:r w:rsidR="002E6799" w:rsidRPr="00377C2F">
        <w:rPr>
          <w:rFonts w:asciiTheme="minorHAnsi" w:eastAsiaTheme="minorHAnsi" w:hAnsiTheme="minorHAnsi" w:cstheme="minorBidi"/>
          <w:color w:val="000000" w:themeColor="text1"/>
          <w:bdr w:val="none" w:sz="0" w:space="0" w:color="auto"/>
        </w:rPr>
        <w:t xml:space="preserve">ctual impact of </w:t>
      </w:r>
      <w:r w:rsidRPr="00377C2F">
        <w:rPr>
          <w:rFonts w:asciiTheme="minorHAnsi" w:eastAsiaTheme="minorHAnsi" w:hAnsiTheme="minorHAnsi" w:cstheme="minorBidi"/>
          <w:color w:val="000000" w:themeColor="text1"/>
          <w:bdr w:val="none" w:sz="0" w:space="0" w:color="auto"/>
        </w:rPr>
        <w:t xml:space="preserve">online language </w:t>
      </w:r>
      <w:r w:rsidR="00D921D1" w:rsidRPr="00377C2F">
        <w:rPr>
          <w:rFonts w:asciiTheme="minorHAnsi" w:eastAsiaTheme="minorHAnsi" w:hAnsiTheme="minorHAnsi" w:cstheme="minorBidi"/>
          <w:color w:val="000000" w:themeColor="text1"/>
          <w:bdr w:val="none" w:sz="0" w:space="0" w:color="auto"/>
        </w:rPr>
        <w:t xml:space="preserve">policing: </w:t>
      </w:r>
      <w:r w:rsidR="00725BF4" w:rsidRPr="00377C2F">
        <w:rPr>
          <w:rFonts w:asciiTheme="minorHAnsi" w:eastAsiaTheme="minorHAnsi" w:hAnsiTheme="minorHAnsi" w:cstheme="minorBidi"/>
          <w:color w:val="000000" w:themeColor="text1"/>
          <w:bdr w:val="none" w:sz="0" w:space="0" w:color="auto"/>
        </w:rPr>
        <w:t>T</w:t>
      </w:r>
      <w:r w:rsidRPr="00377C2F">
        <w:rPr>
          <w:rFonts w:asciiTheme="minorHAnsi" w:eastAsiaTheme="minorHAnsi" w:hAnsiTheme="minorHAnsi" w:cstheme="minorBidi"/>
          <w:color w:val="000000" w:themeColor="text1"/>
          <w:bdr w:val="none" w:sz="0" w:space="0" w:color="auto"/>
        </w:rPr>
        <w:t xml:space="preserve">he papers in this issue demonstrate that Facebook </w:t>
      </w:r>
      <w:r w:rsidRPr="00377C2F">
        <w:rPr>
          <w:rFonts w:asciiTheme="minorHAnsi" w:hAnsiTheme="minorHAnsi"/>
          <w:color w:val="000000" w:themeColor="text1"/>
        </w:rPr>
        <w:t>a</w:t>
      </w:r>
      <w:r w:rsidR="002E6799" w:rsidRPr="00377C2F">
        <w:rPr>
          <w:rFonts w:asciiTheme="minorHAnsi" w:hAnsiTheme="minorHAnsi"/>
          <w:color w:val="000000" w:themeColor="text1"/>
        </w:rPr>
        <w:t xml:space="preserve">dministrators </w:t>
      </w:r>
      <w:r w:rsidR="005010D6" w:rsidRPr="00377C2F">
        <w:rPr>
          <w:rFonts w:asciiTheme="minorHAnsi" w:hAnsiTheme="minorHAnsi"/>
          <w:color w:val="000000" w:themeColor="text1"/>
        </w:rPr>
        <w:t xml:space="preserve">can </w:t>
      </w:r>
      <w:r w:rsidR="002E6799" w:rsidRPr="00377C2F">
        <w:rPr>
          <w:rFonts w:asciiTheme="minorHAnsi" w:hAnsiTheme="minorHAnsi"/>
          <w:color w:val="000000" w:themeColor="text1"/>
        </w:rPr>
        <w:t xml:space="preserve">assume some </w:t>
      </w:r>
      <w:r w:rsidR="005F2662">
        <w:rPr>
          <w:rFonts w:asciiTheme="minorHAnsi" w:hAnsiTheme="minorHAnsi"/>
          <w:color w:val="000000" w:themeColor="text1"/>
        </w:rPr>
        <w:t xml:space="preserve">language-related </w:t>
      </w:r>
      <w:r w:rsidR="002E6799" w:rsidRPr="00377C2F">
        <w:rPr>
          <w:rFonts w:asciiTheme="minorHAnsi" w:hAnsiTheme="minorHAnsi"/>
          <w:color w:val="000000" w:themeColor="text1"/>
        </w:rPr>
        <w:t xml:space="preserve">power </w:t>
      </w:r>
      <w:r w:rsidRPr="00377C2F">
        <w:rPr>
          <w:rFonts w:asciiTheme="minorHAnsi" w:hAnsiTheme="minorHAnsi"/>
          <w:color w:val="000000" w:themeColor="text1"/>
        </w:rPr>
        <w:t xml:space="preserve">over the groups they administer, for instance through setting group language policies, engaging in </w:t>
      </w:r>
      <w:r w:rsidR="005010D6" w:rsidRPr="00377C2F">
        <w:rPr>
          <w:rFonts w:asciiTheme="minorHAnsi" w:hAnsiTheme="minorHAnsi"/>
          <w:color w:val="000000" w:themeColor="text1"/>
        </w:rPr>
        <w:t xml:space="preserve">language </w:t>
      </w:r>
      <w:r w:rsidRPr="00377C2F">
        <w:rPr>
          <w:rFonts w:asciiTheme="minorHAnsi" w:hAnsiTheme="minorHAnsi"/>
          <w:color w:val="000000" w:themeColor="text1"/>
        </w:rPr>
        <w:t>ideological debates</w:t>
      </w:r>
      <w:r w:rsidR="005F2662">
        <w:rPr>
          <w:rFonts w:asciiTheme="minorHAnsi" w:hAnsiTheme="minorHAnsi"/>
          <w:color w:val="000000" w:themeColor="text1"/>
        </w:rPr>
        <w:t>,</w:t>
      </w:r>
      <w:r w:rsidRPr="00377C2F">
        <w:rPr>
          <w:rFonts w:asciiTheme="minorHAnsi" w:hAnsiTheme="minorHAnsi"/>
          <w:color w:val="000000" w:themeColor="text1"/>
        </w:rPr>
        <w:t xml:space="preserve"> and </w:t>
      </w:r>
      <w:r w:rsidR="005010D6" w:rsidRPr="00377C2F">
        <w:rPr>
          <w:rFonts w:asciiTheme="minorHAnsi" w:hAnsiTheme="minorHAnsi"/>
          <w:color w:val="000000" w:themeColor="text1"/>
        </w:rPr>
        <w:t>deleting non-confo</w:t>
      </w:r>
      <w:r w:rsidRPr="00377C2F">
        <w:rPr>
          <w:rFonts w:asciiTheme="minorHAnsi" w:hAnsiTheme="minorHAnsi"/>
          <w:color w:val="000000" w:themeColor="text1"/>
        </w:rPr>
        <w:t xml:space="preserve">rming posts (de </w:t>
      </w:r>
      <w:proofErr w:type="spellStart"/>
      <w:r w:rsidRPr="00377C2F">
        <w:rPr>
          <w:rFonts w:asciiTheme="minorHAnsi" w:hAnsiTheme="minorHAnsi"/>
          <w:color w:val="000000" w:themeColor="text1"/>
        </w:rPr>
        <w:t>Bres</w:t>
      </w:r>
      <w:proofErr w:type="spellEnd"/>
      <w:r w:rsidRPr="00377C2F">
        <w:rPr>
          <w:rFonts w:asciiTheme="minorHAnsi" w:hAnsiTheme="minorHAnsi"/>
          <w:color w:val="000000" w:themeColor="text1"/>
        </w:rPr>
        <w:t xml:space="preserve"> and Belling, </w:t>
      </w:r>
      <w:proofErr w:type="spellStart"/>
      <w:r w:rsidRPr="00377C2F">
        <w:rPr>
          <w:rFonts w:asciiTheme="minorHAnsi" w:hAnsiTheme="minorHAnsi"/>
          <w:color w:val="000000" w:themeColor="text1"/>
        </w:rPr>
        <w:t>Yazan</w:t>
      </w:r>
      <w:proofErr w:type="spellEnd"/>
      <w:r w:rsidRPr="00377C2F">
        <w:rPr>
          <w:rFonts w:asciiTheme="minorHAnsi" w:hAnsiTheme="minorHAnsi"/>
          <w:color w:val="000000" w:themeColor="text1"/>
        </w:rPr>
        <w:t xml:space="preserve">, this issue).  </w:t>
      </w:r>
      <w:r w:rsidR="00725BF4" w:rsidRPr="00377C2F">
        <w:rPr>
          <w:rFonts w:asciiTheme="minorHAnsi" w:hAnsiTheme="minorHAnsi"/>
          <w:color w:val="000000" w:themeColor="text1"/>
        </w:rPr>
        <w:t xml:space="preserve">Yet it remains clear </w:t>
      </w:r>
      <w:r w:rsidRPr="00377C2F">
        <w:rPr>
          <w:rFonts w:asciiTheme="minorHAnsi" w:hAnsiTheme="minorHAnsi"/>
          <w:color w:val="000000" w:themeColor="text1"/>
        </w:rPr>
        <w:t>that, as in other domains of langua</w:t>
      </w:r>
      <w:r w:rsidR="00FC5BC9">
        <w:rPr>
          <w:rFonts w:asciiTheme="minorHAnsi" w:hAnsiTheme="minorHAnsi"/>
          <w:color w:val="000000" w:themeColor="text1"/>
        </w:rPr>
        <w:t>ge policy, official policies sometimes</w:t>
      </w:r>
      <w:r w:rsidRPr="00377C2F">
        <w:rPr>
          <w:rFonts w:asciiTheme="minorHAnsi" w:hAnsiTheme="minorHAnsi"/>
          <w:color w:val="000000" w:themeColor="text1"/>
        </w:rPr>
        <w:t xml:space="preserve"> have little direct effect</w:t>
      </w:r>
      <w:r w:rsidR="00725BF4" w:rsidRPr="00377C2F">
        <w:rPr>
          <w:rFonts w:asciiTheme="minorHAnsi" w:hAnsiTheme="minorHAnsi"/>
          <w:color w:val="000000" w:themeColor="text1"/>
        </w:rPr>
        <w:t xml:space="preserve"> on language practices (de </w:t>
      </w:r>
      <w:proofErr w:type="spellStart"/>
      <w:r w:rsidR="00725BF4" w:rsidRPr="00377C2F">
        <w:rPr>
          <w:rFonts w:asciiTheme="minorHAnsi" w:hAnsiTheme="minorHAnsi"/>
          <w:color w:val="000000" w:themeColor="text1"/>
        </w:rPr>
        <w:t>Bres</w:t>
      </w:r>
      <w:proofErr w:type="spellEnd"/>
      <w:r w:rsidR="00725BF4" w:rsidRPr="00377C2F">
        <w:rPr>
          <w:rFonts w:asciiTheme="minorHAnsi" w:hAnsiTheme="minorHAnsi"/>
          <w:color w:val="000000" w:themeColor="text1"/>
        </w:rPr>
        <w:t xml:space="preserve"> and Belling, this issue).  </w:t>
      </w:r>
      <w:proofErr w:type="spellStart"/>
      <w:r w:rsidR="00725BF4" w:rsidRPr="00377C2F">
        <w:rPr>
          <w:rFonts w:asciiTheme="minorHAnsi" w:hAnsiTheme="minorHAnsi"/>
          <w:color w:val="000000" w:themeColor="text1"/>
        </w:rPr>
        <w:t>Hendus</w:t>
      </w:r>
      <w:proofErr w:type="spellEnd"/>
      <w:r w:rsidR="00725BF4" w:rsidRPr="00377C2F">
        <w:rPr>
          <w:rFonts w:asciiTheme="minorHAnsi" w:hAnsiTheme="minorHAnsi"/>
          <w:color w:val="000000" w:themeColor="text1"/>
        </w:rPr>
        <w:t xml:space="preserve"> (this issue)</w:t>
      </w:r>
      <w:r w:rsidRPr="00377C2F">
        <w:rPr>
          <w:rFonts w:asciiTheme="minorHAnsi" w:hAnsiTheme="minorHAnsi"/>
          <w:color w:val="000000" w:themeColor="text1"/>
        </w:rPr>
        <w:t xml:space="preserve"> points to a probabl</w:t>
      </w:r>
      <w:r w:rsidR="005F2662">
        <w:rPr>
          <w:rFonts w:asciiTheme="minorHAnsi" w:hAnsiTheme="minorHAnsi"/>
          <w:color w:val="000000" w:themeColor="text1"/>
        </w:rPr>
        <w:t>e</w:t>
      </w:r>
      <w:r w:rsidRPr="00377C2F">
        <w:rPr>
          <w:rFonts w:asciiTheme="minorHAnsi" w:hAnsiTheme="minorHAnsi"/>
          <w:color w:val="000000" w:themeColor="text1"/>
        </w:rPr>
        <w:t xml:space="preserve"> lack of impac</w:t>
      </w:r>
      <w:r w:rsidR="005010D6" w:rsidRPr="00377C2F">
        <w:rPr>
          <w:rFonts w:asciiTheme="minorHAnsi" w:hAnsiTheme="minorHAnsi"/>
          <w:color w:val="000000" w:themeColor="text1"/>
        </w:rPr>
        <w:t>t of Facebook language policies</w:t>
      </w:r>
      <w:r w:rsidRPr="00377C2F">
        <w:rPr>
          <w:rFonts w:asciiTheme="minorHAnsi" w:hAnsiTheme="minorHAnsi"/>
          <w:color w:val="000000" w:themeColor="text1"/>
        </w:rPr>
        <w:t xml:space="preserve"> unless these already align with users’ language practices and associated ideologies.  Nevertheless,</w:t>
      </w:r>
      <w:r w:rsidR="005010D6" w:rsidRPr="00377C2F">
        <w:rPr>
          <w:rFonts w:asciiTheme="minorHAnsi" w:hAnsiTheme="minorHAnsi"/>
          <w:color w:val="000000" w:themeColor="text1"/>
        </w:rPr>
        <w:t xml:space="preserve"> it is clear that</w:t>
      </w:r>
      <w:r w:rsidRPr="00377C2F">
        <w:rPr>
          <w:rFonts w:asciiTheme="minorHAnsi" w:hAnsiTheme="minorHAnsi"/>
          <w:color w:val="000000" w:themeColor="text1"/>
        </w:rPr>
        <w:t xml:space="preserve"> the internet i</w:t>
      </w:r>
      <w:r w:rsidR="005010D6" w:rsidRPr="00377C2F">
        <w:rPr>
          <w:rFonts w:asciiTheme="minorHAnsi" w:hAnsiTheme="minorHAnsi"/>
          <w:color w:val="000000" w:themeColor="text1"/>
        </w:rPr>
        <w:t>n general and SNS in particular</w:t>
      </w:r>
      <w:r w:rsidRPr="00377C2F">
        <w:rPr>
          <w:rFonts w:asciiTheme="minorHAnsi" w:hAnsiTheme="minorHAnsi"/>
          <w:color w:val="000000" w:themeColor="text1"/>
        </w:rPr>
        <w:t xml:space="preserve"> present compelling potential for people to come together and work towards common interests</w:t>
      </w:r>
      <w:r w:rsidR="005010D6" w:rsidRPr="00377C2F">
        <w:rPr>
          <w:rFonts w:asciiTheme="minorHAnsi" w:hAnsiTheme="minorHAnsi"/>
          <w:color w:val="000000" w:themeColor="text1"/>
        </w:rPr>
        <w:t>, including those relating to language</w:t>
      </w:r>
      <w:r w:rsidRPr="00377C2F">
        <w:rPr>
          <w:rFonts w:asciiTheme="minorHAnsi" w:hAnsiTheme="minorHAnsi"/>
          <w:color w:val="000000" w:themeColor="text1"/>
        </w:rPr>
        <w:t>.  It seems likely that some of this interactional work online has broader effects on language practices, policies and ideologies</w:t>
      </w:r>
      <w:r w:rsidR="00725BF4" w:rsidRPr="00377C2F">
        <w:rPr>
          <w:rFonts w:asciiTheme="minorHAnsi" w:hAnsiTheme="minorHAnsi"/>
          <w:color w:val="000000" w:themeColor="text1"/>
        </w:rPr>
        <w:t xml:space="preserve"> both on- and </w:t>
      </w:r>
      <w:r w:rsidRPr="00377C2F">
        <w:rPr>
          <w:rFonts w:asciiTheme="minorHAnsi" w:hAnsiTheme="minorHAnsi"/>
          <w:color w:val="000000" w:themeColor="text1"/>
        </w:rPr>
        <w:t>offline.  Finding ways of examining the concrete effects of online language policing both within and outside of the specific online language environment</w:t>
      </w:r>
      <w:r w:rsidR="005010D6" w:rsidRPr="00377C2F">
        <w:rPr>
          <w:rFonts w:asciiTheme="minorHAnsi" w:hAnsiTheme="minorHAnsi"/>
          <w:color w:val="000000" w:themeColor="text1"/>
        </w:rPr>
        <w:t>s in which they operate</w:t>
      </w:r>
      <w:r w:rsidRPr="00377C2F">
        <w:rPr>
          <w:rFonts w:asciiTheme="minorHAnsi" w:hAnsiTheme="minorHAnsi"/>
          <w:color w:val="000000" w:themeColor="text1"/>
        </w:rPr>
        <w:t xml:space="preserve"> presents an important challenge for future research.</w:t>
      </w:r>
    </w:p>
    <w:p w14:paraId="7067AC09" w14:textId="77777777" w:rsidR="00FF7DF7" w:rsidRPr="00377C2F" w:rsidRDefault="00FF7DF7" w:rsidP="00FF7DF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heme="minorHAnsi" w:hAnsiTheme="minorHAnsi"/>
          <w:color w:val="000000" w:themeColor="text1"/>
        </w:rPr>
      </w:pPr>
    </w:p>
    <w:p w14:paraId="543FD7DE" w14:textId="127DCD61" w:rsidR="00FF7DF7" w:rsidRPr="00377C2F" w:rsidRDefault="00FF7DF7" w:rsidP="001711F5">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olor w:val="000000" w:themeColor="text1"/>
        </w:rPr>
      </w:pPr>
      <w:r w:rsidRPr="00377C2F">
        <w:rPr>
          <w:rFonts w:asciiTheme="minorHAnsi" w:eastAsiaTheme="minorHAnsi" w:hAnsiTheme="minorHAnsi" w:cstheme="minorBidi"/>
          <w:color w:val="000000" w:themeColor="text1"/>
          <w:bdr w:val="none" w:sz="0" w:space="0" w:color="auto"/>
        </w:rPr>
        <w:t xml:space="preserve">Methodological development: The points above highlight a further need for rigorous methodological development in approaches to </w:t>
      </w:r>
      <w:proofErr w:type="spellStart"/>
      <w:r w:rsidRPr="00377C2F">
        <w:rPr>
          <w:rFonts w:asciiTheme="minorHAnsi" w:eastAsiaTheme="minorHAnsi" w:hAnsiTheme="minorHAnsi" w:cstheme="minorBidi"/>
          <w:color w:val="000000" w:themeColor="text1"/>
          <w:bdr w:val="none" w:sz="0" w:space="0" w:color="auto"/>
        </w:rPr>
        <w:t>analy</w:t>
      </w:r>
      <w:r w:rsidR="005F2662">
        <w:rPr>
          <w:rFonts w:asciiTheme="minorHAnsi" w:eastAsiaTheme="minorHAnsi" w:hAnsiTheme="minorHAnsi" w:cstheme="minorBidi"/>
          <w:color w:val="000000" w:themeColor="text1"/>
          <w:bdr w:val="none" w:sz="0" w:space="0" w:color="auto"/>
        </w:rPr>
        <w:t>s</w:t>
      </w:r>
      <w:r w:rsidRPr="00377C2F">
        <w:rPr>
          <w:rFonts w:asciiTheme="minorHAnsi" w:eastAsiaTheme="minorHAnsi" w:hAnsiTheme="minorHAnsi" w:cstheme="minorBidi"/>
          <w:color w:val="000000" w:themeColor="text1"/>
          <w:bdr w:val="none" w:sz="0" w:space="0" w:color="auto"/>
        </w:rPr>
        <w:t>ing</w:t>
      </w:r>
      <w:proofErr w:type="spellEnd"/>
      <w:r w:rsidRPr="00377C2F">
        <w:rPr>
          <w:rFonts w:asciiTheme="minorHAnsi" w:eastAsiaTheme="minorHAnsi" w:hAnsiTheme="minorHAnsi" w:cstheme="minorBidi"/>
          <w:color w:val="000000" w:themeColor="text1"/>
          <w:bdr w:val="none" w:sz="0" w:space="0" w:color="auto"/>
        </w:rPr>
        <w:t xml:space="preserve"> language policy </w:t>
      </w:r>
      <w:proofErr w:type="spellStart"/>
      <w:r w:rsidRPr="00377C2F">
        <w:rPr>
          <w:rFonts w:asciiTheme="minorHAnsi" w:eastAsiaTheme="minorHAnsi" w:hAnsiTheme="minorHAnsi" w:cstheme="minorBidi"/>
          <w:color w:val="000000" w:themeColor="text1"/>
          <w:bdr w:val="none" w:sz="0" w:space="0" w:color="auto"/>
        </w:rPr>
        <w:t>behavio</w:t>
      </w:r>
      <w:r w:rsidR="005010D6" w:rsidRPr="00377C2F">
        <w:rPr>
          <w:rFonts w:asciiTheme="minorHAnsi" w:eastAsiaTheme="minorHAnsi" w:hAnsiTheme="minorHAnsi" w:cstheme="minorBidi"/>
          <w:color w:val="000000" w:themeColor="text1"/>
          <w:bdr w:val="none" w:sz="0" w:space="0" w:color="auto"/>
        </w:rPr>
        <w:t>u</w:t>
      </w:r>
      <w:r w:rsidRPr="00377C2F">
        <w:rPr>
          <w:rFonts w:asciiTheme="minorHAnsi" w:eastAsiaTheme="minorHAnsi" w:hAnsiTheme="minorHAnsi" w:cstheme="minorBidi"/>
          <w:color w:val="000000" w:themeColor="text1"/>
          <w:bdr w:val="none" w:sz="0" w:space="0" w:color="auto"/>
        </w:rPr>
        <w:t>r</w:t>
      </w:r>
      <w:proofErr w:type="spellEnd"/>
      <w:r w:rsidRPr="00377C2F">
        <w:rPr>
          <w:rFonts w:asciiTheme="minorHAnsi" w:eastAsiaTheme="minorHAnsi" w:hAnsiTheme="minorHAnsi" w:cstheme="minorBidi"/>
          <w:color w:val="000000" w:themeColor="text1"/>
          <w:bdr w:val="none" w:sz="0" w:space="0" w:color="auto"/>
        </w:rPr>
        <w:t xml:space="preserve"> in SNS and other online contexts.  The papers in this issue make use of a range of methods, but have in common that they tend to focus on </w:t>
      </w:r>
      <w:r w:rsidR="005010D6" w:rsidRPr="00377C2F">
        <w:rPr>
          <w:rFonts w:asciiTheme="minorHAnsi" w:eastAsiaTheme="minorHAnsi" w:hAnsiTheme="minorHAnsi" w:cstheme="minorBidi"/>
          <w:color w:val="000000" w:themeColor="text1"/>
          <w:bdr w:val="none" w:sz="0" w:space="0" w:color="auto"/>
        </w:rPr>
        <w:t xml:space="preserve">numerically </w:t>
      </w:r>
      <w:r w:rsidRPr="00377C2F">
        <w:rPr>
          <w:rFonts w:asciiTheme="minorHAnsi" w:eastAsiaTheme="minorHAnsi" w:hAnsiTheme="minorHAnsi" w:cstheme="minorBidi"/>
          <w:color w:val="000000" w:themeColor="text1"/>
          <w:bdr w:val="none" w:sz="0" w:space="0" w:color="auto"/>
        </w:rPr>
        <w:t>restricted contexts</w:t>
      </w:r>
      <w:r w:rsidR="005010D6" w:rsidRPr="00377C2F">
        <w:rPr>
          <w:rFonts w:asciiTheme="minorHAnsi" w:eastAsiaTheme="minorHAnsi" w:hAnsiTheme="minorHAnsi" w:cstheme="minorBidi"/>
          <w:color w:val="000000" w:themeColor="text1"/>
          <w:bdr w:val="none" w:sz="0" w:space="0" w:color="auto"/>
        </w:rPr>
        <w:t>,</w:t>
      </w:r>
      <w:r w:rsidRPr="00377C2F">
        <w:rPr>
          <w:rFonts w:asciiTheme="minorHAnsi" w:eastAsiaTheme="minorHAnsi" w:hAnsiTheme="minorHAnsi" w:cstheme="minorBidi"/>
          <w:color w:val="000000" w:themeColor="text1"/>
          <w:bdr w:val="none" w:sz="0" w:space="0" w:color="auto"/>
        </w:rPr>
        <w:t xml:space="preserve"> such as a small group of users</w:t>
      </w:r>
      <w:r w:rsidR="005010D6" w:rsidRPr="00377C2F">
        <w:rPr>
          <w:rFonts w:asciiTheme="minorHAnsi" w:eastAsiaTheme="minorHAnsi" w:hAnsiTheme="minorHAnsi" w:cstheme="minorBidi"/>
          <w:color w:val="000000" w:themeColor="text1"/>
          <w:bdr w:val="none" w:sz="0" w:space="0" w:color="auto"/>
        </w:rPr>
        <w:t>,</w:t>
      </w:r>
      <w:r w:rsidRPr="00377C2F">
        <w:rPr>
          <w:rFonts w:asciiTheme="minorHAnsi" w:eastAsiaTheme="minorHAnsi" w:hAnsiTheme="minorHAnsi" w:cstheme="minorBidi"/>
          <w:color w:val="000000" w:themeColor="text1"/>
          <w:bdr w:val="none" w:sz="0" w:space="0" w:color="auto"/>
        </w:rPr>
        <w:t xml:space="preserve"> a single </w:t>
      </w:r>
      <w:r w:rsidR="005010D6" w:rsidRPr="00377C2F">
        <w:rPr>
          <w:rFonts w:asciiTheme="minorHAnsi" w:eastAsiaTheme="minorHAnsi" w:hAnsiTheme="minorHAnsi" w:cstheme="minorBidi"/>
          <w:color w:val="000000" w:themeColor="text1"/>
          <w:bdr w:val="none" w:sz="0" w:space="0" w:color="auto"/>
        </w:rPr>
        <w:t xml:space="preserve">Facebook </w:t>
      </w:r>
      <w:r w:rsidRPr="00377C2F">
        <w:rPr>
          <w:rFonts w:asciiTheme="minorHAnsi" w:eastAsiaTheme="minorHAnsi" w:hAnsiTheme="minorHAnsi" w:cstheme="minorBidi"/>
          <w:color w:val="000000" w:themeColor="text1"/>
          <w:bdr w:val="none" w:sz="0" w:space="0" w:color="auto"/>
        </w:rPr>
        <w:t xml:space="preserve">group or </w:t>
      </w:r>
      <w:r w:rsidR="005010D6" w:rsidRPr="00377C2F">
        <w:rPr>
          <w:rFonts w:asciiTheme="minorHAnsi" w:eastAsiaTheme="minorHAnsi" w:hAnsiTheme="minorHAnsi" w:cstheme="minorBidi"/>
          <w:color w:val="000000" w:themeColor="text1"/>
          <w:bdr w:val="none" w:sz="0" w:space="0" w:color="auto"/>
        </w:rPr>
        <w:t xml:space="preserve">a </w:t>
      </w:r>
      <w:r w:rsidRPr="00377C2F">
        <w:rPr>
          <w:rFonts w:asciiTheme="minorHAnsi" w:eastAsiaTheme="minorHAnsi" w:hAnsiTheme="minorHAnsi" w:cstheme="minorBidi"/>
          <w:color w:val="000000" w:themeColor="text1"/>
          <w:bdr w:val="none" w:sz="0" w:space="0" w:color="auto"/>
        </w:rPr>
        <w:t xml:space="preserve">small number of groups.  This is likely to be due both to the need to focus on the considerable complexities of even very limited settings, and to the difficulty of capturing and </w:t>
      </w:r>
      <w:proofErr w:type="spellStart"/>
      <w:r w:rsidRPr="00377C2F">
        <w:rPr>
          <w:rFonts w:asciiTheme="minorHAnsi" w:eastAsiaTheme="minorHAnsi" w:hAnsiTheme="minorHAnsi" w:cstheme="minorBidi"/>
          <w:color w:val="000000" w:themeColor="text1"/>
          <w:bdr w:val="none" w:sz="0" w:space="0" w:color="auto"/>
        </w:rPr>
        <w:t>analy</w:t>
      </w:r>
      <w:r w:rsidR="005010D6" w:rsidRPr="00377C2F">
        <w:rPr>
          <w:rFonts w:asciiTheme="minorHAnsi" w:eastAsiaTheme="minorHAnsi" w:hAnsiTheme="minorHAnsi" w:cstheme="minorBidi"/>
          <w:color w:val="000000" w:themeColor="text1"/>
          <w:bdr w:val="none" w:sz="0" w:space="0" w:color="auto"/>
        </w:rPr>
        <w:t>s</w:t>
      </w:r>
      <w:r w:rsidRPr="00377C2F">
        <w:rPr>
          <w:rFonts w:asciiTheme="minorHAnsi" w:eastAsiaTheme="minorHAnsi" w:hAnsiTheme="minorHAnsi" w:cstheme="minorBidi"/>
          <w:color w:val="000000" w:themeColor="text1"/>
          <w:bdr w:val="none" w:sz="0" w:space="0" w:color="auto"/>
        </w:rPr>
        <w:t>ing</w:t>
      </w:r>
      <w:proofErr w:type="spellEnd"/>
      <w:r w:rsidRPr="00377C2F">
        <w:rPr>
          <w:rFonts w:asciiTheme="minorHAnsi" w:eastAsiaTheme="minorHAnsi" w:hAnsiTheme="minorHAnsi" w:cstheme="minorBidi"/>
          <w:color w:val="000000" w:themeColor="text1"/>
          <w:bdr w:val="none" w:sz="0" w:space="0" w:color="auto"/>
        </w:rPr>
        <w:t xml:space="preserve"> the immense amount of data available online.  While </w:t>
      </w:r>
      <w:r w:rsidR="005010D6" w:rsidRPr="00377C2F">
        <w:rPr>
          <w:rFonts w:asciiTheme="minorHAnsi" w:eastAsiaTheme="minorHAnsi" w:hAnsiTheme="minorHAnsi" w:cstheme="minorBidi"/>
          <w:color w:val="000000" w:themeColor="text1"/>
          <w:bdr w:val="none" w:sz="0" w:space="0" w:color="auto"/>
        </w:rPr>
        <w:t>small-scale studies</w:t>
      </w:r>
      <w:r w:rsidRPr="00377C2F">
        <w:rPr>
          <w:rFonts w:asciiTheme="minorHAnsi" w:eastAsiaTheme="minorHAnsi" w:hAnsiTheme="minorHAnsi" w:cstheme="minorBidi"/>
          <w:color w:val="000000" w:themeColor="text1"/>
          <w:bdr w:val="none" w:sz="0" w:space="0" w:color="auto"/>
        </w:rPr>
        <w:t xml:space="preserve"> clearly provide us with important insights on language policy p</w:t>
      </w:r>
      <w:r w:rsidR="00725BF4" w:rsidRPr="00377C2F">
        <w:rPr>
          <w:rFonts w:asciiTheme="minorHAnsi" w:eastAsiaTheme="minorHAnsi" w:hAnsiTheme="minorHAnsi" w:cstheme="minorBidi"/>
          <w:color w:val="000000" w:themeColor="text1"/>
          <w:bdr w:val="none" w:sz="0" w:space="0" w:color="auto"/>
        </w:rPr>
        <w:t xml:space="preserve">rocesses in this setting, it remains a challenge to reliably capture broader trends in </w:t>
      </w:r>
      <w:r w:rsidR="005010D6" w:rsidRPr="00377C2F">
        <w:rPr>
          <w:rFonts w:asciiTheme="minorHAnsi" w:eastAsiaTheme="minorHAnsi" w:hAnsiTheme="minorHAnsi" w:cstheme="minorBidi"/>
          <w:color w:val="000000" w:themeColor="text1"/>
          <w:bdr w:val="none" w:sz="0" w:space="0" w:color="auto"/>
        </w:rPr>
        <w:t>a</w:t>
      </w:r>
      <w:r w:rsidR="00725BF4" w:rsidRPr="00377C2F">
        <w:rPr>
          <w:rFonts w:asciiTheme="minorHAnsi" w:eastAsiaTheme="minorHAnsi" w:hAnsiTheme="minorHAnsi" w:cstheme="minorBidi"/>
          <w:color w:val="000000" w:themeColor="text1"/>
          <w:bdr w:val="none" w:sz="0" w:space="0" w:color="auto"/>
        </w:rPr>
        <w:t xml:space="preserve"> context </w:t>
      </w:r>
      <w:r w:rsidR="005010D6" w:rsidRPr="00377C2F">
        <w:rPr>
          <w:rFonts w:asciiTheme="minorHAnsi" w:eastAsiaTheme="minorHAnsi" w:hAnsiTheme="minorHAnsi" w:cstheme="minorBidi"/>
          <w:color w:val="000000" w:themeColor="text1"/>
          <w:bdr w:val="none" w:sz="0" w:space="0" w:color="auto"/>
        </w:rPr>
        <w:t>involving</w:t>
      </w:r>
      <w:r w:rsidR="00725BF4" w:rsidRPr="00377C2F">
        <w:rPr>
          <w:rFonts w:asciiTheme="minorHAnsi" w:eastAsiaTheme="minorHAnsi" w:hAnsiTheme="minorHAnsi" w:cstheme="minorBidi"/>
          <w:color w:val="000000" w:themeColor="text1"/>
          <w:bdr w:val="none" w:sz="0" w:space="0" w:color="auto"/>
        </w:rPr>
        <w:t xml:space="preserve"> such massive amounts of data.  Addressing this issue will probably require a</w:t>
      </w:r>
      <w:r w:rsidR="005010D6" w:rsidRPr="00377C2F">
        <w:rPr>
          <w:rFonts w:asciiTheme="minorHAnsi" w:eastAsiaTheme="minorHAnsi" w:hAnsiTheme="minorHAnsi" w:cstheme="minorBidi"/>
          <w:color w:val="000000" w:themeColor="text1"/>
          <w:bdr w:val="none" w:sz="0" w:space="0" w:color="auto"/>
        </w:rPr>
        <w:t xml:space="preserve"> combination of refining existing</w:t>
      </w:r>
      <w:r w:rsidR="00725BF4" w:rsidRPr="00377C2F">
        <w:rPr>
          <w:rFonts w:asciiTheme="minorHAnsi" w:eastAsiaTheme="minorHAnsi" w:hAnsiTheme="minorHAnsi" w:cstheme="minorBidi"/>
          <w:color w:val="000000" w:themeColor="text1"/>
          <w:bdr w:val="none" w:sz="0" w:space="0" w:color="auto"/>
        </w:rPr>
        <w:t xml:space="preserve"> </w:t>
      </w:r>
      <w:r w:rsidR="005010D6" w:rsidRPr="00377C2F">
        <w:rPr>
          <w:rFonts w:asciiTheme="minorHAnsi" w:eastAsiaTheme="minorHAnsi" w:hAnsiTheme="minorHAnsi" w:cstheme="minorBidi"/>
          <w:color w:val="000000" w:themeColor="text1"/>
          <w:bdr w:val="none" w:sz="0" w:space="0" w:color="auto"/>
        </w:rPr>
        <w:t xml:space="preserve">sociolinguistic </w:t>
      </w:r>
      <w:r w:rsidR="00725BF4" w:rsidRPr="00377C2F">
        <w:rPr>
          <w:rFonts w:asciiTheme="minorHAnsi" w:eastAsiaTheme="minorHAnsi" w:hAnsiTheme="minorHAnsi" w:cstheme="minorBidi"/>
          <w:color w:val="000000" w:themeColor="text1"/>
          <w:bdr w:val="none" w:sz="0" w:space="0" w:color="auto"/>
        </w:rPr>
        <w:t xml:space="preserve">methods and taking advantage of increasingly sophisticated software </w:t>
      </w:r>
      <w:r w:rsidR="005010D6" w:rsidRPr="00377C2F">
        <w:rPr>
          <w:rFonts w:asciiTheme="minorHAnsi" w:eastAsiaTheme="minorHAnsi" w:hAnsiTheme="minorHAnsi" w:cstheme="minorBidi"/>
          <w:color w:val="000000" w:themeColor="text1"/>
          <w:bdr w:val="none" w:sz="0" w:space="0" w:color="auto"/>
        </w:rPr>
        <w:t>outside of the field</w:t>
      </w:r>
      <w:r w:rsidR="00FC5BC9">
        <w:rPr>
          <w:rFonts w:asciiTheme="minorHAnsi" w:eastAsiaTheme="minorHAnsi" w:hAnsiTheme="minorHAnsi" w:cstheme="minorBidi"/>
          <w:color w:val="000000" w:themeColor="text1"/>
          <w:bdr w:val="none" w:sz="0" w:space="0" w:color="auto"/>
        </w:rPr>
        <w:t>,</w:t>
      </w:r>
      <w:r w:rsidR="005010D6" w:rsidRPr="00377C2F">
        <w:rPr>
          <w:rFonts w:asciiTheme="minorHAnsi" w:eastAsiaTheme="minorHAnsi" w:hAnsiTheme="minorHAnsi" w:cstheme="minorBidi"/>
          <w:color w:val="000000" w:themeColor="text1"/>
          <w:bdr w:val="none" w:sz="0" w:space="0" w:color="auto"/>
        </w:rPr>
        <w:t xml:space="preserve"> </w:t>
      </w:r>
      <w:r w:rsidR="00725BF4" w:rsidRPr="00377C2F">
        <w:rPr>
          <w:rFonts w:asciiTheme="minorHAnsi" w:eastAsiaTheme="minorHAnsi" w:hAnsiTheme="minorHAnsi" w:cstheme="minorBidi"/>
          <w:color w:val="000000" w:themeColor="text1"/>
          <w:bdr w:val="none" w:sz="0" w:space="0" w:color="auto"/>
        </w:rPr>
        <w:t xml:space="preserve">enabling us to </w:t>
      </w:r>
      <w:proofErr w:type="spellStart"/>
      <w:r w:rsidR="00725BF4" w:rsidRPr="00377C2F">
        <w:rPr>
          <w:rFonts w:asciiTheme="minorHAnsi" w:eastAsiaTheme="minorHAnsi" w:hAnsiTheme="minorHAnsi" w:cstheme="minorBidi"/>
          <w:color w:val="000000" w:themeColor="text1"/>
          <w:bdr w:val="none" w:sz="0" w:space="0" w:color="auto"/>
        </w:rPr>
        <w:t>analyse</w:t>
      </w:r>
      <w:proofErr w:type="spellEnd"/>
      <w:r w:rsidR="00725BF4" w:rsidRPr="00377C2F">
        <w:rPr>
          <w:rFonts w:asciiTheme="minorHAnsi" w:eastAsiaTheme="minorHAnsi" w:hAnsiTheme="minorHAnsi" w:cstheme="minorBidi"/>
          <w:color w:val="000000" w:themeColor="text1"/>
          <w:bdr w:val="none" w:sz="0" w:space="0" w:color="auto"/>
        </w:rPr>
        <w:t xml:space="preserve"> connections and trends across larger corpora of data.</w:t>
      </w:r>
    </w:p>
    <w:p w14:paraId="30495091" w14:textId="77777777" w:rsidR="005648D7" w:rsidRPr="00377C2F" w:rsidRDefault="005648D7" w:rsidP="005648D7">
      <w:pPr>
        <w:pStyle w:val="ListParagraph"/>
        <w:rPr>
          <w:color w:val="000000" w:themeColor="text1"/>
          <w:lang w:val="en-US"/>
        </w:rPr>
      </w:pPr>
    </w:p>
    <w:p w14:paraId="07A49A41" w14:textId="77777777" w:rsidR="00265738" w:rsidRPr="00377C2F" w:rsidRDefault="00316BAF">
      <w:pPr>
        <w:rPr>
          <w:color w:val="000000" w:themeColor="text1"/>
          <w:lang w:val="en-US"/>
        </w:rPr>
      </w:pPr>
      <w:r w:rsidRPr="00377C2F">
        <w:rPr>
          <w:color w:val="000000" w:themeColor="text1"/>
          <w:lang w:val="en-US"/>
        </w:rPr>
        <w:lastRenderedPageBreak/>
        <w:t>At this point, and at the very</w:t>
      </w:r>
      <w:r w:rsidR="006F6C29" w:rsidRPr="00377C2F">
        <w:rPr>
          <w:color w:val="000000" w:themeColor="text1"/>
          <w:lang w:val="en-US"/>
        </w:rPr>
        <w:t xml:space="preserve"> least, </w:t>
      </w:r>
      <w:r w:rsidR="000419D5" w:rsidRPr="00377C2F">
        <w:rPr>
          <w:color w:val="000000" w:themeColor="text1"/>
          <w:lang w:val="en-US"/>
        </w:rPr>
        <w:t xml:space="preserve">it is hoped </w:t>
      </w:r>
      <w:r w:rsidR="006F6C29" w:rsidRPr="00377C2F">
        <w:rPr>
          <w:color w:val="000000" w:themeColor="text1"/>
          <w:lang w:val="en-US"/>
        </w:rPr>
        <w:t xml:space="preserve">that this thematic issue </w:t>
      </w:r>
      <w:r w:rsidR="0095731A" w:rsidRPr="00377C2F">
        <w:rPr>
          <w:color w:val="000000" w:themeColor="text1"/>
          <w:lang w:val="en-US"/>
        </w:rPr>
        <w:t xml:space="preserve">will </w:t>
      </w:r>
      <w:r w:rsidR="006F6C29" w:rsidRPr="00377C2F">
        <w:rPr>
          <w:color w:val="000000" w:themeColor="text1"/>
          <w:lang w:val="en-US"/>
        </w:rPr>
        <w:t xml:space="preserve">serve to highlight the considerable interest of SNS for language policy research, and that it </w:t>
      </w:r>
      <w:r w:rsidR="0095731A" w:rsidRPr="00377C2F">
        <w:rPr>
          <w:color w:val="000000" w:themeColor="text1"/>
          <w:lang w:val="en-US"/>
        </w:rPr>
        <w:t>will</w:t>
      </w:r>
      <w:r w:rsidR="006F6C29" w:rsidRPr="00377C2F">
        <w:rPr>
          <w:color w:val="000000" w:themeColor="text1"/>
          <w:lang w:val="en-US"/>
        </w:rPr>
        <w:t xml:space="preserve"> encourage further research on themes that </w:t>
      </w:r>
      <w:r w:rsidR="000419D5" w:rsidRPr="00377C2F">
        <w:rPr>
          <w:color w:val="000000" w:themeColor="text1"/>
          <w:lang w:val="en-US"/>
        </w:rPr>
        <w:t xml:space="preserve">will </w:t>
      </w:r>
      <w:r w:rsidR="00AE6BCE">
        <w:rPr>
          <w:color w:val="000000" w:themeColor="text1"/>
          <w:lang w:val="en-US"/>
        </w:rPr>
        <w:t xml:space="preserve">no doubt </w:t>
      </w:r>
      <w:r w:rsidR="006F6C29" w:rsidRPr="00377C2F">
        <w:rPr>
          <w:color w:val="000000" w:themeColor="text1"/>
          <w:lang w:val="en-US"/>
        </w:rPr>
        <w:t>only increase in prominence in years to come.</w:t>
      </w:r>
      <w:bookmarkStart w:id="0" w:name="_GoBack"/>
      <w:bookmarkEnd w:id="0"/>
    </w:p>
    <w:p w14:paraId="50BE5F58" w14:textId="77777777" w:rsidR="00D308F2" w:rsidRPr="00377C2F" w:rsidRDefault="00D308F2">
      <w:pPr>
        <w:rPr>
          <w:color w:val="000000" w:themeColor="text1"/>
          <w:lang w:val="en-US"/>
        </w:rPr>
      </w:pPr>
    </w:p>
    <w:p w14:paraId="325C817F" w14:textId="77777777" w:rsidR="006D276D" w:rsidRPr="00377C2F" w:rsidRDefault="00DA57C8" w:rsidP="00FE5EC1">
      <w:pPr>
        <w:pStyle w:val="CommentText"/>
        <w:spacing w:line="276" w:lineRule="auto"/>
        <w:jc w:val="both"/>
        <w:rPr>
          <w:rFonts w:asciiTheme="minorHAnsi" w:hAnsiTheme="minorHAnsi" w:cs="Times New Roman"/>
          <w:b/>
          <w:sz w:val="22"/>
          <w:szCs w:val="22"/>
        </w:rPr>
      </w:pPr>
      <w:r w:rsidRPr="00377C2F">
        <w:rPr>
          <w:rFonts w:asciiTheme="minorHAnsi" w:hAnsiTheme="minorHAnsi" w:cs="Times New Roman"/>
          <w:b/>
          <w:sz w:val="22"/>
          <w:szCs w:val="22"/>
        </w:rPr>
        <w:t>References</w:t>
      </w:r>
    </w:p>
    <w:p w14:paraId="21E0A667" w14:textId="77777777" w:rsidR="00377C2F" w:rsidRPr="00377C2F" w:rsidRDefault="00377C2F" w:rsidP="00377C2F">
      <w:pPr>
        <w:rPr>
          <w:color w:val="FF0000"/>
          <w:lang w:val="en-US"/>
        </w:rPr>
      </w:pPr>
    </w:p>
    <w:p w14:paraId="425C78E9"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Androutsopoulos</w:t>
      </w:r>
      <w:proofErr w:type="spellEnd"/>
      <w:r>
        <w:rPr>
          <w:rFonts w:ascii="Calibri" w:eastAsia="Calibri" w:hAnsi="Calibri" w:cs="Calibri"/>
          <w:u w:color="000000"/>
        </w:rPr>
        <w:t xml:space="preserve">, J. (2009).  Policing practices in </w:t>
      </w:r>
      <w:proofErr w:type="spellStart"/>
      <w:r>
        <w:rPr>
          <w:rFonts w:ascii="Calibri" w:eastAsia="Calibri" w:hAnsi="Calibri" w:cs="Calibri"/>
          <w:u w:color="000000"/>
        </w:rPr>
        <w:t>heteroglossic</w:t>
      </w:r>
      <w:proofErr w:type="spellEnd"/>
      <w:r>
        <w:rPr>
          <w:rFonts w:ascii="Calibri" w:eastAsia="Calibri" w:hAnsi="Calibri" w:cs="Calibri"/>
          <w:u w:color="000000"/>
        </w:rPr>
        <w:t xml:space="preserve"> </w:t>
      </w:r>
      <w:proofErr w:type="spellStart"/>
      <w:r>
        <w:rPr>
          <w:rFonts w:ascii="Calibri" w:eastAsia="Calibri" w:hAnsi="Calibri" w:cs="Calibri"/>
          <w:u w:color="000000"/>
        </w:rPr>
        <w:t>mediascapes</w:t>
      </w:r>
      <w:proofErr w:type="spellEnd"/>
      <w:r>
        <w:rPr>
          <w:rFonts w:ascii="Calibri" w:eastAsia="Calibri" w:hAnsi="Calibri" w:cs="Calibri"/>
          <w:u w:color="000000"/>
        </w:rPr>
        <w:t xml:space="preserve">: a commentary on interfaces. </w:t>
      </w:r>
      <w:r>
        <w:rPr>
          <w:rFonts w:ascii="Calibri" w:eastAsia="Calibri" w:hAnsi="Calibri" w:cs="Calibri"/>
          <w:i/>
          <w:iCs/>
          <w:u w:color="000000"/>
        </w:rPr>
        <w:t>Language Policy</w:t>
      </w:r>
      <w:r>
        <w:rPr>
          <w:rFonts w:ascii="Calibri" w:eastAsia="Calibri" w:hAnsi="Calibri" w:cs="Calibri"/>
          <w:u w:color="000000"/>
        </w:rPr>
        <w:t xml:space="preserve"> 2009,8: 285-290.</w:t>
      </w:r>
    </w:p>
    <w:p w14:paraId="70976506" w14:textId="77777777" w:rsidR="00377C2F" w:rsidRPr="00377C2F" w:rsidRDefault="00377C2F" w:rsidP="00377C2F">
      <w:pPr>
        <w:rPr>
          <w:color w:val="FF0000"/>
          <w:lang w:val="en-US"/>
        </w:rPr>
      </w:pPr>
    </w:p>
    <w:p w14:paraId="7B0B83F9"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Blommaert</w:t>
      </w:r>
      <w:proofErr w:type="spellEnd"/>
      <w:r>
        <w:rPr>
          <w:rFonts w:ascii="Calibri" w:eastAsia="Calibri" w:hAnsi="Calibri" w:cs="Calibri"/>
          <w:u w:color="000000"/>
        </w:rPr>
        <w:t xml:space="preserve">, J., H. Kelly-Holmes, P. Lane, S. </w:t>
      </w:r>
      <w:proofErr w:type="spellStart"/>
      <w:r>
        <w:rPr>
          <w:rFonts w:ascii="Calibri" w:eastAsia="Calibri" w:hAnsi="Calibri" w:cs="Calibri"/>
          <w:u w:color="000000"/>
        </w:rPr>
        <w:t>Leppänen</w:t>
      </w:r>
      <w:proofErr w:type="spellEnd"/>
      <w:r>
        <w:rPr>
          <w:rFonts w:ascii="Calibri" w:eastAsia="Calibri" w:hAnsi="Calibri" w:cs="Calibri"/>
          <w:u w:color="000000"/>
        </w:rPr>
        <w:t xml:space="preserve">, M. Moriarty, S. </w:t>
      </w:r>
      <w:proofErr w:type="spellStart"/>
      <w:r>
        <w:rPr>
          <w:rFonts w:ascii="Calibri" w:eastAsia="Calibri" w:hAnsi="Calibri" w:cs="Calibri"/>
          <w:u w:color="000000"/>
        </w:rPr>
        <w:t>Pietikäinen</w:t>
      </w:r>
      <w:proofErr w:type="spellEnd"/>
      <w:r>
        <w:rPr>
          <w:rFonts w:ascii="Calibri" w:eastAsia="Calibri" w:hAnsi="Calibri" w:cs="Calibri"/>
          <w:u w:color="000000"/>
        </w:rPr>
        <w:t xml:space="preserve"> and A. </w:t>
      </w:r>
      <w:proofErr w:type="spellStart"/>
      <w:r>
        <w:rPr>
          <w:rFonts w:ascii="Calibri" w:eastAsia="Calibri" w:hAnsi="Calibri" w:cs="Calibri"/>
          <w:u w:color="000000"/>
        </w:rPr>
        <w:t>Piirainen</w:t>
      </w:r>
      <w:proofErr w:type="spellEnd"/>
      <w:r>
        <w:rPr>
          <w:rFonts w:ascii="Calibri" w:eastAsia="Calibri" w:hAnsi="Calibri" w:cs="Calibri"/>
          <w:u w:color="000000"/>
        </w:rPr>
        <w:t xml:space="preserve">-Marsh (2009).  Media, multilingualism and language policing: an introduction.  </w:t>
      </w:r>
      <w:r>
        <w:rPr>
          <w:rFonts w:ascii="Calibri" w:eastAsia="Calibri" w:hAnsi="Calibri" w:cs="Calibri"/>
          <w:i/>
          <w:iCs/>
          <w:u w:color="000000"/>
        </w:rPr>
        <w:t>Language Policy</w:t>
      </w:r>
      <w:r>
        <w:rPr>
          <w:rFonts w:ascii="Calibri" w:eastAsia="Calibri" w:hAnsi="Calibri" w:cs="Calibri"/>
          <w:u w:color="000000"/>
        </w:rPr>
        <w:t xml:space="preserve"> 8(3): 203-207.</w:t>
      </w:r>
    </w:p>
    <w:p w14:paraId="03D2DDC6" w14:textId="77777777" w:rsidR="00377C2F" w:rsidRPr="00377C2F" w:rsidRDefault="00377C2F" w:rsidP="00377C2F">
      <w:pPr>
        <w:rPr>
          <w:color w:val="FF0000"/>
          <w:lang w:val="en-US"/>
        </w:rPr>
      </w:pPr>
    </w:p>
    <w:p w14:paraId="4B92A136"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Bolander</w:t>
      </w:r>
      <w:proofErr w:type="spellEnd"/>
      <w:r>
        <w:rPr>
          <w:rFonts w:ascii="Calibri" w:eastAsia="Calibri" w:hAnsi="Calibri" w:cs="Calibri"/>
          <w:u w:color="000000"/>
        </w:rPr>
        <w:t xml:space="preserve">, B. and M. A. </w:t>
      </w:r>
      <w:proofErr w:type="spellStart"/>
      <w:r>
        <w:rPr>
          <w:rFonts w:ascii="Calibri" w:eastAsia="Calibri" w:hAnsi="Calibri" w:cs="Calibri"/>
          <w:u w:color="000000"/>
        </w:rPr>
        <w:t>Locher</w:t>
      </w:r>
      <w:proofErr w:type="spellEnd"/>
      <w:r>
        <w:rPr>
          <w:rFonts w:ascii="Calibri" w:eastAsia="Calibri" w:hAnsi="Calibri" w:cs="Calibri"/>
          <w:u w:color="000000"/>
        </w:rPr>
        <w:t xml:space="preserve"> (2010).  Constructing identity on Facebook: report on a pilot study.  In K. </w:t>
      </w:r>
      <w:proofErr w:type="spellStart"/>
      <w:r>
        <w:rPr>
          <w:rFonts w:ascii="Calibri" w:eastAsia="Calibri" w:hAnsi="Calibri" w:cs="Calibri"/>
          <w:u w:color="000000"/>
        </w:rPr>
        <w:t>Junod</w:t>
      </w:r>
      <w:proofErr w:type="spellEnd"/>
      <w:r>
        <w:rPr>
          <w:rFonts w:ascii="Calibri" w:eastAsia="Calibri" w:hAnsi="Calibri" w:cs="Calibri"/>
          <w:u w:color="000000"/>
        </w:rPr>
        <w:t xml:space="preserve"> and D. </w:t>
      </w:r>
      <w:proofErr w:type="spellStart"/>
      <w:r>
        <w:rPr>
          <w:rFonts w:ascii="Calibri" w:eastAsia="Calibri" w:hAnsi="Calibri" w:cs="Calibri"/>
          <w:u w:color="000000"/>
        </w:rPr>
        <w:t>Maillat</w:t>
      </w:r>
      <w:proofErr w:type="spellEnd"/>
      <w:r>
        <w:rPr>
          <w:rFonts w:ascii="Calibri" w:eastAsia="Calibri" w:hAnsi="Calibri" w:cs="Calibri"/>
          <w:u w:color="000000"/>
        </w:rPr>
        <w:t xml:space="preserve"> (eds.) </w:t>
      </w:r>
      <w:r>
        <w:rPr>
          <w:rFonts w:ascii="Calibri" w:eastAsia="Calibri" w:hAnsi="Calibri" w:cs="Calibri"/>
          <w:i/>
          <w:iCs/>
          <w:u w:color="000000"/>
        </w:rPr>
        <w:t>Performing the Self.</w:t>
      </w:r>
      <w:r>
        <w:rPr>
          <w:rFonts w:ascii="Calibri" w:eastAsia="Calibri" w:hAnsi="Calibri" w:cs="Calibri"/>
          <w:u w:color="000000"/>
        </w:rPr>
        <w:t xml:space="preserve">  SPELL: Swiss Papers in English Language and Literature 24.  </w:t>
      </w:r>
      <w:proofErr w:type="spellStart"/>
      <w:r>
        <w:rPr>
          <w:rFonts w:ascii="Calibri" w:eastAsia="Calibri" w:hAnsi="Calibri" w:cs="Calibri"/>
          <w:u w:color="000000"/>
        </w:rPr>
        <w:t>Tübingen</w:t>
      </w:r>
      <w:proofErr w:type="spellEnd"/>
      <w:r>
        <w:rPr>
          <w:rFonts w:ascii="Calibri" w:eastAsia="Calibri" w:hAnsi="Calibri" w:cs="Calibri"/>
          <w:u w:color="000000"/>
        </w:rPr>
        <w:t xml:space="preserve">: </w:t>
      </w:r>
      <w:proofErr w:type="spellStart"/>
      <w:r>
        <w:rPr>
          <w:rFonts w:ascii="Calibri" w:eastAsia="Calibri" w:hAnsi="Calibri" w:cs="Calibri"/>
          <w:u w:color="000000"/>
        </w:rPr>
        <w:t>Narr</w:t>
      </w:r>
      <w:proofErr w:type="spellEnd"/>
      <w:r>
        <w:rPr>
          <w:rFonts w:ascii="Calibri" w:eastAsia="Calibri" w:hAnsi="Calibri" w:cs="Calibri"/>
          <w:u w:color="000000"/>
        </w:rPr>
        <w:t>: 165-187.</w:t>
      </w:r>
    </w:p>
    <w:p w14:paraId="533F7BDE" w14:textId="77777777" w:rsidR="00377C2F" w:rsidRPr="00377C2F" w:rsidRDefault="00377C2F" w:rsidP="00377C2F">
      <w:pPr>
        <w:rPr>
          <w:color w:val="FF0000"/>
          <w:lang w:val="en-US"/>
        </w:rPr>
      </w:pPr>
    </w:p>
    <w:p w14:paraId="457FD907" w14:textId="77777777" w:rsidR="00377C2F" w:rsidRPr="00377C2F" w:rsidRDefault="000D78FE" w:rsidP="00377C2F">
      <w:pPr>
        <w:rPr>
          <w:color w:val="FF0000"/>
          <w:lang w:val="en-US"/>
        </w:rPr>
      </w:pPr>
      <w:proofErr w:type="spellStart"/>
      <w:r w:rsidRPr="000D78FE">
        <w:rPr>
          <w:rFonts w:ascii="Calibri" w:eastAsia="Calibri" w:hAnsi="Calibri" w:cs="Calibri"/>
          <w:u w:color="000000"/>
          <w:lang w:val="en-US"/>
        </w:rPr>
        <w:t>Danet</w:t>
      </w:r>
      <w:proofErr w:type="spellEnd"/>
      <w:r w:rsidRPr="000D78FE">
        <w:rPr>
          <w:rFonts w:ascii="Calibri" w:eastAsia="Calibri" w:hAnsi="Calibri" w:cs="Calibri"/>
          <w:u w:color="000000"/>
          <w:lang w:val="en-US"/>
        </w:rPr>
        <w:t xml:space="preserve">, B. and S. C. Herring (eds.) (2007). </w:t>
      </w:r>
      <w:r w:rsidRPr="000D78FE">
        <w:rPr>
          <w:rFonts w:ascii="Calibri" w:eastAsia="Calibri" w:hAnsi="Calibri" w:cs="Calibri"/>
          <w:i/>
          <w:iCs/>
          <w:u w:color="000000"/>
          <w:lang w:val="en-US"/>
        </w:rPr>
        <w:t>The Multilingual Internet</w:t>
      </w:r>
      <w:r w:rsidRPr="000D78FE">
        <w:rPr>
          <w:rFonts w:ascii="Calibri" w:eastAsia="Calibri" w:hAnsi="Calibri" w:cs="Calibri"/>
          <w:u w:color="000000"/>
          <w:lang w:val="en-US"/>
        </w:rPr>
        <w:t xml:space="preserve">. </w:t>
      </w:r>
      <w:r w:rsidRPr="004A262D">
        <w:rPr>
          <w:rFonts w:ascii="Calibri" w:eastAsia="Calibri" w:hAnsi="Calibri" w:cs="Calibri"/>
          <w:u w:color="000000"/>
          <w:lang w:val="en-US"/>
        </w:rPr>
        <w:t>New York, Oxford University Press.</w:t>
      </w:r>
    </w:p>
    <w:p w14:paraId="54B5B22A" w14:textId="77777777" w:rsidR="000D78FE" w:rsidRDefault="000D78FE" w:rsidP="00377C2F">
      <w:pPr>
        <w:rPr>
          <w:color w:val="FF0000"/>
          <w:lang w:val="en-US"/>
        </w:rPr>
      </w:pPr>
    </w:p>
    <w:p w14:paraId="5980E02E"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Ensslin</w:t>
      </w:r>
      <w:proofErr w:type="spellEnd"/>
      <w:r>
        <w:rPr>
          <w:rFonts w:ascii="Calibri" w:eastAsia="Calibri" w:hAnsi="Calibri" w:cs="Calibri"/>
          <w:u w:color="000000"/>
        </w:rPr>
        <w:t xml:space="preserve">, A. (2011). ‘’What an un-wiki way of doing things’’: </w:t>
      </w:r>
      <w:r>
        <w:rPr>
          <w:rFonts w:ascii="Calibri" w:eastAsia="Calibri" w:hAnsi="Calibri" w:cs="Calibri"/>
          <w:i/>
          <w:iCs/>
          <w:u w:color="000000"/>
        </w:rPr>
        <w:t>Wikipedia</w:t>
      </w:r>
      <w:r>
        <w:rPr>
          <w:rFonts w:ascii="Calibri" w:eastAsia="Calibri" w:hAnsi="Calibri" w:cs="Calibri"/>
          <w:u w:color="000000"/>
        </w:rPr>
        <w:t xml:space="preserve">’s multilingual policy and metalinguistic practice.  </w:t>
      </w:r>
      <w:r>
        <w:rPr>
          <w:rFonts w:ascii="Calibri" w:eastAsia="Calibri" w:hAnsi="Calibri" w:cs="Calibri"/>
          <w:i/>
          <w:iCs/>
          <w:u w:color="000000"/>
        </w:rPr>
        <w:t>Journal of Language and Politics</w:t>
      </w:r>
      <w:r>
        <w:rPr>
          <w:rFonts w:ascii="Calibri" w:eastAsia="Calibri" w:hAnsi="Calibri" w:cs="Calibri"/>
          <w:u w:color="000000"/>
        </w:rPr>
        <w:t xml:space="preserve"> 10,4: 535-561.</w:t>
      </w:r>
    </w:p>
    <w:p w14:paraId="40252645" w14:textId="77777777" w:rsidR="004D7B79" w:rsidRPr="004A262D" w:rsidRDefault="00C50CBD" w:rsidP="00DA57C8">
      <w:pPr>
        <w:pStyle w:val="NormalWeb"/>
        <w:spacing w:after="100" w:afterAutospacing="1"/>
        <w:rPr>
          <w:rFonts w:asciiTheme="minorHAnsi" w:hAnsiTheme="minorHAnsi"/>
          <w:sz w:val="22"/>
          <w:szCs w:val="22"/>
          <w:lang w:val="en-US"/>
        </w:rPr>
      </w:pPr>
      <w:r w:rsidRPr="00377C2F">
        <w:rPr>
          <w:rFonts w:asciiTheme="minorHAnsi" w:hAnsiTheme="minorHAnsi"/>
          <w:sz w:val="22"/>
          <w:szCs w:val="22"/>
          <w:lang w:val="en-US"/>
        </w:rPr>
        <w:t>F</w:t>
      </w:r>
      <w:r w:rsidR="004D7B79" w:rsidRPr="00377C2F">
        <w:rPr>
          <w:rFonts w:asciiTheme="minorHAnsi" w:hAnsiTheme="minorHAnsi"/>
          <w:sz w:val="22"/>
          <w:szCs w:val="22"/>
          <w:lang w:val="en-US"/>
        </w:rPr>
        <w:t xml:space="preserve">acebook (2015).  </w:t>
      </w:r>
      <w:r w:rsidR="004D7B79" w:rsidRPr="004A262D">
        <w:rPr>
          <w:rFonts w:asciiTheme="minorHAnsi" w:hAnsiTheme="minorHAnsi"/>
          <w:sz w:val="22"/>
          <w:szCs w:val="22"/>
          <w:lang w:val="en-US"/>
        </w:rPr>
        <w:t>Stats</w:t>
      </w:r>
      <w:r w:rsidR="004D7B79" w:rsidRPr="004A262D">
        <w:rPr>
          <w:rFonts w:asciiTheme="minorHAnsi" w:hAnsiTheme="minorHAnsi"/>
          <w:color w:val="000000" w:themeColor="text1"/>
          <w:sz w:val="22"/>
          <w:szCs w:val="22"/>
          <w:lang w:val="en-US"/>
        </w:rPr>
        <w:t xml:space="preserve">.  </w:t>
      </w:r>
      <w:hyperlink r:id="rId8" w:history="1">
        <w:r w:rsidR="004D7B79" w:rsidRPr="004A262D">
          <w:rPr>
            <w:rStyle w:val="Hyperlink"/>
            <w:rFonts w:asciiTheme="minorHAnsi" w:hAnsiTheme="minorHAnsi"/>
            <w:color w:val="000000" w:themeColor="text1"/>
            <w:sz w:val="22"/>
            <w:szCs w:val="22"/>
            <w:u w:val="none"/>
            <w:lang w:val="en-US"/>
          </w:rPr>
          <w:t>http://newsroom.fb.com/company-info/</w:t>
        </w:r>
      </w:hyperlink>
      <w:r w:rsidR="004D7B79" w:rsidRPr="004A262D">
        <w:rPr>
          <w:rFonts w:asciiTheme="minorHAnsi" w:hAnsiTheme="minorHAnsi"/>
          <w:sz w:val="22"/>
          <w:szCs w:val="22"/>
          <w:lang w:val="en-US"/>
        </w:rPr>
        <w:t xml:space="preserve"> (last accessed 10 April 2015).</w:t>
      </w:r>
    </w:p>
    <w:p w14:paraId="6C39EB92" w14:textId="77777777" w:rsidR="00DA57C8" w:rsidRPr="00377C2F" w:rsidRDefault="00DA57C8" w:rsidP="00DA57C8">
      <w:pPr>
        <w:pStyle w:val="NormalWeb"/>
        <w:spacing w:after="100" w:afterAutospacing="1"/>
        <w:rPr>
          <w:rFonts w:asciiTheme="minorHAnsi" w:hAnsiTheme="minorHAnsi"/>
          <w:sz w:val="22"/>
          <w:szCs w:val="22"/>
          <w:lang w:val="en-US"/>
        </w:rPr>
      </w:pPr>
      <w:proofErr w:type="spellStart"/>
      <w:r w:rsidRPr="00377C2F">
        <w:rPr>
          <w:rFonts w:asciiTheme="minorHAnsi" w:hAnsiTheme="minorHAnsi"/>
          <w:sz w:val="22"/>
          <w:szCs w:val="22"/>
          <w:lang w:val="en-US"/>
        </w:rPr>
        <w:t>Gershon</w:t>
      </w:r>
      <w:proofErr w:type="spellEnd"/>
      <w:r w:rsidRPr="00377C2F">
        <w:rPr>
          <w:rFonts w:asciiTheme="minorHAnsi" w:hAnsiTheme="minorHAnsi"/>
          <w:sz w:val="22"/>
          <w:szCs w:val="22"/>
          <w:lang w:val="en-US"/>
        </w:rPr>
        <w:t xml:space="preserve">, I. (2010). </w:t>
      </w:r>
      <w:r w:rsidRPr="00377C2F">
        <w:rPr>
          <w:rFonts w:asciiTheme="minorHAnsi" w:hAnsiTheme="minorHAnsi"/>
          <w:i/>
          <w:iCs/>
          <w:sz w:val="22"/>
          <w:szCs w:val="22"/>
          <w:lang w:val="en-US"/>
        </w:rPr>
        <w:t xml:space="preserve">The Breakup 2.0. Disconnecting over New Media. </w:t>
      </w:r>
      <w:r w:rsidRPr="00377C2F">
        <w:rPr>
          <w:rFonts w:asciiTheme="minorHAnsi" w:hAnsiTheme="minorHAnsi"/>
          <w:sz w:val="22"/>
          <w:szCs w:val="22"/>
          <w:lang w:val="en-US"/>
        </w:rPr>
        <w:t>Ithaca/New York: Cornell University Press.</w:t>
      </w:r>
    </w:p>
    <w:p w14:paraId="050F3D53"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r>
        <w:rPr>
          <w:rFonts w:ascii="Calibri" w:eastAsia="Calibri" w:hAnsi="Calibri" w:cs="Calibri"/>
          <w:u w:color="000000"/>
        </w:rPr>
        <w:t xml:space="preserve">Jones, G. M., B. B. </w:t>
      </w:r>
      <w:proofErr w:type="spellStart"/>
      <w:r>
        <w:rPr>
          <w:rFonts w:ascii="Calibri" w:eastAsia="Calibri" w:hAnsi="Calibri" w:cs="Calibri"/>
          <w:u w:color="000000"/>
        </w:rPr>
        <w:t>Schieffelin</w:t>
      </w:r>
      <w:proofErr w:type="spellEnd"/>
      <w:r>
        <w:rPr>
          <w:rFonts w:ascii="Calibri" w:eastAsia="Calibri" w:hAnsi="Calibri" w:cs="Calibri"/>
          <w:u w:color="000000"/>
        </w:rPr>
        <w:t xml:space="preserve"> and R. E. Smith (2011).  When friends who talk together stalk together: online gossip as </w:t>
      </w:r>
      <w:proofErr w:type="spellStart"/>
      <w:r>
        <w:rPr>
          <w:rFonts w:ascii="Calibri" w:eastAsia="Calibri" w:hAnsi="Calibri" w:cs="Calibri"/>
          <w:u w:color="000000"/>
        </w:rPr>
        <w:t>metacommunication</w:t>
      </w:r>
      <w:proofErr w:type="spellEnd"/>
      <w:r>
        <w:rPr>
          <w:rFonts w:ascii="Calibri" w:eastAsia="Calibri" w:hAnsi="Calibri" w:cs="Calibri"/>
          <w:u w:color="000000"/>
        </w:rPr>
        <w:t xml:space="preserve">.  In: </w:t>
      </w:r>
      <w:r>
        <w:rPr>
          <w:rFonts w:ascii="Calibri" w:eastAsia="Calibri" w:hAnsi="Calibri" w:cs="Calibri"/>
          <w:i/>
          <w:iCs/>
          <w:u w:color="000000"/>
        </w:rPr>
        <w:t>Digital Discourse: Language in the New Media</w:t>
      </w:r>
      <w:r>
        <w:rPr>
          <w:rFonts w:ascii="Calibri" w:eastAsia="Calibri" w:hAnsi="Calibri" w:cs="Calibri"/>
          <w:u w:color="000000"/>
        </w:rPr>
        <w:t>.  New York: Oxford University Press: 26-47.</w:t>
      </w:r>
    </w:p>
    <w:p w14:paraId="34B0413D" w14:textId="77777777" w:rsidR="00377C2F" w:rsidRPr="00377C2F" w:rsidRDefault="00377C2F" w:rsidP="004347B7">
      <w:pPr>
        <w:pStyle w:val="Body"/>
        <w:ind w:left="720" w:hanging="720"/>
        <w:rPr>
          <w:rFonts w:asciiTheme="minorHAnsi" w:hAnsiTheme="minorHAnsi"/>
        </w:rPr>
      </w:pPr>
    </w:p>
    <w:p w14:paraId="68C3A1D1"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r>
        <w:rPr>
          <w:rFonts w:ascii="Calibri" w:eastAsia="Calibri" w:hAnsi="Calibri" w:cs="Calibri"/>
          <w:u w:color="000000"/>
        </w:rPr>
        <w:t xml:space="preserve">Kelly-Holmes, H. and T. M. </w:t>
      </w:r>
      <w:proofErr w:type="spellStart"/>
      <w:r>
        <w:rPr>
          <w:rFonts w:ascii="Calibri" w:eastAsia="Calibri" w:hAnsi="Calibri" w:cs="Calibri"/>
          <w:u w:color="000000"/>
        </w:rPr>
        <w:t>Milani</w:t>
      </w:r>
      <w:proofErr w:type="spellEnd"/>
      <w:r>
        <w:rPr>
          <w:rFonts w:ascii="Calibri" w:eastAsia="Calibri" w:hAnsi="Calibri" w:cs="Calibri"/>
          <w:u w:color="000000"/>
        </w:rPr>
        <w:t xml:space="preserve"> (2011)</w:t>
      </w:r>
      <w:r>
        <w:rPr>
          <w:rFonts w:ascii="Calibri" w:eastAsia="Calibri" w:hAnsi="Calibri" w:cs="Calibri"/>
          <w:i/>
          <w:iCs/>
          <w:u w:color="000000"/>
        </w:rPr>
        <w:t xml:space="preserve">.  </w:t>
      </w:r>
      <w:proofErr w:type="spellStart"/>
      <w:r>
        <w:rPr>
          <w:rFonts w:ascii="Calibri" w:eastAsia="Calibri" w:hAnsi="Calibri" w:cs="Calibri"/>
          <w:u w:color="000000"/>
        </w:rPr>
        <w:t>Thematizing</w:t>
      </w:r>
      <w:proofErr w:type="spellEnd"/>
      <w:r>
        <w:rPr>
          <w:rFonts w:ascii="Calibri" w:eastAsia="Calibri" w:hAnsi="Calibri" w:cs="Calibri"/>
          <w:u w:color="000000"/>
        </w:rPr>
        <w:t xml:space="preserve"> multilingualism in the media.  </w:t>
      </w:r>
      <w:r>
        <w:rPr>
          <w:rFonts w:ascii="Calibri" w:eastAsia="Calibri" w:hAnsi="Calibri" w:cs="Calibri"/>
          <w:i/>
          <w:iCs/>
          <w:u w:color="000000"/>
        </w:rPr>
        <w:t>Journal of Language and Politics</w:t>
      </w:r>
      <w:r>
        <w:rPr>
          <w:rFonts w:ascii="Calibri" w:eastAsia="Calibri" w:hAnsi="Calibri" w:cs="Calibri"/>
          <w:u w:color="000000"/>
        </w:rPr>
        <w:t xml:space="preserve"> 10,4: 467-489.</w:t>
      </w:r>
    </w:p>
    <w:p w14:paraId="3423B4E7" w14:textId="77777777" w:rsidR="00377C2F" w:rsidRPr="00377C2F" w:rsidRDefault="00377C2F" w:rsidP="004347B7">
      <w:pPr>
        <w:pStyle w:val="Body"/>
        <w:ind w:left="720" w:hanging="720"/>
        <w:rPr>
          <w:rFonts w:asciiTheme="minorHAnsi" w:hAnsiTheme="minorHAnsi"/>
        </w:rPr>
      </w:pPr>
    </w:p>
    <w:p w14:paraId="58DFE3EC" w14:textId="77777777" w:rsidR="004347B7" w:rsidRPr="00377C2F" w:rsidRDefault="004347B7" w:rsidP="004347B7">
      <w:pPr>
        <w:pStyle w:val="Body"/>
        <w:ind w:left="720" w:hanging="720"/>
        <w:rPr>
          <w:rFonts w:asciiTheme="minorHAnsi" w:hAnsiTheme="minorHAnsi"/>
        </w:rPr>
      </w:pPr>
      <w:proofErr w:type="spellStart"/>
      <w:r w:rsidRPr="00377C2F">
        <w:rPr>
          <w:rFonts w:asciiTheme="minorHAnsi" w:hAnsiTheme="minorHAnsi"/>
        </w:rPr>
        <w:t>Kroskrity</w:t>
      </w:r>
      <w:proofErr w:type="spellEnd"/>
      <w:r w:rsidRPr="00377C2F">
        <w:rPr>
          <w:rFonts w:asciiTheme="minorHAnsi" w:hAnsiTheme="minorHAnsi"/>
        </w:rPr>
        <w:t xml:space="preserve">, Paul V. (2004).  Language ideologies.  In Alessandro </w:t>
      </w:r>
      <w:proofErr w:type="spellStart"/>
      <w:r w:rsidRPr="00377C2F">
        <w:rPr>
          <w:rFonts w:asciiTheme="minorHAnsi" w:hAnsiTheme="minorHAnsi"/>
        </w:rPr>
        <w:t>Duranti</w:t>
      </w:r>
      <w:proofErr w:type="spellEnd"/>
      <w:r w:rsidRPr="00377C2F">
        <w:rPr>
          <w:rFonts w:asciiTheme="minorHAnsi" w:hAnsiTheme="minorHAnsi"/>
        </w:rPr>
        <w:t xml:space="preserve"> (ed.)</w:t>
      </w:r>
      <w:r w:rsidRPr="00377C2F">
        <w:rPr>
          <w:rFonts w:asciiTheme="minorHAnsi" w:hAnsiTheme="minorHAnsi"/>
          <w:i/>
          <w:iCs/>
        </w:rPr>
        <w:t xml:space="preserve"> A Companion to Linguistic Anthropology</w:t>
      </w:r>
      <w:r w:rsidRPr="00377C2F">
        <w:rPr>
          <w:rFonts w:asciiTheme="minorHAnsi" w:hAnsiTheme="minorHAnsi"/>
        </w:rPr>
        <w:t>.  Oxford: Blackwell: 496-517.</w:t>
      </w:r>
    </w:p>
    <w:p w14:paraId="2037C50E" w14:textId="77777777" w:rsidR="004347B7" w:rsidRPr="00377C2F" w:rsidRDefault="004347B7" w:rsidP="004347B7">
      <w:pPr>
        <w:pStyle w:val="Body"/>
        <w:ind w:left="720" w:hanging="720"/>
        <w:rPr>
          <w:rFonts w:asciiTheme="minorHAnsi" w:hAnsiTheme="minorHAnsi"/>
        </w:rPr>
      </w:pPr>
    </w:p>
    <w:p w14:paraId="168F6847" w14:textId="77777777" w:rsidR="004347B7" w:rsidRPr="00377C2F" w:rsidRDefault="004347B7" w:rsidP="004347B7">
      <w:pPr>
        <w:pStyle w:val="Body"/>
        <w:ind w:left="720" w:hanging="720"/>
        <w:rPr>
          <w:rFonts w:asciiTheme="minorHAnsi" w:hAnsiTheme="minorHAnsi"/>
        </w:rPr>
      </w:pPr>
      <w:proofErr w:type="spellStart"/>
      <w:r w:rsidRPr="00377C2F">
        <w:rPr>
          <w:rFonts w:asciiTheme="minorHAnsi" w:hAnsiTheme="minorHAnsi"/>
        </w:rPr>
        <w:t>Kroskrity</w:t>
      </w:r>
      <w:proofErr w:type="spellEnd"/>
      <w:r w:rsidRPr="00377C2F">
        <w:rPr>
          <w:rFonts w:asciiTheme="minorHAnsi" w:hAnsiTheme="minorHAnsi"/>
        </w:rPr>
        <w:t xml:space="preserve">, Paul V. (2000).  Regimenting languages: Language ideological perspectives.  In Paul V. </w:t>
      </w:r>
      <w:proofErr w:type="spellStart"/>
      <w:r w:rsidRPr="00377C2F">
        <w:rPr>
          <w:rFonts w:asciiTheme="minorHAnsi" w:hAnsiTheme="minorHAnsi"/>
        </w:rPr>
        <w:t>Kroskrity</w:t>
      </w:r>
      <w:proofErr w:type="spellEnd"/>
      <w:r w:rsidRPr="00377C2F">
        <w:rPr>
          <w:rFonts w:asciiTheme="minorHAnsi" w:hAnsiTheme="minorHAnsi"/>
        </w:rPr>
        <w:t xml:space="preserve"> (ed.) </w:t>
      </w:r>
      <w:r w:rsidRPr="00377C2F">
        <w:rPr>
          <w:rFonts w:asciiTheme="minorHAnsi" w:hAnsiTheme="minorHAnsi"/>
          <w:i/>
          <w:iCs/>
        </w:rPr>
        <w:t>Regimes of Language: Ideologies, polities, and identities</w:t>
      </w:r>
      <w:r w:rsidRPr="00377C2F">
        <w:rPr>
          <w:rFonts w:asciiTheme="minorHAnsi" w:hAnsiTheme="minorHAnsi"/>
        </w:rPr>
        <w:t>.  Santa Fe, NM: School of American Research Press: 1-34.</w:t>
      </w:r>
    </w:p>
    <w:p w14:paraId="16A03C7E" w14:textId="77777777" w:rsidR="004347B7" w:rsidRPr="00377C2F" w:rsidRDefault="004347B7" w:rsidP="00DA57C8">
      <w:pPr>
        <w:ind w:left="810" w:right="-99" w:hanging="810"/>
        <w:jc w:val="both"/>
        <w:rPr>
          <w:rFonts w:eastAsia="Times New Roman" w:cs="Times New Roman"/>
          <w:lang w:val="en-US"/>
        </w:rPr>
      </w:pPr>
    </w:p>
    <w:p w14:paraId="1C3D794E"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r>
        <w:rPr>
          <w:rFonts w:ascii="Calibri" w:eastAsia="Calibri" w:hAnsi="Calibri" w:cs="Calibri"/>
          <w:u w:color="000000"/>
        </w:rPr>
        <w:t xml:space="preserve">Lee, C. K. M. (2011).  Micro-blogging and status updates on Facebook: texts and practices.  In: </w:t>
      </w:r>
      <w:r>
        <w:rPr>
          <w:rFonts w:ascii="Calibri" w:eastAsia="Calibri" w:hAnsi="Calibri" w:cs="Calibri"/>
          <w:i/>
          <w:iCs/>
          <w:u w:color="000000"/>
        </w:rPr>
        <w:t>Digital Discourse: Language in the New Media</w:t>
      </w:r>
      <w:r>
        <w:rPr>
          <w:rFonts w:ascii="Calibri" w:eastAsia="Calibri" w:hAnsi="Calibri" w:cs="Calibri"/>
          <w:u w:color="000000"/>
        </w:rPr>
        <w:t>.  New York: Oxford University Press: 110-128.</w:t>
      </w:r>
    </w:p>
    <w:p w14:paraId="7D635C68" w14:textId="77777777" w:rsidR="00377C2F" w:rsidRPr="00377C2F" w:rsidRDefault="00377C2F" w:rsidP="00DA57C8">
      <w:pPr>
        <w:ind w:left="810" w:right="-99" w:hanging="810"/>
        <w:jc w:val="both"/>
        <w:rPr>
          <w:rFonts w:eastAsia="Times New Roman" w:cs="Times New Roman"/>
          <w:lang w:val="en-US"/>
        </w:rPr>
      </w:pPr>
    </w:p>
    <w:p w14:paraId="67DCEF06"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Lenihan</w:t>
      </w:r>
      <w:proofErr w:type="spellEnd"/>
      <w:r>
        <w:rPr>
          <w:rFonts w:ascii="Calibri" w:eastAsia="Calibri" w:hAnsi="Calibri" w:cs="Calibri"/>
          <w:u w:color="000000"/>
        </w:rPr>
        <w:t xml:space="preserve">, A. (2013). The interaction of language policy, minority languages and new media: a study of the </w:t>
      </w:r>
      <w:proofErr w:type="spellStart"/>
      <w:r>
        <w:rPr>
          <w:rFonts w:ascii="Calibri" w:eastAsia="Calibri" w:hAnsi="Calibri" w:cs="Calibri"/>
          <w:u w:color="000000"/>
        </w:rPr>
        <w:t>facebook</w:t>
      </w:r>
      <w:proofErr w:type="spellEnd"/>
      <w:r>
        <w:rPr>
          <w:rFonts w:ascii="Calibri" w:eastAsia="Calibri" w:hAnsi="Calibri" w:cs="Calibri"/>
          <w:u w:color="000000"/>
        </w:rPr>
        <w:t xml:space="preserve"> translations application. Unpublished PhD Thesis.  Limerick: University of Limerick. Available at: </w:t>
      </w:r>
      <w:hyperlink r:id="rId9" w:history="1">
        <w:r w:rsidRPr="000D78FE">
          <w:rPr>
            <w:rStyle w:val="Hyperlink1"/>
            <w:rFonts w:ascii="Calibri" w:eastAsia="Calibri" w:hAnsi="Calibri" w:cs="Calibri"/>
            <w:color w:val="auto"/>
            <w:u w:val="none"/>
          </w:rPr>
          <w:t>http://ulir.ul.ie/handle/10344/3590</w:t>
        </w:r>
      </w:hyperlink>
      <w:r w:rsidRPr="000D78FE">
        <w:rPr>
          <w:rFonts w:ascii="Calibri" w:eastAsia="Calibri" w:hAnsi="Calibri" w:cs="Calibri"/>
          <w:color w:val="auto"/>
        </w:rPr>
        <w:t>.</w:t>
      </w:r>
    </w:p>
    <w:p w14:paraId="21CAB317"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
    <w:p w14:paraId="78454122"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Lenihan</w:t>
      </w:r>
      <w:proofErr w:type="spellEnd"/>
      <w:r>
        <w:rPr>
          <w:rFonts w:ascii="Calibri" w:eastAsia="Calibri" w:hAnsi="Calibri" w:cs="Calibri"/>
          <w:u w:color="000000"/>
        </w:rPr>
        <w:t xml:space="preserve">, A. (2011).  ‘Join our community of translators‘: language ideologies and/in Facebook.  In: </w:t>
      </w:r>
      <w:r>
        <w:rPr>
          <w:rFonts w:ascii="Calibri" w:eastAsia="Calibri" w:hAnsi="Calibri" w:cs="Calibri"/>
          <w:i/>
          <w:iCs/>
          <w:u w:color="000000"/>
        </w:rPr>
        <w:t>Digital Discourse: Language in the New Media</w:t>
      </w:r>
      <w:r>
        <w:rPr>
          <w:rFonts w:ascii="Calibri" w:eastAsia="Calibri" w:hAnsi="Calibri" w:cs="Calibri"/>
          <w:u w:color="000000"/>
        </w:rPr>
        <w:t>.  New York: Oxford University Press: 48-64.</w:t>
      </w:r>
    </w:p>
    <w:p w14:paraId="13E0B602" w14:textId="77777777" w:rsidR="00377C2F" w:rsidRPr="00377C2F" w:rsidRDefault="00377C2F" w:rsidP="00DA57C8">
      <w:pPr>
        <w:ind w:left="810" w:right="-99" w:hanging="810"/>
        <w:jc w:val="both"/>
        <w:rPr>
          <w:rFonts w:eastAsia="Times New Roman" w:cs="Times New Roman"/>
          <w:lang w:val="en-US"/>
        </w:rPr>
      </w:pPr>
    </w:p>
    <w:p w14:paraId="2EB3198F" w14:textId="77777777" w:rsidR="00DA57C8" w:rsidRPr="00377C2F" w:rsidRDefault="00DA57C8" w:rsidP="00DA57C8">
      <w:pPr>
        <w:ind w:left="810" w:right="-99" w:hanging="810"/>
        <w:jc w:val="both"/>
        <w:rPr>
          <w:rFonts w:cs="Times New Roman"/>
          <w:lang w:val="en-US"/>
        </w:rPr>
      </w:pPr>
      <w:proofErr w:type="spellStart"/>
      <w:r w:rsidRPr="00377C2F">
        <w:rPr>
          <w:rFonts w:eastAsia="Times New Roman" w:cs="Times New Roman"/>
          <w:lang w:val="en-US"/>
        </w:rPr>
        <w:lastRenderedPageBreak/>
        <w:t>Nekvapil</w:t>
      </w:r>
      <w:proofErr w:type="spellEnd"/>
      <w:r w:rsidRPr="00377C2F">
        <w:rPr>
          <w:rFonts w:eastAsia="Times New Roman" w:cs="Times New Roman"/>
          <w:lang w:val="en-US"/>
        </w:rPr>
        <w:t>, J. and Sherman, T. (Eds.) (2009). Language management in contact situations. Perspectives from three continents. Frankfurt/ Main: Peter Lang.</w:t>
      </w:r>
    </w:p>
    <w:p w14:paraId="27E84A95" w14:textId="77777777" w:rsidR="00DA57C8" w:rsidRPr="00377C2F" w:rsidRDefault="00DA57C8" w:rsidP="00DA57C8">
      <w:pPr>
        <w:ind w:left="720" w:right="-99"/>
        <w:jc w:val="both"/>
        <w:rPr>
          <w:rFonts w:cs="Times New Roman"/>
          <w:lang w:val="en-US"/>
        </w:rPr>
      </w:pPr>
    </w:p>
    <w:p w14:paraId="1582027C" w14:textId="77777777" w:rsidR="00DA57C8" w:rsidRPr="00377C2F" w:rsidRDefault="00DA57C8" w:rsidP="00DA57C8">
      <w:pPr>
        <w:ind w:left="810" w:right="-99" w:hanging="810"/>
        <w:jc w:val="both"/>
        <w:rPr>
          <w:rFonts w:eastAsia="Times New Roman" w:cs="Times New Roman"/>
          <w:lang w:val="en-US"/>
        </w:rPr>
      </w:pPr>
      <w:proofErr w:type="spellStart"/>
      <w:r w:rsidRPr="00377C2F">
        <w:rPr>
          <w:rFonts w:eastAsia="Times New Roman" w:cs="Times New Roman"/>
          <w:lang w:val="en-US"/>
        </w:rPr>
        <w:t>Neustupný</w:t>
      </w:r>
      <w:proofErr w:type="spellEnd"/>
      <w:r w:rsidRPr="00377C2F">
        <w:rPr>
          <w:rFonts w:eastAsia="Times New Roman" w:cs="Times New Roman"/>
          <w:lang w:val="en-US"/>
        </w:rPr>
        <w:t xml:space="preserve">, J.V. &amp; </w:t>
      </w:r>
      <w:proofErr w:type="spellStart"/>
      <w:r w:rsidRPr="00377C2F">
        <w:rPr>
          <w:rFonts w:eastAsia="Times New Roman" w:cs="Times New Roman"/>
          <w:lang w:val="en-US"/>
        </w:rPr>
        <w:t>Nekvapil</w:t>
      </w:r>
      <w:proofErr w:type="spellEnd"/>
      <w:r w:rsidRPr="00377C2F">
        <w:rPr>
          <w:rFonts w:eastAsia="Times New Roman" w:cs="Times New Roman"/>
          <w:lang w:val="en-US"/>
        </w:rPr>
        <w:t>, J. (2003). Language management in the Czech Republic. Curr</w:t>
      </w:r>
      <w:r w:rsidR="00E87CDE" w:rsidRPr="00377C2F">
        <w:rPr>
          <w:rFonts w:eastAsia="Times New Roman" w:cs="Times New Roman"/>
          <w:lang w:val="en-US"/>
        </w:rPr>
        <w:t>ent Issues in Language Planning</w:t>
      </w:r>
      <w:r w:rsidRPr="00377C2F">
        <w:rPr>
          <w:rFonts w:eastAsia="Times New Roman" w:cs="Times New Roman"/>
          <w:lang w:val="en-US"/>
        </w:rPr>
        <w:t xml:space="preserve"> 4 (3-4), 181-366. </w:t>
      </w:r>
    </w:p>
    <w:p w14:paraId="37A6060C" w14:textId="77777777" w:rsidR="00377C2F" w:rsidRPr="00377C2F" w:rsidRDefault="00377C2F" w:rsidP="00DA57C8">
      <w:pPr>
        <w:ind w:left="810" w:right="-99" w:hanging="810"/>
        <w:jc w:val="both"/>
        <w:rPr>
          <w:rFonts w:eastAsia="Times New Roman" w:cs="Times New Roman"/>
          <w:lang w:val="en-US"/>
        </w:rPr>
      </w:pPr>
    </w:p>
    <w:p w14:paraId="7742BA45" w14:textId="77777777" w:rsidR="00377C2F" w:rsidRPr="004A262D" w:rsidRDefault="00377C2F" w:rsidP="00377C2F">
      <w:pPr>
        <w:ind w:left="810" w:right="-99" w:hanging="810"/>
        <w:jc w:val="both"/>
        <w:rPr>
          <w:rStyle w:val="Hyperlink"/>
          <w:rFonts w:eastAsia="Times New Roman" w:cs="Times New Roman"/>
          <w:bCs/>
          <w:color w:val="000000" w:themeColor="text1"/>
          <w:u w:val="none"/>
          <w:lang w:val="en-US" w:eastAsia="fr-LU"/>
        </w:rPr>
      </w:pPr>
      <w:proofErr w:type="spellStart"/>
      <w:r w:rsidRPr="004A262D">
        <w:rPr>
          <w:rStyle w:val="Hyperlink"/>
          <w:bCs/>
          <w:color w:val="000000" w:themeColor="text1"/>
          <w:u w:val="none"/>
          <w:lang w:val="en-US" w:eastAsia="fr-LU"/>
        </w:rPr>
        <w:t>Statista</w:t>
      </w:r>
      <w:proofErr w:type="spellEnd"/>
      <w:r w:rsidRPr="004A262D">
        <w:rPr>
          <w:rStyle w:val="Hyperlink"/>
          <w:bCs/>
          <w:color w:val="000000" w:themeColor="text1"/>
          <w:u w:val="none"/>
          <w:lang w:val="en-US" w:eastAsia="fr-LU"/>
        </w:rPr>
        <w:t xml:space="preserve"> </w:t>
      </w:r>
      <w:r w:rsidRPr="004A262D">
        <w:rPr>
          <w:rStyle w:val="Hyperlink"/>
          <w:rFonts w:eastAsia="Times New Roman" w:cs="Times New Roman"/>
          <w:bCs/>
          <w:color w:val="000000" w:themeColor="text1"/>
          <w:u w:val="none"/>
          <w:lang w:val="en-US" w:eastAsia="fr-LU"/>
        </w:rPr>
        <w:t xml:space="preserve">(The Statistics Portal) (2015).  </w:t>
      </w:r>
      <w:r w:rsidRPr="00377C2F">
        <w:rPr>
          <w:rStyle w:val="Hyperlink"/>
          <w:rFonts w:eastAsia="Times New Roman" w:cs="Times New Roman"/>
          <w:bCs/>
          <w:color w:val="000000" w:themeColor="text1"/>
          <w:u w:val="none"/>
          <w:lang w:val="en-US" w:eastAsia="fr-LU"/>
        </w:rPr>
        <w:t>Number of monthly active Facebook users worldwide as of</w:t>
      </w:r>
      <w:r w:rsidRPr="004A262D">
        <w:rPr>
          <w:rStyle w:val="Hyperlink"/>
          <w:rFonts w:eastAsia="Times New Roman" w:cs="Times New Roman"/>
          <w:bCs/>
          <w:color w:val="000000" w:themeColor="text1"/>
          <w:u w:val="none"/>
          <w:lang w:val="en-US" w:eastAsia="fr-LU"/>
        </w:rPr>
        <w:t xml:space="preserve"> 4th quarter 2014 (in millions). </w:t>
      </w:r>
      <w:hyperlink r:id="rId10" w:history="1">
        <w:r w:rsidRPr="00377C2F">
          <w:rPr>
            <w:rStyle w:val="Hyperlink"/>
            <w:rFonts w:eastAsia="Times New Roman" w:cs="Times New Roman"/>
            <w:bCs/>
            <w:color w:val="000000" w:themeColor="text1"/>
            <w:u w:val="none"/>
            <w:lang w:val="en-US" w:eastAsia="fr-LU"/>
          </w:rPr>
          <w:t>http://www.statista.com/statistics/264810/number-of-monthly-active-facebook-users-worldwide/</w:t>
        </w:r>
      </w:hyperlink>
      <w:r w:rsidRPr="004A262D">
        <w:rPr>
          <w:rStyle w:val="Hyperlink"/>
          <w:rFonts w:eastAsia="Times New Roman" w:cs="Times New Roman"/>
          <w:bCs/>
          <w:color w:val="000000" w:themeColor="text1"/>
          <w:u w:val="none"/>
          <w:lang w:val="en-US" w:eastAsia="fr-LU"/>
        </w:rPr>
        <w:t xml:space="preserve"> (last accessed 10 April 2015).</w:t>
      </w:r>
    </w:p>
    <w:p w14:paraId="55F0E6F2" w14:textId="77777777" w:rsidR="00377C2F" w:rsidRPr="00377C2F" w:rsidRDefault="00377C2F" w:rsidP="00377C2F">
      <w:pPr>
        <w:ind w:left="810" w:right="-99" w:hanging="810"/>
        <w:jc w:val="both"/>
        <w:rPr>
          <w:b/>
          <w:color w:val="000000" w:themeColor="text1"/>
          <w:lang w:val="en-US"/>
        </w:rPr>
      </w:pPr>
    </w:p>
    <w:p w14:paraId="15D8B1C0"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Thurlow</w:t>
      </w:r>
      <w:proofErr w:type="spellEnd"/>
      <w:r>
        <w:rPr>
          <w:rFonts w:ascii="Calibri" w:eastAsia="Calibri" w:hAnsi="Calibri" w:cs="Calibri"/>
          <w:u w:color="000000"/>
        </w:rPr>
        <w:t xml:space="preserve">, C. and K. </w:t>
      </w:r>
      <w:proofErr w:type="spellStart"/>
      <w:r>
        <w:rPr>
          <w:rFonts w:ascii="Calibri" w:eastAsia="Calibri" w:hAnsi="Calibri" w:cs="Calibri"/>
          <w:u w:color="000000"/>
        </w:rPr>
        <w:t>Mroczek</w:t>
      </w:r>
      <w:proofErr w:type="spellEnd"/>
      <w:r>
        <w:rPr>
          <w:rFonts w:ascii="Calibri" w:eastAsia="Calibri" w:hAnsi="Calibri" w:cs="Calibri"/>
          <w:u w:color="000000"/>
        </w:rPr>
        <w:t xml:space="preserve"> (2011).  Introduction: fresh perspectives on new media sociolinguistics.  In: </w:t>
      </w:r>
      <w:r>
        <w:rPr>
          <w:rFonts w:ascii="Calibri" w:eastAsia="Calibri" w:hAnsi="Calibri" w:cs="Calibri"/>
          <w:i/>
          <w:iCs/>
          <w:u w:color="000000"/>
        </w:rPr>
        <w:t>Digital Discourse: Language in the New Media</w:t>
      </w:r>
      <w:r>
        <w:rPr>
          <w:rFonts w:ascii="Calibri" w:eastAsia="Calibri" w:hAnsi="Calibri" w:cs="Calibri"/>
          <w:u w:color="000000"/>
        </w:rPr>
        <w:t>.  New York: Oxford University Press: ix-xiv.</w:t>
      </w:r>
    </w:p>
    <w:p w14:paraId="3527D271" w14:textId="77777777" w:rsidR="00377C2F" w:rsidRPr="00377C2F" w:rsidRDefault="00377C2F" w:rsidP="00377C2F">
      <w:pPr>
        <w:ind w:left="810" w:right="-99" w:hanging="810"/>
        <w:jc w:val="both"/>
        <w:rPr>
          <w:b/>
          <w:color w:val="000000" w:themeColor="text1"/>
          <w:lang w:val="en-US"/>
        </w:rPr>
      </w:pPr>
    </w:p>
    <w:p w14:paraId="53C0FBA9"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r>
        <w:rPr>
          <w:rFonts w:ascii="Calibri" w:eastAsia="Calibri" w:hAnsi="Calibri" w:cs="Calibri"/>
          <w:u w:color="000000"/>
        </w:rPr>
        <w:t xml:space="preserve">Wagner, M. (2011).  Luxembourgish on Facebook: Language ideologies and discourse types on group pages.  </w:t>
      </w:r>
      <w:r>
        <w:rPr>
          <w:rFonts w:ascii="Calibri" w:eastAsia="Calibri" w:hAnsi="Calibri" w:cs="Calibri"/>
          <w:i/>
          <w:iCs/>
          <w:u w:color="000000"/>
        </w:rPr>
        <w:t>Minority languages and the Social Web</w:t>
      </w:r>
      <w:r>
        <w:rPr>
          <w:rFonts w:ascii="Calibri" w:eastAsia="Calibri" w:hAnsi="Calibri" w:cs="Calibri"/>
          <w:u w:color="000000"/>
        </w:rPr>
        <w:t>. Peter Lang: 39-52.</w:t>
      </w:r>
    </w:p>
    <w:p w14:paraId="2D836E98" w14:textId="77777777" w:rsidR="00377C2F" w:rsidRPr="00377C2F" w:rsidRDefault="00377C2F" w:rsidP="00377C2F">
      <w:pPr>
        <w:rPr>
          <w:color w:val="FF0000"/>
          <w:lang w:val="en-US"/>
        </w:rPr>
      </w:pPr>
    </w:p>
    <w:p w14:paraId="26367BC9"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roofErr w:type="spellStart"/>
      <w:r>
        <w:rPr>
          <w:rFonts w:ascii="Calibri" w:eastAsia="Calibri" w:hAnsi="Calibri" w:cs="Calibri"/>
          <w:u w:color="000000"/>
        </w:rPr>
        <w:t>Shohamy</w:t>
      </w:r>
      <w:proofErr w:type="spellEnd"/>
      <w:r>
        <w:rPr>
          <w:rFonts w:ascii="Calibri" w:eastAsia="Calibri" w:hAnsi="Calibri" w:cs="Calibri"/>
          <w:u w:color="000000"/>
        </w:rPr>
        <w:t xml:space="preserve">, E. (2006). </w:t>
      </w:r>
      <w:r>
        <w:rPr>
          <w:rFonts w:ascii="Calibri" w:eastAsia="Calibri" w:hAnsi="Calibri" w:cs="Calibri"/>
          <w:i/>
          <w:iCs/>
          <w:u w:color="000000"/>
        </w:rPr>
        <w:t>Language Policy — Hidden Agendas and New Approaches</w:t>
      </w:r>
      <w:r>
        <w:rPr>
          <w:rFonts w:ascii="Calibri" w:eastAsia="Calibri" w:hAnsi="Calibri" w:cs="Calibri"/>
          <w:u w:color="000000"/>
        </w:rPr>
        <w:t>. Abingdon: Routledge.</w:t>
      </w:r>
    </w:p>
    <w:p w14:paraId="13379B33"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rPr>
          <w:rFonts w:ascii="Calibri" w:eastAsia="Calibri" w:hAnsi="Calibri" w:cs="Calibri"/>
          <w:u w:color="000000"/>
        </w:rPr>
      </w:pPr>
    </w:p>
    <w:p w14:paraId="5749AA73"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rPr>
          <w:rFonts w:ascii="Calibri" w:eastAsia="Calibri" w:hAnsi="Calibri" w:cs="Calibri"/>
          <w:u w:color="000000"/>
        </w:rPr>
      </w:pPr>
      <w:proofErr w:type="spellStart"/>
      <w:r>
        <w:rPr>
          <w:rFonts w:ascii="Calibri" w:eastAsia="Calibri" w:hAnsi="Calibri" w:cs="Calibri"/>
          <w:u w:color="000000"/>
        </w:rPr>
        <w:t>Spolsky</w:t>
      </w:r>
      <w:proofErr w:type="spellEnd"/>
      <w:r>
        <w:rPr>
          <w:rFonts w:ascii="Calibri" w:eastAsia="Calibri" w:hAnsi="Calibri" w:cs="Calibri"/>
          <w:u w:color="000000"/>
        </w:rPr>
        <w:t xml:space="preserve">, B. (2009). </w:t>
      </w:r>
      <w:r>
        <w:rPr>
          <w:rFonts w:ascii="Calibri" w:eastAsia="Calibri" w:hAnsi="Calibri" w:cs="Calibri"/>
          <w:i/>
          <w:iCs/>
          <w:u w:color="000000"/>
        </w:rPr>
        <w:t>Language Management</w:t>
      </w:r>
      <w:r>
        <w:rPr>
          <w:rFonts w:ascii="Calibri" w:eastAsia="Calibri" w:hAnsi="Calibri" w:cs="Calibri"/>
          <w:u w:color="000000"/>
        </w:rPr>
        <w:t>.  Cambridge: Cambridge University Press.</w:t>
      </w:r>
    </w:p>
    <w:p w14:paraId="401CDD16"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rPr>
          <w:rFonts w:ascii="Calibri" w:eastAsia="Calibri" w:hAnsi="Calibri" w:cs="Calibri"/>
          <w:u w:color="000000"/>
        </w:rPr>
      </w:pPr>
    </w:p>
    <w:p w14:paraId="2E5A70A2"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rPr>
          <w:rFonts w:ascii="Calibri" w:eastAsia="Calibri" w:hAnsi="Calibri" w:cs="Calibri"/>
          <w:u w:color="000000"/>
        </w:rPr>
      </w:pPr>
      <w:proofErr w:type="spellStart"/>
      <w:r>
        <w:rPr>
          <w:rFonts w:ascii="Calibri" w:eastAsia="Calibri" w:hAnsi="Calibri" w:cs="Calibri"/>
          <w:u w:color="000000"/>
        </w:rPr>
        <w:t>Spolsky</w:t>
      </w:r>
      <w:proofErr w:type="spellEnd"/>
      <w:r>
        <w:rPr>
          <w:rFonts w:ascii="Calibri" w:eastAsia="Calibri" w:hAnsi="Calibri" w:cs="Calibri"/>
          <w:u w:color="000000"/>
        </w:rPr>
        <w:t xml:space="preserve">, B. (2004). </w:t>
      </w:r>
      <w:r>
        <w:rPr>
          <w:rFonts w:ascii="Calibri" w:eastAsia="Calibri" w:hAnsi="Calibri" w:cs="Calibri"/>
          <w:i/>
          <w:iCs/>
          <w:u w:color="000000"/>
        </w:rPr>
        <w:t>Language Policy</w:t>
      </w:r>
      <w:r>
        <w:rPr>
          <w:rFonts w:ascii="Calibri" w:eastAsia="Calibri" w:hAnsi="Calibri" w:cs="Calibri"/>
          <w:u w:color="000000"/>
        </w:rPr>
        <w:t>.  Cambridge: Cambridge University Press.</w:t>
      </w:r>
    </w:p>
    <w:p w14:paraId="5E9FAFF2" w14:textId="77777777" w:rsidR="000D78FE" w:rsidRDefault="000D78FE" w:rsidP="000D78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6" w:hanging="706"/>
        <w:rPr>
          <w:rFonts w:ascii="Calibri" w:eastAsia="Calibri" w:hAnsi="Calibri" w:cs="Calibri"/>
          <w:u w:color="000000"/>
        </w:rPr>
      </w:pPr>
    </w:p>
    <w:p w14:paraId="2F2DC07D" w14:textId="77777777" w:rsidR="00B22F83" w:rsidRPr="00377C2F" w:rsidRDefault="00B22F83" w:rsidP="00252B83">
      <w:pPr>
        <w:rPr>
          <w:color w:val="FF0000"/>
          <w:lang w:val="en-US"/>
        </w:rPr>
      </w:pPr>
    </w:p>
    <w:p w14:paraId="093E52A1" w14:textId="77777777" w:rsidR="00252B83" w:rsidRPr="00377C2F" w:rsidRDefault="00252B83" w:rsidP="00252B83">
      <w:pPr>
        <w:rPr>
          <w:lang w:val="en-US"/>
        </w:rPr>
      </w:pPr>
    </w:p>
    <w:p w14:paraId="36F4AE73" w14:textId="77777777" w:rsidR="00252B83" w:rsidRPr="00377C2F" w:rsidRDefault="00252B83" w:rsidP="00252B83">
      <w:pPr>
        <w:rPr>
          <w:lang w:val="en-US"/>
        </w:rPr>
      </w:pPr>
    </w:p>
    <w:p w14:paraId="63D541F3" w14:textId="77777777" w:rsidR="00FE5EC1" w:rsidRPr="00377C2F" w:rsidRDefault="00FE5EC1">
      <w:pPr>
        <w:rPr>
          <w:lang w:val="en-US"/>
        </w:rPr>
      </w:pPr>
    </w:p>
    <w:sectPr w:rsidR="00FE5EC1" w:rsidRPr="00377C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41D1" w14:textId="77777777" w:rsidR="00420937" w:rsidRDefault="00420937" w:rsidP="00CF1EAE">
      <w:r>
        <w:separator/>
      </w:r>
    </w:p>
  </w:endnote>
  <w:endnote w:type="continuationSeparator" w:id="0">
    <w:p w14:paraId="26F9E98B" w14:textId="77777777" w:rsidR="00420937" w:rsidRDefault="00420937" w:rsidP="00CF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06066"/>
      <w:docPartObj>
        <w:docPartGallery w:val="Page Numbers (Bottom of Page)"/>
        <w:docPartUnique/>
      </w:docPartObj>
    </w:sdtPr>
    <w:sdtEndPr>
      <w:rPr>
        <w:noProof/>
      </w:rPr>
    </w:sdtEndPr>
    <w:sdtContent>
      <w:p w14:paraId="0E808A05" w14:textId="77777777" w:rsidR="00265738" w:rsidRDefault="00265738">
        <w:pPr>
          <w:pStyle w:val="Footer"/>
          <w:jc w:val="right"/>
        </w:pPr>
        <w:r>
          <w:fldChar w:fldCharType="begin"/>
        </w:r>
        <w:r>
          <w:instrText xml:space="preserve"> PAGE   \* MERGEFORMAT </w:instrText>
        </w:r>
        <w:r>
          <w:fldChar w:fldCharType="separate"/>
        </w:r>
        <w:r w:rsidR="00FC5BC9">
          <w:rPr>
            <w:noProof/>
          </w:rPr>
          <w:t>5</w:t>
        </w:r>
        <w:r>
          <w:rPr>
            <w:noProof/>
          </w:rPr>
          <w:fldChar w:fldCharType="end"/>
        </w:r>
      </w:p>
    </w:sdtContent>
  </w:sdt>
  <w:p w14:paraId="743B9511" w14:textId="77777777" w:rsidR="000E61DF" w:rsidRDefault="000E6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FDB2" w14:textId="77777777" w:rsidR="00420937" w:rsidRDefault="00420937" w:rsidP="00CF1EAE">
      <w:r>
        <w:separator/>
      </w:r>
    </w:p>
  </w:footnote>
  <w:footnote w:type="continuationSeparator" w:id="0">
    <w:p w14:paraId="08C1978B" w14:textId="77777777" w:rsidR="00420937" w:rsidRDefault="00420937" w:rsidP="00CF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9E1"/>
    <w:multiLevelType w:val="hybridMultilevel"/>
    <w:tmpl w:val="5B2288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131AA2"/>
    <w:multiLevelType w:val="hybridMultilevel"/>
    <w:tmpl w:val="858E330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C9"/>
    <w:rsid w:val="00020979"/>
    <w:rsid w:val="000211B2"/>
    <w:rsid w:val="000419D5"/>
    <w:rsid w:val="0005779D"/>
    <w:rsid w:val="00063700"/>
    <w:rsid w:val="00072809"/>
    <w:rsid w:val="00086375"/>
    <w:rsid w:val="000C026E"/>
    <w:rsid w:val="000D025A"/>
    <w:rsid w:val="000D1140"/>
    <w:rsid w:val="000D78FE"/>
    <w:rsid w:val="000E61DF"/>
    <w:rsid w:val="00112163"/>
    <w:rsid w:val="0012733E"/>
    <w:rsid w:val="001576A8"/>
    <w:rsid w:val="00157CD0"/>
    <w:rsid w:val="001641B2"/>
    <w:rsid w:val="001B0F6F"/>
    <w:rsid w:val="001B79D9"/>
    <w:rsid w:val="001C7599"/>
    <w:rsid w:val="001D3021"/>
    <w:rsid w:val="001E4544"/>
    <w:rsid w:val="00202F6A"/>
    <w:rsid w:val="00233C79"/>
    <w:rsid w:val="00244966"/>
    <w:rsid w:val="00250FCA"/>
    <w:rsid w:val="00252B83"/>
    <w:rsid w:val="00265738"/>
    <w:rsid w:val="002A1ECE"/>
    <w:rsid w:val="002C1853"/>
    <w:rsid w:val="002D2171"/>
    <w:rsid w:val="002E6799"/>
    <w:rsid w:val="00305D47"/>
    <w:rsid w:val="00316BAF"/>
    <w:rsid w:val="00356EF7"/>
    <w:rsid w:val="0035767B"/>
    <w:rsid w:val="00377C2F"/>
    <w:rsid w:val="00384588"/>
    <w:rsid w:val="003A33AD"/>
    <w:rsid w:val="003B1C14"/>
    <w:rsid w:val="00406E7F"/>
    <w:rsid w:val="00420937"/>
    <w:rsid w:val="004347B7"/>
    <w:rsid w:val="00450598"/>
    <w:rsid w:val="004653B7"/>
    <w:rsid w:val="0047308C"/>
    <w:rsid w:val="004A262D"/>
    <w:rsid w:val="004B1906"/>
    <w:rsid w:val="004B526D"/>
    <w:rsid w:val="004D48B7"/>
    <w:rsid w:val="004D60AA"/>
    <w:rsid w:val="004D7B79"/>
    <w:rsid w:val="004F5F9B"/>
    <w:rsid w:val="005010D6"/>
    <w:rsid w:val="005648D7"/>
    <w:rsid w:val="00577A44"/>
    <w:rsid w:val="00585343"/>
    <w:rsid w:val="00590611"/>
    <w:rsid w:val="00592B61"/>
    <w:rsid w:val="005A674F"/>
    <w:rsid w:val="005F2662"/>
    <w:rsid w:val="005F7F38"/>
    <w:rsid w:val="006003E7"/>
    <w:rsid w:val="006055A2"/>
    <w:rsid w:val="00692CA4"/>
    <w:rsid w:val="006B11D2"/>
    <w:rsid w:val="006C5317"/>
    <w:rsid w:val="006D276D"/>
    <w:rsid w:val="006E5DA1"/>
    <w:rsid w:val="006F5B8E"/>
    <w:rsid w:val="006F6C29"/>
    <w:rsid w:val="0072260C"/>
    <w:rsid w:val="00725BF4"/>
    <w:rsid w:val="00730416"/>
    <w:rsid w:val="00734BF3"/>
    <w:rsid w:val="00737B21"/>
    <w:rsid w:val="00754DC1"/>
    <w:rsid w:val="00757DE8"/>
    <w:rsid w:val="007847EA"/>
    <w:rsid w:val="00793E4F"/>
    <w:rsid w:val="007B7C8F"/>
    <w:rsid w:val="007C2158"/>
    <w:rsid w:val="008004EC"/>
    <w:rsid w:val="00806F63"/>
    <w:rsid w:val="00880F27"/>
    <w:rsid w:val="00893300"/>
    <w:rsid w:val="008B2A7E"/>
    <w:rsid w:val="008D0C3E"/>
    <w:rsid w:val="008E60C9"/>
    <w:rsid w:val="008F2FE5"/>
    <w:rsid w:val="0091015A"/>
    <w:rsid w:val="00941038"/>
    <w:rsid w:val="0095731A"/>
    <w:rsid w:val="00965887"/>
    <w:rsid w:val="00986EB4"/>
    <w:rsid w:val="009A79C2"/>
    <w:rsid w:val="009B6067"/>
    <w:rsid w:val="009C575F"/>
    <w:rsid w:val="009E0092"/>
    <w:rsid w:val="00A465B4"/>
    <w:rsid w:val="00A950FB"/>
    <w:rsid w:val="00AA22BF"/>
    <w:rsid w:val="00AC04E1"/>
    <w:rsid w:val="00AE6BCE"/>
    <w:rsid w:val="00B02ADD"/>
    <w:rsid w:val="00B0576A"/>
    <w:rsid w:val="00B07946"/>
    <w:rsid w:val="00B1286E"/>
    <w:rsid w:val="00B22F83"/>
    <w:rsid w:val="00B505A8"/>
    <w:rsid w:val="00B7012E"/>
    <w:rsid w:val="00BB2F29"/>
    <w:rsid w:val="00BD7623"/>
    <w:rsid w:val="00BE43BD"/>
    <w:rsid w:val="00C11D3C"/>
    <w:rsid w:val="00C32C22"/>
    <w:rsid w:val="00C50CBD"/>
    <w:rsid w:val="00C57EFA"/>
    <w:rsid w:val="00C74522"/>
    <w:rsid w:val="00C83B98"/>
    <w:rsid w:val="00C94873"/>
    <w:rsid w:val="00CF1EAE"/>
    <w:rsid w:val="00D05B3A"/>
    <w:rsid w:val="00D24E91"/>
    <w:rsid w:val="00D308F2"/>
    <w:rsid w:val="00D4208A"/>
    <w:rsid w:val="00D44E5A"/>
    <w:rsid w:val="00D45881"/>
    <w:rsid w:val="00D67C6E"/>
    <w:rsid w:val="00D81610"/>
    <w:rsid w:val="00D921D1"/>
    <w:rsid w:val="00DA159B"/>
    <w:rsid w:val="00DA57C8"/>
    <w:rsid w:val="00DD55D6"/>
    <w:rsid w:val="00E34B0B"/>
    <w:rsid w:val="00E51980"/>
    <w:rsid w:val="00E663AB"/>
    <w:rsid w:val="00E74920"/>
    <w:rsid w:val="00E87CDE"/>
    <w:rsid w:val="00E87F14"/>
    <w:rsid w:val="00EE56F3"/>
    <w:rsid w:val="00F10D12"/>
    <w:rsid w:val="00F138AD"/>
    <w:rsid w:val="00F35AE6"/>
    <w:rsid w:val="00F45253"/>
    <w:rsid w:val="00F61039"/>
    <w:rsid w:val="00FC5BC9"/>
    <w:rsid w:val="00FD3AF0"/>
    <w:rsid w:val="00FD76AF"/>
    <w:rsid w:val="00FE5EC1"/>
    <w:rsid w:val="00FF7D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E41B7"/>
  <w15:docId w15:val="{45A9490B-0D43-4910-863F-290FA796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11D2"/>
    <w:pPr>
      <w:spacing w:before="100" w:beforeAutospacing="1" w:after="100" w:afterAutospacing="1"/>
      <w:outlineLvl w:val="1"/>
    </w:pPr>
    <w:rPr>
      <w:rFonts w:ascii="Times New Roman" w:eastAsia="Times New Roman" w:hAnsi="Times New Roman" w:cs="Times New Roman"/>
      <w:b/>
      <w:bCs/>
      <w:sz w:val="36"/>
      <w:szCs w:val="36"/>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EAE"/>
    <w:rPr>
      <w:sz w:val="20"/>
      <w:szCs w:val="20"/>
      <w:lang w:val="cs-CZ"/>
    </w:rPr>
  </w:style>
  <w:style w:type="character" w:customStyle="1" w:styleId="FootnoteTextChar">
    <w:name w:val="Footnote Text Char"/>
    <w:basedOn w:val="DefaultParagraphFont"/>
    <w:link w:val="FootnoteText"/>
    <w:uiPriority w:val="99"/>
    <w:semiHidden/>
    <w:rsid w:val="00CF1EAE"/>
    <w:rPr>
      <w:sz w:val="20"/>
      <w:szCs w:val="20"/>
      <w:lang w:val="cs-CZ"/>
    </w:rPr>
  </w:style>
  <w:style w:type="character" w:styleId="FootnoteReference">
    <w:name w:val="footnote reference"/>
    <w:basedOn w:val="DefaultParagraphFont"/>
    <w:uiPriority w:val="99"/>
    <w:semiHidden/>
    <w:unhideWhenUsed/>
    <w:rsid w:val="00CF1EAE"/>
    <w:rPr>
      <w:vertAlign w:val="superscript"/>
    </w:rPr>
  </w:style>
  <w:style w:type="paragraph" w:styleId="ListParagraph">
    <w:name w:val="List Paragraph"/>
    <w:basedOn w:val="Normal"/>
    <w:uiPriority w:val="34"/>
    <w:qFormat/>
    <w:rsid w:val="006F5B8E"/>
    <w:pPr>
      <w:ind w:left="720"/>
      <w:contextualSpacing/>
    </w:pPr>
  </w:style>
  <w:style w:type="paragraph" w:styleId="CommentText">
    <w:name w:val="annotation text"/>
    <w:basedOn w:val="Normal"/>
    <w:link w:val="CommentTextChar"/>
    <w:unhideWhenUsed/>
    <w:rsid w:val="00FE5EC1"/>
    <w:rPr>
      <w:rFonts w:ascii="Arial" w:eastAsia="Arial" w:hAnsi="Arial" w:cs="Arial"/>
      <w:color w:val="000000"/>
      <w:sz w:val="20"/>
      <w:szCs w:val="20"/>
      <w:lang w:val="en-US"/>
    </w:rPr>
  </w:style>
  <w:style w:type="character" w:customStyle="1" w:styleId="CommentTextChar">
    <w:name w:val="Comment Text Char"/>
    <w:basedOn w:val="DefaultParagraphFont"/>
    <w:link w:val="CommentText"/>
    <w:rsid w:val="00FE5EC1"/>
    <w:rPr>
      <w:rFonts w:ascii="Arial" w:eastAsia="Arial" w:hAnsi="Arial" w:cs="Arial"/>
      <w:color w:val="000000"/>
      <w:sz w:val="20"/>
      <w:szCs w:val="20"/>
      <w:lang w:val="en-US"/>
    </w:rPr>
  </w:style>
  <w:style w:type="character" w:styleId="CommentReference">
    <w:name w:val="annotation reference"/>
    <w:basedOn w:val="DefaultParagraphFont"/>
    <w:unhideWhenUsed/>
    <w:rsid w:val="006D276D"/>
    <w:rPr>
      <w:sz w:val="16"/>
      <w:szCs w:val="16"/>
    </w:rPr>
  </w:style>
  <w:style w:type="paragraph" w:styleId="NormalWeb">
    <w:name w:val="Normal (Web)"/>
    <w:basedOn w:val="Normal"/>
    <w:uiPriority w:val="99"/>
    <w:unhideWhenUsed/>
    <w:rsid w:val="009B6067"/>
    <w:pPr>
      <w:spacing w:before="100" w:beforeAutospacing="1" w:after="119"/>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0E61DF"/>
    <w:pPr>
      <w:tabs>
        <w:tab w:val="center" w:pos="4536"/>
        <w:tab w:val="right" w:pos="9072"/>
      </w:tabs>
    </w:pPr>
  </w:style>
  <w:style w:type="character" w:customStyle="1" w:styleId="HeaderChar">
    <w:name w:val="Header Char"/>
    <w:basedOn w:val="DefaultParagraphFont"/>
    <w:link w:val="Header"/>
    <w:uiPriority w:val="99"/>
    <w:rsid w:val="000E61DF"/>
  </w:style>
  <w:style w:type="paragraph" w:styleId="Footer">
    <w:name w:val="footer"/>
    <w:basedOn w:val="Normal"/>
    <w:link w:val="FooterChar"/>
    <w:uiPriority w:val="99"/>
    <w:unhideWhenUsed/>
    <w:rsid w:val="000E61DF"/>
    <w:pPr>
      <w:tabs>
        <w:tab w:val="center" w:pos="4536"/>
        <w:tab w:val="right" w:pos="9072"/>
      </w:tabs>
    </w:pPr>
  </w:style>
  <w:style w:type="character" w:customStyle="1" w:styleId="FooterChar">
    <w:name w:val="Footer Char"/>
    <w:basedOn w:val="DefaultParagraphFont"/>
    <w:link w:val="Footer"/>
    <w:uiPriority w:val="99"/>
    <w:rsid w:val="000E61DF"/>
  </w:style>
  <w:style w:type="paragraph" w:customStyle="1" w:styleId="msolistparagraph0">
    <w:name w:val="msolistparagraph"/>
    <w:basedOn w:val="Normal"/>
    <w:rsid w:val="00734BF3"/>
    <w:pPr>
      <w:ind w:left="720"/>
    </w:pPr>
    <w:rPr>
      <w:rFonts w:ascii="Times New Roman" w:eastAsia="Times New Roman" w:hAnsi="Times New Roman" w:cs="Times New Roman"/>
      <w:sz w:val="24"/>
      <w:szCs w:val="24"/>
      <w:lang w:val="fr-FR" w:eastAsia="fr-FR"/>
    </w:rPr>
  </w:style>
  <w:style w:type="paragraph" w:customStyle="1" w:styleId="Body">
    <w:name w:val="Body"/>
    <w:rsid w:val="008B2A7E"/>
    <w:pPr>
      <w:pBdr>
        <w:top w:val="nil"/>
        <w:left w:val="nil"/>
        <w:bottom w:val="nil"/>
        <w:right w:val="nil"/>
        <w:between w:val="nil"/>
        <w:bar w:val="nil"/>
      </w:pBdr>
    </w:pPr>
    <w:rPr>
      <w:rFonts w:ascii="Helvetica" w:eastAsia="Arial Unicode MS" w:hAnsi="Arial Unicode MS" w:cs="Arial Unicode MS"/>
      <w:color w:val="000000"/>
      <w:bdr w:val="nil"/>
      <w:lang w:val="en-US"/>
    </w:rPr>
  </w:style>
  <w:style w:type="paragraph" w:styleId="EndnoteText">
    <w:name w:val="endnote text"/>
    <w:link w:val="EndnoteTextChar"/>
    <w:rsid w:val="008B2A7E"/>
    <w:pPr>
      <w:pBdr>
        <w:top w:val="nil"/>
        <w:left w:val="nil"/>
        <w:bottom w:val="nil"/>
        <w:right w:val="nil"/>
        <w:between w:val="nil"/>
        <w:bar w:val="nil"/>
      </w:pBdr>
    </w:pPr>
    <w:rPr>
      <w:rFonts w:ascii="Calibri" w:eastAsia="Calibri" w:hAnsi="Calibri" w:cs="Calibri"/>
      <w:color w:val="000000"/>
      <w:sz w:val="20"/>
      <w:szCs w:val="20"/>
      <w:u w:color="000000"/>
      <w:bdr w:val="nil"/>
      <w:lang w:val="fr-FR"/>
    </w:rPr>
  </w:style>
  <w:style w:type="character" w:customStyle="1" w:styleId="EndnoteTextChar">
    <w:name w:val="Endnote Text Char"/>
    <w:basedOn w:val="DefaultParagraphFont"/>
    <w:link w:val="EndnoteText"/>
    <w:rsid w:val="008B2A7E"/>
    <w:rPr>
      <w:rFonts w:ascii="Calibri" w:eastAsia="Calibri" w:hAnsi="Calibri" w:cs="Calibri"/>
      <w:color w:val="000000"/>
      <w:sz w:val="20"/>
      <w:szCs w:val="20"/>
      <w:u w:color="000000"/>
      <w:bdr w:val="nil"/>
      <w:lang w:val="fr-FR"/>
    </w:rPr>
  </w:style>
  <w:style w:type="character" w:styleId="Hyperlink">
    <w:name w:val="Hyperlink"/>
    <w:basedOn w:val="DefaultParagraphFont"/>
    <w:uiPriority w:val="99"/>
    <w:unhideWhenUsed/>
    <w:rsid w:val="006B11D2"/>
    <w:rPr>
      <w:color w:val="0000FF" w:themeColor="hyperlink"/>
      <w:u w:val="single"/>
    </w:rPr>
  </w:style>
  <w:style w:type="character" w:customStyle="1" w:styleId="Heading2Char">
    <w:name w:val="Heading 2 Char"/>
    <w:basedOn w:val="DefaultParagraphFont"/>
    <w:link w:val="Heading2"/>
    <w:uiPriority w:val="9"/>
    <w:rsid w:val="006B11D2"/>
    <w:rPr>
      <w:rFonts w:ascii="Times New Roman" w:eastAsia="Times New Roman" w:hAnsi="Times New Roman" w:cs="Times New Roman"/>
      <w:b/>
      <w:bCs/>
      <w:sz w:val="36"/>
      <w:szCs w:val="36"/>
      <w:lang w:val="fr-LU" w:eastAsia="fr-LU"/>
    </w:rPr>
  </w:style>
  <w:style w:type="character" w:customStyle="1" w:styleId="Hyperlink1">
    <w:name w:val="Hyperlink.1"/>
    <w:basedOn w:val="DefaultParagraphFont"/>
    <w:rsid w:val="000D78FE"/>
    <w:rPr>
      <w:color w:val="0000FF"/>
      <w:u w:val="single" w:color="0000FF"/>
      <w:lang w:val="en-US"/>
    </w:rPr>
  </w:style>
  <w:style w:type="paragraph" w:styleId="BalloonText">
    <w:name w:val="Balloon Text"/>
    <w:basedOn w:val="Normal"/>
    <w:link w:val="BalloonTextChar"/>
    <w:uiPriority w:val="99"/>
    <w:semiHidden/>
    <w:unhideWhenUsed/>
    <w:rsid w:val="00A95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0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fb.com/company-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ista.com/statistics/264810/number-of-monthly-active-facebook-users-worldwide/" TargetMode="External"/><Relationship Id="rId4" Type="http://schemas.openxmlformats.org/officeDocument/2006/relationships/settings" Target="settings.xml"/><Relationship Id="rId9" Type="http://schemas.openxmlformats.org/officeDocument/2006/relationships/hyperlink" Target="http://ulir.ul.ie/handle/10344/3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43E3-42C4-4836-9A59-71CB477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2630</Words>
  <Characters>14471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 BRES</dc:creator>
  <cp:lastModifiedBy>Julia DE BRES</cp:lastModifiedBy>
  <cp:revision>5</cp:revision>
  <dcterms:created xsi:type="dcterms:W3CDTF">2015-04-10T13:54:00Z</dcterms:created>
  <dcterms:modified xsi:type="dcterms:W3CDTF">2015-04-10T14:10:00Z</dcterms:modified>
</cp:coreProperties>
</file>