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E24" w:rsidRDefault="000F1431" w:rsidP="00D3773A">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G</w:t>
      </w:r>
      <w:r w:rsidR="00D96A91">
        <w:rPr>
          <w:rFonts w:ascii="Times New Roman" w:hAnsi="Times New Roman" w:cs="Times New Roman"/>
          <w:b/>
          <w:sz w:val="24"/>
          <w:szCs w:val="24"/>
        </w:rPr>
        <w:t>enres</w:t>
      </w:r>
      <w:r w:rsidR="00F975CB">
        <w:rPr>
          <w:rFonts w:ascii="Times New Roman" w:hAnsi="Times New Roman" w:cs="Times New Roman"/>
          <w:b/>
          <w:sz w:val="24"/>
          <w:szCs w:val="24"/>
        </w:rPr>
        <w:t xml:space="preserve"> d</w:t>
      </w:r>
      <w:r w:rsidR="00AC366A">
        <w:rPr>
          <w:rFonts w:ascii="Times New Roman" w:hAnsi="Times New Roman" w:cs="Times New Roman"/>
          <w:b/>
          <w:sz w:val="24"/>
          <w:szCs w:val="24"/>
        </w:rPr>
        <w:t>u</w:t>
      </w:r>
      <w:r w:rsidR="00F975CB">
        <w:rPr>
          <w:rFonts w:ascii="Times New Roman" w:hAnsi="Times New Roman" w:cs="Times New Roman"/>
          <w:b/>
          <w:sz w:val="24"/>
          <w:szCs w:val="24"/>
        </w:rPr>
        <w:t xml:space="preserve"> genre</w:t>
      </w:r>
      <w:r w:rsidR="00D96A91">
        <w:rPr>
          <w:rFonts w:ascii="Times New Roman" w:hAnsi="Times New Roman" w:cs="Times New Roman"/>
          <w:b/>
          <w:sz w:val="24"/>
          <w:szCs w:val="24"/>
        </w:rPr>
        <w:t xml:space="preserve"> soumis ou rétifs</w:t>
      </w:r>
    </w:p>
    <w:p w:rsidR="001A681D" w:rsidRDefault="001A681D" w:rsidP="00D377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Nathalie Roelens </w:t>
      </w:r>
    </w:p>
    <w:p w:rsidR="00D3773A" w:rsidRPr="0014004C" w:rsidRDefault="001A681D" w:rsidP="00D377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Université du Luxembourg</w:t>
      </w:r>
    </w:p>
    <w:p w:rsidR="00D3773A" w:rsidRPr="0014004C" w:rsidRDefault="00D3773A" w:rsidP="00D3773A">
      <w:pPr>
        <w:spacing w:after="0" w:line="240" w:lineRule="auto"/>
        <w:ind w:firstLine="480"/>
        <w:jc w:val="both"/>
        <w:rPr>
          <w:rFonts w:ascii="Times New Roman" w:hAnsi="Times New Roman" w:cs="Times New Roman"/>
          <w:sz w:val="24"/>
          <w:szCs w:val="24"/>
        </w:rPr>
      </w:pPr>
    </w:p>
    <w:p w:rsidR="00D3773A" w:rsidRPr="0014004C" w:rsidRDefault="00D96A91" w:rsidP="000B6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nous faut</w:t>
      </w:r>
      <w:r w:rsidR="00D3773A" w:rsidRPr="0014004C">
        <w:rPr>
          <w:rFonts w:ascii="Times New Roman" w:hAnsi="Times New Roman" w:cs="Times New Roman"/>
          <w:sz w:val="24"/>
          <w:szCs w:val="24"/>
        </w:rPr>
        <w:t xml:space="preserve"> préciser en guise de préambule que les considérations qui suivront ne sont pas liées au medium : la</w:t>
      </w:r>
      <w:r w:rsidR="001A681D">
        <w:rPr>
          <w:rFonts w:ascii="Times New Roman" w:hAnsi="Times New Roman" w:cs="Times New Roman"/>
          <w:sz w:val="24"/>
          <w:szCs w:val="24"/>
        </w:rPr>
        <w:t xml:space="preserve"> pureté d’appartenance au genre</w:t>
      </w:r>
      <w:r w:rsidR="00D3773A" w:rsidRPr="0014004C">
        <w:rPr>
          <w:rFonts w:ascii="Times New Roman" w:hAnsi="Times New Roman" w:cs="Times New Roman"/>
          <w:sz w:val="24"/>
          <w:szCs w:val="24"/>
        </w:rPr>
        <w:t xml:space="preserve"> n’est pas fonction du choix</w:t>
      </w:r>
      <w:r w:rsidR="000F1431">
        <w:rPr>
          <w:rFonts w:ascii="Times New Roman" w:hAnsi="Times New Roman" w:cs="Times New Roman"/>
          <w:sz w:val="24"/>
          <w:szCs w:val="24"/>
        </w:rPr>
        <w:t xml:space="preserve"> médiatique.</w:t>
      </w:r>
      <w:r w:rsidR="0061764C">
        <w:rPr>
          <w:rFonts w:ascii="Times New Roman" w:hAnsi="Times New Roman" w:cs="Times New Roman"/>
          <w:sz w:val="24"/>
          <w:szCs w:val="24"/>
        </w:rPr>
        <w:t xml:space="preserve"> </w:t>
      </w:r>
      <w:r w:rsidR="000F1431">
        <w:rPr>
          <w:rFonts w:ascii="Times New Roman" w:hAnsi="Times New Roman" w:cs="Times New Roman"/>
          <w:sz w:val="24"/>
          <w:szCs w:val="24"/>
        </w:rPr>
        <w:t>O</w:t>
      </w:r>
      <w:r w:rsidR="00D3773A" w:rsidRPr="0014004C">
        <w:rPr>
          <w:rFonts w:ascii="Times New Roman" w:hAnsi="Times New Roman" w:cs="Times New Roman"/>
          <w:sz w:val="24"/>
          <w:szCs w:val="24"/>
        </w:rPr>
        <w:t>n</w:t>
      </w:r>
      <w:r w:rsidR="000F1431">
        <w:rPr>
          <w:rFonts w:ascii="Times New Roman" w:hAnsi="Times New Roman" w:cs="Times New Roman"/>
          <w:sz w:val="24"/>
          <w:szCs w:val="24"/>
        </w:rPr>
        <w:t xml:space="preserve"> peut</w:t>
      </w:r>
      <w:r w:rsidR="0061764C">
        <w:rPr>
          <w:rFonts w:ascii="Times New Roman" w:hAnsi="Times New Roman" w:cs="Times New Roman"/>
          <w:sz w:val="24"/>
          <w:szCs w:val="24"/>
        </w:rPr>
        <w:t xml:space="preserve"> </w:t>
      </w:r>
      <w:r w:rsidR="00991445">
        <w:rPr>
          <w:rFonts w:ascii="Times New Roman" w:hAnsi="Times New Roman" w:cs="Times New Roman"/>
          <w:sz w:val="24"/>
          <w:szCs w:val="24"/>
        </w:rPr>
        <w:t>rencontre</w:t>
      </w:r>
      <w:r w:rsidR="000F1431">
        <w:rPr>
          <w:rFonts w:ascii="Times New Roman" w:hAnsi="Times New Roman" w:cs="Times New Roman"/>
          <w:sz w:val="24"/>
          <w:szCs w:val="24"/>
        </w:rPr>
        <w:t>r</w:t>
      </w:r>
      <w:r w:rsidR="00D3773A" w:rsidRPr="0014004C">
        <w:rPr>
          <w:rFonts w:ascii="Times New Roman" w:hAnsi="Times New Roman" w:cs="Times New Roman"/>
          <w:sz w:val="24"/>
          <w:szCs w:val="24"/>
        </w:rPr>
        <w:t xml:space="preserve">, d’une part, un film très fidèle au western canonique, d’autre part, un Saint Sébastien </w:t>
      </w:r>
      <w:r w:rsidR="000F1431">
        <w:rPr>
          <w:rFonts w:ascii="Times New Roman" w:hAnsi="Times New Roman" w:cs="Times New Roman"/>
          <w:sz w:val="24"/>
          <w:szCs w:val="24"/>
        </w:rPr>
        <w:t>unique-en-son-</w:t>
      </w:r>
      <w:r w:rsidR="000F1431" w:rsidRPr="0014004C">
        <w:rPr>
          <w:rFonts w:ascii="Times New Roman" w:hAnsi="Times New Roman" w:cs="Times New Roman"/>
          <w:sz w:val="24"/>
          <w:szCs w:val="24"/>
        </w:rPr>
        <w:t>genre</w:t>
      </w:r>
      <w:r w:rsidR="000F1431">
        <w:rPr>
          <w:rFonts w:ascii="Times New Roman" w:hAnsi="Times New Roman" w:cs="Times New Roman"/>
          <w:sz w:val="24"/>
          <w:szCs w:val="24"/>
        </w:rPr>
        <w:t xml:space="preserve"> car</w:t>
      </w:r>
      <w:r w:rsidR="0061764C">
        <w:rPr>
          <w:rFonts w:ascii="Times New Roman" w:hAnsi="Times New Roman" w:cs="Times New Roman"/>
          <w:sz w:val="24"/>
          <w:szCs w:val="24"/>
        </w:rPr>
        <w:t xml:space="preserve"> </w:t>
      </w:r>
      <w:r w:rsidR="00D3773A" w:rsidRPr="0014004C">
        <w:rPr>
          <w:rFonts w:ascii="Times New Roman" w:hAnsi="Times New Roman" w:cs="Times New Roman"/>
          <w:sz w:val="24"/>
          <w:szCs w:val="24"/>
        </w:rPr>
        <w:t>dépourvu de so</w:t>
      </w:r>
      <w:r w:rsidR="000F1431">
        <w:rPr>
          <w:rFonts w:ascii="Times New Roman" w:hAnsi="Times New Roman" w:cs="Times New Roman"/>
          <w:sz w:val="24"/>
          <w:szCs w:val="24"/>
        </w:rPr>
        <w:t xml:space="preserve">n attribut majeur, les flèches, </w:t>
      </w:r>
      <w:r w:rsidR="00D3773A" w:rsidRPr="0014004C">
        <w:rPr>
          <w:rFonts w:ascii="Times New Roman" w:hAnsi="Times New Roman" w:cs="Times New Roman"/>
          <w:sz w:val="24"/>
          <w:szCs w:val="24"/>
        </w:rPr>
        <w:t xml:space="preserve">ou un roman-fleuve d’une page. Aucun médium ne mérite en principe la palme de la pureté générique. </w:t>
      </w:r>
      <w:r w:rsidR="00991445">
        <w:rPr>
          <w:rFonts w:ascii="Times New Roman" w:hAnsi="Times New Roman" w:cs="Times New Roman"/>
          <w:sz w:val="24"/>
          <w:szCs w:val="24"/>
        </w:rPr>
        <w:t>À</w:t>
      </w:r>
      <w:r w:rsidR="00D3773A" w:rsidRPr="0014004C">
        <w:rPr>
          <w:rFonts w:ascii="Times New Roman" w:hAnsi="Times New Roman" w:cs="Times New Roman"/>
          <w:sz w:val="24"/>
          <w:szCs w:val="24"/>
        </w:rPr>
        <w:t xml:space="preserve"> l’inverse, l’impureté générique qui est le propre de la modernité ne doit pas être confondue avec l’intermédialité : les dessins radiophoniques de Joan</w:t>
      </w:r>
      <w:r w:rsidR="001A681D">
        <w:rPr>
          <w:rFonts w:ascii="Times New Roman" w:hAnsi="Times New Roman" w:cs="Times New Roman"/>
          <w:sz w:val="24"/>
          <w:szCs w:val="24"/>
        </w:rPr>
        <w:t>n</w:t>
      </w:r>
      <w:r w:rsidR="00D3773A" w:rsidRPr="0014004C">
        <w:rPr>
          <w:rFonts w:ascii="Times New Roman" w:hAnsi="Times New Roman" w:cs="Times New Roman"/>
          <w:sz w:val="24"/>
          <w:szCs w:val="24"/>
        </w:rPr>
        <w:t xml:space="preserve"> Sfa</w:t>
      </w:r>
      <w:r w:rsidR="001A681D">
        <w:rPr>
          <w:rFonts w:ascii="Times New Roman" w:hAnsi="Times New Roman" w:cs="Times New Roman"/>
          <w:sz w:val="24"/>
          <w:szCs w:val="24"/>
        </w:rPr>
        <w:t>r</w:t>
      </w:r>
      <w:r w:rsidR="00D3773A" w:rsidRPr="0014004C">
        <w:rPr>
          <w:rFonts w:ascii="Times New Roman" w:hAnsi="Times New Roman" w:cs="Times New Roman"/>
          <w:sz w:val="24"/>
          <w:szCs w:val="24"/>
        </w:rPr>
        <w:t xml:space="preserve">, les sculptures graphiques de Cocteau, les livres comestibles du </w:t>
      </w:r>
      <w:r w:rsidR="00D3773A" w:rsidRPr="0014004C">
        <w:rPr>
          <w:rStyle w:val="st1"/>
          <w:rFonts w:ascii="Times New Roman" w:hAnsi="Times New Roman" w:cs="Times New Roman"/>
          <w:sz w:val="24"/>
          <w:szCs w:val="24"/>
        </w:rPr>
        <w:t>studio de Design allemand Koref ne sont pas impurs génériquement. Le livre-repas n’est pas un crime de lèse-littérature (c’est une recette de lasagne traditionnelle) mais constitue un syncrétisme médiatique : lire et manger.</w:t>
      </w:r>
    </w:p>
    <w:p w:rsidR="00D3773A" w:rsidRPr="0014004C" w:rsidRDefault="00D3773A" w:rsidP="00D3773A">
      <w:pPr>
        <w:spacing w:after="0" w:line="240" w:lineRule="auto"/>
        <w:ind w:firstLine="480"/>
        <w:jc w:val="both"/>
        <w:rPr>
          <w:rFonts w:ascii="Times New Roman" w:hAnsi="Times New Roman" w:cs="Times New Roman"/>
          <w:sz w:val="24"/>
          <w:szCs w:val="24"/>
        </w:rPr>
      </w:pPr>
    </w:p>
    <w:p w:rsidR="00D3773A" w:rsidRPr="00640F76" w:rsidRDefault="00640F76" w:rsidP="00640F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r w:rsidR="0061764C">
        <w:rPr>
          <w:rFonts w:ascii="Times New Roman" w:hAnsi="Times New Roman" w:cs="Times New Roman"/>
          <w:sz w:val="24"/>
          <w:szCs w:val="24"/>
        </w:rPr>
        <w:t xml:space="preserve"> </w:t>
      </w:r>
      <w:r w:rsidR="00D3773A" w:rsidRPr="00640F76">
        <w:rPr>
          <w:rFonts w:ascii="Times New Roman" w:hAnsi="Times New Roman" w:cs="Times New Roman"/>
          <w:sz w:val="24"/>
          <w:szCs w:val="24"/>
        </w:rPr>
        <w:t>Introduction : le genre infantilise</w:t>
      </w:r>
    </w:p>
    <w:p w:rsidR="00D3773A" w:rsidRPr="0014004C" w:rsidRDefault="00D3773A" w:rsidP="000B6692">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Il importe, nous semble-t-il</w:t>
      </w:r>
      <w:r w:rsidR="000F1431">
        <w:rPr>
          <w:rFonts w:ascii="Times New Roman" w:hAnsi="Times New Roman" w:cs="Times New Roman"/>
          <w:sz w:val="24"/>
          <w:szCs w:val="24"/>
        </w:rPr>
        <w:t>,</w:t>
      </w:r>
      <w:r w:rsidRPr="0014004C">
        <w:rPr>
          <w:rFonts w:ascii="Times New Roman" w:hAnsi="Times New Roman" w:cs="Times New Roman"/>
          <w:sz w:val="24"/>
          <w:szCs w:val="24"/>
        </w:rPr>
        <w:t xml:space="preserve"> de revisiter le genre dans son acception étymologique. Du latin </w:t>
      </w:r>
      <w:r w:rsidRPr="0014004C">
        <w:rPr>
          <w:rFonts w:ascii="Times New Roman" w:hAnsi="Times New Roman" w:cs="Times New Roman"/>
          <w:i/>
          <w:sz w:val="24"/>
          <w:szCs w:val="24"/>
        </w:rPr>
        <w:t>genus</w:t>
      </w:r>
      <w:r w:rsidR="0061764C">
        <w:rPr>
          <w:rFonts w:ascii="Times New Roman" w:hAnsi="Times New Roman" w:cs="Times New Roman"/>
          <w:i/>
          <w:sz w:val="24"/>
          <w:szCs w:val="24"/>
        </w:rPr>
        <w:t xml:space="preserve"> </w:t>
      </w:r>
      <w:r w:rsidRPr="0014004C">
        <w:rPr>
          <w:rFonts w:ascii="Times New Roman" w:hAnsi="Times New Roman" w:cs="Times New Roman"/>
          <w:sz w:val="24"/>
          <w:szCs w:val="24"/>
        </w:rPr>
        <w:t>(« genre, race, famille, origine ») venant à son tour du grec</w:t>
      </w:r>
      <w:r w:rsidR="0061764C">
        <w:rPr>
          <w:rFonts w:ascii="Times New Roman" w:hAnsi="Times New Roman" w:cs="Times New Roman"/>
          <w:sz w:val="24"/>
          <w:szCs w:val="24"/>
        </w:rPr>
        <w:t xml:space="preserve"> </w:t>
      </w:r>
      <w:r w:rsidR="0014004C" w:rsidRPr="0014004C">
        <w:rPr>
          <w:rFonts w:ascii="Times New Roman" w:hAnsi="Times New Roman" w:cs="Times New Roman"/>
          <w:i/>
          <w:sz w:val="24"/>
          <w:szCs w:val="24"/>
        </w:rPr>
        <w:t>génésis</w:t>
      </w:r>
      <w:r w:rsidRPr="0014004C">
        <w:rPr>
          <w:rFonts w:ascii="Times New Roman" w:hAnsi="Times New Roman" w:cs="Times New Roman"/>
          <w:sz w:val="24"/>
          <w:szCs w:val="24"/>
        </w:rPr>
        <w:t xml:space="preserve"> (« création »), c’est le genre comme filiation qui nous intéressera avec ses fils à papa, ses enfants prodigues, ses bâtards et ses neveux. L’expression « un genre de » renoue à son tour avec son origine étymologique, désignant « une espèce de », « une sorte de », un </w:t>
      </w:r>
      <w:r w:rsidRPr="0014004C">
        <w:rPr>
          <w:rFonts w:ascii="Times New Roman" w:hAnsi="Times New Roman" w:cs="Times New Roman"/>
          <w:i/>
          <w:sz w:val="24"/>
          <w:szCs w:val="24"/>
        </w:rPr>
        <w:t>type</w:t>
      </w:r>
      <w:r w:rsidRPr="0014004C">
        <w:rPr>
          <w:rFonts w:ascii="Times New Roman" w:hAnsi="Times New Roman" w:cs="Times New Roman"/>
          <w:sz w:val="24"/>
          <w:szCs w:val="24"/>
        </w:rPr>
        <w:t xml:space="preserve"> par rapport aux </w:t>
      </w:r>
      <w:r w:rsidRPr="0014004C">
        <w:rPr>
          <w:rFonts w:ascii="Times New Roman" w:hAnsi="Times New Roman" w:cs="Times New Roman"/>
          <w:i/>
          <w:sz w:val="24"/>
          <w:szCs w:val="24"/>
        </w:rPr>
        <w:t>tokens</w:t>
      </w:r>
      <w:r w:rsidRPr="0014004C">
        <w:rPr>
          <w:rFonts w:ascii="Times New Roman" w:hAnsi="Times New Roman" w:cs="Times New Roman"/>
          <w:sz w:val="24"/>
          <w:szCs w:val="24"/>
        </w:rPr>
        <w:t xml:space="preserve"> des cas.</w:t>
      </w:r>
      <w:r w:rsidR="0061764C">
        <w:rPr>
          <w:rFonts w:ascii="Times New Roman" w:hAnsi="Times New Roman" w:cs="Times New Roman"/>
          <w:sz w:val="24"/>
          <w:szCs w:val="24"/>
        </w:rPr>
        <w:t xml:space="preserve"> </w:t>
      </w:r>
      <w:r w:rsidRPr="0014004C">
        <w:rPr>
          <w:rFonts w:ascii="Times New Roman" w:hAnsi="Times New Roman" w:cs="Times New Roman"/>
          <w:sz w:val="24"/>
          <w:szCs w:val="24"/>
        </w:rPr>
        <w:t>Mme de Staël</w:t>
      </w:r>
      <w:r w:rsidR="000F1431">
        <w:rPr>
          <w:rFonts w:ascii="Times New Roman" w:hAnsi="Times New Roman" w:cs="Times New Roman"/>
          <w:sz w:val="24"/>
          <w:szCs w:val="24"/>
        </w:rPr>
        <w:t>,</w:t>
      </w:r>
      <w:r w:rsidRPr="0014004C">
        <w:rPr>
          <w:rFonts w:ascii="Times New Roman" w:hAnsi="Times New Roman" w:cs="Times New Roman"/>
          <w:sz w:val="24"/>
          <w:szCs w:val="24"/>
        </w:rPr>
        <w:t xml:space="preserve"> dans son roman </w:t>
      </w:r>
      <w:r w:rsidRPr="0014004C">
        <w:rPr>
          <w:rFonts w:ascii="Times New Roman" w:hAnsi="Times New Roman" w:cs="Times New Roman"/>
          <w:i/>
          <w:sz w:val="24"/>
          <w:szCs w:val="24"/>
        </w:rPr>
        <w:t xml:space="preserve">Corinne, </w:t>
      </w:r>
      <w:r w:rsidRPr="0014004C">
        <w:rPr>
          <w:rFonts w:ascii="Times New Roman" w:hAnsi="Times New Roman" w:cs="Times New Roman"/>
          <w:sz w:val="24"/>
          <w:szCs w:val="24"/>
        </w:rPr>
        <w:t xml:space="preserve">nous fait assister à un débat sur le théâtre dans le salon de </w:t>
      </w:r>
      <w:r w:rsidR="00DE1286" w:rsidRPr="0014004C">
        <w:rPr>
          <w:rFonts w:ascii="Times New Roman" w:hAnsi="Times New Roman" w:cs="Times New Roman"/>
          <w:sz w:val="24"/>
          <w:szCs w:val="24"/>
        </w:rPr>
        <w:t xml:space="preserve">l’héroïne </w:t>
      </w:r>
      <w:r w:rsidRPr="0014004C">
        <w:rPr>
          <w:rFonts w:ascii="Times New Roman" w:hAnsi="Times New Roman" w:cs="Times New Roman"/>
          <w:sz w:val="24"/>
          <w:szCs w:val="24"/>
        </w:rPr>
        <w:t xml:space="preserve">à Rome, lors duquel celle-ci prend la parole pour défendre un genre typiquement italien, </w:t>
      </w:r>
      <w:r w:rsidRPr="00703A3A">
        <w:rPr>
          <w:rFonts w:ascii="Times New Roman" w:hAnsi="Times New Roman" w:cs="Times New Roman"/>
          <w:sz w:val="24"/>
          <w:szCs w:val="24"/>
        </w:rPr>
        <w:t>l’arlequinade</w:t>
      </w:r>
      <w:r w:rsidRPr="0014004C">
        <w:rPr>
          <w:rFonts w:ascii="Times New Roman" w:hAnsi="Times New Roman" w:cs="Times New Roman"/>
          <w:sz w:val="24"/>
          <w:szCs w:val="24"/>
        </w:rPr>
        <w:t>. C’est en effet l’usage courant du lexème « genre »</w:t>
      </w:r>
      <w:r w:rsidR="00991445">
        <w:rPr>
          <w:rFonts w:ascii="Times New Roman" w:hAnsi="Times New Roman" w:cs="Times New Roman"/>
          <w:sz w:val="24"/>
          <w:szCs w:val="24"/>
        </w:rPr>
        <w:t xml:space="preserve">(« tel genre de personne ») </w:t>
      </w:r>
      <w:r w:rsidRPr="0014004C">
        <w:rPr>
          <w:rFonts w:ascii="Times New Roman" w:hAnsi="Times New Roman" w:cs="Times New Roman"/>
          <w:sz w:val="24"/>
          <w:szCs w:val="24"/>
        </w:rPr>
        <w:t>qui nous éclaire ici sur un trait de son sens théorique :</w:t>
      </w:r>
    </w:p>
    <w:p w:rsidR="00D3773A" w:rsidRPr="0014004C" w:rsidRDefault="00D3773A" w:rsidP="00D3773A">
      <w:pPr>
        <w:spacing w:after="0" w:line="240" w:lineRule="auto"/>
        <w:ind w:firstLine="480"/>
        <w:jc w:val="both"/>
        <w:rPr>
          <w:rFonts w:ascii="Times New Roman" w:hAnsi="Times New Roman" w:cs="Times New Roman"/>
          <w:sz w:val="24"/>
          <w:szCs w:val="24"/>
        </w:rPr>
      </w:pPr>
    </w:p>
    <w:p w:rsidR="00D3773A" w:rsidRPr="000B6692" w:rsidRDefault="00D3773A" w:rsidP="006D31BE">
      <w:pPr>
        <w:spacing w:after="0" w:line="240" w:lineRule="auto"/>
        <w:ind w:left="480"/>
        <w:jc w:val="both"/>
        <w:rPr>
          <w:rFonts w:ascii="Times New Roman" w:hAnsi="Times New Roman" w:cs="Times New Roman"/>
          <w:sz w:val="20"/>
          <w:szCs w:val="20"/>
        </w:rPr>
      </w:pPr>
      <w:r w:rsidRPr="000B6692">
        <w:rPr>
          <w:rFonts w:ascii="Times New Roman" w:hAnsi="Times New Roman" w:cs="Times New Roman"/>
          <w:sz w:val="20"/>
          <w:szCs w:val="20"/>
        </w:rPr>
        <w:t xml:space="preserve">Les personnages d’Arlequin, de Brighella, de Pantalon, etc., se trouvent dans toutes les pièces avec le même caractère. Ils ont sous tous les rapports des </w:t>
      </w:r>
      <w:r w:rsidRPr="000B6692">
        <w:rPr>
          <w:rFonts w:ascii="Times New Roman" w:hAnsi="Times New Roman" w:cs="Times New Roman"/>
          <w:bCs/>
          <w:sz w:val="20"/>
          <w:szCs w:val="20"/>
        </w:rPr>
        <w:t>masques</w:t>
      </w:r>
      <w:r w:rsidRPr="000B6692">
        <w:rPr>
          <w:rFonts w:ascii="Times New Roman" w:hAnsi="Times New Roman" w:cs="Times New Roman"/>
          <w:sz w:val="20"/>
          <w:szCs w:val="20"/>
        </w:rPr>
        <w:t xml:space="preserve"> et non pas des </w:t>
      </w:r>
      <w:r w:rsidRPr="000B6692">
        <w:rPr>
          <w:rFonts w:ascii="Times New Roman" w:hAnsi="Times New Roman" w:cs="Times New Roman"/>
          <w:bCs/>
          <w:sz w:val="20"/>
          <w:szCs w:val="20"/>
        </w:rPr>
        <w:t>visages</w:t>
      </w:r>
      <w:r w:rsidRPr="000B6692">
        <w:rPr>
          <w:rFonts w:ascii="Times New Roman" w:hAnsi="Times New Roman" w:cs="Times New Roman"/>
          <w:sz w:val="20"/>
          <w:szCs w:val="20"/>
        </w:rPr>
        <w:t xml:space="preserve"> ; c’est-à-dire que leur physionomie est celle de tel </w:t>
      </w:r>
      <w:r w:rsidRPr="000B6692">
        <w:rPr>
          <w:rFonts w:ascii="Times New Roman" w:hAnsi="Times New Roman" w:cs="Times New Roman"/>
          <w:bCs/>
          <w:sz w:val="20"/>
          <w:szCs w:val="20"/>
        </w:rPr>
        <w:t>genre</w:t>
      </w:r>
      <w:r w:rsidRPr="000B6692">
        <w:rPr>
          <w:rFonts w:ascii="Times New Roman" w:hAnsi="Times New Roman" w:cs="Times New Roman"/>
          <w:sz w:val="20"/>
          <w:szCs w:val="20"/>
        </w:rPr>
        <w:t xml:space="preserve"> de personne et non pas de tel </w:t>
      </w:r>
      <w:r w:rsidRPr="000B6692">
        <w:rPr>
          <w:rFonts w:ascii="Times New Roman" w:hAnsi="Times New Roman" w:cs="Times New Roman"/>
          <w:bCs/>
          <w:sz w:val="20"/>
          <w:szCs w:val="20"/>
        </w:rPr>
        <w:t>individu</w:t>
      </w:r>
      <w:r w:rsidRPr="000B6692">
        <w:rPr>
          <w:rFonts w:ascii="Times New Roman" w:hAnsi="Times New Roman" w:cs="Times New Roman"/>
          <w:sz w:val="20"/>
          <w:szCs w:val="20"/>
        </w:rPr>
        <w:t xml:space="preserve">. Sans doute les auteurs modernes des arlequinades, trouvant tous </w:t>
      </w:r>
      <w:r w:rsidRPr="000B6692">
        <w:rPr>
          <w:rFonts w:ascii="Times New Roman" w:hAnsi="Times New Roman" w:cs="Times New Roman"/>
          <w:bCs/>
          <w:sz w:val="20"/>
          <w:szCs w:val="20"/>
        </w:rPr>
        <w:t>les rôles donnés d’avance comme les pièces d’un jeu d’échecs</w:t>
      </w:r>
      <w:r w:rsidRPr="000B6692">
        <w:rPr>
          <w:rFonts w:ascii="Times New Roman" w:hAnsi="Times New Roman" w:cs="Times New Roman"/>
          <w:sz w:val="20"/>
          <w:szCs w:val="20"/>
        </w:rPr>
        <w:t>, n’ont pas le mérite de les avoir inventés ; mais cette premiè</w:t>
      </w:r>
      <w:r w:rsidR="001A681D">
        <w:rPr>
          <w:rFonts w:ascii="Times New Roman" w:hAnsi="Times New Roman" w:cs="Times New Roman"/>
          <w:sz w:val="20"/>
          <w:szCs w:val="20"/>
        </w:rPr>
        <w:t>re invention est due à l’Italie </w:t>
      </w:r>
      <w:r w:rsidRPr="000B6692">
        <w:rPr>
          <w:rFonts w:ascii="Times New Roman" w:hAnsi="Times New Roman" w:cs="Times New Roman"/>
          <w:sz w:val="20"/>
          <w:szCs w:val="20"/>
        </w:rPr>
        <w:t xml:space="preserve">; et ces personnages fantasques, qui d’un bout de l’Europe à l’autre </w:t>
      </w:r>
      <w:r w:rsidRPr="000B6692">
        <w:rPr>
          <w:rFonts w:ascii="Times New Roman" w:hAnsi="Times New Roman" w:cs="Times New Roman"/>
          <w:bCs/>
          <w:sz w:val="20"/>
          <w:szCs w:val="20"/>
        </w:rPr>
        <w:t xml:space="preserve">amusent tous les enfants et les hommes que l’imagination rend enfants </w:t>
      </w:r>
      <w:r w:rsidRPr="000B6692">
        <w:rPr>
          <w:rFonts w:ascii="Times New Roman" w:hAnsi="Times New Roman" w:cs="Times New Roman"/>
          <w:sz w:val="20"/>
          <w:szCs w:val="20"/>
        </w:rPr>
        <w:t>doivent</w:t>
      </w:r>
      <w:r w:rsidR="0026215C">
        <w:rPr>
          <w:rFonts w:ascii="Times New Roman" w:hAnsi="Times New Roman" w:cs="Times New Roman"/>
          <w:sz w:val="20"/>
          <w:szCs w:val="20"/>
        </w:rPr>
        <w:t xml:space="preserve"> </w:t>
      </w:r>
      <w:r w:rsidRPr="000B6692">
        <w:rPr>
          <w:rFonts w:ascii="Times New Roman" w:hAnsi="Times New Roman" w:cs="Times New Roman"/>
          <w:sz w:val="20"/>
          <w:szCs w:val="20"/>
        </w:rPr>
        <w:t>être considérés comme  une création des Italiens qui leur donne des droits à l’art de la comédie. (Staë</w:t>
      </w:r>
      <w:r w:rsidR="001A681D">
        <w:rPr>
          <w:rFonts w:ascii="Times New Roman" w:hAnsi="Times New Roman" w:cs="Times New Roman"/>
          <w:sz w:val="20"/>
          <w:szCs w:val="20"/>
        </w:rPr>
        <w:t>l 1807,</w:t>
      </w:r>
      <w:r w:rsidR="00FA048A">
        <w:rPr>
          <w:rFonts w:ascii="Times New Roman" w:hAnsi="Times New Roman" w:cs="Times New Roman"/>
          <w:sz w:val="20"/>
          <w:szCs w:val="20"/>
        </w:rPr>
        <w:t xml:space="preserve"> 181)</w:t>
      </w:r>
    </w:p>
    <w:p w:rsidR="00D3773A" w:rsidRPr="0014004C" w:rsidRDefault="00D3773A" w:rsidP="00D3773A">
      <w:pPr>
        <w:spacing w:after="0" w:line="240" w:lineRule="auto"/>
        <w:ind w:firstLine="480"/>
        <w:jc w:val="both"/>
        <w:rPr>
          <w:rFonts w:ascii="Times New Roman" w:hAnsi="Times New Roman" w:cs="Times New Roman"/>
          <w:sz w:val="24"/>
          <w:szCs w:val="24"/>
        </w:rPr>
      </w:pPr>
    </w:p>
    <w:p w:rsidR="00D3773A" w:rsidRPr="0014004C" w:rsidRDefault="00DE1286" w:rsidP="000B6692">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Le prototype de l’arlequinade</w:t>
      </w:r>
      <w:r w:rsidR="00D3773A" w:rsidRPr="0014004C">
        <w:rPr>
          <w:rFonts w:ascii="Times New Roman" w:hAnsi="Times New Roman" w:cs="Times New Roman"/>
          <w:sz w:val="24"/>
          <w:szCs w:val="24"/>
        </w:rPr>
        <w:t xml:space="preserve"> a été </w:t>
      </w:r>
      <w:r w:rsidR="00D3773A" w:rsidRPr="00703A3A">
        <w:rPr>
          <w:rFonts w:ascii="Times New Roman" w:hAnsi="Times New Roman" w:cs="Times New Roman"/>
          <w:sz w:val="24"/>
          <w:szCs w:val="24"/>
        </w:rPr>
        <w:t>en</w:t>
      </w:r>
      <w:r w:rsidR="00703A3A">
        <w:rPr>
          <w:rFonts w:ascii="Times New Roman" w:hAnsi="Times New Roman" w:cs="Times New Roman"/>
          <w:sz w:val="24"/>
          <w:szCs w:val="24"/>
        </w:rPr>
        <w:t>-</w:t>
      </w:r>
      <w:r w:rsidR="00D3773A" w:rsidRPr="00703A3A">
        <w:rPr>
          <w:rFonts w:ascii="Times New Roman" w:hAnsi="Times New Roman" w:cs="Times New Roman"/>
          <w:sz w:val="24"/>
          <w:szCs w:val="24"/>
        </w:rPr>
        <w:t>gendré</w:t>
      </w:r>
      <w:r w:rsidR="00D3773A" w:rsidRPr="0014004C">
        <w:rPr>
          <w:rFonts w:ascii="Times New Roman" w:hAnsi="Times New Roman" w:cs="Times New Roman"/>
          <w:sz w:val="24"/>
          <w:szCs w:val="24"/>
        </w:rPr>
        <w:t xml:space="preserve"> par l’attente du public, ce qui</w:t>
      </w:r>
      <w:r w:rsidR="00991445">
        <w:rPr>
          <w:rFonts w:ascii="Times New Roman" w:hAnsi="Times New Roman" w:cs="Times New Roman"/>
          <w:sz w:val="24"/>
          <w:szCs w:val="24"/>
        </w:rPr>
        <w:t xml:space="preserve"> lui confère un droit d’aînesse, </w:t>
      </w:r>
      <w:r w:rsidR="00D3773A" w:rsidRPr="0014004C">
        <w:rPr>
          <w:rFonts w:ascii="Times New Roman" w:hAnsi="Times New Roman" w:cs="Times New Roman"/>
          <w:sz w:val="24"/>
          <w:szCs w:val="24"/>
        </w:rPr>
        <w:t xml:space="preserve">tandis que ce que Driss Ablali appelle les </w:t>
      </w:r>
      <w:r w:rsidR="00D3773A" w:rsidRPr="00703A3A">
        <w:rPr>
          <w:rFonts w:ascii="Times New Roman" w:hAnsi="Times New Roman" w:cs="Times New Roman"/>
          <w:sz w:val="24"/>
          <w:szCs w:val="24"/>
        </w:rPr>
        <w:t>corrélats génériques</w:t>
      </w:r>
      <w:r w:rsidR="003E3841">
        <w:rPr>
          <w:rFonts w:ascii="Times New Roman" w:hAnsi="Times New Roman" w:cs="Times New Roman"/>
          <w:sz w:val="24"/>
          <w:szCs w:val="24"/>
        </w:rPr>
        <w:t xml:space="preserve"> </w:t>
      </w:r>
      <w:r w:rsidR="00D3773A" w:rsidRPr="0014004C">
        <w:rPr>
          <w:rFonts w:ascii="Times New Roman" w:hAnsi="Times New Roman" w:cs="Times New Roman"/>
          <w:sz w:val="24"/>
          <w:szCs w:val="24"/>
        </w:rPr>
        <w:t>(ici, les masques, les rôles, la gestuelle, l’intonation), qui se déploieront à partir de cette stabilisation, seront soumis aux devoirs qu’implique ce droit.</w:t>
      </w:r>
      <w:r w:rsidR="003E3841">
        <w:rPr>
          <w:rFonts w:ascii="Times New Roman" w:hAnsi="Times New Roman" w:cs="Times New Roman"/>
          <w:sz w:val="24"/>
          <w:szCs w:val="24"/>
        </w:rPr>
        <w:t xml:space="preserve"> </w:t>
      </w:r>
      <w:r w:rsidR="00D3773A" w:rsidRPr="0014004C">
        <w:rPr>
          <w:rFonts w:ascii="Times New Roman" w:hAnsi="Times New Roman" w:cs="Times New Roman"/>
          <w:sz w:val="24"/>
          <w:szCs w:val="24"/>
        </w:rPr>
        <w:t xml:space="preserve">Le genre, le type, le stéréotype, offre une reconnaissance rassurante, consolatrice, nécessaire à l’interprétation ingénue, celle des enfants ou des hommes « que l’imagination rend enfants », infantiles.  </w:t>
      </w:r>
    </w:p>
    <w:p w:rsidR="00D3773A" w:rsidRPr="0014004C" w:rsidRDefault="00D3773A" w:rsidP="00D3773A">
      <w:pPr>
        <w:spacing w:after="0" w:line="240" w:lineRule="auto"/>
        <w:ind w:firstLine="480"/>
        <w:jc w:val="both"/>
        <w:rPr>
          <w:rFonts w:ascii="Times New Roman" w:hAnsi="Times New Roman" w:cs="Times New Roman"/>
          <w:sz w:val="24"/>
          <w:szCs w:val="24"/>
        </w:rPr>
      </w:pPr>
    </w:p>
    <w:p w:rsidR="00D3773A" w:rsidRPr="001A681D" w:rsidRDefault="00640F76" w:rsidP="001A68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A681D">
        <w:rPr>
          <w:rFonts w:ascii="Times New Roman" w:hAnsi="Times New Roman" w:cs="Times New Roman"/>
          <w:sz w:val="24"/>
          <w:szCs w:val="24"/>
        </w:rPr>
        <w:t> </w:t>
      </w:r>
      <w:r w:rsidR="00D3773A" w:rsidRPr="00640F76">
        <w:rPr>
          <w:rFonts w:ascii="Times New Roman" w:hAnsi="Times New Roman" w:cs="Times New Roman"/>
          <w:sz w:val="24"/>
          <w:szCs w:val="24"/>
        </w:rPr>
        <w:t>Le fils à papa : Truffaut et le cliché</w:t>
      </w:r>
    </w:p>
    <w:p w:rsidR="00D3773A" w:rsidRPr="0014004C" w:rsidRDefault="00D3773A" w:rsidP="00CA5AB3">
      <w:pPr>
        <w:pStyle w:val="NormalWeb"/>
        <w:spacing w:before="0" w:beforeAutospacing="0" w:after="0" w:afterAutospacing="0"/>
        <w:jc w:val="both"/>
      </w:pPr>
      <w:r w:rsidRPr="0014004C">
        <w:t xml:space="preserve">Dans cette histoire de genre et de filiation, nous aimerions distinguer un premier cas de figure : </w:t>
      </w:r>
      <w:r w:rsidRPr="0014004C">
        <w:rPr>
          <w:i/>
        </w:rPr>
        <w:t>le fils à papa</w:t>
      </w:r>
      <w:r w:rsidRPr="0014004C">
        <w:t>, l’œuvre qui exemplifie le genre, le réalise, respecte pieusement sa paternité, le cliché</w:t>
      </w:r>
      <w:r w:rsidR="0061764C">
        <w:t xml:space="preserve"> </w:t>
      </w:r>
      <w:r w:rsidRPr="0014004C">
        <w:t>dont Ruth Amossy rappelle l’origine typographique comme le poncif et le stéréotype</w:t>
      </w:r>
      <w:r w:rsidR="00CA5AB3" w:rsidRPr="0014004C">
        <w:rPr>
          <w:rStyle w:val="Appelnotedebasdep"/>
          <w:rFonts w:eastAsiaTheme="majorEastAsia"/>
        </w:rPr>
        <w:footnoteReference w:id="1"/>
      </w:r>
      <w:r w:rsidRPr="0014004C">
        <w:t xml:space="preserve">, en l’occurrence le« méta-film ». Dans </w:t>
      </w:r>
      <w:r w:rsidRPr="0014004C">
        <w:rPr>
          <w:i/>
        </w:rPr>
        <w:t>L</w:t>
      </w:r>
      <w:r w:rsidRPr="0014004C">
        <w:rPr>
          <w:bCs/>
          <w:i/>
          <w:iCs/>
        </w:rPr>
        <w:t>a Nuit américaine</w:t>
      </w:r>
      <w:r w:rsidRPr="0014004C">
        <w:rPr>
          <w:rStyle w:val="apple-converted-space"/>
        </w:rPr>
        <w:t> </w:t>
      </w:r>
      <w:r w:rsidRPr="0014004C">
        <w:t>(1973), François Truffaut – délibérément</w:t>
      </w:r>
      <w:r w:rsidR="001A681D">
        <w:t>,</w:t>
      </w:r>
      <w:r w:rsidRPr="0014004C">
        <w:t xml:space="preserve"> certes </w:t>
      </w:r>
      <w:r w:rsidR="00CA5AB3" w:rsidRPr="0014004C">
        <w:t>–</w:t>
      </w:r>
      <w:r w:rsidRPr="0014004C">
        <w:t xml:space="preserve"> exhibe les vicissitudes du tournage d’un </w:t>
      </w:r>
      <w:r w:rsidR="00991445">
        <w:t xml:space="preserve">film, ce qui le situe </w:t>
      </w:r>
      <w:r w:rsidR="00991445">
        <w:lastRenderedPageBreak/>
        <w:t xml:space="preserve">dans le </w:t>
      </w:r>
      <w:r w:rsidRPr="00991445">
        <w:rPr>
          <w:i/>
        </w:rPr>
        <w:t>métasémiotique</w:t>
      </w:r>
      <w:r w:rsidR="0061764C">
        <w:rPr>
          <w:i/>
        </w:rPr>
        <w:t xml:space="preserve"> </w:t>
      </w:r>
      <w:r w:rsidRPr="00991445">
        <w:rPr>
          <w:i/>
        </w:rPr>
        <w:t>homosémiotique</w:t>
      </w:r>
      <w:r w:rsidR="0026215C">
        <w:rPr>
          <w:i/>
        </w:rPr>
        <w:t xml:space="preserve"> </w:t>
      </w:r>
      <w:r w:rsidRPr="0014004C">
        <w:t>de Jean-Marie Klinkenberg, où l’acte énonciatif est thématisé et parle de sa propre</w:t>
      </w:r>
      <w:r w:rsidR="00991445">
        <w:t xml:space="preserve"> pratique, mais aussi dans la </w:t>
      </w:r>
      <w:r w:rsidRPr="0014004C">
        <w:t>sur</w:t>
      </w:r>
      <w:r w:rsidR="00703A3A">
        <w:t>-</w:t>
      </w:r>
      <w:r w:rsidRPr="0014004C">
        <w:t>assertion, par son intransitivité et sa spécularité à outrance. Le cliché serait ainsi l’excès du genre, ce que Nietszche appelle « </w:t>
      </w:r>
      <w:r w:rsidRPr="00651B25">
        <w:rPr>
          <w:i/>
        </w:rPr>
        <w:t>Trieb</w:t>
      </w:r>
      <w:r w:rsidR="0061764C">
        <w:rPr>
          <w:i/>
        </w:rPr>
        <w:t xml:space="preserve"> </w:t>
      </w:r>
      <w:r w:rsidRPr="00651B25">
        <w:rPr>
          <w:i/>
        </w:rPr>
        <w:t>zur</w:t>
      </w:r>
      <w:r w:rsidR="0061764C">
        <w:rPr>
          <w:i/>
        </w:rPr>
        <w:t xml:space="preserve"> </w:t>
      </w:r>
      <w:r w:rsidRPr="00651B25">
        <w:rPr>
          <w:i/>
        </w:rPr>
        <w:t>Metaphernbildung</w:t>
      </w:r>
      <w:r w:rsidRPr="0014004C">
        <w:t> » (pulsion de formation de métaphores) par rapport à la pulsion de vérité</w:t>
      </w:r>
      <w:r w:rsidR="00991445">
        <w:t xml:space="preserve">, à savoir </w:t>
      </w:r>
      <w:r w:rsidRPr="0014004C">
        <w:t>la pulsion de « mentir en accord avec des conventions fixes »</w:t>
      </w:r>
      <w:r w:rsidR="00B02F08">
        <w:t xml:space="preserve"> (Nietz</w:t>
      </w:r>
      <w:r w:rsidR="00703A3A">
        <w:t>s</w:t>
      </w:r>
      <w:r w:rsidR="00B02F08">
        <w:t xml:space="preserve">che 1873 : 27) </w:t>
      </w:r>
      <w:r w:rsidRPr="0014004C">
        <w:t>ou ce que Deleuze qualifie d’</w:t>
      </w:r>
      <w:r w:rsidR="00703A3A">
        <w:t>« </w:t>
      </w:r>
      <w:r w:rsidRPr="0014004C">
        <w:t>image tronquée</w:t>
      </w:r>
      <w:r w:rsidR="00703A3A">
        <w:t> »</w:t>
      </w:r>
      <w:r w:rsidR="00991445">
        <w:rPr>
          <w:rStyle w:val="Appelnotedebasdep"/>
        </w:rPr>
        <w:footnoteReference w:id="2"/>
      </w:r>
      <w:r w:rsidRPr="0014004C">
        <w:t>.</w:t>
      </w:r>
    </w:p>
    <w:p w:rsidR="00D3773A" w:rsidRPr="0014004C" w:rsidRDefault="00D3773A" w:rsidP="00D3773A">
      <w:pPr>
        <w:pStyle w:val="NormalWeb"/>
        <w:shd w:val="clear" w:color="auto" w:fill="FFFFFF"/>
        <w:spacing w:before="0" w:beforeAutospacing="0" w:after="0" w:afterAutospacing="0"/>
        <w:jc w:val="both"/>
      </w:pPr>
      <w:r w:rsidRPr="0014004C">
        <w:t xml:space="preserve">Dans la mouvance </w:t>
      </w:r>
      <w:r w:rsidRPr="00703A3A">
        <w:t>d’</w:t>
      </w:r>
      <w:r w:rsidRPr="0014004C">
        <w:rPr>
          <w:i/>
        </w:rPr>
        <w:t>Otto e mezzo</w:t>
      </w:r>
      <w:r w:rsidRPr="0014004C">
        <w:t xml:space="preserve"> de Fellini (1962) ou de </w:t>
      </w:r>
      <w:r w:rsidRPr="0014004C">
        <w:rPr>
          <w:i/>
        </w:rPr>
        <w:t xml:space="preserve">La Ricotta </w:t>
      </w:r>
      <w:r w:rsidRPr="0014004C">
        <w:t>(1963) de Pasolini, les référen</w:t>
      </w:r>
      <w:r w:rsidR="00651B25">
        <w:t>ces internes au cinéma abondent</w:t>
      </w:r>
      <w:r w:rsidR="00DE1286" w:rsidRPr="0014004C">
        <w:t xml:space="preserve"> chez Truffaut</w:t>
      </w:r>
      <w:r w:rsidRPr="0014004C">
        <w:t>. Le genre est ici tellement exacerbé qu’il devient</w:t>
      </w:r>
      <w:r w:rsidR="0061764C">
        <w:t xml:space="preserve"> </w:t>
      </w:r>
      <w:r w:rsidRPr="0014004C">
        <w:t>méta-r</w:t>
      </w:r>
      <w:r w:rsidR="00703A3A">
        <w:t>éflexion sur le genre lui-même</w:t>
      </w:r>
      <w:r w:rsidRPr="0014004C">
        <w:t>.</w:t>
      </w:r>
      <w:r w:rsidR="0061764C">
        <w:t xml:space="preserve"> </w:t>
      </w:r>
      <w:r w:rsidRPr="0014004C">
        <w:t>Slavoj</w:t>
      </w:r>
      <w:r w:rsidR="0061764C">
        <w:t xml:space="preserve"> </w:t>
      </w:r>
      <w:r w:rsidR="00991445" w:rsidRPr="004F0A95">
        <w:t>Žižek</w:t>
      </w:r>
      <w:r w:rsidR="00703A3A">
        <w:t>,</w:t>
      </w:r>
      <w:r w:rsidRPr="0014004C">
        <w:t xml:space="preserve"> en analysant le film </w:t>
      </w:r>
      <w:r w:rsidRPr="0014004C">
        <w:rPr>
          <w:i/>
        </w:rPr>
        <w:t>Fenêtre sur cour</w:t>
      </w:r>
      <w:r w:rsidRPr="0014004C">
        <w:t xml:space="preserve"> (1953) de Hitchcock en termes lacaniens,  note que « tout au long du film, la logique du désir prédomine »</w:t>
      </w:r>
      <w:r w:rsidR="00651B25">
        <w:t xml:space="preserve"> (</w:t>
      </w:r>
      <w:r w:rsidR="00991445" w:rsidRPr="00991445">
        <w:rPr>
          <w:bCs/>
          <w:color w:val="000000"/>
          <w:shd w:val="clear" w:color="auto" w:fill="FFFFFF"/>
        </w:rPr>
        <w:t>Žižek</w:t>
      </w:r>
      <w:r w:rsidR="00651B25">
        <w:t xml:space="preserve">2005 : 162) </w:t>
      </w:r>
      <w:r w:rsidRPr="0014004C">
        <w:t>mais que lorsque l’assassin dans la maison en face regarde à son tour, lorsqu’il montre qu’il est objet de la vision, « on passe du registr</w:t>
      </w:r>
      <w:r w:rsidR="004F0A95">
        <w:t>e du désir à celui de la pulsion</w:t>
      </w:r>
      <w:r w:rsidRPr="0014004C">
        <w:t> » (</w:t>
      </w:r>
      <w:r w:rsidR="00651B25" w:rsidRPr="004F0A95">
        <w:rPr>
          <w:i/>
        </w:rPr>
        <w:t>ibid</w:t>
      </w:r>
      <w:r w:rsidR="00651B25">
        <w:t xml:space="preserve">. : </w:t>
      </w:r>
      <w:r w:rsidRPr="0014004C">
        <w:t>163)</w:t>
      </w:r>
      <w:r w:rsidR="004F0A95">
        <w:t>.</w:t>
      </w:r>
      <w:r w:rsidRPr="0014004C">
        <w:t xml:space="preserve"> Le champ contre-champ enferme le film dans le pulsionnel, dans le compulsif, dans une généricité compulsive, dans la conscience d’être vu du genre.</w:t>
      </w:r>
      <w:r w:rsidR="0061764C">
        <w:t xml:space="preserve"> </w:t>
      </w:r>
      <w:r w:rsidR="004F0A95">
        <w:rPr>
          <w:i/>
        </w:rPr>
        <w:t>La N</w:t>
      </w:r>
      <w:r w:rsidRPr="0014004C">
        <w:rPr>
          <w:i/>
        </w:rPr>
        <w:t xml:space="preserve">uit américaine </w:t>
      </w:r>
      <w:r w:rsidRPr="0014004C">
        <w:t xml:space="preserve">est </w:t>
      </w:r>
      <w:r w:rsidR="00DE1286" w:rsidRPr="0014004C">
        <w:t xml:space="preserve">en effet </w:t>
      </w:r>
      <w:r w:rsidRPr="0014004C">
        <w:t>farci de « cinèmes »</w:t>
      </w:r>
      <w:r w:rsidR="00651B25">
        <w:t> : mentionnons, en vrac, l’a</w:t>
      </w:r>
      <w:r w:rsidR="00DE1286" w:rsidRPr="0014004C">
        <w:t>llusion à la r</w:t>
      </w:r>
      <w:r w:rsidRPr="0014004C">
        <w:t>ue Jean Vigo</w:t>
      </w:r>
      <w:r w:rsidR="00651B25">
        <w:t> ; la ville comme</w:t>
      </w:r>
      <w:r w:rsidRPr="0014004C">
        <w:t xml:space="preserve"> set bidimensionnel confectionné dans les studios de la Victorine dans les envi</w:t>
      </w:r>
      <w:r w:rsidR="00651B25">
        <w:t xml:space="preserve">rons de Nice ; le </w:t>
      </w:r>
      <w:r w:rsidR="00DE1286" w:rsidRPr="0014004C">
        <w:t>f</w:t>
      </w:r>
      <w:r w:rsidRPr="0014004C">
        <w:t>ilm dans le film « Je vous présente Pamela »,</w:t>
      </w:r>
      <w:r w:rsidR="00D743E4">
        <w:t xml:space="preserve"> </w:t>
      </w:r>
      <w:r w:rsidRPr="0014004C">
        <w:t xml:space="preserve">mélodrame </w:t>
      </w:r>
      <w:r w:rsidR="00DE1286" w:rsidRPr="0014004C">
        <w:t>simp</w:t>
      </w:r>
      <w:r w:rsidRPr="0014004C">
        <w:t>liste, hollywoodien</w:t>
      </w:r>
      <w:r w:rsidR="00703A3A">
        <w:t>,</w:t>
      </w:r>
      <w:r w:rsidRPr="0014004C">
        <w:t xml:space="preserve"> aux </w:t>
      </w:r>
      <w:r w:rsidR="00651B25">
        <w:t>a</w:t>
      </w:r>
      <w:r w:rsidR="00991445">
        <w:t>ntipodes de la Nouvelle Vague ; le</w:t>
      </w:r>
      <w:r w:rsidRPr="0014004C">
        <w:t xml:space="preserve"> téléviseur allumé </w:t>
      </w:r>
      <w:r w:rsidR="00991445">
        <w:t>q</w:t>
      </w:r>
      <w:r w:rsidRPr="0014004C">
        <w:t xml:space="preserve">ui diffuse </w:t>
      </w:r>
      <w:r w:rsidR="00651B25">
        <w:t>un jeu télévisé sur le cinéma (</w:t>
      </w:r>
      <w:r w:rsidRPr="0014004C">
        <w:t>Dans quel film Jeanne Moreau et Orson Welles ont-ils tourné ensemble ?</w:t>
      </w:r>
      <w:r w:rsidR="00651B25">
        <w:t xml:space="preserve">) ; </w:t>
      </w:r>
      <w:r w:rsidRPr="0014004C">
        <w:t>Ferrand (joué par Truffaut même) empil</w:t>
      </w:r>
      <w:r w:rsidR="00703A3A">
        <w:t>ant</w:t>
      </w:r>
      <w:r w:rsidRPr="0014004C">
        <w:t xml:space="preserve"> des monographies sur des cinéastes connus : Hitchcock, Welles, Dreyer, etc.</w:t>
      </w:r>
      <w:r w:rsidR="00651B25">
        <w:t xml:space="preserve"> ; le procédé technique </w:t>
      </w:r>
      <w:r w:rsidR="00651B25" w:rsidRPr="00651B25">
        <w:rPr>
          <w:i/>
        </w:rPr>
        <w:t>n</w:t>
      </w:r>
      <w:r w:rsidR="00DE1286" w:rsidRPr="00651B25">
        <w:rPr>
          <w:i/>
        </w:rPr>
        <w:t>uit américaine</w:t>
      </w:r>
      <w:r w:rsidR="00651B25">
        <w:t xml:space="preserve"> thématisé par Ferrand (</w:t>
      </w:r>
      <w:r w:rsidR="00DE1286" w:rsidRPr="00651B25">
        <w:rPr>
          <w:i/>
        </w:rPr>
        <w:t>Day for Night</w:t>
      </w:r>
      <w:r w:rsidR="00DE1286" w:rsidRPr="0014004C">
        <w:t>) qui consiste à tourner des scènes nocturnes en plein jour à l’aide d’un filtre, dévoilant l’illusion cinématographique</w:t>
      </w:r>
      <w:r w:rsidR="0008724F">
        <w:t xml:space="preserve"> ; </w:t>
      </w:r>
      <w:r w:rsidR="00DE1286" w:rsidRPr="0014004C">
        <w:t>la neige factice qui recouvre la dernière scène pour f</w:t>
      </w:r>
      <w:r w:rsidR="00B02F08">
        <w:t>aire croire qu’on est en hiver</w:t>
      </w:r>
      <w:r w:rsidR="00DE1286" w:rsidRPr="0014004C">
        <w:rPr>
          <w:rStyle w:val="citation"/>
        </w:rPr>
        <w:t>.</w:t>
      </w:r>
      <w:r w:rsidR="00B02F08">
        <w:rPr>
          <w:rStyle w:val="citation"/>
        </w:rPr>
        <w:t> </w:t>
      </w:r>
      <w:r w:rsidRPr="0014004C">
        <w:t>Des phrases stéréotypées sont également prononcées ce qui accentue encore cette généricité ostentatoire :« Les films sont plus harmonieux que la vie » (Ferrand-Truffaut)</w:t>
      </w:r>
      <w:r w:rsidR="00B02F08">
        <w:t xml:space="preserve"> ; </w:t>
      </w:r>
      <w:r w:rsidR="0008724F">
        <w:t>« Qu’est-ce que c’</w:t>
      </w:r>
      <w:r w:rsidRPr="0014004C">
        <w:t>est que ce cinéma ? Qu’est-ce que c’est que ce métier où tout le monde couche avec tout le monde ? Où tout le monde se tutoie, où tout le monde ment</w:t>
      </w:r>
      <w:r w:rsidR="0008724F">
        <w:t> ?</w:t>
      </w:r>
      <w:r w:rsidR="00703A3A">
        <w:t xml:space="preserve"> » (épouse </w:t>
      </w:r>
      <w:r w:rsidRPr="0014004C">
        <w:t>du régisseur Lajoie)</w:t>
      </w:r>
      <w:r w:rsidR="00703A3A">
        <w:t>. La phrase</w:t>
      </w:r>
      <w:r w:rsidRPr="0014004C">
        <w:t>« Qu’est-</w:t>
      </w:r>
      <w:r w:rsidR="00B02F08">
        <w:t>ce que c’est que ce cinéma</w:t>
      </w:r>
      <w:r w:rsidR="001A681D">
        <w:t> ?</w:t>
      </w:r>
      <w:r w:rsidR="00B02F08">
        <w:t> »</w:t>
      </w:r>
      <w:r w:rsidR="00703A3A">
        <w:t xml:space="preserve"> est d’ailleurs une métapho</w:t>
      </w:r>
      <w:r w:rsidRPr="0014004C">
        <w:t>re morte, une ca</w:t>
      </w:r>
      <w:r w:rsidR="00DE1286" w:rsidRPr="0014004C">
        <w:t>tachrèse, typique de</w:t>
      </w:r>
      <w:r w:rsidR="0008724F">
        <w:t xml:space="preserve"> la fossilisation des clichés. </w:t>
      </w:r>
      <w:r w:rsidRPr="0014004C">
        <w:t>Le seul vrai personnage du film est le cinéma lui-même et son interprétation est pr</w:t>
      </w:r>
      <w:r w:rsidR="00B02F08">
        <w:t>ise en écharpe par ce martèlement.</w:t>
      </w:r>
    </w:p>
    <w:p w:rsidR="00DE1286" w:rsidRPr="00703A3A" w:rsidRDefault="00DE1286" w:rsidP="00DE1286">
      <w:pPr>
        <w:pStyle w:val="Paragraphedeliste"/>
        <w:spacing w:after="0" w:line="240" w:lineRule="auto"/>
        <w:ind w:left="840"/>
        <w:jc w:val="both"/>
        <w:rPr>
          <w:rFonts w:ascii="Times New Roman" w:hAnsi="Times New Roman" w:cs="Times New Roman"/>
          <w:b/>
          <w:sz w:val="24"/>
          <w:szCs w:val="24"/>
        </w:rPr>
      </w:pPr>
    </w:p>
    <w:p w:rsidR="000B6692" w:rsidRDefault="00640F76" w:rsidP="000B6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A681D">
        <w:rPr>
          <w:rFonts w:ascii="Times New Roman" w:hAnsi="Times New Roman" w:cs="Times New Roman"/>
          <w:sz w:val="24"/>
          <w:szCs w:val="24"/>
        </w:rPr>
        <w:t> </w:t>
      </w:r>
      <w:r w:rsidR="00D3773A" w:rsidRPr="00640F76">
        <w:rPr>
          <w:rFonts w:ascii="Times New Roman" w:hAnsi="Times New Roman" w:cs="Times New Roman"/>
          <w:sz w:val="24"/>
          <w:szCs w:val="24"/>
        </w:rPr>
        <w:t>L’enfant prodigue : Frans  Hals et la désymbolisation</w:t>
      </w:r>
    </w:p>
    <w:p w:rsidR="00D3773A" w:rsidRPr="0014004C" w:rsidRDefault="00D3773A" w:rsidP="000B6692">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 xml:space="preserve">Dans le cas de </w:t>
      </w:r>
      <w:r w:rsidRPr="00703A3A">
        <w:rPr>
          <w:rFonts w:ascii="Times New Roman" w:eastAsia="Calibri" w:hAnsi="Times New Roman" w:cs="Times New Roman"/>
          <w:i/>
          <w:sz w:val="24"/>
          <w:szCs w:val="24"/>
        </w:rPr>
        <w:t>La</w:t>
      </w:r>
      <w:r w:rsidR="0061764C">
        <w:rPr>
          <w:rFonts w:ascii="Times New Roman" w:eastAsia="Calibri" w:hAnsi="Times New Roman" w:cs="Times New Roman"/>
          <w:i/>
          <w:sz w:val="24"/>
          <w:szCs w:val="24"/>
        </w:rPr>
        <w:t xml:space="preserve"> </w:t>
      </w:r>
      <w:r w:rsidRPr="0014004C">
        <w:rPr>
          <w:rFonts w:ascii="Times New Roman" w:eastAsia="Calibri" w:hAnsi="Times New Roman" w:cs="Times New Roman"/>
          <w:i/>
          <w:sz w:val="24"/>
          <w:szCs w:val="24"/>
        </w:rPr>
        <w:t xml:space="preserve">Bohémienne </w:t>
      </w:r>
      <w:r w:rsidRPr="0014004C">
        <w:rPr>
          <w:rFonts w:ascii="Times New Roman" w:eastAsia="Calibri" w:hAnsi="Times New Roman" w:cs="Times New Roman"/>
          <w:sz w:val="24"/>
          <w:szCs w:val="24"/>
        </w:rPr>
        <w:t>de Frans Hals (1630</w:t>
      </w:r>
      <w:r w:rsidR="00DE1286" w:rsidRPr="0014004C">
        <w:rPr>
          <w:rFonts w:ascii="Times New Roman" w:hAnsi="Times New Roman" w:cs="Times New Roman"/>
          <w:sz w:val="24"/>
          <w:szCs w:val="24"/>
        </w:rPr>
        <w:t>)</w:t>
      </w:r>
      <w:r w:rsidR="00216613">
        <w:rPr>
          <w:rFonts w:ascii="Times New Roman" w:hAnsi="Times New Roman" w:cs="Times New Roman"/>
          <w:sz w:val="24"/>
          <w:szCs w:val="24"/>
        </w:rPr>
        <w:t xml:space="preserve">, on assiste </w:t>
      </w:r>
      <w:r w:rsidR="00DE1286" w:rsidRPr="0014004C">
        <w:rPr>
          <w:rFonts w:ascii="Times New Roman" w:hAnsi="Times New Roman" w:cs="Times New Roman"/>
          <w:sz w:val="24"/>
          <w:szCs w:val="24"/>
        </w:rPr>
        <w:t xml:space="preserve">cette fois à </w:t>
      </w:r>
      <w:r w:rsidRPr="0014004C">
        <w:rPr>
          <w:rFonts w:ascii="Times New Roman" w:hAnsi="Times New Roman" w:cs="Times New Roman"/>
          <w:sz w:val="24"/>
          <w:szCs w:val="24"/>
        </w:rPr>
        <w:t xml:space="preserve">la fuite d’un </w:t>
      </w:r>
      <w:r w:rsidRPr="0014004C">
        <w:rPr>
          <w:rFonts w:ascii="Times New Roman" w:hAnsi="Times New Roman" w:cs="Times New Roman"/>
          <w:i/>
          <w:sz w:val="24"/>
          <w:szCs w:val="24"/>
        </w:rPr>
        <w:t>enfant prodigue</w:t>
      </w:r>
      <w:r w:rsidR="0061764C">
        <w:rPr>
          <w:rFonts w:ascii="Times New Roman" w:hAnsi="Times New Roman" w:cs="Times New Roman"/>
          <w:i/>
          <w:sz w:val="24"/>
          <w:szCs w:val="24"/>
        </w:rPr>
        <w:t xml:space="preserve"> </w:t>
      </w:r>
      <w:r w:rsidR="00DE1286" w:rsidRPr="0014004C">
        <w:rPr>
          <w:rFonts w:ascii="Times New Roman" w:hAnsi="Times New Roman" w:cs="Times New Roman"/>
          <w:sz w:val="24"/>
          <w:szCs w:val="24"/>
        </w:rPr>
        <w:t xml:space="preserve">hors de tout code, </w:t>
      </w:r>
      <w:r w:rsidRPr="0014004C">
        <w:rPr>
          <w:rFonts w:ascii="Times New Roman" w:hAnsi="Times New Roman" w:cs="Times New Roman"/>
          <w:sz w:val="24"/>
          <w:szCs w:val="24"/>
        </w:rPr>
        <w:t>que le genre cautionnera à son retour au bercail.</w:t>
      </w:r>
      <w:r w:rsidR="0061764C">
        <w:rPr>
          <w:rFonts w:ascii="Times New Roman" w:hAnsi="Times New Roman" w:cs="Times New Roman"/>
          <w:sz w:val="24"/>
          <w:szCs w:val="24"/>
        </w:rPr>
        <w:t xml:space="preserve"> </w:t>
      </w:r>
      <w:r w:rsidRPr="0014004C">
        <w:rPr>
          <w:rFonts w:ascii="Times New Roman" w:hAnsi="Times New Roman" w:cs="Times New Roman"/>
          <w:sz w:val="24"/>
          <w:szCs w:val="24"/>
        </w:rPr>
        <w:t>La désymbolisation</w:t>
      </w:r>
      <w:r w:rsidR="0061764C">
        <w:rPr>
          <w:rFonts w:ascii="Times New Roman" w:hAnsi="Times New Roman" w:cs="Times New Roman"/>
          <w:sz w:val="24"/>
          <w:szCs w:val="24"/>
        </w:rPr>
        <w:t xml:space="preserve"> </w:t>
      </w:r>
      <w:r w:rsidRPr="0014004C">
        <w:rPr>
          <w:rFonts w:ascii="Times New Roman" w:eastAsia="Calibri" w:hAnsi="Times New Roman" w:cs="Times New Roman"/>
          <w:sz w:val="24"/>
          <w:szCs w:val="24"/>
        </w:rPr>
        <w:t xml:space="preserve">ou </w:t>
      </w:r>
      <w:r w:rsidRPr="0014004C">
        <w:rPr>
          <w:rFonts w:ascii="Times New Roman" w:hAnsi="Times New Roman" w:cs="Times New Roman"/>
          <w:bCs/>
          <w:sz w:val="24"/>
          <w:szCs w:val="24"/>
        </w:rPr>
        <w:t>« dénégation critique »</w:t>
      </w:r>
      <w:r w:rsidR="00216613">
        <w:rPr>
          <w:rFonts w:ascii="Times New Roman" w:hAnsi="Times New Roman" w:cs="Times New Roman"/>
          <w:bCs/>
          <w:sz w:val="24"/>
          <w:szCs w:val="24"/>
        </w:rPr>
        <w:t>,</w:t>
      </w:r>
      <w:r w:rsidRPr="0014004C">
        <w:rPr>
          <w:rFonts w:ascii="Times New Roman" w:hAnsi="Times New Roman" w:cs="Times New Roman"/>
          <w:bCs/>
          <w:sz w:val="24"/>
          <w:szCs w:val="24"/>
        </w:rPr>
        <w:t xml:space="preserve"> « idiolectale »</w:t>
      </w:r>
      <w:r w:rsidR="001A681D">
        <w:rPr>
          <w:rFonts w:ascii="Times New Roman" w:hAnsi="Times New Roman" w:cs="Times New Roman"/>
          <w:bCs/>
          <w:sz w:val="24"/>
          <w:szCs w:val="24"/>
        </w:rPr>
        <w:t xml:space="preserve"> (Fontanille 1989,</w:t>
      </w:r>
      <w:r w:rsidR="00B02F08">
        <w:rPr>
          <w:rFonts w:ascii="Times New Roman" w:hAnsi="Times New Roman" w:cs="Times New Roman"/>
          <w:bCs/>
          <w:sz w:val="24"/>
          <w:szCs w:val="24"/>
        </w:rPr>
        <w:t xml:space="preserve"> 93)</w:t>
      </w:r>
      <w:r w:rsidR="0061764C">
        <w:rPr>
          <w:rFonts w:ascii="Times New Roman" w:hAnsi="Times New Roman" w:cs="Times New Roman"/>
          <w:bCs/>
          <w:sz w:val="24"/>
          <w:szCs w:val="24"/>
        </w:rPr>
        <w:t xml:space="preserve"> </w:t>
      </w:r>
      <w:r w:rsidRPr="0014004C">
        <w:rPr>
          <w:rFonts w:ascii="Times New Roman" w:eastAsia="Calibri" w:hAnsi="Times New Roman" w:cs="Times New Roman"/>
          <w:sz w:val="24"/>
          <w:szCs w:val="24"/>
        </w:rPr>
        <w:t xml:space="preserve">d’un genre très codifié tel le « portrait », </w:t>
      </w:r>
      <w:r w:rsidR="00DE1286" w:rsidRPr="0014004C">
        <w:rPr>
          <w:rFonts w:ascii="Times New Roman" w:eastAsia="Calibri" w:hAnsi="Times New Roman" w:cs="Times New Roman"/>
          <w:sz w:val="24"/>
          <w:szCs w:val="24"/>
        </w:rPr>
        <w:t>recoupe partielle</w:t>
      </w:r>
      <w:r w:rsidR="00216613">
        <w:rPr>
          <w:rFonts w:ascii="Times New Roman" w:eastAsia="Calibri" w:hAnsi="Times New Roman" w:cs="Times New Roman"/>
          <w:sz w:val="24"/>
          <w:szCs w:val="24"/>
        </w:rPr>
        <w:t>m</w:t>
      </w:r>
      <w:r w:rsidR="00DE1286" w:rsidRPr="0014004C">
        <w:rPr>
          <w:rFonts w:ascii="Times New Roman" w:eastAsia="Calibri" w:hAnsi="Times New Roman" w:cs="Times New Roman"/>
          <w:sz w:val="24"/>
          <w:szCs w:val="24"/>
        </w:rPr>
        <w:t>ent</w:t>
      </w:r>
      <w:r w:rsidR="0061764C">
        <w:rPr>
          <w:rFonts w:ascii="Times New Roman" w:eastAsia="Calibri" w:hAnsi="Times New Roman" w:cs="Times New Roman"/>
          <w:sz w:val="24"/>
          <w:szCs w:val="24"/>
        </w:rPr>
        <w:t xml:space="preserve"> </w:t>
      </w:r>
      <w:r w:rsidR="00216613">
        <w:rPr>
          <w:rFonts w:ascii="Times New Roman" w:eastAsia="Calibri" w:hAnsi="Times New Roman" w:cs="Times New Roman"/>
          <w:sz w:val="24"/>
          <w:szCs w:val="24"/>
        </w:rPr>
        <w:t>ce que Pierre Fresnault appelle« transgression du</w:t>
      </w:r>
      <w:r w:rsidRPr="0014004C">
        <w:rPr>
          <w:rFonts w:ascii="Times New Roman" w:hAnsi="Times New Roman" w:cs="Times New Roman"/>
          <w:sz w:val="24"/>
          <w:szCs w:val="24"/>
        </w:rPr>
        <w:t> message d’appartenance  au genre »</w:t>
      </w:r>
      <w:r w:rsidR="00216613">
        <w:rPr>
          <w:rFonts w:ascii="Times New Roman" w:hAnsi="Times New Roman" w:cs="Times New Roman"/>
          <w:sz w:val="24"/>
          <w:szCs w:val="24"/>
        </w:rPr>
        <w:t xml:space="preserve"> (Fresnault</w:t>
      </w:r>
      <w:r w:rsidR="001A681D">
        <w:rPr>
          <w:rFonts w:ascii="Times New Roman" w:hAnsi="Times New Roman" w:cs="Times New Roman"/>
          <w:sz w:val="24"/>
          <w:szCs w:val="24"/>
        </w:rPr>
        <w:t xml:space="preserve"> 1997,</w:t>
      </w:r>
      <w:r w:rsidR="00B02F08">
        <w:rPr>
          <w:rFonts w:ascii="Times New Roman" w:hAnsi="Times New Roman" w:cs="Times New Roman"/>
          <w:sz w:val="24"/>
          <w:szCs w:val="24"/>
        </w:rPr>
        <w:t xml:space="preserve"> 45)</w:t>
      </w:r>
      <w:r w:rsidR="0090018D">
        <w:rPr>
          <w:rFonts w:ascii="Times New Roman" w:hAnsi="Times New Roman" w:cs="Times New Roman"/>
          <w:sz w:val="24"/>
          <w:szCs w:val="24"/>
        </w:rPr>
        <w:t xml:space="preserve"> </w:t>
      </w:r>
      <w:r w:rsidRPr="0014004C">
        <w:rPr>
          <w:rFonts w:ascii="Times New Roman" w:eastAsia="Calibri" w:hAnsi="Times New Roman" w:cs="Times New Roman"/>
          <w:sz w:val="24"/>
          <w:szCs w:val="24"/>
        </w:rPr>
        <w:t>au sujet des affiches Benetton dont il remarqu</w:t>
      </w:r>
      <w:r w:rsidR="00216613">
        <w:rPr>
          <w:rFonts w:ascii="Times New Roman" w:eastAsia="Calibri" w:hAnsi="Times New Roman" w:cs="Times New Roman"/>
          <w:sz w:val="24"/>
          <w:szCs w:val="24"/>
        </w:rPr>
        <w:t>e qu’elles</w:t>
      </w:r>
      <w:r w:rsidRPr="0014004C">
        <w:rPr>
          <w:rFonts w:ascii="Times New Roman" w:eastAsia="Calibri" w:hAnsi="Times New Roman" w:cs="Times New Roman"/>
          <w:sz w:val="24"/>
          <w:szCs w:val="24"/>
        </w:rPr>
        <w:t xml:space="preserve"> empiètent sur le champ de la morale ou de la politique : </w:t>
      </w:r>
      <w:r w:rsidR="00DE1286" w:rsidRPr="0014004C">
        <w:rPr>
          <w:rFonts w:ascii="Times New Roman" w:hAnsi="Times New Roman" w:cs="Times New Roman"/>
          <w:sz w:val="24"/>
          <w:szCs w:val="24"/>
        </w:rPr>
        <w:t>«</w:t>
      </w:r>
      <w:r w:rsidRPr="0014004C">
        <w:rPr>
          <w:rFonts w:ascii="Times New Roman" w:hAnsi="Times New Roman" w:cs="Times New Roman"/>
          <w:sz w:val="24"/>
          <w:szCs w:val="24"/>
        </w:rPr>
        <w:t xml:space="preserve"> La force déstabilisante de Benetton est de nous déloger de nos repères/repaires »</w:t>
      </w:r>
      <w:r w:rsidRPr="0014004C">
        <w:rPr>
          <w:rFonts w:ascii="Times New Roman" w:eastAsia="Calibri" w:hAnsi="Times New Roman" w:cs="Times New Roman"/>
          <w:sz w:val="24"/>
          <w:szCs w:val="24"/>
        </w:rPr>
        <w:t xml:space="preserve"> (</w:t>
      </w:r>
      <w:r w:rsidRPr="0014004C">
        <w:rPr>
          <w:rFonts w:ascii="Times New Roman" w:eastAsia="Calibri" w:hAnsi="Times New Roman" w:cs="Times New Roman"/>
          <w:i/>
          <w:sz w:val="24"/>
          <w:szCs w:val="24"/>
        </w:rPr>
        <w:t>ibid</w:t>
      </w:r>
      <w:r w:rsidRPr="0014004C">
        <w:rPr>
          <w:rFonts w:ascii="Times New Roman" w:eastAsia="Calibri" w:hAnsi="Times New Roman" w:cs="Times New Roman"/>
          <w:sz w:val="24"/>
          <w:szCs w:val="24"/>
        </w:rPr>
        <w:t>.)</w:t>
      </w:r>
      <w:r w:rsidR="00216613">
        <w:rPr>
          <w:rFonts w:ascii="Times New Roman" w:eastAsia="Calibri" w:hAnsi="Times New Roman" w:cs="Times New Roman"/>
          <w:sz w:val="24"/>
          <w:szCs w:val="24"/>
        </w:rPr>
        <w:t>.</w:t>
      </w:r>
      <w:r w:rsidR="00DE1286" w:rsidRPr="0014004C">
        <w:rPr>
          <w:rFonts w:ascii="Times New Roman" w:eastAsia="Calibri" w:hAnsi="Times New Roman" w:cs="Times New Roman"/>
          <w:sz w:val="24"/>
          <w:szCs w:val="24"/>
        </w:rPr>
        <w:t xml:space="preserve"> On observe une même déviance des rôles, des fonction</w:t>
      </w:r>
      <w:r w:rsidR="0008724F">
        <w:rPr>
          <w:rFonts w:ascii="Times New Roman" w:eastAsia="Calibri" w:hAnsi="Times New Roman" w:cs="Times New Roman"/>
          <w:sz w:val="24"/>
          <w:szCs w:val="24"/>
        </w:rPr>
        <w:t>s</w:t>
      </w:r>
      <w:r w:rsidR="00DE1286" w:rsidRPr="0014004C">
        <w:rPr>
          <w:rFonts w:ascii="Times New Roman" w:eastAsia="Calibri" w:hAnsi="Times New Roman" w:cs="Times New Roman"/>
          <w:sz w:val="24"/>
          <w:szCs w:val="24"/>
        </w:rPr>
        <w:t xml:space="preserve"> et des valeurs chez Hals.</w:t>
      </w:r>
      <w:r w:rsidR="0090018D">
        <w:rPr>
          <w:rFonts w:ascii="Times New Roman" w:eastAsia="Calibri" w:hAnsi="Times New Roman" w:cs="Times New Roman"/>
          <w:sz w:val="24"/>
          <w:szCs w:val="24"/>
        </w:rPr>
        <w:t xml:space="preserve"> </w:t>
      </w:r>
      <w:r w:rsidRPr="0014004C">
        <w:rPr>
          <w:rFonts w:ascii="Times New Roman" w:hAnsi="Times New Roman" w:cs="Times New Roman"/>
          <w:sz w:val="24"/>
          <w:szCs w:val="24"/>
        </w:rPr>
        <w:t>Avons-nous affaire à une diseuse de bonne aventure enjouée ou à une courtisane ?</w:t>
      </w:r>
    </w:p>
    <w:p w:rsidR="000B6692" w:rsidRDefault="00D3773A" w:rsidP="00D3773A">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 xml:space="preserve">Puisant dans la « scène de </w:t>
      </w:r>
      <w:r w:rsidR="001A681D">
        <w:rPr>
          <w:rFonts w:ascii="Times New Roman" w:hAnsi="Times New Roman" w:cs="Times New Roman"/>
          <w:sz w:val="24"/>
          <w:szCs w:val="24"/>
        </w:rPr>
        <w:t xml:space="preserve">genre » quant au sujet trivial </w:t>
      </w:r>
      <w:r w:rsidRPr="0014004C">
        <w:rPr>
          <w:rFonts w:ascii="Times New Roman" w:hAnsi="Times New Roman" w:cs="Times New Roman"/>
          <w:sz w:val="24"/>
          <w:szCs w:val="24"/>
        </w:rPr>
        <w:t>et dans le « portrait » quan</w:t>
      </w:r>
      <w:r w:rsidR="00DE1286" w:rsidRPr="0014004C">
        <w:rPr>
          <w:rFonts w:ascii="Times New Roman" w:hAnsi="Times New Roman" w:cs="Times New Roman"/>
          <w:sz w:val="24"/>
          <w:szCs w:val="24"/>
        </w:rPr>
        <w:t>t au cadrage,</w:t>
      </w:r>
      <w:r w:rsidRPr="0014004C">
        <w:rPr>
          <w:rFonts w:ascii="Times New Roman" w:hAnsi="Times New Roman" w:cs="Times New Roman"/>
          <w:sz w:val="24"/>
          <w:szCs w:val="24"/>
        </w:rPr>
        <w:t xml:space="preserve"> Hals nous présente un</w:t>
      </w:r>
      <w:r w:rsidR="0008724F">
        <w:rPr>
          <w:rFonts w:ascii="Times New Roman" w:hAnsi="Times New Roman" w:cs="Times New Roman"/>
          <w:sz w:val="24"/>
          <w:szCs w:val="24"/>
        </w:rPr>
        <w:t xml:space="preserve">e figure populaire en gros plan. </w:t>
      </w:r>
      <w:r w:rsidRPr="0014004C">
        <w:rPr>
          <w:rFonts w:ascii="Times New Roman" w:hAnsi="Times New Roman" w:cs="Times New Roman"/>
          <w:sz w:val="24"/>
          <w:szCs w:val="24"/>
        </w:rPr>
        <w:t xml:space="preserve">La force provocatrice du sourire narquois, qui se délie en rire, des joues roses et des mèches folles sur le front, brisant les règles d’harmonie du visage, témoigne d’un dérèglement plus général du corps et de la </w:t>
      </w:r>
      <w:r w:rsidRPr="0014004C">
        <w:rPr>
          <w:rFonts w:ascii="Times New Roman" w:hAnsi="Times New Roman" w:cs="Times New Roman"/>
          <w:sz w:val="24"/>
          <w:szCs w:val="24"/>
        </w:rPr>
        <w:lastRenderedPageBreak/>
        <w:t>mise vestimentaire. La jeune fille dévoile sa poitrine et sa chevelure pren</w:t>
      </w:r>
      <w:r w:rsidR="00216613">
        <w:rPr>
          <w:rFonts w:ascii="Times New Roman" w:hAnsi="Times New Roman" w:cs="Times New Roman"/>
          <w:sz w:val="24"/>
          <w:szCs w:val="24"/>
        </w:rPr>
        <w:t>ant</w:t>
      </w:r>
      <w:r w:rsidRPr="0014004C">
        <w:rPr>
          <w:rFonts w:ascii="Times New Roman" w:hAnsi="Times New Roman" w:cs="Times New Roman"/>
          <w:sz w:val="24"/>
          <w:szCs w:val="24"/>
        </w:rPr>
        <w:t xml:space="preserve"> possession de l’espace par le déploiement de ses bras appuyés sur une table ou sur sa taille. Elle tranche </w:t>
      </w:r>
      <w:r w:rsidR="0008724F">
        <w:rPr>
          <w:rFonts w:ascii="Times New Roman" w:hAnsi="Times New Roman" w:cs="Times New Roman"/>
          <w:sz w:val="24"/>
          <w:szCs w:val="24"/>
        </w:rPr>
        <w:t>par rapport au</w:t>
      </w:r>
      <w:r w:rsidRPr="0014004C">
        <w:rPr>
          <w:rFonts w:ascii="Times New Roman" w:hAnsi="Times New Roman" w:cs="Times New Roman"/>
          <w:sz w:val="24"/>
          <w:szCs w:val="24"/>
        </w:rPr>
        <w:t xml:space="preserve"> portrait de l’époque, rése</w:t>
      </w:r>
      <w:r w:rsidR="00DE1286" w:rsidRPr="0014004C">
        <w:rPr>
          <w:rFonts w:ascii="Times New Roman" w:hAnsi="Times New Roman" w:cs="Times New Roman"/>
          <w:sz w:val="24"/>
          <w:szCs w:val="24"/>
        </w:rPr>
        <w:t>rvé à une élite</w:t>
      </w:r>
      <w:r w:rsidRPr="0014004C">
        <w:rPr>
          <w:rFonts w:ascii="Times New Roman" w:hAnsi="Times New Roman" w:cs="Times New Roman"/>
          <w:sz w:val="24"/>
          <w:szCs w:val="24"/>
        </w:rPr>
        <w:t xml:space="preserve"> de dames de condition respectable qui dissimulaient leurs cheveux sous une coiffe amidonnée et portaient avec raideur fraise et corsage boutonné très haut.  S’agirait-il alors ici d’une femme légère, ayant pour fonction de séduire, d’attirer les clients d’une maison close, comme l’a abondamment répandu le </w:t>
      </w:r>
      <w:r w:rsidR="007F6A8B">
        <w:rPr>
          <w:rFonts w:ascii="Times New Roman" w:hAnsi="Times New Roman" w:cs="Times New Roman"/>
          <w:sz w:val="24"/>
          <w:szCs w:val="24"/>
        </w:rPr>
        <w:t>XIX</w:t>
      </w:r>
      <w:r w:rsidRPr="0014004C">
        <w:rPr>
          <w:rFonts w:ascii="Times New Roman" w:hAnsi="Times New Roman" w:cs="Times New Roman"/>
          <w:sz w:val="24"/>
          <w:szCs w:val="24"/>
          <w:vertAlign w:val="superscript"/>
        </w:rPr>
        <w:t>e</w:t>
      </w:r>
      <w:r w:rsidRPr="0014004C">
        <w:rPr>
          <w:rFonts w:ascii="Times New Roman" w:hAnsi="Times New Roman" w:cs="Times New Roman"/>
          <w:sz w:val="24"/>
          <w:szCs w:val="24"/>
        </w:rPr>
        <w:t xml:space="preserve"> siècle ; ou s’agit-il tout simplement d’une bonimenteuse dans la lignée du</w:t>
      </w:r>
      <w:r w:rsidR="000D6D66">
        <w:rPr>
          <w:rFonts w:ascii="Times New Roman" w:hAnsi="Times New Roman" w:cs="Times New Roman"/>
          <w:sz w:val="24"/>
          <w:szCs w:val="24"/>
        </w:rPr>
        <w:t xml:space="preserve"> </w:t>
      </w:r>
      <w:r w:rsidRPr="0014004C">
        <w:rPr>
          <w:rFonts w:ascii="Times New Roman" w:hAnsi="Times New Roman" w:cs="Times New Roman"/>
          <w:sz w:val="24"/>
          <w:szCs w:val="24"/>
        </w:rPr>
        <w:t>« portrait de caractère »</w:t>
      </w:r>
      <w:r w:rsidR="000D6D66">
        <w:rPr>
          <w:rFonts w:ascii="Times New Roman" w:hAnsi="Times New Roman" w:cs="Times New Roman"/>
          <w:sz w:val="24"/>
          <w:szCs w:val="24"/>
        </w:rPr>
        <w:t xml:space="preserve"> </w:t>
      </w:r>
      <w:r w:rsidRPr="0014004C">
        <w:rPr>
          <w:rFonts w:ascii="Times New Roman" w:hAnsi="Times New Roman" w:cs="Times New Roman"/>
          <w:sz w:val="24"/>
          <w:szCs w:val="24"/>
        </w:rPr>
        <w:t xml:space="preserve">en vogue chez les peintres appelés </w:t>
      </w:r>
      <w:r w:rsidRPr="00216613">
        <w:rPr>
          <w:rFonts w:ascii="Times New Roman" w:hAnsi="Times New Roman" w:cs="Times New Roman"/>
          <w:sz w:val="24"/>
          <w:szCs w:val="24"/>
        </w:rPr>
        <w:t>caravagesques d’Utrecht</w:t>
      </w:r>
      <w:r w:rsidR="00216613">
        <w:rPr>
          <w:rFonts w:ascii="Times New Roman" w:hAnsi="Times New Roman" w:cs="Times New Roman"/>
          <w:sz w:val="24"/>
          <w:szCs w:val="24"/>
        </w:rPr>
        <w:t> ? Ces peintres, tels         Terbrugghen et Honthorst</w:t>
      </w:r>
      <w:r w:rsidRPr="0014004C">
        <w:rPr>
          <w:rFonts w:ascii="Times New Roman" w:hAnsi="Times New Roman" w:cs="Times New Roman"/>
          <w:sz w:val="24"/>
          <w:szCs w:val="24"/>
        </w:rPr>
        <w:t xml:space="preserve"> avaient </w:t>
      </w:r>
      <w:r w:rsidR="00216613">
        <w:rPr>
          <w:rFonts w:ascii="Times New Roman" w:hAnsi="Times New Roman" w:cs="Times New Roman"/>
          <w:sz w:val="24"/>
          <w:szCs w:val="24"/>
        </w:rPr>
        <w:t xml:space="preserve">importé d’Italie </w:t>
      </w:r>
      <w:r w:rsidRPr="0014004C">
        <w:rPr>
          <w:rFonts w:ascii="Times New Roman" w:hAnsi="Times New Roman" w:cs="Times New Roman"/>
          <w:sz w:val="24"/>
          <w:szCs w:val="24"/>
        </w:rPr>
        <w:t>la mode des portraits aux couleurs claires et à mi-corps représentant des figures populaires pittoresque</w:t>
      </w:r>
      <w:r w:rsidR="00216613">
        <w:rPr>
          <w:rFonts w:ascii="Times New Roman" w:hAnsi="Times New Roman" w:cs="Times New Roman"/>
          <w:sz w:val="24"/>
          <w:szCs w:val="24"/>
        </w:rPr>
        <w:t>s</w:t>
      </w:r>
      <w:r w:rsidRPr="0014004C">
        <w:rPr>
          <w:rStyle w:val="Appelnotedebasdep"/>
          <w:rFonts w:ascii="Times New Roman" w:hAnsi="Times New Roman" w:cs="Times New Roman"/>
          <w:sz w:val="24"/>
          <w:szCs w:val="24"/>
        </w:rPr>
        <w:footnoteReference w:id="3"/>
      </w:r>
      <w:r w:rsidR="00216613">
        <w:rPr>
          <w:rFonts w:ascii="Times New Roman" w:hAnsi="Times New Roman" w:cs="Times New Roman"/>
          <w:sz w:val="24"/>
          <w:szCs w:val="24"/>
        </w:rPr>
        <w:t xml:space="preserve">. </w:t>
      </w:r>
      <w:r w:rsidRPr="0014004C">
        <w:rPr>
          <w:rFonts w:ascii="Times New Roman" w:hAnsi="Times New Roman" w:cs="Times New Roman"/>
          <w:sz w:val="24"/>
          <w:szCs w:val="24"/>
        </w:rPr>
        <w:t xml:space="preserve"> Hals, par son insolence et son dynamisme débordant de vie </w:t>
      </w:r>
      <w:r w:rsidRPr="00216613">
        <w:rPr>
          <w:rFonts w:ascii="Times New Roman" w:hAnsi="Times New Roman" w:cs="Times New Roman"/>
          <w:sz w:val="24"/>
          <w:szCs w:val="24"/>
        </w:rPr>
        <w:t>re</w:t>
      </w:r>
      <w:r w:rsidR="00216613">
        <w:rPr>
          <w:rFonts w:ascii="Times New Roman" w:hAnsi="Times New Roman" w:cs="Times New Roman"/>
          <w:sz w:val="24"/>
          <w:szCs w:val="24"/>
        </w:rPr>
        <w:t>-</w:t>
      </w:r>
      <w:r w:rsidRPr="00216613">
        <w:rPr>
          <w:rFonts w:ascii="Times New Roman" w:hAnsi="Times New Roman" w:cs="Times New Roman"/>
          <w:sz w:val="24"/>
          <w:szCs w:val="24"/>
        </w:rPr>
        <w:t>symbolise</w:t>
      </w:r>
      <w:r w:rsidRPr="0014004C">
        <w:rPr>
          <w:rFonts w:ascii="Times New Roman" w:hAnsi="Times New Roman" w:cs="Times New Roman"/>
          <w:sz w:val="24"/>
          <w:szCs w:val="24"/>
        </w:rPr>
        <w:t xml:space="preserve"> cependant à la fois le portrait canonique et le </w:t>
      </w:r>
      <w:r w:rsidR="00216613">
        <w:rPr>
          <w:rFonts w:ascii="Times New Roman" w:hAnsi="Times New Roman" w:cs="Times New Roman"/>
          <w:sz w:val="24"/>
          <w:szCs w:val="24"/>
        </w:rPr>
        <w:t xml:space="preserve">portrait de caractère mettant par là </w:t>
      </w:r>
      <w:r w:rsidR="00DE1286" w:rsidRPr="0014004C">
        <w:rPr>
          <w:rFonts w:ascii="Times New Roman" w:hAnsi="Times New Roman" w:cs="Times New Roman"/>
          <w:sz w:val="24"/>
          <w:szCs w:val="24"/>
        </w:rPr>
        <w:t>à l’épreuve notre précompréhension et reconnaissance herméneutique.</w:t>
      </w:r>
      <w:r w:rsidR="0061764C">
        <w:rPr>
          <w:rFonts w:ascii="Times New Roman" w:hAnsi="Times New Roman" w:cs="Times New Roman"/>
          <w:sz w:val="24"/>
          <w:szCs w:val="24"/>
        </w:rPr>
        <w:t xml:space="preserve"> </w:t>
      </w:r>
      <w:r w:rsidRPr="0014004C">
        <w:rPr>
          <w:rFonts w:ascii="Times New Roman" w:hAnsi="Times New Roman" w:cs="Times New Roman"/>
          <w:sz w:val="24"/>
          <w:szCs w:val="24"/>
        </w:rPr>
        <w:t>Le geste interprétatif en effet devient ici pratique hasardeuse, déchiffrage actif</w:t>
      </w:r>
      <w:r w:rsidR="007F6A8B">
        <w:rPr>
          <w:rFonts w:ascii="Times New Roman" w:eastAsia="Calibri" w:hAnsi="Times New Roman" w:cs="Times New Roman"/>
          <w:spacing w:val="-3"/>
          <w:sz w:val="24"/>
          <w:szCs w:val="24"/>
        </w:rPr>
        <w:t>, configuration.</w:t>
      </w:r>
      <w:r w:rsidRPr="0014004C">
        <w:rPr>
          <w:rFonts w:ascii="Times New Roman" w:hAnsi="Times New Roman" w:cs="Times New Roman"/>
          <w:sz w:val="24"/>
          <w:szCs w:val="24"/>
        </w:rPr>
        <w:t xml:space="preserve"> On pourrait généraliser à la peinture la phrase de </w:t>
      </w:r>
      <w:r w:rsidR="00AB2F58" w:rsidRPr="0014004C">
        <w:rPr>
          <w:rFonts w:ascii="Times New Roman" w:hAnsi="Times New Roman" w:cs="Times New Roman"/>
          <w:sz w:val="24"/>
          <w:szCs w:val="24"/>
        </w:rPr>
        <w:t>Ricœur</w:t>
      </w:r>
      <w:r w:rsidRPr="0014004C">
        <w:rPr>
          <w:rFonts w:ascii="Times New Roman" w:hAnsi="Times New Roman" w:cs="Times New Roman"/>
          <w:sz w:val="24"/>
          <w:szCs w:val="24"/>
        </w:rPr>
        <w:t> : « La lecture devient ce pique-nique où l’auteur apporte les mots et le lecteur la signification »</w:t>
      </w:r>
      <w:r w:rsidR="007F6A8B">
        <w:rPr>
          <w:rFonts w:ascii="Times New Roman" w:hAnsi="Times New Roman" w:cs="Times New Roman"/>
          <w:sz w:val="24"/>
          <w:szCs w:val="24"/>
        </w:rPr>
        <w:t xml:space="preserve"> (</w:t>
      </w:r>
      <w:r w:rsidR="00E26091">
        <w:rPr>
          <w:rFonts w:ascii="Times New Roman" w:hAnsi="Times New Roman" w:cs="Times New Roman"/>
          <w:sz w:val="24"/>
          <w:szCs w:val="24"/>
        </w:rPr>
        <w:t>Ricœur</w:t>
      </w:r>
      <w:r w:rsidR="007F6A8B">
        <w:rPr>
          <w:rFonts w:ascii="Times New Roman" w:hAnsi="Times New Roman" w:cs="Times New Roman"/>
          <w:sz w:val="24"/>
          <w:szCs w:val="24"/>
        </w:rPr>
        <w:t xml:space="preserve"> 1985 : </w:t>
      </w:r>
      <w:r w:rsidR="00AB2F58" w:rsidRPr="0014004C">
        <w:rPr>
          <w:rFonts w:ascii="Times New Roman" w:hAnsi="Times New Roman" w:cs="Times New Roman"/>
          <w:sz w:val="24"/>
          <w:szCs w:val="24"/>
        </w:rPr>
        <w:t>247)</w:t>
      </w:r>
      <w:r w:rsidR="007F6A8B">
        <w:rPr>
          <w:rFonts w:ascii="Times New Roman" w:hAnsi="Times New Roman" w:cs="Times New Roman"/>
          <w:sz w:val="24"/>
          <w:szCs w:val="24"/>
        </w:rPr>
        <w:t>.</w:t>
      </w:r>
    </w:p>
    <w:p w:rsidR="00D3773A" w:rsidRPr="0014004C" w:rsidRDefault="00D3773A" w:rsidP="00D3773A">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 xml:space="preserve">Dans ces deux cas, du </w:t>
      </w:r>
      <w:r w:rsidRPr="00A63846">
        <w:rPr>
          <w:rFonts w:ascii="Times New Roman" w:hAnsi="Times New Roman" w:cs="Times New Roman"/>
          <w:sz w:val="24"/>
          <w:szCs w:val="24"/>
        </w:rPr>
        <w:t>fils à papa</w:t>
      </w:r>
      <w:r w:rsidRPr="0014004C">
        <w:rPr>
          <w:rFonts w:ascii="Times New Roman" w:hAnsi="Times New Roman" w:cs="Times New Roman"/>
          <w:sz w:val="24"/>
          <w:szCs w:val="24"/>
        </w:rPr>
        <w:t xml:space="preserve"> (Truffaut) et </w:t>
      </w:r>
      <w:r w:rsidRPr="00A63846">
        <w:rPr>
          <w:rFonts w:ascii="Times New Roman" w:hAnsi="Times New Roman" w:cs="Times New Roman"/>
          <w:sz w:val="24"/>
          <w:szCs w:val="24"/>
        </w:rPr>
        <w:t>de l’enfant prodigue</w:t>
      </w:r>
      <w:r w:rsidRPr="0014004C">
        <w:rPr>
          <w:rFonts w:ascii="Times New Roman" w:hAnsi="Times New Roman" w:cs="Times New Roman"/>
          <w:sz w:val="24"/>
          <w:szCs w:val="24"/>
        </w:rPr>
        <w:t xml:space="preserve"> (Hals), le dispositif induit </w:t>
      </w:r>
      <w:r w:rsidR="00216613">
        <w:rPr>
          <w:rFonts w:ascii="Times New Roman" w:hAnsi="Times New Roman" w:cs="Times New Roman"/>
          <w:sz w:val="24"/>
          <w:szCs w:val="24"/>
        </w:rPr>
        <w:t xml:space="preserve">en somme </w:t>
      </w:r>
      <w:r w:rsidRPr="0014004C">
        <w:rPr>
          <w:rFonts w:ascii="Times New Roman" w:hAnsi="Times New Roman" w:cs="Times New Roman"/>
          <w:sz w:val="24"/>
          <w:szCs w:val="24"/>
        </w:rPr>
        <w:t>une interprétation assez univoque, imposée dans le premier, apparemment déroutante dans l’autre, mais finalement</w:t>
      </w:r>
      <w:r w:rsidR="007F6A8B">
        <w:rPr>
          <w:rFonts w:ascii="Times New Roman" w:hAnsi="Times New Roman" w:cs="Times New Roman"/>
          <w:sz w:val="24"/>
          <w:szCs w:val="24"/>
        </w:rPr>
        <w:t xml:space="preserve"> consentie</w:t>
      </w:r>
      <w:r w:rsidR="0061764C">
        <w:rPr>
          <w:rFonts w:ascii="Times New Roman" w:hAnsi="Times New Roman" w:cs="Times New Roman"/>
          <w:sz w:val="24"/>
          <w:szCs w:val="24"/>
        </w:rPr>
        <w:t xml:space="preserve"> </w:t>
      </w:r>
      <w:r w:rsidR="00AB2F58" w:rsidRPr="0014004C">
        <w:rPr>
          <w:rFonts w:ascii="Times New Roman" w:hAnsi="Times New Roman" w:cs="Times New Roman"/>
          <w:sz w:val="24"/>
          <w:szCs w:val="24"/>
        </w:rPr>
        <w:t xml:space="preserve">malgré la profanation, incitant à accepter les cures de jouvence du genre, ses rejetons inédits. </w:t>
      </w:r>
    </w:p>
    <w:p w:rsidR="00D3773A" w:rsidRPr="0014004C" w:rsidRDefault="00D3773A" w:rsidP="00D3773A">
      <w:pPr>
        <w:spacing w:after="0" w:line="240" w:lineRule="auto"/>
        <w:ind w:firstLine="480"/>
        <w:jc w:val="both"/>
        <w:rPr>
          <w:rFonts w:ascii="Times New Roman" w:hAnsi="Times New Roman" w:cs="Times New Roman"/>
          <w:sz w:val="24"/>
          <w:szCs w:val="24"/>
        </w:rPr>
      </w:pPr>
    </w:p>
    <w:p w:rsidR="00A63846" w:rsidRDefault="001A681D" w:rsidP="001A681D">
      <w:pPr>
        <w:tabs>
          <w:tab w:val="left" w:pos="38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640F76">
        <w:rPr>
          <w:rFonts w:ascii="Times New Roman" w:hAnsi="Times New Roman" w:cs="Times New Roman"/>
          <w:sz w:val="24"/>
          <w:szCs w:val="24"/>
        </w:rPr>
        <w:t xml:space="preserve">Le bâtard : l’extravagance de Larbaud </w:t>
      </w:r>
    </w:p>
    <w:p w:rsidR="004524EF" w:rsidRPr="0014004C" w:rsidRDefault="00A63846" w:rsidP="003725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Vale</w:t>
      </w:r>
      <w:r w:rsidRPr="0014004C">
        <w:rPr>
          <w:rFonts w:ascii="Times New Roman" w:hAnsi="Times New Roman" w:cs="Times New Roman"/>
          <w:sz w:val="24"/>
          <w:szCs w:val="24"/>
        </w:rPr>
        <w:t xml:space="preserve">ry Larbaud, avec son « journal de voyage intime », nous offre maintenant un produit mixte, un </w:t>
      </w:r>
      <w:r w:rsidRPr="00A63846">
        <w:rPr>
          <w:rFonts w:ascii="Times New Roman" w:hAnsi="Times New Roman" w:cs="Times New Roman"/>
          <w:sz w:val="24"/>
          <w:szCs w:val="24"/>
        </w:rPr>
        <w:t>bâtard</w:t>
      </w:r>
      <w:r w:rsidRPr="0014004C">
        <w:rPr>
          <w:rFonts w:ascii="Times New Roman" w:hAnsi="Times New Roman" w:cs="Times New Roman"/>
          <w:sz w:val="24"/>
          <w:szCs w:val="24"/>
        </w:rPr>
        <w:t xml:space="preserve">, un enfant illégitime, un </w:t>
      </w:r>
      <w:r>
        <w:rPr>
          <w:rFonts w:ascii="Times New Roman" w:hAnsi="Times New Roman" w:cs="Times New Roman"/>
          <w:sz w:val="24"/>
          <w:szCs w:val="24"/>
        </w:rPr>
        <w:t>« </w:t>
      </w:r>
      <w:r w:rsidRPr="00A63846">
        <w:rPr>
          <w:rFonts w:ascii="Times New Roman" w:hAnsi="Times New Roman" w:cs="Times New Roman"/>
          <w:sz w:val="24"/>
          <w:szCs w:val="24"/>
        </w:rPr>
        <w:t>Lafcadio</w:t>
      </w:r>
      <w:r>
        <w:rPr>
          <w:rFonts w:ascii="Times New Roman" w:hAnsi="Times New Roman" w:cs="Times New Roman"/>
          <w:sz w:val="24"/>
          <w:szCs w:val="24"/>
        </w:rPr>
        <w:t> </w:t>
      </w:r>
      <w:r w:rsidRPr="00A63846">
        <w:rPr>
          <w:rFonts w:ascii="Times New Roman" w:hAnsi="Times New Roman" w:cs="Times New Roman"/>
          <w:sz w:val="24"/>
          <w:szCs w:val="24"/>
        </w:rPr>
        <w:t>générique</w:t>
      </w:r>
      <w:r>
        <w:rPr>
          <w:rFonts w:ascii="Times New Roman" w:hAnsi="Times New Roman" w:cs="Times New Roman"/>
          <w:sz w:val="24"/>
          <w:szCs w:val="24"/>
        </w:rPr>
        <w:t xml:space="preserve"> »</w:t>
      </w:r>
      <w:r w:rsidRPr="0014004C">
        <w:rPr>
          <w:rFonts w:ascii="Times New Roman" w:hAnsi="Times New Roman" w:cs="Times New Roman"/>
          <w:sz w:val="24"/>
          <w:szCs w:val="24"/>
        </w:rPr>
        <w:t>qui n’impose aucune contrainte interprétative au récepteur car il investit plusieurs genres sans y déroger complètement. Le lecteur devra accommoder sans cesse son horizon d’attente, c’est-à-dire sera livré à un ajustement incessant avec les genres et à une négociation avec soi-même</w:t>
      </w:r>
      <w:r>
        <w:rPr>
          <w:rFonts w:ascii="Times New Roman" w:hAnsi="Times New Roman" w:cs="Times New Roman"/>
          <w:sz w:val="24"/>
          <w:szCs w:val="24"/>
        </w:rPr>
        <w:t xml:space="preserve"> passant </w:t>
      </w:r>
      <w:r w:rsidRPr="0014004C">
        <w:rPr>
          <w:rFonts w:ascii="Times New Roman" w:hAnsi="Times New Roman" w:cs="Times New Roman"/>
          <w:sz w:val="24"/>
          <w:szCs w:val="24"/>
        </w:rPr>
        <w:t>alternativement de</w:t>
      </w:r>
      <w:r>
        <w:rPr>
          <w:rFonts w:ascii="Times New Roman" w:hAnsi="Times New Roman" w:cs="Times New Roman"/>
          <w:sz w:val="24"/>
          <w:szCs w:val="24"/>
        </w:rPr>
        <w:t xml:space="preserve"> la fiducie à la méfiance. Sa « </w:t>
      </w:r>
      <w:r w:rsidRPr="00A63846">
        <w:rPr>
          <w:rFonts w:ascii="Times New Roman" w:hAnsi="Times New Roman" w:cs="Times New Roman"/>
          <w:sz w:val="24"/>
          <w:szCs w:val="24"/>
        </w:rPr>
        <w:t>présomption de compétence</w:t>
      </w:r>
      <w:r>
        <w:rPr>
          <w:rFonts w:ascii="Times New Roman" w:hAnsi="Times New Roman" w:cs="Times New Roman"/>
          <w:sz w:val="24"/>
          <w:szCs w:val="24"/>
        </w:rPr>
        <w:t> »</w:t>
      </w:r>
      <w:r w:rsidRPr="0014004C">
        <w:rPr>
          <w:rFonts w:ascii="Times New Roman" w:hAnsi="Times New Roman" w:cs="Times New Roman"/>
          <w:sz w:val="24"/>
          <w:szCs w:val="24"/>
        </w:rPr>
        <w:t xml:space="preserve"> (l’expression est de Michel Serres) se  </w:t>
      </w:r>
      <w:r w:rsidRPr="0061764C">
        <w:rPr>
          <w:rFonts w:ascii="Times New Roman" w:hAnsi="Times New Roman" w:cs="Times New Roman"/>
          <w:sz w:val="24"/>
          <w:szCs w:val="24"/>
        </w:rPr>
        <w:t>mue en présomption d’incompétence.</w:t>
      </w:r>
      <w:r w:rsidR="0061764C" w:rsidRPr="0061764C">
        <w:rPr>
          <w:rFonts w:ascii="Times New Roman" w:hAnsi="Times New Roman" w:cs="Times New Roman"/>
          <w:sz w:val="24"/>
          <w:szCs w:val="24"/>
        </w:rPr>
        <w:t xml:space="preserve"> </w:t>
      </w:r>
      <w:r w:rsidRPr="0061764C">
        <w:rPr>
          <w:rFonts w:ascii="Times New Roman" w:hAnsi="Times New Roman" w:cs="Times New Roman"/>
          <w:i/>
          <w:sz w:val="24"/>
          <w:szCs w:val="24"/>
        </w:rPr>
        <w:t>O.A.Barnabooth.</w:t>
      </w:r>
      <w:r w:rsidR="0061764C" w:rsidRPr="0061764C">
        <w:rPr>
          <w:rFonts w:ascii="Times New Roman" w:hAnsi="Times New Roman" w:cs="Times New Roman"/>
          <w:i/>
          <w:sz w:val="24"/>
          <w:szCs w:val="24"/>
        </w:rPr>
        <w:t xml:space="preserve"> </w:t>
      </w:r>
      <w:r w:rsidRPr="0061764C">
        <w:rPr>
          <w:rFonts w:ascii="Times New Roman" w:hAnsi="Times New Roman" w:cs="Times New Roman"/>
          <w:i/>
          <w:sz w:val="24"/>
          <w:szCs w:val="24"/>
        </w:rPr>
        <w:t>Son journal intime</w:t>
      </w:r>
      <w:r w:rsidRPr="0061764C">
        <w:rPr>
          <w:rFonts w:ascii="Times New Roman" w:hAnsi="Times New Roman" w:cs="Times New Roman"/>
          <w:sz w:val="24"/>
          <w:szCs w:val="24"/>
        </w:rPr>
        <w:t xml:space="preserve"> de 1913 refuse la</w:t>
      </w:r>
      <w:r w:rsidRPr="0014004C">
        <w:rPr>
          <w:rFonts w:ascii="Times New Roman" w:hAnsi="Times New Roman" w:cs="Times New Roman"/>
          <w:sz w:val="24"/>
          <w:szCs w:val="24"/>
        </w:rPr>
        <w:t xml:space="preserve"> paternité d’un genre, le patronyme, le décorum, « l’amour de la Patrie et le culte du Devoir »</w:t>
      </w:r>
      <w:r w:rsidR="00FC0780">
        <w:rPr>
          <w:rFonts w:ascii="Times New Roman" w:hAnsi="Times New Roman" w:cs="Times New Roman"/>
          <w:sz w:val="24"/>
          <w:szCs w:val="24"/>
        </w:rPr>
        <w:t xml:space="preserve"> (Larbaud 1902,</w:t>
      </w:r>
      <w:r>
        <w:rPr>
          <w:rFonts w:ascii="Times New Roman" w:hAnsi="Times New Roman" w:cs="Times New Roman"/>
          <w:sz w:val="24"/>
          <w:szCs w:val="24"/>
        </w:rPr>
        <w:t xml:space="preserve"> 39)</w:t>
      </w:r>
      <w:r w:rsidR="00F46E24">
        <w:rPr>
          <w:rFonts w:ascii="Times New Roman" w:hAnsi="Times New Roman" w:cs="Times New Roman"/>
          <w:sz w:val="24"/>
          <w:szCs w:val="24"/>
        </w:rPr>
        <w:t>.</w:t>
      </w:r>
      <w:r w:rsidRPr="0014004C">
        <w:rPr>
          <w:rFonts w:ascii="Times New Roman" w:hAnsi="Times New Roman" w:cs="Times New Roman"/>
          <w:sz w:val="24"/>
          <w:szCs w:val="24"/>
        </w:rPr>
        <w:t xml:space="preserve"> L’irrespect du genre se double d’un meurtre s</w:t>
      </w:r>
      <w:r>
        <w:rPr>
          <w:rFonts w:ascii="Times New Roman" w:hAnsi="Times New Roman" w:cs="Times New Roman"/>
          <w:sz w:val="24"/>
          <w:szCs w:val="24"/>
        </w:rPr>
        <w:t>ymbolique</w:t>
      </w:r>
      <w:r w:rsidRPr="0014004C">
        <w:rPr>
          <w:rFonts w:ascii="Times New Roman" w:hAnsi="Times New Roman" w:cs="Times New Roman"/>
          <w:sz w:val="24"/>
          <w:szCs w:val="24"/>
        </w:rPr>
        <w:t xml:space="preserve"> des règles de conduite de son milieu d’appartenance. Larbaud retrouve le prescriptif au niveau des normes sociétales, quoique dépassées au niveau générique (s’il est vrai, à en croire Antoine Compagnon, qu’à l’époque moderne « littérarité et généricité sont </w:t>
      </w:r>
      <w:r w:rsidR="00FC0780">
        <w:rPr>
          <w:rFonts w:ascii="Times New Roman" w:hAnsi="Times New Roman" w:cs="Times New Roman"/>
          <w:sz w:val="24"/>
          <w:szCs w:val="24"/>
        </w:rPr>
        <w:t xml:space="preserve">inversement proportionnelles » </w:t>
      </w:r>
      <w:r w:rsidRPr="0014004C">
        <w:rPr>
          <w:rFonts w:ascii="Times New Roman" w:hAnsi="Times New Roman" w:cs="Times New Roman"/>
          <w:sz w:val="24"/>
          <w:szCs w:val="24"/>
        </w:rPr>
        <w:t>Compagnon</w:t>
      </w:r>
      <w:r w:rsidR="0061764C">
        <w:rPr>
          <w:rFonts w:ascii="Times New Roman" w:hAnsi="Times New Roman" w:cs="Times New Roman"/>
          <w:sz w:val="24"/>
          <w:szCs w:val="24"/>
        </w:rPr>
        <w:t xml:space="preserve"> </w:t>
      </w:r>
      <w:r>
        <w:rPr>
          <w:rFonts w:ascii="Times New Roman" w:hAnsi="Times New Roman" w:cs="Times New Roman"/>
          <w:sz w:val="24"/>
          <w:szCs w:val="24"/>
        </w:rPr>
        <w:t>2001</w:t>
      </w:r>
      <w:r w:rsidR="0061764C">
        <w:rPr>
          <w:rFonts w:ascii="Times New Roman" w:hAnsi="Times New Roman" w:cs="Times New Roman"/>
          <w:sz w:val="24"/>
          <w:szCs w:val="24"/>
        </w:rPr>
        <w:t>, 3</w:t>
      </w:r>
      <w:r w:rsidR="00F46E24">
        <w:rPr>
          <w:rFonts w:ascii="Times New Roman" w:hAnsi="Times New Roman" w:cs="Times New Roman"/>
          <w:sz w:val="24"/>
          <w:szCs w:val="24"/>
        </w:rPr>
        <w:t>)</w:t>
      </w:r>
      <w:r>
        <w:rPr>
          <w:rFonts w:ascii="Times New Roman" w:hAnsi="Times New Roman" w:cs="Times New Roman"/>
          <w:sz w:val="24"/>
          <w:szCs w:val="24"/>
        </w:rPr>
        <w:t>.</w:t>
      </w:r>
      <w:r w:rsidR="00D3773A" w:rsidRPr="0014004C">
        <w:rPr>
          <w:rFonts w:ascii="Times New Roman" w:hAnsi="Times New Roman" w:cs="Times New Roman"/>
          <w:sz w:val="24"/>
          <w:szCs w:val="24"/>
        </w:rPr>
        <w:t xml:space="preserve">Le genre extravagant signe-t-il pour autant la fin du genre, la perte du genre ? Nous préférons parler de suspension, </w:t>
      </w:r>
      <w:r w:rsidR="00372515">
        <w:rPr>
          <w:rFonts w:ascii="Times New Roman" w:hAnsi="Times New Roman" w:cs="Times New Roman"/>
          <w:sz w:val="24"/>
          <w:szCs w:val="24"/>
        </w:rPr>
        <w:t>d</w:t>
      </w:r>
      <w:r w:rsidR="00372515" w:rsidRPr="0014004C">
        <w:rPr>
          <w:rFonts w:ascii="Times New Roman" w:hAnsi="Times New Roman" w:cs="Times New Roman"/>
          <w:sz w:val="24"/>
          <w:szCs w:val="24"/>
        </w:rPr>
        <w:t>e</w:t>
      </w:r>
      <w:r w:rsidR="00F46E24">
        <w:rPr>
          <w:rFonts w:ascii="Times New Roman" w:hAnsi="Times New Roman" w:cs="Times New Roman"/>
          <w:sz w:val="24"/>
          <w:szCs w:val="24"/>
        </w:rPr>
        <w:t xml:space="preserve"> pratique« </w:t>
      </w:r>
      <w:r w:rsidR="00372515" w:rsidRPr="0014004C">
        <w:rPr>
          <w:rFonts w:ascii="Times New Roman" w:hAnsi="Times New Roman" w:cs="Times New Roman"/>
          <w:sz w:val="24"/>
          <w:szCs w:val="24"/>
        </w:rPr>
        <w:t>paradoxal</w:t>
      </w:r>
      <w:r w:rsidR="00F46E24">
        <w:rPr>
          <w:rFonts w:ascii="Times New Roman" w:hAnsi="Times New Roman" w:cs="Times New Roman"/>
          <w:sz w:val="24"/>
          <w:szCs w:val="24"/>
        </w:rPr>
        <w:t>e »</w:t>
      </w:r>
      <w:r w:rsidR="00372515">
        <w:rPr>
          <w:rFonts w:ascii="Times New Roman" w:hAnsi="Times New Roman" w:cs="Times New Roman"/>
          <w:sz w:val="24"/>
          <w:szCs w:val="24"/>
        </w:rPr>
        <w:t xml:space="preserve">que Barthes ramène à ce qui est </w:t>
      </w:r>
      <w:r w:rsidR="00372515" w:rsidRPr="0014004C">
        <w:rPr>
          <w:rFonts w:ascii="Times New Roman" w:hAnsi="Times New Roman" w:cs="Times New Roman"/>
          <w:sz w:val="24"/>
          <w:szCs w:val="24"/>
        </w:rPr>
        <w:t xml:space="preserve">« pur de toute doxa » ou </w:t>
      </w:r>
      <w:r w:rsidR="00372515">
        <w:rPr>
          <w:rFonts w:ascii="Times New Roman" w:hAnsi="Times New Roman" w:cs="Times New Roman"/>
          <w:sz w:val="24"/>
          <w:szCs w:val="24"/>
        </w:rPr>
        <w:t xml:space="preserve">de </w:t>
      </w:r>
      <w:r w:rsidR="00372515" w:rsidRPr="0014004C">
        <w:rPr>
          <w:rFonts w:ascii="Times New Roman" w:hAnsi="Times New Roman" w:cs="Times New Roman"/>
          <w:sz w:val="24"/>
          <w:szCs w:val="24"/>
        </w:rPr>
        <w:t>« r</w:t>
      </w:r>
      <w:r w:rsidR="00372515">
        <w:rPr>
          <w:rFonts w:ascii="Times New Roman" w:hAnsi="Times New Roman" w:cs="Times New Roman"/>
          <w:sz w:val="24"/>
          <w:szCs w:val="24"/>
        </w:rPr>
        <w:t>ubrique obligatoire » (</w:t>
      </w:r>
      <w:r w:rsidR="00372515" w:rsidRPr="0014004C">
        <w:rPr>
          <w:rFonts w:ascii="Times New Roman" w:hAnsi="Times New Roman" w:cs="Times New Roman"/>
          <w:sz w:val="24"/>
          <w:szCs w:val="24"/>
        </w:rPr>
        <w:t>1971</w:t>
      </w:r>
      <w:r w:rsidR="00FC0780">
        <w:rPr>
          <w:rFonts w:ascii="Times New Roman" w:hAnsi="Times New Roman" w:cs="Times New Roman"/>
          <w:sz w:val="24"/>
          <w:szCs w:val="24"/>
        </w:rPr>
        <w:t>,</w:t>
      </w:r>
      <w:r w:rsidR="00F46E24">
        <w:rPr>
          <w:rFonts w:ascii="Times New Roman" w:hAnsi="Times New Roman" w:cs="Times New Roman"/>
          <w:sz w:val="24"/>
          <w:szCs w:val="24"/>
        </w:rPr>
        <w:t xml:space="preserve"> 130), ou encore, du</w:t>
      </w:r>
      <w:r w:rsidR="00D3773A" w:rsidRPr="0014004C">
        <w:rPr>
          <w:rFonts w:ascii="Times New Roman" w:hAnsi="Times New Roman" w:cs="Times New Roman"/>
          <w:sz w:val="24"/>
          <w:szCs w:val="24"/>
        </w:rPr>
        <w:t xml:space="preserve">« neutre » qui s’inscrit contre </w:t>
      </w:r>
      <w:r w:rsidR="000847B3">
        <w:rPr>
          <w:rFonts w:ascii="Times New Roman" w:hAnsi="Times New Roman" w:cs="Times New Roman"/>
          <w:sz w:val="24"/>
          <w:szCs w:val="24"/>
        </w:rPr>
        <w:t>« </w:t>
      </w:r>
      <w:r w:rsidR="00D3773A" w:rsidRPr="0014004C">
        <w:rPr>
          <w:rFonts w:ascii="Times New Roman" w:hAnsi="Times New Roman" w:cs="Times New Roman"/>
          <w:sz w:val="24"/>
          <w:szCs w:val="24"/>
        </w:rPr>
        <w:t xml:space="preserve">l’arrogance </w:t>
      </w:r>
      <w:r w:rsidR="00F46E24">
        <w:rPr>
          <w:rFonts w:ascii="Times New Roman" w:hAnsi="Times New Roman" w:cs="Times New Roman"/>
          <w:sz w:val="24"/>
          <w:szCs w:val="24"/>
        </w:rPr>
        <w:t>de</w:t>
      </w:r>
      <w:r w:rsidR="00FC0780">
        <w:rPr>
          <w:rFonts w:ascii="Times New Roman" w:hAnsi="Times New Roman" w:cs="Times New Roman"/>
          <w:sz w:val="24"/>
          <w:szCs w:val="24"/>
        </w:rPr>
        <w:t xml:space="preserve"> tous les “gestes”</w:t>
      </w:r>
      <w:r w:rsidR="00372515" w:rsidRPr="00372515">
        <w:rPr>
          <w:rFonts w:ascii="Times New Roman" w:hAnsi="Times New Roman" w:cs="Times New Roman"/>
          <w:sz w:val="24"/>
          <w:szCs w:val="24"/>
        </w:rPr>
        <w:t xml:space="preserve"> (de parole) qui constituent des discours d’intimidation, de sujétion, de domination, d’assertion, de superbe :qui se placent sous l’autorit</w:t>
      </w:r>
      <w:r w:rsidR="00372515">
        <w:rPr>
          <w:rFonts w:ascii="Times New Roman" w:hAnsi="Times New Roman" w:cs="Times New Roman"/>
          <w:sz w:val="24"/>
          <w:szCs w:val="24"/>
        </w:rPr>
        <w:t xml:space="preserve">é, la garantie d’une dogmatique </w:t>
      </w:r>
      <w:r w:rsidR="000847B3">
        <w:rPr>
          <w:rFonts w:ascii="Times New Roman" w:hAnsi="Times New Roman" w:cs="Times New Roman"/>
          <w:sz w:val="24"/>
          <w:szCs w:val="24"/>
        </w:rPr>
        <w:t>» (</w:t>
      </w:r>
      <w:r w:rsidR="00FC0780">
        <w:rPr>
          <w:rFonts w:ascii="Times New Roman" w:hAnsi="Times New Roman" w:cs="Times New Roman"/>
          <w:sz w:val="24"/>
          <w:szCs w:val="24"/>
        </w:rPr>
        <w:t xml:space="preserve">2002, </w:t>
      </w:r>
      <w:r w:rsidR="00372515">
        <w:rPr>
          <w:rFonts w:ascii="Times New Roman" w:hAnsi="Times New Roman" w:cs="Times New Roman"/>
          <w:sz w:val="24"/>
          <w:szCs w:val="24"/>
        </w:rPr>
        <w:t>195).</w:t>
      </w:r>
    </w:p>
    <w:p w:rsidR="00D3773A" w:rsidRPr="0014004C" w:rsidRDefault="00D3773A" w:rsidP="00B74B76">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 xml:space="preserve">Le </w:t>
      </w:r>
      <w:r w:rsidRPr="0014004C">
        <w:rPr>
          <w:rFonts w:ascii="Times New Roman" w:hAnsi="Times New Roman" w:cs="Times New Roman"/>
          <w:i/>
          <w:sz w:val="24"/>
          <w:szCs w:val="24"/>
        </w:rPr>
        <w:t>journal de voyage intime</w:t>
      </w:r>
      <w:r w:rsidRPr="0014004C">
        <w:rPr>
          <w:rFonts w:ascii="Times New Roman" w:hAnsi="Times New Roman" w:cs="Times New Roman"/>
          <w:sz w:val="24"/>
          <w:szCs w:val="24"/>
        </w:rPr>
        <w:t xml:space="preserve"> semble cumuler l’arbitraire, </w:t>
      </w:r>
      <w:r w:rsidRPr="00372515">
        <w:rPr>
          <w:rFonts w:ascii="Times New Roman" w:hAnsi="Times New Roman" w:cs="Times New Roman"/>
          <w:sz w:val="24"/>
          <w:szCs w:val="24"/>
        </w:rPr>
        <w:t>l’extra-vagance des</w:t>
      </w:r>
      <w:r w:rsidRPr="0014004C">
        <w:rPr>
          <w:rFonts w:ascii="Times New Roman" w:hAnsi="Times New Roman" w:cs="Times New Roman"/>
          <w:sz w:val="24"/>
          <w:szCs w:val="24"/>
        </w:rPr>
        <w:t xml:space="preserve"> deux genres dont il forme l’hybride, voire participe d’une double légitimité en matière de violation de la </w:t>
      </w:r>
      <w:r w:rsidRPr="0014004C">
        <w:rPr>
          <w:rFonts w:ascii="Times New Roman" w:hAnsi="Times New Roman" w:cs="Times New Roman"/>
          <w:i/>
          <w:sz w:val="24"/>
          <w:szCs w:val="24"/>
        </w:rPr>
        <w:t>doxa</w:t>
      </w:r>
      <w:r w:rsidRPr="0014004C">
        <w:rPr>
          <w:rFonts w:ascii="Times New Roman" w:hAnsi="Times New Roman" w:cs="Times New Roman"/>
          <w:sz w:val="24"/>
          <w:szCs w:val="24"/>
        </w:rPr>
        <w:t xml:space="preserve"> littéraire et morale. </w:t>
      </w:r>
      <w:r w:rsidRPr="0014004C">
        <w:rPr>
          <w:rFonts w:ascii="Times New Roman" w:eastAsia="Times New Roman" w:hAnsi="Times New Roman" w:cs="Times New Roman"/>
          <w:sz w:val="24"/>
          <w:szCs w:val="24"/>
          <w:lang w:eastAsia="fr-BE"/>
        </w:rPr>
        <w:t>Depuis les confessions</w:t>
      </w:r>
      <w:r w:rsidR="009D61C4">
        <w:rPr>
          <w:rFonts w:ascii="Times New Roman" w:eastAsia="Times New Roman" w:hAnsi="Times New Roman" w:cs="Times New Roman"/>
          <w:sz w:val="24"/>
          <w:szCs w:val="24"/>
          <w:lang w:eastAsia="fr-BE"/>
        </w:rPr>
        <w:t xml:space="preserve"> </w:t>
      </w:r>
      <w:r w:rsidRPr="0014004C">
        <w:rPr>
          <w:rFonts w:ascii="Times New Roman" w:eastAsia="Times New Roman" w:hAnsi="Times New Roman" w:cs="Times New Roman"/>
          <w:sz w:val="24"/>
          <w:szCs w:val="24"/>
          <w:lang w:eastAsia="fr-BE"/>
        </w:rPr>
        <w:t xml:space="preserve">jusqu’aux avatars exhibitionnistes de l’autofiction, l’écriture de l’intime se caractérise </w:t>
      </w:r>
      <w:r w:rsidR="004524EF" w:rsidRPr="0014004C">
        <w:rPr>
          <w:rFonts w:ascii="Times New Roman" w:eastAsia="Times New Roman" w:hAnsi="Times New Roman" w:cs="Times New Roman"/>
          <w:sz w:val="24"/>
          <w:szCs w:val="24"/>
          <w:lang w:eastAsia="fr-BE"/>
        </w:rPr>
        <w:t xml:space="preserve"> en effet </w:t>
      </w:r>
      <w:r w:rsidRPr="0014004C">
        <w:rPr>
          <w:rFonts w:ascii="Times New Roman" w:eastAsia="Times New Roman" w:hAnsi="Times New Roman" w:cs="Times New Roman"/>
          <w:sz w:val="24"/>
          <w:szCs w:val="24"/>
          <w:lang w:eastAsia="fr-BE"/>
        </w:rPr>
        <w:t>par un droit à l’impudeur, au déshonneur (manque de rectitude), mais aussi à la licence ou à la</w:t>
      </w:r>
      <w:r w:rsidR="009D61C4">
        <w:rPr>
          <w:rFonts w:ascii="Times New Roman" w:eastAsia="Times New Roman" w:hAnsi="Times New Roman" w:cs="Times New Roman"/>
          <w:sz w:val="24"/>
          <w:szCs w:val="24"/>
          <w:lang w:eastAsia="fr-BE"/>
        </w:rPr>
        <w:t xml:space="preserve"> </w:t>
      </w:r>
      <w:r w:rsidRPr="00372515">
        <w:rPr>
          <w:rFonts w:ascii="Times New Roman" w:hAnsi="Times New Roman" w:cs="Times New Roman"/>
          <w:sz w:val="24"/>
          <w:szCs w:val="24"/>
        </w:rPr>
        <w:t>divagation</w:t>
      </w:r>
      <w:r w:rsidRPr="0014004C">
        <w:rPr>
          <w:rFonts w:ascii="Times New Roman" w:hAnsi="Times New Roman" w:cs="Times New Roman"/>
          <w:sz w:val="24"/>
          <w:szCs w:val="24"/>
        </w:rPr>
        <w:t xml:space="preserve"> (manque de fiabilité)</w:t>
      </w:r>
      <w:r w:rsidRPr="0014004C">
        <w:rPr>
          <w:rFonts w:ascii="Times New Roman" w:eastAsia="Times New Roman" w:hAnsi="Times New Roman" w:cs="Times New Roman"/>
          <w:sz w:val="24"/>
          <w:szCs w:val="24"/>
          <w:lang w:eastAsia="fr-BE"/>
        </w:rPr>
        <w:t xml:space="preserve">, malgré toute velléité de </w:t>
      </w:r>
      <w:r w:rsidRPr="00372515">
        <w:rPr>
          <w:rFonts w:ascii="Times New Roman" w:eastAsia="Times New Roman" w:hAnsi="Times New Roman" w:cs="Times New Roman"/>
          <w:sz w:val="24"/>
          <w:szCs w:val="24"/>
          <w:lang w:eastAsia="fr-BE"/>
        </w:rPr>
        <w:t>pacte</w:t>
      </w:r>
      <w:r w:rsidRPr="0014004C">
        <w:rPr>
          <w:rFonts w:ascii="Times New Roman" w:eastAsia="Times New Roman" w:hAnsi="Times New Roman" w:cs="Times New Roman"/>
          <w:sz w:val="24"/>
          <w:szCs w:val="24"/>
          <w:lang w:eastAsia="fr-BE"/>
        </w:rPr>
        <w:t> qui scellerait sa sincérité</w:t>
      </w:r>
      <w:r w:rsidR="000847B3">
        <w:rPr>
          <w:rFonts w:ascii="Times New Roman" w:hAnsi="Times New Roman" w:cs="Times New Roman"/>
          <w:sz w:val="24"/>
          <w:szCs w:val="24"/>
        </w:rPr>
        <w:t> : la p</w:t>
      </w:r>
      <w:r w:rsidRPr="0014004C">
        <w:rPr>
          <w:rFonts w:ascii="Times New Roman" w:hAnsi="Times New Roman" w:cs="Times New Roman"/>
          <w:sz w:val="24"/>
          <w:szCs w:val="24"/>
        </w:rPr>
        <w:t>lénitude d’iniquité de saint Augustin</w:t>
      </w:r>
      <w:r w:rsidR="000847B3">
        <w:rPr>
          <w:rFonts w:ascii="Times New Roman" w:hAnsi="Times New Roman" w:cs="Times New Roman"/>
          <w:sz w:val="24"/>
          <w:szCs w:val="24"/>
        </w:rPr>
        <w:t>, les dé</w:t>
      </w:r>
      <w:r w:rsidRPr="0014004C">
        <w:rPr>
          <w:rFonts w:ascii="Times New Roman" w:hAnsi="Times New Roman" w:cs="Times New Roman"/>
          <w:sz w:val="24"/>
          <w:szCs w:val="24"/>
        </w:rPr>
        <w:t>fauts et imperfections de Montaigne</w:t>
      </w:r>
      <w:r w:rsidR="000847B3">
        <w:rPr>
          <w:rFonts w:ascii="Times New Roman" w:hAnsi="Times New Roman" w:cs="Times New Roman"/>
          <w:sz w:val="24"/>
          <w:szCs w:val="24"/>
        </w:rPr>
        <w:t>, l’inavouable de Rousseau</w:t>
      </w:r>
      <w:r w:rsidR="00946AC1">
        <w:rPr>
          <w:rFonts w:ascii="Times New Roman" w:hAnsi="Times New Roman" w:cs="Times New Roman"/>
          <w:sz w:val="24"/>
          <w:szCs w:val="24"/>
        </w:rPr>
        <w:t xml:space="preserve">. </w:t>
      </w:r>
      <w:r w:rsidR="004524EF" w:rsidRPr="0014004C">
        <w:rPr>
          <w:rFonts w:ascii="Times New Roman" w:hAnsi="Times New Roman" w:cs="Times New Roman"/>
          <w:sz w:val="24"/>
          <w:szCs w:val="24"/>
        </w:rPr>
        <w:t>Le voyage a,</w:t>
      </w:r>
      <w:r w:rsidR="0061764C">
        <w:rPr>
          <w:rFonts w:ascii="Times New Roman" w:hAnsi="Times New Roman" w:cs="Times New Roman"/>
          <w:sz w:val="24"/>
          <w:szCs w:val="24"/>
        </w:rPr>
        <w:t xml:space="preserve"> </w:t>
      </w:r>
      <w:r w:rsidRPr="0014004C">
        <w:rPr>
          <w:rFonts w:ascii="Times New Roman" w:hAnsi="Times New Roman" w:cs="Times New Roman"/>
          <w:sz w:val="24"/>
          <w:szCs w:val="24"/>
        </w:rPr>
        <w:t xml:space="preserve">quant à lui, </w:t>
      </w:r>
      <w:r w:rsidRPr="0014004C">
        <w:rPr>
          <w:rFonts w:ascii="Times New Roman" w:hAnsi="Times New Roman" w:cs="Times New Roman"/>
          <w:sz w:val="24"/>
          <w:szCs w:val="24"/>
        </w:rPr>
        <w:lastRenderedPageBreak/>
        <w:t xml:space="preserve">toujours été proscrit comme source de dispersion, de dégradation morale, bref </w:t>
      </w:r>
      <w:r w:rsidRPr="00665911">
        <w:rPr>
          <w:rFonts w:ascii="Times New Roman" w:hAnsi="Times New Roman" w:cs="Times New Roman"/>
          <w:sz w:val="24"/>
          <w:szCs w:val="24"/>
        </w:rPr>
        <w:t>d’égarement</w:t>
      </w:r>
      <w:r w:rsidRPr="0014004C">
        <w:rPr>
          <w:rFonts w:ascii="Times New Roman" w:hAnsi="Times New Roman" w:cs="Times New Roman"/>
          <w:sz w:val="24"/>
          <w:szCs w:val="24"/>
        </w:rPr>
        <w:t>, et son récit jugé frivole, inutile, dangereux</w:t>
      </w:r>
      <w:r w:rsidR="004524EF" w:rsidRPr="0014004C">
        <w:rPr>
          <w:rFonts w:ascii="Times New Roman" w:hAnsi="Times New Roman" w:cs="Times New Roman"/>
          <w:sz w:val="24"/>
          <w:szCs w:val="24"/>
        </w:rPr>
        <w:t xml:space="preserve"> en proie aux tentations de la fiction</w:t>
      </w:r>
      <w:r w:rsidRPr="0014004C">
        <w:rPr>
          <w:rFonts w:ascii="Times New Roman" w:hAnsi="Times New Roman" w:cs="Times New Roman"/>
          <w:sz w:val="24"/>
          <w:szCs w:val="24"/>
        </w:rPr>
        <w:t xml:space="preserve">. </w:t>
      </w:r>
      <w:r w:rsidR="004524EF" w:rsidRPr="0014004C">
        <w:rPr>
          <w:rFonts w:ascii="Times New Roman" w:hAnsi="Times New Roman" w:cs="Times New Roman"/>
          <w:sz w:val="24"/>
          <w:szCs w:val="24"/>
        </w:rPr>
        <w:t>Et</w:t>
      </w:r>
      <w:r w:rsidRPr="0014004C">
        <w:rPr>
          <w:rFonts w:ascii="Times New Roman" w:hAnsi="Times New Roman" w:cs="Times New Roman"/>
          <w:sz w:val="24"/>
          <w:szCs w:val="24"/>
        </w:rPr>
        <w:t xml:space="preserve"> l</w:t>
      </w:r>
      <w:r w:rsidRPr="0014004C">
        <w:rPr>
          <w:rFonts w:ascii="Times New Roman" w:eastAsia="Times New Roman" w:hAnsi="Times New Roman" w:cs="Times New Roman"/>
          <w:sz w:val="24"/>
          <w:szCs w:val="24"/>
          <w:lang w:eastAsia="fr-BE"/>
        </w:rPr>
        <w:t xml:space="preserve">e Chevalier de Jaucourt, dans son article rédigé pour </w:t>
      </w:r>
      <w:r w:rsidRPr="0014004C">
        <w:rPr>
          <w:rFonts w:ascii="Times New Roman" w:eastAsia="Times New Roman" w:hAnsi="Times New Roman" w:cs="Times New Roman"/>
          <w:i/>
          <w:sz w:val="24"/>
          <w:szCs w:val="24"/>
          <w:lang w:eastAsia="fr-BE"/>
        </w:rPr>
        <w:t>L’Encyclopédie</w:t>
      </w:r>
      <w:r w:rsidRPr="0014004C">
        <w:rPr>
          <w:rFonts w:ascii="Times New Roman" w:eastAsia="Times New Roman" w:hAnsi="Times New Roman" w:cs="Times New Roman"/>
          <w:sz w:val="24"/>
          <w:szCs w:val="24"/>
          <w:lang w:eastAsia="fr-BE"/>
        </w:rPr>
        <w:t xml:space="preserve"> de stigmatiser</w:t>
      </w:r>
      <w:r w:rsidR="00F46E24">
        <w:rPr>
          <w:rFonts w:ascii="Times New Roman" w:eastAsia="Times New Roman" w:hAnsi="Times New Roman" w:cs="Times New Roman"/>
          <w:sz w:val="24"/>
          <w:szCs w:val="24"/>
          <w:lang w:eastAsia="fr-BE"/>
        </w:rPr>
        <w:t xml:space="preserve"> celui-ci</w:t>
      </w:r>
      <w:r w:rsidRPr="0014004C">
        <w:rPr>
          <w:rFonts w:ascii="Times New Roman" w:eastAsia="Times New Roman" w:hAnsi="Times New Roman" w:cs="Times New Roman"/>
          <w:sz w:val="24"/>
          <w:szCs w:val="24"/>
          <w:lang w:eastAsia="fr-BE"/>
        </w:rPr>
        <w:t xml:space="preserve"> en raison des </w:t>
      </w:r>
      <w:r w:rsidR="004524EF" w:rsidRPr="0014004C">
        <w:rPr>
          <w:rFonts w:ascii="Times New Roman" w:hAnsi="Times New Roman" w:cs="Times New Roman"/>
          <w:sz w:val="24"/>
          <w:szCs w:val="24"/>
        </w:rPr>
        <w:t>mensonges qu’il v</w:t>
      </w:r>
      <w:r w:rsidRPr="0014004C">
        <w:rPr>
          <w:rFonts w:ascii="Times New Roman" w:hAnsi="Times New Roman" w:cs="Times New Roman"/>
          <w:sz w:val="24"/>
          <w:szCs w:val="24"/>
        </w:rPr>
        <w:t>éhicule : « D</w:t>
      </w:r>
      <w:r w:rsidRPr="0014004C">
        <w:rPr>
          <w:rFonts w:ascii="Times New Roman" w:eastAsia="Times New Roman" w:hAnsi="Times New Roman" w:cs="Times New Roman"/>
          <w:sz w:val="24"/>
          <w:szCs w:val="24"/>
          <w:lang w:eastAsia="fr-BE"/>
        </w:rPr>
        <w:t xml:space="preserve">’ordinaire les </w:t>
      </w:r>
      <w:r w:rsidRPr="0014004C">
        <w:rPr>
          <w:rFonts w:ascii="Times New Roman" w:eastAsia="Times New Roman" w:hAnsi="Times New Roman" w:cs="Times New Roman"/>
          <w:i/>
          <w:iCs/>
          <w:sz w:val="24"/>
          <w:szCs w:val="24"/>
          <w:lang w:eastAsia="fr-BE"/>
        </w:rPr>
        <w:t>voyageurs</w:t>
      </w:r>
      <w:r w:rsidRPr="0014004C">
        <w:rPr>
          <w:rFonts w:ascii="Times New Roman" w:eastAsia="Times New Roman" w:hAnsi="Times New Roman" w:cs="Times New Roman"/>
          <w:sz w:val="24"/>
          <w:szCs w:val="24"/>
          <w:lang w:eastAsia="fr-BE"/>
        </w:rPr>
        <w:t xml:space="preserve"> usent de peu de fidélité. Ils ajoutent presque toujours aux choses qu’ils ont vues, celles qu’ils pouvoient voir ; […] de même qu’ils t</w:t>
      </w:r>
      <w:r w:rsidR="00F46E24">
        <w:rPr>
          <w:rFonts w:ascii="Times New Roman" w:eastAsia="Times New Roman" w:hAnsi="Times New Roman" w:cs="Times New Roman"/>
          <w:sz w:val="24"/>
          <w:szCs w:val="24"/>
          <w:lang w:eastAsia="fr-BE"/>
        </w:rPr>
        <w:t xml:space="preserve">rompent leurs lecteurs ensuite </w:t>
      </w:r>
      <w:r w:rsidRPr="0014004C">
        <w:rPr>
          <w:rFonts w:ascii="Times New Roman" w:eastAsia="Times New Roman" w:hAnsi="Times New Roman" w:cs="Times New Roman"/>
          <w:sz w:val="24"/>
          <w:szCs w:val="24"/>
          <w:lang w:eastAsia="fr-BE"/>
        </w:rPr>
        <w:t>»</w:t>
      </w:r>
      <w:r w:rsidR="00B74B76">
        <w:rPr>
          <w:rFonts w:ascii="Times New Roman" w:eastAsia="Times New Roman" w:hAnsi="Times New Roman" w:cs="Times New Roman"/>
          <w:sz w:val="24"/>
          <w:szCs w:val="24"/>
          <w:lang w:eastAsia="fr-BE"/>
        </w:rPr>
        <w:t xml:space="preserve"> (Jaucourt</w:t>
      </w:r>
      <w:r w:rsidR="000847B3">
        <w:rPr>
          <w:rFonts w:ascii="Times New Roman" w:eastAsia="Times New Roman" w:hAnsi="Times New Roman" w:cs="Times New Roman"/>
          <w:sz w:val="24"/>
          <w:szCs w:val="24"/>
          <w:lang w:eastAsia="fr-BE"/>
        </w:rPr>
        <w:t xml:space="preserve"> 1765</w:t>
      </w:r>
      <w:r w:rsidR="00946AC1">
        <w:rPr>
          <w:rFonts w:ascii="Times New Roman" w:eastAsia="Times New Roman" w:hAnsi="Times New Roman" w:cs="Times New Roman"/>
          <w:sz w:val="24"/>
          <w:szCs w:val="24"/>
          <w:lang w:eastAsia="fr-BE"/>
        </w:rPr>
        <w:t>,</w:t>
      </w:r>
      <w:r w:rsidR="00B74B76">
        <w:rPr>
          <w:rFonts w:ascii="Times New Roman" w:eastAsia="Times New Roman" w:hAnsi="Times New Roman" w:cs="Times New Roman"/>
          <w:sz w:val="24"/>
          <w:szCs w:val="24"/>
          <w:lang w:eastAsia="fr-BE"/>
        </w:rPr>
        <w:t xml:space="preserve"> 476-477)</w:t>
      </w:r>
      <w:r w:rsidR="00F46E24">
        <w:rPr>
          <w:rFonts w:ascii="Times New Roman" w:eastAsia="Times New Roman" w:hAnsi="Times New Roman" w:cs="Times New Roman"/>
          <w:sz w:val="24"/>
          <w:szCs w:val="24"/>
          <w:lang w:eastAsia="fr-BE"/>
        </w:rPr>
        <w:t>.</w:t>
      </w:r>
      <w:r w:rsidRPr="0014004C">
        <w:rPr>
          <w:rFonts w:ascii="Times New Roman" w:hAnsi="Times New Roman" w:cs="Times New Roman"/>
          <w:sz w:val="24"/>
          <w:szCs w:val="24"/>
        </w:rPr>
        <w:t>Dans la formule « </w:t>
      </w:r>
      <w:r w:rsidRPr="0014004C">
        <w:rPr>
          <w:rFonts w:ascii="Times New Roman" w:eastAsia="Times New Roman" w:hAnsi="Times New Roman" w:cs="Times New Roman"/>
          <w:sz w:val="24"/>
          <w:szCs w:val="24"/>
          <w:lang w:eastAsia="fr-BE"/>
        </w:rPr>
        <w:t xml:space="preserve">celles qu’ils pouvoient voir », </w:t>
      </w:r>
      <w:r w:rsidRPr="0014004C">
        <w:rPr>
          <w:rFonts w:ascii="Times New Roman" w:hAnsi="Times New Roman" w:cs="Times New Roman"/>
          <w:sz w:val="24"/>
          <w:szCs w:val="24"/>
        </w:rPr>
        <w:t>le</w:t>
      </w:r>
      <w:r w:rsidR="0061764C">
        <w:rPr>
          <w:rFonts w:ascii="Times New Roman" w:hAnsi="Times New Roman" w:cs="Times New Roman"/>
          <w:sz w:val="24"/>
          <w:szCs w:val="24"/>
        </w:rPr>
        <w:t xml:space="preserve"> </w:t>
      </w:r>
      <w:r w:rsidRPr="00665911">
        <w:rPr>
          <w:rFonts w:ascii="Times New Roman" w:eastAsia="Times New Roman" w:hAnsi="Times New Roman" w:cs="Times New Roman"/>
          <w:sz w:val="24"/>
          <w:szCs w:val="24"/>
          <w:lang w:eastAsia="fr-BE"/>
        </w:rPr>
        <w:t>pouvoir</w:t>
      </w:r>
      <w:r w:rsidRPr="0014004C">
        <w:rPr>
          <w:rFonts w:ascii="Times New Roman" w:eastAsia="Times New Roman" w:hAnsi="Times New Roman" w:cs="Times New Roman"/>
          <w:sz w:val="24"/>
          <w:szCs w:val="24"/>
          <w:lang w:eastAsia="fr-BE"/>
        </w:rPr>
        <w:t xml:space="preserve"> libérateur (les possibles narratifs) s’oppose donc au </w:t>
      </w:r>
      <w:r w:rsidRPr="00665911">
        <w:rPr>
          <w:rFonts w:ascii="Times New Roman" w:eastAsia="Times New Roman" w:hAnsi="Times New Roman" w:cs="Times New Roman"/>
          <w:sz w:val="24"/>
          <w:szCs w:val="24"/>
          <w:lang w:eastAsia="fr-BE"/>
        </w:rPr>
        <w:t>devoir</w:t>
      </w:r>
      <w:r w:rsidRPr="0014004C">
        <w:rPr>
          <w:rFonts w:ascii="Times New Roman" w:eastAsia="Times New Roman" w:hAnsi="Times New Roman" w:cs="Times New Roman"/>
          <w:sz w:val="24"/>
          <w:szCs w:val="24"/>
          <w:lang w:eastAsia="fr-BE"/>
        </w:rPr>
        <w:t xml:space="preserve"> régulateur, comme si avec le </w:t>
      </w:r>
      <w:r w:rsidRPr="00665911">
        <w:rPr>
          <w:rFonts w:ascii="Times New Roman" w:eastAsia="Times New Roman" w:hAnsi="Times New Roman" w:cs="Times New Roman"/>
          <w:sz w:val="24"/>
          <w:szCs w:val="24"/>
          <w:lang w:eastAsia="fr-BE"/>
        </w:rPr>
        <w:t>pouvoir</w:t>
      </w:r>
      <w:r w:rsidRPr="0014004C">
        <w:rPr>
          <w:rFonts w:ascii="Times New Roman" w:eastAsia="Times New Roman" w:hAnsi="Times New Roman" w:cs="Times New Roman"/>
          <w:sz w:val="24"/>
          <w:szCs w:val="24"/>
          <w:lang w:eastAsia="fr-BE"/>
        </w:rPr>
        <w:t xml:space="preserve">, qui dans le spectre des modalités s’oppose au </w:t>
      </w:r>
      <w:r w:rsidRPr="00665911">
        <w:rPr>
          <w:rFonts w:ascii="Times New Roman" w:eastAsia="Times New Roman" w:hAnsi="Times New Roman" w:cs="Times New Roman"/>
          <w:sz w:val="24"/>
          <w:szCs w:val="24"/>
          <w:lang w:eastAsia="fr-BE"/>
        </w:rPr>
        <w:t>devoir</w:t>
      </w:r>
      <w:r w:rsidRPr="0014004C">
        <w:rPr>
          <w:rFonts w:ascii="Times New Roman" w:eastAsia="Times New Roman" w:hAnsi="Times New Roman" w:cs="Times New Roman"/>
          <w:sz w:val="24"/>
          <w:szCs w:val="24"/>
          <w:lang w:eastAsia="fr-BE"/>
        </w:rPr>
        <w:t>,</w:t>
      </w:r>
      <w:r w:rsidR="0061764C">
        <w:rPr>
          <w:rFonts w:ascii="Times New Roman" w:eastAsia="Times New Roman" w:hAnsi="Times New Roman" w:cs="Times New Roman"/>
          <w:sz w:val="24"/>
          <w:szCs w:val="24"/>
          <w:lang w:eastAsia="fr-BE"/>
        </w:rPr>
        <w:t xml:space="preserve"> </w:t>
      </w:r>
      <w:r w:rsidRPr="0014004C">
        <w:rPr>
          <w:rFonts w:ascii="Times New Roman" w:eastAsia="Times New Roman" w:hAnsi="Times New Roman" w:cs="Times New Roman"/>
          <w:sz w:val="24"/>
          <w:szCs w:val="24"/>
          <w:lang w:eastAsia="fr-BE"/>
        </w:rPr>
        <w:t xml:space="preserve">resurgissait la déviance morale (au niveau de l’énoncé) dans un voyage qui n’était plus répréhensible qu’au niveau de l’énonciation. Un même désaveu </w:t>
      </w:r>
      <w:r w:rsidRPr="0014004C">
        <w:rPr>
          <w:rFonts w:ascii="Times New Roman" w:hAnsi="Times New Roman" w:cs="Times New Roman"/>
          <w:sz w:val="24"/>
          <w:szCs w:val="24"/>
        </w:rPr>
        <w:t xml:space="preserve">de toute autorité énonciative et énoncive caractérise dès lors tant le journal intime et le récit de voyage. </w:t>
      </w:r>
      <w:r w:rsidR="004524EF" w:rsidRPr="0014004C">
        <w:rPr>
          <w:rFonts w:ascii="Times New Roman" w:hAnsi="Times New Roman" w:cs="Times New Roman"/>
          <w:sz w:val="24"/>
          <w:szCs w:val="24"/>
        </w:rPr>
        <w:t>C</w:t>
      </w:r>
      <w:r w:rsidRPr="0014004C">
        <w:rPr>
          <w:rFonts w:ascii="Times New Roman" w:hAnsi="Times New Roman" w:cs="Times New Roman"/>
          <w:sz w:val="24"/>
          <w:szCs w:val="24"/>
        </w:rPr>
        <w:t xml:space="preserve">e faisant, </w:t>
      </w:r>
      <w:r w:rsidRPr="00665911">
        <w:rPr>
          <w:rFonts w:ascii="Times New Roman" w:hAnsi="Times New Roman" w:cs="Times New Roman"/>
          <w:sz w:val="24"/>
          <w:szCs w:val="24"/>
        </w:rPr>
        <w:t>le récit de voyage intime</w:t>
      </w:r>
      <w:r w:rsidR="004524EF" w:rsidRPr="00665911">
        <w:rPr>
          <w:rFonts w:ascii="Times New Roman" w:hAnsi="Times New Roman" w:cs="Times New Roman"/>
          <w:sz w:val="24"/>
          <w:szCs w:val="24"/>
        </w:rPr>
        <w:t>, oscillant entre documentaire et fiction, s</w:t>
      </w:r>
      <w:r w:rsidRPr="00665911">
        <w:rPr>
          <w:rFonts w:ascii="Times New Roman" w:hAnsi="Times New Roman" w:cs="Times New Roman"/>
          <w:sz w:val="24"/>
          <w:szCs w:val="24"/>
        </w:rPr>
        <w:t>’avère un produit doub</w:t>
      </w:r>
      <w:r w:rsidRPr="0014004C">
        <w:rPr>
          <w:rFonts w:ascii="Times New Roman" w:hAnsi="Times New Roman" w:cs="Times New Roman"/>
          <w:sz w:val="24"/>
          <w:szCs w:val="24"/>
        </w:rPr>
        <w:t>lement marginal, excédant toute littérarité, toute « poétique essentialiste »</w:t>
      </w:r>
      <w:r w:rsidR="00946AC1">
        <w:rPr>
          <w:rFonts w:ascii="Times New Roman" w:hAnsi="Times New Roman" w:cs="Times New Roman"/>
          <w:sz w:val="24"/>
          <w:szCs w:val="24"/>
        </w:rPr>
        <w:t xml:space="preserve"> (Genette 1991,</w:t>
      </w:r>
      <w:r w:rsidR="00B74B76">
        <w:rPr>
          <w:rFonts w:ascii="Times New Roman" w:hAnsi="Times New Roman" w:cs="Times New Roman"/>
          <w:sz w:val="24"/>
          <w:szCs w:val="24"/>
        </w:rPr>
        <w:t xml:space="preserve"> 15)</w:t>
      </w:r>
      <w:r w:rsidRPr="0014004C">
        <w:rPr>
          <w:rFonts w:ascii="Times New Roman" w:hAnsi="Times New Roman" w:cs="Times New Roman"/>
          <w:sz w:val="24"/>
          <w:szCs w:val="24"/>
        </w:rPr>
        <w:t xml:space="preserve">, pour des raisons thématiques (il ne relève pas de la pure </w:t>
      </w:r>
      <w:r w:rsidRPr="00665911">
        <w:rPr>
          <w:rFonts w:ascii="Times New Roman" w:hAnsi="Times New Roman" w:cs="Times New Roman"/>
          <w:sz w:val="24"/>
          <w:szCs w:val="24"/>
        </w:rPr>
        <w:t>fiction</w:t>
      </w:r>
      <w:r w:rsidRPr="0014004C">
        <w:rPr>
          <w:rFonts w:ascii="Times New Roman" w:hAnsi="Times New Roman" w:cs="Times New Roman"/>
          <w:sz w:val="24"/>
          <w:szCs w:val="24"/>
        </w:rPr>
        <w:t xml:space="preserve"> farci qu’il est de « biographèmes »</w:t>
      </w:r>
      <w:r w:rsidR="00946AC1">
        <w:rPr>
          <w:rFonts w:ascii="Times New Roman" w:hAnsi="Times New Roman" w:cs="Times New Roman"/>
          <w:sz w:val="24"/>
          <w:szCs w:val="24"/>
        </w:rPr>
        <w:t xml:space="preserve"> (Barthes 1971,</w:t>
      </w:r>
      <w:r w:rsidR="005905AA">
        <w:rPr>
          <w:rFonts w:ascii="Times New Roman" w:hAnsi="Times New Roman" w:cs="Times New Roman"/>
          <w:sz w:val="24"/>
          <w:szCs w:val="24"/>
        </w:rPr>
        <w:t xml:space="preserve"> 14) e</w:t>
      </w:r>
      <w:r w:rsidRPr="0014004C">
        <w:rPr>
          <w:rFonts w:ascii="Times New Roman" w:hAnsi="Times New Roman" w:cs="Times New Roman"/>
          <w:sz w:val="24"/>
          <w:szCs w:val="24"/>
        </w:rPr>
        <w:t>t de « réalèmes »</w:t>
      </w:r>
      <w:r w:rsidR="00946AC1">
        <w:rPr>
          <w:rFonts w:ascii="Times New Roman" w:hAnsi="Times New Roman" w:cs="Times New Roman"/>
          <w:sz w:val="24"/>
          <w:szCs w:val="24"/>
        </w:rPr>
        <w:t xml:space="preserve"> (Westphal 2007,</w:t>
      </w:r>
      <w:r w:rsidR="005905AA">
        <w:rPr>
          <w:rFonts w:ascii="Times New Roman" w:hAnsi="Times New Roman" w:cs="Times New Roman"/>
          <w:sz w:val="24"/>
          <w:szCs w:val="24"/>
        </w:rPr>
        <w:t xml:space="preserve"> 169)</w:t>
      </w:r>
      <w:r w:rsidR="00665911">
        <w:rPr>
          <w:rFonts w:ascii="Times New Roman" w:hAnsi="Times New Roman" w:cs="Times New Roman"/>
          <w:sz w:val="24"/>
          <w:szCs w:val="24"/>
        </w:rPr>
        <w:t>)</w:t>
      </w:r>
      <w:r w:rsidRPr="0014004C">
        <w:rPr>
          <w:rFonts w:ascii="Times New Roman" w:hAnsi="Times New Roman" w:cs="Times New Roman"/>
          <w:sz w:val="24"/>
          <w:szCs w:val="24"/>
        </w:rPr>
        <w:t xml:space="preserve"> et pour des raisons rhématiques (il n’est pas de pure </w:t>
      </w:r>
      <w:r w:rsidRPr="00665911">
        <w:rPr>
          <w:rFonts w:ascii="Times New Roman" w:hAnsi="Times New Roman" w:cs="Times New Roman"/>
          <w:sz w:val="24"/>
          <w:szCs w:val="24"/>
        </w:rPr>
        <w:t>diction</w:t>
      </w:r>
      <w:r w:rsidRPr="0014004C">
        <w:rPr>
          <w:rFonts w:ascii="Times New Roman" w:hAnsi="Times New Roman" w:cs="Times New Roman"/>
          <w:sz w:val="24"/>
          <w:szCs w:val="24"/>
        </w:rPr>
        <w:t>, si l’on considère le mal-écrit de Montaigne ou de Stendhal même si on peut imputer celui-ci à un effet de style). Larbaud</w:t>
      </w:r>
      <w:r w:rsidR="00665911">
        <w:rPr>
          <w:rFonts w:ascii="Times New Roman" w:hAnsi="Times New Roman" w:cs="Times New Roman"/>
          <w:sz w:val="24"/>
          <w:szCs w:val="24"/>
        </w:rPr>
        <w:t xml:space="preserve"> tire</w:t>
      </w:r>
      <w:r w:rsidR="0061764C">
        <w:rPr>
          <w:rFonts w:ascii="Times New Roman" w:hAnsi="Times New Roman" w:cs="Times New Roman"/>
          <w:sz w:val="24"/>
          <w:szCs w:val="24"/>
        </w:rPr>
        <w:t xml:space="preserve"> </w:t>
      </w:r>
      <w:r w:rsidR="00665911">
        <w:rPr>
          <w:rFonts w:ascii="Times New Roman" w:hAnsi="Times New Roman" w:cs="Times New Roman"/>
          <w:sz w:val="24"/>
          <w:szCs w:val="24"/>
        </w:rPr>
        <w:t>cependant</w:t>
      </w:r>
      <w:r w:rsidRPr="0014004C">
        <w:rPr>
          <w:rFonts w:ascii="Times New Roman" w:hAnsi="Times New Roman" w:cs="Times New Roman"/>
          <w:sz w:val="24"/>
          <w:szCs w:val="24"/>
        </w:rPr>
        <w:t xml:space="preserve"> ces deux genres du côté de la fiction dès lors que l’énonciateur putatif s’avère un certain apatride et touriste milliardaire polyglotte </w:t>
      </w:r>
      <w:r w:rsidRPr="0014004C">
        <w:rPr>
          <w:rFonts w:ascii="Times New Roman" w:eastAsia="Times New Roman" w:hAnsi="Times New Roman" w:cs="Times New Roman"/>
          <w:sz w:val="24"/>
          <w:szCs w:val="24"/>
          <w:lang w:eastAsia="fr-BE"/>
        </w:rPr>
        <w:t>Archibaldo</w:t>
      </w:r>
      <w:r w:rsidR="0061764C">
        <w:rPr>
          <w:rFonts w:ascii="Times New Roman" w:eastAsia="Times New Roman" w:hAnsi="Times New Roman" w:cs="Times New Roman"/>
          <w:sz w:val="24"/>
          <w:szCs w:val="24"/>
          <w:lang w:eastAsia="fr-BE"/>
        </w:rPr>
        <w:t xml:space="preserve"> </w:t>
      </w:r>
      <w:r w:rsidRPr="0014004C">
        <w:rPr>
          <w:rFonts w:ascii="Times New Roman" w:eastAsia="Times New Roman" w:hAnsi="Times New Roman" w:cs="Times New Roman"/>
          <w:sz w:val="24"/>
          <w:szCs w:val="24"/>
          <w:lang w:eastAsia="fr-BE"/>
        </w:rPr>
        <w:t>Olson</w:t>
      </w:r>
      <w:r w:rsidR="0061764C">
        <w:rPr>
          <w:rFonts w:ascii="Times New Roman" w:eastAsia="Times New Roman" w:hAnsi="Times New Roman" w:cs="Times New Roman"/>
          <w:sz w:val="24"/>
          <w:szCs w:val="24"/>
          <w:lang w:eastAsia="fr-BE"/>
        </w:rPr>
        <w:t xml:space="preserve"> </w:t>
      </w:r>
      <w:r w:rsidRPr="0014004C">
        <w:rPr>
          <w:rFonts w:ascii="Times New Roman" w:hAnsi="Times New Roman" w:cs="Times New Roman"/>
          <w:sz w:val="24"/>
          <w:szCs w:val="24"/>
        </w:rPr>
        <w:t>Barnabooth</w:t>
      </w:r>
      <w:r w:rsidR="003E3841">
        <w:rPr>
          <w:rFonts w:ascii="Times New Roman" w:hAnsi="Times New Roman" w:cs="Times New Roman"/>
          <w:sz w:val="24"/>
          <w:szCs w:val="24"/>
        </w:rPr>
        <w:t xml:space="preserve"> </w:t>
      </w:r>
      <w:r w:rsidRPr="0014004C">
        <w:rPr>
          <w:rFonts w:ascii="Times New Roman" w:hAnsi="Times New Roman" w:cs="Times New Roman"/>
          <w:sz w:val="24"/>
          <w:szCs w:val="24"/>
        </w:rPr>
        <w:t>de trois ans son cadet</w:t>
      </w:r>
      <w:r w:rsidR="00616F92">
        <w:rPr>
          <w:rFonts w:ascii="Times New Roman" w:hAnsi="Times New Roman" w:cs="Times New Roman"/>
          <w:sz w:val="24"/>
          <w:szCs w:val="24"/>
        </w:rPr>
        <w:t>.</w:t>
      </w:r>
    </w:p>
    <w:p w:rsidR="00D3773A" w:rsidRPr="0014004C" w:rsidRDefault="00D3773A" w:rsidP="00B74B76">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 xml:space="preserve">Pourquoi tant de masques, tant de procédés de distanciation, tant de supercheries ?  Est-ce par mesure de prudence que Larbaud ne reconnaît pas la paternité de son œuvre ? Se sent-il obligé d’esquiver les accusations d’impudeur ? </w:t>
      </w:r>
      <w:r w:rsidR="004524EF" w:rsidRPr="0014004C">
        <w:rPr>
          <w:rFonts w:ascii="Times New Roman" w:hAnsi="Times New Roman" w:cs="Times New Roman"/>
          <w:sz w:val="24"/>
          <w:szCs w:val="24"/>
        </w:rPr>
        <w:t>L</w:t>
      </w:r>
      <w:r w:rsidRPr="0014004C">
        <w:rPr>
          <w:rFonts w:ascii="Times New Roman" w:hAnsi="Times New Roman" w:cs="Times New Roman"/>
          <w:sz w:val="24"/>
          <w:szCs w:val="24"/>
        </w:rPr>
        <w:t>a substitution onomastique ne serait qu’une ultime pirouette pour avouer sans freins son moi le plus pro</w:t>
      </w:r>
      <w:r w:rsidR="00F46E24">
        <w:rPr>
          <w:rFonts w:ascii="Times New Roman" w:hAnsi="Times New Roman" w:cs="Times New Roman"/>
          <w:sz w:val="24"/>
          <w:szCs w:val="24"/>
        </w:rPr>
        <w:t>fond,</w:t>
      </w:r>
      <w:r w:rsidRPr="0014004C">
        <w:rPr>
          <w:rFonts w:ascii="Times New Roman" w:hAnsi="Times New Roman" w:cs="Times New Roman"/>
          <w:sz w:val="24"/>
          <w:szCs w:val="24"/>
        </w:rPr>
        <w:t xml:space="preserve"> pour atteindre un parler vrai, pour laisser libre cours à ses borborygmes, « la seule voix humaine qui ne mente pas »</w:t>
      </w:r>
      <w:r w:rsidR="004768F5">
        <w:rPr>
          <w:rFonts w:ascii="Times New Roman" w:hAnsi="Times New Roman" w:cs="Times New Roman"/>
          <w:sz w:val="24"/>
          <w:szCs w:val="24"/>
        </w:rPr>
        <w:t xml:space="preserve"> (Larbaud </w:t>
      </w:r>
      <w:r w:rsidR="00665911">
        <w:rPr>
          <w:rFonts w:ascii="Times New Roman" w:hAnsi="Times New Roman" w:cs="Times New Roman"/>
          <w:sz w:val="24"/>
          <w:szCs w:val="24"/>
        </w:rPr>
        <w:t xml:space="preserve">1908 </w:t>
      </w:r>
      <w:r w:rsidR="004768F5">
        <w:rPr>
          <w:rFonts w:ascii="Times New Roman" w:hAnsi="Times New Roman" w:cs="Times New Roman"/>
          <w:sz w:val="24"/>
          <w:szCs w:val="24"/>
        </w:rPr>
        <w:t>: 44)</w:t>
      </w:r>
      <w:r w:rsidRPr="0014004C">
        <w:rPr>
          <w:rFonts w:ascii="Times New Roman" w:hAnsi="Times New Roman" w:cs="Times New Roman"/>
          <w:sz w:val="24"/>
          <w:szCs w:val="24"/>
        </w:rPr>
        <w:t>. Contrairement à</w:t>
      </w:r>
      <w:r w:rsidRPr="0014004C">
        <w:rPr>
          <w:rStyle w:val="lev"/>
          <w:rFonts w:ascii="Times New Roman" w:hAnsi="Times New Roman" w:cs="Times New Roman"/>
          <w:b w:val="0"/>
          <w:iCs/>
          <w:sz w:val="24"/>
          <w:szCs w:val="24"/>
        </w:rPr>
        <w:t xml:space="preserve"> tous les discours sur l’écriture de l’intime, Larbaud nous montre que le littéraire est le seul lieu où l’on p</w:t>
      </w:r>
      <w:r w:rsidR="00665911">
        <w:rPr>
          <w:rStyle w:val="lev"/>
          <w:rFonts w:ascii="Times New Roman" w:hAnsi="Times New Roman" w:cs="Times New Roman"/>
          <w:b w:val="0"/>
          <w:iCs/>
          <w:sz w:val="24"/>
          <w:szCs w:val="24"/>
        </w:rPr>
        <w:t>uisse</w:t>
      </w:r>
      <w:r w:rsidRPr="0014004C">
        <w:rPr>
          <w:rStyle w:val="lev"/>
          <w:rFonts w:ascii="Times New Roman" w:hAnsi="Times New Roman" w:cs="Times New Roman"/>
          <w:b w:val="0"/>
          <w:iCs/>
          <w:sz w:val="24"/>
          <w:szCs w:val="24"/>
        </w:rPr>
        <w:t xml:space="preserve"> chuchoter en silence ce que l’on ne pourrait pas clamer à voix haute</w:t>
      </w:r>
      <w:r w:rsidR="003E3841">
        <w:rPr>
          <w:rStyle w:val="lev"/>
          <w:rFonts w:ascii="Times New Roman" w:hAnsi="Times New Roman" w:cs="Times New Roman"/>
          <w:b w:val="0"/>
          <w:iCs/>
          <w:sz w:val="24"/>
          <w:szCs w:val="24"/>
        </w:rPr>
        <w:t xml:space="preserve">. </w:t>
      </w:r>
      <w:r w:rsidRPr="0014004C">
        <w:rPr>
          <w:rFonts w:ascii="Times New Roman" w:hAnsi="Times New Roman" w:cs="Times New Roman"/>
          <w:sz w:val="24"/>
          <w:szCs w:val="24"/>
        </w:rPr>
        <w:t>Le masque serait alors garant de l’authenticité de la parole jusque dans l’impudeur, le vice, la honte, le mal, l’infamie. Les « assertions feintes »</w:t>
      </w:r>
      <w:r w:rsidR="00946AC1">
        <w:rPr>
          <w:rFonts w:ascii="Times New Roman" w:hAnsi="Times New Roman" w:cs="Times New Roman"/>
          <w:sz w:val="24"/>
          <w:szCs w:val="24"/>
        </w:rPr>
        <w:t xml:space="preserve"> (Genette 1991,</w:t>
      </w:r>
      <w:r w:rsidR="004768F5">
        <w:rPr>
          <w:rFonts w:ascii="Times New Roman" w:hAnsi="Times New Roman" w:cs="Times New Roman"/>
          <w:sz w:val="24"/>
          <w:szCs w:val="24"/>
        </w:rPr>
        <w:t xml:space="preserve"> 8)</w:t>
      </w:r>
      <w:r w:rsidR="003E3841">
        <w:rPr>
          <w:rFonts w:ascii="Times New Roman" w:hAnsi="Times New Roman" w:cs="Times New Roman"/>
          <w:sz w:val="24"/>
          <w:szCs w:val="24"/>
        </w:rPr>
        <w:t xml:space="preserve"> </w:t>
      </w:r>
      <w:r w:rsidRPr="0014004C">
        <w:rPr>
          <w:rFonts w:ascii="Times New Roman" w:hAnsi="Times New Roman" w:cs="Times New Roman"/>
          <w:sz w:val="24"/>
          <w:szCs w:val="24"/>
        </w:rPr>
        <w:t xml:space="preserve">sont dès lors imprégnées </w:t>
      </w:r>
      <w:r w:rsidR="00A70A92" w:rsidRPr="0014004C">
        <w:rPr>
          <w:rFonts w:ascii="Times New Roman" w:hAnsi="Times New Roman" w:cs="Times New Roman"/>
          <w:sz w:val="24"/>
          <w:szCs w:val="24"/>
        </w:rPr>
        <w:t>d’un vécu honteux</w:t>
      </w:r>
      <w:r w:rsidRPr="0014004C">
        <w:rPr>
          <w:rFonts w:ascii="Times New Roman" w:hAnsi="Times New Roman" w:cs="Times New Roman"/>
          <w:sz w:val="24"/>
          <w:szCs w:val="24"/>
        </w:rPr>
        <w:t xml:space="preserve">. </w:t>
      </w:r>
      <w:r w:rsidR="00665911" w:rsidRPr="0014004C">
        <w:rPr>
          <w:rFonts w:ascii="Times New Roman" w:hAnsi="Times New Roman" w:cs="Times New Roman"/>
          <w:sz w:val="24"/>
          <w:szCs w:val="24"/>
        </w:rPr>
        <w:t xml:space="preserve">Le </w:t>
      </w:r>
      <w:r w:rsidR="00665911" w:rsidRPr="0014004C">
        <w:rPr>
          <w:rFonts w:ascii="Times New Roman" w:hAnsi="Times New Roman" w:cs="Times New Roman"/>
          <w:i/>
          <w:sz w:val="24"/>
          <w:szCs w:val="24"/>
        </w:rPr>
        <w:t>journal de voyage intime</w:t>
      </w:r>
      <w:r w:rsidR="00665911" w:rsidRPr="0014004C">
        <w:rPr>
          <w:rFonts w:ascii="Times New Roman" w:hAnsi="Times New Roman" w:cs="Times New Roman"/>
          <w:sz w:val="24"/>
          <w:szCs w:val="24"/>
        </w:rPr>
        <w:t>, par son affranchissement de toute norme générique, disciplinaire, identitaire, idéologique, nous confronte</w:t>
      </w:r>
      <w:r w:rsidR="00665911">
        <w:rPr>
          <w:rFonts w:ascii="Times New Roman" w:hAnsi="Times New Roman" w:cs="Times New Roman"/>
          <w:sz w:val="24"/>
          <w:szCs w:val="24"/>
        </w:rPr>
        <w:t xml:space="preserve"> en tout cas</w:t>
      </w:r>
      <w:r w:rsidR="00665911" w:rsidRPr="0014004C">
        <w:rPr>
          <w:rFonts w:ascii="Times New Roman" w:hAnsi="Times New Roman" w:cs="Times New Roman"/>
          <w:sz w:val="24"/>
          <w:szCs w:val="24"/>
        </w:rPr>
        <w:t xml:space="preserve"> à une altérité en nous, nous invite à prendre conscience des possibles, des virtualités de l’être. Le protocole de lecture, dès lors que le récepteur s’approprie le flottement véridictoire,</w:t>
      </w:r>
      <w:r w:rsidR="00F46E24">
        <w:rPr>
          <w:rFonts w:ascii="Times New Roman" w:hAnsi="Times New Roman" w:cs="Times New Roman"/>
          <w:sz w:val="24"/>
          <w:szCs w:val="24"/>
        </w:rPr>
        <w:t xml:space="preserve"> suscite un soupçon sur le sens, </w:t>
      </w:r>
      <w:r w:rsidRPr="0014004C">
        <w:rPr>
          <w:rFonts w:ascii="Times New Roman" w:eastAsia="Times New Roman" w:hAnsi="Times New Roman" w:cs="Times New Roman"/>
          <w:sz w:val="24"/>
          <w:szCs w:val="24"/>
          <w:lang w:eastAsia="fr-BE"/>
        </w:rPr>
        <w:t xml:space="preserve">le texte l’embarrasse, le plonge dans l’inconfort et dès lors lui procure une certaine « jouissance » qui dépasse tout « plaisir », pour reprendre l’opposition barthésienne. </w:t>
      </w:r>
      <w:r w:rsidR="00665911">
        <w:rPr>
          <w:rFonts w:ascii="Times New Roman" w:eastAsia="Times New Roman" w:hAnsi="Times New Roman" w:cs="Times New Roman"/>
          <w:sz w:val="24"/>
          <w:szCs w:val="24"/>
          <w:lang w:eastAsia="fr-BE"/>
        </w:rPr>
        <w:t xml:space="preserve">À </w:t>
      </w:r>
      <w:r w:rsidRPr="0014004C">
        <w:rPr>
          <w:rFonts w:ascii="Times New Roman" w:eastAsia="Times New Roman" w:hAnsi="Times New Roman" w:cs="Times New Roman"/>
          <w:sz w:val="24"/>
          <w:szCs w:val="24"/>
          <w:lang w:eastAsia="fr-BE"/>
        </w:rPr>
        <w:t xml:space="preserve">l’encontre du </w:t>
      </w:r>
      <w:r w:rsidRPr="0014004C">
        <w:rPr>
          <w:rFonts w:ascii="Times New Roman" w:hAnsi="Times New Roman" w:cs="Times New Roman"/>
          <w:sz w:val="24"/>
          <w:szCs w:val="24"/>
        </w:rPr>
        <w:t>texte de plaisir « qui vient de la culture, ne rompt pas avec elle, est lié à une pratique confortable de la lecture</w:t>
      </w:r>
      <w:bookmarkStart w:id="1" w:name="sdfootnote3anc"/>
      <w:r w:rsidRPr="0014004C">
        <w:rPr>
          <w:rFonts w:ascii="Times New Roman" w:hAnsi="Times New Roman" w:cs="Times New Roman"/>
          <w:sz w:val="24"/>
          <w:szCs w:val="24"/>
        </w:rPr>
        <w:t> »</w:t>
      </w:r>
      <w:r w:rsidR="00665911">
        <w:rPr>
          <w:rFonts w:ascii="Times New Roman" w:hAnsi="Times New Roman" w:cs="Times New Roman"/>
          <w:sz w:val="24"/>
          <w:szCs w:val="24"/>
        </w:rPr>
        <w:t>,</w:t>
      </w:r>
      <w:bookmarkEnd w:id="1"/>
      <w:r w:rsidRPr="0014004C">
        <w:rPr>
          <w:rFonts w:ascii="Times New Roman" w:hAnsi="Times New Roman" w:cs="Times New Roman"/>
          <w:sz w:val="24"/>
          <w:szCs w:val="24"/>
        </w:rPr>
        <w:t>le texte de jouissance est « </w:t>
      </w:r>
      <w:r w:rsidRPr="0014004C">
        <w:rPr>
          <w:rFonts w:ascii="Times New Roman" w:hAnsi="Times New Roman" w:cs="Times New Roman"/>
          <w:iCs/>
          <w:sz w:val="24"/>
          <w:szCs w:val="24"/>
        </w:rPr>
        <w:t xml:space="preserve">celui qui met en état de </w:t>
      </w:r>
      <w:r w:rsidR="00A70A92" w:rsidRPr="0014004C">
        <w:rPr>
          <w:rFonts w:ascii="Times New Roman" w:hAnsi="Times New Roman" w:cs="Times New Roman"/>
          <w:iCs/>
          <w:sz w:val="24"/>
          <w:szCs w:val="24"/>
        </w:rPr>
        <w:t>perte, celui qui déconforte […]</w:t>
      </w:r>
      <w:r w:rsidRPr="0014004C">
        <w:rPr>
          <w:rFonts w:ascii="Times New Roman" w:hAnsi="Times New Roman" w:cs="Times New Roman"/>
          <w:sz w:val="24"/>
          <w:szCs w:val="24"/>
        </w:rPr>
        <w:t> »</w:t>
      </w:r>
      <w:r w:rsidR="00946AC1">
        <w:rPr>
          <w:rFonts w:ascii="Times New Roman" w:hAnsi="Times New Roman" w:cs="Times New Roman"/>
          <w:sz w:val="24"/>
          <w:szCs w:val="24"/>
        </w:rPr>
        <w:t>(Barthes 1973,</w:t>
      </w:r>
      <w:r w:rsidR="004768F5">
        <w:rPr>
          <w:rFonts w:ascii="Times New Roman" w:hAnsi="Times New Roman" w:cs="Times New Roman"/>
          <w:sz w:val="24"/>
          <w:szCs w:val="24"/>
        </w:rPr>
        <w:t xml:space="preserve"> 25-26).</w:t>
      </w:r>
      <w:r w:rsidRPr="0014004C">
        <w:rPr>
          <w:rFonts w:ascii="Times New Roman" w:hAnsi="Times New Roman" w:cs="Times New Roman"/>
          <w:sz w:val="24"/>
          <w:szCs w:val="24"/>
        </w:rPr>
        <w:t xml:space="preserve"> La jouissance, selon Barthes, est asociale, elle relève de l’exception contre l’abus de la règle et des valeurs : « </w:t>
      </w:r>
      <w:r w:rsidRPr="0014004C">
        <w:rPr>
          <w:rFonts w:ascii="Times New Roman" w:hAnsi="Times New Roman" w:cs="Times New Roman"/>
          <w:iCs/>
          <w:sz w:val="24"/>
          <w:szCs w:val="24"/>
        </w:rPr>
        <w:t>Elle est la perte abrupte de la société</w:t>
      </w:r>
      <w:r w:rsidRPr="0014004C">
        <w:rPr>
          <w:rFonts w:ascii="Times New Roman" w:hAnsi="Times New Roman" w:cs="Times New Roman"/>
          <w:sz w:val="24"/>
          <w:szCs w:val="24"/>
        </w:rPr>
        <w:t>»</w:t>
      </w:r>
      <w:r w:rsidR="004768F5">
        <w:rPr>
          <w:rFonts w:ascii="Times New Roman" w:hAnsi="Times New Roman" w:cs="Times New Roman"/>
          <w:sz w:val="24"/>
          <w:szCs w:val="24"/>
        </w:rPr>
        <w:t xml:space="preserve"> (</w:t>
      </w:r>
      <w:r w:rsidR="004768F5" w:rsidRPr="00665911">
        <w:rPr>
          <w:rFonts w:ascii="Times New Roman" w:hAnsi="Times New Roman" w:cs="Times New Roman"/>
          <w:i/>
          <w:sz w:val="24"/>
          <w:szCs w:val="24"/>
        </w:rPr>
        <w:t>id</w:t>
      </w:r>
      <w:r w:rsidR="00946AC1">
        <w:rPr>
          <w:rFonts w:ascii="Times New Roman" w:hAnsi="Times New Roman" w:cs="Times New Roman"/>
          <w:sz w:val="24"/>
          <w:szCs w:val="24"/>
        </w:rPr>
        <w:t>.,</w:t>
      </w:r>
      <w:r w:rsidR="004768F5">
        <w:rPr>
          <w:rFonts w:ascii="Times New Roman" w:hAnsi="Times New Roman" w:cs="Times New Roman"/>
          <w:sz w:val="24"/>
          <w:szCs w:val="24"/>
        </w:rPr>
        <w:t xml:space="preserve"> 63)</w:t>
      </w:r>
      <w:r w:rsidR="00665911">
        <w:rPr>
          <w:rFonts w:ascii="Times New Roman" w:hAnsi="Times New Roman" w:cs="Times New Roman"/>
          <w:sz w:val="24"/>
          <w:szCs w:val="24"/>
        </w:rPr>
        <w:t>.</w:t>
      </w:r>
      <w:r w:rsidRPr="0014004C">
        <w:rPr>
          <w:rStyle w:val="lev"/>
          <w:rFonts w:ascii="Times New Roman" w:hAnsi="Times New Roman" w:cs="Times New Roman"/>
          <w:b w:val="0"/>
          <w:iCs/>
          <w:sz w:val="24"/>
          <w:szCs w:val="24"/>
        </w:rPr>
        <w:t> </w:t>
      </w:r>
    </w:p>
    <w:p w:rsidR="00D3773A" w:rsidRPr="00616F92" w:rsidRDefault="00D3773A" w:rsidP="00B74B76">
      <w:pPr>
        <w:spacing w:after="0" w:line="240" w:lineRule="auto"/>
        <w:jc w:val="both"/>
        <w:rPr>
          <w:rStyle w:val="lev"/>
          <w:rFonts w:ascii="Times New Roman" w:hAnsi="Times New Roman" w:cs="Times New Roman"/>
          <w:b w:val="0"/>
          <w:sz w:val="24"/>
          <w:szCs w:val="24"/>
        </w:rPr>
      </w:pPr>
      <w:r w:rsidRPr="0014004C">
        <w:rPr>
          <w:rStyle w:val="lev"/>
          <w:rFonts w:ascii="Times New Roman" w:hAnsi="Times New Roman" w:cs="Times New Roman"/>
          <w:b w:val="0"/>
          <w:sz w:val="24"/>
          <w:szCs w:val="24"/>
        </w:rPr>
        <w:t xml:space="preserve">Ce qui frappe chez Larbaud, c’est qu’en bafouant les conventions </w:t>
      </w:r>
      <w:r w:rsidRPr="00665911">
        <w:rPr>
          <w:rStyle w:val="lev"/>
          <w:rFonts w:ascii="Times New Roman" w:hAnsi="Times New Roman" w:cs="Times New Roman"/>
          <w:b w:val="0"/>
          <w:sz w:val="24"/>
          <w:szCs w:val="24"/>
        </w:rPr>
        <w:t>génériques, en les réinventant et en les modulant, il mette à nu des nécessités sous-jacentes</w:t>
      </w:r>
      <w:r w:rsidRPr="00665911">
        <w:rPr>
          <w:rFonts w:ascii="Times New Roman" w:hAnsi="Times New Roman" w:cs="Times New Roman"/>
          <w:sz w:val="24"/>
          <w:szCs w:val="24"/>
        </w:rPr>
        <w:t>, le devoir-faire mondain répressif</w:t>
      </w:r>
      <w:r w:rsidR="0090018D">
        <w:rPr>
          <w:rFonts w:ascii="Times New Roman" w:hAnsi="Times New Roman" w:cs="Times New Roman"/>
          <w:sz w:val="24"/>
          <w:szCs w:val="24"/>
        </w:rPr>
        <w:t xml:space="preserve"> </w:t>
      </w:r>
      <w:r w:rsidR="00A70A92" w:rsidRPr="00665911">
        <w:rPr>
          <w:rStyle w:val="lev"/>
          <w:rFonts w:ascii="Times New Roman" w:hAnsi="Times New Roman" w:cs="Times New Roman"/>
          <w:b w:val="0"/>
          <w:sz w:val="24"/>
          <w:szCs w:val="24"/>
        </w:rPr>
        <w:t>et les préjugés héréditaires tenaces.</w:t>
      </w:r>
      <w:r w:rsidRPr="00665911">
        <w:rPr>
          <w:rFonts w:ascii="Times New Roman" w:hAnsi="Times New Roman" w:cs="Times New Roman"/>
          <w:sz w:val="24"/>
          <w:szCs w:val="24"/>
        </w:rPr>
        <w:t xml:space="preserve"> Le tourisme non encore de masse</w:t>
      </w:r>
      <w:r w:rsidRPr="0014004C">
        <w:rPr>
          <w:rStyle w:val="Appelnotedebasdep"/>
          <w:rFonts w:ascii="Times New Roman" w:hAnsi="Times New Roman" w:cs="Times New Roman"/>
          <w:sz w:val="24"/>
          <w:szCs w:val="24"/>
        </w:rPr>
        <w:footnoteReference w:id="4"/>
      </w:r>
      <w:r w:rsidRPr="0014004C">
        <w:rPr>
          <w:rFonts w:ascii="Times New Roman" w:hAnsi="Times New Roman" w:cs="Times New Roman"/>
          <w:sz w:val="24"/>
          <w:szCs w:val="24"/>
        </w:rPr>
        <w:t xml:space="preserve">, tout en étant inscrit dans l’éducation des jeunes gens (le Grand Tour), ne devait pas remettre en question la caste qui leur imposait une conduite. Or le voyage, comportant des contacts avec la population locale, suscitant « la confrontation avec d’autres moralités », pour paraphraser </w:t>
      </w:r>
      <w:r w:rsidR="004768F5">
        <w:rPr>
          <w:rFonts w:ascii="Times New Roman" w:hAnsi="Times New Roman" w:cs="Times New Roman"/>
          <w:sz w:val="24"/>
          <w:szCs w:val="24"/>
        </w:rPr>
        <w:t xml:space="preserve">le </w:t>
      </w:r>
      <w:r w:rsidRPr="0014004C">
        <w:rPr>
          <w:rFonts w:ascii="Times New Roman" w:hAnsi="Times New Roman" w:cs="Times New Roman"/>
          <w:sz w:val="24"/>
          <w:szCs w:val="24"/>
        </w:rPr>
        <w:t>Nietzsche</w:t>
      </w:r>
      <w:r w:rsidR="004768F5">
        <w:rPr>
          <w:rFonts w:ascii="Times New Roman" w:hAnsi="Times New Roman" w:cs="Times New Roman"/>
          <w:sz w:val="24"/>
          <w:szCs w:val="24"/>
        </w:rPr>
        <w:t xml:space="preserve"> du </w:t>
      </w:r>
      <w:r w:rsidR="004768F5" w:rsidRPr="004768F5">
        <w:rPr>
          <w:rFonts w:ascii="Times New Roman" w:hAnsi="Times New Roman" w:cs="Times New Roman"/>
          <w:i/>
          <w:sz w:val="24"/>
          <w:szCs w:val="24"/>
        </w:rPr>
        <w:t>Gai Savoir</w:t>
      </w:r>
      <w:r w:rsidRPr="0014004C">
        <w:rPr>
          <w:rFonts w:ascii="Times New Roman" w:hAnsi="Times New Roman" w:cs="Times New Roman"/>
          <w:sz w:val="24"/>
          <w:szCs w:val="24"/>
        </w:rPr>
        <w:t>, extrait soudain le jeune noble, nourri seulement de le</w:t>
      </w:r>
      <w:r w:rsidR="00665911">
        <w:rPr>
          <w:rFonts w:ascii="Times New Roman" w:hAnsi="Times New Roman" w:cs="Times New Roman"/>
          <w:sz w:val="24"/>
          <w:szCs w:val="24"/>
        </w:rPr>
        <w:t xml:space="preserve">ctures et </w:t>
      </w:r>
      <w:r w:rsidR="00665911">
        <w:rPr>
          <w:rFonts w:ascii="Times New Roman" w:hAnsi="Times New Roman" w:cs="Times New Roman"/>
          <w:sz w:val="24"/>
          <w:szCs w:val="24"/>
        </w:rPr>
        <w:lastRenderedPageBreak/>
        <w:t>d’œuvres d’art de la</w:t>
      </w:r>
      <w:r w:rsidR="0061764C">
        <w:rPr>
          <w:rFonts w:ascii="Times New Roman" w:hAnsi="Times New Roman" w:cs="Times New Roman"/>
          <w:sz w:val="24"/>
          <w:szCs w:val="24"/>
        </w:rPr>
        <w:t xml:space="preserve"> </w:t>
      </w:r>
      <w:r w:rsidRPr="0014004C">
        <w:rPr>
          <w:rFonts w:ascii="Times New Roman" w:hAnsi="Times New Roman" w:cs="Times New Roman"/>
          <w:sz w:val="24"/>
          <w:szCs w:val="24"/>
        </w:rPr>
        <w:t xml:space="preserve">cage dans laquelle il voyageait auparavant. </w:t>
      </w:r>
      <w:r w:rsidRPr="0014004C">
        <w:rPr>
          <w:rStyle w:val="lev"/>
          <w:rFonts w:ascii="Times New Roman" w:hAnsi="Times New Roman" w:cs="Times New Roman"/>
          <w:b w:val="0"/>
          <w:sz w:val="24"/>
          <w:szCs w:val="24"/>
        </w:rPr>
        <w:t>Là encore l’écriture de soi et le récit de voyage œuvrent conjointement à libérer le sujet de ses entraves</w:t>
      </w:r>
      <w:r w:rsidR="00946AC1">
        <w:rPr>
          <w:rStyle w:val="lev"/>
          <w:rFonts w:ascii="Times New Roman" w:hAnsi="Times New Roman" w:cs="Times New Roman"/>
          <w:b w:val="0"/>
          <w:sz w:val="24"/>
          <w:szCs w:val="24"/>
        </w:rPr>
        <w:t xml:space="preserve">. En arrivant à Florence, </w:t>
      </w:r>
      <w:r w:rsidRPr="00616F92">
        <w:rPr>
          <w:rStyle w:val="lev"/>
          <w:rFonts w:ascii="Times New Roman" w:hAnsi="Times New Roman" w:cs="Times New Roman"/>
          <w:b w:val="0"/>
          <w:sz w:val="24"/>
          <w:szCs w:val="24"/>
        </w:rPr>
        <w:t xml:space="preserve">Barnabooth s’exclame : </w:t>
      </w:r>
    </w:p>
    <w:p w:rsidR="00D3773A" w:rsidRPr="0014004C" w:rsidRDefault="00D3773A" w:rsidP="00D3773A">
      <w:pPr>
        <w:spacing w:after="0" w:line="240" w:lineRule="auto"/>
        <w:ind w:firstLine="480"/>
        <w:jc w:val="both"/>
        <w:rPr>
          <w:rStyle w:val="lev"/>
          <w:rFonts w:ascii="Times New Roman" w:hAnsi="Times New Roman" w:cs="Times New Roman"/>
          <w:b w:val="0"/>
          <w:color w:val="4F81BD" w:themeColor="accent1"/>
          <w:sz w:val="24"/>
          <w:szCs w:val="24"/>
        </w:rPr>
      </w:pPr>
    </w:p>
    <w:p w:rsidR="00D3773A" w:rsidRPr="00616F92" w:rsidRDefault="00D3773A" w:rsidP="00D3773A">
      <w:pPr>
        <w:spacing w:after="0" w:line="240" w:lineRule="auto"/>
        <w:ind w:left="480"/>
        <w:jc w:val="both"/>
        <w:rPr>
          <w:rFonts w:ascii="Times New Roman" w:eastAsia="Times New Roman" w:hAnsi="Times New Roman" w:cs="Times New Roman"/>
          <w:sz w:val="20"/>
          <w:szCs w:val="20"/>
          <w:lang w:eastAsia="fr-BE"/>
        </w:rPr>
      </w:pPr>
      <w:r w:rsidRPr="00616F92">
        <w:rPr>
          <w:rFonts w:ascii="Times New Roman" w:eastAsia="Times New Roman" w:hAnsi="Times New Roman" w:cs="Times New Roman"/>
          <w:sz w:val="20"/>
          <w:szCs w:val="20"/>
          <w:lang w:eastAsia="fr-BE"/>
        </w:rPr>
        <w:t xml:space="preserve">Mon premier voyage d’homme libre : puisque je me suis libéré de mes devoirs sociaux ; évadé de la caste où le destin voulait m’emprisonner ; puisque je ne suis plus l’esclave de mon écurie de course et de mon équipage de chasse ; puisque je ne rencontre plus, au bout de tous mes chemins, le démon </w:t>
      </w:r>
      <w:r w:rsidR="004768F5" w:rsidRPr="00616F92">
        <w:rPr>
          <w:rFonts w:ascii="Times New Roman" w:eastAsia="Times New Roman" w:hAnsi="Times New Roman" w:cs="Times New Roman"/>
          <w:sz w:val="20"/>
          <w:szCs w:val="20"/>
          <w:lang w:eastAsia="fr-BE"/>
        </w:rPr>
        <w:t xml:space="preserve">de la propriété immobilière. (Larbaud </w:t>
      </w:r>
      <w:r w:rsidR="00665911">
        <w:rPr>
          <w:rFonts w:ascii="Times New Roman" w:eastAsia="Times New Roman" w:hAnsi="Times New Roman" w:cs="Times New Roman"/>
          <w:sz w:val="20"/>
          <w:szCs w:val="20"/>
          <w:lang w:eastAsia="fr-BE"/>
        </w:rPr>
        <w:t xml:space="preserve">1913 </w:t>
      </w:r>
      <w:r w:rsidRPr="00616F92">
        <w:rPr>
          <w:rFonts w:ascii="Times New Roman" w:eastAsia="Times New Roman" w:hAnsi="Times New Roman" w:cs="Times New Roman"/>
          <w:sz w:val="20"/>
          <w:szCs w:val="20"/>
          <w:lang w:eastAsia="fr-BE"/>
        </w:rPr>
        <w:t>: 88)</w:t>
      </w:r>
    </w:p>
    <w:p w:rsidR="000B6692" w:rsidRDefault="000B6692" w:rsidP="000B6692">
      <w:pPr>
        <w:spacing w:after="0" w:line="240" w:lineRule="auto"/>
        <w:jc w:val="both"/>
        <w:rPr>
          <w:rFonts w:ascii="Times New Roman" w:eastAsia="Times New Roman" w:hAnsi="Times New Roman" w:cs="Times New Roman"/>
          <w:sz w:val="24"/>
          <w:szCs w:val="24"/>
          <w:lang w:eastAsia="fr-BE"/>
        </w:rPr>
      </w:pPr>
    </w:p>
    <w:p w:rsidR="00D3773A" w:rsidRPr="0014004C" w:rsidRDefault="00D3773A" w:rsidP="000B6692">
      <w:pPr>
        <w:spacing w:after="0" w:line="240" w:lineRule="auto"/>
        <w:jc w:val="both"/>
        <w:rPr>
          <w:rFonts w:ascii="Times New Roman" w:hAnsi="Times New Roman" w:cs="Times New Roman"/>
          <w:sz w:val="24"/>
          <w:szCs w:val="24"/>
        </w:rPr>
      </w:pPr>
      <w:r w:rsidRPr="0014004C">
        <w:rPr>
          <w:rFonts w:ascii="Times New Roman" w:eastAsia="Times New Roman" w:hAnsi="Times New Roman" w:cs="Times New Roman"/>
          <w:sz w:val="24"/>
          <w:szCs w:val="24"/>
          <w:lang w:eastAsia="fr-BE"/>
        </w:rPr>
        <w:t xml:space="preserve">La licence scripturale s’insurge alors contre l’appartenance à un patronyme et à un toponyme, rompt l’allégeance à une noblesse qui oblige, afin de faire valoir un </w:t>
      </w:r>
      <w:r w:rsidRPr="00665911">
        <w:rPr>
          <w:rFonts w:ascii="Times New Roman" w:eastAsia="Times New Roman" w:hAnsi="Times New Roman" w:cs="Times New Roman"/>
          <w:sz w:val="24"/>
          <w:szCs w:val="24"/>
          <w:lang w:eastAsia="fr-BE"/>
        </w:rPr>
        <w:t>droit</w:t>
      </w:r>
      <w:r w:rsidRPr="0014004C">
        <w:rPr>
          <w:rFonts w:ascii="Times New Roman" w:eastAsia="Times New Roman" w:hAnsi="Times New Roman" w:cs="Times New Roman"/>
          <w:sz w:val="24"/>
          <w:szCs w:val="24"/>
          <w:lang w:eastAsia="fr-BE"/>
        </w:rPr>
        <w:t xml:space="preserve"> qui se départit de tout</w:t>
      </w:r>
      <w:r w:rsidR="00A70A92" w:rsidRPr="0014004C">
        <w:rPr>
          <w:rFonts w:ascii="Times New Roman" w:eastAsia="Times New Roman" w:hAnsi="Times New Roman" w:cs="Times New Roman"/>
          <w:sz w:val="24"/>
          <w:szCs w:val="24"/>
          <w:lang w:eastAsia="fr-BE"/>
        </w:rPr>
        <w:t>e respectabilité</w:t>
      </w:r>
      <w:r w:rsidRPr="0014004C">
        <w:rPr>
          <w:rFonts w:ascii="Times New Roman" w:eastAsia="Times New Roman" w:hAnsi="Times New Roman" w:cs="Times New Roman"/>
          <w:sz w:val="24"/>
          <w:szCs w:val="24"/>
          <w:lang w:eastAsia="fr-BE"/>
        </w:rPr>
        <w:t>,</w:t>
      </w:r>
      <w:r w:rsidR="0061764C">
        <w:rPr>
          <w:rFonts w:ascii="Times New Roman" w:eastAsia="Times New Roman" w:hAnsi="Times New Roman" w:cs="Times New Roman"/>
          <w:sz w:val="24"/>
          <w:szCs w:val="24"/>
          <w:lang w:eastAsia="fr-BE"/>
        </w:rPr>
        <w:t xml:space="preserve"> </w:t>
      </w:r>
      <w:r w:rsidRPr="0014004C">
        <w:rPr>
          <w:rFonts w:ascii="Times New Roman" w:eastAsia="Times New Roman" w:hAnsi="Times New Roman" w:cs="Times New Roman"/>
          <w:sz w:val="24"/>
          <w:szCs w:val="24"/>
          <w:lang w:eastAsia="fr-BE"/>
        </w:rPr>
        <w:t xml:space="preserve">offrant un blanc-seing pour une vie sans obligations, sans filiation, sans génération. </w:t>
      </w:r>
      <w:r w:rsidRPr="0014004C">
        <w:rPr>
          <w:rFonts w:ascii="Times New Roman" w:hAnsi="Times New Roman" w:cs="Times New Roman"/>
          <w:sz w:val="24"/>
          <w:szCs w:val="24"/>
        </w:rPr>
        <w:t>Cela revient à une rupture avec soi-même, avec un moi antérieur</w:t>
      </w:r>
      <w:r w:rsidR="00A70A92" w:rsidRPr="0014004C">
        <w:rPr>
          <w:rFonts w:ascii="Times New Roman" w:hAnsi="Times New Roman" w:cs="Times New Roman"/>
          <w:sz w:val="24"/>
          <w:szCs w:val="24"/>
        </w:rPr>
        <w:t xml:space="preserve">. </w:t>
      </w:r>
      <w:r w:rsidRPr="0014004C">
        <w:rPr>
          <w:rFonts w:ascii="Times New Roman" w:eastAsia="Times New Roman" w:hAnsi="Times New Roman" w:cs="Times New Roman"/>
          <w:sz w:val="24"/>
          <w:szCs w:val="24"/>
          <w:lang w:eastAsia="fr-BE"/>
        </w:rPr>
        <w:t>A</w:t>
      </w:r>
      <w:r w:rsidR="00946AC1">
        <w:rPr>
          <w:rFonts w:ascii="Times New Roman" w:eastAsia="Times New Roman" w:hAnsi="Times New Roman" w:cs="Times New Roman"/>
          <w:sz w:val="24"/>
          <w:szCs w:val="24"/>
          <w:lang w:eastAsia="fr-BE"/>
        </w:rPr>
        <w:t xml:space="preserve">près s’être débarrassé de son </w:t>
      </w:r>
      <w:r w:rsidR="00665911">
        <w:rPr>
          <w:rFonts w:ascii="Times New Roman" w:eastAsia="Times New Roman" w:hAnsi="Times New Roman" w:cs="Times New Roman"/>
          <w:sz w:val="24"/>
          <w:szCs w:val="24"/>
          <w:lang w:eastAsia="fr-BE"/>
        </w:rPr>
        <w:t>amour-propre</w:t>
      </w:r>
      <w:r w:rsidRPr="0014004C">
        <w:rPr>
          <w:rFonts w:ascii="Times New Roman" w:eastAsia="Times New Roman" w:hAnsi="Times New Roman" w:cs="Times New Roman"/>
          <w:sz w:val="24"/>
          <w:szCs w:val="24"/>
          <w:lang w:eastAsia="fr-BE"/>
        </w:rPr>
        <w:t xml:space="preserve"> et pour en arriver au mépris de soi, Barnabooth doit surmonter pl</w:t>
      </w:r>
      <w:r w:rsidR="004768F5">
        <w:rPr>
          <w:rFonts w:ascii="Times New Roman" w:eastAsia="Times New Roman" w:hAnsi="Times New Roman" w:cs="Times New Roman"/>
          <w:sz w:val="24"/>
          <w:szCs w:val="24"/>
          <w:lang w:eastAsia="fr-BE"/>
        </w:rPr>
        <w:t>usieurs obstacles, courtiser la honte</w:t>
      </w:r>
      <w:r w:rsidR="00A70A92" w:rsidRPr="0014004C">
        <w:rPr>
          <w:rFonts w:ascii="Times New Roman" w:eastAsia="Times New Roman" w:hAnsi="Times New Roman" w:cs="Times New Roman"/>
          <w:sz w:val="24"/>
          <w:szCs w:val="24"/>
          <w:lang w:eastAsia="fr-BE"/>
        </w:rPr>
        <w:t xml:space="preserve">, </w:t>
      </w:r>
      <w:r w:rsidRPr="0014004C">
        <w:rPr>
          <w:rFonts w:ascii="Times New Roman" w:eastAsia="Times New Roman" w:hAnsi="Times New Roman" w:cs="Times New Roman"/>
          <w:sz w:val="24"/>
          <w:szCs w:val="24"/>
          <w:lang w:eastAsia="fr-BE"/>
        </w:rPr>
        <w:t>chercher à se faire expulser des quelques cercles très fermés auxquels il appartient encore, « rejetant mes biens comme un vêtement trop lourd » (</w:t>
      </w:r>
      <w:r w:rsidR="004768F5" w:rsidRPr="00946AC1">
        <w:rPr>
          <w:rFonts w:ascii="Times New Roman" w:eastAsia="Times New Roman" w:hAnsi="Times New Roman" w:cs="Times New Roman"/>
          <w:i/>
          <w:sz w:val="24"/>
          <w:szCs w:val="24"/>
          <w:lang w:eastAsia="fr-BE"/>
        </w:rPr>
        <w:t>id</w:t>
      </w:r>
      <w:r w:rsidR="004768F5">
        <w:rPr>
          <w:rFonts w:ascii="Times New Roman" w:eastAsia="Times New Roman" w:hAnsi="Times New Roman" w:cs="Times New Roman"/>
          <w:sz w:val="24"/>
          <w:szCs w:val="24"/>
          <w:lang w:eastAsia="fr-BE"/>
        </w:rPr>
        <w:t>.</w:t>
      </w:r>
      <w:r w:rsidR="00946AC1">
        <w:rPr>
          <w:rFonts w:ascii="Times New Roman" w:eastAsia="Times New Roman" w:hAnsi="Times New Roman" w:cs="Times New Roman"/>
          <w:sz w:val="24"/>
          <w:szCs w:val="24"/>
          <w:lang w:eastAsia="fr-BE"/>
        </w:rPr>
        <w:t>,</w:t>
      </w:r>
      <w:r w:rsidRPr="0014004C">
        <w:rPr>
          <w:rFonts w:ascii="Times New Roman" w:eastAsia="Times New Roman" w:hAnsi="Times New Roman" w:cs="Times New Roman"/>
          <w:sz w:val="24"/>
          <w:szCs w:val="24"/>
          <w:lang w:eastAsia="fr-BE"/>
        </w:rPr>
        <w:t xml:space="preserve"> 98). Le geste hautement symbolique d’avoir dématérialisé sa richesse ne reçoit cependant pas un accueil favorable. </w:t>
      </w:r>
      <w:r w:rsidRPr="0014004C">
        <w:rPr>
          <w:rFonts w:ascii="Times New Roman" w:hAnsi="Times New Roman" w:cs="Times New Roman"/>
          <w:sz w:val="24"/>
          <w:szCs w:val="24"/>
        </w:rPr>
        <w:t>Au somptueux</w:t>
      </w:r>
      <w:r w:rsidR="004768F5">
        <w:rPr>
          <w:rFonts w:ascii="Times New Roman" w:hAnsi="Times New Roman" w:cs="Times New Roman"/>
          <w:sz w:val="24"/>
          <w:szCs w:val="24"/>
        </w:rPr>
        <w:t xml:space="preserve"> Carlton de Florence, dans sa su</w:t>
      </w:r>
      <w:r w:rsidRPr="0014004C">
        <w:rPr>
          <w:rFonts w:ascii="Times New Roman" w:hAnsi="Times New Roman" w:cs="Times New Roman"/>
          <w:sz w:val="24"/>
          <w:szCs w:val="24"/>
        </w:rPr>
        <w:t>ite de dix fenêtres sur l’Arno, le milliardaire a décidé de distribuer tous ses achats de luxe au personnel de l’hôtel</w:t>
      </w:r>
      <w:r w:rsidR="00665911">
        <w:rPr>
          <w:rFonts w:ascii="Times New Roman" w:hAnsi="Times New Roman" w:cs="Times New Roman"/>
          <w:sz w:val="24"/>
          <w:szCs w:val="24"/>
        </w:rPr>
        <w:t>. Mais c’est le mépris et l’</w:t>
      </w:r>
      <w:r w:rsidRPr="0014004C">
        <w:rPr>
          <w:rFonts w:ascii="Times New Roman" w:hAnsi="Times New Roman" w:cs="Times New Roman"/>
          <w:sz w:val="24"/>
          <w:szCs w:val="24"/>
        </w:rPr>
        <w:t>étonnement qu’il encour</w:t>
      </w:r>
      <w:r w:rsidR="00665911">
        <w:rPr>
          <w:rFonts w:ascii="Times New Roman" w:hAnsi="Times New Roman" w:cs="Times New Roman"/>
          <w:sz w:val="24"/>
          <w:szCs w:val="24"/>
        </w:rPr>
        <w:t>t</w:t>
      </w:r>
      <w:r w:rsidRPr="0014004C">
        <w:rPr>
          <w:rFonts w:ascii="Times New Roman" w:hAnsi="Times New Roman" w:cs="Times New Roman"/>
          <w:sz w:val="24"/>
          <w:szCs w:val="24"/>
        </w:rPr>
        <w:t>.</w:t>
      </w:r>
    </w:p>
    <w:p w:rsidR="00D3773A" w:rsidRPr="0014004C" w:rsidRDefault="00D3773A" w:rsidP="00640F76">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lang w:eastAsia="fr-BE"/>
        </w:rPr>
        <w:t>Malgré toute désinvolture, Barn</w:t>
      </w:r>
      <w:r w:rsidR="00946AC1">
        <w:rPr>
          <w:rFonts w:ascii="Times New Roman" w:hAnsi="Times New Roman" w:cs="Times New Roman"/>
          <w:sz w:val="24"/>
          <w:szCs w:val="24"/>
          <w:lang w:eastAsia="fr-BE"/>
        </w:rPr>
        <w:t>abooth reste toutefois enchaîné </w:t>
      </w:r>
      <w:r w:rsidRPr="0014004C">
        <w:rPr>
          <w:rFonts w:ascii="Times New Roman" w:hAnsi="Times New Roman" w:cs="Times New Roman"/>
          <w:sz w:val="24"/>
          <w:szCs w:val="24"/>
          <w:lang w:eastAsia="fr-BE"/>
        </w:rPr>
        <w:t>: il lui faudra alors aller jusqu’à s’abaisser,</w:t>
      </w:r>
      <w:r w:rsidR="004768F5">
        <w:rPr>
          <w:rFonts w:ascii="Times New Roman" w:hAnsi="Times New Roman" w:cs="Times New Roman"/>
          <w:sz w:val="24"/>
          <w:szCs w:val="24"/>
          <w:lang w:eastAsia="fr-BE"/>
        </w:rPr>
        <w:t> « mal tourner » (</w:t>
      </w:r>
      <w:r w:rsidR="00946AC1" w:rsidRPr="00946AC1">
        <w:rPr>
          <w:rFonts w:ascii="Times New Roman" w:eastAsia="Times New Roman" w:hAnsi="Times New Roman" w:cs="Times New Roman"/>
          <w:i/>
          <w:sz w:val="24"/>
          <w:szCs w:val="24"/>
          <w:lang w:eastAsia="fr-BE"/>
        </w:rPr>
        <w:t>id</w:t>
      </w:r>
      <w:r w:rsidR="00946AC1">
        <w:rPr>
          <w:rFonts w:ascii="Times New Roman" w:eastAsia="Times New Roman" w:hAnsi="Times New Roman" w:cs="Times New Roman"/>
          <w:sz w:val="24"/>
          <w:szCs w:val="24"/>
          <w:lang w:eastAsia="fr-BE"/>
        </w:rPr>
        <w:t>.,</w:t>
      </w:r>
      <w:r w:rsidR="009D61C4">
        <w:rPr>
          <w:rFonts w:ascii="Times New Roman" w:eastAsia="Times New Roman" w:hAnsi="Times New Roman" w:cs="Times New Roman"/>
          <w:sz w:val="24"/>
          <w:szCs w:val="24"/>
          <w:lang w:eastAsia="fr-BE"/>
        </w:rPr>
        <w:t xml:space="preserve"> </w:t>
      </w:r>
      <w:r w:rsidRPr="0014004C">
        <w:rPr>
          <w:rFonts w:ascii="Times New Roman" w:hAnsi="Times New Roman" w:cs="Times New Roman"/>
          <w:sz w:val="24"/>
          <w:szCs w:val="24"/>
          <w:lang w:eastAsia="fr-BE"/>
        </w:rPr>
        <w:t xml:space="preserve">272), devenir-barbare, </w:t>
      </w:r>
      <w:r w:rsidR="00A70A92" w:rsidRPr="0014004C">
        <w:rPr>
          <w:rFonts w:ascii="Times New Roman" w:hAnsi="Times New Roman" w:cs="Times New Roman"/>
          <w:sz w:val="24"/>
          <w:szCs w:val="24"/>
          <w:lang w:eastAsia="fr-BE"/>
        </w:rPr>
        <w:t xml:space="preserve">pervers, </w:t>
      </w:r>
      <w:r w:rsidRPr="0014004C">
        <w:rPr>
          <w:rFonts w:ascii="Times New Roman" w:hAnsi="Times New Roman" w:cs="Times New Roman"/>
          <w:sz w:val="24"/>
          <w:szCs w:val="24"/>
          <w:lang w:eastAsia="fr-BE"/>
        </w:rPr>
        <w:t>se délégitimer, adopter un comportement imprévisible, hétérodoxe, aberrant</w:t>
      </w:r>
      <w:r w:rsidRPr="0014004C">
        <w:rPr>
          <w:rFonts w:ascii="Times New Roman" w:hAnsi="Times New Roman" w:cs="Times New Roman"/>
          <w:sz w:val="24"/>
          <w:szCs w:val="24"/>
        </w:rPr>
        <w:t xml:space="preserve"> (du </w:t>
      </w:r>
      <w:r w:rsidRPr="0014004C">
        <w:rPr>
          <w:rStyle w:val="originedefinition"/>
          <w:rFonts w:ascii="Times New Roman" w:hAnsi="Times New Roman" w:cs="Times New Roman"/>
          <w:sz w:val="24"/>
          <w:szCs w:val="24"/>
        </w:rPr>
        <w:t xml:space="preserve">latin </w:t>
      </w:r>
      <w:r w:rsidRPr="0014004C">
        <w:rPr>
          <w:rStyle w:val="originedefinition"/>
          <w:rFonts w:ascii="Times New Roman" w:hAnsi="Times New Roman" w:cs="Times New Roman"/>
          <w:i/>
          <w:iCs/>
          <w:sz w:val="24"/>
          <w:szCs w:val="24"/>
        </w:rPr>
        <w:t>aberrare </w:t>
      </w:r>
      <w:r w:rsidRPr="0014004C">
        <w:rPr>
          <w:rStyle w:val="originedefinition"/>
          <w:rFonts w:ascii="Times New Roman" w:hAnsi="Times New Roman" w:cs="Times New Roman"/>
          <w:iCs/>
          <w:sz w:val="24"/>
          <w:szCs w:val="24"/>
        </w:rPr>
        <w:t>:</w:t>
      </w:r>
      <w:r w:rsidR="00003CA1">
        <w:rPr>
          <w:rStyle w:val="originedefinition"/>
          <w:rFonts w:ascii="Times New Roman" w:hAnsi="Times New Roman" w:cs="Times New Roman"/>
          <w:iCs/>
          <w:sz w:val="24"/>
          <w:szCs w:val="24"/>
        </w:rPr>
        <w:t xml:space="preserve"> </w:t>
      </w:r>
      <w:r w:rsidRPr="0014004C">
        <w:rPr>
          <w:rStyle w:val="originedefinition"/>
          <w:rFonts w:ascii="Times New Roman" w:hAnsi="Times New Roman" w:cs="Times New Roman"/>
          <w:sz w:val="24"/>
          <w:szCs w:val="24"/>
        </w:rPr>
        <w:t>s’écarter de)</w:t>
      </w:r>
      <w:r w:rsidRPr="0014004C">
        <w:rPr>
          <w:rFonts w:ascii="Times New Roman" w:hAnsi="Times New Roman" w:cs="Times New Roman"/>
          <w:sz w:val="24"/>
          <w:szCs w:val="24"/>
          <w:lang w:eastAsia="fr-BE"/>
        </w:rPr>
        <w:t>, partir sans billet de retour, dévier de l’itinéraire prévu, s’engager dans les possibles narratifs les plus audacieux, agir « sans maxime »</w:t>
      </w:r>
      <w:r w:rsidR="004768F5">
        <w:rPr>
          <w:rFonts w:ascii="Times New Roman" w:hAnsi="Times New Roman" w:cs="Times New Roman"/>
          <w:sz w:val="24"/>
          <w:szCs w:val="24"/>
          <w:lang w:eastAsia="fr-BE"/>
        </w:rPr>
        <w:t xml:space="preserve"> (Genette </w:t>
      </w:r>
      <w:r w:rsidR="00946AC1">
        <w:rPr>
          <w:rFonts w:ascii="Times New Roman" w:hAnsi="Times New Roman" w:cs="Times New Roman"/>
          <w:sz w:val="24"/>
          <w:szCs w:val="24"/>
          <w:lang w:eastAsia="fr-BE"/>
        </w:rPr>
        <w:t>1985,</w:t>
      </w:r>
      <w:r w:rsidR="004768F5">
        <w:rPr>
          <w:rFonts w:ascii="Times New Roman" w:hAnsi="Times New Roman" w:cs="Times New Roman"/>
          <w:sz w:val="24"/>
          <w:szCs w:val="24"/>
          <w:lang w:eastAsia="fr-BE"/>
        </w:rPr>
        <w:t xml:space="preserve"> 75</w:t>
      </w:r>
      <w:r w:rsidR="00665911">
        <w:rPr>
          <w:rFonts w:ascii="Times New Roman" w:hAnsi="Times New Roman" w:cs="Times New Roman"/>
          <w:sz w:val="24"/>
          <w:szCs w:val="24"/>
          <w:lang w:eastAsia="fr-BE"/>
        </w:rPr>
        <w:t>).</w:t>
      </w:r>
      <w:r w:rsidRPr="0014004C">
        <w:rPr>
          <w:rFonts w:ascii="Times New Roman" w:eastAsia="Times New Roman" w:hAnsi="Times New Roman" w:cs="Times New Roman"/>
          <w:sz w:val="24"/>
          <w:szCs w:val="24"/>
          <w:lang w:eastAsia="fr-BE"/>
        </w:rPr>
        <w:t xml:space="preserve">  Il faut</w:t>
      </w:r>
      <w:r w:rsidR="0061764C">
        <w:rPr>
          <w:rFonts w:ascii="Times New Roman" w:eastAsia="Times New Roman" w:hAnsi="Times New Roman" w:cs="Times New Roman"/>
          <w:sz w:val="24"/>
          <w:szCs w:val="24"/>
          <w:lang w:eastAsia="fr-BE"/>
        </w:rPr>
        <w:t xml:space="preserve"> </w:t>
      </w:r>
      <w:r w:rsidRPr="0014004C">
        <w:rPr>
          <w:rFonts w:ascii="Times New Roman" w:hAnsi="Times New Roman" w:cs="Times New Roman"/>
          <w:sz w:val="24"/>
          <w:szCs w:val="24"/>
          <w:lang w:eastAsia="fr-BE"/>
        </w:rPr>
        <w:t>quitter la botte à laquelle le luxe s’attache comme une ordure</w:t>
      </w:r>
      <w:r w:rsidR="004768F5">
        <w:rPr>
          <w:rFonts w:ascii="Times New Roman" w:hAnsi="Times New Roman" w:cs="Times New Roman"/>
          <w:sz w:val="24"/>
          <w:szCs w:val="24"/>
          <w:lang w:eastAsia="fr-BE"/>
        </w:rPr>
        <w:t>,</w:t>
      </w:r>
      <w:r w:rsidR="0061764C">
        <w:rPr>
          <w:rFonts w:ascii="Times New Roman" w:hAnsi="Times New Roman" w:cs="Times New Roman"/>
          <w:sz w:val="24"/>
          <w:szCs w:val="24"/>
          <w:lang w:eastAsia="fr-BE"/>
        </w:rPr>
        <w:t xml:space="preserve"> </w:t>
      </w:r>
      <w:r w:rsidRPr="0014004C">
        <w:rPr>
          <w:rFonts w:ascii="Times New Roman" w:hAnsi="Times New Roman" w:cs="Times New Roman"/>
          <w:sz w:val="24"/>
          <w:szCs w:val="24"/>
          <w:lang w:eastAsia="fr-BE"/>
        </w:rPr>
        <w:t>inviter le mal et le libidinal à pénétrer da</w:t>
      </w:r>
      <w:r w:rsidR="004768F5">
        <w:rPr>
          <w:rFonts w:ascii="Times New Roman" w:hAnsi="Times New Roman" w:cs="Times New Roman"/>
          <w:sz w:val="24"/>
          <w:szCs w:val="24"/>
          <w:lang w:eastAsia="fr-BE"/>
        </w:rPr>
        <w:t>ns l’univers lisse de sa caste. Or la richess</w:t>
      </w:r>
      <w:r w:rsidR="00C03CED">
        <w:rPr>
          <w:rFonts w:ascii="Times New Roman" w:hAnsi="Times New Roman" w:cs="Times New Roman"/>
          <w:sz w:val="24"/>
          <w:szCs w:val="24"/>
          <w:lang w:eastAsia="fr-BE"/>
        </w:rPr>
        <w:t xml:space="preserve">e demeure un écueil à la quête </w:t>
      </w:r>
      <w:r w:rsidR="004768F5">
        <w:rPr>
          <w:rFonts w:ascii="Times New Roman" w:hAnsi="Times New Roman" w:cs="Times New Roman"/>
          <w:sz w:val="24"/>
          <w:szCs w:val="24"/>
          <w:lang w:eastAsia="fr-BE"/>
        </w:rPr>
        <w:t xml:space="preserve">de </w:t>
      </w:r>
      <w:r w:rsidR="00C03CED">
        <w:rPr>
          <w:rFonts w:ascii="Times New Roman" w:hAnsi="Times New Roman" w:cs="Times New Roman"/>
          <w:sz w:val="24"/>
          <w:szCs w:val="24"/>
          <w:lang w:eastAsia="fr-BE"/>
        </w:rPr>
        <w:t>vilenie</w:t>
      </w:r>
      <w:r w:rsidR="004768F5">
        <w:rPr>
          <w:rFonts w:ascii="Times New Roman" w:hAnsi="Times New Roman" w:cs="Times New Roman"/>
          <w:sz w:val="24"/>
          <w:szCs w:val="24"/>
          <w:lang w:eastAsia="fr-BE"/>
        </w:rPr>
        <w:t> : « </w:t>
      </w:r>
      <w:r w:rsidRPr="0014004C">
        <w:rPr>
          <w:rFonts w:ascii="Times New Roman" w:eastAsia="Times New Roman" w:hAnsi="Times New Roman" w:cs="Times New Roman"/>
          <w:sz w:val="24"/>
          <w:szCs w:val="24"/>
          <w:lang w:eastAsia="fr-BE"/>
        </w:rPr>
        <w:t>Hélas, je suis trop riche ; le Mal</w:t>
      </w:r>
      <w:r w:rsidR="004768F5">
        <w:rPr>
          <w:rFonts w:ascii="Times New Roman" w:eastAsia="Times New Roman" w:hAnsi="Times New Roman" w:cs="Times New Roman"/>
          <w:sz w:val="24"/>
          <w:szCs w:val="24"/>
          <w:lang w:eastAsia="fr-BE"/>
        </w:rPr>
        <w:t xml:space="preserve"> / </w:t>
      </w:r>
      <w:r w:rsidRPr="0014004C">
        <w:rPr>
          <w:rFonts w:ascii="Times New Roman" w:eastAsia="Times New Roman" w:hAnsi="Times New Roman" w:cs="Times New Roman"/>
          <w:sz w:val="24"/>
          <w:szCs w:val="24"/>
          <w:lang w:eastAsia="fr-BE"/>
        </w:rPr>
        <w:t>M’est à jamais interdit quoi que je fasse :</w:t>
      </w:r>
      <w:r w:rsidR="004768F5">
        <w:rPr>
          <w:rFonts w:ascii="Times New Roman" w:eastAsia="Times New Roman" w:hAnsi="Times New Roman" w:cs="Times New Roman"/>
          <w:sz w:val="24"/>
          <w:szCs w:val="24"/>
          <w:lang w:eastAsia="fr-BE"/>
        </w:rPr>
        <w:t xml:space="preserve"> /</w:t>
      </w:r>
      <w:r w:rsidRPr="0014004C">
        <w:rPr>
          <w:rFonts w:ascii="Times New Roman" w:eastAsia="Times New Roman" w:hAnsi="Times New Roman" w:cs="Times New Roman"/>
          <w:sz w:val="24"/>
          <w:szCs w:val="24"/>
          <w:lang w:eastAsia="fr-BE"/>
        </w:rPr>
        <w:t xml:space="preserve">Je suis un Riche, naturellement bon et vertueux ; </w:t>
      </w:r>
      <w:r w:rsidR="00946AC1">
        <w:rPr>
          <w:rFonts w:ascii="Times New Roman" w:eastAsia="Times New Roman" w:hAnsi="Times New Roman" w:cs="Times New Roman"/>
          <w:sz w:val="24"/>
          <w:szCs w:val="24"/>
          <w:lang w:eastAsia="fr-BE"/>
        </w:rPr>
        <w:t>[…] » (Larbaud 1913,</w:t>
      </w:r>
      <w:r w:rsidR="004768F5">
        <w:rPr>
          <w:rFonts w:ascii="Times New Roman" w:eastAsia="Times New Roman" w:hAnsi="Times New Roman" w:cs="Times New Roman"/>
          <w:sz w:val="24"/>
          <w:szCs w:val="24"/>
          <w:lang w:eastAsia="fr-BE"/>
        </w:rPr>
        <w:t xml:space="preserve"> 51)</w:t>
      </w:r>
      <w:r w:rsidR="00C03CED">
        <w:rPr>
          <w:rFonts w:ascii="Times New Roman" w:eastAsia="Times New Roman" w:hAnsi="Times New Roman" w:cs="Times New Roman"/>
          <w:sz w:val="24"/>
          <w:szCs w:val="24"/>
          <w:lang w:eastAsia="fr-BE"/>
        </w:rPr>
        <w:t xml:space="preserve">. </w:t>
      </w:r>
      <w:r w:rsidRPr="0014004C">
        <w:rPr>
          <w:rFonts w:ascii="Times New Roman" w:hAnsi="Times New Roman" w:cs="Times New Roman"/>
          <w:sz w:val="24"/>
          <w:szCs w:val="24"/>
        </w:rPr>
        <w:t xml:space="preserve">L’impossible de la </w:t>
      </w:r>
      <w:r w:rsidRPr="0014004C">
        <w:rPr>
          <w:rFonts w:ascii="Times New Roman" w:hAnsi="Times New Roman" w:cs="Times New Roman"/>
          <w:i/>
          <w:sz w:val="24"/>
          <w:szCs w:val="24"/>
        </w:rPr>
        <w:t>praxis</w:t>
      </w:r>
      <w:r w:rsidRPr="0014004C">
        <w:rPr>
          <w:rFonts w:ascii="Times New Roman" w:hAnsi="Times New Roman" w:cs="Times New Roman"/>
          <w:sz w:val="24"/>
          <w:szCs w:val="24"/>
        </w:rPr>
        <w:t xml:space="preserve"> fictive semble vouloir exorciser un impossible plus profond, celui de la littérature en général. Les expériences seront toujours feintes, de papier, la perversion irréalisable, tant le bien que le mal jugulés par leur impossible réalisation. C’est ce que Klossowski qualifiait de « forclusion » </w:t>
      </w:r>
      <w:r w:rsidR="00946AC1">
        <w:rPr>
          <w:rFonts w:ascii="Times New Roman" w:hAnsi="Times New Roman" w:cs="Times New Roman"/>
          <w:sz w:val="24"/>
          <w:szCs w:val="24"/>
        </w:rPr>
        <w:t>(Klossowski 1967,</w:t>
      </w:r>
      <w:r w:rsidR="00236762">
        <w:rPr>
          <w:rFonts w:ascii="Times New Roman" w:hAnsi="Times New Roman" w:cs="Times New Roman"/>
          <w:sz w:val="24"/>
          <w:szCs w:val="24"/>
        </w:rPr>
        <w:t>52</w:t>
      </w:r>
      <w:r w:rsidR="004768F5">
        <w:rPr>
          <w:rFonts w:ascii="Times New Roman" w:hAnsi="Times New Roman" w:cs="Times New Roman"/>
          <w:sz w:val="24"/>
          <w:szCs w:val="24"/>
        </w:rPr>
        <w:t>)</w:t>
      </w:r>
      <w:r w:rsidRPr="0014004C">
        <w:rPr>
          <w:rFonts w:ascii="Times New Roman" w:hAnsi="Times New Roman" w:cs="Times New Roman"/>
          <w:sz w:val="24"/>
          <w:szCs w:val="24"/>
        </w:rPr>
        <w:t>au sujet du l’écriture sadienne dans ce sens que l’acte réalisé restait en-dehors, exclu</w:t>
      </w:r>
      <w:r w:rsidR="00C03CED">
        <w:rPr>
          <w:rFonts w:ascii="Times New Roman" w:hAnsi="Times New Roman" w:cs="Times New Roman"/>
          <w:sz w:val="24"/>
          <w:szCs w:val="24"/>
        </w:rPr>
        <w:t>,</w:t>
      </w:r>
      <w:r w:rsidRPr="0014004C">
        <w:rPr>
          <w:rFonts w:ascii="Times New Roman" w:hAnsi="Times New Roman" w:cs="Times New Roman"/>
          <w:sz w:val="24"/>
          <w:szCs w:val="24"/>
        </w:rPr>
        <w:t> </w:t>
      </w:r>
      <w:r w:rsidR="00A70A92" w:rsidRPr="0014004C">
        <w:rPr>
          <w:rFonts w:ascii="Times New Roman" w:hAnsi="Times New Roman" w:cs="Times New Roman"/>
          <w:sz w:val="24"/>
          <w:szCs w:val="24"/>
        </w:rPr>
        <w:t xml:space="preserve">ou </w:t>
      </w:r>
      <w:r w:rsidRPr="0014004C">
        <w:rPr>
          <w:rFonts w:ascii="Times New Roman" w:hAnsi="Times New Roman" w:cs="Times New Roman"/>
          <w:sz w:val="24"/>
          <w:szCs w:val="24"/>
        </w:rPr>
        <w:t xml:space="preserve">Barthes </w:t>
      </w:r>
      <w:r w:rsidRPr="00640F76">
        <w:rPr>
          <w:rFonts w:ascii="Times New Roman" w:hAnsi="Times New Roman" w:cs="Times New Roman"/>
          <w:sz w:val="24"/>
          <w:szCs w:val="24"/>
        </w:rPr>
        <w:t>d’</w:t>
      </w:r>
      <w:r w:rsidRPr="0014004C">
        <w:rPr>
          <w:rFonts w:ascii="Times New Roman" w:hAnsi="Times New Roman" w:cs="Times New Roman"/>
          <w:i/>
          <w:sz w:val="24"/>
          <w:szCs w:val="24"/>
        </w:rPr>
        <w:t>impossibilia </w:t>
      </w:r>
      <w:r w:rsidRPr="0014004C">
        <w:rPr>
          <w:rFonts w:ascii="Times New Roman" w:hAnsi="Times New Roman" w:cs="Times New Roman"/>
          <w:sz w:val="24"/>
          <w:szCs w:val="24"/>
        </w:rPr>
        <w:t>: « Le langage a cette faculté de dénier, d’oublier, de dissocier le réel : écrite, la merde ne sent pas »</w:t>
      </w:r>
      <w:r w:rsidR="00946AC1">
        <w:rPr>
          <w:rFonts w:ascii="Times New Roman" w:hAnsi="Times New Roman" w:cs="Times New Roman"/>
          <w:sz w:val="24"/>
          <w:szCs w:val="24"/>
        </w:rPr>
        <w:t xml:space="preserve"> (Barthes 1971,</w:t>
      </w:r>
      <w:r w:rsidR="00655970">
        <w:rPr>
          <w:rFonts w:ascii="Times New Roman" w:hAnsi="Times New Roman" w:cs="Times New Roman"/>
          <w:sz w:val="24"/>
          <w:szCs w:val="24"/>
        </w:rPr>
        <w:t xml:space="preserve"> 141)</w:t>
      </w:r>
      <w:r w:rsidR="00F46E24">
        <w:rPr>
          <w:rFonts w:ascii="Times New Roman" w:hAnsi="Times New Roman" w:cs="Times New Roman"/>
          <w:sz w:val="24"/>
          <w:szCs w:val="24"/>
        </w:rPr>
        <w:t>.</w:t>
      </w:r>
    </w:p>
    <w:p w:rsidR="000B6692" w:rsidRPr="00655970" w:rsidRDefault="00D3773A" w:rsidP="00640F76">
      <w:pPr>
        <w:spacing w:after="0" w:line="240" w:lineRule="auto"/>
        <w:jc w:val="both"/>
        <w:rPr>
          <w:rFonts w:ascii="Times New Roman" w:hAnsi="Times New Roman" w:cs="Times New Roman"/>
          <w:sz w:val="24"/>
          <w:szCs w:val="24"/>
        </w:rPr>
      </w:pPr>
      <w:r w:rsidRPr="0014004C">
        <w:rPr>
          <w:rFonts w:ascii="Times New Roman" w:eastAsia="Times New Roman" w:hAnsi="Times New Roman" w:cs="Times New Roman"/>
          <w:sz w:val="24"/>
          <w:szCs w:val="24"/>
          <w:lang w:eastAsia="fr-BE"/>
        </w:rPr>
        <w:t xml:space="preserve">L’épilogue digne de Montaigne semble réaliser </w:t>
      </w:r>
      <w:r w:rsidR="00F46E24">
        <w:rPr>
          <w:rFonts w:ascii="Times New Roman" w:eastAsia="Times New Roman" w:hAnsi="Times New Roman" w:cs="Times New Roman"/>
          <w:sz w:val="24"/>
          <w:szCs w:val="24"/>
          <w:lang w:eastAsia="fr-BE"/>
        </w:rPr>
        <w:t>l’</w:t>
      </w:r>
      <w:r w:rsidRPr="0014004C">
        <w:rPr>
          <w:rFonts w:ascii="Times New Roman" w:eastAsia="Times New Roman" w:hAnsi="Times New Roman" w:cs="Times New Roman"/>
          <w:sz w:val="24"/>
          <w:szCs w:val="24"/>
          <w:lang w:eastAsia="fr-BE"/>
        </w:rPr>
        <w:t>émancipation</w:t>
      </w:r>
      <w:r w:rsidR="00F46E24">
        <w:rPr>
          <w:rFonts w:ascii="Times New Roman" w:eastAsia="Times New Roman" w:hAnsi="Times New Roman" w:cs="Times New Roman"/>
          <w:sz w:val="24"/>
          <w:szCs w:val="24"/>
          <w:lang w:eastAsia="fr-BE"/>
        </w:rPr>
        <w:t xml:space="preserve"> convoitée</w:t>
      </w:r>
      <w:r w:rsidRPr="0014004C">
        <w:rPr>
          <w:rFonts w:ascii="Times New Roman" w:eastAsia="Times New Roman" w:hAnsi="Times New Roman" w:cs="Times New Roman"/>
          <w:sz w:val="24"/>
          <w:szCs w:val="24"/>
          <w:lang w:eastAsia="fr-BE"/>
        </w:rPr>
        <w:t> : « </w:t>
      </w:r>
      <w:r w:rsidRPr="0014004C">
        <w:rPr>
          <w:rFonts w:ascii="Times New Roman" w:hAnsi="Times New Roman" w:cs="Times New Roman"/>
          <w:sz w:val="24"/>
          <w:szCs w:val="24"/>
        </w:rPr>
        <w:t>Oublie-moi, traîne mon nom et mon souvenir dans ta boue. Voilà tes sous, ramasse-les ; veux-tu ma défroque, veux-</w:t>
      </w:r>
      <w:r w:rsidRPr="00655970">
        <w:rPr>
          <w:rFonts w:ascii="Times New Roman" w:hAnsi="Times New Roman" w:cs="Times New Roman"/>
          <w:sz w:val="24"/>
          <w:szCs w:val="24"/>
        </w:rPr>
        <w:t>tu mon déshonneur ? Je me dépouille comme pour mourir, je m’en vais, content et nu… »</w:t>
      </w:r>
      <w:r w:rsidR="00616F92">
        <w:rPr>
          <w:rFonts w:ascii="Times New Roman" w:hAnsi="Times New Roman" w:cs="Times New Roman"/>
          <w:sz w:val="24"/>
          <w:szCs w:val="24"/>
        </w:rPr>
        <w:t xml:space="preserve"> (Larbaud</w:t>
      </w:r>
      <w:r w:rsidR="00C03CED">
        <w:rPr>
          <w:rFonts w:ascii="Times New Roman" w:hAnsi="Times New Roman" w:cs="Times New Roman"/>
          <w:sz w:val="24"/>
          <w:szCs w:val="24"/>
        </w:rPr>
        <w:t xml:space="preserve"> 1913</w:t>
      </w:r>
      <w:r w:rsidR="00946AC1">
        <w:rPr>
          <w:rFonts w:ascii="Times New Roman" w:hAnsi="Times New Roman" w:cs="Times New Roman"/>
          <w:sz w:val="24"/>
          <w:szCs w:val="24"/>
        </w:rPr>
        <w:t>,</w:t>
      </w:r>
      <w:r w:rsidR="00616F92">
        <w:rPr>
          <w:rFonts w:ascii="Times New Roman" w:hAnsi="Times New Roman" w:cs="Times New Roman"/>
          <w:sz w:val="24"/>
          <w:szCs w:val="24"/>
        </w:rPr>
        <w:t xml:space="preserve"> 230)</w:t>
      </w:r>
      <w:r w:rsidR="00C03CED">
        <w:rPr>
          <w:rFonts w:ascii="Times New Roman" w:hAnsi="Times New Roman" w:cs="Times New Roman"/>
          <w:sz w:val="24"/>
          <w:szCs w:val="24"/>
        </w:rPr>
        <w:t>.</w:t>
      </w:r>
      <w:r w:rsidRPr="00655970">
        <w:rPr>
          <w:rFonts w:ascii="Times New Roman" w:hAnsi="Times New Roman" w:cs="Times New Roman"/>
          <w:sz w:val="24"/>
          <w:szCs w:val="24"/>
        </w:rPr>
        <w:t xml:space="preserve"> Une fois dépris du poids des contraintes, le voyage se désolidarise du journal et </w:t>
      </w:r>
      <w:r w:rsidRPr="00C03CED">
        <w:rPr>
          <w:rFonts w:ascii="Times New Roman" w:hAnsi="Times New Roman" w:cs="Times New Roman"/>
          <w:sz w:val="24"/>
          <w:szCs w:val="24"/>
        </w:rPr>
        <w:t>vice versa</w:t>
      </w:r>
      <w:r w:rsidR="0090018D">
        <w:rPr>
          <w:rFonts w:ascii="Times New Roman" w:hAnsi="Times New Roman" w:cs="Times New Roman"/>
          <w:sz w:val="24"/>
          <w:szCs w:val="24"/>
        </w:rPr>
        <w:t>. Le milliardaire abando</w:t>
      </w:r>
      <w:r w:rsidRPr="00655970">
        <w:rPr>
          <w:rFonts w:ascii="Times New Roman" w:hAnsi="Times New Roman" w:cs="Times New Roman"/>
          <w:sz w:val="24"/>
          <w:szCs w:val="24"/>
        </w:rPr>
        <w:t>nne tout à la fois : l’Europe, la littérature, la langue française, la respectabilité. Reste la jubilation de la fiction, un hymne au cosmopolitisme, quoique Barnabooth se qualifie de « cosmopolite de la misère » (</w:t>
      </w:r>
      <w:r w:rsidR="00C03CED" w:rsidRPr="00C03CED">
        <w:rPr>
          <w:rFonts w:ascii="Times New Roman" w:hAnsi="Times New Roman" w:cs="Times New Roman"/>
          <w:i/>
          <w:sz w:val="24"/>
          <w:szCs w:val="24"/>
        </w:rPr>
        <w:t>id</w:t>
      </w:r>
      <w:r w:rsidR="00C03CED">
        <w:rPr>
          <w:rFonts w:ascii="Times New Roman" w:hAnsi="Times New Roman" w:cs="Times New Roman"/>
          <w:sz w:val="24"/>
          <w:szCs w:val="24"/>
        </w:rPr>
        <w:t>.</w:t>
      </w:r>
      <w:r w:rsidR="00946AC1">
        <w:rPr>
          <w:rFonts w:ascii="Times New Roman" w:hAnsi="Times New Roman" w:cs="Times New Roman"/>
          <w:sz w:val="24"/>
          <w:szCs w:val="24"/>
        </w:rPr>
        <w:t>,</w:t>
      </w:r>
      <w:r w:rsidRPr="00655970">
        <w:rPr>
          <w:rFonts w:ascii="Times New Roman" w:hAnsi="Times New Roman" w:cs="Times New Roman"/>
          <w:sz w:val="24"/>
          <w:szCs w:val="24"/>
        </w:rPr>
        <w:t xml:space="preserve"> 220), et à l’individu moderne, avec ses idiosyncrasies, ses particularismes, ses revirements, ses repentirs, ses faux-fuyants, le reniement de ses origines</w:t>
      </w:r>
      <w:r w:rsidR="00655970" w:rsidRPr="00655970">
        <w:rPr>
          <w:rFonts w:ascii="Times New Roman" w:eastAsiaTheme="majorEastAsia" w:hAnsi="Times New Roman" w:cs="Times New Roman"/>
          <w:sz w:val="24"/>
          <w:szCs w:val="24"/>
        </w:rPr>
        <w:t>.</w:t>
      </w:r>
    </w:p>
    <w:p w:rsidR="00D3773A" w:rsidRPr="0014004C" w:rsidRDefault="00D3773A" w:rsidP="000B6692">
      <w:pPr>
        <w:spacing w:after="0" w:line="240" w:lineRule="auto"/>
        <w:jc w:val="both"/>
        <w:rPr>
          <w:rFonts w:ascii="Times New Roman" w:hAnsi="Times New Roman" w:cs="Times New Roman"/>
          <w:sz w:val="24"/>
          <w:szCs w:val="24"/>
        </w:rPr>
      </w:pPr>
      <w:r w:rsidRPr="00655970">
        <w:rPr>
          <w:rFonts w:ascii="Times New Roman" w:hAnsi="Times New Roman" w:cs="Times New Roman"/>
          <w:sz w:val="24"/>
          <w:szCs w:val="24"/>
        </w:rPr>
        <w:t>Pour bien montrer notre postulat de départ</w:t>
      </w:r>
      <w:r w:rsidR="00655970">
        <w:rPr>
          <w:rFonts w:ascii="Times New Roman" w:hAnsi="Times New Roman" w:cs="Times New Roman"/>
          <w:sz w:val="24"/>
          <w:szCs w:val="24"/>
        </w:rPr>
        <w:t xml:space="preserve"> –</w:t>
      </w:r>
      <w:r w:rsidRPr="00655970">
        <w:rPr>
          <w:rFonts w:ascii="Times New Roman" w:hAnsi="Times New Roman" w:cs="Times New Roman"/>
          <w:sz w:val="24"/>
          <w:szCs w:val="24"/>
        </w:rPr>
        <w:t xml:space="preserve"> aucun médium n’a le privilège de la non-contamination générique </w:t>
      </w:r>
      <w:r w:rsidR="00655970">
        <w:rPr>
          <w:rFonts w:ascii="Times New Roman" w:hAnsi="Times New Roman" w:cs="Times New Roman"/>
          <w:sz w:val="24"/>
          <w:szCs w:val="24"/>
        </w:rPr>
        <w:t xml:space="preserve">–, on pourrait invoquer </w:t>
      </w:r>
      <w:r w:rsidRPr="00655970">
        <w:rPr>
          <w:rFonts w:ascii="Times New Roman" w:hAnsi="Times New Roman" w:cs="Times New Roman"/>
          <w:sz w:val="24"/>
          <w:szCs w:val="24"/>
        </w:rPr>
        <w:t xml:space="preserve">les photomontages de Pierre Guimond </w:t>
      </w:r>
      <w:r w:rsidR="00655970">
        <w:rPr>
          <w:rFonts w:ascii="Times New Roman" w:hAnsi="Times New Roman" w:cs="Times New Roman"/>
          <w:sz w:val="24"/>
          <w:szCs w:val="24"/>
        </w:rPr>
        <w:t>intitulés</w:t>
      </w:r>
      <w:r w:rsidR="0090018D">
        <w:rPr>
          <w:rFonts w:ascii="Times New Roman" w:hAnsi="Times New Roman" w:cs="Times New Roman"/>
          <w:sz w:val="24"/>
          <w:szCs w:val="24"/>
        </w:rPr>
        <w:t xml:space="preserve"> </w:t>
      </w:r>
      <w:r w:rsidR="00655970" w:rsidRPr="00655970">
        <w:rPr>
          <w:rFonts w:ascii="Times New Roman" w:hAnsi="Times New Roman" w:cs="Times New Roman"/>
          <w:i/>
          <w:sz w:val="24"/>
          <w:szCs w:val="24"/>
        </w:rPr>
        <w:t xml:space="preserve">Les </w:t>
      </w:r>
      <w:r w:rsidR="00655970">
        <w:rPr>
          <w:rFonts w:ascii="Times New Roman" w:hAnsi="Times New Roman" w:cs="Times New Roman"/>
          <w:i/>
          <w:sz w:val="24"/>
          <w:szCs w:val="24"/>
        </w:rPr>
        <w:t>É</w:t>
      </w:r>
      <w:r w:rsidR="00655970" w:rsidRPr="00655970">
        <w:rPr>
          <w:rFonts w:ascii="Times New Roman" w:hAnsi="Times New Roman" w:cs="Times New Roman"/>
          <w:i/>
          <w:sz w:val="24"/>
          <w:szCs w:val="24"/>
        </w:rPr>
        <w:t>tats imaginés d’Amérique</w:t>
      </w:r>
      <w:r w:rsidR="003E3841">
        <w:rPr>
          <w:rFonts w:ascii="Times New Roman" w:hAnsi="Times New Roman" w:cs="Times New Roman"/>
          <w:i/>
          <w:sz w:val="24"/>
          <w:szCs w:val="24"/>
        </w:rPr>
        <w:t xml:space="preserve"> </w:t>
      </w:r>
      <w:r w:rsidR="00C03CED">
        <w:rPr>
          <w:rFonts w:ascii="Times New Roman" w:hAnsi="Times New Roman" w:cs="Times New Roman"/>
          <w:sz w:val="24"/>
          <w:szCs w:val="24"/>
        </w:rPr>
        <w:t>qui, égratignant</w:t>
      </w:r>
      <w:r w:rsidR="00655970">
        <w:rPr>
          <w:rFonts w:ascii="Times New Roman" w:hAnsi="Times New Roman" w:cs="Times New Roman"/>
          <w:sz w:val="24"/>
          <w:szCs w:val="24"/>
        </w:rPr>
        <w:t xml:space="preserve"> le rêve américain à l’aide de fantasmagories kitsch, </w:t>
      </w:r>
      <w:r w:rsidR="00DA4140">
        <w:rPr>
          <w:rFonts w:ascii="Times New Roman" w:hAnsi="Times New Roman" w:cs="Times New Roman"/>
          <w:sz w:val="24"/>
          <w:szCs w:val="24"/>
        </w:rPr>
        <w:t xml:space="preserve">sont, </w:t>
      </w:r>
      <w:r w:rsidRPr="00655970">
        <w:rPr>
          <w:rFonts w:ascii="Times New Roman" w:hAnsi="Times New Roman" w:cs="Times New Roman"/>
          <w:sz w:val="24"/>
          <w:szCs w:val="24"/>
        </w:rPr>
        <w:t xml:space="preserve">aussi extravagants par rapport à la photo-souvenir et à la photo reportage, </w:t>
      </w:r>
      <w:r w:rsidR="00DA4140">
        <w:rPr>
          <w:rFonts w:ascii="Times New Roman" w:hAnsi="Times New Roman" w:cs="Times New Roman"/>
          <w:sz w:val="24"/>
          <w:szCs w:val="24"/>
        </w:rPr>
        <w:t xml:space="preserve">voire au documentaire qui les insère comme images fixes, </w:t>
      </w:r>
      <w:r w:rsidRPr="00655970">
        <w:rPr>
          <w:rFonts w:ascii="Times New Roman" w:hAnsi="Times New Roman" w:cs="Times New Roman"/>
          <w:sz w:val="24"/>
          <w:szCs w:val="24"/>
        </w:rPr>
        <w:t xml:space="preserve">que le texte de Larbaud </w:t>
      </w:r>
      <w:r w:rsidR="00F46E24">
        <w:rPr>
          <w:rFonts w:ascii="Times New Roman" w:hAnsi="Times New Roman" w:cs="Times New Roman"/>
          <w:sz w:val="24"/>
          <w:szCs w:val="24"/>
        </w:rPr>
        <w:t xml:space="preserve">l’était </w:t>
      </w:r>
      <w:r w:rsidRPr="00655970">
        <w:rPr>
          <w:rFonts w:ascii="Times New Roman" w:hAnsi="Times New Roman" w:cs="Times New Roman"/>
          <w:sz w:val="24"/>
          <w:szCs w:val="24"/>
        </w:rPr>
        <w:t>par rapport aux genres qu’il métisse</w:t>
      </w:r>
      <w:r w:rsidRPr="0014004C">
        <w:rPr>
          <w:rFonts w:ascii="Times New Roman" w:hAnsi="Times New Roman" w:cs="Times New Roman"/>
          <w:sz w:val="24"/>
          <w:szCs w:val="24"/>
        </w:rPr>
        <w:t>.</w:t>
      </w:r>
    </w:p>
    <w:p w:rsidR="00D3773A" w:rsidRPr="00A37756" w:rsidRDefault="00D3773A" w:rsidP="00D3773A">
      <w:pPr>
        <w:spacing w:after="0" w:line="240" w:lineRule="auto"/>
        <w:ind w:firstLine="708"/>
        <w:jc w:val="both"/>
        <w:rPr>
          <w:rFonts w:ascii="Times New Roman" w:hAnsi="Times New Roman" w:cs="Times New Roman"/>
          <w:bCs/>
          <w:iCs/>
          <w:sz w:val="24"/>
          <w:szCs w:val="24"/>
        </w:rPr>
      </w:pPr>
    </w:p>
    <w:p w:rsidR="000B6692" w:rsidRDefault="00640F76" w:rsidP="000B6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9D61C4">
        <w:rPr>
          <w:rFonts w:ascii="Times New Roman" w:hAnsi="Times New Roman" w:cs="Times New Roman"/>
          <w:sz w:val="24"/>
          <w:szCs w:val="24"/>
        </w:rPr>
        <w:t xml:space="preserve"> </w:t>
      </w:r>
      <w:r w:rsidR="00D3773A" w:rsidRPr="00640F76">
        <w:rPr>
          <w:rFonts w:ascii="Times New Roman" w:hAnsi="Times New Roman" w:cs="Times New Roman"/>
          <w:sz w:val="24"/>
          <w:szCs w:val="24"/>
        </w:rPr>
        <w:t xml:space="preserve">Le neveu : </w:t>
      </w:r>
      <w:r w:rsidR="00D3773A" w:rsidRPr="00640F76">
        <w:rPr>
          <w:rFonts w:ascii="Times New Roman" w:hAnsi="Times New Roman" w:cs="Times New Roman"/>
          <w:i/>
          <w:sz w:val="24"/>
          <w:szCs w:val="24"/>
        </w:rPr>
        <w:t>bégayer</w:t>
      </w:r>
      <w:r w:rsidR="00D3773A" w:rsidRPr="00640F76">
        <w:rPr>
          <w:rFonts w:ascii="Times New Roman" w:hAnsi="Times New Roman" w:cs="Times New Roman"/>
          <w:sz w:val="24"/>
          <w:szCs w:val="24"/>
        </w:rPr>
        <w:t xml:space="preserve"> dans le genre</w:t>
      </w:r>
    </w:p>
    <w:p w:rsidR="00D3773A" w:rsidRPr="0014004C" w:rsidRDefault="00D3773A" w:rsidP="000B6692">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Dominique Combe nous rappelle la célèbre loi sur la « marc</w:t>
      </w:r>
      <w:r w:rsidR="001B1545" w:rsidRPr="0014004C">
        <w:rPr>
          <w:rFonts w:ascii="Times New Roman" w:hAnsi="Times New Roman" w:cs="Times New Roman"/>
          <w:sz w:val="24"/>
          <w:szCs w:val="24"/>
        </w:rPr>
        <w:t>he du cavalier » de Chklovski </w:t>
      </w:r>
      <w:r w:rsidRPr="0014004C">
        <w:rPr>
          <w:rFonts w:ascii="Times New Roman" w:hAnsi="Times New Roman" w:cs="Times New Roman"/>
          <w:sz w:val="24"/>
          <w:szCs w:val="24"/>
        </w:rPr>
        <w:t xml:space="preserve">qui entraîne dans les filiations littéraires la « canonisation de la branche cadette », </w:t>
      </w:r>
      <w:r w:rsidR="001B1545" w:rsidRPr="0014004C">
        <w:rPr>
          <w:rFonts w:ascii="Times New Roman" w:hAnsi="Times New Roman" w:cs="Times New Roman"/>
          <w:sz w:val="24"/>
          <w:szCs w:val="24"/>
        </w:rPr>
        <w:t xml:space="preserve">fondée sur l’idée </w:t>
      </w:r>
      <w:r w:rsidRPr="0014004C">
        <w:rPr>
          <w:rFonts w:ascii="Times New Roman" w:hAnsi="Times New Roman" w:cs="Times New Roman"/>
          <w:sz w:val="24"/>
          <w:szCs w:val="24"/>
        </w:rPr>
        <w:t>d’une dégradation féconde : « l’héritage ne se transmet pas du père au fils mais de l’oncle au neveu »</w:t>
      </w:r>
      <w:r w:rsidR="00655970">
        <w:rPr>
          <w:rFonts w:ascii="Times New Roman" w:hAnsi="Times New Roman" w:cs="Times New Roman"/>
          <w:sz w:val="24"/>
          <w:szCs w:val="24"/>
        </w:rPr>
        <w:t xml:space="preserve"> (Combe</w:t>
      </w:r>
      <w:r w:rsidR="00946AC1">
        <w:rPr>
          <w:rFonts w:ascii="Times New Roman" w:hAnsi="Times New Roman" w:cs="Times New Roman"/>
          <w:sz w:val="24"/>
          <w:szCs w:val="24"/>
        </w:rPr>
        <w:t xml:space="preserve"> 1992,</w:t>
      </w:r>
      <w:r w:rsidR="00616F92">
        <w:rPr>
          <w:rFonts w:ascii="Times New Roman" w:hAnsi="Times New Roman" w:cs="Times New Roman"/>
          <w:sz w:val="24"/>
          <w:szCs w:val="24"/>
        </w:rPr>
        <w:t xml:space="preserve"> 116)</w:t>
      </w:r>
      <w:r w:rsidRPr="0014004C">
        <w:rPr>
          <w:rFonts w:ascii="Times New Roman" w:hAnsi="Times New Roman" w:cs="Times New Roman"/>
          <w:sz w:val="24"/>
          <w:szCs w:val="24"/>
        </w:rPr>
        <w:t xml:space="preserve"> permet</w:t>
      </w:r>
      <w:r w:rsidR="001B1545" w:rsidRPr="0014004C">
        <w:rPr>
          <w:rFonts w:ascii="Times New Roman" w:hAnsi="Times New Roman" w:cs="Times New Roman"/>
          <w:sz w:val="24"/>
          <w:szCs w:val="24"/>
        </w:rPr>
        <w:t>tant</w:t>
      </w:r>
      <w:r w:rsidRPr="0014004C">
        <w:rPr>
          <w:rFonts w:ascii="Times New Roman" w:hAnsi="Times New Roman" w:cs="Times New Roman"/>
          <w:sz w:val="24"/>
          <w:szCs w:val="24"/>
        </w:rPr>
        <w:t xml:space="preserve"> à la littérature de se renouveler, à de nouvelles formes de voir le jour.</w:t>
      </w:r>
      <w:r w:rsidR="009D61C4">
        <w:rPr>
          <w:rFonts w:ascii="Times New Roman" w:hAnsi="Times New Roman" w:cs="Times New Roman"/>
          <w:sz w:val="24"/>
          <w:szCs w:val="24"/>
        </w:rPr>
        <w:t xml:space="preserve"> </w:t>
      </w:r>
      <w:r w:rsidRPr="0014004C">
        <w:rPr>
          <w:rFonts w:ascii="Times New Roman" w:hAnsi="Times New Roman" w:cs="Times New Roman"/>
          <w:sz w:val="24"/>
          <w:szCs w:val="24"/>
        </w:rPr>
        <w:t>C’est sur cette échappée vers un neveu novateur que nous voudrions clor</w:t>
      </w:r>
      <w:r w:rsidR="001B1545" w:rsidRPr="0014004C">
        <w:rPr>
          <w:rFonts w:ascii="Times New Roman" w:hAnsi="Times New Roman" w:cs="Times New Roman"/>
          <w:sz w:val="24"/>
          <w:szCs w:val="24"/>
        </w:rPr>
        <w:t>e notre généalogie des genres qui n’est pas sans rapport avec le concep</w:t>
      </w:r>
      <w:r w:rsidR="00A37756">
        <w:rPr>
          <w:rFonts w:ascii="Times New Roman" w:hAnsi="Times New Roman" w:cs="Times New Roman"/>
          <w:sz w:val="24"/>
          <w:szCs w:val="24"/>
        </w:rPr>
        <w:t>t deleuzien de « minoration »</w:t>
      </w:r>
      <w:r w:rsidR="00DA4140">
        <w:rPr>
          <w:rFonts w:ascii="Times New Roman" w:hAnsi="Times New Roman" w:cs="Times New Roman"/>
          <w:sz w:val="24"/>
          <w:szCs w:val="24"/>
        </w:rPr>
        <w:t>,</w:t>
      </w:r>
      <w:r w:rsidRPr="0014004C">
        <w:rPr>
          <w:rFonts w:ascii="Times New Roman" w:hAnsi="Times New Roman" w:cs="Times New Roman"/>
          <w:sz w:val="24"/>
          <w:szCs w:val="24"/>
        </w:rPr>
        <w:t>opération de mise en variation qui travaille de l’</w:t>
      </w:r>
      <w:r w:rsidR="00D96A91">
        <w:rPr>
          <w:rFonts w:ascii="Times New Roman" w:hAnsi="Times New Roman" w:cs="Times New Roman"/>
          <w:sz w:val="24"/>
          <w:szCs w:val="24"/>
        </w:rPr>
        <w:t>intérieur l’étalon majoritaire : « </w:t>
      </w:r>
      <w:r w:rsidRPr="0014004C">
        <w:rPr>
          <w:rFonts w:ascii="Times New Roman" w:hAnsi="Times New Roman" w:cs="Times New Roman"/>
          <w:sz w:val="24"/>
          <w:szCs w:val="24"/>
        </w:rPr>
        <w:t>C’est dans une seule et même langue qu’on doit arriver à être bilingue, c’est à ma propre langue que je dois imposer l’hétérogénéité de la variation, c’est en elle que je dois tailler l’usage mineur et retrancher les éléments de pouvoir ou de majorité</w:t>
      </w:r>
      <w:r w:rsidR="00D96A91">
        <w:rPr>
          <w:rFonts w:ascii="Times New Roman" w:hAnsi="Times New Roman" w:cs="Times New Roman"/>
          <w:sz w:val="24"/>
          <w:szCs w:val="24"/>
        </w:rPr>
        <w:t> »</w:t>
      </w:r>
      <w:r w:rsidRPr="0014004C">
        <w:rPr>
          <w:rFonts w:ascii="Times New Roman" w:hAnsi="Times New Roman" w:cs="Times New Roman"/>
          <w:sz w:val="24"/>
          <w:szCs w:val="24"/>
        </w:rPr>
        <w:t> </w:t>
      </w:r>
      <w:r w:rsidR="00946AC1">
        <w:rPr>
          <w:rFonts w:ascii="Times New Roman" w:hAnsi="Times New Roman" w:cs="Times New Roman"/>
          <w:sz w:val="24"/>
          <w:szCs w:val="24"/>
        </w:rPr>
        <w:t>(Deleuze &amp; Bene 1979,</w:t>
      </w:r>
      <w:r w:rsidR="00616F92">
        <w:rPr>
          <w:rFonts w:ascii="Times New Roman" w:hAnsi="Times New Roman" w:cs="Times New Roman"/>
          <w:sz w:val="24"/>
          <w:szCs w:val="24"/>
        </w:rPr>
        <w:t xml:space="preserve"> 107)</w:t>
      </w:r>
      <w:r w:rsidR="00D96A91">
        <w:rPr>
          <w:rFonts w:ascii="Times New Roman" w:hAnsi="Times New Roman" w:cs="Times New Roman"/>
          <w:sz w:val="24"/>
          <w:szCs w:val="24"/>
        </w:rPr>
        <w:t xml:space="preserve">.  </w:t>
      </w:r>
    </w:p>
    <w:p w:rsidR="00D3773A" w:rsidRPr="0014004C" w:rsidRDefault="00D3773A" w:rsidP="00D3773A">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 xml:space="preserve">En 1999, </w:t>
      </w:r>
      <w:r w:rsidR="003E3841">
        <w:rPr>
          <w:rFonts w:ascii="Times New Roman" w:hAnsi="Times New Roman" w:cs="Times New Roman"/>
          <w:sz w:val="24"/>
          <w:szCs w:val="24"/>
        </w:rPr>
        <w:t xml:space="preserve">l’artiste luxembourgeoise </w:t>
      </w:r>
      <w:r w:rsidRPr="0014004C">
        <w:rPr>
          <w:rFonts w:ascii="Times New Roman" w:hAnsi="Times New Roman" w:cs="Times New Roman"/>
          <w:sz w:val="24"/>
          <w:szCs w:val="24"/>
        </w:rPr>
        <w:t>Simone Decker, se voyant refuser un pavillon à l’emplacement officiel, majoritaire,  de la Biennale de Venise</w:t>
      </w:r>
      <w:r w:rsidR="00616F92">
        <w:rPr>
          <w:rFonts w:ascii="Times New Roman" w:hAnsi="Times New Roman" w:cs="Times New Roman"/>
          <w:sz w:val="24"/>
          <w:szCs w:val="24"/>
        </w:rPr>
        <w:t>, en tant que ressortissante d’un</w:t>
      </w:r>
      <w:r w:rsidRPr="0014004C">
        <w:rPr>
          <w:rFonts w:ascii="Times New Roman" w:hAnsi="Times New Roman" w:cs="Times New Roman"/>
          <w:sz w:val="24"/>
          <w:szCs w:val="24"/>
        </w:rPr>
        <w:t xml:space="preserve"> pays considéré comme trop petit, fut</w:t>
      </w:r>
      <w:r w:rsidR="003E3841">
        <w:rPr>
          <w:rFonts w:ascii="Times New Roman" w:hAnsi="Times New Roman" w:cs="Times New Roman"/>
          <w:sz w:val="24"/>
          <w:szCs w:val="24"/>
        </w:rPr>
        <w:t xml:space="preserve"> </w:t>
      </w:r>
      <w:r w:rsidRPr="0014004C">
        <w:rPr>
          <w:rFonts w:ascii="Times New Roman" w:hAnsi="Times New Roman" w:cs="Times New Roman"/>
          <w:sz w:val="24"/>
          <w:szCs w:val="24"/>
        </w:rPr>
        <w:t>reléguée</w:t>
      </w:r>
      <w:r w:rsidR="003E3841">
        <w:rPr>
          <w:rFonts w:ascii="Times New Roman" w:hAnsi="Times New Roman" w:cs="Times New Roman"/>
          <w:sz w:val="24"/>
          <w:szCs w:val="24"/>
        </w:rPr>
        <w:t xml:space="preserve"> </w:t>
      </w:r>
      <w:r w:rsidRPr="0014004C">
        <w:rPr>
          <w:rFonts w:ascii="Times New Roman" w:hAnsi="Times New Roman" w:cs="Times New Roman"/>
          <w:sz w:val="24"/>
          <w:szCs w:val="24"/>
        </w:rPr>
        <w:t>à Ca’ del</w:t>
      </w:r>
      <w:r w:rsidR="003E3841">
        <w:rPr>
          <w:rFonts w:ascii="Times New Roman" w:hAnsi="Times New Roman" w:cs="Times New Roman"/>
          <w:sz w:val="24"/>
          <w:szCs w:val="24"/>
        </w:rPr>
        <w:t xml:space="preserve"> </w:t>
      </w:r>
      <w:r w:rsidR="009B48DC">
        <w:rPr>
          <w:rFonts w:ascii="Times New Roman" w:hAnsi="Times New Roman" w:cs="Times New Roman"/>
          <w:sz w:val="24"/>
          <w:szCs w:val="24"/>
        </w:rPr>
        <w:t>Duca</w:t>
      </w:r>
      <w:r w:rsidRPr="0014004C">
        <w:rPr>
          <w:rFonts w:ascii="Times New Roman" w:hAnsi="Times New Roman" w:cs="Times New Roman"/>
          <w:sz w:val="24"/>
          <w:szCs w:val="24"/>
        </w:rPr>
        <w:t xml:space="preserve">, </w:t>
      </w:r>
      <w:r w:rsidR="00DA4140" w:rsidRPr="0014004C">
        <w:rPr>
          <w:rFonts w:ascii="Times New Roman" w:hAnsi="Times New Roman" w:cs="Times New Roman"/>
          <w:sz w:val="24"/>
          <w:szCs w:val="24"/>
        </w:rPr>
        <w:t xml:space="preserve">dans une cour </w:t>
      </w:r>
      <w:r w:rsidR="00DA4140">
        <w:rPr>
          <w:rFonts w:ascii="Times New Roman" w:hAnsi="Times New Roman" w:cs="Times New Roman"/>
          <w:sz w:val="24"/>
          <w:szCs w:val="24"/>
        </w:rPr>
        <w:t>le long du Canal Grande</w:t>
      </w:r>
      <w:r w:rsidR="001B1545" w:rsidRPr="0014004C">
        <w:rPr>
          <w:rFonts w:ascii="Times New Roman" w:hAnsi="Times New Roman" w:cs="Times New Roman"/>
          <w:sz w:val="24"/>
          <w:szCs w:val="24"/>
        </w:rPr>
        <w:t>. C</w:t>
      </w:r>
      <w:r w:rsidRPr="0014004C">
        <w:rPr>
          <w:rFonts w:ascii="Times New Roman" w:hAnsi="Times New Roman" w:cs="Times New Roman"/>
          <w:sz w:val="24"/>
          <w:szCs w:val="24"/>
        </w:rPr>
        <w:t>omme pour exorciser cette éviction, dans ce lieu encore inconnu de tous, Simone Decker développe un proje</w:t>
      </w:r>
      <w:r w:rsidR="00616F92">
        <w:rPr>
          <w:rFonts w:ascii="Times New Roman" w:hAnsi="Times New Roman" w:cs="Times New Roman"/>
          <w:sz w:val="24"/>
          <w:szCs w:val="24"/>
        </w:rPr>
        <w:t>t d’intervention sur l’espace,</w:t>
      </w:r>
      <w:r w:rsidR="000F1431">
        <w:rPr>
          <w:rFonts w:ascii="Times New Roman" w:hAnsi="Times New Roman" w:cs="Times New Roman"/>
          <w:sz w:val="24"/>
          <w:szCs w:val="24"/>
        </w:rPr>
        <w:t xml:space="preserve"> intitulé </w:t>
      </w:r>
      <w:r w:rsidRPr="0014004C">
        <w:rPr>
          <w:rFonts w:ascii="Times New Roman" w:hAnsi="Times New Roman" w:cs="Times New Roman"/>
          <w:i/>
          <w:sz w:val="24"/>
          <w:szCs w:val="24"/>
        </w:rPr>
        <w:t>Chewing</w:t>
      </w:r>
      <w:r w:rsidR="000F1431">
        <w:rPr>
          <w:rFonts w:ascii="Times New Roman" w:hAnsi="Times New Roman" w:cs="Times New Roman"/>
          <w:i/>
          <w:sz w:val="24"/>
          <w:szCs w:val="24"/>
        </w:rPr>
        <w:t>-gum à Venise</w:t>
      </w:r>
      <w:r w:rsidR="003E3841">
        <w:rPr>
          <w:rStyle w:val="Appelnotedebasdep"/>
          <w:rFonts w:ascii="Times New Roman" w:hAnsi="Times New Roman" w:cs="Times New Roman"/>
          <w:i/>
          <w:sz w:val="24"/>
          <w:szCs w:val="24"/>
        </w:rPr>
        <w:footnoteReference w:id="5"/>
      </w:r>
      <w:r w:rsidR="003E3841">
        <w:rPr>
          <w:rFonts w:ascii="Times New Roman" w:hAnsi="Times New Roman" w:cs="Times New Roman"/>
          <w:i/>
          <w:sz w:val="24"/>
          <w:szCs w:val="24"/>
        </w:rPr>
        <w:t xml:space="preserve"> </w:t>
      </w:r>
      <w:r w:rsidR="00616F92">
        <w:rPr>
          <w:rFonts w:ascii="Times New Roman" w:hAnsi="Times New Roman" w:cs="Times New Roman"/>
          <w:sz w:val="24"/>
          <w:szCs w:val="24"/>
        </w:rPr>
        <w:t xml:space="preserve"> qui </w:t>
      </w:r>
      <w:r w:rsidRPr="0014004C">
        <w:rPr>
          <w:rFonts w:ascii="Times New Roman" w:hAnsi="Times New Roman" w:cs="Times New Roman"/>
          <w:sz w:val="24"/>
          <w:szCs w:val="24"/>
        </w:rPr>
        <w:t xml:space="preserve"> montre des sculptures en gomme à mâcher photographiées</w:t>
      </w:r>
      <w:r w:rsidR="00DA4140">
        <w:rPr>
          <w:rFonts w:ascii="Times New Roman" w:hAnsi="Times New Roman" w:cs="Times New Roman"/>
          <w:sz w:val="24"/>
          <w:szCs w:val="24"/>
        </w:rPr>
        <w:t xml:space="preserve"> en trompe-l’œil </w:t>
      </w:r>
      <w:r w:rsidRPr="0014004C">
        <w:rPr>
          <w:rFonts w:ascii="Times New Roman" w:hAnsi="Times New Roman" w:cs="Times New Roman"/>
          <w:sz w:val="24"/>
          <w:szCs w:val="24"/>
        </w:rPr>
        <w:t>à différents points dans la ville, de manière à envah</w:t>
      </w:r>
      <w:r w:rsidR="001B1545" w:rsidRPr="0014004C">
        <w:rPr>
          <w:rFonts w:ascii="Times New Roman" w:hAnsi="Times New Roman" w:cs="Times New Roman"/>
          <w:sz w:val="24"/>
          <w:szCs w:val="24"/>
        </w:rPr>
        <w:t xml:space="preserve">ir la Sérénissime tout entière. L’artiste </w:t>
      </w:r>
      <w:r w:rsidRPr="0014004C">
        <w:rPr>
          <w:rFonts w:ascii="Times New Roman" w:hAnsi="Times New Roman" w:cs="Times New Roman"/>
          <w:sz w:val="24"/>
          <w:szCs w:val="24"/>
        </w:rPr>
        <w:t>réalise virtuellement l’exposition la plus grande possible dans l’espace public. Le neveu  est donc i</w:t>
      </w:r>
      <w:r w:rsidR="009B48DC">
        <w:rPr>
          <w:rFonts w:ascii="Times New Roman" w:hAnsi="Times New Roman" w:cs="Times New Roman"/>
          <w:sz w:val="24"/>
          <w:szCs w:val="24"/>
        </w:rPr>
        <w:t>ci une jeune femme qui se collett</w:t>
      </w:r>
      <w:r w:rsidRPr="0014004C">
        <w:rPr>
          <w:rFonts w:ascii="Times New Roman" w:hAnsi="Times New Roman" w:cs="Times New Roman"/>
          <w:sz w:val="24"/>
          <w:szCs w:val="24"/>
        </w:rPr>
        <w:t>e avec les lieux légitimes et détourne le genre photographique de sa vocation d’authentifier le réel, à tel point que certains visiteurs confirmaient avoir vu ses statues de gomme arabique dans la ville. Mais à la fois elle révoque les quatre figures de l’autorité définies par Alexandre Kojève,</w:t>
      </w:r>
      <w:r w:rsidR="001B1545" w:rsidRPr="0014004C">
        <w:rPr>
          <w:rFonts w:ascii="Times New Roman" w:hAnsi="Times New Roman" w:cs="Times New Roman"/>
          <w:sz w:val="24"/>
          <w:szCs w:val="24"/>
        </w:rPr>
        <w:t xml:space="preserve"> le Père</w:t>
      </w:r>
      <w:r w:rsidR="004A7646" w:rsidRPr="0014004C">
        <w:rPr>
          <w:rFonts w:ascii="Times New Roman" w:hAnsi="Times New Roman" w:cs="Times New Roman"/>
          <w:sz w:val="24"/>
          <w:szCs w:val="24"/>
        </w:rPr>
        <w:t xml:space="preserve"> (le passé de la tradition)</w:t>
      </w:r>
      <w:r w:rsidR="001B1545" w:rsidRPr="0014004C">
        <w:rPr>
          <w:rFonts w:ascii="Times New Roman" w:hAnsi="Times New Roman" w:cs="Times New Roman"/>
          <w:sz w:val="24"/>
          <w:szCs w:val="24"/>
        </w:rPr>
        <w:t>, le Maître</w:t>
      </w:r>
      <w:r w:rsidR="004A7646" w:rsidRPr="0014004C">
        <w:rPr>
          <w:rFonts w:ascii="Times New Roman" w:hAnsi="Times New Roman" w:cs="Times New Roman"/>
          <w:sz w:val="24"/>
          <w:szCs w:val="24"/>
        </w:rPr>
        <w:t xml:space="preserve"> (le présent de l’action)</w:t>
      </w:r>
      <w:r w:rsidR="001B1545" w:rsidRPr="0014004C">
        <w:rPr>
          <w:rFonts w:ascii="Times New Roman" w:hAnsi="Times New Roman" w:cs="Times New Roman"/>
          <w:sz w:val="24"/>
          <w:szCs w:val="24"/>
        </w:rPr>
        <w:t>, le Chef</w:t>
      </w:r>
      <w:r w:rsidR="004A7646" w:rsidRPr="0014004C">
        <w:rPr>
          <w:rFonts w:ascii="Times New Roman" w:hAnsi="Times New Roman" w:cs="Times New Roman"/>
          <w:sz w:val="24"/>
          <w:szCs w:val="24"/>
        </w:rPr>
        <w:t xml:space="preserve"> (le projet au futur)</w:t>
      </w:r>
      <w:r w:rsidR="001B1545" w:rsidRPr="0014004C">
        <w:rPr>
          <w:rFonts w:ascii="Times New Roman" w:hAnsi="Times New Roman" w:cs="Times New Roman"/>
          <w:sz w:val="24"/>
          <w:szCs w:val="24"/>
        </w:rPr>
        <w:t>, le Ju</w:t>
      </w:r>
      <w:r w:rsidR="004A7646" w:rsidRPr="0014004C">
        <w:rPr>
          <w:rFonts w:ascii="Times New Roman" w:hAnsi="Times New Roman" w:cs="Times New Roman"/>
          <w:sz w:val="24"/>
          <w:szCs w:val="24"/>
        </w:rPr>
        <w:t>ge (les vérités éternelles)</w:t>
      </w:r>
      <w:r w:rsidR="001B1545" w:rsidRPr="0014004C">
        <w:rPr>
          <w:rFonts w:ascii="Times New Roman" w:hAnsi="Times New Roman" w:cs="Times New Roman"/>
          <w:sz w:val="24"/>
          <w:szCs w:val="24"/>
        </w:rPr>
        <w:t>, du moins lutte-t-elle pour l’auto-détermination,</w:t>
      </w:r>
      <w:r w:rsidRPr="0014004C">
        <w:rPr>
          <w:rFonts w:ascii="Times New Roman" w:hAnsi="Times New Roman" w:cs="Times New Roman"/>
          <w:sz w:val="24"/>
          <w:szCs w:val="24"/>
        </w:rPr>
        <w:t xml:space="preserve"> prenant pour cible le </w:t>
      </w:r>
      <w:r w:rsidRPr="000F1431">
        <w:rPr>
          <w:rFonts w:ascii="Times New Roman" w:hAnsi="Times New Roman" w:cs="Times New Roman"/>
          <w:sz w:val="24"/>
          <w:szCs w:val="24"/>
        </w:rPr>
        <w:t>devoir</w:t>
      </w:r>
      <w:r w:rsidRPr="0014004C">
        <w:rPr>
          <w:rFonts w:ascii="Times New Roman" w:hAnsi="Times New Roman" w:cs="Times New Roman"/>
          <w:i/>
          <w:sz w:val="24"/>
          <w:szCs w:val="24"/>
        </w:rPr>
        <w:t>-</w:t>
      </w:r>
      <w:r w:rsidRPr="000F1431">
        <w:rPr>
          <w:rFonts w:ascii="Times New Roman" w:hAnsi="Times New Roman" w:cs="Times New Roman"/>
          <w:sz w:val="24"/>
          <w:szCs w:val="24"/>
        </w:rPr>
        <w:t>faire</w:t>
      </w:r>
      <w:r w:rsidRPr="0014004C">
        <w:rPr>
          <w:rFonts w:ascii="Times New Roman" w:hAnsi="Times New Roman" w:cs="Times New Roman"/>
          <w:sz w:val="24"/>
          <w:szCs w:val="24"/>
        </w:rPr>
        <w:t xml:space="preserve">, </w:t>
      </w:r>
      <w:r w:rsidRPr="000F1431">
        <w:rPr>
          <w:rFonts w:ascii="Times New Roman" w:hAnsi="Times New Roman" w:cs="Times New Roman"/>
          <w:sz w:val="24"/>
          <w:szCs w:val="24"/>
        </w:rPr>
        <w:t>devoir</w:t>
      </w:r>
      <w:r w:rsidRPr="0014004C">
        <w:rPr>
          <w:rFonts w:ascii="Times New Roman" w:hAnsi="Times New Roman" w:cs="Times New Roman"/>
          <w:i/>
          <w:sz w:val="24"/>
          <w:szCs w:val="24"/>
        </w:rPr>
        <w:t>-</w:t>
      </w:r>
      <w:r w:rsidRPr="000F1431">
        <w:rPr>
          <w:rFonts w:ascii="Times New Roman" w:hAnsi="Times New Roman" w:cs="Times New Roman"/>
          <w:sz w:val="24"/>
          <w:szCs w:val="24"/>
        </w:rPr>
        <w:t>être</w:t>
      </w:r>
      <w:r w:rsidRPr="0014004C">
        <w:rPr>
          <w:rFonts w:ascii="Times New Roman" w:hAnsi="Times New Roman" w:cs="Times New Roman"/>
          <w:sz w:val="24"/>
          <w:szCs w:val="24"/>
        </w:rPr>
        <w:t xml:space="preserve">, mais surtout le déséquilibre entre l’excédent de possibilités de l’agent autoritaire et le déficit de possibilités du patient ou de la victime. </w:t>
      </w:r>
      <w:r w:rsidR="00DA4140">
        <w:rPr>
          <w:rFonts w:ascii="Times New Roman" w:hAnsi="Times New Roman" w:cs="Times New Roman"/>
          <w:sz w:val="24"/>
          <w:szCs w:val="24"/>
        </w:rPr>
        <w:t xml:space="preserve">Pour </w:t>
      </w:r>
      <w:r w:rsidRPr="0014004C">
        <w:rPr>
          <w:rFonts w:ascii="Times New Roman" w:hAnsi="Times New Roman" w:cs="Times New Roman"/>
          <w:sz w:val="24"/>
          <w:szCs w:val="24"/>
        </w:rPr>
        <w:t>Kojève</w:t>
      </w:r>
      <w:r w:rsidR="00F46E24">
        <w:rPr>
          <w:rFonts w:ascii="Times New Roman" w:hAnsi="Times New Roman" w:cs="Times New Roman"/>
          <w:sz w:val="24"/>
          <w:szCs w:val="24"/>
        </w:rPr>
        <w:t>, l’autorité</w:t>
      </w:r>
      <w:r w:rsidR="00DA4140">
        <w:rPr>
          <w:rFonts w:ascii="Times New Roman" w:hAnsi="Times New Roman" w:cs="Times New Roman"/>
          <w:sz w:val="24"/>
          <w:szCs w:val="24"/>
        </w:rPr>
        <w:t xml:space="preserve"> entre en jeu lorsque les victimes ne réagissent plus « </w:t>
      </w:r>
      <w:r w:rsidRPr="0014004C">
        <w:rPr>
          <w:rFonts w:ascii="Times New Roman" w:hAnsi="Times New Roman" w:cs="Times New Roman"/>
          <w:sz w:val="24"/>
          <w:szCs w:val="24"/>
        </w:rPr>
        <w:t xml:space="preserve">tout en étant </w:t>
      </w:r>
      <w:r w:rsidRPr="000F1431">
        <w:rPr>
          <w:rFonts w:ascii="Times New Roman" w:hAnsi="Times New Roman" w:cs="Times New Roman"/>
          <w:sz w:val="24"/>
          <w:szCs w:val="24"/>
        </w:rPr>
        <w:t>capables</w:t>
      </w:r>
      <w:r w:rsidRPr="0014004C">
        <w:rPr>
          <w:rFonts w:ascii="Times New Roman" w:hAnsi="Times New Roman" w:cs="Times New Roman"/>
          <w:sz w:val="24"/>
          <w:szCs w:val="24"/>
        </w:rPr>
        <w:t xml:space="preserve"> de le faire »</w:t>
      </w:r>
      <w:r w:rsidR="00D00620">
        <w:rPr>
          <w:rFonts w:ascii="Times New Roman" w:hAnsi="Times New Roman" w:cs="Times New Roman"/>
          <w:sz w:val="24"/>
          <w:szCs w:val="24"/>
        </w:rPr>
        <w:t xml:space="preserve"> (</w:t>
      </w:r>
      <w:r w:rsidR="009B48DC">
        <w:rPr>
          <w:rFonts w:ascii="Times New Roman" w:hAnsi="Times New Roman" w:cs="Times New Roman"/>
          <w:sz w:val="24"/>
          <w:szCs w:val="24"/>
        </w:rPr>
        <w:t>1942,</w:t>
      </w:r>
      <w:r w:rsidR="00D00620">
        <w:rPr>
          <w:rFonts w:ascii="Times New Roman" w:hAnsi="Times New Roman" w:cs="Times New Roman"/>
          <w:sz w:val="24"/>
          <w:szCs w:val="24"/>
        </w:rPr>
        <w:t xml:space="preserve"> 57)</w:t>
      </w:r>
      <w:r w:rsidRPr="0014004C">
        <w:rPr>
          <w:rStyle w:val="Appelnotedebasdep"/>
          <w:rFonts w:ascii="Times New Roman" w:hAnsi="Times New Roman" w:cs="Times New Roman"/>
          <w:sz w:val="24"/>
          <w:szCs w:val="24"/>
        </w:rPr>
        <w:footnoteReference w:id="6"/>
      </w:r>
      <w:r w:rsidR="00DA4140">
        <w:rPr>
          <w:rFonts w:ascii="Times New Roman" w:hAnsi="Times New Roman" w:cs="Times New Roman"/>
          <w:sz w:val="24"/>
          <w:szCs w:val="24"/>
        </w:rPr>
        <w:t xml:space="preserve">. </w:t>
      </w:r>
      <w:r w:rsidRPr="0014004C">
        <w:rPr>
          <w:rFonts w:ascii="Times New Roman" w:hAnsi="Times New Roman" w:cs="Times New Roman"/>
          <w:sz w:val="24"/>
          <w:szCs w:val="24"/>
        </w:rPr>
        <w:t>Au « despotisme de l’invariant » Simone Deckers oppose « la variation cré</w:t>
      </w:r>
      <w:r w:rsidR="004A7646" w:rsidRPr="0014004C">
        <w:rPr>
          <w:rFonts w:ascii="Times New Roman" w:hAnsi="Times New Roman" w:cs="Times New Roman"/>
          <w:sz w:val="24"/>
          <w:szCs w:val="24"/>
        </w:rPr>
        <w:t>a</w:t>
      </w:r>
      <w:r w:rsidRPr="0014004C">
        <w:rPr>
          <w:rFonts w:ascii="Times New Roman" w:hAnsi="Times New Roman" w:cs="Times New Roman"/>
          <w:sz w:val="24"/>
          <w:szCs w:val="24"/>
        </w:rPr>
        <w:t>trice »</w:t>
      </w:r>
      <w:r w:rsidR="00F46E24">
        <w:rPr>
          <w:rFonts w:ascii="Times New Roman" w:hAnsi="Times New Roman" w:cs="Times New Roman"/>
          <w:sz w:val="24"/>
          <w:szCs w:val="24"/>
        </w:rPr>
        <w:t xml:space="preserve"> (Deleuze</w:t>
      </w:r>
      <w:r w:rsidR="003E3841">
        <w:rPr>
          <w:rFonts w:ascii="Times New Roman" w:hAnsi="Times New Roman" w:cs="Times New Roman"/>
          <w:sz w:val="24"/>
          <w:szCs w:val="24"/>
        </w:rPr>
        <w:t xml:space="preserve"> </w:t>
      </w:r>
      <w:r w:rsidR="009B48DC">
        <w:rPr>
          <w:rFonts w:ascii="Times New Roman" w:hAnsi="Times New Roman" w:cs="Times New Roman"/>
          <w:sz w:val="24"/>
          <w:szCs w:val="24"/>
        </w:rPr>
        <w:t>&amp;</w:t>
      </w:r>
      <w:r w:rsidR="003E3841">
        <w:rPr>
          <w:rFonts w:ascii="Times New Roman" w:hAnsi="Times New Roman" w:cs="Times New Roman"/>
          <w:sz w:val="24"/>
          <w:szCs w:val="24"/>
        </w:rPr>
        <w:t xml:space="preserve"> </w:t>
      </w:r>
      <w:r w:rsidR="009B48DC">
        <w:rPr>
          <w:rFonts w:ascii="Times New Roman" w:hAnsi="Times New Roman" w:cs="Times New Roman"/>
          <w:sz w:val="24"/>
          <w:szCs w:val="24"/>
        </w:rPr>
        <w:t>Bene 1979,</w:t>
      </w:r>
      <w:r w:rsidR="004C2A3B">
        <w:rPr>
          <w:rFonts w:ascii="Times New Roman" w:hAnsi="Times New Roman" w:cs="Times New Roman"/>
          <w:sz w:val="24"/>
          <w:szCs w:val="24"/>
        </w:rPr>
        <w:t xml:space="preserve"> 107)</w:t>
      </w:r>
      <w:r w:rsidR="00DA4140">
        <w:rPr>
          <w:rFonts w:ascii="Times New Roman" w:hAnsi="Times New Roman" w:cs="Times New Roman"/>
          <w:sz w:val="24"/>
          <w:szCs w:val="24"/>
        </w:rPr>
        <w:t>.</w:t>
      </w:r>
      <w:r w:rsidRPr="0014004C">
        <w:rPr>
          <w:rFonts w:ascii="Times New Roman" w:hAnsi="Times New Roman" w:cs="Times New Roman"/>
          <w:sz w:val="24"/>
          <w:szCs w:val="24"/>
        </w:rPr>
        <w:t xml:space="preserve"> Au sein même de la grammaticalité de la Biennale, l’artiste</w:t>
      </w:r>
      <w:r w:rsidR="00D743E4">
        <w:rPr>
          <w:rFonts w:ascii="Times New Roman" w:hAnsi="Times New Roman" w:cs="Times New Roman"/>
          <w:sz w:val="24"/>
          <w:szCs w:val="24"/>
        </w:rPr>
        <w:t xml:space="preserve"> outsider</w:t>
      </w:r>
      <w:r w:rsidRPr="0014004C">
        <w:rPr>
          <w:rFonts w:ascii="Times New Roman" w:hAnsi="Times New Roman" w:cs="Times New Roman"/>
          <w:sz w:val="24"/>
          <w:szCs w:val="24"/>
        </w:rPr>
        <w:t>, par s</w:t>
      </w:r>
      <w:r w:rsidR="00DA4140">
        <w:rPr>
          <w:rFonts w:ascii="Times New Roman" w:hAnsi="Times New Roman" w:cs="Times New Roman"/>
          <w:sz w:val="24"/>
          <w:szCs w:val="24"/>
        </w:rPr>
        <w:t>a</w:t>
      </w:r>
      <w:r w:rsidRPr="0014004C">
        <w:rPr>
          <w:rFonts w:ascii="Times New Roman" w:hAnsi="Times New Roman" w:cs="Times New Roman"/>
          <w:sz w:val="24"/>
          <w:szCs w:val="24"/>
        </w:rPr>
        <w:t xml:space="preserve"> pratique déterritorialisante, se ménage</w:t>
      </w:r>
      <w:r w:rsidR="009D61C4">
        <w:rPr>
          <w:rFonts w:ascii="Times New Roman" w:hAnsi="Times New Roman" w:cs="Times New Roman"/>
          <w:sz w:val="24"/>
          <w:szCs w:val="24"/>
        </w:rPr>
        <w:t xml:space="preserve"> </w:t>
      </w:r>
      <w:r w:rsidRPr="0014004C">
        <w:rPr>
          <w:rFonts w:ascii="Times New Roman" w:hAnsi="Times New Roman" w:cs="Times New Roman"/>
          <w:sz w:val="24"/>
          <w:szCs w:val="24"/>
        </w:rPr>
        <w:t>des espaces de jeu minoritaires, vernaculaires, jusqu’à investir la ville entière à l’instar de Kafka qui introduisait sa singularité j</w:t>
      </w:r>
      <w:r w:rsidR="004A7646" w:rsidRPr="0014004C">
        <w:rPr>
          <w:rFonts w:ascii="Times New Roman" w:hAnsi="Times New Roman" w:cs="Times New Roman"/>
          <w:sz w:val="24"/>
          <w:szCs w:val="24"/>
        </w:rPr>
        <w:t>udéo</w:t>
      </w:r>
      <w:r w:rsidRPr="0014004C">
        <w:rPr>
          <w:rFonts w:ascii="Times New Roman" w:hAnsi="Times New Roman" w:cs="Times New Roman"/>
          <w:sz w:val="24"/>
          <w:szCs w:val="24"/>
        </w:rPr>
        <w:t xml:space="preserve">-tchèque dans l’étalon allemand majoritaire de la Prague de son époque, geste ludico-politico-performatif qui suscitera soit l’indifférence, soit le trouble, soit une réelle complicité. </w:t>
      </w:r>
      <w:r w:rsidR="00BF2645" w:rsidRPr="0014004C">
        <w:rPr>
          <w:rFonts w:ascii="Times New Roman" w:hAnsi="Times New Roman" w:cs="Times New Roman"/>
          <w:sz w:val="24"/>
          <w:szCs w:val="24"/>
        </w:rPr>
        <w:t xml:space="preserve">Un vilain petit canard qui bégaie dans le genre avec ses astuces et ses pieds de nez aux codes. </w:t>
      </w:r>
    </w:p>
    <w:p w:rsidR="00616F92" w:rsidRPr="0014004C" w:rsidRDefault="00616F92" w:rsidP="00616F92">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Encore plus aux antipodes</w:t>
      </w:r>
      <w:r w:rsidR="00D00620">
        <w:rPr>
          <w:rFonts w:ascii="Times New Roman" w:hAnsi="Times New Roman" w:cs="Times New Roman"/>
          <w:sz w:val="24"/>
          <w:szCs w:val="24"/>
        </w:rPr>
        <w:t>,</w:t>
      </w:r>
      <w:r w:rsidRPr="0014004C">
        <w:rPr>
          <w:rFonts w:ascii="Times New Roman" w:hAnsi="Times New Roman" w:cs="Times New Roman"/>
          <w:sz w:val="24"/>
          <w:szCs w:val="24"/>
        </w:rPr>
        <w:t xml:space="preserve"> il y aurait l’exercice de Pierre dans </w:t>
      </w:r>
      <w:r w:rsidRPr="0014004C">
        <w:rPr>
          <w:rFonts w:ascii="Times New Roman" w:hAnsi="Times New Roman" w:cs="Times New Roman"/>
          <w:i/>
          <w:sz w:val="24"/>
          <w:szCs w:val="24"/>
        </w:rPr>
        <w:t xml:space="preserve">Théorème </w:t>
      </w:r>
      <w:r w:rsidR="009B48DC">
        <w:rPr>
          <w:rFonts w:ascii="Times New Roman" w:hAnsi="Times New Roman" w:cs="Times New Roman"/>
          <w:sz w:val="24"/>
          <w:szCs w:val="24"/>
        </w:rPr>
        <w:t xml:space="preserve">de Pasolini </w:t>
      </w:r>
      <w:r>
        <w:rPr>
          <w:rFonts w:ascii="Times New Roman" w:hAnsi="Times New Roman" w:cs="Times New Roman"/>
          <w:sz w:val="24"/>
          <w:szCs w:val="24"/>
        </w:rPr>
        <w:t>qui réussit une œuvre par hasard ou invente des techniques « </w:t>
      </w:r>
      <w:r w:rsidRPr="0014004C">
        <w:rPr>
          <w:rFonts w:ascii="Times New Roman" w:hAnsi="Times New Roman" w:cs="Times New Roman"/>
          <w:sz w:val="24"/>
          <w:szCs w:val="24"/>
        </w:rPr>
        <w:t>qui ne ressemblent à rien de t</w:t>
      </w:r>
      <w:r>
        <w:rPr>
          <w:rFonts w:ascii="Times New Roman" w:hAnsi="Times New Roman" w:cs="Times New Roman"/>
          <w:sz w:val="24"/>
          <w:szCs w:val="24"/>
        </w:rPr>
        <w:t>out ce qui s’est fait jusqu’ici »</w:t>
      </w:r>
      <w:r w:rsidR="00D00620">
        <w:rPr>
          <w:rFonts w:ascii="Times New Roman" w:hAnsi="Times New Roman" w:cs="Times New Roman"/>
          <w:sz w:val="24"/>
          <w:szCs w:val="24"/>
        </w:rPr>
        <w:t>,</w:t>
      </w:r>
      <w:r>
        <w:rPr>
          <w:rFonts w:ascii="Times New Roman" w:hAnsi="Times New Roman" w:cs="Times New Roman"/>
          <w:sz w:val="24"/>
          <w:szCs w:val="24"/>
        </w:rPr>
        <w:t xml:space="preserve"> qui se construit un univers « </w:t>
      </w:r>
      <w:r w:rsidR="004C2A3B">
        <w:rPr>
          <w:rFonts w:ascii="Times New Roman" w:hAnsi="Times New Roman" w:cs="Times New Roman"/>
          <w:sz w:val="24"/>
          <w:szCs w:val="24"/>
        </w:rPr>
        <w:t>p</w:t>
      </w:r>
      <w:r w:rsidRPr="0014004C">
        <w:rPr>
          <w:rFonts w:ascii="Times New Roman" w:hAnsi="Times New Roman" w:cs="Times New Roman"/>
          <w:sz w:val="24"/>
          <w:szCs w:val="24"/>
        </w:rPr>
        <w:t>our lequel tout critère de jugement paraisse caduc</w:t>
      </w:r>
      <w:r w:rsidR="00DA4140">
        <w:rPr>
          <w:rFonts w:ascii="Times New Roman" w:hAnsi="Times New Roman" w:cs="Times New Roman"/>
          <w:sz w:val="24"/>
          <w:szCs w:val="24"/>
        </w:rPr>
        <w:t xml:space="preserve"> » </w:t>
      </w:r>
      <w:r w:rsidR="009B48DC">
        <w:rPr>
          <w:rFonts w:ascii="Times New Roman" w:hAnsi="Times New Roman" w:cs="Times New Roman"/>
          <w:sz w:val="24"/>
          <w:szCs w:val="24"/>
        </w:rPr>
        <w:t>(Pasolini 1978,</w:t>
      </w:r>
      <w:r w:rsidRPr="0014004C">
        <w:rPr>
          <w:rFonts w:ascii="Times New Roman" w:hAnsi="Times New Roman" w:cs="Times New Roman"/>
          <w:sz w:val="24"/>
          <w:szCs w:val="24"/>
        </w:rPr>
        <w:t>132</w:t>
      </w:r>
      <w:r w:rsidR="004C2A3B">
        <w:rPr>
          <w:rFonts w:ascii="Times New Roman" w:hAnsi="Times New Roman" w:cs="Times New Roman"/>
          <w:sz w:val="24"/>
          <w:szCs w:val="24"/>
        </w:rPr>
        <w:t>). Il finit par mutiler ses œuvres et compisser son monochrome bleu.</w:t>
      </w:r>
    </w:p>
    <w:p w:rsidR="00616F92" w:rsidRPr="00DA4140" w:rsidRDefault="00616F92" w:rsidP="00D3773A">
      <w:pPr>
        <w:spacing w:after="0" w:line="240" w:lineRule="auto"/>
        <w:jc w:val="both"/>
        <w:rPr>
          <w:rFonts w:ascii="Times New Roman" w:hAnsi="Times New Roman" w:cs="Times New Roman"/>
          <w:sz w:val="20"/>
          <w:szCs w:val="20"/>
        </w:rPr>
      </w:pPr>
    </w:p>
    <w:p w:rsidR="000B6692" w:rsidRPr="009B48DC" w:rsidRDefault="00D3773A" w:rsidP="000B6692">
      <w:pPr>
        <w:spacing w:after="0" w:line="240" w:lineRule="auto"/>
        <w:jc w:val="both"/>
        <w:rPr>
          <w:rFonts w:ascii="Times New Roman" w:hAnsi="Times New Roman" w:cs="Times New Roman"/>
          <w:sz w:val="24"/>
          <w:szCs w:val="24"/>
        </w:rPr>
      </w:pPr>
      <w:r w:rsidRPr="00A37756">
        <w:rPr>
          <w:rFonts w:ascii="Times New Roman" w:hAnsi="Times New Roman" w:cs="Times New Roman"/>
          <w:sz w:val="24"/>
          <w:szCs w:val="24"/>
        </w:rPr>
        <w:t>Conclusion</w:t>
      </w:r>
    </w:p>
    <w:p w:rsidR="003F7E9B" w:rsidRDefault="00D3773A" w:rsidP="00D00620">
      <w:pPr>
        <w:spacing w:after="0" w:line="240" w:lineRule="auto"/>
        <w:jc w:val="both"/>
        <w:rPr>
          <w:rFonts w:ascii="Times New Roman" w:hAnsi="Times New Roman" w:cs="Times New Roman"/>
          <w:sz w:val="24"/>
          <w:szCs w:val="24"/>
        </w:rPr>
      </w:pPr>
      <w:r w:rsidRPr="0014004C">
        <w:rPr>
          <w:rFonts w:ascii="Times New Roman" w:hAnsi="Times New Roman" w:cs="Times New Roman"/>
          <w:sz w:val="24"/>
          <w:szCs w:val="24"/>
        </w:rPr>
        <w:t>Le concept de genre ne devient intéressant qu</w:t>
      </w:r>
      <w:r w:rsidR="006B07DB">
        <w:rPr>
          <w:rFonts w:ascii="Times New Roman" w:hAnsi="Times New Roman" w:cs="Times New Roman"/>
          <w:sz w:val="24"/>
          <w:szCs w:val="24"/>
        </w:rPr>
        <w:t>e</w:t>
      </w:r>
      <w:r w:rsidR="003F7E9B">
        <w:rPr>
          <w:rFonts w:ascii="Times New Roman" w:hAnsi="Times New Roman" w:cs="Times New Roman"/>
          <w:sz w:val="24"/>
          <w:szCs w:val="24"/>
        </w:rPr>
        <w:t xml:space="preserve"> lorsqu’il cesse d’être contraignant mais </w:t>
      </w:r>
      <w:r w:rsidRPr="0014004C">
        <w:rPr>
          <w:rFonts w:ascii="Times New Roman" w:hAnsi="Times New Roman" w:cs="Times New Roman"/>
          <w:sz w:val="24"/>
          <w:szCs w:val="24"/>
        </w:rPr>
        <w:t>offre au récepteur un faisceau de postures possibles.</w:t>
      </w:r>
      <w:r w:rsidR="009D61C4">
        <w:rPr>
          <w:rFonts w:ascii="Times New Roman" w:hAnsi="Times New Roman" w:cs="Times New Roman"/>
          <w:sz w:val="24"/>
          <w:szCs w:val="24"/>
        </w:rPr>
        <w:t xml:space="preserve"> </w:t>
      </w:r>
      <w:r w:rsidR="003F7E9B">
        <w:rPr>
          <w:rFonts w:ascii="Times New Roman" w:hAnsi="Times New Roman" w:cs="Times New Roman"/>
          <w:sz w:val="24"/>
          <w:szCs w:val="24"/>
        </w:rPr>
        <w:t xml:space="preserve">Comme l’avançait déjà </w:t>
      </w:r>
      <w:r w:rsidR="006B07DB">
        <w:rPr>
          <w:rFonts w:ascii="Times New Roman" w:hAnsi="Times New Roman" w:cs="Times New Roman"/>
          <w:sz w:val="24"/>
          <w:szCs w:val="24"/>
        </w:rPr>
        <w:t>Ricœur</w:t>
      </w:r>
      <w:r w:rsidR="003F7E9B">
        <w:rPr>
          <w:rFonts w:ascii="Times New Roman" w:hAnsi="Times New Roman" w:cs="Times New Roman"/>
          <w:sz w:val="24"/>
          <w:szCs w:val="24"/>
        </w:rPr>
        <w:t xml:space="preserve"> : </w:t>
      </w:r>
      <w:r w:rsidR="003F7E9B" w:rsidRPr="00D00620">
        <w:rPr>
          <w:rFonts w:ascii="Times New Roman" w:hAnsi="Times New Roman" w:cs="Times New Roman"/>
          <w:sz w:val="24"/>
          <w:szCs w:val="24"/>
        </w:rPr>
        <w:t xml:space="preserve">« L’auteur qui respecte le plus son lecteur […] n’atteint son lecteur que si, d’une part, il partage avec lui un répertoire du familier, quant au genre littéraire, au thème, au contexte social, voire </w:t>
      </w:r>
      <w:r w:rsidR="003F7E9B" w:rsidRPr="00D00620">
        <w:rPr>
          <w:rFonts w:ascii="Times New Roman" w:hAnsi="Times New Roman" w:cs="Times New Roman"/>
          <w:sz w:val="24"/>
          <w:szCs w:val="24"/>
        </w:rPr>
        <w:lastRenderedPageBreak/>
        <w:t>historique ; et si, d’autre part, il pratique une stratégie de défamiliarisation par rapport à toutes les normes que la lecture</w:t>
      </w:r>
      <w:r w:rsidR="003F7E9B">
        <w:rPr>
          <w:rFonts w:ascii="Times New Roman" w:hAnsi="Times New Roman" w:cs="Times New Roman"/>
          <w:sz w:val="24"/>
          <w:szCs w:val="24"/>
        </w:rPr>
        <w:t xml:space="preserve"> croit pouvoir aisément reconnaî</w:t>
      </w:r>
      <w:r w:rsidR="006B07DB">
        <w:rPr>
          <w:rFonts w:ascii="Times New Roman" w:hAnsi="Times New Roman" w:cs="Times New Roman"/>
          <w:sz w:val="24"/>
          <w:szCs w:val="24"/>
        </w:rPr>
        <w:t xml:space="preserve">tre et adopter » </w:t>
      </w:r>
      <w:r w:rsidR="003F7E9B" w:rsidRPr="00D00620">
        <w:rPr>
          <w:rFonts w:ascii="Times New Roman" w:hAnsi="Times New Roman" w:cs="Times New Roman"/>
          <w:sz w:val="24"/>
          <w:szCs w:val="24"/>
        </w:rPr>
        <w:t>(</w:t>
      </w:r>
      <w:r w:rsidR="009B48DC">
        <w:rPr>
          <w:rFonts w:ascii="Times New Roman" w:hAnsi="Times New Roman" w:cs="Times New Roman"/>
          <w:sz w:val="24"/>
          <w:szCs w:val="24"/>
        </w:rPr>
        <w:t xml:space="preserve">1985, </w:t>
      </w:r>
      <w:r w:rsidR="003F7E9B" w:rsidRPr="00D00620">
        <w:rPr>
          <w:rFonts w:ascii="Times New Roman" w:hAnsi="Times New Roman" w:cs="Times New Roman"/>
          <w:sz w:val="24"/>
          <w:szCs w:val="24"/>
        </w:rPr>
        <w:t>247</w:t>
      </w:r>
      <w:r w:rsidR="003F7E9B">
        <w:rPr>
          <w:rFonts w:ascii="Times New Roman" w:hAnsi="Times New Roman" w:cs="Times New Roman"/>
          <w:sz w:val="24"/>
          <w:szCs w:val="24"/>
        </w:rPr>
        <w:t>)</w:t>
      </w:r>
      <w:r w:rsidR="006B07DB">
        <w:rPr>
          <w:rFonts w:ascii="Times New Roman" w:hAnsi="Times New Roman" w:cs="Times New Roman"/>
          <w:sz w:val="24"/>
          <w:szCs w:val="24"/>
        </w:rPr>
        <w:t>. D’</w:t>
      </w:r>
      <w:r w:rsidR="002F7AF7">
        <w:rPr>
          <w:rFonts w:ascii="Times New Roman" w:hAnsi="Times New Roman" w:cs="Times New Roman"/>
          <w:sz w:val="24"/>
          <w:szCs w:val="24"/>
        </w:rPr>
        <w:t>autre part</w:t>
      </w:r>
      <w:r w:rsidR="006B07DB">
        <w:rPr>
          <w:rFonts w:ascii="Times New Roman" w:hAnsi="Times New Roman" w:cs="Times New Roman"/>
          <w:sz w:val="24"/>
          <w:szCs w:val="24"/>
        </w:rPr>
        <w:t>,</w:t>
      </w:r>
      <w:r w:rsidR="002F7AF7">
        <w:rPr>
          <w:rFonts w:ascii="Times New Roman" w:hAnsi="Times New Roman" w:cs="Times New Roman"/>
          <w:sz w:val="24"/>
          <w:szCs w:val="24"/>
        </w:rPr>
        <w:t xml:space="preserve"> nos cas récalcitrants, indomptables, mutins, ne fonctionnent san</w:t>
      </w:r>
      <w:r w:rsidR="006B07DB">
        <w:rPr>
          <w:rFonts w:ascii="Times New Roman" w:hAnsi="Times New Roman" w:cs="Times New Roman"/>
          <w:sz w:val="24"/>
          <w:szCs w:val="24"/>
        </w:rPr>
        <w:t>s doute que parce qu’ils sont reçus</w:t>
      </w:r>
      <w:r w:rsidR="002F7AF7">
        <w:rPr>
          <w:rFonts w:ascii="Times New Roman" w:hAnsi="Times New Roman" w:cs="Times New Roman"/>
          <w:sz w:val="24"/>
          <w:szCs w:val="24"/>
        </w:rPr>
        <w:t xml:space="preserve"> par un récepteur-modèle lui-même docile, qui se laisse partiellement piéger (c’est la loi du trompe-l’œil). L’examen de l’</w:t>
      </w:r>
      <w:r w:rsidR="002F7AF7" w:rsidRPr="00D00620">
        <w:rPr>
          <w:rFonts w:ascii="Times New Roman" w:hAnsi="Times New Roman" w:cs="Times New Roman"/>
          <w:sz w:val="24"/>
          <w:szCs w:val="24"/>
        </w:rPr>
        <w:t xml:space="preserve">écart entre prescriptions de lecture </w:t>
      </w:r>
      <w:r w:rsidR="002F7AF7">
        <w:rPr>
          <w:rFonts w:ascii="Times New Roman" w:hAnsi="Times New Roman" w:cs="Times New Roman"/>
          <w:sz w:val="24"/>
          <w:szCs w:val="24"/>
        </w:rPr>
        <w:t xml:space="preserve">(promesse de sens) </w:t>
      </w:r>
      <w:r w:rsidR="002F7AF7" w:rsidRPr="00D00620">
        <w:rPr>
          <w:rFonts w:ascii="Times New Roman" w:hAnsi="Times New Roman" w:cs="Times New Roman"/>
          <w:sz w:val="24"/>
          <w:szCs w:val="24"/>
        </w:rPr>
        <w:t>et stratégie</w:t>
      </w:r>
      <w:r w:rsidR="002F7AF7">
        <w:rPr>
          <w:rFonts w:ascii="Times New Roman" w:hAnsi="Times New Roman" w:cs="Times New Roman"/>
          <w:sz w:val="24"/>
          <w:szCs w:val="24"/>
        </w:rPr>
        <w:t>s</w:t>
      </w:r>
      <w:r w:rsidR="002F7AF7" w:rsidRPr="00D00620">
        <w:rPr>
          <w:rFonts w:ascii="Times New Roman" w:hAnsi="Times New Roman" w:cs="Times New Roman"/>
          <w:sz w:val="24"/>
          <w:szCs w:val="24"/>
        </w:rPr>
        <w:t xml:space="preserve"> de désorientation</w:t>
      </w:r>
      <w:r w:rsidR="002F7AF7">
        <w:rPr>
          <w:rFonts w:ascii="Times New Roman" w:hAnsi="Times New Roman" w:cs="Times New Roman"/>
          <w:sz w:val="24"/>
          <w:szCs w:val="24"/>
        </w:rPr>
        <w:t xml:space="preserve">, entre degré d’adhésion au genre de la part de </w:t>
      </w:r>
      <w:r w:rsidR="002F7AF7" w:rsidRPr="00D00620">
        <w:rPr>
          <w:rFonts w:ascii="Times New Roman" w:hAnsi="Times New Roman" w:cs="Times New Roman"/>
          <w:sz w:val="24"/>
          <w:szCs w:val="24"/>
        </w:rPr>
        <w:t xml:space="preserve">l’énonciateur et </w:t>
      </w:r>
      <w:r w:rsidR="002F7AF7">
        <w:rPr>
          <w:rFonts w:ascii="Times New Roman" w:hAnsi="Times New Roman" w:cs="Times New Roman"/>
          <w:sz w:val="24"/>
          <w:szCs w:val="24"/>
        </w:rPr>
        <w:t xml:space="preserve">degré de soumission réceptive de la part </w:t>
      </w:r>
      <w:r w:rsidR="002F7AF7" w:rsidRPr="00D00620">
        <w:rPr>
          <w:rFonts w:ascii="Times New Roman" w:hAnsi="Times New Roman" w:cs="Times New Roman"/>
          <w:sz w:val="24"/>
          <w:szCs w:val="24"/>
        </w:rPr>
        <w:t>de l’énonciataire</w:t>
      </w:r>
      <w:r w:rsidR="002F7AF7">
        <w:rPr>
          <w:rFonts w:ascii="Times New Roman" w:hAnsi="Times New Roman" w:cs="Times New Roman"/>
          <w:sz w:val="24"/>
          <w:szCs w:val="24"/>
        </w:rPr>
        <w:t>,</w:t>
      </w:r>
      <w:r w:rsidR="002F7AF7" w:rsidRPr="00D00620">
        <w:rPr>
          <w:rFonts w:ascii="Times New Roman" w:hAnsi="Times New Roman" w:cs="Times New Roman"/>
          <w:sz w:val="24"/>
          <w:szCs w:val="24"/>
        </w:rPr>
        <w:t xml:space="preserve"> devrait ainsi être intégré</w:t>
      </w:r>
      <w:r w:rsidR="002F7AF7">
        <w:rPr>
          <w:rFonts w:ascii="Times New Roman" w:hAnsi="Times New Roman" w:cs="Times New Roman"/>
          <w:sz w:val="24"/>
          <w:szCs w:val="24"/>
        </w:rPr>
        <w:t xml:space="preserve"> à une réflexion sur la perception d’un genre. On aurait alors des lectures </w:t>
      </w:r>
      <w:r w:rsidR="002F7AF7" w:rsidRPr="006B07DB">
        <w:rPr>
          <w:rFonts w:ascii="Times New Roman" w:hAnsi="Times New Roman" w:cs="Times New Roman"/>
          <w:sz w:val="24"/>
          <w:szCs w:val="24"/>
        </w:rPr>
        <w:t>fils à papa d’un neveu rebelle ou des lectures bâtardes d’une œuvre petite fille modèle.  C’</w:t>
      </w:r>
      <w:r w:rsidR="002F7AF7">
        <w:rPr>
          <w:rFonts w:ascii="Times New Roman" w:hAnsi="Times New Roman" w:cs="Times New Roman"/>
          <w:sz w:val="24"/>
          <w:szCs w:val="24"/>
        </w:rPr>
        <w:t xml:space="preserve">est la preuve que le genre est tributaire de l’historicité des pratiques et impose un </w:t>
      </w:r>
      <w:r w:rsidR="002F7AF7" w:rsidRPr="002F7AF7">
        <w:rPr>
          <w:rFonts w:ascii="Times New Roman" w:hAnsi="Times New Roman" w:cs="Times New Roman"/>
          <w:i/>
          <w:sz w:val="24"/>
          <w:szCs w:val="24"/>
        </w:rPr>
        <w:t>habitus</w:t>
      </w:r>
      <w:r w:rsidR="002F7AF7">
        <w:rPr>
          <w:rFonts w:ascii="Times New Roman" w:hAnsi="Times New Roman" w:cs="Times New Roman"/>
          <w:sz w:val="24"/>
          <w:szCs w:val="24"/>
        </w:rPr>
        <w:t xml:space="preserve"> différent selon les contextes.</w:t>
      </w:r>
      <w:r w:rsidR="007A57E5">
        <w:rPr>
          <w:rFonts w:ascii="Times New Roman" w:hAnsi="Times New Roman" w:cs="Times New Roman"/>
          <w:sz w:val="24"/>
          <w:szCs w:val="24"/>
        </w:rPr>
        <w:t xml:space="preserve"> L</w:t>
      </w:r>
      <w:r w:rsidR="009D61C4">
        <w:rPr>
          <w:rFonts w:ascii="Times New Roman" w:hAnsi="Times New Roman" w:cs="Times New Roman"/>
          <w:sz w:val="24"/>
          <w:szCs w:val="24"/>
        </w:rPr>
        <w:t>a relativité génériqu</w:t>
      </w:r>
      <w:r w:rsidR="002F7AF7">
        <w:rPr>
          <w:rFonts w:ascii="Times New Roman" w:hAnsi="Times New Roman" w:cs="Times New Roman"/>
          <w:sz w:val="24"/>
          <w:szCs w:val="24"/>
        </w:rPr>
        <w:t>e</w:t>
      </w:r>
      <w:r w:rsidR="009D61C4">
        <w:rPr>
          <w:rFonts w:ascii="Times New Roman" w:hAnsi="Times New Roman" w:cs="Times New Roman"/>
          <w:sz w:val="24"/>
          <w:szCs w:val="24"/>
        </w:rPr>
        <w:t xml:space="preserve"> </w:t>
      </w:r>
      <w:r w:rsidR="002F7AF7">
        <w:rPr>
          <w:rFonts w:ascii="Times New Roman" w:hAnsi="Times New Roman" w:cs="Times New Roman"/>
          <w:sz w:val="24"/>
          <w:szCs w:val="24"/>
        </w:rPr>
        <w:t>infuse des</w:t>
      </w:r>
      <w:r w:rsidR="009D61C4">
        <w:rPr>
          <w:rFonts w:ascii="Times New Roman" w:hAnsi="Times New Roman" w:cs="Times New Roman"/>
          <w:sz w:val="24"/>
          <w:szCs w:val="24"/>
        </w:rPr>
        <w:t xml:space="preserve"> effets de « généricité » (Maing</w:t>
      </w:r>
      <w:r w:rsidR="002F7AF7">
        <w:rPr>
          <w:rFonts w:ascii="Times New Roman" w:hAnsi="Times New Roman" w:cs="Times New Roman"/>
          <w:sz w:val="24"/>
          <w:szCs w:val="24"/>
        </w:rPr>
        <w:t>eneau</w:t>
      </w:r>
      <w:r w:rsidR="006B07DB">
        <w:rPr>
          <w:rFonts w:ascii="Times New Roman" w:hAnsi="Times New Roman" w:cs="Times New Roman"/>
          <w:sz w:val="24"/>
          <w:szCs w:val="24"/>
        </w:rPr>
        <w:t xml:space="preserve"> 2007</w:t>
      </w:r>
      <w:r w:rsidR="002F7AF7">
        <w:rPr>
          <w:rFonts w:ascii="Times New Roman" w:hAnsi="Times New Roman" w:cs="Times New Roman"/>
          <w:sz w:val="24"/>
          <w:szCs w:val="24"/>
        </w:rPr>
        <w:t>)</w:t>
      </w:r>
      <w:r w:rsidR="007A57E5">
        <w:rPr>
          <w:rFonts w:ascii="Times New Roman" w:hAnsi="Times New Roman" w:cs="Times New Roman"/>
          <w:sz w:val="24"/>
          <w:szCs w:val="24"/>
        </w:rPr>
        <w:t xml:space="preserve"> et, en retour, chaque texte engendre son propre genre et </w:t>
      </w:r>
      <w:r w:rsidR="008564BD">
        <w:rPr>
          <w:rFonts w:ascii="Times New Roman" w:hAnsi="Times New Roman" w:cs="Times New Roman"/>
          <w:sz w:val="24"/>
          <w:szCs w:val="24"/>
        </w:rPr>
        <w:t xml:space="preserve">les pratiques n’auront de cesse de refaçonner les cas auxquels une </w:t>
      </w:r>
      <w:r w:rsidR="007A57E5">
        <w:rPr>
          <w:rFonts w:ascii="Times New Roman" w:hAnsi="Times New Roman" w:cs="Times New Roman"/>
          <w:sz w:val="24"/>
          <w:szCs w:val="24"/>
        </w:rPr>
        <w:t xml:space="preserve">norme paternaliste </w:t>
      </w:r>
      <w:r w:rsidR="008564BD">
        <w:rPr>
          <w:rFonts w:ascii="Times New Roman" w:hAnsi="Times New Roman" w:cs="Times New Roman"/>
          <w:sz w:val="24"/>
          <w:szCs w:val="24"/>
        </w:rPr>
        <w:t>présidait.</w:t>
      </w:r>
      <w:r w:rsidR="009D61C4">
        <w:rPr>
          <w:rFonts w:ascii="Times New Roman" w:hAnsi="Times New Roman" w:cs="Times New Roman"/>
          <w:sz w:val="24"/>
          <w:szCs w:val="24"/>
        </w:rPr>
        <w:t xml:space="preserve"> </w:t>
      </w:r>
      <w:r w:rsidR="002F7AF7">
        <w:rPr>
          <w:rFonts w:ascii="Times New Roman" w:hAnsi="Times New Roman" w:cs="Times New Roman"/>
          <w:sz w:val="24"/>
          <w:szCs w:val="24"/>
        </w:rPr>
        <w:t>Ce champ mouvant n’est pas là pour anéantir l’esthétique de la séparation des genres, mais pour nous réserver des aléas dans un champ de certi</w:t>
      </w:r>
      <w:r w:rsidR="007A57E5">
        <w:rPr>
          <w:rFonts w:ascii="Times New Roman" w:hAnsi="Times New Roman" w:cs="Times New Roman"/>
          <w:sz w:val="24"/>
          <w:szCs w:val="24"/>
        </w:rPr>
        <w:t>tudes</w:t>
      </w:r>
      <w:r w:rsidRPr="0014004C">
        <w:rPr>
          <w:rFonts w:ascii="Times New Roman" w:hAnsi="Times New Roman" w:cs="Times New Roman"/>
          <w:sz w:val="24"/>
          <w:szCs w:val="24"/>
        </w:rPr>
        <w:t xml:space="preserve">. </w:t>
      </w:r>
      <w:r w:rsidR="006B07DB">
        <w:rPr>
          <w:rFonts w:ascii="Times New Roman" w:hAnsi="Times New Roman" w:cs="Times New Roman"/>
          <w:sz w:val="24"/>
          <w:szCs w:val="24"/>
        </w:rPr>
        <w:t xml:space="preserve">Pour revenir à </w:t>
      </w:r>
      <w:r w:rsidRPr="0014004C">
        <w:rPr>
          <w:rFonts w:ascii="Times New Roman" w:hAnsi="Times New Roman" w:cs="Times New Roman"/>
          <w:i/>
          <w:sz w:val="24"/>
          <w:szCs w:val="24"/>
        </w:rPr>
        <w:t xml:space="preserve">Corinne </w:t>
      </w:r>
      <w:r w:rsidRPr="0014004C">
        <w:rPr>
          <w:rFonts w:ascii="Times New Roman" w:hAnsi="Times New Roman" w:cs="Times New Roman"/>
          <w:sz w:val="24"/>
          <w:szCs w:val="24"/>
        </w:rPr>
        <w:t>de Mme de Staël</w:t>
      </w:r>
      <w:r w:rsidR="008564BD">
        <w:rPr>
          <w:rFonts w:ascii="Times New Roman" w:hAnsi="Times New Roman" w:cs="Times New Roman"/>
          <w:sz w:val="24"/>
          <w:szCs w:val="24"/>
        </w:rPr>
        <w:t>,</w:t>
      </w:r>
      <w:r w:rsidR="009D61C4">
        <w:rPr>
          <w:rFonts w:ascii="Times New Roman" w:hAnsi="Times New Roman" w:cs="Times New Roman"/>
          <w:sz w:val="24"/>
          <w:szCs w:val="24"/>
        </w:rPr>
        <w:t xml:space="preserve"> </w:t>
      </w:r>
      <w:r w:rsidR="008564BD" w:rsidRPr="0014004C">
        <w:rPr>
          <w:rFonts w:ascii="Times New Roman" w:hAnsi="Times New Roman" w:cs="Times New Roman"/>
          <w:sz w:val="24"/>
          <w:szCs w:val="24"/>
        </w:rPr>
        <w:t>on trouve</w:t>
      </w:r>
      <w:r w:rsidRPr="0014004C">
        <w:rPr>
          <w:rFonts w:ascii="Times New Roman" w:hAnsi="Times New Roman" w:cs="Times New Roman"/>
          <w:sz w:val="24"/>
          <w:szCs w:val="24"/>
        </w:rPr>
        <w:t xml:space="preserve"> cette fois au sujet du carnaval romain</w:t>
      </w:r>
      <w:r w:rsidR="00B31A4D">
        <w:rPr>
          <w:rFonts w:ascii="Times New Roman" w:hAnsi="Times New Roman" w:cs="Times New Roman"/>
          <w:sz w:val="24"/>
          <w:szCs w:val="24"/>
        </w:rPr>
        <w:t xml:space="preserve"> </w:t>
      </w:r>
      <w:r w:rsidRPr="0014004C">
        <w:rPr>
          <w:rFonts w:ascii="Times New Roman" w:hAnsi="Times New Roman" w:cs="Times New Roman"/>
          <w:sz w:val="24"/>
          <w:szCs w:val="24"/>
        </w:rPr>
        <w:t>la réflexion suivante : « Le genre de gaieté qui brille dans les auteurs des arlequinades et de l’opéra-bouffe se trouve très communément même pa</w:t>
      </w:r>
      <w:r w:rsidR="006D31BE" w:rsidRPr="0014004C">
        <w:rPr>
          <w:rFonts w:ascii="Times New Roman" w:hAnsi="Times New Roman" w:cs="Times New Roman"/>
          <w:sz w:val="24"/>
          <w:szCs w:val="24"/>
        </w:rPr>
        <w:t>rmi les hommes sans éducation</w:t>
      </w:r>
      <w:r w:rsidRPr="0014004C">
        <w:rPr>
          <w:rFonts w:ascii="Times New Roman" w:hAnsi="Times New Roman" w:cs="Times New Roman"/>
          <w:sz w:val="24"/>
          <w:szCs w:val="24"/>
        </w:rPr>
        <w:t> » (</w:t>
      </w:r>
      <w:r w:rsidR="009B48DC">
        <w:rPr>
          <w:rFonts w:ascii="Times New Roman" w:hAnsi="Times New Roman" w:cs="Times New Roman"/>
          <w:sz w:val="24"/>
          <w:szCs w:val="24"/>
        </w:rPr>
        <w:t>1807,</w:t>
      </w:r>
      <w:r w:rsidR="003F7E9B">
        <w:rPr>
          <w:rFonts w:ascii="Times New Roman" w:hAnsi="Times New Roman" w:cs="Times New Roman"/>
          <w:sz w:val="24"/>
          <w:szCs w:val="24"/>
        </w:rPr>
        <w:t xml:space="preserve"> 240)</w:t>
      </w:r>
      <w:r w:rsidR="007A57E5">
        <w:rPr>
          <w:rFonts w:ascii="Times New Roman" w:hAnsi="Times New Roman" w:cs="Times New Roman"/>
          <w:sz w:val="24"/>
          <w:szCs w:val="24"/>
        </w:rPr>
        <w:t>.</w:t>
      </w:r>
      <w:r w:rsidR="0026215C">
        <w:rPr>
          <w:rFonts w:ascii="Times New Roman" w:hAnsi="Times New Roman" w:cs="Times New Roman"/>
          <w:sz w:val="24"/>
          <w:szCs w:val="24"/>
        </w:rPr>
        <w:t xml:space="preserve"> </w:t>
      </w:r>
      <w:r w:rsidR="006B07DB">
        <w:rPr>
          <w:rFonts w:ascii="Times New Roman" w:hAnsi="Times New Roman" w:cs="Times New Roman"/>
          <w:sz w:val="24"/>
          <w:szCs w:val="24"/>
        </w:rPr>
        <w:t>Le genre sera</w:t>
      </w:r>
      <w:r w:rsidR="006B07DB" w:rsidRPr="0014004C">
        <w:rPr>
          <w:rFonts w:ascii="Times New Roman" w:hAnsi="Times New Roman" w:cs="Times New Roman"/>
          <w:sz w:val="24"/>
          <w:szCs w:val="24"/>
        </w:rPr>
        <w:t xml:space="preserve"> toujours là où l’on ne l’attend pas</w:t>
      </w:r>
      <w:r w:rsidR="007A57E5">
        <w:rPr>
          <w:rFonts w:ascii="Times New Roman" w:hAnsi="Times New Roman" w:cs="Times New Roman"/>
          <w:sz w:val="24"/>
          <w:szCs w:val="24"/>
        </w:rPr>
        <w:t xml:space="preserve">, </w:t>
      </w:r>
      <w:r w:rsidRPr="0014004C">
        <w:rPr>
          <w:rFonts w:ascii="Times New Roman" w:hAnsi="Times New Roman" w:cs="Times New Roman"/>
          <w:sz w:val="24"/>
          <w:szCs w:val="24"/>
        </w:rPr>
        <w:t>dans un espace-temps où il s’auto-légitime en dehors de tout lieu officiel, dans la rue, parmi les gens du peuple.  Le genre aurait ainsi une force centrifuge de contamination dont il faut étudier le rayon d’influence</w:t>
      </w:r>
      <w:r w:rsidR="00003CA1">
        <w:rPr>
          <w:rFonts w:ascii="Times New Roman" w:hAnsi="Times New Roman" w:cs="Times New Roman"/>
          <w:sz w:val="24"/>
          <w:szCs w:val="24"/>
        </w:rPr>
        <w:t xml:space="preserve"> </w:t>
      </w:r>
      <w:r w:rsidR="007A57E5">
        <w:rPr>
          <w:rFonts w:ascii="Times New Roman" w:hAnsi="Times New Roman" w:cs="Times New Roman"/>
          <w:sz w:val="24"/>
          <w:szCs w:val="24"/>
        </w:rPr>
        <w:t>mais aussi la diffraction et les embardées rebelles.</w:t>
      </w:r>
    </w:p>
    <w:p w:rsidR="00D3773A" w:rsidRPr="0014004C" w:rsidRDefault="00D3773A" w:rsidP="00D3773A">
      <w:pPr>
        <w:spacing w:after="0" w:line="240" w:lineRule="auto"/>
        <w:jc w:val="both"/>
        <w:rPr>
          <w:rFonts w:ascii="Times New Roman" w:hAnsi="Times New Roman" w:cs="Times New Roman"/>
          <w:sz w:val="24"/>
          <w:szCs w:val="24"/>
        </w:rPr>
      </w:pPr>
    </w:p>
    <w:p w:rsidR="004A7646" w:rsidRPr="0014004C" w:rsidRDefault="0014004C">
      <w:pPr>
        <w:rPr>
          <w:rFonts w:ascii="Times New Roman" w:hAnsi="Times New Roman" w:cs="Times New Roman"/>
          <w:sz w:val="24"/>
          <w:szCs w:val="24"/>
        </w:rPr>
      </w:pPr>
      <w:r w:rsidRPr="0014004C">
        <w:rPr>
          <w:rFonts w:ascii="Times New Roman" w:hAnsi="Times New Roman" w:cs="Times New Roman"/>
          <w:sz w:val="24"/>
          <w:szCs w:val="24"/>
        </w:rPr>
        <w:t>Bibliographie</w:t>
      </w:r>
    </w:p>
    <w:p w:rsidR="0014004C" w:rsidRPr="00640F76" w:rsidRDefault="0014004C" w:rsidP="005C0A00">
      <w:pPr>
        <w:spacing w:after="0" w:line="240" w:lineRule="auto"/>
        <w:rPr>
          <w:rFonts w:ascii="Times New Roman" w:hAnsi="Times New Roman" w:cs="Times New Roman"/>
          <w:sz w:val="24"/>
          <w:szCs w:val="24"/>
        </w:rPr>
      </w:pPr>
      <w:r w:rsidRPr="00640F76">
        <w:rPr>
          <w:rFonts w:ascii="Times New Roman" w:hAnsi="Times New Roman" w:cs="Times New Roman"/>
          <w:sz w:val="24"/>
          <w:szCs w:val="24"/>
        </w:rPr>
        <w:t>Amossy, Ruth, Herschberg Pierrot, Anne</w:t>
      </w:r>
      <w:r w:rsidR="00C959BC">
        <w:rPr>
          <w:rFonts w:ascii="Times New Roman" w:hAnsi="Times New Roman" w:cs="Times New Roman"/>
          <w:sz w:val="24"/>
          <w:szCs w:val="24"/>
        </w:rPr>
        <w:t>,</w:t>
      </w:r>
      <w:r w:rsidR="00B31A4D">
        <w:rPr>
          <w:rFonts w:ascii="Times New Roman" w:hAnsi="Times New Roman" w:cs="Times New Roman"/>
          <w:sz w:val="24"/>
          <w:szCs w:val="24"/>
        </w:rPr>
        <w:t xml:space="preserve"> </w:t>
      </w:r>
      <w:r w:rsidRPr="00640F76">
        <w:rPr>
          <w:rFonts w:ascii="Times New Roman" w:hAnsi="Times New Roman" w:cs="Times New Roman"/>
          <w:i/>
          <w:sz w:val="24"/>
          <w:szCs w:val="24"/>
        </w:rPr>
        <w:t>Stéréotypes et clichés</w:t>
      </w:r>
      <w:r w:rsidR="00C959BC">
        <w:rPr>
          <w:rFonts w:ascii="Times New Roman" w:hAnsi="Times New Roman" w:cs="Times New Roman"/>
          <w:sz w:val="24"/>
          <w:szCs w:val="24"/>
        </w:rPr>
        <w:t>, Paris, Armand Colin, 2011.</w:t>
      </w:r>
    </w:p>
    <w:p w:rsidR="00B74B76" w:rsidRPr="00640F76" w:rsidRDefault="00B74B76" w:rsidP="005C0A00">
      <w:pPr>
        <w:spacing w:after="0" w:line="240" w:lineRule="auto"/>
        <w:rPr>
          <w:rFonts w:ascii="Times New Roman" w:hAnsi="Times New Roman" w:cs="Times New Roman"/>
          <w:sz w:val="24"/>
          <w:szCs w:val="24"/>
        </w:rPr>
      </w:pPr>
      <w:r w:rsidRPr="00640F76">
        <w:rPr>
          <w:rFonts w:ascii="Times New Roman" w:hAnsi="Times New Roman" w:cs="Times New Roman"/>
          <w:sz w:val="24"/>
          <w:szCs w:val="24"/>
        </w:rPr>
        <w:t xml:space="preserve">Barthes, </w:t>
      </w:r>
      <w:r w:rsidR="005C0A00" w:rsidRPr="00640F76">
        <w:rPr>
          <w:rFonts w:ascii="Times New Roman" w:hAnsi="Times New Roman" w:cs="Times New Roman"/>
          <w:sz w:val="24"/>
          <w:szCs w:val="24"/>
        </w:rPr>
        <w:t xml:space="preserve">Roland, </w:t>
      </w:r>
      <w:r w:rsidRPr="00640F76">
        <w:rPr>
          <w:rFonts w:ascii="Times New Roman" w:hAnsi="Times New Roman" w:cs="Times New Roman"/>
          <w:i/>
          <w:sz w:val="24"/>
          <w:szCs w:val="24"/>
        </w:rPr>
        <w:t xml:space="preserve">Sade, Fourier, Loyola, </w:t>
      </w:r>
      <w:r w:rsidRPr="00640F76">
        <w:rPr>
          <w:rFonts w:ascii="Times New Roman" w:hAnsi="Times New Roman" w:cs="Times New Roman"/>
          <w:sz w:val="24"/>
          <w:szCs w:val="24"/>
        </w:rPr>
        <w:t>Paris, Seuil, 1971</w:t>
      </w:r>
      <w:r w:rsidR="00C959BC">
        <w:rPr>
          <w:rFonts w:ascii="Times New Roman" w:hAnsi="Times New Roman" w:cs="Times New Roman"/>
          <w:sz w:val="24"/>
          <w:szCs w:val="24"/>
        </w:rPr>
        <w:t>.</w:t>
      </w:r>
    </w:p>
    <w:p w:rsidR="00C959BC" w:rsidRPr="00A63846" w:rsidRDefault="00C959BC" w:rsidP="00A63846">
      <w:pPr>
        <w:spacing w:after="0" w:line="240" w:lineRule="auto"/>
        <w:rPr>
          <w:rFonts w:ascii="Times New Roman" w:hAnsi="Times New Roman" w:cs="Times New Roman"/>
          <w:sz w:val="24"/>
          <w:szCs w:val="24"/>
        </w:rPr>
      </w:pPr>
      <w:r w:rsidRPr="00A63846">
        <w:rPr>
          <w:rFonts w:ascii="Times New Roman" w:hAnsi="Times New Roman" w:cs="Times New Roman"/>
          <w:sz w:val="24"/>
          <w:szCs w:val="24"/>
        </w:rPr>
        <w:t xml:space="preserve">Barthes, Roland, </w:t>
      </w:r>
      <w:r w:rsidRPr="00A63846">
        <w:rPr>
          <w:rFonts w:ascii="Times New Roman" w:hAnsi="Times New Roman" w:cs="Times New Roman"/>
          <w:i/>
          <w:sz w:val="24"/>
          <w:szCs w:val="24"/>
        </w:rPr>
        <w:t>Le Plaisir du texte</w:t>
      </w:r>
      <w:r w:rsidRPr="00A63846">
        <w:rPr>
          <w:rFonts w:ascii="Times New Roman" w:hAnsi="Times New Roman" w:cs="Times New Roman"/>
          <w:sz w:val="24"/>
          <w:szCs w:val="24"/>
        </w:rPr>
        <w:t>, Paris, Seuil, 1973.</w:t>
      </w:r>
    </w:p>
    <w:p w:rsidR="00A63846" w:rsidRPr="00A63846" w:rsidRDefault="00A63846" w:rsidP="00A63846">
      <w:pPr>
        <w:pStyle w:val="Titre1"/>
        <w:shd w:val="clear" w:color="auto" w:fill="FFFFFF"/>
        <w:spacing w:before="0" w:line="240" w:lineRule="auto"/>
        <w:rPr>
          <w:rFonts w:ascii="Times New Roman" w:hAnsi="Times New Roman" w:cs="Times New Roman"/>
          <w:b w:val="0"/>
          <w:bCs w:val="0"/>
          <w:color w:val="auto"/>
          <w:sz w:val="24"/>
          <w:szCs w:val="24"/>
        </w:rPr>
      </w:pPr>
      <w:r w:rsidRPr="00A63846">
        <w:rPr>
          <w:rFonts w:ascii="Times New Roman" w:hAnsi="Times New Roman" w:cs="Times New Roman"/>
          <w:b w:val="0"/>
          <w:color w:val="auto"/>
          <w:sz w:val="24"/>
          <w:szCs w:val="24"/>
        </w:rPr>
        <w:t xml:space="preserve">Barthes, Roland, </w:t>
      </w:r>
      <w:r w:rsidR="009B48DC">
        <w:rPr>
          <w:rFonts w:ascii="Times New Roman" w:hAnsi="Times New Roman" w:cs="Times New Roman"/>
          <w:b w:val="0"/>
          <w:bCs w:val="0"/>
          <w:i/>
          <w:color w:val="auto"/>
          <w:sz w:val="24"/>
          <w:szCs w:val="24"/>
        </w:rPr>
        <w:t>Le Neutre : Cours au C</w:t>
      </w:r>
      <w:r w:rsidRPr="00DB1740">
        <w:rPr>
          <w:rFonts w:ascii="Times New Roman" w:hAnsi="Times New Roman" w:cs="Times New Roman"/>
          <w:b w:val="0"/>
          <w:bCs w:val="0"/>
          <w:i/>
          <w:color w:val="auto"/>
          <w:sz w:val="24"/>
          <w:szCs w:val="24"/>
        </w:rPr>
        <w:t xml:space="preserve">ollège de </w:t>
      </w:r>
      <w:r w:rsidR="0026215C">
        <w:rPr>
          <w:rFonts w:ascii="Times New Roman" w:hAnsi="Times New Roman" w:cs="Times New Roman"/>
          <w:b w:val="0"/>
          <w:bCs w:val="0"/>
          <w:i/>
          <w:color w:val="auto"/>
          <w:sz w:val="24"/>
          <w:szCs w:val="24"/>
        </w:rPr>
        <w:t xml:space="preserve">France </w:t>
      </w:r>
      <w:r w:rsidRPr="009B48DC">
        <w:rPr>
          <w:rFonts w:ascii="Times New Roman" w:hAnsi="Times New Roman" w:cs="Times New Roman"/>
          <w:b w:val="0"/>
          <w:bCs w:val="0"/>
          <w:i/>
          <w:color w:val="auto"/>
          <w:sz w:val="24"/>
          <w:szCs w:val="24"/>
        </w:rPr>
        <w:t>(1977-1978</w:t>
      </w:r>
      <w:r w:rsidR="009B48DC">
        <w:rPr>
          <w:rFonts w:ascii="Times New Roman" w:hAnsi="Times New Roman" w:cs="Times New Roman"/>
          <w:b w:val="0"/>
          <w:bCs w:val="0"/>
          <w:i/>
          <w:color w:val="auto"/>
          <w:sz w:val="24"/>
          <w:szCs w:val="24"/>
        </w:rPr>
        <w:t>)</w:t>
      </w:r>
      <w:r w:rsidR="00372515">
        <w:rPr>
          <w:rStyle w:val="apple-converted-space"/>
          <w:rFonts w:ascii="Times New Roman" w:hAnsi="Times New Roman" w:cs="Times New Roman"/>
          <w:b w:val="0"/>
          <w:bCs w:val="0"/>
          <w:color w:val="auto"/>
          <w:sz w:val="24"/>
          <w:szCs w:val="24"/>
        </w:rPr>
        <w:t>, Paris, Seuil, 2002.</w:t>
      </w:r>
    </w:p>
    <w:p w:rsidR="00655970" w:rsidRPr="007A7649" w:rsidRDefault="00C959BC" w:rsidP="00A63846">
      <w:pPr>
        <w:spacing w:after="0" w:line="240" w:lineRule="auto"/>
        <w:rPr>
          <w:rFonts w:ascii="Times New Roman" w:hAnsi="Times New Roman" w:cs="Times New Roman"/>
          <w:sz w:val="24"/>
          <w:szCs w:val="24"/>
        </w:rPr>
      </w:pPr>
      <w:r w:rsidRPr="00A63846">
        <w:rPr>
          <w:rFonts w:ascii="Times New Roman" w:hAnsi="Times New Roman" w:cs="Times New Roman"/>
          <w:sz w:val="24"/>
          <w:szCs w:val="24"/>
        </w:rPr>
        <w:t xml:space="preserve">Combe, </w:t>
      </w:r>
      <w:r w:rsidR="00655970" w:rsidRPr="00A63846">
        <w:rPr>
          <w:rFonts w:ascii="Times New Roman" w:hAnsi="Times New Roman" w:cs="Times New Roman"/>
          <w:sz w:val="24"/>
          <w:szCs w:val="24"/>
        </w:rPr>
        <w:t>Dominique</w:t>
      </w:r>
      <w:r w:rsidRPr="00A63846">
        <w:rPr>
          <w:rFonts w:ascii="Times New Roman" w:hAnsi="Times New Roman" w:cs="Times New Roman"/>
          <w:sz w:val="24"/>
          <w:szCs w:val="24"/>
        </w:rPr>
        <w:t>,</w:t>
      </w:r>
      <w:r w:rsidR="00B31A4D">
        <w:rPr>
          <w:rFonts w:ascii="Times New Roman" w:hAnsi="Times New Roman" w:cs="Times New Roman"/>
          <w:sz w:val="24"/>
          <w:szCs w:val="24"/>
        </w:rPr>
        <w:t xml:space="preserve"> </w:t>
      </w:r>
      <w:r w:rsidRPr="00A63846">
        <w:rPr>
          <w:rFonts w:ascii="Times New Roman" w:hAnsi="Times New Roman" w:cs="Times New Roman"/>
          <w:i/>
          <w:sz w:val="24"/>
          <w:szCs w:val="24"/>
        </w:rPr>
        <w:t>Les G</w:t>
      </w:r>
      <w:r w:rsidR="00655970" w:rsidRPr="00A63846">
        <w:rPr>
          <w:rFonts w:ascii="Times New Roman" w:hAnsi="Times New Roman" w:cs="Times New Roman"/>
          <w:i/>
          <w:sz w:val="24"/>
          <w:szCs w:val="24"/>
        </w:rPr>
        <w:t>enres</w:t>
      </w:r>
      <w:r w:rsidR="00655970" w:rsidRPr="007A7649">
        <w:rPr>
          <w:rFonts w:ascii="Times New Roman" w:hAnsi="Times New Roman" w:cs="Times New Roman"/>
          <w:i/>
          <w:sz w:val="24"/>
          <w:szCs w:val="24"/>
        </w:rPr>
        <w:t xml:space="preserve"> littéraires</w:t>
      </w:r>
      <w:r w:rsidR="00372515">
        <w:rPr>
          <w:rFonts w:ascii="Times New Roman" w:hAnsi="Times New Roman" w:cs="Times New Roman"/>
          <w:sz w:val="24"/>
          <w:szCs w:val="24"/>
        </w:rPr>
        <w:t>, Paris, Hachette, 1992.</w:t>
      </w:r>
    </w:p>
    <w:p w:rsidR="002546C8" w:rsidRPr="007A7649" w:rsidRDefault="002546C8" w:rsidP="00DB1740">
      <w:pPr>
        <w:spacing w:after="0" w:line="240" w:lineRule="auto"/>
        <w:jc w:val="both"/>
        <w:rPr>
          <w:rFonts w:ascii="Times New Roman" w:hAnsi="Times New Roman" w:cs="Times New Roman"/>
          <w:sz w:val="24"/>
          <w:szCs w:val="24"/>
        </w:rPr>
      </w:pPr>
      <w:r w:rsidRPr="007A7649">
        <w:rPr>
          <w:rFonts w:ascii="Times New Roman" w:hAnsi="Times New Roman" w:cs="Times New Roman"/>
          <w:sz w:val="24"/>
          <w:szCs w:val="24"/>
        </w:rPr>
        <w:t>Compagno</w:t>
      </w:r>
      <w:r w:rsidR="00C959BC" w:rsidRPr="007A7649">
        <w:rPr>
          <w:rFonts w:ascii="Times New Roman" w:hAnsi="Times New Roman" w:cs="Times New Roman"/>
          <w:sz w:val="24"/>
          <w:szCs w:val="24"/>
        </w:rPr>
        <w:t>n</w:t>
      </w:r>
      <w:r w:rsidRPr="007A7649">
        <w:rPr>
          <w:rFonts w:ascii="Times New Roman" w:hAnsi="Times New Roman" w:cs="Times New Roman"/>
          <w:sz w:val="24"/>
          <w:szCs w:val="24"/>
        </w:rPr>
        <w:t>, Antoine</w:t>
      </w:r>
      <w:r w:rsidRPr="00DB1740">
        <w:rPr>
          <w:rFonts w:ascii="Times New Roman" w:hAnsi="Times New Roman" w:cs="Times New Roman"/>
          <w:i/>
          <w:sz w:val="24"/>
          <w:szCs w:val="24"/>
        </w:rPr>
        <w:t>,</w:t>
      </w:r>
      <w:r w:rsidR="00B31A4D">
        <w:rPr>
          <w:rFonts w:ascii="Times New Roman" w:hAnsi="Times New Roman" w:cs="Times New Roman"/>
          <w:i/>
          <w:sz w:val="24"/>
          <w:szCs w:val="24"/>
        </w:rPr>
        <w:t xml:space="preserve"> </w:t>
      </w:r>
      <w:r w:rsidR="00C959BC" w:rsidRPr="007A7649">
        <w:rPr>
          <w:rFonts w:ascii="Times New Roman" w:hAnsi="Times New Roman" w:cs="Times New Roman"/>
          <w:i/>
          <w:iCs/>
          <w:color w:val="000000"/>
          <w:sz w:val="24"/>
          <w:szCs w:val="24"/>
        </w:rPr>
        <w:t xml:space="preserve">Théorie de la littérature : la notion de genre, </w:t>
      </w:r>
      <w:r w:rsidR="00DB1740">
        <w:rPr>
          <w:rFonts w:ascii="Times New Roman" w:hAnsi="Times New Roman" w:cs="Times New Roman"/>
          <w:sz w:val="24"/>
          <w:szCs w:val="24"/>
        </w:rPr>
        <w:t>c</w:t>
      </w:r>
      <w:r w:rsidR="00DB1740" w:rsidRPr="00DB1740">
        <w:rPr>
          <w:rFonts w:ascii="Times New Roman" w:hAnsi="Times New Roman" w:cs="Times New Roman"/>
          <w:sz w:val="24"/>
          <w:szCs w:val="24"/>
        </w:rPr>
        <w:t>ours à l’</w:t>
      </w:r>
      <w:r w:rsidR="00DB1740" w:rsidRPr="00DB1740">
        <w:rPr>
          <w:rFonts w:ascii="Times New Roman" w:hAnsi="Times New Roman" w:cs="Times New Roman"/>
          <w:iCs/>
          <w:color w:val="000000"/>
          <w:sz w:val="24"/>
          <w:szCs w:val="24"/>
        </w:rPr>
        <w:t xml:space="preserve">Université de Paris IV-Sorbonne  </w:t>
      </w:r>
      <w:r w:rsidR="00C959BC" w:rsidRPr="00DB1740">
        <w:rPr>
          <w:rFonts w:ascii="Times New Roman" w:hAnsi="Times New Roman" w:cs="Times New Roman"/>
          <w:iCs/>
          <w:color w:val="000000"/>
          <w:sz w:val="24"/>
          <w:szCs w:val="24"/>
        </w:rPr>
        <w:t>UFR de Littérature française et comparée</w:t>
      </w:r>
      <w:r w:rsidR="00DB1740">
        <w:rPr>
          <w:rFonts w:ascii="Times New Roman" w:hAnsi="Times New Roman" w:cs="Times New Roman"/>
          <w:sz w:val="24"/>
          <w:szCs w:val="24"/>
        </w:rPr>
        <w:t>,</w:t>
      </w:r>
      <w:r w:rsidR="0026215C">
        <w:rPr>
          <w:rFonts w:ascii="Times New Roman" w:hAnsi="Times New Roman" w:cs="Times New Roman"/>
          <w:sz w:val="24"/>
          <w:szCs w:val="24"/>
        </w:rPr>
        <w:t xml:space="preserve"> </w:t>
      </w:r>
      <w:r w:rsidRPr="007A7649">
        <w:rPr>
          <w:rFonts w:ascii="Times New Roman" w:hAnsi="Times New Roman" w:cs="Times New Roman"/>
          <w:sz w:val="24"/>
          <w:szCs w:val="24"/>
        </w:rPr>
        <w:t>13</w:t>
      </w:r>
      <w:r w:rsidRPr="007A7649">
        <w:rPr>
          <w:rFonts w:ascii="Times New Roman" w:hAnsi="Times New Roman" w:cs="Times New Roman"/>
          <w:sz w:val="24"/>
          <w:szCs w:val="24"/>
          <w:vertAlign w:val="superscript"/>
        </w:rPr>
        <w:t>e</w:t>
      </w:r>
      <w:r w:rsidRPr="007A7649">
        <w:rPr>
          <w:rFonts w:ascii="Times New Roman" w:hAnsi="Times New Roman" w:cs="Times New Roman"/>
          <w:sz w:val="24"/>
          <w:szCs w:val="24"/>
        </w:rPr>
        <w:t xml:space="preserve"> leçon : </w:t>
      </w:r>
      <w:r w:rsidR="00DB1740">
        <w:rPr>
          <w:rFonts w:ascii="Times New Roman" w:hAnsi="Times New Roman" w:cs="Times New Roman"/>
          <w:sz w:val="24"/>
          <w:szCs w:val="24"/>
        </w:rPr>
        <w:t>« </w:t>
      </w:r>
      <w:r w:rsidRPr="007A7649">
        <w:rPr>
          <w:rFonts w:ascii="Times New Roman" w:hAnsi="Times New Roman" w:cs="Times New Roman"/>
          <w:sz w:val="24"/>
          <w:szCs w:val="24"/>
        </w:rPr>
        <w:t>Mo</w:t>
      </w:r>
      <w:r w:rsidR="00C959BC" w:rsidRPr="007A7649">
        <w:rPr>
          <w:rFonts w:ascii="Times New Roman" w:hAnsi="Times New Roman" w:cs="Times New Roman"/>
          <w:sz w:val="24"/>
          <w:szCs w:val="24"/>
        </w:rPr>
        <w:t>dernité et violation des genres</w:t>
      </w:r>
      <w:r w:rsidR="00DB1740">
        <w:rPr>
          <w:rFonts w:ascii="Times New Roman" w:hAnsi="Times New Roman" w:cs="Times New Roman"/>
          <w:sz w:val="24"/>
          <w:szCs w:val="24"/>
        </w:rPr>
        <w:t> »</w:t>
      </w:r>
      <w:r w:rsidR="00C959BC" w:rsidRPr="007A7649">
        <w:rPr>
          <w:rFonts w:ascii="Times New Roman" w:hAnsi="Times New Roman" w:cs="Times New Roman"/>
          <w:sz w:val="24"/>
          <w:szCs w:val="24"/>
        </w:rPr>
        <w:t>, 25/5/2001</w:t>
      </w:r>
      <w:r w:rsidR="009B48DC">
        <w:rPr>
          <w:rFonts w:ascii="Times New Roman" w:hAnsi="Times New Roman" w:cs="Times New Roman"/>
          <w:sz w:val="24"/>
          <w:szCs w:val="24"/>
        </w:rPr>
        <w:t xml:space="preserve">. En ligne : </w:t>
      </w:r>
      <w:hyperlink r:id="rId8" w:history="1">
        <w:r w:rsidR="00C959BC" w:rsidRPr="007A7649">
          <w:rPr>
            <w:rStyle w:val="Lienhypertexte"/>
            <w:rFonts w:ascii="Times New Roman" w:hAnsi="Times New Roman" w:cs="Times New Roman"/>
            <w:sz w:val="24"/>
            <w:szCs w:val="24"/>
          </w:rPr>
          <w:t>http://www.fabula.org/compagnon/genre13.php</w:t>
        </w:r>
      </w:hyperlink>
      <w:r w:rsidR="00C959BC" w:rsidRPr="007A7649">
        <w:rPr>
          <w:rFonts w:ascii="Times New Roman" w:hAnsi="Times New Roman" w:cs="Times New Roman"/>
          <w:sz w:val="24"/>
          <w:szCs w:val="24"/>
        </w:rPr>
        <w:t xml:space="preserve"> [consulté le 7/2/2014]</w:t>
      </w:r>
    </w:p>
    <w:p w:rsidR="00A37756" w:rsidRPr="007A7649" w:rsidRDefault="00A37756" w:rsidP="00DB1740">
      <w:pPr>
        <w:spacing w:after="0" w:line="240" w:lineRule="auto"/>
        <w:jc w:val="both"/>
        <w:rPr>
          <w:rFonts w:ascii="Times New Roman" w:hAnsi="Times New Roman" w:cs="Times New Roman"/>
          <w:iCs/>
          <w:sz w:val="24"/>
          <w:szCs w:val="24"/>
        </w:rPr>
      </w:pPr>
      <w:r w:rsidRPr="007A7649">
        <w:rPr>
          <w:rFonts w:ascii="Times New Roman" w:hAnsi="Times New Roman" w:cs="Times New Roman"/>
          <w:sz w:val="24"/>
          <w:szCs w:val="24"/>
        </w:rPr>
        <w:t>Deleuze</w:t>
      </w:r>
      <w:r w:rsidR="00C959BC" w:rsidRPr="007A7649">
        <w:rPr>
          <w:rFonts w:ascii="Times New Roman" w:hAnsi="Times New Roman" w:cs="Times New Roman"/>
          <w:sz w:val="24"/>
          <w:szCs w:val="24"/>
        </w:rPr>
        <w:t xml:space="preserve">, Gilles, </w:t>
      </w:r>
      <w:r w:rsidRPr="007A7649">
        <w:rPr>
          <w:rFonts w:ascii="Times New Roman" w:hAnsi="Times New Roman" w:cs="Times New Roman"/>
          <w:sz w:val="24"/>
          <w:szCs w:val="24"/>
        </w:rPr>
        <w:t>Bene</w:t>
      </w:r>
      <w:r w:rsidR="00C959BC" w:rsidRPr="007A7649">
        <w:rPr>
          <w:rFonts w:ascii="Times New Roman" w:hAnsi="Times New Roman" w:cs="Times New Roman"/>
          <w:sz w:val="24"/>
          <w:szCs w:val="24"/>
        </w:rPr>
        <w:t>,</w:t>
      </w:r>
      <w:r w:rsidRPr="007A7649">
        <w:rPr>
          <w:rFonts w:ascii="Times New Roman" w:hAnsi="Times New Roman" w:cs="Times New Roman"/>
          <w:sz w:val="24"/>
          <w:szCs w:val="24"/>
        </w:rPr>
        <w:t xml:space="preserve"> Carmelo, </w:t>
      </w:r>
      <w:r w:rsidRPr="007A7649">
        <w:rPr>
          <w:rFonts w:ascii="Times New Roman" w:hAnsi="Times New Roman" w:cs="Times New Roman"/>
          <w:i/>
          <w:sz w:val="24"/>
          <w:szCs w:val="24"/>
        </w:rPr>
        <w:t xml:space="preserve">Superpositions, </w:t>
      </w:r>
      <w:r w:rsidR="00DB1740">
        <w:rPr>
          <w:rFonts w:ascii="Times New Roman" w:hAnsi="Times New Roman" w:cs="Times New Roman"/>
          <w:sz w:val="24"/>
          <w:szCs w:val="24"/>
        </w:rPr>
        <w:t>Paris, Minuit, 1979.</w:t>
      </w:r>
    </w:p>
    <w:p w:rsidR="00991445" w:rsidRPr="007A7649" w:rsidRDefault="00991445" w:rsidP="00DB1740">
      <w:pPr>
        <w:spacing w:after="0" w:line="240" w:lineRule="auto"/>
        <w:jc w:val="both"/>
        <w:rPr>
          <w:rFonts w:ascii="Times New Roman" w:hAnsi="Times New Roman" w:cs="Times New Roman"/>
          <w:sz w:val="24"/>
          <w:szCs w:val="24"/>
        </w:rPr>
      </w:pPr>
      <w:r w:rsidRPr="007A7649">
        <w:rPr>
          <w:rFonts w:ascii="Times New Roman" w:hAnsi="Times New Roman" w:cs="Times New Roman"/>
          <w:sz w:val="24"/>
          <w:szCs w:val="24"/>
        </w:rPr>
        <w:t xml:space="preserve">Deleuze, </w:t>
      </w:r>
      <w:r w:rsidR="00C959BC" w:rsidRPr="007A7649">
        <w:rPr>
          <w:rFonts w:ascii="Times New Roman" w:hAnsi="Times New Roman" w:cs="Times New Roman"/>
          <w:sz w:val="24"/>
          <w:szCs w:val="24"/>
        </w:rPr>
        <w:t xml:space="preserve">Gilles, </w:t>
      </w:r>
      <w:r w:rsidRPr="007A7649">
        <w:rPr>
          <w:rFonts w:ascii="Times New Roman" w:hAnsi="Times New Roman" w:cs="Times New Roman"/>
          <w:i/>
          <w:sz w:val="24"/>
          <w:szCs w:val="24"/>
        </w:rPr>
        <w:t>L’Image-temps</w:t>
      </w:r>
      <w:r w:rsidR="00DB1740">
        <w:rPr>
          <w:rFonts w:ascii="Times New Roman" w:hAnsi="Times New Roman" w:cs="Times New Roman"/>
          <w:sz w:val="24"/>
          <w:szCs w:val="24"/>
        </w:rPr>
        <w:t>, Paris, Minuit, 1985.</w:t>
      </w:r>
    </w:p>
    <w:p w:rsidR="00B02F08" w:rsidRPr="007A7649" w:rsidRDefault="00C959BC" w:rsidP="00DB1740">
      <w:pPr>
        <w:spacing w:after="0" w:line="240" w:lineRule="auto"/>
        <w:jc w:val="both"/>
        <w:rPr>
          <w:rFonts w:ascii="Times New Roman" w:hAnsi="Times New Roman" w:cs="Times New Roman"/>
          <w:sz w:val="24"/>
          <w:szCs w:val="24"/>
        </w:rPr>
      </w:pPr>
      <w:r w:rsidRPr="007A7649">
        <w:rPr>
          <w:rFonts w:ascii="Times New Roman" w:hAnsi="Times New Roman" w:cs="Times New Roman"/>
          <w:sz w:val="24"/>
          <w:szCs w:val="24"/>
        </w:rPr>
        <w:t xml:space="preserve">Fontanille, </w:t>
      </w:r>
      <w:r w:rsidR="00B02F08" w:rsidRPr="007A7649">
        <w:rPr>
          <w:rFonts w:ascii="Times New Roman" w:hAnsi="Times New Roman" w:cs="Times New Roman"/>
          <w:sz w:val="24"/>
          <w:szCs w:val="24"/>
        </w:rPr>
        <w:t>Jacques</w:t>
      </w:r>
      <w:r w:rsidRPr="007A7649">
        <w:rPr>
          <w:rFonts w:ascii="Times New Roman" w:hAnsi="Times New Roman" w:cs="Times New Roman"/>
          <w:sz w:val="24"/>
          <w:szCs w:val="24"/>
        </w:rPr>
        <w:t>,</w:t>
      </w:r>
      <w:r w:rsidR="00B31A4D">
        <w:rPr>
          <w:rFonts w:ascii="Times New Roman" w:hAnsi="Times New Roman" w:cs="Times New Roman"/>
          <w:sz w:val="24"/>
          <w:szCs w:val="24"/>
        </w:rPr>
        <w:t xml:space="preserve"> </w:t>
      </w:r>
      <w:r w:rsidRPr="007A7649">
        <w:rPr>
          <w:rFonts w:ascii="Times New Roman" w:hAnsi="Times New Roman" w:cs="Times New Roman"/>
          <w:i/>
          <w:iCs/>
          <w:sz w:val="24"/>
          <w:szCs w:val="24"/>
        </w:rPr>
        <w:t>Les E</w:t>
      </w:r>
      <w:r w:rsidR="00B02F08" w:rsidRPr="007A7649">
        <w:rPr>
          <w:rFonts w:ascii="Times New Roman" w:hAnsi="Times New Roman" w:cs="Times New Roman"/>
          <w:i/>
          <w:iCs/>
          <w:sz w:val="24"/>
          <w:szCs w:val="24"/>
        </w:rPr>
        <w:t>spaces subjectifs</w:t>
      </w:r>
      <w:r w:rsidR="009B48DC">
        <w:rPr>
          <w:rFonts w:ascii="Times New Roman" w:hAnsi="Times New Roman" w:cs="Times New Roman"/>
          <w:sz w:val="24"/>
          <w:szCs w:val="24"/>
        </w:rPr>
        <w:t>.</w:t>
      </w:r>
      <w:r w:rsidR="00B31A4D">
        <w:rPr>
          <w:rFonts w:ascii="Times New Roman" w:hAnsi="Times New Roman" w:cs="Times New Roman"/>
          <w:sz w:val="24"/>
          <w:szCs w:val="24"/>
        </w:rPr>
        <w:t xml:space="preserve"> </w:t>
      </w:r>
      <w:r w:rsidR="00B02F08" w:rsidRPr="007A7649">
        <w:rPr>
          <w:rFonts w:ascii="Times New Roman" w:hAnsi="Times New Roman" w:cs="Times New Roman"/>
          <w:i/>
          <w:iCs/>
          <w:sz w:val="24"/>
          <w:szCs w:val="24"/>
        </w:rPr>
        <w:t>Introduction à la sémiotique de l’observateur</w:t>
      </w:r>
      <w:r w:rsidR="00B02F08" w:rsidRPr="007A7649">
        <w:rPr>
          <w:rFonts w:ascii="Times New Roman" w:hAnsi="Times New Roman" w:cs="Times New Roman"/>
          <w:sz w:val="24"/>
          <w:szCs w:val="24"/>
        </w:rPr>
        <w:t xml:space="preserve"> Paris, Hachette</w:t>
      </w:r>
      <w:r w:rsidR="00DB1740">
        <w:rPr>
          <w:rFonts w:ascii="Times New Roman" w:hAnsi="Times New Roman" w:cs="Times New Roman"/>
          <w:sz w:val="24"/>
          <w:szCs w:val="24"/>
        </w:rPr>
        <w:t>, 1989.</w:t>
      </w:r>
    </w:p>
    <w:p w:rsidR="00B02F08" w:rsidRPr="007A7649" w:rsidRDefault="00B02F08" w:rsidP="00DB1740">
      <w:pPr>
        <w:spacing w:after="0" w:line="240" w:lineRule="auto"/>
        <w:jc w:val="both"/>
        <w:rPr>
          <w:rFonts w:ascii="Times New Roman" w:hAnsi="Times New Roman" w:cs="Times New Roman"/>
          <w:sz w:val="24"/>
          <w:szCs w:val="24"/>
        </w:rPr>
      </w:pPr>
      <w:r w:rsidRPr="007A7649">
        <w:rPr>
          <w:rFonts w:ascii="Times New Roman" w:hAnsi="Times New Roman" w:cs="Times New Roman"/>
          <w:sz w:val="24"/>
          <w:szCs w:val="24"/>
        </w:rPr>
        <w:t>Fresnault</w:t>
      </w:r>
      <w:r w:rsidR="00C959BC" w:rsidRPr="007A7649">
        <w:rPr>
          <w:rFonts w:ascii="Times New Roman" w:hAnsi="Times New Roman" w:cs="Times New Roman"/>
          <w:sz w:val="24"/>
          <w:szCs w:val="24"/>
        </w:rPr>
        <w:t>-</w:t>
      </w:r>
      <w:r w:rsidRPr="007A7649">
        <w:rPr>
          <w:rFonts w:ascii="Times New Roman" w:hAnsi="Times New Roman" w:cs="Times New Roman"/>
          <w:sz w:val="24"/>
          <w:szCs w:val="24"/>
        </w:rPr>
        <w:t xml:space="preserve">Deruelle, </w:t>
      </w:r>
      <w:r w:rsidR="00C959BC" w:rsidRPr="007A7649">
        <w:rPr>
          <w:rFonts w:ascii="Times New Roman" w:hAnsi="Times New Roman" w:cs="Times New Roman"/>
          <w:sz w:val="24"/>
          <w:szCs w:val="24"/>
        </w:rPr>
        <w:t>Pierre</w:t>
      </w:r>
      <w:r w:rsidR="00DA6E94" w:rsidRPr="007A7649">
        <w:rPr>
          <w:rFonts w:ascii="Times New Roman" w:hAnsi="Times New Roman" w:cs="Times New Roman"/>
          <w:sz w:val="24"/>
          <w:szCs w:val="24"/>
        </w:rPr>
        <w:t>,</w:t>
      </w:r>
      <w:r w:rsidR="00B31A4D">
        <w:rPr>
          <w:rFonts w:ascii="Times New Roman" w:hAnsi="Times New Roman" w:cs="Times New Roman"/>
          <w:sz w:val="24"/>
          <w:szCs w:val="24"/>
        </w:rPr>
        <w:t xml:space="preserve"> </w:t>
      </w:r>
      <w:r w:rsidR="00DB1740">
        <w:rPr>
          <w:rFonts w:ascii="Times New Roman" w:hAnsi="Times New Roman" w:cs="Times New Roman"/>
          <w:i/>
          <w:iCs/>
          <w:sz w:val="24"/>
          <w:szCs w:val="24"/>
        </w:rPr>
        <w:t>L’I</w:t>
      </w:r>
      <w:r w:rsidRPr="007A7649">
        <w:rPr>
          <w:rFonts w:ascii="Times New Roman" w:hAnsi="Times New Roman" w:cs="Times New Roman"/>
          <w:i/>
          <w:iCs/>
          <w:sz w:val="24"/>
          <w:szCs w:val="24"/>
        </w:rPr>
        <w:t>mage placardée</w:t>
      </w:r>
      <w:r w:rsidR="00DA6E94" w:rsidRPr="007A7649">
        <w:rPr>
          <w:rFonts w:ascii="Times New Roman" w:hAnsi="Times New Roman" w:cs="Times New Roman"/>
          <w:sz w:val="24"/>
          <w:szCs w:val="24"/>
        </w:rPr>
        <w:t>, Paris, Nathan, 1997.</w:t>
      </w:r>
    </w:p>
    <w:p w:rsidR="004768F5" w:rsidRPr="007A7649" w:rsidRDefault="00DA6E94" w:rsidP="00DB1740">
      <w:pPr>
        <w:spacing w:after="0" w:line="240" w:lineRule="auto"/>
        <w:jc w:val="both"/>
        <w:rPr>
          <w:rFonts w:ascii="Times New Roman" w:hAnsi="Times New Roman" w:cs="Times New Roman"/>
          <w:sz w:val="24"/>
          <w:szCs w:val="24"/>
        </w:rPr>
      </w:pPr>
      <w:r w:rsidRPr="007A7649">
        <w:rPr>
          <w:rFonts w:ascii="Times New Roman" w:hAnsi="Times New Roman" w:cs="Times New Roman"/>
          <w:sz w:val="24"/>
          <w:szCs w:val="24"/>
        </w:rPr>
        <w:t xml:space="preserve">Genette, </w:t>
      </w:r>
      <w:r w:rsidR="004768F5" w:rsidRPr="007A7649">
        <w:rPr>
          <w:rFonts w:ascii="Times New Roman" w:hAnsi="Times New Roman" w:cs="Times New Roman"/>
          <w:sz w:val="24"/>
          <w:szCs w:val="24"/>
        </w:rPr>
        <w:t>Gérard</w:t>
      </w:r>
      <w:r w:rsidR="00DB1740">
        <w:rPr>
          <w:rFonts w:ascii="Times New Roman" w:hAnsi="Times New Roman" w:cs="Times New Roman"/>
          <w:sz w:val="24"/>
          <w:szCs w:val="24"/>
        </w:rPr>
        <w:t>, « </w:t>
      </w:r>
      <w:r w:rsidR="004768F5" w:rsidRPr="007A7649">
        <w:rPr>
          <w:rFonts w:ascii="Times New Roman" w:hAnsi="Times New Roman" w:cs="Times New Roman"/>
          <w:sz w:val="24"/>
          <w:szCs w:val="24"/>
        </w:rPr>
        <w:t xml:space="preserve">Vraisemblable et motivation » [1968], </w:t>
      </w:r>
      <w:r w:rsidR="004768F5" w:rsidRPr="007A7649">
        <w:rPr>
          <w:rFonts w:ascii="Times New Roman" w:hAnsi="Times New Roman" w:cs="Times New Roman"/>
          <w:i/>
          <w:sz w:val="24"/>
          <w:szCs w:val="24"/>
        </w:rPr>
        <w:t>Figures II</w:t>
      </w:r>
      <w:r w:rsidR="004768F5" w:rsidRPr="007A7649">
        <w:rPr>
          <w:rFonts w:ascii="Times New Roman" w:hAnsi="Times New Roman" w:cs="Times New Roman"/>
          <w:sz w:val="24"/>
          <w:szCs w:val="24"/>
        </w:rPr>
        <w:t>, Paris, Seuil, 1969</w:t>
      </w:r>
    </w:p>
    <w:p w:rsidR="000847B3" w:rsidRPr="007A7649" w:rsidRDefault="00DA6E94" w:rsidP="00DB1740">
      <w:pPr>
        <w:spacing w:after="0" w:line="240" w:lineRule="auto"/>
        <w:jc w:val="both"/>
        <w:rPr>
          <w:rFonts w:ascii="Times New Roman" w:hAnsi="Times New Roman" w:cs="Times New Roman"/>
          <w:iCs/>
          <w:sz w:val="24"/>
          <w:szCs w:val="24"/>
        </w:rPr>
      </w:pPr>
      <w:r w:rsidRPr="007A7649">
        <w:rPr>
          <w:rFonts w:ascii="Times New Roman" w:hAnsi="Times New Roman" w:cs="Times New Roman"/>
          <w:sz w:val="24"/>
          <w:szCs w:val="24"/>
        </w:rPr>
        <w:t xml:space="preserve">Genette, </w:t>
      </w:r>
      <w:r w:rsidR="000847B3" w:rsidRPr="007A7649">
        <w:rPr>
          <w:rFonts w:ascii="Times New Roman" w:hAnsi="Times New Roman" w:cs="Times New Roman"/>
          <w:sz w:val="24"/>
          <w:szCs w:val="24"/>
        </w:rPr>
        <w:t>Gérard</w:t>
      </w:r>
      <w:r w:rsidRPr="007A7649">
        <w:rPr>
          <w:rFonts w:ascii="Times New Roman" w:hAnsi="Times New Roman" w:cs="Times New Roman"/>
          <w:sz w:val="24"/>
          <w:szCs w:val="24"/>
        </w:rPr>
        <w:t xml:space="preserve">, </w:t>
      </w:r>
      <w:r w:rsidR="000847B3" w:rsidRPr="007A7649">
        <w:rPr>
          <w:rFonts w:ascii="Times New Roman" w:hAnsi="Times New Roman" w:cs="Times New Roman"/>
          <w:i/>
          <w:sz w:val="24"/>
          <w:szCs w:val="24"/>
        </w:rPr>
        <w:t>Fiction et diction</w:t>
      </w:r>
      <w:r w:rsidR="000847B3" w:rsidRPr="007A7649">
        <w:rPr>
          <w:rFonts w:ascii="Times New Roman" w:hAnsi="Times New Roman" w:cs="Times New Roman"/>
          <w:sz w:val="24"/>
          <w:szCs w:val="24"/>
        </w:rPr>
        <w:t>, Paris, Seuil, 1991</w:t>
      </w:r>
    </w:p>
    <w:p w:rsidR="007A7649" w:rsidRPr="007A7649" w:rsidRDefault="007A7649" w:rsidP="00DB1740">
      <w:pPr>
        <w:spacing w:after="0" w:line="240" w:lineRule="auto"/>
        <w:jc w:val="both"/>
        <w:rPr>
          <w:rFonts w:ascii="Times New Roman" w:hAnsi="Times New Roman" w:cs="Times New Roman"/>
          <w:sz w:val="24"/>
          <w:szCs w:val="24"/>
        </w:rPr>
      </w:pPr>
      <w:r w:rsidRPr="007A7649">
        <w:rPr>
          <w:rFonts w:ascii="Times New Roman" w:hAnsi="Times New Roman" w:cs="Times New Roman"/>
          <w:sz w:val="24"/>
          <w:szCs w:val="24"/>
        </w:rPr>
        <w:t xml:space="preserve">Jaucourt, Louis de, « Voyageur », </w:t>
      </w:r>
      <w:r w:rsidRPr="007A7649">
        <w:rPr>
          <w:rFonts w:ascii="Times New Roman" w:hAnsi="Times New Roman" w:cs="Times New Roman"/>
          <w:i/>
          <w:sz w:val="24"/>
          <w:szCs w:val="24"/>
        </w:rPr>
        <w:t>Encyclopédie</w:t>
      </w:r>
      <w:r w:rsidRPr="007A7649">
        <w:rPr>
          <w:rFonts w:ascii="Times New Roman" w:hAnsi="Times New Roman" w:cs="Times New Roman"/>
          <w:sz w:val="24"/>
          <w:szCs w:val="24"/>
        </w:rPr>
        <w:t>, t. XVI,</w:t>
      </w:r>
      <w:r w:rsidRPr="007A7649">
        <w:rPr>
          <w:rFonts w:ascii="Times New Roman" w:hAnsi="Times New Roman" w:cs="Times New Roman"/>
          <w:sz w:val="24"/>
          <w:szCs w:val="24"/>
          <w:lang w:eastAsia="fr-BE"/>
        </w:rPr>
        <w:t xml:space="preserve"> 1765, pp. 476-477.</w:t>
      </w:r>
    </w:p>
    <w:p w:rsidR="00236762" w:rsidRPr="007A7649" w:rsidRDefault="00DA6E94" w:rsidP="00DB1740">
      <w:pPr>
        <w:spacing w:after="0" w:line="240" w:lineRule="auto"/>
        <w:jc w:val="both"/>
        <w:rPr>
          <w:rFonts w:ascii="Times New Roman" w:hAnsi="Times New Roman" w:cs="Times New Roman"/>
          <w:iCs/>
          <w:sz w:val="24"/>
          <w:szCs w:val="24"/>
        </w:rPr>
      </w:pPr>
      <w:r w:rsidRPr="007A7649">
        <w:rPr>
          <w:rFonts w:ascii="Times New Roman" w:hAnsi="Times New Roman" w:cs="Times New Roman"/>
          <w:sz w:val="24"/>
          <w:szCs w:val="24"/>
        </w:rPr>
        <w:t xml:space="preserve">Klossowski, </w:t>
      </w:r>
      <w:r w:rsidR="00236762" w:rsidRPr="007A7649">
        <w:rPr>
          <w:rFonts w:ascii="Times New Roman" w:hAnsi="Times New Roman" w:cs="Times New Roman"/>
          <w:sz w:val="24"/>
          <w:szCs w:val="24"/>
        </w:rPr>
        <w:t>Pierre</w:t>
      </w:r>
      <w:r w:rsidRPr="007A7649">
        <w:rPr>
          <w:rFonts w:ascii="Times New Roman" w:hAnsi="Times New Roman" w:cs="Times New Roman"/>
          <w:sz w:val="24"/>
          <w:szCs w:val="24"/>
        </w:rPr>
        <w:t>,</w:t>
      </w:r>
      <w:r w:rsidR="0026215C">
        <w:rPr>
          <w:rFonts w:ascii="Times New Roman" w:hAnsi="Times New Roman" w:cs="Times New Roman"/>
          <w:sz w:val="24"/>
          <w:szCs w:val="24"/>
        </w:rPr>
        <w:t xml:space="preserve"> </w:t>
      </w:r>
      <w:r w:rsidR="00236762" w:rsidRPr="007A7649">
        <w:rPr>
          <w:rFonts w:ascii="Times New Roman" w:hAnsi="Times New Roman" w:cs="Times New Roman"/>
          <w:bCs/>
          <w:sz w:val="24"/>
          <w:szCs w:val="24"/>
        </w:rPr>
        <w:t xml:space="preserve">« Le Philosophe scélérat » [1947], in </w:t>
      </w:r>
      <w:r w:rsidR="00236762" w:rsidRPr="007A7649">
        <w:rPr>
          <w:rFonts w:ascii="Times New Roman" w:hAnsi="Times New Roman" w:cs="Times New Roman"/>
          <w:bCs/>
          <w:i/>
          <w:iCs/>
          <w:sz w:val="24"/>
          <w:szCs w:val="24"/>
        </w:rPr>
        <w:t xml:space="preserve">Sade mon prochain, </w:t>
      </w:r>
      <w:r w:rsidRPr="007A7649">
        <w:rPr>
          <w:rFonts w:ascii="Times New Roman" w:hAnsi="Times New Roman" w:cs="Times New Roman"/>
          <w:bCs/>
          <w:sz w:val="24"/>
          <w:szCs w:val="24"/>
        </w:rPr>
        <w:t>Paris, Seuil, 1967.</w:t>
      </w:r>
    </w:p>
    <w:p w:rsidR="0014004C" w:rsidRPr="007A7649" w:rsidRDefault="0014004C" w:rsidP="00DB1740">
      <w:pPr>
        <w:spacing w:after="0" w:line="240" w:lineRule="auto"/>
        <w:jc w:val="both"/>
        <w:rPr>
          <w:rFonts w:ascii="Times New Roman" w:hAnsi="Times New Roman" w:cs="Times New Roman"/>
          <w:sz w:val="24"/>
          <w:szCs w:val="24"/>
        </w:rPr>
      </w:pPr>
      <w:r w:rsidRPr="007A7649">
        <w:rPr>
          <w:rFonts w:ascii="Times New Roman" w:hAnsi="Times New Roman" w:cs="Times New Roman"/>
          <w:iCs/>
          <w:sz w:val="24"/>
          <w:szCs w:val="24"/>
        </w:rPr>
        <w:t>Kojève, Alexandre,</w:t>
      </w:r>
      <w:r w:rsidR="0026215C">
        <w:rPr>
          <w:rFonts w:ascii="Times New Roman" w:hAnsi="Times New Roman" w:cs="Times New Roman"/>
          <w:iCs/>
          <w:sz w:val="24"/>
          <w:szCs w:val="24"/>
        </w:rPr>
        <w:t xml:space="preserve"> </w:t>
      </w:r>
      <w:r w:rsidR="00FA048A" w:rsidRPr="007A7649">
        <w:rPr>
          <w:rFonts w:ascii="Times New Roman" w:hAnsi="Times New Roman" w:cs="Times New Roman"/>
          <w:i/>
          <w:sz w:val="24"/>
          <w:szCs w:val="24"/>
        </w:rPr>
        <w:t>La notion de l’autorité</w:t>
      </w:r>
      <w:r w:rsidR="00FA048A" w:rsidRPr="007A7649">
        <w:rPr>
          <w:rFonts w:ascii="Times New Roman" w:hAnsi="Times New Roman" w:cs="Times New Roman"/>
          <w:sz w:val="24"/>
          <w:szCs w:val="24"/>
        </w:rPr>
        <w:t>, Paris, Gallimard « bibliothèque des idées »,</w:t>
      </w:r>
      <w:r w:rsidR="00DA6E94" w:rsidRPr="007A7649">
        <w:rPr>
          <w:rFonts w:ascii="Times New Roman" w:hAnsi="Times New Roman" w:cs="Times New Roman"/>
          <w:sz w:val="24"/>
          <w:szCs w:val="24"/>
        </w:rPr>
        <w:t xml:space="preserve"> 1942.</w:t>
      </w:r>
    </w:p>
    <w:p w:rsidR="00D00620" w:rsidRPr="006B07DB" w:rsidRDefault="00D00620" w:rsidP="00DB1740">
      <w:pPr>
        <w:spacing w:after="0" w:line="240" w:lineRule="auto"/>
        <w:jc w:val="both"/>
        <w:rPr>
          <w:rFonts w:ascii="Times New Roman" w:hAnsi="Times New Roman" w:cs="Times New Roman"/>
          <w:sz w:val="24"/>
          <w:szCs w:val="24"/>
        </w:rPr>
      </w:pPr>
      <w:r w:rsidRPr="007A7649">
        <w:rPr>
          <w:rFonts w:ascii="Times New Roman" w:hAnsi="Times New Roman" w:cs="Times New Roman"/>
          <w:sz w:val="24"/>
          <w:szCs w:val="24"/>
        </w:rPr>
        <w:t xml:space="preserve">Landowski, </w:t>
      </w:r>
      <w:r w:rsidR="00DB1740">
        <w:rPr>
          <w:rFonts w:ascii="Times New Roman" w:hAnsi="Times New Roman" w:cs="Times New Roman"/>
          <w:sz w:val="24"/>
          <w:szCs w:val="24"/>
        </w:rPr>
        <w:t>É</w:t>
      </w:r>
      <w:r w:rsidRPr="007A7649">
        <w:rPr>
          <w:rFonts w:ascii="Times New Roman" w:hAnsi="Times New Roman" w:cs="Times New Roman"/>
          <w:sz w:val="24"/>
          <w:szCs w:val="24"/>
        </w:rPr>
        <w:t xml:space="preserve">ric « Figures d’autorité – une typologie sémiotique », </w:t>
      </w:r>
      <w:r w:rsidRPr="007A7649">
        <w:rPr>
          <w:rFonts w:ascii="Times New Roman" w:hAnsi="Times New Roman" w:cs="Times New Roman"/>
          <w:i/>
          <w:sz w:val="24"/>
          <w:szCs w:val="24"/>
        </w:rPr>
        <w:t>Documents de travail</w:t>
      </w:r>
      <w:r w:rsidRPr="007A7649">
        <w:rPr>
          <w:rFonts w:ascii="Times New Roman" w:hAnsi="Times New Roman" w:cs="Times New Roman"/>
          <w:sz w:val="24"/>
          <w:szCs w:val="24"/>
        </w:rPr>
        <w:t xml:space="preserve">, </w:t>
      </w:r>
      <w:r w:rsidRPr="006B07DB">
        <w:rPr>
          <w:rFonts w:ascii="Times New Roman" w:hAnsi="Times New Roman" w:cs="Times New Roman"/>
          <w:sz w:val="24"/>
          <w:szCs w:val="24"/>
        </w:rPr>
        <w:t>Università di Urbino, 65, juin 1977</w:t>
      </w:r>
      <w:r w:rsidR="00DA6E94" w:rsidRPr="006B07DB">
        <w:rPr>
          <w:rFonts w:ascii="Times New Roman" w:hAnsi="Times New Roman" w:cs="Times New Roman"/>
          <w:sz w:val="24"/>
          <w:szCs w:val="24"/>
        </w:rPr>
        <w:t>.</w:t>
      </w:r>
    </w:p>
    <w:p w:rsidR="00DA6E94" w:rsidRPr="006B07DB" w:rsidRDefault="004715A1" w:rsidP="00DB1740">
      <w:pPr>
        <w:spacing w:after="0" w:line="240" w:lineRule="auto"/>
        <w:jc w:val="both"/>
        <w:rPr>
          <w:rFonts w:ascii="Times New Roman" w:hAnsi="Times New Roman" w:cs="Times New Roman"/>
          <w:sz w:val="24"/>
          <w:szCs w:val="24"/>
        </w:rPr>
      </w:pPr>
      <w:r w:rsidRPr="006B07DB">
        <w:rPr>
          <w:rFonts w:ascii="Times New Roman" w:hAnsi="Times New Roman" w:cs="Times New Roman"/>
          <w:sz w:val="24"/>
          <w:szCs w:val="24"/>
        </w:rPr>
        <w:t xml:space="preserve">Larbaud, </w:t>
      </w:r>
      <w:r w:rsidR="00DA6E94" w:rsidRPr="006B07DB">
        <w:rPr>
          <w:rFonts w:ascii="Times New Roman" w:hAnsi="Times New Roman" w:cs="Times New Roman"/>
          <w:sz w:val="24"/>
          <w:szCs w:val="24"/>
        </w:rPr>
        <w:t xml:space="preserve">Valery, </w:t>
      </w:r>
      <w:r w:rsidR="00DA6E94" w:rsidRPr="006B07DB">
        <w:rPr>
          <w:rFonts w:ascii="Times New Roman" w:hAnsi="Times New Roman" w:cs="Times New Roman"/>
          <w:i/>
          <w:sz w:val="24"/>
          <w:szCs w:val="24"/>
        </w:rPr>
        <w:t>Le pauvre chemisier</w:t>
      </w:r>
      <w:r w:rsidR="0026215C">
        <w:rPr>
          <w:rFonts w:ascii="Times New Roman" w:hAnsi="Times New Roman" w:cs="Times New Roman"/>
          <w:i/>
          <w:sz w:val="24"/>
          <w:szCs w:val="24"/>
        </w:rPr>
        <w:t xml:space="preserve"> </w:t>
      </w:r>
      <w:r w:rsidR="009B48DC">
        <w:rPr>
          <w:rFonts w:ascii="Times New Roman" w:hAnsi="Times New Roman" w:cs="Times New Roman"/>
          <w:sz w:val="24"/>
          <w:szCs w:val="24"/>
        </w:rPr>
        <w:t>[1902],</w:t>
      </w:r>
      <w:r w:rsidR="00DA6E94" w:rsidRPr="006B07DB">
        <w:rPr>
          <w:rFonts w:ascii="Times New Roman" w:hAnsi="Times New Roman" w:cs="Times New Roman"/>
          <w:sz w:val="24"/>
          <w:szCs w:val="24"/>
        </w:rPr>
        <w:t xml:space="preserve"> in </w:t>
      </w:r>
      <w:r w:rsidR="00DA6E94" w:rsidRPr="006B07DB">
        <w:rPr>
          <w:rFonts w:ascii="Times New Roman" w:hAnsi="Times New Roman" w:cs="Times New Roman"/>
          <w:i/>
          <w:sz w:val="24"/>
          <w:szCs w:val="24"/>
        </w:rPr>
        <w:t xml:space="preserve">Œuvres, </w:t>
      </w:r>
      <w:r w:rsidR="00DA6E94" w:rsidRPr="006B07DB">
        <w:rPr>
          <w:rFonts w:ascii="Times New Roman" w:hAnsi="Times New Roman" w:cs="Times New Roman"/>
          <w:sz w:val="24"/>
          <w:szCs w:val="24"/>
        </w:rPr>
        <w:t>Paris, Gallimard</w:t>
      </w:r>
      <w:r w:rsidR="009B48DC">
        <w:rPr>
          <w:rFonts w:ascii="Times New Roman" w:hAnsi="Times New Roman" w:cs="Times New Roman"/>
          <w:sz w:val="24"/>
          <w:szCs w:val="24"/>
        </w:rPr>
        <w:t>,</w:t>
      </w:r>
      <w:r w:rsidR="00DA6E94" w:rsidRPr="006B07DB">
        <w:rPr>
          <w:rFonts w:ascii="Times New Roman" w:hAnsi="Times New Roman" w:cs="Times New Roman"/>
          <w:sz w:val="24"/>
          <w:szCs w:val="24"/>
        </w:rPr>
        <w:t xml:space="preserve"> « </w:t>
      </w:r>
      <w:r w:rsidR="009B48DC">
        <w:rPr>
          <w:rFonts w:ascii="Times New Roman" w:hAnsi="Times New Roman" w:cs="Times New Roman"/>
          <w:sz w:val="24"/>
          <w:szCs w:val="24"/>
        </w:rPr>
        <w:t xml:space="preserve">La </w:t>
      </w:r>
      <w:r w:rsidR="00DA6E94" w:rsidRPr="006B07DB">
        <w:rPr>
          <w:rFonts w:ascii="Times New Roman" w:hAnsi="Times New Roman" w:cs="Times New Roman"/>
          <w:sz w:val="24"/>
          <w:szCs w:val="24"/>
        </w:rPr>
        <w:t>Pléiade », 1958.</w:t>
      </w:r>
    </w:p>
    <w:p w:rsidR="00DA6E94" w:rsidRPr="006B07DB" w:rsidRDefault="00DA6E94" w:rsidP="00DB1740">
      <w:pPr>
        <w:spacing w:after="0" w:line="240" w:lineRule="auto"/>
        <w:jc w:val="both"/>
        <w:rPr>
          <w:rFonts w:ascii="Times New Roman" w:hAnsi="Times New Roman" w:cs="Times New Roman"/>
          <w:sz w:val="24"/>
          <w:szCs w:val="24"/>
        </w:rPr>
      </w:pPr>
      <w:r w:rsidRPr="006B07DB">
        <w:rPr>
          <w:rFonts w:ascii="Times New Roman" w:hAnsi="Times New Roman" w:cs="Times New Roman"/>
          <w:sz w:val="24"/>
          <w:szCs w:val="24"/>
        </w:rPr>
        <w:t xml:space="preserve">Larbaud, Valery, </w:t>
      </w:r>
      <w:r w:rsidRPr="006B07DB">
        <w:rPr>
          <w:rFonts w:ascii="Times New Roman" w:hAnsi="Times New Roman" w:cs="Times New Roman"/>
          <w:i/>
          <w:sz w:val="24"/>
          <w:szCs w:val="24"/>
        </w:rPr>
        <w:t xml:space="preserve">Poèmes </w:t>
      </w:r>
      <w:r w:rsidR="007A7649" w:rsidRPr="006B07DB">
        <w:rPr>
          <w:rFonts w:ascii="Times New Roman" w:hAnsi="Times New Roman" w:cs="Times New Roman"/>
          <w:sz w:val="24"/>
          <w:szCs w:val="24"/>
        </w:rPr>
        <w:t>[1908],</w:t>
      </w:r>
      <w:r w:rsidR="0026215C">
        <w:rPr>
          <w:rFonts w:ascii="Times New Roman" w:hAnsi="Times New Roman" w:cs="Times New Roman"/>
          <w:sz w:val="24"/>
          <w:szCs w:val="24"/>
        </w:rPr>
        <w:t xml:space="preserve"> </w:t>
      </w:r>
      <w:r w:rsidRPr="006B07DB">
        <w:rPr>
          <w:rFonts w:ascii="Times New Roman" w:hAnsi="Times New Roman" w:cs="Times New Roman"/>
          <w:sz w:val="24"/>
          <w:szCs w:val="24"/>
        </w:rPr>
        <w:t xml:space="preserve">in </w:t>
      </w:r>
      <w:r w:rsidRPr="006B07DB">
        <w:rPr>
          <w:rFonts w:ascii="Times New Roman" w:hAnsi="Times New Roman" w:cs="Times New Roman"/>
          <w:i/>
          <w:sz w:val="24"/>
          <w:szCs w:val="24"/>
        </w:rPr>
        <w:t xml:space="preserve">Œuvres, </w:t>
      </w:r>
      <w:r w:rsidRPr="006B07DB">
        <w:rPr>
          <w:rFonts w:ascii="Times New Roman" w:hAnsi="Times New Roman" w:cs="Times New Roman"/>
          <w:sz w:val="24"/>
          <w:szCs w:val="24"/>
        </w:rPr>
        <w:t>Paris, Gallimard « </w:t>
      </w:r>
      <w:r w:rsidR="009B48DC">
        <w:rPr>
          <w:rFonts w:ascii="Times New Roman" w:hAnsi="Times New Roman" w:cs="Times New Roman"/>
          <w:sz w:val="24"/>
          <w:szCs w:val="24"/>
        </w:rPr>
        <w:t xml:space="preserve">La </w:t>
      </w:r>
      <w:r w:rsidRPr="006B07DB">
        <w:rPr>
          <w:rFonts w:ascii="Times New Roman" w:hAnsi="Times New Roman" w:cs="Times New Roman"/>
          <w:sz w:val="24"/>
          <w:szCs w:val="24"/>
        </w:rPr>
        <w:t>Pléiade », 1958.</w:t>
      </w:r>
    </w:p>
    <w:p w:rsidR="00B74B76" w:rsidRPr="006B07DB" w:rsidRDefault="00DA6E94" w:rsidP="00DB1740">
      <w:pPr>
        <w:spacing w:after="0" w:line="240" w:lineRule="auto"/>
        <w:jc w:val="both"/>
        <w:rPr>
          <w:rFonts w:ascii="Times New Roman" w:hAnsi="Times New Roman" w:cs="Times New Roman"/>
          <w:sz w:val="24"/>
          <w:szCs w:val="24"/>
        </w:rPr>
      </w:pPr>
      <w:r w:rsidRPr="006B07DB">
        <w:rPr>
          <w:rFonts w:ascii="Times New Roman" w:hAnsi="Times New Roman" w:cs="Times New Roman"/>
          <w:sz w:val="24"/>
          <w:szCs w:val="24"/>
        </w:rPr>
        <w:lastRenderedPageBreak/>
        <w:t>Larbaud,</w:t>
      </w:r>
      <w:r w:rsidR="009D61C4">
        <w:rPr>
          <w:rFonts w:ascii="Times New Roman" w:hAnsi="Times New Roman" w:cs="Times New Roman"/>
          <w:sz w:val="24"/>
          <w:szCs w:val="24"/>
        </w:rPr>
        <w:t xml:space="preserve"> </w:t>
      </w:r>
      <w:r w:rsidRPr="006B07DB">
        <w:rPr>
          <w:rFonts w:ascii="Times New Roman" w:hAnsi="Times New Roman" w:cs="Times New Roman"/>
          <w:sz w:val="24"/>
          <w:szCs w:val="24"/>
        </w:rPr>
        <w:t xml:space="preserve">Valery, </w:t>
      </w:r>
      <w:r w:rsidRPr="006B07DB">
        <w:rPr>
          <w:rFonts w:ascii="Times New Roman" w:hAnsi="Times New Roman" w:cs="Times New Roman"/>
          <w:i/>
          <w:sz w:val="24"/>
          <w:szCs w:val="24"/>
        </w:rPr>
        <w:t>A.O.</w:t>
      </w:r>
      <w:r w:rsidR="00B31A4D">
        <w:rPr>
          <w:rFonts w:ascii="Times New Roman" w:hAnsi="Times New Roman" w:cs="Times New Roman"/>
          <w:i/>
          <w:sz w:val="24"/>
          <w:szCs w:val="24"/>
        </w:rPr>
        <w:t xml:space="preserve"> </w:t>
      </w:r>
      <w:r w:rsidRPr="006B07DB">
        <w:rPr>
          <w:rFonts w:ascii="Times New Roman" w:hAnsi="Times New Roman" w:cs="Times New Roman"/>
          <w:i/>
          <w:sz w:val="24"/>
          <w:szCs w:val="24"/>
        </w:rPr>
        <w:t>Barnabooth, son journal intime</w:t>
      </w:r>
      <w:r w:rsidR="009D61C4">
        <w:rPr>
          <w:rFonts w:ascii="Times New Roman" w:hAnsi="Times New Roman" w:cs="Times New Roman"/>
          <w:i/>
          <w:sz w:val="24"/>
          <w:szCs w:val="24"/>
        </w:rPr>
        <w:t xml:space="preserve"> </w:t>
      </w:r>
      <w:r w:rsidR="007A7649" w:rsidRPr="006B07DB">
        <w:rPr>
          <w:rFonts w:ascii="Times New Roman" w:hAnsi="Times New Roman" w:cs="Times New Roman"/>
          <w:sz w:val="24"/>
          <w:szCs w:val="24"/>
        </w:rPr>
        <w:t xml:space="preserve">[1913], </w:t>
      </w:r>
      <w:r w:rsidRPr="006B07DB">
        <w:rPr>
          <w:rFonts w:ascii="Times New Roman" w:hAnsi="Times New Roman" w:cs="Times New Roman"/>
          <w:sz w:val="24"/>
          <w:szCs w:val="24"/>
        </w:rPr>
        <w:t xml:space="preserve">in </w:t>
      </w:r>
      <w:r w:rsidRPr="006B07DB">
        <w:rPr>
          <w:rFonts w:ascii="Times New Roman" w:hAnsi="Times New Roman" w:cs="Times New Roman"/>
          <w:i/>
          <w:sz w:val="24"/>
          <w:szCs w:val="24"/>
        </w:rPr>
        <w:t xml:space="preserve">Œuvres, </w:t>
      </w:r>
      <w:r w:rsidR="00DB1740">
        <w:rPr>
          <w:rFonts w:ascii="Times New Roman" w:hAnsi="Times New Roman" w:cs="Times New Roman"/>
          <w:sz w:val="24"/>
          <w:szCs w:val="24"/>
        </w:rPr>
        <w:t>Paris, Gallimard</w:t>
      </w:r>
      <w:r w:rsidRPr="006B07DB">
        <w:rPr>
          <w:rFonts w:ascii="Times New Roman" w:hAnsi="Times New Roman" w:cs="Times New Roman"/>
          <w:sz w:val="24"/>
          <w:szCs w:val="24"/>
        </w:rPr>
        <w:t xml:space="preserve"> « </w:t>
      </w:r>
      <w:r w:rsidR="00D27EE7">
        <w:rPr>
          <w:rFonts w:ascii="Times New Roman" w:hAnsi="Times New Roman" w:cs="Times New Roman"/>
          <w:sz w:val="24"/>
          <w:szCs w:val="24"/>
        </w:rPr>
        <w:t xml:space="preserve">La </w:t>
      </w:r>
      <w:r w:rsidRPr="006B07DB">
        <w:rPr>
          <w:rFonts w:ascii="Times New Roman" w:hAnsi="Times New Roman" w:cs="Times New Roman"/>
          <w:sz w:val="24"/>
          <w:szCs w:val="24"/>
        </w:rPr>
        <w:t>Pléiade », 1958.</w:t>
      </w:r>
    </w:p>
    <w:p w:rsidR="007A7649" w:rsidRPr="006B07DB" w:rsidRDefault="004C2A3B" w:rsidP="00DB1740">
      <w:pPr>
        <w:spacing w:after="0" w:line="240" w:lineRule="auto"/>
        <w:jc w:val="both"/>
        <w:rPr>
          <w:rFonts w:ascii="Times New Roman" w:hAnsi="Times New Roman" w:cs="Times New Roman"/>
          <w:sz w:val="24"/>
          <w:szCs w:val="24"/>
        </w:rPr>
      </w:pPr>
      <w:r w:rsidRPr="006B07DB">
        <w:rPr>
          <w:rFonts w:ascii="Times New Roman" w:hAnsi="Times New Roman" w:cs="Times New Roman"/>
          <w:sz w:val="24"/>
          <w:szCs w:val="24"/>
        </w:rPr>
        <w:t xml:space="preserve">Maingeneau, </w:t>
      </w:r>
      <w:r w:rsidR="007A7649" w:rsidRPr="006B07DB">
        <w:rPr>
          <w:rFonts w:ascii="Times New Roman" w:hAnsi="Times New Roman" w:cs="Times New Roman"/>
          <w:sz w:val="24"/>
          <w:szCs w:val="24"/>
        </w:rPr>
        <w:t xml:space="preserve">Dominique, « Genres de discours et modes de généricité », </w:t>
      </w:r>
      <w:r w:rsidR="007A7649" w:rsidRPr="00DB1740">
        <w:rPr>
          <w:rFonts w:ascii="Times New Roman" w:hAnsi="Times New Roman" w:cs="Times New Roman"/>
          <w:i/>
          <w:sz w:val="24"/>
          <w:szCs w:val="24"/>
        </w:rPr>
        <w:t>Le français aujourd’hui</w:t>
      </w:r>
      <w:r w:rsidR="00D27EE7">
        <w:rPr>
          <w:rFonts w:ascii="Times New Roman" w:hAnsi="Times New Roman" w:cs="Times New Roman"/>
          <w:sz w:val="24"/>
          <w:szCs w:val="24"/>
        </w:rPr>
        <w:t xml:space="preserve">, </w:t>
      </w:r>
      <w:r w:rsidR="007A7649" w:rsidRPr="006B07DB">
        <w:rPr>
          <w:rFonts w:ascii="Times New Roman" w:hAnsi="Times New Roman" w:cs="Times New Roman"/>
          <w:sz w:val="24"/>
          <w:szCs w:val="24"/>
        </w:rPr>
        <w:t>159</w:t>
      </w:r>
      <w:r w:rsidR="00D27EE7">
        <w:rPr>
          <w:rFonts w:ascii="Times New Roman" w:hAnsi="Times New Roman" w:cs="Times New Roman"/>
          <w:sz w:val="24"/>
          <w:szCs w:val="24"/>
        </w:rPr>
        <w:t>, 2007</w:t>
      </w:r>
      <w:r w:rsidR="004975BA">
        <w:rPr>
          <w:rFonts w:ascii="Times New Roman" w:hAnsi="Times New Roman" w:cs="Times New Roman"/>
          <w:sz w:val="24"/>
          <w:szCs w:val="24"/>
        </w:rPr>
        <w:t>, pp. 29-35</w:t>
      </w:r>
      <w:r w:rsidR="00DB1740">
        <w:rPr>
          <w:rFonts w:ascii="Times New Roman" w:hAnsi="Times New Roman" w:cs="Times New Roman"/>
          <w:sz w:val="24"/>
          <w:szCs w:val="24"/>
        </w:rPr>
        <w:t>.</w:t>
      </w:r>
    </w:p>
    <w:p w:rsidR="007A7649" w:rsidRPr="006B07DB" w:rsidRDefault="00B02F08" w:rsidP="00DB1740">
      <w:pPr>
        <w:pStyle w:val="Notedebasdepage"/>
        <w:jc w:val="both"/>
        <w:rPr>
          <w:sz w:val="24"/>
          <w:szCs w:val="24"/>
          <w:lang w:val="de-DE"/>
        </w:rPr>
      </w:pPr>
      <w:r w:rsidRPr="006B07DB">
        <w:rPr>
          <w:sz w:val="24"/>
          <w:szCs w:val="24"/>
          <w:lang w:val="de-DE"/>
        </w:rPr>
        <w:t xml:space="preserve">Nietzsche, Friedrich, </w:t>
      </w:r>
      <w:r w:rsidR="00DB1740" w:rsidRPr="006B07DB">
        <w:rPr>
          <w:i/>
          <w:sz w:val="24"/>
          <w:szCs w:val="24"/>
          <w:lang w:val="de-DE"/>
        </w:rPr>
        <w:t>Über</w:t>
      </w:r>
      <w:r w:rsidR="007A7649" w:rsidRPr="006B07DB">
        <w:rPr>
          <w:i/>
          <w:sz w:val="24"/>
          <w:szCs w:val="24"/>
          <w:lang w:val="de-DE"/>
        </w:rPr>
        <w:t xml:space="preserve"> Wahrheit und Lüge in auβermoralischen Sinne, </w:t>
      </w:r>
      <w:r w:rsidR="007A7649" w:rsidRPr="006B07DB">
        <w:rPr>
          <w:sz w:val="24"/>
          <w:szCs w:val="24"/>
          <w:lang w:val="de-DE"/>
        </w:rPr>
        <w:t>1873.</w:t>
      </w:r>
    </w:p>
    <w:p w:rsidR="006B07DB" w:rsidRPr="006B07DB" w:rsidRDefault="00DA4140" w:rsidP="00DB1740">
      <w:pPr>
        <w:spacing w:after="0" w:line="240" w:lineRule="auto"/>
        <w:jc w:val="both"/>
        <w:rPr>
          <w:rFonts w:ascii="Times New Roman" w:hAnsi="Times New Roman" w:cs="Times New Roman"/>
          <w:sz w:val="24"/>
          <w:szCs w:val="24"/>
          <w:lang w:val="it-IT"/>
        </w:rPr>
      </w:pPr>
      <w:r w:rsidRPr="006B07DB">
        <w:rPr>
          <w:rFonts w:ascii="Times New Roman" w:hAnsi="Times New Roman" w:cs="Times New Roman"/>
          <w:sz w:val="24"/>
          <w:szCs w:val="24"/>
          <w:lang w:val="it-IT"/>
        </w:rPr>
        <w:t xml:space="preserve">Pasolini, Pier Paolo, </w:t>
      </w:r>
      <w:r w:rsidRPr="00DB1740">
        <w:rPr>
          <w:rFonts w:ascii="Times New Roman" w:hAnsi="Times New Roman" w:cs="Times New Roman"/>
          <w:i/>
          <w:sz w:val="24"/>
          <w:szCs w:val="24"/>
          <w:lang w:val="it-IT"/>
        </w:rPr>
        <w:t>Théorème</w:t>
      </w:r>
      <w:r w:rsidR="00D27EE7">
        <w:rPr>
          <w:rFonts w:ascii="Times New Roman" w:hAnsi="Times New Roman" w:cs="Times New Roman"/>
          <w:sz w:val="24"/>
          <w:szCs w:val="24"/>
          <w:lang w:val="it-IT"/>
        </w:rPr>
        <w:t xml:space="preserve">, Paris, Gallimard, 1978 [éd. or. </w:t>
      </w:r>
      <w:r w:rsidRPr="00DB1740">
        <w:rPr>
          <w:rFonts w:ascii="Times New Roman" w:hAnsi="Times New Roman" w:cs="Times New Roman"/>
          <w:sz w:val="24"/>
          <w:szCs w:val="24"/>
          <w:lang w:val="it-IT"/>
        </w:rPr>
        <w:t>Teorema</w:t>
      </w:r>
      <w:r w:rsidRPr="006B07DB">
        <w:rPr>
          <w:rFonts w:ascii="Times New Roman" w:hAnsi="Times New Roman" w:cs="Times New Roman"/>
          <w:sz w:val="24"/>
          <w:szCs w:val="24"/>
          <w:lang w:val="it-IT"/>
        </w:rPr>
        <w:t>, Milano, Garzanti, 1968</w:t>
      </w:r>
      <w:r w:rsidR="00D27EE7">
        <w:rPr>
          <w:rFonts w:ascii="Times New Roman" w:hAnsi="Times New Roman" w:cs="Times New Roman"/>
          <w:sz w:val="24"/>
          <w:szCs w:val="24"/>
          <w:lang w:val="it-IT"/>
        </w:rPr>
        <w:t>]</w:t>
      </w:r>
      <w:r w:rsidR="006B07DB" w:rsidRPr="006B07DB">
        <w:rPr>
          <w:rFonts w:ascii="Times New Roman" w:hAnsi="Times New Roman" w:cs="Times New Roman"/>
          <w:sz w:val="24"/>
          <w:szCs w:val="24"/>
          <w:lang w:val="it-IT"/>
        </w:rPr>
        <w:t>.</w:t>
      </w:r>
    </w:p>
    <w:p w:rsidR="0014004C" w:rsidRPr="006B07DB" w:rsidRDefault="004F0A95" w:rsidP="00DB1740">
      <w:pPr>
        <w:spacing w:after="0" w:line="240" w:lineRule="auto"/>
        <w:jc w:val="both"/>
        <w:rPr>
          <w:rFonts w:ascii="Times New Roman" w:hAnsi="Times New Roman" w:cs="Times New Roman"/>
          <w:sz w:val="24"/>
          <w:szCs w:val="24"/>
        </w:rPr>
      </w:pPr>
      <w:r w:rsidRPr="006B07DB">
        <w:rPr>
          <w:rFonts w:ascii="Times New Roman" w:hAnsi="Times New Roman" w:cs="Times New Roman"/>
          <w:sz w:val="24"/>
          <w:szCs w:val="24"/>
        </w:rPr>
        <w:t>Ricœur</w:t>
      </w:r>
      <w:r w:rsidR="0014004C" w:rsidRPr="006B07DB">
        <w:rPr>
          <w:rFonts w:ascii="Times New Roman" w:hAnsi="Times New Roman" w:cs="Times New Roman"/>
          <w:sz w:val="24"/>
          <w:szCs w:val="24"/>
        </w:rPr>
        <w:t xml:space="preserve">, Paul, </w:t>
      </w:r>
      <w:r w:rsidR="0014004C" w:rsidRPr="006B07DB">
        <w:rPr>
          <w:rFonts w:ascii="Times New Roman" w:hAnsi="Times New Roman" w:cs="Times New Roman"/>
          <w:i/>
          <w:sz w:val="24"/>
          <w:szCs w:val="24"/>
        </w:rPr>
        <w:t>Temps et récit,</w:t>
      </w:r>
      <w:r w:rsidR="0014004C" w:rsidRPr="006B07DB">
        <w:rPr>
          <w:rFonts w:ascii="Times New Roman" w:hAnsi="Times New Roman" w:cs="Times New Roman"/>
          <w:sz w:val="24"/>
          <w:szCs w:val="24"/>
        </w:rPr>
        <w:t xml:space="preserve"> t.III,</w:t>
      </w:r>
      <w:r w:rsidR="005C0A00" w:rsidRPr="006B07DB">
        <w:rPr>
          <w:rFonts w:ascii="Times New Roman" w:hAnsi="Times New Roman" w:cs="Times New Roman"/>
          <w:sz w:val="24"/>
          <w:szCs w:val="24"/>
        </w:rPr>
        <w:t xml:space="preserve"> Paris, Seuil, 1985</w:t>
      </w:r>
      <w:r w:rsidR="00DB1740">
        <w:rPr>
          <w:rFonts w:ascii="Times New Roman" w:hAnsi="Times New Roman" w:cs="Times New Roman"/>
          <w:sz w:val="24"/>
          <w:szCs w:val="24"/>
        </w:rPr>
        <w:t>.</w:t>
      </w:r>
    </w:p>
    <w:p w:rsidR="007F6A8B" w:rsidRPr="0061764C" w:rsidRDefault="007F6A8B" w:rsidP="00DB1740">
      <w:pPr>
        <w:spacing w:after="0" w:line="240" w:lineRule="auto"/>
        <w:jc w:val="both"/>
        <w:rPr>
          <w:rFonts w:ascii="Times New Roman" w:hAnsi="Times New Roman" w:cs="Times New Roman"/>
          <w:iCs/>
          <w:sz w:val="24"/>
          <w:szCs w:val="24"/>
        </w:rPr>
      </w:pPr>
      <w:r w:rsidRPr="0061764C">
        <w:rPr>
          <w:rFonts w:ascii="Times New Roman" w:hAnsi="Times New Roman" w:cs="Times New Roman"/>
          <w:sz w:val="24"/>
          <w:szCs w:val="24"/>
        </w:rPr>
        <w:t xml:space="preserve">Slive, </w:t>
      </w:r>
      <w:r w:rsidR="007A7649" w:rsidRPr="0061764C">
        <w:rPr>
          <w:rFonts w:ascii="Times New Roman" w:hAnsi="Times New Roman" w:cs="Times New Roman"/>
          <w:sz w:val="24"/>
          <w:szCs w:val="24"/>
        </w:rPr>
        <w:t xml:space="preserve">Seymour, </w:t>
      </w:r>
      <w:r w:rsidRPr="0061764C">
        <w:rPr>
          <w:rFonts w:ascii="Times New Roman" w:hAnsi="Times New Roman" w:cs="Times New Roman"/>
          <w:i/>
          <w:sz w:val="24"/>
          <w:szCs w:val="24"/>
        </w:rPr>
        <w:t>F</w:t>
      </w:r>
      <w:r w:rsidR="00E26091" w:rsidRPr="0061764C">
        <w:rPr>
          <w:rFonts w:ascii="Times New Roman" w:hAnsi="Times New Roman" w:cs="Times New Roman"/>
          <w:i/>
          <w:sz w:val="24"/>
          <w:szCs w:val="24"/>
        </w:rPr>
        <w:t xml:space="preserve">rans </w:t>
      </w:r>
      <w:r w:rsidRPr="0061764C">
        <w:rPr>
          <w:rFonts w:ascii="Times New Roman" w:hAnsi="Times New Roman" w:cs="Times New Roman"/>
          <w:i/>
          <w:sz w:val="24"/>
          <w:szCs w:val="24"/>
        </w:rPr>
        <w:t>Hals</w:t>
      </w:r>
      <w:r w:rsidRPr="0061764C">
        <w:rPr>
          <w:rFonts w:ascii="Times New Roman" w:hAnsi="Times New Roman" w:cs="Times New Roman"/>
          <w:sz w:val="24"/>
          <w:szCs w:val="24"/>
        </w:rPr>
        <w:t xml:space="preserve">, </w:t>
      </w:r>
      <w:r w:rsidR="00E26091" w:rsidRPr="0061764C">
        <w:rPr>
          <w:rFonts w:ascii="Times New Roman" w:hAnsi="Times New Roman" w:cs="Times New Roman"/>
          <w:sz w:val="24"/>
          <w:szCs w:val="24"/>
        </w:rPr>
        <w:t>London, Phaidon,</w:t>
      </w:r>
      <w:r w:rsidRPr="0061764C">
        <w:rPr>
          <w:rFonts w:ascii="Times New Roman" w:hAnsi="Times New Roman" w:cs="Times New Roman"/>
          <w:sz w:val="24"/>
          <w:szCs w:val="24"/>
        </w:rPr>
        <w:t xml:space="preserve"> 197</w:t>
      </w:r>
      <w:r w:rsidR="00E26091" w:rsidRPr="0061764C">
        <w:rPr>
          <w:rFonts w:ascii="Times New Roman" w:hAnsi="Times New Roman" w:cs="Times New Roman"/>
          <w:sz w:val="24"/>
          <w:szCs w:val="24"/>
        </w:rPr>
        <w:t>0.</w:t>
      </w:r>
    </w:p>
    <w:p w:rsidR="0014004C" w:rsidRPr="006B07DB" w:rsidRDefault="0014004C" w:rsidP="00DB1740">
      <w:pPr>
        <w:spacing w:after="0" w:line="240" w:lineRule="auto"/>
        <w:jc w:val="both"/>
        <w:rPr>
          <w:rFonts w:ascii="Times New Roman" w:hAnsi="Times New Roman" w:cs="Times New Roman"/>
          <w:sz w:val="24"/>
          <w:szCs w:val="24"/>
        </w:rPr>
      </w:pPr>
      <w:r w:rsidRPr="006B07DB">
        <w:rPr>
          <w:rFonts w:ascii="Times New Roman" w:hAnsi="Times New Roman" w:cs="Times New Roman"/>
          <w:iCs/>
          <w:sz w:val="24"/>
          <w:szCs w:val="24"/>
        </w:rPr>
        <w:t xml:space="preserve">Staël, Germaine de, </w:t>
      </w:r>
      <w:r w:rsidRPr="006B07DB">
        <w:rPr>
          <w:rFonts w:ascii="Times New Roman" w:hAnsi="Times New Roman" w:cs="Times New Roman"/>
          <w:i/>
          <w:iCs/>
          <w:sz w:val="24"/>
          <w:szCs w:val="24"/>
        </w:rPr>
        <w:t>Corinne ou de l’</w:t>
      </w:r>
      <w:r w:rsidR="00D27EE7">
        <w:rPr>
          <w:rFonts w:ascii="Times New Roman" w:hAnsi="Times New Roman" w:cs="Times New Roman"/>
          <w:i/>
          <w:iCs/>
          <w:sz w:val="24"/>
          <w:szCs w:val="24"/>
        </w:rPr>
        <w:t xml:space="preserve">Italie </w:t>
      </w:r>
      <w:r w:rsidR="00D27EE7">
        <w:rPr>
          <w:rFonts w:ascii="Times New Roman" w:hAnsi="Times New Roman" w:cs="Times New Roman"/>
          <w:sz w:val="24"/>
          <w:szCs w:val="24"/>
        </w:rPr>
        <w:t>[1807], Paris, Gallimard</w:t>
      </w:r>
      <w:r w:rsidR="000B6692" w:rsidRPr="006B07DB">
        <w:rPr>
          <w:rFonts w:ascii="Times New Roman" w:hAnsi="Times New Roman" w:cs="Times New Roman"/>
          <w:sz w:val="24"/>
          <w:szCs w:val="24"/>
        </w:rPr>
        <w:t>, 1985</w:t>
      </w:r>
      <w:r w:rsidR="00D27EE7">
        <w:rPr>
          <w:rFonts w:ascii="Times New Roman" w:hAnsi="Times New Roman" w:cs="Times New Roman"/>
          <w:sz w:val="24"/>
          <w:szCs w:val="24"/>
        </w:rPr>
        <w:t>.</w:t>
      </w:r>
    </w:p>
    <w:p w:rsidR="0014004C" w:rsidRPr="006B07DB" w:rsidRDefault="004F0A95" w:rsidP="00DB1740">
      <w:pPr>
        <w:spacing w:after="0" w:line="240" w:lineRule="auto"/>
        <w:jc w:val="both"/>
        <w:rPr>
          <w:rFonts w:ascii="Times New Roman" w:hAnsi="Times New Roman" w:cs="Times New Roman"/>
          <w:sz w:val="24"/>
          <w:szCs w:val="24"/>
          <w:lang w:val="en-US"/>
        </w:rPr>
      </w:pPr>
      <w:r w:rsidRPr="006B07DB">
        <w:rPr>
          <w:rFonts w:ascii="Times New Roman" w:hAnsi="Times New Roman" w:cs="Times New Roman"/>
          <w:bCs/>
          <w:color w:val="000000"/>
          <w:sz w:val="24"/>
          <w:szCs w:val="24"/>
          <w:shd w:val="clear" w:color="auto" w:fill="FFFFFF"/>
          <w:lang w:val="en-GB"/>
        </w:rPr>
        <w:t>Žižek</w:t>
      </w:r>
      <w:r w:rsidR="007A7649" w:rsidRPr="006B07DB">
        <w:rPr>
          <w:rFonts w:ascii="Times New Roman" w:hAnsi="Times New Roman" w:cs="Times New Roman"/>
          <w:sz w:val="24"/>
          <w:szCs w:val="24"/>
          <w:lang w:val="en-US"/>
        </w:rPr>
        <w:t xml:space="preserve">, </w:t>
      </w:r>
      <w:r w:rsidR="00651B25" w:rsidRPr="006B07DB">
        <w:rPr>
          <w:rFonts w:ascii="Times New Roman" w:hAnsi="Times New Roman" w:cs="Times New Roman"/>
          <w:sz w:val="24"/>
          <w:szCs w:val="24"/>
          <w:lang w:val="en-US"/>
        </w:rPr>
        <w:t>Slavo</w:t>
      </w:r>
      <w:r w:rsidR="007A7649" w:rsidRPr="006B07DB">
        <w:rPr>
          <w:rFonts w:ascii="Times New Roman" w:hAnsi="Times New Roman" w:cs="Times New Roman"/>
          <w:sz w:val="24"/>
          <w:szCs w:val="24"/>
          <w:lang w:val="en-US"/>
        </w:rPr>
        <w:t>j,</w:t>
      </w:r>
      <w:r w:rsidR="00B31A4D">
        <w:rPr>
          <w:rFonts w:ascii="Times New Roman" w:hAnsi="Times New Roman" w:cs="Times New Roman"/>
          <w:sz w:val="24"/>
          <w:szCs w:val="24"/>
          <w:lang w:val="en-US"/>
        </w:rPr>
        <w:t xml:space="preserve"> </w:t>
      </w:r>
      <w:r w:rsidR="00651B25" w:rsidRPr="006B07DB">
        <w:rPr>
          <w:rFonts w:ascii="Times New Roman" w:hAnsi="Times New Roman" w:cs="Times New Roman"/>
          <w:i/>
          <w:sz w:val="24"/>
          <w:szCs w:val="24"/>
          <w:lang w:val="en-US"/>
        </w:rPr>
        <w:t>Interrogating the Real</w:t>
      </w:r>
      <w:r w:rsidR="00651B25" w:rsidRPr="006B07DB">
        <w:rPr>
          <w:rFonts w:ascii="Times New Roman" w:hAnsi="Times New Roman" w:cs="Times New Roman"/>
          <w:sz w:val="24"/>
          <w:szCs w:val="24"/>
          <w:lang w:val="en-US"/>
        </w:rPr>
        <w:t xml:space="preserve">, </w:t>
      </w:r>
      <w:r w:rsidR="00DB1740">
        <w:rPr>
          <w:rFonts w:ascii="Times New Roman" w:hAnsi="Times New Roman" w:cs="Times New Roman"/>
          <w:sz w:val="24"/>
          <w:szCs w:val="24"/>
          <w:lang w:val="en-US"/>
        </w:rPr>
        <w:t>London-New York</w:t>
      </w:r>
      <w:r w:rsidR="00651B25" w:rsidRPr="006B07DB">
        <w:rPr>
          <w:rFonts w:ascii="Times New Roman" w:hAnsi="Times New Roman" w:cs="Times New Roman"/>
          <w:sz w:val="24"/>
          <w:szCs w:val="24"/>
          <w:lang w:val="en-US"/>
        </w:rPr>
        <w:t>, Continuu</w:t>
      </w:r>
      <w:r w:rsidR="00DB1740">
        <w:rPr>
          <w:rFonts w:ascii="Times New Roman" w:hAnsi="Times New Roman" w:cs="Times New Roman"/>
          <w:sz w:val="24"/>
          <w:szCs w:val="24"/>
          <w:lang w:val="en-US"/>
        </w:rPr>
        <w:t>m, 2005.</w:t>
      </w:r>
    </w:p>
    <w:p w:rsidR="005905AA" w:rsidRPr="00D27EE7" w:rsidRDefault="005905AA" w:rsidP="00DB1740">
      <w:pPr>
        <w:spacing w:after="0" w:line="240" w:lineRule="auto"/>
        <w:jc w:val="both"/>
        <w:rPr>
          <w:rFonts w:ascii="Times New Roman" w:hAnsi="Times New Roman" w:cs="Times New Roman"/>
          <w:sz w:val="24"/>
          <w:szCs w:val="24"/>
        </w:rPr>
      </w:pPr>
      <w:r w:rsidRPr="00D27EE7">
        <w:rPr>
          <w:rFonts w:ascii="Times New Roman" w:hAnsi="Times New Roman" w:cs="Times New Roman"/>
          <w:sz w:val="24"/>
          <w:szCs w:val="24"/>
        </w:rPr>
        <w:t xml:space="preserve">Westphal, </w:t>
      </w:r>
      <w:r w:rsidR="004F0A95" w:rsidRPr="00D27EE7">
        <w:rPr>
          <w:rFonts w:ascii="Times New Roman" w:hAnsi="Times New Roman" w:cs="Times New Roman"/>
          <w:sz w:val="24"/>
          <w:szCs w:val="24"/>
        </w:rPr>
        <w:t xml:space="preserve">Bertrand, </w:t>
      </w:r>
      <w:r w:rsidRPr="00D27EE7">
        <w:rPr>
          <w:rFonts w:ascii="Times New Roman" w:hAnsi="Times New Roman" w:cs="Times New Roman"/>
          <w:i/>
          <w:sz w:val="24"/>
          <w:szCs w:val="24"/>
        </w:rPr>
        <w:t xml:space="preserve">La Géocritique. Réel, fiction, espace, </w:t>
      </w:r>
      <w:r w:rsidRPr="00D27EE7">
        <w:rPr>
          <w:rFonts w:ascii="Times New Roman" w:hAnsi="Times New Roman" w:cs="Times New Roman"/>
          <w:sz w:val="24"/>
          <w:szCs w:val="24"/>
        </w:rPr>
        <w:t>Paris, Minuit, 2007.</w:t>
      </w:r>
    </w:p>
    <w:sectPr w:rsidR="005905AA" w:rsidRPr="00D27EE7" w:rsidSect="004A7646">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0B1" w:rsidRDefault="004060B1" w:rsidP="00D3773A">
      <w:pPr>
        <w:spacing w:after="0" w:line="240" w:lineRule="auto"/>
      </w:pPr>
      <w:r>
        <w:separator/>
      </w:r>
    </w:p>
  </w:endnote>
  <w:endnote w:type="continuationSeparator" w:id="0">
    <w:p w:rsidR="004060B1" w:rsidRDefault="004060B1" w:rsidP="00D37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871382"/>
      <w:docPartObj>
        <w:docPartGallery w:val="Page Numbers (Bottom of Page)"/>
        <w:docPartUnique/>
      </w:docPartObj>
    </w:sdtPr>
    <w:sdtEndPr>
      <w:rPr>
        <w:noProof/>
      </w:rPr>
    </w:sdtEndPr>
    <w:sdtContent>
      <w:p w:rsidR="009B48DC" w:rsidRDefault="00150DAF">
        <w:pPr>
          <w:pStyle w:val="Pieddepage"/>
          <w:jc w:val="right"/>
        </w:pPr>
        <w:r>
          <w:fldChar w:fldCharType="begin"/>
        </w:r>
        <w:r w:rsidR="009B48DC">
          <w:instrText xml:space="preserve"> PAGE   \* MERGEFORMAT </w:instrText>
        </w:r>
        <w:r>
          <w:fldChar w:fldCharType="separate"/>
        </w:r>
        <w:r w:rsidR="00D743E4">
          <w:rPr>
            <w:noProof/>
          </w:rPr>
          <w:t>8</w:t>
        </w:r>
        <w:r>
          <w:rPr>
            <w:noProof/>
          </w:rPr>
          <w:fldChar w:fldCharType="end"/>
        </w:r>
      </w:p>
    </w:sdtContent>
  </w:sdt>
  <w:p w:rsidR="009B48DC" w:rsidRDefault="009B48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0B1" w:rsidRDefault="004060B1" w:rsidP="00D3773A">
      <w:pPr>
        <w:spacing w:after="0" w:line="240" w:lineRule="auto"/>
      </w:pPr>
      <w:r>
        <w:separator/>
      </w:r>
    </w:p>
  </w:footnote>
  <w:footnote w:type="continuationSeparator" w:id="0">
    <w:p w:rsidR="004060B1" w:rsidRDefault="004060B1" w:rsidP="00D3773A">
      <w:pPr>
        <w:spacing w:after="0" w:line="240" w:lineRule="auto"/>
      </w:pPr>
      <w:r>
        <w:continuationSeparator/>
      </w:r>
    </w:p>
  </w:footnote>
  <w:footnote w:id="1">
    <w:p w:rsidR="009B48DC" w:rsidRPr="0008724F" w:rsidRDefault="009B48DC" w:rsidP="00CA5AB3">
      <w:pPr>
        <w:spacing w:after="0" w:line="240" w:lineRule="auto"/>
        <w:jc w:val="both"/>
        <w:rPr>
          <w:rFonts w:ascii="Times New Roman" w:hAnsi="Times New Roman" w:cs="Times New Roman"/>
          <w:sz w:val="20"/>
          <w:szCs w:val="20"/>
        </w:rPr>
      </w:pPr>
      <w:r w:rsidRPr="0008724F">
        <w:rPr>
          <w:rStyle w:val="Appelnotedebasdep"/>
          <w:rFonts w:ascii="Times New Roman" w:hAnsi="Times New Roman" w:cs="Times New Roman"/>
          <w:sz w:val="20"/>
          <w:szCs w:val="20"/>
        </w:rPr>
        <w:footnoteRef/>
      </w:r>
      <w:r w:rsidRPr="0008724F">
        <w:rPr>
          <w:rFonts w:ascii="Times New Roman" w:hAnsi="Times New Roman" w:cs="Times New Roman"/>
          <w:sz w:val="20"/>
          <w:szCs w:val="20"/>
        </w:rPr>
        <w:t xml:space="preserve"> «</w:t>
      </w:r>
      <w:r w:rsidRPr="0008724F">
        <w:rPr>
          <w:rFonts w:ascii="Times New Roman" w:eastAsia="Calibri" w:hAnsi="Times New Roman" w:cs="Times New Roman"/>
          <w:spacing w:val="-3"/>
          <w:sz w:val="20"/>
          <w:szCs w:val="20"/>
        </w:rPr>
        <w:t xml:space="preserve"> Du sens  </w:t>
      </w:r>
      <w:r>
        <w:rPr>
          <w:rFonts w:ascii="Times New Roman" w:hAnsi="Times New Roman" w:cs="Times New Roman"/>
          <w:color w:val="444444"/>
          <w:sz w:val="20"/>
          <w:szCs w:val="20"/>
          <w:shd w:val="clear" w:color="auto" w:fill="FFFFFF"/>
        </w:rPr>
        <w:t>“</w:t>
      </w:r>
      <w:r w:rsidRPr="0008724F">
        <w:rPr>
          <w:rFonts w:ascii="Times New Roman" w:eastAsia="Calibri" w:hAnsi="Times New Roman" w:cs="Times New Roman"/>
          <w:spacing w:val="-3"/>
          <w:sz w:val="20"/>
          <w:szCs w:val="20"/>
        </w:rPr>
        <w:t>Imprimé par les procédés de la stéréotypie</w:t>
      </w:r>
      <w:r>
        <w:rPr>
          <w:rFonts w:ascii="Times New Roman" w:hAnsi="Times New Roman" w:cs="Times New Roman"/>
          <w:color w:val="444444"/>
          <w:sz w:val="20"/>
          <w:szCs w:val="20"/>
          <w:shd w:val="clear" w:color="auto" w:fill="FFFFFF"/>
        </w:rPr>
        <w:t>”</w:t>
      </w:r>
      <w:r w:rsidRPr="0008724F">
        <w:rPr>
          <w:rFonts w:ascii="Times New Roman" w:eastAsia="Calibri" w:hAnsi="Times New Roman" w:cs="Times New Roman"/>
          <w:spacing w:val="-3"/>
          <w:sz w:val="20"/>
          <w:szCs w:val="20"/>
        </w:rPr>
        <w:t xml:space="preserve">, on arrive à l’idée de fixité  </w:t>
      </w:r>
      <w:r>
        <w:rPr>
          <w:rFonts w:ascii="Times New Roman" w:hAnsi="Times New Roman" w:cs="Times New Roman"/>
          <w:color w:val="444444"/>
          <w:sz w:val="20"/>
          <w:szCs w:val="20"/>
          <w:shd w:val="clear" w:color="auto" w:fill="FFFFFF"/>
        </w:rPr>
        <w:t>“</w:t>
      </w:r>
      <w:r w:rsidRPr="0008724F">
        <w:rPr>
          <w:rFonts w:ascii="Times New Roman" w:eastAsia="Calibri" w:hAnsi="Times New Roman" w:cs="Times New Roman"/>
          <w:i/>
          <w:iCs/>
          <w:spacing w:val="-3"/>
          <w:sz w:val="20"/>
          <w:szCs w:val="20"/>
        </w:rPr>
        <w:t>Fig</w:t>
      </w:r>
      <w:r w:rsidRPr="0008724F">
        <w:rPr>
          <w:rFonts w:ascii="Times New Roman" w:eastAsia="Calibri" w:hAnsi="Times New Roman" w:cs="Times New Roman"/>
          <w:spacing w:val="-3"/>
          <w:sz w:val="20"/>
          <w:szCs w:val="20"/>
        </w:rPr>
        <w:t>. Qui ne se modifie point, qui reste toujours de même</w:t>
      </w:r>
      <w:r>
        <w:rPr>
          <w:rFonts w:ascii="Times New Roman" w:eastAsia="Calibri" w:hAnsi="Times New Roman" w:cs="Times New Roman"/>
          <w:spacing w:val="-3"/>
          <w:sz w:val="20"/>
          <w:szCs w:val="20"/>
        </w:rPr>
        <w:t>”</w:t>
      </w:r>
      <w:r w:rsidRPr="0008724F">
        <w:rPr>
          <w:rFonts w:ascii="Times New Roman" w:eastAsia="Calibri" w:hAnsi="Times New Roman" w:cs="Times New Roman"/>
          <w:spacing w:val="-3"/>
          <w:sz w:val="20"/>
          <w:szCs w:val="20"/>
        </w:rPr>
        <w:t>. On rencontre ainsi chez Dumas (</w:t>
      </w:r>
      <w:r w:rsidRPr="0008724F">
        <w:rPr>
          <w:rFonts w:ascii="Times New Roman" w:eastAsia="Calibri" w:hAnsi="Times New Roman" w:cs="Times New Roman"/>
          <w:i/>
          <w:iCs/>
          <w:spacing w:val="-3"/>
          <w:sz w:val="20"/>
          <w:szCs w:val="20"/>
        </w:rPr>
        <w:t>Le Comte de Monte-Cristo</w:t>
      </w:r>
      <w:r w:rsidRPr="0008724F">
        <w:rPr>
          <w:rFonts w:ascii="Times New Roman" w:eastAsia="Calibri" w:hAnsi="Times New Roman" w:cs="Times New Roman"/>
          <w:spacing w:val="-3"/>
          <w:sz w:val="20"/>
          <w:szCs w:val="20"/>
        </w:rPr>
        <w:t xml:space="preserve">, 1848) la formule : </w:t>
      </w:r>
      <w:r>
        <w:rPr>
          <w:rFonts w:ascii="Times New Roman" w:hAnsi="Times New Roman" w:cs="Times New Roman"/>
          <w:color w:val="444444"/>
          <w:sz w:val="20"/>
          <w:szCs w:val="20"/>
          <w:shd w:val="clear" w:color="auto" w:fill="FFFFFF"/>
        </w:rPr>
        <w:t>“</w:t>
      </w:r>
      <w:r w:rsidRPr="0008724F">
        <w:rPr>
          <w:rFonts w:ascii="Times New Roman" w:eastAsia="Calibri" w:hAnsi="Times New Roman" w:cs="Times New Roman"/>
          <w:spacing w:val="-3"/>
          <w:sz w:val="20"/>
          <w:szCs w:val="20"/>
        </w:rPr>
        <w:t>sourire stéréotypé</w:t>
      </w:r>
      <w:r>
        <w:rPr>
          <w:rFonts w:ascii="Times New Roman" w:hAnsi="Times New Roman" w:cs="Times New Roman"/>
          <w:color w:val="444444"/>
          <w:sz w:val="20"/>
          <w:szCs w:val="20"/>
          <w:shd w:val="clear" w:color="auto" w:fill="FFFFFF"/>
        </w:rPr>
        <w:t>”</w:t>
      </w:r>
      <w:r w:rsidRPr="0008724F">
        <w:rPr>
          <w:rFonts w:ascii="Times New Roman" w:eastAsia="Calibri" w:hAnsi="Times New Roman" w:cs="Times New Roman"/>
          <w:spacing w:val="-3"/>
          <w:sz w:val="20"/>
          <w:szCs w:val="20"/>
        </w:rPr>
        <w:t>, qui devient elle-mêm</w:t>
      </w:r>
      <w:r>
        <w:rPr>
          <w:rFonts w:ascii="Times New Roman" w:eastAsia="Calibri" w:hAnsi="Times New Roman" w:cs="Times New Roman"/>
          <w:spacing w:val="-3"/>
          <w:sz w:val="20"/>
          <w:szCs w:val="20"/>
        </w:rPr>
        <w:t>e un cliché du roman-feuilleton</w:t>
      </w:r>
      <w:r w:rsidRPr="0008724F">
        <w:rPr>
          <w:rFonts w:ascii="Times New Roman" w:eastAsia="Calibri" w:hAnsi="Times New Roman" w:cs="Times New Roman"/>
          <w:spacing w:val="-3"/>
          <w:sz w:val="20"/>
          <w:szCs w:val="20"/>
        </w:rPr>
        <w:t xml:space="preserve"> » </w:t>
      </w:r>
      <w:r>
        <w:rPr>
          <w:rFonts w:ascii="Times New Roman" w:eastAsia="Calibri" w:hAnsi="Times New Roman" w:cs="Times New Roman"/>
          <w:spacing w:val="-3"/>
          <w:sz w:val="20"/>
          <w:szCs w:val="20"/>
        </w:rPr>
        <w:t>(Amossy 2011,</w:t>
      </w:r>
      <w:r w:rsidRPr="0008724F">
        <w:rPr>
          <w:rFonts w:ascii="Times New Roman" w:eastAsia="Calibri" w:hAnsi="Times New Roman" w:cs="Times New Roman"/>
          <w:spacing w:val="-3"/>
          <w:sz w:val="20"/>
          <w:szCs w:val="20"/>
        </w:rPr>
        <w:t xml:space="preserve"> 28)</w:t>
      </w:r>
      <w:r>
        <w:rPr>
          <w:rFonts w:ascii="Times New Roman" w:eastAsia="Calibri" w:hAnsi="Times New Roman" w:cs="Times New Roman"/>
          <w:spacing w:val="-3"/>
          <w:sz w:val="20"/>
          <w:szCs w:val="20"/>
        </w:rPr>
        <w:t>.</w:t>
      </w:r>
    </w:p>
  </w:footnote>
  <w:footnote w:id="2">
    <w:p w:rsidR="009B48DC" w:rsidRPr="0008724F" w:rsidRDefault="009B48DC" w:rsidP="001A681D">
      <w:pPr>
        <w:pStyle w:val="Notedebasdepage"/>
        <w:jc w:val="both"/>
      </w:pPr>
      <w:r w:rsidRPr="0008724F">
        <w:rPr>
          <w:rStyle w:val="Appelnotedebasdep"/>
        </w:rPr>
        <w:footnoteRef/>
      </w:r>
      <w:r w:rsidRPr="0008724F">
        <w:t xml:space="preserve"> « L’image donne tout à voir, alors que le cliché est une image tronquée, mais qui peut faire surgir autre chose qu’elle-même. [Selon Bergson] nous ne percevons que ce que nous sommes intéressés à percevoir, ou plutôt à ce que nous avons intérêt à percevoir en raison de nos intérêts économiques, de nos croyances idéologiques, de nos exigences psychologiques. Nous ne percevons donc ordinairement q</w:t>
      </w:r>
      <w:r w:rsidR="0026215C">
        <w:t>ue des clichés » (Deleuze 1985</w:t>
      </w:r>
      <w:r>
        <w:t>,</w:t>
      </w:r>
      <w:r w:rsidRPr="0008724F">
        <w:t xml:space="preserve"> 32)</w:t>
      </w:r>
      <w:r>
        <w:t>.</w:t>
      </w:r>
    </w:p>
  </w:footnote>
  <w:footnote w:id="3">
    <w:p w:rsidR="009B48DC" w:rsidRPr="0008724F" w:rsidRDefault="009B48DC" w:rsidP="009234E2">
      <w:pPr>
        <w:spacing w:after="0" w:line="240" w:lineRule="auto"/>
        <w:jc w:val="both"/>
        <w:rPr>
          <w:rFonts w:ascii="Times New Roman" w:hAnsi="Times New Roman" w:cs="Times New Roman"/>
          <w:sz w:val="20"/>
          <w:szCs w:val="20"/>
        </w:rPr>
      </w:pPr>
      <w:r w:rsidRPr="0008724F">
        <w:rPr>
          <w:rStyle w:val="Appelnotedebasdep"/>
          <w:rFonts w:ascii="Times New Roman" w:hAnsi="Times New Roman" w:cs="Times New Roman"/>
          <w:sz w:val="20"/>
          <w:szCs w:val="20"/>
        </w:rPr>
        <w:footnoteRef/>
      </w:r>
      <w:r w:rsidRPr="0008724F">
        <w:rPr>
          <w:rFonts w:ascii="Times New Roman" w:hAnsi="Times New Roman" w:cs="Times New Roman"/>
          <w:sz w:val="20"/>
          <w:szCs w:val="20"/>
        </w:rPr>
        <w:t xml:space="preserve">  « En brouillant ainsi les frontières entre le portrait et la scène de genre, deux thèmes picturaux si distincts, Hals potentialise la force subversive de sa peinture » (</w:t>
      </w:r>
      <w:r>
        <w:rPr>
          <w:rFonts w:ascii="Times New Roman" w:hAnsi="Times New Roman" w:cs="Times New Roman"/>
          <w:sz w:val="20"/>
          <w:szCs w:val="20"/>
        </w:rPr>
        <w:t>Slive 1970, 322</w:t>
      </w:r>
      <w:r w:rsidRPr="0008724F">
        <w:rPr>
          <w:rFonts w:ascii="Times New Roman" w:hAnsi="Times New Roman" w:cs="Times New Roman"/>
          <w:sz w:val="20"/>
          <w:szCs w:val="20"/>
        </w:rPr>
        <w:t>)</w:t>
      </w:r>
      <w:r>
        <w:rPr>
          <w:rFonts w:ascii="Times New Roman" w:hAnsi="Times New Roman" w:cs="Times New Roman"/>
          <w:sz w:val="20"/>
          <w:szCs w:val="20"/>
        </w:rPr>
        <w:t>.</w:t>
      </w:r>
    </w:p>
  </w:footnote>
  <w:footnote w:id="4">
    <w:p w:rsidR="009B48DC" w:rsidRPr="0008724F" w:rsidRDefault="009B48DC" w:rsidP="00D3773A">
      <w:pPr>
        <w:spacing w:after="0" w:line="240" w:lineRule="auto"/>
        <w:jc w:val="both"/>
        <w:rPr>
          <w:rFonts w:ascii="Times New Roman" w:hAnsi="Times New Roman" w:cs="Times New Roman"/>
          <w:sz w:val="20"/>
          <w:szCs w:val="20"/>
        </w:rPr>
      </w:pPr>
      <w:r w:rsidRPr="0008724F">
        <w:rPr>
          <w:rStyle w:val="Appelnotedebasdep"/>
          <w:rFonts w:ascii="Times New Roman" w:hAnsi="Times New Roman" w:cs="Times New Roman"/>
          <w:sz w:val="20"/>
          <w:szCs w:val="20"/>
        </w:rPr>
        <w:footnoteRef/>
      </w:r>
      <w:r w:rsidRPr="0008724F">
        <w:rPr>
          <w:rFonts w:ascii="Times New Roman" w:hAnsi="Times New Roman" w:cs="Times New Roman"/>
          <w:sz w:val="20"/>
          <w:szCs w:val="20"/>
        </w:rPr>
        <w:t xml:space="preserve"> Notons que le voyage demeure, jusqu’au</w:t>
      </w:r>
      <w:r>
        <w:rPr>
          <w:rFonts w:ascii="Times New Roman" w:hAnsi="Times New Roman" w:cs="Times New Roman"/>
          <w:sz w:val="20"/>
          <w:szCs w:val="20"/>
        </w:rPr>
        <w:t xml:space="preserve"> XX</w:t>
      </w:r>
      <w:r w:rsidRPr="0008724F">
        <w:rPr>
          <w:rFonts w:ascii="Times New Roman" w:hAnsi="Times New Roman" w:cs="Times New Roman"/>
          <w:sz w:val="20"/>
          <w:szCs w:val="20"/>
          <w:vertAlign w:val="superscript"/>
        </w:rPr>
        <w:t>e</w:t>
      </w:r>
      <w:r w:rsidRPr="0008724F">
        <w:rPr>
          <w:rFonts w:ascii="Times New Roman" w:hAnsi="Times New Roman" w:cs="Times New Roman"/>
          <w:sz w:val="20"/>
          <w:szCs w:val="20"/>
        </w:rPr>
        <w:t xml:space="preserve"> siècle, l’apanage d’une caste bien spécifique, une activité réservée à une élite intellectuelle et aristocratique, cultivant l’</w:t>
      </w:r>
      <w:r w:rsidRPr="0008724F">
        <w:rPr>
          <w:rFonts w:ascii="Times New Roman" w:hAnsi="Times New Roman" w:cs="Times New Roman"/>
          <w:i/>
          <w:sz w:val="20"/>
          <w:szCs w:val="20"/>
        </w:rPr>
        <w:t>otium</w:t>
      </w:r>
      <w:r w:rsidRPr="0008724F">
        <w:rPr>
          <w:rFonts w:ascii="Times New Roman" w:hAnsi="Times New Roman" w:cs="Times New Roman"/>
          <w:sz w:val="20"/>
          <w:szCs w:val="20"/>
        </w:rPr>
        <w:t xml:space="preserve">, le désœuvrement, le </w:t>
      </w:r>
      <w:r w:rsidRPr="0008724F">
        <w:rPr>
          <w:rFonts w:ascii="Times New Roman" w:hAnsi="Times New Roman" w:cs="Times New Roman"/>
          <w:i/>
          <w:sz w:val="20"/>
          <w:szCs w:val="20"/>
        </w:rPr>
        <w:t xml:space="preserve">dolce far niente, </w:t>
      </w:r>
      <w:r w:rsidRPr="0008724F">
        <w:rPr>
          <w:rFonts w:ascii="Times New Roman" w:hAnsi="Times New Roman" w:cs="Times New Roman"/>
          <w:sz w:val="20"/>
          <w:szCs w:val="20"/>
        </w:rPr>
        <w:t xml:space="preserve">tandis que le </w:t>
      </w:r>
      <w:r w:rsidRPr="0008724F">
        <w:rPr>
          <w:rFonts w:ascii="Times New Roman" w:hAnsi="Times New Roman" w:cs="Times New Roman"/>
          <w:i/>
          <w:sz w:val="20"/>
          <w:szCs w:val="20"/>
        </w:rPr>
        <w:t>neg-otium</w:t>
      </w:r>
      <w:r w:rsidRPr="0008724F">
        <w:rPr>
          <w:rFonts w:ascii="Times New Roman" w:hAnsi="Times New Roman" w:cs="Times New Roman"/>
          <w:sz w:val="20"/>
          <w:szCs w:val="20"/>
        </w:rPr>
        <w:t xml:space="preserve">, le </w:t>
      </w:r>
      <w:r w:rsidRPr="0008724F">
        <w:rPr>
          <w:rFonts w:ascii="Times New Roman" w:hAnsi="Times New Roman" w:cs="Times New Roman"/>
          <w:i/>
          <w:sz w:val="20"/>
          <w:szCs w:val="20"/>
        </w:rPr>
        <w:t>négoce</w:t>
      </w:r>
      <w:r>
        <w:rPr>
          <w:rFonts w:ascii="Times New Roman" w:hAnsi="Times New Roman" w:cs="Times New Roman"/>
          <w:sz w:val="20"/>
          <w:szCs w:val="20"/>
        </w:rPr>
        <w:t xml:space="preserve"> était le sort </w:t>
      </w:r>
      <w:r w:rsidRPr="0008724F">
        <w:rPr>
          <w:rFonts w:ascii="Times New Roman" w:hAnsi="Times New Roman" w:cs="Times New Roman"/>
          <w:sz w:val="20"/>
          <w:szCs w:val="20"/>
        </w:rPr>
        <w:t>de la classe active. Les congés payés, en démocratisant le voyage, auront rendu une part d’</w:t>
      </w:r>
      <w:r w:rsidRPr="0008724F">
        <w:rPr>
          <w:rFonts w:ascii="Times New Roman" w:hAnsi="Times New Roman" w:cs="Times New Roman"/>
          <w:i/>
          <w:sz w:val="20"/>
          <w:szCs w:val="20"/>
        </w:rPr>
        <w:t>otium</w:t>
      </w:r>
      <w:r w:rsidRPr="0008724F">
        <w:rPr>
          <w:rFonts w:ascii="Times New Roman" w:hAnsi="Times New Roman" w:cs="Times New Roman"/>
          <w:sz w:val="20"/>
          <w:szCs w:val="20"/>
        </w:rPr>
        <w:t xml:space="preserve"> à tout un chacun. </w:t>
      </w:r>
    </w:p>
  </w:footnote>
  <w:footnote w:id="5">
    <w:p w:rsidR="003E3841" w:rsidRPr="003E3841" w:rsidRDefault="003E3841">
      <w:pPr>
        <w:pStyle w:val="Notedebasdepage"/>
      </w:pPr>
      <w:r>
        <w:rPr>
          <w:rStyle w:val="Appelnotedebasdep"/>
        </w:rPr>
        <w:footnoteRef/>
      </w:r>
      <w:r>
        <w:t xml:space="preserve"> </w:t>
      </w:r>
      <w:hyperlink r:id="rId1" w:history="1">
        <w:r w:rsidRPr="003E3841">
          <w:rPr>
            <w:rStyle w:val="Lienhypertexte"/>
          </w:rPr>
          <w:t>http://www.mudam.lu/fr/le-musee/la-collection/details/artist/simone-decker/</w:t>
        </w:r>
      </w:hyperlink>
    </w:p>
  </w:footnote>
  <w:footnote w:id="6">
    <w:p w:rsidR="009B48DC" w:rsidRPr="0008724F" w:rsidRDefault="009B48DC" w:rsidP="00D3773A">
      <w:pPr>
        <w:pStyle w:val="Notedebasdepage"/>
        <w:jc w:val="both"/>
      </w:pPr>
      <w:r w:rsidRPr="0008724F">
        <w:rPr>
          <w:rStyle w:val="Appelnotedebasdep"/>
          <w:rFonts w:eastAsiaTheme="majorEastAsia"/>
        </w:rPr>
        <w:footnoteRef/>
      </w:r>
      <w:r w:rsidRPr="0008724F">
        <w:t xml:space="preserve"> Eric Landowski résume cette autonomie </w:t>
      </w:r>
      <w:r>
        <w:t>par l’ </w:t>
      </w:r>
      <w:r w:rsidRPr="0008724F">
        <w:t xml:space="preserve">« incompatibilité » entre mondes possibles, </w:t>
      </w:r>
      <w:r>
        <w:t>par le</w:t>
      </w:r>
      <w:r w:rsidRPr="0008724F">
        <w:t xml:space="preserve"> « désaccord entre les volontés des sujets (X ‘veut’ / Y ‘ n’est pas d’accord’) » (</w:t>
      </w:r>
      <w:r>
        <w:t xml:space="preserve">1977, </w:t>
      </w:r>
      <w:r w:rsidRPr="0008724F">
        <w:t>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41F3"/>
    <w:multiLevelType w:val="hybridMultilevel"/>
    <w:tmpl w:val="A51EF176"/>
    <w:lvl w:ilvl="0" w:tplc="30A81AEE">
      <w:start w:val="15"/>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28D81369"/>
    <w:multiLevelType w:val="hybridMultilevel"/>
    <w:tmpl w:val="C41280A2"/>
    <w:lvl w:ilvl="0" w:tplc="15C8E3DA">
      <w:start w:val="1"/>
      <w:numFmt w:val="decimal"/>
      <w:lvlText w:val="%1."/>
      <w:lvlJc w:val="left"/>
      <w:pPr>
        <w:ind w:left="840" w:hanging="360"/>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3D4F4E39"/>
    <w:multiLevelType w:val="hybridMultilevel"/>
    <w:tmpl w:val="03B0E126"/>
    <w:lvl w:ilvl="0" w:tplc="DD14FD0A">
      <w:start w:val="3"/>
      <w:numFmt w:val="decimal"/>
      <w:lvlText w:val="%1."/>
      <w:lvlJc w:val="left"/>
      <w:pPr>
        <w:ind w:left="840" w:hanging="360"/>
      </w:pPr>
      <w:rPr>
        <w:rFonts w:hint="default"/>
      </w:rPr>
    </w:lvl>
    <w:lvl w:ilvl="1" w:tplc="080C0019" w:tentative="1">
      <w:start w:val="1"/>
      <w:numFmt w:val="lowerLetter"/>
      <w:lvlText w:val="%2."/>
      <w:lvlJc w:val="left"/>
      <w:pPr>
        <w:ind w:left="1560" w:hanging="360"/>
      </w:pPr>
    </w:lvl>
    <w:lvl w:ilvl="2" w:tplc="080C001B" w:tentative="1">
      <w:start w:val="1"/>
      <w:numFmt w:val="lowerRoman"/>
      <w:lvlText w:val="%3."/>
      <w:lvlJc w:val="right"/>
      <w:pPr>
        <w:ind w:left="2280" w:hanging="180"/>
      </w:pPr>
    </w:lvl>
    <w:lvl w:ilvl="3" w:tplc="080C000F" w:tentative="1">
      <w:start w:val="1"/>
      <w:numFmt w:val="decimal"/>
      <w:lvlText w:val="%4."/>
      <w:lvlJc w:val="left"/>
      <w:pPr>
        <w:ind w:left="3000" w:hanging="360"/>
      </w:pPr>
    </w:lvl>
    <w:lvl w:ilvl="4" w:tplc="080C0019" w:tentative="1">
      <w:start w:val="1"/>
      <w:numFmt w:val="lowerLetter"/>
      <w:lvlText w:val="%5."/>
      <w:lvlJc w:val="left"/>
      <w:pPr>
        <w:ind w:left="3720" w:hanging="360"/>
      </w:pPr>
    </w:lvl>
    <w:lvl w:ilvl="5" w:tplc="080C001B" w:tentative="1">
      <w:start w:val="1"/>
      <w:numFmt w:val="lowerRoman"/>
      <w:lvlText w:val="%6."/>
      <w:lvlJc w:val="right"/>
      <w:pPr>
        <w:ind w:left="4440" w:hanging="180"/>
      </w:pPr>
    </w:lvl>
    <w:lvl w:ilvl="6" w:tplc="080C000F" w:tentative="1">
      <w:start w:val="1"/>
      <w:numFmt w:val="decimal"/>
      <w:lvlText w:val="%7."/>
      <w:lvlJc w:val="left"/>
      <w:pPr>
        <w:ind w:left="5160" w:hanging="360"/>
      </w:pPr>
    </w:lvl>
    <w:lvl w:ilvl="7" w:tplc="080C0019" w:tentative="1">
      <w:start w:val="1"/>
      <w:numFmt w:val="lowerLetter"/>
      <w:lvlText w:val="%8."/>
      <w:lvlJc w:val="left"/>
      <w:pPr>
        <w:ind w:left="5880" w:hanging="360"/>
      </w:pPr>
    </w:lvl>
    <w:lvl w:ilvl="8" w:tplc="080C001B" w:tentative="1">
      <w:start w:val="1"/>
      <w:numFmt w:val="lowerRoman"/>
      <w:lvlText w:val="%9."/>
      <w:lvlJc w:val="right"/>
      <w:pPr>
        <w:ind w:left="6600" w:hanging="180"/>
      </w:pPr>
    </w:lvl>
  </w:abstractNum>
  <w:abstractNum w:abstractNumId="3">
    <w:nsid w:val="50F47673"/>
    <w:multiLevelType w:val="hybridMultilevel"/>
    <w:tmpl w:val="E24AF5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2763159"/>
    <w:multiLevelType w:val="hybridMultilevel"/>
    <w:tmpl w:val="A362603C"/>
    <w:lvl w:ilvl="0" w:tplc="19D8F766">
      <w:numFmt w:val="decimal"/>
      <w:lvlText w:val="%1."/>
      <w:lvlJc w:val="left"/>
      <w:pPr>
        <w:ind w:left="840" w:hanging="360"/>
      </w:pPr>
      <w:rPr>
        <w:rFonts w:hint="default"/>
      </w:rPr>
    </w:lvl>
    <w:lvl w:ilvl="1" w:tplc="080C0019" w:tentative="1">
      <w:start w:val="1"/>
      <w:numFmt w:val="lowerLetter"/>
      <w:lvlText w:val="%2."/>
      <w:lvlJc w:val="left"/>
      <w:pPr>
        <w:ind w:left="1560" w:hanging="360"/>
      </w:pPr>
    </w:lvl>
    <w:lvl w:ilvl="2" w:tplc="080C001B" w:tentative="1">
      <w:start w:val="1"/>
      <w:numFmt w:val="lowerRoman"/>
      <w:lvlText w:val="%3."/>
      <w:lvlJc w:val="right"/>
      <w:pPr>
        <w:ind w:left="2280" w:hanging="180"/>
      </w:pPr>
    </w:lvl>
    <w:lvl w:ilvl="3" w:tplc="080C000F" w:tentative="1">
      <w:start w:val="1"/>
      <w:numFmt w:val="decimal"/>
      <w:lvlText w:val="%4."/>
      <w:lvlJc w:val="left"/>
      <w:pPr>
        <w:ind w:left="3000" w:hanging="360"/>
      </w:pPr>
    </w:lvl>
    <w:lvl w:ilvl="4" w:tplc="080C0019" w:tentative="1">
      <w:start w:val="1"/>
      <w:numFmt w:val="lowerLetter"/>
      <w:lvlText w:val="%5."/>
      <w:lvlJc w:val="left"/>
      <w:pPr>
        <w:ind w:left="3720" w:hanging="360"/>
      </w:pPr>
    </w:lvl>
    <w:lvl w:ilvl="5" w:tplc="080C001B" w:tentative="1">
      <w:start w:val="1"/>
      <w:numFmt w:val="lowerRoman"/>
      <w:lvlText w:val="%6."/>
      <w:lvlJc w:val="right"/>
      <w:pPr>
        <w:ind w:left="4440" w:hanging="180"/>
      </w:pPr>
    </w:lvl>
    <w:lvl w:ilvl="6" w:tplc="080C000F" w:tentative="1">
      <w:start w:val="1"/>
      <w:numFmt w:val="decimal"/>
      <w:lvlText w:val="%7."/>
      <w:lvlJc w:val="left"/>
      <w:pPr>
        <w:ind w:left="5160" w:hanging="360"/>
      </w:pPr>
    </w:lvl>
    <w:lvl w:ilvl="7" w:tplc="080C0019" w:tentative="1">
      <w:start w:val="1"/>
      <w:numFmt w:val="lowerLetter"/>
      <w:lvlText w:val="%8."/>
      <w:lvlJc w:val="left"/>
      <w:pPr>
        <w:ind w:left="5880" w:hanging="360"/>
      </w:pPr>
    </w:lvl>
    <w:lvl w:ilvl="8" w:tplc="080C001B" w:tentative="1">
      <w:start w:val="1"/>
      <w:numFmt w:val="lowerRoman"/>
      <w:lvlText w:val="%9."/>
      <w:lvlJc w:val="right"/>
      <w:pPr>
        <w:ind w:left="6600" w:hanging="180"/>
      </w:pPr>
    </w:lvl>
  </w:abstractNum>
  <w:abstractNum w:abstractNumId="5">
    <w:nsid w:val="7EBF3C11"/>
    <w:multiLevelType w:val="hybridMultilevel"/>
    <w:tmpl w:val="E09429E2"/>
    <w:lvl w:ilvl="0" w:tplc="3FCCDCD8">
      <w:start w:val="1"/>
      <w:numFmt w:val="decimal"/>
      <w:lvlText w:val="%1."/>
      <w:lvlJc w:val="left"/>
      <w:pPr>
        <w:ind w:left="502" w:hanging="360"/>
      </w:pPr>
      <w:rPr>
        <w:rFonts w:hint="default"/>
        <w:i/>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D3773A"/>
    <w:rsid w:val="00003CA1"/>
    <w:rsid w:val="0002776E"/>
    <w:rsid w:val="00045707"/>
    <w:rsid w:val="000847B3"/>
    <w:rsid w:val="0008724F"/>
    <w:rsid w:val="000B6692"/>
    <w:rsid w:val="000D6D66"/>
    <w:rsid w:val="000F1431"/>
    <w:rsid w:val="0014004C"/>
    <w:rsid w:val="00140866"/>
    <w:rsid w:val="00150DAF"/>
    <w:rsid w:val="001579D1"/>
    <w:rsid w:val="001A681D"/>
    <w:rsid w:val="001B1545"/>
    <w:rsid w:val="00216613"/>
    <w:rsid w:val="00236762"/>
    <w:rsid w:val="002546C8"/>
    <w:rsid w:val="0026215C"/>
    <w:rsid w:val="002B63A1"/>
    <w:rsid w:val="002F5D71"/>
    <w:rsid w:val="002F7AF7"/>
    <w:rsid w:val="00311A5C"/>
    <w:rsid w:val="0036657F"/>
    <w:rsid w:val="00372515"/>
    <w:rsid w:val="003936A6"/>
    <w:rsid w:val="003C09A3"/>
    <w:rsid w:val="003E3841"/>
    <w:rsid w:val="003F7E9B"/>
    <w:rsid w:val="004060B1"/>
    <w:rsid w:val="004524EF"/>
    <w:rsid w:val="004715A1"/>
    <w:rsid w:val="004768F5"/>
    <w:rsid w:val="004975BA"/>
    <w:rsid w:val="004A7646"/>
    <w:rsid w:val="004C2A3B"/>
    <w:rsid w:val="004F0A95"/>
    <w:rsid w:val="005905AA"/>
    <w:rsid w:val="005C0A00"/>
    <w:rsid w:val="005E2FEB"/>
    <w:rsid w:val="00616F92"/>
    <w:rsid w:val="0061764C"/>
    <w:rsid w:val="00640F76"/>
    <w:rsid w:val="00651B25"/>
    <w:rsid w:val="00655970"/>
    <w:rsid w:val="00665911"/>
    <w:rsid w:val="006873DE"/>
    <w:rsid w:val="006B07DB"/>
    <w:rsid w:val="006D31BE"/>
    <w:rsid w:val="00703A3A"/>
    <w:rsid w:val="00760068"/>
    <w:rsid w:val="007A57E5"/>
    <w:rsid w:val="007A7649"/>
    <w:rsid w:val="007F6A8B"/>
    <w:rsid w:val="008564BD"/>
    <w:rsid w:val="008D39BE"/>
    <w:rsid w:val="008E3081"/>
    <w:rsid w:val="0090018D"/>
    <w:rsid w:val="009234E2"/>
    <w:rsid w:val="00925BF9"/>
    <w:rsid w:val="00946AC1"/>
    <w:rsid w:val="00991445"/>
    <w:rsid w:val="009B48DC"/>
    <w:rsid w:val="009D61C4"/>
    <w:rsid w:val="00A37756"/>
    <w:rsid w:val="00A63846"/>
    <w:rsid w:val="00A70A92"/>
    <w:rsid w:val="00AB2F58"/>
    <w:rsid w:val="00AC366A"/>
    <w:rsid w:val="00B02F08"/>
    <w:rsid w:val="00B113A6"/>
    <w:rsid w:val="00B16BBC"/>
    <w:rsid w:val="00B31A4D"/>
    <w:rsid w:val="00B74B76"/>
    <w:rsid w:val="00BF2645"/>
    <w:rsid w:val="00C03CED"/>
    <w:rsid w:val="00C959BC"/>
    <w:rsid w:val="00CA5AB3"/>
    <w:rsid w:val="00CC1DAF"/>
    <w:rsid w:val="00D00620"/>
    <w:rsid w:val="00D25754"/>
    <w:rsid w:val="00D25A23"/>
    <w:rsid w:val="00D27EE7"/>
    <w:rsid w:val="00D3773A"/>
    <w:rsid w:val="00D743E4"/>
    <w:rsid w:val="00D96A91"/>
    <w:rsid w:val="00DA4140"/>
    <w:rsid w:val="00DA6E94"/>
    <w:rsid w:val="00DB1740"/>
    <w:rsid w:val="00DE1286"/>
    <w:rsid w:val="00E26091"/>
    <w:rsid w:val="00F16CFC"/>
    <w:rsid w:val="00F46E24"/>
    <w:rsid w:val="00F975CB"/>
    <w:rsid w:val="00FA048A"/>
    <w:rsid w:val="00FC0780"/>
    <w:rsid w:val="00FD631D"/>
    <w:rsid w:val="00FF57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3A6"/>
  </w:style>
  <w:style w:type="paragraph" w:styleId="Titre1">
    <w:name w:val="heading 1"/>
    <w:basedOn w:val="Normal"/>
    <w:next w:val="Normal"/>
    <w:link w:val="Titre1Car"/>
    <w:uiPriority w:val="9"/>
    <w:qFormat/>
    <w:rsid w:val="00A638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D3773A"/>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Titre4">
    <w:name w:val="heading 4"/>
    <w:basedOn w:val="Normal"/>
    <w:next w:val="Normal"/>
    <w:link w:val="Titre4Car"/>
    <w:uiPriority w:val="9"/>
    <w:semiHidden/>
    <w:unhideWhenUsed/>
    <w:qFormat/>
    <w:rsid w:val="00D377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3773A"/>
    <w:rPr>
      <w:rFonts w:ascii="Times New Roman" w:eastAsia="Times New Roman" w:hAnsi="Times New Roman" w:cs="Times New Roman"/>
      <w:b/>
      <w:bCs/>
      <w:sz w:val="27"/>
      <w:szCs w:val="27"/>
      <w:lang w:val="fr-BE" w:eastAsia="fr-BE"/>
    </w:rPr>
  </w:style>
  <w:style w:type="character" w:customStyle="1" w:styleId="Titre4Car">
    <w:name w:val="Titre 4 Car"/>
    <w:basedOn w:val="Policepardfaut"/>
    <w:link w:val="Titre4"/>
    <w:uiPriority w:val="9"/>
    <w:semiHidden/>
    <w:rsid w:val="00D3773A"/>
    <w:rPr>
      <w:rFonts w:asciiTheme="majorHAnsi" w:eastAsiaTheme="majorEastAsia" w:hAnsiTheme="majorHAnsi" w:cstheme="majorBidi"/>
      <w:b/>
      <w:bCs/>
      <w:i/>
      <w:iCs/>
      <w:color w:val="4F81BD" w:themeColor="accent1"/>
      <w:lang w:val="fr-BE"/>
    </w:rPr>
  </w:style>
  <w:style w:type="character" w:styleId="lev">
    <w:name w:val="Strong"/>
    <w:basedOn w:val="Policepardfaut"/>
    <w:uiPriority w:val="22"/>
    <w:qFormat/>
    <w:rsid w:val="00D3773A"/>
    <w:rPr>
      <w:b/>
      <w:bCs/>
    </w:rPr>
  </w:style>
  <w:style w:type="character" w:styleId="Appelnotedebasdep">
    <w:name w:val="footnote reference"/>
    <w:basedOn w:val="Policepardfaut"/>
    <w:uiPriority w:val="99"/>
    <w:semiHidden/>
    <w:rsid w:val="00D3773A"/>
    <w:rPr>
      <w:vertAlign w:val="superscript"/>
    </w:rPr>
  </w:style>
  <w:style w:type="paragraph" w:styleId="Notedebasdepage">
    <w:name w:val="footnote text"/>
    <w:basedOn w:val="Normal"/>
    <w:link w:val="NotedebasdepageCar"/>
    <w:uiPriority w:val="99"/>
    <w:rsid w:val="00D3773A"/>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D3773A"/>
    <w:rPr>
      <w:rFonts w:ascii="Times New Roman" w:eastAsia="Times New Roman" w:hAnsi="Times New Roman" w:cs="Times New Roman"/>
      <w:sz w:val="20"/>
      <w:szCs w:val="20"/>
      <w:lang w:eastAsia="fr-FR"/>
    </w:rPr>
  </w:style>
  <w:style w:type="character" w:styleId="Accentuation">
    <w:name w:val="Emphasis"/>
    <w:basedOn w:val="Policepardfaut"/>
    <w:uiPriority w:val="20"/>
    <w:qFormat/>
    <w:rsid w:val="00D3773A"/>
    <w:rPr>
      <w:i/>
      <w:iCs/>
    </w:rPr>
  </w:style>
  <w:style w:type="paragraph" w:styleId="NormalWeb">
    <w:name w:val="Normal (Web)"/>
    <w:basedOn w:val="Normal"/>
    <w:uiPriority w:val="99"/>
    <w:unhideWhenUsed/>
    <w:rsid w:val="00D3773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D3773A"/>
    <w:rPr>
      <w:color w:val="0000FF"/>
      <w:u w:val="single"/>
    </w:rPr>
  </w:style>
  <w:style w:type="paragraph" w:styleId="Paragraphedeliste">
    <w:name w:val="List Paragraph"/>
    <w:basedOn w:val="Normal"/>
    <w:uiPriority w:val="34"/>
    <w:qFormat/>
    <w:rsid w:val="00D3773A"/>
    <w:pPr>
      <w:ind w:left="720"/>
      <w:contextualSpacing/>
    </w:pPr>
  </w:style>
  <w:style w:type="character" w:customStyle="1" w:styleId="apple-converted-space">
    <w:name w:val="apple-converted-space"/>
    <w:basedOn w:val="Policepardfaut"/>
    <w:rsid w:val="00D3773A"/>
  </w:style>
  <w:style w:type="paragraph" w:customStyle="1" w:styleId="remarque">
    <w:name w:val="remarque"/>
    <w:basedOn w:val="Normal"/>
    <w:rsid w:val="00D3773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ieddepage">
    <w:name w:val="footer"/>
    <w:basedOn w:val="Normal"/>
    <w:link w:val="PieddepageCar"/>
    <w:uiPriority w:val="99"/>
    <w:unhideWhenUsed/>
    <w:rsid w:val="00D377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73A"/>
    <w:rPr>
      <w:lang w:val="fr-BE"/>
    </w:rPr>
  </w:style>
  <w:style w:type="character" w:customStyle="1" w:styleId="originedefinition">
    <w:name w:val="originedefinition"/>
    <w:basedOn w:val="Policepardfaut"/>
    <w:rsid w:val="00D3773A"/>
  </w:style>
  <w:style w:type="paragraph" w:styleId="PrformatHTML">
    <w:name w:val="HTML Preformatted"/>
    <w:basedOn w:val="Normal"/>
    <w:link w:val="PrformatHTMLCar"/>
    <w:uiPriority w:val="99"/>
    <w:unhideWhenUsed/>
    <w:rsid w:val="00D37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D3773A"/>
    <w:rPr>
      <w:rFonts w:ascii="Courier New" w:eastAsia="Times New Roman" w:hAnsi="Courier New" w:cs="Courier New"/>
      <w:sz w:val="20"/>
      <w:szCs w:val="20"/>
      <w:lang w:val="fr-BE" w:eastAsia="fr-BE"/>
    </w:rPr>
  </w:style>
  <w:style w:type="character" w:customStyle="1" w:styleId="citation">
    <w:name w:val="citation"/>
    <w:basedOn w:val="Policepardfaut"/>
    <w:rsid w:val="00D3773A"/>
  </w:style>
  <w:style w:type="character" w:customStyle="1" w:styleId="st1">
    <w:name w:val="st1"/>
    <w:basedOn w:val="Policepardfaut"/>
    <w:rsid w:val="00D3773A"/>
  </w:style>
  <w:style w:type="character" w:customStyle="1" w:styleId="bullet">
    <w:name w:val="bullet"/>
    <w:basedOn w:val="Policepardfaut"/>
    <w:rsid w:val="007A7649"/>
  </w:style>
  <w:style w:type="character" w:customStyle="1" w:styleId="Titre1Car">
    <w:name w:val="Titre 1 Car"/>
    <w:basedOn w:val="Policepardfaut"/>
    <w:link w:val="Titre1"/>
    <w:uiPriority w:val="9"/>
    <w:rsid w:val="00A63846"/>
    <w:rPr>
      <w:rFonts w:asciiTheme="majorHAnsi" w:eastAsiaTheme="majorEastAsia" w:hAnsiTheme="majorHAnsi" w:cstheme="majorBidi"/>
      <w:b/>
      <w:bCs/>
      <w:color w:val="365F91" w:themeColor="accent1" w:themeShade="BF"/>
      <w:sz w:val="28"/>
      <w:szCs w:val="28"/>
      <w:lang w:val="fr-BE"/>
    </w:rPr>
  </w:style>
  <w:style w:type="character" w:styleId="Marquedecommentaire">
    <w:name w:val="annotation reference"/>
    <w:basedOn w:val="Policepardfaut"/>
    <w:uiPriority w:val="99"/>
    <w:semiHidden/>
    <w:unhideWhenUsed/>
    <w:rsid w:val="00FC0780"/>
    <w:rPr>
      <w:sz w:val="18"/>
      <w:szCs w:val="18"/>
    </w:rPr>
  </w:style>
  <w:style w:type="paragraph" w:styleId="Commentaire">
    <w:name w:val="annotation text"/>
    <w:basedOn w:val="Normal"/>
    <w:link w:val="CommentaireCar"/>
    <w:uiPriority w:val="99"/>
    <w:semiHidden/>
    <w:unhideWhenUsed/>
    <w:rsid w:val="00FC0780"/>
    <w:pPr>
      <w:spacing w:line="240" w:lineRule="auto"/>
    </w:pPr>
    <w:rPr>
      <w:sz w:val="24"/>
      <w:szCs w:val="24"/>
    </w:rPr>
  </w:style>
  <w:style w:type="character" w:customStyle="1" w:styleId="CommentaireCar">
    <w:name w:val="Commentaire Car"/>
    <w:basedOn w:val="Policepardfaut"/>
    <w:link w:val="Commentaire"/>
    <w:uiPriority w:val="99"/>
    <w:semiHidden/>
    <w:rsid w:val="00FC0780"/>
    <w:rPr>
      <w:sz w:val="24"/>
      <w:szCs w:val="24"/>
      <w:lang w:val="fr-BE"/>
    </w:rPr>
  </w:style>
  <w:style w:type="paragraph" w:styleId="Objetducommentaire">
    <w:name w:val="annotation subject"/>
    <w:basedOn w:val="Commentaire"/>
    <w:next w:val="Commentaire"/>
    <w:link w:val="ObjetducommentaireCar"/>
    <w:uiPriority w:val="99"/>
    <w:semiHidden/>
    <w:unhideWhenUsed/>
    <w:rsid w:val="00FC0780"/>
    <w:rPr>
      <w:b/>
      <w:bCs/>
      <w:sz w:val="20"/>
      <w:szCs w:val="20"/>
    </w:rPr>
  </w:style>
  <w:style w:type="character" w:customStyle="1" w:styleId="ObjetducommentaireCar">
    <w:name w:val="Objet du commentaire Car"/>
    <w:basedOn w:val="CommentaireCar"/>
    <w:link w:val="Objetducommentaire"/>
    <w:uiPriority w:val="99"/>
    <w:semiHidden/>
    <w:rsid w:val="00FC0780"/>
    <w:rPr>
      <w:b/>
      <w:bCs/>
      <w:sz w:val="20"/>
      <w:szCs w:val="20"/>
      <w:lang w:val="fr-BE"/>
    </w:rPr>
  </w:style>
  <w:style w:type="paragraph" w:styleId="Textedebulles">
    <w:name w:val="Balloon Text"/>
    <w:basedOn w:val="Normal"/>
    <w:link w:val="TextedebullesCar"/>
    <w:uiPriority w:val="99"/>
    <w:semiHidden/>
    <w:unhideWhenUsed/>
    <w:rsid w:val="00FC0780"/>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C0780"/>
    <w:rPr>
      <w:rFonts w:ascii="Lucida Grande" w:hAnsi="Lucida Grande" w:cs="Lucida Grande"/>
      <w:sz w:val="18"/>
      <w:szCs w:val="18"/>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8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3773A"/>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Heading4">
    <w:name w:val="heading 4"/>
    <w:basedOn w:val="Normal"/>
    <w:next w:val="Normal"/>
    <w:link w:val="Heading4Char"/>
    <w:uiPriority w:val="9"/>
    <w:semiHidden/>
    <w:unhideWhenUsed/>
    <w:qFormat/>
    <w:rsid w:val="00D377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773A"/>
    <w:rPr>
      <w:rFonts w:ascii="Times New Roman" w:eastAsia="Times New Roman" w:hAnsi="Times New Roman" w:cs="Times New Roman"/>
      <w:b/>
      <w:bCs/>
      <w:sz w:val="27"/>
      <w:szCs w:val="27"/>
      <w:lang w:val="fr-BE" w:eastAsia="fr-BE"/>
    </w:rPr>
  </w:style>
  <w:style w:type="character" w:customStyle="1" w:styleId="Heading4Char">
    <w:name w:val="Heading 4 Char"/>
    <w:basedOn w:val="DefaultParagraphFont"/>
    <w:link w:val="Heading4"/>
    <w:uiPriority w:val="9"/>
    <w:semiHidden/>
    <w:rsid w:val="00D3773A"/>
    <w:rPr>
      <w:rFonts w:asciiTheme="majorHAnsi" w:eastAsiaTheme="majorEastAsia" w:hAnsiTheme="majorHAnsi" w:cstheme="majorBidi"/>
      <w:b/>
      <w:bCs/>
      <w:i/>
      <w:iCs/>
      <w:color w:val="4F81BD" w:themeColor="accent1"/>
      <w:lang w:val="fr-BE"/>
    </w:rPr>
  </w:style>
  <w:style w:type="character" w:styleId="Strong">
    <w:name w:val="Strong"/>
    <w:basedOn w:val="DefaultParagraphFont"/>
    <w:uiPriority w:val="22"/>
    <w:qFormat/>
    <w:rsid w:val="00D3773A"/>
    <w:rPr>
      <w:b/>
      <w:bCs/>
    </w:rPr>
  </w:style>
  <w:style w:type="character" w:styleId="FootnoteReference">
    <w:name w:val="footnote reference"/>
    <w:basedOn w:val="DefaultParagraphFont"/>
    <w:uiPriority w:val="99"/>
    <w:semiHidden/>
    <w:rsid w:val="00D3773A"/>
    <w:rPr>
      <w:vertAlign w:val="superscript"/>
    </w:rPr>
  </w:style>
  <w:style w:type="paragraph" w:styleId="FootnoteText">
    <w:name w:val="footnote text"/>
    <w:basedOn w:val="Normal"/>
    <w:link w:val="FootnoteTextChar"/>
    <w:uiPriority w:val="99"/>
    <w:rsid w:val="00D3773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3773A"/>
    <w:rPr>
      <w:rFonts w:ascii="Times New Roman" w:eastAsia="Times New Roman" w:hAnsi="Times New Roman" w:cs="Times New Roman"/>
      <w:sz w:val="20"/>
      <w:szCs w:val="20"/>
      <w:lang w:eastAsia="fr-FR"/>
    </w:rPr>
  </w:style>
  <w:style w:type="character" w:styleId="Emphasis">
    <w:name w:val="Emphasis"/>
    <w:basedOn w:val="DefaultParagraphFont"/>
    <w:uiPriority w:val="20"/>
    <w:qFormat/>
    <w:rsid w:val="00D3773A"/>
    <w:rPr>
      <w:i/>
      <w:iCs/>
    </w:rPr>
  </w:style>
  <w:style w:type="paragraph" w:styleId="NormalWeb">
    <w:name w:val="Normal (Web)"/>
    <w:basedOn w:val="Normal"/>
    <w:uiPriority w:val="99"/>
    <w:unhideWhenUsed/>
    <w:rsid w:val="00D3773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Hyperlink">
    <w:name w:val="Hyperlink"/>
    <w:basedOn w:val="DefaultParagraphFont"/>
    <w:uiPriority w:val="99"/>
    <w:unhideWhenUsed/>
    <w:rsid w:val="00D3773A"/>
    <w:rPr>
      <w:color w:val="0000FF"/>
      <w:u w:val="single"/>
    </w:rPr>
  </w:style>
  <w:style w:type="paragraph" w:styleId="ListParagraph">
    <w:name w:val="List Paragraph"/>
    <w:basedOn w:val="Normal"/>
    <w:uiPriority w:val="34"/>
    <w:qFormat/>
    <w:rsid w:val="00D3773A"/>
    <w:pPr>
      <w:ind w:left="720"/>
      <w:contextualSpacing/>
    </w:pPr>
  </w:style>
  <w:style w:type="character" w:customStyle="1" w:styleId="apple-converted-space">
    <w:name w:val="apple-converted-space"/>
    <w:basedOn w:val="DefaultParagraphFont"/>
    <w:rsid w:val="00D3773A"/>
  </w:style>
  <w:style w:type="paragraph" w:customStyle="1" w:styleId="remarque">
    <w:name w:val="remarque"/>
    <w:basedOn w:val="Normal"/>
    <w:rsid w:val="00D3773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Footer">
    <w:name w:val="footer"/>
    <w:basedOn w:val="Normal"/>
    <w:link w:val="FooterChar"/>
    <w:uiPriority w:val="99"/>
    <w:unhideWhenUsed/>
    <w:rsid w:val="00D377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773A"/>
    <w:rPr>
      <w:lang w:val="fr-BE"/>
    </w:rPr>
  </w:style>
  <w:style w:type="character" w:customStyle="1" w:styleId="originedefinition">
    <w:name w:val="originedefinition"/>
    <w:basedOn w:val="DefaultParagraphFont"/>
    <w:rsid w:val="00D3773A"/>
  </w:style>
  <w:style w:type="paragraph" w:styleId="HTMLPreformatted">
    <w:name w:val="HTML Preformatted"/>
    <w:basedOn w:val="Normal"/>
    <w:link w:val="HTMLPreformattedChar"/>
    <w:uiPriority w:val="99"/>
    <w:unhideWhenUsed/>
    <w:rsid w:val="00D37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rsid w:val="00D3773A"/>
    <w:rPr>
      <w:rFonts w:ascii="Courier New" w:eastAsia="Times New Roman" w:hAnsi="Courier New" w:cs="Courier New"/>
      <w:sz w:val="20"/>
      <w:szCs w:val="20"/>
      <w:lang w:val="fr-BE" w:eastAsia="fr-BE"/>
    </w:rPr>
  </w:style>
  <w:style w:type="character" w:customStyle="1" w:styleId="citation">
    <w:name w:val="citation"/>
    <w:basedOn w:val="DefaultParagraphFont"/>
    <w:rsid w:val="00D3773A"/>
  </w:style>
  <w:style w:type="character" w:customStyle="1" w:styleId="st1">
    <w:name w:val="st1"/>
    <w:basedOn w:val="DefaultParagraphFont"/>
    <w:rsid w:val="00D3773A"/>
  </w:style>
  <w:style w:type="character" w:customStyle="1" w:styleId="bullet">
    <w:name w:val="bullet"/>
    <w:basedOn w:val="DefaultParagraphFont"/>
    <w:rsid w:val="007A7649"/>
  </w:style>
  <w:style w:type="character" w:customStyle="1" w:styleId="Heading1Char">
    <w:name w:val="Heading 1 Char"/>
    <w:basedOn w:val="DefaultParagraphFont"/>
    <w:link w:val="Heading1"/>
    <w:uiPriority w:val="9"/>
    <w:rsid w:val="00A63846"/>
    <w:rPr>
      <w:rFonts w:asciiTheme="majorHAnsi" w:eastAsiaTheme="majorEastAsia" w:hAnsiTheme="majorHAnsi" w:cstheme="majorBidi"/>
      <w:b/>
      <w:bCs/>
      <w:color w:val="365F91" w:themeColor="accent1" w:themeShade="BF"/>
      <w:sz w:val="28"/>
      <w:szCs w:val="28"/>
      <w:lang w:val="fr-BE"/>
    </w:rPr>
  </w:style>
  <w:style w:type="character" w:styleId="CommentReference">
    <w:name w:val="annotation reference"/>
    <w:basedOn w:val="DefaultParagraphFont"/>
    <w:uiPriority w:val="99"/>
    <w:semiHidden/>
    <w:unhideWhenUsed/>
    <w:rsid w:val="00FC0780"/>
    <w:rPr>
      <w:sz w:val="18"/>
      <w:szCs w:val="18"/>
    </w:rPr>
  </w:style>
  <w:style w:type="paragraph" w:styleId="CommentText">
    <w:name w:val="annotation text"/>
    <w:basedOn w:val="Normal"/>
    <w:link w:val="CommentTextChar"/>
    <w:uiPriority w:val="99"/>
    <w:semiHidden/>
    <w:unhideWhenUsed/>
    <w:rsid w:val="00FC0780"/>
    <w:pPr>
      <w:spacing w:line="240" w:lineRule="auto"/>
    </w:pPr>
    <w:rPr>
      <w:sz w:val="24"/>
      <w:szCs w:val="24"/>
    </w:rPr>
  </w:style>
  <w:style w:type="character" w:customStyle="1" w:styleId="CommentTextChar">
    <w:name w:val="Comment Text Char"/>
    <w:basedOn w:val="DefaultParagraphFont"/>
    <w:link w:val="CommentText"/>
    <w:uiPriority w:val="99"/>
    <w:semiHidden/>
    <w:rsid w:val="00FC0780"/>
    <w:rPr>
      <w:sz w:val="24"/>
      <w:szCs w:val="24"/>
      <w:lang w:val="fr-BE"/>
    </w:rPr>
  </w:style>
  <w:style w:type="paragraph" w:styleId="CommentSubject">
    <w:name w:val="annotation subject"/>
    <w:basedOn w:val="CommentText"/>
    <w:next w:val="CommentText"/>
    <w:link w:val="CommentSubjectChar"/>
    <w:uiPriority w:val="99"/>
    <w:semiHidden/>
    <w:unhideWhenUsed/>
    <w:rsid w:val="00FC0780"/>
    <w:rPr>
      <w:b/>
      <w:bCs/>
      <w:sz w:val="20"/>
      <w:szCs w:val="20"/>
    </w:rPr>
  </w:style>
  <w:style w:type="character" w:customStyle="1" w:styleId="CommentSubjectChar">
    <w:name w:val="Comment Subject Char"/>
    <w:basedOn w:val="CommentTextChar"/>
    <w:link w:val="CommentSubject"/>
    <w:uiPriority w:val="99"/>
    <w:semiHidden/>
    <w:rsid w:val="00FC0780"/>
    <w:rPr>
      <w:b/>
      <w:bCs/>
      <w:sz w:val="20"/>
      <w:szCs w:val="20"/>
      <w:lang w:val="fr-BE"/>
    </w:rPr>
  </w:style>
  <w:style w:type="paragraph" w:styleId="BalloonText">
    <w:name w:val="Balloon Text"/>
    <w:basedOn w:val="Normal"/>
    <w:link w:val="BalloonTextChar"/>
    <w:uiPriority w:val="99"/>
    <w:semiHidden/>
    <w:unhideWhenUsed/>
    <w:rsid w:val="00FC07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0780"/>
    <w:rPr>
      <w:rFonts w:ascii="Lucida Grande" w:hAnsi="Lucida Grande" w:cs="Lucida Grande"/>
      <w:sz w:val="18"/>
      <w:szCs w:val="18"/>
      <w:lang w:val="fr-BE"/>
    </w:rPr>
  </w:style>
</w:styles>
</file>

<file path=word/webSettings.xml><?xml version="1.0" encoding="utf-8"?>
<w:webSettings xmlns:r="http://schemas.openxmlformats.org/officeDocument/2006/relationships" xmlns:w="http://schemas.openxmlformats.org/wordprocessingml/2006/main">
  <w:divs>
    <w:div w:id="367266129">
      <w:bodyDiv w:val="1"/>
      <w:marLeft w:val="0"/>
      <w:marRight w:val="0"/>
      <w:marTop w:val="0"/>
      <w:marBottom w:val="0"/>
      <w:divBdr>
        <w:top w:val="none" w:sz="0" w:space="0" w:color="auto"/>
        <w:left w:val="none" w:sz="0" w:space="0" w:color="auto"/>
        <w:bottom w:val="none" w:sz="0" w:space="0" w:color="auto"/>
        <w:right w:val="none" w:sz="0" w:space="0" w:color="auto"/>
      </w:divBdr>
      <w:divsChild>
        <w:div w:id="1387022068">
          <w:marLeft w:val="0"/>
          <w:marRight w:val="0"/>
          <w:marTop w:val="120"/>
          <w:marBottom w:val="0"/>
          <w:divBdr>
            <w:top w:val="none" w:sz="0" w:space="0" w:color="auto"/>
            <w:left w:val="none" w:sz="0" w:space="0" w:color="auto"/>
            <w:bottom w:val="none" w:sz="0" w:space="0" w:color="auto"/>
            <w:right w:val="none" w:sz="0" w:space="0" w:color="auto"/>
          </w:divBdr>
        </w:div>
      </w:divsChild>
    </w:div>
    <w:div w:id="12885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ula.org/compagnon/genre13.php"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udam.lu/fr/le-musee/la-collection/details/artist/simone-deck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EE91C-E857-4357-8FA2-30FA7E4A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4402</Words>
  <Characters>24211</Characters>
  <Application>Microsoft Office Word</Application>
  <DocSecurity>0</DocSecurity>
  <Lines>201</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2014-06-03T07:11:00Z</cp:lastPrinted>
  <dcterms:created xsi:type="dcterms:W3CDTF">2014-06-03T07:12:00Z</dcterms:created>
  <dcterms:modified xsi:type="dcterms:W3CDTF">2014-06-08T07:51:00Z</dcterms:modified>
</cp:coreProperties>
</file>