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7C" w:rsidRDefault="00F8607C" w:rsidP="000D2146">
      <w:pPr>
        <w:jc w:val="both"/>
        <w:rPr>
          <w:rFonts w:ascii="Times New Roman" w:hAnsi="Times New Roman"/>
          <w:b/>
          <w:sz w:val="24"/>
          <w:szCs w:val="24"/>
          <w:lang w:val="de-CH"/>
        </w:rPr>
      </w:pPr>
      <w:r>
        <w:rPr>
          <w:rFonts w:ascii="Times New Roman" w:hAnsi="Times New Roman"/>
          <w:b/>
          <w:sz w:val="24"/>
          <w:szCs w:val="24"/>
          <w:lang w:val="de-CH"/>
        </w:rPr>
        <w:t>Sehen lernen: Landschaftsbetrachtung und Volksbildung 1913-1940</w:t>
      </w: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In seiner ersten Ausgabe, herausge</w:t>
      </w:r>
      <w:bookmarkStart w:id="0" w:name="_GoBack"/>
      <w:bookmarkEnd w:id="0"/>
      <w:r>
        <w:rPr>
          <w:rFonts w:ascii="Times New Roman" w:hAnsi="Times New Roman"/>
          <w:sz w:val="24"/>
          <w:szCs w:val="24"/>
          <w:lang w:val="de-CH"/>
        </w:rPr>
        <w:t xml:space="preserve">geben am 30. Juni 1913, stellt das </w:t>
      </w:r>
      <w:r>
        <w:rPr>
          <w:rFonts w:ascii="Times New Roman" w:hAnsi="Times New Roman"/>
          <w:i/>
          <w:sz w:val="24"/>
          <w:szCs w:val="24"/>
          <w:lang w:val="de-CH"/>
        </w:rPr>
        <w:t xml:space="preserve">Escher Tageblatt </w:t>
      </w:r>
      <w:r>
        <w:rPr>
          <w:rFonts w:ascii="Times New Roman" w:hAnsi="Times New Roman"/>
          <w:sz w:val="24"/>
          <w:szCs w:val="24"/>
          <w:lang w:val="de-CH"/>
        </w:rPr>
        <w:t>sein Programm vor. Unter dem Motto „Mit dem Volke, durch das Volk und für das Volk“ verpflichtet sich das demokratische Organ in elf Punkten dazu, sich für die freie Meinungsäusserung, die politische Gleichberechtigung und die Bildung der Bürger des Escher Kantons einzusetzen.</w:t>
      </w:r>
      <w:r>
        <w:rPr>
          <w:rStyle w:val="FootnoteReference"/>
          <w:rFonts w:ascii="Times New Roman" w:hAnsi="Times New Roman"/>
          <w:sz w:val="24"/>
          <w:szCs w:val="24"/>
          <w:lang w:val="de-CH"/>
        </w:rPr>
        <w:footnoteReference w:id="1"/>
      </w:r>
      <w:r>
        <w:rPr>
          <w:rFonts w:ascii="Times New Roman" w:hAnsi="Times New Roman"/>
          <w:sz w:val="24"/>
          <w:szCs w:val="24"/>
          <w:lang w:val="de-CH"/>
        </w:rPr>
        <w:t xml:space="preserve"> In dem Bestreben, die Interessen der Bevölkerung zu verteidigen, kämpft das </w:t>
      </w:r>
      <w:r>
        <w:rPr>
          <w:rFonts w:ascii="Times New Roman" w:hAnsi="Times New Roman"/>
          <w:i/>
          <w:sz w:val="24"/>
          <w:szCs w:val="24"/>
          <w:lang w:val="de-CH"/>
        </w:rPr>
        <w:t>Tageblatt</w:t>
      </w:r>
      <w:r>
        <w:rPr>
          <w:rFonts w:ascii="Times New Roman" w:hAnsi="Times New Roman"/>
          <w:sz w:val="24"/>
          <w:szCs w:val="24"/>
          <w:lang w:val="de-CH"/>
        </w:rPr>
        <w:t xml:space="preserve"> „für den unumschränkten demokratischen Fortschritt auf allen Gebieten und bei allen Gelegenheiten“ und tritt ein „für alles, was das Volk moralisch und materiell hebt und kräftigt“.</w:t>
      </w:r>
      <w:r>
        <w:rPr>
          <w:rStyle w:val="FootnoteReference"/>
          <w:rFonts w:ascii="Times New Roman" w:hAnsi="Times New Roman"/>
          <w:sz w:val="24"/>
          <w:szCs w:val="24"/>
          <w:lang w:val="de-CH"/>
        </w:rPr>
        <w:footnoteReference w:id="2"/>
      </w:r>
      <w:r>
        <w:rPr>
          <w:rFonts w:ascii="Times New Roman" w:hAnsi="Times New Roman"/>
          <w:sz w:val="24"/>
          <w:szCs w:val="24"/>
          <w:lang w:val="de-CH"/>
        </w:rPr>
        <w:t xml:space="preserve"> Durch die „Vermehrung der Volksbildung“ hoffen die Herausgeber, ihren Lesern ein klares Verständnis für Zeitgeschehen und Geschichte, Politik und Kunst zu vermitteln.</w:t>
      </w:r>
      <w:r>
        <w:rPr>
          <w:rStyle w:val="FootnoteReference"/>
          <w:rFonts w:ascii="Times New Roman" w:hAnsi="Times New Roman"/>
          <w:sz w:val="24"/>
          <w:szCs w:val="24"/>
          <w:lang w:val="de-CH"/>
        </w:rPr>
        <w:footnoteReference w:id="3"/>
      </w:r>
      <w:r>
        <w:rPr>
          <w:rFonts w:ascii="Times New Roman" w:hAnsi="Times New Roman"/>
          <w:sz w:val="24"/>
          <w:szCs w:val="24"/>
          <w:lang w:val="de-CH"/>
        </w:rPr>
        <w:t xml:space="preserve">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Dass die künstlerische Beschäftigung mit der spezifischen Welt des Erzbeckens in dieser Kulturarbeit eine Rolle spielt, wird daraus deutlich, dass die Erstausgabe nicht etwa mit dem journalistischen Manifest als Leitartikel in der oberen linken Ecke beginnt, sondern dass Nik Welters Gedicht „An das Land der roten Erde“ aus der Sammlung </w:t>
      </w:r>
      <w:r>
        <w:rPr>
          <w:rFonts w:ascii="Times New Roman" w:hAnsi="Times New Roman"/>
          <w:i/>
          <w:sz w:val="24"/>
          <w:szCs w:val="24"/>
          <w:lang w:val="de-CH"/>
        </w:rPr>
        <w:t xml:space="preserve">Hochofen: ein Büchlein </w:t>
      </w:r>
      <w:proofErr w:type="spellStart"/>
      <w:r>
        <w:rPr>
          <w:rFonts w:ascii="Times New Roman" w:hAnsi="Times New Roman"/>
          <w:i/>
          <w:sz w:val="24"/>
          <w:szCs w:val="24"/>
          <w:lang w:val="de-CH"/>
        </w:rPr>
        <w:t>Psalme</w:t>
      </w:r>
      <w:proofErr w:type="spellEnd"/>
      <w:r>
        <w:rPr>
          <w:rFonts w:ascii="Times New Roman" w:hAnsi="Times New Roman"/>
          <w:sz w:val="24"/>
          <w:szCs w:val="24"/>
          <w:lang w:val="de-CH"/>
        </w:rPr>
        <w:t xml:space="preserve"> (1913) diese prominente Anfangsstelle einnimmt. Welters Lobgesang auf den produktiven Süden stellt die erste poetische Ästhetisierung der industriellen Infrastrukturen und Aktivitäten in der luxemburgischen Literatur dar. Im Erscheinungskontext des </w:t>
      </w:r>
      <w:r>
        <w:rPr>
          <w:rFonts w:ascii="Times New Roman" w:hAnsi="Times New Roman"/>
          <w:i/>
          <w:sz w:val="24"/>
          <w:szCs w:val="24"/>
          <w:lang w:val="de-CH"/>
        </w:rPr>
        <w:t>Tageblatt</w:t>
      </w:r>
      <w:r>
        <w:rPr>
          <w:rFonts w:ascii="Times New Roman" w:hAnsi="Times New Roman"/>
          <w:sz w:val="24"/>
          <w:szCs w:val="24"/>
          <w:lang w:val="de-CH"/>
        </w:rPr>
        <w:t>s sollte das Gedicht die Leser ‚moralisch heben‘, indem ihr oft tristes Alltagsgeschehen nun in den Bereich der Kunst aufgenommen wird:</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Hügelauf und querfeldnieder</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Rings die Luft ist voller Klang</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Wie von Adlersturmgefieder</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Wie von Hammerglockensang;</w:t>
      </w:r>
    </w:p>
    <w:p w:rsidR="00F8607C" w:rsidRDefault="00F8607C" w:rsidP="000D2146">
      <w:pPr>
        <w:spacing w:after="0"/>
        <w:ind w:firstLine="720"/>
        <w:jc w:val="both"/>
        <w:rPr>
          <w:rFonts w:ascii="Times New Roman" w:hAnsi="Times New Roman"/>
          <w:sz w:val="24"/>
          <w:szCs w:val="24"/>
          <w:lang w:val="de-CH"/>
        </w:rPr>
      </w:pPr>
      <w:proofErr w:type="spellStart"/>
      <w:r>
        <w:rPr>
          <w:rFonts w:ascii="Times New Roman" w:hAnsi="Times New Roman"/>
          <w:sz w:val="24"/>
          <w:szCs w:val="24"/>
          <w:lang w:val="de-CH"/>
        </w:rPr>
        <w:t>Mannesflei</w:t>
      </w:r>
      <w:proofErr w:type="spellEnd"/>
      <w:r>
        <w:rPr>
          <w:rFonts w:ascii="Times New Roman" w:hAnsi="Times New Roman"/>
          <w:sz w:val="24"/>
          <w:szCs w:val="24"/>
          <w:lang w:val="de-CH"/>
        </w:rPr>
        <w:t>β mit lauten Händen</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Füllt den Tag mit Hall und Braus</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Und löscht nachts mit Nordlichtbränden</w:t>
      </w:r>
    </w:p>
    <w:p w:rsidR="00F8607C" w:rsidRDefault="00F8607C" w:rsidP="000D2146">
      <w:pPr>
        <w:spacing w:after="0"/>
        <w:ind w:firstLine="720"/>
        <w:jc w:val="both"/>
        <w:rPr>
          <w:rFonts w:ascii="Times New Roman" w:hAnsi="Times New Roman"/>
          <w:sz w:val="24"/>
          <w:szCs w:val="24"/>
          <w:lang w:val="de-CH"/>
        </w:rPr>
      </w:pPr>
      <w:r>
        <w:rPr>
          <w:rFonts w:ascii="Times New Roman" w:hAnsi="Times New Roman"/>
          <w:sz w:val="24"/>
          <w:szCs w:val="24"/>
          <w:lang w:val="de-CH"/>
        </w:rPr>
        <w:t xml:space="preserve">Das Geleucht der Sterne aus (25-32). </w:t>
      </w:r>
    </w:p>
    <w:p w:rsidR="00F8607C" w:rsidRDefault="00F8607C" w:rsidP="000D2146">
      <w:pPr>
        <w:spacing w:after="0"/>
        <w:ind w:firstLine="720"/>
        <w:jc w:val="both"/>
        <w:rPr>
          <w:rFonts w:ascii="Times New Roman" w:hAnsi="Times New Roman"/>
          <w:sz w:val="24"/>
          <w:szCs w:val="24"/>
          <w:lang w:val="de-CH"/>
        </w:rPr>
      </w:pP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 xml:space="preserve">Welters Gedicht gibt weder die Realität der industriellen Produktion wieder noch setzt es sich mit den Problemen der Arbeiterschaft auseinander. Es lässt eine Stimmung von vibrierender Lebendigkeit entstehen, die, im Kontext des </w:t>
      </w:r>
      <w:r>
        <w:rPr>
          <w:rFonts w:ascii="Times New Roman" w:hAnsi="Times New Roman"/>
          <w:i/>
          <w:sz w:val="24"/>
          <w:szCs w:val="24"/>
          <w:lang w:val="de-CH"/>
        </w:rPr>
        <w:t>Tageblatt</w:t>
      </w:r>
      <w:r>
        <w:rPr>
          <w:rFonts w:ascii="Times New Roman" w:hAnsi="Times New Roman"/>
          <w:sz w:val="24"/>
          <w:szCs w:val="24"/>
          <w:lang w:val="de-CH"/>
        </w:rPr>
        <w:t xml:space="preserve">s, vermutlich einen Einfluss darauf haben sollte, wie die Leser ihre Umwelt wahrnahmen. In diesem Sinne kündigt Welters Gedicht die Zielsetzung der Zeitung an: neben lokaler und internationaler Nachrichtenberichterstattung ist den Herausgebern auch daran gelegen, das Erleben der Leser zu schulen, so dass sie den Escher Kanton als Zentrum für industriellen und technischen, aber auch intellektuellen und künstlerischen Fortschritt begreifen konnten. Mit der Entwicklung der Stahlindustrie veränderten sich nämlich nicht nur die Gesellschaft, die Arbeitswelt und die </w:t>
      </w:r>
      <w:r>
        <w:rPr>
          <w:rFonts w:ascii="Times New Roman" w:hAnsi="Times New Roman"/>
          <w:sz w:val="24"/>
          <w:szCs w:val="24"/>
          <w:lang w:val="de-CH"/>
        </w:rPr>
        <w:lastRenderedPageBreak/>
        <w:t xml:space="preserve">Lebensumstände im Erzbecken, sondern auch der visuelle Erfahrungshorizont des Individuums, der stark von den Feuern und Rauchschwaden der Stahlwerke geprägt war.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Einige frühe Mitarbeiter des </w:t>
      </w:r>
      <w:r>
        <w:rPr>
          <w:rFonts w:ascii="Times New Roman" w:hAnsi="Times New Roman"/>
          <w:i/>
          <w:sz w:val="24"/>
          <w:szCs w:val="24"/>
          <w:lang w:val="de-CH"/>
        </w:rPr>
        <w:t>Tageblatt</w:t>
      </w:r>
      <w:r>
        <w:rPr>
          <w:rFonts w:ascii="Times New Roman" w:hAnsi="Times New Roman"/>
          <w:sz w:val="24"/>
          <w:szCs w:val="24"/>
          <w:lang w:val="de-CH"/>
        </w:rPr>
        <w:t xml:space="preserve">s, wie Frantz Clément oder der Verfasser des Feuilletons „Im Rahmen des Alltags“, versuchen ihren Lesern einen Sinn für industrielle Ästhetik nahezubringen und ihnen einen Blick für neue Formen von Schönheit zu geben. Die Zeitung präsentiert die Erhabenheit der Technik als Symbol einer modernistischen Weltanschauung und als eine Alternative zur klerikal-konservativen Majorität in Politik und Kunst. Es wäre falsch zu behaupten, dass das </w:t>
      </w:r>
      <w:r>
        <w:rPr>
          <w:rFonts w:ascii="Times New Roman" w:hAnsi="Times New Roman"/>
          <w:i/>
          <w:sz w:val="24"/>
          <w:szCs w:val="24"/>
          <w:lang w:val="de-CH"/>
        </w:rPr>
        <w:t>Tageblatt</w:t>
      </w:r>
      <w:r>
        <w:rPr>
          <w:rFonts w:ascii="Times New Roman" w:hAnsi="Times New Roman"/>
          <w:sz w:val="24"/>
          <w:szCs w:val="24"/>
          <w:lang w:val="de-CH"/>
        </w:rPr>
        <w:t xml:space="preserve"> vor und im Ersten Weltkrieg durchgehend eine futuristische Verherrlichung von Technik und Industrie betrieben hätte; ganz klar stehen die Rechte und Nöte der Arbeiter im Vordergrund. Dennoch ist bemerkenswert, dass es seinen Lesern neue Sichtweisen vorschlägt und sie in die Diskurse und Debatten der zeitgenössischen Kunst, Literatur und Philosophie einweiht.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Mit dem Ausbruch des ersten Weltkrieges verstärkt sich das Bedürfnis der Luxemburger, ihre Heimat zu definieren und kennenzulernen. Das Interesse an der heimischen Landschaft und die Verbindung von Umwelt und Identität verstärken sich im Allgemeinen während und nach dem Ersten Weltkrieg. So reflektiert ein Autor über die sich vollziehenden Prozesse des Nationalbewusstseins und äußert sich verwundert: </w:t>
      </w:r>
    </w:p>
    <w:p w:rsidR="00F8607C" w:rsidRDefault="00F8607C" w:rsidP="000D2146">
      <w:pPr>
        <w:ind w:left="720"/>
        <w:jc w:val="both"/>
        <w:rPr>
          <w:rFonts w:ascii="Times New Roman" w:hAnsi="Times New Roman"/>
          <w:sz w:val="24"/>
          <w:szCs w:val="24"/>
          <w:lang w:val="de-CH"/>
        </w:rPr>
      </w:pPr>
      <w:r>
        <w:rPr>
          <w:rFonts w:ascii="Times New Roman" w:hAnsi="Times New Roman"/>
          <w:sz w:val="24"/>
          <w:szCs w:val="24"/>
          <w:lang w:val="de-CH"/>
        </w:rPr>
        <w:t xml:space="preserve">Merkwürdig! Im Frieden waren wir doch auch Luxemburger! Aber wir </w:t>
      </w:r>
      <w:proofErr w:type="spellStart"/>
      <w:r>
        <w:rPr>
          <w:rFonts w:ascii="Times New Roman" w:hAnsi="Times New Roman"/>
          <w:sz w:val="24"/>
          <w:szCs w:val="24"/>
          <w:lang w:val="de-CH"/>
        </w:rPr>
        <w:t>wu</w:t>
      </w:r>
      <w:proofErr w:type="spellEnd"/>
      <w:r>
        <w:rPr>
          <w:rFonts w:ascii="Times New Roman" w:hAnsi="Times New Roman"/>
          <w:sz w:val="24"/>
          <w:szCs w:val="24"/>
          <w:lang w:val="de-CH"/>
        </w:rPr>
        <w:t>βten es nicht. Wir pochten nie auf unsere Nationalität und standen in eigenartig loser Verbindung zur Heimat, so daβ uns zuweilen Mangel an Patriotismus vorgeworfen wurde. Da kam der Krieg! Sofort traten wir einmütig aus der Reserve. Wir werfen uns in die Brust und behaupten mit Stolz, daβ wir Luxemburger sind, daβ wir Luxemburger bleiben wollen. Auch nehmen wir nähere Fühlung mit der heimatlichen Scholle.</w:t>
      </w:r>
      <w:r>
        <w:rPr>
          <w:rStyle w:val="FootnoteReference"/>
          <w:rFonts w:ascii="Times New Roman" w:hAnsi="Times New Roman"/>
          <w:sz w:val="24"/>
          <w:szCs w:val="24"/>
          <w:lang w:val="de-CH"/>
        </w:rPr>
        <w:footnoteReference w:id="4"/>
      </w: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 xml:space="preserve">Die vielen Beiträge des </w:t>
      </w:r>
      <w:r>
        <w:rPr>
          <w:rFonts w:ascii="Times New Roman" w:hAnsi="Times New Roman"/>
          <w:i/>
          <w:sz w:val="24"/>
          <w:szCs w:val="24"/>
          <w:lang w:val="de-CH"/>
        </w:rPr>
        <w:t>Tageblatts</w:t>
      </w:r>
      <w:r>
        <w:rPr>
          <w:rFonts w:ascii="Times New Roman" w:hAnsi="Times New Roman"/>
          <w:sz w:val="24"/>
          <w:szCs w:val="24"/>
          <w:lang w:val="de-CH"/>
        </w:rPr>
        <w:t xml:space="preserve">, die sich mit der angemessenen Einstellung zu den visuellen Partikularitäten der Umwelt auseinandersetzen, machen deutlich, dass die Herausgeber zwischen 1913 und 1940 ihr Publikum zur eigenständigen Würdigung und Bewertung seines Erlebens machen wollten, um so die Festigung einer kollektiven regionalen, mehr als einer nationalen, Identität herbeizuführen. Keinesfalls aber sollte das Kollektiv den Einzelnen ausblenden. Im Gegenteil, das </w:t>
      </w:r>
      <w:r>
        <w:rPr>
          <w:rFonts w:ascii="Times New Roman" w:hAnsi="Times New Roman"/>
          <w:i/>
          <w:sz w:val="24"/>
          <w:szCs w:val="24"/>
          <w:lang w:val="de-CH"/>
        </w:rPr>
        <w:t>Tageblatt</w:t>
      </w:r>
      <w:r>
        <w:rPr>
          <w:rFonts w:ascii="Times New Roman" w:hAnsi="Times New Roman"/>
          <w:sz w:val="24"/>
          <w:szCs w:val="24"/>
          <w:lang w:val="de-CH"/>
        </w:rPr>
        <w:t xml:space="preserve"> regte den Leser dazu an, die Schönheit von Natur und Industrie für sich selbst zu entdecken und so ein Zugehörigkeitsgefühl zur Erzgegend zu entwickeln.</w:t>
      </w:r>
    </w:p>
    <w:p w:rsidR="00F8607C" w:rsidRPr="00ED0976" w:rsidRDefault="00F8607C" w:rsidP="00ED0976">
      <w:pPr>
        <w:jc w:val="both"/>
        <w:rPr>
          <w:rFonts w:ascii="Times New Roman" w:hAnsi="Times New Roman"/>
          <w:b/>
          <w:sz w:val="24"/>
          <w:szCs w:val="24"/>
          <w:lang w:val="de-CH"/>
        </w:rPr>
      </w:pPr>
      <w:r w:rsidRPr="00ED0976">
        <w:rPr>
          <w:rFonts w:ascii="Times New Roman" w:hAnsi="Times New Roman"/>
          <w:b/>
          <w:sz w:val="24"/>
          <w:szCs w:val="24"/>
          <w:lang w:val="de-CH"/>
        </w:rPr>
        <w:t>Sehen lernen</w:t>
      </w:r>
    </w:p>
    <w:p w:rsidR="00F8607C" w:rsidRDefault="00F8607C" w:rsidP="00ED0976">
      <w:pPr>
        <w:jc w:val="both"/>
        <w:rPr>
          <w:rFonts w:ascii="Times New Roman" w:hAnsi="Times New Roman"/>
          <w:sz w:val="24"/>
          <w:szCs w:val="24"/>
          <w:lang w:val="de-CH"/>
        </w:rPr>
      </w:pPr>
      <w:r>
        <w:rPr>
          <w:rFonts w:ascii="Times New Roman" w:hAnsi="Times New Roman"/>
          <w:sz w:val="24"/>
          <w:szCs w:val="24"/>
          <w:lang w:val="de-CH"/>
        </w:rPr>
        <w:t xml:space="preserve">Wenn auch industrielle und natürliche Schönheit erst unvereinbar scheinen, so ist die Betrachtung beider für viele Mitarbeiter des </w:t>
      </w:r>
      <w:r w:rsidRPr="00812039">
        <w:rPr>
          <w:rFonts w:ascii="Times New Roman" w:hAnsi="Times New Roman"/>
          <w:i/>
          <w:sz w:val="24"/>
          <w:szCs w:val="24"/>
          <w:lang w:val="de-CH"/>
        </w:rPr>
        <w:t>Tageblatt</w:t>
      </w:r>
      <w:r w:rsidRPr="00812039">
        <w:rPr>
          <w:rFonts w:ascii="Times New Roman" w:hAnsi="Times New Roman"/>
          <w:sz w:val="24"/>
          <w:szCs w:val="24"/>
          <w:lang w:val="de-CH"/>
        </w:rPr>
        <w:t>s</w:t>
      </w:r>
      <w:r>
        <w:rPr>
          <w:rFonts w:ascii="Times New Roman" w:hAnsi="Times New Roman"/>
          <w:sz w:val="24"/>
          <w:szCs w:val="24"/>
          <w:lang w:val="de-CH"/>
        </w:rPr>
        <w:t xml:space="preserve"> ein Teil einer ‚visuellen‘ Volksbildung, die der ideologischen Identitätsbildung vorangehen soll. Cléments Beitrag „Ist </w:t>
      </w:r>
      <w:proofErr w:type="spellStart"/>
      <w:r>
        <w:rPr>
          <w:rFonts w:ascii="Times New Roman" w:hAnsi="Times New Roman"/>
          <w:sz w:val="24"/>
          <w:szCs w:val="24"/>
          <w:lang w:val="de-CH"/>
        </w:rPr>
        <w:t>Esch</w:t>
      </w:r>
      <w:proofErr w:type="spellEnd"/>
      <w:r>
        <w:rPr>
          <w:rFonts w:ascii="Times New Roman" w:hAnsi="Times New Roman"/>
          <w:sz w:val="24"/>
          <w:szCs w:val="24"/>
          <w:lang w:val="de-CH"/>
        </w:rPr>
        <w:t xml:space="preserve"> schön?“ erscheint 1913 in der Rubrik „Kleines Feuilleton“ und stellt, ähnlich wie Welters Dichtung, die Industrie als „die Eroberung einer neuen Schönheit“ und „gleichzeitig“ </w:t>
      </w:r>
      <w:r>
        <w:rPr>
          <w:rFonts w:ascii="Times New Roman" w:hAnsi="Times New Roman"/>
          <w:sz w:val="24"/>
          <w:szCs w:val="24"/>
          <w:lang w:val="de-CH"/>
        </w:rPr>
        <w:lastRenderedPageBreak/>
        <w:t xml:space="preserve">als die „Überwindung [des] faden </w:t>
      </w:r>
      <w:proofErr w:type="spellStart"/>
      <w:r>
        <w:rPr>
          <w:rFonts w:ascii="Times New Roman" w:hAnsi="Times New Roman"/>
          <w:sz w:val="24"/>
          <w:szCs w:val="24"/>
          <w:lang w:val="de-CH"/>
        </w:rPr>
        <w:t>Ästhetentums</w:t>
      </w:r>
      <w:proofErr w:type="spellEnd"/>
      <w:r>
        <w:rPr>
          <w:rFonts w:ascii="Times New Roman" w:hAnsi="Times New Roman"/>
          <w:sz w:val="24"/>
          <w:szCs w:val="24"/>
          <w:lang w:val="de-CH"/>
        </w:rPr>
        <w:t>“ dar.</w:t>
      </w:r>
      <w:r>
        <w:rPr>
          <w:rStyle w:val="FootnoteReference"/>
          <w:rFonts w:ascii="Times New Roman" w:hAnsi="Times New Roman"/>
          <w:sz w:val="24"/>
          <w:szCs w:val="24"/>
          <w:lang w:val="de-CH"/>
        </w:rPr>
        <w:footnoteReference w:id="5"/>
      </w:r>
      <w:r>
        <w:rPr>
          <w:rFonts w:ascii="Times New Roman" w:hAnsi="Times New Roman"/>
          <w:sz w:val="24"/>
          <w:szCs w:val="24"/>
          <w:lang w:val="de-CH"/>
        </w:rPr>
        <w:t xml:space="preserve"> Die Idylle der Neuromantik gilt für den Autor als „</w:t>
      </w:r>
      <w:proofErr w:type="spellStart"/>
      <w:r>
        <w:rPr>
          <w:rFonts w:ascii="Times New Roman" w:hAnsi="Times New Roman"/>
          <w:sz w:val="24"/>
          <w:szCs w:val="24"/>
          <w:lang w:val="de-CH"/>
        </w:rPr>
        <w:t>Schwächlingskunst</w:t>
      </w:r>
      <w:proofErr w:type="spellEnd"/>
      <w:r>
        <w:rPr>
          <w:rFonts w:ascii="Times New Roman" w:hAnsi="Times New Roman"/>
          <w:sz w:val="24"/>
          <w:szCs w:val="24"/>
          <w:lang w:val="de-CH"/>
        </w:rPr>
        <w:t>“, die mit „Herzensgeschichten [quält]“ und der Moderne nicht angemessen ist: „Wir haben heute eine ganze Welt zu bändigen, die Welt der Schlote und Maschinen, der Hochöfen und Walzenstrassen, der schwebenden eisernen Brücken und donnernden Lokomotiven“.</w:t>
      </w:r>
      <w:r>
        <w:rPr>
          <w:rStyle w:val="FootnoteReference"/>
          <w:rFonts w:ascii="Times New Roman" w:hAnsi="Times New Roman"/>
          <w:sz w:val="24"/>
          <w:szCs w:val="24"/>
          <w:lang w:val="de-CH"/>
        </w:rPr>
        <w:footnoteReference w:id="6"/>
      </w:r>
      <w:r>
        <w:rPr>
          <w:rFonts w:ascii="Times New Roman" w:hAnsi="Times New Roman"/>
          <w:sz w:val="24"/>
          <w:szCs w:val="24"/>
          <w:lang w:val="de-CH"/>
        </w:rPr>
        <w:t xml:space="preserve"> Natur und dörfliche Gemütlichkeit mussten der „Häβ</w:t>
      </w:r>
      <w:proofErr w:type="spellStart"/>
      <w:r>
        <w:rPr>
          <w:rFonts w:ascii="Times New Roman" w:hAnsi="Times New Roman"/>
          <w:sz w:val="24"/>
          <w:szCs w:val="24"/>
          <w:lang w:val="de-CH"/>
        </w:rPr>
        <w:t>lichkeit</w:t>
      </w:r>
      <w:proofErr w:type="spellEnd"/>
      <w:r>
        <w:rPr>
          <w:rFonts w:ascii="Times New Roman" w:hAnsi="Times New Roman"/>
          <w:sz w:val="24"/>
          <w:szCs w:val="24"/>
          <w:lang w:val="de-CH"/>
        </w:rPr>
        <w:t>“ weichen, aber gerade in dieser „liegt die Schönheit der Zukunft“.</w:t>
      </w:r>
      <w:r>
        <w:rPr>
          <w:rStyle w:val="FootnoteReference"/>
          <w:rFonts w:ascii="Times New Roman" w:hAnsi="Times New Roman"/>
          <w:sz w:val="24"/>
          <w:szCs w:val="24"/>
          <w:lang w:val="de-CH"/>
        </w:rPr>
        <w:footnoteReference w:id="7"/>
      </w:r>
      <w:r>
        <w:rPr>
          <w:rFonts w:ascii="Times New Roman" w:hAnsi="Times New Roman"/>
          <w:sz w:val="24"/>
          <w:szCs w:val="24"/>
          <w:lang w:val="de-CH"/>
        </w:rPr>
        <w:t xml:space="preserve"> Die Industrie verströmt „die Schönheit der Kraft“, indem sie den Himmel als dreidimensionale Leinwand nimmt und Varietät in das Erleben des Alltags bringt: „Die Schlote </w:t>
      </w:r>
      <w:proofErr w:type="spellStart"/>
      <w:r>
        <w:rPr>
          <w:rFonts w:ascii="Times New Roman" w:hAnsi="Times New Roman"/>
          <w:sz w:val="24"/>
          <w:szCs w:val="24"/>
          <w:lang w:val="de-CH"/>
        </w:rPr>
        <w:t>sto</w:t>
      </w:r>
      <w:proofErr w:type="spellEnd"/>
      <w:r>
        <w:rPr>
          <w:rFonts w:ascii="Times New Roman" w:hAnsi="Times New Roman"/>
          <w:sz w:val="24"/>
          <w:szCs w:val="24"/>
          <w:lang w:val="de-CH"/>
        </w:rPr>
        <w:t>βen ihren Rauch in die Wolken und färben sie jeden Augenblick um“.</w:t>
      </w:r>
      <w:r>
        <w:rPr>
          <w:rStyle w:val="FootnoteReference"/>
          <w:rFonts w:ascii="Times New Roman" w:hAnsi="Times New Roman"/>
          <w:sz w:val="24"/>
          <w:szCs w:val="24"/>
          <w:lang w:val="de-CH"/>
        </w:rPr>
        <w:footnoteReference w:id="8"/>
      </w:r>
      <w:r>
        <w:rPr>
          <w:rFonts w:ascii="Times New Roman" w:hAnsi="Times New Roman"/>
          <w:sz w:val="24"/>
          <w:szCs w:val="24"/>
          <w:lang w:val="de-CH"/>
        </w:rPr>
        <w:t xml:space="preserve"> Der Maβstab und die Intensität des industriellen Groβ</w:t>
      </w:r>
      <w:proofErr w:type="spellStart"/>
      <w:r>
        <w:rPr>
          <w:rFonts w:ascii="Times New Roman" w:hAnsi="Times New Roman"/>
          <w:sz w:val="24"/>
          <w:szCs w:val="24"/>
          <w:lang w:val="de-CH"/>
        </w:rPr>
        <w:t>kunstwerks</w:t>
      </w:r>
      <w:proofErr w:type="spellEnd"/>
      <w:r>
        <w:rPr>
          <w:rFonts w:ascii="Times New Roman" w:hAnsi="Times New Roman"/>
          <w:sz w:val="24"/>
          <w:szCs w:val="24"/>
          <w:lang w:val="de-CH"/>
        </w:rPr>
        <w:t xml:space="preserve"> überschatten die „Butzenscheibenlyrik“ und die „Märchenschönheit, die die Groβ</w:t>
      </w:r>
      <w:proofErr w:type="spellStart"/>
      <w:r>
        <w:rPr>
          <w:rFonts w:ascii="Times New Roman" w:hAnsi="Times New Roman"/>
          <w:sz w:val="24"/>
          <w:szCs w:val="24"/>
          <w:lang w:val="de-CH"/>
        </w:rPr>
        <w:t>mutter</w:t>
      </w:r>
      <w:proofErr w:type="spellEnd"/>
      <w:r>
        <w:rPr>
          <w:rFonts w:ascii="Times New Roman" w:hAnsi="Times New Roman"/>
          <w:sz w:val="24"/>
          <w:szCs w:val="24"/>
          <w:lang w:val="de-CH"/>
        </w:rPr>
        <w:t xml:space="preserve"> hinter dem Ofen hervorzauberte“ und stehen deshalb als Symbol für den modernen Tatenmenschen.</w:t>
      </w:r>
      <w:r>
        <w:rPr>
          <w:rStyle w:val="FootnoteReference"/>
          <w:rFonts w:ascii="Times New Roman" w:hAnsi="Times New Roman"/>
          <w:sz w:val="24"/>
          <w:szCs w:val="24"/>
          <w:lang w:val="de-CH"/>
        </w:rPr>
        <w:footnoteReference w:id="9"/>
      </w:r>
      <w:r>
        <w:rPr>
          <w:rFonts w:ascii="Times New Roman" w:hAnsi="Times New Roman"/>
          <w:sz w:val="24"/>
          <w:szCs w:val="24"/>
          <w:lang w:val="de-CH"/>
        </w:rPr>
        <w:t xml:space="preserve"> Dieser macht sich die Natur untertan und sieht seine Existenz nicht länger als die Erduldung eines unabwendbaren Schicksals. Anders als der auf Gottes Gunst und Gnade hoffende Mensch, nimmt der „neue Mensch“ sein Leben selbst in die Hand und schneidert die Umwelt auf seine Wünsche und Bedürfnisse zu.</w:t>
      </w:r>
      <w:r>
        <w:rPr>
          <w:rStyle w:val="FootnoteReference"/>
          <w:rFonts w:ascii="Times New Roman" w:hAnsi="Times New Roman"/>
          <w:sz w:val="24"/>
          <w:szCs w:val="24"/>
          <w:lang w:val="de-CH"/>
        </w:rPr>
        <w:footnoteReference w:id="10"/>
      </w:r>
      <w:r>
        <w:rPr>
          <w:rFonts w:ascii="Times New Roman" w:hAnsi="Times New Roman"/>
          <w:sz w:val="24"/>
          <w:szCs w:val="24"/>
          <w:lang w:val="de-CH"/>
        </w:rPr>
        <w:t xml:space="preserve">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Auch die Feuilletonrubrik „Im Rahmen des Alltags“ greift die ästhetische Wirkungskraft der Industrie auf: „Der Sonne hängen die Schlote die buntesten Rauchfahnen aus. Kerzengerade gen Himmel steigt der Rauch, tiefblau, violett, oder hellgrau“.</w:t>
      </w:r>
      <w:r>
        <w:rPr>
          <w:rStyle w:val="FootnoteReference"/>
          <w:rFonts w:ascii="Times New Roman" w:hAnsi="Times New Roman"/>
          <w:sz w:val="24"/>
          <w:szCs w:val="24"/>
          <w:lang w:val="de-CH"/>
        </w:rPr>
        <w:footnoteReference w:id="11"/>
      </w:r>
      <w:r>
        <w:rPr>
          <w:rFonts w:ascii="Times New Roman" w:hAnsi="Times New Roman"/>
          <w:sz w:val="24"/>
          <w:szCs w:val="24"/>
          <w:lang w:val="de-CH"/>
        </w:rPr>
        <w:t xml:space="preserve"> Bedeutsam ist auch hier, dass die Industrie nicht nur ein passives Kunstwerk in sich ist,  sondern als Künstler aktiv in die Gegebenheit der Natur eingreift. Die Schlote verkörpern aber hier nicht den Triumph des Menschen über die Natur, sondern „[lachen] über die Menschen“, die erhoffen, durch die Technik ihrer Stellung als „Erdenwürmer“ zu entfliehen und darin zum Scheitern verurteilt sind: „Das ist der Schlote tragisches Geschick: daβ das Feuer und die Flammen sie erfüllt, daβ sie sich sehnsüchtig dem Lichte entgegenstrecken, in fiebernder Glut, und doch nur Dunkel- und Trübseligkeit um sich verbreiten“.</w:t>
      </w:r>
      <w:r>
        <w:rPr>
          <w:rStyle w:val="FootnoteReference"/>
          <w:rFonts w:ascii="Times New Roman" w:hAnsi="Times New Roman"/>
          <w:sz w:val="24"/>
          <w:szCs w:val="24"/>
          <w:lang w:val="de-CH"/>
        </w:rPr>
        <w:footnoteReference w:id="12"/>
      </w:r>
      <w:r>
        <w:rPr>
          <w:rFonts w:ascii="Times New Roman" w:hAnsi="Times New Roman"/>
          <w:sz w:val="24"/>
          <w:szCs w:val="24"/>
          <w:lang w:val="de-CH"/>
        </w:rPr>
        <w:t xml:space="preserve"> In die Technikbegeisterung mischt sich ein vermutlich vom Weltkrieg provozierter Pessimismus. Das Verlangen des Menschen nach Erkenntnis, Neuerfindung und Selbstbestimmung—sein Fortschrittswillen—werden gebremst von der Kehrseite der neuen Schönheit, hier versinnbildlicht durch die Schwerkraft, die sowohl Rauchpartikel als auch den aufstrebenden Menschen zurück zum Boden zieht und diesen verunreinigt.</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Die Antwort eines anonymen Lesers an den Verfasser der Rubrik „Im Rahmen des Alltags“ mythologisiert das „Lichtgefunkel“ der industriellen Produktion als den „wilden Reigen unbändiger Elfen und </w:t>
      </w:r>
      <w:proofErr w:type="spellStart"/>
      <w:r>
        <w:rPr>
          <w:rFonts w:ascii="Times New Roman" w:hAnsi="Times New Roman"/>
          <w:sz w:val="24"/>
          <w:szCs w:val="24"/>
          <w:lang w:val="de-CH"/>
        </w:rPr>
        <w:t>Nixchen</w:t>
      </w:r>
      <w:proofErr w:type="spellEnd"/>
      <w:r>
        <w:rPr>
          <w:rFonts w:ascii="Times New Roman" w:hAnsi="Times New Roman"/>
          <w:sz w:val="24"/>
          <w:szCs w:val="24"/>
          <w:lang w:val="de-CH"/>
        </w:rPr>
        <w:t>“.</w:t>
      </w:r>
      <w:r>
        <w:rPr>
          <w:rStyle w:val="FootnoteReference"/>
          <w:rFonts w:ascii="Times New Roman" w:hAnsi="Times New Roman"/>
          <w:sz w:val="24"/>
          <w:szCs w:val="24"/>
          <w:lang w:val="de-CH"/>
        </w:rPr>
        <w:footnoteReference w:id="13"/>
      </w:r>
      <w:r>
        <w:rPr>
          <w:rFonts w:ascii="Times New Roman" w:hAnsi="Times New Roman"/>
          <w:sz w:val="24"/>
          <w:szCs w:val="24"/>
          <w:lang w:val="de-CH"/>
        </w:rPr>
        <w:t xml:space="preserve"> Er wehrt sich aber dagegen, das „feurige Rot“ als „</w:t>
      </w:r>
      <w:proofErr w:type="spellStart"/>
      <w:r>
        <w:rPr>
          <w:rFonts w:ascii="Times New Roman" w:hAnsi="Times New Roman"/>
          <w:sz w:val="24"/>
          <w:szCs w:val="24"/>
          <w:lang w:val="de-CH"/>
        </w:rPr>
        <w:t>blo</w:t>
      </w:r>
      <w:proofErr w:type="spellEnd"/>
      <w:r>
        <w:rPr>
          <w:rFonts w:ascii="Times New Roman" w:hAnsi="Times New Roman"/>
          <w:sz w:val="24"/>
          <w:szCs w:val="24"/>
          <w:lang w:val="de-CH"/>
        </w:rPr>
        <w:t xml:space="preserve">βe Symbolik“ oder ästhetisches Spektakel abzutun, wie es der Feuilletonist Monate zuvor getan hatte, und insistiert darauf, dass das industrielle Farbenspiel in der Realität gründet: </w:t>
      </w:r>
      <w:r>
        <w:rPr>
          <w:rFonts w:ascii="Times New Roman" w:hAnsi="Times New Roman"/>
          <w:sz w:val="24"/>
          <w:szCs w:val="24"/>
          <w:lang w:val="de-CH"/>
        </w:rPr>
        <w:lastRenderedPageBreak/>
        <w:t>„</w:t>
      </w:r>
      <w:proofErr w:type="spellStart"/>
      <w:r>
        <w:rPr>
          <w:rFonts w:ascii="Times New Roman" w:hAnsi="Times New Roman"/>
          <w:sz w:val="24"/>
          <w:szCs w:val="24"/>
          <w:lang w:val="de-CH"/>
        </w:rPr>
        <w:t>Esch</w:t>
      </w:r>
      <w:proofErr w:type="spellEnd"/>
      <w:r>
        <w:rPr>
          <w:rFonts w:ascii="Times New Roman" w:hAnsi="Times New Roman"/>
          <w:sz w:val="24"/>
          <w:szCs w:val="24"/>
          <w:lang w:val="de-CH"/>
        </w:rPr>
        <w:t xml:space="preserve"> ist unbeschwert von den Fesseln der Tradition und der Vergangenheit, alles ist hier Gegenwart und deutet </w:t>
      </w:r>
      <w:proofErr w:type="spellStart"/>
      <w:r>
        <w:rPr>
          <w:rFonts w:ascii="Times New Roman" w:hAnsi="Times New Roman"/>
          <w:sz w:val="24"/>
          <w:szCs w:val="24"/>
          <w:lang w:val="de-CH"/>
        </w:rPr>
        <w:t>verhei</w:t>
      </w:r>
      <w:proofErr w:type="spellEnd"/>
      <w:r>
        <w:rPr>
          <w:rFonts w:ascii="Times New Roman" w:hAnsi="Times New Roman"/>
          <w:sz w:val="24"/>
          <w:szCs w:val="24"/>
          <w:lang w:val="de-CH"/>
        </w:rPr>
        <w:t xml:space="preserve">βungsvoll auf die Zukunft hin. </w:t>
      </w:r>
      <w:proofErr w:type="spellStart"/>
      <w:r>
        <w:rPr>
          <w:rFonts w:ascii="Times New Roman" w:hAnsi="Times New Roman"/>
          <w:sz w:val="24"/>
          <w:szCs w:val="24"/>
          <w:lang w:val="de-CH"/>
        </w:rPr>
        <w:t>Esch</w:t>
      </w:r>
      <w:proofErr w:type="spellEnd"/>
      <w:r>
        <w:rPr>
          <w:rFonts w:ascii="Times New Roman" w:hAnsi="Times New Roman"/>
          <w:sz w:val="24"/>
          <w:szCs w:val="24"/>
          <w:lang w:val="de-CH"/>
        </w:rPr>
        <w:t xml:space="preserve"> ist in jeder Beziehung eine unfertige, eine werdende Stadt“.</w:t>
      </w:r>
      <w:r>
        <w:rPr>
          <w:rStyle w:val="FootnoteReference"/>
          <w:rFonts w:ascii="Times New Roman" w:hAnsi="Times New Roman"/>
          <w:sz w:val="24"/>
          <w:szCs w:val="24"/>
          <w:lang w:val="de-CH"/>
        </w:rPr>
        <w:footnoteReference w:id="14"/>
      </w:r>
      <w:r>
        <w:rPr>
          <w:rFonts w:ascii="Times New Roman" w:hAnsi="Times New Roman"/>
          <w:sz w:val="24"/>
          <w:szCs w:val="24"/>
          <w:lang w:val="de-CH"/>
        </w:rPr>
        <w:t xml:space="preserve"> Der Verfasser des Leserbriefs beschreibt </w:t>
      </w:r>
      <w:proofErr w:type="spellStart"/>
      <w:r>
        <w:rPr>
          <w:rFonts w:ascii="Times New Roman" w:hAnsi="Times New Roman"/>
          <w:sz w:val="24"/>
          <w:szCs w:val="24"/>
          <w:lang w:val="de-CH"/>
        </w:rPr>
        <w:t>Esch</w:t>
      </w:r>
      <w:proofErr w:type="spellEnd"/>
      <w:r>
        <w:rPr>
          <w:rFonts w:ascii="Times New Roman" w:hAnsi="Times New Roman"/>
          <w:sz w:val="24"/>
          <w:szCs w:val="24"/>
          <w:lang w:val="de-CH"/>
        </w:rPr>
        <w:t xml:space="preserve"> als die moderne Metropole schlechthin, weil sie, in ihrer sich andauernd verändernden Form, das geballte Potenzial der Gegenwart verkörpert und in seinem Entwicklungseifer nicht von Vorgängern oder Vorbildern gebremst wird. Die vorgebrachten Feuilletonartikel zeigen verschiedene zusammenhängende Betrachtungsweisen der </w:t>
      </w:r>
      <w:proofErr w:type="spellStart"/>
      <w:r>
        <w:rPr>
          <w:rFonts w:ascii="Times New Roman" w:hAnsi="Times New Roman"/>
          <w:sz w:val="24"/>
          <w:szCs w:val="24"/>
          <w:lang w:val="de-CH"/>
        </w:rPr>
        <w:t>Minette</w:t>
      </w:r>
      <w:proofErr w:type="spellEnd"/>
      <w:r>
        <w:rPr>
          <w:rFonts w:ascii="Times New Roman" w:hAnsi="Times New Roman"/>
          <w:sz w:val="24"/>
          <w:szCs w:val="24"/>
          <w:lang w:val="de-CH"/>
        </w:rPr>
        <w:t>-Landschaft: Clément applaudiert der revolutionären Umwälzung eines idyllischen Landschaftsbildes und sieht sie als Zeichen eines Umdenkens im künstlerischen Schaffen und in der Philosophie des Menschen, der zweitgenannte Autor betont die hypnotisierende, aber dennoch oberflächliche und substanzlose Schönheit der industriellen Feuer, und letzterer liefert den faktischen Beweis für den Fortschrittswillen der gesamten Escher Gesellschaft.</w:t>
      </w:r>
    </w:p>
    <w:p w:rsidR="00F8607C" w:rsidRPr="00ED0976" w:rsidRDefault="00F8607C" w:rsidP="00ED0976">
      <w:pPr>
        <w:jc w:val="both"/>
        <w:rPr>
          <w:rFonts w:ascii="Times New Roman" w:hAnsi="Times New Roman"/>
          <w:b/>
          <w:sz w:val="24"/>
          <w:szCs w:val="24"/>
          <w:lang w:val="de-CH"/>
        </w:rPr>
      </w:pPr>
      <w:r w:rsidRPr="00ED0976">
        <w:rPr>
          <w:rFonts w:ascii="Times New Roman" w:hAnsi="Times New Roman"/>
          <w:b/>
          <w:sz w:val="24"/>
          <w:szCs w:val="24"/>
          <w:lang w:val="de-CH"/>
        </w:rPr>
        <w:t>Die Landschaft der Artefakte</w:t>
      </w:r>
    </w:p>
    <w:p w:rsidR="00F8607C" w:rsidRDefault="00F8607C" w:rsidP="00ED0976">
      <w:pPr>
        <w:jc w:val="both"/>
        <w:rPr>
          <w:rFonts w:ascii="Times New Roman" w:hAnsi="Times New Roman"/>
          <w:sz w:val="24"/>
          <w:szCs w:val="24"/>
          <w:lang w:val="de-CH"/>
        </w:rPr>
      </w:pPr>
      <w:r>
        <w:rPr>
          <w:rFonts w:ascii="Times New Roman" w:hAnsi="Times New Roman"/>
          <w:sz w:val="24"/>
          <w:szCs w:val="24"/>
          <w:lang w:val="de-CH"/>
        </w:rPr>
        <w:t xml:space="preserve">Mit der Entwicklung der Tourismusindustrie in der Zwischenkriegszeit wird der industriellen Ästhetik, nicht nur dem ökonomischen Erfolg der Stahlwerke, eine tragende Rolle zugeschrieben. In der Landschafts- und Tourismusliteratur wird die produktive Erzgegend nun gezielter in die nationale Landschaft integriert, die, durch den Kontrast von Industrie und Agrikultur, als exotisch und </w:t>
      </w:r>
      <w:proofErr w:type="spellStart"/>
      <w:r>
        <w:rPr>
          <w:rFonts w:ascii="Times New Roman" w:hAnsi="Times New Roman"/>
          <w:sz w:val="24"/>
          <w:szCs w:val="24"/>
          <w:lang w:val="de-CH"/>
        </w:rPr>
        <w:t>besuchenswert</w:t>
      </w:r>
      <w:proofErr w:type="spellEnd"/>
      <w:r>
        <w:rPr>
          <w:rFonts w:ascii="Times New Roman" w:hAnsi="Times New Roman"/>
          <w:sz w:val="24"/>
          <w:szCs w:val="24"/>
          <w:lang w:val="de-CH"/>
        </w:rPr>
        <w:t xml:space="preserve"> dargestellt wird. Auch im </w:t>
      </w:r>
      <w:r>
        <w:rPr>
          <w:rFonts w:ascii="Times New Roman" w:hAnsi="Times New Roman"/>
          <w:i/>
          <w:sz w:val="24"/>
          <w:szCs w:val="24"/>
          <w:lang w:val="de-CH"/>
        </w:rPr>
        <w:t>Tageblatt</w:t>
      </w:r>
      <w:r>
        <w:rPr>
          <w:rFonts w:ascii="Times New Roman" w:hAnsi="Times New Roman"/>
          <w:sz w:val="24"/>
          <w:szCs w:val="24"/>
          <w:lang w:val="de-CH"/>
        </w:rPr>
        <w:t xml:space="preserve"> wird diese Dualität zur Sprache gebracht und die Erzgegend als inhärent luxemburgisch dargestellt. In einem Beitrag von 1937 bedauert ein unbekannter Verfasser die bisherige Entwicklung des Tourismus:</w:t>
      </w:r>
      <w:r>
        <w:rPr>
          <w:rStyle w:val="FootnoteReference"/>
          <w:rFonts w:ascii="Times New Roman" w:hAnsi="Times New Roman"/>
          <w:sz w:val="24"/>
          <w:szCs w:val="24"/>
          <w:lang w:val="de-CH"/>
        </w:rPr>
        <w:footnoteReference w:id="15"/>
      </w:r>
    </w:p>
    <w:p w:rsidR="00F8607C" w:rsidRDefault="00F8607C" w:rsidP="000D2146">
      <w:pPr>
        <w:ind w:left="720"/>
        <w:jc w:val="both"/>
        <w:rPr>
          <w:rFonts w:ascii="Times New Roman" w:hAnsi="Times New Roman"/>
          <w:sz w:val="24"/>
          <w:szCs w:val="24"/>
          <w:lang w:val="de-CH"/>
        </w:rPr>
      </w:pPr>
      <w:r>
        <w:rPr>
          <w:rFonts w:ascii="Times New Roman" w:hAnsi="Times New Roman"/>
          <w:sz w:val="24"/>
          <w:szCs w:val="24"/>
          <w:lang w:val="de-CH"/>
        </w:rPr>
        <w:t>Ein Teil des Landes blieb im Hintergrund, galt als Aschenputtel. Der Süden, dort wo die Schlote rauschen, wo unsere wirtschaftliche Hauptader pulsiert, wo sich jahrhundertealte Historik mit neuzeitlicher Kunst vermählt, wo im Scheine der lichterloh aufschiessenden Feuergarben der Hochöfen echtes luxemburgisches Volkstum in Märchen und Sagen weiterlebt, unser Erzbassin war bis vor einiger Zeit das Stiefkind des Luxemburger Touristenlandes.</w:t>
      </w:r>
      <w:r>
        <w:rPr>
          <w:rStyle w:val="FootnoteReference"/>
          <w:rFonts w:ascii="Times New Roman" w:hAnsi="Times New Roman"/>
          <w:sz w:val="24"/>
          <w:szCs w:val="24"/>
          <w:lang w:val="de-CH"/>
        </w:rPr>
        <w:footnoteReference w:id="16"/>
      </w: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 xml:space="preserve">In diesem Beitrag geht es nicht mehr darum, die regionale Identität zu fördern oder den Blick des einheimischen Lesers für die unkonventionelle Schönheit des industriellen Spektakels zu sensibilisieren, sondern darum, die Komplexität der </w:t>
      </w:r>
      <w:proofErr w:type="spellStart"/>
      <w:r>
        <w:rPr>
          <w:rFonts w:ascii="Times New Roman" w:hAnsi="Times New Roman"/>
          <w:sz w:val="24"/>
          <w:szCs w:val="24"/>
          <w:lang w:val="de-CH"/>
        </w:rPr>
        <w:t>Minette</w:t>
      </w:r>
      <w:proofErr w:type="spellEnd"/>
      <w:r>
        <w:rPr>
          <w:rFonts w:ascii="Times New Roman" w:hAnsi="Times New Roman"/>
          <w:sz w:val="24"/>
          <w:szCs w:val="24"/>
          <w:lang w:val="de-CH"/>
        </w:rPr>
        <w:t xml:space="preserve">-Landschaft hervorzuheben, welche unverdient als unschöne Produktionsstätte übergangen worden war. Der Autor macht das touristische und kulturelle Kapital der Gegend deutlich, indem er auf das einmalige Zusammentreffen von </w:t>
      </w:r>
      <w:r w:rsidR="00C878B7">
        <w:rPr>
          <w:rFonts w:ascii="Times New Roman" w:hAnsi="Times New Roman"/>
          <w:sz w:val="24"/>
          <w:szCs w:val="24"/>
          <w:lang w:val="de-CH"/>
        </w:rPr>
        <w:t xml:space="preserve">natürlicher </w:t>
      </w:r>
      <w:r>
        <w:rPr>
          <w:rFonts w:ascii="Times New Roman" w:hAnsi="Times New Roman"/>
          <w:sz w:val="24"/>
          <w:szCs w:val="24"/>
          <w:lang w:val="de-CH"/>
        </w:rPr>
        <w:t>Schönheit, folkloristischem und historischem Hintergrund sowie ökonomischer Kompetenz hinweist und so an den Regional- und Nationalstolz appelliert. Auch der „Am Rande“-Feuilletonist bezieht die Erzgegend in seine Beschreibung der nationalen Landschaft mit ein:</w:t>
      </w:r>
    </w:p>
    <w:p w:rsidR="00F8607C" w:rsidRDefault="00F8607C" w:rsidP="000D2146">
      <w:pPr>
        <w:ind w:left="720"/>
        <w:jc w:val="both"/>
        <w:rPr>
          <w:rFonts w:ascii="Times New Roman" w:hAnsi="Times New Roman"/>
          <w:sz w:val="24"/>
          <w:szCs w:val="24"/>
          <w:lang w:val="de-CH"/>
        </w:rPr>
      </w:pPr>
      <w:r>
        <w:rPr>
          <w:rFonts w:ascii="Times New Roman" w:hAnsi="Times New Roman"/>
          <w:sz w:val="24"/>
          <w:szCs w:val="24"/>
          <w:lang w:val="de-CH"/>
        </w:rPr>
        <w:t xml:space="preserve">Blutende Flanken zerrissener </w:t>
      </w:r>
      <w:proofErr w:type="spellStart"/>
      <w:r>
        <w:rPr>
          <w:rFonts w:ascii="Times New Roman" w:hAnsi="Times New Roman"/>
          <w:sz w:val="24"/>
          <w:szCs w:val="24"/>
          <w:lang w:val="de-CH"/>
        </w:rPr>
        <w:t>Erzberge</w:t>
      </w:r>
      <w:proofErr w:type="spellEnd"/>
      <w:r>
        <w:rPr>
          <w:rFonts w:ascii="Times New Roman" w:hAnsi="Times New Roman"/>
          <w:sz w:val="24"/>
          <w:szCs w:val="24"/>
          <w:lang w:val="de-CH"/>
        </w:rPr>
        <w:t xml:space="preserve">, eine Stadt auf Felsen, Lächeln </w:t>
      </w:r>
      <w:proofErr w:type="spellStart"/>
      <w:r>
        <w:rPr>
          <w:rFonts w:ascii="Times New Roman" w:hAnsi="Times New Roman"/>
          <w:sz w:val="24"/>
          <w:szCs w:val="24"/>
          <w:lang w:val="de-CH"/>
        </w:rPr>
        <w:t>geruhiger</w:t>
      </w:r>
      <w:proofErr w:type="spellEnd"/>
      <w:r>
        <w:rPr>
          <w:rFonts w:ascii="Times New Roman" w:hAnsi="Times New Roman"/>
          <w:sz w:val="24"/>
          <w:szCs w:val="24"/>
          <w:lang w:val="de-CH"/>
        </w:rPr>
        <w:t xml:space="preserve"> Flusstäler, Sandsteinfelsen, Wald und hüpfende Bächlein, vorweltlich düster das </w:t>
      </w:r>
      <w:proofErr w:type="spellStart"/>
      <w:r>
        <w:rPr>
          <w:rFonts w:ascii="Times New Roman" w:hAnsi="Times New Roman"/>
          <w:sz w:val="24"/>
          <w:szCs w:val="24"/>
          <w:lang w:val="de-CH"/>
        </w:rPr>
        <w:lastRenderedPageBreak/>
        <w:t>Ösling</w:t>
      </w:r>
      <w:proofErr w:type="spellEnd"/>
      <w:r>
        <w:rPr>
          <w:rFonts w:ascii="Times New Roman" w:hAnsi="Times New Roman"/>
          <w:sz w:val="24"/>
          <w:szCs w:val="24"/>
          <w:lang w:val="de-CH"/>
        </w:rPr>
        <w:t xml:space="preserve"> mit zackig ragenden Schiefern—wo in der Welt hätte auf knappem Raum der Himmel so mannigfaltige Schönheit ausgegossen? Wenn die Landschaft bestimmend sein sollte, wir könnten ein Land der Dichter sein. Von Norden gen Süden fänden sie ihre landschaftliche Heimat: die Sage, das Märchen, Romanze, Ballade und geballter Schrei zerrissener heutiger Menschen.</w:t>
      </w:r>
      <w:r>
        <w:rPr>
          <w:rStyle w:val="FootnoteReference"/>
          <w:rFonts w:ascii="Times New Roman" w:hAnsi="Times New Roman"/>
          <w:sz w:val="24"/>
          <w:szCs w:val="24"/>
          <w:lang w:val="de-CH"/>
        </w:rPr>
        <w:footnoteReference w:id="17"/>
      </w: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 xml:space="preserve">Dieses Portrait einer äußerst variantenreichen Landschaft beabsichtigt nicht nur, dem Leser die Einzigartigkeit des Luxemburger Territoriums und Volkscharakters vor Augen zu führen, sondern auch seinen Blick für den Kontrast zwischen der Beschaffenheit von Landschaftstypen zu schärfen. </w:t>
      </w:r>
    </w:p>
    <w:p w:rsidR="00F8607C" w:rsidRDefault="00F8607C" w:rsidP="000D2146">
      <w:pPr>
        <w:jc w:val="both"/>
        <w:rPr>
          <w:rFonts w:ascii="Times New Roman" w:hAnsi="Times New Roman"/>
          <w:sz w:val="24"/>
          <w:szCs w:val="24"/>
          <w:lang w:val="de-CH"/>
        </w:rPr>
      </w:pPr>
      <w:r>
        <w:rPr>
          <w:rFonts w:ascii="Times New Roman" w:hAnsi="Times New Roman"/>
          <w:sz w:val="24"/>
          <w:szCs w:val="24"/>
          <w:lang w:val="de-CH"/>
        </w:rPr>
        <w:tab/>
        <w:t>Der Soziologe Lucius Burckhardt, der sich mit der „</w:t>
      </w:r>
      <w:proofErr w:type="spellStart"/>
      <w:r>
        <w:rPr>
          <w:rFonts w:ascii="Times New Roman" w:hAnsi="Times New Roman"/>
          <w:sz w:val="24"/>
          <w:szCs w:val="24"/>
          <w:lang w:val="de-CH"/>
        </w:rPr>
        <w:t>Spaziergangswissenschaft</w:t>
      </w:r>
      <w:proofErr w:type="spellEnd"/>
      <w:r>
        <w:rPr>
          <w:rFonts w:ascii="Times New Roman" w:hAnsi="Times New Roman"/>
          <w:sz w:val="24"/>
          <w:szCs w:val="24"/>
          <w:lang w:val="de-CH"/>
        </w:rPr>
        <w:t xml:space="preserve">“ und ihrer Rolle in der Entstehung von Landschaftsästhetik auseinandergesetzt hat, hält 1991 fest, </w:t>
      </w:r>
      <w:proofErr w:type="gramStart"/>
      <w:r>
        <w:rPr>
          <w:rFonts w:ascii="Times New Roman" w:hAnsi="Times New Roman"/>
          <w:sz w:val="24"/>
          <w:szCs w:val="24"/>
          <w:lang w:val="de-CH"/>
        </w:rPr>
        <w:t>dass</w:t>
      </w:r>
      <w:proofErr w:type="gramEnd"/>
      <w:r>
        <w:rPr>
          <w:rFonts w:ascii="Times New Roman" w:hAnsi="Times New Roman"/>
          <w:sz w:val="24"/>
          <w:szCs w:val="24"/>
          <w:lang w:val="de-CH"/>
        </w:rPr>
        <w:t xml:space="preserve"> letztere sich aus einer Kombination des Allgemeinen und des Spezifischen zusammensetzt. Wenn die sich am Horizont befindliche Natur oder „das was wir in der Ferne sehen“ auch oft als „Landschaft“ bezeichnet werde, so beruhe der Begriff der Landschaft </w:t>
      </w:r>
    </w:p>
    <w:p w:rsidR="00F8607C" w:rsidRDefault="00F8607C" w:rsidP="0008573E">
      <w:pPr>
        <w:ind w:left="720"/>
        <w:jc w:val="both"/>
        <w:rPr>
          <w:rFonts w:ascii="Times New Roman" w:hAnsi="Times New Roman"/>
          <w:sz w:val="24"/>
          <w:szCs w:val="24"/>
          <w:lang w:val="de-CH"/>
        </w:rPr>
      </w:pPr>
      <w:r>
        <w:rPr>
          <w:rFonts w:ascii="Times New Roman" w:hAnsi="Times New Roman"/>
          <w:sz w:val="24"/>
          <w:szCs w:val="24"/>
          <w:lang w:val="de-CH"/>
        </w:rPr>
        <w:t>aber nicht darauf, dass die Einzelheiten nicht mehr erkennbar [seien]; er [sei] nicht die blosse Folge unserer Kurzsichtigkeit. Vielmehr [ermögliche] uns dieser Begriff eine bestimmte Art der Abstraktion, er [erlaube] es uns, gewisse Informationen wegzulassen und andererseits heterogene Dinge unter ein „Bild“ zu fassen. So rechnen wir zur Landschaft durchaus nicht nur die natürlichen Dinge, die Wiesen, die Bäume, die Hügel. Je nachdem, um welche Landschaft es sich handelt, zählen wir auch die Artefakte dazu: Bauernhöfe ohnehin, aber auch technische Einrichtungen.</w:t>
      </w:r>
      <w:r>
        <w:rPr>
          <w:rStyle w:val="FootnoteReference"/>
          <w:rFonts w:ascii="Times New Roman" w:hAnsi="Times New Roman"/>
          <w:sz w:val="24"/>
          <w:szCs w:val="24"/>
          <w:lang w:val="de-CH"/>
        </w:rPr>
        <w:footnoteReference w:id="18"/>
      </w:r>
    </w:p>
    <w:p w:rsidR="00F8607C" w:rsidRDefault="00F8607C" w:rsidP="001035F0">
      <w:pPr>
        <w:jc w:val="both"/>
        <w:rPr>
          <w:rFonts w:ascii="Times New Roman" w:hAnsi="Times New Roman"/>
          <w:sz w:val="24"/>
          <w:szCs w:val="24"/>
          <w:lang w:val="de-CH"/>
        </w:rPr>
      </w:pPr>
      <w:r>
        <w:rPr>
          <w:rFonts w:ascii="Times New Roman" w:hAnsi="Times New Roman"/>
          <w:sz w:val="24"/>
          <w:szCs w:val="24"/>
          <w:lang w:val="de-CH"/>
        </w:rPr>
        <w:t>Durch diesen „Trick der Wahrnehmung“ können, laut Burckhardt, „heterogene Dinge zu einem Bilde [zusammengefasst] und andere [ausgeschlossen werden]“.</w:t>
      </w:r>
      <w:r>
        <w:rPr>
          <w:rStyle w:val="FootnoteReference"/>
          <w:rFonts w:ascii="Times New Roman" w:hAnsi="Times New Roman"/>
          <w:sz w:val="24"/>
          <w:szCs w:val="24"/>
          <w:lang w:val="de-CH"/>
        </w:rPr>
        <w:footnoteReference w:id="19"/>
      </w:r>
      <w:r>
        <w:rPr>
          <w:rFonts w:ascii="Times New Roman" w:hAnsi="Times New Roman"/>
          <w:sz w:val="24"/>
          <w:szCs w:val="24"/>
          <w:lang w:val="de-CH"/>
        </w:rPr>
        <w:t xml:space="preserve"> Im Kontext des </w:t>
      </w:r>
      <w:r w:rsidRPr="009B5FEE">
        <w:rPr>
          <w:rFonts w:ascii="Times New Roman" w:hAnsi="Times New Roman"/>
          <w:i/>
          <w:sz w:val="24"/>
          <w:szCs w:val="24"/>
          <w:lang w:val="de-CH"/>
        </w:rPr>
        <w:t>Tageblatt</w:t>
      </w:r>
      <w:r>
        <w:rPr>
          <w:rFonts w:ascii="Times New Roman" w:hAnsi="Times New Roman"/>
          <w:sz w:val="24"/>
          <w:szCs w:val="24"/>
          <w:lang w:val="de-CH"/>
        </w:rPr>
        <w:t xml:space="preserve">s ist die Konstruktion von Landschaft wichtig für die regionale und nationale Wahrnehmung der Errungenschaften und Bedürfnisse der </w:t>
      </w:r>
      <w:proofErr w:type="spellStart"/>
      <w:r>
        <w:rPr>
          <w:rFonts w:ascii="Times New Roman" w:hAnsi="Times New Roman"/>
          <w:sz w:val="24"/>
          <w:szCs w:val="24"/>
          <w:lang w:val="de-CH"/>
        </w:rPr>
        <w:t>Minettegegend</w:t>
      </w:r>
      <w:proofErr w:type="spellEnd"/>
      <w:r>
        <w:rPr>
          <w:rFonts w:ascii="Times New Roman" w:hAnsi="Times New Roman"/>
          <w:sz w:val="24"/>
          <w:szCs w:val="24"/>
          <w:lang w:val="de-CH"/>
        </w:rPr>
        <w:t>. Durch sein einzigartiges Landschaftsbild, geprägt von ursprünglicher Natur und industriellen Artefakten, hebt sich der Süden von den konventionelleren, weil touristisch bekannteren, Gegenden ab.</w:t>
      </w:r>
    </w:p>
    <w:p w:rsidR="00F8607C" w:rsidRDefault="00F8607C" w:rsidP="00201FF2">
      <w:pPr>
        <w:ind w:firstLine="720"/>
        <w:jc w:val="both"/>
        <w:rPr>
          <w:rFonts w:ascii="Times New Roman" w:hAnsi="Times New Roman"/>
          <w:sz w:val="24"/>
          <w:szCs w:val="24"/>
          <w:lang w:val="de-CH"/>
        </w:rPr>
      </w:pPr>
      <w:r>
        <w:rPr>
          <w:rFonts w:ascii="Times New Roman" w:hAnsi="Times New Roman"/>
          <w:sz w:val="24"/>
          <w:szCs w:val="24"/>
          <w:lang w:val="de-CH"/>
        </w:rPr>
        <w:t>Die Einfügung von Artefakten in einen natürlichen Hintergrund hat einen besonders auffallenden identitätsbildenden Effekt. Geograf Olaf Kühne bezieht sich auf die Theorien von D. Ipsen wenn er argumentiert, dass die „Reizkomplexität“ von Landschaften einen direkten Einfluss auf ihre „Bewertung“ hat, weil „einfach [strukturierte] Landschaften, die sich aus wenigen unterscheidbaren Formen und Elementen zusammensetzen, […] wenige Möglichkeiten, neue Informationen aufzunehmen“ bieten und „daher tendenziell weniger attraktiv [wirken] als Landschaften mit komplexeren Strukturen“.</w:t>
      </w:r>
      <w:r>
        <w:rPr>
          <w:rStyle w:val="FootnoteReference"/>
          <w:rFonts w:ascii="Times New Roman" w:hAnsi="Times New Roman"/>
          <w:sz w:val="24"/>
          <w:szCs w:val="24"/>
          <w:lang w:val="de-CH"/>
        </w:rPr>
        <w:footnoteReference w:id="20"/>
      </w:r>
      <w:r>
        <w:rPr>
          <w:rFonts w:ascii="Times New Roman" w:hAnsi="Times New Roman"/>
          <w:sz w:val="24"/>
          <w:szCs w:val="24"/>
          <w:lang w:val="de-CH"/>
        </w:rPr>
        <w:t xml:space="preserve"> Ob eine Landschaft als schön oder störend empfunden werde, hänge letztendlich, so Kühne, „von der Verfügbarkeit </w:t>
      </w:r>
      <w:r>
        <w:rPr>
          <w:rFonts w:ascii="Times New Roman" w:hAnsi="Times New Roman"/>
          <w:sz w:val="24"/>
          <w:szCs w:val="24"/>
          <w:lang w:val="de-CH"/>
        </w:rPr>
        <w:lastRenderedPageBreak/>
        <w:t>von Landschaftsinterpretationsschemata“ ab.</w:t>
      </w:r>
      <w:r>
        <w:rPr>
          <w:rStyle w:val="FootnoteReference"/>
          <w:rFonts w:ascii="Times New Roman" w:hAnsi="Times New Roman"/>
          <w:sz w:val="24"/>
          <w:szCs w:val="24"/>
          <w:lang w:val="de-CH"/>
        </w:rPr>
        <w:footnoteReference w:id="21"/>
      </w:r>
      <w:r>
        <w:rPr>
          <w:rFonts w:ascii="Times New Roman" w:hAnsi="Times New Roman"/>
          <w:sz w:val="24"/>
          <w:szCs w:val="24"/>
          <w:lang w:val="de-CH"/>
        </w:rPr>
        <w:t xml:space="preserve"> Somit sei entscheidend, ob der Betrachtende mit dem nötigen ästhetischen, sprachlichen und historischen Grundwissen ausgestattet sei, um Schönheit in diversen Landschaftsbildern zu erkennen. Das </w:t>
      </w:r>
      <w:r w:rsidRPr="00D032F3">
        <w:rPr>
          <w:rFonts w:ascii="Times New Roman" w:hAnsi="Times New Roman"/>
          <w:i/>
          <w:sz w:val="24"/>
          <w:szCs w:val="24"/>
          <w:lang w:val="de-CH"/>
        </w:rPr>
        <w:t>Tageblatt</w:t>
      </w:r>
      <w:r>
        <w:rPr>
          <w:rFonts w:ascii="Times New Roman" w:hAnsi="Times New Roman"/>
          <w:sz w:val="24"/>
          <w:szCs w:val="24"/>
          <w:lang w:val="de-CH"/>
        </w:rPr>
        <w:t xml:space="preserve"> hatte sich in diesem Sinne die „Landschaftssozialisation“ zum Ziel gemacht, um seine Leser zu lehren, „was zu einer Landschaft gehört und was nicht“ und ihnen zu zeigen, „wie die Symbolwelt Landschaft gestaltet ist“.</w:t>
      </w:r>
      <w:r>
        <w:rPr>
          <w:rStyle w:val="FootnoteReference"/>
          <w:rFonts w:ascii="Times New Roman" w:hAnsi="Times New Roman"/>
          <w:sz w:val="24"/>
          <w:szCs w:val="24"/>
          <w:lang w:val="de-CH"/>
        </w:rPr>
        <w:footnoteReference w:id="22"/>
      </w:r>
      <w:r>
        <w:rPr>
          <w:rFonts w:ascii="Times New Roman" w:hAnsi="Times New Roman"/>
          <w:sz w:val="24"/>
          <w:szCs w:val="24"/>
          <w:lang w:val="de-CH"/>
        </w:rPr>
        <w:t xml:space="preserve"> Wie Myriam </w:t>
      </w:r>
      <w:proofErr w:type="spellStart"/>
      <w:r>
        <w:rPr>
          <w:rFonts w:ascii="Times New Roman" w:hAnsi="Times New Roman"/>
          <w:sz w:val="24"/>
          <w:szCs w:val="24"/>
          <w:lang w:val="de-CH"/>
        </w:rPr>
        <w:t>Sunnen</w:t>
      </w:r>
      <w:proofErr w:type="spellEnd"/>
      <w:r>
        <w:rPr>
          <w:rFonts w:ascii="Times New Roman" w:hAnsi="Times New Roman"/>
          <w:sz w:val="24"/>
          <w:szCs w:val="24"/>
          <w:lang w:val="de-CH"/>
        </w:rPr>
        <w:t xml:space="preserve"> gezeigt hat, formiert sich in Luxemburg beginnend mit der Zwischenkriegszeit verstärkt ein „Landschaftsbewusstsein“, welches von den 1923 von Nicolas Ries gegründeten </w:t>
      </w:r>
      <w:proofErr w:type="spellStart"/>
      <w:r w:rsidRPr="00990165">
        <w:rPr>
          <w:rFonts w:ascii="Times New Roman" w:hAnsi="Times New Roman"/>
          <w:i/>
          <w:sz w:val="24"/>
          <w:szCs w:val="24"/>
          <w:lang w:val="de-CH"/>
        </w:rPr>
        <w:t>Cahiers</w:t>
      </w:r>
      <w:proofErr w:type="spellEnd"/>
      <w:r w:rsidRPr="00990165">
        <w:rPr>
          <w:rFonts w:ascii="Times New Roman" w:hAnsi="Times New Roman"/>
          <w:i/>
          <w:sz w:val="24"/>
          <w:szCs w:val="24"/>
          <w:lang w:val="de-CH"/>
        </w:rPr>
        <w:t xml:space="preserve"> </w:t>
      </w:r>
      <w:proofErr w:type="spellStart"/>
      <w:r w:rsidRPr="00990165">
        <w:rPr>
          <w:rFonts w:ascii="Times New Roman" w:hAnsi="Times New Roman"/>
          <w:i/>
          <w:sz w:val="24"/>
          <w:szCs w:val="24"/>
          <w:lang w:val="de-CH"/>
        </w:rPr>
        <w:t>luxembourgeois</w:t>
      </w:r>
      <w:proofErr w:type="spellEnd"/>
      <w:r>
        <w:rPr>
          <w:rFonts w:ascii="Times New Roman" w:hAnsi="Times New Roman"/>
          <w:sz w:val="24"/>
          <w:szCs w:val="24"/>
          <w:lang w:val="de-CH"/>
        </w:rPr>
        <w:t xml:space="preserve"> intensiv gefördert wird. Aber auch das </w:t>
      </w:r>
      <w:r w:rsidRPr="00094A72">
        <w:rPr>
          <w:rFonts w:ascii="Times New Roman" w:hAnsi="Times New Roman"/>
          <w:i/>
          <w:sz w:val="24"/>
          <w:szCs w:val="24"/>
          <w:lang w:val="de-CH"/>
        </w:rPr>
        <w:t>Tageblatt</w:t>
      </w:r>
      <w:r>
        <w:rPr>
          <w:rFonts w:ascii="Times New Roman" w:hAnsi="Times New Roman"/>
          <w:sz w:val="24"/>
          <w:szCs w:val="24"/>
          <w:lang w:val="de-CH"/>
        </w:rPr>
        <w:t xml:space="preserve"> ist in der Erfindung und Betrachtung der </w:t>
      </w:r>
      <w:proofErr w:type="spellStart"/>
      <w:r>
        <w:rPr>
          <w:rFonts w:ascii="Times New Roman" w:hAnsi="Times New Roman"/>
          <w:sz w:val="24"/>
          <w:szCs w:val="24"/>
          <w:lang w:val="de-CH"/>
        </w:rPr>
        <w:t>Minettelandschaft</w:t>
      </w:r>
      <w:proofErr w:type="spellEnd"/>
      <w:r>
        <w:rPr>
          <w:rFonts w:ascii="Times New Roman" w:hAnsi="Times New Roman"/>
          <w:sz w:val="24"/>
          <w:szCs w:val="24"/>
          <w:lang w:val="de-CH"/>
        </w:rPr>
        <w:t xml:space="preserve"> von </w:t>
      </w:r>
      <w:proofErr w:type="spellStart"/>
      <w:r>
        <w:rPr>
          <w:rFonts w:ascii="Times New Roman" w:hAnsi="Times New Roman"/>
          <w:sz w:val="24"/>
          <w:szCs w:val="24"/>
          <w:lang w:val="de-CH"/>
        </w:rPr>
        <w:t>gro</w:t>
      </w:r>
      <w:proofErr w:type="spellEnd"/>
      <w:r>
        <w:rPr>
          <w:rFonts w:ascii="Times New Roman" w:hAnsi="Times New Roman"/>
          <w:sz w:val="24"/>
          <w:szCs w:val="24"/>
          <w:lang w:val="de-CH"/>
        </w:rPr>
        <w:t>βer Bedeutung.</w:t>
      </w:r>
      <w:r>
        <w:rPr>
          <w:rStyle w:val="FootnoteReference"/>
          <w:rFonts w:ascii="Times New Roman" w:hAnsi="Times New Roman"/>
          <w:sz w:val="24"/>
          <w:szCs w:val="24"/>
          <w:lang w:val="de-CH"/>
        </w:rPr>
        <w:footnoteReference w:id="23"/>
      </w:r>
      <w:r>
        <w:rPr>
          <w:rFonts w:ascii="Times New Roman" w:hAnsi="Times New Roman"/>
          <w:sz w:val="24"/>
          <w:szCs w:val="24"/>
          <w:lang w:val="de-CH"/>
        </w:rPr>
        <w:t xml:space="preserve">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Vor dem Ersten Weltkrieg wie auch in der Zwischenkriegszeit plädieren die Mitarbeiter des </w:t>
      </w:r>
      <w:r>
        <w:rPr>
          <w:rFonts w:ascii="Times New Roman" w:hAnsi="Times New Roman"/>
          <w:i/>
          <w:sz w:val="24"/>
          <w:szCs w:val="24"/>
          <w:lang w:val="de-CH"/>
        </w:rPr>
        <w:t>Tageblatt</w:t>
      </w:r>
      <w:r>
        <w:rPr>
          <w:rFonts w:ascii="Times New Roman" w:hAnsi="Times New Roman"/>
          <w:sz w:val="24"/>
          <w:szCs w:val="24"/>
          <w:lang w:val="de-CH"/>
        </w:rPr>
        <w:t xml:space="preserve">s für die Aufnahme der </w:t>
      </w:r>
      <w:proofErr w:type="spellStart"/>
      <w:r>
        <w:rPr>
          <w:rFonts w:ascii="Times New Roman" w:hAnsi="Times New Roman"/>
          <w:sz w:val="24"/>
          <w:szCs w:val="24"/>
          <w:lang w:val="de-CH"/>
        </w:rPr>
        <w:t>Minettegegend</w:t>
      </w:r>
      <w:proofErr w:type="spellEnd"/>
      <w:r>
        <w:rPr>
          <w:rFonts w:ascii="Times New Roman" w:hAnsi="Times New Roman"/>
          <w:sz w:val="24"/>
          <w:szCs w:val="24"/>
          <w:lang w:val="de-CH"/>
        </w:rPr>
        <w:t xml:space="preserve"> in die nationale Landschaft. So wird das industrielle Spektakel sowohl als Baustein einer nationalen Identität, als auch als touristisches Werbemittel für luxemburgische Kompetenz und Landschaftsvarietät eingesetzt. Schon 1914 lobt „Der Alte von der </w:t>
      </w:r>
      <w:proofErr w:type="spellStart"/>
      <w:r>
        <w:rPr>
          <w:rFonts w:ascii="Times New Roman" w:hAnsi="Times New Roman"/>
          <w:sz w:val="24"/>
          <w:szCs w:val="24"/>
          <w:lang w:val="de-CH"/>
        </w:rPr>
        <w:t>Eisenkaul</w:t>
      </w:r>
      <w:proofErr w:type="spellEnd"/>
      <w:r>
        <w:rPr>
          <w:rFonts w:ascii="Times New Roman" w:hAnsi="Times New Roman"/>
          <w:sz w:val="24"/>
          <w:szCs w:val="24"/>
          <w:lang w:val="de-CH"/>
        </w:rPr>
        <w:t xml:space="preserve">“ Initiativen des Volksbildungsvereins, Wanderungen in der Erzgegend zu veranstalten: „Wir haben rund um </w:t>
      </w:r>
      <w:proofErr w:type="spellStart"/>
      <w:r>
        <w:rPr>
          <w:rFonts w:ascii="Times New Roman" w:hAnsi="Times New Roman"/>
          <w:sz w:val="24"/>
          <w:szCs w:val="24"/>
          <w:lang w:val="de-CH"/>
        </w:rPr>
        <w:t>Esch</w:t>
      </w:r>
      <w:proofErr w:type="spellEnd"/>
      <w:r>
        <w:rPr>
          <w:rFonts w:ascii="Times New Roman" w:hAnsi="Times New Roman"/>
          <w:sz w:val="24"/>
          <w:szCs w:val="24"/>
          <w:lang w:val="de-CH"/>
        </w:rPr>
        <w:t xml:space="preserve"> wundervolle Landschaften, wenn man sie zu finden </w:t>
      </w:r>
      <w:proofErr w:type="spellStart"/>
      <w:r>
        <w:rPr>
          <w:rFonts w:ascii="Times New Roman" w:hAnsi="Times New Roman"/>
          <w:sz w:val="24"/>
          <w:szCs w:val="24"/>
          <w:lang w:val="de-CH"/>
        </w:rPr>
        <w:t>wei</w:t>
      </w:r>
      <w:proofErr w:type="spellEnd"/>
      <w:r>
        <w:rPr>
          <w:rFonts w:ascii="Times New Roman" w:hAnsi="Times New Roman"/>
          <w:sz w:val="24"/>
          <w:szCs w:val="24"/>
          <w:lang w:val="de-CH"/>
        </w:rPr>
        <w:t>β. Was sollen wir in die Ferne schweifen, wo das Gute so nahe liegt“.</w:t>
      </w:r>
      <w:r>
        <w:rPr>
          <w:rStyle w:val="FootnoteReference"/>
          <w:rFonts w:ascii="Times New Roman" w:hAnsi="Times New Roman"/>
          <w:sz w:val="24"/>
          <w:szCs w:val="24"/>
          <w:lang w:val="de-CH"/>
        </w:rPr>
        <w:footnoteReference w:id="24"/>
      </w:r>
      <w:r>
        <w:rPr>
          <w:rFonts w:ascii="Times New Roman" w:hAnsi="Times New Roman"/>
          <w:sz w:val="24"/>
          <w:szCs w:val="24"/>
          <w:lang w:val="de-CH"/>
        </w:rPr>
        <w:t xml:space="preserve"> Für diesen Feuilletonisten ist die Kenntnis des Heimatlandes ein wichtiger Bestandteil von regionalem Selbstbewusstsein und persönlicher Zufriedenheit. Da auch er es für wichtig hält, dass Wissen auf eigenständiger Erfahrung beruht, preist er die naturkundlichen Führungen der Escher Schulen: „Die Jugend soll ihre Heimat nicht als papiernen Ballast, nicht nur vom farbigen Felde der Karte oder im toten Buchstaben kennenlernen, sondern Blume und Feld, Raum und Strauch, ‚</w:t>
      </w:r>
      <w:proofErr w:type="spellStart"/>
      <w:r>
        <w:rPr>
          <w:rFonts w:ascii="Times New Roman" w:hAnsi="Times New Roman"/>
          <w:sz w:val="24"/>
          <w:szCs w:val="24"/>
          <w:lang w:val="de-CH"/>
        </w:rPr>
        <w:t>Kiem</w:t>
      </w:r>
      <w:proofErr w:type="spellEnd"/>
      <w:r>
        <w:rPr>
          <w:rFonts w:ascii="Times New Roman" w:hAnsi="Times New Roman"/>
          <w:sz w:val="24"/>
          <w:szCs w:val="24"/>
          <w:lang w:val="de-CH"/>
        </w:rPr>
        <w:t>‘ und Burgruine, Fabriken und Eisenbahnen aus eigener Anschauung lieben lernen“.</w:t>
      </w:r>
      <w:r>
        <w:rPr>
          <w:rStyle w:val="FootnoteReference"/>
          <w:rFonts w:ascii="Times New Roman" w:hAnsi="Times New Roman"/>
          <w:sz w:val="24"/>
          <w:szCs w:val="24"/>
          <w:lang w:val="de-CH"/>
        </w:rPr>
        <w:footnoteReference w:id="25"/>
      </w:r>
      <w:r>
        <w:rPr>
          <w:rFonts w:ascii="Times New Roman" w:hAnsi="Times New Roman"/>
          <w:sz w:val="24"/>
          <w:szCs w:val="24"/>
          <w:lang w:val="de-CH"/>
        </w:rPr>
        <w:t xml:space="preserve"> Sein Beitrag, der sich für das aktive Erkunden und Erleben der Umwelt ausspricht, etabliert die Industrie als integralen Bestandteil der Kultur und macht die Beteiligung des </w:t>
      </w:r>
      <w:r>
        <w:rPr>
          <w:rFonts w:ascii="Times New Roman" w:hAnsi="Times New Roman"/>
          <w:i/>
          <w:sz w:val="24"/>
          <w:szCs w:val="24"/>
          <w:lang w:val="de-CH"/>
        </w:rPr>
        <w:t>Tageblatt</w:t>
      </w:r>
      <w:r>
        <w:rPr>
          <w:rFonts w:ascii="Times New Roman" w:hAnsi="Times New Roman"/>
          <w:sz w:val="24"/>
          <w:szCs w:val="24"/>
          <w:lang w:val="de-CH"/>
        </w:rPr>
        <w:t xml:space="preserve">s an Volksbildung und Heimatkunde deutlich.  </w:t>
      </w:r>
    </w:p>
    <w:p w:rsidR="00F8607C" w:rsidRDefault="00F8607C" w:rsidP="000D2146">
      <w:pPr>
        <w:ind w:firstLine="720"/>
        <w:jc w:val="both"/>
        <w:rPr>
          <w:rFonts w:ascii="Times New Roman" w:hAnsi="Times New Roman"/>
          <w:sz w:val="24"/>
          <w:szCs w:val="24"/>
          <w:lang w:val="de-CH"/>
        </w:rPr>
      </w:pPr>
      <w:r>
        <w:rPr>
          <w:rFonts w:ascii="Times New Roman" w:hAnsi="Times New Roman"/>
          <w:sz w:val="24"/>
          <w:szCs w:val="24"/>
          <w:lang w:val="de-CH"/>
        </w:rPr>
        <w:t xml:space="preserve">Das </w:t>
      </w:r>
      <w:r>
        <w:rPr>
          <w:rFonts w:ascii="Times New Roman" w:hAnsi="Times New Roman"/>
          <w:i/>
          <w:sz w:val="24"/>
          <w:szCs w:val="24"/>
          <w:lang w:val="de-CH"/>
        </w:rPr>
        <w:t>Tageblatt</w:t>
      </w:r>
      <w:r>
        <w:rPr>
          <w:rFonts w:ascii="Times New Roman" w:hAnsi="Times New Roman"/>
          <w:sz w:val="24"/>
          <w:szCs w:val="24"/>
          <w:lang w:val="de-CH"/>
        </w:rPr>
        <w:t xml:space="preserve"> berichtet in den 1930er Jahren </w:t>
      </w:r>
      <w:proofErr w:type="spellStart"/>
      <w:r>
        <w:rPr>
          <w:rFonts w:ascii="Times New Roman" w:hAnsi="Times New Roman"/>
          <w:sz w:val="24"/>
          <w:szCs w:val="24"/>
          <w:lang w:val="de-CH"/>
        </w:rPr>
        <w:t>regelmä</w:t>
      </w:r>
      <w:proofErr w:type="spellEnd"/>
      <w:r>
        <w:rPr>
          <w:rFonts w:ascii="Times New Roman" w:hAnsi="Times New Roman"/>
          <w:sz w:val="24"/>
          <w:szCs w:val="24"/>
          <w:lang w:val="de-CH"/>
        </w:rPr>
        <w:t xml:space="preserve">βig über die Vermarktung des </w:t>
      </w:r>
      <w:proofErr w:type="spellStart"/>
      <w:r>
        <w:rPr>
          <w:rFonts w:ascii="Times New Roman" w:hAnsi="Times New Roman"/>
          <w:sz w:val="24"/>
          <w:szCs w:val="24"/>
          <w:lang w:val="de-CH"/>
        </w:rPr>
        <w:t>Minette</w:t>
      </w:r>
      <w:proofErr w:type="spellEnd"/>
      <w:r>
        <w:rPr>
          <w:rFonts w:ascii="Times New Roman" w:hAnsi="Times New Roman"/>
          <w:sz w:val="24"/>
          <w:szCs w:val="24"/>
          <w:lang w:val="de-CH"/>
        </w:rPr>
        <w:t xml:space="preserve"> durch die Tourismusindustrie und setzt sich für die Bekanntmachung seiner regionalen Merkmale ein. So bedauert ein optimistischer Mitarbeiter 1935, dass sich in </w:t>
      </w:r>
      <w:proofErr w:type="spellStart"/>
      <w:r>
        <w:rPr>
          <w:rFonts w:ascii="Times New Roman" w:hAnsi="Times New Roman"/>
          <w:sz w:val="24"/>
          <w:szCs w:val="24"/>
          <w:lang w:val="de-CH"/>
        </w:rPr>
        <w:t>Rümelingen</w:t>
      </w:r>
      <w:proofErr w:type="spellEnd"/>
      <w:r>
        <w:rPr>
          <w:rFonts w:ascii="Times New Roman" w:hAnsi="Times New Roman"/>
          <w:sz w:val="24"/>
          <w:szCs w:val="24"/>
          <w:lang w:val="de-CH"/>
        </w:rPr>
        <w:t xml:space="preserve"> noch nicht, wie in anderen Stahlstädten, ein </w:t>
      </w:r>
      <w:proofErr w:type="spellStart"/>
      <w:r>
        <w:rPr>
          <w:rFonts w:ascii="Times New Roman" w:hAnsi="Times New Roman"/>
          <w:sz w:val="24"/>
          <w:szCs w:val="24"/>
          <w:lang w:val="de-CH"/>
        </w:rPr>
        <w:t>Syndicat</w:t>
      </w:r>
      <w:proofErr w:type="spellEnd"/>
      <w:r>
        <w:rPr>
          <w:rFonts w:ascii="Times New Roman" w:hAnsi="Times New Roman"/>
          <w:sz w:val="24"/>
          <w:szCs w:val="24"/>
          <w:lang w:val="de-CH"/>
        </w:rPr>
        <w:t xml:space="preserve"> </w:t>
      </w:r>
      <w:proofErr w:type="spellStart"/>
      <w:r>
        <w:rPr>
          <w:rFonts w:ascii="Times New Roman" w:hAnsi="Times New Roman"/>
          <w:sz w:val="24"/>
          <w:szCs w:val="24"/>
          <w:lang w:val="de-CH"/>
        </w:rPr>
        <w:t>d’initiative</w:t>
      </w:r>
      <w:proofErr w:type="spellEnd"/>
      <w:r>
        <w:rPr>
          <w:rFonts w:ascii="Times New Roman" w:hAnsi="Times New Roman"/>
          <w:sz w:val="24"/>
          <w:szCs w:val="24"/>
          <w:lang w:val="de-CH"/>
        </w:rPr>
        <w:t xml:space="preserve"> et de </w:t>
      </w:r>
      <w:proofErr w:type="spellStart"/>
      <w:r>
        <w:rPr>
          <w:rFonts w:ascii="Times New Roman" w:hAnsi="Times New Roman"/>
          <w:sz w:val="24"/>
          <w:szCs w:val="24"/>
          <w:lang w:val="de-CH"/>
        </w:rPr>
        <w:t>Tourisme</w:t>
      </w:r>
      <w:proofErr w:type="spellEnd"/>
      <w:r>
        <w:rPr>
          <w:rFonts w:ascii="Times New Roman" w:hAnsi="Times New Roman"/>
          <w:sz w:val="24"/>
          <w:szCs w:val="24"/>
          <w:lang w:val="de-CH"/>
        </w:rPr>
        <w:t xml:space="preserve"> gebildet hat, denn „</w:t>
      </w:r>
      <w:proofErr w:type="spellStart"/>
      <w:r>
        <w:rPr>
          <w:rFonts w:ascii="Times New Roman" w:hAnsi="Times New Roman"/>
          <w:sz w:val="24"/>
          <w:szCs w:val="24"/>
          <w:lang w:val="de-CH"/>
        </w:rPr>
        <w:t>sonderzweifel</w:t>
      </w:r>
      <w:proofErr w:type="spellEnd"/>
      <w:r>
        <w:rPr>
          <w:rFonts w:ascii="Times New Roman" w:hAnsi="Times New Roman"/>
          <w:sz w:val="24"/>
          <w:szCs w:val="24"/>
          <w:lang w:val="de-CH"/>
        </w:rPr>
        <w:t xml:space="preserve"> wäre es […] der Fall, daβ wenigstens 50-60% der Touristen die das Land bereisen, die Erzfelder von </w:t>
      </w:r>
      <w:proofErr w:type="spellStart"/>
      <w:r>
        <w:rPr>
          <w:rFonts w:ascii="Times New Roman" w:hAnsi="Times New Roman"/>
          <w:sz w:val="24"/>
          <w:szCs w:val="24"/>
          <w:lang w:val="de-CH"/>
        </w:rPr>
        <w:t>Rümelingen</w:t>
      </w:r>
      <w:proofErr w:type="spellEnd"/>
      <w:r>
        <w:rPr>
          <w:rFonts w:ascii="Times New Roman" w:hAnsi="Times New Roman"/>
          <w:sz w:val="24"/>
          <w:szCs w:val="24"/>
          <w:lang w:val="de-CH"/>
        </w:rPr>
        <w:t xml:space="preserve"> in Augenschein n[ä]</w:t>
      </w:r>
      <w:proofErr w:type="spellStart"/>
      <w:r>
        <w:rPr>
          <w:rFonts w:ascii="Times New Roman" w:hAnsi="Times New Roman"/>
          <w:sz w:val="24"/>
          <w:szCs w:val="24"/>
          <w:lang w:val="de-CH"/>
        </w:rPr>
        <w:t>hmen</w:t>
      </w:r>
      <w:proofErr w:type="spellEnd"/>
      <w:r>
        <w:rPr>
          <w:rFonts w:ascii="Times New Roman" w:hAnsi="Times New Roman"/>
          <w:sz w:val="24"/>
          <w:szCs w:val="24"/>
          <w:lang w:val="de-CH"/>
        </w:rPr>
        <w:t>, wenn sie nur eine Ahnung davon hätten“.</w:t>
      </w:r>
      <w:r>
        <w:rPr>
          <w:rStyle w:val="FootnoteReference"/>
          <w:rFonts w:ascii="Times New Roman" w:hAnsi="Times New Roman"/>
          <w:sz w:val="24"/>
          <w:szCs w:val="24"/>
          <w:lang w:val="de-CH"/>
        </w:rPr>
        <w:footnoteReference w:id="26"/>
      </w:r>
      <w:r>
        <w:rPr>
          <w:rFonts w:ascii="Times New Roman" w:hAnsi="Times New Roman"/>
          <w:sz w:val="24"/>
          <w:szCs w:val="24"/>
          <w:lang w:val="de-CH"/>
        </w:rPr>
        <w:t xml:space="preserve"> Durch die Berichterstattung über diverse Entwicklungen in der Tourismusbranche, wie z.B. der Beschluss von 1936, den Touristenpfad des Erzbeckens anzulegen, engagiert sich das</w:t>
      </w:r>
      <w:r>
        <w:rPr>
          <w:rFonts w:ascii="Times New Roman" w:hAnsi="Times New Roman"/>
          <w:i/>
          <w:sz w:val="24"/>
          <w:szCs w:val="24"/>
          <w:lang w:val="de-CH"/>
        </w:rPr>
        <w:t xml:space="preserve"> Tageblatt </w:t>
      </w:r>
      <w:r>
        <w:rPr>
          <w:rFonts w:ascii="Times New Roman" w:hAnsi="Times New Roman"/>
          <w:sz w:val="24"/>
          <w:szCs w:val="24"/>
          <w:lang w:val="de-CH"/>
        </w:rPr>
        <w:t xml:space="preserve">für die Anerkennung des Kultur- und Naturguts des Südens. </w:t>
      </w:r>
    </w:p>
    <w:p w:rsidR="00F8607C" w:rsidRDefault="00F8607C" w:rsidP="00F124D2">
      <w:pPr>
        <w:ind w:firstLine="720"/>
        <w:jc w:val="both"/>
        <w:rPr>
          <w:rFonts w:ascii="Times New Roman" w:hAnsi="Times New Roman"/>
          <w:sz w:val="24"/>
          <w:szCs w:val="24"/>
          <w:lang w:val="de-CH"/>
        </w:rPr>
      </w:pPr>
      <w:r>
        <w:rPr>
          <w:rFonts w:ascii="Times New Roman" w:hAnsi="Times New Roman"/>
          <w:sz w:val="24"/>
          <w:szCs w:val="24"/>
          <w:lang w:val="de-CH"/>
        </w:rPr>
        <w:lastRenderedPageBreak/>
        <w:t>Wo frühe Kommentatoren die visuellen Spektakel der Industrie als Symbole für einen allgemein neuen Menschheitsentwurf konstruieren, sind diese für spätere Kommentatoren ein regionaler und nationaler Identitätsträger, wie besonders in der Dokumentierung der „Kantonal-Jahrhundertfeier“ vom 6. Mai 1939  ersichtlich wird: „Der Escher Kanton ist das Land der Schmelzen und Erzgruben“ und stellt eine „Zusammenballung aller Kräfte dar, die den Wohlstand unserer Heimat gestalten“.</w:t>
      </w:r>
      <w:r>
        <w:rPr>
          <w:rStyle w:val="FootnoteReference"/>
          <w:rFonts w:ascii="Times New Roman" w:hAnsi="Times New Roman"/>
          <w:sz w:val="24"/>
          <w:szCs w:val="24"/>
          <w:lang w:val="de-CH"/>
        </w:rPr>
        <w:footnoteReference w:id="27"/>
      </w:r>
      <w:r>
        <w:rPr>
          <w:rFonts w:ascii="Times New Roman" w:hAnsi="Times New Roman"/>
          <w:sz w:val="24"/>
          <w:szCs w:val="24"/>
          <w:lang w:val="de-CH"/>
        </w:rPr>
        <w:t xml:space="preserve"> Für den Autor ist diese „Umgestaltung“ des Landes das „ureigene Werk unseres Volkes“, das sich eine „freie Heimat“ geschaffen hat.</w:t>
      </w:r>
      <w:r>
        <w:rPr>
          <w:rStyle w:val="FootnoteReference"/>
          <w:rFonts w:ascii="Times New Roman" w:hAnsi="Times New Roman"/>
          <w:sz w:val="24"/>
          <w:szCs w:val="24"/>
          <w:lang w:val="de-CH"/>
        </w:rPr>
        <w:footnoteReference w:id="28"/>
      </w:r>
      <w:r>
        <w:rPr>
          <w:rFonts w:ascii="Times New Roman" w:hAnsi="Times New Roman"/>
          <w:sz w:val="24"/>
          <w:szCs w:val="24"/>
          <w:lang w:val="de-CH"/>
        </w:rPr>
        <w:t xml:space="preserve"> Angesichts der steigenden Bedrohung durch die Nationalsozialisten wird die Stahlindustrie zu einem Symbol, das die Eigenständigkeit der Luxemburger unter Beweis stellt.</w:t>
      </w:r>
    </w:p>
    <w:p w:rsidR="00F8607C" w:rsidRPr="005F793D" w:rsidRDefault="00F8607C" w:rsidP="00F124D2">
      <w:pPr>
        <w:jc w:val="both"/>
        <w:rPr>
          <w:rFonts w:ascii="Times New Roman" w:hAnsi="Times New Roman"/>
          <w:b/>
          <w:sz w:val="24"/>
          <w:szCs w:val="24"/>
          <w:lang w:val="de-DE"/>
        </w:rPr>
      </w:pPr>
      <w:r w:rsidRPr="005F793D">
        <w:rPr>
          <w:rFonts w:ascii="Times New Roman" w:hAnsi="Times New Roman"/>
          <w:b/>
          <w:sz w:val="24"/>
          <w:szCs w:val="24"/>
          <w:lang w:val="de-DE"/>
        </w:rPr>
        <w:t>Reisen lernen</w:t>
      </w:r>
    </w:p>
    <w:p w:rsidR="00F8607C" w:rsidRDefault="00F8607C" w:rsidP="00F124D2">
      <w:pPr>
        <w:jc w:val="both"/>
        <w:rPr>
          <w:rFonts w:ascii="Times New Roman" w:hAnsi="Times New Roman"/>
          <w:sz w:val="24"/>
          <w:szCs w:val="24"/>
          <w:lang w:val="de-DE"/>
        </w:rPr>
      </w:pPr>
      <w:r w:rsidRPr="00F124D2">
        <w:rPr>
          <w:rFonts w:ascii="Times New Roman" w:hAnsi="Times New Roman"/>
          <w:sz w:val="24"/>
          <w:szCs w:val="24"/>
          <w:lang w:val="de-DE"/>
        </w:rPr>
        <w:t>Seit seinen Anfängen hat das</w:t>
      </w:r>
      <w:r w:rsidRPr="0006077C">
        <w:rPr>
          <w:rFonts w:ascii="Times New Roman" w:hAnsi="Times New Roman"/>
          <w:i/>
          <w:sz w:val="24"/>
          <w:szCs w:val="24"/>
          <w:lang w:val="de-DE"/>
        </w:rPr>
        <w:t xml:space="preserve"> Tageblatt </w:t>
      </w:r>
      <w:r w:rsidRPr="00F124D2">
        <w:rPr>
          <w:rFonts w:ascii="Times New Roman" w:hAnsi="Times New Roman"/>
          <w:sz w:val="24"/>
          <w:szCs w:val="24"/>
          <w:lang w:val="de-DE"/>
        </w:rPr>
        <w:t xml:space="preserve">die Industrielandschaft als eigenständig </w:t>
      </w:r>
      <w:r>
        <w:rPr>
          <w:rFonts w:ascii="Times New Roman" w:hAnsi="Times New Roman"/>
          <w:sz w:val="24"/>
          <w:szCs w:val="24"/>
          <w:lang w:val="de-DE"/>
        </w:rPr>
        <w:t>wertvoll</w:t>
      </w:r>
      <w:r w:rsidRPr="00F124D2">
        <w:rPr>
          <w:rFonts w:ascii="Times New Roman" w:hAnsi="Times New Roman"/>
          <w:sz w:val="24"/>
          <w:szCs w:val="24"/>
          <w:lang w:val="de-DE"/>
        </w:rPr>
        <w:t>e</w:t>
      </w:r>
      <w:r>
        <w:rPr>
          <w:rFonts w:ascii="Times New Roman" w:hAnsi="Times New Roman"/>
          <w:sz w:val="24"/>
          <w:szCs w:val="24"/>
          <w:lang w:val="de-DE"/>
        </w:rPr>
        <w:t xml:space="preserve"> visuelle und ideologische Erfahrungsquelle dargestellt. Allerdings sind die Beiträge, die den Blick des Lesers für eine spezifische </w:t>
      </w:r>
      <w:proofErr w:type="spellStart"/>
      <w:r>
        <w:rPr>
          <w:rFonts w:ascii="Times New Roman" w:hAnsi="Times New Roman"/>
          <w:sz w:val="24"/>
          <w:szCs w:val="24"/>
          <w:lang w:val="de-DE"/>
        </w:rPr>
        <w:t>Minetteästhetik</w:t>
      </w:r>
      <w:proofErr w:type="spellEnd"/>
      <w:r>
        <w:rPr>
          <w:rFonts w:ascii="Times New Roman" w:hAnsi="Times New Roman"/>
          <w:sz w:val="24"/>
          <w:szCs w:val="24"/>
          <w:lang w:val="de-DE"/>
        </w:rPr>
        <w:t xml:space="preserve"> schulen wollen, demgemäß von einer gewissen Distanz gezeichnet, die sich zwischen Leser und Landschaft legt</w:t>
      </w:r>
      <w:r w:rsidR="00C878B7">
        <w:rPr>
          <w:rFonts w:ascii="Times New Roman" w:hAnsi="Times New Roman"/>
          <w:sz w:val="24"/>
          <w:szCs w:val="24"/>
          <w:lang w:val="de-DE"/>
        </w:rPr>
        <w:t>.</w:t>
      </w:r>
      <w:r>
        <w:rPr>
          <w:rFonts w:ascii="Times New Roman" w:hAnsi="Times New Roman"/>
          <w:sz w:val="24"/>
          <w:szCs w:val="24"/>
          <w:lang w:val="de-DE"/>
        </w:rPr>
        <w:t xml:space="preserve"> Mitte der 1930er Jahre startet das </w:t>
      </w:r>
      <w:r w:rsidRPr="00CF1EF3">
        <w:rPr>
          <w:rFonts w:ascii="Times New Roman" w:hAnsi="Times New Roman"/>
          <w:i/>
          <w:sz w:val="24"/>
          <w:szCs w:val="24"/>
          <w:lang w:val="de-DE"/>
        </w:rPr>
        <w:t>Tageblatt</w:t>
      </w:r>
      <w:r>
        <w:rPr>
          <w:rFonts w:ascii="Times New Roman" w:hAnsi="Times New Roman"/>
          <w:sz w:val="24"/>
          <w:szCs w:val="24"/>
          <w:lang w:val="de-DE"/>
        </w:rPr>
        <w:t xml:space="preserve"> eine sehr proaktive Beilage mit dem Titel „Reisen und Wandern“, die zum Ziel hat, den Lesern fremde Länder und Sitten nahezubringen, aber auch ihren Reiseeifer zu steigern und ihnen den Umgang mit und den Aufenthalt in der Natur als gesundheitsfördernd und allgemein heilbringend zu präsentieren; dies alles im Einklang mit der landesübergreifenden Heimatbewegung und der sich stetig entwickelnden Tourismusbranche. 1936 druckt das </w:t>
      </w:r>
      <w:r w:rsidRPr="006A6DD7">
        <w:rPr>
          <w:rFonts w:ascii="Times New Roman" w:hAnsi="Times New Roman"/>
          <w:i/>
          <w:sz w:val="24"/>
          <w:szCs w:val="24"/>
          <w:lang w:val="de-DE"/>
        </w:rPr>
        <w:t>Tageblatt</w:t>
      </w:r>
      <w:r>
        <w:rPr>
          <w:rFonts w:ascii="Times New Roman" w:hAnsi="Times New Roman"/>
          <w:sz w:val="24"/>
          <w:szCs w:val="24"/>
          <w:lang w:val="de-DE"/>
        </w:rPr>
        <w:t xml:space="preserve"> zum Beispiel einen Artikel der Pressestelle der internationalen gewerkschaftlichen Tourismusvereinigung „Die Naturfreude“, der die Rolle der Natur in der Industriegesellschaft unterstreicht: „Menschen, die der Natur entfremdet und von ihr geschieden leben, müssen körperlich und geistig verkümmern. Das Leben in der Stadt birgt alle Gefahren der Naturentfremdung“.</w:t>
      </w:r>
      <w:r>
        <w:rPr>
          <w:rStyle w:val="FootnoteReference"/>
          <w:rFonts w:ascii="Times New Roman" w:hAnsi="Times New Roman"/>
          <w:sz w:val="24"/>
          <w:szCs w:val="24"/>
          <w:lang w:val="de-DE"/>
        </w:rPr>
        <w:footnoteReference w:id="29"/>
      </w:r>
      <w:r>
        <w:rPr>
          <w:rFonts w:ascii="Times New Roman" w:hAnsi="Times New Roman"/>
          <w:sz w:val="24"/>
          <w:szCs w:val="24"/>
          <w:lang w:val="de-DE"/>
        </w:rPr>
        <w:t xml:space="preserve"> Durch diesen Wiederabdruck macht das </w:t>
      </w:r>
      <w:r w:rsidRPr="00A15C44">
        <w:rPr>
          <w:rFonts w:ascii="Times New Roman" w:hAnsi="Times New Roman"/>
          <w:i/>
          <w:sz w:val="24"/>
          <w:szCs w:val="24"/>
          <w:lang w:val="de-DE"/>
        </w:rPr>
        <w:t xml:space="preserve">Tageblatt </w:t>
      </w:r>
      <w:r>
        <w:rPr>
          <w:rFonts w:ascii="Times New Roman" w:hAnsi="Times New Roman"/>
          <w:sz w:val="24"/>
          <w:szCs w:val="24"/>
          <w:lang w:val="de-DE"/>
        </w:rPr>
        <w:t>seine eigene Position bei der Erziehung zu Wohlbefinden, Ausgeglichenheit und Zufriedenheit deutlich: „Nur Wiederfinden zur Landschaft, zur Natur gibt die Rettung, den Ausweg“.</w:t>
      </w:r>
      <w:r>
        <w:rPr>
          <w:rStyle w:val="FootnoteReference"/>
          <w:rFonts w:ascii="Times New Roman" w:hAnsi="Times New Roman"/>
          <w:sz w:val="24"/>
          <w:szCs w:val="24"/>
          <w:lang w:val="de-DE"/>
        </w:rPr>
        <w:footnoteReference w:id="30"/>
      </w:r>
      <w:r>
        <w:rPr>
          <w:rFonts w:ascii="Times New Roman" w:hAnsi="Times New Roman"/>
          <w:sz w:val="24"/>
          <w:szCs w:val="24"/>
          <w:lang w:val="de-DE"/>
        </w:rPr>
        <w:t xml:space="preserve"> Die Beschäftigung mit der Natur ist moralisch gefärbt, und Letztere erlangt den Status einer neuen, und dennoch ursprünglichen, </w:t>
      </w:r>
      <w:r w:rsidR="00C878B7">
        <w:rPr>
          <w:rFonts w:ascii="Times New Roman" w:hAnsi="Times New Roman"/>
          <w:sz w:val="24"/>
          <w:szCs w:val="24"/>
          <w:lang w:val="de-DE"/>
        </w:rPr>
        <w:t>‚</w:t>
      </w:r>
      <w:r>
        <w:rPr>
          <w:rFonts w:ascii="Times New Roman" w:hAnsi="Times New Roman"/>
          <w:sz w:val="24"/>
          <w:szCs w:val="24"/>
          <w:lang w:val="de-DE"/>
        </w:rPr>
        <w:t>Gottheit</w:t>
      </w:r>
      <w:r w:rsidR="00C878B7">
        <w:rPr>
          <w:rFonts w:ascii="Times New Roman" w:hAnsi="Times New Roman"/>
          <w:sz w:val="24"/>
          <w:szCs w:val="24"/>
          <w:lang w:val="de-DE"/>
        </w:rPr>
        <w:t>‘</w:t>
      </w:r>
      <w:r>
        <w:rPr>
          <w:rFonts w:ascii="Times New Roman" w:hAnsi="Times New Roman"/>
          <w:sz w:val="24"/>
          <w:szCs w:val="24"/>
          <w:lang w:val="de-DE"/>
        </w:rPr>
        <w:t xml:space="preserve">. </w:t>
      </w:r>
    </w:p>
    <w:p w:rsidR="00F8607C" w:rsidRDefault="00F8607C" w:rsidP="00F124D2">
      <w:pPr>
        <w:jc w:val="both"/>
        <w:rPr>
          <w:rFonts w:ascii="Times New Roman" w:hAnsi="Times New Roman"/>
          <w:sz w:val="24"/>
          <w:szCs w:val="24"/>
          <w:lang w:val="de-DE"/>
        </w:rPr>
      </w:pPr>
      <w:r>
        <w:rPr>
          <w:rFonts w:ascii="Times New Roman" w:hAnsi="Times New Roman"/>
          <w:sz w:val="24"/>
          <w:szCs w:val="24"/>
          <w:lang w:val="de-DE"/>
        </w:rPr>
        <w:tab/>
        <w:t xml:space="preserve">In vollem Bewusstsein des emotionalen Drucks, der die Moralisierung des Naturerlebnisses begleitete, warnte das </w:t>
      </w:r>
      <w:r w:rsidRPr="009960FA">
        <w:rPr>
          <w:rFonts w:ascii="Times New Roman" w:hAnsi="Times New Roman"/>
          <w:i/>
          <w:sz w:val="24"/>
          <w:szCs w:val="24"/>
          <w:lang w:val="de-DE"/>
        </w:rPr>
        <w:t>Tageblatt</w:t>
      </w:r>
      <w:r>
        <w:rPr>
          <w:rFonts w:ascii="Times New Roman" w:hAnsi="Times New Roman"/>
          <w:sz w:val="24"/>
          <w:szCs w:val="24"/>
          <w:lang w:val="de-DE"/>
        </w:rPr>
        <w:t xml:space="preserve"> seine Leser vor einem allzu stürmischen „Kopfsprung in die Natur“.</w:t>
      </w:r>
      <w:r>
        <w:rPr>
          <w:rStyle w:val="FootnoteReference"/>
          <w:rFonts w:ascii="Times New Roman" w:hAnsi="Times New Roman"/>
          <w:sz w:val="24"/>
          <w:szCs w:val="24"/>
          <w:lang w:val="de-DE"/>
        </w:rPr>
        <w:footnoteReference w:id="31"/>
      </w:r>
      <w:r>
        <w:rPr>
          <w:rFonts w:ascii="Times New Roman" w:hAnsi="Times New Roman"/>
          <w:sz w:val="24"/>
          <w:szCs w:val="24"/>
          <w:lang w:val="de-DE"/>
        </w:rPr>
        <w:t xml:space="preserve"> Einem überstürzten „Raus aus der Stadt und rein in die Natur“ hielt es entgegen, dass es „natürlich auch [auf] die Art und Weise wie wir zu flüchten pflegen vor dem </w:t>
      </w:r>
      <w:proofErr w:type="spellStart"/>
      <w:r>
        <w:rPr>
          <w:rFonts w:ascii="Times New Roman" w:hAnsi="Times New Roman"/>
          <w:sz w:val="24"/>
          <w:szCs w:val="24"/>
          <w:lang w:val="de-DE"/>
        </w:rPr>
        <w:t>Russ</w:t>
      </w:r>
      <w:proofErr w:type="spellEnd"/>
      <w:r>
        <w:rPr>
          <w:rFonts w:ascii="Times New Roman" w:hAnsi="Times New Roman"/>
          <w:sz w:val="24"/>
          <w:szCs w:val="24"/>
          <w:lang w:val="de-DE"/>
        </w:rPr>
        <w:t xml:space="preserve"> und Rauch der Städte“ ankäme.</w:t>
      </w:r>
      <w:r>
        <w:rPr>
          <w:rStyle w:val="FootnoteReference"/>
          <w:rFonts w:ascii="Times New Roman" w:hAnsi="Times New Roman"/>
          <w:sz w:val="24"/>
          <w:szCs w:val="24"/>
          <w:lang w:val="de-DE"/>
        </w:rPr>
        <w:footnoteReference w:id="32"/>
      </w:r>
      <w:r>
        <w:rPr>
          <w:rFonts w:ascii="Times New Roman" w:hAnsi="Times New Roman"/>
          <w:sz w:val="24"/>
          <w:szCs w:val="24"/>
          <w:lang w:val="de-DE"/>
        </w:rPr>
        <w:t xml:space="preserve"> Das „</w:t>
      </w:r>
      <w:proofErr w:type="spellStart"/>
      <w:r>
        <w:rPr>
          <w:rFonts w:ascii="Times New Roman" w:hAnsi="Times New Roman"/>
          <w:sz w:val="24"/>
          <w:szCs w:val="24"/>
          <w:lang w:val="de-DE"/>
        </w:rPr>
        <w:t>Allesaufeinanderhabenwollen</w:t>
      </w:r>
      <w:proofErr w:type="spellEnd"/>
      <w:r>
        <w:rPr>
          <w:rFonts w:ascii="Times New Roman" w:hAnsi="Times New Roman"/>
          <w:sz w:val="24"/>
          <w:szCs w:val="24"/>
          <w:lang w:val="de-DE"/>
        </w:rPr>
        <w:t>“, das „Amoklaufen durch die Natur“ auf der verzweifelten Suche nach Erholung verfehle sicher ihr Ziel und führe höchstens zu einer „missgünstigen Grimasse“.</w:t>
      </w:r>
      <w:r>
        <w:rPr>
          <w:rStyle w:val="FootnoteReference"/>
          <w:rFonts w:ascii="Times New Roman" w:hAnsi="Times New Roman"/>
          <w:sz w:val="24"/>
          <w:szCs w:val="24"/>
          <w:lang w:val="de-DE"/>
        </w:rPr>
        <w:footnoteReference w:id="33"/>
      </w:r>
      <w:r>
        <w:rPr>
          <w:rFonts w:ascii="Times New Roman" w:hAnsi="Times New Roman"/>
          <w:sz w:val="24"/>
          <w:szCs w:val="24"/>
          <w:lang w:val="de-DE"/>
        </w:rPr>
        <w:t xml:space="preserve"> Zu empfehlen sei hingegen ein „gedankenvoller“ und „beschaulicher“ Gang durch die Natur, um „in weiser Sicht zu </w:t>
      </w:r>
      <w:proofErr w:type="spellStart"/>
      <w:r>
        <w:rPr>
          <w:rFonts w:ascii="Times New Roman" w:hAnsi="Times New Roman"/>
          <w:sz w:val="24"/>
          <w:szCs w:val="24"/>
          <w:lang w:val="de-DE"/>
        </w:rPr>
        <w:lastRenderedPageBreak/>
        <w:t>geniessen</w:t>
      </w:r>
      <w:proofErr w:type="spellEnd"/>
      <w:r>
        <w:rPr>
          <w:rFonts w:ascii="Times New Roman" w:hAnsi="Times New Roman"/>
          <w:sz w:val="24"/>
          <w:szCs w:val="24"/>
          <w:lang w:val="de-DE"/>
        </w:rPr>
        <w:t>“.</w:t>
      </w:r>
      <w:r>
        <w:rPr>
          <w:rStyle w:val="FootnoteReference"/>
          <w:rFonts w:ascii="Times New Roman" w:hAnsi="Times New Roman"/>
          <w:sz w:val="24"/>
          <w:szCs w:val="24"/>
          <w:lang w:val="de-DE"/>
        </w:rPr>
        <w:footnoteReference w:id="34"/>
      </w:r>
      <w:r>
        <w:rPr>
          <w:rFonts w:ascii="Times New Roman" w:hAnsi="Times New Roman"/>
          <w:sz w:val="24"/>
          <w:szCs w:val="24"/>
          <w:lang w:val="de-DE"/>
        </w:rPr>
        <w:t xml:space="preserve"> Der Verfasser des Beitrages zeigt sich am Puls der Zeit, wenn er die verschiedenen Elemente des Naturdiskurses diskutiert und zu ordnen versucht. Er erkennt an, dass Genuss, Erholung und Besinnung mittlerweile allgemein als konsumierbare Güter angesehen werden und deshalb kaum mehr empfunden werden können. Reisen wird in den 1930er Jahren, wie schon seit dem 18. und 19. Jahrhundert, gemeinhin als emotioneller Prozess angesehen, der im </w:t>
      </w:r>
      <w:r w:rsidRPr="003E79A5">
        <w:rPr>
          <w:rFonts w:ascii="Times New Roman" w:hAnsi="Times New Roman"/>
          <w:i/>
          <w:sz w:val="24"/>
          <w:szCs w:val="24"/>
          <w:lang w:val="de-DE"/>
        </w:rPr>
        <w:t>Tageblatt</w:t>
      </w:r>
      <w:r>
        <w:rPr>
          <w:rFonts w:ascii="Times New Roman" w:hAnsi="Times New Roman"/>
          <w:sz w:val="24"/>
          <w:szCs w:val="24"/>
          <w:lang w:val="de-DE"/>
        </w:rPr>
        <w:t xml:space="preserve"> sogar als „Kunst“—und zwar „eine der schwersten Künste, die es gibt“—dargestellt wird.</w:t>
      </w:r>
      <w:r>
        <w:rPr>
          <w:rStyle w:val="FootnoteReference"/>
          <w:rFonts w:ascii="Times New Roman" w:hAnsi="Times New Roman"/>
          <w:sz w:val="24"/>
          <w:szCs w:val="24"/>
          <w:lang w:val="de-DE"/>
        </w:rPr>
        <w:footnoteReference w:id="35"/>
      </w:r>
      <w:r>
        <w:rPr>
          <w:rFonts w:ascii="Times New Roman" w:hAnsi="Times New Roman"/>
          <w:sz w:val="24"/>
          <w:szCs w:val="24"/>
          <w:lang w:val="de-DE"/>
        </w:rPr>
        <w:t xml:space="preserve"> Das richtige Reisen ist jenem Artikel nach ein heikler Balanceakt, bei dem sowohl zu genaues, als auch zu ungenaues Planen der Route im Wege </w:t>
      </w:r>
      <w:proofErr w:type="gramStart"/>
      <w:r>
        <w:rPr>
          <w:rFonts w:ascii="Times New Roman" w:hAnsi="Times New Roman"/>
          <w:sz w:val="24"/>
          <w:szCs w:val="24"/>
          <w:lang w:val="de-DE"/>
        </w:rPr>
        <w:t>stehen</w:t>
      </w:r>
      <w:proofErr w:type="gramEnd"/>
      <w:r>
        <w:rPr>
          <w:rFonts w:ascii="Times New Roman" w:hAnsi="Times New Roman"/>
          <w:sz w:val="24"/>
          <w:szCs w:val="24"/>
          <w:lang w:val="de-DE"/>
        </w:rPr>
        <w:t xml:space="preserve">: </w:t>
      </w:r>
    </w:p>
    <w:p w:rsidR="00F8607C" w:rsidRDefault="00F8607C" w:rsidP="007B5C49">
      <w:pPr>
        <w:ind w:left="720"/>
        <w:jc w:val="both"/>
        <w:rPr>
          <w:rFonts w:ascii="Times New Roman" w:hAnsi="Times New Roman"/>
          <w:sz w:val="24"/>
          <w:szCs w:val="24"/>
          <w:lang w:val="de-DE"/>
        </w:rPr>
      </w:pPr>
      <w:r>
        <w:rPr>
          <w:rFonts w:ascii="Times New Roman" w:hAnsi="Times New Roman"/>
          <w:sz w:val="24"/>
          <w:szCs w:val="24"/>
          <w:lang w:val="de-DE"/>
        </w:rPr>
        <w:t xml:space="preserve">Sie reisen um einmal dem </w:t>
      </w:r>
      <w:r w:rsidR="00C878B7">
        <w:rPr>
          <w:rFonts w:ascii="Times New Roman" w:hAnsi="Times New Roman"/>
          <w:sz w:val="24"/>
          <w:szCs w:val="24"/>
          <w:lang w:val="de-DE"/>
        </w:rPr>
        <w:t>[</w:t>
      </w:r>
      <w:proofErr w:type="spellStart"/>
      <w:r>
        <w:rPr>
          <w:rFonts w:ascii="Times New Roman" w:hAnsi="Times New Roman"/>
          <w:sz w:val="24"/>
          <w:szCs w:val="24"/>
          <w:lang w:val="de-DE"/>
        </w:rPr>
        <w:t>Mu</w:t>
      </w:r>
      <w:proofErr w:type="spellEnd"/>
      <w:r>
        <w:rPr>
          <w:rFonts w:ascii="Times New Roman" w:hAnsi="Times New Roman"/>
          <w:sz w:val="24"/>
          <w:szCs w:val="24"/>
          <w:lang w:val="de-DE"/>
        </w:rPr>
        <w:t>β</w:t>
      </w:r>
      <w:r w:rsidR="00C878B7">
        <w:rPr>
          <w:rFonts w:ascii="Times New Roman" w:hAnsi="Times New Roman"/>
          <w:sz w:val="24"/>
          <w:szCs w:val="24"/>
          <w:lang w:val="de-DE"/>
        </w:rPr>
        <w:t>]</w:t>
      </w:r>
      <w:r>
        <w:rPr>
          <w:rFonts w:ascii="Times New Roman" w:hAnsi="Times New Roman"/>
          <w:sz w:val="24"/>
          <w:szCs w:val="24"/>
          <w:lang w:val="de-DE"/>
        </w:rPr>
        <w:t xml:space="preserve"> zu entgehen. Es ist töricht sich dafür einem anderen </w:t>
      </w:r>
      <w:proofErr w:type="spellStart"/>
      <w:r>
        <w:rPr>
          <w:rFonts w:ascii="Times New Roman" w:hAnsi="Times New Roman"/>
          <w:sz w:val="24"/>
          <w:szCs w:val="24"/>
          <w:lang w:val="de-DE"/>
        </w:rPr>
        <w:t>Mu</w:t>
      </w:r>
      <w:proofErr w:type="spellEnd"/>
      <w:r>
        <w:rPr>
          <w:rFonts w:ascii="Times New Roman" w:hAnsi="Times New Roman"/>
          <w:sz w:val="24"/>
          <w:szCs w:val="24"/>
          <w:lang w:val="de-DE"/>
        </w:rPr>
        <w:t xml:space="preserve">β zu verschreiben. Sie wollen—das ist Ihre geheime Triebfeder—die Elastizität Ihrer Seele zurückgewinnen. [So] verwehren Sie daher von vornherein dem Unerwarteten, dem Unvorhergesehenen, also dem Entzückenden und Bewegenden den Zutritt. Reisen war früher einmal ein Abenteuer. Lassen Sie eine Spur davon noch heute lebendig sein! Fahren Sie weiter, wenn Ihnen diese oder jene Sehenswürdigkeit nicht gefällt […] und geben Sie Ihre ganze Zeit reuelos hin, wo der Zauber des </w:t>
      </w:r>
      <w:proofErr w:type="spellStart"/>
      <w:r>
        <w:rPr>
          <w:rFonts w:ascii="Times New Roman" w:hAnsi="Times New Roman"/>
          <w:sz w:val="24"/>
          <w:szCs w:val="24"/>
          <w:lang w:val="de-DE"/>
        </w:rPr>
        <w:t>gro</w:t>
      </w:r>
      <w:proofErr w:type="spellEnd"/>
      <w:r>
        <w:rPr>
          <w:rFonts w:ascii="Times New Roman" w:hAnsi="Times New Roman"/>
          <w:sz w:val="24"/>
          <w:szCs w:val="24"/>
          <w:lang w:val="de-DE"/>
        </w:rPr>
        <w:t xml:space="preserve">βen Erlebnisses Sie </w:t>
      </w:r>
      <w:proofErr w:type="spellStart"/>
      <w:r>
        <w:rPr>
          <w:rFonts w:ascii="Times New Roman" w:hAnsi="Times New Roman"/>
          <w:sz w:val="24"/>
          <w:szCs w:val="24"/>
          <w:lang w:val="de-DE"/>
        </w:rPr>
        <w:t>erfa</w:t>
      </w:r>
      <w:proofErr w:type="spellEnd"/>
      <w:r>
        <w:rPr>
          <w:rFonts w:ascii="Times New Roman" w:hAnsi="Times New Roman"/>
          <w:sz w:val="24"/>
          <w:szCs w:val="24"/>
          <w:lang w:val="de-DE"/>
        </w:rPr>
        <w:t>βt hat!</w:t>
      </w:r>
      <w:r>
        <w:rPr>
          <w:rStyle w:val="FootnoteReference"/>
          <w:rFonts w:ascii="Times New Roman" w:hAnsi="Times New Roman"/>
          <w:sz w:val="24"/>
          <w:szCs w:val="24"/>
          <w:lang w:val="de-DE"/>
        </w:rPr>
        <w:footnoteReference w:id="36"/>
      </w:r>
    </w:p>
    <w:p w:rsidR="00F8607C" w:rsidRDefault="00F8607C" w:rsidP="00F124D2">
      <w:pPr>
        <w:jc w:val="both"/>
        <w:rPr>
          <w:rFonts w:ascii="Times New Roman" w:hAnsi="Times New Roman"/>
          <w:sz w:val="24"/>
          <w:szCs w:val="24"/>
          <w:lang w:val="de-DE"/>
        </w:rPr>
      </w:pPr>
      <w:r>
        <w:rPr>
          <w:rFonts w:ascii="Times New Roman" w:hAnsi="Times New Roman"/>
          <w:sz w:val="24"/>
          <w:szCs w:val="24"/>
          <w:lang w:val="de-DE"/>
        </w:rPr>
        <w:t xml:space="preserve">Der Verfasser überlässt es den individuellen Reisenden, welche Landschaft, welche architektonische Struktur oder welches Kunstwerk für sie ‚sehenswert‘ ist. Er erinnert seine Leser daran, ihre Entscheidungsfreiheit voll auszuschöpfen und nicht dem Druck ‚gesehen zu haben‘, den Reiseveranstalter, Touristenführer und Bekannte auf sie ausüben, zu verfallen. Reisen soll durch gewolltes, nicht gezwungenes, Sehen gestaltet werden. </w:t>
      </w:r>
    </w:p>
    <w:p w:rsidR="00F8607C" w:rsidRDefault="00F8607C" w:rsidP="00F124D2">
      <w:pPr>
        <w:jc w:val="both"/>
        <w:rPr>
          <w:rFonts w:ascii="Times New Roman" w:hAnsi="Times New Roman"/>
          <w:sz w:val="24"/>
          <w:szCs w:val="24"/>
          <w:lang w:val="de-DE"/>
        </w:rPr>
      </w:pPr>
      <w:r>
        <w:rPr>
          <w:rFonts w:ascii="Times New Roman" w:hAnsi="Times New Roman"/>
          <w:sz w:val="24"/>
          <w:szCs w:val="24"/>
          <w:lang w:val="de-DE"/>
        </w:rPr>
        <w:tab/>
        <w:t>Den Verfassern der Beilage „Reisen und Wandern“ ist besonders daran gelegen, ihren Lesern zu vermitteln, wie sie ihre Freizeit als freie Zeit genießen können, anstatt sie hektisch mit Reisen, Ausflügen und Sehnsüchten zu füllen. So gibt der Artikel „Ferien—Daheim“ zahlreiche Richtlinien, wie ein „Ferientag zu Hause“ aussehen sollte. Körper und Geist finden Erholung vor allem durch eine grundlegende Änderung der Mentalität:</w:t>
      </w:r>
      <w:r>
        <w:rPr>
          <w:rStyle w:val="FootnoteReference"/>
          <w:rFonts w:ascii="Times New Roman" w:hAnsi="Times New Roman"/>
          <w:sz w:val="24"/>
          <w:szCs w:val="24"/>
          <w:lang w:val="de-DE"/>
        </w:rPr>
        <w:footnoteReference w:id="37"/>
      </w:r>
      <w:r>
        <w:rPr>
          <w:rFonts w:ascii="Times New Roman" w:hAnsi="Times New Roman"/>
          <w:sz w:val="24"/>
          <w:szCs w:val="24"/>
          <w:lang w:val="de-DE"/>
        </w:rPr>
        <w:t xml:space="preserve"> </w:t>
      </w:r>
    </w:p>
    <w:p w:rsidR="00F8607C" w:rsidRDefault="00F8607C" w:rsidP="00930BCA">
      <w:pPr>
        <w:ind w:left="720"/>
        <w:jc w:val="both"/>
        <w:rPr>
          <w:rFonts w:ascii="Times New Roman" w:hAnsi="Times New Roman"/>
          <w:sz w:val="24"/>
          <w:szCs w:val="24"/>
          <w:lang w:val="de-DE"/>
        </w:rPr>
      </w:pPr>
      <w:r>
        <w:rPr>
          <w:rFonts w:ascii="Times New Roman" w:hAnsi="Times New Roman"/>
          <w:sz w:val="24"/>
          <w:szCs w:val="24"/>
          <w:lang w:val="de-DE"/>
        </w:rPr>
        <w:t xml:space="preserve">Es genügt […] nicht, daβ man der Arbeit fernbleibt. Ferien, wenn sie erholsam sein sollen, müssen gestaltet werden. Die notwendige Änderung der gesamten Lebensführung, die so erfrischend und erneuernd wirkt, ergibt sich bei einer Reise von selbst. Fällt die Reise fort, dann </w:t>
      </w:r>
      <w:proofErr w:type="spellStart"/>
      <w:r>
        <w:rPr>
          <w:rFonts w:ascii="Times New Roman" w:hAnsi="Times New Roman"/>
          <w:sz w:val="24"/>
          <w:szCs w:val="24"/>
          <w:lang w:val="de-DE"/>
        </w:rPr>
        <w:t>mu</w:t>
      </w:r>
      <w:proofErr w:type="spellEnd"/>
      <w:r>
        <w:rPr>
          <w:rFonts w:ascii="Times New Roman" w:hAnsi="Times New Roman"/>
          <w:sz w:val="24"/>
          <w:szCs w:val="24"/>
          <w:lang w:val="de-DE"/>
        </w:rPr>
        <w:t xml:space="preserve">β man die Lebens- und Tagesgestaltung ganz </w:t>
      </w:r>
      <w:proofErr w:type="spellStart"/>
      <w:r>
        <w:rPr>
          <w:rFonts w:ascii="Times New Roman" w:hAnsi="Times New Roman"/>
          <w:sz w:val="24"/>
          <w:szCs w:val="24"/>
          <w:lang w:val="de-DE"/>
        </w:rPr>
        <w:t>bewu</w:t>
      </w:r>
      <w:proofErr w:type="spellEnd"/>
      <w:r>
        <w:rPr>
          <w:rFonts w:ascii="Times New Roman" w:hAnsi="Times New Roman"/>
          <w:sz w:val="24"/>
          <w:szCs w:val="24"/>
          <w:lang w:val="de-DE"/>
        </w:rPr>
        <w:t>βt überlegen. Am besten ist es, wenn kein Stein auf dem anderen bleibt, das will heiβen, wenn möglichst alle kleinen Gewohnheiten aufgegeben und verändert werden.</w:t>
      </w:r>
    </w:p>
    <w:p w:rsidR="00F8607C" w:rsidRDefault="00F8607C" w:rsidP="008977F4">
      <w:pPr>
        <w:jc w:val="both"/>
        <w:rPr>
          <w:rFonts w:ascii="Times New Roman" w:hAnsi="Times New Roman"/>
          <w:sz w:val="24"/>
          <w:szCs w:val="24"/>
          <w:lang w:val="de-DE"/>
        </w:rPr>
      </w:pPr>
      <w:r>
        <w:rPr>
          <w:rFonts w:ascii="Times New Roman" w:hAnsi="Times New Roman"/>
          <w:sz w:val="24"/>
          <w:szCs w:val="24"/>
          <w:lang w:val="de-DE"/>
        </w:rPr>
        <w:t xml:space="preserve">Die Ferien zu Hause sind also als Gelegenheit zur persönlichen Neuerfindung und keinesfalls als </w:t>
      </w:r>
      <w:r w:rsidR="00C878B7">
        <w:rPr>
          <w:rFonts w:ascii="Times New Roman" w:hAnsi="Times New Roman"/>
          <w:sz w:val="24"/>
          <w:szCs w:val="24"/>
          <w:lang w:val="de-DE"/>
        </w:rPr>
        <w:t xml:space="preserve">Stagnation </w:t>
      </w:r>
      <w:r>
        <w:rPr>
          <w:rFonts w:ascii="Times New Roman" w:hAnsi="Times New Roman"/>
          <w:sz w:val="24"/>
          <w:szCs w:val="24"/>
          <w:lang w:val="de-DE"/>
        </w:rPr>
        <w:t xml:space="preserve">anzusehen. Durch ‚bewusstes‘ Erleben von sportlicher Betätigung, Tagträumerei, Mittagsruhe und entspanntem Stadtbummeln hat der Zuhausegebliebene am </w:t>
      </w:r>
      <w:r>
        <w:rPr>
          <w:rFonts w:ascii="Times New Roman" w:hAnsi="Times New Roman"/>
          <w:sz w:val="24"/>
          <w:szCs w:val="24"/>
          <w:lang w:val="de-DE"/>
        </w:rPr>
        <w:lastRenderedPageBreak/>
        <w:t>Ende der Ferien das Gefühl, er sei „weit weg gewesen, aber doch nicht sehr entfernt“.</w:t>
      </w:r>
      <w:r>
        <w:rPr>
          <w:rStyle w:val="FootnoteReference"/>
          <w:rFonts w:ascii="Times New Roman" w:hAnsi="Times New Roman"/>
          <w:sz w:val="24"/>
          <w:szCs w:val="24"/>
          <w:lang w:val="de-DE"/>
        </w:rPr>
        <w:footnoteReference w:id="38"/>
      </w:r>
      <w:r>
        <w:rPr>
          <w:rFonts w:ascii="Times New Roman" w:hAnsi="Times New Roman"/>
          <w:sz w:val="24"/>
          <w:szCs w:val="24"/>
          <w:lang w:val="de-DE"/>
        </w:rPr>
        <w:t xml:space="preserve"> Hier wird ersichtlich, dass für das </w:t>
      </w:r>
      <w:r w:rsidRPr="00C95AFB">
        <w:rPr>
          <w:rFonts w:ascii="Times New Roman" w:hAnsi="Times New Roman"/>
          <w:i/>
          <w:sz w:val="24"/>
          <w:szCs w:val="24"/>
          <w:lang w:val="de-DE"/>
        </w:rPr>
        <w:t xml:space="preserve">Tageblatt </w:t>
      </w:r>
      <w:r>
        <w:rPr>
          <w:rFonts w:ascii="Times New Roman" w:hAnsi="Times New Roman"/>
          <w:sz w:val="24"/>
          <w:szCs w:val="24"/>
          <w:lang w:val="de-DE"/>
        </w:rPr>
        <w:t xml:space="preserve">die Volksbildung nicht nur darin bestand, faktisches Wissen zu vermitteln, sondern auch darin, „Interpretationsschemata“ zu liefern, die den Lesern helfen konnten, Antworten auf die Fragen „Wie sehen?“, „Wie reisen?“ und „Wie leben?“ zu finden. Die Neuentdeckung des Vertrauten spielt in „Reisen und Wandern“ also eine ebenso </w:t>
      </w:r>
      <w:proofErr w:type="spellStart"/>
      <w:r>
        <w:rPr>
          <w:rFonts w:ascii="Times New Roman" w:hAnsi="Times New Roman"/>
          <w:sz w:val="24"/>
          <w:szCs w:val="24"/>
          <w:lang w:val="de-DE"/>
        </w:rPr>
        <w:t>gro</w:t>
      </w:r>
      <w:proofErr w:type="spellEnd"/>
      <w:r>
        <w:rPr>
          <w:rFonts w:ascii="Times New Roman" w:hAnsi="Times New Roman"/>
          <w:sz w:val="24"/>
          <w:szCs w:val="24"/>
          <w:lang w:val="de-DE"/>
        </w:rPr>
        <w:t>βe Rolle wie die Vorführung von attraktiven und kuriosen Fleckchen Erde. So ist die Freude über die 1937 erschienene touristische Broschüre „Schifflange—</w:t>
      </w:r>
      <w:proofErr w:type="spellStart"/>
      <w:r>
        <w:rPr>
          <w:rFonts w:ascii="Times New Roman" w:hAnsi="Times New Roman"/>
          <w:sz w:val="24"/>
          <w:szCs w:val="24"/>
          <w:lang w:val="de-DE"/>
        </w:rPr>
        <w:t>ses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Promenades</w:t>
      </w:r>
      <w:proofErr w:type="spellEnd"/>
      <w:r>
        <w:rPr>
          <w:rFonts w:ascii="Times New Roman" w:hAnsi="Times New Roman"/>
          <w:sz w:val="24"/>
          <w:szCs w:val="24"/>
          <w:lang w:val="de-DE"/>
        </w:rPr>
        <w:t>—</w:t>
      </w:r>
      <w:proofErr w:type="spellStart"/>
      <w:r>
        <w:rPr>
          <w:rFonts w:ascii="Times New Roman" w:hAnsi="Times New Roman"/>
          <w:sz w:val="24"/>
          <w:szCs w:val="24"/>
          <w:lang w:val="de-DE"/>
        </w:rPr>
        <w:t>ses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Vues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gro</w:t>
      </w:r>
      <w:proofErr w:type="spellEnd"/>
      <w:r>
        <w:rPr>
          <w:rFonts w:ascii="Times New Roman" w:hAnsi="Times New Roman"/>
          <w:sz w:val="24"/>
          <w:szCs w:val="24"/>
          <w:lang w:val="de-DE"/>
        </w:rPr>
        <w:t xml:space="preserve">β, da der Autor es „versteht uns die Landschaft miterleben zu lassen, wie er sie persönlich erlebt hat“ und dadurch die Perspektive von Wanderern und Lesern auf ihr gewohntes Umfeld verändert, da sich die allgegenwärtige Frage „Was sollte wohl […] an der Umgebung von </w:t>
      </w:r>
      <w:proofErr w:type="spellStart"/>
      <w:r>
        <w:rPr>
          <w:rFonts w:ascii="Times New Roman" w:hAnsi="Times New Roman"/>
          <w:sz w:val="24"/>
          <w:szCs w:val="24"/>
          <w:lang w:val="de-DE"/>
        </w:rPr>
        <w:t>Schifflingen</w:t>
      </w:r>
      <w:proofErr w:type="spellEnd"/>
      <w:r>
        <w:rPr>
          <w:rFonts w:ascii="Times New Roman" w:hAnsi="Times New Roman"/>
          <w:sz w:val="24"/>
          <w:szCs w:val="24"/>
          <w:lang w:val="de-DE"/>
        </w:rPr>
        <w:t xml:space="preserve"> beachtenswert sein?“ endgültig erübrigt.</w:t>
      </w:r>
      <w:r>
        <w:rPr>
          <w:rStyle w:val="FootnoteReference"/>
          <w:rFonts w:ascii="Times New Roman" w:hAnsi="Times New Roman"/>
          <w:sz w:val="24"/>
          <w:szCs w:val="24"/>
          <w:lang w:val="de-DE"/>
        </w:rPr>
        <w:footnoteReference w:id="39"/>
      </w:r>
      <w:r>
        <w:rPr>
          <w:rFonts w:ascii="Times New Roman" w:hAnsi="Times New Roman"/>
          <w:sz w:val="24"/>
          <w:szCs w:val="24"/>
          <w:lang w:val="de-DE"/>
        </w:rPr>
        <w:t xml:space="preserve"> </w:t>
      </w:r>
    </w:p>
    <w:p w:rsidR="00F8607C" w:rsidRDefault="00F8607C" w:rsidP="008977F4">
      <w:pPr>
        <w:jc w:val="both"/>
        <w:rPr>
          <w:rFonts w:ascii="Times New Roman" w:hAnsi="Times New Roman"/>
          <w:sz w:val="24"/>
          <w:szCs w:val="24"/>
          <w:lang w:val="de-DE"/>
        </w:rPr>
      </w:pPr>
      <w:r>
        <w:rPr>
          <w:rFonts w:ascii="Times New Roman" w:hAnsi="Times New Roman"/>
          <w:sz w:val="24"/>
          <w:szCs w:val="24"/>
          <w:lang w:val="de-DE"/>
        </w:rPr>
        <w:tab/>
        <w:t>Auch Evy Friedrichs Artikelserie „Camping-Briefe“ von 1938 verfolgt ein aufklärerisches Ziel. Der Autor stellt „bestimmte Regeln“ für das Wandern auf, damit der Leser es „voll auskosten“ kann.</w:t>
      </w:r>
      <w:r>
        <w:rPr>
          <w:rStyle w:val="FootnoteReference"/>
          <w:rFonts w:ascii="Times New Roman" w:hAnsi="Times New Roman"/>
          <w:sz w:val="24"/>
          <w:szCs w:val="24"/>
          <w:lang w:val="de-DE"/>
        </w:rPr>
        <w:footnoteReference w:id="40"/>
      </w:r>
      <w:r>
        <w:rPr>
          <w:rFonts w:ascii="Times New Roman" w:hAnsi="Times New Roman"/>
          <w:sz w:val="24"/>
          <w:szCs w:val="24"/>
          <w:lang w:val="de-DE"/>
        </w:rPr>
        <w:t xml:space="preserve"> Seine Überzeugung „Aus dem Erleben soll das Wissen kommen. Nur die Wege zum Erleben müssen erlernt werden“ stimmt exakt mit der Agenda der Zeitung überein, da sie Volksbildung mit Erziehung zum eigenständigen Denken gleichsetzt.</w:t>
      </w:r>
      <w:r>
        <w:rPr>
          <w:rStyle w:val="FootnoteReference"/>
          <w:rFonts w:ascii="Times New Roman" w:hAnsi="Times New Roman"/>
          <w:sz w:val="24"/>
          <w:szCs w:val="24"/>
          <w:lang w:val="de-DE"/>
        </w:rPr>
        <w:footnoteReference w:id="41"/>
      </w:r>
      <w:r>
        <w:rPr>
          <w:rFonts w:ascii="Times New Roman" w:hAnsi="Times New Roman"/>
          <w:sz w:val="24"/>
          <w:szCs w:val="24"/>
          <w:lang w:val="de-DE"/>
        </w:rPr>
        <w:t xml:space="preserve"> Landschaft wird hier nicht (nur) als passives Panorama gesehen, sondern als ein Raum, der durch aktives Erleben seine Wirkung entfaltet. </w:t>
      </w:r>
      <w:r w:rsidRPr="0040428A">
        <w:rPr>
          <w:rFonts w:ascii="Times New Roman" w:hAnsi="Times New Roman"/>
          <w:sz w:val="24"/>
          <w:szCs w:val="24"/>
          <w:lang w:val="de-DE"/>
        </w:rPr>
        <w:t>Diese Auffassung von Landschaft wird auch vo</w:t>
      </w:r>
      <w:r>
        <w:rPr>
          <w:rFonts w:ascii="Times New Roman" w:hAnsi="Times New Roman"/>
          <w:sz w:val="24"/>
          <w:szCs w:val="24"/>
          <w:lang w:val="de-DE"/>
        </w:rPr>
        <w:t>n de</w:t>
      </w:r>
      <w:r w:rsidRPr="0040428A">
        <w:rPr>
          <w:rFonts w:ascii="Times New Roman" w:hAnsi="Times New Roman"/>
          <w:sz w:val="24"/>
          <w:szCs w:val="24"/>
          <w:lang w:val="de-DE"/>
        </w:rPr>
        <w:t xml:space="preserve">m Geografen Jeff </w:t>
      </w:r>
      <w:proofErr w:type="spellStart"/>
      <w:r w:rsidRPr="0040428A">
        <w:rPr>
          <w:rFonts w:ascii="Times New Roman" w:hAnsi="Times New Roman"/>
          <w:sz w:val="24"/>
          <w:szCs w:val="24"/>
          <w:lang w:val="de-DE"/>
        </w:rPr>
        <w:t>Malpas</w:t>
      </w:r>
      <w:proofErr w:type="spellEnd"/>
      <w:r w:rsidRPr="0040428A">
        <w:rPr>
          <w:rFonts w:ascii="Times New Roman" w:hAnsi="Times New Roman"/>
          <w:sz w:val="24"/>
          <w:szCs w:val="24"/>
          <w:lang w:val="de-DE"/>
        </w:rPr>
        <w:t xml:space="preserve"> vertreten, der </w:t>
      </w:r>
      <w:r>
        <w:rPr>
          <w:rFonts w:ascii="Times New Roman" w:hAnsi="Times New Roman"/>
          <w:sz w:val="24"/>
          <w:szCs w:val="24"/>
          <w:lang w:val="de-DE"/>
        </w:rPr>
        <w:t>behauptet: „eine Landschaft zu erleben bedeutet in ihr aktiv zu sein, denn hierdurch wirkt sie sich auf uns aus und beeinflusst uns“.</w:t>
      </w:r>
      <w:r>
        <w:rPr>
          <w:rStyle w:val="FootnoteReference"/>
          <w:rFonts w:ascii="Times New Roman" w:hAnsi="Times New Roman"/>
          <w:sz w:val="24"/>
          <w:szCs w:val="24"/>
          <w:lang w:val="de-DE"/>
        </w:rPr>
        <w:footnoteReference w:id="42"/>
      </w:r>
      <w:r>
        <w:rPr>
          <w:rFonts w:ascii="Times New Roman" w:hAnsi="Times New Roman"/>
          <w:sz w:val="24"/>
          <w:szCs w:val="24"/>
          <w:lang w:val="de-DE"/>
        </w:rPr>
        <w:t xml:space="preserve"> Für Friedrich eröffnet das Wandern ungeahnte Dimensionen der Landschaftserfahrung und der persönlichen Entwicklung:</w:t>
      </w:r>
    </w:p>
    <w:p w:rsidR="00F8607C" w:rsidRPr="0040428A" w:rsidRDefault="00F8607C" w:rsidP="00502D8A">
      <w:pPr>
        <w:ind w:left="720"/>
        <w:jc w:val="both"/>
        <w:rPr>
          <w:rFonts w:ascii="Times New Roman" w:hAnsi="Times New Roman"/>
          <w:sz w:val="24"/>
          <w:szCs w:val="24"/>
          <w:lang w:val="de-DE"/>
        </w:rPr>
      </w:pPr>
      <w:r>
        <w:rPr>
          <w:rFonts w:ascii="Times New Roman" w:hAnsi="Times New Roman"/>
          <w:sz w:val="24"/>
          <w:szCs w:val="24"/>
          <w:lang w:val="de-DE"/>
        </w:rPr>
        <w:t xml:space="preserve">Die </w:t>
      </w:r>
      <w:proofErr w:type="spellStart"/>
      <w:r>
        <w:rPr>
          <w:rFonts w:ascii="Times New Roman" w:hAnsi="Times New Roman"/>
          <w:sz w:val="24"/>
          <w:szCs w:val="24"/>
          <w:lang w:val="de-DE"/>
        </w:rPr>
        <w:t>abgelegensten</w:t>
      </w:r>
      <w:proofErr w:type="spellEnd"/>
      <w:r>
        <w:rPr>
          <w:rFonts w:ascii="Times New Roman" w:hAnsi="Times New Roman"/>
          <w:sz w:val="24"/>
          <w:szCs w:val="24"/>
          <w:lang w:val="de-DE"/>
        </w:rPr>
        <w:t xml:space="preserve"> Gegenden werden dadurch erschlossen. Die Intimität der Landschaft wird erlebt, diese Intimität, die sich nur auf den schmalen Pfaden offenbart und in die man sich einschleichen </w:t>
      </w:r>
      <w:proofErr w:type="spellStart"/>
      <w:r>
        <w:rPr>
          <w:rFonts w:ascii="Times New Roman" w:hAnsi="Times New Roman"/>
          <w:sz w:val="24"/>
          <w:szCs w:val="24"/>
          <w:lang w:val="de-DE"/>
        </w:rPr>
        <w:t>mu</w:t>
      </w:r>
      <w:proofErr w:type="spellEnd"/>
      <w:r>
        <w:rPr>
          <w:rFonts w:ascii="Times New Roman" w:hAnsi="Times New Roman"/>
          <w:sz w:val="24"/>
          <w:szCs w:val="24"/>
          <w:lang w:val="de-DE"/>
        </w:rPr>
        <w:t>β, um sie voll zu erfassen. Ganz bestimmt wird keine andere Art des Reisens so bereichern wie das Wandern zu Fuβ.</w:t>
      </w:r>
      <w:r>
        <w:rPr>
          <w:rStyle w:val="FootnoteReference"/>
          <w:rFonts w:ascii="Times New Roman" w:hAnsi="Times New Roman"/>
          <w:sz w:val="24"/>
          <w:szCs w:val="24"/>
          <w:lang w:val="de-DE"/>
        </w:rPr>
        <w:footnoteReference w:id="43"/>
      </w:r>
    </w:p>
    <w:p w:rsidR="00F8607C" w:rsidRDefault="00F8607C" w:rsidP="008977F4">
      <w:pPr>
        <w:jc w:val="both"/>
        <w:rPr>
          <w:rFonts w:ascii="Times New Roman" w:hAnsi="Times New Roman"/>
          <w:sz w:val="24"/>
          <w:szCs w:val="24"/>
          <w:lang w:val="de-DE"/>
        </w:rPr>
      </w:pPr>
      <w:r>
        <w:rPr>
          <w:rFonts w:ascii="Times New Roman" w:hAnsi="Times New Roman"/>
          <w:sz w:val="24"/>
          <w:szCs w:val="24"/>
          <w:lang w:val="de-DE"/>
        </w:rPr>
        <w:t>In dieser „Schule der Freiheit“ bewegt sich das Individuum auf eigene Faust und nur mit dem Nötigsten beladen durch die Natur.</w:t>
      </w:r>
      <w:r>
        <w:rPr>
          <w:rStyle w:val="FootnoteReference"/>
          <w:rFonts w:ascii="Times New Roman" w:hAnsi="Times New Roman"/>
          <w:sz w:val="24"/>
          <w:szCs w:val="24"/>
          <w:lang w:val="de-DE"/>
        </w:rPr>
        <w:footnoteReference w:id="44"/>
      </w:r>
      <w:r>
        <w:rPr>
          <w:rFonts w:ascii="Times New Roman" w:hAnsi="Times New Roman"/>
          <w:sz w:val="24"/>
          <w:szCs w:val="24"/>
          <w:lang w:val="de-DE"/>
        </w:rPr>
        <w:t xml:space="preserve"> Es dringt in Gebiete vor, die der </w:t>
      </w:r>
      <w:proofErr w:type="spellStart"/>
      <w:r>
        <w:rPr>
          <w:rFonts w:ascii="Times New Roman" w:hAnsi="Times New Roman"/>
          <w:sz w:val="24"/>
          <w:szCs w:val="24"/>
          <w:lang w:val="de-DE"/>
        </w:rPr>
        <w:t>gro</w:t>
      </w:r>
      <w:proofErr w:type="spellEnd"/>
      <w:r>
        <w:rPr>
          <w:rFonts w:ascii="Times New Roman" w:hAnsi="Times New Roman"/>
          <w:sz w:val="24"/>
          <w:szCs w:val="24"/>
          <w:lang w:val="de-DE"/>
        </w:rPr>
        <w:t>βen Masse von Touristen verschlossen bleiben und entwickelt eine enge Vertrautheit mit der Landschaft, die nun nicht mehr eine bloße Leinwand darstellt, sondern einen lebendigen Raum, den es zu erleben, nicht nur zu bestaunen gilt. Unverkrampfte Vorbereitung ist für Friedrich Voraussetzung für dieses ideale Landschaftserlebnis: „Man erziehe sich zum Beobachten“.</w:t>
      </w:r>
      <w:r>
        <w:rPr>
          <w:rStyle w:val="FootnoteReference"/>
          <w:rFonts w:ascii="Times New Roman" w:hAnsi="Times New Roman"/>
          <w:sz w:val="24"/>
          <w:szCs w:val="24"/>
          <w:lang w:val="de-DE"/>
        </w:rPr>
        <w:footnoteReference w:id="45"/>
      </w:r>
      <w:r>
        <w:rPr>
          <w:rFonts w:ascii="Times New Roman" w:hAnsi="Times New Roman"/>
          <w:sz w:val="24"/>
          <w:szCs w:val="24"/>
          <w:lang w:val="de-DE"/>
        </w:rPr>
        <w:t xml:space="preserve"> Die Wanderung beginnt nicht erst beim Eintreffen im Naturgebiet, sondern lange davor: „Man gehe nicht unvorbereitet in die Landschaft hinein. Sondern man bereite sich zuhause auf das </w:t>
      </w:r>
      <w:r>
        <w:rPr>
          <w:rFonts w:ascii="Times New Roman" w:hAnsi="Times New Roman"/>
          <w:sz w:val="24"/>
          <w:szCs w:val="24"/>
          <w:lang w:val="de-DE"/>
        </w:rPr>
        <w:lastRenderedPageBreak/>
        <w:t>Erlebnis der Natur vor, lese einiges über die Gegend“.</w:t>
      </w:r>
      <w:r>
        <w:rPr>
          <w:rStyle w:val="FootnoteReference"/>
          <w:rFonts w:ascii="Times New Roman" w:hAnsi="Times New Roman"/>
          <w:sz w:val="24"/>
          <w:szCs w:val="24"/>
          <w:lang w:val="de-DE"/>
        </w:rPr>
        <w:footnoteReference w:id="46"/>
      </w:r>
      <w:r>
        <w:rPr>
          <w:rFonts w:ascii="Times New Roman" w:hAnsi="Times New Roman"/>
          <w:sz w:val="24"/>
          <w:szCs w:val="24"/>
          <w:lang w:val="de-DE"/>
        </w:rPr>
        <w:t xml:space="preserve"> Das Erleben der Landschaft geht folglich weit über die visuelle Betrachtung hinaus. Zuerst existiert sie in der Vorstellung, dann in der Planung und erst anschließend auf visueller und emotioneller Ebene. </w:t>
      </w:r>
    </w:p>
    <w:p w:rsidR="00F8607C" w:rsidRPr="00502D8A" w:rsidRDefault="00F8607C" w:rsidP="007511FB">
      <w:pPr>
        <w:ind w:firstLine="720"/>
        <w:jc w:val="both"/>
        <w:rPr>
          <w:rFonts w:ascii="Times New Roman" w:hAnsi="Times New Roman"/>
          <w:sz w:val="24"/>
          <w:szCs w:val="24"/>
          <w:lang w:val="de-DE"/>
        </w:rPr>
      </w:pPr>
      <w:r>
        <w:rPr>
          <w:rFonts w:ascii="Times New Roman" w:hAnsi="Times New Roman"/>
          <w:sz w:val="24"/>
          <w:szCs w:val="24"/>
          <w:lang w:val="de-DE"/>
        </w:rPr>
        <w:t xml:space="preserve">Die Erziehung zur Landschaftsbetrachtung im </w:t>
      </w:r>
      <w:r w:rsidRPr="007511FB">
        <w:rPr>
          <w:rFonts w:ascii="Times New Roman" w:hAnsi="Times New Roman"/>
          <w:i/>
          <w:sz w:val="24"/>
          <w:szCs w:val="24"/>
          <w:lang w:val="de-DE"/>
        </w:rPr>
        <w:t>Tageblatt</w:t>
      </w:r>
      <w:r>
        <w:rPr>
          <w:rFonts w:ascii="Times New Roman" w:hAnsi="Times New Roman"/>
          <w:sz w:val="24"/>
          <w:szCs w:val="24"/>
          <w:lang w:val="de-DE"/>
        </w:rPr>
        <w:t xml:space="preserve"> kann also nicht nur als ästhetische Schulung begriffen werden, sondern als ein Vorschlag zu einem bewussteren Leben. Der in und von vielen Beiträgen geformte Blick begleitete und bestimmte sicherlich die Natur- und Kulturerlebnisse der Leser und beeinflusste sie zweifellos dabei, sich als Subjekte und Mitgestalter ihrer Umwelt und ihres eigenen Daseins zu begreifen. </w:t>
      </w:r>
    </w:p>
    <w:sectPr w:rsidR="00F8607C" w:rsidRPr="00502D8A" w:rsidSect="003331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1C" w:rsidRDefault="00C5151C" w:rsidP="000D2146">
      <w:pPr>
        <w:spacing w:after="0" w:line="240" w:lineRule="auto"/>
      </w:pPr>
      <w:r>
        <w:separator/>
      </w:r>
    </w:p>
  </w:endnote>
  <w:endnote w:type="continuationSeparator" w:id="0">
    <w:p w:rsidR="00C5151C" w:rsidRDefault="00C5151C" w:rsidP="000D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7C" w:rsidRDefault="00633748">
    <w:pPr>
      <w:pStyle w:val="Footer"/>
      <w:jc w:val="right"/>
    </w:pPr>
    <w:r>
      <w:fldChar w:fldCharType="begin"/>
    </w:r>
    <w:r>
      <w:instrText xml:space="preserve"> PAGE   \* MERGEFORMAT </w:instrText>
    </w:r>
    <w:r>
      <w:fldChar w:fldCharType="separate"/>
    </w:r>
    <w:r w:rsidR="00B83D84">
      <w:rPr>
        <w:noProof/>
      </w:rPr>
      <w:t>4</w:t>
    </w:r>
    <w:r>
      <w:rPr>
        <w:noProof/>
      </w:rPr>
      <w:fldChar w:fldCharType="end"/>
    </w:r>
  </w:p>
  <w:p w:rsidR="00F8607C" w:rsidRDefault="00F8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1C" w:rsidRDefault="00C5151C" w:rsidP="000D2146">
      <w:pPr>
        <w:spacing w:after="0" w:line="240" w:lineRule="auto"/>
      </w:pPr>
      <w:r>
        <w:separator/>
      </w:r>
    </w:p>
  </w:footnote>
  <w:footnote w:type="continuationSeparator" w:id="0">
    <w:p w:rsidR="00C5151C" w:rsidRDefault="00C5151C" w:rsidP="000D2146">
      <w:pPr>
        <w:spacing w:after="0" w:line="240" w:lineRule="auto"/>
      </w:pPr>
      <w:r>
        <w:continuationSeparator/>
      </w:r>
    </w:p>
  </w:footnote>
  <w:footnote w:id="1">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Unser Programm, Tageblatt, 30. Juni 1913, S. 1.</w:t>
      </w:r>
    </w:p>
  </w:footnote>
  <w:footnote w:id="2">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3">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4">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w:t>
      </w:r>
      <w:r w:rsidRPr="007511FB">
        <w:rPr>
          <w:rFonts w:ascii="Times New Roman" w:hAnsi="Times New Roman"/>
          <w:lang w:val="de-CH"/>
        </w:rPr>
        <w:t>Unser Land, Tageblatt, 12. September 1916, S. 2.</w:t>
      </w:r>
    </w:p>
  </w:footnote>
  <w:footnote w:id="5">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lang w:val="de-DE"/>
        </w:rPr>
        <w:t xml:space="preserve"> Frantz </w:t>
      </w:r>
      <w:r w:rsidRPr="007511FB">
        <w:rPr>
          <w:rFonts w:ascii="Times New Roman" w:hAnsi="Times New Roman"/>
          <w:smallCaps/>
          <w:lang w:val="de-DE"/>
        </w:rPr>
        <w:t>Clément</w:t>
      </w:r>
      <w:r w:rsidRPr="007511FB">
        <w:rPr>
          <w:rFonts w:ascii="Times New Roman" w:hAnsi="Times New Roman"/>
          <w:lang w:val="de-DE"/>
        </w:rPr>
        <w:t xml:space="preserve">, Ist </w:t>
      </w:r>
      <w:proofErr w:type="spellStart"/>
      <w:r w:rsidRPr="007511FB">
        <w:rPr>
          <w:rFonts w:ascii="Times New Roman" w:hAnsi="Times New Roman"/>
          <w:lang w:val="de-DE"/>
        </w:rPr>
        <w:t>Esch</w:t>
      </w:r>
      <w:proofErr w:type="spellEnd"/>
      <w:r w:rsidRPr="007511FB">
        <w:rPr>
          <w:rFonts w:ascii="Times New Roman" w:hAnsi="Times New Roman"/>
          <w:lang w:val="de-DE"/>
        </w:rPr>
        <w:t xml:space="preserve"> schön</w:t>
      </w:r>
      <w:proofErr w:type="gramStart"/>
      <w:r w:rsidRPr="007511FB">
        <w:rPr>
          <w:rFonts w:ascii="Times New Roman" w:hAnsi="Times New Roman"/>
          <w:lang w:val="de-DE"/>
        </w:rPr>
        <w:t>?,</w:t>
      </w:r>
      <w:proofErr w:type="gramEnd"/>
      <w:r w:rsidRPr="007511FB">
        <w:rPr>
          <w:rFonts w:ascii="Times New Roman" w:hAnsi="Times New Roman"/>
          <w:lang w:val="de-DE"/>
        </w:rPr>
        <w:t xml:space="preserve"> Tageblatt, </w:t>
      </w:r>
      <w:r w:rsidRPr="007511FB">
        <w:rPr>
          <w:rFonts w:ascii="Times New Roman" w:hAnsi="Times New Roman"/>
          <w:lang w:val="de-CH"/>
        </w:rPr>
        <w:t xml:space="preserve">16. </w:t>
      </w:r>
      <w:r w:rsidRPr="007511FB">
        <w:rPr>
          <w:rFonts w:ascii="Times New Roman" w:hAnsi="Times New Roman"/>
        </w:rPr>
        <w:t xml:space="preserve">September 1913, S. 2. </w:t>
      </w:r>
    </w:p>
  </w:footnote>
  <w:footnote w:id="6">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w:t>
      </w:r>
      <w:proofErr w:type="gramStart"/>
      <w:r w:rsidRPr="007511FB">
        <w:rPr>
          <w:rFonts w:ascii="Times New Roman" w:hAnsi="Times New Roman"/>
        </w:rPr>
        <w:t>Ibid.</w:t>
      </w:r>
      <w:proofErr w:type="gramEnd"/>
      <w:r w:rsidRPr="007511FB">
        <w:rPr>
          <w:rFonts w:ascii="Times New Roman" w:hAnsi="Times New Roman"/>
        </w:rPr>
        <w:t xml:space="preserve"> </w:t>
      </w:r>
    </w:p>
  </w:footnote>
  <w:footnote w:id="7">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Ibid.</w:t>
      </w:r>
    </w:p>
  </w:footnote>
  <w:footnote w:id="8">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Ibid.</w:t>
      </w:r>
    </w:p>
  </w:footnote>
  <w:footnote w:id="9">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10">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11">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Im Rahmen des Alltags,</w:t>
      </w:r>
      <w:r w:rsidRPr="007511FB">
        <w:rPr>
          <w:rFonts w:ascii="Times New Roman" w:hAnsi="Times New Roman"/>
          <w:lang w:val="de-CH"/>
        </w:rPr>
        <w:t xml:space="preserve"> Tageblatt, 23. März 1917, S. 2-3. </w:t>
      </w:r>
    </w:p>
  </w:footnote>
  <w:footnote w:id="12">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13">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Im Rahmen des Alltags, Tageblatt, 3. Januar 1918, S. 1. </w:t>
      </w:r>
    </w:p>
  </w:footnote>
  <w:footnote w:id="14">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15">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w:t>
      </w:r>
      <w:r w:rsidRPr="007511FB">
        <w:rPr>
          <w:rFonts w:ascii="Times New Roman" w:hAnsi="Times New Roman"/>
          <w:lang w:val="de-CH"/>
        </w:rPr>
        <w:t xml:space="preserve">Aus dem Inland, Tageblatt, 3. Juli 1937, S. 7. </w:t>
      </w:r>
    </w:p>
  </w:footnote>
  <w:footnote w:id="16">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17">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w:t>
      </w:r>
      <w:r w:rsidRPr="007511FB">
        <w:rPr>
          <w:rFonts w:ascii="Times New Roman" w:hAnsi="Times New Roman"/>
          <w:lang w:val="de-CH"/>
        </w:rPr>
        <w:t>Am Rande. Schöne Heimat, Tageblatt, 1. Juli 1932, S. 6.</w:t>
      </w:r>
    </w:p>
  </w:footnote>
  <w:footnote w:id="18">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Lucius Burckhardt, Warum ist Landschaft schön? Die </w:t>
      </w:r>
      <w:proofErr w:type="spellStart"/>
      <w:r w:rsidRPr="007511FB">
        <w:rPr>
          <w:rFonts w:ascii="Times New Roman" w:hAnsi="Times New Roman"/>
          <w:lang w:val="de-DE"/>
        </w:rPr>
        <w:t>Spaziergangswissenschaft</w:t>
      </w:r>
      <w:proofErr w:type="spellEnd"/>
      <w:r w:rsidRPr="007511FB">
        <w:rPr>
          <w:rFonts w:ascii="Times New Roman" w:hAnsi="Times New Roman"/>
          <w:lang w:val="de-DE"/>
        </w:rPr>
        <w:t>, Markus Ritter und Martin Schmitz (</w:t>
      </w:r>
      <w:proofErr w:type="spellStart"/>
      <w:r w:rsidRPr="007511FB">
        <w:rPr>
          <w:rFonts w:ascii="Times New Roman" w:hAnsi="Times New Roman"/>
          <w:lang w:val="de-DE"/>
        </w:rPr>
        <w:t>Hg</w:t>
      </w:r>
      <w:proofErr w:type="spellEnd"/>
      <w:r w:rsidRPr="007511FB">
        <w:rPr>
          <w:rFonts w:ascii="Times New Roman" w:hAnsi="Times New Roman"/>
          <w:lang w:val="de-DE"/>
        </w:rPr>
        <w:t xml:space="preserve">.), Berlin 2006, S. 82. </w:t>
      </w:r>
    </w:p>
  </w:footnote>
  <w:footnote w:id="19">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20">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D. Ipsen, Ort und Landschaft, Wiesbaden 2006; Olaf Kühne, Distinktion—Macht—Landschaft. Zur sozialen Definition von Landschaft, Wiesbaden 2008, S. 105. </w:t>
      </w:r>
    </w:p>
  </w:footnote>
  <w:footnote w:id="21">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S. 108.</w:t>
      </w:r>
    </w:p>
  </w:footnote>
  <w:footnote w:id="22">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S. 109. </w:t>
      </w:r>
    </w:p>
  </w:footnote>
  <w:footnote w:id="23">
    <w:p w:rsidR="00F8607C" w:rsidRPr="00C878B7" w:rsidRDefault="00F8607C" w:rsidP="007511FB">
      <w:pPr>
        <w:pStyle w:val="FootnoteText"/>
        <w:jc w:val="both"/>
        <w:rPr>
          <w:lang w:val="fr-CH"/>
        </w:rPr>
      </w:pPr>
      <w:r w:rsidRPr="007511FB">
        <w:rPr>
          <w:rStyle w:val="FootnoteReference"/>
          <w:rFonts w:ascii="Times New Roman" w:hAnsi="Times New Roman"/>
        </w:rPr>
        <w:footnoteRef/>
      </w:r>
      <w:r w:rsidRPr="007511FB">
        <w:rPr>
          <w:rFonts w:ascii="Times New Roman" w:hAnsi="Times New Roman"/>
          <w:lang w:val="de-DE"/>
        </w:rPr>
        <w:t xml:space="preserve"> Myriam </w:t>
      </w:r>
      <w:proofErr w:type="spellStart"/>
      <w:r w:rsidRPr="007511FB">
        <w:rPr>
          <w:rFonts w:ascii="Times New Roman" w:hAnsi="Times New Roman"/>
          <w:lang w:val="de-DE"/>
        </w:rPr>
        <w:t>Sunnen</w:t>
      </w:r>
      <w:proofErr w:type="spellEnd"/>
      <w:r w:rsidRPr="007511FB">
        <w:rPr>
          <w:rFonts w:ascii="Times New Roman" w:hAnsi="Times New Roman"/>
          <w:lang w:val="de-DE"/>
        </w:rPr>
        <w:t xml:space="preserve">, „Den </w:t>
      </w:r>
      <w:proofErr w:type="spellStart"/>
      <w:r w:rsidRPr="007511FB">
        <w:rPr>
          <w:rFonts w:ascii="Times New Roman" w:hAnsi="Times New Roman"/>
          <w:lang w:val="de-DE"/>
        </w:rPr>
        <w:t>Zolverknapp</w:t>
      </w:r>
      <w:proofErr w:type="spellEnd"/>
      <w:r w:rsidRPr="007511FB">
        <w:rPr>
          <w:rFonts w:ascii="Times New Roman" w:hAnsi="Times New Roman"/>
          <w:lang w:val="de-DE"/>
        </w:rPr>
        <w:t xml:space="preserve"> </w:t>
      </w:r>
      <w:proofErr w:type="spellStart"/>
      <w:r w:rsidRPr="007511FB">
        <w:rPr>
          <w:rFonts w:ascii="Times New Roman" w:hAnsi="Times New Roman"/>
          <w:lang w:val="de-DE"/>
        </w:rPr>
        <w:t>as</w:t>
      </w:r>
      <w:proofErr w:type="spellEnd"/>
      <w:r w:rsidRPr="007511FB">
        <w:rPr>
          <w:rFonts w:ascii="Times New Roman" w:hAnsi="Times New Roman"/>
          <w:lang w:val="de-DE"/>
        </w:rPr>
        <w:t xml:space="preserve"> </w:t>
      </w:r>
      <w:proofErr w:type="spellStart"/>
      <w:r w:rsidRPr="007511FB">
        <w:rPr>
          <w:rFonts w:ascii="Times New Roman" w:hAnsi="Times New Roman"/>
          <w:lang w:val="de-DE"/>
        </w:rPr>
        <w:t>kê</w:t>
      </w:r>
      <w:proofErr w:type="spellEnd"/>
      <w:r w:rsidRPr="007511FB">
        <w:rPr>
          <w:rFonts w:ascii="Times New Roman" w:hAnsi="Times New Roman"/>
          <w:lang w:val="de-DE"/>
        </w:rPr>
        <w:t xml:space="preserve"> </w:t>
      </w:r>
      <w:proofErr w:type="spellStart"/>
      <w:r w:rsidRPr="007511FB">
        <w:rPr>
          <w:rFonts w:ascii="Times New Roman" w:hAnsi="Times New Roman"/>
          <w:lang w:val="de-DE"/>
        </w:rPr>
        <w:t>Parnas</w:t>
      </w:r>
      <w:proofErr w:type="spellEnd"/>
      <w:r w:rsidRPr="007511FB">
        <w:rPr>
          <w:rFonts w:ascii="Times New Roman" w:hAnsi="Times New Roman"/>
          <w:lang w:val="de-DE"/>
        </w:rPr>
        <w:t xml:space="preserve">“. </w:t>
      </w:r>
      <w:r w:rsidRPr="007511FB">
        <w:rPr>
          <w:rFonts w:ascii="Times New Roman" w:hAnsi="Times New Roman"/>
          <w:lang w:val="fr-CH"/>
        </w:rPr>
        <w:t xml:space="preserve">Le paysage dans la littérature luxembourgeoise, in </w:t>
      </w:r>
      <w:proofErr w:type="spellStart"/>
      <w:proofErr w:type="gramStart"/>
      <w:r w:rsidRPr="007511FB">
        <w:rPr>
          <w:rFonts w:ascii="Times New Roman" w:hAnsi="Times New Roman"/>
          <w:lang w:val="fr-CH"/>
        </w:rPr>
        <w:t>Indentiäts</w:t>
      </w:r>
      <w:proofErr w:type="spellEnd"/>
      <w:r w:rsidRPr="007511FB">
        <w:rPr>
          <w:rFonts w:ascii="Times New Roman" w:hAnsi="Times New Roman"/>
          <w:lang w:val="fr-CH"/>
        </w:rPr>
        <w:t>(</w:t>
      </w:r>
      <w:proofErr w:type="gramEnd"/>
      <w:r w:rsidRPr="007511FB">
        <w:rPr>
          <w:rFonts w:ascii="Times New Roman" w:hAnsi="Times New Roman"/>
          <w:lang w:val="fr-CH"/>
        </w:rPr>
        <w:t>de)</w:t>
      </w:r>
      <w:proofErr w:type="spellStart"/>
      <w:r w:rsidRPr="007511FB">
        <w:rPr>
          <w:rFonts w:ascii="Times New Roman" w:hAnsi="Times New Roman"/>
          <w:lang w:val="fr-CH"/>
        </w:rPr>
        <w:t>konstruktionen</w:t>
      </w:r>
      <w:proofErr w:type="spellEnd"/>
      <w:r w:rsidRPr="007511FB">
        <w:rPr>
          <w:rFonts w:ascii="Times New Roman" w:hAnsi="Times New Roman"/>
          <w:lang w:val="fr-CH"/>
        </w:rPr>
        <w:t xml:space="preserve">, Differdange 2008, 32-50, S. 39. </w:t>
      </w:r>
    </w:p>
  </w:footnote>
  <w:footnote w:id="24">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w:t>
      </w:r>
      <w:r w:rsidRPr="007511FB">
        <w:rPr>
          <w:rFonts w:ascii="Times New Roman" w:hAnsi="Times New Roman"/>
          <w:lang w:val="de-CH"/>
        </w:rPr>
        <w:t xml:space="preserve">Brief an die Escher, Tageblatt, 25. März 1914, S. 2. </w:t>
      </w:r>
    </w:p>
  </w:footnote>
  <w:footnote w:id="25">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26">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Tourismus im </w:t>
      </w:r>
      <w:proofErr w:type="spellStart"/>
      <w:r w:rsidRPr="007511FB">
        <w:rPr>
          <w:rFonts w:ascii="Times New Roman" w:hAnsi="Times New Roman"/>
          <w:lang w:val="de-DE"/>
        </w:rPr>
        <w:t>Minettebassin</w:t>
      </w:r>
      <w:proofErr w:type="spellEnd"/>
      <w:r w:rsidRPr="007511FB">
        <w:rPr>
          <w:rFonts w:ascii="Times New Roman" w:hAnsi="Times New Roman"/>
          <w:lang w:val="de-DE"/>
        </w:rPr>
        <w:t xml:space="preserve">, Tageblatt, 29. Juni 1935, p. 10. </w:t>
      </w:r>
    </w:p>
  </w:footnote>
  <w:footnote w:id="27">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Stadt und Freiheit </w:t>
      </w:r>
      <w:proofErr w:type="spellStart"/>
      <w:r w:rsidRPr="007511FB">
        <w:rPr>
          <w:rFonts w:ascii="Times New Roman" w:hAnsi="Times New Roman"/>
          <w:lang w:val="de-DE"/>
        </w:rPr>
        <w:t>Esch</w:t>
      </w:r>
      <w:proofErr w:type="spellEnd"/>
      <w:r w:rsidRPr="007511FB">
        <w:rPr>
          <w:rFonts w:ascii="Times New Roman" w:hAnsi="Times New Roman"/>
          <w:lang w:val="de-DE"/>
        </w:rPr>
        <w:t xml:space="preserve">, Tageblatt, 6. Mai 1939, S. 1. </w:t>
      </w:r>
    </w:p>
  </w:footnote>
  <w:footnote w:id="28">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29">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Die Naturfreunde, Tageblatt, 4. Juli 1936, S. 10. </w:t>
      </w:r>
    </w:p>
  </w:footnote>
  <w:footnote w:id="30">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31">
    <w:p w:rsidR="00F8607C" w:rsidRPr="00EE54EB" w:rsidRDefault="00F8607C" w:rsidP="007511FB">
      <w:pPr>
        <w:pStyle w:val="FootnoteText"/>
        <w:jc w:val="both"/>
        <w:rPr>
          <w:lang w:val="de-DE"/>
          <w:rPrChange w:id="1" w:author="Anne-Marie MILLIM" w:date="2013-05-28T12:46:00Z">
            <w:rPr/>
          </w:rPrChange>
        </w:rPr>
      </w:pPr>
      <w:r w:rsidRPr="007511FB">
        <w:rPr>
          <w:rStyle w:val="FootnoteReference"/>
          <w:rFonts w:ascii="Times New Roman" w:hAnsi="Times New Roman"/>
        </w:rPr>
        <w:footnoteRef/>
      </w:r>
      <w:r w:rsidRPr="007511FB">
        <w:rPr>
          <w:rFonts w:ascii="Times New Roman" w:hAnsi="Times New Roman"/>
          <w:lang w:val="de-DE"/>
        </w:rPr>
        <w:t xml:space="preserve"> Kopfsprung in die Natur, Tageblatt, 18. </w:t>
      </w:r>
      <w:r w:rsidRPr="00EE54EB">
        <w:rPr>
          <w:rFonts w:ascii="Times New Roman" w:hAnsi="Times New Roman"/>
          <w:lang w:val="de-DE"/>
          <w:rPrChange w:id="2" w:author="Anne-Marie MILLIM" w:date="2013-05-28T12:46:00Z">
            <w:rPr>
              <w:rFonts w:ascii="Times New Roman" w:hAnsi="Times New Roman"/>
            </w:rPr>
          </w:rPrChange>
        </w:rPr>
        <w:t xml:space="preserve">Juli 1936, S. 12. </w:t>
      </w:r>
    </w:p>
  </w:footnote>
  <w:footnote w:id="32">
    <w:p w:rsidR="00F8607C" w:rsidRPr="00EE54EB" w:rsidRDefault="00F8607C" w:rsidP="007511FB">
      <w:pPr>
        <w:pStyle w:val="FootnoteText"/>
        <w:jc w:val="both"/>
        <w:rPr>
          <w:lang w:val="de-DE"/>
          <w:rPrChange w:id="3" w:author="Anne-Marie MILLIM" w:date="2013-05-28T12:46:00Z">
            <w:rPr/>
          </w:rPrChange>
        </w:rPr>
      </w:pPr>
      <w:r w:rsidRPr="007511FB">
        <w:rPr>
          <w:rStyle w:val="FootnoteReference"/>
          <w:rFonts w:ascii="Times New Roman" w:hAnsi="Times New Roman"/>
        </w:rPr>
        <w:footnoteRef/>
      </w:r>
      <w:r w:rsidRPr="00EE54EB">
        <w:rPr>
          <w:rFonts w:ascii="Times New Roman" w:hAnsi="Times New Roman"/>
          <w:lang w:val="de-DE"/>
          <w:rPrChange w:id="4" w:author="Anne-Marie MILLIM" w:date="2013-05-28T12:46:00Z">
            <w:rPr>
              <w:rFonts w:ascii="Times New Roman" w:hAnsi="Times New Roman"/>
            </w:rPr>
          </w:rPrChange>
        </w:rPr>
        <w:t xml:space="preserve"> Ibid. </w:t>
      </w:r>
    </w:p>
  </w:footnote>
  <w:footnote w:id="33">
    <w:p w:rsidR="00F8607C" w:rsidRPr="00EE54EB" w:rsidRDefault="00F8607C" w:rsidP="007511FB">
      <w:pPr>
        <w:pStyle w:val="FootnoteText"/>
        <w:jc w:val="both"/>
        <w:rPr>
          <w:lang w:val="de-DE"/>
          <w:rPrChange w:id="5" w:author="Anne-Marie MILLIM" w:date="2013-05-28T12:46:00Z">
            <w:rPr/>
          </w:rPrChange>
        </w:rPr>
      </w:pPr>
      <w:r w:rsidRPr="007511FB">
        <w:rPr>
          <w:rStyle w:val="FootnoteReference"/>
          <w:rFonts w:ascii="Times New Roman" w:hAnsi="Times New Roman"/>
        </w:rPr>
        <w:footnoteRef/>
      </w:r>
      <w:r w:rsidRPr="00EE54EB">
        <w:rPr>
          <w:rFonts w:ascii="Times New Roman" w:hAnsi="Times New Roman"/>
          <w:lang w:val="de-DE"/>
          <w:rPrChange w:id="6" w:author="Anne-Marie MILLIM" w:date="2013-05-28T12:46:00Z">
            <w:rPr>
              <w:rFonts w:ascii="Times New Roman" w:hAnsi="Times New Roman"/>
            </w:rPr>
          </w:rPrChange>
        </w:rPr>
        <w:t xml:space="preserve"> Ibid. </w:t>
      </w:r>
    </w:p>
  </w:footnote>
  <w:footnote w:id="34">
    <w:p w:rsidR="00F8607C" w:rsidRPr="00EE54EB" w:rsidRDefault="00F8607C" w:rsidP="007511FB">
      <w:pPr>
        <w:pStyle w:val="FootnoteText"/>
        <w:jc w:val="both"/>
        <w:rPr>
          <w:lang w:val="de-DE"/>
          <w:rPrChange w:id="7" w:author="Anne-Marie MILLIM" w:date="2013-05-28T12:46:00Z">
            <w:rPr/>
          </w:rPrChange>
        </w:rPr>
      </w:pPr>
      <w:r w:rsidRPr="007511FB">
        <w:rPr>
          <w:rStyle w:val="FootnoteReference"/>
          <w:rFonts w:ascii="Times New Roman" w:hAnsi="Times New Roman"/>
        </w:rPr>
        <w:footnoteRef/>
      </w:r>
      <w:r w:rsidRPr="00EE54EB">
        <w:rPr>
          <w:rFonts w:ascii="Times New Roman" w:hAnsi="Times New Roman"/>
          <w:lang w:val="de-DE"/>
          <w:rPrChange w:id="8" w:author="Anne-Marie MILLIM" w:date="2013-05-28T12:46:00Z">
            <w:rPr>
              <w:rFonts w:ascii="Times New Roman" w:hAnsi="Times New Roman"/>
            </w:rPr>
          </w:rPrChange>
        </w:rPr>
        <w:t xml:space="preserve"> Ibid. </w:t>
      </w:r>
    </w:p>
  </w:footnote>
  <w:footnote w:id="35">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Die Kunst zu reisen, Tageblatt, 1. August 1936, S. 8. </w:t>
      </w:r>
    </w:p>
  </w:footnote>
  <w:footnote w:id="36">
    <w:p w:rsidR="00F8607C" w:rsidRPr="00C878B7" w:rsidRDefault="00F8607C" w:rsidP="007511FB">
      <w:pPr>
        <w:pStyle w:val="FootnoteText"/>
        <w:jc w:val="both"/>
        <w:rPr>
          <w:lang w:val="de-DE"/>
        </w:rPr>
      </w:pPr>
      <w:r w:rsidRPr="007511FB">
        <w:rPr>
          <w:rStyle w:val="FootnoteReference"/>
          <w:rFonts w:ascii="Times New Roman" w:hAnsi="Times New Roman"/>
        </w:rPr>
        <w:footnoteRef/>
      </w:r>
      <w:r w:rsidRPr="007511FB">
        <w:rPr>
          <w:rFonts w:ascii="Times New Roman" w:hAnsi="Times New Roman"/>
          <w:lang w:val="de-DE"/>
        </w:rPr>
        <w:t xml:space="preserve"> Ibid. </w:t>
      </w:r>
    </w:p>
  </w:footnote>
  <w:footnote w:id="37">
    <w:p w:rsidR="00F8607C" w:rsidRPr="00C878B7" w:rsidRDefault="00F8607C" w:rsidP="007511FB">
      <w:pPr>
        <w:pStyle w:val="FootnoteText"/>
        <w:jc w:val="both"/>
        <w:rPr>
          <w:lang w:val="fr-CH"/>
        </w:rPr>
      </w:pPr>
      <w:r w:rsidRPr="007511FB">
        <w:rPr>
          <w:rStyle w:val="FootnoteReference"/>
          <w:rFonts w:ascii="Times New Roman" w:hAnsi="Times New Roman"/>
        </w:rPr>
        <w:footnoteRef/>
      </w:r>
      <w:r w:rsidRPr="007511FB">
        <w:rPr>
          <w:rFonts w:ascii="Times New Roman" w:hAnsi="Times New Roman"/>
          <w:lang w:val="de-DE"/>
        </w:rPr>
        <w:t xml:space="preserve"> Ferien—Daheim, Tageblatt, 28. </w:t>
      </w:r>
      <w:r w:rsidRPr="007511FB">
        <w:rPr>
          <w:rFonts w:ascii="Times New Roman" w:hAnsi="Times New Roman"/>
          <w:lang w:val="fr-CH"/>
        </w:rPr>
        <w:t xml:space="preserve">August 1937, S. 6. </w:t>
      </w:r>
    </w:p>
  </w:footnote>
  <w:footnote w:id="38">
    <w:p w:rsidR="00F8607C" w:rsidRPr="00C878B7" w:rsidRDefault="00F8607C" w:rsidP="007511FB">
      <w:pPr>
        <w:pStyle w:val="FootnoteText"/>
        <w:jc w:val="both"/>
        <w:rPr>
          <w:lang w:val="fr-CH"/>
        </w:rPr>
      </w:pPr>
      <w:r w:rsidRPr="007511FB">
        <w:rPr>
          <w:rStyle w:val="FootnoteReference"/>
          <w:rFonts w:ascii="Times New Roman" w:hAnsi="Times New Roman"/>
        </w:rPr>
        <w:footnoteRef/>
      </w:r>
      <w:r w:rsidRPr="007511FB">
        <w:rPr>
          <w:rFonts w:ascii="Times New Roman" w:hAnsi="Times New Roman"/>
          <w:lang w:val="fr-CH"/>
        </w:rPr>
        <w:t xml:space="preserve"> Ibid.</w:t>
      </w:r>
    </w:p>
  </w:footnote>
  <w:footnote w:id="39">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lang w:val="fr-CH"/>
        </w:rPr>
        <w:t xml:space="preserve"> </w:t>
      </w:r>
      <w:proofErr w:type="spellStart"/>
      <w:r w:rsidRPr="007511FB">
        <w:rPr>
          <w:rFonts w:ascii="Times New Roman" w:hAnsi="Times New Roman"/>
          <w:lang w:val="fr-CH"/>
        </w:rPr>
        <w:t>Notizen</w:t>
      </w:r>
      <w:proofErr w:type="spellEnd"/>
      <w:r w:rsidRPr="007511FB">
        <w:rPr>
          <w:rFonts w:ascii="Times New Roman" w:hAnsi="Times New Roman"/>
          <w:lang w:val="fr-CH"/>
        </w:rPr>
        <w:t xml:space="preserve">. Schifflange—ses Promenades—ses Vues, </w:t>
      </w:r>
      <w:proofErr w:type="spellStart"/>
      <w:r w:rsidRPr="007511FB">
        <w:rPr>
          <w:rFonts w:ascii="Times New Roman" w:hAnsi="Times New Roman"/>
          <w:lang w:val="fr-CH"/>
        </w:rPr>
        <w:t>Tageblatt</w:t>
      </w:r>
      <w:proofErr w:type="spellEnd"/>
      <w:r w:rsidRPr="007511FB">
        <w:rPr>
          <w:rFonts w:ascii="Times New Roman" w:hAnsi="Times New Roman"/>
          <w:lang w:val="fr-CH"/>
        </w:rPr>
        <w:t xml:space="preserve">, 11. </w:t>
      </w:r>
      <w:r w:rsidRPr="007511FB">
        <w:rPr>
          <w:rFonts w:ascii="Times New Roman" w:hAnsi="Times New Roman"/>
        </w:rPr>
        <w:t xml:space="preserve">September 1937, S. 8. </w:t>
      </w:r>
    </w:p>
  </w:footnote>
  <w:footnote w:id="40">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w:t>
      </w:r>
      <w:proofErr w:type="spellStart"/>
      <w:proofErr w:type="gramStart"/>
      <w:r w:rsidRPr="007511FB">
        <w:rPr>
          <w:rFonts w:ascii="Times New Roman" w:hAnsi="Times New Roman"/>
        </w:rPr>
        <w:t>Evy</w:t>
      </w:r>
      <w:proofErr w:type="spellEnd"/>
      <w:r w:rsidRPr="007511FB">
        <w:rPr>
          <w:rFonts w:ascii="Times New Roman" w:hAnsi="Times New Roman"/>
        </w:rPr>
        <w:t xml:space="preserve"> </w:t>
      </w:r>
      <w:r w:rsidRPr="007511FB">
        <w:rPr>
          <w:rFonts w:ascii="Times New Roman" w:hAnsi="Times New Roman"/>
          <w:smallCaps/>
        </w:rPr>
        <w:t>Friedrich</w:t>
      </w:r>
      <w:r w:rsidRPr="007511FB">
        <w:rPr>
          <w:rFonts w:ascii="Times New Roman" w:hAnsi="Times New Roman"/>
        </w:rPr>
        <w:t>, Camping-</w:t>
      </w:r>
      <w:proofErr w:type="spellStart"/>
      <w:r w:rsidRPr="007511FB">
        <w:rPr>
          <w:rFonts w:ascii="Times New Roman" w:hAnsi="Times New Roman"/>
        </w:rPr>
        <w:t>Briefe</w:t>
      </w:r>
      <w:proofErr w:type="spellEnd"/>
      <w:r w:rsidRPr="007511FB">
        <w:rPr>
          <w:rFonts w:ascii="Times New Roman" w:hAnsi="Times New Roman"/>
        </w:rPr>
        <w:t xml:space="preserve"> [I], </w:t>
      </w:r>
      <w:proofErr w:type="spellStart"/>
      <w:r w:rsidRPr="007511FB">
        <w:rPr>
          <w:rFonts w:ascii="Times New Roman" w:hAnsi="Times New Roman"/>
        </w:rPr>
        <w:t>Tageblatt</w:t>
      </w:r>
      <w:proofErr w:type="spellEnd"/>
      <w:r w:rsidRPr="007511FB">
        <w:rPr>
          <w:rFonts w:ascii="Times New Roman" w:hAnsi="Times New Roman"/>
        </w:rPr>
        <w:t>, 4.</w:t>
      </w:r>
      <w:proofErr w:type="gramEnd"/>
      <w:r w:rsidRPr="007511FB">
        <w:rPr>
          <w:rFonts w:ascii="Times New Roman" w:hAnsi="Times New Roman"/>
        </w:rPr>
        <w:t xml:space="preserve"> </w:t>
      </w:r>
      <w:proofErr w:type="spellStart"/>
      <w:r w:rsidRPr="007511FB">
        <w:rPr>
          <w:rFonts w:ascii="Times New Roman" w:hAnsi="Times New Roman"/>
        </w:rPr>
        <w:t>Juni</w:t>
      </w:r>
      <w:proofErr w:type="spellEnd"/>
      <w:r w:rsidRPr="007511FB">
        <w:rPr>
          <w:rFonts w:ascii="Times New Roman" w:hAnsi="Times New Roman"/>
        </w:rPr>
        <w:t xml:space="preserve"> 1938, S. 11. </w:t>
      </w:r>
    </w:p>
  </w:footnote>
  <w:footnote w:id="41">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w:t>
      </w:r>
      <w:proofErr w:type="gramStart"/>
      <w:r w:rsidRPr="00C878B7">
        <w:rPr>
          <w:rFonts w:ascii="Times New Roman" w:hAnsi="Times New Roman"/>
        </w:rPr>
        <w:t>Ibid.</w:t>
      </w:r>
      <w:proofErr w:type="gramEnd"/>
      <w:r w:rsidRPr="00C878B7">
        <w:rPr>
          <w:rFonts w:ascii="Times New Roman" w:hAnsi="Times New Roman"/>
        </w:rPr>
        <w:t xml:space="preserve"> </w:t>
      </w:r>
    </w:p>
  </w:footnote>
  <w:footnote w:id="42">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Jeff </w:t>
      </w:r>
      <w:proofErr w:type="spellStart"/>
      <w:r w:rsidRPr="007511FB">
        <w:rPr>
          <w:rFonts w:ascii="Times New Roman" w:hAnsi="Times New Roman"/>
          <w:smallCaps/>
        </w:rPr>
        <w:t>Malpas</w:t>
      </w:r>
      <w:proofErr w:type="spellEnd"/>
      <w:r w:rsidRPr="007511FB">
        <w:rPr>
          <w:rFonts w:ascii="Times New Roman" w:hAnsi="Times New Roman"/>
        </w:rPr>
        <w:t xml:space="preserve">, Place and the Problem of Landscape, in Jeff </w:t>
      </w:r>
      <w:proofErr w:type="spellStart"/>
      <w:r w:rsidRPr="007511FB">
        <w:rPr>
          <w:rFonts w:ascii="Times New Roman" w:hAnsi="Times New Roman"/>
        </w:rPr>
        <w:t>Malpas</w:t>
      </w:r>
      <w:proofErr w:type="spellEnd"/>
      <w:r w:rsidRPr="007511FB">
        <w:rPr>
          <w:rFonts w:ascii="Times New Roman" w:hAnsi="Times New Roman"/>
        </w:rPr>
        <w:t xml:space="preserve"> (Hg.) </w:t>
      </w:r>
      <w:proofErr w:type="gramStart"/>
      <w:r w:rsidRPr="007511FB">
        <w:rPr>
          <w:rFonts w:ascii="Times New Roman" w:hAnsi="Times New Roman"/>
        </w:rPr>
        <w:t>The</w:t>
      </w:r>
      <w:proofErr w:type="gramEnd"/>
      <w:r w:rsidRPr="007511FB">
        <w:rPr>
          <w:rFonts w:ascii="Times New Roman" w:hAnsi="Times New Roman"/>
        </w:rPr>
        <w:t xml:space="preserve"> Place of Landscape: Concepts, Contexts, Studies. </w:t>
      </w:r>
      <w:proofErr w:type="gramStart"/>
      <w:r w:rsidRPr="00C878B7">
        <w:rPr>
          <w:rFonts w:ascii="Times New Roman" w:hAnsi="Times New Roman"/>
        </w:rPr>
        <w:t>Cambridge 2011, S. 14.</w:t>
      </w:r>
      <w:proofErr w:type="gramEnd"/>
      <w:r w:rsidRPr="00C878B7">
        <w:rPr>
          <w:rFonts w:ascii="Times New Roman" w:hAnsi="Times New Roman"/>
        </w:rPr>
        <w:t xml:space="preserve"> (</w:t>
      </w:r>
      <w:proofErr w:type="spellStart"/>
      <w:r w:rsidRPr="00C878B7">
        <w:rPr>
          <w:rFonts w:ascii="Times New Roman" w:hAnsi="Times New Roman"/>
        </w:rPr>
        <w:t>Meine</w:t>
      </w:r>
      <w:proofErr w:type="spellEnd"/>
      <w:r w:rsidRPr="00C878B7">
        <w:rPr>
          <w:rFonts w:ascii="Times New Roman" w:hAnsi="Times New Roman"/>
        </w:rPr>
        <w:t xml:space="preserve"> </w:t>
      </w:r>
      <w:proofErr w:type="spellStart"/>
      <w:r w:rsidRPr="00C878B7">
        <w:rPr>
          <w:rFonts w:ascii="Times New Roman" w:hAnsi="Times New Roman"/>
        </w:rPr>
        <w:t>Übersetzung</w:t>
      </w:r>
      <w:proofErr w:type="spellEnd"/>
      <w:r w:rsidRPr="00C878B7">
        <w:rPr>
          <w:rFonts w:ascii="Times New Roman" w:hAnsi="Times New Roman"/>
        </w:rPr>
        <w:t xml:space="preserve">). </w:t>
      </w:r>
    </w:p>
  </w:footnote>
  <w:footnote w:id="43">
    <w:p w:rsidR="00F8607C" w:rsidRDefault="00F8607C" w:rsidP="007511FB">
      <w:pPr>
        <w:pStyle w:val="FootnoteText"/>
        <w:jc w:val="both"/>
      </w:pPr>
      <w:r w:rsidRPr="007511FB">
        <w:rPr>
          <w:rStyle w:val="FootnoteReference"/>
          <w:rFonts w:ascii="Times New Roman" w:hAnsi="Times New Roman"/>
        </w:rPr>
        <w:footnoteRef/>
      </w:r>
      <w:r w:rsidRPr="00C878B7">
        <w:rPr>
          <w:rFonts w:ascii="Times New Roman" w:hAnsi="Times New Roman"/>
        </w:rPr>
        <w:t xml:space="preserve"> </w:t>
      </w:r>
      <w:proofErr w:type="spellStart"/>
      <w:proofErr w:type="gramStart"/>
      <w:r w:rsidRPr="00C878B7">
        <w:rPr>
          <w:rFonts w:ascii="Times New Roman" w:hAnsi="Times New Roman"/>
        </w:rPr>
        <w:t>Evy</w:t>
      </w:r>
      <w:proofErr w:type="spellEnd"/>
      <w:r w:rsidRPr="00C878B7">
        <w:rPr>
          <w:rFonts w:ascii="Times New Roman" w:hAnsi="Times New Roman"/>
        </w:rPr>
        <w:t xml:space="preserve"> </w:t>
      </w:r>
      <w:r w:rsidRPr="00C878B7">
        <w:rPr>
          <w:rFonts w:ascii="Times New Roman" w:hAnsi="Times New Roman"/>
          <w:smallCaps/>
        </w:rPr>
        <w:t>Friedrich</w:t>
      </w:r>
      <w:r w:rsidRPr="00C878B7">
        <w:rPr>
          <w:rFonts w:ascii="Times New Roman" w:hAnsi="Times New Roman"/>
        </w:rPr>
        <w:t>, Camping-</w:t>
      </w:r>
      <w:proofErr w:type="spellStart"/>
      <w:r w:rsidRPr="00C878B7">
        <w:rPr>
          <w:rFonts w:ascii="Times New Roman" w:hAnsi="Times New Roman"/>
        </w:rPr>
        <w:t>Briefe</w:t>
      </w:r>
      <w:proofErr w:type="spellEnd"/>
      <w:r w:rsidRPr="00C878B7">
        <w:rPr>
          <w:rFonts w:ascii="Times New Roman" w:hAnsi="Times New Roman"/>
        </w:rPr>
        <w:t xml:space="preserve"> [I], </w:t>
      </w:r>
      <w:proofErr w:type="spellStart"/>
      <w:r w:rsidRPr="00C878B7">
        <w:rPr>
          <w:rFonts w:ascii="Times New Roman" w:hAnsi="Times New Roman"/>
        </w:rPr>
        <w:t>Tageblatt</w:t>
      </w:r>
      <w:proofErr w:type="spellEnd"/>
      <w:r w:rsidRPr="00C878B7">
        <w:rPr>
          <w:rFonts w:ascii="Times New Roman" w:hAnsi="Times New Roman"/>
        </w:rPr>
        <w:t>, 4.</w:t>
      </w:r>
      <w:proofErr w:type="gramEnd"/>
      <w:r w:rsidRPr="00C878B7">
        <w:rPr>
          <w:rFonts w:ascii="Times New Roman" w:hAnsi="Times New Roman"/>
        </w:rPr>
        <w:t xml:space="preserve"> </w:t>
      </w:r>
      <w:proofErr w:type="spellStart"/>
      <w:r w:rsidRPr="00C878B7">
        <w:rPr>
          <w:rFonts w:ascii="Times New Roman" w:hAnsi="Times New Roman"/>
        </w:rPr>
        <w:t>Juni</w:t>
      </w:r>
      <w:proofErr w:type="spellEnd"/>
      <w:r w:rsidRPr="00C878B7">
        <w:rPr>
          <w:rFonts w:ascii="Times New Roman" w:hAnsi="Times New Roman"/>
        </w:rPr>
        <w:t xml:space="preserve"> 1938, S. 11.</w:t>
      </w:r>
    </w:p>
  </w:footnote>
  <w:footnote w:id="44">
    <w:p w:rsidR="00F8607C" w:rsidRDefault="00F8607C" w:rsidP="007511FB">
      <w:pPr>
        <w:pStyle w:val="FootnoteText"/>
        <w:jc w:val="both"/>
      </w:pPr>
      <w:r w:rsidRPr="007511FB">
        <w:rPr>
          <w:rStyle w:val="FootnoteReference"/>
          <w:rFonts w:ascii="Times New Roman" w:hAnsi="Times New Roman"/>
        </w:rPr>
        <w:footnoteRef/>
      </w:r>
      <w:r w:rsidRPr="007511FB">
        <w:rPr>
          <w:rFonts w:ascii="Times New Roman" w:hAnsi="Times New Roman"/>
        </w:rPr>
        <w:t xml:space="preserve"> </w:t>
      </w:r>
      <w:r w:rsidRPr="00C878B7">
        <w:rPr>
          <w:rFonts w:ascii="Times New Roman" w:hAnsi="Times New Roman"/>
        </w:rPr>
        <w:t>Ibid.</w:t>
      </w:r>
    </w:p>
  </w:footnote>
  <w:footnote w:id="45">
    <w:p w:rsidR="00F8607C" w:rsidRDefault="00F8607C">
      <w:pPr>
        <w:pStyle w:val="FootnoteText"/>
      </w:pPr>
      <w:r>
        <w:rPr>
          <w:rStyle w:val="FootnoteReference"/>
        </w:rPr>
        <w:footnoteRef/>
      </w:r>
      <w:r w:rsidRPr="00C95AFB">
        <w:rPr>
          <w:lang w:val="de-DE"/>
        </w:rPr>
        <w:t xml:space="preserve"> Ibid. </w:t>
      </w:r>
    </w:p>
  </w:footnote>
  <w:footnote w:id="46">
    <w:p w:rsidR="00F8607C" w:rsidRPr="002462AC" w:rsidRDefault="00F8607C">
      <w:pPr>
        <w:pStyle w:val="FootnoteText"/>
        <w:rPr>
          <w:rFonts w:ascii="Times New Roman" w:hAnsi="Times New Roman"/>
          <w:rPrChange w:id="9" w:author="Anne-Marie MILLIM" w:date="2013-05-28T12:34:00Z">
            <w:rPr/>
          </w:rPrChange>
        </w:rPr>
      </w:pPr>
      <w:r w:rsidRPr="002462AC">
        <w:rPr>
          <w:rStyle w:val="FootnoteReference"/>
          <w:rFonts w:ascii="Times New Roman" w:hAnsi="Times New Roman"/>
          <w:rPrChange w:id="10" w:author="Anne-Marie MILLIM" w:date="2013-05-28T12:34:00Z">
            <w:rPr>
              <w:rStyle w:val="FootnoteReference"/>
            </w:rPr>
          </w:rPrChange>
        </w:rPr>
        <w:footnoteRef/>
      </w:r>
      <w:r w:rsidRPr="002462AC">
        <w:rPr>
          <w:rFonts w:ascii="Times New Roman" w:hAnsi="Times New Roman"/>
          <w:lang w:val="de-DE"/>
          <w:rPrChange w:id="11" w:author="Anne-Marie MILLIM" w:date="2013-05-28T12:34:00Z">
            <w:rPr>
              <w:lang w:val="de-DE"/>
            </w:rPr>
          </w:rPrChange>
        </w:rP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023"/>
    <w:rsid w:val="0006077C"/>
    <w:rsid w:val="000628BA"/>
    <w:rsid w:val="0008573E"/>
    <w:rsid w:val="00094A72"/>
    <w:rsid w:val="000D2146"/>
    <w:rsid w:val="001035F0"/>
    <w:rsid w:val="00137C30"/>
    <w:rsid w:val="00201FF2"/>
    <w:rsid w:val="0024484D"/>
    <w:rsid w:val="002462AC"/>
    <w:rsid w:val="00281EE3"/>
    <w:rsid w:val="00292EF4"/>
    <w:rsid w:val="00306677"/>
    <w:rsid w:val="00333109"/>
    <w:rsid w:val="003333B3"/>
    <w:rsid w:val="00370B4B"/>
    <w:rsid w:val="00391030"/>
    <w:rsid w:val="003A36C7"/>
    <w:rsid w:val="003C0B78"/>
    <w:rsid w:val="003C3448"/>
    <w:rsid w:val="003E79A5"/>
    <w:rsid w:val="0040428A"/>
    <w:rsid w:val="00405AC7"/>
    <w:rsid w:val="004620E3"/>
    <w:rsid w:val="004963A0"/>
    <w:rsid w:val="004A31DF"/>
    <w:rsid w:val="004F61CA"/>
    <w:rsid w:val="00502A70"/>
    <w:rsid w:val="00502D8A"/>
    <w:rsid w:val="005264CD"/>
    <w:rsid w:val="00527557"/>
    <w:rsid w:val="00583258"/>
    <w:rsid w:val="005F793D"/>
    <w:rsid w:val="00633748"/>
    <w:rsid w:val="00647974"/>
    <w:rsid w:val="00670325"/>
    <w:rsid w:val="006A26DC"/>
    <w:rsid w:val="006A6DD7"/>
    <w:rsid w:val="006C689E"/>
    <w:rsid w:val="006D21EA"/>
    <w:rsid w:val="006E7B69"/>
    <w:rsid w:val="006F1A5F"/>
    <w:rsid w:val="007511FB"/>
    <w:rsid w:val="00783646"/>
    <w:rsid w:val="00783665"/>
    <w:rsid w:val="007B5C49"/>
    <w:rsid w:val="007C06A3"/>
    <w:rsid w:val="007C6F2E"/>
    <w:rsid w:val="00812039"/>
    <w:rsid w:val="00850241"/>
    <w:rsid w:val="00895957"/>
    <w:rsid w:val="0089609F"/>
    <w:rsid w:val="008977F4"/>
    <w:rsid w:val="008C1874"/>
    <w:rsid w:val="009007E8"/>
    <w:rsid w:val="00930BCA"/>
    <w:rsid w:val="00940E2C"/>
    <w:rsid w:val="00990165"/>
    <w:rsid w:val="00992E46"/>
    <w:rsid w:val="009960FA"/>
    <w:rsid w:val="009B5FEE"/>
    <w:rsid w:val="009B7089"/>
    <w:rsid w:val="009D2331"/>
    <w:rsid w:val="009E1847"/>
    <w:rsid w:val="00A07E2C"/>
    <w:rsid w:val="00A15C44"/>
    <w:rsid w:val="00A6183F"/>
    <w:rsid w:val="00A81796"/>
    <w:rsid w:val="00B17210"/>
    <w:rsid w:val="00B220F0"/>
    <w:rsid w:val="00B2522E"/>
    <w:rsid w:val="00B304ED"/>
    <w:rsid w:val="00B53161"/>
    <w:rsid w:val="00B7338F"/>
    <w:rsid w:val="00B83D84"/>
    <w:rsid w:val="00C07BD2"/>
    <w:rsid w:val="00C5151C"/>
    <w:rsid w:val="00C878B7"/>
    <w:rsid w:val="00C95AFB"/>
    <w:rsid w:val="00CF1EF3"/>
    <w:rsid w:val="00D032F3"/>
    <w:rsid w:val="00D0459E"/>
    <w:rsid w:val="00D04631"/>
    <w:rsid w:val="00D11E7A"/>
    <w:rsid w:val="00D352AF"/>
    <w:rsid w:val="00DB11F6"/>
    <w:rsid w:val="00DB7621"/>
    <w:rsid w:val="00DF7D12"/>
    <w:rsid w:val="00DF7EF6"/>
    <w:rsid w:val="00E60E57"/>
    <w:rsid w:val="00EB4D98"/>
    <w:rsid w:val="00EB6E39"/>
    <w:rsid w:val="00ED0976"/>
    <w:rsid w:val="00EE54EB"/>
    <w:rsid w:val="00F124D2"/>
    <w:rsid w:val="00F546F6"/>
    <w:rsid w:val="00F636EC"/>
    <w:rsid w:val="00F8607C"/>
    <w:rsid w:val="00F9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D2146"/>
    <w:pPr>
      <w:spacing w:after="0" w:line="240" w:lineRule="auto"/>
    </w:pPr>
    <w:rPr>
      <w:sz w:val="20"/>
      <w:szCs w:val="20"/>
    </w:rPr>
  </w:style>
  <w:style w:type="character" w:customStyle="1" w:styleId="FootnoteTextChar">
    <w:name w:val="Footnote Text Char"/>
    <w:link w:val="FootnoteText"/>
    <w:uiPriority w:val="99"/>
    <w:semiHidden/>
    <w:locked/>
    <w:rsid w:val="000D2146"/>
    <w:rPr>
      <w:rFonts w:cs="Times New Roman"/>
      <w:sz w:val="20"/>
      <w:szCs w:val="20"/>
    </w:rPr>
  </w:style>
  <w:style w:type="character" w:styleId="FootnoteReference">
    <w:name w:val="footnote reference"/>
    <w:uiPriority w:val="99"/>
    <w:semiHidden/>
    <w:rsid w:val="000D2146"/>
    <w:rPr>
      <w:rFonts w:cs="Times New Roman"/>
      <w:vertAlign w:val="superscript"/>
    </w:rPr>
  </w:style>
  <w:style w:type="paragraph" w:styleId="Header">
    <w:name w:val="header"/>
    <w:basedOn w:val="Normal"/>
    <w:link w:val="HeaderChar"/>
    <w:uiPriority w:val="99"/>
    <w:rsid w:val="00D032F3"/>
    <w:pPr>
      <w:tabs>
        <w:tab w:val="center" w:pos="4536"/>
        <w:tab w:val="right" w:pos="9072"/>
      </w:tabs>
      <w:spacing w:after="0" w:line="240" w:lineRule="auto"/>
    </w:pPr>
  </w:style>
  <w:style w:type="character" w:customStyle="1" w:styleId="HeaderChar">
    <w:name w:val="Header Char"/>
    <w:link w:val="Header"/>
    <w:uiPriority w:val="99"/>
    <w:locked/>
    <w:rsid w:val="00D032F3"/>
    <w:rPr>
      <w:rFonts w:cs="Times New Roman"/>
    </w:rPr>
  </w:style>
  <w:style w:type="paragraph" w:styleId="Footer">
    <w:name w:val="footer"/>
    <w:basedOn w:val="Normal"/>
    <w:link w:val="FooterChar"/>
    <w:uiPriority w:val="99"/>
    <w:rsid w:val="00D032F3"/>
    <w:pPr>
      <w:tabs>
        <w:tab w:val="center" w:pos="4536"/>
        <w:tab w:val="right" w:pos="9072"/>
      </w:tabs>
      <w:spacing w:after="0" w:line="240" w:lineRule="auto"/>
    </w:pPr>
  </w:style>
  <w:style w:type="character" w:customStyle="1" w:styleId="FooterChar">
    <w:name w:val="Footer Char"/>
    <w:link w:val="Footer"/>
    <w:uiPriority w:val="99"/>
    <w:locked/>
    <w:rsid w:val="00D032F3"/>
    <w:rPr>
      <w:rFonts w:cs="Times New Roman"/>
    </w:rPr>
  </w:style>
  <w:style w:type="paragraph" w:styleId="BalloonText">
    <w:name w:val="Balloon Text"/>
    <w:basedOn w:val="Normal"/>
    <w:link w:val="BalloonTextChar"/>
    <w:uiPriority w:val="99"/>
    <w:semiHidden/>
    <w:rsid w:val="00527557"/>
    <w:rPr>
      <w:rFonts w:ascii="Tahoma" w:hAnsi="Tahoma" w:cs="Tahoma"/>
      <w:sz w:val="16"/>
      <w:szCs w:val="16"/>
    </w:rPr>
  </w:style>
  <w:style w:type="character" w:customStyle="1" w:styleId="BalloonTextChar">
    <w:name w:val="Balloon Text Char"/>
    <w:link w:val="BalloonText"/>
    <w:uiPriority w:val="99"/>
    <w:semiHidden/>
    <w:rsid w:val="00064B92"/>
    <w:rPr>
      <w:rFonts w:ascii="Times New Roman" w:hAnsi="Times New Roman"/>
      <w:sz w:val="0"/>
      <w:szCs w:val="0"/>
      <w:lang w:val="en-GB" w:eastAsia="en-US"/>
    </w:rPr>
  </w:style>
  <w:style w:type="character" w:styleId="CommentReference">
    <w:name w:val="annotation reference"/>
    <w:uiPriority w:val="99"/>
    <w:semiHidden/>
    <w:rsid w:val="00895957"/>
    <w:rPr>
      <w:rFonts w:cs="Times New Roman"/>
      <w:sz w:val="16"/>
      <w:szCs w:val="16"/>
    </w:rPr>
  </w:style>
  <w:style w:type="paragraph" w:styleId="CommentText">
    <w:name w:val="annotation text"/>
    <w:basedOn w:val="Normal"/>
    <w:link w:val="CommentTextChar"/>
    <w:uiPriority w:val="99"/>
    <w:semiHidden/>
    <w:rsid w:val="00895957"/>
    <w:rPr>
      <w:sz w:val="20"/>
      <w:szCs w:val="20"/>
    </w:rPr>
  </w:style>
  <w:style w:type="character" w:customStyle="1" w:styleId="CommentTextChar">
    <w:name w:val="Comment Text Char"/>
    <w:link w:val="CommentText"/>
    <w:uiPriority w:val="99"/>
    <w:semiHidden/>
    <w:rsid w:val="00064B92"/>
    <w:rPr>
      <w:sz w:val="20"/>
      <w:szCs w:val="20"/>
      <w:lang w:val="en-GB" w:eastAsia="en-US"/>
    </w:rPr>
  </w:style>
  <w:style w:type="paragraph" w:styleId="CommentSubject">
    <w:name w:val="annotation subject"/>
    <w:basedOn w:val="CommentText"/>
    <w:next w:val="CommentText"/>
    <w:link w:val="CommentSubjectChar"/>
    <w:uiPriority w:val="99"/>
    <w:semiHidden/>
    <w:rsid w:val="00895957"/>
    <w:rPr>
      <w:b/>
      <w:bCs/>
    </w:rPr>
  </w:style>
  <w:style w:type="character" w:customStyle="1" w:styleId="CommentSubjectChar">
    <w:name w:val="Comment Subject Char"/>
    <w:link w:val="CommentSubject"/>
    <w:uiPriority w:val="99"/>
    <w:semiHidden/>
    <w:rsid w:val="00064B92"/>
    <w:rPr>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29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3753</Words>
  <Characters>23383</Characters>
  <Application>Microsoft Office Word</Application>
  <DocSecurity>0</DocSecurity>
  <Lines>338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MILLIM</dc:creator>
  <cp:keywords/>
  <dc:description/>
  <cp:lastModifiedBy>Anne-Marie MILLIM</cp:lastModifiedBy>
  <cp:revision>43</cp:revision>
  <dcterms:created xsi:type="dcterms:W3CDTF">2013-05-16T09:48:00Z</dcterms:created>
  <dcterms:modified xsi:type="dcterms:W3CDTF">2013-05-28T10:59:00Z</dcterms:modified>
</cp:coreProperties>
</file>