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FD" w:rsidRPr="00F14B71" w:rsidRDefault="00173D0D" w:rsidP="00173D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D0D">
        <w:rPr>
          <w:rFonts w:ascii="Times New Roman" w:hAnsi="Times New Roman" w:cs="Times New Roman"/>
          <w:sz w:val="24"/>
          <w:szCs w:val="24"/>
        </w:rPr>
        <w:t>Article p</w:t>
      </w:r>
      <w:r w:rsidR="00F14B71">
        <w:rPr>
          <w:rFonts w:ascii="Times New Roman" w:hAnsi="Times New Roman" w:cs="Times New Roman"/>
          <w:sz w:val="24"/>
          <w:szCs w:val="24"/>
        </w:rPr>
        <w:t>ublié au</w:t>
      </w:r>
      <w:r w:rsidRPr="00173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263">
        <w:rPr>
          <w:rFonts w:ascii="Times New Roman" w:hAnsi="Times New Roman" w:cs="Times New Roman"/>
          <w:i/>
          <w:sz w:val="24"/>
          <w:szCs w:val="24"/>
        </w:rPr>
        <w:t>L</w:t>
      </w:r>
      <w:r w:rsidR="00F14B71">
        <w:rPr>
          <w:rFonts w:ascii="Times New Roman" w:hAnsi="Times New Roman" w:cs="Times New Roman"/>
          <w:i/>
          <w:sz w:val="24"/>
          <w:szCs w:val="24"/>
        </w:rPr>
        <w:t>ë</w:t>
      </w:r>
      <w:r w:rsidRPr="00A82263">
        <w:rPr>
          <w:rFonts w:ascii="Times New Roman" w:hAnsi="Times New Roman" w:cs="Times New Roman"/>
          <w:i/>
          <w:sz w:val="24"/>
          <w:szCs w:val="24"/>
        </w:rPr>
        <w:t>tzebuerger</w:t>
      </w:r>
      <w:proofErr w:type="spellEnd"/>
      <w:r w:rsidRPr="00A82263">
        <w:rPr>
          <w:rFonts w:ascii="Times New Roman" w:hAnsi="Times New Roman" w:cs="Times New Roman"/>
          <w:i/>
          <w:sz w:val="24"/>
          <w:szCs w:val="24"/>
        </w:rPr>
        <w:t xml:space="preserve"> Land</w:t>
      </w:r>
      <w:r w:rsidR="00F14B71">
        <w:rPr>
          <w:rFonts w:ascii="Times New Roman" w:hAnsi="Times New Roman" w:cs="Times New Roman"/>
          <w:sz w:val="24"/>
          <w:szCs w:val="24"/>
        </w:rPr>
        <w:t>, 29 juin 2012, p. 15.</w:t>
      </w:r>
    </w:p>
    <w:p w:rsidR="00173D0D" w:rsidRPr="00173D0D" w:rsidRDefault="00173D0D">
      <w:pPr>
        <w:rPr>
          <w:rFonts w:ascii="Times New Roman" w:hAnsi="Times New Roman" w:cs="Times New Roman"/>
          <w:sz w:val="24"/>
          <w:szCs w:val="24"/>
        </w:rPr>
      </w:pPr>
    </w:p>
    <w:p w:rsidR="00173D0D" w:rsidRPr="002C01CB" w:rsidRDefault="00BB4B96" w:rsidP="00173D0D">
      <w:pPr>
        <w:pStyle w:val="Sansinterligne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vol d’Icare du </w:t>
      </w:r>
      <w:r w:rsidR="00173D0D" w:rsidRPr="002C01CB">
        <w:rPr>
          <w:rFonts w:ascii="Arial" w:hAnsi="Arial" w:cs="Arial"/>
          <w:i/>
          <w:sz w:val="28"/>
          <w:szCs w:val="28"/>
        </w:rPr>
        <w:t>Fürstenrecht</w:t>
      </w:r>
      <w:r w:rsidR="004B2FC8" w:rsidRPr="004B2FC8">
        <w:rPr>
          <w:rFonts w:ascii="Arial" w:hAnsi="Arial" w:cs="Arial"/>
          <w:sz w:val="28"/>
          <w:szCs w:val="28"/>
        </w:rPr>
        <w:t>,</w:t>
      </w:r>
    </w:p>
    <w:p w:rsidR="00173D0D" w:rsidRPr="00173D0D" w:rsidRDefault="004B2FC8" w:rsidP="00173D0D">
      <w:pPr>
        <w:pStyle w:val="Sansinterligne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</w:t>
      </w:r>
      <w:r w:rsidR="00BB4B96">
        <w:rPr>
          <w:rFonts w:ascii="Arial" w:hAnsi="Arial" w:cs="Arial"/>
          <w:sz w:val="28"/>
          <w:szCs w:val="28"/>
        </w:rPr>
        <w:t>u</w:t>
      </w:r>
      <w:proofErr w:type="gramEnd"/>
      <w:r w:rsidR="00BB4B96">
        <w:rPr>
          <w:rFonts w:ascii="Arial" w:hAnsi="Arial" w:cs="Arial"/>
          <w:sz w:val="28"/>
          <w:szCs w:val="28"/>
        </w:rPr>
        <w:t xml:space="preserve"> l’in</w:t>
      </w:r>
      <w:r w:rsidR="007B1598">
        <w:rPr>
          <w:rFonts w:ascii="Arial" w:hAnsi="Arial" w:cs="Arial"/>
          <w:sz w:val="28"/>
          <w:szCs w:val="28"/>
        </w:rPr>
        <w:t>constitutionnalité</w:t>
      </w:r>
      <w:r w:rsidR="00BB4B96">
        <w:rPr>
          <w:rFonts w:ascii="Arial" w:hAnsi="Arial" w:cs="Arial"/>
          <w:sz w:val="28"/>
          <w:szCs w:val="28"/>
        </w:rPr>
        <w:t xml:space="preserve"> de</w:t>
      </w:r>
      <w:r w:rsidR="002C01CB">
        <w:rPr>
          <w:rFonts w:ascii="Arial" w:hAnsi="Arial" w:cs="Arial"/>
          <w:sz w:val="28"/>
          <w:szCs w:val="28"/>
        </w:rPr>
        <w:t xml:space="preserve">s trois </w:t>
      </w:r>
      <w:r w:rsidR="00352482">
        <w:rPr>
          <w:rFonts w:ascii="Arial" w:hAnsi="Arial" w:cs="Arial"/>
          <w:sz w:val="28"/>
          <w:szCs w:val="28"/>
        </w:rPr>
        <w:t>« d</w:t>
      </w:r>
      <w:r w:rsidR="002C01CB">
        <w:rPr>
          <w:rFonts w:ascii="Arial" w:hAnsi="Arial" w:cs="Arial"/>
          <w:sz w:val="28"/>
          <w:szCs w:val="28"/>
        </w:rPr>
        <w:t>écrets » du Grand-Duc</w:t>
      </w:r>
    </w:p>
    <w:p w:rsidR="00173D0D" w:rsidRDefault="00173D0D" w:rsidP="00173D0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092121" w:rsidRDefault="00092121" w:rsidP="00092121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092121">
        <w:rPr>
          <w:rFonts w:ascii="Times New Roman" w:hAnsi="Times New Roman" w:cs="Times New Roman"/>
          <w:sz w:val="24"/>
          <w:szCs w:val="24"/>
          <w:highlight w:val="yellow"/>
        </w:rPr>
        <w:t>Version</w:t>
      </w:r>
      <w:r w:rsidR="009D2059">
        <w:rPr>
          <w:rFonts w:ascii="Times New Roman" w:hAnsi="Times New Roman" w:cs="Times New Roman"/>
          <w:sz w:val="24"/>
          <w:szCs w:val="24"/>
          <w:highlight w:val="yellow"/>
        </w:rPr>
        <w:t xml:space="preserve"> définitive</w:t>
      </w:r>
      <w:r w:rsidRPr="00092121">
        <w:rPr>
          <w:rFonts w:ascii="Times New Roman" w:hAnsi="Times New Roman" w:cs="Times New Roman"/>
          <w:sz w:val="24"/>
          <w:szCs w:val="24"/>
          <w:highlight w:val="yellow"/>
        </w:rPr>
        <w:t xml:space="preserve"> du 2</w:t>
      </w:r>
      <w:r w:rsidR="00DB6EE0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092121">
        <w:rPr>
          <w:rFonts w:ascii="Times New Roman" w:hAnsi="Times New Roman" w:cs="Times New Roman"/>
          <w:sz w:val="24"/>
          <w:szCs w:val="24"/>
          <w:highlight w:val="yellow"/>
        </w:rPr>
        <w:t xml:space="preserve"> juin 2012</w:t>
      </w:r>
    </w:p>
    <w:p w:rsidR="00173D0D" w:rsidRDefault="00173D0D" w:rsidP="00173D0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52482" w:rsidRDefault="00352482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42619" w:rsidRPr="00742619">
        <w:rPr>
          <w:rFonts w:ascii="Times New Roman" w:hAnsi="Times New Roman" w:cs="Times New Roman"/>
          <w:sz w:val="24"/>
          <w:szCs w:val="24"/>
        </w:rPr>
        <w:t xml:space="preserve">ors des </w:t>
      </w:r>
      <w:r>
        <w:rPr>
          <w:rFonts w:ascii="Times New Roman" w:hAnsi="Times New Roman" w:cs="Times New Roman"/>
          <w:sz w:val="24"/>
          <w:szCs w:val="24"/>
        </w:rPr>
        <w:t xml:space="preserve">deux dernières </w:t>
      </w:r>
      <w:r w:rsidR="00742619" w:rsidRPr="00742619">
        <w:rPr>
          <w:rFonts w:ascii="Times New Roman" w:hAnsi="Times New Roman" w:cs="Times New Roman"/>
          <w:sz w:val="24"/>
          <w:szCs w:val="24"/>
        </w:rPr>
        <w:t>fêtes nationales, il y a</w:t>
      </w:r>
      <w:r w:rsidR="004C69D5">
        <w:rPr>
          <w:rFonts w:ascii="Times New Roman" w:hAnsi="Times New Roman" w:cs="Times New Roman"/>
          <w:sz w:val="24"/>
          <w:szCs w:val="24"/>
        </w:rPr>
        <w:t xml:space="preserve"> eu</w:t>
      </w:r>
      <w:r w:rsidR="00742619" w:rsidRPr="00742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habituels</w:t>
      </w:r>
      <w:r w:rsidR="00742619" w:rsidRPr="00742619">
        <w:rPr>
          <w:rFonts w:ascii="Times New Roman" w:hAnsi="Times New Roman" w:cs="Times New Roman"/>
          <w:sz w:val="24"/>
          <w:szCs w:val="24"/>
        </w:rPr>
        <w:t xml:space="preserve"> feux d’artifices</w:t>
      </w:r>
      <w:r>
        <w:rPr>
          <w:rFonts w:ascii="Times New Roman" w:hAnsi="Times New Roman" w:cs="Times New Roman"/>
          <w:sz w:val="24"/>
          <w:szCs w:val="24"/>
        </w:rPr>
        <w:t xml:space="preserve">, mais aussi, du fait du </w:t>
      </w:r>
      <w:r w:rsidR="005A6E1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rand-</w:t>
      </w:r>
      <w:r w:rsidR="005A6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uc, des surprises en dro</w:t>
      </w:r>
      <w:r w:rsidR="00E262B9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qui sont non moins « explosives »</w:t>
      </w:r>
      <w:r w:rsidR="006E3813">
        <w:rPr>
          <w:rFonts w:ascii="Times New Roman" w:hAnsi="Times New Roman" w:cs="Times New Roman"/>
          <w:sz w:val="24"/>
          <w:szCs w:val="24"/>
        </w:rPr>
        <w:t>.</w:t>
      </w:r>
    </w:p>
    <w:p w:rsidR="007B69E2" w:rsidRDefault="00352482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42619" w:rsidRPr="00742619">
        <w:rPr>
          <w:rFonts w:ascii="Times New Roman" w:hAnsi="Times New Roman" w:cs="Times New Roman"/>
          <w:sz w:val="24"/>
          <w:szCs w:val="24"/>
        </w:rPr>
        <w:t xml:space="preserve">a fête nationale de </w:t>
      </w:r>
      <w:r w:rsidR="00906FC2">
        <w:rPr>
          <w:rFonts w:ascii="Times New Roman" w:hAnsi="Times New Roman" w:cs="Times New Roman"/>
          <w:sz w:val="24"/>
          <w:szCs w:val="24"/>
        </w:rPr>
        <w:t>2011</w:t>
      </w:r>
      <w:r w:rsidR="00742619" w:rsidRPr="00742619">
        <w:rPr>
          <w:rFonts w:ascii="Times New Roman" w:hAnsi="Times New Roman" w:cs="Times New Roman"/>
          <w:sz w:val="24"/>
          <w:szCs w:val="24"/>
        </w:rPr>
        <w:t xml:space="preserve"> a vu la p</w:t>
      </w:r>
      <w:r w:rsidR="003274A2">
        <w:rPr>
          <w:rFonts w:ascii="Times New Roman" w:hAnsi="Times New Roman" w:cs="Times New Roman"/>
          <w:sz w:val="24"/>
          <w:szCs w:val="24"/>
        </w:rPr>
        <w:t>ublication</w:t>
      </w:r>
      <w:r w:rsidR="00742619" w:rsidRPr="00742619">
        <w:rPr>
          <w:rFonts w:ascii="Times New Roman" w:hAnsi="Times New Roman" w:cs="Times New Roman"/>
          <w:sz w:val="24"/>
          <w:szCs w:val="24"/>
        </w:rPr>
        <w:t xml:space="preserve"> d’un « décret grand-ducal</w:t>
      </w:r>
      <w:r w:rsidR="00C34371">
        <w:rPr>
          <w:rFonts w:ascii="Times New Roman" w:hAnsi="Times New Roman" w:cs="Times New Roman"/>
          <w:sz w:val="24"/>
          <w:szCs w:val="24"/>
        </w:rPr>
        <w:t> »</w:t>
      </w:r>
      <w:r w:rsidR="00840FC4">
        <w:rPr>
          <w:rFonts w:ascii="Times New Roman" w:hAnsi="Times New Roman" w:cs="Times New Roman"/>
          <w:sz w:val="24"/>
          <w:szCs w:val="24"/>
        </w:rPr>
        <w:t xml:space="preserve"> étonnant</w:t>
      </w:r>
      <w:r w:rsidR="00A37989">
        <w:rPr>
          <w:rFonts w:ascii="Times New Roman" w:hAnsi="Times New Roman" w:cs="Times New Roman"/>
          <w:sz w:val="24"/>
          <w:szCs w:val="24"/>
        </w:rPr>
        <w:t xml:space="preserve">. </w:t>
      </w:r>
      <w:r w:rsidR="00840FC4">
        <w:rPr>
          <w:rFonts w:ascii="Times New Roman" w:hAnsi="Times New Roman" w:cs="Times New Roman"/>
          <w:sz w:val="24"/>
          <w:szCs w:val="24"/>
        </w:rPr>
        <w:t xml:space="preserve">Les </w:t>
      </w:r>
      <w:bookmarkStart w:id="0" w:name="_GoBack"/>
      <w:bookmarkEnd w:id="0"/>
      <w:r w:rsidR="00840FC4">
        <w:rPr>
          <w:rFonts w:ascii="Times New Roman" w:hAnsi="Times New Roman" w:cs="Times New Roman"/>
          <w:sz w:val="24"/>
          <w:szCs w:val="24"/>
        </w:rPr>
        <w:t>interrogations qu’il a suscité</w:t>
      </w:r>
      <w:r w:rsidR="0088348A">
        <w:rPr>
          <w:rFonts w:ascii="Times New Roman" w:hAnsi="Times New Roman" w:cs="Times New Roman"/>
          <w:sz w:val="24"/>
          <w:szCs w:val="24"/>
        </w:rPr>
        <w:t>es</w:t>
      </w:r>
      <w:r w:rsidR="00840FC4">
        <w:rPr>
          <w:rFonts w:ascii="Times New Roman" w:hAnsi="Times New Roman" w:cs="Times New Roman"/>
          <w:sz w:val="24"/>
          <w:szCs w:val="24"/>
        </w:rPr>
        <w:t xml:space="preserve"> n’ont pas trait à son </w:t>
      </w:r>
      <w:r w:rsidR="00A37989">
        <w:rPr>
          <w:rFonts w:ascii="Times New Roman" w:hAnsi="Times New Roman" w:cs="Times New Roman"/>
          <w:sz w:val="24"/>
          <w:szCs w:val="24"/>
        </w:rPr>
        <w:t>contenu</w:t>
      </w:r>
      <w:r w:rsidR="00840FC4">
        <w:rPr>
          <w:rFonts w:ascii="Times New Roman" w:hAnsi="Times New Roman" w:cs="Times New Roman"/>
          <w:sz w:val="24"/>
          <w:szCs w:val="24"/>
        </w:rPr>
        <w:t xml:space="preserve"> (</w:t>
      </w:r>
      <w:r w:rsidR="00A37989">
        <w:rPr>
          <w:rFonts w:ascii="Times New Roman" w:hAnsi="Times New Roman" w:cs="Times New Roman"/>
          <w:sz w:val="24"/>
          <w:szCs w:val="24"/>
        </w:rPr>
        <w:t xml:space="preserve">l’accession au trône des femmes : qui ne s’en réjouirait pas ?), mais </w:t>
      </w:r>
      <w:r w:rsidR="00840FC4">
        <w:rPr>
          <w:rFonts w:ascii="Times New Roman" w:hAnsi="Times New Roman" w:cs="Times New Roman"/>
          <w:sz w:val="24"/>
          <w:szCs w:val="24"/>
        </w:rPr>
        <w:t xml:space="preserve">à </w:t>
      </w:r>
      <w:r w:rsidR="00A37989">
        <w:rPr>
          <w:rFonts w:ascii="Times New Roman" w:hAnsi="Times New Roman" w:cs="Times New Roman"/>
          <w:sz w:val="24"/>
          <w:szCs w:val="24"/>
        </w:rPr>
        <w:t xml:space="preserve">sa </w:t>
      </w:r>
      <w:r w:rsidR="00A37989" w:rsidRPr="0091352A">
        <w:rPr>
          <w:rFonts w:ascii="Times New Roman" w:hAnsi="Times New Roman" w:cs="Times New Roman"/>
          <w:i/>
          <w:sz w:val="24"/>
          <w:szCs w:val="24"/>
        </w:rPr>
        <w:t>forme</w:t>
      </w:r>
      <w:r w:rsidR="00A37989">
        <w:rPr>
          <w:rFonts w:ascii="Times New Roman" w:hAnsi="Times New Roman" w:cs="Times New Roman"/>
          <w:sz w:val="24"/>
          <w:szCs w:val="24"/>
        </w:rPr>
        <w:t xml:space="preserve"> et </w:t>
      </w:r>
      <w:r w:rsidR="00840FC4">
        <w:rPr>
          <w:rFonts w:ascii="Times New Roman" w:hAnsi="Times New Roman" w:cs="Times New Roman"/>
          <w:sz w:val="24"/>
          <w:szCs w:val="24"/>
        </w:rPr>
        <w:t xml:space="preserve">à </w:t>
      </w:r>
      <w:r w:rsidR="00A37989">
        <w:rPr>
          <w:rFonts w:ascii="Times New Roman" w:hAnsi="Times New Roman" w:cs="Times New Roman"/>
          <w:sz w:val="24"/>
          <w:szCs w:val="24"/>
        </w:rPr>
        <w:t xml:space="preserve">sa </w:t>
      </w:r>
      <w:r w:rsidR="00A37989" w:rsidRPr="0091352A">
        <w:rPr>
          <w:rFonts w:ascii="Times New Roman" w:hAnsi="Times New Roman" w:cs="Times New Roman"/>
          <w:i/>
          <w:sz w:val="24"/>
          <w:szCs w:val="24"/>
        </w:rPr>
        <w:t>procédure</w:t>
      </w:r>
      <w:r w:rsidR="00A37989">
        <w:rPr>
          <w:rFonts w:ascii="Times New Roman" w:hAnsi="Times New Roman" w:cs="Times New Roman"/>
          <w:sz w:val="24"/>
          <w:szCs w:val="24"/>
        </w:rPr>
        <w:t xml:space="preserve"> qui nous projettent des siècles en arrière, à la belle époque du </w:t>
      </w:r>
      <w:proofErr w:type="spellStart"/>
      <w:r w:rsidR="00A37989" w:rsidRPr="00906FC2">
        <w:rPr>
          <w:rFonts w:ascii="Times New Roman" w:hAnsi="Times New Roman" w:cs="Times New Roman"/>
          <w:i/>
          <w:sz w:val="24"/>
          <w:szCs w:val="24"/>
        </w:rPr>
        <w:t>Fürstenstaat</w:t>
      </w:r>
      <w:proofErr w:type="spellEnd"/>
      <w:r w:rsidR="00A37989">
        <w:rPr>
          <w:rFonts w:ascii="Times New Roman" w:hAnsi="Times New Roman" w:cs="Times New Roman"/>
          <w:sz w:val="24"/>
          <w:szCs w:val="24"/>
        </w:rPr>
        <w:t xml:space="preserve"> où le prince décid</w:t>
      </w:r>
      <w:r w:rsidR="004062E8">
        <w:rPr>
          <w:rFonts w:ascii="Times New Roman" w:hAnsi="Times New Roman" w:cs="Times New Roman"/>
          <w:sz w:val="24"/>
          <w:szCs w:val="24"/>
        </w:rPr>
        <w:t>ait</w:t>
      </w:r>
      <w:r w:rsidR="00A37989">
        <w:rPr>
          <w:rFonts w:ascii="Times New Roman" w:hAnsi="Times New Roman" w:cs="Times New Roman"/>
          <w:sz w:val="24"/>
          <w:szCs w:val="24"/>
        </w:rPr>
        <w:t xml:space="preserve"> du sort du pays, comme de son bien, en famille, sans même daigner informer ses sujets de </w:t>
      </w:r>
      <w:r w:rsidR="00CC20F7">
        <w:rPr>
          <w:rFonts w:ascii="Times New Roman" w:hAnsi="Times New Roman" w:cs="Times New Roman"/>
          <w:sz w:val="24"/>
          <w:szCs w:val="24"/>
        </w:rPr>
        <w:t>s</w:t>
      </w:r>
      <w:r w:rsidR="00A37989">
        <w:rPr>
          <w:rFonts w:ascii="Times New Roman" w:hAnsi="Times New Roman" w:cs="Times New Roman"/>
          <w:sz w:val="24"/>
          <w:szCs w:val="24"/>
        </w:rPr>
        <w:t xml:space="preserve">es lois. </w:t>
      </w:r>
      <w:r w:rsidR="00906FC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A6E1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rand-</w:t>
      </w:r>
      <w:r w:rsidR="005A6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uc</w:t>
      </w:r>
      <w:r w:rsidR="00A37989">
        <w:rPr>
          <w:rFonts w:ascii="Times New Roman" w:hAnsi="Times New Roman" w:cs="Times New Roman"/>
          <w:sz w:val="24"/>
          <w:szCs w:val="24"/>
        </w:rPr>
        <w:t>, en 2010</w:t>
      </w:r>
      <w:r w:rsidR="00600D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pris, en famille, tout seul</w:t>
      </w:r>
      <w:r w:rsidR="00600D6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sans participation aucune ni du gouvernement, ni du parlement</w:t>
      </w:r>
      <w:r w:rsidR="00600D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7989">
        <w:rPr>
          <w:rFonts w:ascii="Times New Roman" w:hAnsi="Times New Roman" w:cs="Times New Roman"/>
          <w:sz w:val="24"/>
          <w:szCs w:val="24"/>
        </w:rPr>
        <w:t xml:space="preserve">ce « décret » </w:t>
      </w:r>
      <w:r>
        <w:rPr>
          <w:rFonts w:ascii="Times New Roman" w:hAnsi="Times New Roman" w:cs="Times New Roman"/>
          <w:sz w:val="24"/>
          <w:szCs w:val="24"/>
        </w:rPr>
        <w:t xml:space="preserve">sur une matière politique </w:t>
      </w:r>
      <w:r w:rsidR="00840FC4">
        <w:rPr>
          <w:rFonts w:ascii="Times New Roman" w:hAnsi="Times New Roman" w:cs="Times New Roman"/>
          <w:sz w:val="24"/>
          <w:szCs w:val="24"/>
        </w:rPr>
        <w:t xml:space="preserve">aussi sensible </w:t>
      </w:r>
      <w:r>
        <w:rPr>
          <w:rFonts w:ascii="Times New Roman" w:hAnsi="Times New Roman" w:cs="Times New Roman"/>
          <w:sz w:val="24"/>
          <w:szCs w:val="24"/>
        </w:rPr>
        <w:t>que la succession au trôn</w:t>
      </w:r>
      <w:r w:rsidR="004062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6FC2">
        <w:rPr>
          <w:rFonts w:ascii="Times New Roman" w:hAnsi="Times New Roman" w:cs="Times New Roman"/>
          <w:sz w:val="24"/>
          <w:szCs w:val="24"/>
        </w:rPr>
        <w:t>Et il a fallu, apparemment</w:t>
      </w:r>
      <w:r w:rsidR="00CC20F7">
        <w:rPr>
          <w:rFonts w:ascii="Times New Roman" w:hAnsi="Times New Roman" w:cs="Times New Roman"/>
          <w:sz w:val="24"/>
          <w:szCs w:val="24"/>
        </w:rPr>
        <w:t>,</w:t>
      </w:r>
      <w:r w:rsidR="00906FC2">
        <w:rPr>
          <w:rFonts w:ascii="Times New Roman" w:hAnsi="Times New Roman" w:cs="Times New Roman"/>
          <w:sz w:val="24"/>
          <w:szCs w:val="24"/>
        </w:rPr>
        <w:t xml:space="preserve"> l’insistance du gouvern</w:t>
      </w:r>
      <w:r w:rsidR="00886B6A">
        <w:rPr>
          <w:rFonts w:ascii="Times New Roman" w:hAnsi="Times New Roman" w:cs="Times New Roman"/>
          <w:sz w:val="24"/>
          <w:szCs w:val="24"/>
        </w:rPr>
        <w:t>e</w:t>
      </w:r>
      <w:r w:rsidR="004062E8">
        <w:rPr>
          <w:rFonts w:ascii="Times New Roman" w:hAnsi="Times New Roman" w:cs="Times New Roman"/>
          <w:sz w:val="24"/>
          <w:szCs w:val="24"/>
        </w:rPr>
        <w:t>ment</w:t>
      </w:r>
      <w:r w:rsidR="00906FC2">
        <w:rPr>
          <w:rFonts w:ascii="Times New Roman" w:hAnsi="Times New Roman" w:cs="Times New Roman"/>
          <w:sz w:val="24"/>
          <w:szCs w:val="24"/>
        </w:rPr>
        <w:t xml:space="preserve"> pour que ce « décret » soit publié… un an après ! Car, en matière de </w:t>
      </w:r>
      <w:r w:rsidR="00CC20F7">
        <w:rPr>
          <w:rFonts w:ascii="Times New Roman" w:hAnsi="Times New Roman" w:cs="Times New Roman"/>
          <w:sz w:val="24"/>
          <w:szCs w:val="24"/>
        </w:rPr>
        <w:t>« </w:t>
      </w:r>
      <w:r w:rsidR="00906FC2" w:rsidRPr="006E3813">
        <w:rPr>
          <w:rFonts w:ascii="Times New Roman" w:hAnsi="Times New Roman" w:cs="Times New Roman"/>
          <w:i/>
          <w:sz w:val="24"/>
          <w:szCs w:val="24"/>
        </w:rPr>
        <w:t>Fürstenrecht</w:t>
      </w:r>
      <w:r w:rsidR="00CC20F7">
        <w:rPr>
          <w:rFonts w:ascii="Times New Roman" w:hAnsi="Times New Roman" w:cs="Times New Roman"/>
          <w:sz w:val="24"/>
          <w:szCs w:val="24"/>
        </w:rPr>
        <w:t> »</w:t>
      </w:r>
      <w:r w:rsidR="004062E8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CC20F7">
        <w:rPr>
          <w:rFonts w:ascii="Times New Roman" w:hAnsi="Times New Roman" w:cs="Times New Roman"/>
          <w:sz w:val="24"/>
          <w:szCs w:val="24"/>
        </w:rPr>
        <w:t xml:space="preserve"> </w:t>
      </w:r>
      <w:r w:rsidR="00906FC2">
        <w:rPr>
          <w:rFonts w:ascii="Times New Roman" w:hAnsi="Times New Roman" w:cs="Times New Roman"/>
          <w:sz w:val="24"/>
          <w:szCs w:val="24"/>
        </w:rPr>
        <w:t xml:space="preserve">(c’est à cette branche du droit qu’appartient ce décret), </w:t>
      </w:r>
      <w:r w:rsidR="00CC20F7">
        <w:rPr>
          <w:rFonts w:ascii="Times New Roman" w:hAnsi="Times New Roman" w:cs="Times New Roman"/>
          <w:sz w:val="24"/>
          <w:szCs w:val="24"/>
        </w:rPr>
        <w:t>s’est perpétué</w:t>
      </w:r>
      <w:r w:rsidR="00886B6A">
        <w:rPr>
          <w:rFonts w:ascii="Times New Roman" w:hAnsi="Times New Roman" w:cs="Times New Roman"/>
          <w:sz w:val="24"/>
          <w:szCs w:val="24"/>
        </w:rPr>
        <w:t>e</w:t>
      </w:r>
      <w:r w:rsidR="00CC20F7">
        <w:rPr>
          <w:rFonts w:ascii="Times New Roman" w:hAnsi="Times New Roman" w:cs="Times New Roman"/>
          <w:sz w:val="24"/>
          <w:szCs w:val="24"/>
        </w:rPr>
        <w:t xml:space="preserve"> depuis le </w:t>
      </w:r>
      <w:r w:rsidR="00B64114">
        <w:rPr>
          <w:rFonts w:ascii="Times New Roman" w:hAnsi="Times New Roman" w:cs="Times New Roman"/>
          <w:sz w:val="24"/>
          <w:szCs w:val="24"/>
        </w:rPr>
        <w:t>XVIII</w:t>
      </w:r>
      <w:r w:rsidR="00CC20F7" w:rsidRPr="00CC20F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CC20F7">
        <w:rPr>
          <w:rFonts w:ascii="Times New Roman" w:hAnsi="Times New Roman" w:cs="Times New Roman"/>
          <w:sz w:val="24"/>
          <w:szCs w:val="24"/>
        </w:rPr>
        <w:t xml:space="preserve"> siècle</w:t>
      </w:r>
      <w:r w:rsidR="004062E8">
        <w:rPr>
          <w:rFonts w:ascii="Times New Roman" w:hAnsi="Times New Roman" w:cs="Times New Roman"/>
          <w:sz w:val="24"/>
          <w:szCs w:val="24"/>
        </w:rPr>
        <w:t>,</w:t>
      </w:r>
      <w:r w:rsidR="00CC20F7">
        <w:rPr>
          <w:rFonts w:ascii="Times New Roman" w:hAnsi="Times New Roman" w:cs="Times New Roman"/>
          <w:sz w:val="24"/>
          <w:szCs w:val="24"/>
        </w:rPr>
        <w:t xml:space="preserve"> </w:t>
      </w:r>
      <w:r w:rsidR="00D403F2">
        <w:rPr>
          <w:rFonts w:ascii="Times New Roman" w:hAnsi="Times New Roman" w:cs="Times New Roman"/>
          <w:sz w:val="24"/>
          <w:szCs w:val="24"/>
        </w:rPr>
        <w:t>sous les diverses dynasties de</w:t>
      </w:r>
      <w:r w:rsidR="004062E8">
        <w:rPr>
          <w:rFonts w:ascii="Times New Roman" w:hAnsi="Times New Roman" w:cs="Times New Roman"/>
          <w:sz w:val="24"/>
          <w:szCs w:val="24"/>
        </w:rPr>
        <w:t xml:space="preserve"> Nassau, </w:t>
      </w:r>
      <w:r w:rsidR="00906FC2">
        <w:rPr>
          <w:rFonts w:ascii="Times New Roman" w:hAnsi="Times New Roman" w:cs="Times New Roman"/>
          <w:sz w:val="24"/>
          <w:szCs w:val="24"/>
        </w:rPr>
        <w:t>une tradition séculaire de secret.</w:t>
      </w:r>
      <w:r w:rsidR="00D97057">
        <w:rPr>
          <w:rFonts w:ascii="Times New Roman" w:hAnsi="Times New Roman" w:cs="Times New Roman"/>
          <w:sz w:val="24"/>
          <w:szCs w:val="24"/>
        </w:rPr>
        <w:t xml:space="preserve"> L</w:t>
      </w:r>
      <w:r w:rsidR="00840FC4">
        <w:rPr>
          <w:rFonts w:ascii="Times New Roman" w:hAnsi="Times New Roman" w:cs="Times New Roman"/>
          <w:sz w:val="24"/>
          <w:szCs w:val="24"/>
        </w:rPr>
        <w:t xml:space="preserve">a </w:t>
      </w:r>
      <w:r w:rsidR="005A6E15">
        <w:rPr>
          <w:rFonts w:ascii="Times New Roman" w:hAnsi="Times New Roman" w:cs="Times New Roman"/>
          <w:sz w:val="24"/>
          <w:szCs w:val="24"/>
        </w:rPr>
        <w:t xml:space="preserve">Cour </w:t>
      </w:r>
      <w:r w:rsidR="00840FC4">
        <w:rPr>
          <w:rFonts w:ascii="Times New Roman" w:hAnsi="Times New Roman" w:cs="Times New Roman"/>
          <w:sz w:val="24"/>
          <w:szCs w:val="24"/>
        </w:rPr>
        <w:t xml:space="preserve">grand-ducale </w:t>
      </w:r>
      <w:r w:rsidR="00906FC2">
        <w:rPr>
          <w:rFonts w:ascii="Times New Roman" w:hAnsi="Times New Roman" w:cs="Times New Roman"/>
          <w:sz w:val="24"/>
          <w:szCs w:val="24"/>
        </w:rPr>
        <w:t xml:space="preserve">ne divulgue pas </w:t>
      </w:r>
      <w:r w:rsidR="00906FC2" w:rsidRPr="004C69D5">
        <w:rPr>
          <w:rFonts w:ascii="Times New Roman" w:hAnsi="Times New Roman" w:cs="Times New Roman"/>
          <w:i/>
          <w:sz w:val="24"/>
          <w:szCs w:val="24"/>
        </w:rPr>
        <w:t>son</w:t>
      </w:r>
      <w:r w:rsidR="00906FC2">
        <w:rPr>
          <w:rFonts w:ascii="Times New Roman" w:hAnsi="Times New Roman" w:cs="Times New Roman"/>
          <w:sz w:val="24"/>
          <w:szCs w:val="24"/>
        </w:rPr>
        <w:t xml:space="preserve"> droit, son </w:t>
      </w:r>
      <w:r w:rsidR="00906FC2" w:rsidRPr="004C69D5">
        <w:rPr>
          <w:rFonts w:ascii="Times New Roman" w:hAnsi="Times New Roman" w:cs="Times New Roman"/>
          <w:i/>
          <w:sz w:val="24"/>
          <w:szCs w:val="24"/>
        </w:rPr>
        <w:t>Fürstenrecht</w:t>
      </w:r>
      <w:r w:rsidR="00840FC4">
        <w:rPr>
          <w:rFonts w:ascii="Times New Roman" w:hAnsi="Times New Roman" w:cs="Times New Roman"/>
          <w:sz w:val="24"/>
          <w:szCs w:val="24"/>
        </w:rPr>
        <w:t xml:space="preserve">, terme que, d’ailleurs, elle n’utilise pas, préférant </w:t>
      </w:r>
      <w:r w:rsidR="007B69E2">
        <w:rPr>
          <w:rFonts w:ascii="Times New Roman" w:hAnsi="Times New Roman" w:cs="Times New Roman"/>
          <w:sz w:val="24"/>
          <w:szCs w:val="24"/>
        </w:rPr>
        <w:t xml:space="preserve">parler du « Pacte de Nassau », du « Pacte de famille au sens large », de la </w:t>
      </w:r>
      <w:r w:rsidR="00906FC2">
        <w:rPr>
          <w:rFonts w:ascii="Times New Roman" w:hAnsi="Times New Roman" w:cs="Times New Roman"/>
          <w:sz w:val="24"/>
          <w:szCs w:val="24"/>
        </w:rPr>
        <w:t>« réglementation interne » ou, désormais</w:t>
      </w:r>
      <w:r w:rsidR="00840FC4">
        <w:rPr>
          <w:rFonts w:ascii="Times New Roman" w:hAnsi="Times New Roman" w:cs="Times New Roman"/>
          <w:sz w:val="24"/>
          <w:szCs w:val="24"/>
        </w:rPr>
        <w:t xml:space="preserve">, </w:t>
      </w:r>
      <w:r w:rsidR="00906FC2">
        <w:rPr>
          <w:rFonts w:ascii="Times New Roman" w:hAnsi="Times New Roman" w:cs="Times New Roman"/>
          <w:sz w:val="24"/>
          <w:szCs w:val="24"/>
        </w:rPr>
        <w:t>de « </w:t>
      </w:r>
      <w:proofErr w:type="spellStart"/>
      <w:r w:rsidR="00906FC2" w:rsidRPr="004C69D5">
        <w:rPr>
          <w:rFonts w:ascii="Times New Roman" w:hAnsi="Times New Roman" w:cs="Times New Roman"/>
          <w:i/>
          <w:sz w:val="24"/>
          <w:szCs w:val="24"/>
        </w:rPr>
        <w:t>Hausgesetzgebung</w:t>
      </w:r>
      <w:proofErr w:type="spellEnd"/>
      <w:r w:rsidR="00906FC2">
        <w:rPr>
          <w:rFonts w:ascii="Times New Roman" w:hAnsi="Times New Roman" w:cs="Times New Roman"/>
          <w:sz w:val="24"/>
          <w:szCs w:val="24"/>
        </w:rPr>
        <w:t> »</w:t>
      </w:r>
      <w:r w:rsidR="004C69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641" w:rsidRDefault="004C69D5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06FC2">
        <w:rPr>
          <w:rFonts w:ascii="Times New Roman" w:hAnsi="Times New Roman" w:cs="Times New Roman"/>
          <w:sz w:val="24"/>
          <w:szCs w:val="24"/>
        </w:rPr>
        <w:t xml:space="preserve">ans un effort </w:t>
      </w:r>
      <w:r w:rsidR="00541284">
        <w:rPr>
          <w:rFonts w:ascii="Times New Roman" w:hAnsi="Times New Roman" w:cs="Times New Roman"/>
          <w:sz w:val="24"/>
          <w:szCs w:val="24"/>
        </w:rPr>
        <w:t xml:space="preserve">louable </w:t>
      </w:r>
      <w:r w:rsidR="00906FC2">
        <w:rPr>
          <w:rFonts w:ascii="Times New Roman" w:hAnsi="Times New Roman" w:cs="Times New Roman"/>
          <w:sz w:val="24"/>
          <w:szCs w:val="24"/>
        </w:rPr>
        <w:t xml:space="preserve">de « modernisation » de ce droit (mais ce droit peut-il être modernisé, sans </w:t>
      </w:r>
      <w:r w:rsidR="00B64114">
        <w:rPr>
          <w:rFonts w:ascii="Times New Roman" w:hAnsi="Times New Roman" w:cs="Times New Roman"/>
          <w:sz w:val="24"/>
          <w:szCs w:val="24"/>
        </w:rPr>
        <w:t xml:space="preserve">se </w:t>
      </w:r>
      <w:r w:rsidR="00906FC2">
        <w:rPr>
          <w:rFonts w:ascii="Times New Roman" w:hAnsi="Times New Roman" w:cs="Times New Roman"/>
          <w:sz w:val="24"/>
          <w:szCs w:val="24"/>
        </w:rPr>
        <w:t xml:space="preserve">renier </w:t>
      </w:r>
      <w:r w:rsidR="00B64114">
        <w:rPr>
          <w:rFonts w:ascii="Times New Roman" w:hAnsi="Times New Roman" w:cs="Times New Roman"/>
          <w:sz w:val="24"/>
          <w:szCs w:val="24"/>
        </w:rPr>
        <w:t>lui-même</w:t>
      </w:r>
      <w:r w:rsidR="00906FC2">
        <w:rPr>
          <w:rFonts w:ascii="Times New Roman" w:hAnsi="Times New Roman" w:cs="Times New Roman"/>
          <w:sz w:val="24"/>
          <w:szCs w:val="24"/>
        </w:rPr>
        <w:t xml:space="preserve"> ?),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5A6E15">
        <w:rPr>
          <w:rFonts w:ascii="Times New Roman" w:hAnsi="Times New Roman" w:cs="Times New Roman"/>
          <w:sz w:val="24"/>
          <w:szCs w:val="24"/>
        </w:rPr>
        <w:t xml:space="preserve">Grand-Duc </w:t>
      </w:r>
      <w:r w:rsidR="000D0B71">
        <w:rPr>
          <w:rFonts w:ascii="Times New Roman" w:hAnsi="Times New Roman" w:cs="Times New Roman"/>
          <w:sz w:val="24"/>
          <w:szCs w:val="24"/>
        </w:rPr>
        <w:t>Henri</w:t>
      </w:r>
      <w:r>
        <w:rPr>
          <w:rFonts w:ascii="Times New Roman" w:hAnsi="Times New Roman" w:cs="Times New Roman"/>
          <w:sz w:val="24"/>
          <w:szCs w:val="24"/>
        </w:rPr>
        <w:t xml:space="preserve"> vient de </w:t>
      </w:r>
      <w:r w:rsidR="00906FC2">
        <w:rPr>
          <w:rFonts w:ascii="Times New Roman" w:hAnsi="Times New Roman" w:cs="Times New Roman"/>
          <w:sz w:val="24"/>
          <w:szCs w:val="24"/>
        </w:rPr>
        <w:t>publie</w:t>
      </w:r>
      <w:r>
        <w:rPr>
          <w:rFonts w:ascii="Times New Roman" w:hAnsi="Times New Roman" w:cs="Times New Roman"/>
          <w:sz w:val="24"/>
          <w:szCs w:val="24"/>
        </w:rPr>
        <w:t>r</w:t>
      </w:r>
      <w:r w:rsidR="00906FC2">
        <w:rPr>
          <w:rFonts w:ascii="Times New Roman" w:hAnsi="Times New Roman" w:cs="Times New Roman"/>
          <w:sz w:val="24"/>
          <w:szCs w:val="24"/>
        </w:rPr>
        <w:t xml:space="preserve"> deux </w:t>
      </w:r>
      <w:r>
        <w:rPr>
          <w:rFonts w:ascii="Times New Roman" w:hAnsi="Times New Roman" w:cs="Times New Roman"/>
          <w:sz w:val="24"/>
          <w:szCs w:val="24"/>
        </w:rPr>
        <w:t xml:space="preserve">nouveaux </w:t>
      </w:r>
      <w:r w:rsidR="00906FC2">
        <w:rPr>
          <w:rFonts w:ascii="Times New Roman" w:hAnsi="Times New Roman" w:cs="Times New Roman"/>
          <w:sz w:val="24"/>
          <w:szCs w:val="24"/>
        </w:rPr>
        <w:t xml:space="preserve">« décrets » : un </w:t>
      </w:r>
      <w:r w:rsidR="00742619">
        <w:rPr>
          <w:rFonts w:ascii="Times New Roman" w:hAnsi="Times New Roman" w:cs="Times New Roman"/>
          <w:sz w:val="24"/>
          <w:szCs w:val="24"/>
        </w:rPr>
        <w:t>« </w:t>
      </w:r>
      <w:r w:rsidR="004B2FC8">
        <w:rPr>
          <w:rFonts w:ascii="Times New Roman" w:hAnsi="Times New Roman" w:cs="Times New Roman"/>
          <w:sz w:val="24"/>
          <w:szCs w:val="24"/>
        </w:rPr>
        <w:t>d</w:t>
      </w:r>
      <w:r w:rsidR="00742619">
        <w:rPr>
          <w:rFonts w:ascii="Times New Roman" w:hAnsi="Times New Roman" w:cs="Times New Roman"/>
          <w:sz w:val="24"/>
          <w:szCs w:val="24"/>
        </w:rPr>
        <w:t xml:space="preserve">écret grand-ducal </w:t>
      </w:r>
      <w:r w:rsidR="00AF137C">
        <w:rPr>
          <w:rFonts w:ascii="Times New Roman" w:hAnsi="Times New Roman" w:cs="Times New Roman"/>
          <w:sz w:val="24"/>
          <w:szCs w:val="24"/>
        </w:rPr>
        <w:t xml:space="preserve">du 11 juin 2012 </w:t>
      </w:r>
      <w:r w:rsidR="00742619">
        <w:rPr>
          <w:rFonts w:ascii="Times New Roman" w:hAnsi="Times New Roman" w:cs="Times New Roman"/>
          <w:sz w:val="24"/>
          <w:szCs w:val="24"/>
        </w:rPr>
        <w:t xml:space="preserve">portant coordination du </w:t>
      </w:r>
      <w:r w:rsidR="0091352A">
        <w:rPr>
          <w:rFonts w:ascii="Times New Roman" w:hAnsi="Times New Roman" w:cs="Times New Roman"/>
          <w:sz w:val="24"/>
          <w:szCs w:val="24"/>
        </w:rPr>
        <w:t>p</w:t>
      </w:r>
      <w:r w:rsidR="00742619">
        <w:rPr>
          <w:rFonts w:ascii="Times New Roman" w:hAnsi="Times New Roman" w:cs="Times New Roman"/>
          <w:sz w:val="24"/>
          <w:szCs w:val="24"/>
        </w:rPr>
        <w:t>acte de famille du 30 juin 1783 »</w:t>
      </w:r>
      <w:r w:rsidR="00BA5061">
        <w:rPr>
          <w:rFonts w:ascii="Times New Roman" w:hAnsi="Times New Roman" w:cs="Times New Roman"/>
          <w:sz w:val="24"/>
          <w:szCs w:val="24"/>
        </w:rPr>
        <w:t xml:space="preserve"> et </w:t>
      </w:r>
      <w:r w:rsidR="00906FC2">
        <w:rPr>
          <w:rFonts w:ascii="Times New Roman" w:hAnsi="Times New Roman" w:cs="Times New Roman"/>
          <w:sz w:val="24"/>
          <w:szCs w:val="24"/>
        </w:rPr>
        <w:t>un</w:t>
      </w:r>
      <w:r w:rsidR="00AF137C">
        <w:rPr>
          <w:rFonts w:ascii="Times New Roman" w:hAnsi="Times New Roman" w:cs="Times New Roman"/>
          <w:sz w:val="24"/>
          <w:szCs w:val="24"/>
        </w:rPr>
        <w:t xml:space="preserve"> « </w:t>
      </w:r>
      <w:r w:rsidR="004B2FC8">
        <w:rPr>
          <w:rFonts w:ascii="Times New Roman" w:hAnsi="Times New Roman" w:cs="Times New Roman"/>
          <w:sz w:val="24"/>
          <w:szCs w:val="24"/>
        </w:rPr>
        <w:t>d</w:t>
      </w:r>
      <w:r w:rsidR="00AF137C">
        <w:rPr>
          <w:rFonts w:ascii="Times New Roman" w:hAnsi="Times New Roman" w:cs="Times New Roman"/>
          <w:sz w:val="24"/>
          <w:szCs w:val="24"/>
        </w:rPr>
        <w:t xml:space="preserve">écret grand-ducal </w:t>
      </w:r>
      <w:r w:rsidR="00BA5061">
        <w:rPr>
          <w:rFonts w:ascii="Times New Roman" w:hAnsi="Times New Roman" w:cs="Times New Roman"/>
          <w:sz w:val="24"/>
          <w:szCs w:val="24"/>
        </w:rPr>
        <w:t>du 18 juin 2012</w:t>
      </w:r>
      <w:r w:rsidR="00742619">
        <w:rPr>
          <w:rFonts w:ascii="Times New Roman" w:hAnsi="Times New Roman" w:cs="Times New Roman"/>
          <w:sz w:val="24"/>
          <w:szCs w:val="24"/>
        </w:rPr>
        <w:t xml:space="preserve"> </w:t>
      </w:r>
      <w:r w:rsidR="00AF137C">
        <w:rPr>
          <w:rFonts w:ascii="Times New Roman" w:hAnsi="Times New Roman" w:cs="Times New Roman"/>
          <w:sz w:val="24"/>
          <w:szCs w:val="24"/>
        </w:rPr>
        <w:t xml:space="preserve">portant coordination du </w:t>
      </w:r>
      <w:r w:rsidR="0091352A">
        <w:rPr>
          <w:rFonts w:ascii="Times New Roman" w:hAnsi="Times New Roman" w:cs="Times New Roman"/>
          <w:sz w:val="24"/>
          <w:szCs w:val="24"/>
        </w:rPr>
        <w:t>s</w:t>
      </w:r>
      <w:r w:rsidR="00AF137C">
        <w:rPr>
          <w:rFonts w:ascii="Times New Roman" w:hAnsi="Times New Roman" w:cs="Times New Roman"/>
          <w:sz w:val="24"/>
          <w:szCs w:val="24"/>
        </w:rPr>
        <w:t>tatut de famille du 5 mai 1907 »</w:t>
      </w:r>
      <w:r w:rsidR="00F80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278" w:rsidRDefault="00833278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278" w:rsidRPr="003274A2" w:rsidRDefault="00833278" w:rsidP="00141641">
      <w:pPr>
        <w:pStyle w:val="Sansinterligne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4A2">
        <w:rPr>
          <w:rFonts w:ascii="Times New Roman" w:hAnsi="Times New Roman" w:cs="Times New Roman"/>
          <w:i/>
          <w:sz w:val="24"/>
          <w:szCs w:val="24"/>
        </w:rPr>
        <w:t>Un objet juridique non identifié</w:t>
      </w:r>
    </w:p>
    <w:p w:rsidR="00833278" w:rsidRDefault="00833278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7F7" w:rsidRDefault="00AF137C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leur lecture, le citoyen</w:t>
      </w:r>
      <w:r w:rsidR="00A179B0">
        <w:rPr>
          <w:rFonts w:ascii="Times New Roman" w:hAnsi="Times New Roman" w:cs="Times New Roman"/>
          <w:sz w:val="24"/>
          <w:szCs w:val="24"/>
        </w:rPr>
        <w:t>, mais aussi le juriste est pris de vertige</w:t>
      </w:r>
      <w:r w:rsidR="00D403F2">
        <w:rPr>
          <w:rFonts w:ascii="Times New Roman" w:hAnsi="Times New Roman" w:cs="Times New Roman"/>
          <w:sz w:val="24"/>
          <w:szCs w:val="24"/>
        </w:rPr>
        <w:t>. C</w:t>
      </w:r>
      <w:r w:rsidR="00A179B0">
        <w:rPr>
          <w:rFonts w:ascii="Times New Roman" w:hAnsi="Times New Roman" w:cs="Times New Roman"/>
          <w:sz w:val="24"/>
          <w:szCs w:val="24"/>
        </w:rPr>
        <w:t>e qu’il lit lui paraît étrange, incompréhensible</w:t>
      </w:r>
      <w:r w:rsidR="004C69D5">
        <w:rPr>
          <w:rFonts w:ascii="Times New Roman" w:hAnsi="Times New Roman" w:cs="Times New Roman"/>
          <w:sz w:val="24"/>
          <w:szCs w:val="24"/>
        </w:rPr>
        <w:t xml:space="preserve">. </w:t>
      </w:r>
      <w:r w:rsidR="00684B68">
        <w:rPr>
          <w:rFonts w:ascii="Times New Roman" w:hAnsi="Times New Roman" w:cs="Times New Roman"/>
          <w:sz w:val="24"/>
          <w:szCs w:val="24"/>
        </w:rPr>
        <w:t>D’où sort ce droit</w:t>
      </w:r>
      <w:r w:rsidR="006962A6">
        <w:rPr>
          <w:rFonts w:ascii="Times New Roman" w:hAnsi="Times New Roman" w:cs="Times New Roman"/>
          <w:sz w:val="24"/>
          <w:szCs w:val="24"/>
        </w:rPr>
        <w:t>,</w:t>
      </w:r>
      <w:r w:rsidR="0090609E">
        <w:rPr>
          <w:rFonts w:ascii="Times New Roman" w:hAnsi="Times New Roman" w:cs="Times New Roman"/>
          <w:sz w:val="24"/>
          <w:szCs w:val="24"/>
        </w:rPr>
        <w:t xml:space="preserve"> qui paraît </w:t>
      </w:r>
      <w:r w:rsidR="00F90544">
        <w:rPr>
          <w:rFonts w:ascii="Times New Roman" w:hAnsi="Times New Roman" w:cs="Times New Roman"/>
          <w:sz w:val="24"/>
          <w:szCs w:val="24"/>
        </w:rPr>
        <w:t xml:space="preserve">être </w:t>
      </w:r>
      <w:r w:rsidR="0090609E">
        <w:rPr>
          <w:rFonts w:ascii="Times New Roman" w:hAnsi="Times New Roman" w:cs="Times New Roman"/>
          <w:sz w:val="24"/>
          <w:szCs w:val="24"/>
        </w:rPr>
        <w:t>d’un autre âge</w:t>
      </w:r>
      <w:r w:rsidR="006962A6">
        <w:rPr>
          <w:rFonts w:ascii="Times New Roman" w:hAnsi="Times New Roman" w:cs="Times New Roman"/>
          <w:sz w:val="24"/>
          <w:szCs w:val="24"/>
        </w:rPr>
        <w:t>, d’un autre monde</w:t>
      </w:r>
      <w:r w:rsidR="00684B68">
        <w:rPr>
          <w:rFonts w:ascii="Times New Roman" w:hAnsi="Times New Roman" w:cs="Times New Roman"/>
          <w:sz w:val="24"/>
          <w:szCs w:val="24"/>
        </w:rPr>
        <w:t xml:space="preserve"> ? </w:t>
      </w:r>
      <w:r w:rsidR="00840FC4">
        <w:rPr>
          <w:rFonts w:ascii="Times New Roman" w:hAnsi="Times New Roman" w:cs="Times New Roman"/>
          <w:sz w:val="24"/>
          <w:szCs w:val="24"/>
        </w:rPr>
        <w:t>Qu</w:t>
      </w:r>
      <w:r w:rsidR="006962A6">
        <w:rPr>
          <w:rFonts w:ascii="Times New Roman" w:hAnsi="Times New Roman" w:cs="Times New Roman"/>
          <w:sz w:val="24"/>
          <w:szCs w:val="24"/>
        </w:rPr>
        <w:t xml:space="preserve">elle norme </w:t>
      </w:r>
      <w:r w:rsidR="00840FC4">
        <w:rPr>
          <w:rFonts w:ascii="Times New Roman" w:hAnsi="Times New Roman" w:cs="Times New Roman"/>
          <w:sz w:val="24"/>
          <w:szCs w:val="24"/>
        </w:rPr>
        <w:t xml:space="preserve">habilite le </w:t>
      </w:r>
      <w:proofErr w:type="spellStart"/>
      <w:r w:rsidR="005A6E15">
        <w:rPr>
          <w:rFonts w:ascii="Times New Roman" w:hAnsi="Times New Roman" w:cs="Times New Roman"/>
          <w:sz w:val="24"/>
          <w:szCs w:val="24"/>
        </w:rPr>
        <w:t>Grand-Duc</w:t>
      </w:r>
      <w:proofErr w:type="spellEnd"/>
      <w:r w:rsidR="005A6E15">
        <w:rPr>
          <w:rFonts w:ascii="Times New Roman" w:hAnsi="Times New Roman" w:cs="Times New Roman"/>
          <w:sz w:val="24"/>
          <w:szCs w:val="24"/>
        </w:rPr>
        <w:t xml:space="preserve"> </w:t>
      </w:r>
      <w:r w:rsidR="00840FC4">
        <w:rPr>
          <w:rFonts w:ascii="Times New Roman" w:hAnsi="Times New Roman" w:cs="Times New Roman"/>
          <w:sz w:val="24"/>
          <w:szCs w:val="24"/>
        </w:rPr>
        <w:t>à prendre de tels « décrets » ?</w:t>
      </w:r>
      <w:r w:rsidR="00582BA0">
        <w:rPr>
          <w:rFonts w:ascii="Times New Roman" w:hAnsi="Times New Roman" w:cs="Times New Roman"/>
          <w:sz w:val="24"/>
          <w:szCs w:val="24"/>
        </w:rPr>
        <w:t xml:space="preserve"> La nomenclature classique des sources du droit, </w:t>
      </w:r>
      <w:r w:rsidR="004062E8">
        <w:rPr>
          <w:rFonts w:ascii="Times New Roman" w:hAnsi="Times New Roman" w:cs="Times New Roman"/>
          <w:sz w:val="24"/>
          <w:szCs w:val="24"/>
        </w:rPr>
        <w:t>au Luxembourg</w:t>
      </w:r>
      <w:r w:rsidR="00582BA0">
        <w:rPr>
          <w:rFonts w:ascii="Times New Roman" w:hAnsi="Times New Roman" w:cs="Times New Roman"/>
          <w:sz w:val="24"/>
          <w:szCs w:val="24"/>
        </w:rPr>
        <w:t>, ne connaît pas de « décrets »</w:t>
      </w:r>
      <w:r w:rsidR="0090609E">
        <w:rPr>
          <w:rFonts w:ascii="Times New Roman" w:hAnsi="Times New Roman" w:cs="Times New Roman"/>
          <w:sz w:val="24"/>
          <w:szCs w:val="24"/>
        </w:rPr>
        <w:t>…</w:t>
      </w:r>
      <w:r w:rsidR="00840FC4">
        <w:rPr>
          <w:rFonts w:ascii="Times New Roman" w:hAnsi="Times New Roman" w:cs="Times New Roman"/>
          <w:sz w:val="24"/>
          <w:szCs w:val="24"/>
        </w:rPr>
        <w:t xml:space="preserve"> </w:t>
      </w:r>
      <w:r w:rsidR="00684B68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684B68">
        <w:rPr>
          <w:rFonts w:ascii="Times New Roman" w:hAnsi="Times New Roman" w:cs="Times New Roman"/>
          <w:sz w:val="24"/>
          <w:szCs w:val="24"/>
        </w:rPr>
        <w:t>Grand-Duc</w:t>
      </w:r>
      <w:proofErr w:type="spellEnd"/>
      <w:r w:rsidR="00684B68">
        <w:rPr>
          <w:rFonts w:ascii="Times New Roman" w:hAnsi="Times New Roman" w:cs="Times New Roman"/>
          <w:sz w:val="24"/>
          <w:szCs w:val="24"/>
        </w:rPr>
        <w:t xml:space="preserve"> n’est-il pas censé être un simple « symbole » (art. 33 </w:t>
      </w:r>
      <w:proofErr w:type="spellStart"/>
      <w:r w:rsidR="00684B68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684B68">
        <w:rPr>
          <w:rFonts w:ascii="Times New Roman" w:hAnsi="Times New Roman" w:cs="Times New Roman"/>
          <w:sz w:val="24"/>
          <w:szCs w:val="24"/>
        </w:rPr>
        <w:t xml:space="preserve">.), sans pouvoirs réels ? </w:t>
      </w:r>
      <w:r w:rsidR="0090609E">
        <w:rPr>
          <w:rFonts w:ascii="Times New Roman" w:hAnsi="Times New Roman" w:cs="Times New Roman"/>
          <w:sz w:val="24"/>
          <w:szCs w:val="24"/>
        </w:rPr>
        <w:t>P</w:t>
      </w:r>
      <w:r w:rsidR="00CC20F7">
        <w:rPr>
          <w:rFonts w:ascii="Times New Roman" w:hAnsi="Times New Roman" w:cs="Times New Roman"/>
          <w:sz w:val="24"/>
          <w:szCs w:val="24"/>
        </w:rPr>
        <w:t xml:space="preserve">ourquoi </w:t>
      </w:r>
      <w:r w:rsidR="00D97057">
        <w:rPr>
          <w:rFonts w:ascii="Times New Roman" w:hAnsi="Times New Roman" w:cs="Times New Roman"/>
          <w:sz w:val="24"/>
          <w:szCs w:val="24"/>
        </w:rPr>
        <w:t xml:space="preserve">le contenu de </w:t>
      </w:r>
      <w:r w:rsidR="00CC20F7">
        <w:rPr>
          <w:rFonts w:ascii="Times New Roman" w:hAnsi="Times New Roman" w:cs="Times New Roman"/>
          <w:sz w:val="24"/>
          <w:szCs w:val="24"/>
        </w:rPr>
        <w:t xml:space="preserve">ces textes, </w:t>
      </w:r>
      <w:r w:rsidR="00D97057">
        <w:rPr>
          <w:rFonts w:ascii="Times New Roman" w:hAnsi="Times New Roman" w:cs="Times New Roman"/>
          <w:sz w:val="24"/>
          <w:szCs w:val="24"/>
        </w:rPr>
        <w:t xml:space="preserve">aux intitulés </w:t>
      </w:r>
      <w:r w:rsidR="00CC20F7">
        <w:rPr>
          <w:rFonts w:ascii="Times New Roman" w:hAnsi="Times New Roman" w:cs="Times New Roman"/>
          <w:sz w:val="24"/>
          <w:szCs w:val="24"/>
        </w:rPr>
        <w:t xml:space="preserve">français, </w:t>
      </w:r>
      <w:r w:rsidR="00D97057">
        <w:rPr>
          <w:rFonts w:ascii="Times New Roman" w:hAnsi="Times New Roman" w:cs="Times New Roman"/>
          <w:sz w:val="24"/>
          <w:szCs w:val="24"/>
        </w:rPr>
        <w:t xml:space="preserve">est-il </w:t>
      </w:r>
      <w:r w:rsidR="00CC20F7">
        <w:rPr>
          <w:rFonts w:ascii="Times New Roman" w:hAnsi="Times New Roman" w:cs="Times New Roman"/>
          <w:sz w:val="24"/>
          <w:szCs w:val="24"/>
        </w:rPr>
        <w:t xml:space="preserve">rédigé en allemand ? </w:t>
      </w:r>
      <w:r w:rsidR="00B03A1C">
        <w:rPr>
          <w:rFonts w:ascii="Times New Roman" w:hAnsi="Times New Roman" w:cs="Times New Roman"/>
          <w:sz w:val="24"/>
          <w:szCs w:val="24"/>
        </w:rPr>
        <w:t>Ces décrets sont-ils</w:t>
      </w:r>
      <w:r w:rsidR="006962A6">
        <w:rPr>
          <w:rFonts w:ascii="Times New Roman" w:hAnsi="Times New Roman" w:cs="Times New Roman"/>
          <w:sz w:val="24"/>
          <w:szCs w:val="24"/>
        </w:rPr>
        <w:t xml:space="preserve"> conforme</w:t>
      </w:r>
      <w:r w:rsidR="00B03A1C">
        <w:rPr>
          <w:rFonts w:ascii="Times New Roman" w:hAnsi="Times New Roman" w:cs="Times New Roman"/>
          <w:sz w:val="24"/>
          <w:szCs w:val="24"/>
        </w:rPr>
        <w:t>s</w:t>
      </w:r>
      <w:r w:rsidR="006962A6">
        <w:rPr>
          <w:rFonts w:ascii="Times New Roman" w:hAnsi="Times New Roman" w:cs="Times New Roman"/>
          <w:sz w:val="24"/>
          <w:szCs w:val="24"/>
        </w:rPr>
        <w:t xml:space="preserve"> à la Constitution et au droit ? Quelle est</w:t>
      </w:r>
      <w:r w:rsidR="00B03A1C">
        <w:rPr>
          <w:rFonts w:ascii="Times New Roman" w:hAnsi="Times New Roman" w:cs="Times New Roman"/>
          <w:sz w:val="24"/>
          <w:szCs w:val="24"/>
        </w:rPr>
        <w:t xml:space="preserve"> leur</w:t>
      </w:r>
      <w:r w:rsidR="006962A6">
        <w:rPr>
          <w:rFonts w:ascii="Times New Roman" w:hAnsi="Times New Roman" w:cs="Times New Roman"/>
          <w:sz w:val="24"/>
          <w:szCs w:val="24"/>
        </w:rPr>
        <w:t xml:space="preserve"> place dans la hiérarchie des normes ? </w:t>
      </w:r>
      <w:r w:rsidR="00F90544">
        <w:rPr>
          <w:rFonts w:ascii="Times New Roman" w:hAnsi="Times New Roman" w:cs="Times New Roman"/>
          <w:sz w:val="24"/>
          <w:szCs w:val="24"/>
        </w:rPr>
        <w:t>Cette foule d’interrogations</w:t>
      </w:r>
      <w:r w:rsidR="0090609E">
        <w:rPr>
          <w:rFonts w:ascii="Times New Roman" w:hAnsi="Times New Roman" w:cs="Times New Roman"/>
          <w:sz w:val="24"/>
          <w:szCs w:val="24"/>
        </w:rPr>
        <w:t xml:space="preserve"> </w:t>
      </w:r>
      <w:r w:rsidR="00FC67F7">
        <w:rPr>
          <w:rFonts w:ascii="Times New Roman" w:hAnsi="Times New Roman" w:cs="Times New Roman"/>
          <w:sz w:val="24"/>
          <w:szCs w:val="24"/>
        </w:rPr>
        <w:t xml:space="preserve">s’explique par le fait qu’on </w:t>
      </w:r>
      <w:r w:rsidR="00A179B0">
        <w:rPr>
          <w:rFonts w:ascii="Times New Roman" w:hAnsi="Times New Roman" w:cs="Times New Roman"/>
          <w:sz w:val="24"/>
          <w:szCs w:val="24"/>
        </w:rPr>
        <w:t xml:space="preserve">est face à une sorte </w:t>
      </w:r>
      <w:r w:rsidR="00F80F7D">
        <w:rPr>
          <w:rFonts w:ascii="Times New Roman" w:hAnsi="Times New Roman" w:cs="Times New Roman"/>
          <w:sz w:val="24"/>
          <w:szCs w:val="24"/>
        </w:rPr>
        <w:t>d’</w:t>
      </w:r>
      <w:r w:rsidR="002A1F40">
        <w:rPr>
          <w:rFonts w:ascii="Times New Roman" w:hAnsi="Times New Roman" w:cs="Times New Roman"/>
          <w:sz w:val="24"/>
          <w:szCs w:val="24"/>
        </w:rPr>
        <w:t xml:space="preserve">objet juridique non identifié. Tout à coup, surgit (resurgit) sur les cartes du droit un objet, qui, </w:t>
      </w:r>
      <w:r w:rsidR="00141641">
        <w:rPr>
          <w:rFonts w:ascii="Times New Roman" w:hAnsi="Times New Roman" w:cs="Times New Roman"/>
          <w:sz w:val="24"/>
          <w:szCs w:val="24"/>
        </w:rPr>
        <w:t xml:space="preserve">depuis 1815, </w:t>
      </w:r>
      <w:r w:rsidR="002A1F40">
        <w:rPr>
          <w:rFonts w:ascii="Times New Roman" w:hAnsi="Times New Roman" w:cs="Times New Roman"/>
          <w:sz w:val="24"/>
          <w:szCs w:val="24"/>
        </w:rPr>
        <w:t>était toujours présent</w:t>
      </w:r>
      <w:r w:rsidR="0069490F">
        <w:rPr>
          <w:rFonts w:ascii="Times New Roman" w:hAnsi="Times New Roman" w:cs="Times New Roman"/>
          <w:sz w:val="24"/>
          <w:szCs w:val="24"/>
        </w:rPr>
        <w:t xml:space="preserve"> </w:t>
      </w:r>
      <w:r w:rsidR="00141641">
        <w:rPr>
          <w:rFonts w:ascii="Times New Roman" w:hAnsi="Times New Roman" w:cs="Times New Roman"/>
          <w:sz w:val="24"/>
          <w:szCs w:val="24"/>
        </w:rPr>
        <w:t>dans l’ordre juridique luxembourgeois</w:t>
      </w:r>
      <w:r w:rsidR="002A1F40">
        <w:rPr>
          <w:rFonts w:ascii="Times New Roman" w:hAnsi="Times New Roman" w:cs="Times New Roman"/>
          <w:sz w:val="24"/>
          <w:szCs w:val="24"/>
        </w:rPr>
        <w:t>, mais dont l’existence</w:t>
      </w:r>
      <w:r w:rsidR="00141641">
        <w:rPr>
          <w:rFonts w:ascii="Times New Roman" w:hAnsi="Times New Roman" w:cs="Times New Roman"/>
          <w:sz w:val="24"/>
          <w:szCs w:val="24"/>
        </w:rPr>
        <w:t>, la portée</w:t>
      </w:r>
      <w:r w:rsidR="002A1F40">
        <w:rPr>
          <w:rFonts w:ascii="Times New Roman" w:hAnsi="Times New Roman" w:cs="Times New Roman"/>
          <w:sz w:val="24"/>
          <w:szCs w:val="24"/>
        </w:rPr>
        <w:t xml:space="preserve"> et le contenu avaient été en partie oubliés, en partie cachés</w:t>
      </w:r>
      <w:r w:rsidR="00AA7D2E">
        <w:rPr>
          <w:rFonts w:ascii="Times New Roman" w:hAnsi="Times New Roman" w:cs="Times New Roman"/>
          <w:sz w:val="24"/>
          <w:szCs w:val="24"/>
        </w:rPr>
        <w:t>.</w:t>
      </w:r>
    </w:p>
    <w:p w:rsidR="006B49E0" w:rsidRDefault="00D0581D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certaine </w:t>
      </w:r>
      <w:r w:rsidRPr="007C55B7">
        <w:rPr>
          <w:rFonts w:ascii="Times New Roman" w:hAnsi="Times New Roman" w:cs="Times New Roman"/>
          <w:i/>
          <w:sz w:val="24"/>
          <w:szCs w:val="24"/>
        </w:rPr>
        <w:t>demi-obscurité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C7D">
        <w:rPr>
          <w:rFonts w:ascii="Times New Roman" w:hAnsi="Times New Roman" w:cs="Times New Roman"/>
          <w:sz w:val="24"/>
          <w:szCs w:val="24"/>
        </w:rPr>
        <w:t>entourait</w:t>
      </w:r>
      <w:r w:rsidR="00740D96">
        <w:rPr>
          <w:rFonts w:ascii="Times New Roman" w:hAnsi="Times New Roman" w:cs="Times New Roman"/>
          <w:sz w:val="24"/>
          <w:szCs w:val="24"/>
        </w:rPr>
        <w:t>,</w:t>
      </w:r>
      <w:r w:rsidR="00F90544">
        <w:rPr>
          <w:rFonts w:ascii="Times New Roman" w:hAnsi="Times New Roman" w:cs="Times New Roman"/>
          <w:sz w:val="24"/>
          <w:szCs w:val="24"/>
        </w:rPr>
        <w:t xml:space="preserve"> en effet</w:t>
      </w:r>
      <w:r w:rsidR="00740D96">
        <w:rPr>
          <w:rFonts w:ascii="Times New Roman" w:hAnsi="Times New Roman" w:cs="Times New Roman"/>
          <w:sz w:val="24"/>
          <w:szCs w:val="24"/>
        </w:rPr>
        <w:t>,</w:t>
      </w:r>
      <w:r w:rsidR="009F1C7D">
        <w:rPr>
          <w:rFonts w:ascii="Times New Roman" w:hAnsi="Times New Roman" w:cs="Times New Roman"/>
          <w:sz w:val="24"/>
          <w:szCs w:val="24"/>
        </w:rPr>
        <w:t xml:space="preserve"> ce droit, le soustrayant ainsi à </w:t>
      </w:r>
      <w:r>
        <w:rPr>
          <w:rFonts w:ascii="Times New Roman" w:hAnsi="Times New Roman" w:cs="Times New Roman"/>
          <w:sz w:val="24"/>
          <w:szCs w:val="24"/>
        </w:rPr>
        <w:t>toute</w:t>
      </w:r>
      <w:r w:rsidR="00582BA0">
        <w:rPr>
          <w:rFonts w:ascii="Times New Roman" w:hAnsi="Times New Roman" w:cs="Times New Roman"/>
          <w:sz w:val="24"/>
          <w:szCs w:val="24"/>
        </w:rPr>
        <w:t xml:space="preserve"> connaissance et à toute</w:t>
      </w:r>
      <w:r>
        <w:rPr>
          <w:rFonts w:ascii="Times New Roman" w:hAnsi="Times New Roman" w:cs="Times New Roman"/>
          <w:sz w:val="24"/>
          <w:szCs w:val="24"/>
        </w:rPr>
        <w:t xml:space="preserve"> critique. </w:t>
      </w:r>
      <w:r w:rsidR="0069490F">
        <w:rPr>
          <w:rFonts w:ascii="Times New Roman" w:hAnsi="Times New Roman" w:cs="Times New Roman"/>
          <w:sz w:val="24"/>
          <w:szCs w:val="24"/>
        </w:rPr>
        <w:t xml:space="preserve">1. </w:t>
      </w:r>
      <w:r w:rsidR="00F80F7D">
        <w:rPr>
          <w:rFonts w:ascii="Times New Roman" w:hAnsi="Times New Roman" w:cs="Times New Roman"/>
          <w:sz w:val="24"/>
          <w:szCs w:val="24"/>
        </w:rPr>
        <w:t>L</w:t>
      </w:r>
      <w:r w:rsidR="0069490F">
        <w:rPr>
          <w:rFonts w:ascii="Times New Roman" w:hAnsi="Times New Roman" w:cs="Times New Roman"/>
          <w:sz w:val="24"/>
          <w:szCs w:val="24"/>
        </w:rPr>
        <w:t xml:space="preserve">a très grande majorité des actes </w:t>
      </w:r>
      <w:r w:rsidR="00FC67F7">
        <w:rPr>
          <w:rFonts w:ascii="Times New Roman" w:hAnsi="Times New Roman" w:cs="Times New Roman"/>
          <w:sz w:val="24"/>
          <w:szCs w:val="24"/>
        </w:rPr>
        <w:t xml:space="preserve">du </w:t>
      </w:r>
      <w:r w:rsidR="00FC67F7" w:rsidRPr="00FC67F7">
        <w:rPr>
          <w:rFonts w:ascii="Times New Roman" w:hAnsi="Times New Roman" w:cs="Times New Roman"/>
          <w:i/>
          <w:sz w:val="24"/>
          <w:szCs w:val="24"/>
        </w:rPr>
        <w:t>Fürstenrecht</w:t>
      </w:r>
      <w:r w:rsidR="00FC67F7">
        <w:rPr>
          <w:rFonts w:ascii="Times New Roman" w:hAnsi="Times New Roman" w:cs="Times New Roman"/>
          <w:sz w:val="24"/>
          <w:szCs w:val="24"/>
        </w:rPr>
        <w:t xml:space="preserve"> </w:t>
      </w:r>
      <w:r w:rsidR="0069490F">
        <w:rPr>
          <w:rFonts w:ascii="Times New Roman" w:hAnsi="Times New Roman" w:cs="Times New Roman"/>
          <w:sz w:val="24"/>
          <w:szCs w:val="24"/>
        </w:rPr>
        <w:t xml:space="preserve">n’ont </w:t>
      </w:r>
      <w:r w:rsidR="0069490F">
        <w:rPr>
          <w:rFonts w:ascii="Times New Roman" w:hAnsi="Times New Roman" w:cs="Times New Roman"/>
          <w:sz w:val="24"/>
          <w:szCs w:val="24"/>
        </w:rPr>
        <w:lastRenderedPageBreak/>
        <w:t>jamais été publié</w:t>
      </w:r>
      <w:r w:rsidR="00FC67F7">
        <w:rPr>
          <w:rFonts w:ascii="Times New Roman" w:hAnsi="Times New Roman" w:cs="Times New Roman"/>
          <w:sz w:val="24"/>
          <w:szCs w:val="24"/>
        </w:rPr>
        <w:t>s</w:t>
      </w:r>
      <w:r w:rsidR="006962A6">
        <w:rPr>
          <w:rFonts w:ascii="Times New Roman" w:hAnsi="Times New Roman" w:cs="Times New Roman"/>
          <w:sz w:val="24"/>
          <w:szCs w:val="24"/>
        </w:rPr>
        <w:t xml:space="preserve"> par la Cour</w:t>
      </w:r>
      <w:r w:rsidR="0069490F">
        <w:rPr>
          <w:rFonts w:ascii="Times New Roman" w:hAnsi="Times New Roman" w:cs="Times New Roman"/>
          <w:sz w:val="24"/>
          <w:szCs w:val="24"/>
        </w:rPr>
        <w:t>, ni au Mém</w:t>
      </w:r>
      <w:r w:rsidR="000D0B71">
        <w:rPr>
          <w:rFonts w:ascii="Times New Roman" w:hAnsi="Times New Roman" w:cs="Times New Roman"/>
          <w:sz w:val="24"/>
          <w:szCs w:val="24"/>
        </w:rPr>
        <w:t>orial</w:t>
      </w:r>
      <w:r w:rsidR="0069490F">
        <w:rPr>
          <w:rFonts w:ascii="Times New Roman" w:hAnsi="Times New Roman" w:cs="Times New Roman"/>
          <w:sz w:val="24"/>
          <w:szCs w:val="24"/>
        </w:rPr>
        <w:t xml:space="preserve">, ni </w:t>
      </w:r>
      <w:r w:rsidR="00FC67F7">
        <w:rPr>
          <w:rFonts w:ascii="Times New Roman" w:hAnsi="Times New Roman" w:cs="Times New Roman"/>
          <w:sz w:val="24"/>
          <w:szCs w:val="24"/>
        </w:rPr>
        <w:t>ailleurs (dans une publication</w:t>
      </w:r>
      <w:r w:rsidR="0069490F">
        <w:rPr>
          <w:rFonts w:ascii="Times New Roman" w:hAnsi="Times New Roman" w:cs="Times New Roman"/>
          <w:sz w:val="24"/>
          <w:szCs w:val="24"/>
        </w:rPr>
        <w:t xml:space="preserve"> officieuse,</w:t>
      </w:r>
      <w:r w:rsidR="00FC67F7">
        <w:rPr>
          <w:rFonts w:ascii="Times New Roman" w:hAnsi="Times New Roman" w:cs="Times New Roman"/>
          <w:sz w:val="24"/>
          <w:szCs w:val="24"/>
        </w:rPr>
        <w:t xml:space="preserve"> privée)</w:t>
      </w:r>
      <w:r w:rsidR="007C55B7">
        <w:rPr>
          <w:rFonts w:ascii="Times New Roman" w:hAnsi="Times New Roman" w:cs="Times New Roman"/>
          <w:sz w:val="24"/>
          <w:szCs w:val="24"/>
        </w:rPr>
        <w:t xml:space="preserve">, </w:t>
      </w:r>
      <w:r w:rsidR="008C11A2">
        <w:rPr>
          <w:rFonts w:ascii="Times New Roman" w:hAnsi="Times New Roman" w:cs="Times New Roman"/>
          <w:sz w:val="24"/>
          <w:szCs w:val="24"/>
        </w:rPr>
        <w:t xml:space="preserve">alors </w:t>
      </w:r>
      <w:r w:rsidR="007C55B7">
        <w:rPr>
          <w:rFonts w:ascii="Times New Roman" w:hAnsi="Times New Roman" w:cs="Times New Roman"/>
          <w:sz w:val="24"/>
          <w:szCs w:val="24"/>
        </w:rPr>
        <w:t xml:space="preserve">même </w:t>
      </w:r>
      <w:r w:rsidR="008C11A2">
        <w:rPr>
          <w:rFonts w:ascii="Times New Roman" w:hAnsi="Times New Roman" w:cs="Times New Roman"/>
          <w:sz w:val="24"/>
          <w:szCs w:val="24"/>
        </w:rPr>
        <w:t>qu</w:t>
      </w:r>
      <w:r w:rsidR="007C55B7">
        <w:rPr>
          <w:rFonts w:ascii="Times New Roman" w:hAnsi="Times New Roman" w:cs="Times New Roman"/>
          <w:sz w:val="24"/>
          <w:szCs w:val="24"/>
        </w:rPr>
        <w:t>’ils concern</w:t>
      </w:r>
      <w:r w:rsidR="008C11A2">
        <w:rPr>
          <w:rFonts w:ascii="Times New Roman" w:hAnsi="Times New Roman" w:cs="Times New Roman"/>
          <w:sz w:val="24"/>
          <w:szCs w:val="24"/>
        </w:rPr>
        <w:t>ai</w:t>
      </w:r>
      <w:r w:rsidR="006962A6">
        <w:rPr>
          <w:rFonts w:ascii="Times New Roman" w:hAnsi="Times New Roman" w:cs="Times New Roman"/>
          <w:sz w:val="24"/>
          <w:szCs w:val="24"/>
        </w:rPr>
        <w:t xml:space="preserve">ent </w:t>
      </w:r>
      <w:r w:rsidR="00740D96">
        <w:rPr>
          <w:rFonts w:ascii="Times New Roman" w:hAnsi="Times New Roman" w:cs="Times New Roman"/>
          <w:sz w:val="24"/>
          <w:szCs w:val="24"/>
        </w:rPr>
        <w:t>des affaires d’intérêt général</w:t>
      </w:r>
      <w:r w:rsidR="006962A6">
        <w:rPr>
          <w:rFonts w:ascii="Times New Roman" w:hAnsi="Times New Roman" w:cs="Times New Roman"/>
          <w:sz w:val="24"/>
          <w:szCs w:val="24"/>
        </w:rPr>
        <w:t>,</w:t>
      </w:r>
      <w:r w:rsidR="007C55B7">
        <w:rPr>
          <w:rFonts w:ascii="Times New Roman" w:hAnsi="Times New Roman" w:cs="Times New Roman"/>
          <w:sz w:val="24"/>
          <w:szCs w:val="24"/>
        </w:rPr>
        <w:t xml:space="preserve"> et non l’intimité de la vie privée du </w:t>
      </w:r>
      <w:proofErr w:type="spellStart"/>
      <w:r w:rsidR="00F90544">
        <w:rPr>
          <w:rFonts w:ascii="Times New Roman" w:hAnsi="Times New Roman" w:cs="Times New Roman"/>
          <w:sz w:val="24"/>
          <w:szCs w:val="24"/>
        </w:rPr>
        <w:t>Grand-Duc</w:t>
      </w:r>
      <w:proofErr w:type="spellEnd"/>
      <w:r w:rsidR="0069490F">
        <w:rPr>
          <w:rFonts w:ascii="Times New Roman" w:hAnsi="Times New Roman" w:cs="Times New Roman"/>
          <w:sz w:val="24"/>
          <w:szCs w:val="24"/>
        </w:rPr>
        <w:t xml:space="preserve">. 2. </w:t>
      </w:r>
      <w:r w:rsidR="00B9329D">
        <w:rPr>
          <w:rFonts w:ascii="Times New Roman" w:hAnsi="Times New Roman" w:cs="Times New Roman"/>
          <w:sz w:val="24"/>
          <w:szCs w:val="24"/>
        </w:rPr>
        <w:t>A ce</w:t>
      </w:r>
      <w:r w:rsidR="00582BA0">
        <w:rPr>
          <w:rFonts w:ascii="Times New Roman" w:hAnsi="Times New Roman" w:cs="Times New Roman"/>
          <w:sz w:val="24"/>
          <w:szCs w:val="24"/>
        </w:rPr>
        <w:t xml:space="preserve"> premier facteur </w:t>
      </w:r>
      <w:r w:rsidR="00FC67F7">
        <w:rPr>
          <w:rFonts w:ascii="Times New Roman" w:hAnsi="Times New Roman" w:cs="Times New Roman"/>
          <w:sz w:val="24"/>
          <w:szCs w:val="24"/>
        </w:rPr>
        <w:t>s’</w:t>
      </w:r>
      <w:r w:rsidR="00B9329D">
        <w:rPr>
          <w:rFonts w:ascii="Times New Roman" w:hAnsi="Times New Roman" w:cs="Times New Roman"/>
          <w:sz w:val="24"/>
          <w:szCs w:val="24"/>
        </w:rPr>
        <w:t>ajoute l’</w:t>
      </w:r>
      <w:r w:rsidR="0069490F">
        <w:rPr>
          <w:rFonts w:ascii="Times New Roman" w:hAnsi="Times New Roman" w:cs="Times New Roman"/>
          <w:sz w:val="24"/>
          <w:szCs w:val="24"/>
        </w:rPr>
        <w:t xml:space="preserve">erreur récurrente, aux effets ravageurs, </w:t>
      </w:r>
      <w:r w:rsidR="00B9329D">
        <w:rPr>
          <w:rFonts w:ascii="Times New Roman" w:hAnsi="Times New Roman" w:cs="Times New Roman"/>
          <w:sz w:val="24"/>
          <w:szCs w:val="24"/>
        </w:rPr>
        <w:t xml:space="preserve">qui </w:t>
      </w:r>
      <w:r w:rsidR="00FC67F7">
        <w:rPr>
          <w:rFonts w:ascii="Times New Roman" w:hAnsi="Times New Roman" w:cs="Times New Roman"/>
          <w:sz w:val="24"/>
          <w:szCs w:val="24"/>
        </w:rPr>
        <w:t xml:space="preserve">consiste </w:t>
      </w:r>
      <w:r w:rsidR="0069490F">
        <w:rPr>
          <w:rFonts w:ascii="Times New Roman" w:hAnsi="Times New Roman" w:cs="Times New Roman"/>
          <w:sz w:val="24"/>
          <w:szCs w:val="24"/>
        </w:rPr>
        <w:t xml:space="preserve">à </w:t>
      </w:r>
      <w:r w:rsidR="00D403F2">
        <w:rPr>
          <w:rFonts w:ascii="Times New Roman" w:hAnsi="Times New Roman" w:cs="Times New Roman"/>
          <w:sz w:val="24"/>
          <w:szCs w:val="24"/>
        </w:rPr>
        <w:t>confondre</w:t>
      </w:r>
      <w:r w:rsidR="0069490F">
        <w:rPr>
          <w:rFonts w:ascii="Times New Roman" w:hAnsi="Times New Roman" w:cs="Times New Roman"/>
          <w:sz w:val="24"/>
          <w:szCs w:val="24"/>
        </w:rPr>
        <w:t xml:space="preserve"> ce</w:t>
      </w:r>
      <w:r w:rsidR="00FC67F7">
        <w:rPr>
          <w:rFonts w:ascii="Times New Roman" w:hAnsi="Times New Roman" w:cs="Times New Roman"/>
          <w:sz w:val="24"/>
          <w:szCs w:val="24"/>
        </w:rPr>
        <w:t>tte branche du</w:t>
      </w:r>
      <w:r w:rsidR="0069490F">
        <w:rPr>
          <w:rFonts w:ascii="Times New Roman" w:hAnsi="Times New Roman" w:cs="Times New Roman"/>
          <w:sz w:val="24"/>
          <w:szCs w:val="24"/>
        </w:rPr>
        <w:t xml:space="preserve"> droit </w:t>
      </w:r>
      <w:r w:rsidR="00D403F2">
        <w:rPr>
          <w:rFonts w:ascii="Times New Roman" w:hAnsi="Times New Roman" w:cs="Times New Roman"/>
          <w:sz w:val="24"/>
          <w:szCs w:val="24"/>
        </w:rPr>
        <w:t xml:space="preserve">avec le </w:t>
      </w:r>
      <w:r w:rsidR="0069490F">
        <w:rPr>
          <w:rFonts w:ascii="Times New Roman" w:hAnsi="Times New Roman" w:cs="Times New Roman"/>
          <w:sz w:val="24"/>
          <w:szCs w:val="24"/>
        </w:rPr>
        <w:t>Pacte de Nassau de 1783. S’installe ainsi une fausse impression de « familiarité » : on croit</w:t>
      </w:r>
      <w:r w:rsidR="00141641">
        <w:rPr>
          <w:rFonts w:ascii="Times New Roman" w:hAnsi="Times New Roman" w:cs="Times New Roman"/>
          <w:sz w:val="24"/>
          <w:szCs w:val="24"/>
        </w:rPr>
        <w:t>, à tort,</w:t>
      </w:r>
      <w:r w:rsidR="0069490F">
        <w:rPr>
          <w:rFonts w:ascii="Times New Roman" w:hAnsi="Times New Roman" w:cs="Times New Roman"/>
          <w:sz w:val="24"/>
          <w:szCs w:val="24"/>
        </w:rPr>
        <w:t xml:space="preserve"> avoir</w:t>
      </w:r>
      <w:r w:rsidR="00141641">
        <w:rPr>
          <w:rFonts w:ascii="Times New Roman" w:hAnsi="Times New Roman" w:cs="Times New Roman"/>
          <w:sz w:val="24"/>
          <w:szCs w:val="24"/>
        </w:rPr>
        <w:t xml:space="preserve"> cerné l’ob</w:t>
      </w:r>
      <w:r w:rsidR="00882C3B">
        <w:rPr>
          <w:rFonts w:ascii="Times New Roman" w:hAnsi="Times New Roman" w:cs="Times New Roman"/>
          <w:sz w:val="24"/>
          <w:szCs w:val="24"/>
        </w:rPr>
        <w:t>jet</w:t>
      </w:r>
      <w:r w:rsidR="006962A6">
        <w:rPr>
          <w:rFonts w:ascii="Times New Roman" w:hAnsi="Times New Roman" w:cs="Times New Roman"/>
          <w:sz w:val="24"/>
          <w:szCs w:val="24"/>
        </w:rPr>
        <w:t xml:space="preserve"> (car ce Pacte est un peu plus connu)</w:t>
      </w:r>
      <w:r w:rsidR="00FC67F7">
        <w:rPr>
          <w:rFonts w:ascii="Times New Roman" w:hAnsi="Times New Roman" w:cs="Times New Roman"/>
          <w:sz w:val="24"/>
          <w:szCs w:val="24"/>
        </w:rPr>
        <w:t xml:space="preserve">. </w:t>
      </w:r>
      <w:r w:rsidR="00141641">
        <w:rPr>
          <w:rFonts w:ascii="Times New Roman" w:hAnsi="Times New Roman" w:cs="Times New Roman"/>
          <w:sz w:val="24"/>
          <w:szCs w:val="24"/>
        </w:rPr>
        <w:t>Or</w:t>
      </w:r>
      <w:r w:rsidR="0069490F">
        <w:rPr>
          <w:rFonts w:ascii="Times New Roman" w:hAnsi="Times New Roman" w:cs="Times New Roman"/>
          <w:sz w:val="24"/>
          <w:szCs w:val="24"/>
        </w:rPr>
        <w:t xml:space="preserve"> les pires</w:t>
      </w:r>
      <w:r w:rsidR="00D403F2">
        <w:rPr>
          <w:rFonts w:ascii="Times New Roman" w:hAnsi="Times New Roman" w:cs="Times New Roman"/>
          <w:sz w:val="24"/>
          <w:szCs w:val="24"/>
        </w:rPr>
        <w:t xml:space="preserve"> mensonges sont les demi-vérités</w:t>
      </w:r>
      <w:r w:rsidR="00582BA0">
        <w:rPr>
          <w:rFonts w:ascii="Times New Roman" w:hAnsi="Times New Roman" w:cs="Times New Roman"/>
          <w:sz w:val="24"/>
          <w:szCs w:val="24"/>
        </w:rPr>
        <w:t>. L</w:t>
      </w:r>
      <w:r w:rsidR="0069490F">
        <w:rPr>
          <w:rFonts w:ascii="Times New Roman" w:hAnsi="Times New Roman" w:cs="Times New Roman"/>
          <w:sz w:val="24"/>
          <w:szCs w:val="24"/>
        </w:rPr>
        <w:t xml:space="preserve">e </w:t>
      </w:r>
      <w:r w:rsidR="000D0B71">
        <w:rPr>
          <w:rFonts w:ascii="Times New Roman" w:hAnsi="Times New Roman" w:cs="Times New Roman"/>
          <w:sz w:val="24"/>
          <w:szCs w:val="24"/>
        </w:rPr>
        <w:t>p</w:t>
      </w:r>
      <w:r w:rsidR="0069490F">
        <w:rPr>
          <w:rFonts w:ascii="Times New Roman" w:hAnsi="Times New Roman" w:cs="Times New Roman"/>
          <w:sz w:val="24"/>
          <w:szCs w:val="24"/>
        </w:rPr>
        <w:t>acte</w:t>
      </w:r>
      <w:r w:rsidR="00141641">
        <w:rPr>
          <w:rFonts w:ascii="Times New Roman" w:hAnsi="Times New Roman" w:cs="Times New Roman"/>
          <w:sz w:val="24"/>
          <w:szCs w:val="24"/>
        </w:rPr>
        <w:t xml:space="preserve"> n’est que</w:t>
      </w:r>
      <w:r w:rsidR="0069490F">
        <w:rPr>
          <w:rFonts w:ascii="Times New Roman" w:hAnsi="Times New Roman" w:cs="Times New Roman"/>
          <w:sz w:val="24"/>
          <w:szCs w:val="24"/>
        </w:rPr>
        <w:t xml:space="preserve"> </w:t>
      </w:r>
      <w:r w:rsidR="00141641">
        <w:rPr>
          <w:rFonts w:ascii="Times New Roman" w:hAnsi="Times New Roman" w:cs="Times New Roman"/>
          <w:sz w:val="24"/>
          <w:szCs w:val="24"/>
        </w:rPr>
        <w:t>la partie émergée de l’iceberg</w:t>
      </w:r>
      <w:r w:rsidR="00740D96">
        <w:rPr>
          <w:rFonts w:ascii="Times New Roman" w:hAnsi="Times New Roman" w:cs="Times New Roman"/>
          <w:sz w:val="24"/>
          <w:szCs w:val="24"/>
        </w:rPr>
        <w:t xml:space="preserve"> (il y d’autres textes, et même des normes non-écrites)</w:t>
      </w:r>
      <w:r w:rsidR="006B49E0">
        <w:rPr>
          <w:rFonts w:ascii="Times New Roman" w:hAnsi="Times New Roman" w:cs="Times New Roman"/>
          <w:sz w:val="24"/>
          <w:szCs w:val="24"/>
        </w:rPr>
        <w:t>. E</w:t>
      </w:r>
      <w:r w:rsidR="00740D96">
        <w:rPr>
          <w:rFonts w:ascii="Times New Roman" w:hAnsi="Times New Roman" w:cs="Times New Roman"/>
          <w:sz w:val="24"/>
          <w:szCs w:val="24"/>
        </w:rPr>
        <w:t xml:space="preserve">n outre, ce Pacte de Nassau n’est pas si </w:t>
      </w:r>
      <w:r w:rsidR="00A102B7">
        <w:rPr>
          <w:rFonts w:ascii="Times New Roman" w:hAnsi="Times New Roman" w:cs="Times New Roman"/>
          <w:sz w:val="24"/>
          <w:szCs w:val="24"/>
        </w:rPr>
        <w:t xml:space="preserve">bien connu. En témoigne </w:t>
      </w:r>
      <w:r w:rsidR="00F90544">
        <w:rPr>
          <w:rFonts w:ascii="Times New Roman" w:hAnsi="Times New Roman" w:cs="Times New Roman"/>
          <w:sz w:val="24"/>
          <w:szCs w:val="24"/>
        </w:rPr>
        <w:t xml:space="preserve">déjà </w:t>
      </w:r>
      <w:r w:rsidR="00A102B7">
        <w:rPr>
          <w:rFonts w:ascii="Times New Roman" w:hAnsi="Times New Roman" w:cs="Times New Roman"/>
          <w:sz w:val="24"/>
          <w:szCs w:val="24"/>
        </w:rPr>
        <w:t>son nom, inexact : c</w:t>
      </w:r>
      <w:r w:rsidR="00B9329D">
        <w:rPr>
          <w:rFonts w:ascii="Times New Roman" w:hAnsi="Times New Roman" w:cs="Times New Roman"/>
          <w:sz w:val="24"/>
          <w:szCs w:val="24"/>
        </w:rPr>
        <w:t>e « Pacte »</w:t>
      </w:r>
      <w:r w:rsidR="00A102B7">
        <w:rPr>
          <w:rFonts w:ascii="Times New Roman" w:hAnsi="Times New Roman" w:cs="Times New Roman"/>
          <w:sz w:val="24"/>
          <w:szCs w:val="24"/>
        </w:rPr>
        <w:t xml:space="preserve"> est toujours appelé « pacte »</w:t>
      </w:r>
      <w:r w:rsidR="00F90544">
        <w:rPr>
          <w:rFonts w:ascii="Times New Roman" w:hAnsi="Times New Roman" w:cs="Times New Roman"/>
          <w:sz w:val="24"/>
          <w:szCs w:val="24"/>
        </w:rPr>
        <w:t xml:space="preserve">, </w:t>
      </w:r>
      <w:r w:rsidR="00A102B7">
        <w:rPr>
          <w:rFonts w:ascii="Times New Roman" w:hAnsi="Times New Roman" w:cs="Times New Roman"/>
          <w:sz w:val="24"/>
          <w:szCs w:val="24"/>
        </w:rPr>
        <w:t>même dans le décret du 11 juin</w:t>
      </w:r>
      <w:r w:rsidR="00F90544">
        <w:rPr>
          <w:rFonts w:ascii="Times New Roman" w:hAnsi="Times New Roman" w:cs="Times New Roman"/>
          <w:sz w:val="24"/>
          <w:szCs w:val="24"/>
        </w:rPr>
        <w:t>,</w:t>
      </w:r>
      <w:r w:rsidR="00A102B7">
        <w:rPr>
          <w:rFonts w:ascii="Times New Roman" w:hAnsi="Times New Roman" w:cs="Times New Roman"/>
          <w:sz w:val="24"/>
          <w:szCs w:val="24"/>
        </w:rPr>
        <w:t xml:space="preserve"> alors même qu’il n</w:t>
      </w:r>
      <w:r w:rsidR="00740D96">
        <w:rPr>
          <w:rFonts w:ascii="Times New Roman" w:hAnsi="Times New Roman" w:cs="Times New Roman"/>
          <w:sz w:val="24"/>
          <w:szCs w:val="24"/>
        </w:rPr>
        <w:t>’est</w:t>
      </w:r>
      <w:r w:rsidR="00A102B7">
        <w:rPr>
          <w:rFonts w:ascii="Times New Roman" w:hAnsi="Times New Roman" w:cs="Times New Roman"/>
          <w:sz w:val="24"/>
          <w:szCs w:val="24"/>
        </w:rPr>
        <w:t xml:space="preserve"> plus, depuis 1890, un contrat, mais </w:t>
      </w:r>
      <w:r w:rsidR="00B9329D">
        <w:rPr>
          <w:rFonts w:ascii="Times New Roman" w:hAnsi="Times New Roman" w:cs="Times New Roman"/>
          <w:sz w:val="24"/>
          <w:szCs w:val="24"/>
        </w:rPr>
        <w:t>un acte unilatéral (</w:t>
      </w:r>
      <w:r w:rsidR="00F90544">
        <w:rPr>
          <w:rFonts w:ascii="Times New Roman" w:hAnsi="Times New Roman" w:cs="Times New Roman"/>
          <w:sz w:val="24"/>
          <w:szCs w:val="24"/>
        </w:rPr>
        <w:t>sans quoi le</w:t>
      </w:r>
      <w:r w:rsidR="007C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E15">
        <w:rPr>
          <w:rFonts w:ascii="Times New Roman" w:hAnsi="Times New Roman" w:cs="Times New Roman"/>
          <w:sz w:val="24"/>
          <w:szCs w:val="24"/>
        </w:rPr>
        <w:t>Grand-Duc</w:t>
      </w:r>
      <w:proofErr w:type="spellEnd"/>
      <w:r w:rsidR="005A6E15">
        <w:rPr>
          <w:rFonts w:ascii="Times New Roman" w:hAnsi="Times New Roman" w:cs="Times New Roman"/>
          <w:sz w:val="24"/>
          <w:szCs w:val="24"/>
        </w:rPr>
        <w:t xml:space="preserve"> </w:t>
      </w:r>
      <w:r w:rsidR="00F90544">
        <w:rPr>
          <w:rFonts w:ascii="Times New Roman" w:hAnsi="Times New Roman" w:cs="Times New Roman"/>
          <w:sz w:val="24"/>
          <w:szCs w:val="24"/>
        </w:rPr>
        <w:t xml:space="preserve">n’aurait pu le modifier </w:t>
      </w:r>
      <w:r w:rsidR="007C55B7">
        <w:rPr>
          <w:rFonts w:ascii="Times New Roman" w:hAnsi="Times New Roman" w:cs="Times New Roman"/>
          <w:sz w:val="24"/>
          <w:szCs w:val="24"/>
        </w:rPr>
        <w:t>unilatéralement</w:t>
      </w:r>
      <w:r w:rsidR="00B9329D">
        <w:rPr>
          <w:rFonts w:ascii="Times New Roman" w:hAnsi="Times New Roman" w:cs="Times New Roman"/>
          <w:sz w:val="24"/>
          <w:szCs w:val="24"/>
        </w:rPr>
        <w:t>). 3. Cet</w:t>
      </w:r>
      <w:r w:rsidR="00582BA0">
        <w:rPr>
          <w:rFonts w:ascii="Times New Roman" w:hAnsi="Times New Roman" w:cs="Times New Roman"/>
          <w:sz w:val="24"/>
          <w:szCs w:val="24"/>
        </w:rPr>
        <w:t>te branche du droit</w:t>
      </w:r>
      <w:r w:rsidR="00B9329D">
        <w:rPr>
          <w:rFonts w:ascii="Times New Roman" w:hAnsi="Times New Roman" w:cs="Times New Roman"/>
          <w:sz w:val="24"/>
          <w:szCs w:val="24"/>
        </w:rPr>
        <w:t xml:space="preserve"> n’a plus, depuis le début du </w:t>
      </w:r>
      <w:r w:rsidR="000D0B71">
        <w:rPr>
          <w:rFonts w:ascii="Times New Roman" w:hAnsi="Times New Roman" w:cs="Times New Roman"/>
          <w:sz w:val="24"/>
          <w:szCs w:val="24"/>
        </w:rPr>
        <w:t>XX</w:t>
      </w:r>
      <w:r w:rsidR="00B9329D" w:rsidRPr="00B9329D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9329D">
        <w:rPr>
          <w:rFonts w:ascii="Times New Roman" w:hAnsi="Times New Roman" w:cs="Times New Roman"/>
          <w:sz w:val="24"/>
          <w:szCs w:val="24"/>
        </w:rPr>
        <w:t xml:space="preserve"> siècle, de nom, de nom distinct</w:t>
      </w:r>
      <w:r w:rsidR="00F80F7D">
        <w:rPr>
          <w:rFonts w:ascii="Times New Roman" w:hAnsi="Times New Roman" w:cs="Times New Roman"/>
          <w:sz w:val="24"/>
          <w:szCs w:val="24"/>
        </w:rPr>
        <w:t>, propre</w:t>
      </w:r>
      <w:r w:rsidR="00B9329D">
        <w:rPr>
          <w:rFonts w:ascii="Times New Roman" w:hAnsi="Times New Roman" w:cs="Times New Roman"/>
          <w:sz w:val="24"/>
          <w:szCs w:val="24"/>
        </w:rPr>
        <w:t xml:space="preserve"> et adéquat. </w:t>
      </w:r>
      <w:r w:rsidR="00582BA0">
        <w:rPr>
          <w:rFonts w:ascii="Times New Roman" w:hAnsi="Times New Roman" w:cs="Times New Roman"/>
          <w:sz w:val="24"/>
          <w:szCs w:val="24"/>
        </w:rPr>
        <w:t>Elle</w:t>
      </w:r>
      <w:r w:rsidR="00B9329D">
        <w:rPr>
          <w:rFonts w:ascii="Times New Roman" w:hAnsi="Times New Roman" w:cs="Times New Roman"/>
          <w:sz w:val="24"/>
          <w:szCs w:val="24"/>
        </w:rPr>
        <w:t xml:space="preserve"> en avait un</w:t>
      </w:r>
      <w:r w:rsidR="00582BA0">
        <w:rPr>
          <w:rFonts w:ascii="Times New Roman" w:hAnsi="Times New Roman" w:cs="Times New Roman"/>
          <w:sz w:val="24"/>
          <w:szCs w:val="24"/>
        </w:rPr>
        <w:t xml:space="preserve"> : </w:t>
      </w:r>
      <w:r w:rsidR="00B9329D">
        <w:rPr>
          <w:rFonts w:ascii="Times New Roman" w:hAnsi="Times New Roman" w:cs="Times New Roman"/>
          <w:sz w:val="24"/>
          <w:szCs w:val="24"/>
        </w:rPr>
        <w:t>« </w:t>
      </w:r>
      <w:r w:rsidR="00B9329D" w:rsidRPr="00F80F7D">
        <w:rPr>
          <w:rFonts w:ascii="Times New Roman" w:hAnsi="Times New Roman" w:cs="Times New Roman"/>
          <w:i/>
          <w:sz w:val="24"/>
          <w:szCs w:val="24"/>
        </w:rPr>
        <w:t>Fürstenrecht</w:t>
      </w:r>
      <w:r w:rsidR="00B9329D">
        <w:rPr>
          <w:rFonts w:ascii="Times New Roman" w:hAnsi="Times New Roman" w:cs="Times New Roman"/>
          <w:sz w:val="24"/>
          <w:szCs w:val="24"/>
        </w:rPr>
        <w:t xml:space="preserve"> » </w:t>
      </w:r>
      <w:r w:rsidR="00582BA0">
        <w:rPr>
          <w:rFonts w:ascii="Times New Roman" w:hAnsi="Times New Roman" w:cs="Times New Roman"/>
          <w:sz w:val="24"/>
          <w:szCs w:val="24"/>
        </w:rPr>
        <w:t xml:space="preserve">(droit princier) </w:t>
      </w:r>
      <w:r w:rsidR="00B9329D">
        <w:rPr>
          <w:rFonts w:ascii="Times New Roman" w:hAnsi="Times New Roman" w:cs="Times New Roman"/>
          <w:sz w:val="24"/>
          <w:szCs w:val="24"/>
        </w:rPr>
        <w:t>ou encore « </w:t>
      </w:r>
      <w:r w:rsidR="00B9329D" w:rsidRPr="00F80F7D">
        <w:rPr>
          <w:rFonts w:ascii="Times New Roman" w:hAnsi="Times New Roman" w:cs="Times New Roman"/>
          <w:i/>
          <w:sz w:val="24"/>
          <w:szCs w:val="24"/>
        </w:rPr>
        <w:t>Hausrecht</w:t>
      </w:r>
      <w:r w:rsidR="00B9329D">
        <w:rPr>
          <w:rFonts w:ascii="Times New Roman" w:hAnsi="Times New Roman" w:cs="Times New Roman"/>
          <w:sz w:val="24"/>
          <w:szCs w:val="24"/>
        </w:rPr>
        <w:t> » (</w:t>
      </w:r>
      <w:r w:rsidR="00582BA0">
        <w:rPr>
          <w:rFonts w:ascii="Times New Roman" w:hAnsi="Times New Roman" w:cs="Times New Roman"/>
          <w:sz w:val="24"/>
          <w:szCs w:val="24"/>
        </w:rPr>
        <w:t>droit domestique</w:t>
      </w:r>
      <w:r w:rsidR="00B9329D">
        <w:rPr>
          <w:rFonts w:ascii="Times New Roman" w:hAnsi="Times New Roman" w:cs="Times New Roman"/>
          <w:sz w:val="24"/>
          <w:szCs w:val="24"/>
        </w:rPr>
        <w:t>). Ce sont des noms allemands, car la réalité qu’elle désigne est allemande, et toute la littérature scientifique</w:t>
      </w:r>
      <w:r w:rsidR="00582BA0">
        <w:rPr>
          <w:rFonts w:ascii="Times New Roman" w:hAnsi="Times New Roman" w:cs="Times New Roman"/>
          <w:sz w:val="24"/>
          <w:szCs w:val="24"/>
        </w:rPr>
        <w:t xml:space="preserve"> pertinente</w:t>
      </w:r>
      <w:r w:rsidR="00B9329D">
        <w:rPr>
          <w:rFonts w:ascii="Times New Roman" w:hAnsi="Times New Roman" w:cs="Times New Roman"/>
          <w:sz w:val="24"/>
          <w:szCs w:val="24"/>
        </w:rPr>
        <w:t xml:space="preserve"> est allemande. Or, tant qu</w:t>
      </w:r>
      <w:r w:rsidR="00F80F7D">
        <w:rPr>
          <w:rFonts w:ascii="Times New Roman" w:hAnsi="Times New Roman" w:cs="Times New Roman"/>
          <w:sz w:val="24"/>
          <w:szCs w:val="24"/>
        </w:rPr>
        <w:t xml:space="preserve">’on </w:t>
      </w:r>
      <w:r w:rsidR="00B9329D">
        <w:rPr>
          <w:rFonts w:ascii="Times New Roman" w:hAnsi="Times New Roman" w:cs="Times New Roman"/>
          <w:sz w:val="24"/>
          <w:szCs w:val="24"/>
        </w:rPr>
        <w:t>ne dispose pas de c</w:t>
      </w:r>
      <w:r w:rsidR="007546CF">
        <w:rPr>
          <w:rFonts w:ascii="Times New Roman" w:hAnsi="Times New Roman" w:cs="Times New Roman"/>
          <w:sz w:val="24"/>
          <w:szCs w:val="24"/>
        </w:rPr>
        <w:t>ette clé qu’est le mot juste</w:t>
      </w:r>
      <w:r w:rsidR="00B9329D">
        <w:rPr>
          <w:rFonts w:ascii="Times New Roman" w:hAnsi="Times New Roman" w:cs="Times New Roman"/>
          <w:sz w:val="24"/>
          <w:szCs w:val="24"/>
        </w:rPr>
        <w:t xml:space="preserve">, </w:t>
      </w:r>
      <w:r w:rsidR="00F80F7D">
        <w:rPr>
          <w:rFonts w:ascii="Times New Roman" w:hAnsi="Times New Roman" w:cs="Times New Roman"/>
          <w:sz w:val="24"/>
          <w:szCs w:val="24"/>
        </w:rPr>
        <w:t>on est</w:t>
      </w:r>
      <w:r w:rsidR="00833278">
        <w:rPr>
          <w:rFonts w:ascii="Times New Roman" w:hAnsi="Times New Roman" w:cs="Times New Roman"/>
          <w:sz w:val="24"/>
          <w:szCs w:val="24"/>
        </w:rPr>
        <w:t xml:space="preserve"> incapable de trouver le savoir qui permet de </w:t>
      </w:r>
      <w:r w:rsidR="00833278" w:rsidRPr="00833278">
        <w:rPr>
          <w:rFonts w:ascii="Times New Roman" w:hAnsi="Times New Roman" w:cs="Times New Roman"/>
          <w:i/>
          <w:sz w:val="24"/>
          <w:szCs w:val="24"/>
        </w:rPr>
        <w:t>décoder</w:t>
      </w:r>
      <w:r w:rsidR="00833278">
        <w:rPr>
          <w:rFonts w:ascii="Times New Roman" w:hAnsi="Times New Roman" w:cs="Times New Roman"/>
          <w:sz w:val="24"/>
          <w:szCs w:val="24"/>
        </w:rPr>
        <w:t xml:space="preserve"> </w:t>
      </w:r>
      <w:r w:rsidR="007546CF">
        <w:rPr>
          <w:rFonts w:ascii="Times New Roman" w:hAnsi="Times New Roman" w:cs="Times New Roman"/>
          <w:sz w:val="24"/>
          <w:szCs w:val="24"/>
        </w:rPr>
        <w:t xml:space="preserve">ces </w:t>
      </w:r>
      <w:r w:rsidR="00582BA0">
        <w:rPr>
          <w:rFonts w:ascii="Times New Roman" w:hAnsi="Times New Roman" w:cs="Times New Roman"/>
          <w:sz w:val="24"/>
          <w:szCs w:val="24"/>
        </w:rPr>
        <w:t>« </w:t>
      </w:r>
      <w:r w:rsidR="007546CF">
        <w:rPr>
          <w:rFonts w:ascii="Times New Roman" w:hAnsi="Times New Roman" w:cs="Times New Roman"/>
          <w:sz w:val="24"/>
          <w:szCs w:val="24"/>
        </w:rPr>
        <w:t>décrets</w:t>
      </w:r>
      <w:r w:rsidR="00582BA0">
        <w:rPr>
          <w:rFonts w:ascii="Times New Roman" w:hAnsi="Times New Roman" w:cs="Times New Roman"/>
          <w:sz w:val="24"/>
          <w:szCs w:val="24"/>
        </w:rPr>
        <w:t> »</w:t>
      </w:r>
      <w:r w:rsidR="00833278">
        <w:rPr>
          <w:rFonts w:ascii="Times New Roman" w:hAnsi="Times New Roman" w:cs="Times New Roman"/>
          <w:sz w:val="24"/>
          <w:szCs w:val="24"/>
        </w:rPr>
        <w:t>.</w:t>
      </w:r>
      <w:r w:rsidR="007546CF">
        <w:rPr>
          <w:rFonts w:ascii="Times New Roman" w:hAnsi="Times New Roman" w:cs="Times New Roman"/>
          <w:sz w:val="24"/>
          <w:szCs w:val="24"/>
        </w:rPr>
        <w:t xml:space="preserve"> Pour cela, il faut en effet une </w:t>
      </w:r>
      <w:r w:rsidR="007546CF" w:rsidRPr="008C11A2">
        <w:rPr>
          <w:rFonts w:ascii="Times New Roman" w:hAnsi="Times New Roman" w:cs="Times New Roman"/>
          <w:i/>
          <w:sz w:val="24"/>
          <w:szCs w:val="24"/>
        </w:rPr>
        <w:t>grille d’analyse théorique</w:t>
      </w:r>
      <w:r w:rsidR="007546CF">
        <w:rPr>
          <w:rFonts w:ascii="Times New Roman" w:hAnsi="Times New Roman" w:cs="Times New Roman"/>
          <w:sz w:val="24"/>
          <w:szCs w:val="24"/>
        </w:rPr>
        <w:t>.</w:t>
      </w:r>
      <w:r w:rsidR="00F9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278" w:rsidRDefault="006B49E0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546CF">
        <w:rPr>
          <w:rFonts w:ascii="Times New Roman" w:hAnsi="Times New Roman" w:cs="Times New Roman"/>
          <w:sz w:val="24"/>
          <w:szCs w:val="24"/>
        </w:rPr>
        <w:t xml:space="preserve">our une raison que j’ignore, </w:t>
      </w:r>
      <w:r w:rsidR="00582BA0">
        <w:rPr>
          <w:rFonts w:ascii="Times New Roman" w:hAnsi="Times New Roman" w:cs="Times New Roman"/>
          <w:sz w:val="24"/>
          <w:szCs w:val="24"/>
        </w:rPr>
        <w:t>l</w:t>
      </w:r>
      <w:r w:rsidR="007546CF">
        <w:rPr>
          <w:rFonts w:ascii="Times New Roman" w:hAnsi="Times New Roman" w:cs="Times New Roman"/>
          <w:sz w:val="24"/>
          <w:szCs w:val="24"/>
        </w:rPr>
        <w:t>e mot</w:t>
      </w:r>
      <w:r w:rsidR="00582BA0">
        <w:rPr>
          <w:rFonts w:ascii="Times New Roman" w:hAnsi="Times New Roman" w:cs="Times New Roman"/>
          <w:sz w:val="24"/>
          <w:szCs w:val="24"/>
        </w:rPr>
        <w:t xml:space="preserve"> « </w:t>
      </w:r>
      <w:r w:rsidR="00582BA0" w:rsidRPr="00582BA0">
        <w:rPr>
          <w:rFonts w:ascii="Times New Roman" w:hAnsi="Times New Roman" w:cs="Times New Roman"/>
          <w:i/>
          <w:sz w:val="24"/>
          <w:szCs w:val="24"/>
        </w:rPr>
        <w:t>Fürstenrecht</w:t>
      </w:r>
      <w:r w:rsidR="00582BA0">
        <w:rPr>
          <w:rFonts w:ascii="Times New Roman" w:hAnsi="Times New Roman" w:cs="Times New Roman"/>
          <w:sz w:val="24"/>
          <w:szCs w:val="24"/>
        </w:rPr>
        <w:t> »</w:t>
      </w:r>
      <w:r w:rsidR="007546CF">
        <w:rPr>
          <w:rFonts w:ascii="Times New Roman" w:hAnsi="Times New Roman" w:cs="Times New Roman"/>
          <w:sz w:val="24"/>
          <w:szCs w:val="24"/>
        </w:rPr>
        <w:t xml:space="preserve"> et le savoir y attaché</w:t>
      </w:r>
      <w:r w:rsidR="00D97057">
        <w:rPr>
          <w:rFonts w:ascii="Times New Roman" w:hAnsi="Times New Roman" w:cs="Times New Roman"/>
          <w:sz w:val="24"/>
          <w:szCs w:val="24"/>
        </w:rPr>
        <w:t xml:space="preserve">, </w:t>
      </w:r>
      <w:r w:rsidR="007546CF">
        <w:rPr>
          <w:rFonts w:ascii="Times New Roman" w:hAnsi="Times New Roman" w:cs="Times New Roman"/>
          <w:sz w:val="24"/>
          <w:szCs w:val="24"/>
        </w:rPr>
        <w:t xml:space="preserve">encore présents </w:t>
      </w:r>
      <w:r w:rsidR="0011286F">
        <w:rPr>
          <w:rFonts w:ascii="Times New Roman" w:hAnsi="Times New Roman" w:cs="Times New Roman"/>
          <w:sz w:val="24"/>
          <w:szCs w:val="24"/>
        </w:rPr>
        <w:t>au Luxembourg</w:t>
      </w:r>
      <w:r w:rsidR="007546CF">
        <w:rPr>
          <w:rFonts w:ascii="Times New Roman" w:hAnsi="Times New Roman" w:cs="Times New Roman"/>
          <w:sz w:val="24"/>
          <w:szCs w:val="24"/>
        </w:rPr>
        <w:t xml:space="preserve"> jusqu’en 1907</w:t>
      </w:r>
      <w:r w:rsidR="00D97057">
        <w:rPr>
          <w:rFonts w:ascii="Times New Roman" w:hAnsi="Times New Roman" w:cs="Times New Roman"/>
          <w:sz w:val="24"/>
          <w:szCs w:val="24"/>
        </w:rPr>
        <w:t xml:space="preserve">, </w:t>
      </w:r>
      <w:r w:rsidR="007546CF">
        <w:rPr>
          <w:rFonts w:ascii="Times New Roman" w:hAnsi="Times New Roman" w:cs="Times New Roman"/>
          <w:sz w:val="24"/>
          <w:szCs w:val="24"/>
        </w:rPr>
        <w:t xml:space="preserve">ont disparu totalement par la suite.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7546CF">
        <w:rPr>
          <w:rFonts w:ascii="Times New Roman" w:hAnsi="Times New Roman" w:cs="Times New Roman"/>
          <w:sz w:val="24"/>
          <w:szCs w:val="24"/>
        </w:rPr>
        <w:t>e</w:t>
      </w:r>
      <w:r w:rsidR="00833278">
        <w:rPr>
          <w:rFonts w:ascii="Times New Roman" w:hAnsi="Times New Roman" w:cs="Times New Roman"/>
          <w:sz w:val="24"/>
          <w:szCs w:val="24"/>
        </w:rPr>
        <w:t xml:space="preserve"> </w:t>
      </w:r>
      <w:r w:rsidR="00833278" w:rsidRPr="00F80F7D">
        <w:rPr>
          <w:rFonts w:ascii="Times New Roman" w:hAnsi="Times New Roman" w:cs="Times New Roman"/>
          <w:i/>
          <w:sz w:val="24"/>
          <w:szCs w:val="24"/>
        </w:rPr>
        <w:t>Fürstenrecht</w:t>
      </w:r>
      <w:r w:rsidR="00833278">
        <w:rPr>
          <w:rFonts w:ascii="Times New Roman" w:hAnsi="Times New Roman" w:cs="Times New Roman"/>
          <w:sz w:val="24"/>
          <w:szCs w:val="24"/>
        </w:rPr>
        <w:t xml:space="preserve"> est</w:t>
      </w:r>
      <w:r w:rsidR="007546CF">
        <w:rPr>
          <w:rFonts w:ascii="Times New Roman" w:hAnsi="Times New Roman" w:cs="Times New Roman"/>
          <w:sz w:val="24"/>
          <w:szCs w:val="24"/>
        </w:rPr>
        <w:t xml:space="preserve"> devenu</w:t>
      </w:r>
      <w:r w:rsidR="00833278">
        <w:rPr>
          <w:rFonts w:ascii="Times New Roman" w:hAnsi="Times New Roman" w:cs="Times New Roman"/>
          <w:sz w:val="24"/>
          <w:szCs w:val="24"/>
        </w:rPr>
        <w:t xml:space="preserve"> une province du droit ignorée sur toutes les cartes usuelles du droit, du droit public et du droit privé. Aucun manuel n’en traite</w:t>
      </w:r>
      <w:r w:rsidR="007546CF">
        <w:rPr>
          <w:rFonts w:ascii="Times New Roman" w:hAnsi="Times New Roman" w:cs="Times New Roman"/>
          <w:sz w:val="24"/>
          <w:szCs w:val="24"/>
        </w:rPr>
        <w:t>.</w:t>
      </w:r>
      <w:r w:rsidR="002F580C">
        <w:rPr>
          <w:rFonts w:ascii="Times New Roman" w:hAnsi="Times New Roman" w:cs="Times New Roman"/>
          <w:sz w:val="24"/>
          <w:szCs w:val="24"/>
        </w:rPr>
        <w:t xml:space="preserve"> </w:t>
      </w:r>
      <w:r w:rsidR="009F1C7D">
        <w:rPr>
          <w:rFonts w:ascii="Times New Roman" w:hAnsi="Times New Roman" w:cs="Times New Roman"/>
          <w:sz w:val="24"/>
          <w:szCs w:val="24"/>
        </w:rPr>
        <w:t xml:space="preserve">Du côté des </w:t>
      </w:r>
      <w:r w:rsidR="001A43E5">
        <w:rPr>
          <w:rFonts w:ascii="Times New Roman" w:hAnsi="Times New Roman" w:cs="Times New Roman"/>
          <w:sz w:val="24"/>
          <w:szCs w:val="24"/>
        </w:rPr>
        <w:t>praticiens</w:t>
      </w:r>
      <w:r w:rsidR="009F1C7D">
        <w:rPr>
          <w:rFonts w:ascii="Times New Roman" w:hAnsi="Times New Roman" w:cs="Times New Roman"/>
          <w:sz w:val="24"/>
          <w:szCs w:val="24"/>
        </w:rPr>
        <w:t xml:space="preserve">, </w:t>
      </w:r>
      <w:r w:rsidR="00882C3B">
        <w:rPr>
          <w:rFonts w:ascii="Times New Roman" w:hAnsi="Times New Roman" w:cs="Times New Roman"/>
          <w:sz w:val="24"/>
          <w:szCs w:val="24"/>
        </w:rPr>
        <w:t xml:space="preserve">la </w:t>
      </w:r>
      <w:r w:rsidR="005A6E15">
        <w:rPr>
          <w:rFonts w:ascii="Times New Roman" w:hAnsi="Times New Roman" w:cs="Times New Roman"/>
          <w:sz w:val="24"/>
          <w:szCs w:val="24"/>
        </w:rPr>
        <w:t>C</w:t>
      </w:r>
      <w:r w:rsidR="00882C3B">
        <w:rPr>
          <w:rFonts w:ascii="Times New Roman" w:hAnsi="Times New Roman" w:cs="Times New Roman"/>
          <w:sz w:val="24"/>
          <w:szCs w:val="24"/>
        </w:rPr>
        <w:t>our</w:t>
      </w:r>
      <w:r w:rsidR="00B03A1C">
        <w:rPr>
          <w:rFonts w:ascii="Times New Roman" w:hAnsi="Times New Roman" w:cs="Times New Roman"/>
          <w:sz w:val="24"/>
          <w:szCs w:val="24"/>
        </w:rPr>
        <w:t>, certes,</w:t>
      </w:r>
      <w:r w:rsidR="009F1C7D">
        <w:rPr>
          <w:rFonts w:ascii="Times New Roman" w:hAnsi="Times New Roman" w:cs="Times New Roman"/>
          <w:sz w:val="24"/>
          <w:szCs w:val="24"/>
        </w:rPr>
        <w:t xml:space="preserve"> était</w:t>
      </w:r>
      <w:r w:rsidR="00CC20F7">
        <w:rPr>
          <w:rFonts w:ascii="Times New Roman" w:hAnsi="Times New Roman" w:cs="Times New Roman"/>
          <w:sz w:val="24"/>
          <w:szCs w:val="24"/>
        </w:rPr>
        <w:t xml:space="preserve"> </w:t>
      </w:r>
      <w:r w:rsidR="001A43E5">
        <w:rPr>
          <w:rFonts w:ascii="Times New Roman" w:hAnsi="Times New Roman" w:cs="Times New Roman"/>
          <w:sz w:val="24"/>
          <w:szCs w:val="24"/>
        </w:rPr>
        <w:t>parfaitement au courant de l’objet</w:t>
      </w:r>
      <w:r w:rsidR="009F1C7D">
        <w:rPr>
          <w:rFonts w:ascii="Times New Roman" w:hAnsi="Times New Roman" w:cs="Times New Roman"/>
          <w:sz w:val="24"/>
          <w:szCs w:val="24"/>
        </w:rPr>
        <w:t xml:space="preserve"> ; à l’inverse, </w:t>
      </w:r>
      <w:r w:rsidR="000C736B">
        <w:rPr>
          <w:rFonts w:ascii="Times New Roman" w:hAnsi="Times New Roman" w:cs="Times New Roman"/>
          <w:sz w:val="24"/>
          <w:szCs w:val="24"/>
        </w:rPr>
        <w:t xml:space="preserve">ni </w:t>
      </w:r>
      <w:r w:rsidR="009F1C7D">
        <w:rPr>
          <w:rFonts w:ascii="Times New Roman" w:hAnsi="Times New Roman" w:cs="Times New Roman"/>
          <w:sz w:val="24"/>
          <w:szCs w:val="24"/>
        </w:rPr>
        <w:t>le</w:t>
      </w:r>
      <w:r w:rsidR="001A43E5">
        <w:rPr>
          <w:rFonts w:ascii="Times New Roman" w:hAnsi="Times New Roman" w:cs="Times New Roman"/>
          <w:sz w:val="24"/>
          <w:szCs w:val="24"/>
        </w:rPr>
        <w:t>s élus politiques</w:t>
      </w:r>
      <w:r w:rsidR="000C736B">
        <w:rPr>
          <w:rFonts w:ascii="Times New Roman" w:hAnsi="Times New Roman" w:cs="Times New Roman"/>
          <w:sz w:val="24"/>
          <w:szCs w:val="24"/>
        </w:rPr>
        <w:t>, ni</w:t>
      </w:r>
      <w:r w:rsidR="003F2E5C">
        <w:rPr>
          <w:rFonts w:ascii="Times New Roman" w:hAnsi="Times New Roman" w:cs="Times New Roman"/>
          <w:sz w:val="24"/>
          <w:szCs w:val="24"/>
        </w:rPr>
        <w:t xml:space="preserve"> même</w:t>
      </w:r>
      <w:r w:rsidR="001A43E5">
        <w:rPr>
          <w:rFonts w:ascii="Times New Roman" w:hAnsi="Times New Roman" w:cs="Times New Roman"/>
          <w:sz w:val="24"/>
          <w:szCs w:val="24"/>
        </w:rPr>
        <w:t xml:space="preserve"> </w:t>
      </w:r>
      <w:r w:rsidR="009F1C7D">
        <w:rPr>
          <w:rFonts w:ascii="Times New Roman" w:hAnsi="Times New Roman" w:cs="Times New Roman"/>
          <w:sz w:val="24"/>
          <w:szCs w:val="24"/>
        </w:rPr>
        <w:t>le</w:t>
      </w:r>
      <w:r w:rsidR="00833278">
        <w:rPr>
          <w:rFonts w:ascii="Times New Roman" w:hAnsi="Times New Roman" w:cs="Times New Roman"/>
          <w:sz w:val="24"/>
          <w:szCs w:val="24"/>
        </w:rPr>
        <w:t xml:space="preserve"> Conseil d’Etat</w:t>
      </w:r>
      <w:r w:rsidR="007546CF">
        <w:rPr>
          <w:rFonts w:ascii="Times New Roman" w:hAnsi="Times New Roman" w:cs="Times New Roman"/>
          <w:sz w:val="24"/>
          <w:szCs w:val="24"/>
        </w:rPr>
        <w:t xml:space="preserve">, </w:t>
      </w:r>
      <w:r w:rsidR="003F2E5C">
        <w:rPr>
          <w:rFonts w:ascii="Times New Roman" w:hAnsi="Times New Roman" w:cs="Times New Roman"/>
          <w:sz w:val="24"/>
          <w:szCs w:val="24"/>
        </w:rPr>
        <w:t xml:space="preserve">qui pourtant se </w:t>
      </w:r>
      <w:r w:rsidR="000C736B">
        <w:rPr>
          <w:rFonts w:ascii="Times New Roman" w:hAnsi="Times New Roman" w:cs="Times New Roman"/>
          <w:sz w:val="24"/>
          <w:szCs w:val="24"/>
        </w:rPr>
        <w:t>dit</w:t>
      </w:r>
      <w:r w:rsidR="00F80F7D">
        <w:rPr>
          <w:rFonts w:ascii="Times New Roman" w:hAnsi="Times New Roman" w:cs="Times New Roman"/>
          <w:sz w:val="24"/>
          <w:szCs w:val="24"/>
        </w:rPr>
        <w:t xml:space="preserve"> « </w:t>
      </w:r>
      <w:r w:rsidR="00833278">
        <w:rPr>
          <w:rFonts w:ascii="Times New Roman" w:hAnsi="Times New Roman" w:cs="Times New Roman"/>
          <w:sz w:val="24"/>
          <w:szCs w:val="24"/>
        </w:rPr>
        <w:t>Gardien</w:t>
      </w:r>
      <w:r w:rsidR="00F80F7D">
        <w:rPr>
          <w:rFonts w:ascii="Times New Roman" w:hAnsi="Times New Roman" w:cs="Times New Roman"/>
          <w:sz w:val="24"/>
          <w:szCs w:val="24"/>
        </w:rPr>
        <w:t xml:space="preserve"> de la </w:t>
      </w:r>
      <w:r w:rsidR="007546CF">
        <w:rPr>
          <w:rFonts w:ascii="Times New Roman" w:hAnsi="Times New Roman" w:cs="Times New Roman"/>
          <w:sz w:val="24"/>
          <w:szCs w:val="24"/>
        </w:rPr>
        <w:t>C</w:t>
      </w:r>
      <w:r w:rsidR="00F80F7D">
        <w:rPr>
          <w:rFonts w:ascii="Times New Roman" w:hAnsi="Times New Roman" w:cs="Times New Roman"/>
          <w:sz w:val="24"/>
          <w:szCs w:val="24"/>
        </w:rPr>
        <w:t>onstitution »</w:t>
      </w:r>
      <w:r w:rsidR="009F1C7D">
        <w:rPr>
          <w:rFonts w:ascii="Times New Roman" w:hAnsi="Times New Roman" w:cs="Times New Roman"/>
          <w:sz w:val="24"/>
          <w:szCs w:val="24"/>
        </w:rPr>
        <w:t>,</w:t>
      </w:r>
      <w:r w:rsidR="001A43E5">
        <w:rPr>
          <w:rFonts w:ascii="Times New Roman" w:hAnsi="Times New Roman" w:cs="Times New Roman"/>
          <w:sz w:val="24"/>
          <w:szCs w:val="24"/>
        </w:rPr>
        <w:t xml:space="preserve"> n’</w:t>
      </w:r>
      <w:r w:rsidR="009F1C7D">
        <w:rPr>
          <w:rFonts w:ascii="Times New Roman" w:hAnsi="Times New Roman" w:cs="Times New Roman"/>
          <w:sz w:val="24"/>
          <w:szCs w:val="24"/>
        </w:rPr>
        <w:t>ont</w:t>
      </w:r>
      <w:r w:rsidR="001A43E5">
        <w:rPr>
          <w:rFonts w:ascii="Times New Roman" w:hAnsi="Times New Roman" w:cs="Times New Roman"/>
          <w:sz w:val="24"/>
          <w:szCs w:val="24"/>
        </w:rPr>
        <w:t xml:space="preserve"> gardé la mémoire</w:t>
      </w:r>
      <w:r w:rsidR="007546CF">
        <w:rPr>
          <w:rFonts w:ascii="Times New Roman" w:hAnsi="Times New Roman" w:cs="Times New Roman"/>
          <w:sz w:val="24"/>
          <w:szCs w:val="24"/>
        </w:rPr>
        <w:t xml:space="preserve"> </w:t>
      </w:r>
      <w:r w:rsidR="003F2E5C">
        <w:rPr>
          <w:rFonts w:ascii="Times New Roman" w:hAnsi="Times New Roman" w:cs="Times New Roman"/>
          <w:sz w:val="24"/>
          <w:szCs w:val="24"/>
        </w:rPr>
        <w:t>de ce</w:t>
      </w:r>
      <w:r w:rsidR="007546CF">
        <w:rPr>
          <w:rFonts w:ascii="Times New Roman" w:hAnsi="Times New Roman" w:cs="Times New Roman"/>
          <w:sz w:val="24"/>
          <w:szCs w:val="24"/>
        </w:rPr>
        <w:t xml:space="preserve"> mot</w:t>
      </w:r>
      <w:r w:rsidR="003F2E5C">
        <w:rPr>
          <w:rFonts w:ascii="Times New Roman" w:hAnsi="Times New Roman" w:cs="Times New Roman"/>
          <w:sz w:val="24"/>
          <w:szCs w:val="24"/>
        </w:rPr>
        <w:t xml:space="preserve"> et </w:t>
      </w:r>
      <w:r w:rsidR="009F1C7D">
        <w:rPr>
          <w:rFonts w:ascii="Times New Roman" w:hAnsi="Times New Roman" w:cs="Times New Roman"/>
          <w:sz w:val="24"/>
          <w:szCs w:val="24"/>
        </w:rPr>
        <w:t>d</w:t>
      </w:r>
      <w:r w:rsidR="003D67C3">
        <w:rPr>
          <w:rFonts w:ascii="Times New Roman" w:hAnsi="Times New Roman" w:cs="Times New Roman"/>
          <w:sz w:val="24"/>
          <w:szCs w:val="24"/>
        </w:rPr>
        <w:t>e la chose</w:t>
      </w:r>
      <w:r w:rsidR="007546CF">
        <w:rPr>
          <w:rFonts w:ascii="Times New Roman" w:hAnsi="Times New Roman" w:cs="Times New Roman"/>
          <w:sz w:val="24"/>
          <w:szCs w:val="24"/>
        </w:rPr>
        <w:t>.</w:t>
      </w:r>
      <w:r w:rsidR="009F1C7D">
        <w:rPr>
          <w:rFonts w:ascii="Times New Roman" w:hAnsi="Times New Roman" w:cs="Times New Roman"/>
          <w:sz w:val="24"/>
          <w:szCs w:val="24"/>
        </w:rPr>
        <w:t xml:space="preserve"> </w:t>
      </w:r>
      <w:r w:rsidR="00847D2F">
        <w:rPr>
          <w:rFonts w:ascii="Times New Roman" w:hAnsi="Times New Roman" w:cs="Times New Roman"/>
          <w:sz w:val="24"/>
          <w:szCs w:val="24"/>
        </w:rPr>
        <w:t xml:space="preserve">A l’abri de tout regard, le </w:t>
      </w:r>
      <w:r w:rsidR="00847D2F" w:rsidRPr="00847D2F">
        <w:rPr>
          <w:rFonts w:ascii="Times New Roman" w:hAnsi="Times New Roman" w:cs="Times New Roman"/>
          <w:i/>
          <w:sz w:val="24"/>
          <w:szCs w:val="24"/>
        </w:rPr>
        <w:t>Fürstenrecht</w:t>
      </w:r>
      <w:r w:rsidR="00847D2F">
        <w:rPr>
          <w:rFonts w:ascii="Times New Roman" w:hAnsi="Times New Roman" w:cs="Times New Roman"/>
          <w:sz w:val="24"/>
          <w:szCs w:val="24"/>
        </w:rPr>
        <w:t xml:space="preserve"> a pu ainsi traverser sans encombre tout le XX</w:t>
      </w:r>
      <w:r w:rsidR="00847D2F" w:rsidRPr="00847D2F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847D2F">
        <w:rPr>
          <w:rFonts w:ascii="Times New Roman" w:hAnsi="Times New Roman" w:cs="Times New Roman"/>
          <w:sz w:val="24"/>
          <w:szCs w:val="24"/>
        </w:rPr>
        <w:t xml:space="preserve"> siècle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329D" w:rsidRDefault="00B9329D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580C" w:rsidRPr="003274A2" w:rsidRDefault="002F580C" w:rsidP="00141641">
      <w:pPr>
        <w:pStyle w:val="Sansinterligne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4A2">
        <w:rPr>
          <w:rFonts w:ascii="Times New Roman" w:hAnsi="Times New Roman" w:cs="Times New Roman"/>
          <w:i/>
          <w:sz w:val="24"/>
          <w:szCs w:val="24"/>
        </w:rPr>
        <w:t>Un</w:t>
      </w:r>
      <w:r w:rsidR="0096064A">
        <w:rPr>
          <w:rFonts w:ascii="Times New Roman" w:hAnsi="Times New Roman" w:cs="Times New Roman"/>
          <w:i/>
          <w:sz w:val="24"/>
          <w:szCs w:val="24"/>
        </w:rPr>
        <w:t>e</w:t>
      </w:r>
      <w:r w:rsidRPr="003274A2">
        <w:rPr>
          <w:rFonts w:ascii="Times New Roman" w:hAnsi="Times New Roman" w:cs="Times New Roman"/>
          <w:i/>
          <w:sz w:val="24"/>
          <w:szCs w:val="24"/>
        </w:rPr>
        <w:t xml:space="preserve"> br</w:t>
      </w:r>
      <w:r w:rsidR="0096064A">
        <w:rPr>
          <w:rFonts w:ascii="Times New Roman" w:hAnsi="Times New Roman" w:cs="Times New Roman"/>
          <w:i/>
          <w:sz w:val="24"/>
          <w:szCs w:val="24"/>
        </w:rPr>
        <w:t xml:space="preserve">ève immersion dans l’univers et l’histoire </w:t>
      </w:r>
      <w:r w:rsidRPr="003274A2">
        <w:rPr>
          <w:rFonts w:ascii="Times New Roman" w:hAnsi="Times New Roman" w:cs="Times New Roman"/>
          <w:i/>
          <w:sz w:val="24"/>
          <w:szCs w:val="24"/>
        </w:rPr>
        <w:t>du Fürstenrecht</w:t>
      </w:r>
    </w:p>
    <w:p w:rsidR="002F580C" w:rsidRDefault="002F580C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09E" w:rsidRDefault="002F580C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7546CF">
        <w:rPr>
          <w:rFonts w:ascii="Times New Roman" w:hAnsi="Times New Roman" w:cs="Times New Roman"/>
          <w:i/>
          <w:sz w:val="24"/>
          <w:szCs w:val="24"/>
        </w:rPr>
        <w:t>Fürstenrecht</w:t>
      </w:r>
      <w:r>
        <w:rPr>
          <w:rFonts w:ascii="Times New Roman" w:hAnsi="Times New Roman" w:cs="Times New Roman"/>
          <w:sz w:val="24"/>
          <w:szCs w:val="24"/>
        </w:rPr>
        <w:t xml:space="preserve"> est une branche du droit </w:t>
      </w:r>
      <w:r w:rsidR="004A712C">
        <w:rPr>
          <w:rFonts w:ascii="Times New Roman" w:hAnsi="Times New Roman" w:cs="Times New Roman"/>
          <w:sz w:val="24"/>
          <w:szCs w:val="24"/>
        </w:rPr>
        <w:t xml:space="preserve">propre </w:t>
      </w:r>
      <w:r>
        <w:rPr>
          <w:rFonts w:ascii="Times New Roman" w:hAnsi="Times New Roman" w:cs="Times New Roman"/>
          <w:sz w:val="24"/>
          <w:szCs w:val="24"/>
        </w:rPr>
        <w:t xml:space="preserve">aux monarchies, à </w:t>
      </w:r>
      <w:r w:rsidRPr="004A712C">
        <w:rPr>
          <w:rFonts w:ascii="Times New Roman" w:hAnsi="Times New Roman" w:cs="Times New Roman"/>
          <w:i/>
          <w:sz w:val="24"/>
          <w:szCs w:val="24"/>
        </w:rPr>
        <w:t>certaines</w:t>
      </w:r>
      <w:r>
        <w:rPr>
          <w:rFonts w:ascii="Times New Roman" w:hAnsi="Times New Roman" w:cs="Times New Roman"/>
          <w:sz w:val="24"/>
          <w:szCs w:val="24"/>
        </w:rPr>
        <w:t xml:space="preserve"> monarchies</w:t>
      </w:r>
      <w:r w:rsidR="004A712C">
        <w:rPr>
          <w:rFonts w:ascii="Times New Roman" w:hAnsi="Times New Roman" w:cs="Times New Roman"/>
          <w:sz w:val="24"/>
          <w:szCs w:val="24"/>
        </w:rPr>
        <w:t xml:space="preserve">. </w:t>
      </w:r>
      <w:r w:rsidR="0029309E">
        <w:rPr>
          <w:rFonts w:ascii="Times New Roman" w:hAnsi="Times New Roman" w:cs="Times New Roman"/>
          <w:sz w:val="24"/>
          <w:szCs w:val="24"/>
        </w:rPr>
        <w:t xml:space="preserve">Elle est inconnue en </w:t>
      </w:r>
      <w:r w:rsidR="004A712C">
        <w:rPr>
          <w:rFonts w:ascii="Times New Roman" w:hAnsi="Times New Roman" w:cs="Times New Roman"/>
          <w:sz w:val="24"/>
          <w:szCs w:val="24"/>
        </w:rPr>
        <w:t xml:space="preserve">Belgique, </w:t>
      </w:r>
      <w:r w:rsidR="0029309E">
        <w:rPr>
          <w:rFonts w:ascii="Times New Roman" w:hAnsi="Times New Roman" w:cs="Times New Roman"/>
          <w:sz w:val="24"/>
          <w:szCs w:val="24"/>
        </w:rPr>
        <w:t>en</w:t>
      </w:r>
      <w:r w:rsidR="004A712C">
        <w:rPr>
          <w:rFonts w:ascii="Times New Roman" w:hAnsi="Times New Roman" w:cs="Times New Roman"/>
          <w:sz w:val="24"/>
          <w:szCs w:val="24"/>
        </w:rPr>
        <w:t xml:space="preserve"> </w:t>
      </w:r>
      <w:r w:rsidR="0029309E">
        <w:rPr>
          <w:rFonts w:ascii="Times New Roman" w:hAnsi="Times New Roman" w:cs="Times New Roman"/>
          <w:sz w:val="24"/>
          <w:szCs w:val="24"/>
        </w:rPr>
        <w:t xml:space="preserve">Grande-Bretagne, au Pays-Bas, en Espagne, dans les monarchies scandinaves, etc. </w:t>
      </w:r>
      <w:r w:rsidR="004A712C">
        <w:rPr>
          <w:rFonts w:ascii="Times New Roman" w:hAnsi="Times New Roman" w:cs="Times New Roman"/>
          <w:sz w:val="24"/>
          <w:szCs w:val="24"/>
        </w:rPr>
        <w:t xml:space="preserve">C’est un sous-système du droit qui trouve son origine dans le </w:t>
      </w:r>
      <w:proofErr w:type="spellStart"/>
      <w:r w:rsidR="004A712C" w:rsidRPr="0038712E">
        <w:rPr>
          <w:rFonts w:ascii="Times New Roman" w:hAnsi="Times New Roman" w:cs="Times New Roman"/>
          <w:i/>
          <w:sz w:val="24"/>
          <w:szCs w:val="24"/>
        </w:rPr>
        <w:t>Hei</w:t>
      </w:r>
      <w:r w:rsidR="0038712E" w:rsidRPr="0038712E">
        <w:rPr>
          <w:rFonts w:ascii="Times New Roman" w:hAnsi="Times New Roman" w:cs="Times New Roman"/>
          <w:i/>
          <w:sz w:val="24"/>
          <w:szCs w:val="24"/>
        </w:rPr>
        <w:t>l</w:t>
      </w:r>
      <w:r w:rsidR="004A712C" w:rsidRPr="0038712E">
        <w:rPr>
          <w:rFonts w:ascii="Times New Roman" w:hAnsi="Times New Roman" w:cs="Times New Roman"/>
          <w:i/>
          <w:sz w:val="24"/>
          <w:szCs w:val="24"/>
        </w:rPr>
        <w:t>iges</w:t>
      </w:r>
      <w:proofErr w:type="spellEnd"/>
      <w:r w:rsidR="004A712C" w:rsidRPr="00387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712C" w:rsidRPr="0038712E">
        <w:rPr>
          <w:rFonts w:ascii="Times New Roman" w:hAnsi="Times New Roman" w:cs="Times New Roman"/>
          <w:i/>
          <w:sz w:val="24"/>
          <w:szCs w:val="24"/>
        </w:rPr>
        <w:t>Römische</w:t>
      </w:r>
      <w:proofErr w:type="spellEnd"/>
      <w:r w:rsidR="004A712C" w:rsidRPr="0038712E">
        <w:rPr>
          <w:rFonts w:ascii="Times New Roman" w:hAnsi="Times New Roman" w:cs="Times New Roman"/>
          <w:i/>
          <w:sz w:val="24"/>
          <w:szCs w:val="24"/>
        </w:rPr>
        <w:t xml:space="preserve"> Reich </w:t>
      </w:r>
      <w:proofErr w:type="spellStart"/>
      <w:r w:rsidR="004A712C" w:rsidRPr="0038712E">
        <w:rPr>
          <w:rFonts w:ascii="Times New Roman" w:hAnsi="Times New Roman" w:cs="Times New Roman"/>
          <w:i/>
          <w:sz w:val="24"/>
          <w:szCs w:val="24"/>
        </w:rPr>
        <w:t>Deutscher</w:t>
      </w:r>
      <w:proofErr w:type="spellEnd"/>
      <w:r w:rsidR="004A712C" w:rsidRPr="0038712E">
        <w:rPr>
          <w:rFonts w:ascii="Times New Roman" w:hAnsi="Times New Roman" w:cs="Times New Roman"/>
          <w:i/>
          <w:sz w:val="24"/>
          <w:szCs w:val="24"/>
        </w:rPr>
        <w:t xml:space="preserve"> Nation</w:t>
      </w:r>
      <w:r w:rsidR="00BB4B96">
        <w:rPr>
          <w:rFonts w:ascii="Times New Roman" w:hAnsi="Times New Roman" w:cs="Times New Roman"/>
          <w:sz w:val="24"/>
          <w:szCs w:val="24"/>
        </w:rPr>
        <w:t xml:space="preserve">. Autrefois présent dans toutes les monarchies allemandes, il a survécu seulement </w:t>
      </w:r>
      <w:r w:rsidR="00CC20F7">
        <w:rPr>
          <w:rFonts w:ascii="Times New Roman" w:hAnsi="Times New Roman" w:cs="Times New Roman"/>
          <w:sz w:val="24"/>
          <w:szCs w:val="24"/>
        </w:rPr>
        <w:t>au</w:t>
      </w:r>
      <w:r w:rsidR="00FB71A3">
        <w:rPr>
          <w:rFonts w:ascii="Times New Roman" w:hAnsi="Times New Roman" w:cs="Times New Roman"/>
          <w:sz w:val="24"/>
          <w:szCs w:val="24"/>
        </w:rPr>
        <w:t xml:space="preserve"> </w:t>
      </w:r>
      <w:r w:rsidR="00882C3B">
        <w:rPr>
          <w:rFonts w:ascii="Times New Roman" w:hAnsi="Times New Roman" w:cs="Times New Roman"/>
          <w:sz w:val="24"/>
          <w:szCs w:val="24"/>
        </w:rPr>
        <w:t>Liechtenstein</w:t>
      </w:r>
      <w:r w:rsidR="0029309E">
        <w:rPr>
          <w:rFonts w:ascii="Times New Roman" w:hAnsi="Times New Roman" w:cs="Times New Roman"/>
          <w:sz w:val="24"/>
          <w:szCs w:val="24"/>
        </w:rPr>
        <w:t>,</w:t>
      </w:r>
      <w:r w:rsidR="00882C3B">
        <w:rPr>
          <w:rFonts w:ascii="Times New Roman" w:hAnsi="Times New Roman" w:cs="Times New Roman"/>
          <w:sz w:val="24"/>
          <w:szCs w:val="24"/>
        </w:rPr>
        <w:t xml:space="preserve"> </w:t>
      </w:r>
      <w:r w:rsidR="00CC20F7">
        <w:rPr>
          <w:rFonts w:ascii="Times New Roman" w:hAnsi="Times New Roman" w:cs="Times New Roman"/>
          <w:sz w:val="24"/>
          <w:szCs w:val="24"/>
        </w:rPr>
        <w:t xml:space="preserve">à </w:t>
      </w:r>
      <w:r w:rsidR="00882C3B">
        <w:rPr>
          <w:rFonts w:ascii="Times New Roman" w:hAnsi="Times New Roman" w:cs="Times New Roman"/>
          <w:sz w:val="24"/>
          <w:szCs w:val="24"/>
        </w:rPr>
        <w:t>Monaco</w:t>
      </w:r>
      <w:r w:rsidR="0029309E">
        <w:rPr>
          <w:rFonts w:ascii="Times New Roman" w:hAnsi="Times New Roman" w:cs="Times New Roman"/>
          <w:sz w:val="24"/>
          <w:szCs w:val="24"/>
        </w:rPr>
        <w:t xml:space="preserve"> et </w:t>
      </w:r>
      <w:r w:rsidR="00CC20F7">
        <w:rPr>
          <w:rFonts w:ascii="Times New Roman" w:hAnsi="Times New Roman" w:cs="Times New Roman"/>
          <w:sz w:val="24"/>
          <w:szCs w:val="24"/>
        </w:rPr>
        <w:t>au</w:t>
      </w:r>
      <w:r w:rsidR="0029309E">
        <w:rPr>
          <w:rFonts w:ascii="Times New Roman" w:hAnsi="Times New Roman" w:cs="Times New Roman"/>
          <w:sz w:val="24"/>
          <w:szCs w:val="24"/>
        </w:rPr>
        <w:t xml:space="preserve"> Luxembourg.</w:t>
      </w:r>
    </w:p>
    <w:p w:rsidR="0097610F" w:rsidRDefault="004A712C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</w:t>
      </w:r>
      <w:r w:rsidR="00FB71A3">
        <w:rPr>
          <w:rFonts w:ascii="Times New Roman" w:hAnsi="Times New Roman" w:cs="Times New Roman"/>
          <w:sz w:val="24"/>
          <w:szCs w:val="24"/>
        </w:rPr>
        <w:t>XIV</w:t>
      </w:r>
      <w:r w:rsidRPr="004A712C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siècle, les dynasties</w:t>
      </w:r>
      <w:r w:rsidR="00FB71A3">
        <w:rPr>
          <w:rFonts w:ascii="Times New Roman" w:hAnsi="Times New Roman" w:cs="Times New Roman"/>
          <w:sz w:val="24"/>
          <w:szCs w:val="24"/>
        </w:rPr>
        <w:t xml:space="preserve"> allemandes</w:t>
      </w:r>
      <w:r>
        <w:rPr>
          <w:rFonts w:ascii="Times New Roman" w:hAnsi="Times New Roman" w:cs="Times New Roman"/>
          <w:sz w:val="24"/>
          <w:szCs w:val="24"/>
        </w:rPr>
        <w:t xml:space="preserve"> refusent d’être soumises au droit privé ordinaire, comme ce fut l’usage alors. L’enjeu est la transmission du patrimoine et</w:t>
      </w:r>
      <w:r w:rsidR="00751864">
        <w:rPr>
          <w:rFonts w:ascii="Times New Roman" w:hAnsi="Times New Roman" w:cs="Times New Roman"/>
          <w:sz w:val="24"/>
          <w:szCs w:val="24"/>
        </w:rPr>
        <w:t>, surtout,</w:t>
      </w:r>
      <w:r>
        <w:rPr>
          <w:rFonts w:ascii="Times New Roman" w:hAnsi="Times New Roman" w:cs="Times New Roman"/>
          <w:sz w:val="24"/>
          <w:szCs w:val="24"/>
        </w:rPr>
        <w:t xml:space="preserve"> du pouvoir</w:t>
      </w:r>
      <w:r w:rsidR="00751864">
        <w:rPr>
          <w:rFonts w:ascii="Times New Roman" w:hAnsi="Times New Roman" w:cs="Times New Roman"/>
          <w:sz w:val="24"/>
          <w:szCs w:val="24"/>
        </w:rPr>
        <w:t xml:space="preserve"> politique</w:t>
      </w:r>
      <w:r>
        <w:rPr>
          <w:rFonts w:ascii="Times New Roman" w:hAnsi="Times New Roman" w:cs="Times New Roman"/>
          <w:sz w:val="24"/>
          <w:szCs w:val="24"/>
        </w:rPr>
        <w:t xml:space="preserve"> qui, dans la conception patrimoniale de l’époque, est traité tel un bien</w:t>
      </w:r>
      <w:r w:rsidR="000618AD">
        <w:rPr>
          <w:rFonts w:ascii="Times New Roman" w:hAnsi="Times New Roman" w:cs="Times New Roman"/>
          <w:sz w:val="24"/>
          <w:szCs w:val="24"/>
        </w:rPr>
        <w:t>. Le droit privé d</w:t>
      </w:r>
      <w:r w:rsidR="00751864">
        <w:rPr>
          <w:rFonts w:ascii="Times New Roman" w:hAnsi="Times New Roman" w:cs="Times New Roman"/>
          <w:sz w:val="24"/>
          <w:szCs w:val="24"/>
        </w:rPr>
        <w:t>’antan</w:t>
      </w:r>
      <w:r w:rsidR="000618AD">
        <w:rPr>
          <w:rFonts w:ascii="Times New Roman" w:hAnsi="Times New Roman" w:cs="Times New Roman"/>
          <w:sz w:val="24"/>
          <w:szCs w:val="24"/>
        </w:rPr>
        <w:t xml:space="preserve"> consacrait l’ég</w:t>
      </w:r>
      <w:r w:rsidR="00FB71A3">
        <w:rPr>
          <w:rFonts w:ascii="Times New Roman" w:hAnsi="Times New Roman" w:cs="Times New Roman"/>
          <w:sz w:val="24"/>
          <w:szCs w:val="24"/>
        </w:rPr>
        <w:t>alité entre les fils</w:t>
      </w:r>
      <w:r w:rsidR="000618AD">
        <w:rPr>
          <w:rFonts w:ascii="Times New Roman" w:hAnsi="Times New Roman" w:cs="Times New Roman"/>
          <w:sz w:val="24"/>
          <w:szCs w:val="24"/>
        </w:rPr>
        <w:t xml:space="preserve">, ce qui aboutissait inéluctablement à la fragmentation des principautés. Pour </w:t>
      </w:r>
      <w:r w:rsidR="00FB71A3">
        <w:rPr>
          <w:rFonts w:ascii="Times New Roman" w:hAnsi="Times New Roman" w:cs="Times New Roman"/>
          <w:sz w:val="24"/>
          <w:szCs w:val="24"/>
        </w:rPr>
        <w:t>y échapper</w:t>
      </w:r>
      <w:r w:rsidR="000618AD">
        <w:rPr>
          <w:rFonts w:ascii="Times New Roman" w:hAnsi="Times New Roman" w:cs="Times New Roman"/>
          <w:sz w:val="24"/>
          <w:szCs w:val="24"/>
        </w:rPr>
        <w:t xml:space="preserve">, les dynasties revendiquent avec succès </w:t>
      </w:r>
      <w:r w:rsidR="0097610F" w:rsidRPr="0097610F">
        <w:rPr>
          <w:rFonts w:ascii="Times New Roman" w:hAnsi="Times New Roman" w:cs="Times New Roman"/>
          <w:sz w:val="24"/>
          <w:szCs w:val="24"/>
        </w:rPr>
        <w:t>l’</w:t>
      </w:r>
      <w:r w:rsidR="0097610F" w:rsidRPr="0097610F">
        <w:rPr>
          <w:rFonts w:ascii="Times New Roman" w:hAnsi="Times New Roman" w:cs="Times New Roman"/>
          <w:i/>
          <w:sz w:val="24"/>
          <w:szCs w:val="24"/>
        </w:rPr>
        <w:t>autonomie</w:t>
      </w:r>
      <w:r w:rsidR="00D97057">
        <w:rPr>
          <w:rFonts w:ascii="Times New Roman" w:hAnsi="Times New Roman" w:cs="Times New Roman"/>
          <w:i/>
          <w:sz w:val="24"/>
          <w:szCs w:val="24"/>
        </w:rPr>
        <w:t> </w:t>
      </w:r>
      <w:r w:rsidR="00D97057">
        <w:rPr>
          <w:rFonts w:ascii="Times New Roman" w:hAnsi="Times New Roman" w:cs="Times New Roman"/>
          <w:sz w:val="24"/>
          <w:szCs w:val="24"/>
        </w:rPr>
        <w:t>: l</w:t>
      </w:r>
      <w:r w:rsidR="000618AD">
        <w:rPr>
          <w:rFonts w:ascii="Times New Roman" w:hAnsi="Times New Roman" w:cs="Times New Roman"/>
          <w:sz w:val="24"/>
          <w:szCs w:val="24"/>
        </w:rPr>
        <w:t>a compétence de se donner leur propre droit privé, le droit privé des princes (« </w:t>
      </w:r>
      <w:proofErr w:type="spellStart"/>
      <w:r w:rsidR="000618AD" w:rsidRPr="00FB71A3">
        <w:rPr>
          <w:rFonts w:ascii="Times New Roman" w:hAnsi="Times New Roman" w:cs="Times New Roman"/>
          <w:i/>
          <w:sz w:val="24"/>
          <w:szCs w:val="24"/>
        </w:rPr>
        <w:t>Privatfürstenrecht</w:t>
      </w:r>
      <w:proofErr w:type="spellEnd"/>
      <w:r w:rsidR="000618AD">
        <w:rPr>
          <w:rFonts w:ascii="Times New Roman" w:hAnsi="Times New Roman" w:cs="Times New Roman"/>
          <w:sz w:val="24"/>
          <w:szCs w:val="24"/>
        </w:rPr>
        <w:t> »).</w:t>
      </w:r>
      <w:r w:rsidR="0097610F">
        <w:rPr>
          <w:rFonts w:ascii="Times New Roman" w:hAnsi="Times New Roman" w:cs="Times New Roman"/>
          <w:sz w:val="24"/>
          <w:szCs w:val="24"/>
        </w:rPr>
        <w:t xml:space="preserve"> </w:t>
      </w:r>
      <w:r w:rsidR="000618AD">
        <w:rPr>
          <w:rFonts w:ascii="Times New Roman" w:hAnsi="Times New Roman" w:cs="Times New Roman"/>
          <w:sz w:val="24"/>
          <w:szCs w:val="24"/>
        </w:rPr>
        <w:t>En vérité, ce droit, selon nos canons, est un droit-Janus : il est à la fois de droit public et de droit privé</w:t>
      </w:r>
      <w:r w:rsidR="00AA465B">
        <w:rPr>
          <w:rFonts w:ascii="Times New Roman" w:hAnsi="Times New Roman" w:cs="Times New Roman"/>
          <w:sz w:val="24"/>
          <w:szCs w:val="24"/>
        </w:rPr>
        <w:t xml:space="preserve"> (d’où le terme, plus exact, de « </w:t>
      </w:r>
      <w:r w:rsidR="00AA465B" w:rsidRPr="00AA465B">
        <w:rPr>
          <w:rFonts w:ascii="Times New Roman" w:hAnsi="Times New Roman" w:cs="Times New Roman"/>
          <w:i/>
          <w:sz w:val="24"/>
          <w:szCs w:val="24"/>
        </w:rPr>
        <w:t>Fürstenrecht</w:t>
      </w:r>
      <w:r w:rsidR="00AA465B">
        <w:rPr>
          <w:rFonts w:ascii="Times New Roman" w:hAnsi="Times New Roman" w:cs="Times New Roman"/>
          <w:sz w:val="24"/>
          <w:szCs w:val="24"/>
        </w:rPr>
        <w:t> »)</w:t>
      </w:r>
      <w:r w:rsidR="000618AD">
        <w:rPr>
          <w:rFonts w:ascii="Times New Roman" w:hAnsi="Times New Roman" w:cs="Times New Roman"/>
          <w:sz w:val="24"/>
          <w:szCs w:val="24"/>
        </w:rPr>
        <w:t>. Cette branche du droit porte</w:t>
      </w:r>
      <w:r w:rsidR="00751864">
        <w:rPr>
          <w:rFonts w:ascii="Times New Roman" w:hAnsi="Times New Roman" w:cs="Times New Roman"/>
          <w:sz w:val="24"/>
          <w:szCs w:val="24"/>
        </w:rPr>
        <w:t>, notamment,</w:t>
      </w:r>
      <w:r w:rsidR="000618AD">
        <w:rPr>
          <w:rFonts w:ascii="Times New Roman" w:hAnsi="Times New Roman" w:cs="Times New Roman"/>
          <w:sz w:val="24"/>
          <w:szCs w:val="24"/>
        </w:rPr>
        <w:t xml:space="preserve"> sur la succession au trône</w:t>
      </w:r>
      <w:r w:rsidR="007A0D0C">
        <w:rPr>
          <w:rFonts w:ascii="Times New Roman" w:hAnsi="Times New Roman" w:cs="Times New Roman"/>
          <w:sz w:val="24"/>
          <w:szCs w:val="24"/>
        </w:rPr>
        <w:t xml:space="preserve">, </w:t>
      </w:r>
      <w:r w:rsidR="0096064A">
        <w:rPr>
          <w:rFonts w:ascii="Times New Roman" w:hAnsi="Times New Roman" w:cs="Times New Roman"/>
          <w:sz w:val="24"/>
          <w:szCs w:val="24"/>
        </w:rPr>
        <w:t xml:space="preserve">sur </w:t>
      </w:r>
      <w:r w:rsidR="00FB71A3">
        <w:rPr>
          <w:rFonts w:ascii="Times New Roman" w:hAnsi="Times New Roman" w:cs="Times New Roman"/>
          <w:sz w:val="24"/>
          <w:szCs w:val="24"/>
        </w:rPr>
        <w:t>le</w:t>
      </w:r>
      <w:r w:rsidR="000618AD">
        <w:rPr>
          <w:rFonts w:ascii="Times New Roman" w:hAnsi="Times New Roman" w:cs="Times New Roman"/>
          <w:sz w:val="24"/>
          <w:szCs w:val="24"/>
        </w:rPr>
        <w:t xml:space="preserve"> patrimoine</w:t>
      </w:r>
      <w:r w:rsidR="007A0D0C">
        <w:rPr>
          <w:rFonts w:ascii="Times New Roman" w:hAnsi="Times New Roman" w:cs="Times New Roman"/>
          <w:sz w:val="24"/>
          <w:szCs w:val="24"/>
        </w:rPr>
        <w:t xml:space="preserve"> (</w:t>
      </w:r>
      <w:r w:rsidR="00FB71A3">
        <w:rPr>
          <w:rFonts w:ascii="Times New Roman" w:hAnsi="Times New Roman" w:cs="Times New Roman"/>
          <w:sz w:val="24"/>
          <w:szCs w:val="24"/>
        </w:rPr>
        <w:t>l</w:t>
      </w:r>
      <w:r w:rsidR="007A0D0C">
        <w:rPr>
          <w:rFonts w:ascii="Times New Roman" w:hAnsi="Times New Roman" w:cs="Times New Roman"/>
          <w:sz w:val="24"/>
          <w:szCs w:val="24"/>
        </w:rPr>
        <w:t>es deux types de patrimoines : le patrimoine collectif de la famille</w:t>
      </w:r>
      <w:r w:rsidR="00FB71A3">
        <w:rPr>
          <w:rFonts w:ascii="Times New Roman" w:hAnsi="Times New Roman" w:cs="Times New Roman"/>
          <w:sz w:val="24"/>
          <w:szCs w:val="24"/>
        </w:rPr>
        <w:t xml:space="preserve"> et </w:t>
      </w:r>
      <w:r w:rsidR="007A0D0C">
        <w:rPr>
          <w:rFonts w:ascii="Times New Roman" w:hAnsi="Times New Roman" w:cs="Times New Roman"/>
          <w:sz w:val="24"/>
          <w:szCs w:val="24"/>
        </w:rPr>
        <w:t>le patrimoine strictement individuel, privé, de chaque membre)</w:t>
      </w:r>
      <w:r w:rsidR="00751864">
        <w:rPr>
          <w:rFonts w:ascii="Times New Roman" w:hAnsi="Times New Roman" w:cs="Times New Roman"/>
          <w:sz w:val="24"/>
          <w:szCs w:val="24"/>
        </w:rPr>
        <w:t xml:space="preserve"> et</w:t>
      </w:r>
      <w:r w:rsidR="0096064A">
        <w:rPr>
          <w:rFonts w:ascii="Times New Roman" w:hAnsi="Times New Roman" w:cs="Times New Roman"/>
          <w:sz w:val="24"/>
          <w:szCs w:val="24"/>
        </w:rPr>
        <w:t xml:space="preserve">, enfin, </w:t>
      </w:r>
      <w:r w:rsidR="005A6E15">
        <w:rPr>
          <w:rFonts w:ascii="Times New Roman" w:hAnsi="Times New Roman" w:cs="Times New Roman"/>
          <w:sz w:val="24"/>
          <w:szCs w:val="24"/>
        </w:rPr>
        <w:t>sur</w:t>
      </w:r>
      <w:r w:rsidR="00FB71A3">
        <w:rPr>
          <w:rFonts w:ascii="Times New Roman" w:hAnsi="Times New Roman" w:cs="Times New Roman"/>
          <w:sz w:val="24"/>
          <w:szCs w:val="24"/>
        </w:rPr>
        <w:t xml:space="preserve"> les</w:t>
      </w:r>
      <w:r w:rsidR="000618AD">
        <w:rPr>
          <w:rFonts w:ascii="Times New Roman" w:hAnsi="Times New Roman" w:cs="Times New Roman"/>
          <w:sz w:val="24"/>
          <w:szCs w:val="24"/>
        </w:rPr>
        <w:t xml:space="preserve"> relations familiales (état civil, mariages, divorces,</w:t>
      </w:r>
      <w:r w:rsidR="00F2798A">
        <w:rPr>
          <w:rFonts w:ascii="Times New Roman" w:hAnsi="Times New Roman" w:cs="Times New Roman"/>
          <w:sz w:val="24"/>
          <w:szCs w:val="24"/>
        </w:rPr>
        <w:t xml:space="preserve"> descendance légitime,</w:t>
      </w:r>
      <w:r w:rsidR="000618AD">
        <w:rPr>
          <w:rFonts w:ascii="Times New Roman" w:hAnsi="Times New Roman" w:cs="Times New Roman"/>
          <w:sz w:val="24"/>
          <w:szCs w:val="24"/>
        </w:rPr>
        <w:t xml:space="preserve"> </w:t>
      </w:r>
      <w:r w:rsidR="00AA465B">
        <w:rPr>
          <w:rFonts w:ascii="Times New Roman" w:hAnsi="Times New Roman" w:cs="Times New Roman"/>
          <w:sz w:val="24"/>
          <w:szCs w:val="24"/>
        </w:rPr>
        <w:t xml:space="preserve">âge de majorité, </w:t>
      </w:r>
      <w:r w:rsidR="000618AD">
        <w:rPr>
          <w:rFonts w:ascii="Times New Roman" w:hAnsi="Times New Roman" w:cs="Times New Roman"/>
          <w:sz w:val="24"/>
          <w:szCs w:val="24"/>
        </w:rPr>
        <w:t>le droit de porter le nom, le titre</w:t>
      </w:r>
      <w:r w:rsidR="00F2798A">
        <w:rPr>
          <w:rFonts w:ascii="Times New Roman" w:hAnsi="Times New Roman" w:cs="Times New Roman"/>
          <w:sz w:val="24"/>
          <w:szCs w:val="24"/>
        </w:rPr>
        <w:t xml:space="preserve"> &amp;</w:t>
      </w:r>
      <w:r w:rsidR="000618AD">
        <w:rPr>
          <w:rFonts w:ascii="Times New Roman" w:hAnsi="Times New Roman" w:cs="Times New Roman"/>
          <w:sz w:val="24"/>
          <w:szCs w:val="24"/>
        </w:rPr>
        <w:t xml:space="preserve"> les armes, </w:t>
      </w:r>
      <w:r w:rsidR="007A0D0C">
        <w:rPr>
          <w:rFonts w:ascii="Times New Roman" w:hAnsi="Times New Roman" w:cs="Times New Roman"/>
          <w:sz w:val="24"/>
          <w:szCs w:val="24"/>
        </w:rPr>
        <w:t xml:space="preserve">le règlement des </w:t>
      </w:r>
      <w:r w:rsidR="000618AD">
        <w:rPr>
          <w:rFonts w:ascii="Times New Roman" w:hAnsi="Times New Roman" w:cs="Times New Roman"/>
          <w:sz w:val="24"/>
          <w:szCs w:val="24"/>
        </w:rPr>
        <w:t xml:space="preserve">litiges internes à la famille, etc.). </w:t>
      </w:r>
      <w:r w:rsidR="007A0D0C">
        <w:rPr>
          <w:rFonts w:ascii="Times New Roman" w:hAnsi="Times New Roman" w:cs="Times New Roman"/>
          <w:sz w:val="24"/>
          <w:szCs w:val="24"/>
        </w:rPr>
        <w:t>Parfois, ce droit édicte des normes destinées non seulement aux membre</w:t>
      </w:r>
      <w:r w:rsidR="0038712E">
        <w:rPr>
          <w:rFonts w:ascii="Times New Roman" w:hAnsi="Times New Roman" w:cs="Times New Roman"/>
          <w:sz w:val="24"/>
          <w:szCs w:val="24"/>
        </w:rPr>
        <w:t>s</w:t>
      </w:r>
      <w:r w:rsidR="007A0D0C">
        <w:rPr>
          <w:rFonts w:ascii="Times New Roman" w:hAnsi="Times New Roman" w:cs="Times New Roman"/>
          <w:sz w:val="24"/>
          <w:szCs w:val="24"/>
        </w:rPr>
        <w:t xml:space="preserve"> de la famille, mais aussi à des acteurs externes</w:t>
      </w:r>
      <w:r w:rsidR="00FB71A3">
        <w:rPr>
          <w:rFonts w:ascii="Times New Roman" w:hAnsi="Times New Roman" w:cs="Times New Roman"/>
          <w:sz w:val="24"/>
          <w:szCs w:val="24"/>
        </w:rPr>
        <w:t>. E</w:t>
      </w:r>
      <w:r w:rsidR="007A0D0C">
        <w:rPr>
          <w:rFonts w:ascii="Times New Roman" w:hAnsi="Times New Roman" w:cs="Times New Roman"/>
          <w:sz w:val="24"/>
          <w:szCs w:val="24"/>
        </w:rPr>
        <w:t xml:space="preserve">n ce sens, le qualificatif de droit </w:t>
      </w:r>
      <w:r w:rsidR="00751864">
        <w:rPr>
          <w:rFonts w:ascii="Times New Roman" w:hAnsi="Times New Roman" w:cs="Times New Roman"/>
          <w:sz w:val="24"/>
          <w:szCs w:val="24"/>
        </w:rPr>
        <w:t>« </w:t>
      </w:r>
      <w:r w:rsidR="007A0D0C">
        <w:rPr>
          <w:rFonts w:ascii="Times New Roman" w:hAnsi="Times New Roman" w:cs="Times New Roman"/>
          <w:sz w:val="24"/>
          <w:szCs w:val="24"/>
        </w:rPr>
        <w:t xml:space="preserve">interne » </w:t>
      </w:r>
      <w:r w:rsidR="00751864">
        <w:rPr>
          <w:rFonts w:ascii="Times New Roman" w:hAnsi="Times New Roman" w:cs="Times New Roman"/>
          <w:sz w:val="24"/>
          <w:szCs w:val="24"/>
        </w:rPr>
        <w:t xml:space="preserve">est </w:t>
      </w:r>
      <w:r w:rsidR="00ED3550">
        <w:rPr>
          <w:rFonts w:ascii="Times New Roman" w:hAnsi="Times New Roman" w:cs="Times New Roman"/>
          <w:sz w:val="24"/>
          <w:szCs w:val="24"/>
        </w:rPr>
        <w:t>faux</w:t>
      </w:r>
      <w:r w:rsidR="00740D96">
        <w:rPr>
          <w:rFonts w:ascii="Times New Roman" w:hAnsi="Times New Roman" w:cs="Times New Roman"/>
          <w:sz w:val="24"/>
          <w:szCs w:val="24"/>
        </w:rPr>
        <w:t>. L</w:t>
      </w:r>
      <w:r w:rsidR="00751864">
        <w:rPr>
          <w:rFonts w:ascii="Times New Roman" w:hAnsi="Times New Roman" w:cs="Times New Roman"/>
          <w:sz w:val="24"/>
          <w:szCs w:val="24"/>
        </w:rPr>
        <w:t>a succession au trône</w:t>
      </w:r>
      <w:r w:rsidR="005A6E15">
        <w:rPr>
          <w:rFonts w:ascii="Times New Roman" w:hAnsi="Times New Roman" w:cs="Times New Roman"/>
          <w:sz w:val="24"/>
          <w:szCs w:val="24"/>
        </w:rPr>
        <w:t>, l’état civil, le nom, les transferts de biens, etc.</w:t>
      </w:r>
      <w:r w:rsidR="00751864">
        <w:rPr>
          <w:rFonts w:ascii="Times New Roman" w:hAnsi="Times New Roman" w:cs="Times New Roman"/>
          <w:sz w:val="24"/>
          <w:szCs w:val="24"/>
        </w:rPr>
        <w:t xml:space="preserve"> n</w:t>
      </w:r>
      <w:r w:rsidR="005A6E15">
        <w:rPr>
          <w:rFonts w:ascii="Times New Roman" w:hAnsi="Times New Roman" w:cs="Times New Roman"/>
          <w:sz w:val="24"/>
          <w:szCs w:val="24"/>
        </w:rPr>
        <w:t xml:space="preserve">e sont </w:t>
      </w:r>
      <w:r w:rsidR="00751864">
        <w:rPr>
          <w:rFonts w:ascii="Times New Roman" w:hAnsi="Times New Roman" w:cs="Times New Roman"/>
          <w:sz w:val="24"/>
          <w:szCs w:val="24"/>
        </w:rPr>
        <w:t xml:space="preserve">pas </w:t>
      </w:r>
      <w:r w:rsidR="0096064A">
        <w:rPr>
          <w:rFonts w:ascii="Times New Roman" w:hAnsi="Times New Roman" w:cs="Times New Roman"/>
          <w:sz w:val="24"/>
          <w:szCs w:val="24"/>
        </w:rPr>
        <w:t xml:space="preserve">que </w:t>
      </w:r>
      <w:r w:rsidR="005A6E15">
        <w:rPr>
          <w:rFonts w:ascii="Times New Roman" w:hAnsi="Times New Roman" w:cs="Times New Roman"/>
          <w:sz w:val="24"/>
          <w:szCs w:val="24"/>
        </w:rPr>
        <w:t>des</w:t>
      </w:r>
      <w:r w:rsidR="00751864">
        <w:rPr>
          <w:rFonts w:ascii="Times New Roman" w:hAnsi="Times New Roman" w:cs="Times New Roman"/>
          <w:sz w:val="24"/>
          <w:szCs w:val="24"/>
        </w:rPr>
        <w:t xml:space="preserve"> affaire</w:t>
      </w:r>
      <w:r w:rsidR="005A6E15">
        <w:rPr>
          <w:rFonts w:ascii="Times New Roman" w:hAnsi="Times New Roman" w:cs="Times New Roman"/>
          <w:sz w:val="24"/>
          <w:szCs w:val="24"/>
        </w:rPr>
        <w:t>s</w:t>
      </w:r>
      <w:r w:rsidR="00751864">
        <w:rPr>
          <w:rFonts w:ascii="Times New Roman" w:hAnsi="Times New Roman" w:cs="Times New Roman"/>
          <w:sz w:val="24"/>
          <w:szCs w:val="24"/>
        </w:rPr>
        <w:t xml:space="preserve"> </w:t>
      </w:r>
      <w:r w:rsidR="005A6E15">
        <w:rPr>
          <w:rFonts w:ascii="Times New Roman" w:hAnsi="Times New Roman" w:cs="Times New Roman"/>
          <w:sz w:val="24"/>
          <w:szCs w:val="24"/>
        </w:rPr>
        <w:t>« </w:t>
      </w:r>
      <w:r w:rsidR="00751864">
        <w:rPr>
          <w:rFonts w:ascii="Times New Roman" w:hAnsi="Times New Roman" w:cs="Times New Roman"/>
          <w:sz w:val="24"/>
          <w:szCs w:val="24"/>
        </w:rPr>
        <w:t>interne</w:t>
      </w:r>
      <w:r w:rsidR="005A6E15">
        <w:rPr>
          <w:rFonts w:ascii="Times New Roman" w:hAnsi="Times New Roman" w:cs="Times New Roman"/>
          <w:sz w:val="24"/>
          <w:szCs w:val="24"/>
        </w:rPr>
        <w:t>s »</w:t>
      </w:r>
      <w:r w:rsidR="00751864">
        <w:rPr>
          <w:rFonts w:ascii="Times New Roman" w:hAnsi="Times New Roman" w:cs="Times New Roman"/>
          <w:sz w:val="24"/>
          <w:szCs w:val="24"/>
        </w:rPr>
        <w:t xml:space="preserve"> à la famille</w:t>
      </w:r>
      <w:r w:rsidR="00740D96">
        <w:rPr>
          <w:rFonts w:ascii="Times New Roman" w:hAnsi="Times New Roman" w:cs="Times New Roman"/>
          <w:sz w:val="24"/>
          <w:szCs w:val="24"/>
        </w:rPr>
        <w:t> : cela concerne des tiers, c’est d’intérêt général.</w:t>
      </w:r>
    </w:p>
    <w:p w:rsidR="0097610F" w:rsidRDefault="000618AD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 maître mot de ce droit </w:t>
      </w:r>
      <w:r w:rsidR="0096064A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la « </w:t>
      </w:r>
      <w:proofErr w:type="spellStart"/>
      <w:r w:rsidRPr="0038712E">
        <w:rPr>
          <w:rFonts w:ascii="Times New Roman" w:hAnsi="Times New Roman" w:cs="Times New Roman"/>
          <w:i/>
          <w:sz w:val="24"/>
          <w:szCs w:val="24"/>
        </w:rPr>
        <w:t>splendor</w:t>
      </w:r>
      <w:proofErr w:type="spellEnd"/>
      <w:r w:rsidRPr="003871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712E">
        <w:rPr>
          <w:rFonts w:ascii="Times New Roman" w:hAnsi="Times New Roman" w:cs="Times New Roman"/>
          <w:i/>
          <w:sz w:val="24"/>
          <w:szCs w:val="24"/>
        </w:rPr>
        <w:t>famil</w:t>
      </w:r>
      <w:r w:rsidR="00751864">
        <w:rPr>
          <w:rFonts w:ascii="Times New Roman" w:hAnsi="Times New Roman" w:cs="Times New Roman"/>
          <w:i/>
          <w:sz w:val="24"/>
          <w:szCs w:val="24"/>
        </w:rPr>
        <w:t>i</w:t>
      </w:r>
      <w:r w:rsidRPr="0038712E">
        <w:rPr>
          <w:rFonts w:ascii="Times New Roman" w:hAnsi="Times New Roman" w:cs="Times New Roman"/>
          <w:i/>
          <w:sz w:val="24"/>
          <w:szCs w:val="24"/>
        </w:rPr>
        <w:t>ae</w:t>
      </w:r>
      <w:proofErr w:type="spellEnd"/>
      <w:r>
        <w:rPr>
          <w:rFonts w:ascii="Times New Roman" w:hAnsi="Times New Roman" w:cs="Times New Roman"/>
          <w:sz w:val="24"/>
          <w:szCs w:val="24"/>
        </w:rPr>
        <w:t> » : son but est d’accroître la puissance</w:t>
      </w:r>
      <w:r w:rsidR="0096064A">
        <w:rPr>
          <w:rFonts w:ascii="Times New Roman" w:hAnsi="Times New Roman" w:cs="Times New Roman"/>
          <w:sz w:val="24"/>
          <w:szCs w:val="24"/>
        </w:rPr>
        <w:t xml:space="preserve"> et le prestige</w:t>
      </w:r>
      <w:r>
        <w:rPr>
          <w:rFonts w:ascii="Times New Roman" w:hAnsi="Times New Roman" w:cs="Times New Roman"/>
          <w:sz w:val="24"/>
          <w:szCs w:val="24"/>
        </w:rPr>
        <w:t xml:space="preserve"> de ces dynasties, quitte à sacrifier sur l’autel de l</w:t>
      </w:r>
      <w:r w:rsidR="007A0D0C">
        <w:rPr>
          <w:rFonts w:ascii="Times New Roman" w:hAnsi="Times New Roman" w:cs="Times New Roman"/>
          <w:sz w:val="24"/>
          <w:szCs w:val="24"/>
        </w:rPr>
        <w:t xml:space="preserve">’intérêt collectif </w:t>
      </w:r>
      <w:r w:rsidR="00751864">
        <w:rPr>
          <w:rFonts w:ascii="Times New Roman" w:hAnsi="Times New Roman" w:cs="Times New Roman"/>
          <w:sz w:val="24"/>
          <w:szCs w:val="24"/>
        </w:rPr>
        <w:t xml:space="preserve">de la </w:t>
      </w:r>
      <w:r>
        <w:rPr>
          <w:rFonts w:ascii="Times New Roman" w:hAnsi="Times New Roman" w:cs="Times New Roman"/>
          <w:sz w:val="24"/>
          <w:szCs w:val="24"/>
        </w:rPr>
        <w:t>famil</w:t>
      </w:r>
      <w:r w:rsidR="00751864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les droits et libertés de</w:t>
      </w:r>
      <w:r w:rsidR="007A0D0C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s membres</w:t>
      </w:r>
      <w:r w:rsidR="007A0D0C">
        <w:rPr>
          <w:rFonts w:ascii="Times New Roman" w:hAnsi="Times New Roman" w:cs="Times New Roman"/>
          <w:sz w:val="24"/>
          <w:szCs w:val="24"/>
        </w:rPr>
        <w:t xml:space="preserve">. </w:t>
      </w:r>
      <w:r w:rsidR="008A1AF1">
        <w:rPr>
          <w:rFonts w:ascii="Times New Roman" w:hAnsi="Times New Roman" w:cs="Times New Roman"/>
          <w:sz w:val="24"/>
          <w:szCs w:val="24"/>
        </w:rPr>
        <w:t>L</w:t>
      </w:r>
      <w:r w:rsidR="00F2798A">
        <w:rPr>
          <w:rFonts w:ascii="Times New Roman" w:hAnsi="Times New Roman" w:cs="Times New Roman"/>
          <w:sz w:val="24"/>
          <w:szCs w:val="24"/>
        </w:rPr>
        <w:t xml:space="preserve">e chef de famille </w:t>
      </w:r>
      <w:r w:rsidR="00AA465B">
        <w:rPr>
          <w:rFonts w:ascii="Times New Roman" w:hAnsi="Times New Roman" w:cs="Times New Roman"/>
          <w:sz w:val="24"/>
          <w:szCs w:val="24"/>
        </w:rPr>
        <w:t>p</w:t>
      </w:r>
      <w:r w:rsidR="008A1AF1">
        <w:rPr>
          <w:rFonts w:ascii="Times New Roman" w:hAnsi="Times New Roman" w:cs="Times New Roman"/>
          <w:sz w:val="24"/>
          <w:szCs w:val="24"/>
        </w:rPr>
        <w:t>ouvait</w:t>
      </w:r>
      <w:r w:rsidR="00AA465B">
        <w:rPr>
          <w:rFonts w:ascii="Times New Roman" w:hAnsi="Times New Roman" w:cs="Times New Roman"/>
          <w:sz w:val="24"/>
          <w:szCs w:val="24"/>
        </w:rPr>
        <w:t xml:space="preserve"> </w:t>
      </w:r>
      <w:r w:rsidR="00F2798A">
        <w:rPr>
          <w:rFonts w:ascii="Times New Roman" w:hAnsi="Times New Roman" w:cs="Times New Roman"/>
          <w:sz w:val="24"/>
          <w:szCs w:val="24"/>
        </w:rPr>
        <w:t>contrôle</w:t>
      </w:r>
      <w:r w:rsidR="00AA465B">
        <w:rPr>
          <w:rFonts w:ascii="Times New Roman" w:hAnsi="Times New Roman" w:cs="Times New Roman"/>
          <w:sz w:val="24"/>
          <w:szCs w:val="24"/>
        </w:rPr>
        <w:t>r</w:t>
      </w:r>
      <w:r w:rsidR="00F2798A">
        <w:rPr>
          <w:rFonts w:ascii="Times New Roman" w:hAnsi="Times New Roman" w:cs="Times New Roman"/>
          <w:sz w:val="24"/>
          <w:szCs w:val="24"/>
        </w:rPr>
        <w:t xml:space="preserve"> l</w:t>
      </w:r>
      <w:r w:rsidR="00AA465B">
        <w:rPr>
          <w:rFonts w:ascii="Times New Roman" w:hAnsi="Times New Roman" w:cs="Times New Roman"/>
          <w:sz w:val="24"/>
          <w:szCs w:val="24"/>
        </w:rPr>
        <w:t>e</w:t>
      </w:r>
      <w:r w:rsidR="0096064A">
        <w:rPr>
          <w:rFonts w:ascii="Times New Roman" w:hAnsi="Times New Roman" w:cs="Times New Roman"/>
          <w:sz w:val="24"/>
          <w:szCs w:val="24"/>
        </w:rPr>
        <w:t>ur</w:t>
      </w:r>
      <w:r w:rsidR="00AA465B">
        <w:rPr>
          <w:rFonts w:ascii="Times New Roman" w:hAnsi="Times New Roman" w:cs="Times New Roman"/>
          <w:sz w:val="24"/>
          <w:szCs w:val="24"/>
        </w:rPr>
        <w:t>s</w:t>
      </w:r>
      <w:r w:rsidR="00F2798A">
        <w:rPr>
          <w:rFonts w:ascii="Times New Roman" w:hAnsi="Times New Roman" w:cs="Times New Roman"/>
          <w:sz w:val="24"/>
          <w:szCs w:val="24"/>
        </w:rPr>
        <w:t xml:space="preserve"> mariages, la formation des enfants et petits</w:t>
      </w:r>
      <w:r w:rsidR="00FC5185">
        <w:rPr>
          <w:rFonts w:ascii="Times New Roman" w:hAnsi="Times New Roman" w:cs="Times New Roman"/>
          <w:sz w:val="24"/>
          <w:szCs w:val="24"/>
        </w:rPr>
        <w:t>-</w:t>
      </w:r>
      <w:r w:rsidR="00F2798A">
        <w:rPr>
          <w:rFonts w:ascii="Times New Roman" w:hAnsi="Times New Roman" w:cs="Times New Roman"/>
          <w:sz w:val="24"/>
          <w:szCs w:val="24"/>
        </w:rPr>
        <w:t>enfants, l</w:t>
      </w:r>
      <w:r w:rsidR="00AA465B">
        <w:rPr>
          <w:rFonts w:ascii="Times New Roman" w:hAnsi="Times New Roman" w:cs="Times New Roman"/>
          <w:sz w:val="24"/>
          <w:szCs w:val="24"/>
        </w:rPr>
        <w:t>e</w:t>
      </w:r>
      <w:r w:rsidR="0096064A">
        <w:rPr>
          <w:rFonts w:ascii="Times New Roman" w:hAnsi="Times New Roman" w:cs="Times New Roman"/>
          <w:sz w:val="24"/>
          <w:szCs w:val="24"/>
        </w:rPr>
        <w:t>ur</w:t>
      </w:r>
      <w:r w:rsidR="00AA465B">
        <w:rPr>
          <w:rFonts w:ascii="Times New Roman" w:hAnsi="Times New Roman" w:cs="Times New Roman"/>
          <w:sz w:val="24"/>
          <w:szCs w:val="24"/>
        </w:rPr>
        <w:t>s</w:t>
      </w:r>
      <w:r w:rsidR="00F2798A">
        <w:rPr>
          <w:rFonts w:ascii="Times New Roman" w:hAnsi="Times New Roman" w:cs="Times New Roman"/>
          <w:sz w:val="24"/>
          <w:szCs w:val="24"/>
        </w:rPr>
        <w:t xml:space="preserve"> voyages à l’étranger, l</w:t>
      </w:r>
      <w:r w:rsidR="00AA465B">
        <w:rPr>
          <w:rFonts w:ascii="Times New Roman" w:hAnsi="Times New Roman" w:cs="Times New Roman"/>
          <w:sz w:val="24"/>
          <w:szCs w:val="24"/>
        </w:rPr>
        <w:t>eurs</w:t>
      </w:r>
      <w:r w:rsidR="00F2798A">
        <w:rPr>
          <w:rFonts w:ascii="Times New Roman" w:hAnsi="Times New Roman" w:cs="Times New Roman"/>
          <w:sz w:val="24"/>
          <w:szCs w:val="24"/>
        </w:rPr>
        <w:t xml:space="preserve"> fréquentations</w:t>
      </w:r>
      <w:r w:rsidR="00ED3550">
        <w:rPr>
          <w:rFonts w:ascii="Times New Roman" w:hAnsi="Times New Roman" w:cs="Times New Roman"/>
          <w:sz w:val="24"/>
          <w:szCs w:val="24"/>
        </w:rPr>
        <w:t>, leurs</w:t>
      </w:r>
      <w:r w:rsidR="00F2798A">
        <w:rPr>
          <w:rFonts w:ascii="Times New Roman" w:hAnsi="Times New Roman" w:cs="Times New Roman"/>
          <w:sz w:val="24"/>
          <w:szCs w:val="24"/>
        </w:rPr>
        <w:t xml:space="preserve"> activités professionnelles, e</w:t>
      </w:r>
      <w:r w:rsidR="00FB71A3">
        <w:rPr>
          <w:rFonts w:ascii="Times New Roman" w:hAnsi="Times New Roman" w:cs="Times New Roman"/>
          <w:sz w:val="24"/>
          <w:szCs w:val="24"/>
        </w:rPr>
        <w:t>tc. Le</w:t>
      </w:r>
      <w:r w:rsidR="008A1AF1">
        <w:rPr>
          <w:rFonts w:ascii="Times New Roman" w:hAnsi="Times New Roman" w:cs="Times New Roman"/>
          <w:sz w:val="24"/>
          <w:szCs w:val="24"/>
        </w:rPr>
        <w:t xml:space="preserve"> régime </w:t>
      </w:r>
      <w:r w:rsidR="008A1AF1" w:rsidRPr="0096064A">
        <w:rPr>
          <w:rFonts w:ascii="Times New Roman" w:hAnsi="Times New Roman" w:cs="Times New Roman"/>
          <w:i/>
          <w:sz w:val="24"/>
          <w:szCs w:val="24"/>
        </w:rPr>
        <w:t>disciplinaire</w:t>
      </w:r>
      <w:r w:rsidR="008A1AF1">
        <w:rPr>
          <w:rFonts w:ascii="Times New Roman" w:hAnsi="Times New Roman" w:cs="Times New Roman"/>
          <w:sz w:val="24"/>
          <w:szCs w:val="24"/>
        </w:rPr>
        <w:t xml:space="preserve"> prévu par le</w:t>
      </w:r>
      <w:r w:rsidR="00FB71A3">
        <w:rPr>
          <w:rFonts w:ascii="Times New Roman" w:hAnsi="Times New Roman" w:cs="Times New Roman"/>
          <w:sz w:val="24"/>
          <w:szCs w:val="24"/>
        </w:rPr>
        <w:t xml:space="preserve">s deux </w:t>
      </w:r>
      <w:r w:rsidR="000D0B71">
        <w:rPr>
          <w:rFonts w:ascii="Times New Roman" w:hAnsi="Times New Roman" w:cs="Times New Roman"/>
          <w:sz w:val="24"/>
          <w:szCs w:val="24"/>
        </w:rPr>
        <w:t xml:space="preserve">récents </w:t>
      </w:r>
      <w:r w:rsidR="00FB71A3">
        <w:rPr>
          <w:rFonts w:ascii="Times New Roman" w:hAnsi="Times New Roman" w:cs="Times New Roman"/>
          <w:sz w:val="24"/>
          <w:szCs w:val="24"/>
        </w:rPr>
        <w:t xml:space="preserve">décrets </w:t>
      </w:r>
      <w:r w:rsidR="0096064A">
        <w:rPr>
          <w:rFonts w:ascii="Times New Roman" w:hAnsi="Times New Roman" w:cs="Times New Roman"/>
          <w:sz w:val="24"/>
          <w:szCs w:val="24"/>
        </w:rPr>
        <w:t xml:space="preserve">du </w:t>
      </w:r>
      <w:proofErr w:type="spellStart"/>
      <w:r w:rsidR="0096064A">
        <w:rPr>
          <w:rFonts w:ascii="Times New Roman" w:hAnsi="Times New Roman" w:cs="Times New Roman"/>
          <w:sz w:val="24"/>
          <w:szCs w:val="24"/>
        </w:rPr>
        <w:t>Grand-Duc</w:t>
      </w:r>
      <w:proofErr w:type="spellEnd"/>
      <w:r w:rsidR="0096064A">
        <w:rPr>
          <w:rFonts w:ascii="Times New Roman" w:hAnsi="Times New Roman" w:cs="Times New Roman"/>
          <w:sz w:val="24"/>
          <w:szCs w:val="24"/>
        </w:rPr>
        <w:t xml:space="preserve"> </w:t>
      </w:r>
      <w:r w:rsidR="008A1AF1">
        <w:rPr>
          <w:rFonts w:ascii="Times New Roman" w:hAnsi="Times New Roman" w:cs="Times New Roman"/>
          <w:sz w:val="24"/>
          <w:szCs w:val="24"/>
        </w:rPr>
        <w:t xml:space="preserve">n’est certes pas aussi radical, mais il est tout de même strict, il est restrictif et même punitif. </w:t>
      </w:r>
      <w:r w:rsidR="007A0D0C">
        <w:rPr>
          <w:rFonts w:ascii="Times New Roman" w:hAnsi="Times New Roman" w:cs="Times New Roman"/>
          <w:sz w:val="24"/>
          <w:szCs w:val="24"/>
        </w:rPr>
        <w:t xml:space="preserve">A l’époque de la monarchie médiévale et absolue, </w:t>
      </w:r>
      <w:r w:rsidR="0097610F">
        <w:rPr>
          <w:rFonts w:ascii="Times New Roman" w:hAnsi="Times New Roman" w:cs="Times New Roman"/>
          <w:sz w:val="24"/>
          <w:szCs w:val="24"/>
        </w:rPr>
        <w:t xml:space="preserve">cela </w:t>
      </w:r>
      <w:r w:rsidR="008A1AF1">
        <w:rPr>
          <w:rFonts w:ascii="Times New Roman" w:hAnsi="Times New Roman" w:cs="Times New Roman"/>
          <w:sz w:val="24"/>
          <w:szCs w:val="24"/>
        </w:rPr>
        <w:t xml:space="preserve">pouvait ne pas </w:t>
      </w:r>
      <w:r w:rsidR="0097610F">
        <w:rPr>
          <w:rFonts w:ascii="Times New Roman" w:hAnsi="Times New Roman" w:cs="Times New Roman"/>
          <w:sz w:val="24"/>
          <w:szCs w:val="24"/>
        </w:rPr>
        <w:t>pos</w:t>
      </w:r>
      <w:r w:rsidR="008A1AF1">
        <w:rPr>
          <w:rFonts w:ascii="Times New Roman" w:hAnsi="Times New Roman" w:cs="Times New Roman"/>
          <w:sz w:val="24"/>
          <w:szCs w:val="24"/>
        </w:rPr>
        <w:t xml:space="preserve">er </w:t>
      </w:r>
      <w:r w:rsidR="007A0D0C">
        <w:rPr>
          <w:rFonts w:ascii="Times New Roman" w:hAnsi="Times New Roman" w:cs="Times New Roman"/>
          <w:sz w:val="24"/>
          <w:szCs w:val="24"/>
        </w:rPr>
        <w:t>problème</w:t>
      </w:r>
      <w:r w:rsidR="008A1AF1">
        <w:rPr>
          <w:rFonts w:ascii="Times New Roman" w:hAnsi="Times New Roman" w:cs="Times New Roman"/>
          <w:sz w:val="24"/>
          <w:szCs w:val="24"/>
        </w:rPr>
        <w:t xml:space="preserve"> en droit</w:t>
      </w:r>
      <w:r w:rsidR="0097610F">
        <w:rPr>
          <w:rFonts w:ascii="Times New Roman" w:hAnsi="Times New Roman" w:cs="Times New Roman"/>
          <w:sz w:val="24"/>
          <w:szCs w:val="24"/>
        </w:rPr>
        <w:t>. Il</w:t>
      </w:r>
      <w:r w:rsidR="007A0D0C">
        <w:rPr>
          <w:rFonts w:ascii="Times New Roman" w:hAnsi="Times New Roman" w:cs="Times New Roman"/>
          <w:sz w:val="24"/>
          <w:szCs w:val="24"/>
        </w:rPr>
        <w:t xml:space="preserve"> en va tout autrement</w:t>
      </w:r>
      <w:r w:rsidR="0097610F">
        <w:rPr>
          <w:rFonts w:ascii="Times New Roman" w:hAnsi="Times New Roman" w:cs="Times New Roman"/>
          <w:sz w:val="24"/>
          <w:szCs w:val="24"/>
        </w:rPr>
        <w:t xml:space="preserve"> dans un </w:t>
      </w:r>
      <w:r w:rsidR="00F2798A">
        <w:rPr>
          <w:rFonts w:ascii="Times New Roman" w:hAnsi="Times New Roman" w:cs="Times New Roman"/>
          <w:sz w:val="24"/>
          <w:szCs w:val="24"/>
        </w:rPr>
        <w:t>Etat de droit démocratique</w:t>
      </w:r>
      <w:r w:rsidR="00FC5185">
        <w:rPr>
          <w:rFonts w:ascii="Times New Roman" w:hAnsi="Times New Roman" w:cs="Times New Roman"/>
          <w:sz w:val="24"/>
          <w:szCs w:val="24"/>
        </w:rPr>
        <w:t xml:space="preserve">, lequel, </w:t>
      </w:r>
      <w:r w:rsidR="0097610F">
        <w:rPr>
          <w:rFonts w:ascii="Times New Roman" w:hAnsi="Times New Roman" w:cs="Times New Roman"/>
          <w:sz w:val="24"/>
          <w:szCs w:val="24"/>
        </w:rPr>
        <w:t xml:space="preserve">à travers la Constitution et </w:t>
      </w:r>
      <w:r w:rsidR="00AA465B">
        <w:rPr>
          <w:rFonts w:ascii="Times New Roman" w:hAnsi="Times New Roman" w:cs="Times New Roman"/>
          <w:sz w:val="24"/>
          <w:szCs w:val="24"/>
        </w:rPr>
        <w:t>l</w:t>
      </w:r>
      <w:r w:rsidR="0097610F">
        <w:rPr>
          <w:rFonts w:ascii="Times New Roman" w:hAnsi="Times New Roman" w:cs="Times New Roman"/>
          <w:sz w:val="24"/>
          <w:szCs w:val="24"/>
        </w:rPr>
        <w:t>es traités, reconnaît</w:t>
      </w:r>
      <w:r w:rsidR="00F2798A">
        <w:rPr>
          <w:rFonts w:ascii="Times New Roman" w:hAnsi="Times New Roman" w:cs="Times New Roman"/>
          <w:sz w:val="24"/>
          <w:szCs w:val="24"/>
        </w:rPr>
        <w:t xml:space="preserve"> à tous les citoyens, </w:t>
      </w:r>
      <w:r w:rsidR="00F2798A" w:rsidRPr="0097610F">
        <w:rPr>
          <w:rFonts w:ascii="Times New Roman" w:hAnsi="Times New Roman" w:cs="Times New Roman"/>
          <w:i/>
          <w:sz w:val="24"/>
          <w:szCs w:val="24"/>
        </w:rPr>
        <w:t>y inclus aux</w:t>
      </w:r>
      <w:r w:rsidR="009761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798A" w:rsidRPr="0097610F">
        <w:rPr>
          <w:rFonts w:ascii="Times New Roman" w:hAnsi="Times New Roman" w:cs="Times New Roman"/>
          <w:i/>
          <w:sz w:val="24"/>
          <w:szCs w:val="24"/>
        </w:rPr>
        <w:t>membres de la dynastie</w:t>
      </w:r>
      <w:r w:rsidR="00F2798A">
        <w:rPr>
          <w:rFonts w:ascii="Times New Roman" w:hAnsi="Times New Roman" w:cs="Times New Roman"/>
          <w:sz w:val="24"/>
          <w:szCs w:val="24"/>
        </w:rPr>
        <w:t xml:space="preserve">, des droits de l’homme. </w:t>
      </w:r>
      <w:r w:rsidR="0096064A">
        <w:rPr>
          <w:rFonts w:ascii="Times New Roman" w:hAnsi="Times New Roman" w:cs="Times New Roman"/>
          <w:sz w:val="24"/>
          <w:szCs w:val="24"/>
        </w:rPr>
        <w:t>Les membres de l</w:t>
      </w:r>
      <w:r w:rsidR="0097610F">
        <w:rPr>
          <w:rFonts w:ascii="Times New Roman" w:hAnsi="Times New Roman" w:cs="Times New Roman"/>
          <w:sz w:val="24"/>
          <w:szCs w:val="24"/>
        </w:rPr>
        <w:t>a famille</w:t>
      </w:r>
      <w:r w:rsidR="0096064A">
        <w:rPr>
          <w:rFonts w:ascii="Times New Roman" w:hAnsi="Times New Roman" w:cs="Times New Roman"/>
          <w:sz w:val="24"/>
          <w:szCs w:val="24"/>
        </w:rPr>
        <w:t xml:space="preserve"> grand-ducale et même le </w:t>
      </w:r>
      <w:proofErr w:type="spellStart"/>
      <w:r w:rsidR="0096064A">
        <w:rPr>
          <w:rFonts w:ascii="Times New Roman" w:hAnsi="Times New Roman" w:cs="Times New Roman"/>
          <w:sz w:val="24"/>
          <w:szCs w:val="24"/>
        </w:rPr>
        <w:t>Grand-Duc</w:t>
      </w:r>
      <w:proofErr w:type="spellEnd"/>
      <w:r w:rsidR="0096064A">
        <w:rPr>
          <w:rFonts w:ascii="Times New Roman" w:hAnsi="Times New Roman" w:cs="Times New Roman"/>
          <w:sz w:val="24"/>
          <w:szCs w:val="24"/>
        </w:rPr>
        <w:t xml:space="preserve"> s</w:t>
      </w:r>
      <w:r w:rsidR="0097610F">
        <w:rPr>
          <w:rFonts w:ascii="Times New Roman" w:hAnsi="Times New Roman" w:cs="Times New Roman"/>
          <w:sz w:val="24"/>
          <w:szCs w:val="24"/>
        </w:rPr>
        <w:t>ont des citoyens qui</w:t>
      </w:r>
      <w:r w:rsidR="00751864">
        <w:rPr>
          <w:rFonts w:ascii="Times New Roman" w:hAnsi="Times New Roman" w:cs="Times New Roman"/>
          <w:sz w:val="24"/>
          <w:szCs w:val="24"/>
        </w:rPr>
        <w:t>, en principe, sauf dérogation spécifique,</w:t>
      </w:r>
      <w:r w:rsidR="0097610F">
        <w:rPr>
          <w:rFonts w:ascii="Times New Roman" w:hAnsi="Times New Roman" w:cs="Times New Roman"/>
          <w:sz w:val="24"/>
          <w:szCs w:val="24"/>
        </w:rPr>
        <w:t xml:space="preserve"> </w:t>
      </w:r>
      <w:r w:rsidR="00751864">
        <w:rPr>
          <w:rFonts w:ascii="Times New Roman" w:hAnsi="Times New Roman" w:cs="Times New Roman"/>
          <w:sz w:val="24"/>
          <w:szCs w:val="24"/>
        </w:rPr>
        <w:t>jouissent</w:t>
      </w:r>
      <w:r w:rsidR="00AA465B">
        <w:rPr>
          <w:rFonts w:ascii="Times New Roman" w:hAnsi="Times New Roman" w:cs="Times New Roman"/>
          <w:sz w:val="24"/>
          <w:szCs w:val="24"/>
        </w:rPr>
        <w:t xml:space="preserve"> également</w:t>
      </w:r>
      <w:r w:rsidR="0097610F">
        <w:rPr>
          <w:rFonts w:ascii="Times New Roman" w:hAnsi="Times New Roman" w:cs="Times New Roman"/>
          <w:sz w:val="24"/>
          <w:szCs w:val="24"/>
        </w:rPr>
        <w:t xml:space="preserve"> </w:t>
      </w:r>
      <w:r w:rsidR="00751864">
        <w:rPr>
          <w:rFonts w:ascii="Times New Roman" w:hAnsi="Times New Roman" w:cs="Times New Roman"/>
          <w:sz w:val="24"/>
          <w:szCs w:val="24"/>
        </w:rPr>
        <w:t>des</w:t>
      </w:r>
      <w:r w:rsidR="0097610F">
        <w:rPr>
          <w:rFonts w:ascii="Times New Roman" w:hAnsi="Times New Roman" w:cs="Times New Roman"/>
          <w:sz w:val="24"/>
          <w:szCs w:val="24"/>
        </w:rPr>
        <w:t xml:space="preserve"> droits et libertés.</w:t>
      </w:r>
    </w:p>
    <w:p w:rsidR="00454122" w:rsidRDefault="008A1AF1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Dès lors, à</w:t>
      </w:r>
      <w:r w:rsidR="0097610F">
        <w:rPr>
          <w:rFonts w:ascii="Times New Roman" w:hAnsi="Times New Roman" w:cs="Times New Roman"/>
          <w:sz w:val="24"/>
          <w:szCs w:val="24"/>
        </w:rPr>
        <w:t xml:space="preserve"> partir d</w:t>
      </w:r>
      <w:r w:rsidR="00F2798A">
        <w:rPr>
          <w:rFonts w:ascii="Times New Roman" w:hAnsi="Times New Roman" w:cs="Times New Roman"/>
          <w:sz w:val="24"/>
          <w:szCs w:val="24"/>
        </w:rPr>
        <w:t xml:space="preserve">u </w:t>
      </w:r>
      <w:r w:rsidR="0097610F">
        <w:rPr>
          <w:rFonts w:ascii="Times New Roman" w:hAnsi="Times New Roman" w:cs="Times New Roman"/>
          <w:sz w:val="24"/>
          <w:szCs w:val="24"/>
        </w:rPr>
        <w:t>XIX</w:t>
      </w:r>
      <w:r w:rsidR="00F2798A" w:rsidRPr="00F2798A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F2798A">
        <w:rPr>
          <w:rFonts w:ascii="Times New Roman" w:hAnsi="Times New Roman" w:cs="Times New Roman"/>
          <w:sz w:val="24"/>
          <w:szCs w:val="24"/>
        </w:rPr>
        <w:t xml:space="preserve"> siècle, </w:t>
      </w:r>
      <w:r w:rsidR="00751864">
        <w:rPr>
          <w:rFonts w:ascii="Times New Roman" w:hAnsi="Times New Roman" w:cs="Times New Roman"/>
          <w:sz w:val="24"/>
          <w:szCs w:val="24"/>
        </w:rPr>
        <w:t>se pose un</w:t>
      </w:r>
      <w:r w:rsidR="0097610F">
        <w:rPr>
          <w:rFonts w:ascii="Times New Roman" w:hAnsi="Times New Roman" w:cs="Times New Roman"/>
          <w:sz w:val="24"/>
          <w:szCs w:val="24"/>
        </w:rPr>
        <w:t xml:space="preserve"> défi </w:t>
      </w:r>
      <w:r w:rsidR="005E0F0D">
        <w:rPr>
          <w:rFonts w:ascii="Times New Roman" w:hAnsi="Times New Roman" w:cs="Times New Roman"/>
          <w:sz w:val="24"/>
          <w:szCs w:val="24"/>
        </w:rPr>
        <w:t xml:space="preserve">existentiel </w:t>
      </w:r>
      <w:r w:rsidR="00751864">
        <w:rPr>
          <w:rFonts w:ascii="Times New Roman" w:hAnsi="Times New Roman" w:cs="Times New Roman"/>
          <w:sz w:val="24"/>
          <w:szCs w:val="24"/>
        </w:rPr>
        <w:t xml:space="preserve">au </w:t>
      </w:r>
      <w:r w:rsidR="0097610F" w:rsidRPr="0029309E">
        <w:rPr>
          <w:rFonts w:ascii="Times New Roman" w:hAnsi="Times New Roman" w:cs="Times New Roman"/>
          <w:i/>
          <w:sz w:val="24"/>
          <w:szCs w:val="24"/>
        </w:rPr>
        <w:t>Fürstenrecht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1864">
        <w:rPr>
          <w:rFonts w:ascii="Times New Roman" w:hAnsi="Times New Roman" w:cs="Times New Roman"/>
          <w:sz w:val="24"/>
          <w:szCs w:val="24"/>
        </w:rPr>
        <w:t xml:space="preserve">qui </w:t>
      </w:r>
      <w:r w:rsidR="0097610F">
        <w:rPr>
          <w:rFonts w:ascii="Times New Roman" w:hAnsi="Times New Roman" w:cs="Times New Roman"/>
          <w:sz w:val="24"/>
          <w:szCs w:val="24"/>
        </w:rPr>
        <w:t>est son rapport avec l</w:t>
      </w:r>
      <w:r w:rsidR="00524AD1">
        <w:rPr>
          <w:rFonts w:ascii="Times New Roman" w:hAnsi="Times New Roman" w:cs="Times New Roman"/>
          <w:sz w:val="24"/>
          <w:szCs w:val="24"/>
        </w:rPr>
        <w:t>a Constitution et le Code civil, les deux vecteurs des id</w:t>
      </w:r>
      <w:r w:rsidR="0011286F">
        <w:rPr>
          <w:rFonts w:ascii="Times New Roman" w:hAnsi="Times New Roman" w:cs="Times New Roman"/>
          <w:sz w:val="24"/>
          <w:szCs w:val="24"/>
        </w:rPr>
        <w:t>éaux</w:t>
      </w:r>
      <w:r w:rsidR="00524AD1">
        <w:rPr>
          <w:rFonts w:ascii="Times New Roman" w:hAnsi="Times New Roman" w:cs="Times New Roman"/>
          <w:sz w:val="24"/>
          <w:szCs w:val="24"/>
        </w:rPr>
        <w:t xml:space="preserve"> des</w:t>
      </w:r>
      <w:r w:rsidR="005B3FC8">
        <w:rPr>
          <w:rFonts w:ascii="Times New Roman" w:hAnsi="Times New Roman" w:cs="Times New Roman"/>
          <w:sz w:val="24"/>
          <w:szCs w:val="24"/>
        </w:rPr>
        <w:t xml:space="preserve"> </w:t>
      </w:r>
      <w:r w:rsidR="0029309E">
        <w:rPr>
          <w:rFonts w:ascii="Times New Roman" w:hAnsi="Times New Roman" w:cs="Times New Roman"/>
          <w:sz w:val="24"/>
          <w:szCs w:val="24"/>
        </w:rPr>
        <w:t>Lumières</w:t>
      </w:r>
      <w:r w:rsidR="0097610F">
        <w:rPr>
          <w:rFonts w:ascii="Times New Roman" w:hAnsi="Times New Roman" w:cs="Times New Roman"/>
          <w:sz w:val="24"/>
          <w:szCs w:val="24"/>
        </w:rPr>
        <w:t xml:space="preserve">. </w:t>
      </w:r>
      <w:r w:rsidR="005E0F0D">
        <w:rPr>
          <w:rFonts w:ascii="Times New Roman" w:hAnsi="Times New Roman" w:cs="Times New Roman"/>
          <w:sz w:val="24"/>
          <w:szCs w:val="24"/>
        </w:rPr>
        <w:t xml:space="preserve">Car un fossé sépare ces deux mondes. </w:t>
      </w:r>
      <w:r>
        <w:rPr>
          <w:rFonts w:ascii="Times New Roman" w:hAnsi="Times New Roman" w:cs="Times New Roman"/>
          <w:sz w:val="24"/>
          <w:szCs w:val="24"/>
        </w:rPr>
        <w:t>Or, a</w:t>
      </w:r>
      <w:r w:rsidR="005E0F0D">
        <w:rPr>
          <w:rFonts w:ascii="Times New Roman" w:hAnsi="Times New Roman" w:cs="Times New Roman"/>
          <w:sz w:val="24"/>
          <w:szCs w:val="24"/>
        </w:rPr>
        <w:t>u</w:t>
      </w:r>
      <w:r w:rsidR="00F2798A">
        <w:rPr>
          <w:rFonts w:ascii="Times New Roman" w:hAnsi="Times New Roman" w:cs="Times New Roman"/>
          <w:sz w:val="24"/>
          <w:szCs w:val="24"/>
        </w:rPr>
        <w:t xml:space="preserve"> </w:t>
      </w:r>
      <w:r w:rsidR="005E0F0D">
        <w:rPr>
          <w:rFonts w:ascii="Times New Roman" w:hAnsi="Times New Roman" w:cs="Times New Roman"/>
          <w:sz w:val="24"/>
          <w:szCs w:val="24"/>
        </w:rPr>
        <w:t>Luxembourg, le droit princier bénéfici</w:t>
      </w:r>
      <w:r>
        <w:rPr>
          <w:rFonts w:ascii="Times New Roman" w:hAnsi="Times New Roman" w:cs="Times New Roman"/>
          <w:sz w:val="24"/>
          <w:szCs w:val="24"/>
        </w:rPr>
        <w:t xml:space="preserve">e au début </w:t>
      </w:r>
      <w:r w:rsidR="005E0F0D">
        <w:rPr>
          <w:rFonts w:ascii="Times New Roman" w:hAnsi="Times New Roman" w:cs="Times New Roman"/>
          <w:sz w:val="24"/>
          <w:szCs w:val="24"/>
        </w:rPr>
        <w:t>d’un puissant allié : le droit international, un droit international marqué du sceau de la réaction monarchiste. C’est l</w:t>
      </w:r>
      <w:r w:rsidR="00ED3550">
        <w:rPr>
          <w:rFonts w:ascii="Times New Roman" w:hAnsi="Times New Roman" w:cs="Times New Roman"/>
          <w:sz w:val="24"/>
          <w:szCs w:val="24"/>
        </w:rPr>
        <w:t>’Acte final du</w:t>
      </w:r>
      <w:r w:rsidR="005E0F0D">
        <w:rPr>
          <w:rFonts w:ascii="Times New Roman" w:hAnsi="Times New Roman" w:cs="Times New Roman"/>
          <w:sz w:val="24"/>
          <w:szCs w:val="24"/>
        </w:rPr>
        <w:t xml:space="preserve"> </w:t>
      </w:r>
      <w:r w:rsidR="00ED3550">
        <w:rPr>
          <w:rFonts w:ascii="Times New Roman" w:hAnsi="Times New Roman" w:cs="Times New Roman"/>
          <w:sz w:val="24"/>
          <w:szCs w:val="24"/>
        </w:rPr>
        <w:t>C</w:t>
      </w:r>
      <w:r w:rsidR="005E0F0D">
        <w:rPr>
          <w:rFonts w:ascii="Times New Roman" w:hAnsi="Times New Roman" w:cs="Times New Roman"/>
          <w:sz w:val="24"/>
          <w:szCs w:val="24"/>
        </w:rPr>
        <w:t>ongrès de Vienne et d’autres traités qui, dès 1815, imposent</w:t>
      </w:r>
      <w:r w:rsidR="008D3171">
        <w:rPr>
          <w:rFonts w:ascii="Times New Roman" w:hAnsi="Times New Roman" w:cs="Times New Roman"/>
          <w:sz w:val="24"/>
          <w:szCs w:val="24"/>
        </w:rPr>
        <w:t xml:space="preserve"> l’institution du </w:t>
      </w:r>
      <w:r w:rsidR="008D3171" w:rsidRPr="008D3171">
        <w:rPr>
          <w:rFonts w:ascii="Times New Roman" w:hAnsi="Times New Roman" w:cs="Times New Roman"/>
          <w:i/>
          <w:sz w:val="24"/>
          <w:szCs w:val="24"/>
        </w:rPr>
        <w:t>Fürstenrecht</w:t>
      </w:r>
      <w:r w:rsidR="00F2798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2798A">
        <w:rPr>
          <w:rFonts w:ascii="Times New Roman" w:hAnsi="Times New Roman" w:cs="Times New Roman"/>
          <w:sz w:val="24"/>
          <w:szCs w:val="24"/>
        </w:rPr>
        <w:t>Grand-Duché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309E">
        <w:rPr>
          <w:rFonts w:ascii="Times New Roman" w:hAnsi="Times New Roman" w:cs="Times New Roman"/>
          <w:sz w:val="24"/>
          <w:szCs w:val="24"/>
        </w:rPr>
        <w:t>traités</w:t>
      </w:r>
      <w:r w:rsidR="00524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qui</w:t>
      </w:r>
      <w:r w:rsidR="00FC5185">
        <w:rPr>
          <w:rFonts w:ascii="Times New Roman" w:hAnsi="Times New Roman" w:cs="Times New Roman"/>
          <w:sz w:val="24"/>
          <w:szCs w:val="24"/>
        </w:rPr>
        <w:t>, déjà au XIX</w:t>
      </w:r>
      <w:r w:rsidR="00FC5185" w:rsidRPr="00267D0C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FC5185">
        <w:rPr>
          <w:rFonts w:ascii="Times New Roman" w:hAnsi="Times New Roman" w:cs="Times New Roman"/>
          <w:sz w:val="24"/>
          <w:szCs w:val="24"/>
        </w:rPr>
        <w:t xml:space="preserve"> siècle, </w:t>
      </w:r>
      <w:r w:rsidR="00524AD1">
        <w:rPr>
          <w:rFonts w:ascii="Times New Roman" w:hAnsi="Times New Roman" w:cs="Times New Roman"/>
          <w:sz w:val="24"/>
          <w:szCs w:val="24"/>
        </w:rPr>
        <w:t>se voient accordés</w:t>
      </w:r>
      <w:r w:rsidR="008D3171" w:rsidRPr="008D3171">
        <w:rPr>
          <w:rFonts w:ascii="Times New Roman" w:hAnsi="Times New Roman" w:cs="Times New Roman"/>
          <w:sz w:val="24"/>
          <w:szCs w:val="24"/>
        </w:rPr>
        <w:t xml:space="preserve"> </w:t>
      </w:r>
      <w:r w:rsidR="008D3171">
        <w:rPr>
          <w:rFonts w:ascii="Times New Roman" w:hAnsi="Times New Roman" w:cs="Times New Roman"/>
          <w:sz w:val="24"/>
          <w:szCs w:val="24"/>
        </w:rPr>
        <w:t>par les acteurs luxembourgeois</w:t>
      </w:r>
      <w:r w:rsidR="00FC5185">
        <w:rPr>
          <w:rFonts w:ascii="Times New Roman" w:hAnsi="Times New Roman" w:cs="Times New Roman"/>
          <w:sz w:val="24"/>
          <w:szCs w:val="24"/>
        </w:rPr>
        <w:t xml:space="preserve"> </w:t>
      </w:r>
      <w:r w:rsidR="00267D0C">
        <w:rPr>
          <w:rFonts w:ascii="Times New Roman" w:hAnsi="Times New Roman" w:cs="Times New Roman"/>
          <w:sz w:val="24"/>
          <w:szCs w:val="24"/>
        </w:rPr>
        <w:t>un statut supra</w:t>
      </w:r>
      <w:r w:rsidR="0097610F">
        <w:rPr>
          <w:rFonts w:ascii="Times New Roman" w:hAnsi="Times New Roman" w:cs="Times New Roman"/>
          <w:sz w:val="24"/>
          <w:szCs w:val="24"/>
        </w:rPr>
        <w:t>-</w:t>
      </w:r>
      <w:r w:rsidR="00267D0C">
        <w:rPr>
          <w:rFonts w:ascii="Times New Roman" w:hAnsi="Times New Roman" w:cs="Times New Roman"/>
          <w:sz w:val="24"/>
          <w:szCs w:val="24"/>
        </w:rPr>
        <w:t>constitutionnel</w:t>
      </w:r>
      <w:r w:rsidR="00F2798A">
        <w:rPr>
          <w:rFonts w:ascii="Times New Roman" w:hAnsi="Times New Roman" w:cs="Times New Roman"/>
          <w:sz w:val="24"/>
          <w:szCs w:val="24"/>
        </w:rPr>
        <w:t>.</w:t>
      </w:r>
      <w:r w:rsidR="00267D0C">
        <w:rPr>
          <w:rFonts w:ascii="Times New Roman" w:hAnsi="Times New Roman" w:cs="Times New Roman"/>
          <w:sz w:val="24"/>
          <w:szCs w:val="24"/>
        </w:rPr>
        <w:t xml:space="preserve"> </w:t>
      </w:r>
      <w:r w:rsidR="00524AD1">
        <w:rPr>
          <w:rFonts w:ascii="Times New Roman" w:hAnsi="Times New Roman" w:cs="Times New Roman"/>
          <w:sz w:val="24"/>
          <w:szCs w:val="24"/>
        </w:rPr>
        <w:t>Aussi l</w:t>
      </w:r>
      <w:r w:rsidR="004C7950">
        <w:rPr>
          <w:rFonts w:ascii="Times New Roman" w:hAnsi="Times New Roman" w:cs="Times New Roman"/>
          <w:sz w:val="24"/>
          <w:szCs w:val="24"/>
        </w:rPr>
        <w:t>e</w:t>
      </w:r>
      <w:r w:rsidR="000D0B71">
        <w:rPr>
          <w:rFonts w:ascii="Times New Roman" w:hAnsi="Times New Roman" w:cs="Times New Roman"/>
          <w:sz w:val="24"/>
          <w:szCs w:val="24"/>
        </w:rPr>
        <w:t>s g</w:t>
      </w:r>
      <w:r w:rsidR="004C7950">
        <w:rPr>
          <w:rFonts w:ascii="Times New Roman" w:hAnsi="Times New Roman" w:cs="Times New Roman"/>
          <w:sz w:val="24"/>
          <w:szCs w:val="24"/>
        </w:rPr>
        <w:t>rand</w:t>
      </w:r>
      <w:r w:rsidR="000D0B71">
        <w:rPr>
          <w:rFonts w:ascii="Times New Roman" w:hAnsi="Times New Roman" w:cs="Times New Roman"/>
          <w:sz w:val="24"/>
          <w:szCs w:val="24"/>
        </w:rPr>
        <w:t>s</w:t>
      </w:r>
      <w:r w:rsidR="004C7950">
        <w:rPr>
          <w:rFonts w:ascii="Times New Roman" w:hAnsi="Times New Roman" w:cs="Times New Roman"/>
          <w:sz w:val="24"/>
          <w:szCs w:val="24"/>
        </w:rPr>
        <w:t>-</w:t>
      </w:r>
      <w:r w:rsidR="000D0B71">
        <w:rPr>
          <w:rFonts w:ascii="Times New Roman" w:hAnsi="Times New Roman" w:cs="Times New Roman"/>
          <w:sz w:val="24"/>
          <w:szCs w:val="24"/>
        </w:rPr>
        <w:t>d</w:t>
      </w:r>
      <w:r w:rsidR="004C7950">
        <w:rPr>
          <w:rFonts w:ascii="Times New Roman" w:hAnsi="Times New Roman" w:cs="Times New Roman"/>
          <w:sz w:val="24"/>
          <w:szCs w:val="24"/>
        </w:rPr>
        <w:t>uc</w:t>
      </w:r>
      <w:r w:rsidR="000D0B71">
        <w:rPr>
          <w:rFonts w:ascii="Times New Roman" w:hAnsi="Times New Roman" w:cs="Times New Roman"/>
          <w:sz w:val="24"/>
          <w:szCs w:val="24"/>
        </w:rPr>
        <w:t>s</w:t>
      </w:r>
      <w:r w:rsidR="004C7950">
        <w:rPr>
          <w:rFonts w:ascii="Times New Roman" w:hAnsi="Times New Roman" w:cs="Times New Roman"/>
          <w:sz w:val="24"/>
          <w:szCs w:val="24"/>
        </w:rPr>
        <w:t xml:space="preserve"> ne se prive</w:t>
      </w:r>
      <w:r w:rsidR="000D0B71">
        <w:rPr>
          <w:rFonts w:ascii="Times New Roman" w:hAnsi="Times New Roman" w:cs="Times New Roman"/>
          <w:sz w:val="24"/>
          <w:szCs w:val="24"/>
        </w:rPr>
        <w:t>nt</w:t>
      </w:r>
      <w:r w:rsidR="00524AD1">
        <w:rPr>
          <w:rFonts w:ascii="Times New Roman" w:hAnsi="Times New Roman" w:cs="Times New Roman"/>
          <w:sz w:val="24"/>
          <w:szCs w:val="24"/>
        </w:rPr>
        <w:t>-ils</w:t>
      </w:r>
      <w:r w:rsidR="004C7950">
        <w:rPr>
          <w:rFonts w:ascii="Times New Roman" w:hAnsi="Times New Roman" w:cs="Times New Roman"/>
          <w:sz w:val="24"/>
          <w:szCs w:val="24"/>
        </w:rPr>
        <w:t xml:space="preserve"> pas de l</w:t>
      </w:r>
      <w:r w:rsidR="00524AD1">
        <w:rPr>
          <w:rFonts w:ascii="Times New Roman" w:hAnsi="Times New Roman" w:cs="Times New Roman"/>
          <w:sz w:val="24"/>
          <w:szCs w:val="24"/>
        </w:rPr>
        <w:t xml:space="preserve">es </w:t>
      </w:r>
      <w:r w:rsidR="004C7950">
        <w:rPr>
          <w:rFonts w:ascii="Times New Roman" w:hAnsi="Times New Roman" w:cs="Times New Roman"/>
          <w:sz w:val="24"/>
          <w:szCs w:val="24"/>
        </w:rPr>
        <w:t>invoquer</w:t>
      </w:r>
      <w:r w:rsidR="0038712E">
        <w:rPr>
          <w:rFonts w:ascii="Times New Roman" w:hAnsi="Times New Roman" w:cs="Times New Roman"/>
          <w:sz w:val="24"/>
          <w:szCs w:val="24"/>
        </w:rPr>
        <w:t xml:space="preserve"> afin de</w:t>
      </w:r>
      <w:r w:rsidR="004C7950">
        <w:rPr>
          <w:rFonts w:ascii="Times New Roman" w:hAnsi="Times New Roman" w:cs="Times New Roman"/>
          <w:sz w:val="24"/>
          <w:szCs w:val="24"/>
        </w:rPr>
        <w:t xml:space="preserve"> défendre </w:t>
      </w:r>
      <w:r w:rsidR="0038712E">
        <w:rPr>
          <w:rFonts w:ascii="Times New Roman" w:hAnsi="Times New Roman" w:cs="Times New Roman"/>
          <w:sz w:val="24"/>
          <w:szCs w:val="24"/>
        </w:rPr>
        <w:t>l’</w:t>
      </w:r>
      <w:r w:rsidR="005B3FC8">
        <w:rPr>
          <w:rFonts w:ascii="Times New Roman" w:hAnsi="Times New Roman" w:cs="Times New Roman"/>
          <w:sz w:val="24"/>
          <w:szCs w:val="24"/>
        </w:rPr>
        <w:t xml:space="preserve">empire </w:t>
      </w:r>
      <w:r w:rsidR="0038712E">
        <w:rPr>
          <w:rFonts w:ascii="Times New Roman" w:hAnsi="Times New Roman" w:cs="Times New Roman"/>
          <w:sz w:val="24"/>
          <w:szCs w:val="24"/>
        </w:rPr>
        <w:t xml:space="preserve">de </w:t>
      </w:r>
      <w:r w:rsidR="006E3813">
        <w:rPr>
          <w:rFonts w:ascii="Times New Roman" w:hAnsi="Times New Roman" w:cs="Times New Roman"/>
          <w:sz w:val="24"/>
          <w:szCs w:val="24"/>
        </w:rPr>
        <w:t>leur</w:t>
      </w:r>
      <w:r w:rsidR="004C7950">
        <w:rPr>
          <w:rFonts w:ascii="Times New Roman" w:hAnsi="Times New Roman" w:cs="Times New Roman"/>
          <w:sz w:val="24"/>
          <w:szCs w:val="24"/>
        </w:rPr>
        <w:t xml:space="preserve"> droit princier</w:t>
      </w:r>
      <w:r w:rsidR="0038712E">
        <w:rPr>
          <w:rFonts w:ascii="Times New Roman" w:hAnsi="Times New Roman" w:cs="Times New Roman"/>
          <w:sz w:val="24"/>
          <w:szCs w:val="24"/>
        </w:rPr>
        <w:t>.</w:t>
      </w:r>
      <w:r w:rsidR="004C7950">
        <w:rPr>
          <w:rFonts w:ascii="Times New Roman" w:hAnsi="Times New Roman" w:cs="Times New Roman"/>
          <w:sz w:val="24"/>
          <w:szCs w:val="24"/>
        </w:rPr>
        <w:t xml:space="preserve"> Sous cette contrainte, le</w:t>
      </w:r>
      <w:r w:rsidR="00267D0C">
        <w:rPr>
          <w:rFonts w:ascii="Times New Roman" w:hAnsi="Times New Roman" w:cs="Times New Roman"/>
          <w:sz w:val="24"/>
          <w:szCs w:val="24"/>
        </w:rPr>
        <w:t xml:space="preserve"> droit interne</w:t>
      </w:r>
      <w:r w:rsidR="008D3171">
        <w:rPr>
          <w:rFonts w:ascii="Times New Roman" w:hAnsi="Times New Roman" w:cs="Times New Roman"/>
          <w:sz w:val="24"/>
          <w:szCs w:val="24"/>
        </w:rPr>
        <w:t xml:space="preserve"> </w:t>
      </w:r>
      <w:r w:rsidR="00267D0C">
        <w:rPr>
          <w:rFonts w:ascii="Times New Roman" w:hAnsi="Times New Roman" w:cs="Times New Roman"/>
          <w:sz w:val="24"/>
          <w:szCs w:val="24"/>
        </w:rPr>
        <w:t>reconnaît</w:t>
      </w:r>
      <w:r>
        <w:rPr>
          <w:rFonts w:ascii="Times New Roman" w:hAnsi="Times New Roman" w:cs="Times New Roman"/>
          <w:sz w:val="24"/>
          <w:szCs w:val="24"/>
        </w:rPr>
        <w:t xml:space="preserve"> jusqu’à aujourd’hui</w:t>
      </w:r>
      <w:r w:rsidR="00267D0C">
        <w:rPr>
          <w:rFonts w:ascii="Times New Roman" w:hAnsi="Times New Roman" w:cs="Times New Roman"/>
          <w:sz w:val="24"/>
          <w:szCs w:val="24"/>
        </w:rPr>
        <w:t xml:space="preserve"> </w:t>
      </w:r>
      <w:r w:rsidR="004C7950" w:rsidRPr="000D0B71">
        <w:rPr>
          <w:rFonts w:ascii="Times New Roman" w:hAnsi="Times New Roman" w:cs="Times New Roman"/>
          <w:sz w:val="24"/>
          <w:szCs w:val="24"/>
        </w:rPr>
        <w:t>l’</w:t>
      </w:r>
      <w:r w:rsidR="00267D0C" w:rsidRPr="000D0B71">
        <w:rPr>
          <w:rFonts w:ascii="Times New Roman" w:hAnsi="Times New Roman" w:cs="Times New Roman"/>
          <w:sz w:val="24"/>
          <w:szCs w:val="24"/>
        </w:rPr>
        <w:t>autonomie</w:t>
      </w:r>
      <w:r w:rsidR="00267D0C">
        <w:rPr>
          <w:rFonts w:ascii="Times New Roman" w:hAnsi="Times New Roman" w:cs="Times New Roman"/>
          <w:sz w:val="24"/>
          <w:szCs w:val="24"/>
        </w:rPr>
        <w:t xml:space="preserve"> </w:t>
      </w:r>
      <w:r w:rsidR="004C7950">
        <w:rPr>
          <w:rFonts w:ascii="Times New Roman" w:hAnsi="Times New Roman" w:cs="Times New Roman"/>
          <w:sz w:val="24"/>
          <w:szCs w:val="24"/>
        </w:rPr>
        <w:t xml:space="preserve">de la </w:t>
      </w:r>
      <w:r w:rsidR="000D0B71">
        <w:rPr>
          <w:rFonts w:ascii="Times New Roman" w:hAnsi="Times New Roman" w:cs="Times New Roman"/>
          <w:sz w:val="24"/>
          <w:szCs w:val="24"/>
        </w:rPr>
        <w:t>m</w:t>
      </w:r>
      <w:r w:rsidR="004C7950">
        <w:rPr>
          <w:rFonts w:ascii="Times New Roman" w:hAnsi="Times New Roman" w:cs="Times New Roman"/>
          <w:sz w:val="24"/>
          <w:szCs w:val="24"/>
        </w:rPr>
        <w:t xml:space="preserve">aison grand-ducale </w:t>
      </w:r>
      <w:r w:rsidR="00C2243C">
        <w:rPr>
          <w:rFonts w:ascii="Times New Roman" w:hAnsi="Times New Roman" w:cs="Times New Roman"/>
          <w:sz w:val="24"/>
          <w:szCs w:val="24"/>
        </w:rPr>
        <w:t>à trois endroits</w:t>
      </w:r>
      <w:r w:rsidR="00267D0C">
        <w:rPr>
          <w:rFonts w:ascii="Times New Roman" w:hAnsi="Times New Roman" w:cs="Times New Roman"/>
          <w:sz w:val="24"/>
          <w:szCs w:val="24"/>
        </w:rPr>
        <w:t xml:space="preserve"> : </w:t>
      </w:r>
      <w:proofErr w:type="gramStart"/>
      <w:r w:rsidR="00C2243C">
        <w:rPr>
          <w:rFonts w:ascii="Times New Roman" w:hAnsi="Times New Roman" w:cs="Times New Roman"/>
          <w:sz w:val="24"/>
          <w:szCs w:val="24"/>
        </w:rPr>
        <w:t>aux art</w:t>
      </w:r>
      <w:proofErr w:type="gramEnd"/>
      <w:r w:rsidR="00C2243C">
        <w:rPr>
          <w:rFonts w:ascii="Times New Roman" w:hAnsi="Times New Roman" w:cs="Times New Roman"/>
          <w:sz w:val="24"/>
          <w:szCs w:val="24"/>
        </w:rPr>
        <w:t xml:space="preserve">. </w:t>
      </w:r>
      <w:r w:rsidR="00267D0C">
        <w:rPr>
          <w:rFonts w:ascii="Times New Roman" w:hAnsi="Times New Roman" w:cs="Times New Roman"/>
          <w:sz w:val="24"/>
          <w:szCs w:val="24"/>
        </w:rPr>
        <w:t>3</w:t>
      </w:r>
      <w:r w:rsidR="00C2243C">
        <w:rPr>
          <w:rFonts w:ascii="Times New Roman" w:hAnsi="Times New Roman" w:cs="Times New Roman"/>
          <w:sz w:val="24"/>
          <w:szCs w:val="24"/>
        </w:rPr>
        <w:t>, 6 et 7</w:t>
      </w:r>
      <w:r w:rsidR="00267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D0C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267D0C">
        <w:rPr>
          <w:rFonts w:ascii="Times New Roman" w:hAnsi="Times New Roman" w:cs="Times New Roman"/>
          <w:sz w:val="24"/>
          <w:szCs w:val="24"/>
        </w:rPr>
        <w:t>., pour ce qui est de la succession</w:t>
      </w:r>
      <w:r w:rsidR="00C2243C">
        <w:rPr>
          <w:rFonts w:ascii="Times New Roman" w:hAnsi="Times New Roman" w:cs="Times New Roman"/>
          <w:sz w:val="24"/>
          <w:szCs w:val="24"/>
        </w:rPr>
        <w:t xml:space="preserve">, de la régence et </w:t>
      </w:r>
      <w:r w:rsidR="00C2243C" w:rsidRPr="00D758E3">
        <w:rPr>
          <w:rFonts w:ascii="Times New Roman" w:hAnsi="Times New Roman" w:cs="Times New Roman"/>
          <w:sz w:val="24"/>
          <w:szCs w:val="24"/>
          <w:highlight w:val="yellow"/>
        </w:rPr>
        <w:t>de la tutelle</w:t>
      </w:r>
      <w:r w:rsidR="00D758E3" w:rsidRPr="00D758E3">
        <w:rPr>
          <w:rFonts w:ascii="Times New Roman" w:hAnsi="Times New Roman" w:cs="Times New Roman"/>
          <w:sz w:val="24"/>
          <w:szCs w:val="24"/>
          <w:highlight w:val="yellow"/>
        </w:rPr>
        <w:t xml:space="preserve"> [faux]</w:t>
      </w:r>
      <w:r w:rsidR="00C2243C">
        <w:rPr>
          <w:rFonts w:ascii="Times New Roman" w:hAnsi="Times New Roman" w:cs="Times New Roman"/>
          <w:sz w:val="24"/>
          <w:szCs w:val="24"/>
        </w:rPr>
        <w:t> ; à l’</w:t>
      </w:r>
      <w:r w:rsidR="00267D0C">
        <w:rPr>
          <w:rFonts w:ascii="Times New Roman" w:hAnsi="Times New Roman" w:cs="Times New Roman"/>
          <w:sz w:val="24"/>
          <w:szCs w:val="24"/>
        </w:rPr>
        <w:t>art. 1</w:t>
      </w:r>
      <w:r w:rsidR="00267D0C" w:rsidRPr="00267D0C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267D0C">
        <w:rPr>
          <w:rFonts w:ascii="Times New Roman" w:hAnsi="Times New Roman" w:cs="Times New Roman"/>
          <w:sz w:val="24"/>
          <w:szCs w:val="24"/>
        </w:rPr>
        <w:t xml:space="preserve"> de la </w:t>
      </w:r>
      <w:r w:rsidR="000D0B71">
        <w:rPr>
          <w:rFonts w:ascii="Times New Roman" w:hAnsi="Times New Roman" w:cs="Times New Roman"/>
          <w:sz w:val="24"/>
          <w:szCs w:val="24"/>
        </w:rPr>
        <w:t>l</w:t>
      </w:r>
      <w:r w:rsidR="00267D0C">
        <w:rPr>
          <w:rFonts w:ascii="Times New Roman" w:hAnsi="Times New Roman" w:cs="Times New Roman"/>
          <w:sz w:val="24"/>
          <w:szCs w:val="24"/>
        </w:rPr>
        <w:t>oi d</w:t>
      </w:r>
      <w:r w:rsidR="00C90FA8">
        <w:rPr>
          <w:rFonts w:ascii="Times New Roman" w:hAnsi="Times New Roman" w:cs="Times New Roman"/>
          <w:sz w:val="24"/>
          <w:szCs w:val="24"/>
        </w:rPr>
        <w:t>u 16 mai</w:t>
      </w:r>
      <w:r w:rsidR="00267D0C">
        <w:rPr>
          <w:rFonts w:ascii="Times New Roman" w:hAnsi="Times New Roman" w:cs="Times New Roman"/>
          <w:sz w:val="24"/>
          <w:szCs w:val="24"/>
        </w:rPr>
        <w:t xml:space="preserve"> 1891 pour ce qui est des questions d</w:t>
      </w:r>
      <w:r w:rsidR="00AA465B">
        <w:rPr>
          <w:rFonts w:ascii="Times New Roman" w:hAnsi="Times New Roman" w:cs="Times New Roman"/>
          <w:sz w:val="24"/>
          <w:szCs w:val="24"/>
        </w:rPr>
        <w:t>u</w:t>
      </w:r>
      <w:r w:rsidR="00267D0C">
        <w:rPr>
          <w:rFonts w:ascii="Times New Roman" w:hAnsi="Times New Roman" w:cs="Times New Roman"/>
          <w:sz w:val="24"/>
          <w:szCs w:val="24"/>
        </w:rPr>
        <w:t xml:space="preserve"> patrimoine</w:t>
      </w:r>
      <w:r w:rsidR="00C2243C">
        <w:rPr>
          <w:rFonts w:ascii="Times New Roman" w:hAnsi="Times New Roman" w:cs="Times New Roman"/>
          <w:sz w:val="24"/>
          <w:szCs w:val="24"/>
        </w:rPr>
        <w:t xml:space="preserve"> ; </w:t>
      </w:r>
      <w:r w:rsidR="005B3FC8">
        <w:rPr>
          <w:rFonts w:ascii="Times New Roman" w:hAnsi="Times New Roman" w:cs="Times New Roman"/>
          <w:sz w:val="24"/>
          <w:szCs w:val="24"/>
        </w:rPr>
        <w:t>dans</w:t>
      </w:r>
      <w:r w:rsidR="00267D0C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’art. 1</w:t>
      </w:r>
      <w:r w:rsidRPr="008A1AF1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de l</w:t>
      </w:r>
      <w:r w:rsidR="00267D0C">
        <w:rPr>
          <w:rFonts w:ascii="Times New Roman" w:hAnsi="Times New Roman" w:cs="Times New Roman"/>
          <w:sz w:val="24"/>
          <w:szCs w:val="24"/>
        </w:rPr>
        <w:t xml:space="preserve">a </w:t>
      </w:r>
      <w:r w:rsidR="000D0B71">
        <w:rPr>
          <w:rFonts w:ascii="Times New Roman" w:hAnsi="Times New Roman" w:cs="Times New Roman"/>
          <w:sz w:val="24"/>
          <w:szCs w:val="24"/>
        </w:rPr>
        <w:t>l</w:t>
      </w:r>
      <w:r w:rsidR="00267D0C">
        <w:rPr>
          <w:rFonts w:ascii="Times New Roman" w:hAnsi="Times New Roman" w:cs="Times New Roman"/>
          <w:sz w:val="24"/>
          <w:szCs w:val="24"/>
        </w:rPr>
        <w:t>oi d</w:t>
      </w:r>
      <w:r w:rsidR="00C90FA8">
        <w:rPr>
          <w:rFonts w:ascii="Times New Roman" w:hAnsi="Times New Roman" w:cs="Times New Roman"/>
          <w:sz w:val="24"/>
          <w:szCs w:val="24"/>
        </w:rPr>
        <w:t>u 10 juillet</w:t>
      </w:r>
      <w:r w:rsidR="00267D0C">
        <w:rPr>
          <w:rFonts w:ascii="Times New Roman" w:hAnsi="Times New Roman" w:cs="Times New Roman"/>
          <w:sz w:val="24"/>
          <w:szCs w:val="24"/>
        </w:rPr>
        <w:t xml:space="preserve"> 1907 </w:t>
      </w:r>
      <w:r w:rsidR="005B3FC8">
        <w:rPr>
          <w:rFonts w:ascii="Times New Roman" w:hAnsi="Times New Roman" w:cs="Times New Roman"/>
          <w:sz w:val="24"/>
          <w:szCs w:val="24"/>
        </w:rPr>
        <w:t xml:space="preserve">(combiné avec l’art. 3 du </w:t>
      </w:r>
      <w:proofErr w:type="spellStart"/>
      <w:r w:rsidR="005B3FC8" w:rsidRPr="005B3FC8">
        <w:rPr>
          <w:rFonts w:ascii="Times New Roman" w:hAnsi="Times New Roman" w:cs="Times New Roman"/>
          <w:i/>
          <w:sz w:val="24"/>
          <w:szCs w:val="24"/>
        </w:rPr>
        <w:t>Familienstatut</w:t>
      </w:r>
      <w:proofErr w:type="spellEnd"/>
      <w:r w:rsidR="005B3FC8">
        <w:rPr>
          <w:rFonts w:ascii="Times New Roman" w:hAnsi="Times New Roman" w:cs="Times New Roman"/>
          <w:sz w:val="24"/>
          <w:szCs w:val="24"/>
        </w:rPr>
        <w:t xml:space="preserve"> du 16 avril 1907) </w:t>
      </w:r>
      <w:r w:rsidR="00267D0C">
        <w:rPr>
          <w:rFonts w:ascii="Times New Roman" w:hAnsi="Times New Roman" w:cs="Times New Roman"/>
          <w:sz w:val="24"/>
          <w:szCs w:val="24"/>
        </w:rPr>
        <w:t xml:space="preserve">pour ce qui </w:t>
      </w:r>
      <w:r w:rsidR="00267D0C" w:rsidRPr="005B3FC8">
        <w:rPr>
          <w:rFonts w:ascii="Times New Roman" w:hAnsi="Times New Roman" w:cs="Times New Roman"/>
          <w:sz w:val="24"/>
          <w:szCs w:val="24"/>
        </w:rPr>
        <w:t>concerne</w:t>
      </w:r>
      <w:r w:rsidR="005B3FC8">
        <w:rPr>
          <w:rFonts w:ascii="Times New Roman" w:hAnsi="Times New Roman" w:cs="Times New Roman"/>
          <w:sz w:val="24"/>
          <w:szCs w:val="24"/>
        </w:rPr>
        <w:t xml:space="preserve"> le champ </w:t>
      </w:r>
      <w:r w:rsidR="005B3FC8" w:rsidRPr="005B3FC8">
        <w:rPr>
          <w:rFonts w:ascii="Times New Roman" w:hAnsi="Times New Roman" w:cs="Times New Roman"/>
          <w:sz w:val="24"/>
          <w:szCs w:val="24"/>
        </w:rPr>
        <w:t>vague de</w:t>
      </w:r>
      <w:r w:rsidR="00267D0C" w:rsidRPr="005B3FC8">
        <w:rPr>
          <w:rFonts w:ascii="Times New Roman" w:hAnsi="Times New Roman" w:cs="Times New Roman"/>
          <w:sz w:val="24"/>
          <w:szCs w:val="24"/>
        </w:rPr>
        <w:t xml:space="preserve"> </w:t>
      </w:r>
      <w:r w:rsidR="005B3FC8">
        <w:rPr>
          <w:rFonts w:ascii="Times New Roman" w:hAnsi="Times New Roman" w:cs="Times New Roman"/>
          <w:sz w:val="24"/>
          <w:szCs w:val="24"/>
        </w:rPr>
        <w:t xml:space="preserve">la </w:t>
      </w:r>
      <w:r w:rsidR="00267D0C" w:rsidRPr="005B3FC8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5B3FC8" w:rsidRPr="006E3813">
        <w:rPr>
          <w:rFonts w:ascii="Times New Roman" w:hAnsi="Times New Roman" w:cs="Times New Roman"/>
          <w:i/>
          <w:sz w:val="24"/>
          <w:szCs w:val="24"/>
        </w:rPr>
        <w:t>Hausverfassung</w:t>
      </w:r>
      <w:proofErr w:type="spellEnd"/>
      <w:r w:rsidR="00267D0C" w:rsidRPr="005B3FC8">
        <w:rPr>
          <w:rFonts w:ascii="Times New Roman" w:hAnsi="Times New Roman" w:cs="Times New Roman"/>
          <w:sz w:val="24"/>
          <w:szCs w:val="24"/>
        </w:rPr>
        <w:t> ».</w:t>
      </w:r>
    </w:p>
    <w:p w:rsidR="00454122" w:rsidRDefault="00524AD1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Néanmoins, </w:t>
      </w:r>
      <w:r w:rsidR="0038712E">
        <w:rPr>
          <w:rFonts w:ascii="Times New Roman" w:hAnsi="Times New Roman" w:cs="Times New Roman"/>
          <w:sz w:val="24"/>
          <w:szCs w:val="24"/>
        </w:rPr>
        <w:t>le</w:t>
      </w:r>
      <w:r w:rsidR="00C2243C">
        <w:rPr>
          <w:rFonts w:ascii="Times New Roman" w:hAnsi="Times New Roman" w:cs="Times New Roman"/>
          <w:sz w:val="24"/>
          <w:szCs w:val="24"/>
        </w:rPr>
        <w:t xml:space="preserve"> droit interne,</w:t>
      </w:r>
      <w:r w:rsidR="0038712E">
        <w:rPr>
          <w:rFonts w:ascii="Times New Roman" w:hAnsi="Times New Roman" w:cs="Times New Roman"/>
          <w:sz w:val="24"/>
          <w:szCs w:val="24"/>
        </w:rPr>
        <w:t xml:space="preserve"> mû par des inspirations plus libérales,</w:t>
      </w:r>
      <w:r w:rsidR="00C2243C">
        <w:rPr>
          <w:rFonts w:ascii="Times New Roman" w:hAnsi="Times New Roman" w:cs="Times New Roman"/>
          <w:sz w:val="24"/>
          <w:szCs w:val="24"/>
        </w:rPr>
        <w:t xml:space="preserve"> ne </w:t>
      </w:r>
      <w:r w:rsidR="006656DD">
        <w:rPr>
          <w:rFonts w:ascii="Times New Roman" w:hAnsi="Times New Roman" w:cs="Times New Roman"/>
          <w:sz w:val="24"/>
          <w:szCs w:val="24"/>
        </w:rPr>
        <w:t xml:space="preserve">se </w:t>
      </w:r>
      <w:r w:rsidR="00454122">
        <w:rPr>
          <w:rFonts w:ascii="Times New Roman" w:hAnsi="Times New Roman" w:cs="Times New Roman"/>
          <w:sz w:val="24"/>
          <w:szCs w:val="24"/>
        </w:rPr>
        <w:t xml:space="preserve">soumet pas </w:t>
      </w:r>
      <w:r w:rsidR="00C2243C">
        <w:rPr>
          <w:rFonts w:ascii="Times New Roman" w:hAnsi="Times New Roman" w:cs="Times New Roman"/>
          <w:sz w:val="24"/>
          <w:szCs w:val="24"/>
        </w:rPr>
        <w:t>totalement</w:t>
      </w:r>
      <w:r w:rsidR="00454122">
        <w:rPr>
          <w:rFonts w:ascii="Times New Roman" w:hAnsi="Times New Roman" w:cs="Times New Roman"/>
          <w:sz w:val="24"/>
          <w:szCs w:val="24"/>
        </w:rPr>
        <w:t xml:space="preserve">. Quitte à violer </w:t>
      </w:r>
      <w:r w:rsidR="000D0B71">
        <w:rPr>
          <w:rFonts w:ascii="Times New Roman" w:hAnsi="Times New Roman" w:cs="Times New Roman"/>
          <w:sz w:val="24"/>
          <w:szCs w:val="24"/>
        </w:rPr>
        <w:t>(</w:t>
      </w:r>
      <w:r w:rsidR="00454122">
        <w:rPr>
          <w:rFonts w:ascii="Times New Roman" w:hAnsi="Times New Roman" w:cs="Times New Roman"/>
          <w:sz w:val="24"/>
          <w:szCs w:val="24"/>
        </w:rPr>
        <w:t>impunément ou non</w:t>
      </w:r>
      <w:r w:rsidR="000D0B71">
        <w:rPr>
          <w:rFonts w:ascii="Times New Roman" w:hAnsi="Times New Roman" w:cs="Times New Roman"/>
          <w:sz w:val="24"/>
          <w:szCs w:val="24"/>
        </w:rPr>
        <w:t>)</w:t>
      </w:r>
      <w:r w:rsidR="00454122">
        <w:rPr>
          <w:rFonts w:ascii="Times New Roman" w:hAnsi="Times New Roman" w:cs="Times New Roman"/>
          <w:sz w:val="24"/>
          <w:szCs w:val="24"/>
        </w:rPr>
        <w:t xml:space="preserve"> les traités, i</w:t>
      </w:r>
      <w:r w:rsidR="006656DD">
        <w:rPr>
          <w:rFonts w:ascii="Times New Roman" w:hAnsi="Times New Roman" w:cs="Times New Roman"/>
          <w:sz w:val="24"/>
          <w:szCs w:val="24"/>
        </w:rPr>
        <w:t xml:space="preserve">l résiste, montre ses « griffes », </w:t>
      </w:r>
      <w:r w:rsidR="006E3813">
        <w:rPr>
          <w:rFonts w:ascii="Times New Roman" w:hAnsi="Times New Roman" w:cs="Times New Roman"/>
          <w:sz w:val="24"/>
          <w:szCs w:val="24"/>
        </w:rPr>
        <w:t>d</w:t>
      </w:r>
      <w:r w:rsidR="00454122">
        <w:rPr>
          <w:rFonts w:ascii="Times New Roman" w:hAnsi="Times New Roman" w:cs="Times New Roman"/>
          <w:sz w:val="24"/>
          <w:szCs w:val="24"/>
        </w:rPr>
        <w:t>e façon ouverte</w:t>
      </w:r>
      <w:r w:rsidR="006E3813">
        <w:rPr>
          <w:rFonts w:ascii="Times New Roman" w:hAnsi="Times New Roman" w:cs="Times New Roman"/>
          <w:sz w:val="24"/>
          <w:szCs w:val="24"/>
        </w:rPr>
        <w:t xml:space="preserve"> ou</w:t>
      </w:r>
      <w:r w:rsidR="00454122">
        <w:rPr>
          <w:rFonts w:ascii="Times New Roman" w:hAnsi="Times New Roman" w:cs="Times New Roman"/>
          <w:sz w:val="24"/>
          <w:szCs w:val="24"/>
        </w:rPr>
        <w:t xml:space="preserve"> larvée</w:t>
      </w:r>
      <w:r w:rsidR="006656DD">
        <w:rPr>
          <w:rFonts w:ascii="Times New Roman" w:hAnsi="Times New Roman" w:cs="Times New Roman"/>
          <w:sz w:val="24"/>
          <w:szCs w:val="24"/>
        </w:rPr>
        <w:t xml:space="preserve">. La Constitution libérale de 1848 </w:t>
      </w:r>
      <w:r w:rsidR="00454122">
        <w:rPr>
          <w:rFonts w:ascii="Times New Roman" w:hAnsi="Times New Roman" w:cs="Times New Roman"/>
          <w:sz w:val="24"/>
          <w:szCs w:val="24"/>
        </w:rPr>
        <w:t xml:space="preserve">ne </w:t>
      </w:r>
      <w:r w:rsidR="006656DD">
        <w:rPr>
          <w:rFonts w:ascii="Times New Roman" w:hAnsi="Times New Roman" w:cs="Times New Roman"/>
          <w:sz w:val="24"/>
          <w:szCs w:val="24"/>
        </w:rPr>
        <w:t>reconnaît</w:t>
      </w:r>
      <w:r w:rsidR="00454122">
        <w:rPr>
          <w:rFonts w:ascii="Times New Roman" w:hAnsi="Times New Roman" w:cs="Times New Roman"/>
          <w:sz w:val="24"/>
          <w:szCs w:val="24"/>
        </w:rPr>
        <w:t xml:space="preserve"> pas</w:t>
      </w:r>
      <w:r w:rsidR="006656DD">
        <w:rPr>
          <w:rFonts w:ascii="Times New Roman" w:hAnsi="Times New Roman" w:cs="Times New Roman"/>
          <w:sz w:val="24"/>
          <w:szCs w:val="24"/>
        </w:rPr>
        <w:t xml:space="preserve"> l’empire du </w:t>
      </w:r>
      <w:r w:rsidR="006656DD" w:rsidRPr="00454122">
        <w:rPr>
          <w:rFonts w:ascii="Times New Roman" w:hAnsi="Times New Roman" w:cs="Times New Roman"/>
          <w:i/>
          <w:sz w:val="24"/>
          <w:szCs w:val="24"/>
        </w:rPr>
        <w:t>Fürstenrecht</w:t>
      </w:r>
      <w:r w:rsidR="006656DD">
        <w:rPr>
          <w:rFonts w:ascii="Times New Roman" w:hAnsi="Times New Roman" w:cs="Times New Roman"/>
          <w:sz w:val="24"/>
          <w:szCs w:val="24"/>
        </w:rPr>
        <w:t xml:space="preserve"> en matière de régence et tutelle (elle sera retoquée en 1856, par un </w:t>
      </w:r>
      <w:r w:rsidR="005A6E15">
        <w:rPr>
          <w:rFonts w:ascii="Times New Roman" w:hAnsi="Times New Roman" w:cs="Times New Roman"/>
          <w:sz w:val="24"/>
          <w:szCs w:val="24"/>
        </w:rPr>
        <w:t xml:space="preserve">Grand-Duc </w:t>
      </w:r>
      <w:r w:rsidR="006656DD">
        <w:rPr>
          <w:rFonts w:ascii="Times New Roman" w:hAnsi="Times New Roman" w:cs="Times New Roman"/>
          <w:sz w:val="24"/>
          <w:szCs w:val="24"/>
        </w:rPr>
        <w:t>qui se f</w:t>
      </w:r>
      <w:r w:rsidR="00454122">
        <w:rPr>
          <w:rFonts w:ascii="Times New Roman" w:hAnsi="Times New Roman" w:cs="Times New Roman"/>
          <w:sz w:val="24"/>
          <w:szCs w:val="24"/>
        </w:rPr>
        <w:t>era</w:t>
      </w:r>
      <w:r w:rsidR="006656DD">
        <w:rPr>
          <w:rFonts w:ascii="Times New Roman" w:hAnsi="Times New Roman" w:cs="Times New Roman"/>
          <w:sz w:val="24"/>
          <w:szCs w:val="24"/>
        </w:rPr>
        <w:t xml:space="preserve"> putschiste au nom du droit international). Autre attaque frontale : la Constitution, depuis 1848</w:t>
      </w:r>
      <w:r w:rsidR="000D0B71">
        <w:rPr>
          <w:rFonts w:ascii="Times New Roman" w:hAnsi="Times New Roman" w:cs="Times New Roman"/>
          <w:sz w:val="24"/>
          <w:szCs w:val="24"/>
        </w:rPr>
        <w:t xml:space="preserve"> (art. 5)</w:t>
      </w:r>
      <w:r w:rsidR="006656DD">
        <w:rPr>
          <w:rFonts w:ascii="Times New Roman" w:hAnsi="Times New Roman" w:cs="Times New Roman"/>
          <w:sz w:val="24"/>
          <w:szCs w:val="24"/>
        </w:rPr>
        <w:t>, fixe</w:t>
      </w:r>
      <w:r w:rsidR="000D0B71">
        <w:rPr>
          <w:rFonts w:ascii="Times New Roman" w:hAnsi="Times New Roman" w:cs="Times New Roman"/>
          <w:sz w:val="24"/>
          <w:szCs w:val="24"/>
        </w:rPr>
        <w:t xml:space="preserve"> l’âge de majorité du </w:t>
      </w:r>
      <w:proofErr w:type="spellStart"/>
      <w:r w:rsidR="00FC5185">
        <w:rPr>
          <w:rFonts w:ascii="Times New Roman" w:hAnsi="Times New Roman" w:cs="Times New Roman"/>
          <w:sz w:val="24"/>
          <w:szCs w:val="24"/>
        </w:rPr>
        <w:t>G</w:t>
      </w:r>
      <w:r w:rsidR="000D0B71">
        <w:rPr>
          <w:rFonts w:ascii="Times New Roman" w:hAnsi="Times New Roman" w:cs="Times New Roman"/>
          <w:sz w:val="24"/>
          <w:szCs w:val="24"/>
        </w:rPr>
        <w:t>rand-</w:t>
      </w:r>
      <w:r w:rsidR="00D758E3">
        <w:rPr>
          <w:rFonts w:ascii="Times New Roman" w:hAnsi="Times New Roman" w:cs="Times New Roman"/>
          <w:sz w:val="24"/>
          <w:szCs w:val="24"/>
        </w:rPr>
        <w:t>D</w:t>
      </w:r>
      <w:r w:rsidR="000D0B71">
        <w:rPr>
          <w:rFonts w:ascii="Times New Roman" w:hAnsi="Times New Roman" w:cs="Times New Roman"/>
          <w:sz w:val="24"/>
          <w:szCs w:val="24"/>
        </w:rPr>
        <w:t>uc</w:t>
      </w:r>
      <w:proofErr w:type="spellEnd"/>
      <w:r w:rsidR="006656DD">
        <w:rPr>
          <w:rFonts w:ascii="Times New Roman" w:hAnsi="Times New Roman" w:cs="Times New Roman"/>
          <w:sz w:val="24"/>
          <w:szCs w:val="24"/>
        </w:rPr>
        <w:t xml:space="preserve">, compétence qui, </w:t>
      </w:r>
      <w:r w:rsidR="00FC5185">
        <w:rPr>
          <w:rFonts w:ascii="Times New Roman" w:hAnsi="Times New Roman" w:cs="Times New Roman"/>
          <w:sz w:val="24"/>
          <w:szCs w:val="24"/>
        </w:rPr>
        <w:t>autrefois</w:t>
      </w:r>
      <w:r w:rsidR="006656DD">
        <w:rPr>
          <w:rFonts w:ascii="Times New Roman" w:hAnsi="Times New Roman" w:cs="Times New Roman"/>
          <w:sz w:val="24"/>
          <w:szCs w:val="24"/>
        </w:rPr>
        <w:t xml:space="preserve">, </w:t>
      </w:r>
      <w:r w:rsidR="00A274EC">
        <w:rPr>
          <w:rFonts w:ascii="Times New Roman" w:hAnsi="Times New Roman" w:cs="Times New Roman"/>
          <w:sz w:val="24"/>
          <w:szCs w:val="24"/>
        </w:rPr>
        <w:t>re</w:t>
      </w:r>
      <w:r w:rsidR="00FC5185">
        <w:rPr>
          <w:rFonts w:ascii="Times New Roman" w:hAnsi="Times New Roman" w:cs="Times New Roman"/>
          <w:sz w:val="24"/>
          <w:szCs w:val="24"/>
        </w:rPr>
        <w:t>venait au</w:t>
      </w:r>
      <w:r w:rsidR="00A274EC">
        <w:rPr>
          <w:rFonts w:ascii="Times New Roman" w:hAnsi="Times New Roman" w:cs="Times New Roman"/>
          <w:sz w:val="24"/>
          <w:szCs w:val="24"/>
        </w:rPr>
        <w:t xml:space="preserve"> </w:t>
      </w:r>
      <w:r w:rsidR="00A274EC" w:rsidRPr="00A274EC">
        <w:rPr>
          <w:rFonts w:ascii="Times New Roman" w:hAnsi="Times New Roman" w:cs="Times New Roman"/>
          <w:i/>
          <w:sz w:val="24"/>
          <w:szCs w:val="24"/>
        </w:rPr>
        <w:t>Fürstenrecht</w:t>
      </w:r>
      <w:r w:rsidR="00A274EC">
        <w:rPr>
          <w:rFonts w:ascii="Times New Roman" w:hAnsi="Times New Roman" w:cs="Times New Roman"/>
          <w:sz w:val="24"/>
          <w:szCs w:val="24"/>
        </w:rPr>
        <w:t xml:space="preserve">. </w:t>
      </w:r>
      <w:r w:rsidR="006656DD">
        <w:rPr>
          <w:rFonts w:ascii="Times New Roman" w:hAnsi="Times New Roman" w:cs="Times New Roman"/>
          <w:sz w:val="24"/>
          <w:szCs w:val="24"/>
        </w:rPr>
        <w:t xml:space="preserve">Sur ce point, </w:t>
      </w:r>
      <w:r w:rsidR="008D3171">
        <w:rPr>
          <w:rFonts w:ascii="Times New Roman" w:hAnsi="Times New Roman" w:cs="Times New Roman"/>
          <w:sz w:val="24"/>
          <w:szCs w:val="24"/>
        </w:rPr>
        <w:t xml:space="preserve">son </w:t>
      </w:r>
      <w:r w:rsidR="006656DD">
        <w:rPr>
          <w:rFonts w:ascii="Times New Roman" w:hAnsi="Times New Roman" w:cs="Times New Roman"/>
          <w:sz w:val="24"/>
          <w:szCs w:val="24"/>
        </w:rPr>
        <w:t>autonomie est</w:t>
      </w:r>
      <w:r w:rsidR="00454122">
        <w:rPr>
          <w:rFonts w:ascii="Times New Roman" w:hAnsi="Times New Roman" w:cs="Times New Roman"/>
          <w:sz w:val="24"/>
          <w:szCs w:val="24"/>
        </w:rPr>
        <w:t xml:space="preserve"> </w:t>
      </w:r>
      <w:r w:rsidR="006656DD">
        <w:rPr>
          <w:rFonts w:ascii="Times New Roman" w:hAnsi="Times New Roman" w:cs="Times New Roman"/>
          <w:sz w:val="24"/>
          <w:szCs w:val="24"/>
        </w:rPr>
        <w:t>morte</w:t>
      </w:r>
      <w:r w:rsidR="0011286F">
        <w:rPr>
          <w:rFonts w:ascii="Times New Roman" w:hAnsi="Times New Roman" w:cs="Times New Roman"/>
          <w:sz w:val="24"/>
          <w:szCs w:val="24"/>
        </w:rPr>
        <w:t>, et ce</w:t>
      </w:r>
      <w:r w:rsidR="00454122">
        <w:rPr>
          <w:rFonts w:ascii="Times New Roman" w:hAnsi="Times New Roman" w:cs="Times New Roman"/>
          <w:sz w:val="24"/>
          <w:szCs w:val="24"/>
        </w:rPr>
        <w:t xml:space="preserve"> depuis 1848</w:t>
      </w:r>
      <w:r w:rsidR="006656DD">
        <w:rPr>
          <w:rFonts w:ascii="Times New Roman" w:hAnsi="Times New Roman" w:cs="Times New Roman"/>
          <w:sz w:val="24"/>
          <w:szCs w:val="24"/>
        </w:rPr>
        <w:t xml:space="preserve">. Autre critique incisive, </w:t>
      </w:r>
      <w:r w:rsidR="0011286F">
        <w:rPr>
          <w:rFonts w:ascii="Times New Roman" w:hAnsi="Times New Roman" w:cs="Times New Roman"/>
          <w:sz w:val="24"/>
          <w:szCs w:val="24"/>
        </w:rPr>
        <w:t xml:space="preserve">mais </w:t>
      </w:r>
      <w:r w:rsidR="00454122">
        <w:rPr>
          <w:rFonts w:ascii="Times New Roman" w:hAnsi="Times New Roman" w:cs="Times New Roman"/>
          <w:sz w:val="24"/>
          <w:szCs w:val="24"/>
        </w:rPr>
        <w:t xml:space="preserve">plus </w:t>
      </w:r>
      <w:r w:rsidR="006656DD">
        <w:rPr>
          <w:rFonts w:ascii="Times New Roman" w:hAnsi="Times New Roman" w:cs="Times New Roman"/>
          <w:sz w:val="24"/>
          <w:szCs w:val="24"/>
        </w:rPr>
        <w:t>di</w:t>
      </w:r>
      <w:r w:rsidR="00454122">
        <w:rPr>
          <w:rFonts w:ascii="Times New Roman" w:hAnsi="Times New Roman" w:cs="Times New Roman"/>
          <w:sz w:val="24"/>
          <w:szCs w:val="24"/>
        </w:rPr>
        <w:t>scrète</w:t>
      </w:r>
      <w:r w:rsidR="006656DD">
        <w:rPr>
          <w:rFonts w:ascii="Times New Roman" w:hAnsi="Times New Roman" w:cs="Times New Roman"/>
          <w:sz w:val="24"/>
          <w:szCs w:val="24"/>
        </w:rPr>
        <w:t xml:space="preserve"> : </w:t>
      </w:r>
      <w:r w:rsidR="0038712E">
        <w:rPr>
          <w:rFonts w:ascii="Times New Roman" w:hAnsi="Times New Roman" w:cs="Times New Roman"/>
          <w:sz w:val="24"/>
          <w:szCs w:val="24"/>
        </w:rPr>
        <w:t>la Constitution luxembourgeoise a</w:t>
      </w:r>
      <w:r w:rsidR="00632378">
        <w:rPr>
          <w:rFonts w:ascii="Times New Roman" w:hAnsi="Times New Roman" w:cs="Times New Roman"/>
          <w:sz w:val="24"/>
          <w:szCs w:val="24"/>
        </w:rPr>
        <w:t xml:space="preserve"> repris de la Constitution belge </w:t>
      </w:r>
      <w:r w:rsidR="0038712E">
        <w:rPr>
          <w:rFonts w:ascii="Times New Roman" w:hAnsi="Times New Roman" w:cs="Times New Roman"/>
          <w:sz w:val="24"/>
          <w:szCs w:val="24"/>
        </w:rPr>
        <w:t>d</w:t>
      </w:r>
      <w:r w:rsidR="00632378">
        <w:rPr>
          <w:rFonts w:ascii="Times New Roman" w:hAnsi="Times New Roman" w:cs="Times New Roman"/>
          <w:sz w:val="24"/>
          <w:szCs w:val="24"/>
        </w:rPr>
        <w:t>es dispositions sur les libertés, le principe d’égalité, l’exigence</w:t>
      </w:r>
      <w:r w:rsidR="00454122">
        <w:rPr>
          <w:rFonts w:ascii="Times New Roman" w:hAnsi="Times New Roman" w:cs="Times New Roman"/>
          <w:sz w:val="24"/>
          <w:szCs w:val="24"/>
        </w:rPr>
        <w:t xml:space="preserve"> générale</w:t>
      </w:r>
      <w:r w:rsidR="00632378">
        <w:rPr>
          <w:rFonts w:ascii="Times New Roman" w:hAnsi="Times New Roman" w:cs="Times New Roman"/>
          <w:sz w:val="24"/>
          <w:szCs w:val="24"/>
        </w:rPr>
        <w:t xml:space="preserve"> d’un contreseing, etc.</w:t>
      </w:r>
      <w:r w:rsidR="0038712E">
        <w:rPr>
          <w:rFonts w:ascii="Times New Roman" w:hAnsi="Times New Roman" w:cs="Times New Roman"/>
          <w:sz w:val="24"/>
          <w:szCs w:val="24"/>
        </w:rPr>
        <w:t xml:space="preserve">, sans énoncer </w:t>
      </w:r>
      <w:r w:rsidR="00A274EC" w:rsidRPr="00ED3550">
        <w:rPr>
          <w:rFonts w:ascii="Times New Roman" w:hAnsi="Times New Roman" w:cs="Times New Roman"/>
          <w:i/>
          <w:sz w:val="24"/>
          <w:szCs w:val="24"/>
        </w:rPr>
        <w:t>aucune</w:t>
      </w:r>
      <w:r w:rsidR="0038712E">
        <w:rPr>
          <w:rFonts w:ascii="Times New Roman" w:hAnsi="Times New Roman" w:cs="Times New Roman"/>
          <w:sz w:val="24"/>
          <w:szCs w:val="24"/>
        </w:rPr>
        <w:t xml:space="preserve"> réserve au profit du droit princier. </w:t>
      </w:r>
    </w:p>
    <w:p w:rsidR="00F2798A" w:rsidRDefault="0038712E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</w:t>
      </w:r>
      <w:r w:rsidR="00454122">
        <w:rPr>
          <w:rFonts w:ascii="Times New Roman" w:hAnsi="Times New Roman" w:cs="Times New Roman"/>
          <w:sz w:val="24"/>
          <w:szCs w:val="24"/>
        </w:rPr>
        <w:t>XIX</w:t>
      </w:r>
      <w:r w:rsidRPr="00632378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siècle, le</w:t>
      </w:r>
      <w:r w:rsidR="00632378">
        <w:rPr>
          <w:rFonts w:ascii="Times New Roman" w:hAnsi="Times New Roman" w:cs="Times New Roman"/>
          <w:sz w:val="24"/>
          <w:szCs w:val="24"/>
        </w:rPr>
        <w:t xml:space="preserve"> potentiel corrosif</w:t>
      </w:r>
      <w:r w:rsidR="006E3813">
        <w:rPr>
          <w:rFonts w:ascii="Times New Roman" w:hAnsi="Times New Roman" w:cs="Times New Roman"/>
          <w:sz w:val="24"/>
          <w:szCs w:val="24"/>
        </w:rPr>
        <w:t>, explosif,</w:t>
      </w:r>
      <w:r w:rsidR="00632378">
        <w:rPr>
          <w:rFonts w:ascii="Times New Roman" w:hAnsi="Times New Roman" w:cs="Times New Roman"/>
          <w:sz w:val="24"/>
          <w:szCs w:val="24"/>
        </w:rPr>
        <w:t xml:space="preserve"> invalidant</w:t>
      </w:r>
      <w:r w:rsidR="006E3813">
        <w:rPr>
          <w:rFonts w:ascii="Times New Roman" w:hAnsi="Times New Roman" w:cs="Times New Roman"/>
          <w:sz w:val="24"/>
          <w:szCs w:val="24"/>
        </w:rPr>
        <w:t>,</w:t>
      </w:r>
      <w:r w:rsidR="00632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ces dispositions a été souvent, mais pas toujours</w:t>
      </w:r>
      <w:r w:rsidR="00FC51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378">
        <w:rPr>
          <w:rFonts w:ascii="Times New Roman" w:hAnsi="Times New Roman" w:cs="Times New Roman"/>
          <w:sz w:val="24"/>
          <w:szCs w:val="24"/>
        </w:rPr>
        <w:t>bloqué, bri</w:t>
      </w:r>
      <w:r w:rsidR="00841FF5">
        <w:rPr>
          <w:rFonts w:ascii="Times New Roman" w:hAnsi="Times New Roman" w:cs="Times New Roman"/>
          <w:sz w:val="24"/>
          <w:szCs w:val="24"/>
        </w:rPr>
        <w:t>d</w:t>
      </w:r>
      <w:r w:rsidR="00632378">
        <w:rPr>
          <w:rFonts w:ascii="Times New Roman" w:hAnsi="Times New Roman" w:cs="Times New Roman"/>
          <w:sz w:val="24"/>
          <w:szCs w:val="24"/>
        </w:rPr>
        <w:t xml:space="preserve">é par </w:t>
      </w:r>
      <w:r w:rsidR="008A1AF1">
        <w:rPr>
          <w:rFonts w:ascii="Times New Roman" w:hAnsi="Times New Roman" w:cs="Times New Roman"/>
          <w:sz w:val="24"/>
          <w:szCs w:val="24"/>
        </w:rPr>
        <w:t>c</w:t>
      </w:r>
      <w:r w:rsidR="00632378">
        <w:rPr>
          <w:rFonts w:ascii="Times New Roman" w:hAnsi="Times New Roman" w:cs="Times New Roman"/>
          <w:sz w:val="24"/>
          <w:szCs w:val="24"/>
        </w:rPr>
        <w:t xml:space="preserve">e droit international qui servait de fondement et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32378">
        <w:rPr>
          <w:rFonts w:ascii="Times New Roman" w:hAnsi="Times New Roman" w:cs="Times New Roman"/>
          <w:sz w:val="24"/>
          <w:szCs w:val="24"/>
        </w:rPr>
        <w:t xml:space="preserve">bouclier au </w:t>
      </w:r>
      <w:r w:rsidR="006E3813" w:rsidRPr="006E3813">
        <w:rPr>
          <w:rFonts w:ascii="Times New Roman" w:hAnsi="Times New Roman" w:cs="Times New Roman"/>
          <w:i/>
          <w:sz w:val="24"/>
          <w:szCs w:val="24"/>
        </w:rPr>
        <w:t>Fürstenrecht</w:t>
      </w:r>
      <w:r w:rsidR="00632378">
        <w:rPr>
          <w:rFonts w:ascii="Times New Roman" w:hAnsi="Times New Roman" w:cs="Times New Roman"/>
          <w:sz w:val="24"/>
          <w:szCs w:val="24"/>
        </w:rPr>
        <w:t>. Or, dès la fin de la 1</w:t>
      </w:r>
      <w:r w:rsidR="00632378" w:rsidRPr="00632378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="00632378">
        <w:rPr>
          <w:rFonts w:ascii="Times New Roman" w:hAnsi="Times New Roman" w:cs="Times New Roman"/>
          <w:sz w:val="24"/>
          <w:szCs w:val="24"/>
        </w:rPr>
        <w:t xml:space="preserve"> guerre mondiale, ces traités ont perdu toute force</w:t>
      </w:r>
      <w:r w:rsidR="008D3171">
        <w:rPr>
          <w:rFonts w:ascii="Times New Roman" w:hAnsi="Times New Roman" w:cs="Times New Roman"/>
          <w:sz w:val="24"/>
          <w:szCs w:val="24"/>
        </w:rPr>
        <w:t xml:space="preserve"> juridique</w:t>
      </w:r>
      <w:r w:rsidR="00632378">
        <w:rPr>
          <w:rFonts w:ascii="Times New Roman" w:hAnsi="Times New Roman" w:cs="Times New Roman"/>
          <w:sz w:val="24"/>
          <w:szCs w:val="24"/>
        </w:rPr>
        <w:t xml:space="preserve">. </w:t>
      </w:r>
      <w:r w:rsidR="00ED3550">
        <w:rPr>
          <w:rFonts w:ascii="Times New Roman" w:hAnsi="Times New Roman" w:cs="Times New Roman"/>
          <w:sz w:val="24"/>
          <w:szCs w:val="24"/>
        </w:rPr>
        <w:t xml:space="preserve">Ils n’existent plus. </w:t>
      </w:r>
      <w:r w:rsidR="00632378">
        <w:rPr>
          <w:rFonts w:ascii="Times New Roman" w:hAnsi="Times New Roman" w:cs="Times New Roman"/>
          <w:sz w:val="24"/>
          <w:szCs w:val="24"/>
        </w:rPr>
        <w:t xml:space="preserve">Suspendu « en l’air », le </w:t>
      </w:r>
      <w:r w:rsidR="00632378" w:rsidRPr="00454122">
        <w:rPr>
          <w:rFonts w:ascii="Times New Roman" w:hAnsi="Times New Roman" w:cs="Times New Roman"/>
          <w:i/>
          <w:sz w:val="24"/>
          <w:szCs w:val="24"/>
        </w:rPr>
        <w:t>Fürstenrecht</w:t>
      </w:r>
      <w:r w:rsidR="00454122">
        <w:rPr>
          <w:rFonts w:ascii="Times New Roman" w:hAnsi="Times New Roman" w:cs="Times New Roman"/>
          <w:sz w:val="24"/>
          <w:szCs w:val="24"/>
        </w:rPr>
        <w:t xml:space="preserve"> </w:t>
      </w:r>
      <w:r w:rsidR="00632378">
        <w:rPr>
          <w:rFonts w:ascii="Times New Roman" w:hAnsi="Times New Roman" w:cs="Times New Roman"/>
          <w:sz w:val="24"/>
          <w:szCs w:val="24"/>
        </w:rPr>
        <w:t>« </w:t>
      </w:r>
      <w:r w:rsidR="004C7950">
        <w:rPr>
          <w:rFonts w:ascii="Times New Roman" w:hAnsi="Times New Roman" w:cs="Times New Roman"/>
          <w:sz w:val="24"/>
          <w:szCs w:val="24"/>
        </w:rPr>
        <w:t>dégringole » dans la hi</w:t>
      </w:r>
      <w:r>
        <w:rPr>
          <w:rFonts w:ascii="Times New Roman" w:hAnsi="Times New Roman" w:cs="Times New Roman"/>
          <w:sz w:val="24"/>
          <w:szCs w:val="24"/>
        </w:rPr>
        <w:t>érarchie des normes</w:t>
      </w:r>
      <w:r w:rsidR="008D3171">
        <w:rPr>
          <w:rFonts w:ascii="Times New Roman" w:hAnsi="Times New Roman" w:cs="Times New Roman"/>
          <w:sz w:val="24"/>
          <w:szCs w:val="24"/>
        </w:rPr>
        <w:t> ; i</w:t>
      </w:r>
      <w:r>
        <w:rPr>
          <w:rFonts w:ascii="Times New Roman" w:hAnsi="Times New Roman" w:cs="Times New Roman"/>
          <w:sz w:val="24"/>
          <w:szCs w:val="24"/>
        </w:rPr>
        <w:t>l</w:t>
      </w:r>
      <w:r w:rsidR="004C7950">
        <w:rPr>
          <w:rFonts w:ascii="Times New Roman" w:hAnsi="Times New Roman" w:cs="Times New Roman"/>
          <w:sz w:val="24"/>
          <w:szCs w:val="24"/>
        </w:rPr>
        <w:t xml:space="preserve"> n’est sauvé</w:t>
      </w:r>
      <w:r w:rsidR="006E3813">
        <w:rPr>
          <w:rFonts w:ascii="Times New Roman" w:hAnsi="Times New Roman" w:cs="Times New Roman"/>
          <w:sz w:val="24"/>
          <w:szCs w:val="24"/>
        </w:rPr>
        <w:t xml:space="preserve"> (rattrapé</w:t>
      </w:r>
      <w:r>
        <w:rPr>
          <w:rFonts w:ascii="Times New Roman" w:hAnsi="Times New Roman" w:cs="Times New Roman"/>
          <w:sz w:val="24"/>
          <w:szCs w:val="24"/>
        </w:rPr>
        <w:t>) dans sa chute</w:t>
      </w:r>
      <w:r w:rsidR="004C7950">
        <w:rPr>
          <w:rFonts w:ascii="Times New Roman" w:hAnsi="Times New Roman" w:cs="Times New Roman"/>
          <w:sz w:val="24"/>
          <w:szCs w:val="24"/>
        </w:rPr>
        <w:t xml:space="preserve"> que grâce aux liens tissés auparavant avec le droit interne. </w:t>
      </w:r>
      <w:r w:rsidR="008D3171">
        <w:rPr>
          <w:rFonts w:ascii="Times New Roman" w:hAnsi="Times New Roman" w:cs="Times New Roman"/>
          <w:sz w:val="24"/>
          <w:szCs w:val="24"/>
        </w:rPr>
        <w:t>Or, l</w:t>
      </w:r>
      <w:r w:rsidR="004C7950">
        <w:rPr>
          <w:rFonts w:ascii="Times New Roman" w:hAnsi="Times New Roman" w:cs="Times New Roman"/>
          <w:sz w:val="24"/>
          <w:szCs w:val="24"/>
        </w:rPr>
        <w:t xml:space="preserve">ibéré des anciens freins du droit international, encouragé même dans son élan libéral par </w:t>
      </w:r>
      <w:r w:rsidR="008D3171">
        <w:rPr>
          <w:rFonts w:ascii="Times New Roman" w:hAnsi="Times New Roman" w:cs="Times New Roman"/>
          <w:sz w:val="24"/>
          <w:szCs w:val="24"/>
        </w:rPr>
        <w:t>le nouveau</w:t>
      </w:r>
      <w:r w:rsidR="004C7950">
        <w:rPr>
          <w:rFonts w:ascii="Times New Roman" w:hAnsi="Times New Roman" w:cs="Times New Roman"/>
          <w:sz w:val="24"/>
          <w:szCs w:val="24"/>
        </w:rPr>
        <w:t xml:space="preserve"> droit international</w:t>
      </w:r>
      <w:r w:rsidR="008D3171">
        <w:rPr>
          <w:rFonts w:ascii="Times New Roman" w:hAnsi="Times New Roman" w:cs="Times New Roman"/>
          <w:sz w:val="24"/>
          <w:szCs w:val="24"/>
        </w:rPr>
        <w:t xml:space="preserve"> </w:t>
      </w:r>
      <w:r w:rsidR="004C7950">
        <w:rPr>
          <w:rFonts w:ascii="Times New Roman" w:hAnsi="Times New Roman" w:cs="Times New Roman"/>
          <w:sz w:val="24"/>
          <w:szCs w:val="24"/>
        </w:rPr>
        <w:t xml:space="preserve">qui </w:t>
      </w:r>
      <w:r w:rsidR="008D3171">
        <w:rPr>
          <w:rFonts w:ascii="Times New Roman" w:hAnsi="Times New Roman" w:cs="Times New Roman"/>
          <w:sz w:val="24"/>
          <w:szCs w:val="24"/>
        </w:rPr>
        <w:t xml:space="preserve">voit le jour </w:t>
      </w:r>
      <w:r w:rsidR="004C7950">
        <w:rPr>
          <w:rFonts w:ascii="Times New Roman" w:hAnsi="Times New Roman" w:cs="Times New Roman"/>
          <w:sz w:val="24"/>
          <w:szCs w:val="24"/>
        </w:rPr>
        <w:t>après 1945</w:t>
      </w:r>
      <w:r w:rsidR="008D3171">
        <w:rPr>
          <w:rFonts w:ascii="Times New Roman" w:hAnsi="Times New Roman" w:cs="Times New Roman"/>
          <w:sz w:val="24"/>
          <w:szCs w:val="24"/>
        </w:rPr>
        <w:t> (</w:t>
      </w:r>
      <w:r w:rsidR="004C7950">
        <w:rPr>
          <w:rFonts w:ascii="Times New Roman" w:hAnsi="Times New Roman" w:cs="Times New Roman"/>
          <w:sz w:val="24"/>
          <w:szCs w:val="24"/>
        </w:rPr>
        <w:t>la Convention européenne des droits de l’homme</w:t>
      </w:r>
      <w:r w:rsidR="008D3171">
        <w:rPr>
          <w:rFonts w:ascii="Times New Roman" w:hAnsi="Times New Roman" w:cs="Times New Roman"/>
          <w:sz w:val="24"/>
          <w:szCs w:val="24"/>
        </w:rPr>
        <w:t>, etc.)</w:t>
      </w:r>
      <w:r w:rsidR="004C7950">
        <w:rPr>
          <w:rFonts w:ascii="Times New Roman" w:hAnsi="Times New Roman" w:cs="Times New Roman"/>
          <w:sz w:val="24"/>
          <w:szCs w:val="24"/>
        </w:rPr>
        <w:t>, le droit interne peut désormais pleinement déployer sa normativité à l’égard du droit pri</w:t>
      </w:r>
      <w:r w:rsidR="005E0F0D">
        <w:rPr>
          <w:rFonts w:ascii="Times New Roman" w:hAnsi="Times New Roman" w:cs="Times New Roman"/>
          <w:sz w:val="24"/>
          <w:szCs w:val="24"/>
        </w:rPr>
        <w:t>ncier.</w:t>
      </w:r>
      <w:r w:rsidR="0011286F">
        <w:rPr>
          <w:rFonts w:ascii="Times New Roman" w:hAnsi="Times New Roman" w:cs="Times New Roman"/>
          <w:sz w:val="24"/>
          <w:szCs w:val="24"/>
        </w:rPr>
        <w:t xml:space="preserve"> Encore faut-il y penser, et le vouloir.</w:t>
      </w:r>
    </w:p>
    <w:p w:rsidR="00F2798A" w:rsidRDefault="00F2798A" w:rsidP="00267D0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390716" w:rsidRDefault="00390716" w:rsidP="00267D0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390716" w:rsidRDefault="00390716" w:rsidP="00267D0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390716" w:rsidRDefault="00390716" w:rsidP="00267D0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67D0C" w:rsidRPr="00DE2C36" w:rsidRDefault="00C2243C" w:rsidP="00267D0C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C36">
        <w:rPr>
          <w:rFonts w:ascii="Times New Roman" w:hAnsi="Times New Roman" w:cs="Times New Roman"/>
          <w:i/>
          <w:sz w:val="24"/>
          <w:szCs w:val="24"/>
        </w:rPr>
        <w:lastRenderedPageBreak/>
        <w:tab/>
        <w:t xml:space="preserve">En quoi ces </w:t>
      </w:r>
      <w:r w:rsidR="006E3813">
        <w:rPr>
          <w:rFonts w:ascii="Times New Roman" w:hAnsi="Times New Roman" w:cs="Times New Roman"/>
          <w:i/>
          <w:sz w:val="24"/>
          <w:szCs w:val="24"/>
        </w:rPr>
        <w:t>trois</w:t>
      </w:r>
      <w:r w:rsidRPr="00DE2C36">
        <w:rPr>
          <w:rFonts w:ascii="Times New Roman" w:hAnsi="Times New Roman" w:cs="Times New Roman"/>
          <w:i/>
          <w:sz w:val="24"/>
          <w:szCs w:val="24"/>
        </w:rPr>
        <w:t xml:space="preserve"> décrets sont-ils contraires </w:t>
      </w:r>
      <w:r w:rsidR="00DE2C36">
        <w:rPr>
          <w:rFonts w:ascii="Times New Roman" w:hAnsi="Times New Roman" w:cs="Times New Roman"/>
          <w:i/>
          <w:sz w:val="24"/>
          <w:szCs w:val="24"/>
        </w:rPr>
        <w:t>au droit</w:t>
      </w:r>
      <w:r w:rsidRPr="00DE2C36">
        <w:rPr>
          <w:rFonts w:ascii="Times New Roman" w:hAnsi="Times New Roman" w:cs="Times New Roman"/>
          <w:i/>
          <w:sz w:val="24"/>
          <w:szCs w:val="24"/>
        </w:rPr>
        <w:t> ?</w:t>
      </w:r>
    </w:p>
    <w:p w:rsidR="00267D0C" w:rsidRDefault="00267D0C" w:rsidP="00267D0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2243C" w:rsidRDefault="00C2243C" w:rsidP="00267D0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C36">
        <w:rPr>
          <w:rFonts w:ascii="Times New Roman" w:hAnsi="Times New Roman" w:cs="Times New Roman"/>
          <w:sz w:val="24"/>
          <w:szCs w:val="24"/>
        </w:rPr>
        <w:t>Au</w:t>
      </w:r>
      <w:r w:rsidR="007237D9">
        <w:rPr>
          <w:rFonts w:ascii="Times New Roman" w:hAnsi="Times New Roman" w:cs="Times New Roman"/>
          <w:sz w:val="24"/>
          <w:szCs w:val="24"/>
        </w:rPr>
        <w:t xml:space="preserve"> moins </w:t>
      </w:r>
      <w:r w:rsidR="00D84F00">
        <w:rPr>
          <w:rFonts w:ascii="Times New Roman" w:hAnsi="Times New Roman" w:cs="Times New Roman"/>
          <w:sz w:val="24"/>
          <w:szCs w:val="24"/>
        </w:rPr>
        <w:t>cinq</w:t>
      </w:r>
      <w:r w:rsidR="007237D9">
        <w:rPr>
          <w:rFonts w:ascii="Times New Roman" w:hAnsi="Times New Roman" w:cs="Times New Roman"/>
          <w:sz w:val="24"/>
          <w:szCs w:val="24"/>
        </w:rPr>
        <w:t xml:space="preserve"> raisons </w:t>
      </w:r>
      <w:r w:rsidR="00694547">
        <w:rPr>
          <w:rFonts w:ascii="Times New Roman" w:hAnsi="Times New Roman" w:cs="Times New Roman"/>
          <w:sz w:val="24"/>
          <w:szCs w:val="24"/>
        </w:rPr>
        <w:t>confortent la thèse</w:t>
      </w:r>
      <w:r w:rsidR="006E3813">
        <w:rPr>
          <w:rFonts w:ascii="Times New Roman" w:hAnsi="Times New Roman" w:cs="Times New Roman"/>
          <w:sz w:val="24"/>
          <w:szCs w:val="24"/>
        </w:rPr>
        <w:t>, défendue ici,</w:t>
      </w:r>
      <w:r w:rsidR="00694547">
        <w:rPr>
          <w:rFonts w:ascii="Times New Roman" w:hAnsi="Times New Roman" w:cs="Times New Roman"/>
          <w:sz w:val="24"/>
          <w:szCs w:val="24"/>
        </w:rPr>
        <w:t xml:space="preserve"> de l’invalidité totale</w:t>
      </w:r>
      <w:r w:rsidR="006E3813">
        <w:rPr>
          <w:rFonts w:ascii="Times New Roman" w:hAnsi="Times New Roman" w:cs="Times New Roman"/>
          <w:sz w:val="24"/>
          <w:szCs w:val="24"/>
        </w:rPr>
        <w:t>,</w:t>
      </w:r>
      <w:r w:rsidR="00694547">
        <w:rPr>
          <w:rFonts w:ascii="Times New Roman" w:hAnsi="Times New Roman" w:cs="Times New Roman"/>
          <w:sz w:val="24"/>
          <w:szCs w:val="24"/>
        </w:rPr>
        <w:t xml:space="preserve"> ou au moins partielle, de</w:t>
      </w:r>
      <w:r w:rsidR="007237D9">
        <w:rPr>
          <w:rFonts w:ascii="Times New Roman" w:hAnsi="Times New Roman" w:cs="Times New Roman"/>
          <w:sz w:val="24"/>
          <w:szCs w:val="24"/>
        </w:rPr>
        <w:t xml:space="preserve">s </w:t>
      </w:r>
      <w:r w:rsidR="00DE2C36">
        <w:rPr>
          <w:rFonts w:ascii="Times New Roman" w:hAnsi="Times New Roman" w:cs="Times New Roman"/>
          <w:sz w:val="24"/>
          <w:szCs w:val="24"/>
        </w:rPr>
        <w:t>trois</w:t>
      </w:r>
      <w:r w:rsidR="007237D9">
        <w:rPr>
          <w:rFonts w:ascii="Times New Roman" w:hAnsi="Times New Roman" w:cs="Times New Roman"/>
          <w:sz w:val="24"/>
          <w:szCs w:val="24"/>
        </w:rPr>
        <w:t xml:space="preserve"> « décrets »</w:t>
      </w:r>
      <w:r w:rsidR="00694547">
        <w:rPr>
          <w:rFonts w:ascii="Times New Roman" w:hAnsi="Times New Roman" w:cs="Times New Roman"/>
          <w:sz w:val="24"/>
          <w:szCs w:val="24"/>
        </w:rPr>
        <w:t xml:space="preserve"> grand-ducaux</w:t>
      </w:r>
      <w:r w:rsidR="003274A2">
        <w:rPr>
          <w:rFonts w:ascii="Times New Roman" w:hAnsi="Times New Roman" w:cs="Times New Roman"/>
          <w:sz w:val="24"/>
          <w:szCs w:val="24"/>
        </w:rPr>
        <w:t>.</w:t>
      </w:r>
      <w:r w:rsidR="00CC4797">
        <w:rPr>
          <w:rFonts w:ascii="Times New Roman" w:hAnsi="Times New Roman" w:cs="Times New Roman"/>
          <w:sz w:val="24"/>
          <w:szCs w:val="24"/>
        </w:rPr>
        <w:t xml:space="preserve"> On notera que les deux derniers décrets admettent leur rang infra-constitutionnel</w:t>
      </w:r>
      <w:r w:rsidR="00926FE7">
        <w:rPr>
          <w:rFonts w:ascii="Times New Roman" w:hAnsi="Times New Roman" w:cs="Times New Roman"/>
          <w:sz w:val="24"/>
          <w:szCs w:val="24"/>
        </w:rPr>
        <w:t xml:space="preserve">. </w:t>
      </w:r>
      <w:r w:rsidR="00926FE7">
        <w:rPr>
          <w:rFonts w:ascii="Times New Roman" w:hAnsi="Times New Roman" w:cs="Times New Roman"/>
          <w:i/>
          <w:sz w:val="24"/>
          <w:szCs w:val="24"/>
        </w:rPr>
        <w:t>E</w:t>
      </w:r>
      <w:r w:rsidR="00CC4797" w:rsidRPr="00CC4797">
        <w:rPr>
          <w:rFonts w:ascii="Times New Roman" w:hAnsi="Times New Roman" w:cs="Times New Roman"/>
          <w:i/>
          <w:sz w:val="24"/>
          <w:szCs w:val="24"/>
        </w:rPr>
        <w:t>xit</w:t>
      </w:r>
      <w:r w:rsidR="00CC4797">
        <w:rPr>
          <w:rFonts w:ascii="Times New Roman" w:hAnsi="Times New Roman" w:cs="Times New Roman"/>
          <w:sz w:val="24"/>
          <w:szCs w:val="24"/>
        </w:rPr>
        <w:t xml:space="preserve"> la thèse, infondée et intenable, de la « Constitution bis » défendue </w:t>
      </w:r>
      <w:r w:rsidR="00B64114">
        <w:rPr>
          <w:rFonts w:ascii="Times New Roman" w:hAnsi="Times New Roman" w:cs="Times New Roman"/>
          <w:sz w:val="24"/>
          <w:szCs w:val="24"/>
        </w:rPr>
        <w:t xml:space="preserve">en 2011 </w:t>
      </w:r>
      <w:r w:rsidR="00CC4797">
        <w:rPr>
          <w:rFonts w:ascii="Times New Roman" w:hAnsi="Times New Roman" w:cs="Times New Roman"/>
          <w:sz w:val="24"/>
          <w:szCs w:val="24"/>
        </w:rPr>
        <w:t>par le gouvernement</w:t>
      </w:r>
      <w:r w:rsidR="00B64114">
        <w:rPr>
          <w:rFonts w:ascii="Times New Roman" w:hAnsi="Times New Roman" w:cs="Times New Roman"/>
          <w:sz w:val="24"/>
          <w:szCs w:val="24"/>
        </w:rPr>
        <w:t xml:space="preserve">. Mais ils ne disent rien quant à leur </w:t>
      </w:r>
      <w:r w:rsidR="00CC4797">
        <w:rPr>
          <w:rFonts w:ascii="Times New Roman" w:hAnsi="Times New Roman" w:cs="Times New Roman"/>
          <w:sz w:val="24"/>
          <w:szCs w:val="24"/>
        </w:rPr>
        <w:t xml:space="preserve">place par rapport aux lois. Or certaines </w:t>
      </w:r>
      <w:r w:rsidR="00926FE7">
        <w:rPr>
          <w:rFonts w:ascii="Times New Roman" w:hAnsi="Times New Roman" w:cs="Times New Roman"/>
          <w:sz w:val="24"/>
          <w:szCs w:val="24"/>
        </w:rPr>
        <w:t>normes</w:t>
      </w:r>
      <w:r w:rsidR="00CC4797">
        <w:rPr>
          <w:rFonts w:ascii="Times New Roman" w:hAnsi="Times New Roman" w:cs="Times New Roman"/>
          <w:sz w:val="24"/>
          <w:szCs w:val="24"/>
        </w:rPr>
        <w:t xml:space="preserve"> du </w:t>
      </w:r>
      <w:r w:rsidR="00CC4797" w:rsidRPr="00CC4797">
        <w:rPr>
          <w:rFonts w:ascii="Times New Roman" w:hAnsi="Times New Roman" w:cs="Times New Roman"/>
          <w:i/>
          <w:sz w:val="24"/>
          <w:szCs w:val="24"/>
        </w:rPr>
        <w:t>Fürstenrecht</w:t>
      </w:r>
      <w:r w:rsidR="00CC4797">
        <w:rPr>
          <w:rFonts w:ascii="Times New Roman" w:hAnsi="Times New Roman" w:cs="Times New Roman"/>
          <w:sz w:val="24"/>
          <w:szCs w:val="24"/>
        </w:rPr>
        <w:t xml:space="preserve"> sont également soumises aux lois. </w:t>
      </w:r>
      <w:r w:rsidR="00D115B8">
        <w:rPr>
          <w:rFonts w:ascii="Times New Roman" w:hAnsi="Times New Roman" w:cs="Times New Roman"/>
          <w:sz w:val="24"/>
          <w:szCs w:val="24"/>
        </w:rPr>
        <w:t>En fonction de s</w:t>
      </w:r>
      <w:r w:rsidR="0011286F">
        <w:rPr>
          <w:rFonts w:ascii="Times New Roman" w:hAnsi="Times New Roman" w:cs="Times New Roman"/>
          <w:sz w:val="24"/>
          <w:szCs w:val="24"/>
        </w:rPr>
        <w:t>on</w:t>
      </w:r>
      <w:r w:rsidR="00D115B8">
        <w:rPr>
          <w:rFonts w:ascii="Times New Roman" w:hAnsi="Times New Roman" w:cs="Times New Roman"/>
          <w:sz w:val="24"/>
          <w:szCs w:val="24"/>
        </w:rPr>
        <w:t xml:space="preserve"> fondement, l</w:t>
      </w:r>
      <w:r w:rsidR="00CC4797" w:rsidRPr="00FC5185">
        <w:rPr>
          <w:rFonts w:ascii="Times New Roman" w:hAnsi="Times New Roman" w:cs="Times New Roman"/>
          <w:sz w:val="24"/>
          <w:szCs w:val="24"/>
        </w:rPr>
        <w:t>e</w:t>
      </w:r>
      <w:r w:rsidR="00CC4797">
        <w:rPr>
          <w:rFonts w:ascii="Times New Roman" w:hAnsi="Times New Roman" w:cs="Times New Roman"/>
          <w:sz w:val="24"/>
          <w:szCs w:val="24"/>
        </w:rPr>
        <w:t xml:space="preserve"> </w:t>
      </w:r>
      <w:r w:rsidR="00CC4797" w:rsidRPr="00CC4797">
        <w:rPr>
          <w:rFonts w:ascii="Times New Roman" w:hAnsi="Times New Roman" w:cs="Times New Roman"/>
          <w:i/>
          <w:sz w:val="24"/>
          <w:szCs w:val="24"/>
        </w:rPr>
        <w:t>Fürstenrecht</w:t>
      </w:r>
      <w:r w:rsidR="00CC4797">
        <w:rPr>
          <w:rFonts w:ascii="Times New Roman" w:hAnsi="Times New Roman" w:cs="Times New Roman"/>
          <w:sz w:val="24"/>
          <w:szCs w:val="24"/>
        </w:rPr>
        <w:t xml:space="preserve"> se trouve</w:t>
      </w:r>
      <w:r w:rsidR="006B49E0">
        <w:rPr>
          <w:rFonts w:ascii="Times New Roman" w:hAnsi="Times New Roman" w:cs="Times New Roman"/>
          <w:sz w:val="24"/>
          <w:szCs w:val="24"/>
        </w:rPr>
        <w:t xml:space="preserve"> </w:t>
      </w:r>
      <w:r w:rsidR="00CC4797">
        <w:rPr>
          <w:rFonts w:ascii="Times New Roman" w:hAnsi="Times New Roman" w:cs="Times New Roman"/>
          <w:sz w:val="24"/>
          <w:szCs w:val="24"/>
        </w:rPr>
        <w:t>dispersé à différents endroits de la hiérarchie des normes.</w:t>
      </w:r>
    </w:p>
    <w:p w:rsidR="007237D9" w:rsidRDefault="00D84F00" w:rsidP="007237D9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237D9">
        <w:rPr>
          <w:rFonts w:ascii="Times New Roman" w:hAnsi="Times New Roman" w:cs="Times New Roman"/>
          <w:sz w:val="24"/>
          <w:szCs w:val="24"/>
        </w:rPr>
        <w:t xml:space="preserve">es </w:t>
      </w:r>
      <w:r w:rsidR="003274A2">
        <w:rPr>
          <w:rFonts w:ascii="Times New Roman" w:hAnsi="Times New Roman" w:cs="Times New Roman"/>
          <w:sz w:val="24"/>
          <w:szCs w:val="24"/>
        </w:rPr>
        <w:t>trois</w:t>
      </w:r>
      <w:r w:rsidR="007237D9">
        <w:rPr>
          <w:rFonts w:ascii="Times New Roman" w:hAnsi="Times New Roman" w:cs="Times New Roman"/>
          <w:sz w:val="24"/>
          <w:szCs w:val="24"/>
        </w:rPr>
        <w:t xml:space="preserve"> décrets </w:t>
      </w:r>
      <w:r w:rsidR="003274A2">
        <w:rPr>
          <w:rFonts w:ascii="Times New Roman" w:hAnsi="Times New Roman" w:cs="Times New Roman"/>
          <w:sz w:val="24"/>
          <w:szCs w:val="24"/>
        </w:rPr>
        <w:t>ont</w:t>
      </w:r>
      <w:r w:rsidR="007237D9">
        <w:rPr>
          <w:rFonts w:ascii="Times New Roman" w:hAnsi="Times New Roman" w:cs="Times New Roman"/>
          <w:sz w:val="24"/>
          <w:szCs w:val="24"/>
        </w:rPr>
        <w:t xml:space="preserve"> été pris sans </w:t>
      </w:r>
      <w:r w:rsidR="007237D9" w:rsidRPr="0004575E">
        <w:rPr>
          <w:rFonts w:ascii="Times New Roman" w:hAnsi="Times New Roman" w:cs="Times New Roman"/>
          <w:sz w:val="24"/>
          <w:szCs w:val="24"/>
        </w:rPr>
        <w:t>contreseing ministériel</w:t>
      </w:r>
      <w:r w:rsidR="007237D9">
        <w:rPr>
          <w:rFonts w:ascii="Times New Roman" w:hAnsi="Times New Roman" w:cs="Times New Roman"/>
          <w:sz w:val="24"/>
          <w:szCs w:val="24"/>
        </w:rPr>
        <w:t xml:space="preserve">. Or, </w:t>
      </w:r>
      <w:r w:rsidR="004024DC">
        <w:rPr>
          <w:rFonts w:ascii="Times New Roman" w:hAnsi="Times New Roman" w:cs="Times New Roman"/>
          <w:sz w:val="24"/>
          <w:szCs w:val="24"/>
        </w:rPr>
        <w:t xml:space="preserve">suivant </w:t>
      </w:r>
      <w:r w:rsidR="007237D9">
        <w:rPr>
          <w:rFonts w:ascii="Times New Roman" w:hAnsi="Times New Roman" w:cs="Times New Roman"/>
          <w:sz w:val="24"/>
          <w:szCs w:val="24"/>
        </w:rPr>
        <w:t>l’a</w:t>
      </w:r>
      <w:r w:rsidR="00FC5A74">
        <w:rPr>
          <w:rFonts w:ascii="Times New Roman" w:hAnsi="Times New Roman" w:cs="Times New Roman"/>
          <w:sz w:val="24"/>
          <w:szCs w:val="24"/>
        </w:rPr>
        <w:t xml:space="preserve">rt. 45 </w:t>
      </w:r>
      <w:proofErr w:type="spellStart"/>
      <w:r w:rsidR="00FC5A74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A274EC">
        <w:rPr>
          <w:rFonts w:ascii="Times New Roman" w:hAnsi="Times New Roman" w:cs="Times New Roman"/>
          <w:sz w:val="24"/>
          <w:szCs w:val="24"/>
        </w:rPr>
        <w:t>.</w:t>
      </w:r>
      <w:r w:rsidR="004024DC">
        <w:rPr>
          <w:rFonts w:ascii="Times New Roman" w:hAnsi="Times New Roman" w:cs="Times New Roman"/>
          <w:sz w:val="24"/>
          <w:szCs w:val="24"/>
        </w:rPr>
        <w:t xml:space="preserve">, « les dispositions </w:t>
      </w:r>
      <w:r w:rsidR="007237D9">
        <w:rPr>
          <w:rFonts w:ascii="Times New Roman" w:hAnsi="Times New Roman" w:cs="Times New Roman"/>
          <w:sz w:val="24"/>
          <w:szCs w:val="24"/>
        </w:rPr>
        <w:t xml:space="preserve">du </w:t>
      </w:r>
      <w:r w:rsidR="005A6E15">
        <w:rPr>
          <w:rFonts w:ascii="Times New Roman" w:hAnsi="Times New Roman" w:cs="Times New Roman"/>
          <w:sz w:val="24"/>
          <w:szCs w:val="24"/>
        </w:rPr>
        <w:t xml:space="preserve">Grand-Duc </w:t>
      </w:r>
      <w:r w:rsidR="007237D9">
        <w:rPr>
          <w:rFonts w:ascii="Times New Roman" w:hAnsi="Times New Roman" w:cs="Times New Roman"/>
          <w:sz w:val="24"/>
          <w:szCs w:val="24"/>
        </w:rPr>
        <w:t>doivent être contresignées par un membre du Gouvernement responsable »</w:t>
      </w:r>
      <w:r w:rsidR="004024DC">
        <w:rPr>
          <w:rFonts w:ascii="Times New Roman" w:hAnsi="Times New Roman" w:cs="Times New Roman"/>
          <w:sz w:val="24"/>
          <w:szCs w:val="24"/>
        </w:rPr>
        <w:t>. Ces décrets sont, à coup sûr, des « dispositions »</w:t>
      </w:r>
      <w:r w:rsidR="00B64114">
        <w:rPr>
          <w:rFonts w:ascii="Times New Roman" w:hAnsi="Times New Roman" w:cs="Times New Roman"/>
          <w:sz w:val="24"/>
          <w:szCs w:val="24"/>
        </w:rPr>
        <w:t xml:space="preserve"> du « </w:t>
      </w:r>
      <w:r w:rsidR="005A6E15">
        <w:rPr>
          <w:rFonts w:ascii="Times New Roman" w:hAnsi="Times New Roman" w:cs="Times New Roman"/>
          <w:sz w:val="24"/>
          <w:szCs w:val="24"/>
        </w:rPr>
        <w:t xml:space="preserve">Grand-Duc </w:t>
      </w:r>
      <w:r w:rsidR="00B64114">
        <w:rPr>
          <w:rFonts w:ascii="Times New Roman" w:hAnsi="Times New Roman" w:cs="Times New Roman"/>
          <w:sz w:val="24"/>
          <w:szCs w:val="24"/>
        </w:rPr>
        <w:t>»</w:t>
      </w:r>
      <w:r w:rsidR="008D3171">
        <w:rPr>
          <w:rFonts w:ascii="Times New Roman" w:hAnsi="Times New Roman" w:cs="Times New Roman"/>
          <w:sz w:val="24"/>
          <w:szCs w:val="24"/>
        </w:rPr>
        <w:t xml:space="preserve"> et, à l’inverse du passé,</w:t>
      </w:r>
      <w:r w:rsidR="004024DC">
        <w:rPr>
          <w:rFonts w:ascii="Times New Roman" w:hAnsi="Times New Roman" w:cs="Times New Roman"/>
          <w:sz w:val="24"/>
          <w:szCs w:val="24"/>
        </w:rPr>
        <w:t xml:space="preserve"> </w:t>
      </w:r>
      <w:r w:rsidR="00FC5A74">
        <w:rPr>
          <w:rFonts w:ascii="Times New Roman" w:hAnsi="Times New Roman" w:cs="Times New Roman"/>
          <w:sz w:val="24"/>
          <w:szCs w:val="24"/>
        </w:rPr>
        <w:t>l</w:t>
      </w:r>
      <w:r w:rsidR="0060144C">
        <w:rPr>
          <w:rFonts w:ascii="Times New Roman" w:hAnsi="Times New Roman" w:cs="Times New Roman"/>
          <w:sz w:val="24"/>
          <w:szCs w:val="24"/>
        </w:rPr>
        <w:t xml:space="preserve">’actuelle version </w:t>
      </w:r>
      <w:r w:rsidR="004024DC">
        <w:rPr>
          <w:rFonts w:ascii="Times New Roman" w:hAnsi="Times New Roman" w:cs="Times New Roman"/>
          <w:sz w:val="24"/>
          <w:szCs w:val="24"/>
        </w:rPr>
        <w:t>de l</w:t>
      </w:r>
      <w:r w:rsidR="00FC5A74">
        <w:rPr>
          <w:rFonts w:ascii="Times New Roman" w:hAnsi="Times New Roman" w:cs="Times New Roman"/>
          <w:sz w:val="24"/>
          <w:szCs w:val="24"/>
        </w:rPr>
        <w:t>’</w:t>
      </w:r>
      <w:r w:rsidR="007237D9">
        <w:rPr>
          <w:rFonts w:ascii="Times New Roman" w:hAnsi="Times New Roman" w:cs="Times New Roman"/>
          <w:sz w:val="24"/>
          <w:szCs w:val="24"/>
        </w:rPr>
        <w:t>art</w:t>
      </w:r>
      <w:r w:rsidR="00FC5A74">
        <w:rPr>
          <w:rFonts w:ascii="Times New Roman" w:hAnsi="Times New Roman" w:cs="Times New Roman"/>
          <w:sz w:val="24"/>
          <w:szCs w:val="24"/>
        </w:rPr>
        <w:t>. 45</w:t>
      </w:r>
      <w:r w:rsidR="007237D9">
        <w:rPr>
          <w:rFonts w:ascii="Times New Roman" w:hAnsi="Times New Roman" w:cs="Times New Roman"/>
          <w:sz w:val="24"/>
          <w:szCs w:val="24"/>
        </w:rPr>
        <w:t xml:space="preserve"> </w:t>
      </w:r>
      <w:r w:rsidR="004024DC">
        <w:rPr>
          <w:rFonts w:ascii="Times New Roman" w:hAnsi="Times New Roman" w:cs="Times New Roman"/>
          <w:sz w:val="24"/>
          <w:szCs w:val="24"/>
        </w:rPr>
        <w:t xml:space="preserve">ne prévoit plus </w:t>
      </w:r>
      <w:r w:rsidR="004024DC" w:rsidRPr="00ED3550">
        <w:rPr>
          <w:rFonts w:ascii="Times New Roman" w:hAnsi="Times New Roman" w:cs="Times New Roman"/>
          <w:i/>
          <w:sz w:val="24"/>
          <w:szCs w:val="24"/>
        </w:rPr>
        <w:t>aucune</w:t>
      </w:r>
      <w:r w:rsidR="004024DC">
        <w:rPr>
          <w:rFonts w:ascii="Times New Roman" w:hAnsi="Times New Roman" w:cs="Times New Roman"/>
          <w:sz w:val="24"/>
          <w:szCs w:val="24"/>
        </w:rPr>
        <w:t xml:space="preserve"> </w:t>
      </w:r>
      <w:r w:rsidR="00ED3550">
        <w:rPr>
          <w:rFonts w:ascii="Times New Roman" w:hAnsi="Times New Roman" w:cs="Times New Roman"/>
          <w:sz w:val="24"/>
          <w:szCs w:val="24"/>
        </w:rPr>
        <w:t>exception</w:t>
      </w:r>
      <w:r w:rsidR="004024DC">
        <w:rPr>
          <w:rFonts w:ascii="Times New Roman" w:hAnsi="Times New Roman" w:cs="Times New Roman"/>
          <w:sz w:val="24"/>
          <w:szCs w:val="24"/>
        </w:rPr>
        <w:t xml:space="preserve">. </w:t>
      </w:r>
      <w:r w:rsidR="00B64114">
        <w:rPr>
          <w:rFonts w:ascii="Times New Roman" w:hAnsi="Times New Roman" w:cs="Times New Roman"/>
          <w:sz w:val="24"/>
          <w:szCs w:val="24"/>
        </w:rPr>
        <w:t>Seule u</w:t>
      </w:r>
      <w:r w:rsidR="00087D7B">
        <w:rPr>
          <w:rFonts w:ascii="Times New Roman" w:hAnsi="Times New Roman" w:cs="Times New Roman"/>
          <w:sz w:val="24"/>
          <w:szCs w:val="24"/>
        </w:rPr>
        <w:t xml:space="preserve">ne </w:t>
      </w:r>
      <w:r w:rsidR="00B75D7A">
        <w:rPr>
          <w:rFonts w:ascii="Times New Roman" w:hAnsi="Times New Roman" w:cs="Times New Roman"/>
          <w:sz w:val="24"/>
          <w:szCs w:val="24"/>
        </w:rPr>
        <w:t>« </w:t>
      </w:r>
      <w:r w:rsidR="00087D7B">
        <w:rPr>
          <w:rFonts w:ascii="Times New Roman" w:hAnsi="Times New Roman" w:cs="Times New Roman"/>
          <w:sz w:val="24"/>
          <w:szCs w:val="24"/>
        </w:rPr>
        <w:t>disposition</w:t>
      </w:r>
      <w:r w:rsidR="00B75D7A">
        <w:rPr>
          <w:rFonts w:ascii="Times New Roman" w:hAnsi="Times New Roman" w:cs="Times New Roman"/>
          <w:sz w:val="24"/>
          <w:szCs w:val="24"/>
        </w:rPr>
        <w:t> »</w:t>
      </w:r>
      <w:r w:rsidR="00087D7B">
        <w:rPr>
          <w:rFonts w:ascii="Times New Roman" w:hAnsi="Times New Roman" w:cs="Times New Roman"/>
          <w:sz w:val="24"/>
          <w:szCs w:val="24"/>
        </w:rPr>
        <w:t xml:space="preserve"> d</w:t>
      </w:r>
      <w:r w:rsidR="00B64114">
        <w:rPr>
          <w:rFonts w:ascii="Times New Roman" w:hAnsi="Times New Roman" w:cs="Times New Roman"/>
          <w:sz w:val="24"/>
          <w:szCs w:val="24"/>
        </w:rPr>
        <w:t>’Henri de Nassau</w:t>
      </w:r>
      <w:r w:rsidR="004024DC">
        <w:rPr>
          <w:rFonts w:ascii="Times New Roman" w:hAnsi="Times New Roman" w:cs="Times New Roman"/>
          <w:sz w:val="24"/>
          <w:szCs w:val="24"/>
        </w:rPr>
        <w:t xml:space="preserve"> relevant de sa stricte vie privée</w:t>
      </w:r>
      <w:r w:rsidR="00087D7B">
        <w:rPr>
          <w:rFonts w:ascii="Times New Roman" w:hAnsi="Times New Roman" w:cs="Times New Roman"/>
          <w:sz w:val="24"/>
          <w:szCs w:val="24"/>
        </w:rPr>
        <w:t xml:space="preserve"> échappe</w:t>
      </w:r>
      <w:r w:rsidR="00B75D7A">
        <w:rPr>
          <w:rFonts w:ascii="Times New Roman" w:hAnsi="Times New Roman" w:cs="Times New Roman"/>
          <w:sz w:val="24"/>
          <w:szCs w:val="24"/>
        </w:rPr>
        <w:t xml:space="preserve"> </w:t>
      </w:r>
      <w:r w:rsidR="0060144C">
        <w:rPr>
          <w:rFonts w:ascii="Times New Roman" w:hAnsi="Times New Roman" w:cs="Times New Roman"/>
          <w:sz w:val="24"/>
          <w:szCs w:val="24"/>
        </w:rPr>
        <w:t>implicitement</w:t>
      </w:r>
      <w:r w:rsidR="004024DC">
        <w:rPr>
          <w:rFonts w:ascii="Times New Roman" w:hAnsi="Times New Roman" w:cs="Times New Roman"/>
          <w:sz w:val="24"/>
          <w:szCs w:val="24"/>
        </w:rPr>
        <w:t xml:space="preserve"> </w:t>
      </w:r>
      <w:r w:rsidR="00087D7B">
        <w:rPr>
          <w:rFonts w:ascii="Times New Roman" w:hAnsi="Times New Roman" w:cs="Times New Roman"/>
          <w:sz w:val="24"/>
          <w:szCs w:val="24"/>
        </w:rPr>
        <w:t xml:space="preserve">à l’art. 45, sans quoi </w:t>
      </w:r>
      <w:r w:rsidR="00B75D7A">
        <w:rPr>
          <w:rFonts w:ascii="Times New Roman" w:hAnsi="Times New Roman" w:cs="Times New Roman"/>
          <w:sz w:val="24"/>
          <w:szCs w:val="24"/>
        </w:rPr>
        <w:t>Henri de Nassau</w:t>
      </w:r>
      <w:r w:rsidR="00B64114">
        <w:rPr>
          <w:rFonts w:ascii="Times New Roman" w:hAnsi="Times New Roman" w:cs="Times New Roman"/>
          <w:sz w:val="24"/>
          <w:szCs w:val="24"/>
        </w:rPr>
        <w:t xml:space="preserve"> s</w:t>
      </w:r>
      <w:r w:rsidR="00087D7B">
        <w:rPr>
          <w:rFonts w:ascii="Times New Roman" w:hAnsi="Times New Roman" w:cs="Times New Roman"/>
          <w:sz w:val="24"/>
          <w:szCs w:val="24"/>
        </w:rPr>
        <w:t>erait</w:t>
      </w:r>
      <w:r w:rsidR="004024DC">
        <w:rPr>
          <w:rFonts w:ascii="Times New Roman" w:hAnsi="Times New Roman" w:cs="Times New Roman"/>
          <w:sz w:val="24"/>
          <w:szCs w:val="24"/>
        </w:rPr>
        <w:t xml:space="preserve"> soumis </w:t>
      </w:r>
      <w:r w:rsidR="00B75D7A">
        <w:rPr>
          <w:rFonts w:ascii="Times New Roman" w:hAnsi="Times New Roman" w:cs="Times New Roman"/>
          <w:sz w:val="24"/>
          <w:szCs w:val="24"/>
        </w:rPr>
        <w:t>à un</w:t>
      </w:r>
      <w:r w:rsidR="004024DC">
        <w:rPr>
          <w:rFonts w:ascii="Times New Roman" w:hAnsi="Times New Roman" w:cs="Times New Roman"/>
          <w:sz w:val="24"/>
          <w:szCs w:val="24"/>
        </w:rPr>
        <w:t xml:space="preserve"> </w:t>
      </w:r>
      <w:r w:rsidR="00B75D7A">
        <w:rPr>
          <w:rFonts w:ascii="Times New Roman" w:hAnsi="Times New Roman" w:cs="Times New Roman"/>
          <w:sz w:val="24"/>
          <w:szCs w:val="24"/>
        </w:rPr>
        <w:t>régime</w:t>
      </w:r>
      <w:r w:rsidR="004024DC">
        <w:rPr>
          <w:rFonts w:ascii="Times New Roman" w:hAnsi="Times New Roman" w:cs="Times New Roman"/>
          <w:sz w:val="24"/>
          <w:szCs w:val="24"/>
        </w:rPr>
        <w:t xml:space="preserve"> </w:t>
      </w:r>
      <w:r w:rsidR="00B75D7A">
        <w:rPr>
          <w:rFonts w:ascii="Times New Roman" w:hAnsi="Times New Roman" w:cs="Times New Roman"/>
          <w:sz w:val="24"/>
          <w:szCs w:val="24"/>
        </w:rPr>
        <w:t xml:space="preserve">particulier </w:t>
      </w:r>
      <w:r w:rsidR="004024DC">
        <w:rPr>
          <w:rFonts w:ascii="Times New Roman" w:hAnsi="Times New Roman" w:cs="Times New Roman"/>
          <w:sz w:val="24"/>
          <w:szCs w:val="24"/>
        </w:rPr>
        <w:t>d’in</w:t>
      </w:r>
      <w:r w:rsidR="00087D7B">
        <w:rPr>
          <w:rFonts w:ascii="Times New Roman" w:hAnsi="Times New Roman" w:cs="Times New Roman"/>
          <w:sz w:val="24"/>
          <w:szCs w:val="24"/>
        </w:rPr>
        <w:t>cap</w:t>
      </w:r>
      <w:r w:rsidR="00B75D7A">
        <w:rPr>
          <w:rFonts w:ascii="Times New Roman" w:hAnsi="Times New Roman" w:cs="Times New Roman"/>
          <w:sz w:val="24"/>
          <w:szCs w:val="24"/>
        </w:rPr>
        <w:t>acité (il ne pourrait pas acheter, avec son argent privé, un bouquet de fleurs, sans le contreseing d’un ministre)</w:t>
      </w:r>
      <w:r w:rsidR="004024DC">
        <w:rPr>
          <w:rFonts w:ascii="Times New Roman" w:hAnsi="Times New Roman" w:cs="Times New Roman"/>
          <w:sz w:val="24"/>
          <w:szCs w:val="24"/>
        </w:rPr>
        <w:t xml:space="preserve">, ce qui serait à la fois grotesque et </w:t>
      </w:r>
      <w:r w:rsidR="00087D7B">
        <w:rPr>
          <w:rFonts w:ascii="Times New Roman" w:hAnsi="Times New Roman" w:cs="Times New Roman"/>
          <w:sz w:val="24"/>
          <w:szCs w:val="24"/>
        </w:rPr>
        <w:t xml:space="preserve">contraire </w:t>
      </w:r>
      <w:r w:rsidR="004024DC">
        <w:rPr>
          <w:rFonts w:ascii="Times New Roman" w:hAnsi="Times New Roman" w:cs="Times New Roman"/>
          <w:sz w:val="24"/>
          <w:szCs w:val="24"/>
        </w:rPr>
        <w:t xml:space="preserve">aux droits dont </w:t>
      </w:r>
      <w:r w:rsidR="00B64114">
        <w:rPr>
          <w:rFonts w:ascii="Times New Roman" w:hAnsi="Times New Roman" w:cs="Times New Roman"/>
          <w:sz w:val="24"/>
          <w:szCs w:val="24"/>
        </w:rPr>
        <w:t xml:space="preserve">il </w:t>
      </w:r>
      <w:r w:rsidR="004024DC">
        <w:rPr>
          <w:rFonts w:ascii="Times New Roman" w:hAnsi="Times New Roman" w:cs="Times New Roman"/>
          <w:sz w:val="24"/>
          <w:szCs w:val="24"/>
        </w:rPr>
        <w:t xml:space="preserve">jouit </w:t>
      </w:r>
      <w:r w:rsidR="00BB4B96">
        <w:rPr>
          <w:rFonts w:ascii="Times New Roman" w:hAnsi="Times New Roman" w:cs="Times New Roman"/>
          <w:sz w:val="24"/>
          <w:szCs w:val="24"/>
        </w:rPr>
        <w:t>en tant que</w:t>
      </w:r>
      <w:r w:rsidR="004024DC">
        <w:rPr>
          <w:rFonts w:ascii="Times New Roman" w:hAnsi="Times New Roman" w:cs="Times New Roman"/>
          <w:sz w:val="24"/>
          <w:szCs w:val="24"/>
        </w:rPr>
        <w:t xml:space="preserve"> citoyen (personnalité juridique, vie privée, etc.</w:t>
      </w:r>
      <w:r w:rsidR="00087D7B">
        <w:rPr>
          <w:rFonts w:ascii="Times New Roman" w:hAnsi="Times New Roman" w:cs="Times New Roman"/>
          <w:sz w:val="24"/>
          <w:szCs w:val="24"/>
        </w:rPr>
        <w:t xml:space="preserve">). En revanche, toutes les </w:t>
      </w:r>
      <w:r w:rsidR="00B75D7A">
        <w:rPr>
          <w:rFonts w:ascii="Times New Roman" w:hAnsi="Times New Roman" w:cs="Times New Roman"/>
          <w:sz w:val="24"/>
          <w:szCs w:val="24"/>
        </w:rPr>
        <w:t>« </w:t>
      </w:r>
      <w:r w:rsidR="00087D7B">
        <w:rPr>
          <w:rFonts w:ascii="Times New Roman" w:hAnsi="Times New Roman" w:cs="Times New Roman"/>
          <w:sz w:val="24"/>
          <w:szCs w:val="24"/>
        </w:rPr>
        <w:t>dispositions</w:t>
      </w:r>
      <w:r w:rsidR="00B75D7A">
        <w:rPr>
          <w:rFonts w:ascii="Times New Roman" w:hAnsi="Times New Roman" w:cs="Times New Roman"/>
          <w:sz w:val="24"/>
          <w:szCs w:val="24"/>
        </w:rPr>
        <w:t> »</w:t>
      </w:r>
      <w:r w:rsidR="00087D7B">
        <w:rPr>
          <w:rFonts w:ascii="Times New Roman" w:hAnsi="Times New Roman" w:cs="Times New Roman"/>
          <w:sz w:val="24"/>
          <w:szCs w:val="24"/>
        </w:rPr>
        <w:t xml:space="preserve"> </w:t>
      </w:r>
      <w:r w:rsidR="00087D7B" w:rsidRPr="00694547">
        <w:rPr>
          <w:rFonts w:ascii="Times New Roman" w:hAnsi="Times New Roman" w:cs="Times New Roman"/>
          <w:i/>
          <w:sz w:val="24"/>
          <w:szCs w:val="24"/>
        </w:rPr>
        <w:t>touch</w:t>
      </w:r>
      <w:r w:rsidR="00694547" w:rsidRPr="00694547">
        <w:rPr>
          <w:rFonts w:ascii="Times New Roman" w:hAnsi="Times New Roman" w:cs="Times New Roman"/>
          <w:i/>
          <w:sz w:val="24"/>
          <w:szCs w:val="24"/>
        </w:rPr>
        <w:t>a</w:t>
      </w:r>
      <w:r w:rsidR="00087D7B" w:rsidRPr="00694547">
        <w:rPr>
          <w:rFonts w:ascii="Times New Roman" w:hAnsi="Times New Roman" w:cs="Times New Roman"/>
          <w:i/>
          <w:sz w:val="24"/>
          <w:szCs w:val="24"/>
        </w:rPr>
        <w:t>nt aux affaires de l’Etat</w:t>
      </w:r>
      <w:r w:rsidR="00087D7B">
        <w:rPr>
          <w:rFonts w:ascii="Times New Roman" w:hAnsi="Times New Roman" w:cs="Times New Roman"/>
          <w:sz w:val="24"/>
          <w:szCs w:val="24"/>
        </w:rPr>
        <w:t xml:space="preserve"> (et c’est le </w:t>
      </w:r>
      <w:r w:rsidR="00087D7B" w:rsidRPr="00092121">
        <w:rPr>
          <w:rFonts w:ascii="Times New Roman" w:hAnsi="Times New Roman" w:cs="Times New Roman"/>
          <w:sz w:val="24"/>
          <w:szCs w:val="24"/>
        </w:rPr>
        <w:t>cas des trois décrets),</w:t>
      </w:r>
      <w:r w:rsidR="00087D7B">
        <w:rPr>
          <w:rFonts w:ascii="Times New Roman" w:hAnsi="Times New Roman" w:cs="Times New Roman"/>
          <w:sz w:val="24"/>
          <w:szCs w:val="24"/>
        </w:rPr>
        <w:t xml:space="preserve"> doivent être contresignés</w:t>
      </w:r>
      <w:r w:rsidR="00694547">
        <w:rPr>
          <w:rFonts w:ascii="Times New Roman" w:hAnsi="Times New Roman" w:cs="Times New Roman"/>
          <w:sz w:val="24"/>
          <w:szCs w:val="24"/>
        </w:rPr>
        <w:t xml:space="preserve">. Cette </w:t>
      </w:r>
      <w:r w:rsidR="00CD0F04">
        <w:rPr>
          <w:rFonts w:ascii="Times New Roman" w:hAnsi="Times New Roman" w:cs="Times New Roman"/>
          <w:sz w:val="24"/>
          <w:szCs w:val="24"/>
        </w:rPr>
        <w:t>lecture de l’art. 45</w:t>
      </w:r>
      <w:r w:rsidR="00694547">
        <w:rPr>
          <w:rFonts w:ascii="Times New Roman" w:hAnsi="Times New Roman" w:cs="Times New Roman"/>
          <w:sz w:val="24"/>
          <w:szCs w:val="24"/>
        </w:rPr>
        <w:t xml:space="preserve"> avait été affirmée et appliquée, déjà </w:t>
      </w:r>
      <w:r w:rsidR="00087D7B">
        <w:rPr>
          <w:rFonts w:ascii="Times New Roman" w:hAnsi="Times New Roman" w:cs="Times New Roman"/>
          <w:sz w:val="24"/>
          <w:szCs w:val="24"/>
        </w:rPr>
        <w:t xml:space="preserve">en 1907, </w:t>
      </w:r>
      <w:r w:rsidR="00694547">
        <w:rPr>
          <w:rFonts w:ascii="Times New Roman" w:hAnsi="Times New Roman" w:cs="Times New Roman"/>
          <w:sz w:val="24"/>
          <w:szCs w:val="24"/>
        </w:rPr>
        <w:t>à l’égard d</w:t>
      </w:r>
      <w:r w:rsidR="00B64114">
        <w:rPr>
          <w:rFonts w:ascii="Times New Roman" w:hAnsi="Times New Roman" w:cs="Times New Roman"/>
          <w:sz w:val="24"/>
          <w:szCs w:val="24"/>
        </w:rPr>
        <w:t>e</w:t>
      </w:r>
      <w:r w:rsidR="00694547">
        <w:rPr>
          <w:rFonts w:ascii="Times New Roman" w:hAnsi="Times New Roman" w:cs="Times New Roman"/>
          <w:sz w:val="24"/>
          <w:szCs w:val="24"/>
        </w:rPr>
        <w:t xml:space="preserve"> cette norme princière qu’était le </w:t>
      </w:r>
      <w:proofErr w:type="spellStart"/>
      <w:r w:rsidR="00694547" w:rsidRPr="00694547">
        <w:rPr>
          <w:rFonts w:ascii="Times New Roman" w:hAnsi="Times New Roman" w:cs="Times New Roman"/>
          <w:i/>
          <w:sz w:val="24"/>
          <w:szCs w:val="24"/>
        </w:rPr>
        <w:t>Familienstatut</w:t>
      </w:r>
      <w:proofErr w:type="spellEnd"/>
      <w:r w:rsidR="00694547">
        <w:rPr>
          <w:rFonts w:ascii="Times New Roman" w:hAnsi="Times New Roman" w:cs="Times New Roman"/>
          <w:sz w:val="24"/>
          <w:szCs w:val="24"/>
        </w:rPr>
        <w:t xml:space="preserve"> du 16 avril 1907, par </w:t>
      </w:r>
      <w:r w:rsidR="00087D7B">
        <w:rPr>
          <w:rFonts w:ascii="Times New Roman" w:hAnsi="Times New Roman" w:cs="Times New Roman"/>
          <w:sz w:val="24"/>
          <w:szCs w:val="24"/>
        </w:rPr>
        <w:t>l</w:t>
      </w:r>
      <w:r w:rsidR="00694547">
        <w:rPr>
          <w:rFonts w:ascii="Times New Roman" w:hAnsi="Times New Roman" w:cs="Times New Roman"/>
          <w:sz w:val="24"/>
          <w:szCs w:val="24"/>
        </w:rPr>
        <w:t>e</w:t>
      </w:r>
      <w:r w:rsidR="00087D7B">
        <w:rPr>
          <w:rFonts w:ascii="Times New Roman" w:hAnsi="Times New Roman" w:cs="Times New Roman"/>
          <w:sz w:val="24"/>
          <w:szCs w:val="24"/>
        </w:rPr>
        <w:t xml:space="preserve"> ministre d’Etat Paul </w:t>
      </w:r>
      <w:proofErr w:type="spellStart"/>
      <w:r w:rsidR="00087D7B">
        <w:rPr>
          <w:rFonts w:ascii="Times New Roman" w:hAnsi="Times New Roman" w:cs="Times New Roman"/>
          <w:sz w:val="24"/>
          <w:szCs w:val="24"/>
        </w:rPr>
        <w:t>Eyschen</w:t>
      </w:r>
      <w:proofErr w:type="spellEnd"/>
      <w:r w:rsidR="00694547">
        <w:rPr>
          <w:rFonts w:ascii="Times New Roman" w:hAnsi="Times New Roman" w:cs="Times New Roman"/>
          <w:sz w:val="24"/>
          <w:szCs w:val="24"/>
        </w:rPr>
        <w:t>. Or, curieusement, la vue d’</w:t>
      </w:r>
      <w:proofErr w:type="spellStart"/>
      <w:r w:rsidR="00694547">
        <w:rPr>
          <w:rFonts w:ascii="Times New Roman" w:hAnsi="Times New Roman" w:cs="Times New Roman"/>
          <w:sz w:val="24"/>
          <w:szCs w:val="24"/>
        </w:rPr>
        <w:t>Eyschen</w:t>
      </w:r>
      <w:proofErr w:type="spellEnd"/>
      <w:r w:rsidR="00694547">
        <w:rPr>
          <w:rFonts w:ascii="Times New Roman" w:hAnsi="Times New Roman" w:cs="Times New Roman"/>
          <w:sz w:val="24"/>
          <w:szCs w:val="24"/>
        </w:rPr>
        <w:t xml:space="preserve"> </w:t>
      </w:r>
      <w:r w:rsidR="00CD0F04">
        <w:rPr>
          <w:rFonts w:ascii="Times New Roman" w:hAnsi="Times New Roman" w:cs="Times New Roman"/>
          <w:sz w:val="24"/>
          <w:szCs w:val="24"/>
        </w:rPr>
        <w:t>est de nos</w:t>
      </w:r>
      <w:r w:rsidR="00886B6A">
        <w:rPr>
          <w:rFonts w:ascii="Times New Roman" w:hAnsi="Times New Roman" w:cs="Times New Roman"/>
          <w:sz w:val="24"/>
          <w:szCs w:val="24"/>
        </w:rPr>
        <w:t xml:space="preserve"> jours</w:t>
      </w:r>
      <w:r w:rsidR="00CD0F04">
        <w:rPr>
          <w:rFonts w:ascii="Times New Roman" w:hAnsi="Times New Roman" w:cs="Times New Roman"/>
          <w:sz w:val="24"/>
          <w:szCs w:val="24"/>
        </w:rPr>
        <w:t xml:space="preserve"> ignoré</w:t>
      </w:r>
      <w:r w:rsidR="00A274EC">
        <w:rPr>
          <w:rFonts w:ascii="Times New Roman" w:hAnsi="Times New Roman" w:cs="Times New Roman"/>
          <w:sz w:val="24"/>
          <w:szCs w:val="24"/>
        </w:rPr>
        <w:t>e</w:t>
      </w:r>
      <w:r w:rsidR="00CD0F04">
        <w:rPr>
          <w:rFonts w:ascii="Times New Roman" w:hAnsi="Times New Roman" w:cs="Times New Roman"/>
          <w:sz w:val="24"/>
          <w:szCs w:val="24"/>
        </w:rPr>
        <w:t xml:space="preserve"> </w:t>
      </w:r>
      <w:r w:rsidR="00087D7B">
        <w:rPr>
          <w:rFonts w:ascii="Times New Roman" w:hAnsi="Times New Roman" w:cs="Times New Roman"/>
          <w:sz w:val="24"/>
          <w:szCs w:val="24"/>
        </w:rPr>
        <w:t xml:space="preserve">par </w:t>
      </w:r>
      <w:r w:rsidR="00087D7B" w:rsidRPr="00CD0F04">
        <w:rPr>
          <w:rFonts w:ascii="Times New Roman" w:hAnsi="Times New Roman" w:cs="Times New Roman"/>
          <w:sz w:val="24"/>
          <w:szCs w:val="24"/>
        </w:rPr>
        <w:t>tous</w:t>
      </w:r>
      <w:r w:rsidR="00087D7B">
        <w:rPr>
          <w:rFonts w:ascii="Times New Roman" w:hAnsi="Times New Roman" w:cs="Times New Roman"/>
          <w:sz w:val="24"/>
          <w:szCs w:val="24"/>
        </w:rPr>
        <w:t xml:space="preserve"> </w:t>
      </w:r>
      <w:r w:rsidR="00694547">
        <w:rPr>
          <w:rFonts w:ascii="Times New Roman" w:hAnsi="Times New Roman" w:cs="Times New Roman"/>
          <w:sz w:val="24"/>
          <w:szCs w:val="24"/>
        </w:rPr>
        <w:t>le</w:t>
      </w:r>
      <w:r w:rsidR="00087D7B">
        <w:rPr>
          <w:rFonts w:ascii="Times New Roman" w:hAnsi="Times New Roman" w:cs="Times New Roman"/>
          <w:sz w:val="24"/>
          <w:szCs w:val="24"/>
        </w:rPr>
        <w:t>s gardiens de la Constitution</w:t>
      </w:r>
      <w:r w:rsidR="00CD0F04">
        <w:rPr>
          <w:rFonts w:ascii="Times New Roman" w:hAnsi="Times New Roman" w:cs="Times New Roman"/>
          <w:sz w:val="24"/>
          <w:szCs w:val="24"/>
        </w:rPr>
        <w:t>, alors même que sa pertinence est indubitable au vu du libellé de l’art. 45.</w:t>
      </w:r>
    </w:p>
    <w:p w:rsidR="00BB4B96" w:rsidRDefault="003D67C3" w:rsidP="003D67C3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0D2">
        <w:rPr>
          <w:rFonts w:ascii="Times New Roman" w:hAnsi="Times New Roman" w:cs="Times New Roman"/>
          <w:sz w:val="24"/>
          <w:szCs w:val="24"/>
        </w:rPr>
        <w:t xml:space="preserve">Ces décrets empiètent, dans certaines de leurs dispositions, sur les prérogatives du pouvoir législatif. Ils s’avancent sur des </w:t>
      </w:r>
      <w:r w:rsidRPr="0004575E">
        <w:rPr>
          <w:rFonts w:ascii="Times New Roman" w:hAnsi="Times New Roman" w:cs="Times New Roman"/>
          <w:sz w:val="24"/>
          <w:szCs w:val="24"/>
        </w:rPr>
        <w:t>domaines réservés à la loi</w:t>
      </w:r>
      <w:r w:rsidRPr="003870D2">
        <w:rPr>
          <w:rFonts w:ascii="Times New Roman" w:hAnsi="Times New Roman" w:cs="Times New Roman"/>
          <w:sz w:val="24"/>
          <w:szCs w:val="24"/>
        </w:rPr>
        <w:t>, et par « loi », la Constitution entend non pas une éventuelle « loi domestique (</w:t>
      </w:r>
      <w:proofErr w:type="spellStart"/>
      <w:r w:rsidRPr="00092121">
        <w:rPr>
          <w:rFonts w:ascii="Times New Roman" w:hAnsi="Times New Roman" w:cs="Times New Roman"/>
          <w:i/>
          <w:sz w:val="24"/>
          <w:szCs w:val="24"/>
        </w:rPr>
        <w:t>Hausgesetz</w:t>
      </w:r>
      <w:proofErr w:type="spellEnd"/>
      <w:r w:rsidRPr="003870D2">
        <w:rPr>
          <w:rFonts w:ascii="Times New Roman" w:hAnsi="Times New Roman" w:cs="Times New Roman"/>
          <w:sz w:val="24"/>
          <w:szCs w:val="24"/>
        </w:rPr>
        <w:t>) »</w:t>
      </w:r>
      <w:r w:rsidR="003870D2">
        <w:rPr>
          <w:rFonts w:ascii="Times New Roman" w:hAnsi="Times New Roman" w:cs="Times New Roman"/>
          <w:sz w:val="24"/>
          <w:szCs w:val="24"/>
        </w:rPr>
        <w:t xml:space="preserve"> – un terme qu’elle ignore –</w:t>
      </w:r>
      <w:r w:rsidRPr="003870D2">
        <w:rPr>
          <w:rFonts w:ascii="Times New Roman" w:hAnsi="Times New Roman" w:cs="Times New Roman"/>
          <w:sz w:val="24"/>
          <w:szCs w:val="24"/>
        </w:rPr>
        <w:t xml:space="preserve">, mais une loi adoptée par la </w:t>
      </w:r>
      <w:r w:rsidR="00BF35D0">
        <w:rPr>
          <w:rFonts w:ascii="Times New Roman" w:hAnsi="Times New Roman" w:cs="Times New Roman"/>
          <w:sz w:val="24"/>
          <w:szCs w:val="24"/>
        </w:rPr>
        <w:t>C</w:t>
      </w:r>
      <w:r w:rsidRPr="003870D2">
        <w:rPr>
          <w:rFonts w:ascii="Times New Roman" w:hAnsi="Times New Roman" w:cs="Times New Roman"/>
          <w:sz w:val="24"/>
          <w:szCs w:val="24"/>
        </w:rPr>
        <w:t xml:space="preserve">hambre des députés. </w:t>
      </w:r>
      <w:r w:rsidR="00BF35D0">
        <w:rPr>
          <w:rFonts w:ascii="Times New Roman" w:hAnsi="Times New Roman" w:cs="Times New Roman"/>
          <w:sz w:val="24"/>
          <w:szCs w:val="24"/>
        </w:rPr>
        <w:t>Ainsi, l</w:t>
      </w:r>
      <w:r w:rsidRPr="0061185D">
        <w:rPr>
          <w:rFonts w:ascii="Times New Roman" w:hAnsi="Times New Roman" w:cs="Times New Roman"/>
          <w:sz w:val="24"/>
          <w:szCs w:val="24"/>
        </w:rPr>
        <w:t>’art. 48 du décret du</w:t>
      </w:r>
      <w:r w:rsidR="0061185D" w:rsidRPr="0061185D">
        <w:rPr>
          <w:rFonts w:ascii="Times New Roman" w:hAnsi="Times New Roman" w:cs="Times New Roman"/>
          <w:sz w:val="24"/>
          <w:szCs w:val="24"/>
        </w:rPr>
        <w:t xml:space="preserve"> 11 juin</w:t>
      </w:r>
      <w:r w:rsidRPr="003870D2">
        <w:rPr>
          <w:rFonts w:ascii="Times New Roman" w:hAnsi="Times New Roman" w:cs="Times New Roman"/>
          <w:sz w:val="24"/>
          <w:szCs w:val="24"/>
        </w:rPr>
        <w:t xml:space="preserve"> </w:t>
      </w:r>
      <w:r w:rsidR="004F3E1F">
        <w:rPr>
          <w:rFonts w:ascii="Times New Roman" w:hAnsi="Times New Roman" w:cs="Times New Roman"/>
          <w:sz w:val="24"/>
          <w:szCs w:val="24"/>
        </w:rPr>
        <w:t xml:space="preserve">et le § 4 du décret du 18 juin </w:t>
      </w:r>
      <w:r w:rsidRPr="003870D2">
        <w:rPr>
          <w:rFonts w:ascii="Times New Roman" w:hAnsi="Times New Roman" w:cs="Times New Roman"/>
          <w:sz w:val="24"/>
          <w:szCs w:val="24"/>
        </w:rPr>
        <w:t>prévoi</w:t>
      </w:r>
      <w:r w:rsidR="004F3E1F">
        <w:rPr>
          <w:rFonts w:ascii="Times New Roman" w:hAnsi="Times New Roman" w:cs="Times New Roman"/>
          <w:sz w:val="24"/>
          <w:szCs w:val="24"/>
        </w:rPr>
        <w:t>en</w:t>
      </w:r>
      <w:r w:rsidRPr="003870D2">
        <w:rPr>
          <w:rFonts w:ascii="Times New Roman" w:hAnsi="Times New Roman" w:cs="Times New Roman"/>
          <w:sz w:val="24"/>
          <w:szCs w:val="24"/>
        </w:rPr>
        <w:t>t des sanctions</w:t>
      </w:r>
      <w:r w:rsidR="004F3E1F">
        <w:rPr>
          <w:rFonts w:ascii="Times New Roman" w:hAnsi="Times New Roman" w:cs="Times New Roman"/>
          <w:sz w:val="24"/>
          <w:szCs w:val="24"/>
        </w:rPr>
        <w:t xml:space="preserve"> </w:t>
      </w:r>
      <w:r w:rsidR="00600D63">
        <w:rPr>
          <w:rFonts w:ascii="Times New Roman" w:hAnsi="Times New Roman" w:cs="Times New Roman"/>
          <w:sz w:val="24"/>
          <w:szCs w:val="24"/>
        </w:rPr>
        <w:t>disciplinaires</w:t>
      </w:r>
      <w:r w:rsidRPr="003870D2">
        <w:rPr>
          <w:rFonts w:ascii="Times New Roman" w:hAnsi="Times New Roman" w:cs="Times New Roman"/>
          <w:sz w:val="24"/>
          <w:szCs w:val="24"/>
        </w:rPr>
        <w:t xml:space="preserve"> </w:t>
      </w:r>
      <w:r w:rsidR="004F3E1F">
        <w:rPr>
          <w:rFonts w:ascii="Times New Roman" w:hAnsi="Times New Roman" w:cs="Times New Roman"/>
          <w:sz w:val="24"/>
          <w:szCs w:val="24"/>
        </w:rPr>
        <w:t>à</w:t>
      </w:r>
      <w:r w:rsidRPr="003870D2">
        <w:rPr>
          <w:rFonts w:ascii="Times New Roman" w:hAnsi="Times New Roman" w:cs="Times New Roman"/>
          <w:sz w:val="24"/>
          <w:szCs w:val="24"/>
        </w:rPr>
        <w:t xml:space="preserve"> l’égard de membres </w:t>
      </w:r>
      <w:r w:rsidR="004F3E1F">
        <w:rPr>
          <w:rFonts w:ascii="Times New Roman" w:hAnsi="Times New Roman" w:cs="Times New Roman"/>
          <w:sz w:val="24"/>
          <w:szCs w:val="24"/>
        </w:rPr>
        <w:t xml:space="preserve">fautifs </w:t>
      </w:r>
      <w:r w:rsidRPr="003870D2">
        <w:rPr>
          <w:rFonts w:ascii="Times New Roman" w:hAnsi="Times New Roman" w:cs="Times New Roman"/>
          <w:sz w:val="24"/>
          <w:szCs w:val="24"/>
        </w:rPr>
        <w:t>de la maison grand-ducale. Or, selon l’art. 14</w:t>
      </w:r>
      <w:r w:rsidR="0061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5D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61185D">
        <w:rPr>
          <w:rFonts w:ascii="Times New Roman" w:hAnsi="Times New Roman" w:cs="Times New Roman"/>
          <w:sz w:val="24"/>
          <w:szCs w:val="24"/>
        </w:rPr>
        <w:t>.</w:t>
      </w:r>
      <w:r w:rsidRPr="003870D2">
        <w:rPr>
          <w:rFonts w:ascii="Times New Roman" w:hAnsi="Times New Roman" w:cs="Times New Roman"/>
          <w:sz w:val="24"/>
          <w:szCs w:val="24"/>
        </w:rPr>
        <w:t xml:space="preserve">, seule la « loi » peut établir des peines. </w:t>
      </w:r>
      <w:r w:rsidR="003B34A9">
        <w:rPr>
          <w:rFonts w:ascii="Times New Roman" w:hAnsi="Times New Roman" w:cs="Times New Roman"/>
          <w:sz w:val="24"/>
          <w:szCs w:val="24"/>
        </w:rPr>
        <w:t xml:space="preserve">Le décret du 18 juin évoque à plusieurs reprises l’exigence du consentement du </w:t>
      </w:r>
      <w:r w:rsidR="005A6E15">
        <w:rPr>
          <w:rFonts w:ascii="Times New Roman" w:hAnsi="Times New Roman" w:cs="Times New Roman"/>
          <w:sz w:val="24"/>
          <w:szCs w:val="24"/>
        </w:rPr>
        <w:t xml:space="preserve">Grand-Duc </w:t>
      </w:r>
      <w:r w:rsidR="003B34A9">
        <w:rPr>
          <w:rFonts w:ascii="Times New Roman" w:hAnsi="Times New Roman" w:cs="Times New Roman"/>
          <w:sz w:val="24"/>
          <w:szCs w:val="24"/>
        </w:rPr>
        <w:t xml:space="preserve">à certains mariages des princes et princesses : or, si l’on admet que la liberté de mariage est garantie par l’art. 11 al. 1 </w:t>
      </w:r>
      <w:proofErr w:type="spellStart"/>
      <w:r w:rsidR="003B34A9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092121">
        <w:rPr>
          <w:rFonts w:ascii="Times New Roman" w:hAnsi="Times New Roman" w:cs="Times New Roman"/>
          <w:sz w:val="24"/>
          <w:szCs w:val="24"/>
        </w:rPr>
        <w:t>.</w:t>
      </w:r>
      <w:r w:rsidR="003B34A9">
        <w:rPr>
          <w:rFonts w:ascii="Times New Roman" w:hAnsi="Times New Roman" w:cs="Times New Roman"/>
          <w:sz w:val="24"/>
          <w:szCs w:val="24"/>
        </w:rPr>
        <w:t xml:space="preserve"> (ce qui est une interprétation assez raisonnable), seule la loi peut imposer une telle procédure d’autorisation.</w:t>
      </w:r>
    </w:p>
    <w:p w:rsidR="00087D7B" w:rsidRPr="003870D2" w:rsidRDefault="003870D2" w:rsidP="003870D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0D2">
        <w:rPr>
          <w:rFonts w:ascii="Times New Roman" w:hAnsi="Times New Roman" w:cs="Times New Roman"/>
          <w:sz w:val="24"/>
          <w:szCs w:val="24"/>
        </w:rPr>
        <w:t>L</w:t>
      </w:r>
      <w:r w:rsidR="00440EF1" w:rsidRPr="003870D2">
        <w:rPr>
          <w:rFonts w:ascii="Times New Roman" w:hAnsi="Times New Roman" w:cs="Times New Roman"/>
          <w:sz w:val="24"/>
          <w:szCs w:val="24"/>
        </w:rPr>
        <w:t xml:space="preserve">es articles </w:t>
      </w:r>
      <w:r w:rsidRPr="003870D2">
        <w:rPr>
          <w:rFonts w:ascii="Times New Roman" w:hAnsi="Times New Roman" w:cs="Times New Roman"/>
          <w:sz w:val="24"/>
          <w:szCs w:val="24"/>
        </w:rPr>
        <w:t>10</w:t>
      </w:r>
      <w:r w:rsidR="004F3E1F">
        <w:rPr>
          <w:rFonts w:ascii="Times New Roman" w:hAnsi="Times New Roman" w:cs="Times New Roman"/>
          <w:sz w:val="24"/>
          <w:szCs w:val="24"/>
        </w:rPr>
        <w:t xml:space="preserve"> et </w:t>
      </w:r>
      <w:r w:rsidRPr="003870D2">
        <w:rPr>
          <w:rFonts w:ascii="Times New Roman" w:hAnsi="Times New Roman" w:cs="Times New Roman"/>
          <w:sz w:val="24"/>
          <w:szCs w:val="24"/>
        </w:rPr>
        <w:t xml:space="preserve">13 </w:t>
      </w:r>
      <w:r w:rsidR="004F3E1F">
        <w:rPr>
          <w:rFonts w:ascii="Times New Roman" w:hAnsi="Times New Roman" w:cs="Times New Roman"/>
          <w:sz w:val="24"/>
          <w:szCs w:val="24"/>
        </w:rPr>
        <w:t xml:space="preserve">du décret du 11 juin </w:t>
      </w:r>
      <w:r w:rsidR="00C90FA8" w:rsidRPr="0004575E">
        <w:rPr>
          <w:rFonts w:ascii="Times New Roman" w:hAnsi="Times New Roman" w:cs="Times New Roman"/>
          <w:sz w:val="24"/>
          <w:szCs w:val="24"/>
        </w:rPr>
        <w:t xml:space="preserve">violent </w:t>
      </w:r>
      <w:r w:rsidRPr="0004575E">
        <w:rPr>
          <w:rFonts w:ascii="Times New Roman" w:hAnsi="Times New Roman" w:cs="Times New Roman"/>
          <w:sz w:val="24"/>
          <w:szCs w:val="24"/>
        </w:rPr>
        <w:t>l</w:t>
      </w:r>
      <w:r w:rsidR="00C90FA8" w:rsidRPr="0004575E">
        <w:rPr>
          <w:rFonts w:ascii="Times New Roman" w:hAnsi="Times New Roman" w:cs="Times New Roman"/>
          <w:sz w:val="24"/>
          <w:szCs w:val="24"/>
        </w:rPr>
        <w:t xml:space="preserve">a </w:t>
      </w:r>
      <w:r w:rsidRPr="0004575E">
        <w:rPr>
          <w:rFonts w:ascii="Times New Roman" w:hAnsi="Times New Roman" w:cs="Times New Roman"/>
          <w:sz w:val="24"/>
          <w:szCs w:val="24"/>
        </w:rPr>
        <w:t>l</w:t>
      </w:r>
      <w:r w:rsidR="00440EF1" w:rsidRPr="0004575E">
        <w:rPr>
          <w:rFonts w:ascii="Times New Roman" w:hAnsi="Times New Roman" w:cs="Times New Roman"/>
          <w:sz w:val="24"/>
          <w:szCs w:val="24"/>
        </w:rPr>
        <w:t>oi de 1891</w:t>
      </w:r>
      <w:r w:rsidR="00C90FA8" w:rsidRPr="003870D2">
        <w:rPr>
          <w:rFonts w:ascii="Times New Roman" w:hAnsi="Times New Roman" w:cs="Times New Roman"/>
          <w:sz w:val="24"/>
          <w:szCs w:val="24"/>
        </w:rPr>
        <w:t xml:space="preserve"> sur la fortune privée de la </w:t>
      </w:r>
      <w:r w:rsidR="0088348A">
        <w:rPr>
          <w:rFonts w:ascii="Times New Roman" w:hAnsi="Times New Roman" w:cs="Times New Roman"/>
          <w:sz w:val="24"/>
          <w:szCs w:val="24"/>
        </w:rPr>
        <w:t>m</w:t>
      </w:r>
      <w:r w:rsidR="00C90FA8" w:rsidRPr="003870D2">
        <w:rPr>
          <w:rFonts w:ascii="Times New Roman" w:hAnsi="Times New Roman" w:cs="Times New Roman"/>
          <w:sz w:val="24"/>
          <w:szCs w:val="24"/>
        </w:rPr>
        <w:t xml:space="preserve">aison grand-ducale. </w:t>
      </w:r>
      <w:r w:rsidRPr="003870D2">
        <w:rPr>
          <w:rFonts w:ascii="Times New Roman" w:hAnsi="Times New Roman" w:cs="Times New Roman"/>
          <w:sz w:val="24"/>
          <w:szCs w:val="24"/>
        </w:rPr>
        <w:t xml:space="preserve">Ces articles sont soumis à cette loi car c’est sur ce fondement législatif que le </w:t>
      </w:r>
      <w:r w:rsidR="005A6E15">
        <w:rPr>
          <w:rFonts w:ascii="Times New Roman" w:hAnsi="Times New Roman" w:cs="Times New Roman"/>
          <w:sz w:val="24"/>
          <w:szCs w:val="24"/>
        </w:rPr>
        <w:t xml:space="preserve">Grand-Duc </w:t>
      </w:r>
      <w:r w:rsidRPr="003870D2">
        <w:rPr>
          <w:rFonts w:ascii="Times New Roman" w:hAnsi="Times New Roman" w:cs="Times New Roman"/>
          <w:sz w:val="24"/>
          <w:szCs w:val="24"/>
        </w:rPr>
        <w:t xml:space="preserve">est habilité à réglementer </w:t>
      </w:r>
      <w:r>
        <w:rPr>
          <w:rFonts w:ascii="Times New Roman" w:hAnsi="Times New Roman" w:cs="Times New Roman"/>
          <w:sz w:val="24"/>
          <w:szCs w:val="24"/>
        </w:rPr>
        <w:t>les questions de patrimoine (</w:t>
      </w:r>
      <w:r w:rsidR="004F3E1F">
        <w:rPr>
          <w:rFonts w:ascii="Times New Roman" w:hAnsi="Times New Roman" w:cs="Times New Roman"/>
          <w:sz w:val="24"/>
          <w:szCs w:val="24"/>
        </w:rPr>
        <w:t xml:space="preserve">matière </w:t>
      </w:r>
      <w:r>
        <w:rPr>
          <w:rFonts w:ascii="Times New Roman" w:hAnsi="Times New Roman" w:cs="Times New Roman"/>
          <w:sz w:val="24"/>
          <w:szCs w:val="24"/>
        </w:rPr>
        <w:t xml:space="preserve">ici en cause). </w:t>
      </w:r>
      <w:r w:rsidRPr="003870D2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C90FA8" w:rsidRPr="003870D2">
        <w:rPr>
          <w:rFonts w:ascii="Times New Roman" w:hAnsi="Times New Roman" w:cs="Times New Roman"/>
          <w:sz w:val="24"/>
          <w:szCs w:val="24"/>
        </w:rPr>
        <w:t xml:space="preserve"> loi</w:t>
      </w:r>
      <w:r>
        <w:rPr>
          <w:rFonts w:ascii="Times New Roman" w:hAnsi="Times New Roman" w:cs="Times New Roman"/>
          <w:sz w:val="24"/>
          <w:szCs w:val="24"/>
        </w:rPr>
        <w:t xml:space="preserve"> de 1891</w:t>
      </w:r>
      <w:r w:rsidR="00C90FA8" w:rsidRPr="003870D2">
        <w:rPr>
          <w:rFonts w:ascii="Times New Roman" w:hAnsi="Times New Roman" w:cs="Times New Roman"/>
          <w:sz w:val="24"/>
          <w:szCs w:val="24"/>
        </w:rPr>
        <w:t>,</w:t>
      </w:r>
      <w:r w:rsidR="00C626C9" w:rsidRPr="003870D2">
        <w:rPr>
          <w:rFonts w:ascii="Times New Roman" w:hAnsi="Times New Roman" w:cs="Times New Roman"/>
          <w:sz w:val="24"/>
          <w:szCs w:val="24"/>
        </w:rPr>
        <w:t xml:space="preserve"> dans son art. </w:t>
      </w:r>
      <w:r w:rsidR="00C90FA8" w:rsidRPr="003870D2">
        <w:rPr>
          <w:rFonts w:ascii="Times New Roman" w:hAnsi="Times New Roman" w:cs="Times New Roman"/>
          <w:sz w:val="24"/>
          <w:szCs w:val="24"/>
        </w:rPr>
        <w:t>1</w:t>
      </w:r>
      <w:r w:rsidR="00C90FA8" w:rsidRPr="003870D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C90FA8" w:rsidRPr="003870D2">
        <w:rPr>
          <w:rFonts w:ascii="Times New Roman" w:hAnsi="Times New Roman" w:cs="Times New Roman"/>
          <w:sz w:val="24"/>
          <w:szCs w:val="24"/>
        </w:rPr>
        <w:t xml:space="preserve"> al. 2,</w:t>
      </w:r>
      <w:r w:rsidR="00C626C9" w:rsidRPr="003870D2">
        <w:rPr>
          <w:rFonts w:ascii="Times New Roman" w:hAnsi="Times New Roman" w:cs="Times New Roman"/>
          <w:sz w:val="24"/>
          <w:szCs w:val="24"/>
        </w:rPr>
        <w:t xml:space="preserve"> </w:t>
      </w:r>
      <w:r w:rsidR="00C90FA8" w:rsidRPr="003870D2">
        <w:rPr>
          <w:rFonts w:ascii="Times New Roman" w:hAnsi="Times New Roman" w:cs="Times New Roman"/>
          <w:sz w:val="24"/>
          <w:szCs w:val="24"/>
        </w:rPr>
        <w:t>prévoit explicitement que, nonobstant le principe d’autonomie, « la nullité des actes prohibés par ces statuts [les normes princières] ne peut être opposée aux tiers ».</w:t>
      </w:r>
      <w:r w:rsidR="00440EF1" w:rsidRPr="00387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C’est pourtant ce que prétend vouloir </w:t>
      </w:r>
      <w:r w:rsidR="00092121">
        <w:rPr>
          <w:rFonts w:ascii="Times New Roman" w:hAnsi="Times New Roman" w:cs="Times New Roman"/>
          <w:sz w:val="24"/>
          <w:szCs w:val="24"/>
        </w:rPr>
        <w:t>faire</w:t>
      </w:r>
      <w:r>
        <w:rPr>
          <w:rFonts w:ascii="Times New Roman" w:hAnsi="Times New Roman" w:cs="Times New Roman"/>
          <w:sz w:val="24"/>
          <w:szCs w:val="24"/>
        </w:rPr>
        <w:t xml:space="preserve"> le décret</w:t>
      </w:r>
      <w:r w:rsidR="007566CD">
        <w:rPr>
          <w:rFonts w:ascii="Times New Roman" w:hAnsi="Times New Roman" w:cs="Times New Roman"/>
          <w:sz w:val="24"/>
          <w:szCs w:val="24"/>
        </w:rPr>
        <w:t xml:space="preserve"> : il affirme la nullité des </w:t>
      </w:r>
      <w:r w:rsidR="00BF35D0">
        <w:rPr>
          <w:rFonts w:ascii="Times New Roman" w:hAnsi="Times New Roman" w:cs="Times New Roman"/>
          <w:sz w:val="24"/>
          <w:szCs w:val="24"/>
        </w:rPr>
        <w:t>ve</w:t>
      </w:r>
      <w:r w:rsidR="007566CD">
        <w:rPr>
          <w:rFonts w:ascii="Times New Roman" w:hAnsi="Times New Roman" w:cs="Times New Roman"/>
          <w:sz w:val="24"/>
          <w:szCs w:val="24"/>
        </w:rPr>
        <w:t>nte</w:t>
      </w:r>
      <w:r w:rsidR="00BF35D0">
        <w:rPr>
          <w:rFonts w:ascii="Times New Roman" w:hAnsi="Times New Roman" w:cs="Times New Roman"/>
          <w:sz w:val="24"/>
          <w:szCs w:val="24"/>
        </w:rPr>
        <w:t>s</w:t>
      </w:r>
      <w:r w:rsidR="007566CD">
        <w:rPr>
          <w:rFonts w:ascii="Times New Roman" w:hAnsi="Times New Roman" w:cs="Times New Roman"/>
          <w:sz w:val="24"/>
          <w:szCs w:val="24"/>
        </w:rPr>
        <w:t xml:space="preserve"> de biens (immobiliers, voire mobiliers ?) du fidéicommis et autorise </w:t>
      </w:r>
      <w:r w:rsidR="00006757">
        <w:rPr>
          <w:rFonts w:ascii="Times New Roman" w:hAnsi="Times New Roman" w:cs="Times New Roman"/>
          <w:sz w:val="24"/>
          <w:szCs w:val="24"/>
        </w:rPr>
        <w:t>le Gr</w:t>
      </w:r>
      <w:r w:rsidR="007566CD">
        <w:rPr>
          <w:rFonts w:ascii="Times New Roman" w:hAnsi="Times New Roman" w:cs="Times New Roman"/>
          <w:sz w:val="24"/>
          <w:szCs w:val="24"/>
        </w:rPr>
        <w:t>and-Duc à réclamer la restitution du bien à l’acquéreur</w:t>
      </w:r>
      <w:r w:rsidR="00006757">
        <w:rPr>
          <w:rFonts w:ascii="Times New Roman" w:hAnsi="Times New Roman" w:cs="Times New Roman"/>
          <w:sz w:val="24"/>
          <w:szCs w:val="24"/>
        </w:rPr>
        <w:t>, qui peut être un citoyen ordinaire, et donc un « tiers »</w:t>
      </w:r>
      <w:r w:rsidR="007566CD">
        <w:rPr>
          <w:rFonts w:ascii="Times New Roman" w:hAnsi="Times New Roman" w:cs="Times New Roman"/>
          <w:sz w:val="24"/>
          <w:szCs w:val="24"/>
        </w:rPr>
        <w:t>.</w:t>
      </w:r>
    </w:p>
    <w:p w:rsidR="00DE2C36" w:rsidRPr="00AC7662" w:rsidRDefault="00DE2C36" w:rsidP="004F3E1F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662">
        <w:rPr>
          <w:rFonts w:ascii="Times New Roman" w:hAnsi="Times New Roman" w:cs="Times New Roman"/>
          <w:sz w:val="24"/>
          <w:szCs w:val="24"/>
        </w:rPr>
        <w:t xml:space="preserve">L’art. 48 du </w:t>
      </w:r>
      <w:r w:rsidR="004F3E1F" w:rsidRPr="00AC7662">
        <w:rPr>
          <w:rFonts w:ascii="Times New Roman" w:hAnsi="Times New Roman" w:cs="Times New Roman"/>
          <w:sz w:val="24"/>
          <w:szCs w:val="24"/>
        </w:rPr>
        <w:t xml:space="preserve">décret du 11 juin et </w:t>
      </w:r>
      <w:r w:rsidR="002F4FFB" w:rsidRPr="00AC7662">
        <w:rPr>
          <w:rFonts w:ascii="Times New Roman" w:hAnsi="Times New Roman" w:cs="Times New Roman"/>
          <w:sz w:val="24"/>
          <w:szCs w:val="24"/>
        </w:rPr>
        <w:t>le § 11 du décret du</w:t>
      </w:r>
      <w:r w:rsidR="00AC7662" w:rsidRPr="00AC7662">
        <w:rPr>
          <w:rFonts w:ascii="Times New Roman" w:hAnsi="Times New Roman" w:cs="Times New Roman"/>
          <w:sz w:val="24"/>
          <w:szCs w:val="24"/>
        </w:rPr>
        <w:t xml:space="preserve"> 18 juin prévoient la compétence obligatoire d’une juridiction interne à la famille qui aurait en plus le dernier mot. Un</w:t>
      </w:r>
      <w:r w:rsidR="00AC7662">
        <w:rPr>
          <w:rFonts w:ascii="Times New Roman" w:hAnsi="Times New Roman" w:cs="Times New Roman"/>
          <w:sz w:val="24"/>
          <w:szCs w:val="24"/>
        </w:rPr>
        <w:t xml:space="preserve"> tel régime</w:t>
      </w:r>
      <w:r w:rsidR="00886B6A">
        <w:rPr>
          <w:rFonts w:ascii="Times New Roman" w:hAnsi="Times New Roman" w:cs="Times New Roman"/>
          <w:sz w:val="24"/>
          <w:szCs w:val="24"/>
        </w:rPr>
        <w:t>, sans fondement légal,</w:t>
      </w:r>
      <w:r w:rsidR="00AC7662">
        <w:rPr>
          <w:rFonts w:ascii="Times New Roman" w:hAnsi="Times New Roman" w:cs="Times New Roman"/>
          <w:sz w:val="24"/>
          <w:szCs w:val="24"/>
        </w:rPr>
        <w:t xml:space="preserve"> </w:t>
      </w:r>
      <w:r w:rsidR="007D752A">
        <w:rPr>
          <w:rFonts w:ascii="Times New Roman" w:hAnsi="Times New Roman" w:cs="Times New Roman"/>
          <w:sz w:val="24"/>
          <w:szCs w:val="24"/>
        </w:rPr>
        <w:t xml:space="preserve">est </w:t>
      </w:r>
      <w:r w:rsidR="00AC7662" w:rsidRPr="00AC7662">
        <w:rPr>
          <w:rFonts w:ascii="Times New Roman" w:hAnsi="Times New Roman" w:cs="Times New Roman"/>
          <w:sz w:val="24"/>
          <w:szCs w:val="24"/>
        </w:rPr>
        <w:t xml:space="preserve">contraire </w:t>
      </w:r>
      <w:proofErr w:type="gramStart"/>
      <w:r w:rsidR="00AC7662">
        <w:rPr>
          <w:rFonts w:ascii="Times New Roman" w:hAnsi="Times New Roman" w:cs="Times New Roman"/>
          <w:sz w:val="24"/>
          <w:szCs w:val="24"/>
        </w:rPr>
        <w:t xml:space="preserve">aux </w:t>
      </w:r>
      <w:r w:rsidRPr="00AC7662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AC7662">
        <w:rPr>
          <w:rFonts w:ascii="Times New Roman" w:hAnsi="Times New Roman" w:cs="Times New Roman"/>
          <w:sz w:val="24"/>
          <w:szCs w:val="24"/>
        </w:rPr>
        <w:t xml:space="preserve">. </w:t>
      </w:r>
      <w:r w:rsidR="008D081C">
        <w:rPr>
          <w:rFonts w:ascii="Times New Roman" w:hAnsi="Times New Roman" w:cs="Times New Roman"/>
          <w:sz w:val="24"/>
          <w:szCs w:val="24"/>
        </w:rPr>
        <w:t>12 (2</w:t>
      </w:r>
      <w:r w:rsidR="008D081C" w:rsidRPr="008D081C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8D081C">
        <w:rPr>
          <w:rFonts w:ascii="Times New Roman" w:hAnsi="Times New Roman" w:cs="Times New Roman"/>
          <w:sz w:val="24"/>
          <w:szCs w:val="24"/>
        </w:rPr>
        <w:t xml:space="preserve"> phrase), </w:t>
      </w:r>
      <w:r w:rsidRPr="00AC7662">
        <w:rPr>
          <w:rFonts w:ascii="Times New Roman" w:hAnsi="Times New Roman" w:cs="Times New Roman"/>
          <w:sz w:val="24"/>
          <w:szCs w:val="24"/>
        </w:rPr>
        <w:t xml:space="preserve">13, 84, 85 et 86 </w:t>
      </w:r>
      <w:proofErr w:type="spellStart"/>
      <w:r w:rsidR="00AC7662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AC7662">
        <w:rPr>
          <w:rFonts w:ascii="Times New Roman" w:hAnsi="Times New Roman" w:cs="Times New Roman"/>
          <w:sz w:val="24"/>
          <w:szCs w:val="24"/>
        </w:rPr>
        <w:t>.</w:t>
      </w:r>
    </w:p>
    <w:p w:rsidR="00BB4B96" w:rsidRDefault="00761E8D" w:rsidP="007237D9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L’art. 24, combiné avec l’art. 26 du décret du 11 juin exclut de la succession a</w:t>
      </w:r>
      <w:r w:rsidR="00AC7662">
        <w:rPr>
          <w:rFonts w:ascii="Times New Roman" w:hAnsi="Times New Roman" w:cs="Times New Roman"/>
          <w:sz w:val="24"/>
          <w:szCs w:val="24"/>
        </w:rPr>
        <w:t>u trône</w:t>
      </w:r>
      <w:r>
        <w:rPr>
          <w:rFonts w:ascii="Times New Roman" w:hAnsi="Times New Roman" w:cs="Times New Roman"/>
          <w:sz w:val="24"/>
          <w:szCs w:val="24"/>
        </w:rPr>
        <w:t xml:space="preserve"> et, partant, </w:t>
      </w:r>
      <w:r w:rsidR="008E3B6A">
        <w:rPr>
          <w:rFonts w:ascii="Times New Roman" w:hAnsi="Times New Roman" w:cs="Times New Roman"/>
          <w:sz w:val="24"/>
          <w:szCs w:val="24"/>
        </w:rPr>
        <w:t>du patrimoine</w:t>
      </w:r>
      <w:r>
        <w:rPr>
          <w:rFonts w:ascii="Times New Roman" w:hAnsi="Times New Roman" w:cs="Times New Roman"/>
          <w:sz w:val="24"/>
          <w:szCs w:val="24"/>
        </w:rPr>
        <w:t xml:space="preserve"> tout enfant </w:t>
      </w:r>
      <w:r w:rsidR="008E3B6A">
        <w:rPr>
          <w:rFonts w:ascii="Times New Roman" w:hAnsi="Times New Roman" w:cs="Times New Roman"/>
          <w:sz w:val="24"/>
          <w:szCs w:val="24"/>
        </w:rPr>
        <w:t>naturel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212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ne telle discrimination est </w:t>
      </w:r>
      <w:r w:rsidR="008D081C">
        <w:rPr>
          <w:rFonts w:ascii="Times New Roman" w:hAnsi="Times New Roman" w:cs="Times New Roman"/>
          <w:sz w:val="24"/>
          <w:szCs w:val="24"/>
        </w:rPr>
        <w:t xml:space="preserve">hautement </w:t>
      </w:r>
      <w:r w:rsidR="008D081C">
        <w:rPr>
          <w:rFonts w:ascii="Times New Roman" w:hAnsi="Times New Roman" w:cs="Times New Roman"/>
          <w:sz w:val="24"/>
          <w:szCs w:val="24"/>
        </w:rPr>
        <w:lastRenderedPageBreak/>
        <w:t>problématique eu égard à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BF35D0">
        <w:rPr>
          <w:rFonts w:ascii="Times New Roman" w:hAnsi="Times New Roman" w:cs="Times New Roman"/>
          <w:sz w:val="24"/>
          <w:szCs w:val="24"/>
        </w:rPr>
        <w:t>’art. 9 de l</w:t>
      </w:r>
      <w:r>
        <w:rPr>
          <w:rFonts w:ascii="Times New Roman" w:hAnsi="Times New Roman" w:cs="Times New Roman"/>
          <w:sz w:val="24"/>
          <w:szCs w:val="24"/>
        </w:rPr>
        <w:t>a Convention européenne sur le statut juridique des enfants nés hors mariage du 15 octobre 1975 que le Luxembourg</w:t>
      </w:r>
      <w:r w:rsidR="008E3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ratifié</w:t>
      </w:r>
      <w:r w:rsidR="00FC5185">
        <w:rPr>
          <w:rFonts w:ascii="Times New Roman" w:hAnsi="Times New Roman" w:cs="Times New Roman"/>
          <w:sz w:val="24"/>
          <w:szCs w:val="24"/>
        </w:rPr>
        <w:t>e</w:t>
      </w:r>
      <w:r w:rsidR="008E3B6A">
        <w:rPr>
          <w:rFonts w:ascii="Times New Roman" w:hAnsi="Times New Roman" w:cs="Times New Roman"/>
          <w:sz w:val="24"/>
          <w:szCs w:val="24"/>
        </w:rPr>
        <w:t>, en 1981,</w:t>
      </w:r>
      <w:r>
        <w:rPr>
          <w:rFonts w:ascii="Times New Roman" w:hAnsi="Times New Roman" w:cs="Times New Roman"/>
          <w:sz w:val="24"/>
          <w:szCs w:val="24"/>
        </w:rPr>
        <w:t xml:space="preserve"> sans émettre aucune réserve au sujet de la dynastie</w:t>
      </w:r>
      <w:r w:rsidR="008E3B6A">
        <w:rPr>
          <w:rFonts w:ascii="Times New Roman" w:hAnsi="Times New Roman" w:cs="Times New Roman"/>
          <w:sz w:val="24"/>
          <w:szCs w:val="24"/>
        </w:rPr>
        <w:t xml:space="preserve">, </w:t>
      </w:r>
      <w:r w:rsidR="00092121">
        <w:rPr>
          <w:rFonts w:ascii="Times New Roman" w:hAnsi="Times New Roman" w:cs="Times New Roman"/>
          <w:sz w:val="24"/>
          <w:szCs w:val="24"/>
        </w:rPr>
        <w:t>à l’inverse d</w:t>
      </w:r>
      <w:r w:rsidR="008E3B6A">
        <w:rPr>
          <w:rFonts w:ascii="Times New Roman" w:hAnsi="Times New Roman" w:cs="Times New Roman"/>
          <w:sz w:val="24"/>
          <w:szCs w:val="24"/>
        </w:rPr>
        <w:t xml:space="preserve">u Liechtenstein et </w:t>
      </w:r>
      <w:r w:rsidR="00092121">
        <w:rPr>
          <w:rFonts w:ascii="Times New Roman" w:hAnsi="Times New Roman" w:cs="Times New Roman"/>
          <w:sz w:val="24"/>
          <w:szCs w:val="24"/>
        </w:rPr>
        <w:t>d</w:t>
      </w:r>
      <w:r w:rsidR="008E3B6A">
        <w:rPr>
          <w:rFonts w:ascii="Times New Roman" w:hAnsi="Times New Roman" w:cs="Times New Roman"/>
          <w:sz w:val="24"/>
          <w:szCs w:val="24"/>
        </w:rPr>
        <w:t>u Royaume-Uni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121" w:rsidRDefault="00092121" w:rsidP="004A7EC2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3B6A" w:rsidRDefault="00761E8D" w:rsidP="004A7EC2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série d’arguments</w:t>
      </w:r>
      <w:r w:rsidR="00045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qu’il n’est pas possible d’analyser ici</w:t>
      </w:r>
      <w:r w:rsidR="004A7EC2">
        <w:rPr>
          <w:rFonts w:ascii="Times New Roman" w:hAnsi="Times New Roman" w:cs="Times New Roman"/>
          <w:sz w:val="24"/>
          <w:szCs w:val="24"/>
        </w:rPr>
        <w:t xml:space="preserve"> </w:t>
      </w:r>
      <w:r w:rsidR="0009212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détail</w:t>
      </w:r>
      <w:r w:rsidR="00045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montre à quel point la validité de ces « décrets » </w:t>
      </w:r>
      <w:r w:rsidR="00092121">
        <w:rPr>
          <w:rFonts w:ascii="Times New Roman" w:hAnsi="Times New Roman" w:cs="Times New Roman"/>
          <w:sz w:val="24"/>
          <w:szCs w:val="24"/>
        </w:rPr>
        <w:t xml:space="preserve">est </w:t>
      </w:r>
      <w:r w:rsidR="00006757">
        <w:rPr>
          <w:rFonts w:ascii="Times New Roman" w:hAnsi="Times New Roman" w:cs="Times New Roman"/>
          <w:sz w:val="24"/>
          <w:szCs w:val="24"/>
        </w:rPr>
        <w:t>contestable</w:t>
      </w:r>
      <w:r>
        <w:rPr>
          <w:rFonts w:ascii="Times New Roman" w:hAnsi="Times New Roman" w:cs="Times New Roman"/>
          <w:sz w:val="24"/>
          <w:szCs w:val="24"/>
        </w:rPr>
        <w:t>. Il reste, à présent, aux autorités de l’Etat</w:t>
      </w:r>
      <w:r w:rsidR="004A7EC2">
        <w:rPr>
          <w:rFonts w:ascii="Times New Roman" w:hAnsi="Times New Roman" w:cs="Times New Roman"/>
          <w:sz w:val="24"/>
          <w:szCs w:val="24"/>
        </w:rPr>
        <w:t xml:space="preserve">, en premier lieu à la Chambre des députés censée </w:t>
      </w:r>
      <w:r w:rsidR="004A7EC2" w:rsidRPr="004A7EC2">
        <w:rPr>
          <w:rFonts w:ascii="Times New Roman" w:hAnsi="Times New Roman" w:cs="Times New Roman"/>
          <w:i/>
          <w:sz w:val="24"/>
          <w:szCs w:val="24"/>
        </w:rPr>
        <w:t>refonder</w:t>
      </w:r>
      <w:r w:rsidR="004A7EC2">
        <w:rPr>
          <w:rFonts w:ascii="Times New Roman" w:hAnsi="Times New Roman" w:cs="Times New Roman"/>
          <w:sz w:val="24"/>
          <w:szCs w:val="24"/>
        </w:rPr>
        <w:t xml:space="preserve"> la Constitution </w:t>
      </w:r>
      <w:r w:rsidR="00092121">
        <w:rPr>
          <w:rFonts w:ascii="Times New Roman" w:hAnsi="Times New Roman" w:cs="Times New Roman"/>
          <w:sz w:val="24"/>
          <w:szCs w:val="24"/>
        </w:rPr>
        <w:t xml:space="preserve">– </w:t>
      </w:r>
      <w:r w:rsidR="004A7EC2">
        <w:rPr>
          <w:rFonts w:ascii="Times New Roman" w:hAnsi="Times New Roman" w:cs="Times New Roman"/>
          <w:sz w:val="24"/>
          <w:szCs w:val="24"/>
        </w:rPr>
        <w:t xml:space="preserve">une Constitution </w:t>
      </w:r>
      <w:r w:rsidR="004A7EC2" w:rsidRPr="004A7EC2">
        <w:rPr>
          <w:rFonts w:ascii="Times New Roman" w:hAnsi="Times New Roman" w:cs="Times New Roman"/>
          <w:i/>
          <w:sz w:val="24"/>
          <w:szCs w:val="24"/>
        </w:rPr>
        <w:t>moderne</w:t>
      </w:r>
      <w:r w:rsidR="008E3B6A">
        <w:rPr>
          <w:rFonts w:ascii="Times New Roman" w:hAnsi="Times New Roman" w:cs="Times New Roman"/>
          <w:sz w:val="24"/>
          <w:szCs w:val="24"/>
        </w:rPr>
        <w:t xml:space="preserve">, digne d’un </w:t>
      </w:r>
      <w:r w:rsidR="008E3B6A" w:rsidRPr="008E3B6A">
        <w:rPr>
          <w:rFonts w:ascii="Times New Roman" w:hAnsi="Times New Roman" w:cs="Times New Roman"/>
          <w:i/>
          <w:sz w:val="24"/>
          <w:szCs w:val="24"/>
        </w:rPr>
        <w:t>Etat de droit</w:t>
      </w:r>
      <w:r w:rsidR="0009212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8E3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="004A7EC2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tirer les conséquences</w:t>
      </w:r>
      <w:r w:rsidR="00E5153D">
        <w:rPr>
          <w:rFonts w:ascii="Times New Roman" w:hAnsi="Times New Roman" w:cs="Times New Roman"/>
          <w:sz w:val="24"/>
          <w:szCs w:val="24"/>
        </w:rPr>
        <w:t xml:space="preserve"> pratiques</w:t>
      </w:r>
      <w:r>
        <w:rPr>
          <w:rFonts w:ascii="Times New Roman" w:hAnsi="Times New Roman" w:cs="Times New Roman"/>
          <w:sz w:val="24"/>
          <w:szCs w:val="24"/>
        </w:rPr>
        <w:t xml:space="preserve">. L’avenir nous dira ce qu’il en sera. En tout cas, la publication de ce </w:t>
      </w:r>
      <w:r w:rsidR="00092121" w:rsidRPr="00092121">
        <w:rPr>
          <w:rFonts w:ascii="Times New Roman" w:hAnsi="Times New Roman" w:cs="Times New Roman"/>
          <w:i/>
          <w:sz w:val="24"/>
          <w:szCs w:val="24"/>
        </w:rPr>
        <w:t>Fürstenrecht</w:t>
      </w:r>
      <w:r w:rsidR="000921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droit </w:t>
      </w:r>
      <w:r w:rsidR="00FC5185">
        <w:rPr>
          <w:rFonts w:ascii="Times New Roman" w:hAnsi="Times New Roman" w:cs="Times New Roman"/>
          <w:sz w:val="24"/>
          <w:szCs w:val="24"/>
        </w:rPr>
        <w:t>pré</w:t>
      </w:r>
      <w:r w:rsidR="003A4802">
        <w:rPr>
          <w:rFonts w:ascii="Times New Roman" w:hAnsi="Times New Roman" w:cs="Times New Roman"/>
          <w:sz w:val="24"/>
          <w:szCs w:val="24"/>
        </w:rPr>
        <w:t>-</w:t>
      </w:r>
      <w:r w:rsidR="00FC5185">
        <w:rPr>
          <w:rFonts w:ascii="Times New Roman" w:hAnsi="Times New Roman" w:cs="Times New Roman"/>
          <w:sz w:val="24"/>
          <w:szCs w:val="24"/>
        </w:rPr>
        <w:t>moderne</w:t>
      </w:r>
      <w:r>
        <w:rPr>
          <w:rFonts w:ascii="Times New Roman" w:hAnsi="Times New Roman" w:cs="Times New Roman"/>
          <w:sz w:val="24"/>
          <w:szCs w:val="24"/>
        </w:rPr>
        <w:t xml:space="preserve"> (en 1907, </w:t>
      </w:r>
      <w:r w:rsidR="00006757">
        <w:rPr>
          <w:rFonts w:ascii="Times New Roman" w:hAnsi="Times New Roman" w:cs="Times New Roman"/>
          <w:sz w:val="24"/>
          <w:szCs w:val="24"/>
        </w:rPr>
        <w:t xml:space="preserve">le député socialiste </w:t>
      </w:r>
      <w:r w:rsidR="00BF35D0">
        <w:rPr>
          <w:rFonts w:ascii="Times New Roman" w:hAnsi="Times New Roman" w:cs="Times New Roman"/>
          <w:sz w:val="24"/>
          <w:szCs w:val="24"/>
        </w:rPr>
        <w:t xml:space="preserve">et redoutable polémiste </w:t>
      </w:r>
      <w:r>
        <w:rPr>
          <w:rFonts w:ascii="Times New Roman" w:hAnsi="Times New Roman" w:cs="Times New Roman"/>
          <w:sz w:val="24"/>
          <w:szCs w:val="24"/>
        </w:rPr>
        <w:t xml:space="preserve">Nicolas Welter en parlait comme d’une « vieillerie issue de la </w:t>
      </w:r>
      <w:proofErr w:type="spellStart"/>
      <w:r w:rsidRPr="008E3B6A">
        <w:rPr>
          <w:rFonts w:ascii="Times New Roman" w:hAnsi="Times New Roman" w:cs="Times New Roman"/>
          <w:i/>
          <w:sz w:val="24"/>
          <w:szCs w:val="24"/>
        </w:rPr>
        <w:t>Reichsrumpelkammer</w:t>
      </w:r>
      <w:proofErr w:type="spellEnd"/>
      <w:r>
        <w:rPr>
          <w:rFonts w:ascii="Times New Roman" w:hAnsi="Times New Roman" w:cs="Times New Roman"/>
          <w:sz w:val="24"/>
          <w:szCs w:val="24"/>
        </w:rPr>
        <w:t> »</w:t>
      </w:r>
      <w:r w:rsidR="004A7EC2">
        <w:rPr>
          <w:rFonts w:ascii="Times New Roman" w:hAnsi="Times New Roman" w:cs="Times New Roman"/>
          <w:sz w:val="24"/>
          <w:szCs w:val="24"/>
        </w:rPr>
        <w:t>) a exposé au grand jour ses contradictions avec l’esprit des Lumières</w:t>
      </w:r>
      <w:r w:rsidR="0004575E">
        <w:rPr>
          <w:rFonts w:ascii="Times New Roman" w:hAnsi="Times New Roman" w:cs="Times New Roman"/>
          <w:sz w:val="24"/>
          <w:szCs w:val="24"/>
        </w:rPr>
        <w:t>, et avec le droit positif en vigueur</w:t>
      </w:r>
      <w:r w:rsidR="004A7EC2">
        <w:rPr>
          <w:rFonts w:ascii="Times New Roman" w:hAnsi="Times New Roman" w:cs="Times New Roman"/>
          <w:sz w:val="24"/>
          <w:szCs w:val="24"/>
        </w:rPr>
        <w:t xml:space="preserve">. Tel Icare, en s’envolant dans les airs, </w:t>
      </w:r>
      <w:r w:rsidR="00DE2452">
        <w:rPr>
          <w:rFonts w:ascii="Times New Roman" w:hAnsi="Times New Roman" w:cs="Times New Roman"/>
          <w:sz w:val="24"/>
          <w:szCs w:val="24"/>
        </w:rPr>
        <w:t xml:space="preserve">le </w:t>
      </w:r>
      <w:r w:rsidR="00DE2452" w:rsidRPr="00DE2452">
        <w:rPr>
          <w:rFonts w:ascii="Times New Roman" w:hAnsi="Times New Roman" w:cs="Times New Roman"/>
          <w:i/>
          <w:sz w:val="24"/>
          <w:szCs w:val="24"/>
        </w:rPr>
        <w:t>Fürstenrecht</w:t>
      </w:r>
      <w:r w:rsidR="004A7EC2">
        <w:rPr>
          <w:rFonts w:ascii="Times New Roman" w:hAnsi="Times New Roman" w:cs="Times New Roman"/>
          <w:sz w:val="24"/>
          <w:szCs w:val="24"/>
        </w:rPr>
        <w:t xml:space="preserve"> </w:t>
      </w:r>
      <w:r w:rsidR="00BF35D0">
        <w:rPr>
          <w:rFonts w:ascii="Times New Roman" w:hAnsi="Times New Roman" w:cs="Times New Roman"/>
          <w:sz w:val="24"/>
          <w:szCs w:val="24"/>
        </w:rPr>
        <w:t xml:space="preserve">risque fort de s’être </w:t>
      </w:r>
      <w:r w:rsidR="004A7EC2">
        <w:rPr>
          <w:rFonts w:ascii="Times New Roman" w:hAnsi="Times New Roman" w:cs="Times New Roman"/>
          <w:sz w:val="24"/>
          <w:szCs w:val="24"/>
        </w:rPr>
        <w:t>brûl</w:t>
      </w:r>
      <w:r w:rsidR="008E3B6A">
        <w:rPr>
          <w:rFonts w:ascii="Times New Roman" w:hAnsi="Times New Roman" w:cs="Times New Roman"/>
          <w:sz w:val="24"/>
          <w:szCs w:val="24"/>
        </w:rPr>
        <w:t>é</w:t>
      </w:r>
      <w:r w:rsidR="004A7EC2">
        <w:rPr>
          <w:rFonts w:ascii="Times New Roman" w:hAnsi="Times New Roman" w:cs="Times New Roman"/>
          <w:sz w:val="24"/>
          <w:szCs w:val="24"/>
        </w:rPr>
        <w:t xml:space="preserve"> les ailes.</w:t>
      </w:r>
    </w:p>
    <w:p w:rsidR="008E3B6A" w:rsidRDefault="008E3B6A" w:rsidP="004A7EC2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3B6A" w:rsidRDefault="008E3B6A" w:rsidP="008E3B6A">
      <w:pPr>
        <w:pStyle w:val="Sansinterligne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Luc </w:t>
      </w:r>
      <w:proofErr w:type="spellStart"/>
      <w:r>
        <w:rPr>
          <w:rFonts w:ascii="Times New Roman" w:hAnsi="Times New Roman" w:cs="Times New Roman"/>
          <w:sz w:val="24"/>
          <w:szCs w:val="24"/>
        </w:rPr>
        <w:t>Heuschling</w:t>
      </w:r>
      <w:proofErr w:type="spellEnd"/>
    </w:p>
    <w:p w:rsidR="008E3B6A" w:rsidRDefault="008E3B6A" w:rsidP="008E3B6A">
      <w:pPr>
        <w:pStyle w:val="Sansinterligne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Professeur de droit constitutionnel et administratif</w:t>
      </w:r>
    </w:p>
    <w:p w:rsidR="004A712C" w:rsidRDefault="008E3B6A" w:rsidP="008E3B6A">
      <w:pPr>
        <w:pStyle w:val="Sansinterligne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Université du Luxembourg</w:t>
      </w:r>
      <w:r w:rsidR="00761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E8D" w:rsidRDefault="00761E8D" w:rsidP="003274A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761E8D" w:rsidRDefault="00761E8D" w:rsidP="003274A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761E8D" w:rsidRDefault="00761E8D" w:rsidP="003274A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F580C" w:rsidRDefault="004A712C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712C" w:rsidRDefault="004A712C" w:rsidP="00141641">
      <w:pPr>
        <w:pStyle w:val="Sansinterlign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A712C" w:rsidSect="001266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03" w:rsidRDefault="00D91D03" w:rsidP="004062E8">
      <w:pPr>
        <w:spacing w:after="0" w:line="240" w:lineRule="auto"/>
      </w:pPr>
      <w:r>
        <w:separator/>
      </w:r>
    </w:p>
  </w:endnote>
  <w:endnote w:type="continuationSeparator" w:id="0">
    <w:p w:rsidR="00D91D03" w:rsidRDefault="00D91D03" w:rsidP="0040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26352"/>
      <w:docPartObj>
        <w:docPartGallery w:val="Page Numbers (Bottom of Page)"/>
        <w:docPartUnique/>
      </w:docPartObj>
    </w:sdtPr>
    <w:sdtContent>
      <w:p w:rsidR="0014107B" w:rsidRDefault="00060872">
        <w:pPr>
          <w:pStyle w:val="Pieddepage"/>
          <w:jc w:val="right"/>
        </w:pPr>
        <w:fldSimple w:instr=" PAGE   \* MERGEFORMAT ">
          <w:r w:rsidR="00390716">
            <w:rPr>
              <w:noProof/>
            </w:rPr>
            <w:t>5</w:t>
          </w:r>
        </w:fldSimple>
      </w:p>
    </w:sdtContent>
  </w:sdt>
  <w:p w:rsidR="0014107B" w:rsidRDefault="001410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03" w:rsidRDefault="00D91D03" w:rsidP="004062E8">
      <w:pPr>
        <w:spacing w:after="0" w:line="240" w:lineRule="auto"/>
      </w:pPr>
      <w:r>
        <w:separator/>
      </w:r>
    </w:p>
  </w:footnote>
  <w:footnote w:type="continuationSeparator" w:id="0">
    <w:p w:rsidR="00D91D03" w:rsidRDefault="00D91D03" w:rsidP="004062E8">
      <w:pPr>
        <w:spacing w:after="0" w:line="240" w:lineRule="auto"/>
      </w:pPr>
      <w:r>
        <w:continuationSeparator/>
      </w:r>
    </w:p>
  </w:footnote>
  <w:footnote w:id="1">
    <w:p w:rsidR="004062E8" w:rsidRPr="004062E8" w:rsidRDefault="004062E8" w:rsidP="004062E8">
      <w:pPr>
        <w:pStyle w:val="Notedebasdepage"/>
        <w:jc w:val="both"/>
        <w:rPr>
          <w:rFonts w:ascii="Times New Roman" w:hAnsi="Times New Roman" w:cs="Times New Roman"/>
        </w:rPr>
      </w:pPr>
      <w:r w:rsidRPr="004062E8">
        <w:rPr>
          <w:rStyle w:val="Appelnotedebasdep"/>
          <w:rFonts w:ascii="Times New Roman" w:hAnsi="Times New Roman" w:cs="Times New Roman"/>
        </w:rPr>
        <w:footnoteRef/>
      </w:r>
      <w:r w:rsidRPr="004062E8">
        <w:rPr>
          <w:rFonts w:ascii="Times New Roman" w:hAnsi="Times New Roman" w:cs="Times New Roman"/>
        </w:rPr>
        <w:t xml:space="preserve"> Eu égard aux limites éditoriales, le présent article est forcément sommaire sur une matière des plus complexes. Le lecteur intéressé trouvera </w:t>
      </w:r>
      <w:r>
        <w:rPr>
          <w:rFonts w:ascii="Times New Roman" w:hAnsi="Times New Roman" w:cs="Times New Roman"/>
        </w:rPr>
        <w:t>plus de</w:t>
      </w:r>
      <w:r w:rsidRPr="004062E8">
        <w:rPr>
          <w:rFonts w:ascii="Times New Roman" w:hAnsi="Times New Roman" w:cs="Times New Roman"/>
        </w:rPr>
        <w:t xml:space="preserve"> détails dans mon livre « Le Pacte de Nassau de 1783, le </w:t>
      </w:r>
      <w:r w:rsidRPr="00723BBE">
        <w:rPr>
          <w:rFonts w:ascii="Times New Roman" w:hAnsi="Times New Roman" w:cs="Times New Roman"/>
          <w:i/>
        </w:rPr>
        <w:t>Fürstenrecht</w:t>
      </w:r>
      <w:r w:rsidRPr="004062E8">
        <w:rPr>
          <w:rFonts w:ascii="Times New Roman" w:hAnsi="Times New Roman" w:cs="Times New Roman"/>
        </w:rPr>
        <w:t xml:space="preserve"> &amp; la hiérarchie des normes » et dans mon article « Le </w:t>
      </w:r>
      <w:r w:rsidRPr="00723BBE">
        <w:rPr>
          <w:rFonts w:ascii="Times New Roman" w:hAnsi="Times New Roman" w:cs="Times New Roman"/>
          <w:i/>
        </w:rPr>
        <w:t>Fürstenrecht</w:t>
      </w:r>
      <w:r w:rsidRPr="004062E8">
        <w:rPr>
          <w:rFonts w:ascii="Times New Roman" w:hAnsi="Times New Roman" w:cs="Times New Roman"/>
        </w:rPr>
        <w:t xml:space="preserve"> et le</w:t>
      </w:r>
      <w:r w:rsidR="00D403F2">
        <w:rPr>
          <w:rFonts w:ascii="Times New Roman" w:hAnsi="Times New Roman" w:cs="Times New Roman"/>
        </w:rPr>
        <w:t>s</w:t>
      </w:r>
      <w:r w:rsidRPr="004062E8">
        <w:rPr>
          <w:rFonts w:ascii="Times New Roman" w:hAnsi="Times New Roman" w:cs="Times New Roman"/>
        </w:rPr>
        <w:t xml:space="preserve"> mariages au sein de la Maison grand-ducale » qui paraîtront </w:t>
      </w:r>
      <w:r w:rsidR="00723BBE">
        <w:rPr>
          <w:rFonts w:ascii="Times New Roman" w:hAnsi="Times New Roman" w:cs="Times New Roman"/>
        </w:rPr>
        <w:t>prochainement.</w:t>
      </w:r>
      <w:r w:rsidRPr="004062E8">
        <w:rPr>
          <w:rFonts w:ascii="Times New Roman" w:hAnsi="Times New Roman" w:cs="Times New Roman"/>
        </w:rPr>
        <w:t> 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75475"/>
    <w:multiLevelType w:val="hybridMultilevel"/>
    <w:tmpl w:val="C6F066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D0D"/>
    <w:rsid w:val="00006757"/>
    <w:rsid w:val="00017CD2"/>
    <w:rsid w:val="0004575E"/>
    <w:rsid w:val="00060872"/>
    <w:rsid w:val="000618AD"/>
    <w:rsid w:val="00067DA9"/>
    <w:rsid w:val="00084405"/>
    <w:rsid w:val="00087D7B"/>
    <w:rsid w:val="00092121"/>
    <w:rsid w:val="000C736B"/>
    <w:rsid w:val="000D0B71"/>
    <w:rsid w:val="000F70D6"/>
    <w:rsid w:val="0011286F"/>
    <w:rsid w:val="001266FD"/>
    <w:rsid w:val="0014107B"/>
    <w:rsid w:val="00141641"/>
    <w:rsid w:val="00157539"/>
    <w:rsid w:val="00157CBC"/>
    <w:rsid w:val="00173D0D"/>
    <w:rsid w:val="001753FE"/>
    <w:rsid w:val="001A43E5"/>
    <w:rsid w:val="00267D0C"/>
    <w:rsid w:val="0028336D"/>
    <w:rsid w:val="0029309E"/>
    <w:rsid w:val="002A1F40"/>
    <w:rsid w:val="002A6223"/>
    <w:rsid w:val="002C01CB"/>
    <w:rsid w:val="002F4FFB"/>
    <w:rsid w:val="002F580C"/>
    <w:rsid w:val="003274A2"/>
    <w:rsid w:val="00352482"/>
    <w:rsid w:val="003870D2"/>
    <w:rsid w:val="0038712E"/>
    <w:rsid w:val="00390716"/>
    <w:rsid w:val="003A4802"/>
    <w:rsid w:val="003B34A9"/>
    <w:rsid w:val="003D67C3"/>
    <w:rsid w:val="003E3B50"/>
    <w:rsid w:val="003E63B3"/>
    <w:rsid w:val="003F2E5C"/>
    <w:rsid w:val="004024DC"/>
    <w:rsid w:val="004062E8"/>
    <w:rsid w:val="00440EF1"/>
    <w:rsid w:val="00454122"/>
    <w:rsid w:val="004A712C"/>
    <w:rsid w:val="004A7EC2"/>
    <w:rsid w:val="004B2FC8"/>
    <w:rsid w:val="004C69D5"/>
    <w:rsid w:val="004C7950"/>
    <w:rsid w:val="004F0669"/>
    <w:rsid w:val="004F3E1F"/>
    <w:rsid w:val="00522298"/>
    <w:rsid w:val="00522CAB"/>
    <w:rsid w:val="00524AD1"/>
    <w:rsid w:val="00541284"/>
    <w:rsid w:val="0055017F"/>
    <w:rsid w:val="00582BA0"/>
    <w:rsid w:val="005A6E15"/>
    <w:rsid w:val="005A7F4C"/>
    <w:rsid w:val="005B3FC8"/>
    <w:rsid w:val="005E0F0D"/>
    <w:rsid w:val="00600D63"/>
    <w:rsid w:val="0060144C"/>
    <w:rsid w:val="0061185D"/>
    <w:rsid w:val="00614754"/>
    <w:rsid w:val="00632378"/>
    <w:rsid w:val="006656DD"/>
    <w:rsid w:val="00684B68"/>
    <w:rsid w:val="00694547"/>
    <w:rsid w:val="0069490F"/>
    <w:rsid w:val="006962A6"/>
    <w:rsid w:val="00696472"/>
    <w:rsid w:val="006A24D9"/>
    <w:rsid w:val="006B49E0"/>
    <w:rsid w:val="006E3813"/>
    <w:rsid w:val="007164C4"/>
    <w:rsid w:val="007237D9"/>
    <w:rsid w:val="00723BBE"/>
    <w:rsid w:val="00740D96"/>
    <w:rsid w:val="00742619"/>
    <w:rsid w:val="00751864"/>
    <w:rsid w:val="007546CF"/>
    <w:rsid w:val="007566CD"/>
    <w:rsid w:val="00761E8D"/>
    <w:rsid w:val="00783D78"/>
    <w:rsid w:val="00794BF9"/>
    <w:rsid w:val="007A0D0C"/>
    <w:rsid w:val="007B1598"/>
    <w:rsid w:val="007B69E2"/>
    <w:rsid w:val="007C55B7"/>
    <w:rsid w:val="007D752A"/>
    <w:rsid w:val="007F6BD4"/>
    <w:rsid w:val="00833278"/>
    <w:rsid w:val="00840FC4"/>
    <w:rsid w:val="00841FF5"/>
    <w:rsid w:val="00847D2F"/>
    <w:rsid w:val="00866365"/>
    <w:rsid w:val="008676FD"/>
    <w:rsid w:val="00872446"/>
    <w:rsid w:val="00882C3B"/>
    <w:rsid w:val="0088348A"/>
    <w:rsid w:val="00886B6A"/>
    <w:rsid w:val="00892818"/>
    <w:rsid w:val="008A1AF1"/>
    <w:rsid w:val="008C11A2"/>
    <w:rsid w:val="008D081C"/>
    <w:rsid w:val="008D3171"/>
    <w:rsid w:val="008E3B6A"/>
    <w:rsid w:val="0090609E"/>
    <w:rsid w:val="00906FC2"/>
    <w:rsid w:val="0091352A"/>
    <w:rsid w:val="00926FE7"/>
    <w:rsid w:val="009463BB"/>
    <w:rsid w:val="0096064A"/>
    <w:rsid w:val="0097610F"/>
    <w:rsid w:val="009D2059"/>
    <w:rsid w:val="009F1C7D"/>
    <w:rsid w:val="00A102B7"/>
    <w:rsid w:val="00A179B0"/>
    <w:rsid w:val="00A274EC"/>
    <w:rsid w:val="00A37989"/>
    <w:rsid w:val="00A82263"/>
    <w:rsid w:val="00AA263D"/>
    <w:rsid w:val="00AA465B"/>
    <w:rsid w:val="00AA7D2E"/>
    <w:rsid w:val="00AC7662"/>
    <w:rsid w:val="00AF137C"/>
    <w:rsid w:val="00B03A1C"/>
    <w:rsid w:val="00B64114"/>
    <w:rsid w:val="00B75D7A"/>
    <w:rsid w:val="00B9329D"/>
    <w:rsid w:val="00BA5061"/>
    <w:rsid w:val="00BB4B96"/>
    <w:rsid w:val="00BE197D"/>
    <w:rsid w:val="00BF35D0"/>
    <w:rsid w:val="00C2243C"/>
    <w:rsid w:val="00C34371"/>
    <w:rsid w:val="00C626C9"/>
    <w:rsid w:val="00C90FA8"/>
    <w:rsid w:val="00CC20F7"/>
    <w:rsid w:val="00CC4797"/>
    <w:rsid w:val="00CD0F04"/>
    <w:rsid w:val="00CD36AE"/>
    <w:rsid w:val="00CD636E"/>
    <w:rsid w:val="00D0581D"/>
    <w:rsid w:val="00D115B8"/>
    <w:rsid w:val="00D403F2"/>
    <w:rsid w:val="00D758E3"/>
    <w:rsid w:val="00D84F00"/>
    <w:rsid w:val="00D91D03"/>
    <w:rsid w:val="00D97057"/>
    <w:rsid w:val="00DA4D54"/>
    <w:rsid w:val="00DB6EE0"/>
    <w:rsid w:val="00DC5B2D"/>
    <w:rsid w:val="00DE2452"/>
    <w:rsid w:val="00DE2C36"/>
    <w:rsid w:val="00E12ED8"/>
    <w:rsid w:val="00E262B9"/>
    <w:rsid w:val="00E5153D"/>
    <w:rsid w:val="00E87DF1"/>
    <w:rsid w:val="00ED3550"/>
    <w:rsid w:val="00F04CF1"/>
    <w:rsid w:val="00F14B71"/>
    <w:rsid w:val="00F2798A"/>
    <w:rsid w:val="00F67620"/>
    <w:rsid w:val="00F700BF"/>
    <w:rsid w:val="00F80AD9"/>
    <w:rsid w:val="00F80F7D"/>
    <w:rsid w:val="00F90544"/>
    <w:rsid w:val="00F97F02"/>
    <w:rsid w:val="00FB044F"/>
    <w:rsid w:val="00FB71A3"/>
    <w:rsid w:val="00FC5185"/>
    <w:rsid w:val="00FC5A74"/>
    <w:rsid w:val="00FC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73D0D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62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62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62E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D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4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107B"/>
  </w:style>
  <w:style w:type="paragraph" w:styleId="Pieddepage">
    <w:name w:val="footer"/>
    <w:basedOn w:val="Normal"/>
    <w:link w:val="PieddepageCar"/>
    <w:uiPriority w:val="99"/>
    <w:unhideWhenUsed/>
    <w:rsid w:val="0014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24BCD-0293-4F82-B3B1-3F01C371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2571</Words>
  <Characters>14146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16</cp:revision>
  <cp:lastPrinted>2012-06-25T19:25:00Z</cp:lastPrinted>
  <dcterms:created xsi:type="dcterms:W3CDTF">2012-06-25T19:43:00Z</dcterms:created>
  <dcterms:modified xsi:type="dcterms:W3CDTF">2014-07-30T15:06:00Z</dcterms:modified>
</cp:coreProperties>
</file>