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280" w:rsidRDefault="00A53280" w:rsidP="00765967">
      <w:pPr>
        <w:pStyle w:val="MS-Title"/>
        <w:rPr>
          <w:rFonts w:cs="Times New Roman"/>
        </w:rPr>
      </w:pPr>
      <w:bookmarkStart w:id="0" w:name="_GoBack"/>
      <w:bookmarkEnd w:id="0"/>
      <w:r>
        <w:rPr>
          <w:rFonts w:cs="Times New Roman"/>
        </w:rPr>
        <w:t>Sorting signal targeting mRNA into hepatic extracellular vesicles</w:t>
      </w:r>
    </w:p>
    <w:p w:rsidR="00A53280" w:rsidRDefault="00A53280">
      <w:pPr>
        <w:pStyle w:val="Authors"/>
        <w:autoSpaceDE w:val="0"/>
        <w:autoSpaceDN w:val="0"/>
        <w:adjustRightInd w:val="0"/>
        <w:rPr>
          <w:rFonts w:ascii="Times New Roman" w:hAnsi="Times New Roman"/>
        </w:rPr>
      </w:pPr>
      <w:r>
        <w:rPr>
          <w:rStyle w:val="aufname"/>
        </w:rPr>
        <w:t>Natalia</w:t>
      </w:r>
      <w:r>
        <w:rPr>
          <w:rFonts w:ascii="Times New Roman" w:hAnsi="Times New Roman"/>
        </w:rPr>
        <w:t xml:space="preserve"> </w:t>
      </w:r>
      <w:r>
        <w:rPr>
          <w:rStyle w:val="ausurname"/>
        </w:rPr>
        <w:t>Szostak</w:t>
      </w:r>
      <w:r>
        <w:rPr>
          <w:rStyle w:val="citefn"/>
          <w:vertAlign w:val="superscript"/>
        </w:rPr>
        <w:t>1</w:t>
      </w:r>
      <w:r>
        <w:rPr>
          <w:rFonts w:ascii="Times New Roman" w:hAnsi="Times New Roman"/>
        </w:rPr>
        <w:t xml:space="preserve">, </w:t>
      </w:r>
      <w:r>
        <w:rPr>
          <w:rStyle w:val="aufname"/>
        </w:rPr>
        <w:t>Felix</w:t>
      </w:r>
      <w:r>
        <w:rPr>
          <w:rFonts w:ascii="Times New Roman" w:hAnsi="Times New Roman"/>
        </w:rPr>
        <w:t xml:space="preserve"> </w:t>
      </w:r>
      <w:r>
        <w:rPr>
          <w:rStyle w:val="ausurname"/>
        </w:rPr>
        <w:t>Royo</w:t>
      </w:r>
      <w:r w:rsidR="00B801A8">
        <w:rPr>
          <w:rStyle w:val="citefn"/>
          <w:vertAlign w:val="superscript"/>
        </w:rPr>
        <w:t>2</w:t>
      </w:r>
      <w:r>
        <w:rPr>
          <w:rFonts w:ascii="Times New Roman" w:hAnsi="Times New Roman"/>
        </w:rPr>
        <w:t xml:space="preserve">, </w:t>
      </w:r>
      <w:r>
        <w:rPr>
          <w:rStyle w:val="aufname"/>
        </w:rPr>
        <w:t>Agnieszka</w:t>
      </w:r>
      <w:r>
        <w:rPr>
          <w:rFonts w:ascii="Times New Roman" w:hAnsi="Times New Roman"/>
        </w:rPr>
        <w:t xml:space="preserve"> </w:t>
      </w:r>
      <w:r>
        <w:rPr>
          <w:rStyle w:val="ausurname"/>
        </w:rPr>
        <w:t>Rybarczyk</w:t>
      </w:r>
      <w:r>
        <w:rPr>
          <w:rStyle w:val="citefn"/>
          <w:vertAlign w:val="superscript"/>
        </w:rPr>
        <w:t>1,</w:t>
      </w:r>
      <w:r w:rsidR="00B801A8">
        <w:rPr>
          <w:rStyle w:val="citefn"/>
          <w:vertAlign w:val="superscript"/>
        </w:rPr>
        <w:t>3</w:t>
      </w:r>
      <w:r>
        <w:rPr>
          <w:rFonts w:ascii="Times New Roman" w:hAnsi="Times New Roman"/>
        </w:rPr>
        <w:t xml:space="preserve">, </w:t>
      </w:r>
      <w:r>
        <w:rPr>
          <w:rStyle w:val="aufname"/>
        </w:rPr>
        <w:t>Marta</w:t>
      </w:r>
      <w:r>
        <w:rPr>
          <w:rFonts w:ascii="Times New Roman" w:hAnsi="Times New Roman"/>
        </w:rPr>
        <w:t xml:space="preserve"> </w:t>
      </w:r>
      <w:r>
        <w:rPr>
          <w:rStyle w:val="ausurname"/>
        </w:rPr>
        <w:t>Szachniuk</w:t>
      </w:r>
      <w:r>
        <w:rPr>
          <w:rStyle w:val="citefn"/>
          <w:vertAlign w:val="superscript"/>
        </w:rPr>
        <w:t>1,</w:t>
      </w:r>
      <w:r w:rsidR="00B801A8">
        <w:rPr>
          <w:rStyle w:val="citefn"/>
          <w:vertAlign w:val="superscript"/>
        </w:rPr>
        <w:t>3</w:t>
      </w:r>
      <w:r>
        <w:rPr>
          <w:rFonts w:ascii="Times New Roman" w:hAnsi="Times New Roman"/>
        </w:rPr>
        <w:t xml:space="preserve">, </w:t>
      </w:r>
      <w:r>
        <w:rPr>
          <w:rStyle w:val="aufname"/>
        </w:rPr>
        <w:t>Jacek</w:t>
      </w:r>
      <w:r>
        <w:rPr>
          <w:rFonts w:ascii="Times New Roman" w:hAnsi="Times New Roman"/>
        </w:rPr>
        <w:t xml:space="preserve"> </w:t>
      </w:r>
      <w:r>
        <w:rPr>
          <w:rStyle w:val="ausurname"/>
        </w:rPr>
        <w:t>Blazewicz</w:t>
      </w:r>
      <w:r>
        <w:rPr>
          <w:rStyle w:val="citefn"/>
          <w:vertAlign w:val="superscript"/>
        </w:rPr>
        <w:t>1,</w:t>
      </w:r>
      <w:r w:rsidR="00B801A8">
        <w:rPr>
          <w:rStyle w:val="citefn"/>
          <w:vertAlign w:val="superscript"/>
        </w:rPr>
        <w:t>3</w:t>
      </w:r>
      <w:r>
        <w:rPr>
          <w:rFonts w:ascii="Times New Roman" w:hAnsi="Times New Roman"/>
        </w:rPr>
        <w:t xml:space="preserve">, </w:t>
      </w:r>
      <w:r>
        <w:rPr>
          <w:rStyle w:val="aufname"/>
        </w:rPr>
        <w:t>Antonio</w:t>
      </w:r>
      <w:r>
        <w:rPr>
          <w:rFonts w:ascii="Times New Roman" w:hAnsi="Times New Roman"/>
        </w:rPr>
        <w:t xml:space="preserve"> </w:t>
      </w:r>
      <w:r>
        <w:rPr>
          <w:rStyle w:val="ausurname"/>
        </w:rPr>
        <w:t>del Sol</w:t>
      </w:r>
      <w:r>
        <w:rPr>
          <w:rStyle w:val="citefn"/>
          <w:vertAlign w:val="superscript"/>
        </w:rPr>
        <w:t>4</w:t>
      </w:r>
      <w:r>
        <w:rPr>
          <w:rFonts w:ascii="Times New Roman" w:hAnsi="Times New Roman"/>
        </w:rPr>
        <w:t xml:space="preserve">, and </w:t>
      </w:r>
      <w:r>
        <w:rPr>
          <w:rStyle w:val="aufname"/>
        </w:rPr>
        <w:t>Juan M.</w:t>
      </w:r>
      <w:r>
        <w:rPr>
          <w:rFonts w:ascii="Times New Roman" w:hAnsi="Times New Roman"/>
        </w:rPr>
        <w:t xml:space="preserve"> </w:t>
      </w:r>
      <w:r>
        <w:rPr>
          <w:rStyle w:val="ausurname"/>
        </w:rPr>
        <w:t>Falcon-Perez</w:t>
      </w:r>
      <w:r w:rsidR="00B801A8">
        <w:rPr>
          <w:rStyle w:val="citefn"/>
          <w:vertAlign w:val="superscript"/>
        </w:rPr>
        <w:t>2</w:t>
      </w:r>
      <w:r>
        <w:rPr>
          <w:rStyle w:val="citefn"/>
          <w:vertAlign w:val="superscript"/>
        </w:rPr>
        <w:t>,5*</w:t>
      </w:r>
    </w:p>
    <w:p w:rsidR="00A53280" w:rsidRDefault="00A53280">
      <w:pPr>
        <w:pStyle w:val="Affiliations"/>
        <w:autoSpaceDE w:val="0"/>
        <w:autoSpaceDN w:val="0"/>
        <w:adjustRightInd w:val="0"/>
      </w:pPr>
      <w:r>
        <w:rPr>
          <w:vertAlign w:val="superscript"/>
        </w:rPr>
        <w:t>1</w:t>
      </w:r>
      <w:r>
        <w:t>Institute of Computing Science; Poznan University of Technology; Poznan, Poland</w:t>
      </w:r>
    </w:p>
    <w:p w:rsidR="00A53280" w:rsidRDefault="00B801A8">
      <w:pPr>
        <w:pStyle w:val="Affiliations"/>
        <w:autoSpaceDE w:val="0"/>
        <w:autoSpaceDN w:val="0"/>
        <w:adjustRightInd w:val="0"/>
      </w:pPr>
      <w:r>
        <w:rPr>
          <w:vertAlign w:val="superscript"/>
        </w:rPr>
        <w:t>2</w:t>
      </w:r>
      <w:r>
        <w:t>Metabolomics Unit; CIC bioGUNE; CIBERehd; Bizkaia Technology Park; Derio, Bizkaia</w:t>
      </w:r>
      <w:r w:rsidR="00A53280">
        <w:t xml:space="preserve"> Spain</w:t>
      </w:r>
    </w:p>
    <w:p w:rsidR="00A53280" w:rsidRDefault="00B801A8">
      <w:pPr>
        <w:pStyle w:val="Affiliations"/>
        <w:autoSpaceDE w:val="0"/>
        <w:autoSpaceDN w:val="0"/>
        <w:adjustRightInd w:val="0"/>
      </w:pPr>
      <w:r>
        <w:rPr>
          <w:vertAlign w:val="superscript"/>
        </w:rPr>
        <w:t>3</w:t>
      </w:r>
      <w:r w:rsidR="00A53280" w:rsidRPr="00A53280">
        <w:t>In</w:t>
      </w:r>
      <w:r>
        <w:t>stitute of Bioorganic Chemistry;</w:t>
      </w:r>
      <w:r w:rsidR="00A53280" w:rsidRPr="00A53280">
        <w:t xml:space="preserve"> Polish Academy of Sciences</w:t>
      </w:r>
      <w:r>
        <w:t>;</w:t>
      </w:r>
      <w:r w:rsidR="00A53280" w:rsidRPr="00A53280">
        <w:t xml:space="preserve"> Poznan, Poland</w:t>
      </w:r>
    </w:p>
    <w:p w:rsidR="00A53280" w:rsidRDefault="00A53280">
      <w:pPr>
        <w:pStyle w:val="Affiliations"/>
        <w:autoSpaceDE w:val="0"/>
        <w:autoSpaceDN w:val="0"/>
        <w:adjustRightInd w:val="0"/>
      </w:pPr>
      <w:r>
        <w:rPr>
          <w:vertAlign w:val="superscript"/>
        </w:rPr>
        <w:t>4</w:t>
      </w:r>
      <w:r>
        <w:t>Luxembourg Centre for Systems Biomedicine (LCS</w:t>
      </w:r>
      <w:r w:rsidR="00B801A8">
        <w:t>B); University of Luxembourg;</w:t>
      </w:r>
      <w:r>
        <w:t xml:space="preserve"> Luxembourg</w:t>
      </w:r>
    </w:p>
    <w:p w:rsidR="00A53280" w:rsidRDefault="00A53280">
      <w:pPr>
        <w:pStyle w:val="Affiliations"/>
        <w:autoSpaceDE w:val="0"/>
        <w:autoSpaceDN w:val="0"/>
        <w:adjustRightInd w:val="0"/>
      </w:pPr>
      <w:r>
        <w:rPr>
          <w:vertAlign w:val="superscript"/>
        </w:rPr>
        <w:t>5</w:t>
      </w:r>
      <w:r>
        <w:t>IKERBASQUE</w:t>
      </w:r>
      <w:r w:rsidR="00B801A8">
        <w:t>; Basque Foundation for Science;</w:t>
      </w:r>
      <w:r>
        <w:t xml:space="preserve"> Bilbao, Spain</w:t>
      </w:r>
    </w:p>
    <w:p w:rsidR="00A53280" w:rsidRDefault="00A53280">
      <w:pPr>
        <w:pStyle w:val="KWs"/>
        <w:autoSpaceDE w:val="0"/>
        <w:autoSpaceDN w:val="0"/>
        <w:adjustRightInd w:val="0"/>
      </w:pPr>
      <w:r>
        <w:t>Keywords: sorting signal, mRNA, extracellular vesicles</w:t>
      </w:r>
    </w:p>
    <w:p w:rsidR="00A53280" w:rsidRDefault="00B801A8">
      <w:pPr>
        <w:pStyle w:val="J-Correspondence"/>
        <w:autoSpaceDE w:val="0"/>
        <w:autoSpaceDN w:val="0"/>
        <w:adjustRightInd w:val="0"/>
        <w:rPr>
          <w:rFonts w:ascii="Times New Roman" w:hAnsi="Times New Roman"/>
        </w:rPr>
      </w:pPr>
      <w:r>
        <w:rPr>
          <w:rFonts w:ascii="Times New Roman" w:hAnsi="Times New Roman"/>
        </w:rPr>
        <w:t>*</w:t>
      </w:r>
      <w:r w:rsidR="00A53280">
        <w:rPr>
          <w:rFonts w:ascii="Times New Roman" w:hAnsi="Times New Roman"/>
        </w:rPr>
        <w:t>Correspondence to: Juan Falcon-Perez; Email: jfalcon@cicbiogune.es; Agnieszka Rybarczyk; Email: agnieszka.rybarczyk@cs.put.poznan.pl</w:t>
      </w:r>
    </w:p>
    <w:p w:rsidR="00A53280" w:rsidRDefault="00A53280">
      <w:pPr>
        <w:pStyle w:val="Note-Text"/>
        <w:autoSpaceDE w:val="0"/>
        <w:autoSpaceDN w:val="0"/>
        <w:adjustRightInd w:val="0"/>
      </w:pPr>
      <w:r>
        <w:t>Submitted: 03/09/2014; Revised: 05/13/2014; Accepted: 05/21/2014 http://dx.doi.org/10.4161/rna.29305</w:t>
      </w:r>
    </w:p>
    <w:p w:rsidR="00A53280" w:rsidRDefault="00A53280">
      <w:pPr>
        <w:pStyle w:val="Abstract-Text"/>
        <w:autoSpaceDE w:val="0"/>
        <w:autoSpaceDN w:val="0"/>
        <w:adjustRightInd w:val="0"/>
      </w:pPr>
      <w:r>
        <w:t>Intercellular communication mediated by extracellular vesicles has proved to play an important role in normal and pathological scenarios. However not too much information about the sorting mechanisms involved in loading the vesicles is available. Recently, our group has characterized the mRNA content of vesicles released by hepatic cellular systems, showing that a set of transcripts was particularly enriched in the vesicles in comparison with their intracellular abundance. In the current work, based on in silico bioinformatics tools, we have mapped a novel sequence of 12 nucleotides C[TA]G[GC][AGT]G[CT]C[AT]GG[GA], which is significantly enriched in the set of mRNAs that accumulate in extracellular vesicles. By including a 3</w:t>
      </w:r>
      <w:r>
        <w:rPr>
          <w:rFonts w:ascii="Symbol" w:hAnsi="Symbol"/>
        </w:rPr>
        <w:t></w:t>
      </w:r>
      <w:r>
        <w:t xml:space="preserve">-UTR containing this sequence in a luciferase mRNA reporter, we </w:t>
      </w:r>
      <w:r>
        <w:lastRenderedPageBreak/>
        <w:t>have shown that in a hepatic cellular system this reporter mRNA was incorporated into extracellular vesicles. This study identifies a sorting signal in mRNAs that is involved in their enrichment in EVs, within a hepatic non-tumoral cellular model.</w:t>
      </w:r>
    </w:p>
    <w:p w:rsidR="00A53280" w:rsidRDefault="00A53280">
      <w:pPr>
        <w:pStyle w:val="Heading"/>
        <w:autoSpaceDE w:val="0"/>
        <w:autoSpaceDN w:val="0"/>
        <w:adjustRightInd w:val="0"/>
        <w:rPr>
          <w:rFonts w:cs="Times New Roman"/>
        </w:rPr>
      </w:pPr>
      <w:r>
        <w:rPr>
          <w:rFonts w:cs="Times New Roman"/>
        </w:rPr>
        <w:t>Introduction</w:t>
      </w:r>
    </w:p>
    <w:p w:rsidR="00A53280" w:rsidRDefault="00A53280">
      <w:pPr>
        <w:pStyle w:val="BodyText"/>
        <w:autoSpaceDE w:val="0"/>
        <w:autoSpaceDN w:val="0"/>
        <w:adjustRightInd w:val="0"/>
      </w:pPr>
      <w:r>
        <w:t>In recent years, intercellular transference of active macromolecules, mediated by cell-released-extracellular vesicles (EVs), has been recognized as a key regulatory mechanism in many biological processes.</w:t>
      </w:r>
      <w:r>
        <w:rPr>
          <w:rStyle w:val="citebib"/>
          <w:vertAlign w:val="superscript"/>
        </w:rPr>
        <w:t>1-3</w:t>
      </w:r>
      <w:r>
        <w:t xml:space="preserve"> An intensive analysis of EVs content has shown that these vesicles contain a large variety of molecules such as lipids, native and post-translational modified proteins and nucleic acids, including coding and non-coding RNA.</w:t>
      </w:r>
      <w:r>
        <w:rPr>
          <w:rStyle w:val="citebib"/>
          <w:vertAlign w:val="superscript"/>
        </w:rPr>
        <w:t>7,8</w:t>
      </w:r>
      <w:r>
        <w:t xml:space="preserve"> Although various mechanisms of EVs formation and protein loading have been revealed, very little is known about how the genetic material is targeted into EVs. Inside the cells, </w:t>
      </w:r>
      <w:r>
        <w:rPr>
          <w:i/>
        </w:rPr>
        <w:t>cis</w:t>
      </w:r>
      <w:r>
        <w:t>-acting regulatory sequences and trans-acting proteins are considered as the main driving forces for the mRNA intracellular localization. Such sequences, also known as zipcodes, are typically found in the 3</w:t>
      </w:r>
      <w:r>
        <w:rPr>
          <w:rFonts w:ascii="Symbol" w:hAnsi="Symbol"/>
        </w:rPr>
        <w:t></w:t>
      </w:r>
      <w:r>
        <w:t>-unstranslated regions (3</w:t>
      </w:r>
      <w:r>
        <w:rPr>
          <w:rFonts w:ascii="Symbol" w:hAnsi="Symbol"/>
        </w:rPr>
        <w:t></w:t>
      </w:r>
      <w:r>
        <w:t xml:space="preserve">-UTRs) of mRNA transcripts. Several studies have shown that many mRNAs and miRNAs are significantly enriched in EVs supporting the existence of controlled mechanisms for packaging RNAs into EVs. Recently, two studies in tumoral cellular models have thrown light on </w:t>
      </w:r>
      <w:r>
        <w:rPr>
          <w:i/>
        </w:rPr>
        <w:t>cis</w:t>
      </w:r>
      <w:r>
        <w:t>-acting elements that are responsible for the RNA transport into EVs, secreted by glioblastoma</w:t>
      </w:r>
      <w:r>
        <w:rPr>
          <w:rStyle w:val="citebib"/>
          <w:vertAlign w:val="superscript"/>
        </w:rPr>
        <w:t>11</w:t>
      </w:r>
      <w:r>
        <w:t xml:space="preserve"> and melanoma cells.</w:t>
      </w:r>
      <w:r>
        <w:rPr>
          <w:rStyle w:val="citebib"/>
          <w:vertAlign w:val="superscript"/>
        </w:rPr>
        <w:t>12</w:t>
      </w:r>
      <w:r>
        <w:t xml:space="preserve"> Batagov and coworkers</w:t>
      </w:r>
      <w:r>
        <w:rPr>
          <w:rStyle w:val="citebib"/>
          <w:vertAlign w:val="superscript"/>
        </w:rPr>
        <w:t>12</w:t>
      </w:r>
      <w:r>
        <w:t xml:space="preserve"> applied an in silico approach and found a significant enrichment of three motifs (ACCAGCCU, CAGUGGAGC and UAAUCCCA) in 3</w:t>
      </w:r>
      <w:r>
        <w:rPr>
          <w:rFonts w:ascii="Symbol" w:hAnsi="Symbol"/>
        </w:rPr>
        <w:t></w:t>
      </w:r>
      <w:r>
        <w:t>-UTRs of EVs-enriched RNAs. Bolukbasi et al.</w:t>
      </w:r>
      <w:r>
        <w:rPr>
          <w:rStyle w:val="citebib"/>
          <w:vertAlign w:val="superscript"/>
        </w:rPr>
        <w:t>11</w:t>
      </w:r>
      <w:r>
        <w:t xml:space="preserve"> described a stem loop-forming 25-nts sequence capable of increasing the amount of reporter mRNAs in glioblastoma and melanoma EVs approximately two times. Interestingly, the activity of this </w:t>
      </w:r>
      <w:r>
        <w:rPr>
          <w:i/>
        </w:rPr>
        <w:t>cis</w:t>
      </w:r>
      <w:r>
        <w:t>-acting element seems to be controlled by the CTGCC core sequence and miRNA-binding site for miR-1289.</w:t>
      </w:r>
    </w:p>
    <w:p w:rsidR="00A53280" w:rsidRDefault="00A53280">
      <w:pPr>
        <w:pStyle w:val="BodyText"/>
        <w:autoSpaceDE w:val="0"/>
        <w:autoSpaceDN w:val="0"/>
        <w:adjustRightInd w:val="0"/>
      </w:pPr>
      <w:r>
        <w:t>Methods for searching localization signals of proteins or RNAs can be undertaken by experimental and/or computational approaches. Wet-lab experiments allow for an observation of real system behavior in the response to an external stimuli or an alteration of the system. Unfortunately, biological approaches are often difficult, expensive and time consuming. Computational approaches usually do not suffer from such drawbacks and they proved to be useful for the analysis of a large amount of data. However, motif discovery using computational methods also turned out to be difficult. To our knowledge, there are over a hundred of different algorithms dedicated to motif finding</w:t>
      </w:r>
      <w:r>
        <w:rPr>
          <w:rStyle w:val="citebib"/>
          <w:vertAlign w:val="superscript"/>
        </w:rPr>
        <w:t>13-18</w:t>
      </w:r>
      <w:r>
        <w:t xml:space="preserve"> but none of them is able to warranty a successful motif identification. Recent review of the 13 most popular motif finding algorithms has showed that sensitivity and the predictive value were estimated under 15% for most of them.</w:t>
      </w:r>
      <w:r>
        <w:rPr>
          <w:rStyle w:val="citebib"/>
          <w:vertAlign w:val="superscript"/>
        </w:rPr>
        <w:t>19</w:t>
      </w:r>
      <w:r>
        <w:t xml:space="preserve"> Thus, combining in silico and in vitro approaches seems to be the best way of efficient motif identification.</w:t>
      </w:r>
    </w:p>
    <w:p w:rsidR="00A53280" w:rsidRDefault="00A53280">
      <w:pPr>
        <w:pStyle w:val="BodyText"/>
        <w:autoSpaceDE w:val="0"/>
        <w:autoSpaceDN w:val="0"/>
        <w:adjustRightInd w:val="0"/>
      </w:pPr>
      <w:r>
        <w:t>In this work, we have combined the two approaches to investigate a hepatic cellular model and check whether any sequence within mRNA may act like the zipcode that targets it into EVs. In our analysis, we used the transcriptomics data obtained from the study of the liver-derived cell line MLP29.</w:t>
      </w:r>
      <w:r>
        <w:rPr>
          <w:rStyle w:val="citebib"/>
          <w:vertAlign w:val="superscript"/>
        </w:rPr>
        <w:t>20</w:t>
      </w:r>
      <w:r>
        <w:t xml:space="preserve"> During the in silico phase, first the data was analyzed in order to obtain detailed information about the sequences, and different data sets were prepared. Afterwards, the mRNA sorting motifs, previously reported by other groups were analyzed.</w:t>
      </w:r>
      <w:r>
        <w:rPr>
          <w:rStyle w:val="citebib"/>
          <w:vertAlign w:val="superscript"/>
        </w:rPr>
        <w:t>11,12</w:t>
      </w:r>
      <w:r>
        <w:t xml:space="preserve"> We have found that they do not play a significant role in the targeting of RNA into hepatic EVs. Next, we searched for novel motifs. Using MEME</w:t>
      </w:r>
      <w:r>
        <w:rPr>
          <w:rStyle w:val="citebib"/>
          <w:vertAlign w:val="superscript"/>
        </w:rPr>
        <w:t>16</w:t>
      </w:r>
      <w:r>
        <w:t xml:space="preserve"> we were able to reveal  12 sequences, 7 to 15-nts long, which were significantly more abundant in EVs-enriched RNAs of hepatic origin. Then, we performed a secondary structure prediction along with a search for miRNA binding sites in these sequences. As a result we have identified a 12-nt sequence C[TA]G[GC][AGT]G[CT]C[AT]GG[GA] included in a stem loop-forming region that is observed in 39,6% of the 3</w:t>
      </w:r>
      <w:r>
        <w:rPr>
          <w:rFonts w:ascii="Symbol" w:hAnsi="Symbol"/>
        </w:rPr>
        <w:t></w:t>
      </w:r>
      <w:r>
        <w:t>-UTRs of the EVs-enriched mRNAs. Incorporation of a 3</w:t>
      </w:r>
      <w:r>
        <w:rPr>
          <w:rFonts w:ascii="Symbol" w:hAnsi="Symbol"/>
        </w:rPr>
        <w:t></w:t>
      </w:r>
      <w:r>
        <w:t>-UTR containing this motif into the mRNA of the luciferase gene resulted in a significant increment of targeting into EVs of this reporter mRNA.</w:t>
      </w:r>
    </w:p>
    <w:p w:rsidR="00A53280" w:rsidRDefault="00A53280">
      <w:pPr>
        <w:pStyle w:val="Heading"/>
        <w:autoSpaceDE w:val="0"/>
        <w:autoSpaceDN w:val="0"/>
        <w:adjustRightInd w:val="0"/>
        <w:rPr>
          <w:rFonts w:cs="Times New Roman"/>
        </w:rPr>
      </w:pPr>
      <w:r>
        <w:rPr>
          <w:rFonts w:cs="Times New Roman"/>
        </w:rPr>
        <w:t>Results</w:t>
      </w:r>
    </w:p>
    <w:p w:rsidR="00A53280" w:rsidRDefault="00A53280">
      <w:pPr>
        <w:pStyle w:val="Subhead1"/>
        <w:autoSpaceDE w:val="0"/>
        <w:autoSpaceDN w:val="0"/>
        <w:adjustRightInd w:val="0"/>
      </w:pPr>
      <w:r>
        <w:t>Preliminary analysis of data and data sets preparation</w:t>
      </w:r>
    </w:p>
    <w:p w:rsidR="00A53280" w:rsidRDefault="00A53280">
      <w:pPr>
        <w:pStyle w:val="BodyText"/>
        <w:autoSpaceDE w:val="0"/>
        <w:autoSpaceDN w:val="0"/>
        <w:adjustRightInd w:val="0"/>
      </w:pPr>
      <w:r>
        <w:t>In order to find sequence motifs that were significantly enriched in RNAs contained in hepatic EVs and, at the same time, low represented in the RNAs poorly found in EVs, two data sets were generated from the data reported by Royo et al.</w:t>
      </w:r>
      <w:r>
        <w:rPr>
          <w:rStyle w:val="citebib"/>
          <w:vertAlign w:val="superscript"/>
        </w:rPr>
        <w:t>20</w:t>
      </w:r>
      <w:r>
        <w:t xml:space="preserve">: data set </w:t>
      </w:r>
      <w:r>
        <w:rPr>
          <w:b/>
        </w:rPr>
        <w:t>a</w:t>
      </w:r>
      <w:r>
        <w:t xml:space="preserve"> (RNAs enriched in EVs) and data set </w:t>
      </w:r>
      <w:r>
        <w:rPr>
          <w:b/>
        </w:rPr>
        <w:t>b</w:t>
      </w:r>
      <w:r>
        <w:t xml:space="preserve"> (RNAs underrepresented in EVs). First, we searched the NCBI database</w:t>
      </w:r>
      <w:r>
        <w:rPr>
          <w:rStyle w:val="citebib"/>
          <w:vertAlign w:val="superscript"/>
        </w:rPr>
        <w:t>22</w:t>
      </w:r>
      <w:r>
        <w:t xml:space="preserve"> in order to obtain detailed information about the sequences. Data set </w:t>
      </w:r>
      <w:r>
        <w:rPr>
          <w:b/>
        </w:rPr>
        <w:t>a</w:t>
      </w:r>
      <w:r>
        <w:t xml:space="preserve"> contained 92 exosomal records, where 12 sequences (i.e., 13,04% of data set) were characterized as full insert sequences, 80 (86,96% of data set) - as mRNAs. In contrast to sequences from data set </w:t>
      </w:r>
      <w:r>
        <w:rPr>
          <w:b/>
        </w:rPr>
        <w:t>a</w:t>
      </w:r>
      <w:r>
        <w:t xml:space="preserve"> only 2 (2,27% of data set) sequences from data set </w:t>
      </w:r>
      <w:r>
        <w:rPr>
          <w:b/>
        </w:rPr>
        <w:t>b</w:t>
      </w:r>
      <w:r>
        <w:t xml:space="preserve"> were identified as full insert sequences, while the 86 remaining sequences were described as mRNAs. The length of the EVs sequences ranged from 294 nt to 6943 nt, while the length of sequences underrepresented in EVs ranged from 83 nt to 6453 nt (there were not miRNA sequences among the data).</w:t>
      </w:r>
    </w:p>
    <w:p w:rsidR="00A53280" w:rsidRDefault="00A53280">
      <w:pPr>
        <w:pStyle w:val="BodyText"/>
        <w:autoSpaceDE w:val="0"/>
        <w:autoSpaceDN w:val="0"/>
        <w:adjustRightInd w:val="0"/>
      </w:pPr>
      <w:r>
        <w:t xml:space="preserve">Afterwards, data sets </w:t>
      </w:r>
      <w:r>
        <w:rPr>
          <w:b/>
        </w:rPr>
        <w:t>a</w:t>
      </w:r>
      <w:r>
        <w:t xml:space="preserve"> and </w:t>
      </w:r>
      <w:r>
        <w:rPr>
          <w:b/>
        </w:rPr>
        <w:t>b</w:t>
      </w:r>
      <w:r>
        <w:t xml:space="preserve"> were divided into different subsets in order to perform a deeper analysis of the data. First, we decided to examine UTR sequences because the targeting motifs were mostly found in the UTRs. However, not for all analyzed sequences the UTRs are known. Therefore, we analyzed both full sequences and 3</w:t>
      </w:r>
      <w:r>
        <w:rPr>
          <w:rFonts w:ascii="Symbol" w:hAnsi="Symbol"/>
        </w:rPr>
        <w:t></w:t>
      </w:r>
      <w:r>
        <w:t>-UTRs and 5</w:t>
      </w:r>
      <w:r>
        <w:rPr>
          <w:rFonts w:ascii="Symbol" w:hAnsi="Symbol"/>
        </w:rPr>
        <w:t></w:t>
      </w:r>
      <w:r>
        <w:t>-UTRs (each separately). Second, we took into consideration the presence of repetitive elements. It could lead to high number of false positives, but on the other hand, they could serve as binding sites for trans-acting factors involved in sorting of RNA into EVs. Taking these facts into account, two subgroups of data were generated: one containing the repetitive elements, which was labeled “unmasked,” and another created by removing these elements, which was labeled “masked” (</w:t>
      </w:r>
      <w:r>
        <w:rPr>
          <w:rStyle w:val="citetbl"/>
        </w:rPr>
        <w:t>Table 1</w:t>
      </w:r>
      <w:r>
        <w:t>).</w:t>
      </w:r>
    </w:p>
    <w:p w:rsidR="00A53280" w:rsidRDefault="00A53280">
      <w:pPr>
        <w:pStyle w:val="Subhead1"/>
        <w:autoSpaceDE w:val="0"/>
        <w:autoSpaceDN w:val="0"/>
        <w:adjustRightInd w:val="0"/>
      </w:pPr>
      <w:r>
        <w:t>Motif occurrence in mRNAs enriched in EVs of hepatic origin</w:t>
      </w:r>
    </w:p>
    <w:p w:rsidR="00A53280" w:rsidRDefault="00A53280">
      <w:pPr>
        <w:pStyle w:val="BodyText"/>
        <w:autoSpaceDE w:val="0"/>
        <w:autoSpaceDN w:val="0"/>
        <w:adjustRightInd w:val="0"/>
      </w:pPr>
      <w:r>
        <w:t>We searched our data set [mRNA-contained in EVs released by MLP29]</w:t>
      </w:r>
      <w:r>
        <w:rPr>
          <w:rStyle w:val="citebib"/>
          <w:vertAlign w:val="superscript"/>
        </w:rPr>
        <w:t>20</w:t>
      </w:r>
      <w:r>
        <w:t xml:space="preserve"> to find out whether any of the previously reported motifs</w:t>
      </w:r>
      <w:r>
        <w:rPr>
          <w:rStyle w:val="citebib"/>
          <w:vertAlign w:val="superscript"/>
        </w:rPr>
        <w:t>11,12</w:t>
      </w:r>
      <w:r>
        <w:t xml:space="preserve"> were potentially involved in the recruitment of mRNAs to hepatic EVs. The results showed that there was no significant enrichment of any of these motifs in the data set (</w:t>
      </w:r>
      <w:r>
        <w:rPr>
          <w:rStyle w:val="citetbl"/>
        </w:rPr>
        <w:t>Table 2</w:t>
      </w:r>
      <w:r>
        <w:t>), indicating that the targeting mechanisms in hepatic EVs could require different motifs than in the scenarios used in the previous works.</w:t>
      </w:r>
      <w:r>
        <w:rPr>
          <w:rStyle w:val="citebib"/>
          <w:vertAlign w:val="superscript"/>
        </w:rPr>
        <w:t>11,12</w:t>
      </w:r>
    </w:p>
    <w:p w:rsidR="00A53280" w:rsidRDefault="00A53280">
      <w:pPr>
        <w:pStyle w:val="Subhead1"/>
        <w:autoSpaceDE w:val="0"/>
        <w:autoSpaceDN w:val="0"/>
        <w:adjustRightInd w:val="0"/>
      </w:pPr>
      <w:r>
        <w:t>Motif search within mRNAs enriched in EVs of hepatic origin</w:t>
      </w:r>
    </w:p>
    <w:p w:rsidR="00A53280" w:rsidRDefault="00A53280">
      <w:pPr>
        <w:pStyle w:val="BodyText"/>
        <w:autoSpaceDE w:val="0"/>
        <w:autoSpaceDN w:val="0"/>
        <w:adjustRightInd w:val="0"/>
      </w:pPr>
      <w:r>
        <w:t xml:space="preserve">In order to obtain sequences significantly enriched in RNAs, contained in EVs we have compared data sets 1a-6a </w:t>
      </w:r>
      <w:r>
        <w:rPr>
          <w:i/>
        </w:rPr>
        <w:t>vs</w:t>
      </w:r>
      <w:r>
        <w:t xml:space="preserve"> their 1b-6b counterparts (</w:t>
      </w:r>
      <w:r>
        <w:rPr>
          <w:rStyle w:val="citetbl"/>
        </w:rPr>
        <w:t>Table 1</w:t>
      </w:r>
      <w:r>
        <w:t>).</w:t>
      </w:r>
    </w:p>
    <w:p w:rsidR="00A53280" w:rsidRDefault="00A53280">
      <w:pPr>
        <w:pStyle w:val="BodyText"/>
        <w:autoSpaceDE w:val="0"/>
        <w:autoSpaceDN w:val="0"/>
        <w:adjustRightInd w:val="0"/>
      </w:pPr>
      <w:r>
        <w:t xml:space="preserve">Initially, we have used conventional multiple alignment algorithms described in </w:t>
      </w:r>
      <w:r>
        <w:rPr>
          <w:i/>
        </w:rPr>
        <w:t>Material and Methods</w:t>
      </w:r>
      <w:r>
        <w:t xml:space="preserve"> section. Unfortunately none of them revealed any statistically significant motifs. In the case of unmasked sequence data sets 1a, 1b, 3a, 3b, 5a and 5b, only poly(A) tails and GC-rich regions were found. Although some consensus regions were found in the masked data sets, the results were still not acceptable because of the weak conservation of these regions. Even though this approach proved to be useful in the analysis performed by Bolukbasi et al.,</w:t>
      </w:r>
      <w:r>
        <w:rPr>
          <w:rStyle w:val="citebib"/>
          <w:vertAlign w:val="superscript"/>
        </w:rPr>
        <w:t>11</w:t>
      </w:r>
      <w:r>
        <w:t xml:space="preserve"> similar negative result using this methodology was obtained in a study by Batagov et al.</w:t>
      </w:r>
      <w:r>
        <w:rPr>
          <w:rStyle w:val="citebib"/>
          <w:vertAlign w:val="superscript"/>
        </w:rPr>
        <w:t>12</w:t>
      </w:r>
      <w:r>
        <w:t xml:space="preserve"> Thus, we have decided to use a local alignment algorithm implemented in BLAST,</w:t>
      </w:r>
      <w:r>
        <w:rPr>
          <w:rStyle w:val="citebib"/>
          <w:vertAlign w:val="superscript"/>
        </w:rPr>
        <w:t>21</w:t>
      </w:r>
      <w:r>
        <w:t xml:space="preserve"> which resembled the successful </w:t>
      </w:r>
      <w:r>
        <w:rPr>
          <w:i/>
        </w:rPr>
        <w:t>ab initio</w:t>
      </w:r>
      <w:r>
        <w:t xml:space="preserve"> approach described by Batagov et al.</w:t>
      </w:r>
      <w:r>
        <w:rPr>
          <w:rStyle w:val="citebib"/>
          <w:vertAlign w:val="superscript"/>
        </w:rPr>
        <w:t>12</w:t>
      </w:r>
      <w:r>
        <w:t xml:space="preserve"> However, the results were still unsatisfactory. As the previous methods based on both global and local alignments were not satisfactory, we decided to use Multiple EM for Motif Elicitation (MEME) - a well-known algorithm designed for de novo motif discovery, which - according to Tompa et al.</w:t>
      </w:r>
      <w:r>
        <w:rPr>
          <w:rStyle w:val="citebib"/>
          <w:vertAlign w:val="superscript"/>
        </w:rPr>
        <w:t>19</w:t>
      </w:r>
      <w:r>
        <w:t xml:space="preserve"> - proved to be one of the best for analysis of mouse data sets.</w:t>
      </w:r>
      <w:r>
        <w:rPr>
          <w:rStyle w:val="citebib"/>
          <w:vertAlign w:val="superscript"/>
        </w:rPr>
        <w:t>16</w:t>
      </w:r>
      <w:r>
        <w:t xml:space="preserve"> As the next step, the motifs that were highly conserved were selected for the further analysis. Conservation in case of nucleotide occurrences considered as sites location within a sequence and number of repetitions together with a motif structure was investigated. As a result we obtained 12 candidate motifs (</w:t>
      </w:r>
      <w:r>
        <w:rPr>
          <w:rStyle w:val="citetbl"/>
        </w:rPr>
        <w:t>Table 3</w:t>
      </w:r>
      <w:r>
        <w:t>).</w:t>
      </w:r>
    </w:p>
    <w:p w:rsidR="00A53280" w:rsidRDefault="00A53280">
      <w:pPr>
        <w:pStyle w:val="Subhead1"/>
        <w:autoSpaceDE w:val="0"/>
        <w:autoSpaceDN w:val="0"/>
        <w:adjustRightInd w:val="0"/>
      </w:pPr>
      <w:r>
        <w:t>Prediction of secondary structures</w:t>
      </w:r>
    </w:p>
    <w:p w:rsidR="00A53280" w:rsidRDefault="00A53280">
      <w:pPr>
        <w:pStyle w:val="BodyText"/>
        <w:autoSpaceDE w:val="0"/>
        <w:autoSpaceDN w:val="0"/>
        <w:adjustRightInd w:val="0"/>
      </w:pPr>
      <w:r>
        <w:t>To investigate if the secondary structures of the motif and their adjacent sequences were conserved, a computational analysis of RNA secondary structures was performed using mfold.</w:t>
      </w:r>
      <w:r>
        <w:rPr>
          <w:rStyle w:val="citebib"/>
          <w:vertAlign w:val="superscript"/>
        </w:rPr>
        <w:t>28</w:t>
      </w:r>
      <w:r>
        <w:t xml:space="preserve"> We have found that the candidate motifs were often located within a stem-loop structure; </w:t>
      </w:r>
      <w:r>
        <w:rPr>
          <w:rStyle w:val="citefig"/>
        </w:rPr>
        <w:t>Figure 1</w:t>
      </w:r>
      <w:r>
        <w:t xml:space="preserve"> shows representative example.</w:t>
      </w:r>
    </w:p>
    <w:p w:rsidR="00A53280" w:rsidRDefault="00A53280">
      <w:pPr>
        <w:pStyle w:val="Subhead1"/>
        <w:autoSpaceDE w:val="0"/>
        <w:autoSpaceDN w:val="0"/>
        <w:adjustRightInd w:val="0"/>
      </w:pPr>
      <w:r>
        <w:t>MicroRNAs analysis</w:t>
      </w:r>
    </w:p>
    <w:p w:rsidR="00A53280" w:rsidRDefault="00A53280">
      <w:pPr>
        <w:pStyle w:val="BodyText"/>
        <w:autoSpaceDE w:val="0"/>
        <w:autoSpaceDN w:val="0"/>
        <w:adjustRightInd w:val="0"/>
      </w:pPr>
      <w:r>
        <w:t>As previously mentioned Bolukbasi and coworkers found that miRNA can be involved in the EVs targeting mechanism.</w:t>
      </w:r>
      <w:r>
        <w:rPr>
          <w:rStyle w:val="citebib"/>
          <w:vertAlign w:val="superscript"/>
        </w:rPr>
        <w:t>11</w:t>
      </w:r>
      <w:r>
        <w:t xml:space="preserve"> Based upon this, we decided to detect if our selected candidate motifs could be target for microRNAs. We performed miRNA-binding site scan using miRanda.</w:t>
      </w:r>
      <w:r>
        <w:rPr>
          <w:rStyle w:val="citebib"/>
          <w:vertAlign w:val="superscript"/>
        </w:rPr>
        <w:t>29</w:t>
      </w:r>
      <w:r>
        <w:t xml:space="preserve"> First, all known mouse miRNAs were scanned against 12 conserved candidate motifs. Then, we characterized experimentally the microRNAs that were released by the MLP29 cell line as describe in </w:t>
      </w:r>
      <w:r>
        <w:rPr>
          <w:i/>
        </w:rPr>
        <w:t>Materials and Method</w:t>
      </w:r>
      <w:r>
        <w:t xml:space="preserve"> section. The complete list of miRNAs secreted by MLP29 is listed in </w:t>
      </w:r>
      <w:r>
        <w:rPr>
          <w:rStyle w:val="citesuppl"/>
        </w:rPr>
        <w:t>Table S2</w:t>
      </w:r>
      <w:r>
        <w:t>. These miRNAs were used to perform miRNA-binding site scan using miRanda against the 12 conserved motifs. As result of this analysis we have detected a number of miRNAs that could potentially bind the motifs (</w:t>
      </w:r>
      <w:r>
        <w:rPr>
          <w:rStyle w:val="citetbl"/>
        </w:rPr>
        <w:t>Table 4</w:t>
      </w:r>
      <w:r>
        <w:t>).</w:t>
      </w:r>
    </w:p>
    <w:p w:rsidR="00A53280" w:rsidRDefault="00A53280">
      <w:pPr>
        <w:pStyle w:val="Subhead1"/>
        <w:autoSpaceDE w:val="0"/>
        <w:autoSpaceDN w:val="0"/>
        <w:adjustRightInd w:val="0"/>
      </w:pPr>
      <w:r>
        <w:t>Statistical validation</w:t>
      </w:r>
    </w:p>
    <w:p w:rsidR="00A53280" w:rsidRDefault="00A53280">
      <w:pPr>
        <w:pStyle w:val="BodyText"/>
        <w:autoSpaceDE w:val="0"/>
        <w:autoSpaceDN w:val="0"/>
        <w:adjustRightInd w:val="0"/>
      </w:pPr>
      <w:r>
        <w:t>As most of the conserved motifs were not found within UTRs, only motif 3 from data set 6a and motif 7 from data set 5a -both in 3</w:t>
      </w:r>
      <w:r>
        <w:rPr>
          <w:rFonts w:ascii="Symbol" w:hAnsi="Symbol"/>
        </w:rPr>
        <w:t></w:t>
      </w:r>
      <w:r>
        <w:t>UTRs- were selected for further studies. 3</w:t>
      </w:r>
      <w:r>
        <w:rPr>
          <w:rFonts w:ascii="Symbol" w:hAnsi="Symbol"/>
        </w:rPr>
        <w:t></w:t>
      </w:r>
      <w:r>
        <w:t>-UTRs of sequences from complete MLP29 transcriptomics data were searched for motif 3 from the data set 6a and motif 7 from the data set 5a. Next, all known mouse 3</w:t>
      </w:r>
      <w:r>
        <w:rPr>
          <w:rFonts w:ascii="Symbol" w:hAnsi="Symbol"/>
        </w:rPr>
        <w:t></w:t>
      </w:r>
      <w:r>
        <w:t>-UTR RNA sequences and all known mouse transcripts were scanned for the occurrences of the aforementioned motifs. Only motif 3 was positively validated based on a strong positive correlation between the number of motif occurrences in transcripts and foldchange values obtained from the microarray experiment (</w:t>
      </w:r>
      <w:r>
        <w:rPr>
          <w:rStyle w:val="citefig"/>
        </w:rPr>
        <w:t>Fig. 2</w:t>
      </w:r>
      <w:r>
        <w:t>). In the case of motif 7 there was no correlation between the number of its occurrences in transcripts and foldchange values (</w:t>
      </w:r>
      <w:r>
        <w:rPr>
          <w:rStyle w:val="citefig"/>
        </w:rPr>
        <w:t>Fig. 2</w:t>
      </w:r>
      <w:r>
        <w:t>). For both motifs plots visualizing the correlation between the number of motif occurrences in transcripts and intensity showed that there was no correlation between these parameters (</w:t>
      </w:r>
      <w:r>
        <w:rPr>
          <w:rStyle w:val="citefig"/>
        </w:rPr>
        <w:t>Fig. 3</w:t>
      </w:r>
      <w:r>
        <w:t>). The results suggest that, regardless of weak conservation of motif 3, it might play a role in RNA transport to EVs, as frequent occurrence of this motif correlates with higher negative foldchange values. This conclusion is supported by the results of the miRNA analysis. Binding sites for MLP29 miRNAs have been found for motif 3 and have not been found for motif 7. On the other hand, the results of the analysis do not suggest that motif 7 might play a role in RNA transport to EVs, even though this motif seems to be well conserved.</w:t>
      </w:r>
    </w:p>
    <w:p w:rsidR="00A53280" w:rsidRDefault="00A53280">
      <w:pPr>
        <w:pStyle w:val="Subhead1"/>
        <w:autoSpaceDE w:val="0"/>
        <w:autoSpaceDN w:val="0"/>
        <w:adjustRightInd w:val="0"/>
      </w:pPr>
      <w:r>
        <w:t>Design of the in vitro experiment</w:t>
      </w:r>
    </w:p>
    <w:p w:rsidR="00A53280" w:rsidRDefault="00A53280">
      <w:pPr>
        <w:pStyle w:val="BodyText"/>
        <w:autoSpaceDE w:val="0"/>
        <w:autoSpaceDN w:val="0"/>
        <w:adjustRightInd w:val="0"/>
      </w:pPr>
      <w:r>
        <w:t>Results obtained from the statistical validation allowed choosing the best candidates for wet lab experiment. We decided to keep motif 7 as a control. For wet lab experiment we choose the 3</w:t>
      </w:r>
      <w:r>
        <w:rPr>
          <w:rFonts w:ascii="Symbol" w:hAnsi="Symbol"/>
        </w:rPr>
        <w:t></w:t>
      </w:r>
      <w:r>
        <w:t xml:space="preserve">-UTR of the </w:t>
      </w:r>
      <w:r>
        <w:rPr>
          <w:i/>
        </w:rPr>
        <w:t>Cst6</w:t>
      </w:r>
      <w:r>
        <w:t xml:space="preserve">, </w:t>
      </w:r>
      <w:r>
        <w:rPr>
          <w:i/>
        </w:rPr>
        <w:t>Net1</w:t>
      </w:r>
      <w:r>
        <w:t xml:space="preserve"> and </w:t>
      </w:r>
      <w:r>
        <w:rPr>
          <w:i/>
        </w:rPr>
        <w:t>ActB</w:t>
      </w:r>
      <w:r>
        <w:t xml:space="preserve"> genes. </w:t>
      </w:r>
      <w:r>
        <w:rPr>
          <w:i/>
        </w:rPr>
        <w:t>Cst6</w:t>
      </w:r>
      <w:r>
        <w:t xml:space="preserve"> was the second most enriched mRNA sequence in the EVs. Its 3</w:t>
      </w:r>
      <w:r>
        <w:rPr>
          <w:rFonts w:ascii="Symbol" w:hAnsi="Symbol"/>
        </w:rPr>
        <w:t></w:t>
      </w:r>
      <w:r>
        <w:t>-UTR contained many instances of motif 3, but since that motif did not seem to be well conserved, we decided to clone the whole 3</w:t>
      </w:r>
      <w:r>
        <w:rPr>
          <w:rFonts w:ascii="Symbol" w:hAnsi="Symbol"/>
        </w:rPr>
        <w:t></w:t>
      </w:r>
      <w:r>
        <w:t>-UTR. Furthermore, there were miRNAs predicted to bind to some of these motif variants according to miRanda results. The 3</w:t>
      </w:r>
      <w:r>
        <w:rPr>
          <w:rFonts w:ascii="Symbol" w:hAnsi="Symbol"/>
        </w:rPr>
        <w:t></w:t>
      </w:r>
      <w:r>
        <w:t xml:space="preserve">-UTR of </w:t>
      </w:r>
      <w:r>
        <w:rPr>
          <w:i/>
        </w:rPr>
        <w:t>Net1</w:t>
      </w:r>
      <w:r>
        <w:t xml:space="preserve"> contained only one instance of motif 3 and would be useful to confirm whether only one instance of that motif was sufficient for transporting its carrier to EVs. The 3</w:t>
      </w:r>
      <w:r>
        <w:rPr>
          <w:rFonts w:ascii="Symbol" w:hAnsi="Symbol"/>
        </w:rPr>
        <w:t></w:t>
      </w:r>
      <w:r>
        <w:t xml:space="preserve">-UTR of </w:t>
      </w:r>
      <w:r>
        <w:rPr>
          <w:i/>
        </w:rPr>
        <w:t>ActB</w:t>
      </w:r>
      <w:r>
        <w:t xml:space="preserve"> was chosen as a control. Despite the fact that this gene's mRNA was enriched in the EVs, the analysis showed that its 3</w:t>
      </w:r>
      <w:r>
        <w:rPr>
          <w:rFonts w:ascii="Symbol" w:hAnsi="Symbol"/>
        </w:rPr>
        <w:t></w:t>
      </w:r>
      <w:r>
        <w:t>-UTR did not contain motif 3, but it contained motif 7 which did not seem to play a role in RNA transport into EVs according to statistical validation results.</w:t>
      </w:r>
    </w:p>
    <w:p w:rsidR="00A53280" w:rsidRDefault="00A53280">
      <w:pPr>
        <w:pStyle w:val="Subhead1"/>
        <w:autoSpaceDE w:val="0"/>
        <w:autoSpaceDN w:val="0"/>
        <w:adjustRightInd w:val="0"/>
      </w:pPr>
      <w:r>
        <w:t>Validation in a cellular system</w:t>
      </w:r>
    </w:p>
    <w:p w:rsidR="00A53280" w:rsidRDefault="00A53280">
      <w:pPr>
        <w:pStyle w:val="BodyText"/>
        <w:autoSpaceDE w:val="0"/>
        <w:autoSpaceDN w:val="0"/>
        <w:adjustRightInd w:val="0"/>
      </w:pPr>
      <w:r>
        <w:t>In order to validate motif 3 from data set 6a and motif 7 from data set 5a, we replaced the 3</w:t>
      </w:r>
      <w:r>
        <w:rPr>
          <w:rFonts w:ascii="Symbol" w:hAnsi="Symbol"/>
        </w:rPr>
        <w:t></w:t>
      </w:r>
      <w:r>
        <w:t>-UTR of luciferase gene in the pcDNA 3 Luc SV5 (Invitrogen) vector by the 3</w:t>
      </w:r>
      <w:r>
        <w:rPr>
          <w:rFonts w:ascii="Symbol" w:hAnsi="Symbol"/>
        </w:rPr>
        <w:t></w:t>
      </w:r>
      <w:r>
        <w:t xml:space="preserve">-UTR of transcripts containing the chosen motifs as described in </w:t>
      </w:r>
      <w:r>
        <w:rPr>
          <w:i/>
        </w:rPr>
        <w:t>Materials and Methods</w:t>
      </w:r>
      <w:r>
        <w:t xml:space="preserve"> section. After transfection of the plasmids into MLP29 cells, the presence of the luciferase transcript was examined in cells and in the EVs released by these cells. In </w:t>
      </w:r>
      <w:r>
        <w:rPr>
          <w:rStyle w:val="citefig"/>
        </w:rPr>
        <w:t>Figure 4</w:t>
      </w:r>
      <w:r>
        <w:t xml:space="preserve"> the LUC/NPTII ratio of foldchanges for each construct in cells and EVs is plotted. The graph represents the average of three independent experiments +/</w:t>
      </w:r>
      <w:r>
        <w:rPr>
          <w:rFonts w:ascii="Symbol" w:hAnsi="Symbol"/>
        </w:rPr>
        <w:t></w:t>
      </w:r>
      <w:r>
        <w:t xml:space="preserve"> SEM. The negative values denote that NPTII transcripts were more abundant than luciferase in the RNA extracted from cells transfected with modified vectors, when compared with the proportion observed in cells transfected with the unmodified vector. However, the opposite is true for the RNA extracted from EVs, that is, luciferase is more abundant than NPTII in the EVs. The interpretation of these results is that luciferase transcripts are exported out of the cells into EVs more efficiently if they include the 3</w:t>
      </w:r>
      <w:r>
        <w:rPr>
          <w:rFonts w:ascii="Symbol" w:hAnsi="Symbol"/>
        </w:rPr>
        <w:t></w:t>
      </w:r>
      <w:r>
        <w:t xml:space="preserve">-UTR containing motif 3 (the tail of </w:t>
      </w:r>
      <w:r>
        <w:rPr>
          <w:i/>
        </w:rPr>
        <w:t>Cst6</w:t>
      </w:r>
      <w:r>
        <w:t xml:space="preserve"> or </w:t>
      </w:r>
      <w:r>
        <w:rPr>
          <w:i/>
        </w:rPr>
        <w:t>Net1</w:t>
      </w:r>
      <w:r>
        <w:t>). Incorporation of the 3</w:t>
      </w:r>
      <w:r>
        <w:rPr>
          <w:rFonts w:ascii="Symbol" w:hAnsi="Symbol"/>
        </w:rPr>
        <w:t></w:t>
      </w:r>
      <w:r>
        <w:t xml:space="preserve">-UTR containing motif 7 (the tail of </w:t>
      </w:r>
      <w:r>
        <w:rPr>
          <w:i/>
        </w:rPr>
        <w:t>ActB</w:t>
      </w:r>
      <w:r>
        <w:t xml:space="preserve">) into luciferase transcripts does not lead to the export of luciferase into EVs, as expected. The normalization with </w:t>
      </w:r>
      <w:r>
        <w:rPr>
          <w:i/>
        </w:rPr>
        <w:t>NPTII</w:t>
      </w:r>
      <w:r>
        <w:t xml:space="preserve"> gene allows avoiding false results due to differences in the efficiency of transfection. The opposite tendencies noticed in cells and EVs fractions proved that we did not observe an artifact due to the different efficiency of the transcription after the tail incorporation.</w:t>
      </w:r>
    </w:p>
    <w:p w:rsidR="00A53280" w:rsidRDefault="00A53280">
      <w:pPr>
        <w:pStyle w:val="Heading"/>
        <w:autoSpaceDE w:val="0"/>
        <w:autoSpaceDN w:val="0"/>
        <w:adjustRightInd w:val="0"/>
        <w:rPr>
          <w:rFonts w:cs="Times New Roman"/>
        </w:rPr>
      </w:pPr>
      <w:r>
        <w:rPr>
          <w:rFonts w:cs="Times New Roman"/>
        </w:rPr>
        <w:t>Discussion</w:t>
      </w:r>
    </w:p>
    <w:p w:rsidR="00A53280" w:rsidRDefault="00A53280">
      <w:pPr>
        <w:pStyle w:val="BodyText"/>
        <w:autoSpaceDE w:val="0"/>
        <w:autoSpaceDN w:val="0"/>
        <w:adjustRightInd w:val="0"/>
      </w:pPr>
      <w:r>
        <w:t>The study of EVs as mediators of physiological and pathological processes,</w:t>
      </w:r>
      <w:r>
        <w:rPr>
          <w:rStyle w:val="citebib"/>
          <w:vertAlign w:val="superscript"/>
        </w:rPr>
        <w:t>30</w:t>
      </w:r>
      <w:r>
        <w:t xml:space="preserve"> as therapeutics agents,</w:t>
      </w:r>
      <w:r>
        <w:rPr>
          <w:rStyle w:val="citebib"/>
          <w:vertAlign w:val="superscript"/>
        </w:rPr>
        <w:t>31</w:t>
      </w:r>
      <w:r>
        <w:t xml:space="preserve"> and disease biomarkers</w:t>
      </w:r>
      <w:r>
        <w:rPr>
          <w:rStyle w:val="citebib"/>
          <w:vertAlign w:val="superscript"/>
        </w:rPr>
        <w:t>32</w:t>
      </w:r>
      <w:r>
        <w:t xml:space="preserve"> has evolved rapidly in the last few years. The complexity of their bioactive cargo including proteins, RNA, microRNA and DNA, indicates different stages and prolonged mechanisms by which these vesicles eject their functions. An important step to unravel these functions is to elucidate the responsible mechanisms for targeting RNAs to EVs. Despite the intense research performed within this field in the recent years, the molecular mechanisms by which genetic materials are uploaded into EVs is still mostly unknown. Bolukbasi et al.</w:t>
      </w:r>
      <w:r>
        <w:rPr>
          <w:rStyle w:val="citebib"/>
          <w:vertAlign w:val="superscript"/>
        </w:rPr>
        <w:t>11</w:t>
      </w:r>
      <w:r>
        <w:t xml:space="preserve"> have shown that there is a zipcode-like 25-nt sequence which contains a short “CTGCC” core domain on a stem-loop structure and carries a miR-1289 binding site in the 3</w:t>
      </w:r>
      <w:r>
        <w:rPr>
          <w:rFonts w:ascii="Symbol" w:hAnsi="Symbol"/>
        </w:rPr>
        <w:t></w:t>
      </w:r>
      <w:r>
        <w:t>-UTRs of many of the most enriched mRNAs in EVs derived from primary glioblastoma cells as well as melanoma cells. They have also shown that miR-1289 binds directly to this zipcode and participates in the incorporation of mRNAs into EVs. Also in glioblastoma cells Batagov et al.</w:t>
      </w:r>
      <w:r>
        <w:rPr>
          <w:rStyle w:val="citebib"/>
          <w:vertAlign w:val="superscript"/>
        </w:rPr>
        <w:t>12</w:t>
      </w:r>
      <w:r>
        <w:t xml:space="preserve"> suggest that other three motifs could be involved in the targeting of mRNAs into EVs. We have examined the presence of these motifs in mRNAs that were enriched in EVs released by a non-tumoral liver-derived cells and we could not find any significant correlation suggesting that in hepatic cells different motifs could be responsible for targeting mRNA into EVs. In addition, our results suggest that the mechanism of RNA transport into EVs is tissue-specific. Therefore, subsequent extensive investigation in different cellular systems is required to identify the mechanisms involved in the EV-sorting of mRNAs.</w:t>
      </w:r>
    </w:p>
    <w:p w:rsidR="00A53280" w:rsidRDefault="00A53280">
      <w:pPr>
        <w:pStyle w:val="BodyText"/>
        <w:autoSpaceDE w:val="0"/>
        <w:autoSpaceDN w:val="0"/>
        <w:adjustRightInd w:val="0"/>
      </w:pPr>
      <w:r>
        <w:t>The bioinformatics analysis has allowed us to detect 12 new putative motifs that could be involved in targeting mRNAs into EVs, in hepatic cellular systems. Ten out of these motifs were located in the coding region of the transcripts, and 2 others were located in the 3</w:t>
      </w:r>
      <w:r>
        <w:rPr>
          <w:rFonts w:ascii="Symbol" w:hAnsi="Symbol"/>
        </w:rPr>
        <w:t></w:t>
      </w:r>
      <w:r>
        <w:t>-UTR of the transcripts. We have focused on the validation of these later motifs given that most of the post-transcriptional signals described so far are located in 3</w:t>
      </w:r>
      <w:r>
        <w:rPr>
          <w:rFonts w:ascii="Symbol" w:hAnsi="Symbol"/>
        </w:rPr>
        <w:t></w:t>
      </w:r>
      <w:r>
        <w:t>-UTR regions. We have assayed the effect on the EV abundance of luciferase mRNA after the incorporation of the 3</w:t>
      </w:r>
      <w:r>
        <w:rPr>
          <w:rFonts w:ascii="Symbol" w:hAnsi="Symbol"/>
        </w:rPr>
        <w:t></w:t>
      </w:r>
      <w:r>
        <w:t xml:space="preserve">-UTR of genes </w:t>
      </w:r>
      <w:r>
        <w:rPr>
          <w:i/>
        </w:rPr>
        <w:t>Net1</w:t>
      </w:r>
      <w:r>
        <w:t xml:space="preserve">, </w:t>
      </w:r>
      <w:r>
        <w:rPr>
          <w:i/>
        </w:rPr>
        <w:t>Cst6</w:t>
      </w:r>
      <w:r>
        <w:t xml:space="preserve"> and </w:t>
      </w:r>
      <w:r>
        <w:rPr>
          <w:i/>
        </w:rPr>
        <w:t>ActB</w:t>
      </w:r>
      <w:r>
        <w:t xml:space="preserve">. All of these transcripts were enriched in hepatic EVs. </w:t>
      </w:r>
      <w:r>
        <w:rPr>
          <w:i/>
        </w:rPr>
        <w:t>Net1</w:t>
      </w:r>
      <w:r>
        <w:t xml:space="preserve"> and </w:t>
      </w:r>
      <w:r>
        <w:rPr>
          <w:i/>
        </w:rPr>
        <w:t>Cst6</w:t>
      </w:r>
      <w:r>
        <w:t xml:space="preserve"> contain 1 and 5 copies of the motif 3, respectively. In the case of </w:t>
      </w:r>
      <w:r>
        <w:rPr>
          <w:i/>
        </w:rPr>
        <w:t>ActB</w:t>
      </w:r>
      <w:r>
        <w:t xml:space="preserve"> its 3</w:t>
      </w:r>
      <w:r>
        <w:rPr>
          <w:rFonts w:ascii="Symbol" w:hAnsi="Symbol"/>
        </w:rPr>
        <w:t></w:t>
      </w:r>
      <w:r>
        <w:t xml:space="preserve">-UTR did not contain that motif, but instead it included the motif 7 that in silico was not statistically validated. Therefore the tail of </w:t>
      </w:r>
      <w:r>
        <w:rPr>
          <w:i/>
        </w:rPr>
        <w:t>ActB</w:t>
      </w:r>
      <w:r>
        <w:t xml:space="preserve"> served as a negative control. While the 3</w:t>
      </w:r>
      <w:r>
        <w:rPr>
          <w:rFonts w:ascii="Symbol" w:hAnsi="Symbol"/>
        </w:rPr>
        <w:t></w:t>
      </w:r>
      <w:r>
        <w:t xml:space="preserve">-UTRs of </w:t>
      </w:r>
      <w:r>
        <w:rPr>
          <w:i/>
        </w:rPr>
        <w:t>Net1</w:t>
      </w:r>
      <w:r>
        <w:t xml:space="preserve"> and </w:t>
      </w:r>
      <w:r>
        <w:rPr>
          <w:i/>
        </w:rPr>
        <w:t>Cst6</w:t>
      </w:r>
      <w:r>
        <w:t xml:space="preserve"> were able to increase the abundance of luciferase mRNA in EVs, the 3</w:t>
      </w:r>
      <w:r>
        <w:rPr>
          <w:rFonts w:ascii="Symbol" w:hAnsi="Symbol"/>
        </w:rPr>
        <w:t></w:t>
      </w:r>
      <w:r>
        <w:t xml:space="preserve">-UTR of </w:t>
      </w:r>
      <w:r>
        <w:rPr>
          <w:i/>
        </w:rPr>
        <w:t>ActB</w:t>
      </w:r>
      <w:r>
        <w:t xml:space="preserve"> was not able to incorporate luciferase mRNA into EVs. These results indicate that: first, the statistically validated motif may play a role in RNA transport into EVs, second - in the mRNA of </w:t>
      </w:r>
      <w:r>
        <w:rPr>
          <w:i/>
        </w:rPr>
        <w:t>ActB</w:t>
      </w:r>
      <w:r>
        <w:t xml:space="preserve"> another sequence or combinations of sequences is required to transfer it into EVs, third, the sequence is not located within 3</w:t>
      </w:r>
      <w:r>
        <w:rPr>
          <w:rFonts w:ascii="Symbol" w:hAnsi="Symbol"/>
        </w:rPr>
        <w:t></w:t>
      </w:r>
      <w:r>
        <w:t xml:space="preserve">-UTR of </w:t>
      </w:r>
      <w:r>
        <w:rPr>
          <w:i/>
        </w:rPr>
        <w:t>ActB</w:t>
      </w:r>
      <w:r>
        <w:t>. Further, it has been shown a link between miRNA function and the localization of mRNAs into cytoplasm loci involved in mRNA degradation.</w:t>
      </w:r>
      <w:r>
        <w:rPr>
          <w:rStyle w:val="citebib"/>
          <w:vertAlign w:val="superscript"/>
        </w:rPr>
        <w:t>33,34</w:t>
      </w:r>
      <w:r>
        <w:t xml:space="preserve"> Recently, microRNAs has also been shown to mediate, at least in some cellular systems, the transport of specific mRNAs into EVs.</w:t>
      </w:r>
      <w:r>
        <w:rPr>
          <w:rStyle w:val="citebib"/>
          <w:vertAlign w:val="superscript"/>
        </w:rPr>
        <w:t>11</w:t>
      </w:r>
      <w:r>
        <w:t xml:space="preserve"> These studies support the implication of microRNAs in localization/sorting of mRNAs into the different cytoplasmic areas including regions involved in the formation of EVs. We have investigated whether our motifs are putative targets for microRNAs. Binding sites for MLP29 miRNAs have been found for most of our predicted motifs, particularly, the motif that was confirmed experimentally. This results supports the potential role of miRNAs in transporting mRNA into hepatic EVs.</w:t>
      </w:r>
    </w:p>
    <w:p w:rsidR="00A53280" w:rsidRDefault="00A53280">
      <w:pPr>
        <w:pStyle w:val="BodyText"/>
        <w:autoSpaceDE w:val="0"/>
        <w:autoSpaceDN w:val="0"/>
        <w:adjustRightInd w:val="0"/>
      </w:pPr>
      <w:r>
        <w:t>In conclusion, in this study we described 12 new putative motifs that might be involved in the localization of mRNAs into EVs of hepatic origin. Some of them are part of binding-site for microRNAs secreted by the non-tumoral hepatic model. We have also shown that it is possible to target a specific mRNA into EVs in a hepatic model by using the 3</w:t>
      </w:r>
      <w:r>
        <w:rPr>
          <w:rFonts w:ascii="Symbol" w:hAnsi="Symbol"/>
        </w:rPr>
        <w:t></w:t>
      </w:r>
      <w:r>
        <w:t>-UTR sequence containing one of these motifs, which can have important therapeutics implications.</w:t>
      </w:r>
    </w:p>
    <w:p w:rsidR="00A53280" w:rsidRDefault="00A53280">
      <w:pPr>
        <w:pStyle w:val="Heading"/>
        <w:autoSpaceDE w:val="0"/>
        <w:autoSpaceDN w:val="0"/>
        <w:adjustRightInd w:val="0"/>
        <w:rPr>
          <w:rFonts w:cs="Times New Roman"/>
        </w:rPr>
      </w:pPr>
      <w:r>
        <w:rPr>
          <w:rFonts w:cs="Times New Roman"/>
        </w:rPr>
        <w:t>Materials and Methods</w:t>
      </w:r>
    </w:p>
    <w:p w:rsidR="00A53280" w:rsidRDefault="00A53280">
      <w:pPr>
        <w:pStyle w:val="Subhead1"/>
        <w:autoSpaceDE w:val="0"/>
        <w:autoSpaceDN w:val="0"/>
        <w:adjustRightInd w:val="0"/>
      </w:pPr>
      <w:r>
        <w:t>In silico analysis of data</w:t>
      </w:r>
    </w:p>
    <w:p w:rsidR="00A53280" w:rsidRDefault="00A53280">
      <w:pPr>
        <w:pStyle w:val="BodyText"/>
        <w:autoSpaceDE w:val="0"/>
        <w:autoSpaceDN w:val="0"/>
        <w:adjustRightInd w:val="0"/>
      </w:pPr>
      <w:r>
        <w:rPr>
          <w:rStyle w:val="citefig"/>
        </w:rPr>
        <w:t>Figure 5</w:t>
      </w:r>
      <w:r>
        <w:t xml:space="preserve"> presents an overview of the bioinformatics analysis.</w:t>
      </w:r>
    </w:p>
    <w:p w:rsidR="00A53280" w:rsidRDefault="00A53280">
      <w:pPr>
        <w:pStyle w:val="Subhead1"/>
        <w:autoSpaceDE w:val="0"/>
        <w:autoSpaceDN w:val="0"/>
        <w:adjustRightInd w:val="0"/>
      </w:pPr>
      <w:r>
        <w:t>Data source</w:t>
      </w:r>
    </w:p>
    <w:p w:rsidR="00A53280" w:rsidRDefault="00A53280">
      <w:pPr>
        <w:pStyle w:val="BodyText"/>
        <w:autoSpaceDE w:val="0"/>
        <w:autoSpaceDN w:val="0"/>
        <w:adjustRightInd w:val="0"/>
      </w:pPr>
      <w:r>
        <w:t>Transcriptomics data from liver-derived MLP29 cells, and EVs secreted by this cell line under regular conditions were obtained using Illumina Expression microarray.</w:t>
      </w:r>
      <w:r>
        <w:rPr>
          <w:rStyle w:val="citebib"/>
          <w:vertAlign w:val="superscript"/>
        </w:rPr>
        <w:t>20</w:t>
      </w:r>
      <w:r>
        <w:t xml:space="preserve"> Since the RNA was extracted from EVs purified by filtration through 0.22 microns followed by differential ultracentrifugation, it is expected an enrichment in exosomes. When these EVs preparations were analyzed by density gradient, it was observed that transcripts were distributed in fractions corresponding to the density of 1.1 g/ml till 1.18 g/ml, and they correlated with some vesicle markers as CD81, AIP1 and Flotillin.</w:t>
      </w:r>
      <w:r>
        <w:rPr>
          <w:rStyle w:val="citebib"/>
          <w:vertAlign w:val="superscript"/>
        </w:rPr>
        <w:t>20</w:t>
      </w:r>
      <w:r>
        <w:t xml:space="preserve"> By comparison of the cellular and EV contents of the detected RNAs two data sets were generated from this data: data set </w:t>
      </w:r>
      <w:r>
        <w:rPr>
          <w:b/>
        </w:rPr>
        <w:t>a</w:t>
      </w:r>
      <w:r>
        <w:t xml:space="preserve"> (RNAs enriched in EVs) and data set </w:t>
      </w:r>
      <w:r>
        <w:rPr>
          <w:b/>
        </w:rPr>
        <w:t>b</w:t>
      </w:r>
      <w:r>
        <w:t xml:space="preserve"> (RNAs underrepresented in EVs). RNA sequences (including 3</w:t>
      </w:r>
      <w:r>
        <w:rPr>
          <w:rFonts w:ascii="Symbol" w:hAnsi="Symbol"/>
        </w:rPr>
        <w:t></w:t>
      </w:r>
      <w:r>
        <w:t>-UTRs and 5</w:t>
      </w:r>
      <w:r>
        <w:rPr>
          <w:rFonts w:ascii="Symbol" w:hAnsi="Symbol"/>
        </w:rPr>
        <w:t></w:t>
      </w:r>
      <w:r>
        <w:t>-UTRs) for the transcriptomics data were downloaded in the FASTA format from the NCBI database.</w:t>
      </w:r>
      <w:r>
        <w:rPr>
          <w:rStyle w:val="citebib"/>
          <w:vertAlign w:val="superscript"/>
        </w:rPr>
        <w:t>22</w:t>
      </w:r>
      <w:r>
        <w:t xml:space="preserve"> All known mouse transcripts were also downloaded from this repository. All known mouse 3</w:t>
      </w:r>
      <w:r>
        <w:rPr>
          <w:rFonts w:ascii="Symbol" w:hAnsi="Symbol"/>
        </w:rPr>
        <w:t></w:t>
      </w:r>
      <w:r>
        <w:t>-UTR RNA sequences were obtained from the UCSC Genome Browser</w:t>
      </w:r>
      <w:r>
        <w:rPr>
          <w:rStyle w:val="citebib"/>
          <w:vertAlign w:val="superscript"/>
        </w:rPr>
        <w:t>35</w:t>
      </w:r>
      <w:r>
        <w:t xml:space="preserve"> website via the Table Browser.</w:t>
      </w:r>
      <w:r>
        <w:rPr>
          <w:rStyle w:val="citebib"/>
          <w:vertAlign w:val="superscript"/>
        </w:rPr>
        <w:t>36</w:t>
      </w:r>
      <w:r>
        <w:t xml:space="preserve"> All known mouse miRNAs were downloaded from MIRbase archives.</w:t>
      </w:r>
      <w:r>
        <w:rPr>
          <w:rStyle w:val="citebib"/>
          <w:vertAlign w:val="superscript"/>
        </w:rPr>
        <w:t>37</w:t>
      </w:r>
    </w:p>
    <w:p w:rsidR="00A53280" w:rsidRDefault="00A53280">
      <w:pPr>
        <w:pStyle w:val="Subhead1"/>
        <w:autoSpaceDE w:val="0"/>
        <w:autoSpaceDN w:val="0"/>
        <w:adjustRightInd w:val="0"/>
      </w:pPr>
      <w:r>
        <w:t>Sequence masking and data set preparation</w:t>
      </w:r>
    </w:p>
    <w:p w:rsidR="00A53280" w:rsidRDefault="00A53280">
      <w:pPr>
        <w:pStyle w:val="BodyText"/>
        <w:autoSpaceDE w:val="0"/>
        <w:autoSpaceDN w:val="0"/>
        <w:adjustRightInd w:val="0"/>
      </w:pPr>
      <w:r>
        <w:t xml:space="preserve">To avoid high number of false positives, the data sets containing masked sequences were created out of data sets </w:t>
      </w:r>
      <w:r>
        <w:rPr>
          <w:b/>
        </w:rPr>
        <w:t>a</w:t>
      </w:r>
      <w:r>
        <w:t xml:space="preserve"> and </w:t>
      </w:r>
      <w:r>
        <w:rPr>
          <w:b/>
        </w:rPr>
        <w:t>b</w:t>
      </w:r>
      <w:r>
        <w:t xml:space="preserve"> using DUST</w:t>
      </w:r>
      <w:r>
        <w:rPr>
          <w:rStyle w:val="citebib"/>
          <w:vertAlign w:val="superscript"/>
        </w:rPr>
        <w:t>21</w:t>
      </w:r>
      <w:r>
        <w:t xml:space="preserve"> and Repeat Masker (Smit AFA, Hubley R, Green P. RepeatMasker Open-3.0. 1996–2010. [http://www.repeatmasker.org]). Low complexity regions of RNA sequences were masked with DUST. Repeat Masker was used to deal with simple repeats, full-length ALUs, full-length interspersed repeats, remaining ALUs, short interspersed repeats, long interspersed repeats, MIR and LINE2, retroviral sequences, LINE1s and simple repeats. The data sets that were obtained and used in the motif search phase are shown in </w:t>
      </w:r>
      <w:r>
        <w:rPr>
          <w:rStyle w:val="citetbl"/>
        </w:rPr>
        <w:t>Table 1</w:t>
      </w:r>
      <w:r>
        <w:t>.</w:t>
      </w:r>
    </w:p>
    <w:p w:rsidR="00A53280" w:rsidRDefault="00A53280">
      <w:pPr>
        <w:pStyle w:val="Subhead1"/>
        <w:autoSpaceDE w:val="0"/>
        <w:autoSpaceDN w:val="0"/>
        <w:adjustRightInd w:val="0"/>
      </w:pPr>
      <w:r>
        <w:t>Multiple alignment</w:t>
      </w:r>
    </w:p>
    <w:p w:rsidR="00A53280" w:rsidRDefault="00A53280">
      <w:pPr>
        <w:pStyle w:val="BodyText"/>
        <w:autoSpaceDE w:val="0"/>
        <w:autoSpaceDN w:val="0"/>
        <w:adjustRightInd w:val="0"/>
      </w:pPr>
      <w:r>
        <w:t>In order to find similar motifs in sequence sets, multiple sequence alignment (MSA) were run using ClustalW2,</w:t>
      </w:r>
      <w:r>
        <w:rPr>
          <w:rStyle w:val="citebib"/>
          <w:vertAlign w:val="superscript"/>
        </w:rPr>
        <w:t>38</w:t>
      </w:r>
      <w:r>
        <w:t xml:space="preserve"> ClustalOmega,</w:t>
      </w:r>
      <w:r>
        <w:rPr>
          <w:rStyle w:val="citebib"/>
          <w:vertAlign w:val="superscript"/>
        </w:rPr>
        <w:t>38,39</w:t>
      </w:r>
      <w:r>
        <w:t xml:space="preserve"> kalign,</w:t>
      </w:r>
      <w:r>
        <w:rPr>
          <w:rStyle w:val="citebib"/>
          <w:vertAlign w:val="superscript"/>
        </w:rPr>
        <w:t>23,24</w:t>
      </w:r>
      <w:r>
        <w:t xml:space="preserve"> T-Coffee,</w:t>
      </w:r>
      <w:r>
        <w:rPr>
          <w:rStyle w:val="citebib"/>
          <w:vertAlign w:val="superscript"/>
        </w:rPr>
        <w:t>40</w:t>
      </w:r>
      <w:r>
        <w:t xml:space="preserve"> Muscle</w:t>
      </w:r>
      <w:r>
        <w:rPr>
          <w:rStyle w:val="citebib"/>
          <w:vertAlign w:val="superscript"/>
        </w:rPr>
        <w:t>25</w:t>
      </w:r>
      <w:r>
        <w:t xml:space="preserve"> and Maftt</w:t>
      </w:r>
      <w:r>
        <w:rPr>
          <w:rStyle w:val="citebib"/>
          <w:vertAlign w:val="superscript"/>
        </w:rPr>
        <w:t>26,27</w:t>
      </w:r>
      <w:r>
        <w:t xml:space="preserve"> algorithms. All of them were performed with default parameter values.</w:t>
      </w:r>
    </w:p>
    <w:p w:rsidR="00A53280" w:rsidRDefault="00A53280">
      <w:pPr>
        <w:pStyle w:val="Subhead1"/>
        <w:autoSpaceDE w:val="0"/>
        <w:autoSpaceDN w:val="0"/>
        <w:adjustRightInd w:val="0"/>
      </w:pPr>
      <w:r>
        <w:t>Local alignment</w:t>
      </w:r>
    </w:p>
    <w:p w:rsidR="00A53280" w:rsidRDefault="00A53280">
      <w:pPr>
        <w:pStyle w:val="BodyText"/>
        <w:autoSpaceDE w:val="0"/>
        <w:autoSpaceDN w:val="0"/>
        <w:adjustRightInd w:val="0"/>
      </w:pPr>
      <w:r>
        <w:t>Local alignment was based on BLAST algorithm.</w:t>
      </w:r>
      <w:r>
        <w:rPr>
          <w:rStyle w:val="citebib"/>
          <w:vertAlign w:val="superscript"/>
        </w:rPr>
        <w:t>21</w:t>
      </w:r>
      <w:r>
        <w:t xml:space="preserve"> Its aim was to obtain each vs. each sequence alignment. Therefore, blastn was run for every sequence set separately so that the same set was used as a query and as a database. Blastn parameters were set to obtain short local alignments: word_size = 15, evalue = 10, max_target_seqs = 100, gapopen = 5, gapextend = 2, penalty = -3, -reward = 1.</w:t>
      </w:r>
    </w:p>
    <w:p w:rsidR="00A53280" w:rsidRDefault="00A53280">
      <w:pPr>
        <w:pStyle w:val="Subhead1"/>
        <w:autoSpaceDE w:val="0"/>
        <w:autoSpaceDN w:val="0"/>
        <w:adjustRightInd w:val="0"/>
      </w:pPr>
      <w:r>
        <w:t>Multiple EM for Motif Elicitation (MEME)</w:t>
      </w:r>
    </w:p>
    <w:p w:rsidR="00A53280" w:rsidRDefault="00A53280">
      <w:pPr>
        <w:pStyle w:val="BodyText"/>
        <w:autoSpaceDE w:val="0"/>
        <w:autoSpaceDN w:val="0"/>
        <w:adjustRightInd w:val="0"/>
      </w:pPr>
      <w:r>
        <w:t>It was assumed that the motif could occur in one sequence zero or multiple times therefore TCM model (parameter mod = anr) was chosen. TCM assumes that there are zero or more non-overlapping occurrences of the motif in each sequence in a given data set. Maximum motif width was set to 15 and minimum set to 5 (shorter motif length could produce too many false positives).</w:t>
      </w:r>
    </w:p>
    <w:p w:rsidR="00A53280" w:rsidRDefault="00A53280">
      <w:pPr>
        <w:pStyle w:val="BodyText"/>
        <w:autoSpaceDE w:val="0"/>
        <w:autoSpaceDN w:val="0"/>
        <w:adjustRightInd w:val="0"/>
      </w:pPr>
      <w:r>
        <w:t>MEME was used with the following parameter values: -dna, -mod anr, -nmotifs 30, -evt 10, -minsites 5, -maxsites 300, -minw 5, -maxw 15, -maxsize 300000.</w:t>
      </w:r>
    </w:p>
    <w:p w:rsidR="00A53280" w:rsidRDefault="00A53280">
      <w:pPr>
        <w:pStyle w:val="Subhead1"/>
        <w:autoSpaceDE w:val="0"/>
        <w:autoSpaceDN w:val="0"/>
        <w:adjustRightInd w:val="0"/>
      </w:pPr>
      <w:r>
        <w:t>Prediction of RNA secondary structures and miRNA binding sites</w:t>
      </w:r>
    </w:p>
    <w:p w:rsidR="00A53280" w:rsidRDefault="00A53280">
      <w:pPr>
        <w:pStyle w:val="BodyText"/>
        <w:autoSpaceDE w:val="0"/>
        <w:autoSpaceDN w:val="0"/>
        <w:adjustRightInd w:val="0"/>
      </w:pPr>
      <w:r>
        <w:t>Each RNA sequence containing at least one of the 12 conserved motifs was selected for further analysis. The sequences spanning 100 nts upstream and 100 nts downstream from the motif were used for secondary structure prediction by mfold run with default parameters.</w:t>
      </w:r>
      <w:r>
        <w:rPr>
          <w:rStyle w:val="citebib"/>
          <w:vertAlign w:val="superscript"/>
        </w:rPr>
        <w:t>28</w:t>
      </w:r>
      <w:r>
        <w:t xml:space="preserve"> The predicted structures with the lowest Gibbs energy were visually inspected and the predominant (most frequently occurring) structures were identified.</w:t>
      </w:r>
    </w:p>
    <w:p w:rsidR="00A53280" w:rsidRDefault="00A53280">
      <w:pPr>
        <w:pStyle w:val="BodyText"/>
        <w:autoSpaceDE w:val="0"/>
        <w:autoSpaceDN w:val="0"/>
        <w:adjustRightInd w:val="0"/>
      </w:pPr>
      <w:r>
        <w:t>Simultaneously, miRNA binding site prediction for all 12 motifs was performed using miRanda 3.3a.</w:t>
      </w:r>
      <w:r>
        <w:rPr>
          <w:rStyle w:val="citebib"/>
          <w:vertAlign w:val="superscript"/>
        </w:rPr>
        <w:t>29</w:t>
      </w:r>
      <w:r>
        <w:t xml:space="preserve"> All known mouse miRNAs were scanned against 12 candidate motifs. Quiet mode was used to output fewer event notification, the other parameters had default values.</w:t>
      </w:r>
    </w:p>
    <w:p w:rsidR="00A53280" w:rsidRDefault="00A53280">
      <w:pPr>
        <w:pStyle w:val="Subhead1"/>
        <w:autoSpaceDE w:val="0"/>
        <w:autoSpaceDN w:val="0"/>
        <w:adjustRightInd w:val="0"/>
      </w:pPr>
      <w:r>
        <w:t>miRNAs search</w:t>
      </w:r>
    </w:p>
    <w:p w:rsidR="00A53280" w:rsidRDefault="00A53280">
      <w:pPr>
        <w:pStyle w:val="BodyText"/>
        <w:autoSpaceDE w:val="0"/>
        <w:autoSpaceDN w:val="0"/>
        <w:adjustRightInd w:val="0"/>
      </w:pPr>
      <w:r>
        <w:t>miRNAs predicted to bind one of the 12 putative motifs in noncoding regions were investigated using PubMed and Vesiclepedia databases. In addition, we experimentally identified the miRNAs released by the MLP29 cell line used in the in vitro validation. To profiling this cell line, three independent cell culture supernatant (500uL) of this cell line were prepared as described below, and miRNA was extracted using 3D-Gene</w:t>
      </w:r>
      <w:r>
        <w:rPr>
          <w:vertAlign w:val="superscript"/>
        </w:rPr>
        <w:t>TM</w:t>
      </w:r>
      <w:r>
        <w:t xml:space="preserve"> miRNA extraction reagent from liquid sample kit (Toray Industries) following the manufacture’s protocol. We performed a miRNA profiling using microarray, 3D-GeneTM miRNA oligo chip v.16 (Toray Industries) according to the manufacturer ’s protocol vE1.10. The number of mounted genes on the microarray is 1,212 in total. Microarray was scanned and the obtained images were numerated using 3D-Gene® scanner 3000 (Toray Industries). The expression level of each miRNA was globally normalized using the background-subtracted signal intensity of the entire genes in each microarray.</w:t>
      </w:r>
    </w:p>
    <w:p w:rsidR="00A53280" w:rsidRDefault="00A53280">
      <w:pPr>
        <w:pStyle w:val="Subhead1"/>
        <w:autoSpaceDE w:val="0"/>
        <w:autoSpaceDN w:val="0"/>
        <w:adjustRightInd w:val="0"/>
      </w:pPr>
      <w:r>
        <w:t>Statistical validation</w:t>
      </w:r>
    </w:p>
    <w:p w:rsidR="00A53280" w:rsidRDefault="00A53280">
      <w:pPr>
        <w:pStyle w:val="BodyText"/>
        <w:autoSpaceDE w:val="0"/>
        <w:autoSpaceDN w:val="0"/>
        <w:adjustRightInd w:val="0"/>
      </w:pPr>
      <w:r>
        <w:t>Statistical analysis of the most promising motifs was based on the number of transcripts containing a given motif, with the reference to all mouse transcriptomic data. The enrichment value in this case was calculated according to the formula presented below:</w:t>
      </w:r>
    </w:p>
    <w:p w:rsidR="00A53280" w:rsidRDefault="00A53280">
      <w:pPr>
        <w:pStyle w:val="BodyText"/>
        <w:autoSpaceDE w:val="0"/>
        <w:autoSpaceDN w:val="0"/>
        <w:adjustRightInd w:val="0"/>
      </w:pPr>
      <w:r>
        <w:rPr>
          <w:i/>
        </w:rPr>
        <w:t>enrich</w:t>
      </w:r>
      <w:r>
        <w:rPr>
          <w:vertAlign w:val="subscript"/>
        </w:rPr>
        <w:t>1</w:t>
      </w:r>
      <w:r>
        <w:t xml:space="preserve"> = (# of transcripts containing a given motif found in a data set / total # of transcripts in mouse)</w:t>
      </w:r>
    </w:p>
    <w:p w:rsidR="00A53280" w:rsidRDefault="00A53280">
      <w:pPr>
        <w:pStyle w:val="BodyText"/>
        <w:autoSpaceDE w:val="0"/>
        <w:autoSpaceDN w:val="0"/>
        <w:adjustRightInd w:val="0"/>
      </w:pPr>
      <w:r>
        <w:t>The number of the particular motif occurrences per transcript was also taken into account and the enrichment value was calculated as follows:</w:t>
      </w:r>
    </w:p>
    <w:p w:rsidR="00A53280" w:rsidRDefault="00A53280">
      <w:pPr>
        <w:pStyle w:val="BodyText"/>
        <w:autoSpaceDE w:val="0"/>
        <w:autoSpaceDN w:val="0"/>
        <w:adjustRightInd w:val="0"/>
      </w:pPr>
      <w:r>
        <w:rPr>
          <w:i/>
        </w:rPr>
        <w:t>enrich</w:t>
      </w:r>
      <w:r>
        <w:rPr>
          <w:i/>
          <w:vertAlign w:val="subscript"/>
        </w:rPr>
        <w:t>2</w:t>
      </w:r>
      <w:r>
        <w:t xml:space="preserve"> = (# of the particular motif occurrences found in a data set / total # of transcripts in mouse)</w:t>
      </w:r>
    </w:p>
    <w:p w:rsidR="00A53280" w:rsidRDefault="00A53280">
      <w:pPr>
        <w:pStyle w:val="BodyText"/>
        <w:autoSpaceDE w:val="0"/>
        <w:autoSpaceDN w:val="0"/>
        <w:adjustRightInd w:val="0"/>
      </w:pPr>
      <w:r>
        <w:t>Furthermore, in the case of motif 3 from data set 6a, motif 7 from data set 5a, as well as motifs identified Batagov et al.</w:t>
      </w:r>
      <w:r>
        <w:rPr>
          <w:rStyle w:val="citebib"/>
          <w:vertAlign w:val="superscript"/>
        </w:rPr>
        <w:t>12</w:t>
      </w:r>
      <w:r>
        <w:t xml:space="preserve"> and Bolukbasi et al.,</w:t>
      </w:r>
      <w:r>
        <w:rPr>
          <w:rStyle w:val="citebib"/>
          <w:vertAlign w:val="superscript"/>
        </w:rPr>
        <w:t>11</w:t>
      </w:r>
      <w:r>
        <w:t xml:space="preserve"> we prepared plots visualizing the correlation between the number of motif occurrences in transcript and foldchange values (</w:t>
      </w:r>
      <w:r>
        <w:rPr>
          <w:rStyle w:val="citefig"/>
        </w:rPr>
        <w:t>Fig. 2</w:t>
      </w:r>
      <w:r>
        <w:t>), and plots visualizing the number of motif occurrences in transcript and intensity values obtained from the microarray experiment (</w:t>
      </w:r>
      <w:r>
        <w:rPr>
          <w:rStyle w:val="citefig"/>
        </w:rPr>
        <w:t>Fig. 3</w:t>
      </w:r>
      <w:r>
        <w:t>).</w:t>
      </w:r>
    </w:p>
    <w:p w:rsidR="00A53280" w:rsidRDefault="00A53280">
      <w:pPr>
        <w:pStyle w:val="Subhead1"/>
        <w:autoSpaceDE w:val="0"/>
        <w:autoSpaceDN w:val="0"/>
        <w:adjustRightInd w:val="0"/>
      </w:pPr>
      <w:r>
        <w:t>In vitro validation</w:t>
      </w:r>
    </w:p>
    <w:p w:rsidR="00A53280" w:rsidRDefault="00A53280">
      <w:pPr>
        <w:pStyle w:val="Subhead2"/>
        <w:autoSpaceDE w:val="0"/>
        <w:autoSpaceDN w:val="0"/>
        <w:adjustRightInd w:val="0"/>
      </w:pPr>
      <w:r>
        <w:t>Generation of constructs</w:t>
      </w:r>
    </w:p>
    <w:p w:rsidR="00A53280" w:rsidRDefault="00A53280">
      <w:pPr>
        <w:pStyle w:val="BodyText"/>
        <w:autoSpaceDE w:val="0"/>
        <w:autoSpaceDN w:val="0"/>
        <w:adjustRightInd w:val="0"/>
      </w:pPr>
      <w:r>
        <w:t>3</w:t>
      </w:r>
      <w:r>
        <w:rPr>
          <w:rFonts w:ascii="Symbol" w:hAnsi="Symbol"/>
        </w:rPr>
        <w:t></w:t>
      </w:r>
      <w:r>
        <w:t>-UTRs s of selected genes containing the motif were used to replace the 3</w:t>
      </w:r>
      <w:r>
        <w:rPr>
          <w:rFonts w:ascii="Symbol" w:hAnsi="Symbol"/>
        </w:rPr>
        <w:t></w:t>
      </w:r>
      <w:r>
        <w:t>-UTR of luciferase gene. Constructs modifying the commercial vector pcDNA 3 Luc SV5 (Invitrogen) were generated. They were used to express genes coding for luciferase and neomycin phosphotransferase II proteins in mammalian cells. The latter was responsible for the resistance to the antibiotic G418. The original vector was digested with EcoRI (Fermentas) in order to insert an EcoRI-digested PCR product of the 3</w:t>
      </w:r>
      <w:r>
        <w:rPr>
          <w:rFonts w:ascii="Symbol" w:hAnsi="Symbol"/>
        </w:rPr>
        <w:t></w:t>
      </w:r>
      <w:r>
        <w:t xml:space="preserve">-UTR of </w:t>
      </w:r>
      <w:r>
        <w:rPr>
          <w:i/>
        </w:rPr>
        <w:t>ActB</w:t>
      </w:r>
      <w:r>
        <w:t xml:space="preserve">, </w:t>
      </w:r>
      <w:r>
        <w:rPr>
          <w:i/>
        </w:rPr>
        <w:t>Cst6</w:t>
      </w:r>
      <w:r>
        <w:t xml:space="preserve"> or </w:t>
      </w:r>
      <w:r>
        <w:rPr>
          <w:i/>
        </w:rPr>
        <w:t>Net1</w:t>
      </w:r>
      <w:r>
        <w:t xml:space="preserve"> transcripts (primers listed In </w:t>
      </w:r>
      <w:r>
        <w:rPr>
          <w:rStyle w:val="citesuppl"/>
        </w:rPr>
        <w:t>Table S1</w:t>
      </w:r>
      <w:r>
        <w:t>) at the 3</w:t>
      </w:r>
      <w:r>
        <w:rPr>
          <w:rFonts w:ascii="Symbol" w:hAnsi="Symbol"/>
        </w:rPr>
        <w:t></w:t>
      </w:r>
      <w:r>
        <w:t xml:space="preserve"> end of luciferase (</w:t>
      </w:r>
      <w:r>
        <w:rPr>
          <w:i/>
        </w:rPr>
        <w:t>LUC</w:t>
      </w:r>
      <w:r>
        <w:t xml:space="preserve">) gene. After ligation with T4 Ligase (Invitrogen), the constructs were amplified in </w:t>
      </w:r>
      <w:r>
        <w:rPr>
          <w:i/>
        </w:rPr>
        <w:t>E.coli</w:t>
      </w:r>
      <w:r>
        <w:t xml:space="preserve"> DH5a competent cells (Agilent). Then plasmids were extracted with Hispeed Plasmid Midi kit (Qiagen) and sequenced to confirm the presence of the desired constructs.</w:t>
      </w:r>
    </w:p>
    <w:p w:rsidR="00A53280" w:rsidRDefault="00A53280">
      <w:pPr>
        <w:pStyle w:val="Subhead2"/>
        <w:autoSpaceDE w:val="0"/>
        <w:autoSpaceDN w:val="0"/>
        <w:adjustRightInd w:val="0"/>
      </w:pPr>
      <w:r>
        <w:t>Cell transfection and extracellular vesicles (EVs) isolation</w:t>
      </w:r>
    </w:p>
    <w:p w:rsidR="00A53280" w:rsidRDefault="00A53280">
      <w:pPr>
        <w:pStyle w:val="BodyText"/>
        <w:autoSpaceDE w:val="0"/>
        <w:autoSpaceDN w:val="0"/>
        <w:adjustRightInd w:val="0"/>
      </w:pPr>
      <w:r>
        <w:t>MLP29 cells were seeded in 90 mm dishes (5x10E5 cells/dish) and transfected using X-treme Gene HP DNA transfection reagent (Roche). Six ug of plasmid DNA per dish and 12 ul of transfection reagent were used to the transfection. After 24 h, cells were washed, trypsinized and seeded in a 150 mm dish, in DMEM with 10% of FBS (previously depleted of vesicles from Bovine origin by ultracentrifugation). After 48 h, the cells were collected, media centrifuged at 2,000 xg per 10 min, and supernatant filtered through a 0.22 um filter. For each construct, 1 ml of filtered media obtained in the previous step was incubated overnight, with 500 ul of Total Exosome Isolation (Invitrogen). Then centrifuged 1 h at 10,000 xg and supernatant discharged. The pellets were resuspended in 100 ul of PBS. Experiments were performed in triplicate.</w:t>
      </w:r>
    </w:p>
    <w:p w:rsidR="00A53280" w:rsidRDefault="00A53280">
      <w:pPr>
        <w:pStyle w:val="Subhead2"/>
        <w:autoSpaceDE w:val="0"/>
        <w:autoSpaceDN w:val="0"/>
        <w:adjustRightInd w:val="0"/>
      </w:pPr>
      <w:r>
        <w:t>RNA extraction and generation of cDNA</w:t>
      </w:r>
    </w:p>
    <w:p w:rsidR="00A53280" w:rsidRDefault="00A53280">
      <w:pPr>
        <w:pStyle w:val="BodyText"/>
        <w:autoSpaceDE w:val="0"/>
        <w:autoSpaceDN w:val="0"/>
        <w:adjustRightInd w:val="0"/>
      </w:pPr>
      <w:r>
        <w:t>Both cell pellets and EVs were processed with RNeasy kit (Quiagen) for RNA extraction, including a DNase digestion step in the column, as recommended by manufacturers. For cDNA synthesis, Superscript III (invitrogen) reactions were set with 0.5 ug of RNA for cells, and with 10 ul (of a total of 30 ul) of eluted RNA for EVs.</w:t>
      </w:r>
    </w:p>
    <w:p w:rsidR="00A53280" w:rsidRDefault="00A53280">
      <w:pPr>
        <w:pStyle w:val="Subhead2"/>
        <w:autoSpaceDE w:val="0"/>
        <w:autoSpaceDN w:val="0"/>
        <w:adjustRightInd w:val="0"/>
      </w:pPr>
      <w:r>
        <w:t>Quantitative PCR (qPCR)</w:t>
      </w:r>
    </w:p>
    <w:p w:rsidR="00A53280" w:rsidRDefault="00A53280">
      <w:pPr>
        <w:pStyle w:val="BodyText"/>
        <w:autoSpaceDE w:val="0"/>
        <w:autoSpaceDN w:val="0"/>
        <w:adjustRightInd w:val="0"/>
      </w:pPr>
      <w:r>
        <w:t xml:space="preserve">Reactions were performed with Quanta (Perfecta) SYBR green reagent, for Rplp0, luciferase (LUC) and Neomycin phosphotranferase (NPTII) with the primers listed in </w:t>
      </w:r>
      <w:r>
        <w:rPr>
          <w:rStyle w:val="citesuppl"/>
        </w:rPr>
        <w:t>Table S1</w:t>
      </w:r>
      <w:r>
        <w:t>. An analysis of the results was performed calculating the foldchange, according to Equation 2ddCT, where dd = -((CtRplp0Vector-CtRplp0Construct) - (CtGeneVector-CtGeneConstruct). The efficiency of the primers was calculated by serial DNA dilution, according to CFX Manager software (BIORAD) giving values within the range of E = 100% +/</w:t>
      </w:r>
      <w:r>
        <w:rPr>
          <w:rFonts w:ascii="Symbol" w:hAnsi="Symbol"/>
        </w:rPr>
        <w:t></w:t>
      </w:r>
      <w:r>
        <w:t xml:space="preserve"> 5.</w:t>
      </w:r>
    </w:p>
    <w:p w:rsidR="00A53280" w:rsidRDefault="00A53280">
      <w:pPr>
        <w:pStyle w:val="Subhead1"/>
        <w:autoSpaceDE w:val="0"/>
        <w:autoSpaceDN w:val="0"/>
        <w:adjustRightInd w:val="0"/>
      </w:pPr>
      <w:r>
        <w:t>Statistical analysis</w:t>
      </w:r>
    </w:p>
    <w:p w:rsidR="00A53280" w:rsidRDefault="00A53280">
      <w:pPr>
        <w:pStyle w:val="BodyText"/>
        <w:autoSpaceDE w:val="0"/>
        <w:autoSpaceDN w:val="0"/>
        <w:adjustRightInd w:val="0"/>
      </w:pPr>
      <w:r>
        <w:t xml:space="preserve">To plot the data, a ratio between foldchanges was calculated, as Ln(Foldchange LUC/Foldchange NPTII) for each construct. One-sample </w:t>
      </w:r>
      <w:r>
        <w:rPr>
          <w:i/>
        </w:rPr>
        <w:t>t</w:t>
      </w:r>
      <w:r>
        <w:t xml:space="preserve"> test was employed to calculate the probability of the ratio obtained with each treatment being equal to 0(* </w:t>
      </w:r>
      <w:r>
        <w:rPr>
          <w:i/>
        </w:rPr>
        <w:t>P</w:t>
      </w:r>
      <w:r>
        <w:t xml:space="preserve"> &lt; 0.1, ** </w:t>
      </w:r>
      <w:r>
        <w:rPr>
          <w:i/>
        </w:rPr>
        <w:t>P</w:t>
      </w:r>
      <w:r>
        <w:t xml:space="preserve"> &lt; 0.05). In this case, 0 represents the value for the unmodified vector.</w:t>
      </w:r>
    </w:p>
    <w:p w:rsidR="00A53280" w:rsidRDefault="00A53280">
      <w:pPr>
        <w:pStyle w:val="Acknowledgment-Head"/>
        <w:autoSpaceDE w:val="0"/>
        <w:autoSpaceDN w:val="0"/>
        <w:adjustRightInd w:val="0"/>
        <w:rPr>
          <w:rFonts w:cs="Times New Roman"/>
        </w:rPr>
      </w:pPr>
      <w:r>
        <w:rPr>
          <w:rFonts w:cs="Times New Roman"/>
        </w:rPr>
        <w:t>Acknowledgment and Funding</w:t>
      </w:r>
    </w:p>
    <w:p w:rsidR="00A53280" w:rsidRDefault="00A53280">
      <w:pPr>
        <w:pStyle w:val="Acknowledgment-Text"/>
        <w:autoSpaceDE w:val="0"/>
        <w:autoSpaceDN w:val="0"/>
        <w:adjustRightInd w:val="0"/>
      </w:pPr>
      <w:r>
        <w:t>We thank Dr. E. Medico for providing the MLP29 cell line. This work has been supported by grants (PS09/00526 and PI12–01604 to JMFP) from Spanish Ministry MICINN integrated in the National plan I+D+I and cofunded by the ISCIII-Subdirección General de Evaluación and the European Fund for Regional Development (Feder); Program “Ramon y Cajal” of Spanish Ministry (to JMFP), by Basque Government grant (GV PI2012–45 to JMFP) and by an award from the Movember GAP1 Exosome Biomarker study to JMF. Centro de Investigación Biomédica en Red en el Área temática de Enfermedades Hepáticas y Digestivas (CIBERehd) is funded by the Spanish ISCIII-MICINN. N.S., A.R. and M.S. have been partially supported by the National Science Centre, Poland [2012/05/B/ST6/03026].</w:t>
      </w:r>
    </w:p>
    <w:p w:rsidR="00A53280" w:rsidRDefault="00A53280">
      <w:pPr>
        <w:pStyle w:val="Supplemental-Head"/>
        <w:autoSpaceDE w:val="0"/>
        <w:autoSpaceDN w:val="0"/>
        <w:adjustRightInd w:val="0"/>
        <w:rPr>
          <w:rFonts w:cs="Times New Roman"/>
        </w:rPr>
      </w:pPr>
      <w:r>
        <w:rPr>
          <w:rFonts w:cs="Times New Roman"/>
        </w:rPr>
        <w:t>Supplemental Materials</w:t>
      </w:r>
    </w:p>
    <w:p w:rsidR="00A53280" w:rsidRDefault="00A53280">
      <w:pPr>
        <w:pStyle w:val="Supplemental-Text"/>
        <w:autoSpaceDE w:val="0"/>
        <w:autoSpaceDN w:val="0"/>
        <w:adjustRightInd w:val="0"/>
        <w:rPr>
          <w:rFonts w:ascii="Times New Roman" w:hAnsi="Times New Roman"/>
        </w:rPr>
      </w:pPr>
      <w:r>
        <w:rPr>
          <w:rFonts w:ascii="Times New Roman" w:hAnsi="Times New Roman"/>
        </w:rPr>
        <w:t>Supplemental Materials may be found here:</w:t>
      </w:r>
    </w:p>
    <w:p w:rsidR="00A53280" w:rsidRDefault="00A53280">
      <w:pPr>
        <w:pStyle w:val="Supplemental-Text"/>
        <w:autoSpaceDE w:val="0"/>
        <w:autoSpaceDN w:val="0"/>
        <w:adjustRightInd w:val="0"/>
      </w:pPr>
      <w:r>
        <w:t>www.landesbioscience.com/journals/rnabiology/article/29305</w:t>
      </w:r>
    </w:p>
    <w:p w:rsidR="00A53280" w:rsidRDefault="00A53280">
      <w:pPr>
        <w:pStyle w:val="Reference-Head"/>
        <w:autoSpaceDE w:val="0"/>
        <w:autoSpaceDN w:val="0"/>
        <w:adjustRightInd w:val="0"/>
      </w:pPr>
      <w:r>
        <w:t>References</w:t>
      </w:r>
    </w:p>
    <w:p w:rsidR="00A53280" w:rsidRDefault="00A53280">
      <w:pPr>
        <w:pStyle w:val="References"/>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begin"/>
      </w:r>
      <w:r>
        <w:instrText>QUOTE " _doi=\"10.1111/imr.12013\" _id=\"b1\" _issn=\"1600-065X\" _pubmed=\"23278745\""</w:instrText>
      </w:r>
      <w:r>
        <w:fldChar w:fldCharType="separate"/>
      </w:r>
      <w:r>
        <w:instrText xml:space="preserve"> _doi="10.1111/imr.12013" _id="b1" _issn="1600-065X" _pubmed="23278745"</w:instrText>
      </w:r>
      <w:r>
        <w:fldChar w:fldCharType="end"/>
      </w:r>
      <w:r>
        <w:instrText>"</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r>
        <w:rPr>
          <w:rStyle w:val="bibnumber"/>
        </w:rPr>
        <w:t>1</w:t>
      </w:r>
      <w:r>
        <w:t>.</w:t>
      </w:r>
      <w:r>
        <w:tab/>
      </w:r>
      <w:r>
        <w:rPr>
          <w:rStyle w:val="bibsurname"/>
        </w:rPr>
        <w:t>Gutiérrez-Vázquez</w:t>
      </w:r>
      <w:r>
        <w:t xml:space="preserve"> </w:t>
      </w:r>
      <w:r>
        <w:rPr>
          <w:rStyle w:val="bibfname"/>
        </w:rPr>
        <w:t>C</w:t>
      </w:r>
      <w:r>
        <w:t xml:space="preserve">, </w:t>
      </w:r>
      <w:r>
        <w:rPr>
          <w:rStyle w:val="bibsurname"/>
        </w:rPr>
        <w:t>Villarroya-Beltri</w:t>
      </w:r>
      <w:r>
        <w:t xml:space="preserve"> </w:t>
      </w:r>
      <w:r>
        <w:rPr>
          <w:rStyle w:val="bibfname"/>
        </w:rPr>
        <w:t>C</w:t>
      </w:r>
      <w:r>
        <w:t xml:space="preserve">, </w:t>
      </w:r>
      <w:r>
        <w:rPr>
          <w:rStyle w:val="bibsurname"/>
        </w:rPr>
        <w:t>Mittelbrunn</w:t>
      </w:r>
      <w:r>
        <w:t xml:space="preserve"> </w:t>
      </w:r>
      <w:r>
        <w:rPr>
          <w:rStyle w:val="bibfname"/>
        </w:rPr>
        <w:t>M</w:t>
      </w:r>
      <w:r>
        <w:t xml:space="preserve">, </w:t>
      </w:r>
      <w:r>
        <w:rPr>
          <w:rStyle w:val="bibsurname"/>
        </w:rPr>
        <w:t>Sánchez-Madrid</w:t>
      </w:r>
      <w:r>
        <w:t xml:space="preserve"> </w:t>
      </w:r>
      <w:r>
        <w:rPr>
          <w:rStyle w:val="bibfname"/>
        </w:rPr>
        <w:t>F</w:t>
      </w:r>
      <w:r>
        <w:t xml:space="preserve">. </w:t>
      </w:r>
      <w:r>
        <w:rPr>
          <w:rStyle w:val="bibarticle"/>
        </w:rPr>
        <w:t>Transfer of extracellular vesicles during immune cell-cell interactions.</w:t>
      </w:r>
      <w:r>
        <w:t xml:space="preserve"> </w:t>
      </w:r>
      <w:r>
        <w:rPr>
          <w:rStyle w:val="bibjournal"/>
        </w:rPr>
        <w:t>Immunol Rev</w:t>
      </w:r>
      <w:r>
        <w:t xml:space="preserve"> </w:t>
      </w:r>
      <w:r>
        <w:rPr>
          <w:rStyle w:val="bibyear"/>
        </w:rPr>
        <w:t>2013</w:t>
      </w:r>
      <w:r>
        <w:t xml:space="preserve">; </w:t>
      </w:r>
      <w:r>
        <w:rPr>
          <w:rStyle w:val="bibvolume"/>
        </w:rPr>
        <w:t>251</w:t>
      </w:r>
      <w:r>
        <w:t>:</w:t>
      </w:r>
      <w:r>
        <w:rPr>
          <w:rStyle w:val="bibfpage"/>
        </w:rPr>
        <w:t>125</w:t>
      </w:r>
      <w:r>
        <w:t>-</w:t>
      </w:r>
      <w:r>
        <w:rPr>
          <w:rStyle w:val="biblpage"/>
        </w:rPr>
        <w:t>42</w:t>
      </w:r>
      <w:r>
        <w:t>;</w:t>
      </w:r>
      <w:hyperlink r:id="rId8" w:history="1">
        <w:r>
          <w:rPr>
            <w:rStyle w:val="bibmedline"/>
            <w:color w:val="0000FF"/>
            <w:sz w:val="20"/>
            <w:u w:val="words"/>
          </w:rPr>
          <w:t xml:space="preserve"> PMID:23278745</w:t>
        </w:r>
      </w:hyperlink>
      <w:r>
        <w:t xml:space="preserve">; </w:t>
      </w:r>
      <w:hyperlink r:id="rId9" w:history="1">
        <w:r>
          <w:rPr>
            <w:rStyle w:val="bibdoi"/>
            <w:color w:val="0000FF"/>
            <w:sz w:val="20"/>
            <w:u w:val="single"/>
          </w:rPr>
          <w:t>http://dx.doi.org/10.1111/imr.12013</w:t>
        </w:r>
      </w:hyperlink>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p>
    <w:p w:rsidR="00A53280" w:rsidRDefault="00A53280">
      <w:pPr>
        <w:pStyle w:val="References"/>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begin"/>
      </w:r>
      <w:r>
        <w:instrText>QUOTE " _doi=\"10.1016/j.jprot.2010.06.006\" _id=\"b2\" _issn=\"1876-7737\" _pubmed=\"20601276\""</w:instrText>
      </w:r>
      <w:r>
        <w:fldChar w:fldCharType="separate"/>
      </w:r>
      <w:r>
        <w:instrText xml:space="preserve"> _doi="10.1016/j.jprot.2010.06.006" _id="b2" _issn="1876-7737" _pubmed="20601276"</w:instrText>
      </w:r>
      <w:r>
        <w:fldChar w:fldCharType="end"/>
      </w:r>
      <w:r>
        <w:instrText>"</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r>
        <w:rPr>
          <w:rStyle w:val="bibnumber"/>
        </w:rPr>
        <w:t>2</w:t>
      </w:r>
      <w:r>
        <w:t>.</w:t>
      </w:r>
      <w:r>
        <w:tab/>
      </w:r>
      <w:r>
        <w:rPr>
          <w:rStyle w:val="bibsurname"/>
        </w:rPr>
        <w:t>Mathivanan</w:t>
      </w:r>
      <w:r>
        <w:t xml:space="preserve"> </w:t>
      </w:r>
      <w:r>
        <w:rPr>
          <w:rStyle w:val="bibfname"/>
        </w:rPr>
        <w:t>S</w:t>
      </w:r>
      <w:r>
        <w:t xml:space="preserve">, </w:t>
      </w:r>
      <w:r>
        <w:rPr>
          <w:rStyle w:val="bibsurname"/>
        </w:rPr>
        <w:t>Ji</w:t>
      </w:r>
      <w:r>
        <w:t xml:space="preserve"> </w:t>
      </w:r>
      <w:r>
        <w:rPr>
          <w:rStyle w:val="bibfname"/>
        </w:rPr>
        <w:t>H</w:t>
      </w:r>
      <w:r>
        <w:t xml:space="preserve">, </w:t>
      </w:r>
      <w:r>
        <w:rPr>
          <w:rStyle w:val="bibsurname"/>
        </w:rPr>
        <w:t>Simpson</w:t>
      </w:r>
      <w:r>
        <w:t xml:space="preserve"> </w:t>
      </w:r>
      <w:r>
        <w:rPr>
          <w:rStyle w:val="bibfname"/>
        </w:rPr>
        <w:t>RJ</w:t>
      </w:r>
      <w:r>
        <w:t xml:space="preserve">. </w:t>
      </w:r>
      <w:r>
        <w:rPr>
          <w:rStyle w:val="bibarticle"/>
        </w:rPr>
        <w:t>Exosomes: extracellular organelles important in intercellular communication.</w:t>
      </w:r>
      <w:r>
        <w:t xml:space="preserve"> </w:t>
      </w:r>
      <w:r>
        <w:rPr>
          <w:rStyle w:val="bibjournal"/>
        </w:rPr>
        <w:t>J Proteomics</w:t>
      </w:r>
      <w:r>
        <w:t xml:space="preserve"> </w:t>
      </w:r>
      <w:r>
        <w:rPr>
          <w:rStyle w:val="bibyear"/>
        </w:rPr>
        <w:t>2010</w:t>
      </w:r>
      <w:r>
        <w:t xml:space="preserve">; </w:t>
      </w:r>
      <w:r>
        <w:rPr>
          <w:rStyle w:val="bibvolume"/>
        </w:rPr>
        <w:t>73</w:t>
      </w:r>
      <w:r>
        <w:t>:</w:t>
      </w:r>
      <w:r>
        <w:rPr>
          <w:rStyle w:val="bibfpage"/>
        </w:rPr>
        <w:t>1907</w:t>
      </w:r>
      <w:r>
        <w:t>-</w:t>
      </w:r>
      <w:r>
        <w:rPr>
          <w:rStyle w:val="biblpage"/>
        </w:rPr>
        <w:t>20</w:t>
      </w:r>
      <w:r>
        <w:t>;</w:t>
      </w:r>
      <w:hyperlink r:id="rId10" w:history="1">
        <w:r>
          <w:rPr>
            <w:rStyle w:val="bibmedline"/>
            <w:color w:val="0000FF"/>
            <w:sz w:val="20"/>
            <w:u w:val="words"/>
          </w:rPr>
          <w:t xml:space="preserve"> PMID:20601276</w:t>
        </w:r>
      </w:hyperlink>
      <w:r>
        <w:t xml:space="preserve">; </w:t>
      </w:r>
      <w:hyperlink r:id="rId11" w:history="1">
        <w:r>
          <w:rPr>
            <w:rStyle w:val="bibdoi"/>
            <w:color w:val="0000FF"/>
            <w:sz w:val="20"/>
            <w:u w:val="single"/>
          </w:rPr>
          <w:t>http://dx.doi.org/10.1016/j.jprot.2010.06.006</w:t>
        </w:r>
      </w:hyperlink>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p>
    <w:p w:rsidR="00A53280" w:rsidRDefault="00A53280">
      <w:pPr>
        <w:pStyle w:val="References"/>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begin"/>
      </w:r>
      <w:r>
        <w:instrText>QUOTE " _doi=\"10.1016/j.addr.2012.07.019\" _id=\"b3\" _issn=\"1872-8294\" _pubmed=\"22981801\""</w:instrText>
      </w:r>
      <w:r>
        <w:fldChar w:fldCharType="separate"/>
      </w:r>
      <w:r>
        <w:instrText xml:space="preserve"> _doi="10.1016/j.addr.2012.07.019" _id="b3" _issn="1872-8294" _pubmed="22981801"</w:instrText>
      </w:r>
      <w:r>
        <w:fldChar w:fldCharType="end"/>
      </w:r>
      <w:r>
        <w:instrText>"</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r>
        <w:rPr>
          <w:rStyle w:val="bibnumber"/>
        </w:rPr>
        <w:t>3</w:t>
      </w:r>
      <w:r>
        <w:t>.</w:t>
      </w:r>
      <w:r>
        <w:tab/>
      </w:r>
      <w:r>
        <w:rPr>
          <w:rStyle w:val="bibsurname"/>
        </w:rPr>
        <w:t>Ohno</w:t>
      </w:r>
      <w:r>
        <w:t xml:space="preserve"> </w:t>
      </w:r>
      <w:r>
        <w:rPr>
          <w:rStyle w:val="bibfname"/>
        </w:rPr>
        <w:t>S</w:t>
      </w:r>
      <w:r>
        <w:t xml:space="preserve">, </w:t>
      </w:r>
      <w:r>
        <w:rPr>
          <w:rStyle w:val="bibsurname"/>
        </w:rPr>
        <w:t>Ishikawa</w:t>
      </w:r>
      <w:r>
        <w:t xml:space="preserve"> </w:t>
      </w:r>
      <w:r>
        <w:rPr>
          <w:rStyle w:val="bibfname"/>
        </w:rPr>
        <w:t>A</w:t>
      </w:r>
      <w:r>
        <w:t xml:space="preserve">, </w:t>
      </w:r>
      <w:r>
        <w:rPr>
          <w:rStyle w:val="bibsurname"/>
        </w:rPr>
        <w:t>Kuroda</w:t>
      </w:r>
      <w:r>
        <w:t xml:space="preserve"> </w:t>
      </w:r>
      <w:r>
        <w:rPr>
          <w:rStyle w:val="bibfname"/>
        </w:rPr>
        <w:t>M</w:t>
      </w:r>
      <w:r>
        <w:t xml:space="preserve">. </w:t>
      </w:r>
      <w:r>
        <w:rPr>
          <w:rStyle w:val="bibarticle"/>
        </w:rPr>
        <w:t>Roles of exosomes and microvesicles in disease pathogenesis.</w:t>
      </w:r>
      <w:r>
        <w:t xml:space="preserve"> </w:t>
      </w:r>
      <w:r>
        <w:rPr>
          <w:rStyle w:val="bibjournal"/>
        </w:rPr>
        <w:t>Adv Drug Deliv Rev</w:t>
      </w:r>
      <w:r>
        <w:t xml:space="preserve"> </w:t>
      </w:r>
      <w:r>
        <w:rPr>
          <w:rStyle w:val="bibyear"/>
        </w:rPr>
        <w:t>2013</w:t>
      </w:r>
      <w:r>
        <w:t xml:space="preserve">; </w:t>
      </w:r>
      <w:r>
        <w:rPr>
          <w:rStyle w:val="bibvolume"/>
        </w:rPr>
        <w:t>65</w:t>
      </w:r>
      <w:r>
        <w:t>:</w:t>
      </w:r>
      <w:r>
        <w:rPr>
          <w:rStyle w:val="bibfpage"/>
        </w:rPr>
        <w:t>398</w:t>
      </w:r>
      <w:r>
        <w:t>-</w:t>
      </w:r>
      <w:r>
        <w:rPr>
          <w:rStyle w:val="biblpage"/>
        </w:rPr>
        <w:t>401</w:t>
      </w:r>
      <w:r>
        <w:t>;</w:t>
      </w:r>
      <w:hyperlink r:id="rId12" w:history="1">
        <w:r>
          <w:rPr>
            <w:rStyle w:val="bibmedline"/>
            <w:color w:val="0000FF"/>
            <w:sz w:val="20"/>
            <w:u w:val="words"/>
          </w:rPr>
          <w:t xml:space="preserve"> PMID:22981801</w:t>
        </w:r>
      </w:hyperlink>
      <w:r>
        <w:t xml:space="preserve">; </w:t>
      </w:r>
      <w:hyperlink r:id="rId13" w:history="1">
        <w:r>
          <w:rPr>
            <w:rStyle w:val="bibdoi"/>
            <w:color w:val="0000FF"/>
            <w:sz w:val="20"/>
            <w:u w:val="single"/>
          </w:rPr>
          <w:t>http://dx.doi.org/10.1016/j.addr.2012.07.019</w:t>
        </w:r>
      </w:hyperlink>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p>
    <w:p w:rsidR="00A53280" w:rsidRDefault="00A53280">
      <w:pPr>
        <w:pStyle w:val="References"/>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begin"/>
      </w:r>
      <w:r>
        <w:instrText>QUOTE " _doi=\"10.1016/j.ceb.2009.03.007\" _id=\"b4\" _issn=\"1879-0410\" _pubmed=\"19442504\""</w:instrText>
      </w:r>
      <w:r>
        <w:fldChar w:fldCharType="separate"/>
      </w:r>
      <w:r>
        <w:instrText xml:space="preserve"> _doi="10.1016/j.ceb.2009.03.007" _id="b4" _issn="1879-0410" _pubmed="19442504"</w:instrText>
      </w:r>
      <w:r>
        <w:fldChar w:fldCharType="end"/>
      </w:r>
      <w:r>
        <w:instrText>"</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r>
        <w:rPr>
          <w:rStyle w:val="bibnumber"/>
        </w:rPr>
        <w:t>4</w:t>
      </w:r>
      <w:r>
        <w:t>.</w:t>
      </w:r>
      <w:r>
        <w:tab/>
      </w:r>
      <w:r>
        <w:rPr>
          <w:rStyle w:val="bibsurname"/>
        </w:rPr>
        <w:t>Simons</w:t>
      </w:r>
      <w:r>
        <w:t xml:space="preserve"> </w:t>
      </w:r>
      <w:r>
        <w:rPr>
          <w:rStyle w:val="bibfname"/>
        </w:rPr>
        <w:t>M</w:t>
      </w:r>
      <w:r>
        <w:t xml:space="preserve">, </w:t>
      </w:r>
      <w:r>
        <w:rPr>
          <w:rStyle w:val="bibsurname"/>
        </w:rPr>
        <w:t>Raposo</w:t>
      </w:r>
      <w:r>
        <w:t xml:space="preserve"> </w:t>
      </w:r>
      <w:r>
        <w:rPr>
          <w:rStyle w:val="bibfname"/>
        </w:rPr>
        <w:t>G</w:t>
      </w:r>
      <w:r>
        <w:t xml:space="preserve">. </w:t>
      </w:r>
      <w:r>
        <w:rPr>
          <w:rStyle w:val="bibarticle"/>
        </w:rPr>
        <w:t>Exosomes--vesicular carriers for intercellular communication.</w:t>
      </w:r>
      <w:r>
        <w:t xml:space="preserve"> </w:t>
      </w:r>
      <w:r>
        <w:rPr>
          <w:rStyle w:val="bibjournal"/>
        </w:rPr>
        <w:t>Curr Opin Cell Biol</w:t>
      </w:r>
      <w:r>
        <w:t xml:space="preserve"> </w:t>
      </w:r>
      <w:r>
        <w:rPr>
          <w:rStyle w:val="bibyear"/>
        </w:rPr>
        <w:t>2009</w:t>
      </w:r>
      <w:r>
        <w:t xml:space="preserve">; </w:t>
      </w:r>
      <w:r>
        <w:rPr>
          <w:rStyle w:val="bibvolume"/>
        </w:rPr>
        <w:t>21</w:t>
      </w:r>
      <w:r>
        <w:t>:</w:t>
      </w:r>
      <w:r>
        <w:rPr>
          <w:rStyle w:val="bibfpage"/>
        </w:rPr>
        <w:t>575</w:t>
      </w:r>
      <w:r>
        <w:t>-</w:t>
      </w:r>
      <w:r>
        <w:rPr>
          <w:rStyle w:val="biblpage"/>
        </w:rPr>
        <w:t>81</w:t>
      </w:r>
      <w:r>
        <w:t>;</w:t>
      </w:r>
      <w:hyperlink r:id="rId14" w:history="1">
        <w:r>
          <w:rPr>
            <w:rStyle w:val="bibmedline"/>
            <w:color w:val="0000FF"/>
            <w:sz w:val="20"/>
            <w:u w:val="words"/>
          </w:rPr>
          <w:t xml:space="preserve"> PMID:19442504</w:t>
        </w:r>
      </w:hyperlink>
      <w:r>
        <w:t xml:space="preserve">; </w:t>
      </w:r>
      <w:hyperlink r:id="rId15" w:history="1">
        <w:r>
          <w:rPr>
            <w:rStyle w:val="bibdoi"/>
            <w:color w:val="0000FF"/>
            <w:sz w:val="20"/>
            <w:u w:val="single"/>
          </w:rPr>
          <w:t>http://dx.doi.org/10.1016/j.ceb.2009.03.007</w:t>
        </w:r>
      </w:hyperlink>
      <w:commentRangeStart w:id="1"/>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commentRangeEnd w:id="1"/>
      <w:r>
        <w:rPr>
          <w:rStyle w:val="CommentReference"/>
        </w:rPr>
        <w:commentReference w:id="1"/>
      </w:r>
    </w:p>
    <w:p w:rsidR="00A53280" w:rsidRDefault="00A53280">
      <w:pPr>
        <w:pStyle w:val="References"/>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begin"/>
      </w:r>
      <w:r>
        <w:instrText>QUOTE " _doi=\"10.1016/j.tcb.2008.11.003\" _id=\"b5\" _issn=\"1879-3088\" _pubmed=\"19144520\""</w:instrText>
      </w:r>
      <w:r>
        <w:fldChar w:fldCharType="separate"/>
      </w:r>
      <w:r>
        <w:instrText xml:space="preserve"> _doi="10.1016/j.tcb.2008.11.003" _id="b5" _issn="1879-3088" _pubmed="19144520"</w:instrText>
      </w:r>
      <w:r>
        <w:fldChar w:fldCharType="end"/>
      </w:r>
      <w:r>
        <w:instrText>"</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r>
        <w:rPr>
          <w:rStyle w:val="bibnumber"/>
        </w:rPr>
        <w:t>5</w:t>
      </w:r>
      <w:r>
        <w:t>.</w:t>
      </w:r>
      <w:r>
        <w:tab/>
      </w:r>
      <w:r>
        <w:rPr>
          <w:rStyle w:val="bibsurname"/>
        </w:rPr>
        <w:t>Cocucci</w:t>
      </w:r>
      <w:r>
        <w:t xml:space="preserve"> </w:t>
      </w:r>
      <w:r>
        <w:rPr>
          <w:rStyle w:val="bibfname"/>
        </w:rPr>
        <w:t>E</w:t>
      </w:r>
      <w:r>
        <w:t xml:space="preserve">, </w:t>
      </w:r>
      <w:r>
        <w:rPr>
          <w:rStyle w:val="bibsurname"/>
        </w:rPr>
        <w:t>Racchetti</w:t>
      </w:r>
      <w:r>
        <w:t xml:space="preserve"> </w:t>
      </w:r>
      <w:r>
        <w:rPr>
          <w:rStyle w:val="bibfname"/>
        </w:rPr>
        <w:t>G</w:t>
      </w:r>
      <w:r>
        <w:t xml:space="preserve">, </w:t>
      </w:r>
      <w:r>
        <w:rPr>
          <w:rStyle w:val="bibsurname"/>
        </w:rPr>
        <w:t>Meldolesi</w:t>
      </w:r>
      <w:r>
        <w:t xml:space="preserve"> </w:t>
      </w:r>
      <w:r>
        <w:rPr>
          <w:rStyle w:val="bibfname"/>
        </w:rPr>
        <w:t>J</w:t>
      </w:r>
      <w:r>
        <w:t xml:space="preserve">. </w:t>
      </w:r>
      <w:r>
        <w:rPr>
          <w:rStyle w:val="bibarticle"/>
        </w:rPr>
        <w:t>Shedding microvesicles: artefacts no more.</w:t>
      </w:r>
      <w:r>
        <w:t xml:space="preserve"> </w:t>
      </w:r>
      <w:r>
        <w:rPr>
          <w:rStyle w:val="bibjournal"/>
        </w:rPr>
        <w:t>Trends Cell Biol</w:t>
      </w:r>
      <w:r>
        <w:t xml:space="preserve"> </w:t>
      </w:r>
      <w:r>
        <w:rPr>
          <w:rStyle w:val="bibyear"/>
        </w:rPr>
        <w:t>2009</w:t>
      </w:r>
      <w:r>
        <w:t xml:space="preserve">; </w:t>
      </w:r>
      <w:r>
        <w:rPr>
          <w:rStyle w:val="bibvolume"/>
        </w:rPr>
        <w:t>19</w:t>
      </w:r>
      <w:r>
        <w:t>:</w:t>
      </w:r>
      <w:r>
        <w:rPr>
          <w:rStyle w:val="bibfpage"/>
        </w:rPr>
        <w:t>43</w:t>
      </w:r>
      <w:r>
        <w:t>-</w:t>
      </w:r>
      <w:r>
        <w:rPr>
          <w:rStyle w:val="biblpage"/>
        </w:rPr>
        <w:t>51</w:t>
      </w:r>
      <w:r>
        <w:t>;</w:t>
      </w:r>
      <w:hyperlink r:id="rId17" w:history="1">
        <w:r>
          <w:rPr>
            <w:rStyle w:val="bibmedline"/>
            <w:color w:val="0000FF"/>
            <w:sz w:val="20"/>
            <w:u w:val="words"/>
          </w:rPr>
          <w:t xml:space="preserve"> PMID:19144520</w:t>
        </w:r>
      </w:hyperlink>
      <w:r>
        <w:t xml:space="preserve">; </w:t>
      </w:r>
      <w:hyperlink r:id="rId18" w:history="1">
        <w:r>
          <w:rPr>
            <w:rStyle w:val="bibdoi"/>
            <w:color w:val="0000FF"/>
            <w:sz w:val="20"/>
            <w:u w:val="single"/>
          </w:rPr>
          <w:t>http://dx.doi.org/10.1016/j.tcb.2008.11.003</w:t>
        </w:r>
      </w:hyperlink>
      <w:commentRangeStart w:id="2"/>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commentRangeEnd w:id="2"/>
      <w:r>
        <w:rPr>
          <w:rStyle w:val="CommentReference"/>
        </w:rPr>
        <w:commentReference w:id="2"/>
      </w:r>
    </w:p>
    <w:p w:rsidR="00A53280" w:rsidRDefault="00A53280">
      <w:pPr>
        <w:pStyle w:val="References"/>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begin"/>
      </w:r>
      <w:r>
        <w:instrText>QUOTE " _doi=\"10.1089/cmb.2010.0153\" _id=\"b6\" _issn=\"1557-8666\" _pubmed=\"21563977\""</w:instrText>
      </w:r>
      <w:r>
        <w:fldChar w:fldCharType="separate"/>
      </w:r>
      <w:r>
        <w:instrText xml:space="preserve"> _doi="10.1089/cmb.2010.0153" _id="b6" _issn="1557-8666" _pubmed="21563977"</w:instrText>
      </w:r>
      <w:r>
        <w:fldChar w:fldCharType="end"/>
      </w:r>
      <w:r>
        <w:instrText>"</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r>
        <w:rPr>
          <w:rStyle w:val="bibnumber"/>
        </w:rPr>
        <w:t>6</w:t>
      </w:r>
      <w:r>
        <w:t>.</w:t>
      </w:r>
      <w:r>
        <w:tab/>
      </w:r>
      <w:r>
        <w:rPr>
          <w:rStyle w:val="bibsurname"/>
        </w:rPr>
        <w:t>Blazewicz</w:t>
      </w:r>
      <w:r>
        <w:t xml:space="preserve"> </w:t>
      </w:r>
      <w:r>
        <w:rPr>
          <w:rStyle w:val="bibfname"/>
        </w:rPr>
        <w:t>J</w:t>
      </w:r>
      <w:r>
        <w:t xml:space="preserve">, </w:t>
      </w:r>
      <w:r>
        <w:rPr>
          <w:rStyle w:val="bibsurname"/>
        </w:rPr>
        <w:t>Figlerowicz</w:t>
      </w:r>
      <w:r>
        <w:t xml:space="preserve"> </w:t>
      </w:r>
      <w:r>
        <w:rPr>
          <w:rStyle w:val="bibfname"/>
        </w:rPr>
        <w:t>M</w:t>
      </w:r>
      <w:r>
        <w:t xml:space="preserve">, </w:t>
      </w:r>
      <w:r>
        <w:rPr>
          <w:rStyle w:val="bibsurname"/>
        </w:rPr>
        <w:t>Kasprzak</w:t>
      </w:r>
      <w:r>
        <w:t xml:space="preserve"> </w:t>
      </w:r>
      <w:r>
        <w:rPr>
          <w:rStyle w:val="bibfname"/>
        </w:rPr>
        <w:t>M</w:t>
      </w:r>
      <w:r>
        <w:t xml:space="preserve">, </w:t>
      </w:r>
      <w:r>
        <w:rPr>
          <w:rStyle w:val="bibsurname"/>
        </w:rPr>
        <w:t>Nowacka</w:t>
      </w:r>
      <w:r>
        <w:t xml:space="preserve"> </w:t>
      </w:r>
      <w:r>
        <w:rPr>
          <w:rStyle w:val="bibfname"/>
        </w:rPr>
        <w:t>M</w:t>
      </w:r>
      <w:r>
        <w:t xml:space="preserve">, </w:t>
      </w:r>
      <w:r>
        <w:rPr>
          <w:rStyle w:val="bibsurname"/>
        </w:rPr>
        <w:t>Rybarczyk</w:t>
      </w:r>
      <w:r>
        <w:t xml:space="preserve"> </w:t>
      </w:r>
      <w:r>
        <w:rPr>
          <w:rStyle w:val="bibfname"/>
        </w:rPr>
        <w:t>A</w:t>
      </w:r>
      <w:r>
        <w:t xml:space="preserve">. </w:t>
      </w:r>
      <w:r>
        <w:rPr>
          <w:rStyle w:val="bibarticle"/>
        </w:rPr>
        <w:t>RNA partial degradation problem: motivation, complexity, algorithm.</w:t>
      </w:r>
      <w:r>
        <w:t xml:space="preserve"> </w:t>
      </w:r>
      <w:r>
        <w:rPr>
          <w:rStyle w:val="bibjournal"/>
        </w:rPr>
        <w:t>J Comput Biol</w:t>
      </w:r>
      <w:r>
        <w:t xml:space="preserve"> </w:t>
      </w:r>
      <w:r>
        <w:rPr>
          <w:rStyle w:val="bibyear"/>
        </w:rPr>
        <w:t>2011</w:t>
      </w:r>
      <w:r>
        <w:t xml:space="preserve">; </w:t>
      </w:r>
      <w:r>
        <w:rPr>
          <w:rStyle w:val="bibvolume"/>
        </w:rPr>
        <w:t>18</w:t>
      </w:r>
      <w:r>
        <w:t>:</w:t>
      </w:r>
      <w:r>
        <w:rPr>
          <w:rStyle w:val="bibfpage"/>
        </w:rPr>
        <w:t>821</w:t>
      </w:r>
      <w:r>
        <w:t>-</w:t>
      </w:r>
      <w:r>
        <w:rPr>
          <w:rStyle w:val="biblpage"/>
        </w:rPr>
        <w:t>34</w:t>
      </w:r>
      <w:r>
        <w:t>;</w:t>
      </w:r>
      <w:hyperlink r:id="rId19" w:history="1">
        <w:r>
          <w:rPr>
            <w:rStyle w:val="bibmedline"/>
            <w:color w:val="0000FF"/>
            <w:sz w:val="20"/>
            <w:u w:val="words"/>
          </w:rPr>
          <w:t xml:space="preserve"> PMID:21563977</w:t>
        </w:r>
      </w:hyperlink>
      <w:r>
        <w:t xml:space="preserve">; </w:t>
      </w:r>
      <w:hyperlink r:id="rId20" w:history="1">
        <w:r>
          <w:rPr>
            <w:rStyle w:val="bibdoi"/>
            <w:color w:val="0000FF"/>
            <w:sz w:val="20"/>
            <w:u w:val="single"/>
          </w:rPr>
          <w:t>http://dx.doi.org/10.1089/cmb.2010.0153</w:t>
        </w:r>
      </w:hyperlink>
      <w:commentRangeStart w:id="3"/>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commentRangeEnd w:id="3"/>
      <w:r>
        <w:rPr>
          <w:rStyle w:val="CommentReference"/>
        </w:rPr>
        <w:commentReference w:id="3"/>
      </w:r>
    </w:p>
    <w:p w:rsidR="00A53280" w:rsidRDefault="00A53280">
      <w:pPr>
        <w:pStyle w:val="References"/>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begin"/>
      </w:r>
      <w:r>
        <w:instrText>QUOTE " _doi=\"10.1371/journal.pbio.1001450\" _id=\"b7\" _issn=\"1545-7885\" _pubmed=\"23271954\""</w:instrText>
      </w:r>
      <w:r>
        <w:fldChar w:fldCharType="separate"/>
      </w:r>
      <w:r>
        <w:instrText xml:space="preserve"> _doi="10.1371/journal.pbio.1001450" _id="b7" _issn="1545-7885" _pubmed="23271954"</w:instrText>
      </w:r>
      <w:r>
        <w:fldChar w:fldCharType="end"/>
      </w:r>
      <w:r>
        <w:instrText>"</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r>
        <w:rPr>
          <w:rStyle w:val="bibnumber"/>
        </w:rPr>
        <w:t>7</w:t>
      </w:r>
      <w:r>
        <w:t>.</w:t>
      </w:r>
      <w:r>
        <w:tab/>
      </w:r>
      <w:r>
        <w:rPr>
          <w:rStyle w:val="bibsurname"/>
        </w:rPr>
        <w:t>Kalra</w:t>
      </w:r>
      <w:r>
        <w:t xml:space="preserve"> </w:t>
      </w:r>
      <w:r>
        <w:rPr>
          <w:rStyle w:val="bibfname"/>
        </w:rPr>
        <w:t>H</w:t>
      </w:r>
      <w:r>
        <w:t xml:space="preserve">, </w:t>
      </w:r>
      <w:r>
        <w:rPr>
          <w:rStyle w:val="bibsurname"/>
        </w:rPr>
        <w:t>Simpson</w:t>
      </w:r>
      <w:r>
        <w:t xml:space="preserve"> </w:t>
      </w:r>
      <w:r>
        <w:rPr>
          <w:rStyle w:val="bibfname"/>
        </w:rPr>
        <w:t>RJ</w:t>
      </w:r>
      <w:r>
        <w:t xml:space="preserve">, </w:t>
      </w:r>
      <w:r>
        <w:rPr>
          <w:rStyle w:val="bibsurname"/>
        </w:rPr>
        <w:t>Ji</w:t>
      </w:r>
      <w:r>
        <w:t xml:space="preserve"> </w:t>
      </w:r>
      <w:r>
        <w:rPr>
          <w:rStyle w:val="bibfname"/>
        </w:rPr>
        <w:t>H</w:t>
      </w:r>
      <w:r>
        <w:t xml:space="preserve">, </w:t>
      </w:r>
      <w:r>
        <w:rPr>
          <w:rStyle w:val="bibsurname"/>
        </w:rPr>
        <w:t>Aikawa</w:t>
      </w:r>
      <w:r>
        <w:t xml:space="preserve"> </w:t>
      </w:r>
      <w:r>
        <w:rPr>
          <w:rStyle w:val="bibfname"/>
        </w:rPr>
        <w:t>E</w:t>
      </w:r>
      <w:r>
        <w:t xml:space="preserve">, </w:t>
      </w:r>
      <w:r>
        <w:rPr>
          <w:rStyle w:val="bibsurname"/>
        </w:rPr>
        <w:t>Altevogt</w:t>
      </w:r>
      <w:r>
        <w:t xml:space="preserve"> </w:t>
      </w:r>
      <w:r>
        <w:rPr>
          <w:rStyle w:val="bibfname"/>
        </w:rPr>
        <w:t>P</w:t>
      </w:r>
      <w:r>
        <w:t xml:space="preserve">, </w:t>
      </w:r>
      <w:r>
        <w:rPr>
          <w:rStyle w:val="bibsurname"/>
        </w:rPr>
        <w:t>Askenase</w:t>
      </w:r>
      <w:r>
        <w:t xml:space="preserve"> </w:t>
      </w:r>
      <w:r>
        <w:rPr>
          <w:rStyle w:val="bibfname"/>
        </w:rPr>
        <w:t>P</w:t>
      </w:r>
      <w:r>
        <w:t xml:space="preserve">, </w:t>
      </w:r>
      <w:r>
        <w:rPr>
          <w:rStyle w:val="bibsurname"/>
        </w:rPr>
        <w:t>Bond</w:t>
      </w:r>
      <w:r>
        <w:t xml:space="preserve"> </w:t>
      </w:r>
      <w:r>
        <w:rPr>
          <w:rStyle w:val="bibfname"/>
        </w:rPr>
        <w:t>VC</w:t>
      </w:r>
      <w:r>
        <w:t xml:space="preserve">, </w:t>
      </w:r>
      <w:r>
        <w:rPr>
          <w:rStyle w:val="bibsurname"/>
        </w:rPr>
        <w:t>Borràs</w:t>
      </w:r>
      <w:r>
        <w:t xml:space="preserve"> </w:t>
      </w:r>
      <w:r>
        <w:rPr>
          <w:rStyle w:val="bibfname"/>
        </w:rPr>
        <w:t>FE</w:t>
      </w:r>
      <w:r>
        <w:t xml:space="preserve">, </w:t>
      </w:r>
      <w:r>
        <w:rPr>
          <w:rStyle w:val="bibsurname"/>
        </w:rPr>
        <w:t>Breakefield</w:t>
      </w:r>
      <w:r>
        <w:t xml:space="preserve"> </w:t>
      </w:r>
      <w:r>
        <w:rPr>
          <w:rStyle w:val="bibfname"/>
        </w:rPr>
        <w:t>X</w:t>
      </w:r>
      <w:r>
        <w:t xml:space="preserve">, </w:t>
      </w:r>
      <w:r>
        <w:rPr>
          <w:rStyle w:val="bibsurname"/>
        </w:rPr>
        <w:t>Budnik</w:t>
      </w:r>
      <w:r>
        <w:t xml:space="preserve"> </w:t>
      </w:r>
      <w:r>
        <w:rPr>
          <w:rStyle w:val="bibfname"/>
        </w:rPr>
        <w:t>V</w:t>
      </w:r>
      <w:r>
        <w:t xml:space="preserve">, </w:t>
      </w:r>
      <w:r>
        <w:rPr>
          <w:rStyle w:val="bibetal"/>
        </w:rPr>
        <w:t>et al.</w:t>
      </w:r>
      <w:r>
        <w:t xml:space="preserve"> </w:t>
      </w:r>
      <w:r>
        <w:rPr>
          <w:rStyle w:val="bibarticle"/>
        </w:rPr>
        <w:t>Vesiclepedia: a compendium for extracellular vesicles with continuous community annotation.</w:t>
      </w:r>
      <w:r>
        <w:t xml:space="preserve"> </w:t>
      </w:r>
      <w:r>
        <w:rPr>
          <w:rStyle w:val="bibjournal"/>
        </w:rPr>
        <w:t>PLoS Biol</w:t>
      </w:r>
      <w:r>
        <w:t xml:space="preserve"> </w:t>
      </w:r>
      <w:r>
        <w:rPr>
          <w:rStyle w:val="bibyear"/>
        </w:rPr>
        <w:t>2012</w:t>
      </w:r>
      <w:r>
        <w:t xml:space="preserve">; </w:t>
      </w:r>
      <w:r>
        <w:rPr>
          <w:rStyle w:val="bibvolume"/>
        </w:rPr>
        <w:t>10</w:t>
      </w:r>
      <w:r>
        <w:t>:</w:t>
      </w:r>
      <w:r>
        <w:rPr>
          <w:rStyle w:val="bibfpage"/>
        </w:rPr>
        <w:t>e1001450</w:t>
      </w:r>
      <w:r>
        <w:t>;</w:t>
      </w:r>
      <w:hyperlink r:id="rId21" w:history="1">
        <w:r>
          <w:rPr>
            <w:rStyle w:val="bibmedline"/>
            <w:color w:val="0000FF"/>
            <w:sz w:val="20"/>
            <w:u w:val="words"/>
          </w:rPr>
          <w:t xml:space="preserve"> PMID:23271954</w:t>
        </w:r>
      </w:hyperlink>
      <w:r>
        <w:t xml:space="preserve">; </w:t>
      </w:r>
      <w:hyperlink r:id="rId22" w:history="1">
        <w:r>
          <w:rPr>
            <w:rStyle w:val="bibdoi"/>
            <w:color w:val="0000FF"/>
            <w:sz w:val="20"/>
            <w:u w:val="single"/>
          </w:rPr>
          <w:t>http://dx.doi.org/10.1371/journal.pbio.1001450</w:t>
        </w:r>
      </w:hyperlink>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p>
    <w:p w:rsidR="00A53280" w:rsidRDefault="00A53280">
      <w:pPr>
        <w:pStyle w:val="References"/>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begin"/>
      </w:r>
      <w:r>
        <w:instrText>QUOTE " _doi=\"10.1002/pmic.200800109\" _id=\"b8\" _issn=\"1615-9861\" _pubmed=\"18780348\""</w:instrText>
      </w:r>
      <w:r>
        <w:fldChar w:fldCharType="separate"/>
      </w:r>
      <w:r>
        <w:instrText xml:space="preserve"> _doi="10.1002/pmic.200800109" _id="b8" _issn="1615-9861" _pubmed="18780348"</w:instrText>
      </w:r>
      <w:r>
        <w:fldChar w:fldCharType="end"/>
      </w:r>
      <w:r>
        <w:instrText>"</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r>
        <w:rPr>
          <w:rStyle w:val="bibnumber"/>
        </w:rPr>
        <w:t>8</w:t>
      </w:r>
      <w:r>
        <w:t>.</w:t>
      </w:r>
      <w:r>
        <w:tab/>
      </w:r>
      <w:r>
        <w:rPr>
          <w:rStyle w:val="bibsurname"/>
        </w:rPr>
        <w:t>Simpson</w:t>
      </w:r>
      <w:r>
        <w:t xml:space="preserve"> </w:t>
      </w:r>
      <w:r>
        <w:rPr>
          <w:rStyle w:val="bibfname"/>
        </w:rPr>
        <w:t>RJ</w:t>
      </w:r>
      <w:r>
        <w:t xml:space="preserve">, </w:t>
      </w:r>
      <w:r>
        <w:rPr>
          <w:rStyle w:val="bibsurname"/>
        </w:rPr>
        <w:t>Jensen</w:t>
      </w:r>
      <w:r>
        <w:t xml:space="preserve"> </w:t>
      </w:r>
      <w:r>
        <w:rPr>
          <w:rStyle w:val="bibfname"/>
        </w:rPr>
        <w:t>SS</w:t>
      </w:r>
      <w:r>
        <w:t xml:space="preserve">, </w:t>
      </w:r>
      <w:r>
        <w:rPr>
          <w:rStyle w:val="bibsurname"/>
        </w:rPr>
        <w:t>Lim</w:t>
      </w:r>
      <w:r>
        <w:t xml:space="preserve"> </w:t>
      </w:r>
      <w:r>
        <w:rPr>
          <w:rStyle w:val="bibfname"/>
        </w:rPr>
        <w:t>JW</w:t>
      </w:r>
      <w:r>
        <w:t xml:space="preserve">. </w:t>
      </w:r>
      <w:r>
        <w:rPr>
          <w:rStyle w:val="bibarticle"/>
        </w:rPr>
        <w:t>Proteomic profiling of exosomes: current perspectives.</w:t>
      </w:r>
      <w:r>
        <w:t xml:space="preserve"> </w:t>
      </w:r>
      <w:r>
        <w:rPr>
          <w:rStyle w:val="bibjournal"/>
        </w:rPr>
        <w:t>Proteomics</w:t>
      </w:r>
      <w:r>
        <w:t xml:space="preserve"> </w:t>
      </w:r>
      <w:r>
        <w:rPr>
          <w:rStyle w:val="bibyear"/>
        </w:rPr>
        <w:t>2008</w:t>
      </w:r>
      <w:r>
        <w:t xml:space="preserve">; </w:t>
      </w:r>
      <w:r>
        <w:rPr>
          <w:rStyle w:val="bibvolume"/>
        </w:rPr>
        <w:t>8</w:t>
      </w:r>
      <w:r>
        <w:t>:</w:t>
      </w:r>
      <w:r>
        <w:rPr>
          <w:rStyle w:val="bibfpage"/>
        </w:rPr>
        <w:t>4083</w:t>
      </w:r>
      <w:r>
        <w:t>-</w:t>
      </w:r>
      <w:r>
        <w:rPr>
          <w:rStyle w:val="biblpage"/>
        </w:rPr>
        <w:t>99</w:t>
      </w:r>
      <w:r>
        <w:t>;</w:t>
      </w:r>
      <w:hyperlink r:id="rId23" w:history="1">
        <w:r>
          <w:rPr>
            <w:rStyle w:val="bibmedline"/>
            <w:color w:val="0000FF"/>
            <w:sz w:val="20"/>
            <w:u w:val="words"/>
          </w:rPr>
          <w:t xml:space="preserve"> PMID:18780348</w:t>
        </w:r>
      </w:hyperlink>
      <w:r>
        <w:t xml:space="preserve">; </w:t>
      </w:r>
      <w:hyperlink r:id="rId24" w:history="1">
        <w:r>
          <w:rPr>
            <w:rStyle w:val="bibdoi"/>
            <w:color w:val="0000FF"/>
            <w:sz w:val="20"/>
            <w:u w:val="single"/>
          </w:rPr>
          <w:t>http://dx.doi.org/10.1002/pmic.200800109</w:t>
        </w:r>
      </w:hyperlink>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p>
    <w:p w:rsidR="00A53280" w:rsidRDefault="00A53280">
      <w:pPr>
        <w:pStyle w:val="References"/>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begin"/>
      </w:r>
      <w:r>
        <w:instrText>QUOTE " _doi=\"10.1038/35067016\" _id=\"b9\" _issn=\"1471-0072\" _pubmed=\"11283722\""</w:instrText>
      </w:r>
      <w:r>
        <w:fldChar w:fldCharType="separate"/>
      </w:r>
      <w:r>
        <w:instrText xml:space="preserve"> _doi="10.1038/35067016" _id="b9" _issn="1471-0072" _pubmed="11283722"</w:instrText>
      </w:r>
      <w:r>
        <w:fldChar w:fldCharType="end"/>
      </w:r>
      <w:r>
        <w:instrText>"</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r>
        <w:rPr>
          <w:rStyle w:val="bibnumber"/>
        </w:rPr>
        <w:t>9</w:t>
      </w:r>
      <w:r>
        <w:t>.</w:t>
      </w:r>
      <w:r>
        <w:tab/>
      </w:r>
      <w:r>
        <w:rPr>
          <w:rStyle w:val="bibsurname"/>
        </w:rPr>
        <w:t>Jansen</w:t>
      </w:r>
      <w:r>
        <w:t xml:space="preserve"> </w:t>
      </w:r>
      <w:r>
        <w:rPr>
          <w:rStyle w:val="bibfname"/>
        </w:rPr>
        <w:t>RP</w:t>
      </w:r>
      <w:r>
        <w:t xml:space="preserve">. </w:t>
      </w:r>
      <w:r>
        <w:rPr>
          <w:rStyle w:val="bibarticle"/>
        </w:rPr>
        <w:t>mRNA localization: message on the move.</w:t>
      </w:r>
      <w:r>
        <w:t xml:space="preserve"> </w:t>
      </w:r>
      <w:r>
        <w:rPr>
          <w:rStyle w:val="bibjournal"/>
        </w:rPr>
        <w:t>Nat Rev Mol Cell Biol</w:t>
      </w:r>
      <w:r>
        <w:t xml:space="preserve"> </w:t>
      </w:r>
      <w:r>
        <w:rPr>
          <w:rStyle w:val="bibyear"/>
        </w:rPr>
        <w:t>2001</w:t>
      </w:r>
      <w:r>
        <w:t xml:space="preserve">; </w:t>
      </w:r>
      <w:r>
        <w:rPr>
          <w:rStyle w:val="bibvolume"/>
        </w:rPr>
        <w:t>2</w:t>
      </w:r>
      <w:r>
        <w:t>:</w:t>
      </w:r>
      <w:r>
        <w:rPr>
          <w:rStyle w:val="bibfpage"/>
        </w:rPr>
        <w:t>247</w:t>
      </w:r>
      <w:r>
        <w:t>-</w:t>
      </w:r>
      <w:r>
        <w:rPr>
          <w:rStyle w:val="biblpage"/>
        </w:rPr>
        <w:t>56</w:t>
      </w:r>
      <w:r>
        <w:t>;</w:t>
      </w:r>
      <w:hyperlink r:id="rId25" w:history="1">
        <w:r>
          <w:rPr>
            <w:rStyle w:val="bibmedline"/>
            <w:color w:val="0000FF"/>
            <w:sz w:val="20"/>
            <w:u w:val="words"/>
          </w:rPr>
          <w:t xml:space="preserve"> PMID:11283722</w:t>
        </w:r>
      </w:hyperlink>
      <w:r>
        <w:t xml:space="preserve">; </w:t>
      </w:r>
      <w:hyperlink r:id="rId26" w:history="1">
        <w:r>
          <w:rPr>
            <w:rStyle w:val="bibdoi"/>
            <w:color w:val="0000FF"/>
            <w:sz w:val="20"/>
            <w:u w:val="single"/>
          </w:rPr>
          <w:t>http://dx.doi.org/10.1038/35067016</w:t>
        </w:r>
      </w:hyperlink>
      <w:commentRangeStart w:id="4"/>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commentRangeEnd w:id="4"/>
      <w:r>
        <w:rPr>
          <w:rStyle w:val="CommentReference"/>
        </w:rPr>
        <w:commentReference w:id="4"/>
      </w:r>
    </w:p>
    <w:p w:rsidR="00A53280" w:rsidRDefault="00A53280">
      <w:pPr>
        <w:pStyle w:val="References"/>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begin"/>
      </w:r>
      <w:r>
        <w:instrText>QUOTE " _doi=\"10.1016/j.cell.2009.01.044\" _id=\"b10\" _issn=\"1097-4172\" _pubmed=\"19239891\""</w:instrText>
      </w:r>
      <w:r>
        <w:fldChar w:fldCharType="separate"/>
      </w:r>
      <w:r>
        <w:instrText xml:space="preserve"> _doi="10.1016/j.cell.2009.01.044" _id="b10" _issn="1097-4172" _pubmed="19239891"</w:instrText>
      </w:r>
      <w:r>
        <w:fldChar w:fldCharType="end"/>
      </w:r>
      <w:r>
        <w:instrText>"</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r>
        <w:rPr>
          <w:rStyle w:val="bibnumber"/>
        </w:rPr>
        <w:t>10</w:t>
      </w:r>
      <w:r>
        <w:t>.</w:t>
      </w:r>
      <w:r>
        <w:tab/>
      </w:r>
      <w:r>
        <w:rPr>
          <w:rStyle w:val="bibsurname"/>
        </w:rPr>
        <w:t>Martin</w:t>
      </w:r>
      <w:r>
        <w:t xml:space="preserve"> </w:t>
      </w:r>
      <w:r>
        <w:rPr>
          <w:rStyle w:val="bibfname"/>
        </w:rPr>
        <w:t>KC</w:t>
      </w:r>
      <w:r>
        <w:t xml:space="preserve">, </w:t>
      </w:r>
      <w:r>
        <w:rPr>
          <w:rStyle w:val="bibsurname"/>
        </w:rPr>
        <w:t>Ephrussi</w:t>
      </w:r>
      <w:r>
        <w:t xml:space="preserve"> </w:t>
      </w:r>
      <w:r>
        <w:rPr>
          <w:rStyle w:val="bibfname"/>
        </w:rPr>
        <w:t>A</w:t>
      </w:r>
      <w:r>
        <w:t xml:space="preserve">. </w:t>
      </w:r>
      <w:r>
        <w:rPr>
          <w:rStyle w:val="bibarticle"/>
        </w:rPr>
        <w:t>mRNA localization: gene expression in the spatial dimension.</w:t>
      </w:r>
      <w:r>
        <w:t xml:space="preserve"> </w:t>
      </w:r>
      <w:r>
        <w:rPr>
          <w:rStyle w:val="bibjournal"/>
        </w:rPr>
        <w:t>Cell</w:t>
      </w:r>
      <w:r>
        <w:t xml:space="preserve"> </w:t>
      </w:r>
      <w:r>
        <w:rPr>
          <w:rStyle w:val="bibyear"/>
        </w:rPr>
        <w:t>2009</w:t>
      </w:r>
      <w:r>
        <w:t xml:space="preserve">; </w:t>
      </w:r>
      <w:r>
        <w:rPr>
          <w:rStyle w:val="bibvolume"/>
        </w:rPr>
        <w:t>136</w:t>
      </w:r>
      <w:r>
        <w:t>:</w:t>
      </w:r>
      <w:r>
        <w:rPr>
          <w:rStyle w:val="bibfpage"/>
        </w:rPr>
        <w:t>719</w:t>
      </w:r>
      <w:r>
        <w:t>-</w:t>
      </w:r>
      <w:r>
        <w:rPr>
          <w:rStyle w:val="biblpage"/>
        </w:rPr>
        <w:t>30</w:t>
      </w:r>
      <w:r>
        <w:t>;</w:t>
      </w:r>
      <w:hyperlink r:id="rId27" w:history="1">
        <w:r>
          <w:rPr>
            <w:rStyle w:val="bibmedline"/>
            <w:color w:val="0000FF"/>
            <w:sz w:val="20"/>
            <w:u w:val="words"/>
          </w:rPr>
          <w:t xml:space="preserve"> PMID:19239891</w:t>
        </w:r>
      </w:hyperlink>
      <w:r>
        <w:t xml:space="preserve">; </w:t>
      </w:r>
      <w:hyperlink r:id="rId28" w:history="1">
        <w:r>
          <w:rPr>
            <w:rStyle w:val="bibdoi"/>
            <w:color w:val="0000FF"/>
            <w:sz w:val="20"/>
            <w:u w:val="single"/>
          </w:rPr>
          <w:t>http://dx.doi.org/10.1016/j.cell.2009.01.044</w:t>
        </w:r>
      </w:hyperlink>
      <w:commentRangeStart w:id="5"/>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commentRangeEnd w:id="5"/>
      <w:r>
        <w:rPr>
          <w:rStyle w:val="CommentReference"/>
        </w:rPr>
        <w:commentReference w:id="5"/>
      </w:r>
    </w:p>
    <w:p w:rsidR="00A53280" w:rsidRDefault="00A53280">
      <w:pPr>
        <w:pStyle w:val="References"/>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begin"/>
      </w:r>
      <w:r>
        <w:instrText>QUOTE " _doi=\"10.1038/mtna.2011.2\" _id=\"b11\" _issn=\"2162-2531\" _pubmed=\"23344721\""</w:instrText>
      </w:r>
      <w:r>
        <w:fldChar w:fldCharType="separate"/>
      </w:r>
      <w:r>
        <w:instrText xml:space="preserve"> _doi="10.1038/mtna.2011.2" _id="b11" _issn="2162-2531" _pubmed="23344721"</w:instrText>
      </w:r>
      <w:r>
        <w:fldChar w:fldCharType="end"/>
      </w:r>
      <w:r>
        <w:instrText>"</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r>
        <w:rPr>
          <w:rStyle w:val="bibnumber"/>
        </w:rPr>
        <w:t>11</w:t>
      </w:r>
      <w:r>
        <w:t>.</w:t>
      </w:r>
      <w:r>
        <w:tab/>
      </w:r>
      <w:r>
        <w:rPr>
          <w:rStyle w:val="bibsurname"/>
        </w:rPr>
        <w:t>Bolukbasi</w:t>
      </w:r>
      <w:r>
        <w:t xml:space="preserve"> </w:t>
      </w:r>
      <w:r>
        <w:rPr>
          <w:rStyle w:val="bibfname"/>
        </w:rPr>
        <w:t>MF</w:t>
      </w:r>
      <w:r>
        <w:t xml:space="preserve">, </w:t>
      </w:r>
      <w:r>
        <w:rPr>
          <w:rStyle w:val="bibsurname"/>
        </w:rPr>
        <w:t>Mizrak</w:t>
      </w:r>
      <w:r>
        <w:t xml:space="preserve"> </w:t>
      </w:r>
      <w:r>
        <w:rPr>
          <w:rStyle w:val="bibfname"/>
        </w:rPr>
        <w:t>A</w:t>
      </w:r>
      <w:r>
        <w:t xml:space="preserve">, </w:t>
      </w:r>
      <w:r>
        <w:rPr>
          <w:rStyle w:val="bibsurname"/>
        </w:rPr>
        <w:t>Ozdener</w:t>
      </w:r>
      <w:r>
        <w:t xml:space="preserve"> </w:t>
      </w:r>
      <w:r>
        <w:rPr>
          <w:rStyle w:val="bibfname"/>
        </w:rPr>
        <w:t>GB</w:t>
      </w:r>
      <w:r>
        <w:t xml:space="preserve">, </w:t>
      </w:r>
      <w:r>
        <w:rPr>
          <w:rStyle w:val="bibsurname"/>
        </w:rPr>
        <w:t>Madlener</w:t>
      </w:r>
      <w:r>
        <w:t xml:space="preserve"> </w:t>
      </w:r>
      <w:r>
        <w:rPr>
          <w:rStyle w:val="bibfname"/>
        </w:rPr>
        <w:t>S</w:t>
      </w:r>
      <w:r>
        <w:t xml:space="preserve">, </w:t>
      </w:r>
      <w:r>
        <w:rPr>
          <w:rStyle w:val="bibsurname"/>
        </w:rPr>
        <w:t>Ströbel</w:t>
      </w:r>
      <w:r>
        <w:t xml:space="preserve"> </w:t>
      </w:r>
      <w:r>
        <w:rPr>
          <w:rStyle w:val="bibfname"/>
        </w:rPr>
        <w:t>T</w:t>
      </w:r>
      <w:r>
        <w:t xml:space="preserve">, </w:t>
      </w:r>
      <w:r>
        <w:rPr>
          <w:rStyle w:val="bibsurname"/>
        </w:rPr>
        <w:t>Erkan</w:t>
      </w:r>
      <w:r>
        <w:t xml:space="preserve"> </w:t>
      </w:r>
      <w:r>
        <w:rPr>
          <w:rStyle w:val="bibfname"/>
        </w:rPr>
        <w:t>EP</w:t>
      </w:r>
      <w:r>
        <w:t xml:space="preserve">, </w:t>
      </w:r>
      <w:r>
        <w:rPr>
          <w:rStyle w:val="bibsurname"/>
        </w:rPr>
        <w:t>Fan</w:t>
      </w:r>
      <w:r>
        <w:t xml:space="preserve"> </w:t>
      </w:r>
      <w:r>
        <w:rPr>
          <w:rStyle w:val="bibfname"/>
        </w:rPr>
        <w:t>JB</w:t>
      </w:r>
      <w:r>
        <w:t xml:space="preserve">, </w:t>
      </w:r>
      <w:r>
        <w:rPr>
          <w:rStyle w:val="bibsurname"/>
        </w:rPr>
        <w:t>Breakefield</w:t>
      </w:r>
      <w:r>
        <w:t xml:space="preserve"> </w:t>
      </w:r>
      <w:r>
        <w:rPr>
          <w:rStyle w:val="bibfname"/>
        </w:rPr>
        <w:t>XO</w:t>
      </w:r>
      <w:r>
        <w:t xml:space="preserve">, </w:t>
      </w:r>
      <w:r>
        <w:rPr>
          <w:rStyle w:val="bibsurname"/>
        </w:rPr>
        <w:t>Saydam</w:t>
      </w:r>
      <w:r>
        <w:t xml:space="preserve"> </w:t>
      </w:r>
      <w:r>
        <w:rPr>
          <w:rStyle w:val="bibfname"/>
        </w:rPr>
        <w:t>O</w:t>
      </w:r>
      <w:r>
        <w:t xml:space="preserve">. </w:t>
      </w:r>
      <w:r>
        <w:rPr>
          <w:rStyle w:val="bibarticle"/>
        </w:rPr>
        <w:t>miR-1289 and “Zipcode”-like Sequence Enrich mRNAs in Microvesicles.</w:t>
      </w:r>
      <w:r>
        <w:t xml:space="preserve"> </w:t>
      </w:r>
      <w:r>
        <w:rPr>
          <w:rStyle w:val="bibjournal"/>
        </w:rPr>
        <w:t>Mol Ther Nucleic Acids</w:t>
      </w:r>
      <w:r>
        <w:t xml:space="preserve"> </w:t>
      </w:r>
      <w:r>
        <w:rPr>
          <w:rStyle w:val="bibyear"/>
        </w:rPr>
        <w:t>2012</w:t>
      </w:r>
      <w:r>
        <w:t xml:space="preserve">; </w:t>
      </w:r>
      <w:r>
        <w:rPr>
          <w:rStyle w:val="bibvolume"/>
        </w:rPr>
        <w:t>1</w:t>
      </w:r>
      <w:r>
        <w:t>:</w:t>
      </w:r>
      <w:r>
        <w:rPr>
          <w:rStyle w:val="bibfpage"/>
        </w:rPr>
        <w:t>e10</w:t>
      </w:r>
      <w:r>
        <w:t>;</w:t>
      </w:r>
      <w:hyperlink r:id="rId29" w:history="1">
        <w:r>
          <w:rPr>
            <w:rStyle w:val="bibmedline"/>
            <w:color w:val="0000FF"/>
            <w:sz w:val="20"/>
            <w:u w:val="words"/>
          </w:rPr>
          <w:t xml:space="preserve"> PMID:23344721</w:t>
        </w:r>
      </w:hyperlink>
      <w:r>
        <w:t xml:space="preserve">; </w:t>
      </w:r>
      <w:hyperlink r:id="rId30" w:history="1">
        <w:r>
          <w:rPr>
            <w:rStyle w:val="bibdoi"/>
            <w:color w:val="0000FF"/>
            <w:sz w:val="20"/>
            <w:u w:val="single"/>
          </w:rPr>
          <w:t>http://dx.doi.org/10.1038/mtna.2011.2</w:t>
        </w:r>
      </w:hyperlink>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p>
    <w:p w:rsidR="00A53280" w:rsidRDefault="00A53280">
      <w:pPr>
        <w:pStyle w:val="References"/>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begin"/>
      </w:r>
      <w:r>
        <w:instrText>QUOTE " _doi=\"10.1186/1471-2164-12-S3-S18\" _id=\"b12\" _issn=\"1471-2164\" _pubmed=\"22369587\""</w:instrText>
      </w:r>
      <w:r>
        <w:fldChar w:fldCharType="separate"/>
      </w:r>
      <w:r>
        <w:instrText xml:space="preserve"> _doi="10.1186/1471-2164-12-S3-S18" _id="b12" _issn="1471-2164" _pubmed="22369587"</w:instrText>
      </w:r>
      <w:r>
        <w:fldChar w:fldCharType="end"/>
      </w:r>
      <w:r>
        <w:instrText>"</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r>
        <w:rPr>
          <w:rStyle w:val="bibnumber"/>
        </w:rPr>
        <w:t>12</w:t>
      </w:r>
      <w:r>
        <w:t>.</w:t>
      </w:r>
      <w:r>
        <w:tab/>
      </w:r>
      <w:r>
        <w:rPr>
          <w:rStyle w:val="bibsurname"/>
        </w:rPr>
        <w:t>Batagov</w:t>
      </w:r>
      <w:r>
        <w:t xml:space="preserve"> </w:t>
      </w:r>
      <w:r>
        <w:rPr>
          <w:rStyle w:val="bibfname"/>
        </w:rPr>
        <w:t>AO</w:t>
      </w:r>
      <w:r>
        <w:t xml:space="preserve">, </w:t>
      </w:r>
      <w:r>
        <w:rPr>
          <w:rStyle w:val="bibsurname"/>
        </w:rPr>
        <w:t>Kuznetsov</w:t>
      </w:r>
      <w:r>
        <w:t xml:space="preserve"> </w:t>
      </w:r>
      <w:r>
        <w:rPr>
          <w:rStyle w:val="bibfname"/>
        </w:rPr>
        <w:t>VA</w:t>
      </w:r>
      <w:r>
        <w:t xml:space="preserve">, </w:t>
      </w:r>
      <w:r>
        <w:rPr>
          <w:rStyle w:val="bibsurname"/>
        </w:rPr>
        <w:t>Kurochkin</w:t>
      </w:r>
      <w:r>
        <w:t xml:space="preserve"> </w:t>
      </w:r>
      <w:r>
        <w:rPr>
          <w:rStyle w:val="bibfname"/>
        </w:rPr>
        <w:t>IV</w:t>
      </w:r>
      <w:r>
        <w:t xml:space="preserve">. </w:t>
      </w:r>
      <w:r>
        <w:rPr>
          <w:rStyle w:val="bibarticle"/>
        </w:rPr>
        <w:t>Identification of nucleotide patterns enriched in secreted RNAs as putative cis-acting elements targeting them to exosome nano-vesicles.</w:t>
      </w:r>
      <w:r>
        <w:t xml:space="preserve"> </w:t>
      </w:r>
      <w:r>
        <w:rPr>
          <w:rStyle w:val="bibjournal"/>
        </w:rPr>
        <w:t>BMC Genomics</w:t>
      </w:r>
      <w:r>
        <w:t xml:space="preserve"> </w:t>
      </w:r>
      <w:r>
        <w:rPr>
          <w:rStyle w:val="bibyear"/>
        </w:rPr>
        <w:t>2011</w:t>
      </w:r>
      <w:r>
        <w:t xml:space="preserve">; </w:t>
      </w:r>
      <w:r>
        <w:rPr>
          <w:rStyle w:val="bibvolume"/>
        </w:rPr>
        <w:t>12</w:t>
      </w:r>
      <w:r>
        <w:t>(</w:t>
      </w:r>
      <w:r>
        <w:rPr>
          <w:rStyle w:val="bibsuppl"/>
        </w:rPr>
        <w:t>Suppl 3</w:t>
      </w:r>
      <w:r>
        <w:t>):</w:t>
      </w:r>
      <w:r>
        <w:rPr>
          <w:rStyle w:val="bibfpage"/>
        </w:rPr>
        <w:t>S18</w:t>
      </w:r>
      <w:r>
        <w:t>;</w:t>
      </w:r>
      <w:hyperlink r:id="rId31" w:history="1">
        <w:r>
          <w:rPr>
            <w:rStyle w:val="bibmedline"/>
            <w:color w:val="0000FF"/>
            <w:sz w:val="20"/>
            <w:u w:val="words"/>
          </w:rPr>
          <w:t xml:space="preserve"> PMID:22369587</w:t>
        </w:r>
      </w:hyperlink>
      <w:r>
        <w:t xml:space="preserve">; </w:t>
      </w:r>
      <w:hyperlink r:id="rId32" w:history="1">
        <w:r>
          <w:rPr>
            <w:rStyle w:val="bibdoi"/>
            <w:color w:val="0000FF"/>
            <w:sz w:val="20"/>
            <w:u w:val="single"/>
          </w:rPr>
          <w:t>http://dx.doi.org/10.1186/1471-2164-12-S3-S18</w:t>
        </w:r>
      </w:hyperlink>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p>
    <w:p w:rsidR="00A53280" w:rsidRDefault="00A53280">
      <w:pPr>
        <w:pStyle w:val="References"/>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begin"/>
      </w:r>
      <w:r>
        <w:instrText>QUOTE " _doi=\"10.1016/S1672-0229(07)60023-0\" _id=\"b13\" _issn=\"1672-0229\" _pubmed=\"17893078\""</w:instrText>
      </w:r>
      <w:r>
        <w:fldChar w:fldCharType="separate"/>
      </w:r>
      <w:r>
        <w:instrText xml:space="preserve"> _doi="10.1016/S1672-0229(07)60023-0" _id="b13" _issn="1672-0229" _pubmed="17893078"</w:instrText>
      </w:r>
      <w:r>
        <w:fldChar w:fldCharType="end"/>
      </w:r>
      <w:r>
        <w:instrText>"</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r>
        <w:rPr>
          <w:rStyle w:val="bibnumber"/>
        </w:rPr>
        <w:t>13</w:t>
      </w:r>
      <w:r>
        <w:t>.</w:t>
      </w:r>
      <w:r>
        <w:tab/>
      </w:r>
      <w:r>
        <w:rPr>
          <w:rStyle w:val="bibsurname"/>
        </w:rPr>
        <w:t>Wei</w:t>
      </w:r>
      <w:r>
        <w:t xml:space="preserve"> </w:t>
      </w:r>
      <w:r>
        <w:rPr>
          <w:rStyle w:val="bibfname"/>
        </w:rPr>
        <w:t>W</w:t>
      </w:r>
      <w:r>
        <w:t xml:space="preserve">, </w:t>
      </w:r>
      <w:r>
        <w:rPr>
          <w:rStyle w:val="bibsurname"/>
        </w:rPr>
        <w:t>Yu</w:t>
      </w:r>
      <w:r>
        <w:t xml:space="preserve"> </w:t>
      </w:r>
      <w:r>
        <w:rPr>
          <w:rStyle w:val="bibfname"/>
        </w:rPr>
        <w:t>XD</w:t>
      </w:r>
      <w:r>
        <w:t xml:space="preserve">. </w:t>
      </w:r>
      <w:r>
        <w:rPr>
          <w:rStyle w:val="bibarticle"/>
        </w:rPr>
        <w:t>Comparative analysis of regulatory motif discovery tools for transcription factor binding sites.</w:t>
      </w:r>
      <w:r>
        <w:t xml:space="preserve"> </w:t>
      </w:r>
      <w:r>
        <w:rPr>
          <w:rStyle w:val="bibjournal"/>
        </w:rPr>
        <w:t>Genomics Proteomics Bioinformatics</w:t>
      </w:r>
      <w:r>
        <w:t xml:space="preserve"> </w:t>
      </w:r>
      <w:r>
        <w:rPr>
          <w:rStyle w:val="bibyear"/>
        </w:rPr>
        <w:t>2007</w:t>
      </w:r>
      <w:r>
        <w:t xml:space="preserve">; </w:t>
      </w:r>
      <w:r>
        <w:rPr>
          <w:rStyle w:val="bibvolume"/>
        </w:rPr>
        <w:t>5</w:t>
      </w:r>
      <w:r>
        <w:t>:</w:t>
      </w:r>
      <w:r>
        <w:rPr>
          <w:rStyle w:val="bibfpage"/>
        </w:rPr>
        <w:t>131</w:t>
      </w:r>
      <w:r>
        <w:t>-</w:t>
      </w:r>
      <w:r>
        <w:rPr>
          <w:rStyle w:val="biblpage"/>
        </w:rPr>
        <w:t>42</w:t>
      </w:r>
      <w:r>
        <w:t>;</w:t>
      </w:r>
      <w:hyperlink r:id="rId33" w:history="1">
        <w:r>
          <w:rPr>
            <w:rStyle w:val="bibmedline"/>
            <w:color w:val="0000FF"/>
            <w:sz w:val="20"/>
            <w:u w:val="words"/>
          </w:rPr>
          <w:t xml:space="preserve"> PMID:17893078</w:t>
        </w:r>
      </w:hyperlink>
      <w:r>
        <w:t xml:space="preserve">; </w:t>
      </w:r>
      <w:hyperlink r:id="rId34" w:history="1">
        <w:r>
          <w:rPr>
            <w:rStyle w:val="bibdoi"/>
            <w:color w:val="0000FF"/>
            <w:sz w:val="20"/>
            <w:u w:val="single"/>
          </w:rPr>
          <w:t>http://dx.doi.org/10.1016/S1672-0229(07)60023-0</w:t>
        </w:r>
      </w:hyperlink>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p>
    <w:p w:rsidR="00A53280" w:rsidRDefault="00A53280">
      <w:pPr>
        <w:pStyle w:val="References"/>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begin"/>
      </w:r>
      <w:r>
        <w:instrText>QUOTE " _doi=\"10.1186/1471-2105-8-S7-S21\" _id=\"b14\" _issn=\"1471-2105\" _pubmed=\"18047721\""</w:instrText>
      </w:r>
      <w:r>
        <w:fldChar w:fldCharType="separate"/>
      </w:r>
      <w:r>
        <w:instrText xml:space="preserve"> _doi="10.1186/1471-2105-8-S7-S21" _id="b14" _issn="1471-2105" _pubmed="18047721"</w:instrText>
      </w:r>
      <w:r>
        <w:fldChar w:fldCharType="end"/>
      </w:r>
      <w:r>
        <w:instrText>"</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r>
        <w:rPr>
          <w:rStyle w:val="bibnumber"/>
        </w:rPr>
        <w:t>14</w:t>
      </w:r>
      <w:r>
        <w:t>.</w:t>
      </w:r>
      <w:r>
        <w:tab/>
      </w:r>
      <w:r>
        <w:rPr>
          <w:rStyle w:val="bibsurname"/>
        </w:rPr>
        <w:t>Das</w:t>
      </w:r>
      <w:r>
        <w:t xml:space="preserve"> </w:t>
      </w:r>
      <w:r>
        <w:rPr>
          <w:rStyle w:val="bibfname"/>
        </w:rPr>
        <w:t>MK</w:t>
      </w:r>
      <w:r>
        <w:t xml:space="preserve">, </w:t>
      </w:r>
      <w:r>
        <w:rPr>
          <w:rStyle w:val="bibsurname"/>
        </w:rPr>
        <w:t>Dai</w:t>
      </w:r>
      <w:r>
        <w:t xml:space="preserve"> </w:t>
      </w:r>
      <w:r>
        <w:rPr>
          <w:rStyle w:val="bibfname"/>
        </w:rPr>
        <w:t>HK</w:t>
      </w:r>
      <w:r>
        <w:t xml:space="preserve">. </w:t>
      </w:r>
      <w:r>
        <w:rPr>
          <w:rStyle w:val="bibarticle"/>
        </w:rPr>
        <w:t>A survey of DNA motif finding algorithms.</w:t>
      </w:r>
      <w:r>
        <w:t xml:space="preserve"> </w:t>
      </w:r>
      <w:r>
        <w:rPr>
          <w:rStyle w:val="bibjournal"/>
        </w:rPr>
        <w:t>BMC Bioinformatics</w:t>
      </w:r>
      <w:r>
        <w:t xml:space="preserve"> </w:t>
      </w:r>
      <w:r>
        <w:rPr>
          <w:rStyle w:val="bibyear"/>
        </w:rPr>
        <w:t>2007</w:t>
      </w:r>
      <w:r>
        <w:t xml:space="preserve">; </w:t>
      </w:r>
      <w:r>
        <w:rPr>
          <w:rStyle w:val="bibvolume"/>
        </w:rPr>
        <w:t>8</w:t>
      </w:r>
      <w:r>
        <w:t>(</w:t>
      </w:r>
      <w:r>
        <w:rPr>
          <w:rStyle w:val="bibsuppl"/>
        </w:rPr>
        <w:t>Suppl 7</w:t>
      </w:r>
      <w:r>
        <w:t>):</w:t>
      </w:r>
      <w:r>
        <w:rPr>
          <w:rStyle w:val="bibfpage"/>
        </w:rPr>
        <w:t>S21</w:t>
      </w:r>
      <w:r>
        <w:t>;</w:t>
      </w:r>
      <w:hyperlink r:id="rId35" w:history="1">
        <w:r>
          <w:rPr>
            <w:rStyle w:val="bibmedline"/>
            <w:color w:val="0000FF"/>
            <w:sz w:val="20"/>
            <w:u w:val="words"/>
          </w:rPr>
          <w:t xml:space="preserve"> PMID:18047721</w:t>
        </w:r>
      </w:hyperlink>
      <w:r>
        <w:t xml:space="preserve">; </w:t>
      </w:r>
      <w:hyperlink r:id="rId36" w:history="1">
        <w:r>
          <w:rPr>
            <w:rStyle w:val="bibdoi"/>
            <w:color w:val="0000FF"/>
            <w:sz w:val="20"/>
            <w:u w:val="single"/>
          </w:rPr>
          <w:t>http://dx.doi.org/10.1186/1471-2105-8-S7-S21</w:t>
        </w:r>
      </w:hyperlink>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p>
    <w:p w:rsidR="00A53280" w:rsidRDefault="00A53280">
      <w:pPr>
        <w:pStyle w:val="References"/>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begin"/>
      </w:r>
      <w:r>
        <w:instrText>QUOTE " _doi=\"10.1093/nar/gkm786\" _id=\"b15\" _issn=\"1362-4962\" _pubmed=\"17921499\""</w:instrText>
      </w:r>
      <w:r>
        <w:fldChar w:fldCharType="separate"/>
      </w:r>
      <w:r>
        <w:instrText xml:space="preserve"> _doi="10.1093/nar/gkm786" _id="b15" _issn="1362-4962" _pubmed="17921499"</w:instrText>
      </w:r>
      <w:r>
        <w:fldChar w:fldCharType="end"/>
      </w:r>
      <w:r>
        <w:instrText>"</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r>
        <w:rPr>
          <w:rStyle w:val="bibnumber"/>
        </w:rPr>
        <w:t>15</w:t>
      </w:r>
      <w:r>
        <w:t>.</w:t>
      </w:r>
      <w:r>
        <w:tab/>
      </w:r>
      <w:r>
        <w:rPr>
          <w:rStyle w:val="bibsurname"/>
        </w:rPr>
        <w:t>Popenda</w:t>
      </w:r>
      <w:r>
        <w:t xml:space="preserve"> </w:t>
      </w:r>
      <w:r>
        <w:rPr>
          <w:rStyle w:val="bibfname"/>
        </w:rPr>
        <w:t>M</w:t>
      </w:r>
      <w:r>
        <w:t xml:space="preserve">, </w:t>
      </w:r>
      <w:r>
        <w:rPr>
          <w:rStyle w:val="bibsurname"/>
        </w:rPr>
        <w:t>Blazewicz</w:t>
      </w:r>
      <w:r>
        <w:t xml:space="preserve"> </w:t>
      </w:r>
      <w:r>
        <w:rPr>
          <w:rStyle w:val="bibfname"/>
        </w:rPr>
        <w:t>M</w:t>
      </w:r>
      <w:r>
        <w:t xml:space="preserve">, </w:t>
      </w:r>
      <w:r>
        <w:rPr>
          <w:rStyle w:val="bibsurname"/>
        </w:rPr>
        <w:t>Szachniuk</w:t>
      </w:r>
      <w:r>
        <w:t xml:space="preserve"> </w:t>
      </w:r>
      <w:r>
        <w:rPr>
          <w:rStyle w:val="bibfname"/>
        </w:rPr>
        <w:t>M</w:t>
      </w:r>
      <w:r>
        <w:t xml:space="preserve">, </w:t>
      </w:r>
      <w:r>
        <w:rPr>
          <w:rStyle w:val="bibsurname"/>
        </w:rPr>
        <w:t>Adamiak</w:t>
      </w:r>
      <w:r>
        <w:t xml:space="preserve"> </w:t>
      </w:r>
      <w:r>
        <w:rPr>
          <w:rStyle w:val="bibfname"/>
        </w:rPr>
        <w:t>RW</w:t>
      </w:r>
      <w:r>
        <w:t xml:space="preserve">. </w:t>
      </w:r>
      <w:r>
        <w:rPr>
          <w:rStyle w:val="bibarticle"/>
        </w:rPr>
        <w:t>RNA FRABASE version 1.0: an engine with a database to search for the three-dimensional fragments within RNA structures.</w:t>
      </w:r>
      <w:r>
        <w:t xml:space="preserve"> </w:t>
      </w:r>
      <w:r>
        <w:rPr>
          <w:rStyle w:val="bibjournal"/>
        </w:rPr>
        <w:t>Nucleic Acids Res</w:t>
      </w:r>
      <w:r>
        <w:t xml:space="preserve"> </w:t>
      </w:r>
      <w:r>
        <w:rPr>
          <w:rStyle w:val="bibyear"/>
        </w:rPr>
        <w:t>2008</w:t>
      </w:r>
      <w:r>
        <w:t xml:space="preserve">; </w:t>
      </w:r>
      <w:r>
        <w:rPr>
          <w:rStyle w:val="bibvolume"/>
        </w:rPr>
        <w:t>36</w:t>
      </w:r>
      <w:r>
        <w:t>:</w:t>
      </w:r>
      <w:r>
        <w:rPr>
          <w:rStyle w:val="bibfpage"/>
        </w:rPr>
        <w:t>D386</w:t>
      </w:r>
      <w:r>
        <w:t>-</w:t>
      </w:r>
      <w:r>
        <w:rPr>
          <w:rStyle w:val="biblpage"/>
        </w:rPr>
        <w:t>91</w:t>
      </w:r>
      <w:r>
        <w:t>;</w:t>
      </w:r>
      <w:hyperlink r:id="rId37" w:history="1">
        <w:r>
          <w:rPr>
            <w:rStyle w:val="bibmedline"/>
            <w:color w:val="0000FF"/>
            <w:sz w:val="20"/>
            <w:u w:val="words"/>
          </w:rPr>
          <w:t xml:space="preserve"> PMID:17921499</w:t>
        </w:r>
      </w:hyperlink>
      <w:r>
        <w:t xml:space="preserve">; </w:t>
      </w:r>
      <w:hyperlink r:id="rId38" w:history="1">
        <w:r>
          <w:rPr>
            <w:rStyle w:val="bibdoi"/>
            <w:color w:val="0000FF"/>
            <w:sz w:val="20"/>
            <w:u w:val="single"/>
          </w:rPr>
          <w:t>http://dx.doi.org/10.1093/nar/gkm786</w:t>
        </w:r>
      </w:hyperlink>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p>
    <w:p w:rsidR="00A53280" w:rsidRDefault="00A53280">
      <w:pPr>
        <w:pStyle w:val="References"/>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begin"/>
      </w:r>
      <w:r>
        <w:instrText>QUOTE " _doi=\"10.1093/nar/gkl198\" _id=\"b16\" _issn=\"1362-4962\" _pubmed=\"16845028\""</w:instrText>
      </w:r>
      <w:r>
        <w:fldChar w:fldCharType="separate"/>
      </w:r>
      <w:r>
        <w:instrText xml:space="preserve"> _doi="10.1093/nar/gkl198" _id="b16" _issn="1362-4962" _pubmed="16845028"</w:instrText>
      </w:r>
      <w:r>
        <w:fldChar w:fldCharType="end"/>
      </w:r>
      <w:r>
        <w:instrText>"</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r>
        <w:rPr>
          <w:rStyle w:val="bibnumber"/>
        </w:rPr>
        <w:t>16</w:t>
      </w:r>
      <w:r>
        <w:t>.</w:t>
      </w:r>
      <w:r>
        <w:tab/>
      </w:r>
      <w:r>
        <w:rPr>
          <w:rStyle w:val="bibsurname"/>
        </w:rPr>
        <w:t>Bailey</w:t>
      </w:r>
      <w:r>
        <w:t xml:space="preserve"> </w:t>
      </w:r>
      <w:r>
        <w:rPr>
          <w:rStyle w:val="bibfname"/>
        </w:rPr>
        <w:t>TL</w:t>
      </w:r>
      <w:r>
        <w:t xml:space="preserve">, </w:t>
      </w:r>
      <w:r>
        <w:rPr>
          <w:rStyle w:val="bibsurname"/>
        </w:rPr>
        <w:t>Williams</w:t>
      </w:r>
      <w:r>
        <w:t xml:space="preserve"> </w:t>
      </w:r>
      <w:r>
        <w:rPr>
          <w:rStyle w:val="bibfname"/>
        </w:rPr>
        <w:t>N</w:t>
      </w:r>
      <w:r>
        <w:t xml:space="preserve">, </w:t>
      </w:r>
      <w:r>
        <w:rPr>
          <w:rStyle w:val="bibsurname"/>
        </w:rPr>
        <w:t>Misleh</w:t>
      </w:r>
      <w:r>
        <w:t xml:space="preserve"> </w:t>
      </w:r>
      <w:r>
        <w:rPr>
          <w:rStyle w:val="bibfname"/>
        </w:rPr>
        <w:t>C</w:t>
      </w:r>
      <w:r>
        <w:t xml:space="preserve">, </w:t>
      </w:r>
      <w:r>
        <w:rPr>
          <w:rStyle w:val="bibsurname"/>
        </w:rPr>
        <w:t>Li</w:t>
      </w:r>
      <w:r>
        <w:t xml:space="preserve"> </w:t>
      </w:r>
      <w:r>
        <w:rPr>
          <w:rStyle w:val="bibfname"/>
        </w:rPr>
        <w:t>WW</w:t>
      </w:r>
      <w:r>
        <w:t xml:space="preserve">. </w:t>
      </w:r>
      <w:r>
        <w:rPr>
          <w:rStyle w:val="bibarticle"/>
        </w:rPr>
        <w:t>MEME: discovering and analyzing DNA and protein sequence motifs.</w:t>
      </w:r>
      <w:r>
        <w:t xml:space="preserve"> </w:t>
      </w:r>
      <w:r>
        <w:rPr>
          <w:rStyle w:val="bibjournal"/>
        </w:rPr>
        <w:t>Nucleic Acids Res</w:t>
      </w:r>
      <w:r>
        <w:t xml:space="preserve"> </w:t>
      </w:r>
      <w:r>
        <w:rPr>
          <w:rStyle w:val="bibyear"/>
        </w:rPr>
        <w:t>2006</w:t>
      </w:r>
      <w:r>
        <w:t xml:space="preserve">; </w:t>
      </w:r>
      <w:r>
        <w:rPr>
          <w:rStyle w:val="bibvolume"/>
        </w:rPr>
        <w:t>34</w:t>
      </w:r>
      <w:r>
        <w:t>:</w:t>
      </w:r>
      <w:r>
        <w:rPr>
          <w:rStyle w:val="bibfpage"/>
        </w:rPr>
        <w:t>W369-73</w:t>
      </w:r>
      <w:r>
        <w:t>;</w:t>
      </w:r>
      <w:hyperlink r:id="rId39" w:history="1">
        <w:r>
          <w:rPr>
            <w:rStyle w:val="bibmedline"/>
            <w:color w:val="0000FF"/>
            <w:sz w:val="20"/>
            <w:u w:val="words"/>
          </w:rPr>
          <w:t xml:space="preserve"> PMID:16845028</w:t>
        </w:r>
      </w:hyperlink>
      <w:r>
        <w:t xml:space="preserve">; </w:t>
      </w:r>
      <w:hyperlink r:id="rId40" w:history="1">
        <w:r>
          <w:rPr>
            <w:rStyle w:val="bibdoi"/>
            <w:color w:val="0000FF"/>
            <w:sz w:val="20"/>
            <w:u w:val="single"/>
          </w:rPr>
          <w:t>http://dx.doi.org/10.1093/nar/gkl198</w:t>
        </w:r>
      </w:hyperlink>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p>
    <w:p w:rsidR="00A53280" w:rsidRDefault="00A53280">
      <w:pPr>
        <w:pStyle w:val="References"/>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begin"/>
      </w:r>
      <w:r>
        <w:instrText>QUOTE " _doi=\"10.1093/bioinformatics/17.suppl_1.S207\" _id=\"b17\" _issn=\"1367-4803\" _pubmed=\"11473011\""</w:instrText>
      </w:r>
      <w:r>
        <w:fldChar w:fldCharType="separate"/>
      </w:r>
      <w:r>
        <w:instrText xml:space="preserve"> _doi="10.1093/bioinformatics/17.suppl_1.S207" _id="b17" _issn="1367-4803" _pubmed="11473011"</w:instrText>
      </w:r>
      <w:r>
        <w:fldChar w:fldCharType="end"/>
      </w:r>
      <w:r>
        <w:instrText>"</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r>
        <w:rPr>
          <w:rStyle w:val="bibnumber"/>
        </w:rPr>
        <w:t>17</w:t>
      </w:r>
      <w:r>
        <w:t>.</w:t>
      </w:r>
      <w:r>
        <w:tab/>
      </w:r>
      <w:r>
        <w:rPr>
          <w:rStyle w:val="bibsurname"/>
        </w:rPr>
        <w:t>Pavesi</w:t>
      </w:r>
      <w:r>
        <w:t xml:space="preserve"> </w:t>
      </w:r>
      <w:r>
        <w:rPr>
          <w:rStyle w:val="bibfname"/>
        </w:rPr>
        <w:t>G</w:t>
      </w:r>
      <w:r>
        <w:t xml:space="preserve">, </w:t>
      </w:r>
      <w:r>
        <w:rPr>
          <w:rStyle w:val="bibsurname"/>
        </w:rPr>
        <w:t>Mauri</w:t>
      </w:r>
      <w:r>
        <w:t xml:space="preserve"> </w:t>
      </w:r>
      <w:r>
        <w:rPr>
          <w:rStyle w:val="bibfname"/>
        </w:rPr>
        <w:t>G</w:t>
      </w:r>
      <w:r>
        <w:t xml:space="preserve">, </w:t>
      </w:r>
      <w:r>
        <w:rPr>
          <w:rStyle w:val="bibsurname"/>
        </w:rPr>
        <w:t>Pesole</w:t>
      </w:r>
      <w:r>
        <w:t xml:space="preserve"> </w:t>
      </w:r>
      <w:r>
        <w:rPr>
          <w:rStyle w:val="bibfname"/>
        </w:rPr>
        <w:t>G</w:t>
      </w:r>
      <w:r>
        <w:t xml:space="preserve">. </w:t>
      </w:r>
      <w:r>
        <w:rPr>
          <w:rStyle w:val="bibarticle"/>
        </w:rPr>
        <w:t>An algorithm for finding signals of unknown length in DNA sequences.</w:t>
      </w:r>
      <w:r>
        <w:t xml:space="preserve"> </w:t>
      </w:r>
      <w:r>
        <w:rPr>
          <w:rStyle w:val="bibjournal"/>
        </w:rPr>
        <w:t>Bioinformatics</w:t>
      </w:r>
      <w:r>
        <w:t xml:space="preserve"> </w:t>
      </w:r>
      <w:r>
        <w:rPr>
          <w:rStyle w:val="bibyear"/>
        </w:rPr>
        <w:t>2001</w:t>
      </w:r>
      <w:r>
        <w:t xml:space="preserve">; </w:t>
      </w:r>
      <w:r>
        <w:rPr>
          <w:rStyle w:val="bibvolume"/>
        </w:rPr>
        <w:t>17</w:t>
      </w:r>
      <w:r>
        <w:t>(</w:t>
      </w:r>
      <w:r>
        <w:rPr>
          <w:rStyle w:val="bibsuppl"/>
        </w:rPr>
        <w:t>Suppl 1</w:t>
      </w:r>
      <w:r>
        <w:t>):</w:t>
      </w:r>
      <w:r>
        <w:rPr>
          <w:rStyle w:val="bibfpage"/>
        </w:rPr>
        <w:t>S207</w:t>
      </w:r>
      <w:r>
        <w:t>-</w:t>
      </w:r>
      <w:r>
        <w:rPr>
          <w:rStyle w:val="biblpage"/>
        </w:rPr>
        <w:t>14</w:t>
      </w:r>
      <w:r>
        <w:t>;</w:t>
      </w:r>
      <w:hyperlink r:id="rId41" w:history="1">
        <w:r>
          <w:rPr>
            <w:rStyle w:val="bibmedline"/>
            <w:color w:val="0000FF"/>
            <w:sz w:val="20"/>
            <w:u w:val="words"/>
          </w:rPr>
          <w:t xml:space="preserve"> PMID:11473011</w:t>
        </w:r>
      </w:hyperlink>
      <w:r>
        <w:t xml:space="preserve">; </w:t>
      </w:r>
      <w:hyperlink r:id="rId42" w:history="1">
        <w:r>
          <w:rPr>
            <w:rStyle w:val="bibdoi"/>
            <w:color w:val="0000FF"/>
            <w:sz w:val="20"/>
            <w:u w:val="single"/>
          </w:rPr>
          <w:t>http://dx.doi.org/10.1093/bioinformatics/17.suppl_1.S207</w:t>
        </w:r>
      </w:hyperlink>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p>
    <w:p w:rsidR="00A53280" w:rsidRDefault="00A53280">
      <w:pPr>
        <w:pStyle w:val="References"/>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begin"/>
      </w:r>
      <w:r>
        <w:instrText>QUOTE " _doi=\"10.1126/science.8211139\" _id=\"b18\" _issn=\"0036-8075\" _pubmed=\"8211139\""</w:instrText>
      </w:r>
      <w:r>
        <w:fldChar w:fldCharType="separate"/>
      </w:r>
      <w:r>
        <w:instrText xml:space="preserve"> _doi="10.1126/science.8211139" _id="b18" _issn="0036-8075" _pubmed="8211139"</w:instrText>
      </w:r>
      <w:r>
        <w:fldChar w:fldCharType="end"/>
      </w:r>
      <w:r>
        <w:instrText>"</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r>
        <w:rPr>
          <w:rStyle w:val="bibnumber"/>
        </w:rPr>
        <w:t>18</w:t>
      </w:r>
      <w:r>
        <w:t>.</w:t>
      </w:r>
      <w:r>
        <w:tab/>
      </w:r>
      <w:r>
        <w:rPr>
          <w:rStyle w:val="bibsurname"/>
        </w:rPr>
        <w:t>Lawrence</w:t>
      </w:r>
      <w:r>
        <w:t xml:space="preserve"> </w:t>
      </w:r>
      <w:r>
        <w:rPr>
          <w:rStyle w:val="bibfname"/>
        </w:rPr>
        <w:t>CE</w:t>
      </w:r>
      <w:r>
        <w:t xml:space="preserve">, </w:t>
      </w:r>
      <w:r>
        <w:rPr>
          <w:rStyle w:val="bibsurname"/>
        </w:rPr>
        <w:t>Altschul</w:t>
      </w:r>
      <w:r>
        <w:t xml:space="preserve"> </w:t>
      </w:r>
      <w:r>
        <w:rPr>
          <w:rStyle w:val="bibfname"/>
        </w:rPr>
        <w:t>SF</w:t>
      </w:r>
      <w:r>
        <w:t xml:space="preserve">, </w:t>
      </w:r>
      <w:r>
        <w:rPr>
          <w:rStyle w:val="bibsurname"/>
        </w:rPr>
        <w:t>Boguski</w:t>
      </w:r>
      <w:r>
        <w:t xml:space="preserve"> </w:t>
      </w:r>
      <w:r>
        <w:rPr>
          <w:rStyle w:val="bibfname"/>
        </w:rPr>
        <w:t>MS</w:t>
      </w:r>
      <w:r>
        <w:t xml:space="preserve">, </w:t>
      </w:r>
      <w:r>
        <w:rPr>
          <w:rStyle w:val="bibsurname"/>
        </w:rPr>
        <w:t>Liu</w:t>
      </w:r>
      <w:r>
        <w:t xml:space="preserve"> </w:t>
      </w:r>
      <w:r>
        <w:rPr>
          <w:rStyle w:val="bibfname"/>
        </w:rPr>
        <w:t>JS</w:t>
      </w:r>
      <w:r>
        <w:t xml:space="preserve">, </w:t>
      </w:r>
      <w:r>
        <w:rPr>
          <w:rStyle w:val="bibsurname"/>
        </w:rPr>
        <w:t>Neuwald</w:t>
      </w:r>
      <w:r>
        <w:t xml:space="preserve"> </w:t>
      </w:r>
      <w:r>
        <w:rPr>
          <w:rStyle w:val="bibfname"/>
        </w:rPr>
        <w:t>AF</w:t>
      </w:r>
      <w:r>
        <w:t xml:space="preserve">, </w:t>
      </w:r>
      <w:r>
        <w:rPr>
          <w:rStyle w:val="bibsurname"/>
        </w:rPr>
        <w:t>Wootton</w:t>
      </w:r>
      <w:r>
        <w:t xml:space="preserve"> </w:t>
      </w:r>
      <w:r>
        <w:rPr>
          <w:rStyle w:val="bibfname"/>
        </w:rPr>
        <w:t>JC</w:t>
      </w:r>
      <w:r>
        <w:t xml:space="preserve">. </w:t>
      </w:r>
      <w:r>
        <w:rPr>
          <w:rStyle w:val="bibarticle"/>
        </w:rPr>
        <w:t>Detecting subtle sequence signals: a Gibbs sampling strategy for multiple alignment.</w:t>
      </w:r>
      <w:r>
        <w:t xml:space="preserve"> </w:t>
      </w:r>
      <w:r>
        <w:rPr>
          <w:rStyle w:val="bibjournal"/>
        </w:rPr>
        <w:t>Science</w:t>
      </w:r>
      <w:r>
        <w:t xml:space="preserve"> </w:t>
      </w:r>
      <w:r>
        <w:rPr>
          <w:rStyle w:val="bibyear"/>
        </w:rPr>
        <w:t>1993</w:t>
      </w:r>
      <w:r>
        <w:t xml:space="preserve">; </w:t>
      </w:r>
      <w:r>
        <w:rPr>
          <w:rStyle w:val="bibvolume"/>
        </w:rPr>
        <w:t>262</w:t>
      </w:r>
      <w:r>
        <w:t>:</w:t>
      </w:r>
      <w:r>
        <w:rPr>
          <w:rStyle w:val="bibfpage"/>
        </w:rPr>
        <w:t>208</w:t>
      </w:r>
      <w:r>
        <w:t>-</w:t>
      </w:r>
      <w:r>
        <w:rPr>
          <w:rStyle w:val="biblpage"/>
        </w:rPr>
        <w:t>14</w:t>
      </w:r>
      <w:r>
        <w:t>;</w:t>
      </w:r>
      <w:hyperlink r:id="rId43" w:history="1">
        <w:r>
          <w:rPr>
            <w:rStyle w:val="bibmedline"/>
            <w:color w:val="0000FF"/>
            <w:sz w:val="20"/>
            <w:u w:val="words"/>
          </w:rPr>
          <w:t xml:space="preserve"> PMID:8211139</w:t>
        </w:r>
      </w:hyperlink>
      <w:r>
        <w:t xml:space="preserve">; </w:t>
      </w:r>
      <w:hyperlink r:id="rId44" w:history="1">
        <w:r>
          <w:rPr>
            <w:rStyle w:val="bibdoi"/>
            <w:color w:val="0000FF"/>
            <w:sz w:val="20"/>
            <w:u w:val="single"/>
          </w:rPr>
          <w:t>http://dx.doi.org/10.1126/science.8211139</w:t>
        </w:r>
      </w:hyperlink>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p>
    <w:p w:rsidR="00A53280" w:rsidRDefault="00A53280">
      <w:pPr>
        <w:pStyle w:val="References"/>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begin"/>
      </w:r>
      <w:r>
        <w:instrText>QUOTE " _doi=\"10.1038/nbt1053\" _id=\"b19\" _issn=\"1087-0156\" _pubmed=\"15637633\""</w:instrText>
      </w:r>
      <w:r>
        <w:fldChar w:fldCharType="separate"/>
      </w:r>
      <w:r>
        <w:instrText xml:space="preserve"> _doi="10.1038/nbt1053" _id="b19" _issn="1087-0156" _pubmed="15637633"</w:instrText>
      </w:r>
      <w:r>
        <w:fldChar w:fldCharType="end"/>
      </w:r>
      <w:r>
        <w:instrText>"</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r>
        <w:rPr>
          <w:rStyle w:val="bibnumber"/>
        </w:rPr>
        <w:t>19</w:t>
      </w:r>
      <w:r>
        <w:t>.</w:t>
      </w:r>
      <w:r>
        <w:tab/>
      </w:r>
      <w:r>
        <w:rPr>
          <w:rStyle w:val="bibsurname"/>
        </w:rPr>
        <w:t>Tompa</w:t>
      </w:r>
      <w:r>
        <w:t xml:space="preserve"> </w:t>
      </w:r>
      <w:r>
        <w:rPr>
          <w:rStyle w:val="bibfname"/>
        </w:rPr>
        <w:t>M</w:t>
      </w:r>
      <w:r>
        <w:t xml:space="preserve">, </w:t>
      </w:r>
      <w:r>
        <w:rPr>
          <w:rStyle w:val="bibsurname"/>
        </w:rPr>
        <w:t>Li</w:t>
      </w:r>
      <w:r>
        <w:t xml:space="preserve"> </w:t>
      </w:r>
      <w:r>
        <w:rPr>
          <w:rStyle w:val="bibfname"/>
        </w:rPr>
        <w:t>N</w:t>
      </w:r>
      <w:r>
        <w:t xml:space="preserve">, </w:t>
      </w:r>
      <w:r>
        <w:rPr>
          <w:rStyle w:val="bibsurname"/>
        </w:rPr>
        <w:t>Bailey</w:t>
      </w:r>
      <w:r>
        <w:t xml:space="preserve"> </w:t>
      </w:r>
      <w:r>
        <w:rPr>
          <w:rStyle w:val="bibfname"/>
        </w:rPr>
        <w:t>TL</w:t>
      </w:r>
      <w:r>
        <w:t xml:space="preserve">, </w:t>
      </w:r>
      <w:r>
        <w:rPr>
          <w:rStyle w:val="bibsurname"/>
        </w:rPr>
        <w:t>Church</w:t>
      </w:r>
      <w:r>
        <w:t xml:space="preserve"> </w:t>
      </w:r>
      <w:r>
        <w:rPr>
          <w:rStyle w:val="bibfname"/>
        </w:rPr>
        <w:t>GM</w:t>
      </w:r>
      <w:r>
        <w:t xml:space="preserve">, </w:t>
      </w:r>
      <w:r>
        <w:rPr>
          <w:rStyle w:val="bibsurname"/>
        </w:rPr>
        <w:t>De Moor</w:t>
      </w:r>
      <w:r>
        <w:t xml:space="preserve"> </w:t>
      </w:r>
      <w:r>
        <w:rPr>
          <w:rStyle w:val="bibfname"/>
        </w:rPr>
        <w:t>B</w:t>
      </w:r>
      <w:r>
        <w:t xml:space="preserve">, </w:t>
      </w:r>
      <w:r>
        <w:rPr>
          <w:rStyle w:val="bibsurname"/>
        </w:rPr>
        <w:t>Eskin</w:t>
      </w:r>
      <w:r>
        <w:t xml:space="preserve"> </w:t>
      </w:r>
      <w:r>
        <w:rPr>
          <w:rStyle w:val="bibfname"/>
        </w:rPr>
        <w:t>E</w:t>
      </w:r>
      <w:r>
        <w:t xml:space="preserve">, </w:t>
      </w:r>
      <w:r>
        <w:rPr>
          <w:rStyle w:val="bibsurname"/>
        </w:rPr>
        <w:t>Favorov</w:t>
      </w:r>
      <w:r>
        <w:t xml:space="preserve"> </w:t>
      </w:r>
      <w:r>
        <w:rPr>
          <w:rStyle w:val="bibfname"/>
        </w:rPr>
        <w:t>AV</w:t>
      </w:r>
      <w:r>
        <w:t xml:space="preserve">, </w:t>
      </w:r>
      <w:r>
        <w:rPr>
          <w:rStyle w:val="bibsurname"/>
        </w:rPr>
        <w:t>Frith</w:t>
      </w:r>
      <w:r>
        <w:t xml:space="preserve"> </w:t>
      </w:r>
      <w:r>
        <w:rPr>
          <w:rStyle w:val="bibfname"/>
        </w:rPr>
        <w:t>MC</w:t>
      </w:r>
      <w:r>
        <w:t xml:space="preserve">, </w:t>
      </w:r>
      <w:r>
        <w:rPr>
          <w:rStyle w:val="bibsurname"/>
        </w:rPr>
        <w:t>Fu</w:t>
      </w:r>
      <w:r>
        <w:t xml:space="preserve"> </w:t>
      </w:r>
      <w:r>
        <w:rPr>
          <w:rStyle w:val="bibfname"/>
        </w:rPr>
        <w:t>Y</w:t>
      </w:r>
      <w:r>
        <w:t xml:space="preserve">, </w:t>
      </w:r>
      <w:r>
        <w:rPr>
          <w:rStyle w:val="bibsurname"/>
        </w:rPr>
        <w:t>Kent</w:t>
      </w:r>
      <w:r>
        <w:t xml:space="preserve"> </w:t>
      </w:r>
      <w:r>
        <w:rPr>
          <w:rStyle w:val="bibfname"/>
        </w:rPr>
        <w:t>WJ</w:t>
      </w:r>
      <w:r>
        <w:t xml:space="preserve">, </w:t>
      </w:r>
      <w:r>
        <w:rPr>
          <w:rStyle w:val="bibetal"/>
        </w:rPr>
        <w:t>et al.</w:t>
      </w:r>
      <w:r>
        <w:t xml:space="preserve"> </w:t>
      </w:r>
      <w:r>
        <w:rPr>
          <w:rStyle w:val="bibarticle"/>
        </w:rPr>
        <w:t>Assessing computational tools for the discovery of transcription factor binding sites.</w:t>
      </w:r>
      <w:r>
        <w:t xml:space="preserve"> </w:t>
      </w:r>
      <w:r>
        <w:rPr>
          <w:rStyle w:val="bibjournal"/>
        </w:rPr>
        <w:t>Nat Biotechnol</w:t>
      </w:r>
      <w:r>
        <w:t xml:space="preserve"> </w:t>
      </w:r>
      <w:r>
        <w:rPr>
          <w:rStyle w:val="bibyear"/>
        </w:rPr>
        <w:t>2005</w:t>
      </w:r>
      <w:r>
        <w:t xml:space="preserve">; </w:t>
      </w:r>
      <w:r>
        <w:rPr>
          <w:rStyle w:val="bibvolume"/>
        </w:rPr>
        <w:t>23</w:t>
      </w:r>
      <w:r>
        <w:t>:</w:t>
      </w:r>
      <w:r>
        <w:rPr>
          <w:rStyle w:val="bibfpage"/>
        </w:rPr>
        <w:t>137</w:t>
      </w:r>
      <w:r>
        <w:t>-</w:t>
      </w:r>
      <w:r>
        <w:rPr>
          <w:rStyle w:val="biblpage"/>
        </w:rPr>
        <w:t>44</w:t>
      </w:r>
      <w:r>
        <w:t>;</w:t>
      </w:r>
      <w:hyperlink r:id="rId45" w:history="1">
        <w:r>
          <w:rPr>
            <w:rStyle w:val="bibmedline"/>
            <w:color w:val="0000FF"/>
            <w:sz w:val="20"/>
            <w:u w:val="words"/>
          </w:rPr>
          <w:t xml:space="preserve"> PMID:15637633</w:t>
        </w:r>
      </w:hyperlink>
      <w:r>
        <w:t xml:space="preserve">; </w:t>
      </w:r>
      <w:hyperlink r:id="rId46" w:history="1">
        <w:r>
          <w:rPr>
            <w:rStyle w:val="bibdoi"/>
            <w:color w:val="0000FF"/>
            <w:sz w:val="20"/>
            <w:u w:val="single"/>
          </w:rPr>
          <w:t>http://dx.doi.org/10.1038/nbt1053</w:t>
        </w:r>
      </w:hyperlink>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p>
    <w:p w:rsidR="00A53280" w:rsidRDefault="00A53280">
      <w:pPr>
        <w:pStyle w:val="References"/>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begin"/>
      </w:r>
      <w:r>
        <w:instrText>QUOTE " _doi=\"10.1371/journal.pone.0068693\" _id=\"b20\" _issn=\"1932-6203\" _pubmed=\"23874726\""</w:instrText>
      </w:r>
      <w:r>
        <w:fldChar w:fldCharType="separate"/>
      </w:r>
      <w:r>
        <w:instrText xml:space="preserve"> _doi="10.1371/journal.pone.0068693" _id="b20" _issn="1932-6203" _pubmed="23874726"</w:instrText>
      </w:r>
      <w:r>
        <w:fldChar w:fldCharType="end"/>
      </w:r>
      <w:r>
        <w:instrText>"</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r>
        <w:rPr>
          <w:rStyle w:val="bibnumber"/>
        </w:rPr>
        <w:t>20</w:t>
      </w:r>
      <w:r>
        <w:t>.</w:t>
      </w:r>
      <w:r>
        <w:tab/>
      </w:r>
      <w:r>
        <w:rPr>
          <w:rStyle w:val="bibsurname"/>
        </w:rPr>
        <w:t>Royo</w:t>
      </w:r>
      <w:r>
        <w:t xml:space="preserve"> </w:t>
      </w:r>
      <w:r>
        <w:rPr>
          <w:rStyle w:val="bibfname"/>
        </w:rPr>
        <w:t>F</w:t>
      </w:r>
      <w:r>
        <w:t xml:space="preserve">, </w:t>
      </w:r>
      <w:r>
        <w:rPr>
          <w:rStyle w:val="bibsurname"/>
        </w:rPr>
        <w:t>Schlangen</w:t>
      </w:r>
      <w:r>
        <w:t xml:space="preserve"> </w:t>
      </w:r>
      <w:r>
        <w:rPr>
          <w:rStyle w:val="bibfname"/>
        </w:rPr>
        <w:t>K</w:t>
      </w:r>
      <w:r>
        <w:t xml:space="preserve">, </w:t>
      </w:r>
      <w:r>
        <w:rPr>
          <w:rStyle w:val="bibsurname"/>
        </w:rPr>
        <w:t>Palomo</w:t>
      </w:r>
      <w:r>
        <w:t xml:space="preserve"> </w:t>
      </w:r>
      <w:r>
        <w:rPr>
          <w:rStyle w:val="bibfname"/>
        </w:rPr>
        <w:t>L</w:t>
      </w:r>
      <w:r>
        <w:t xml:space="preserve">, </w:t>
      </w:r>
      <w:r>
        <w:rPr>
          <w:rStyle w:val="bibsurname"/>
        </w:rPr>
        <w:t>Gonzalez</w:t>
      </w:r>
      <w:r>
        <w:t xml:space="preserve"> </w:t>
      </w:r>
      <w:r>
        <w:rPr>
          <w:rStyle w:val="bibfname"/>
        </w:rPr>
        <w:t>E</w:t>
      </w:r>
      <w:r>
        <w:t xml:space="preserve">, </w:t>
      </w:r>
      <w:r>
        <w:rPr>
          <w:rStyle w:val="bibsurname"/>
        </w:rPr>
        <w:t>Conde-Vancells</w:t>
      </w:r>
      <w:r>
        <w:t xml:space="preserve"> </w:t>
      </w:r>
      <w:r>
        <w:rPr>
          <w:rStyle w:val="bibfname"/>
        </w:rPr>
        <w:t>J</w:t>
      </w:r>
      <w:r>
        <w:t xml:space="preserve">, </w:t>
      </w:r>
      <w:r>
        <w:rPr>
          <w:rStyle w:val="bibsurname"/>
        </w:rPr>
        <w:t>Berisa</w:t>
      </w:r>
      <w:r>
        <w:t xml:space="preserve"> </w:t>
      </w:r>
      <w:r>
        <w:rPr>
          <w:rStyle w:val="bibfname"/>
        </w:rPr>
        <w:t>A</w:t>
      </w:r>
      <w:r>
        <w:t xml:space="preserve">, </w:t>
      </w:r>
      <w:r>
        <w:rPr>
          <w:rStyle w:val="bibsurname"/>
        </w:rPr>
        <w:t>Aransay</w:t>
      </w:r>
      <w:r>
        <w:t xml:space="preserve"> </w:t>
      </w:r>
      <w:r>
        <w:rPr>
          <w:rStyle w:val="bibfname"/>
        </w:rPr>
        <w:t>AM</w:t>
      </w:r>
      <w:r>
        <w:t xml:space="preserve">, </w:t>
      </w:r>
      <w:r>
        <w:rPr>
          <w:rStyle w:val="bibsurname"/>
        </w:rPr>
        <w:t>Falcon-Perez</w:t>
      </w:r>
      <w:r>
        <w:t xml:space="preserve"> </w:t>
      </w:r>
      <w:r>
        <w:rPr>
          <w:rStyle w:val="bibfname"/>
        </w:rPr>
        <w:t>JM</w:t>
      </w:r>
      <w:r>
        <w:t xml:space="preserve">. </w:t>
      </w:r>
      <w:r>
        <w:rPr>
          <w:rStyle w:val="bibarticle"/>
        </w:rPr>
        <w:t>Transcriptome of extracellular vesicles released by hepatocytes.</w:t>
      </w:r>
      <w:r>
        <w:t xml:space="preserve"> </w:t>
      </w:r>
      <w:r>
        <w:rPr>
          <w:rStyle w:val="bibjournal"/>
        </w:rPr>
        <w:t>PLoS One</w:t>
      </w:r>
      <w:r>
        <w:t xml:space="preserve"> </w:t>
      </w:r>
      <w:r>
        <w:rPr>
          <w:rStyle w:val="bibyear"/>
        </w:rPr>
        <w:t>2013</w:t>
      </w:r>
      <w:r>
        <w:t xml:space="preserve">; </w:t>
      </w:r>
      <w:r>
        <w:rPr>
          <w:rStyle w:val="bibvolume"/>
        </w:rPr>
        <w:t>8</w:t>
      </w:r>
      <w:r>
        <w:t>:</w:t>
      </w:r>
      <w:r>
        <w:rPr>
          <w:rStyle w:val="bibfpage"/>
        </w:rPr>
        <w:t>e68693</w:t>
      </w:r>
      <w:r>
        <w:t>;</w:t>
      </w:r>
      <w:hyperlink r:id="rId47" w:history="1">
        <w:r>
          <w:rPr>
            <w:rStyle w:val="bibmedline"/>
            <w:color w:val="0000FF"/>
            <w:sz w:val="20"/>
            <w:u w:val="words"/>
          </w:rPr>
          <w:t xml:space="preserve"> PMID:23874726</w:t>
        </w:r>
      </w:hyperlink>
      <w:r>
        <w:t xml:space="preserve">; </w:t>
      </w:r>
      <w:hyperlink r:id="rId48" w:history="1">
        <w:r>
          <w:rPr>
            <w:rStyle w:val="bibdoi"/>
            <w:color w:val="0000FF"/>
            <w:sz w:val="20"/>
            <w:u w:val="single"/>
          </w:rPr>
          <w:t>http://dx.doi.org/10.1371/journal.pone.0068693</w:t>
        </w:r>
      </w:hyperlink>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p>
    <w:p w:rsidR="00A53280" w:rsidRDefault="00A53280">
      <w:pPr>
        <w:pStyle w:val="References"/>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begin"/>
      </w:r>
      <w:r>
        <w:instrText>QUOTE " _doi=\"10.1016/S0022-2836(05)80360-2\" _id=\"b21\" _issn=\"0022-2836\" _pubmed=\"2231712\""</w:instrText>
      </w:r>
      <w:r>
        <w:fldChar w:fldCharType="separate"/>
      </w:r>
      <w:r>
        <w:instrText xml:space="preserve"> _doi="10.1016/S0022-2836(05)80360-2" _id="b21" _issn="0022-2836" _pubmed="2231712"</w:instrText>
      </w:r>
      <w:r>
        <w:fldChar w:fldCharType="end"/>
      </w:r>
      <w:r>
        <w:instrText>"</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r>
        <w:rPr>
          <w:rStyle w:val="bibnumber"/>
        </w:rPr>
        <w:t>21</w:t>
      </w:r>
      <w:r>
        <w:t>.</w:t>
      </w:r>
      <w:r>
        <w:tab/>
      </w:r>
      <w:r>
        <w:rPr>
          <w:rStyle w:val="bibsurname"/>
        </w:rPr>
        <w:t>Altschul</w:t>
      </w:r>
      <w:r>
        <w:t xml:space="preserve"> </w:t>
      </w:r>
      <w:r>
        <w:rPr>
          <w:rStyle w:val="bibfname"/>
        </w:rPr>
        <w:t>SF</w:t>
      </w:r>
      <w:r>
        <w:t xml:space="preserve">, </w:t>
      </w:r>
      <w:r>
        <w:rPr>
          <w:rStyle w:val="bibsurname"/>
        </w:rPr>
        <w:t>Gish</w:t>
      </w:r>
      <w:r>
        <w:t xml:space="preserve"> </w:t>
      </w:r>
      <w:r>
        <w:rPr>
          <w:rStyle w:val="bibfname"/>
        </w:rPr>
        <w:t>W</w:t>
      </w:r>
      <w:r>
        <w:t xml:space="preserve">, </w:t>
      </w:r>
      <w:r>
        <w:rPr>
          <w:rStyle w:val="bibsurname"/>
        </w:rPr>
        <w:t>Miller</w:t>
      </w:r>
      <w:r>
        <w:t xml:space="preserve"> </w:t>
      </w:r>
      <w:r>
        <w:rPr>
          <w:rStyle w:val="bibfname"/>
        </w:rPr>
        <w:t>W</w:t>
      </w:r>
      <w:r>
        <w:t xml:space="preserve">, </w:t>
      </w:r>
      <w:r>
        <w:rPr>
          <w:rStyle w:val="bibsurname"/>
        </w:rPr>
        <w:t>Myers</w:t>
      </w:r>
      <w:r>
        <w:t xml:space="preserve"> </w:t>
      </w:r>
      <w:r>
        <w:rPr>
          <w:rStyle w:val="bibfname"/>
        </w:rPr>
        <w:t>EW</w:t>
      </w:r>
      <w:r>
        <w:t xml:space="preserve">, </w:t>
      </w:r>
      <w:r>
        <w:rPr>
          <w:rStyle w:val="bibsurname"/>
        </w:rPr>
        <w:t>Lipman</w:t>
      </w:r>
      <w:r>
        <w:t xml:space="preserve"> </w:t>
      </w:r>
      <w:r>
        <w:rPr>
          <w:rStyle w:val="bibfname"/>
        </w:rPr>
        <w:t>DJ</w:t>
      </w:r>
      <w:r>
        <w:t xml:space="preserve">. </w:t>
      </w:r>
      <w:r>
        <w:rPr>
          <w:rStyle w:val="bibarticle"/>
        </w:rPr>
        <w:t>Basic local alignment search tool.</w:t>
      </w:r>
      <w:r>
        <w:t xml:space="preserve"> </w:t>
      </w:r>
      <w:r>
        <w:rPr>
          <w:rStyle w:val="bibjournal"/>
        </w:rPr>
        <w:t>J Mol Biol</w:t>
      </w:r>
      <w:r>
        <w:t xml:space="preserve"> </w:t>
      </w:r>
      <w:r>
        <w:rPr>
          <w:rStyle w:val="bibyear"/>
        </w:rPr>
        <w:t>1990</w:t>
      </w:r>
      <w:r>
        <w:t xml:space="preserve">; </w:t>
      </w:r>
      <w:r>
        <w:rPr>
          <w:rStyle w:val="bibvolume"/>
        </w:rPr>
        <w:t>215</w:t>
      </w:r>
      <w:r>
        <w:t>:</w:t>
      </w:r>
      <w:r>
        <w:rPr>
          <w:rStyle w:val="bibfpage"/>
        </w:rPr>
        <w:t>403</w:t>
      </w:r>
      <w:r>
        <w:t>-</w:t>
      </w:r>
      <w:r>
        <w:rPr>
          <w:rStyle w:val="biblpage"/>
        </w:rPr>
        <w:t>10</w:t>
      </w:r>
      <w:r>
        <w:t>;</w:t>
      </w:r>
      <w:hyperlink r:id="rId49" w:history="1">
        <w:r>
          <w:rPr>
            <w:rStyle w:val="bibmedline"/>
            <w:color w:val="0000FF"/>
            <w:sz w:val="20"/>
            <w:u w:val="words"/>
          </w:rPr>
          <w:t xml:space="preserve"> PMID:2231712</w:t>
        </w:r>
      </w:hyperlink>
      <w:r>
        <w:t xml:space="preserve">; </w:t>
      </w:r>
      <w:hyperlink r:id="rId50" w:history="1">
        <w:r>
          <w:rPr>
            <w:rStyle w:val="bibdoi"/>
            <w:color w:val="0000FF"/>
            <w:sz w:val="20"/>
            <w:u w:val="single"/>
          </w:rPr>
          <w:t>http://dx.doi.org/10.1016/S0022-2836(05)80360-2</w:t>
        </w:r>
      </w:hyperlink>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p>
    <w:p w:rsidR="00A53280" w:rsidRDefault="00A53280">
      <w:pPr>
        <w:pStyle w:val="References"/>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begin"/>
      </w:r>
      <w:r>
        <w:instrText>QUOTE " _doi=\"10.1093/nar/gkl842\" _id=\"b22\" _issn=\"1362-4962\" _pubmed=\"17130148\""</w:instrText>
      </w:r>
      <w:r>
        <w:fldChar w:fldCharType="separate"/>
      </w:r>
      <w:r>
        <w:instrText xml:space="preserve"> _doi="10.1093/nar/gkl842" _id="b22" _issn="1362-4962" _pubmed="17130148"</w:instrText>
      </w:r>
      <w:r>
        <w:fldChar w:fldCharType="end"/>
      </w:r>
      <w:r>
        <w:instrText>"</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r>
        <w:rPr>
          <w:rStyle w:val="bibnumber"/>
        </w:rPr>
        <w:t>22</w:t>
      </w:r>
      <w:r>
        <w:t>.</w:t>
      </w:r>
      <w:r>
        <w:tab/>
      </w:r>
      <w:r>
        <w:rPr>
          <w:rStyle w:val="bibsurname"/>
        </w:rPr>
        <w:t>Pruitt</w:t>
      </w:r>
      <w:r>
        <w:t xml:space="preserve"> </w:t>
      </w:r>
      <w:r>
        <w:rPr>
          <w:rStyle w:val="bibfname"/>
        </w:rPr>
        <w:t>KD</w:t>
      </w:r>
      <w:r>
        <w:t xml:space="preserve">, </w:t>
      </w:r>
      <w:r>
        <w:rPr>
          <w:rStyle w:val="bibsurname"/>
        </w:rPr>
        <w:t>Tatusova</w:t>
      </w:r>
      <w:r>
        <w:t xml:space="preserve"> </w:t>
      </w:r>
      <w:r>
        <w:rPr>
          <w:rStyle w:val="bibfname"/>
        </w:rPr>
        <w:t>T</w:t>
      </w:r>
      <w:r>
        <w:t xml:space="preserve">, </w:t>
      </w:r>
      <w:r>
        <w:rPr>
          <w:rStyle w:val="bibsurname"/>
        </w:rPr>
        <w:t>Maglott</w:t>
      </w:r>
      <w:r>
        <w:t xml:space="preserve"> </w:t>
      </w:r>
      <w:r>
        <w:rPr>
          <w:rStyle w:val="bibfname"/>
        </w:rPr>
        <w:t>DR</w:t>
      </w:r>
      <w:r>
        <w:t xml:space="preserve">. </w:t>
      </w:r>
      <w:r>
        <w:rPr>
          <w:rStyle w:val="bibarticle"/>
        </w:rPr>
        <w:t>NCBI reference sequences (RefSeq): a curated non-redundant sequence database of genomes, transcripts and proteins.</w:t>
      </w:r>
      <w:r>
        <w:t xml:space="preserve"> </w:t>
      </w:r>
      <w:r>
        <w:rPr>
          <w:rStyle w:val="bibjournal"/>
        </w:rPr>
        <w:t>Nucleic Acids Res</w:t>
      </w:r>
      <w:r>
        <w:t xml:space="preserve"> </w:t>
      </w:r>
      <w:r>
        <w:rPr>
          <w:rStyle w:val="bibyear"/>
        </w:rPr>
        <w:t>2007</w:t>
      </w:r>
      <w:r>
        <w:t xml:space="preserve">; </w:t>
      </w:r>
      <w:r>
        <w:rPr>
          <w:rStyle w:val="bibvolume"/>
        </w:rPr>
        <w:t>35</w:t>
      </w:r>
      <w:r>
        <w:t>:</w:t>
      </w:r>
      <w:r>
        <w:rPr>
          <w:rStyle w:val="bibfpage"/>
        </w:rPr>
        <w:t>D61</w:t>
      </w:r>
      <w:r>
        <w:t>-</w:t>
      </w:r>
      <w:r>
        <w:rPr>
          <w:rStyle w:val="biblpage"/>
        </w:rPr>
        <w:t>5</w:t>
      </w:r>
      <w:r>
        <w:t>;</w:t>
      </w:r>
      <w:hyperlink r:id="rId51" w:history="1">
        <w:r>
          <w:rPr>
            <w:rStyle w:val="bibmedline"/>
            <w:color w:val="0000FF"/>
            <w:sz w:val="20"/>
            <w:u w:val="words"/>
          </w:rPr>
          <w:t xml:space="preserve"> PMID:17130148</w:t>
        </w:r>
      </w:hyperlink>
      <w:r>
        <w:t xml:space="preserve">; </w:t>
      </w:r>
      <w:hyperlink r:id="rId52" w:history="1">
        <w:r>
          <w:rPr>
            <w:rStyle w:val="bibdoi"/>
            <w:color w:val="0000FF"/>
            <w:sz w:val="20"/>
            <w:u w:val="single"/>
          </w:rPr>
          <w:t>http://dx.doi.org/10.1093/nar/gkl842</w:t>
        </w:r>
      </w:hyperlink>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p>
    <w:p w:rsidR="00A53280" w:rsidRDefault="00A53280">
      <w:pPr>
        <w:pStyle w:val="References"/>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begin"/>
      </w:r>
      <w:r>
        <w:instrText>QUOTE " _doi=\"10.1093/nar/gkn1006\" _id=\"b23\" _issn=\"1362-4962\" _pubmed=\"19103665\""</w:instrText>
      </w:r>
      <w:r>
        <w:fldChar w:fldCharType="separate"/>
      </w:r>
      <w:r>
        <w:instrText xml:space="preserve"> _doi="10.1093/nar/gkn1006" _id="b23" _issn="1362-4962" _pubmed="19103665"</w:instrText>
      </w:r>
      <w:r>
        <w:fldChar w:fldCharType="end"/>
      </w:r>
      <w:r>
        <w:instrText>"</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r>
        <w:rPr>
          <w:rStyle w:val="bibnumber"/>
        </w:rPr>
        <w:t>23</w:t>
      </w:r>
      <w:r>
        <w:t>.</w:t>
      </w:r>
      <w:r>
        <w:tab/>
      </w:r>
      <w:r>
        <w:rPr>
          <w:rStyle w:val="bibsurname"/>
        </w:rPr>
        <w:t>Lassmann</w:t>
      </w:r>
      <w:r>
        <w:t xml:space="preserve"> </w:t>
      </w:r>
      <w:r>
        <w:rPr>
          <w:rStyle w:val="bibfname"/>
        </w:rPr>
        <w:t>T</w:t>
      </w:r>
      <w:r>
        <w:t xml:space="preserve">, </w:t>
      </w:r>
      <w:r>
        <w:rPr>
          <w:rStyle w:val="bibsurname"/>
        </w:rPr>
        <w:t>Frings</w:t>
      </w:r>
      <w:r>
        <w:t xml:space="preserve"> </w:t>
      </w:r>
      <w:r>
        <w:rPr>
          <w:rStyle w:val="bibfname"/>
        </w:rPr>
        <w:t>O</w:t>
      </w:r>
      <w:r>
        <w:t xml:space="preserve">, </w:t>
      </w:r>
      <w:r>
        <w:rPr>
          <w:rStyle w:val="bibsurname"/>
        </w:rPr>
        <w:t>Sonnhammer</w:t>
      </w:r>
      <w:r>
        <w:t xml:space="preserve"> </w:t>
      </w:r>
      <w:r>
        <w:rPr>
          <w:rStyle w:val="bibfname"/>
        </w:rPr>
        <w:t>EL</w:t>
      </w:r>
      <w:r>
        <w:t xml:space="preserve">. </w:t>
      </w:r>
      <w:r>
        <w:rPr>
          <w:rStyle w:val="bibarticle"/>
        </w:rPr>
        <w:t>Kalign2: high-performance multiple alignment of protein and nucleotide sequences allowing external features.</w:t>
      </w:r>
      <w:r>
        <w:t xml:space="preserve"> </w:t>
      </w:r>
      <w:r>
        <w:rPr>
          <w:rStyle w:val="bibjournal"/>
        </w:rPr>
        <w:t>Nucleic Acids Res</w:t>
      </w:r>
      <w:r>
        <w:t xml:space="preserve"> </w:t>
      </w:r>
      <w:r>
        <w:rPr>
          <w:rStyle w:val="bibyear"/>
        </w:rPr>
        <w:t>2009</w:t>
      </w:r>
      <w:r>
        <w:t xml:space="preserve">; </w:t>
      </w:r>
      <w:r>
        <w:rPr>
          <w:rStyle w:val="bibvolume"/>
        </w:rPr>
        <w:t>37</w:t>
      </w:r>
      <w:r>
        <w:t>:</w:t>
      </w:r>
      <w:r>
        <w:rPr>
          <w:rStyle w:val="bibfpage"/>
        </w:rPr>
        <w:t>858</w:t>
      </w:r>
      <w:r>
        <w:t>-</w:t>
      </w:r>
      <w:r>
        <w:rPr>
          <w:rStyle w:val="biblpage"/>
        </w:rPr>
        <w:t>65</w:t>
      </w:r>
      <w:r>
        <w:t>;</w:t>
      </w:r>
      <w:hyperlink r:id="rId53" w:history="1">
        <w:r>
          <w:rPr>
            <w:rStyle w:val="bibmedline"/>
            <w:color w:val="0000FF"/>
            <w:sz w:val="20"/>
            <w:u w:val="words"/>
          </w:rPr>
          <w:t xml:space="preserve"> PMID:19103665</w:t>
        </w:r>
      </w:hyperlink>
      <w:r>
        <w:t xml:space="preserve">; </w:t>
      </w:r>
      <w:hyperlink r:id="rId54" w:history="1">
        <w:r>
          <w:rPr>
            <w:rStyle w:val="bibdoi"/>
            <w:color w:val="0000FF"/>
            <w:sz w:val="20"/>
            <w:u w:val="single"/>
          </w:rPr>
          <w:t>http://dx.doi.org/10.1093/nar/gkn1006</w:t>
        </w:r>
      </w:hyperlink>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p>
    <w:p w:rsidR="00A53280" w:rsidRDefault="00A53280">
      <w:pPr>
        <w:pStyle w:val="References"/>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begin"/>
      </w:r>
      <w:r>
        <w:instrText>QUOTE " _doi=\"10.1186/1471-2105-6-298\" _id=\"b24\" _issn=\"1471-2105\" _pubmed=\"16343337\""</w:instrText>
      </w:r>
      <w:r>
        <w:fldChar w:fldCharType="separate"/>
      </w:r>
      <w:r>
        <w:instrText xml:space="preserve"> _doi="10.1186/1471-2105-6-298" _id="b24" _issn="1471-2105" _pubmed="16343337"</w:instrText>
      </w:r>
      <w:r>
        <w:fldChar w:fldCharType="end"/>
      </w:r>
      <w:r>
        <w:instrText>"</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r>
        <w:rPr>
          <w:rStyle w:val="bibnumber"/>
        </w:rPr>
        <w:t>24</w:t>
      </w:r>
      <w:r>
        <w:t>.</w:t>
      </w:r>
      <w:r>
        <w:tab/>
      </w:r>
      <w:r>
        <w:rPr>
          <w:rStyle w:val="bibsurname"/>
        </w:rPr>
        <w:t>Lassmann</w:t>
      </w:r>
      <w:r>
        <w:t xml:space="preserve"> </w:t>
      </w:r>
      <w:r>
        <w:rPr>
          <w:rStyle w:val="bibfname"/>
        </w:rPr>
        <w:t>T</w:t>
      </w:r>
      <w:r>
        <w:t xml:space="preserve">, </w:t>
      </w:r>
      <w:r>
        <w:rPr>
          <w:rStyle w:val="bibsurname"/>
        </w:rPr>
        <w:t>Sonnhammer</w:t>
      </w:r>
      <w:r>
        <w:t xml:space="preserve"> </w:t>
      </w:r>
      <w:r>
        <w:rPr>
          <w:rStyle w:val="bibfname"/>
        </w:rPr>
        <w:t>EL</w:t>
      </w:r>
      <w:r>
        <w:t xml:space="preserve">. </w:t>
      </w:r>
      <w:r>
        <w:rPr>
          <w:rStyle w:val="bibarticle"/>
        </w:rPr>
        <w:t>Kalign--an accurate and fast multiple sequence alignment algorithm.</w:t>
      </w:r>
      <w:r>
        <w:t xml:space="preserve"> </w:t>
      </w:r>
      <w:r>
        <w:rPr>
          <w:rStyle w:val="bibjournal"/>
        </w:rPr>
        <w:t>BMC Bioinformatics</w:t>
      </w:r>
      <w:r>
        <w:t xml:space="preserve"> </w:t>
      </w:r>
      <w:r>
        <w:rPr>
          <w:rStyle w:val="bibyear"/>
        </w:rPr>
        <w:t>2005</w:t>
      </w:r>
      <w:r>
        <w:t xml:space="preserve">; </w:t>
      </w:r>
      <w:r>
        <w:rPr>
          <w:rStyle w:val="bibvolume"/>
        </w:rPr>
        <w:t>6</w:t>
      </w:r>
      <w:r>
        <w:t>:</w:t>
      </w:r>
      <w:r>
        <w:rPr>
          <w:rStyle w:val="bibfpage"/>
        </w:rPr>
        <w:t>298</w:t>
      </w:r>
      <w:r>
        <w:t>;</w:t>
      </w:r>
      <w:hyperlink r:id="rId55" w:history="1">
        <w:r>
          <w:rPr>
            <w:rStyle w:val="bibmedline"/>
            <w:color w:val="0000FF"/>
            <w:sz w:val="20"/>
            <w:u w:val="words"/>
          </w:rPr>
          <w:t xml:space="preserve"> PMID:16343337</w:t>
        </w:r>
      </w:hyperlink>
      <w:r>
        <w:t xml:space="preserve">; </w:t>
      </w:r>
      <w:hyperlink r:id="rId56" w:history="1">
        <w:r>
          <w:rPr>
            <w:rStyle w:val="bibdoi"/>
            <w:color w:val="0000FF"/>
            <w:sz w:val="20"/>
            <w:u w:val="single"/>
          </w:rPr>
          <w:t>http://dx.doi.org/10.1186/1471-2105-6-298</w:t>
        </w:r>
      </w:hyperlink>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p>
    <w:p w:rsidR="00A53280" w:rsidRDefault="00A53280">
      <w:pPr>
        <w:pStyle w:val="References"/>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begin"/>
      </w:r>
      <w:r>
        <w:instrText>QUOTE " _doi=\"10.1186/1471-2105-5-113\" _id=\"b25\" _issn=\"1471-2105\" _pubmed=\"15318951\""</w:instrText>
      </w:r>
      <w:r>
        <w:fldChar w:fldCharType="separate"/>
      </w:r>
      <w:r>
        <w:instrText xml:space="preserve"> _doi="10.1186/1471-2105-5-113" _id="b25" _issn="1471-2105" _pubmed="15318951"</w:instrText>
      </w:r>
      <w:r>
        <w:fldChar w:fldCharType="end"/>
      </w:r>
      <w:r>
        <w:instrText>"</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r>
        <w:rPr>
          <w:rStyle w:val="bibnumber"/>
        </w:rPr>
        <w:t>25</w:t>
      </w:r>
      <w:r>
        <w:t>.</w:t>
      </w:r>
      <w:r>
        <w:tab/>
      </w:r>
      <w:r>
        <w:rPr>
          <w:rStyle w:val="bibsurname"/>
        </w:rPr>
        <w:t>Edgar</w:t>
      </w:r>
      <w:r>
        <w:t xml:space="preserve"> </w:t>
      </w:r>
      <w:r>
        <w:rPr>
          <w:rStyle w:val="bibfname"/>
        </w:rPr>
        <w:t>RC</w:t>
      </w:r>
      <w:r>
        <w:t xml:space="preserve">. </w:t>
      </w:r>
      <w:r>
        <w:rPr>
          <w:rStyle w:val="bibarticle"/>
        </w:rPr>
        <w:t>MUSCLE: a multiple sequence alignment method with reduced time and space complexity.</w:t>
      </w:r>
      <w:r>
        <w:t xml:space="preserve"> </w:t>
      </w:r>
      <w:r>
        <w:rPr>
          <w:rStyle w:val="bibjournal"/>
        </w:rPr>
        <w:t>BMC Bioinformatics</w:t>
      </w:r>
      <w:r>
        <w:t xml:space="preserve"> </w:t>
      </w:r>
      <w:r>
        <w:rPr>
          <w:rStyle w:val="bibyear"/>
        </w:rPr>
        <w:t>2004</w:t>
      </w:r>
      <w:r>
        <w:t xml:space="preserve">; </w:t>
      </w:r>
      <w:r>
        <w:rPr>
          <w:rStyle w:val="bibvolume"/>
        </w:rPr>
        <w:t>5</w:t>
      </w:r>
      <w:r>
        <w:t>:</w:t>
      </w:r>
      <w:r>
        <w:rPr>
          <w:rStyle w:val="bibfpage"/>
        </w:rPr>
        <w:t>113</w:t>
      </w:r>
      <w:r>
        <w:t>;</w:t>
      </w:r>
      <w:hyperlink r:id="rId57" w:history="1">
        <w:r>
          <w:rPr>
            <w:rStyle w:val="bibmedline"/>
            <w:color w:val="0000FF"/>
            <w:sz w:val="20"/>
            <w:u w:val="words"/>
          </w:rPr>
          <w:t xml:space="preserve"> PMID:15318951</w:t>
        </w:r>
      </w:hyperlink>
      <w:r>
        <w:t xml:space="preserve">; </w:t>
      </w:r>
      <w:hyperlink r:id="rId58" w:history="1">
        <w:r>
          <w:rPr>
            <w:rStyle w:val="bibdoi"/>
            <w:color w:val="0000FF"/>
            <w:sz w:val="20"/>
            <w:u w:val="single"/>
          </w:rPr>
          <w:t>http://dx.doi.org/10.1186/1471-2105-5-113</w:t>
        </w:r>
      </w:hyperlink>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p>
    <w:p w:rsidR="00A53280" w:rsidRDefault="00A53280">
      <w:pPr>
        <w:pStyle w:val="References"/>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begin"/>
      </w:r>
      <w:r>
        <w:instrText>QUOTE " _doi=\"10.1093/nar/gkf436\" _id=\"b26\" _issn=\"1362-4962\" _pubmed=\"12136088\""</w:instrText>
      </w:r>
      <w:r>
        <w:fldChar w:fldCharType="separate"/>
      </w:r>
      <w:r>
        <w:instrText xml:space="preserve"> _doi="10.1093/nar/gkf436" _id="b26" _issn="1362-4962" _pubmed="12136088"</w:instrText>
      </w:r>
      <w:r>
        <w:fldChar w:fldCharType="end"/>
      </w:r>
      <w:r>
        <w:instrText>"</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r>
        <w:rPr>
          <w:rStyle w:val="bibnumber"/>
        </w:rPr>
        <w:t>26</w:t>
      </w:r>
      <w:r>
        <w:t>.</w:t>
      </w:r>
      <w:r>
        <w:tab/>
      </w:r>
      <w:r>
        <w:rPr>
          <w:rStyle w:val="bibsurname"/>
        </w:rPr>
        <w:t>Katoh</w:t>
      </w:r>
      <w:r>
        <w:t xml:space="preserve"> </w:t>
      </w:r>
      <w:r>
        <w:rPr>
          <w:rStyle w:val="bibfname"/>
        </w:rPr>
        <w:t>K</w:t>
      </w:r>
      <w:r>
        <w:t xml:space="preserve">, </w:t>
      </w:r>
      <w:r>
        <w:rPr>
          <w:rStyle w:val="bibsurname"/>
        </w:rPr>
        <w:t>Misawa</w:t>
      </w:r>
      <w:r>
        <w:t xml:space="preserve"> </w:t>
      </w:r>
      <w:r>
        <w:rPr>
          <w:rStyle w:val="bibfname"/>
        </w:rPr>
        <w:t>K</w:t>
      </w:r>
      <w:r>
        <w:t xml:space="preserve">, </w:t>
      </w:r>
      <w:r>
        <w:rPr>
          <w:rStyle w:val="bibsurname"/>
        </w:rPr>
        <w:t>Kuma</w:t>
      </w:r>
      <w:r>
        <w:t xml:space="preserve"> </w:t>
      </w:r>
      <w:r>
        <w:rPr>
          <w:rStyle w:val="bibfname"/>
        </w:rPr>
        <w:t>K</w:t>
      </w:r>
      <w:r>
        <w:t xml:space="preserve">, </w:t>
      </w:r>
      <w:r>
        <w:rPr>
          <w:rStyle w:val="bibsurname"/>
        </w:rPr>
        <w:t>Miyata</w:t>
      </w:r>
      <w:r>
        <w:t xml:space="preserve"> </w:t>
      </w:r>
      <w:r>
        <w:rPr>
          <w:rStyle w:val="bibfname"/>
        </w:rPr>
        <w:t>T</w:t>
      </w:r>
      <w:r>
        <w:t xml:space="preserve">. </w:t>
      </w:r>
      <w:r>
        <w:rPr>
          <w:rStyle w:val="bibarticle"/>
        </w:rPr>
        <w:t>MAFFT: a novel method for rapid multiple sequence alignment based on fast Fourier transform.</w:t>
      </w:r>
      <w:r>
        <w:t xml:space="preserve"> </w:t>
      </w:r>
      <w:r>
        <w:rPr>
          <w:rStyle w:val="bibjournal"/>
        </w:rPr>
        <w:t>Nucleic Acids Res</w:t>
      </w:r>
      <w:r>
        <w:t xml:space="preserve"> </w:t>
      </w:r>
      <w:r>
        <w:rPr>
          <w:rStyle w:val="bibyear"/>
        </w:rPr>
        <w:t>2002</w:t>
      </w:r>
      <w:r>
        <w:t xml:space="preserve">; </w:t>
      </w:r>
      <w:r>
        <w:rPr>
          <w:rStyle w:val="bibvolume"/>
        </w:rPr>
        <w:t>30</w:t>
      </w:r>
      <w:r>
        <w:t>:</w:t>
      </w:r>
      <w:r>
        <w:rPr>
          <w:rStyle w:val="bibfpage"/>
        </w:rPr>
        <w:t>3059</w:t>
      </w:r>
      <w:r>
        <w:t>-</w:t>
      </w:r>
      <w:r>
        <w:rPr>
          <w:rStyle w:val="biblpage"/>
        </w:rPr>
        <w:t>66</w:t>
      </w:r>
      <w:r>
        <w:t>;</w:t>
      </w:r>
      <w:hyperlink r:id="rId59" w:history="1">
        <w:r>
          <w:rPr>
            <w:rStyle w:val="bibmedline"/>
            <w:color w:val="0000FF"/>
            <w:sz w:val="20"/>
            <w:u w:val="words"/>
          </w:rPr>
          <w:t xml:space="preserve"> PMID:12136088</w:t>
        </w:r>
      </w:hyperlink>
      <w:r>
        <w:t xml:space="preserve">; </w:t>
      </w:r>
      <w:hyperlink r:id="rId60" w:history="1">
        <w:r>
          <w:rPr>
            <w:rStyle w:val="bibdoi"/>
            <w:color w:val="0000FF"/>
            <w:sz w:val="20"/>
            <w:u w:val="single"/>
          </w:rPr>
          <w:t>http://dx.doi.org/10.1093/nar/gkf436</w:t>
        </w:r>
      </w:hyperlink>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p>
    <w:p w:rsidR="00A53280" w:rsidRDefault="00A53280">
      <w:pPr>
        <w:pStyle w:val="References"/>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begin"/>
      </w:r>
      <w:r>
        <w:instrText>QUOTE " _doi=\"10.1093/molbev/mst010\" _id=\"b27\" _issn=\"1537-1719\" _pubmed=\"23329690\""</w:instrText>
      </w:r>
      <w:r>
        <w:fldChar w:fldCharType="separate"/>
      </w:r>
      <w:r>
        <w:instrText xml:space="preserve"> _doi="10.1093/molbev/mst010" _id="b27" _issn="1537-1719" _pubmed="23329690"</w:instrText>
      </w:r>
      <w:r>
        <w:fldChar w:fldCharType="end"/>
      </w:r>
      <w:r>
        <w:instrText>"</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r>
        <w:rPr>
          <w:rStyle w:val="bibnumber"/>
        </w:rPr>
        <w:t>27</w:t>
      </w:r>
      <w:r>
        <w:t>.</w:t>
      </w:r>
      <w:r>
        <w:tab/>
      </w:r>
      <w:r>
        <w:rPr>
          <w:rStyle w:val="bibsurname"/>
        </w:rPr>
        <w:t>Katoh</w:t>
      </w:r>
      <w:r>
        <w:t xml:space="preserve"> </w:t>
      </w:r>
      <w:r>
        <w:rPr>
          <w:rStyle w:val="bibfname"/>
        </w:rPr>
        <w:t>K</w:t>
      </w:r>
      <w:r>
        <w:t xml:space="preserve">, </w:t>
      </w:r>
      <w:r>
        <w:rPr>
          <w:rStyle w:val="bibsurname"/>
        </w:rPr>
        <w:t>Standley</w:t>
      </w:r>
      <w:r>
        <w:t xml:space="preserve"> </w:t>
      </w:r>
      <w:r>
        <w:rPr>
          <w:rStyle w:val="bibfname"/>
        </w:rPr>
        <w:t>DM</w:t>
      </w:r>
      <w:r>
        <w:t xml:space="preserve">. </w:t>
      </w:r>
      <w:r>
        <w:rPr>
          <w:rStyle w:val="bibarticle"/>
        </w:rPr>
        <w:t>MAFFT multiple sequence alignment software version 7: improvements in performance and usability.</w:t>
      </w:r>
      <w:r>
        <w:t xml:space="preserve"> </w:t>
      </w:r>
      <w:r>
        <w:rPr>
          <w:rStyle w:val="bibjournal"/>
        </w:rPr>
        <w:t>Mol Biol Evol</w:t>
      </w:r>
      <w:r>
        <w:t xml:space="preserve"> </w:t>
      </w:r>
      <w:r>
        <w:rPr>
          <w:rStyle w:val="bibyear"/>
        </w:rPr>
        <w:t>2013</w:t>
      </w:r>
      <w:r>
        <w:t xml:space="preserve">; </w:t>
      </w:r>
      <w:r>
        <w:rPr>
          <w:rStyle w:val="bibvolume"/>
        </w:rPr>
        <w:t>30</w:t>
      </w:r>
      <w:r>
        <w:t>:</w:t>
      </w:r>
      <w:r>
        <w:rPr>
          <w:rStyle w:val="bibfpage"/>
        </w:rPr>
        <w:t>772</w:t>
      </w:r>
      <w:r>
        <w:t>-</w:t>
      </w:r>
      <w:r>
        <w:rPr>
          <w:rStyle w:val="biblpage"/>
        </w:rPr>
        <w:t>80</w:t>
      </w:r>
      <w:r>
        <w:t>;</w:t>
      </w:r>
      <w:hyperlink r:id="rId61" w:history="1">
        <w:r>
          <w:rPr>
            <w:rStyle w:val="bibmedline"/>
            <w:color w:val="0000FF"/>
            <w:sz w:val="20"/>
            <w:u w:val="words"/>
          </w:rPr>
          <w:t xml:space="preserve"> PMID:23329690</w:t>
        </w:r>
      </w:hyperlink>
      <w:r>
        <w:t xml:space="preserve">; </w:t>
      </w:r>
      <w:hyperlink r:id="rId62" w:history="1">
        <w:r>
          <w:rPr>
            <w:rStyle w:val="bibdoi"/>
            <w:color w:val="0000FF"/>
            <w:sz w:val="20"/>
            <w:u w:val="single"/>
          </w:rPr>
          <w:t>http://dx.doi.org/10.1093/molbev/mst010</w:t>
        </w:r>
      </w:hyperlink>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p>
    <w:p w:rsidR="00A53280" w:rsidRDefault="00A53280">
      <w:pPr>
        <w:pStyle w:val="References"/>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begin"/>
      </w:r>
      <w:r>
        <w:instrText>QUOTE " _doi=\"10.1093/nar/gkg595\" _id=\"b28\" _issn=\"1362-4962\" _pubmed=\"12824337\""</w:instrText>
      </w:r>
      <w:r>
        <w:fldChar w:fldCharType="separate"/>
      </w:r>
      <w:r>
        <w:instrText xml:space="preserve"> _doi="10.1093/nar/gkg595" _id="b28" _issn="1362-4962" _pubmed="12824337"</w:instrText>
      </w:r>
      <w:r>
        <w:fldChar w:fldCharType="end"/>
      </w:r>
      <w:r>
        <w:instrText>"</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r>
        <w:rPr>
          <w:rStyle w:val="bibnumber"/>
        </w:rPr>
        <w:t>28</w:t>
      </w:r>
      <w:r>
        <w:t>.</w:t>
      </w:r>
      <w:r>
        <w:tab/>
      </w:r>
      <w:r>
        <w:rPr>
          <w:rStyle w:val="bibsurname"/>
        </w:rPr>
        <w:t>Zuker</w:t>
      </w:r>
      <w:r>
        <w:t xml:space="preserve"> </w:t>
      </w:r>
      <w:r>
        <w:rPr>
          <w:rStyle w:val="bibfname"/>
        </w:rPr>
        <w:t>M</w:t>
      </w:r>
      <w:r>
        <w:t xml:space="preserve">. </w:t>
      </w:r>
      <w:r>
        <w:rPr>
          <w:rStyle w:val="bibarticle"/>
        </w:rPr>
        <w:t>Mfold web server for nucleic acid folding and hybridization prediction.</w:t>
      </w:r>
      <w:r>
        <w:t xml:space="preserve"> </w:t>
      </w:r>
      <w:r>
        <w:rPr>
          <w:rStyle w:val="bibjournal"/>
        </w:rPr>
        <w:t>Nucleic Acids Res</w:t>
      </w:r>
      <w:r>
        <w:t xml:space="preserve"> </w:t>
      </w:r>
      <w:r>
        <w:rPr>
          <w:rStyle w:val="bibyear"/>
        </w:rPr>
        <w:t>2003</w:t>
      </w:r>
      <w:r>
        <w:t xml:space="preserve">; </w:t>
      </w:r>
      <w:r>
        <w:rPr>
          <w:rStyle w:val="bibvolume"/>
        </w:rPr>
        <w:t>31</w:t>
      </w:r>
      <w:r>
        <w:t>:</w:t>
      </w:r>
      <w:r>
        <w:rPr>
          <w:rStyle w:val="bibfpage"/>
        </w:rPr>
        <w:t>3406</w:t>
      </w:r>
      <w:r>
        <w:t>-</w:t>
      </w:r>
      <w:r>
        <w:rPr>
          <w:rStyle w:val="biblpage"/>
        </w:rPr>
        <w:t>15</w:t>
      </w:r>
      <w:r>
        <w:t>;</w:t>
      </w:r>
      <w:hyperlink r:id="rId63" w:history="1">
        <w:r>
          <w:rPr>
            <w:rStyle w:val="bibmedline"/>
            <w:color w:val="0000FF"/>
            <w:sz w:val="20"/>
            <w:u w:val="words"/>
          </w:rPr>
          <w:t xml:space="preserve"> PMID:12824337</w:t>
        </w:r>
      </w:hyperlink>
      <w:r>
        <w:t xml:space="preserve">; </w:t>
      </w:r>
      <w:hyperlink r:id="rId64" w:history="1">
        <w:r>
          <w:rPr>
            <w:rStyle w:val="bibdoi"/>
            <w:color w:val="0000FF"/>
            <w:sz w:val="20"/>
            <w:u w:val="single"/>
          </w:rPr>
          <w:t>http://dx.doi.org/10.1093/nar/gkg595</w:t>
        </w:r>
      </w:hyperlink>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p>
    <w:p w:rsidR="00A53280" w:rsidRDefault="00A53280">
      <w:pPr>
        <w:pStyle w:val="References"/>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begin"/>
      </w:r>
      <w:r>
        <w:instrText>QUOTE " _doi=\"10.1371/journal.pbio.0020363\" _id=\"b29\" _issn=\"1545-7885\" _pubmed=\"15502875\""</w:instrText>
      </w:r>
      <w:r>
        <w:fldChar w:fldCharType="separate"/>
      </w:r>
      <w:r>
        <w:instrText xml:space="preserve"> _doi="10.1371/journal.pbio.0020363" _id="b29" _issn="1545-7885" _pubmed="15502875"</w:instrText>
      </w:r>
      <w:r>
        <w:fldChar w:fldCharType="end"/>
      </w:r>
      <w:r>
        <w:instrText>"</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r>
        <w:rPr>
          <w:rStyle w:val="bibnumber"/>
        </w:rPr>
        <w:t>29</w:t>
      </w:r>
      <w:r>
        <w:t>.</w:t>
      </w:r>
      <w:r>
        <w:tab/>
      </w:r>
      <w:r>
        <w:rPr>
          <w:rStyle w:val="bibsurname"/>
        </w:rPr>
        <w:t>John</w:t>
      </w:r>
      <w:r>
        <w:t xml:space="preserve"> </w:t>
      </w:r>
      <w:r>
        <w:rPr>
          <w:rStyle w:val="bibfname"/>
        </w:rPr>
        <w:t>B</w:t>
      </w:r>
      <w:r>
        <w:t xml:space="preserve">, </w:t>
      </w:r>
      <w:r>
        <w:rPr>
          <w:rStyle w:val="bibsurname"/>
        </w:rPr>
        <w:t>Enright</w:t>
      </w:r>
      <w:r>
        <w:t xml:space="preserve"> </w:t>
      </w:r>
      <w:r>
        <w:rPr>
          <w:rStyle w:val="bibfname"/>
        </w:rPr>
        <w:t>AJ</w:t>
      </w:r>
      <w:r>
        <w:t xml:space="preserve">, </w:t>
      </w:r>
      <w:r>
        <w:rPr>
          <w:rStyle w:val="bibsurname"/>
        </w:rPr>
        <w:t>Aravin</w:t>
      </w:r>
      <w:r>
        <w:t xml:space="preserve"> </w:t>
      </w:r>
      <w:r>
        <w:rPr>
          <w:rStyle w:val="bibfname"/>
        </w:rPr>
        <w:t>A</w:t>
      </w:r>
      <w:r>
        <w:t xml:space="preserve">, </w:t>
      </w:r>
      <w:r>
        <w:rPr>
          <w:rStyle w:val="bibsurname"/>
        </w:rPr>
        <w:t>Tuschl</w:t>
      </w:r>
      <w:r>
        <w:t xml:space="preserve"> </w:t>
      </w:r>
      <w:r>
        <w:rPr>
          <w:rStyle w:val="bibfname"/>
        </w:rPr>
        <w:t>T</w:t>
      </w:r>
      <w:r>
        <w:t xml:space="preserve">, </w:t>
      </w:r>
      <w:r>
        <w:rPr>
          <w:rStyle w:val="bibsurname"/>
        </w:rPr>
        <w:t>Sander</w:t>
      </w:r>
      <w:r>
        <w:t xml:space="preserve"> </w:t>
      </w:r>
      <w:r>
        <w:rPr>
          <w:rStyle w:val="bibfname"/>
        </w:rPr>
        <w:t>C</w:t>
      </w:r>
      <w:r>
        <w:t xml:space="preserve">, </w:t>
      </w:r>
      <w:r>
        <w:rPr>
          <w:rStyle w:val="bibsurname"/>
        </w:rPr>
        <w:t>Marks</w:t>
      </w:r>
      <w:r>
        <w:t xml:space="preserve"> </w:t>
      </w:r>
      <w:r>
        <w:rPr>
          <w:rStyle w:val="bibfname"/>
        </w:rPr>
        <w:t>DS</w:t>
      </w:r>
      <w:r>
        <w:t xml:space="preserve">. </w:t>
      </w:r>
      <w:r>
        <w:rPr>
          <w:rStyle w:val="bibarticle"/>
        </w:rPr>
        <w:t>Human MicroRNA targets.</w:t>
      </w:r>
      <w:r>
        <w:t xml:space="preserve"> </w:t>
      </w:r>
      <w:r>
        <w:rPr>
          <w:rStyle w:val="bibjournal"/>
        </w:rPr>
        <w:t>PLoS Biol</w:t>
      </w:r>
      <w:r>
        <w:t xml:space="preserve"> </w:t>
      </w:r>
      <w:r>
        <w:rPr>
          <w:rStyle w:val="bibyear"/>
        </w:rPr>
        <w:t>2004</w:t>
      </w:r>
      <w:r>
        <w:t xml:space="preserve">; </w:t>
      </w:r>
      <w:r>
        <w:rPr>
          <w:rStyle w:val="bibvolume"/>
        </w:rPr>
        <w:t>2</w:t>
      </w:r>
      <w:r>
        <w:t>:</w:t>
      </w:r>
      <w:r>
        <w:rPr>
          <w:rStyle w:val="bibfpage"/>
        </w:rPr>
        <w:t>e363</w:t>
      </w:r>
      <w:r>
        <w:t>;</w:t>
      </w:r>
      <w:hyperlink r:id="rId65" w:history="1">
        <w:r>
          <w:rPr>
            <w:rStyle w:val="bibmedline"/>
            <w:color w:val="0000FF"/>
            <w:sz w:val="20"/>
            <w:u w:val="words"/>
          </w:rPr>
          <w:t xml:space="preserve"> PMID:15502875</w:t>
        </w:r>
      </w:hyperlink>
      <w:r>
        <w:t xml:space="preserve">; </w:t>
      </w:r>
      <w:hyperlink r:id="rId66" w:history="1">
        <w:r>
          <w:rPr>
            <w:rStyle w:val="bibdoi"/>
            <w:color w:val="0000FF"/>
            <w:sz w:val="20"/>
            <w:u w:val="single"/>
          </w:rPr>
          <w:t>http://dx.doi.org/10.1371/journal.pbio.0020363</w:t>
        </w:r>
      </w:hyperlink>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p>
    <w:p w:rsidR="00A53280" w:rsidRDefault="00A53280">
      <w:pPr>
        <w:pStyle w:val="References"/>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begin"/>
      </w:r>
      <w:r>
        <w:instrText>QUOTE " _doi=\"10.1038/nm.2753\" _id=\"b30\" _issn=\"1546-170X\" _pubmed=\"22635005\""</w:instrText>
      </w:r>
      <w:r>
        <w:fldChar w:fldCharType="separate"/>
      </w:r>
      <w:r>
        <w:instrText xml:space="preserve"> _doi="10.1038/nm.2753" _id="b30" _issn="1546-170X" _pubmed="22635005"</w:instrText>
      </w:r>
      <w:r>
        <w:fldChar w:fldCharType="end"/>
      </w:r>
      <w:r>
        <w:instrText>"</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r>
        <w:rPr>
          <w:rStyle w:val="bibnumber"/>
        </w:rPr>
        <w:t>30</w:t>
      </w:r>
      <w:r>
        <w:t>.</w:t>
      </w:r>
      <w:r>
        <w:tab/>
      </w:r>
      <w:r>
        <w:rPr>
          <w:rStyle w:val="bibsurname"/>
        </w:rPr>
        <w:t>Peinado</w:t>
      </w:r>
      <w:r>
        <w:t xml:space="preserve"> </w:t>
      </w:r>
      <w:r>
        <w:rPr>
          <w:rStyle w:val="bibfname"/>
        </w:rPr>
        <w:t>H</w:t>
      </w:r>
      <w:r>
        <w:t xml:space="preserve">, </w:t>
      </w:r>
      <w:r>
        <w:rPr>
          <w:rStyle w:val="bibsurname"/>
        </w:rPr>
        <w:t>Alečković</w:t>
      </w:r>
      <w:r>
        <w:t xml:space="preserve"> </w:t>
      </w:r>
      <w:r>
        <w:rPr>
          <w:rStyle w:val="bibfname"/>
        </w:rPr>
        <w:t>M</w:t>
      </w:r>
      <w:r>
        <w:t xml:space="preserve">, </w:t>
      </w:r>
      <w:r>
        <w:rPr>
          <w:rStyle w:val="bibsurname"/>
        </w:rPr>
        <w:t>Lavotshkin</w:t>
      </w:r>
      <w:r>
        <w:t xml:space="preserve"> </w:t>
      </w:r>
      <w:r>
        <w:rPr>
          <w:rStyle w:val="bibfname"/>
        </w:rPr>
        <w:t>S</w:t>
      </w:r>
      <w:r>
        <w:t xml:space="preserve">, </w:t>
      </w:r>
      <w:r>
        <w:rPr>
          <w:rStyle w:val="bibsurname"/>
        </w:rPr>
        <w:t>Matei</w:t>
      </w:r>
      <w:r>
        <w:t xml:space="preserve"> </w:t>
      </w:r>
      <w:r>
        <w:rPr>
          <w:rStyle w:val="bibfname"/>
        </w:rPr>
        <w:t>I</w:t>
      </w:r>
      <w:r>
        <w:t xml:space="preserve">, </w:t>
      </w:r>
      <w:r>
        <w:rPr>
          <w:rStyle w:val="bibsurname"/>
        </w:rPr>
        <w:t>Costa-Silva</w:t>
      </w:r>
      <w:r>
        <w:t xml:space="preserve"> </w:t>
      </w:r>
      <w:r>
        <w:rPr>
          <w:rStyle w:val="bibfname"/>
        </w:rPr>
        <w:t>B</w:t>
      </w:r>
      <w:r>
        <w:t xml:space="preserve">, </w:t>
      </w:r>
      <w:r>
        <w:rPr>
          <w:rStyle w:val="bibsurname"/>
        </w:rPr>
        <w:t>Moreno-Bueno</w:t>
      </w:r>
      <w:r>
        <w:t xml:space="preserve"> </w:t>
      </w:r>
      <w:r>
        <w:rPr>
          <w:rStyle w:val="bibfname"/>
        </w:rPr>
        <w:t>G</w:t>
      </w:r>
      <w:r>
        <w:t xml:space="preserve">, </w:t>
      </w:r>
      <w:r>
        <w:rPr>
          <w:rStyle w:val="bibsurname"/>
        </w:rPr>
        <w:t>Hergueta-Redondo</w:t>
      </w:r>
      <w:r>
        <w:t xml:space="preserve"> </w:t>
      </w:r>
      <w:r>
        <w:rPr>
          <w:rStyle w:val="bibfname"/>
        </w:rPr>
        <w:t>M</w:t>
      </w:r>
      <w:r>
        <w:t xml:space="preserve">, </w:t>
      </w:r>
      <w:r>
        <w:rPr>
          <w:rStyle w:val="bibsurname"/>
        </w:rPr>
        <w:t>Williams</w:t>
      </w:r>
      <w:r>
        <w:t xml:space="preserve"> </w:t>
      </w:r>
      <w:r>
        <w:rPr>
          <w:rStyle w:val="bibfname"/>
        </w:rPr>
        <w:t>C</w:t>
      </w:r>
      <w:r>
        <w:t xml:space="preserve">, </w:t>
      </w:r>
      <w:r>
        <w:rPr>
          <w:rStyle w:val="bibsurname"/>
        </w:rPr>
        <w:t>García-Santos</w:t>
      </w:r>
      <w:r>
        <w:t xml:space="preserve"> </w:t>
      </w:r>
      <w:r>
        <w:rPr>
          <w:rStyle w:val="bibfname"/>
        </w:rPr>
        <w:t>G</w:t>
      </w:r>
      <w:r>
        <w:t xml:space="preserve">, </w:t>
      </w:r>
      <w:r>
        <w:rPr>
          <w:rStyle w:val="bibsurname"/>
        </w:rPr>
        <w:t>Ghajar</w:t>
      </w:r>
      <w:r>
        <w:t xml:space="preserve"> </w:t>
      </w:r>
      <w:r>
        <w:rPr>
          <w:rStyle w:val="bibfname"/>
        </w:rPr>
        <w:t>C</w:t>
      </w:r>
      <w:r>
        <w:t xml:space="preserve">, </w:t>
      </w:r>
      <w:r>
        <w:rPr>
          <w:rStyle w:val="bibetal"/>
        </w:rPr>
        <w:t>et al.</w:t>
      </w:r>
      <w:r>
        <w:t xml:space="preserve"> </w:t>
      </w:r>
      <w:r>
        <w:rPr>
          <w:rStyle w:val="bibarticle"/>
        </w:rPr>
        <w:t>Melanoma exosomes educate bone marrow progenitor cells toward a pro-metastatic phenotype through MET.</w:t>
      </w:r>
      <w:r>
        <w:t xml:space="preserve"> </w:t>
      </w:r>
      <w:r>
        <w:rPr>
          <w:rStyle w:val="bibjournal"/>
        </w:rPr>
        <w:t>Nat Med</w:t>
      </w:r>
      <w:r>
        <w:t xml:space="preserve"> </w:t>
      </w:r>
      <w:r>
        <w:rPr>
          <w:rStyle w:val="bibyear"/>
        </w:rPr>
        <w:t>2012</w:t>
      </w:r>
      <w:r>
        <w:t xml:space="preserve">; </w:t>
      </w:r>
      <w:r>
        <w:rPr>
          <w:rStyle w:val="bibvolume"/>
        </w:rPr>
        <w:t>18</w:t>
      </w:r>
      <w:r>
        <w:t>:</w:t>
      </w:r>
      <w:r>
        <w:rPr>
          <w:rStyle w:val="bibfpage"/>
        </w:rPr>
        <w:t>883</w:t>
      </w:r>
      <w:r>
        <w:t>-</w:t>
      </w:r>
      <w:r>
        <w:rPr>
          <w:rStyle w:val="biblpage"/>
        </w:rPr>
        <w:t>91</w:t>
      </w:r>
      <w:r>
        <w:t>;</w:t>
      </w:r>
      <w:hyperlink r:id="rId67" w:history="1">
        <w:r>
          <w:rPr>
            <w:rStyle w:val="bibmedline"/>
            <w:color w:val="0000FF"/>
            <w:sz w:val="20"/>
            <w:u w:val="words"/>
          </w:rPr>
          <w:t xml:space="preserve"> PMID:22635005</w:t>
        </w:r>
      </w:hyperlink>
      <w:r>
        <w:t xml:space="preserve">; </w:t>
      </w:r>
      <w:hyperlink r:id="rId68" w:history="1">
        <w:r>
          <w:rPr>
            <w:rStyle w:val="bibdoi"/>
            <w:color w:val="0000FF"/>
            <w:sz w:val="20"/>
            <w:u w:val="single"/>
          </w:rPr>
          <w:t>http://dx.doi.org/10.1038/nm.2753</w:t>
        </w:r>
      </w:hyperlink>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p>
    <w:p w:rsidR="00A53280" w:rsidRDefault="00A53280">
      <w:pPr>
        <w:pStyle w:val="References"/>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begin"/>
      </w:r>
      <w:r>
        <w:instrText>QUOTE " _doi=\"10.1038/nprot.2012.131\" _id=\"b31\" _issn=\"1750-2799\" _pubmed=\"23154783\""</w:instrText>
      </w:r>
      <w:r>
        <w:fldChar w:fldCharType="separate"/>
      </w:r>
      <w:r>
        <w:instrText xml:space="preserve"> _doi="10.1038/nprot.2012.131" _id="b31" _issn="1750-2799" _pubmed="23154783"</w:instrText>
      </w:r>
      <w:r>
        <w:fldChar w:fldCharType="end"/>
      </w:r>
      <w:r>
        <w:instrText>"</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r>
        <w:rPr>
          <w:rStyle w:val="bibnumber"/>
        </w:rPr>
        <w:t>31</w:t>
      </w:r>
      <w:r>
        <w:t>.</w:t>
      </w:r>
      <w:r>
        <w:tab/>
      </w:r>
      <w:r>
        <w:rPr>
          <w:rStyle w:val="bibsurname"/>
        </w:rPr>
        <w:t>El-Andaloussi</w:t>
      </w:r>
      <w:r>
        <w:t xml:space="preserve"> </w:t>
      </w:r>
      <w:r>
        <w:rPr>
          <w:rStyle w:val="bibfname"/>
        </w:rPr>
        <w:t>S</w:t>
      </w:r>
      <w:r>
        <w:t xml:space="preserve">, </w:t>
      </w:r>
      <w:r>
        <w:rPr>
          <w:rStyle w:val="bibsurname"/>
        </w:rPr>
        <w:t>Lee</w:t>
      </w:r>
      <w:r>
        <w:t xml:space="preserve"> </w:t>
      </w:r>
      <w:r>
        <w:rPr>
          <w:rStyle w:val="bibfname"/>
        </w:rPr>
        <w:t>Y</w:t>
      </w:r>
      <w:r>
        <w:t xml:space="preserve">, </w:t>
      </w:r>
      <w:r>
        <w:rPr>
          <w:rStyle w:val="bibsurname"/>
        </w:rPr>
        <w:t>Lakhal-Littleton</w:t>
      </w:r>
      <w:r>
        <w:t xml:space="preserve"> </w:t>
      </w:r>
      <w:r>
        <w:rPr>
          <w:rStyle w:val="bibfname"/>
        </w:rPr>
        <w:t>S</w:t>
      </w:r>
      <w:r>
        <w:t xml:space="preserve">, </w:t>
      </w:r>
      <w:r>
        <w:rPr>
          <w:rStyle w:val="bibsurname"/>
        </w:rPr>
        <w:t>Li</w:t>
      </w:r>
      <w:r>
        <w:t xml:space="preserve"> </w:t>
      </w:r>
      <w:r>
        <w:rPr>
          <w:rStyle w:val="bibfname"/>
        </w:rPr>
        <w:t>J</w:t>
      </w:r>
      <w:r>
        <w:t xml:space="preserve">, </w:t>
      </w:r>
      <w:r>
        <w:rPr>
          <w:rStyle w:val="bibsurname"/>
        </w:rPr>
        <w:t>Seow</w:t>
      </w:r>
      <w:r>
        <w:t xml:space="preserve"> </w:t>
      </w:r>
      <w:r>
        <w:rPr>
          <w:rStyle w:val="bibfname"/>
        </w:rPr>
        <w:t>Y</w:t>
      </w:r>
      <w:r>
        <w:t xml:space="preserve">, </w:t>
      </w:r>
      <w:r>
        <w:rPr>
          <w:rStyle w:val="bibsurname"/>
        </w:rPr>
        <w:t>Gardiner</w:t>
      </w:r>
      <w:r>
        <w:t xml:space="preserve"> </w:t>
      </w:r>
      <w:r>
        <w:rPr>
          <w:rStyle w:val="bibfname"/>
        </w:rPr>
        <w:t>C</w:t>
      </w:r>
      <w:r>
        <w:t xml:space="preserve">, </w:t>
      </w:r>
      <w:r>
        <w:rPr>
          <w:rStyle w:val="bibsurname"/>
        </w:rPr>
        <w:t>Alvarez-Erviti</w:t>
      </w:r>
      <w:r>
        <w:t xml:space="preserve"> </w:t>
      </w:r>
      <w:r>
        <w:rPr>
          <w:rStyle w:val="bibfname"/>
        </w:rPr>
        <w:t>L</w:t>
      </w:r>
      <w:r>
        <w:t xml:space="preserve">, </w:t>
      </w:r>
      <w:r>
        <w:rPr>
          <w:rStyle w:val="bibsurname"/>
        </w:rPr>
        <w:t>Sargent</w:t>
      </w:r>
      <w:r>
        <w:t xml:space="preserve"> </w:t>
      </w:r>
      <w:r>
        <w:rPr>
          <w:rStyle w:val="bibfname"/>
        </w:rPr>
        <w:t>IL</w:t>
      </w:r>
      <w:r>
        <w:t xml:space="preserve">, </w:t>
      </w:r>
      <w:r>
        <w:rPr>
          <w:rStyle w:val="bibsurname"/>
        </w:rPr>
        <w:t>Wood</w:t>
      </w:r>
      <w:r>
        <w:t xml:space="preserve"> </w:t>
      </w:r>
      <w:r>
        <w:rPr>
          <w:rStyle w:val="bibfname"/>
        </w:rPr>
        <w:t>MJ</w:t>
      </w:r>
      <w:r>
        <w:t xml:space="preserve">. </w:t>
      </w:r>
      <w:r>
        <w:rPr>
          <w:rStyle w:val="bibarticle"/>
        </w:rPr>
        <w:t>Exosome-mediated delivery of siRNA in vitro and in vivo.</w:t>
      </w:r>
      <w:r>
        <w:t xml:space="preserve"> </w:t>
      </w:r>
      <w:r>
        <w:rPr>
          <w:rStyle w:val="bibjournal"/>
        </w:rPr>
        <w:t>Nat Protoc</w:t>
      </w:r>
      <w:r>
        <w:t xml:space="preserve"> </w:t>
      </w:r>
      <w:r>
        <w:rPr>
          <w:rStyle w:val="bibyear"/>
        </w:rPr>
        <w:t>2012</w:t>
      </w:r>
      <w:r>
        <w:t xml:space="preserve">; </w:t>
      </w:r>
      <w:r>
        <w:rPr>
          <w:rStyle w:val="bibvolume"/>
        </w:rPr>
        <w:t>7</w:t>
      </w:r>
      <w:r>
        <w:t>:</w:t>
      </w:r>
      <w:r>
        <w:rPr>
          <w:rStyle w:val="bibfpage"/>
        </w:rPr>
        <w:t>2112</w:t>
      </w:r>
      <w:r>
        <w:t>-</w:t>
      </w:r>
      <w:r>
        <w:rPr>
          <w:rStyle w:val="biblpage"/>
        </w:rPr>
        <w:t>26</w:t>
      </w:r>
      <w:r>
        <w:t>;</w:t>
      </w:r>
      <w:hyperlink r:id="rId69" w:history="1">
        <w:r>
          <w:rPr>
            <w:rStyle w:val="bibmedline"/>
            <w:color w:val="0000FF"/>
            <w:sz w:val="20"/>
            <w:u w:val="words"/>
          </w:rPr>
          <w:t xml:space="preserve"> PMID:23154783</w:t>
        </w:r>
      </w:hyperlink>
      <w:r>
        <w:t xml:space="preserve">; </w:t>
      </w:r>
      <w:hyperlink r:id="rId70" w:history="1">
        <w:r>
          <w:rPr>
            <w:rStyle w:val="bibdoi"/>
            <w:color w:val="0000FF"/>
            <w:sz w:val="20"/>
            <w:u w:val="single"/>
          </w:rPr>
          <w:t>http://dx.doi.org/10.1038/nprot.2012.131</w:t>
        </w:r>
      </w:hyperlink>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p>
    <w:p w:rsidR="00A53280" w:rsidRDefault="00A53280">
      <w:pPr>
        <w:pStyle w:val="References"/>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begin"/>
      </w:r>
      <w:r>
        <w:instrText>QUOTE " _doi=\"10.1016/j.eururo.2010.12.031\" _id=\"b32\" _issn=\"1873-7560\" _pubmed=\"21196075\""</w:instrText>
      </w:r>
      <w:r>
        <w:fldChar w:fldCharType="separate"/>
      </w:r>
      <w:r>
        <w:instrText xml:space="preserve"> _doi="10.1016/j.eururo.2010.12.031" _id="b32" _issn="1873-7560" _pubmed="21196075"</w:instrText>
      </w:r>
      <w:r>
        <w:fldChar w:fldCharType="end"/>
      </w:r>
      <w:r>
        <w:instrText>"</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r>
        <w:rPr>
          <w:rStyle w:val="bibnumber"/>
        </w:rPr>
        <w:t>32</w:t>
      </w:r>
      <w:r>
        <w:t>.</w:t>
      </w:r>
      <w:r>
        <w:tab/>
      </w:r>
      <w:r>
        <w:rPr>
          <w:rStyle w:val="bibsurname"/>
        </w:rPr>
        <w:t>Duijvesz</w:t>
      </w:r>
      <w:r>
        <w:t xml:space="preserve"> </w:t>
      </w:r>
      <w:r>
        <w:rPr>
          <w:rStyle w:val="bibfname"/>
        </w:rPr>
        <w:t>D</w:t>
      </w:r>
      <w:r>
        <w:t xml:space="preserve">, </w:t>
      </w:r>
      <w:r>
        <w:rPr>
          <w:rStyle w:val="bibsurname"/>
        </w:rPr>
        <w:t>Luider</w:t>
      </w:r>
      <w:r>
        <w:t xml:space="preserve"> </w:t>
      </w:r>
      <w:r>
        <w:rPr>
          <w:rStyle w:val="bibfname"/>
        </w:rPr>
        <w:t>T</w:t>
      </w:r>
      <w:r>
        <w:t xml:space="preserve">, </w:t>
      </w:r>
      <w:r>
        <w:rPr>
          <w:rStyle w:val="bibsurname"/>
        </w:rPr>
        <w:t>Bangma</w:t>
      </w:r>
      <w:r>
        <w:t xml:space="preserve"> </w:t>
      </w:r>
      <w:r>
        <w:rPr>
          <w:rStyle w:val="bibfname"/>
        </w:rPr>
        <w:t>CH</w:t>
      </w:r>
      <w:r>
        <w:t xml:space="preserve">, </w:t>
      </w:r>
      <w:r>
        <w:rPr>
          <w:rStyle w:val="bibsurname"/>
        </w:rPr>
        <w:t>Jenster</w:t>
      </w:r>
      <w:r>
        <w:t xml:space="preserve"> </w:t>
      </w:r>
      <w:r>
        <w:rPr>
          <w:rStyle w:val="bibfname"/>
        </w:rPr>
        <w:t>G</w:t>
      </w:r>
      <w:r>
        <w:t xml:space="preserve">. </w:t>
      </w:r>
      <w:r>
        <w:rPr>
          <w:rStyle w:val="bibarticle"/>
        </w:rPr>
        <w:t>Exosomes as biomarker treasure chests for prostate cancer.</w:t>
      </w:r>
      <w:r>
        <w:t xml:space="preserve"> </w:t>
      </w:r>
      <w:r>
        <w:rPr>
          <w:rStyle w:val="bibjournal"/>
        </w:rPr>
        <w:t>Eur Urol</w:t>
      </w:r>
      <w:r>
        <w:t xml:space="preserve"> </w:t>
      </w:r>
      <w:r>
        <w:rPr>
          <w:rStyle w:val="bibyear"/>
        </w:rPr>
        <w:t>2011</w:t>
      </w:r>
      <w:r>
        <w:t xml:space="preserve">; </w:t>
      </w:r>
      <w:r>
        <w:rPr>
          <w:rStyle w:val="bibvolume"/>
        </w:rPr>
        <w:t>59</w:t>
      </w:r>
      <w:r>
        <w:t>:</w:t>
      </w:r>
      <w:r>
        <w:rPr>
          <w:rStyle w:val="bibfpage"/>
        </w:rPr>
        <w:t>823</w:t>
      </w:r>
      <w:r>
        <w:t>-</w:t>
      </w:r>
      <w:r>
        <w:rPr>
          <w:rStyle w:val="biblpage"/>
        </w:rPr>
        <w:t>31</w:t>
      </w:r>
      <w:r>
        <w:t>;</w:t>
      </w:r>
      <w:hyperlink r:id="rId71" w:history="1">
        <w:r>
          <w:rPr>
            <w:rStyle w:val="bibmedline"/>
            <w:color w:val="0000FF"/>
            <w:sz w:val="20"/>
            <w:u w:val="words"/>
          </w:rPr>
          <w:t xml:space="preserve"> PMID:21196075</w:t>
        </w:r>
      </w:hyperlink>
      <w:r>
        <w:t xml:space="preserve">; </w:t>
      </w:r>
      <w:hyperlink r:id="rId72" w:history="1">
        <w:r>
          <w:rPr>
            <w:rStyle w:val="bibdoi"/>
            <w:color w:val="0000FF"/>
            <w:sz w:val="20"/>
            <w:u w:val="single"/>
          </w:rPr>
          <w:t>http://dx.doi.org/10.1016/j.eururo.2010.12.031</w:t>
        </w:r>
      </w:hyperlink>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p>
    <w:p w:rsidR="00A53280" w:rsidRDefault="00A53280">
      <w:pPr>
        <w:pStyle w:val="References"/>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begin"/>
      </w:r>
      <w:r>
        <w:instrText>QUOTE " _doi=\"10.1038/ncb1274\" _id=\"b33\" _issn=\"1465-7392\" _pubmed=\"15937477\""</w:instrText>
      </w:r>
      <w:r>
        <w:fldChar w:fldCharType="separate"/>
      </w:r>
      <w:r>
        <w:instrText xml:space="preserve"> _doi="10.1038/ncb1274" _id="b33" _issn="1465-7392" _pubmed="15937477"</w:instrText>
      </w:r>
      <w:r>
        <w:fldChar w:fldCharType="end"/>
      </w:r>
      <w:r>
        <w:instrText>"</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r>
        <w:rPr>
          <w:rStyle w:val="bibnumber"/>
        </w:rPr>
        <w:t>33</w:t>
      </w:r>
      <w:r>
        <w:t>.</w:t>
      </w:r>
      <w:r>
        <w:tab/>
      </w:r>
      <w:r>
        <w:rPr>
          <w:rStyle w:val="bibsurname"/>
        </w:rPr>
        <w:t>Liu</w:t>
      </w:r>
      <w:r>
        <w:t xml:space="preserve"> </w:t>
      </w:r>
      <w:r>
        <w:rPr>
          <w:rStyle w:val="bibfname"/>
        </w:rPr>
        <w:t>J</w:t>
      </w:r>
      <w:r>
        <w:t xml:space="preserve">, </w:t>
      </w:r>
      <w:r>
        <w:rPr>
          <w:rStyle w:val="bibsurname"/>
        </w:rPr>
        <w:t>Valencia-Sanchez</w:t>
      </w:r>
      <w:r>
        <w:t xml:space="preserve"> </w:t>
      </w:r>
      <w:r>
        <w:rPr>
          <w:rStyle w:val="bibfname"/>
        </w:rPr>
        <w:t>MA</w:t>
      </w:r>
      <w:r>
        <w:t xml:space="preserve">, </w:t>
      </w:r>
      <w:r>
        <w:rPr>
          <w:rStyle w:val="bibsurname"/>
        </w:rPr>
        <w:t>Hannon</w:t>
      </w:r>
      <w:r>
        <w:t xml:space="preserve"> </w:t>
      </w:r>
      <w:r>
        <w:rPr>
          <w:rStyle w:val="bibfname"/>
        </w:rPr>
        <w:t>GJ</w:t>
      </w:r>
      <w:r>
        <w:t xml:space="preserve">, </w:t>
      </w:r>
      <w:r>
        <w:rPr>
          <w:rStyle w:val="bibsurname"/>
        </w:rPr>
        <w:t>Parker</w:t>
      </w:r>
      <w:r>
        <w:t xml:space="preserve"> </w:t>
      </w:r>
      <w:r>
        <w:rPr>
          <w:rStyle w:val="bibfname"/>
        </w:rPr>
        <w:t>R</w:t>
      </w:r>
      <w:r>
        <w:t xml:space="preserve">. </w:t>
      </w:r>
      <w:r>
        <w:rPr>
          <w:rStyle w:val="bibarticle"/>
        </w:rPr>
        <w:t>MicroRNA-dependent localization of targeted mRNAs to mammalian P-bodies.</w:t>
      </w:r>
      <w:r>
        <w:t xml:space="preserve"> </w:t>
      </w:r>
      <w:r>
        <w:rPr>
          <w:rStyle w:val="bibjournal"/>
        </w:rPr>
        <w:t>Nat Cell Biol</w:t>
      </w:r>
      <w:r>
        <w:t xml:space="preserve"> </w:t>
      </w:r>
      <w:r>
        <w:rPr>
          <w:rStyle w:val="bibyear"/>
        </w:rPr>
        <w:t>2005</w:t>
      </w:r>
      <w:r>
        <w:t xml:space="preserve">; </w:t>
      </w:r>
      <w:r>
        <w:rPr>
          <w:rStyle w:val="bibvolume"/>
        </w:rPr>
        <w:t>7</w:t>
      </w:r>
      <w:r>
        <w:t>:</w:t>
      </w:r>
      <w:r>
        <w:rPr>
          <w:rStyle w:val="bibfpage"/>
        </w:rPr>
        <w:t>719</w:t>
      </w:r>
      <w:r>
        <w:t>-</w:t>
      </w:r>
      <w:r>
        <w:rPr>
          <w:rStyle w:val="biblpage"/>
        </w:rPr>
        <w:t>23</w:t>
      </w:r>
      <w:r>
        <w:t>;</w:t>
      </w:r>
      <w:hyperlink r:id="rId73" w:history="1">
        <w:r>
          <w:rPr>
            <w:rStyle w:val="bibmedline"/>
            <w:color w:val="0000FF"/>
            <w:sz w:val="20"/>
            <w:u w:val="words"/>
          </w:rPr>
          <w:t xml:space="preserve"> PMID:15937477</w:t>
        </w:r>
      </w:hyperlink>
      <w:r>
        <w:t xml:space="preserve">; </w:t>
      </w:r>
      <w:hyperlink r:id="rId74" w:history="1">
        <w:r>
          <w:rPr>
            <w:rStyle w:val="bibdoi"/>
            <w:color w:val="0000FF"/>
            <w:sz w:val="20"/>
            <w:u w:val="single"/>
          </w:rPr>
          <w:t>http://dx.doi.org/10.1038/ncb1274</w:t>
        </w:r>
      </w:hyperlink>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p>
    <w:p w:rsidR="00A53280" w:rsidRDefault="00A53280">
      <w:pPr>
        <w:pStyle w:val="References"/>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begin"/>
      </w:r>
      <w:r>
        <w:instrText>QUOTE " _doi=\"10.1007/s11033-011-0718-1\" _id=\"b34\" _issn=\"1573-4978\" _pubmed=\"21559842\""</w:instrText>
      </w:r>
      <w:r>
        <w:fldChar w:fldCharType="separate"/>
      </w:r>
      <w:r>
        <w:instrText xml:space="preserve"> _doi="10.1007/s11033-011-0718-1" _id="b34" _issn="1573-4978" _pubmed="21559842"</w:instrText>
      </w:r>
      <w:r>
        <w:fldChar w:fldCharType="end"/>
      </w:r>
      <w:r>
        <w:instrText>"</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r>
        <w:rPr>
          <w:rStyle w:val="bibnumber"/>
        </w:rPr>
        <w:t>34</w:t>
      </w:r>
      <w:r>
        <w:t>.</w:t>
      </w:r>
      <w:r>
        <w:tab/>
      </w:r>
      <w:r>
        <w:rPr>
          <w:rStyle w:val="bibsurname"/>
        </w:rPr>
        <w:t>Nowacka</w:t>
      </w:r>
      <w:r>
        <w:t xml:space="preserve"> </w:t>
      </w:r>
      <w:r>
        <w:rPr>
          <w:rStyle w:val="bibfname"/>
        </w:rPr>
        <w:t>M</w:t>
      </w:r>
      <w:r>
        <w:t xml:space="preserve">, </w:t>
      </w:r>
      <w:r>
        <w:rPr>
          <w:rStyle w:val="bibsurname"/>
        </w:rPr>
        <w:t>Jackowiak</w:t>
      </w:r>
      <w:r>
        <w:t xml:space="preserve"> </w:t>
      </w:r>
      <w:r>
        <w:rPr>
          <w:rStyle w:val="bibfname"/>
        </w:rPr>
        <w:t>P</w:t>
      </w:r>
      <w:r>
        <w:t xml:space="preserve">, </w:t>
      </w:r>
      <w:r>
        <w:rPr>
          <w:rStyle w:val="bibsurname"/>
        </w:rPr>
        <w:t>Rybarczyk</w:t>
      </w:r>
      <w:r>
        <w:t xml:space="preserve"> </w:t>
      </w:r>
      <w:r>
        <w:rPr>
          <w:rStyle w:val="bibfname"/>
        </w:rPr>
        <w:t>A</w:t>
      </w:r>
      <w:r>
        <w:t xml:space="preserve">, </w:t>
      </w:r>
      <w:r>
        <w:rPr>
          <w:rStyle w:val="bibsurname"/>
        </w:rPr>
        <w:t>Magacz</w:t>
      </w:r>
      <w:r>
        <w:t xml:space="preserve"> </w:t>
      </w:r>
      <w:r>
        <w:rPr>
          <w:rStyle w:val="bibfname"/>
        </w:rPr>
        <w:t>T</w:t>
      </w:r>
      <w:r>
        <w:t xml:space="preserve">, </w:t>
      </w:r>
      <w:r>
        <w:rPr>
          <w:rStyle w:val="bibsurname"/>
        </w:rPr>
        <w:t>Strozycki</w:t>
      </w:r>
      <w:r>
        <w:t xml:space="preserve"> </w:t>
      </w:r>
      <w:r>
        <w:rPr>
          <w:rStyle w:val="bibfname"/>
        </w:rPr>
        <w:t>PM</w:t>
      </w:r>
      <w:r>
        <w:t xml:space="preserve">, </w:t>
      </w:r>
      <w:r>
        <w:rPr>
          <w:rStyle w:val="bibsurname"/>
        </w:rPr>
        <w:t>Barciszewski</w:t>
      </w:r>
      <w:r>
        <w:t xml:space="preserve"> </w:t>
      </w:r>
      <w:r>
        <w:rPr>
          <w:rStyle w:val="bibfname"/>
        </w:rPr>
        <w:t>J</w:t>
      </w:r>
      <w:r>
        <w:t xml:space="preserve">, </w:t>
      </w:r>
      <w:r>
        <w:rPr>
          <w:rStyle w:val="bibsurname"/>
        </w:rPr>
        <w:t>Figlerowicz</w:t>
      </w:r>
      <w:r>
        <w:t xml:space="preserve"> </w:t>
      </w:r>
      <w:r>
        <w:rPr>
          <w:rStyle w:val="bibfname"/>
        </w:rPr>
        <w:t>M</w:t>
      </w:r>
      <w:r>
        <w:t xml:space="preserve">. </w:t>
      </w:r>
      <w:r>
        <w:rPr>
          <w:rStyle w:val="bibarticle"/>
        </w:rPr>
        <w:t>2D-PAGE as an effective method of RNA degradome analysis.</w:t>
      </w:r>
      <w:r>
        <w:t xml:space="preserve"> </w:t>
      </w:r>
      <w:r>
        <w:rPr>
          <w:rStyle w:val="bibjournal"/>
        </w:rPr>
        <w:t>Mol Biol Rep</w:t>
      </w:r>
      <w:r>
        <w:t xml:space="preserve"> </w:t>
      </w:r>
      <w:r>
        <w:rPr>
          <w:rStyle w:val="bibyear"/>
        </w:rPr>
        <w:t>2012</w:t>
      </w:r>
      <w:r>
        <w:t xml:space="preserve">; </w:t>
      </w:r>
      <w:r>
        <w:rPr>
          <w:rStyle w:val="bibvolume"/>
        </w:rPr>
        <w:t>39</w:t>
      </w:r>
      <w:r>
        <w:t>:</w:t>
      </w:r>
      <w:r>
        <w:rPr>
          <w:rStyle w:val="bibfpage"/>
        </w:rPr>
        <w:t>139</w:t>
      </w:r>
      <w:r>
        <w:t>-</w:t>
      </w:r>
      <w:r>
        <w:rPr>
          <w:rStyle w:val="biblpage"/>
        </w:rPr>
        <w:t>46</w:t>
      </w:r>
      <w:r>
        <w:t>;</w:t>
      </w:r>
      <w:hyperlink r:id="rId75" w:history="1">
        <w:r>
          <w:rPr>
            <w:rStyle w:val="bibmedline"/>
            <w:color w:val="0000FF"/>
            <w:sz w:val="20"/>
            <w:u w:val="words"/>
          </w:rPr>
          <w:t xml:space="preserve"> PMID:21559842</w:t>
        </w:r>
      </w:hyperlink>
      <w:r>
        <w:t xml:space="preserve">; </w:t>
      </w:r>
      <w:hyperlink r:id="rId76" w:history="1">
        <w:r>
          <w:rPr>
            <w:rStyle w:val="bibdoi"/>
            <w:color w:val="0000FF"/>
            <w:sz w:val="20"/>
            <w:u w:val="single"/>
          </w:rPr>
          <w:t>http://dx.doi.org/10.1007/s11033-011-0718-1</w:t>
        </w:r>
      </w:hyperlink>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p>
    <w:p w:rsidR="00A53280" w:rsidRDefault="00A53280">
      <w:pPr>
        <w:pStyle w:val="References"/>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begin"/>
      </w:r>
      <w:r>
        <w:instrText>QUOTE " _doi=\"10.1101/gr.229102. Article published online before print in May 2002\" _id=\"b35\" _issn=\"1088-9051\" _pubmed=\"12045153\""</w:instrText>
      </w:r>
      <w:r>
        <w:fldChar w:fldCharType="separate"/>
      </w:r>
      <w:r>
        <w:instrText xml:space="preserve"> _doi="10.1101/gr.229102. Article published online before print in May 2002" _id="b35" _issn="1088-9051" _pubmed="12045153"</w:instrText>
      </w:r>
      <w:r>
        <w:fldChar w:fldCharType="end"/>
      </w:r>
      <w:r>
        <w:instrText>"</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r>
        <w:rPr>
          <w:rStyle w:val="bibnumber"/>
        </w:rPr>
        <w:t>35</w:t>
      </w:r>
      <w:r>
        <w:t>.</w:t>
      </w:r>
      <w:r>
        <w:tab/>
      </w:r>
      <w:r>
        <w:rPr>
          <w:rStyle w:val="bibsurname"/>
        </w:rPr>
        <w:t>Kent</w:t>
      </w:r>
      <w:r>
        <w:t xml:space="preserve"> </w:t>
      </w:r>
      <w:r>
        <w:rPr>
          <w:rStyle w:val="bibfname"/>
        </w:rPr>
        <w:t>WJ</w:t>
      </w:r>
      <w:r>
        <w:t xml:space="preserve">, </w:t>
      </w:r>
      <w:r>
        <w:rPr>
          <w:rStyle w:val="bibsurname"/>
        </w:rPr>
        <w:t>Sugnet</w:t>
      </w:r>
      <w:r>
        <w:t xml:space="preserve"> </w:t>
      </w:r>
      <w:r>
        <w:rPr>
          <w:rStyle w:val="bibfname"/>
        </w:rPr>
        <w:t>CW</w:t>
      </w:r>
      <w:r>
        <w:t xml:space="preserve">, </w:t>
      </w:r>
      <w:r>
        <w:rPr>
          <w:rStyle w:val="bibsurname"/>
        </w:rPr>
        <w:t>Furey</w:t>
      </w:r>
      <w:r>
        <w:t xml:space="preserve"> </w:t>
      </w:r>
      <w:r>
        <w:rPr>
          <w:rStyle w:val="bibfname"/>
        </w:rPr>
        <w:t>TS</w:t>
      </w:r>
      <w:r>
        <w:t xml:space="preserve">, </w:t>
      </w:r>
      <w:r>
        <w:rPr>
          <w:rStyle w:val="bibsurname"/>
        </w:rPr>
        <w:t>Roskin</w:t>
      </w:r>
      <w:r>
        <w:t xml:space="preserve"> </w:t>
      </w:r>
      <w:r>
        <w:rPr>
          <w:rStyle w:val="bibfname"/>
        </w:rPr>
        <w:t>KM</w:t>
      </w:r>
      <w:r>
        <w:t xml:space="preserve">, </w:t>
      </w:r>
      <w:r>
        <w:rPr>
          <w:rStyle w:val="bibsurname"/>
        </w:rPr>
        <w:t>Pringle</w:t>
      </w:r>
      <w:r>
        <w:t xml:space="preserve"> </w:t>
      </w:r>
      <w:r>
        <w:rPr>
          <w:rStyle w:val="bibfname"/>
        </w:rPr>
        <w:t>TH</w:t>
      </w:r>
      <w:r>
        <w:t xml:space="preserve">, </w:t>
      </w:r>
      <w:r>
        <w:rPr>
          <w:rStyle w:val="bibsurname"/>
        </w:rPr>
        <w:t>Zahler</w:t>
      </w:r>
      <w:r>
        <w:t xml:space="preserve"> </w:t>
      </w:r>
      <w:r>
        <w:rPr>
          <w:rStyle w:val="bibfname"/>
        </w:rPr>
        <w:t>AM</w:t>
      </w:r>
      <w:r>
        <w:t xml:space="preserve">, </w:t>
      </w:r>
      <w:r>
        <w:rPr>
          <w:rStyle w:val="bibsurname"/>
        </w:rPr>
        <w:t>Haussler</w:t>
      </w:r>
      <w:r>
        <w:t xml:space="preserve"> </w:t>
      </w:r>
      <w:r>
        <w:rPr>
          <w:rStyle w:val="bibfname"/>
        </w:rPr>
        <w:t>D</w:t>
      </w:r>
      <w:r>
        <w:t xml:space="preserve">. </w:t>
      </w:r>
      <w:r>
        <w:rPr>
          <w:rStyle w:val="bibarticle"/>
        </w:rPr>
        <w:t>The human genome browser at UCSC.</w:t>
      </w:r>
      <w:r>
        <w:t xml:space="preserve"> </w:t>
      </w:r>
      <w:r>
        <w:rPr>
          <w:rStyle w:val="bibjournal"/>
        </w:rPr>
        <w:t>Genome Res</w:t>
      </w:r>
      <w:r>
        <w:t xml:space="preserve"> </w:t>
      </w:r>
      <w:r>
        <w:rPr>
          <w:rStyle w:val="bibyear"/>
        </w:rPr>
        <w:t>2002</w:t>
      </w:r>
      <w:r>
        <w:t xml:space="preserve">; </w:t>
      </w:r>
      <w:r>
        <w:rPr>
          <w:rStyle w:val="bibvolume"/>
        </w:rPr>
        <w:t>12</w:t>
      </w:r>
      <w:r>
        <w:t>:</w:t>
      </w:r>
      <w:r>
        <w:rPr>
          <w:rStyle w:val="bibfpage"/>
        </w:rPr>
        <w:t>996</w:t>
      </w:r>
      <w:r>
        <w:t>-</w:t>
      </w:r>
      <w:r>
        <w:rPr>
          <w:rStyle w:val="biblpage"/>
        </w:rPr>
        <w:t>1006</w:t>
      </w:r>
      <w:r>
        <w:t>;</w:t>
      </w:r>
      <w:hyperlink r:id="rId77" w:history="1">
        <w:r>
          <w:rPr>
            <w:rStyle w:val="bibmedline"/>
            <w:color w:val="0000FF"/>
            <w:sz w:val="20"/>
            <w:u w:val="words"/>
          </w:rPr>
          <w:t xml:space="preserve"> PMID:12045153</w:t>
        </w:r>
      </w:hyperlink>
      <w:r>
        <w:t xml:space="preserve">; </w:t>
      </w:r>
      <w:hyperlink r:id="rId78" w:history="1">
        <w:r>
          <w:rPr>
            <w:rStyle w:val="bibdoi"/>
            <w:color w:val="0000FF"/>
            <w:sz w:val="20"/>
            <w:u w:val="single"/>
          </w:rPr>
          <w:t>http://dx.doi.org/10.1101/gr.229102. Article published online before print in May 2002</w:t>
        </w:r>
      </w:hyperlink>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p>
    <w:p w:rsidR="00A53280" w:rsidRDefault="00A53280">
      <w:pPr>
        <w:pStyle w:val="References"/>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begin"/>
      </w:r>
      <w:r>
        <w:instrText>QUOTE " _doi=\"10.1093/nar/gkh103\" _id=\"b36\" _issn=\"1362-4962\" _pubmed=\"14681465\""</w:instrText>
      </w:r>
      <w:r>
        <w:fldChar w:fldCharType="separate"/>
      </w:r>
      <w:r>
        <w:instrText xml:space="preserve"> _doi="10.1093/nar/gkh103" _id="b36" _issn="1362-4962" _pubmed="14681465"</w:instrText>
      </w:r>
      <w:r>
        <w:fldChar w:fldCharType="end"/>
      </w:r>
      <w:r>
        <w:instrText>"</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r>
        <w:rPr>
          <w:rStyle w:val="bibnumber"/>
        </w:rPr>
        <w:t>36</w:t>
      </w:r>
      <w:r>
        <w:t>.</w:t>
      </w:r>
      <w:r>
        <w:tab/>
      </w:r>
      <w:r>
        <w:rPr>
          <w:rStyle w:val="bibsurname"/>
        </w:rPr>
        <w:t>Karolchik</w:t>
      </w:r>
      <w:r>
        <w:t xml:space="preserve"> </w:t>
      </w:r>
      <w:r>
        <w:rPr>
          <w:rStyle w:val="bibfname"/>
        </w:rPr>
        <w:t>D</w:t>
      </w:r>
      <w:r>
        <w:t xml:space="preserve">, </w:t>
      </w:r>
      <w:r>
        <w:rPr>
          <w:rStyle w:val="bibsurname"/>
        </w:rPr>
        <w:t>Hinrichs</w:t>
      </w:r>
      <w:r>
        <w:t xml:space="preserve"> </w:t>
      </w:r>
      <w:r>
        <w:rPr>
          <w:rStyle w:val="bibfname"/>
        </w:rPr>
        <w:t>AS</w:t>
      </w:r>
      <w:r>
        <w:t xml:space="preserve">, </w:t>
      </w:r>
      <w:r>
        <w:rPr>
          <w:rStyle w:val="bibsurname"/>
        </w:rPr>
        <w:t>Furey</w:t>
      </w:r>
      <w:r>
        <w:t xml:space="preserve"> </w:t>
      </w:r>
      <w:r>
        <w:rPr>
          <w:rStyle w:val="bibfname"/>
        </w:rPr>
        <w:t>TS</w:t>
      </w:r>
      <w:r>
        <w:t xml:space="preserve">, </w:t>
      </w:r>
      <w:r>
        <w:rPr>
          <w:rStyle w:val="bibsurname"/>
        </w:rPr>
        <w:t>Roskin</w:t>
      </w:r>
      <w:r>
        <w:t xml:space="preserve"> </w:t>
      </w:r>
      <w:r>
        <w:rPr>
          <w:rStyle w:val="bibfname"/>
        </w:rPr>
        <w:t>KM</w:t>
      </w:r>
      <w:r>
        <w:t xml:space="preserve">, </w:t>
      </w:r>
      <w:r>
        <w:rPr>
          <w:rStyle w:val="bibsurname"/>
        </w:rPr>
        <w:t>Sugnet</w:t>
      </w:r>
      <w:r>
        <w:t xml:space="preserve"> </w:t>
      </w:r>
      <w:r>
        <w:rPr>
          <w:rStyle w:val="bibfname"/>
        </w:rPr>
        <w:t>CW</w:t>
      </w:r>
      <w:r>
        <w:t xml:space="preserve">, </w:t>
      </w:r>
      <w:r>
        <w:rPr>
          <w:rStyle w:val="bibsurname"/>
        </w:rPr>
        <w:t>Haussler</w:t>
      </w:r>
      <w:r>
        <w:t xml:space="preserve"> </w:t>
      </w:r>
      <w:r>
        <w:rPr>
          <w:rStyle w:val="bibfname"/>
        </w:rPr>
        <w:t>D</w:t>
      </w:r>
      <w:r>
        <w:t xml:space="preserve">, </w:t>
      </w:r>
      <w:r>
        <w:rPr>
          <w:rStyle w:val="bibsurname"/>
        </w:rPr>
        <w:t>Kent</w:t>
      </w:r>
      <w:r>
        <w:t xml:space="preserve"> </w:t>
      </w:r>
      <w:r>
        <w:rPr>
          <w:rStyle w:val="bibfname"/>
        </w:rPr>
        <w:t>WJ</w:t>
      </w:r>
      <w:r>
        <w:t xml:space="preserve">. </w:t>
      </w:r>
      <w:r>
        <w:rPr>
          <w:rStyle w:val="bibarticle"/>
        </w:rPr>
        <w:t>The UCSC Table Browser data retrieval tool.</w:t>
      </w:r>
      <w:r>
        <w:t xml:space="preserve"> </w:t>
      </w:r>
      <w:r>
        <w:rPr>
          <w:rStyle w:val="bibjournal"/>
        </w:rPr>
        <w:t>Nucleic Acids Res</w:t>
      </w:r>
      <w:r>
        <w:t xml:space="preserve"> </w:t>
      </w:r>
      <w:r>
        <w:rPr>
          <w:rStyle w:val="bibyear"/>
        </w:rPr>
        <w:t>2004</w:t>
      </w:r>
      <w:r>
        <w:t xml:space="preserve">; </w:t>
      </w:r>
      <w:r>
        <w:rPr>
          <w:rStyle w:val="bibvolume"/>
        </w:rPr>
        <w:t>32</w:t>
      </w:r>
      <w:r>
        <w:t>:</w:t>
      </w:r>
      <w:r>
        <w:rPr>
          <w:rStyle w:val="bibfpage"/>
        </w:rPr>
        <w:t>D493</w:t>
      </w:r>
      <w:r>
        <w:t>-</w:t>
      </w:r>
      <w:r>
        <w:rPr>
          <w:rStyle w:val="biblpage"/>
        </w:rPr>
        <w:t>6</w:t>
      </w:r>
      <w:r>
        <w:t>;</w:t>
      </w:r>
      <w:hyperlink r:id="rId79" w:history="1">
        <w:r>
          <w:rPr>
            <w:rStyle w:val="bibmedline"/>
            <w:color w:val="0000FF"/>
            <w:sz w:val="20"/>
            <w:u w:val="words"/>
          </w:rPr>
          <w:t xml:space="preserve"> PMID:14681465</w:t>
        </w:r>
      </w:hyperlink>
      <w:r>
        <w:t xml:space="preserve">; </w:t>
      </w:r>
      <w:hyperlink r:id="rId80" w:history="1">
        <w:r>
          <w:rPr>
            <w:rStyle w:val="bibdoi"/>
            <w:color w:val="0000FF"/>
            <w:sz w:val="20"/>
            <w:u w:val="single"/>
          </w:rPr>
          <w:t>http://dx.doi.org/10.1093/nar/gkh103</w:t>
        </w:r>
      </w:hyperlink>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p>
    <w:p w:rsidR="00A53280" w:rsidRDefault="00A53280">
      <w:pPr>
        <w:pStyle w:val="References"/>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begin"/>
      </w:r>
      <w:r>
        <w:instrText>QUOTE " _doi=\"10.1093/nar/gkq1027\" _id=\"b37\" _issn=\"1362-4962\" _pubmed=\"21037258\""</w:instrText>
      </w:r>
      <w:r>
        <w:fldChar w:fldCharType="separate"/>
      </w:r>
      <w:r>
        <w:instrText xml:space="preserve"> _doi="10.1093/nar/gkq1027" _id="b37" _issn="1362-4962" _pubmed="21037258"</w:instrText>
      </w:r>
      <w:r>
        <w:fldChar w:fldCharType="end"/>
      </w:r>
      <w:r>
        <w:instrText>"</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r>
        <w:rPr>
          <w:rStyle w:val="bibnumber"/>
        </w:rPr>
        <w:t>37</w:t>
      </w:r>
      <w:r>
        <w:t>.</w:t>
      </w:r>
      <w:r>
        <w:tab/>
      </w:r>
      <w:r>
        <w:rPr>
          <w:rStyle w:val="bibsurname"/>
        </w:rPr>
        <w:t>Kozomara</w:t>
      </w:r>
      <w:r>
        <w:t xml:space="preserve"> </w:t>
      </w:r>
      <w:r>
        <w:rPr>
          <w:rStyle w:val="bibfname"/>
        </w:rPr>
        <w:t>A</w:t>
      </w:r>
      <w:r>
        <w:t xml:space="preserve">, </w:t>
      </w:r>
      <w:r>
        <w:rPr>
          <w:rStyle w:val="bibsurname"/>
        </w:rPr>
        <w:t>Griffiths-Jones</w:t>
      </w:r>
      <w:r>
        <w:t xml:space="preserve"> </w:t>
      </w:r>
      <w:r>
        <w:rPr>
          <w:rStyle w:val="bibfname"/>
        </w:rPr>
        <w:t>S</w:t>
      </w:r>
      <w:r>
        <w:t xml:space="preserve">. </w:t>
      </w:r>
      <w:r>
        <w:rPr>
          <w:rStyle w:val="bibarticle"/>
        </w:rPr>
        <w:t>miRBase: integrating microRNA annotation and deep-sequencing data.</w:t>
      </w:r>
      <w:r>
        <w:t xml:space="preserve"> </w:t>
      </w:r>
      <w:r>
        <w:rPr>
          <w:rStyle w:val="bibjournal"/>
        </w:rPr>
        <w:t>Nucleic Acids Res</w:t>
      </w:r>
      <w:r>
        <w:t xml:space="preserve"> </w:t>
      </w:r>
      <w:r>
        <w:rPr>
          <w:rStyle w:val="bibyear"/>
        </w:rPr>
        <w:t>2011</w:t>
      </w:r>
      <w:r>
        <w:t xml:space="preserve">; </w:t>
      </w:r>
      <w:r>
        <w:rPr>
          <w:rStyle w:val="bibvolume"/>
        </w:rPr>
        <w:t>39</w:t>
      </w:r>
      <w:r>
        <w:t>:</w:t>
      </w:r>
      <w:r>
        <w:rPr>
          <w:rStyle w:val="bibfpage"/>
        </w:rPr>
        <w:t>D152</w:t>
      </w:r>
      <w:r>
        <w:t>-</w:t>
      </w:r>
      <w:r>
        <w:rPr>
          <w:rStyle w:val="biblpage"/>
        </w:rPr>
        <w:t>7</w:t>
      </w:r>
      <w:r>
        <w:t>;</w:t>
      </w:r>
      <w:hyperlink r:id="rId81" w:history="1">
        <w:r>
          <w:rPr>
            <w:rStyle w:val="bibmedline"/>
            <w:color w:val="0000FF"/>
            <w:sz w:val="20"/>
            <w:u w:val="words"/>
          </w:rPr>
          <w:t xml:space="preserve"> PMID:21037258</w:t>
        </w:r>
      </w:hyperlink>
      <w:r>
        <w:t xml:space="preserve">; </w:t>
      </w:r>
      <w:hyperlink r:id="rId82" w:history="1">
        <w:r>
          <w:rPr>
            <w:rStyle w:val="bibdoi"/>
            <w:color w:val="0000FF"/>
            <w:sz w:val="20"/>
            <w:u w:val="single"/>
          </w:rPr>
          <w:t>http://dx.doi.org/10.1093/nar/gkq1027</w:t>
        </w:r>
      </w:hyperlink>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p>
    <w:p w:rsidR="00A53280" w:rsidRDefault="00A53280">
      <w:pPr>
        <w:pStyle w:val="References"/>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begin"/>
      </w:r>
      <w:r>
        <w:instrText>QUOTE " _doi=\"10.1038/msb.2011.75\" _id=\"b38\" _issn=\"1744-4292\" _pubmed=\"21988835\""</w:instrText>
      </w:r>
      <w:r>
        <w:fldChar w:fldCharType="separate"/>
      </w:r>
      <w:r>
        <w:instrText xml:space="preserve"> _doi="10.1038/msb.2011.75" _id="b38" _issn="1744-4292" _pubmed="21988835"</w:instrText>
      </w:r>
      <w:r>
        <w:fldChar w:fldCharType="end"/>
      </w:r>
      <w:r>
        <w:instrText>"</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r>
        <w:rPr>
          <w:rStyle w:val="bibnumber"/>
        </w:rPr>
        <w:t>38</w:t>
      </w:r>
      <w:r>
        <w:t>.</w:t>
      </w:r>
      <w:r>
        <w:tab/>
      </w:r>
      <w:r>
        <w:rPr>
          <w:rStyle w:val="bibsurname"/>
        </w:rPr>
        <w:t>Sievers</w:t>
      </w:r>
      <w:r>
        <w:t xml:space="preserve"> </w:t>
      </w:r>
      <w:r>
        <w:rPr>
          <w:rStyle w:val="bibfname"/>
        </w:rPr>
        <w:t>F</w:t>
      </w:r>
      <w:r>
        <w:t xml:space="preserve">, </w:t>
      </w:r>
      <w:r>
        <w:rPr>
          <w:rStyle w:val="bibsurname"/>
        </w:rPr>
        <w:t>Wilm</w:t>
      </w:r>
      <w:r>
        <w:t xml:space="preserve"> </w:t>
      </w:r>
      <w:r>
        <w:rPr>
          <w:rStyle w:val="bibfname"/>
        </w:rPr>
        <w:t>A</w:t>
      </w:r>
      <w:r>
        <w:t xml:space="preserve">, </w:t>
      </w:r>
      <w:r>
        <w:rPr>
          <w:rStyle w:val="bibsurname"/>
        </w:rPr>
        <w:t>Dineen</w:t>
      </w:r>
      <w:r>
        <w:t xml:space="preserve"> </w:t>
      </w:r>
      <w:r>
        <w:rPr>
          <w:rStyle w:val="bibfname"/>
        </w:rPr>
        <w:t>D</w:t>
      </w:r>
      <w:r>
        <w:t xml:space="preserve">, </w:t>
      </w:r>
      <w:r>
        <w:rPr>
          <w:rStyle w:val="bibsurname"/>
        </w:rPr>
        <w:t>Gibson</w:t>
      </w:r>
      <w:r>
        <w:t xml:space="preserve"> </w:t>
      </w:r>
      <w:r>
        <w:rPr>
          <w:rStyle w:val="bibfname"/>
        </w:rPr>
        <w:t>TJ</w:t>
      </w:r>
      <w:r>
        <w:t xml:space="preserve">, </w:t>
      </w:r>
      <w:r>
        <w:rPr>
          <w:rStyle w:val="bibsurname"/>
        </w:rPr>
        <w:t>Karplus</w:t>
      </w:r>
      <w:r>
        <w:t xml:space="preserve"> </w:t>
      </w:r>
      <w:r>
        <w:rPr>
          <w:rStyle w:val="bibfname"/>
        </w:rPr>
        <w:t>K</w:t>
      </w:r>
      <w:r>
        <w:t xml:space="preserve">, </w:t>
      </w:r>
      <w:r>
        <w:rPr>
          <w:rStyle w:val="bibsurname"/>
        </w:rPr>
        <w:t>Li</w:t>
      </w:r>
      <w:r>
        <w:t xml:space="preserve"> </w:t>
      </w:r>
      <w:r>
        <w:rPr>
          <w:rStyle w:val="bibfname"/>
        </w:rPr>
        <w:t>W</w:t>
      </w:r>
      <w:r>
        <w:t xml:space="preserve">, </w:t>
      </w:r>
      <w:r>
        <w:rPr>
          <w:rStyle w:val="bibsurname"/>
        </w:rPr>
        <w:t>Lopez</w:t>
      </w:r>
      <w:r>
        <w:t xml:space="preserve"> </w:t>
      </w:r>
      <w:r>
        <w:rPr>
          <w:rStyle w:val="bibfname"/>
        </w:rPr>
        <w:t>R</w:t>
      </w:r>
      <w:r>
        <w:t xml:space="preserve">, </w:t>
      </w:r>
      <w:r>
        <w:rPr>
          <w:rStyle w:val="bibsurname"/>
        </w:rPr>
        <w:t>McWilliam</w:t>
      </w:r>
      <w:r>
        <w:t xml:space="preserve"> </w:t>
      </w:r>
      <w:r>
        <w:rPr>
          <w:rStyle w:val="bibfname"/>
        </w:rPr>
        <w:t>H</w:t>
      </w:r>
      <w:r>
        <w:t xml:space="preserve">, </w:t>
      </w:r>
      <w:r>
        <w:rPr>
          <w:rStyle w:val="bibsurname"/>
        </w:rPr>
        <w:t>Remmert</w:t>
      </w:r>
      <w:r>
        <w:t xml:space="preserve"> </w:t>
      </w:r>
      <w:r>
        <w:rPr>
          <w:rStyle w:val="bibfname"/>
        </w:rPr>
        <w:t>M</w:t>
      </w:r>
      <w:r>
        <w:t xml:space="preserve">, </w:t>
      </w:r>
      <w:r>
        <w:rPr>
          <w:rStyle w:val="bibsurname"/>
        </w:rPr>
        <w:t>Söding</w:t>
      </w:r>
      <w:r>
        <w:t xml:space="preserve"> </w:t>
      </w:r>
      <w:r>
        <w:rPr>
          <w:rStyle w:val="bibfname"/>
        </w:rPr>
        <w:t>J</w:t>
      </w:r>
      <w:r>
        <w:t xml:space="preserve">, </w:t>
      </w:r>
      <w:r>
        <w:rPr>
          <w:rStyle w:val="bibetal"/>
        </w:rPr>
        <w:t>et al.</w:t>
      </w:r>
      <w:r>
        <w:t xml:space="preserve"> </w:t>
      </w:r>
      <w:r>
        <w:rPr>
          <w:rStyle w:val="bibarticle"/>
        </w:rPr>
        <w:t>Fast, scalable generation of high-quality protein multiple sequence alignments using Clustal Omega.</w:t>
      </w:r>
      <w:r>
        <w:t xml:space="preserve"> </w:t>
      </w:r>
      <w:r>
        <w:rPr>
          <w:rStyle w:val="bibjournal"/>
        </w:rPr>
        <w:t>Mol Syst Biol</w:t>
      </w:r>
      <w:r>
        <w:t xml:space="preserve"> </w:t>
      </w:r>
      <w:r>
        <w:rPr>
          <w:rStyle w:val="bibyear"/>
        </w:rPr>
        <w:t>2011</w:t>
      </w:r>
      <w:r>
        <w:t xml:space="preserve">; </w:t>
      </w:r>
      <w:r>
        <w:rPr>
          <w:rStyle w:val="bibvolume"/>
        </w:rPr>
        <w:t>7</w:t>
      </w:r>
      <w:r>
        <w:t>:</w:t>
      </w:r>
      <w:r>
        <w:rPr>
          <w:rStyle w:val="bibfpage"/>
        </w:rPr>
        <w:t>539</w:t>
      </w:r>
      <w:r>
        <w:t>;</w:t>
      </w:r>
      <w:hyperlink r:id="rId83" w:history="1">
        <w:r>
          <w:rPr>
            <w:rStyle w:val="bibmedline"/>
            <w:color w:val="0000FF"/>
            <w:sz w:val="20"/>
            <w:u w:val="words"/>
          </w:rPr>
          <w:t xml:space="preserve"> PMID:21988835</w:t>
        </w:r>
      </w:hyperlink>
      <w:r>
        <w:t xml:space="preserve">; </w:t>
      </w:r>
      <w:hyperlink r:id="rId84" w:history="1">
        <w:r>
          <w:rPr>
            <w:rStyle w:val="bibdoi"/>
            <w:color w:val="0000FF"/>
            <w:sz w:val="20"/>
            <w:u w:val="single"/>
          </w:rPr>
          <w:t>http://dx.doi.org/10.1038/msb.2011.75</w:t>
        </w:r>
      </w:hyperlink>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p>
    <w:p w:rsidR="00A53280" w:rsidRDefault="00A53280">
      <w:pPr>
        <w:pStyle w:val="References"/>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begin"/>
      </w:r>
      <w:r>
        <w:instrText>QUOTE " _doi=\"10.1093/nar/gkq313\" _id=\"b39\" _issn=\"1362-4962\" _pubmed=\"20439314\""</w:instrText>
      </w:r>
      <w:r>
        <w:fldChar w:fldCharType="separate"/>
      </w:r>
      <w:r>
        <w:instrText xml:space="preserve"> _doi="10.1093/nar/gkq313" _id="b39" _issn="1362-4962" _pubmed="20439314"</w:instrText>
      </w:r>
      <w:r>
        <w:fldChar w:fldCharType="end"/>
      </w:r>
      <w:r>
        <w:instrText>"</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r>
        <w:rPr>
          <w:rStyle w:val="bibnumber"/>
        </w:rPr>
        <w:t>39</w:t>
      </w:r>
      <w:r>
        <w:t>.</w:t>
      </w:r>
      <w:r>
        <w:tab/>
      </w:r>
      <w:r>
        <w:rPr>
          <w:rStyle w:val="bibsurname"/>
        </w:rPr>
        <w:t>Goujon</w:t>
      </w:r>
      <w:r>
        <w:t xml:space="preserve"> </w:t>
      </w:r>
      <w:r>
        <w:rPr>
          <w:rStyle w:val="bibfname"/>
        </w:rPr>
        <w:t>M</w:t>
      </w:r>
      <w:r>
        <w:t xml:space="preserve">, </w:t>
      </w:r>
      <w:r>
        <w:rPr>
          <w:rStyle w:val="bibsurname"/>
        </w:rPr>
        <w:t>McWilliam</w:t>
      </w:r>
      <w:r>
        <w:t xml:space="preserve"> </w:t>
      </w:r>
      <w:r>
        <w:rPr>
          <w:rStyle w:val="bibfname"/>
        </w:rPr>
        <w:t>H</w:t>
      </w:r>
      <w:r>
        <w:t xml:space="preserve">, </w:t>
      </w:r>
      <w:r>
        <w:rPr>
          <w:rStyle w:val="bibsurname"/>
        </w:rPr>
        <w:t>Li</w:t>
      </w:r>
      <w:r>
        <w:t xml:space="preserve"> </w:t>
      </w:r>
      <w:r>
        <w:rPr>
          <w:rStyle w:val="bibfname"/>
        </w:rPr>
        <w:t>W</w:t>
      </w:r>
      <w:r>
        <w:t xml:space="preserve">, </w:t>
      </w:r>
      <w:r>
        <w:rPr>
          <w:rStyle w:val="bibsurname"/>
        </w:rPr>
        <w:t>Valentin</w:t>
      </w:r>
      <w:r>
        <w:t xml:space="preserve"> </w:t>
      </w:r>
      <w:r>
        <w:rPr>
          <w:rStyle w:val="bibfname"/>
        </w:rPr>
        <w:t>F</w:t>
      </w:r>
      <w:r>
        <w:t xml:space="preserve">, </w:t>
      </w:r>
      <w:r>
        <w:rPr>
          <w:rStyle w:val="bibsurname"/>
        </w:rPr>
        <w:t>Squizzato</w:t>
      </w:r>
      <w:r>
        <w:t xml:space="preserve"> </w:t>
      </w:r>
      <w:r>
        <w:rPr>
          <w:rStyle w:val="bibfname"/>
        </w:rPr>
        <w:t>S</w:t>
      </w:r>
      <w:r>
        <w:t xml:space="preserve">, </w:t>
      </w:r>
      <w:r>
        <w:rPr>
          <w:rStyle w:val="bibsurname"/>
        </w:rPr>
        <w:t>Paern</w:t>
      </w:r>
      <w:r>
        <w:t xml:space="preserve"> </w:t>
      </w:r>
      <w:r>
        <w:rPr>
          <w:rStyle w:val="bibfname"/>
        </w:rPr>
        <w:t>J</w:t>
      </w:r>
      <w:r>
        <w:t xml:space="preserve">, </w:t>
      </w:r>
      <w:r>
        <w:rPr>
          <w:rStyle w:val="bibsurname"/>
        </w:rPr>
        <w:t>Lopez</w:t>
      </w:r>
      <w:r>
        <w:t xml:space="preserve"> </w:t>
      </w:r>
      <w:r>
        <w:rPr>
          <w:rStyle w:val="bibfname"/>
        </w:rPr>
        <w:t>R</w:t>
      </w:r>
      <w:r>
        <w:t xml:space="preserve">. </w:t>
      </w:r>
      <w:r>
        <w:rPr>
          <w:rStyle w:val="bibarticle"/>
        </w:rPr>
        <w:t>A new bioinformatics analysis tools framework at EMBL-EBI.</w:t>
      </w:r>
      <w:r>
        <w:t xml:space="preserve"> </w:t>
      </w:r>
      <w:r>
        <w:rPr>
          <w:rStyle w:val="bibjournal"/>
        </w:rPr>
        <w:t>Nucleic Acids Res</w:t>
      </w:r>
      <w:r>
        <w:t xml:space="preserve"> </w:t>
      </w:r>
      <w:r>
        <w:rPr>
          <w:rStyle w:val="bibyear"/>
        </w:rPr>
        <w:t>2010</w:t>
      </w:r>
      <w:r>
        <w:t xml:space="preserve">; </w:t>
      </w:r>
      <w:r>
        <w:rPr>
          <w:rStyle w:val="bibvolume"/>
        </w:rPr>
        <w:t>38</w:t>
      </w:r>
      <w:r>
        <w:t>:</w:t>
      </w:r>
      <w:r>
        <w:rPr>
          <w:rStyle w:val="bibfpage"/>
        </w:rPr>
        <w:t>W695-9</w:t>
      </w:r>
      <w:r>
        <w:t>;</w:t>
      </w:r>
      <w:hyperlink r:id="rId85" w:history="1">
        <w:r>
          <w:rPr>
            <w:rStyle w:val="bibmedline"/>
            <w:color w:val="0000FF"/>
            <w:sz w:val="20"/>
            <w:u w:val="words"/>
          </w:rPr>
          <w:t xml:space="preserve"> PMID:20439314</w:t>
        </w:r>
      </w:hyperlink>
      <w:r>
        <w:t xml:space="preserve">; </w:t>
      </w:r>
      <w:hyperlink r:id="rId86" w:history="1">
        <w:r>
          <w:rPr>
            <w:rStyle w:val="bibdoi"/>
            <w:color w:val="0000FF"/>
            <w:sz w:val="20"/>
            <w:u w:val="single"/>
          </w:rPr>
          <w:t>http://dx.doi.org/10.1093/nar/gkq313</w:t>
        </w:r>
      </w:hyperlink>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p>
    <w:p w:rsidR="00A53280" w:rsidRDefault="00A53280">
      <w:pPr>
        <w:pStyle w:val="References"/>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begin"/>
      </w:r>
      <w:r>
        <w:instrText>QUOTE " _doi=\"10.1093/nar/gkr245\" _id=\"b40\" _issn=\"1362-4962\" _pubmed=\"21558174\""</w:instrText>
      </w:r>
      <w:r>
        <w:fldChar w:fldCharType="separate"/>
      </w:r>
      <w:r>
        <w:instrText xml:space="preserve"> _doi="10.1093/nar/gkr245" _id="b40" _issn="1362-4962" _pubmed="21558174"</w:instrText>
      </w:r>
      <w:r>
        <w:fldChar w:fldCharType="end"/>
      </w:r>
      <w:r>
        <w:instrText>"</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instrText>1</w:instrText>
      </w:r>
      <w:r>
        <w:fldChar w:fldCharType="end"/>
      </w:r>
      <w:r>
        <w:instrText>,</w:instrText>
      </w:r>
      <w:r>
        <w:fldChar w:fldCharType="begin"/>
      </w:r>
      <w:r>
        <w:instrText>COMPARE</w:instrText>
      </w:r>
      <w:r>
        <w:fldChar w:fldCharType="begin"/>
      </w:r>
      <w:r>
        <w:instrText>DOCPROPERTY "x_a"</w:instrText>
      </w:r>
      <w:r>
        <w:fldChar w:fldCharType="separate"/>
      </w:r>
      <w:r>
        <w:instrText>N</w:instrText>
      </w:r>
      <w:r>
        <w:fldChar w:fldCharType="end"/>
      </w:r>
      <w:r>
        <w:instrText>&lt;&gt; N</w:instrText>
      </w:r>
      <w:r>
        <w:fldChar w:fldCharType="separate"/>
      </w:r>
      <w:r>
        <w:instrText>0</w:instrText>
      </w:r>
      <w:r>
        <w:fldChar w:fldCharType="end"/>
      </w:r>
      <w:r>
        <w:instrText>)</w:instrText>
      </w:r>
      <w:r>
        <w:fldChar w:fldCharType="separate"/>
      </w:r>
      <w: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r>
        <w:rPr>
          <w:rStyle w:val="bibnumber"/>
        </w:rPr>
        <w:t>40</w:t>
      </w:r>
      <w:r>
        <w:t>.</w:t>
      </w:r>
      <w:r>
        <w:tab/>
      </w:r>
      <w:r>
        <w:rPr>
          <w:rStyle w:val="bibsurname"/>
        </w:rPr>
        <w:t>Di Tommaso</w:t>
      </w:r>
      <w:r>
        <w:t xml:space="preserve"> </w:t>
      </w:r>
      <w:r>
        <w:rPr>
          <w:rStyle w:val="bibfname"/>
        </w:rPr>
        <w:t>P</w:t>
      </w:r>
      <w:r>
        <w:t xml:space="preserve">, </w:t>
      </w:r>
      <w:r>
        <w:rPr>
          <w:rStyle w:val="bibsurname"/>
        </w:rPr>
        <w:t>Moretti</w:t>
      </w:r>
      <w:r>
        <w:t xml:space="preserve"> </w:t>
      </w:r>
      <w:r>
        <w:rPr>
          <w:rStyle w:val="bibfname"/>
        </w:rPr>
        <w:t>S</w:t>
      </w:r>
      <w:r>
        <w:t xml:space="preserve">, </w:t>
      </w:r>
      <w:r>
        <w:rPr>
          <w:rStyle w:val="bibsurname"/>
        </w:rPr>
        <w:t>Xenarios</w:t>
      </w:r>
      <w:r>
        <w:t xml:space="preserve"> </w:t>
      </w:r>
      <w:r>
        <w:rPr>
          <w:rStyle w:val="bibfname"/>
        </w:rPr>
        <w:t>I</w:t>
      </w:r>
      <w:r>
        <w:t xml:space="preserve">, </w:t>
      </w:r>
      <w:r>
        <w:rPr>
          <w:rStyle w:val="bibsurname"/>
        </w:rPr>
        <w:t>Orobitg</w:t>
      </w:r>
      <w:r>
        <w:t xml:space="preserve"> </w:t>
      </w:r>
      <w:r>
        <w:rPr>
          <w:rStyle w:val="bibfname"/>
        </w:rPr>
        <w:t>M</w:t>
      </w:r>
      <w:r>
        <w:t xml:space="preserve">, </w:t>
      </w:r>
      <w:r>
        <w:rPr>
          <w:rStyle w:val="bibsurname"/>
        </w:rPr>
        <w:t>Montanyola</w:t>
      </w:r>
      <w:r>
        <w:t xml:space="preserve"> </w:t>
      </w:r>
      <w:r>
        <w:rPr>
          <w:rStyle w:val="bibfname"/>
        </w:rPr>
        <w:t>A</w:t>
      </w:r>
      <w:r>
        <w:t xml:space="preserve">, </w:t>
      </w:r>
      <w:r>
        <w:rPr>
          <w:rStyle w:val="bibsurname"/>
        </w:rPr>
        <w:t>Chang</w:t>
      </w:r>
      <w:r>
        <w:t xml:space="preserve"> </w:t>
      </w:r>
      <w:r>
        <w:rPr>
          <w:rStyle w:val="bibfname"/>
        </w:rPr>
        <w:t>JM</w:t>
      </w:r>
      <w:r>
        <w:t xml:space="preserve">, </w:t>
      </w:r>
      <w:r>
        <w:rPr>
          <w:rStyle w:val="bibsurname"/>
        </w:rPr>
        <w:t>Taly</w:t>
      </w:r>
      <w:r>
        <w:t xml:space="preserve"> </w:t>
      </w:r>
      <w:r>
        <w:rPr>
          <w:rStyle w:val="bibfname"/>
        </w:rPr>
        <w:t>JF</w:t>
      </w:r>
      <w:r>
        <w:t xml:space="preserve">, </w:t>
      </w:r>
      <w:r>
        <w:rPr>
          <w:rStyle w:val="bibsurname"/>
        </w:rPr>
        <w:t>Notredame</w:t>
      </w:r>
      <w:r>
        <w:t xml:space="preserve"> </w:t>
      </w:r>
      <w:r>
        <w:rPr>
          <w:rStyle w:val="bibfname"/>
        </w:rPr>
        <w:t>C</w:t>
      </w:r>
      <w:r>
        <w:t xml:space="preserve">. </w:t>
      </w:r>
      <w:r>
        <w:rPr>
          <w:rStyle w:val="bibarticle"/>
        </w:rPr>
        <w:t>T-Coffee: a web server for the multiple sequence alignment of protein and RNA sequences using structural information and homology extension.</w:t>
      </w:r>
      <w:r>
        <w:t xml:space="preserve"> </w:t>
      </w:r>
      <w:r>
        <w:rPr>
          <w:rStyle w:val="bibjournal"/>
        </w:rPr>
        <w:t>Nucleic Acids Res</w:t>
      </w:r>
      <w:r>
        <w:t xml:space="preserve"> </w:t>
      </w:r>
      <w:r>
        <w:rPr>
          <w:rStyle w:val="bibyear"/>
        </w:rPr>
        <w:t>2011</w:t>
      </w:r>
      <w:r>
        <w:t xml:space="preserve">; </w:t>
      </w:r>
      <w:r>
        <w:rPr>
          <w:rStyle w:val="bibvolume"/>
        </w:rPr>
        <w:t>39</w:t>
      </w:r>
      <w:r>
        <w:t>:</w:t>
      </w:r>
      <w:r>
        <w:rPr>
          <w:rStyle w:val="bibfpage"/>
        </w:rPr>
        <w:t>W13-7</w:t>
      </w:r>
      <w:r>
        <w:t>;</w:t>
      </w:r>
      <w:hyperlink r:id="rId87" w:history="1">
        <w:r>
          <w:rPr>
            <w:rStyle w:val="bibmedline"/>
            <w:color w:val="0000FF"/>
            <w:sz w:val="20"/>
            <w:u w:val="words"/>
          </w:rPr>
          <w:t xml:space="preserve"> PMID:21558174</w:t>
        </w:r>
      </w:hyperlink>
      <w:r>
        <w:t xml:space="preserve">; </w:t>
      </w:r>
      <w:hyperlink r:id="rId88" w:history="1">
        <w:r>
          <w:rPr>
            <w:rStyle w:val="bibdoi"/>
            <w:color w:val="0000FF"/>
            <w:sz w:val="20"/>
            <w:u w:val="single"/>
          </w:rPr>
          <w:t>http://dx.doi.org/10.1093/nar/gkr245</w:t>
        </w:r>
      </w:hyperlink>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instrText>&lt;/</w:instrText>
      </w:r>
      <w:r>
        <w:fldChar w:fldCharType="begin"/>
      </w:r>
      <w:r>
        <w:instrText>QUOTE "jrn"</w:instrText>
      </w:r>
      <w:r>
        <w:fldChar w:fldCharType="separate"/>
      </w:r>
      <w:r>
        <w:instrText>jrn</w:instrTex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instrText>&gt;</w:instrText>
      </w:r>
      <w:r>
        <w:fldChar w:fldCharType="end"/>
      </w:r>
      <w:r>
        <w:instrText>" ""</w:instrText>
      </w:r>
      <w:r>
        <w:fldChar w:fldCharType="separate"/>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t>&lt;/</w:t>
      </w:r>
      <w:r>
        <w:fldChar w:fldCharType="begin"/>
      </w:r>
      <w:r>
        <w:instrText>QUOTE "jrn"</w:instrText>
      </w:r>
      <w:r>
        <w:fldChar w:fldCharType="separate"/>
      </w:r>
      <w:r>
        <w:t>jrn</w:t>
      </w:r>
      <w:r>
        <w:fldChar w:fldCharType="end"/>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t>&gt;</w:t>
      </w:r>
      <w:r>
        <w:fldChar w:fldCharType="end"/>
      </w:r>
      <w:r>
        <w:fldChar w:fldCharType="end"/>
      </w:r>
    </w:p>
    <w:p w:rsidR="00A53280" w:rsidRDefault="00A53280">
      <w:pPr>
        <w:pStyle w:val="Fig-Legend"/>
        <w:autoSpaceDE w:val="0"/>
        <w:autoSpaceDN w:val="0"/>
        <w:adjustRightInd w:val="0"/>
      </w:pPr>
      <w:r>
        <w:rPr>
          <w:b/>
        </w:rPr>
        <w:t>Figure 1.</w:t>
      </w:r>
      <w:r>
        <w:t xml:space="preserve"> Predicted secondary structures of motif 3.</w:t>
      </w:r>
    </w:p>
    <w:p w:rsidR="00A53280" w:rsidRDefault="00A53280">
      <w:pPr>
        <w:pStyle w:val="Fig-Legend"/>
        <w:autoSpaceDE w:val="0"/>
        <w:autoSpaceDN w:val="0"/>
        <w:adjustRightInd w:val="0"/>
      </w:pPr>
      <w:r>
        <w:rPr>
          <w:b/>
        </w:rPr>
        <w:t>Figure 2.</w:t>
      </w:r>
      <w:r>
        <w:t xml:space="preserve"> Correlation analysis between the number of motif occurrences in transcript and foldchange values obtained from the microarray experiment.</w:t>
      </w:r>
    </w:p>
    <w:p w:rsidR="00A53280" w:rsidRDefault="00A53280">
      <w:pPr>
        <w:pStyle w:val="Fig-Legend"/>
        <w:autoSpaceDE w:val="0"/>
        <w:autoSpaceDN w:val="0"/>
        <w:adjustRightInd w:val="0"/>
      </w:pPr>
      <w:r>
        <w:rPr>
          <w:b/>
        </w:rPr>
        <w:t>Figure 3.</w:t>
      </w:r>
      <w:r>
        <w:t xml:space="preserve"> Correlation analysis between the number of motif occurrences in transcript and intensity values obtained from the microarray experiment.</w:t>
      </w:r>
    </w:p>
    <w:p w:rsidR="00A53280" w:rsidRDefault="00A53280">
      <w:pPr>
        <w:pStyle w:val="Fig-Legend"/>
        <w:autoSpaceDE w:val="0"/>
        <w:autoSpaceDN w:val="0"/>
        <w:adjustRightInd w:val="0"/>
      </w:pPr>
      <w:r>
        <w:rPr>
          <w:b/>
        </w:rPr>
        <w:t>Figure 4.</w:t>
      </w:r>
      <w:r>
        <w:t xml:space="preserve"> In vitro analysis.</w:t>
      </w:r>
    </w:p>
    <w:p w:rsidR="00A53280" w:rsidRDefault="00A53280">
      <w:pPr>
        <w:pStyle w:val="Fig-Legend"/>
        <w:autoSpaceDE w:val="0"/>
        <w:autoSpaceDN w:val="0"/>
        <w:adjustRightInd w:val="0"/>
      </w:pPr>
      <w:r>
        <w:rPr>
          <w:b/>
        </w:rPr>
        <w:t>Figure 5.</w:t>
      </w:r>
      <w:r>
        <w:t xml:space="preserve"> Workflow of the in silico the study.</w:t>
      </w:r>
    </w:p>
    <w:tbl>
      <w:tblPr>
        <w:tblW w:w="0" w:type="auto"/>
        <w:tblLook w:val="04A0" w:firstRow="1" w:lastRow="0" w:firstColumn="1" w:lastColumn="0" w:noHBand="0" w:noVBand="1"/>
      </w:tblPr>
      <w:tblGrid>
        <w:gridCol w:w="1213"/>
        <w:gridCol w:w="3023"/>
        <w:gridCol w:w="1212"/>
        <w:gridCol w:w="3794"/>
      </w:tblGrid>
      <w:tr w:rsidR="00A53280" w:rsidRPr="007A2107" w:rsidTr="00F66EF9">
        <w:tc>
          <w:tcPr>
            <w:tcW w:w="0" w:type="auto"/>
            <w:gridSpan w:val="4"/>
          </w:tcPr>
          <w:p w:rsidR="00A53280" w:rsidRPr="00A53280" w:rsidRDefault="00A53280" w:rsidP="00A53280">
            <w:pPr>
              <w:pStyle w:val="Table-Title"/>
              <w:rPr>
                <w:rFonts w:ascii="Arial" w:hAnsi="Arial" w:cs="Arial"/>
                <w:spacing w:val="5"/>
                <w:kern w:val="28"/>
              </w:rPr>
            </w:pPr>
            <w:r w:rsidRPr="00A53280">
              <w:rPr>
                <w:b/>
              </w:rPr>
              <w:t>Table 1.</w:t>
            </w:r>
            <w:r w:rsidRPr="00A53280">
              <w:t xml:space="preserve"> Data sets that were obtained in data set preparation step and further used in the motif search phase</w:t>
            </w:r>
          </w:p>
        </w:tc>
      </w:tr>
      <w:tr w:rsidR="00A53280" w:rsidRPr="007A2107" w:rsidTr="00F66EF9">
        <w:tc>
          <w:tcPr>
            <w:tcW w:w="0" w:type="auto"/>
          </w:tcPr>
          <w:p w:rsidR="00A53280" w:rsidRPr="00A53280" w:rsidRDefault="00A53280" w:rsidP="00A53280">
            <w:pPr>
              <w:pStyle w:val="Table-Subhead"/>
              <w:autoSpaceDE w:val="0"/>
              <w:autoSpaceDN w:val="0"/>
              <w:adjustRightInd w:val="0"/>
              <w:rPr>
                <w:rFonts w:ascii="Arial" w:hAnsi="Arial" w:cs="Arial"/>
                <w:spacing w:val="5"/>
                <w:kern w:val="28"/>
                <w:lang w:val="pl-PL"/>
              </w:rPr>
            </w:pPr>
            <w:r w:rsidRPr="00A53280">
              <w:t>Data set id</w:t>
            </w:r>
          </w:p>
        </w:tc>
        <w:tc>
          <w:tcPr>
            <w:tcW w:w="0" w:type="auto"/>
          </w:tcPr>
          <w:p w:rsidR="00A53280" w:rsidRPr="00A53280" w:rsidRDefault="00A53280" w:rsidP="00A53280">
            <w:pPr>
              <w:pStyle w:val="Table-Subhead"/>
              <w:autoSpaceDE w:val="0"/>
              <w:autoSpaceDN w:val="0"/>
              <w:adjustRightInd w:val="0"/>
              <w:rPr>
                <w:rFonts w:ascii="Arial" w:hAnsi="Arial" w:cs="Arial"/>
                <w:spacing w:val="5"/>
                <w:kern w:val="28"/>
                <w:lang w:val="pl-PL"/>
              </w:rPr>
            </w:pPr>
            <w:r w:rsidRPr="00A53280">
              <w:t>Data set contents</w:t>
            </w:r>
          </w:p>
        </w:tc>
        <w:tc>
          <w:tcPr>
            <w:tcW w:w="0" w:type="auto"/>
          </w:tcPr>
          <w:p w:rsidR="00A53280" w:rsidRPr="00A53280" w:rsidRDefault="00A53280" w:rsidP="00A53280">
            <w:pPr>
              <w:pStyle w:val="Table-Subhead"/>
              <w:autoSpaceDE w:val="0"/>
              <w:autoSpaceDN w:val="0"/>
              <w:adjustRightInd w:val="0"/>
              <w:rPr>
                <w:rFonts w:ascii="Arial" w:hAnsi="Arial" w:cs="Arial"/>
                <w:spacing w:val="5"/>
                <w:kern w:val="28"/>
                <w:lang w:val="pl-PL"/>
              </w:rPr>
            </w:pPr>
            <w:r w:rsidRPr="00A53280">
              <w:t>Data set id</w:t>
            </w:r>
          </w:p>
        </w:tc>
        <w:tc>
          <w:tcPr>
            <w:tcW w:w="0" w:type="auto"/>
          </w:tcPr>
          <w:p w:rsidR="00A53280" w:rsidRPr="00A53280" w:rsidRDefault="00A53280" w:rsidP="00A53280">
            <w:pPr>
              <w:pStyle w:val="Table-Subhead"/>
              <w:autoSpaceDE w:val="0"/>
              <w:autoSpaceDN w:val="0"/>
              <w:adjustRightInd w:val="0"/>
              <w:rPr>
                <w:rFonts w:ascii="Arial" w:hAnsi="Arial" w:cs="Arial"/>
                <w:spacing w:val="5"/>
                <w:kern w:val="28"/>
                <w:lang w:val="pl-PL"/>
              </w:rPr>
            </w:pPr>
            <w:r w:rsidRPr="00A53280">
              <w:t>Data set contents</w:t>
            </w:r>
          </w:p>
        </w:tc>
      </w:tr>
      <w:tr w:rsidR="00A53280" w:rsidRPr="007A2107" w:rsidTr="00F66EF9">
        <w:tc>
          <w:tcPr>
            <w:tcW w:w="0" w:type="auto"/>
          </w:tcPr>
          <w:p w:rsidR="00A53280" w:rsidRPr="00A53280" w:rsidRDefault="00A53280" w:rsidP="00A53280">
            <w:pPr>
              <w:pStyle w:val="Table-Text"/>
              <w:autoSpaceDE w:val="0"/>
              <w:autoSpaceDN w:val="0"/>
              <w:adjustRightInd w:val="0"/>
              <w:rPr>
                <w:rFonts w:ascii="Arial" w:hAnsi="Arial" w:cs="Arial"/>
                <w:spacing w:val="5"/>
                <w:kern w:val="28"/>
                <w:lang w:val="pl-PL"/>
              </w:rPr>
            </w:pPr>
            <w:r w:rsidRPr="00A53280">
              <w:t>1a</w:t>
            </w:r>
          </w:p>
        </w:tc>
        <w:tc>
          <w:tcPr>
            <w:tcW w:w="0" w:type="auto"/>
          </w:tcPr>
          <w:p w:rsidR="00A53280" w:rsidRPr="00A53280" w:rsidRDefault="00A53280" w:rsidP="00A53280">
            <w:pPr>
              <w:pStyle w:val="Table-Text"/>
              <w:autoSpaceDE w:val="0"/>
              <w:autoSpaceDN w:val="0"/>
              <w:adjustRightInd w:val="0"/>
              <w:rPr>
                <w:rFonts w:ascii="Arial" w:hAnsi="Arial" w:cs="Arial"/>
                <w:spacing w:val="5"/>
                <w:kern w:val="28"/>
              </w:rPr>
            </w:pPr>
            <w:r w:rsidRPr="00A53280">
              <w:t>unmasked EVs-enriched RNA</w:t>
            </w:r>
          </w:p>
        </w:tc>
        <w:tc>
          <w:tcPr>
            <w:tcW w:w="0" w:type="auto"/>
          </w:tcPr>
          <w:p w:rsidR="00A53280" w:rsidRPr="00A53280" w:rsidRDefault="00A53280" w:rsidP="00A53280">
            <w:pPr>
              <w:pStyle w:val="Table-Text"/>
              <w:autoSpaceDE w:val="0"/>
              <w:autoSpaceDN w:val="0"/>
              <w:adjustRightInd w:val="0"/>
              <w:rPr>
                <w:rFonts w:ascii="Arial" w:hAnsi="Arial" w:cs="Arial"/>
                <w:spacing w:val="5"/>
                <w:kern w:val="28"/>
                <w:lang w:val="pl-PL"/>
              </w:rPr>
            </w:pPr>
            <w:r w:rsidRPr="00A53280">
              <w:t>1b</w:t>
            </w:r>
          </w:p>
        </w:tc>
        <w:tc>
          <w:tcPr>
            <w:tcW w:w="0" w:type="auto"/>
          </w:tcPr>
          <w:p w:rsidR="00A53280" w:rsidRPr="00A53280" w:rsidRDefault="00A53280" w:rsidP="00A53280">
            <w:pPr>
              <w:pStyle w:val="Table-Text"/>
              <w:autoSpaceDE w:val="0"/>
              <w:autoSpaceDN w:val="0"/>
              <w:adjustRightInd w:val="0"/>
              <w:rPr>
                <w:rFonts w:ascii="Arial" w:hAnsi="Arial" w:cs="Arial"/>
                <w:spacing w:val="5"/>
                <w:kern w:val="28"/>
              </w:rPr>
            </w:pPr>
            <w:r w:rsidRPr="00A53280">
              <w:t>Unmasked EVs-underrepresented RNA</w:t>
            </w:r>
          </w:p>
        </w:tc>
      </w:tr>
      <w:tr w:rsidR="00A53280" w:rsidRPr="007A2107" w:rsidTr="00F66EF9">
        <w:tc>
          <w:tcPr>
            <w:tcW w:w="0" w:type="auto"/>
          </w:tcPr>
          <w:p w:rsidR="00A53280" w:rsidRPr="00A53280" w:rsidRDefault="00A53280" w:rsidP="00A53280">
            <w:pPr>
              <w:pStyle w:val="Table-Text"/>
              <w:autoSpaceDE w:val="0"/>
              <w:autoSpaceDN w:val="0"/>
              <w:adjustRightInd w:val="0"/>
              <w:rPr>
                <w:rFonts w:ascii="Arial" w:hAnsi="Arial" w:cs="Arial"/>
                <w:spacing w:val="5"/>
                <w:kern w:val="28"/>
              </w:rPr>
            </w:pPr>
            <w:r w:rsidRPr="00A53280">
              <w:t>2a</w:t>
            </w:r>
          </w:p>
        </w:tc>
        <w:tc>
          <w:tcPr>
            <w:tcW w:w="0" w:type="auto"/>
          </w:tcPr>
          <w:p w:rsidR="00A53280" w:rsidRPr="00A53280" w:rsidRDefault="00A53280" w:rsidP="00A53280">
            <w:pPr>
              <w:pStyle w:val="Table-Text"/>
              <w:autoSpaceDE w:val="0"/>
              <w:autoSpaceDN w:val="0"/>
              <w:adjustRightInd w:val="0"/>
              <w:rPr>
                <w:rFonts w:ascii="Arial" w:hAnsi="Arial" w:cs="Arial"/>
                <w:spacing w:val="5"/>
                <w:kern w:val="28"/>
              </w:rPr>
            </w:pPr>
            <w:r w:rsidRPr="00A53280">
              <w:t>masked EVs-enriched RNA</w:t>
            </w:r>
          </w:p>
        </w:tc>
        <w:tc>
          <w:tcPr>
            <w:tcW w:w="0" w:type="auto"/>
          </w:tcPr>
          <w:p w:rsidR="00A53280" w:rsidRPr="00A53280" w:rsidRDefault="00A53280" w:rsidP="00A53280">
            <w:pPr>
              <w:pStyle w:val="Table-Text"/>
              <w:autoSpaceDE w:val="0"/>
              <w:autoSpaceDN w:val="0"/>
              <w:adjustRightInd w:val="0"/>
              <w:rPr>
                <w:rFonts w:ascii="Arial" w:hAnsi="Arial" w:cs="Arial"/>
                <w:spacing w:val="5"/>
                <w:kern w:val="28"/>
              </w:rPr>
            </w:pPr>
            <w:r w:rsidRPr="00A53280">
              <w:t>2b</w:t>
            </w:r>
          </w:p>
        </w:tc>
        <w:tc>
          <w:tcPr>
            <w:tcW w:w="0" w:type="auto"/>
          </w:tcPr>
          <w:p w:rsidR="00A53280" w:rsidRPr="00A53280" w:rsidRDefault="00A53280" w:rsidP="00A53280">
            <w:pPr>
              <w:pStyle w:val="Table-Text"/>
              <w:autoSpaceDE w:val="0"/>
              <w:autoSpaceDN w:val="0"/>
              <w:adjustRightInd w:val="0"/>
              <w:rPr>
                <w:rFonts w:ascii="Arial" w:hAnsi="Arial" w:cs="Arial"/>
                <w:spacing w:val="5"/>
                <w:kern w:val="28"/>
              </w:rPr>
            </w:pPr>
            <w:r w:rsidRPr="00A53280">
              <w:t>masked EVs-underrepresented RNA</w:t>
            </w:r>
          </w:p>
        </w:tc>
      </w:tr>
      <w:tr w:rsidR="00A53280" w:rsidRPr="007A2107" w:rsidTr="00F66EF9">
        <w:tc>
          <w:tcPr>
            <w:tcW w:w="0" w:type="auto"/>
          </w:tcPr>
          <w:p w:rsidR="00A53280" w:rsidRPr="00A53280" w:rsidRDefault="00A53280" w:rsidP="00A53280">
            <w:pPr>
              <w:pStyle w:val="Table-Text"/>
              <w:autoSpaceDE w:val="0"/>
              <w:autoSpaceDN w:val="0"/>
              <w:adjustRightInd w:val="0"/>
              <w:rPr>
                <w:rFonts w:ascii="Arial" w:hAnsi="Arial" w:cs="Arial"/>
                <w:spacing w:val="5"/>
                <w:kern w:val="28"/>
              </w:rPr>
            </w:pPr>
            <w:r w:rsidRPr="00A53280">
              <w:t>3a</w:t>
            </w:r>
          </w:p>
        </w:tc>
        <w:tc>
          <w:tcPr>
            <w:tcW w:w="0" w:type="auto"/>
          </w:tcPr>
          <w:p w:rsidR="00A53280" w:rsidRPr="00A53280" w:rsidRDefault="00A53280" w:rsidP="00A53280">
            <w:pPr>
              <w:pStyle w:val="Table-Text"/>
              <w:autoSpaceDE w:val="0"/>
              <w:autoSpaceDN w:val="0"/>
              <w:adjustRightInd w:val="0"/>
              <w:rPr>
                <w:rFonts w:ascii="Arial" w:hAnsi="Arial" w:cs="Arial"/>
                <w:spacing w:val="5"/>
                <w:kern w:val="28"/>
              </w:rPr>
            </w:pPr>
            <w:r w:rsidRPr="00A53280">
              <w:t>unmaskedEVs-enriched 5</w:t>
            </w:r>
            <w:r w:rsidRPr="00A53280">
              <w:rPr>
                <w:rFonts w:ascii="Symbol" w:hAnsi="Symbol"/>
              </w:rPr>
              <w:t></w:t>
            </w:r>
            <w:r w:rsidRPr="00A53280">
              <w:t>-UTR</w:t>
            </w:r>
          </w:p>
        </w:tc>
        <w:tc>
          <w:tcPr>
            <w:tcW w:w="0" w:type="auto"/>
          </w:tcPr>
          <w:p w:rsidR="00A53280" w:rsidRPr="00A53280" w:rsidRDefault="00A53280" w:rsidP="00A53280">
            <w:pPr>
              <w:pStyle w:val="Table-Text"/>
              <w:autoSpaceDE w:val="0"/>
              <w:autoSpaceDN w:val="0"/>
              <w:adjustRightInd w:val="0"/>
              <w:rPr>
                <w:rFonts w:ascii="Arial" w:hAnsi="Arial" w:cs="Arial"/>
                <w:spacing w:val="5"/>
                <w:kern w:val="28"/>
              </w:rPr>
            </w:pPr>
            <w:r w:rsidRPr="00A53280">
              <w:t>3b</w:t>
            </w:r>
          </w:p>
        </w:tc>
        <w:tc>
          <w:tcPr>
            <w:tcW w:w="0" w:type="auto"/>
          </w:tcPr>
          <w:p w:rsidR="00A53280" w:rsidRPr="00A53280" w:rsidRDefault="00A53280" w:rsidP="00A53280">
            <w:pPr>
              <w:pStyle w:val="Table-Text"/>
              <w:autoSpaceDE w:val="0"/>
              <w:autoSpaceDN w:val="0"/>
              <w:adjustRightInd w:val="0"/>
              <w:rPr>
                <w:rFonts w:ascii="Arial" w:hAnsi="Arial" w:cs="Arial"/>
                <w:spacing w:val="5"/>
                <w:kern w:val="28"/>
              </w:rPr>
            </w:pPr>
            <w:r w:rsidRPr="00A53280">
              <w:t>unmasked EVs-underrepresented 5</w:t>
            </w:r>
            <w:r w:rsidRPr="00A53280">
              <w:rPr>
                <w:rFonts w:ascii="Symbol" w:hAnsi="Symbol"/>
              </w:rPr>
              <w:t></w:t>
            </w:r>
            <w:r w:rsidRPr="00A53280">
              <w:t>-UTR</w:t>
            </w:r>
          </w:p>
        </w:tc>
      </w:tr>
      <w:tr w:rsidR="00A53280" w:rsidRPr="007A2107" w:rsidTr="00F66EF9">
        <w:tc>
          <w:tcPr>
            <w:tcW w:w="0" w:type="auto"/>
          </w:tcPr>
          <w:p w:rsidR="00A53280" w:rsidRPr="00A53280" w:rsidRDefault="00A53280" w:rsidP="00A53280">
            <w:pPr>
              <w:pStyle w:val="Table-Text"/>
              <w:autoSpaceDE w:val="0"/>
              <w:autoSpaceDN w:val="0"/>
              <w:adjustRightInd w:val="0"/>
              <w:rPr>
                <w:rFonts w:ascii="Arial" w:hAnsi="Arial" w:cs="Arial"/>
                <w:spacing w:val="5"/>
                <w:kern w:val="28"/>
              </w:rPr>
            </w:pPr>
            <w:r w:rsidRPr="00A53280">
              <w:t>4a</w:t>
            </w:r>
          </w:p>
        </w:tc>
        <w:tc>
          <w:tcPr>
            <w:tcW w:w="0" w:type="auto"/>
          </w:tcPr>
          <w:p w:rsidR="00A53280" w:rsidRPr="00A53280" w:rsidRDefault="00A53280" w:rsidP="00A53280">
            <w:pPr>
              <w:pStyle w:val="Table-Text"/>
              <w:autoSpaceDE w:val="0"/>
              <w:autoSpaceDN w:val="0"/>
              <w:adjustRightInd w:val="0"/>
              <w:rPr>
                <w:rFonts w:ascii="Arial" w:hAnsi="Arial" w:cs="Arial"/>
                <w:spacing w:val="5"/>
                <w:kern w:val="28"/>
              </w:rPr>
            </w:pPr>
            <w:r w:rsidRPr="00A53280">
              <w:t>masked EVs-enriched 5</w:t>
            </w:r>
            <w:r w:rsidRPr="00A53280">
              <w:rPr>
                <w:rFonts w:ascii="Symbol" w:hAnsi="Symbol"/>
              </w:rPr>
              <w:t></w:t>
            </w:r>
            <w:r w:rsidRPr="00A53280">
              <w:t>-UTR</w:t>
            </w:r>
          </w:p>
        </w:tc>
        <w:tc>
          <w:tcPr>
            <w:tcW w:w="0" w:type="auto"/>
          </w:tcPr>
          <w:p w:rsidR="00A53280" w:rsidRPr="00A53280" w:rsidRDefault="00A53280" w:rsidP="00A53280">
            <w:pPr>
              <w:pStyle w:val="Table-Text"/>
              <w:autoSpaceDE w:val="0"/>
              <w:autoSpaceDN w:val="0"/>
              <w:adjustRightInd w:val="0"/>
              <w:rPr>
                <w:rFonts w:ascii="Arial" w:hAnsi="Arial" w:cs="Arial"/>
                <w:spacing w:val="5"/>
                <w:kern w:val="28"/>
              </w:rPr>
            </w:pPr>
            <w:r w:rsidRPr="00A53280">
              <w:t>4b</w:t>
            </w:r>
          </w:p>
        </w:tc>
        <w:tc>
          <w:tcPr>
            <w:tcW w:w="0" w:type="auto"/>
          </w:tcPr>
          <w:p w:rsidR="00A53280" w:rsidRPr="00A53280" w:rsidRDefault="00A53280" w:rsidP="00A53280">
            <w:pPr>
              <w:pStyle w:val="Table-Text"/>
              <w:autoSpaceDE w:val="0"/>
              <w:autoSpaceDN w:val="0"/>
              <w:adjustRightInd w:val="0"/>
              <w:rPr>
                <w:rFonts w:ascii="Arial" w:hAnsi="Arial" w:cs="Arial"/>
                <w:spacing w:val="5"/>
                <w:kern w:val="28"/>
              </w:rPr>
            </w:pPr>
            <w:r w:rsidRPr="00A53280">
              <w:t>masked EVs-underrepresented 5</w:t>
            </w:r>
            <w:r w:rsidRPr="00A53280">
              <w:rPr>
                <w:rFonts w:ascii="Symbol" w:hAnsi="Symbol"/>
              </w:rPr>
              <w:t></w:t>
            </w:r>
            <w:r w:rsidRPr="00A53280">
              <w:t>-UTR</w:t>
            </w:r>
          </w:p>
        </w:tc>
      </w:tr>
      <w:tr w:rsidR="00A53280" w:rsidRPr="007A2107" w:rsidTr="00F66EF9">
        <w:tc>
          <w:tcPr>
            <w:tcW w:w="0" w:type="auto"/>
          </w:tcPr>
          <w:p w:rsidR="00A53280" w:rsidRPr="00A53280" w:rsidRDefault="00A53280" w:rsidP="00A53280">
            <w:pPr>
              <w:pStyle w:val="Table-Text"/>
              <w:autoSpaceDE w:val="0"/>
              <w:autoSpaceDN w:val="0"/>
              <w:adjustRightInd w:val="0"/>
              <w:rPr>
                <w:rFonts w:ascii="Arial" w:hAnsi="Arial" w:cs="Arial"/>
                <w:spacing w:val="5"/>
                <w:kern w:val="28"/>
              </w:rPr>
            </w:pPr>
            <w:r w:rsidRPr="00A53280">
              <w:t>5a</w:t>
            </w:r>
          </w:p>
        </w:tc>
        <w:tc>
          <w:tcPr>
            <w:tcW w:w="0" w:type="auto"/>
          </w:tcPr>
          <w:p w:rsidR="00A53280" w:rsidRPr="00A53280" w:rsidRDefault="00A53280" w:rsidP="00A53280">
            <w:pPr>
              <w:pStyle w:val="Table-Text"/>
              <w:autoSpaceDE w:val="0"/>
              <w:autoSpaceDN w:val="0"/>
              <w:adjustRightInd w:val="0"/>
              <w:rPr>
                <w:rFonts w:ascii="Arial" w:hAnsi="Arial" w:cs="Arial"/>
                <w:spacing w:val="5"/>
                <w:kern w:val="28"/>
              </w:rPr>
            </w:pPr>
            <w:r w:rsidRPr="00A53280">
              <w:t>unmasked EVs-enriched 3</w:t>
            </w:r>
            <w:r w:rsidRPr="00A53280">
              <w:rPr>
                <w:rFonts w:ascii="Symbol" w:hAnsi="Symbol"/>
              </w:rPr>
              <w:t></w:t>
            </w:r>
            <w:r w:rsidRPr="00A53280">
              <w:t>-UTR</w:t>
            </w:r>
          </w:p>
        </w:tc>
        <w:tc>
          <w:tcPr>
            <w:tcW w:w="0" w:type="auto"/>
          </w:tcPr>
          <w:p w:rsidR="00A53280" w:rsidRPr="00A53280" w:rsidRDefault="00A53280" w:rsidP="00A53280">
            <w:pPr>
              <w:pStyle w:val="Table-Text"/>
              <w:autoSpaceDE w:val="0"/>
              <w:autoSpaceDN w:val="0"/>
              <w:adjustRightInd w:val="0"/>
              <w:rPr>
                <w:rFonts w:ascii="Arial" w:hAnsi="Arial" w:cs="Arial"/>
                <w:spacing w:val="5"/>
                <w:kern w:val="28"/>
              </w:rPr>
            </w:pPr>
            <w:r w:rsidRPr="00A53280">
              <w:t>5b</w:t>
            </w:r>
          </w:p>
        </w:tc>
        <w:tc>
          <w:tcPr>
            <w:tcW w:w="0" w:type="auto"/>
          </w:tcPr>
          <w:p w:rsidR="00A53280" w:rsidRPr="00A53280" w:rsidRDefault="00A53280" w:rsidP="00A53280">
            <w:pPr>
              <w:pStyle w:val="Table-Text"/>
              <w:autoSpaceDE w:val="0"/>
              <w:autoSpaceDN w:val="0"/>
              <w:adjustRightInd w:val="0"/>
              <w:rPr>
                <w:rFonts w:ascii="Arial" w:hAnsi="Arial" w:cs="Arial"/>
                <w:spacing w:val="5"/>
                <w:kern w:val="28"/>
              </w:rPr>
            </w:pPr>
            <w:r w:rsidRPr="00A53280">
              <w:t>unmasked EVs-underrepresented 3</w:t>
            </w:r>
            <w:r w:rsidRPr="00A53280">
              <w:rPr>
                <w:rFonts w:ascii="Symbol" w:hAnsi="Symbol"/>
              </w:rPr>
              <w:t></w:t>
            </w:r>
            <w:r w:rsidRPr="00A53280">
              <w:t>-UTR</w:t>
            </w:r>
          </w:p>
        </w:tc>
      </w:tr>
      <w:tr w:rsidR="00A53280" w:rsidRPr="007A2107" w:rsidTr="00F66EF9">
        <w:tc>
          <w:tcPr>
            <w:tcW w:w="0" w:type="auto"/>
          </w:tcPr>
          <w:p w:rsidR="00A53280" w:rsidRPr="00A53280" w:rsidRDefault="00A53280" w:rsidP="00A53280">
            <w:pPr>
              <w:pStyle w:val="Table-Text"/>
              <w:autoSpaceDE w:val="0"/>
              <w:autoSpaceDN w:val="0"/>
              <w:adjustRightInd w:val="0"/>
              <w:rPr>
                <w:rFonts w:ascii="Arial" w:hAnsi="Arial" w:cs="Arial"/>
                <w:spacing w:val="5"/>
                <w:kern w:val="28"/>
              </w:rPr>
            </w:pPr>
            <w:r w:rsidRPr="00A53280">
              <w:t>6a</w:t>
            </w:r>
          </w:p>
        </w:tc>
        <w:tc>
          <w:tcPr>
            <w:tcW w:w="0" w:type="auto"/>
          </w:tcPr>
          <w:p w:rsidR="00A53280" w:rsidRPr="00A53280" w:rsidRDefault="00A53280" w:rsidP="00A53280">
            <w:pPr>
              <w:pStyle w:val="Table-Text"/>
              <w:autoSpaceDE w:val="0"/>
              <w:autoSpaceDN w:val="0"/>
              <w:adjustRightInd w:val="0"/>
              <w:rPr>
                <w:rFonts w:ascii="Arial" w:hAnsi="Arial" w:cs="Arial"/>
                <w:spacing w:val="5"/>
                <w:kern w:val="28"/>
              </w:rPr>
            </w:pPr>
            <w:r w:rsidRPr="00A53280">
              <w:t>masked EVs-enriched 3</w:t>
            </w:r>
            <w:r w:rsidRPr="00A53280">
              <w:rPr>
                <w:rFonts w:ascii="Symbol" w:hAnsi="Symbol"/>
              </w:rPr>
              <w:t></w:t>
            </w:r>
            <w:r w:rsidRPr="00A53280">
              <w:t>-UTR</w:t>
            </w:r>
          </w:p>
        </w:tc>
        <w:tc>
          <w:tcPr>
            <w:tcW w:w="0" w:type="auto"/>
          </w:tcPr>
          <w:p w:rsidR="00A53280" w:rsidRPr="00A53280" w:rsidRDefault="00A53280" w:rsidP="00A53280">
            <w:pPr>
              <w:pStyle w:val="Table-Text"/>
              <w:autoSpaceDE w:val="0"/>
              <w:autoSpaceDN w:val="0"/>
              <w:adjustRightInd w:val="0"/>
              <w:rPr>
                <w:rFonts w:ascii="Arial" w:hAnsi="Arial" w:cs="Arial"/>
                <w:spacing w:val="5"/>
                <w:kern w:val="28"/>
              </w:rPr>
            </w:pPr>
            <w:r w:rsidRPr="00A53280">
              <w:t>6b</w:t>
            </w:r>
          </w:p>
        </w:tc>
        <w:tc>
          <w:tcPr>
            <w:tcW w:w="0" w:type="auto"/>
          </w:tcPr>
          <w:p w:rsidR="00A53280" w:rsidRPr="00A53280" w:rsidRDefault="00A53280" w:rsidP="00A53280">
            <w:pPr>
              <w:pStyle w:val="Table-Text"/>
              <w:autoSpaceDE w:val="0"/>
              <w:autoSpaceDN w:val="0"/>
              <w:adjustRightInd w:val="0"/>
              <w:rPr>
                <w:rFonts w:ascii="Arial" w:hAnsi="Arial" w:cs="Arial"/>
                <w:spacing w:val="5"/>
                <w:kern w:val="28"/>
              </w:rPr>
            </w:pPr>
            <w:r w:rsidRPr="00A53280">
              <w:t>masked EVs-underrepresented 3</w:t>
            </w:r>
            <w:r w:rsidRPr="00A53280">
              <w:rPr>
                <w:rFonts w:ascii="Symbol" w:hAnsi="Symbol"/>
              </w:rPr>
              <w:t></w:t>
            </w:r>
            <w:r w:rsidRPr="00A53280">
              <w:t>-UTR</w:t>
            </w:r>
          </w:p>
        </w:tc>
      </w:tr>
    </w:tbl>
    <w:p w:rsidR="00A53280" w:rsidRDefault="00A53280">
      <w:pPr>
        <w:pStyle w:val="Table-Text"/>
        <w:autoSpaceDE w:val="0"/>
        <w:autoSpaceDN w:val="0"/>
        <w:adjustRightInd w:val="0"/>
      </w:pPr>
    </w:p>
    <w:tbl>
      <w:tblPr>
        <w:tblW w:w="0" w:type="auto"/>
        <w:tblLook w:val="04A0" w:firstRow="1" w:lastRow="0" w:firstColumn="1" w:lastColumn="0" w:noHBand="0" w:noVBand="1"/>
      </w:tblPr>
      <w:tblGrid>
        <w:gridCol w:w="1961"/>
        <w:gridCol w:w="1785"/>
        <w:gridCol w:w="2666"/>
        <w:gridCol w:w="1395"/>
        <w:gridCol w:w="1435"/>
      </w:tblGrid>
      <w:tr w:rsidR="00A53280" w:rsidRPr="007A2107" w:rsidTr="00F66EF9">
        <w:tc>
          <w:tcPr>
            <w:tcW w:w="0" w:type="auto"/>
            <w:gridSpan w:val="5"/>
            <w:vAlign w:val="center"/>
          </w:tcPr>
          <w:p w:rsidR="00A53280" w:rsidRPr="00A53280" w:rsidRDefault="00A53280" w:rsidP="00A53280">
            <w:pPr>
              <w:pStyle w:val="Table-Title"/>
              <w:autoSpaceDE w:val="0"/>
              <w:autoSpaceDN w:val="0"/>
              <w:adjustRightInd w:val="0"/>
              <w:rPr>
                <w:rFonts w:ascii="Arial" w:hAnsi="Arial" w:cs="Arial"/>
                <w:spacing w:val="5"/>
                <w:kern w:val="28"/>
              </w:rPr>
            </w:pPr>
            <w:r w:rsidRPr="00A53280">
              <w:rPr>
                <w:b/>
              </w:rPr>
              <w:t>Table 2.</w:t>
            </w:r>
            <w:r w:rsidRPr="00A53280">
              <w:t xml:space="preserve"> The results for MLP29 transcriptomics data searched for the motifs described by Bolukbasi et al.</w:t>
            </w:r>
            <w:r w:rsidRPr="00A53280">
              <w:rPr>
                <w:rStyle w:val="citebib"/>
                <w:vertAlign w:val="superscript"/>
              </w:rPr>
              <w:t>11</w:t>
            </w:r>
            <w:r w:rsidRPr="00A53280">
              <w:t xml:space="preserve"> and Batagov et al.</w:t>
            </w:r>
            <w:r w:rsidRPr="00A53280">
              <w:rPr>
                <w:rStyle w:val="citebib"/>
                <w:vertAlign w:val="superscript"/>
              </w:rPr>
              <w:t>12</w:t>
            </w:r>
          </w:p>
        </w:tc>
      </w:tr>
      <w:tr w:rsidR="00A53280" w:rsidRPr="007A2107" w:rsidTr="00F66EF9">
        <w:tc>
          <w:tcPr>
            <w:tcW w:w="0" w:type="auto"/>
            <w:vMerge w:val="restart"/>
            <w:vAlign w:val="center"/>
          </w:tcPr>
          <w:p w:rsidR="00A53280" w:rsidRPr="00A53280" w:rsidRDefault="00A53280" w:rsidP="00A53280">
            <w:pPr>
              <w:pStyle w:val="Table-Subhead"/>
              <w:autoSpaceDE w:val="0"/>
              <w:autoSpaceDN w:val="0"/>
              <w:adjustRightInd w:val="0"/>
              <w:rPr>
                <w:rFonts w:ascii="Arial" w:hAnsi="Arial" w:cs="Arial"/>
                <w:spacing w:val="5"/>
                <w:kern w:val="28"/>
              </w:rPr>
            </w:pPr>
            <w:r w:rsidRPr="00A53280">
              <w:t>motif</w:t>
            </w:r>
          </w:p>
        </w:tc>
        <w:tc>
          <w:tcPr>
            <w:tcW w:w="0" w:type="auto"/>
            <w:gridSpan w:val="4"/>
            <w:vAlign w:val="center"/>
          </w:tcPr>
          <w:p w:rsidR="00A53280" w:rsidRPr="00A53280" w:rsidRDefault="00A53280" w:rsidP="00A53280">
            <w:pPr>
              <w:pStyle w:val="Table-Subhead"/>
              <w:autoSpaceDE w:val="0"/>
              <w:autoSpaceDN w:val="0"/>
              <w:adjustRightInd w:val="0"/>
              <w:rPr>
                <w:rFonts w:ascii="Arial" w:hAnsi="Arial" w:cs="Arial"/>
                <w:spacing w:val="5"/>
                <w:kern w:val="28"/>
              </w:rPr>
            </w:pPr>
            <w:r w:rsidRPr="00A53280">
              <w:t>Number of RNA sequences containing a given motif / number of a given motif occurrences</w:t>
            </w:r>
          </w:p>
        </w:tc>
      </w:tr>
      <w:tr w:rsidR="00A53280" w:rsidRPr="007A2107" w:rsidTr="00F66EF9">
        <w:tc>
          <w:tcPr>
            <w:tcW w:w="0" w:type="auto"/>
            <w:vMerge/>
            <w:vAlign w:val="center"/>
          </w:tcPr>
          <w:p w:rsidR="00A53280" w:rsidRPr="007A2107" w:rsidRDefault="00A53280" w:rsidP="00A53280"/>
        </w:tc>
        <w:tc>
          <w:tcPr>
            <w:tcW w:w="0" w:type="auto"/>
            <w:vAlign w:val="center"/>
          </w:tcPr>
          <w:p w:rsidR="00A53280" w:rsidRPr="00A53280" w:rsidRDefault="00A53280" w:rsidP="00A53280">
            <w:pPr>
              <w:pStyle w:val="Table-Subhead"/>
              <w:autoSpaceDE w:val="0"/>
              <w:autoSpaceDN w:val="0"/>
              <w:adjustRightInd w:val="0"/>
              <w:rPr>
                <w:rFonts w:ascii="Arial" w:hAnsi="Arial" w:cs="Arial"/>
                <w:spacing w:val="5"/>
                <w:kern w:val="28"/>
              </w:rPr>
            </w:pPr>
            <w:r w:rsidRPr="00A53280">
              <w:t>3</w:t>
            </w:r>
            <w:r w:rsidRPr="00A53280">
              <w:rPr>
                <w:rFonts w:ascii="Symbol" w:hAnsi="Symbol"/>
              </w:rPr>
              <w:t></w:t>
            </w:r>
            <w:r w:rsidRPr="00A53280">
              <w:t>-UTRs enriched-EVs</w:t>
            </w:r>
          </w:p>
        </w:tc>
        <w:tc>
          <w:tcPr>
            <w:tcW w:w="0" w:type="auto"/>
            <w:vAlign w:val="center"/>
          </w:tcPr>
          <w:p w:rsidR="00A53280" w:rsidRPr="00A53280" w:rsidRDefault="00A53280" w:rsidP="00A53280">
            <w:pPr>
              <w:pStyle w:val="Table-Subhead"/>
              <w:autoSpaceDE w:val="0"/>
              <w:autoSpaceDN w:val="0"/>
              <w:adjustRightInd w:val="0"/>
              <w:rPr>
                <w:rFonts w:ascii="Arial" w:hAnsi="Arial" w:cs="Arial"/>
                <w:spacing w:val="5"/>
                <w:kern w:val="28"/>
              </w:rPr>
            </w:pPr>
            <w:r w:rsidRPr="00A53280">
              <w:t>3</w:t>
            </w:r>
            <w:r w:rsidRPr="00A53280">
              <w:rPr>
                <w:rFonts w:ascii="Symbol" w:hAnsi="Symbol"/>
              </w:rPr>
              <w:t></w:t>
            </w:r>
            <w:r w:rsidRPr="00A53280">
              <w:t>-UTRs underrepresented-EVs</w:t>
            </w:r>
          </w:p>
        </w:tc>
        <w:tc>
          <w:tcPr>
            <w:tcW w:w="0" w:type="auto"/>
            <w:vAlign w:val="center"/>
          </w:tcPr>
          <w:p w:rsidR="00A53280" w:rsidRPr="00A53280" w:rsidRDefault="00A53280" w:rsidP="00A53280">
            <w:pPr>
              <w:pStyle w:val="Table-Subhead"/>
              <w:autoSpaceDE w:val="0"/>
              <w:autoSpaceDN w:val="0"/>
              <w:adjustRightInd w:val="0"/>
              <w:rPr>
                <w:rFonts w:ascii="Arial" w:hAnsi="Arial" w:cs="Arial"/>
                <w:spacing w:val="5"/>
                <w:kern w:val="28"/>
              </w:rPr>
            </w:pPr>
            <w:r w:rsidRPr="00A53280">
              <w:t>3</w:t>
            </w:r>
            <w:r w:rsidRPr="00A53280">
              <w:rPr>
                <w:rFonts w:ascii="Symbol" w:hAnsi="Symbol"/>
              </w:rPr>
              <w:t></w:t>
            </w:r>
            <w:r w:rsidRPr="00A53280">
              <w:t>-UTRs MLP-EVs</w:t>
            </w:r>
          </w:p>
        </w:tc>
        <w:tc>
          <w:tcPr>
            <w:tcW w:w="0" w:type="auto"/>
            <w:vAlign w:val="center"/>
          </w:tcPr>
          <w:p w:rsidR="00A53280" w:rsidRPr="00A53280" w:rsidRDefault="00A53280" w:rsidP="00A53280">
            <w:pPr>
              <w:pStyle w:val="Table-Subhead"/>
              <w:autoSpaceDE w:val="0"/>
              <w:autoSpaceDN w:val="0"/>
              <w:adjustRightInd w:val="0"/>
              <w:rPr>
                <w:rFonts w:ascii="Arial" w:hAnsi="Arial" w:cs="Arial"/>
                <w:spacing w:val="5"/>
                <w:kern w:val="28"/>
              </w:rPr>
            </w:pPr>
            <w:r w:rsidRPr="00A53280">
              <w:t>3</w:t>
            </w:r>
            <w:r w:rsidRPr="00A53280">
              <w:rPr>
                <w:rFonts w:ascii="Symbol" w:hAnsi="Symbol"/>
              </w:rPr>
              <w:t></w:t>
            </w:r>
            <w:r w:rsidRPr="00A53280">
              <w:t>-UTRs MLP-cells</w:t>
            </w:r>
          </w:p>
        </w:tc>
      </w:tr>
      <w:tr w:rsidR="00A53280" w:rsidRPr="007A2107" w:rsidTr="00F66EF9">
        <w:tc>
          <w:tcPr>
            <w:tcW w:w="0" w:type="auto"/>
            <w:vAlign w:val="center"/>
          </w:tcPr>
          <w:p w:rsidR="00A53280" w:rsidRPr="00A53280" w:rsidRDefault="00A53280" w:rsidP="00A53280">
            <w:pPr>
              <w:pStyle w:val="Table-Text"/>
              <w:autoSpaceDE w:val="0"/>
              <w:autoSpaceDN w:val="0"/>
              <w:adjustRightInd w:val="0"/>
              <w:rPr>
                <w:rFonts w:ascii="Arial" w:hAnsi="Arial" w:cs="Arial"/>
                <w:spacing w:val="5"/>
                <w:kern w:val="28"/>
              </w:rPr>
            </w:pPr>
            <w:r w:rsidRPr="00A53280">
              <w:t>ACCAGCCT</w:t>
            </w:r>
          </w:p>
        </w:tc>
        <w:tc>
          <w:tcPr>
            <w:tcW w:w="0" w:type="auto"/>
            <w:vAlign w:val="center"/>
          </w:tcPr>
          <w:p w:rsidR="00A53280" w:rsidRPr="00A53280" w:rsidRDefault="00A53280" w:rsidP="00A53280">
            <w:pPr>
              <w:pStyle w:val="Table-Text"/>
              <w:autoSpaceDE w:val="0"/>
              <w:autoSpaceDN w:val="0"/>
              <w:adjustRightInd w:val="0"/>
              <w:rPr>
                <w:rFonts w:ascii="Arial" w:hAnsi="Arial" w:cs="Arial"/>
                <w:spacing w:val="5"/>
                <w:kern w:val="28"/>
              </w:rPr>
            </w:pPr>
            <w:r w:rsidRPr="00A53280">
              <w:t>2 / 2</w:t>
            </w:r>
          </w:p>
        </w:tc>
        <w:tc>
          <w:tcPr>
            <w:tcW w:w="0" w:type="auto"/>
            <w:vAlign w:val="center"/>
          </w:tcPr>
          <w:p w:rsidR="00A53280" w:rsidRPr="00A53280" w:rsidRDefault="00A53280" w:rsidP="00A53280">
            <w:pPr>
              <w:pStyle w:val="Table-Text"/>
              <w:autoSpaceDE w:val="0"/>
              <w:autoSpaceDN w:val="0"/>
              <w:adjustRightInd w:val="0"/>
              <w:rPr>
                <w:rFonts w:ascii="Arial" w:hAnsi="Arial" w:cs="Arial"/>
                <w:spacing w:val="5"/>
                <w:kern w:val="28"/>
              </w:rPr>
            </w:pPr>
            <w:r w:rsidRPr="00A53280">
              <w:t>1 / 1</w:t>
            </w:r>
          </w:p>
        </w:tc>
        <w:tc>
          <w:tcPr>
            <w:tcW w:w="0" w:type="auto"/>
            <w:vAlign w:val="center"/>
          </w:tcPr>
          <w:p w:rsidR="00A53280" w:rsidRPr="00A53280" w:rsidRDefault="00A53280" w:rsidP="00A53280">
            <w:pPr>
              <w:pStyle w:val="Table-Text"/>
              <w:autoSpaceDE w:val="0"/>
              <w:autoSpaceDN w:val="0"/>
              <w:adjustRightInd w:val="0"/>
              <w:rPr>
                <w:rFonts w:ascii="Arial" w:hAnsi="Arial" w:cs="Arial"/>
                <w:spacing w:val="5"/>
                <w:kern w:val="28"/>
              </w:rPr>
            </w:pPr>
            <w:r w:rsidRPr="00A53280">
              <w:t>243 / 261</w:t>
            </w:r>
          </w:p>
        </w:tc>
        <w:tc>
          <w:tcPr>
            <w:tcW w:w="0" w:type="auto"/>
            <w:vAlign w:val="center"/>
          </w:tcPr>
          <w:p w:rsidR="00A53280" w:rsidRPr="00A53280" w:rsidRDefault="00A53280" w:rsidP="00A53280">
            <w:pPr>
              <w:pStyle w:val="Table-Text"/>
              <w:autoSpaceDE w:val="0"/>
              <w:autoSpaceDN w:val="0"/>
              <w:adjustRightInd w:val="0"/>
              <w:rPr>
                <w:rFonts w:ascii="Arial" w:hAnsi="Arial" w:cs="Arial"/>
                <w:spacing w:val="5"/>
                <w:kern w:val="28"/>
              </w:rPr>
            </w:pPr>
            <w:r w:rsidRPr="00A53280">
              <w:t>321 / 341</w:t>
            </w:r>
          </w:p>
        </w:tc>
      </w:tr>
      <w:tr w:rsidR="00A53280" w:rsidRPr="007A2107" w:rsidTr="00F66EF9">
        <w:tc>
          <w:tcPr>
            <w:tcW w:w="0" w:type="auto"/>
            <w:vAlign w:val="center"/>
          </w:tcPr>
          <w:p w:rsidR="00A53280" w:rsidRPr="00A53280" w:rsidRDefault="00A53280" w:rsidP="00A53280">
            <w:pPr>
              <w:pStyle w:val="Table-Text"/>
              <w:autoSpaceDE w:val="0"/>
              <w:autoSpaceDN w:val="0"/>
              <w:adjustRightInd w:val="0"/>
              <w:rPr>
                <w:rFonts w:ascii="Arial" w:hAnsi="Arial" w:cs="Arial"/>
                <w:spacing w:val="5"/>
                <w:kern w:val="28"/>
              </w:rPr>
            </w:pPr>
            <w:r w:rsidRPr="00A53280">
              <w:t>CAGTGAGC</w:t>
            </w:r>
          </w:p>
        </w:tc>
        <w:tc>
          <w:tcPr>
            <w:tcW w:w="0" w:type="auto"/>
            <w:vAlign w:val="center"/>
          </w:tcPr>
          <w:p w:rsidR="00A53280" w:rsidRPr="00A53280" w:rsidRDefault="00A53280" w:rsidP="00A53280">
            <w:pPr>
              <w:pStyle w:val="Table-Text"/>
              <w:autoSpaceDE w:val="0"/>
              <w:autoSpaceDN w:val="0"/>
              <w:adjustRightInd w:val="0"/>
              <w:rPr>
                <w:rFonts w:ascii="Arial" w:hAnsi="Arial" w:cs="Arial"/>
                <w:spacing w:val="5"/>
                <w:kern w:val="28"/>
              </w:rPr>
            </w:pPr>
            <w:r w:rsidRPr="00A53280">
              <w:t>0 / 0</w:t>
            </w:r>
          </w:p>
        </w:tc>
        <w:tc>
          <w:tcPr>
            <w:tcW w:w="0" w:type="auto"/>
            <w:vAlign w:val="center"/>
          </w:tcPr>
          <w:p w:rsidR="00A53280" w:rsidRPr="00A53280" w:rsidRDefault="00A53280" w:rsidP="00A53280">
            <w:pPr>
              <w:pStyle w:val="Table-Text"/>
              <w:autoSpaceDE w:val="0"/>
              <w:autoSpaceDN w:val="0"/>
              <w:adjustRightInd w:val="0"/>
              <w:rPr>
                <w:rFonts w:ascii="Arial" w:hAnsi="Arial" w:cs="Arial"/>
                <w:spacing w:val="5"/>
                <w:kern w:val="28"/>
              </w:rPr>
            </w:pPr>
            <w:r w:rsidRPr="00A53280">
              <w:t>0 / 0</w:t>
            </w:r>
          </w:p>
        </w:tc>
        <w:tc>
          <w:tcPr>
            <w:tcW w:w="0" w:type="auto"/>
            <w:vAlign w:val="center"/>
          </w:tcPr>
          <w:p w:rsidR="00A53280" w:rsidRPr="00A53280" w:rsidRDefault="00A53280" w:rsidP="00A53280">
            <w:pPr>
              <w:pStyle w:val="Table-Text"/>
              <w:autoSpaceDE w:val="0"/>
              <w:autoSpaceDN w:val="0"/>
              <w:adjustRightInd w:val="0"/>
              <w:rPr>
                <w:rFonts w:ascii="Arial" w:hAnsi="Arial" w:cs="Arial"/>
                <w:spacing w:val="5"/>
                <w:kern w:val="28"/>
              </w:rPr>
            </w:pPr>
            <w:r w:rsidRPr="00A53280">
              <w:t>219 / 228</w:t>
            </w:r>
          </w:p>
        </w:tc>
        <w:tc>
          <w:tcPr>
            <w:tcW w:w="0" w:type="auto"/>
            <w:vAlign w:val="center"/>
          </w:tcPr>
          <w:p w:rsidR="00A53280" w:rsidRPr="00A53280" w:rsidRDefault="00A53280" w:rsidP="00A53280">
            <w:pPr>
              <w:pStyle w:val="Table-Text"/>
              <w:autoSpaceDE w:val="0"/>
              <w:autoSpaceDN w:val="0"/>
              <w:adjustRightInd w:val="0"/>
              <w:rPr>
                <w:rFonts w:ascii="Arial" w:hAnsi="Arial" w:cs="Arial"/>
                <w:spacing w:val="5"/>
                <w:kern w:val="28"/>
              </w:rPr>
            </w:pPr>
            <w:r w:rsidRPr="00A53280">
              <w:t>297 / 311</w:t>
            </w:r>
          </w:p>
        </w:tc>
      </w:tr>
      <w:tr w:rsidR="00A53280" w:rsidRPr="007A2107" w:rsidTr="00F66EF9">
        <w:tc>
          <w:tcPr>
            <w:tcW w:w="0" w:type="auto"/>
            <w:vAlign w:val="center"/>
          </w:tcPr>
          <w:p w:rsidR="00A53280" w:rsidRPr="00A53280" w:rsidRDefault="00A53280" w:rsidP="00A53280">
            <w:pPr>
              <w:pStyle w:val="Table-Text"/>
              <w:autoSpaceDE w:val="0"/>
              <w:autoSpaceDN w:val="0"/>
              <w:adjustRightInd w:val="0"/>
              <w:rPr>
                <w:rFonts w:ascii="Arial" w:hAnsi="Arial" w:cs="Arial"/>
                <w:spacing w:val="5"/>
                <w:kern w:val="28"/>
              </w:rPr>
            </w:pPr>
            <w:r w:rsidRPr="00A53280">
              <w:t>TAATCCCA</w:t>
            </w:r>
          </w:p>
        </w:tc>
        <w:tc>
          <w:tcPr>
            <w:tcW w:w="0" w:type="auto"/>
            <w:vAlign w:val="center"/>
          </w:tcPr>
          <w:p w:rsidR="00A53280" w:rsidRPr="00A53280" w:rsidRDefault="00A53280" w:rsidP="00A53280">
            <w:pPr>
              <w:pStyle w:val="Table-Text"/>
              <w:autoSpaceDE w:val="0"/>
              <w:autoSpaceDN w:val="0"/>
              <w:adjustRightInd w:val="0"/>
              <w:rPr>
                <w:rFonts w:ascii="Arial" w:hAnsi="Arial" w:cs="Arial"/>
                <w:spacing w:val="5"/>
                <w:kern w:val="28"/>
              </w:rPr>
            </w:pPr>
            <w:r w:rsidRPr="00A53280">
              <w:t>1 / 1</w:t>
            </w:r>
          </w:p>
        </w:tc>
        <w:tc>
          <w:tcPr>
            <w:tcW w:w="0" w:type="auto"/>
            <w:vAlign w:val="center"/>
          </w:tcPr>
          <w:p w:rsidR="00A53280" w:rsidRPr="00A53280" w:rsidRDefault="00A53280" w:rsidP="00A53280">
            <w:pPr>
              <w:pStyle w:val="Table-Text"/>
              <w:autoSpaceDE w:val="0"/>
              <w:autoSpaceDN w:val="0"/>
              <w:adjustRightInd w:val="0"/>
              <w:rPr>
                <w:rFonts w:ascii="Arial" w:hAnsi="Arial" w:cs="Arial"/>
                <w:spacing w:val="5"/>
                <w:kern w:val="28"/>
              </w:rPr>
            </w:pPr>
            <w:r w:rsidRPr="00A53280">
              <w:t>1 / 1</w:t>
            </w:r>
          </w:p>
        </w:tc>
        <w:tc>
          <w:tcPr>
            <w:tcW w:w="0" w:type="auto"/>
            <w:vAlign w:val="center"/>
          </w:tcPr>
          <w:p w:rsidR="00A53280" w:rsidRPr="00A53280" w:rsidRDefault="00A53280" w:rsidP="00A53280">
            <w:pPr>
              <w:pStyle w:val="Table-Text"/>
              <w:autoSpaceDE w:val="0"/>
              <w:autoSpaceDN w:val="0"/>
              <w:adjustRightInd w:val="0"/>
              <w:rPr>
                <w:rFonts w:ascii="Arial" w:hAnsi="Arial" w:cs="Arial"/>
                <w:spacing w:val="5"/>
                <w:kern w:val="28"/>
              </w:rPr>
            </w:pPr>
            <w:r w:rsidRPr="00A53280">
              <w:t>224 / 235</w:t>
            </w:r>
          </w:p>
        </w:tc>
        <w:tc>
          <w:tcPr>
            <w:tcW w:w="0" w:type="auto"/>
            <w:vAlign w:val="center"/>
          </w:tcPr>
          <w:p w:rsidR="00A53280" w:rsidRPr="00A53280" w:rsidRDefault="00A53280" w:rsidP="00A53280">
            <w:pPr>
              <w:pStyle w:val="Table-Text"/>
              <w:autoSpaceDE w:val="0"/>
              <w:autoSpaceDN w:val="0"/>
              <w:adjustRightInd w:val="0"/>
              <w:rPr>
                <w:rFonts w:ascii="Arial" w:hAnsi="Arial" w:cs="Arial"/>
                <w:spacing w:val="5"/>
                <w:kern w:val="28"/>
              </w:rPr>
            </w:pPr>
            <w:r w:rsidRPr="00A53280">
              <w:t>336 / 354</w:t>
            </w:r>
          </w:p>
        </w:tc>
      </w:tr>
      <w:tr w:rsidR="00A53280" w:rsidRPr="007A2107" w:rsidTr="00F66EF9">
        <w:tc>
          <w:tcPr>
            <w:tcW w:w="0" w:type="auto"/>
            <w:vAlign w:val="center"/>
          </w:tcPr>
          <w:p w:rsidR="00A53280" w:rsidRPr="00A53280" w:rsidRDefault="00A53280" w:rsidP="00A53280">
            <w:pPr>
              <w:pStyle w:val="Table-Text"/>
              <w:autoSpaceDE w:val="0"/>
              <w:autoSpaceDN w:val="0"/>
              <w:adjustRightInd w:val="0"/>
              <w:rPr>
                <w:rFonts w:ascii="Arial" w:hAnsi="Arial" w:cs="Arial"/>
                <w:spacing w:val="5"/>
                <w:kern w:val="28"/>
              </w:rPr>
            </w:pPr>
            <w:r w:rsidRPr="00A53280">
              <w:t>CTGCC CTCCC CGCCC</w:t>
            </w:r>
          </w:p>
        </w:tc>
        <w:tc>
          <w:tcPr>
            <w:tcW w:w="0" w:type="auto"/>
            <w:vAlign w:val="center"/>
          </w:tcPr>
          <w:p w:rsidR="00A53280" w:rsidRPr="00A53280" w:rsidRDefault="00A53280" w:rsidP="00A53280">
            <w:pPr>
              <w:pStyle w:val="Table-Text"/>
              <w:autoSpaceDE w:val="0"/>
              <w:autoSpaceDN w:val="0"/>
              <w:adjustRightInd w:val="0"/>
              <w:rPr>
                <w:rFonts w:ascii="Arial" w:hAnsi="Arial" w:cs="Arial"/>
                <w:spacing w:val="5"/>
                <w:kern w:val="28"/>
              </w:rPr>
            </w:pPr>
            <w:r w:rsidRPr="00A53280">
              <w:t>43 / 243</w:t>
            </w:r>
          </w:p>
        </w:tc>
        <w:tc>
          <w:tcPr>
            <w:tcW w:w="0" w:type="auto"/>
            <w:vAlign w:val="center"/>
          </w:tcPr>
          <w:p w:rsidR="00A53280" w:rsidRPr="00A53280" w:rsidRDefault="00A53280" w:rsidP="00A53280">
            <w:pPr>
              <w:pStyle w:val="Table-Text"/>
              <w:autoSpaceDE w:val="0"/>
              <w:autoSpaceDN w:val="0"/>
              <w:adjustRightInd w:val="0"/>
              <w:rPr>
                <w:rFonts w:ascii="Arial" w:hAnsi="Arial" w:cs="Arial"/>
                <w:spacing w:val="5"/>
                <w:kern w:val="28"/>
              </w:rPr>
            </w:pPr>
            <w:r w:rsidRPr="00A53280">
              <w:t>62 / 252</w:t>
            </w:r>
          </w:p>
        </w:tc>
        <w:tc>
          <w:tcPr>
            <w:tcW w:w="0" w:type="auto"/>
            <w:vAlign w:val="center"/>
          </w:tcPr>
          <w:p w:rsidR="00A53280" w:rsidRPr="00A53280" w:rsidRDefault="00A53280" w:rsidP="00A53280">
            <w:pPr>
              <w:pStyle w:val="Table-Text"/>
              <w:autoSpaceDE w:val="0"/>
              <w:autoSpaceDN w:val="0"/>
              <w:adjustRightInd w:val="0"/>
              <w:rPr>
                <w:rFonts w:ascii="Arial" w:hAnsi="Arial" w:cs="Arial"/>
                <w:spacing w:val="5"/>
                <w:kern w:val="28"/>
              </w:rPr>
            </w:pPr>
            <w:r w:rsidRPr="00A53280">
              <w:t>5323 / 28035</w:t>
            </w:r>
          </w:p>
        </w:tc>
        <w:tc>
          <w:tcPr>
            <w:tcW w:w="0" w:type="auto"/>
            <w:vAlign w:val="center"/>
          </w:tcPr>
          <w:p w:rsidR="00A53280" w:rsidRPr="00A53280" w:rsidRDefault="00A53280" w:rsidP="00A53280">
            <w:pPr>
              <w:pStyle w:val="Table-Text"/>
              <w:autoSpaceDE w:val="0"/>
              <w:autoSpaceDN w:val="0"/>
              <w:adjustRightInd w:val="0"/>
              <w:rPr>
                <w:rFonts w:ascii="Arial" w:hAnsi="Arial" w:cs="Arial"/>
                <w:spacing w:val="5"/>
                <w:kern w:val="28"/>
              </w:rPr>
            </w:pPr>
            <w:r w:rsidRPr="00A53280">
              <w:t>7562 / 39370</w:t>
            </w:r>
          </w:p>
        </w:tc>
      </w:tr>
    </w:tbl>
    <w:p w:rsidR="00A53280" w:rsidRDefault="00A53280">
      <w:pPr>
        <w:pStyle w:val="Table-Title"/>
        <w:autoSpaceDE w:val="0"/>
        <w:autoSpaceDN w:val="0"/>
        <w:adjustRightInd w:val="0"/>
      </w:pPr>
      <w:r>
        <w:rPr>
          <w:b/>
        </w:rPr>
        <w:t>Table 3.</w:t>
      </w:r>
      <w:r>
        <w:t xml:space="preserve"> Summary of the conserved motifs found by MEME, significantly enriched in MLP29 EVs mRNAs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635"/>
      </w:tblGrid>
      <w:tr w:rsidR="00A53280" w:rsidTr="00F66EF9">
        <w:tc>
          <w:tcPr>
            <w:tcW w:w="0" w:type="auto"/>
          </w:tcPr>
          <w:p w:rsidR="00A53280" w:rsidRPr="00A53280" w:rsidRDefault="00A53280" w:rsidP="00A53280">
            <w:pPr>
              <w:pStyle w:val="Table-Title"/>
              <w:autoSpaceDE w:val="0"/>
              <w:autoSpaceDN w:val="0"/>
              <w:adjustRightInd w:val="0"/>
              <w:rPr>
                <w:rFonts w:ascii="Arial" w:hAnsi="Arial" w:cs="Arial"/>
              </w:rPr>
            </w:pPr>
            <w:r w:rsidRPr="00A53280">
              <w:t>2014RNABIOL0073R-T3.tif</w:t>
            </w:r>
          </w:p>
        </w:tc>
      </w:tr>
      <w:tr w:rsidR="00A53280" w:rsidTr="00F66EF9">
        <w:tc>
          <w:tcPr>
            <w:tcW w:w="0" w:type="auto"/>
          </w:tcPr>
          <w:p w:rsidR="00A53280" w:rsidRPr="00A53280" w:rsidRDefault="00A53280" w:rsidP="00A53280">
            <w:pPr>
              <w:pStyle w:val="Table-Subhead"/>
              <w:autoSpaceDE w:val="0"/>
              <w:autoSpaceDN w:val="0"/>
              <w:adjustRightInd w:val="0"/>
            </w:pPr>
          </w:p>
        </w:tc>
      </w:tr>
    </w:tbl>
    <w:p w:rsidR="00A53280" w:rsidRDefault="00A53280">
      <w:pPr>
        <w:pStyle w:val="Table-Subhead"/>
        <w:autoSpaceDE w:val="0"/>
        <w:autoSpaceDN w:val="0"/>
        <w:adjustRightInd w:val="0"/>
      </w:pPr>
    </w:p>
    <w:tbl>
      <w:tblPr>
        <w:tblW w:w="0" w:type="auto"/>
        <w:tblLook w:val="04A0" w:firstRow="1" w:lastRow="0" w:firstColumn="1" w:lastColumn="0" w:noHBand="0" w:noVBand="1"/>
      </w:tblPr>
      <w:tblGrid>
        <w:gridCol w:w="765"/>
        <w:gridCol w:w="8477"/>
      </w:tblGrid>
      <w:tr w:rsidR="00A53280" w:rsidRPr="007A2107" w:rsidTr="00F66EF9">
        <w:tc>
          <w:tcPr>
            <w:tcW w:w="0" w:type="auto"/>
            <w:gridSpan w:val="2"/>
            <w:vAlign w:val="center"/>
          </w:tcPr>
          <w:p w:rsidR="00A53280" w:rsidRPr="00A53280" w:rsidRDefault="00A53280" w:rsidP="00A53280">
            <w:pPr>
              <w:pStyle w:val="Table-Title"/>
              <w:rPr>
                <w:rFonts w:ascii="Arial" w:hAnsi="Arial" w:cs="Arial"/>
                <w:bCs/>
                <w:spacing w:val="5"/>
                <w:kern w:val="28"/>
              </w:rPr>
            </w:pPr>
            <w:r w:rsidRPr="00A53280">
              <w:rPr>
                <w:b/>
              </w:rPr>
              <w:t>Table 4.</w:t>
            </w:r>
            <w:r w:rsidRPr="00A53280">
              <w:t xml:space="preserve"> List of motifs and microRNAs that potentially bind to them</w:t>
            </w:r>
          </w:p>
        </w:tc>
      </w:tr>
      <w:tr w:rsidR="00A53280" w:rsidRPr="007A2107" w:rsidTr="00F66EF9">
        <w:tc>
          <w:tcPr>
            <w:tcW w:w="0" w:type="auto"/>
            <w:vAlign w:val="center"/>
          </w:tcPr>
          <w:p w:rsidR="00A53280" w:rsidRPr="00A53280" w:rsidRDefault="00A53280" w:rsidP="00A53280">
            <w:pPr>
              <w:pStyle w:val="Table-Subhead"/>
              <w:autoSpaceDE w:val="0"/>
              <w:autoSpaceDN w:val="0"/>
              <w:adjustRightInd w:val="0"/>
              <w:rPr>
                <w:rFonts w:ascii="Arial" w:hAnsi="Arial" w:cs="Arial"/>
                <w:spacing w:val="5"/>
                <w:kern w:val="28"/>
              </w:rPr>
            </w:pPr>
            <w:r w:rsidRPr="00A53280">
              <w:t>Motif id</w:t>
            </w:r>
          </w:p>
        </w:tc>
        <w:tc>
          <w:tcPr>
            <w:tcW w:w="0" w:type="auto"/>
            <w:vAlign w:val="center"/>
          </w:tcPr>
          <w:p w:rsidR="00A53280" w:rsidRPr="00A53280" w:rsidRDefault="00A53280" w:rsidP="00A53280">
            <w:pPr>
              <w:pStyle w:val="Table-Subhead"/>
              <w:autoSpaceDE w:val="0"/>
              <w:autoSpaceDN w:val="0"/>
              <w:adjustRightInd w:val="0"/>
              <w:rPr>
                <w:rFonts w:ascii="Arial" w:hAnsi="Arial" w:cs="Arial"/>
                <w:spacing w:val="5"/>
                <w:kern w:val="28"/>
              </w:rPr>
            </w:pPr>
            <w:r w:rsidRPr="00A53280">
              <w:t>mature miRNA</w:t>
            </w:r>
          </w:p>
        </w:tc>
      </w:tr>
      <w:tr w:rsidR="00A53280" w:rsidRPr="007A2107" w:rsidTr="00F66EF9">
        <w:tc>
          <w:tcPr>
            <w:tcW w:w="0" w:type="auto"/>
            <w:gridSpan w:val="2"/>
            <w:vAlign w:val="center"/>
          </w:tcPr>
          <w:p w:rsidR="00A53280" w:rsidRPr="00A53280" w:rsidRDefault="00A53280" w:rsidP="00A53280">
            <w:pPr>
              <w:pStyle w:val="Table-Text"/>
              <w:autoSpaceDE w:val="0"/>
              <w:autoSpaceDN w:val="0"/>
              <w:adjustRightInd w:val="0"/>
              <w:rPr>
                <w:rFonts w:ascii="Arial" w:hAnsi="Arial" w:cs="Arial"/>
                <w:spacing w:val="5"/>
                <w:kern w:val="28"/>
              </w:rPr>
            </w:pPr>
            <w:r w:rsidRPr="00A53280">
              <w:t>unmasked RNA enriched-EVs vs. unmasked RNA underrepresented-EVs</w:t>
            </w:r>
          </w:p>
        </w:tc>
      </w:tr>
      <w:tr w:rsidR="00A53280" w:rsidRPr="007A2107" w:rsidTr="00F66EF9">
        <w:tc>
          <w:tcPr>
            <w:tcW w:w="0" w:type="auto"/>
            <w:vAlign w:val="center"/>
          </w:tcPr>
          <w:p w:rsidR="00A53280" w:rsidRPr="00A53280" w:rsidRDefault="00A53280" w:rsidP="00A53280">
            <w:pPr>
              <w:pStyle w:val="Table-Text"/>
              <w:autoSpaceDE w:val="0"/>
              <w:autoSpaceDN w:val="0"/>
              <w:adjustRightInd w:val="0"/>
              <w:rPr>
                <w:rFonts w:ascii="Arial" w:hAnsi="Arial" w:cs="Arial"/>
                <w:spacing w:val="5"/>
                <w:kern w:val="28"/>
              </w:rPr>
            </w:pPr>
            <w:r w:rsidRPr="00A53280">
              <w:t>Motif 8</w:t>
            </w:r>
          </w:p>
        </w:tc>
        <w:tc>
          <w:tcPr>
            <w:tcW w:w="0" w:type="auto"/>
            <w:vAlign w:val="center"/>
          </w:tcPr>
          <w:p w:rsidR="00A53280" w:rsidRPr="00A53280" w:rsidRDefault="00A53280" w:rsidP="00A53280">
            <w:pPr>
              <w:pStyle w:val="Table-Text"/>
              <w:autoSpaceDE w:val="0"/>
              <w:autoSpaceDN w:val="0"/>
              <w:adjustRightInd w:val="0"/>
              <w:rPr>
                <w:rFonts w:ascii="Arial" w:hAnsi="Arial" w:cs="Arial"/>
                <w:spacing w:val="5"/>
                <w:kern w:val="28"/>
              </w:rPr>
            </w:pPr>
            <w:r w:rsidRPr="00A53280">
              <w:t xml:space="preserve">mmu-miR-7646–5p, #mmu-miR-96–3p, </w:t>
            </w:r>
            <w:r w:rsidRPr="00A53280">
              <w:rPr>
                <w:b/>
              </w:rPr>
              <w:t>mmu-miR-376b-5p</w:t>
            </w:r>
            <w:r w:rsidRPr="00A53280">
              <w:t xml:space="preserve">, #mmu-miR-741–3p, mmu-miR-3088–3p, mmu-miR-881–5p, </w:t>
            </w:r>
            <w:r w:rsidRPr="00A53280">
              <w:rPr>
                <w:b/>
              </w:rPr>
              <w:t>mmu-miR-376c-5p</w:t>
            </w:r>
            <w:r w:rsidRPr="00A53280">
              <w:t>, #mmu-miR-3090–5p, #mmu-miR-539–5p</w:t>
            </w:r>
          </w:p>
        </w:tc>
      </w:tr>
      <w:tr w:rsidR="00A53280" w:rsidRPr="007A2107" w:rsidTr="00F66EF9">
        <w:tc>
          <w:tcPr>
            <w:tcW w:w="0" w:type="auto"/>
            <w:vAlign w:val="center"/>
          </w:tcPr>
          <w:p w:rsidR="00A53280" w:rsidRPr="00A53280" w:rsidRDefault="00A53280" w:rsidP="00A53280">
            <w:pPr>
              <w:pStyle w:val="Table-Text"/>
              <w:autoSpaceDE w:val="0"/>
              <w:autoSpaceDN w:val="0"/>
              <w:adjustRightInd w:val="0"/>
              <w:rPr>
                <w:rFonts w:ascii="Arial" w:hAnsi="Arial" w:cs="Arial"/>
                <w:spacing w:val="5"/>
                <w:kern w:val="28"/>
              </w:rPr>
            </w:pPr>
            <w:r w:rsidRPr="00A53280">
              <w:t>Motif 9</w:t>
            </w:r>
          </w:p>
        </w:tc>
        <w:tc>
          <w:tcPr>
            <w:tcW w:w="0" w:type="auto"/>
            <w:vAlign w:val="center"/>
          </w:tcPr>
          <w:p w:rsidR="00A53280" w:rsidRPr="00A53280" w:rsidRDefault="00A53280" w:rsidP="00A53280">
            <w:pPr>
              <w:pStyle w:val="Table-Text"/>
              <w:autoSpaceDE w:val="0"/>
              <w:autoSpaceDN w:val="0"/>
              <w:adjustRightInd w:val="0"/>
              <w:rPr>
                <w:rFonts w:ascii="Arial" w:hAnsi="Arial" w:cs="Arial"/>
                <w:spacing w:val="5"/>
                <w:kern w:val="28"/>
              </w:rPr>
            </w:pPr>
            <w:r w:rsidRPr="00A53280">
              <w:t>#mmu-miR-103–1-5p, mmu-miR-107–5p, mmu-miR-100–3p, mmu-miR-344h-5p, #mmu-miR-103–2-5p, #mmu-miR-675–3p, #mmu-miR-344e-5p</w:t>
            </w:r>
          </w:p>
        </w:tc>
      </w:tr>
      <w:tr w:rsidR="00A53280" w:rsidRPr="007A2107" w:rsidTr="00F66EF9">
        <w:tc>
          <w:tcPr>
            <w:tcW w:w="0" w:type="auto"/>
            <w:vAlign w:val="center"/>
          </w:tcPr>
          <w:p w:rsidR="00A53280" w:rsidRPr="00A53280" w:rsidRDefault="00A53280" w:rsidP="00A53280">
            <w:pPr>
              <w:pStyle w:val="Table-Text"/>
              <w:autoSpaceDE w:val="0"/>
              <w:autoSpaceDN w:val="0"/>
              <w:adjustRightInd w:val="0"/>
              <w:rPr>
                <w:rFonts w:ascii="Arial" w:hAnsi="Arial" w:cs="Arial"/>
                <w:spacing w:val="5"/>
                <w:kern w:val="28"/>
              </w:rPr>
            </w:pPr>
            <w:r w:rsidRPr="00A53280">
              <w:t>Motif 10</w:t>
            </w:r>
          </w:p>
        </w:tc>
        <w:tc>
          <w:tcPr>
            <w:tcW w:w="0" w:type="auto"/>
            <w:vAlign w:val="center"/>
          </w:tcPr>
          <w:p w:rsidR="00A53280" w:rsidRPr="00A53280" w:rsidRDefault="00A53280" w:rsidP="00A53280">
            <w:pPr>
              <w:pStyle w:val="Table-Text"/>
              <w:tabs>
                <w:tab w:val="left" w:pos="5247"/>
              </w:tabs>
              <w:autoSpaceDE w:val="0"/>
              <w:autoSpaceDN w:val="0"/>
              <w:adjustRightInd w:val="0"/>
              <w:rPr>
                <w:rFonts w:ascii="Arial" w:hAnsi="Arial" w:cs="Arial"/>
                <w:spacing w:val="5"/>
                <w:kern w:val="28"/>
              </w:rPr>
            </w:pPr>
            <w:r w:rsidRPr="00A53280">
              <w:t xml:space="preserve">#mmu-miR-3074–1-3p, mmu-miR-7214–5p, mmu-miR-6947–5p, </w:t>
            </w:r>
            <w:r w:rsidRPr="00A53280">
              <w:rPr>
                <w:b/>
              </w:rPr>
              <w:t>mmu-miR-184–5p</w:t>
            </w:r>
            <w:r w:rsidRPr="00A53280">
              <w:t>, #mmu-miR-145a-5p, mmu-miR-5124a, #mmu-miR-205–3p, mmu-miR-145b</w:t>
            </w:r>
          </w:p>
        </w:tc>
      </w:tr>
      <w:tr w:rsidR="00A53280" w:rsidRPr="007A2107" w:rsidTr="00F66EF9">
        <w:tc>
          <w:tcPr>
            <w:tcW w:w="0" w:type="auto"/>
            <w:vAlign w:val="center"/>
          </w:tcPr>
          <w:p w:rsidR="00A53280" w:rsidRPr="00A53280" w:rsidRDefault="00A53280" w:rsidP="00A53280">
            <w:pPr>
              <w:pStyle w:val="Table-Text"/>
              <w:autoSpaceDE w:val="0"/>
              <w:autoSpaceDN w:val="0"/>
              <w:adjustRightInd w:val="0"/>
              <w:rPr>
                <w:rFonts w:ascii="Arial" w:hAnsi="Arial" w:cs="Arial"/>
                <w:spacing w:val="5"/>
                <w:kern w:val="28"/>
              </w:rPr>
            </w:pPr>
            <w:r w:rsidRPr="00A53280">
              <w:t>Motif 14</w:t>
            </w:r>
          </w:p>
        </w:tc>
        <w:tc>
          <w:tcPr>
            <w:tcW w:w="0" w:type="auto"/>
            <w:vAlign w:val="center"/>
          </w:tcPr>
          <w:p w:rsidR="00A53280" w:rsidRPr="00A53280" w:rsidRDefault="00A53280" w:rsidP="00A53280">
            <w:pPr>
              <w:pStyle w:val="Table-Text"/>
              <w:autoSpaceDE w:val="0"/>
              <w:autoSpaceDN w:val="0"/>
              <w:adjustRightInd w:val="0"/>
              <w:rPr>
                <w:rFonts w:ascii="Arial" w:hAnsi="Arial" w:cs="Arial"/>
                <w:spacing w:val="5"/>
                <w:kern w:val="28"/>
              </w:rPr>
            </w:pPr>
            <w:r w:rsidRPr="00A53280">
              <w:t>mmu-miR-7056–5p, mmu-miR-759, #mmu-miR-3082–5p, mmu-miR-6982–5p, mmu-miR-6969–5p, #mmu-miR-1940, #</w:t>
            </w:r>
            <w:r w:rsidRPr="00A53280">
              <w:rPr>
                <w:b/>
              </w:rPr>
              <w:t>mmu-miR-1951</w:t>
            </w:r>
          </w:p>
        </w:tc>
      </w:tr>
      <w:tr w:rsidR="00A53280" w:rsidRPr="007A2107" w:rsidTr="00F66EF9">
        <w:tc>
          <w:tcPr>
            <w:tcW w:w="0" w:type="auto"/>
            <w:vAlign w:val="center"/>
          </w:tcPr>
          <w:p w:rsidR="00A53280" w:rsidRPr="00A53280" w:rsidRDefault="00A53280" w:rsidP="00A53280">
            <w:pPr>
              <w:pStyle w:val="Table-Text"/>
              <w:autoSpaceDE w:val="0"/>
              <w:autoSpaceDN w:val="0"/>
              <w:adjustRightInd w:val="0"/>
              <w:rPr>
                <w:rFonts w:ascii="Arial" w:hAnsi="Arial" w:cs="Arial"/>
                <w:spacing w:val="5"/>
                <w:kern w:val="28"/>
              </w:rPr>
            </w:pPr>
            <w:r w:rsidRPr="00A53280">
              <w:t>Motif 15</w:t>
            </w:r>
          </w:p>
        </w:tc>
        <w:tc>
          <w:tcPr>
            <w:tcW w:w="0" w:type="auto"/>
            <w:vAlign w:val="center"/>
          </w:tcPr>
          <w:p w:rsidR="00A53280" w:rsidRPr="00A53280" w:rsidRDefault="00A53280" w:rsidP="00A53280">
            <w:pPr>
              <w:pStyle w:val="Table-Text"/>
              <w:autoSpaceDE w:val="0"/>
              <w:autoSpaceDN w:val="0"/>
              <w:adjustRightInd w:val="0"/>
              <w:rPr>
                <w:rFonts w:ascii="Arial" w:hAnsi="Arial" w:cs="Arial"/>
                <w:noProof/>
                <w:spacing w:val="5"/>
                <w:kern w:val="28"/>
              </w:rPr>
            </w:pPr>
            <w:r w:rsidRPr="00A53280">
              <w:rPr>
                <w:b/>
              </w:rPr>
              <w:t>mmu-miR-290b-5p</w:t>
            </w:r>
            <w:r w:rsidRPr="00A53280">
              <w:t>, mmu-miR-7213–5p, mmu-miR-1298–3p, mmu-miR-6970–5p, #mmu-miR-1199–5p, #mmu-miR-3075–5p, mmu-miR-7219–3p, #mmu-miR-3090–5p</w:t>
            </w:r>
          </w:p>
        </w:tc>
      </w:tr>
      <w:tr w:rsidR="00A53280" w:rsidRPr="007A2107" w:rsidTr="00F66EF9">
        <w:tc>
          <w:tcPr>
            <w:tcW w:w="0" w:type="auto"/>
            <w:vAlign w:val="center"/>
          </w:tcPr>
          <w:p w:rsidR="00A53280" w:rsidRPr="00A53280" w:rsidRDefault="00A53280" w:rsidP="00A53280">
            <w:pPr>
              <w:pStyle w:val="Table-Text"/>
              <w:autoSpaceDE w:val="0"/>
              <w:autoSpaceDN w:val="0"/>
              <w:adjustRightInd w:val="0"/>
              <w:rPr>
                <w:rFonts w:ascii="Arial" w:hAnsi="Arial" w:cs="Arial"/>
                <w:spacing w:val="5"/>
                <w:kern w:val="28"/>
              </w:rPr>
            </w:pPr>
            <w:r w:rsidRPr="00A53280">
              <w:t>Motif 18</w:t>
            </w:r>
          </w:p>
        </w:tc>
        <w:tc>
          <w:tcPr>
            <w:tcW w:w="0" w:type="auto"/>
            <w:vAlign w:val="center"/>
          </w:tcPr>
          <w:p w:rsidR="00A53280" w:rsidRPr="00A53280" w:rsidRDefault="00A53280" w:rsidP="00A53280">
            <w:pPr>
              <w:pStyle w:val="Table-Text"/>
              <w:autoSpaceDE w:val="0"/>
              <w:autoSpaceDN w:val="0"/>
              <w:adjustRightInd w:val="0"/>
              <w:rPr>
                <w:rFonts w:ascii="Arial" w:hAnsi="Arial" w:cs="Arial"/>
                <w:noProof/>
                <w:spacing w:val="5"/>
                <w:kern w:val="28"/>
              </w:rPr>
            </w:pPr>
            <w:r w:rsidRPr="00A53280">
              <w:t>mmu-miR-6955–3p, mmu-miR-7235–3p, mmu-miR-29a-5p, #mmu-miR-1896, mmu-miR-5625–3p, mmu-miR-6908–3p</w:t>
            </w:r>
          </w:p>
        </w:tc>
      </w:tr>
      <w:tr w:rsidR="00A53280" w:rsidRPr="007A2107" w:rsidTr="00F66EF9">
        <w:tc>
          <w:tcPr>
            <w:tcW w:w="0" w:type="auto"/>
            <w:vAlign w:val="center"/>
          </w:tcPr>
          <w:p w:rsidR="00A53280" w:rsidRPr="00A53280" w:rsidRDefault="00A53280" w:rsidP="00A53280">
            <w:pPr>
              <w:pStyle w:val="Table-Text"/>
              <w:autoSpaceDE w:val="0"/>
              <w:autoSpaceDN w:val="0"/>
              <w:adjustRightInd w:val="0"/>
              <w:rPr>
                <w:rFonts w:ascii="Arial" w:hAnsi="Arial" w:cs="Arial"/>
                <w:spacing w:val="5"/>
                <w:kern w:val="28"/>
              </w:rPr>
            </w:pPr>
            <w:r w:rsidRPr="00A53280">
              <w:t>Motif 20</w:t>
            </w:r>
          </w:p>
        </w:tc>
        <w:tc>
          <w:tcPr>
            <w:tcW w:w="0" w:type="auto"/>
            <w:vAlign w:val="center"/>
          </w:tcPr>
          <w:p w:rsidR="00A53280" w:rsidRPr="00A53280" w:rsidRDefault="00A53280" w:rsidP="00A53280">
            <w:pPr>
              <w:pStyle w:val="Table-Text"/>
              <w:autoSpaceDE w:val="0"/>
              <w:autoSpaceDN w:val="0"/>
              <w:adjustRightInd w:val="0"/>
              <w:rPr>
                <w:rFonts w:ascii="Arial" w:hAnsi="Arial" w:cs="Arial"/>
                <w:noProof/>
                <w:spacing w:val="5"/>
                <w:kern w:val="28"/>
              </w:rPr>
            </w:pPr>
            <w:r w:rsidRPr="00A53280">
              <w:rPr>
                <w:b/>
              </w:rPr>
              <w:t>mmu-miR-7687–3p</w:t>
            </w:r>
            <w:r w:rsidRPr="00A53280">
              <w:t xml:space="preserve">, #mmu-miR-1896, </w:t>
            </w:r>
            <w:r w:rsidRPr="00A53280">
              <w:rPr>
                <w:b/>
              </w:rPr>
              <w:t>mmu-miR-6960–5p</w:t>
            </w:r>
            <w:r w:rsidRPr="00A53280">
              <w:t xml:space="preserve">, mmu-miR-7664–3p, </w:t>
            </w:r>
            <w:r w:rsidRPr="00A53280">
              <w:rPr>
                <w:b/>
              </w:rPr>
              <w:t>mmu-miR-8104</w:t>
            </w:r>
            <w:r w:rsidRPr="00A53280">
              <w:t xml:space="preserve">, mmu-miR-6924–5p, #mmu-miR-130b-5p, mmu-miR-3087–3p, mmu-miR-7014–3p, </w:t>
            </w:r>
            <w:r w:rsidRPr="00A53280">
              <w:rPr>
                <w:b/>
              </w:rPr>
              <w:t>mmu-miR-7093–5p</w:t>
            </w:r>
          </w:p>
        </w:tc>
      </w:tr>
      <w:tr w:rsidR="00A53280" w:rsidRPr="007A2107" w:rsidTr="00F66EF9">
        <w:tc>
          <w:tcPr>
            <w:tcW w:w="0" w:type="auto"/>
            <w:vAlign w:val="center"/>
          </w:tcPr>
          <w:p w:rsidR="00A53280" w:rsidRPr="00A53280" w:rsidRDefault="00A53280" w:rsidP="00A53280">
            <w:pPr>
              <w:pStyle w:val="Table-Text"/>
              <w:autoSpaceDE w:val="0"/>
              <w:autoSpaceDN w:val="0"/>
              <w:adjustRightInd w:val="0"/>
              <w:rPr>
                <w:rFonts w:ascii="Arial" w:hAnsi="Arial" w:cs="Arial"/>
                <w:spacing w:val="5"/>
                <w:kern w:val="28"/>
              </w:rPr>
            </w:pPr>
            <w:r w:rsidRPr="00A53280">
              <w:t>Motif 23</w:t>
            </w:r>
          </w:p>
        </w:tc>
        <w:tc>
          <w:tcPr>
            <w:tcW w:w="0" w:type="auto"/>
            <w:vAlign w:val="center"/>
          </w:tcPr>
          <w:p w:rsidR="00A53280" w:rsidRPr="00A53280" w:rsidRDefault="00A53280" w:rsidP="00A53280">
            <w:pPr>
              <w:pStyle w:val="Table-Text"/>
              <w:autoSpaceDE w:val="0"/>
              <w:autoSpaceDN w:val="0"/>
              <w:adjustRightInd w:val="0"/>
              <w:rPr>
                <w:rFonts w:ascii="Arial" w:hAnsi="Arial" w:cs="Arial"/>
                <w:noProof/>
                <w:spacing w:val="5"/>
                <w:kern w:val="28"/>
              </w:rPr>
            </w:pPr>
            <w:r w:rsidRPr="00A53280">
              <w:t>mmu-miR-466e-5p, #mmu-miR-669a-5p, #mmu-miR-669f-5p, mmu-miR-466p-5p, mmu-miR-466a-5p, #mmu-miR-669p-5p, #mmu-miR-669l-5p, #mmu-miR-1187</w:t>
            </w:r>
          </w:p>
        </w:tc>
      </w:tr>
      <w:tr w:rsidR="00A53280" w:rsidRPr="007A2107" w:rsidTr="00F66EF9">
        <w:tc>
          <w:tcPr>
            <w:tcW w:w="0" w:type="auto"/>
            <w:vAlign w:val="center"/>
          </w:tcPr>
          <w:p w:rsidR="00A53280" w:rsidRPr="00A53280" w:rsidRDefault="00A53280" w:rsidP="00A53280">
            <w:pPr>
              <w:pStyle w:val="Table-Text"/>
              <w:autoSpaceDE w:val="0"/>
              <w:autoSpaceDN w:val="0"/>
              <w:adjustRightInd w:val="0"/>
              <w:rPr>
                <w:rFonts w:ascii="Arial" w:hAnsi="Arial" w:cs="Arial"/>
                <w:spacing w:val="5"/>
                <w:kern w:val="28"/>
              </w:rPr>
            </w:pPr>
            <w:r w:rsidRPr="00A53280">
              <w:t>Motif 30</w:t>
            </w:r>
          </w:p>
        </w:tc>
        <w:tc>
          <w:tcPr>
            <w:tcW w:w="0" w:type="auto"/>
            <w:vAlign w:val="center"/>
          </w:tcPr>
          <w:p w:rsidR="00A53280" w:rsidRPr="00A53280" w:rsidRDefault="00A53280" w:rsidP="00A53280">
            <w:pPr>
              <w:pStyle w:val="Table-Text"/>
              <w:autoSpaceDE w:val="0"/>
              <w:autoSpaceDN w:val="0"/>
              <w:adjustRightInd w:val="0"/>
              <w:rPr>
                <w:rFonts w:ascii="Arial" w:hAnsi="Arial" w:cs="Arial"/>
                <w:noProof/>
                <w:spacing w:val="5"/>
                <w:kern w:val="28"/>
              </w:rPr>
            </w:pPr>
            <w:r w:rsidRPr="00A53280">
              <w:rPr>
                <w:b/>
              </w:rPr>
              <w:t>mmu-miR-344d-2–5p</w:t>
            </w:r>
            <w:r w:rsidRPr="00A53280">
              <w:t>, mmu-miR-5135, mmu-miR-1898, #mmu-miR-199a-5p, #mmu-miR-199b-5p, mmu-miR-5124a, #mmu-miR-133b-5p, #mmu-miR-710, #mmu-miR-1934–5p</w:t>
            </w:r>
          </w:p>
        </w:tc>
      </w:tr>
      <w:tr w:rsidR="00A53280" w:rsidRPr="007A2107" w:rsidTr="00F66EF9">
        <w:tc>
          <w:tcPr>
            <w:tcW w:w="0" w:type="auto"/>
            <w:gridSpan w:val="2"/>
            <w:vAlign w:val="center"/>
          </w:tcPr>
          <w:p w:rsidR="00A53280" w:rsidRPr="00A53280" w:rsidRDefault="00A53280" w:rsidP="00A53280">
            <w:pPr>
              <w:pStyle w:val="Table-Text"/>
              <w:autoSpaceDE w:val="0"/>
              <w:autoSpaceDN w:val="0"/>
              <w:adjustRightInd w:val="0"/>
              <w:rPr>
                <w:rFonts w:ascii="Arial" w:hAnsi="Arial" w:cs="Arial"/>
                <w:noProof/>
                <w:spacing w:val="5"/>
                <w:kern w:val="28"/>
              </w:rPr>
            </w:pPr>
            <w:r w:rsidRPr="00A53280">
              <w:t xml:space="preserve">masked RNA enriched-EVs </w:t>
            </w:r>
            <w:r w:rsidRPr="00A53280">
              <w:rPr>
                <w:i/>
              </w:rPr>
              <w:t>vs</w:t>
            </w:r>
            <w:r w:rsidRPr="00A53280">
              <w:t xml:space="preserve"> masked RNA underrepresented-EVs</w:t>
            </w:r>
          </w:p>
        </w:tc>
      </w:tr>
      <w:tr w:rsidR="00A53280" w:rsidRPr="007A2107" w:rsidTr="00F66EF9">
        <w:tc>
          <w:tcPr>
            <w:tcW w:w="0" w:type="auto"/>
            <w:vAlign w:val="center"/>
          </w:tcPr>
          <w:p w:rsidR="00A53280" w:rsidRPr="00A53280" w:rsidRDefault="00A53280" w:rsidP="00A53280">
            <w:pPr>
              <w:pStyle w:val="Table-Text"/>
              <w:autoSpaceDE w:val="0"/>
              <w:autoSpaceDN w:val="0"/>
              <w:adjustRightInd w:val="0"/>
              <w:rPr>
                <w:rFonts w:ascii="Arial" w:hAnsi="Arial" w:cs="Arial"/>
                <w:spacing w:val="5"/>
                <w:kern w:val="28"/>
              </w:rPr>
            </w:pPr>
            <w:r w:rsidRPr="00A53280">
              <w:t>Motif 3</w:t>
            </w:r>
          </w:p>
        </w:tc>
        <w:tc>
          <w:tcPr>
            <w:tcW w:w="0" w:type="auto"/>
            <w:vAlign w:val="center"/>
          </w:tcPr>
          <w:p w:rsidR="00A53280" w:rsidRPr="00A53280" w:rsidRDefault="00A53280" w:rsidP="00A53280">
            <w:pPr>
              <w:pStyle w:val="Table-Text"/>
              <w:autoSpaceDE w:val="0"/>
              <w:autoSpaceDN w:val="0"/>
              <w:adjustRightInd w:val="0"/>
              <w:rPr>
                <w:rFonts w:ascii="Arial" w:hAnsi="Arial" w:cs="Arial"/>
                <w:noProof/>
                <w:spacing w:val="5"/>
                <w:kern w:val="28"/>
              </w:rPr>
            </w:pPr>
            <w:r w:rsidRPr="00A53280">
              <w:t>#mmu-miR-465a-3p, #mmu-miR-465c-3p, #</w:t>
            </w:r>
            <w:r w:rsidRPr="00A53280">
              <w:rPr>
                <w:b/>
              </w:rPr>
              <w:t>mmu-miR-3071–5p</w:t>
            </w:r>
            <w:r w:rsidRPr="00A53280">
              <w:t xml:space="preserve">, #mmu-miR-3058–3p, mmu-miR-466q, mmu-miR-148b-5p, #mmu-miR-215–3p, mmu-miR-7681–5p, mmu-miR-184–5p, mmu-miR-7237–3p, #mmu-miR-3074–1-3p, </w:t>
            </w:r>
            <w:r w:rsidRPr="00A53280">
              <w:rPr>
                <w:b/>
              </w:rPr>
              <w:t>mmu-miR-429–5p</w:t>
            </w:r>
            <w:r w:rsidRPr="00A53280">
              <w:t>, #mmu-miR-465b-3p</w:t>
            </w:r>
          </w:p>
        </w:tc>
      </w:tr>
      <w:tr w:rsidR="00A53280" w:rsidRPr="007A2107" w:rsidTr="00F66EF9">
        <w:tc>
          <w:tcPr>
            <w:tcW w:w="0" w:type="auto"/>
            <w:gridSpan w:val="2"/>
            <w:vAlign w:val="center"/>
          </w:tcPr>
          <w:p w:rsidR="00A53280" w:rsidRPr="00A53280" w:rsidRDefault="00A53280" w:rsidP="00A53280">
            <w:pPr>
              <w:pStyle w:val="Table-Text"/>
              <w:autoSpaceDE w:val="0"/>
              <w:autoSpaceDN w:val="0"/>
              <w:adjustRightInd w:val="0"/>
              <w:rPr>
                <w:rFonts w:ascii="Arial" w:hAnsi="Arial" w:cs="Arial"/>
                <w:noProof/>
                <w:spacing w:val="5"/>
                <w:kern w:val="28"/>
              </w:rPr>
            </w:pPr>
            <w:r w:rsidRPr="00A53280">
              <w:t>masked 3</w:t>
            </w:r>
            <w:r w:rsidRPr="00A53280">
              <w:rPr>
                <w:rFonts w:ascii="Symbol" w:hAnsi="Symbol"/>
              </w:rPr>
              <w:t></w:t>
            </w:r>
            <w:r w:rsidRPr="00A53280">
              <w:t>-UTRs enriched-EVs vs. 3</w:t>
            </w:r>
            <w:r w:rsidRPr="00A53280">
              <w:rPr>
                <w:rFonts w:ascii="Symbol" w:hAnsi="Symbol"/>
              </w:rPr>
              <w:t></w:t>
            </w:r>
            <w:r w:rsidRPr="00A53280">
              <w:t>-UTRs masked underrepresented-EVs</w:t>
            </w:r>
          </w:p>
        </w:tc>
      </w:tr>
      <w:tr w:rsidR="00A53280" w:rsidRPr="007A2107" w:rsidTr="00F66EF9">
        <w:tc>
          <w:tcPr>
            <w:tcW w:w="0" w:type="auto"/>
            <w:vAlign w:val="center"/>
          </w:tcPr>
          <w:p w:rsidR="00A53280" w:rsidRPr="00A53280" w:rsidRDefault="00A53280" w:rsidP="00A53280">
            <w:pPr>
              <w:pStyle w:val="Table-Text"/>
              <w:autoSpaceDE w:val="0"/>
              <w:autoSpaceDN w:val="0"/>
              <w:adjustRightInd w:val="0"/>
              <w:rPr>
                <w:rFonts w:ascii="Arial" w:hAnsi="Arial" w:cs="Arial"/>
                <w:spacing w:val="5"/>
                <w:kern w:val="28"/>
              </w:rPr>
            </w:pPr>
            <w:r w:rsidRPr="00A53280">
              <w:t>Motif 3</w:t>
            </w:r>
          </w:p>
        </w:tc>
        <w:tc>
          <w:tcPr>
            <w:tcW w:w="0" w:type="auto"/>
            <w:vAlign w:val="center"/>
          </w:tcPr>
          <w:p w:rsidR="00A53280" w:rsidRPr="00A53280" w:rsidRDefault="00A53280" w:rsidP="00A53280">
            <w:pPr>
              <w:pStyle w:val="Table-Text"/>
              <w:autoSpaceDE w:val="0"/>
              <w:autoSpaceDN w:val="0"/>
              <w:adjustRightInd w:val="0"/>
              <w:rPr>
                <w:rFonts w:ascii="Arial" w:hAnsi="Arial" w:cs="Arial"/>
                <w:noProof/>
                <w:spacing w:val="5"/>
                <w:kern w:val="28"/>
              </w:rPr>
            </w:pPr>
            <w:r w:rsidRPr="00A53280">
              <w:t>#</w:t>
            </w:r>
            <w:r w:rsidRPr="00A53280">
              <w:rPr>
                <w:b/>
              </w:rPr>
              <w:t>mmu-miR-1983</w:t>
            </w:r>
            <w:r w:rsidRPr="00A53280">
              <w:t xml:space="preserve">, </w:t>
            </w:r>
            <w:r w:rsidRPr="00A53280">
              <w:rPr>
                <w:b/>
              </w:rPr>
              <w:t>mmu-miR-6947–3p</w:t>
            </w:r>
            <w:r w:rsidRPr="00A53280">
              <w:t xml:space="preserve">, </w:t>
            </w:r>
            <w:r w:rsidRPr="00A53280">
              <w:rPr>
                <w:b/>
              </w:rPr>
              <w:t>mmu-miR-6541</w:t>
            </w:r>
            <w:r w:rsidRPr="00A53280">
              <w:t>, #</w:t>
            </w:r>
            <w:r w:rsidRPr="00A53280">
              <w:rPr>
                <w:b/>
              </w:rPr>
              <w:t>mmu-miR-378a-5p</w:t>
            </w:r>
            <w:r w:rsidRPr="00A53280">
              <w:t>, #</w:t>
            </w:r>
            <w:r w:rsidRPr="00A53280">
              <w:rPr>
                <w:b/>
              </w:rPr>
              <w:t>mmu-miR-345–5p</w:t>
            </w:r>
            <w:r w:rsidRPr="00A53280">
              <w:t xml:space="preserve">, </w:t>
            </w:r>
            <w:r w:rsidRPr="00A53280">
              <w:rPr>
                <w:b/>
              </w:rPr>
              <w:t>mmu-miR-7661–3p</w:t>
            </w:r>
            <w:r w:rsidRPr="00A53280">
              <w:t>, #</w:t>
            </w:r>
            <w:r w:rsidRPr="00A53280">
              <w:rPr>
                <w:b/>
              </w:rPr>
              <w:t>mmu-miR-3058–3p</w:t>
            </w:r>
            <w:r w:rsidRPr="00A53280">
              <w:t>, #</w:t>
            </w:r>
            <w:r w:rsidRPr="00A53280">
              <w:rPr>
                <w:b/>
              </w:rPr>
              <w:t>mmu-miR-1968–5p</w:t>
            </w:r>
            <w:r w:rsidRPr="00A53280">
              <w:t xml:space="preserve">, </w:t>
            </w:r>
            <w:r w:rsidRPr="00A53280">
              <w:rPr>
                <w:b/>
              </w:rPr>
              <w:t>mmu-miR-7242–3p</w:t>
            </w:r>
            <w:r w:rsidRPr="00A53280">
              <w:t xml:space="preserve">, </w:t>
            </w:r>
            <w:r w:rsidRPr="00A53280">
              <w:rPr>
                <w:b/>
              </w:rPr>
              <w:t>mmu-miR-7081–3p</w:t>
            </w:r>
            <w:r w:rsidRPr="00A53280">
              <w:t xml:space="preserve">, </w:t>
            </w:r>
            <w:r w:rsidRPr="00A53280">
              <w:rPr>
                <w:b/>
              </w:rPr>
              <w:t>mmu-miR-6715–5p</w:t>
            </w:r>
            <w:r w:rsidRPr="00A53280">
              <w:t xml:space="preserve">, </w:t>
            </w:r>
            <w:r w:rsidRPr="00A53280">
              <w:rPr>
                <w:b/>
              </w:rPr>
              <w:t>mmu-miR-7050–3p</w:t>
            </w:r>
            <w:r w:rsidRPr="00A53280">
              <w:t>, #</w:t>
            </w:r>
            <w:r w:rsidRPr="00A53280">
              <w:rPr>
                <w:b/>
              </w:rPr>
              <w:t>mmu-miR-667–3p</w:t>
            </w:r>
            <w:r w:rsidRPr="00A53280">
              <w:t xml:space="preserve">, </w:t>
            </w:r>
            <w:r w:rsidRPr="00A53280">
              <w:rPr>
                <w:b/>
              </w:rPr>
              <w:t>mmu-miR-6945–5p</w:t>
            </w:r>
            <w:r w:rsidRPr="00A53280">
              <w:t xml:space="preserve">, </w:t>
            </w:r>
            <w:r w:rsidRPr="00A53280">
              <w:rPr>
                <w:b/>
              </w:rPr>
              <w:t>mmu-miR-6939–5p</w:t>
            </w:r>
            <w:r w:rsidRPr="00A53280">
              <w:t>, #</w:t>
            </w:r>
            <w:r w:rsidRPr="00A53280">
              <w:rPr>
                <w:b/>
              </w:rPr>
              <w:t>mmu-miR-221–5p</w:t>
            </w:r>
            <w:r w:rsidRPr="00A53280">
              <w:t>, #</w:t>
            </w:r>
            <w:r w:rsidRPr="00A53280">
              <w:rPr>
                <w:b/>
              </w:rPr>
              <w:t>mmu-miR-351–5p</w:t>
            </w:r>
            <w:r w:rsidRPr="00A53280">
              <w:t>, #</w:t>
            </w:r>
            <w:r w:rsidRPr="00A53280">
              <w:rPr>
                <w:b/>
              </w:rPr>
              <w:t>mmu-miR-326–3p</w:t>
            </w:r>
            <w:r w:rsidRPr="00A53280">
              <w:t xml:space="preserve">, </w:t>
            </w:r>
            <w:r w:rsidRPr="00A53280">
              <w:rPr>
                <w:b/>
              </w:rPr>
              <w:t>mmu-miR-7035–3p</w:t>
            </w:r>
            <w:r w:rsidRPr="00A53280">
              <w:t xml:space="preserve">, </w:t>
            </w:r>
            <w:r w:rsidRPr="00A53280">
              <w:rPr>
                <w:b/>
              </w:rPr>
              <w:t>mmu-miR-7681–5p</w:t>
            </w:r>
            <w:r w:rsidRPr="00A53280">
              <w:t>, #</w:t>
            </w:r>
            <w:r w:rsidRPr="00A53280">
              <w:rPr>
                <w:b/>
              </w:rPr>
              <w:t>mmu-miR-3474</w:t>
            </w:r>
            <w:r w:rsidRPr="00A53280">
              <w:t>, #</w:t>
            </w:r>
            <w:r w:rsidRPr="00A53280">
              <w:rPr>
                <w:b/>
              </w:rPr>
              <w:t>mmu-miR-125b-5p</w:t>
            </w:r>
            <w:r w:rsidRPr="00A53280">
              <w:t>, #</w:t>
            </w:r>
            <w:r w:rsidRPr="00A53280">
              <w:rPr>
                <w:b/>
              </w:rPr>
              <w:t>mmu-miR-125a-5p</w:t>
            </w:r>
            <w:r w:rsidRPr="00A53280">
              <w:t xml:space="preserve">, </w:t>
            </w:r>
            <w:r w:rsidRPr="00A53280">
              <w:rPr>
                <w:b/>
              </w:rPr>
              <w:t>mmu-miR-509–5p</w:t>
            </w:r>
            <w:r w:rsidRPr="00A53280">
              <w:t>, #</w:t>
            </w:r>
            <w:r w:rsidRPr="00A53280">
              <w:rPr>
                <w:b/>
              </w:rPr>
              <w:t>mmu-miR-344d-1–5p</w:t>
            </w:r>
            <w:r w:rsidRPr="00A53280">
              <w:t xml:space="preserve">, </w:t>
            </w:r>
            <w:r w:rsidRPr="00A53280">
              <w:rPr>
                <w:b/>
              </w:rPr>
              <w:t>mmu-miR-6982–3p</w:t>
            </w:r>
            <w:r w:rsidRPr="00A53280">
              <w:t xml:space="preserve">, </w:t>
            </w:r>
            <w:r w:rsidRPr="00A53280">
              <w:rPr>
                <w:b/>
              </w:rPr>
              <w:t>mmu-miR-7016–3p</w:t>
            </w:r>
            <w:r w:rsidRPr="00A53280">
              <w:t xml:space="preserve">, </w:t>
            </w:r>
            <w:r w:rsidRPr="00A53280">
              <w:rPr>
                <w:b/>
              </w:rPr>
              <w:t>mmu-miR-5623–5p</w:t>
            </w:r>
            <w:r w:rsidRPr="00A53280">
              <w:t>, #</w:t>
            </w:r>
            <w:r w:rsidRPr="00A53280">
              <w:rPr>
                <w:b/>
              </w:rPr>
              <w:t>mmu-miR-330–5p</w:t>
            </w:r>
            <w:r w:rsidRPr="00A53280">
              <w:t xml:space="preserve">, </w:t>
            </w:r>
            <w:r w:rsidRPr="00A53280">
              <w:rPr>
                <w:b/>
              </w:rPr>
              <w:t>mmu-miR-6367</w:t>
            </w:r>
            <w:r w:rsidRPr="00A53280">
              <w:t xml:space="preserve">, </w:t>
            </w:r>
            <w:r w:rsidRPr="00A53280">
              <w:rPr>
                <w:b/>
              </w:rPr>
              <w:t>mmu-miR-8103</w:t>
            </w:r>
            <w:r w:rsidRPr="00A53280">
              <w:t xml:space="preserve">, </w:t>
            </w:r>
            <w:r w:rsidRPr="00A53280">
              <w:rPr>
                <w:b/>
              </w:rPr>
              <w:t>mmu-miR-5125</w:t>
            </w:r>
            <w:r w:rsidRPr="00A53280">
              <w:t xml:space="preserve">, </w:t>
            </w:r>
            <w:r w:rsidRPr="00A53280">
              <w:rPr>
                <w:b/>
              </w:rPr>
              <w:t>mmu-miR-6990–5p</w:t>
            </w:r>
            <w:r w:rsidRPr="00A53280">
              <w:t>, #</w:t>
            </w:r>
            <w:r w:rsidRPr="00A53280">
              <w:rPr>
                <w:b/>
              </w:rPr>
              <w:t>mmu-miR-667–5p</w:t>
            </w:r>
            <w:r w:rsidRPr="00A53280">
              <w:t>, #</w:t>
            </w:r>
            <w:r w:rsidRPr="00A53280">
              <w:rPr>
                <w:b/>
              </w:rPr>
              <w:t>mmu-miR-3064–5p</w:t>
            </w:r>
            <w:r w:rsidRPr="00A53280">
              <w:t xml:space="preserve">, </w:t>
            </w:r>
            <w:r w:rsidRPr="00A53280">
              <w:rPr>
                <w:b/>
              </w:rPr>
              <w:t>mmu-miR-7089–3p</w:t>
            </w:r>
            <w:r w:rsidRPr="00A53280">
              <w:t>, #</w:t>
            </w:r>
            <w:r w:rsidRPr="00A53280">
              <w:rPr>
                <w:b/>
              </w:rPr>
              <w:t>mmu-miR-3077–3p</w:t>
            </w:r>
            <w:r w:rsidRPr="00A53280">
              <w:t>, #</w:t>
            </w:r>
            <w:r w:rsidRPr="00A53280">
              <w:rPr>
                <w:b/>
              </w:rPr>
              <w:t>mmu-miR-199b-5p</w:t>
            </w:r>
            <w:r w:rsidRPr="00A53280">
              <w:t xml:space="preserve">, </w:t>
            </w:r>
            <w:r w:rsidRPr="00A53280">
              <w:rPr>
                <w:b/>
              </w:rPr>
              <w:t>mmu-miR-7230–5p</w:t>
            </w:r>
            <w:r w:rsidRPr="00A53280">
              <w:t xml:space="preserve">, </w:t>
            </w:r>
            <w:r w:rsidRPr="00A53280">
              <w:rPr>
                <w:b/>
              </w:rPr>
              <w:t>mmu-miR-7033–3p</w:t>
            </w:r>
            <w:r w:rsidRPr="00A53280">
              <w:t>, #</w:t>
            </w:r>
            <w:r w:rsidRPr="00A53280">
              <w:rPr>
                <w:b/>
              </w:rPr>
              <w:t>mmu-miR-3113–3p</w:t>
            </w:r>
            <w:r w:rsidRPr="00A53280">
              <w:t>, #</w:t>
            </w:r>
            <w:r w:rsidRPr="00A53280">
              <w:rPr>
                <w:b/>
              </w:rPr>
              <w:t>mmu-miR-370–3p</w:t>
            </w:r>
            <w:r w:rsidRPr="00A53280">
              <w:t>, #</w:t>
            </w:r>
            <w:r w:rsidRPr="00A53280">
              <w:rPr>
                <w:b/>
              </w:rPr>
              <w:t>mmu-miR-3113–5p</w:t>
            </w:r>
            <w:r w:rsidRPr="00A53280">
              <w:t>, #</w:t>
            </w:r>
            <w:r w:rsidRPr="00A53280">
              <w:rPr>
                <w:b/>
              </w:rPr>
              <w:t>mmu-miR-874–5p</w:t>
            </w:r>
            <w:r w:rsidRPr="00A53280">
              <w:t>, #</w:t>
            </w:r>
            <w:r w:rsidRPr="00A53280">
              <w:rPr>
                <w:b/>
              </w:rPr>
              <w:t>mmu-miR-3085–3p</w:t>
            </w:r>
            <w:r w:rsidRPr="00A53280">
              <w:t>, #</w:t>
            </w:r>
            <w:r w:rsidRPr="00A53280">
              <w:rPr>
                <w:b/>
              </w:rPr>
              <w:t>mmu-miR-412–3p</w:t>
            </w:r>
            <w:r w:rsidRPr="00A53280">
              <w:t>, #</w:t>
            </w:r>
            <w:r w:rsidRPr="00A53280">
              <w:rPr>
                <w:b/>
              </w:rPr>
              <w:t>mmu-miR-1906</w:t>
            </w:r>
            <w:r w:rsidRPr="00A53280">
              <w:t>, #</w:t>
            </w:r>
            <w:r w:rsidRPr="00A53280">
              <w:rPr>
                <w:b/>
              </w:rPr>
              <w:t>mmu-miR-199a-5p</w:t>
            </w:r>
            <w:r w:rsidRPr="00A53280">
              <w:t xml:space="preserve">, </w:t>
            </w:r>
            <w:r w:rsidRPr="00A53280">
              <w:rPr>
                <w:b/>
              </w:rPr>
              <w:t>mmu-miR-6394</w:t>
            </w:r>
            <w:r w:rsidRPr="00A53280">
              <w:t>, #</w:t>
            </w:r>
            <w:r w:rsidRPr="00A53280">
              <w:rPr>
                <w:b/>
              </w:rPr>
              <w:t>mmu-miR-149–5p</w:t>
            </w:r>
            <w:r w:rsidRPr="00A53280">
              <w:t>, #</w:t>
            </w:r>
            <w:r w:rsidRPr="00A53280">
              <w:rPr>
                <w:b/>
              </w:rPr>
              <w:t>mmu-miR-214–5p</w:t>
            </w:r>
            <w:r w:rsidRPr="00A53280">
              <w:t>, #</w:t>
            </w:r>
            <w:r w:rsidRPr="00A53280">
              <w:rPr>
                <w:b/>
              </w:rPr>
              <w:t>mmu-miR-344c-5p</w:t>
            </w:r>
            <w:r w:rsidRPr="00A53280">
              <w:t>, #</w:t>
            </w:r>
            <w:r w:rsidRPr="00A53280">
              <w:rPr>
                <w:b/>
              </w:rPr>
              <w:t>mmu-miR-3097–3p</w:t>
            </w:r>
            <w:r w:rsidRPr="00A53280">
              <w:t xml:space="preserve">, </w:t>
            </w:r>
            <w:r w:rsidRPr="00A53280">
              <w:rPr>
                <w:b/>
              </w:rPr>
              <w:t>mmu-miR-7032–5p</w:t>
            </w:r>
            <w:r w:rsidRPr="00A53280">
              <w:t xml:space="preserve">, </w:t>
            </w:r>
            <w:r w:rsidRPr="00A53280">
              <w:rPr>
                <w:b/>
              </w:rPr>
              <w:t>mmu-miR-6971–3p</w:t>
            </w:r>
          </w:p>
        </w:tc>
      </w:tr>
      <w:tr w:rsidR="00A53280" w:rsidRPr="007A2107" w:rsidTr="00F66EF9">
        <w:tc>
          <w:tcPr>
            <w:tcW w:w="0" w:type="auto"/>
            <w:gridSpan w:val="2"/>
            <w:vAlign w:val="center"/>
          </w:tcPr>
          <w:p w:rsidR="00A53280" w:rsidRPr="00A53280" w:rsidRDefault="00A53280" w:rsidP="00A53280">
            <w:pPr>
              <w:pStyle w:val="Table-Text"/>
              <w:autoSpaceDE w:val="0"/>
              <w:autoSpaceDN w:val="0"/>
              <w:adjustRightInd w:val="0"/>
              <w:rPr>
                <w:rFonts w:ascii="Arial" w:hAnsi="Arial" w:cs="Arial"/>
                <w:noProof/>
                <w:spacing w:val="5"/>
                <w:kern w:val="28"/>
              </w:rPr>
            </w:pPr>
            <w:r w:rsidRPr="00A53280">
              <w:t>unmasked 3</w:t>
            </w:r>
            <w:r w:rsidRPr="00A53280">
              <w:rPr>
                <w:rFonts w:ascii="Symbol" w:hAnsi="Symbol"/>
              </w:rPr>
              <w:t></w:t>
            </w:r>
            <w:r w:rsidRPr="00A53280">
              <w:t>-UTRs enriched-EVs vs. 3</w:t>
            </w:r>
            <w:r w:rsidRPr="00A53280">
              <w:rPr>
                <w:rFonts w:ascii="Symbol" w:hAnsi="Symbol"/>
              </w:rPr>
              <w:t></w:t>
            </w:r>
            <w:r w:rsidRPr="00A53280">
              <w:t>-UTRs unmasked underrepresented-EVs</w:t>
            </w:r>
          </w:p>
        </w:tc>
      </w:tr>
      <w:tr w:rsidR="00A53280" w:rsidRPr="007A2107" w:rsidTr="00F66EF9">
        <w:tc>
          <w:tcPr>
            <w:tcW w:w="0" w:type="auto"/>
            <w:vAlign w:val="center"/>
          </w:tcPr>
          <w:p w:rsidR="00A53280" w:rsidRPr="00A53280" w:rsidRDefault="00A53280" w:rsidP="00A53280">
            <w:pPr>
              <w:pStyle w:val="Table-Text"/>
              <w:autoSpaceDE w:val="0"/>
              <w:autoSpaceDN w:val="0"/>
              <w:adjustRightInd w:val="0"/>
              <w:rPr>
                <w:rFonts w:ascii="Arial" w:hAnsi="Arial" w:cs="Arial"/>
                <w:spacing w:val="5"/>
                <w:kern w:val="28"/>
              </w:rPr>
            </w:pPr>
            <w:r w:rsidRPr="00A53280">
              <w:t>Motif 7</w:t>
            </w:r>
          </w:p>
        </w:tc>
        <w:tc>
          <w:tcPr>
            <w:tcW w:w="0" w:type="auto"/>
            <w:vAlign w:val="center"/>
          </w:tcPr>
          <w:p w:rsidR="00A53280" w:rsidRPr="00A53280" w:rsidRDefault="00A53280" w:rsidP="00A53280">
            <w:pPr>
              <w:pStyle w:val="Table-Text"/>
              <w:autoSpaceDE w:val="0"/>
              <w:autoSpaceDN w:val="0"/>
              <w:adjustRightInd w:val="0"/>
              <w:rPr>
                <w:rFonts w:ascii="Arial" w:hAnsi="Arial" w:cs="Arial"/>
                <w:b/>
                <w:noProof/>
                <w:spacing w:val="5"/>
                <w:kern w:val="28"/>
              </w:rPr>
            </w:pPr>
            <w:r w:rsidRPr="00A53280">
              <w:rPr>
                <w:b/>
              </w:rPr>
              <w:t>mmu-miR-6379</w:t>
            </w:r>
          </w:p>
        </w:tc>
      </w:tr>
      <w:tr w:rsidR="00A53280" w:rsidRPr="007A2107" w:rsidTr="00F66EF9">
        <w:tc>
          <w:tcPr>
            <w:tcW w:w="0" w:type="auto"/>
            <w:gridSpan w:val="2"/>
            <w:vAlign w:val="center"/>
          </w:tcPr>
          <w:p w:rsidR="00A53280" w:rsidRDefault="00A53280">
            <w:pPr>
              <w:pStyle w:val="Table-Text"/>
              <w:autoSpaceDE w:val="0"/>
              <w:autoSpaceDN w:val="0"/>
              <w:adjustRightInd w:val="0"/>
            </w:pPr>
            <w:r>
              <w:rPr>
                <w:b/>
              </w:rPr>
              <w:t>In bold - miRNAs that potentially bind motifs located in nontranslated regions</w:t>
            </w:r>
          </w:p>
          <w:p w:rsidR="00A53280" w:rsidRPr="00A53280" w:rsidRDefault="00A53280" w:rsidP="00A53280">
            <w:pPr>
              <w:pStyle w:val="Table-Text"/>
              <w:autoSpaceDE w:val="0"/>
              <w:autoSpaceDN w:val="0"/>
              <w:adjustRightInd w:val="0"/>
              <w:rPr>
                <w:rFonts w:ascii="Arial" w:hAnsi="Arial" w:cs="Arial"/>
                <w:noProof/>
                <w:spacing w:val="5"/>
                <w:kern w:val="28"/>
              </w:rPr>
            </w:pPr>
            <w:r w:rsidRPr="00A53280">
              <w:rPr>
                <w:b/>
              </w:rPr>
              <w:t>#</w:t>
            </w:r>
            <w:r w:rsidRPr="00A53280">
              <w:t>microRNAs identified experimentally as secreted by MLP29 cells</w:t>
            </w:r>
          </w:p>
        </w:tc>
      </w:tr>
    </w:tbl>
    <w:p w:rsidR="00A53280" w:rsidRDefault="00A53280">
      <w:pPr>
        <w:pStyle w:val="Table-Text"/>
        <w:autoSpaceDE w:val="0"/>
        <w:autoSpaceDN w:val="0"/>
        <w:adjustRightInd w:val="0"/>
      </w:pPr>
    </w:p>
    <w:sectPr w:rsidR="00A53280" w:rsidSect="00584B6E">
      <w:headerReference w:type="even" r:id="rId89"/>
      <w:headerReference w:type="default" r:id="rId90"/>
      <w:footerReference w:type="even" r:id="rId91"/>
      <w:footerReference w:type="default" r:id="rId92"/>
      <w:headerReference w:type="first" r:id="rId93"/>
      <w:footerReference w:type="first" r:id="rId94"/>
      <w:pgSz w:w="11906" w:h="16838" w:code="9"/>
      <w:pgMar w:top="1440" w:right="1440" w:bottom="1440" w:left="1440" w:header="709" w:footer="709" w:gutter="0"/>
      <w:lnNumType w:countBy="1" w:restart="continuous"/>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eXtyles Citation Match Check" w:date="2014-06-12T13:03:00Z" w:initials="L">
    <w:p w:rsidR="00A53280" w:rsidRDefault="00A53280">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rStyle w:val="TitleChar"/>
          <w:rFonts w:ascii="Times New Roman" w:eastAsia="Times New Roman" w:hAnsi="Times New Roman"/>
          <w:color w:val="auto"/>
          <w:spacing w:val="0"/>
          <w:kern w:val="0"/>
          <w:sz w:val="16"/>
          <w:szCs w:val="24"/>
          <w:lang w:val="en-US" w:eastAsia="en-US"/>
        </w:rPr>
        <w:annotationRef/>
      </w:r>
      <w:r>
        <w:t>Reference 4 "Simons, Raposo, 2009" is not cited in the text. Please add an in-text citation or delete the reference.</w:t>
      </w:r>
    </w:p>
  </w:comment>
  <w:comment w:id="2" w:author="eXtyles Citation Match Check" w:date="2014-06-12T13:03:00Z" w:initials="L">
    <w:p w:rsidR="00A53280" w:rsidRDefault="00A53280">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rStyle w:val="TitleChar"/>
          <w:rFonts w:ascii="Times New Roman" w:eastAsia="Times New Roman" w:hAnsi="Times New Roman"/>
          <w:color w:val="auto"/>
          <w:spacing w:val="0"/>
          <w:kern w:val="0"/>
          <w:sz w:val="16"/>
          <w:szCs w:val="24"/>
          <w:lang w:val="en-US" w:eastAsia="en-US"/>
        </w:rPr>
        <w:annotationRef/>
      </w:r>
      <w:r>
        <w:t>Reference 5 "Cocucci, Racchetti, Meldolesi, 2009" is not cited in the text. Please add an in-text citation or delete the reference.</w:t>
      </w:r>
    </w:p>
  </w:comment>
  <w:comment w:id="3" w:author="eXtyles Citation Match Check" w:date="2014-06-12T13:03:00Z" w:initials="L">
    <w:p w:rsidR="00A53280" w:rsidRDefault="00A53280">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rStyle w:val="TitleChar"/>
          <w:rFonts w:ascii="Times New Roman" w:eastAsia="Times New Roman" w:hAnsi="Times New Roman"/>
          <w:color w:val="auto"/>
          <w:spacing w:val="0"/>
          <w:kern w:val="0"/>
          <w:sz w:val="16"/>
          <w:szCs w:val="24"/>
          <w:lang w:val="en-US" w:eastAsia="en-US"/>
        </w:rPr>
        <w:annotationRef/>
      </w:r>
      <w:r>
        <w:t>Reference 6 "Blazewicz, Figlerowicz, Kasprzak, Nowacka, Rybarczyk, 2011" is not cited in the text. Please add an in-text citation or delete the reference.</w:t>
      </w:r>
    </w:p>
  </w:comment>
  <w:comment w:id="4" w:author="eXtyles Citation Match Check" w:date="2014-06-12T13:03:00Z" w:initials="L">
    <w:p w:rsidR="00A53280" w:rsidRDefault="00A53280">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rStyle w:val="TitleChar"/>
          <w:rFonts w:ascii="Times New Roman" w:eastAsia="Times New Roman" w:hAnsi="Times New Roman"/>
          <w:color w:val="auto"/>
          <w:spacing w:val="0"/>
          <w:kern w:val="0"/>
          <w:sz w:val="16"/>
          <w:szCs w:val="24"/>
          <w:lang w:val="en-US" w:eastAsia="en-US"/>
        </w:rPr>
        <w:annotationRef/>
      </w:r>
      <w:r>
        <w:t>Reference 9 "Jansen, 2001" is not cited in the text. Please add an in-text citation or delete the reference.</w:t>
      </w:r>
    </w:p>
  </w:comment>
  <w:comment w:id="5" w:author="eXtyles Citation Match Check" w:date="2014-06-12T13:03:00Z" w:initials="L">
    <w:p w:rsidR="00A53280" w:rsidRDefault="00A53280">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rStyle w:val="TitleChar"/>
          <w:rFonts w:ascii="Times New Roman" w:eastAsia="Times New Roman" w:hAnsi="Times New Roman"/>
          <w:color w:val="auto"/>
          <w:spacing w:val="0"/>
          <w:kern w:val="0"/>
          <w:sz w:val="16"/>
          <w:szCs w:val="24"/>
          <w:lang w:val="en-US" w:eastAsia="en-US"/>
        </w:rPr>
        <w:annotationRef/>
      </w:r>
      <w:r>
        <w:t>Reference 10 "Martin, Ephrussi, 2009" is not cited in the text. Please add an in-text citation or delete the reference.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280" w:rsidRDefault="00A53280">
      <w:r>
        <w:separator/>
      </w:r>
    </w:p>
  </w:endnote>
  <w:endnote w:type="continuationSeparator" w:id="0">
    <w:p w:rsidR="00A53280" w:rsidRDefault="00A53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SimSun">
    <w:altName w:val="ËÎÌå"/>
    <w:charset w:val="86"/>
    <w:family w:val="auto"/>
    <w:pitch w:val="variable"/>
    <w:sig w:usb0="00000003" w:usb1="288F0000" w:usb2="00000016" w:usb3="00000000" w:csb0="0004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Helvetica Light">
    <w:panose1 w:val="020B0403020202020204"/>
    <w:charset w:val="00"/>
    <w:family w:val="roman"/>
    <w:notTrueType/>
    <w:pitch w:val="default"/>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280" w:rsidRPr="00584B6E" w:rsidRDefault="00A53280" w:rsidP="00584B6E">
    <w:pPr>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r w:rsidR="0050312D">
      <w:fldChar w:fldCharType="begin"/>
    </w:r>
    <w:r w:rsidR="0050312D">
      <w:instrText xml:space="preserve"> NUMPAGES  \* MERGEFORMAT </w:instrText>
    </w:r>
    <w:r w:rsidR="0050312D">
      <w:fldChar w:fldCharType="separate"/>
    </w:r>
    <w:r>
      <w:rPr>
        <w:noProof/>
      </w:rPr>
      <w:t>28</w:t>
    </w:r>
    <w:r w:rsidR="0050312D">
      <w:rPr>
        <w:noProof/>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280" w:rsidRPr="00584B6E" w:rsidRDefault="00A53280" w:rsidP="00584B6E">
    <w:pPr>
      <w:jc w:val="center"/>
    </w:pPr>
    <w:r>
      <w:t xml:space="preserve">Page </w:t>
    </w:r>
    <w:r>
      <w:fldChar w:fldCharType="begin"/>
    </w:r>
    <w:r>
      <w:instrText xml:space="preserve"> PAGE  \* MERGEFORMAT </w:instrText>
    </w:r>
    <w:r>
      <w:fldChar w:fldCharType="separate"/>
    </w:r>
    <w:r w:rsidR="0050312D">
      <w:rPr>
        <w:noProof/>
      </w:rPr>
      <w:t>20</w:t>
    </w:r>
    <w:r>
      <w:fldChar w:fldCharType="end"/>
    </w:r>
    <w:r>
      <w:t xml:space="preserve"> of </w:t>
    </w:r>
    <w:r w:rsidR="0050312D">
      <w:fldChar w:fldCharType="begin"/>
    </w:r>
    <w:r w:rsidR="0050312D">
      <w:instrText xml:space="preserve"> NUMPAGES  \* MERGEFORMAT </w:instrText>
    </w:r>
    <w:r w:rsidR="0050312D">
      <w:fldChar w:fldCharType="separate"/>
    </w:r>
    <w:r w:rsidR="0050312D">
      <w:rPr>
        <w:noProof/>
      </w:rPr>
      <w:t>20</w:t>
    </w:r>
    <w:r w:rsidR="0050312D">
      <w:rPr>
        <w:noProof/>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280" w:rsidRPr="00584B6E" w:rsidRDefault="00A53280" w:rsidP="00584B6E">
    <w:pPr>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r w:rsidR="0050312D">
      <w:fldChar w:fldCharType="begin"/>
    </w:r>
    <w:r w:rsidR="0050312D">
      <w:instrText xml:space="preserve"> NUMPAGES  \* MERGEFORMAT </w:instrText>
    </w:r>
    <w:r w:rsidR="0050312D">
      <w:fldChar w:fldCharType="separate"/>
    </w:r>
    <w:r>
      <w:rPr>
        <w:noProof/>
      </w:rPr>
      <w:t>28</w:t>
    </w:r>
    <w:r w:rsidR="0050312D">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280" w:rsidRDefault="00A53280">
      <w:r>
        <w:separator/>
      </w:r>
    </w:p>
  </w:footnote>
  <w:footnote w:type="continuationSeparator" w:id="0">
    <w:p w:rsidR="00A53280" w:rsidRDefault="00A5328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280" w:rsidRPr="00584B6E" w:rsidRDefault="00A53280" w:rsidP="00584B6E">
    <w:pPr>
      <w:jc w:val="center"/>
    </w:pPr>
    <w:r w:rsidRPr="00584B6E">
      <w:t>Journal: RNA; Manuscript #: 2014RNABIOL0073R</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280" w:rsidRPr="00584B6E" w:rsidRDefault="00A53280" w:rsidP="00584B6E">
    <w:pPr>
      <w:jc w:val="center"/>
    </w:pPr>
    <w:r w:rsidRPr="00584B6E">
      <w:t>Journal: RNA; Manuscript #: 2014RNABIOL0073R</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280" w:rsidRPr="00584B6E" w:rsidRDefault="00A53280" w:rsidP="00584B6E">
    <w:pPr>
      <w:jc w:val="center"/>
    </w:pPr>
    <w:r w:rsidRPr="00584B6E">
      <w:t>Journal: RNA; Manuscript #: 2014RNABIOL0073R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26BC6"/>
    <w:multiLevelType w:val="hybridMultilevel"/>
    <w:tmpl w:val="978EB6A8"/>
    <w:lvl w:ilvl="0" w:tplc="0B6C81AA">
      <w:start w:val="1"/>
      <w:numFmt w:val="bullet"/>
      <w:lvlText w:val=""/>
      <w:lvlJc w:val="left"/>
      <w:pPr>
        <w:ind w:left="720" w:hanging="360"/>
      </w:pPr>
      <w:rPr>
        <w:rFonts w:ascii="Symbol" w:hAnsi="Symbol" w:cs="Tahoma" w:hint="default"/>
        <w:sz w:val="16"/>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F565CE"/>
    <w:multiLevelType w:val="hybridMultilevel"/>
    <w:tmpl w:val="BF4421DC"/>
    <w:lvl w:ilvl="0" w:tplc="0B6C81AA">
      <w:start w:val="1"/>
      <w:numFmt w:val="bullet"/>
      <w:lvlText w:val=""/>
      <w:lvlJc w:val="left"/>
      <w:pPr>
        <w:ind w:left="720" w:hanging="360"/>
      </w:pPr>
      <w:rPr>
        <w:rFonts w:ascii="Symbol" w:hAnsi="Symbol" w:cs="Tahoma" w:hint="default"/>
        <w:sz w:val="16"/>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B1371C"/>
    <w:multiLevelType w:val="hybridMultilevel"/>
    <w:tmpl w:val="C644B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FCE5ABF"/>
    <w:multiLevelType w:val="hybridMultilevel"/>
    <w:tmpl w:val="F3D0251A"/>
    <w:lvl w:ilvl="0" w:tplc="254C4854">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414741"/>
    <w:multiLevelType w:val="hybridMultilevel"/>
    <w:tmpl w:val="166A4E8A"/>
    <w:lvl w:ilvl="0" w:tplc="892AB096">
      <w:numFmt w:val="bullet"/>
      <w:lvlText w:val="-"/>
      <w:lvlJc w:val="left"/>
      <w:pPr>
        <w:ind w:left="720" w:hanging="360"/>
      </w:pPr>
      <w:rPr>
        <w:rFonts w:ascii="Arial" w:eastAsia="SimSun" w:hAnsi="Arial" w:cs="Tahoma" w:hint="default"/>
      </w:rPr>
    </w:lvl>
    <w:lvl w:ilvl="1" w:tplc="04150003" w:tentative="1">
      <w:start w:val="1"/>
      <w:numFmt w:val="bullet"/>
      <w:lvlText w:val="o"/>
      <w:lvlJc w:val="left"/>
      <w:pPr>
        <w:ind w:left="1440" w:hanging="360"/>
      </w:pPr>
      <w:rPr>
        <w:rFonts w:ascii="Courier New" w:hAnsi="Courier New" w:cs="Tahoma"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Tahoma"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Tahoma"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A8D1E80"/>
    <w:multiLevelType w:val="hybridMultilevel"/>
    <w:tmpl w:val="91365C78"/>
    <w:lvl w:ilvl="0" w:tplc="254C4854">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4B10EB"/>
    <w:multiLevelType w:val="hybridMultilevel"/>
    <w:tmpl w:val="898A12A4"/>
    <w:lvl w:ilvl="0" w:tplc="0B6C81AA">
      <w:start w:val="1"/>
      <w:numFmt w:val="bullet"/>
      <w:lvlText w:val=""/>
      <w:lvlJc w:val="left"/>
      <w:pPr>
        <w:ind w:left="720" w:hanging="360"/>
      </w:pPr>
      <w:rPr>
        <w:rFonts w:ascii="Symbol" w:hAnsi="Symbol" w:cs="Tahoma" w:hint="default"/>
        <w:sz w:val="16"/>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50E18DE"/>
    <w:multiLevelType w:val="hybridMultilevel"/>
    <w:tmpl w:val="41E2D8EC"/>
    <w:lvl w:ilvl="0" w:tplc="254C4854">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DF57C7"/>
    <w:multiLevelType w:val="multilevel"/>
    <w:tmpl w:val="41E2D8EC"/>
    <w:lvl w:ilvl="0">
      <w:start w:val="1"/>
      <w:numFmt w:val="bullet"/>
      <w:lvlText w:val=""/>
      <w:lvlJc w:val="left"/>
      <w:pPr>
        <w:tabs>
          <w:tab w:val="num" w:pos="284"/>
        </w:tabs>
        <w:ind w:left="284" w:hanging="284"/>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76C58FE"/>
    <w:multiLevelType w:val="hybridMultilevel"/>
    <w:tmpl w:val="41D2767E"/>
    <w:lvl w:ilvl="0" w:tplc="326A7FBE">
      <w:numFmt w:val="bullet"/>
      <w:lvlText w:val=""/>
      <w:lvlJc w:val="left"/>
      <w:pPr>
        <w:ind w:left="855" w:hanging="360"/>
      </w:pPr>
      <w:rPr>
        <w:rFonts w:ascii="Symbol" w:eastAsia="SimSun" w:hAnsi="Symbol" w:cs="Tahoma" w:hint="default"/>
      </w:rPr>
    </w:lvl>
    <w:lvl w:ilvl="1" w:tplc="08090003" w:tentative="1">
      <w:start w:val="1"/>
      <w:numFmt w:val="bullet"/>
      <w:lvlText w:val="o"/>
      <w:lvlJc w:val="left"/>
      <w:pPr>
        <w:ind w:left="1575" w:hanging="360"/>
      </w:pPr>
      <w:rPr>
        <w:rFonts w:ascii="Courier New" w:hAnsi="Courier New" w:cs="Tahoma"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Tahoma"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Tahoma" w:hint="default"/>
      </w:rPr>
    </w:lvl>
    <w:lvl w:ilvl="8" w:tplc="08090005" w:tentative="1">
      <w:start w:val="1"/>
      <w:numFmt w:val="bullet"/>
      <w:lvlText w:val=""/>
      <w:lvlJc w:val="left"/>
      <w:pPr>
        <w:ind w:left="6615" w:hanging="360"/>
      </w:pPr>
      <w:rPr>
        <w:rFonts w:ascii="Wingdings" w:hAnsi="Wingdings" w:hint="default"/>
      </w:rPr>
    </w:lvl>
  </w:abstractNum>
  <w:abstractNum w:abstractNumId="10">
    <w:nsid w:val="3E980A56"/>
    <w:multiLevelType w:val="hybridMultilevel"/>
    <w:tmpl w:val="5A12CB4E"/>
    <w:lvl w:ilvl="0" w:tplc="74462BA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AA69E8"/>
    <w:multiLevelType w:val="hybridMultilevel"/>
    <w:tmpl w:val="851CF4DA"/>
    <w:lvl w:ilvl="0" w:tplc="0804FAEA">
      <w:start w:val="2"/>
      <w:numFmt w:val="bullet"/>
      <w:lvlText w:val=""/>
      <w:lvlJc w:val="left"/>
      <w:pPr>
        <w:ind w:left="720" w:hanging="360"/>
      </w:pPr>
      <w:rPr>
        <w:rFonts w:ascii="Symbol" w:eastAsia="SimSun" w:hAnsi="Symbol" w:cs="Tahoma"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27E7C71"/>
    <w:multiLevelType w:val="hybridMultilevel"/>
    <w:tmpl w:val="B15EF386"/>
    <w:lvl w:ilvl="0" w:tplc="4926A05E">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2850D2E"/>
    <w:multiLevelType w:val="hybridMultilevel"/>
    <w:tmpl w:val="9364F8F4"/>
    <w:lvl w:ilvl="0" w:tplc="62D4F0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536334C"/>
    <w:multiLevelType w:val="hybridMultilevel"/>
    <w:tmpl w:val="58C8726A"/>
    <w:lvl w:ilvl="0" w:tplc="D3141D9A">
      <w:numFmt w:val="bullet"/>
      <w:lvlText w:val="-"/>
      <w:lvlJc w:val="left"/>
      <w:pPr>
        <w:ind w:left="360" w:hanging="360"/>
      </w:pPr>
      <w:rPr>
        <w:rFonts w:ascii="Arial" w:eastAsia="SimSun" w:hAnsi="Arial" w:cs="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EE7DC8"/>
    <w:multiLevelType w:val="hybridMultilevel"/>
    <w:tmpl w:val="738E8326"/>
    <w:lvl w:ilvl="0" w:tplc="62D4F0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BCD7212"/>
    <w:multiLevelType w:val="hybridMultilevel"/>
    <w:tmpl w:val="D304F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DF4708"/>
    <w:multiLevelType w:val="hybridMultilevel"/>
    <w:tmpl w:val="057492E6"/>
    <w:lvl w:ilvl="0" w:tplc="D3141D9A">
      <w:numFmt w:val="bullet"/>
      <w:lvlText w:val="-"/>
      <w:lvlJc w:val="left"/>
      <w:pPr>
        <w:ind w:left="720" w:hanging="360"/>
      </w:pPr>
      <w:rPr>
        <w:rFonts w:ascii="Arial" w:eastAsia="SimSun" w:hAnsi="Arial" w:cs="Tahoma" w:hint="default"/>
      </w:rPr>
    </w:lvl>
    <w:lvl w:ilvl="1" w:tplc="04150003" w:tentative="1">
      <w:start w:val="1"/>
      <w:numFmt w:val="bullet"/>
      <w:lvlText w:val="o"/>
      <w:lvlJc w:val="left"/>
      <w:pPr>
        <w:ind w:left="1440" w:hanging="360"/>
      </w:pPr>
      <w:rPr>
        <w:rFonts w:ascii="Courier New" w:hAnsi="Courier New" w:cs="Tahoma"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Tahoma"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Tahoma"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
  </w:num>
  <w:num w:numId="4">
    <w:abstractNumId w:val="0"/>
  </w:num>
  <w:num w:numId="5">
    <w:abstractNumId w:val="13"/>
  </w:num>
  <w:num w:numId="6">
    <w:abstractNumId w:val="2"/>
  </w:num>
  <w:num w:numId="7">
    <w:abstractNumId w:val="6"/>
  </w:num>
  <w:num w:numId="8">
    <w:abstractNumId w:val="9"/>
  </w:num>
  <w:num w:numId="9">
    <w:abstractNumId w:val="5"/>
  </w:num>
  <w:num w:numId="10">
    <w:abstractNumId w:val="16"/>
  </w:num>
  <w:num w:numId="11">
    <w:abstractNumId w:val="3"/>
  </w:num>
  <w:num w:numId="12">
    <w:abstractNumId w:val="7"/>
  </w:num>
  <w:num w:numId="13">
    <w:abstractNumId w:val="8"/>
  </w:num>
  <w:num w:numId="14">
    <w:abstractNumId w:val="10"/>
  </w:num>
  <w:num w:numId="15">
    <w:abstractNumId w:val="4"/>
  </w:num>
  <w:num w:numId="16">
    <w:abstractNumId w:val="17"/>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3"/>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rticleID" w:val="2014RNABIOL0073R"/>
    <w:docVar w:name="AutoRedact State" w:val="ready"/>
    <w:docVar w:name="CheckHeader" w:val="T"/>
    <w:docVar w:name="ex_AddedHTMLPreformat" w:val="Courier New"/>
    <w:docVar w:name="ex_AuthPars" w:val="APComplete"/>
    <w:docVar w:name="ex_AutoRedact" w:val="APComplete"/>
    <w:docVar w:name="ex_Citations" w:val="APComplete"/>
    <w:docVar w:name="ex_CitConv" w:val="APComplete"/>
    <w:docVar w:name="ex_CitOrder" w:val="APComplete"/>
    <w:docVar w:name="ex_CleanUp" w:val="CleanUpComplete"/>
    <w:docVar w:name="ex_CrossRef" w:val="APComplete"/>
    <w:docVar w:name="ex_eXtylesBuild" w:val="2710"/>
    <w:docVar w:name="ex_FontAudit" w:val="APComplete"/>
    <w:docVar w:name="EX_LAST_PALETTE_TAB" w:val="3"/>
    <w:docVar w:name="ex_ParseBib" w:val="APComplete"/>
    <w:docVar w:name="ex_Pubmedap" w:val="APComplete"/>
    <w:docVar w:name="ex_StyleRefs" w:val="APComplete"/>
    <w:docVar w:name="ex_WordVersion" w:val="14.0"/>
    <w:docVar w:name="eXtyles" w:val="active"/>
    <w:docVar w:name="ExtylesTagDescriptors" w:val="Book Reference|bok|Conference Reference|conf|Edited Book Reference|edb|Electronic Reference|eref|Journal Reference|jrn|Legal Reference|lgl|Other Reference|other|Thesis Reference|ths|Unknown Reference|unknown|"/>
    <w:docVar w:name="iceFileDir" w:val="\\192.168.1.5\Journals\journal files\RNA Biology\xRNA 11_7.I\1_files_for_typesetting\2014RNABIOL0073R_Szostak\X"/>
    <w:docVar w:name="iceFileName" w:val="2014RNABIOL0073R-copy.docx"/>
    <w:docVar w:name="iceJABR" w:val="RNA"/>
    <w:docVar w:name="iceJournal" w:val="RNA:RNA Biology"/>
    <w:docVar w:name="iceJournalName" w:val="RNA Biology"/>
    <w:docVar w:name="icePublisher" w:val="Landes"/>
    <w:docVar w:name="iceType" w:val="Research-Paper"/>
    <w:docVar w:name="PreEdit Baseline Path" w:val="\\192.168.1.5\Journals\journal files\RNA Biology\xRNA 11_7.I\1_files_for_typesetting\2014RNABIOL0073R_Szostak\X\2014RNABIOL0073R-copy$base.docx"/>
    <w:docVar w:name="PreEdit Baseline Timestamp" w:val="5/27/2014 11:20:48 AM"/>
    <w:docVar w:name="PreEdit Up-Front Loss" w:val="complete"/>
  </w:docVars>
  <w:rsids>
    <w:rsidRoot w:val="00C5725E"/>
    <w:rsid w:val="0007637F"/>
    <w:rsid w:val="001759C2"/>
    <w:rsid w:val="002172DF"/>
    <w:rsid w:val="003D246C"/>
    <w:rsid w:val="00415F10"/>
    <w:rsid w:val="00421C22"/>
    <w:rsid w:val="0050312D"/>
    <w:rsid w:val="00531826"/>
    <w:rsid w:val="00584B6E"/>
    <w:rsid w:val="00765967"/>
    <w:rsid w:val="00960F35"/>
    <w:rsid w:val="00992691"/>
    <w:rsid w:val="00A53280"/>
    <w:rsid w:val="00A5379D"/>
    <w:rsid w:val="00B107C8"/>
    <w:rsid w:val="00B801A8"/>
    <w:rsid w:val="00B946CD"/>
    <w:rsid w:val="00BE0093"/>
    <w:rsid w:val="00C4585D"/>
    <w:rsid w:val="00C5725E"/>
    <w:rsid w:val="00C66EE4"/>
    <w:rsid w:val="00CC6D24"/>
    <w:rsid w:val="00CE6B90"/>
    <w:rsid w:val="00CE78B1"/>
    <w:rsid w:val="00E43102"/>
    <w:rsid w:val="00EA7A1F"/>
    <w:rsid w:val="00F66EF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B6E"/>
    <w:pPr>
      <w:spacing w:after="0"/>
    </w:pPr>
    <w:rPr>
      <w:rFonts w:ascii="Times New Roman" w:eastAsia="Times New Roman" w:hAnsi="Times New Roman" w:cs="Times New Roman"/>
    </w:rPr>
  </w:style>
  <w:style w:type="paragraph" w:styleId="Heading3">
    <w:name w:val="heading 3"/>
    <w:basedOn w:val="Normal"/>
    <w:link w:val="Heading3Char"/>
    <w:uiPriority w:val="9"/>
    <w:qFormat/>
    <w:rsid w:val="00C5725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5725E"/>
    <w:rPr>
      <w:rFonts w:ascii="Times New Roman" w:eastAsia="Times New Roman" w:hAnsi="Times New Roman" w:cs="Times New Roman"/>
      <w:b/>
      <w:bCs/>
      <w:sz w:val="27"/>
      <w:szCs w:val="27"/>
      <w:lang w:val="en-GB" w:eastAsia="zh-CN"/>
    </w:rPr>
  </w:style>
  <w:style w:type="paragraph" w:styleId="Title">
    <w:name w:val="Title"/>
    <w:basedOn w:val="Normal"/>
    <w:next w:val="Normal"/>
    <w:link w:val="TitleChar"/>
    <w:uiPriority w:val="10"/>
    <w:qFormat/>
    <w:rsid w:val="00C5725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C5725E"/>
    <w:rPr>
      <w:rFonts w:ascii="Cambria" w:eastAsia="SimSun" w:hAnsi="Cambria" w:cs="Times New Roman"/>
      <w:color w:val="17365D"/>
      <w:spacing w:val="5"/>
      <w:kern w:val="28"/>
      <w:sz w:val="52"/>
      <w:szCs w:val="52"/>
      <w:lang w:val="en-GB" w:eastAsia="zh-CN"/>
    </w:rPr>
  </w:style>
  <w:style w:type="paragraph" w:customStyle="1" w:styleId="Kolorowecieniowanieakcent31">
    <w:name w:val="Kolorowe cieniowanie — akcent 31"/>
    <w:basedOn w:val="Normal"/>
    <w:uiPriority w:val="34"/>
    <w:qFormat/>
    <w:rsid w:val="00C5725E"/>
    <w:pPr>
      <w:ind w:left="720"/>
      <w:contextualSpacing/>
    </w:pPr>
  </w:style>
  <w:style w:type="character" w:styleId="Strong">
    <w:name w:val="Strong"/>
    <w:uiPriority w:val="22"/>
    <w:qFormat/>
    <w:rsid w:val="00C5725E"/>
    <w:rPr>
      <w:b/>
      <w:bCs/>
    </w:rPr>
  </w:style>
  <w:style w:type="paragraph" w:styleId="BalloonText">
    <w:name w:val="Balloon Text"/>
    <w:basedOn w:val="Normal"/>
    <w:link w:val="BalloonTextChar"/>
    <w:uiPriority w:val="99"/>
    <w:semiHidden/>
    <w:unhideWhenUsed/>
    <w:rsid w:val="00C5725E"/>
    <w:rPr>
      <w:rFonts w:ascii="Tahoma" w:hAnsi="Tahoma"/>
      <w:sz w:val="16"/>
      <w:szCs w:val="16"/>
    </w:rPr>
  </w:style>
  <w:style w:type="character" w:customStyle="1" w:styleId="BalloonTextChar">
    <w:name w:val="Balloon Text Char"/>
    <w:basedOn w:val="DefaultParagraphFont"/>
    <w:link w:val="BalloonText"/>
    <w:uiPriority w:val="99"/>
    <w:semiHidden/>
    <w:rsid w:val="00C5725E"/>
    <w:rPr>
      <w:rFonts w:ascii="Tahoma" w:eastAsia="SimSun" w:hAnsi="Tahoma" w:cs="Times New Roman"/>
      <w:sz w:val="16"/>
      <w:szCs w:val="16"/>
      <w:lang w:val="en-GB" w:eastAsia="zh-CN"/>
    </w:rPr>
  </w:style>
  <w:style w:type="paragraph" w:customStyle="1" w:styleId="Ciemnalistaakcent31">
    <w:name w:val="Ciemna lista — akcent 31"/>
    <w:hidden/>
    <w:uiPriority w:val="99"/>
    <w:semiHidden/>
    <w:rsid w:val="00C5725E"/>
    <w:pPr>
      <w:spacing w:after="0"/>
    </w:pPr>
    <w:rPr>
      <w:rFonts w:ascii="Calibri" w:eastAsia="SimSun" w:hAnsi="Calibri" w:cs="Helvetica"/>
      <w:sz w:val="22"/>
      <w:szCs w:val="22"/>
      <w:lang w:val="en-GB" w:eastAsia="zh-CN"/>
    </w:rPr>
  </w:style>
  <w:style w:type="character" w:styleId="CommentReference">
    <w:name w:val="annotation reference"/>
    <w:uiPriority w:val="99"/>
    <w:rsid w:val="00C5725E"/>
    <w:rPr>
      <w:sz w:val="18"/>
      <w:szCs w:val="18"/>
    </w:rPr>
  </w:style>
  <w:style w:type="paragraph" w:styleId="CommentText">
    <w:name w:val="annotation text"/>
    <w:basedOn w:val="Normal"/>
    <w:link w:val="CommentTextChar"/>
    <w:uiPriority w:val="99"/>
    <w:rsid w:val="00C5725E"/>
  </w:style>
  <w:style w:type="character" w:customStyle="1" w:styleId="CommentTextChar">
    <w:name w:val="Comment Text Char"/>
    <w:basedOn w:val="DefaultParagraphFont"/>
    <w:link w:val="CommentText"/>
    <w:uiPriority w:val="99"/>
    <w:rsid w:val="00C5725E"/>
    <w:rPr>
      <w:rFonts w:ascii="Calibri" w:eastAsia="SimSun" w:hAnsi="Calibri" w:cs="Times New Roman"/>
      <w:lang w:val="en-GB" w:eastAsia="zh-CN"/>
    </w:rPr>
  </w:style>
  <w:style w:type="paragraph" w:styleId="CommentSubject">
    <w:name w:val="annotation subject"/>
    <w:basedOn w:val="CommentText"/>
    <w:next w:val="CommentText"/>
    <w:link w:val="CommentSubjectChar"/>
    <w:uiPriority w:val="99"/>
    <w:rsid w:val="00C5725E"/>
    <w:rPr>
      <w:b/>
      <w:bCs/>
    </w:rPr>
  </w:style>
  <w:style w:type="character" w:customStyle="1" w:styleId="CommentSubjectChar">
    <w:name w:val="Comment Subject Char"/>
    <w:basedOn w:val="CommentTextChar"/>
    <w:link w:val="CommentSubject"/>
    <w:uiPriority w:val="99"/>
    <w:rsid w:val="00C5725E"/>
    <w:rPr>
      <w:rFonts w:ascii="Calibri" w:eastAsia="SimSun" w:hAnsi="Calibri" w:cs="Times New Roman"/>
      <w:b/>
      <w:bCs/>
      <w:lang w:val="en-GB" w:eastAsia="zh-CN"/>
    </w:rPr>
  </w:style>
  <w:style w:type="paragraph" w:customStyle="1" w:styleId="Default">
    <w:name w:val="Default"/>
    <w:rsid w:val="00C5725E"/>
    <w:pPr>
      <w:autoSpaceDE w:val="0"/>
      <w:autoSpaceDN w:val="0"/>
      <w:adjustRightInd w:val="0"/>
      <w:spacing w:after="0"/>
    </w:pPr>
    <w:rPr>
      <w:rFonts w:ascii="Calibri" w:eastAsia="SimSun" w:hAnsi="Calibri" w:cs="Calibri"/>
      <w:color w:val="000000"/>
      <w:lang w:val="pl-PL" w:eastAsia="pl-PL"/>
    </w:rPr>
  </w:style>
  <w:style w:type="paragraph" w:styleId="NormalWeb">
    <w:name w:val="Normal (Web)"/>
    <w:basedOn w:val="Normal"/>
    <w:uiPriority w:val="99"/>
    <w:unhideWhenUsed/>
    <w:rsid w:val="00C5725E"/>
    <w:pPr>
      <w:spacing w:before="100" w:beforeAutospacing="1" w:after="100" w:afterAutospacing="1"/>
    </w:pPr>
    <w:rPr>
      <w:lang w:val="pl-PL" w:eastAsia="pl-PL"/>
    </w:rPr>
  </w:style>
  <w:style w:type="character" w:styleId="Emphasis">
    <w:name w:val="Emphasis"/>
    <w:uiPriority w:val="20"/>
    <w:qFormat/>
    <w:rsid w:val="00C5725E"/>
    <w:rPr>
      <w:i/>
      <w:iCs/>
    </w:rPr>
  </w:style>
  <w:style w:type="character" w:styleId="Hyperlink">
    <w:name w:val="Hyperlink"/>
    <w:uiPriority w:val="99"/>
    <w:unhideWhenUsed/>
    <w:rsid w:val="00C5725E"/>
    <w:rPr>
      <w:color w:val="0000FF"/>
      <w:u w:val="single"/>
    </w:rPr>
  </w:style>
  <w:style w:type="character" w:customStyle="1" w:styleId="st">
    <w:name w:val="st"/>
    <w:basedOn w:val="DefaultParagraphFont"/>
    <w:rsid w:val="00C5725E"/>
  </w:style>
  <w:style w:type="paragraph" w:styleId="HTMLPreformatted">
    <w:name w:val="HTML Preformatted"/>
    <w:basedOn w:val="Normal"/>
    <w:link w:val="HTMLPreformattedChar"/>
    <w:uiPriority w:val="99"/>
    <w:unhideWhenUsed/>
    <w:rsid w:val="00C57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C5725E"/>
    <w:rPr>
      <w:rFonts w:ascii="Courier New" w:eastAsia="Times New Roman" w:hAnsi="Courier New" w:cs="Times New Roman"/>
      <w:sz w:val="20"/>
      <w:szCs w:val="20"/>
      <w:lang w:val="en-GB" w:eastAsia="zh-CN"/>
    </w:rPr>
  </w:style>
  <w:style w:type="paragraph" w:customStyle="1" w:styleId="EndNoteBibliographyTitle">
    <w:name w:val="EndNote Bibliography Title"/>
    <w:basedOn w:val="Normal"/>
    <w:link w:val="EndNoteBibliographyTitleZnak"/>
    <w:rsid w:val="00C5725E"/>
    <w:pPr>
      <w:jc w:val="center"/>
    </w:pPr>
    <w:rPr>
      <w:noProof/>
    </w:rPr>
  </w:style>
  <w:style w:type="character" w:customStyle="1" w:styleId="EndNoteBibliographyTitleZnak">
    <w:name w:val="EndNote Bibliography Title Znak"/>
    <w:link w:val="EndNoteBibliographyTitle"/>
    <w:rsid w:val="00C5725E"/>
    <w:rPr>
      <w:rFonts w:ascii="Calibri" w:eastAsia="SimSun" w:hAnsi="Calibri" w:cs="Times New Roman"/>
      <w:noProof/>
      <w:sz w:val="22"/>
      <w:szCs w:val="22"/>
      <w:lang w:val="en-GB" w:eastAsia="zh-CN"/>
    </w:rPr>
  </w:style>
  <w:style w:type="paragraph" w:customStyle="1" w:styleId="EndNoteBibliography">
    <w:name w:val="EndNote Bibliography"/>
    <w:basedOn w:val="Normal"/>
    <w:link w:val="EndNoteBibliographyZnak"/>
    <w:rsid w:val="00C5725E"/>
    <w:rPr>
      <w:noProof/>
    </w:rPr>
  </w:style>
  <w:style w:type="character" w:customStyle="1" w:styleId="EndNoteBibliographyZnak">
    <w:name w:val="EndNote Bibliography Znak"/>
    <w:link w:val="EndNoteBibliography"/>
    <w:rsid w:val="00C5725E"/>
    <w:rPr>
      <w:rFonts w:ascii="Calibri" w:eastAsia="SimSun" w:hAnsi="Calibri" w:cs="Times New Roman"/>
      <w:noProof/>
      <w:sz w:val="22"/>
      <w:szCs w:val="22"/>
      <w:lang w:val="en-GB" w:eastAsia="zh-CN"/>
    </w:rPr>
  </w:style>
  <w:style w:type="table" w:styleId="TableGrid">
    <w:name w:val="Table Grid"/>
    <w:basedOn w:val="TableNormal"/>
    <w:uiPriority w:val="59"/>
    <w:rsid w:val="00C5725E"/>
    <w:pPr>
      <w:spacing w:after="0"/>
    </w:pPr>
    <w:rPr>
      <w:rFonts w:ascii="Calibri" w:eastAsia="SimSun" w:hAnsi="Calibri" w:cs="Helveti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1-Accent21">
    <w:name w:val="Medium Grid 1 - Accent 21"/>
    <w:basedOn w:val="Normal"/>
    <w:uiPriority w:val="34"/>
    <w:qFormat/>
    <w:rsid w:val="00C5725E"/>
    <w:pPr>
      <w:ind w:left="720"/>
      <w:contextualSpacing/>
    </w:pPr>
    <w:rPr>
      <w:rFonts w:ascii="Cambria" w:eastAsia="Cambria" w:hAnsi="Cambria"/>
    </w:rPr>
  </w:style>
  <w:style w:type="paragraph" w:styleId="Header">
    <w:name w:val="header"/>
    <w:basedOn w:val="Normal"/>
    <w:link w:val="HeaderChar"/>
    <w:uiPriority w:val="99"/>
    <w:rsid w:val="00C5725E"/>
    <w:pPr>
      <w:tabs>
        <w:tab w:val="center" w:pos="4703"/>
        <w:tab w:val="right" w:pos="9406"/>
      </w:tabs>
    </w:pPr>
  </w:style>
  <w:style w:type="character" w:customStyle="1" w:styleId="HeaderChar">
    <w:name w:val="Header Char"/>
    <w:basedOn w:val="DefaultParagraphFont"/>
    <w:link w:val="Header"/>
    <w:uiPriority w:val="99"/>
    <w:rsid w:val="00C5725E"/>
    <w:rPr>
      <w:rFonts w:ascii="Calibri" w:eastAsia="SimSun" w:hAnsi="Calibri" w:cs="Times New Roman"/>
      <w:sz w:val="22"/>
      <w:szCs w:val="22"/>
      <w:lang w:val="en-GB" w:eastAsia="zh-CN"/>
    </w:rPr>
  </w:style>
  <w:style w:type="paragraph" w:styleId="Footer">
    <w:name w:val="footer"/>
    <w:basedOn w:val="Normal"/>
    <w:link w:val="FooterChar"/>
    <w:uiPriority w:val="99"/>
    <w:rsid w:val="00C5725E"/>
    <w:pPr>
      <w:tabs>
        <w:tab w:val="center" w:pos="4703"/>
        <w:tab w:val="right" w:pos="9406"/>
      </w:tabs>
    </w:pPr>
  </w:style>
  <w:style w:type="character" w:customStyle="1" w:styleId="FooterChar">
    <w:name w:val="Footer Char"/>
    <w:basedOn w:val="DefaultParagraphFont"/>
    <w:link w:val="Footer"/>
    <w:uiPriority w:val="99"/>
    <w:rsid w:val="00C5725E"/>
    <w:rPr>
      <w:rFonts w:ascii="Calibri" w:eastAsia="SimSun" w:hAnsi="Calibri" w:cs="Times New Roman"/>
      <w:sz w:val="22"/>
      <w:szCs w:val="22"/>
      <w:lang w:val="en-GB" w:eastAsia="zh-CN"/>
    </w:rPr>
  </w:style>
  <w:style w:type="character" w:styleId="LineNumber">
    <w:name w:val="line number"/>
    <w:uiPriority w:val="99"/>
    <w:rsid w:val="00C5725E"/>
  </w:style>
  <w:style w:type="paragraph" w:styleId="Revision">
    <w:name w:val="Revision"/>
    <w:hidden/>
    <w:uiPriority w:val="99"/>
    <w:rsid w:val="00C5725E"/>
    <w:pPr>
      <w:spacing w:after="0"/>
    </w:pPr>
    <w:rPr>
      <w:rFonts w:ascii="Calibri" w:eastAsia="SimSun" w:hAnsi="Calibri" w:cs="Helvetica"/>
      <w:sz w:val="22"/>
      <w:szCs w:val="22"/>
      <w:lang w:val="en-GB" w:eastAsia="zh-CN"/>
    </w:rPr>
  </w:style>
  <w:style w:type="character" w:styleId="FollowedHyperlink">
    <w:name w:val="FollowedHyperlink"/>
    <w:basedOn w:val="DefaultParagraphFont"/>
    <w:uiPriority w:val="99"/>
    <w:rsid w:val="00C5725E"/>
    <w:rPr>
      <w:color w:val="800080" w:themeColor="followedHyperlink"/>
      <w:u w:val="single"/>
    </w:rPr>
  </w:style>
  <w:style w:type="paragraph" w:customStyle="1" w:styleId="Supplemental-Head">
    <w:name w:val="Supplemental-Head"/>
    <w:basedOn w:val="BaseHead"/>
    <w:rsid w:val="00584B6E"/>
    <w:pPr>
      <w:spacing w:before="200" w:after="0"/>
    </w:pPr>
    <w:rPr>
      <w:b/>
    </w:rPr>
  </w:style>
  <w:style w:type="paragraph" w:customStyle="1" w:styleId="Supplemental-Text">
    <w:name w:val="Supplemental-Text"/>
    <w:basedOn w:val="BaseText"/>
    <w:rsid w:val="00584B6E"/>
    <w:pPr>
      <w:spacing w:before="200" w:after="0"/>
    </w:pPr>
    <w:rPr>
      <w:rFonts w:ascii="Helvetica" w:hAnsi="Helvetica"/>
    </w:rPr>
  </w:style>
  <w:style w:type="character" w:customStyle="1" w:styleId="aubase">
    <w:name w:val="au_base"/>
    <w:rsid w:val="00584B6E"/>
    <w:rPr>
      <w:rFonts w:ascii="Helvetica Light" w:hAnsi="Helvetica Light"/>
      <w:b/>
      <w:sz w:val="20"/>
    </w:rPr>
  </w:style>
  <w:style w:type="character" w:customStyle="1" w:styleId="aucollab">
    <w:name w:val="au_collab"/>
    <w:rsid w:val="00584B6E"/>
    <w:rPr>
      <w:rFonts w:ascii="Helvetica" w:hAnsi="Helvetica"/>
      <w:b w:val="0"/>
      <w:sz w:val="20"/>
      <w:bdr w:val="none" w:sz="0" w:space="0" w:color="auto"/>
      <w:shd w:val="clear" w:color="auto" w:fill="FFFF99"/>
    </w:rPr>
  </w:style>
  <w:style w:type="character" w:customStyle="1" w:styleId="audeg">
    <w:name w:val="au_deg"/>
    <w:rsid w:val="00584B6E"/>
    <w:rPr>
      <w:rFonts w:ascii="Helvetica" w:hAnsi="Helvetica"/>
      <w:b w:val="0"/>
      <w:sz w:val="20"/>
      <w:bdr w:val="none" w:sz="0" w:space="0" w:color="auto"/>
      <w:shd w:val="clear" w:color="auto" w:fill="FFFF00"/>
    </w:rPr>
  </w:style>
  <w:style w:type="character" w:customStyle="1" w:styleId="aufname">
    <w:name w:val="au_fname"/>
    <w:rsid w:val="00584B6E"/>
    <w:rPr>
      <w:rFonts w:ascii="Helvetica" w:hAnsi="Helvetica"/>
      <w:b w:val="0"/>
      <w:sz w:val="20"/>
      <w:bdr w:val="none" w:sz="0" w:space="0" w:color="auto"/>
      <w:shd w:val="clear" w:color="auto" w:fill="FF9900"/>
    </w:rPr>
  </w:style>
  <w:style w:type="character" w:customStyle="1" w:styleId="aurole">
    <w:name w:val="au_role"/>
    <w:rsid w:val="00584B6E"/>
    <w:rPr>
      <w:rFonts w:ascii="Helvetica" w:hAnsi="Helvetica"/>
      <w:b w:val="0"/>
      <w:sz w:val="20"/>
      <w:bdr w:val="none" w:sz="0" w:space="0" w:color="auto"/>
      <w:shd w:val="clear" w:color="auto" w:fill="808000"/>
    </w:rPr>
  </w:style>
  <w:style w:type="character" w:customStyle="1" w:styleId="ausuffix">
    <w:name w:val="au_suffix"/>
    <w:rsid w:val="00584B6E"/>
    <w:rPr>
      <w:rFonts w:ascii="Helvetica" w:hAnsi="Helvetica"/>
      <w:b w:val="0"/>
      <w:sz w:val="20"/>
      <w:bdr w:val="none" w:sz="0" w:space="0" w:color="auto"/>
      <w:shd w:val="clear" w:color="auto" w:fill="FF00FF"/>
    </w:rPr>
  </w:style>
  <w:style w:type="character" w:customStyle="1" w:styleId="ausurname">
    <w:name w:val="au_surname"/>
    <w:rsid w:val="00584B6E"/>
    <w:rPr>
      <w:rFonts w:ascii="Helvetica" w:hAnsi="Helvetica"/>
      <w:b w:val="0"/>
      <w:sz w:val="20"/>
      <w:bdr w:val="none" w:sz="0" w:space="0" w:color="auto"/>
      <w:shd w:val="clear" w:color="auto" w:fill="CCFF99"/>
    </w:rPr>
  </w:style>
  <w:style w:type="character" w:customStyle="1" w:styleId="bibbase">
    <w:name w:val="bib_base"/>
    <w:rsid w:val="00584B6E"/>
    <w:rPr>
      <w:rFonts w:ascii="Times New Roman" w:hAnsi="Times New Roman"/>
      <w:sz w:val="20"/>
    </w:rPr>
  </w:style>
  <w:style w:type="character" w:customStyle="1" w:styleId="bibarticle">
    <w:name w:val="bib_article"/>
    <w:rsid w:val="00584B6E"/>
    <w:rPr>
      <w:rFonts w:ascii="Times New Roman" w:hAnsi="Times New Roman"/>
      <w:sz w:val="20"/>
      <w:bdr w:val="none" w:sz="0" w:space="0" w:color="auto"/>
      <w:shd w:val="clear" w:color="auto" w:fill="CCFFFF"/>
    </w:rPr>
  </w:style>
  <w:style w:type="character" w:customStyle="1" w:styleId="bibcomment">
    <w:name w:val="bib_comment"/>
    <w:basedOn w:val="bibbase"/>
    <w:rsid w:val="00584B6E"/>
    <w:rPr>
      <w:rFonts w:ascii="Times New Roman" w:hAnsi="Times New Roman"/>
      <w:sz w:val="20"/>
    </w:rPr>
  </w:style>
  <w:style w:type="character" w:customStyle="1" w:styleId="bibdeg">
    <w:name w:val="bib_deg"/>
    <w:rsid w:val="00584B6E"/>
    <w:rPr>
      <w:rFonts w:ascii="Times New Roman" w:hAnsi="Times New Roman"/>
      <w:sz w:val="20"/>
      <w:bdr w:val="none" w:sz="0" w:space="0" w:color="auto"/>
      <w:shd w:val="clear" w:color="auto" w:fill="FFCC99"/>
    </w:rPr>
  </w:style>
  <w:style w:type="character" w:customStyle="1" w:styleId="bibdoi">
    <w:name w:val="bib_doi"/>
    <w:rsid w:val="00584B6E"/>
    <w:rPr>
      <w:rFonts w:ascii="Times New Roman" w:hAnsi="Times New Roman"/>
      <w:sz w:val="24"/>
      <w:bdr w:val="none" w:sz="0" w:space="0" w:color="auto"/>
      <w:shd w:val="clear" w:color="auto" w:fill="CCFFCC"/>
    </w:rPr>
  </w:style>
  <w:style w:type="character" w:customStyle="1" w:styleId="bibetal">
    <w:name w:val="bib_etal"/>
    <w:rsid w:val="00584B6E"/>
    <w:rPr>
      <w:rFonts w:ascii="Times New Roman" w:hAnsi="Times New Roman"/>
      <w:sz w:val="20"/>
      <w:bdr w:val="none" w:sz="0" w:space="0" w:color="auto"/>
      <w:shd w:val="clear" w:color="auto" w:fill="CCFF99"/>
    </w:rPr>
  </w:style>
  <w:style w:type="character" w:customStyle="1" w:styleId="bibfname">
    <w:name w:val="bib_fname"/>
    <w:rsid w:val="00584B6E"/>
    <w:rPr>
      <w:rFonts w:ascii="Times New Roman" w:hAnsi="Times New Roman"/>
      <w:sz w:val="20"/>
      <w:bdr w:val="none" w:sz="0" w:space="0" w:color="auto"/>
      <w:shd w:val="clear" w:color="auto" w:fill="FF9900"/>
    </w:rPr>
  </w:style>
  <w:style w:type="character" w:customStyle="1" w:styleId="bibfpage">
    <w:name w:val="bib_fpage"/>
    <w:rsid w:val="00584B6E"/>
    <w:rPr>
      <w:rFonts w:ascii="Times New Roman" w:hAnsi="Times New Roman"/>
      <w:sz w:val="20"/>
      <w:bdr w:val="none" w:sz="0" w:space="0" w:color="auto"/>
      <w:shd w:val="clear" w:color="auto" w:fill="E6E6E6"/>
    </w:rPr>
  </w:style>
  <w:style w:type="character" w:customStyle="1" w:styleId="bibissue">
    <w:name w:val="bib_issue"/>
    <w:rsid w:val="00584B6E"/>
    <w:rPr>
      <w:rFonts w:ascii="Times New Roman" w:hAnsi="Times New Roman"/>
      <w:sz w:val="20"/>
      <w:bdr w:val="none" w:sz="0" w:space="0" w:color="auto"/>
      <w:shd w:val="clear" w:color="auto" w:fill="FFFFAB"/>
    </w:rPr>
  </w:style>
  <w:style w:type="character" w:customStyle="1" w:styleId="bibjournal">
    <w:name w:val="bib_journal"/>
    <w:rsid w:val="00584B6E"/>
    <w:rPr>
      <w:rFonts w:ascii="Times New Roman" w:hAnsi="Times New Roman"/>
      <w:sz w:val="20"/>
      <w:bdr w:val="none" w:sz="0" w:space="0" w:color="auto"/>
      <w:shd w:val="clear" w:color="auto" w:fill="F9DECF"/>
    </w:rPr>
  </w:style>
  <w:style w:type="character" w:customStyle="1" w:styleId="biblpage">
    <w:name w:val="bib_lpage"/>
    <w:rsid w:val="00584B6E"/>
    <w:rPr>
      <w:rFonts w:ascii="Times New Roman" w:hAnsi="Times New Roman"/>
      <w:sz w:val="20"/>
      <w:bdr w:val="none" w:sz="0" w:space="0" w:color="auto"/>
      <w:shd w:val="clear" w:color="auto" w:fill="D9D9D9"/>
    </w:rPr>
  </w:style>
  <w:style w:type="character" w:customStyle="1" w:styleId="bibnumber">
    <w:name w:val="bib_number"/>
    <w:rsid w:val="00584B6E"/>
    <w:rPr>
      <w:rFonts w:ascii="Times New Roman" w:hAnsi="Times New Roman"/>
      <w:sz w:val="20"/>
      <w:bdr w:val="none" w:sz="0" w:space="0" w:color="auto"/>
      <w:shd w:val="clear" w:color="auto" w:fill="CCCCFF"/>
    </w:rPr>
  </w:style>
  <w:style w:type="character" w:customStyle="1" w:styleId="biborganization">
    <w:name w:val="bib_organization"/>
    <w:rsid w:val="00584B6E"/>
    <w:rPr>
      <w:rFonts w:ascii="Times New Roman" w:hAnsi="Times New Roman"/>
      <w:sz w:val="20"/>
      <w:bdr w:val="none" w:sz="0" w:space="0" w:color="auto"/>
      <w:shd w:val="clear" w:color="auto" w:fill="FFFF99"/>
    </w:rPr>
  </w:style>
  <w:style w:type="character" w:customStyle="1" w:styleId="bibsuffix">
    <w:name w:val="bib_suffix"/>
    <w:rsid w:val="00584B6E"/>
    <w:rPr>
      <w:rFonts w:ascii="Times New Roman" w:hAnsi="Times New Roman"/>
      <w:sz w:val="20"/>
      <w:bdr w:val="none" w:sz="0" w:space="0" w:color="auto"/>
      <w:shd w:val="clear" w:color="auto" w:fill="E2C5FF"/>
    </w:rPr>
  </w:style>
  <w:style w:type="character" w:customStyle="1" w:styleId="bibsuppl">
    <w:name w:val="bib_suppl"/>
    <w:rsid w:val="00584B6E"/>
    <w:rPr>
      <w:rFonts w:ascii="Times New Roman" w:hAnsi="Times New Roman"/>
      <w:sz w:val="20"/>
      <w:bdr w:val="none" w:sz="0" w:space="0" w:color="auto"/>
      <w:shd w:val="clear" w:color="auto" w:fill="FFCC66"/>
    </w:rPr>
  </w:style>
  <w:style w:type="character" w:customStyle="1" w:styleId="bibsurname">
    <w:name w:val="bib_surname"/>
    <w:rsid w:val="00584B6E"/>
    <w:rPr>
      <w:rFonts w:ascii="Times New Roman" w:hAnsi="Times New Roman"/>
      <w:sz w:val="20"/>
      <w:bdr w:val="none" w:sz="0" w:space="0" w:color="auto"/>
      <w:shd w:val="clear" w:color="auto" w:fill="CCFF99"/>
    </w:rPr>
  </w:style>
  <w:style w:type="character" w:customStyle="1" w:styleId="bibunpubl">
    <w:name w:val="bib_unpubl"/>
    <w:rsid w:val="00584B6E"/>
    <w:rPr>
      <w:rFonts w:ascii="Times New Roman" w:hAnsi="Times New Roman"/>
      <w:sz w:val="20"/>
      <w:bdr w:val="none" w:sz="0" w:space="0" w:color="auto"/>
      <w:shd w:val="clear" w:color="auto" w:fill="FFCCFF"/>
    </w:rPr>
  </w:style>
  <w:style w:type="character" w:customStyle="1" w:styleId="biburl">
    <w:name w:val="bib_url"/>
    <w:rsid w:val="00584B6E"/>
    <w:rPr>
      <w:rFonts w:ascii="Times New Roman" w:hAnsi="Times New Roman"/>
      <w:sz w:val="20"/>
      <w:bdr w:val="none" w:sz="0" w:space="0" w:color="auto"/>
      <w:shd w:val="clear" w:color="auto" w:fill="CCFF66"/>
    </w:rPr>
  </w:style>
  <w:style w:type="character" w:customStyle="1" w:styleId="bibvolume">
    <w:name w:val="bib_volume"/>
    <w:rsid w:val="00584B6E"/>
    <w:rPr>
      <w:rFonts w:ascii="Times New Roman" w:hAnsi="Times New Roman"/>
      <w:sz w:val="20"/>
      <w:bdr w:val="none" w:sz="0" w:space="0" w:color="auto"/>
      <w:shd w:val="clear" w:color="auto" w:fill="CCECFF"/>
    </w:rPr>
  </w:style>
  <w:style w:type="character" w:customStyle="1" w:styleId="bibyear">
    <w:name w:val="bib_year"/>
    <w:rsid w:val="00584B6E"/>
    <w:rPr>
      <w:rFonts w:ascii="Times New Roman" w:hAnsi="Times New Roman"/>
      <w:sz w:val="20"/>
      <w:bdr w:val="none" w:sz="0" w:space="0" w:color="auto"/>
      <w:shd w:val="clear" w:color="auto" w:fill="FFCCFF"/>
    </w:rPr>
  </w:style>
  <w:style w:type="character" w:customStyle="1" w:styleId="citebase">
    <w:name w:val="cite_base"/>
    <w:rsid w:val="00584B6E"/>
    <w:rPr>
      <w:rFonts w:ascii="Times New Roman" w:hAnsi="Times New Roman"/>
      <w:sz w:val="24"/>
    </w:rPr>
  </w:style>
  <w:style w:type="character" w:customStyle="1" w:styleId="citebib">
    <w:name w:val="cite_bib"/>
    <w:rsid w:val="00584B6E"/>
    <w:rPr>
      <w:rFonts w:ascii="Times New Roman" w:hAnsi="Times New Roman"/>
      <w:sz w:val="24"/>
      <w:bdr w:val="none" w:sz="0" w:space="0" w:color="auto"/>
      <w:shd w:val="clear" w:color="auto" w:fill="CCECFF"/>
    </w:rPr>
  </w:style>
  <w:style w:type="character" w:customStyle="1" w:styleId="citebox">
    <w:name w:val="cite_box"/>
    <w:rsid w:val="00584B6E"/>
    <w:rPr>
      <w:rFonts w:ascii="Times New Roman" w:hAnsi="Times New Roman"/>
      <w:b/>
      <w:sz w:val="24"/>
      <w:bdr w:val="none" w:sz="0" w:space="0" w:color="auto"/>
      <w:shd w:val="clear" w:color="auto" w:fill="CCC8FC"/>
    </w:rPr>
  </w:style>
  <w:style w:type="character" w:customStyle="1" w:styleId="citeen">
    <w:name w:val="cite_en"/>
    <w:rsid w:val="00584B6E"/>
    <w:rPr>
      <w:rFonts w:ascii="Times New Roman" w:hAnsi="Times New Roman"/>
      <w:sz w:val="24"/>
      <w:bdr w:val="none" w:sz="0" w:space="0" w:color="auto"/>
      <w:shd w:val="clear" w:color="auto" w:fill="FFFF99"/>
      <w:vertAlign w:val="superscript"/>
    </w:rPr>
  </w:style>
  <w:style w:type="character" w:customStyle="1" w:styleId="citefig">
    <w:name w:val="cite_fig"/>
    <w:rsid w:val="00584B6E"/>
    <w:rPr>
      <w:rFonts w:ascii="Times New Roman" w:hAnsi="Times New Roman"/>
      <w:b/>
      <w:color w:val="auto"/>
      <w:sz w:val="24"/>
      <w:bdr w:val="none" w:sz="0" w:space="0" w:color="auto"/>
      <w:shd w:val="clear" w:color="auto" w:fill="CCFFCC"/>
    </w:rPr>
  </w:style>
  <w:style w:type="character" w:customStyle="1" w:styleId="citefn">
    <w:name w:val="cite_fn"/>
    <w:rsid w:val="00584B6E"/>
    <w:rPr>
      <w:rFonts w:ascii="Helvetica" w:hAnsi="Helvetica"/>
      <w:b w:val="0"/>
      <w:sz w:val="24"/>
      <w:bdr w:val="none" w:sz="0" w:space="0" w:color="auto"/>
      <w:shd w:val="clear" w:color="auto" w:fill="FF99CC"/>
      <w:vertAlign w:val="baseline"/>
    </w:rPr>
  </w:style>
  <w:style w:type="character" w:customStyle="1" w:styleId="citetbl">
    <w:name w:val="cite_tbl"/>
    <w:rsid w:val="00584B6E"/>
    <w:rPr>
      <w:rFonts w:ascii="Times New Roman" w:hAnsi="Times New Roman"/>
      <w:b/>
      <w:color w:val="auto"/>
      <w:sz w:val="24"/>
      <w:bdr w:val="none" w:sz="0" w:space="0" w:color="auto"/>
      <w:shd w:val="clear" w:color="auto" w:fill="FF9999"/>
    </w:rPr>
  </w:style>
  <w:style w:type="character" w:customStyle="1" w:styleId="bibsubnum">
    <w:name w:val="bib_subnum"/>
    <w:basedOn w:val="bibbase"/>
    <w:rsid w:val="00584B6E"/>
    <w:rPr>
      <w:rFonts w:ascii="Times New Roman" w:hAnsi="Times New Roman"/>
      <w:sz w:val="20"/>
    </w:rPr>
  </w:style>
  <w:style w:type="character" w:customStyle="1" w:styleId="bibextlink">
    <w:name w:val="bib_extlink"/>
    <w:rsid w:val="00584B6E"/>
    <w:rPr>
      <w:rFonts w:ascii="Times New Roman" w:hAnsi="Times New Roman"/>
      <w:sz w:val="20"/>
      <w:bdr w:val="none" w:sz="0" w:space="0" w:color="auto"/>
      <w:shd w:val="clear" w:color="auto" w:fill="6CCE9D"/>
    </w:rPr>
  </w:style>
  <w:style w:type="character" w:customStyle="1" w:styleId="citeeq">
    <w:name w:val="cite_eq"/>
    <w:rsid w:val="00584B6E"/>
    <w:rPr>
      <w:rFonts w:ascii="Times New Roman" w:hAnsi="Times New Roman"/>
      <w:b/>
      <w:sz w:val="24"/>
      <w:bdr w:val="none" w:sz="0" w:space="0" w:color="auto"/>
      <w:shd w:val="clear" w:color="auto" w:fill="FFAE37"/>
    </w:rPr>
  </w:style>
  <w:style w:type="character" w:customStyle="1" w:styleId="bibmedline">
    <w:name w:val="bib_medline"/>
    <w:rsid w:val="00584B6E"/>
    <w:rPr>
      <w:rFonts w:ascii="Times New Roman" w:hAnsi="Times New Roman"/>
      <w:sz w:val="24"/>
    </w:rPr>
  </w:style>
  <w:style w:type="character" w:customStyle="1" w:styleId="citetfn">
    <w:name w:val="cite_tfn"/>
    <w:rsid w:val="00584B6E"/>
    <w:rPr>
      <w:rFonts w:ascii="Times New Roman" w:hAnsi="Times New Roman"/>
      <w:sz w:val="20"/>
      <w:bdr w:val="none" w:sz="0" w:space="0" w:color="auto"/>
      <w:shd w:val="clear" w:color="auto" w:fill="FBBA79"/>
    </w:rPr>
  </w:style>
  <w:style w:type="character" w:customStyle="1" w:styleId="auprefix">
    <w:name w:val="au_prefix"/>
    <w:rsid w:val="00584B6E"/>
    <w:rPr>
      <w:rFonts w:ascii="Helvetica" w:hAnsi="Helvetica"/>
      <w:b w:val="0"/>
      <w:sz w:val="20"/>
      <w:bdr w:val="none" w:sz="0" w:space="0" w:color="auto"/>
      <w:shd w:val="clear" w:color="auto" w:fill="FFCC99"/>
    </w:rPr>
  </w:style>
  <w:style w:type="character" w:customStyle="1" w:styleId="citeapp">
    <w:name w:val="cite_app"/>
    <w:rsid w:val="00584B6E"/>
    <w:rPr>
      <w:rFonts w:ascii="Times New Roman" w:hAnsi="Times New Roman"/>
      <w:sz w:val="24"/>
      <w:bdr w:val="none" w:sz="0" w:space="0" w:color="auto"/>
      <w:shd w:val="clear" w:color="auto" w:fill="CCFF33"/>
    </w:rPr>
  </w:style>
  <w:style w:type="character" w:customStyle="1" w:styleId="citesec">
    <w:name w:val="cite_sec"/>
    <w:rsid w:val="00584B6E"/>
    <w:rPr>
      <w:rFonts w:ascii="Times New Roman" w:hAnsi="Times New Roman"/>
      <w:sz w:val="24"/>
      <w:bdr w:val="none" w:sz="0" w:space="0" w:color="auto"/>
      <w:shd w:val="clear" w:color="auto" w:fill="FFCCCC"/>
    </w:rPr>
  </w:style>
  <w:style w:type="character" w:customStyle="1" w:styleId="bibsurname-only">
    <w:name w:val="bib_surname-only"/>
    <w:rsid w:val="00584B6E"/>
    <w:rPr>
      <w:rFonts w:ascii="Times New Roman" w:hAnsi="Times New Roman"/>
      <w:sz w:val="20"/>
      <w:szCs w:val="24"/>
      <w:bdr w:val="none" w:sz="0" w:space="0" w:color="auto"/>
      <w:shd w:val="clear" w:color="auto" w:fill="00FF00"/>
    </w:rPr>
  </w:style>
  <w:style w:type="character" w:customStyle="1" w:styleId="citesuppl">
    <w:name w:val="cite_suppl"/>
    <w:rsid w:val="00584B6E"/>
    <w:rPr>
      <w:rFonts w:ascii="Times New Roman" w:hAnsi="Times New Roman"/>
      <w:b/>
      <w:sz w:val="24"/>
      <w:bdr w:val="none" w:sz="0" w:space="0" w:color="auto"/>
      <w:shd w:val="clear" w:color="auto" w:fill="FFFF00"/>
    </w:rPr>
  </w:style>
  <w:style w:type="paragraph" w:customStyle="1" w:styleId="BaseText">
    <w:name w:val="Base_Text"/>
    <w:link w:val="BaseTextChar"/>
    <w:rsid w:val="00584B6E"/>
    <w:pPr>
      <w:spacing w:after="160" w:line="480" w:lineRule="auto"/>
    </w:pPr>
    <w:rPr>
      <w:rFonts w:ascii="Times New Roman" w:eastAsia="Times New Roman" w:hAnsi="Times New Roman" w:cs="Times New Roman"/>
    </w:rPr>
  </w:style>
  <w:style w:type="paragraph" w:customStyle="1" w:styleId="Abstract-FirstPara">
    <w:name w:val="Abstract-FirstPara"/>
    <w:basedOn w:val="BaseText"/>
    <w:rsid w:val="00584B6E"/>
    <w:rPr>
      <w:rFonts w:ascii="Helvetica" w:hAnsi="Helvetica"/>
    </w:rPr>
  </w:style>
  <w:style w:type="paragraph" w:customStyle="1" w:styleId="Abstract-Text">
    <w:name w:val="Abstract-Text"/>
    <w:basedOn w:val="BaseText"/>
    <w:rsid w:val="00584B6E"/>
    <w:pPr>
      <w:ind w:firstLine="720"/>
    </w:pPr>
    <w:rPr>
      <w:rFonts w:ascii="Helvetica" w:hAnsi="Helvetica"/>
    </w:rPr>
  </w:style>
  <w:style w:type="paragraph" w:customStyle="1" w:styleId="BaseHead">
    <w:name w:val="Base_Head"/>
    <w:rsid w:val="00584B6E"/>
    <w:pPr>
      <w:spacing w:line="480" w:lineRule="auto"/>
      <w:outlineLvl w:val="0"/>
    </w:pPr>
    <w:rPr>
      <w:rFonts w:ascii="Helvetica" w:eastAsia="Helvetica" w:hAnsi="Helvetica" w:cs="Helvetica"/>
    </w:rPr>
  </w:style>
  <w:style w:type="paragraph" w:customStyle="1" w:styleId="Acknowledgment-Head">
    <w:name w:val="Acknowledgment-Head"/>
    <w:basedOn w:val="BaseHead"/>
    <w:rsid w:val="00584B6E"/>
    <w:pPr>
      <w:spacing w:before="200" w:after="0"/>
      <w:jc w:val="center"/>
    </w:pPr>
  </w:style>
  <w:style w:type="paragraph" w:customStyle="1" w:styleId="Acknowledgment-Text">
    <w:name w:val="Acknowledgment-Text"/>
    <w:basedOn w:val="BaseText"/>
    <w:rsid w:val="00584B6E"/>
    <w:pPr>
      <w:spacing w:before="160" w:after="0"/>
      <w:ind w:firstLine="720"/>
    </w:pPr>
  </w:style>
  <w:style w:type="paragraph" w:customStyle="1" w:styleId="Affiliations">
    <w:name w:val="Affiliations"/>
    <w:basedOn w:val="BaseText"/>
    <w:rsid w:val="00584B6E"/>
    <w:pPr>
      <w:jc w:val="center"/>
    </w:pPr>
    <w:rPr>
      <w:rFonts w:ascii="Helvetica" w:hAnsi="Helvetica"/>
      <w:b/>
      <w:sz w:val="20"/>
    </w:rPr>
  </w:style>
  <w:style w:type="paragraph" w:customStyle="1" w:styleId="Authors">
    <w:name w:val="Authors"/>
    <w:basedOn w:val="BaseText"/>
    <w:rsid w:val="00584B6E"/>
    <w:pPr>
      <w:jc w:val="center"/>
    </w:pPr>
    <w:rPr>
      <w:rFonts w:ascii="Helvetica" w:hAnsi="Helvetica"/>
      <w:sz w:val="20"/>
    </w:rPr>
  </w:style>
  <w:style w:type="paragraph" w:customStyle="1" w:styleId="Abbrev">
    <w:name w:val="Abbrev"/>
    <w:rsid w:val="00584B6E"/>
    <w:pPr>
      <w:spacing w:after="0"/>
      <w:jc w:val="center"/>
    </w:pPr>
    <w:rPr>
      <w:rFonts w:ascii="Times New Roman" w:eastAsia="Calibri" w:hAnsi="Times New Roman" w:cs="Times New Roman"/>
      <w:sz w:val="20"/>
    </w:rPr>
  </w:style>
  <w:style w:type="paragraph" w:customStyle="1" w:styleId="B-Box-Head">
    <w:name w:val="B-Box-Head"/>
    <w:basedOn w:val="BaseHead"/>
    <w:rsid w:val="00584B6E"/>
    <w:pPr>
      <w:ind w:left="720" w:right="720"/>
    </w:pPr>
    <w:rPr>
      <w:rFonts w:ascii="Times New Roman" w:hAnsi="Times New Roman"/>
      <w:b/>
    </w:rPr>
  </w:style>
  <w:style w:type="paragraph" w:customStyle="1" w:styleId="B-Box-Subhead">
    <w:name w:val="B-Box-Subhead"/>
    <w:basedOn w:val="BaseHead"/>
    <w:rsid w:val="00584B6E"/>
    <w:pPr>
      <w:spacing w:before="200" w:after="0"/>
      <w:ind w:left="720" w:right="720"/>
      <w:jc w:val="both"/>
      <w:outlineLvl w:val="1"/>
    </w:pPr>
    <w:rPr>
      <w:rFonts w:ascii="Times New Roman" w:hAnsi="Times New Roman"/>
      <w:b/>
    </w:rPr>
  </w:style>
  <w:style w:type="paragraph" w:customStyle="1" w:styleId="B-Box-Text">
    <w:name w:val="B-Box-Text"/>
    <w:basedOn w:val="BaseText"/>
    <w:rsid w:val="00584B6E"/>
    <w:pPr>
      <w:spacing w:after="0"/>
      <w:ind w:left="720" w:right="720"/>
      <w:jc w:val="both"/>
    </w:pPr>
  </w:style>
  <w:style w:type="paragraph" w:customStyle="1" w:styleId="B-Chapter">
    <w:name w:val="B-Chapter#"/>
    <w:basedOn w:val="BaseHead"/>
    <w:rsid w:val="00584B6E"/>
    <w:pPr>
      <w:jc w:val="right"/>
    </w:pPr>
  </w:style>
  <w:style w:type="paragraph" w:customStyle="1" w:styleId="Body-Cont">
    <w:name w:val="Body-Cont"/>
    <w:basedOn w:val="BaseText"/>
    <w:rsid w:val="00584B6E"/>
    <w:pPr>
      <w:spacing w:after="0"/>
      <w:jc w:val="both"/>
    </w:pPr>
  </w:style>
  <w:style w:type="paragraph" w:customStyle="1" w:styleId="Body-FirstPara">
    <w:name w:val="Body-FirstPara"/>
    <w:basedOn w:val="BaseText"/>
    <w:rsid w:val="00584B6E"/>
    <w:pPr>
      <w:spacing w:after="0"/>
    </w:pPr>
  </w:style>
  <w:style w:type="paragraph" w:customStyle="1" w:styleId="BodyText">
    <w:name w:val="BodyText"/>
    <w:basedOn w:val="BaseText"/>
    <w:rsid w:val="00584B6E"/>
    <w:pPr>
      <w:spacing w:after="0"/>
      <w:ind w:firstLine="720"/>
      <w:jc w:val="both"/>
    </w:pPr>
  </w:style>
  <w:style w:type="paragraph" w:customStyle="1" w:styleId="B-Quote">
    <w:name w:val="B-Quote"/>
    <w:basedOn w:val="BaseText"/>
    <w:rsid w:val="00584B6E"/>
    <w:pPr>
      <w:spacing w:before="160"/>
      <w:ind w:left="720" w:right="720"/>
      <w:jc w:val="both"/>
    </w:pPr>
    <w:rPr>
      <w:i/>
      <w:sz w:val="20"/>
    </w:rPr>
  </w:style>
  <w:style w:type="paragraph" w:customStyle="1" w:styleId="B-RH-BookTitle">
    <w:name w:val="B-RH-BookTitle"/>
    <w:basedOn w:val="BaseText"/>
    <w:rsid w:val="00584B6E"/>
    <w:pPr>
      <w:spacing w:after="0" w:line="240" w:lineRule="auto"/>
      <w:jc w:val="right"/>
    </w:pPr>
    <w:rPr>
      <w:sz w:val="16"/>
    </w:rPr>
  </w:style>
  <w:style w:type="paragraph" w:customStyle="1" w:styleId="B-RH-ChapTitle">
    <w:name w:val="B-RH-ChapTitle"/>
    <w:basedOn w:val="BaseText"/>
    <w:rsid w:val="00584B6E"/>
    <w:pPr>
      <w:spacing w:after="0" w:line="240" w:lineRule="auto"/>
    </w:pPr>
    <w:rPr>
      <w:sz w:val="16"/>
    </w:rPr>
  </w:style>
  <w:style w:type="paragraph" w:customStyle="1" w:styleId="Equation">
    <w:name w:val="Equation"/>
    <w:basedOn w:val="BaseText"/>
    <w:rsid w:val="00584B6E"/>
    <w:pPr>
      <w:spacing w:after="0"/>
    </w:pPr>
  </w:style>
  <w:style w:type="paragraph" w:customStyle="1" w:styleId="Fig-Legend">
    <w:name w:val="Fig-Legend"/>
    <w:basedOn w:val="BaseText"/>
    <w:qFormat/>
    <w:rsid w:val="00584B6E"/>
    <w:pPr>
      <w:spacing w:after="0"/>
    </w:pPr>
    <w:rPr>
      <w:rFonts w:ascii="Helvetica" w:hAnsi="Helvetica"/>
      <w:sz w:val="20"/>
    </w:rPr>
  </w:style>
  <w:style w:type="paragraph" w:customStyle="1" w:styleId="Heading">
    <w:name w:val="Heading"/>
    <w:basedOn w:val="BaseHead"/>
    <w:rsid w:val="00584B6E"/>
    <w:pPr>
      <w:jc w:val="center"/>
    </w:pPr>
    <w:rPr>
      <w:b/>
    </w:rPr>
  </w:style>
  <w:style w:type="paragraph" w:customStyle="1" w:styleId="J-Commentary-Info">
    <w:name w:val="J-Commentary-Info"/>
    <w:basedOn w:val="BaseText"/>
    <w:rsid w:val="00584B6E"/>
    <w:pPr>
      <w:jc w:val="center"/>
    </w:pPr>
    <w:rPr>
      <w:rFonts w:ascii="Helvetica" w:hAnsi="Helvetica"/>
      <w:sz w:val="20"/>
    </w:rPr>
  </w:style>
  <w:style w:type="paragraph" w:customStyle="1" w:styleId="J-Correspondence">
    <w:name w:val="J-Correspondence"/>
    <w:basedOn w:val="BaseText"/>
    <w:rsid w:val="00584B6E"/>
    <w:pPr>
      <w:jc w:val="center"/>
    </w:pPr>
    <w:rPr>
      <w:rFonts w:ascii="Helvetica" w:hAnsi="Helvetica"/>
      <w:sz w:val="20"/>
    </w:rPr>
  </w:style>
  <w:style w:type="paragraph" w:customStyle="1" w:styleId="J-Department">
    <w:name w:val="J-Department"/>
    <w:basedOn w:val="BaseHead"/>
    <w:rsid w:val="00584B6E"/>
    <w:pPr>
      <w:jc w:val="right"/>
    </w:pPr>
    <w:rPr>
      <w:rFonts w:ascii="Helvetica Light" w:hAnsi="Helvetica Light"/>
      <w:sz w:val="20"/>
    </w:rPr>
  </w:style>
  <w:style w:type="paragraph" w:customStyle="1" w:styleId="J-MS-TitleSubtitle">
    <w:name w:val="J-MS-Title+Subtitle"/>
    <w:basedOn w:val="BaseHead"/>
    <w:rsid w:val="00584B6E"/>
    <w:pPr>
      <w:jc w:val="center"/>
    </w:pPr>
    <w:rPr>
      <w:b/>
    </w:rPr>
  </w:style>
  <w:style w:type="paragraph" w:customStyle="1" w:styleId="J-History">
    <w:name w:val="J-History"/>
    <w:basedOn w:val="BaseText"/>
    <w:rsid w:val="00584B6E"/>
    <w:pPr>
      <w:jc w:val="center"/>
    </w:pPr>
    <w:rPr>
      <w:sz w:val="20"/>
    </w:rPr>
  </w:style>
  <w:style w:type="paragraph" w:customStyle="1" w:styleId="L-List">
    <w:name w:val="L-List"/>
    <w:basedOn w:val="BaseText"/>
    <w:rsid w:val="00584B6E"/>
    <w:pPr>
      <w:spacing w:after="0"/>
      <w:ind w:left="720" w:hanging="720"/>
      <w:jc w:val="both"/>
    </w:pPr>
  </w:style>
  <w:style w:type="paragraph" w:customStyle="1" w:styleId="L-List-First">
    <w:name w:val="L-List-First"/>
    <w:basedOn w:val="BaseText"/>
    <w:rsid w:val="00584B6E"/>
    <w:pPr>
      <w:spacing w:before="160" w:after="0"/>
      <w:ind w:left="720" w:hanging="720"/>
      <w:jc w:val="both"/>
    </w:pPr>
  </w:style>
  <w:style w:type="paragraph" w:customStyle="1" w:styleId="L-List-Last">
    <w:name w:val="L-List-Last"/>
    <w:basedOn w:val="BaseText"/>
    <w:rsid w:val="00584B6E"/>
    <w:pPr>
      <w:ind w:left="720" w:hanging="720"/>
      <w:jc w:val="both"/>
    </w:pPr>
  </w:style>
  <w:style w:type="paragraph" w:customStyle="1" w:styleId="MS-Subtitle">
    <w:name w:val="MS-Subtitle"/>
    <w:basedOn w:val="BaseHead"/>
    <w:rsid w:val="00584B6E"/>
    <w:pPr>
      <w:jc w:val="center"/>
      <w:outlineLvl w:val="1"/>
    </w:pPr>
    <w:rPr>
      <w:rFonts w:ascii="Helvetica Light" w:hAnsi="Helvetica Light"/>
      <w:u w:val="single"/>
    </w:rPr>
  </w:style>
  <w:style w:type="paragraph" w:customStyle="1" w:styleId="MS-Title">
    <w:name w:val="MS-Title"/>
    <w:basedOn w:val="BaseHead"/>
    <w:link w:val="MS-TitleChar"/>
    <w:rsid w:val="00584B6E"/>
    <w:pPr>
      <w:jc w:val="center"/>
    </w:pPr>
    <w:rPr>
      <w:u w:val="single"/>
    </w:rPr>
  </w:style>
  <w:style w:type="paragraph" w:customStyle="1" w:styleId="Note-Head">
    <w:name w:val="Note-Head"/>
    <w:basedOn w:val="BaseHead"/>
    <w:rsid w:val="00584B6E"/>
    <w:pPr>
      <w:spacing w:before="200" w:after="0"/>
      <w:jc w:val="center"/>
    </w:pPr>
  </w:style>
  <w:style w:type="paragraph" w:customStyle="1" w:styleId="Note-Text">
    <w:name w:val="Note-Text"/>
    <w:basedOn w:val="BaseText"/>
    <w:rsid w:val="00584B6E"/>
    <w:pPr>
      <w:spacing w:before="160" w:after="0"/>
    </w:pPr>
  </w:style>
  <w:style w:type="paragraph" w:customStyle="1" w:styleId="Reference-Head">
    <w:name w:val="Reference-Head"/>
    <w:basedOn w:val="BaseText"/>
    <w:rsid w:val="00584B6E"/>
    <w:pPr>
      <w:spacing w:before="200" w:after="0"/>
      <w:jc w:val="center"/>
    </w:pPr>
  </w:style>
  <w:style w:type="paragraph" w:customStyle="1" w:styleId="References">
    <w:name w:val="References"/>
    <w:basedOn w:val="BaseText"/>
    <w:link w:val="ReferencesChar"/>
    <w:rsid w:val="00584B6E"/>
    <w:pPr>
      <w:spacing w:after="0" w:line="360" w:lineRule="auto"/>
    </w:pPr>
    <w:rPr>
      <w:sz w:val="20"/>
    </w:rPr>
  </w:style>
  <w:style w:type="paragraph" w:customStyle="1" w:styleId="Subhead1">
    <w:name w:val="Subhead1"/>
    <w:basedOn w:val="BaseText"/>
    <w:rsid w:val="00584B6E"/>
    <w:pPr>
      <w:spacing w:after="0"/>
      <w:ind w:firstLine="720"/>
      <w:outlineLvl w:val="1"/>
    </w:pPr>
    <w:rPr>
      <w:b/>
    </w:rPr>
  </w:style>
  <w:style w:type="paragraph" w:customStyle="1" w:styleId="Subhead2">
    <w:name w:val="Subhead2"/>
    <w:basedOn w:val="BaseText"/>
    <w:rsid w:val="00584B6E"/>
    <w:pPr>
      <w:spacing w:after="0"/>
      <w:ind w:firstLine="720"/>
      <w:outlineLvl w:val="2"/>
    </w:pPr>
    <w:rPr>
      <w:i/>
    </w:rPr>
  </w:style>
  <w:style w:type="paragraph" w:customStyle="1" w:styleId="Subhead3">
    <w:name w:val="Subhead3"/>
    <w:basedOn w:val="BaseText"/>
    <w:rsid w:val="00584B6E"/>
    <w:pPr>
      <w:spacing w:after="0"/>
      <w:ind w:firstLine="720"/>
      <w:outlineLvl w:val="3"/>
    </w:pPr>
    <w:rPr>
      <w:u w:val="single"/>
    </w:rPr>
  </w:style>
  <w:style w:type="paragraph" w:customStyle="1" w:styleId="Table-Last-Line-NoLeg">
    <w:name w:val="Table-Last-Line-NoLeg"/>
    <w:basedOn w:val="BaseText"/>
    <w:rsid w:val="00584B6E"/>
    <w:pPr>
      <w:spacing w:after="0" w:line="240" w:lineRule="auto"/>
      <w:jc w:val="center"/>
    </w:pPr>
    <w:rPr>
      <w:rFonts w:ascii="Helvetica" w:hAnsi="Helvetica"/>
      <w:sz w:val="20"/>
    </w:rPr>
  </w:style>
  <w:style w:type="paragraph" w:customStyle="1" w:styleId="Table-Legend">
    <w:name w:val="Table-Legend"/>
    <w:basedOn w:val="BaseText"/>
    <w:rsid w:val="00584B6E"/>
    <w:pPr>
      <w:spacing w:after="0" w:line="240" w:lineRule="auto"/>
      <w:jc w:val="both"/>
    </w:pPr>
    <w:rPr>
      <w:rFonts w:ascii="Helvetica" w:hAnsi="Helvetica"/>
      <w:sz w:val="18"/>
    </w:rPr>
  </w:style>
  <w:style w:type="paragraph" w:customStyle="1" w:styleId="Table-Subhead">
    <w:name w:val="Table-Subhead"/>
    <w:basedOn w:val="BaseText"/>
    <w:rsid w:val="00584B6E"/>
    <w:pPr>
      <w:spacing w:after="0" w:line="240" w:lineRule="auto"/>
      <w:jc w:val="center"/>
    </w:pPr>
    <w:rPr>
      <w:rFonts w:ascii="Helvetica" w:hAnsi="Helvetica"/>
      <w:b/>
      <w:sz w:val="20"/>
    </w:rPr>
  </w:style>
  <w:style w:type="paragraph" w:customStyle="1" w:styleId="Table-Text">
    <w:name w:val="Table-Text"/>
    <w:basedOn w:val="BaseText"/>
    <w:link w:val="Table-TextChar"/>
    <w:rsid w:val="00584B6E"/>
    <w:pPr>
      <w:spacing w:after="0" w:line="240" w:lineRule="auto"/>
      <w:jc w:val="center"/>
    </w:pPr>
    <w:rPr>
      <w:rFonts w:ascii="Helvetica" w:hAnsi="Helvetica"/>
      <w:sz w:val="20"/>
    </w:rPr>
  </w:style>
  <w:style w:type="paragraph" w:customStyle="1" w:styleId="Table-Title">
    <w:name w:val="Table-Title"/>
    <w:basedOn w:val="BaseText"/>
    <w:rsid w:val="00584B6E"/>
    <w:pPr>
      <w:spacing w:after="0" w:line="240" w:lineRule="auto"/>
      <w:outlineLvl w:val="0"/>
    </w:pPr>
    <w:rPr>
      <w:rFonts w:ascii="Helvetica" w:hAnsi="Helvetica"/>
      <w:sz w:val="20"/>
    </w:rPr>
  </w:style>
  <w:style w:type="paragraph" w:customStyle="1" w:styleId="B-Body-Text-SH3">
    <w:name w:val="B-Body-Text-SH3"/>
    <w:basedOn w:val="BaseText"/>
    <w:rsid w:val="00584B6E"/>
    <w:pPr>
      <w:spacing w:before="160" w:after="0"/>
      <w:jc w:val="both"/>
    </w:pPr>
    <w:rPr>
      <w:rFonts w:eastAsia="Calibri"/>
    </w:rPr>
  </w:style>
  <w:style w:type="paragraph" w:customStyle="1" w:styleId="KWs">
    <w:name w:val="KWs"/>
    <w:rsid w:val="00584B6E"/>
    <w:pPr>
      <w:spacing w:after="0"/>
      <w:jc w:val="center"/>
    </w:pPr>
    <w:rPr>
      <w:rFonts w:ascii="Times New Roman" w:eastAsia="Calibri" w:hAnsi="Times New Roman" w:cs="Times New Roman"/>
      <w:sz w:val="20"/>
    </w:rPr>
  </w:style>
  <w:style w:type="paragraph" w:customStyle="1" w:styleId="J-Author-Footnote">
    <w:name w:val="J-Author-Footnote"/>
    <w:basedOn w:val="BaseText"/>
    <w:rsid w:val="00584B6E"/>
    <w:rPr>
      <w:sz w:val="20"/>
    </w:rPr>
  </w:style>
  <w:style w:type="paragraph" w:customStyle="1" w:styleId="J-Footnote">
    <w:name w:val="J-Footnote"/>
    <w:basedOn w:val="BaseText"/>
    <w:rsid w:val="00584B6E"/>
    <w:rPr>
      <w:sz w:val="20"/>
    </w:rPr>
  </w:style>
  <w:style w:type="paragraph" w:customStyle="1" w:styleId="Current-Address">
    <w:name w:val="Current-Address"/>
    <w:basedOn w:val="BaseText"/>
    <w:rsid w:val="00584B6E"/>
    <w:pPr>
      <w:jc w:val="center"/>
    </w:pPr>
    <w:rPr>
      <w:rFonts w:ascii="Helvetica" w:hAnsi="Helvetica"/>
      <w:b/>
      <w:sz w:val="20"/>
    </w:rPr>
  </w:style>
  <w:style w:type="character" w:customStyle="1" w:styleId="MS-TitleChar">
    <w:name w:val="MS-Title Char"/>
    <w:link w:val="MS-Title"/>
    <w:rsid w:val="00584B6E"/>
    <w:rPr>
      <w:rFonts w:ascii="Helvetica" w:eastAsia="Helvetica" w:hAnsi="Helvetica" w:cs="Helvetica"/>
      <w:u w:val="single"/>
    </w:rPr>
  </w:style>
  <w:style w:type="paragraph" w:styleId="BodyText0">
    <w:name w:val="Body Text"/>
    <w:basedOn w:val="Normal"/>
    <w:link w:val="BodyTextChar"/>
    <w:uiPriority w:val="99"/>
    <w:unhideWhenUsed/>
    <w:rsid w:val="00F66EF9"/>
    <w:pPr>
      <w:spacing w:after="120"/>
    </w:pPr>
  </w:style>
  <w:style w:type="character" w:customStyle="1" w:styleId="BodyTextChar">
    <w:name w:val="Body Text Char"/>
    <w:basedOn w:val="DefaultParagraphFont"/>
    <w:link w:val="BodyText0"/>
    <w:uiPriority w:val="99"/>
    <w:rsid w:val="00F66EF9"/>
    <w:rPr>
      <w:rFonts w:ascii="Times New Roman" w:eastAsia="Times New Roman" w:hAnsi="Times New Roman" w:cs="Times New Roman"/>
    </w:rPr>
  </w:style>
  <w:style w:type="character" w:customStyle="1" w:styleId="BaseTextChar">
    <w:name w:val="Base_Text Char"/>
    <w:basedOn w:val="DefaultParagraphFont"/>
    <w:link w:val="BaseText"/>
    <w:rsid w:val="00CE6B90"/>
    <w:rPr>
      <w:rFonts w:ascii="Times New Roman" w:eastAsia="Times New Roman" w:hAnsi="Times New Roman" w:cs="Times New Roman"/>
    </w:rPr>
  </w:style>
  <w:style w:type="character" w:customStyle="1" w:styleId="Table-TextChar">
    <w:name w:val="Table-Text Char"/>
    <w:basedOn w:val="BaseTextChar"/>
    <w:link w:val="Table-Text"/>
    <w:rsid w:val="00CE6B90"/>
    <w:rPr>
      <w:rFonts w:ascii="Helvetica" w:eastAsia="Times New Roman" w:hAnsi="Helvetica" w:cs="Times New Roman"/>
      <w:sz w:val="20"/>
    </w:rPr>
  </w:style>
  <w:style w:type="character" w:customStyle="1" w:styleId="ReferencesChar">
    <w:name w:val="References Char"/>
    <w:basedOn w:val="BaseTextChar"/>
    <w:link w:val="References"/>
    <w:rsid w:val="00A5379D"/>
    <w:rPr>
      <w:rFonts w:ascii="Times New Roman" w:eastAsia="Times New Roman" w:hAnsi="Times New Roman" w:cs="Times New Roman"/>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B6E"/>
    <w:pPr>
      <w:spacing w:after="0"/>
    </w:pPr>
    <w:rPr>
      <w:rFonts w:ascii="Times New Roman" w:eastAsia="Times New Roman" w:hAnsi="Times New Roman" w:cs="Times New Roman"/>
    </w:rPr>
  </w:style>
  <w:style w:type="paragraph" w:styleId="Heading3">
    <w:name w:val="heading 3"/>
    <w:basedOn w:val="Normal"/>
    <w:link w:val="Heading3Char"/>
    <w:uiPriority w:val="9"/>
    <w:qFormat/>
    <w:rsid w:val="00C5725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5725E"/>
    <w:rPr>
      <w:rFonts w:ascii="Times New Roman" w:eastAsia="Times New Roman" w:hAnsi="Times New Roman" w:cs="Times New Roman"/>
      <w:b/>
      <w:bCs/>
      <w:sz w:val="27"/>
      <w:szCs w:val="27"/>
      <w:lang w:val="en-GB" w:eastAsia="zh-CN"/>
    </w:rPr>
  </w:style>
  <w:style w:type="paragraph" w:styleId="Title">
    <w:name w:val="Title"/>
    <w:basedOn w:val="Normal"/>
    <w:next w:val="Normal"/>
    <w:link w:val="TitleChar"/>
    <w:uiPriority w:val="10"/>
    <w:qFormat/>
    <w:rsid w:val="00C5725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C5725E"/>
    <w:rPr>
      <w:rFonts w:ascii="Cambria" w:eastAsia="SimSun" w:hAnsi="Cambria" w:cs="Times New Roman"/>
      <w:color w:val="17365D"/>
      <w:spacing w:val="5"/>
      <w:kern w:val="28"/>
      <w:sz w:val="52"/>
      <w:szCs w:val="52"/>
      <w:lang w:val="en-GB" w:eastAsia="zh-CN"/>
    </w:rPr>
  </w:style>
  <w:style w:type="paragraph" w:customStyle="1" w:styleId="Kolorowecieniowanieakcent31">
    <w:name w:val="Kolorowe cieniowanie — akcent 31"/>
    <w:basedOn w:val="Normal"/>
    <w:uiPriority w:val="34"/>
    <w:qFormat/>
    <w:rsid w:val="00C5725E"/>
    <w:pPr>
      <w:ind w:left="720"/>
      <w:contextualSpacing/>
    </w:pPr>
  </w:style>
  <w:style w:type="character" w:styleId="Strong">
    <w:name w:val="Strong"/>
    <w:uiPriority w:val="22"/>
    <w:qFormat/>
    <w:rsid w:val="00C5725E"/>
    <w:rPr>
      <w:b/>
      <w:bCs/>
    </w:rPr>
  </w:style>
  <w:style w:type="paragraph" w:styleId="BalloonText">
    <w:name w:val="Balloon Text"/>
    <w:basedOn w:val="Normal"/>
    <w:link w:val="BalloonTextChar"/>
    <w:uiPriority w:val="99"/>
    <w:semiHidden/>
    <w:unhideWhenUsed/>
    <w:rsid w:val="00C5725E"/>
    <w:rPr>
      <w:rFonts w:ascii="Tahoma" w:hAnsi="Tahoma"/>
      <w:sz w:val="16"/>
      <w:szCs w:val="16"/>
    </w:rPr>
  </w:style>
  <w:style w:type="character" w:customStyle="1" w:styleId="BalloonTextChar">
    <w:name w:val="Balloon Text Char"/>
    <w:basedOn w:val="DefaultParagraphFont"/>
    <w:link w:val="BalloonText"/>
    <w:uiPriority w:val="99"/>
    <w:semiHidden/>
    <w:rsid w:val="00C5725E"/>
    <w:rPr>
      <w:rFonts w:ascii="Tahoma" w:eastAsia="SimSun" w:hAnsi="Tahoma" w:cs="Times New Roman"/>
      <w:sz w:val="16"/>
      <w:szCs w:val="16"/>
      <w:lang w:val="en-GB" w:eastAsia="zh-CN"/>
    </w:rPr>
  </w:style>
  <w:style w:type="paragraph" w:customStyle="1" w:styleId="Ciemnalistaakcent31">
    <w:name w:val="Ciemna lista — akcent 31"/>
    <w:hidden/>
    <w:uiPriority w:val="99"/>
    <w:semiHidden/>
    <w:rsid w:val="00C5725E"/>
    <w:pPr>
      <w:spacing w:after="0"/>
    </w:pPr>
    <w:rPr>
      <w:rFonts w:ascii="Calibri" w:eastAsia="SimSun" w:hAnsi="Calibri" w:cs="Helvetica"/>
      <w:sz w:val="22"/>
      <w:szCs w:val="22"/>
      <w:lang w:val="en-GB" w:eastAsia="zh-CN"/>
    </w:rPr>
  </w:style>
  <w:style w:type="character" w:styleId="CommentReference">
    <w:name w:val="annotation reference"/>
    <w:uiPriority w:val="99"/>
    <w:rsid w:val="00C5725E"/>
    <w:rPr>
      <w:sz w:val="18"/>
      <w:szCs w:val="18"/>
    </w:rPr>
  </w:style>
  <w:style w:type="paragraph" w:styleId="CommentText">
    <w:name w:val="annotation text"/>
    <w:basedOn w:val="Normal"/>
    <w:link w:val="CommentTextChar"/>
    <w:uiPriority w:val="99"/>
    <w:rsid w:val="00C5725E"/>
  </w:style>
  <w:style w:type="character" w:customStyle="1" w:styleId="CommentTextChar">
    <w:name w:val="Comment Text Char"/>
    <w:basedOn w:val="DefaultParagraphFont"/>
    <w:link w:val="CommentText"/>
    <w:uiPriority w:val="99"/>
    <w:rsid w:val="00C5725E"/>
    <w:rPr>
      <w:rFonts w:ascii="Calibri" w:eastAsia="SimSun" w:hAnsi="Calibri" w:cs="Times New Roman"/>
      <w:lang w:val="en-GB" w:eastAsia="zh-CN"/>
    </w:rPr>
  </w:style>
  <w:style w:type="paragraph" w:styleId="CommentSubject">
    <w:name w:val="annotation subject"/>
    <w:basedOn w:val="CommentText"/>
    <w:next w:val="CommentText"/>
    <w:link w:val="CommentSubjectChar"/>
    <w:uiPriority w:val="99"/>
    <w:rsid w:val="00C5725E"/>
    <w:rPr>
      <w:b/>
      <w:bCs/>
    </w:rPr>
  </w:style>
  <w:style w:type="character" w:customStyle="1" w:styleId="CommentSubjectChar">
    <w:name w:val="Comment Subject Char"/>
    <w:basedOn w:val="CommentTextChar"/>
    <w:link w:val="CommentSubject"/>
    <w:uiPriority w:val="99"/>
    <w:rsid w:val="00C5725E"/>
    <w:rPr>
      <w:rFonts w:ascii="Calibri" w:eastAsia="SimSun" w:hAnsi="Calibri" w:cs="Times New Roman"/>
      <w:b/>
      <w:bCs/>
      <w:lang w:val="en-GB" w:eastAsia="zh-CN"/>
    </w:rPr>
  </w:style>
  <w:style w:type="paragraph" w:customStyle="1" w:styleId="Default">
    <w:name w:val="Default"/>
    <w:rsid w:val="00C5725E"/>
    <w:pPr>
      <w:autoSpaceDE w:val="0"/>
      <w:autoSpaceDN w:val="0"/>
      <w:adjustRightInd w:val="0"/>
      <w:spacing w:after="0"/>
    </w:pPr>
    <w:rPr>
      <w:rFonts w:ascii="Calibri" w:eastAsia="SimSun" w:hAnsi="Calibri" w:cs="Calibri"/>
      <w:color w:val="000000"/>
      <w:lang w:val="pl-PL" w:eastAsia="pl-PL"/>
    </w:rPr>
  </w:style>
  <w:style w:type="paragraph" w:styleId="NormalWeb">
    <w:name w:val="Normal (Web)"/>
    <w:basedOn w:val="Normal"/>
    <w:uiPriority w:val="99"/>
    <w:unhideWhenUsed/>
    <w:rsid w:val="00C5725E"/>
    <w:pPr>
      <w:spacing w:before="100" w:beforeAutospacing="1" w:after="100" w:afterAutospacing="1"/>
    </w:pPr>
    <w:rPr>
      <w:lang w:val="pl-PL" w:eastAsia="pl-PL"/>
    </w:rPr>
  </w:style>
  <w:style w:type="character" w:styleId="Emphasis">
    <w:name w:val="Emphasis"/>
    <w:uiPriority w:val="20"/>
    <w:qFormat/>
    <w:rsid w:val="00C5725E"/>
    <w:rPr>
      <w:i/>
      <w:iCs/>
    </w:rPr>
  </w:style>
  <w:style w:type="character" w:styleId="Hyperlink">
    <w:name w:val="Hyperlink"/>
    <w:uiPriority w:val="99"/>
    <w:unhideWhenUsed/>
    <w:rsid w:val="00C5725E"/>
    <w:rPr>
      <w:color w:val="0000FF"/>
      <w:u w:val="single"/>
    </w:rPr>
  </w:style>
  <w:style w:type="character" w:customStyle="1" w:styleId="st">
    <w:name w:val="st"/>
    <w:basedOn w:val="DefaultParagraphFont"/>
    <w:rsid w:val="00C5725E"/>
  </w:style>
  <w:style w:type="paragraph" w:styleId="HTMLPreformatted">
    <w:name w:val="HTML Preformatted"/>
    <w:basedOn w:val="Normal"/>
    <w:link w:val="HTMLPreformattedChar"/>
    <w:uiPriority w:val="99"/>
    <w:unhideWhenUsed/>
    <w:rsid w:val="00C57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C5725E"/>
    <w:rPr>
      <w:rFonts w:ascii="Courier New" w:eastAsia="Times New Roman" w:hAnsi="Courier New" w:cs="Times New Roman"/>
      <w:sz w:val="20"/>
      <w:szCs w:val="20"/>
      <w:lang w:val="en-GB" w:eastAsia="zh-CN"/>
    </w:rPr>
  </w:style>
  <w:style w:type="paragraph" w:customStyle="1" w:styleId="EndNoteBibliographyTitle">
    <w:name w:val="EndNote Bibliography Title"/>
    <w:basedOn w:val="Normal"/>
    <w:link w:val="EndNoteBibliographyTitleZnak"/>
    <w:rsid w:val="00C5725E"/>
    <w:pPr>
      <w:jc w:val="center"/>
    </w:pPr>
    <w:rPr>
      <w:noProof/>
    </w:rPr>
  </w:style>
  <w:style w:type="character" w:customStyle="1" w:styleId="EndNoteBibliographyTitleZnak">
    <w:name w:val="EndNote Bibliography Title Znak"/>
    <w:link w:val="EndNoteBibliographyTitle"/>
    <w:rsid w:val="00C5725E"/>
    <w:rPr>
      <w:rFonts w:ascii="Calibri" w:eastAsia="SimSun" w:hAnsi="Calibri" w:cs="Times New Roman"/>
      <w:noProof/>
      <w:sz w:val="22"/>
      <w:szCs w:val="22"/>
      <w:lang w:val="en-GB" w:eastAsia="zh-CN"/>
    </w:rPr>
  </w:style>
  <w:style w:type="paragraph" w:customStyle="1" w:styleId="EndNoteBibliography">
    <w:name w:val="EndNote Bibliography"/>
    <w:basedOn w:val="Normal"/>
    <w:link w:val="EndNoteBibliographyZnak"/>
    <w:rsid w:val="00C5725E"/>
    <w:rPr>
      <w:noProof/>
    </w:rPr>
  </w:style>
  <w:style w:type="character" w:customStyle="1" w:styleId="EndNoteBibliographyZnak">
    <w:name w:val="EndNote Bibliography Znak"/>
    <w:link w:val="EndNoteBibliography"/>
    <w:rsid w:val="00C5725E"/>
    <w:rPr>
      <w:rFonts w:ascii="Calibri" w:eastAsia="SimSun" w:hAnsi="Calibri" w:cs="Times New Roman"/>
      <w:noProof/>
      <w:sz w:val="22"/>
      <w:szCs w:val="22"/>
      <w:lang w:val="en-GB" w:eastAsia="zh-CN"/>
    </w:rPr>
  </w:style>
  <w:style w:type="table" w:styleId="TableGrid">
    <w:name w:val="Table Grid"/>
    <w:basedOn w:val="TableNormal"/>
    <w:uiPriority w:val="59"/>
    <w:rsid w:val="00C5725E"/>
    <w:pPr>
      <w:spacing w:after="0"/>
    </w:pPr>
    <w:rPr>
      <w:rFonts w:ascii="Calibri" w:eastAsia="SimSun" w:hAnsi="Calibri" w:cs="Helveti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1-Accent21">
    <w:name w:val="Medium Grid 1 - Accent 21"/>
    <w:basedOn w:val="Normal"/>
    <w:uiPriority w:val="34"/>
    <w:qFormat/>
    <w:rsid w:val="00C5725E"/>
    <w:pPr>
      <w:ind w:left="720"/>
      <w:contextualSpacing/>
    </w:pPr>
    <w:rPr>
      <w:rFonts w:ascii="Cambria" w:eastAsia="Cambria" w:hAnsi="Cambria"/>
    </w:rPr>
  </w:style>
  <w:style w:type="paragraph" w:styleId="Header">
    <w:name w:val="header"/>
    <w:basedOn w:val="Normal"/>
    <w:link w:val="HeaderChar"/>
    <w:uiPriority w:val="99"/>
    <w:rsid w:val="00C5725E"/>
    <w:pPr>
      <w:tabs>
        <w:tab w:val="center" w:pos="4703"/>
        <w:tab w:val="right" w:pos="9406"/>
      </w:tabs>
    </w:pPr>
  </w:style>
  <w:style w:type="character" w:customStyle="1" w:styleId="HeaderChar">
    <w:name w:val="Header Char"/>
    <w:basedOn w:val="DefaultParagraphFont"/>
    <w:link w:val="Header"/>
    <w:uiPriority w:val="99"/>
    <w:rsid w:val="00C5725E"/>
    <w:rPr>
      <w:rFonts w:ascii="Calibri" w:eastAsia="SimSun" w:hAnsi="Calibri" w:cs="Times New Roman"/>
      <w:sz w:val="22"/>
      <w:szCs w:val="22"/>
      <w:lang w:val="en-GB" w:eastAsia="zh-CN"/>
    </w:rPr>
  </w:style>
  <w:style w:type="paragraph" w:styleId="Footer">
    <w:name w:val="footer"/>
    <w:basedOn w:val="Normal"/>
    <w:link w:val="FooterChar"/>
    <w:uiPriority w:val="99"/>
    <w:rsid w:val="00C5725E"/>
    <w:pPr>
      <w:tabs>
        <w:tab w:val="center" w:pos="4703"/>
        <w:tab w:val="right" w:pos="9406"/>
      </w:tabs>
    </w:pPr>
  </w:style>
  <w:style w:type="character" w:customStyle="1" w:styleId="FooterChar">
    <w:name w:val="Footer Char"/>
    <w:basedOn w:val="DefaultParagraphFont"/>
    <w:link w:val="Footer"/>
    <w:uiPriority w:val="99"/>
    <w:rsid w:val="00C5725E"/>
    <w:rPr>
      <w:rFonts w:ascii="Calibri" w:eastAsia="SimSun" w:hAnsi="Calibri" w:cs="Times New Roman"/>
      <w:sz w:val="22"/>
      <w:szCs w:val="22"/>
      <w:lang w:val="en-GB" w:eastAsia="zh-CN"/>
    </w:rPr>
  </w:style>
  <w:style w:type="character" w:styleId="LineNumber">
    <w:name w:val="line number"/>
    <w:uiPriority w:val="99"/>
    <w:rsid w:val="00C5725E"/>
  </w:style>
  <w:style w:type="paragraph" w:styleId="Revision">
    <w:name w:val="Revision"/>
    <w:hidden/>
    <w:uiPriority w:val="99"/>
    <w:rsid w:val="00C5725E"/>
    <w:pPr>
      <w:spacing w:after="0"/>
    </w:pPr>
    <w:rPr>
      <w:rFonts w:ascii="Calibri" w:eastAsia="SimSun" w:hAnsi="Calibri" w:cs="Helvetica"/>
      <w:sz w:val="22"/>
      <w:szCs w:val="22"/>
      <w:lang w:val="en-GB" w:eastAsia="zh-CN"/>
    </w:rPr>
  </w:style>
  <w:style w:type="character" w:styleId="FollowedHyperlink">
    <w:name w:val="FollowedHyperlink"/>
    <w:basedOn w:val="DefaultParagraphFont"/>
    <w:uiPriority w:val="99"/>
    <w:rsid w:val="00C5725E"/>
    <w:rPr>
      <w:color w:val="800080" w:themeColor="followedHyperlink"/>
      <w:u w:val="single"/>
    </w:rPr>
  </w:style>
  <w:style w:type="paragraph" w:customStyle="1" w:styleId="Supplemental-Head">
    <w:name w:val="Supplemental-Head"/>
    <w:basedOn w:val="BaseHead"/>
    <w:rsid w:val="00584B6E"/>
    <w:pPr>
      <w:spacing w:before="200" w:after="0"/>
    </w:pPr>
    <w:rPr>
      <w:b/>
    </w:rPr>
  </w:style>
  <w:style w:type="paragraph" w:customStyle="1" w:styleId="Supplemental-Text">
    <w:name w:val="Supplemental-Text"/>
    <w:basedOn w:val="BaseText"/>
    <w:rsid w:val="00584B6E"/>
    <w:pPr>
      <w:spacing w:before="200" w:after="0"/>
    </w:pPr>
    <w:rPr>
      <w:rFonts w:ascii="Helvetica" w:hAnsi="Helvetica"/>
    </w:rPr>
  </w:style>
  <w:style w:type="character" w:customStyle="1" w:styleId="aubase">
    <w:name w:val="au_base"/>
    <w:rsid w:val="00584B6E"/>
    <w:rPr>
      <w:rFonts w:ascii="Helvetica Light" w:hAnsi="Helvetica Light"/>
      <w:b/>
      <w:sz w:val="20"/>
    </w:rPr>
  </w:style>
  <w:style w:type="character" w:customStyle="1" w:styleId="aucollab">
    <w:name w:val="au_collab"/>
    <w:rsid w:val="00584B6E"/>
    <w:rPr>
      <w:rFonts w:ascii="Helvetica" w:hAnsi="Helvetica"/>
      <w:b w:val="0"/>
      <w:sz w:val="20"/>
      <w:bdr w:val="none" w:sz="0" w:space="0" w:color="auto"/>
      <w:shd w:val="clear" w:color="auto" w:fill="FFFF99"/>
    </w:rPr>
  </w:style>
  <w:style w:type="character" w:customStyle="1" w:styleId="audeg">
    <w:name w:val="au_deg"/>
    <w:rsid w:val="00584B6E"/>
    <w:rPr>
      <w:rFonts w:ascii="Helvetica" w:hAnsi="Helvetica"/>
      <w:b w:val="0"/>
      <w:sz w:val="20"/>
      <w:bdr w:val="none" w:sz="0" w:space="0" w:color="auto"/>
      <w:shd w:val="clear" w:color="auto" w:fill="FFFF00"/>
    </w:rPr>
  </w:style>
  <w:style w:type="character" w:customStyle="1" w:styleId="aufname">
    <w:name w:val="au_fname"/>
    <w:rsid w:val="00584B6E"/>
    <w:rPr>
      <w:rFonts w:ascii="Helvetica" w:hAnsi="Helvetica"/>
      <w:b w:val="0"/>
      <w:sz w:val="20"/>
      <w:bdr w:val="none" w:sz="0" w:space="0" w:color="auto"/>
      <w:shd w:val="clear" w:color="auto" w:fill="FF9900"/>
    </w:rPr>
  </w:style>
  <w:style w:type="character" w:customStyle="1" w:styleId="aurole">
    <w:name w:val="au_role"/>
    <w:rsid w:val="00584B6E"/>
    <w:rPr>
      <w:rFonts w:ascii="Helvetica" w:hAnsi="Helvetica"/>
      <w:b w:val="0"/>
      <w:sz w:val="20"/>
      <w:bdr w:val="none" w:sz="0" w:space="0" w:color="auto"/>
      <w:shd w:val="clear" w:color="auto" w:fill="808000"/>
    </w:rPr>
  </w:style>
  <w:style w:type="character" w:customStyle="1" w:styleId="ausuffix">
    <w:name w:val="au_suffix"/>
    <w:rsid w:val="00584B6E"/>
    <w:rPr>
      <w:rFonts w:ascii="Helvetica" w:hAnsi="Helvetica"/>
      <w:b w:val="0"/>
      <w:sz w:val="20"/>
      <w:bdr w:val="none" w:sz="0" w:space="0" w:color="auto"/>
      <w:shd w:val="clear" w:color="auto" w:fill="FF00FF"/>
    </w:rPr>
  </w:style>
  <w:style w:type="character" w:customStyle="1" w:styleId="ausurname">
    <w:name w:val="au_surname"/>
    <w:rsid w:val="00584B6E"/>
    <w:rPr>
      <w:rFonts w:ascii="Helvetica" w:hAnsi="Helvetica"/>
      <w:b w:val="0"/>
      <w:sz w:val="20"/>
      <w:bdr w:val="none" w:sz="0" w:space="0" w:color="auto"/>
      <w:shd w:val="clear" w:color="auto" w:fill="CCFF99"/>
    </w:rPr>
  </w:style>
  <w:style w:type="character" w:customStyle="1" w:styleId="bibbase">
    <w:name w:val="bib_base"/>
    <w:rsid w:val="00584B6E"/>
    <w:rPr>
      <w:rFonts w:ascii="Times New Roman" w:hAnsi="Times New Roman"/>
      <w:sz w:val="20"/>
    </w:rPr>
  </w:style>
  <w:style w:type="character" w:customStyle="1" w:styleId="bibarticle">
    <w:name w:val="bib_article"/>
    <w:rsid w:val="00584B6E"/>
    <w:rPr>
      <w:rFonts w:ascii="Times New Roman" w:hAnsi="Times New Roman"/>
      <w:sz w:val="20"/>
      <w:bdr w:val="none" w:sz="0" w:space="0" w:color="auto"/>
      <w:shd w:val="clear" w:color="auto" w:fill="CCFFFF"/>
    </w:rPr>
  </w:style>
  <w:style w:type="character" w:customStyle="1" w:styleId="bibcomment">
    <w:name w:val="bib_comment"/>
    <w:basedOn w:val="bibbase"/>
    <w:rsid w:val="00584B6E"/>
    <w:rPr>
      <w:rFonts w:ascii="Times New Roman" w:hAnsi="Times New Roman"/>
      <w:sz w:val="20"/>
    </w:rPr>
  </w:style>
  <w:style w:type="character" w:customStyle="1" w:styleId="bibdeg">
    <w:name w:val="bib_deg"/>
    <w:rsid w:val="00584B6E"/>
    <w:rPr>
      <w:rFonts w:ascii="Times New Roman" w:hAnsi="Times New Roman"/>
      <w:sz w:val="20"/>
      <w:bdr w:val="none" w:sz="0" w:space="0" w:color="auto"/>
      <w:shd w:val="clear" w:color="auto" w:fill="FFCC99"/>
    </w:rPr>
  </w:style>
  <w:style w:type="character" w:customStyle="1" w:styleId="bibdoi">
    <w:name w:val="bib_doi"/>
    <w:rsid w:val="00584B6E"/>
    <w:rPr>
      <w:rFonts w:ascii="Times New Roman" w:hAnsi="Times New Roman"/>
      <w:sz w:val="24"/>
      <w:bdr w:val="none" w:sz="0" w:space="0" w:color="auto"/>
      <w:shd w:val="clear" w:color="auto" w:fill="CCFFCC"/>
    </w:rPr>
  </w:style>
  <w:style w:type="character" w:customStyle="1" w:styleId="bibetal">
    <w:name w:val="bib_etal"/>
    <w:rsid w:val="00584B6E"/>
    <w:rPr>
      <w:rFonts w:ascii="Times New Roman" w:hAnsi="Times New Roman"/>
      <w:sz w:val="20"/>
      <w:bdr w:val="none" w:sz="0" w:space="0" w:color="auto"/>
      <w:shd w:val="clear" w:color="auto" w:fill="CCFF99"/>
    </w:rPr>
  </w:style>
  <w:style w:type="character" w:customStyle="1" w:styleId="bibfname">
    <w:name w:val="bib_fname"/>
    <w:rsid w:val="00584B6E"/>
    <w:rPr>
      <w:rFonts w:ascii="Times New Roman" w:hAnsi="Times New Roman"/>
      <w:sz w:val="20"/>
      <w:bdr w:val="none" w:sz="0" w:space="0" w:color="auto"/>
      <w:shd w:val="clear" w:color="auto" w:fill="FF9900"/>
    </w:rPr>
  </w:style>
  <w:style w:type="character" w:customStyle="1" w:styleId="bibfpage">
    <w:name w:val="bib_fpage"/>
    <w:rsid w:val="00584B6E"/>
    <w:rPr>
      <w:rFonts w:ascii="Times New Roman" w:hAnsi="Times New Roman"/>
      <w:sz w:val="20"/>
      <w:bdr w:val="none" w:sz="0" w:space="0" w:color="auto"/>
      <w:shd w:val="clear" w:color="auto" w:fill="E6E6E6"/>
    </w:rPr>
  </w:style>
  <w:style w:type="character" w:customStyle="1" w:styleId="bibissue">
    <w:name w:val="bib_issue"/>
    <w:rsid w:val="00584B6E"/>
    <w:rPr>
      <w:rFonts w:ascii="Times New Roman" w:hAnsi="Times New Roman"/>
      <w:sz w:val="20"/>
      <w:bdr w:val="none" w:sz="0" w:space="0" w:color="auto"/>
      <w:shd w:val="clear" w:color="auto" w:fill="FFFFAB"/>
    </w:rPr>
  </w:style>
  <w:style w:type="character" w:customStyle="1" w:styleId="bibjournal">
    <w:name w:val="bib_journal"/>
    <w:rsid w:val="00584B6E"/>
    <w:rPr>
      <w:rFonts w:ascii="Times New Roman" w:hAnsi="Times New Roman"/>
      <w:sz w:val="20"/>
      <w:bdr w:val="none" w:sz="0" w:space="0" w:color="auto"/>
      <w:shd w:val="clear" w:color="auto" w:fill="F9DECF"/>
    </w:rPr>
  </w:style>
  <w:style w:type="character" w:customStyle="1" w:styleId="biblpage">
    <w:name w:val="bib_lpage"/>
    <w:rsid w:val="00584B6E"/>
    <w:rPr>
      <w:rFonts w:ascii="Times New Roman" w:hAnsi="Times New Roman"/>
      <w:sz w:val="20"/>
      <w:bdr w:val="none" w:sz="0" w:space="0" w:color="auto"/>
      <w:shd w:val="clear" w:color="auto" w:fill="D9D9D9"/>
    </w:rPr>
  </w:style>
  <w:style w:type="character" w:customStyle="1" w:styleId="bibnumber">
    <w:name w:val="bib_number"/>
    <w:rsid w:val="00584B6E"/>
    <w:rPr>
      <w:rFonts w:ascii="Times New Roman" w:hAnsi="Times New Roman"/>
      <w:sz w:val="20"/>
      <w:bdr w:val="none" w:sz="0" w:space="0" w:color="auto"/>
      <w:shd w:val="clear" w:color="auto" w:fill="CCCCFF"/>
    </w:rPr>
  </w:style>
  <w:style w:type="character" w:customStyle="1" w:styleId="biborganization">
    <w:name w:val="bib_organization"/>
    <w:rsid w:val="00584B6E"/>
    <w:rPr>
      <w:rFonts w:ascii="Times New Roman" w:hAnsi="Times New Roman"/>
      <w:sz w:val="20"/>
      <w:bdr w:val="none" w:sz="0" w:space="0" w:color="auto"/>
      <w:shd w:val="clear" w:color="auto" w:fill="FFFF99"/>
    </w:rPr>
  </w:style>
  <w:style w:type="character" w:customStyle="1" w:styleId="bibsuffix">
    <w:name w:val="bib_suffix"/>
    <w:rsid w:val="00584B6E"/>
    <w:rPr>
      <w:rFonts w:ascii="Times New Roman" w:hAnsi="Times New Roman"/>
      <w:sz w:val="20"/>
      <w:bdr w:val="none" w:sz="0" w:space="0" w:color="auto"/>
      <w:shd w:val="clear" w:color="auto" w:fill="E2C5FF"/>
    </w:rPr>
  </w:style>
  <w:style w:type="character" w:customStyle="1" w:styleId="bibsuppl">
    <w:name w:val="bib_suppl"/>
    <w:rsid w:val="00584B6E"/>
    <w:rPr>
      <w:rFonts w:ascii="Times New Roman" w:hAnsi="Times New Roman"/>
      <w:sz w:val="20"/>
      <w:bdr w:val="none" w:sz="0" w:space="0" w:color="auto"/>
      <w:shd w:val="clear" w:color="auto" w:fill="FFCC66"/>
    </w:rPr>
  </w:style>
  <w:style w:type="character" w:customStyle="1" w:styleId="bibsurname">
    <w:name w:val="bib_surname"/>
    <w:rsid w:val="00584B6E"/>
    <w:rPr>
      <w:rFonts w:ascii="Times New Roman" w:hAnsi="Times New Roman"/>
      <w:sz w:val="20"/>
      <w:bdr w:val="none" w:sz="0" w:space="0" w:color="auto"/>
      <w:shd w:val="clear" w:color="auto" w:fill="CCFF99"/>
    </w:rPr>
  </w:style>
  <w:style w:type="character" w:customStyle="1" w:styleId="bibunpubl">
    <w:name w:val="bib_unpubl"/>
    <w:rsid w:val="00584B6E"/>
    <w:rPr>
      <w:rFonts w:ascii="Times New Roman" w:hAnsi="Times New Roman"/>
      <w:sz w:val="20"/>
      <w:bdr w:val="none" w:sz="0" w:space="0" w:color="auto"/>
      <w:shd w:val="clear" w:color="auto" w:fill="FFCCFF"/>
    </w:rPr>
  </w:style>
  <w:style w:type="character" w:customStyle="1" w:styleId="biburl">
    <w:name w:val="bib_url"/>
    <w:rsid w:val="00584B6E"/>
    <w:rPr>
      <w:rFonts w:ascii="Times New Roman" w:hAnsi="Times New Roman"/>
      <w:sz w:val="20"/>
      <w:bdr w:val="none" w:sz="0" w:space="0" w:color="auto"/>
      <w:shd w:val="clear" w:color="auto" w:fill="CCFF66"/>
    </w:rPr>
  </w:style>
  <w:style w:type="character" w:customStyle="1" w:styleId="bibvolume">
    <w:name w:val="bib_volume"/>
    <w:rsid w:val="00584B6E"/>
    <w:rPr>
      <w:rFonts w:ascii="Times New Roman" w:hAnsi="Times New Roman"/>
      <w:sz w:val="20"/>
      <w:bdr w:val="none" w:sz="0" w:space="0" w:color="auto"/>
      <w:shd w:val="clear" w:color="auto" w:fill="CCECFF"/>
    </w:rPr>
  </w:style>
  <w:style w:type="character" w:customStyle="1" w:styleId="bibyear">
    <w:name w:val="bib_year"/>
    <w:rsid w:val="00584B6E"/>
    <w:rPr>
      <w:rFonts w:ascii="Times New Roman" w:hAnsi="Times New Roman"/>
      <w:sz w:val="20"/>
      <w:bdr w:val="none" w:sz="0" w:space="0" w:color="auto"/>
      <w:shd w:val="clear" w:color="auto" w:fill="FFCCFF"/>
    </w:rPr>
  </w:style>
  <w:style w:type="character" w:customStyle="1" w:styleId="citebase">
    <w:name w:val="cite_base"/>
    <w:rsid w:val="00584B6E"/>
    <w:rPr>
      <w:rFonts w:ascii="Times New Roman" w:hAnsi="Times New Roman"/>
      <w:sz w:val="24"/>
    </w:rPr>
  </w:style>
  <w:style w:type="character" w:customStyle="1" w:styleId="citebib">
    <w:name w:val="cite_bib"/>
    <w:rsid w:val="00584B6E"/>
    <w:rPr>
      <w:rFonts w:ascii="Times New Roman" w:hAnsi="Times New Roman"/>
      <w:sz w:val="24"/>
      <w:bdr w:val="none" w:sz="0" w:space="0" w:color="auto"/>
      <w:shd w:val="clear" w:color="auto" w:fill="CCECFF"/>
    </w:rPr>
  </w:style>
  <w:style w:type="character" w:customStyle="1" w:styleId="citebox">
    <w:name w:val="cite_box"/>
    <w:rsid w:val="00584B6E"/>
    <w:rPr>
      <w:rFonts w:ascii="Times New Roman" w:hAnsi="Times New Roman"/>
      <w:b/>
      <w:sz w:val="24"/>
      <w:bdr w:val="none" w:sz="0" w:space="0" w:color="auto"/>
      <w:shd w:val="clear" w:color="auto" w:fill="CCC8FC"/>
    </w:rPr>
  </w:style>
  <w:style w:type="character" w:customStyle="1" w:styleId="citeen">
    <w:name w:val="cite_en"/>
    <w:rsid w:val="00584B6E"/>
    <w:rPr>
      <w:rFonts w:ascii="Times New Roman" w:hAnsi="Times New Roman"/>
      <w:sz w:val="24"/>
      <w:bdr w:val="none" w:sz="0" w:space="0" w:color="auto"/>
      <w:shd w:val="clear" w:color="auto" w:fill="FFFF99"/>
      <w:vertAlign w:val="superscript"/>
    </w:rPr>
  </w:style>
  <w:style w:type="character" w:customStyle="1" w:styleId="citefig">
    <w:name w:val="cite_fig"/>
    <w:rsid w:val="00584B6E"/>
    <w:rPr>
      <w:rFonts w:ascii="Times New Roman" w:hAnsi="Times New Roman"/>
      <w:b/>
      <w:color w:val="auto"/>
      <w:sz w:val="24"/>
      <w:bdr w:val="none" w:sz="0" w:space="0" w:color="auto"/>
      <w:shd w:val="clear" w:color="auto" w:fill="CCFFCC"/>
    </w:rPr>
  </w:style>
  <w:style w:type="character" w:customStyle="1" w:styleId="citefn">
    <w:name w:val="cite_fn"/>
    <w:rsid w:val="00584B6E"/>
    <w:rPr>
      <w:rFonts w:ascii="Helvetica" w:hAnsi="Helvetica"/>
      <w:b w:val="0"/>
      <w:sz w:val="24"/>
      <w:bdr w:val="none" w:sz="0" w:space="0" w:color="auto"/>
      <w:shd w:val="clear" w:color="auto" w:fill="FF99CC"/>
      <w:vertAlign w:val="baseline"/>
    </w:rPr>
  </w:style>
  <w:style w:type="character" w:customStyle="1" w:styleId="citetbl">
    <w:name w:val="cite_tbl"/>
    <w:rsid w:val="00584B6E"/>
    <w:rPr>
      <w:rFonts w:ascii="Times New Roman" w:hAnsi="Times New Roman"/>
      <w:b/>
      <w:color w:val="auto"/>
      <w:sz w:val="24"/>
      <w:bdr w:val="none" w:sz="0" w:space="0" w:color="auto"/>
      <w:shd w:val="clear" w:color="auto" w:fill="FF9999"/>
    </w:rPr>
  </w:style>
  <w:style w:type="character" w:customStyle="1" w:styleId="bibsubnum">
    <w:name w:val="bib_subnum"/>
    <w:basedOn w:val="bibbase"/>
    <w:rsid w:val="00584B6E"/>
    <w:rPr>
      <w:rFonts w:ascii="Times New Roman" w:hAnsi="Times New Roman"/>
      <w:sz w:val="20"/>
    </w:rPr>
  </w:style>
  <w:style w:type="character" w:customStyle="1" w:styleId="bibextlink">
    <w:name w:val="bib_extlink"/>
    <w:rsid w:val="00584B6E"/>
    <w:rPr>
      <w:rFonts w:ascii="Times New Roman" w:hAnsi="Times New Roman"/>
      <w:sz w:val="20"/>
      <w:bdr w:val="none" w:sz="0" w:space="0" w:color="auto"/>
      <w:shd w:val="clear" w:color="auto" w:fill="6CCE9D"/>
    </w:rPr>
  </w:style>
  <w:style w:type="character" w:customStyle="1" w:styleId="citeeq">
    <w:name w:val="cite_eq"/>
    <w:rsid w:val="00584B6E"/>
    <w:rPr>
      <w:rFonts w:ascii="Times New Roman" w:hAnsi="Times New Roman"/>
      <w:b/>
      <w:sz w:val="24"/>
      <w:bdr w:val="none" w:sz="0" w:space="0" w:color="auto"/>
      <w:shd w:val="clear" w:color="auto" w:fill="FFAE37"/>
    </w:rPr>
  </w:style>
  <w:style w:type="character" w:customStyle="1" w:styleId="bibmedline">
    <w:name w:val="bib_medline"/>
    <w:rsid w:val="00584B6E"/>
    <w:rPr>
      <w:rFonts w:ascii="Times New Roman" w:hAnsi="Times New Roman"/>
      <w:sz w:val="24"/>
    </w:rPr>
  </w:style>
  <w:style w:type="character" w:customStyle="1" w:styleId="citetfn">
    <w:name w:val="cite_tfn"/>
    <w:rsid w:val="00584B6E"/>
    <w:rPr>
      <w:rFonts w:ascii="Times New Roman" w:hAnsi="Times New Roman"/>
      <w:sz w:val="20"/>
      <w:bdr w:val="none" w:sz="0" w:space="0" w:color="auto"/>
      <w:shd w:val="clear" w:color="auto" w:fill="FBBA79"/>
    </w:rPr>
  </w:style>
  <w:style w:type="character" w:customStyle="1" w:styleId="auprefix">
    <w:name w:val="au_prefix"/>
    <w:rsid w:val="00584B6E"/>
    <w:rPr>
      <w:rFonts w:ascii="Helvetica" w:hAnsi="Helvetica"/>
      <w:b w:val="0"/>
      <w:sz w:val="20"/>
      <w:bdr w:val="none" w:sz="0" w:space="0" w:color="auto"/>
      <w:shd w:val="clear" w:color="auto" w:fill="FFCC99"/>
    </w:rPr>
  </w:style>
  <w:style w:type="character" w:customStyle="1" w:styleId="citeapp">
    <w:name w:val="cite_app"/>
    <w:rsid w:val="00584B6E"/>
    <w:rPr>
      <w:rFonts w:ascii="Times New Roman" w:hAnsi="Times New Roman"/>
      <w:sz w:val="24"/>
      <w:bdr w:val="none" w:sz="0" w:space="0" w:color="auto"/>
      <w:shd w:val="clear" w:color="auto" w:fill="CCFF33"/>
    </w:rPr>
  </w:style>
  <w:style w:type="character" w:customStyle="1" w:styleId="citesec">
    <w:name w:val="cite_sec"/>
    <w:rsid w:val="00584B6E"/>
    <w:rPr>
      <w:rFonts w:ascii="Times New Roman" w:hAnsi="Times New Roman"/>
      <w:sz w:val="24"/>
      <w:bdr w:val="none" w:sz="0" w:space="0" w:color="auto"/>
      <w:shd w:val="clear" w:color="auto" w:fill="FFCCCC"/>
    </w:rPr>
  </w:style>
  <w:style w:type="character" w:customStyle="1" w:styleId="bibsurname-only">
    <w:name w:val="bib_surname-only"/>
    <w:rsid w:val="00584B6E"/>
    <w:rPr>
      <w:rFonts w:ascii="Times New Roman" w:hAnsi="Times New Roman"/>
      <w:sz w:val="20"/>
      <w:szCs w:val="24"/>
      <w:bdr w:val="none" w:sz="0" w:space="0" w:color="auto"/>
      <w:shd w:val="clear" w:color="auto" w:fill="00FF00"/>
    </w:rPr>
  </w:style>
  <w:style w:type="character" w:customStyle="1" w:styleId="citesuppl">
    <w:name w:val="cite_suppl"/>
    <w:rsid w:val="00584B6E"/>
    <w:rPr>
      <w:rFonts w:ascii="Times New Roman" w:hAnsi="Times New Roman"/>
      <w:b/>
      <w:sz w:val="24"/>
      <w:bdr w:val="none" w:sz="0" w:space="0" w:color="auto"/>
      <w:shd w:val="clear" w:color="auto" w:fill="FFFF00"/>
    </w:rPr>
  </w:style>
  <w:style w:type="paragraph" w:customStyle="1" w:styleId="BaseText">
    <w:name w:val="Base_Text"/>
    <w:link w:val="BaseTextChar"/>
    <w:rsid w:val="00584B6E"/>
    <w:pPr>
      <w:spacing w:after="160" w:line="480" w:lineRule="auto"/>
    </w:pPr>
    <w:rPr>
      <w:rFonts w:ascii="Times New Roman" w:eastAsia="Times New Roman" w:hAnsi="Times New Roman" w:cs="Times New Roman"/>
    </w:rPr>
  </w:style>
  <w:style w:type="paragraph" w:customStyle="1" w:styleId="Abstract-FirstPara">
    <w:name w:val="Abstract-FirstPara"/>
    <w:basedOn w:val="BaseText"/>
    <w:rsid w:val="00584B6E"/>
    <w:rPr>
      <w:rFonts w:ascii="Helvetica" w:hAnsi="Helvetica"/>
    </w:rPr>
  </w:style>
  <w:style w:type="paragraph" w:customStyle="1" w:styleId="Abstract-Text">
    <w:name w:val="Abstract-Text"/>
    <w:basedOn w:val="BaseText"/>
    <w:rsid w:val="00584B6E"/>
    <w:pPr>
      <w:ind w:firstLine="720"/>
    </w:pPr>
    <w:rPr>
      <w:rFonts w:ascii="Helvetica" w:hAnsi="Helvetica"/>
    </w:rPr>
  </w:style>
  <w:style w:type="paragraph" w:customStyle="1" w:styleId="BaseHead">
    <w:name w:val="Base_Head"/>
    <w:rsid w:val="00584B6E"/>
    <w:pPr>
      <w:spacing w:line="480" w:lineRule="auto"/>
      <w:outlineLvl w:val="0"/>
    </w:pPr>
    <w:rPr>
      <w:rFonts w:ascii="Helvetica" w:eastAsia="Helvetica" w:hAnsi="Helvetica" w:cs="Helvetica"/>
    </w:rPr>
  </w:style>
  <w:style w:type="paragraph" w:customStyle="1" w:styleId="Acknowledgment-Head">
    <w:name w:val="Acknowledgment-Head"/>
    <w:basedOn w:val="BaseHead"/>
    <w:rsid w:val="00584B6E"/>
    <w:pPr>
      <w:spacing w:before="200" w:after="0"/>
      <w:jc w:val="center"/>
    </w:pPr>
  </w:style>
  <w:style w:type="paragraph" w:customStyle="1" w:styleId="Acknowledgment-Text">
    <w:name w:val="Acknowledgment-Text"/>
    <w:basedOn w:val="BaseText"/>
    <w:rsid w:val="00584B6E"/>
    <w:pPr>
      <w:spacing w:before="160" w:after="0"/>
      <w:ind w:firstLine="720"/>
    </w:pPr>
  </w:style>
  <w:style w:type="paragraph" w:customStyle="1" w:styleId="Affiliations">
    <w:name w:val="Affiliations"/>
    <w:basedOn w:val="BaseText"/>
    <w:rsid w:val="00584B6E"/>
    <w:pPr>
      <w:jc w:val="center"/>
    </w:pPr>
    <w:rPr>
      <w:rFonts w:ascii="Helvetica" w:hAnsi="Helvetica"/>
      <w:b/>
      <w:sz w:val="20"/>
    </w:rPr>
  </w:style>
  <w:style w:type="paragraph" w:customStyle="1" w:styleId="Authors">
    <w:name w:val="Authors"/>
    <w:basedOn w:val="BaseText"/>
    <w:rsid w:val="00584B6E"/>
    <w:pPr>
      <w:jc w:val="center"/>
    </w:pPr>
    <w:rPr>
      <w:rFonts w:ascii="Helvetica" w:hAnsi="Helvetica"/>
      <w:sz w:val="20"/>
    </w:rPr>
  </w:style>
  <w:style w:type="paragraph" w:customStyle="1" w:styleId="Abbrev">
    <w:name w:val="Abbrev"/>
    <w:rsid w:val="00584B6E"/>
    <w:pPr>
      <w:spacing w:after="0"/>
      <w:jc w:val="center"/>
    </w:pPr>
    <w:rPr>
      <w:rFonts w:ascii="Times New Roman" w:eastAsia="Calibri" w:hAnsi="Times New Roman" w:cs="Times New Roman"/>
      <w:sz w:val="20"/>
    </w:rPr>
  </w:style>
  <w:style w:type="paragraph" w:customStyle="1" w:styleId="B-Box-Head">
    <w:name w:val="B-Box-Head"/>
    <w:basedOn w:val="BaseHead"/>
    <w:rsid w:val="00584B6E"/>
    <w:pPr>
      <w:ind w:left="720" w:right="720"/>
    </w:pPr>
    <w:rPr>
      <w:rFonts w:ascii="Times New Roman" w:hAnsi="Times New Roman"/>
      <w:b/>
    </w:rPr>
  </w:style>
  <w:style w:type="paragraph" w:customStyle="1" w:styleId="B-Box-Subhead">
    <w:name w:val="B-Box-Subhead"/>
    <w:basedOn w:val="BaseHead"/>
    <w:rsid w:val="00584B6E"/>
    <w:pPr>
      <w:spacing w:before="200" w:after="0"/>
      <w:ind w:left="720" w:right="720"/>
      <w:jc w:val="both"/>
      <w:outlineLvl w:val="1"/>
    </w:pPr>
    <w:rPr>
      <w:rFonts w:ascii="Times New Roman" w:hAnsi="Times New Roman"/>
      <w:b/>
    </w:rPr>
  </w:style>
  <w:style w:type="paragraph" w:customStyle="1" w:styleId="B-Box-Text">
    <w:name w:val="B-Box-Text"/>
    <w:basedOn w:val="BaseText"/>
    <w:rsid w:val="00584B6E"/>
    <w:pPr>
      <w:spacing w:after="0"/>
      <w:ind w:left="720" w:right="720"/>
      <w:jc w:val="both"/>
    </w:pPr>
  </w:style>
  <w:style w:type="paragraph" w:customStyle="1" w:styleId="B-Chapter">
    <w:name w:val="B-Chapter#"/>
    <w:basedOn w:val="BaseHead"/>
    <w:rsid w:val="00584B6E"/>
    <w:pPr>
      <w:jc w:val="right"/>
    </w:pPr>
  </w:style>
  <w:style w:type="paragraph" w:customStyle="1" w:styleId="Body-Cont">
    <w:name w:val="Body-Cont"/>
    <w:basedOn w:val="BaseText"/>
    <w:rsid w:val="00584B6E"/>
    <w:pPr>
      <w:spacing w:after="0"/>
      <w:jc w:val="both"/>
    </w:pPr>
  </w:style>
  <w:style w:type="paragraph" w:customStyle="1" w:styleId="Body-FirstPara">
    <w:name w:val="Body-FirstPara"/>
    <w:basedOn w:val="BaseText"/>
    <w:rsid w:val="00584B6E"/>
    <w:pPr>
      <w:spacing w:after="0"/>
    </w:pPr>
  </w:style>
  <w:style w:type="paragraph" w:customStyle="1" w:styleId="BodyText">
    <w:name w:val="BodyText"/>
    <w:basedOn w:val="BaseText"/>
    <w:rsid w:val="00584B6E"/>
    <w:pPr>
      <w:spacing w:after="0"/>
      <w:ind w:firstLine="720"/>
      <w:jc w:val="both"/>
    </w:pPr>
  </w:style>
  <w:style w:type="paragraph" w:customStyle="1" w:styleId="B-Quote">
    <w:name w:val="B-Quote"/>
    <w:basedOn w:val="BaseText"/>
    <w:rsid w:val="00584B6E"/>
    <w:pPr>
      <w:spacing w:before="160"/>
      <w:ind w:left="720" w:right="720"/>
      <w:jc w:val="both"/>
    </w:pPr>
    <w:rPr>
      <w:i/>
      <w:sz w:val="20"/>
    </w:rPr>
  </w:style>
  <w:style w:type="paragraph" w:customStyle="1" w:styleId="B-RH-BookTitle">
    <w:name w:val="B-RH-BookTitle"/>
    <w:basedOn w:val="BaseText"/>
    <w:rsid w:val="00584B6E"/>
    <w:pPr>
      <w:spacing w:after="0" w:line="240" w:lineRule="auto"/>
      <w:jc w:val="right"/>
    </w:pPr>
    <w:rPr>
      <w:sz w:val="16"/>
    </w:rPr>
  </w:style>
  <w:style w:type="paragraph" w:customStyle="1" w:styleId="B-RH-ChapTitle">
    <w:name w:val="B-RH-ChapTitle"/>
    <w:basedOn w:val="BaseText"/>
    <w:rsid w:val="00584B6E"/>
    <w:pPr>
      <w:spacing w:after="0" w:line="240" w:lineRule="auto"/>
    </w:pPr>
    <w:rPr>
      <w:sz w:val="16"/>
    </w:rPr>
  </w:style>
  <w:style w:type="paragraph" w:customStyle="1" w:styleId="Equation">
    <w:name w:val="Equation"/>
    <w:basedOn w:val="BaseText"/>
    <w:rsid w:val="00584B6E"/>
    <w:pPr>
      <w:spacing w:after="0"/>
    </w:pPr>
  </w:style>
  <w:style w:type="paragraph" w:customStyle="1" w:styleId="Fig-Legend">
    <w:name w:val="Fig-Legend"/>
    <w:basedOn w:val="BaseText"/>
    <w:qFormat/>
    <w:rsid w:val="00584B6E"/>
    <w:pPr>
      <w:spacing w:after="0"/>
    </w:pPr>
    <w:rPr>
      <w:rFonts w:ascii="Helvetica" w:hAnsi="Helvetica"/>
      <w:sz w:val="20"/>
    </w:rPr>
  </w:style>
  <w:style w:type="paragraph" w:customStyle="1" w:styleId="Heading">
    <w:name w:val="Heading"/>
    <w:basedOn w:val="BaseHead"/>
    <w:rsid w:val="00584B6E"/>
    <w:pPr>
      <w:jc w:val="center"/>
    </w:pPr>
    <w:rPr>
      <w:b/>
    </w:rPr>
  </w:style>
  <w:style w:type="paragraph" w:customStyle="1" w:styleId="J-Commentary-Info">
    <w:name w:val="J-Commentary-Info"/>
    <w:basedOn w:val="BaseText"/>
    <w:rsid w:val="00584B6E"/>
    <w:pPr>
      <w:jc w:val="center"/>
    </w:pPr>
    <w:rPr>
      <w:rFonts w:ascii="Helvetica" w:hAnsi="Helvetica"/>
      <w:sz w:val="20"/>
    </w:rPr>
  </w:style>
  <w:style w:type="paragraph" w:customStyle="1" w:styleId="J-Correspondence">
    <w:name w:val="J-Correspondence"/>
    <w:basedOn w:val="BaseText"/>
    <w:rsid w:val="00584B6E"/>
    <w:pPr>
      <w:jc w:val="center"/>
    </w:pPr>
    <w:rPr>
      <w:rFonts w:ascii="Helvetica" w:hAnsi="Helvetica"/>
      <w:sz w:val="20"/>
    </w:rPr>
  </w:style>
  <w:style w:type="paragraph" w:customStyle="1" w:styleId="J-Department">
    <w:name w:val="J-Department"/>
    <w:basedOn w:val="BaseHead"/>
    <w:rsid w:val="00584B6E"/>
    <w:pPr>
      <w:jc w:val="right"/>
    </w:pPr>
    <w:rPr>
      <w:rFonts w:ascii="Helvetica Light" w:hAnsi="Helvetica Light"/>
      <w:sz w:val="20"/>
    </w:rPr>
  </w:style>
  <w:style w:type="paragraph" w:customStyle="1" w:styleId="J-MS-TitleSubtitle">
    <w:name w:val="J-MS-Title+Subtitle"/>
    <w:basedOn w:val="BaseHead"/>
    <w:rsid w:val="00584B6E"/>
    <w:pPr>
      <w:jc w:val="center"/>
    </w:pPr>
    <w:rPr>
      <w:b/>
    </w:rPr>
  </w:style>
  <w:style w:type="paragraph" w:customStyle="1" w:styleId="J-History">
    <w:name w:val="J-History"/>
    <w:basedOn w:val="BaseText"/>
    <w:rsid w:val="00584B6E"/>
    <w:pPr>
      <w:jc w:val="center"/>
    </w:pPr>
    <w:rPr>
      <w:sz w:val="20"/>
    </w:rPr>
  </w:style>
  <w:style w:type="paragraph" w:customStyle="1" w:styleId="L-List">
    <w:name w:val="L-List"/>
    <w:basedOn w:val="BaseText"/>
    <w:rsid w:val="00584B6E"/>
    <w:pPr>
      <w:spacing w:after="0"/>
      <w:ind w:left="720" w:hanging="720"/>
      <w:jc w:val="both"/>
    </w:pPr>
  </w:style>
  <w:style w:type="paragraph" w:customStyle="1" w:styleId="L-List-First">
    <w:name w:val="L-List-First"/>
    <w:basedOn w:val="BaseText"/>
    <w:rsid w:val="00584B6E"/>
    <w:pPr>
      <w:spacing w:before="160" w:after="0"/>
      <w:ind w:left="720" w:hanging="720"/>
      <w:jc w:val="both"/>
    </w:pPr>
  </w:style>
  <w:style w:type="paragraph" w:customStyle="1" w:styleId="L-List-Last">
    <w:name w:val="L-List-Last"/>
    <w:basedOn w:val="BaseText"/>
    <w:rsid w:val="00584B6E"/>
    <w:pPr>
      <w:ind w:left="720" w:hanging="720"/>
      <w:jc w:val="both"/>
    </w:pPr>
  </w:style>
  <w:style w:type="paragraph" w:customStyle="1" w:styleId="MS-Subtitle">
    <w:name w:val="MS-Subtitle"/>
    <w:basedOn w:val="BaseHead"/>
    <w:rsid w:val="00584B6E"/>
    <w:pPr>
      <w:jc w:val="center"/>
      <w:outlineLvl w:val="1"/>
    </w:pPr>
    <w:rPr>
      <w:rFonts w:ascii="Helvetica Light" w:hAnsi="Helvetica Light"/>
      <w:u w:val="single"/>
    </w:rPr>
  </w:style>
  <w:style w:type="paragraph" w:customStyle="1" w:styleId="MS-Title">
    <w:name w:val="MS-Title"/>
    <w:basedOn w:val="BaseHead"/>
    <w:link w:val="MS-TitleChar"/>
    <w:rsid w:val="00584B6E"/>
    <w:pPr>
      <w:jc w:val="center"/>
    </w:pPr>
    <w:rPr>
      <w:u w:val="single"/>
    </w:rPr>
  </w:style>
  <w:style w:type="paragraph" w:customStyle="1" w:styleId="Note-Head">
    <w:name w:val="Note-Head"/>
    <w:basedOn w:val="BaseHead"/>
    <w:rsid w:val="00584B6E"/>
    <w:pPr>
      <w:spacing w:before="200" w:after="0"/>
      <w:jc w:val="center"/>
    </w:pPr>
  </w:style>
  <w:style w:type="paragraph" w:customStyle="1" w:styleId="Note-Text">
    <w:name w:val="Note-Text"/>
    <w:basedOn w:val="BaseText"/>
    <w:rsid w:val="00584B6E"/>
    <w:pPr>
      <w:spacing w:before="160" w:after="0"/>
    </w:pPr>
  </w:style>
  <w:style w:type="paragraph" w:customStyle="1" w:styleId="Reference-Head">
    <w:name w:val="Reference-Head"/>
    <w:basedOn w:val="BaseText"/>
    <w:rsid w:val="00584B6E"/>
    <w:pPr>
      <w:spacing w:before="200" w:after="0"/>
      <w:jc w:val="center"/>
    </w:pPr>
  </w:style>
  <w:style w:type="paragraph" w:customStyle="1" w:styleId="References">
    <w:name w:val="References"/>
    <w:basedOn w:val="BaseText"/>
    <w:link w:val="ReferencesChar"/>
    <w:rsid w:val="00584B6E"/>
    <w:pPr>
      <w:spacing w:after="0" w:line="360" w:lineRule="auto"/>
    </w:pPr>
    <w:rPr>
      <w:sz w:val="20"/>
    </w:rPr>
  </w:style>
  <w:style w:type="paragraph" w:customStyle="1" w:styleId="Subhead1">
    <w:name w:val="Subhead1"/>
    <w:basedOn w:val="BaseText"/>
    <w:rsid w:val="00584B6E"/>
    <w:pPr>
      <w:spacing w:after="0"/>
      <w:ind w:firstLine="720"/>
      <w:outlineLvl w:val="1"/>
    </w:pPr>
    <w:rPr>
      <w:b/>
    </w:rPr>
  </w:style>
  <w:style w:type="paragraph" w:customStyle="1" w:styleId="Subhead2">
    <w:name w:val="Subhead2"/>
    <w:basedOn w:val="BaseText"/>
    <w:rsid w:val="00584B6E"/>
    <w:pPr>
      <w:spacing w:after="0"/>
      <w:ind w:firstLine="720"/>
      <w:outlineLvl w:val="2"/>
    </w:pPr>
    <w:rPr>
      <w:i/>
    </w:rPr>
  </w:style>
  <w:style w:type="paragraph" w:customStyle="1" w:styleId="Subhead3">
    <w:name w:val="Subhead3"/>
    <w:basedOn w:val="BaseText"/>
    <w:rsid w:val="00584B6E"/>
    <w:pPr>
      <w:spacing w:after="0"/>
      <w:ind w:firstLine="720"/>
      <w:outlineLvl w:val="3"/>
    </w:pPr>
    <w:rPr>
      <w:u w:val="single"/>
    </w:rPr>
  </w:style>
  <w:style w:type="paragraph" w:customStyle="1" w:styleId="Table-Last-Line-NoLeg">
    <w:name w:val="Table-Last-Line-NoLeg"/>
    <w:basedOn w:val="BaseText"/>
    <w:rsid w:val="00584B6E"/>
    <w:pPr>
      <w:spacing w:after="0" w:line="240" w:lineRule="auto"/>
      <w:jc w:val="center"/>
    </w:pPr>
    <w:rPr>
      <w:rFonts w:ascii="Helvetica" w:hAnsi="Helvetica"/>
      <w:sz w:val="20"/>
    </w:rPr>
  </w:style>
  <w:style w:type="paragraph" w:customStyle="1" w:styleId="Table-Legend">
    <w:name w:val="Table-Legend"/>
    <w:basedOn w:val="BaseText"/>
    <w:rsid w:val="00584B6E"/>
    <w:pPr>
      <w:spacing w:after="0" w:line="240" w:lineRule="auto"/>
      <w:jc w:val="both"/>
    </w:pPr>
    <w:rPr>
      <w:rFonts w:ascii="Helvetica" w:hAnsi="Helvetica"/>
      <w:sz w:val="18"/>
    </w:rPr>
  </w:style>
  <w:style w:type="paragraph" w:customStyle="1" w:styleId="Table-Subhead">
    <w:name w:val="Table-Subhead"/>
    <w:basedOn w:val="BaseText"/>
    <w:rsid w:val="00584B6E"/>
    <w:pPr>
      <w:spacing w:after="0" w:line="240" w:lineRule="auto"/>
      <w:jc w:val="center"/>
    </w:pPr>
    <w:rPr>
      <w:rFonts w:ascii="Helvetica" w:hAnsi="Helvetica"/>
      <w:b/>
      <w:sz w:val="20"/>
    </w:rPr>
  </w:style>
  <w:style w:type="paragraph" w:customStyle="1" w:styleId="Table-Text">
    <w:name w:val="Table-Text"/>
    <w:basedOn w:val="BaseText"/>
    <w:link w:val="Table-TextChar"/>
    <w:rsid w:val="00584B6E"/>
    <w:pPr>
      <w:spacing w:after="0" w:line="240" w:lineRule="auto"/>
      <w:jc w:val="center"/>
    </w:pPr>
    <w:rPr>
      <w:rFonts w:ascii="Helvetica" w:hAnsi="Helvetica"/>
      <w:sz w:val="20"/>
    </w:rPr>
  </w:style>
  <w:style w:type="paragraph" w:customStyle="1" w:styleId="Table-Title">
    <w:name w:val="Table-Title"/>
    <w:basedOn w:val="BaseText"/>
    <w:rsid w:val="00584B6E"/>
    <w:pPr>
      <w:spacing w:after="0" w:line="240" w:lineRule="auto"/>
      <w:outlineLvl w:val="0"/>
    </w:pPr>
    <w:rPr>
      <w:rFonts w:ascii="Helvetica" w:hAnsi="Helvetica"/>
      <w:sz w:val="20"/>
    </w:rPr>
  </w:style>
  <w:style w:type="paragraph" w:customStyle="1" w:styleId="B-Body-Text-SH3">
    <w:name w:val="B-Body-Text-SH3"/>
    <w:basedOn w:val="BaseText"/>
    <w:rsid w:val="00584B6E"/>
    <w:pPr>
      <w:spacing w:before="160" w:after="0"/>
      <w:jc w:val="both"/>
    </w:pPr>
    <w:rPr>
      <w:rFonts w:eastAsia="Calibri"/>
    </w:rPr>
  </w:style>
  <w:style w:type="paragraph" w:customStyle="1" w:styleId="KWs">
    <w:name w:val="KWs"/>
    <w:rsid w:val="00584B6E"/>
    <w:pPr>
      <w:spacing w:after="0"/>
      <w:jc w:val="center"/>
    </w:pPr>
    <w:rPr>
      <w:rFonts w:ascii="Times New Roman" w:eastAsia="Calibri" w:hAnsi="Times New Roman" w:cs="Times New Roman"/>
      <w:sz w:val="20"/>
    </w:rPr>
  </w:style>
  <w:style w:type="paragraph" w:customStyle="1" w:styleId="J-Author-Footnote">
    <w:name w:val="J-Author-Footnote"/>
    <w:basedOn w:val="BaseText"/>
    <w:rsid w:val="00584B6E"/>
    <w:rPr>
      <w:sz w:val="20"/>
    </w:rPr>
  </w:style>
  <w:style w:type="paragraph" w:customStyle="1" w:styleId="J-Footnote">
    <w:name w:val="J-Footnote"/>
    <w:basedOn w:val="BaseText"/>
    <w:rsid w:val="00584B6E"/>
    <w:rPr>
      <w:sz w:val="20"/>
    </w:rPr>
  </w:style>
  <w:style w:type="paragraph" w:customStyle="1" w:styleId="Current-Address">
    <w:name w:val="Current-Address"/>
    <w:basedOn w:val="BaseText"/>
    <w:rsid w:val="00584B6E"/>
    <w:pPr>
      <w:jc w:val="center"/>
    </w:pPr>
    <w:rPr>
      <w:rFonts w:ascii="Helvetica" w:hAnsi="Helvetica"/>
      <w:b/>
      <w:sz w:val="20"/>
    </w:rPr>
  </w:style>
  <w:style w:type="character" w:customStyle="1" w:styleId="MS-TitleChar">
    <w:name w:val="MS-Title Char"/>
    <w:link w:val="MS-Title"/>
    <w:rsid w:val="00584B6E"/>
    <w:rPr>
      <w:rFonts w:ascii="Helvetica" w:eastAsia="Helvetica" w:hAnsi="Helvetica" w:cs="Helvetica"/>
      <w:u w:val="single"/>
    </w:rPr>
  </w:style>
  <w:style w:type="paragraph" w:styleId="BodyText0">
    <w:name w:val="Body Text"/>
    <w:basedOn w:val="Normal"/>
    <w:link w:val="BodyTextChar"/>
    <w:uiPriority w:val="99"/>
    <w:unhideWhenUsed/>
    <w:rsid w:val="00F66EF9"/>
    <w:pPr>
      <w:spacing w:after="120"/>
    </w:pPr>
  </w:style>
  <w:style w:type="character" w:customStyle="1" w:styleId="BodyTextChar">
    <w:name w:val="Body Text Char"/>
    <w:basedOn w:val="DefaultParagraphFont"/>
    <w:link w:val="BodyText0"/>
    <w:uiPriority w:val="99"/>
    <w:rsid w:val="00F66EF9"/>
    <w:rPr>
      <w:rFonts w:ascii="Times New Roman" w:eastAsia="Times New Roman" w:hAnsi="Times New Roman" w:cs="Times New Roman"/>
    </w:rPr>
  </w:style>
  <w:style w:type="character" w:customStyle="1" w:styleId="BaseTextChar">
    <w:name w:val="Base_Text Char"/>
    <w:basedOn w:val="DefaultParagraphFont"/>
    <w:link w:val="BaseText"/>
    <w:rsid w:val="00CE6B90"/>
    <w:rPr>
      <w:rFonts w:ascii="Times New Roman" w:eastAsia="Times New Roman" w:hAnsi="Times New Roman" w:cs="Times New Roman"/>
    </w:rPr>
  </w:style>
  <w:style w:type="character" w:customStyle="1" w:styleId="Table-TextChar">
    <w:name w:val="Table-Text Char"/>
    <w:basedOn w:val="BaseTextChar"/>
    <w:link w:val="Table-Text"/>
    <w:rsid w:val="00CE6B90"/>
    <w:rPr>
      <w:rFonts w:ascii="Helvetica" w:eastAsia="Times New Roman" w:hAnsi="Helvetica" w:cs="Times New Roman"/>
      <w:sz w:val="20"/>
    </w:rPr>
  </w:style>
  <w:style w:type="character" w:customStyle="1" w:styleId="ReferencesChar">
    <w:name w:val="References Char"/>
    <w:basedOn w:val="BaseTextChar"/>
    <w:link w:val="References"/>
    <w:rsid w:val="00A5379D"/>
    <w:rPr>
      <w:rFonts w:ascii="Times New Roman" w:eastAsia="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cbi.nlm.nih.gov/entrez/query.fcgi?cmd=Retrieve&amp;db=PubMed&amp;list_uids=23278745&amp;dopt=Abstract" TargetMode="External"/><Relationship Id="rId9" Type="http://schemas.openxmlformats.org/officeDocument/2006/relationships/hyperlink" Target="http://dx.doi.org/10.1111/imr.12013" TargetMode="External"/><Relationship Id="rId10" Type="http://schemas.openxmlformats.org/officeDocument/2006/relationships/hyperlink" Target="http://www.ncbi.nlm.nih.gov/entrez/query.fcgi?cmd=Retrieve&amp;db=PubMed&amp;list_uids=20601276&amp;dopt=Abstract" TargetMode="External"/><Relationship Id="rId11" Type="http://schemas.openxmlformats.org/officeDocument/2006/relationships/hyperlink" Target="http://dx.doi.org/10.1016/j.jprot.2010.06.006" TargetMode="External"/><Relationship Id="rId12" Type="http://schemas.openxmlformats.org/officeDocument/2006/relationships/hyperlink" Target="http://www.ncbi.nlm.nih.gov/entrez/query.fcgi?cmd=Retrieve&amp;db=PubMed&amp;list_uids=22981801&amp;dopt=Abstract" TargetMode="External"/><Relationship Id="rId13" Type="http://schemas.openxmlformats.org/officeDocument/2006/relationships/hyperlink" Target="http://dx.doi.org/10.1016/j.addr.2012.07.019" TargetMode="External"/><Relationship Id="rId14" Type="http://schemas.openxmlformats.org/officeDocument/2006/relationships/hyperlink" Target="http://www.ncbi.nlm.nih.gov/entrez/query.fcgi?cmd=Retrieve&amp;db=PubMed&amp;list_uids=19442504&amp;dopt=Abstract" TargetMode="External"/><Relationship Id="rId15" Type="http://schemas.openxmlformats.org/officeDocument/2006/relationships/hyperlink" Target="http://dx.doi.org/10.1016/j.ceb.2009.03.007" TargetMode="External"/><Relationship Id="rId16" Type="http://schemas.openxmlformats.org/officeDocument/2006/relationships/comments" Target="comments.xml"/><Relationship Id="rId17" Type="http://schemas.openxmlformats.org/officeDocument/2006/relationships/hyperlink" Target="http://www.ncbi.nlm.nih.gov/entrez/query.fcgi?cmd=Retrieve&amp;db=PubMed&amp;list_uids=19144520&amp;dopt=Abstract" TargetMode="External"/><Relationship Id="rId18" Type="http://schemas.openxmlformats.org/officeDocument/2006/relationships/hyperlink" Target="http://dx.doi.org/10.1016/j.tcb.2008.11.003" TargetMode="External"/><Relationship Id="rId19" Type="http://schemas.openxmlformats.org/officeDocument/2006/relationships/hyperlink" Target="http://www.ncbi.nlm.nih.gov/entrez/query.fcgi?cmd=Retrieve&amp;db=PubMed&amp;list_uids=21563977&amp;dopt=Abstract" TargetMode="External"/><Relationship Id="rId30" Type="http://schemas.openxmlformats.org/officeDocument/2006/relationships/hyperlink" Target="http://dx.doi.org/10.1038/mtna.2011.2" TargetMode="External"/><Relationship Id="rId31" Type="http://schemas.openxmlformats.org/officeDocument/2006/relationships/hyperlink" Target="http://www.ncbi.nlm.nih.gov/entrez/query.fcgi?cmd=Retrieve&amp;db=PubMed&amp;list_uids=22369587&amp;dopt=Abstract" TargetMode="External"/><Relationship Id="rId32" Type="http://schemas.openxmlformats.org/officeDocument/2006/relationships/hyperlink" Target="http://dx.doi.org/10.1186/1471-2164-12-S3-S18" TargetMode="External"/><Relationship Id="rId33" Type="http://schemas.openxmlformats.org/officeDocument/2006/relationships/hyperlink" Target="http://www.ncbi.nlm.nih.gov/entrez/query.fcgi?cmd=Retrieve&amp;db=PubMed&amp;list_uids=17893078&amp;dopt=Abstract" TargetMode="External"/><Relationship Id="rId34" Type="http://schemas.openxmlformats.org/officeDocument/2006/relationships/hyperlink" Target="http://dx.doi.org/10.1016/S1672-0229(07)60023-0" TargetMode="External"/><Relationship Id="rId35" Type="http://schemas.openxmlformats.org/officeDocument/2006/relationships/hyperlink" Target="http://www.ncbi.nlm.nih.gov/entrez/query.fcgi?cmd=Retrieve&amp;db=PubMed&amp;list_uids=18047721&amp;dopt=Abstract" TargetMode="External"/><Relationship Id="rId36" Type="http://schemas.openxmlformats.org/officeDocument/2006/relationships/hyperlink" Target="http://dx.doi.org/10.1186/1471-2105-8-S7-S21" TargetMode="External"/><Relationship Id="rId37" Type="http://schemas.openxmlformats.org/officeDocument/2006/relationships/hyperlink" Target="http://www.ncbi.nlm.nih.gov/entrez/query.fcgi?cmd=Retrieve&amp;db=PubMed&amp;list_uids=17921499&amp;dopt=Abstract" TargetMode="External"/><Relationship Id="rId38" Type="http://schemas.openxmlformats.org/officeDocument/2006/relationships/hyperlink" Target="http://dx.doi.org/10.1093/nar/gkm786" TargetMode="External"/><Relationship Id="rId39" Type="http://schemas.openxmlformats.org/officeDocument/2006/relationships/hyperlink" Target="http://www.ncbi.nlm.nih.gov/entrez/query.fcgi?cmd=Retrieve&amp;db=PubMed&amp;list_uids=16845028&amp;dopt=Abstract" TargetMode="External"/><Relationship Id="rId50" Type="http://schemas.openxmlformats.org/officeDocument/2006/relationships/hyperlink" Target="http://dx.doi.org/10.1016/S0022-2836(05)80360-2" TargetMode="External"/><Relationship Id="rId51" Type="http://schemas.openxmlformats.org/officeDocument/2006/relationships/hyperlink" Target="http://www.ncbi.nlm.nih.gov/entrez/query.fcgi?cmd=Retrieve&amp;db=PubMed&amp;list_uids=17130148&amp;dopt=Abstract" TargetMode="External"/><Relationship Id="rId52" Type="http://schemas.openxmlformats.org/officeDocument/2006/relationships/hyperlink" Target="http://dx.doi.org/10.1093/nar/gkl842" TargetMode="External"/><Relationship Id="rId53" Type="http://schemas.openxmlformats.org/officeDocument/2006/relationships/hyperlink" Target="http://www.ncbi.nlm.nih.gov/entrez/query.fcgi?cmd=Retrieve&amp;db=PubMed&amp;list_uids=19103665&amp;dopt=Abstract" TargetMode="External"/><Relationship Id="rId54" Type="http://schemas.openxmlformats.org/officeDocument/2006/relationships/hyperlink" Target="http://dx.doi.org/10.1093/nar/gkn1006" TargetMode="External"/><Relationship Id="rId55" Type="http://schemas.openxmlformats.org/officeDocument/2006/relationships/hyperlink" Target="http://www.ncbi.nlm.nih.gov/entrez/query.fcgi?cmd=Retrieve&amp;db=PubMed&amp;list_uids=16343337&amp;dopt=Abstract" TargetMode="External"/><Relationship Id="rId56" Type="http://schemas.openxmlformats.org/officeDocument/2006/relationships/hyperlink" Target="http://dx.doi.org/10.1186/1471-2105-6-298" TargetMode="External"/><Relationship Id="rId57" Type="http://schemas.openxmlformats.org/officeDocument/2006/relationships/hyperlink" Target="http://www.ncbi.nlm.nih.gov/entrez/query.fcgi?cmd=Retrieve&amp;db=PubMed&amp;list_uids=15318951&amp;dopt=Abstract" TargetMode="External"/><Relationship Id="rId58" Type="http://schemas.openxmlformats.org/officeDocument/2006/relationships/hyperlink" Target="http://dx.doi.org/10.1186/1471-2105-5-113" TargetMode="External"/><Relationship Id="rId59" Type="http://schemas.openxmlformats.org/officeDocument/2006/relationships/hyperlink" Target="http://www.ncbi.nlm.nih.gov/entrez/query.fcgi?cmd=Retrieve&amp;db=PubMed&amp;list_uids=12136088&amp;dopt=Abstract" TargetMode="External"/><Relationship Id="rId70" Type="http://schemas.openxmlformats.org/officeDocument/2006/relationships/hyperlink" Target="http://dx.doi.org/10.1038/nprot.2012.131" TargetMode="External"/><Relationship Id="rId71" Type="http://schemas.openxmlformats.org/officeDocument/2006/relationships/hyperlink" Target="http://www.ncbi.nlm.nih.gov/entrez/query.fcgi?cmd=Retrieve&amp;db=PubMed&amp;list_uids=21196075&amp;dopt=Abstract" TargetMode="External"/><Relationship Id="rId72" Type="http://schemas.openxmlformats.org/officeDocument/2006/relationships/hyperlink" Target="http://dx.doi.org/10.1016/j.eururo.2010.12.031" TargetMode="External"/><Relationship Id="rId73" Type="http://schemas.openxmlformats.org/officeDocument/2006/relationships/hyperlink" Target="http://www.ncbi.nlm.nih.gov/entrez/query.fcgi?cmd=Retrieve&amp;db=PubMed&amp;list_uids=15937477&amp;dopt=Abstract" TargetMode="External"/><Relationship Id="rId74" Type="http://schemas.openxmlformats.org/officeDocument/2006/relationships/hyperlink" Target="http://dx.doi.org/10.1038/ncb1274" TargetMode="External"/><Relationship Id="rId75" Type="http://schemas.openxmlformats.org/officeDocument/2006/relationships/hyperlink" Target="http://www.ncbi.nlm.nih.gov/entrez/query.fcgi?cmd=Retrieve&amp;db=PubMed&amp;list_uids=21559842&amp;dopt=Abstract" TargetMode="External"/><Relationship Id="rId76" Type="http://schemas.openxmlformats.org/officeDocument/2006/relationships/hyperlink" Target="http://dx.doi.org/10.1007/s11033-011-0718-1" TargetMode="External"/><Relationship Id="rId77" Type="http://schemas.openxmlformats.org/officeDocument/2006/relationships/hyperlink" Target="http://www.ncbi.nlm.nih.gov/entrez/query.fcgi?cmd=Retrieve&amp;db=PubMed&amp;list_uids=12045153&amp;dopt=Abstract" TargetMode="External"/><Relationship Id="rId78" Type="http://schemas.openxmlformats.org/officeDocument/2006/relationships/hyperlink" Target="http://dx.doi.org/10.1101/gr.229102.%20Article%20published%20online%20before%20print%20in%20May%202002" TargetMode="External"/><Relationship Id="rId79" Type="http://schemas.openxmlformats.org/officeDocument/2006/relationships/hyperlink" Target="http://www.ncbi.nlm.nih.gov/entrez/query.fcgi?cmd=Retrieve&amp;db=PubMed&amp;list_uids=14681465&amp;dopt=Abstract" TargetMode="External"/><Relationship Id="rId90" Type="http://schemas.openxmlformats.org/officeDocument/2006/relationships/header" Target="header2.xml"/><Relationship Id="rId91" Type="http://schemas.openxmlformats.org/officeDocument/2006/relationships/footer" Target="footer1.xml"/><Relationship Id="rId92" Type="http://schemas.openxmlformats.org/officeDocument/2006/relationships/footer" Target="footer2.xml"/><Relationship Id="rId93" Type="http://schemas.openxmlformats.org/officeDocument/2006/relationships/header" Target="header3.xml"/><Relationship Id="rId94" Type="http://schemas.openxmlformats.org/officeDocument/2006/relationships/footer" Target="footer3.xml"/><Relationship Id="rId95" Type="http://schemas.openxmlformats.org/officeDocument/2006/relationships/fontTable" Target="fontTable.xml"/><Relationship Id="rId96" Type="http://schemas.openxmlformats.org/officeDocument/2006/relationships/theme" Target="theme/theme1.xml"/><Relationship Id="rId20" Type="http://schemas.openxmlformats.org/officeDocument/2006/relationships/hyperlink" Target="http://dx.doi.org/10.1089/cmb.2010.0153" TargetMode="External"/><Relationship Id="rId21" Type="http://schemas.openxmlformats.org/officeDocument/2006/relationships/hyperlink" Target="http://www.ncbi.nlm.nih.gov/entrez/query.fcgi?cmd=Retrieve&amp;db=PubMed&amp;list_uids=23271954&amp;dopt=Abstract" TargetMode="External"/><Relationship Id="rId22" Type="http://schemas.openxmlformats.org/officeDocument/2006/relationships/hyperlink" Target="http://dx.doi.org/10.1371/journal.pbio.1001450" TargetMode="External"/><Relationship Id="rId23" Type="http://schemas.openxmlformats.org/officeDocument/2006/relationships/hyperlink" Target="http://www.ncbi.nlm.nih.gov/entrez/query.fcgi?cmd=Retrieve&amp;db=PubMed&amp;list_uids=18780348&amp;dopt=Abstract" TargetMode="External"/><Relationship Id="rId24" Type="http://schemas.openxmlformats.org/officeDocument/2006/relationships/hyperlink" Target="http://dx.doi.org/10.1002/pmic.200800109" TargetMode="External"/><Relationship Id="rId25" Type="http://schemas.openxmlformats.org/officeDocument/2006/relationships/hyperlink" Target="http://www.ncbi.nlm.nih.gov/entrez/query.fcgi?cmd=Retrieve&amp;db=PubMed&amp;list_uids=11283722&amp;dopt=Abstract" TargetMode="External"/><Relationship Id="rId26" Type="http://schemas.openxmlformats.org/officeDocument/2006/relationships/hyperlink" Target="http://dx.doi.org/10.1038/35067016" TargetMode="External"/><Relationship Id="rId27" Type="http://schemas.openxmlformats.org/officeDocument/2006/relationships/hyperlink" Target="http://www.ncbi.nlm.nih.gov/entrez/query.fcgi?cmd=Retrieve&amp;db=PubMed&amp;list_uids=19239891&amp;dopt=Abstract" TargetMode="External"/><Relationship Id="rId28" Type="http://schemas.openxmlformats.org/officeDocument/2006/relationships/hyperlink" Target="http://dx.doi.org/10.1016/j.cell.2009.01.044" TargetMode="External"/><Relationship Id="rId29" Type="http://schemas.openxmlformats.org/officeDocument/2006/relationships/hyperlink" Target="http://www.ncbi.nlm.nih.gov/entrez/query.fcgi?cmd=Retrieve&amp;db=PubMed&amp;list_uids=23344721&amp;dopt=Abstract" TargetMode="External"/><Relationship Id="rId40" Type="http://schemas.openxmlformats.org/officeDocument/2006/relationships/hyperlink" Target="http://dx.doi.org/10.1093/nar/gkl198" TargetMode="External"/><Relationship Id="rId41" Type="http://schemas.openxmlformats.org/officeDocument/2006/relationships/hyperlink" Target="http://www.ncbi.nlm.nih.gov/entrez/query.fcgi?cmd=Retrieve&amp;db=PubMed&amp;list_uids=11473011&amp;dopt=Abstract" TargetMode="External"/><Relationship Id="rId42" Type="http://schemas.openxmlformats.org/officeDocument/2006/relationships/hyperlink" Target="http://dx.doi.org/10.1093/bioinformatics/17.suppl_1.S207" TargetMode="External"/><Relationship Id="rId43" Type="http://schemas.openxmlformats.org/officeDocument/2006/relationships/hyperlink" Target="http://www.ncbi.nlm.nih.gov/entrez/query.fcgi?cmd=Retrieve&amp;db=PubMed&amp;list_uids=8211139&amp;dopt=Abstract" TargetMode="External"/><Relationship Id="rId44" Type="http://schemas.openxmlformats.org/officeDocument/2006/relationships/hyperlink" Target="http://dx.doi.org/10.1126/science.8211139" TargetMode="External"/><Relationship Id="rId45" Type="http://schemas.openxmlformats.org/officeDocument/2006/relationships/hyperlink" Target="http://www.ncbi.nlm.nih.gov/entrez/query.fcgi?cmd=Retrieve&amp;db=PubMed&amp;list_uids=15637633&amp;dopt=Abstract" TargetMode="External"/><Relationship Id="rId46" Type="http://schemas.openxmlformats.org/officeDocument/2006/relationships/hyperlink" Target="http://dx.doi.org/10.1038/nbt1053" TargetMode="External"/><Relationship Id="rId47" Type="http://schemas.openxmlformats.org/officeDocument/2006/relationships/hyperlink" Target="http://www.ncbi.nlm.nih.gov/entrez/query.fcgi?cmd=Retrieve&amp;db=PubMed&amp;list_uids=23874726&amp;dopt=Abstract" TargetMode="External"/><Relationship Id="rId48" Type="http://schemas.openxmlformats.org/officeDocument/2006/relationships/hyperlink" Target="http://dx.doi.org/10.1371/journal.pone.0068693" TargetMode="External"/><Relationship Id="rId49" Type="http://schemas.openxmlformats.org/officeDocument/2006/relationships/hyperlink" Target="http://www.ncbi.nlm.nih.gov/entrez/query.fcgi?cmd=Retrieve&amp;db=PubMed&amp;list_uids=2231712&amp;dopt=Abstract" TargetMode="External"/><Relationship Id="rId60" Type="http://schemas.openxmlformats.org/officeDocument/2006/relationships/hyperlink" Target="http://dx.doi.org/10.1093/nar/gkf436" TargetMode="External"/><Relationship Id="rId61" Type="http://schemas.openxmlformats.org/officeDocument/2006/relationships/hyperlink" Target="http://www.ncbi.nlm.nih.gov/entrez/query.fcgi?cmd=Retrieve&amp;db=PubMed&amp;list_uids=23329690&amp;dopt=Abstract" TargetMode="External"/><Relationship Id="rId62" Type="http://schemas.openxmlformats.org/officeDocument/2006/relationships/hyperlink" Target="http://dx.doi.org/10.1093/molbev/mst010" TargetMode="External"/><Relationship Id="rId63" Type="http://schemas.openxmlformats.org/officeDocument/2006/relationships/hyperlink" Target="http://www.ncbi.nlm.nih.gov/entrez/query.fcgi?cmd=Retrieve&amp;db=PubMed&amp;list_uids=12824337&amp;dopt=Abstract" TargetMode="External"/><Relationship Id="rId64" Type="http://schemas.openxmlformats.org/officeDocument/2006/relationships/hyperlink" Target="http://dx.doi.org/10.1093/nar/gkg595" TargetMode="External"/><Relationship Id="rId65" Type="http://schemas.openxmlformats.org/officeDocument/2006/relationships/hyperlink" Target="http://www.ncbi.nlm.nih.gov/entrez/query.fcgi?cmd=Retrieve&amp;db=PubMed&amp;list_uids=15502875&amp;dopt=Abstract" TargetMode="External"/><Relationship Id="rId66" Type="http://schemas.openxmlformats.org/officeDocument/2006/relationships/hyperlink" Target="http://dx.doi.org/10.1371/journal.pbio.0020363" TargetMode="External"/><Relationship Id="rId67" Type="http://schemas.openxmlformats.org/officeDocument/2006/relationships/hyperlink" Target="http://www.ncbi.nlm.nih.gov/entrez/query.fcgi?cmd=Retrieve&amp;db=PubMed&amp;list_uids=22635005&amp;dopt=Abstract" TargetMode="External"/><Relationship Id="rId68" Type="http://schemas.openxmlformats.org/officeDocument/2006/relationships/hyperlink" Target="http://dx.doi.org/10.1038/nm.2753" TargetMode="External"/><Relationship Id="rId69" Type="http://schemas.openxmlformats.org/officeDocument/2006/relationships/hyperlink" Target="http://www.ncbi.nlm.nih.gov/entrez/query.fcgi?cmd=Retrieve&amp;db=PubMed&amp;list_uids=23154783&amp;dopt=Abstract" TargetMode="External"/><Relationship Id="rId80" Type="http://schemas.openxmlformats.org/officeDocument/2006/relationships/hyperlink" Target="http://dx.doi.org/10.1093/nar/gkh103" TargetMode="External"/><Relationship Id="rId81" Type="http://schemas.openxmlformats.org/officeDocument/2006/relationships/hyperlink" Target="http://www.ncbi.nlm.nih.gov/entrez/query.fcgi?cmd=Retrieve&amp;db=PubMed&amp;list_uids=21037258&amp;dopt=Abstract" TargetMode="External"/><Relationship Id="rId82" Type="http://schemas.openxmlformats.org/officeDocument/2006/relationships/hyperlink" Target="http://dx.doi.org/10.1093/nar/gkq1027" TargetMode="External"/><Relationship Id="rId83" Type="http://schemas.openxmlformats.org/officeDocument/2006/relationships/hyperlink" Target="http://www.ncbi.nlm.nih.gov/entrez/query.fcgi?cmd=Retrieve&amp;db=PubMed&amp;list_uids=21988835&amp;dopt=Abstract" TargetMode="External"/><Relationship Id="rId84" Type="http://schemas.openxmlformats.org/officeDocument/2006/relationships/hyperlink" Target="http://dx.doi.org/10.1038/msb.2011.75" TargetMode="External"/><Relationship Id="rId85" Type="http://schemas.openxmlformats.org/officeDocument/2006/relationships/hyperlink" Target="http://www.ncbi.nlm.nih.gov/entrez/query.fcgi?cmd=Retrieve&amp;db=PubMed&amp;list_uids=20439314&amp;dopt=Abstract" TargetMode="External"/><Relationship Id="rId86" Type="http://schemas.openxmlformats.org/officeDocument/2006/relationships/hyperlink" Target="http://dx.doi.org/10.1093/nar/gkq313" TargetMode="External"/><Relationship Id="rId87" Type="http://schemas.openxmlformats.org/officeDocument/2006/relationships/hyperlink" Target="http://www.ncbi.nlm.nih.gov/entrez/query.fcgi?cmd=Retrieve&amp;db=PubMed&amp;list_uids=21558174&amp;dopt=Abstract" TargetMode="External"/><Relationship Id="rId88" Type="http://schemas.openxmlformats.org/officeDocument/2006/relationships/hyperlink" Target="http://dx.doi.org/10.1093/nar/gkr245" TargetMode="External"/><Relationship Id="rId8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12527</Words>
  <Characters>71406</Characters>
  <Application>Microsoft Macintosh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dc:creator>
  <cp:keywords/>
  <cp:lastModifiedBy>antonio delsol</cp:lastModifiedBy>
  <cp:revision>2</cp:revision>
  <dcterms:created xsi:type="dcterms:W3CDTF">2014-06-14T16:08:00Z</dcterms:created>
  <dcterms:modified xsi:type="dcterms:W3CDTF">2014-06-14T16:08:00Z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_a">
    <vt:bool>false</vt:bool>
  </property>
  <property fmtid="{D5CDD505-2E9C-101B-9397-08002B2CF9AE}" pid="3" name="x_p">
    <vt:bool>false</vt:bool>
  </property>
  <property fmtid="{D5CDD505-2E9C-101B-9397-08002B2CF9AE}" pid="4" name="x_t">
    <vt:bool>true</vt:bool>
  </property>
</Properties>
</file>