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9F087F" w14:textId="77777777" w:rsidR="00473D99" w:rsidRDefault="00473D99" w:rsidP="00473D99">
      <w:pPr>
        <w:pStyle w:val="Heading1"/>
        <w:rPr>
          <w:rFonts w:eastAsia="Calibri"/>
        </w:rPr>
      </w:pPr>
      <w:r>
        <w:rPr>
          <w:rFonts w:eastAsia="Calibri"/>
        </w:rPr>
        <w:t>Template</w:t>
      </w:r>
    </w:p>
    <w:p w14:paraId="7815A808" w14:textId="77777777" w:rsidR="00473D99" w:rsidRPr="00BA7FE6" w:rsidRDefault="00473D99" w:rsidP="00473D99">
      <w:pPr>
        <w:keepNext/>
        <w:spacing w:before="200"/>
        <w:ind w:left="851"/>
        <w:rPr>
          <w:rFonts w:ascii="Calibri" w:eastAsia="Calibri" w:hAnsi="Calibri"/>
          <w:b/>
          <w:color w:val="0067AC"/>
          <w:sz w:val="26"/>
        </w:rPr>
      </w:pPr>
      <w:r w:rsidRPr="00BA7FE6">
        <w:rPr>
          <w:rFonts w:ascii="Calibri" w:eastAsia="Calibri" w:hAnsi="Calibri"/>
          <w:b/>
          <w:color w:val="0067AC"/>
          <w:sz w:val="26"/>
        </w:rPr>
        <w:t xml:space="preserve">Country: </w:t>
      </w:r>
    </w:p>
    <w:p w14:paraId="71DC2813" w14:textId="77777777" w:rsidR="00473D99" w:rsidRPr="00473D99" w:rsidRDefault="00473D99" w:rsidP="00473D99">
      <w:pPr>
        <w:ind w:left="851"/>
        <w:rPr>
          <w:rFonts w:eastAsia="Calibri"/>
          <w:b/>
          <w:i/>
        </w:rPr>
      </w:pPr>
      <w:bookmarkStart w:id="0" w:name="_Toc378783484"/>
      <w:r w:rsidRPr="00BA7FE6">
        <w:rPr>
          <w:rFonts w:ascii="Calibri" w:eastAsia="Calibri" w:hAnsi="Calibri"/>
          <w:b/>
          <w:color w:val="0067AC"/>
          <w:sz w:val="26"/>
        </w:rPr>
        <w:t>Part 1: Overview of the competence of central authorities over teaching practice and information about implemented teaching practices</w:t>
      </w:r>
      <w:bookmarkEnd w:id="0"/>
      <w:r>
        <w:rPr>
          <w:rFonts w:ascii="Calibri" w:eastAsia="Calibri" w:hAnsi="Calibri"/>
          <w:b/>
          <w:color w:val="0067AC"/>
          <w:sz w:val="26"/>
        </w:rPr>
        <w:t xml:space="preserve"> </w:t>
      </w:r>
    </w:p>
    <w:tbl>
      <w:tblPr>
        <w:tblStyle w:val="TableGrid"/>
        <w:tblW w:w="8222" w:type="dxa"/>
        <w:tblInd w:w="936" w:type="dxa"/>
        <w:tblBorders>
          <w:top w:val="single" w:sz="4" w:space="0" w:color="CDEBFF"/>
          <w:left w:val="single" w:sz="4" w:space="0" w:color="CDEBFF"/>
          <w:bottom w:val="single" w:sz="4" w:space="0" w:color="CDEBFF"/>
          <w:right w:val="single" w:sz="4" w:space="0" w:color="CDEBFF"/>
          <w:insideH w:val="single" w:sz="4" w:space="0" w:color="CDEBFF"/>
          <w:insideV w:val="single" w:sz="4" w:space="0" w:color="CDEBFF"/>
        </w:tblBorders>
        <w:shd w:val="clear" w:color="auto" w:fill="CDEBFF"/>
        <w:tblLayout w:type="fixed"/>
        <w:tblCellMar>
          <w:top w:w="57" w:type="dxa"/>
          <w:left w:w="85" w:type="dxa"/>
          <w:bottom w:w="57" w:type="dxa"/>
          <w:right w:w="85" w:type="dxa"/>
        </w:tblCellMar>
        <w:tblLook w:val="04A0" w:firstRow="1" w:lastRow="0" w:firstColumn="1" w:lastColumn="0" w:noHBand="0" w:noVBand="1"/>
      </w:tblPr>
      <w:tblGrid>
        <w:gridCol w:w="8222"/>
      </w:tblGrid>
      <w:tr w:rsidR="007A6EA8" w14:paraId="6622DD68" w14:textId="77777777" w:rsidTr="004D69D0">
        <w:tc>
          <w:tcPr>
            <w:tcW w:w="8222" w:type="dxa"/>
            <w:shd w:val="clear" w:color="auto" w:fill="CDEBFF"/>
          </w:tcPr>
          <w:p w14:paraId="25FA53C5" w14:textId="77777777" w:rsidR="007A6EA8" w:rsidRDefault="007A6EA8" w:rsidP="007A6EA8">
            <w:pPr>
              <w:pStyle w:val="TableText"/>
              <w:rPr>
                <w:i/>
              </w:rPr>
            </w:pPr>
            <w:r w:rsidRPr="007A6EA8">
              <w:rPr>
                <w:i/>
              </w:rPr>
              <w:t xml:space="preserve">Information for researcher: </w:t>
            </w:r>
          </w:p>
          <w:p w14:paraId="0F6C7194" w14:textId="77777777" w:rsidR="00381404" w:rsidRPr="00381404" w:rsidRDefault="00381404" w:rsidP="007A6EA8">
            <w:pPr>
              <w:pStyle w:val="TableText"/>
              <w:rPr>
                <w:b/>
                <w:i/>
              </w:rPr>
            </w:pPr>
            <w:r w:rsidRPr="007A6EA8">
              <w:rPr>
                <w:rFonts w:eastAsia="Calibri"/>
              </w:rPr>
              <w:t xml:space="preserve">Part 1 of the country fiche should take up </w:t>
            </w:r>
            <w:r w:rsidRPr="00381404">
              <w:rPr>
                <w:rFonts w:eastAsia="Calibri"/>
                <w:b/>
              </w:rPr>
              <w:t>2-3 pages</w:t>
            </w:r>
          </w:p>
          <w:p w14:paraId="4E4DF968" w14:textId="77777777" w:rsidR="007A6EA8" w:rsidRDefault="007A6EA8" w:rsidP="007A6EA8">
            <w:pPr>
              <w:pStyle w:val="TableText"/>
            </w:pPr>
            <w:r>
              <w:t>The information in Part 1 will:</w:t>
            </w:r>
          </w:p>
          <w:p w14:paraId="2065DEEE" w14:textId="77777777" w:rsidR="007A6EA8" w:rsidRDefault="007A6EA8" w:rsidP="007A6EA8">
            <w:pPr>
              <w:pStyle w:val="TableBulletLast"/>
            </w:pPr>
            <w:proofErr w:type="gramStart"/>
            <w:r>
              <w:t>describe</w:t>
            </w:r>
            <w:proofErr w:type="gramEnd"/>
            <w:r>
              <w:t xml:space="preserve"> the competence of central authorities to prescribe or recommend teaching practice </w:t>
            </w:r>
          </w:p>
          <w:p w14:paraId="7F260342" w14:textId="77777777" w:rsidR="007A6EA8" w:rsidRDefault="007A6EA8" w:rsidP="007A6EA8">
            <w:pPr>
              <w:pStyle w:val="TableBulletLast"/>
            </w:pPr>
            <w:proofErr w:type="gramStart"/>
            <w:r>
              <w:t>present</w:t>
            </w:r>
            <w:proofErr w:type="gramEnd"/>
            <w:r>
              <w:t xml:space="preserve"> an overview of the teaching practice in basic skills recommended in teaching guidelines issued by these authorities.</w:t>
            </w:r>
          </w:p>
          <w:p w14:paraId="70580105" w14:textId="77777777" w:rsidR="007A6EA8" w:rsidRDefault="007A6EA8" w:rsidP="007A6EA8">
            <w:pPr>
              <w:pStyle w:val="TableBulletLast"/>
            </w:pPr>
            <w:proofErr w:type="gramStart"/>
            <w:r>
              <w:t>describe</w:t>
            </w:r>
            <w:proofErr w:type="gramEnd"/>
            <w:r>
              <w:t xml:space="preserve"> information on teaching practice in that country on the basis of TALIS or national level surveys;</w:t>
            </w:r>
          </w:p>
          <w:p w14:paraId="7B2C1B5E" w14:textId="77777777" w:rsidR="007A6EA8" w:rsidRPr="007A6EA8" w:rsidRDefault="007A6EA8" w:rsidP="00381404">
            <w:pPr>
              <w:pStyle w:val="TableText"/>
              <w:rPr>
                <w:sz w:val="20"/>
              </w:rPr>
            </w:pPr>
            <w:r>
              <w:t>The information in this part should cover the key questions below</w:t>
            </w:r>
            <w:r w:rsidR="00381404">
              <w:t>.</w:t>
            </w:r>
          </w:p>
        </w:tc>
      </w:tr>
    </w:tbl>
    <w:p w14:paraId="6294CD26" w14:textId="77777777" w:rsidR="00473D99" w:rsidRPr="00BA7FE6" w:rsidRDefault="00473D99" w:rsidP="00473D99">
      <w:pPr>
        <w:keepNext/>
        <w:spacing w:before="200"/>
        <w:ind w:left="851"/>
        <w:rPr>
          <w:rFonts w:ascii="Calibri" w:eastAsia="Calibri" w:hAnsi="Calibri"/>
          <w:b/>
          <w:color w:val="0067AC"/>
          <w:sz w:val="26"/>
        </w:rPr>
      </w:pPr>
      <w:r w:rsidRPr="00BA7FE6">
        <w:rPr>
          <w:rFonts w:ascii="Calibri" w:eastAsia="Calibri" w:hAnsi="Calibri"/>
          <w:b/>
          <w:color w:val="0067AC"/>
          <w:sz w:val="26"/>
        </w:rPr>
        <w:t>Key questions</w:t>
      </w:r>
    </w:p>
    <w:p w14:paraId="018F1A01" w14:textId="77777777" w:rsidR="00473D99" w:rsidRPr="00BA7FE6" w:rsidRDefault="00473D99" w:rsidP="00473D99">
      <w:pPr>
        <w:pStyle w:val="Heading3"/>
        <w:rPr>
          <w:rFonts w:eastAsia="Calibri"/>
        </w:rPr>
      </w:pPr>
      <w:r w:rsidRPr="00BA7FE6">
        <w:rPr>
          <w:rFonts w:eastAsia="Calibri"/>
        </w:rPr>
        <w:t>Level of decision making about teaching practice</w:t>
      </w:r>
    </w:p>
    <w:p w14:paraId="69E53AC1" w14:textId="77777777" w:rsidR="00473D99" w:rsidRDefault="00473D99" w:rsidP="00473D99">
      <w:pPr>
        <w:numPr>
          <w:ilvl w:val="0"/>
          <w:numId w:val="43"/>
        </w:numPr>
        <w:spacing w:before="0"/>
        <w:rPr>
          <w:rFonts w:eastAsia="Calibri"/>
        </w:rPr>
      </w:pPr>
      <w:r w:rsidRPr="00BA7FE6">
        <w:rPr>
          <w:rFonts w:eastAsia="Calibri"/>
        </w:rPr>
        <w:t xml:space="preserve">At which level (national, </w:t>
      </w:r>
      <w:r>
        <w:rPr>
          <w:rFonts w:eastAsia="Calibri"/>
        </w:rPr>
        <w:t xml:space="preserve">state/ </w:t>
      </w:r>
      <w:r w:rsidRPr="00BA7FE6">
        <w:rPr>
          <w:rFonts w:eastAsia="Calibri"/>
        </w:rPr>
        <w:t>land</w:t>
      </w:r>
      <w:r>
        <w:rPr>
          <w:rFonts w:eastAsia="Calibri"/>
        </w:rPr>
        <w:t>er</w:t>
      </w:r>
      <w:r w:rsidRPr="00BA7FE6">
        <w:rPr>
          <w:rFonts w:eastAsia="Calibri"/>
        </w:rPr>
        <w:t>/ regional, local, school, individual</w:t>
      </w:r>
      <w:r>
        <w:rPr>
          <w:rFonts w:eastAsia="Calibri"/>
        </w:rPr>
        <w:t xml:space="preserve"> teacher</w:t>
      </w:r>
      <w:r w:rsidRPr="00BA7FE6">
        <w:rPr>
          <w:rFonts w:eastAsia="Calibri"/>
        </w:rPr>
        <w:t>) are most decisions on teaching practices made?</w:t>
      </w:r>
    </w:p>
    <w:p w14:paraId="1A0BE644" w14:textId="77777777" w:rsidR="008D5C15" w:rsidRDefault="004D69D0" w:rsidP="004D69D0">
      <w:pPr>
        <w:spacing w:before="0"/>
        <w:ind w:left="851"/>
        <w:rPr>
          <w:rFonts w:ascii="Times New Roman" w:eastAsia="Calibri" w:hAnsi="Times New Roman"/>
        </w:rPr>
      </w:pPr>
      <w:r>
        <w:rPr>
          <w:rFonts w:ascii="Times New Roman" w:eastAsia="Calibri" w:hAnsi="Times New Roman"/>
        </w:rPr>
        <w:t xml:space="preserve">In Luxembourg, </w:t>
      </w:r>
      <w:r w:rsidR="008D5C15">
        <w:rPr>
          <w:rFonts w:ascii="Times New Roman" w:eastAsia="Calibri" w:hAnsi="Times New Roman"/>
        </w:rPr>
        <w:t xml:space="preserve">decisions about curriculum and teaching are </w:t>
      </w:r>
      <w:r w:rsidR="006435C7">
        <w:rPr>
          <w:rFonts w:ascii="Times New Roman" w:eastAsia="Calibri" w:hAnsi="Times New Roman"/>
        </w:rPr>
        <w:t xml:space="preserve">handled </w:t>
      </w:r>
      <w:r w:rsidR="008D5C15">
        <w:rPr>
          <w:rFonts w:ascii="Times New Roman" w:eastAsia="Calibri" w:hAnsi="Times New Roman"/>
        </w:rPr>
        <w:t xml:space="preserve">differently between the fundamental (elementary) and secondary schools, the latter having more autonomy. </w:t>
      </w:r>
    </w:p>
    <w:p w14:paraId="558D9013" w14:textId="77777777" w:rsidR="008D5C15" w:rsidRPr="002E119C" w:rsidRDefault="008D5C15" w:rsidP="008D5C15">
      <w:pPr>
        <w:spacing w:before="0"/>
        <w:ind w:left="851"/>
        <w:rPr>
          <w:rFonts w:ascii="Times New Roman" w:eastAsia="Calibri" w:hAnsi="Times New Roman"/>
          <w:color w:val="4F81BD" w:themeColor="accent1"/>
        </w:rPr>
      </w:pPr>
      <w:r>
        <w:rPr>
          <w:rFonts w:ascii="Times New Roman" w:eastAsia="Calibri" w:hAnsi="Times New Roman"/>
        </w:rPr>
        <w:t xml:space="preserve">On the </w:t>
      </w:r>
      <w:r w:rsidRPr="00323681">
        <w:rPr>
          <w:rFonts w:ascii="Times New Roman" w:eastAsia="Calibri" w:hAnsi="Times New Roman"/>
          <w:i/>
        </w:rPr>
        <w:t>fundamental level</w:t>
      </w:r>
      <w:r>
        <w:rPr>
          <w:rFonts w:ascii="Times New Roman" w:eastAsia="Calibri" w:hAnsi="Times New Roman"/>
        </w:rPr>
        <w:t xml:space="preserve"> consisting of </w:t>
      </w:r>
      <w:r w:rsidR="00323681">
        <w:rPr>
          <w:rFonts w:ascii="Times New Roman" w:eastAsia="Calibri" w:hAnsi="Times New Roman"/>
        </w:rPr>
        <w:t>four</w:t>
      </w:r>
      <w:r>
        <w:rPr>
          <w:rFonts w:ascii="Times New Roman" w:eastAsia="Calibri" w:hAnsi="Times New Roman"/>
        </w:rPr>
        <w:t xml:space="preserve"> cycles (</w:t>
      </w:r>
      <w:r w:rsidRPr="008D5C15">
        <w:rPr>
          <w:rFonts w:ascii="Times New Roman" w:eastAsia="Calibri" w:hAnsi="Times New Roman"/>
        </w:rPr>
        <w:t>Cycle 1: for pre-</w:t>
      </w:r>
      <w:r>
        <w:rPr>
          <w:rFonts w:ascii="Times New Roman" w:eastAsia="Calibri" w:hAnsi="Times New Roman"/>
        </w:rPr>
        <w:t>school children aged 4-5 years [o</w:t>
      </w:r>
      <w:r w:rsidRPr="008D5C15">
        <w:rPr>
          <w:rFonts w:ascii="Times New Roman" w:eastAsia="Calibri" w:hAnsi="Times New Roman"/>
        </w:rPr>
        <w:t>ne optional early learning year</w:t>
      </w:r>
      <w:r>
        <w:rPr>
          <w:rFonts w:ascii="Times New Roman" w:eastAsia="Calibri" w:hAnsi="Times New Roman"/>
        </w:rPr>
        <w:t xml:space="preserve"> is offered for children aged 3], </w:t>
      </w:r>
      <w:r w:rsidRPr="008D5C15">
        <w:rPr>
          <w:rFonts w:ascii="Times New Roman" w:eastAsia="Calibri" w:hAnsi="Times New Roman"/>
        </w:rPr>
        <w:t>Cycle</w:t>
      </w:r>
      <w:r>
        <w:rPr>
          <w:rFonts w:ascii="Times New Roman" w:eastAsia="Calibri" w:hAnsi="Times New Roman"/>
        </w:rPr>
        <w:t xml:space="preserve"> 2: for children aged 6-7 years, </w:t>
      </w:r>
      <w:r w:rsidRPr="008D5C15">
        <w:rPr>
          <w:rFonts w:ascii="Times New Roman" w:eastAsia="Calibri" w:hAnsi="Times New Roman"/>
        </w:rPr>
        <w:t>Cycle</w:t>
      </w:r>
      <w:r>
        <w:rPr>
          <w:rFonts w:ascii="Times New Roman" w:eastAsia="Calibri" w:hAnsi="Times New Roman"/>
        </w:rPr>
        <w:t xml:space="preserve"> 3: for children aged 8-9 years, </w:t>
      </w:r>
      <w:r w:rsidRPr="008D5C15">
        <w:rPr>
          <w:rFonts w:ascii="Times New Roman" w:eastAsia="Calibri" w:hAnsi="Times New Roman"/>
        </w:rPr>
        <w:t>Cycle 4</w:t>
      </w:r>
      <w:r>
        <w:rPr>
          <w:rFonts w:ascii="Times New Roman" w:eastAsia="Calibri" w:hAnsi="Times New Roman"/>
        </w:rPr>
        <w:t xml:space="preserve">: for children aged 10-11 years) the major </w:t>
      </w:r>
      <w:r w:rsidR="00577C6B">
        <w:rPr>
          <w:rFonts w:ascii="Times New Roman" w:eastAsia="Calibri" w:hAnsi="Times New Roman"/>
        </w:rPr>
        <w:t xml:space="preserve">curricular </w:t>
      </w:r>
      <w:r>
        <w:rPr>
          <w:rFonts w:ascii="Times New Roman" w:eastAsia="Calibri" w:hAnsi="Times New Roman"/>
        </w:rPr>
        <w:t xml:space="preserve">decisions are taken </w:t>
      </w:r>
      <w:r w:rsidR="006435C7">
        <w:rPr>
          <w:rFonts w:ascii="Times New Roman" w:eastAsia="Calibri" w:hAnsi="Times New Roman"/>
        </w:rPr>
        <w:t>by</w:t>
      </w:r>
      <w:r>
        <w:rPr>
          <w:rFonts w:ascii="Times New Roman" w:eastAsia="Calibri" w:hAnsi="Times New Roman"/>
        </w:rPr>
        <w:t xml:space="preserve"> the ministry of education and codified in the </w:t>
      </w:r>
      <w:r w:rsidR="00323681">
        <w:rPr>
          <w:rFonts w:ascii="Times New Roman" w:eastAsia="Calibri" w:hAnsi="Times New Roman"/>
        </w:rPr>
        <w:t xml:space="preserve">Luxembourgish </w:t>
      </w:r>
      <w:r>
        <w:rPr>
          <w:rFonts w:ascii="Times New Roman" w:eastAsia="Calibri" w:hAnsi="Times New Roman"/>
        </w:rPr>
        <w:t xml:space="preserve">education law </w:t>
      </w:r>
      <w:r w:rsidR="00323681">
        <w:rPr>
          <w:rFonts w:ascii="Times New Roman" w:eastAsia="Calibri" w:hAnsi="Times New Roman"/>
        </w:rPr>
        <w:t>and the regulations. The inspectors</w:t>
      </w:r>
      <w:r w:rsidR="009A1B00">
        <w:rPr>
          <w:rFonts w:ascii="Times New Roman" w:eastAsia="Calibri" w:hAnsi="Times New Roman"/>
        </w:rPr>
        <w:t xml:space="preserve"> – who are at the same time the superiors of the teachers in the individual schools – “ensure the supervision of the fundamental schools and</w:t>
      </w:r>
      <w:r w:rsidR="00323681">
        <w:rPr>
          <w:rFonts w:ascii="Times New Roman" w:eastAsia="Calibri" w:hAnsi="Times New Roman"/>
        </w:rPr>
        <w:t xml:space="preserve"> the implementation of the law</w:t>
      </w:r>
      <w:r w:rsidR="009A1B00">
        <w:rPr>
          <w:rFonts w:ascii="Times New Roman" w:eastAsia="Calibri" w:hAnsi="Times New Roman"/>
        </w:rPr>
        <w:t xml:space="preserve">s, </w:t>
      </w:r>
      <w:r w:rsidR="00323681">
        <w:rPr>
          <w:rFonts w:ascii="Times New Roman" w:eastAsia="Calibri" w:hAnsi="Times New Roman"/>
        </w:rPr>
        <w:t>regulations</w:t>
      </w:r>
      <w:r w:rsidR="009A1B00">
        <w:rPr>
          <w:rFonts w:ascii="Times New Roman" w:eastAsia="Calibri" w:hAnsi="Times New Roman"/>
        </w:rPr>
        <w:t xml:space="preserve"> and official guidelines</w:t>
      </w:r>
      <w:r w:rsidR="00323681">
        <w:rPr>
          <w:rFonts w:ascii="Times New Roman" w:eastAsia="Calibri" w:hAnsi="Times New Roman"/>
        </w:rPr>
        <w:t>,</w:t>
      </w:r>
      <w:r w:rsidR="009A1B00">
        <w:rPr>
          <w:rFonts w:ascii="Times New Roman" w:eastAsia="Calibri" w:hAnsi="Times New Roman"/>
        </w:rPr>
        <w:t>”</w:t>
      </w:r>
      <w:r w:rsidR="009A1B00">
        <w:rPr>
          <w:rStyle w:val="FootnoteReference"/>
          <w:rFonts w:ascii="Times New Roman" w:eastAsia="Calibri" w:hAnsi="Times New Roman"/>
        </w:rPr>
        <w:footnoteReference w:id="1"/>
      </w:r>
      <w:r w:rsidR="00323681">
        <w:rPr>
          <w:rFonts w:ascii="Times New Roman" w:eastAsia="Calibri" w:hAnsi="Times New Roman"/>
        </w:rPr>
        <w:t xml:space="preserve"> whereas the schools have some freedom to interpret and implement law</w:t>
      </w:r>
      <w:r w:rsidR="006435C7">
        <w:rPr>
          <w:rFonts w:ascii="Times New Roman" w:eastAsia="Calibri" w:hAnsi="Times New Roman"/>
        </w:rPr>
        <w:t>s</w:t>
      </w:r>
      <w:r w:rsidR="00323681">
        <w:rPr>
          <w:rFonts w:ascii="Times New Roman" w:eastAsia="Calibri" w:hAnsi="Times New Roman"/>
        </w:rPr>
        <w:t xml:space="preserve"> and regulation</w:t>
      </w:r>
      <w:r w:rsidR="006435C7">
        <w:rPr>
          <w:rFonts w:ascii="Times New Roman" w:eastAsia="Calibri" w:hAnsi="Times New Roman"/>
        </w:rPr>
        <w:t>s</w:t>
      </w:r>
      <w:r w:rsidR="00323681">
        <w:rPr>
          <w:rFonts w:ascii="Times New Roman" w:eastAsia="Calibri" w:hAnsi="Times New Roman"/>
        </w:rPr>
        <w:t xml:space="preserve"> on an individual level (teacher), on a disciplinary group level (</w:t>
      </w:r>
      <w:proofErr w:type="spellStart"/>
      <w:r w:rsidR="00323681" w:rsidRPr="00323681">
        <w:rPr>
          <w:rFonts w:ascii="Times New Roman" w:eastAsia="Calibri" w:hAnsi="Times New Roman"/>
          <w:i/>
        </w:rPr>
        <w:t>équipe</w:t>
      </w:r>
      <w:proofErr w:type="spellEnd"/>
      <w:r w:rsidR="00323681" w:rsidRPr="00323681">
        <w:rPr>
          <w:rFonts w:ascii="Times New Roman" w:eastAsia="Calibri" w:hAnsi="Times New Roman"/>
          <w:i/>
        </w:rPr>
        <w:t xml:space="preserve"> </w:t>
      </w:r>
      <w:proofErr w:type="spellStart"/>
      <w:r w:rsidR="00323681" w:rsidRPr="00323681">
        <w:rPr>
          <w:rFonts w:ascii="Times New Roman" w:eastAsia="Calibri" w:hAnsi="Times New Roman"/>
          <w:i/>
        </w:rPr>
        <w:t>pédagogique</w:t>
      </w:r>
      <w:proofErr w:type="spellEnd"/>
      <w:r w:rsidR="00323681">
        <w:rPr>
          <w:rFonts w:ascii="Times New Roman" w:eastAsia="Calibri" w:hAnsi="Times New Roman"/>
        </w:rPr>
        <w:t>), and on an inner-organizational level (school committees).</w:t>
      </w:r>
      <w:r w:rsidR="002E119C">
        <w:rPr>
          <w:rFonts w:ascii="Times New Roman" w:eastAsia="Calibri" w:hAnsi="Times New Roman"/>
        </w:rPr>
        <w:t xml:space="preserve"> </w:t>
      </w:r>
    </w:p>
    <w:p w14:paraId="32DD0CC8" w14:textId="77777777" w:rsidR="00C32158" w:rsidRPr="00DB349A" w:rsidRDefault="00C32158" w:rsidP="00C32158">
      <w:pPr>
        <w:spacing w:before="0"/>
        <w:ind w:left="851"/>
        <w:rPr>
          <w:rFonts w:ascii="Times New Roman" w:eastAsia="Calibri" w:hAnsi="Times New Roman"/>
          <w:szCs w:val="20"/>
          <w:lang w:val="en-US"/>
        </w:rPr>
      </w:pPr>
      <w:r>
        <w:rPr>
          <w:rFonts w:ascii="Times New Roman" w:eastAsia="Calibri" w:hAnsi="Times New Roman"/>
        </w:rPr>
        <w:t xml:space="preserve">The school law concerning the </w:t>
      </w:r>
      <w:r w:rsidRPr="00867F78">
        <w:rPr>
          <w:rFonts w:ascii="Times New Roman" w:eastAsia="Calibri" w:hAnsi="Times New Roman"/>
          <w:i/>
        </w:rPr>
        <w:t>fundamental level</w:t>
      </w:r>
      <w:r>
        <w:rPr>
          <w:rFonts w:ascii="Times New Roman" w:eastAsia="Calibri" w:hAnsi="Times New Roman"/>
        </w:rPr>
        <w:t xml:space="preserve"> foresees a considerable range of freedom for the teacher to interpret his or her role as a teacher, as long as she or he follows the course of study: “The teacher has a considerable margin of freedom in teaching as long as she or he respects the course of study</w:t>
      </w:r>
      <w:r w:rsidR="00ED07F1">
        <w:rPr>
          <w:rFonts w:ascii="Times New Roman" w:eastAsia="Calibri" w:hAnsi="Times New Roman"/>
        </w:rPr>
        <w:t>”</w:t>
      </w:r>
      <w:r w:rsidRPr="009F4F33">
        <w:rPr>
          <w:rStyle w:val="FootnoteReference"/>
          <w:rFonts w:asciiTheme="minorHAnsi" w:eastAsia="Calibri" w:hAnsiTheme="minorHAnsi"/>
          <w:szCs w:val="20"/>
          <w:lang w:val="fr-FR"/>
        </w:rPr>
        <w:footnoteReference w:id="2"/>
      </w:r>
      <w:r w:rsidRPr="00916185">
        <w:rPr>
          <w:rFonts w:asciiTheme="minorHAnsi" w:eastAsia="Calibri" w:hAnsiTheme="minorHAnsi"/>
          <w:szCs w:val="20"/>
          <w:lang w:val="en-US"/>
        </w:rPr>
        <w:t xml:space="preserve"> </w:t>
      </w:r>
      <w:r>
        <w:rPr>
          <w:rFonts w:ascii="Times New Roman" w:eastAsia="Calibri" w:hAnsi="Times New Roman"/>
        </w:rPr>
        <w:t xml:space="preserve">in order to attend the required level at the end of the year. There are no requirements with regard to methods or teaching </w:t>
      </w:r>
      <w:proofErr w:type="spellStart"/>
      <w:r>
        <w:rPr>
          <w:rFonts w:ascii="Times New Roman" w:eastAsia="Calibri" w:hAnsi="Times New Roman"/>
        </w:rPr>
        <w:t>tools</w:t>
      </w:r>
      <w:proofErr w:type="gramStart"/>
      <w:r>
        <w:rPr>
          <w:rFonts w:ascii="Times New Roman" w:eastAsia="Calibri" w:hAnsi="Times New Roman"/>
        </w:rPr>
        <w:t>,but</w:t>
      </w:r>
      <w:proofErr w:type="spellEnd"/>
      <w:proofErr w:type="gramEnd"/>
      <w:r>
        <w:rPr>
          <w:rFonts w:ascii="Times New Roman" w:eastAsia="Calibri" w:hAnsi="Times New Roman"/>
        </w:rPr>
        <w:t xml:space="preserve"> the ministry makes teaching tools available. As a rule, the textbooks used on the fundamental school </w:t>
      </w:r>
      <w:r w:rsidRPr="00DB349A">
        <w:rPr>
          <w:rFonts w:ascii="Times New Roman" w:eastAsia="Calibri" w:hAnsi="Times New Roman"/>
        </w:rPr>
        <w:t xml:space="preserve">level are </w:t>
      </w:r>
      <w:r>
        <w:rPr>
          <w:rFonts w:ascii="Times New Roman" w:eastAsia="Calibri" w:hAnsi="Times New Roman"/>
        </w:rPr>
        <w:t>provided</w:t>
      </w:r>
      <w:r w:rsidRPr="00DB349A">
        <w:rPr>
          <w:rStyle w:val="FootnoteReference"/>
          <w:rFonts w:ascii="Times New Roman" w:eastAsia="Calibri" w:hAnsi="Times New Roman"/>
          <w:szCs w:val="20"/>
          <w:lang w:val="en-US"/>
        </w:rPr>
        <w:t xml:space="preserve"> </w:t>
      </w:r>
      <w:r w:rsidRPr="00DB349A">
        <w:rPr>
          <w:rStyle w:val="FootnoteReference"/>
          <w:rFonts w:ascii="Times New Roman" w:eastAsia="Calibri" w:hAnsi="Times New Roman"/>
          <w:szCs w:val="20"/>
          <w:lang w:val="fr-FR"/>
        </w:rPr>
        <w:footnoteReference w:id="3"/>
      </w:r>
      <w:r w:rsidRPr="00DB349A">
        <w:rPr>
          <w:rFonts w:ascii="Times New Roman" w:eastAsia="Calibri" w:hAnsi="Times New Roman"/>
          <w:szCs w:val="20"/>
          <w:lang w:val="en-US"/>
        </w:rPr>
        <w:t xml:space="preserve"> but the schools may request to use other material as long as they match the curriculum.</w:t>
      </w:r>
      <w:r w:rsidRPr="00DB349A">
        <w:rPr>
          <w:rStyle w:val="FootnoteReference"/>
          <w:rFonts w:ascii="Times New Roman" w:eastAsia="Calibri" w:hAnsi="Times New Roman"/>
          <w:szCs w:val="20"/>
          <w:lang w:val="en-US"/>
        </w:rPr>
        <w:footnoteReference w:id="4"/>
      </w:r>
      <w:r>
        <w:rPr>
          <w:rFonts w:ascii="Times New Roman" w:eastAsia="Calibri" w:hAnsi="Times New Roman"/>
          <w:szCs w:val="20"/>
          <w:lang w:val="en-US"/>
        </w:rPr>
        <w:t xml:space="preserve"> It seems that the actual freedom to choose the teaching material has lead to a rather high heterogeneity likely to </w:t>
      </w:r>
      <w:r w:rsidRPr="007363AE">
        <w:rPr>
          <w:rFonts w:ascii="Times New Roman" w:eastAsia="Calibri" w:hAnsi="Times New Roman"/>
          <w:szCs w:val="20"/>
          <w:lang w:val="en-US"/>
        </w:rPr>
        <w:t>enhance</w:t>
      </w:r>
      <w:r>
        <w:rPr>
          <w:rFonts w:ascii="Times New Roman" w:eastAsia="Calibri" w:hAnsi="Times New Roman"/>
          <w:szCs w:val="20"/>
          <w:lang w:val="en-US"/>
        </w:rPr>
        <w:t xml:space="preserve"> problems of compatibility with regard to geographical mobility and quality assurance. </w:t>
      </w:r>
    </w:p>
    <w:p w14:paraId="6540335D" w14:textId="77777777" w:rsidR="008D5C15" w:rsidRDefault="00323681" w:rsidP="004D69D0">
      <w:pPr>
        <w:spacing w:before="0"/>
        <w:ind w:left="851"/>
        <w:rPr>
          <w:rFonts w:ascii="Times New Roman" w:eastAsia="Calibri" w:hAnsi="Times New Roman"/>
        </w:rPr>
      </w:pPr>
      <w:r>
        <w:rPr>
          <w:rFonts w:ascii="Times New Roman" w:eastAsia="Calibri" w:hAnsi="Times New Roman"/>
        </w:rPr>
        <w:t xml:space="preserve">On the </w:t>
      </w:r>
      <w:r w:rsidRPr="00867F78">
        <w:rPr>
          <w:rFonts w:ascii="Times New Roman" w:eastAsia="Calibri" w:hAnsi="Times New Roman"/>
          <w:i/>
        </w:rPr>
        <w:t>secondary level</w:t>
      </w:r>
      <w:r>
        <w:rPr>
          <w:rFonts w:ascii="Times New Roman" w:eastAsia="Calibri" w:hAnsi="Times New Roman"/>
        </w:rPr>
        <w:t xml:space="preserve"> (</w:t>
      </w:r>
      <w:r w:rsidRPr="00323681">
        <w:rPr>
          <w:rFonts w:ascii="Times New Roman" w:eastAsia="Calibri" w:hAnsi="Times New Roman"/>
        </w:rPr>
        <w:t>divided into two main streams: the more prestigious general</w:t>
      </w:r>
      <w:r w:rsidR="00577C6B">
        <w:rPr>
          <w:rFonts w:ascii="Times New Roman" w:eastAsia="Calibri" w:hAnsi="Times New Roman"/>
        </w:rPr>
        <w:t xml:space="preserve"> or classical</w:t>
      </w:r>
      <w:r w:rsidRPr="00323681">
        <w:rPr>
          <w:rFonts w:ascii="Times New Roman" w:eastAsia="Calibri" w:hAnsi="Times New Roman"/>
        </w:rPr>
        <w:t xml:space="preserve"> secondary and the technical secondary school</w:t>
      </w:r>
      <w:r>
        <w:rPr>
          <w:rFonts w:ascii="Times New Roman" w:eastAsia="Calibri" w:hAnsi="Times New Roman"/>
        </w:rPr>
        <w:t xml:space="preserve">, </w:t>
      </w:r>
      <w:r w:rsidRPr="00323681">
        <w:rPr>
          <w:rFonts w:ascii="Times New Roman" w:eastAsia="Calibri" w:hAnsi="Times New Roman"/>
        </w:rPr>
        <w:t xml:space="preserve">besides that there is </w:t>
      </w:r>
      <w:r w:rsidR="006435C7">
        <w:rPr>
          <w:rFonts w:ascii="Times New Roman" w:eastAsia="Calibri" w:hAnsi="Times New Roman"/>
        </w:rPr>
        <w:t xml:space="preserve">also </w:t>
      </w:r>
      <w:r w:rsidRPr="00323681">
        <w:rPr>
          <w:rFonts w:ascii="Times New Roman" w:eastAsia="Calibri" w:hAnsi="Times New Roman"/>
        </w:rPr>
        <w:t xml:space="preserve">a preparatory or ‘modular’ stream for students </w:t>
      </w:r>
      <w:r w:rsidR="006435C7">
        <w:rPr>
          <w:rFonts w:ascii="Times New Roman" w:eastAsia="Calibri" w:hAnsi="Times New Roman"/>
        </w:rPr>
        <w:t>having</w:t>
      </w:r>
      <w:r w:rsidRPr="00323681">
        <w:rPr>
          <w:rFonts w:ascii="Times New Roman" w:eastAsia="Calibri" w:hAnsi="Times New Roman"/>
        </w:rPr>
        <w:t xml:space="preserve"> problems follow</w:t>
      </w:r>
      <w:r w:rsidR="006435C7">
        <w:rPr>
          <w:rFonts w:ascii="Times New Roman" w:eastAsia="Calibri" w:hAnsi="Times New Roman"/>
        </w:rPr>
        <w:t>ing</w:t>
      </w:r>
      <w:r w:rsidRPr="00323681">
        <w:rPr>
          <w:rFonts w:ascii="Times New Roman" w:eastAsia="Calibri" w:hAnsi="Times New Roman"/>
        </w:rPr>
        <w:t xml:space="preserve"> the mainstream curriculum</w:t>
      </w:r>
      <w:r>
        <w:rPr>
          <w:rFonts w:ascii="Times New Roman" w:eastAsia="Calibri" w:hAnsi="Times New Roman"/>
        </w:rPr>
        <w:t xml:space="preserve">), major </w:t>
      </w:r>
      <w:r w:rsidRPr="00323681">
        <w:rPr>
          <w:rFonts w:ascii="Times New Roman" w:eastAsia="Calibri" w:hAnsi="Times New Roman"/>
        </w:rPr>
        <w:t xml:space="preserve">decisions are </w:t>
      </w:r>
      <w:r>
        <w:rPr>
          <w:rFonts w:ascii="Times New Roman" w:eastAsia="Calibri" w:hAnsi="Times New Roman"/>
        </w:rPr>
        <w:t xml:space="preserve">again </w:t>
      </w:r>
      <w:r w:rsidRPr="00323681">
        <w:rPr>
          <w:rFonts w:ascii="Times New Roman" w:eastAsia="Calibri" w:hAnsi="Times New Roman"/>
        </w:rPr>
        <w:t xml:space="preserve">taken in the ministry of education and codified in the Luxembourgish education law and the </w:t>
      </w:r>
      <w:r w:rsidRPr="00323681">
        <w:rPr>
          <w:rFonts w:ascii="Times New Roman" w:eastAsia="Calibri" w:hAnsi="Times New Roman"/>
        </w:rPr>
        <w:lastRenderedPageBreak/>
        <w:t>regulations.</w:t>
      </w:r>
      <w:r w:rsidR="009A1B00">
        <w:rPr>
          <w:rStyle w:val="FootnoteReference"/>
          <w:rFonts w:ascii="Times New Roman" w:eastAsia="Calibri" w:hAnsi="Times New Roman"/>
        </w:rPr>
        <w:footnoteReference w:id="5"/>
      </w:r>
      <w:r w:rsidR="0009034F">
        <w:rPr>
          <w:rFonts w:ascii="Times New Roman" w:eastAsia="Calibri" w:hAnsi="Times New Roman"/>
        </w:rPr>
        <w:t xml:space="preserve"> In contrast to the fundamental level</w:t>
      </w:r>
      <w:r w:rsidR="006435C7">
        <w:rPr>
          <w:rFonts w:ascii="Times New Roman" w:eastAsia="Calibri" w:hAnsi="Times New Roman"/>
        </w:rPr>
        <w:t>,</w:t>
      </w:r>
      <w:r w:rsidR="0009034F">
        <w:rPr>
          <w:rFonts w:ascii="Times New Roman" w:eastAsia="Calibri" w:hAnsi="Times New Roman"/>
        </w:rPr>
        <w:t xml:space="preserve"> there is no inspectorate and the individual professors and the educational council </w:t>
      </w:r>
      <w:r w:rsidR="00577C6B">
        <w:rPr>
          <w:rFonts w:ascii="Times New Roman" w:eastAsia="Calibri" w:hAnsi="Times New Roman"/>
        </w:rPr>
        <w:t>of t</w:t>
      </w:r>
      <w:r w:rsidR="00A40F24">
        <w:rPr>
          <w:rFonts w:ascii="Times New Roman" w:eastAsia="Calibri" w:hAnsi="Times New Roman"/>
        </w:rPr>
        <w:t>he individual secondary school</w:t>
      </w:r>
      <w:r w:rsidR="006435C7">
        <w:rPr>
          <w:rFonts w:ascii="Times New Roman" w:eastAsia="Calibri" w:hAnsi="Times New Roman"/>
        </w:rPr>
        <w:t>s</w:t>
      </w:r>
      <w:r w:rsidR="00A40F24">
        <w:rPr>
          <w:rFonts w:ascii="Times New Roman" w:eastAsia="Calibri" w:hAnsi="Times New Roman"/>
        </w:rPr>
        <w:t xml:space="preserve"> </w:t>
      </w:r>
      <w:r w:rsidR="006435C7">
        <w:rPr>
          <w:rFonts w:ascii="Times New Roman" w:eastAsia="Calibri" w:hAnsi="Times New Roman"/>
        </w:rPr>
        <w:t>(</w:t>
      </w:r>
      <w:r w:rsidR="00577C6B">
        <w:rPr>
          <w:rFonts w:ascii="Times New Roman" w:eastAsia="Calibri" w:hAnsi="Times New Roman"/>
        </w:rPr>
        <w:t>consisting of nine members</w:t>
      </w:r>
      <w:r w:rsidR="006435C7">
        <w:rPr>
          <w:rFonts w:ascii="Times New Roman" w:eastAsia="Calibri" w:hAnsi="Times New Roman"/>
        </w:rPr>
        <w:t>:</w:t>
      </w:r>
      <w:r w:rsidR="00577C6B">
        <w:rPr>
          <w:rFonts w:ascii="Times New Roman" w:eastAsia="Calibri" w:hAnsi="Times New Roman"/>
        </w:rPr>
        <w:t xml:space="preserve"> </w:t>
      </w:r>
      <w:r w:rsidR="0009034F">
        <w:rPr>
          <w:rFonts w:ascii="Times New Roman" w:eastAsia="Calibri" w:hAnsi="Times New Roman"/>
        </w:rPr>
        <w:t xml:space="preserve">the school director, four professors, two parents and </w:t>
      </w:r>
      <w:r w:rsidR="00577C6B">
        <w:rPr>
          <w:rFonts w:ascii="Times New Roman" w:eastAsia="Calibri" w:hAnsi="Times New Roman"/>
        </w:rPr>
        <w:t>two</w:t>
      </w:r>
      <w:r w:rsidR="0009034F">
        <w:rPr>
          <w:rFonts w:ascii="Times New Roman" w:eastAsia="Calibri" w:hAnsi="Times New Roman"/>
        </w:rPr>
        <w:t xml:space="preserve"> delegates of the students</w:t>
      </w:r>
      <w:r w:rsidR="00577C6B">
        <w:rPr>
          <w:rFonts w:ascii="Times New Roman" w:eastAsia="Calibri" w:hAnsi="Times New Roman"/>
        </w:rPr>
        <w:t>)</w:t>
      </w:r>
      <w:r w:rsidR="00577C6B" w:rsidRPr="00577C6B">
        <w:rPr>
          <w:rStyle w:val="FootnoteReference"/>
          <w:rFonts w:ascii="Times New Roman" w:eastAsia="Calibri" w:hAnsi="Times New Roman"/>
        </w:rPr>
        <w:t xml:space="preserve"> </w:t>
      </w:r>
      <w:r w:rsidR="00577C6B">
        <w:rPr>
          <w:rStyle w:val="FootnoteReference"/>
          <w:rFonts w:ascii="Times New Roman" w:eastAsia="Calibri" w:hAnsi="Times New Roman"/>
        </w:rPr>
        <w:footnoteReference w:id="6"/>
      </w:r>
      <w:r w:rsidR="00577C6B">
        <w:rPr>
          <w:rFonts w:ascii="Times New Roman" w:eastAsia="Calibri" w:hAnsi="Times New Roman"/>
        </w:rPr>
        <w:t xml:space="preserve"> have more autonomy in many respects than the fundamental schools</w:t>
      </w:r>
      <w:r w:rsidR="0009034F">
        <w:rPr>
          <w:rFonts w:ascii="Times New Roman" w:eastAsia="Calibri" w:hAnsi="Times New Roman"/>
        </w:rPr>
        <w:t>.</w:t>
      </w:r>
    </w:p>
    <w:p w14:paraId="6AFF6766" w14:textId="77777777" w:rsidR="003B199E" w:rsidRDefault="003B199E" w:rsidP="004D69D0">
      <w:pPr>
        <w:spacing w:before="0"/>
        <w:ind w:left="851"/>
        <w:rPr>
          <w:rFonts w:ascii="Times New Roman" w:eastAsia="Calibri" w:hAnsi="Times New Roman"/>
        </w:rPr>
      </w:pPr>
      <w:r>
        <w:rPr>
          <w:rFonts w:ascii="Times New Roman" w:eastAsia="Calibri" w:hAnsi="Times New Roman"/>
        </w:rPr>
        <w:t>The law concerning secondary education foresees ‘national committees’ (</w:t>
      </w:r>
      <w:r w:rsidRPr="003B199E">
        <w:rPr>
          <w:rFonts w:ascii="Times New Roman" w:eastAsia="Calibri" w:hAnsi="Times New Roman"/>
          <w:i/>
        </w:rPr>
        <w:t>commission</w:t>
      </w:r>
      <w:r w:rsidR="0023320C">
        <w:rPr>
          <w:rFonts w:ascii="Times New Roman" w:eastAsia="Calibri" w:hAnsi="Times New Roman"/>
          <w:i/>
        </w:rPr>
        <w:t>s</w:t>
      </w:r>
      <w:r w:rsidRPr="003B199E">
        <w:rPr>
          <w:rFonts w:ascii="Times New Roman" w:eastAsia="Calibri" w:hAnsi="Times New Roman"/>
          <w:i/>
        </w:rPr>
        <w:t xml:space="preserve"> </w:t>
      </w:r>
      <w:proofErr w:type="spellStart"/>
      <w:r w:rsidRPr="003B199E">
        <w:rPr>
          <w:rFonts w:ascii="Times New Roman" w:eastAsia="Calibri" w:hAnsi="Times New Roman"/>
          <w:i/>
        </w:rPr>
        <w:t>nationales</w:t>
      </w:r>
      <w:proofErr w:type="spellEnd"/>
      <w:r>
        <w:rPr>
          <w:rFonts w:ascii="Times New Roman" w:eastAsia="Calibri" w:hAnsi="Times New Roman"/>
        </w:rPr>
        <w:t>)</w:t>
      </w:r>
      <w:r w:rsidR="006C373B">
        <w:rPr>
          <w:rStyle w:val="FootnoteReference"/>
          <w:rFonts w:ascii="Times New Roman" w:eastAsia="Calibri" w:hAnsi="Times New Roman"/>
        </w:rPr>
        <w:footnoteReference w:id="7"/>
      </w:r>
      <w:r>
        <w:rPr>
          <w:rFonts w:ascii="Times New Roman" w:eastAsia="Calibri" w:hAnsi="Times New Roman"/>
        </w:rPr>
        <w:t xml:space="preserve"> or ‘curricular teams’ (</w:t>
      </w:r>
      <w:proofErr w:type="spellStart"/>
      <w:r w:rsidRPr="003B199E">
        <w:rPr>
          <w:rFonts w:ascii="Times New Roman" w:eastAsia="Calibri" w:hAnsi="Times New Roman"/>
          <w:i/>
        </w:rPr>
        <w:t>équipes</w:t>
      </w:r>
      <w:proofErr w:type="spellEnd"/>
      <w:r w:rsidRPr="003B199E">
        <w:rPr>
          <w:rFonts w:ascii="Times New Roman" w:eastAsia="Calibri" w:hAnsi="Times New Roman"/>
          <w:i/>
        </w:rPr>
        <w:t xml:space="preserve"> </w:t>
      </w:r>
      <w:proofErr w:type="spellStart"/>
      <w:r w:rsidRPr="003B199E">
        <w:rPr>
          <w:rFonts w:ascii="Times New Roman" w:eastAsia="Calibri" w:hAnsi="Times New Roman"/>
          <w:i/>
        </w:rPr>
        <w:t>curriculaires</w:t>
      </w:r>
      <w:proofErr w:type="spellEnd"/>
      <w:r>
        <w:rPr>
          <w:rFonts w:ascii="Times New Roman" w:eastAsia="Calibri" w:hAnsi="Times New Roman"/>
        </w:rPr>
        <w:t>)</w:t>
      </w:r>
      <w:r w:rsidR="00F00F32">
        <w:rPr>
          <w:rStyle w:val="FootnoteReference"/>
          <w:rFonts w:ascii="Times New Roman" w:eastAsia="Calibri" w:hAnsi="Times New Roman"/>
        </w:rPr>
        <w:footnoteReference w:id="8"/>
      </w:r>
      <w:r>
        <w:rPr>
          <w:rFonts w:ascii="Times New Roman" w:eastAsia="Calibri" w:hAnsi="Times New Roman"/>
        </w:rPr>
        <w:t xml:space="preserve"> who are constituted by </w:t>
      </w:r>
      <w:r w:rsidR="00C357A3">
        <w:rPr>
          <w:rFonts w:ascii="Times New Roman" w:eastAsia="Calibri" w:hAnsi="Times New Roman"/>
        </w:rPr>
        <w:t>professional associations of the respective academic disciplines</w:t>
      </w:r>
      <w:r>
        <w:rPr>
          <w:rFonts w:ascii="Times New Roman" w:eastAsia="Calibri" w:hAnsi="Times New Roman"/>
        </w:rPr>
        <w:t xml:space="preserve">, electing their president </w:t>
      </w:r>
      <w:r w:rsidR="00990399">
        <w:rPr>
          <w:rFonts w:ascii="Times New Roman" w:eastAsia="Calibri" w:hAnsi="Times New Roman"/>
        </w:rPr>
        <w:t>themselves</w:t>
      </w:r>
      <w:r w:rsidR="0020677C">
        <w:rPr>
          <w:rFonts w:ascii="Times New Roman" w:eastAsia="Calibri" w:hAnsi="Times New Roman"/>
        </w:rPr>
        <w:t xml:space="preserve">, serving as middlemen between the </w:t>
      </w:r>
      <w:r w:rsidR="00C357A3">
        <w:rPr>
          <w:rFonts w:ascii="Times New Roman" w:eastAsia="Calibri" w:hAnsi="Times New Roman"/>
        </w:rPr>
        <w:t>association</w:t>
      </w:r>
      <w:r w:rsidR="0020677C">
        <w:rPr>
          <w:rFonts w:ascii="Times New Roman" w:eastAsia="Calibri" w:hAnsi="Times New Roman"/>
        </w:rPr>
        <w:t xml:space="preserve"> and the ministry;</w:t>
      </w:r>
      <w:r w:rsidR="00990399">
        <w:rPr>
          <w:rStyle w:val="FootnoteReference"/>
          <w:rFonts w:ascii="Times New Roman" w:eastAsia="Calibri" w:hAnsi="Times New Roman"/>
        </w:rPr>
        <w:footnoteReference w:id="9"/>
      </w:r>
      <w:r w:rsidR="00990399">
        <w:rPr>
          <w:rFonts w:ascii="Times New Roman" w:eastAsia="Calibri" w:hAnsi="Times New Roman"/>
        </w:rPr>
        <w:t xml:space="preserve"> </w:t>
      </w:r>
      <w:r w:rsidR="0020677C">
        <w:rPr>
          <w:rFonts w:ascii="Times New Roman" w:eastAsia="Calibri" w:hAnsi="Times New Roman"/>
        </w:rPr>
        <w:t>less autonomy is given to the</w:t>
      </w:r>
      <w:r w:rsidR="008423ED">
        <w:rPr>
          <w:rFonts w:ascii="Times New Roman" w:eastAsia="Calibri" w:hAnsi="Times New Roman"/>
        </w:rPr>
        <w:t xml:space="preserve"> v</w:t>
      </w:r>
      <w:r w:rsidR="008423ED" w:rsidRPr="008423ED">
        <w:rPr>
          <w:rFonts w:ascii="Times New Roman" w:eastAsia="Calibri" w:hAnsi="Times New Roman"/>
        </w:rPr>
        <w:t>ocational education and training</w:t>
      </w:r>
      <w:r w:rsidR="0020677C">
        <w:rPr>
          <w:rFonts w:ascii="Times New Roman" w:eastAsia="Calibri" w:hAnsi="Times New Roman"/>
        </w:rPr>
        <w:t xml:space="preserve"> </w:t>
      </w:r>
      <w:r w:rsidR="008423ED">
        <w:rPr>
          <w:rFonts w:ascii="Times New Roman" w:eastAsia="Calibri" w:hAnsi="Times New Roman"/>
        </w:rPr>
        <w:t>(</w:t>
      </w:r>
      <w:r w:rsidR="0020677C">
        <w:rPr>
          <w:rFonts w:ascii="Times New Roman" w:eastAsia="Calibri" w:hAnsi="Times New Roman"/>
        </w:rPr>
        <w:t>VET</w:t>
      </w:r>
      <w:r w:rsidR="008423ED">
        <w:rPr>
          <w:rFonts w:ascii="Times New Roman" w:eastAsia="Calibri" w:hAnsi="Times New Roman"/>
        </w:rPr>
        <w:t>)</w:t>
      </w:r>
      <w:r w:rsidR="0020677C">
        <w:rPr>
          <w:rFonts w:ascii="Times New Roman" w:eastAsia="Calibri" w:hAnsi="Times New Roman"/>
        </w:rPr>
        <w:t xml:space="preserve"> classes within the </w:t>
      </w:r>
      <w:r w:rsidR="0020677C" w:rsidRPr="0020677C">
        <w:rPr>
          <w:rFonts w:ascii="Times New Roman" w:eastAsia="Calibri" w:hAnsi="Times New Roman"/>
        </w:rPr>
        <w:t>technical secondary school</w:t>
      </w:r>
      <w:r w:rsidR="0020677C">
        <w:rPr>
          <w:rFonts w:ascii="Times New Roman" w:eastAsia="Calibri" w:hAnsi="Times New Roman"/>
        </w:rPr>
        <w:t>s, where the ministry appoints the presidents and the responsible persons follow</w:t>
      </w:r>
      <w:r w:rsidR="00C357A3">
        <w:rPr>
          <w:rFonts w:ascii="Times New Roman" w:eastAsia="Calibri" w:hAnsi="Times New Roman"/>
        </w:rPr>
        <w:t>ing recommendations by the commi</w:t>
      </w:r>
      <w:r w:rsidR="0020677C">
        <w:rPr>
          <w:rFonts w:ascii="Times New Roman" w:eastAsia="Calibri" w:hAnsi="Times New Roman"/>
        </w:rPr>
        <w:t>ttees.</w:t>
      </w:r>
      <w:r w:rsidR="0020677C">
        <w:rPr>
          <w:rStyle w:val="FootnoteReference"/>
          <w:rFonts w:ascii="Times New Roman" w:eastAsia="Calibri" w:hAnsi="Times New Roman"/>
        </w:rPr>
        <w:footnoteReference w:id="10"/>
      </w:r>
      <w:r w:rsidR="003343A0">
        <w:rPr>
          <w:rFonts w:ascii="Times New Roman" w:eastAsia="Calibri" w:hAnsi="Times New Roman"/>
        </w:rPr>
        <w:t xml:space="preserve"> Accordingly, no requirements concerning teaching methods are defined; the ministry explicitly mentions “autonomy” with regard to teaching methods. The regulation</w:t>
      </w:r>
      <w:r w:rsidR="0023320C">
        <w:rPr>
          <w:rFonts w:ascii="Times New Roman" w:eastAsia="Calibri" w:hAnsi="Times New Roman"/>
        </w:rPr>
        <w:t xml:space="preserve"> </w:t>
      </w:r>
      <w:r w:rsidR="003343A0">
        <w:rPr>
          <w:rFonts w:ascii="Times New Roman" w:eastAsia="Calibri" w:hAnsi="Times New Roman"/>
        </w:rPr>
        <w:t>foresees even autonomy with regard to textbooks if the subject-matter teachers of a school agree to use another one than the official (needs to be granted by the authorities).</w:t>
      </w:r>
      <w:r w:rsidR="003343A0">
        <w:rPr>
          <w:rStyle w:val="FootnoteReference"/>
          <w:rFonts w:ascii="Times New Roman" w:eastAsia="Calibri" w:hAnsi="Times New Roman"/>
        </w:rPr>
        <w:footnoteReference w:id="11"/>
      </w:r>
      <w:r w:rsidR="003343A0">
        <w:rPr>
          <w:rFonts w:ascii="Times New Roman" w:eastAsia="Calibri" w:hAnsi="Times New Roman"/>
        </w:rPr>
        <w:t xml:space="preserve"> </w:t>
      </w:r>
    </w:p>
    <w:p w14:paraId="632EB47B" w14:textId="77777777" w:rsidR="003343A0" w:rsidRDefault="00836232" w:rsidP="004D69D0">
      <w:pPr>
        <w:spacing w:before="0"/>
        <w:ind w:left="851"/>
        <w:rPr>
          <w:rFonts w:ascii="Times New Roman" w:eastAsia="Calibri" w:hAnsi="Times New Roman"/>
        </w:rPr>
      </w:pPr>
      <w:r>
        <w:rPr>
          <w:rFonts w:ascii="Times New Roman" w:eastAsia="Calibri" w:hAnsi="Times New Roman"/>
        </w:rPr>
        <w:t>In contrast to the fundamental schools</w:t>
      </w:r>
      <w:r w:rsidR="009A1B00">
        <w:rPr>
          <w:rFonts w:ascii="Times New Roman" w:eastAsia="Calibri" w:hAnsi="Times New Roman"/>
        </w:rPr>
        <w:t xml:space="preserve">, who in terms of educational innovation have to address themselves to the ministerial </w:t>
      </w:r>
      <w:r w:rsidR="0023320C">
        <w:rPr>
          <w:rFonts w:ascii="Times New Roman" w:eastAsia="Calibri" w:hAnsi="Times New Roman"/>
        </w:rPr>
        <w:t>sub-department (</w:t>
      </w:r>
      <w:r w:rsidR="0023320C">
        <w:rPr>
          <w:rFonts w:ascii="Times New Roman" w:eastAsia="Calibri" w:hAnsi="Times New Roman"/>
          <w:i/>
        </w:rPr>
        <w:t xml:space="preserve">Cellule de </w:t>
      </w:r>
      <w:proofErr w:type="spellStart"/>
      <w:r w:rsidR="0023320C">
        <w:rPr>
          <w:rFonts w:ascii="Times New Roman" w:eastAsia="Calibri" w:hAnsi="Times New Roman"/>
          <w:i/>
        </w:rPr>
        <w:t>compétence</w:t>
      </w:r>
      <w:proofErr w:type="spellEnd"/>
      <w:r w:rsidR="0023320C">
        <w:rPr>
          <w:rFonts w:ascii="Times New Roman" w:eastAsia="Calibri" w:hAnsi="Times New Roman"/>
          <w:i/>
        </w:rPr>
        <w:t xml:space="preserve"> pour </w:t>
      </w:r>
      <w:proofErr w:type="spellStart"/>
      <w:r w:rsidR="0023320C">
        <w:rPr>
          <w:rFonts w:ascii="Times New Roman" w:eastAsia="Calibri" w:hAnsi="Times New Roman"/>
          <w:i/>
        </w:rPr>
        <w:t>l'i</w:t>
      </w:r>
      <w:r w:rsidR="0023320C" w:rsidRPr="00967667">
        <w:rPr>
          <w:rFonts w:ascii="Times New Roman" w:eastAsia="Calibri" w:hAnsi="Times New Roman"/>
          <w:i/>
        </w:rPr>
        <w:t>nnovation</w:t>
      </w:r>
      <w:proofErr w:type="spellEnd"/>
      <w:r w:rsidR="0023320C" w:rsidRPr="00967667">
        <w:rPr>
          <w:rFonts w:ascii="Times New Roman" w:eastAsia="Calibri" w:hAnsi="Times New Roman"/>
          <w:i/>
        </w:rPr>
        <w:t xml:space="preserve"> </w:t>
      </w:r>
      <w:proofErr w:type="spellStart"/>
      <w:r w:rsidR="0023320C" w:rsidRPr="00967667">
        <w:rPr>
          <w:rFonts w:ascii="Times New Roman" w:eastAsia="Calibri" w:hAnsi="Times New Roman"/>
          <w:i/>
        </w:rPr>
        <w:t>pédagogique</w:t>
      </w:r>
      <w:proofErr w:type="spellEnd"/>
      <w:r w:rsidR="0023320C" w:rsidRPr="00967667">
        <w:rPr>
          <w:rFonts w:ascii="Times New Roman" w:eastAsia="Calibri" w:hAnsi="Times New Roman"/>
          <w:i/>
        </w:rPr>
        <w:t xml:space="preserve"> et </w:t>
      </w:r>
      <w:proofErr w:type="spellStart"/>
      <w:r w:rsidR="0023320C" w:rsidRPr="00967667">
        <w:rPr>
          <w:rFonts w:ascii="Times New Roman" w:eastAsia="Calibri" w:hAnsi="Times New Roman"/>
          <w:i/>
        </w:rPr>
        <w:t>technologique</w:t>
      </w:r>
      <w:proofErr w:type="spellEnd"/>
      <w:r w:rsidR="0023320C">
        <w:rPr>
          <w:rFonts w:ascii="Times New Roman" w:eastAsia="Calibri" w:hAnsi="Times New Roman"/>
        </w:rPr>
        <w:t xml:space="preserve">) </w:t>
      </w:r>
      <w:proofErr w:type="spellStart"/>
      <w:r w:rsidR="009A1B00">
        <w:rPr>
          <w:rFonts w:ascii="Times New Roman" w:eastAsia="Calibri" w:hAnsi="Times New Roman"/>
        </w:rPr>
        <w:t>Inno</w:t>
      </w:r>
      <w:proofErr w:type="spellEnd"/>
      <w:r w:rsidR="009A1B00">
        <w:rPr>
          <w:rStyle w:val="FootnoteReference"/>
          <w:rFonts w:ascii="Times New Roman" w:eastAsia="Calibri" w:hAnsi="Times New Roman"/>
        </w:rPr>
        <w:footnoteReference w:id="12"/>
      </w:r>
      <w:r w:rsidR="009A1B00">
        <w:rPr>
          <w:rFonts w:ascii="Times New Roman" w:eastAsia="Calibri" w:hAnsi="Times New Roman"/>
        </w:rPr>
        <w:t>,</w:t>
      </w:r>
      <w:r>
        <w:rPr>
          <w:rFonts w:ascii="Times New Roman" w:eastAsia="Calibri" w:hAnsi="Times New Roman"/>
        </w:rPr>
        <w:t xml:space="preserve"> the secondary schools are encouraged</w:t>
      </w:r>
      <w:r w:rsidR="00602E58">
        <w:rPr>
          <w:rFonts w:ascii="Times New Roman" w:eastAsia="Calibri" w:hAnsi="Times New Roman"/>
        </w:rPr>
        <w:t xml:space="preserve"> </w:t>
      </w:r>
      <w:r>
        <w:rPr>
          <w:rFonts w:ascii="Times New Roman" w:eastAsia="Calibri" w:hAnsi="Times New Roman"/>
        </w:rPr>
        <w:t>to engage themselves in a school project (</w:t>
      </w:r>
      <w:proofErr w:type="spellStart"/>
      <w:r w:rsidR="00C357A3" w:rsidRPr="00C357A3">
        <w:rPr>
          <w:rFonts w:ascii="Times New Roman" w:eastAsia="Calibri" w:hAnsi="Times New Roman"/>
          <w:i/>
        </w:rPr>
        <w:t>projet</w:t>
      </w:r>
      <w:proofErr w:type="spellEnd"/>
      <w:r w:rsidR="00C357A3" w:rsidRPr="00C357A3">
        <w:rPr>
          <w:rFonts w:ascii="Times New Roman" w:eastAsia="Calibri" w:hAnsi="Times New Roman"/>
          <w:i/>
        </w:rPr>
        <w:t xml:space="preserve"> </w:t>
      </w:r>
      <w:proofErr w:type="spellStart"/>
      <w:r w:rsidR="00C357A3" w:rsidRPr="00C357A3">
        <w:rPr>
          <w:rFonts w:ascii="Times New Roman" w:eastAsia="Calibri" w:hAnsi="Times New Roman"/>
          <w:i/>
        </w:rPr>
        <w:t>d’établissement</w:t>
      </w:r>
      <w:proofErr w:type="spellEnd"/>
      <w:r w:rsidR="00C357A3">
        <w:rPr>
          <w:rFonts w:ascii="Times New Roman" w:eastAsia="Calibri" w:hAnsi="Times New Roman"/>
        </w:rPr>
        <w:t xml:space="preserve">) </w:t>
      </w:r>
      <w:r w:rsidR="006435C7">
        <w:rPr>
          <w:rFonts w:ascii="Times New Roman" w:eastAsia="Calibri" w:hAnsi="Times New Roman"/>
        </w:rPr>
        <w:t xml:space="preserve">without including the ministry, </w:t>
      </w:r>
      <w:r w:rsidR="00C357A3">
        <w:rPr>
          <w:rFonts w:ascii="Times New Roman" w:eastAsia="Calibri" w:hAnsi="Times New Roman"/>
        </w:rPr>
        <w:t>allowing initiatives promoting, among others, educational innovation.</w:t>
      </w:r>
      <w:r w:rsidR="00C357A3">
        <w:rPr>
          <w:rStyle w:val="FootnoteReference"/>
          <w:rFonts w:ascii="Times New Roman" w:eastAsia="Calibri" w:hAnsi="Times New Roman"/>
        </w:rPr>
        <w:footnoteReference w:id="13"/>
      </w:r>
      <w:r w:rsidR="00C357A3">
        <w:rPr>
          <w:rFonts w:ascii="Times New Roman" w:eastAsia="Calibri" w:hAnsi="Times New Roman"/>
        </w:rPr>
        <w:t xml:space="preserve"> </w:t>
      </w:r>
    </w:p>
    <w:p w14:paraId="11CEB96A" w14:textId="77777777" w:rsidR="00836232" w:rsidRDefault="00836232" w:rsidP="004D69D0">
      <w:pPr>
        <w:spacing w:before="0"/>
        <w:ind w:left="851"/>
        <w:rPr>
          <w:rFonts w:ascii="Times New Roman" w:eastAsia="Calibri" w:hAnsi="Times New Roman"/>
        </w:rPr>
      </w:pPr>
    </w:p>
    <w:p w14:paraId="42ABCC1C" w14:textId="77777777" w:rsidR="00473D99" w:rsidRPr="00BA7FE6" w:rsidRDefault="00473D99" w:rsidP="00473D99">
      <w:pPr>
        <w:numPr>
          <w:ilvl w:val="0"/>
          <w:numId w:val="43"/>
        </w:numPr>
        <w:spacing w:before="0"/>
        <w:rPr>
          <w:rFonts w:eastAsia="Calibri"/>
        </w:rPr>
      </w:pPr>
      <w:r w:rsidRPr="00BA7FE6">
        <w:rPr>
          <w:rFonts w:eastAsia="Calibri"/>
        </w:rPr>
        <w:t>Does central education ministry (in federal countries:</w:t>
      </w:r>
      <w:r>
        <w:rPr>
          <w:rFonts w:eastAsia="Calibri"/>
        </w:rPr>
        <w:t xml:space="preserve"> state/</w:t>
      </w:r>
      <w:r w:rsidRPr="00BA7FE6">
        <w:rPr>
          <w:rFonts w:eastAsia="Calibri"/>
        </w:rPr>
        <w:t xml:space="preserve"> land</w:t>
      </w:r>
      <w:r>
        <w:rPr>
          <w:rFonts w:eastAsia="Calibri"/>
        </w:rPr>
        <w:t>er/ region</w:t>
      </w:r>
      <w:r w:rsidRPr="00BA7FE6">
        <w:rPr>
          <w:rFonts w:eastAsia="Calibri"/>
        </w:rPr>
        <w:t>) have any authority to prescribe or steer teaching practices via:</w:t>
      </w:r>
    </w:p>
    <w:p w14:paraId="53C21547" w14:textId="77777777" w:rsidR="00473D99" w:rsidRPr="00BA7FE6" w:rsidRDefault="00473D99" w:rsidP="00473D99">
      <w:pPr>
        <w:numPr>
          <w:ilvl w:val="1"/>
          <w:numId w:val="43"/>
        </w:numPr>
        <w:spacing w:before="0" w:after="0"/>
        <w:rPr>
          <w:rFonts w:eastAsia="Calibri"/>
        </w:rPr>
      </w:pPr>
      <w:r w:rsidRPr="00BA7FE6">
        <w:rPr>
          <w:rFonts w:eastAsia="Calibri"/>
        </w:rPr>
        <w:t>National framework curriculum?</w:t>
      </w:r>
    </w:p>
    <w:p w14:paraId="57B72D18" w14:textId="77777777" w:rsidR="00473D99" w:rsidRPr="00BA7FE6" w:rsidRDefault="00473D99" w:rsidP="00473D99">
      <w:pPr>
        <w:numPr>
          <w:ilvl w:val="1"/>
          <w:numId w:val="43"/>
        </w:numPr>
        <w:spacing w:before="0" w:after="0"/>
        <w:rPr>
          <w:rFonts w:eastAsia="Calibri"/>
        </w:rPr>
      </w:pPr>
      <w:r w:rsidRPr="00BA7FE6">
        <w:rPr>
          <w:rFonts w:eastAsia="Calibri"/>
        </w:rPr>
        <w:t>Specific subject curricula?</w:t>
      </w:r>
    </w:p>
    <w:p w14:paraId="2949C591" w14:textId="77777777" w:rsidR="00473D99" w:rsidRDefault="00473D99" w:rsidP="00473D99">
      <w:pPr>
        <w:pStyle w:val="BTBullet2Last"/>
      </w:pPr>
      <w:r w:rsidRPr="00BA7FE6">
        <w:t xml:space="preserve">Guidelines for teachers related to the national curriculum and to specific policies targeting basic skills? </w:t>
      </w:r>
    </w:p>
    <w:p w14:paraId="0E2D08F8" w14:textId="77777777" w:rsidR="006243D8" w:rsidRPr="006243D8" w:rsidRDefault="00AE0A5E" w:rsidP="00AE0A5E">
      <w:pPr>
        <w:pStyle w:val="BTBullet1"/>
        <w:numPr>
          <w:ilvl w:val="0"/>
          <w:numId w:val="0"/>
        </w:numPr>
        <w:ind w:left="851"/>
        <w:rPr>
          <w:rFonts w:ascii="Times New Roman" w:hAnsi="Times New Roman"/>
        </w:rPr>
      </w:pPr>
      <w:r>
        <w:rPr>
          <w:rFonts w:ascii="Times New Roman" w:hAnsi="Times New Roman"/>
        </w:rPr>
        <w:t>Based foremost on the relatively bad PISA results the ministry has envisaged an educational policy that can be labelled as</w:t>
      </w:r>
      <w:r w:rsidR="006435C7">
        <w:rPr>
          <w:rFonts w:ascii="Times New Roman" w:hAnsi="Times New Roman"/>
        </w:rPr>
        <w:t xml:space="preserve"> a</w:t>
      </w:r>
      <w:r>
        <w:rPr>
          <w:rFonts w:ascii="Times New Roman" w:hAnsi="Times New Roman"/>
        </w:rPr>
        <w:t xml:space="preserve"> competency based approach (since 2004)</w:t>
      </w:r>
      <w:r w:rsidR="00602E58">
        <w:rPr>
          <w:rFonts w:ascii="Times New Roman" w:hAnsi="Times New Roman"/>
        </w:rPr>
        <w:t>,</w:t>
      </w:r>
      <w:r w:rsidR="009A1B00">
        <w:rPr>
          <w:rStyle w:val="FootnoteReference"/>
          <w:rFonts w:ascii="Times New Roman" w:hAnsi="Times New Roman"/>
        </w:rPr>
        <w:footnoteReference w:id="14"/>
      </w:r>
      <w:r>
        <w:rPr>
          <w:rFonts w:ascii="Times New Roman" w:hAnsi="Times New Roman"/>
        </w:rPr>
        <w:t xml:space="preserve"> </w:t>
      </w:r>
      <w:r w:rsidR="00602E58">
        <w:rPr>
          <w:rFonts w:ascii="Times New Roman" w:hAnsi="Times New Roman"/>
        </w:rPr>
        <w:t>focusing on standards and large scale assessment of the outcomes as core means of governing or “steering” the Luxembourgish school system.</w:t>
      </w:r>
      <w:r w:rsidR="00602E58">
        <w:rPr>
          <w:rStyle w:val="FootnoteReference"/>
          <w:rFonts w:ascii="Times New Roman" w:hAnsi="Times New Roman"/>
        </w:rPr>
        <w:footnoteReference w:id="15"/>
      </w:r>
      <w:r w:rsidR="00602E58">
        <w:rPr>
          <w:rFonts w:ascii="Times New Roman" w:hAnsi="Times New Roman"/>
        </w:rPr>
        <w:t xml:space="preserve"> </w:t>
      </w:r>
      <w:r>
        <w:rPr>
          <w:rFonts w:ascii="Times New Roman" w:hAnsi="Times New Roman"/>
        </w:rPr>
        <w:t xml:space="preserve">Whereas the according reform of the secondary school is currently more or less at a standstill (not least due to massive opposition by the teachers and </w:t>
      </w:r>
      <w:r w:rsidR="0023320C">
        <w:rPr>
          <w:rFonts w:ascii="Times New Roman" w:hAnsi="Times New Roman"/>
        </w:rPr>
        <w:t>due to a change of government</w:t>
      </w:r>
      <w:r>
        <w:rPr>
          <w:rFonts w:ascii="Times New Roman" w:hAnsi="Times New Roman"/>
        </w:rPr>
        <w:t xml:space="preserve">, </w:t>
      </w:r>
      <w:r w:rsidR="0023320C">
        <w:rPr>
          <w:rFonts w:ascii="Times New Roman" w:hAnsi="Times New Roman"/>
        </w:rPr>
        <w:t xml:space="preserve">the new one being </w:t>
      </w:r>
      <w:r>
        <w:rPr>
          <w:rFonts w:ascii="Times New Roman" w:hAnsi="Times New Roman"/>
        </w:rPr>
        <w:t xml:space="preserve">in office since December 2013), the passed reform of </w:t>
      </w:r>
      <w:r w:rsidR="008423ED">
        <w:rPr>
          <w:rFonts w:ascii="Times New Roman" w:hAnsi="Times New Roman"/>
        </w:rPr>
        <w:t>v</w:t>
      </w:r>
      <w:r w:rsidR="008423ED" w:rsidRPr="008423ED">
        <w:rPr>
          <w:rFonts w:ascii="Times New Roman" w:hAnsi="Times New Roman"/>
        </w:rPr>
        <w:t>ocational education and training</w:t>
      </w:r>
      <w:r w:rsidR="008423ED">
        <w:rPr>
          <w:rFonts w:ascii="Times New Roman" w:hAnsi="Times New Roman"/>
        </w:rPr>
        <w:t xml:space="preserve"> (VET) </w:t>
      </w:r>
      <w:r>
        <w:rPr>
          <w:rFonts w:ascii="Times New Roman" w:hAnsi="Times New Roman"/>
        </w:rPr>
        <w:t>– combined with a modular structure – has proven to be implemented to</w:t>
      </w:r>
      <w:r w:rsidR="00054DA6" w:rsidRPr="009A1B00">
        <w:rPr>
          <w:rFonts w:ascii="Times New Roman" w:hAnsi="Times New Roman"/>
          <w:color w:val="000000" w:themeColor="text1"/>
        </w:rPr>
        <w:t>o</w:t>
      </w:r>
      <w:r>
        <w:rPr>
          <w:rFonts w:ascii="Times New Roman" w:hAnsi="Times New Roman"/>
        </w:rPr>
        <w:t xml:space="preserve"> hastily and </w:t>
      </w:r>
      <w:r w:rsidR="00876327">
        <w:rPr>
          <w:rFonts w:ascii="Times New Roman" w:hAnsi="Times New Roman"/>
        </w:rPr>
        <w:t>in need of</w:t>
      </w:r>
      <w:r>
        <w:rPr>
          <w:rFonts w:ascii="Times New Roman" w:hAnsi="Times New Roman"/>
        </w:rPr>
        <w:t xml:space="preserve"> a thorough reform</w:t>
      </w:r>
      <w:r w:rsidR="00602E58">
        <w:rPr>
          <w:rFonts w:ascii="Times New Roman" w:hAnsi="Times New Roman"/>
        </w:rPr>
        <w:t>, scheduled for the years 2014-2017</w:t>
      </w:r>
      <w:r>
        <w:rPr>
          <w:rFonts w:ascii="Times New Roman" w:hAnsi="Times New Roman"/>
        </w:rPr>
        <w:t>. Likewise, the reform of the curriculum of the fundamental school in 2009 has caused considerable irritation</w:t>
      </w:r>
      <w:r w:rsidR="00F467EA">
        <w:rPr>
          <w:rFonts w:ascii="Times New Roman" w:hAnsi="Times New Roman"/>
        </w:rPr>
        <w:t>:</w:t>
      </w:r>
      <w:r w:rsidR="00C31E02">
        <w:rPr>
          <w:rStyle w:val="FootnoteReference"/>
          <w:rFonts w:ascii="Times New Roman" w:hAnsi="Times New Roman"/>
        </w:rPr>
        <w:footnoteReference w:id="16"/>
      </w:r>
      <w:r w:rsidR="00C31E02">
        <w:rPr>
          <w:rFonts w:ascii="Times New Roman" w:hAnsi="Times New Roman"/>
        </w:rPr>
        <w:t xml:space="preserve"> the teachers </w:t>
      </w:r>
      <w:r w:rsidR="00F467EA">
        <w:rPr>
          <w:rFonts w:ascii="Times New Roman" w:hAnsi="Times New Roman"/>
        </w:rPr>
        <w:t xml:space="preserve">feel left </w:t>
      </w:r>
      <w:r w:rsidR="00C31E02">
        <w:rPr>
          <w:rFonts w:ascii="Times New Roman" w:hAnsi="Times New Roman"/>
        </w:rPr>
        <w:t xml:space="preserve">alone with regard to teaching and </w:t>
      </w:r>
      <w:r w:rsidR="00F467EA">
        <w:rPr>
          <w:rFonts w:ascii="Times New Roman" w:hAnsi="Times New Roman"/>
        </w:rPr>
        <w:t xml:space="preserve">to </w:t>
      </w:r>
      <w:r w:rsidR="00C31E02">
        <w:rPr>
          <w:rFonts w:ascii="Times New Roman" w:hAnsi="Times New Roman"/>
        </w:rPr>
        <w:t>evaluating</w:t>
      </w:r>
      <w:r w:rsidR="00017297">
        <w:rPr>
          <w:rFonts w:ascii="Times New Roman" w:hAnsi="Times New Roman"/>
        </w:rPr>
        <w:t xml:space="preserve"> </w:t>
      </w:r>
      <w:r w:rsidR="00F467EA">
        <w:rPr>
          <w:rFonts w:ascii="Times New Roman" w:hAnsi="Times New Roman"/>
        </w:rPr>
        <w:t xml:space="preserve">along the line of </w:t>
      </w:r>
      <w:r w:rsidR="00017297">
        <w:rPr>
          <w:rFonts w:ascii="Times New Roman" w:hAnsi="Times New Roman"/>
        </w:rPr>
        <w:t xml:space="preserve">the idea of the student’s development of the </w:t>
      </w:r>
      <w:r w:rsidR="00017297">
        <w:rPr>
          <w:rFonts w:ascii="Times New Roman" w:hAnsi="Times New Roman"/>
        </w:rPr>
        <w:lastRenderedPageBreak/>
        <w:t xml:space="preserve">competencies </w:t>
      </w:r>
      <w:r w:rsidR="00C31E02">
        <w:rPr>
          <w:rStyle w:val="FootnoteReference"/>
          <w:rFonts w:ascii="Times New Roman" w:hAnsi="Times New Roman"/>
        </w:rPr>
        <w:footnoteReference w:id="17"/>
      </w:r>
      <w:r w:rsidR="00C31E02">
        <w:rPr>
          <w:rFonts w:ascii="Times New Roman" w:hAnsi="Times New Roman"/>
        </w:rPr>
        <w:t xml:space="preserve">. As a rule it can be said that the according and relevant documents provided by the ministry tend to inform the teachers (and parents) about the idea of a competency based approach of teaching </w:t>
      </w:r>
      <w:r w:rsidR="00F434EB">
        <w:rPr>
          <w:rFonts w:ascii="Times New Roman" w:hAnsi="Times New Roman"/>
        </w:rPr>
        <w:t>and the new form of school organization</w:t>
      </w:r>
      <w:r w:rsidR="00F434EB">
        <w:rPr>
          <w:rStyle w:val="FootnoteReference"/>
          <w:rFonts w:ascii="Times New Roman" w:hAnsi="Times New Roman"/>
        </w:rPr>
        <w:footnoteReference w:id="18"/>
      </w:r>
      <w:r w:rsidR="00F434EB">
        <w:rPr>
          <w:rFonts w:ascii="Times New Roman" w:hAnsi="Times New Roman"/>
        </w:rPr>
        <w:t xml:space="preserve"> </w:t>
      </w:r>
      <w:r w:rsidR="00876327">
        <w:rPr>
          <w:rFonts w:ascii="Times New Roman" w:hAnsi="Times New Roman"/>
        </w:rPr>
        <w:t xml:space="preserve">rather </w:t>
      </w:r>
      <w:r w:rsidR="00C31E02">
        <w:rPr>
          <w:rFonts w:ascii="Times New Roman" w:hAnsi="Times New Roman"/>
        </w:rPr>
        <w:t>than to pr</w:t>
      </w:r>
      <w:r w:rsidR="00017297">
        <w:rPr>
          <w:rFonts w:ascii="Times New Roman" w:hAnsi="Times New Roman"/>
        </w:rPr>
        <w:t xml:space="preserve">ovide concrete ideas of methods, </w:t>
      </w:r>
      <w:r w:rsidR="00C31E02">
        <w:rPr>
          <w:rFonts w:ascii="Times New Roman" w:hAnsi="Times New Roman"/>
        </w:rPr>
        <w:t>tools</w:t>
      </w:r>
      <w:r w:rsidR="00017297">
        <w:rPr>
          <w:rFonts w:ascii="Times New Roman" w:hAnsi="Times New Roman"/>
        </w:rPr>
        <w:t>, or textbooks</w:t>
      </w:r>
      <w:r w:rsidR="00876327">
        <w:rPr>
          <w:rFonts w:ascii="Times New Roman" w:hAnsi="Times New Roman"/>
        </w:rPr>
        <w:t xml:space="preserve"> for the different school subjects on the different cycles</w:t>
      </w:r>
      <w:r w:rsidR="00C31E02">
        <w:rPr>
          <w:rFonts w:ascii="Times New Roman" w:hAnsi="Times New Roman"/>
        </w:rPr>
        <w:t>. However, teachers may learn more about</w:t>
      </w:r>
      <w:r w:rsidR="00017297">
        <w:rPr>
          <w:rFonts w:ascii="Times New Roman" w:hAnsi="Times New Roman"/>
        </w:rPr>
        <w:t xml:space="preserve"> innovation</w:t>
      </w:r>
      <w:r w:rsidR="00C31E02">
        <w:rPr>
          <w:rFonts w:ascii="Times New Roman" w:hAnsi="Times New Roman"/>
        </w:rPr>
        <w:t xml:space="preserve"> teaching within the new frame in different courses organized by the ministry’s department of continuing education</w:t>
      </w:r>
      <w:r w:rsidR="00F434EB">
        <w:rPr>
          <w:rFonts w:ascii="Times New Roman" w:hAnsi="Times New Roman"/>
        </w:rPr>
        <w:t>.</w:t>
      </w:r>
      <w:r w:rsidR="00F434EB">
        <w:rPr>
          <w:rStyle w:val="FootnoteReference"/>
          <w:rFonts w:ascii="Times New Roman" w:hAnsi="Times New Roman"/>
        </w:rPr>
        <w:footnoteReference w:id="19"/>
      </w:r>
    </w:p>
    <w:p w14:paraId="70BDDBE5" w14:textId="77777777" w:rsidR="006243D8" w:rsidRPr="00BA7FE6" w:rsidRDefault="006243D8" w:rsidP="006243D8">
      <w:pPr>
        <w:pStyle w:val="BTBullet1"/>
        <w:numPr>
          <w:ilvl w:val="0"/>
          <w:numId w:val="0"/>
        </w:numPr>
        <w:ind w:left="1191" w:hanging="340"/>
      </w:pPr>
    </w:p>
    <w:p w14:paraId="3EA9DD2C" w14:textId="77777777" w:rsidR="00C31E02" w:rsidRDefault="00473D99" w:rsidP="00C31E02">
      <w:pPr>
        <w:numPr>
          <w:ilvl w:val="0"/>
          <w:numId w:val="43"/>
        </w:numPr>
        <w:spacing w:before="0"/>
        <w:rPr>
          <w:rFonts w:eastAsia="Calibri"/>
        </w:rPr>
      </w:pPr>
      <w:r w:rsidRPr="00BA7FE6">
        <w:rPr>
          <w:rFonts w:eastAsia="Calibri"/>
        </w:rPr>
        <w:t>If education authorities have the mandate to prescribe teaching practices, how is compliance monitored (e.g. do school inspections include observation of teaching methods?)</w:t>
      </w:r>
    </w:p>
    <w:p w14:paraId="1596B9ED" w14:textId="77777777" w:rsidR="00706429" w:rsidRDefault="00C31E02" w:rsidP="00C31E02">
      <w:pPr>
        <w:spacing w:before="0"/>
        <w:ind w:left="851"/>
        <w:rPr>
          <w:rFonts w:ascii="Times New Roman" w:eastAsia="Calibri" w:hAnsi="Times New Roman"/>
        </w:rPr>
      </w:pPr>
      <w:r>
        <w:rPr>
          <w:rFonts w:ascii="Times New Roman" w:eastAsia="Calibri" w:hAnsi="Times New Roman"/>
        </w:rPr>
        <w:t>In Luxembourg, a school inspectorate exists only for the fundamental school level</w:t>
      </w:r>
      <w:r w:rsidR="00017297">
        <w:rPr>
          <w:rFonts w:ascii="Times New Roman" w:eastAsia="Calibri" w:hAnsi="Times New Roman"/>
        </w:rPr>
        <w:t xml:space="preserve"> (and not for the secondary school level)</w:t>
      </w:r>
      <w:r>
        <w:rPr>
          <w:rFonts w:ascii="Times New Roman" w:eastAsia="Calibri" w:hAnsi="Times New Roman"/>
        </w:rPr>
        <w:t xml:space="preserve">. However, the school inspector is less thought to evaluate </w:t>
      </w:r>
      <w:r w:rsidR="00403CAA">
        <w:rPr>
          <w:rFonts w:ascii="Times New Roman" w:eastAsia="Calibri" w:hAnsi="Times New Roman"/>
        </w:rPr>
        <w:t xml:space="preserve">the quality of teaching than to monitor the organization as a whole and </w:t>
      </w:r>
      <w:r w:rsidR="00017297">
        <w:rPr>
          <w:rFonts w:ascii="Times New Roman" w:eastAsia="Calibri" w:hAnsi="Times New Roman"/>
        </w:rPr>
        <w:t xml:space="preserve">– in his or her role as superior – </w:t>
      </w:r>
      <w:r w:rsidR="00403CAA">
        <w:rPr>
          <w:rFonts w:ascii="Times New Roman" w:eastAsia="Calibri" w:hAnsi="Times New Roman"/>
        </w:rPr>
        <w:t>to moderate conflicts</w:t>
      </w:r>
      <w:r w:rsidR="00017297">
        <w:rPr>
          <w:rFonts w:ascii="Times New Roman" w:eastAsia="Calibri" w:hAnsi="Times New Roman"/>
        </w:rPr>
        <w:t xml:space="preserve"> within the schools</w:t>
      </w:r>
      <w:r w:rsidR="00403CAA">
        <w:rPr>
          <w:rFonts w:ascii="Times New Roman" w:eastAsia="Calibri" w:hAnsi="Times New Roman"/>
        </w:rPr>
        <w:t xml:space="preserve">. </w:t>
      </w:r>
      <w:r w:rsidR="00017297">
        <w:rPr>
          <w:rFonts w:ascii="Times New Roman" w:eastAsia="Calibri" w:hAnsi="Times New Roman"/>
        </w:rPr>
        <w:t>The nationally conducted</w:t>
      </w:r>
      <w:r w:rsidR="00017297" w:rsidRPr="00017297">
        <w:rPr>
          <w:rFonts w:ascii="Times New Roman" w:eastAsia="Calibri" w:hAnsi="Times New Roman"/>
        </w:rPr>
        <w:t xml:space="preserve"> </w:t>
      </w:r>
      <w:r w:rsidR="00017297">
        <w:rPr>
          <w:rFonts w:ascii="Times New Roman" w:eastAsia="Calibri" w:hAnsi="Times New Roman"/>
        </w:rPr>
        <w:t>standardized (outcome) tests (</w:t>
      </w:r>
      <w:proofErr w:type="spellStart"/>
      <w:r w:rsidR="00017297" w:rsidRPr="00017297">
        <w:rPr>
          <w:rFonts w:ascii="Times New Roman" w:eastAsia="Calibri" w:hAnsi="Times New Roman"/>
          <w:i/>
        </w:rPr>
        <w:t>épreuves</w:t>
      </w:r>
      <w:proofErr w:type="spellEnd"/>
      <w:r w:rsidR="00017297" w:rsidRPr="00017297">
        <w:rPr>
          <w:rFonts w:ascii="Times New Roman" w:eastAsia="Calibri" w:hAnsi="Times New Roman"/>
          <w:i/>
        </w:rPr>
        <w:t xml:space="preserve"> </w:t>
      </w:r>
      <w:proofErr w:type="spellStart"/>
      <w:r w:rsidR="00017297" w:rsidRPr="00017297">
        <w:rPr>
          <w:rFonts w:ascii="Times New Roman" w:eastAsia="Calibri" w:hAnsi="Times New Roman"/>
          <w:i/>
        </w:rPr>
        <w:t>standardisées</w:t>
      </w:r>
      <w:proofErr w:type="spellEnd"/>
      <w:r w:rsidR="00017297" w:rsidRPr="00017297">
        <w:rPr>
          <w:rFonts w:ascii="Times New Roman" w:eastAsia="Calibri" w:hAnsi="Times New Roman"/>
          <w:i/>
        </w:rPr>
        <w:t xml:space="preserve"> (</w:t>
      </w:r>
      <w:proofErr w:type="spellStart"/>
      <w:r w:rsidR="00017297" w:rsidRPr="00017297">
        <w:rPr>
          <w:rFonts w:ascii="Times New Roman" w:eastAsia="Calibri" w:hAnsi="Times New Roman"/>
          <w:i/>
        </w:rPr>
        <w:t>ÉpStan</w:t>
      </w:r>
      <w:proofErr w:type="spellEnd"/>
      <w:r w:rsidR="00017297" w:rsidRPr="00017297">
        <w:rPr>
          <w:rFonts w:ascii="Times New Roman" w:eastAsia="Calibri" w:hAnsi="Times New Roman"/>
          <w:i/>
        </w:rPr>
        <w:t>)</w:t>
      </w:r>
      <w:r w:rsidR="00017297">
        <w:rPr>
          <w:rFonts w:ascii="Times New Roman" w:eastAsia="Calibri" w:hAnsi="Times New Roman"/>
        </w:rPr>
        <w:t>)</w:t>
      </w:r>
      <w:r w:rsidR="00017297">
        <w:rPr>
          <w:rStyle w:val="FootnoteReference"/>
          <w:rFonts w:ascii="Times New Roman" w:eastAsia="Calibri" w:hAnsi="Times New Roman"/>
        </w:rPr>
        <w:footnoteReference w:id="20"/>
      </w:r>
      <w:r w:rsidR="00017297">
        <w:rPr>
          <w:rFonts w:ascii="Times New Roman" w:eastAsia="Calibri" w:hAnsi="Times New Roman"/>
        </w:rPr>
        <w:t xml:space="preserve"> are established to inform the ministry about the school achievements on one hand and to make management information available to the individual schools with regard to their quality assurance</w:t>
      </w:r>
      <w:r w:rsidR="009175E5">
        <w:rPr>
          <w:rFonts w:ascii="Times New Roman" w:eastAsia="Calibri" w:hAnsi="Times New Roman"/>
        </w:rPr>
        <w:t xml:space="preserve"> on the other</w:t>
      </w:r>
      <w:r w:rsidR="00017297">
        <w:rPr>
          <w:rFonts w:ascii="Times New Roman" w:eastAsia="Calibri" w:hAnsi="Times New Roman"/>
        </w:rPr>
        <w:t>.</w:t>
      </w:r>
      <w:r w:rsidR="009175E5">
        <w:rPr>
          <w:rStyle w:val="FootnoteReference"/>
          <w:rFonts w:ascii="Times New Roman" w:eastAsia="Calibri" w:hAnsi="Times New Roman"/>
        </w:rPr>
        <w:footnoteReference w:id="21"/>
      </w:r>
      <w:r w:rsidR="00017297">
        <w:rPr>
          <w:rFonts w:ascii="Times New Roman" w:eastAsia="Calibri" w:hAnsi="Times New Roman"/>
        </w:rPr>
        <w:t xml:space="preserve"> </w:t>
      </w:r>
      <w:r w:rsidR="00403CAA">
        <w:rPr>
          <w:rFonts w:ascii="Times New Roman" w:eastAsia="Calibri" w:hAnsi="Times New Roman"/>
        </w:rPr>
        <w:t>Schools are asked to monitor themselves by means of external experts</w:t>
      </w:r>
      <w:r w:rsidR="009175E5">
        <w:rPr>
          <w:rFonts w:ascii="Times New Roman" w:eastAsia="Calibri" w:hAnsi="Times New Roman"/>
        </w:rPr>
        <w:t xml:space="preserve"> who are conveyed by the </w:t>
      </w:r>
      <w:r w:rsidR="0023320C">
        <w:rPr>
          <w:rFonts w:ascii="Times New Roman" w:eastAsia="Calibri" w:hAnsi="Times New Roman"/>
        </w:rPr>
        <w:t>ministerial sub-department for continuing education SCRIPT-IFC,</w:t>
      </w:r>
      <w:r w:rsidR="0023320C">
        <w:rPr>
          <w:rStyle w:val="FootnoteReference"/>
          <w:rFonts w:ascii="Times New Roman" w:eastAsia="Calibri" w:hAnsi="Times New Roman"/>
        </w:rPr>
        <w:footnoteReference w:id="22"/>
      </w:r>
      <w:r w:rsidR="0023320C">
        <w:rPr>
          <w:rFonts w:ascii="Times New Roman" w:eastAsia="Calibri" w:hAnsi="Times New Roman"/>
        </w:rPr>
        <w:t xml:space="preserve"> where as another sub-department, the </w:t>
      </w:r>
      <w:r w:rsidR="00403CAA">
        <w:rPr>
          <w:rFonts w:ascii="Times New Roman" w:eastAsia="Calibri" w:hAnsi="Times New Roman"/>
        </w:rPr>
        <w:t xml:space="preserve">Agency for the development of school quality </w:t>
      </w:r>
      <w:r w:rsidR="0057420B">
        <w:rPr>
          <w:rFonts w:ascii="Times New Roman" w:eastAsia="Calibri" w:hAnsi="Times New Roman"/>
        </w:rPr>
        <w:t>(</w:t>
      </w:r>
      <w:r w:rsidR="00403CAA">
        <w:rPr>
          <w:rFonts w:ascii="Times New Roman" w:eastAsia="Calibri" w:hAnsi="Times New Roman"/>
        </w:rPr>
        <w:t>ADQS</w:t>
      </w:r>
      <w:r w:rsidR="0057420B">
        <w:rPr>
          <w:rFonts w:ascii="Times New Roman" w:eastAsia="Calibri" w:hAnsi="Times New Roman"/>
        </w:rPr>
        <w:t>)</w:t>
      </w:r>
      <w:r w:rsidR="0023320C">
        <w:rPr>
          <w:rFonts w:ascii="Times New Roman" w:eastAsia="Calibri" w:hAnsi="Times New Roman"/>
        </w:rPr>
        <w:t>, helps the individual schools to develop effective instruments of quality assurance.</w:t>
      </w:r>
      <w:r w:rsidR="00403CAA">
        <w:rPr>
          <w:rStyle w:val="FootnoteReference"/>
          <w:rFonts w:ascii="Times New Roman" w:eastAsia="Calibri" w:hAnsi="Times New Roman"/>
        </w:rPr>
        <w:footnoteReference w:id="23"/>
      </w:r>
      <w:r w:rsidR="00403CAA">
        <w:rPr>
          <w:rFonts w:ascii="Times New Roman" w:eastAsia="Calibri" w:hAnsi="Times New Roman"/>
        </w:rPr>
        <w:t xml:space="preserve"> In tangible terms this Agency foresees tools such as “school success plans”</w:t>
      </w:r>
      <w:r w:rsidR="0023320C">
        <w:rPr>
          <w:rFonts w:ascii="Times New Roman" w:eastAsia="Calibri" w:hAnsi="Times New Roman"/>
        </w:rPr>
        <w:t xml:space="preserve"> (for fundamental schools)</w:t>
      </w:r>
      <w:r w:rsidR="00403CAA">
        <w:rPr>
          <w:rStyle w:val="FootnoteReference"/>
          <w:rFonts w:ascii="Times New Roman" w:eastAsia="Calibri" w:hAnsi="Times New Roman"/>
        </w:rPr>
        <w:footnoteReference w:id="24"/>
      </w:r>
      <w:r w:rsidR="00403CAA">
        <w:rPr>
          <w:rFonts w:ascii="Times New Roman" w:eastAsia="Calibri" w:hAnsi="Times New Roman"/>
        </w:rPr>
        <w:t xml:space="preserve"> or “school development plans”</w:t>
      </w:r>
      <w:r w:rsidR="0023320C">
        <w:rPr>
          <w:rFonts w:ascii="Times New Roman" w:eastAsia="Calibri" w:hAnsi="Times New Roman"/>
        </w:rPr>
        <w:t xml:space="preserve"> (for secondary schools)</w:t>
      </w:r>
      <w:r w:rsidR="00403CAA">
        <w:rPr>
          <w:rStyle w:val="FootnoteReference"/>
          <w:rFonts w:ascii="Times New Roman" w:eastAsia="Calibri" w:hAnsi="Times New Roman"/>
        </w:rPr>
        <w:footnoteReference w:id="25"/>
      </w:r>
      <w:r w:rsidR="00403CAA">
        <w:rPr>
          <w:rFonts w:ascii="Times New Roman" w:eastAsia="Calibri" w:hAnsi="Times New Roman"/>
        </w:rPr>
        <w:t>.</w:t>
      </w:r>
      <w:r w:rsidR="009175E5">
        <w:rPr>
          <w:rFonts w:ascii="Times New Roman" w:eastAsia="Calibri" w:hAnsi="Times New Roman"/>
        </w:rPr>
        <w:t xml:space="preserve"> I</w:t>
      </w:r>
      <w:r w:rsidR="00DB349A">
        <w:rPr>
          <w:rFonts w:ascii="Times New Roman" w:eastAsia="Calibri" w:hAnsi="Times New Roman"/>
        </w:rPr>
        <w:t>n</w:t>
      </w:r>
      <w:r w:rsidR="009175E5">
        <w:rPr>
          <w:rFonts w:ascii="Times New Roman" w:eastAsia="Calibri" w:hAnsi="Times New Roman"/>
        </w:rPr>
        <w:t xml:space="preserve"> </w:t>
      </w:r>
      <w:r w:rsidR="00DB349A">
        <w:rPr>
          <w:rFonts w:ascii="Times New Roman" w:eastAsia="Calibri" w:hAnsi="Times New Roman"/>
        </w:rPr>
        <w:t xml:space="preserve">its role as “methodological and academic </w:t>
      </w:r>
      <w:r w:rsidR="0023320C">
        <w:rPr>
          <w:rFonts w:ascii="Times New Roman" w:eastAsia="Calibri" w:hAnsi="Times New Roman"/>
        </w:rPr>
        <w:t>observer</w:t>
      </w:r>
      <w:r w:rsidR="00DB349A">
        <w:rPr>
          <w:rFonts w:ascii="Times New Roman" w:eastAsia="Calibri" w:hAnsi="Times New Roman"/>
        </w:rPr>
        <w:t xml:space="preserve">” ADQS </w:t>
      </w:r>
      <w:r w:rsidR="009175E5">
        <w:rPr>
          <w:rFonts w:ascii="Times New Roman" w:eastAsia="Calibri" w:hAnsi="Times New Roman"/>
        </w:rPr>
        <w:t xml:space="preserve">works together with the individual </w:t>
      </w:r>
      <w:r w:rsidR="0023320C">
        <w:rPr>
          <w:rFonts w:ascii="Times New Roman" w:eastAsia="Calibri" w:hAnsi="Times New Roman"/>
        </w:rPr>
        <w:t xml:space="preserve">fundamental </w:t>
      </w:r>
      <w:r w:rsidR="009175E5">
        <w:rPr>
          <w:rFonts w:ascii="Times New Roman" w:eastAsia="Calibri" w:hAnsi="Times New Roman"/>
        </w:rPr>
        <w:t xml:space="preserve">schools with regard to a </w:t>
      </w:r>
      <w:r w:rsidR="009175E5" w:rsidRPr="009175E5">
        <w:rPr>
          <w:rFonts w:ascii="Times New Roman" w:eastAsia="Calibri" w:hAnsi="Times New Roman"/>
        </w:rPr>
        <w:t>school success plan</w:t>
      </w:r>
      <w:r w:rsidR="009175E5">
        <w:rPr>
          <w:rFonts w:ascii="Times New Roman" w:eastAsia="Calibri" w:hAnsi="Times New Roman"/>
        </w:rPr>
        <w:t xml:space="preserve"> (</w:t>
      </w:r>
      <w:r w:rsidR="009175E5" w:rsidRPr="009175E5">
        <w:rPr>
          <w:rFonts w:ascii="Times New Roman" w:eastAsia="Calibri" w:hAnsi="Times New Roman"/>
          <w:i/>
        </w:rPr>
        <w:t xml:space="preserve">plan </w:t>
      </w:r>
      <w:proofErr w:type="spellStart"/>
      <w:r w:rsidR="009175E5" w:rsidRPr="009175E5">
        <w:rPr>
          <w:rFonts w:ascii="Times New Roman" w:eastAsia="Calibri" w:hAnsi="Times New Roman"/>
          <w:i/>
        </w:rPr>
        <w:t>réussite</w:t>
      </w:r>
      <w:proofErr w:type="spellEnd"/>
      <w:r w:rsidR="009175E5" w:rsidRPr="009175E5">
        <w:rPr>
          <w:rFonts w:ascii="Times New Roman" w:eastAsia="Calibri" w:hAnsi="Times New Roman"/>
          <w:i/>
        </w:rPr>
        <w:t xml:space="preserve"> </w:t>
      </w:r>
      <w:proofErr w:type="spellStart"/>
      <w:r w:rsidR="009175E5" w:rsidRPr="009175E5">
        <w:rPr>
          <w:rFonts w:ascii="Times New Roman" w:eastAsia="Calibri" w:hAnsi="Times New Roman"/>
          <w:i/>
        </w:rPr>
        <w:t>scolaire</w:t>
      </w:r>
      <w:proofErr w:type="spellEnd"/>
      <w:r w:rsidR="009175E5">
        <w:rPr>
          <w:rFonts w:ascii="Times New Roman" w:eastAsia="Calibri" w:hAnsi="Times New Roman"/>
        </w:rPr>
        <w:t xml:space="preserve">, </w:t>
      </w:r>
      <w:r w:rsidR="009175E5" w:rsidRPr="009175E5">
        <w:rPr>
          <w:rFonts w:ascii="Times New Roman" w:eastAsia="Calibri" w:hAnsi="Times New Roman"/>
          <w:i/>
        </w:rPr>
        <w:t>PRS</w:t>
      </w:r>
      <w:r w:rsidR="009175E5">
        <w:rPr>
          <w:rFonts w:ascii="Times New Roman" w:eastAsia="Calibri" w:hAnsi="Times New Roman"/>
        </w:rPr>
        <w:t>)</w:t>
      </w:r>
      <w:r w:rsidR="00706429">
        <w:rPr>
          <w:rStyle w:val="FootnoteReference"/>
          <w:rFonts w:ascii="Times New Roman" w:eastAsia="Calibri" w:hAnsi="Times New Roman"/>
        </w:rPr>
        <w:footnoteReference w:id="26"/>
      </w:r>
      <w:r w:rsidR="009175E5">
        <w:rPr>
          <w:rFonts w:ascii="Times New Roman" w:eastAsia="Calibri" w:hAnsi="Times New Roman"/>
        </w:rPr>
        <w:t xml:space="preserve"> as a tool of school development.</w:t>
      </w:r>
      <w:r w:rsidR="009175E5">
        <w:rPr>
          <w:rStyle w:val="FootnoteReference"/>
          <w:rFonts w:ascii="Times New Roman" w:eastAsia="Calibri" w:hAnsi="Times New Roman"/>
        </w:rPr>
        <w:footnoteReference w:id="27"/>
      </w:r>
      <w:r w:rsidR="009175E5">
        <w:rPr>
          <w:rFonts w:ascii="Times New Roman" w:eastAsia="Calibri" w:hAnsi="Times New Roman"/>
        </w:rPr>
        <w:t xml:space="preserve"> </w:t>
      </w:r>
      <w:r w:rsidR="00706429">
        <w:rPr>
          <w:rFonts w:ascii="Times New Roman" w:eastAsia="Calibri" w:hAnsi="Times New Roman"/>
        </w:rPr>
        <w:t>With regard to the period 2014 to 2017 the schools were asked to formulate on</w:t>
      </w:r>
      <w:r w:rsidR="00DB349A">
        <w:rPr>
          <w:rFonts w:ascii="Times New Roman" w:eastAsia="Calibri" w:hAnsi="Times New Roman"/>
        </w:rPr>
        <w:t>e</w:t>
      </w:r>
      <w:r w:rsidR="00706429">
        <w:rPr>
          <w:rFonts w:ascii="Times New Roman" w:eastAsia="Calibri" w:hAnsi="Times New Roman"/>
        </w:rPr>
        <w:t xml:space="preserve"> of their goals with regard to teaching and learning that is with regard to concrete measures of the teachers. Furthermore the schools have been provided by the ADQS with indicators of school quality, allowing the schools to evaluate themselves.</w:t>
      </w:r>
      <w:r w:rsidR="00706429">
        <w:rPr>
          <w:rStyle w:val="FootnoteReference"/>
          <w:rFonts w:ascii="Times New Roman" w:eastAsia="Calibri" w:hAnsi="Times New Roman"/>
        </w:rPr>
        <w:footnoteReference w:id="28"/>
      </w:r>
      <w:r w:rsidR="00706429">
        <w:rPr>
          <w:rFonts w:ascii="Times New Roman" w:eastAsia="Calibri" w:hAnsi="Times New Roman"/>
        </w:rPr>
        <w:t xml:space="preserve"> </w:t>
      </w:r>
    </w:p>
    <w:p w14:paraId="526783E0" w14:textId="77777777" w:rsidR="00C31E02" w:rsidRPr="007A59EE" w:rsidRDefault="00C31E02" w:rsidP="00C31E02">
      <w:pPr>
        <w:spacing w:before="0"/>
        <w:ind w:left="851"/>
        <w:rPr>
          <w:rFonts w:ascii="Times New Roman" w:eastAsia="Calibri" w:hAnsi="Times New Roman"/>
          <w:color w:val="4F81BD" w:themeColor="accent1"/>
        </w:rPr>
      </w:pPr>
    </w:p>
    <w:p w14:paraId="683B0CDA" w14:textId="77777777" w:rsidR="007A6EA8" w:rsidRPr="00BA7FE6" w:rsidRDefault="007A6EA8" w:rsidP="007A6EA8">
      <w:pPr>
        <w:pStyle w:val="Heading3"/>
        <w:rPr>
          <w:rFonts w:eastAsia="Calibri"/>
        </w:rPr>
      </w:pPr>
      <w:r w:rsidRPr="00BA7FE6">
        <w:rPr>
          <w:rFonts w:eastAsia="Calibri"/>
        </w:rPr>
        <w:t>Teaching practice in the country</w:t>
      </w:r>
    </w:p>
    <w:p w14:paraId="3C68F74A" w14:textId="77777777" w:rsidR="007A6EA8" w:rsidRDefault="007A6EA8" w:rsidP="007A6EA8">
      <w:pPr>
        <w:numPr>
          <w:ilvl w:val="0"/>
          <w:numId w:val="43"/>
        </w:numPr>
        <w:spacing w:before="0"/>
        <w:rPr>
          <w:rFonts w:eastAsia="Calibri"/>
        </w:rPr>
      </w:pPr>
      <w:r w:rsidRPr="00BA7FE6">
        <w:rPr>
          <w:rFonts w:eastAsia="Calibri"/>
        </w:rPr>
        <w:t>Provide a summary (if available) of teaching practices in primary and secondary education in the country, based on TALIS and/ or national studies. (Up to 1 page). [</w:t>
      </w:r>
      <w:proofErr w:type="gramStart"/>
      <w:r w:rsidRPr="00BA7FE6">
        <w:rPr>
          <w:rFonts w:eastAsia="Calibri"/>
        </w:rPr>
        <w:t>the</w:t>
      </w:r>
      <w:proofErr w:type="gramEnd"/>
      <w:r w:rsidRPr="00BA7FE6">
        <w:rPr>
          <w:rFonts w:eastAsia="Calibri"/>
        </w:rPr>
        <w:t xml:space="preserve"> list of TALIS teaching practices will be finalised using data from TALIS 2008 as TALIS 2014 data will be available only from June, if no delays are experienced, and fiches are expected to be completed earlier in the project].</w:t>
      </w:r>
    </w:p>
    <w:p w14:paraId="21E3A189" w14:textId="77777777" w:rsidR="00F434EB" w:rsidRDefault="00F434EB" w:rsidP="00F434EB">
      <w:pPr>
        <w:spacing w:before="0"/>
        <w:ind w:left="851"/>
        <w:rPr>
          <w:rFonts w:ascii="Times New Roman" w:eastAsia="Calibri" w:hAnsi="Times New Roman"/>
        </w:rPr>
      </w:pPr>
      <w:r w:rsidRPr="00F434EB">
        <w:rPr>
          <w:rFonts w:ascii="Times New Roman" w:eastAsia="Calibri" w:hAnsi="Times New Roman"/>
        </w:rPr>
        <w:t>Luxembourg did not participate in TALIS</w:t>
      </w:r>
      <w:r>
        <w:rPr>
          <w:rFonts w:ascii="Times New Roman" w:eastAsia="Calibri" w:hAnsi="Times New Roman"/>
        </w:rPr>
        <w:t xml:space="preserve"> 2008</w:t>
      </w:r>
      <w:r w:rsidRPr="00F434EB">
        <w:rPr>
          <w:rFonts w:ascii="Times New Roman" w:eastAsia="Calibri" w:hAnsi="Times New Roman"/>
        </w:rPr>
        <w:t xml:space="preserve">. </w:t>
      </w:r>
      <w:r>
        <w:rPr>
          <w:rFonts w:ascii="Times New Roman" w:eastAsia="Calibri" w:hAnsi="Times New Roman"/>
        </w:rPr>
        <w:t>However, as an extensive survey with</w:t>
      </w:r>
      <w:r w:rsidR="0023320C">
        <w:rPr>
          <w:rFonts w:ascii="Times New Roman" w:eastAsia="Calibri" w:hAnsi="Times New Roman"/>
        </w:rPr>
        <w:t xml:space="preserve"> fundamental </w:t>
      </w:r>
      <w:proofErr w:type="gramStart"/>
      <w:r w:rsidR="0023320C">
        <w:rPr>
          <w:rFonts w:ascii="Times New Roman" w:eastAsia="Calibri" w:hAnsi="Times New Roman"/>
        </w:rPr>
        <w:t>school</w:t>
      </w:r>
      <w:r>
        <w:rPr>
          <w:rFonts w:ascii="Times New Roman" w:eastAsia="Calibri" w:hAnsi="Times New Roman"/>
        </w:rPr>
        <w:t xml:space="preserve"> teachers</w:t>
      </w:r>
      <w:proofErr w:type="gramEnd"/>
      <w:r>
        <w:rPr>
          <w:rFonts w:ascii="Times New Roman" w:eastAsia="Calibri" w:hAnsi="Times New Roman"/>
        </w:rPr>
        <w:t xml:space="preserve"> in Luxembourg </w:t>
      </w:r>
      <w:r w:rsidR="0057420B">
        <w:rPr>
          <w:rFonts w:ascii="Times New Roman" w:eastAsia="Calibri" w:hAnsi="Times New Roman"/>
        </w:rPr>
        <w:t xml:space="preserve">has </w:t>
      </w:r>
      <w:r>
        <w:rPr>
          <w:rFonts w:ascii="Times New Roman" w:eastAsia="Calibri" w:hAnsi="Times New Roman"/>
        </w:rPr>
        <w:t xml:space="preserve">showed, teachers </w:t>
      </w:r>
      <w:r w:rsidR="00577C6B">
        <w:rPr>
          <w:rFonts w:ascii="Times New Roman" w:eastAsia="Calibri" w:hAnsi="Times New Roman"/>
        </w:rPr>
        <w:t>were</w:t>
      </w:r>
      <w:r>
        <w:rPr>
          <w:rFonts w:ascii="Times New Roman" w:eastAsia="Calibri" w:hAnsi="Times New Roman"/>
        </w:rPr>
        <w:t xml:space="preserve"> often perplex</w:t>
      </w:r>
      <w:r w:rsidR="0023320C">
        <w:rPr>
          <w:rFonts w:ascii="Times New Roman" w:eastAsia="Calibri" w:hAnsi="Times New Roman"/>
        </w:rPr>
        <w:t>ed</w:t>
      </w:r>
      <w:r>
        <w:rPr>
          <w:rFonts w:ascii="Times New Roman" w:eastAsia="Calibri" w:hAnsi="Times New Roman"/>
        </w:rPr>
        <w:t xml:space="preserve"> with the reform towards a competency based approach.</w:t>
      </w:r>
      <w:r>
        <w:rPr>
          <w:rStyle w:val="FootnoteReference"/>
          <w:rFonts w:ascii="Times New Roman" w:eastAsia="Calibri" w:hAnsi="Times New Roman"/>
        </w:rPr>
        <w:footnoteReference w:id="29"/>
      </w:r>
    </w:p>
    <w:p w14:paraId="34B8BB78" w14:textId="77777777" w:rsidR="00F434EB" w:rsidRPr="00F434EB" w:rsidRDefault="00F434EB" w:rsidP="00F434EB">
      <w:pPr>
        <w:spacing w:before="0"/>
        <w:ind w:left="851"/>
        <w:rPr>
          <w:rFonts w:ascii="Times New Roman" w:eastAsia="Calibri" w:hAnsi="Times New Roman"/>
        </w:rPr>
      </w:pPr>
    </w:p>
    <w:p w14:paraId="2DFCB500" w14:textId="77777777" w:rsidR="00473D99" w:rsidRPr="00BA7FE6" w:rsidRDefault="00473D99" w:rsidP="00473D99">
      <w:pPr>
        <w:pStyle w:val="Heading3"/>
        <w:rPr>
          <w:rFonts w:eastAsia="Calibri"/>
        </w:rPr>
      </w:pPr>
      <w:r w:rsidRPr="00BA7FE6">
        <w:rPr>
          <w:rFonts w:eastAsia="Calibri"/>
        </w:rPr>
        <w:lastRenderedPageBreak/>
        <w:t>Overview of the teaching practice in basic skills recommended in teaching guidelines issued by these authorities</w:t>
      </w:r>
    </w:p>
    <w:p w14:paraId="52B882A3" w14:textId="77777777" w:rsidR="00473D99" w:rsidRPr="00BA7FE6" w:rsidRDefault="00473D99" w:rsidP="00473D99">
      <w:pPr>
        <w:ind w:left="851"/>
        <w:rPr>
          <w:rFonts w:eastAsia="Calibri"/>
        </w:rPr>
      </w:pPr>
      <w:r w:rsidRPr="00BA7FE6">
        <w:rPr>
          <w:rFonts w:eastAsia="Calibri"/>
        </w:rPr>
        <w:t>This information should include</w:t>
      </w:r>
    </w:p>
    <w:p w14:paraId="0B78858E" w14:textId="77777777" w:rsidR="00473D99" w:rsidRPr="00BA7FE6" w:rsidRDefault="00473D99" w:rsidP="00473D99">
      <w:pPr>
        <w:numPr>
          <w:ilvl w:val="0"/>
          <w:numId w:val="43"/>
        </w:numPr>
        <w:spacing w:before="0"/>
        <w:rPr>
          <w:rFonts w:eastAsia="Calibri"/>
        </w:rPr>
      </w:pPr>
      <w:r w:rsidRPr="00BA7FE6">
        <w:rPr>
          <w:rFonts w:eastAsia="Calibri"/>
        </w:rPr>
        <w:t>Name and date of relevant policy documents and guidelines;</w:t>
      </w:r>
    </w:p>
    <w:p w14:paraId="29A84000" w14:textId="77777777" w:rsidR="00473D99" w:rsidRPr="00BA7FE6" w:rsidRDefault="00473D99" w:rsidP="00473D99">
      <w:pPr>
        <w:numPr>
          <w:ilvl w:val="0"/>
          <w:numId w:val="43"/>
        </w:numPr>
        <w:spacing w:before="0"/>
        <w:rPr>
          <w:rFonts w:eastAsia="Calibri"/>
        </w:rPr>
      </w:pPr>
      <w:r w:rsidRPr="00BA7FE6">
        <w:rPr>
          <w:rFonts w:eastAsia="Calibri"/>
        </w:rPr>
        <w:t>Main points regarding recommended teaching practices and approaches;</w:t>
      </w:r>
    </w:p>
    <w:p w14:paraId="36AC084F" w14:textId="77777777" w:rsidR="007363AE" w:rsidRPr="007363AE" w:rsidRDefault="007A6EA8" w:rsidP="007363AE">
      <w:pPr>
        <w:numPr>
          <w:ilvl w:val="0"/>
          <w:numId w:val="43"/>
        </w:numPr>
        <w:spacing w:before="0"/>
        <w:rPr>
          <w:rFonts w:eastAsia="Calibri"/>
        </w:rPr>
      </w:pPr>
      <w:r>
        <w:rPr>
          <w:rFonts w:eastAsia="Calibri"/>
        </w:rPr>
        <w:t xml:space="preserve">A qualitative assessment of the strength of evidence used in support of recommended teaching practices and approaches. Please include full references for any sources of evidence quoted. </w:t>
      </w:r>
      <w:r w:rsidR="00473D99" w:rsidRPr="00BA7FE6">
        <w:rPr>
          <w:rFonts w:eastAsia="Calibri"/>
        </w:rPr>
        <w:t xml:space="preserve"> </w:t>
      </w:r>
    </w:p>
    <w:p w14:paraId="00C77D0B" w14:textId="77777777" w:rsidR="007363AE" w:rsidRDefault="007363AE" w:rsidP="007363AE">
      <w:pPr>
        <w:ind w:left="851"/>
        <w:rPr>
          <w:rFonts w:ascii="Times New Roman" w:eastAsia="Calibri" w:hAnsi="Times New Roman"/>
        </w:rPr>
      </w:pPr>
      <w:r>
        <w:rPr>
          <w:rFonts w:ascii="Times New Roman" w:eastAsia="Calibri" w:hAnsi="Times New Roman"/>
        </w:rPr>
        <w:t xml:space="preserve">In the regulation with regard of the implementation of the </w:t>
      </w:r>
      <w:r w:rsidR="0023320C">
        <w:rPr>
          <w:rFonts w:ascii="Times New Roman" w:eastAsia="Calibri" w:hAnsi="Times New Roman"/>
        </w:rPr>
        <w:t>curriculum</w:t>
      </w:r>
      <w:r>
        <w:rPr>
          <w:rFonts w:ascii="Times New Roman" w:eastAsia="Calibri" w:hAnsi="Times New Roman"/>
        </w:rPr>
        <w:t xml:space="preserve"> in the four cycles of the fundamental school it says in Article 5: “Pedagogical and didactical recommendations with regards to the different school subjects of the four cycles of the fundamental school are determined by the ministry of education, considering the recommendations of the inspectors.”</w:t>
      </w:r>
      <w:r>
        <w:rPr>
          <w:rStyle w:val="FootnoteReference"/>
          <w:rFonts w:ascii="Times New Roman" w:eastAsia="Calibri" w:hAnsi="Times New Roman"/>
        </w:rPr>
        <w:footnoteReference w:id="30"/>
      </w:r>
      <w:r>
        <w:rPr>
          <w:rFonts w:ascii="Times New Roman" w:eastAsia="Calibri" w:hAnsi="Times New Roman"/>
        </w:rPr>
        <w:t xml:space="preserve"> There is, however, rather limited evidence of according activities</w:t>
      </w:r>
      <w:r w:rsidR="00F00F32">
        <w:rPr>
          <w:rFonts w:ascii="Times New Roman" w:eastAsia="Calibri" w:hAnsi="Times New Roman"/>
        </w:rPr>
        <w:t xml:space="preserve"> and even less effects to be expected, for those recommendations would, where existent, not mandatory.</w:t>
      </w:r>
    </w:p>
    <w:p w14:paraId="0014C745" w14:textId="77777777" w:rsidR="00060190" w:rsidRDefault="00577C6B" w:rsidP="00473D99">
      <w:pPr>
        <w:ind w:left="851"/>
        <w:rPr>
          <w:rFonts w:ascii="Times New Roman" w:eastAsia="Calibri" w:hAnsi="Times New Roman"/>
        </w:rPr>
      </w:pPr>
      <w:r>
        <w:rPr>
          <w:rFonts w:ascii="Times New Roman" w:eastAsia="Calibri" w:hAnsi="Times New Roman"/>
        </w:rPr>
        <w:t>The major documents such as the course of study of the fundamental schools define all the relevant competences and examples of performance</w:t>
      </w:r>
      <w:r>
        <w:rPr>
          <w:rStyle w:val="FootnoteReference"/>
          <w:rFonts w:ascii="Times New Roman" w:eastAsia="Calibri" w:hAnsi="Times New Roman"/>
        </w:rPr>
        <w:footnoteReference w:id="31"/>
      </w:r>
      <w:r>
        <w:rPr>
          <w:rFonts w:ascii="Times New Roman" w:eastAsia="Calibri" w:hAnsi="Times New Roman"/>
        </w:rPr>
        <w:t xml:space="preserve"> or </w:t>
      </w:r>
      <w:r w:rsidR="007363AE">
        <w:rPr>
          <w:rFonts w:ascii="Times New Roman" w:eastAsia="Calibri" w:hAnsi="Times New Roman"/>
        </w:rPr>
        <w:t xml:space="preserve">they </w:t>
      </w:r>
      <w:r>
        <w:rPr>
          <w:rFonts w:ascii="Times New Roman" w:eastAsia="Calibri" w:hAnsi="Times New Roman"/>
        </w:rPr>
        <w:t>explain the new organizational structure of the reformed school,</w:t>
      </w:r>
      <w:r>
        <w:rPr>
          <w:rStyle w:val="FootnoteReference"/>
          <w:rFonts w:ascii="Times New Roman" w:eastAsia="Calibri" w:hAnsi="Times New Roman"/>
        </w:rPr>
        <w:footnoteReference w:id="32"/>
      </w:r>
      <w:r>
        <w:rPr>
          <w:rFonts w:ascii="Times New Roman" w:eastAsia="Calibri" w:hAnsi="Times New Roman"/>
        </w:rPr>
        <w:t xml:space="preserve"> but </w:t>
      </w:r>
      <w:r w:rsidR="00D53334">
        <w:rPr>
          <w:rFonts w:ascii="Times New Roman" w:eastAsia="Calibri" w:hAnsi="Times New Roman"/>
        </w:rPr>
        <w:t xml:space="preserve">do </w:t>
      </w:r>
      <w:r w:rsidR="006C373B">
        <w:rPr>
          <w:rFonts w:ascii="Times New Roman" w:eastAsia="Calibri" w:hAnsi="Times New Roman"/>
        </w:rPr>
        <w:t xml:space="preserve">as a rule </w:t>
      </w:r>
      <w:r w:rsidR="00D53334">
        <w:rPr>
          <w:rFonts w:ascii="Times New Roman" w:eastAsia="Calibri" w:hAnsi="Times New Roman"/>
        </w:rPr>
        <w:t xml:space="preserve">not </w:t>
      </w:r>
      <w:r w:rsidR="00CB5840" w:rsidRPr="00DB349A">
        <w:rPr>
          <w:rFonts w:ascii="Times New Roman" w:eastAsia="Calibri" w:hAnsi="Times New Roman"/>
          <w:color w:val="000000" w:themeColor="text1"/>
        </w:rPr>
        <w:t>indicate</w:t>
      </w:r>
      <w:r w:rsidR="00CB5840">
        <w:rPr>
          <w:rFonts w:ascii="Times New Roman" w:eastAsia="Calibri" w:hAnsi="Times New Roman"/>
          <w:color w:val="4F81BD" w:themeColor="accent1"/>
        </w:rPr>
        <w:t xml:space="preserve"> </w:t>
      </w:r>
      <w:r w:rsidR="00F82FAD">
        <w:rPr>
          <w:rFonts w:ascii="Times New Roman" w:eastAsia="Calibri" w:hAnsi="Times New Roman"/>
        </w:rPr>
        <w:t>concrete ideas about teaching or pedagogy, not even in the documents addressed to the teachers</w:t>
      </w:r>
      <w:r>
        <w:rPr>
          <w:rFonts w:ascii="Times New Roman" w:eastAsia="Calibri" w:hAnsi="Times New Roman"/>
        </w:rPr>
        <w:t>.</w:t>
      </w:r>
      <w:r w:rsidR="00F82FAD">
        <w:rPr>
          <w:rStyle w:val="FootnoteReference"/>
          <w:rFonts w:ascii="Times New Roman" w:eastAsia="Calibri" w:hAnsi="Times New Roman"/>
        </w:rPr>
        <w:footnoteReference w:id="33"/>
      </w:r>
      <w:r w:rsidR="00F82FAD">
        <w:rPr>
          <w:rFonts w:ascii="Times New Roman" w:eastAsia="Calibri" w:hAnsi="Times New Roman"/>
        </w:rPr>
        <w:t xml:space="preserve"> </w:t>
      </w:r>
      <w:r w:rsidR="007363AE">
        <w:rPr>
          <w:rFonts w:ascii="Times New Roman" w:eastAsia="Calibri" w:hAnsi="Times New Roman"/>
        </w:rPr>
        <w:t>One</w:t>
      </w:r>
      <w:r w:rsidR="00876327">
        <w:rPr>
          <w:rFonts w:ascii="Times New Roman" w:eastAsia="Calibri" w:hAnsi="Times New Roman"/>
        </w:rPr>
        <w:t xml:space="preserve"> of the ‘newsletters’ to the teachers, the </w:t>
      </w:r>
      <w:proofErr w:type="spellStart"/>
      <w:r w:rsidR="00876327">
        <w:rPr>
          <w:rFonts w:ascii="Times New Roman" w:eastAsia="Calibri" w:hAnsi="Times New Roman"/>
          <w:i/>
        </w:rPr>
        <w:t>Circulaire</w:t>
      </w:r>
      <w:proofErr w:type="spellEnd"/>
      <w:r w:rsidR="00876327">
        <w:rPr>
          <w:rFonts w:ascii="Times New Roman" w:eastAsia="Calibri" w:hAnsi="Times New Roman"/>
          <w:i/>
        </w:rPr>
        <w:t xml:space="preserve"> </w:t>
      </w:r>
      <w:proofErr w:type="spellStart"/>
      <w:r w:rsidR="00876327">
        <w:rPr>
          <w:rFonts w:ascii="Times New Roman" w:eastAsia="Calibri" w:hAnsi="Times New Roman"/>
          <w:i/>
        </w:rPr>
        <w:t>pédagogi</w:t>
      </w:r>
      <w:r w:rsidR="00876327" w:rsidRPr="00876327">
        <w:rPr>
          <w:rFonts w:ascii="Times New Roman" w:eastAsia="Calibri" w:hAnsi="Times New Roman"/>
          <w:i/>
        </w:rPr>
        <w:t>que</w:t>
      </w:r>
      <w:proofErr w:type="spellEnd"/>
      <w:r w:rsidR="00876327">
        <w:rPr>
          <w:rFonts w:ascii="Times New Roman" w:eastAsia="Calibri" w:hAnsi="Times New Roman"/>
        </w:rPr>
        <w:t xml:space="preserve"> of September 2011, explicitly says that the new curriculum “does not imply pedagogical</w:t>
      </w:r>
      <w:r w:rsidR="00144317">
        <w:rPr>
          <w:rFonts w:ascii="Times New Roman" w:eastAsia="Calibri" w:hAnsi="Times New Roman"/>
        </w:rPr>
        <w:t>, methodological</w:t>
      </w:r>
      <w:r w:rsidR="00876327">
        <w:rPr>
          <w:rFonts w:ascii="Times New Roman" w:eastAsia="Calibri" w:hAnsi="Times New Roman"/>
        </w:rPr>
        <w:t xml:space="preserve"> or didactical indications</w:t>
      </w:r>
      <w:r w:rsidR="00144317">
        <w:rPr>
          <w:rFonts w:ascii="Times New Roman" w:eastAsia="Calibri" w:hAnsi="Times New Roman"/>
        </w:rPr>
        <w:t>” for they would be</w:t>
      </w:r>
      <w:r w:rsidR="0057420B">
        <w:rPr>
          <w:rFonts w:ascii="Times New Roman" w:eastAsia="Calibri" w:hAnsi="Times New Roman"/>
        </w:rPr>
        <w:t xml:space="preserve"> an</w:t>
      </w:r>
      <w:r w:rsidR="00144317">
        <w:rPr>
          <w:rFonts w:ascii="Times New Roman" w:eastAsia="Calibri" w:hAnsi="Times New Roman"/>
        </w:rPr>
        <w:t xml:space="preserve"> implicit part</w:t>
      </w:r>
      <w:r w:rsidR="00F00F32">
        <w:rPr>
          <w:rFonts w:ascii="Times New Roman" w:eastAsia="Calibri" w:hAnsi="Times New Roman"/>
        </w:rPr>
        <w:t xml:space="preserve"> (for instance as a teacher’s guide)</w:t>
      </w:r>
      <w:r w:rsidR="00144317">
        <w:rPr>
          <w:rFonts w:ascii="Times New Roman" w:eastAsia="Calibri" w:hAnsi="Times New Roman"/>
        </w:rPr>
        <w:t xml:space="preserve"> of the teaching materials,</w:t>
      </w:r>
      <w:r w:rsidR="00144317">
        <w:rPr>
          <w:rStyle w:val="FootnoteReference"/>
          <w:rFonts w:ascii="Times New Roman" w:eastAsia="Calibri" w:hAnsi="Times New Roman"/>
        </w:rPr>
        <w:footnoteReference w:id="34"/>
      </w:r>
      <w:r w:rsidR="00144317">
        <w:rPr>
          <w:rFonts w:ascii="Times New Roman" w:eastAsia="Calibri" w:hAnsi="Times New Roman"/>
        </w:rPr>
        <w:t xml:space="preserve"> that, however,</w:t>
      </w:r>
      <w:r w:rsidR="007363AE">
        <w:rPr>
          <w:rFonts w:ascii="Times New Roman" w:eastAsia="Calibri" w:hAnsi="Times New Roman"/>
        </w:rPr>
        <w:t xml:space="preserve"> have</w:t>
      </w:r>
      <w:r w:rsidR="0057420B">
        <w:rPr>
          <w:rFonts w:ascii="Times New Roman" w:eastAsia="Calibri" w:hAnsi="Times New Roman"/>
        </w:rPr>
        <w:t xml:space="preserve"> only</w:t>
      </w:r>
      <w:r w:rsidR="00144317">
        <w:rPr>
          <w:rFonts w:ascii="Times New Roman" w:eastAsia="Calibri" w:hAnsi="Times New Roman"/>
        </w:rPr>
        <w:t xml:space="preserve"> been published for limited school subjects </w:t>
      </w:r>
      <w:r w:rsidR="007363AE">
        <w:rPr>
          <w:rFonts w:ascii="Times New Roman" w:eastAsia="Calibri" w:hAnsi="Times New Roman"/>
        </w:rPr>
        <w:t xml:space="preserve">(only for German and Math) </w:t>
      </w:r>
      <w:r w:rsidR="00144317">
        <w:rPr>
          <w:rFonts w:ascii="Times New Roman" w:eastAsia="Calibri" w:hAnsi="Times New Roman"/>
        </w:rPr>
        <w:t>and cycles.</w:t>
      </w:r>
      <w:r w:rsidR="007363AE">
        <w:rPr>
          <w:rStyle w:val="FootnoteReference"/>
          <w:rFonts w:ascii="Times New Roman" w:eastAsia="Calibri" w:hAnsi="Times New Roman"/>
        </w:rPr>
        <w:footnoteReference w:id="35"/>
      </w:r>
      <w:r w:rsidR="00144317">
        <w:rPr>
          <w:rFonts w:ascii="Times New Roman" w:eastAsia="Calibri" w:hAnsi="Times New Roman"/>
        </w:rPr>
        <w:t xml:space="preserve"> </w:t>
      </w:r>
    </w:p>
    <w:p w14:paraId="382D655B" w14:textId="77777777" w:rsidR="00060190" w:rsidRDefault="007363AE" w:rsidP="00473D99">
      <w:pPr>
        <w:ind w:left="851"/>
        <w:rPr>
          <w:rFonts w:ascii="Times New Roman" w:eastAsia="Calibri" w:hAnsi="Times New Roman"/>
        </w:rPr>
      </w:pPr>
      <w:r>
        <w:rPr>
          <w:rFonts w:ascii="Times New Roman" w:eastAsia="Calibri" w:hAnsi="Times New Roman"/>
        </w:rPr>
        <w:t xml:space="preserve">However, in Luxembourg, young </w:t>
      </w:r>
      <w:r w:rsidR="00291D71">
        <w:rPr>
          <w:rFonts w:ascii="Times New Roman" w:eastAsia="Calibri" w:hAnsi="Times New Roman"/>
        </w:rPr>
        <w:t xml:space="preserve">elementary </w:t>
      </w:r>
      <w:r>
        <w:rPr>
          <w:rFonts w:ascii="Times New Roman" w:eastAsia="Calibri" w:hAnsi="Times New Roman"/>
        </w:rPr>
        <w:t>teachers with their qualification certificate need to enter a national competition (</w:t>
      </w:r>
      <w:proofErr w:type="spellStart"/>
      <w:r w:rsidRPr="007363AE">
        <w:rPr>
          <w:rFonts w:ascii="Times New Roman" w:eastAsia="Calibri" w:hAnsi="Times New Roman"/>
          <w:i/>
        </w:rPr>
        <w:t>concours</w:t>
      </w:r>
      <w:proofErr w:type="spellEnd"/>
      <w:r>
        <w:rPr>
          <w:rFonts w:ascii="Times New Roman" w:eastAsia="Calibri" w:hAnsi="Times New Roman"/>
        </w:rPr>
        <w:t>) in order to be eligible as teachers in the public schools.</w:t>
      </w:r>
      <w:r>
        <w:rPr>
          <w:rStyle w:val="FootnoteReference"/>
          <w:rFonts w:ascii="Times New Roman" w:eastAsia="Calibri" w:hAnsi="Times New Roman"/>
        </w:rPr>
        <w:footnoteReference w:id="36"/>
      </w:r>
      <w:r>
        <w:rPr>
          <w:rFonts w:ascii="Times New Roman" w:eastAsia="Calibri" w:hAnsi="Times New Roman"/>
        </w:rPr>
        <w:t xml:space="preserve"> To ease their preparation for this competition the ministry has produced – among other materials – </w:t>
      </w:r>
      <w:r w:rsidR="00144317">
        <w:rPr>
          <w:rFonts w:ascii="Times New Roman" w:eastAsia="Calibri" w:hAnsi="Times New Roman"/>
        </w:rPr>
        <w:t xml:space="preserve">a </w:t>
      </w:r>
      <w:r>
        <w:rPr>
          <w:rFonts w:ascii="Times New Roman" w:eastAsia="Calibri" w:hAnsi="Times New Roman"/>
        </w:rPr>
        <w:t xml:space="preserve">174 page </w:t>
      </w:r>
      <w:r w:rsidR="00144317">
        <w:rPr>
          <w:rFonts w:ascii="Times New Roman" w:eastAsia="Calibri" w:hAnsi="Times New Roman"/>
        </w:rPr>
        <w:t xml:space="preserve">booklet </w:t>
      </w:r>
      <w:r>
        <w:rPr>
          <w:rFonts w:ascii="Times New Roman" w:eastAsia="Calibri" w:hAnsi="Times New Roman"/>
        </w:rPr>
        <w:t>containing</w:t>
      </w:r>
      <w:r w:rsidR="00144317">
        <w:rPr>
          <w:rFonts w:ascii="Times New Roman" w:eastAsia="Calibri" w:hAnsi="Times New Roman"/>
        </w:rPr>
        <w:t xml:space="preserve"> pedagogical and didactical hints with regard to the three languages German</w:t>
      </w:r>
      <w:r>
        <w:rPr>
          <w:rFonts w:ascii="Times New Roman" w:eastAsia="Calibri" w:hAnsi="Times New Roman"/>
        </w:rPr>
        <w:t xml:space="preserve"> (cycles 2 and 4), French (cycles</w:t>
      </w:r>
      <w:r w:rsidR="00144317">
        <w:rPr>
          <w:rFonts w:ascii="Times New Roman" w:eastAsia="Calibri" w:hAnsi="Times New Roman"/>
        </w:rPr>
        <w:t xml:space="preserve"> </w:t>
      </w:r>
      <w:r>
        <w:rPr>
          <w:rFonts w:ascii="Times New Roman" w:eastAsia="Calibri" w:hAnsi="Times New Roman"/>
        </w:rPr>
        <w:t xml:space="preserve">2-4), </w:t>
      </w:r>
      <w:r w:rsidR="00144317">
        <w:rPr>
          <w:rFonts w:ascii="Times New Roman" w:eastAsia="Calibri" w:hAnsi="Times New Roman"/>
        </w:rPr>
        <w:t>Luxembourgish</w:t>
      </w:r>
      <w:r>
        <w:rPr>
          <w:rFonts w:ascii="Times New Roman" w:eastAsia="Calibri" w:hAnsi="Times New Roman"/>
        </w:rPr>
        <w:t xml:space="preserve"> (cycle 1)</w:t>
      </w:r>
      <w:r w:rsidR="00144317">
        <w:rPr>
          <w:rFonts w:ascii="Times New Roman" w:eastAsia="Calibri" w:hAnsi="Times New Roman"/>
        </w:rPr>
        <w:t>, and with regard to Mathematics</w:t>
      </w:r>
      <w:r>
        <w:rPr>
          <w:rFonts w:ascii="Times New Roman" w:eastAsia="Calibri" w:hAnsi="Times New Roman"/>
        </w:rPr>
        <w:t xml:space="preserve"> (cycles 1-4)</w:t>
      </w:r>
      <w:r w:rsidR="006C373B">
        <w:rPr>
          <w:rFonts w:ascii="Times New Roman" w:eastAsia="Calibri" w:hAnsi="Times New Roman"/>
        </w:rPr>
        <w:t xml:space="preserve"> – there is no introduction explaining for instance why these subjects and cycles have been selected</w:t>
      </w:r>
      <w:r w:rsidR="00144317">
        <w:rPr>
          <w:rFonts w:ascii="Times New Roman" w:eastAsia="Calibri" w:hAnsi="Times New Roman"/>
        </w:rPr>
        <w:t xml:space="preserve">. </w:t>
      </w:r>
      <w:r w:rsidR="006C373B">
        <w:rPr>
          <w:rFonts w:ascii="Times New Roman" w:eastAsia="Calibri" w:hAnsi="Times New Roman"/>
        </w:rPr>
        <w:t>Even though the newest edition has been published in 2010</w:t>
      </w:r>
      <w:r w:rsidR="006C373B">
        <w:rPr>
          <w:rStyle w:val="FootnoteReference"/>
          <w:rFonts w:ascii="Times New Roman" w:eastAsia="Calibri" w:hAnsi="Times New Roman"/>
        </w:rPr>
        <w:footnoteReference w:id="37"/>
      </w:r>
      <w:r w:rsidR="006C373B">
        <w:rPr>
          <w:rFonts w:ascii="Times New Roman" w:eastAsia="Calibri" w:hAnsi="Times New Roman"/>
        </w:rPr>
        <w:t xml:space="preserve"> – that is one year after the new school law has been published – the pedagogical and didactical hints are not competencies-orientated but are rather traditional</w:t>
      </w:r>
      <w:r w:rsidR="006C373B">
        <w:rPr>
          <w:rStyle w:val="FootnoteReference"/>
          <w:rFonts w:ascii="Times New Roman" w:eastAsia="Calibri" w:hAnsi="Times New Roman"/>
        </w:rPr>
        <w:footnoteReference w:id="38"/>
      </w:r>
      <w:r w:rsidR="006C373B">
        <w:rPr>
          <w:rFonts w:ascii="Times New Roman" w:eastAsia="Calibri" w:hAnsi="Times New Roman"/>
        </w:rPr>
        <w:t>; explicit hints for low skilled learners are rare and rather global.</w:t>
      </w:r>
      <w:r w:rsidR="006C373B">
        <w:rPr>
          <w:rStyle w:val="FootnoteReference"/>
          <w:rFonts w:ascii="Times New Roman" w:eastAsia="Calibri" w:hAnsi="Times New Roman"/>
        </w:rPr>
        <w:footnoteReference w:id="39"/>
      </w:r>
      <w:r w:rsidR="006C373B">
        <w:rPr>
          <w:rFonts w:ascii="Times New Roman" w:eastAsia="Calibri" w:hAnsi="Times New Roman"/>
        </w:rPr>
        <w:t xml:space="preserve"> </w:t>
      </w:r>
      <w:r w:rsidR="00144317">
        <w:rPr>
          <w:rFonts w:ascii="Times New Roman" w:eastAsia="Calibri" w:hAnsi="Times New Roman"/>
        </w:rPr>
        <w:t xml:space="preserve">To what extend this booklet is used (or useful) </w:t>
      </w:r>
      <w:r w:rsidR="0057420B">
        <w:rPr>
          <w:rFonts w:ascii="Times New Roman" w:eastAsia="Calibri" w:hAnsi="Times New Roman"/>
        </w:rPr>
        <w:t xml:space="preserve">during </w:t>
      </w:r>
      <w:r w:rsidR="00144317">
        <w:rPr>
          <w:rFonts w:ascii="Times New Roman" w:eastAsia="Calibri" w:hAnsi="Times New Roman"/>
        </w:rPr>
        <w:t xml:space="preserve">the further career </w:t>
      </w:r>
      <w:r w:rsidR="0057420B">
        <w:rPr>
          <w:rFonts w:ascii="Times New Roman" w:eastAsia="Calibri" w:hAnsi="Times New Roman"/>
        </w:rPr>
        <w:t xml:space="preserve">of a teacher </w:t>
      </w:r>
      <w:r w:rsidR="00144317">
        <w:rPr>
          <w:rFonts w:ascii="Times New Roman" w:eastAsia="Calibri" w:hAnsi="Times New Roman"/>
        </w:rPr>
        <w:t xml:space="preserve">once </w:t>
      </w:r>
      <w:r w:rsidR="0057420B">
        <w:rPr>
          <w:rFonts w:ascii="Times New Roman" w:eastAsia="Calibri" w:hAnsi="Times New Roman"/>
        </w:rPr>
        <w:t xml:space="preserve">they have </w:t>
      </w:r>
      <w:r w:rsidR="00144317">
        <w:rPr>
          <w:rFonts w:ascii="Times New Roman" w:eastAsia="Calibri" w:hAnsi="Times New Roman"/>
        </w:rPr>
        <w:t>effectively entered the school is not known</w:t>
      </w:r>
      <w:r w:rsidR="0023320C">
        <w:rPr>
          <w:rFonts w:ascii="Times New Roman" w:eastAsia="Calibri" w:hAnsi="Times New Roman"/>
        </w:rPr>
        <w:t xml:space="preserve"> and might deserve to be examined in future.</w:t>
      </w:r>
    </w:p>
    <w:p w14:paraId="40961761" w14:textId="2FECB5DA" w:rsidR="00473D99" w:rsidRDefault="00765AFC" w:rsidP="00473D99">
      <w:pPr>
        <w:ind w:left="851"/>
        <w:rPr>
          <w:rFonts w:ascii="Times New Roman" w:eastAsia="Calibri" w:hAnsi="Times New Roman"/>
        </w:rPr>
      </w:pPr>
      <w:r>
        <w:rPr>
          <w:rFonts w:ascii="Times New Roman" w:eastAsia="Calibri" w:hAnsi="Times New Roman"/>
        </w:rPr>
        <w:t xml:space="preserve">The first </w:t>
      </w:r>
      <w:r w:rsidR="00541112">
        <w:rPr>
          <w:rFonts w:ascii="Times New Roman" w:eastAsia="Calibri" w:hAnsi="Times New Roman"/>
        </w:rPr>
        <w:t xml:space="preserve">two or, </w:t>
      </w:r>
      <w:r w:rsidR="00541112" w:rsidRPr="00541112">
        <w:rPr>
          <w:rFonts w:ascii="Times New Roman" w:eastAsia="Calibri" w:hAnsi="Times New Roman"/>
        </w:rPr>
        <w:t>respectively</w:t>
      </w:r>
      <w:r w:rsidR="00541112">
        <w:rPr>
          <w:rFonts w:ascii="Times New Roman" w:eastAsia="Calibri" w:hAnsi="Times New Roman"/>
        </w:rPr>
        <w:t xml:space="preserve">, </w:t>
      </w:r>
      <w:r>
        <w:rPr>
          <w:rFonts w:ascii="Times New Roman" w:eastAsia="Calibri" w:hAnsi="Times New Roman"/>
        </w:rPr>
        <w:t>three years of secondary education are labelled as “lower” (</w:t>
      </w:r>
      <w:proofErr w:type="spellStart"/>
      <w:r w:rsidRPr="00765AFC">
        <w:rPr>
          <w:rFonts w:ascii="Times New Roman" w:eastAsia="Calibri" w:hAnsi="Times New Roman"/>
          <w:i/>
        </w:rPr>
        <w:t>inférieur</w:t>
      </w:r>
      <w:proofErr w:type="spellEnd"/>
      <w:r>
        <w:rPr>
          <w:rFonts w:ascii="Times New Roman" w:eastAsia="Calibri" w:hAnsi="Times New Roman"/>
        </w:rPr>
        <w:t xml:space="preserve">) cycle of secondary education, and in most secondary schools the difference between the more </w:t>
      </w:r>
      <w:r w:rsidRPr="00765AFC">
        <w:rPr>
          <w:rFonts w:ascii="Times New Roman" w:eastAsia="Calibri" w:hAnsi="Times New Roman"/>
        </w:rPr>
        <w:lastRenderedPageBreak/>
        <w:t>prestigious general or classical secondary and</w:t>
      </w:r>
      <w:r>
        <w:rPr>
          <w:rFonts w:ascii="Times New Roman" w:eastAsia="Calibri" w:hAnsi="Times New Roman"/>
        </w:rPr>
        <w:t xml:space="preserve"> the technical secondary school is, within this lower cycle, not essential </w:t>
      </w:r>
      <w:r w:rsidR="00BA19EC">
        <w:rPr>
          <w:rFonts w:ascii="Times New Roman" w:eastAsia="Calibri" w:hAnsi="Times New Roman"/>
        </w:rPr>
        <w:t>(</w:t>
      </w:r>
      <w:r>
        <w:rPr>
          <w:rFonts w:ascii="Times New Roman" w:eastAsia="Calibri" w:hAnsi="Times New Roman"/>
        </w:rPr>
        <w:t>anymore</w:t>
      </w:r>
      <w:r w:rsidR="00BA19EC">
        <w:rPr>
          <w:rFonts w:ascii="Times New Roman" w:eastAsia="Calibri" w:hAnsi="Times New Roman"/>
        </w:rPr>
        <w:t>)</w:t>
      </w:r>
      <w:r>
        <w:rPr>
          <w:rFonts w:ascii="Times New Roman" w:eastAsia="Calibri" w:hAnsi="Times New Roman"/>
        </w:rPr>
        <w:t xml:space="preserve"> – the parallel </w:t>
      </w:r>
      <w:r w:rsidRPr="00765AFC">
        <w:rPr>
          <w:rFonts w:ascii="Times New Roman" w:eastAsia="Calibri" w:hAnsi="Times New Roman"/>
        </w:rPr>
        <w:t>preparatory or ‘modular’ stream for students with problems to follow the mainstream curriculum</w:t>
      </w:r>
      <w:r w:rsidR="00541112">
        <w:rPr>
          <w:rFonts w:ascii="Times New Roman" w:eastAsia="Calibri" w:hAnsi="Times New Roman"/>
        </w:rPr>
        <w:t xml:space="preserve"> of course differs significantly from this “lower cycle”. Again, the relevant documents concern the explanation of the competence based approach or the school organization,</w:t>
      </w:r>
      <w:r w:rsidR="00541112">
        <w:rPr>
          <w:rStyle w:val="FootnoteReference"/>
          <w:rFonts w:ascii="Times New Roman" w:eastAsia="Calibri" w:hAnsi="Times New Roman"/>
        </w:rPr>
        <w:footnoteReference w:id="40"/>
      </w:r>
      <w:r w:rsidR="00541112">
        <w:rPr>
          <w:rFonts w:ascii="Times New Roman" w:eastAsia="Calibri" w:hAnsi="Times New Roman"/>
        </w:rPr>
        <w:t xml:space="preserve"> </w:t>
      </w:r>
      <w:r w:rsidR="00E76D6B">
        <w:rPr>
          <w:rFonts w:ascii="Times New Roman" w:eastAsia="Calibri" w:hAnsi="Times New Roman"/>
        </w:rPr>
        <w:t xml:space="preserve">description of the </w:t>
      </w:r>
      <w:r w:rsidR="00320673">
        <w:rPr>
          <w:rFonts w:ascii="Times New Roman" w:eastAsia="Calibri" w:hAnsi="Times New Roman"/>
        </w:rPr>
        <w:t>order of progress of the subject-related competencies,</w:t>
      </w:r>
      <w:r w:rsidR="00291D71">
        <w:rPr>
          <w:rFonts w:ascii="Times New Roman" w:eastAsia="Calibri" w:hAnsi="Times New Roman"/>
        </w:rPr>
        <w:t xml:space="preserve"> </w:t>
      </w:r>
      <w:r w:rsidR="00541112">
        <w:rPr>
          <w:rFonts w:ascii="Times New Roman" w:eastAsia="Calibri" w:hAnsi="Times New Roman"/>
        </w:rPr>
        <w:t xml:space="preserve">but </w:t>
      </w:r>
      <w:r w:rsidR="00EA40FF">
        <w:rPr>
          <w:rFonts w:ascii="Times New Roman" w:eastAsia="Calibri" w:hAnsi="Times New Roman"/>
        </w:rPr>
        <w:t>hardly pedagogical or didactical recommendations</w:t>
      </w:r>
      <w:r w:rsidR="00BA19EC">
        <w:rPr>
          <w:rFonts w:ascii="Times New Roman" w:eastAsia="Calibri" w:hAnsi="Times New Roman"/>
        </w:rPr>
        <w:t>, with the exception of some textbooks and manuals with more or less implicit indicators</w:t>
      </w:r>
      <w:r w:rsidR="00B77391">
        <w:rPr>
          <w:rFonts w:ascii="Times New Roman" w:eastAsia="Calibri" w:hAnsi="Times New Roman"/>
        </w:rPr>
        <w:t>,</w:t>
      </w:r>
      <w:r w:rsidR="00BA19EC">
        <w:rPr>
          <w:rStyle w:val="FootnoteReference"/>
          <w:rFonts w:ascii="Times New Roman" w:eastAsia="Calibri" w:hAnsi="Times New Roman"/>
        </w:rPr>
        <w:footnoteReference w:id="41"/>
      </w:r>
      <w:r w:rsidR="00BA19EC">
        <w:rPr>
          <w:rFonts w:ascii="Times New Roman" w:eastAsia="Calibri" w:hAnsi="Times New Roman"/>
        </w:rPr>
        <w:t xml:space="preserve"> </w:t>
      </w:r>
      <w:r w:rsidR="00B77391">
        <w:rPr>
          <w:rFonts w:ascii="Times New Roman" w:eastAsia="Calibri" w:hAnsi="Times New Roman"/>
        </w:rPr>
        <w:t xml:space="preserve">that are more general hints than that they would represent pedagogical concepts. </w:t>
      </w:r>
      <w:r w:rsidR="00BA19EC">
        <w:rPr>
          <w:rFonts w:ascii="Times New Roman" w:eastAsia="Calibri" w:hAnsi="Times New Roman"/>
        </w:rPr>
        <w:t>In contrast, the upper cycles of the secondary schools (</w:t>
      </w:r>
      <w:r w:rsidR="00BA19EC" w:rsidRPr="00BA19EC">
        <w:rPr>
          <w:rFonts w:ascii="Times New Roman" w:eastAsia="Calibri" w:hAnsi="Times New Roman"/>
          <w:i/>
        </w:rPr>
        <w:t xml:space="preserve">cycles </w:t>
      </w:r>
      <w:proofErr w:type="spellStart"/>
      <w:r w:rsidR="00BA19EC" w:rsidRPr="00BA19EC">
        <w:rPr>
          <w:rFonts w:ascii="Times New Roman" w:eastAsia="Calibri" w:hAnsi="Times New Roman"/>
          <w:i/>
        </w:rPr>
        <w:t>supérieurs</w:t>
      </w:r>
      <w:proofErr w:type="spellEnd"/>
      <w:r w:rsidR="00BA19EC">
        <w:rPr>
          <w:rFonts w:ascii="Times New Roman" w:eastAsia="Calibri" w:hAnsi="Times New Roman"/>
        </w:rPr>
        <w:t xml:space="preserve">) are hardly addressed with at the present time, not least because the new school law concerning secondary schooling </w:t>
      </w:r>
      <w:r w:rsidR="00777578">
        <w:rPr>
          <w:rFonts w:ascii="Times New Roman" w:eastAsia="Calibri" w:hAnsi="Times New Roman"/>
        </w:rPr>
        <w:t xml:space="preserve">is </w:t>
      </w:r>
      <w:r w:rsidR="00BA19EC">
        <w:rPr>
          <w:rFonts w:ascii="Times New Roman" w:eastAsia="Calibri" w:hAnsi="Times New Roman"/>
        </w:rPr>
        <w:t xml:space="preserve">currently </w:t>
      </w:r>
      <w:r w:rsidR="00777578">
        <w:rPr>
          <w:rFonts w:ascii="Times New Roman" w:eastAsia="Calibri" w:hAnsi="Times New Roman"/>
        </w:rPr>
        <w:t>at</w:t>
      </w:r>
      <w:r w:rsidR="00BA19EC">
        <w:rPr>
          <w:rFonts w:ascii="Times New Roman" w:eastAsia="Calibri" w:hAnsi="Times New Roman"/>
        </w:rPr>
        <w:t xml:space="preserve"> a standstill (see above). </w:t>
      </w:r>
    </w:p>
    <w:p w14:paraId="590BC438" w14:textId="77777777" w:rsidR="00EA40FF" w:rsidRDefault="00BA19EC" w:rsidP="00291D71">
      <w:pPr>
        <w:ind w:left="851"/>
        <w:rPr>
          <w:rFonts w:ascii="Calibri" w:eastAsia="Calibri" w:hAnsi="Calibri"/>
          <w:b/>
          <w:color w:val="0067AC"/>
          <w:sz w:val="26"/>
        </w:rPr>
      </w:pPr>
      <w:r>
        <w:rPr>
          <w:rFonts w:ascii="Times New Roman" w:eastAsia="Calibri" w:hAnsi="Times New Roman"/>
        </w:rPr>
        <w:t>Accordingly, “m</w:t>
      </w:r>
      <w:r w:rsidR="00EA40FF">
        <w:rPr>
          <w:rFonts w:ascii="Times New Roman" w:eastAsia="Calibri" w:hAnsi="Times New Roman"/>
        </w:rPr>
        <w:t xml:space="preserve">ain points regarding recommended teaching practices and approaches” </w:t>
      </w:r>
      <w:r w:rsidR="00777578">
        <w:rPr>
          <w:rFonts w:ascii="Times New Roman" w:eastAsia="Calibri" w:hAnsi="Times New Roman"/>
        </w:rPr>
        <w:t>cannot</w:t>
      </w:r>
      <w:r w:rsidR="00EA40FF">
        <w:rPr>
          <w:rFonts w:ascii="Times New Roman" w:eastAsia="Calibri" w:hAnsi="Times New Roman"/>
        </w:rPr>
        <w:t xml:space="preserve"> be </w:t>
      </w:r>
      <w:proofErr w:type="gramStart"/>
      <w:r w:rsidR="00EA40FF">
        <w:rPr>
          <w:rFonts w:ascii="Times New Roman" w:eastAsia="Calibri" w:hAnsi="Times New Roman"/>
        </w:rPr>
        <w:t>identified,</w:t>
      </w:r>
      <w:proofErr w:type="gramEnd"/>
      <w:r w:rsidR="00EA40FF">
        <w:rPr>
          <w:rFonts w:ascii="Times New Roman" w:eastAsia="Calibri" w:hAnsi="Times New Roman"/>
        </w:rPr>
        <w:t xml:space="preserve"> neither can “</w:t>
      </w:r>
      <w:r w:rsidR="00EA40FF" w:rsidRPr="00EA40FF">
        <w:rPr>
          <w:rFonts w:ascii="Times New Roman" w:eastAsia="Calibri" w:hAnsi="Times New Roman"/>
        </w:rPr>
        <w:t>qualitative assessment of the strength of evidence used in support of recommended teaching practices and approaches</w:t>
      </w:r>
      <w:r w:rsidR="00EA40FF">
        <w:rPr>
          <w:rFonts w:ascii="Times New Roman" w:eastAsia="Calibri" w:hAnsi="Times New Roman"/>
        </w:rPr>
        <w:t xml:space="preserve">”. This is not surprizing as the rather strict orientation towards output-steering </w:t>
      </w:r>
      <w:r w:rsidR="00053A71">
        <w:rPr>
          <w:rFonts w:ascii="Times New Roman" w:eastAsia="Calibri" w:hAnsi="Times New Roman"/>
        </w:rPr>
        <w:t>of the school system</w:t>
      </w:r>
      <w:r w:rsidR="00053A71">
        <w:rPr>
          <w:rStyle w:val="FootnoteReference"/>
          <w:rFonts w:ascii="Times New Roman" w:eastAsia="Calibri" w:hAnsi="Times New Roman"/>
        </w:rPr>
        <w:footnoteReference w:id="42"/>
      </w:r>
      <w:r w:rsidR="00053A71">
        <w:rPr>
          <w:rFonts w:ascii="Times New Roman" w:eastAsia="Calibri" w:hAnsi="Times New Roman"/>
        </w:rPr>
        <w:t xml:space="preserve"> led to a neglect of input measures such as a deliberate curriculum development, including questions of teaching and what is called in German </w:t>
      </w:r>
      <w:proofErr w:type="spellStart"/>
      <w:r w:rsidR="00053A71" w:rsidRPr="00053A71">
        <w:rPr>
          <w:rFonts w:ascii="Times New Roman" w:eastAsia="Calibri" w:hAnsi="Times New Roman"/>
          <w:i/>
        </w:rPr>
        <w:t>Fachdidaktik</w:t>
      </w:r>
      <w:proofErr w:type="spellEnd"/>
      <w:r w:rsidR="00053A71">
        <w:rPr>
          <w:rFonts w:ascii="Times New Roman" w:eastAsia="Calibri" w:hAnsi="Times New Roman"/>
        </w:rPr>
        <w:t xml:space="preserve">, that is teaching methodology of </w:t>
      </w:r>
      <w:r w:rsidR="00706429">
        <w:rPr>
          <w:rFonts w:ascii="Times New Roman" w:eastAsia="Calibri" w:hAnsi="Times New Roman"/>
        </w:rPr>
        <w:t xml:space="preserve">the individual school subjects, and even of appropriate textbooks that mirror the current </w:t>
      </w:r>
      <w:r w:rsidR="00291D71">
        <w:rPr>
          <w:rFonts w:ascii="Times New Roman" w:eastAsia="Calibri" w:hAnsi="Times New Roman"/>
        </w:rPr>
        <w:t>competence based policy.</w:t>
      </w:r>
      <w:bookmarkStart w:id="1" w:name="_Toc378767829"/>
      <w:bookmarkStart w:id="2" w:name="_Toc378783485"/>
    </w:p>
    <w:p w14:paraId="33738C55" w14:textId="77777777" w:rsidR="00E8404C" w:rsidRPr="00291D71" w:rsidRDefault="00E8404C" w:rsidP="00291D71">
      <w:pPr>
        <w:ind w:left="851"/>
        <w:rPr>
          <w:rFonts w:ascii="Times New Roman" w:eastAsia="Calibri" w:hAnsi="Times New Roman"/>
        </w:rPr>
      </w:pPr>
    </w:p>
    <w:p w14:paraId="72DB799C" w14:textId="77777777" w:rsidR="00473D99" w:rsidRDefault="00473D99" w:rsidP="00473D99">
      <w:pPr>
        <w:spacing w:before="0"/>
        <w:ind w:left="851"/>
        <w:rPr>
          <w:rFonts w:eastAsia="Calibri"/>
          <w:i/>
        </w:rPr>
      </w:pPr>
      <w:r w:rsidRPr="00BA7FE6">
        <w:rPr>
          <w:rFonts w:ascii="Calibri" w:eastAsia="Calibri" w:hAnsi="Calibri"/>
          <w:b/>
          <w:color w:val="0067AC"/>
          <w:sz w:val="26"/>
        </w:rPr>
        <w:t>Part 2: Mapping of national policies/strategies to improve achievements in basic skills in terms of what they say about pedagogy (and innovative pedagogies)</w:t>
      </w:r>
      <w:bookmarkEnd w:id="1"/>
      <w:bookmarkEnd w:id="2"/>
      <w:r>
        <w:rPr>
          <w:rFonts w:ascii="Calibri" w:eastAsia="Calibri" w:hAnsi="Calibri"/>
          <w:b/>
          <w:color w:val="0067AC"/>
          <w:sz w:val="26"/>
        </w:rPr>
        <w:t xml:space="preserve"> </w:t>
      </w:r>
    </w:p>
    <w:tbl>
      <w:tblPr>
        <w:tblStyle w:val="TableGrid"/>
        <w:tblW w:w="8222" w:type="dxa"/>
        <w:tblInd w:w="936" w:type="dxa"/>
        <w:tblBorders>
          <w:top w:val="single" w:sz="4" w:space="0" w:color="CDEBFF"/>
          <w:left w:val="single" w:sz="4" w:space="0" w:color="CDEBFF"/>
          <w:bottom w:val="single" w:sz="4" w:space="0" w:color="CDEBFF"/>
          <w:right w:val="single" w:sz="4" w:space="0" w:color="CDEBFF"/>
          <w:insideH w:val="single" w:sz="4" w:space="0" w:color="CDEBFF"/>
          <w:insideV w:val="single" w:sz="4" w:space="0" w:color="CDEBFF"/>
        </w:tblBorders>
        <w:shd w:val="clear" w:color="auto" w:fill="CDEBFF"/>
        <w:tblLayout w:type="fixed"/>
        <w:tblCellMar>
          <w:top w:w="57" w:type="dxa"/>
          <w:left w:w="85" w:type="dxa"/>
          <w:bottom w:w="57" w:type="dxa"/>
          <w:right w:w="85" w:type="dxa"/>
        </w:tblCellMar>
        <w:tblLook w:val="04A0" w:firstRow="1" w:lastRow="0" w:firstColumn="1" w:lastColumn="0" w:noHBand="0" w:noVBand="1"/>
      </w:tblPr>
      <w:tblGrid>
        <w:gridCol w:w="8222"/>
      </w:tblGrid>
      <w:tr w:rsidR="00381404" w14:paraId="345D3FDA" w14:textId="77777777" w:rsidTr="004D69D0">
        <w:tc>
          <w:tcPr>
            <w:tcW w:w="8222" w:type="dxa"/>
            <w:shd w:val="clear" w:color="auto" w:fill="CDEBFF"/>
          </w:tcPr>
          <w:p w14:paraId="68D5429E" w14:textId="77777777" w:rsidR="00381404" w:rsidRDefault="00381404" w:rsidP="00381404">
            <w:pPr>
              <w:pStyle w:val="TableText"/>
              <w:rPr>
                <w:i/>
              </w:rPr>
            </w:pPr>
            <w:r w:rsidRPr="007A6EA8">
              <w:rPr>
                <w:i/>
              </w:rPr>
              <w:t xml:space="preserve">Information for researcher: </w:t>
            </w:r>
          </w:p>
          <w:p w14:paraId="5869856F" w14:textId="77777777" w:rsidR="00381404" w:rsidRPr="00381404" w:rsidRDefault="00381404" w:rsidP="004D69D0">
            <w:pPr>
              <w:pStyle w:val="TableText"/>
            </w:pPr>
            <w:r w:rsidRPr="00381404">
              <w:rPr>
                <w:rFonts w:eastAsia="Calibri"/>
              </w:rPr>
              <w:t xml:space="preserve">Part 2 of the country fiche should be </w:t>
            </w:r>
            <w:r w:rsidRPr="00381404">
              <w:rPr>
                <w:rFonts w:eastAsia="Calibri"/>
                <w:b/>
              </w:rPr>
              <w:t>2-4 pages</w:t>
            </w:r>
            <w:r w:rsidRPr="00381404">
              <w:rPr>
                <w:rFonts w:eastAsia="Calibri"/>
              </w:rPr>
              <w:t>.</w:t>
            </w:r>
          </w:p>
          <w:p w14:paraId="6330CB97" w14:textId="77777777" w:rsidR="00381404" w:rsidRDefault="00381404" w:rsidP="00381404">
            <w:pPr>
              <w:pStyle w:val="TableText"/>
            </w:pPr>
            <w:r>
              <w:t>This section of the country fiche will map the main national policies/strategies to improve achievement in basic skills for school-aged children from 2003-current day, with a particular focus on strategies in the last five years (2009-2013). The following will be described:</w:t>
            </w:r>
          </w:p>
          <w:p w14:paraId="61FF38A5" w14:textId="77777777" w:rsidR="00381404" w:rsidRDefault="00381404" w:rsidP="00381404">
            <w:pPr>
              <w:pStyle w:val="TableBulletLast"/>
            </w:pPr>
            <w:r>
              <w:t>National education policy/strategy to improve achievement in basic skills for school-aged children;</w:t>
            </w:r>
          </w:p>
          <w:p w14:paraId="172CF526" w14:textId="77777777" w:rsidR="00381404" w:rsidRDefault="00381404" w:rsidP="00381404">
            <w:pPr>
              <w:pStyle w:val="TableBulletLast"/>
            </w:pPr>
            <w:r>
              <w:t xml:space="preserve">What the policy/strategy says in relation teaching practices in basic skills (literacy/ reading, mathematics, science) – with a particular focus on innovative pedagogies. </w:t>
            </w:r>
          </w:p>
          <w:p w14:paraId="32C5792A" w14:textId="77777777" w:rsidR="00381404" w:rsidRPr="00381404" w:rsidRDefault="00381404" w:rsidP="00381404">
            <w:pPr>
              <w:pStyle w:val="TableBulletLast"/>
              <w:rPr>
                <w:sz w:val="20"/>
              </w:rPr>
            </w:pPr>
            <w:r>
              <w:t xml:space="preserve">What research exists on the relevance/ effectiveness of policies supporting teaching </w:t>
            </w:r>
            <w:proofErr w:type="gramStart"/>
            <w:r>
              <w:t>innovations.</w:t>
            </w:r>
            <w:proofErr w:type="gramEnd"/>
          </w:p>
          <w:p w14:paraId="5CC6093D" w14:textId="77777777" w:rsidR="00381404" w:rsidRPr="00156B82" w:rsidRDefault="00381404" w:rsidP="00381404">
            <w:pPr>
              <w:pStyle w:val="TableBulletLast"/>
              <w:numPr>
                <w:ilvl w:val="0"/>
                <w:numId w:val="0"/>
              </w:numPr>
              <w:rPr>
                <w:sz w:val="20"/>
              </w:rPr>
            </w:pPr>
            <w:r>
              <w:t>The information in this part should cover the key questions below.</w:t>
            </w:r>
          </w:p>
        </w:tc>
      </w:tr>
    </w:tbl>
    <w:p w14:paraId="78676E1A" w14:textId="77777777" w:rsidR="00473D99" w:rsidRPr="00BA7FE6" w:rsidRDefault="00473D99" w:rsidP="00473D99">
      <w:pPr>
        <w:keepNext/>
        <w:spacing w:before="200"/>
        <w:ind w:left="851"/>
        <w:rPr>
          <w:rFonts w:ascii="Calibri" w:eastAsia="Calibri" w:hAnsi="Calibri"/>
          <w:b/>
          <w:color w:val="0067AC"/>
          <w:sz w:val="26"/>
        </w:rPr>
      </w:pPr>
      <w:r w:rsidRPr="00BA7FE6">
        <w:rPr>
          <w:rFonts w:ascii="Calibri" w:eastAsia="Calibri" w:hAnsi="Calibri"/>
          <w:b/>
          <w:color w:val="0067AC"/>
          <w:sz w:val="26"/>
        </w:rPr>
        <w:t>Key questions</w:t>
      </w:r>
    </w:p>
    <w:p w14:paraId="32F7C878" w14:textId="77777777" w:rsidR="00473D99" w:rsidRPr="00BA7FE6" w:rsidRDefault="00473D99" w:rsidP="00473D99">
      <w:pPr>
        <w:pStyle w:val="Heading3"/>
        <w:rPr>
          <w:rFonts w:eastAsia="Calibri"/>
        </w:rPr>
      </w:pPr>
      <w:r w:rsidRPr="00BA7FE6">
        <w:rPr>
          <w:rFonts w:eastAsia="Calibri"/>
        </w:rPr>
        <w:t>National strategy on basic skills</w:t>
      </w:r>
    </w:p>
    <w:p w14:paraId="66D26228" w14:textId="77777777" w:rsidR="00473D99" w:rsidRDefault="00473D99" w:rsidP="00473D99">
      <w:pPr>
        <w:numPr>
          <w:ilvl w:val="0"/>
          <w:numId w:val="43"/>
        </w:numPr>
        <w:spacing w:before="0"/>
        <w:rPr>
          <w:rFonts w:eastAsia="Calibri"/>
        </w:rPr>
      </w:pPr>
      <w:r w:rsidRPr="00BA7FE6">
        <w:rPr>
          <w:rFonts w:eastAsia="Calibri"/>
        </w:rPr>
        <w:t>Is there a national strategy or policy addressing the development and/ or mainstreaming of effective and innovative practices to teach basic skills to school-age children and youth? What is the name of the policy document describing this policy?</w:t>
      </w:r>
    </w:p>
    <w:p w14:paraId="300C8C12" w14:textId="53A3F1FA" w:rsidR="00A56B27" w:rsidRDefault="00A56B27" w:rsidP="00B921EF">
      <w:pPr>
        <w:spacing w:before="0"/>
        <w:ind w:left="851"/>
        <w:rPr>
          <w:rFonts w:ascii="Times New Roman" w:eastAsia="Calibri" w:hAnsi="Times New Roman"/>
        </w:rPr>
      </w:pPr>
      <w:r>
        <w:rPr>
          <w:rFonts w:ascii="Times New Roman" w:eastAsia="Calibri" w:hAnsi="Times New Roman"/>
        </w:rPr>
        <w:t xml:space="preserve">With the new school law passed in 2009 the ministerial </w:t>
      </w:r>
      <w:r w:rsidRPr="00A56B27">
        <w:rPr>
          <w:rFonts w:ascii="Times New Roman" w:eastAsia="Calibri" w:hAnsi="Times New Roman"/>
          <w:i/>
        </w:rPr>
        <w:t xml:space="preserve">Service de coordination de la </w:t>
      </w:r>
      <w:proofErr w:type="spellStart"/>
      <w:r w:rsidRPr="00A56B27">
        <w:rPr>
          <w:rFonts w:ascii="Times New Roman" w:eastAsia="Calibri" w:hAnsi="Times New Roman"/>
          <w:i/>
        </w:rPr>
        <w:t>recherche</w:t>
      </w:r>
      <w:proofErr w:type="spellEnd"/>
      <w:r w:rsidRPr="00A56B27">
        <w:rPr>
          <w:rFonts w:ascii="Times New Roman" w:eastAsia="Calibri" w:hAnsi="Times New Roman"/>
          <w:i/>
        </w:rPr>
        <w:t xml:space="preserve"> et de </w:t>
      </w:r>
      <w:proofErr w:type="spellStart"/>
      <w:r w:rsidRPr="00A56B27">
        <w:rPr>
          <w:rFonts w:ascii="Times New Roman" w:eastAsia="Calibri" w:hAnsi="Times New Roman"/>
          <w:i/>
        </w:rPr>
        <w:t>l’innovation</w:t>
      </w:r>
      <w:proofErr w:type="spellEnd"/>
      <w:r w:rsidRPr="00A56B27">
        <w:rPr>
          <w:rFonts w:ascii="Times New Roman" w:eastAsia="Calibri" w:hAnsi="Times New Roman"/>
          <w:i/>
        </w:rPr>
        <w:t xml:space="preserve"> </w:t>
      </w:r>
      <w:proofErr w:type="spellStart"/>
      <w:r w:rsidRPr="00A56B27">
        <w:rPr>
          <w:rFonts w:ascii="Times New Roman" w:eastAsia="Calibri" w:hAnsi="Times New Roman"/>
          <w:i/>
        </w:rPr>
        <w:t>pédagogiques</w:t>
      </w:r>
      <w:proofErr w:type="spellEnd"/>
      <w:r w:rsidRPr="00A56B27">
        <w:rPr>
          <w:rFonts w:ascii="Times New Roman" w:eastAsia="Calibri" w:hAnsi="Times New Roman"/>
          <w:i/>
        </w:rPr>
        <w:t xml:space="preserve"> et </w:t>
      </w:r>
      <w:proofErr w:type="spellStart"/>
      <w:r w:rsidRPr="00A56B27">
        <w:rPr>
          <w:rFonts w:ascii="Times New Roman" w:eastAsia="Calibri" w:hAnsi="Times New Roman"/>
          <w:i/>
        </w:rPr>
        <w:t>technologiques</w:t>
      </w:r>
      <w:proofErr w:type="spellEnd"/>
      <w:r w:rsidRPr="00A56B27">
        <w:rPr>
          <w:rFonts w:ascii="Times New Roman" w:eastAsia="Calibri" w:hAnsi="Times New Roman"/>
        </w:rPr>
        <w:t xml:space="preserve"> (SCRIPT)</w:t>
      </w:r>
      <w:r>
        <w:rPr>
          <w:rFonts w:ascii="Times New Roman" w:eastAsia="Calibri" w:hAnsi="Times New Roman"/>
        </w:rPr>
        <w:t xml:space="preserve"> has been reformed and structured into three departments,</w:t>
      </w:r>
      <w:r w:rsidR="00967667" w:rsidRPr="00967667">
        <w:rPr>
          <w:rStyle w:val="FootnoteReference"/>
          <w:rFonts w:ascii="Times New Roman" w:eastAsia="Calibri" w:hAnsi="Times New Roman"/>
        </w:rPr>
        <w:t xml:space="preserve"> </w:t>
      </w:r>
      <w:r w:rsidR="00967667">
        <w:rPr>
          <w:rStyle w:val="FootnoteReference"/>
          <w:rFonts w:ascii="Times New Roman" w:eastAsia="Calibri" w:hAnsi="Times New Roman"/>
        </w:rPr>
        <w:footnoteReference w:id="43"/>
      </w:r>
      <w:r>
        <w:rPr>
          <w:rFonts w:ascii="Times New Roman" w:eastAsia="Calibri" w:hAnsi="Times New Roman"/>
        </w:rPr>
        <w:t xml:space="preserve"> one focusing on </w:t>
      </w:r>
      <w:r w:rsidR="00967667">
        <w:rPr>
          <w:rFonts w:ascii="Times New Roman" w:eastAsia="Calibri" w:hAnsi="Times New Roman"/>
        </w:rPr>
        <w:t>q</w:t>
      </w:r>
      <w:r>
        <w:rPr>
          <w:rFonts w:ascii="Times New Roman" w:eastAsia="Calibri" w:hAnsi="Times New Roman"/>
        </w:rPr>
        <w:t xml:space="preserve">uality </w:t>
      </w:r>
      <w:r w:rsidR="00967667">
        <w:rPr>
          <w:rFonts w:ascii="Times New Roman" w:eastAsia="Calibri" w:hAnsi="Times New Roman"/>
        </w:rPr>
        <w:t>a</w:t>
      </w:r>
      <w:r>
        <w:rPr>
          <w:rFonts w:ascii="Times New Roman" w:eastAsia="Calibri" w:hAnsi="Times New Roman"/>
        </w:rPr>
        <w:t>ssurance,</w:t>
      </w:r>
      <w:r w:rsidR="00967667">
        <w:rPr>
          <w:rStyle w:val="FootnoteReference"/>
          <w:rFonts w:ascii="Times New Roman" w:eastAsia="Calibri" w:hAnsi="Times New Roman"/>
        </w:rPr>
        <w:footnoteReference w:id="44"/>
      </w:r>
      <w:r>
        <w:rPr>
          <w:rFonts w:ascii="Times New Roman" w:eastAsia="Calibri" w:hAnsi="Times New Roman"/>
        </w:rPr>
        <w:t xml:space="preserve"> a second focusing on continuing education for the teachers,</w:t>
      </w:r>
      <w:r w:rsidR="00967667">
        <w:rPr>
          <w:rStyle w:val="FootnoteReference"/>
          <w:rFonts w:ascii="Times New Roman" w:eastAsia="Calibri" w:hAnsi="Times New Roman"/>
        </w:rPr>
        <w:footnoteReference w:id="45"/>
      </w:r>
      <w:r>
        <w:rPr>
          <w:rFonts w:ascii="Times New Roman" w:eastAsia="Calibri" w:hAnsi="Times New Roman"/>
        </w:rPr>
        <w:t xml:space="preserve"> and a third focusing on </w:t>
      </w:r>
      <w:r w:rsidR="00967667">
        <w:rPr>
          <w:rFonts w:ascii="Times New Roman" w:eastAsia="Calibri" w:hAnsi="Times New Roman"/>
        </w:rPr>
        <w:t xml:space="preserve">educational innovation, called </w:t>
      </w:r>
      <w:r w:rsidR="00967667">
        <w:rPr>
          <w:rFonts w:ascii="Times New Roman" w:eastAsia="Calibri" w:hAnsi="Times New Roman"/>
          <w:i/>
        </w:rPr>
        <w:t xml:space="preserve">Cellule de </w:t>
      </w:r>
      <w:proofErr w:type="spellStart"/>
      <w:r w:rsidR="00967667">
        <w:rPr>
          <w:rFonts w:ascii="Times New Roman" w:eastAsia="Calibri" w:hAnsi="Times New Roman"/>
          <w:i/>
        </w:rPr>
        <w:t>compétence</w:t>
      </w:r>
      <w:proofErr w:type="spellEnd"/>
      <w:r w:rsidR="00967667">
        <w:rPr>
          <w:rFonts w:ascii="Times New Roman" w:eastAsia="Calibri" w:hAnsi="Times New Roman"/>
          <w:i/>
        </w:rPr>
        <w:t xml:space="preserve"> pour </w:t>
      </w:r>
      <w:proofErr w:type="spellStart"/>
      <w:r w:rsidR="00967667">
        <w:rPr>
          <w:rFonts w:ascii="Times New Roman" w:eastAsia="Calibri" w:hAnsi="Times New Roman"/>
          <w:i/>
        </w:rPr>
        <w:lastRenderedPageBreak/>
        <w:t>l'i</w:t>
      </w:r>
      <w:r w:rsidR="00967667" w:rsidRPr="00967667">
        <w:rPr>
          <w:rFonts w:ascii="Times New Roman" w:eastAsia="Calibri" w:hAnsi="Times New Roman"/>
          <w:i/>
        </w:rPr>
        <w:t>nnovation</w:t>
      </w:r>
      <w:proofErr w:type="spellEnd"/>
      <w:r w:rsidR="00967667" w:rsidRPr="00967667">
        <w:rPr>
          <w:rFonts w:ascii="Times New Roman" w:eastAsia="Calibri" w:hAnsi="Times New Roman"/>
          <w:i/>
        </w:rPr>
        <w:t xml:space="preserve"> </w:t>
      </w:r>
      <w:proofErr w:type="spellStart"/>
      <w:r w:rsidR="00967667" w:rsidRPr="00967667">
        <w:rPr>
          <w:rFonts w:ascii="Times New Roman" w:eastAsia="Calibri" w:hAnsi="Times New Roman"/>
          <w:i/>
        </w:rPr>
        <w:t>pédagogique</w:t>
      </w:r>
      <w:proofErr w:type="spellEnd"/>
      <w:r w:rsidR="00967667" w:rsidRPr="00967667">
        <w:rPr>
          <w:rFonts w:ascii="Times New Roman" w:eastAsia="Calibri" w:hAnsi="Times New Roman"/>
          <w:i/>
        </w:rPr>
        <w:t xml:space="preserve"> et </w:t>
      </w:r>
      <w:proofErr w:type="spellStart"/>
      <w:r w:rsidR="00967667" w:rsidRPr="00967667">
        <w:rPr>
          <w:rFonts w:ascii="Times New Roman" w:eastAsia="Calibri" w:hAnsi="Times New Roman"/>
          <w:i/>
        </w:rPr>
        <w:t>technologique</w:t>
      </w:r>
      <w:proofErr w:type="spellEnd"/>
      <w:r w:rsidR="00A751ED">
        <w:rPr>
          <w:rFonts w:ascii="Times New Roman" w:eastAsia="Calibri" w:hAnsi="Times New Roman"/>
        </w:rPr>
        <w:t>, focusing rather on thematic innovation (culture, citizenship, sustainability, media, health, inclusion</w:t>
      </w:r>
      <w:r w:rsidR="00967667">
        <w:rPr>
          <w:rStyle w:val="FootnoteReference"/>
          <w:rFonts w:ascii="Times New Roman" w:eastAsia="Calibri" w:hAnsi="Times New Roman"/>
        </w:rPr>
        <w:footnoteReference w:id="46"/>
      </w:r>
      <w:r w:rsidR="00967667">
        <w:rPr>
          <w:rFonts w:ascii="Times New Roman" w:eastAsia="Calibri" w:hAnsi="Times New Roman"/>
        </w:rPr>
        <w:t xml:space="preserve"> </w:t>
      </w:r>
      <w:r w:rsidR="00A751ED">
        <w:rPr>
          <w:rFonts w:ascii="Times New Roman" w:eastAsia="Calibri" w:hAnsi="Times New Roman"/>
        </w:rPr>
        <w:t>than on development of textbooks or teaching practices.</w:t>
      </w:r>
      <w:r w:rsidR="00443A1A">
        <w:rPr>
          <w:rFonts w:ascii="Times New Roman" w:eastAsia="Calibri" w:hAnsi="Times New Roman"/>
        </w:rPr>
        <w:t xml:space="preserve"> Relevance to the development of the basic skills </w:t>
      </w:r>
      <w:proofErr w:type="gramStart"/>
      <w:r w:rsidR="00443A1A">
        <w:rPr>
          <w:rFonts w:ascii="Times New Roman" w:eastAsia="Calibri" w:hAnsi="Times New Roman"/>
        </w:rPr>
        <w:t>seem</w:t>
      </w:r>
      <w:proofErr w:type="gramEnd"/>
      <w:r w:rsidR="00443A1A">
        <w:rPr>
          <w:rFonts w:ascii="Times New Roman" w:eastAsia="Calibri" w:hAnsi="Times New Roman"/>
        </w:rPr>
        <w:t xml:space="preserve"> to be rather random, as for example with regard to reading promotion.</w:t>
      </w:r>
      <w:r w:rsidR="00443A1A">
        <w:rPr>
          <w:rStyle w:val="FootnoteReference"/>
          <w:rFonts w:ascii="Times New Roman" w:eastAsia="Calibri" w:hAnsi="Times New Roman"/>
        </w:rPr>
        <w:footnoteReference w:id="47"/>
      </w:r>
    </w:p>
    <w:p w14:paraId="6C666BD3" w14:textId="77777777" w:rsidR="00B921EF" w:rsidRDefault="00F14B9E" w:rsidP="00B921EF">
      <w:pPr>
        <w:spacing w:before="0"/>
        <w:ind w:left="851"/>
        <w:rPr>
          <w:rFonts w:ascii="Times New Roman" w:eastAsia="Calibri" w:hAnsi="Times New Roman"/>
        </w:rPr>
      </w:pPr>
      <w:r>
        <w:rPr>
          <w:rFonts w:ascii="Times New Roman" w:eastAsia="Calibri" w:hAnsi="Times New Roman"/>
        </w:rPr>
        <w:t>On December 4</w:t>
      </w:r>
      <w:r w:rsidR="00B921EF">
        <w:rPr>
          <w:rFonts w:ascii="Times New Roman" w:eastAsia="Calibri" w:hAnsi="Times New Roman"/>
        </w:rPr>
        <w:t xml:space="preserve"> 2013 a new government came into office and in its government declarations</w:t>
      </w:r>
      <w:r w:rsidR="006822C7">
        <w:rPr>
          <w:rStyle w:val="FootnoteReference"/>
          <w:rFonts w:ascii="Times New Roman" w:eastAsia="Calibri" w:hAnsi="Times New Roman"/>
        </w:rPr>
        <w:footnoteReference w:id="48"/>
      </w:r>
      <w:r w:rsidR="00B921EF">
        <w:rPr>
          <w:rFonts w:ascii="Times New Roman" w:eastAsia="Calibri" w:hAnsi="Times New Roman"/>
        </w:rPr>
        <w:t xml:space="preserve"> the educational policy is</w:t>
      </w:r>
      <w:r w:rsidR="00E76D6B">
        <w:rPr>
          <w:rFonts w:ascii="Times New Roman" w:eastAsia="Calibri" w:hAnsi="Times New Roman"/>
        </w:rPr>
        <w:t>,</w:t>
      </w:r>
      <w:r w:rsidR="00B921EF">
        <w:rPr>
          <w:rFonts w:ascii="Times New Roman" w:eastAsia="Calibri" w:hAnsi="Times New Roman"/>
        </w:rPr>
        <w:t xml:space="preserve"> </w:t>
      </w:r>
      <w:r w:rsidR="00E76D6B">
        <w:rPr>
          <w:rFonts w:ascii="Times New Roman" w:eastAsia="Calibri" w:hAnsi="Times New Roman"/>
        </w:rPr>
        <w:t xml:space="preserve">among others, </w:t>
      </w:r>
      <w:r w:rsidR="00B921EF">
        <w:rPr>
          <w:rFonts w:ascii="Times New Roman" w:eastAsia="Calibri" w:hAnsi="Times New Roman"/>
        </w:rPr>
        <w:t xml:space="preserve">outlined. In it emphasis on better teaching quality “modern </w:t>
      </w:r>
      <w:r w:rsidR="00B921EF" w:rsidRPr="00B921EF">
        <w:rPr>
          <w:rFonts w:ascii="Times New Roman" w:eastAsia="Calibri" w:hAnsi="Times New Roman"/>
        </w:rPr>
        <w:t>didactic materials</w:t>
      </w:r>
      <w:r w:rsidR="00B921EF">
        <w:rPr>
          <w:rFonts w:ascii="Times New Roman" w:eastAsia="Calibri" w:hAnsi="Times New Roman"/>
        </w:rPr>
        <w:t xml:space="preserve">” and an </w:t>
      </w:r>
      <w:r w:rsidR="00B921EF" w:rsidRPr="00B921EF">
        <w:rPr>
          <w:rFonts w:ascii="Times New Roman" w:eastAsia="Calibri" w:hAnsi="Times New Roman"/>
        </w:rPr>
        <w:t xml:space="preserve">influx of </w:t>
      </w:r>
      <w:r w:rsidR="00B921EF">
        <w:rPr>
          <w:rFonts w:ascii="Times New Roman" w:eastAsia="Calibri" w:hAnsi="Times New Roman"/>
        </w:rPr>
        <w:t xml:space="preserve">didactical/pedagogical </w:t>
      </w:r>
      <w:r w:rsidR="00B921EF" w:rsidRPr="00B921EF">
        <w:rPr>
          <w:rFonts w:ascii="Times New Roman" w:eastAsia="Calibri" w:hAnsi="Times New Roman"/>
        </w:rPr>
        <w:t>ideas and innovations</w:t>
      </w:r>
      <w:r w:rsidR="00B921EF">
        <w:rPr>
          <w:rFonts w:ascii="Times New Roman" w:eastAsia="Calibri" w:hAnsi="Times New Roman"/>
        </w:rPr>
        <w:t xml:space="preserve"> are being promised.</w:t>
      </w:r>
      <w:r w:rsidR="00B921EF">
        <w:rPr>
          <w:rStyle w:val="FootnoteReference"/>
          <w:rFonts w:ascii="Times New Roman" w:eastAsia="Calibri" w:hAnsi="Times New Roman"/>
        </w:rPr>
        <w:footnoteReference w:id="49"/>
      </w:r>
      <w:r w:rsidR="00B921EF">
        <w:rPr>
          <w:rFonts w:ascii="Times New Roman" w:eastAsia="Calibri" w:hAnsi="Times New Roman"/>
        </w:rPr>
        <w:t xml:space="preserve"> Obviously aware of the lack of relevant teaching materials the </w:t>
      </w:r>
      <w:r w:rsidR="00E76D6B">
        <w:rPr>
          <w:rFonts w:ascii="Times New Roman" w:eastAsia="Calibri" w:hAnsi="Times New Roman"/>
        </w:rPr>
        <w:t xml:space="preserve">government </w:t>
      </w:r>
      <w:proofErr w:type="gramStart"/>
      <w:r w:rsidR="00B921EF">
        <w:rPr>
          <w:rFonts w:ascii="Times New Roman" w:eastAsia="Calibri" w:hAnsi="Times New Roman"/>
        </w:rPr>
        <w:t xml:space="preserve">declarations continue to promise </w:t>
      </w:r>
      <w:r w:rsidR="00264206">
        <w:rPr>
          <w:rFonts w:ascii="Times New Roman" w:eastAsia="Calibri" w:hAnsi="Times New Roman"/>
        </w:rPr>
        <w:t xml:space="preserve">an “accelerated production of textbooks and teaching materials in accordance </w:t>
      </w:r>
      <w:r w:rsidR="00BA19EC">
        <w:rPr>
          <w:rFonts w:ascii="Times New Roman" w:eastAsia="Calibri" w:hAnsi="Times New Roman"/>
        </w:rPr>
        <w:t>to the curriculum” and indicates</w:t>
      </w:r>
      <w:proofErr w:type="gramEnd"/>
      <w:r w:rsidR="00264206">
        <w:rPr>
          <w:rFonts w:ascii="Times New Roman" w:eastAsia="Calibri" w:hAnsi="Times New Roman"/>
        </w:rPr>
        <w:t xml:space="preserve"> that these textbooks and materials should be “modern” and developed according to new methodological didactical/pedagogical insights.</w:t>
      </w:r>
      <w:r w:rsidR="00264206">
        <w:rPr>
          <w:rStyle w:val="FootnoteReference"/>
          <w:rFonts w:ascii="Times New Roman" w:eastAsia="Calibri" w:hAnsi="Times New Roman"/>
        </w:rPr>
        <w:footnoteReference w:id="50"/>
      </w:r>
      <w:r w:rsidR="00264206">
        <w:rPr>
          <w:rFonts w:ascii="Times New Roman" w:eastAsia="Calibri" w:hAnsi="Times New Roman"/>
        </w:rPr>
        <w:t xml:space="preserve"> In this context the new government promises to professionalize the different committees of school programmes and to </w:t>
      </w:r>
      <w:r w:rsidR="00F467EA">
        <w:rPr>
          <w:rFonts w:ascii="Times New Roman" w:eastAsia="Calibri" w:hAnsi="Times New Roman"/>
        </w:rPr>
        <w:t xml:space="preserve">associate </w:t>
      </w:r>
      <w:r w:rsidR="00264206">
        <w:rPr>
          <w:rFonts w:ascii="Times New Roman" w:eastAsia="Calibri" w:hAnsi="Times New Roman"/>
        </w:rPr>
        <w:t xml:space="preserve">them to </w:t>
      </w:r>
      <w:r w:rsidR="00F467EA">
        <w:rPr>
          <w:rFonts w:ascii="Times New Roman" w:eastAsia="Calibri" w:hAnsi="Times New Roman"/>
        </w:rPr>
        <w:t xml:space="preserve">external </w:t>
      </w:r>
      <w:r w:rsidR="00264206">
        <w:rPr>
          <w:rFonts w:ascii="Times New Roman" w:eastAsia="Calibri" w:hAnsi="Times New Roman"/>
        </w:rPr>
        <w:t>“experts familiar with new pedagogical and didactical approaches”.</w:t>
      </w:r>
      <w:r w:rsidR="00264206">
        <w:rPr>
          <w:rStyle w:val="FootnoteReference"/>
          <w:rFonts w:ascii="Times New Roman" w:eastAsia="Calibri" w:hAnsi="Times New Roman"/>
        </w:rPr>
        <w:footnoteReference w:id="51"/>
      </w:r>
      <w:r w:rsidR="00264206">
        <w:rPr>
          <w:rFonts w:ascii="Times New Roman" w:eastAsia="Calibri" w:hAnsi="Times New Roman"/>
        </w:rPr>
        <w:t xml:space="preserve"> </w:t>
      </w:r>
    </w:p>
    <w:p w14:paraId="30435CF6" w14:textId="41DA23C4" w:rsidR="00B921EF" w:rsidRDefault="00264206" w:rsidP="00B921EF">
      <w:pPr>
        <w:spacing w:before="0"/>
        <w:ind w:left="851"/>
        <w:rPr>
          <w:rFonts w:ascii="Times New Roman" w:eastAsia="Calibri" w:hAnsi="Times New Roman"/>
        </w:rPr>
      </w:pPr>
      <w:r>
        <w:rPr>
          <w:rFonts w:ascii="Times New Roman" w:eastAsia="Calibri" w:hAnsi="Times New Roman"/>
        </w:rPr>
        <w:t>In its efforts to give the individual schools more autonomy the government declarations also promises to increase the freedom of choosing educational materials</w:t>
      </w:r>
      <w:r>
        <w:rPr>
          <w:rStyle w:val="FootnoteReference"/>
          <w:rFonts w:ascii="Times New Roman" w:eastAsia="Calibri" w:hAnsi="Times New Roman"/>
        </w:rPr>
        <w:footnoteReference w:id="52"/>
      </w:r>
      <w:r>
        <w:rPr>
          <w:rFonts w:ascii="Times New Roman" w:eastAsia="Calibri" w:hAnsi="Times New Roman"/>
        </w:rPr>
        <w:t xml:space="preserve"> and mentions</w:t>
      </w:r>
      <w:r w:rsidR="006822C7">
        <w:rPr>
          <w:rFonts w:ascii="Times New Roman" w:eastAsia="Calibri" w:hAnsi="Times New Roman"/>
        </w:rPr>
        <w:t xml:space="preserve"> an out-come steering idea of</w:t>
      </w:r>
      <w:r>
        <w:rPr>
          <w:rFonts w:ascii="Times New Roman" w:eastAsia="Calibri" w:hAnsi="Times New Roman"/>
        </w:rPr>
        <w:t xml:space="preserve"> large scale monitoring in order to allow schools a self-evaluation with regard to improv</w:t>
      </w:r>
      <w:r w:rsidR="00777578">
        <w:rPr>
          <w:rFonts w:ascii="Times New Roman" w:eastAsia="Calibri" w:hAnsi="Times New Roman"/>
        </w:rPr>
        <w:t>ing</w:t>
      </w:r>
      <w:r>
        <w:rPr>
          <w:rFonts w:ascii="Times New Roman" w:eastAsia="Calibri" w:hAnsi="Times New Roman"/>
        </w:rPr>
        <w:t xml:space="preserve"> teaching quality.</w:t>
      </w:r>
      <w:r w:rsidR="006822C7">
        <w:rPr>
          <w:rStyle w:val="FootnoteReference"/>
          <w:rFonts w:ascii="Times New Roman" w:eastAsia="Calibri" w:hAnsi="Times New Roman"/>
        </w:rPr>
        <w:footnoteReference w:id="53"/>
      </w:r>
      <w:r w:rsidR="006822C7">
        <w:rPr>
          <w:rFonts w:ascii="Times New Roman" w:eastAsia="Calibri" w:hAnsi="Times New Roman"/>
        </w:rPr>
        <w:t xml:space="preserve"> </w:t>
      </w:r>
    </w:p>
    <w:p w14:paraId="23522502" w14:textId="77777777" w:rsidR="00B921EF" w:rsidRPr="00B921EF" w:rsidRDefault="00B921EF" w:rsidP="00B921EF">
      <w:pPr>
        <w:spacing w:before="0"/>
        <w:ind w:left="851"/>
        <w:rPr>
          <w:rFonts w:ascii="Times New Roman" w:eastAsia="Calibri" w:hAnsi="Times New Roman"/>
        </w:rPr>
      </w:pPr>
    </w:p>
    <w:p w14:paraId="216276D3" w14:textId="77777777" w:rsidR="00473D99" w:rsidRDefault="00473D99" w:rsidP="00473D99">
      <w:pPr>
        <w:numPr>
          <w:ilvl w:val="0"/>
          <w:numId w:val="43"/>
        </w:numPr>
        <w:spacing w:before="0"/>
        <w:rPr>
          <w:rFonts w:eastAsia="Calibri"/>
        </w:rPr>
      </w:pPr>
      <w:r w:rsidRPr="00BA7FE6">
        <w:rPr>
          <w:rFonts w:eastAsia="Calibri"/>
        </w:rPr>
        <w:t>If yes: since when is this policy implemented and what changes have been introduced in it in the process of implementation?</w:t>
      </w:r>
    </w:p>
    <w:p w14:paraId="59753FDD" w14:textId="77777777" w:rsidR="00F14B9E" w:rsidRPr="00F14B9E" w:rsidRDefault="00F14B9E" w:rsidP="00F14B9E">
      <w:pPr>
        <w:spacing w:before="0"/>
        <w:ind w:left="851"/>
        <w:rPr>
          <w:rFonts w:ascii="Times New Roman" w:eastAsia="Calibri" w:hAnsi="Times New Roman"/>
        </w:rPr>
      </w:pPr>
      <w:r>
        <w:rPr>
          <w:rFonts w:ascii="Times New Roman" w:eastAsia="Calibri" w:hAnsi="Times New Roman"/>
        </w:rPr>
        <w:t>Since these measures are part of the official governmental declaration issued in December 2013 one may not yet expect concrete measures of implementation.</w:t>
      </w:r>
    </w:p>
    <w:p w14:paraId="021FD881" w14:textId="77777777" w:rsidR="00473D99" w:rsidRPr="00473D99" w:rsidRDefault="00473D99" w:rsidP="00473D99">
      <w:pPr>
        <w:pStyle w:val="Heading3"/>
        <w:rPr>
          <w:rFonts w:eastAsia="Calibri"/>
        </w:rPr>
      </w:pPr>
      <w:r w:rsidRPr="00473D99">
        <w:rPr>
          <w:rFonts w:eastAsia="Calibri"/>
        </w:rPr>
        <w:t>General measures:  please describe measures related to the development and/ or mainstreaming of effective and innovative practices –</w:t>
      </w:r>
      <w:r w:rsidR="000A45EE">
        <w:rPr>
          <w:rFonts w:eastAsia="Calibri"/>
        </w:rPr>
        <w:t xml:space="preserve"> </w:t>
      </w:r>
      <w:r w:rsidRPr="00473D99">
        <w:rPr>
          <w:rFonts w:eastAsia="Calibri"/>
        </w:rPr>
        <w:t>even if they are not part of a national strategy</w:t>
      </w:r>
    </w:p>
    <w:p w14:paraId="1AC190D3" w14:textId="77777777" w:rsidR="00473D99" w:rsidRPr="00534B85" w:rsidRDefault="00473D99" w:rsidP="00473D99">
      <w:pPr>
        <w:numPr>
          <w:ilvl w:val="0"/>
          <w:numId w:val="43"/>
        </w:numPr>
        <w:spacing w:before="0"/>
        <w:rPr>
          <w:rFonts w:eastAsia="Calibri"/>
        </w:rPr>
      </w:pPr>
      <w:r w:rsidRPr="00534B85">
        <w:rPr>
          <w:rFonts w:eastAsia="Calibri"/>
        </w:rPr>
        <w:t xml:space="preserve">Are general measures aimed at stimulating the development and/or mainstreaming of </w:t>
      </w:r>
      <w:r w:rsidRPr="00534B85">
        <w:rPr>
          <w:rFonts w:eastAsia="Calibri"/>
          <w:highlight w:val="lightGray"/>
        </w:rPr>
        <w:t>effective and innovative practices</w:t>
      </w:r>
      <w:r w:rsidRPr="00534B85">
        <w:rPr>
          <w:rFonts w:eastAsia="Calibri"/>
        </w:rPr>
        <w:t xml:space="preserve"> included in a policy document/ set of policy documents? If not, how are they articulated? If so are aims and targets set by the policy?</w:t>
      </w:r>
    </w:p>
    <w:p w14:paraId="0EDDBED5" w14:textId="3C47497D" w:rsidR="00A751ED" w:rsidRDefault="002F4D1B" w:rsidP="002F4D1B">
      <w:pPr>
        <w:spacing w:before="0" w:line="240" w:lineRule="exact"/>
        <w:ind w:left="851"/>
        <w:rPr>
          <w:rFonts w:ascii="Times New Roman" w:eastAsia="Calibri" w:hAnsi="Times New Roman"/>
          <w:szCs w:val="20"/>
        </w:rPr>
      </w:pPr>
      <w:r w:rsidRPr="002F4D1B">
        <w:rPr>
          <w:rFonts w:ascii="Times New Roman" w:eastAsia="Calibri" w:hAnsi="Times New Roman"/>
          <w:szCs w:val="20"/>
        </w:rPr>
        <w:t>In the OECD Reviews of Evaluation and Assessment in Education: Luxembourg</w:t>
      </w:r>
      <w:r w:rsidR="00A751ED" w:rsidRPr="002F4D1B">
        <w:rPr>
          <w:rFonts w:ascii="Times New Roman" w:eastAsia="Calibri" w:hAnsi="Times New Roman"/>
          <w:szCs w:val="20"/>
        </w:rPr>
        <w:t xml:space="preserve"> 2012</w:t>
      </w:r>
      <w:r w:rsidRPr="002F4D1B">
        <w:rPr>
          <w:rFonts w:ascii="Times New Roman" w:eastAsia="Calibri" w:hAnsi="Times New Roman"/>
          <w:szCs w:val="20"/>
        </w:rPr>
        <w:t xml:space="preserve"> it says in the executive summary:</w:t>
      </w:r>
      <w:r w:rsidR="00A751ED" w:rsidRPr="002F4D1B">
        <w:rPr>
          <w:rFonts w:ascii="Times New Roman" w:eastAsia="Calibri" w:hAnsi="Times New Roman"/>
          <w:szCs w:val="20"/>
        </w:rPr>
        <w:t xml:space="preserve"> </w:t>
      </w:r>
      <w:r w:rsidRPr="002F4D1B">
        <w:rPr>
          <w:rFonts w:ascii="Times New Roman" w:eastAsia="Calibri" w:hAnsi="Times New Roman"/>
          <w:szCs w:val="20"/>
        </w:rPr>
        <w:t>“At the same time, the MENFP</w:t>
      </w:r>
      <w:r w:rsidR="00BA19EC">
        <w:rPr>
          <w:rStyle w:val="FootnoteReference"/>
          <w:rFonts w:ascii="Times New Roman" w:eastAsia="Calibri" w:hAnsi="Times New Roman"/>
          <w:szCs w:val="20"/>
        </w:rPr>
        <w:footnoteReference w:id="54"/>
      </w:r>
      <w:r w:rsidRPr="002F4D1B">
        <w:rPr>
          <w:rFonts w:ascii="Times New Roman" w:eastAsia="Calibri" w:hAnsi="Times New Roman"/>
          <w:szCs w:val="20"/>
        </w:rPr>
        <w:t xml:space="preserve"> has commissioned and evaluates several pilot studies in different schools to encourage innovative approaches to teaching and learning.”</w:t>
      </w:r>
      <w:r>
        <w:rPr>
          <w:rStyle w:val="FootnoteReference"/>
          <w:rFonts w:ascii="Times New Roman" w:eastAsia="Calibri" w:hAnsi="Times New Roman"/>
          <w:szCs w:val="20"/>
        </w:rPr>
        <w:footnoteReference w:id="55"/>
      </w:r>
      <w:r>
        <w:rPr>
          <w:rFonts w:ascii="Times New Roman" w:eastAsia="Calibri" w:hAnsi="Times New Roman"/>
          <w:szCs w:val="20"/>
        </w:rPr>
        <w:t xml:space="preserve"> The report reveals, however, moderate efforts in this direction,</w:t>
      </w:r>
      <w:r>
        <w:rPr>
          <w:rStyle w:val="FootnoteReference"/>
          <w:rFonts w:ascii="Times New Roman" w:eastAsia="Calibri" w:hAnsi="Times New Roman"/>
          <w:szCs w:val="20"/>
        </w:rPr>
        <w:footnoteReference w:id="56"/>
      </w:r>
      <w:r>
        <w:rPr>
          <w:rFonts w:ascii="Times New Roman" w:eastAsia="Calibri" w:hAnsi="Times New Roman"/>
          <w:szCs w:val="20"/>
        </w:rPr>
        <w:t xml:space="preserve"> and a national strategy cannot be identified. </w:t>
      </w:r>
      <w:r w:rsidR="00443A1A">
        <w:rPr>
          <w:rFonts w:ascii="Times New Roman" w:eastAsia="Calibri" w:hAnsi="Times New Roman"/>
          <w:szCs w:val="20"/>
        </w:rPr>
        <w:t>The notion of “pilot-studies,” however, is misleading, for a systematic external evaluation does not exist. The notion of “reform-projects” might be more appropriate. In that sense</w:t>
      </w:r>
      <w:r w:rsidR="00544E7A">
        <w:rPr>
          <w:rFonts w:ascii="Times New Roman" w:eastAsia="Calibri" w:hAnsi="Times New Roman"/>
          <w:szCs w:val="20"/>
        </w:rPr>
        <w:t xml:space="preserve"> education policy has allowed pilot schools in which innovation </w:t>
      </w:r>
      <w:r w:rsidR="009246AA">
        <w:rPr>
          <w:rFonts w:ascii="Times New Roman" w:eastAsia="Calibri" w:hAnsi="Times New Roman"/>
          <w:szCs w:val="20"/>
        </w:rPr>
        <w:t>is</w:t>
      </w:r>
      <w:r w:rsidR="00544E7A">
        <w:rPr>
          <w:rFonts w:ascii="Times New Roman" w:eastAsia="Calibri" w:hAnsi="Times New Roman"/>
          <w:szCs w:val="20"/>
        </w:rPr>
        <w:t xml:space="preserve"> fostered: </w:t>
      </w:r>
      <w:proofErr w:type="spellStart"/>
      <w:r w:rsidR="00544E7A">
        <w:rPr>
          <w:rFonts w:ascii="Times New Roman" w:eastAsia="Calibri" w:hAnsi="Times New Roman"/>
          <w:szCs w:val="20"/>
        </w:rPr>
        <w:t>Eis</w:t>
      </w:r>
      <w:proofErr w:type="spellEnd"/>
      <w:r w:rsidR="00544E7A">
        <w:rPr>
          <w:rFonts w:ascii="Times New Roman" w:eastAsia="Calibri" w:hAnsi="Times New Roman"/>
          <w:szCs w:val="20"/>
        </w:rPr>
        <w:t xml:space="preserve"> </w:t>
      </w:r>
      <w:proofErr w:type="spellStart"/>
      <w:r w:rsidR="00544E7A">
        <w:rPr>
          <w:rFonts w:ascii="Times New Roman" w:eastAsia="Calibri" w:hAnsi="Times New Roman"/>
          <w:szCs w:val="20"/>
        </w:rPr>
        <w:t>Schoul</w:t>
      </w:r>
      <w:proofErr w:type="spellEnd"/>
      <w:r w:rsidR="00544E7A">
        <w:rPr>
          <w:rStyle w:val="FootnoteReference"/>
          <w:rFonts w:ascii="Times New Roman" w:eastAsia="Calibri" w:hAnsi="Times New Roman"/>
          <w:szCs w:val="20"/>
        </w:rPr>
        <w:footnoteReference w:id="57"/>
      </w:r>
      <w:r w:rsidR="00544E7A">
        <w:rPr>
          <w:rFonts w:ascii="Times New Roman" w:eastAsia="Calibri" w:hAnsi="Times New Roman"/>
          <w:szCs w:val="20"/>
        </w:rPr>
        <w:t xml:space="preserve">, </w:t>
      </w:r>
      <w:proofErr w:type="spellStart"/>
      <w:r w:rsidR="00544E7A" w:rsidRPr="00544E7A">
        <w:rPr>
          <w:rFonts w:ascii="Times New Roman" w:eastAsia="Calibri" w:hAnsi="Times New Roman"/>
          <w:szCs w:val="20"/>
        </w:rPr>
        <w:t>Ecole</w:t>
      </w:r>
      <w:proofErr w:type="spellEnd"/>
      <w:r w:rsidR="00544E7A" w:rsidRPr="00544E7A">
        <w:rPr>
          <w:rFonts w:ascii="Times New Roman" w:eastAsia="Calibri" w:hAnsi="Times New Roman"/>
          <w:szCs w:val="20"/>
        </w:rPr>
        <w:t xml:space="preserve"> </w:t>
      </w:r>
      <w:r w:rsidR="00CD092B">
        <w:rPr>
          <w:rFonts w:ascii="Times New Roman" w:eastAsia="Calibri" w:hAnsi="Times New Roman"/>
          <w:szCs w:val="20"/>
        </w:rPr>
        <w:t>à</w:t>
      </w:r>
      <w:r w:rsidR="00544E7A" w:rsidRPr="00544E7A">
        <w:rPr>
          <w:rFonts w:ascii="Times New Roman" w:eastAsia="Calibri" w:hAnsi="Times New Roman"/>
          <w:szCs w:val="20"/>
        </w:rPr>
        <w:t xml:space="preserve"> </w:t>
      </w:r>
      <w:proofErr w:type="spellStart"/>
      <w:r w:rsidR="00544E7A" w:rsidRPr="00544E7A">
        <w:rPr>
          <w:rFonts w:ascii="Times New Roman" w:eastAsia="Calibri" w:hAnsi="Times New Roman"/>
          <w:szCs w:val="20"/>
        </w:rPr>
        <w:t>journée</w:t>
      </w:r>
      <w:proofErr w:type="spellEnd"/>
      <w:r w:rsidR="00544E7A" w:rsidRPr="00544E7A">
        <w:rPr>
          <w:rFonts w:ascii="Times New Roman" w:eastAsia="Calibri" w:hAnsi="Times New Roman"/>
          <w:szCs w:val="20"/>
        </w:rPr>
        <w:t xml:space="preserve"> continue</w:t>
      </w:r>
      <w:r w:rsidR="009246AA">
        <w:rPr>
          <w:rFonts w:ascii="Times New Roman" w:eastAsia="Calibri" w:hAnsi="Times New Roman"/>
          <w:szCs w:val="20"/>
        </w:rPr>
        <w:t xml:space="preserve"> Jean </w:t>
      </w:r>
      <w:proofErr w:type="spellStart"/>
      <w:r w:rsidR="009246AA">
        <w:rPr>
          <w:rFonts w:ascii="Times New Roman" w:eastAsia="Calibri" w:hAnsi="Times New Roman"/>
          <w:szCs w:val="20"/>
        </w:rPr>
        <w:t>Jaurès</w:t>
      </w:r>
      <w:proofErr w:type="spellEnd"/>
      <w:r w:rsidR="00544E7A">
        <w:rPr>
          <w:rStyle w:val="FootnoteReference"/>
          <w:rFonts w:ascii="Times New Roman" w:eastAsia="Calibri" w:hAnsi="Times New Roman"/>
          <w:szCs w:val="20"/>
        </w:rPr>
        <w:footnoteReference w:id="58"/>
      </w:r>
      <w:r w:rsidR="00544E7A">
        <w:rPr>
          <w:rFonts w:ascii="Times New Roman" w:eastAsia="Calibri" w:hAnsi="Times New Roman"/>
          <w:szCs w:val="20"/>
        </w:rPr>
        <w:t xml:space="preserve">, </w:t>
      </w:r>
      <w:proofErr w:type="spellStart"/>
      <w:r w:rsidR="00544E7A" w:rsidRPr="00544E7A">
        <w:rPr>
          <w:rFonts w:ascii="Times New Roman" w:eastAsia="Calibri" w:hAnsi="Times New Roman"/>
          <w:szCs w:val="20"/>
        </w:rPr>
        <w:t>Lycée</w:t>
      </w:r>
      <w:proofErr w:type="spellEnd"/>
      <w:r w:rsidR="00544E7A" w:rsidRPr="00544E7A">
        <w:rPr>
          <w:rFonts w:ascii="Times New Roman" w:eastAsia="Calibri" w:hAnsi="Times New Roman"/>
          <w:szCs w:val="20"/>
        </w:rPr>
        <w:t xml:space="preserve"> </w:t>
      </w:r>
      <w:proofErr w:type="spellStart"/>
      <w:r w:rsidR="00544E7A" w:rsidRPr="00544E7A">
        <w:rPr>
          <w:rFonts w:ascii="Times New Roman" w:eastAsia="Calibri" w:hAnsi="Times New Roman"/>
          <w:szCs w:val="20"/>
        </w:rPr>
        <w:t>Ermesinde</w:t>
      </w:r>
      <w:proofErr w:type="spellEnd"/>
      <w:r w:rsidR="00544E7A">
        <w:rPr>
          <w:rStyle w:val="FootnoteReference"/>
          <w:rFonts w:ascii="Times New Roman" w:eastAsia="Calibri" w:hAnsi="Times New Roman"/>
          <w:szCs w:val="20"/>
        </w:rPr>
        <w:footnoteReference w:id="59"/>
      </w:r>
      <w:r w:rsidR="00544E7A">
        <w:rPr>
          <w:rFonts w:ascii="Times New Roman" w:eastAsia="Calibri" w:hAnsi="Times New Roman"/>
          <w:szCs w:val="20"/>
        </w:rPr>
        <w:t xml:space="preserve">, </w:t>
      </w:r>
      <w:proofErr w:type="spellStart"/>
      <w:r w:rsidR="00544E7A" w:rsidRPr="00544E7A">
        <w:rPr>
          <w:rFonts w:ascii="Times New Roman" w:eastAsia="Calibri" w:hAnsi="Times New Roman"/>
          <w:szCs w:val="20"/>
        </w:rPr>
        <w:t>Lycée</w:t>
      </w:r>
      <w:proofErr w:type="spellEnd"/>
      <w:r w:rsidR="00544E7A" w:rsidRPr="00544E7A">
        <w:rPr>
          <w:rFonts w:ascii="Times New Roman" w:eastAsia="Calibri" w:hAnsi="Times New Roman"/>
          <w:szCs w:val="20"/>
        </w:rPr>
        <w:t xml:space="preserve"> </w:t>
      </w:r>
      <w:proofErr w:type="spellStart"/>
      <w:r w:rsidR="00544E7A" w:rsidRPr="00544E7A">
        <w:rPr>
          <w:rFonts w:ascii="Times New Roman" w:eastAsia="Calibri" w:hAnsi="Times New Roman"/>
          <w:szCs w:val="20"/>
        </w:rPr>
        <w:t>germano-luxembourgeois</w:t>
      </w:r>
      <w:proofErr w:type="spellEnd"/>
      <w:r w:rsidR="00544E7A" w:rsidRPr="00544E7A">
        <w:rPr>
          <w:rFonts w:ascii="Times New Roman" w:eastAsia="Calibri" w:hAnsi="Times New Roman"/>
          <w:szCs w:val="20"/>
        </w:rPr>
        <w:t xml:space="preserve"> Schengen</w:t>
      </w:r>
      <w:r w:rsidR="00544E7A">
        <w:rPr>
          <w:rStyle w:val="FootnoteReference"/>
          <w:rFonts w:ascii="Times New Roman" w:eastAsia="Calibri" w:hAnsi="Times New Roman"/>
          <w:szCs w:val="20"/>
        </w:rPr>
        <w:footnoteReference w:id="60"/>
      </w:r>
      <w:r w:rsidR="00443A1A">
        <w:rPr>
          <w:rFonts w:ascii="Times New Roman" w:eastAsia="Calibri" w:hAnsi="Times New Roman"/>
          <w:szCs w:val="20"/>
        </w:rPr>
        <w:t>. Again, a</w:t>
      </w:r>
      <w:r w:rsidR="00544E7A">
        <w:rPr>
          <w:rFonts w:ascii="Times New Roman" w:eastAsia="Calibri" w:hAnsi="Times New Roman"/>
          <w:szCs w:val="20"/>
        </w:rPr>
        <w:t xml:space="preserve"> </w:t>
      </w:r>
      <w:r w:rsidR="00443A1A">
        <w:rPr>
          <w:rFonts w:ascii="Times New Roman" w:eastAsia="Calibri" w:hAnsi="Times New Roman"/>
          <w:szCs w:val="20"/>
        </w:rPr>
        <w:t xml:space="preserve">systematic strategy, </w:t>
      </w:r>
      <w:r w:rsidR="00544E7A">
        <w:rPr>
          <w:rFonts w:ascii="Times New Roman" w:eastAsia="Calibri" w:hAnsi="Times New Roman"/>
          <w:szCs w:val="20"/>
        </w:rPr>
        <w:t xml:space="preserve">to </w:t>
      </w:r>
      <w:r w:rsidR="00544E7A">
        <w:rPr>
          <w:rFonts w:ascii="Times New Roman" w:eastAsia="Calibri" w:hAnsi="Times New Roman"/>
          <w:szCs w:val="20"/>
        </w:rPr>
        <w:lastRenderedPageBreak/>
        <w:t xml:space="preserve">evaluate the experiences in these pilot schools </w:t>
      </w:r>
      <w:r w:rsidR="009246AA">
        <w:rPr>
          <w:rFonts w:ascii="Times New Roman" w:eastAsia="Calibri" w:hAnsi="Times New Roman"/>
          <w:szCs w:val="20"/>
        </w:rPr>
        <w:t xml:space="preserve">independently </w:t>
      </w:r>
      <w:r w:rsidR="00544E7A">
        <w:rPr>
          <w:rFonts w:ascii="Times New Roman" w:eastAsia="Calibri" w:hAnsi="Times New Roman"/>
          <w:szCs w:val="20"/>
        </w:rPr>
        <w:t>and to implement successful</w:t>
      </w:r>
      <w:r w:rsidR="000C7CD8">
        <w:rPr>
          <w:rFonts w:ascii="Times New Roman" w:eastAsia="Calibri" w:hAnsi="Times New Roman"/>
          <w:szCs w:val="20"/>
        </w:rPr>
        <w:t xml:space="preserve"> innovations into the regular schools is non</w:t>
      </w:r>
      <w:r w:rsidR="00777578">
        <w:rPr>
          <w:rFonts w:ascii="Times New Roman" w:eastAsia="Calibri" w:hAnsi="Times New Roman"/>
          <w:szCs w:val="20"/>
        </w:rPr>
        <w:t>-</w:t>
      </w:r>
      <w:r w:rsidR="000C7CD8">
        <w:rPr>
          <w:rFonts w:ascii="Times New Roman" w:eastAsia="Calibri" w:hAnsi="Times New Roman"/>
          <w:szCs w:val="20"/>
        </w:rPr>
        <w:t>existent at this time.</w:t>
      </w:r>
    </w:p>
    <w:p w14:paraId="6BEEA321" w14:textId="77777777" w:rsidR="00A751ED" w:rsidRDefault="00A751ED" w:rsidP="005F7353">
      <w:pPr>
        <w:spacing w:before="0"/>
        <w:ind w:left="851"/>
        <w:rPr>
          <w:rFonts w:eastAsia="Calibri"/>
          <w:i/>
          <w:sz w:val="18"/>
          <w:szCs w:val="18"/>
        </w:rPr>
      </w:pPr>
    </w:p>
    <w:p w14:paraId="3CF51A35" w14:textId="77777777" w:rsidR="005274B9" w:rsidRPr="005F7353" w:rsidRDefault="00473D99" w:rsidP="005F7353">
      <w:pPr>
        <w:numPr>
          <w:ilvl w:val="0"/>
          <w:numId w:val="43"/>
        </w:numPr>
        <w:spacing w:before="0"/>
        <w:rPr>
          <w:rFonts w:eastAsia="Calibri"/>
        </w:rPr>
      </w:pPr>
      <w:r w:rsidRPr="00534B85">
        <w:rPr>
          <w:rFonts w:eastAsia="Calibri"/>
        </w:rPr>
        <w:t>Describe the main measures envisaged by this policy (What teaching practices -if any- does the strategy/ policy stipulate? What are the measures envisaged/ implemented to promote/ support these teaching practices? Is there any evidence that innovative teaching practices are supported?)</w:t>
      </w:r>
    </w:p>
    <w:p w14:paraId="21FB286A" w14:textId="77777777" w:rsidR="005F7353" w:rsidRDefault="005F7353" w:rsidP="005F7353">
      <w:pPr>
        <w:numPr>
          <w:ilvl w:val="0"/>
          <w:numId w:val="43"/>
        </w:numPr>
        <w:spacing w:before="0"/>
        <w:rPr>
          <w:rFonts w:eastAsia="Calibri"/>
        </w:rPr>
      </w:pPr>
      <w:r w:rsidRPr="00BA7FE6">
        <w:rPr>
          <w:rFonts w:eastAsia="Calibri"/>
        </w:rPr>
        <w:t>What basic skills are covered, what are the</w:t>
      </w:r>
      <w:r>
        <w:rPr>
          <w:rFonts w:eastAsia="Calibri"/>
        </w:rPr>
        <w:t xml:space="preserve"> main</w:t>
      </w:r>
      <w:r w:rsidRPr="00BA7FE6">
        <w:rPr>
          <w:rFonts w:eastAsia="Calibri"/>
        </w:rPr>
        <w:t xml:space="preserve"> target groups (whether some aspects are targeted to particular groups or general </w:t>
      </w:r>
      <w:r>
        <w:rPr>
          <w:rFonts w:eastAsia="Calibri"/>
        </w:rPr>
        <w:t>-</w:t>
      </w:r>
      <w:r w:rsidRPr="00BA7FE6">
        <w:rPr>
          <w:rFonts w:eastAsia="Calibri"/>
        </w:rPr>
        <w:t xml:space="preserve">e.g. targeted support to migrant youth, versus general curriculum policy), scope and implementation framework? </w:t>
      </w:r>
    </w:p>
    <w:p w14:paraId="3B4A3716" w14:textId="77777777" w:rsidR="005F7353" w:rsidRPr="00CD092B" w:rsidRDefault="005F7353" w:rsidP="005F7353">
      <w:pPr>
        <w:numPr>
          <w:ilvl w:val="0"/>
          <w:numId w:val="43"/>
        </w:numPr>
        <w:spacing w:before="0"/>
        <w:rPr>
          <w:rFonts w:eastAsia="Calibri"/>
        </w:rPr>
      </w:pPr>
      <w:r w:rsidRPr="00CD092B">
        <w:rPr>
          <w:rFonts w:eastAsia="Calibri"/>
        </w:rPr>
        <w:t>What is the monitoring and evaluation envisaged by the policy, if any?</w:t>
      </w:r>
    </w:p>
    <w:p w14:paraId="293012E5" w14:textId="77777777" w:rsidR="005C4E6B" w:rsidRDefault="00362292" w:rsidP="00362292">
      <w:pPr>
        <w:spacing w:before="0"/>
        <w:ind w:left="851"/>
        <w:rPr>
          <w:rFonts w:ascii="Times New Roman" w:eastAsia="Calibri" w:hAnsi="Times New Roman"/>
          <w:szCs w:val="20"/>
          <w:lang w:val="en-US"/>
        </w:rPr>
      </w:pPr>
      <w:r w:rsidRPr="00B67064">
        <w:rPr>
          <w:rFonts w:ascii="Times New Roman" w:eastAsia="Calibri" w:hAnsi="Times New Roman"/>
          <w:szCs w:val="20"/>
          <w:lang w:val="en-US"/>
        </w:rPr>
        <w:t>The annua</w:t>
      </w:r>
      <w:r w:rsidR="009246AA">
        <w:rPr>
          <w:rFonts w:ascii="Times New Roman" w:eastAsia="Calibri" w:hAnsi="Times New Roman"/>
          <w:szCs w:val="20"/>
          <w:lang w:val="en-US"/>
        </w:rPr>
        <w:t>l</w:t>
      </w:r>
      <w:r w:rsidRPr="00B67064">
        <w:rPr>
          <w:rFonts w:ascii="Times New Roman" w:eastAsia="Calibri" w:hAnsi="Times New Roman"/>
          <w:szCs w:val="20"/>
          <w:lang w:val="en-US"/>
        </w:rPr>
        <w:t>ly published re</w:t>
      </w:r>
      <w:r w:rsidR="009246AA">
        <w:rPr>
          <w:rFonts w:ascii="Times New Roman" w:eastAsia="Calibri" w:hAnsi="Times New Roman"/>
          <w:szCs w:val="20"/>
          <w:lang w:val="en-US"/>
        </w:rPr>
        <w:t>ports of the ministry of ed</w:t>
      </w:r>
      <w:r w:rsidRPr="00B67064">
        <w:rPr>
          <w:rFonts w:ascii="Times New Roman" w:eastAsia="Calibri" w:hAnsi="Times New Roman"/>
          <w:szCs w:val="20"/>
          <w:lang w:val="en-US"/>
        </w:rPr>
        <w:t>u</w:t>
      </w:r>
      <w:r w:rsidR="009246AA">
        <w:rPr>
          <w:rFonts w:ascii="Times New Roman" w:eastAsia="Calibri" w:hAnsi="Times New Roman"/>
          <w:szCs w:val="20"/>
          <w:lang w:val="en-US"/>
        </w:rPr>
        <w:t>c</w:t>
      </w:r>
      <w:r w:rsidRPr="00B67064">
        <w:rPr>
          <w:rFonts w:ascii="Times New Roman" w:eastAsia="Calibri" w:hAnsi="Times New Roman"/>
          <w:szCs w:val="20"/>
          <w:lang w:val="en-US"/>
        </w:rPr>
        <w:t>ation indicate some initiatives with regard to innovation. One of the mentioned activities was the 2010 reported initiative for the use of portfolio in the elementary schools.</w:t>
      </w:r>
      <w:r>
        <w:rPr>
          <w:rStyle w:val="FootnoteReference"/>
          <w:rFonts w:ascii="Times New Roman" w:eastAsia="Calibri" w:hAnsi="Times New Roman"/>
          <w:szCs w:val="20"/>
          <w:lang w:val="fr-LU"/>
        </w:rPr>
        <w:footnoteReference w:id="61"/>
      </w:r>
      <w:r w:rsidRPr="00B67064">
        <w:rPr>
          <w:rFonts w:ascii="Times New Roman" w:eastAsia="Calibri" w:hAnsi="Times New Roman"/>
          <w:szCs w:val="20"/>
          <w:lang w:val="en-US"/>
        </w:rPr>
        <w:t xml:space="preserve"> </w:t>
      </w:r>
      <w:r w:rsidR="003309EE">
        <w:rPr>
          <w:rFonts w:ascii="Times New Roman" w:eastAsia="Calibri" w:hAnsi="Times New Roman"/>
          <w:szCs w:val="20"/>
          <w:lang w:val="en-US"/>
        </w:rPr>
        <w:t>Some teachers seem to have been trained for the use of the portfolio in their class.</w:t>
      </w:r>
      <w:r w:rsidR="003309EE">
        <w:rPr>
          <w:rStyle w:val="FootnoteReference"/>
          <w:rFonts w:ascii="Times New Roman" w:eastAsia="Calibri" w:hAnsi="Times New Roman"/>
          <w:szCs w:val="20"/>
          <w:lang w:val="en-US"/>
        </w:rPr>
        <w:footnoteReference w:id="62"/>
      </w:r>
      <w:r w:rsidR="003309EE">
        <w:rPr>
          <w:rFonts w:ascii="Times New Roman" w:eastAsia="Calibri" w:hAnsi="Times New Roman"/>
          <w:szCs w:val="20"/>
          <w:lang w:val="en-US"/>
        </w:rPr>
        <w:t xml:space="preserve"> </w:t>
      </w:r>
      <w:r w:rsidRPr="00B67064">
        <w:rPr>
          <w:rFonts w:ascii="Times New Roman" w:eastAsia="Calibri" w:hAnsi="Times New Roman"/>
          <w:szCs w:val="20"/>
          <w:lang w:val="en-US"/>
        </w:rPr>
        <w:t xml:space="preserve">In 2011 the report </w:t>
      </w:r>
      <w:r w:rsidR="009246AA">
        <w:rPr>
          <w:rFonts w:ascii="Times New Roman" w:eastAsia="Calibri" w:hAnsi="Times New Roman"/>
          <w:szCs w:val="20"/>
          <w:lang w:val="en-US"/>
        </w:rPr>
        <w:t xml:space="preserve">about the year 2010 </w:t>
      </w:r>
      <w:r w:rsidRPr="00B67064">
        <w:rPr>
          <w:rFonts w:ascii="Times New Roman" w:eastAsia="Calibri" w:hAnsi="Times New Roman"/>
          <w:szCs w:val="20"/>
          <w:lang w:val="en-US"/>
        </w:rPr>
        <w:t>indicates the publication of an according booklet</w:t>
      </w:r>
      <w:r w:rsidR="009246AA">
        <w:rPr>
          <w:rFonts w:ascii="Times New Roman" w:eastAsia="Calibri" w:hAnsi="Times New Roman"/>
          <w:szCs w:val="20"/>
          <w:lang w:val="en-US"/>
        </w:rPr>
        <w:t>;</w:t>
      </w:r>
      <w:r>
        <w:rPr>
          <w:rStyle w:val="FootnoteReference"/>
          <w:rFonts w:ascii="Times New Roman" w:eastAsia="Calibri" w:hAnsi="Times New Roman"/>
          <w:szCs w:val="20"/>
          <w:lang w:val="fr-LU"/>
        </w:rPr>
        <w:footnoteReference w:id="63"/>
      </w:r>
      <w:r w:rsidR="009246AA">
        <w:rPr>
          <w:rFonts w:ascii="Times New Roman" w:eastAsia="Calibri" w:hAnsi="Times New Roman"/>
          <w:szCs w:val="20"/>
          <w:lang w:val="en-US"/>
        </w:rPr>
        <w:t xml:space="preserve"> an actual publication can only be identified by 2011</w:t>
      </w:r>
      <w:r w:rsidR="00F00F32">
        <w:rPr>
          <w:rFonts w:ascii="Times New Roman" w:eastAsia="Calibri" w:hAnsi="Times New Roman"/>
          <w:szCs w:val="20"/>
          <w:lang w:val="en-US"/>
        </w:rPr>
        <w:t>, introducing the portfolio as a tool to develop the “skill of students to reflect on their own learning.”</w:t>
      </w:r>
      <w:r>
        <w:rPr>
          <w:rStyle w:val="FootnoteReference"/>
          <w:rFonts w:ascii="Times New Roman" w:eastAsia="Calibri" w:hAnsi="Times New Roman"/>
          <w:szCs w:val="20"/>
          <w:lang w:val="fr-LU"/>
        </w:rPr>
        <w:footnoteReference w:id="64"/>
      </w:r>
      <w:r w:rsidRPr="00B67064">
        <w:rPr>
          <w:rFonts w:ascii="Times New Roman" w:eastAsia="Calibri" w:hAnsi="Times New Roman"/>
          <w:szCs w:val="20"/>
          <w:lang w:val="en-US"/>
        </w:rPr>
        <w:t xml:space="preserve"> </w:t>
      </w:r>
      <w:r w:rsidR="003309EE">
        <w:rPr>
          <w:rFonts w:ascii="Times New Roman" w:eastAsia="Calibri" w:hAnsi="Times New Roman"/>
          <w:szCs w:val="20"/>
          <w:lang w:val="en-US"/>
        </w:rPr>
        <w:t>An evaluation conducted in the year 2011 proved rather a mixed success of this innovation, in particular with regard to the capabilities of the students to ‘behave’ in the way the idea of the portfolio presupposes: As a confident “self” being able to reflect upon itself.</w:t>
      </w:r>
      <w:r w:rsidR="003309EE">
        <w:rPr>
          <w:rStyle w:val="FootnoteReference"/>
          <w:rFonts w:ascii="Times New Roman" w:eastAsia="Calibri" w:hAnsi="Times New Roman"/>
          <w:szCs w:val="20"/>
          <w:lang w:val="en-US"/>
        </w:rPr>
        <w:footnoteReference w:id="65"/>
      </w:r>
    </w:p>
    <w:p w14:paraId="3451B51B" w14:textId="77777777" w:rsidR="00362292" w:rsidRPr="00B67064" w:rsidRDefault="008B3F02" w:rsidP="00362292">
      <w:pPr>
        <w:spacing w:before="0"/>
        <w:ind w:left="851"/>
        <w:rPr>
          <w:rFonts w:ascii="Times New Roman" w:eastAsia="Calibri" w:hAnsi="Times New Roman"/>
          <w:szCs w:val="20"/>
          <w:lang w:val="en-US"/>
        </w:rPr>
      </w:pPr>
      <w:r w:rsidRPr="00B67064">
        <w:rPr>
          <w:rFonts w:ascii="Times New Roman" w:eastAsia="Calibri" w:hAnsi="Times New Roman"/>
          <w:szCs w:val="20"/>
          <w:lang w:val="en-US"/>
        </w:rPr>
        <w:t>Special attention was and is given to</w:t>
      </w:r>
      <w:r w:rsidR="00872E7C">
        <w:rPr>
          <w:rFonts w:ascii="Times New Roman" w:eastAsia="Calibri" w:hAnsi="Times New Roman"/>
          <w:szCs w:val="20"/>
          <w:lang w:val="en-US"/>
        </w:rPr>
        <w:t xml:space="preserve"> the use of ITC in</w:t>
      </w:r>
      <w:r w:rsidRPr="00B67064">
        <w:rPr>
          <w:rFonts w:ascii="Times New Roman" w:eastAsia="Calibri" w:hAnsi="Times New Roman"/>
          <w:szCs w:val="20"/>
          <w:lang w:val="en-US"/>
        </w:rPr>
        <w:t xml:space="preserve"> education, as the annual report 2010 indicates.</w:t>
      </w:r>
      <w:r w:rsidRPr="00B67064">
        <w:rPr>
          <w:rStyle w:val="FootnoteReference"/>
          <w:rFonts w:ascii="Times New Roman" w:eastAsia="Calibri" w:hAnsi="Times New Roman"/>
          <w:szCs w:val="20"/>
          <w:highlight w:val="lightGray"/>
          <w:lang w:val="en-US"/>
        </w:rPr>
        <w:t>.</w:t>
      </w:r>
      <w:r w:rsidRPr="008B3F02">
        <w:rPr>
          <w:rStyle w:val="FootnoteReference"/>
          <w:rFonts w:ascii="Times New Roman" w:eastAsia="Calibri" w:hAnsi="Times New Roman"/>
          <w:szCs w:val="20"/>
          <w:highlight w:val="lightGray"/>
          <w:lang w:val="fr-LU"/>
        </w:rPr>
        <w:footnoteReference w:id="66"/>
      </w:r>
      <w:r w:rsidRPr="00B67064">
        <w:rPr>
          <w:rFonts w:ascii="Times New Roman" w:eastAsia="Calibri" w:hAnsi="Times New Roman"/>
          <w:szCs w:val="20"/>
          <w:lang w:val="en-US"/>
        </w:rPr>
        <w:t xml:space="preserve"> A common frame of reference had been initiated in 2008 and in 2010 it was published in a detailed</w:t>
      </w:r>
      <w:r w:rsidRPr="008B3F02">
        <w:rPr>
          <w:rStyle w:val="FootnoteReference"/>
          <w:rFonts w:ascii="Times New Roman" w:eastAsia="Calibri" w:hAnsi="Times New Roman"/>
          <w:szCs w:val="20"/>
          <w:lang w:val="fr-LU"/>
        </w:rPr>
        <w:footnoteReference w:id="67"/>
      </w:r>
      <w:r w:rsidRPr="00B67064">
        <w:rPr>
          <w:rFonts w:ascii="Times New Roman" w:eastAsia="Calibri" w:hAnsi="Times New Roman"/>
          <w:szCs w:val="20"/>
          <w:lang w:val="en-US"/>
        </w:rPr>
        <w:t xml:space="preserve"> and in a shorter version</w:t>
      </w:r>
      <w:r>
        <w:rPr>
          <w:rStyle w:val="FootnoteReference"/>
          <w:rFonts w:ascii="Times New Roman" w:eastAsia="Calibri" w:hAnsi="Times New Roman"/>
          <w:szCs w:val="20"/>
          <w:lang w:val="fr-LU"/>
        </w:rPr>
        <w:footnoteReference w:id="68"/>
      </w:r>
      <w:r w:rsidRPr="00B67064">
        <w:rPr>
          <w:rFonts w:ascii="Times New Roman" w:eastAsia="Calibri" w:hAnsi="Times New Roman"/>
          <w:szCs w:val="20"/>
          <w:lang w:val="en-US"/>
        </w:rPr>
        <w:t xml:space="preserve">. </w:t>
      </w:r>
      <w:r w:rsidR="003F70AB">
        <w:rPr>
          <w:rFonts w:ascii="Times New Roman" w:eastAsia="Calibri" w:hAnsi="Times New Roman"/>
          <w:szCs w:val="20"/>
          <w:lang w:val="en-US"/>
        </w:rPr>
        <w:t>The details common frame of reference has some rather general pedagogical hints for the four different cycles of the fundamental and the secondary levels,</w:t>
      </w:r>
      <w:r w:rsidR="003F70AB">
        <w:rPr>
          <w:rStyle w:val="FootnoteReference"/>
          <w:rFonts w:ascii="Times New Roman" w:eastAsia="Calibri" w:hAnsi="Times New Roman"/>
          <w:szCs w:val="20"/>
          <w:lang w:val="en-US"/>
        </w:rPr>
        <w:footnoteReference w:id="69"/>
      </w:r>
      <w:r w:rsidR="003F70AB">
        <w:rPr>
          <w:rFonts w:ascii="Times New Roman" w:eastAsia="Calibri" w:hAnsi="Times New Roman"/>
          <w:szCs w:val="20"/>
          <w:lang w:val="en-US"/>
        </w:rPr>
        <w:t xml:space="preserve"> but with no special emphasis with regard to students with lower achievements. </w:t>
      </w:r>
      <w:r w:rsidRPr="00B67064">
        <w:rPr>
          <w:rFonts w:ascii="Times New Roman" w:eastAsia="Calibri" w:hAnsi="Times New Roman"/>
          <w:szCs w:val="20"/>
          <w:lang w:val="en-US"/>
        </w:rPr>
        <w:t xml:space="preserve">Furthermore </w:t>
      </w:r>
      <w:r w:rsidR="003F70AB">
        <w:rPr>
          <w:rFonts w:ascii="Times New Roman" w:eastAsia="Calibri" w:hAnsi="Times New Roman"/>
          <w:szCs w:val="20"/>
          <w:lang w:val="en-US"/>
        </w:rPr>
        <w:t xml:space="preserve">more </w:t>
      </w:r>
      <w:r w:rsidRPr="00B67064">
        <w:rPr>
          <w:rFonts w:ascii="Times New Roman" w:eastAsia="Calibri" w:hAnsi="Times New Roman"/>
          <w:szCs w:val="20"/>
          <w:lang w:val="en-US"/>
        </w:rPr>
        <w:t xml:space="preserve">a </w:t>
      </w:r>
      <w:r w:rsidR="009246AA">
        <w:rPr>
          <w:rFonts w:ascii="Times New Roman" w:eastAsia="Calibri" w:hAnsi="Times New Roman"/>
          <w:szCs w:val="20"/>
          <w:lang w:val="en-US"/>
        </w:rPr>
        <w:t xml:space="preserve">practice-oriented </w:t>
      </w:r>
      <w:r w:rsidRPr="00B67064">
        <w:rPr>
          <w:rFonts w:ascii="Times New Roman" w:eastAsia="Calibri" w:hAnsi="Times New Roman"/>
          <w:szCs w:val="20"/>
          <w:lang w:val="en-US"/>
        </w:rPr>
        <w:t>web-platform has been established – http://medienerziehung.myschool.lu – helping teachers to deal with new media in particular.</w:t>
      </w:r>
      <w:r w:rsidR="00872E7C">
        <w:rPr>
          <w:rFonts w:ascii="Times New Roman" w:eastAsia="Calibri" w:hAnsi="Times New Roman"/>
          <w:szCs w:val="20"/>
          <w:lang w:val="en-US"/>
        </w:rPr>
        <w:t xml:space="preserve"> </w:t>
      </w:r>
      <w:proofErr w:type="gramStart"/>
      <w:r w:rsidR="00872E7C">
        <w:rPr>
          <w:rFonts w:ascii="Times New Roman" w:eastAsia="Calibri" w:hAnsi="Times New Roman"/>
          <w:szCs w:val="20"/>
          <w:lang w:val="en-US"/>
        </w:rPr>
        <w:t>A major concern in this context are</w:t>
      </w:r>
      <w:proofErr w:type="gramEnd"/>
      <w:r w:rsidR="00872E7C">
        <w:rPr>
          <w:rFonts w:ascii="Times New Roman" w:eastAsia="Calibri" w:hAnsi="Times New Roman"/>
          <w:szCs w:val="20"/>
          <w:lang w:val="en-US"/>
        </w:rPr>
        <w:t xml:space="preserve"> the dangers with regard to internet</w:t>
      </w:r>
      <w:r w:rsidR="003F70AB">
        <w:rPr>
          <w:rFonts w:ascii="Times New Roman" w:eastAsia="Calibri" w:hAnsi="Times New Roman"/>
          <w:szCs w:val="20"/>
          <w:lang w:val="en-US"/>
        </w:rPr>
        <w:t>.</w:t>
      </w:r>
      <w:r w:rsidR="00872E7C">
        <w:rPr>
          <w:rStyle w:val="FootnoteReference"/>
          <w:rFonts w:ascii="Times New Roman" w:eastAsia="Calibri" w:hAnsi="Times New Roman"/>
          <w:szCs w:val="20"/>
          <w:lang w:val="en-US"/>
        </w:rPr>
        <w:footnoteReference w:id="70"/>
      </w:r>
      <w:r w:rsidR="00872E7C">
        <w:rPr>
          <w:rFonts w:ascii="Times New Roman" w:eastAsia="Calibri" w:hAnsi="Times New Roman"/>
          <w:szCs w:val="20"/>
          <w:lang w:val="en-US"/>
        </w:rPr>
        <w:t xml:space="preserve"> </w:t>
      </w:r>
    </w:p>
    <w:p w14:paraId="3D9DA573" w14:textId="77777777" w:rsidR="000A45EE" w:rsidRDefault="000A45EE" w:rsidP="000A45EE">
      <w:pPr>
        <w:pStyle w:val="BTBullet1"/>
        <w:numPr>
          <w:ilvl w:val="0"/>
          <w:numId w:val="0"/>
        </w:numPr>
        <w:ind w:left="851"/>
      </w:pPr>
    </w:p>
    <w:p w14:paraId="63E1020B" w14:textId="77777777" w:rsidR="00473D99" w:rsidRPr="00BA7FE6" w:rsidRDefault="00473D99" w:rsidP="00473D99">
      <w:pPr>
        <w:pStyle w:val="Heading3"/>
        <w:rPr>
          <w:rFonts w:eastAsia="Calibri"/>
        </w:rPr>
      </w:pPr>
      <w:r w:rsidRPr="00BA7FE6">
        <w:rPr>
          <w:rFonts w:eastAsia="Calibri"/>
        </w:rPr>
        <w:t>Specific policies targeting low achievement</w:t>
      </w:r>
    </w:p>
    <w:p w14:paraId="4A1854F5" w14:textId="77777777" w:rsidR="00C51612" w:rsidRDefault="00473D99" w:rsidP="00C51612">
      <w:pPr>
        <w:numPr>
          <w:ilvl w:val="0"/>
          <w:numId w:val="43"/>
        </w:numPr>
        <w:spacing w:before="0"/>
        <w:rPr>
          <w:rFonts w:eastAsia="Calibri"/>
        </w:rPr>
      </w:pPr>
      <w:r w:rsidRPr="00BA7FE6">
        <w:rPr>
          <w:rFonts w:eastAsia="Calibri"/>
        </w:rPr>
        <w:t xml:space="preserve">Are </w:t>
      </w:r>
      <w:proofErr w:type="gramStart"/>
      <w:r w:rsidRPr="00BA7FE6">
        <w:rPr>
          <w:rFonts w:eastAsia="Calibri"/>
        </w:rPr>
        <w:t>there</w:t>
      </w:r>
      <w:proofErr w:type="gramEnd"/>
      <w:r w:rsidRPr="00BA7FE6">
        <w:rPr>
          <w:rFonts w:eastAsia="Calibri"/>
        </w:rPr>
        <w:t xml:space="preserve"> focused policies addressing low achievement in basic skills</w:t>
      </w:r>
      <w:r>
        <w:rPr>
          <w:rFonts w:eastAsia="Calibri"/>
        </w:rPr>
        <w:t xml:space="preserve"> or low achievement by specific target groups through pedagogical interventions</w:t>
      </w:r>
      <w:r w:rsidRPr="00BA7FE6">
        <w:rPr>
          <w:rFonts w:eastAsia="Calibri"/>
        </w:rPr>
        <w:t>? (</w:t>
      </w:r>
      <w:proofErr w:type="gramStart"/>
      <w:r w:rsidRPr="00BA7FE6">
        <w:rPr>
          <w:rFonts w:eastAsia="Calibri"/>
        </w:rPr>
        <w:t>e</w:t>
      </w:r>
      <w:proofErr w:type="gramEnd"/>
      <w:r w:rsidRPr="00BA7FE6">
        <w:rPr>
          <w:rFonts w:eastAsia="Calibri"/>
        </w:rPr>
        <w:t>.g. targeted policies to improve the learning outcomes of migrants, students with special needs, etc.</w:t>
      </w:r>
      <w:r>
        <w:rPr>
          <w:rFonts w:eastAsia="Calibri"/>
        </w:rPr>
        <w:t xml:space="preserve"> through pedagogical interventions</w:t>
      </w:r>
      <w:r w:rsidRPr="00BA7FE6">
        <w:rPr>
          <w:rFonts w:eastAsia="Calibri"/>
        </w:rPr>
        <w:t>)</w:t>
      </w:r>
      <w:r w:rsidR="00C51612" w:rsidRPr="00C51612">
        <w:rPr>
          <w:rFonts w:eastAsia="Calibri"/>
        </w:rPr>
        <w:t xml:space="preserve"> </w:t>
      </w:r>
    </w:p>
    <w:p w14:paraId="2280299A" w14:textId="77777777" w:rsidR="00C51612" w:rsidRPr="00473D99" w:rsidRDefault="00C51612" w:rsidP="00C51612">
      <w:pPr>
        <w:numPr>
          <w:ilvl w:val="0"/>
          <w:numId w:val="43"/>
        </w:numPr>
        <w:spacing w:before="0"/>
        <w:rPr>
          <w:rFonts w:eastAsia="Calibri"/>
        </w:rPr>
      </w:pPr>
      <w:r w:rsidRPr="00473D99">
        <w:rPr>
          <w:rFonts w:eastAsia="Calibri"/>
        </w:rPr>
        <w:t>Name the policy documents describing these policies.</w:t>
      </w:r>
    </w:p>
    <w:p w14:paraId="29C8B052" w14:textId="77777777" w:rsidR="00473D99" w:rsidRPr="00C51612" w:rsidRDefault="00C51612" w:rsidP="00C51612">
      <w:pPr>
        <w:numPr>
          <w:ilvl w:val="0"/>
          <w:numId w:val="43"/>
        </w:numPr>
        <w:spacing w:before="0"/>
        <w:rPr>
          <w:rFonts w:eastAsia="Calibri"/>
        </w:rPr>
      </w:pPr>
      <w:r w:rsidRPr="00473D99">
        <w:rPr>
          <w:rFonts w:eastAsia="Calibri"/>
        </w:rPr>
        <w:t>Describe briefly the main measures/ targets.</w:t>
      </w:r>
    </w:p>
    <w:p w14:paraId="1320F62F" w14:textId="77777777" w:rsidR="00A751ED" w:rsidRPr="005F7353" w:rsidRDefault="00A751ED" w:rsidP="00A751ED">
      <w:pPr>
        <w:spacing w:before="0"/>
        <w:ind w:left="851"/>
        <w:rPr>
          <w:rFonts w:asciiTheme="majorHAnsi" w:hAnsiTheme="majorHAnsi"/>
        </w:rPr>
      </w:pPr>
      <w:r w:rsidRPr="000A45EE">
        <w:rPr>
          <w:rFonts w:ascii="Times New Roman" w:eastAsia="Calibri" w:hAnsi="Times New Roman"/>
        </w:rPr>
        <w:lastRenderedPageBreak/>
        <w:t>Ba</w:t>
      </w:r>
      <w:r>
        <w:rPr>
          <w:rFonts w:ascii="Times New Roman" w:eastAsia="Calibri" w:hAnsi="Times New Roman"/>
        </w:rPr>
        <w:t>sed on the School Law of 2009,</w:t>
      </w:r>
      <w:r w:rsidRPr="00282919">
        <w:rPr>
          <w:rStyle w:val="FootnoteReference"/>
          <w:rFonts w:asciiTheme="majorHAnsi" w:hAnsiTheme="majorHAnsi"/>
          <w:lang w:val="en-US"/>
        </w:rPr>
        <w:t xml:space="preserve"> </w:t>
      </w:r>
      <w:r w:rsidRPr="000A45EE">
        <w:rPr>
          <w:rFonts w:ascii="Times New Roman" w:eastAsia="Calibri" w:hAnsi="Times New Roman"/>
        </w:rPr>
        <w:t>the Ministry has responded with different measures</w:t>
      </w:r>
      <w:r>
        <w:rPr>
          <w:rFonts w:ascii="Times New Roman" w:eastAsia="Calibri" w:hAnsi="Times New Roman"/>
        </w:rPr>
        <w:t xml:space="preserve"> with regard to </w:t>
      </w:r>
      <w:r w:rsidRPr="000A45EE">
        <w:rPr>
          <w:rFonts w:ascii="Times New Roman" w:eastAsia="Calibri" w:hAnsi="Times New Roman"/>
        </w:rPr>
        <w:t xml:space="preserve">particular difficulty with </w:t>
      </w:r>
      <w:r>
        <w:rPr>
          <w:rFonts w:ascii="Times New Roman" w:eastAsia="Calibri" w:hAnsi="Times New Roman"/>
        </w:rPr>
        <w:t xml:space="preserve">immigrant </w:t>
      </w:r>
      <w:r w:rsidRPr="000A45EE">
        <w:rPr>
          <w:rFonts w:ascii="Times New Roman" w:eastAsia="Calibri" w:hAnsi="Times New Roman"/>
        </w:rPr>
        <w:t>children speaking Latin-based languages</w:t>
      </w:r>
      <w:r w:rsidRPr="00FD3EAA">
        <w:rPr>
          <w:rStyle w:val="FootnoteReference"/>
          <w:rFonts w:asciiTheme="majorHAnsi" w:hAnsiTheme="majorHAnsi"/>
          <w:lang w:val="fr-LU"/>
        </w:rPr>
        <w:footnoteReference w:id="71"/>
      </w:r>
      <w:r w:rsidRPr="000A45EE">
        <w:rPr>
          <w:rFonts w:ascii="Times New Roman" w:eastAsia="Calibri" w:hAnsi="Times New Roman"/>
        </w:rPr>
        <w:t>: These include providing informa</w:t>
      </w:r>
      <w:r>
        <w:rPr>
          <w:rFonts w:ascii="Times New Roman" w:eastAsia="Calibri" w:hAnsi="Times New Roman"/>
        </w:rPr>
        <w:t>tion for parents of immigrants,</w:t>
      </w:r>
      <w:r w:rsidRPr="000A45EE">
        <w:rPr>
          <w:rStyle w:val="FootnoteReference"/>
          <w:rFonts w:asciiTheme="majorHAnsi" w:hAnsiTheme="majorHAnsi"/>
        </w:rPr>
        <w:t xml:space="preserve"> </w:t>
      </w:r>
      <w:r w:rsidRPr="00FD3EAA">
        <w:rPr>
          <w:rStyle w:val="FootnoteReference"/>
          <w:rFonts w:asciiTheme="majorHAnsi" w:hAnsiTheme="majorHAnsi"/>
        </w:rPr>
        <w:footnoteReference w:id="72"/>
      </w:r>
      <w:r w:rsidRPr="000A45EE">
        <w:rPr>
          <w:rFonts w:ascii="Times New Roman" w:eastAsia="Calibri" w:hAnsi="Times New Roman"/>
        </w:rPr>
        <w:t xml:space="preserve"> and offering at the level of local communes, induction or reception courses for newcomers and remedial courses for different difficulties. These relate specifically to the language situation where special classes are offered – in addition to the normal curriculum – for Portuguese students to learn Portuguese, in order to strengthen the mother tongue competencies as a basis to learning </w:t>
      </w:r>
      <w:r>
        <w:rPr>
          <w:rFonts w:ascii="Times New Roman" w:eastAsia="Calibri" w:hAnsi="Times New Roman"/>
        </w:rPr>
        <w:t>Luxembourg’s</w:t>
      </w:r>
      <w:r w:rsidRPr="000A45EE">
        <w:rPr>
          <w:rFonts w:ascii="Times New Roman" w:eastAsia="Calibri" w:hAnsi="Times New Roman"/>
        </w:rPr>
        <w:t xml:space="preserve"> official three languages (Luxembourgish, German, French).</w:t>
      </w:r>
      <w:r w:rsidRPr="00FD3EAA">
        <w:rPr>
          <w:rStyle w:val="FootnoteReference"/>
          <w:rFonts w:asciiTheme="majorHAnsi" w:hAnsiTheme="majorHAnsi"/>
        </w:rPr>
        <w:footnoteReference w:id="73"/>
      </w:r>
    </w:p>
    <w:p w14:paraId="72912BFC" w14:textId="77777777" w:rsidR="00291D71" w:rsidRDefault="00291D71" w:rsidP="00291D71">
      <w:pPr>
        <w:spacing w:before="0"/>
        <w:ind w:left="851"/>
        <w:rPr>
          <w:rFonts w:ascii="Times New Roman" w:eastAsia="Calibri" w:hAnsi="Times New Roman"/>
        </w:rPr>
      </w:pPr>
      <w:r>
        <w:rPr>
          <w:rFonts w:ascii="Times New Roman" w:eastAsia="Calibri" w:hAnsi="Times New Roman"/>
        </w:rPr>
        <w:t>For the lower classes of the secondary schools (first two to three years) a pilot project PROCI (</w:t>
      </w:r>
      <w:proofErr w:type="spellStart"/>
      <w:r>
        <w:rPr>
          <w:rFonts w:ascii="Times New Roman" w:eastAsia="Calibri" w:hAnsi="Times New Roman"/>
          <w:i/>
        </w:rPr>
        <w:t>Projet</w:t>
      </w:r>
      <w:proofErr w:type="spellEnd"/>
      <w:r>
        <w:rPr>
          <w:rFonts w:ascii="Times New Roman" w:eastAsia="Calibri" w:hAnsi="Times New Roman"/>
          <w:i/>
        </w:rPr>
        <w:t xml:space="preserve"> </w:t>
      </w:r>
      <w:proofErr w:type="spellStart"/>
      <w:r>
        <w:rPr>
          <w:rFonts w:ascii="Times New Roman" w:eastAsia="Calibri" w:hAnsi="Times New Roman"/>
          <w:i/>
        </w:rPr>
        <w:t>Pi</w:t>
      </w:r>
      <w:r w:rsidRPr="003778CF">
        <w:rPr>
          <w:rFonts w:ascii="Times New Roman" w:eastAsia="Calibri" w:hAnsi="Times New Roman"/>
          <w:i/>
        </w:rPr>
        <w:t>lote</w:t>
      </w:r>
      <w:proofErr w:type="spellEnd"/>
      <w:r w:rsidRPr="003778CF">
        <w:rPr>
          <w:rFonts w:ascii="Times New Roman" w:eastAsia="Calibri" w:hAnsi="Times New Roman"/>
          <w:i/>
        </w:rPr>
        <w:t xml:space="preserve"> de cycle </w:t>
      </w:r>
      <w:proofErr w:type="spellStart"/>
      <w:r w:rsidRPr="003778CF">
        <w:rPr>
          <w:rFonts w:ascii="Times New Roman" w:eastAsia="Calibri" w:hAnsi="Times New Roman"/>
          <w:i/>
        </w:rPr>
        <w:t>inférieur</w:t>
      </w:r>
      <w:proofErr w:type="spellEnd"/>
      <w:r>
        <w:rPr>
          <w:rFonts w:ascii="Times New Roman" w:eastAsia="Calibri" w:hAnsi="Times New Roman"/>
        </w:rPr>
        <w:t xml:space="preserve">) implemented in 19 schools foresees a new approach on fostering skills rather than content, following the </w:t>
      </w:r>
      <w:r w:rsidRPr="003778CF">
        <w:rPr>
          <w:rFonts w:ascii="Times New Roman" w:eastAsia="Calibri" w:hAnsi="Times New Roman"/>
        </w:rPr>
        <w:t>Content and language integrated learning</w:t>
      </w:r>
      <w:r>
        <w:rPr>
          <w:rFonts w:ascii="Times New Roman" w:eastAsia="Calibri" w:hAnsi="Times New Roman"/>
        </w:rPr>
        <w:t xml:space="preserve"> (CLIL) fostered by the European Commission</w:t>
      </w:r>
      <w:r>
        <w:rPr>
          <w:rStyle w:val="FootnoteReference"/>
          <w:rFonts w:ascii="Times New Roman" w:eastAsia="Calibri" w:hAnsi="Times New Roman"/>
        </w:rPr>
        <w:footnoteReference w:id="74"/>
      </w:r>
      <w:r>
        <w:rPr>
          <w:rFonts w:ascii="Times New Roman" w:eastAsia="Calibri" w:hAnsi="Times New Roman"/>
        </w:rPr>
        <w:t xml:space="preserve"> and emphasizes more sciences in the weekly timetable</w:t>
      </w:r>
      <w:r w:rsidR="00452325">
        <w:rPr>
          <w:rFonts w:ascii="Times New Roman" w:eastAsia="Calibri" w:hAnsi="Times New Roman"/>
        </w:rPr>
        <w:t xml:space="preserve"> (for all the students in the according schools)</w:t>
      </w:r>
      <w:r>
        <w:rPr>
          <w:rFonts w:ascii="Times New Roman" w:eastAsia="Calibri" w:hAnsi="Times New Roman"/>
        </w:rPr>
        <w:t>. The teachers working in this project have a reduction of their teaching duties, and students are promoted without postponement. According to the PISA National Report the pilot project showed positive results.</w:t>
      </w:r>
      <w:r>
        <w:rPr>
          <w:rStyle w:val="FootnoteReference"/>
          <w:rFonts w:ascii="Times New Roman" w:eastAsia="Calibri" w:hAnsi="Times New Roman"/>
        </w:rPr>
        <w:footnoteReference w:id="75"/>
      </w:r>
      <w:r>
        <w:rPr>
          <w:rFonts w:ascii="Times New Roman" w:eastAsia="Calibri" w:hAnsi="Times New Roman"/>
        </w:rPr>
        <w:t xml:space="preserve"> However, there is no information about the future of this project and the question as to what degree the results of this almost </w:t>
      </w:r>
      <w:proofErr w:type="gramStart"/>
      <w:r>
        <w:rPr>
          <w:rFonts w:ascii="Times New Roman" w:eastAsia="Calibri" w:hAnsi="Times New Roman"/>
        </w:rPr>
        <w:t>10 year</w:t>
      </w:r>
      <w:proofErr w:type="gramEnd"/>
      <w:r>
        <w:rPr>
          <w:rFonts w:ascii="Times New Roman" w:eastAsia="Calibri" w:hAnsi="Times New Roman"/>
        </w:rPr>
        <w:t xml:space="preserve"> pilot project will affect the whole secondary schools.</w:t>
      </w:r>
      <w:r w:rsidR="00452325">
        <w:rPr>
          <w:rFonts w:ascii="Times New Roman" w:eastAsia="Calibri" w:hAnsi="Times New Roman"/>
        </w:rPr>
        <w:t xml:space="preserve"> The only existing evaluation of the PROCI dates from 2007.</w:t>
      </w:r>
      <w:r w:rsidR="00452325">
        <w:rPr>
          <w:rStyle w:val="FootnoteReference"/>
          <w:rFonts w:ascii="Times New Roman" w:eastAsia="Calibri" w:hAnsi="Times New Roman"/>
        </w:rPr>
        <w:footnoteReference w:id="76"/>
      </w:r>
    </w:p>
    <w:p w14:paraId="46514441" w14:textId="77777777" w:rsidR="00291D71" w:rsidRDefault="00291D71" w:rsidP="00291D71">
      <w:pPr>
        <w:spacing w:before="0"/>
        <w:ind w:left="851"/>
        <w:rPr>
          <w:rFonts w:ascii="Times New Roman" w:eastAsia="Calibri" w:hAnsi="Times New Roman"/>
        </w:rPr>
      </w:pPr>
      <w:r>
        <w:rPr>
          <w:rFonts w:ascii="Times New Roman" w:eastAsia="Calibri" w:hAnsi="Times New Roman"/>
        </w:rPr>
        <w:t xml:space="preserve">Another measure for students of the secondary school is directed towards students who are </w:t>
      </w:r>
      <w:r w:rsidR="00777578">
        <w:rPr>
          <w:rFonts w:ascii="Times New Roman" w:eastAsia="Calibri" w:hAnsi="Times New Roman"/>
        </w:rPr>
        <w:t>at risk of</w:t>
      </w:r>
      <w:r>
        <w:rPr>
          <w:rFonts w:ascii="Times New Roman" w:eastAsia="Calibri" w:hAnsi="Times New Roman"/>
        </w:rPr>
        <w:t xml:space="preserve"> drop</w:t>
      </w:r>
      <w:r w:rsidR="00777578">
        <w:rPr>
          <w:rFonts w:ascii="Times New Roman" w:eastAsia="Calibri" w:hAnsi="Times New Roman"/>
        </w:rPr>
        <w:t xml:space="preserve">ping </w:t>
      </w:r>
      <w:r>
        <w:rPr>
          <w:rFonts w:ascii="Times New Roman" w:eastAsia="Calibri" w:hAnsi="Times New Roman"/>
        </w:rPr>
        <w:t>out of school</w:t>
      </w:r>
      <w:r w:rsidR="00C32158">
        <w:rPr>
          <w:rFonts w:ascii="Times New Roman" w:eastAsia="Calibri" w:hAnsi="Times New Roman"/>
        </w:rPr>
        <w:t xml:space="preserve">. The ministry has addressed the problem of students refusing to go to school in 2005 and introduced the </w:t>
      </w:r>
      <w:r>
        <w:rPr>
          <w:rFonts w:ascii="Times New Roman" w:eastAsia="Calibri" w:hAnsi="Times New Roman"/>
        </w:rPr>
        <w:t>so</w:t>
      </w:r>
      <w:r w:rsidR="006F77CE">
        <w:rPr>
          <w:rFonts w:ascii="Times New Roman" w:eastAsia="Calibri" w:hAnsi="Times New Roman"/>
        </w:rPr>
        <w:t>-</w:t>
      </w:r>
      <w:r>
        <w:rPr>
          <w:rFonts w:ascii="Times New Roman" w:eastAsia="Calibri" w:hAnsi="Times New Roman"/>
        </w:rPr>
        <w:t>called mosaic classes (</w:t>
      </w:r>
      <w:r w:rsidRPr="003D69D8">
        <w:rPr>
          <w:rFonts w:ascii="Times New Roman" w:eastAsia="Calibri" w:hAnsi="Times New Roman"/>
          <w:i/>
        </w:rPr>
        <w:t xml:space="preserve">classes </w:t>
      </w:r>
      <w:proofErr w:type="spellStart"/>
      <w:r w:rsidRPr="003D69D8">
        <w:rPr>
          <w:rFonts w:ascii="Times New Roman" w:eastAsia="Calibri" w:hAnsi="Times New Roman"/>
          <w:i/>
        </w:rPr>
        <w:t>mosaiques</w:t>
      </w:r>
      <w:proofErr w:type="spellEnd"/>
      <w:r>
        <w:rPr>
          <w:rFonts w:ascii="Times New Roman" w:eastAsia="Calibri" w:hAnsi="Times New Roman"/>
        </w:rPr>
        <w:t>)</w:t>
      </w:r>
      <w:r w:rsidR="00452325">
        <w:rPr>
          <w:rFonts w:ascii="Times New Roman" w:eastAsia="Calibri" w:hAnsi="Times New Roman"/>
        </w:rPr>
        <w:t>,</w:t>
      </w:r>
      <w:r>
        <w:rPr>
          <w:rStyle w:val="FootnoteReference"/>
          <w:rFonts w:ascii="Times New Roman" w:eastAsia="Calibri" w:hAnsi="Times New Roman"/>
        </w:rPr>
        <w:footnoteReference w:id="77"/>
      </w:r>
      <w:r>
        <w:rPr>
          <w:rFonts w:ascii="Times New Roman" w:eastAsia="Calibri" w:hAnsi="Times New Roman"/>
        </w:rPr>
        <w:t xml:space="preserve"> </w:t>
      </w:r>
      <w:r w:rsidR="00452325" w:rsidRPr="00452325">
        <w:rPr>
          <w:rFonts w:ascii="Times New Roman" w:eastAsia="Calibri" w:hAnsi="Times New Roman"/>
        </w:rPr>
        <w:t xml:space="preserve">based </w:t>
      </w:r>
      <w:r w:rsidR="00452325">
        <w:rPr>
          <w:rFonts w:ascii="Times New Roman" w:eastAsia="Calibri" w:hAnsi="Times New Roman"/>
        </w:rPr>
        <w:t xml:space="preserve">on the idea of project work and individual tutoring – each student has an individual reference person. </w:t>
      </w:r>
      <w:r w:rsidR="00E8404C">
        <w:rPr>
          <w:rFonts w:ascii="Times New Roman" w:eastAsia="Calibri" w:hAnsi="Times New Roman"/>
        </w:rPr>
        <w:t xml:space="preserve">The two basic principles of these classes are a) prevention (early diagnosis, interpretation and intervention) and b) individual </w:t>
      </w:r>
      <w:proofErr w:type="gramStart"/>
      <w:r w:rsidR="00E8404C">
        <w:rPr>
          <w:rFonts w:ascii="Times New Roman" w:eastAsia="Calibri" w:hAnsi="Times New Roman"/>
        </w:rPr>
        <w:t>promotion, that</w:t>
      </w:r>
      <w:proofErr w:type="gramEnd"/>
      <w:r w:rsidR="00E8404C">
        <w:rPr>
          <w:rFonts w:ascii="Times New Roman" w:eastAsia="Calibri" w:hAnsi="Times New Roman"/>
        </w:rPr>
        <w:t xml:space="preserve"> is to work very closely with the particular needs of an individual student.</w:t>
      </w:r>
      <w:r w:rsidR="00C32158">
        <w:rPr>
          <w:rStyle w:val="FootnoteReference"/>
          <w:rFonts w:ascii="Times New Roman" w:eastAsia="Calibri" w:hAnsi="Times New Roman"/>
        </w:rPr>
        <w:footnoteReference w:id="78"/>
      </w:r>
    </w:p>
    <w:p w14:paraId="36B4460F" w14:textId="77777777" w:rsidR="00B76015" w:rsidRPr="00DA6BB0" w:rsidRDefault="00291D71" w:rsidP="00DA6BB0">
      <w:pPr>
        <w:spacing w:before="0"/>
        <w:ind w:left="851"/>
        <w:rPr>
          <w:rFonts w:ascii="Times New Roman" w:eastAsia="Calibri" w:hAnsi="Times New Roman"/>
        </w:rPr>
      </w:pPr>
      <w:r>
        <w:rPr>
          <w:rFonts w:ascii="Times New Roman" w:eastAsia="Calibri" w:hAnsi="Times New Roman"/>
        </w:rPr>
        <w:t xml:space="preserve">A further measure for </w:t>
      </w:r>
      <w:proofErr w:type="gramStart"/>
      <w:r>
        <w:rPr>
          <w:rFonts w:ascii="Times New Roman" w:eastAsia="Calibri" w:hAnsi="Times New Roman"/>
        </w:rPr>
        <w:t>drop-outs</w:t>
      </w:r>
      <w:proofErr w:type="gramEnd"/>
      <w:r>
        <w:rPr>
          <w:rFonts w:ascii="Times New Roman" w:eastAsia="Calibri" w:hAnsi="Times New Roman"/>
        </w:rPr>
        <w:t xml:space="preserve"> beyond </w:t>
      </w:r>
      <w:r w:rsidR="00DA6BB0">
        <w:rPr>
          <w:rFonts w:ascii="Times New Roman" w:eastAsia="Calibri" w:hAnsi="Times New Roman"/>
        </w:rPr>
        <w:t xml:space="preserve">compulsory school age </w:t>
      </w:r>
      <w:r w:rsidR="006F77CE">
        <w:rPr>
          <w:rFonts w:ascii="Times New Roman" w:eastAsia="Calibri" w:hAnsi="Times New Roman"/>
        </w:rPr>
        <w:t xml:space="preserve">is </w:t>
      </w:r>
      <w:r w:rsidR="00DA6BB0">
        <w:rPr>
          <w:rFonts w:ascii="Times New Roman" w:eastAsia="Calibri" w:hAnsi="Times New Roman"/>
        </w:rPr>
        <w:t xml:space="preserve">the so-called </w:t>
      </w:r>
      <w:r w:rsidR="006F77CE">
        <w:rPr>
          <w:rFonts w:ascii="Times New Roman" w:eastAsia="Calibri" w:hAnsi="Times New Roman"/>
        </w:rPr>
        <w:t>S</w:t>
      </w:r>
      <w:r w:rsidR="00DA6BB0">
        <w:rPr>
          <w:rFonts w:ascii="Times New Roman" w:eastAsia="Calibri" w:hAnsi="Times New Roman"/>
        </w:rPr>
        <w:t xml:space="preserve">chool </w:t>
      </w:r>
      <w:r w:rsidR="006F77CE">
        <w:rPr>
          <w:rFonts w:ascii="Times New Roman" w:eastAsia="Calibri" w:hAnsi="Times New Roman"/>
        </w:rPr>
        <w:t>for a</w:t>
      </w:r>
      <w:r w:rsidR="00DA6BB0">
        <w:rPr>
          <w:rFonts w:ascii="Times New Roman" w:eastAsia="Calibri" w:hAnsi="Times New Roman"/>
        </w:rPr>
        <w:t xml:space="preserve"> </w:t>
      </w:r>
      <w:r w:rsidR="006F77CE">
        <w:rPr>
          <w:rFonts w:ascii="Times New Roman" w:eastAsia="Calibri" w:hAnsi="Times New Roman"/>
        </w:rPr>
        <w:t>S</w:t>
      </w:r>
      <w:r w:rsidR="00DA6BB0">
        <w:rPr>
          <w:rFonts w:ascii="Times New Roman" w:eastAsia="Calibri" w:hAnsi="Times New Roman"/>
        </w:rPr>
        <w:t xml:space="preserve">econd </w:t>
      </w:r>
      <w:r w:rsidR="006F77CE">
        <w:rPr>
          <w:rFonts w:ascii="Times New Roman" w:eastAsia="Calibri" w:hAnsi="Times New Roman"/>
        </w:rPr>
        <w:t>C</w:t>
      </w:r>
      <w:r w:rsidR="00DA6BB0">
        <w:rPr>
          <w:rFonts w:ascii="Times New Roman" w:eastAsia="Calibri" w:hAnsi="Times New Roman"/>
        </w:rPr>
        <w:t>hance</w:t>
      </w:r>
      <w:r w:rsidR="006F77CE">
        <w:rPr>
          <w:rFonts w:ascii="Times New Roman" w:eastAsia="Calibri" w:hAnsi="Times New Roman"/>
        </w:rPr>
        <w:t xml:space="preserve"> (</w:t>
      </w:r>
      <w:proofErr w:type="spellStart"/>
      <w:r w:rsidR="006F77CE">
        <w:rPr>
          <w:rFonts w:ascii="Times New Roman" w:eastAsia="Calibri" w:hAnsi="Times New Roman"/>
        </w:rPr>
        <w:t>Ecole</w:t>
      </w:r>
      <w:proofErr w:type="spellEnd"/>
      <w:r w:rsidR="006F77CE">
        <w:rPr>
          <w:rFonts w:ascii="Times New Roman" w:eastAsia="Calibri" w:hAnsi="Times New Roman"/>
        </w:rPr>
        <w:t xml:space="preserve"> de la </w:t>
      </w:r>
      <w:proofErr w:type="spellStart"/>
      <w:r w:rsidR="006F77CE">
        <w:rPr>
          <w:rFonts w:ascii="Times New Roman" w:eastAsia="Calibri" w:hAnsi="Times New Roman"/>
        </w:rPr>
        <w:t>deuxième</w:t>
      </w:r>
      <w:proofErr w:type="spellEnd"/>
      <w:r w:rsidR="006F77CE">
        <w:rPr>
          <w:rFonts w:ascii="Times New Roman" w:eastAsia="Calibri" w:hAnsi="Times New Roman"/>
        </w:rPr>
        <w:t xml:space="preserve"> chance)</w:t>
      </w:r>
      <w:r w:rsidR="00DA6BB0">
        <w:rPr>
          <w:rFonts w:ascii="Times New Roman" w:eastAsia="Calibri" w:hAnsi="Times New Roman"/>
        </w:rPr>
        <w:t>, inaugurated in 2013</w:t>
      </w:r>
      <w:r w:rsidR="00E8404C">
        <w:rPr>
          <w:rFonts w:ascii="Times New Roman" w:eastAsia="Calibri" w:hAnsi="Times New Roman"/>
        </w:rPr>
        <w:t>, for adolescents having left school without certificate</w:t>
      </w:r>
      <w:r w:rsidR="00DA6BB0">
        <w:rPr>
          <w:rFonts w:ascii="Times New Roman" w:eastAsia="Calibri" w:hAnsi="Times New Roman"/>
        </w:rPr>
        <w:t>.</w:t>
      </w:r>
      <w:r w:rsidR="00E8404C">
        <w:rPr>
          <w:rFonts w:ascii="Times New Roman" w:eastAsia="Calibri" w:hAnsi="Times New Roman"/>
        </w:rPr>
        <w:t xml:space="preserve"> It foresees </w:t>
      </w:r>
      <w:r w:rsidR="00E8404C" w:rsidRPr="00E8404C">
        <w:rPr>
          <w:rFonts w:ascii="Times New Roman" w:eastAsia="Calibri" w:hAnsi="Times New Roman"/>
        </w:rPr>
        <w:t>one-year training course</w:t>
      </w:r>
      <w:r w:rsidR="00E8404C">
        <w:rPr>
          <w:rFonts w:ascii="Times New Roman" w:eastAsia="Calibri" w:hAnsi="Times New Roman"/>
        </w:rPr>
        <w:t>s in one (lower) track of compulsory schooling or even a vocational training for more advanced students.</w:t>
      </w:r>
      <w:r w:rsidR="00B76015">
        <w:rPr>
          <w:rStyle w:val="FootnoteReference"/>
          <w:rFonts w:eastAsia="Calibri"/>
          <w:sz w:val="18"/>
          <w:szCs w:val="18"/>
          <w:u w:val="single"/>
          <w:lang w:val="fr-LU"/>
        </w:rPr>
        <w:footnoteReference w:id="79"/>
      </w:r>
    </w:p>
    <w:p w14:paraId="3CF07C20" w14:textId="77777777" w:rsidR="00473D99" w:rsidRPr="00BA7FE6" w:rsidRDefault="00473D99" w:rsidP="00473D99">
      <w:pPr>
        <w:pStyle w:val="Heading3"/>
        <w:rPr>
          <w:rFonts w:eastAsia="Calibri"/>
        </w:rPr>
      </w:pPr>
      <w:r w:rsidRPr="00BA7FE6">
        <w:rPr>
          <w:rFonts w:eastAsia="Calibri"/>
        </w:rPr>
        <w:t>Policy support for specific teaching practices</w:t>
      </w:r>
    </w:p>
    <w:p w14:paraId="70D6A6D2" w14:textId="77777777" w:rsidR="00473D99" w:rsidRPr="00BA7FE6" w:rsidRDefault="00473D99" w:rsidP="00473D99">
      <w:pPr>
        <w:numPr>
          <w:ilvl w:val="0"/>
          <w:numId w:val="43"/>
        </w:numPr>
        <w:spacing w:before="0"/>
        <w:rPr>
          <w:rFonts w:eastAsia="Calibri"/>
        </w:rPr>
      </w:pPr>
      <w:r w:rsidRPr="00BA7FE6">
        <w:rPr>
          <w:rFonts w:eastAsia="Calibri"/>
        </w:rPr>
        <w:t>What are aims and targets set by policy</w:t>
      </w:r>
      <w:r>
        <w:rPr>
          <w:rFonts w:eastAsia="Calibri"/>
        </w:rPr>
        <w:t xml:space="preserve"> in this area?</w:t>
      </w:r>
    </w:p>
    <w:p w14:paraId="75CAC643" w14:textId="77777777" w:rsidR="00473D99" w:rsidRPr="00BA7FE6" w:rsidRDefault="00473D99" w:rsidP="00473D99">
      <w:pPr>
        <w:numPr>
          <w:ilvl w:val="0"/>
          <w:numId w:val="43"/>
        </w:numPr>
        <w:spacing w:before="0"/>
        <w:rPr>
          <w:rFonts w:eastAsia="Calibri"/>
        </w:rPr>
      </w:pPr>
      <w:r w:rsidRPr="00BA7FE6">
        <w:rPr>
          <w:rFonts w:eastAsia="Calibri"/>
        </w:rPr>
        <w:t>Describe the main measures envisaged by this policy (What teaching practices (if any) does the strategy/ policy stipulate? What are the measures envisaged/ implemented to promote/ support these teaching practices? Is there any evidence that innovative teaching practices are supported?)</w:t>
      </w:r>
      <w:r w:rsidR="005376EB">
        <w:rPr>
          <w:rFonts w:eastAsia="Calibri"/>
        </w:rPr>
        <w:t xml:space="preserve"> </w:t>
      </w:r>
      <w:r w:rsidR="005376EB" w:rsidRPr="005376EB">
        <w:rPr>
          <w:rFonts w:eastAsia="Calibri"/>
        </w:rPr>
        <w:sym w:font="Wingdings" w:char="F0E0"/>
      </w:r>
      <w:r w:rsidR="005376EB">
        <w:rPr>
          <w:rFonts w:eastAsia="Calibri"/>
        </w:rPr>
        <w:t xml:space="preserve"> </w:t>
      </w:r>
      <w:proofErr w:type="spellStart"/>
      <w:r w:rsidR="005376EB" w:rsidRPr="005376EB">
        <w:rPr>
          <w:rFonts w:eastAsia="Calibri"/>
          <w:highlight w:val="lightGray"/>
        </w:rPr>
        <w:t>cf</w:t>
      </w:r>
      <w:proofErr w:type="spellEnd"/>
      <w:r w:rsidR="005376EB">
        <w:rPr>
          <w:rFonts w:eastAsia="Calibri"/>
          <w:highlight w:val="lightGray"/>
        </w:rPr>
        <w:t xml:space="preserve"> 1. </w:t>
      </w:r>
      <w:proofErr w:type="gramStart"/>
      <w:r w:rsidR="005376EB">
        <w:rPr>
          <w:rFonts w:eastAsia="Calibri"/>
          <w:highlight w:val="lightGray"/>
        </w:rPr>
        <w:t>b</w:t>
      </w:r>
      <w:r w:rsidR="005376EB" w:rsidRPr="005376EB">
        <w:rPr>
          <w:rFonts w:eastAsia="Calibri"/>
          <w:highlight w:val="lightGray"/>
        </w:rPr>
        <w:t>ullet</w:t>
      </w:r>
      <w:proofErr w:type="gramEnd"/>
    </w:p>
    <w:p w14:paraId="7F2501D4" w14:textId="77777777" w:rsidR="00473D99" w:rsidRPr="00BA7FE6" w:rsidRDefault="00473D99" w:rsidP="00473D99">
      <w:pPr>
        <w:numPr>
          <w:ilvl w:val="0"/>
          <w:numId w:val="43"/>
        </w:numPr>
        <w:spacing w:before="0"/>
        <w:rPr>
          <w:rFonts w:eastAsia="Calibri"/>
        </w:rPr>
      </w:pPr>
      <w:r w:rsidRPr="00BA7FE6">
        <w:rPr>
          <w:rFonts w:eastAsia="Calibri"/>
        </w:rPr>
        <w:t xml:space="preserve">What basic skills are covered, what are their target groups (whether some aspects are targeted to particular groups or general (e.g. targeted support to migrant youth, versus general curriculum policy), scope and implementation framework? </w:t>
      </w:r>
    </w:p>
    <w:p w14:paraId="49C42E35" w14:textId="77777777" w:rsidR="00473D99" w:rsidRDefault="00473D99" w:rsidP="00473D99">
      <w:pPr>
        <w:numPr>
          <w:ilvl w:val="0"/>
          <w:numId w:val="43"/>
        </w:numPr>
        <w:spacing w:before="0"/>
        <w:rPr>
          <w:rFonts w:eastAsia="Calibri"/>
        </w:rPr>
      </w:pPr>
      <w:r w:rsidRPr="00BA7FE6">
        <w:rPr>
          <w:rFonts w:eastAsia="Calibri"/>
        </w:rPr>
        <w:t>What is the monitoring and evaluation envisaged by the policy?</w:t>
      </w:r>
    </w:p>
    <w:p w14:paraId="062D7B67" w14:textId="77777777" w:rsidR="00D229BC" w:rsidRDefault="00DA6BB0" w:rsidP="001211E6">
      <w:pPr>
        <w:spacing w:before="0"/>
        <w:ind w:left="851"/>
        <w:rPr>
          <w:rFonts w:ascii="Times New Roman" w:eastAsia="Calibri" w:hAnsi="Times New Roman"/>
          <w:szCs w:val="20"/>
        </w:rPr>
      </w:pPr>
      <w:r>
        <w:rPr>
          <w:rFonts w:ascii="Times New Roman" w:eastAsia="Calibri" w:hAnsi="Times New Roman"/>
        </w:rPr>
        <w:t xml:space="preserve">In accordance to the new school law based on a competency-based approach the priorities of the continuing </w:t>
      </w:r>
      <w:r w:rsidRPr="00DA6BB0">
        <w:rPr>
          <w:rFonts w:ascii="Times New Roman" w:eastAsia="Calibri" w:hAnsi="Times New Roman"/>
          <w:szCs w:val="20"/>
        </w:rPr>
        <w:t>education are as follows:</w:t>
      </w:r>
      <w:r w:rsidR="00821F5C" w:rsidRPr="00DA6BB0">
        <w:rPr>
          <w:rStyle w:val="FootnoteReference"/>
          <w:rFonts w:ascii="Times New Roman" w:eastAsia="Calibri" w:hAnsi="Times New Roman"/>
          <w:szCs w:val="20"/>
          <w:highlight w:val="lightGray"/>
          <w:u w:val="single"/>
        </w:rPr>
        <w:footnoteReference w:id="80"/>
      </w:r>
      <w:r w:rsidRPr="00DA6BB0">
        <w:rPr>
          <w:rFonts w:ascii="Times New Roman" w:eastAsia="Calibri" w:hAnsi="Times New Roman"/>
          <w:szCs w:val="20"/>
        </w:rPr>
        <w:t xml:space="preserve"> 1. </w:t>
      </w:r>
      <w:proofErr w:type="gramStart"/>
      <w:r w:rsidRPr="00DA6BB0">
        <w:rPr>
          <w:rFonts w:ascii="Times New Roman" w:eastAsia="Calibri" w:hAnsi="Times New Roman"/>
          <w:szCs w:val="20"/>
        </w:rPr>
        <w:t>Learning, 2.</w:t>
      </w:r>
      <w:proofErr w:type="gramEnd"/>
      <w:r w:rsidRPr="00DA6BB0">
        <w:rPr>
          <w:rFonts w:ascii="Times New Roman" w:eastAsia="Calibri" w:hAnsi="Times New Roman"/>
          <w:szCs w:val="20"/>
        </w:rPr>
        <w:t xml:space="preserve"> </w:t>
      </w:r>
      <w:proofErr w:type="gramStart"/>
      <w:r w:rsidRPr="00DA6BB0">
        <w:rPr>
          <w:rFonts w:ascii="Times New Roman" w:eastAsia="Calibri" w:hAnsi="Times New Roman"/>
          <w:szCs w:val="20"/>
        </w:rPr>
        <w:t>Competence-approach, 3.</w:t>
      </w:r>
      <w:proofErr w:type="gramEnd"/>
      <w:r w:rsidRPr="00DA6BB0">
        <w:rPr>
          <w:rFonts w:ascii="Times New Roman" w:eastAsia="Calibri" w:hAnsi="Times New Roman"/>
          <w:szCs w:val="20"/>
        </w:rPr>
        <w:t xml:space="preserve"> </w:t>
      </w:r>
      <w:proofErr w:type="gramStart"/>
      <w:r w:rsidRPr="00DA6BB0">
        <w:rPr>
          <w:rFonts w:ascii="Times New Roman" w:eastAsia="Calibri" w:hAnsi="Times New Roman"/>
          <w:szCs w:val="20"/>
        </w:rPr>
        <w:t xml:space="preserve">Teamwork and </w:t>
      </w:r>
      <w:r w:rsidRPr="00DA6BB0">
        <w:rPr>
          <w:rFonts w:ascii="Times New Roman" w:eastAsia="Calibri" w:hAnsi="Times New Roman"/>
          <w:szCs w:val="20"/>
        </w:rPr>
        <w:lastRenderedPageBreak/>
        <w:t>communication, 4.</w:t>
      </w:r>
      <w:proofErr w:type="gramEnd"/>
      <w:r w:rsidRPr="00DA6BB0">
        <w:rPr>
          <w:rFonts w:ascii="Times New Roman" w:eastAsia="Calibri" w:hAnsi="Times New Roman"/>
          <w:szCs w:val="20"/>
        </w:rPr>
        <w:t xml:space="preserve"> </w:t>
      </w:r>
      <w:proofErr w:type="gramStart"/>
      <w:r w:rsidRPr="00DA6BB0">
        <w:rPr>
          <w:rFonts w:ascii="Times New Roman" w:eastAsia="Calibri" w:hAnsi="Times New Roman"/>
          <w:szCs w:val="20"/>
        </w:rPr>
        <w:t>Quality assurance, 5.</w:t>
      </w:r>
      <w:proofErr w:type="gramEnd"/>
      <w:r w:rsidRPr="00DA6BB0">
        <w:rPr>
          <w:rFonts w:ascii="Times New Roman" w:eastAsia="Calibri" w:hAnsi="Times New Roman"/>
          <w:szCs w:val="20"/>
        </w:rPr>
        <w:t xml:space="preserve"> </w:t>
      </w:r>
      <w:proofErr w:type="gramStart"/>
      <w:r w:rsidRPr="00DA6BB0">
        <w:rPr>
          <w:rFonts w:ascii="Times New Roman" w:eastAsia="Calibri" w:hAnsi="Times New Roman"/>
          <w:szCs w:val="20"/>
        </w:rPr>
        <w:t>Management, 6.</w:t>
      </w:r>
      <w:proofErr w:type="gramEnd"/>
      <w:r w:rsidRPr="00DA6BB0">
        <w:rPr>
          <w:rFonts w:ascii="Times New Roman" w:eastAsia="Calibri" w:hAnsi="Times New Roman"/>
          <w:szCs w:val="20"/>
        </w:rPr>
        <w:t xml:space="preserve"> </w:t>
      </w:r>
      <w:proofErr w:type="gramStart"/>
      <w:r w:rsidRPr="00DA6BB0">
        <w:rPr>
          <w:rFonts w:ascii="Times New Roman" w:eastAsia="Calibri" w:hAnsi="Times New Roman"/>
          <w:szCs w:val="20"/>
        </w:rPr>
        <w:t>Social education/work (for the social workers in schools).</w:t>
      </w:r>
      <w:proofErr w:type="gramEnd"/>
      <w:r w:rsidRPr="00DA6BB0">
        <w:rPr>
          <w:rFonts w:ascii="Times New Roman" w:eastAsia="Calibri" w:hAnsi="Times New Roman"/>
          <w:szCs w:val="20"/>
        </w:rPr>
        <w:t xml:space="preserve"> </w:t>
      </w:r>
      <w:r w:rsidR="00D229BC">
        <w:rPr>
          <w:rFonts w:ascii="Times New Roman" w:eastAsia="Calibri" w:hAnsi="Times New Roman"/>
          <w:szCs w:val="20"/>
        </w:rPr>
        <w:t>Several courses address problems of teaching lower skilled students for instance in mathematics,</w:t>
      </w:r>
      <w:r w:rsidR="00D229BC">
        <w:rPr>
          <w:rStyle w:val="FootnoteReference"/>
          <w:rFonts w:ascii="Times New Roman" w:eastAsia="Calibri" w:hAnsi="Times New Roman"/>
          <w:szCs w:val="20"/>
        </w:rPr>
        <w:footnoteReference w:id="81"/>
      </w:r>
      <w:r w:rsidR="00D229BC">
        <w:rPr>
          <w:rFonts w:ascii="Times New Roman" w:eastAsia="Calibri" w:hAnsi="Times New Roman"/>
          <w:szCs w:val="20"/>
        </w:rPr>
        <w:t xml:space="preserve"> in reading</w:t>
      </w:r>
      <w:r w:rsidR="00D229BC">
        <w:rPr>
          <w:rStyle w:val="FootnoteReference"/>
          <w:rFonts w:ascii="Times New Roman" w:eastAsia="Calibri" w:hAnsi="Times New Roman"/>
          <w:szCs w:val="20"/>
        </w:rPr>
        <w:footnoteReference w:id="82"/>
      </w:r>
      <w:r w:rsidR="00D229BC">
        <w:rPr>
          <w:rFonts w:ascii="Times New Roman" w:eastAsia="Calibri" w:hAnsi="Times New Roman"/>
          <w:szCs w:val="20"/>
        </w:rPr>
        <w:t xml:space="preserve"> or focus on classroom management in general.</w:t>
      </w:r>
      <w:r w:rsidR="00D229BC">
        <w:rPr>
          <w:rStyle w:val="FootnoteReference"/>
          <w:rFonts w:ascii="Times New Roman" w:eastAsia="Calibri" w:hAnsi="Times New Roman"/>
          <w:szCs w:val="20"/>
        </w:rPr>
        <w:footnoteReference w:id="83"/>
      </w:r>
    </w:p>
    <w:p w14:paraId="19E3D139" w14:textId="77777777" w:rsidR="001211E6" w:rsidRDefault="00DA6BB0" w:rsidP="001211E6">
      <w:pPr>
        <w:spacing w:before="0"/>
        <w:ind w:left="851"/>
        <w:rPr>
          <w:rFonts w:ascii="Times New Roman" w:eastAsia="Calibri" w:hAnsi="Times New Roman"/>
          <w:szCs w:val="20"/>
        </w:rPr>
      </w:pPr>
      <w:r>
        <w:rPr>
          <w:rFonts w:ascii="Times New Roman" w:eastAsia="Calibri" w:hAnsi="Times New Roman"/>
          <w:szCs w:val="20"/>
        </w:rPr>
        <w:t>In addition</w:t>
      </w:r>
      <w:r w:rsidRPr="00DA6BB0">
        <w:rPr>
          <w:rFonts w:ascii="Times New Roman" w:eastAsia="Calibri" w:hAnsi="Times New Roman"/>
          <w:szCs w:val="20"/>
        </w:rPr>
        <w:t xml:space="preserve">, the </w:t>
      </w:r>
      <w:r w:rsidR="001211E6">
        <w:rPr>
          <w:rFonts w:ascii="Times New Roman" w:eastAsia="Calibri" w:hAnsi="Times New Roman"/>
          <w:szCs w:val="20"/>
        </w:rPr>
        <w:t xml:space="preserve">teachers of the fundamental school have now the opportunity </w:t>
      </w:r>
      <w:r w:rsidR="009246AA">
        <w:rPr>
          <w:rFonts w:ascii="Times New Roman" w:eastAsia="Calibri" w:hAnsi="Times New Roman"/>
          <w:szCs w:val="20"/>
        </w:rPr>
        <w:t>(</w:t>
      </w:r>
      <w:proofErr w:type="spellStart"/>
      <w:r w:rsidR="009246AA" w:rsidRPr="009246AA">
        <w:rPr>
          <w:rFonts w:ascii="Times New Roman" w:eastAsia="Calibri" w:hAnsi="Times New Roman"/>
          <w:i/>
          <w:szCs w:val="20"/>
        </w:rPr>
        <w:t>hospitation</w:t>
      </w:r>
      <w:proofErr w:type="spellEnd"/>
      <w:r w:rsidR="009246AA">
        <w:rPr>
          <w:rFonts w:ascii="Times New Roman" w:eastAsia="Calibri" w:hAnsi="Times New Roman"/>
          <w:szCs w:val="20"/>
        </w:rPr>
        <w:t xml:space="preserve">) </w:t>
      </w:r>
      <w:r w:rsidR="001211E6">
        <w:rPr>
          <w:rFonts w:ascii="Times New Roman" w:eastAsia="Calibri" w:hAnsi="Times New Roman"/>
          <w:szCs w:val="20"/>
        </w:rPr>
        <w:t>to visit others schools and foster a mutual process of learning from other practices.</w:t>
      </w:r>
      <w:r w:rsidR="001211E6">
        <w:rPr>
          <w:rStyle w:val="FootnoteReference"/>
          <w:rFonts w:ascii="Times New Roman" w:eastAsia="Calibri" w:hAnsi="Times New Roman"/>
          <w:szCs w:val="20"/>
        </w:rPr>
        <w:footnoteReference w:id="84"/>
      </w:r>
      <w:r w:rsidR="001211E6">
        <w:rPr>
          <w:rFonts w:ascii="Times New Roman" w:eastAsia="Calibri" w:hAnsi="Times New Roman"/>
          <w:szCs w:val="20"/>
        </w:rPr>
        <w:t xml:space="preserve"> Similarly, the ministry has initiated to network the secondary schools in order to have them mutually benefit with regard to teaching and learning, evaluation, advise students, promote abilities, and to manage the schools.</w:t>
      </w:r>
      <w:r w:rsidR="001211E6">
        <w:rPr>
          <w:rStyle w:val="FootnoteReference"/>
          <w:rFonts w:ascii="Times New Roman" w:eastAsia="Calibri" w:hAnsi="Times New Roman"/>
          <w:szCs w:val="20"/>
        </w:rPr>
        <w:footnoteReference w:id="85"/>
      </w:r>
      <w:r w:rsidR="00BA7A5A">
        <w:rPr>
          <w:rFonts w:ascii="Times New Roman" w:eastAsia="Calibri" w:hAnsi="Times New Roman"/>
          <w:szCs w:val="20"/>
        </w:rPr>
        <w:t xml:space="preserve"> The </w:t>
      </w:r>
      <w:proofErr w:type="gramStart"/>
      <w:r w:rsidR="00BA7A5A">
        <w:rPr>
          <w:rFonts w:ascii="Times New Roman" w:eastAsia="Calibri" w:hAnsi="Times New Roman"/>
          <w:szCs w:val="20"/>
        </w:rPr>
        <w:t xml:space="preserve">focus of this </w:t>
      </w:r>
      <w:proofErr w:type="spellStart"/>
      <w:r w:rsidR="00BA7A5A" w:rsidRPr="00BA7A5A">
        <w:rPr>
          <w:rFonts w:ascii="Times New Roman" w:eastAsia="Calibri" w:hAnsi="Times New Roman"/>
          <w:i/>
          <w:szCs w:val="20"/>
        </w:rPr>
        <w:t>hospitations</w:t>
      </w:r>
      <w:proofErr w:type="spellEnd"/>
      <w:r w:rsidR="00BA7A5A">
        <w:rPr>
          <w:rFonts w:ascii="Times New Roman" w:eastAsia="Calibri" w:hAnsi="Times New Roman"/>
          <w:szCs w:val="20"/>
        </w:rPr>
        <w:t xml:space="preserve"> cover</w:t>
      </w:r>
      <w:proofErr w:type="gramEnd"/>
      <w:r w:rsidR="00BA7A5A">
        <w:rPr>
          <w:rFonts w:ascii="Times New Roman" w:eastAsia="Calibri" w:hAnsi="Times New Roman"/>
          <w:szCs w:val="20"/>
        </w:rPr>
        <w:t xml:space="preserve"> a range of topics, including best practices in teaching.</w:t>
      </w:r>
    </w:p>
    <w:p w14:paraId="53DE3107" w14:textId="77777777" w:rsidR="001211E6" w:rsidRDefault="001211E6" w:rsidP="001211E6">
      <w:pPr>
        <w:spacing w:before="0"/>
        <w:ind w:left="851"/>
        <w:rPr>
          <w:rFonts w:ascii="Times New Roman" w:eastAsia="Calibri" w:hAnsi="Times New Roman"/>
          <w:szCs w:val="20"/>
        </w:rPr>
      </w:pPr>
    </w:p>
    <w:p w14:paraId="0E0BB1A9" w14:textId="77777777" w:rsidR="00473D99" w:rsidRPr="00AD259F" w:rsidRDefault="00473D99" w:rsidP="00473D99">
      <w:pPr>
        <w:spacing w:before="0"/>
        <w:ind w:left="851"/>
        <w:rPr>
          <w:rFonts w:eastAsia="Calibri"/>
          <w:i/>
        </w:rPr>
      </w:pPr>
      <w:bookmarkStart w:id="3" w:name="_Toc378767830"/>
      <w:bookmarkStart w:id="4" w:name="_Toc378783486"/>
      <w:r w:rsidRPr="00BA7FE6">
        <w:rPr>
          <w:rFonts w:ascii="Calibri" w:eastAsia="Calibri" w:hAnsi="Calibri"/>
          <w:b/>
          <w:color w:val="0067AC"/>
          <w:sz w:val="26"/>
        </w:rPr>
        <w:t>Part 3: Mapping of specific measures introduced to promote innovative pedagogies that are effective in combating low achievement in basic skills (e.g. supports, monitoring and/or dissemination activities).</w:t>
      </w:r>
      <w:bookmarkEnd w:id="3"/>
      <w:bookmarkEnd w:id="4"/>
      <w:r>
        <w:rPr>
          <w:rFonts w:ascii="Calibri" w:eastAsia="Calibri" w:hAnsi="Calibri"/>
          <w:b/>
          <w:color w:val="0067AC"/>
          <w:sz w:val="26"/>
        </w:rPr>
        <w:t xml:space="preserve"> </w:t>
      </w:r>
      <w:r>
        <w:rPr>
          <w:rFonts w:eastAsia="Calibri"/>
          <w:i/>
        </w:rPr>
        <w:t>Part 3</w:t>
      </w:r>
      <w:r w:rsidRPr="00AD259F">
        <w:rPr>
          <w:rFonts w:eastAsia="Calibri"/>
          <w:i/>
        </w:rPr>
        <w:t xml:space="preserve"> of the country fiche should </w:t>
      </w:r>
      <w:r>
        <w:rPr>
          <w:rFonts w:eastAsia="Calibri"/>
          <w:i/>
        </w:rPr>
        <w:t>3-6 pages</w:t>
      </w:r>
      <w:r w:rsidRPr="00AD259F">
        <w:rPr>
          <w:rFonts w:eastAsia="Calibri"/>
          <w:i/>
        </w:rPr>
        <w:t>.</w:t>
      </w:r>
    </w:p>
    <w:p w14:paraId="71AB6B3F" w14:textId="77777777" w:rsidR="006319D5" w:rsidRDefault="00863C50" w:rsidP="006319D5">
      <w:pPr>
        <w:ind w:left="851"/>
        <w:rPr>
          <w:rFonts w:ascii="Times New Roman" w:eastAsia="Calibri" w:hAnsi="Times New Roman"/>
          <w:szCs w:val="20"/>
        </w:rPr>
      </w:pPr>
      <w:r w:rsidRPr="006319D5">
        <w:rPr>
          <w:rFonts w:ascii="Times New Roman" w:eastAsia="Calibri" w:hAnsi="Times New Roman"/>
          <w:szCs w:val="20"/>
        </w:rPr>
        <w:t>Team-teaching has been experi</w:t>
      </w:r>
      <w:r w:rsidR="008423ED">
        <w:rPr>
          <w:rFonts w:ascii="Times New Roman" w:eastAsia="Calibri" w:hAnsi="Times New Roman"/>
          <w:szCs w:val="20"/>
        </w:rPr>
        <w:t>m</w:t>
      </w:r>
      <w:r w:rsidRPr="006319D5">
        <w:rPr>
          <w:rFonts w:ascii="Times New Roman" w:eastAsia="Calibri" w:hAnsi="Times New Roman"/>
          <w:szCs w:val="20"/>
        </w:rPr>
        <w:t>en</w:t>
      </w:r>
      <w:r w:rsidR="008423ED">
        <w:rPr>
          <w:rFonts w:ascii="Times New Roman" w:eastAsia="Calibri" w:hAnsi="Times New Roman"/>
          <w:szCs w:val="20"/>
        </w:rPr>
        <w:t>ted with</w:t>
      </w:r>
      <w:r w:rsidRPr="006319D5">
        <w:rPr>
          <w:rFonts w:ascii="Times New Roman" w:eastAsia="Calibri" w:hAnsi="Times New Roman"/>
          <w:szCs w:val="20"/>
        </w:rPr>
        <w:t xml:space="preserve"> in selected schools mostly on</w:t>
      </w:r>
      <w:r w:rsidR="006F77CE">
        <w:rPr>
          <w:rFonts w:ascii="Times New Roman" w:eastAsia="Calibri" w:hAnsi="Times New Roman"/>
          <w:szCs w:val="20"/>
        </w:rPr>
        <w:t xml:space="preserve"> the</w:t>
      </w:r>
      <w:r w:rsidRPr="006319D5">
        <w:rPr>
          <w:rFonts w:ascii="Times New Roman" w:eastAsia="Calibri" w:hAnsi="Times New Roman"/>
          <w:szCs w:val="20"/>
        </w:rPr>
        <w:t xml:space="preserve"> initiatives of the teac</w:t>
      </w:r>
      <w:r w:rsidR="006319D5" w:rsidRPr="006319D5">
        <w:rPr>
          <w:rFonts w:ascii="Times New Roman" w:eastAsia="Calibri" w:hAnsi="Times New Roman"/>
          <w:szCs w:val="20"/>
        </w:rPr>
        <w:t>hers of the respective schools. The ministry has supported these initiatives by publishing in 2004 guidelines</w:t>
      </w:r>
      <w:r w:rsidR="006319D5">
        <w:rPr>
          <w:rFonts w:ascii="Times New Roman" w:eastAsia="Calibri" w:hAnsi="Times New Roman"/>
          <w:szCs w:val="20"/>
        </w:rPr>
        <w:t xml:space="preserve"> and recommendations</w:t>
      </w:r>
      <w:r w:rsidR="006319D5" w:rsidRPr="006319D5">
        <w:rPr>
          <w:rFonts w:ascii="Times New Roman" w:eastAsia="Calibri" w:hAnsi="Times New Roman"/>
          <w:szCs w:val="20"/>
        </w:rPr>
        <w:t xml:space="preserve"> for team-teaching (</w:t>
      </w:r>
      <w:r w:rsidR="006319D5" w:rsidRPr="006319D5">
        <w:rPr>
          <w:rFonts w:ascii="Times New Roman" w:eastAsia="Calibri" w:hAnsi="Times New Roman"/>
          <w:i/>
          <w:szCs w:val="20"/>
        </w:rPr>
        <w:t xml:space="preserve">Cycles </w:t>
      </w:r>
      <w:proofErr w:type="spellStart"/>
      <w:r w:rsidR="006319D5" w:rsidRPr="006319D5">
        <w:rPr>
          <w:rFonts w:ascii="Times New Roman" w:eastAsia="Calibri" w:hAnsi="Times New Roman"/>
          <w:i/>
          <w:szCs w:val="20"/>
        </w:rPr>
        <w:t>d’apprentissage</w:t>
      </w:r>
      <w:proofErr w:type="spellEnd"/>
      <w:r w:rsidR="006319D5" w:rsidRPr="006319D5">
        <w:rPr>
          <w:rFonts w:ascii="Times New Roman" w:eastAsia="Calibri" w:hAnsi="Times New Roman"/>
          <w:i/>
          <w:szCs w:val="20"/>
        </w:rPr>
        <w:t xml:space="preserve"> </w:t>
      </w:r>
      <w:proofErr w:type="gramStart"/>
      <w:r w:rsidR="006319D5" w:rsidRPr="006319D5">
        <w:rPr>
          <w:rFonts w:ascii="Times New Roman" w:eastAsia="Calibri" w:hAnsi="Times New Roman"/>
          <w:i/>
          <w:szCs w:val="20"/>
        </w:rPr>
        <w:t>et</w:t>
      </w:r>
      <w:proofErr w:type="gramEnd"/>
      <w:r w:rsidR="006319D5" w:rsidRPr="006319D5">
        <w:rPr>
          <w:rFonts w:ascii="Times New Roman" w:eastAsia="Calibri" w:hAnsi="Times New Roman"/>
          <w:i/>
          <w:szCs w:val="20"/>
        </w:rPr>
        <w:t xml:space="preserve"> team teaching. </w:t>
      </w:r>
      <w:proofErr w:type="spellStart"/>
      <w:r w:rsidR="006319D5" w:rsidRPr="006319D5">
        <w:rPr>
          <w:rFonts w:ascii="Times New Roman" w:eastAsia="Calibri" w:hAnsi="Times New Roman"/>
          <w:i/>
          <w:szCs w:val="20"/>
        </w:rPr>
        <w:t>Expériences</w:t>
      </w:r>
      <w:proofErr w:type="spellEnd"/>
      <w:r w:rsidR="006319D5" w:rsidRPr="006319D5">
        <w:rPr>
          <w:rFonts w:ascii="Times New Roman" w:eastAsia="Calibri" w:hAnsi="Times New Roman"/>
          <w:i/>
          <w:szCs w:val="20"/>
        </w:rPr>
        <w:t xml:space="preserve">, reflexions, </w:t>
      </w:r>
      <w:proofErr w:type="gramStart"/>
      <w:r w:rsidR="006319D5" w:rsidRPr="006319D5">
        <w:rPr>
          <w:rFonts w:ascii="Times New Roman" w:eastAsia="Calibri" w:hAnsi="Times New Roman"/>
          <w:i/>
          <w:szCs w:val="20"/>
        </w:rPr>
        <w:t>et</w:t>
      </w:r>
      <w:proofErr w:type="gramEnd"/>
      <w:r w:rsidR="006319D5" w:rsidRPr="006319D5">
        <w:rPr>
          <w:rFonts w:ascii="Times New Roman" w:eastAsia="Calibri" w:hAnsi="Times New Roman"/>
          <w:i/>
          <w:szCs w:val="20"/>
        </w:rPr>
        <w:t xml:space="preserve"> </w:t>
      </w:r>
      <w:proofErr w:type="spellStart"/>
      <w:r w:rsidR="006319D5" w:rsidRPr="006319D5">
        <w:rPr>
          <w:rFonts w:ascii="Times New Roman" w:eastAsia="Calibri" w:hAnsi="Times New Roman"/>
          <w:i/>
          <w:szCs w:val="20"/>
        </w:rPr>
        <w:t>recommandations</w:t>
      </w:r>
      <w:proofErr w:type="spellEnd"/>
      <w:r w:rsidR="006319D5" w:rsidRPr="006319D5">
        <w:rPr>
          <w:rFonts w:ascii="Times New Roman" w:eastAsia="Calibri" w:hAnsi="Times New Roman"/>
          <w:szCs w:val="20"/>
        </w:rPr>
        <w:t>)</w:t>
      </w:r>
      <w:r w:rsidR="006319D5">
        <w:rPr>
          <w:rFonts w:ascii="Times New Roman" w:eastAsia="Calibri" w:hAnsi="Times New Roman"/>
          <w:szCs w:val="20"/>
        </w:rPr>
        <w:t>.</w:t>
      </w:r>
      <w:r w:rsidR="006319D5" w:rsidRPr="006319D5">
        <w:rPr>
          <w:rStyle w:val="FootnoteReference"/>
          <w:rFonts w:ascii="Times New Roman" w:eastAsia="Calibri" w:hAnsi="Times New Roman"/>
          <w:szCs w:val="20"/>
        </w:rPr>
        <w:footnoteReference w:id="86"/>
      </w:r>
      <w:r w:rsidR="006319D5">
        <w:rPr>
          <w:rFonts w:ascii="Times New Roman" w:eastAsia="Calibri" w:hAnsi="Times New Roman"/>
          <w:szCs w:val="20"/>
        </w:rPr>
        <w:t xml:space="preserve"> </w:t>
      </w:r>
      <w:r w:rsidR="002D3C63">
        <w:rPr>
          <w:rFonts w:ascii="Times New Roman" w:eastAsia="Calibri" w:hAnsi="Times New Roman"/>
          <w:szCs w:val="20"/>
        </w:rPr>
        <w:t>In 2000</w:t>
      </w:r>
      <w:r w:rsidR="006F77CE">
        <w:rPr>
          <w:rFonts w:ascii="Times New Roman" w:eastAsia="Calibri" w:hAnsi="Times New Roman"/>
          <w:szCs w:val="20"/>
        </w:rPr>
        <w:t>,</w:t>
      </w:r>
      <w:r w:rsidR="002D3C63">
        <w:rPr>
          <w:rFonts w:ascii="Times New Roman" w:eastAsia="Calibri" w:hAnsi="Times New Roman"/>
          <w:szCs w:val="20"/>
        </w:rPr>
        <w:t xml:space="preserve"> teachers of the fundamental school of </w:t>
      </w:r>
      <w:proofErr w:type="spellStart"/>
      <w:r w:rsidR="002D3C63">
        <w:rPr>
          <w:rFonts w:ascii="Times New Roman" w:eastAsia="Calibri" w:hAnsi="Times New Roman"/>
          <w:szCs w:val="20"/>
        </w:rPr>
        <w:t>Weiswampach</w:t>
      </w:r>
      <w:proofErr w:type="spellEnd"/>
      <w:r w:rsidR="002D3C63">
        <w:rPr>
          <w:rFonts w:ascii="Times New Roman" w:eastAsia="Calibri" w:hAnsi="Times New Roman"/>
          <w:szCs w:val="20"/>
        </w:rPr>
        <w:t xml:space="preserve"> chose to enhance cooperation in their teaching and</w:t>
      </w:r>
      <w:r w:rsidR="006F77CE">
        <w:rPr>
          <w:rFonts w:ascii="Times New Roman" w:eastAsia="Calibri" w:hAnsi="Times New Roman"/>
          <w:szCs w:val="20"/>
        </w:rPr>
        <w:t xml:space="preserve"> in the</w:t>
      </w:r>
      <w:r w:rsidR="002D3C63">
        <w:rPr>
          <w:rFonts w:ascii="Times New Roman" w:eastAsia="Calibri" w:hAnsi="Times New Roman"/>
          <w:szCs w:val="20"/>
        </w:rPr>
        <w:t xml:space="preserve"> </w:t>
      </w:r>
      <w:proofErr w:type="spellStart"/>
      <w:r w:rsidR="002D3C63">
        <w:rPr>
          <w:rFonts w:ascii="Times New Roman" w:eastAsia="Calibri" w:hAnsi="Times New Roman"/>
          <w:szCs w:val="20"/>
        </w:rPr>
        <w:t>organizi</w:t>
      </w:r>
      <w:r w:rsidR="006F77CE">
        <w:rPr>
          <w:rFonts w:ascii="Times New Roman" w:eastAsia="Calibri" w:hAnsi="Times New Roman"/>
          <w:szCs w:val="20"/>
        </w:rPr>
        <w:t>on</w:t>
      </w:r>
      <w:proofErr w:type="spellEnd"/>
      <w:r w:rsidR="006F77CE">
        <w:rPr>
          <w:rFonts w:ascii="Times New Roman" w:eastAsia="Calibri" w:hAnsi="Times New Roman"/>
          <w:szCs w:val="20"/>
        </w:rPr>
        <w:t xml:space="preserve"> of</w:t>
      </w:r>
      <w:r w:rsidR="002D3C63">
        <w:rPr>
          <w:rFonts w:ascii="Times New Roman" w:eastAsia="Calibri" w:hAnsi="Times New Roman"/>
          <w:szCs w:val="20"/>
        </w:rPr>
        <w:t xml:space="preserve"> their school and published their experiences in 2007,</w:t>
      </w:r>
      <w:r w:rsidR="002D3C63">
        <w:rPr>
          <w:rStyle w:val="FootnoteReference"/>
          <w:rFonts w:ascii="Times New Roman" w:eastAsia="Calibri" w:hAnsi="Times New Roman"/>
          <w:szCs w:val="20"/>
        </w:rPr>
        <w:footnoteReference w:id="87"/>
      </w:r>
      <w:r w:rsidR="002D3C63">
        <w:rPr>
          <w:rFonts w:ascii="Times New Roman" w:eastAsia="Calibri" w:hAnsi="Times New Roman"/>
          <w:szCs w:val="20"/>
        </w:rPr>
        <w:t xml:space="preserve"> and in </w:t>
      </w:r>
      <w:r w:rsidR="006319D5">
        <w:rPr>
          <w:rFonts w:ascii="Times New Roman" w:eastAsia="Calibri" w:hAnsi="Times New Roman"/>
          <w:szCs w:val="20"/>
        </w:rPr>
        <w:t xml:space="preserve">2003 to 2005 the fundamental school of </w:t>
      </w:r>
      <w:proofErr w:type="spellStart"/>
      <w:r w:rsidR="006319D5">
        <w:rPr>
          <w:rFonts w:ascii="Times New Roman" w:eastAsia="Calibri" w:hAnsi="Times New Roman"/>
          <w:szCs w:val="20"/>
        </w:rPr>
        <w:t>Frisange</w:t>
      </w:r>
      <w:proofErr w:type="spellEnd"/>
      <w:r w:rsidR="006319D5">
        <w:rPr>
          <w:rFonts w:ascii="Times New Roman" w:eastAsia="Calibri" w:hAnsi="Times New Roman"/>
          <w:szCs w:val="20"/>
        </w:rPr>
        <w:t xml:space="preserve"> has </w:t>
      </w:r>
      <w:r w:rsidR="008423ED">
        <w:rPr>
          <w:rFonts w:ascii="Times New Roman" w:eastAsia="Calibri" w:hAnsi="Times New Roman"/>
          <w:szCs w:val="20"/>
        </w:rPr>
        <w:t xml:space="preserve">experimented with </w:t>
      </w:r>
      <w:r w:rsidR="006319D5">
        <w:rPr>
          <w:rFonts w:ascii="Times New Roman" w:eastAsia="Calibri" w:hAnsi="Times New Roman"/>
          <w:szCs w:val="20"/>
        </w:rPr>
        <w:t xml:space="preserve">team-teaching and reported </w:t>
      </w:r>
      <w:r w:rsidR="006F77CE">
        <w:rPr>
          <w:rFonts w:ascii="Times New Roman" w:eastAsia="Calibri" w:hAnsi="Times New Roman"/>
          <w:szCs w:val="20"/>
        </w:rPr>
        <w:t>their</w:t>
      </w:r>
      <w:r w:rsidR="006319D5">
        <w:rPr>
          <w:rFonts w:ascii="Times New Roman" w:eastAsia="Calibri" w:hAnsi="Times New Roman"/>
          <w:szCs w:val="20"/>
        </w:rPr>
        <w:t xml:space="preserve"> experiences </w:t>
      </w:r>
      <w:r w:rsidR="002D3C63">
        <w:rPr>
          <w:rFonts w:ascii="Times New Roman" w:eastAsia="Calibri" w:hAnsi="Times New Roman"/>
          <w:szCs w:val="20"/>
        </w:rPr>
        <w:t xml:space="preserve">equally </w:t>
      </w:r>
      <w:r w:rsidR="006319D5">
        <w:rPr>
          <w:rFonts w:ascii="Times New Roman" w:eastAsia="Calibri" w:hAnsi="Times New Roman"/>
          <w:szCs w:val="20"/>
        </w:rPr>
        <w:t>in 2007</w:t>
      </w:r>
      <w:r w:rsidR="002D3C63">
        <w:rPr>
          <w:rFonts w:ascii="Times New Roman" w:eastAsia="Calibri" w:hAnsi="Times New Roman"/>
          <w:szCs w:val="20"/>
        </w:rPr>
        <w:t>.</w:t>
      </w:r>
      <w:r w:rsidR="006319D5">
        <w:rPr>
          <w:rStyle w:val="FootnoteReference"/>
          <w:rFonts w:ascii="Times New Roman" w:eastAsia="Calibri" w:hAnsi="Times New Roman"/>
          <w:szCs w:val="20"/>
        </w:rPr>
        <w:footnoteReference w:id="88"/>
      </w:r>
      <w:r w:rsidR="006319D5">
        <w:rPr>
          <w:rFonts w:ascii="Times New Roman" w:eastAsia="Calibri" w:hAnsi="Times New Roman"/>
          <w:szCs w:val="20"/>
        </w:rPr>
        <w:t xml:space="preserve"> </w:t>
      </w:r>
      <w:r w:rsidR="002D3C63">
        <w:rPr>
          <w:rFonts w:ascii="Times New Roman" w:eastAsia="Calibri" w:hAnsi="Times New Roman"/>
          <w:szCs w:val="20"/>
        </w:rPr>
        <w:t xml:space="preserve">In the years 2005 to 2008 the school in </w:t>
      </w:r>
      <w:proofErr w:type="spellStart"/>
      <w:r w:rsidR="002D3C63">
        <w:rPr>
          <w:rFonts w:ascii="Times New Roman" w:eastAsia="Calibri" w:hAnsi="Times New Roman"/>
          <w:szCs w:val="20"/>
        </w:rPr>
        <w:t>Bridel</w:t>
      </w:r>
      <w:proofErr w:type="spellEnd"/>
      <w:r w:rsidR="002D3C63">
        <w:rPr>
          <w:rFonts w:ascii="Times New Roman" w:eastAsia="Calibri" w:hAnsi="Times New Roman"/>
          <w:szCs w:val="20"/>
        </w:rPr>
        <w:t xml:space="preserve"> experimented with team-teaching and reported their experience in 2009,</w:t>
      </w:r>
      <w:r w:rsidR="002D3C63">
        <w:rPr>
          <w:rStyle w:val="FootnoteReference"/>
          <w:rFonts w:ascii="Times New Roman" w:eastAsia="Calibri" w:hAnsi="Times New Roman"/>
          <w:szCs w:val="20"/>
        </w:rPr>
        <w:footnoteReference w:id="89"/>
      </w:r>
      <w:r w:rsidR="002D3C63">
        <w:rPr>
          <w:rFonts w:ascii="Times New Roman" w:eastAsia="Calibri" w:hAnsi="Times New Roman"/>
          <w:szCs w:val="20"/>
        </w:rPr>
        <w:t xml:space="preserve"> and based on the new school law of 2009 the different fundamental schools in </w:t>
      </w:r>
      <w:proofErr w:type="spellStart"/>
      <w:r w:rsidR="002D3C63">
        <w:rPr>
          <w:rFonts w:ascii="Times New Roman" w:eastAsia="Calibri" w:hAnsi="Times New Roman"/>
          <w:szCs w:val="20"/>
        </w:rPr>
        <w:t>Bettembourg</w:t>
      </w:r>
      <w:proofErr w:type="spellEnd"/>
      <w:r w:rsidR="002D3C63">
        <w:rPr>
          <w:rFonts w:ascii="Times New Roman" w:eastAsia="Calibri" w:hAnsi="Times New Roman"/>
          <w:szCs w:val="20"/>
        </w:rPr>
        <w:t xml:space="preserve"> cooperated in a project devoted to “learning centres” </w:t>
      </w:r>
      <w:r w:rsidR="006F77CE">
        <w:rPr>
          <w:rFonts w:ascii="Times New Roman" w:eastAsia="Calibri" w:hAnsi="Times New Roman"/>
          <w:szCs w:val="20"/>
        </w:rPr>
        <w:t>targeted at</w:t>
      </w:r>
      <w:r w:rsidR="002D3C63">
        <w:rPr>
          <w:rFonts w:ascii="Times New Roman" w:eastAsia="Calibri" w:hAnsi="Times New Roman"/>
          <w:szCs w:val="20"/>
        </w:rPr>
        <w:t xml:space="preserve"> children with </w:t>
      </w:r>
      <w:r w:rsidR="00D20866">
        <w:rPr>
          <w:rFonts w:ascii="Times New Roman" w:eastAsia="Calibri" w:hAnsi="Times New Roman"/>
          <w:szCs w:val="20"/>
        </w:rPr>
        <w:t>specific needs; a report on these experiences was published in 2012.</w:t>
      </w:r>
      <w:r w:rsidR="00D20866">
        <w:rPr>
          <w:rStyle w:val="FootnoteReference"/>
          <w:rFonts w:ascii="Times New Roman" w:eastAsia="Calibri" w:hAnsi="Times New Roman"/>
          <w:szCs w:val="20"/>
        </w:rPr>
        <w:footnoteReference w:id="90"/>
      </w:r>
      <w:r w:rsidR="00D229BC">
        <w:rPr>
          <w:rFonts w:ascii="Times New Roman" w:eastAsia="Calibri" w:hAnsi="Times New Roman"/>
          <w:szCs w:val="20"/>
        </w:rPr>
        <w:t xml:space="preserve"> External evaluations to these experiences seem not having been done nor is it evident what effects those individual experiences had either in their schools nor on the level of the school system.</w:t>
      </w:r>
    </w:p>
    <w:p w14:paraId="583E3B55" w14:textId="77777777" w:rsidR="00587671" w:rsidRDefault="00587671" w:rsidP="00B2045A">
      <w:pPr>
        <w:ind w:left="851"/>
        <w:rPr>
          <w:rFonts w:ascii="Times New Roman" w:eastAsia="Calibri" w:hAnsi="Times New Roman"/>
          <w:szCs w:val="20"/>
        </w:rPr>
      </w:pPr>
      <w:r>
        <w:rPr>
          <w:rFonts w:ascii="Times New Roman" w:eastAsia="Calibri" w:hAnsi="Times New Roman"/>
          <w:szCs w:val="20"/>
        </w:rPr>
        <w:t xml:space="preserve">Some fundamental schools develop a kind of </w:t>
      </w:r>
      <w:r w:rsidR="00F467EA">
        <w:rPr>
          <w:rFonts w:ascii="Times New Roman" w:eastAsia="Calibri" w:hAnsi="Times New Roman"/>
          <w:szCs w:val="20"/>
        </w:rPr>
        <w:t>“</w:t>
      </w:r>
      <w:r>
        <w:rPr>
          <w:rFonts w:ascii="Times New Roman" w:eastAsia="Calibri" w:hAnsi="Times New Roman"/>
          <w:szCs w:val="20"/>
        </w:rPr>
        <w:t xml:space="preserve">school </w:t>
      </w:r>
      <w:r w:rsidR="00F467EA">
        <w:rPr>
          <w:rFonts w:ascii="Times New Roman" w:eastAsia="Calibri" w:hAnsi="Times New Roman"/>
          <w:szCs w:val="20"/>
        </w:rPr>
        <w:t xml:space="preserve">constitution” </w:t>
      </w:r>
      <w:r>
        <w:rPr>
          <w:rFonts w:ascii="Times New Roman" w:eastAsia="Calibri" w:hAnsi="Times New Roman"/>
          <w:szCs w:val="20"/>
        </w:rPr>
        <w:t xml:space="preserve">together with all the involved partners; however, there are no publications of relevant documents. </w:t>
      </w:r>
      <w:r w:rsidR="00D20866">
        <w:rPr>
          <w:rFonts w:ascii="Times New Roman" w:eastAsia="Calibri" w:hAnsi="Times New Roman"/>
          <w:szCs w:val="20"/>
        </w:rPr>
        <w:t>Initiatives for democratic participation ha</w:t>
      </w:r>
      <w:r w:rsidR="006F77CE">
        <w:rPr>
          <w:rFonts w:ascii="Times New Roman" w:eastAsia="Calibri" w:hAnsi="Times New Roman"/>
          <w:szCs w:val="20"/>
        </w:rPr>
        <w:t>ve</w:t>
      </w:r>
      <w:r w:rsidR="00D20866">
        <w:rPr>
          <w:rFonts w:ascii="Times New Roman" w:eastAsia="Calibri" w:hAnsi="Times New Roman"/>
          <w:szCs w:val="20"/>
        </w:rPr>
        <w:t xml:space="preserve"> been </w:t>
      </w:r>
      <w:r w:rsidR="006F77CE">
        <w:rPr>
          <w:rFonts w:ascii="Times New Roman" w:eastAsia="Calibri" w:hAnsi="Times New Roman"/>
          <w:szCs w:val="20"/>
        </w:rPr>
        <w:t xml:space="preserve">employed </w:t>
      </w:r>
      <w:r w:rsidR="00D20866">
        <w:rPr>
          <w:rFonts w:ascii="Times New Roman" w:eastAsia="Calibri" w:hAnsi="Times New Roman"/>
          <w:szCs w:val="20"/>
        </w:rPr>
        <w:t xml:space="preserve">in a pilot fundamental school called </w:t>
      </w:r>
      <w:proofErr w:type="spellStart"/>
      <w:r w:rsidR="00D20866" w:rsidRPr="00D20866">
        <w:rPr>
          <w:rFonts w:ascii="Times New Roman" w:eastAsia="Calibri" w:hAnsi="Times New Roman"/>
          <w:i/>
          <w:szCs w:val="20"/>
        </w:rPr>
        <w:t>Eis</w:t>
      </w:r>
      <w:proofErr w:type="spellEnd"/>
      <w:r w:rsidR="00D20866" w:rsidRPr="00D20866">
        <w:rPr>
          <w:rFonts w:ascii="Times New Roman" w:eastAsia="Calibri" w:hAnsi="Times New Roman"/>
          <w:i/>
          <w:szCs w:val="20"/>
        </w:rPr>
        <w:t xml:space="preserve"> </w:t>
      </w:r>
      <w:proofErr w:type="spellStart"/>
      <w:r w:rsidR="00D20866" w:rsidRPr="00D20866">
        <w:rPr>
          <w:rFonts w:ascii="Times New Roman" w:eastAsia="Calibri" w:hAnsi="Times New Roman"/>
          <w:i/>
          <w:szCs w:val="20"/>
        </w:rPr>
        <w:t>Schoul</w:t>
      </w:r>
      <w:proofErr w:type="spellEnd"/>
      <w:r w:rsidR="00D20866">
        <w:rPr>
          <w:rFonts w:ascii="Times New Roman" w:eastAsia="Calibri" w:hAnsi="Times New Roman"/>
          <w:szCs w:val="20"/>
        </w:rPr>
        <w:t xml:space="preserve"> (“Our School”) from 2009, based on the law passed on 13 May 2008.</w:t>
      </w:r>
      <w:r w:rsidR="00D20866">
        <w:rPr>
          <w:rStyle w:val="FootnoteReference"/>
          <w:rFonts w:ascii="Times New Roman" w:eastAsia="Calibri" w:hAnsi="Times New Roman"/>
          <w:szCs w:val="20"/>
        </w:rPr>
        <w:footnoteReference w:id="91"/>
      </w:r>
      <w:r w:rsidR="00D20866">
        <w:rPr>
          <w:rFonts w:ascii="Times New Roman" w:eastAsia="Calibri" w:hAnsi="Times New Roman"/>
          <w:szCs w:val="20"/>
        </w:rPr>
        <w:t xml:space="preserve"> This school</w:t>
      </w:r>
      <w:r w:rsidR="005A27CE">
        <w:rPr>
          <w:rFonts w:ascii="Times New Roman" w:eastAsia="Calibri" w:hAnsi="Times New Roman"/>
          <w:szCs w:val="20"/>
        </w:rPr>
        <w:t xml:space="preserve"> – under the responsibility of the ministry and accompanied by the University –</w:t>
      </w:r>
      <w:r w:rsidR="00D20866">
        <w:rPr>
          <w:rFonts w:ascii="Times New Roman" w:eastAsia="Calibri" w:hAnsi="Times New Roman"/>
          <w:szCs w:val="20"/>
        </w:rPr>
        <w:t xml:space="preserve"> is</w:t>
      </w:r>
      <w:r w:rsidR="005A27CE">
        <w:rPr>
          <w:rFonts w:ascii="Times New Roman" w:eastAsia="Calibri" w:hAnsi="Times New Roman"/>
          <w:szCs w:val="20"/>
        </w:rPr>
        <w:t xml:space="preserve"> (was)</w:t>
      </w:r>
      <w:r w:rsidR="00D20866">
        <w:rPr>
          <w:rFonts w:ascii="Times New Roman" w:eastAsia="Calibri" w:hAnsi="Times New Roman"/>
          <w:szCs w:val="20"/>
        </w:rPr>
        <w:t xml:space="preserve"> devoted to a set of reforms such as inclusive education, action research, team-teaching, cooperation and democracy</w:t>
      </w:r>
      <w:r w:rsidR="005A27CE">
        <w:rPr>
          <w:rFonts w:ascii="Times New Roman" w:eastAsia="Calibri" w:hAnsi="Times New Roman"/>
          <w:szCs w:val="20"/>
        </w:rPr>
        <w:t>,</w:t>
      </w:r>
      <w:r w:rsidR="00D20866">
        <w:rPr>
          <w:rStyle w:val="FootnoteReference"/>
          <w:rFonts w:ascii="Times New Roman" w:eastAsia="Calibri" w:hAnsi="Times New Roman"/>
          <w:szCs w:val="20"/>
        </w:rPr>
        <w:footnoteReference w:id="92"/>
      </w:r>
      <w:r w:rsidR="00D20866">
        <w:rPr>
          <w:rFonts w:ascii="Times New Roman" w:eastAsia="Calibri" w:hAnsi="Times New Roman"/>
          <w:szCs w:val="20"/>
        </w:rPr>
        <w:t xml:space="preserve"> </w:t>
      </w:r>
      <w:r w:rsidR="005A27CE">
        <w:rPr>
          <w:rFonts w:ascii="Times New Roman" w:eastAsia="Calibri" w:hAnsi="Times New Roman"/>
          <w:szCs w:val="20"/>
        </w:rPr>
        <w:t xml:space="preserve">and should have an ‘average’ student’s population with regard to the socio-economic background, nationality, gender, and at least 10% of them should be students with special needs. </w:t>
      </w:r>
      <w:r w:rsidR="00D20866">
        <w:rPr>
          <w:rFonts w:ascii="Times New Roman" w:eastAsia="Calibri" w:hAnsi="Times New Roman"/>
          <w:szCs w:val="20"/>
        </w:rPr>
        <w:t xml:space="preserve">However, the </w:t>
      </w:r>
      <w:r>
        <w:rPr>
          <w:rFonts w:ascii="Times New Roman" w:eastAsia="Calibri" w:hAnsi="Times New Roman"/>
          <w:szCs w:val="20"/>
        </w:rPr>
        <w:t xml:space="preserve">first </w:t>
      </w:r>
      <w:r w:rsidR="00D20866">
        <w:rPr>
          <w:rFonts w:ascii="Times New Roman" w:eastAsia="Calibri" w:hAnsi="Times New Roman"/>
          <w:szCs w:val="20"/>
        </w:rPr>
        <w:t xml:space="preserve">five years (2009-2014) </w:t>
      </w:r>
      <w:r>
        <w:rPr>
          <w:rFonts w:ascii="Times New Roman" w:eastAsia="Calibri" w:hAnsi="Times New Roman"/>
          <w:szCs w:val="20"/>
        </w:rPr>
        <w:t xml:space="preserve">have been largely characterized by ideological and personal tensions </w:t>
      </w:r>
      <w:r w:rsidR="005A27CE">
        <w:rPr>
          <w:rFonts w:ascii="Times New Roman" w:eastAsia="Calibri" w:hAnsi="Times New Roman"/>
          <w:szCs w:val="20"/>
        </w:rPr>
        <w:t>motivating</w:t>
      </w:r>
      <w:r w:rsidR="00A9261C">
        <w:rPr>
          <w:rFonts w:ascii="Times New Roman" w:eastAsia="Calibri" w:hAnsi="Times New Roman"/>
          <w:szCs w:val="20"/>
        </w:rPr>
        <w:t xml:space="preserve"> the</w:t>
      </w:r>
      <w:r>
        <w:rPr>
          <w:rFonts w:ascii="Times New Roman" w:eastAsia="Calibri" w:hAnsi="Times New Roman"/>
          <w:szCs w:val="20"/>
        </w:rPr>
        <w:t xml:space="preserve"> ministry </w:t>
      </w:r>
      <w:r w:rsidR="00A9261C">
        <w:rPr>
          <w:rFonts w:ascii="Times New Roman" w:eastAsia="Calibri" w:hAnsi="Times New Roman"/>
          <w:szCs w:val="20"/>
        </w:rPr>
        <w:t xml:space="preserve">to </w:t>
      </w:r>
      <w:r>
        <w:rPr>
          <w:rFonts w:ascii="Times New Roman" w:eastAsia="Calibri" w:hAnsi="Times New Roman"/>
          <w:szCs w:val="20"/>
        </w:rPr>
        <w:t xml:space="preserve">reformulate the school law reducing the pilot school primarily to inclusive education </w:t>
      </w:r>
      <w:r w:rsidR="005A27CE">
        <w:rPr>
          <w:rFonts w:ascii="Times New Roman" w:eastAsia="Calibri" w:hAnsi="Times New Roman"/>
          <w:szCs w:val="20"/>
        </w:rPr>
        <w:t xml:space="preserve">only </w:t>
      </w:r>
      <w:r>
        <w:rPr>
          <w:rFonts w:ascii="Times New Roman" w:eastAsia="Calibri" w:hAnsi="Times New Roman"/>
          <w:szCs w:val="20"/>
        </w:rPr>
        <w:t>(2014).</w:t>
      </w:r>
      <w:r w:rsidR="005A27CE">
        <w:rPr>
          <w:rFonts w:ascii="Times New Roman" w:eastAsia="Calibri" w:hAnsi="Times New Roman"/>
          <w:szCs w:val="20"/>
        </w:rPr>
        <w:t xml:space="preserve"> The law has not been passed by the parliament yet.</w:t>
      </w:r>
    </w:p>
    <w:p w14:paraId="66771800" w14:textId="77777777" w:rsidR="00587671" w:rsidRDefault="00587671" w:rsidP="00587671">
      <w:pPr>
        <w:ind w:left="851"/>
        <w:rPr>
          <w:rFonts w:ascii="Times New Roman" w:eastAsia="Calibri" w:hAnsi="Times New Roman"/>
          <w:szCs w:val="20"/>
        </w:rPr>
      </w:pPr>
      <w:r>
        <w:rPr>
          <w:rFonts w:ascii="Times New Roman" w:eastAsia="Calibri" w:hAnsi="Times New Roman"/>
          <w:szCs w:val="20"/>
        </w:rPr>
        <w:lastRenderedPageBreak/>
        <w:t>In 2013 Luxembourg orga</w:t>
      </w:r>
      <w:r w:rsidR="00986AD0">
        <w:rPr>
          <w:rFonts w:ascii="Times New Roman" w:eastAsia="Calibri" w:hAnsi="Times New Roman"/>
          <w:szCs w:val="20"/>
        </w:rPr>
        <w:t xml:space="preserve">nized with the help of the ministry </w:t>
      </w:r>
      <w:r>
        <w:rPr>
          <w:rFonts w:ascii="Times New Roman" w:eastAsia="Calibri" w:hAnsi="Times New Roman"/>
          <w:szCs w:val="20"/>
        </w:rPr>
        <w:t xml:space="preserve">the </w:t>
      </w:r>
      <w:r w:rsidR="00986AD0">
        <w:rPr>
          <w:rFonts w:ascii="Times New Roman" w:eastAsia="Calibri" w:hAnsi="Times New Roman"/>
          <w:szCs w:val="20"/>
        </w:rPr>
        <w:t>eleventh</w:t>
      </w:r>
      <w:r>
        <w:rPr>
          <w:rFonts w:ascii="Times New Roman" w:eastAsia="Calibri" w:hAnsi="Times New Roman"/>
          <w:szCs w:val="20"/>
        </w:rPr>
        <w:t xml:space="preserve"> meeting of </w:t>
      </w:r>
      <w:r w:rsidRPr="00587671">
        <w:rPr>
          <w:rFonts w:ascii="Times New Roman" w:eastAsia="Calibri" w:hAnsi="Times New Roman"/>
          <w:szCs w:val="20"/>
        </w:rPr>
        <w:t xml:space="preserve">The European </w:t>
      </w:r>
      <w:r>
        <w:rPr>
          <w:rFonts w:ascii="Times New Roman" w:eastAsia="Calibri" w:hAnsi="Times New Roman"/>
          <w:szCs w:val="20"/>
        </w:rPr>
        <w:t>Union Science Olympiad (EUSO), designed as “</w:t>
      </w:r>
      <w:r w:rsidRPr="00587671">
        <w:rPr>
          <w:rFonts w:ascii="Times New Roman" w:eastAsia="Calibri" w:hAnsi="Times New Roman"/>
          <w:szCs w:val="20"/>
        </w:rPr>
        <w:t>a team competition for EU second level school science students who are 16 years of age or younger on the December 31st prior to the competition.</w:t>
      </w:r>
      <w:r>
        <w:rPr>
          <w:rFonts w:ascii="Times New Roman" w:eastAsia="Calibri" w:hAnsi="Times New Roman"/>
          <w:szCs w:val="20"/>
        </w:rPr>
        <w:t>”</w:t>
      </w:r>
      <w:r>
        <w:rPr>
          <w:rStyle w:val="FootnoteReference"/>
          <w:rFonts w:ascii="Times New Roman" w:eastAsia="Calibri" w:hAnsi="Times New Roman"/>
          <w:szCs w:val="20"/>
        </w:rPr>
        <w:footnoteReference w:id="93"/>
      </w:r>
      <w:r w:rsidR="00986AD0">
        <w:rPr>
          <w:rFonts w:ascii="Times New Roman" w:eastAsia="Calibri" w:hAnsi="Times New Roman"/>
          <w:szCs w:val="20"/>
        </w:rPr>
        <w:t xml:space="preserve"> In the same year, 2013, Luxembourg again with the support of the ministry organized the 17th meeting of the ‘Transalpine Rally Mathematics Association’</w:t>
      </w:r>
      <w:r w:rsidR="00986AD0">
        <w:rPr>
          <w:rStyle w:val="FootnoteReference"/>
          <w:rFonts w:ascii="Times New Roman" w:eastAsia="Calibri" w:hAnsi="Times New Roman"/>
          <w:szCs w:val="20"/>
        </w:rPr>
        <w:footnoteReference w:id="94"/>
      </w:r>
      <w:r w:rsidR="00986AD0">
        <w:rPr>
          <w:rFonts w:ascii="Times New Roman" w:eastAsia="Calibri" w:hAnsi="Times New Roman"/>
          <w:szCs w:val="20"/>
        </w:rPr>
        <w:t xml:space="preserve"> fostering new teaching approaches</w:t>
      </w:r>
      <w:r w:rsidR="005A27CE">
        <w:rPr>
          <w:rFonts w:ascii="Times New Roman" w:eastAsia="Calibri" w:hAnsi="Times New Roman"/>
          <w:szCs w:val="20"/>
        </w:rPr>
        <w:t xml:space="preserve"> emphasizing team work</w:t>
      </w:r>
      <w:r w:rsidR="00986AD0">
        <w:rPr>
          <w:rFonts w:ascii="Times New Roman" w:eastAsia="Calibri" w:hAnsi="Times New Roman"/>
          <w:szCs w:val="20"/>
        </w:rPr>
        <w:t xml:space="preserve"> in mathematics education at school.</w:t>
      </w:r>
      <w:r w:rsidR="005A27CE">
        <w:rPr>
          <w:rStyle w:val="FootnoteReference"/>
          <w:rFonts w:ascii="Times New Roman" w:eastAsia="Calibri" w:hAnsi="Times New Roman"/>
          <w:szCs w:val="20"/>
        </w:rPr>
        <w:footnoteReference w:id="95"/>
      </w:r>
      <w:r w:rsidR="00345920">
        <w:rPr>
          <w:rFonts w:ascii="Times New Roman" w:eastAsia="Calibri" w:hAnsi="Times New Roman"/>
          <w:szCs w:val="20"/>
        </w:rPr>
        <w:t xml:space="preserve"> Also support by the ministry enjoys the annual “</w:t>
      </w:r>
      <w:proofErr w:type="spellStart"/>
      <w:r w:rsidR="00345920" w:rsidRPr="00345920">
        <w:rPr>
          <w:rFonts w:ascii="Times New Roman" w:eastAsia="Calibri" w:hAnsi="Times New Roman"/>
          <w:i/>
          <w:szCs w:val="20"/>
        </w:rPr>
        <w:t>concours</w:t>
      </w:r>
      <w:proofErr w:type="spellEnd"/>
      <w:r w:rsidR="00345920" w:rsidRPr="00345920">
        <w:rPr>
          <w:rFonts w:ascii="Times New Roman" w:eastAsia="Calibri" w:hAnsi="Times New Roman"/>
          <w:i/>
          <w:szCs w:val="20"/>
        </w:rPr>
        <w:t xml:space="preserve"> </w:t>
      </w:r>
      <w:proofErr w:type="spellStart"/>
      <w:r w:rsidR="00345920" w:rsidRPr="00345920">
        <w:rPr>
          <w:rFonts w:ascii="Times New Roman" w:eastAsia="Calibri" w:hAnsi="Times New Roman"/>
          <w:i/>
          <w:szCs w:val="20"/>
        </w:rPr>
        <w:t>g</w:t>
      </w:r>
      <w:r w:rsidR="008E7C6E">
        <w:rPr>
          <w:rFonts w:ascii="Times New Roman" w:eastAsia="Calibri" w:hAnsi="Times New Roman"/>
          <w:i/>
          <w:szCs w:val="20"/>
        </w:rPr>
        <w:t>é</w:t>
      </w:r>
      <w:r w:rsidR="00345920" w:rsidRPr="00345920">
        <w:rPr>
          <w:rFonts w:ascii="Times New Roman" w:eastAsia="Calibri" w:hAnsi="Times New Roman"/>
          <w:i/>
          <w:szCs w:val="20"/>
        </w:rPr>
        <w:t>nial</w:t>
      </w:r>
      <w:proofErr w:type="spellEnd"/>
      <w:r w:rsidR="00345920">
        <w:rPr>
          <w:rFonts w:ascii="Times New Roman" w:eastAsia="Calibri" w:hAnsi="Times New Roman"/>
          <w:szCs w:val="20"/>
        </w:rPr>
        <w:t xml:space="preserve">”, a competition amongst children and adolescents (5 to 20 years) with regard to innovation in different social fields such as economy, languages, media and the like. Organized by the agency </w:t>
      </w:r>
      <w:proofErr w:type="spellStart"/>
      <w:r w:rsidR="00345920" w:rsidRPr="00345920">
        <w:rPr>
          <w:rFonts w:ascii="Times New Roman" w:eastAsia="Calibri" w:hAnsi="Times New Roman"/>
          <w:i/>
          <w:szCs w:val="20"/>
        </w:rPr>
        <w:t>Luxinnovation</w:t>
      </w:r>
      <w:proofErr w:type="spellEnd"/>
      <w:r w:rsidR="00345920">
        <w:rPr>
          <w:rFonts w:ascii="Times New Roman" w:eastAsia="Calibri" w:hAnsi="Times New Roman"/>
          <w:szCs w:val="20"/>
        </w:rPr>
        <w:t xml:space="preserve"> the event</w:t>
      </w:r>
      <w:r w:rsidR="00A9261C">
        <w:rPr>
          <w:rFonts w:ascii="Times New Roman" w:eastAsia="Calibri" w:hAnsi="Times New Roman"/>
          <w:szCs w:val="20"/>
        </w:rPr>
        <w:t xml:space="preserve"> explicitly</w:t>
      </w:r>
      <w:r w:rsidR="00345920">
        <w:rPr>
          <w:rFonts w:ascii="Times New Roman" w:eastAsia="Calibri" w:hAnsi="Times New Roman"/>
          <w:szCs w:val="20"/>
        </w:rPr>
        <w:t xml:space="preserve"> invites teachers to help their students to realize their ideas.</w:t>
      </w:r>
      <w:r w:rsidR="00345920">
        <w:rPr>
          <w:rStyle w:val="FootnoteReference"/>
          <w:rFonts w:ascii="Times New Roman" w:eastAsia="Calibri" w:hAnsi="Times New Roman"/>
          <w:szCs w:val="20"/>
        </w:rPr>
        <w:footnoteReference w:id="96"/>
      </w:r>
    </w:p>
    <w:p w14:paraId="01E095F7" w14:textId="77777777" w:rsidR="00345920" w:rsidRDefault="00DF5793" w:rsidP="00E64DE2">
      <w:pPr>
        <w:ind w:left="851"/>
        <w:rPr>
          <w:rFonts w:ascii="Times New Roman" w:eastAsia="Calibri" w:hAnsi="Times New Roman"/>
          <w:szCs w:val="20"/>
        </w:rPr>
      </w:pPr>
      <w:r>
        <w:rPr>
          <w:rFonts w:ascii="Times New Roman" w:eastAsia="Calibri" w:hAnsi="Times New Roman"/>
          <w:szCs w:val="20"/>
        </w:rPr>
        <w:t>A more systematized approach to innovation in teaching is being conducted in the 2011/2012 reformed teacher education programme (</w:t>
      </w:r>
      <w:proofErr w:type="spellStart"/>
      <w:r>
        <w:rPr>
          <w:rFonts w:ascii="Times New Roman" w:eastAsia="Calibri" w:hAnsi="Times New Roman"/>
          <w:szCs w:val="20"/>
        </w:rPr>
        <w:t>BScE</w:t>
      </w:r>
      <w:proofErr w:type="spellEnd"/>
      <w:r>
        <w:rPr>
          <w:rFonts w:ascii="Times New Roman" w:eastAsia="Calibri" w:hAnsi="Times New Roman"/>
          <w:szCs w:val="20"/>
        </w:rPr>
        <w:t>) at the University of Luxembourg.</w:t>
      </w:r>
      <w:r w:rsidR="00C17C58">
        <w:rPr>
          <w:rStyle w:val="FootnoteReference"/>
          <w:rFonts w:ascii="Times New Roman" w:eastAsia="Calibri" w:hAnsi="Times New Roman"/>
          <w:szCs w:val="20"/>
        </w:rPr>
        <w:footnoteReference w:id="97"/>
      </w:r>
      <w:r>
        <w:rPr>
          <w:rFonts w:ascii="Times New Roman" w:eastAsia="Calibri" w:hAnsi="Times New Roman"/>
          <w:szCs w:val="20"/>
        </w:rPr>
        <w:t xml:space="preserve"> Dedicated to the idea of the “Reflective practitioner” the programme aims at a useful balance between research and teaching.</w:t>
      </w:r>
      <w:r w:rsidR="00E64DE2">
        <w:rPr>
          <w:rFonts w:ascii="Times New Roman" w:eastAsia="Calibri" w:hAnsi="Times New Roman"/>
          <w:szCs w:val="20"/>
        </w:rPr>
        <w:t xml:space="preserve"> A core instrument of this balance is the newly introduced </w:t>
      </w:r>
      <w:r w:rsidR="00E64DE2" w:rsidRPr="00E64DE2">
        <w:rPr>
          <w:rFonts w:ascii="Times New Roman" w:eastAsia="Calibri" w:hAnsi="Times New Roman"/>
          <w:szCs w:val="20"/>
        </w:rPr>
        <w:t xml:space="preserve">Teaching-Learning-Workshops (LLW) </w:t>
      </w:r>
      <w:r w:rsidR="00E64DE2">
        <w:rPr>
          <w:rFonts w:ascii="Times New Roman" w:eastAsia="Calibri" w:hAnsi="Times New Roman"/>
          <w:szCs w:val="20"/>
        </w:rPr>
        <w:t xml:space="preserve">in which teams may work in curricular and extra-curricular projects by implementing </w:t>
      </w:r>
      <w:r w:rsidR="00C17C58">
        <w:rPr>
          <w:rFonts w:ascii="Times New Roman" w:eastAsia="Calibri" w:hAnsi="Times New Roman"/>
          <w:szCs w:val="20"/>
        </w:rPr>
        <w:t xml:space="preserve">pedagogical and didactical principles and by documenting their progress (or problems). </w:t>
      </w:r>
      <w:r w:rsidR="00A9261C">
        <w:rPr>
          <w:rFonts w:ascii="Times New Roman" w:eastAsia="Calibri" w:hAnsi="Times New Roman"/>
          <w:szCs w:val="20"/>
        </w:rPr>
        <w:t>Participating t</w:t>
      </w:r>
      <w:r w:rsidR="00E64DE2">
        <w:rPr>
          <w:rFonts w:ascii="Times New Roman" w:eastAsia="Calibri" w:hAnsi="Times New Roman"/>
          <w:szCs w:val="20"/>
        </w:rPr>
        <w:t>eacher</w:t>
      </w:r>
      <w:r w:rsidR="00A9261C">
        <w:rPr>
          <w:rFonts w:ascii="Times New Roman" w:eastAsia="Calibri" w:hAnsi="Times New Roman"/>
          <w:szCs w:val="20"/>
        </w:rPr>
        <w:t>s</w:t>
      </w:r>
      <w:r w:rsidR="00E64DE2">
        <w:rPr>
          <w:rFonts w:ascii="Times New Roman" w:eastAsia="Calibri" w:hAnsi="Times New Roman"/>
          <w:szCs w:val="20"/>
        </w:rPr>
        <w:t xml:space="preserve"> complete in total 8 projects in the </w:t>
      </w:r>
      <w:r w:rsidR="00E64DE2" w:rsidRPr="00E64DE2">
        <w:rPr>
          <w:rFonts w:ascii="Times New Roman" w:eastAsia="Calibri" w:hAnsi="Times New Roman"/>
          <w:szCs w:val="20"/>
        </w:rPr>
        <w:t>Teaching-Learning-Workshops (LLW)</w:t>
      </w:r>
      <w:r w:rsidR="00E64DE2">
        <w:rPr>
          <w:rFonts w:ascii="Times New Roman" w:eastAsia="Calibri" w:hAnsi="Times New Roman"/>
          <w:szCs w:val="20"/>
        </w:rPr>
        <w:t xml:space="preserve"> in projects concerning languages, mathematics, sciences, art, and sports.</w:t>
      </w:r>
      <w:r w:rsidR="00C17C58">
        <w:rPr>
          <w:rStyle w:val="FootnoteReference"/>
          <w:rFonts w:ascii="Times New Roman" w:eastAsia="Calibri" w:hAnsi="Times New Roman"/>
          <w:szCs w:val="20"/>
        </w:rPr>
        <w:footnoteReference w:id="98"/>
      </w:r>
      <w:r w:rsidR="00E64DE2">
        <w:rPr>
          <w:rFonts w:ascii="Times New Roman" w:eastAsia="Calibri" w:hAnsi="Times New Roman"/>
          <w:szCs w:val="20"/>
        </w:rPr>
        <w:t xml:space="preserve"> </w:t>
      </w:r>
      <w:r w:rsidR="00A9261C">
        <w:rPr>
          <w:rFonts w:ascii="Times New Roman" w:eastAsia="Calibri" w:hAnsi="Times New Roman"/>
          <w:szCs w:val="20"/>
        </w:rPr>
        <w:t xml:space="preserve">Although </w:t>
      </w:r>
      <w:r w:rsidR="00C17C58">
        <w:rPr>
          <w:rFonts w:ascii="Times New Roman" w:eastAsia="Calibri" w:hAnsi="Times New Roman"/>
          <w:szCs w:val="20"/>
        </w:rPr>
        <w:t xml:space="preserve">this new programme </w:t>
      </w:r>
      <w:r w:rsidR="0097620A">
        <w:rPr>
          <w:rFonts w:ascii="Times New Roman" w:eastAsia="Calibri" w:hAnsi="Times New Roman"/>
          <w:szCs w:val="20"/>
        </w:rPr>
        <w:t>has been</w:t>
      </w:r>
      <w:r w:rsidR="00A9261C">
        <w:rPr>
          <w:rFonts w:ascii="Times New Roman" w:eastAsia="Calibri" w:hAnsi="Times New Roman"/>
          <w:szCs w:val="20"/>
        </w:rPr>
        <w:t xml:space="preserve"> very positively</w:t>
      </w:r>
      <w:r w:rsidR="0097620A">
        <w:rPr>
          <w:rFonts w:ascii="Times New Roman" w:eastAsia="Calibri" w:hAnsi="Times New Roman"/>
          <w:szCs w:val="20"/>
        </w:rPr>
        <w:t xml:space="preserve"> evaluated by an external committee</w:t>
      </w:r>
      <w:r w:rsidR="008423ED">
        <w:rPr>
          <w:rFonts w:ascii="Times New Roman" w:eastAsia="Calibri" w:hAnsi="Times New Roman"/>
          <w:szCs w:val="20"/>
        </w:rPr>
        <w:t xml:space="preserve"> in 2013</w:t>
      </w:r>
      <w:bookmarkStart w:id="5" w:name="_GoBack"/>
      <w:bookmarkEnd w:id="5"/>
      <w:r w:rsidR="0097620A">
        <w:rPr>
          <w:rFonts w:ascii="Times New Roman" w:eastAsia="Calibri" w:hAnsi="Times New Roman"/>
          <w:szCs w:val="20"/>
        </w:rPr>
        <w:t>,</w:t>
      </w:r>
      <w:r w:rsidR="00C32158">
        <w:rPr>
          <w:rStyle w:val="FootnoteReference"/>
          <w:rFonts w:ascii="Times New Roman" w:eastAsia="Calibri" w:hAnsi="Times New Roman"/>
          <w:szCs w:val="20"/>
        </w:rPr>
        <w:footnoteReference w:id="99"/>
      </w:r>
      <w:r w:rsidR="0097620A">
        <w:rPr>
          <w:rFonts w:ascii="Times New Roman" w:eastAsia="Calibri" w:hAnsi="Times New Roman"/>
          <w:szCs w:val="20"/>
        </w:rPr>
        <w:t xml:space="preserve"> it remains unclear to what extend the innovations will affect the teaching of the future teachers: The first students being educated in this reformed program will be certified in summer 2014.</w:t>
      </w:r>
    </w:p>
    <w:p w14:paraId="1FE5CFAB" w14:textId="77777777" w:rsidR="00E64DE2" w:rsidRDefault="00E64DE2" w:rsidP="00E64DE2">
      <w:pPr>
        <w:ind w:left="851"/>
        <w:rPr>
          <w:rFonts w:ascii="Times New Roman" w:eastAsia="Calibri" w:hAnsi="Times New Roman"/>
          <w:szCs w:val="20"/>
        </w:rPr>
      </w:pPr>
    </w:p>
    <w:p w14:paraId="4E5C89AC" w14:textId="77777777" w:rsidR="00986AD0" w:rsidRDefault="00986AD0" w:rsidP="00587671">
      <w:pPr>
        <w:ind w:left="851"/>
        <w:rPr>
          <w:rFonts w:ascii="Times New Roman" w:eastAsia="Calibri" w:hAnsi="Times New Roman"/>
          <w:szCs w:val="20"/>
        </w:rPr>
      </w:pPr>
    </w:p>
    <w:sectPr w:rsidR="00986AD0" w:rsidSect="00070C78">
      <w:headerReference w:type="default" r:id="rId9"/>
      <w:footerReference w:type="default" r:id="rId10"/>
      <w:pgSz w:w="11907" w:h="16840" w:code="9"/>
      <w:pgMar w:top="1418" w:right="1418" w:bottom="1021" w:left="1418" w:header="680"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366F17" w14:textId="77777777" w:rsidR="00427658" w:rsidRDefault="00427658" w:rsidP="001E33FA">
      <w:pPr>
        <w:spacing w:after="0" w:line="240" w:lineRule="auto"/>
      </w:pPr>
      <w:r>
        <w:separator/>
      </w:r>
    </w:p>
  </w:endnote>
  <w:endnote w:type="continuationSeparator" w:id="0">
    <w:p w14:paraId="54AA4AD1" w14:textId="77777777" w:rsidR="00427658" w:rsidRDefault="00427658" w:rsidP="001E3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F0A89" w14:textId="77777777" w:rsidR="00427658" w:rsidRDefault="00C92A50">
    <w:pPr>
      <w:pStyle w:val="Footer"/>
    </w:pPr>
    <w:fldSimple w:instr=" DOCVARIABLE  FooterVersion  \* MERGEFORMAT ">
      <w:r w:rsidR="00427658">
        <w:t xml:space="preserve"> </w:t>
      </w:r>
    </w:fldSimple>
    <w:r w:rsidR="00427658">
      <w:tab/>
    </w:r>
    <w:r w:rsidR="00427658">
      <w:fldChar w:fldCharType="begin"/>
    </w:r>
    <w:r w:rsidR="00427658">
      <w:instrText xml:space="preserve"> PAGE   \* MERGEFORMAT </w:instrText>
    </w:r>
    <w:r w:rsidR="00427658">
      <w:fldChar w:fldCharType="separate"/>
    </w:r>
    <w:r w:rsidR="007A4467">
      <w:rPr>
        <w:noProof/>
      </w:rPr>
      <w:t>10</w:t>
    </w:r>
    <w:r w:rsidR="00427658">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B0F0CF" w14:textId="77777777" w:rsidR="00427658" w:rsidRDefault="00427658" w:rsidP="001E33FA">
      <w:pPr>
        <w:spacing w:after="0" w:line="240" w:lineRule="auto"/>
      </w:pPr>
      <w:r>
        <w:separator/>
      </w:r>
    </w:p>
  </w:footnote>
  <w:footnote w:type="continuationSeparator" w:id="0">
    <w:p w14:paraId="68C78938" w14:textId="77777777" w:rsidR="00427658" w:rsidRDefault="00427658" w:rsidP="001E33FA">
      <w:pPr>
        <w:spacing w:after="0" w:line="240" w:lineRule="auto"/>
      </w:pPr>
      <w:r>
        <w:continuationSeparator/>
      </w:r>
    </w:p>
  </w:footnote>
  <w:footnote w:id="1">
    <w:p w14:paraId="763FC89B" w14:textId="77777777" w:rsidR="00427658" w:rsidRPr="00602E58" w:rsidRDefault="00427658" w:rsidP="009A1B00">
      <w:pPr>
        <w:pStyle w:val="FootnoteText"/>
        <w:spacing w:after="0"/>
        <w:ind w:left="284" w:hanging="284"/>
        <w:rPr>
          <w:rFonts w:ascii="Times New Roman" w:hAnsi="Times New Roman"/>
          <w:szCs w:val="18"/>
          <w:lang w:val="de-DE"/>
        </w:rPr>
      </w:pPr>
      <w:r w:rsidRPr="00602E58">
        <w:rPr>
          <w:rStyle w:val="FootnoteReference"/>
          <w:rFonts w:ascii="Times New Roman" w:hAnsi="Times New Roman"/>
          <w:szCs w:val="18"/>
        </w:rPr>
        <w:footnoteRef/>
      </w:r>
      <w:r w:rsidRPr="00916185">
        <w:rPr>
          <w:rFonts w:ascii="Times New Roman" w:hAnsi="Times New Roman"/>
          <w:szCs w:val="18"/>
          <w:lang w:val="de-LU"/>
        </w:rPr>
        <w:t xml:space="preserve"> </w:t>
      </w:r>
      <w:r w:rsidRPr="00916185">
        <w:rPr>
          <w:rFonts w:ascii="Times New Roman" w:hAnsi="Times New Roman"/>
          <w:szCs w:val="18"/>
          <w:lang w:val="de-LU"/>
        </w:rPr>
        <w:tab/>
        <w:t>http://www.legilux.public.lu/leg/textescoordonnes/compilation/code_education_nationale/CHAPITRE_2.pdf (Art. 60).</w:t>
      </w:r>
    </w:p>
  </w:footnote>
  <w:footnote w:id="2">
    <w:p w14:paraId="07FFE031" w14:textId="77777777" w:rsidR="00427658" w:rsidRPr="00427658" w:rsidRDefault="00427658" w:rsidP="00C32158">
      <w:pPr>
        <w:pStyle w:val="FootnoteText"/>
        <w:spacing w:after="0"/>
        <w:ind w:left="284" w:hanging="284"/>
        <w:rPr>
          <w:rFonts w:ascii="Times New Roman" w:hAnsi="Times New Roman"/>
          <w:color w:val="000000" w:themeColor="text1"/>
          <w:lang w:val="de-DE"/>
        </w:rPr>
      </w:pPr>
      <w:r w:rsidRPr="00427658">
        <w:rPr>
          <w:rStyle w:val="FootnoteReference"/>
          <w:rFonts w:ascii="Times New Roman" w:hAnsi="Times New Roman"/>
          <w:color w:val="000000" w:themeColor="text1"/>
        </w:rPr>
        <w:footnoteRef/>
      </w:r>
      <w:r w:rsidRPr="00427658">
        <w:rPr>
          <w:rFonts w:ascii="Times New Roman" w:hAnsi="Times New Roman"/>
          <w:color w:val="000000" w:themeColor="text1"/>
          <w:lang w:val="de-DE"/>
        </w:rPr>
        <w:t xml:space="preserve"> </w:t>
      </w:r>
      <w:r w:rsidRPr="00427658">
        <w:rPr>
          <w:rFonts w:ascii="Times New Roman" w:hAnsi="Times New Roman"/>
          <w:color w:val="000000" w:themeColor="text1"/>
          <w:lang w:val="de-DE"/>
        </w:rPr>
        <w:tab/>
        <w:t>http://www.men.public.lu/catalogue-publications/systeme-educatif/cen/cens/plan-etudes/fr.pdf (p.73)</w:t>
      </w:r>
    </w:p>
  </w:footnote>
  <w:footnote w:id="3">
    <w:p w14:paraId="7E487144" w14:textId="77777777" w:rsidR="00427658" w:rsidRPr="00427658" w:rsidRDefault="00427658" w:rsidP="00C32158">
      <w:pPr>
        <w:pStyle w:val="FootnoteText"/>
        <w:spacing w:after="0"/>
        <w:ind w:left="284" w:hanging="284"/>
        <w:rPr>
          <w:rFonts w:ascii="Times New Roman" w:hAnsi="Times New Roman"/>
          <w:color w:val="000000" w:themeColor="text1"/>
          <w:lang w:val="de-DE"/>
        </w:rPr>
      </w:pPr>
      <w:r w:rsidRPr="00427658">
        <w:rPr>
          <w:rStyle w:val="FootnoteReference"/>
          <w:rFonts w:ascii="Times New Roman" w:hAnsi="Times New Roman"/>
          <w:color w:val="000000" w:themeColor="text1"/>
        </w:rPr>
        <w:footnoteRef/>
      </w:r>
      <w:r w:rsidRPr="00427658">
        <w:rPr>
          <w:rFonts w:ascii="Times New Roman" w:hAnsi="Times New Roman"/>
          <w:color w:val="000000" w:themeColor="text1"/>
          <w:lang w:val="de-DE"/>
        </w:rPr>
        <w:t xml:space="preserve"> </w:t>
      </w:r>
      <w:r w:rsidRPr="00427658">
        <w:rPr>
          <w:rFonts w:ascii="Times New Roman" w:hAnsi="Times New Roman"/>
          <w:color w:val="000000" w:themeColor="text1"/>
          <w:lang w:val="de-DE"/>
        </w:rPr>
        <w:tab/>
        <w:t>http://www.men.public.lu/fr/publications/systeme-educatif/informations-generales-offre-scolaire/education-lux-2009/index.html (p.52).</w:t>
      </w:r>
    </w:p>
  </w:footnote>
  <w:footnote w:id="4">
    <w:p w14:paraId="3C2E4A1F" w14:textId="77777777" w:rsidR="00427658" w:rsidRPr="00DB349A" w:rsidRDefault="00427658" w:rsidP="00C32158">
      <w:pPr>
        <w:pStyle w:val="FootnoteText"/>
        <w:spacing w:after="0"/>
        <w:ind w:left="284" w:hanging="284"/>
        <w:rPr>
          <w:rFonts w:ascii="Times New Roman" w:hAnsi="Times New Roman"/>
          <w:lang w:val="fr-FR"/>
        </w:rPr>
      </w:pPr>
      <w:r w:rsidRPr="00DB349A">
        <w:rPr>
          <w:rStyle w:val="FootnoteReference"/>
          <w:rFonts w:ascii="Times New Roman" w:hAnsi="Times New Roman"/>
          <w:lang w:val="fr-FR"/>
        </w:rPr>
        <w:footnoteRef/>
      </w:r>
      <w:r w:rsidRPr="00DB349A">
        <w:rPr>
          <w:rFonts w:ascii="Times New Roman" w:hAnsi="Times New Roman"/>
          <w:lang w:val="fr-FR"/>
        </w:rPr>
        <w:t xml:space="preserve"> </w:t>
      </w:r>
      <w:r>
        <w:rPr>
          <w:rFonts w:ascii="Times New Roman" w:hAnsi="Times New Roman"/>
          <w:lang w:val="fr-FR"/>
        </w:rPr>
        <w:tab/>
      </w:r>
      <w:r w:rsidRPr="00DB349A">
        <w:rPr>
          <w:rFonts w:ascii="Times New Roman" w:hAnsi="Times New Roman"/>
          <w:lang w:val="fr-FR"/>
        </w:rPr>
        <w:t>Loi et règlements Grand-Ducaux concernant l’enseign</w:t>
      </w:r>
      <w:r>
        <w:rPr>
          <w:rFonts w:ascii="Times New Roman" w:hAnsi="Times New Roman"/>
          <w:lang w:val="fr-FR"/>
        </w:rPr>
        <w:t>e</w:t>
      </w:r>
      <w:r w:rsidRPr="00DB349A">
        <w:rPr>
          <w:rFonts w:ascii="Times New Roman" w:hAnsi="Times New Roman"/>
          <w:lang w:val="fr-FR"/>
        </w:rPr>
        <w:t xml:space="preserve">ment fondamental, 6 </w:t>
      </w:r>
      <w:proofErr w:type="spellStart"/>
      <w:r w:rsidRPr="00DB349A">
        <w:rPr>
          <w:rFonts w:ascii="Times New Roman" w:hAnsi="Times New Roman"/>
          <w:lang w:val="fr-FR"/>
        </w:rPr>
        <w:t>February</w:t>
      </w:r>
      <w:proofErr w:type="spellEnd"/>
      <w:r w:rsidRPr="00DB349A">
        <w:rPr>
          <w:rFonts w:ascii="Times New Roman" w:hAnsi="Times New Roman"/>
          <w:lang w:val="fr-FR"/>
        </w:rPr>
        <w:t xml:space="preserve"> 2009, p. 2983.</w:t>
      </w:r>
    </w:p>
  </w:footnote>
  <w:footnote w:id="5">
    <w:p w14:paraId="56DE4A06" w14:textId="77777777" w:rsidR="00427658" w:rsidRPr="005A27CE" w:rsidRDefault="00427658" w:rsidP="009A1B00">
      <w:pPr>
        <w:pStyle w:val="FootnoteText"/>
        <w:spacing w:after="0"/>
        <w:ind w:left="284" w:hanging="284"/>
        <w:rPr>
          <w:rFonts w:ascii="Times New Roman" w:hAnsi="Times New Roman"/>
          <w:szCs w:val="18"/>
          <w:lang w:val="fr-FR"/>
        </w:rPr>
      </w:pPr>
      <w:r w:rsidRPr="00602E58">
        <w:rPr>
          <w:rStyle w:val="FootnoteReference"/>
          <w:rFonts w:ascii="Times New Roman" w:hAnsi="Times New Roman"/>
          <w:szCs w:val="18"/>
        </w:rPr>
        <w:footnoteRef/>
      </w:r>
      <w:r w:rsidRPr="005A27CE">
        <w:rPr>
          <w:rFonts w:ascii="Times New Roman" w:hAnsi="Times New Roman"/>
          <w:szCs w:val="18"/>
          <w:lang w:val="fr-FR"/>
        </w:rPr>
        <w:t xml:space="preserve"> </w:t>
      </w:r>
      <w:r w:rsidRPr="005A27CE">
        <w:rPr>
          <w:rFonts w:ascii="Times New Roman" w:hAnsi="Times New Roman"/>
          <w:szCs w:val="18"/>
          <w:lang w:val="fr-FR"/>
        </w:rPr>
        <w:tab/>
        <w:t>http://www.legilux.public.lu/leg/textescoordonnes/compilation/code_education_nationale/CHAPITRE_3.pdf</w:t>
      </w:r>
    </w:p>
  </w:footnote>
  <w:footnote w:id="6">
    <w:p w14:paraId="28CA9BF4" w14:textId="77777777" w:rsidR="00427658" w:rsidRPr="00F00F32" w:rsidRDefault="00427658" w:rsidP="00F00F32">
      <w:pPr>
        <w:pStyle w:val="FootnoteText"/>
        <w:spacing w:after="0"/>
        <w:ind w:left="284" w:hanging="284"/>
        <w:rPr>
          <w:rFonts w:ascii="Times New Roman" w:hAnsi="Times New Roman"/>
          <w:szCs w:val="18"/>
          <w:lang w:val="fr-LU"/>
        </w:rPr>
      </w:pPr>
      <w:r w:rsidRPr="00602E58">
        <w:rPr>
          <w:rStyle w:val="FootnoteReference"/>
          <w:rFonts w:ascii="Times New Roman" w:hAnsi="Times New Roman"/>
          <w:szCs w:val="18"/>
        </w:rPr>
        <w:footnoteRef/>
      </w:r>
      <w:r w:rsidRPr="00916185">
        <w:rPr>
          <w:rFonts w:ascii="Times New Roman" w:hAnsi="Times New Roman"/>
          <w:szCs w:val="18"/>
          <w:lang w:val="fr-LU"/>
        </w:rPr>
        <w:t xml:space="preserve"> </w:t>
      </w:r>
      <w:r w:rsidRPr="00916185">
        <w:rPr>
          <w:rFonts w:ascii="Times New Roman" w:hAnsi="Times New Roman"/>
          <w:szCs w:val="18"/>
          <w:lang w:val="fr-LU"/>
        </w:rPr>
        <w:tab/>
      </w:r>
      <w:r w:rsidRPr="00F00F32">
        <w:rPr>
          <w:rFonts w:ascii="Times New Roman" w:hAnsi="Times New Roman"/>
          <w:szCs w:val="18"/>
          <w:lang w:val="fr-FR"/>
        </w:rPr>
        <w:t xml:space="preserve">Règlement grand-ducal du 23 mai 1991 portant organisation des conseils d’éducation auprès des lycées et des lycées technique, </w:t>
      </w:r>
      <w:proofErr w:type="spellStart"/>
      <w:r w:rsidRPr="00F00F32">
        <w:rPr>
          <w:rFonts w:ascii="Times New Roman" w:hAnsi="Times New Roman"/>
          <w:szCs w:val="18"/>
          <w:lang w:val="fr-FR"/>
        </w:rPr>
        <w:t>chapter</w:t>
      </w:r>
      <w:proofErr w:type="spellEnd"/>
      <w:r w:rsidRPr="00F00F32">
        <w:rPr>
          <w:rFonts w:ascii="Times New Roman" w:hAnsi="Times New Roman"/>
          <w:szCs w:val="18"/>
          <w:lang w:val="fr-LU"/>
        </w:rPr>
        <w:t xml:space="preserve"> 1.</w:t>
      </w:r>
    </w:p>
  </w:footnote>
  <w:footnote w:id="7">
    <w:p w14:paraId="7FCD95F6" w14:textId="77777777" w:rsidR="00427658" w:rsidRPr="00F00F32" w:rsidRDefault="00427658" w:rsidP="00F00F32">
      <w:pPr>
        <w:pStyle w:val="FootnoteText"/>
        <w:spacing w:after="0"/>
        <w:ind w:left="284" w:hanging="284"/>
        <w:rPr>
          <w:rFonts w:ascii="Times New Roman" w:hAnsi="Times New Roman"/>
          <w:lang w:val="en-US"/>
        </w:rPr>
      </w:pPr>
      <w:r w:rsidRPr="00F00F32">
        <w:rPr>
          <w:rStyle w:val="FootnoteReference"/>
          <w:rFonts w:ascii="Times New Roman" w:hAnsi="Times New Roman"/>
          <w:lang w:val="en-US"/>
        </w:rPr>
        <w:footnoteRef/>
      </w:r>
      <w:r w:rsidRPr="00F00F32">
        <w:rPr>
          <w:rFonts w:ascii="Times New Roman" w:hAnsi="Times New Roman"/>
          <w:lang w:val="en-US"/>
        </w:rPr>
        <w:t xml:space="preserve"> </w:t>
      </w:r>
      <w:r w:rsidRPr="00F00F32">
        <w:rPr>
          <w:rFonts w:ascii="Times New Roman" w:hAnsi="Times New Roman"/>
          <w:lang w:val="en-US"/>
        </w:rPr>
        <w:tab/>
        <w:t>The national committees have a whole range of making suggestions concerning the goals of education, course of studies, schedules, methods of teaching, support of students, lingua franca, textbooks, modes of evaluation, testing.</w:t>
      </w:r>
    </w:p>
  </w:footnote>
  <w:footnote w:id="8">
    <w:p w14:paraId="0CFEF2A9" w14:textId="77777777" w:rsidR="00427658" w:rsidRPr="00F00F32" w:rsidRDefault="00427658" w:rsidP="00F00F32">
      <w:pPr>
        <w:pStyle w:val="FootnoteText"/>
        <w:spacing w:after="0"/>
        <w:ind w:left="284" w:hanging="284"/>
        <w:rPr>
          <w:rFonts w:ascii="Times New Roman" w:hAnsi="Times New Roman"/>
          <w:lang w:val="de-DE"/>
        </w:rPr>
      </w:pPr>
      <w:r w:rsidRPr="00F00F32">
        <w:rPr>
          <w:rStyle w:val="FootnoteReference"/>
          <w:rFonts w:ascii="Times New Roman" w:hAnsi="Times New Roman"/>
        </w:rPr>
        <w:footnoteRef/>
      </w:r>
      <w:r w:rsidRPr="00F00F32">
        <w:rPr>
          <w:rFonts w:ascii="Times New Roman" w:hAnsi="Times New Roman"/>
        </w:rPr>
        <w:t xml:space="preserve"> </w:t>
      </w:r>
      <w:r w:rsidRPr="00F00F32">
        <w:rPr>
          <w:rFonts w:ascii="Times New Roman" w:hAnsi="Times New Roman"/>
        </w:rPr>
        <w:tab/>
        <w:t>The curricular teams are responsible for developing framework programs in the context of vocational training in the technical secondary schools.</w:t>
      </w:r>
    </w:p>
  </w:footnote>
  <w:footnote w:id="9">
    <w:p w14:paraId="2BAFED46" w14:textId="77777777" w:rsidR="00427658" w:rsidRPr="00C357A3" w:rsidRDefault="00427658" w:rsidP="003343A0">
      <w:pPr>
        <w:pStyle w:val="FootnoteText"/>
        <w:spacing w:after="0"/>
        <w:ind w:left="284" w:hanging="284"/>
        <w:rPr>
          <w:rFonts w:ascii="Times New Roman" w:hAnsi="Times New Roman"/>
          <w:lang w:val="fr-FR"/>
        </w:rPr>
      </w:pPr>
      <w:r w:rsidRPr="00990399">
        <w:rPr>
          <w:rStyle w:val="FootnoteReference"/>
          <w:rFonts w:ascii="Times New Roman" w:hAnsi="Times New Roman"/>
        </w:rPr>
        <w:footnoteRef/>
      </w:r>
      <w:r w:rsidRPr="00916185">
        <w:rPr>
          <w:rFonts w:ascii="Times New Roman" w:hAnsi="Times New Roman"/>
          <w:lang w:val="fr-LU"/>
        </w:rPr>
        <w:t xml:space="preserve"> </w:t>
      </w:r>
      <w:r w:rsidRPr="00916185">
        <w:rPr>
          <w:rFonts w:ascii="Times New Roman" w:hAnsi="Times New Roman"/>
          <w:lang w:val="fr-LU"/>
        </w:rPr>
        <w:tab/>
      </w:r>
      <w:r w:rsidRPr="00C357A3">
        <w:rPr>
          <w:rFonts w:ascii="Times New Roman" w:hAnsi="Times New Roman"/>
          <w:lang w:val="fr-FR"/>
        </w:rPr>
        <w:t>Règlement grand-ducal du 30 juillet 2011 portant institution et organisation des commissions nationales pour les programmes de l’enseignement secondaire, ainsi que du cycle inférieur, du régime préparatoire et du régime technique de l’enseignement secondaire technique, p. 2951.</w:t>
      </w:r>
    </w:p>
  </w:footnote>
  <w:footnote w:id="10">
    <w:p w14:paraId="172E72E5" w14:textId="77777777" w:rsidR="00427658" w:rsidRPr="00C357A3" w:rsidRDefault="00427658" w:rsidP="003343A0">
      <w:pPr>
        <w:pStyle w:val="FootnoteText"/>
        <w:spacing w:after="0"/>
        <w:ind w:left="284" w:hanging="284"/>
        <w:rPr>
          <w:rFonts w:ascii="Times New Roman" w:hAnsi="Times New Roman"/>
          <w:lang w:val="fr-FR"/>
        </w:rPr>
      </w:pPr>
      <w:r w:rsidRPr="00C357A3">
        <w:rPr>
          <w:rStyle w:val="FootnoteReference"/>
          <w:rFonts w:ascii="Times New Roman" w:hAnsi="Times New Roman"/>
          <w:lang w:val="fr-FR"/>
        </w:rPr>
        <w:footnoteRef/>
      </w:r>
      <w:r w:rsidRPr="00C357A3">
        <w:rPr>
          <w:rFonts w:ascii="Times New Roman" w:hAnsi="Times New Roman"/>
          <w:lang w:val="fr-FR"/>
        </w:rPr>
        <w:t xml:space="preserve"> </w:t>
      </w:r>
      <w:r w:rsidRPr="00C357A3">
        <w:rPr>
          <w:rFonts w:ascii="Times New Roman" w:hAnsi="Times New Roman"/>
          <w:lang w:val="fr-FR"/>
        </w:rPr>
        <w:tab/>
        <w:t xml:space="preserve">Règlement grand-ducal du 30 juillet 2011 portant institution et organisation des équipes </w:t>
      </w:r>
      <w:proofErr w:type="spellStart"/>
      <w:r w:rsidRPr="00C357A3">
        <w:rPr>
          <w:rFonts w:ascii="Times New Roman" w:hAnsi="Times New Roman"/>
          <w:lang w:val="fr-FR"/>
        </w:rPr>
        <w:t>curriculaires</w:t>
      </w:r>
      <w:proofErr w:type="spellEnd"/>
      <w:r w:rsidRPr="00C357A3">
        <w:rPr>
          <w:rFonts w:ascii="Times New Roman" w:hAnsi="Times New Roman"/>
          <w:lang w:val="fr-FR"/>
        </w:rPr>
        <w:t>, des commissions nationales de formation et des commissions nationales de l’enseignement général pour la formation professionnelle de l’enseignement secondaire technique, p. 2954.</w:t>
      </w:r>
    </w:p>
  </w:footnote>
  <w:footnote w:id="11">
    <w:p w14:paraId="6BFA7436" w14:textId="77777777" w:rsidR="00427658" w:rsidRPr="00916185" w:rsidRDefault="00427658" w:rsidP="00AE0A5E">
      <w:pPr>
        <w:pStyle w:val="FootnoteText"/>
        <w:spacing w:after="0"/>
        <w:ind w:left="284" w:hanging="284"/>
        <w:rPr>
          <w:rFonts w:ascii="Times New Roman" w:hAnsi="Times New Roman"/>
          <w:lang w:val="fr-FR"/>
        </w:rPr>
      </w:pPr>
      <w:r w:rsidRPr="003343A0">
        <w:rPr>
          <w:rStyle w:val="FootnoteReference"/>
          <w:rFonts w:ascii="Times New Roman" w:hAnsi="Times New Roman"/>
        </w:rPr>
        <w:footnoteRef/>
      </w:r>
      <w:r w:rsidRPr="00916185">
        <w:rPr>
          <w:rFonts w:ascii="Times New Roman" w:hAnsi="Times New Roman"/>
          <w:lang w:val="fr-FR"/>
        </w:rPr>
        <w:t xml:space="preserve"> </w:t>
      </w:r>
      <w:r w:rsidRPr="00916185">
        <w:rPr>
          <w:rFonts w:ascii="Times New Roman" w:hAnsi="Times New Roman"/>
          <w:lang w:val="fr-FR"/>
        </w:rPr>
        <w:tab/>
        <w:t>http://www.men.public.lu/catalogue-publications/systeme-educatif/informations-generales-offre-scolaire/education-lux-2009/fr.pdf, p. 72.</w:t>
      </w:r>
    </w:p>
  </w:footnote>
  <w:footnote w:id="12">
    <w:p w14:paraId="02491E3A" w14:textId="77777777" w:rsidR="00427658" w:rsidRPr="00916185" w:rsidRDefault="00427658" w:rsidP="009A1B00">
      <w:pPr>
        <w:pStyle w:val="FootnoteText"/>
        <w:spacing w:after="0"/>
        <w:ind w:left="284" w:hanging="284"/>
        <w:rPr>
          <w:rFonts w:ascii="Times New Roman" w:hAnsi="Times New Roman"/>
          <w:lang w:val="fr-FR"/>
        </w:rPr>
      </w:pPr>
      <w:r w:rsidRPr="009A1B00">
        <w:rPr>
          <w:rStyle w:val="FootnoteReference"/>
          <w:rFonts w:ascii="Times New Roman" w:hAnsi="Times New Roman"/>
        </w:rPr>
        <w:footnoteRef/>
      </w:r>
      <w:r w:rsidRPr="00916185">
        <w:rPr>
          <w:rFonts w:ascii="Times New Roman" w:hAnsi="Times New Roman"/>
          <w:lang w:val="fr-FR"/>
        </w:rPr>
        <w:t xml:space="preserve"> </w:t>
      </w:r>
      <w:r w:rsidRPr="00916185">
        <w:rPr>
          <w:rFonts w:ascii="Times New Roman" w:hAnsi="Times New Roman"/>
          <w:lang w:val="fr-FR"/>
        </w:rPr>
        <w:tab/>
        <w:t>http://portal.education.lu/inno/Home.aspx</w:t>
      </w:r>
    </w:p>
  </w:footnote>
  <w:footnote w:id="13">
    <w:p w14:paraId="4A194C0B" w14:textId="77777777" w:rsidR="00427658" w:rsidRPr="00916185" w:rsidRDefault="00427658" w:rsidP="00AE0A5E">
      <w:pPr>
        <w:pStyle w:val="FootnoteText"/>
        <w:spacing w:after="0"/>
        <w:ind w:left="284" w:hanging="284"/>
        <w:rPr>
          <w:rFonts w:ascii="Times New Roman" w:hAnsi="Times New Roman"/>
          <w:lang w:val="fr-LU"/>
        </w:rPr>
      </w:pPr>
      <w:r w:rsidRPr="00C357A3">
        <w:rPr>
          <w:rStyle w:val="FootnoteReference"/>
          <w:rFonts w:ascii="Times New Roman" w:hAnsi="Times New Roman"/>
        </w:rPr>
        <w:footnoteRef/>
      </w:r>
      <w:r w:rsidRPr="00916185">
        <w:rPr>
          <w:rFonts w:ascii="Times New Roman" w:hAnsi="Times New Roman"/>
          <w:lang w:val="fr-LU"/>
        </w:rPr>
        <w:t xml:space="preserve"> </w:t>
      </w:r>
      <w:r w:rsidRPr="00916185">
        <w:rPr>
          <w:rFonts w:ascii="Times New Roman" w:hAnsi="Times New Roman"/>
          <w:lang w:val="fr-LU"/>
        </w:rPr>
        <w:tab/>
      </w:r>
      <w:r w:rsidRPr="00C357A3">
        <w:rPr>
          <w:rFonts w:ascii="Times New Roman" w:hAnsi="Times New Roman"/>
          <w:lang w:val="fr-FR"/>
        </w:rPr>
        <w:t>Loi du 25 juin 2004 portant organisation des lycées et lycées techniques</w:t>
      </w:r>
      <w:r w:rsidRPr="00916185">
        <w:rPr>
          <w:rFonts w:ascii="Times New Roman" w:hAnsi="Times New Roman"/>
          <w:lang w:val="fr-LU"/>
        </w:rPr>
        <w:t>, p. 1857.</w:t>
      </w:r>
    </w:p>
  </w:footnote>
  <w:footnote w:id="14">
    <w:p w14:paraId="47872BF2" w14:textId="77777777" w:rsidR="00427658" w:rsidRPr="00916185" w:rsidRDefault="00427658" w:rsidP="009A1B00">
      <w:pPr>
        <w:pStyle w:val="FootnoteText"/>
        <w:spacing w:after="0"/>
        <w:ind w:left="284" w:hanging="284"/>
        <w:rPr>
          <w:rFonts w:ascii="Times New Roman" w:hAnsi="Times New Roman"/>
          <w:lang w:val="fr-LU"/>
        </w:rPr>
      </w:pPr>
      <w:r w:rsidRPr="009A1B00">
        <w:rPr>
          <w:rStyle w:val="FootnoteReference"/>
          <w:rFonts w:ascii="Times New Roman" w:hAnsi="Times New Roman"/>
        </w:rPr>
        <w:footnoteRef/>
      </w:r>
      <w:r w:rsidRPr="00916185">
        <w:rPr>
          <w:rFonts w:ascii="Times New Roman" w:hAnsi="Times New Roman"/>
          <w:lang w:val="fr-LU"/>
        </w:rPr>
        <w:t xml:space="preserve"> </w:t>
      </w:r>
      <w:r w:rsidRPr="00916185">
        <w:rPr>
          <w:rFonts w:ascii="Times New Roman" w:hAnsi="Times New Roman"/>
          <w:lang w:val="fr-LU"/>
        </w:rPr>
        <w:tab/>
        <w:t>http://www.men.public.lu/fr/grands-dossiers/systeme-educatif/approche-competence/index.html</w:t>
      </w:r>
    </w:p>
  </w:footnote>
  <w:footnote w:id="15">
    <w:p w14:paraId="27ADCD9D" w14:textId="77777777" w:rsidR="00427658" w:rsidRPr="00602E58" w:rsidRDefault="00427658" w:rsidP="00602E58">
      <w:pPr>
        <w:pStyle w:val="FootnoteText"/>
        <w:spacing w:after="0"/>
        <w:ind w:left="284" w:hanging="284"/>
        <w:rPr>
          <w:rFonts w:ascii="Times New Roman" w:hAnsi="Times New Roman"/>
          <w:lang w:val="de-DE"/>
        </w:rPr>
      </w:pPr>
      <w:r w:rsidRPr="00602E58">
        <w:rPr>
          <w:rStyle w:val="FootnoteReference"/>
          <w:rFonts w:ascii="Times New Roman" w:hAnsi="Times New Roman"/>
        </w:rPr>
        <w:footnoteRef/>
      </w:r>
      <w:r w:rsidRPr="00916185">
        <w:rPr>
          <w:rFonts w:ascii="Times New Roman" w:hAnsi="Times New Roman"/>
          <w:lang w:val="de-LU"/>
        </w:rPr>
        <w:t xml:space="preserve"> </w:t>
      </w:r>
      <w:r w:rsidRPr="00916185">
        <w:rPr>
          <w:rFonts w:ascii="Times New Roman" w:hAnsi="Times New Roman"/>
          <w:lang w:val="de-LU"/>
        </w:rPr>
        <w:tab/>
        <w:t>MEN (2007). Die Steuerung des Luxemburger Schulwesens, Luxembourg, MEN.</w:t>
      </w:r>
    </w:p>
  </w:footnote>
  <w:footnote w:id="16">
    <w:p w14:paraId="51B5CCB0" w14:textId="77777777" w:rsidR="00427658" w:rsidRPr="00AE0A5E" w:rsidRDefault="00427658" w:rsidP="00C31E02">
      <w:pPr>
        <w:pStyle w:val="FootnoteText"/>
        <w:spacing w:after="0"/>
        <w:ind w:left="284" w:hanging="284"/>
        <w:rPr>
          <w:rFonts w:ascii="Times New Roman" w:hAnsi="Times New Roman"/>
          <w:lang w:val="de-DE"/>
        </w:rPr>
      </w:pPr>
      <w:r w:rsidRPr="00AE0A5E">
        <w:rPr>
          <w:rStyle w:val="FootnoteReference"/>
          <w:rFonts w:ascii="Times New Roman" w:hAnsi="Times New Roman"/>
        </w:rPr>
        <w:footnoteRef/>
      </w:r>
      <w:r w:rsidRPr="00916185">
        <w:rPr>
          <w:rFonts w:ascii="Times New Roman" w:hAnsi="Times New Roman"/>
          <w:lang w:val="fr-LU"/>
        </w:rPr>
        <w:t xml:space="preserve"> </w:t>
      </w:r>
      <w:r w:rsidRPr="00916185">
        <w:rPr>
          <w:rFonts w:ascii="Times New Roman" w:hAnsi="Times New Roman"/>
          <w:lang w:val="fr-LU"/>
        </w:rPr>
        <w:tab/>
        <w:t xml:space="preserve">Daniel Tröhler et. al. (2012). Rapport d'expertise sur le bilan de la réforme de l'école fondamentale. </w:t>
      </w:r>
      <w:r w:rsidRPr="00AE0A5E">
        <w:rPr>
          <w:rFonts w:ascii="Times New Roman" w:hAnsi="Times New Roman"/>
          <w:lang w:val="de-DE"/>
        </w:rPr>
        <w:t xml:space="preserve">Luxembourg: University </w:t>
      </w:r>
      <w:proofErr w:type="spellStart"/>
      <w:r w:rsidRPr="00AE0A5E">
        <w:rPr>
          <w:rFonts w:ascii="Times New Roman" w:hAnsi="Times New Roman"/>
          <w:lang w:val="de-DE"/>
        </w:rPr>
        <w:t>of</w:t>
      </w:r>
      <w:proofErr w:type="spellEnd"/>
      <w:r w:rsidRPr="00AE0A5E">
        <w:rPr>
          <w:rFonts w:ascii="Times New Roman" w:hAnsi="Times New Roman"/>
          <w:lang w:val="de-DE"/>
        </w:rPr>
        <w:t xml:space="preserve"> Luxembourg.</w:t>
      </w:r>
    </w:p>
  </w:footnote>
  <w:footnote w:id="17">
    <w:p w14:paraId="467A4ECF" w14:textId="77777777" w:rsidR="00427658" w:rsidRPr="00C31E02" w:rsidRDefault="00427658" w:rsidP="00403CAA">
      <w:pPr>
        <w:pStyle w:val="FootnoteText"/>
        <w:spacing w:after="0"/>
        <w:ind w:left="284" w:hanging="284"/>
        <w:rPr>
          <w:lang w:val="de-DE"/>
        </w:rPr>
      </w:pPr>
      <w:r w:rsidRPr="00C31E02">
        <w:rPr>
          <w:rStyle w:val="FootnoteReference"/>
          <w:rFonts w:ascii="Times New Roman" w:hAnsi="Times New Roman"/>
        </w:rPr>
        <w:footnoteRef/>
      </w:r>
      <w:r w:rsidRPr="00282919">
        <w:rPr>
          <w:rFonts w:ascii="Times New Roman" w:hAnsi="Times New Roman"/>
          <w:lang w:val="de-LU"/>
        </w:rPr>
        <w:t xml:space="preserve"> </w:t>
      </w:r>
      <w:r w:rsidRPr="00282919">
        <w:rPr>
          <w:rFonts w:ascii="Times New Roman" w:hAnsi="Times New Roman"/>
          <w:lang w:val="de-LU"/>
        </w:rPr>
        <w:tab/>
        <w:t xml:space="preserve">Daniel Tröhler et. al. (2013). </w:t>
      </w:r>
      <w:r w:rsidRPr="00916185">
        <w:rPr>
          <w:rFonts w:ascii="Times New Roman" w:hAnsi="Times New Roman"/>
          <w:lang w:val="de-LU"/>
        </w:rPr>
        <w:t>Forschungsbericht  zur Überarbeitung der Bilans intermédiaires in der Luxemburgischen Grundschule. Luxembourg: University of Luxembourg.</w:t>
      </w:r>
      <w:r w:rsidRPr="00C31E02">
        <w:rPr>
          <w:lang w:val="de-DE"/>
        </w:rPr>
        <w:t xml:space="preserve"> </w:t>
      </w:r>
    </w:p>
  </w:footnote>
  <w:footnote w:id="18">
    <w:p w14:paraId="5D2E30FE" w14:textId="77777777" w:rsidR="00427658" w:rsidRPr="00F434EB" w:rsidRDefault="00427658" w:rsidP="00F434EB">
      <w:pPr>
        <w:pStyle w:val="FootnoteText"/>
        <w:spacing w:after="0"/>
        <w:ind w:left="284" w:hanging="284"/>
        <w:rPr>
          <w:rFonts w:ascii="Times New Roman" w:hAnsi="Times New Roman"/>
          <w:lang w:val="de-DE"/>
        </w:rPr>
      </w:pPr>
      <w:r w:rsidRPr="00F434EB">
        <w:rPr>
          <w:rStyle w:val="FootnoteReference"/>
          <w:rFonts w:ascii="Times New Roman" w:hAnsi="Times New Roman"/>
        </w:rPr>
        <w:footnoteRef/>
      </w:r>
      <w:r w:rsidRPr="00916185">
        <w:rPr>
          <w:rFonts w:ascii="Times New Roman" w:hAnsi="Times New Roman"/>
          <w:lang w:val="de-LU"/>
        </w:rPr>
        <w:t xml:space="preserve"> </w:t>
      </w:r>
      <w:r w:rsidRPr="00916185">
        <w:rPr>
          <w:rFonts w:ascii="Times New Roman" w:hAnsi="Times New Roman"/>
          <w:lang w:val="de-LU"/>
        </w:rPr>
        <w:tab/>
        <w:t>http://www.men.public.lu/catalogue-publications/fondamental/infos-offre-scolaire/infos-enseignants/enseigner-ef/090313_enseignants_brochure_reforme.pdf</w:t>
      </w:r>
    </w:p>
  </w:footnote>
  <w:footnote w:id="19">
    <w:p w14:paraId="501A594A" w14:textId="77777777" w:rsidR="00427658" w:rsidRPr="00F434EB" w:rsidRDefault="00427658" w:rsidP="00F434EB">
      <w:pPr>
        <w:pStyle w:val="FootnoteText"/>
        <w:spacing w:after="0"/>
        <w:ind w:left="284" w:hanging="284"/>
        <w:rPr>
          <w:rFonts w:ascii="Times New Roman" w:hAnsi="Times New Roman"/>
          <w:lang w:val="de-DE"/>
        </w:rPr>
      </w:pPr>
      <w:r w:rsidRPr="00F434EB">
        <w:rPr>
          <w:rStyle w:val="FootnoteReference"/>
          <w:rFonts w:ascii="Times New Roman" w:hAnsi="Times New Roman"/>
        </w:rPr>
        <w:footnoteRef/>
      </w:r>
      <w:r w:rsidRPr="00916185">
        <w:rPr>
          <w:rFonts w:ascii="Times New Roman" w:hAnsi="Times New Roman"/>
          <w:lang w:val="de-DE"/>
        </w:rPr>
        <w:t xml:space="preserve"> </w:t>
      </w:r>
      <w:r w:rsidRPr="00916185">
        <w:rPr>
          <w:rFonts w:ascii="Times New Roman" w:hAnsi="Times New Roman"/>
          <w:lang w:val="de-DE"/>
        </w:rPr>
        <w:tab/>
        <w:t>http://www.formation-continue.lu</w:t>
      </w:r>
    </w:p>
  </w:footnote>
  <w:footnote w:id="20">
    <w:p w14:paraId="1DE03DA2" w14:textId="77777777" w:rsidR="00427658" w:rsidRPr="00017297" w:rsidRDefault="00427658" w:rsidP="00017297">
      <w:pPr>
        <w:pStyle w:val="FootnoteText"/>
        <w:spacing w:after="0"/>
        <w:ind w:left="284" w:hanging="284"/>
        <w:rPr>
          <w:rFonts w:ascii="Times New Roman" w:hAnsi="Times New Roman"/>
          <w:lang w:val="de-DE"/>
        </w:rPr>
      </w:pPr>
      <w:r w:rsidRPr="00017297">
        <w:rPr>
          <w:rStyle w:val="FootnoteReference"/>
          <w:rFonts w:ascii="Times New Roman" w:hAnsi="Times New Roman"/>
        </w:rPr>
        <w:footnoteRef/>
      </w:r>
      <w:r w:rsidRPr="00916185">
        <w:rPr>
          <w:rFonts w:ascii="Times New Roman" w:hAnsi="Times New Roman"/>
          <w:lang w:val="de-DE"/>
        </w:rPr>
        <w:t xml:space="preserve"> </w:t>
      </w:r>
      <w:r w:rsidRPr="00916185">
        <w:rPr>
          <w:rFonts w:ascii="Times New Roman" w:hAnsi="Times New Roman"/>
          <w:lang w:val="de-DE"/>
        </w:rPr>
        <w:tab/>
        <w:t>http://www.men.public.lu/fr/systeme-educatif/qualite-scolaire/pilotage-monitoring/epreuves-nationales/index.html</w:t>
      </w:r>
    </w:p>
  </w:footnote>
  <w:footnote w:id="21">
    <w:p w14:paraId="3EA929D9" w14:textId="77777777" w:rsidR="00427658" w:rsidRPr="00916185" w:rsidRDefault="00427658" w:rsidP="009175E5">
      <w:pPr>
        <w:pStyle w:val="FootnoteText"/>
        <w:spacing w:after="0"/>
        <w:ind w:left="284" w:hanging="284"/>
        <w:rPr>
          <w:rFonts w:ascii="Times New Roman" w:hAnsi="Times New Roman"/>
          <w:lang w:val="en-US"/>
        </w:rPr>
      </w:pPr>
      <w:r w:rsidRPr="009175E5">
        <w:rPr>
          <w:rStyle w:val="FootnoteReference"/>
          <w:rFonts w:ascii="Times New Roman" w:hAnsi="Times New Roman"/>
        </w:rPr>
        <w:footnoteRef/>
      </w:r>
      <w:r w:rsidRPr="009175E5">
        <w:rPr>
          <w:rFonts w:ascii="Times New Roman" w:hAnsi="Times New Roman"/>
        </w:rPr>
        <w:t xml:space="preserve"> </w:t>
      </w:r>
      <w:r>
        <w:rPr>
          <w:rFonts w:ascii="Times New Roman" w:hAnsi="Times New Roman"/>
        </w:rPr>
        <w:tab/>
      </w:r>
      <w:r w:rsidRPr="009175E5">
        <w:rPr>
          <w:rFonts w:ascii="Times New Roman" w:hAnsi="Times New Roman"/>
        </w:rPr>
        <w:t>Currently they take place at the beginning of the third cycle of the fundamental school, and once in the classical and the technical secondary school.</w:t>
      </w:r>
      <w:r w:rsidRPr="00916185">
        <w:rPr>
          <w:rFonts w:ascii="Times New Roman" w:hAnsi="Times New Roman"/>
          <w:lang w:val="en-US"/>
        </w:rPr>
        <w:t xml:space="preserve"> </w:t>
      </w:r>
    </w:p>
  </w:footnote>
  <w:footnote w:id="22">
    <w:p w14:paraId="7AB733EF" w14:textId="77777777" w:rsidR="00427658" w:rsidRPr="00F00F32" w:rsidRDefault="00427658" w:rsidP="0023320C">
      <w:pPr>
        <w:pStyle w:val="FootnoteText"/>
        <w:spacing w:after="0"/>
        <w:ind w:left="284" w:hanging="284"/>
        <w:rPr>
          <w:rFonts w:ascii="Times New Roman" w:hAnsi="Times New Roman"/>
          <w:lang w:val="en-US"/>
        </w:rPr>
      </w:pPr>
      <w:r w:rsidRPr="0023320C">
        <w:rPr>
          <w:rStyle w:val="FootnoteReference"/>
          <w:rFonts w:ascii="Times New Roman" w:hAnsi="Times New Roman"/>
        </w:rPr>
        <w:footnoteRef/>
      </w:r>
      <w:r w:rsidRPr="0023320C">
        <w:rPr>
          <w:rFonts w:ascii="Times New Roman" w:hAnsi="Times New Roman"/>
        </w:rPr>
        <w:t xml:space="preserve"> </w:t>
      </w:r>
      <w:r>
        <w:rPr>
          <w:rFonts w:ascii="Times New Roman" w:hAnsi="Times New Roman"/>
        </w:rPr>
        <w:tab/>
      </w:r>
      <w:r w:rsidRPr="0023320C">
        <w:rPr>
          <w:rFonts w:ascii="Times New Roman" w:hAnsi="Times New Roman"/>
        </w:rPr>
        <w:t>http://www.formation-continue.lu/</w:t>
      </w:r>
    </w:p>
  </w:footnote>
  <w:footnote w:id="23">
    <w:p w14:paraId="61504A50" w14:textId="77777777" w:rsidR="00427658" w:rsidRPr="00916185" w:rsidRDefault="00427658" w:rsidP="00403CAA">
      <w:pPr>
        <w:pStyle w:val="FootnoteText"/>
        <w:spacing w:after="0"/>
        <w:ind w:left="284" w:hanging="284"/>
        <w:rPr>
          <w:rFonts w:ascii="Times New Roman" w:hAnsi="Times New Roman"/>
          <w:lang w:val="en-US"/>
        </w:rPr>
      </w:pPr>
      <w:r w:rsidRPr="00403CAA">
        <w:rPr>
          <w:rStyle w:val="FootnoteReference"/>
          <w:rFonts w:ascii="Times New Roman" w:hAnsi="Times New Roman"/>
        </w:rPr>
        <w:footnoteRef/>
      </w:r>
      <w:r w:rsidRPr="00403CAA">
        <w:rPr>
          <w:rFonts w:ascii="Times New Roman" w:hAnsi="Times New Roman"/>
        </w:rPr>
        <w:t xml:space="preserve"> </w:t>
      </w:r>
      <w:r>
        <w:rPr>
          <w:rFonts w:ascii="Times New Roman" w:hAnsi="Times New Roman"/>
        </w:rPr>
        <w:tab/>
      </w:r>
      <w:r w:rsidRPr="00403CAA">
        <w:rPr>
          <w:rFonts w:ascii="Times New Roman" w:hAnsi="Times New Roman"/>
        </w:rPr>
        <w:t>https://portal.education.lu/qualitescolaire/Accueil.aspx</w:t>
      </w:r>
    </w:p>
  </w:footnote>
  <w:footnote w:id="24">
    <w:p w14:paraId="603FCDE1" w14:textId="77777777" w:rsidR="00427658" w:rsidRPr="00916185" w:rsidRDefault="00427658" w:rsidP="00403CAA">
      <w:pPr>
        <w:pStyle w:val="FootnoteText"/>
        <w:spacing w:after="0"/>
        <w:ind w:left="284" w:hanging="284"/>
        <w:rPr>
          <w:rFonts w:ascii="Times New Roman" w:hAnsi="Times New Roman"/>
          <w:lang w:val="en-US"/>
        </w:rPr>
      </w:pPr>
      <w:r w:rsidRPr="00403CAA">
        <w:rPr>
          <w:rStyle w:val="FootnoteReference"/>
          <w:rFonts w:ascii="Times New Roman" w:hAnsi="Times New Roman"/>
        </w:rPr>
        <w:footnoteRef/>
      </w:r>
      <w:r w:rsidRPr="00403CAA">
        <w:rPr>
          <w:rFonts w:ascii="Times New Roman" w:hAnsi="Times New Roman"/>
        </w:rPr>
        <w:t xml:space="preserve"> </w:t>
      </w:r>
      <w:r>
        <w:rPr>
          <w:rFonts w:ascii="Times New Roman" w:hAnsi="Times New Roman"/>
        </w:rPr>
        <w:tab/>
      </w:r>
      <w:r w:rsidRPr="00403CAA">
        <w:rPr>
          <w:rFonts w:ascii="Times New Roman" w:hAnsi="Times New Roman"/>
        </w:rPr>
        <w:t>https://portal.education.lu/qualitescolaire/Planderéussitescolaire.aspx</w:t>
      </w:r>
    </w:p>
  </w:footnote>
  <w:footnote w:id="25">
    <w:p w14:paraId="0ACA2362" w14:textId="77777777" w:rsidR="00427658" w:rsidRPr="00916185" w:rsidRDefault="00427658" w:rsidP="00577C6B">
      <w:pPr>
        <w:pStyle w:val="FootnoteText"/>
        <w:spacing w:after="0"/>
        <w:ind w:left="284" w:hanging="284"/>
        <w:rPr>
          <w:rFonts w:ascii="Times New Roman" w:hAnsi="Times New Roman"/>
          <w:lang w:val="en-US"/>
        </w:rPr>
      </w:pPr>
      <w:r w:rsidRPr="00403CAA">
        <w:rPr>
          <w:rStyle w:val="FootnoteReference"/>
          <w:rFonts w:ascii="Times New Roman" w:hAnsi="Times New Roman"/>
        </w:rPr>
        <w:footnoteRef/>
      </w:r>
      <w:r w:rsidRPr="00403CAA">
        <w:rPr>
          <w:rFonts w:ascii="Times New Roman" w:hAnsi="Times New Roman"/>
        </w:rPr>
        <w:t xml:space="preserve"> </w:t>
      </w:r>
      <w:r>
        <w:rPr>
          <w:rFonts w:ascii="Times New Roman" w:hAnsi="Times New Roman"/>
        </w:rPr>
        <w:tab/>
      </w:r>
      <w:r w:rsidRPr="00403CAA">
        <w:rPr>
          <w:rFonts w:ascii="Times New Roman" w:hAnsi="Times New Roman"/>
        </w:rPr>
        <w:t>https://portal.education.lu/</w:t>
      </w:r>
      <w:r w:rsidRPr="00577C6B">
        <w:rPr>
          <w:rFonts w:ascii="Times New Roman" w:hAnsi="Times New Roman"/>
        </w:rPr>
        <w:t>qualitescolaire/Plandedéveloppementscolaire.aspx</w:t>
      </w:r>
    </w:p>
  </w:footnote>
  <w:footnote w:id="26">
    <w:p w14:paraId="07BC16A2" w14:textId="77777777" w:rsidR="00427658" w:rsidRPr="00916185" w:rsidRDefault="00427658" w:rsidP="00706429">
      <w:pPr>
        <w:pStyle w:val="FootnoteText"/>
        <w:spacing w:after="0"/>
        <w:ind w:left="284" w:hanging="284"/>
        <w:rPr>
          <w:rFonts w:ascii="Times New Roman" w:hAnsi="Times New Roman"/>
          <w:lang w:val="en-US"/>
        </w:rPr>
      </w:pPr>
      <w:r w:rsidRPr="00706429">
        <w:rPr>
          <w:rStyle w:val="FootnoteReference"/>
          <w:rFonts w:ascii="Times New Roman" w:hAnsi="Times New Roman"/>
        </w:rPr>
        <w:footnoteRef/>
      </w:r>
      <w:r w:rsidRPr="00706429">
        <w:rPr>
          <w:rFonts w:ascii="Times New Roman" w:hAnsi="Times New Roman"/>
        </w:rPr>
        <w:t xml:space="preserve"> </w:t>
      </w:r>
      <w:r>
        <w:rPr>
          <w:rFonts w:ascii="Times New Roman" w:hAnsi="Times New Roman"/>
        </w:rPr>
        <w:tab/>
      </w:r>
      <w:r w:rsidRPr="00706429">
        <w:rPr>
          <w:rFonts w:ascii="Times New Roman" w:hAnsi="Times New Roman"/>
        </w:rPr>
        <w:t>http://www.men.public.lu/catalogue-publications/systeme-educatif/qualite-scolaire/prs-guide/de.pdf</w:t>
      </w:r>
    </w:p>
  </w:footnote>
  <w:footnote w:id="27">
    <w:p w14:paraId="55BD08E3" w14:textId="77777777" w:rsidR="00427658" w:rsidRPr="00916185" w:rsidRDefault="00427658" w:rsidP="009175E5">
      <w:pPr>
        <w:pStyle w:val="FootnoteText"/>
        <w:spacing w:after="0"/>
        <w:ind w:left="284" w:hanging="284"/>
        <w:rPr>
          <w:rFonts w:ascii="Times New Roman" w:hAnsi="Times New Roman"/>
          <w:lang w:val="en-US"/>
        </w:rPr>
      </w:pPr>
      <w:r w:rsidRPr="009175E5">
        <w:rPr>
          <w:rStyle w:val="FootnoteReference"/>
          <w:rFonts w:ascii="Times New Roman" w:hAnsi="Times New Roman"/>
        </w:rPr>
        <w:footnoteRef/>
      </w:r>
      <w:r w:rsidRPr="009175E5">
        <w:rPr>
          <w:rFonts w:ascii="Times New Roman" w:hAnsi="Times New Roman"/>
        </w:rPr>
        <w:t xml:space="preserve"> </w:t>
      </w:r>
      <w:r>
        <w:rPr>
          <w:rFonts w:ascii="Times New Roman" w:hAnsi="Times New Roman"/>
        </w:rPr>
        <w:tab/>
      </w:r>
      <w:r w:rsidRPr="009175E5">
        <w:rPr>
          <w:rFonts w:ascii="Times New Roman" w:hAnsi="Times New Roman"/>
        </w:rPr>
        <w:t>http://www.men.public.lu/fr/systeme-educatif/qualite-scolaire/accompagnement-etablissements-scolaires/plan-reussite-scol-dev-scol/index.html</w:t>
      </w:r>
    </w:p>
  </w:footnote>
  <w:footnote w:id="28">
    <w:p w14:paraId="500AC39B" w14:textId="77777777" w:rsidR="00427658" w:rsidRPr="00282919" w:rsidRDefault="00427658" w:rsidP="00706429">
      <w:pPr>
        <w:pStyle w:val="FootnoteText"/>
        <w:spacing w:after="0"/>
        <w:ind w:left="284" w:hanging="284"/>
        <w:rPr>
          <w:rFonts w:ascii="Times New Roman" w:hAnsi="Times New Roman"/>
          <w:lang w:val="en-US"/>
        </w:rPr>
      </w:pPr>
      <w:r w:rsidRPr="00DB349A">
        <w:rPr>
          <w:rStyle w:val="FootnoteReference"/>
          <w:rFonts w:ascii="Times New Roman" w:hAnsi="Times New Roman"/>
        </w:rPr>
        <w:footnoteRef/>
      </w:r>
      <w:r w:rsidRPr="00282919">
        <w:rPr>
          <w:rFonts w:ascii="Times New Roman" w:hAnsi="Times New Roman"/>
          <w:lang w:val="en-US"/>
        </w:rPr>
        <w:t xml:space="preserve"> </w:t>
      </w:r>
      <w:r w:rsidRPr="00282919">
        <w:rPr>
          <w:rFonts w:ascii="Times New Roman" w:hAnsi="Times New Roman"/>
          <w:lang w:val="en-US"/>
        </w:rPr>
        <w:tab/>
        <w:t>https://portal.education.lu/qualitescolaire/CadreQS/ExplorationduCadreQS.aspx</w:t>
      </w:r>
    </w:p>
  </w:footnote>
  <w:footnote w:id="29">
    <w:p w14:paraId="47FEF4AA" w14:textId="77777777" w:rsidR="00427658" w:rsidRPr="00916185" w:rsidRDefault="00427658" w:rsidP="00577C6B">
      <w:pPr>
        <w:pStyle w:val="FootnoteText"/>
        <w:spacing w:after="0"/>
        <w:ind w:left="284" w:hanging="284"/>
        <w:rPr>
          <w:rFonts w:ascii="Times New Roman" w:hAnsi="Times New Roman"/>
          <w:lang w:val="fr-LU"/>
        </w:rPr>
      </w:pPr>
      <w:r w:rsidRPr="00577C6B">
        <w:rPr>
          <w:rStyle w:val="FootnoteReference"/>
          <w:rFonts w:ascii="Times New Roman" w:hAnsi="Times New Roman"/>
        </w:rPr>
        <w:footnoteRef/>
      </w:r>
      <w:r w:rsidRPr="00282919">
        <w:rPr>
          <w:rFonts w:ascii="Times New Roman" w:hAnsi="Times New Roman"/>
          <w:lang w:val="fr-LU"/>
        </w:rPr>
        <w:t xml:space="preserve"> </w:t>
      </w:r>
      <w:r w:rsidRPr="00282919">
        <w:rPr>
          <w:rFonts w:ascii="Times New Roman" w:hAnsi="Times New Roman"/>
          <w:lang w:val="fr-LU"/>
        </w:rPr>
        <w:tab/>
        <w:t xml:space="preserve">Daniel Tröhler et. al. (2012). </w:t>
      </w:r>
      <w:r w:rsidRPr="00916185">
        <w:rPr>
          <w:rFonts w:ascii="Times New Roman" w:hAnsi="Times New Roman"/>
          <w:lang w:val="fr-LU"/>
        </w:rPr>
        <w:t>Rapport d'expertise sur le bilan de la réforme de l'école fondamentale. Luxembourg: University of Luxembourg</w:t>
      </w:r>
    </w:p>
  </w:footnote>
  <w:footnote w:id="30">
    <w:p w14:paraId="1AFCF20E" w14:textId="77777777" w:rsidR="00427658" w:rsidRPr="00916185" w:rsidRDefault="00427658" w:rsidP="007363AE">
      <w:pPr>
        <w:pStyle w:val="FootnoteText"/>
        <w:spacing w:after="0"/>
        <w:ind w:left="284" w:hanging="284"/>
        <w:rPr>
          <w:rFonts w:ascii="Times New Roman" w:hAnsi="Times New Roman"/>
          <w:lang w:val="fr-LU"/>
        </w:rPr>
      </w:pPr>
      <w:r w:rsidRPr="00765AFC">
        <w:rPr>
          <w:rStyle w:val="FootnoteReference"/>
          <w:rFonts w:ascii="Times New Roman" w:hAnsi="Times New Roman"/>
        </w:rPr>
        <w:footnoteRef/>
      </w:r>
      <w:r w:rsidRPr="00916185">
        <w:rPr>
          <w:rFonts w:ascii="Times New Roman" w:hAnsi="Times New Roman"/>
          <w:lang w:val="fr-LU"/>
        </w:rPr>
        <w:t xml:space="preserve"> </w:t>
      </w:r>
      <w:r w:rsidRPr="00916185">
        <w:rPr>
          <w:rFonts w:ascii="Times New Roman" w:hAnsi="Times New Roman"/>
          <w:lang w:val="fr-LU"/>
        </w:rPr>
        <w:tab/>
        <w:t>Règlement grand-ducal du 11 août 2011 fixant le plan d’études pour les quatre cycles de l’enseignement fundamental, p. 2990.</w:t>
      </w:r>
    </w:p>
  </w:footnote>
  <w:footnote w:id="31">
    <w:p w14:paraId="74DEC3D2" w14:textId="77777777" w:rsidR="00427658" w:rsidRPr="00916185" w:rsidRDefault="00427658" w:rsidP="00577C6B">
      <w:pPr>
        <w:pStyle w:val="FootnoteText"/>
        <w:spacing w:after="0"/>
        <w:ind w:left="284" w:hanging="284"/>
        <w:rPr>
          <w:rFonts w:ascii="Times New Roman" w:hAnsi="Times New Roman"/>
          <w:lang w:val="fr-LU"/>
        </w:rPr>
      </w:pPr>
      <w:r w:rsidRPr="00577C6B">
        <w:rPr>
          <w:rStyle w:val="FootnoteReference"/>
          <w:rFonts w:ascii="Times New Roman" w:hAnsi="Times New Roman"/>
        </w:rPr>
        <w:footnoteRef/>
      </w:r>
      <w:r w:rsidRPr="00916185">
        <w:rPr>
          <w:rFonts w:ascii="Times New Roman" w:hAnsi="Times New Roman"/>
          <w:lang w:val="fr-LU"/>
        </w:rPr>
        <w:t xml:space="preserve"> </w:t>
      </w:r>
      <w:r w:rsidRPr="00916185">
        <w:rPr>
          <w:rFonts w:ascii="Times New Roman" w:hAnsi="Times New Roman"/>
          <w:lang w:val="fr-LU"/>
        </w:rPr>
        <w:tab/>
        <w:t>Le plan d’études pour les quatre cycles de l’enseignement fundamental (2011). http://www.men.public.lu/catalogue-publications/systeme-educatif/cen/cens/plan-etudes/fr.pdf</w:t>
      </w:r>
    </w:p>
  </w:footnote>
  <w:footnote w:id="32">
    <w:p w14:paraId="210B4D19" w14:textId="77777777" w:rsidR="00427658" w:rsidRPr="00916185" w:rsidRDefault="00427658" w:rsidP="00577C6B">
      <w:pPr>
        <w:pStyle w:val="FootnoteText"/>
        <w:spacing w:after="0"/>
        <w:ind w:left="284" w:hanging="284"/>
        <w:rPr>
          <w:rFonts w:ascii="Times New Roman" w:hAnsi="Times New Roman"/>
          <w:lang w:val="fr-LU"/>
        </w:rPr>
      </w:pPr>
      <w:r w:rsidRPr="00577C6B">
        <w:rPr>
          <w:rStyle w:val="FootnoteReference"/>
          <w:rFonts w:ascii="Times New Roman" w:hAnsi="Times New Roman"/>
        </w:rPr>
        <w:footnoteRef/>
      </w:r>
      <w:r w:rsidRPr="00916185">
        <w:rPr>
          <w:rFonts w:ascii="Times New Roman" w:hAnsi="Times New Roman"/>
          <w:lang w:val="fr-LU"/>
        </w:rPr>
        <w:t xml:space="preserve"> </w:t>
      </w:r>
      <w:r w:rsidRPr="00916185">
        <w:rPr>
          <w:rFonts w:ascii="Times New Roman" w:hAnsi="Times New Roman"/>
          <w:lang w:val="fr-LU"/>
        </w:rPr>
        <w:tab/>
        <w:t>Lettre d'information sur la nouvelle école fondamentale (2009). http://www.men.public.lu/catalogue-publications/systeme-educatif/cen/cens/lettre-information-nouvelles-ef/fr.pdf</w:t>
      </w:r>
    </w:p>
  </w:footnote>
  <w:footnote w:id="33">
    <w:p w14:paraId="49996AA9" w14:textId="77777777" w:rsidR="00427658" w:rsidRPr="00916185" w:rsidRDefault="00427658" w:rsidP="00765AFC">
      <w:pPr>
        <w:pStyle w:val="FootnoteText"/>
        <w:spacing w:after="0"/>
        <w:ind w:left="284" w:hanging="284"/>
        <w:rPr>
          <w:rFonts w:ascii="Times New Roman" w:hAnsi="Times New Roman"/>
          <w:lang w:val="fr-LU"/>
        </w:rPr>
      </w:pPr>
      <w:r w:rsidRPr="00F82FAD">
        <w:rPr>
          <w:rStyle w:val="FootnoteReference"/>
          <w:rFonts w:ascii="Times New Roman" w:hAnsi="Times New Roman"/>
        </w:rPr>
        <w:footnoteRef/>
      </w:r>
      <w:r w:rsidRPr="00916185">
        <w:rPr>
          <w:rFonts w:ascii="Times New Roman" w:hAnsi="Times New Roman"/>
          <w:lang w:val="fr-LU"/>
        </w:rPr>
        <w:t xml:space="preserve"> </w:t>
      </w:r>
      <w:r w:rsidRPr="00916185">
        <w:rPr>
          <w:rFonts w:ascii="Times New Roman" w:hAnsi="Times New Roman"/>
          <w:lang w:val="fr-LU"/>
        </w:rPr>
        <w:tab/>
        <w:t>Enseigner à l’école fondamentale. Explications pour les enseignants sur l’école fondamentale (2009). http://www.men.public.lu/catalogue-publications/fondamental/infos-offre-scolaire/infos-enseignants/enseigner-ef/090313_enseignants_brochure_reforme.pdf</w:t>
      </w:r>
    </w:p>
  </w:footnote>
  <w:footnote w:id="34">
    <w:p w14:paraId="1D9DA02D" w14:textId="77777777" w:rsidR="00427658" w:rsidRPr="00B67064" w:rsidRDefault="00427658" w:rsidP="00144317">
      <w:pPr>
        <w:pStyle w:val="FootnoteText"/>
        <w:spacing w:after="0"/>
        <w:ind w:left="284" w:hanging="284"/>
        <w:rPr>
          <w:rFonts w:ascii="Times New Roman" w:hAnsi="Times New Roman"/>
          <w:lang w:val="fr-LU"/>
        </w:rPr>
      </w:pPr>
      <w:r w:rsidRPr="00144317">
        <w:rPr>
          <w:rStyle w:val="FootnoteReference"/>
          <w:rFonts w:ascii="Times New Roman" w:hAnsi="Times New Roman"/>
        </w:rPr>
        <w:footnoteRef/>
      </w:r>
      <w:r w:rsidRPr="00B67064">
        <w:rPr>
          <w:rFonts w:ascii="Times New Roman" w:hAnsi="Times New Roman"/>
          <w:lang w:val="fr-LU"/>
        </w:rPr>
        <w:t xml:space="preserve"> </w:t>
      </w:r>
      <w:r w:rsidRPr="00B67064">
        <w:rPr>
          <w:rFonts w:ascii="Times New Roman" w:hAnsi="Times New Roman"/>
          <w:lang w:val="fr-LU"/>
        </w:rPr>
        <w:tab/>
        <w:t xml:space="preserve">MENFP </w:t>
      </w:r>
      <w:r>
        <w:rPr>
          <w:rFonts w:ascii="Times New Roman" w:hAnsi="Times New Roman"/>
          <w:lang w:val="fr-LU"/>
        </w:rPr>
        <w:t>(</w:t>
      </w:r>
      <w:r w:rsidRPr="00B67064">
        <w:rPr>
          <w:rFonts w:ascii="Times New Roman" w:hAnsi="Times New Roman"/>
          <w:lang w:val="fr-LU"/>
        </w:rPr>
        <w:t>2011). Circulaire pédagogique September 2011, p. 13.</w:t>
      </w:r>
    </w:p>
  </w:footnote>
  <w:footnote w:id="35">
    <w:p w14:paraId="43169C77" w14:textId="77777777" w:rsidR="00427658" w:rsidRPr="007363AE" w:rsidRDefault="00427658" w:rsidP="007363AE">
      <w:pPr>
        <w:pStyle w:val="FootnoteText"/>
        <w:spacing w:after="0"/>
        <w:ind w:left="284" w:hanging="284"/>
        <w:rPr>
          <w:rFonts w:ascii="Times New Roman" w:hAnsi="Times New Roman"/>
          <w:lang w:val="en-US"/>
        </w:rPr>
      </w:pPr>
      <w:r w:rsidRPr="007363AE">
        <w:rPr>
          <w:rStyle w:val="FootnoteReference"/>
          <w:rFonts w:ascii="Times New Roman" w:hAnsi="Times New Roman"/>
          <w:lang w:val="en-US"/>
        </w:rPr>
        <w:footnoteRef/>
      </w:r>
      <w:r w:rsidRPr="007363AE">
        <w:rPr>
          <w:rFonts w:ascii="Times New Roman" w:hAnsi="Times New Roman"/>
          <w:lang w:val="en-US"/>
        </w:rPr>
        <w:t xml:space="preserve"> </w:t>
      </w:r>
      <w:r w:rsidRPr="007363AE">
        <w:rPr>
          <w:rFonts w:ascii="Times New Roman" w:hAnsi="Times New Roman"/>
          <w:lang w:val="en-US"/>
        </w:rPr>
        <w:tab/>
        <w:t xml:space="preserve">As a rule, </w:t>
      </w:r>
      <w:proofErr w:type="gramStart"/>
      <w:r w:rsidRPr="007363AE">
        <w:rPr>
          <w:rFonts w:ascii="Times New Roman" w:hAnsi="Times New Roman"/>
          <w:lang w:val="en-US"/>
        </w:rPr>
        <w:t xml:space="preserve">textbooks issued by the ministry </w:t>
      </w:r>
      <w:r>
        <w:rPr>
          <w:rFonts w:ascii="Times New Roman" w:hAnsi="Times New Roman"/>
          <w:lang w:val="en-US"/>
        </w:rPr>
        <w:t>are accompanied by</w:t>
      </w:r>
      <w:r w:rsidRPr="007363AE">
        <w:rPr>
          <w:rFonts w:ascii="Times New Roman" w:hAnsi="Times New Roman"/>
          <w:lang w:val="en-US"/>
        </w:rPr>
        <w:t xml:space="preserve"> separate teacher</w:t>
      </w:r>
      <w:r>
        <w:rPr>
          <w:rFonts w:ascii="Times New Roman" w:hAnsi="Times New Roman"/>
          <w:lang w:val="en-US"/>
        </w:rPr>
        <w:t>’</w:t>
      </w:r>
      <w:r w:rsidRPr="007363AE">
        <w:rPr>
          <w:rFonts w:ascii="Times New Roman" w:hAnsi="Times New Roman"/>
          <w:lang w:val="en-US"/>
        </w:rPr>
        <w:t>s guide</w:t>
      </w:r>
      <w:r>
        <w:rPr>
          <w:rFonts w:ascii="Times New Roman" w:hAnsi="Times New Roman"/>
          <w:lang w:val="en-US"/>
        </w:rPr>
        <w:t>s</w:t>
      </w:r>
      <w:proofErr w:type="gramEnd"/>
      <w:r w:rsidRPr="007363AE">
        <w:rPr>
          <w:rFonts w:ascii="Times New Roman" w:hAnsi="Times New Roman"/>
          <w:lang w:val="en-US"/>
        </w:rPr>
        <w:t>.</w:t>
      </w:r>
    </w:p>
  </w:footnote>
  <w:footnote w:id="36">
    <w:p w14:paraId="557D4AF5" w14:textId="77777777" w:rsidR="00427658" w:rsidRPr="00B67064" w:rsidRDefault="00427658" w:rsidP="007363AE">
      <w:pPr>
        <w:pStyle w:val="FootnoteText"/>
        <w:spacing w:after="0"/>
        <w:ind w:left="284" w:hanging="284"/>
        <w:rPr>
          <w:rFonts w:ascii="Times New Roman" w:hAnsi="Times New Roman"/>
          <w:lang w:val="en-US"/>
        </w:rPr>
      </w:pPr>
      <w:r w:rsidRPr="007363AE">
        <w:rPr>
          <w:rStyle w:val="FootnoteReference"/>
          <w:rFonts w:ascii="Times New Roman" w:hAnsi="Times New Roman"/>
        </w:rPr>
        <w:footnoteRef/>
      </w:r>
      <w:r w:rsidRPr="007363AE">
        <w:rPr>
          <w:rFonts w:ascii="Times New Roman" w:hAnsi="Times New Roman"/>
        </w:rPr>
        <w:t xml:space="preserve"> </w:t>
      </w:r>
      <w:r>
        <w:rPr>
          <w:rFonts w:ascii="Times New Roman" w:hAnsi="Times New Roman"/>
        </w:rPr>
        <w:tab/>
      </w:r>
      <w:r w:rsidRPr="007363AE">
        <w:rPr>
          <w:rFonts w:ascii="Times New Roman" w:hAnsi="Times New Roman"/>
        </w:rPr>
        <w:t>http://www.men.public.lu/fr/actualites/avis-officiels/2014/01/17-epreuves-prelim-instituteurs/index.html</w:t>
      </w:r>
    </w:p>
  </w:footnote>
  <w:footnote w:id="37">
    <w:p w14:paraId="42B18F04" w14:textId="77777777" w:rsidR="00427658" w:rsidRPr="00B67064" w:rsidRDefault="00427658" w:rsidP="006C373B">
      <w:pPr>
        <w:pStyle w:val="FootnoteText"/>
        <w:spacing w:after="0"/>
        <w:ind w:left="284" w:hanging="284"/>
        <w:rPr>
          <w:rFonts w:ascii="Times New Roman" w:hAnsi="Times New Roman"/>
          <w:lang w:val="fr-LU"/>
        </w:rPr>
      </w:pPr>
      <w:r w:rsidRPr="00144317">
        <w:rPr>
          <w:rStyle w:val="FootnoteReference"/>
          <w:rFonts w:ascii="Times New Roman" w:hAnsi="Times New Roman"/>
        </w:rPr>
        <w:footnoteRef/>
      </w:r>
      <w:r w:rsidRPr="00B67064">
        <w:rPr>
          <w:rFonts w:ascii="Times New Roman" w:hAnsi="Times New Roman"/>
          <w:lang w:val="fr-LU"/>
        </w:rPr>
        <w:t xml:space="preserve"> </w:t>
      </w:r>
      <w:r w:rsidRPr="00B67064">
        <w:rPr>
          <w:rFonts w:ascii="Times New Roman" w:hAnsi="Times New Roman"/>
          <w:lang w:val="fr-LU"/>
        </w:rPr>
        <w:tab/>
        <w:t>MENFP (2010). Ecole fondamentale. Pédagogie et didactique – Recueil de textes. Concours de recrutement. Luxembourg: MENFP</w:t>
      </w:r>
    </w:p>
  </w:footnote>
  <w:footnote w:id="38">
    <w:p w14:paraId="30C86984" w14:textId="77777777" w:rsidR="00427658" w:rsidRPr="006C373B" w:rsidRDefault="00427658" w:rsidP="006C373B">
      <w:pPr>
        <w:pStyle w:val="FootnoteText"/>
        <w:ind w:left="284" w:hanging="284"/>
        <w:rPr>
          <w:rFonts w:ascii="Times New Roman" w:hAnsi="Times New Roman"/>
          <w:lang w:val="en-US"/>
        </w:rPr>
      </w:pPr>
      <w:r w:rsidRPr="006C373B">
        <w:rPr>
          <w:rStyle w:val="FootnoteReference"/>
          <w:rFonts w:ascii="Times New Roman" w:hAnsi="Times New Roman"/>
          <w:lang w:val="en-US"/>
        </w:rPr>
        <w:footnoteRef/>
      </w:r>
      <w:r w:rsidRPr="006C373B">
        <w:rPr>
          <w:rFonts w:ascii="Times New Roman" w:hAnsi="Times New Roman"/>
          <w:lang w:val="en-US"/>
        </w:rPr>
        <w:t xml:space="preserve"> </w:t>
      </w:r>
      <w:r>
        <w:rPr>
          <w:rFonts w:ascii="Times New Roman" w:hAnsi="Times New Roman"/>
          <w:lang w:val="en-US"/>
        </w:rPr>
        <w:tab/>
      </w:r>
      <w:r w:rsidRPr="006C373B">
        <w:rPr>
          <w:rFonts w:ascii="Times New Roman" w:hAnsi="Times New Roman"/>
          <w:lang w:val="en-US"/>
        </w:rPr>
        <w:t>Some explicit hints with regard to</w:t>
      </w:r>
      <w:r>
        <w:rPr>
          <w:rFonts w:ascii="Times New Roman" w:hAnsi="Times New Roman"/>
          <w:lang w:val="en-US"/>
        </w:rPr>
        <w:t xml:space="preserve"> </w:t>
      </w:r>
      <w:r w:rsidRPr="006C373B">
        <w:rPr>
          <w:rFonts w:ascii="Times New Roman" w:hAnsi="Times New Roman"/>
          <w:lang w:val="en-US"/>
        </w:rPr>
        <w:t>text understanding</w:t>
      </w:r>
      <w:r>
        <w:rPr>
          <w:rFonts w:ascii="Times New Roman" w:hAnsi="Times New Roman"/>
          <w:lang w:val="en-US"/>
        </w:rPr>
        <w:t xml:space="preserve"> </w:t>
      </w:r>
      <w:proofErr w:type="gramStart"/>
      <w:r>
        <w:rPr>
          <w:rFonts w:ascii="Times New Roman" w:hAnsi="Times New Roman"/>
          <w:lang w:val="en-US"/>
        </w:rPr>
        <w:t>refer to reflections and insights of the 1960’s</w:t>
      </w:r>
      <w:proofErr w:type="gramEnd"/>
      <w:r>
        <w:rPr>
          <w:rFonts w:ascii="Times New Roman" w:hAnsi="Times New Roman"/>
          <w:lang w:val="en-US"/>
        </w:rPr>
        <w:t xml:space="preserve">, </w:t>
      </w:r>
      <w:proofErr w:type="gramStart"/>
      <w:r>
        <w:rPr>
          <w:rFonts w:ascii="Times New Roman" w:hAnsi="Times New Roman"/>
          <w:lang w:val="en-US"/>
        </w:rPr>
        <w:t xml:space="preserve">see </w:t>
      </w:r>
      <w:r w:rsidRPr="00B67064">
        <w:rPr>
          <w:rFonts w:ascii="Times New Roman" w:hAnsi="Times New Roman"/>
          <w:lang w:val="fr-LU"/>
        </w:rPr>
        <w:t>MENFP</w:t>
      </w:r>
      <w:proofErr w:type="gramEnd"/>
      <w:r w:rsidRPr="00B67064">
        <w:rPr>
          <w:rFonts w:ascii="Times New Roman" w:hAnsi="Times New Roman"/>
          <w:lang w:val="fr-LU"/>
        </w:rPr>
        <w:t xml:space="preserve"> (2010). Ecole fondamentale. Pédagogie et didactique – Recueil de textes. Concours de recrutement. Luxembourg: MENFP</w:t>
      </w:r>
      <w:r>
        <w:rPr>
          <w:rFonts w:ascii="Times New Roman" w:hAnsi="Times New Roman"/>
          <w:lang w:val="fr-LU"/>
        </w:rPr>
        <w:t>, p. 92f.</w:t>
      </w:r>
    </w:p>
  </w:footnote>
  <w:footnote w:id="39">
    <w:p w14:paraId="1384B75C" w14:textId="77777777" w:rsidR="00427658" w:rsidRPr="006C373B" w:rsidRDefault="00427658" w:rsidP="006C373B">
      <w:pPr>
        <w:pStyle w:val="FootnoteText"/>
        <w:ind w:left="284" w:hanging="284"/>
        <w:rPr>
          <w:rFonts w:ascii="Times New Roman" w:hAnsi="Times New Roman"/>
          <w:lang w:val="en-US"/>
        </w:rPr>
      </w:pPr>
      <w:r w:rsidRPr="006C373B">
        <w:rPr>
          <w:rStyle w:val="FootnoteReference"/>
          <w:rFonts w:ascii="Times New Roman" w:hAnsi="Times New Roman"/>
          <w:lang w:val="en-US"/>
        </w:rPr>
        <w:footnoteRef/>
      </w:r>
      <w:r w:rsidRPr="006C373B">
        <w:rPr>
          <w:rFonts w:ascii="Times New Roman" w:hAnsi="Times New Roman"/>
          <w:lang w:val="en-US"/>
        </w:rPr>
        <w:t xml:space="preserve"> </w:t>
      </w:r>
      <w:r>
        <w:rPr>
          <w:rFonts w:ascii="Times New Roman" w:hAnsi="Times New Roman"/>
          <w:lang w:val="en-US"/>
        </w:rPr>
        <w:tab/>
      </w:r>
      <w:r w:rsidRPr="006C373B">
        <w:rPr>
          <w:rFonts w:ascii="Times New Roman" w:hAnsi="Times New Roman"/>
          <w:lang w:val="en-US"/>
        </w:rPr>
        <w:t>For instance: „Lower skilled students are to be helped by the teacher: they should be encouraged, to express themselves according to their linguistic capabilities” (</w:t>
      </w:r>
      <w:r w:rsidRPr="006C373B">
        <w:rPr>
          <w:rFonts w:ascii="Times New Roman" w:hAnsi="Times New Roman"/>
          <w:lang w:val="fr-LU"/>
        </w:rPr>
        <w:t>MENFP (2010). Ecole fondamentale. Pédagogie et didactique – Recueil de textes. Concours de recrutement. Luxembourg: MENFP,</w:t>
      </w:r>
      <w:r w:rsidRPr="006C373B">
        <w:rPr>
          <w:rFonts w:ascii="Times New Roman" w:hAnsi="Times New Roman"/>
          <w:lang w:val="en-US"/>
        </w:rPr>
        <w:t xml:space="preserve"> p. 63)</w:t>
      </w:r>
    </w:p>
  </w:footnote>
  <w:footnote w:id="40">
    <w:p w14:paraId="657B060F" w14:textId="77777777" w:rsidR="00427658" w:rsidRPr="00916185" w:rsidRDefault="00427658" w:rsidP="006C373B">
      <w:pPr>
        <w:pStyle w:val="FootnoteText"/>
        <w:spacing w:after="0"/>
        <w:ind w:left="284" w:hanging="284"/>
        <w:rPr>
          <w:rFonts w:ascii="Times New Roman" w:hAnsi="Times New Roman"/>
          <w:lang w:val="fr-LU"/>
        </w:rPr>
      </w:pPr>
      <w:r w:rsidRPr="00541112">
        <w:rPr>
          <w:rStyle w:val="FootnoteReference"/>
          <w:rFonts w:ascii="Times New Roman" w:hAnsi="Times New Roman"/>
        </w:rPr>
        <w:footnoteRef/>
      </w:r>
      <w:r w:rsidRPr="00916185">
        <w:rPr>
          <w:rFonts w:ascii="Times New Roman" w:hAnsi="Times New Roman"/>
          <w:lang w:val="fr-LU"/>
        </w:rPr>
        <w:t xml:space="preserve"> </w:t>
      </w:r>
      <w:r w:rsidRPr="00916185">
        <w:rPr>
          <w:rFonts w:ascii="Times New Roman" w:hAnsi="Times New Roman"/>
          <w:lang w:val="fr-LU"/>
        </w:rPr>
        <w:tab/>
        <w:t>La réforme des classes inférieures de l‘enseignement secondaire et secondaire technique (2010). http://www.men.public.lu/catalogue-publications/secondaire/informations-generales-offre-scolaire/reforme-inferieures-es-est/fr.pdf</w:t>
      </w:r>
    </w:p>
  </w:footnote>
  <w:footnote w:id="41">
    <w:p w14:paraId="3BA44BC9" w14:textId="77777777" w:rsidR="00427658" w:rsidRPr="006C373B" w:rsidRDefault="00427658" w:rsidP="006C373B">
      <w:pPr>
        <w:pStyle w:val="FootnoteText"/>
        <w:spacing w:after="0"/>
        <w:ind w:left="284" w:hanging="284"/>
        <w:rPr>
          <w:rFonts w:ascii="Times New Roman" w:hAnsi="Times New Roman"/>
          <w:lang w:val="fr-LU"/>
        </w:rPr>
      </w:pPr>
      <w:r w:rsidRPr="00BA19EC">
        <w:rPr>
          <w:rStyle w:val="FootnoteReference"/>
          <w:rFonts w:ascii="Times New Roman" w:hAnsi="Times New Roman"/>
        </w:rPr>
        <w:footnoteRef/>
      </w:r>
      <w:r w:rsidRPr="006C373B">
        <w:rPr>
          <w:rFonts w:ascii="Times New Roman" w:hAnsi="Times New Roman"/>
          <w:lang w:val="fr-LU"/>
        </w:rPr>
        <w:t xml:space="preserve"> </w:t>
      </w:r>
      <w:r w:rsidRPr="006C373B">
        <w:rPr>
          <w:rFonts w:ascii="Times New Roman" w:hAnsi="Times New Roman"/>
          <w:lang w:val="fr-LU"/>
        </w:rPr>
        <w:tab/>
        <w:t>http://portal.education.lu/programmes/ProgrammeSecondaire.aspx</w:t>
      </w:r>
    </w:p>
  </w:footnote>
  <w:footnote w:id="42">
    <w:p w14:paraId="28FC2BCC" w14:textId="77777777" w:rsidR="00427658" w:rsidRPr="00916185" w:rsidRDefault="00427658" w:rsidP="006C373B">
      <w:pPr>
        <w:pStyle w:val="FootnoteText"/>
        <w:spacing w:after="0"/>
        <w:ind w:left="284" w:hanging="284"/>
        <w:rPr>
          <w:rFonts w:ascii="Times New Roman" w:hAnsi="Times New Roman"/>
          <w:lang w:val="en-US"/>
        </w:rPr>
      </w:pPr>
      <w:r w:rsidRPr="00053A71">
        <w:rPr>
          <w:rStyle w:val="FootnoteReference"/>
          <w:rFonts w:ascii="Times New Roman" w:hAnsi="Times New Roman"/>
        </w:rPr>
        <w:footnoteRef/>
      </w:r>
      <w:r w:rsidRPr="00053A71">
        <w:rPr>
          <w:rFonts w:ascii="Times New Roman" w:hAnsi="Times New Roman"/>
        </w:rPr>
        <w:t xml:space="preserve"> </w:t>
      </w:r>
      <w:r>
        <w:rPr>
          <w:rFonts w:ascii="Times New Roman" w:hAnsi="Times New Roman"/>
        </w:rPr>
        <w:tab/>
      </w:r>
      <w:r w:rsidRPr="00916185">
        <w:rPr>
          <w:rFonts w:ascii="Times New Roman" w:hAnsi="Times New Roman"/>
          <w:lang w:val="en-US"/>
        </w:rPr>
        <w:t xml:space="preserve">See Daniel </w:t>
      </w:r>
      <w:proofErr w:type="spellStart"/>
      <w:r w:rsidRPr="00916185">
        <w:rPr>
          <w:rFonts w:ascii="Times New Roman" w:hAnsi="Times New Roman"/>
          <w:lang w:val="en-US"/>
        </w:rPr>
        <w:t>Tröhler</w:t>
      </w:r>
      <w:proofErr w:type="spellEnd"/>
      <w:r w:rsidRPr="00916185">
        <w:rPr>
          <w:rFonts w:ascii="Times New Roman" w:hAnsi="Times New Roman"/>
          <w:lang w:val="en-US"/>
        </w:rPr>
        <w:t xml:space="preserve"> (2014): NESET Country Report: Luxembourg. </w:t>
      </w:r>
    </w:p>
  </w:footnote>
  <w:footnote w:id="43">
    <w:p w14:paraId="6D28F96A" w14:textId="77777777" w:rsidR="00427658" w:rsidRPr="00B67064" w:rsidRDefault="00427658" w:rsidP="006C373B">
      <w:pPr>
        <w:pStyle w:val="FootnoteText"/>
        <w:spacing w:after="0"/>
        <w:ind w:left="284" w:hanging="284"/>
        <w:rPr>
          <w:rFonts w:ascii="Times New Roman" w:hAnsi="Times New Roman"/>
          <w:lang w:val="fr-LU"/>
        </w:rPr>
      </w:pPr>
      <w:r w:rsidRPr="00967667">
        <w:rPr>
          <w:rStyle w:val="FootnoteReference"/>
          <w:rFonts w:ascii="Times New Roman" w:hAnsi="Times New Roman"/>
        </w:rPr>
        <w:footnoteRef/>
      </w:r>
      <w:r w:rsidRPr="00B67064">
        <w:rPr>
          <w:rFonts w:ascii="Times New Roman" w:hAnsi="Times New Roman"/>
          <w:lang w:val="fr-LU"/>
        </w:rPr>
        <w:t xml:space="preserve"> </w:t>
      </w:r>
      <w:r w:rsidRPr="00B67064">
        <w:rPr>
          <w:rFonts w:ascii="Times New Roman" w:hAnsi="Times New Roman"/>
          <w:lang w:val="fr-LU"/>
        </w:rPr>
        <w:tab/>
        <w:t>MENFP: Rapport d’activités 2009, [Luxembourg 2010], p. 21; https://portal.education.lu/script/home.aspx</w:t>
      </w:r>
    </w:p>
  </w:footnote>
  <w:footnote w:id="44">
    <w:p w14:paraId="57F53C36" w14:textId="77777777" w:rsidR="00427658" w:rsidRPr="006C373B" w:rsidRDefault="00427658" w:rsidP="006C373B">
      <w:pPr>
        <w:pStyle w:val="FootnoteText"/>
        <w:spacing w:after="0"/>
        <w:ind w:left="284" w:hanging="284"/>
        <w:rPr>
          <w:rFonts w:ascii="Times New Roman" w:hAnsi="Times New Roman"/>
          <w:lang w:val="fr-LU"/>
        </w:rPr>
      </w:pPr>
      <w:r w:rsidRPr="00967667">
        <w:rPr>
          <w:rStyle w:val="FootnoteReference"/>
          <w:rFonts w:ascii="Times New Roman" w:hAnsi="Times New Roman"/>
        </w:rPr>
        <w:footnoteRef/>
      </w:r>
      <w:r w:rsidRPr="006C373B">
        <w:rPr>
          <w:rFonts w:ascii="Times New Roman" w:hAnsi="Times New Roman"/>
          <w:lang w:val="fr-LU"/>
        </w:rPr>
        <w:t xml:space="preserve"> </w:t>
      </w:r>
      <w:r w:rsidRPr="006C373B">
        <w:rPr>
          <w:rFonts w:ascii="Times New Roman" w:hAnsi="Times New Roman"/>
          <w:lang w:val="fr-LU"/>
        </w:rPr>
        <w:tab/>
        <w:t>https://portal.education.lu/Default.aspx?alias=portal.education.lu/adqs&amp;</w:t>
      </w:r>
    </w:p>
  </w:footnote>
  <w:footnote w:id="45">
    <w:p w14:paraId="7613C240" w14:textId="77777777" w:rsidR="00427658" w:rsidRPr="006C373B" w:rsidRDefault="00427658" w:rsidP="00967667">
      <w:pPr>
        <w:pStyle w:val="FootnoteText"/>
        <w:spacing w:after="0"/>
        <w:ind w:left="284" w:hanging="284"/>
        <w:rPr>
          <w:rFonts w:ascii="Times New Roman" w:hAnsi="Times New Roman"/>
          <w:lang w:val="fr-LU"/>
        </w:rPr>
      </w:pPr>
      <w:r w:rsidRPr="00967667">
        <w:rPr>
          <w:rStyle w:val="FootnoteReference"/>
          <w:rFonts w:ascii="Times New Roman" w:hAnsi="Times New Roman"/>
        </w:rPr>
        <w:footnoteRef/>
      </w:r>
      <w:r w:rsidRPr="006C373B">
        <w:rPr>
          <w:rFonts w:ascii="Times New Roman" w:hAnsi="Times New Roman"/>
          <w:lang w:val="fr-LU"/>
        </w:rPr>
        <w:t xml:space="preserve"> </w:t>
      </w:r>
      <w:r w:rsidRPr="006C373B">
        <w:rPr>
          <w:rFonts w:ascii="Times New Roman" w:hAnsi="Times New Roman"/>
          <w:lang w:val="fr-LU"/>
        </w:rPr>
        <w:tab/>
        <w:t>http://www.formation-continue.lu/</w:t>
      </w:r>
    </w:p>
  </w:footnote>
  <w:footnote w:id="46">
    <w:p w14:paraId="6F0FFAE5" w14:textId="77777777" w:rsidR="00427658" w:rsidRPr="006C373B" w:rsidRDefault="00427658" w:rsidP="00967667">
      <w:pPr>
        <w:pStyle w:val="FootnoteText"/>
        <w:spacing w:after="0"/>
        <w:ind w:left="284" w:hanging="284"/>
        <w:rPr>
          <w:rFonts w:ascii="Times New Roman" w:hAnsi="Times New Roman"/>
          <w:lang w:val="fr-LU"/>
        </w:rPr>
      </w:pPr>
      <w:r w:rsidRPr="00967667">
        <w:rPr>
          <w:rStyle w:val="FootnoteReference"/>
          <w:rFonts w:ascii="Times New Roman" w:hAnsi="Times New Roman"/>
        </w:rPr>
        <w:footnoteRef/>
      </w:r>
      <w:r w:rsidRPr="006C373B">
        <w:rPr>
          <w:rFonts w:ascii="Times New Roman" w:hAnsi="Times New Roman"/>
          <w:lang w:val="fr-LU"/>
        </w:rPr>
        <w:t xml:space="preserve"> </w:t>
      </w:r>
      <w:r w:rsidRPr="006C373B">
        <w:rPr>
          <w:rFonts w:ascii="Times New Roman" w:hAnsi="Times New Roman"/>
          <w:lang w:val="fr-LU"/>
        </w:rPr>
        <w:tab/>
        <w:t>https://portal.education.lu/inno/Home.aspx</w:t>
      </w:r>
    </w:p>
  </w:footnote>
  <w:footnote w:id="47">
    <w:p w14:paraId="5386E18E" w14:textId="0466F9E1" w:rsidR="00443A1A" w:rsidRPr="00443A1A" w:rsidRDefault="00443A1A" w:rsidP="00443A1A">
      <w:pPr>
        <w:pStyle w:val="FootnoteText"/>
        <w:spacing w:after="0"/>
        <w:ind w:left="284" w:hanging="284"/>
        <w:rPr>
          <w:rFonts w:ascii="Times New Roman" w:hAnsi="Times New Roman"/>
          <w:lang w:val="de-DE"/>
        </w:rPr>
      </w:pPr>
      <w:r w:rsidRPr="00443A1A">
        <w:rPr>
          <w:rStyle w:val="FootnoteReference"/>
          <w:rFonts w:ascii="Times New Roman" w:hAnsi="Times New Roman"/>
        </w:rPr>
        <w:footnoteRef/>
      </w:r>
      <w:r w:rsidRPr="00443A1A">
        <w:rPr>
          <w:rFonts w:ascii="Times New Roman" w:hAnsi="Times New Roman"/>
        </w:rPr>
        <w:t xml:space="preserve"> </w:t>
      </w:r>
      <w:r>
        <w:rPr>
          <w:rFonts w:ascii="Times New Roman" w:hAnsi="Times New Roman"/>
        </w:rPr>
        <w:tab/>
      </w:r>
      <w:r w:rsidRPr="00443A1A">
        <w:rPr>
          <w:rFonts w:ascii="Times New Roman" w:hAnsi="Times New Roman"/>
        </w:rPr>
        <w:t>http://portal.education.lu/inno/CHAMPSDACTION/Champsdaction-D%C3%A9tails/TabId/2111/ArtMID/3335/ArticleID/136/Promotion-de-la-lecture.aspx</w:t>
      </w:r>
    </w:p>
  </w:footnote>
  <w:footnote w:id="48">
    <w:p w14:paraId="531927E3" w14:textId="77777777" w:rsidR="00427658" w:rsidRPr="00282919" w:rsidRDefault="00427658" w:rsidP="006822C7">
      <w:pPr>
        <w:pStyle w:val="FootnoteText"/>
        <w:spacing w:after="0"/>
        <w:ind w:left="284" w:hanging="284"/>
        <w:rPr>
          <w:rFonts w:ascii="Times New Roman" w:hAnsi="Times New Roman"/>
          <w:szCs w:val="18"/>
          <w:lang w:val="fr-LU"/>
        </w:rPr>
      </w:pPr>
      <w:r w:rsidRPr="006822C7">
        <w:rPr>
          <w:rStyle w:val="FootnoteReference"/>
          <w:rFonts w:ascii="Times New Roman" w:hAnsi="Times New Roman"/>
          <w:szCs w:val="18"/>
        </w:rPr>
        <w:footnoteRef/>
      </w:r>
      <w:r w:rsidRPr="00282919">
        <w:rPr>
          <w:rFonts w:ascii="Times New Roman" w:hAnsi="Times New Roman"/>
          <w:szCs w:val="18"/>
          <w:lang w:val="fr-LU"/>
        </w:rPr>
        <w:t xml:space="preserve"> </w:t>
      </w:r>
      <w:r w:rsidRPr="00282919">
        <w:rPr>
          <w:rFonts w:ascii="Times New Roman" w:hAnsi="Times New Roman"/>
          <w:szCs w:val="18"/>
          <w:lang w:val="fr-LU"/>
        </w:rPr>
        <w:tab/>
        <w:t>Programme Gouvernemental; http://www.gouvernement.lu/3322796/Programme-gouvernemental.pdf</w:t>
      </w:r>
    </w:p>
  </w:footnote>
  <w:footnote w:id="49">
    <w:p w14:paraId="071C23AF" w14:textId="77777777" w:rsidR="00427658" w:rsidRPr="00282919" w:rsidRDefault="00427658" w:rsidP="006822C7">
      <w:pPr>
        <w:pStyle w:val="FootnoteText"/>
        <w:spacing w:after="0"/>
        <w:ind w:left="284" w:hanging="284"/>
        <w:rPr>
          <w:rFonts w:ascii="Times New Roman" w:hAnsi="Times New Roman"/>
          <w:lang w:val="en-US"/>
        </w:rPr>
      </w:pPr>
      <w:r w:rsidRPr="006822C7">
        <w:rPr>
          <w:rStyle w:val="FootnoteReference"/>
          <w:rFonts w:ascii="Times New Roman" w:hAnsi="Times New Roman"/>
        </w:rPr>
        <w:footnoteRef/>
      </w:r>
      <w:r w:rsidRPr="006822C7">
        <w:rPr>
          <w:rFonts w:ascii="Times New Roman" w:hAnsi="Times New Roman"/>
        </w:rPr>
        <w:t xml:space="preserve"> </w:t>
      </w:r>
      <w:r>
        <w:rPr>
          <w:rFonts w:ascii="Times New Roman" w:hAnsi="Times New Roman"/>
        </w:rPr>
        <w:tab/>
      </w:r>
      <w:proofErr w:type="gramStart"/>
      <w:r w:rsidRPr="00282919">
        <w:rPr>
          <w:rFonts w:ascii="Times New Roman" w:hAnsi="Times New Roman"/>
          <w:lang w:val="en-US"/>
        </w:rPr>
        <w:t>Ibid, p. 106.</w:t>
      </w:r>
      <w:proofErr w:type="gramEnd"/>
    </w:p>
  </w:footnote>
  <w:footnote w:id="50">
    <w:p w14:paraId="5D91997C" w14:textId="77777777" w:rsidR="00427658" w:rsidRPr="00282919" w:rsidRDefault="00427658" w:rsidP="006822C7">
      <w:pPr>
        <w:pStyle w:val="FootnoteText"/>
        <w:spacing w:after="0"/>
        <w:ind w:left="284" w:hanging="284"/>
        <w:rPr>
          <w:rFonts w:ascii="Times New Roman" w:hAnsi="Times New Roman"/>
          <w:lang w:val="en-US"/>
        </w:rPr>
      </w:pPr>
      <w:r w:rsidRPr="006822C7">
        <w:rPr>
          <w:rStyle w:val="FootnoteReference"/>
          <w:rFonts w:ascii="Times New Roman" w:hAnsi="Times New Roman"/>
        </w:rPr>
        <w:footnoteRef/>
      </w:r>
      <w:r w:rsidRPr="006822C7">
        <w:rPr>
          <w:rFonts w:ascii="Times New Roman" w:hAnsi="Times New Roman"/>
        </w:rPr>
        <w:t xml:space="preserve"> </w:t>
      </w:r>
      <w:r>
        <w:rPr>
          <w:rFonts w:ascii="Times New Roman" w:hAnsi="Times New Roman"/>
        </w:rPr>
        <w:tab/>
      </w:r>
      <w:proofErr w:type="gramStart"/>
      <w:r w:rsidRPr="00282919">
        <w:rPr>
          <w:rFonts w:ascii="Times New Roman" w:hAnsi="Times New Roman"/>
          <w:lang w:val="en-US"/>
        </w:rPr>
        <w:t>Ibid, p. 108.</w:t>
      </w:r>
      <w:proofErr w:type="gramEnd"/>
    </w:p>
  </w:footnote>
  <w:footnote w:id="51">
    <w:p w14:paraId="35BA0AA1" w14:textId="77777777" w:rsidR="00427658" w:rsidRPr="00282919" w:rsidRDefault="00427658" w:rsidP="006822C7">
      <w:pPr>
        <w:pStyle w:val="FootnoteText"/>
        <w:spacing w:after="0"/>
        <w:ind w:left="284" w:hanging="284"/>
        <w:rPr>
          <w:rFonts w:ascii="Times New Roman" w:hAnsi="Times New Roman"/>
          <w:lang w:val="en-US"/>
        </w:rPr>
      </w:pPr>
      <w:r w:rsidRPr="006822C7">
        <w:rPr>
          <w:rStyle w:val="FootnoteReference"/>
          <w:rFonts w:ascii="Times New Roman" w:hAnsi="Times New Roman"/>
        </w:rPr>
        <w:footnoteRef/>
      </w:r>
      <w:r w:rsidRPr="006822C7">
        <w:rPr>
          <w:rFonts w:ascii="Times New Roman" w:hAnsi="Times New Roman"/>
        </w:rPr>
        <w:t xml:space="preserve"> </w:t>
      </w:r>
      <w:r>
        <w:rPr>
          <w:rFonts w:ascii="Times New Roman" w:hAnsi="Times New Roman"/>
        </w:rPr>
        <w:tab/>
      </w:r>
      <w:proofErr w:type="gramStart"/>
      <w:r w:rsidRPr="00282919">
        <w:rPr>
          <w:rFonts w:ascii="Times New Roman" w:hAnsi="Times New Roman"/>
          <w:lang w:val="en-US"/>
        </w:rPr>
        <w:t>Ibid, p. 108.</w:t>
      </w:r>
      <w:proofErr w:type="gramEnd"/>
    </w:p>
  </w:footnote>
  <w:footnote w:id="52">
    <w:p w14:paraId="3D36A17F" w14:textId="77777777" w:rsidR="00427658" w:rsidRPr="00282919" w:rsidRDefault="00427658" w:rsidP="006822C7">
      <w:pPr>
        <w:pStyle w:val="FootnoteText"/>
        <w:spacing w:after="0"/>
        <w:ind w:left="284" w:hanging="284"/>
        <w:rPr>
          <w:rFonts w:ascii="Times New Roman" w:hAnsi="Times New Roman"/>
          <w:lang w:val="en-US"/>
        </w:rPr>
      </w:pPr>
      <w:r w:rsidRPr="006822C7">
        <w:rPr>
          <w:rStyle w:val="FootnoteReference"/>
          <w:rFonts w:ascii="Times New Roman" w:hAnsi="Times New Roman"/>
        </w:rPr>
        <w:footnoteRef/>
      </w:r>
      <w:r w:rsidRPr="006822C7">
        <w:rPr>
          <w:rFonts w:ascii="Times New Roman" w:hAnsi="Times New Roman"/>
        </w:rPr>
        <w:t xml:space="preserve"> </w:t>
      </w:r>
      <w:r>
        <w:rPr>
          <w:rFonts w:ascii="Times New Roman" w:hAnsi="Times New Roman"/>
        </w:rPr>
        <w:tab/>
      </w:r>
      <w:proofErr w:type="gramStart"/>
      <w:r w:rsidRPr="00282919">
        <w:rPr>
          <w:rFonts w:ascii="Times New Roman" w:hAnsi="Times New Roman"/>
          <w:lang w:val="en-US"/>
        </w:rPr>
        <w:t>Ibid, p. 108.</w:t>
      </w:r>
      <w:proofErr w:type="gramEnd"/>
    </w:p>
  </w:footnote>
  <w:footnote w:id="53">
    <w:p w14:paraId="73DE6B43" w14:textId="77777777" w:rsidR="00427658" w:rsidRPr="00282919" w:rsidRDefault="00427658" w:rsidP="006822C7">
      <w:pPr>
        <w:pStyle w:val="FootnoteText"/>
        <w:spacing w:after="0"/>
        <w:ind w:left="284" w:hanging="284"/>
        <w:rPr>
          <w:rFonts w:ascii="Times New Roman" w:hAnsi="Times New Roman"/>
          <w:lang w:val="en-US"/>
        </w:rPr>
      </w:pPr>
      <w:r w:rsidRPr="006822C7">
        <w:rPr>
          <w:rStyle w:val="FootnoteReference"/>
          <w:rFonts w:ascii="Times New Roman" w:hAnsi="Times New Roman"/>
        </w:rPr>
        <w:footnoteRef/>
      </w:r>
      <w:r w:rsidRPr="006822C7">
        <w:rPr>
          <w:rFonts w:ascii="Times New Roman" w:hAnsi="Times New Roman"/>
        </w:rPr>
        <w:t xml:space="preserve"> </w:t>
      </w:r>
      <w:r>
        <w:rPr>
          <w:rFonts w:ascii="Times New Roman" w:hAnsi="Times New Roman"/>
        </w:rPr>
        <w:tab/>
      </w:r>
      <w:proofErr w:type="gramStart"/>
      <w:r w:rsidRPr="00282919">
        <w:rPr>
          <w:rFonts w:ascii="Times New Roman" w:hAnsi="Times New Roman"/>
          <w:lang w:val="en-US"/>
        </w:rPr>
        <w:t>Ibid, p. 108.</w:t>
      </w:r>
      <w:proofErr w:type="gramEnd"/>
    </w:p>
  </w:footnote>
  <w:footnote w:id="54">
    <w:p w14:paraId="70AF877A" w14:textId="77777777" w:rsidR="00427658" w:rsidRPr="006C373B" w:rsidRDefault="00427658" w:rsidP="009246AA">
      <w:pPr>
        <w:pStyle w:val="FootnoteText"/>
        <w:spacing w:after="0"/>
        <w:ind w:left="284" w:hanging="284"/>
        <w:rPr>
          <w:rFonts w:ascii="Times New Roman" w:hAnsi="Times New Roman"/>
          <w:lang w:val="fr-LU"/>
        </w:rPr>
      </w:pPr>
      <w:r w:rsidRPr="009246AA">
        <w:rPr>
          <w:rStyle w:val="FootnoteReference"/>
          <w:rFonts w:ascii="Times New Roman" w:hAnsi="Times New Roman"/>
        </w:rPr>
        <w:footnoteRef/>
      </w:r>
      <w:r w:rsidRPr="006C373B">
        <w:rPr>
          <w:rFonts w:ascii="Times New Roman" w:hAnsi="Times New Roman"/>
          <w:lang w:val="fr-LU"/>
        </w:rPr>
        <w:t xml:space="preserve"> </w:t>
      </w:r>
      <w:r w:rsidRPr="006C373B">
        <w:rPr>
          <w:rFonts w:ascii="Times New Roman" w:hAnsi="Times New Roman"/>
          <w:lang w:val="fr-LU"/>
        </w:rPr>
        <w:tab/>
        <w:t>MENFP: Ministère de l’Éducation nationale et de la Formation Professionelle.</w:t>
      </w:r>
    </w:p>
  </w:footnote>
  <w:footnote w:id="55">
    <w:p w14:paraId="18ED3B19" w14:textId="77777777" w:rsidR="00427658" w:rsidRPr="002F4D1B" w:rsidRDefault="00427658" w:rsidP="002F4D1B">
      <w:pPr>
        <w:pStyle w:val="FootnoteText"/>
        <w:spacing w:after="0"/>
        <w:ind w:left="284" w:hanging="284"/>
        <w:rPr>
          <w:rFonts w:ascii="Times New Roman" w:hAnsi="Times New Roman"/>
        </w:rPr>
      </w:pPr>
      <w:r w:rsidRPr="002F4D1B">
        <w:rPr>
          <w:rStyle w:val="FootnoteReference"/>
          <w:rFonts w:ascii="Times New Roman" w:hAnsi="Times New Roman"/>
        </w:rPr>
        <w:footnoteRef/>
      </w:r>
      <w:r w:rsidRPr="002F4D1B">
        <w:rPr>
          <w:rFonts w:ascii="Times New Roman" w:hAnsi="Times New Roman"/>
        </w:rPr>
        <w:t xml:space="preserve"> </w:t>
      </w:r>
      <w:r w:rsidRPr="002F4D1B">
        <w:rPr>
          <w:rFonts w:ascii="Times New Roman" w:hAnsi="Times New Roman"/>
        </w:rPr>
        <w:tab/>
      </w:r>
      <w:proofErr w:type="spellStart"/>
      <w:r w:rsidRPr="002F4D1B">
        <w:rPr>
          <w:rFonts w:ascii="Times New Roman" w:hAnsi="Times New Roman"/>
        </w:rPr>
        <w:t>Shewbridge</w:t>
      </w:r>
      <w:proofErr w:type="spellEnd"/>
      <w:r w:rsidRPr="002F4D1B">
        <w:rPr>
          <w:rFonts w:ascii="Times New Roman" w:hAnsi="Times New Roman"/>
        </w:rPr>
        <w:t xml:space="preserve">, C., et al. (2012), OECD Reviews of Evaluation and Assessment in Education: Luxembourg </w:t>
      </w:r>
      <w:r>
        <w:rPr>
          <w:rFonts w:ascii="Times New Roman" w:hAnsi="Times New Roman"/>
        </w:rPr>
        <w:t>2012. Paris:</w:t>
      </w:r>
      <w:r w:rsidRPr="002F4D1B">
        <w:rPr>
          <w:rFonts w:ascii="Times New Roman" w:hAnsi="Times New Roman"/>
        </w:rPr>
        <w:t xml:space="preserve"> OECD Publishing, p. 9.</w:t>
      </w:r>
    </w:p>
  </w:footnote>
  <w:footnote w:id="56">
    <w:p w14:paraId="6000F796" w14:textId="77777777" w:rsidR="00427658" w:rsidRPr="00B67064" w:rsidRDefault="00427658" w:rsidP="002F4D1B">
      <w:pPr>
        <w:pStyle w:val="FootnoteText"/>
        <w:spacing w:after="0"/>
        <w:ind w:left="284" w:hanging="284"/>
        <w:rPr>
          <w:rFonts w:ascii="Times New Roman" w:hAnsi="Times New Roman"/>
          <w:lang w:val="en-US"/>
        </w:rPr>
      </w:pPr>
      <w:r w:rsidRPr="002F4D1B">
        <w:rPr>
          <w:rStyle w:val="FootnoteReference"/>
          <w:rFonts w:ascii="Times New Roman" w:hAnsi="Times New Roman"/>
        </w:rPr>
        <w:footnoteRef/>
      </w:r>
      <w:r w:rsidRPr="002F4D1B">
        <w:rPr>
          <w:rFonts w:ascii="Times New Roman" w:hAnsi="Times New Roman"/>
        </w:rPr>
        <w:t xml:space="preserve"> </w:t>
      </w:r>
      <w:r w:rsidRPr="002F4D1B">
        <w:rPr>
          <w:rFonts w:ascii="Times New Roman" w:hAnsi="Times New Roman"/>
        </w:rPr>
        <w:tab/>
      </w:r>
      <w:proofErr w:type="gramStart"/>
      <w:r w:rsidRPr="00B67064">
        <w:rPr>
          <w:rFonts w:ascii="Times New Roman" w:hAnsi="Times New Roman"/>
          <w:lang w:val="en-US"/>
        </w:rPr>
        <w:t>Ibid, p. 19.</w:t>
      </w:r>
      <w:proofErr w:type="gramEnd"/>
    </w:p>
  </w:footnote>
  <w:footnote w:id="57">
    <w:p w14:paraId="2027169A" w14:textId="77777777" w:rsidR="00427658" w:rsidRPr="00B67064" w:rsidRDefault="00427658" w:rsidP="00544E7A">
      <w:pPr>
        <w:pStyle w:val="FootnoteText"/>
        <w:spacing w:after="0"/>
        <w:ind w:left="284" w:hanging="284"/>
        <w:rPr>
          <w:rFonts w:ascii="Times New Roman" w:hAnsi="Times New Roman"/>
          <w:lang w:val="en-US"/>
        </w:rPr>
      </w:pPr>
      <w:r w:rsidRPr="00544E7A">
        <w:rPr>
          <w:rStyle w:val="FootnoteReference"/>
          <w:rFonts w:ascii="Times New Roman" w:hAnsi="Times New Roman"/>
        </w:rPr>
        <w:footnoteRef/>
      </w:r>
      <w:r w:rsidRPr="00544E7A">
        <w:rPr>
          <w:rFonts w:ascii="Times New Roman" w:hAnsi="Times New Roman"/>
        </w:rPr>
        <w:t xml:space="preserve"> </w:t>
      </w:r>
      <w:r>
        <w:rPr>
          <w:rFonts w:ascii="Times New Roman" w:hAnsi="Times New Roman"/>
        </w:rPr>
        <w:tab/>
      </w:r>
      <w:r w:rsidRPr="00544E7A">
        <w:rPr>
          <w:rFonts w:ascii="Times New Roman" w:hAnsi="Times New Roman"/>
        </w:rPr>
        <w:t>http://www.eisschoul.lu</w:t>
      </w:r>
    </w:p>
  </w:footnote>
  <w:footnote w:id="58">
    <w:p w14:paraId="169AD502" w14:textId="77777777" w:rsidR="00427658" w:rsidRPr="00B67064" w:rsidRDefault="00427658" w:rsidP="00544E7A">
      <w:pPr>
        <w:pStyle w:val="FootnoteText"/>
        <w:spacing w:after="0"/>
        <w:ind w:left="284" w:hanging="284"/>
        <w:rPr>
          <w:rFonts w:ascii="Times New Roman" w:hAnsi="Times New Roman"/>
          <w:lang w:val="en-US"/>
        </w:rPr>
      </w:pPr>
      <w:r w:rsidRPr="00544E7A">
        <w:rPr>
          <w:rStyle w:val="FootnoteReference"/>
          <w:rFonts w:ascii="Times New Roman" w:hAnsi="Times New Roman"/>
        </w:rPr>
        <w:footnoteRef/>
      </w:r>
      <w:r w:rsidRPr="00544E7A">
        <w:rPr>
          <w:rFonts w:ascii="Times New Roman" w:hAnsi="Times New Roman"/>
        </w:rPr>
        <w:t xml:space="preserve"> </w:t>
      </w:r>
      <w:r>
        <w:rPr>
          <w:rFonts w:ascii="Times New Roman" w:hAnsi="Times New Roman"/>
        </w:rPr>
        <w:tab/>
      </w:r>
      <w:r w:rsidRPr="00544E7A">
        <w:rPr>
          <w:rFonts w:ascii="Times New Roman" w:hAnsi="Times New Roman"/>
        </w:rPr>
        <w:t>http://www.esch.lu/citoyen/enseignement/Pages/ecole-a-journee-continue.aspx</w:t>
      </w:r>
    </w:p>
  </w:footnote>
  <w:footnote w:id="59">
    <w:p w14:paraId="4CEA7702" w14:textId="77777777" w:rsidR="00427658" w:rsidRPr="00B67064" w:rsidRDefault="00427658" w:rsidP="00544E7A">
      <w:pPr>
        <w:pStyle w:val="FootnoteText"/>
        <w:spacing w:after="0"/>
        <w:ind w:left="284" w:hanging="284"/>
        <w:rPr>
          <w:rFonts w:ascii="Times New Roman" w:hAnsi="Times New Roman"/>
          <w:lang w:val="en-US"/>
        </w:rPr>
      </w:pPr>
      <w:r w:rsidRPr="00544E7A">
        <w:rPr>
          <w:rStyle w:val="FootnoteReference"/>
          <w:rFonts w:ascii="Times New Roman" w:hAnsi="Times New Roman"/>
        </w:rPr>
        <w:footnoteRef/>
      </w:r>
      <w:r w:rsidRPr="00544E7A">
        <w:rPr>
          <w:rFonts w:ascii="Times New Roman" w:hAnsi="Times New Roman"/>
        </w:rPr>
        <w:t xml:space="preserve"> </w:t>
      </w:r>
      <w:r>
        <w:rPr>
          <w:rFonts w:ascii="Times New Roman" w:hAnsi="Times New Roman"/>
        </w:rPr>
        <w:tab/>
      </w:r>
      <w:r w:rsidRPr="00544E7A">
        <w:rPr>
          <w:rFonts w:ascii="Times New Roman" w:hAnsi="Times New Roman"/>
        </w:rPr>
        <w:t>http://www.lem.lu/</w:t>
      </w:r>
    </w:p>
  </w:footnote>
  <w:footnote w:id="60">
    <w:p w14:paraId="59E453ED" w14:textId="77777777" w:rsidR="00427658" w:rsidRPr="00B67064" w:rsidRDefault="00427658" w:rsidP="00544E7A">
      <w:pPr>
        <w:pStyle w:val="FootnoteText"/>
        <w:spacing w:after="0"/>
        <w:ind w:left="284" w:hanging="284"/>
        <w:rPr>
          <w:rFonts w:ascii="Times New Roman" w:hAnsi="Times New Roman"/>
          <w:lang w:val="en-US"/>
        </w:rPr>
      </w:pPr>
      <w:r w:rsidRPr="00544E7A">
        <w:rPr>
          <w:rStyle w:val="FootnoteReference"/>
          <w:rFonts w:ascii="Times New Roman" w:hAnsi="Times New Roman"/>
        </w:rPr>
        <w:footnoteRef/>
      </w:r>
      <w:r w:rsidRPr="00544E7A">
        <w:rPr>
          <w:rFonts w:ascii="Times New Roman" w:hAnsi="Times New Roman"/>
        </w:rPr>
        <w:t xml:space="preserve"> </w:t>
      </w:r>
      <w:r>
        <w:rPr>
          <w:rFonts w:ascii="Times New Roman" w:hAnsi="Times New Roman"/>
        </w:rPr>
        <w:tab/>
      </w:r>
      <w:r w:rsidRPr="00544E7A">
        <w:rPr>
          <w:rFonts w:ascii="Times New Roman" w:hAnsi="Times New Roman"/>
        </w:rPr>
        <w:t>http://www.schengenlyzeum.eu/</w:t>
      </w:r>
    </w:p>
  </w:footnote>
  <w:footnote w:id="61">
    <w:p w14:paraId="2774A0E3" w14:textId="77777777" w:rsidR="00427658" w:rsidRPr="00B67064" w:rsidRDefault="00427658" w:rsidP="00362292">
      <w:pPr>
        <w:pStyle w:val="FootnoteText"/>
        <w:spacing w:after="0"/>
        <w:ind w:left="284" w:hanging="284"/>
        <w:rPr>
          <w:rFonts w:ascii="Times New Roman" w:hAnsi="Times New Roman"/>
          <w:lang w:val="en-US"/>
        </w:rPr>
      </w:pPr>
      <w:r w:rsidRPr="00362292">
        <w:rPr>
          <w:rStyle w:val="FootnoteReference"/>
          <w:rFonts w:ascii="Times New Roman" w:hAnsi="Times New Roman"/>
        </w:rPr>
        <w:footnoteRef/>
      </w:r>
      <w:r w:rsidRPr="00362292">
        <w:rPr>
          <w:rFonts w:ascii="Times New Roman" w:hAnsi="Times New Roman"/>
        </w:rPr>
        <w:t xml:space="preserve"> </w:t>
      </w:r>
      <w:r>
        <w:rPr>
          <w:rFonts w:ascii="Times New Roman" w:hAnsi="Times New Roman"/>
        </w:rPr>
        <w:tab/>
      </w:r>
      <w:r w:rsidRPr="00362292">
        <w:rPr>
          <w:rFonts w:ascii="Times New Roman" w:hAnsi="Times New Roman"/>
        </w:rPr>
        <w:t xml:space="preserve">http://www.men.public.lu/catalogue-publications/systeme-educatif/rapport-activites-ministere/2010/fr.pdf, p. 68. </w:t>
      </w:r>
    </w:p>
  </w:footnote>
  <w:footnote w:id="62">
    <w:p w14:paraId="404CEC9F" w14:textId="77777777" w:rsidR="00427658" w:rsidRPr="003309EE" w:rsidRDefault="00427658" w:rsidP="003309EE">
      <w:pPr>
        <w:pStyle w:val="FootnoteText"/>
        <w:spacing w:after="0"/>
        <w:ind w:left="284" w:hanging="284"/>
        <w:rPr>
          <w:rFonts w:ascii="Times New Roman" w:hAnsi="Times New Roman"/>
          <w:lang w:val="de-DE"/>
        </w:rPr>
      </w:pPr>
      <w:r w:rsidRPr="003309EE">
        <w:rPr>
          <w:rStyle w:val="FootnoteReference"/>
          <w:rFonts w:ascii="Times New Roman" w:hAnsi="Times New Roman"/>
        </w:rPr>
        <w:footnoteRef/>
      </w:r>
      <w:r>
        <w:rPr>
          <w:rFonts w:ascii="Times New Roman" w:hAnsi="Times New Roman"/>
        </w:rPr>
        <w:tab/>
      </w:r>
      <w:r w:rsidRPr="003309EE">
        <w:rPr>
          <w:rFonts w:ascii="Times New Roman" w:hAnsi="Times New Roman"/>
        </w:rPr>
        <w:t>http://www.portfolio-inp.ch/</w:t>
      </w:r>
    </w:p>
  </w:footnote>
  <w:footnote w:id="63">
    <w:p w14:paraId="621E6687" w14:textId="77777777" w:rsidR="00427658" w:rsidRPr="00B67064" w:rsidRDefault="00427658" w:rsidP="00362292">
      <w:pPr>
        <w:pStyle w:val="FootnoteText"/>
        <w:spacing w:after="0"/>
        <w:ind w:left="284" w:hanging="284"/>
        <w:rPr>
          <w:rFonts w:ascii="Times New Roman" w:hAnsi="Times New Roman"/>
          <w:lang w:val="en-US"/>
        </w:rPr>
      </w:pPr>
      <w:r w:rsidRPr="00362292">
        <w:rPr>
          <w:rStyle w:val="FootnoteReference"/>
          <w:rFonts w:ascii="Times New Roman" w:hAnsi="Times New Roman"/>
        </w:rPr>
        <w:footnoteRef/>
      </w:r>
      <w:r w:rsidRPr="00362292">
        <w:rPr>
          <w:rFonts w:ascii="Times New Roman" w:hAnsi="Times New Roman"/>
        </w:rPr>
        <w:t xml:space="preserve"> </w:t>
      </w:r>
      <w:r>
        <w:rPr>
          <w:rFonts w:ascii="Times New Roman" w:hAnsi="Times New Roman"/>
        </w:rPr>
        <w:tab/>
      </w:r>
      <w:r w:rsidRPr="00362292">
        <w:rPr>
          <w:rFonts w:ascii="Times New Roman" w:hAnsi="Times New Roman"/>
        </w:rPr>
        <w:t>http://www.men.public.lu/catalogue-publications/systeme-educatif/rapport-activites-ministere/2011/fr.pdf, p. 26.</w:t>
      </w:r>
    </w:p>
  </w:footnote>
  <w:footnote w:id="64">
    <w:p w14:paraId="43502FEB" w14:textId="77777777" w:rsidR="00427658" w:rsidRPr="00B67064" w:rsidRDefault="00427658" w:rsidP="00F00F32">
      <w:pPr>
        <w:pStyle w:val="FootnoteText"/>
        <w:spacing w:after="0"/>
        <w:ind w:left="284" w:hanging="284"/>
        <w:rPr>
          <w:rFonts w:ascii="Times New Roman" w:hAnsi="Times New Roman"/>
          <w:lang w:val="en-US"/>
        </w:rPr>
      </w:pPr>
      <w:r w:rsidRPr="00362292">
        <w:rPr>
          <w:rStyle w:val="FootnoteReference"/>
          <w:rFonts w:ascii="Times New Roman" w:hAnsi="Times New Roman"/>
        </w:rPr>
        <w:footnoteRef/>
      </w:r>
      <w:r w:rsidRPr="00362292">
        <w:rPr>
          <w:rFonts w:ascii="Times New Roman" w:hAnsi="Times New Roman"/>
        </w:rPr>
        <w:t xml:space="preserve"> </w:t>
      </w:r>
      <w:r>
        <w:rPr>
          <w:rFonts w:ascii="Times New Roman" w:hAnsi="Times New Roman"/>
        </w:rPr>
        <w:tab/>
      </w:r>
      <w:r w:rsidRPr="00362292">
        <w:rPr>
          <w:rFonts w:ascii="Times New Roman" w:hAnsi="Times New Roman"/>
        </w:rPr>
        <w:t>http://www.men.public.lu/catalogue-publications/fondamental/evaluation/documents-complementaires/portfolio-grundschule/de.pdf</w:t>
      </w:r>
      <w:r>
        <w:rPr>
          <w:rFonts w:ascii="Times New Roman" w:hAnsi="Times New Roman"/>
        </w:rPr>
        <w:t>, p. 18.</w:t>
      </w:r>
    </w:p>
  </w:footnote>
  <w:footnote w:id="65">
    <w:p w14:paraId="764B3345" w14:textId="77777777" w:rsidR="00427658" w:rsidRPr="003309EE" w:rsidRDefault="00427658" w:rsidP="003309EE">
      <w:pPr>
        <w:pStyle w:val="FootnoteText"/>
        <w:spacing w:after="0"/>
        <w:ind w:left="284" w:hanging="284"/>
        <w:rPr>
          <w:rFonts w:ascii="Times New Roman" w:hAnsi="Times New Roman"/>
          <w:lang w:val="de-DE"/>
        </w:rPr>
      </w:pPr>
      <w:r w:rsidRPr="003309EE">
        <w:rPr>
          <w:rStyle w:val="FootnoteReference"/>
          <w:rFonts w:ascii="Times New Roman" w:hAnsi="Times New Roman"/>
        </w:rPr>
        <w:footnoteRef/>
      </w:r>
      <w:r w:rsidRPr="003309EE">
        <w:rPr>
          <w:rFonts w:ascii="Times New Roman" w:hAnsi="Times New Roman"/>
        </w:rPr>
        <w:t xml:space="preserve"> </w:t>
      </w:r>
      <w:r>
        <w:rPr>
          <w:rFonts w:ascii="Times New Roman" w:hAnsi="Times New Roman"/>
        </w:rPr>
        <w:tab/>
      </w:r>
      <w:r w:rsidRPr="003309EE">
        <w:rPr>
          <w:rFonts w:ascii="Times New Roman" w:hAnsi="Times New Roman"/>
        </w:rPr>
        <w:t>http://www.men.public.lu/catalogue-publications/fondamental/evaluation/documents-complementaires/portinno/fr.pdf, p. 121.f.</w:t>
      </w:r>
    </w:p>
  </w:footnote>
  <w:footnote w:id="66">
    <w:p w14:paraId="3DFAC34C" w14:textId="77777777" w:rsidR="00427658" w:rsidRPr="00B67064" w:rsidRDefault="00427658" w:rsidP="00F00F32">
      <w:pPr>
        <w:pStyle w:val="FootnoteText"/>
        <w:spacing w:after="0"/>
        <w:ind w:left="284" w:hanging="284"/>
        <w:rPr>
          <w:rFonts w:ascii="Times New Roman" w:hAnsi="Times New Roman"/>
          <w:szCs w:val="18"/>
          <w:lang w:val="en-US"/>
        </w:rPr>
      </w:pPr>
      <w:r w:rsidRPr="00362292">
        <w:rPr>
          <w:rStyle w:val="FootnoteReference"/>
          <w:rFonts w:ascii="Times New Roman" w:hAnsi="Times New Roman"/>
          <w:szCs w:val="18"/>
        </w:rPr>
        <w:footnoteRef/>
      </w:r>
      <w:r w:rsidRPr="00B67064">
        <w:rPr>
          <w:rFonts w:ascii="Times New Roman" w:hAnsi="Times New Roman"/>
          <w:szCs w:val="18"/>
          <w:lang w:val="en-US"/>
        </w:rPr>
        <w:tab/>
        <w:t>http://www.men.public.lu/catalogue-publications/systeme-educatif/rapport-activites-ministere/2010/fr.pdf, p. 44.</w:t>
      </w:r>
    </w:p>
  </w:footnote>
  <w:footnote w:id="67">
    <w:p w14:paraId="5822FD5F" w14:textId="77777777" w:rsidR="00427658" w:rsidRPr="009246AA" w:rsidRDefault="00427658" w:rsidP="00F00F32">
      <w:pPr>
        <w:pStyle w:val="FootnoteText"/>
        <w:spacing w:after="0"/>
        <w:ind w:left="284" w:hanging="284"/>
        <w:rPr>
          <w:rFonts w:ascii="Times New Roman" w:hAnsi="Times New Roman"/>
          <w:szCs w:val="18"/>
          <w:lang w:val="en-US"/>
        </w:rPr>
      </w:pPr>
      <w:r w:rsidRPr="009246AA">
        <w:rPr>
          <w:rStyle w:val="FootnoteReference"/>
          <w:rFonts w:ascii="Times New Roman" w:hAnsi="Times New Roman"/>
          <w:szCs w:val="18"/>
        </w:rPr>
        <w:footnoteRef/>
      </w:r>
      <w:r w:rsidRPr="009246AA">
        <w:rPr>
          <w:rFonts w:ascii="Times New Roman" w:hAnsi="Times New Roman"/>
          <w:szCs w:val="18"/>
        </w:rPr>
        <w:t xml:space="preserve"> </w:t>
      </w:r>
      <w:r w:rsidRPr="009246AA">
        <w:rPr>
          <w:rFonts w:ascii="Times New Roman" w:hAnsi="Times New Roman"/>
          <w:szCs w:val="18"/>
        </w:rPr>
        <w:tab/>
        <w:t>http://www.men.public.lu/catalogue-publications/themes-pedagogiques/education-medias/medienerziehung-medienbildung/de.pdf</w:t>
      </w:r>
    </w:p>
  </w:footnote>
  <w:footnote w:id="68">
    <w:p w14:paraId="515EF948" w14:textId="77777777" w:rsidR="00427658" w:rsidRPr="009246AA" w:rsidRDefault="00427658" w:rsidP="008B3F02">
      <w:pPr>
        <w:pStyle w:val="FootnoteText"/>
        <w:spacing w:after="0"/>
        <w:ind w:left="284" w:hanging="284"/>
        <w:rPr>
          <w:rFonts w:ascii="Times New Roman" w:hAnsi="Times New Roman"/>
          <w:szCs w:val="18"/>
          <w:lang w:val="en-US"/>
        </w:rPr>
      </w:pPr>
      <w:r w:rsidRPr="009246AA">
        <w:rPr>
          <w:rStyle w:val="FootnoteReference"/>
          <w:rFonts w:ascii="Times New Roman" w:hAnsi="Times New Roman"/>
          <w:szCs w:val="18"/>
        </w:rPr>
        <w:footnoteRef/>
      </w:r>
      <w:r w:rsidRPr="009246AA">
        <w:rPr>
          <w:rFonts w:ascii="Times New Roman" w:hAnsi="Times New Roman"/>
          <w:szCs w:val="18"/>
        </w:rPr>
        <w:t xml:space="preserve"> </w:t>
      </w:r>
      <w:r w:rsidRPr="009246AA">
        <w:rPr>
          <w:rFonts w:ascii="Times New Roman" w:hAnsi="Times New Roman"/>
          <w:szCs w:val="18"/>
        </w:rPr>
        <w:tab/>
        <w:t>http://www.men.public.lu/catalogue-publications/themes-pedagogiques/education-medias/medienerziehung-medienbildung-kurzfassung/de-kurzfassung.pdf</w:t>
      </w:r>
    </w:p>
  </w:footnote>
  <w:footnote w:id="69">
    <w:p w14:paraId="438E1BD8" w14:textId="77777777" w:rsidR="00427658" w:rsidRPr="003F70AB" w:rsidRDefault="00427658">
      <w:pPr>
        <w:pStyle w:val="FootnoteText"/>
        <w:rPr>
          <w:lang w:val="de-DE"/>
        </w:rPr>
      </w:pPr>
      <w:r>
        <w:rPr>
          <w:rStyle w:val="FootnoteReference"/>
        </w:rPr>
        <w:footnoteRef/>
      </w:r>
      <w:r>
        <w:t xml:space="preserve"> </w:t>
      </w:r>
      <w:r w:rsidRPr="009246AA">
        <w:rPr>
          <w:rFonts w:ascii="Times New Roman" w:hAnsi="Times New Roman"/>
          <w:szCs w:val="18"/>
        </w:rPr>
        <w:t>http://www.men.public.lu/catalogue-publications/themes-pedagogiques/education-medias/medienerziehung-medienbildung/de.pdf</w:t>
      </w:r>
      <w:r>
        <w:rPr>
          <w:rFonts w:ascii="Times New Roman" w:hAnsi="Times New Roman"/>
          <w:szCs w:val="18"/>
        </w:rPr>
        <w:t>, pp. 30 and 32, see also pp. 37 and 39.</w:t>
      </w:r>
    </w:p>
  </w:footnote>
  <w:footnote w:id="70">
    <w:p w14:paraId="3DCEFB65" w14:textId="77777777" w:rsidR="00427658" w:rsidRPr="00872E7C" w:rsidRDefault="00427658" w:rsidP="00872E7C">
      <w:pPr>
        <w:pStyle w:val="FootnoteText"/>
        <w:spacing w:after="0"/>
        <w:ind w:left="284" w:hanging="284"/>
        <w:rPr>
          <w:rFonts w:ascii="Times New Roman" w:hAnsi="Times New Roman"/>
          <w:lang w:val="de-DE"/>
        </w:rPr>
      </w:pPr>
      <w:r w:rsidRPr="00872E7C">
        <w:rPr>
          <w:rStyle w:val="FootnoteReference"/>
          <w:rFonts w:ascii="Times New Roman" w:hAnsi="Times New Roman"/>
        </w:rPr>
        <w:footnoteRef/>
      </w:r>
      <w:r w:rsidRPr="00872E7C">
        <w:rPr>
          <w:rFonts w:ascii="Times New Roman" w:hAnsi="Times New Roman"/>
        </w:rPr>
        <w:t xml:space="preserve"> </w:t>
      </w:r>
      <w:r>
        <w:rPr>
          <w:rFonts w:ascii="Times New Roman" w:hAnsi="Times New Roman"/>
        </w:rPr>
        <w:tab/>
      </w:r>
      <w:proofErr w:type="spellStart"/>
      <w:proofErr w:type="gramStart"/>
      <w:r>
        <w:rPr>
          <w:rFonts w:ascii="Times New Roman" w:hAnsi="Times New Roman"/>
        </w:rPr>
        <w:t>Sicherheitsratgeber</w:t>
      </w:r>
      <w:proofErr w:type="spellEnd"/>
      <w:r>
        <w:rPr>
          <w:rFonts w:ascii="Times New Roman" w:hAnsi="Times New Roman"/>
        </w:rPr>
        <w:t xml:space="preserve">, 2008; </w:t>
      </w:r>
      <w:proofErr w:type="spellStart"/>
      <w:r w:rsidRPr="00872E7C">
        <w:rPr>
          <w:rFonts w:ascii="Times New Roman" w:hAnsi="Times New Roman"/>
        </w:rPr>
        <w:t>Leitfaden</w:t>
      </w:r>
      <w:proofErr w:type="spellEnd"/>
      <w:r w:rsidRPr="00872E7C">
        <w:rPr>
          <w:rFonts w:ascii="Times New Roman" w:hAnsi="Times New Roman"/>
        </w:rPr>
        <w:t xml:space="preserve"> </w:t>
      </w:r>
      <w:proofErr w:type="spellStart"/>
      <w:r w:rsidRPr="00872E7C">
        <w:rPr>
          <w:rFonts w:ascii="Times New Roman" w:hAnsi="Times New Roman"/>
        </w:rPr>
        <w:t>zur</w:t>
      </w:r>
      <w:proofErr w:type="spellEnd"/>
      <w:r w:rsidRPr="00872E7C">
        <w:rPr>
          <w:rFonts w:ascii="Times New Roman" w:hAnsi="Times New Roman"/>
        </w:rPr>
        <w:t xml:space="preserve"> </w:t>
      </w:r>
      <w:proofErr w:type="spellStart"/>
      <w:r w:rsidRPr="00872E7C">
        <w:rPr>
          <w:rFonts w:ascii="Times New Roman" w:hAnsi="Times New Roman"/>
        </w:rPr>
        <w:t>Informationssicherheit</w:t>
      </w:r>
      <w:proofErr w:type="spellEnd"/>
      <w:r w:rsidRPr="00872E7C">
        <w:rPr>
          <w:rFonts w:ascii="Times New Roman" w:hAnsi="Times New Roman"/>
        </w:rPr>
        <w:t xml:space="preserve"> </w:t>
      </w:r>
      <w:proofErr w:type="spellStart"/>
      <w:r w:rsidRPr="00872E7C">
        <w:rPr>
          <w:rFonts w:ascii="Times New Roman" w:hAnsi="Times New Roman"/>
        </w:rPr>
        <w:t>für</w:t>
      </w:r>
      <w:proofErr w:type="spellEnd"/>
      <w:r w:rsidRPr="00872E7C">
        <w:rPr>
          <w:rFonts w:ascii="Times New Roman" w:hAnsi="Times New Roman"/>
        </w:rPr>
        <w:t xml:space="preserve"> den </w:t>
      </w:r>
      <w:proofErr w:type="spellStart"/>
      <w:r w:rsidRPr="00872E7C">
        <w:rPr>
          <w:rFonts w:ascii="Times New Roman" w:hAnsi="Times New Roman"/>
        </w:rPr>
        <w:t>Unterricht</w:t>
      </w:r>
      <w:proofErr w:type="spellEnd"/>
      <w:r w:rsidRPr="00872E7C">
        <w:rPr>
          <w:rFonts w:ascii="Times New Roman" w:hAnsi="Times New Roman"/>
        </w:rPr>
        <w:t xml:space="preserve"> und </w:t>
      </w:r>
      <w:proofErr w:type="spellStart"/>
      <w:r w:rsidRPr="00872E7C">
        <w:rPr>
          <w:rFonts w:ascii="Times New Roman" w:hAnsi="Times New Roman"/>
        </w:rPr>
        <w:t>zu</w:t>
      </w:r>
      <w:proofErr w:type="spellEnd"/>
      <w:r w:rsidRPr="00872E7C">
        <w:rPr>
          <w:rFonts w:ascii="Times New Roman" w:hAnsi="Times New Roman"/>
        </w:rPr>
        <w:t xml:space="preserve"> </w:t>
      </w:r>
      <w:proofErr w:type="spellStart"/>
      <w:r w:rsidRPr="00872E7C">
        <w:rPr>
          <w:rFonts w:ascii="Times New Roman" w:hAnsi="Times New Roman"/>
        </w:rPr>
        <w:t>Hause</w:t>
      </w:r>
      <w:proofErr w:type="spellEnd"/>
      <w:r w:rsidRPr="00872E7C">
        <w:rPr>
          <w:rFonts w:ascii="Times New Roman" w:hAnsi="Times New Roman"/>
        </w:rPr>
        <w:t>.</w:t>
      </w:r>
      <w:proofErr w:type="gramEnd"/>
      <w:r w:rsidRPr="00872E7C">
        <w:rPr>
          <w:rFonts w:ascii="Times New Roman" w:hAnsi="Times New Roman"/>
        </w:rPr>
        <w:t xml:space="preserve"> </w:t>
      </w:r>
      <w:proofErr w:type="spellStart"/>
      <w:proofErr w:type="gramStart"/>
      <w:r w:rsidRPr="00872E7C">
        <w:rPr>
          <w:rFonts w:ascii="Times New Roman" w:hAnsi="Times New Roman"/>
        </w:rPr>
        <w:t>Numéro</w:t>
      </w:r>
      <w:proofErr w:type="spellEnd"/>
      <w:r w:rsidRPr="00872E7C">
        <w:rPr>
          <w:rFonts w:ascii="Times New Roman" w:hAnsi="Times New Roman"/>
        </w:rPr>
        <w:t xml:space="preserve"> </w:t>
      </w:r>
      <w:proofErr w:type="spellStart"/>
      <w:r w:rsidRPr="00872E7C">
        <w:rPr>
          <w:rFonts w:ascii="Times New Roman" w:hAnsi="Times New Roman"/>
        </w:rPr>
        <w:t>spécial</w:t>
      </w:r>
      <w:proofErr w:type="spellEnd"/>
      <w:r w:rsidRPr="00872E7C">
        <w:rPr>
          <w:rFonts w:ascii="Times New Roman" w:hAnsi="Times New Roman"/>
        </w:rPr>
        <w:t xml:space="preserve"> de </w:t>
      </w:r>
      <w:proofErr w:type="spellStart"/>
      <w:r w:rsidRPr="00872E7C">
        <w:rPr>
          <w:rFonts w:ascii="Times New Roman" w:hAnsi="Times New Roman"/>
        </w:rPr>
        <w:t>l’Education</w:t>
      </w:r>
      <w:proofErr w:type="spellEnd"/>
      <w:r w:rsidRPr="00872E7C">
        <w:rPr>
          <w:rFonts w:ascii="Times New Roman" w:hAnsi="Times New Roman"/>
        </w:rPr>
        <w:t xml:space="preserve"> </w:t>
      </w:r>
      <w:proofErr w:type="spellStart"/>
      <w:r w:rsidRPr="00872E7C">
        <w:rPr>
          <w:rFonts w:ascii="Times New Roman" w:hAnsi="Times New Roman"/>
        </w:rPr>
        <w:t>Nationale</w:t>
      </w:r>
      <w:proofErr w:type="spellEnd"/>
      <w:r w:rsidRPr="00872E7C">
        <w:rPr>
          <w:rFonts w:ascii="Times New Roman" w:hAnsi="Times New Roman"/>
        </w:rPr>
        <w:t xml:space="preserve"> 2009.</w:t>
      </w:r>
      <w:proofErr w:type="gramEnd"/>
    </w:p>
  </w:footnote>
  <w:footnote w:id="71">
    <w:p w14:paraId="488F27EF" w14:textId="77777777" w:rsidR="00427658" w:rsidRPr="009246AA" w:rsidRDefault="00427658" w:rsidP="00A751ED">
      <w:pPr>
        <w:pStyle w:val="FootnoteText"/>
        <w:spacing w:after="0"/>
        <w:ind w:left="284" w:hanging="284"/>
        <w:rPr>
          <w:rFonts w:ascii="Times New Roman" w:hAnsi="Times New Roman"/>
          <w:szCs w:val="18"/>
          <w:lang w:val="fr-FR"/>
        </w:rPr>
      </w:pPr>
      <w:r w:rsidRPr="009246AA">
        <w:rPr>
          <w:rStyle w:val="FootnoteReference"/>
          <w:rFonts w:ascii="Times New Roman" w:hAnsi="Times New Roman"/>
          <w:szCs w:val="18"/>
        </w:rPr>
        <w:footnoteRef/>
      </w:r>
      <w:r w:rsidRPr="009246AA">
        <w:rPr>
          <w:rFonts w:ascii="Times New Roman" w:hAnsi="Times New Roman"/>
          <w:szCs w:val="18"/>
          <w:lang w:val="fr-FR"/>
        </w:rPr>
        <w:t xml:space="preserve"> </w:t>
      </w:r>
      <w:r w:rsidRPr="009246AA">
        <w:rPr>
          <w:rFonts w:ascii="Times New Roman" w:hAnsi="Times New Roman"/>
          <w:szCs w:val="18"/>
          <w:lang w:val="fr-FR"/>
        </w:rPr>
        <w:tab/>
        <w:t>Règlement grand-ducal du 16 juin 2009 déterminant le fonctionnement des cours d’accueil et des classes d’accueil pour enfants nouvellement installés au pays.</w:t>
      </w:r>
    </w:p>
  </w:footnote>
  <w:footnote w:id="72">
    <w:p w14:paraId="36FBD849" w14:textId="77777777" w:rsidR="00427658" w:rsidRPr="009246AA" w:rsidRDefault="00427658" w:rsidP="00A751ED">
      <w:pPr>
        <w:pStyle w:val="FootnoteText"/>
        <w:spacing w:after="0"/>
        <w:ind w:left="284" w:hanging="284"/>
        <w:rPr>
          <w:rFonts w:ascii="Times New Roman" w:hAnsi="Times New Roman"/>
          <w:szCs w:val="18"/>
          <w:lang w:val="fr-FR"/>
        </w:rPr>
      </w:pPr>
      <w:r w:rsidRPr="009246AA">
        <w:rPr>
          <w:rStyle w:val="FootnoteReference"/>
          <w:rFonts w:ascii="Times New Roman" w:hAnsi="Times New Roman"/>
          <w:szCs w:val="18"/>
        </w:rPr>
        <w:footnoteRef/>
      </w:r>
      <w:r w:rsidRPr="009246AA">
        <w:rPr>
          <w:rFonts w:ascii="Times New Roman" w:hAnsi="Times New Roman"/>
          <w:szCs w:val="18"/>
          <w:lang w:val="fr-FR"/>
        </w:rPr>
        <w:t xml:space="preserve"> </w:t>
      </w:r>
      <w:r w:rsidRPr="009246AA">
        <w:rPr>
          <w:rFonts w:ascii="Times New Roman" w:hAnsi="Times New Roman"/>
          <w:szCs w:val="18"/>
          <w:lang w:val="fr-FR"/>
        </w:rPr>
        <w:tab/>
        <w:t xml:space="preserve">MEN (2013). </w:t>
      </w:r>
      <w:r w:rsidRPr="009246AA">
        <w:rPr>
          <w:rFonts w:ascii="Times New Roman" w:hAnsi="Times New Roman"/>
          <w:i/>
          <w:szCs w:val="18"/>
          <w:lang w:val="fr-FR"/>
        </w:rPr>
        <w:t>Bienvenue à l'école luxembourgeoise ! Informations pour parents et élèves étrangers</w:t>
      </w:r>
      <w:r w:rsidRPr="009246AA">
        <w:rPr>
          <w:rFonts w:ascii="Times New Roman" w:hAnsi="Times New Roman"/>
          <w:szCs w:val="18"/>
          <w:lang w:val="fr-FR"/>
        </w:rPr>
        <w:t>, MEN, Luxembourg.</w:t>
      </w:r>
    </w:p>
  </w:footnote>
  <w:footnote w:id="73">
    <w:p w14:paraId="76A547E6" w14:textId="77777777" w:rsidR="00427658" w:rsidRPr="009246AA" w:rsidRDefault="00427658" w:rsidP="00A751ED">
      <w:pPr>
        <w:pStyle w:val="FootnoteText"/>
        <w:spacing w:after="0"/>
        <w:ind w:left="284" w:hanging="284"/>
        <w:rPr>
          <w:rFonts w:ascii="Times New Roman" w:hAnsi="Times New Roman"/>
          <w:szCs w:val="18"/>
          <w:lang w:val="fr-FR"/>
        </w:rPr>
      </w:pPr>
      <w:r w:rsidRPr="009246AA">
        <w:rPr>
          <w:rStyle w:val="FootnoteReference"/>
          <w:rFonts w:ascii="Times New Roman" w:hAnsi="Times New Roman"/>
          <w:szCs w:val="18"/>
        </w:rPr>
        <w:footnoteRef/>
      </w:r>
      <w:r w:rsidRPr="009246AA">
        <w:rPr>
          <w:rFonts w:ascii="Times New Roman" w:hAnsi="Times New Roman"/>
          <w:szCs w:val="18"/>
          <w:lang w:val="fr-FR"/>
        </w:rPr>
        <w:t xml:space="preserve"> </w:t>
      </w:r>
      <w:r w:rsidRPr="009246AA">
        <w:rPr>
          <w:rFonts w:ascii="Times New Roman" w:hAnsi="Times New Roman"/>
          <w:szCs w:val="18"/>
          <w:lang w:val="fr-FR"/>
        </w:rPr>
        <w:tab/>
        <w:t>http://www.men.public.lu/fr/systeme-educatif/scolarisation-eleves-etrangers/informations-parents/enseignement-fondamental/index.html</w:t>
      </w:r>
    </w:p>
  </w:footnote>
  <w:footnote w:id="74">
    <w:p w14:paraId="3DC44B86" w14:textId="77777777" w:rsidR="00427658" w:rsidRPr="009246AA" w:rsidRDefault="00427658" w:rsidP="00291D71">
      <w:pPr>
        <w:pStyle w:val="FootnoteText"/>
        <w:spacing w:after="0"/>
        <w:ind w:left="284" w:hanging="284"/>
        <w:rPr>
          <w:rFonts w:ascii="Times New Roman" w:hAnsi="Times New Roman"/>
          <w:szCs w:val="18"/>
          <w:lang w:val="fr-FR"/>
        </w:rPr>
      </w:pPr>
      <w:r w:rsidRPr="009246AA">
        <w:rPr>
          <w:rStyle w:val="FootnoteReference"/>
          <w:rFonts w:ascii="Times New Roman" w:hAnsi="Times New Roman"/>
          <w:szCs w:val="18"/>
        </w:rPr>
        <w:footnoteRef/>
      </w:r>
      <w:r w:rsidRPr="009246AA">
        <w:rPr>
          <w:rFonts w:ascii="Times New Roman" w:hAnsi="Times New Roman"/>
          <w:szCs w:val="18"/>
          <w:lang w:val="fr-FR"/>
        </w:rPr>
        <w:t xml:space="preserve"> </w:t>
      </w:r>
      <w:r w:rsidRPr="009246AA">
        <w:rPr>
          <w:rFonts w:ascii="Times New Roman" w:hAnsi="Times New Roman"/>
          <w:szCs w:val="18"/>
          <w:lang w:val="fr-FR"/>
        </w:rPr>
        <w:tab/>
        <w:t>http://eur-lex.europa.eu/LexUriServ/LexUriServ.do?uri=COM:2003:0449:FIN:EN:PDF</w:t>
      </w:r>
    </w:p>
  </w:footnote>
  <w:footnote w:id="75">
    <w:p w14:paraId="2E922F05" w14:textId="77777777" w:rsidR="00427658" w:rsidRPr="009246AA" w:rsidRDefault="00427658" w:rsidP="00291D71">
      <w:pPr>
        <w:pStyle w:val="FootnoteText"/>
        <w:spacing w:after="0"/>
        <w:ind w:left="284" w:hanging="284"/>
        <w:rPr>
          <w:rFonts w:ascii="Times New Roman" w:hAnsi="Times New Roman"/>
          <w:szCs w:val="18"/>
          <w:lang w:val="de-DE"/>
        </w:rPr>
      </w:pPr>
      <w:r w:rsidRPr="009246AA">
        <w:rPr>
          <w:rStyle w:val="FootnoteReference"/>
          <w:rFonts w:ascii="Times New Roman" w:hAnsi="Times New Roman"/>
          <w:szCs w:val="18"/>
        </w:rPr>
        <w:footnoteRef/>
      </w:r>
      <w:r w:rsidRPr="009246AA">
        <w:rPr>
          <w:rFonts w:ascii="Times New Roman" w:hAnsi="Times New Roman"/>
          <w:szCs w:val="18"/>
          <w:lang w:val="de-LU"/>
        </w:rPr>
        <w:t xml:space="preserve"> </w:t>
      </w:r>
      <w:r w:rsidRPr="009246AA">
        <w:rPr>
          <w:rFonts w:ascii="Times New Roman" w:hAnsi="Times New Roman"/>
          <w:szCs w:val="18"/>
          <w:lang w:val="de-LU"/>
        </w:rPr>
        <w:tab/>
        <w:t>PISA 2009. Nationaler Bericht Luxemburg, p. 76.</w:t>
      </w:r>
    </w:p>
  </w:footnote>
  <w:footnote w:id="76">
    <w:p w14:paraId="39229667" w14:textId="77777777" w:rsidR="00427658" w:rsidRPr="00452325" w:rsidRDefault="00427658" w:rsidP="00452325">
      <w:pPr>
        <w:pStyle w:val="FootnoteText"/>
        <w:spacing w:after="0"/>
        <w:ind w:left="284" w:hanging="284"/>
        <w:rPr>
          <w:rFonts w:ascii="Times New Roman" w:hAnsi="Times New Roman"/>
          <w:lang w:val="de-DE"/>
        </w:rPr>
      </w:pPr>
      <w:r w:rsidRPr="00452325">
        <w:rPr>
          <w:rStyle w:val="FootnoteReference"/>
          <w:rFonts w:ascii="Times New Roman" w:hAnsi="Times New Roman"/>
        </w:rPr>
        <w:footnoteRef/>
      </w:r>
      <w:r w:rsidRPr="00452325">
        <w:rPr>
          <w:rFonts w:ascii="Times New Roman" w:hAnsi="Times New Roman"/>
        </w:rPr>
        <w:t xml:space="preserve"> </w:t>
      </w:r>
      <w:r>
        <w:rPr>
          <w:rFonts w:ascii="Times New Roman" w:hAnsi="Times New Roman"/>
        </w:rPr>
        <w:tab/>
      </w:r>
      <w:r w:rsidRPr="00452325">
        <w:rPr>
          <w:rFonts w:ascii="Times New Roman" w:hAnsi="Times New Roman"/>
        </w:rPr>
        <w:t>http://www.men.public.lu/catalogue-publications/secondaire/statistiques-analyses/autres-themes/rapport-proci-07-11/fr.pdf</w:t>
      </w:r>
    </w:p>
  </w:footnote>
  <w:footnote w:id="77">
    <w:p w14:paraId="7EF0C11C" w14:textId="77777777" w:rsidR="00427658" w:rsidRPr="009246AA" w:rsidRDefault="00427658" w:rsidP="00291D71">
      <w:pPr>
        <w:pStyle w:val="FootnoteText"/>
        <w:spacing w:after="0"/>
        <w:ind w:left="284" w:hanging="284"/>
        <w:rPr>
          <w:rFonts w:ascii="Times New Roman" w:hAnsi="Times New Roman"/>
          <w:szCs w:val="18"/>
          <w:lang w:val="de-DE"/>
        </w:rPr>
      </w:pPr>
      <w:r w:rsidRPr="009246AA">
        <w:rPr>
          <w:rStyle w:val="FootnoteReference"/>
          <w:rFonts w:ascii="Times New Roman" w:hAnsi="Times New Roman"/>
          <w:szCs w:val="18"/>
        </w:rPr>
        <w:footnoteRef/>
      </w:r>
      <w:r w:rsidRPr="009246AA">
        <w:rPr>
          <w:rFonts w:ascii="Times New Roman" w:hAnsi="Times New Roman"/>
          <w:szCs w:val="18"/>
          <w:lang w:val="de-DE"/>
        </w:rPr>
        <w:tab/>
        <w:t>http://www.men.public.lu/catalogue-publications/secondaire/statistiques-analyses/autres-themes/praxisleitfaden-mosaikklasse/de.pdf</w:t>
      </w:r>
    </w:p>
  </w:footnote>
  <w:footnote w:id="78">
    <w:p w14:paraId="752D4B40" w14:textId="77777777" w:rsidR="00427658" w:rsidRPr="006C373B" w:rsidRDefault="00427658" w:rsidP="00C32158">
      <w:pPr>
        <w:pStyle w:val="FootnoteText"/>
        <w:spacing w:after="0"/>
        <w:ind w:left="284" w:hanging="284"/>
        <w:rPr>
          <w:rFonts w:ascii="Times New Roman" w:hAnsi="Times New Roman"/>
          <w:lang w:val="en-US"/>
        </w:rPr>
      </w:pPr>
      <w:r w:rsidRPr="00C32158">
        <w:rPr>
          <w:rStyle w:val="FootnoteReference"/>
          <w:rFonts w:ascii="Times New Roman" w:hAnsi="Times New Roman"/>
        </w:rPr>
        <w:footnoteRef/>
      </w:r>
      <w:r w:rsidRPr="00C32158">
        <w:rPr>
          <w:rFonts w:ascii="Times New Roman" w:hAnsi="Times New Roman"/>
        </w:rPr>
        <w:t xml:space="preserve"> </w:t>
      </w:r>
      <w:r>
        <w:rPr>
          <w:rFonts w:ascii="Times New Roman" w:hAnsi="Times New Roman"/>
        </w:rPr>
        <w:tab/>
      </w:r>
      <w:r w:rsidRPr="00C32158">
        <w:rPr>
          <w:rFonts w:ascii="Times New Roman" w:hAnsi="Times New Roman"/>
        </w:rPr>
        <w:t>http://www.men.public.lu/catalogue-publications/themes-pedagogiques/promotion-sante-bien-etre/rahmenkonzept-mosaik/rahmenkonzept_mosaik_2012.pdf</w:t>
      </w:r>
      <w:r>
        <w:rPr>
          <w:rFonts w:ascii="Times New Roman" w:hAnsi="Times New Roman"/>
        </w:rPr>
        <w:t>, p. 6f.</w:t>
      </w:r>
    </w:p>
  </w:footnote>
  <w:footnote w:id="79">
    <w:p w14:paraId="65ACCEA8" w14:textId="77777777" w:rsidR="00427658" w:rsidRPr="006C373B" w:rsidRDefault="00427658" w:rsidP="00BA7A5A">
      <w:pPr>
        <w:pStyle w:val="FootnoteText"/>
        <w:spacing w:after="0"/>
        <w:ind w:left="284" w:hanging="284"/>
        <w:rPr>
          <w:rFonts w:ascii="Times New Roman" w:hAnsi="Times New Roman"/>
          <w:szCs w:val="18"/>
          <w:lang w:val="en-US"/>
        </w:rPr>
      </w:pPr>
      <w:r w:rsidRPr="009246AA">
        <w:rPr>
          <w:rStyle w:val="FootnoteReference"/>
          <w:rFonts w:ascii="Times New Roman" w:hAnsi="Times New Roman"/>
          <w:szCs w:val="18"/>
        </w:rPr>
        <w:footnoteRef/>
      </w:r>
      <w:r w:rsidRPr="006C373B">
        <w:rPr>
          <w:rFonts w:ascii="Times New Roman" w:hAnsi="Times New Roman"/>
          <w:szCs w:val="18"/>
          <w:lang w:val="en-US"/>
        </w:rPr>
        <w:t xml:space="preserve"> </w:t>
      </w:r>
      <w:r w:rsidRPr="006C373B">
        <w:rPr>
          <w:rFonts w:ascii="Times New Roman" w:hAnsi="Times New Roman"/>
          <w:szCs w:val="18"/>
          <w:lang w:val="en-US"/>
        </w:rPr>
        <w:tab/>
        <w:t>http://www.men.public.lu/catalogue-publications/secondaire/informations-generales-offre-scolaire/E2C/mu.pdf</w:t>
      </w:r>
    </w:p>
  </w:footnote>
  <w:footnote w:id="80">
    <w:p w14:paraId="3180FF57" w14:textId="77777777" w:rsidR="00427658" w:rsidRPr="006C373B" w:rsidRDefault="00427658" w:rsidP="001211E6">
      <w:pPr>
        <w:pStyle w:val="FootnoteText"/>
        <w:spacing w:after="0"/>
        <w:ind w:left="284" w:hanging="284"/>
        <w:rPr>
          <w:rFonts w:ascii="Times New Roman" w:hAnsi="Times New Roman"/>
          <w:lang w:val="en-US"/>
        </w:rPr>
      </w:pPr>
      <w:r w:rsidRPr="001211E6">
        <w:rPr>
          <w:rStyle w:val="FootnoteReference"/>
          <w:rFonts w:ascii="Times New Roman" w:hAnsi="Times New Roman"/>
        </w:rPr>
        <w:footnoteRef/>
      </w:r>
      <w:r w:rsidRPr="006C373B">
        <w:rPr>
          <w:rFonts w:ascii="Times New Roman" w:hAnsi="Times New Roman"/>
          <w:lang w:val="en-US"/>
        </w:rPr>
        <w:t xml:space="preserve"> </w:t>
      </w:r>
      <w:r w:rsidRPr="006C373B">
        <w:rPr>
          <w:rFonts w:ascii="Times New Roman" w:hAnsi="Times New Roman"/>
          <w:lang w:val="en-US"/>
        </w:rPr>
        <w:tab/>
        <w:t>http://www.men.public.lu/catalogue-publications/systeme-educatif/rapport-activites-ministere/2010/fr.pdf</w:t>
      </w:r>
    </w:p>
  </w:footnote>
  <w:footnote w:id="81">
    <w:p w14:paraId="3CD06D32" w14:textId="77777777" w:rsidR="00427658" w:rsidRPr="00D229BC" w:rsidRDefault="00427658" w:rsidP="00D229BC">
      <w:pPr>
        <w:pStyle w:val="FootnoteText"/>
        <w:spacing w:after="0"/>
        <w:ind w:left="284" w:hanging="284"/>
        <w:rPr>
          <w:rFonts w:ascii="Times New Roman" w:hAnsi="Times New Roman"/>
          <w:lang w:val="de-DE"/>
        </w:rPr>
      </w:pPr>
      <w:r w:rsidRPr="00D229BC">
        <w:rPr>
          <w:rStyle w:val="FootnoteReference"/>
          <w:rFonts w:ascii="Times New Roman" w:hAnsi="Times New Roman"/>
        </w:rPr>
        <w:footnoteRef/>
      </w:r>
      <w:r w:rsidRPr="00D229BC">
        <w:rPr>
          <w:rFonts w:ascii="Times New Roman" w:hAnsi="Times New Roman"/>
        </w:rPr>
        <w:t xml:space="preserve"> http://www.formation-continue.lu/descriptionformation</w:t>
      </w:r>
      <w:proofErr w:type="gramStart"/>
      <w:r w:rsidRPr="00D229BC">
        <w:rPr>
          <w:rFonts w:ascii="Times New Roman" w:hAnsi="Times New Roman"/>
        </w:rPr>
        <w:t>?idFormation</w:t>
      </w:r>
      <w:proofErr w:type="gramEnd"/>
      <w:r w:rsidRPr="00D229BC">
        <w:rPr>
          <w:rFonts w:ascii="Times New Roman" w:hAnsi="Times New Roman"/>
        </w:rPr>
        <w:t>=13336; http://www.formation-continue.lu/descriptionformation?idFormation=13274</w:t>
      </w:r>
    </w:p>
  </w:footnote>
  <w:footnote w:id="82">
    <w:p w14:paraId="22F9E0AC" w14:textId="77777777" w:rsidR="00427658" w:rsidRPr="00D229BC" w:rsidRDefault="00427658" w:rsidP="00D229BC">
      <w:pPr>
        <w:pStyle w:val="FootnoteText"/>
        <w:spacing w:after="0"/>
        <w:ind w:left="284" w:hanging="284"/>
        <w:rPr>
          <w:rFonts w:ascii="Times New Roman" w:hAnsi="Times New Roman"/>
          <w:lang w:val="de-DE"/>
        </w:rPr>
      </w:pPr>
      <w:r w:rsidRPr="00D229BC">
        <w:rPr>
          <w:rStyle w:val="FootnoteReference"/>
          <w:rFonts w:ascii="Times New Roman" w:hAnsi="Times New Roman"/>
        </w:rPr>
        <w:footnoteRef/>
      </w:r>
      <w:r w:rsidRPr="00D229BC">
        <w:rPr>
          <w:rFonts w:ascii="Times New Roman" w:hAnsi="Times New Roman"/>
        </w:rPr>
        <w:t xml:space="preserve"> http://www.formation-continue.lu/descriptionformation</w:t>
      </w:r>
      <w:proofErr w:type="gramStart"/>
      <w:r w:rsidRPr="00D229BC">
        <w:rPr>
          <w:rFonts w:ascii="Times New Roman" w:hAnsi="Times New Roman"/>
        </w:rPr>
        <w:t>?idFormation</w:t>
      </w:r>
      <w:proofErr w:type="gramEnd"/>
      <w:r w:rsidRPr="00D229BC">
        <w:rPr>
          <w:rFonts w:ascii="Times New Roman" w:hAnsi="Times New Roman"/>
        </w:rPr>
        <w:t>=13387</w:t>
      </w:r>
    </w:p>
  </w:footnote>
  <w:footnote w:id="83">
    <w:p w14:paraId="672CE13A" w14:textId="77777777" w:rsidR="00427658" w:rsidRPr="00D229BC" w:rsidRDefault="00427658" w:rsidP="00D229BC">
      <w:pPr>
        <w:pStyle w:val="FootnoteText"/>
        <w:spacing w:after="0"/>
        <w:ind w:left="284" w:hanging="284"/>
        <w:rPr>
          <w:rFonts w:ascii="Times New Roman" w:hAnsi="Times New Roman"/>
          <w:lang w:val="de-DE"/>
        </w:rPr>
      </w:pPr>
      <w:r w:rsidRPr="00D229BC">
        <w:rPr>
          <w:rStyle w:val="FootnoteReference"/>
          <w:rFonts w:ascii="Times New Roman" w:hAnsi="Times New Roman"/>
        </w:rPr>
        <w:footnoteRef/>
      </w:r>
      <w:r w:rsidRPr="00D229BC">
        <w:rPr>
          <w:rFonts w:ascii="Times New Roman" w:hAnsi="Times New Roman"/>
        </w:rPr>
        <w:t xml:space="preserve"> http://www.formation-continue.lu/liste-formations</w:t>
      </w:r>
      <w:proofErr w:type="gramStart"/>
      <w:r w:rsidRPr="00D229BC">
        <w:rPr>
          <w:rFonts w:ascii="Times New Roman" w:hAnsi="Times New Roman"/>
        </w:rPr>
        <w:t>?idSsDomaine</w:t>
      </w:r>
      <w:proofErr w:type="gramEnd"/>
      <w:r w:rsidRPr="00D229BC">
        <w:rPr>
          <w:rFonts w:ascii="Times New Roman" w:hAnsi="Times New Roman"/>
        </w:rPr>
        <w:t>=1104</w:t>
      </w:r>
    </w:p>
  </w:footnote>
  <w:footnote w:id="84">
    <w:p w14:paraId="3FC9577F" w14:textId="77777777" w:rsidR="00427658" w:rsidRPr="00D229BC" w:rsidRDefault="00427658" w:rsidP="00D229BC">
      <w:pPr>
        <w:pStyle w:val="FootnoteText"/>
        <w:spacing w:after="0"/>
        <w:ind w:left="284" w:hanging="284"/>
        <w:rPr>
          <w:rFonts w:ascii="Times New Roman" w:hAnsi="Times New Roman"/>
          <w:lang w:val="en-US"/>
        </w:rPr>
      </w:pPr>
      <w:r w:rsidRPr="00D229BC">
        <w:rPr>
          <w:rStyle w:val="FootnoteReference"/>
          <w:rFonts w:ascii="Times New Roman" w:hAnsi="Times New Roman"/>
        </w:rPr>
        <w:footnoteRef/>
      </w:r>
      <w:r w:rsidRPr="00D229BC">
        <w:rPr>
          <w:rFonts w:ascii="Times New Roman" w:hAnsi="Times New Roman"/>
          <w:lang w:val="en-US"/>
        </w:rPr>
        <w:t xml:space="preserve"> </w:t>
      </w:r>
      <w:r w:rsidRPr="00D229BC">
        <w:rPr>
          <w:rFonts w:ascii="Times New Roman" w:hAnsi="Times New Roman"/>
          <w:lang w:val="en-US"/>
        </w:rPr>
        <w:tab/>
        <w:t>http://www.men.public.lu/catalogue-publications/systeme-educatif/rapport-activites-ministere/2012/fr.pdf, p. 46.</w:t>
      </w:r>
    </w:p>
  </w:footnote>
  <w:footnote w:id="85">
    <w:p w14:paraId="2A2E6C6B" w14:textId="77777777" w:rsidR="00427658" w:rsidRPr="00D229BC" w:rsidRDefault="00427658" w:rsidP="00D229BC">
      <w:pPr>
        <w:pStyle w:val="FootnoteText"/>
        <w:spacing w:after="0"/>
        <w:ind w:left="284" w:hanging="284"/>
        <w:rPr>
          <w:rFonts w:ascii="Times New Roman" w:hAnsi="Times New Roman"/>
          <w:lang w:val="en-US"/>
        </w:rPr>
      </w:pPr>
      <w:r w:rsidRPr="00D229BC">
        <w:rPr>
          <w:rStyle w:val="FootnoteReference"/>
          <w:rFonts w:ascii="Times New Roman" w:hAnsi="Times New Roman"/>
        </w:rPr>
        <w:footnoteRef/>
      </w:r>
      <w:r w:rsidRPr="00D229BC">
        <w:rPr>
          <w:rFonts w:ascii="Times New Roman" w:hAnsi="Times New Roman"/>
          <w:lang w:val="en-US"/>
        </w:rPr>
        <w:t xml:space="preserve"> </w:t>
      </w:r>
      <w:r w:rsidRPr="00D229BC">
        <w:rPr>
          <w:rFonts w:ascii="Times New Roman" w:hAnsi="Times New Roman"/>
          <w:lang w:val="en-US"/>
        </w:rPr>
        <w:tab/>
        <w:t>http://www.men.public.lu/catalogue-publications/systeme-educatif/rapport-activites-ministere/2012/fr.pdf, p. 70.</w:t>
      </w:r>
    </w:p>
  </w:footnote>
  <w:footnote w:id="86">
    <w:p w14:paraId="52021113" w14:textId="77777777" w:rsidR="00427658" w:rsidRPr="006C373B" w:rsidRDefault="00427658" w:rsidP="00D20866">
      <w:pPr>
        <w:pStyle w:val="FootnoteText"/>
        <w:spacing w:after="0"/>
        <w:ind w:left="284" w:hanging="284"/>
        <w:rPr>
          <w:rFonts w:ascii="Times New Roman" w:hAnsi="Times New Roman"/>
          <w:lang w:val="en-US"/>
        </w:rPr>
      </w:pPr>
      <w:r w:rsidRPr="00D20866">
        <w:rPr>
          <w:rStyle w:val="FootnoteReference"/>
          <w:rFonts w:ascii="Times New Roman" w:hAnsi="Times New Roman"/>
        </w:rPr>
        <w:footnoteRef/>
      </w:r>
      <w:r w:rsidRPr="006C373B">
        <w:rPr>
          <w:rFonts w:ascii="Times New Roman" w:hAnsi="Times New Roman"/>
          <w:lang w:val="en-US"/>
        </w:rPr>
        <w:tab/>
        <w:t xml:space="preserve"> http://www.men.public.lu/catalogue-publications/fondamental/apprentissages/bonnes-pratiques-enseignement/team-teaching/fr.pdf</w:t>
      </w:r>
    </w:p>
  </w:footnote>
  <w:footnote w:id="87">
    <w:p w14:paraId="3455D554" w14:textId="77777777" w:rsidR="00427658" w:rsidRPr="006C373B" w:rsidRDefault="00427658" w:rsidP="00D20866">
      <w:pPr>
        <w:pStyle w:val="FootnoteText"/>
        <w:spacing w:after="0"/>
        <w:ind w:left="284" w:hanging="284"/>
        <w:rPr>
          <w:rFonts w:ascii="Times New Roman" w:hAnsi="Times New Roman"/>
          <w:lang w:val="en-US"/>
        </w:rPr>
      </w:pPr>
      <w:r w:rsidRPr="00D20866">
        <w:rPr>
          <w:rStyle w:val="FootnoteReference"/>
          <w:rFonts w:ascii="Times New Roman" w:hAnsi="Times New Roman"/>
        </w:rPr>
        <w:footnoteRef/>
      </w:r>
      <w:r w:rsidRPr="006C373B">
        <w:rPr>
          <w:rFonts w:ascii="Times New Roman" w:hAnsi="Times New Roman"/>
          <w:lang w:val="en-US"/>
        </w:rPr>
        <w:t xml:space="preserve"> </w:t>
      </w:r>
      <w:r w:rsidRPr="006C373B">
        <w:rPr>
          <w:rFonts w:ascii="Times New Roman" w:hAnsi="Times New Roman"/>
          <w:lang w:val="en-US"/>
        </w:rPr>
        <w:tab/>
        <w:t>http://www.men.public.lu/catalogue-publications/fondamental/apprentissages/bonnes-pratiques-enseignement/projet-ecole-weiswampach/fr.pdf</w:t>
      </w:r>
    </w:p>
  </w:footnote>
  <w:footnote w:id="88">
    <w:p w14:paraId="5BE5BFAC" w14:textId="77777777" w:rsidR="00427658" w:rsidRPr="006C373B" w:rsidRDefault="00427658" w:rsidP="00D20866">
      <w:pPr>
        <w:pStyle w:val="FootnoteText"/>
        <w:spacing w:after="0"/>
        <w:ind w:left="284" w:hanging="284"/>
        <w:rPr>
          <w:rFonts w:ascii="Times New Roman" w:hAnsi="Times New Roman"/>
          <w:lang w:val="en-US"/>
        </w:rPr>
      </w:pPr>
      <w:r w:rsidRPr="00D20866">
        <w:rPr>
          <w:rStyle w:val="FootnoteReference"/>
          <w:rFonts w:ascii="Times New Roman" w:hAnsi="Times New Roman"/>
        </w:rPr>
        <w:footnoteRef/>
      </w:r>
      <w:r w:rsidRPr="006C373B">
        <w:rPr>
          <w:rFonts w:ascii="Times New Roman" w:hAnsi="Times New Roman"/>
          <w:lang w:val="en-US"/>
        </w:rPr>
        <w:t xml:space="preserve"> </w:t>
      </w:r>
      <w:r w:rsidRPr="006C373B">
        <w:rPr>
          <w:rFonts w:ascii="Times New Roman" w:hAnsi="Times New Roman"/>
          <w:lang w:val="en-US"/>
        </w:rPr>
        <w:tab/>
        <w:t>http://www.men.public.lu/catalogue-publications/fondamental/apprentissages/bonnes-pratiques-enseignement/team-teaching-2003-2005-frisange/de.pdf</w:t>
      </w:r>
    </w:p>
  </w:footnote>
  <w:footnote w:id="89">
    <w:p w14:paraId="17F70041" w14:textId="77777777" w:rsidR="00427658" w:rsidRPr="006C373B" w:rsidRDefault="00427658" w:rsidP="00D20866">
      <w:pPr>
        <w:pStyle w:val="FootnoteText"/>
        <w:spacing w:after="0"/>
        <w:ind w:left="284" w:hanging="284"/>
        <w:rPr>
          <w:rFonts w:ascii="Times New Roman" w:hAnsi="Times New Roman"/>
          <w:lang w:val="en-US"/>
        </w:rPr>
      </w:pPr>
      <w:r w:rsidRPr="00D20866">
        <w:rPr>
          <w:rStyle w:val="FootnoteReference"/>
          <w:rFonts w:ascii="Times New Roman" w:hAnsi="Times New Roman"/>
        </w:rPr>
        <w:footnoteRef/>
      </w:r>
      <w:r w:rsidRPr="006C373B">
        <w:rPr>
          <w:rFonts w:ascii="Times New Roman" w:hAnsi="Times New Roman"/>
          <w:lang w:val="en-US"/>
        </w:rPr>
        <w:t xml:space="preserve"> </w:t>
      </w:r>
      <w:r w:rsidRPr="006C373B">
        <w:rPr>
          <w:rFonts w:ascii="Times New Roman" w:hAnsi="Times New Roman"/>
          <w:lang w:val="en-US"/>
        </w:rPr>
        <w:tab/>
        <w:t>http://www.men.public.lu/catalogue-publications/fondamental/apprentissages/bonnes-pratiques-enseignement/team-teaching-bridel-2005-2008/de.pdf</w:t>
      </w:r>
    </w:p>
  </w:footnote>
  <w:footnote w:id="90">
    <w:p w14:paraId="79D17E20" w14:textId="77777777" w:rsidR="00427658" w:rsidRPr="006C373B" w:rsidRDefault="00427658" w:rsidP="00D20866">
      <w:pPr>
        <w:pStyle w:val="FootnoteText"/>
        <w:spacing w:after="0"/>
        <w:ind w:left="284" w:hanging="284"/>
        <w:rPr>
          <w:lang w:val="en-US"/>
        </w:rPr>
      </w:pPr>
      <w:r w:rsidRPr="00D20866">
        <w:rPr>
          <w:rStyle w:val="FootnoteReference"/>
          <w:rFonts w:ascii="Times New Roman" w:hAnsi="Times New Roman"/>
        </w:rPr>
        <w:footnoteRef/>
      </w:r>
      <w:r w:rsidRPr="006C373B">
        <w:rPr>
          <w:rFonts w:ascii="Times New Roman" w:hAnsi="Times New Roman"/>
          <w:lang w:val="en-US"/>
        </w:rPr>
        <w:t xml:space="preserve"> </w:t>
      </w:r>
      <w:r w:rsidRPr="006C373B">
        <w:rPr>
          <w:rFonts w:ascii="Times New Roman" w:hAnsi="Times New Roman"/>
          <w:lang w:val="en-US"/>
        </w:rPr>
        <w:tab/>
        <w:t>http://www.men.public.lu/catalogue-publications/fondamental/apprentissages/bonnes-pratiques-enseignement/konzept-der-lernzentren-ef-bettembourg/de.pdf</w:t>
      </w:r>
    </w:p>
  </w:footnote>
  <w:footnote w:id="91">
    <w:p w14:paraId="74E07A86" w14:textId="77777777" w:rsidR="00427658" w:rsidRPr="006C373B" w:rsidRDefault="00427658" w:rsidP="00587671">
      <w:pPr>
        <w:pStyle w:val="FootnoteText"/>
        <w:spacing w:after="0"/>
        <w:ind w:left="284" w:hanging="284"/>
        <w:rPr>
          <w:rFonts w:ascii="Times New Roman" w:hAnsi="Times New Roman"/>
          <w:lang w:val="en-US"/>
        </w:rPr>
      </w:pPr>
      <w:r w:rsidRPr="00587671">
        <w:rPr>
          <w:rStyle w:val="FootnoteReference"/>
          <w:rFonts w:ascii="Times New Roman" w:hAnsi="Times New Roman"/>
        </w:rPr>
        <w:footnoteRef/>
      </w:r>
      <w:r w:rsidRPr="006C373B">
        <w:rPr>
          <w:rFonts w:ascii="Times New Roman" w:hAnsi="Times New Roman"/>
          <w:lang w:val="en-US"/>
        </w:rPr>
        <w:t xml:space="preserve"> </w:t>
      </w:r>
      <w:r w:rsidRPr="006C373B">
        <w:rPr>
          <w:rFonts w:ascii="Times New Roman" w:hAnsi="Times New Roman"/>
          <w:lang w:val="en-US"/>
        </w:rPr>
        <w:tab/>
        <w:t>http://www.legilux.public.lu/leg/a/archives/2008/0068/a068.pdf#page=2</w:t>
      </w:r>
    </w:p>
  </w:footnote>
  <w:footnote w:id="92">
    <w:p w14:paraId="62C94BE8" w14:textId="77777777" w:rsidR="00427658" w:rsidRPr="006C373B" w:rsidRDefault="00427658" w:rsidP="00986AD0">
      <w:pPr>
        <w:pStyle w:val="FootnoteText"/>
        <w:spacing w:after="0"/>
        <w:ind w:left="284" w:hanging="284"/>
        <w:rPr>
          <w:rFonts w:ascii="Times New Roman" w:hAnsi="Times New Roman"/>
          <w:lang w:val="en-US"/>
        </w:rPr>
      </w:pPr>
      <w:r w:rsidRPr="00587671">
        <w:rPr>
          <w:rStyle w:val="FootnoteReference"/>
          <w:rFonts w:ascii="Times New Roman" w:hAnsi="Times New Roman"/>
        </w:rPr>
        <w:footnoteRef/>
      </w:r>
      <w:r w:rsidRPr="006C373B">
        <w:rPr>
          <w:rFonts w:ascii="Times New Roman" w:hAnsi="Times New Roman"/>
          <w:lang w:val="en-US"/>
        </w:rPr>
        <w:t xml:space="preserve"> </w:t>
      </w:r>
      <w:r w:rsidRPr="006C373B">
        <w:rPr>
          <w:rFonts w:ascii="Times New Roman" w:hAnsi="Times New Roman"/>
          <w:lang w:val="en-US"/>
        </w:rPr>
        <w:tab/>
        <w:t>www.eisschoul.lu</w:t>
      </w:r>
    </w:p>
  </w:footnote>
  <w:footnote w:id="93">
    <w:p w14:paraId="5F71EC67" w14:textId="77777777" w:rsidR="00427658" w:rsidRPr="006C373B" w:rsidRDefault="00427658" w:rsidP="00986AD0">
      <w:pPr>
        <w:pStyle w:val="FootnoteText"/>
        <w:spacing w:after="0"/>
        <w:ind w:left="284" w:hanging="284"/>
        <w:rPr>
          <w:rFonts w:ascii="Times New Roman" w:hAnsi="Times New Roman"/>
          <w:lang w:val="en-US"/>
        </w:rPr>
      </w:pPr>
      <w:r w:rsidRPr="00587671">
        <w:rPr>
          <w:rStyle w:val="FootnoteReference"/>
          <w:rFonts w:ascii="Times New Roman" w:hAnsi="Times New Roman"/>
        </w:rPr>
        <w:footnoteRef/>
      </w:r>
      <w:r w:rsidRPr="006C373B">
        <w:rPr>
          <w:rFonts w:ascii="Times New Roman" w:hAnsi="Times New Roman"/>
          <w:lang w:val="en-US"/>
        </w:rPr>
        <w:t xml:space="preserve"> </w:t>
      </w:r>
      <w:r w:rsidRPr="006C373B">
        <w:rPr>
          <w:rFonts w:ascii="Times New Roman" w:hAnsi="Times New Roman"/>
          <w:lang w:val="en-US"/>
        </w:rPr>
        <w:tab/>
        <w:t>http://www.euso.ie/</w:t>
      </w:r>
    </w:p>
  </w:footnote>
  <w:footnote w:id="94">
    <w:p w14:paraId="3087258D" w14:textId="77777777" w:rsidR="00427658" w:rsidRPr="006C373B" w:rsidRDefault="00427658" w:rsidP="00986AD0">
      <w:pPr>
        <w:pStyle w:val="FootnoteText"/>
        <w:spacing w:after="0"/>
        <w:ind w:left="284" w:hanging="284"/>
        <w:rPr>
          <w:rFonts w:ascii="Times New Roman" w:hAnsi="Times New Roman"/>
          <w:lang w:val="en-US"/>
        </w:rPr>
      </w:pPr>
      <w:r w:rsidRPr="00986AD0">
        <w:rPr>
          <w:rStyle w:val="FootnoteReference"/>
          <w:rFonts w:ascii="Times New Roman" w:hAnsi="Times New Roman"/>
        </w:rPr>
        <w:footnoteRef/>
      </w:r>
      <w:r w:rsidRPr="006C373B">
        <w:rPr>
          <w:rFonts w:ascii="Times New Roman" w:hAnsi="Times New Roman"/>
          <w:lang w:val="en-US"/>
        </w:rPr>
        <w:t xml:space="preserve"> </w:t>
      </w:r>
      <w:r w:rsidRPr="006C373B">
        <w:rPr>
          <w:rFonts w:ascii="Times New Roman" w:hAnsi="Times New Roman"/>
          <w:lang w:val="en-US"/>
        </w:rPr>
        <w:tab/>
        <w:t>http://www.math-armt.org; http://www.math-armt.org/index.php?page_courante=slux</w:t>
      </w:r>
    </w:p>
  </w:footnote>
  <w:footnote w:id="95">
    <w:p w14:paraId="4BB86EE9" w14:textId="77777777" w:rsidR="00427658" w:rsidRPr="005A27CE" w:rsidRDefault="00427658" w:rsidP="005A27CE">
      <w:pPr>
        <w:pStyle w:val="FootnoteText"/>
        <w:spacing w:after="0"/>
        <w:ind w:left="284" w:hanging="284"/>
        <w:rPr>
          <w:rFonts w:ascii="Times New Roman" w:hAnsi="Times New Roman"/>
          <w:lang w:val="de-DE"/>
        </w:rPr>
      </w:pPr>
      <w:r w:rsidRPr="005A27CE">
        <w:rPr>
          <w:rStyle w:val="FootnoteReference"/>
          <w:rFonts w:ascii="Times New Roman" w:hAnsi="Times New Roman"/>
        </w:rPr>
        <w:footnoteRef/>
      </w:r>
      <w:r w:rsidRPr="005A27CE">
        <w:rPr>
          <w:rFonts w:ascii="Times New Roman" w:hAnsi="Times New Roman"/>
        </w:rPr>
        <w:t xml:space="preserve"> </w:t>
      </w:r>
      <w:r>
        <w:rPr>
          <w:rFonts w:ascii="Times New Roman" w:hAnsi="Times New Roman"/>
        </w:rPr>
        <w:tab/>
      </w:r>
      <w:r w:rsidRPr="005A27CE">
        <w:rPr>
          <w:rFonts w:ascii="Times New Roman" w:hAnsi="Times New Roman"/>
        </w:rPr>
        <w:t>http://maachmath.web.myschool.lu</w:t>
      </w:r>
    </w:p>
  </w:footnote>
  <w:footnote w:id="96">
    <w:p w14:paraId="7D83AE91" w14:textId="77777777" w:rsidR="00427658" w:rsidRPr="006C373B" w:rsidRDefault="00427658" w:rsidP="00345920">
      <w:pPr>
        <w:pStyle w:val="FootnoteText"/>
        <w:spacing w:after="0"/>
        <w:ind w:left="284" w:hanging="284"/>
        <w:rPr>
          <w:rFonts w:ascii="Times New Roman" w:hAnsi="Times New Roman"/>
          <w:lang w:val="en-US"/>
        </w:rPr>
      </w:pPr>
      <w:r w:rsidRPr="00345920">
        <w:rPr>
          <w:rStyle w:val="FootnoteReference"/>
          <w:rFonts w:ascii="Times New Roman" w:hAnsi="Times New Roman"/>
        </w:rPr>
        <w:footnoteRef/>
      </w:r>
      <w:r w:rsidRPr="00345920">
        <w:rPr>
          <w:rFonts w:ascii="Times New Roman" w:hAnsi="Times New Roman"/>
        </w:rPr>
        <w:t xml:space="preserve"> </w:t>
      </w:r>
      <w:r w:rsidRPr="00345920">
        <w:rPr>
          <w:rFonts w:ascii="Times New Roman" w:hAnsi="Times New Roman"/>
        </w:rPr>
        <w:tab/>
        <w:t>http://www.genial.lu; http://fr.genial.lu/Enseignants-P%C3%A9dagogues</w:t>
      </w:r>
    </w:p>
  </w:footnote>
  <w:footnote w:id="97">
    <w:p w14:paraId="3FCCED48" w14:textId="77777777" w:rsidR="00427658" w:rsidRPr="006C373B" w:rsidRDefault="00427658" w:rsidP="00C17C58">
      <w:pPr>
        <w:pStyle w:val="FootnoteText"/>
        <w:spacing w:after="0"/>
        <w:ind w:left="284" w:hanging="284"/>
        <w:rPr>
          <w:rFonts w:ascii="Times New Roman" w:hAnsi="Times New Roman"/>
          <w:szCs w:val="18"/>
          <w:lang w:val="en-US"/>
        </w:rPr>
      </w:pPr>
      <w:r w:rsidRPr="00C17C58">
        <w:rPr>
          <w:rStyle w:val="FootnoteReference"/>
          <w:rFonts w:ascii="Times New Roman" w:hAnsi="Times New Roman"/>
          <w:szCs w:val="18"/>
        </w:rPr>
        <w:footnoteRef/>
      </w:r>
      <w:r w:rsidRPr="00C17C58">
        <w:rPr>
          <w:rFonts w:ascii="Times New Roman" w:hAnsi="Times New Roman"/>
          <w:szCs w:val="18"/>
        </w:rPr>
        <w:t xml:space="preserve"> </w:t>
      </w:r>
      <w:r w:rsidRPr="00C17C58">
        <w:rPr>
          <w:rFonts w:ascii="Times New Roman" w:hAnsi="Times New Roman"/>
          <w:szCs w:val="18"/>
        </w:rPr>
        <w:tab/>
        <w:t>http://wwwde.uni.lu/studiengaenge/flshase/bachelor_in_erziehungswissenschaften</w:t>
      </w:r>
    </w:p>
  </w:footnote>
  <w:footnote w:id="98">
    <w:p w14:paraId="33B7BFB2" w14:textId="77777777" w:rsidR="00427658" w:rsidRPr="006C373B" w:rsidRDefault="00427658" w:rsidP="00C17C58">
      <w:pPr>
        <w:pStyle w:val="FootnoteText"/>
        <w:spacing w:after="0"/>
        <w:ind w:left="284" w:hanging="284"/>
        <w:rPr>
          <w:rFonts w:ascii="Times New Roman" w:hAnsi="Times New Roman"/>
          <w:lang w:val="en-US"/>
        </w:rPr>
      </w:pPr>
      <w:r w:rsidRPr="00C17C58">
        <w:rPr>
          <w:rStyle w:val="FootnoteReference"/>
          <w:rFonts w:ascii="Times New Roman" w:hAnsi="Times New Roman"/>
        </w:rPr>
        <w:footnoteRef/>
      </w:r>
      <w:r w:rsidRPr="00C17C58">
        <w:rPr>
          <w:rFonts w:ascii="Times New Roman" w:hAnsi="Times New Roman"/>
        </w:rPr>
        <w:t xml:space="preserve"> </w:t>
      </w:r>
      <w:r>
        <w:rPr>
          <w:rFonts w:ascii="Times New Roman" w:hAnsi="Times New Roman"/>
        </w:rPr>
        <w:tab/>
      </w:r>
      <w:r w:rsidRPr="00C17C58">
        <w:rPr>
          <w:rFonts w:ascii="Times New Roman" w:hAnsi="Times New Roman"/>
        </w:rPr>
        <w:t>http://wwwde.uni.lu/var/storage/original/application/243a3d76e43e86790611249ae00b6067.pdf</w:t>
      </w:r>
    </w:p>
  </w:footnote>
  <w:footnote w:id="99">
    <w:p w14:paraId="2B41CFA8" w14:textId="77777777" w:rsidR="00427658" w:rsidRPr="00443A1A" w:rsidRDefault="00427658" w:rsidP="00C32158">
      <w:pPr>
        <w:pStyle w:val="FootnoteText"/>
        <w:spacing w:after="0"/>
        <w:ind w:left="284" w:hanging="284"/>
        <w:rPr>
          <w:rFonts w:ascii="Times New Roman" w:hAnsi="Times New Roman"/>
          <w:lang w:val="en-US"/>
        </w:rPr>
      </w:pPr>
      <w:r w:rsidRPr="00C32158">
        <w:rPr>
          <w:rStyle w:val="FootnoteReference"/>
          <w:rFonts w:ascii="Times New Roman" w:hAnsi="Times New Roman"/>
        </w:rPr>
        <w:footnoteRef/>
      </w:r>
      <w:r w:rsidRPr="00C32158">
        <w:rPr>
          <w:rFonts w:ascii="Times New Roman" w:hAnsi="Times New Roman"/>
        </w:rPr>
        <w:t xml:space="preserve"> </w:t>
      </w:r>
      <w:r>
        <w:rPr>
          <w:rFonts w:ascii="Times New Roman" w:hAnsi="Times New Roman"/>
        </w:rPr>
        <w:tab/>
      </w:r>
      <w:r w:rsidRPr="00C32158">
        <w:rPr>
          <w:rFonts w:ascii="Times New Roman" w:hAnsi="Times New Roman"/>
        </w:rPr>
        <w:t>http://www.youtube.com/watch?v=b_u9hPbuBTw</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72" w:type="dxa"/>
      <w:tblLayout w:type="fixed"/>
      <w:tblCellMar>
        <w:left w:w="0" w:type="dxa"/>
        <w:right w:w="0" w:type="dxa"/>
      </w:tblCellMar>
      <w:tblLook w:val="04A0" w:firstRow="1" w:lastRow="0" w:firstColumn="1" w:lastColumn="0" w:noHBand="0" w:noVBand="1"/>
    </w:tblPr>
    <w:tblGrid>
      <w:gridCol w:w="6351"/>
      <w:gridCol w:w="2721"/>
    </w:tblGrid>
    <w:tr w:rsidR="00427658" w:rsidRPr="00A75E46" w14:paraId="2FA84292" w14:textId="77777777" w:rsidTr="004D69D0">
      <w:trPr>
        <w:trHeight w:hRule="exact" w:val="794"/>
      </w:trPr>
      <w:tc>
        <w:tcPr>
          <w:tcW w:w="6351" w:type="dxa"/>
        </w:tcPr>
        <w:p w14:paraId="72D0D425" w14:textId="77777777" w:rsidR="00427658" w:rsidRPr="00A75E46" w:rsidRDefault="00C92A50" w:rsidP="004D69D0">
          <w:pPr>
            <w:pStyle w:val="Header"/>
          </w:pPr>
          <w:fldSimple w:instr=" DOCVARIABLE  HeaderText  \* MERGEFORMAT ">
            <w:r w:rsidR="00427658">
              <w:t xml:space="preserve"> </w:t>
            </w:r>
          </w:fldSimple>
        </w:p>
      </w:tc>
      <w:tc>
        <w:tcPr>
          <w:tcW w:w="2721" w:type="dxa"/>
        </w:tcPr>
        <w:p w14:paraId="50678D65" w14:textId="77777777" w:rsidR="00427658" w:rsidRPr="00A75E46" w:rsidRDefault="00427658" w:rsidP="004D69D0">
          <w:pPr>
            <w:pStyle w:val="Header"/>
            <w:jc w:val="right"/>
          </w:pPr>
          <w:r>
            <w:rPr>
              <w:noProof/>
              <w:lang w:val="en-US"/>
            </w:rPr>
            <w:drawing>
              <wp:inline distT="0" distB="0" distL="0" distR="0" wp14:anchorId="33111121" wp14:editId="30CAFC5A">
                <wp:extent cx="16092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F_GHK_black-and-white-only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9200" cy="457200"/>
                        </a:xfrm>
                        <a:prstGeom prst="rect">
                          <a:avLst/>
                        </a:prstGeom>
                      </pic:spPr>
                    </pic:pic>
                  </a:graphicData>
                </a:graphic>
              </wp:inline>
            </w:drawing>
          </w:r>
        </w:p>
      </w:tc>
    </w:tr>
  </w:tbl>
  <w:p w14:paraId="650E9D93" w14:textId="77777777" w:rsidR="00427658" w:rsidRDefault="00427658" w:rsidP="00F971E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33A309C"/>
    <w:lvl w:ilvl="0">
      <w:start w:val="1"/>
      <w:numFmt w:val="decimal"/>
      <w:lvlText w:val="%1."/>
      <w:lvlJc w:val="left"/>
      <w:pPr>
        <w:tabs>
          <w:tab w:val="num" w:pos="1492"/>
        </w:tabs>
        <w:ind w:left="1492" w:hanging="360"/>
      </w:pPr>
    </w:lvl>
  </w:abstractNum>
  <w:abstractNum w:abstractNumId="1">
    <w:nsid w:val="FFFFFF7D"/>
    <w:multiLevelType w:val="singleLevel"/>
    <w:tmpl w:val="F1F279E4"/>
    <w:lvl w:ilvl="0">
      <w:start w:val="1"/>
      <w:numFmt w:val="decimal"/>
      <w:lvlText w:val="%1."/>
      <w:lvlJc w:val="left"/>
      <w:pPr>
        <w:tabs>
          <w:tab w:val="num" w:pos="1209"/>
        </w:tabs>
        <w:ind w:left="1209" w:hanging="360"/>
      </w:pPr>
    </w:lvl>
  </w:abstractNum>
  <w:abstractNum w:abstractNumId="2">
    <w:nsid w:val="FFFFFF7E"/>
    <w:multiLevelType w:val="singleLevel"/>
    <w:tmpl w:val="132CD5C2"/>
    <w:lvl w:ilvl="0">
      <w:start w:val="1"/>
      <w:numFmt w:val="decimal"/>
      <w:lvlText w:val="%1."/>
      <w:lvlJc w:val="left"/>
      <w:pPr>
        <w:tabs>
          <w:tab w:val="num" w:pos="926"/>
        </w:tabs>
        <w:ind w:left="926" w:hanging="360"/>
      </w:pPr>
    </w:lvl>
  </w:abstractNum>
  <w:abstractNum w:abstractNumId="3">
    <w:nsid w:val="FFFFFF7F"/>
    <w:multiLevelType w:val="singleLevel"/>
    <w:tmpl w:val="1472BF42"/>
    <w:lvl w:ilvl="0">
      <w:start w:val="1"/>
      <w:numFmt w:val="decimal"/>
      <w:lvlText w:val="%1."/>
      <w:lvlJc w:val="left"/>
      <w:pPr>
        <w:tabs>
          <w:tab w:val="num" w:pos="643"/>
        </w:tabs>
        <w:ind w:left="643" w:hanging="360"/>
      </w:pPr>
    </w:lvl>
  </w:abstractNum>
  <w:abstractNum w:abstractNumId="4">
    <w:nsid w:val="FFFFFF80"/>
    <w:multiLevelType w:val="singleLevel"/>
    <w:tmpl w:val="62AE124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D47B0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500C166"/>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BBE71E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99C48E2E"/>
    <w:lvl w:ilvl="0">
      <w:start w:val="1"/>
      <w:numFmt w:val="decimal"/>
      <w:lvlText w:val="%1."/>
      <w:lvlJc w:val="left"/>
      <w:pPr>
        <w:tabs>
          <w:tab w:val="num" w:pos="360"/>
        </w:tabs>
        <w:ind w:left="360" w:hanging="360"/>
      </w:pPr>
    </w:lvl>
  </w:abstractNum>
  <w:abstractNum w:abstractNumId="9">
    <w:nsid w:val="FFFFFF89"/>
    <w:multiLevelType w:val="singleLevel"/>
    <w:tmpl w:val="8C3077E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515EFB"/>
    <w:multiLevelType w:val="multilevel"/>
    <w:tmpl w:val="22266CAE"/>
    <w:styleLink w:val="NumbLstMain"/>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851" w:hanging="851"/>
      </w:pPr>
      <w:rPr>
        <w:rFonts w:hint="default"/>
      </w:rPr>
    </w:lvl>
    <w:lvl w:ilvl="3">
      <w:start w:val="1"/>
      <w:numFmt w:val="decimal"/>
      <w:pStyle w:val="Heading4"/>
      <w:lvlText w:val="%1.%2.%3.%4"/>
      <w:lvlJc w:val="left"/>
      <w:pPr>
        <w:ind w:left="851" w:hanging="851"/>
      </w:pPr>
      <w:rPr>
        <w:rFonts w:hint="default"/>
        <w:b/>
        <w:i/>
        <w:color w:val="0067AC"/>
        <w:sz w:val="20"/>
      </w:rPr>
    </w:lvl>
    <w:lvl w:ilvl="4">
      <w:start w:val="1"/>
      <w:numFmt w:val="decimal"/>
      <w:pStyle w:val="Heading5"/>
      <w:lvlText w:val="%1.%2.%3.%4.%5"/>
      <w:lvlJc w:val="left"/>
      <w:pPr>
        <w:ind w:left="851" w:hanging="851"/>
      </w:pPr>
      <w:rPr>
        <w:rFonts w:ascii="Calibri" w:hAnsi="Calibri" w:hint="default"/>
        <w:b/>
        <w:i/>
        <w:color w:val="0067AC"/>
        <w:sz w:val="20"/>
      </w:rPr>
    </w:lvl>
    <w:lvl w:ilvl="5">
      <w:start w:val="1"/>
      <w:numFmt w:val="decimal"/>
      <w:lvlRestart w:val="1"/>
      <w:pStyle w:val="Figure"/>
      <w:lvlText w:val="Figure %1.%6"/>
      <w:lvlJc w:val="left"/>
      <w:pPr>
        <w:tabs>
          <w:tab w:val="num" w:pos="851"/>
        </w:tabs>
        <w:ind w:left="1928" w:hanging="1077"/>
      </w:pPr>
      <w:rPr>
        <w:rFonts w:ascii="Calibri" w:hAnsi="Calibri" w:hint="default"/>
        <w:color w:val="0067AC"/>
      </w:rPr>
    </w:lvl>
    <w:lvl w:ilvl="6">
      <w:start w:val="1"/>
      <w:numFmt w:val="decimal"/>
      <w:lvlRestart w:val="1"/>
      <w:pStyle w:val="Table"/>
      <w:lvlText w:val="Table %1.%7"/>
      <w:lvlJc w:val="left"/>
      <w:pPr>
        <w:tabs>
          <w:tab w:val="num" w:pos="851"/>
        </w:tabs>
        <w:ind w:left="1928" w:hanging="1077"/>
      </w:pPr>
      <w:rPr>
        <w:rFonts w:ascii="Calibri" w:hAnsi="Calibri" w:hint="default"/>
      </w:rPr>
    </w:lvl>
    <w:lvl w:ilvl="7">
      <w:start w:val="1"/>
      <w:numFmt w:val="decimal"/>
      <w:lvlRestart w:val="1"/>
      <w:pStyle w:val="Box"/>
      <w:lvlText w:val="Box %1.%8"/>
      <w:lvlJc w:val="left"/>
      <w:pPr>
        <w:ind w:left="1928" w:hanging="1077"/>
      </w:pPr>
      <w:rPr>
        <w:rFonts w:ascii="Calibri" w:hAnsi="Calibri" w:hint="default"/>
        <w:color w:val="0067AC"/>
      </w:rPr>
    </w:lvl>
    <w:lvl w:ilvl="8">
      <w:start w:val="1"/>
      <w:numFmt w:val="none"/>
      <w:lvlText w:val=""/>
      <w:lvlJc w:val="left"/>
      <w:pPr>
        <w:ind w:left="425" w:hanging="425"/>
      </w:pPr>
      <w:rPr>
        <w:rFonts w:ascii="Georgia" w:hAnsi="Georgia" w:hint="default"/>
        <w:color w:val="0067AC" w:themeColor="text2"/>
      </w:rPr>
    </w:lvl>
  </w:abstractNum>
  <w:abstractNum w:abstractNumId="11">
    <w:nsid w:val="0AEC3580"/>
    <w:multiLevelType w:val="multilevel"/>
    <w:tmpl w:val="DF12587C"/>
    <w:styleLink w:val="NumbLstTableNumb"/>
    <w:lvl w:ilvl="0">
      <w:start w:val="1"/>
      <w:numFmt w:val="decimal"/>
      <w:pStyle w:val="TableNumbList"/>
      <w:lvlText w:val="%1."/>
      <w:lvlJc w:val="left"/>
      <w:pPr>
        <w:tabs>
          <w:tab w:val="num" w:pos="340"/>
        </w:tabs>
        <w:ind w:left="340" w:hanging="340"/>
      </w:pPr>
      <w:rPr>
        <w:rFonts w:ascii="Arial" w:hAnsi="Arial" w:hint="default"/>
        <w:sz w:val="18"/>
      </w:rPr>
    </w:lvl>
    <w:lvl w:ilvl="1">
      <w:start w:val="1"/>
      <w:numFmt w:val="lowerLetter"/>
      <w:lvlText w:val="%2."/>
      <w:lvlJc w:val="left"/>
      <w:pPr>
        <w:tabs>
          <w:tab w:val="num" w:pos="680"/>
        </w:tabs>
        <w:ind w:left="680" w:hanging="340"/>
      </w:pPr>
      <w:rPr>
        <w:rFonts w:hint="default"/>
      </w:rPr>
    </w:lvl>
    <w:lvl w:ilvl="2">
      <w:start w:val="1"/>
      <w:numFmt w:val="lowerRoman"/>
      <w:lvlRestart w:val="0"/>
      <w:lvlText w:val="%3."/>
      <w:lvlJc w:val="left"/>
      <w:pPr>
        <w:tabs>
          <w:tab w:val="num" w:pos="1021"/>
        </w:tabs>
        <w:ind w:left="1021" w:hanging="341"/>
      </w:pPr>
      <w:rPr>
        <w:rFonts w:hint="default"/>
      </w:rPr>
    </w:lvl>
    <w:lvl w:ilvl="3">
      <w:start w:val="1"/>
      <w:numFmt w:val="none"/>
      <w:suff w:val="nothing"/>
      <w:lvlText w:val=""/>
      <w:lvlJc w:val="left"/>
      <w:pPr>
        <w:ind w:left="1021" w:firstLine="0"/>
      </w:pPr>
      <w:rPr>
        <w:rFonts w:hint="default"/>
      </w:rPr>
    </w:lvl>
    <w:lvl w:ilvl="4">
      <w:start w:val="1"/>
      <w:numFmt w:val="none"/>
      <w:lvlRestart w:val="0"/>
      <w:suff w:val="nothing"/>
      <w:lvlText w:val=""/>
      <w:lvlJc w:val="left"/>
      <w:pPr>
        <w:ind w:left="1021" w:firstLine="0"/>
      </w:pPr>
      <w:rPr>
        <w:rFonts w:hint="default"/>
      </w:rPr>
    </w:lvl>
    <w:lvl w:ilvl="5">
      <w:start w:val="1"/>
      <w:numFmt w:val="none"/>
      <w:suff w:val="nothing"/>
      <w:lvlText w:val=""/>
      <w:lvlJc w:val="righ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right"/>
      <w:pPr>
        <w:ind w:left="1021" w:firstLine="0"/>
      </w:pPr>
      <w:rPr>
        <w:rFonts w:hint="default"/>
      </w:rPr>
    </w:lvl>
  </w:abstractNum>
  <w:abstractNum w:abstractNumId="12">
    <w:nsid w:val="0BE16066"/>
    <w:multiLevelType w:val="multilevel"/>
    <w:tmpl w:val="6412989C"/>
    <w:lvl w:ilvl="0">
      <w:start w:val="1"/>
      <w:numFmt w:val="decimal"/>
      <w:pStyle w:val="BTNumbList"/>
      <w:lvlText w:val="%1."/>
      <w:lvlJc w:val="left"/>
      <w:pPr>
        <w:tabs>
          <w:tab w:val="num" w:pos="1191"/>
        </w:tabs>
        <w:ind w:left="1191" w:hanging="340"/>
      </w:pPr>
      <w:rPr>
        <w:rFonts w:hint="default"/>
      </w:rPr>
    </w:lvl>
    <w:lvl w:ilvl="1">
      <w:start w:val="1"/>
      <w:numFmt w:val="lowerLetter"/>
      <w:pStyle w:val="BTNumbList2"/>
      <w:lvlText w:val="%2."/>
      <w:lvlJc w:val="left"/>
      <w:pPr>
        <w:tabs>
          <w:tab w:val="num" w:pos="1531"/>
        </w:tabs>
        <w:ind w:left="1531" w:hanging="340"/>
      </w:pPr>
      <w:rPr>
        <w:rFonts w:hint="default"/>
      </w:rPr>
    </w:lvl>
    <w:lvl w:ilvl="2">
      <w:start w:val="1"/>
      <w:numFmt w:val="lowerRoman"/>
      <w:lvlRestart w:val="0"/>
      <w:pStyle w:val="BTNumbList3"/>
      <w:lvlText w:val="%3."/>
      <w:lvlJc w:val="left"/>
      <w:pPr>
        <w:tabs>
          <w:tab w:val="num" w:pos="1871"/>
        </w:tabs>
        <w:ind w:left="1871" w:hanging="340"/>
      </w:pPr>
      <w:rPr>
        <w:rFonts w:hint="default"/>
      </w:rPr>
    </w:lvl>
    <w:lvl w:ilvl="3">
      <w:start w:val="1"/>
      <w:numFmt w:val="none"/>
      <w:suff w:val="nothing"/>
      <w:lvlText w:val=""/>
      <w:lvlJc w:val="left"/>
      <w:pPr>
        <w:ind w:left="1871" w:firstLine="0"/>
      </w:pPr>
      <w:rPr>
        <w:rFonts w:hint="default"/>
      </w:rPr>
    </w:lvl>
    <w:lvl w:ilvl="4">
      <w:start w:val="1"/>
      <w:numFmt w:val="none"/>
      <w:lvlRestart w:val="0"/>
      <w:suff w:val="nothing"/>
      <w:lvlText w:val=""/>
      <w:lvlJc w:val="left"/>
      <w:pPr>
        <w:ind w:left="1871" w:firstLine="0"/>
      </w:pPr>
      <w:rPr>
        <w:rFonts w:hint="default"/>
      </w:rPr>
    </w:lvl>
    <w:lvl w:ilvl="5">
      <w:start w:val="1"/>
      <w:numFmt w:val="none"/>
      <w:suff w:val="nothing"/>
      <w:lvlText w:val=""/>
      <w:lvlJc w:val="right"/>
      <w:pPr>
        <w:ind w:left="1871" w:firstLine="0"/>
      </w:pPr>
      <w:rPr>
        <w:rFonts w:hint="default"/>
      </w:rPr>
    </w:lvl>
    <w:lvl w:ilvl="6">
      <w:start w:val="1"/>
      <w:numFmt w:val="none"/>
      <w:suff w:val="nothing"/>
      <w:lvlText w:val=""/>
      <w:lvlJc w:val="left"/>
      <w:pPr>
        <w:ind w:left="1871" w:firstLine="0"/>
      </w:pPr>
      <w:rPr>
        <w:rFonts w:hint="default"/>
      </w:rPr>
    </w:lvl>
    <w:lvl w:ilvl="7">
      <w:start w:val="1"/>
      <w:numFmt w:val="none"/>
      <w:suff w:val="nothing"/>
      <w:lvlText w:val=""/>
      <w:lvlJc w:val="left"/>
      <w:pPr>
        <w:ind w:left="1871" w:firstLine="0"/>
      </w:pPr>
      <w:rPr>
        <w:rFonts w:hint="default"/>
      </w:rPr>
    </w:lvl>
    <w:lvl w:ilvl="8">
      <w:start w:val="1"/>
      <w:numFmt w:val="none"/>
      <w:suff w:val="nothing"/>
      <w:lvlText w:val=""/>
      <w:lvlJc w:val="right"/>
      <w:pPr>
        <w:ind w:left="1871" w:firstLine="0"/>
      </w:pPr>
      <w:rPr>
        <w:rFonts w:hint="default"/>
      </w:rPr>
    </w:lvl>
  </w:abstractNum>
  <w:abstractNum w:abstractNumId="13">
    <w:nsid w:val="0F572937"/>
    <w:multiLevelType w:val="multilevel"/>
    <w:tmpl w:val="2AF08B76"/>
    <w:name w:val="Bullet"/>
    <w:lvl w:ilvl="0">
      <w:start w:val="1"/>
      <w:numFmt w:val="bullet"/>
      <w:lvlText w:val="▪"/>
      <w:lvlJc w:val="left"/>
      <w:pPr>
        <w:ind w:left="340" w:hanging="340"/>
      </w:pPr>
      <w:rPr>
        <w:rFonts w:ascii="Arial" w:hAnsi="Arial" w:hint="default"/>
        <w:color w:val="0067AC" w:themeColor="text2"/>
        <w:sz w:val="24"/>
      </w:rPr>
    </w:lvl>
    <w:lvl w:ilvl="1">
      <w:start w:val="1"/>
      <w:numFmt w:val="bullet"/>
      <w:lvlText w:val="−"/>
      <w:lvlJc w:val="left"/>
      <w:pPr>
        <w:ind w:left="680" w:hanging="340"/>
      </w:pPr>
      <w:rPr>
        <w:rFonts w:ascii="Calibri" w:hAnsi="Calibri" w:hint="default"/>
        <w:color w:val="0067AC" w:themeColor="text2"/>
      </w:rPr>
    </w:lvl>
    <w:lvl w:ilvl="2">
      <w:start w:val="1"/>
      <w:numFmt w:val="bullet"/>
      <w:lvlText w:val="◦"/>
      <w:lvlJc w:val="left"/>
      <w:pPr>
        <w:ind w:left="1021" w:hanging="341"/>
      </w:pPr>
      <w:rPr>
        <w:rFonts w:ascii="Arial" w:hAnsi="Arial" w:hint="default"/>
        <w:color w:val="0067AC" w:themeColor="text2"/>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00D7D88"/>
    <w:multiLevelType w:val="multilevel"/>
    <w:tmpl w:val="75B63B8C"/>
    <w:styleLink w:val="NumbLstStage"/>
    <w:lvl w:ilvl="0">
      <w:start w:val="1"/>
      <w:numFmt w:val="decimal"/>
      <w:pStyle w:val="Stage"/>
      <w:lvlText w:val="Stage %1"/>
      <w:lvlJc w:val="left"/>
      <w:pPr>
        <w:tabs>
          <w:tab w:val="num" w:pos="1814"/>
        </w:tabs>
        <w:ind w:left="1814" w:hanging="963"/>
      </w:pPr>
      <w:rPr>
        <w:rFonts w:hint="default"/>
      </w:rPr>
    </w:lvl>
    <w:lvl w:ilvl="1">
      <w:start w:val="1"/>
      <w:numFmt w:val="decimal"/>
      <w:pStyle w:val="Task"/>
      <w:lvlText w:val="Task %1.%2"/>
      <w:lvlJc w:val="left"/>
      <w:pPr>
        <w:tabs>
          <w:tab w:val="num" w:pos="1814"/>
        </w:tabs>
        <w:ind w:left="1814" w:hanging="963"/>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102C26B6"/>
    <w:multiLevelType w:val="multilevel"/>
    <w:tmpl w:val="1E32C318"/>
    <w:numStyleLink w:val="NumbLstNumb"/>
  </w:abstractNum>
  <w:abstractNum w:abstractNumId="16">
    <w:nsid w:val="13264F5E"/>
    <w:multiLevelType w:val="multilevel"/>
    <w:tmpl w:val="89BC52E8"/>
    <w:numStyleLink w:val="NumbLstBoxes"/>
  </w:abstractNum>
  <w:abstractNum w:abstractNumId="17">
    <w:nsid w:val="13CB0134"/>
    <w:multiLevelType w:val="multilevel"/>
    <w:tmpl w:val="1E32C318"/>
    <w:styleLink w:val="NumbLstNumb"/>
    <w:lvl w:ilvl="0">
      <w:start w:val="1"/>
      <w:numFmt w:val="decimal"/>
      <w:pStyle w:val="NumbList"/>
      <w:lvlText w:val="%1."/>
      <w:lvlJc w:val="left"/>
      <w:pPr>
        <w:ind w:left="340" w:hanging="340"/>
      </w:pPr>
      <w:rPr>
        <w:rFonts w:hint="default"/>
      </w:rPr>
    </w:lvl>
    <w:lvl w:ilvl="1">
      <w:start w:val="1"/>
      <w:numFmt w:val="lowerLetter"/>
      <w:pStyle w:val="NumbList2"/>
      <w:lvlText w:val="%2."/>
      <w:lvlJc w:val="left"/>
      <w:pPr>
        <w:ind w:left="680" w:hanging="340"/>
      </w:pPr>
      <w:rPr>
        <w:rFonts w:hint="default"/>
      </w:rPr>
    </w:lvl>
    <w:lvl w:ilvl="2">
      <w:start w:val="1"/>
      <w:numFmt w:val="lowerRoman"/>
      <w:pStyle w:val="NumbList3"/>
      <w:lvlText w:val="%3."/>
      <w:lvlJc w:val="left"/>
      <w:pPr>
        <w:tabs>
          <w:tab w:val="num" w:pos="851"/>
        </w:tabs>
        <w:ind w:left="1021" w:hanging="341"/>
      </w:pPr>
      <w:rPr>
        <w:rFonts w:hint="default"/>
      </w:rPr>
    </w:lvl>
    <w:lvl w:ilvl="3">
      <w:start w:val="1"/>
      <w:numFmt w:val="none"/>
      <w:suff w:val="nothing"/>
      <w:lvlText w:val=""/>
      <w:lvlJc w:val="left"/>
      <w:pPr>
        <w:ind w:left="1021" w:firstLine="0"/>
      </w:pPr>
      <w:rPr>
        <w:rFonts w:hint="default"/>
      </w:rPr>
    </w:lvl>
    <w:lvl w:ilvl="4">
      <w:start w:val="1"/>
      <w:numFmt w:val="none"/>
      <w:lvlRestart w:val="0"/>
      <w:suff w:val="nothing"/>
      <w:lvlText w:val=""/>
      <w:lvlJc w:val="left"/>
      <w:pPr>
        <w:ind w:left="1021" w:firstLine="0"/>
      </w:pPr>
      <w:rPr>
        <w:rFonts w:hint="default"/>
      </w:rPr>
    </w:lvl>
    <w:lvl w:ilvl="5">
      <w:start w:val="1"/>
      <w:numFmt w:val="none"/>
      <w:suff w:val="nothing"/>
      <w:lvlText w:val=""/>
      <w:lvlJc w:val="righ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right"/>
      <w:pPr>
        <w:ind w:left="1021" w:firstLine="0"/>
      </w:pPr>
      <w:rPr>
        <w:rFonts w:hint="default"/>
      </w:rPr>
    </w:lvl>
  </w:abstractNum>
  <w:abstractNum w:abstractNumId="18">
    <w:nsid w:val="183010F3"/>
    <w:multiLevelType w:val="multilevel"/>
    <w:tmpl w:val="E20ED5C8"/>
    <w:styleLink w:val="Style1"/>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Restart w:val="1"/>
      <w:lvlText w:val="%1.%2.%3.%4"/>
      <w:lvlJc w:val="left"/>
      <w:pPr>
        <w:ind w:left="851" w:hanging="851"/>
      </w:pPr>
      <w:rPr>
        <w:rFonts w:hint="default"/>
        <w:color w:val="auto"/>
        <w:sz w:val="20"/>
      </w:rPr>
    </w:lvl>
    <w:lvl w:ilvl="4">
      <w:start w:val="1"/>
      <w:numFmt w:val="decimal"/>
      <w:lvlRestart w:val="1"/>
      <w:lvlText w:val="Figure %1.%5"/>
      <w:lvlJc w:val="left"/>
      <w:pPr>
        <w:ind w:left="1928" w:hanging="1077"/>
      </w:pPr>
      <w:rPr>
        <w:rFonts w:ascii="Georgia" w:hAnsi="Georgia" w:hint="default"/>
        <w:color w:val="0067AC" w:themeColor="text2"/>
      </w:rPr>
    </w:lvl>
    <w:lvl w:ilvl="5">
      <w:start w:val="1"/>
      <w:numFmt w:val="decimal"/>
      <w:lvlRestart w:val="3"/>
      <w:lvlText w:val="Table %1.%6"/>
      <w:lvlJc w:val="left"/>
      <w:pPr>
        <w:tabs>
          <w:tab w:val="num" w:pos="851"/>
        </w:tabs>
        <w:ind w:left="1928" w:hanging="1077"/>
      </w:pPr>
      <w:rPr>
        <w:rFonts w:ascii="Georgia" w:hAnsi="Georgia" w:hint="default"/>
        <w:color w:val="0067AC" w:themeColor="text2"/>
      </w:rPr>
    </w:lvl>
    <w:lvl w:ilvl="6">
      <w:start w:val="1"/>
      <w:numFmt w:val="decimal"/>
      <w:lvlRestart w:val="5"/>
      <w:lvlText w:val="%7"/>
      <w:lvlJc w:val="left"/>
      <w:pPr>
        <w:ind w:left="425" w:hanging="425"/>
      </w:pPr>
      <w:rPr>
        <w:rFonts w:hint="default"/>
      </w:rPr>
    </w:lvl>
    <w:lvl w:ilvl="7">
      <w:start w:val="1"/>
      <w:numFmt w:val="lowerLetter"/>
      <w:lvlRestart w:val="0"/>
      <w:lvlText w:val="%8."/>
      <w:lvlJc w:val="left"/>
      <w:pPr>
        <w:ind w:left="425" w:hanging="425"/>
      </w:pPr>
      <w:rPr>
        <w:rFonts w:hint="default"/>
        <w:color w:val="auto"/>
      </w:rPr>
    </w:lvl>
    <w:lvl w:ilvl="8">
      <w:start w:val="1"/>
      <w:numFmt w:val="decimal"/>
      <w:lvlText w:val="Case study %9"/>
      <w:lvlJc w:val="left"/>
      <w:pPr>
        <w:ind w:left="1701" w:hanging="1701"/>
      </w:pPr>
      <w:rPr>
        <w:rFonts w:ascii="Georgia" w:hAnsi="Georgia" w:hint="default"/>
        <w:color w:val="0067AC" w:themeColor="text2"/>
      </w:rPr>
    </w:lvl>
  </w:abstractNum>
  <w:abstractNum w:abstractNumId="19">
    <w:nsid w:val="1D0A5192"/>
    <w:multiLevelType w:val="multilevel"/>
    <w:tmpl w:val="18AE0B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21">
    <w:nsid w:val="213056DA"/>
    <w:multiLevelType w:val="multilevel"/>
    <w:tmpl w:val="89BC52E8"/>
    <w:styleLink w:val="NumbLstBoxes"/>
    <w:lvl w:ilvl="0">
      <w:start w:val="1"/>
      <w:numFmt w:val="decimal"/>
      <w:pStyle w:val="CaseStudy"/>
      <w:suff w:val="space"/>
      <w:lvlText w:val="Case Study %1"/>
      <w:lvlJc w:val="left"/>
      <w:pPr>
        <w:ind w:left="0" w:firstLine="0"/>
      </w:pPr>
      <w:rPr>
        <w:rFonts w:hint="default"/>
      </w:rPr>
    </w:lvl>
    <w:lvl w:ilvl="1">
      <w:start w:val="1"/>
      <w:numFmt w:val="decimal"/>
      <w:lvlRestart w:val="0"/>
      <w:pStyle w:val="Evidence"/>
      <w:suff w:val="space"/>
      <w:lvlText w:val="Evidence %2"/>
      <w:lvlJc w:val="left"/>
      <w:pPr>
        <w:ind w:left="0" w:firstLine="0"/>
      </w:pPr>
      <w:rPr>
        <w:rFonts w:hint="default"/>
      </w:rPr>
    </w:lvl>
    <w:lvl w:ilvl="2">
      <w:start w:val="1"/>
      <w:numFmt w:val="decimal"/>
      <w:lvlRestart w:val="0"/>
      <w:pStyle w:val="Conclusion"/>
      <w:suff w:val="space"/>
      <w:lvlText w:val="Conclusion %3"/>
      <w:lvlJc w:val="left"/>
      <w:pPr>
        <w:ind w:left="0" w:firstLine="0"/>
      </w:pPr>
      <w:rPr>
        <w:rFonts w:hint="default"/>
      </w:rPr>
    </w:lvl>
    <w:lvl w:ilvl="3">
      <w:start w:val="1"/>
      <w:numFmt w:val="decimal"/>
      <w:lvlRestart w:val="0"/>
      <w:pStyle w:val="Recommendation"/>
      <w:suff w:val="space"/>
      <w:lvlText w:val="Recommendation %4"/>
      <w:lvlJc w:val="left"/>
      <w:pPr>
        <w:ind w:left="0" w:firstLine="0"/>
      </w:pPr>
      <w:rPr>
        <w:rFonts w:hint="default"/>
        <w:b/>
        <w:i w:val="0"/>
        <w:color w:val="0067AC"/>
        <w:sz w:val="28"/>
      </w:rPr>
    </w:lvl>
    <w:lvl w:ilvl="4">
      <w:start w:val="1"/>
      <w:numFmt w:val="decimal"/>
      <w:lvlRestart w:val="0"/>
      <w:pStyle w:val="BoxNumb"/>
      <w:suff w:val="space"/>
      <w:lvlText w:val="Box %5"/>
      <w:lvlJc w:val="left"/>
      <w:pPr>
        <w:ind w:left="0" w:firstLine="0"/>
      </w:pPr>
      <w:rPr>
        <w:rFonts w:hint="default"/>
        <w:color w:val="0067AC"/>
      </w:rPr>
    </w:lvl>
    <w:lvl w:ilvl="5">
      <w:start w:val="1"/>
      <w:numFmt w:val="none"/>
      <w:lvlRestart w:val="3"/>
      <w:lvlText w:val=""/>
      <w:lvlJc w:val="left"/>
      <w:pPr>
        <w:tabs>
          <w:tab w:val="num" w:pos="851"/>
        </w:tabs>
        <w:ind w:left="0" w:firstLine="0"/>
      </w:pPr>
      <w:rPr>
        <w:rFonts w:ascii="Georgia" w:hAnsi="Georgia" w:hint="default"/>
        <w:color w:val="336633"/>
      </w:rPr>
    </w:lvl>
    <w:lvl w:ilvl="6">
      <w:start w:val="1"/>
      <w:numFmt w:val="none"/>
      <w:lvlRestart w:val="5"/>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color w:val="auto"/>
      </w:rPr>
    </w:lvl>
    <w:lvl w:ilvl="8">
      <w:start w:val="1"/>
      <w:numFmt w:val="none"/>
      <w:suff w:val="nothing"/>
      <w:lvlText w:val=""/>
      <w:lvlJc w:val="left"/>
      <w:pPr>
        <w:ind w:left="0" w:firstLine="0"/>
      </w:pPr>
      <w:rPr>
        <w:rFonts w:ascii="Georgia" w:hAnsi="Georgia" w:hint="default"/>
        <w:color w:val="0067AC" w:themeColor="text2"/>
      </w:rPr>
    </w:lvl>
  </w:abstractNum>
  <w:abstractNum w:abstractNumId="22">
    <w:nsid w:val="24312FB3"/>
    <w:multiLevelType w:val="multilevel"/>
    <w:tmpl w:val="841A508E"/>
    <w:lvl w:ilvl="0">
      <w:start w:val="1"/>
      <w:numFmt w:val="decimal"/>
      <w:lvlText w:val="Annex %1"/>
      <w:lvlJc w:val="left"/>
      <w:pPr>
        <w:ind w:left="1304" w:hanging="1304"/>
      </w:pPr>
      <w:rPr>
        <w:rFonts w:hint="default"/>
      </w:rPr>
    </w:lvl>
    <w:lvl w:ilvl="1">
      <w:start w:val="1"/>
      <w:numFmt w:val="decimal"/>
      <w:lvlText w:val="A%1.%2"/>
      <w:lvlJc w:val="left"/>
      <w:pPr>
        <w:ind w:left="851" w:hanging="851"/>
      </w:pPr>
      <w:rPr>
        <w:rFonts w:hint="default"/>
      </w:rPr>
    </w:lvl>
    <w:lvl w:ilvl="2">
      <w:start w:val="1"/>
      <w:numFmt w:val="decimal"/>
      <w:lvlText w:val="A%1.%2.%3"/>
      <w:lvlJc w:val="left"/>
      <w:pPr>
        <w:ind w:left="851" w:hanging="851"/>
      </w:pPr>
      <w:rPr>
        <w:rFonts w:hint="default"/>
      </w:rPr>
    </w:lvl>
    <w:lvl w:ilvl="3">
      <w:start w:val="1"/>
      <w:numFmt w:val="decimal"/>
      <w:lvlText w:val="A%1.%2.%3.%4"/>
      <w:lvlJc w:val="left"/>
      <w:pPr>
        <w:ind w:left="851" w:hanging="851"/>
      </w:pPr>
      <w:rPr>
        <w:rFonts w:hint="default"/>
      </w:rPr>
    </w:lvl>
    <w:lvl w:ilvl="4">
      <w:start w:val="1"/>
      <w:numFmt w:val="decimal"/>
      <w:lvlRestart w:val="1"/>
      <w:lvlText w:val="Table A%1.%5"/>
      <w:lvlJc w:val="left"/>
      <w:pPr>
        <w:ind w:left="1247" w:hanging="1247"/>
      </w:pPr>
      <w:rPr>
        <w:rFonts w:ascii="Calibri" w:hAnsi="Calibri" w:hint="default"/>
        <w:color w:val="0067AC"/>
      </w:rPr>
    </w:lvl>
    <w:lvl w:ilvl="5">
      <w:start w:val="1"/>
      <w:numFmt w:val="decimal"/>
      <w:lvlRestart w:val="1"/>
      <w:lvlText w:val="Figure A%1.%6"/>
      <w:lvlJc w:val="left"/>
      <w:pPr>
        <w:ind w:left="1247" w:hanging="1247"/>
      </w:pPr>
      <w:rPr>
        <w:rFonts w:ascii="Calibri" w:hAnsi="Calibri" w:hint="default"/>
        <w:color w:val="0067AC"/>
      </w:rPr>
    </w:lvl>
    <w:lvl w:ilvl="6">
      <w:start w:val="1"/>
      <w:numFmt w:val="none"/>
      <w:suff w:val="nothing"/>
      <w:lvlText w:val=""/>
      <w:lvlJc w:val="left"/>
      <w:pPr>
        <w:ind w:left="1247" w:firstLine="0"/>
      </w:pPr>
      <w:rPr>
        <w:rFonts w:hint="default"/>
      </w:rPr>
    </w:lvl>
    <w:lvl w:ilvl="7">
      <w:start w:val="1"/>
      <w:numFmt w:val="none"/>
      <w:suff w:val="nothing"/>
      <w:lvlText w:val=""/>
      <w:lvlJc w:val="left"/>
      <w:pPr>
        <w:ind w:left="1247" w:firstLine="0"/>
      </w:pPr>
      <w:rPr>
        <w:rFonts w:hint="default"/>
      </w:rPr>
    </w:lvl>
    <w:lvl w:ilvl="8">
      <w:start w:val="1"/>
      <w:numFmt w:val="none"/>
      <w:suff w:val="nothing"/>
      <w:lvlText w:val=""/>
      <w:lvlJc w:val="right"/>
      <w:pPr>
        <w:ind w:left="1247" w:firstLine="0"/>
      </w:pPr>
      <w:rPr>
        <w:rFonts w:hint="default"/>
      </w:rPr>
    </w:lvl>
  </w:abstractNum>
  <w:abstractNum w:abstractNumId="23">
    <w:nsid w:val="31A8277E"/>
    <w:multiLevelType w:val="hybridMultilevel"/>
    <w:tmpl w:val="72A23A2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nsid w:val="36DA13D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39801475"/>
    <w:multiLevelType w:val="multilevel"/>
    <w:tmpl w:val="9F9A5336"/>
    <w:styleLink w:val="NumbLstBTBullet"/>
    <w:lvl w:ilvl="0">
      <w:start w:val="1"/>
      <w:numFmt w:val="bullet"/>
      <w:pStyle w:val="BTBullet1"/>
      <w:lvlText w:val="■"/>
      <w:lvlJc w:val="left"/>
      <w:pPr>
        <w:tabs>
          <w:tab w:val="num" w:pos="1191"/>
        </w:tabs>
        <w:ind w:left="1191" w:hanging="340"/>
      </w:pPr>
      <w:rPr>
        <w:rFonts w:ascii="Arial" w:hAnsi="Arial" w:hint="default"/>
        <w:color w:val="0067AC"/>
      </w:rPr>
    </w:lvl>
    <w:lvl w:ilvl="1">
      <w:start w:val="1"/>
      <w:numFmt w:val="bullet"/>
      <w:pStyle w:val="BTBullet2"/>
      <w:lvlText w:val="–"/>
      <w:lvlJc w:val="left"/>
      <w:pPr>
        <w:tabs>
          <w:tab w:val="num" w:pos="1531"/>
        </w:tabs>
        <w:ind w:left="1531" w:hanging="340"/>
      </w:pPr>
      <w:rPr>
        <w:rFonts w:ascii="Arial" w:hAnsi="Arial" w:hint="default"/>
        <w:color w:val="0067AC"/>
      </w:rPr>
    </w:lvl>
    <w:lvl w:ilvl="2">
      <w:start w:val="1"/>
      <w:numFmt w:val="bullet"/>
      <w:pStyle w:val="BTBullet3"/>
      <w:lvlText w:val="○"/>
      <w:lvlJc w:val="left"/>
      <w:pPr>
        <w:tabs>
          <w:tab w:val="num" w:pos="1871"/>
        </w:tabs>
        <w:ind w:left="1871" w:hanging="340"/>
      </w:pPr>
      <w:rPr>
        <w:rFonts w:ascii="Arial" w:hAnsi="Arial" w:hint="default"/>
        <w:color w:val="0067AC"/>
      </w:rPr>
    </w:lvl>
    <w:lvl w:ilvl="3">
      <w:start w:val="1"/>
      <w:numFmt w:val="none"/>
      <w:suff w:val="nothing"/>
      <w:lvlText w:val=""/>
      <w:lvlJc w:val="left"/>
      <w:pPr>
        <w:ind w:left="1871" w:firstLine="0"/>
      </w:pPr>
      <w:rPr>
        <w:rFonts w:hint="default"/>
      </w:rPr>
    </w:lvl>
    <w:lvl w:ilvl="4">
      <w:start w:val="1"/>
      <w:numFmt w:val="none"/>
      <w:suff w:val="nothing"/>
      <w:lvlText w:val=""/>
      <w:lvlJc w:val="left"/>
      <w:pPr>
        <w:ind w:left="1871" w:firstLine="0"/>
      </w:pPr>
      <w:rPr>
        <w:rFonts w:hint="default"/>
      </w:rPr>
    </w:lvl>
    <w:lvl w:ilvl="5">
      <w:start w:val="1"/>
      <w:numFmt w:val="none"/>
      <w:suff w:val="nothing"/>
      <w:lvlText w:val=""/>
      <w:lvlJc w:val="left"/>
      <w:pPr>
        <w:ind w:left="1871" w:firstLine="0"/>
      </w:pPr>
      <w:rPr>
        <w:rFonts w:hint="default"/>
      </w:rPr>
    </w:lvl>
    <w:lvl w:ilvl="6">
      <w:start w:val="1"/>
      <w:numFmt w:val="none"/>
      <w:suff w:val="nothing"/>
      <w:lvlText w:val=""/>
      <w:lvlJc w:val="left"/>
      <w:pPr>
        <w:ind w:left="1871" w:firstLine="0"/>
      </w:pPr>
      <w:rPr>
        <w:rFonts w:hint="default"/>
      </w:rPr>
    </w:lvl>
    <w:lvl w:ilvl="7">
      <w:start w:val="1"/>
      <w:numFmt w:val="none"/>
      <w:suff w:val="nothing"/>
      <w:lvlText w:val=""/>
      <w:lvlJc w:val="left"/>
      <w:pPr>
        <w:ind w:left="1871" w:firstLine="0"/>
      </w:pPr>
      <w:rPr>
        <w:rFonts w:hint="default"/>
      </w:rPr>
    </w:lvl>
    <w:lvl w:ilvl="8">
      <w:start w:val="1"/>
      <w:numFmt w:val="none"/>
      <w:lvlText w:val=""/>
      <w:lvlJc w:val="left"/>
      <w:pPr>
        <w:ind w:left="3240" w:hanging="360"/>
      </w:pPr>
      <w:rPr>
        <w:rFonts w:hint="default"/>
      </w:rPr>
    </w:lvl>
  </w:abstractNum>
  <w:abstractNum w:abstractNumId="26">
    <w:nsid w:val="3E144406"/>
    <w:multiLevelType w:val="multilevel"/>
    <w:tmpl w:val="85BCEBDA"/>
    <w:styleLink w:val="NumbLstBullet"/>
    <w:lvl w:ilvl="0">
      <w:start w:val="1"/>
      <w:numFmt w:val="bullet"/>
      <w:pStyle w:val="Bullet1"/>
      <w:lvlText w:val="■"/>
      <w:lvlJc w:val="left"/>
      <w:pPr>
        <w:tabs>
          <w:tab w:val="num" w:pos="340"/>
        </w:tabs>
        <w:ind w:left="340" w:hanging="340"/>
      </w:pPr>
      <w:rPr>
        <w:rFonts w:ascii="Arial" w:hAnsi="Arial" w:hint="default"/>
        <w:color w:val="0067AC"/>
        <w:sz w:val="18"/>
      </w:rPr>
    </w:lvl>
    <w:lvl w:ilvl="1">
      <w:start w:val="1"/>
      <w:numFmt w:val="bullet"/>
      <w:pStyle w:val="Bullet2"/>
      <w:lvlText w:val="–"/>
      <w:lvlJc w:val="left"/>
      <w:pPr>
        <w:tabs>
          <w:tab w:val="num" w:pos="680"/>
        </w:tabs>
        <w:ind w:left="680" w:hanging="340"/>
      </w:pPr>
      <w:rPr>
        <w:rFonts w:ascii="Arial" w:hAnsi="Arial" w:hint="default"/>
        <w:color w:val="0067AC"/>
      </w:rPr>
    </w:lvl>
    <w:lvl w:ilvl="2">
      <w:start w:val="1"/>
      <w:numFmt w:val="bullet"/>
      <w:pStyle w:val="Bullet3"/>
      <w:lvlText w:val="○"/>
      <w:lvlJc w:val="left"/>
      <w:pPr>
        <w:tabs>
          <w:tab w:val="num" w:pos="1021"/>
        </w:tabs>
        <w:ind w:left="1021" w:hanging="341"/>
      </w:pPr>
      <w:rPr>
        <w:rFonts w:ascii="Arial" w:hAnsi="Arial" w:hint="default"/>
        <w:color w:val="0067AC"/>
      </w:rPr>
    </w:lvl>
    <w:lvl w:ilvl="3">
      <w:start w:val="1"/>
      <w:numFmt w:val="none"/>
      <w:suff w:val="nothing"/>
      <w:lvlText w:val=""/>
      <w:lvlJc w:val="left"/>
      <w:pPr>
        <w:ind w:left="1021" w:firstLine="0"/>
      </w:pPr>
      <w:rPr>
        <w:rFonts w:hint="default"/>
      </w:rPr>
    </w:lvl>
    <w:lvl w:ilvl="4">
      <w:start w:val="1"/>
      <w:numFmt w:val="none"/>
      <w:suff w:val="nothing"/>
      <w:lvlText w:val=""/>
      <w:lvlJc w:val="left"/>
      <w:pPr>
        <w:ind w:left="1021" w:firstLine="0"/>
      </w:pPr>
      <w:rPr>
        <w:rFonts w:hint="default"/>
      </w:rPr>
    </w:lvl>
    <w:lvl w:ilvl="5">
      <w:start w:val="1"/>
      <w:numFmt w:val="none"/>
      <w:suff w:val="nothing"/>
      <w:lvlText w:val=""/>
      <w:lvlJc w:val="lef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left"/>
      <w:pPr>
        <w:ind w:left="1021" w:firstLine="0"/>
      </w:pPr>
      <w:rPr>
        <w:rFonts w:hint="default"/>
      </w:rPr>
    </w:lvl>
  </w:abstractNum>
  <w:abstractNum w:abstractNumId="27">
    <w:nsid w:val="410F2B44"/>
    <w:multiLevelType w:val="multilevel"/>
    <w:tmpl w:val="DF5E9792"/>
    <w:lvl w:ilvl="0">
      <w:start w:val="1"/>
      <w:numFmt w:val="bullet"/>
      <w:lvlText w:val="■"/>
      <w:lvlJc w:val="left"/>
      <w:pPr>
        <w:tabs>
          <w:tab w:val="num" w:pos="1191"/>
        </w:tabs>
        <w:ind w:left="1191" w:hanging="340"/>
      </w:pPr>
      <w:rPr>
        <w:rFonts w:ascii="Arial" w:hAnsi="Arial" w:hint="default"/>
        <w:color w:val="0067AC"/>
        <w:sz w:val="18"/>
      </w:rPr>
    </w:lvl>
    <w:lvl w:ilvl="1">
      <w:start w:val="1"/>
      <w:numFmt w:val="bullet"/>
      <w:lvlText w:val="–"/>
      <w:lvlJc w:val="left"/>
      <w:pPr>
        <w:tabs>
          <w:tab w:val="num" w:pos="1531"/>
        </w:tabs>
        <w:ind w:left="1531" w:hanging="340"/>
      </w:pPr>
      <w:rPr>
        <w:rFonts w:ascii="Arial" w:hAnsi="Arial" w:hint="default"/>
        <w:color w:val="0067AC"/>
      </w:rPr>
    </w:lvl>
    <w:lvl w:ilvl="2">
      <w:start w:val="1"/>
      <w:numFmt w:val="bullet"/>
      <w:lvlText w:val="○"/>
      <w:lvlJc w:val="left"/>
      <w:pPr>
        <w:tabs>
          <w:tab w:val="num" w:pos="1531"/>
        </w:tabs>
        <w:ind w:left="1871" w:hanging="340"/>
      </w:pPr>
      <w:rPr>
        <w:rFonts w:ascii="Arial" w:hAnsi="Arial" w:hint="default"/>
        <w:color w:val="0067AC"/>
      </w:rPr>
    </w:lvl>
    <w:lvl w:ilvl="3">
      <w:start w:val="1"/>
      <w:numFmt w:val="none"/>
      <w:suff w:val="nothing"/>
      <w:lvlText w:val=""/>
      <w:lvlJc w:val="left"/>
      <w:pPr>
        <w:ind w:left="1871" w:firstLine="0"/>
      </w:pPr>
      <w:rPr>
        <w:rFonts w:hint="default"/>
      </w:rPr>
    </w:lvl>
    <w:lvl w:ilvl="4">
      <w:start w:val="1"/>
      <w:numFmt w:val="none"/>
      <w:suff w:val="nothing"/>
      <w:lvlText w:val=""/>
      <w:lvlJc w:val="left"/>
      <w:pPr>
        <w:ind w:left="1871" w:firstLine="0"/>
      </w:pPr>
      <w:rPr>
        <w:rFonts w:hint="default"/>
      </w:rPr>
    </w:lvl>
    <w:lvl w:ilvl="5">
      <w:start w:val="1"/>
      <w:numFmt w:val="none"/>
      <w:suff w:val="nothing"/>
      <w:lvlText w:val=""/>
      <w:lvlJc w:val="left"/>
      <w:pPr>
        <w:ind w:left="1871" w:firstLine="0"/>
      </w:pPr>
      <w:rPr>
        <w:rFonts w:hint="default"/>
      </w:rPr>
    </w:lvl>
    <w:lvl w:ilvl="6">
      <w:start w:val="1"/>
      <w:numFmt w:val="none"/>
      <w:suff w:val="nothing"/>
      <w:lvlText w:val=""/>
      <w:lvlJc w:val="left"/>
      <w:pPr>
        <w:ind w:left="1871" w:firstLine="0"/>
      </w:pPr>
      <w:rPr>
        <w:rFonts w:hint="default"/>
      </w:rPr>
    </w:lvl>
    <w:lvl w:ilvl="7">
      <w:start w:val="1"/>
      <w:numFmt w:val="none"/>
      <w:suff w:val="nothing"/>
      <w:lvlText w:val=""/>
      <w:lvlJc w:val="left"/>
      <w:pPr>
        <w:ind w:left="1871" w:firstLine="0"/>
      </w:pPr>
      <w:rPr>
        <w:rFonts w:hint="default"/>
      </w:rPr>
    </w:lvl>
    <w:lvl w:ilvl="8">
      <w:start w:val="1"/>
      <w:numFmt w:val="none"/>
      <w:suff w:val="nothing"/>
      <w:lvlText w:val=""/>
      <w:lvlJc w:val="left"/>
      <w:pPr>
        <w:ind w:left="1871" w:firstLine="0"/>
      </w:pPr>
      <w:rPr>
        <w:rFonts w:hint="default"/>
      </w:rPr>
    </w:lvl>
  </w:abstractNum>
  <w:abstractNum w:abstractNumId="28">
    <w:nsid w:val="49271712"/>
    <w:multiLevelType w:val="multilevel"/>
    <w:tmpl w:val="1C228E2C"/>
    <w:name w:val="BTBulletList"/>
    <w:lvl w:ilvl="0">
      <w:start w:val="1"/>
      <w:numFmt w:val="bullet"/>
      <w:lvlText w:val="▪"/>
      <w:lvlJc w:val="left"/>
      <w:pPr>
        <w:ind w:left="1191" w:hanging="340"/>
      </w:pPr>
      <w:rPr>
        <w:rFonts w:ascii="Arial" w:hAnsi="Arial" w:hint="default"/>
        <w:color w:val="0067AC" w:themeColor="text2"/>
        <w:sz w:val="24"/>
      </w:rPr>
    </w:lvl>
    <w:lvl w:ilvl="1">
      <w:start w:val="1"/>
      <w:numFmt w:val="bullet"/>
      <w:lvlText w:val="–"/>
      <w:lvlJc w:val="left"/>
      <w:pPr>
        <w:tabs>
          <w:tab w:val="num" w:pos="1990"/>
        </w:tabs>
        <w:ind w:left="1531" w:hanging="340"/>
      </w:pPr>
      <w:rPr>
        <w:rFonts w:ascii="Arial" w:hAnsi="Arial" w:hint="default"/>
        <w:color w:val="0067AC" w:themeColor="text2"/>
      </w:rPr>
    </w:lvl>
    <w:lvl w:ilvl="2">
      <w:start w:val="1"/>
      <w:numFmt w:val="bullet"/>
      <w:lvlText w:val="◦"/>
      <w:lvlJc w:val="left"/>
      <w:pPr>
        <w:ind w:left="1871" w:hanging="340"/>
      </w:pPr>
      <w:rPr>
        <w:rFonts w:ascii="Arial" w:hAnsi="Arial" w:hint="default"/>
        <w:color w:val="0067AC" w:themeColor="text2"/>
      </w:rPr>
    </w:lvl>
    <w:lvl w:ilvl="3">
      <w:start w:val="1"/>
      <w:numFmt w:val="bullet"/>
      <w:lvlText w:val=""/>
      <w:lvlJc w:val="left"/>
      <w:pPr>
        <w:ind w:left="3788" w:hanging="360"/>
      </w:pPr>
      <w:rPr>
        <w:rFonts w:ascii="Symbol" w:hAnsi="Symbol" w:hint="default"/>
      </w:rPr>
    </w:lvl>
    <w:lvl w:ilvl="4">
      <w:start w:val="1"/>
      <w:numFmt w:val="bullet"/>
      <w:lvlText w:val="o"/>
      <w:lvlJc w:val="left"/>
      <w:pPr>
        <w:ind w:left="4508" w:hanging="360"/>
      </w:pPr>
      <w:rPr>
        <w:rFonts w:ascii="Courier New" w:hAnsi="Courier New" w:cs="Courier New" w:hint="default"/>
      </w:rPr>
    </w:lvl>
    <w:lvl w:ilvl="5">
      <w:start w:val="1"/>
      <w:numFmt w:val="bullet"/>
      <w:lvlText w:val=""/>
      <w:lvlJc w:val="left"/>
      <w:pPr>
        <w:ind w:left="5228" w:hanging="360"/>
      </w:pPr>
      <w:rPr>
        <w:rFonts w:ascii="Wingdings" w:hAnsi="Wingdings" w:hint="default"/>
      </w:rPr>
    </w:lvl>
    <w:lvl w:ilvl="6">
      <w:start w:val="1"/>
      <w:numFmt w:val="bullet"/>
      <w:lvlText w:val=""/>
      <w:lvlJc w:val="left"/>
      <w:pPr>
        <w:ind w:left="5948" w:hanging="360"/>
      </w:pPr>
      <w:rPr>
        <w:rFonts w:ascii="Symbol" w:hAnsi="Symbol" w:hint="default"/>
      </w:rPr>
    </w:lvl>
    <w:lvl w:ilvl="7">
      <w:start w:val="1"/>
      <w:numFmt w:val="bullet"/>
      <w:lvlText w:val="o"/>
      <w:lvlJc w:val="left"/>
      <w:pPr>
        <w:ind w:left="6668" w:hanging="360"/>
      </w:pPr>
      <w:rPr>
        <w:rFonts w:ascii="Courier New" w:hAnsi="Courier New" w:cs="Courier New" w:hint="default"/>
      </w:rPr>
    </w:lvl>
    <w:lvl w:ilvl="8">
      <w:start w:val="1"/>
      <w:numFmt w:val="bullet"/>
      <w:lvlText w:val=""/>
      <w:lvlJc w:val="left"/>
      <w:pPr>
        <w:ind w:left="7388" w:hanging="360"/>
      </w:pPr>
      <w:rPr>
        <w:rFonts w:ascii="Wingdings" w:hAnsi="Wingdings" w:hint="default"/>
      </w:rPr>
    </w:lvl>
  </w:abstractNum>
  <w:abstractNum w:abstractNumId="29">
    <w:nsid w:val="497C5E09"/>
    <w:multiLevelType w:val="multilevel"/>
    <w:tmpl w:val="4B68369A"/>
    <w:styleLink w:val="NumbLstTableBullet"/>
    <w:lvl w:ilvl="0">
      <w:start w:val="1"/>
      <w:numFmt w:val="bullet"/>
      <w:pStyle w:val="TableBullet"/>
      <w:lvlText w:val="■"/>
      <w:lvlJc w:val="left"/>
      <w:pPr>
        <w:tabs>
          <w:tab w:val="num" w:pos="340"/>
        </w:tabs>
        <w:ind w:left="340" w:hanging="340"/>
      </w:pPr>
      <w:rPr>
        <w:rFonts w:ascii="Arial" w:hAnsi="Arial" w:hint="default"/>
        <w:color w:val="0067AC"/>
      </w:rPr>
    </w:lvl>
    <w:lvl w:ilvl="1">
      <w:start w:val="1"/>
      <w:numFmt w:val="bullet"/>
      <w:lvlText w:val="–"/>
      <w:lvlJc w:val="left"/>
      <w:pPr>
        <w:tabs>
          <w:tab w:val="num" w:pos="680"/>
        </w:tabs>
        <w:ind w:left="680" w:hanging="340"/>
      </w:pPr>
      <w:rPr>
        <w:rFonts w:ascii="Arial" w:hAnsi="Arial" w:hint="default"/>
        <w:color w:val="0067AC" w:themeColor="text2"/>
      </w:rPr>
    </w:lvl>
    <w:lvl w:ilvl="2">
      <w:start w:val="1"/>
      <w:numFmt w:val="bullet"/>
      <w:lvlText w:val="○"/>
      <w:lvlJc w:val="left"/>
      <w:pPr>
        <w:tabs>
          <w:tab w:val="num" w:pos="1021"/>
        </w:tabs>
        <w:ind w:left="1021" w:hanging="341"/>
      </w:pPr>
      <w:rPr>
        <w:rFonts w:ascii="Arial" w:hAnsi="Arial" w:hint="default"/>
        <w:color w:val="0067AC" w:themeColor="text2"/>
      </w:rPr>
    </w:lvl>
    <w:lvl w:ilvl="3">
      <w:start w:val="1"/>
      <w:numFmt w:val="none"/>
      <w:suff w:val="nothing"/>
      <w:lvlText w:val=""/>
      <w:lvlJc w:val="left"/>
      <w:pPr>
        <w:ind w:left="1021" w:firstLine="0"/>
      </w:pPr>
      <w:rPr>
        <w:rFonts w:hint="default"/>
      </w:rPr>
    </w:lvl>
    <w:lvl w:ilvl="4">
      <w:start w:val="1"/>
      <w:numFmt w:val="none"/>
      <w:suff w:val="nothing"/>
      <w:lvlText w:val=""/>
      <w:lvlJc w:val="left"/>
      <w:pPr>
        <w:ind w:left="1021" w:firstLine="0"/>
      </w:pPr>
      <w:rPr>
        <w:rFonts w:hint="default"/>
      </w:rPr>
    </w:lvl>
    <w:lvl w:ilvl="5">
      <w:start w:val="1"/>
      <w:numFmt w:val="none"/>
      <w:suff w:val="nothing"/>
      <w:lvlText w:val=""/>
      <w:lvlJc w:val="lef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left"/>
      <w:pPr>
        <w:ind w:left="1021" w:firstLine="0"/>
      </w:pPr>
      <w:rPr>
        <w:rFonts w:hint="default"/>
      </w:rPr>
    </w:lvl>
  </w:abstractNum>
  <w:abstractNum w:abstractNumId="30">
    <w:nsid w:val="4F257886"/>
    <w:multiLevelType w:val="multilevel"/>
    <w:tmpl w:val="4B68369A"/>
    <w:numStyleLink w:val="NumbLstTableBullet"/>
  </w:abstractNum>
  <w:abstractNum w:abstractNumId="31">
    <w:nsid w:val="4FA36DFD"/>
    <w:multiLevelType w:val="hybridMultilevel"/>
    <w:tmpl w:val="0800495E"/>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04936E5"/>
    <w:multiLevelType w:val="multilevel"/>
    <w:tmpl w:val="9F9A5336"/>
    <w:numStyleLink w:val="NumbLstBTBullet"/>
  </w:abstractNum>
  <w:abstractNum w:abstractNumId="33">
    <w:nsid w:val="51EF7A48"/>
    <w:multiLevelType w:val="multilevel"/>
    <w:tmpl w:val="85BCEBDA"/>
    <w:numStyleLink w:val="NumbLstBullet"/>
  </w:abstractNum>
  <w:abstractNum w:abstractNumId="34">
    <w:nsid w:val="5A611787"/>
    <w:multiLevelType w:val="multilevel"/>
    <w:tmpl w:val="85BCEBDA"/>
    <w:numStyleLink w:val="NumbLstBullet"/>
  </w:abstractNum>
  <w:abstractNum w:abstractNumId="35">
    <w:nsid w:val="5CF61C94"/>
    <w:multiLevelType w:val="hybridMultilevel"/>
    <w:tmpl w:val="81E6BFCA"/>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0BE17EF"/>
    <w:multiLevelType w:val="multilevel"/>
    <w:tmpl w:val="22266CAE"/>
    <w:numStyleLink w:val="NumbLstMain"/>
  </w:abstractNum>
  <w:abstractNum w:abstractNumId="37">
    <w:nsid w:val="620353C3"/>
    <w:multiLevelType w:val="multilevel"/>
    <w:tmpl w:val="841A508E"/>
    <w:lvl w:ilvl="0">
      <w:start w:val="1"/>
      <w:numFmt w:val="decimal"/>
      <w:lvlText w:val="Annex %1"/>
      <w:lvlJc w:val="left"/>
      <w:pPr>
        <w:ind w:left="1304" w:hanging="1304"/>
      </w:pPr>
      <w:rPr>
        <w:rFonts w:hint="default"/>
      </w:rPr>
    </w:lvl>
    <w:lvl w:ilvl="1">
      <w:start w:val="1"/>
      <w:numFmt w:val="decimal"/>
      <w:lvlText w:val="A%1.%2"/>
      <w:lvlJc w:val="left"/>
      <w:pPr>
        <w:ind w:left="851" w:hanging="851"/>
      </w:pPr>
      <w:rPr>
        <w:rFonts w:hint="default"/>
      </w:rPr>
    </w:lvl>
    <w:lvl w:ilvl="2">
      <w:start w:val="1"/>
      <w:numFmt w:val="decimal"/>
      <w:lvlText w:val="A%1.%2.%3"/>
      <w:lvlJc w:val="left"/>
      <w:pPr>
        <w:ind w:left="851" w:hanging="851"/>
      </w:pPr>
      <w:rPr>
        <w:rFonts w:hint="default"/>
      </w:rPr>
    </w:lvl>
    <w:lvl w:ilvl="3">
      <w:start w:val="1"/>
      <w:numFmt w:val="decimal"/>
      <w:lvlText w:val="A%1.%2.%3.%4"/>
      <w:lvlJc w:val="left"/>
      <w:pPr>
        <w:ind w:left="851" w:hanging="851"/>
      </w:pPr>
      <w:rPr>
        <w:rFonts w:hint="default"/>
      </w:rPr>
    </w:lvl>
    <w:lvl w:ilvl="4">
      <w:start w:val="1"/>
      <w:numFmt w:val="decimal"/>
      <w:lvlRestart w:val="1"/>
      <w:lvlText w:val="Table A%1.%5"/>
      <w:lvlJc w:val="left"/>
      <w:pPr>
        <w:ind w:left="1247" w:hanging="1247"/>
      </w:pPr>
      <w:rPr>
        <w:rFonts w:ascii="Calibri" w:hAnsi="Calibri" w:hint="default"/>
        <w:color w:val="0067AC"/>
      </w:rPr>
    </w:lvl>
    <w:lvl w:ilvl="5">
      <w:start w:val="1"/>
      <w:numFmt w:val="decimal"/>
      <w:lvlRestart w:val="1"/>
      <w:lvlText w:val="Figure A%1.%6"/>
      <w:lvlJc w:val="left"/>
      <w:pPr>
        <w:ind w:left="1247" w:hanging="1247"/>
      </w:pPr>
      <w:rPr>
        <w:rFonts w:ascii="Calibri" w:hAnsi="Calibri" w:hint="default"/>
        <w:color w:val="0067AC"/>
      </w:rPr>
    </w:lvl>
    <w:lvl w:ilvl="6">
      <w:start w:val="1"/>
      <w:numFmt w:val="none"/>
      <w:suff w:val="nothing"/>
      <w:lvlText w:val=""/>
      <w:lvlJc w:val="left"/>
      <w:pPr>
        <w:ind w:left="1247" w:firstLine="0"/>
      </w:pPr>
      <w:rPr>
        <w:rFonts w:hint="default"/>
      </w:rPr>
    </w:lvl>
    <w:lvl w:ilvl="7">
      <w:start w:val="1"/>
      <w:numFmt w:val="none"/>
      <w:suff w:val="nothing"/>
      <w:lvlText w:val=""/>
      <w:lvlJc w:val="left"/>
      <w:pPr>
        <w:ind w:left="1247" w:firstLine="0"/>
      </w:pPr>
      <w:rPr>
        <w:rFonts w:hint="default"/>
      </w:rPr>
    </w:lvl>
    <w:lvl w:ilvl="8">
      <w:start w:val="1"/>
      <w:numFmt w:val="none"/>
      <w:suff w:val="nothing"/>
      <w:lvlText w:val=""/>
      <w:lvlJc w:val="right"/>
      <w:pPr>
        <w:ind w:left="1247" w:firstLine="0"/>
      </w:pPr>
      <w:rPr>
        <w:rFonts w:hint="default"/>
      </w:rPr>
    </w:lvl>
  </w:abstractNum>
  <w:abstractNum w:abstractNumId="38">
    <w:nsid w:val="6324220D"/>
    <w:multiLevelType w:val="multilevel"/>
    <w:tmpl w:val="6412989C"/>
    <w:lvl w:ilvl="0">
      <w:start w:val="1"/>
      <w:numFmt w:val="decimal"/>
      <w:lvlText w:val="%1."/>
      <w:lvlJc w:val="left"/>
      <w:pPr>
        <w:tabs>
          <w:tab w:val="num" w:pos="1191"/>
        </w:tabs>
        <w:ind w:left="1191" w:hanging="340"/>
      </w:pPr>
      <w:rPr>
        <w:rFonts w:hint="default"/>
      </w:rPr>
    </w:lvl>
    <w:lvl w:ilvl="1">
      <w:start w:val="1"/>
      <w:numFmt w:val="lowerLetter"/>
      <w:lvlText w:val="%2."/>
      <w:lvlJc w:val="left"/>
      <w:pPr>
        <w:tabs>
          <w:tab w:val="num" w:pos="1531"/>
        </w:tabs>
        <w:ind w:left="1531" w:hanging="340"/>
      </w:pPr>
      <w:rPr>
        <w:rFonts w:hint="default"/>
      </w:rPr>
    </w:lvl>
    <w:lvl w:ilvl="2">
      <w:start w:val="1"/>
      <w:numFmt w:val="lowerRoman"/>
      <w:lvlRestart w:val="0"/>
      <w:lvlText w:val="%3."/>
      <w:lvlJc w:val="left"/>
      <w:pPr>
        <w:tabs>
          <w:tab w:val="num" w:pos="1871"/>
        </w:tabs>
        <w:ind w:left="1871" w:hanging="340"/>
      </w:pPr>
      <w:rPr>
        <w:rFonts w:hint="default"/>
      </w:rPr>
    </w:lvl>
    <w:lvl w:ilvl="3">
      <w:start w:val="1"/>
      <w:numFmt w:val="none"/>
      <w:suff w:val="nothing"/>
      <w:lvlText w:val=""/>
      <w:lvlJc w:val="left"/>
      <w:pPr>
        <w:ind w:left="1871" w:firstLine="0"/>
      </w:pPr>
      <w:rPr>
        <w:rFonts w:hint="default"/>
      </w:rPr>
    </w:lvl>
    <w:lvl w:ilvl="4">
      <w:start w:val="1"/>
      <w:numFmt w:val="none"/>
      <w:lvlRestart w:val="0"/>
      <w:suff w:val="nothing"/>
      <w:lvlText w:val=""/>
      <w:lvlJc w:val="left"/>
      <w:pPr>
        <w:ind w:left="1871" w:firstLine="0"/>
      </w:pPr>
      <w:rPr>
        <w:rFonts w:hint="default"/>
      </w:rPr>
    </w:lvl>
    <w:lvl w:ilvl="5">
      <w:start w:val="1"/>
      <w:numFmt w:val="none"/>
      <w:suff w:val="nothing"/>
      <w:lvlText w:val=""/>
      <w:lvlJc w:val="right"/>
      <w:pPr>
        <w:ind w:left="1871" w:firstLine="0"/>
      </w:pPr>
      <w:rPr>
        <w:rFonts w:hint="default"/>
      </w:rPr>
    </w:lvl>
    <w:lvl w:ilvl="6">
      <w:start w:val="1"/>
      <w:numFmt w:val="none"/>
      <w:suff w:val="nothing"/>
      <w:lvlText w:val=""/>
      <w:lvlJc w:val="left"/>
      <w:pPr>
        <w:ind w:left="1871" w:firstLine="0"/>
      </w:pPr>
      <w:rPr>
        <w:rFonts w:hint="default"/>
      </w:rPr>
    </w:lvl>
    <w:lvl w:ilvl="7">
      <w:start w:val="1"/>
      <w:numFmt w:val="none"/>
      <w:suff w:val="nothing"/>
      <w:lvlText w:val=""/>
      <w:lvlJc w:val="left"/>
      <w:pPr>
        <w:ind w:left="1871" w:firstLine="0"/>
      </w:pPr>
      <w:rPr>
        <w:rFonts w:hint="default"/>
      </w:rPr>
    </w:lvl>
    <w:lvl w:ilvl="8">
      <w:start w:val="1"/>
      <w:numFmt w:val="none"/>
      <w:suff w:val="nothing"/>
      <w:lvlText w:val=""/>
      <w:lvlJc w:val="right"/>
      <w:pPr>
        <w:ind w:left="1871" w:firstLine="0"/>
      </w:pPr>
      <w:rPr>
        <w:rFonts w:hint="default"/>
      </w:rPr>
    </w:lvl>
  </w:abstractNum>
  <w:abstractNum w:abstractNumId="39">
    <w:nsid w:val="64B96487"/>
    <w:multiLevelType w:val="multilevel"/>
    <w:tmpl w:val="9F9A5336"/>
    <w:numStyleLink w:val="NumbLstBTBullet"/>
  </w:abstractNum>
  <w:abstractNum w:abstractNumId="40">
    <w:nsid w:val="66F10AD0"/>
    <w:multiLevelType w:val="multilevel"/>
    <w:tmpl w:val="A8C2921C"/>
    <w:numStyleLink w:val="NumbLstAnnex"/>
  </w:abstractNum>
  <w:abstractNum w:abstractNumId="41">
    <w:nsid w:val="732C28A9"/>
    <w:multiLevelType w:val="hybridMultilevel"/>
    <w:tmpl w:val="D28A7DC4"/>
    <w:lvl w:ilvl="0" w:tplc="7C184BD6">
      <w:start w:val="12"/>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526738B"/>
    <w:multiLevelType w:val="multilevel"/>
    <w:tmpl w:val="22266CAE"/>
    <w:numStyleLink w:val="NumbLstMain"/>
  </w:abstractNum>
  <w:abstractNum w:abstractNumId="43">
    <w:nsid w:val="78A34F9B"/>
    <w:multiLevelType w:val="multilevel"/>
    <w:tmpl w:val="6C0ECEFE"/>
    <w:lvl w:ilvl="0">
      <w:start w:val="1"/>
      <w:numFmt w:val="bullet"/>
      <w:lvlText w:val="■"/>
      <w:lvlJc w:val="left"/>
      <w:pPr>
        <w:tabs>
          <w:tab w:val="num" w:pos="1191"/>
        </w:tabs>
        <w:ind w:left="1191" w:hanging="340"/>
      </w:pPr>
      <w:rPr>
        <w:rFonts w:ascii="Arial" w:hAnsi="Arial" w:hint="default"/>
        <w:color w:val="0067AC"/>
        <w:sz w:val="18"/>
      </w:rPr>
    </w:lvl>
    <w:lvl w:ilvl="1">
      <w:start w:val="1"/>
      <w:numFmt w:val="bullet"/>
      <w:lvlText w:val="–"/>
      <w:lvlJc w:val="left"/>
      <w:pPr>
        <w:tabs>
          <w:tab w:val="num" w:pos="1531"/>
        </w:tabs>
        <w:ind w:left="1531" w:hanging="340"/>
      </w:pPr>
      <w:rPr>
        <w:rFonts w:ascii="Arial" w:hAnsi="Arial" w:hint="default"/>
        <w:color w:val="0067AC"/>
      </w:rPr>
    </w:lvl>
    <w:lvl w:ilvl="2">
      <w:start w:val="1"/>
      <w:numFmt w:val="bullet"/>
      <w:lvlText w:val="○"/>
      <w:lvlJc w:val="left"/>
      <w:pPr>
        <w:tabs>
          <w:tab w:val="num" w:pos="1531"/>
        </w:tabs>
        <w:ind w:left="1871" w:hanging="340"/>
      </w:pPr>
      <w:rPr>
        <w:rFonts w:ascii="Arial" w:hAnsi="Arial" w:hint="default"/>
        <w:color w:val="0067AC"/>
      </w:rPr>
    </w:lvl>
    <w:lvl w:ilvl="3">
      <w:start w:val="1"/>
      <w:numFmt w:val="none"/>
      <w:suff w:val="nothing"/>
      <w:lvlText w:val=""/>
      <w:lvlJc w:val="left"/>
      <w:pPr>
        <w:ind w:left="1871" w:firstLine="0"/>
      </w:pPr>
      <w:rPr>
        <w:rFonts w:hint="default"/>
      </w:rPr>
    </w:lvl>
    <w:lvl w:ilvl="4">
      <w:start w:val="1"/>
      <w:numFmt w:val="none"/>
      <w:suff w:val="nothing"/>
      <w:lvlText w:val=""/>
      <w:lvlJc w:val="left"/>
      <w:pPr>
        <w:ind w:left="1871" w:firstLine="0"/>
      </w:pPr>
      <w:rPr>
        <w:rFonts w:hint="default"/>
      </w:rPr>
    </w:lvl>
    <w:lvl w:ilvl="5">
      <w:start w:val="1"/>
      <w:numFmt w:val="none"/>
      <w:suff w:val="nothing"/>
      <w:lvlText w:val=""/>
      <w:lvlJc w:val="left"/>
      <w:pPr>
        <w:ind w:left="1871" w:firstLine="0"/>
      </w:pPr>
      <w:rPr>
        <w:rFonts w:hint="default"/>
      </w:rPr>
    </w:lvl>
    <w:lvl w:ilvl="6">
      <w:start w:val="1"/>
      <w:numFmt w:val="none"/>
      <w:suff w:val="nothing"/>
      <w:lvlText w:val=""/>
      <w:lvlJc w:val="left"/>
      <w:pPr>
        <w:ind w:left="1871" w:firstLine="0"/>
      </w:pPr>
      <w:rPr>
        <w:rFonts w:hint="default"/>
      </w:rPr>
    </w:lvl>
    <w:lvl w:ilvl="7">
      <w:start w:val="1"/>
      <w:numFmt w:val="none"/>
      <w:suff w:val="nothing"/>
      <w:lvlText w:val=""/>
      <w:lvlJc w:val="left"/>
      <w:pPr>
        <w:ind w:left="1871" w:firstLine="0"/>
      </w:pPr>
      <w:rPr>
        <w:rFonts w:hint="default"/>
      </w:rPr>
    </w:lvl>
    <w:lvl w:ilvl="8">
      <w:start w:val="1"/>
      <w:numFmt w:val="none"/>
      <w:suff w:val="nothing"/>
      <w:lvlText w:val=""/>
      <w:lvlJc w:val="left"/>
      <w:pPr>
        <w:ind w:left="1871" w:firstLine="0"/>
      </w:pPr>
      <w:rPr>
        <w:rFonts w:hint="default"/>
      </w:rPr>
    </w:lvl>
  </w:abstractNum>
  <w:abstractNum w:abstractNumId="44">
    <w:nsid w:val="7B9D7E01"/>
    <w:multiLevelType w:val="multilevel"/>
    <w:tmpl w:val="22266CAE"/>
    <w:numStyleLink w:val="NumbLstMain"/>
  </w:abstractNum>
  <w:abstractNum w:abstractNumId="45">
    <w:nsid w:val="7CB03DC5"/>
    <w:multiLevelType w:val="multilevel"/>
    <w:tmpl w:val="4B68369A"/>
    <w:numStyleLink w:val="NumbLstTableBullet"/>
  </w:abstractNum>
  <w:num w:numId="1">
    <w:abstractNumId w:val="9"/>
  </w:num>
  <w:num w:numId="2">
    <w:abstractNumId w:val="7"/>
  </w:num>
  <w:num w:numId="3">
    <w:abstractNumId w:val="6"/>
  </w:num>
  <w:num w:numId="4">
    <w:abstractNumId w:val="5"/>
  </w:num>
  <w:num w:numId="5">
    <w:abstractNumId w:val="18"/>
  </w:num>
  <w:num w:numId="6">
    <w:abstractNumId w:val="21"/>
  </w:num>
  <w:num w:numId="7">
    <w:abstractNumId w:val="10"/>
  </w:num>
  <w:num w:numId="8">
    <w:abstractNumId w:val="22"/>
  </w:num>
  <w:num w:numId="9">
    <w:abstractNumId w:val="11"/>
  </w:num>
  <w:num w:numId="10">
    <w:abstractNumId w:val="17"/>
  </w:num>
  <w:num w:numId="11">
    <w:abstractNumId w:val="15"/>
  </w:num>
  <w:num w:numId="12">
    <w:abstractNumId w:val="26"/>
  </w:num>
  <w:num w:numId="13">
    <w:abstractNumId w:val="27"/>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30"/>
  </w:num>
  <w:num w:numId="17">
    <w:abstractNumId w:val="38"/>
  </w:num>
  <w:num w:numId="1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43"/>
  </w:num>
  <w:num w:numId="21">
    <w:abstractNumId w:val="33"/>
  </w:num>
  <w:num w:numId="22">
    <w:abstractNumId w:val="45"/>
  </w:num>
  <w:num w:numId="23">
    <w:abstractNumId w:val="42"/>
  </w:num>
  <w:num w:numId="24">
    <w:abstractNumId w:val="37"/>
  </w:num>
  <w:num w:numId="25">
    <w:abstractNumId w:val="14"/>
  </w:num>
  <w:num w:numId="26">
    <w:abstractNumId w:val="16"/>
  </w:num>
  <w:num w:numId="27">
    <w:abstractNumId w:val="4"/>
  </w:num>
  <w:num w:numId="28">
    <w:abstractNumId w:val="8"/>
  </w:num>
  <w:num w:numId="29">
    <w:abstractNumId w:val="3"/>
  </w:num>
  <w:num w:numId="30">
    <w:abstractNumId w:val="2"/>
  </w:num>
  <w:num w:numId="31">
    <w:abstractNumId w:val="1"/>
  </w:num>
  <w:num w:numId="32">
    <w:abstractNumId w:val="0"/>
  </w:num>
  <w:num w:numId="33">
    <w:abstractNumId w:val="34"/>
  </w:num>
  <w:num w:numId="34">
    <w:abstractNumId w:val="44"/>
  </w:num>
  <w:num w:numId="35">
    <w:abstractNumId w:val="20"/>
    <w:lvlOverride w:ilvl="0">
      <w:lvl w:ilvl="0">
        <w:start w:val="1"/>
        <w:numFmt w:val="decimal"/>
        <w:pStyle w:val="AnnexHeading"/>
        <w:lvlText w:val="Annex %1"/>
        <w:lvlJc w:val="left"/>
        <w:pPr>
          <w:tabs>
            <w:tab w:val="num" w:pos="1304"/>
          </w:tabs>
          <w:ind w:left="1304" w:hanging="1304"/>
        </w:pPr>
        <w:rPr>
          <w:rFonts w:hint="default"/>
        </w:rPr>
      </w:lvl>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40"/>
  </w:num>
  <w:num w:numId="39">
    <w:abstractNumId w:val="36"/>
  </w:num>
  <w:num w:numId="40">
    <w:abstractNumId w:val="24"/>
  </w:num>
  <w:num w:numId="41">
    <w:abstractNumId w:val="25"/>
  </w:num>
  <w:num w:numId="42">
    <w:abstractNumId w:val="39"/>
  </w:num>
  <w:num w:numId="43">
    <w:abstractNumId w:val="32"/>
  </w:num>
  <w:num w:numId="44">
    <w:abstractNumId w:val="41"/>
  </w:num>
  <w:num w:numId="45">
    <w:abstractNumId w:val="35"/>
  </w:num>
  <w:num w:numId="46">
    <w:abstractNumId w:val="31"/>
  </w:num>
  <w:num w:numId="47">
    <w:abstractNumId w:val="23"/>
  </w:num>
  <w:num w:numId="48">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embedSystemFonts/>
  <w:proofState w:spelling="clean" w:grammar="clean"/>
  <w:attachedTemplate r:id="rId1"/>
  <w:stylePaneFormatFilter w:val="7B04" w:allStyles="0" w:customStyles="0" w:latentStyles="1" w:stylesInUse="0" w:headingStyles="0" w:numberingStyles="0" w:tableStyles="0" w:directFormattingOnRuns="1" w:directFormattingOnParagraphs="1" w:directFormattingOnNumbering="0" w:directFormattingOnTables="1" w:clearFormatting="1" w:top3HeadingStyles="1" w:visibleStyles="1" w:alternateStyleNames="0"/>
  <w:defaultTabStop w:val="851"/>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urrentTemplateVersion" w:val="6.5"/>
    <w:docVar w:name="FooterVersion" w:val=" "/>
    <w:docVar w:name="HeaderText" w:val=" "/>
    <w:docVar w:name="InitialTemplateVersion" w:val="6.5"/>
  </w:docVars>
  <w:rsids>
    <w:rsidRoot w:val="00473D99"/>
    <w:rsid w:val="00000C93"/>
    <w:rsid w:val="00005A26"/>
    <w:rsid w:val="0000759E"/>
    <w:rsid w:val="00011AAB"/>
    <w:rsid w:val="000142F4"/>
    <w:rsid w:val="000167D6"/>
    <w:rsid w:val="00017297"/>
    <w:rsid w:val="00024986"/>
    <w:rsid w:val="00025F04"/>
    <w:rsid w:val="00026E16"/>
    <w:rsid w:val="00044D5A"/>
    <w:rsid w:val="00053A71"/>
    <w:rsid w:val="00054DA6"/>
    <w:rsid w:val="000564B6"/>
    <w:rsid w:val="000576DF"/>
    <w:rsid w:val="00060190"/>
    <w:rsid w:val="0006064C"/>
    <w:rsid w:val="0007084E"/>
    <w:rsid w:val="00070C78"/>
    <w:rsid w:val="000715F8"/>
    <w:rsid w:val="000770C0"/>
    <w:rsid w:val="0008717B"/>
    <w:rsid w:val="0009034F"/>
    <w:rsid w:val="00091F04"/>
    <w:rsid w:val="00092A5A"/>
    <w:rsid w:val="0009599B"/>
    <w:rsid w:val="00095BA6"/>
    <w:rsid w:val="0009675F"/>
    <w:rsid w:val="000A45EE"/>
    <w:rsid w:val="000A5F31"/>
    <w:rsid w:val="000B14B1"/>
    <w:rsid w:val="000B33DE"/>
    <w:rsid w:val="000B7B34"/>
    <w:rsid w:val="000C4B0C"/>
    <w:rsid w:val="000C7CD8"/>
    <w:rsid w:val="000E2B5C"/>
    <w:rsid w:val="000E5D1E"/>
    <w:rsid w:val="000F2DA6"/>
    <w:rsid w:val="000F7B8B"/>
    <w:rsid w:val="000F7EC6"/>
    <w:rsid w:val="00103E28"/>
    <w:rsid w:val="0011071D"/>
    <w:rsid w:val="00111107"/>
    <w:rsid w:val="001114E8"/>
    <w:rsid w:val="001211E6"/>
    <w:rsid w:val="00121CA1"/>
    <w:rsid w:val="00123D34"/>
    <w:rsid w:val="00124BD0"/>
    <w:rsid w:val="00130939"/>
    <w:rsid w:val="00136425"/>
    <w:rsid w:val="001368FE"/>
    <w:rsid w:val="00141A81"/>
    <w:rsid w:val="00141AD4"/>
    <w:rsid w:val="00144317"/>
    <w:rsid w:val="00147D47"/>
    <w:rsid w:val="00151369"/>
    <w:rsid w:val="00151F29"/>
    <w:rsid w:val="001578B7"/>
    <w:rsid w:val="00165091"/>
    <w:rsid w:val="00165CAF"/>
    <w:rsid w:val="00171F24"/>
    <w:rsid w:val="001736E1"/>
    <w:rsid w:val="00174800"/>
    <w:rsid w:val="0017652E"/>
    <w:rsid w:val="001851C5"/>
    <w:rsid w:val="00185721"/>
    <w:rsid w:val="001858FD"/>
    <w:rsid w:val="001869F6"/>
    <w:rsid w:val="00192D1A"/>
    <w:rsid w:val="001943AC"/>
    <w:rsid w:val="001B1F0E"/>
    <w:rsid w:val="001B2443"/>
    <w:rsid w:val="001B2612"/>
    <w:rsid w:val="001B5108"/>
    <w:rsid w:val="001B6F36"/>
    <w:rsid w:val="001B7D1E"/>
    <w:rsid w:val="001C24D0"/>
    <w:rsid w:val="001C4611"/>
    <w:rsid w:val="001C4E00"/>
    <w:rsid w:val="001C5F8E"/>
    <w:rsid w:val="001C7BA9"/>
    <w:rsid w:val="001D4F28"/>
    <w:rsid w:val="001D7DAA"/>
    <w:rsid w:val="001D7DF0"/>
    <w:rsid w:val="001E33FA"/>
    <w:rsid w:val="001E4ED8"/>
    <w:rsid w:val="001E51AE"/>
    <w:rsid w:val="001E6E8A"/>
    <w:rsid w:val="001F133B"/>
    <w:rsid w:val="001F211C"/>
    <w:rsid w:val="002023E5"/>
    <w:rsid w:val="00203D5C"/>
    <w:rsid w:val="00204C13"/>
    <w:rsid w:val="0020677C"/>
    <w:rsid w:val="00206851"/>
    <w:rsid w:val="00207D44"/>
    <w:rsid w:val="00211076"/>
    <w:rsid w:val="002119DF"/>
    <w:rsid w:val="00212962"/>
    <w:rsid w:val="00213D1A"/>
    <w:rsid w:val="00215DFA"/>
    <w:rsid w:val="00216E5C"/>
    <w:rsid w:val="002179F1"/>
    <w:rsid w:val="002218E7"/>
    <w:rsid w:val="002248F3"/>
    <w:rsid w:val="0022762D"/>
    <w:rsid w:val="00227858"/>
    <w:rsid w:val="00230DE9"/>
    <w:rsid w:val="0023320C"/>
    <w:rsid w:val="00234128"/>
    <w:rsid w:val="0024644F"/>
    <w:rsid w:val="0024796D"/>
    <w:rsid w:val="00250907"/>
    <w:rsid w:val="00255570"/>
    <w:rsid w:val="00256B5A"/>
    <w:rsid w:val="00256BC8"/>
    <w:rsid w:val="00263351"/>
    <w:rsid w:val="00264206"/>
    <w:rsid w:val="00264A31"/>
    <w:rsid w:val="002675FB"/>
    <w:rsid w:val="00273225"/>
    <w:rsid w:val="00281FA6"/>
    <w:rsid w:val="00282919"/>
    <w:rsid w:val="00291D71"/>
    <w:rsid w:val="002923E8"/>
    <w:rsid w:val="00292A18"/>
    <w:rsid w:val="002958A8"/>
    <w:rsid w:val="002A476C"/>
    <w:rsid w:val="002A4F65"/>
    <w:rsid w:val="002B0C2C"/>
    <w:rsid w:val="002B29C2"/>
    <w:rsid w:val="002B3B7F"/>
    <w:rsid w:val="002B56FB"/>
    <w:rsid w:val="002C44BC"/>
    <w:rsid w:val="002C4B6F"/>
    <w:rsid w:val="002C58F8"/>
    <w:rsid w:val="002D3C63"/>
    <w:rsid w:val="002E1047"/>
    <w:rsid w:val="002E119C"/>
    <w:rsid w:val="002E4EAC"/>
    <w:rsid w:val="002E5F2F"/>
    <w:rsid w:val="002F4D1B"/>
    <w:rsid w:val="0030062C"/>
    <w:rsid w:val="00303262"/>
    <w:rsid w:val="0030346B"/>
    <w:rsid w:val="00306292"/>
    <w:rsid w:val="0031065A"/>
    <w:rsid w:val="003114F4"/>
    <w:rsid w:val="003150A0"/>
    <w:rsid w:val="0032006A"/>
    <w:rsid w:val="00320673"/>
    <w:rsid w:val="00323681"/>
    <w:rsid w:val="00323E73"/>
    <w:rsid w:val="00324D60"/>
    <w:rsid w:val="003309EE"/>
    <w:rsid w:val="003343A0"/>
    <w:rsid w:val="0034310E"/>
    <w:rsid w:val="00343EA0"/>
    <w:rsid w:val="00345920"/>
    <w:rsid w:val="003477AD"/>
    <w:rsid w:val="003503D4"/>
    <w:rsid w:val="00350C79"/>
    <w:rsid w:val="00351252"/>
    <w:rsid w:val="00354098"/>
    <w:rsid w:val="003615B0"/>
    <w:rsid w:val="00362292"/>
    <w:rsid w:val="00364C19"/>
    <w:rsid w:val="003733D6"/>
    <w:rsid w:val="00374E53"/>
    <w:rsid w:val="00375D8F"/>
    <w:rsid w:val="003760DC"/>
    <w:rsid w:val="003777D6"/>
    <w:rsid w:val="003778CF"/>
    <w:rsid w:val="00381404"/>
    <w:rsid w:val="00381826"/>
    <w:rsid w:val="003835CE"/>
    <w:rsid w:val="00383825"/>
    <w:rsid w:val="00384D14"/>
    <w:rsid w:val="00390C9C"/>
    <w:rsid w:val="00391BEC"/>
    <w:rsid w:val="00393238"/>
    <w:rsid w:val="003935CF"/>
    <w:rsid w:val="003A00E0"/>
    <w:rsid w:val="003A262C"/>
    <w:rsid w:val="003A4FC4"/>
    <w:rsid w:val="003A567A"/>
    <w:rsid w:val="003A73A2"/>
    <w:rsid w:val="003B199E"/>
    <w:rsid w:val="003C01C0"/>
    <w:rsid w:val="003C020A"/>
    <w:rsid w:val="003C04D7"/>
    <w:rsid w:val="003C1601"/>
    <w:rsid w:val="003C25EE"/>
    <w:rsid w:val="003D0514"/>
    <w:rsid w:val="003D2272"/>
    <w:rsid w:val="003D3A1F"/>
    <w:rsid w:val="003D69D8"/>
    <w:rsid w:val="003E0489"/>
    <w:rsid w:val="003E1E5C"/>
    <w:rsid w:val="003E2615"/>
    <w:rsid w:val="003E4AED"/>
    <w:rsid w:val="003E4B0D"/>
    <w:rsid w:val="003F2BEF"/>
    <w:rsid w:val="003F70AB"/>
    <w:rsid w:val="00401698"/>
    <w:rsid w:val="00401A9D"/>
    <w:rsid w:val="00401E38"/>
    <w:rsid w:val="00403CAA"/>
    <w:rsid w:val="00404FE4"/>
    <w:rsid w:val="0040659B"/>
    <w:rsid w:val="00410549"/>
    <w:rsid w:val="00410F10"/>
    <w:rsid w:val="00411678"/>
    <w:rsid w:val="00412EE4"/>
    <w:rsid w:val="004148E4"/>
    <w:rsid w:val="00415EED"/>
    <w:rsid w:val="00417E8C"/>
    <w:rsid w:val="00427658"/>
    <w:rsid w:val="00430C1F"/>
    <w:rsid w:val="0044073E"/>
    <w:rsid w:val="00441196"/>
    <w:rsid w:val="00443A1A"/>
    <w:rsid w:val="004478B6"/>
    <w:rsid w:val="004479CE"/>
    <w:rsid w:val="00452136"/>
    <w:rsid w:val="00452325"/>
    <w:rsid w:val="004544C4"/>
    <w:rsid w:val="00455B40"/>
    <w:rsid w:val="00455F70"/>
    <w:rsid w:val="00457F5F"/>
    <w:rsid w:val="00464ED6"/>
    <w:rsid w:val="00471B02"/>
    <w:rsid w:val="0047207A"/>
    <w:rsid w:val="00472FA0"/>
    <w:rsid w:val="00473D99"/>
    <w:rsid w:val="00482F4C"/>
    <w:rsid w:val="004911E8"/>
    <w:rsid w:val="00494045"/>
    <w:rsid w:val="00495771"/>
    <w:rsid w:val="00497505"/>
    <w:rsid w:val="00497DA2"/>
    <w:rsid w:val="00497E94"/>
    <w:rsid w:val="004B4289"/>
    <w:rsid w:val="004B437B"/>
    <w:rsid w:val="004B7144"/>
    <w:rsid w:val="004B7371"/>
    <w:rsid w:val="004C1F41"/>
    <w:rsid w:val="004C4BFC"/>
    <w:rsid w:val="004C5D38"/>
    <w:rsid w:val="004C6557"/>
    <w:rsid w:val="004C6EF3"/>
    <w:rsid w:val="004D360D"/>
    <w:rsid w:val="004D69D0"/>
    <w:rsid w:val="004E7E65"/>
    <w:rsid w:val="004E7FCA"/>
    <w:rsid w:val="004F5174"/>
    <w:rsid w:val="004F696D"/>
    <w:rsid w:val="004F6A81"/>
    <w:rsid w:val="0050054A"/>
    <w:rsid w:val="00500DCF"/>
    <w:rsid w:val="0050177B"/>
    <w:rsid w:val="0050437E"/>
    <w:rsid w:val="00512A89"/>
    <w:rsid w:val="0052510D"/>
    <w:rsid w:val="005256EB"/>
    <w:rsid w:val="0052581F"/>
    <w:rsid w:val="00526AAE"/>
    <w:rsid w:val="005274B9"/>
    <w:rsid w:val="00527CE5"/>
    <w:rsid w:val="0053227C"/>
    <w:rsid w:val="00532B21"/>
    <w:rsid w:val="00534B85"/>
    <w:rsid w:val="005376EB"/>
    <w:rsid w:val="005406E3"/>
    <w:rsid w:val="00541112"/>
    <w:rsid w:val="00541215"/>
    <w:rsid w:val="005423F1"/>
    <w:rsid w:val="00544E7A"/>
    <w:rsid w:val="005452A8"/>
    <w:rsid w:val="005462AE"/>
    <w:rsid w:val="00547C20"/>
    <w:rsid w:val="00561B22"/>
    <w:rsid w:val="0057033C"/>
    <w:rsid w:val="00571D3A"/>
    <w:rsid w:val="0057420B"/>
    <w:rsid w:val="00577C28"/>
    <w:rsid w:val="00577C6B"/>
    <w:rsid w:val="00580B76"/>
    <w:rsid w:val="005860AC"/>
    <w:rsid w:val="00587671"/>
    <w:rsid w:val="00592046"/>
    <w:rsid w:val="00593AAF"/>
    <w:rsid w:val="00593CD2"/>
    <w:rsid w:val="005A21E6"/>
    <w:rsid w:val="005A27CE"/>
    <w:rsid w:val="005A74CD"/>
    <w:rsid w:val="005B10E4"/>
    <w:rsid w:val="005B5B2C"/>
    <w:rsid w:val="005C09F2"/>
    <w:rsid w:val="005C13C9"/>
    <w:rsid w:val="005C219F"/>
    <w:rsid w:val="005C3B69"/>
    <w:rsid w:val="005C4E6B"/>
    <w:rsid w:val="005D1643"/>
    <w:rsid w:val="005D213B"/>
    <w:rsid w:val="005D3292"/>
    <w:rsid w:val="005E2D29"/>
    <w:rsid w:val="005E5044"/>
    <w:rsid w:val="005E516B"/>
    <w:rsid w:val="005F0456"/>
    <w:rsid w:val="005F50E2"/>
    <w:rsid w:val="005F6EE2"/>
    <w:rsid w:val="005F7353"/>
    <w:rsid w:val="005F74B7"/>
    <w:rsid w:val="00602884"/>
    <w:rsid w:val="00602E58"/>
    <w:rsid w:val="00604B45"/>
    <w:rsid w:val="00606D1D"/>
    <w:rsid w:val="00610563"/>
    <w:rsid w:val="00612E96"/>
    <w:rsid w:val="006231F6"/>
    <w:rsid w:val="006243D8"/>
    <w:rsid w:val="006319D5"/>
    <w:rsid w:val="006378F1"/>
    <w:rsid w:val="00642993"/>
    <w:rsid w:val="006435C7"/>
    <w:rsid w:val="00645801"/>
    <w:rsid w:val="006473DC"/>
    <w:rsid w:val="00654DF3"/>
    <w:rsid w:val="00656054"/>
    <w:rsid w:val="0066435E"/>
    <w:rsid w:val="00664F15"/>
    <w:rsid w:val="00666378"/>
    <w:rsid w:val="00667E05"/>
    <w:rsid w:val="006736FD"/>
    <w:rsid w:val="0067423C"/>
    <w:rsid w:val="006761D7"/>
    <w:rsid w:val="006813B2"/>
    <w:rsid w:val="006822C7"/>
    <w:rsid w:val="00683F2D"/>
    <w:rsid w:val="00693BA0"/>
    <w:rsid w:val="00695E47"/>
    <w:rsid w:val="00696F67"/>
    <w:rsid w:val="006A2179"/>
    <w:rsid w:val="006A3C94"/>
    <w:rsid w:val="006A577B"/>
    <w:rsid w:val="006A6862"/>
    <w:rsid w:val="006A7D56"/>
    <w:rsid w:val="006B0413"/>
    <w:rsid w:val="006B055A"/>
    <w:rsid w:val="006B7A1F"/>
    <w:rsid w:val="006C373B"/>
    <w:rsid w:val="006D239B"/>
    <w:rsid w:val="006D24E8"/>
    <w:rsid w:val="006D74C3"/>
    <w:rsid w:val="006D7D19"/>
    <w:rsid w:val="006E132C"/>
    <w:rsid w:val="006E1446"/>
    <w:rsid w:val="006E2356"/>
    <w:rsid w:val="006E2A43"/>
    <w:rsid w:val="006E3373"/>
    <w:rsid w:val="006F11BC"/>
    <w:rsid w:val="006F48CC"/>
    <w:rsid w:val="006F5998"/>
    <w:rsid w:val="006F77CE"/>
    <w:rsid w:val="006F7AA0"/>
    <w:rsid w:val="006F7CF1"/>
    <w:rsid w:val="007008D2"/>
    <w:rsid w:val="00700E15"/>
    <w:rsid w:val="00706429"/>
    <w:rsid w:val="007101B5"/>
    <w:rsid w:val="00710CD3"/>
    <w:rsid w:val="00712B1D"/>
    <w:rsid w:val="007253EB"/>
    <w:rsid w:val="00726D9E"/>
    <w:rsid w:val="007301D5"/>
    <w:rsid w:val="007358C8"/>
    <w:rsid w:val="007363AE"/>
    <w:rsid w:val="007364F4"/>
    <w:rsid w:val="00740B76"/>
    <w:rsid w:val="0074120F"/>
    <w:rsid w:val="007432BC"/>
    <w:rsid w:val="00744CAC"/>
    <w:rsid w:val="00757801"/>
    <w:rsid w:val="00760383"/>
    <w:rsid w:val="0076372F"/>
    <w:rsid w:val="00765AFC"/>
    <w:rsid w:val="007709DF"/>
    <w:rsid w:val="00771703"/>
    <w:rsid w:val="0077194F"/>
    <w:rsid w:val="007759BC"/>
    <w:rsid w:val="007772D3"/>
    <w:rsid w:val="00777578"/>
    <w:rsid w:val="007811BF"/>
    <w:rsid w:val="00783050"/>
    <w:rsid w:val="00787DC2"/>
    <w:rsid w:val="00790FF3"/>
    <w:rsid w:val="00792D31"/>
    <w:rsid w:val="007940B1"/>
    <w:rsid w:val="007A3C01"/>
    <w:rsid w:val="007A4467"/>
    <w:rsid w:val="007A4F61"/>
    <w:rsid w:val="007A59EE"/>
    <w:rsid w:val="007A5E42"/>
    <w:rsid w:val="007A5FFA"/>
    <w:rsid w:val="007A6EA8"/>
    <w:rsid w:val="007B4457"/>
    <w:rsid w:val="007B47FB"/>
    <w:rsid w:val="007B633F"/>
    <w:rsid w:val="007C0B53"/>
    <w:rsid w:val="007C5C91"/>
    <w:rsid w:val="007D66D7"/>
    <w:rsid w:val="007E10DF"/>
    <w:rsid w:val="007E2584"/>
    <w:rsid w:val="007E2E3F"/>
    <w:rsid w:val="007F2332"/>
    <w:rsid w:val="007F2EA6"/>
    <w:rsid w:val="007F571C"/>
    <w:rsid w:val="007F5CF6"/>
    <w:rsid w:val="007F5EEF"/>
    <w:rsid w:val="008016B1"/>
    <w:rsid w:val="0080748C"/>
    <w:rsid w:val="008074CC"/>
    <w:rsid w:val="00814231"/>
    <w:rsid w:val="00815D23"/>
    <w:rsid w:val="0081612E"/>
    <w:rsid w:val="00820F49"/>
    <w:rsid w:val="00821F5C"/>
    <w:rsid w:val="0083380D"/>
    <w:rsid w:val="00836232"/>
    <w:rsid w:val="0084051B"/>
    <w:rsid w:val="00841B83"/>
    <w:rsid w:val="008423ED"/>
    <w:rsid w:val="00844A98"/>
    <w:rsid w:val="00844B2C"/>
    <w:rsid w:val="0084572E"/>
    <w:rsid w:val="00847FCF"/>
    <w:rsid w:val="008510B2"/>
    <w:rsid w:val="00852752"/>
    <w:rsid w:val="0085593C"/>
    <w:rsid w:val="00855AFA"/>
    <w:rsid w:val="008563EE"/>
    <w:rsid w:val="00863C50"/>
    <w:rsid w:val="00867F78"/>
    <w:rsid w:val="008707A4"/>
    <w:rsid w:val="00871FF1"/>
    <w:rsid w:val="00872E7C"/>
    <w:rsid w:val="00873695"/>
    <w:rsid w:val="008743B1"/>
    <w:rsid w:val="008762FA"/>
    <w:rsid w:val="00876327"/>
    <w:rsid w:val="0088113A"/>
    <w:rsid w:val="008826C2"/>
    <w:rsid w:val="008842E3"/>
    <w:rsid w:val="00885560"/>
    <w:rsid w:val="00885E67"/>
    <w:rsid w:val="00891503"/>
    <w:rsid w:val="00892B34"/>
    <w:rsid w:val="008A7BF2"/>
    <w:rsid w:val="008B3F02"/>
    <w:rsid w:val="008B74F5"/>
    <w:rsid w:val="008C2FC2"/>
    <w:rsid w:val="008C4AB2"/>
    <w:rsid w:val="008C69F4"/>
    <w:rsid w:val="008D1672"/>
    <w:rsid w:val="008D2DA9"/>
    <w:rsid w:val="008D5C15"/>
    <w:rsid w:val="008D6B32"/>
    <w:rsid w:val="008D6CD8"/>
    <w:rsid w:val="008D7A2B"/>
    <w:rsid w:val="008E20F7"/>
    <w:rsid w:val="008E38BB"/>
    <w:rsid w:val="008E4380"/>
    <w:rsid w:val="008E6653"/>
    <w:rsid w:val="008E7C6E"/>
    <w:rsid w:val="008F118D"/>
    <w:rsid w:val="008F134F"/>
    <w:rsid w:val="008F668E"/>
    <w:rsid w:val="0091174D"/>
    <w:rsid w:val="00913F0D"/>
    <w:rsid w:val="00915F44"/>
    <w:rsid w:val="00916185"/>
    <w:rsid w:val="009175E5"/>
    <w:rsid w:val="009200DD"/>
    <w:rsid w:val="00920460"/>
    <w:rsid w:val="00922A7F"/>
    <w:rsid w:val="009246AA"/>
    <w:rsid w:val="00925F37"/>
    <w:rsid w:val="009370BE"/>
    <w:rsid w:val="0094009F"/>
    <w:rsid w:val="009414E1"/>
    <w:rsid w:val="00944FBE"/>
    <w:rsid w:val="00954E09"/>
    <w:rsid w:val="0095597A"/>
    <w:rsid w:val="00955F4F"/>
    <w:rsid w:val="00956B5F"/>
    <w:rsid w:val="00957824"/>
    <w:rsid w:val="00963671"/>
    <w:rsid w:val="009644DD"/>
    <w:rsid w:val="00967667"/>
    <w:rsid w:val="009718E1"/>
    <w:rsid w:val="00972D9E"/>
    <w:rsid w:val="0097620A"/>
    <w:rsid w:val="00976BBC"/>
    <w:rsid w:val="00986AD0"/>
    <w:rsid w:val="00990399"/>
    <w:rsid w:val="00991455"/>
    <w:rsid w:val="00991E50"/>
    <w:rsid w:val="00991EA0"/>
    <w:rsid w:val="00993A29"/>
    <w:rsid w:val="009947AB"/>
    <w:rsid w:val="00996088"/>
    <w:rsid w:val="009A072C"/>
    <w:rsid w:val="009A1256"/>
    <w:rsid w:val="009A1AE0"/>
    <w:rsid w:val="009A1B00"/>
    <w:rsid w:val="009A5D8D"/>
    <w:rsid w:val="009A75D7"/>
    <w:rsid w:val="009B57E5"/>
    <w:rsid w:val="009B660B"/>
    <w:rsid w:val="009C1DC5"/>
    <w:rsid w:val="009C24B4"/>
    <w:rsid w:val="009C3999"/>
    <w:rsid w:val="009C7C02"/>
    <w:rsid w:val="009D4BB0"/>
    <w:rsid w:val="009D706B"/>
    <w:rsid w:val="009D7497"/>
    <w:rsid w:val="009D7FDF"/>
    <w:rsid w:val="009E57EF"/>
    <w:rsid w:val="009F0478"/>
    <w:rsid w:val="009F3599"/>
    <w:rsid w:val="009F5875"/>
    <w:rsid w:val="009F7003"/>
    <w:rsid w:val="009F75F8"/>
    <w:rsid w:val="00A0040C"/>
    <w:rsid w:val="00A009FA"/>
    <w:rsid w:val="00A11851"/>
    <w:rsid w:val="00A133AB"/>
    <w:rsid w:val="00A17BF9"/>
    <w:rsid w:val="00A21150"/>
    <w:rsid w:val="00A212F2"/>
    <w:rsid w:val="00A2209A"/>
    <w:rsid w:val="00A265C8"/>
    <w:rsid w:val="00A2730E"/>
    <w:rsid w:val="00A33BEE"/>
    <w:rsid w:val="00A405B1"/>
    <w:rsid w:val="00A40F24"/>
    <w:rsid w:val="00A41C86"/>
    <w:rsid w:val="00A4330C"/>
    <w:rsid w:val="00A43447"/>
    <w:rsid w:val="00A43A70"/>
    <w:rsid w:val="00A46769"/>
    <w:rsid w:val="00A50A41"/>
    <w:rsid w:val="00A50FF4"/>
    <w:rsid w:val="00A558FC"/>
    <w:rsid w:val="00A56B27"/>
    <w:rsid w:val="00A57BA4"/>
    <w:rsid w:val="00A60B9E"/>
    <w:rsid w:val="00A616B8"/>
    <w:rsid w:val="00A619B0"/>
    <w:rsid w:val="00A653C8"/>
    <w:rsid w:val="00A65659"/>
    <w:rsid w:val="00A71C20"/>
    <w:rsid w:val="00A71DAA"/>
    <w:rsid w:val="00A72953"/>
    <w:rsid w:val="00A751ED"/>
    <w:rsid w:val="00A81548"/>
    <w:rsid w:val="00A8190C"/>
    <w:rsid w:val="00A83C81"/>
    <w:rsid w:val="00A83C8A"/>
    <w:rsid w:val="00A86B74"/>
    <w:rsid w:val="00A877B5"/>
    <w:rsid w:val="00A916AF"/>
    <w:rsid w:val="00A9261C"/>
    <w:rsid w:val="00A94F1B"/>
    <w:rsid w:val="00A960D4"/>
    <w:rsid w:val="00A970A6"/>
    <w:rsid w:val="00AA0296"/>
    <w:rsid w:val="00AA4089"/>
    <w:rsid w:val="00AA63C9"/>
    <w:rsid w:val="00AA7264"/>
    <w:rsid w:val="00AB02BF"/>
    <w:rsid w:val="00AB6BC1"/>
    <w:rsid w:val="00AB7D8A"/>
    <w:rsid w:val="00AC7A98"/>
    <w:rsid w:val="00AD0752"/>
    <w:rsid w:val="00AD53A7"/>
    <w:rsid w:val="00AD5A0F"/>
    <w:rsid w:val="00AE0928"/>
    <w:rsid w:val="00AE0A5E"/>
    <w:rsid w:val="00AE177B"/>
    <w:rsid w:val="00AE74EA"/>
    <w:rsid w:val="00AF2FCB"/>
    <w:rsid w:val="00B00985"/>
    <w:rsid w:val="00B0683A"/>
    <w:rsid w:val="00B13DF3"/>
    <w:rsid w:val="00B15322"/>
    <w:rsid w:val="00B15DC7"/>
    <w:rsid w:val="00B16099"/>
    <w:rsid w:val="00B2045A"/>
    <w:rsid w:val="00B2433E"/>
    <w:rsid w:val="00B253F8"/>
    <w:rsid w:val="00B3016F"/>
    <w:rsid w:val="00B32710"/>
    <w:rsid w:val="00B327E7"/>
    <w:rsid w:val="00B335BD"/>
    <w:rsid w:val="00B33D44"/>
    <w:rsid w:val="00B343CB"/>
    <w:rsid w:val="00B35B0A"/>
    <w:rsid w:val="00B3604F"/>
    <w:rsid w:val="00B3705C"/>
    <w:rsid w:val="00B4130E"/>
    <w:rsid w:val="00B41849"/>
    <w:rsid w:val="00B511B8"/>
    <w:rsid w:val="00B53E0A"/>
    <w:rsid w:val="00B6090D"/>
    <w:rsid w:val="00B617DE"/>
    <w:rsid w:val="00B61E9C"/>
    <w:rsid w:val="00B6594E"/>
    <w:rsid w:val="00B65E0F"/>
    <w:rsid w:val="00B67064"/>
    <w:rsid w:val="00B67E25"/>
    <w:rsid w:val="00B76015"/>
    <w:rsid w:val="00B77391"/>
    <w:rsid w:val="00B92142"/>
    <w:rsid w:val="00B921EF"/>
    <w:rsid w:val="00B93527"/>
    <w:rsid w:val="00B94CCE"/>
    <w:rsid w:val="00B96BB6"/>
    <w:rsid w:val="00B96E36"/>
    <w:rsid w:val="00BA0B53"/>
    <w:rsid w:val="00BA19EC"/>
    <w:rsid w:val="00BA3657"/>
    <w:rsid w:val="00BA4831"/>
    <w:rsid w:val="00BA7A5A"/>
    <w:rsid w:val="00BB1610"/>
    <w:rsid w:val="00BB28B8"/>
    <w:rsid w:val="00BB2E33"/>
    <w:rsid w:val="00BB76EA"/>
    <w:rsid w:val="00BC45DA"/>
    <w:rsid w:val="00BC5830"/>
    <w:rsid w:val="00BC79CC"/>
    <w:rsid w:val="00BC7F0C"/>
    <w:rsid w:val="00BD5FEA"/>
    <w:rsid w:val="00BD622D"/>
    <w:rsid w:val="00BD6F82"/>
    <w:rsid w:val="00BD7CFE"/>
    <w:rsid w:val="00BE3023"/>
    <w:rsid w:val="00BE3FD4"/>
    <w:rsid w:val="00BE4B9C"/>
    <w:rsid w:val="00BE70C8"/>
    <w:rsid w:val="00BE7AC3"/>
    <w:rsid w:val="00BF1F16"/>
    <w:rsid w:val="00BF361E"/>
    <w:rsid w:val="00BF5027"/>
    <w:rsid w:val="00C018EC"/>
    <w:rsid w:val="00C0486A"/>
    <w:rsid w:val="00C0584E"/>
    <w:rsid w:val="00C06832"/>
    <w:rsid w:val="00C06A4D"/>
    <w:rsid w:val="00C1097E"/>
    <w:rsid w:val="00C143CC"/>
    <w:rsid w:val="00C1649C"/>
    <w:rsid w:val="00C17C58"/>
    <w:rsid w:val="00C20887"/>
    <w:rsid w:val="00C219D4"/>
    <w:rsid w:val="00C27DE7"/>
    <w:rsid w:val="00C31E02"/>
    <w:rsid w:val="00C32158"/>
    <w:rsid w:val="00C357A3"/>
    <w:rsid w:val="00C35FCF"/>
    <w:rsid w:val="00C40299"/>
    <w:rsid w:val="00C41137"/>
    <w:rsid w:val="00C427BB"/>
    <w:rsid w:val="00C47CDB"/>
    <w:rsid w:val="00C510E9"/>
    <w:rsid w:val="00C51612"/>
    <w:rsid w:val="00C518F3"/>
    <w:rsid w:val="00C618D1"/>
    <w:rsid w:val="00C64421"/>
    <w:rsid w:val="00C7550C"/>
    <w:rsid w:val="00C76230"/>
    <w:rsid w:val="00C778B3"/>
    <w:rsid w:val="00C852CB"/>
    <w:rsid w:val="00C874DC"/>
    <w:rsid w:val="00C87D7D"/>
    <w:rsid w:val="00C92A50"/>
    <w:rsid w:val="00C93EFB"/>
    <w:rsid w:val="00C95BCB"/>
    <w:rsid w:val="00C95D16"/>
    <w:rsid w:val="00C96FBE"/>
    <w:rsid w:val="00C97199"/>
    <w:rsid w:val="00CA57BD"/>
    <w:rsid w:val="00CA6A09"/>
    <w:rsid w:val="00CB1281"/>
    <w:rsid w:val="00CB3DCB"/>
    <w:rsid w:val="00CB5840"/>
    <w:rsid w:val="00CC002C"/>
    <w:rsid w:val="00CC1632"/>
    <w:rsid w:val="00CC2A89"/>
    <w:rsid w:val="00CC6760"/>
    <w:rsid w:val="00CD092B"/>
    <w:rsid w:val="00CD3379"/>
    <w:rsid w:val="00CD45A4"/>
    <w:rsid w:val="00CE54CB"/>
    <w:rsid w:val="00CF189A"/>
    <w:rsid w:val="00CF24A1"/>
    <w:rsid w:val="00CF24CB"/>
    <w:rsid w:val="00CF6BC1"/>
    <w:rsid w:val="00D039DB"/>
    <w:rsid w:val="00D03EC0"/>
    <w:rsid w:val="00D057A7"/>
    <w:rsid w:val="00D05848"/>
    <w:rsid w:val="00D10A0B"/>
    <w:rsid w:val="00D10C1D"/>
    <w:rsid w:val="00D1188F"/>
    <w:rsid w:val="00D13046"/>
    <w:rsid w:val="00D134FA"/>
    <w:rsid w:val="00D17D9A"/>
    <w:rsid w:val="00D17DB7"/>
    <w:rsid w:val="00D20866"/>
    <w:rsid w:val="00D20A54"/>
    <w:rsid w:val="00D212F3"/>
    <w:rsid w:val="00D229BC"/>
    <w:rsid w:val="00D238C4"/>
    <w:rsid w:val="00D24E49"/>
    <w:rsid w:val="00D27A8F"/>
    <w:rsid w:val="00D303C2"/>
    <w:rsid w:val="00D35DB2"/>
    <w:rsid w:val="00D37780"/>
    <w:rsid w:val="00D40D91"/>
    <w:rsid w:val="00D41F7E"/>
    <w:rsid w:val="00D41FDF"/>
    <w:rsid w:val="00D46741"/>
    <w:rsid w:val="00D46D41"/>
    <w:rsid w:val="00D52D08"/>
    <w:rsid w:val="00D53334"/>
    <w:rsid w:val="00D54094"/>
    <w:rsid w:val="00D5779A"/>
    <w:rsid w:val="00D626C2"/>
    <w:rsid w:val="00D63DA4"/>
    <w:rsid w:val="00D65937"/>
    <w:rsid w:val="00D66EAE"/>
    <w:rsid w:val="00D72F57"/>
    <w:rsid w:val="00D76235"/>
    <w:rsid w:val="00D802C4"/>
    <w:rsid w:val="00D8062D"/>
    <w:rsid w:val="00D81F02"/>
    <w:rsid w:val="00D82A32"/>
    <w:rsid w:val="00D86C8A"/>
    <w:rsid w:val="00D91CE8"/>
    <w:rsid w:val="00D94659"/>
    <w:rsid w:val="00DA2657"/>
    <w:rsid w:val="00DA6BB0"/>
    <w:rsid w:val="00DB2DB7"/>
    <w:rsid w:val="00DB349A"/>
    <w:rsid w:val="00DC03DD"/>
    <w:rsid w:val="00DD05B7"/>
    <w:rsid w:val="00DD3236"/>
    <w:rsid w:val="00DD4557"/>
    <w:rsid w:val="00DD59C7"/>
    <w:rsid w:val="00DD78CE"/>
    <w:rsid w:val="00DE2645"/>
    <w:rsid w:val="00DF0317"/>
    <w:rsid w:val="00DF4124"/>
    <w:rsid w:val="00DF5793"/>
    <w:rsid w:val="00DF6955"/>
    <w:rsid w:val="00E0005C"/>
    <w:rsid w:val="00E07DCC"/>
    <w:rsid w:val="00E203C2"/>
    <w:rsid w:val="00E20823"/>
    <w:rsid w:val="00E2523D"/>
    <w:rsid w:val="00E316D9"/>
    <w:rsid w:val="00E336D2"/>
    <w:rsid w:val="00E348DD"/>
    <w:rsid w:val="00E36758"/>
    <w:rsid w:val="00E42BB5"/>
    <w:rsid w:val="00E45E79"/>
    <w:rsid w:val="00E47244"/>
    <w:rsid w:val="00E47752"/>
    <w:rsid w:val="00E51CFF"/>
    <w:rsid w:val="00E51DEA"/>
    <w:rsid w:val="00E541CB"/>
    <w:rsid w:val="00E54DBD"/>
    <w:rsid w:val="00E56AF1"/>
    <w:rsid w:val="00E57C7F"/>
    <w:rsid w:val="00E61B68"/>
    <w:rsid w:val="00E64DE2"/>
    <w:rsid w:val="00E66FC5"/>
    <w:rsid w:val="00E67EC9"/>
    <w:rsid w:val="00E7205A"/>
    <w:rsid w:val="00E741E6"/>
    <w:rsid w:val="00E759E9"/>
    <w:rsid w:val="00E76D6B"/>
    <w:rsid w:val="00E823A8"/>
    <w:rsid w:val="00E8404C"/>
    <w:rsid w:val="00E917AF"/>
    <w:rsid w:val="00E95895"/>
    <w:rsid w:val="00E95ECD"/>
    <w:rsid w:val="00EA40FF"/>
    <w:rsid w:val="00EA5625"/>
    <w:rsid w:val="00EB024A"/>
    <w:rsid w:val="00EB2E32"/>
    <w:rsid w:val="00EB37D7"/>
    <w:rsid w:val="00EB7CC3"/>
    <w:rsid w:val="00EC18C4"/>
    <w:rsid w:val="00EC5A6D"/>
    <w:rsid w:val="00ED0340"/>
    <w:rsid w:val="00ED07F1"/>
    <w:rsid w:val="00ED352A"/>
    <w:rsid w:val="00EF551D"/>
    <w:rsid w:val="00EF601A"/>
    <w:rsid w:val="00EF7B4E"/>
    <w:rsid w:val="00F00F32"/>
    <w:rsid w:val="00F02969"/>
    <w:rsid w:val="00F02B14"/>
    <w:rsid w:val="00F1014E"/>
    <w:rsid w:val="00F11F4C"/>
    <w:rsid w:val="00F12D35"/>
    <w:rsid w:val="00F148E6"/>
    <w:rsid w:val="00F14B9E"/>
    <w:rsid w:val="00F2167E"/>
    <w:rsid w:val="00F22871"/>
    <w:rsid w:val="00F23330"/>
    <w:rsid w:val="00F23AA1"/>
    <w:rsid w:val="00F26E59"/>
    <w:rsid w:val="00F321B4"/>
    <w:rsid w:val="00F36D83"/>
    <w:rsid w:val="00F434EB"/>
    <w:rsid w:val="00F45C58"/>
    <w:rsid w:val="00F467EA"/>
    <w:rsid w:val="00F46954"/>
    <w:rsid w:val="00F5083A"/>
    <w:rsid w:val="00F511E5"/>
    <w:rsid w:val="00F53912"/>
    <w:rsid w:val="00F54CEA"/>
    <w:rsid w:val="00F57564"/>
    <w:rsid w:val="00F60499"/>
    <w:rsid w:val="00F60EAD"/>
    <w:rsid w:val="00F621F8"/>
    <w:rsid w:val="00F65F64"/>
    <w:rsid w:val="00F675DE"/>
    <w:rsid w:val="00F70110"/>
    <w:rsid w:val="00F739E0"/>
    <w:rsid w:val="00F74ED8"/>
    <w:rsid w:val="00F82FAD"/>
    <w:rsid w:val="00F864C4"/>
    <w:rsid w:val="00F93B6A"/>
    <w:rsid w:val="00F93EBE"/>
    <w:rsid w:val="00F971ED"/>
    <w:rsid w:val="00FA0F4A"/>
    <w:rsid w:val="00FA1535"/>
    <w:rsid w:val="00FA1FFF"/>
    <w:rsid w:val="00FA6FA2"/>
    <w:rsid w:val="00FB7417"/>
    <w:rsid w:val="00FB74DE"/>
    <w:rsid w:val="00FC1E10"/>
    <w:rsid w:val="00FC2B36"/>
    <w:rsid w:val="00FD1176"/>
    <w:rsid w:val="00FD3E10"/>
    <w:rsid w:val="00FD46EF"/>
    <w:rsid w:val="00FD7C7E"/>
    <w:rsid w:val="00FE09F7"/>
    <w:rsid w:val="00FE34E9"/>
    <w:rsid w:val="00FE405C"/>
    <w:rsid w:val="00FE4A66"/>
    <w:rsid w:val="00FE5667"/>
    <w:rsid w:val="00FE6BAF"/>
    <w:rsid w:val="00FF01EB"/>
    <w:rsid w:val="00FF06D9"/>
    <w:rsid w:val="00FF1211"/>
    <w:rsid w:val="00FF3242"/>
    <w:rsid w:val="00FF79A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C5E7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GB" w:eastAsia="en-US" w:bidi="ar-SA"/>
      </w:rPr>
    </w:rPrDefault>
    <w:pPrDefault/>
  </w:docDefaults>
  <w:latentStyles w:defLockedState="0" w:defUIPriority="29" w:defSemiHidden="0" w:defUnhideWhenUsed="0" w:defQFormat="0" w:count="276">
    <w:lsdException w:name="Normal" w:uiPriority="6"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semiHidden="1" w:uiPriority="39"/>
    <w:lsdException w:name="toc 8" w:semiHidden="1" w:uiPriority="39"/>
    <w:lsdException w:name="footnote text" w:uiPriority="99"/>
    <w:lsdException w:name="annotation text" w:semiHidden="1" w:uiPriority="99"/>
    <w:lsdException w:name="header" w:uiPriority="0"/>
    <w:lsdException w:name="footer"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uiPriority="99"/>
    <w:lsdException w:name="annotation reference" w:semiHidden="1" w:uiPriority="99"/>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uiPriority="0"/>
    <w:lsdException w:name="Body Text"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uiPriority="0"/>
    <w:lsdException w:name="Hyperlink" w:uiPriority="99"/>
    <w:lsdException w:name="FollowedHyperlink" w:semiHidden="1"/>
    <w:lsdException w:name="Strong" w:semiHidden="1" w:uiPriority="22" w:qFormat="1"/>
    <w:lsdException w:name="Emphasis" w:semiHidden="1"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uiPriority="0"/>
    <w:lsdException w:name="annotation subject" w:semiHidden="1"/>
    <w:lsdException w:name="No List"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uiPriority="0"/>
    <w:lsdException w:name="Table Theme" w:uiPriority="0"/>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6"/>
    <w:qFormat/>
    <w:rsid w:val="00473D99"/>
    <w:pPr>
      <w:spacing w:before="120" w:after="120" w:line="240" w:lineRule="atLeast"/>
    </w:pPr>
    <w:rPr>
      <w:rFonts w:ascii="Arial" w:hAnsi="Arial"/>
      <w:szCs w:val="24"/>
    </w:rPr>
  </w:style>
  <w:style w:type="paragraph" w:styleId="Heading1">
    <w:name w:val="heading 1"/>
    <w:aliases w:val="F3 Heading 1 - Section,(Section),h1,Numbered - 1,Section,Chapter Hdg,CH TITLE 1,Headline 1,cover1,intoduction,head1,Chapter Heading,IMPACT STUDY TITLE1,TITLE 1 NR,title 1 nr,Title 1,ariad2-heading1,1H,1h,1H1,1H2,1H11,1,section head,1stlevel,H1"/>
    <w:basedOn w:val="NormalLeftAligned"/>
    <w:next w:val="BodyText"/>
    <w:link w:val="Heading1Char"/>
    <w:qFormat/>
    <w:rsid w:val="00A43447"/>
    <w:pPr>
      <w:keepNext/>
      <w:keepLines/>
      <w:pageBreakBefore/>
      <w:numPr>
        <w:numId w:val="39"/>
      </w:numPr>
      <w:spacing w:before="0" w:after="240"/>
      <w:outlineLvl w:val="0"/>
    </w:pPr>
    <w:rPr>
      <w:rFonts w:ascii="Calibri" w:eastAsiaTheme="majorEastAsia" w:hAnsi="Calibri" w:cstheme="majorBidi"/>
      <w:b/>
      <w:bCs/>
      <w:color w:val="0067AC"/>
      <w:sz w:val="32"/>
      <w:szCs w:val="28"/>
    </w:rPr>
  </w:style>
  <w:style w:type="paragraph" w:styleId="Heading2">
    <w:name w:val="heading 2"/>
    <w:aliases w:val="F4 Heading 2 - SubSection,(SubSection),h2,Para Nos,Para,Main Heading,Main Headi,Numbered - 2,(Main Heading),Paragraph,Sub Heading,ignorer2,Oscar Faber 2,Headline 2,2,headi,heading2,h21,h22,21,H2,l2,kopregel 2,Dossier Head 2,heading 2,Titre 2"/>
    <w:basedOn w:val="NormalLeftAligned"/>
    <w:next w:val="BodyText"/>
    <w:link w:val="Heading2Char"/>
    <w:qFormat/>
    <w:rsid w:val="00A43447"/>
    <w:pPr>
      <w:keepNext/>
      <w:keepLines/>
      <w:numPr>
        <w:ilvl w:val="1"/>
        <w:numId w:val="39"/>
      </w:numPr>
      <w:spacing w:before="240" w:line="260" w:lineRule="atLeast"/>
      <w:outlineLvl w:val="1"/>
    </w:pPr>
    <w:rPr>
      <w:rFonts w:ascii="Calibri" w:eastAsiaTheme="majorEastAsia" w:hAnsi="Calibri" w:cstheme="majorBidi"/>
      <w:b/>
      <w:bCs/>
      <w:color w:val="0067AC"/>
      <w:sz w:val="26"/>
      <w:szCs w:val="26"/>
    </w:rPr>
  </w:style>
  <w:style w:type="paragraph" w:styleId="Heading3">
    <w:name w:val="heading 3"/>
    <w:aliases w:val="F5 Heading 3,h3,Numbered - 3,H3,H31,Headline 3,h31,h32,Sub Paragraph,Voorwoord,ASAPHeading 3,Level 1 - 1,Heading 3 - old,heading 3,Heading 2.3,1.2.3.,Titles,(Alt+3),(Alt+3)1,(Alt+3)2,(Alt+3)3,(Alt+3)4,(Alt+3)5,(Alt+3)6,(Alt+3)11,(Alt+3)21,uh,h"/>
    <w:basedOn w:val="NormalLeftAligned"/>
    <w:next w:val="BodyText"/>
    <w:link w:val="Heading3Char"/>
    <w:qFormat/>
    <w:rsid w:val="00A43447"/>
    <w:pPr>
      <w:keepNext/>
      <w:keepLines/>
      <w:numPr>
        <w:ilvl w:val="2"/>
        <w:numId w:val="39"/>
      </w:numPr>
      <w:spacing w:before="200"/>
      <w:outlineLvl w:val="2"/>
    </w:pPr>
    <w:rPr>
      <w:rFonts w:ascii="Calibri" w:eastAsiaTheme="majorEastAsia" w:hAnsi="Calibri" w:cstheme="majorBidi"/>
      <w:b/>
      <w:bCs/>
      <w:color w:val="0067AC"/>
      <w:sz w:val="22"/>
    </w:rPr>
  </w:style>
  <w:style w:type="paragraph" w:styleId="Heading4">
    <w:name w:val="heading 4"/>
    <w:aliases w:val="Numbered - 4,level 3 subhead,PA Micro Section,(Alt+4),H41,(Alt+4)1,H42,(Alt+4)2,H43,(Alt+4)3,H44,(Alt+4)4,H45,(Alt+4)5,H411,(Alt+4)11,H421,(Alt+4)21,H431,(Alt+4)31,H46,(Alt+4)6,H412,(Alt+4)12,H422,(Alt+4)22,H432,(Alt+4)32,H47,(Alt+4)7,H48,H49"/>
    <w:basedOn w:val="NormalLeftAligned"/>
    <w:next w:val="BodyText"/>
    <w:link w:val="Heading4Char"/>
    <w:qFormat/>
    <w:rsid w:val="00A43447"/>
    <w:pPr>
      <w:keepNext/>
      <w:keepLines/>
      <w:numPr>
        <w:ilvl w:val="3"/>
        <w:numId w:val="39"/>
      </w:numPr>
      <w:spacing w:after="0"/>
      <w:outlineLvl w:val="3"/>
    </w:pPr>
    <w:rPr>
      <w:rFonts w:ascii="Calibri" w:eastAsiaTheme="majorEastAsia" w:hAnsi="Calibri" w:cstheme="majorBidi"/>
      <w:b/>
      <w:bCs/>
      <w:i/>
      <w:iCs/>
      <w:color w:val="0067AC"/>
      <w:sz w:val="22"/>
    </w:rPr>
  </w:style>
  <w:style w:type="paragraph" w:styleId="Heading5">
    <w:name w:val="heading 5"/>
    <w:aliases w:val="Heading 5(war),DNV-H5,Block Label,Heading 5 CFMU,Para 5,h5,Level 3 - i,DO NOT USE_h5,H5,Roman list,Schedule A to X"/>
    <w:basedOn w:val="Normal"/>
    <w:next w:val="Normal"/>
    <w:link w:val="Heading5Char"/>
    <w:uiPriority w:val="29"/>
    <w:unhideWhenUsed/>
    <w:qFormat/>
    <w:rsid w:val="00A43447"/>
    <w:pPr>
      <w:keepNext/>
      <w:keepLines/>
      <w:numPr>
        <w:ilvl w:val="4"/>
        <w:numId w:val="39"/>
      </w:numPr>
      <w:spacing w:after="0"/>
      <w:outlineLvl w:val="4"/>
    </w:pPr>
    <w:rPr>
      <w:rFonts w:ascii="Calibri" w:eastAsiaTheme="majorEastAsia" w:hAnsi="Calibri" w:cstheme="majorBidi"/>
      <w:b/>
      <w:i/>
      <w:color w:val="0067AC"/>
      <w:sz w:val="22"/>
    </w:rPr>
  </w:style>
  <w:style w:type="paragraph" w:styleId="Heading6">
    <w:name w:val="heading 6"/>
    <w:basedOn w:val="Normal"/>
    <w:next w:val="Normal"/>
    <w:link w:val="Heading6Char"/>
    <w:uiPriority w:val="29"/>
    <w:semiHidden/>
    <w:unhideWhenUsed/>
    <w:qFormat/>
    <w:rsid w:val="002248F3"/>
    <w:pPr>
      <w:keepNext/>
      <w:keepLines/>
      <w:spacing w:before="200" w:after="0"/>
      <w:outlineLvl w:val="5"/>
    </w:pPr>
    <w:rPr>
      <w:rFonts w:ascii="Calibri" w:eastAsiaTheme="majorEastAsia" w:hAnsi="Calibri" w:cstheme="majorBidi"/>
      <w:b/>
      <w:i/>
      <w:iCs/>
      <w:color w:val="0067A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3 Heading 1 - Section Char,(Section) Char,h1 Char,Numbered - 1 Char,Section Char,Chapter Hdg Char,CH TITLE 1 Char,Headline 1 Char,cover1 Char,intoduction Char,head1 Char,Chapter Heading Char,IMPACT STUDY TITLE1 Char,TITLE 1 NR Char"/>
    <w:basedOn w:val="DefaultParagraphFont"/>
    <w:link w:val="Heading1"/>
    <w:rsid w:val="00A43447"/>
    <w:rPr>
      <w:rFonts w:ascii="Calibri" w:eastAsiaTheme="majorEastAsia" w:hAnsi="Calibri" w:cstheme="majorBidi"/>
      <w:b/>
      <w:bCs/>
      <w:color w:val="0067AC"/>
      <w:sz w:val="32"/>
      <w:szCs w:val="28"/>
    </w:rPr>
  </w:style>
  <w:style w:type="character" w:customStyle="1" w:styleId="Heading2Char">
    <w:name w:val="Heading 2 Char"/>
    <w:aliases w:val="F4 Heading 2 - SubSection Char,(SubSection) Char,h2 Char,Para Nos Char,Para Char,Main Heading Char,Main Headi Char,Numbered - 2 Char,(Main Heading) Char,Paragraph Char,Sub Heading Char,ignorer2 Char,Oscar Faber 2 Char,Headline 2 Char"/>
    <w:basedOn w:val="DefaultParagraphFont"/>
    <w:link w:val="Heading2"/>
    <w:rsid w:val="00A43447"/>
    <w:rPr>
      <w:rFonts w:ascii="Calibri" w:eastAsiaTheme="majorEastAsia" w:hAnsi="Calibri" w:cstheme="majorBidi"/>
      <w:b/>
      <w:bCs/>
      <w:color w:val="0067AC"/>
      <w:sz w:val="26"/>
      <w:szCs w:val="26"/>
    </w:rPr>
  </w:style>
  <w:style w:type="character" w:customStyle="1" w:styleId="Heading3Char">
    <w:name w:val="Heading 3 Char"/>
    <w:aliases w:val="F5 Heading 3 Char,h3 Char,Numbered - 3 Char,H3 Char,H31 Char,Headline 3 Char,h31 Char,h32 Char,Sub Paragraph Char,Voorwoord Char,ASAPHeading 3 Char,Level 1 - 1 Char,Heading 3 - old Char,heading 3 Char,Heading 2.3 Char,1.2.3. Char,uh Char"/>
    <w:basedOn w:val="DefaultParagraphFont"/>
    <w:link w:val="Heading3"/>
    <w:rsid w:val="00A43447"/>
    <w:rPr>
      <w:rFonts w:ascii="Calibri" w:eastAsiaTheme="majorEastAsia" w:hAnsi="Calibri" w:cstheme="majorBidi"/>
      <w:b/>
      <w:bCs/>
      <w:color w:val="0067AC"/>
      <w:sz w:val="22"/>
      <w:szCs w:val="24"/>
    </w:rPr>
  </w:style>
  <w:style w:type="paragraph" w:styleId="BlockText">
    <w:name w:val="Block Text"/>
    <w:basedOn w:val="Normal"/>
    <w:uiPriority w:val="29"/>
    <w:semiHidden/>
    <w:rsid w:val="002B3B7F"/>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1"/>
    <w:qFormat/>
    <w:rsid w:val="00561B22"/>
    <w:pPr>
      <w:ind w:left="851"/>
    </w:pPr>
  </w:style>
  <w:style w:type="character" w:customStyle="1" w:styleId="BodyTextChar">
    <w:name w:val="Body Text Char"/>
    <w:basedOn w:val="DefaultParagraphFont"/>
    <w:link w:val="BodyText"/>
    <w:uiPriority w:val="1"/>
    <w:rsid w:val="009F0478"/>
    <w:rPr>
      <w:rFonts w:ascii="Arial" w:hAnsi="Arial"/>
      <w:szCs w:val="24"/>
    </w:rPr>
  </w:style>
  <w:style w:type="paragraph" w:customStyle="1" w:styleId="Heading1NoNumb">
    <w:name w:val="Heading 1NoNumb"/>
    <w:basedOn w:val="Heading1"/>
    <w:next w:val="Normal"/>
    <w:uiPriority w:val="5"/>
    <w:qFormat/>
    <w:rsid w:val="009D7497"/>
    <w:pPr>
      <w:numPr>
        <w:numId w:val="0"/>
      </w:numPr>
    </w:pPr>
  </w:style>
  <w:style w:type="paragraph" w:customStyle="1" w:styleId="Heading2NoNumb">
    <w:name w:val="Heading 2NoNumb"/>
    <w:basedOn w:val="Heading2"/>
    <w:next w:val="Normal"/>
    <w:uiPriority w:val="5"/>
    <w:qFormat/>
    <w:rsid w:val="005B10E4"/>
    <w:pPr>
      <w:numPr>
        <w:ilvl w:val="0"/>
        <w:numId w:val="0"/>
      </w:numPr>
    </w:pPr>
  </w:style>
  <w:style w:type="paragraph" w:customStyle="1" w:styleId="BTBullet1">
    <w:name w:val="BTBullet1"/>
    <w:basedOn w:val="Normal"/>
    <w:uiPriority w:val="6"/>
    <w:qFormat/>
    <w:rsid w:val="0094009F"/>
    <w:pPr>
      <w:numPr>
        <w:numId w:val="43"/>
      </w:numPr>
      <w:spacing w:before="0" w:after="0"/>
    </w:pPr>
  </w:style>
  <w:style w:type="paragraph" w:customStyle="1" w:styleId="Figure">
    <w:name w:val="Figure"/>
    <w:basedOn w:val="NormalLeftAligned"/>
    <w:next w:val="BodyText"/>
    <w:uiPriority w:val="11"/>
    <w:qFormat/>
    <w:rsid w:val="00A43447"/>
    <w:pPr>
      <w:keepNext/>
      <w:numPr>
        <w:ilvl w:val="5"/>
        <w:numId w:val="39"/>
      </w:numPr>
    </w:pPr>
    <w:rPr>
      <w:rFonts w:ascii="Calibri" w:hAnsi="Calibri"/>
      <w:b/>
      <w:color w:val="0067AC"/>
    </w:rPr>
  </w:style>
  <w:style w:type="paragraph" w:styleId="BalloonText">
    <w:name w:val="Balloon Text"/>
    <w:basedOn w:val="Normal"/>
    <w:link w:val="BalloonTextChar"/>
    <w:uiPriority w:val="29"/>
    <w:semiHidden/>
    <w:rsid w:val="006E23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29"/>
    <w:semiHidden/>
    <w:rsid w:val="00AA63C9"/>
    <w:rPr>
      <w:rFonts w:ascii="Tahoma" w:hAnsi="Tahoma" w:cs="Tahoma"/>
      <w:sz w:val="16"/>
      <w:szCs w:val="16"/>
    </w:rPr>
  </w:style>
  <w:style w:type="paragraph" w:styleId="Header">
    <w:name w:val="header"/>
    <w:basedOn w:val="NormalLeftAligned"/>
    <w:link w:val="HeaderChar"/>
    <w:uiPriority w:val="29"/>
    <w:semiHidden/>
    <w:rsid w:val="0074120F"/>
    <w:pPr>
      <w:tabs>
        <w:tab w:val="center" w:pos="4513"/>
        <w:tab w:val="right" w:pos="9026"/>
      </w:tabs>
      <w:spacing w:before="0" w:after="0" w:line="240" w:lineRule="auto"/>
    </w:pPr>
    <w:rPr>
      <w:rFonts w:ascii="Calibri" w:hAnsi="Calibri"/>
      <w:color w:val="0067AC"/>
    </w:rPr>
  </w:style>
  <w:style w:type="character" w:customStyle="1" w:styleId="HeaderChar">
    <w:name w:val="Header Char"/>
    <w:basedOn w:val="DefaultParagraphFont"/>
    <w:link w:val="Header"/>
    <w:uiPriority w:val="29"/>
    <w:semiHidden/>
    <w:rsid w:val="0074120F"/>
    <w:rPr>
      <w:rFonts w:ascii="Calibri" w:hAnsi="Calibri"/>
      <w:color w:val="0067AC"/>
      <w:szCs w:val="24"/>
    </w:rPr>
  </w:style>
  <w:style w:type="paragraph" w:styleId="Footer">
    <w:name w:val="footer"/>
    <w:basedOn w:val="NormalLeftAligned"/>
    <w:link w:val="FooterChar"/>
    <w:uiPriority w:val="29"/>
    <w:semiHidden/>
    <w:rsid w:val="00E917AF"/>
    <w:pPr>
      <w:tabs>
        <w:tab w:val="right" w:pos="9072"/>
      </w:tabs>
      <w:spacing w:before="0" w:after="0" w:line="240" w:lineRule="auto"/>
    </w:pPr>
  </w:style>
  <w:style w:type="character" w:customStyle="1" w:styleId="FooterChar">
    <w:name w:val="Footer Char"/>
    <w:basedOn w:val="DefaultParagraphFont"/>
    <w:link w:val="Footer"/>
    <w:uiPriority w:val="29"/>
    <w:semiHidden/>
    <w:rsid w:val="00FA1FFF"/>
    <w:rPr>
      <w:rFonts w:ascii="Arial" w:hAnsi="Arial"/>
      <w:szCs w:val="24"/>
    </w:rPr>
  </w:style>
  <w:style w:type="table" w:styleId="TableGrid">
    <w:name w:val="Table Grid"/>
    <w:basedOn w:val="TableNormal"/>
    <w:rsid w:val="001E33F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Quote">
    <w:name w:val="Quote"/>
    <w:basedOn w:val="Normal"/>
    <w:next w:val="Normal"/>
    <w:link w:val="QuoteChar"/>
    <w:uiPriority w:val="10"/>
    <w:qFormat/>
    <w:rsid w:val="00E741E6"/>
    <w:pPr>
      <w:ind w:left="851"/>
    </w:pPr>
    <w:rPr>
      <w:i/>
      <w:iCs/>
      <w:color w:val="000000" w:themeColor="text1"/>
    </w:rPr>
  </w:style>
  <w:style w:type="character" w:customStyle="1" w:styleId="QuoteChar">
    <w:name w:val="Quote Char"/>
    <w:basedOn w:val="DefaultParagraphFont"/>
    <w:link w:val="Quote"/>
    <w:uiPriority w:val="10"/>
    <w:rsid w:val="00E741E6"/>
    <w:rPr>
      <w:rFonts w:ascii="Arial" w:hAnsi="Arial"/>
      <w:i/>
      <w:iCs/>
      <w:color w:val="000000" w:themeColor="text1"/>
      <w:szCs w:val="24"/>
    </w:rPr>
  </w:style>
  <w:style w:type="paragraph" w:customStyle="1" w:styleId="Table">
    <w:name w:val="Table"/>
    <w:basedOn w:val="Normal"/>
    <w:next w:val="BodyText"/>
    <w:uiPriority w:val="11"/>
    <w:qFormat/>
    <w:rsid w:val="00A43447"/>
    <w:pPr>
      <w:keepNext/>
      <w:numPr>
        <w:ilvl w:val="6"/>
        <w:numId w:val="39"/>
      </w:numPr>
    </w:pPr>
    <w:rPr>
      <w:rFonts w:ascii="Calibri" w:hAnsi="Calibri"/>
      <w:b/>
      <w:color w:val="0067AC"/>
    </w:rPr>
  </w:style>
  <w:style w:type="paragraph" w:customStyle="1" w:styleId="TableText">
    <w:name w:val="TableText"/>
    <w:basedOn w:val="NormalLeftAligned"/>
    <w:uiPriority w:val="15"/>
    <w:qFormat/>
    <w:rsid w:val="00A86B74"/>
    <w:pPr>
      <w:spacing w:before="0" w:line="220" w:lineRule="atLeast"/>
    </w:pPr>
    <w:rPr>
      <w:sz w:val="18"/>
    </w:rPr>
  </w:style>
  <w:style w:type="paragraph" w:customStyle="1" w:styleId="TableTitle">
    <w:name w:val="TableTitle"/>
    <w:basedOn w:val="TableText"/>
    <w:uiPriority w:val="14"/>
    <w:qFormat/>
    <w:rsid w:val="00211076"/>
    <w:pPr>
      <w:spacing w:after="0"/>
    </w:pPr>
    <w:rPr>
      <w:rFonts w:ascii="Calibri" w:hAnsi="Calibri"/>
      <w:b/>
      <w:color w:val="0067AC"/>
    </w:rPr>
  </w:style>
  <w:style w:type="character" w:customStyle="1" w:styleId="Heading4Char">
    <w:name w:val="Heading 4 Char"/>
    <w:aliases w:val="Numbered - 4 Char,level 3 subhead Char,PA Micro Section Char,(Alt+4) Char,H41 Char,(Alt+4)1 Char,H42 Char,(Alt+4)2 Char,H43 Char,(Alt+4)3 Char,H44 Char,(Alt+4)4 Char,H45 Char,(Alt+4)5 Char,H411 Char,(Alt+4)11 Char,H421 Char,(Alt+4)21 Char"/>
    <w:basedOn w:val="DefaultParagraphFont"/>
    <w:link w:val="Heading4"/>
    <w:rsid w:val="00A43447"/>
    <w:rPr>
      <w:rFonts w:ascii="Calibri" w:eastAsiaTheme="majorEastAsia" w:hAnsi="Calibri" w:cstheme="majorBidi"/>
      <w:b/>
      <w:bCs/>
      <w:i/>
      <w:iCs/>
      <w:color w:val="0067AC"/>
      <w:sz w:val="22"/>
      <w:szCs w:val="24"/>
    </w:rPr>
  </w:style>
  <w:style w:type="paragraph" w:customStyle="1" w:styleId="KeyMessage">
    <w:name w:val="KeyMessage"/>
    <w:basedOn w:val="BodyText"/>
    <w:uiPriority w:val="29"/>
    <w:semiHidden/>
    <w:qFormat/>
    <w:rsid w:val="00B94CCE"/>
    <w:pPr>
      <w:pBdr>
        <w:top w:val="single" w:sz="4" w:space="4" w:color="77C8FF" w:themeColor="text2" w:themeTint="66"/>
        <w:left w:val="single" w:sz="4" w:space="4" w:color="77C8FF" w:themeColor="text2" w:themeTint="66"/>
        <w:bottom w:val="single" w:sz="4" w:space="4" w:color="77C8FF" w:themeColor="text2" w:themeTint="66"/>
        <w:right w:val="single" w:sz="4" w:space="4" w:color="77C8FF" w:themeColor="text2" w:themeTint="66"/>
      </w:pBdr>
      <w:shd w:val="clear" w:color="auto" w:fill="77C8FF" w:themeFill="text2" w:themeFillTint="66"/>
      <w:ind w:left="964" w:right="113"/>
    </w:pPr>
  </w:style>
  <w:style w:type="paragraph" w:customStyle="1" w:styleId="TableNumbList">
    <w:name w:val="TableNumbList"/>
    <w:basedOn w:val="TableText"/>
    <w:uiPriority w:val="17"/>
    <w:qFormat/>
    <w:rsid w:val="00CF6BC1"/>
    <w:pPr>
      <w:numPr>
        <w:numId w:val="9"/>
      </w:numPr>
      <w:spacing w:after="0"/>
    </w:pPr>
  </w:style>
  <w:style w:type="paragraph" w:customStyle="1" w:styleId="TableTextNoSpace">
    <w:name w:val="TableTextNoSpace"/>
    <w:basedOn w:val="TableText"/>
    <w:uiPriority w:val="15"/>
    <w:qFormat/>
    <w:rsid w:val="00891503"/>
    <w:pPr>
      <w:spacing w:after="0"/>
    </w:pPr>
  </w:style>
  <w:style w:type="paragraph" w:customStyle="1" w:styleId="BTBullet2">
    <w:name w:val="BTBullet2"/>
    <w:basedOn w:val="Normal"/>
    <w:uiPriority w:val="6"/>
    <w:qFormat/>
    <w:rsid w:val="0094009F"/>
    <w:pPr>
      <w:numPr>
        <w:ilvl w:val="1"/>
        <w:numId w:val="43"/>
      </w:numPr>
      <w:spacing w:before="0" w:after="0"/>
    </w:pPr>
  </w:style>
  <w:style w:type="paragraph" w:customStyle="1" w:styleId="NumbList">
    <w:name w:val="NumbList"/>
    <w:basedOn w:val="Normal"/>
    <w:link w:val="NumbListChar"/>
    <w:uiPriority w:val="9"/>
    <w:qFormat/>
    <w:rsid w:val="00541215"/>
    <w:pPr>
      <w:numPr>
        <w:numId w:val="11"/>
      </w:numPr>
      <w:spacing w:before="0" w:after="0"/>
    </w:pPr>
  </w:style>
  <w:style w:type="paragraph" w:customStyle="1" w:styleId="FooterLand">
    <w:name w:val="FooterLand"/>
    <w:basedOn w:val="Footer"/>
    <w:uiPriority w:val="29"/>
    <w:semiHidden/>
    <w:qFormat/>
    <w:rsid w:val="007C5C91"/>
    <w:pPr>
      <w:tabs>
        <w:tab w:val="clear" w:pos="9072"/>
        <w:tab w:val="right" w:pos="14005"/>
      </w:tabs>
    </w:pPr>
  </w:style>
  <w:style w:type="paragraph" w:customStyle="1" w:styleId="TableHeading">
    <w:name w:val="TableHeading"/>
    <w:basedOn w:val="Normal"/>
    <w:next w:val="TableText"/>
    <w:uiPriority w:val="15"/>
    <w:qFormat/>
    <w:rsid w:val="003D2272"/>
    <w:rPr>
      <w:rFonts w:ascii="Calibri" w:hAnsi="Calibri"/>
      <w:color w:val="0067AC"/>
    </w:rPr>
  </w:style>
  <w:style w:type="paragraph" w:styleId="FootnoteText">
    <w:name w:val="footnote text"/>
    <w:basedOn w:val="Normal"/>
    <w:link w:val="FootnoteTextChar"/>
    <w:uiPriority w:val="99"/>
    <w:rsid w:val="00DD05B7"/>
    <w:pPr>
      <w:spacing w:before="0" w:after="60" w:line="240" w:lineRule="auto"/>
    </w:pPr>
    <w:rPr>
      <w:sz w:val="18"/>
      <w:szCs w:val="20"/>
    </w:rPr>
  </w:style>
  <w:style w:type="character" w:customStyle="1" w:styleId="FootnoteTextChar">
    <w:name w:val="Footnote Text Char"/>
    <w:basedOn w:val="DefaultParagraphFont"/>
    <w:link w:val="FootnoteText"/>
    <w:uiPriority w:val="99"/>
    <w:rsid w:val="00AA63C9"/>
    <w:rPr>
      <w:rFonts w:ascii="Arial" w:hAnsi="Arial"/>
      <w:sz w:val="18"/>
    </w:rPr>
  </w:style>
  <w:style w:type="character" w:styleId="FootnoteReference">
    <w:name w:val="footnote reference"/>
    <w:basedOn w:val="DefaultParagraphFont"/>
    <w:uiPriority w:val="99"/>
    <w:rsid w:val="00DD05B7"/>
    <w:rPr>
      <w:vertAlign w:val="superscript"/>
    </w:rPr>
  </w:style>
  <w:style w:type="paragraph" w:customStyle="1" w:styleId="CaseStudy">
    <w:name w:val="CaseStudy"/>
    <w:basedOn w:val="BodyText"/>
    <w:next w:val="TableText"/>
    <w:uiPriority w:val="12"/>
    <w:qFormat/>
    <w:rsid w:val="001C24D0"/>
    <w:pPr>
      <w:numPr>
        <w:numId w:val="26"/>
      </w:numPr>
      <w:tabs>
        <w:tab w:val="left" w:pos="1814"/>
      </w:tabs>
    </w:pPr>
    <w:rPr>
      <w:rFonts w:ascii="Calibri" w:hAnsi="Calibri"/>
      <w:b/>
      <w:color w:val="0067AC"/>
      <w:sz w:val="28"/>
    </w:rPr>
  </w:style>
  <w:style w:type="paragraph" w:customStyle="1" w:styleId="TableLeft">
    <w:name w:val="TableLeft"/>
    <w:basedOn w:val="Table"/>
    <w:uiPriority w:val="29"/>
    <w:semiHidden/>
    <w:qFormat/>
    <w:rsid w:val="002248F3"/>
    <w:pPr>
      <w:ind w:left="1077"/>
    </w:pPr>
  </w:style>
  <w:style w:type="paragraph" w:customStyle="1" w:styleId="Heading1NoTOC">
    <w:name w:val="Heading 1NoTOC"/>
    <w:basedOn w:val="Heading1"/>
    <w:next w:val="Normal"/>
    <w:uiPriority w:val="23"/>
    <w:qFormat/>
    <w:rsid w:val="004B7371"/>
    <w:pPr>
      <w:numPr>
        <w:numId w:val="0"/>
      </w:numPr>
    </w:pPr>
  </w:style>
  <w:style w:type="paragraph" w:styleId="TOC2">
    <w:name w:val="toc 2"/>
    <w:basedOn w:val="NormalLeftAligned"/>
    <w:next w:val="Normal"/>
    <w:autoRedefine/>
    <w:uiPriority w:val="39"/>
    <w:rsid w:val="00BE4B9C"/>
    <w:pPr>
      <w:tabs>
        <w:tab w:val="right" w:leader="dot" w:pos="9061"/>
      </w:tabs>
      <w:spacing w:after="0"/>
      <w:ind w:right="284"/>
    </w:pPr>
    <w:rPr>
      <w:rFonts w:ascii="Calibri" w:hAnsi="Calibri"/>
      <w:b/>
      <w:color w:val="0067AC"/>
      <w:sz w:val="24"/>
    </w:rPr>
  </w:style>
  <w:style w:type="paragraph" w:styleId="TOC1">
    <w:name w:val="toc 1"/>
    <w:basedOn w:val="NormalLeftAligned"/>
    <w:next w:val="Normal"/>
    <w:autoRedefine/>
    <w:uiPriority w:val="39"/>
    <w:rsid w:val="00BE4B9C"/>
    <w:pPr>
      <w:tabs>
        <w:tab w:val="left" w:pos="851"/>
        <w:tab w:val="right" w:leader="dot" w:pos="9072"/>
      </w:tabs>
      <w:spacing w:after="0"/>
      <w:ind w:left="851" w:right="284" w:hanging="851"/>
    </w:pPr>
    <w:rPr>
      <w:rFonts w:ascii="Calibri" w:hAnsi="Calibri"/>
      <w:b/>
      <w:color w:val="0067AC"/>
      <w:sz w:val="24"/>
    </w:rPr>
  </w:style>
  <w:style w:type="paragraph" w:styleId="TOC3">
    <w:name w:val="toc 3"/>
    <w:basedOn w:val="NormalLeftAligned"/>
    <w:next w:val="Normal"/>
    <w:autoRedefine/>
    <w:uiPriority w:val="39"/>
    <w:rsid w:val="0044073E"/>
    <w:pPr>
      <w:tabs>
        <w:tab w:val="left" w:pos="1100"/>
        <w:tab w:val="right" w:leader="dot" w:pos="9061"/>
      </w:tabs>
      <w:spacing w:before="0" w:after="0"/>
      <w:ind w:left="851" w:right="284" w:hanging="851"/>
    </w:pPr>
  </w:style>
  <w:style w:type="character" w:styleId="Hyperlink">
    <w:name w:val="Hyperlink"/>
    <w:basedOn w:val="DefaultParagraphFont"/>
    <w:uiPriority w:val="99"/>
    <w:unhideWhenUsed/>
    <w:rsid w:val="00ED0340"/>
    <w:rPr>
      <w:color w:val="0000FF" w:themeColor="hyperlink"/>
      <w:u w:val="single"/>
    </w:rPr>
  </w:style>
  <w:style w:type="paragraph" w:styleId="TOC4">
    <w:name w:val="toc 4"/>
    <w:basedOn w:val="NormalLeftAligned"/>
    <w:next w:val="Normal"/>
    <w:autoRedefine/>
    <w:uiPriority w:val="39"/>
    <w:rsid w:val="0044073E"/>
    <w:pPr>
      <w:tabs>
        <w:tab w:val="left" w:pos="1531"/>
        <w:tab w:val="right" w:leader="dot" w:pos="9061"/>
      </w:tabs>
      <w:spacing w:before="0" w:after="0"/>
      <w:ind w:left="1531" w:hanging="680"/>
    </w:pPr>
  </w:style>
  <w:style w:type="paragraph" w:customStyle="1" w:styleId="DocTitle">
    <w:name w:val="DocTitle"/>
    <w:basedOn w:val="NormalLeftAligned"/>
    <w:uiPriority w:val="21"/>
    <w:qFormat/>
    <w:rsid w:val="002248F3"/>
    <w:pPr>
      <w:spacing w:before="600"/>
    </w:pPr>
    <w:rPr>
      <w:rFonts w:ascii="Calibri" w:hAnsi="Calibri"/>
      <w:b/>
      <w:color w:val="0067AC"/>
      <w:sz w:val="48"/>
    </w:rPr>
  </w:style>
  <w:style w:type="paragraph" w:customStyle="1" w:styleId="DocSubTitle">
    <w:name w:val="DocSubTitle"/>
    <w:basedOn w:val="NormalLeftAligned"/>
    <w:uiPriority w:val="21"/>
    <w:qFormat/>
    <w:rsid w:val="002248F3"/>
    <w:rPr>
      <w:rFonts w:ascii="Calibri" w:hAnsi="Calibri"/>
      <w:b/>
      <w:color w:val="0067AC"/>
      <w:sz w:val="28"/>
    </w:rPr>
  </w:style>
  <w:style w:type="paragraph" w:customStyle="1" w:styleId="DocPartner">
    <w:name w:val="DocPartner"/>
    <w:basedOn w:val="NormalLeftAligned"/>
    <w:uiPriority w:val="21"/>
    <w:qFormat/>
    <w:rsid w:val="0074120F"/>
    <w:rPr>
      <w:rFonts w:ascii="Calibri" w:hAnsi="Calibri"/>
      <w:color w:val="0067AC"/>
      <w:sz w:val="24"/>
    </w:rPr>
  </w:style>
  <w:style w:type="paragraph" w:customStyle="1" w:styleId="NormalNoSpace">
    <w:name w:val="NormalNoSpace"/>
    <w:basedOn w:val="Normal"/>
    <w:uiPriority w:val="6"/>
    <w:qFormat/>
    <w:rsid w:val="00760383"/>
    <w:pPr>
      <w:spacing w:before="0" w:after="0"/>
    </w:pPr>
  </w:style>
  <w:style w:type="paragraph" w:customStyle="1" w:styleId="Divider">
    <w:name w:val="Divider"/>
    <w:basedOn w:val="NormalLeftAligned"/>
    <w:next w:val="Normal"/>
    <w:uiPriority w:val="29"/>
    <w:semiHidden/>
    <w:qFormat/>
    <w:rsid w:val="002248F3"/>
    <w:pPr>
      <w:pageBreakBefore/>
      <w:spacing w:line="240" w:lineRule="auto"/>
    </w:pPr>
    <w:rPr>
      <w:rFonts w:ascii="Calibri" w:hAnsi="Calibri"/>
      <w:b/>
      <w:color w:val="0067AC"/>
      <w:sz w:val="72"/>
    </w:rPr>
  </w:style>
  <w:style w:type="paragraph" w:customStyle="1" w:styleId="Evidence">
    <w:name w:val="Evidence"/>
    <w:basedOn w:val="TableText"/>
    <w:next w:val="Normal"/>
    <w:uiPriority w:val="12"/>
    <w:qFormat/>
    <w:rsid w:val="001C24D0"/>
    <w:pPr>
      <w:numPr>
        <w:ilvl w:val="1"/>
        <w:numId w:val="26"/>
      </w:numPr>
      <w:spacing w:before="120"/>
    </w:pPr>
    <w:rPr>
      <w:rFonts w:ascii="Calibri" w:hAnsi="Calibri"/>
      <w:b/>
      <w:color w:val="0067AC"/>
      <w:sz w:val="28"/>
    </w:rPr>
  </w:style>
  <w:style w:type="paragraph" w:customStyle="1" w:styleId="GHKContacts">
    <w:name w:val="GHKContacts"/>
    <w:basedOn w:val="NormalLeftAligned"/>
    <w:uiPriority w:val="29"/>
    <w:qFormat/>
    <w:rsid w:val="005E5044"/>
    <w:pPr>
      <w:spacing w:before="0" w:after="60" w:line="180" w:lineRule="atLeast"/>
    </w:pPr>
    <w:rPr>
      <w:sz w:val="16"/>
    </w:rPr>
  </w:style>
  <w:style w:type="paragraph" w:customStyle="1" w:styleId="GHKContactsHeading">
    <w:name w:val="GHKContactsHeading"/>
    <w:basedOn w:val="GHKContacts"/>
    <w:uiPriority w:val="29"/>
    <w:qFormat/>
    <w:rsid w:val="00211076"/>
    <w:pPr>
      <w:spacing w:before="60" w:after="0"/>
    </w:pPr>
    <w:rPr>
      <w:rFonts w:ascii="Calibri" w:hAnsi="Calibri"/>
      <w:color w:val="0067AC"/>
    </w:rPr>
  </w:style>
  <w:style w:type="paragraph" w:customStyle="1" w:styleId="HeaderTitle">
    <w:name w:val="HeaderTitle"/>
    <w:basedOn w:val="Header"/>
    <w:uiPriority w:val="29"/>
    <w:semiHidden/>
    <w:qFormat/>
    <w:rsid w:val="00B67E25"/>
    <w:pPr>
      <w:spacing w:before="80"/>
    </w:pPr>
  </w:style>
  <w:style w:type="paragraph" w:customStyle="1" w:styleId="DocDate">
    <w:name w:val="DocDate"/>
    <w:basedOn w:val="DocSubTitle"/>
    <w:uiPriority w:val="21"/>
    <w:qFormat/>
    <w:rsid w:val="00FF79A5"/>
    <w:rPr>
      <w:color w:val="000000" w:themeColor="text1"/>
    </w:rPr>
  </w:style>
  <w:style w:type="paragraph" w:customStyle="1" w:styleId="Heading3NoNumb">
    <w:name w:val="Heading 3NoNumb"/>
    <w:basedOn w:val="Heading3"/>
    <w:next w:val="Normal"/>
    <w:uiPriority w:val="5"/>
    <w:qFormat/>
    <w:rsid w:val="002248F3"/>
    <w:pPr>
      <w:numPr>
        <w:ilvl w:val="0"/>
        <w:numId w:val="0"/>
      </w:numPr>
    </w:pPr>
  </w:style>
  <w:style w:type="paragraph" w:customStyle="1" w:styleId="Heading4NoNumb">
    <w:name w:val="Heading 4NoNumb"/>
    <w:basedOn w:val="Heading4"/>
    <w:next w:val="Normal"/>
    <w:uiPriority w:val="5"/>
    <w:qFormat/>
    <w:rsid w:val="002248F3"/>
    <w:pPr>
      <w:numPr>
        <w:ilvl w:val="0"/>
        <w:numId w:val="0"/>
      </w:numPr>
    </w:pPr>
  </w:style>
  <w:style w:type="paragraph" w:styleId="TOC5">
    <w:name w:val="toc 5"/>
    <w:basedOn w:val="NormalLeftAligned"/>
    <w:next w:val="Normal"/>
    <w:autoRedefine/>
    <w:uiPriority w:val="39"/>
    <w:rsid w:val="00F12D35"/>
    <w:pPr>
      <w:spacing w:before="0" w:after="0"/>
    </w:pPr>
  </w:style>
  <w:style w:type="paragraph" w:styleId="TOC6">
    <w:name w:val="toc 6"/>
    <w:basedOn w:val="NormalLeftAligned"/>
    <w:next w:val="Normal"/>
    <w:autoRedefine/>
    <w:uiPriority w:val="39"/>
    <w:rsid w:val="00497505"/>
    <w:pPr>
      <w:spacing w:before="0" w:after="0"/>
      <w:ind w:left="680"/>
    </w:pPr>
  </w:style>
  <w:style w:type="numbering" w:customStyle="1" w:styleId="Style1">
    <w:name w:val="Style1"/>
    <w:uiPriority w:val="99"/>
    <w:rsid w:val="004B7371"/>
    <w:pPr>
      <w:numPr>
        <w:numId w:val="5"/>
      </w:numPr>
    </w:pPr>
  </w:style>
  <w:style w:type="paragraph" w:customStyle="1" w:styleId="BodyTextNoSpace">
    <w:name w:val="Body TextNoSpace"/>
    <w:basedOn w:val="BodyText"/>
    <w:uiPriority w:val="1"/>
    <w:qFormat/>
    <w:rsid w:val="009F75F8"/>
    <w:pPr>
      <w:spacing w:before="0" w:after="0"/>
    </w:pPr>
  </w:style>
  <w:style w:type="paragraph" w:customStyle="1" w:styleId="BTBullet3">
    <w:name w:val="BTBullet3"/>
    <w:basedOn w:val="Normal"/>
    <w:uiPriority w:val="6"/>
    <w:qFormat/>
    <w:rsid w:val="0094009F"/>
    <w:pPr>
      <w:numPr>
        <w:ilvl w:val="2"/>
        <w:numId w:val="43"/>
      </w:numPr>
      <w:spacing w:before="0" w:after="0"/>
    </w:pPr>
  </w:style>
  <w:style w:type="paragraph" w:customStyle="1" w:styleId="NumbListLast">
    <w:name w:val="NumbListLast"/>
    <w:basedOn w:val="NumbList"/>
    <w:uiPriority w:val="9"/>
    <w:qFormat/>
    <w:rsid w:val="00D238C4"/>
    <w:pPr>
      <w:spacing w:after="120"/>
    </w:pPr>
  </w:style>
  <w:style w:type="paragraph" w:customStyle="1" w:styleId="BoxText">
    <w:name w:val="BoxText"/>
    <w:basedOn w:val="NormalLeftAligned"/>
    <w:uiPriority w:val="29"/>
    <w:semiHidden/>
    <w:qFormat/>
    <w:rsid w:val="00381826"/>
    <w:pPr>
      <w:spacing w:before="60" w:after="60" w:line="220" w:lineRule="atLeast"/>
    </w:pPr>
    <w:rPr>
      <w:sz w:val="18"/>
    </w:rPr>
  </w:style>
  <w:style w:type="character" w:styleId="PlaceholderText">
    <w:name w:val="Placeholder Text"/>
    <w:basedOn w:val="DefaultParagraphFont"/>
    <w:uiPriority w:val="99"/>
    <w:semiHidden/>
    <w:rsid w:val="00381826"/>
    <w:rPr>
      <w:color w:val="808080"/>
    </w:rPr>
  </w:style>
  <w:style w:type="paragraph" w:customStyle="1" w:styleId="TableNumbListLast">
    <w:name w:val="TableNumbListLast"/>
    <w:basedOn w:val="TableNumbList"/>
    <w:uiPriority w:val="17"/>
    <w:qFormat/>
    <w:rsid w:val="00256BC8"/>
    <w:pPr>
      <w:spacing w:after="120"/>
    </w:pPr>
  </w:style>
  <w:style w:type="paragraph" w:customStyle="1" w:styleId="BoxTitle">
    <w:name w:val="BoxTitle"/>
    <w:basedOn w:val="NormalLeftAligned"/>
    <w:uiPriority w:val="13"/>
    <w:qFormat/>
    <w:rsid w:val="002248F3"/>
    <w:pPr>
      <w:spacing w:line="320" w:lineRule="atLeast"/>
    </w:pPr>
    <w:rPr>
      <w:rFonts w:ascii="Calibri" w:hAnsi="Calibri"/>
      <w:b/>
      <w:color w:val="0067AC"/>
      <w:sz w:val="28"/>
    </w:rPr>
  </w:style>
  <w:style w:type="paragraph" w:customStyle="1" w:styleId="BTNumbList">
    <w:name w:val="BTNumbList"/>
    <w:basedOn w:val="Normal"/>
    <w:link w:val="BTNumbListChar"/>
    <w:uiPriority w:val="4"/>
    <w:qFormat/>
    <w:rsid w:val="00192D1A"/>
    <w:pPr>
      <w:numPr>
        <w:numId w:val="19"/>
      </w:numPr>
      <w:spacing w:before="0" w:after="0"/>
    </w:pPr>
  </w:style>
  <w:style w:type="paragraph" w:customStyle="1" w:styleId="BTNumbListLast">
    <w:name w:val="BTNumbListLast"/>
    <w:basedOn w:val="BTNumbList"/>
    <w:uiPriority w:val="6"/>
    <w:qFormat/>
    <w:rsid w:val="00D46741"/>
    <w:pPr>
      <w:spacing w:after="120"/>
    </w:pPr>
  </w:style>
  <w:style w:type="character" w:customStyle="1" w:styleId="NumbListChar">
    <w:name w:val="NumbList Char"/>
    <w:basedOn w:val="DefaultParagraphFont"/>
    <w:link w:val="NumbList"/>
    <w:uiPriority w:val="9"/>
    <w:rsid w:val="00541215"/>
    <w:rPr>
      <w:rFonts w:ascii="Arial" w:hAnsi="Arial"/>
      <w:szCs w:val="24"/>
    </w:rPr>
  </w:style>
  <w:style w:type="character" w:customStyle="1" w:styleId="BTNumbListChar">
    <w:name w:val="BTNumbList Char"/>
    <w:basedOn w:val="NumbListChar"/>
    <w:link w:val="BTNumbList"/>
    <w:uiPriority w:val="4"/>
    <w:rsid w:val="00192D1A"/>
    <w:rPr>
      <w:rFonts w:ascii="Arial" w:hAnsi="Arial"/>
      <w:szCs w:val="24"/>
    </w:rPr>
  </w:style>
  <w:style w:type="paragraph" w:customStyle="1" w:styleId="BTNumbList2Last">
    <w:name w:val="BTNumbList2Last"/>
    <w:basedOn w:val="BTNumbList2"/>
    <w:uiPriority w:val="6"/>
    <w:qFormat/>
    <w:rsid w:val="00D46741"/>
    <w:pPr>
      <w:spacing w:after="120"/>
    </w:pPr>
  </w:style>
  <w:style w:type="paragraph" w:customStyle="1" w:styleId="NormalIndent">
    <w:name w:val="NormalIndent"/>
    <w:basedOn w:val="Normal"/>
    <w:uiPriority w:val="6"/>
    <w:qFormat/>
    <w:rsid w:val="00F23AA1"/>
    <w:pPr>
      <w:ind w:left="340"/>
    </w:pPr>
  </w:style>
  <w:style w:type="paragraph" w:customStyle="1" w:styleId="BodyTextIndent">
    <w:name w:val="Body TextIndent"/>
    <w:basedOn w:val="BodyText"/>
    <w:uiPriority w:val="6"/>
    <w:qFormat/>
    <w:rsid w:val="00F23AA1"/>
    <w:pPr>
      <w:ind w:left="1191"/>
    </w:pPr>
  </w:style>
  <w:style w:type="paragraph" w:styleId="ListBullet">
    <w:name w:val="List Bullet"/>
    <w:basedOn w:val="Normal"/>
    <w:uiPriority w:val="29"/>
    <w:semiHidden/>
    <w:rsid w:val="00EB37D7"/>
    <w:pPr>
      <w:numPr>
        <w:numId w:val="1"/>
      </w:numPr>
      <w:contextualSpacing/>
    </w:pPr>
  </w:style>
  <w:style w:type="paragraph" w:styleId="ListBullet2">
    <w:name w:val="List Bullet 2"/>
    <w:basedOn w:val="Normal"/>
    <w:uiPriority w:val="29"/>
    <w:semiHidden/>
    <w:rsid w:val="00EB37D7"/>
    <w:pPr>
      <w:numPr>
        <w:numId w:val="2"/>
      </w:numPr>
      <w:contextualSpacing/>
    </w:pPr>
  </w:style>
  <w:style w:type="paragraph" w:styleId="ListBullet3">
    <w:name w:val="List Bullet 3"/>
    <w:basedOn w:val="Normal"/>
    <w:uiPriority w:val="29"/>
    <w:semiHidden/>
    <w:rsid w:val="00EB37D7"/>
    <w:pPr>
      <w:numPr>
        <w:numId w:val="3"/>
      </w:numPr>
      <w:contextualSpacing/>
    </w:pPr>
  </w:style>
  <w:style w:type="paragraph" w:styleId="ListBullet4">
    <w:name w:val="List Bullet 4"/>
    <w:basedOn w:val="Normal"/>
    <w:uiPriority w:val="29"/>
    <w:semiHidden/>
    <w:rsid w:val="00EB37D7"/>
    <w:pPr>
      <w:numPr>
        <w:numId w:val="4"/>
      </w:numPr>
      <w:contextualSpacing/>
    </w:pPr>
  </w:style>
  <w:style w:type="paragraph" w:customStyle="1" w:styleId="BTBullet1Last">
    <w:name w:val="BTBullet1Last"/>
    <w:basedOn w:val="BTBullet1"/>
    <w:uiPriority w:val="6"/>
    <w:qFormat/>
    <w:rsid w:val="009A75D7"/>
    <w:pPr>
      <w:spacing w:after="120"/>
    </w:pPr>
  </w:style>
  <w:style w:type="paragraph" w:customStyle="1" w:styleId="BTBullet2Last">
    <w:name w:val="BTBullet2Last"/>
    <w:basedOn w:val="BTBullet2"/>
    <w:uiPriority w:val="6"/>
    <w:qFormat/>
    <w:rsid w:val="009A75D7"/>
    <w:pPr>
      <w:spacing w:after="120"/>
    </w:pPr>
  </w:style>
  <w:style w:type="paragraph" w:customStyle="1" w:styleId="Stage">
    <w:name w:val="Stage"/>
    <w:basedOn w:val="BodyText"/>
    <w:next w:val="BodyText"/>
    <w:uiPriority w:val="6"/>
    <w:qFormat/>
    <w:rsid w:val="00EF551D"/>
    <w:pPr>
      <w:numPr>
        <w:numId w:val="25"/>
      </w:numPr>
    </w:pPr>
    <w:rPr>
      <w:rFonts w:ascii="Calibri" w:hAnsi="Calibri"/>
      <w:color w:val="0067AC"/>
      <w:sz w:val="24"/>
    </w:rPr>
  </w:style>
  <w:style w:type="paragraph" w:customStyle="1" w:styleId="Task">
    <w:name w:val="Task"/>
    <w:basedOn w:val="BodyText"/>
    <w:next w:val="BodyText"/>
    <w:uiPriority w:val="6"/>
    <w:qFormat/>
    <w:rsid w:val="00EF551D"/>
    <w:pPr>
      <w:numPr>
        <w:ilvl w:val="1"/>
        <w:numId w:val="25"/>
      </w:numPr>
    </w:pPr>
    <w:rPr>
      <w:rFonts w:ascii="Calibri" w:hAnsi="Calibri"/>
      <w:color w:val="0067AC"/>
    </w:rPr>
  </w:style>
  <w:style w:type="paragraph" w:styleId="TOC7">
    <w:name w:val="toc 7"/>
    <w:basedOn w:val="NormalLeftAligned"/>
    <w:next w:val="Normal"/>
    <w:autoRedefine/>
    <w:uiPriority w:val="39"/>
    <w:rsid w:val="0044073E"/>
    <w:pPr>
      <w:tabs>
        <w:tab w:val="right" w:leader="dot" w:pos="9061"/>
      </w:tabs>
      <w:spacing w:before="0" w:after="0"/>
      <w:ind w:left="851" w:hanging="851"/>
    </w:pPr>
  </w:style>
  <w:style w:type="paragraph" w:customStyle="1" w:styleId="Recommendation">
    <w:name w:val="Recommendation"/>
    <w:basedOn w:val="BoxTitle"/>
    <w:next w:val="TableText"/>
    <w:uiPriority w:val="6"/>
    <w:qFormat/>
    <w:rsid w:val="001C24D0"/>
    <w:pPr>
      <w:numPr>
        <w:ilvl w:val="3"/>
        <w:numId w:val="26"/>
      </w:numPr>
    </w:pPr>
  </w:style>
  <w:style w:type="paragraph" w:customStyle="1" w:styleId="Conclusion">
    <w:name w:val="Conclusion"/>
    <w:basedOn w:val="BoxTitle"/>
    <w:next w:val="TableText"/>
    <w:uiPriority w:val="6"/>
    <w:qFormat/>
    <w:rsid w:val="001C24D0"/>
    <w:pPr>
      <w:numPr>
        <w:ilvl w:val="2"/>
        <w:numId w:val="26"/>
      </w:numPr>
    </w:pPr>
  </w:style>
  <w:style w:type="paragraph" w:customStyle="1" w:styleId="Heading1noPg">
    <w:name w:val="Heading 1noPg"/>
    <w:basedOn w:val="Heading1"/>
    <w:uiPriority w:val="6"/>
    <w:qFormat/>
    <w:rsid w:val="008016B1"/>
    <w:pPr>
      <w:pageBreakBefore w:val="0"/>
      <w:spacing w:before="360"/>
    </w:pPr>
  </w:style>
  <w:style w:type="paragraph" w:customStyle="1" w:styleId="NumbList2">
    <w:name w:val="NumbList2"/>
    <w:basedOn w:val="Normal"/>
    <w:uiPriority w:val="6"/>
    <w:qFormat/>
    <w:rsid w:val="00541215"/>
    <w:pPr>
      <w:numPr>
        <w:ilvl w:val="1"/>
        <w:numId w:val="11"/>
      </w:numPr>
      <w:spacing w:before="0" w:after="0"/>
    </w:pPr>
  </w:style>
  <w:style w:type="paragraph" w:customStyle="1" w:styleId="NumbList2Last">
    <w:name w:val="NumbList2Last"/>
    <w:basedOn w:val="NumbList2"/>
    <w:uiPriority w:val="6"/>
    <w:qFormat/>
    <w:rsid w:val="00F60499"/>
    <w:pPr>
      <w:spacing w:after="120"/>
    </w:pPr>
  </w:style>
  <w:style w:type="paragraph" w:customStyle="1" w:styleId="BTNumbList2">
    <w:name w:val="BTNumbList2"/>
    <w:basedOn w:val="Normal"/>
    <w:uiPriority w:val="6"/>
    <w:qFormat/>
    <w:rsid w:val="00192D1A"/>
    <w:pPr>
      <w:numPr>
        <w:ilvl w:val="1"/>
        <w:numId w:val="19"/>
      </w:numPr>
      <w:spacing w:before="0" w:after="0"/>
    </w:pPr>
  </w:style>
  <w:style w:type="paragraph" w:customStyle="1" w:styleId="NormalIndent2">
    <w:name w:val="NormalIndent2"/>
    <w:basedOn w:val="Normal"/>
    <w:uiPriority w:val="6"/>
    <w:qFormat/>
    <w:rsid w:val="00C97199"/>
    <w:pPr>
      <w:ind w:left="680"/>
    </w:pPr>
  </w:style>
  <w:style w:type="paragraph" w:customStyle="1" w:styleId="BodyTextIndent2">
    <w:name w:val="Body TextIndent2"/>
    <w:basedOn w:val="BodyTextIndent"/>
    <w:uiPriority w:val="6"/>
    <w:qFormat/>
    <w:rsid w:val="00656054"/>
    <w:pPr>
      <w:ind w:left="1531"/>
    </w:pPr>
  </w:style>
  <w:style w:type="paragraph" w:customStyle="1" w:styleId="TableSource">
    <w:name w:val="TableSource"/>
    <w:basedOn w:val="BodyText"/>
    <w:uiPriority w:val="6"/>
    <w:qFormat/>
    <w:rsid w:val="001E4ED8"/>
    <w:pPr>
      <w:spacing w:line="200" w:lineRule="atLeast"/>
    </w:pPr>
    <w:rPr>
      <w:i/>
      <w:sz w:val="18"/>
    </w:rPr>
  </w:style>
  <w:style w:type="paragraph" w:customStyle="1" w:styleId="NormalLeftAligned">
    <w:name w:val="NormalLeftAligned"/>
    <w:basedOn w:val="Normal"/>
    <w:uiPriority w:val="6"/>
    <w:qFormat/>
    <w:rsid w:val="00495771"/>
  </w:style>
  <w:style w:type="paragraph" w:styleId="TOC8">
    <w:name w:val="toc 8"/>
    <w:basedOn w:val="NormalLeftAligned"/>
    <w:next w:val="Normal"/>
    <w:autoRedefine/>
    <w:uiPriority w:val="39"/>
    <w:rsid w:val="00F148E6"/>
    <w:pPr>
      <w:spacing w:before="60" w:after="60"/>
      <w:ind w:left="1134" w:hanging="1134"/>
    </w:pPr>
    <w:rPr>
      <w:rFonts w:ascii="Georgia" w:hAnsi="Georgia"/>
    </w:rPr>
  </w:style>
  <w:style w:type="paragraph" w:styleId="TOC9">
    <w:name w:val="toc 9"/>
    <w:basedOn w:val="NormalLeftAligned"/>
    <w:next w:val="Normal"/>
    <w:autoRedefine/>
    <w:uiPriority w:val="29"/>
    <w:rsid w:val="00495771"/>
    <w:pPr>
      <w:spacing w:after="100"/>
      <w:ind w:left="1600"/>
    </w:pPr>
  </w:style>
  <w:style w:type="numbering" w:customStyle="1" w:styleId="NumbLstBoxes">
    <w:name w:val="NumbLstBoxes"/>
    <w:uiPriority w:val="99"/>
    <w:rsid w:val="001C24D0"/>
    <w:pPr>
      <w:numPr>
        <w:numId w:val="6"/>
      </w:numPr>
    </w:pPr>
  </w:style>
  <w:style w:type="paragraph" w:customStyle="1" w:styleId="Heading2NoNumbNoToc">
    <w:name w:val="Heading 2NoNumbNoToc"/>
    <w:basedOn w:val="Heading2NoNumb"/>
    <w:uiPriority w:val="6"/>
    <w:qFormat/>
    <w:rsid w:val="000142F4"/>
    <w:pPr>
      <w:spacing w:before="0"/>
    </w:pPr>
  </w:style>
  <w:style w:type="character" w:customStyle="1" w:styleId="Heading5Char">
    <w:name w:val="Heading 5 Char"/>
    <w:aliases w:val="Heading 5(war) Char,DNV-H5 Char,Block Label Char,Heading 5 CFMU Char,Para 5 Char,h5 Char,Level 3 - i Char,DO NOT USE_h5 Char,H5 Char,Roman list Char,Schedule A to X Char"/>
    <w:basedOn w:val="DefaultParagraphFont"/>
    <w:link w:val="Heading5"/>
    <w:uiPriority w:val="29"/>
    <w:rsid w:val="00A43447"/>
    <w:rPr>
      <w:rFonts w:ascii="Calibri" w:eastAsiaTheme="majorEastAsia" w:hAnsi="Calibri" w:cstheme="majorBidi"/>
      <w:b/>
      <w:i/>
      <w:color w:val="0067AC"/>
      <w:sz w:val="22"/>
      <w:szCs w:val="24"/>
    </w:rPr>
  </w:style>
  <w:style w:type="numbering" w:customStyle="1" w:styleId="NumbLstMain">
    <w:name w:val="NumbLstMain"/>
    <w:uiPriority w:val="99"/>
    <w:rsid w:val="00A43447"/>
    <w:pPr>
      <w:numPr>
        <w:numId w:val="7"/>
      </w:numPr>
    </w:pPr>
  </w:style>
  <w:style w:type="paragraph" w:customStyle="1" w:styleId="BoxNumb">
    <w:name w:val="BoxNumb"/>
    <w:basedOn w:val="BoxTitle"/>
    <w:next w:val="Normal"/>
    <w:uiPriority w:val="6"/>
    <w:qFormat/>
    <w:rsid w:val="001C24D0"/>
    <w:pPr>
      <w:numPr>
        <w:ilvl w:val="4"/>
        <w:numId w:val="26"/>
      </w:numPr>
    </w:pPr>
  </w:style>
  <w:style w:type="paragraph" w:customStyle="1" w:styleId="TaskManual">
    <w:name w:val="TaskManual"/>
    <w:basedOn w:val="Task"/>
    <w:uiPriority w:val="6"/>
    <w:qFormat/>
    <w:rsid w:val="00EF551D"/>
    <w:pPr>
      <w:numPr>
        <w:ilvl w:val="0"/>
        <w:numId w:val="0"/>
      </w:numPr>
      <w:ind w:left="1815" w:hanging="964"/>
    </w:pPr>
  </w:style>
  <w:style w:type="paragraph" w:customStyle="1" w:styleId="Box">
    <w:name w:val="Box"/>
    <w:basedOn w:val="Normal"/>
    <w:next w:val="BodyText"/>
    <w:uiPriority w:val="6"/>
    <w:qFormat/>
    <w:rsid w:val="00A43447"/>
    <w:pPr>
      <w:numPr>
        <w:ilvl w:val="7"/>
        <w:numId w:val="39"/>
      </w:numPr>
    </w:pPr>
    <w:rPr>
      <w:rFonts w:ascii="Calibri" w:hAnsi="Calibri"/>
      <w:b/>
      <w:color w:val="0067AC"/>
    </w:rPr>
  </w:style>
  <w:style w:type="character" w:customStyle="1" w:styleId="Heading6Char">
    <w:name w:val="Heading 6 Char"/>
    <w:basedOn w:val="DefaultParagraphFont"/>
    <w:link w:val="Heading6"/>
    <w:uiPriority w:val="29"/>
    <w:semiHidden/>
    <w:rsid w:val="002248F3"/>
    <w:rPr>
      <w:rFonts w:ascii="Calibri" w:eastAsiaTheme="majorEastAsia" w:hAnsi="Calibri" w:cstheme="majorBidi"/>
      <w:b/>
      <w:i/>
      <w:iCs/>
      <w:color w:val="0067AC"/>
      <w:szCs w:val="24"/>
    </w:rPr>
  </w:style>
  <w:style w:type="numbering" w:customStyle="1" w:styleId="NumbLstTableNumb">
    <w:name w:val="NumbLstTableNumb"/>
    <w:uiPriority w:val="99"/>
    <w:rsid w:val="00CF6BC1"/>
    <w:pPr>
      <w:numPr>
        <w:numId w:val="9"/>
      </w:numPr>
    </w:pPr>
  </w:style>
  <w:style w:type="numbering" w:customStyle="1" w:styleId="NumbLstNumb">
    <w:name w:val="NumbLstNumb"/>
    <w:uiPriority w:val="99"/>
    <w:rsid w:val="00541215"/>
    <w:pPr>
      <w:numPr>
        <w:numId w:val="10"/>
      </w:numPr>
    </w:pPr>
  </w:style>
  <w:style w:type="paragraph" w:customStyle="1" w:styleId="NumbList3">
    <w:name w:val="NumbList3"/>
    <w:basedOn w:val="Normal"/>
    <w:rsid w:val="00541215"/>
    <w:pPr>
      <w:numPr>
        <w:ilvl w:val="2"/>
        <w:numId w:val="11"/>
      </w:numPr>
      <w:spacing w:before="0" w:after="0"/>
    </w:pPr>
  </w:style>
  <w:style w:type="paragraph" w:customStyle="1" w:styleId="Bullet1">
    <w:name w:val="Bullet1"/>
    <w:basedOn w:val="Normal"/>
    <w:uiPriority w:val="6"/>
    <w:qFormat/>
    <w:rsid w:val="00666378"/>
    <w:pPr>
      <w:numPr>
        <w:numId w:val="33"/>
      </w:numPr>
      <w:spacing w:before="0" w:after="0"/>
    </w:pPr>
  </w:style>
  <w:style w:type="paragraph" w:customStyle="1" w:styleId="Bullet2">
    <w:name w:val="Bullet2"/>
    <w:basedOn w:val="Normal"/>
    <w:uiPriority w:val="6"/>
    <w:qFormat/>
    <w:rsid w:val="00666378"/>
    <w:pPr>
      <w:numPr>
        <w:ilvl w:val="1"/>
        <w:numId w:val="33"/>
      </w:numPr>
      <w:spacing w:before="0" w:after="0"/>
    </w:pPr>
  </w:style>
  <w:style w:type="paragraph" w:customStyle="1" w:styleId="Bullet3">
    <w:name w:val="Bullet3"/>
    <w:basedOn w:val="Normal"/>
    <w:uiPriority w:val="6"/>
    <w:qFormat/>
    <w:rsid w:val="00666378"/>
    <w:pPr>
      <w:numPr>
        <w:ilvl w:val="2"/>
        <w:numId w:val="33"/>
      </w:numPr>
      <w:spacing w:before="0" w:after="0"/>
    </w:pPr>
  </w:style>
  <w:style w:type="numbering" w:customStyle="1" w:styleId="NumbLstBullet">
    <w:name w:val="NumbLstBullet"/>
    <w:uiPriority w:val="99"/>
    <w:rsid w:val="00666378"/>
    <w:pPr>
      <w:numPr>
        <w:numId w:val="12"/>
      </w:numPr>
    </w:pPr>
  </w:style>
  <w:style w:type="paragraph" w:customStyle="1" w:styleId="Bullet1Last">
    <w:name w:val="Bullet1Last"/>
    <w:basedOn w:val="Bullet1"/>
    <w:uiPriority w:val="6"/>
    <w:qFormat/>
    <w:rsid w:val="00D41F7E"/>
    <w:pPr>
      <w:spacing w:after="120"/>
    </w:pPr>
  </w:style>
  <w:style w:type="paragraph" w:customStyle="1" w:styleId="Bullet2Last">
    <w:name w:val="Bullet2Last"/>
    <w:basedOn w:val="Bullet2"/>
    <w:uiPriority w:val="6"/>
    <w:qFormat/>
    <w:rsid w:val="00D41F7E"/>
    <w:pPr>
      <w:spacing w:after="120"/>
    </w:pPr>
  </w:style>
  <w:style w:type="paragraph" w:customStyle="1" w:styleId="Bullet3Last">
    <w:name w:val="Bullet3Last"/>
    <w:basedOn w:val="Bullet3"/>
    <w:uiPriority w:val="6"/>
    <w:qFormat/>
    <w:rsid w:val="00D41F7E"/>
    <w:pPr>
      <w:spacing w:after="120"/>
    </w:pPr>
  </w:style>
  <w:style w:type="paragraph" w:customStyle="1" w:styleId="BTBullet3Last">
    <w:name w:val="BTBullet3Last"/>
    <w:basedOn w:val="BTBullet3"/>
    <w:uiPriority w:val="6"/>
    <w:qFormat/>
    <w:rsid w:val="009A75D7"/>
    <w:pPr>
      <w:spacing w:after="120"/>
    </w:pPr>
  </w:style>
  <w:style w:type="paragraph" w:customStyle="1" w:styleId="TableBullet">
    <w:name w:val="TableBullet"/>
    <w:basedOn w:val="TableText"/>
    <w:uiPriority w:val="6"/>
    <w:qFormat/>
    <w:rsid w:val="00C06A4D"/>
    <w:pPr>
      <w:numPr>
        <w:numId w:val="22"/>
      </w:numPr>
      <w:spacing w:after="0"/>
    </w:pPr>
  </w:style>
  <w:style w:type="numbering" w:customStyle="1" w:styleId="NumbLstTableBullet">
    <w:name w:val="NumbLstTableBullet"/>
    <w:uiPriority w:val="99"/>
    <w:rsid w:val="004B7144"/>
    <w:pPr>
      <w:numPr>
        <w:numId w:val="15"/>
      </w:numPr>
    </w:pPr>
  </w:style>
  <w:style w:type="paragraph" w:customStyle="1" w:styleId="NumbList3Last">
    <w:name w:val="NumbList3Last"/>
    <w:basedOn w:val="NumbList3"/>
    <w:uiPriority w:val="6"/>
    <w:qFormat/>
    <w:rsid w:val="00192D1A"/>
    <w:pPr>
      <w:spacing w:after="120"/>
      <w:ind w:left="1020" w:hanging="340"/>
    </w:pPr>
  </w:style>
  <w:style w:type="paragraph" w:customStyle="1" w:styleId="BTNumbList3">
    <w:name w:val="BTNumbList3"/>
    <w:basedOn w:val="Normal"/>
    <w:uiPriority w:val="6"/>
    <w:qFormat/>
    <w:rsid w:val="003A4FC4"/>
    <w:pPr>
      <w:numPr>
        <w:ilvl w:val="2"/>
        <w:numId w:val="19"/>
      </w:numPr>
      <w:spacing w:before="0" w:after="0"/>
    </w:pPr>
  </w:style>
  <w:style w:type="paragraph" w:customStyle="1" w:styleId="BTNumbList3Last">
    <w:name w:val="BTNumbList3Last"/>
    <w:basedOn w:val="BTNumbList3"/>
    <w:uiPriority w:val="6"/>
    <w:qFormat/>
    <w:rsid w:val="003A4FC4"/>
    <w:pPr>
      <w:spacing w:after="120"/>
    </w:pPr>
  </w:style>
  <w:style w:type="numbering" w:customStyle="1" w:styleId="NumbLstStage">
    <w:name w:val="NumbLstStage"/>
    <w:uiPriority w:val="99"/>
    <w:rsid w:val="00C06A4D"/>
    <w:pPr>
      <w:numPr>
        <w:numId w:val="25"/>
      </w:numPr>
    </w:pPr>
  </w:style>
  <w:style w:type="paragraph" w:customStyle="1" w:styleId="TableBulletLast">
    <w:name w:val="TableBulletLast"/>
    <w:basedOn w:val="TableBullet"/>
    <w:uiPriority w:val="6"/>
    <w:qFormat/>
    <w:rsid w:val="00C06A4D"/>
    <w:pPr>
      <w:spacing w:after="120"/>
    </w:pPr>
  </w:style>
  <w:style w:type="paragraph" w:styleId="Title">
    <w:name w:val="Title"/>
    <w:basedOn w:val="Normal"/>
    <w:next w:val="Normal"/>
    <w:link w:val="TitleChar"/>
    <w:uiPriority w:val="29"/>
    <w:semiHidden/>
    <w:qFormat/>
    <w:rsid w:val="003150A0"/>
    <w:pPr>
      <w:pBdr>
        <w:bottom w:val="single" w:sz="8" w:space="4" w:color="4F81BD" w:themeColor="accent1"/>
      </w:pBdr>
      <w:spacing w:before="0" w:after="300" w:line="240" w:lineRule="auto"/>
      <w:contextualSpacing/>
    </w:pPr>
    <w:rPr>
      <w:rFonts w:asciiTheme="majorHAnsi" w:eastAsiaTheme="majorEastAsia" w:hAnsiTheme="majorHAnsi" w:cstheme="majorBidi"/>
      <w:color w:val="0067AC"/>
      <w:spacing w:val="5"/>
      <w:kern w:val="28"/>
      <w:sz w:val="52"/>
      <w:szCs w:val="52"/>
    </w:rPr>
  </w:style>
  <w:style w:type="character" w:customStyle="1" w:styleId="TitleChar">
    <w:name w:val="Title Char"/>
    <w:basedOn w:val="DefaultParagraphFont"/>
    <w:link w:val="Title"/>
    <w:uiPriority w:val="29"/>
    <w:semiHidden/>
    <w:rsid w:val="003150A0"/>
    <w:rPr>
      <w:rFonts w:asciiTheme="majorHAnsi" w:eastAsiaTheme="majorEastAsia" w:hAnsiTheme="majorHAnsi" w:cstheme="majorBidi"/>
      <w:color w:val="0067AC"/>
      <w:spacing w:val="5"/>
      <w:kern w:val="28"/>
      <w:sz w:val="52"/>
      <w:szCs w:val="52"/>
    </w:rPr>
  </w:style>
  <w:style w:type="paragraph" w:customStyle="1" w:styleId="AnnexHeading">
    <w:name w:val="AnnexHeading"/>
    <w:basedOn w:val="Normal"/>
    <w:next w:val="Normal"/>
    <w:uiPriority w:val="6"/>
    <w:qFormat/>
    <w:rsid w:val="00404FE4"/>
    <w:pPr>
      <w:keepNext/>
      <w:pageBreakBefore/>
      <w:numPr>
        <w:numId w:val="38"/>
      </w:numPr>
      <w:spacing w:before="0" w:after="240"/>
    </w:pPr>
    <w:rPr>
      <w:rFonts w:ascii="Calibri" w:hAnsi="Calibri"/>
      <w:b/>
      <w:color w:val="0067AC"/>
      <w:sz w:val="32"/>
    </w:rPr>
  </w:style>
  <w:style w:type="paragraph" w:customStyle="1" w:styleId="AnnexH2">
    <w:name w:val="AnnexH2"/>
    <w:basedOn w:val="Normal"/>
    <w:next w:val="BodyText"/>
    <w:uiPriority w:val="6"/>
    <w:qFormat/>
    <w:rsid w:val="00404FE4"/>
    <w:pPr>
      <w:keepNext/>
      <w:numPr>
        <w:ilvl w:val="1"/>
        <w:numId w:val="38"/>
      </w:numPr>
      <w:spacing w:before="200"/>
    </w:pPr>
    <w:rPr>
      <w:rFonts w:ascii="Calibri" w:hAnsi="Calibri"/>
      <w:b/>
      <w:color w:val="0067AC"/>
      <w:sz w:val="26"/>
    </w:rPr>
  </w:style>
  <w:style w:type="paragraph" w:customStyle="1" w:styleId="AnnexH3">
    <w:name w:val="AnnexH3"/>
    <w:basedOn w:val="Normal"/>
    <w:next w:val="BodyText"/>
    <w:uiPriority w:val="6"/>
    <w:qFormat/>
    <w:rsid w:val="00404FE4"/>
    <w:pPr>
      <w:keepNext/>
      <w:numPr>
        <w:ilvl w:val="2"/>
        <w:numId w:val="38"/>
      </w:numPr>
      <w:spacing w:before="200"/>
    </w:pPr>
    <w:rPr>
      <w:rFonts w:ascii="Calibri" w:hAnsi="Calibri"/>
      <w:b/>
      <w:color w:val="0067AC"/>
      <w:sz w:val="22"/>
    </w:rPr>
  </w:style>
  <w:style w:type="paragraph" w:customStyle="1" w:styleId="AnnexH4">
    <w:name w:val="AnnexH4"/>
    <w:basedOn w:val="Normal"/>
    <w:next w:val="BodyText"/>
    <w:uiPriority w:val="6"/>
    <w:qFormat/>
    <w:rsid w:val="00404FE4"/>
    <w:pPr>
      <w:keepNext/>
      <w:numPr>
        <w:ilvl w:val="3"/>
        <w:numId w:val="38"/>
      </w:numPr>
    </w:pPr>
    <w:rPr>
      <w:rFonts w:ascii="Calibri" w:hAnsi="Calibri"/>
      <w:b/>
      <w:i/>
      <w:color w:val="0067AC"/>
      <w:sz w:val="22"/>
    </w:rPr>
  </w:style>
  <w:style w:type="paragraph" w:customStyle="1" w:styleId="AnnexTable">
    <w:name w:val="AnnexTable"/>
    <w:basedOn w:val="Normal"/>
    <w:next w:val="BodyText"/>
    <w:uiPriority w:val="6"/>
    <w:qFormat/>
    <w:rsid w:val="00404FE4"/>
    <w:pPr>
      <w:keepNext/>
      <w:numPr>
        <w:ilvl w:val="4"/>
        <w:numId w:val="38"/>
      </w:numPr>
    </w:pPr>
    <w:rPr>
      <w:rFonts w:ascii="Calibri" w:hAnsi="Calibri"/>
      <w:b/>
      <w:color w:val="0067AC"/>
    </w:rPr>
  </w:style>
  <w:style w:type="paragraph" w:customStyle="1" w:styleId="AnnexFigure">
    <w:name w:val="AnnexFigure"/>
    <w:basedOn w:val="Normal"/>
    <w:next w:val="BodyText"/>
    <w:uiPriority w:val="6"/>
    <w:qFormat/>
    <w:rsid w:val="00404FE4"/>
    <w:pPr>
      <w:keepNext/>
      <w:numPr>
        <w:ilvl w:val="5"/>
        <w:numId w:val="38"/>
      </w:numPr>
    </w:pPr>
    <w:rPr>
      <w:rFonts w:ascii="Calibri" w:hAnsi="Calibri"/>
      <w:b/>
      <w:color w:val="0067AC"/>
    </w:rPr>
  </w:style>
  <w:style w:type="numbering" w:customStyle="1" w:styleId="NumbLstAnnex">
    <w:name w:val="NumbLstAnnex"/>
    <w:uiPriority w:val="99"/>
    <w:rsid w:val="00404FE4"/>
    <w:pPr>
      <w:numPr>
        <w:numId w:val="37"/>
      </w:numPr>
    </w:pPr>
  </w:style>
  <w:style w:type="paragraph" w:customStyle="1" w:styleId="AnnexHeadingNoPage">
    <w:name w:val="AnnexHeading NoPage"/>
    <w:basedOn w:val="AnnexHeading"/>
    <w:next w:val="Normal"/>
    <w:uiPriority w:val="6"/>
    <w:qFormat/>
    <w:rsid w:val="00844A98"/>
    <w:pPr>
      <w:pageBreakBefore w:val="0"/>
    </w:pPr>
  </w:style>
  <w:style w:type="paragraph" w:customStyle="1" w:styleId="StyleTableTextNoSpace8pt">
    <w:name w:val="Style TableTextNoSpace + 8 pt"/>
    <w:basedOn w:val="TableTextNoSpace"/>
    <w:rsid w:val="00095BA6"/>
    <w:rPr>
      <w:sz w:val="16"/>
    </w:rPr>
  </w:style>
  <w:style w:type="numbering" w:customStyle="1" w:styleId="NumbLstBTBullet">
    <w:name w:val="NumbLstBTBullet"/>
    <w:uiPriority w:val="99"/>
    <w:rsid w:val="0094009F"/>
    <w:pPr>
      <w:numPr>
        <w:numId w:val="41"/>
      </w:numPr>
    </w:pPr>
  </w:style>
  <w:style w:type="table" w:customStyle="1" w:styleId="TableGrid1">
    <w:name w:val="Table Grid1"/>
    <w:basedOn w:val="TableNormal"/>
    <w:next w:val="TableGrid"/>
    <w:rsid w:val="00473D9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473D99"/>
    <w:rPr>
      <w:sz w:val="16"/>
      <w:szCs w:val="16"/>
    </w:rPr>
  </w:style>
  <w:style w:type="paragraph" w:styleId="CommentText">
    <w:name w:val="annotation text"/>
    <w:basedOn w:val="Normal"/>
    <w:link w:val="CommentTextChar"/>
    <w:uiPriority w:val="99"/>
    <w:semiHidden/>
    <w:rsid w:val="00473D99"/>
    <w:pPr>
      <w:spacing w:line="240" w:lineRule="auto"/>
    </w:pPr>
    <w:rPr>
      <w:szCs w:val="20"/>
    </w:rPr>
  </w:style>
  <w:style w:type="character" w:customStyle="1" w:styleId="CommentTextChar">
    <w:name w:val="Comment Text Char"/>
    <w:basedOn w:val="DefaultParagraphFont"/>
    <w:link w:val="CommentText"/>
    <w:uiPriority w:val="99"/>
    <w:semiHidden/>
    <w:rsid w:val="00473D99"/>
    <w:rPr>
      <w:rFonts w:ascii="Arial" w:hAnsi="Arial"/>
    </w:rPr>
  </w:style>
  <w:style w:type="character" w:styleId="FollowedHyperlink">
    <w:name w:val="FollowedHyperlink"/>
    <w:basedOn w:val="DefaultParagraphFont"/>
    <w:uiPriority w:val="29"/>
    <w:semiHidden/>
    <w:rsid w:val="00867F78"/>
    <w:rPr>
      <w:color w:val="800080" w:themeColor="followedHyperlink"/>
      <w:u w:val="single"/>
    </w:rPr>
  </w:style>
  <w:style w:type="paragraph" w:styleId="CommentSubject">
    <w:name w:val="annotation subject"/>
    <w:basedOn w:val="CommentText"/>
    <w:next w:val="CommentText"/>
    <w:link w:val="CommentSubjectChar"/>
    <w:uiPriority w:val="29"/>
    <w:semiHidden/>
    <w:rsid w:val="00836232"/>
    <w:rPr>
      <w:b/>
      <w:bCs/>
    </w:rPr>
  </w:style>
  <w:style w:type="character" w:customStyle="1" w:styleId="CommentSubjectChar">
    <w:name w:val="Comment Subject Char"/>
    <w:basedOn w:val="CommentTextChar"/>
    <w:link w:val="CommentSubject"/>
    <w:uiPriority w:val="29"/>
    <w:semiHidden/>
    <w:rsid w:val="00836232"/>
    <w:rPr>
      <w:rFonts w:ascii="Arial" w:hAnsi="Arial"/>
      <w:b/>
      <w:bCs/>
    </w:rPr>
  </w:style>
  <w:style w:type="paragraph" w:styleId="NormalWeb">
    <w:name w:val="Normal (Web)"/>
    <w:basedOn w:val="Normal"/>
    <w:uiPriority w:val="99"/>
    <w:semiHidden/>
    <w:unhideWhenUsed/>
    <w:rsid w:val="005F6EE2"/>
    <w:pPr>
      <w:spacing w:before="100" w:beforeAutospacing="1" w:after="100" w:afterAutospacing="1" w:line="240" w:lineRule="auto"/>
    </w:pPr>
    <w:rPr>
      <w:rFonts w:ascii="Times" w:hAnsi="Times"/>
      <w:szCs w:val="20"/>
      <w:lang w:val="de-DE"/>
    </w:rPr>
  </w:style>
  <w:style w:type="character" w:styleId="Strong">
    <w:name w:val="Strong"/>
    <w:basedOn w:val="DefaultParagraphFont"/>
    <w:uiPriority w:val="22"/>
    <w:qFormat/>
    <w:rsid w:val="005F6EE2"/>
    <w:rPr>
      <w:b/>
      <w:bCs/>
    </w:rPr>
  </w:style>
  <w:style w:type="paragraph" w:styleId="ListParagraph">
    <w:name w:val="List Paragraph"/>
    <w:basedOn w:val="Normal"/>
    <w:uiPriority w:val="34"/>
    <w:semiHidden/>
    <w:qFormat/>
    <w:rsid w:val="002E4EAC"/>
    <w:pPr>
      <w:ind w:left="720"/>
      <w:contextualSpacing/>
    </w:pPr>
  </w:style>
  <w:style w:type="paragraph" w:styleId="Revision">
    <w:name w:val="Revision"/>
    <w:hidden/>
    <w:uiPriority w:val="99"/>
    <w:semiHidden/>
    <w:rsid w:val="00B65E0F"/>
    <w:rPr>
      <w:rFonts w:ascii="Arial" w:hAnsi="Arial"/>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GB" w:eastAsia="en-US" w:bidi="ar-SA"/>
      </w:rPr>
    </w:rPrDefault>
    <w:pPrDefault/>
  </w:docDefaults>
  <w:latentStyles w:defLockedState="0" w:defUIPriority="29" w:defSemiHidden="0" w:defUnhideWhenUsed="0" w:defQFormat="0" w:count="276">
    <w:lsdException w:name="Normal" w:uiPriority="6"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semiHidden="1" w:uiPriority="39"/>
    <w:lsdException w:name="toc 8" w:semiHidden="1" w:uiPriority="39"/>
    <w:lsdException w:name="footnote text" w:uiPriority="99"/>
    <w:lsdException w:name="annotation text" w:semiHidden="1" w:uiPriority="99"/>
    <w:lsdException w:name="header" w:uiPriority="0"/>
    <w:lsdException w:name="footer"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uiPriority="99"/>
    <w:lsdException w:name="annotation reference" w:semiHidden="1" w:uiPriority="99"/>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uiPriority="0"/>
    <w:lsdException w:name="Body Text"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uiPriority="0"/>
    <w:lsdException w:name="Hyperlink" w:uiPriority="99"/>
    <w:lsdException w:name="FollowedHyperlink" w:semiHidden="1"/>
    <w:lsdException w:name="Strong" w:semiHidden="1" w:uiPriority="22" w:qFormat="1"/>
    <w:lsdException w:name="Emphasis" w:semiHidden="1"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uiPriority="0"/>
    <w:lsdException w:name="annotation subject" w:semiHidden="1"/>
    <w:lsdException w:name="No List"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uiPriority="0"/>
    <w:lsdException w:name="Table Theme" w:uiPriority="0"/>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6"/>
    <w:qFormat/>
    <w:rsid w:val="00473D99"/>
    <w:pPr>
      <w:spacing w:before="120" w:after="120" w:line="240" w:lineRule="atLeast"/>
    </w:pPr>
    <w:rPr>
      <w:rFonts w:ascii="Arial" w:hAnsi="Arial"/>
      <w:szCs w:val="24"/>
    </w:rPr>
  </w:style>
  <w:style w:type="paragraph" w:styleId="Heading1">
    <w:name w:val="heading 1"/>
    <w:aliases w:val="F3 Heading 1 - Section,(Section),h1,Numbered - 1,Section,Chapter Hdg,CH TITLE 1,Headline 1,cover1,intoduction,head1,Chapter Heading,IMPACT STUDY TITLE1,TITLE 1 NR,title 1 nr,Title 1,ariad2-heading1,1H,1h,1H1,1H2,1H11,1,section head,1stlevel,H1"/>
    <w:basedOn w:val="NormalLeftAligned"/>
    <w:next w:val="BodyText"/>
    <w:link w:val="Heading1Char"/>
    <w:qFormat/>
    <w:rsid w:val="00A43447"/>
    <w:pPr>
      <w:keepNext/>
      <w:keepLines/>
      <w:pageBreakBefore/>
      <w:numPr>
        <w:numId w:val="39"/>
      </w:numPr>
      <w:spacing w:before="0" w:after="240"/>
      <w:outlineLvl w:val="0"/>
    </w:pPr>
    <w:rPr>
      <w:rFonts w:ascii="Calibri" w:eastAsiaTheme="majorEastAsia" w:hAnsi="Calibri" w:cstheme="majorBidi"/>
      <w:b/>
      <w:bCs/>
      <w:color w:val="0067AC"/>
      <w:sz w:val="32"/>
      <w:szCs w:val="28"/>
    </w:rPr>
  </w:style>
  <w:style w:type="paragraph" w:styleId="Heading2">
    <w:name w:val="heading 2"/>
    <w:aliases w:val="F4 Heading 2 - SubSection,(SubSection),h2,Para Nos,Para,Main Heading,Main Headi,Numbered - 2,(Main Heading),Paragraph,Sub Heading,ignorer2,Oscar Faber 2,Headline 2,2,headi,heading2,h21,h22,21,H2,l2,kopregel 2,Dossier Head 2,heading 2,Titre 2"/>
    <w:basedOn w:val="NormalLeftAligned"/>
    <w:next w:val="BodyText"/>
    <w:link w:val="Heading2Char"/>
    <w:qFormat/>
    <w:rsid w:val="00A43447"/>
    <w:pPr>
      <w:keepNext/>
      <w:keepLines/>
      <w:numPr>
        <w:ilvl w:val="1"/>
        <w:numId w:val="39"/>
      </w:numPr>
      <w:spacing w:before="240" w:line="260" w:lineRule="atLeast"/>
      <w:outlineLvl w:val="1"/>
    </w:pPr>
    <w:rPr>
      <w:rFonts w:ascii="Calibri" w:eastAsiaTheme="majorEastAsia" w:hAnsi="Calibri" w:cstheme="majorBidi"/>
      <w:b/>
      <w:bCs/>
      <w:color w:val="0067AC"/>
      <w:sz w:val="26"/>
      <w:szCs w:val="26"/>
    </w:rPr>
  </w:style>
  <w:style w:type="paragraph" w:styleId="Heading3">
    <w:name w:val="heading 3"/>
    <w:aliases w:val="F5 Heading 3,h3,Numbered - 3,H3,H31,Headline 3,h31,h32,Sub Paragraph,Voorwoord,ASAPHeading 3,Level 1 - 1,Heading 3 - old,heading 3,Heading 2.3,1.2.3.,Titles,(Alt+3),(Alt+3)1,(Alt+3)2,(Alt+3)3,(Alt+3)4,(Alt+3)5,(Alt+3)6,(Alt+3)11,(Alt+3)21,uh,h"/>
    <w:basedOn w:val="NormalLeftAligned"/>
    <w:next w:val="BodyText"/>
    <w:link w:val="Heading3Char"/>
    <w:qFormat/>
    <w:rsid w:val="00A43447"/>
    <w:pPr>
      <w:keepNext/>
      <w:keepLines/>
      <w:numPr>
        <w:ilvl w:val="2"/>
        <w:numId w:val="39"/>
      </w:numPr>
      <w:spacing w:before="200"/>
      <w:outlineLvl w:val="2"/>
    </w:pPr>
    <w:rPr>
      <w:rFonts w:ascii="Calibri" w:eastAsiaTheme="majorEastAsia" w:hAnsi="Calibri" w:cstheme="majorBidi"/>
      <w:b/>
      <w:bCs/>
      <w:color w:val="0067AC"/>
      <w:sz w:val="22"/>
    </w:rPr>
  </w:style>
  <w:style w:type="paragraph" w:styleId="Heading4">
    <w:name w:val="heading 4"/>
    <w:aliases w:val="Numbered - 4,level 3 subhead,PA Micro Section,(Alt+4),H41,(Alt+4)1,H42,(Alt+4)2,H43,(Alt+4)3,H44,(Alt+4)4,H45,(Alt+4)5,H411,(Alt+4)11,H421,(Alt+4)21,H431,(Alt+4)31,H46,(Alt+4)6,H412,(Alt+4)12,H422,(Alt+4)22,H432,(Alt+4)32,H47,(Alt+4)7,H48,H49"/>
    <w:basedOn w:val="NormalLeftAligned"/>
    <w:next w:val="BodyText"/>
    <w:link w:val="Heading4Char"/>
    <w:qFormat/>
    <w:rsid w:val="00A43447"/>
    <w:pPr>
      <w:keepNext/>
      <w:keepLines/>
      <w:numPr>
        <w:ilvl w:val="3"/>
        <w:numId w:val="39"/>
      </w:numPr>
      <w:spacing w:after="0"/>
      <w:outlineLvl w:val="3"/>
    </w:pPr>
    <w:rPr>
      <w:rFonts w:ascii="Calibri" w:eastAsiaTheme="majorEastAsia" w:hAnsi="Calibri" w:cstheme="majorBidi"/>
      <w:b/>
      <w:bCs/>
      <w:i/>
      <w:iCs/>
      <w:color w:val="0067AC"/>
      <w:sz w:val="22"/>
    </w:rPr>
  </w:style>
  <w:style w:type="paragraph" w:styleId="Heading5">
    <w:name w:val="heading 5"/>
    <w:aliases w:val="Heading 5(war),DNV-H5,Block Label,Heading 5 CFMU,Para 5,h5,Level 3 - i,DO NOT USE_h5,H5,Roman list,Schedule A to X"/>
    <w:basedOn w:val="Normal"/>
    <w:next w:val="Normal"/>
    <w:link w:val="Heading5Char"/>
    <w:uiPriority w:val="29"/>
    <w:unhideWhenUsed/>
    <w:qFormat/>
    <w:rsid w:val="00A43447"/>
    <w:pPr>
      <w:keepNext/>
      <w:keepLines/>
      <w:numPr>
        <w:ilvl w:val="4"/>
        <w:numId w:val="39"/>
      </w:numPr>
      <w:spacing w:after="0"/>
      <w:outlineLvl w:val="4"/>
    </w:pPr>
    <w:rPr>
      <w:rFonts w:ascii="Calibri" w:eastAsiaTheme="majorEastAsia" w:hAnsi="Calibri" w:cstheme="majorBidi"/>
      <w:b/>
      <w:i/>
      <w:color w:val="0067AC"/>
      <w:sz w:val="22"/>
    </w:rPr>
  </w:style>
  <w:style w:type="paragraph" w:styleId="Heading6">
    <w:name w:val="heading 6"/>
    <w:basedOn w:val="Normal"/>
    <w:next w:val="Normal"/>
    <w:link w:val="Heading6Char"/>
    <w:uiPriority w:val="29"/>
    <w:semiHidden/>
    <w:unhideWhenUsed/>
    <w:qFormat/>
    <w:rsid w:val="002248F3"/>
    <w:pPr>
      <w:keepNext/>
      <w:keepLines/>
      <w:spacing w:before="200" w:after="0"/>
      <w:outlineLvl w:val="5"/>
    </w:pPr>
    <w:rPr>
      <w:rFonts w:ascii="Calibri" w:eastAsiaTheme="majorEastAsia" w:hAnsi="Calibri" w:cstheme="majorBidi"/>
      <w:b/>
      <w:i/>
      <w:iCs/>
      <w:color w:val="0067A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3 Heading 1 - Section Char,(Section) Char,h1 Char,Numbered - 1 Char,Section Char,Chapter Hdg Char,CH TITLE 1 Char,Headline 1 Char,cover1 Char,intoduction Char,head1 Char,Chapter Heading Char,IMPACT STUDY TITLE1 Char,TITLE 1 NR Char"/>
    <w:basedOn w:val="DefaultParagraphFont"/>
    <w:link w:val="Heading1"/>
    <w:rsid w:val="00A43447"/>
    <w:rPr>
      <w:rFonts w:ascii="Calibri" w:eastAsiaTheme="majorEastAsia" w:hAnsi="Calibri" w:cstheme="majorBidi"/>
      <w:b/>
      <w:bCs/>
      <w:color w:val="0067AC"/>
      <w:sz w:val="32"/>
      <w:szCs w:val="28"/>
    </w:rPr>
  </w:style>
  <w:style w:type="character" w:customStyle="1" w:styleId="Heading2Char">
    <w:name w:val="Heading 2 Char"/>
    <w:aliases w:val="F4 Heading 2 - SubSection Char,(SubSection) Char,h2 Char,Para Nos Char,Para Char,Main Heading Char,Main Headi Char,Numbered - 2 Char,(Main Heading) Char,Paragraph Char,Sub Heading Char,ignorer2 Char,Oscar Faber 2 Char,Headline 2 Char"/>
    <w:basedOn w:val="DefaultParagraphFont"/>
    <w:link w:val="Heading2"/>
    <w:rsid w:val="00A43447"/>
    <w:rPr>
      <w:rFonts w:ascii="Calibri" w:eastAsiaTheme="majorEastAsia" w:hAnsi="Calibri" w:cstheme="majorBidi"/>
      <w:b/>
      <w:bCs/>
      <w:color w:val="0067AC"/>
      <w:sz w:val="26"/>
      <w:szCs w:val="26"/>
    </w:rPr>
  </w:style>
  <w:style w:type="character" w:customStyle="1" w:styleId="Heading3Char">
    <w:name w:val="Heading 3 Char"/>
    <w:aliases w:val="F5 Heading 3 Char,h3 Char,Numbered - 3 Char,H3 Char,H31 Char,Headline 3 Char,h31 Char,h32 Char,Sub Paragraph Char,Voorwoord Char,ASAPHeading 3 Char,Level 1 - 1 Char,Heading 3 - old Char,heading 3 Char,Heading 2.3 Char,1.2.3. Char,uh Char"/>
    <w:basedOn w:val="DefaultParagraphFont"/>
    <w:link w:val="Heading3"/>
    <w:rsid w:val="00A43447"/>
    <w:rPr>
      <w:rFonts w:ascii="Calibri" w:eastAsiaTheme="majorEastAsia" w:hAnsi="Calibri" w:cstheme="majorBidi"/>
      <w:b/>
      <w:bCs/>
      <w:color w:val="0067AC"/>
      <w:sz w:val="22"/>
      <w:szCs w:val="24"/>
    </w:rPr>
  </w:style>
  <w:style w:type="paragraph" w:styleId="BlockText">
    <w:name w:val="Block Text"/>
    <w:basedOn w:val="Normal"/>
    <w:uiPriority w:val="29"/>
    <w:semiHidden/>
    <w:rsid w:val="002B3B7F"/>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1"/>
    <w:qFormat/>
    <w:rsid w:val="00561B22"/>
    <w:pPr>
      <w:ind w:left="851"/>
    </w:pPr>
  </w:style>
  <w:style w:type="character" w:customStyle="1" w:styleId="BodyTextChar">
    <w:name w:val="Body Text Char"/>
    <w:basedOn w:val="DefaultParagraphFont"/>
    <w:link w:val="BodyText"/>
    <w:uiPriority w:val="1"/>
    <w:rsid w:val="009F0478"/>
    <w:rPr>
      <w:rFonts w:ascii="Arial" w:hAnsi="Arial"/>
      <w:szCs w:val="24"/>
    </w:rPr>
  </w:style>
  <w:style w:type="paragraph" w:customStyle="1" w:styleId="Heading1NoNumb">
    <w:name w:val="Heading 1NoNumb"/>
    <w:basedOn w:val="Heading1"/>
    <w:next w:val="Normal"/>
    <w:uiPriority w:val="5"/>
    <w:qFormat/>
    <w:rsid w:val="009D7497"/>
    <w:pPr>
      <w:numPr>
        <w:numId w:val="0"/>
      </w:numPr>
    </w:pPr>
  </w:style>
  <w:style w:type="paragraph" w:customStyle="1" w:styleId="Heading2NoNumb">
    <w:name w:val="Heading 2NoNumb"/>
    <w:basedOn w:val="Heading2"/>
    <w:next w:val="Normal"/>
    <w:uiPriority w:val="5"/>
    <w:qFormat/>
    <w:rsid w:val="005B10E4"/>
    <w:pPr>
      <w:numPr>
        <w:ilvl w:val="0"/>
        <w:numId w:val="0"/>
      </w:numPr>
    </w:pPr>
  </w:style>
  <w:style w:type="paragraph" w:customStyle="1" w:styleId="BTBullet1">
    <w:name w:val="BTBullet1"/>
    <w:basedOn w:val="Normal"/>
    <w:uiPriority w:val="6"/>
    <w:qFormat/>
    <w:rsid w:val="0094009F"/>
    <w:pPr>
      <w:numPr>
        <w:numId w:val="43"/>
      </w:numPr>
      <w:spacing w:before="0" w:after="0"/>
    </w:pPr>
  </w:style>
  <w:style w:type="paragraph" w:customStyle="1" w:styleId="Figure">
    <w:name w:val="Figure"/>
    <w:basedOn w:val="NormalLeftAligned"/>
    <w:next w:val="BodyText"/>
    <w:uiPriority w:val="11"/>
    <w:qFormat/>
    <w:rsid w:val="00A43447"/>
    <w:pPr>
      <w:keepNext/>
      <w:numPr>
        <w:ilvl w:val="5"/>
        <w:numId w:val="39"/>
      </w:numPr>
    </w:pPr>
    <w:rPr>
      <w:rFonts w:ascii="Calibri" w:hAnsi="Calibri"/>
      <w:b/>
      <w:color w:val="0067AC"/>
    </w:rPr>
  </w:style>
  <w:style w:type="paragraph" w:styleId="BalloonText">
    <w:name w:val="Balloon Text"/>
    <w:basedOn w:val="Normal"/>
    <w:link w:val="BalloonTextChar"/>
    <w:uiPriority w:val="29"/>
    <w:semiHidden/>
    <w:rsid w:val="006E23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29"/>
    <w:semiHidden/>
    <w:rsid w:val="00AA63C9"/>
    <w:rPr>
      <w:rFonts w:ascii="Tahoma" w:hAnsi="Tahoma" w:cs="Tahoma"/>
      <w:sz w:val="16"/>
      <w:szCs w:val="16"/>
    </w:rPr>
  </w:style>
  <w:style w:type="paragraph" w:styleId="Header">
    <w:name w:val="header"/>
    <w:basedOn w:val="NormalLeftAligned"/>
    <w:link w:val="HeaderChar"/>
    <w:uiPriority w:val="29"/>
    <w:semiHidden/>
    <w:rsid w:val="0074120F"/>
    <w:pPr>
      <w:tabs>
        <w:tab w:val="center" w:pos="4513"/>
        <w:tab w:val="right" w:pos="9026"/>
      </w:tabs>
      <w:spacing w:before="0" w:after="0" w:line="240" w:lineRule="auto"/>
    </w:pPr>
    <w:rPr>
      <w:rFonts w:ascii="Calibri" w:hAnsi="Calibri"/>
      <w:color w:val="0067AC"/>
    </w:rPr>
  </w:style>
  <w:style w:type="character" w:customStyle="1" w:styleId="HeaderChar">
    <w:name w:val="Header Char"/>
    <w:basedOn w:val="DefaultParagraphFont"/>
    <w:link w:val="Header"/>
    <w:uiPriority w:val="29"/>
    <w:semiHidden/>
    <w:rsid w:val="0074120F"/>
    <w:rPr>
      <w:rFonts w:ascii="Calibri" w:hAnsi="Calibri"/>
      <w:color w:val="0067AC"/>
      <w:szCs w:val="24"/>
    </w:rPr>
  </w:style>
  <w:style w:type="paragraph" w:styleId="Footer">
    <w:name w:val="footer"/>
    <w:basedOn w:val="NormalLeftAligned"/>
    <w:link w:val="FooterChar"/>
    <w:uiPriority w:val="29"/>
    <w:semiHidden/>
    <w:rsid w:val="00E917AF"/>
    <w:pPr>
      <w:tabs>
        <w:tab w:val="right" w:pos="9072"/>
      </w:tabs>
      <w:spacing w:before="0" w:after="0" w:line="240" w:lineRule="auto"/>
    </w:pPr>
  </w:style>
  <w:style w:type="character" w:customStyle="1" w:styleId="FooterChar">
    <w:name w:val="Footer Char"/>
    <w:basedOn w:val="DefaultParagraphFont"/>
    <w:link w:val="Footer"/>
    <w:uiPriority w:val="29"/>
    <w:semiHidden/>
    <w:rsid w:val="00FA1FFF"/>
    <w:rPr>
      <w:rFonts w:ascii="Arial" w:hAnsi="Arial"/>
      <w:szCs w:val="24"/>
    </w:rPr>
  </w:style>
  <w:style w:type="table" w:styleId="TableGrid">
    <w:name w:val="Table Grid"/>
    <w:basedOn w:val="TableNormal"/>
    <w:rsid w:val="001E33F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Quote">
    <w:name w:val="Quote"/>
    <w:basedOn w:val="Normal"/>
    <w:next w:val="Normal"/>
    <w:link w:val="QuoteChar"/>
    <w:uiPriority w:val="10"/>
    <w:qFormat/>
    <w:rsid w:val="00E741E6"/>
    <w:pPr>
      <w:ind w:left="851"/>
    </w:pPr>
    <w:rPr>
      <w:i/>
      <w:iCs/>
      <w:color w:val="000000" w:themeColor="text1"/>
    </w:rPr>
  </w:style>
  <w:style w:type="character" w:customStyle="1" w:styleId="QuoteChar">
    <w:name w:val="Quote Char"/>
    <w:basedOn w:val="DefaultParagraphFont"/>
    <w:link w:val="Quote"/>
    <w:uiPriority w:val="10"/>
    <w:rsid w:val="00E741E6"/>
    <w:rPr>
      <w:rFonts w:ascii="Arial" w:hAnsi="Arial"/>
      <w:i/>
      <w:iCs/>
      <w:color w:val="000000" w:themeColor="text1"/>
      <w:szCs w:val="24"/>
    </w:rPr>
  </w:style>
  <w:style w:type="paragraph" w:customStyle="1" w:styleId="Table">
    <w:name w:val="Table"/>
    <w:basedOn w:val="Normal"/>
    <w:next w:val="BodyText"/>
    <w:uiPriority w:val="11"/>
    <w:qFormat/>
    <w:rsid w:val="00A43447"/>
    <w:pPr>
      <w:keepNext/>
      <w:numPr>
        <w:ilvl w:val="6"/>
        <w:numId w:val="39"/>
      </w:numPr>
    </w:pPr>
    <w:rPr>
      <w:rFonts w:ascii="Calibri" w:hAnsi="Calibri"/>
      <w:b/>
      <w:color w:val="0067AC"/>
    </w:rPr>
  </w:style>
  <w:style w:type="paragraph" w:customStyle="1" w:styleId="TableText">
    <w:name w:val="TableText"/>
    <w:basedOn w:val="NormalLeftAligned"/>
    <w:uiPriority w:val="15"/>
    <w:qFormat/>
    <w:rsid w:val="00A86B74"/>
    <w:pPr>
      <w:spacing w:before="0" w:line="220" w:lineRule="atLeast"/>
    </w:pPr>
    <w:rPr>
      <w:sz w:val="18"/>
    </w:rPr>
  </w:style>
  <w:style w:type="paragraph" w:customStyle="1" w:styleId="TableTitle">
    <w:name w:val="TableTitle"/>
    <w:basedOn w:val="TableText"/>
    <w:uiPriority w:val="14"/>
    <w:qFormat/>
    <w:rsid w:val="00211076"/>
    <w:pPr>
      <w:spacing w:after="0"/>
    </w:pPr>
    <w:rPr>
      <w:rFonts w:ascii="Calibri" w:hAnsi="Calibri"/>
      <w:b/>
      <w:color w:val="0067AC"/>
    </w:rPr>
  </w:style>
  <w:style w:type="character" w:customStyle="1" w:styleId="Heading4Char">
    <w:name w:val="Heading 4 Char"/>
    <w:aliases w:val="Numbered - 4 Char,level 3 subhead Char,PA Micro Section Char,(Alt+4) Char,H41 Char,(Alt+4)1 Char,H42 Char,(Alt+4)2 Char,H43 Char,(Alt+4)3 Char,H44 Char,(Alt+4)4 Char,H45 Char,(Alt+4)5 Char,H411 Char,(Alt+4)11 Char,H421 Char,(Alt+4)21 Char"/>
    <w:basedOn w:val="DefaultParagraphFont"/>
    <w:link w:val="Heading4"/>
    <w:rsid w:val="00A43447"/>
    <w:rPr>
      <w:rFonts w:ascii="Calibri" w:eastAsiaTheme="majorEastAsia" w:hAnsi="Calibri" w:cstheme="majorBidi"/>
      <w:b/>
      <w:bCs/>
      <w:i/>
      <w:iCs/>
      <w:color w:val="0067AC"/>
      <w:sz w:val="22"/>
      <w:szCs w:val="24"/>
    </w:rPr>
  </w:style>
  <w:style w:type="paragraph" w:customStyle="1" w:styleId="KeyMessage">
    <w:name w:val="KeyMessage"/>
    <w:basedOn w:val="BodyText"/>
    <w:uiPriority w:val="29"/>
    <w:semiHidden/>
    <w:qFormat/>
    <w:rsid w:val="00B94CCE"/>
    <w:pPr>
      <w:pBdr>
        <w:top w:val="single" w:sz="4" w:space="4" w:color="77C8FF" w:themeColor="text2" w:themeTint="66"/>
        <w:left w:val="single" w:sz="4" w:space="4" w:color="77C8FF" w:themeColor="text2" w:themeTint="66"/>
        <w:bottom w:val="single" w:sz="4" w:space="4" w:color="77C8FF" w:themeColor="text2" w:themeTint="66"/>
        <w:right w:val="single" w:sz="4" w:space="4" w:color="77C8FF" w:themeColor="text2" w:themeTint="66"/>
      </w:pBdr>
      <w:shd w:val="clear" w:color="auto" w:fill="77C8FF" w:themeFill="text2" w:themeFillTint="66"/>
      <w:ind w:left="964" w:right="113"/>
    </w:pPr>
  </w:style>
  <w:style w:type="paragraph" w:customStyle="1" w:styleId="TableNumbList">
    <w:name w:val="TableNumbList"/>
    <w:basedOn w:val="TableText"/>
    <w:uiPriority w:val="17"/>
    <w:qFormat/>
    <w:rsid w:val="00CF6BC1"/>
    <w:pPr>
      <w:numPr>
        <w:numId w:val="9"/>
      </w:numPr>
      <w:spacing w:after="0"/>
    </w:pPr>
  </w:style>
  <w:style w:type="paragraph" w:customStyle="1" w:styleId="TableTextNoSpace">
    <w:name w:val="TableTextNoSpace"/>
    <w:basedOn w:val="TableText"/>
    <w:uiPriority w:val="15"/>
    <w:qFormat/>
    <w:rsid w:val="00891503"/>
    <w:pPr>
      <w:spacing w:after="0"/>
    </w:pPr>
  </w:style>
  <w:style w:type="paragraph" w:customStyle="1" w:styleId="BTBullet2">
    <w:name w:val="BTBullet2"/>
    <w:basedOn w:val="Normal"/>
    <w:uiPriority w:val="6"/>
    <w:qFormat/>
    <w:rsid w:val="0094009F"/>
    <w:pPr>
      <w:numPr>
        <w:ilvl w:val="1"/>
        <w:numId w:val="43"/>
      </w:numPr>
      <w:spacing w:before="0" w:after="0"/>
    </w:pPr>
  </w:style>
  <w:style w:type="paragraph" w:customStyle="1" w:styleId="NumbList">
    <w:name w:val="NumbList"/>
    <w:basedOn w:val="Normal"/>
    <w:link w:val="NumbListChar"/>
    <w:uiPriority w:val="9"/>
    <w:qFormat/>
    <w:rsid w:val="00541215"/>
    <w:pPr>
      <w:numPr>
        <w:numId w:val="11"/>
      </w:numPr>
      <w:spacing w:before="0" w:after="0"/>
    </w:pPr>
  </w:style>
  <w:style w:type="paragraph" w:customStyle="1" w:styleId="FooterLand">
    <w:name w:val="FooterLand"/>
    <w:basedOn w:val="Footer"/>
    <w:uiPriority w:val="29"/>
    <w:semiHidden/>
    <w:qFormat/>
    <w:rsid w:val="007C5C91"/>
    <w:pPr>
      <w:tabs>
        <w:tab w:val="clear" w:pos="9072"/>
        <w:tab w:val="right" w:pos="14005"/>
      </w:tabs>
    </w:pPr>
  </w:style>
  <w:style w:type="paragraph" w:customStyle="1" w:styleId="TableHeading">
    <w:name w:val="TableHeading"/>
    <w:basedOn w:val="Normal"/>
    <w:next w:val="TableText"/>
    <w:uiPriority w:val="15"/>
    <w:qFormat/>
    <w:rsid w:val="003D2272"/>
    <w:rPr>
      <w:rFonts w:ascii="Calibri" w:hAnsi="Calibri"/>
      <w:color w:val="0067AC"/>
    </w:rPr>
  </w:style>
  <w:style w:type="paragraph" w:styleId="FootnoteText">
    <w:name w:val="footnote text"/>
    <w:basedOn w:val="Normal"/>
    <w:link w:val="FootnoteTextChar"/>
    <w:uiPriority w:val="99"/>
    <w:rsid w:val="00DD05B7"/>
    <w:pPr>
      <w:spacing w:before="0" w:after="60" w:line="240" w:lineRule="auto"/>
    </w:pPr>
    <w:rPr>
      <w:sz w:val="18"/>
      <w:szCs w:val="20"/>
    </w:rPr>
  </w:style>
  <w:style w:type="character" w:customStyle="1" w:styleId="FootnoteTextChar">
    <w:name w:val="Footnote Text Char"/>
    <w:basedOn w:val="DefaultParagraphFont"/>
    <w:link w:val="FootnoteText"/>
    <w:uiPriority w:val="99"/>
    <w:rsid w:val="00AA63C9"/>
    <w:rPr>
      <w:rFonts w:ascii="Arial" w:hAnsi="Arial"/>
      <w:sz w:val="18"/>
    </w:rPr>
  </w:style>
  <w:style w:type="character" w:styleId="FootnoteReference">
    <w:name w:val="footnote reference"/>
    <w:basedOn w:val="DefaultParagraphFont"/>
    <w:uiPriority w:val="99"/>
    <w:rsid w:val="00DD05B7"/>
    <w:rPr>
      <w:vertAlign w:val="superscript"/>
    </w:rPr>
  </w:style>
  <w:style w:type="paragraph" w:customStyle="1" w:styleId="CaseStudy">
    <w:name w:val="CaseStudy"/>
    <w:basedOn w:val="BodyText"/>
    <w:next w:val="TableText"/>
    <w:uiPriority w:val="12"/>
    <w:qFormat/>
    <w:rsid w:val="001C24D0"/>
    <w:pPr>
      <w:numPr>
        <w:numId w:val="26"/>
      </w:numPr>
      <w:tabs>
        <w:tab w:val="left" w:pos="1814"/>
      </w:tabs>
    </w:pPr>
    <w:rPr>
      <w:rFonts w:ascii="Calibri" w:hAnsi="Calibri"/>
      <w:b/>
      <w:color w:val="0067AC"/>
      <w:sz w:val="28"/>
    </w:rPr>
  </w:style>
  <w:style w:type="paragraph" w:customStyle="1" w:styleId="TableLeft">
    <w:name w:val="TableLeft"/>
    <w:basedOn w:val="Table"/>
    <w:uiPriority w:val="29"/>
    <w:semiHidden/>
    <w:qFormat/>
    <w:rsid w:val="002248F3"/>
    <w:pPr>
      <w:ind w:left="1077"/>
    </w:pPr>
  </w:style>
  <w:style w:type="paragraph" w:customStyle="1" w:styleId="Heading1NoTOC">
    <w:name w:val="Heading 1NoTOC"/>
    <w:basedOn w:val="Heading1"/>
    <w:next w:val="Normal"/>
    <w:uiPriority w:val="23"/>
    <w:qFormat/>
    <w:rsid w:val="004B7371"/>
    <w:pPr>
      <w:numPr>
        <w:numId w:val="0"/>
      </w:numPr>
    </w:pPr>
  </w:style>
  <w:style w:type="paragraph" w:styleId="TOC2">
    <w:name w:val="toc 2"/>
    <w:basedOn w:val="NormalLeftAligned"/>
    <w:next w:val="Normal"/>
    <w:autoRedefine/>
    <w:uiPriority w:val="39"/>
    <w:rsid w:val="00BE4B9C"/>
    <w:pPr>
      <w:tabs>
        <w:tab w:val="right" w:leader="dot" w:pos="9061"/>
      </w:tabs>
      <w:spacing w:after="0"/>
      <w:ind w:right="284"/>
    </w:pPr>
    <w:rPr>
      <w:rFonts w:ascii="Calibri" w:hAnsi="Calibri"/>
      <w:b/>
      <w:color w:val="0067AC"/>
      <w:sz w:val="24"/>
    </w:rPr>
  </w:style>
  <w:style w:type="paragraph" w:styleId="TOC1">
    <w:name w:val="toc 1"/>
    <w:basedOn w:val="NormalLeftAligned"/>
    <w:next w:val="Normal"/>
    <w:autoRedefine/>
    <w:uiPriority w:val="39"/>
    <w:rsid w:val="00BE4B9C"/>
    <w:pPr>
      <w:tabs>
        <w:tab w:val="left" w:pos="851"/>
        <w:tab w:val="right" w:leader="dot" w:pos="9072"/>
      </w:tabs>
      <w:spacing w:after="0"/>
      <w:ind w:left="851" w:right="284" w:hanging="851"/>
    </w:pPr>
    <w:rPr>
      <w:rFonts w:ascii="Calibri" w:hAnsi="Calibri"/>
      <w:b/>
      <w:color w:val="0067AC"/>
      <w:sz w:val="24"/>
    </w:rPr>
  </w:style>
  <w:style w:type="paragraph" w:styleId="TOC3">
    <w:name w:val="toc 3"/>
    <w:basedOn w:val="NormalLeftAligned"/>
    <w:next w:val="Normal"/>
    <w:autoRedefine/>
    <w:uiPriority w:val="39"/>
    <w:rsid w:val="0044073E"/>
    <w:pPr>
      <w:tabs>
        <w:tab w:val="left" w:pos="1100"/>
        <w:tab w:val="right" w:leader="dot" w:pos="9061"/>
      </w:tabs>
      <w:spacing w:before="0" w:after="0"/>
      <w:ind w:left="851" w:right="284" w:hanging="851"/>
    </w:pPr>
  </w:style>
  <w:style w:type="character" w:styleId="Hyperlink">
    <w:name w:val="Hyperlink"/>
    <w:basedOn w:val="DefaultParagraphFont"/>
    <w:uiPriority w:val="99"/>
    <w:unhideWhenUsed/>
    <w:rsid w:val="00ED0340"/>
    <w:rPr>
      <w:color w:val="0000FF" w:themeColor="hyperlink"/>
      <w:u w:val="single"/>
    </w:rPr>
  </w:style>
  <w:style w:type="paragraph" w:styleId="TOC4">
    <w:name w:val="toc 4"/>
    <w:basedOn w:val="NormalLeftAligned"/>
    <w:next w:val="Normal"/>
    <w:autoRedefine/>
    <w:uiPriority w:val="39"/>
    <w:rsid w:val="0044073E"/>
    <w:pPr>
      <w:tabs>
        <w:tab w:val="left" w:pos="1531"/>
        <w:tab w:val="right" w:leader="dot" w:pos="9061"/>
      </w:tabs>
      <w:spacing w:before="0" w:after="0"/>
      <w:ind w:left="1531" w:hanging="680"/>
    </w:pPr>
  </w:style>
  <w:style w:type="paragraph" w:customStyle="1" w:styleId="DocTitle">
    <w:name w:val="DocTitle"/>
    <w:basedOn w:val="NormalLeftAligned"/>
    <w:uiPriority w:val="21"/>
    <w:qFormat/>
    <w:rsid w:val="002248F3"/>
    <w:pPr>
      <w:spacing w:before="600"/>
    </w:pPr>
    <w:rPr>
      <w:rFonts w:ascii="Calibri" w:hAnsi="Calibri"/>
      <w:b/>
      <w:color w:val="0067AC"/>
      <w:sz w:val="48"/>
    </w:rPr>
  </w:style>
  <w:style w:type="paragraph" w:customStyle="1" w:styleId="DocSubTitle">
    <w:name w:val="DocSubTitle"/>
    <w:basedOn w:val="NormalLeftAligned"/>
    <w:uiPriority w:val="21"/>
    <w:qFormat/>
    <w:rsid w:val="002248F3"/>
    <w:rPr>
      <w:rFonts w:ascii="Calibri" w:hAnsi="Calibri"/>
      <w:b/>
      <w:color w:val="0067AC"/>
      <w:sz w:val="28"/>
    </w:rPr>
  </w:style>
  <w:style w:type="paragraph" w:customStyle="1" w:styleId="DocPartner">
    <w:name w:val="DocPartner"/>
    <w:basedOn w:val="NormalLeftAligned"/>
    <w:uiPriority w:val="21"/>
    <w:qFormat/>
    <w:rsid w:val="0074120F"/>
    <w:rPr>
      <w:rFonts w:ascii="Calibri" w:hAnsi="Calibri"/>
      <w:color w:val="0067AC"/>
      <w:sz w:val="24"/>
    </w:rPr>
  </w:style>
  <w:style w:type="paragraph" w:customStyle="1" w:styleId="NormalNoSpace">
    <w:name w:val="NormalNoSpace"/>
    <w:basedOn w:val="Normal"/>
    <w:uiPriority w:val="6"/>
    <w:qFormat/>
    <w:rsid w:val="00760383"/>
    <w:pPr>
      <w:spacing w:before="0" w:after="0"/>
    </w:pPr>
  </w:style>
  <w:style w:type="paragraph" w:customStyle="1" w:styleId="Divider">
    <w:name w:val="Divider"/>
    <w:basedOn w:val="NormalLeftAligned"/>
    <w:next w:val="Normal"/>
    <w:uiPriority w:val="29"/>
    <w:semiHidden/>
    <w:qFormat/>
    <w:rsid w:val="002248F3"/>
    <w:pPr>
      <w:pageBreakBefore/>
      <w:spacing w:line="240" w:lineRule="auto"/>
    </w:pPr>
    <w:rPr>
      <w:rFonts w:ascii="Calibri" w:hAnsi="Calibri"/>
      <w:b/>
      <w:color w:val="0067AC"/>
      <w:sz w:val="72"/>
    </w:rPr>
  </w:style>
  <w:style w:type="paragraph" w:customStyle="1" w:styleId="Evidence">
    <w:name w:val="Evidence"/>
    <w:basedOn w:val="TableText"/>
    <w:next w:val="Normal"/>
    <w:uiPriority w:val="12"/>
    <w:qFormat/>
    <w:rsid w:val="001C24D0"/>
    <w:pPr>
      <w:numPr>
        <w:ilvl w:val="1"/>
        <w:numId w:val="26"/>
      </w:numPr>
      <w:spacing w:before="120"/>
    </w:pPr>
    <w:rPr>
      <w:rFonts w:ascii="Calibri" w:hAnsi="Calibri"/>
      <w:b/>
      <w:color w:val="0067AC"/>
      <w:sz w:val="28"/>
    </w:rPr>
  </w:style>
  <w:style w:type="paragraph" w:customStyle="1" w:styleId="GHKContacts">
    <w:name w:val="GHKContacts"/>
    <w:basedOn w:val="NormalLeftAligned"/>
    <w:uiPriority w:val="29"/>
    <w:qFormat/>
    <w:rsid w:val="005E5044"/>
    <w:pPr>
      <w:spacing w:before="0" w:after="60" w:line="180" w:lineRule="atLeast"/>
    </w:pPr>
    <w:rPr>
      <w:sz w:val="16"/>
    </w:rPr>
  </w:style>
  <w:style w:type="paragraph" w:customStyle="1" w:styleId="GHKContactsHeading">
    <w:name w:val="GHKContactsHeading"/>
    <w:basedOn w:val="GHKContacts"/>
    <w:uiPriority w:val="29"/>
    <w:qFormat/>
    <w:rsid w:val="00211076"/>
    <w:pPr>
      <w:spacing w:before="60" w:after="0"/>
    </w:pPr>
    <w:rPr>
      <w:rFonts w:ascii="Calibri" w:hAnsi="Calibri"/>
      <w:color w:val="0067AC"/>
    </w:rPr>
  </w:style>
  <w:style w:type="paragraph" w:customStyle="1" w:styleId="HeaderTitle">
    <w:name w:val="HeaderTitle"/>
    <w:basedOn w:val="Header"/>
    <w:uiPriority w:val="29"/>
    <w:semiHidden/>
    <w:qFormat/>
    <w:rsid w:val="00B67E25"/>
    <w:pPr>
      <w:spacing w:before="80"/>
    </w:pPr>
  </w:style>
  <w:style w:type="paragraph" w:customStyle="1" w:styleId="DocDate">
    <w:name w:val="DocDate"/>
    <w:basedOn w:val="DocSubTitle"/>
    <w:uiPriority w:val="21"/>
    <w:qFormat/>
    <w:rsid w:val="00FF79A5"/>
    <w:rPr>
      <w:color w:val="000000" w:themeColor="text1"/>
    </w:rPr>
  </w:style>
  <w:style w:type="paragraph" w:customStyle="1" w:styleId="Heading3NoNumb">
    <w:name w:val="Heading 3NoNumb"/>
    <w:basedOn w:val="Heading3"/>
    <w:next w:val="Normal"/>
    <w:uiPriority w:val="5"/>
    <w:qFormat/>
    <w:rsid w:val="002248F3"/>
    <w:pPr>
      <w:numPr>
        <w:ilvl w:val="0"/>
        <w:numId w:val="0"/>
      </w:numPr>
    </w:pPr>
  </w:style>
  <w:style w:type="paragraph" w:customStyle="1" w:styleId="Heading4NoNumb">
    <w:name w:val="Heading 4NoNumb"/>
    <w:basedOn w:val="Heading4"/>
    <w:next w:val="Normal"/>
    <w:uiPriority w:val="5"/>
    <w:qFormat/>
    <w:rsid w:val="002248F3"/>
    <w:pPr>
      <w:numPr>
        <w:ilvl w:val="0"/>
        <w:numId w:val="0"/>
      </w:numPr>
    </w:pPr>
  </w:style>
  <w:style w:type="paragraph" w:styleId="TOC5">
    <w:name w:val="toc 5"/>
    <w:basedOn w:val="NormalLeftAligned"/>
    <w:next w:val="Normal"/>
    <w:autoRedefine/>
    <w:uiPriority w:val="39"/>
    <w:rsid w:val="00F12D35"/>
    <w:pPr>
      <w:spacing w:before="0" w:after="0"/>
    </w:pPr>
  </w:style>
  <w:style w:type="paragraph" w:styleId="TOC6">
    <w:name w:val="toc 6"/>
    <w:basedOn w:val="NormalLeftAligned"/>
    <w:next w:val="Normal"/>
    <w:autoRedefine/>
    <w:uiPriority w:val="39"/>
    <w:rsid w:val="00497505"/>
    <w:pPr>
      <w:spacing w:before="0" w:after="0"/>
      <w:ind w:left="680"/>
    </w:pPr>
  </w:style>
  <w:style w:type="numbering" w:customStyle="1" w:styleId="Style1">
    <w:name w:val="Style1"/>
    <w:uiPriority w:val="99"/>
    <w:rsid w:val="004B7371"/>
    <w:pPr>
      <w:numPr>
        <w:numId w:val="5"/>
      </w:numPr>
    </w:pPr>
  </w:style>
  <w:style w:type="paragraph" w:customStyle="1" w:styleId="BodyTextNoSpace">
    <w:name w:val="Body TextNoSpace"/>
    <w:basedOn w:val="BodyText"/>
    <w:uiPriority w:val="1"/>
    <w:qFormat/>
    <w:rsid w:val="009F75F8"/>
    <w:pPr>
      <w:spacing w:before="0" w:after="0"/>
    </w:pPr>
  </w:style>
  <w:style w:type="paragraph" w:customStyle="1" w:styleId="BTBullet3">
    <w:name w:val="BTBullet3"/>
    <w:basedOn w:val="Normal"/>
    <w:uiPriority w:val="6"/>
    <w:qFormat/>
    <w:rsid w:val="0094009F"/>
    <w:pPr>
      <w:numPr>
        <w:ilvl w:val="2"/>
        <w:numId w:val="43"/>
      </w:numPr>
      <w:spacing w:before="0" w:after="0"/>
    </w:pPr>
  </w:style>
  <w:style w:type="paragraph" w:customStyle="1" w:styleId="NumbListLast">
    <w:name w:val="NumbListLast"/>
    <w:basedOn w:val="NumbList"/>
    <w:uiPriority w:val="9"/>
    <w:qFormat/>
    <w:rsid w:val="00D238C4"/>
    <w:pPr>
      <w:spacing w:after="120"/>
    </w:pPr>
  </w:style>
  <w:style w:type="paragraph" w:customStyle="1" w:styleId="BoxText">
    <w:name w:val="BoxText"/>
    <w:basedOn w:val="NormalLeftAligned"/>
    <w:uiPriority w:val="29"/>
    <w:semiHidden/>
    <w:qFormat/>
    <w:rsid w:val="00381826"/>
    <w:pPr>
      <w:spacing w:before="60" w:after="60" w:line="220" w:lineRule="atLeast"/>
    </w:pPr>
    <w:rPr>
      <w:sz w:val="18"/>
    </w:rPr>
  </w:style>
  <w:style w:type="character" w:styleId="PlaceholderText">
    <w:name w:val="Placeholder Text"/>
    <w:basedOn w:val="DefaultParagraphFont"/>
    <w:uiPriority w:val="99"/>
    <w:semiHidden/>
    <w:rsid w:val="00381826"/>
    <w:rPr>
      <w:color w:val="808080"/>
    </w:rPr>
  </w:style>
  <w:style w:type="paragraph" w:customStyle="1" w:styleId="TableNumbListLast">
    <w:name w:val="TableNumbListLast"/>
    <w:basedOn w:val="TableNumbList"/>
    <w:uiPriority w:val="17"/>
    <w:qFormat/>
    <w:rsid w:val="00256BC8"/>
    <w:pPr>
      <w:spacing w:after="120"/>
    </w:pPr>
  </w:style>
  <w:style w:type="paragraph" w:customStyle="1" w:styleId="BoxTitle">
    <w:name w:val="BoxTitle"/>
    <w:basedOn w:val="NormalLeftAligned"/>
    <w:uiPriority w:val="13"/>
    <w:qFormat/>
    <w:rsid w:val="002248F3"/>
    <w:pPr>
      <w:spacing w:line="320" w:lineRule="atLeast"/>
    </w:pPr>
    <w:rPr>
      <w:rFonts w:ascii="Calibri" w:hAnsi="Calibri"/>
      <w:b/>
      <w:color w:val="0067AC"/>
      <w:sz w:val="28"/>
    </w:rPr>
  </w:style>
  <w:style w:type="paragraph" w:customStyle="1" w:styleId="BTNumbList">
    <w:name w:val="BTNumbList"/>
    <w:basedOn w:val="Normal"/>
    <w:link w:val="BTNumbListChar"/>
    <w:uiPriority w:val="4"/>
    <w:qFormat/>
    <w:rsid w:val="00192D1A"/>
    <w:pPr>
      <w:numPr>
        <w:numId w:val="19"/>
      </w:numPr>
      <w:spacing w:before="0" w:after="0"/>
    </w:pPr>
  </w:style>
  <w:style w:type="paragraph" w:customStyle="1" w:styleId="BTNumbListLast">
    <w:name w:val="BTNumbListLast"/>
    <w:basedOn w:val="BTNumbList"/>
    <w:uiPriority w:val="6"/>
    <w:qFormat/>
    <w:rsid w:val="00D46741"/>
    <w:pPr>
      <w:spacing w:after="120"/>
    </w:pPr>
  </w:style>
  <w:style w:type="character" w:customStyle="1" w:styleId="NumbListChar">
    <w:name w:val="NumbList Char"/>
    <w:basedOn w:val="DefaultParagraphFont"/>
    <w:link w:val="NumbList"/>
    <w:uiPriority w:val="9"/>
    <w:rsid w:val="00541215"/>
    <w:rPr>
      <w:rFonts w:ascii="Arial" w:hAnsi="Arial"/>
      <w:szCs w:val="24"/>
    </w:rPr>
  </w:style>
  <w:style w:type="character" w:customStyle="1" w:styleId="BTNumbListChar">
    <w:name w:val="BTNumbList Char"/>
    <w:basedOn w:val="NumbListChar"/>
    <w:link w:val="BTNumbList"/>
    <w:uiPriority w:val="4"/>
    <w:rsid w:val="00192D1A"/>
    <w:rPr>
      <w:rFonts w:ascii="Arial" w:hAnsi="Arial"/>
      <w:szCs w:val="24"/>
    </w:rPr>
  </w:style>
  <w:style w:type="paragraph" w:customStyle="1" w:styleId="BTNumbList2Last">
    <w:name w:val="BTNumbList2Last"/>
    <w:basedOn w:val="BTNumbList2"/>
    <w:uiPriority w:val="6"/>
    <w:qFormat/>
    <w:rsid w:val="00D46741"/>
    <w:pPr>
      <w:spacing w:after="120"/>
    </w:pPr>
  </w:style>
  <w:style w:type="paragraph" w:customStyle="1" w:styleId="NormalIndent">
    <w:name w:val="NormalIndent"/>
    <w:basedOn w:val="Normal"/>
    <w:uiPriority w:val="6"/>
    <w:qFormat/>
    <w:rsid w:val="00F23AA1"/>
    <w:pPr>
      <w:ind w:left="340"/>
    </w:pPr>
  </w:style>
  <w:style w:type="paragraph" w:customStyle="1" w:styleId="BodyTextIndent">
    <w:name w:val="Body TextIndent"/>
    <w:basedOn w:val="BodyText"/>
    <w:uiPriority w:val="6"/>
    <w:qFormat/>
    <w:rsid w:val="00F23AA1"/>
    <w:pPr>
      <w:ind w:left="1191"/>
    </w:pPr>
  </w:style>
  <w:style w:type="paragraph" w:styleId="ListBullet">
    <w:name w:val="List Bullet"/>
    <w:basedOn w:val="Normal"/>
    <w:uiPriority w:val="29"/>
    <w:semiHidden/>
    <w:rsid w:val="00EB37D7"/>
    <w:pPr>
      <w:numPr>
        <w:numId w:val="1"/>
      </w:numPr>
      <w:contextualSpacing/>
    </w:pPr>
  </w:style>
  <w:style w:type="paragraph" w:styleId="ListBullet2">
    <w:name w:val="List Bullet 2"/>
    <w:basedOn w:val="Normal"/>
    <w:uiPriority w:val="29"/>
    <w:semiHidden/>
    <w:rsid w:val="00EB37D7"/>
    <w:pPr>
      <w:numPr>
        <w:numId w:val="2"/>
      </w:numPr>
      <w:contextualSpacing/>
    </w:pPr>
  </w:style>
  <w:style w:type="paragraph" w:styleId="ListBullet3">
    <w:name w:val="List Bullet 3"/>
    <w:basedOn w:val="Normal"/>
    <w:uiPriority w:val="29"/>
    <w:semiHidden/>
    <w:rsid w:val="00EB37D7"/>
    <w:pPr>
      <w:numPr>
        <w:numId w:val="3"/>
      </w:numPr>
      <w:contextualSpacing/>
    </w:pPr>
  </w:style>
  <w:style w:type="paragraph" w:styleId="ListBullet4">
    <w:name w:val="List Bullet 4"/>
    <w:basedOn w:val="Normal"/>
    <w:uiPriority w:val="29"/>
    <w:semiHidden/>
    <w:rsid w:val="00EB37D7"/>
    <w:pPr>
      <w:numPr>
        <w:numId w:val="4"/>
      </w:numPr>
      <w:contextualSpacing/>
    </w:pPr>
  </w:style>
  <w:style w:type="paragraph" w:customStyle="1" w:styleId="BTBullet1Last">
    <w:name w:val="BTBullet1Last"/>
    <w:basedOn w:val="BTBullet1"/>
    <w:uiPriority w:val="6"/>
    <w:qFormat/>
    <w:rsid w:val="009A75D7"/>
    <w:pPr>
      <w:spacing w:after="120"/>
    </w:pPr>
  </w:style>
  <w:style w:type="paragraph" w:customStyle="1" w:styleId="BTBullet2Last">
    <w:name w:val="BTBullet2Last"/>
    <w:basedOn w:val="BTBullet2"/>
    <w:uiPriority w:val="6"/>
    <w:qFormat/>
    <w:rsid w:val="009A75D7"/>
    <w:pPr>
      <w:spacing w:after="120"/>
    </w:pPr>
  </w:style>
  <w:style w:type="paragraph" w:customStyle="1" w:styleId="Stage">
    <w:name w:val="Stage"/>
    <w:basedOn w:val="BodyText"/>
    <w:next w:val="BodyText"/>
    <w:uiPriority w:val="6"/>
    <w:qFormat/>
    <w:rsid w:val="00EF551D"/>
    <w:pPr>
      <w:numPr>
        <w:numId w:val="25"/>
      </w:numPr>
    </w:pPr>
    <w:rPr>
      <w:rFonts w:ascii="Calibri" w:hAnsi="Calibri"/>
      <w:color w:val="0067AC"/>
      <w:sz w:val="24"/>
    </w:rPr>
  </w:style>
  <w:style w:type="paragraph" w:customStyle="1" w:styleId="Task">
    <w:name w:val="Task"/>
    <w:basedOn w:val="BodyText"/>
    <w:next w:val="BodyText"/>
    <w:uiPriority w:val="6"/>
    <w:qFormat/>
    <w:rsid w:val="00EF551D"/>
    <w:pPr>
      <w:numPr>
        <w:ilvl w:val="1"/>
        <w:numId w:val="25"/>
      </w:numPr>
    </w:pPr>
    <w:rPr>
      <w:rFonts w:ascii="Calibri" w:hAnsi="Calibri"/>
      <w:color w:val="0067AC"/>
    </w:rPr>
  </w:style>
  <w:style w:type="paragraph" w:styleId="TOC7">
    <w:name w:val="toc 7"/>
    <w:basedOn w:val="NormalLeftAligned"/>
    <w:next w:val="Normal"/>
    <w:autoRedefine/>
    <w:uiPriority w:val="39"/>
    <w:rsid w:val="0044073E"/>
    <w:pPr>
      <w:tabs>
        <w:tab w:val="right" w:leader="dot" w:pos="9061"/>
      </w:tabs>
      <w:spacing w:before="0" w:after="0"/>
      <w:ind w:left="851" w:hanging="851"/>
    </w:pPr>
  </w:style>
  <w:style w:type="paragraph" w:customStyle="1" w:styleId="Recommendation">
    <w:name w:val="Recommendation"/>
    <w:basedOn w:val="BoxTitle"/>
    <w:next w:val="TableText"/>
    <w:uiPriority w:val="6"/>
    <w:qFormat/>
    <w:rsid w:val="001C24D0"/>
    <w:pPr>
      <w:numPr>
        <w:ilvl w:val="3"/>
        <w:numId w:val="26"/>
      </w:numPr>
    </w:pPr>
  </w:style>
  <w:style w:type="paragraph" w:customStyle="1" w:styleId="Conclusion">
    <w:name w:val="Conclusion"/>
    <w:basedOn w:val="BoxTitle"/>
    <w:next w:val="TableText"/>
    <w:uiPriority w:val="6"/>
    <w:qFormat/>
    <w:rsid w:val="001C24D0"/>
    <w:pPr>
      <w:numPr>
        <w:ilvl w:val="2"/>
        <w:numId w:val="26"/>
      </w:numPr>
    </w:pPr>
  </w:style>
  <w:style w:type="paragraph" w:customStyle="1" w:styleId="Heading1noPg">
    <w:name w:val="Heading 1noPg"/>
    <w:basedOn w:val="Heading1"/>
    <w:uiPriority w:val="6"/>
    <w:qFormat/>
    <w:rsid w:val="008016B1"/>
    <w:pPr>
      <w:pageBreakBefore w:val="0"/>
      <w:spacing w:before="360"/>
    </w:pPr>
  </w:style>
  <w:style w:type="paragraph" w:customStyle="1" w:styleId="NumbList2">
    <w:name w:val="NumbList2"/>
    <w:basedOn w:val="Normal"/>
    <w:uiPriority w:val="6"/>
    <w:qFormat/>
    <w:rsid w:val="00541215"/>
    <w:pPr>
      <w:numPr>
        <w:ilvl w:val="1"/>
        <w:numId w:val="11"/>
      </w:numPr>
      <w:spacing w:before="0" w:after="0"/>
    </w:pPr>
  </w:style>
  <w:style w:type="paragraph" w:customStyle="1" w:styleId="NumbList2Last">
    <w:name w:val="NumbList2Last"/>
    <w:basedOn w:val="NumbList2"/>
    <w:uiPriority w:val="6"/>
    <w:qFormat/>
    <w:rsid w:val="00F60499"/>
    <w:pPr>
      <w:spacing w:after="120"/>
    </w:pPr>
  </w:style>
  <w:style w:type="paragraph" w:customStyle="1" w:styleId="BTNumbList2">
    <w:name w:val="BTNumbList2"/>
    <w:basedOn w:val="Normal"/>
    <w:uiPriority w:val="6"/>
    <w:qFormat/>
    <w:rsid w:val="00192D1A"/>
    <w:pPr>
      <w:numPr>
        <w:ilvl w:val="1"/>
        <w:numId w:val="19"/>
      </w:numPr>
      <w:spacing w:before="0" w:after="0"/>
    </w:pPr>
  </w:style>
  <w:style w:type="paragraph" w:customStyle="1" w:styleId="NormalIndent2">
    <w:name w:val="NormalIndent2"/>
    <w:basedOn w:val="Normal"/>
    <w:uiPriority w:val="6"/>
    <w:qFormat/>
    <w:rsid w:val="00C97199"/>
    <w:pPr>
      <w:ind w:left="680"/>
    </w:pPr>
  </w:style>
  <w:style w:type="paragraph" w:customStyle="1" w:styleId="BodyTextIndent2">
    <w:name w:val="Body TextIndent2"/>
    <w:basedOn w:val="BodyTextIndent"/>
    <w:uiPriority w:val="6"/>
    <w:qFormat/>
    <w:rsid w:val="00656054"/>
    <w:pPr>
      <w:ind w:left="1531"/>
    </w:pPr>
  </w:style>
  <w:style w:type="paragraph" w:customStyle="1" w:styleId="TableSource">
    <w:name w:val="TableSource"/>
    <w:basedOn w:val="BodyText"/>
    <w:uiPriority w:val="6"/>
    <w:qFormat/>
    <w:rsid w:val="001E4ED8"/>
    <w:pPr>
      <w:spacing w:line="200" w:lineRule="atLeast"/>
    </w:pPr>
    <w:rPr>
      <w:i/>
      <w:sz w:val="18"/>
    </w:rPr>
  </w:style>
  <w:style w:type="paragraph" w:customStyle="1" w:styleId="NormalLeftAligned">
    <w:name w:val="NormalLeftAligned"/>
    <w:basedOn w:val="Normal"/>
    <w:uiPriority w:val="6"/>
    <w:qFormat/>
    <w:rsid w:val="00495771"/>
  </w:style>
  <w:style w:type="paragraph" w:styleId="TOC8">
    <w:name w:val="toc 8"/>
    <w:basedOn w:val="NormalLeftAligned"/>
    <w:next w:val="Normal"/>
    <w:autoRedefine/>
    <w:uiPriority w:val="39"/>
    <w:rsid w:val="00F148E6"/>
    <w:pPr>
      <w:spacing w:before="60" w:after="60"/>
      <w:ind w:left="1134" w:hanging="1134"/>
    </w:pPr>
    <w:rPr>
      <w:rFonts w:ascii="Georgia" w:hAnsi="Georgia"/>
    </w:rPr>
  </w:style>
  <w:style w:type="paragraph" w:styleId="TOC9">
    <w:name w:val="toc 9"/>
    <w:basedOn w:val="NormalLeftAligned"/>
    <w:next w:val="Normal"/>
    <w:autoRedefine/>
    <w:uiPriority w:val="29"/>
    <w:rsid w:val="00495771"/>
    <w:pPr>
      <w:spacing w:after="100"/>
      <w:ind w:left="1600"/>
    </w:pPr>
  </w:style>
  <w:style w:type="numbering" w:customStyle="1" w:styleId="NumbLstBoxes">
    <w:name w:val="NumbLstBoxes"/>
    <w:uiPriority w:val="99"/>
    <w:rsid w:val="001C24D0"/>
    <w:pPr>
      <w:numPr>
        <w:numId w:val="6"/>
      </w:numPr>
    </w:pPr>
  </w:style>
  <w:style w:type="paragraph" w:customStyle="1" w:styleId="Heading2NoNumbNoToc">
    <w:name w:val="Heading 2NoNumbNoToc"/>
    <w:basedOn w:val="Heading2NoNumb"/>
    <w:uiPriority w:val="6"/>
    <w:qFormat/>
    <w:rsid w:val="000142F4"/>
    <w:pPr>
      <w:spacing w:before="0"/>
    </w:pPr>
  </w:style>
  <w:style w:type="character" w:customStyle="1" w:styleId="Heading5Char">
    <w:name w:val="Heading 5 Char"/>
    <w:aliases w:val="Heading 5(war) Char,DNV-H5 Char,Block Label Char,Heading 5 CFMU Char,Para 5 Char,h5 Char,Level 3 - i Char,DO NOT USE_h5 Char,H5 Char,Roman list Char,Schedule A to X Char"/>
    <w:basedOn w:val="DefaultParagraphFont"/>
    <w:link w:val="Heading5"/>
    <w:uiPriority w:val="29"/>
    <w:rsid w:val="00A43447"/>
    <w:rPr>
      <w:rFonts w:ascii="Calibri" w:eastAsiaTheme="majorEastAsia" w:hAnsi="Calibri" w:cstheme="majorBidi"/>
      <w:b/>
      <w:i/>
      <w:color w:val="0067AC"/>
      <w:sz w:val="22"/>
      <w:szCs w:val="24"/>
    </w:rPr>
  </w:style>
  <w:style w:type="numbering" w:customStyle="1" w:styleId="NumbLstMain">
    <w:name w:val="NumbLstMain"/>
    <w:uiPriority w:val="99"/>
    <w:rsid w:val="00A43447"/>
    <w:pPr>
      <w:numPr>
        <w:numId w:val="7"/>
      </w:numPr>
    </w:pPr>
  </w:style>
  <w:style w:type="paragraph" w:customStyle="1" w:styleId="BoxNumb">
    <w:name w:val="BoxNumb"/>
    <w:basedOn w:val="BoxTitle"/>
    <w:next w:val="Normal"/>
    <w:uiPriority w:val="6"/>
    <w:qFormat/>
    <w:rsid w:val="001C24D0"/>
    <w:pPr>
      <w:numPr>
        <w:ilvl w:val="4"/>
        <w:numId w:val="26"/>
      </w:numPr>
    </w:pPr>
  </w:style>
  <w:style w:type="paragraph" w:customStyle="1" w:styleId="TaskManual">
    <w:name w:val="TaskManual"/>
    <w:basedOn w:val="Task"/>
    <w:uiPriority w:val="6"/>
    <w:qFormat/>
    <w:rsid w:val="00EF551D"/>
    <w:pPr>
      <w:numPr>
        <w:ilvl w:val="0"/>
        <w:numId w:val="0"/>
      </w:numPr>
      <w:ind w:left="1815" w:hanging="964"/>
    </w:pPr>
  </w:style>
  <w:style w:type="paragraph" w:customStyle="1" w:styleId="Box">
    <w:name w:val="Box"/>
    <w:basedOn w:val="Normal"/>
    <w:next w:val="BodyText"/>
    <w:uiPriority w:val="6"/>
    <w:qFormat/>
    <w:rsid w:val="00A43447"/>
    <w:pPr>
      <w:numPr>
        <w:ilvl w:val="7"/>
        <w:numId w:val="39"/>
      </w:numPr>
    </w:pPr>
    <w:rPr>
      <w:rFonts w:ascii="Calibri" w:hAnsi="Calibri"/>
      <w:b/>
      <w:color w:val="0067AC"/>
    </w:rPr>
  </w:style>
  <w:style w:type="character" w:customStyle="1" w:styleId="Heading6Char">
    <w:name w:val="Heading 6 Char"/>
    <w:basedOn w:val="DefaultParagraphFont"/>
    <w:link w:val="Heading6"/>
    <w:uiPriority w:val="29"/>
    <w:semiHidden/>
    <w:rsid w:val="002248F3"/>
    <w:rPr>
      <w:rFonts w:ascii="Calibri" w:eastAsiaTheme="majorEastAsia" w:hAnsi="Calibri" w:cstheme="majorBidi"/>
      <w:b/>
      <w:i/>
      <w:iCs/>
      <w:color w:val="0067AC"/>
      <w:szCs w:val="24"/>
    </w:rPr>
  </w:style>
  <w:style w:type="numbering" w:customStyle="1" w:styleId="NumbLstTableNumb">
    <w:name w:val="NumbLstTableNumb"/>
    <w:uiPriority w:val="99"/>
    <w:rsid w:val="00CF6BC1"/>
    <w:pPr>
      <w:numPr>
        <w:numId w:val="9"/>
      </w:numPr>
    </w:pPr>
  </w:style>
  <w:style w:type="numbering" w:customStyle="1" w:styleId="NumbLstNumb">
    <w:name w:val="NumbLstNumb"/>
    <w:uiPriority w:val="99"/>
    <w:rsid w:val="00541215"/>
    <w:pPr>
      <w:numPr>
        <w:numId w:val="10"/>
      </w:numPr>
    </w:pPr>
  </w:style>
  <w:style w:type="paragraph" w:customStyle="1" w:styleId="NumbList3">
    <w:name w:val="NumbList3"/>
    <w:basedOn w:val="Normal"/>
    <w:rsid w:val="00541215"/>
    <w:pPr>
      <w:numPr>
        <w:ilvl w:val="2"/>
        <w:numId w:val="11"/>
      </w:numPr>
      <w:spacing w:before="0" w:after="0"/>
    </w:pPr>
  </w:style>
  <w:style w:type="paragraph" w:customStyle="1" w:styleId="Bullet1">
    <w:name w:val="Bullet1"/>
    <w:basedOn w:val="Normal"/>
    <w:uiPriority w:val="6"/>
    <w:qFormat/>
    <w:rsid w:val="00666378"/>
    <w:pPr>
      <w:numPr>
        <w:numId w:val="33"/>
      </w:numPr>
      <w:spacing w:before="0" w:after="0"/>
    </w:pPr>
  </w:style>
  <w:style w:type="paragraph" w:customStyle="1" w:styleId="Bullet2">
    <w:name w:val="Bullet2"/>
    <w:basedOn w:val="Normal"/>
    <w:uiPriority w:val="6"/>
    <w:qFormat/>
    <w:rsid w:val="00666378"/>
    <w:pPr>
      <w:numPr>
        <w:ilvl w:val="1"/>
        <w:numId w:val="33"/>
      </w:numPr>
      <w:spacing w:before="0" w:after="0"/>
    </w:pPr>
  </w:style>
  <w:style w:type="paragraph" w:customStyle="1" w:styleId="Bullet3">
    <w:name w:val="Bullet3"/>
    <w:basedOn w:val="Normal"/>
    <w:uiPriority w:val="6"/>
    <w:qFormat/>
    <w:rsid w:val="00666378"/>
    <w:pPr>
      <w:numPr>
        <w:ilvl w:val="2"/>
        <w:numId w:val="33"/>
      </w:numPr>
      <w:spacing w:before="0" w:after="0"/>
    </w:pPr>
  </w:style>
  <w:style w:type="numbering" w:customStyle="1" w:styleId="NumbLstBullet">
    <w:name w:val="NumbLstBullet"/>
    <w:uiPriority w:val="99"/>
    <w:rsid w:val="00666378"/>
    <w:pPr>
      <w:numPr>
        <w:numId w:val="12"/>
      </w:numPr>
    </w:pPr>
  </w:style>
  <w:style w:type="paragraph" w:customStyle="1" w:styleId="Bullet1Last">
    <w:name w:val="Bullet1Last"/>
    <w:basedOn w:val="Bullet1"/>
    <w:uiPriority w:val="6"/>
    <w:qFormat/>
    <w:rsid w:val="00D41F7E"/>
    <w:pPr>
      <w:spacing w:after="120"/>
    </w:pPr>
  </w:style>
  <w:style w:type="paragraph" w:customStyle="1" w:styleId="Bullet2Last">
    <w:name w:val="Bullet2Last"/>
    <w:basedOn w:val="Bullet2"/>
    <w:uiPriority w:val="6"/>
    <w:qFormat/>
    <w:rsid w:val="00D41F7E"/>
    <w:pPr>
      <w:spacing w:after="120"/>
    </w:pPr>
  </w:style>
  <w:style w:type="paragraph" w:customStyle="1" w:styleId="Bullet3Last">
    <w:name w:val="Bullet3Last"/>
    <w:basedOn w:val="Bullet3"/>
    <w:uiPriority w:val="6"/>
    <w:qFormat/>
    <w:rsid w:val="00D41F7E"/>
    <w:pPr>
      <w:spacing w:after="120"/>
    </w:pPr>
  </w:style>
  <w:style w:type="paragraph" w:customStyle="1" w:styleId="BTBullet3Last">
    <w:name w:val="BTBullet3Last"/>
    <w:basedOn w:val="BTBullet3"/>
    <w:uiPriority w:val="6"/>
    <w:qFormat/>
    <w:rsid w:val="009A75D7"/>
    <w:pPr>
      <w:spacing w:after="120"/>
    </w:pPr>
  </w:style>
  <w:style w:type="paragraph" w:customStyle="1" w:styleId="TableBullet">
    <w:name w:val="TableBullet"/>
    <w:basedOn w:val="TableText"/>
    <w:uiPriority w:val="6"/>
    <w:qFormat/>
    <w:rsid w:val="00C06A4D"/>
    <w:pPr>
      <w:numPr>
        <w:numId w:val="22"/>
      </w:numPr>
      <w:spacing w:after="0"/>
    </w:pPr>
  </w:style>
  <w:style w:type="numbering" w:customStyle="1" w:styleId="NumbLstTableBullet">
    <w:name w:val="NumbLstTableBullet"/>
    <w:uiPriority w:val="99"/>
    <w:rsid w:val="004B7144"/>
    <w:pPr>
      <w:numPr>
        <w:numId w:val="15"/>
      </w:numPr>
    </w:pPr>
  </w:style>
  <w:style w:type="paragraph" w:customStyle="1" w:styleId="NumbList3Last">
    <w:name w:val="NumbList3Last"/>
    <w:basedOn w:val="NumbList3"/>
    <w:uiPriority w:val="6"/>
    <w:qFormat/>
    <w:rsid w:val="00192D1A"/>
    <w:pPr>
      <w:spacing w:after="120"/>
      <w:ind w:left="1020" w:hanging="340"/>
    </w:pPr>
  </w:style>
  <w:style w:type="paragraph" w:customStyle="1" w:styleId="BTNumbList3">
    <w:name w:val="BTNumbList3"/>
    <w:basedOn w:val="Normal"/>
    <w:uiPriority w:val="6"/>
    <w:qFormat/>
    <w:rsid w:val="003A4FC4"/>
    <w:pPr>
      <w:numPr>
        <w:ilvl w:val="2"/>
        <w:numId w:val="19"/>
      </w:numPr>
      <w:spacing w:before="0" w:after="0"/>
    </w:pPr>
  </w:style>
  <w:style w:type="paragraph" w:customStyle="1" w:styleId="BTNumbList3Last">
    <w:name w:val="BTNumbList3Last"/>
    <w:basedOn w:val="BTNumbList3"/>
    <w:uiPriority w:val="6"/>
    <w:qFormat/>
    <w:rsid w:val="003A4FC4"/>
    <w:pPr>
      <w:spacing w:after="120"/>
    </w:pPr>
  </w:style>
  <w:style w:type="numbering" w:customStyle="1" w:styleId="NumbLstStage">
    <w:name w:val="NumbLstStage"/>
    <w:uiPriority w:val="99"/>
    <w:rsid w:val="00C06A4D"/>
    <w:pPr>
      <w:numPr>
        <w:numId w:val="25"/>
      </w:numPr>
    </w:pPr>
  </w:style>
  <w:style w:type="paragraph" w:customStyle="1" w:styleId="TableBulletLast">
    <w:name w:val="TableBulletLast"/>
    <w:basedOn w:val="TableBullet"/>
    <w:uiPriority w:val="6"/>
    <w:qFormat/>
    <w:rsid w:val="00C06A4D"/>
    <w:pPr>
      <w:spacing w:after="120"/>
    </w:pPr>
  </w:style>
  <w:style w:type="paragraph" w:styleId="Title">
    <w:name w:val="Title"/>
    <w:basedOn w:val="Normal"/>
    <w:next w:val="Normal"/>
    <w:link w:val="TitleChar"/>
    <w:uiPriority w:val="29"/>
    <w:semiHidden/>
    <w:qFormat/>
    <w:rsid w:val="003150A0"/>
    <w:pPr>
      <w:pBdr>
        <w:bottom w:val="single" w:sz="8" w:space="4" w:color="4F81BD" w:themeColor="accent1"/>
      </w:pBdr>
      <w:spacing w:before="0" w:after="300" w:line="240" w:lineRule="auto"/>
      <w:contextualSpacing/>
    </w:pPr>
    <w:rPr>
      <w:rFonts w:asciiTheme="majorHAnsi" w:eastAsiaTheme="majorEastAsia" w:hAnsiTheme="majorHAnsi" w:cstheme="majorBidi"/>
      <w:color w:val="0067AC"/>
      <w:spacing w:val="5"/>
      <w:kern w:val="28"/>
      <w:sz w:val="52"/>
      <w:szCs w:val="52"/>
    </w:rPr>
  </w:style>
  <w:style w:type="character" w:customStyle="1" w:styleId="TitleChar">
    <w:name w:val="Title Char"/>
    <w:basedOn w:val="DefaultParagraphFont"/>
    <w:link w:val="Title"/>
    <w:uiPriority w:val="29"/>
    <w:semiHidden/>
    <w:rsid w:val="003150A0"/>
    <w:rPr>
      <w:rFonts w:asciiTheme="majorHAnsi" w:eastAsiaTheme="majorEastAsia" w:hAnsiTheme="majorHAnsi" w:cstheme="majorBidi"/>
      <w:color w:val="0067AC"/>
      <w:spacing w:val="5"/>
      <w:kern w:val="28"/>
      <w:sz w:val="52"/>
      <w:szCs w:val="52"/>
    </w:rPr>
  </w:style>
  <w:style w:type="paragraph" w:customStyle="1" w:styleId="AnnexHeading">
    <w:name w:val="AnnexHeading"/>
    <w:basedOn w:val="Normal"/>
    <w:next w:val="Normal"/>
    <w:uiPriority w:val="6"/>
    <w:qFormat/>
    <w:rsid w:val="00404FE4"/>
    <w:pPr>
      <w:keepNext/>
      <w:pageBreakBefore/>
      <w:numPr>
        <w:numId w:val="38"/>
      </w:numPr>
      <w:spacing w:before="0" w:after="240"/>
    </w:pPr>
    <w:rPr>
      <w:rFonts w:ascii="Calibri" w:hAnsi="Calibri"/>
      <w:b/>
      <w:color w:val="0067AC"/>
      <w:sz w:val="32"/>
    </w:rPr>
  </w:style>
  <w:style w:type="paragraph" w:customStyle="1" w:styleId="AnnexH2">
    <w:name w:val="AnnexH2"/>
    <w:basedOn w:val="Normal"/>
    <w:next w:val="BodyText"/>
    <w:uiPriority w:val="6"/>
    <w:qFormat/>
    <w:rsid w:val="00404FE4"/>
    <w:pPr>
      <w:keepNext/>
      <w:numPr>
        <w:ilvl w:val="1"/>
        <w:numId w:val="38"/>
      </w:numPr>
      <w:spacing w:before="200"/>
    </w:pPr>
    <w:rPr>
      <w:rFonts w:ascii="Calibri" w:hAnsi="Calibri"/>
      <w:b/>
      <w:color w:val="0067AC"/>
      <w:sz w:val="26"/>
    </w:rPr>
  </w:style>
  <w:style w:type="paragraph" w:customStyle="1" w:styleId="AnnexH3">
    <w:name w:val="AnnexH3"/>
    <w:basedOn w:val="Normal"/>
    <w:next w:val="BodyText"/>
    <w:uiPriority w:val="6"/>
    <w:qFormat/>
    <w:rsid w:val="00404FE4"/>
    <w:pPr>
      <w:keepNext/>
      <w:numPr>
        <w:ilvl w:val="2"/>
        <w:numId w:val="38"/>
      </w:numPr>
      <w:spacing w:before="200"/>
    </w:pPr>
    <w:rPr>
      <w:rFonts w:ascii="Calibri" w:hAnsi="Calibri"/>
      <w:b/>
      <w:color w:val="0067AC"/>
      <w:sz w:val="22"/>
    </w:rPr>
  </w:style>
  <w:style w:type="paragraph" w:customStyle="1" w:styleId="AnnexH4">
    <w:name w:val="AnnexH4"/>
    <w:basedOn w:val="Normal"/>
    <w:next w:val="BodyText"/>
    <w:uiPriority w:val="6"/>
    <w:qFormat/>
    <w:rsid w:val="00404FE4"/>
    <w:pPr>
      <w:keepNext/>
      <w:numPr>
        <w:ilvl w:val="3"/>
        <w:numId w:val="38"/>
      </w:numPr>
    </w:pPr>
    <w:rPr>
      <w:rFonts w:ascii="Calibri" w:hAnsi="Calibri"/>
      <w:b/>
      <w:i/>
      <w:color w:val="0067AC"/>
      <w:sz w:val="22"/>
    </w:rPr>
  </w:style>
  <w:style w:type="paragraph" w:customStyle="1" w:styleId="AnnexTable">
    <w:name w:val="AnnexTable"/>
    <w:basedOn w:val="Normal"/>
    <w:next w:val="BodyText"/>
    <w:uiPriority w:val="6"/>
    <w:qFormat/>
    <w:rsid w:val="00404FE4"/>
    <w:pPr>
      <w:keepNext/>
      <w:numPr>
        <w:ilvl w:val="4"/>
        <w:numId w:val="38"/>
      </w:numPr>
    </w:pPr>
    <w:rPr>
      <w:rFonts w:ascii="Calibri" w:hAnsi="Calibri"/>
      <w:b/>
      <w:color w:val="0067AC"/>
    </w:rPr>
  </w:style>
  <w:style w:type="paragraph" w:customStyle="1" w:styleId="AnnexFigure">
    <w:name w:val="AnnexFigure"/>
    <w:basedOn w:val="Normal"/>
    <w:next w:val="BodyText"/>
    <w:uiPriority w:val="6"/>
    <w:qFormat/>
    <w:rsid w:val="00404FE4"/>
    <w:pPr>
      <w:keepNext/>
      <w:numPr>
        <w:ilvl w:val="5"/>
        <w:numId w:val="38"/>
      </w:numPr>
    </w:pPr>
    <w:rPr>
      <w:rFonts w:ascii="Calibri" w:hAnsi="Calibri"/>
      <w:b/>
      <w:color w:val="0067AC"/>
    </w:rPr>
  </w:style>
  <w:style w:type="numbering" w:customStyle="1" w:styleId="NumbLstAnnex">
    <w:name w:val="NumbLstAnnex"/>
    <w:uiPriority w:val="99"/>
    <w:rsid w:val="00404FE4"/>
    <w:pPr>
      <w:numPr>
        <w:numId w:val="37"/>
      </w:numPr>
    </w:pPr>
  </w:style>
  <w:style w:type="paragraph" w:customStyle="1" w:styleId="AnnexHeadingNoPage">
    <w:name w:val="AnnexHeading NoPage"/>
    <w:basedOn w:val="AnnexHeading"/>
    <w:next w:val="Normal"/>
    <w:uiPriority w:val="6"/>
    <w:qFormat/>
    <w:rsid w:val="00844A98"/>
    <w:pPr>
      <w:pageBreakBefore w:val="0"/>
    </w:pPr>
  </w:style>
  <w:style w:type="paragraph" w:customStyle="1" w:styleId="StyleTableTextNoSpace8pt">
    <w:name w:val="Style TableTextNoSpace + 8 pt"/>
    <w:basedOn w:val="TableTextNoSpace"/>
    <w:rsid w:val="00095BA6"/>
    <w:rPr>
      <w:sz w:val="16"/>
    </w:rPr>
  </w:style>
  <w:style w:type="numbering" w:customStyle="1" w:styleId="NumbLstBTBullet">
    <w:name w:val="NumbLstBTBullet"/>
    <w:uiPriority w:val="99"/>
    <w:rsid w:val="0094009F"/>
    <w:pPr>
      <w:numPr>
        <w:numId w:val="41"/>
      </w:numPr>
    </w:pPr>
  </w:style>
  <w:style w:type="table" w:customStyle="1" w:styleId="TableGrid1">
    <w:name w:val="Table Grid1"/>
    <w:basedOn w:val="TableNormal"/>
    <w:next w:val="TableGrid"/>
    <w:rsid w:val="00473D9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473D99"/>
    <w:rPr>
      <w:sz w:val="16"/>
      <w:szCs w:val="16"/>
    </w:rPr>
  </w:style>
  <w:style w:type="paragraph" w:styleId="CommentText">
    <w:name w:val="annotation text"/>
    <w:basedOn w:val="Normal"/>
    <w:link w:val="CommentTextChar"/>
    <w:uiPriority w:val="99"/>
    <w:semiHidden/>
    <w:rsid w:val="00473D99"/>
    <w:pPr>
      <w:spacing w:line="240" w:lineRule="auto"/>
    </w:pPr>
    <w:rPr>
      <w:szCs w:val="20"/>
    </w:rPr>
  </w:style>
  <w:style w:type="character" w:customStyle="1" w:styleId="CommentTextChar">
    <w:name w:val="Comment Text Char"/>
    <w:basedOn w:val="DefaultParagraphFont"/>
    <w:link w:val="CommentText"/>
    <w:uiPriority w:val="99"/>
    <w:semiHidden/>
    <w:rsid w:val="00473D99"/>
    <w:rPr>
      <w:rFonts w:ascii="Arial" w:hAnsi="Arial"/>
    </w:rPr>
  </w:style>
  <w:style w:type="character" w:styleId="FollowedHyperlink">
    <w:name w:val="FollowedHyperlink"/>
    <w:basedOn w:val="DefaultParagraphFont"/>
    <w:uiPriority w:val="29"/>
    <w:semiHidden/>
    <w:rsid w:val="00867F78"/>
    <w:rPr>
      <w:color w:val="800080" w:themeColor="followedHyperlink"/>
      <w:u w:val="single"/>
    </w:rPr>
  </w:style>
  <w:style w:type="paragraph" w:styleId="CommentSubject">
    <w:name w:val="annotation subject"/>
    <w:basedOn w:val="CommentText"/>
    <w:next w:val="CommentText"/>
    <w:link w:val="CommentSubjectChar"/>
    <w:uiPriority w:val="29"/>
    <w:semiHidden/>
    <w:rsid w:val="00836232"/>
    <w:rPr>
      <w:b/>
      <w:bCs/>
    </w:rPr>
  </w:style>
  <w:style w:type="character" w:customStyle="1" w:styleId="CommentSubjectChar">
    <w:name w:val="Comment Subject Char"/>
    <w:basedOn w:val="CommentTextChar"/>
    <w:link w:val="CommentSubject"/>
    <w:uiPriority w:val="29"/>
    <w:semiHidden/>
    <w:rsid w:val="00836232"/>
    <w:rPr>
      <w:rFonts w:ascii="Arial" w:hAnsi="Arial"/>
      <w:b/>
      <w:bCs/>
    </w:rPr>
  </w:style>
  <w:style w:type="paragraph" w:styleId="NormalWeb">
    <w:name w:val="Normal (Web)"/>
    <w:basedOn w:val="Normal"/>
    <w:uiPriority w:val="99"/>
    <w:semiHidden/>
    <w:unhideWhenUsed/>
    <w:rsid w:val="005F6EE2"/>
    <w:pPr>
      <w:spacing w:before="100" w:beforeAutospacing="1" w:after="100" w:afterAutospacing="1" w:line="240" w:lineRule="auto"/>
    </w:pPr>
    <w:rPr>
      <w:rFonts w:ascii="Times" w:hAnsi="Times"/>
      <w:szCs w:val="20"/>
      <w:lang w:val="de-DE"/>
    </w:rPr>
  </w:style>
  <w:style w:type="character" w:styleId="Strong">
    <w:name w:val="Strong"/>
    <w:basedOn w:val="DefaultParagraphFont"/>
    <w:uiPriority w:val="22"/>
    <w:qFormat/>
    <w:rsid w:val="005F6EE2"/>
    <w:rPr>
      <w:b/>
      <w:bCs/>
    </w:rPr>
  </w:style>
  <w:style w:type="paragraph" w:styleId="ListParagraph">
    <w:name w:val="List Paragraph"/>
    <w:basedOn w:val="Normal"/>
    <w:uiPriority w:val="34"/>
    <w:semiHidden/>
    <w:qFormat/>
    <w:rsid w:val="002E4EAC"/>
    <w:pPr>
      <w:ind w:left="720"/>
      <w:contextualSpacing/>
    </w:pPr>
  </w:style>
  <w:style w:type="paragraph" w:styleId="Revision">
    <w:name w:val="Revision"/>
    <w:hidden/>
    <w:uiPriority w:val="99"/>
    <w:semiHidden/>
    <w:rsid w:val="00B65E0F"/>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061107">
      <w:bodyDiv w:val="1"/>
      <w:marLeft w:val="0"/>
      <w:marRight w:val="0"/>
      <w:marTop w:val="0"/>
      <w:marBottom w:val="0"/>
      <w:divBdr>
        <w:top w:val="none" w:sz="0" w:space="0" w:color="auto"/>
        <w:left w:val="none" w:sz="0" w:space="0" w:color="auto"/>
        <w:bottom w:val="none" w:sz="0" w:space="0" w:color="auto"/>
        <w:right w:val="none" w:sz="0" w:space="0" w:color="auto"/>
      </w:divBdr>
    </w:div>
    <w:div w:id="410543192">
      <w:bodyDiv w:val="1"/>
      <w:marLeft w:val="0"/>
      <w:marRight w:val="0"/>
      <w:marTop w:val="0"/>
      <w:marBottom w:val="0"/>
      <w:divBdr>
        <w:top w:val="none" w:sz="0" w:space="0" w:color="auto"/>
        <w:left w:val="none" w:sz="0" w:space="0" w:color="auto"/>
        <w:bottom w:val="none" w:sz="0" w:space="0" w:color="auto"/>
        <w:right w:val="none" w:sz="0" w:space="0" w:color="auto"/>
      </w:divBdr>
      <w:divsChild>
        <w:div w:id="469591072">
          <w:marLeft w:val="0"/>
          <w:marRight w:val="0"/>
          <w:marTop w:val="0"/>
          <w:marBottom w:val="0"/>
          <w:divBdr>
            <w:top w:val="none" w:sz="0" w:space="0" w:color="auto"/>
            <w:left w:val="none" w:sz="0" w:space="0" w:color="auto"/>
            <w:bottom w:val="none" w:sz="0" w:space="0" w:color="auto"/>
            <w:right w:val="none" w:sz="0" w:space="0" w:color="auto"/>
          </w:divBdr>
        </w:div>
        <w:div w:id="1427116565">
          <w:marLeft w:val="0"/>
          <w:marRight w:val="0"/>
          <w:marTop w:val="0"/>
          <w:marBottom w:val="0"/>
          <w:divBdr>
            <w:top w:val="none" w:sz="0" w:space="0" w:color="auto"/>
            <w:left w:val="none" w:sz="0" w:space="0" w:color="auto"/>
            <w:bottom w:val="none" w:sz="0" w:space="0" w:color="auto"/>
            <w:right w:val="none" w:sz="0" w:space="0" w:color="auto"/>
          </w:divBdr>
        </w:div>
        <w:div w:id="1233657189">
          <w:marLeft w:val="0"/>
          <w:marRight w:val="0"/>
          <w:marTop w:val="0"/>
          <w:marBottom w:val="0"/>
          <w:divBdr>
            <w:top w:val="none" w:sz="0" w:space="0" w:color="auto"/>
            <w:left w:val="none" w:sz="0" w:space="0" w:color="auto"/>
            <w:bottom w:val="none" w:sz="0" w:space="0" w:color="auto"/>
            <w:right w:val="none" w:sz="0" w:space="0" w:color="auto"/>
          </w:divBdr>
        </w:div>
        <w:div w:id="1298493462">
          <w:marLeft w:val="0"/>
          <w:marRight w:val="0"/>
          <w:marTop w:val="0"/>
          <w:marBottom w:val="0"/>
          <w:divBdr>
            <w:top w:val="none" w:sz="0" w:space="0" w:color="auto"/>
            <w:left w:val="none" w:sz="0" w:space="0" w:color="auto"/>
            <w:bottom w:val="none" w:sz="0" w:space="0" w:color="auto"/>
            <w:right w:val="none" w:sz="0" w:space="0" w:color="auto"/>
          </w:divBdr>
        </w:div>
        <w:div w:id="893585564">
          <w:marLeft w:val="0"/>
          <w:marRight w:val="0"/>
          <w:marTop w:val="0"/>
          <w:marBottom w:val="0"/>
          <w:divBdr>
            <w:top w:val="none" w:sz="0" w:space="0" w:color="auto"/>
            <w:left w:val="none" w:sz="0" w:space="0" w:color="auto"/>
            <w:bottom w:val="none" w:sz="0" w:space="0" w:color="auto"/>
            <w:right w:val="none" w:sz="0" w:space="0" w:color="auto"/>
          </w:divBdr>
        </w:div>
        <w:div w:id="1446852293">
          <w:marLeft w:val="0"/>
          <w:marRight w:val="0"/>
          <w:marTop w:val="0"/>
          <w:marBottom w:val="0"/>
          <w:divBdr>
            <w:top w:val="none" w:sz="0" w:space="0" w:color="auto"/>
            <w:left w:val="none" w:sz="0" w:space="0" w:color="auto"/>
            <w:bottom w:val="none" w:sz="0" w:space="0" w:color="auto"/>
            <w:right w:val="none" w:sz="0" w:space="0" w:color="auto"/>
          </w:divBdr>
        </w:div>
        <w:div w:id="911549377">
          <w:marLeft w:val="0"/>
          <w:marRight w:val="0"/>
          <w:marTop w:val="0"/>
          <w:marBottom w:val="0"/>
          <w:divBdr>
            <w:top w:val="none" w:sz="0" w:space="0" w:color="auto"/>
            <w:left w:val="none" w:sz="0" w:space="0" w:color="auto"/>
            <w:bottom w:val="none" w:sz="0" w:space="0" w:color="auto"/>
            <w:right w:val="none" w:sz="0" w:space="0" w:color="auto"/>
          </w:divBdr>
        </w:div>
        <w:div w:id="889922433">
          <w:marLeft w:val="0"/>
          <w:marRight w:val="0"/>
          <w:marTop w:val="0"/>
          <w:marBottom w:val="0"/>
          <w:divBdr>
            <w:top w:val="none" w:sz="0" w:space="0" w:color="auto"/>
            <w:left w:val="none" w:sz="0" w:space="0" w:color="auto"/>
            <w:bottom w:val="none" w:sz="0" w:space="0" w:color="auto"/>
            <w:right w:val="none" w:sz="0" w:space="0" w:color="auto"/>
          </w:divBdr>
        </w:div>
        <w:div w:id="287128371">
          <w:marLeft w:val="0"/>
          <w:marRight w:val="0"/>
          <w:marTop w:val="0"/>
          <w:marBottom w:val="0"/>
          <w:divBdr>
            <w:top w:val="none" w:sz="0" w:space="0" w:color="auto"/>
            <w:left w:val="none" w:sz="0" w:space="0" w:color="auto"/>
            <w:bottom w:val="none" w:sz="0" w:space="0" w:color="auto"/>
            <w:right w:val="none" w:sz="0" w:space="0" w:color="auto"/>
          </w:divBdr>
        </w:div>
        <w:div w:id="826676938">
          <w:marLeft w:val="0"/>
          <w:marRight w:val="0"/>
          <w:marTop w:val="0"/>
          <w:marBottom w:val="0"/>
          <w:divBdr>
            <w:top w:val="none" w:sz="0" w:space="0" w:color="auto"/>
            <w:left w:val="none" w:sz="0" w:space="0" w:color="auto"/>
            <w:bottom w:val="none" w:sz="0" w:space="0" w:color="auto"/>
            <w:right w:val="none" w:sz="0" w:space="0" w:color="auto"/>
          </w:divBdr>
        </w:div>
        <w:div w:id="1637487013">
          <w:marLeft w:val="0"/>
          <w:marRight w:val="0"/>
          <w:marTop w:val="0"/>
          <w:marBottom w:val="0"/>
          <w:divBdr>
            <w:top w:val="none" w:sz="0" w:space="0" w:color="auto"/>
            <w:left w:val="none" w:sz="0" w:space="0" w:color="auto"/>
            <w:bottom w:val="none" w:sz="0" w:space="0" w:color="auto"/>
            <w:right w:val="none" w:sz="0" w:space="0" w:color="auto"/>
          </w:divBdr>
        </w:div>
        <w:div w:id="1866677740">
          <w:marLeft w:val="0"/>
          <w:marRight w:val="0"/>
          <w:marTop w:val="0"/>
          <w:marBottom w:val="0"/>
          <w:divBdr>
            <w:top w:val="none" w:sz="0" w:space="0" w:color="auto"/>
            <w:left w:val="none" w:sz="0" w:space="0" w:color="auto"/>
            <w:bottom w:val="none" w:sz="0" w:space="0" w:color="auto"/>
            <w:right w:val="none" w:sz="0" w:space="0" w:color="auto"/>
          </w:divBdr>
        </w:div>
      </w:divsChild>
    </w:div>
    <w:div w:id="468598558">
      <w:bodyDiv w:val="1"/>
      <w:marLeft w:val="0"/>
      <w:marRight w:val="0"/>
      <w:marTop w:val="0"/>
      <w:marBottom w:val="0"/>
      <w:divBdr>
        <w:top w:val="none" w:sz="0" w:space="0" w:color="auto"/>
        <w:left w:val="none" w:sz="0" w:space="0" w:color="auto"/>
        <w:bottom w:val="none" w:sz="0" w:space="0" w:color="auto"/>
        <w:right w:val="none" w:sz="0" w:space="0" w:color="auto"/>
      </w:divBdr>
    </w:div>
    <w:div w:id="557668381">
      <w:bodyDiv w:val="1"/>
      <w:marLeft w:val="0"/>
      <w:marRight w:val="0"/>
      <w:marTop w:val="0"/>
      <w:marBottom w:val="0"/>
      <w:divBdr>
        <w:top w:val="none" w:sz="0" w:space="0" w:color="auto"/>
        <w:left w:val="none" w:sz="0" w:space="0" w:color="auto"/>
        <w:bottom w:val="none" w:sz="0" w:space="0" w:color="auto"/>
        <w:right w:val="none" w:sz="0" w:space="0" w:color="auto"/>
      </w:divBdr>
      <w:divsChild>
        <w:div w:id="977344171">
          <w:marLeft w:val="0"/>
          <w:marRight w:val="0"/>
          <w:marTop w:val="0"/>
          <w:marBottom w:val="0"/>
          <w:divBdr>
            <w:top w:val="none" w:sz="0" w:space="0" w:color="auto"/>
            <w:left w:val="none" w:sz="0" w:space="0" w:color="auto"/>
            <w:bottom w:val="none" w:sz="0" w:space="0" w:color="auto"/>
            <w:right w:val="none" w:sz="0" w:space="0" w:color="auto"/>
          </w:divBdr>
          <w:divsChild>
            <w:div w:id="1314144959">
              <w:marLeft w:val="0"/>
              <w:marRight w:val="0"/>
              <w:marTop w:val="0"/>
              <w:marBottom w:val="0"/>
              <w:divBdr>
                <w:top w:val="none" w:sz="0" w:space="0" w:color="auto"/>
                <w:left w:val="none" w:sz="0" w:space="0" w:color="auto"/>
                <w:bottom w:val="none" w:sz="0" w:space="0" w:color="auto"/>
                <w:right w:val="none" w:sz="0" w:space="0" w:color="auto"/>
              </w:divBdr>
              <w:divsChild>
                <w:div w:id="1164198615">
                  <w:marLeft w:val="0"/>
                  <w:marRight w:val="0"/>
                  <w:marTop w:val="0"/>
                  <w:marBottom w:val="0"/>
                  <w:divBdr>
                    <w:top w:val="none" w:sz="0" w:space="0" w:color="auto"/>
                    <w:left w:val="none" w:sz="0" w:space="0" w:color="auto"/>
                    <w:bottom w:val="none" w:sz="0" w:space="0" w:color="auto"/>
                    <w:right w:val="none" w:sz="0" w:space="0" w:color="auto"/>
                  </w:divBdr>
                  <w:divsChild>
                    <w:div w:id="1976640760">
                      <w:marLeft w:val="0"/>
                      <w:marRight w:val="0"/>
                      <w:marTop w:val="0"/>
                      <w:marBottom w:val="0"/>
                      <w:divBdr>
                        <w:top w:val="none" w:sz="0" w:space="0" w:color="auto"/>
                        <w:left w:val="none" w:sz="0" w:space="0" w:color="auto"/>
                        <w:bottom w:val="none" w:sz="0" w:space="0" w:color="auto"/>
                        <w:right w:val="none" w:sz="0" w:space="0" w:color="auto"/>
                      </w:divBdr>
                      <w:divsChild>
                        <w:div w:id="832254409">
                          <w:marLeft w:val="0"/>
                          <w:marRight w:val="0"/>
                          <w:marTop w:val="0"/>
                          <w:marBottom w:val="300"/>
                          <w:divBdr>
                            <w:top w:val="none" w:sz="0" w:space="0" w:color="auto"/>
                            <w:left w:val="none" w:sz="0" w:space="0" w:color="auto"/>
                            <w:bottom w:val="none" w:sz="0" w:space="0" w:color="auto"/>
                            <w:right w:val="none" w:sz="0" w:space="0" w:color="auto"/>
                          </w:divBdr>
                          <w:divsChild>
                            <w:div w:id="565457281">
                              <w:marLeft w:val="0"/>
                              <w:marRight w:val="0"/>
                              <w:marTop w:val="0"/>
                              <w:marBottom w:val="0"/>
                              <w:divBdr>
                                <w:top w:val="none" w:sz="0" w:space="0" w:color="auto"/>
                                <w:left w:val="none" w:sz="0" w:space="0" w:color="auto"/>
                                <w:bottom w:val="none" w:sz="0" w:space="0" w:color="auto"/>
                                <w:right w:val="none" w:sz="0" w:space="0" w:color="auto"/>
                              </w:divBdr>
                              <w:divsChild>
                                <w:div w:id="1446727840">
                                  <w:marLeft w:val="0"/>
                                  <w:marRight w:val="0"/>
                                  <w:marTop w:val="0"/>
                                  <w:marBottom w:val="0"/>
                                  <w:divBdr>
                                    <w:top w:val="none" w:sz="0" w:space="0" w:color="auto"/>
                                    <w:left w:val="none" w:sz="0" w:space="0" w:color="auto"/>
                                    <w:bottom w:val="none" w:sz="0" w:space="0" w:color="auto"/>
                                    <w:right w:val="none" w:sz="0" w:space="0" w:color="auto"/>
                                  </w:divBdr>
                                  <w:divsChild>
                                    <w:div w:id="1773207601">
                                      <w:marLeft w:val="0"/>
                                      <w:marRight w:val="0"/>
                                      <w:marTop w:val="0"/>
                                      <w:marBottom w:val="0"/>
                                      <w:divBdr>
                                        <w:top w:val="none" w:sz="0" w:space="0" w:color="auto"/>
                                        <w:left w:val="none" w:sz="0" w:space="0" w:color="auto"/>
                                        <w:bottom w:val="none" w:sz="0" w:space="0" w:color="auto"/>
                                        <w:right w:val="none" w:sz="0" w:space="0" w:color="auto"/>
                                      </w:divBdr>
                                      <w:divsChild>
                                        <w:div w:id="78911469">
                                          <w:marLeft w:val="0"/>
                                          <w:marRight w:val="0"/>
                                          <w:marTop w:val="0"/>
                                          <w:marBottom w:val="0"/>
                                          <w:divBdr>
                                            <w:top w:val="none" w:sz="0" w:space="0" w:color="auto"/>
                                            <w:left w:val="none" w:sz="0" w:space="0" w:color="auto"/>
                                            <w:bottom w:val="none" w:sz="0" w:space="0" w:color="auto"/>
                                            <w:right w:val="none" w:sz="0" w:space="0" w:color="auto"/>
                                          </w:divBdr>
                                          <w:divsChild>
                                            <w:div w:id="699665746">
                                              <w:marLeft w:val="0"/>
                                              <w:marRight w:val="0"/>
                                              <w:marTop w:val="0"/>
                                              <w:marBottom w:val="0"/>
                                              <w:divBdr>
                                                <w:top w:val="none" w:sz="0" w:space="0" w:color="auto"/>
                                                <w:left w:val="none" w:sz="0" w:space="0" w:color="auto"/>
                                                <w:bottom w:val="none" w:sz="0" w:space="0" w:color="auto"/>
                                                <w:right w:val="none" w:sz="0" w:space="0" w:color="auto"/>
                                              </w:divBdr>
                                              <w:divsChild>
                                                <w:div w:id="1208029430">
                                                  <w:marLeft w:val="0"/>
                                                  <w:marRight w:val="0"/>
                                                  <w:marTop w:val="0"/>
                                                  <w:marBottom w:val="0"/>
                                                  <w:divBdr>
                                                    <w:top w:val="none" w:sz="0" w:space="0" w:color="auto"/>
                                                    <w:left w:val="none" w:sz="0" w:space="0" w:color="auto"/>
                                                    <w:bottom w:val="none" w:sz="0" w:space="0" w:color="auto"/>
                                                    <w:right w:val="none" w:sz="0" w:space="0" w:color="auto"/>
                                                  </w:divBdr>
                                                  <w:divsChild>
                                                    <w:div w:id="178745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7762934">
      <w:bodyDiv w:val="1"/>
      <w:marLeft w:val="0"/>
      <w:marRight w:val="0"/>
      <w:marTop w:val="0"/>
      <w:marBottom w:val="0"/>
      <w:divBdr>
        <w:top w:val="none" w:sz="0" w:space="0" w:color="auto"/>
        <w:left w:val="none" w:sz="0" w:space="0" w:color="auto"/>
        <w:bottom w:val="none" w:sz="0" w:space="0" w:color="auto"/>
        <w:right w:val="none" w:sz="0" w:space="0" w:color="auto"/>
      </w:divBdr>
      <w:divsChild>
        <w:div w:id="1196305433">
          <w:marLeft w:val="0"/>
          <w:marRight w:val="0"/>
          <w:marTop w:val="0"/>
          <w:marBottom w:val="0"/>
          <w:divBdr>
            <w:top w:val="none" w:sz="0" w:space="0" w:color="auto"/>
            <w:left w:val="none" w:sz="0" w:space="0" w:color="auto"/>
            <w:bottom w:val="none" w:sz="0" w:space="0" w:color="auto"/>
            <w:right w:val="none" w:sz="0" w:space="0" w:color="auto"/>
          </w:divBdr>
        </w:div>
        <w:div w:id="1027945480">
          <w:marLeft w:val="0"/>
          <w:marRight w:val="0"/>
          <w:marTop w:val="0"/>
          <w:marBottom w:val="0"/>
          <w:divBdr>
            <w:top w:val="none" w:sz="0" w:space="0" w:color="auto"/>
            <w:left w:val="none" w:sz="0" w:space="0" w:color="auto"/>
            <w:bottom w:val="none" w:sz="0" w:space="0" w:color="auto"/>
            <w:right w:val="none" w:sz="0" w:space="0" w:color="auto"/>
          </w:divBdr>
        </w:div>
      </w:divsChild>
    </w:div>
    <w:div w:id="1429157795">
      <w:bodyDiv w:val="1"/>
      <w:marLeft w:val="0"/>
      <w:marRight w:val="0"/>
      <w:marTop w:val="0"/>
      <w:marBottom w:val="0"/>
      <w:divBdr>
        <w:top w:val="none" w:sz="0" w:space="0" w:color="auto"/>
        <w:left w:val="none" w:sz="0" w:space="0" w:color="auto"/>
        <w:bottom w:val="none" w:sz="0" w:space="0" w:color="auto"/>
        <w:right w:val="none" w:sz="0" w:space="0" w:color="auto"/>
      </w:divBdr>
      <w:divsChild>
        <w:div w:id="1900365170">
          <w:marLeft w:val="0"/>
          <w:marRight w:val="0"/>
          <w:marTop w:val="0"/>
          <w:marBottom w:val="0"/>
          <w:divBdr>
            <w:top w:val="none" w:sz="0" w:space="0" w:color="auto"/>
            <w:left w:val="none" w:sz="0" w:space="0" w:color="auto"/>
            <w:bottom w:val="none" w:sz="0" w:space="0" w:color="auto"/>
            <w:right w:val="none" w:sz="0" w:space="0" w:color="auto"/>
          </w:divBdr>
        </w:div>
        <w:div w:id="951132704">
          <w:marLeft w:val="0"/>
          <w:marRight w:val="0"/>
          <w:marTop w:val="0"/>
          <w:marBottom w:val="0"/>
          <w:divBdr>
            <w:top w:val="none" w:sz="0" w:space="0" w:color="auto"/>
            <w:left w:val="none" w:sz="0" w:space="0" w:color="auto"/>
            <w:bottom w:val="none" w:sz="0" w:space="0" w:color="auto"/>
            <w:right w:val="none" w:sz="0" w:space="0" w:color="auto"/>
          </w:divBdr>
        </w:div>
        <w:div w:id="675763725">
          <w:marLeft w:val="0"/>
          <w:marRight w:val="0"/>
          <w:marTop w:val="0"/>
          <w:marBottom w:val="0"/>
          <w:divBdr>
            <w:top w:val="none" w:sz="0" w:space="0" w:color="auto"/>
            <w:left w:val="none" w:sz="0" w:space="0" w:color="auto"/>
            <w:bottom w:val="none" w:sz="0" w:space="0" w:color="auto"/>
            <w:right w:val="none" w:sz="0" w:space="0" w:color="auto"/>
          </w:divBdr>
        </w:div>
      </w:divsChild>
    </w:div>
    <w:div w:id="1478766066">
      <w:bodyDiv w:val="1"/>
      <w:marLeft w:val="0"/>
      <w:marRight w:val="0"/>
      <w:marTop w:val="0"/>
      <w:marBottom w:val="0"/>
      <w:divBdr>
        <w:top w:val="none" w:sz="0" w:space="0" w:color="auto"/>
        <w:left w:val="none" w:sz="0" w:space="0" w:color="auto"/>
        <w:bottom w:val="none" w:sz="0" w:space="0" w:color="auto"/>
        <w:right w:val="none" w:sz="0" w:space="0" w:color="auto"/>
      </w:divBdr>
      <w:divsChild>
        <w:div w:id="945961484">
          <w:marLeft w:val="0"/>
          <w:marRight w:val="0"/>
          <w:marTop w:val="0"/>
          <w:marBottom w:val="0"/>
          <w:divBdr>
            <w:top w:val="none" w:sz="0" w:space="0" w:color="auto"/>
            <w:left w:val="none" w:sz="0" w:space="0" w:color="auto"/>
            <w:bottom w:val="none" w:sz="0" w:space="0" w:color="auto"/>
            <w:right w:val="none" w:sz="0" w:space="0" w:color="auto"/>
          </w:divBdr>
        </w:div>
        <w:div w:id="2016758316">
          <w:marLeft w:val="0"/>
          <w:marRight w:val="0"/>
          <w:marTop w:val="0"/>
          <w:marBottom w:val="0"/>
          <w:divBdr>
            <w:top w:val="none" w:sz="0" w:space="0" w:color="auto"/>
            <w:left w:val="none" w:sz="0" w:space="0" w:color="auto"/>
            <w:bottom w:val="none" w:sz="0" w:space="0" w:color="auto"/>
            <w:right w:val="none" w:sz="0" w:space="0" w:color="auto"/>
          </w:divBdr>
        </w:div>
        <w:div w:id="604314269">
          <w:marLeft w:val="0"/>
          <w:marRight w:val="0"/>
          <w:marTop w:val="0"/>
          <w:marBottom w:val="0"/>
          <w:divBdr>
            <w:top w:val="none" w:sz="0" w:space="0" w:color="auto"/>
            <w:left w:val="none" w:sz="0" w:space="0" w:color="auto"/>
            <w:bottom w:val="none" w:sz="0" w:space="0" w:color="auto"/>
            <w:right w:val="none" w:sz="0" w:space="0" w:color="auto"/>
          </w:divBdr>
        </w:div>
        <w:div w:id="1986740545">
          <w:marLeft w:val="0"/>
          <w:marRight w:val="0"/>
          <w:marTop w:val="0"/>
          <w:marBottom w:val="0"/>
          <w:divBdr>
            <w:top w:val="none" w:sz="0" w:space="0" w:color="auto"/>
            <w:left w:val="none" w:sz="0" w:space="0" w:color="auto"/>
            <w:bottom w:val="none" w:sz="0" w:space="0" w:color="auto"/>
            <w:right w:val="none" w:sz="0" w:space="0" w:color="auto"/>
          </w:divBdr>
        </w:div>
        <w:div w:id="1940521670">
          <w:marLeft w:val="0"/>
          <w:marRight w:val="0"/>
          <w:marTop w:val="0"/>
          <w:marBottom w:val="0"/>
          <w:divBdr>
            <w:top w:val="none" w:sz="0" w:space="0" w:color="auto"/>
            <w:left w:val="none" w:sz="0" w:space="0" w:color="auto"/>
            <w:bottom w:val="none" w:sz="0" w:space="0" w:color="auto"/>
            <w:right w:val="none" w:sz="0" w:space="0" w:color="auto"/>
          </w:divBdr>
        </w:div>
        <w:div w:id="1886791455">
          <w:marLeft w:val="0"/>
          <w:marRight w:val="0"/>
          <w:marTop w:val="0"/>
          <w:marBottom w:val="0"/>
          <w:divBdr>
            <w:top w:val="none" w:sz="0" w:space="0" w:color="auto"/>
            <w:left w:val="none" w:sz="0" w:space="0" w:color="auto"/>
            <w:bottom w:val="none" w:sz="0" w:space="0" w:color="auto"/>
            <w:right w:val="none" w:sz="0" w:space="0" w:color="auto"/>
          </w:divBdr>
        </w:div>
        <w:div w:id="1358502404">
          <w:marLeft w:val="0"/>
          <w:marRight w:val="0"/>
          <w:marTop w:val="0"/>
          <w:marBottom w:val="0"/>
          <w:divBdr>
            <w:top w:val="none" w:sz="0" w:space="0" w:color="auto"/>
            <w:left w:val="none" w:sz="0" w:space="0" w:color="auto"/>
            <w:bottom w:val="none" w:sz="0" w:space="0" w:color="auto"/>
            <w:right w:val="none" w:sz="0" w:space="0" w:color="auto"/>
          </w:divBdr>
        </w:div>
        <w:div w:id="244850731">
          <w:marLeft w:val="0"/>
          <w:marRight w:val="0"/>
          <w:marTop w:val="0"/>
          <w:marBottom w:val="0"/>
          <w:divBdr>
            <w:top w:val="none" w:sz="0" w:space="0" w:color="auto"/>
            <w:left w:val="none" w:sz="0" w:space="0" w:color="auto"/>
            <w:bottom w:val="none" w:sz="0" w:space="0" w:color="auto"/>
            <w:right w:val="none" w:sz="0" w:space="0" w:color="auto"/>
          </w:divBdr>
        </w:div>
        <w:div w:id="836387031">
          <w:marLeft w:val="0"/>
          <w:marRight w:val="0"/>
          <w:marTop w:val="0"/>
          <w:marBottom w:val="0"/>
          <w:divBdr>
            <w:top w:val="none" w:sz="0" w:space="0" w:color="auto"/>
            <w:left w:val="none" w:sz="0" w:space="0" w:color="auto"/>
            <w:bottom w:val="none" w:sz="0" w:space="0" w:color="auto"/>
            <w:right w:val="none" w:sz="0" w:space="0" w:color="auto"/>
          </w:divBdr>
        </w:div>
        <w:div w:id="412625563">
          <w:marLeft w:val="0"/>
          <w:marRight w:val="0"/>
          <w:marTop w:val="0"/>
          <w:marBottom w:val="0"/>
          <w:divBdr>
            <w:top w:val="none" w:sz="0" w:space="0" w:color="auto"/>
            <w:left w:val="none" w:sz="0" w:space="0" w:color="auto"/>
            <w:bottom w:val="none" w:sz="0" w:space="0" w:color="auto"/>
            <w:right w:val="none" w:sz="0" w:space="0" w:color="auto"/>
          </w:divBdr>
        </w:div>
        <w:div w:id="580064325">
          <w:marLeft w:val="0"/>
          <w:marRight w:val="0"/>
          <w:marTop w:val="0"/>
          <w:marBottom w:val="0"/>
          <w:divBdr>
            <w:top w:val="none" w:sz="0" w:space="0" w:color="auto"/>
            <w:left w:val="none" w:sz="0" w:space="0" w:color="auto"/>
            <w:bottom w:val="none" w:sz="0" w:space="0" w:color="auto"/>
            <w:right w:val="none" w:sz="0" w:space="0" w:color="auto"/>
          </w:divBdr>
        </w:div>
        <w:div w:id="881401946">
          <w:marLeft w:val="0"/>
          <w:marRight w:val="0"/>
          <w:marTop w:val="0"/>
          <w:marBottom w:val="0"/>
          <w:divBdr>
            <w:top w:val="none" w:sz="0" w:space="0" w:color="auto"/>
            <w:left w:val="none" w:sz="0" w:space="0" w:color="auto"/>
            <w:bottom w:val="none" w:sz="0" w:space="0" w:color="auto"/>
            <w:right w:val="none" w:sz="0" w:space="0" w:color="auto"/>
          </w:divBdr>
        </w:div>
        <w:div w:id="930310810">
          <w:marLeft w:val="0"/>
          <w:marRight w:val="0"/>
          <w:marTop w:val="0"/>
          <w:marBottom w:val="0"/>
          <w:divBdr>
            <w:top w:val="none" w:sz="0" w:space="0" w:color="auto"/>
            <w:left w:val="none" w:sz="0" w:space="0" w:color="auto"/>
            <w:bottom w:val="none" w:sz="0" w:space="0" w:color="auto"/>
            <w:right w:val="none" w:sz="0" w:space="0" w:color="auto"/>
          </w:divBdr>
        </w:div>
        <w:div w:id="773021185">
          <w:marLeft w:val="0"/>
          <w:marRight w:val="0"/>
          <w:marTop w:val="0"/>
          <w:marBottom w:val="0"/>
          <w:divBdr>
            <w:top w:val="none" w:sz="0" w:space="0" w:color="auto"/>
            <w:left w:val="none" w:sz="0" w:space="0" w:color="auto"/>
            <w:bottom w:val="none" w:sz="0" w:space="0" w:color="auto"/>
            <w:right w:val="none" w:sz="0" w:space="0" w:color="auto"/>
          </w:divBdr>
        </w:div>
        <w:div w:id="1937983722">
          <w:marLeft w:val="0"/>
          <w:marRight w:val="0"/>
          <w:marTop w:val="0"/>
          <w:marBottom w:val="0"/>
          <w:divBdr>
            <w:top w:val="none" w:sz="0" w:space="0" w:color="auto"/>
            <w:left w:val="none" w:sz="0" w:space="0" w:color="auto"/>
            <w:bottom w:val="none" w:sz="0" w:space="0" w:color="auto"/>
            <w:right w:val="none" w:sz="0" w:space="0" w:color="auto"/>
          </w:divBdr>
        </w:div>
        <w:div w:id="1306398954">
          <w:marLeft w:val="0"/>
          <w:marRight w:val="0"/>
          <w:marTop w:val="0"/>
          <w:marBottom w:val="0"/>
          <w:divBdr>
            <w:top w:val="none" w:sz="0" w:space="0" w:color="auto"/>
            <w:left w:val="none" w:sz="0" w:space="0" w:color="auto"/>
            <w:bottom w:val="none" w:sz="0" w:space="0" w:color="auto"/>
            <w:right w:val="none" w:sz="0" w:space="0" w:color="auto"/>
          </w:divBdr>
        </w:div>
        <w:div w:id="1622031150">
          <w:marLeft w:val="0"/>
          <w:marRight w:val="0"/>
          <w:marTop w:val="0"/>
          <w:marBottom w:val="0"/>
          <w:divBdr>
            <w:top w:val="none" w:sz="0" w:space="0" w:color="auto"/>
            <w:left w:val="none" w:sz="0" w:space="0" w:color="auto"/>
            <w:bottom w:val="none" w:sz="0" w:space="0" w:color="auto"/>
            <w:right w:val="none" w:sz="0" w:space="0" w:color="auto"/>
          </w:divBdr>
        </w:div>
        <w:div w:id="2079015348">
          <w:marLeft w:val="0"/>
          <w:marRight w:val="0"/>
          <w:marTop w:val="0"/>
          <w:marBottom w:val="0"/>
          <w:divBdr>
            <w:top w:val="none" w:sz="0" w:space="0" w:color="auto"/>
            <w:left w:val="none" w:sz="0" w:space="0" w:color="auto"/>
            <w:bottom w:val="none" w:sz="0" w:space="0" w:color="auto"/>
            <w:right w:val="none" w:sz="0" w:space="0" w:color="auto"/>
          </w:divBdr>
        </w:div>
        <w:div w:id="551816294">
          <w:marLeft w:val="0"/>
          <w:marRight w:val="0"/>
          <w:marTop w:val="0"/>
          <w:marBottom w:val="0"/>
          <w:divBdr>
            <w:top w:val="none" w:sz="0" w:space="0" w:color="auto"/>
            <w:left w:val="none" w:sz="0" w:space="0" w:color="auto"/>
            <w:bottom w:val="none" w:sz="0" w:space="0" w:color="auto"/>
            <w:right w:val="none" w:sz="0" w:space="0" w:color="auto"/>
          </w:divBdr>
        </w:div>
        <w:div w:id="703556494">
          <w:marLeft w:val="0"/>
          <w:marRight w:val="0"/>
          <w:marTop w:val="0"/>
          <w:marBottom w:val="0"/>
          <w:divBdr>
            <w:top w:val="none" w:sz="0" w:space="0" w:color="auto"/>
            <w:left w:val="none" w:sz="0" w:space="0" w:color="auto"/>
            <w:bottom w:val="none" w:sz="0" w:space="0" w:color="auto"/>
            <w:right w:val="none" w:sz="0" w:space="0" w:color="auto"/>
          </w:divBdr>
        </w:div>
        <w:div w:id="1366251909">
          <w:marLeft w:val="0"/>
          <w:marRight w:val="0"/>
          <w:marTop w:val="0"/>
          <w:marBottom w:val="0"/>
          <w:divBdr>
            <w:top w:val="none" w:sz="0" w:space="0" w:color="auto"/>
            <w:left w:val="none" w:sz="0" w:space="0" w:color="auto"/>
            <w:bottom w:val="none" w:sz="0" w:space="0" w:color="auto"/>
            <w:right w:val="none" w:sz="0" w:space="0" w:color="auto"/>
          </w:divBdr>
        </w:div>
        <w:div w:id="1948074410">
          <w:marLeft w:val="0"/>
          <w:marRight w:val="0"/>
          <w:marTop w:val="0"/>
          <w:marBottom w:val="0"/>
          <w:divBdr>
            <w:top w:val="none" w:sz="0" w:space="0" w:color="auto"/>
            <w:left w:val="none" w:sz="0" w:space="0" w:color="auto"/>
            <w:bottom w:val="none" w:sz="0" w:space="0" w:color="auto"/>
            <w:right w:val="none" w:sz="0" w:space="0" w:color="auto"/>
          </w:divBdr>
        </w:div>
        <w:div w:id="982853974">
          <w:marLeft w:val="0"/>
          <w:marRight w:val="0"/>
          <w:marTop w:val="0"/>
          <w:marBottom w:val="0"/>
          <w:divBdr>
            <w:top w:val="none" w:sz="0" w:space="0" w:color="auto"/>
            <w:left w:val="none" w:sz="0" w:space="0" w:color="auto"/>
            <w:bottom w:val="none" w:sz="0" w:space="0" w:color="auto"/>
            <w:right w:val="none" w:sz="0" w:space="0" w:color="auto"/>
          </w:divBdr>
        </w:div>
        <w:div w:id="1647003037">
          <w:marLeft w:val="0"/>
          <w:marRight w:val="0"/>
          <w:marTop w:val="0"/>
          <w:marBottom w:val="0"/>
          <w:divBdr>
            <w:top w:val="none" w:sz="0" w:space="0" w:color="auto"/>
            <w:left w:val="none" w:sz="0" w:space="0" w:color="auto"/>
            <w:bottom w:val="none" w:sz="0" w:space="0" w:color="auto"/>
            <w:right w:val="none" w:sz="0" w:space="0" w:color="auto"/>
          </w:divBdr>
        </w:div>
        <w:div w:id="733159110">
          <w:marLeft w:val="0"/>
          <w:marRight w:val="0"/>
          <w:marTop w:val="0"/>
          <w:marBottom w:val="0"/>
          <w:divBdr>
            <w:top w:val="none" w:sz="0" w:space="0" w:color="auto"/>
            <w:left w:val="none" w:sz="0" w:space="0" w:color="auto"/>
            <w:bottom w:val="none" w:sz="0" w:space="0" w:color="auto"/>
            <w:right w:val="none" w:sz="0" w:space="0" w:color="auto"/>
          </w:divBdr>
        </w:div>
        <w:div w:id="705641858">
          <w:marLeft w:val="0"/>
          <w:marRight w:val="0"/>
          <w:marTop w:val="0"/>
          <w:marBottom w:val="0"/>
          <w:divBdr>
            <w:top w:val="none" w:sz="0" w:space="0" w:color="auto"/>
            <w:left w:val="none" w:sz="0" w:space="0" w:color="auto"/>
            <w:bottom w:val="none" w:sz="0" w:space="0" w:color="auto"/>
            <w:right w:val="none" w:sz="0" w:space="0" w:color="auto"/>
          </w:divBdr>
        </w:div>
        <w:div w:id="1172454211">
          <w:marLeft w:val="0"/>
          <w:marRight w:val="0"/>
          <w:marTop w:val="0"/>
          <w:marBottom w:val="0"/>
          <w:divBdr>
            <w:top w:val="none" w:sz="0" w:space="0" w:color="auto"/>
            <w:left w:val="none" w:sz="0" w:space="0" w:color="auto"/>
            <w:bottom w:val="none" w:sz="0" w:space="0" w:color="auto"/>
            <w:right w:val="none" w:sz="0" w:space="0" w:color="auto"/>
          </w:divBdr>
        </w:div>
        <w:div w:id="17318842">
          <w:marLeft w:val="0"/>
          <w:marRight w:val="0"/>
          <w:marTop w:val="0"/>
          <w:marBottom w:val="0"/>
          <w:divBdr>
            <w:top w:val="none" w:sz="0" w:space="0" w:color="auto"/>
            <w:left w:val="none" w:sz="0" w:space="0" w:color="auto"/>
            <w:bottom w:val="none" w:sz="0" w:space="0" w:color="auto"/>
            <w:right w:val="none" w:sz="0" w:space="0" w:color="auto"/>
          </w:divBdr>
        </w:div>
        <w:div w:id="1389454080">
          <w:marLeft w:val="0"/>
          <w:marRight w:val="0"/>
          <w:marTop w:val="0"/>
          <w:marBottom w:val="0"/>
          <w:divBdr>
            <w:top w:val="none" w:sz="0" w:space="0" w:color="auto"/>
            <w:left w:val="none" w:sz="0" w:space="0" w:color="auto"/>
            <w:bottom w:val="none" w:sz="0" w:space="0" w:color="auto"/>
            <w:right w:val="none" w:sz="0" w:space="0" w:color="auto"/>
          </w:divBdr>
        </w:div>
        <w:div w:id="799884202">
          <w:marLeft w:val="0"/>
          <w:marRight w:val="0"/>
          <w:marTop w:val="0"/>
          <w:marBottom w:val="0"/>
          <w:divBdr>
            <w:top w:val="none" w:sz="0" w:space="0" w:color="auto"/>
            <w:left w:val="none" w:sz="0" w:space="0" w:color="auto"/>
            <w:bottom w:val="none" w:sz="0" w:space="0" w:color="auto"/>
            <w:right w:val="none" w:sz="0" w:space="0" w:color="auto"/>
          </w:divBdr>
        </w:div>
        <w:div w:id="1940792842">
          <w:marLeft w:val="0"/>
          <w:marRight w:val="0"/>
          <w:marTop w:val="0"/>
          <w:marBottom w:val="0"/>
          <w:divBdr>
            <w:top w:val="none" w:sz="0" w:space="0" w:color="auto"/>
            <w:left w:val="none" w:sz="0" w:space="0" w:color="auto"/>
            <w:bottom w:val="none" w:sz="0" w:space="0" w:color="auto"/>
            <w:right w:val="none" w:sz="0" w:space="0" w:color="auto"/>
          </w:divBdr>
        </w:div>
        <w:div w:id="1539272079">
          <w:marLeft w:val="0"/>
          <w:marRight w:val="0"/>
          <w:marTop w:val="0"/>
          <w:marBottom w:val="0"/>
          <w:divBdr>
            <w:top w:val="none" w:sz="0" w:space="0" w:color="auto"/>
            <w:left w:val="none" w:sz="0" w:space="0" w:color="auto"/>
            <w:bottom w:val="none" w:sz="0" w:space="0" w:color="auto"/>
            <w:right w:val="none" w:sz="0" w:space="0" w:color="auto"/>
          </w:divBdr>
        </w:div>
        <w:div w:id="721103948">
          <w:marLeft w:val="0"/>
          <w:marRight w:val="0"/>
          <w:marTop w:val="0"/>
          <w:marBottom w:val="0"/>
          <w:divBdr>
            <w:top w:val="none" w:sz="0" w:space="0" w:color="auto"/>
            <w:left w:val="none" w:sz="0" w:space="0" w:color="auto"/>
            <w:bottom w:val="none" w:sz="0" w:space="0" w:color="auto"/>
            <w:right w:val="none" w:sz="0" w:space="0" w:color="auto"/>
          </w:divBdr>
        </w:div>
        <w:div w:id="1927572863">
          <w:marLeft w:val="0"/>
          <w:marRight w:val="0"/>
          <w:marTop w:val="0"/>
          <w:marBottom w:val="0"/>
          <w:divBdr>
            <w:top w:val="none" w:sz="0" w:space="0" w:color="auto"/>
            <w:left w:val="none" w:sz="0" w:space="0" w:color="auto"/>
            <w:bottom w:val="none" w:sz="0" w:space="0" w:color="auto"/>
            <w:right w:val="none" w:sz="0" w:space="0" w:color="auto"/>
          </w:divBdr>
        </w:div>
        <w:div w:id="1312439559">
          <w:marLeft w:val="0"/>
          <w:marRight w:val="0"/>
          <w:marTop w:val="0"/>
          <w:marBottom w:val="0"/>
          <w:divBdr>
            <w:top w:val="none" w:sz="0" w:space="0" w:color="auto"/>
            <w:left w:val="none" w:sz="0" w:space="0" w:color="auto"/>
            <w:bottom w:val="none" w:sz="0" w:space="0" w:color="auto"/>
            <w:right w:val="none" w:sz="0" w:space="0" w:color="auto"/>
          </w:divBdr>
        </w:div>
        <w:div w:id="1356149029">
          <w:marLeft w:val="0"/>
          <w:marRight w:val="0"/>
          <w:marTop w:val="0"/>
          <w:marBottom w:val="0"/>
          <w:divBdr>
            <w:top w:val="none" w:sz="0" w:space="0" w:color="auto"/>
            <w:left w:val="none" w:sz="0" w:space="0" w:color="auto"/>
            <w:bottom w:val="none" w:sz="0" w:space="0" w:color="auto"/>
            <w:right w:val="none" w:sz="0" w:space="0" w:color="auto"/>
          </w:divBdr>
        </w:div>
        <w:div w:id="1616013084">
          <w:marLeft w:val="0"/>
          <w:marRight w:val="0"/>
          <w:marTop w:val="0"/>
          <w:marBottom w:val="0"/>
          <w:divBdr>
            <w:top w:val="none" w:sz="0" w:space="0" w:color="auto"/>
            <w:left w:val="none" w:sz="0" w:space="0" w:color="auto"/>
            <w:bottom w:val="none" w:sz="0" w:space="0" w:color="auto"/>
            <w:right w:val="none" w:sz="0" w:space="0" w:color="auto"/>
          </w:divBdr>
        </w:div>
        <w:div w:id="1188446979">
          <w:marLeft w:val="0"/>
          <w:marRight w:val="0"/>
          <w:marTop w:val="0"/>
          <w:marBottom w:val="0"/>
          <w:divBdr>
            <w:top w:val="none" w:sz="0" w:space="0" w:color="auto"/>
            <w:left w:val="none" w:sz="0" w:space="0" w:color="auto"/>
            <w:bottom w:val="none" w:sz="0" w:space="0" w:color="auto"/>
            <w:right w:val="none" w:sz="0" w:space="0" w:color="auto"/>
          </w:divBdr>
        </w:div>
        <w:div w:id="1523011219">
          <w:marLeft w:val="0"/>
          <w:marRight w:val="0"/>
          <w:marTop w:val="0"/>
          <w:marBottom w:val="0"/>
          <w:divBdr>
            <w:top w:val="none" w:sz="0" w:space="0" w:color="auto"/>
            <w:left w:val="none" w:sz="0" w:space="0" w:color="auto"/>
            <w:bottom w:val="none" w:sz="0" w:space="0" w:color="auto"/>
            <w:right w:val="none" w:sz="0" w:space="0" w:color="auto"/>
          </w:divBdr>
        </w:div>
        <w:div w:id="2135706052">
          <w:marLeft w:val="0"/>
          <w:marRight w:val="0"/>
          <w:marTop w:val="0"/>
          <w:marBottom w:val="0"/>
          <w:divBdr>
            <w:top w:val="none" w:sz="0" w:space="0" w:color="auto"/>
            <w:left w:val="none" w:sz="0" w:space="0" w:color="auto"/>
            <w:bottom w:val="none" w:sz="0" w:space="0" w:color="auto"/>
            <w:right w:val="none" w:sz="0" w:space="0" w:color="auto"/>
          </w:divBdr>
        </w:div>
        <w:div w:id="141703989">
          <w:marLeft w:val="0"/>
          <w:marRight w:val="0"/>
          <w:marTop w:val="0"/>
          <w:marBottom w:val="0"/>
          <w:divBdr>
            <w:top w:val="none" w:sz="0" w:space="0" w:color="auto"/>
            <w:left w:val="none" w:sz="0" w:space="0" w:color="auto"/>
            <w:bottom w:val="none" w:sz="0" w:space="0" w:color="auto"/>
            <w:right w:val="none" w:sz="0" w:space="0" w:color="auto"/>
          </w:divBdr>
        </w:div>
        <w:div w:id="1928883436">
          <w:marLeft w:val="0"/>
          <w:marRight w:val="0"/>
          <w:marTop w:val="0"/>
          <w:marBottom w:val="0"/>
          <w:divBdr>
            <w:top w:val="none" w:sz="0" w:space="0" w:color="auto"/>
            <w:left w:val="none" w:sz="0" w:space="0" w:color="auto"/>
            <w:bottom w:val="none" w:sz="0" w:space="0" w:color="auto"/>
            <w:right w:val="none" w:sz="0" w:space="0" w:color="auto"/>
          </w:divBdr>
        </w:div>
        <w:div w:id="793864494">
          <w:marLeft w:val="0"/>
          <w:marRight w:val="0"/>
          <w:marTop w:val="0"/>
          <w:marBottom w:val="0"/>
          <w:divBdr>
            <w:top w:val="none" w:sz="0" w:space="0" w:color="auto"/>
            <w:left w:val="none" w:sz="0" w:space="0" w:color="auto"/>
            <w:bottom w:val="none" w:sz="0" w:space="0" w:color="auto"/>
            <w:right w:val="none" w:sz="0" w:space="0" w:color="auto"/>
          </w:divBdr>
        </w:div>
        <w:div w:id="900016563">
          <w:marLeft w:val="0"/>
          <w:marRight w:val="0"/>
          <w:marTop w:val="0"/>
          <w:marBottom w:val="0"/>
          <w:divBdr>
            <w:top w:val="none" w:sz="0" w:space="0" w:color="auto"/>
            <w:left w:val="none" w:sz="0" w:space="0" w:color="auto"/>
            <w:bottom w:val="none" w:sz="0" w:space="0" w:color="auto"/>
            <w:right w:val="none" w:sz="0" w:space="0" w:color="auto"/>
          </w:divBdr>
        </w:div>
        <w:div w:id="1136029227">
          <w:marLeft w:val="0"/>
          <w:marRight w:val="0"/>
          <w:marTop w:val="0"/>
          <w:marBottom w:val="0"/>
          <w:divBdr>
            <w:top w:val="none" w:sz="0" w:space="0" w:color="auto"/>
            <w:left w:val="none" w:sz="0" w:space="0" w:color="auto"/>
            <w:bottom w:val="none" w:sz="0" w:space="0" w:color="auto"/>
            <w:right w:val="none" w:sz="0" w:space="0" w:color="auto"/>
          </w:divBdr>
        </w:div>
        <w:div w:id="446317219">
          <w:marLeft w:val="0"/>
          <w:marRight w:val="0"/>
          <w:marTop w:val="0"/>
          <w:marBottom w:val="0"/>
          <w:divBdr>
            <w:top w:val="none" w:sz="0" w:space="0" w:color="auto"/>
            <w:left w:val="none" w:sz="0" w:space="0" w:color="auto"/>
            <w:bottom w:val="none" w:sz="0" w:space="0" w:color="auto"/>
            <w:right w:val="none" w:sz="0" w:space="0" w:color="auto"/>
          </w:divBdr>
        </w:div>
        <w:div w:id="2042320936">
          <w:marLeft w:val="0"/>
          <w:marRight w:val="0"/>
          <w:marTop w:val="0"/>
          <w:marBottom w:val="0"/>
          <w:divBdr>
            <w:top w:val="none" w:sz="0" w:space="0" w:color="auto"/>
            <w:left w:val="none" w:sz="0" w:space="0" w:color="auto"/>
            <w:bottom w:val="none" w:sz="0" w:space="0" w:color="auto"/>
            <w:right w:val="none" w:sz="0" w:space="0" w:color="auto"/>
          </w:divBdr>
        </w:div>
        <w:div w:id="655650056">
          <w:marLeft w:val="0"/>
          <w:marRight w:val="0"/>
          <w:marTop w:val="0"/>
          <w:marBottom w:val="0"/>
          <w:divBdr>
            <w:top w:val="none" w:sz="0" w:space="0" w:color="auto"/>
            <w:left w:val="none" w:sz="0" w:space="0" w:color="auto"/>
            <w:bottom w:val="none" w:sz="0" w:space="0" w:color="auto"/>
            <w:right w:val="none" w:sz="0" w:space="0" w:color="auto"/>
          </w:divBdr>
        </w:div>
        <w:div w:id="1678268575">
          <w:marLeft w:val="0"/>
          <w:marRight w:val="0"/>
          <w:marTop w:val="0"/>
          <w:marBottom w:val="0"/>
          <w:divBdr>
            <w:top w:val="none" w:sz="0" w:space="0" w:color="auto"/>
            <w:left w:val="none" w:sz="0" w:space="0" w:color="auto"/>
            <w:bottom w:val="none" w:sz="0" w:space="0" w:color="auto"/>
            <w:right w:val="none" w:sz="0" w:space="0" w:color="auto"/>
          </w:divBdr>
        </w:div>
        <w:div w:id="1676111832">
          <w:marLeft w:val="0"/>
          <w:marRight w:val="0"/>
          <w:marTop w:val="0"/>
          <w:marBottom w:val="0"/>
          <w:divBdr>
            <w:top w:val="none" w:sz="0" w:space="0" w:color="auto"/>
            <w:left w:val="none" w:sz="0" w:space="0" w:color="auto"/>
            <w:bottom w:val="none" w:sz="0" w:space="0" w:color="auto"/>
            <w:right w:val="none" w:sz="0" w:space="0" w:color="auto"/>
          </w:divBdr>
        </w:div>
        <w:div w:id="1753889896">
          <w:marLeft w:val="0"/>
          <w:marRight w:val="0"/>
          <w:marTop w:val="0"/>
          <w:marBottom w:val="0"/>
          <w:divBdr>
            <w:top w:val="none" w:sz="0" w:space="0" w:color="auto"/>
            <w:left w:val="none" w:sz="0" w:space="0" w:color="auto"/>
            <w:bottom w:val="none" w:sz="0" w:space="0" w:color="auto"/>
            <w:right w:val="none" w:sz="0" w:space="0" w:color="auto"/>
          </w:divBdr>
        </w:div>
        <w:div w:id="2080668282">
          <w:marLeft w:val="0"/>
          <w:marRight w:val="0"/>
          <w:marTop w:val="0"/>
          <w:marBottom w:val="0"/>
          <w:divBdr>
            <w:top w:val="none" w:sz="0" w:space="0" w:color="auto"/>
            <w:left w:val="none" w:sz="0" w:space="0" w:color="auto"/>
            <w:bottom w:val="none" w:sz="0" w:space="0" w:color="auto"/>
            <w:right w:val="none" w:sz="0" w:space="0" w:color="auto"/>
          </w:divBdr>
        </w:div>
        <w:div w:id="1128744306">
          <w:marLeft w:val="0"/>
          <w:marRight w:val="0"/>
          <w:marTop w:val="0"/>
          <w:marBottom w:val="0"/>
          <w:divBdr>
            <w:top w:val="none" w:sz="0" w:space="0" w:color="auto"/>
            <w:left w:val="none" w:sz="0" w:space="0" w:color="auto"/>
            <w:bottom w:val="none" w:sz="0" w:space="0" w:color="auto"/>
            <w:right w:val="none" w:sz="0" w:space="0" w:color="auto"/>
          </w:divBdr>
        </w:div>
        <w:div w:id="1212960756">
          <w:marLeft w:val="0"/>
          <w:marRight w:val="0"/>
          <w:marTop w:val="0"/>
          <w:marBottom w:val="0"/>
          <w:divBdr>
            <w:top w:val="none" w:sz="0" w:space="0" w:color="auto"/>
            <w:left w:val="none" w:sz="0" w:space="0" w:color="auto"/>
            <w:bottom w:val="none" w:sz="0" w:space="0" w:color="auto"/>
            <w:right w:val="none" w:sz="0" w:space="0" w:color="auto"/>
          </w:divBdr>
        </w:div>
        <w:div w:id="1823035479">
          <w:marLeft w:val="0"/>
          <w:marRight w:val="0"/>
          <w:marTop w:val="0"/>
          <w:marBottom w:val="0"/>
          <w:divBdr>
            <w:top w:val="none" w:sz="0" w:space="0" w:color="auto"/>
            <w:left w:val="none" w:sz="0" w:space="0" w:color="auto"/>
            <w:bottom w:val="none" w:sz="0" w:space="0" w:color="auto"/>
            <w:right w:val="none" w:sz="0" w:space="0" w:color="auto"/>
          </w:divBdr>
        </w:div>
        <w:div w:id="802120014">
          <w:marLeft w:val="0"/>
          <w:marRight w:val="0"/>
          <w:marTop w:val="0"/>
          <w:marBottom w:val="0"/>
          <w:divBdr>
            <w:top w:val="none" w:sz="0" w:space="0" w:color="auto"/>
            <w:left w:val="none" w:sz="0" w:space="0" w:color="auto"/>
            <w:bottom w:val="none" w:sz="0" w:space="0" w:color="auto"/>
            <w:right w:val="none" w:sz="0" w:space="0" w:color="auto"/>
          </w:divBdr>
        </w:div>
        <w:div w:id="302203183">
          <w:marLeft w:val="0"/>
          <w:marRight w:val="0"/>
          <w:marTop w:val="0"/>
          <w:marBottom w:val="0"/>
          <w:divBdr>
            <w:top w:val="none" w:sz="0" w:space="0" w:color="auto"/>
            <w:left w:val="none" w:sz="0" w:space="0" w:color="auto"/>
            <w:bottom w:val="none" w:sz="0" w:space="0" w:color="auto"/>
            <w:right w:val="none" w:sz="0" w:space="0" w:color="auto"/>
          </w:divBdr>
        </w:div>
        <w:div w:id="1392460211">
          <w:marLeft w:val="0"/>
          <w:marRight w:val="0"/>
          <w:marTop w:val="0"/>
          <w:marBottom w:val="0"/>
          <w:divBdr>
            <w:top w:val="none" w:sz="0" w:space="0" w:color="auto"/>
            <w:left w:val="none" w:sz="0" w:space="0" w:color="auto"/>
            <w:bottom w:val="none" w:sz="0" w:space="0" w:color="auto"/>
            <w:right w:val="none" w:sz="0" w:space="0" w:color="auto"/>
          </w:divBdr>
        </w:div>
        <w:div w:id="464935311">
          <w:marLeft w:val="0"/>
          <w:marRight w:val="0"/>
          <w:marTop w:val="0"/>
          <w:marBottom w:val="0"/>
          <w:divBdr>
            <w:top w:val="none" w:sz="0" w:space="0" w:color="auto"/>
            <w:left w:val="none" w:sz="0" w:space="0" w:color="auto"/>
            <w:bottom w:val="none" w:sz="0" w:space="0" w:color="auto"/>
            <w:right w:val="none" w:sz="0" w:space="0" w:color="auto"/>
          </w:divBdr>
        </w:div>
        <w:div w:id="1874658689">
          <w:marLeft w:val="0"/>
          <w:marRight w:val="0"/>
          <w:marTop w:val="0"/>
          <w:marBottom w:val="0"/>
          <w:divBdr>
            <w:top w:val="none" w:sz="0" w:space="0" w:color="auto"/>
            <w:left w:val="none" w:sz="0" w:space="0" w:color="auto"/>
            <w:bottom w:val="none" w:sz="0" w:space="0" w:color="auto"/>
            <w:right w:val="none" w:sz="0" w:space="0" w:color="auto"/>
          </w:divBdr>
        </w:div>
        <w:div w:id="782119067">
          <w:marLeft w:val="0"/>
          <w:marRight w:val="0"/>
          <w:marTop w:val="0"/>
          <w:marBottom w:val="0"/>
          <w:divBdr>
            <w:top w:val="none" w:sz="0" w:space="0" w:color="auto"/>
            <w:left w:val="none" w:sz="0" w:space="0" w:color="auto"/>
            <w:bottom w:val="none" w:sz="0" w:space="0" w:color="auto"/>
            <w:right w:val="none" w:sz="0" w:space="0" w:color="auto"/>
          </w:divBdr>
        </w:div>
        <w:div w:id="789323598">
          <w:marLeft w:val="0"/>
          <w:marRight w:val="0"/>
          <w:marTop w:val="0"/>
          <w:marBottom w:val="0"/>
          <w:divBdr>
            <w:top w:val="none" w:sz="0" w:space="0" w:color="auto"/>
            <w:left w:val="none" w:sz="0" w:space="0" w:color="auto"/>
            <w:bottom w:val="none" w:sz="0" w:space="0" w:color="auto"/>
            <w:right w:val="none" w:sz="0" w:space="0" w:color="auto"/>
          </w:divBdr>
        </w:div>
        <w:div w:id="298146177">
          <w:marLeft w:val="0"/>
          <w:marRight w:val="0"/>
          <w:marTop w:val="0"/>
          <w:marBottom w:val="0"/>
          <w:divBdr>
            <w:top w:val="none" w:sz="0" w:space="0" w:color="auto"/>
            <w:left w:val="none" w:sz="0" w:space="0" w:color="auto"/>
            <w:bottom w:val="none" w:sz="0" w:space="0" w:color="auto"/>
            <w:right w:val="none" w:sz="0" w:space="0" w:color="auto"/>
          </w:divBdr>
        </w:div>
        <w:div w:id="1391733629">
          <w:marLeft w:val="0"/>
          <w:marRight w:val="0"/>
          <w:marTop w:val="0"/>
          <w:marBottom w:val="0"/>
          <w:divBdr>
            <w:top w:val="none" w:sz="0" w:space="0" w:color="auto"/>
            <w:left w:val="none" w:sz="0" w:space="0" w:color="auto"/>
            <w:bottom w:val="none" w:sz="0" w:space="0" w:color="auto"/>
            <w:right w:val="none" w:sz="0" w:space="0" w:color="auto"/>
          </w:divBdr>
        </w:div>
        <w:div w:id="1787458635">
          <w:marLeft w:val="0"/>
          <w:marRight w:val="0"/>
          <w:marTop w:val="0"/>
          <w:marBottom w:val="0"/>
          <w:divBdr>
            <w:top w:val="none" w:sz="0" w:space="0" w:color="auto"/>
            <w:left w:val="none" w:sz="0" w:space="0" w:color="auto"/>
            <w:bottom w:val="none" w:sz="0" w:space="0" w:color="auto"/>
            <w:right w:val="none" w:sz="0" w:space="0" w:color="auto"/>
          </w:divBdr>
        </w:div>
        <w:div w:id="31998101">
          <w:marLeft w:val="0"/>
          <w:marRight w:val="0"/>
          <w:marTop w:val="0"/>
          <w:marBottom w:val="0"/>
          <w:divBdr>
            <w:top w:val="none" w:sz="0" w:space="0" w:color="auto"/>
            <w:left w:val="none" w:sz="0" w:space="0" w:color="auto"/>
            <w:bottom w:val="none" w:sz="0" w:space="0" w:color="auto"/>
            <w:right w:val="none" w:sz="0" w:space="0" w:color="auto"/>
          </w:divBdr>
        </w:div>
        <w:div w:id="883297968">
          <w:marLeft w:val="0"/>
          <w:marRight w:val="0"/>
          <w:marTop w:val="0"/>
          <w:marBottom w:val="0"/>
          <w:divBdr>
            <w:top w:val="none" w:sz="0" w:space="0" w:color="auto"/>
            <w:left w:val="none" w:sz="0" w:space="0" w:color="auto"/>
            <w:bottom w:val="none" w:sz="0" w:space="0" w:color="auto"/>
            <w:right w:val="none" w:sz="0" w:space="0" w:color="auto"/>
          </w:divBdr>
        </w:div>
        <w:div w:id="2145927300">
          <w:marLeft w:val="0"/>
          <w:marRight w:val="0"/>
          <w:marTop w:val="0"/>
          <w:marBottom w:val="0"/>
          <w:divBdr>
            <w:top w:val="none" w:sz="0" w:space="0" w:color="auto"/>
            <w:left w:val="none" w:sz="0" w:space="0" w:color="auto"/>
            <w:bottom w:val="none" w:sz="0" w:space="0" w:color="auto"/>
            <w:right w:val="none" w:sz="0" w:space="0" w:color="auto"/>
          </w:divBdr>
        </w:div>
        <w:div w:id="486017458">
          <w:marLeft w:val="0"/>
          <w:marRight w:val="0"/>
          <w:marTop w:val="0"/>
          <w:marBottom w:val="0"/>
          <w:divBdr>
            <w:top w:val="none" w:sz="0" w:space="0" w:color="auto"/>
            <w:left w:val="none" w:sz="0" w:space="0" w:color="auto"/>
            <w:bottom w:val="none" w:sz="0" w:space="0" w:color="auto"/>
            <w:right w:val="none" w:sz="0" w:space="0" w:color="auto"/>
          </w:divBdr>
        </w:div>
        <w:div w:id="1827286181">
          <w:marLeft w:val="0"/>
          <w:marRight w:val="0"/>
          <w:marTop w:val="0"/>
          <w:marBottom w:val="0"/>
          <w:divBdr>
            <w:top w:val="none" w:sz="0" w:space="0" w:color="auto"/>
            <w:left w:val="none" w:sz="0" w:space="0" w:color="auto"/>
            <w:bottom w:val="none" w:sz="0" w:space="0" w:color="auto"/>
            <w:right w:val="none" w:sz="0" w:space="0" w:color="auto"/>
          </w:divBdr>
        </w:div>
        <w:div w:id="1104611547">
          <w:marLeft w:val="0"/>
          <w:marRight w:val="0"/>
          <w:marTop w:val="0"/>
          <w:marBottom w:val="0"/>
          <w:divBdr>
            <w:top w:val="none" w:sz="0" w:space="0" w:color="auto"/>
            <w:left w:val="none" w:sz="0" w:space="0" w:color="auto"/>
            <w:bottom w:val="none" w:sz="0" w:space="0" w:color="auto"/>
            <w:right w:val="none" w:sz="0" w:space="0" w:color="auto"/>
          </w:divBdr>
        </w:div>
        <w:div w:id="864441295">
          <w:marLeft w:val="0"/>
          <w:marRight w:val="0"/>
          <w:marTop w:val="0"/>
          <w:marBottom w:val="0"/>
          <w:divBdr>
            <w:top w:val="none" w:sz="0" w:space="0" w:color="auto"/>
            <w:left w:val="none" w:sz="0" w:space="0" w:color="auto"/>
            <w:bottom w:val="none" w:sz="0" w:space="0" w:color="auto"/>
            <w:right w:val="none" w:sz="0" w:space="0" w:color="auto"/>
          </w:divBdr>
        </w:div>
        <w:div w:id="1024786966">
          <w:marLeft w:val="0"/>
          <w:marRight w:val="0"/>
          <w:marTop w:val="0"/>
          <w:marBottom w:val="0"/>
          <w:divBdr>
            <w:top w:val="none" w:sz="0" w:space="0" w:color="auto"/>
            <w:left w:val="none" w:sz="0" w:space="0" w:color="auto"/>
            <w:bottom w:val="none" w:sz="0" w:space="0" w:color="auto"/>
            <w:right w:val="none" w:sz="0" w:space="0" w:color="auto"/>
          </w:divBdr>
        </w:div>
        <w:div w:id="91437439">
          <w:marLeft w:val="0"/>
          <w:marRight w:val="0"/>
          <w:marTop w:val="0"/>
          <w:marBottom w:val="0"/>
          <w:divBdr>
            <w:top w:val="none" w:sz="0" w:space="0" w:color="auto"/>
            <w:left w:val="none" w:sz="0" w:space="0" w:color="auto"/>
            <w:bottom w:val="none" w:sz="0" w:space="0" w:color="auto"/>
            <w:right w:val="none" w:sz="0" w:space="0" w:color="auto"/>
          </w:divBdr>
        </w:div>
      </w:divsChild>
    </w:div>
    <w:div w:id="1479419874">
      <w:bodyDiv w:val="1"/>
      <w:marLeft w:val="0"/>
      <w:marRight w:val="0"/>
      <w:marTop w:val="0"/>
      <w:marBottom w:val="0"/>
      <w:divBdr>
        <w:top w:val="none" w:sz="0" w:space="0" w:color="auto"/>
        <w:left w:val="none" w:sz="0" w:space="0" w:color="auto"/>
        <w:bottom w:val="none" w:sz="0" w:space="0" w:color="auto"/>
        <w:right w:val="none" w:sz="0" w:space="0" w:color="auto"/>
      </w:divBdr>
      <w:divsChild>
        <w:div w:id="35156456">
          <w:marLeft w:val="0"/>
          <w:marRight w:val="0"/>
          <w:marTop w:val="0"/>
          <w:marBottom w:val="0"/>
          <w:divBdr>
            <w:top w:val="none" w:sz="0" w:space="0" w:color="auto"/>
            <w:left w:val="none" w:sz="0" w:space="0" w:color="auto"/>
            <w:bottom w:val="none" w:sz="0" w:space="0" w:color="auto"/>
            <w:right w:val="none" w:sz="0" w:space="0" w:color="auto"/>
          </w:divBdr>
        </w:div>
        <w:div w:id="1747723539">
          <w:marLeft w:val="0"/>
          <w:marRight w:val="0"/>
          <w:marTop w:val="0"/>
          <w:marBottom w:val="0"/>
          <w:divBdr>
            <w:top w:val="none" w:sz="0" w:space="0" w:color="auto"/>
            <w:left w:val="none" w:sz="0" w:space="0" w:color="auto"/>
            <w:bottom w:val="none" w:sz="0" w:space="0" w:color="auto"/>
            <w:right w:val="none" w:sz="0" w:space="0" w:color="auto"/>
          </w:divBdr>
        </w:div>
        <w:div w:id="1852183719">
          <w:marLeft w:val="0"/>
          <w:marRight w:val="0"/>
          <w:marTop w:val="0"/>
          <w:marBottom w:val="0"/>
          <w:divBdr>
            <w:top w:val="none" w:sz="0" w:space="0" w:color="auto"/>
            <w:left w:val="none" w:sz="0" w:space="0" w:color="auto"/>
            <w:bottom w:val="none" w:sz="0" w:space="0" w:color="auto"/>
            <w:right w:val="none" w:sz="0" w:space="0" w:color="auto"/>
          </w:divBdr>
        </w:div>
      </w:divsChild>
    </w:div>
    <w:div w:id="1612275537">
      <w:bodyDiv w:val="1"/>
      <w:marLeft w:val="0"/>
      <w:marRight w:val="0"/>
      <w:marTop w:val="0"/>
      <w:marBottom w:val="0"/>
      <w:divBdr>
        <w:top w:val="none" w:sz="0" w:space="0" w:color="auto"/>
        <w:left w:val="none" w:sz="0" w:space="0" w:color="auto"/>
        <w:bottom w:val="none" w:sz="0" w:space="0" w:color="auto"/>
        <w:right w:val="none" w:sz="0" w:space="0" w:color="auto"/>
      </w:divBdr>
    </w:div>
    <w:div w:id="1791780785">
      <w:bodyDiv w:val="1"/>
      <w:marLeft w:val="0"/>
      <w:marRight w:val="0"/>
      <w:marTop w:val="0"/>
      <w:marBottom w:val="0"/>
      <w:divBdr>
        <w:top w:val="none" w:sz="0" w:space="0" w:color="auto"/>
        <w:left w:val="none" w:sz="0" w:space="0" w:color="auto"/>
        <w:bottom w:val="none" w:sz="0" w:space="0" w:color="auto"/>
        <w:right w:val="none" w:sz="0" w:space="0" w:color="auto"/>
      </w:divBdr>
    </w:div>
    <w:div w:id="2061200248">
      <w:bodyDiv w:val="1"/>
      <w:marLeft w:val="0"/>
      <w:marRight w:val="0"/>
      <w:marTop w:val="0"/>
      <w:marBottom w:val="0"/>
      <w:divBdr>
        <w:top w:val="none" w:sz="0" w:space="0" w:color="auto"/>
        <w:left w:val="none" w:sz="0" w:space="0" w:color="auto"/>
        <w:bottom w:val="none" w:sz="0" w:space="0" w:color="auto"/>
        <w:right w:val="none" w:sz="0" w:space="0" w:color="auto"/>
      </w:divBdr>
      <w:divsChild>
        <w:div w:id="1949464606">
          <w:marLeft w:val="0"/>
          <w:marRight w:val="0"/>
          <w:marTop w:val="0"/>
          <w:marBottom w:val="0"/>
          <w:divBdr>
            <w:top w:val="none" w:sz="0" w:space="0" w:color="auto"/>
            <w:left w:val="none" w:sz="0" w:space="0" w:color="auto"/>
            <w:bottom w:val="none" w:sz="0" w:space="0" w:color="auto"/>
            <w:right w:val="none" w:sz="0" w:space="0" w:color="auto"/>
          </w:divBdr>
        </w:div>
        <w:div w:id="1102871581">
          <w:marLeft w:val="0"/>
          <w:marRight w:val="0"/>
          <w:marTop w:val="0"/>
          <w:marBottom w:val="0"/>
          <w:divBdr>
            <w:top w:val="none" w:sz="0" w:space="0" w:color="auto"/>
            <w:left w:val="none" w:sz="0" w:space="0" w:color="auto"/>
            <w:bottom w:val="none" w:sz="0" w:space="0" w:color="auto"/>
            <w:right w:val="none" w:sz="0" w:space="0" w:color="auto"/>
          </w:divBdr>
        </w:div>
        <w:div w:id="184095507">
          <w:marLeft w:val="0"/>
          <w:marRight w:val="0"/>
          <w:marTop w:val="0"/>
          <w:marBottom w:val="0"/>
          <w:divBdr>
            <w:top w:val="none" w:sz="0" w:space="0" w:color="auto"/>
            <w:left w:val="none" w:sz="0" w:space="0" w:color="auto"/>
            <w:bottom w:val="none" w:sz="0" w:space="0" w:color="auto"/>
            <w:right w:val="none" w:sz="0" w:space="0" w:color="auto"/>
          </w:divBdr>
        </w:div>
        <w:div w:id="1340350929">
          <w:marLeft w:val="0"/>
          <w:marRight w:val="0"/>
          <w:marTop w:val="0"/>
          <w:marBottom w:val="0"/>
          <w:divBdr>
            <w:top w:val="none" w:sz="0" w:space="0" w:color="auto"/>
            <w:left w:val="none" w:sz="0" w:space="0" w:color="auto"/>
            <w:bottom w:val="none" w:sz="0" w:space="0" w:color="auto"/>
            <w:right w:val="none" w:sz="0" w:space="0" w:color="auto"/>
          </w:divBdr>
        </w:div>
        <w:div w:id="1723096836">
          <w:marLeft w:val="0"/>
          <w:marRight w:val="0"/>
          <w:marTop w:val="0"/>
          <w:marBottom w:val="0"/>
          <w:divBdr>
            <w:top w:val="none" w:sz="0" w:space="0" w:color="auto"/>
            <w:left w:val="none" w:sz="0" w:space="0" w:color="auto"/>
            <w:bottom w:val="none" w:sz="0" w:space="0" w:color="auto"/>
            <w:right w:val="none" w:sz="0" w:space="0" w:color="auto"/>
          </w:divBdr>
        </w:div>
        <w:div w:id="1025524603">
          <w:marLeft w:val="0"/>
          <w:marRight w:val="0"/>
          <w:marTop w:val="0"/>
          <w:marBottom w:val="0"/>
          <w:divBdr>
            <w:top w:val="none" w:sz="0" w:space="0" w:color="auto"/>
            <w:left w:val="none" w:sz="0" w:space="0" w:color="auto"/>
            <w:bottom w:val="none" w:sz="0" w:space="0" w:color="auto"/>
            <w:right w:val="none" w:sz="0" w:space="0" w:color="auto"/>
          </w:divBdr>
        </w:div>
        <w:div w:id="1751534952">
          <w:marLeft w:val="0"/>
          <w:marRight w:val="0"/>
          <w:marTop w:val="0"/>
          <w:marBottom w:val="0"/>
          <w:divBdr>
            <w:top w:val="none" w:sz="0" w:space="0" w:color="auto"/>
            <w:left w:val="none" w:sz="0" w:space="0" w:color="auto"/>
            <w:bottom w:val="none" w:sz="0" w:space="0" w:color="auto"/>
            <w:right w:val="none" w:sz="0" w:space="0" w:color="auto"/>
          </w:divBdr>
        </w:div>
        <w:div w:id="757676459">
          <w:marLeft w:val="0"/>
          <w:marRight w:val="0"/>
          <w:marTop w:val="0"/>
          <w:marBottom w:val="0"/>
          <w:divBdr>
            <w:top w:val="none" w:sz="0" w:space="0" w:color="auto"/>
            <w:left w:val="none" w:sz="0" w:space="0" w:color="auto"/>
            <w:bottom w:val="none" w:sz="0" w:space="0" w:color="auto"/>
            <w:right w:val="none" w:sz="0" w:space="0" w:color="auto"/>
          </w:divBdr>
        </w:div>
        <w:div w:id="1700163590">
          <w:marLeft w:val="0"/>
          <w:marRight w:val="0"/>
          <w:marTop w:val="0"/>
          <w:marBottom w:val="0"/>
          <w:divBdr>
            <w:top w:val="none" w:sz="0" w:space="0" w:color="auto"/>
            <w:left w:val="none" w:sz="0" w:space="0" w:color="auto"/>
            <w:bottom w:val="none" w:sz="0" w:space="0" w:color="auto"/>
            <w:right w:val="none" w:sz="0" w:space="0" w:color="auto"/>
          </w:divBdr>
        </w:div>
        <w:div w:id="1139035887">
          <w:marLeft w:val="0"/>
          <w:marRight w:val="0"/>
          <w:marTop w:val="0"/>
          <w:marBottom w:val="0"/>
          <w:divBdr>
            <w:top w:val="none" w:sz="0" w:space="0" w:color="auto"/>
            <w:left w:val="none" w:sz="0" w:space="0" w:color="auto"/>
            <w:bottom w:val="none" w:sz="0" w:space="0" w:color="auto"/>
            <w:right w:val="none" w:sz="0" w:space="0" w:color="auto"/>
          </w:divBdr>
        </w:div>
        <w:div w:id="1045182772">
          <w:marLeft w:val="0"/>
          <w:marRight w:val="0"/>
          <w:marTop w:val="0"/>
          <w:marBottom w:val="0"/>
          <w:divBdr>
            <w:top w:val="none" w:sz="0" w:space="0" w:color="auto"/>
            <w:left w:val="none" w:sz="0" w:space="0" w:color="auto"/>
            <w:bottom w:val="none" w:sz="0" w:space="0" w:color="auto"/>
            <w:right w:val="none" w:sz="0" w:space="0" w:color="auto"/>
          </w:divBdr>
        </w:div>
        <w:div w:id="700130815">
          <w:marLeft w:val="0"/>
          <w:marRight w:val="0"/>
          <w:marTop w:val="0"/>
          <w:marBottom w:val="0"/>
          <w:divBdr>
            <w:top w:val="none" w:sz="0" w:space="0" w:color="auto"/>
            <w:left w:val="none" w:sz="0" w:space="0" w:color="auto"/>
            <w:bottom w:val="none" w:sz="0" w:space="0" w:color="auto"/>
            <w:right w:val="none" w:sz="0" w:space="0" w:color="auto"/>
          </w:divBdr>
        </w:div>
        <w:div w:id="751587854">
          <w:marLeft w:val="0"/>
          <w:marRight w:val="0"/>
          <w:marTop w:val="0"/>
          <w:marBottom w:val="0"/>
          <w:divBdr>
            <w:top w:val="none" w:sz="0" w:space="0" w:color="auto"/>
            <w:left w:val="none" w:sz="0" w:space="0" w:color="auto"/>
            <w:bottom w:val="none" w:sz="0" w:space="0" w:color="auto"/>
            <w:right w:val="none" w:sz="0" w:space="0" w:color="auto"/>
          </w:divBdr>
        </w:div>
        <w:div w:id="2036224419">
          <w:marLeft w:val="0"/>
          <w:marRight w:val="0"/>
          <w:marTop w:val="0"/>
          <w:marBottom w:val="0"/>
          <w:divBdr>
            <w:top w:val="none" w:sz="0" w:space="0" w:color="auto"/>
            <w:left w:val="none" w:sz="0" w:space="0" w:color="auto"/>
            <w:bottom w:val="none" w:sz="0" w:space="0" w:color="auto"/>
            <w:right w:val="none" w:sz="0" w:space="0" w:color="auto"/>
          </w:divBdr>
        </w:div>
        <w:div w:id="124853716">
          <w:marLeft w:val="0"/>
          <w:marRight w:val="0"/>
          <w:marTop w:val="0"/>
          <w:marBottom w:val="0"/>
          <w:divBdr>
            <w:top w:val="none" w:sz="0" w:space="0" w:color="auto"/>
            <w:left w:val="none" w:sz="0" w:space="0" w:color="auto"/>
            <w:bottom w:val="none" w:sz="0" w:space="0" w:color="auto"/>
            <w:right w:val="none" w:sz="0" w:space="0" w:color="auto"/>
          </w:divBdr>
        </w:div>
        <w:div w:id="1868249751">
          <w:marLeft w:val="0"/>
          <w:marRight w:val="0"/>
          <w:marTop w:val="0"/>
          <w:marBottom w:val="0"/>
          <w:divBdr>
            <w:top w:val="none" w:sz="0" w:space="0" w:color="auto"/>
            <w:left w:val="none" w:sz="0" w:space="0" w:color="auto"/>
            <w:bottom w:val="none" w:sz="0" w:space="0" w:color="auto"/>
            <w:right w:val="none" w:sz="0" w:space="0" w:color="auto"/>
          </w:divBdr>
        </w:div>
        <w:div w:id="1078020329">
          <w:marLeft w:val="0"/>
          <w:marRight w:val="0"/>
          <w:marTop w:val="0"/>
          <w:marBottom w:val="0"/>
          <w:divBdr>
            <w:top w:val="none" w:sz="0" w:space="0" w:color="auto"/>
            <w:left w:val="none" w:sz="0" w:space="0" w:color="auto"/>
            <w:bottom w:val="none" w:sz="0" w:space="0" w:color="auto"/>
            <w:right w:val="none" w:sz="0" w:space="0" w:color="auto"/>
          </w:divBdr>
        </w:div>
        <w:div w:id="957024169">
          <w:marLeft w:val="0"/>
          <w:marRight w:val="0"/>
          <w:marTop w:val="0"/>
          <w:marBottom w:val="0"/>
          <w:divBdr>
            <w:top w:val="none" w:sz="0" w:space="0" w:color="auto"/>
            <w:left w:val="none" w:sz="0" w:space="0" w:color="auto"/>
            <w:bottom w:val="none" w:sz="0" w:space="0" w:color="auto"/>
            <w:right w:val="none" w:sz="0" w:space="0" w:color="auto"/>
          </w:divBdr>
        </w:div>
        <w:div w:id="2072196052">
          <w:marLeft w:val="0"/>
          <w:marRight w:val="0"/>
          <w:marTop w:val="0"/>
          <w:marBottom w:val="0"/>
          <w:divBdr>
            <w:top w:val="none" w:sz="0" w:space="0" w:color="auto"/>
            <w:left w:val="none" w:sz="0" w:space="0" w:color="auto"/>
            <w:bottom w:val="none" w:sz="0" w:space="0" w:color="auto"/>
            <w:right w:val="none" w:sz="0" w:space="0" w:color="auto"/>
          </w:divBdr>
        </w:div>
        <w:div w:id="1930888814">
          <w:marLeft w:val="0"/>
          <w:marRight w:val="0"/>
          <w:marTop w:val="0"/>
          <w:marBottom w:val="0"/>
          <w:divBdr>
            <w:top w:val="none" w:sz="0" w:space="0" w:color="auto"/>
            <w:left w:val="none" w:sz="0" w:space="0" w:color="auto"/>
            <w:bottom w:val="none" w:sz="0" w:space="0" w:color="auto"/>
            <w:right w:val="none" w:sz="0" w:space="0" w:color="auto"/>
          </w:divBdr>
        </w:div>
        <w:div w:id="6743078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ICF%20Templates\ICF%20GHK%20Report.dotm" TargetMode="External"/></Relationships>
</file>

<file path=word/theme/theme1.xml><?xml version="1.0" encoding="utf-8"?>
<a:theme xmlns:a="http://schemas.openxmlformats.org/drawingml/2006/main" name="Office Theme">
  <a:themeElements>
    <a:clrScheme name="ICF GHK">
      <a:dk1>
        <a:sysClr val="windowText" lastClr="000000"/>
      </a:dk1>
      <a:lt1>
        <a:sysClr val="window" lastClr="FFFFFF"/>
      </a:lt1>
      <a:dk2>
        <a:srgbClr val="0067AC"/>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D6D8F2-B072-6642-858C-56481065F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\ICF Templates\ICF GHK Report.dotm</Template>
  <TotalTime>1</TotalTime>
  <Pages>10</Pages>
  <Words>4444</Words>
  <Characters>25336</Characters>
  <Application>Microsoft Macintosh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Rakhee Patel</dc:creator>
  <cp:lastModifiedBy>Daniel TROEHLER</cp:lastModifiedBy>
  <cp:revision>2</cp:revision>
  <cp:lastPrinted>2014-06-02T05:27:00Z</cp:lastPrinted>
  <dcterms:created xsi:type="dcterms:W3CDTF">2014-09-09T10:26:00Z</dcterms:created>
  <dcterms:modified xsi:type="dcterms:W3CDTF">2014-09-09T10:26:00Z</dcterms:modified>
</cp:coreProperties>
</file>