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D175E1" w14:textId="77777777" w:rsidR="00807F61" w:rsidRPr="00B20E4D" w:rsidRDefault="00807F61" w:rsidP="00B20E4D">
      <w:pPr>
        <w:spacing w:after="0" w:line="240" w:lineRule="auto"/>
        <w:jc w:val="center"/>
        <w:rPr>
          <w:rFonts w:ascii="Times" w:hAnsi="Times" w:cs="Times New Roman"/>
          <w:b/>
          <w:sz w:val="24"/>
          <w:szCs w:val="24"/>
        </w:rPr>
      </w:pPr>
      <w:r w:rsidRPr="00B20E4D">
        <w:rPr>
          <w:rFonts w:ascii="Times" w:hAnsi="Times" w:cs="Times New Roman"/>
          <w:b/>
          <w:sz w:val="24"/>
          <w:szCs w:val="24"/>
        </w:rPr>
        <w:t>Du mot à la bouche : quand la nourriture fait signe</w:t>
      </w:r>
    </w:p>
    <w:p w14:paraId="436775D8" w14:textId="77777777" w:rsidR="00E71C45" w:rsidRDefault="00E71C45" w:rsidP="00B20E4D">
      <w:pPr>
        <w:spacing w:after="0" w:line="240" w:lineRule="auto"/>
        <w:jc w:val="center"/>
        <w:rPr>
          <w:rFonts w:ascii="Times" w:hAnsi="Times" w:cs="Times New Roman"/>
          <w:sz w:val="24"/>
          <w:szCs w:val="24"/>
        </w:rPr>
      </w:pPr>
    </w:p>
    <w:p w14:paraId="64AB0613" w14:textId="6A9D05B1" w:rsidR="00796ED8" w:rsidRPr="00B20E4D" w:rsidRDefault="00D93D27" w:rsidP="00B20E4D">
      <w:pPr>
        <w:spacing w:after="0" w:line="240" w:lineRule="auto"/>
        <w:jc w:val="center"/>
        <w:rPr>
          <w:rFonts w:ascii="Times" w:hAnsi="Times" w:cs="Times New Roman"/>
          <w:sz w:val="24"/>
          <w:szCs w:val="24"/>
        </w:rPr>
      </w:pPr>
      <w:r w:rsidRPr="00B20E4D">
        <w:rPr>
          <w:rFonts w:ascii="Times" w:hAnsi="Times" w:cs="Times New Roman"/>
          <w:sz w:val="24"/>
          <w:szCs w:val="24"/>
        </w:rPr>
        <w:t>Marion Colas-Blaise</w:t>
      </w:r>
    </w:p>
    <w:p w14:paraId="1DF866C5" w14:textId="62309869" w:rsidR="00796ED8" w:rsidRPr="00B20E4D" w:rsidRDefault="00796ED8" w:rsidP="00B20E4D">
      <w:pPr>
        <w:spacing w:after="0" w:line="240" w:lineRule="auto"/>
        <w:jc w:val="center"/>
        <w:rPr>
          <w:rFonts w:ascii="Times" w:hAnsi="Times" w:cs="Times New Roman"/>
          <w:sz w:val="24"/>
          <w:szCs w:val="24"/>
        </w:rPr>
      </w:pPr>
      <w:r w:rsidRPr="00B20E4D">
        <w:rPr>
          <w:rFonts w:ascii="Times" w:hAnsi="Times" w:cs="Times New Roman"/>
          <w:sz w:val="24"/>
          <w:szCs w:val="24"/>
        </w:rPr>
        <w:t>Université du Luxembourg</w:t>
      </w:r>
    </w:p>
    <w:p w14:paraId="1915C5B3" w14:textId="75CF191E" w:rsidR="00796ED8" w:rsidRDefault="00796ED8" w:rsidP="00B20E4D">
      <w:pPr>
        <w:spacing w:after="0" w:line="240" w:lineRule="auto"/>
        <w:jc w:val="center"/>
        <w:rPr>
          <w:rFonts w:ascii="Times" w:hAnsi="Times" w:cs="Times New Roman"/>
          <w:sz w:val="24"/>
          <w:szCs w:val="24"/>
        </w:rPr>
      </w:pPr>
      <w:r w:rsidRPr="00B20E4D">
        <w:rPr>
          <w:rFonts w:ascii="Times" w:hAnsi="Times" w:cs="Times New Roman"/>
          <w:sz w:val="24"/>
          <w:szCs w:val="24"/>
        </w:rPr>
        <w:t>(IPSE, Université du Luxembourg, et CREM, Université de Lorraine)</w:t>
      </w:r>
    </w:p>
    <w:p w14:paraId="421DDFE2" w14:textId="12E237BE" w:rsidR="00E71C45" w:rsidRPr="00B20E4D" w:rsidRDefault="00E71C45" w:rsidP="00B20E4D">
      <w:pPr>
        <w:spacing w:after="0" w:line="240" w:lineRule="auto"/>
        <w:jc w:val="center"/>
        <w:rPr>
          <w:rFonts w:ascii="Times" w:hAnsi="Times" w:cs="Times New Roman"/>
          <w:sz w:val="24"/>
          <w:szCs w:val="24"/>
        </w:rPr>
      </w:pPr>
      <w:bookmarkStart w:id="0" w:name="_GoBack"/>
      <w:bookmarkEnd w:id="0"/>
    </w:p>
    <w:p w14:paraId="680397F9" w14:textId="77777777" w:rsidR="00B20E4D" w:rsidRPr="00B20E4D" w:rsidRDefault="00807F61" w:rsidP="00B20E4D">
      <w:pPr>
        <w:spacing w:after="0" w:line="240" w:lineRule="auto"/>
        <w:jc w:val="both"/>
        <w:rPr>
          <w:rFonts w:ascii="Times" w:hAnsi="Times" w:cs="Times New Roman"/>
          <w:sz w:val="24"/>
          <w:szCs w:val="24"/>
        </w:rPr>
      </w:pPr>
      <w:r w:rsidRPr="00B20E4D">
        <w:rPr>
          <w:rFonts w:ascii="Times" w:hAnsi="Times" w:cs="Times New Roman"/>
          <w:sz w:val="24"/>
          <w:szCs w:val="24"/>
        </w:rPr>
        <w:t xml:space="preserve">Ducasse, </w:t>
      </w:r>
      <w:proofErr w:type="spellStart"/>
      <w:r w:rsidRPr="00B20E4D">
        <w:rPr>
          <w:rFonts w:ascii="Times" w:hAnsi="Times" w:cs="Times New Roman"/>
          <w:sz w:val="24"/>
          <w:szCs w:val="24"/>
        </w:rPr>
        <w:t>Robuchon</w:t>
      </w:r>
      <w:proofErr w:type="spellEnd"/>
      <w:r w:rsidRPr="00B20E4D">
        <w:rPr>
          <w:rFonts w:ascii="Times" w:hAnsi="Times" w:cs="Times New Roman"/>
          <w:sz w:val="24"/>
          <w:szCs w:val="24"/>
        </w:rPr>
        <w:t>, Bocuse… autant de noms de chefs cuisiniers réputés qui nourrissent notre imaginaire, autant de logos ou de monogrammes</w:t>
      </w:r>
      <w:r w:rsidRPr="00B20E4D">
        <w:rPr>
          <w:rStyle w:val="Marquenotebasdepage"/>
          <w:rFonts w:ascii="Times" w:hAnsi="Times" w:cs="Times New Roman"/>
          <w:sz w:val="24"/>
          <w:szCs w:val="24"/>
        </w:rPr>
        <w:footnoteReference w:id="1"/>
      </w:r>
      <w:r w:rsidRPr="00B20E4D">
        <w:rPr>
          <w:rFonts w:ascii="Times" w:hAnsi="Times" w:cs="Times New Roman"/>
          <w:sz w:val="24"/>
          <w:szCs w:val="24"/>
        </w:rPr>
        <w:t xml:space="preserve"> attachés à des «</w:t>
      </w:r>
      <w:r w:rsidR="00D93D27" w:rsidRPr="00B20E4D">
        <w:rPr>
          <w:rFonts w:ascii="Times" w:hAnsi="Times" w:cs="Times New Roman"/>
          <w:sz w:val="24"/>
          <w:szCs w:val="24"/>
        </w:rPr>
        <w:t xml:space="preserve"> </w:t>
      </w:r>
      <w:r w:rsidRPr="00B20E4D">
        <w:rPr>
          <w:rFonts w:ascii="Times" w:hAnsi="Times" w:cs="Times New Roman"/>
          <w:sz w:val="24"/>
          <w:szCs w:val="24"/>
        </w:rPr>
        <w:t>empires » de la gastronomie qui usent de médias différents – le site internet, le livre de recettes, le restaurant, le menu</w:t>
      </w:r>
      <w:r w:rsidR="00796ED8" w:rsidRPr="00B20E4D">
        <w:rPr>
          <w:rStyle w:val="Marquenotebasdepage"/>
          <w:rFonts w:ascii="Times" w:hAnsi="Times" w:cs="Times New Roman"/>
          <w:sz w:val="24"/>
          <w:szCs w:val="24"/>
        </w:rPr>
        <w:footnoteReference w:id="2"/>
      </w:r>
      <w:r w:rsidRPr="00B20E4D">
        <w:rPr>
          <w:rFonts w:ascii="Times" w:hAnsi="Times" w:cs="Times New Roman"/>
          <w:sz w:val="24"/>
          <w:szCs w:val="24"/>
        </w:rPr>
        <w:t xml:space="preserve">…– pour se mettre en scène et alimenter la mythologie contemporaine, selon la définition de la mythologie de Barthes : « L’idéologie bourgeoise transforme continûment les produits de l’histoire en types essentiels. […] Les mythes ne sont rien d’autre que cette sollicitation incessante, infatigable, cette exigence insidieuse et inflexible, qui veut que tous les hommes se reconnaissent dans cette image éternelle et pourtant datée qu’on construit d’eux un jour comme si ce dût être pour tous les temps. […] Il est sûr qu’en ce sens la mythologie est un </w:t>
      </w:r>
      <w:r w:rsidRPr="00B20E4D">
        <w:rPr>
          <w:rFonts w:ascii="Times" w:hAnsi="Times" w:cs="Times New Roman"/>
          <w:i/>
          <w:sz w:val="24"/>
          <w:szCs w:val="24"/>
        </w:rPr>
        <w:t xml:space="preserve">accord </w:t>
      </w:r>
      <w:r w:rsidRPr="00B20E4D">
        <w:rPr>
          <w:rFonts w:ascii="Times" w:hAnsi="Times" w:cs="Times New Roman"/>
          <w:sz w:val="24"/>
          <w:szCs w:val="24"/>
        </w:rPr>
        <w:t>au monde, non tel qu’il est, mais tel qu’il veut être » (1957 : 243-244). De ce point de vue, l’éprouvé du consommateur (Landowski</w:t>
      </w:r>
      <w:r w:rsidR="00CC3C01" w:rsidRPr="00B20E4D">
        <w:rPr>
          <w:rFonts w:ascii="Times" w:hAnsi="Times" w:cs="Times New Roman"/>
          <w:sz w:val="24"/>
          <w:szCs w:val="24"/>
        </w:rPr>
        <w:t>,</w:t>
      </w:r>
      <w:r w:rsidRPr="00B20E4D">
        <w:rPr>
          <w:rFonts w:ascii="Times" w:hAnsi="Times" w:cs="Times New Roman"/>
          <w:sz w:val="24"/>
          <w:szCs w:val="24"/>
        </w:rPr>
        <w:t xml:space="preserve"> 1998 : 7) ouvre sur une reconnaissance axiologique liée au social, le corps propre s’articulant avec le corps institutionnalisé : c’est la correspondance entre l’expérience </w:t>
      </w:r>
      <w:proofErr w:type="spellStart"/>
      <w:r w:rsidRPr="00B20E4D">
        <w:rPr>
          <w:rFonts w:ascii="Times" w:hAnsi="Times" w:cs="Times New Roman"/>
          <w:sz w:val="24"/>
          <w:szCs w:val="24"/>
        </w:rPr>
        <w:t>synesthésique</w:t>
      </w:r>
      <w:proofErr w:type="spellEnd"/>
      <w:r w:rsidRPr="00B20E4D">
        <w:rPr>
          <w:rFonts w:ascii="Times" w:hAnsi="Times" w:cs="Times New Roman"/>
          <w:sz w:val="24"/>
          <w:szCs w:val="24"/>
        </w:rPr>
        <w:t xml:space="preserve"> et la mise en circulation de valeurs sociales et culturelles que cristallise le passage du goût au bon goût (</w:t>
      </w:r>
      <w:proofErr w:type="spellStart"/>
      <w:r w:rsidRPr="00B20E4D">
        <w:rPr>
          <w:rFonts w:ascii="Times" w:hAnsi="Times" w:cs="Times New Roman"/>
          <w:sz w:val="24"/>
          <w:szCs w:val="24"/>
        </w:rPr>
        <w:t>Boutaud</w:t>
      </w:r>
      <w:proofErr w:type="spellEnd"/>
      <w:r w:rsidR="00CC3C01" w:rsidRPr="00B20E4D">
        <w:rPr>
          <w:rFonts w:ascii="Times" w:hAnsi="Times" w:cs="Times New Roman"/>
          <w:sz w:val="24"/>
          <w:szCs w:val="24"/>
        </w:rPr>
        <w:t>,</w:t>
      </w:r>
      <w:r w:rsidRPr="00B20E4D">
        <w:rPr>
          <w:rFonts w:ascii="Times" w:hAnsi="Times" w:cs="Times New Roman"/>
          <w:sz w:val="24"/>
          <w:szCs w:val="24"/>
        </w:rPr>
        <w:t xml:space="preserve"> 1997). Des identités sont forgées, qui forcent des identifications et donnent forme à des styles – styles de marketing, styles de consommation…–</w:t>
      </w:r>
      <w:r w:rsidR="00CC3C01" w:rsidRPr="00B20E4D">
        <w:rPr>
          <w:rFonts w:ascii="Times" w:hAnsi="Times" w:cs="Times New Roman"/>
          <w:sz w:val="24"/>
          <w:szCs w:val="24"/>
        </w:rPr>
        <w:t>,</w:t>
      </w:r>
      <w:r w:rsidRPr="00B20E4D">
        <w:rPr>
          <w:rFonts w:ascii="Times" w:hAnsi="Times" w:cs="Times New Roman"/>
          <w:sz w:val="24"/>
          <w:szCs w:val="24"/>
        </w:rPr>
        <w:t xml:space="preserve"> au croisement de déterminations</w:t>
      </w:r>
      <w:r w:rsidR="00CC3C01" w:rsidRPr="00B20E4D">
        <w:rPr>
          <w:rFonts w:ascii="Times" w:hAnsi="Times" w:cs="Times New Roman"/>
          <w:sz w:val="24"/>
          <w:szCs w:val="24"/>
        </w:rPr>
        <w:t xml:space="preserve"> idiolectales et </w:t>
      </w:r>
      <w:proofErr w:type="spellStart"/>
      <w:r w:rsidR="00CC3C01" w:rsidRPr="00B20E4D">
        <w:rPr>
          <w:rFonts w:ascii="Times" w:hAnsi="Times" w:cs="Times New Roman"/>
          <w:sz w:val="24"/>
          <w:szCs w:val="24"/>
        </w:rPr>
        <w:t>sociolectales</w:t>
      </w:r>
      <w:proofErr w:type="spellEnd"/>
      <w:r w:rsidR="00CC3C01" w:rsidRPr="00B20E4D">
        <w:rPr>
          <w:rFonts w:ascii="Times" w:hAnsi="Times" w:cs="Times New Roman"/>
          <w:sz w:val="24"/>
          <w:szCs w:val="24"/>
        </w:rPr>
        <w:t>.</w:t>
      </w:r>
    </w:p>
    <w:p w14:paraId="13246014" w14:textId="0836413D" w:rsidR="00B20E4D" w:rsidRPr="00B20E4D" w:rsidRDefault="00B20E4D" w:rsidP="00B20E4D">
      <w:pPr>
        <w:spacing w:after="0" w:line="240" w:lineRule="auto"/>
        <w:jc w:val="both"/>
        <w:rPr>
          <w:rFonts w:ascii="Times" w:hAnsi="Times" w:cs="Times New Roman"/>
          <w:sz w:val="24"/>
          <w:szCs w:val="24"/>
        </w:rPr>
      </w:pPr>
      <w:r w:rsidRPr="00B20E4D">
        <w:rPr>
          <w:rFonts w:ascii="Times" w:hAnsi="Times" w:cs="Times New Roman"/>
          <w:sz w:val="24"/>
          <w:szCs w:val="24"/>
        </w:rPr>
        <w:t xml:space="preserve">    </w:t>
      </w:r>
      <w:r w:rsidR="00807F61" w:rsidRPr="00B20E4D">
        <w:rPr>
          <w:rFonts w:ascii="Times" w:hAnsi="Times" w:cs="Times New Roman"/>
          <w:sz w:val="24"/>
          <w:szCs w:val="24"/>
        </w:rPr>
        <w:t xml:space="preserve">C’est l’entrejeu de ces déterminations et, plus particulièrement, l’impact du social que nous étudierons ici, en focalisant l’attention sur certains aspects du discours gastronomique qui prépare et infléchit, </w:t>
      </w:r>
      <w:proofErr w:type="spellStart"/>
      <w:r w:rsidR="00807F61" w:rsidRPr="00B20E4D">
        <w:rPr>
          <w:rFonts w:ascii="Times" w:hAnsi="Times" w:cs="Times New Roman"/>
          <w:sz w:val="24"/>
          <w:szCs w:val="24"/>
        </w:rPr>
        <w:t>médie</w:t>
      </w:r>
      <w:proofErr w:type="spellEnd"/>
      <w:r w:rsidR="00807F61" w:rsidRPr="00B20E4D">
        <w:rPr>
          <w:rFonts w:ascii="Times" w:hAnsi="Times" w:cs="Times New Roman"/>
          <w:sz w:val="24"/>
          <w:szCs w:val="24"/>
        </w:rPr>
        <w:t xml:space="preserve"> et médiatise</w:t>
      </w:r>
      <w:r w:rsidR="00807F61" w:rsidRPr="00B20E4D">
        <w:rPr>
          <w:rStyle w:val="Marquenotebasdepage"/>
          <w:rFonts w:ascii="Times" w:hAnsi="Times" w:cs="Times New Roman"/>
          <w:sz w:val="24"/>
          <w:szCs w:val="24"/>
        </w:rPr>
        <w:footnoteReference w:id="3"/>
      </w:r>
      <w:r w:rsidR="00807F61" w:rsidRPr="00B20E4D">
        <w:rPr>
          <w:rFonts w:ascii="Times" w:hAnsi="Times" w:cs="Times New Roman"/>
          <w:sz w:val="24"/>
          <w:szCs w:val="24"/>
        </w:rPr>
        <w:t xml:space="preserve"> l’expérience du consommateur au restaurant. </w:t>
      </w:r>
      <w:r w:rsidRPr="00B20E4D">
        <w:rPr>
          <w:rFonts w:ascii="Times" w:hAnsi="Times" w:cs="Times New Roman"/>
          <w:sz w:val="24"/>
          <w:szCs w:val="24"/>
        </w:rPr>
        <w:t xml:space="preserve">S’il est vrai que parler du discours gastronomique, c’est renvoyer surtout à un univers socio-professionnel, le discours du chef se prêtera à une analyse </w:t>
      </w:r>
      <w:proofErr w:type="spellStart"/>
      <w:r w:rsidRPr="00B20E4D">
        <w:rPr>
          <w:rFonts w:ascii="Times" w:hAnsi="Times" w:cs="Times New Roman"/>
          <w:sz w:val="24"/>
          <w:szCs w:val="24"/>
        </w:rPr>
        <w:t>pragmatico</w:t>
      </w:r>
      <w:proofErr w:type="spellEnd"/>
      <w:r w:rsidRPr="00B20E4D">
        <w:rPr>
          <w:rFonts w:ascii="Times" w:hAnsi="Times" w:cs="Times New Roman"/>
          <w:sz w:val="24"/>
          <w:szCs w:val="24"/>
        </w:rPr>
        <w:t>-stylistique. Ainsi, a</w:t>
      </w:r>
      <w:r w:rsidR="00807F61" w:rsidRPr="00B20E4D">
        <w:rPr>
          <w:rFonts w:ascii="Times" w:hAnsi="Times" w:cs="Times New Roman"/>
          <w:sz w:val="24"/>
          <w:szCs w:val="24"/>
        </w:rPr>
        <w:t xml:space="preserve">fin de montrer comment le discours gastronomique, qui agit sur l’expérience gastronomique, est lui-même tributaire de configurations discursives socioculturelles et historiques </w:t>
      </w:r>
      <w:proofErr w:type="spellStart"/>
      <w:r w:rsidR="00807F61" w:rsidRPr="00B20E4D">
        <w:rPr>
          <w:rFonts w:ascii="Times" w:hAnsi="Times" w:cs="Times New Roman"/>
          <w:sz w:val="24"/>
          <w:szCs w:val="24"/>
        </w:rPr>
        <w:t>englobantes</w:t>
      </w:r>
      <w:proofErr w:type="spellEnd"/>
      <w:r w:rsidR="00807F61" w:rsidRPr="00B20E4D">
        <w:rPr>
          <w:rFonts w:ascii="Times" w:hAnsi="Times" w:cs="Times New Roman"/>
          <w:sz w:val="24"/>
          <w:szCs w:val="24"/>
        </w:rPr>
        <w:t xml:space="preserve">, au sein desquelles il fait sens, nous l’aborderons sous l’angle des codifications génériques qui s’exercent sur </w:t>
      </w:r>
      <w:r w:rsidR="00332131" w:rsidRPr="00B20E4D">
        <w:rPr>
          <w:rFonts w:ascii="Times" w:hAnsi="Times" w:cs="Times New Roman"/>
          <w:sz w:val="24"/>
          <w:szCs w:val="24"/>
        </w:rPr>
        <w:t xml:space="preserve">un discours ou sur </w:t>
      </w:r>
      <w:r w:rsidR="00807F61" w:rsidRPr="00B20E4D">
        <w:rPr>
          <w:rFonts w:ascii="Times" w:hAnsi="Times" w:cs="Times New Roman"/>
          <w:sz w:val="24"/>
          <w:szCs w:val="24"/>
        </w:rPr>
        <w:t xml:space="preserve">un texte </w:t>
      </w:r>
      <w:r w:rsidR="00332131" w:rsidRPr="00B20E4D">
        <w:rPr>
          <w:rFonts w:ascii="Times" w:hAnsi="Times" w:cs="Times New Roman"/>
          <w:sz w:val="24"/>
          <w:szCs w:val="24"/>
        </w:rPr>
        <w:t>(</w:t>
      </w:r>
      <w:r w:rsidR="00807F61" w:rsidRPr="00B20E4D">
        <w:rPr>
          <w:rFonts w:ascii="Times" w:hAnsi="Times" w:cs="Times New Roman"/>
          <w:sz w:val="24"/>
          <w:szCs w:val="24"/>
        </w:rPr>
        <w:t>un ensemble de textes</w:t>
      </w:r>
      <w:r w:rsidR="00332131" w:rsidRPr="00B20E4D">
        <w:rPr>
          <w:rFonts w:ascii="Times" w:hAnsi="Times" w:cs="Times New Roman"/>
          <w:sz w:val="24"/>
          <w:szCs w:val="24"/>
        </w:rPr>
        <w:t>)</w:t>
      </w:r>
      <w:r w:rsidR="007E1A3E" w:rsidRPr="00B20E4D">
        <w:rPr>
          <w:rStyle w:val="Marquenotebasdepage"/>
          <w:rFonts w:ascii="Times" w:hAnsi="Times" w:cs="Times New Roman"/>
          <w:sz w:val="24"/>
          <w:szCs w:val="24"/>
        </w:rPr>
        <w:footnoteReference w:id="4"/>
      </w:r>
      <w:r w:rsidR="00807F61" w:rsidRPr="00B20E4D">
        <w:rPr>
          <w:rFonts w:ascii="Times" w:hAnsi="Times" w:cs="Times New Roman"/>
          <w:sz w:val="24"/>
          <w:szCs w:val="24"/>
        </w:rPr>
        <w:t xml:space="preserve"> ; ce point fera l’objet de notre première partie. Ensuite, nous chercherons à dégager les valeurs véhiculées par un des discours qu’il héberge : celui du chef cuisinier. Enfin, l’accent sera mis sur la manière dont ces valeurs sont communiquées. </w:t>
      </w:r>
    </w:p>
    <w:p w14:paraId="52E1CD94" w14:textId="24718965" w:rsidR="00807F61" w:rsidRPr="00B20E4D" w:rsidRDefault="00B20E4D" w:rsidP="00B20E4D">
      <w:pPr>
        <w:spacing w:after="0" w:line="240" w:lineRule="auto"/>
        <w:jc w:val="both"/>
        <w:rPr>
          <w:rFonts w:ascii="Times" w:hAnsi="Times" w:cs="Times New Roman"/>
          <w:sz w:val="24"/>
          <w:szCs w:val="24"/>
        </w:rPr>
      </w:pPr>
      <w:r w:rsidRPr="00B20E4D">
        <w:rPr>
          <w:rFonts w:ascii="Times" w:hAnsi="Times" w:cs="Times New Roman"/>
          <w:sz w:val="24"/>
          <w:szCs w:val="24"/>
        </w:rPr>
        <w:t xml:space="preserve">    </w:t>
      </w:r>
      <w:r w:rsidR="00807F61" w:rsidRPr="00B20E4D">
        <w:rPr>
          <w:rFonts w:ascii="Times" w:hAnsi="Times" w:cs="Times New Roman"/>
          <w:sz w:val="24"/>
          <w:szCs w:val="24"/>
        </w:rPr>
        <w:t>La réflexion prendra appui sur le discours gastronomique d’Alain Ducasse, jugé représentatif : plutôt que d’en saisir seulement la singularité, on visera à dégager l’empreinte de formations discursives stabilisées constitutives d’une praxis socio-historique.</w:t>
      </w:r>
      <w:r w:rsidR="00D93D27" w:rsidRPr="00B20E4D">
        <w:rPr>
          <w:rFonts w:ascii="Times" w:hAnsi="Times" w:cs="Times New Roman"/>
          <w:sz w:val="24"/>
          <w:szCs w:val="24"/>
        </w:rPr>
        <w:t xml:space="preserve"> </w:t>
      </w:r>
    </w:p>
    <w:p w14:paraId="6B18E425" w14:textId="77777777" w:rsidR="00B20E4D" w:rsidRDefault="00B20E4D" w:rsidP="00B20E4D">
      <w:pPr>
        <w:spacing w:after="0" w:line="240" w:lineRule="auto"/>
        <w:jc w:val="both"/>
        <w:rPr>
          <w:rFonts w:ascii="Times" w:hAnsi="Times" w:cs="Times New Roman"/>
          <w:sz w:val="24"/>
          <w:szCs w:val="24"/>
        </w:rPr>
      </w:pPr>
    </w:p>
    <w:p w14:paraId="34F5523C" w14:textId="77777777" w:rsidR="00B20E4D" w:rsidRDefault="00B20E4D" w:rsidP="00B20E4D">
      <w:pPr>
        <w:spacing w:after="0" w:line="240" w:lineRule="auto"/>
        <w:jc w:val="both"/>
        <w:rPr>
          <w:rFonts w:ascii="Times" w:hAnsi="Times" w:cs="Times New Roman"/>
          <w:sz w:val="24"/>
          <w:szCs w:val="24"/>
        </w:rPr>
      </w:pPr>
    </w:p>
    <w:p w14:paraId="3B9883E7" w14:textId="13CEC6F4" w:rsidR="00807F61" w:rsidRPr="00B20E4D" w:rsidRDefault="00B20E4D" w:rsidP="00B20E4D">
      <w:pPr>
        <w:spacing w:after="0" w:line="240" w:lineRule="auto"/>
        <w:jc w:val="both"/>
        <w:rPr>
          <w:rFonts w:ascii="Times" w:hAnsi="Times" w:cs="Times New Roman"/>
          <w:sz w:val="24"/>
          <w:szCs w:val="24"/>
        </w:rPr>
      </w:pPr>
      <w:r w:rsidRPr="00B20E4D">
        <w:rPr>
          <w:rFonts w:ascii="Times" w:hAnsi="Times" w:cs="Times New Roman"/>
          <w:sz w:val="24"/>
          <w:szCs w:val="24"/>
        </w:rPr>
        <w:t xml:space="preserve">1. DU DISCOURS GASTRONOMIQUE AU GENRE DE DISCOURS </w:t>
      </w:r>
    </w:p>
    <w:p w14:paraId="52B613B6" w14:textId="77777777" w:rsidR="00B20E4D" w:rsidRDefault="00B20E4D" w:rsidP="00B20E4D">
      <w:pPr>
        <w:spacing w:after="0" w:line="240" w:lineRule="auto"/>
        <w:jc w:val="both"/>
        <w:rPr>
          <w:rFonts w:ascii="Times" w:hAnsi="Times" w:cs="Times New Roman"/>
          <w:sz w:val="24"/>
          <w:szCs w:val="24"/>
        </w:rPr>
      </w:pPr>
    </w:p>
    <w:p w14:paraId="6509064A" w14:textId="6E178638" w:rsidR="00807F61" w:rsidRPr="00B20E4D" w:rsidRDefault="00807F61" w:rsidP="00B20E4D">
      <w:pPr>
        <w:spacing w:after="0" w:line="240" w:lineRule="auto"/>
        <w:jc w:val="both"/>
        <w:rPr>
          <w:rFonts w:ascii="Times" w:hAnsi="Times" w:cs="Times New Roman"/>
          <w:sz w:val="24"/>
          <w:szCs w:val="24"/>
        </w:rPr>
      </w:pPr>
      <w:r w:rsidRPr="00B20E4D">
        <w:rPr>
          <w:rFonts w:ascii="Times" w:hAnsi="Times" w:cs="Times New Roman"/>
          <w:sz w:val="24"/>
          <w:szCs w:val="24"/>
        </w:rPr>
        <w:t xml:space="preserve">L’hypothèse ici directrice se décline en quatre points : i) l’expérience du consommateur suppose l’interaction, au niveau du corps propre, d’un donné extéroceptif provenant de stimuli externes (les sensations liées au moins au toucher buccal, à l’ouïe, à l’odorat, à la vue) et des représentations mentales intéroceptives : celles-ci relèvent non seulement de la mémoire, du rêve, mais elles répercutent des normes sociohistoriques et culturelles objectivées ; ii) ces représentations sont véhiculées au moins en partie par le discours gastronomique : comme tout discours, celui-ci trouve son ancrage dans un champ culturel situé que, d’une certaine manière, il ne dit pas, mais </w:t>
      </w:r>
      <w:r w:rsidRPr="00B20E4D">
        <w:rPr>
          <w:rFonts w:ascii="Times" w:hAnsi="Times" w:cs="Times New Roman"/>
          <w:i/>
          <w:sz w:val="24"/>
          <w:szCs w:val="24"/>
        </w:rPr>
        <w:t>montre</w:t>
      </w:r>
      <w:r w:rsidRPr="00B20E4D">
        <w:rPr>
          <w:rFonts w:ascii="Times" w:hAnsi="Times" w:cs="Times New Roman"/>
          <w:sz w:val="24"/>
          <w:szCs w:val="24"/>
        </w:rPr>
        <w:t xml:space="preserve">, c’est-à-dire reflète et donne à voir ; iii) quel que soit le niveau de pertinence retenu, celui du discours et du genre de discours qui, d’après Adam (2009 : 40), permet de penser </w:t>
      </w:r>
      <w:r w:rsidR="00E60218" w:rsidRPr="00B20E4D">
        <w:rPr>
          <w:rFonts w:ascii="Times" w:hAnsi="Times" w:cs="Times New Roman"/>
          <w:sz w:val="24"/>
          <w:szCs w:val="24"/>
        </w:rPr>
        <w:t>« </w:t>
      </w:r>
      <w:r w:rsidRPr="00B20E4D">
        <w:rPr>
          <w:rFonts w:ascii="Times" w:hAnsi="Times" w:cs="Times New Roman"/>
          <w:sz w:val="24"/>
          <w:szCs w:val="24"/>
        </w:rPr>
        <w:t xml:space="preserve">un fait de </w:t>
      </w:r>
      <w:proofErr w:type="spellStart"/>
      <w:r w:rsidRPr="00B20E4D">
        <w:rPr>
          <w:rFonts w:ascii="Times" w:hAnsi="Times" w:cs="Times New Roman"/>
          <w:sz w:val="24"/>
          <w:szCs w:val="24"/>
        </w:rPr>
        <w:t>transtextualité</w:t>
      </w:r>
      <w:proofErr w:type="spellEnd"/>
      <w:r w:rsidRPr="00B20E4D">
        <w:rPr>
          <w:rFonts w:ascii="Times" w:hAnsi="Times" w:cs="Times New Roman"/>
          <w:sz w:val="24"/>
          <w:szCs w:val="24"/>
        </w:rPr>
        <w:t xml:space="preserve"> qui rattache le singulier du texte […] à des catégories historiques, des “airs de famille” », ou celui du texte et du genre qui, selon </w:t>
      </w:r>
      <w:proofErr w:type="spellStart"/>
      <w:r w:rsidRPr="00B20E4D">
        <w:rPr>
          <w:rFonts w:ascii="Times" w:hAnsi="Times" w:cs="Times New Roman"/>
          <w:sz w:val="24"/>
          <w:szCs w:val="24"/>
        </w:rPr>
        <w:t>Rastier</w:t>
      </w:r>
      <w:proofErr w:type="spellEnd"/>
      <w:r w:rsidRPr="00B20E4D">
        <w:rPr>
          <w:rFonts w:ascii="Times" w:hAnsi="Times" w:cs="Times New Roman"/>
          <w:sz w:val="24"/>
          <w:szCs w:val="24"/>
        </w:rPr>
        <w:t xml:space="preserve"> (2001 ; </w:t>
      </w:r>
      <w:proofErr w:type="spellStart"/>
      <w:r w:rsidRPr="00B20E4D">
        <w:rPr>
          <w:rFonts w:ascii="Times" w:hAnsi="Times" w:cs="Times New Roman"/>
          <w:sz w:val="24"/>
          <w:szCs w:val="24"/>
        </w:rPr>
        <w:t>Rastier</w:t>
      </w:r>
      <w:proofErr w:type="spellEnd"/>
      <w:r w:rsidRPr="00B20E4D">
        <w:rPr>
          <w:rFonts w:ascii="Times" w:hAnsi="Times" w:cs="Times New Roman"/>
          <w:sz w:val="24"/>
          <w:szCs w:val="24"/>
        </w:rPr>
        <w:t xml:space="preserve"> &amp; </w:t>
      </w:r>
      <w:proofErr w:type="spellStart"/>
      <w:r w:rsidRPr="00B20E4D">
        <w:rPr>
          <w:rFonts w:ascii="Times" w:hAnsi="Times" w:cs="Times New Roman"/>
          <w:sz w:val="24"/>
          <w:szCs w:val="24"/>
        </w:rPr>
        <w:t>Malrieu</w:t>
      </w:r>
      <w:proofErr w:type="spellEnd"/>
      <w:r w:rsidRPr="00B20E4D">
        <w:rPr>
          <w:rFonts w:ascii="Times" w:hAnsi="Times" w:cs="Times New Roman"/>
          <w:sz w:val="24"/>
          <w:szCs w:val="24"/>
        </w:rPr>
        <w:t xml:space="preserve"> 2001), ne se contente pas d’influer sur la </w:t>
      </w:r>
      <w:proofErr w:type="spellStart"/>
      <w:r w:rsidRPr="00B20E4D">
        <w:rPr>
          <w:rFonts w:ascii="Times" w:hAnsi="Times" w:cs="Times New Roman"/>
          <w:sz w:val="24"/>
          <w:szCs w:val="24"/>
        </w:rPr>
        <w:t>sémiosis</w:t>
      </w:r>
      <w:proofErr w:type="spellEnd"/>
      <w:r w:rsidRPr="00B20E4D">
        <w:rPr>
          <w:rFonts w:ascii="Times" w:hAnsi="Times" w:cs="Times New Roman"/>
          <w:sz w:val="24"/>
          <w:szCs w:val="24"/>
        </w:rPr>
        <w:t xml:space="preserve"> textuelle, mais sert de chaînon entre le texte et le discours, la composante générique apparaît comme un moyen privilégié pour arracher le discours et le texte à leur isolement ; iv) la notion de « praxis énonciative » (</w:t>
      </w:r>
      <w:proofErr w:type="spellStart"/>
      <w:r w:rsidRPr="00B20E4D">
        <w:rPr>
          <w:rFonts w:ascii="Times" w:hAnsi="Times" w:cs="Times New Roman"/>
          <w:sz w:val="24"/>
          <w:szCs w:val="24"/>
        </w:rPr>
        <w:t>Fontanille</w:t>
      </w:r>
      <w:proofErr w:type="spellEnd"/>
      <w:r w:rsidR="00CC56F4" w:rsidRPr="00B20E4D">
        <w:rPr>
          <w:rFonts w:ascii="Times" w:hAnsi="Times" w:cs="Times New Roman"/>
          <w:sz w:val="24"/>
          <w:szCs w:val="24"/>
        </w:rPr>
        <w:t>,</w:t>
      </w:r>
      <w:r w:rsidRPr="00B20E4D">
        <w:rPr>
          <w:rFonts w:ascii="Times" w:hAnsi="Times" w:cs="Times New Roman"/>
          <w:sz w:val="24"/>
          <w:szCs w:val="24"/>
        </w:rPr>
        <w:t xml:space="preserve"> 2003 [1998] : 284 </w:t>
      </w:r>
      <w:proofErr w:type="spellStart"/>
      <w:r w:rsidRPr="00B20E4D">
        <w:rPr>
          <w:rFonts w:ascii="Times" w:hAnsi="Times" w:cs="Times New Roman"/>
          <w:sz w:val="24"/>
          <w:szCs w:val="24"/>
        </w:rPr>
        <w:t>ets</w:t>
      </w:r>
      <w:proofErr w:type="spellEnd"/>
      <w:r w:rsidR="00B20E4D">
        <w:rPr>
          <w:rFonts w:ascii="Times" w:hAnsi="Times" w:cs="Times New Roman"/>
          <w:sz w:val="24"/>
          <w:szCs w:val="24"/>
        </w:rPr>
        <w:t>.</w:t>
      </w:r>
      <w:r w:rsidRPr="00B20E4D">
        <w:rPr>
          <w:rFonts w:ascii="Times" w:hAnsi="Times" w:cs="Times New Roman"/>
          <w:sz w:val="24"/>
          <w:szCs w:val="24"/>
        </w:rPr>
        <w:t>)</w:t>
      </w:r>
      <w:r w:rsidRPr="00B20E4D">
        <w:rPr>
          <w:rStyle w:val="Marquenotebasdepage"/>
          <w:rFonts w:ascii="Times" w:hAnsi="Times" w:cs="Times New Roman"/>
          <w:sz w:val="24"/>
          <w:szCs w:val="24"/>
        </w:rPr>
        <w:footnoteReference w:id="5"/>
      </w:r>
      <w:r w:rsidRPr="00B20E4D">
        <w:rPr>
          <w:rFonts w:ascii="Times" w:hAnsi="Times" w:cs="Times New Roman"/>
          <w:sz w:val="24"/>
          <w:szCs w:val="24"/>
        </w:rPr>
        <w:t xml:space="preserve"> </w:t>
      </w:r>
      <w:proofErr w:type="gramStart"/>
      <w:r w:rsidRPr="00B20E4D">
        <w:rPr>
          <w:rFonts w:ascii="Times" w:hAnsi="Times" w:cs="Times New Roman"/>
          <w:sz w:val="24"/>
          <w:szCs w:val="24"/>
        </w:rPr>
        <w:t>permet</w:t>
      </w:r>
      <w:proofErr w:type="gramEnd"/>
      <w:r w:rsidRPr="00B20E4D">
        <w:rPr>
          <w:rFonts w:ascii="Times" w:hAnsi="Times" w:cs="Times New Roman"/>
          <w:sz w:val="24"/>
          <w:szCs w:val="24"/>
        </w:rPr>
        <w:t xml:space="preserve"> de montrer en quoi les dits et les dires, les contenus et les manières de dire contribuant à la singularisation du texte peuvent transcender le champ de présence du sujet d’énonciation en direction du champ culturel.</w:t>
      </w:r>
    </w:p>
    <w:p w14:paraId="264328C4" w14:textId="0B888501" w:rsidR="00807F61" w:rsidRPr="00B20E4D" w:rsidRDefault="00B20E4D" w:rsidP="00B20E4D">
      <w:pPr>
        <w:spacing w:after="0" w:line="240" w:lineRule="auto"/>
        <w:jc w:val="both"/>
        <w:rPr>
          <w:rFonts w:ascii="Times" w:hAnsi="Times" w:cs="Times New Roman"/>
          <w:i/>
          <w:sz w:val="24"/>
          <w:szCs w:val="24"/>
        </w:rPr>
      </w:pPr>
      <w:r>
        <w:rPr>
          <w:rFonts w:ascii="Times" w:hAnsi="Times" w:cs="Times New Roman"/>
          <w:sz w:val="24"/>
          <w:szCs w:val="24"/>
        </w:rPr>
        <w:t xml:space="preserve">    </w:t>
      </w:r>
      <w:r w:rsidR="00332131" w:rsidRPr="00B20E4D">
        <w:rPr>
          <w:rFonts w:ascii="Times" w:hAnsi="Times" w:cs="Times New Roman"/>
          <w:sz w:val="24"/>
          <w:szCs w:val="24"/>
        </w:rPr>
        <w:t xml:space="preserve">On se propose </w:t>
      </w:r>
      <w:r w:rsidR="00807F61" w:rsidRPr="00B20E4D">
        <w:rPr>
          <w:rFonts w:ascii="Times" w:hAnsi="Times" w:cs="Times New Roman"/>
          <w:sz w:val="24"/>
          <w:szCs w:val="24"/>
        </w:rPr>
        <w:t>d’articuler ensemble trois composantes du syntagme définitionnel du genre de discours gastronomique</w:t>
      </w:r>
      <w:r w:rsidR="00332131" w:rsidRPr="00B20E4D">
        <w:rPr>
          <w:rFonts w:ascii="Times" w:hAnsi="Times" w:cs="Times New Roman"/>
          <w:sz w:val="24"/>
          <w:szCs w:val="24"/>
        </w:rPr>
        <w:t>, en sollicitant le discours gastronomique de Ducasse</w:t>
      </w:r>
      <w:r w:rsidR="00466FF0" w:rsidRPr="00B20E4D">
        <w:rPr>
          <w:rFonts w:ascii="Times" w:hAnsi="Times" w:cs="Times New Roman"/>
          <w:sz w:val="24"/>
          <w:szCs w:val="24"/>
        </w:rPr>
        <w:t xml:space="preserve"> à titre d’exemple concret</w:t>
      </w:r>
      <w:r w:rsidR="00332131" w:rsidRPr="00B20E4D">
        <w:rPr>
          <w:rFonts w:ascii="Times" w:hAnsi="Times" w:cs="Times New Roman"/>
          <w:sz w:val="24"/>
          <w:szCs w:val="24"/>
        </w:rPr>
        <w:t xml:space="preserve"> : la consultation des sites de plusieurs grands chefs (Ducasse, Bocuse, </w:t>
      </w:r>
      <w:proofErr w:type="spellStart"/>
      <w:proofErr w:type="gramStart"/>
      <w:r w:rsidR="00332131" w:rsidRPr="00B20E4D">
        <w:rPr>
          <w:rFonts w:ascii="Times" w:hAnsi="Times" w:cs="Times New Roman"/>
          <w:sz w:val="24"/>
          <w:szCs w:val="24"/>
        </w:rPr>
        <w:t>Robuchon</w:t>
      </w:r>
      <w:proofErr w:type="spellEnd"/>
      <w:r w:rsidR="00332131" w:rsidRPr="00B20E4D">
        <w:rPr>
          <w:rFonts w:ascii="Times" w:hAnsi="Times" w:cs="Times New Roman"/>
          <w:sz w:val="24"/>
          <w:szCs w:val="24"/>
        </w:rPr>
        <w:t>…)</w:t>
      </w:r>
      <w:proofErr w:type="gramEnd"/>
      <w:r w:rsidR="00332131" w:rsidRPr="00B20E4D">
        <w:rPr>
          <w:rFonts w:ascii="Times" w:hAnsi="Times" w:cs="Times New Roman"/>
          <w:sz w:val="24"/>
          <w:szCs w:val="24"/>
        </w:rPr>
        <w:t xml:space="preserve"> a permis de dégager des constantes et de constater que, malgré des aménagements ponctuels, le discours gastronomique de Ducasse se conforme largement au modèle générique.</w:t>
      </w:r>
    </w:p>
    <w:p w14:paraId="797F9F8C" w14:textId="0F632F43" w:rsidR="00466FF0" w:rsidRPr="00B20E4D" w:rsidRDefault="00B20E4D" w:rsidP="00B20E4D">
      <w:pPr>
        <w:spacing w:after="0" w:line="240" w:lineRule="auto"/>
        <w:jc w:val="both"/>
        <w:rPr>
          <w:rFonts w:ascii="Times" w:hAnsi="Times" w:cs="Times New Roman"/>
          <w:sz w:val="24"/>
          <w:szCs w:val="24"/>
        </w:rPr>
      </w:pPr>
      <w:r>
        <w:rPr>
          <w:rFonts w:ascii="Times" w:hAnsi="Times" w:cs="Times New Roman"/>
          <w:sz w:val="24"/>
          <w:szCs w:val="24"/>
        </w:rPr>
        <w:t xml:space="preserve">    </w:t>
      </w:r>
      <w:r w:rsidR="00466FF0" w:rsidRPr="00B20E4D">
        <w:rPr>
          <w:rFonts w:ascii="Times" w:hAnsi="Times" w:cs="Times New Roman"/>
          <w:sz w:val="24"/>
          <w:szCs w:val="24"/>
        </w:rPr>
        <w:t>O</w:t>
      </w:r>
      <w:r w:rsidR="00807F61" w:rsidRPr="00B20E4D">
        <w:rPr>
          <w:rFonts w:ascii="Times" w:hAnsi="Times" w:cs="Times New Roman"/>
          <w:sz w:val="24"/>
          <w:szCs w:val="24"/>
        </w:rPr>
        <w:t>n posera au départ la solidarisation du plan du contenu et du plan de l’expression. Si l’on identifie comme critères formels l’opposition long/bref et l’opposition ouvert/fermé</w:t>
      </w:r>
      <w:r w:rsidR="00807F61" w:rsidRPr="00B20E4D">
        <w:rPr>
          <w:rStyle w:val="Marquenotebasdepage"/>
          <w:rFonts w:ascii="Times" w:hAnsi="Times" w:cs="Times New Roman"/>
          <w:sz w:val="24"/>
          <w:szCs w:val="24"/>
        </w:rPr>
        <w:footnoteReference w:id="6"/>
      </w:r>
      <w:r w:rsidR="00807F61" w:rsidRPr="00B20E4D">
        <w:rPr>
          <w:rFonts w:ascii="Times" w:hAnsi="Times" w:cs="Times New Roman"/>
          <w:sz w:val="24"/>
          <w:szCs w:val="24"/>
        </w:rPr>
        <w:t xml:space="preserve">, le </w:t>
      </w:r>
      <w:r w:rsidR="00CC30AD" w:rsidRPr="00B20E4D">
        <w:rPr>
          <w:rFonts w:ascii="Times" w:hAnsi="Times" w:cs="Times New Roman"/>
          <w:sz w:val="24"/>
          <w:szCs w:val="24"/>
        </w:rPr>
        <w:t xml:space="preserve">genre de </w:t>
      </w:r>
      <w:r w:rsidR="00807F61" w:rsidRPr="00B20E4D">
        <w:rPr>
          <w:rFonts w:ascii="Times" w:hAnsi="Times" w:cs="Times New Roman"/>
          <w:sz w:val="24"/>
          <w:szCs w:val="24"/>
        </w:rPr>
        <w:t xml:space="preserve">discours gastronomique </w:t>
      </w:r>
      <w:r w:rsidR="00CC30AD" w:rsidRPr="00B20E4D">
        <w:rPr>
          <w:rFonts w:ascii="Times" w:hAnsi="Times" w:cs="Times New Roman"/>
          <w:sz w:val="24"/>
          <w:szCs w:val="24"/>
        </w:rPr>
        <w:t xml:space="preserve">sur Internet </w:t>
      </w:r>
      <w:r w:rsidR="00807F61" w:rsidRPr="00B20E4D">
        <w:rPr>
          <w:rFonts w:ascii="Times" w:hAnsi="Times" w:cs="Times New Roman"/>
          <w:sz w:val="24"/>
          <w:szCs w:val="24"/>
        </w:rPr>
        <w:t>se signale par la récursivité qui, mariant la longueur avec le caractère ouvert, caractérise la relance apparemment indéfinie</w:t>
      </w:r>
      <w:r w:rsidR="00CC30AD" w:rsidRPr="00B20E4D">
        <w:rPr>
          <w:rFonts w:ascii="Times" w:hAnsi="Times" w:cs="Times New Roman"/>
          <w:sz w:val="24"/>
          <w:szCs w:val="24"/>
        </w:rPr>
        <w:t xml:space="preserve">. Grâce </w:t>
      </w:r>
      <w:r w:rsidR="00807F61" w:rsidRPr="00B20E4D">
        <w:rPr>
          <w:rFonts w:ascii="Times" w:hAnsi="Times" w:cs="Times New Roman"/>
          <w:sz w:val="24"/>
          <w:szCs w:val="24"/>
        </w:rPr>
        <w:t xml:space="preserve">à des hyperliens, </w:t>
      </w:r>
      <w:r w:rsidR="00CC30AD" w:rsidRPr="00B20E4D">
        <w:rPr>
          <w:rFonts w:ascii="Times" w:hAnsi="Times" w:cs="Times New Roman"/>
          <w:sz w:val="24"/>
          <w:szCs w:val="24"/>
        </w:rPr>
        <w:t xml:space="preserve">celle-ci </w:t>
      </w:r>
      <w:r w:rsidR="00807F61" w:rsidRPr="00B20E4D">
        <w:rPr>
          <w:rFonts w:ascii="Times" w:hAnsi="Times" w:cs="Times New Roman"/>
          <w:sz w:val="24"/>
          <w:szCs w:val="24"/>
        </w:rPr>
        <w:t xml:space="preserve">donne accès à des structures textuelles enchâssées. Si cette propriété est définitoire des sites </w:t>
      </w:r>
      <w:r w:rsidR="00466FF0" w:rsidRPr="00B20E4D">
        <w:rPr>
          <w:rFonts w:ascii="Times" w:hAnsi="Times" w:cs="Times New Roman"/>
          <w:sz w:val="24"/>
          <w:szCs w:val="24"/>
        </w:rPr>
        <w:t>I</w:t>
      </w:r>
      <w:r w:rsidR="00807F61" w:rsidRPr="00B20E4D">
        <w:rPr>
          <w:rFonts w:ascii="Times" w:hAnsi="Times" w:cs="Times New Roman"/>
          <w:sz w:val="24"/>
          <w:szCs w:val="24"/>
        </w:rPr>
        <w:t xml:space="preserve">nternet, plutôt que d’être spécifique du </w:t>
      </w:r>
      <w:r w:rsidR="00CC30AD" w:rsidRPr="00B20E4D">
        <w:rPr>
          <w:rFonts w:ascii="Times" w:hAnsi="Times" w:cs="Times New Roman"/>
          <w:sz w:val="24"/>
          <w:szCs w:val="24"/>
        </w:rPr>
        <w:t xml:space="preserve">genre de </w:t>
      </w:r>
      <w:r w:rsidR="00807F61" w:rsidRPr="00B20E4D">
        <w:rPr>
          <w:rFonts w:ascii="Times" w:hAnsi="Times" w:cs="Times New Roman"/>
          <w:sz w:val="24"/>
          <w:szCs w:val="24"/>
        </w:rPr>
        <w:t>discours gastronomique, elle n’en modalise pas moins le traitement d</w:t>
      </w:r>
      <w:r w:rsidR="00CC30AD" w:rsidRPr="00B20E4D">
        <w:rPr>
          <w:rFonts w:ascii="Times" w:hAnsi="Times" w:cs="Times New Roman"/>
          <w:sz w:val="24"/>
          <w:szCs w:val="24"/>
        </w:rPr>
        <w:t>u discours</w:t>
      </w:r>
      <w:r w:rsidR="00807F61" w:rsidRPr="00B20E4D">
        <w:rPr>
          <w:rFonts w:ascii="Times" w:hAnsi="Times" w:cs="Times New Roman"/>
          <w:sz w:val="24"/>
          <w:szCs w:val="24"/>
        </w:rPr>
        <w:t xml:space="preserve"> par l’internaute : consommateur potentiel, l’internaute est un sujet cognitif, mais aussi sensible, grâce à une interface qui comporte une interaction non seulement visuelle, mais tactile et commande ainsi des modalités de </w:t>
      </w:r>
      <w:proofErr w:type="spellStart"/>
      <w:r w:rsidR="00807F61" w:rsidRPr="00B20E4D">
        <w:rPr>
          <w:rFonts w:ascii="Times" w:hAnsi="Times" w:cs="Times New Roman"/>
          <w:sz w:val="24"/>
          <w:szCs w:val="24"/>
        </w:rPr>
        <w:t>sémiose</w:t>
      </w:r>
      <w:proofErr w:type="spellEnd"/>
      <w:r w:rsidR="00807F61" w:rsidRPr="00B20E4D">
        <w:rPr>
          <w:rFonts w:ascii="Times" w:hAnsi="Times" w:cs="Times New Roman"/>
          <w:sz w:val="24"/>
          <w:szCs w:val="24"/>
        </w:rPr>
        <w:t xml:space="preserve"> différentes. Ensuite, en vertu du principe de récursivité, il est appelé à s’approprier de proche en proche des fragments de discours à partir desquels il compose un tout plus ou moins cohérent.</w:t>
      </w:r>
    </w:p>
    <w:p w14:paraId="53851CB3" w14:textId="36AC5012" w:rsidR="00B20E4D" w:rsidRDefault="00B20E4D" w:rsidP="00B20E4D">
      <w:pPr>
        <w:spacing w:after="0" w:line="240" w:lineRule="auto"/>
        <w:jc w:val="both"/>
        <w:rPr>
          <w:rFonts w:ascii="Times" w:hAnsi="Times" w:cs="Times New Roman"/>
          <w:sz w:val="24"/>
          <w:szCs w:val="24"/>
        </w:rPr>
      </w:pPr>
      <w:r>
        <w:rPr>
          <w:rFonts w:ascii="Times" w:hAnsi="Times" w:cs="Times New Roman"/>
          <w:sz w:val="24"/>
          <w:szCs w:val="24"/>
        </w:rPr>
        <w:t xml:space="preserve">    </w:t>
      </w:r>
      <w:r w:rsidR="00332131" w:rsidRPr="00B20E4D">
        <w:rPr>
          <w:rFonts w:ascii="Times" w:hAnsi="Times" w:cs="Times New Roman"/>
          <w:sz w:val="24"/>
          <w:szCs w:val="24"/>
        </w:rPr>
        <w:t>Ainsi, m</w:t>
      </w:r>
      <w:r w:rsidR="00807F61" w:rsidRPr="00B20E4D">
        <w:rPr>
          <w:rFonts w:ascii="Times" w:hAnsi="Times" w:cs="Times New Roman"/>
          <w:sz w:val="24"/>
          <w:szCs w:val="24"/>
        </w:rPr>
        <w:t>ultipliant les paramètres et optant pour une arborescence parfaitement maîtrisée, le site</w:t>
      </w:r>
      <w:r w:rsidR="00CC30AD" w:rsidRPr="00B20E4D">
        <w:rPr>
          <w:rFonts w:ascii="Times" w:hAnsi="Times" w:cs="Times New Roman"/>
          <w:sz w:val="24"/>
          <w:szCs w:val="24"/>
        </w:rPr>
        <w:t xml:space="preserve"> de</w:t>
      </w:r>
      <w:r w:rsidR="00807F61" w:rsidRPr="00B20E4D">
        <w:rPr>
          <w:rFonts w:ascii="Times" w:hAnsi="Times" w:cs="Times New Roman"/>
          <w:sz w:val="24"/>
          <w:szCs w:val="24"/>
        </w:rPr>
        <w:t xml:space="preserve"> Ducasse</w:t>
      </w:r>
      <w:r w:rsidR="00332131" w:rsidRPr="00B20E4D">
        <w:rPr>
          <w:rStyle w:val="Marquenotebasdepage"/>
          <w:rFonts w:ascii="Times" w:hAnsi="Times" w:cs="Times New Roman"/>
          <w:sz w:val="24"/>
          <w:szCs w:val="24"/>
        </w:rPr>
        <w:footnoteReference w:id="7"/>
      </w:r>
      <w:r w:rsidR="00332131" w:rsidRPr="00B20E4D">
        <w:rPr>
          <w:rFonts w:ascii="Times" w:hAnsi="Times" w:cs="Times New Roman"/>
          <w:sz w:val="24"/>
          <w:szCs w:val="24"/>
        </w:rPr>
        <w:t xml:space="preserve"> </w:t>
      </w:r>
      <w:r w:rsidR="00807F61" w:rsidRPr="00B20E4D">
        <w:rPr>
          <w:rFonts w:ascii="Times" w:hAnsi="Times" w:cs="Times New Roman"/>
          <w:sz w:val="24"/>
          <w:szCs w:val="24"/>
        </w:rPr>
        <w:t xml:space="preserve">joue sur la complémentarité des informations sur les restaurants, sur l’actualité ou sur la formation, des indications de prix, des réflexions plus philosophiques que </w:t>
      </w:r>
      <w:r w:rsidR="00807F61" w:rsidRPr="00B20E4D">
        <w:rPr>
          <w:rFonts w:ascii="Times" w:hAnsi="Times" w:cs="Times New Roman"/>
          <w:sz w:val="24"/>
          <w:szCs w:val="24"/>
        </w:rPr>
        <w:lastRenderedPageBreak/>
        <w:t xml:space="preserve">cristallise la figure du chef. D’une part, les internautes mettent en œuvre des stratégies personnalisées de navigation qui, en définitive, renvoient à des styles de vie : ainsi, </w:t>
      </w:r>
      <w:proofErr w:type="spellStart"/>
      <w:r w:rsidR="00807F61" w:rsidRPr="00B20E4D">
        <w:rPr>
          <w:rFonts w:ascii="Times" w:hAnsi="Times" w:cs="Times New Roman"/>
          <w:sz w:val="24"/>
          <w:szCs w:val="24"/>
        </w:rPr>
        <w:t>aspectuellement</w:t>
      </w:r>
      <w:proofErr w:type="spellEnd"/>
      <w:r w:rsidR="00807F61" w:rsidRPr="00B20E4D">
        <w:rPr>
          <w:rFonts w:ascii="Times" w:hAnsi="Times" w:cs="Times New Roman"/>
          <w:sz w:val="24"/>
          <w:szCs w:val="24"/>
        </w:rPr>
        <w:t>, elles visent l’exhaustivité ou se contentent d’une vue partielle ; elles adoptent des tempos et des degrés de tonicité (</w:t>
      </w:r>
      <w:proofErr w:type="spellStart"/>
      <w:r w:rsidR="00807F61" w:rsidRPr="00B20E4D">
        <w:rPr>
          <w:rFonts w:ascii="Times" w:hAnsi="Times" w:cs="Times New Roman"/>
          <w:sz w:val="24"/>
          <w:szCs w:val="24"/>
        </w:rPr>
        <w:t>Zilberberg</w:t>
      </w:r>
      <w:proofErr w:type="spellEnd"/>
      <w:r w:rsidR="008C163F" w:rsidRPr="00B20E4D">
        <w:rPr>
          <w:rFonts w:ascii="Times" w:hAnsi="Times" w:cs="Times New Roman"/>
          <w:sz w:val="24"/>
          <w:szCs w:val="24"/>
        </w:rPr>
        <w:t>,</w:t>
      </w:r>
      <w:r w:rsidR="00807F61" w:rsidRPr="00B20E4D">
        <w:rPr>
          <w:rFonts w:ascii="Times" w:hAnsi="Times" w:cs="Times New Roman"/>
          <w:sz w:val="24"/>
          <w:szCs w:val="24"/>
        </w:rPr>
        <w:t xml:space="preserve"> 2012) différents ; le sujet procède par à-coups brusques ou de façon plus lisse et continue. D’autre part, la réalisation des stratégies de navigation est fonction des caractéristiques formelles du </w:t>
      </w:r>
      <w:r w:rsidR="00CC30AD" w:rsidRPr="00B20E4D">
        <w:rPr>
          <w:rFonts w:ascii="Times" w:hAnsi="Times" w:cs="Times New Roman"/>
          <w:sz w:val="24"/>
          <w:szCs w:val="24"/>
        </w:rPr>
        <w:t>d</w:t>
      </w:r>
      <w:r w:rsidR="00807F61" w:rsidRPr="00B20E4D">
        <w:rPr>
          <w:rFonts w:ascii="Times" w:hAnsi="Times" w:cs="Times New Roman"/>
          <w:sz w:val="24"/>
          <w:szCs w:val="24"/>
        </w:rPr>
        <w:t xml:space="preserve">iscours lui-même. Ainsi, sous l’effet des images (du restaurant, des </w:t>
      </w:r>
      <w:proofErr w:type="gramStart"/>
      <w:r w:rsidR="00807F61" w:rsidRPr="00B20E4D">
        <w:rPr>
          <w:rFonts w:ascii="Times" w:hAnsi="Times" w:cs="Times New Roman"/>
          <w:sz w:val="24"/>
          <w:szCs w:val="24"/>
        </w:rPr>
        <w:t>plats…)</w:t>
      </w:r>
      <w:proofErr w:type="gramEnd"/>
      <w:r w:rsidR="00807F61" w:rsidRPr="00B20E4D">
        <w:rPr>
          <w:rFonts w:ascii="Times" w:hAnsi="Times" w:cs="Times New Roman"/>
          <w:sz w:val="24"/>
          <w:szCs w:val="24"/>
        </w:rPr>
        <w:t xml:space="preserve"> qui défilent à une vitesse fixe, parfois selon le procédé du fondu-</w:t>
      </w:r>
      <w:r w:rsidR="00466FF0" w:rsidRPr="00B20E4D">
        <w:rPr>
          <w:rFonts w:ascii="Times" w:hAnsi="Times" w:cs="Times New Roman"/>
          <w:sz w:val="24"/>
          <w:szCs w:val="24"/>
        </w:rPr>
        <w:t>en</w:t>
      </w:r>
      <w:r w:rsidR="00807F61" w:rsidRPr="00B20E4D">
        <w:rPr>
          <w:rFonts w:ascii="Times" w:hAnsi="Times" w:cs="Times New Roman"/>
          <w:sz w:val="24"/>
          <w:szCs w:val="24"/>
        </w:rPr>
        <w:t xml:space="preserve">chaîné, le futur consommateur est happé par le mouvement, au point qu’idéalement l’enchaînement des images impose une correspondance rythmique avec l’état du sujet, qui peut être à l’origine d’une transformation passionnelle. À travers la </w:t>
      </w:r>
      <w:proofErr w:type="spellStart"/>
      <w:r w:rsidR="00807F61" w:rsidRPr="00B20E4D">
        <w:rPr>
          <w:rFonts w:ascii="Times" w:hAnsi="Times" w:cs="Times New Roman"/>
          <w:sz w:val="24"/>
          <w:szCs w:val="24"/>
        </w:rPr>
        <w:t>plurisémioticité</w:t>
      </w:r>
      <w:proofErr w:type="spellEnd"/>
      <w:r w:rsidR="00807F61" w:rsidRPr="00B20E4D">
        <w:rPr>
          <w:rFonts w:ascii="Times" w:hAnsi="Times" w:cs="Times New Roman"/>
          <w:sz w:val="24"/>
          <w:szCs w:val="24"/>
        </w:rPr>
        <w:t xml:space="preserve"> et la mobilisation de plusieurs médias (verbal, </w:t>
      </w:r>
      <w:proofErr w:type="gramStart"/>
      <w:r w:rsidR="00807F61" w:rsidRPr="00B20E4D">
        <w:rPr>
          <w:rFonts w:ascii="Times" w:hAnsi="Times" w:cs="Times New Roman"/>
          <w:sz w:val="24"/>
          <w:szCs w:val="24"/>
        </w:rPr>
        <w:t>visuel</w:t>
      </w:r>
      <w:r w:rsidR="00466FF0" w:rsidRPr="00B20E4D">
        <w:rPr>
          <w:rFonts w:ascii="Times" w:hAnsi="Times" w:cs="Times New Roman"/>
          <w:sz w:val="24"/>
          <w:szCs w:val="24"/>
        </w:rPr>
        <w:t>…</w:t>
      </w:r>
      <w:r w:rsidR="00807F61" w:rsidRPr="00B20E4D">
        <w:rPr>
          <w:rFonts w:ascii="Times" w:hAnsi="Times" w:cs="Times New Roman"/>
          <w:sz w:val="24"/>
          <w:szCs w:val="24"/>
        </w:rPr>
        <w:t>)</w:t>
      </w:r>
      <w:proofErr w:type="gramEnd"/>
      <w:r w:rsidR="00807F61" w:rsidRPr="00B20E4D">
        <w:rPr>
          <w:rFonts w:ascii="Times" w:hAnsi="Times" w:cs="Times New Roman"/>
          <w:sz w:val="24"/>
          <w:szCs w:val="24"/>
        </w:rPr>
        <w:t>, le discours gastronomique définit ainsi un type d’expérience du consommateur potentiel.</w:t>
      </w:r>
    </w:p>
    <w:p w14:paraId="5321E87D" w14:textId="40880EAE" w:rsidR="00B20E4D" w:rsidRDefault="00B20E4D" w:rsidP="00B20E4D">
      <w:pPr>
        <w:spacing w:after="0" w:line="240" w:lineRule="auto"/>
        <w:jc w:val="both"/>
        <w:rPr>
          <w:rFonts w:ascii="Times" w:hAnsi="Times" w:cs="Times New Roman"/>
          <w:sz w:val="24"/>
          <w:szCs w:val="24"/>
        </w:rPr>
      </w:pPr>
      <w:r>
        <w:rPr>
          <w:rFonts w:ascii="Times" w:hAnsi="Times" w:cs="Times New Roman"/>
          <w:sz w:val="24"/>
          <w:szCs w:val="24"/>
        </w:rPr>
        <w:t xml:space="preserve">   Ensuite, d</w:t>
      </w:r>
      <w:r w:rsidR="00807F61" w:rsidRPr="00B20E4D">
        <w:rPr>
          <w:rFonts w:ascii="Times" w:hAnsi="Times" w:cs="Times New Roman"/>
          <w:sz w:val="24"/>
          <w:szCs w:val="24"/>
        </w:rPr>
        <w:t xml:space="preserve">u point de vue des actes de langage, le </w:t>
      </w:r>
      <w:r w:rsidR="00466FF0" w:rsidRPr="00B20E4D">
        <w:rPr>
          <w:rFonts w:ascii="Times" w:hAnsi="Times" w:cs="Times New Roman"/>
          <w:sz w:val="24"/>
          <w:szCs w:val="24"/>
        </w:rPr>
        <w:t xml:space="preserve">genre de </w:t>
      </w:r>
      <w:r w:rsidR="00807F61" w:rsidRPr="00B20E4D">
        <w:rPr>
          <w:rFonts w:ascii="Times" w:hAnsi="Times" w:cs="Times New Roman"/>
          <w:sz w:val="24"/>
          <w:szCs w:val="24"/>
        </w:rPr>
        <w:t xml:space="preserve">discours gastronomique </w:t>
      </w:r>
      <w:r w:rsidR="00466FF0" w:rsidRPr="00B20E4D">
        <w:rPr>
          <w:rFonts w:ascii="Times" w:hAnsi="Times" w:cs="Times New Roman"/>
          <w:sz w:val="24"/>
          <w:szCs w:val="24"/>
        </w:rPr>
        <w:t xml:space="preserve">vise </w:t>
      </w:r>
      <w:r>
        <w:rPr>
          <w:rFonts w:ascii="Times" w:hAnsi="Times" w:cs="Times New Roman"/>
          <w:sz w:val="24"/>
          <w:szCs w:val="24"/>
        </w:rPr>
        <w:t xml:space="preserve">avant tout </w:t>
      </w:r>
      <w:r w:rsidR="00466FF0" w:rsidRPr="00B20E4D">
        <w:rPr>
          <w:rFonts w:ascii="Times" w:hAnsi="Times" w:cs="Times New Roman"/>
          <w:sz w:val="24"/>
          <w:szCs w:val="24"/>
        </w:rPr>
        <w:t>à habiliter le c</w:t>
      </w:r>
      <w:r w:rsidR="00807F61" w:rsidRPr="00B20E4D">
        <w:rPr>
          <w:rFonts w:ascii="Times" w:hAnsi="Times" w:cs="Times New Roman"/>
          <w:sz w:val="24"/>
          <w:szCs w:val="24"/>
        </w:rPr>
        <w:t xml:space="preserve">onsommateur potentiel </w:t>
      </w:r>
      <w:r w:rsidR="00466FF0" w:rsidRPr="00B20E4D">
        <w:rPr>
          <w:rFonts w:ascii="Times" w:hAnsi="Times" w:cs="Times New Roman"/>
          <w:sz w:val="24"/>
          <w:szCs w:val="24"/>
        </w:rPr>
        <w:t xml:space="preserve">en lui conférant </w:t>
      </w:r>
      <w:r w:rsidR="00807F61" w:rsidRPr="00B20E4D">
        <w:rPr>
          <w:rFonts w:ascii="Times" w:hAnsi="Times" w:cs="Times New Roman"/>
          <w:sz w:val="24"/>
          <w:szCs w:val="24"/>
        </w:rPr>
        <w:t xml:space="preserve">un savoir et un savoir-faire. Incitatif, il l’est dans l’exacte mesure où la promesse s’assortit d’un faire persuasif qui ne vise pas seulement à emporter l’adhésion à des valeurs </w:t>
      </w:r>
      <w:proofErr w:type="spellStart"/>
      <w:r w:rsidR="00807F61" w:rsidRPr="00B20E4D">
        <w:rPr>
          <w:rFonts w:ascii="Times" w:hAnsi="Times" w:cs="Times New Roman"/>
          <w:sz w:val="24"/>
          <w:szCs w:val="24"/>
        </w:rPr>
        <w:t>esthésiques</w:t>
      </w:r>
      <w:proofErr w:type="spellEnd"/>
      <w:r w:rsidR="00807F61" w:rsidRPr="00B20E4D">
        <w:rPr>
          <w:rFonts w:ascii="Times" w:hAnsi="Times" w:cs="Times New Roman"/>
          <w:sz w:val="24"/>
          <w:szCs w:val="24"/>
        </w:rPr>
        <w:t xml:space="preserve">, </w:t>
      </w:r>
      <w:r>
        <w:rPr>
          <w:rFonts w:ascii="Times" w:hAnsi="Times" w:cs="Times New Roman"/>
          <w:sz w:val="24"/>
          <w:szCs w:val="24"/>
        </w:rPr>
        <w:t xml:space="preserve">qui </w:t>
      </w:r>
      <w:r w:rsidR="00D277E0">
        <w:rPr>
          <w:rFonts w:ascii="Times" w:hAnsi="Times" w:cs="Times New Roman"/>
          <w:sz w:val="24"/>
          <w:szCs w:val="24"/>
        </w:rPr>
        <w:t>impliquent une composante sensible</w:t>
      </w:r>
      <w:r>
        <w:rPr>
          <w:rFonts w:ascii="Times" w:hAnsi="Times" w:cs="Times New Roman"/>
          <w:sz w:val="24"/>
          <w:szCs w:val="24"/>
        </w:rPr>
        <w:t xml:space="preserve">, </w:t>
      </w:r>
      <w:r w:rsidR="00807F61" w:rsidRPr="00B20E4D">
        <w:rPr>
          <w:rFonts w:ascii="Times" w:hAnsi="Times" w:cs="Times New Roman"/>
          <w:sz w:val="24"/>
          <w:szCs w:val="24"/>
        </w:rPr>
        <w:t xml:space="preserve">esthétiques ou morales, mais qui fait croire que la réalité représentée par les images (plats, disposition des tables dans le </w:t>
      </w:r>
      <w:proofErr w:type="gramStart"/>
      <w:r w:rsidR="00807F61" w:rsidRPr="00B20E4D">
        <w:rPr>
          <w:rFonts w:ascii="Times" w:hAnsi="Times" w:cs="Times New Roman"/>
          <w:sz w:val="24"/>
          <w:szCs w:val="24"/>
        </w:rPr>
        <w:t>restaurant…)</w:t>
      </w:r>
      <w:proofErr w:type="gramEnd"/>
      <w:r w:rsidR="00807F61" w:rsidRPr="00B20E4D">
        <w:rPr>
          <w:rFonts w:ascii="Times" w:hAnsi="Times" w:cs="Times New Roman"/>
          <w:sz w:val="24"/>
          <w:szCs w:val="24"/>
        </w:rPr>
        <w:t xml:space="preserve"> sera reproduite à l’identique. Le « ça-a-été » dont Barthes fait état dans </w:t>
      </w:r>
      <w:r w:rsidR="00807F61" w:rsidRPr="00B20E4D">
        <w:rPr>
          <w:rFonts w:ascii="Times" w:hAnsi="Times" w:cs="Times New Roman"/>
          <w:i/>
          <w:sz w:val="24"/>
          <w:szCs w:val="24"/>
        </w:rPr>
        <w:t>La chambre claire</w:t>
      </w:r>
      <w:r w:rsidR="00807F61" w:rsidRPr="00B20E4D">
        <w:rPr>
          <w:rFonts w:ascii="Times" w:hAnsi="Times" w:cs="Times New Roman"/>
          <w:sz w:val="24"/>
          <w:szCs w:val="24"/>
        </w:rPr>
        <w:t xml:space="preserve"> (1974-1980 : 1163) informe « ce qui sera » ultérieurement ; l’exemple se charge d’une valeur d’exemplarité, quand le modèle qui </w:t>
      </w:r>
      <w:r w:rsidR="00807F61" w:rsidRPr="00B20E4D">
        <w:rPr>
          <w:rFonts w:ascii="Times" w:hAnsi="Times" w:cs="Times New Roman"/>
          <w:i/>
          <w:sz w:val="24"/>
          <w:szCs w:val="24"/>
        </w:rPr>
        <w:t xml:space="preserve">peut </w:t>
      </w:r>
      <w:r w:rsidR="00807F61" w:rsidRPr="00B20E4D">
        <w:rPr>
          <w:rFonts w:ascii="Times" w:hAnsi="Times" w:cs="Times New Roman"/>
          <w:sz w:val="24"/>
          <w:szCs w:val="24"/>
        </w:rPr>
        <w:t xml:space="preserve">être suivi est relayé par le modèle </w:t>
      </w:r>
      <w:r w:rsidR="00807F61" w:rsidRPr="00B20E4D">
        <w:rPr>
          <w:rFonts w:ascii="Times" w:hAnsi="Times" w:cs="Times New Roman"/>
          <w:i/>
          <w:sz w:val="24"/>
          <w:szCs w:val="24"/>
        </w:rPr>
        <w:t>à suivre</w:t>
      </w:r>
      <w:r w:rsidR="00807F61" w:rsidRPr="00B20E4D">
        <w:rPr>
          <w:rFonts w:ascii="Times" w:hAnsi="Times" w:cs="Times New Roman"/>
          <w:sz w:val="24"/>
          <w:szCs w:val="24"/>
        </w:rPr>
        <w:t xml:space="preserve">. Le discours gastronomique définit ainsi différents types d’usage </w:t>
      </w:r>
      <w:r w:rsidR="008C163F" w:rsidRPr="00B20E4D">
        <w:rPr>
          <w:rFonts w:ascii="Times" w:hAnsi="Times" w:cs="Times New Roman"/>
          <w:sz w:val="24"/>
          <w:szCs w:val="24"/>
        </w:rPr>
        <w:t>de ce qui est dit.</w:t>
      </w:r>
      <w:r w:rsidR="00807F61" w:rsidRPr="00B20E4D">
        <w:rPr>
          <w:rFonts w:ascii="Times" w:hAnsi="Times" w:cs="Times New Roman"/>
          <w:sz w:val="24"/>
          <w:szCs w:val="24"/>
        </w:rPr>
        <w:t xml:space="preserve"> </w:t>
      </w:r>
    </w:p>
    <w:p w14:paraId="62506E0C" w14:textId="625EF31A" w:rsidR="00807F61" w:rsidRPr="00B20E4D" w:rsidRDefault="00B20E4D" w:rsidP="00B20E4D">
      <w:pPr>
        <w:spacing w:after="0" w:line="240" w:lineRule="auto"/>
        <w:jc w:val="both"/>
        <w:rPr>
          <w:rFonts w:ascii="Times" w:hAnsi="Times" w:cs="Times New Roman"/>
          <w:sz w:val="24"/>
          <w:szCs w:val="24"/>
        </w:rPr>
      </w:pPr>
      <w:r>
        <w:rPr>
          <w:rFonts w:ascii="Times" w:hAnsi="Times" w:cs="Times New Roman"/>
          <w:sz w:val="24"/>
          <w:szCs w:val="24"/>
        </w:rPr>
        <w:t xml:space="preserve">   Enfin, l</w:t>
      </w:r>
      <w:r w:rsidR="00807F61" w:rsidRPr="00B20E4D">
        <w:rPr>
          <w:rFonts w:ascii="Times" w:hAnsi="Times" w:cs="Times New Roman"/>
          <w:sz w:val="24"/>
          <w:szCs w:val="24"/>
        </w:rPr>
        <w:t>e genre de discours gastronomique se caractérise, comme tout genre de discours, par la mise en circulation de valeurs puisées dans les sphères axiologiques du bon, du bien, du vrai et du beau. En l’occurrence, elles dirigent plusieurs styles collectifs de construction du rapport à la nourriture et à sa consommation, qui témoignent d’une épistém</w:t>
      </w:r>
      <w:r w:rsidR="00332131" w:rsidRPr="00B20E4D">
        <w:rPr>
          <w:rFonts w:ascii="Times" w:hAnsi="Times" w:cs="Times New Roman"/>
          <w:sz w:val="24"/>
          <w:szCs w:val="24"/>
        </w:rPr>
        <w:t>è</w:t>
      </w:r>
      <w:r w:rsidR="00807F61" w:rsidRPr="00B20E4D">
        <w:rPr>
          <w:rFonts w:ascii="Times" w:hAnsi="Times" w:cs="Times New Roman"/>
          <w:sz w:val="24"/>
          <w:szCs w:val="24"/>
        </w:rPr>
        <w:t xml:space="preserve">. </w:t>
      </w:r>
      <w:r w:rsidR="00466FF0" w:rsidRPr="00B20E4D">
        <w:rPr>
          <w:rFonts w:ascii="Times" w:hAnsi="Times" w:cs="Times New Roman"/>
          <w:sz w:val="24"/>
          <w:szCs w:val="24"/>
        </w:rPr>
        <w:t>L</w:t>
      </w:r>
      <w:r w:rsidR="00807F61" w:rsidRPr="00B20E4D">
        <w:rPr>
          <w:rFonts w:ascii="Times" w:hAnsi="Times" w:cs="Times New Roman"/>
          <w:sz w:val="24"/>
          <w:szCs w:val="24"/>
        </w:rPr>
        <w:t xml:space="preserve">e consommateur potentiel prend position par rapport à la praxis énonciative (types praxiques) à la base de la circulation des discours dans un champ culturel et sociohistorique situé. </w:t>
      </w:r>
    </w:p>
    <w:p w14:paraId="429AB1A1" w14:textId="77777777" w:rsidR="00DA252B" w:rsidRDefault="00807F61" w:rsidP="00B20E4D">
      <w:pPr>
        <w:spacing w:after="0" w:line="240" w:lineRule="auto"/>
        <w:jc w:val="both"/>
        <w:rPr>
          <w:rFonts w:ascii="Times" w:hAnsi="Times" w:cs="Times New Roman"/>
          <w:sz w:val="24"/>
          <w:szCs w:val="24"/>
        </w:rPr>
      </w:pPr>
      <w:r w:rsidRPr="00B20E4D">
        <w:rPr>
          <w:rFonts w:ascii="Times" w:hAnsi="Times" w:cs="Times New Roman"/>
          <w:sz w:val="24"/>
          <w:szCs w:val="24"/>
        </w:rPr>
        <w:t>Examinons un des styles collectifs </w:t>
      </w:r>
      <w:r w:rsidR="00466FF0" w:rsidRPr="00B20E4D">
        <w:rPr>
          <w:rFonts w:ascii="Times" w:hAnsi="Times" w:cs="Times New Roman"/>
          <w:sz w:val="24"/>
          <w:szCs w:val="24"/>
        </w:rPr>
        <w:t xml:space="preserve">susceptibles de marquer </w:t>
      </w:r>
      <w:r w:rsidRPr="00B20E4D">
        <w:rPr>
          <w:rFonts w:ascii="Times" w:hAnsi="Times" w:cs="Times New Roman"/>
          <w:sz w:val="24"/>
          <w:szCs w:val="24"/>
        </w:rPr>
        <w:t>de leur empreinte l’expérience gastronomique individuelle. Le discours gastronomique consacré au « restaurant étoilé »</w:t>
      </w:r>
      <w:r w:rsidR="00D93D27" w:rsidRPr="00B20E4D">
        <w:rPr>
          <w:rFonts w:ascii="Times" w:hAnsi="Times" w:cs="Times New Roman"/>
          <w:sz w:val="24"/>
          <w:szCs w:val="24"/>
        </w:rPr>
        <w:t xml:space="preserve"> </w:t>
      </w:r>
      <w:r w:rsidRPr="00B20E4D">
        <w:rPr>
          <w:rFonts w:ascii="Times" w:hAnsi="Times" w:cs="Times New Roman"/>
          <w:sz w:val="24"/>
          <w:szCs w:val="24"/>
        </w:rPr>
        <w:t xml:space="preserve">met en avant </w:t>
      </w:r>
      <w:proofErr w:type="gramStart"/>
      <w:r w:rsidRPr="00B20E4D">
        <w:rPr>
          <w:rFonts w:ascii="Times" w:hAnsi="Times" w:cs="Times New Roman"/>
          <w:sz w:val="24"/>
          <w:szCs w:val="24"/>
        </w:rPr>
        <w:t>les valeurs éthique</w:t>
      </w:r>
      <w:proofErr w:type="gramEnd"/>
      <w:r w:rsidRPr="00B20E4D">
        <w:rPr>
          <w:rFonts w:ascii="Times" w:hAnsi="Times" w:cs="Times New Roman"/>
          <w:sz w:val="24"/>
          <w:szCs w:val="24"/>
        </w:rPr>
        <w:t xml:space="preserve"> – viser la perfection, en menant une suite ordonnée d’opérations à sa fin heureuse – et esthétique. </w:t>
      </w:r>
      <w:r w:rsidR="00466FF0" w:rsidRPr="00B20E4D">
        <w:rPr>
          <w:rFonts w:ascii="Times" w:hAnsi="Times" w:cs="Times New Roman"/>
          <w:sz w:val="24"/>
          <w:szCs w:val="24"/>
        </w:rPr>
        <w:t>Ainsi, l</w:t>
      </w:r>
      <w:r w:rsidR="00DA252B" w:rsidRPr="00B20E4D">
        <w:rPr>
          <w:rFonts w:ascii="Times" w:hAnsi="Times" w:cs="Times New Roman"/>
          <w:sz w:val="24"/>
          <w:szCs w:val="24"/>
        </w:rPr>
        <w:t>e texte descriptif</w:t>
      </w:r>
      <w:r w:rsidR="00466FF0" w:rsidRPr="00B20E4D">
        <w:rPr>
          <w:rFonts w:ascii="Times" w:hAnsi="Times" w:cs="Times New Roman"/>
          <w:sz w:val="24"/>
          <w:szCs w:val="24"/>
        </w:rPr>
        <w:t xml:space="preserve"> du </w:t>
      </w:r>
      <w:r w:rsidR="00DA252B" w:rsidRPr="00B20E4D">
        <w:rPr>
          <w:rFonts w:ascii="Times" w:hAnsi="Times" w:cs="Times New Roman"/>
          <w:sz w:val="24"/>
          <w:szCs w:val="24"/>
        </w:rPr>
        <w:t xml:space="preserve">restaurant </w:t>
      </w:r>
      <w:r w:rsidR="00DA252B" w:rsidRPr="00B20E4D">
        <w:rPr>
          <w:rFonts w:ascii="Times" w:hAnsi="Times" w:cs="Times New Roman"/>
          <w:i/>
          <w:sz w:val="24"/>
          <w:szCs w:val="24"/>
        </w:rPr>
        <w:t xml:space="preserve">Alain Ducasse au </w:t>
      </w:r>
      <w:proofErr w:type="spellStart"/>
      <w:r w:rsidR="00DA252B" w:rsidRPr="00B20E4D">
        <w:rPr>
          <w:rFonts w:ascii="Times" w:hAnsi="Times" w:cs="Times New Roman"/>
          <w:i/>
          <w:sz w:val="24"/>
          <w:szCs w:val="24"/>
        </w:rPr>
        <w:t>Plaza</w:t>
      </w:r>
      <w:proofErr w:type="spellEnd"/>
      <w:r w:rsidR="00DA252B" w:rsidRPr="00B20E4D">
        <w:rPr>
          <w:rFonts w:ascii="Times" w:hAnsi="Times" w:cs="Times New Roman"/>
          <w:i/>
          <w:sz w:val="24"/>
          <w:szCs w:val="24"/>
        </w:rPr>
        <w:t xml:space="preserve"> Athénée</w:t>
      </w:r>
      <w:r w:rsidR="00DA252B" w:rsidRPr="00B20E4D">
        <w:rPr>
          <w:rFonts w:ascii="Times" w:hAnsi="Times" w:cs="Times New Roman"/>
          <w:sz w:val="24"/>
          <w:szCs w:val="24"/>
        </w:rPr>
        <w:t xml:space="preserve"> </w:t>
      </w:r>
      <w:r w:rsidR="00466FF0" w:rsidRPr="00B20E4D">
        <w:rPr>
          <w:rFonts w:ascii="Times" w:hAnsi="Times" w:cs="Times New Roman"/>
          <w:sz w:val="24"/>
          <w:szCs w:val="24"/>
        </w:rPr>
        <w:t xml:space="preserve">se moule sur la praxis énonciative en </w:t>
      </w:r>
      <w:r w:rsidR="00DA252B" w:rsidRPr="00B20E4D">
        <w:rPr>
          <w:rFonts w:ascii="Times" w:hAnsi="Times" w:cs="Times New Roman"/>
          <w:sz w:val="24"/>
          <w:szCs w:val="24"/>
        </w:rPr>
        <w:t>ré</w:t>
      </w:r>
      <w:r w:rsidRPr="00B20E4D">
        <w:rPr>
          <w:rFonts w:ascii="Times" w:hAnsi="Times" w:cs="Times New Roman"/>
          <w:sz w:val="24"/>
          <w:szCs w:val="24"/>
        </w:rPr>
        <w:t>clam</w:t>
      </w:r>
      <w:r w:rsidR="00466FF0" w:rsidRPr="00B20E4D">
        <w:rPr>
          <w:rFonts w:ascii="Times" w:hAnsi="Times" w:cs="Times New Roman"/>
          <w:sz w:val="24"/>
          <w:szCs w:val="24"/>
        </w:rPr>
        <w:t>ant</w:t>
      </w:r>
      <w:r w:rsidR="00332131" w:rsidRPr="00B20E4D">
        <w:rPr>
          <w:rFonts w:ascii="Times" w:hAnsi="Times" w:cs="Times New Roman"/>
          <w:sz w:val="24"/>
          <w:szCs w:val="24"/>
        </w:rPr>
        <w:t>, au titre d’une manière d’être générale,</w:t>
      </w:r>
      <w:r w:rsidRPr="00B20E4D">
        <w:rPr>
          <w:rFonts w:ascii="Times" w:hAnsi="Times" w:cs="Times New Roman"/>
          <w:sz w:val="24"/>
          <w:szCs w:val="24"/>
        </w:rPr>
        <w:t xml:space="preserve"> une attention</w:t>
      </w:r>
      <w:r w:rsidRPr="00B20E4D">
        <w:rPr>
          <w:rFonts w:ascii="Times" w:hAnsi="Times" w:cs="Times New Roman"/>
          <w:i/>
          <w:sz w:val="24"/>
          <w:szCs w:val="24"/>
        </w:rPr>
        <w:t xml:space="preserve"> </w:t>
      </w:r>
      <w:r w:rsidRPr="00B20E4D">
        <w:rPr>
          <w:rFonts w:ascii="Times" w:hAnsi="Times" w:cs="Times New Roman"/>
          <w:sz w:val="24"/>
          <w:szCs w:val="24"/>
        </w:rPr>
        <w:t>particulière</w:t>
      </w:r>
      <w:r w:rsidR="00DA252B" w:rsidRPr="00B20E4D">
        <w:rPr>
          <w:rFonts w:ascii="Times" w:hAnsi="Times" w:cs="Times New Roman"/>
          <w:sz w:val="24"/>
          <w:szCs w:val="24"/>
        </w:rPr>
        <w:t xml:space="preserve">. </w:t>
      </w:r>
      <w:r w:rsidR="00466FF0" w:rsidRPr="00B20E4D">
        <w:rPr>
          <w:rFonts w:ascii="Times" w:hAnsi="Times" w:cs="Times New Roman"/>
          <w:sz w:val="24"/>
          <w:szCs w:val="24"/>
        </w:rPr>
        <w:t xml:space="preserve">Il met au premier plan </w:t>
      </w:r>
      <w:r w:rsidR="00DA252B" w:rsidRPr="00B20E4D">
        <w:rPr>
          <w:rFonts w:ascii="Times" w:hAnsi="Times" w:cs="Times New Roman"/>
          <w:sz w:val="24"/>
          <w:szCs w:val="24"/>
        </w:rPr>
        <w:t xml:space="preserve">l’exclusivité du décor – « de rares objets de table […] participent au renouveau du restaurant » –, la distinction et l’exclusion, à la base de l’intimité – « l’habillage des quatre grands paravents par des broderies uniques est signé Patrick </w:t>
      </w:r>
      <w:proofErr w:type="spellStart"/>
      <w:r w:rsidR="00DA252B" w:rsidRPr="00B20E4D">
        <w:rPr>
          <w:rFonts w:ascii="Times" w:hAnsi="Times" w:cs="Times New Roman"/>
          <w:sz w:val="24"/>
          <w:szCs w:val="24"/>
        </w:rPr>
        <w:t>Jouin</w:t>
      </w:r>
      <w:proofErr w:type="spellEnd"/>
      <w:r w:rsidR="00DA252B" w:rsidRPr="00B20E4D">
        <w:rPr>
          <w:rFonts w:ascii="Times" w:hAnsi="Times" w:cs="Times New Roman"/>
          <w:sz w:val="24"/>
          <w:szCs w:val="24"/>
        </w:rPr>
        <w:t> »</w:t>
      </w:r>
      <w:r w:rsidR="00CC30AD" w:rsidRPr="00B20E4D">
        <w:rPr>
          <w:rFonts w:ascii="Times" w:hAnsi="Times" w:cs="Times New Roman"/>
          <w:sz w:val="24"/>
          <w:szCs w:val="24"/>
        </w:rPr>
        <w:t> </w:t>
      </w:r>
      <w:r w:rsidR="00DA252B" w:rsidRPr="00B20E4D">
        <w:rPr>
          <w:rFonts w:ascii="Times" w:hAnsi="Times" w:cs="Times New Roman"/>
          <w:sz w:val="24"/>
          <w:szCs w:val="24"/>
        </w:rPr>
        <w:t xml:space="preserve">– et, au niveau de la dégustation, la réflexivité : le sujet sensible et cognitif </w:t>
      </w:r>
      <w:r w:rsidR="00466FF0" w:rsidRPr="00B20E4D">
        <w:rPr>
          <w:rFonts w:ascii="Times" w:hAnsi="Times" w:cs="Times New Roman"/>
          <w:sz w:val="24"/>
          <w:szCs w:val="24"/>
        </w:rPr>
        <w:t xml:space="preserve">devra </w:t>
      </w:r>
      <w:r w:rsidR="00DA252B" w:rsidRPr="00B20E4D">
        <w:rPr>
          <w:rFonts w:ascii="Times" w:hAnsi="Times" w:cs="Times New Roman"/>
          <w:sz w:val="24"/>
          <w:szCs w:val="24"/>
        </w:rPr>
        <w:t>sépare</w:t>
      </w:r>
      <w:r w:rsidR="00466FF0" w:rsidRPr="00B20E4D">
        <w:rPr>
          <w:rFonts w:ascii="Times" w:hAnsi="Times" w:cs="Times New Roman"/>
          <w:sz w:val="24"/>
          <w:szCs w:val="24"/>
        </w:rPr>
        <w:t>r</w:t>
      </w:r>
      <w:r w:rsidR="00DA252B" w:rsidRPr="00B20E4D">
        <w:rPr>
          <w:rFonts w:ascii="Times" w:hAnsi="Times" w:cs="Times New Roman"/>
          <w:sz w:val="24"/>
          <w:szCs w:val="24"/>
        </w:rPr>
        <w:t xml:space="preserve"> et « se scrute</w:t>
      </w:r>
      <w:r w:rsidR="00466FF0" w:rsidRPr="00B20E4D">
        <w:rPr>
          <w:rFonts w:ascii="Times" w:hAnsi="Times" w:cs="Times New Roman"/>
          <w:sz w:val="24"/>
          <w:szCs w:val="24"/>
        </w:rPr>
        <w:t>r</w:t>
      </w:r>
      <w:r w:rsidR="00DA252B" w:rsidRPr="00B20E4D">
        <w:rPr>
          <w:rFonts w:ascii="Times" w:hAnsi="Times" w:cs="Times New Roman"/>
          <w:sz w:val="24"/>
          <w:szCs w:val="24"/>
        </w:rPr>
        <w:t> » en consommant</w:t>
      </w:r>
      <w:r w:rsidR="007E1A3E" w:rsidRPr="00B20E4D">
        <w:rPr>
          <w:rStyle w:val="Marquenotebasdepage"/>
          <w:rFonts w:ascii="Times" w:hAnsi="Times" w:cs="Times New Roman"/>
          <w:sz w:val="24"/>
          <w:szCs w:val="24"/>
        </w:rPr>
        <w:footnoteReference w:id="8"/>
      </w:r>
      <w:r w:rsidR="00DA252B" w:rsidRPr="00B20E4D">
        <w:rPr>
          <w:rFonts w:ascii="Times" w:hAnsi="Times" w:cs="Times New Roman"/>
          <w:sz w:val="24"/>
          <w:szCs w:val="24"/>
        </w:rPr>
        <w:t xml:space="preserve">. </w:t>
      </w:r>
    </w:p>
    <w:p w14:paraId="0EB71CC5" w14:textId="77777777" w:rsidR="00D277E0" w:rsidRPr="00B20E4D" w:rsidRDefault="00D277E0" w:rsidP="00B20E4D">
      <w:pPr>
        <w:spacing w:after="0" w:line="240" w:lineRule="auto"/>
        <w:jc w:val="both"/>
        <w:rPr>
          <w:rFonts w:ascii="Times" w:hAnsi="Times" w:cs="Times New Roman"/>
          <w:sz w:val="24"/>
          <w:szCs w:val="24"/>
        </w:rPr>
      </w:pPr>
    </w:p>
    <w:p w14:paraId="647A0ED6" w14:textId="77777777" w:rsidR="00D277E0" w:rsidRDefault="00D277E0" w:rsidP="00B20E4D">
      <w:pPr>
        <w:spacing w:after="0" w:line="240" w:lineRule="auto"/>
        <w:jc w:val="both"/>
        <w:rPr>
          <w:rFonts w:ascii="Times" w:hAnsi="Times" w:cs="Times New Roman"/>
          <w:b/>
          <w:sz w:val="24"/>
          <w:szCs w:val="24"/>
        </w:rPr>
      </w:pPr>
    </w:p>
    <w:p w14:paraId="439D3D36" w14:textId="7F6CDF15" w:rsidR="00807F61" w:rsidRPr="00CD0072" w:rsidRDefault="00D277E0" w:rsidP="00B20E4D">
      <w:pPr>
        <w:spacing w:after="0" w:line="240" w:lineRule="auto"/>
        <w:jc w:val="both"/>
        <w:rPr>
          <w:rFonts w:ascii="Times" w:hAnsi="Times" w:cs="Times New Roman"/>
          <w:sz w:val="24"/>
          <w:szCs w:val="24"/>
        </w:rPr>
      </w:pPr>
      <w:r w:rsidRPr="00CD0072">
        <w:rPr>
          <w:rFonts w:ascii="Times" w:hAnsi="Times" w:cs="Times New Roman"/>
          <w:sz w:val="24"/>
          <w:szCs w:val="24"/>
        </w:rPr>
        <w:t xml:space="preserve">2. LES VALEURS DE DUCASSE </w:t>
      </w:r>
    </w:p>
    <w:p w14:paraId="39981DC1" w14:textId="77777777" w:rsidR="00D277E0" w:rsidRDefault="00D277E0" w:rsidP="00B20E4D">
      <w:pPr>
        <w:spacing w:after="0" w:line="240" w:lineRule="auto"/>
        <w:jc w:val="both"/>
        <w:rPr>
          <w:rFonts w:ascii="Times" w:hAnsi="Times" w:cs="Times New Roman"/>
          <w:sz w:val="24"/>
          <w:szCs w:val="24"/>
        </w:rPr>
      </w:pPr>
    </w:p>
    <w:p w14:paraId="024224A7" w14:textId="330FEA22" w:rsidR="00807F61" w:rsidRDefault="00DA252B" w:rsidP="00B20E4D">
      <w:pPr>
        <w:spacing w:after="0" w:line="240" w:lineRule="auto"/>
        <w:jc w:val="both"/>
        <w:rPr>
          <w:rFonts w:ascii="Times" w:hAnsi="Times" w:cs="Times New Roman"/>
          <w:sz w:val="24"/>
          <w:szCs w:val="24"/>
        </w:rPr>
      </w:pPr>
      <w:r w:rsidRPr="00B20E4D">
        <w:rPr>
          <w:rFonts w:ascii="Times" w:hAnsi="Times" w:cs="Times New Roman"/>
          <w:sz w:val="24"/>
          <w:szCs w:val="24"/>
        </w:rPr>
        <w:t>Pour montrer en quoi la réception du consommateur est guidée, voire contrainte par le discours gastronomique</w:t>
      </w:r>
      <w:r w:rsidR="007E1A3E" w:rsidRPr="00B20E4D">
        <w:rPr>
          <w:rFonts w:ascii="Times" w:hAnsi="Times" w:cs="Times New Roman"/>
          <w:sz w:val="24"/>
          <w:szCs w:val="24"/>
        </w:rPr>
        <w:t xml:space="preserve">, en tant qu’il répercute des normes et des représentations collectives, nous </w:t>
      </w:r>
      <w:r w:rsidR="00CC30AD" w:rsidRPr="00B20E4D">
        <w:rPr>
          <w:rFonts w:ascii="Times" w:hAnsi="Times" w:cs="Times New Roman"/>
          <w:sz w:val="24"/>
          <w:szCs w:val="24"/>
        </w:rPr>
        <w:t xml:space="preserve">mobiliserons </w:t>
      </w:r>
      <w:r w:rsidR="00807F61" w:rsidRPr="00B20E4D">
        <w:rPr>
          <w:rFonts w:ascii="Times" w:hAnsi="Times" w:cs="Times New Roman"/>
          <w:sz w:val="24"/>
          <w:szCs w:val="24"/>
        </w:rPr>
        <w:t>un sous-genre du genre de discours gastronomique, le discours du chef</w:t>
      </w:r>
      <w:r w:rsidR="007E1A3E" w:rsidRPr="00B20E4D">
        <w:rPr>
          <w:rFonts w:ascii="Times" w:hAnsi="Times" w:cs="Times New Roman"/>
          <w:sz w:val="24"/>
          <w:szCs w:val="24"/>
        </w:rPr>
        <w:t>. T</w:t>
      </w:r>
      <w:r w:rsidR="00807F61" w:rsidRPr="00B20E4D">
        <w:rPr>
          <w:rFonts w:ascii="Times" w:hAnsi="Times" w:cs="Times New Roman"/>
          <w:sz w:val="24"/>
          <w:szCs w:val="24"/>
        </w:rPr>
        <w:t xml:space="preserve">raditionnellement, </w:t>
      </w:r>
      <w:r w:rsidR="007E1A3E" w:rsidRPr="00B20E4D">
        <w:rPr>
          <w:rFonts w:ascii="Times" w:hAnsi="Times" w:cs="Times New Roman"/>
          <w:sz w:val="24"/>
          <w:szCs w:val="24"/>
        </w:rPr>
        <w:t xml:space="preserve">celui-ci </w:t>
      </w:r>
      <w:r w:rsidR="00807F61" w:rsidRPr="00B20E4D">
        <w:rPr>
          <w:rFonts w:ascii="Times" w:hAnsi="Times" w:cs="Times New Roman"/>
          <w:sz w:val="24"/>
          <w:szCs w:val="24"/>
        </w:rPr>
        <w:t xml:space="preserve">livre un concentré de valeurs. Concrètement, il s’agira de montrer en quoi des textes regroupés sur la toile ou dans un livre de cuisine – l’interview en ligne intitulée « Qui êtes-vous, Alain Ducasse ? », des aphorismes, également en ligne, regroupés </w:t>
      </w:r>
      <w:r w:rsidR="00807F61" w:rsidRPr="00B20E4D">
        <w:rPr>
          <w:rFonts w:ascii="Times" w:hAnsi="Times" w:cs="Times New Roman"/>
          <w:sz w:val="24"/>
          <w:szCs w:val="24"/>
        </w:rPr>
        <w:lastRenderedPageBreak/>
        <w:t>dans la rubrique « Nos valeurs » ainsi que les textes introductifs de l’ouvrage « La cuisinière du cuisinier » cosigné par Alain Ducasse et Frédérique Grasset (2011)</w:t>
      </w:r>
      <w:r w:rsidR="00807F61" w:rsidRPr="00B20E4D">
        <w:rPr>
          <w:rStyle w:val="Marquenotebasdepage"/>
          <w:rFonts w:ascii="Times" w:hAnsi="Times" w:cs="Times New Roman"/>
          <w:sz w:val="24"/>
          <w:szCs w:val="24"/>
        </w:rPr>
        <w:footnoteReference w:id="9"/>
      </w:r>
      <w:r w:rsidR="00807F61" w:rsidRPr="00B20E4D">
        <w:rPr>
          <w:rFonts w:ascii="Times" w:hAnsi="Times" w:cs="Times New Roman"/>
          <w:sz w:val="24"/>
          <w:szCs w:val="24"/>
        </w:rPr>
        <w:t xml:space="preserve"> – fournissent leur assise axiologique à un </w:t>
      </w:r>
      <w:r w:rsidR="00807F61" w:rsidRPr="00B20E4D">
        <w:rPr>
          <w:rFonts w:ascii="Times" w:hAnsi="Times" w:cs="Times New Roman"/>
          <w:i/>
          <w:sz w:val="24"/>
          <w:szCs w:val="24"/>
        </w:rPr>
        <w:t>style de vie</w:t>
      </w:r>
      <w:r w:rsidR="007E1A3E" w:rsidRPr="00B20E4D">
        <w:rPr>
          <w:rFonts w:ascii="Times" w:hAnsi="Times" w:cs="Times New Roman"/>
          <w:sz w:val="24"/>
          <w:szCs w:val="24"/>
        </w:rPr>
        <w:t>, qui confère au discours gastronomique de Ducasse sa cohérence</w:t>
      </w:r>
      <w:r w:rsidR="00807F61" w:rsidRPr="00B20E4D">
        <w:rPr>
          <w:rFonts w:ascii="Times" w:hAnsi="Times" w:cs="Times New Roman"/>
          <w:sz w:val="24"/>
          <w:szCs w:val="24"/>
        </w:rPr>
        <w:t xml:space="preserve">. Considéré comme une manière d’être en faisant, </w:t>
      </w:r>
      <w:r w:rsidR="00951780" w:rsidRPr="00B20E4D">
        <w:rPr>
          <w:rFonts w:ascii="Times" w:hAnsi="Times" w:cs="Times New Roman"/>
          <w:sz w:val="24"/>
          <w:szCs w:val="24"/>
        </w:rPr>
        <w:t xml:space="preserve">comme </w:t>
      </w:r>
      <w:r w:rsidR="00807F61" w:rsidRPr="00B20E4D">
        <w:rPr>
          <w:rFonts w:ascii="Times" w:hAnsi="Times" w:cs="Times New Roman"/>
          <w:sz w:val="24"/>
          <w:szCs w:val="24"/>
        </w:rPr>
        <w:t xml:space="preserve">un comportement régulier sous-tendant un ensemble de choix stratégiques dans des situations sémiotiques données, </w:t>
      </w:r>
      <w:r w:rsidR="007E1A3E" w:rsidRPr="00B20E4D">
        <w:rPr>
          <w:rFonts w:ascii="Times" w:hAnsi="Times" w:cs="Times New Roman"/>
          <w:sz w:val="24"/>
          <w:szCs w:val="24"/>
        </w:rPr>
        <w:t>ce style</w:t>
      </w:r>
      <w:r w:rsidR="00807F61" w:rsidRPr="00B20E4D">
        <w:rPr>
          <w:rFonts w:ascii="Times" w:hAnsi="Times" w:cs="Times New Roman"/>
          <w:sz w:val="24"/>
          <w:szCs w:val="24"/>
        </w:rPr>
        <w:t xml:space="preserve"> noue ensemble trois dimensions : i) le rapport à soi se définissant à travers des tentatives de sémiotisation du temps et de l’espace ; ii) le rapport à l’autre ; iii) le rapport à l’objet (ici : l’objet alimentaire en relation avec son environnement).</w:t>
      </w:r>
      <w:r w:rsidR="00D93D27" w:rsidRPr="00B20E4D">
        <w:rPr>
          <w:rFonts w:ascii="Times" w:hAnsi="Times" w:cs="Times New Roman"/>
          <w:sz w:val="24"/>
          <w:szCs w:val="24"/>
        </w:rPr>
        <w:t xml:space="preserve"> </w:t>
      </w:r>
    </w:p>
    <w:p w14:paraId="59D3408B" w14:textId="77777777" w:rsidR="00D277E0" w:rsidRDefault="00D277E0" w:rsidP="00B20E4D">
      <w:pPr>
        <w:spacing w:after="0" w:line="240" w:lineRule="auto"/>
        <w:jc w:val="both"/>
        <w:rPr>
          <w:rFonts w:ascii="Times" w:hAnsi="Times" w:cs="Times New Roman"/>
          <w:sz w:val="24"/>
          <w:szCs w:val="24"/>
        </w:rPr>
      </w:pPr>
    </w:p>
    <w:p w14:paraId="185FFA1A" w14:textId="6D751D3B" w:rsidR="00D277E0" w:rsidRDefault="00D277E0" w:rsidP="00B20E4D">
      <w:pPr>
        <w:spacing w:after="0" w:line="240" w:lineRule="auto"/>
        <w:jc w:val="both"/>
        <w:rPr>
          <w:rFonts w:ascii="Times" w:hAnsi="Times" w:cs="Times New Roman"/>
          <w:sz w:val="24"/>
          <w:szCs w:val="24"/>
        </w:rPr>
      </w:pPr>
      <w:r>
        <w:rPr>
          <w:rFonts w:ascii="Times" w:hAnsi="Times" w:cs="Times New Roman"/>
          <w:sz w:val="24"/>
          <w:szCs w:val="24"/>
        </w:rPr>
        <w:t xml:space="preserve">Le rapport à soi </w:t>
      </w:r>
    </w:p>
    <w:p w14:paraId="350A769C" w14:textId="77777777" w:rsidR="00D277E0" w:rsidRPr="00B20E4D" w:rsidRDefault="00D277E0" w:rsidP="00B20E4D">
      <w:pPr>
        <w:spacing w:after="0" w:line="240" w:lineRule="auto"/>
        <w:jc w:val="both"/>
        <w:rPr>
          <w:rFonts w:ascii="Times" w:hAnsi="Times" w:cs="Times New Roman"/>
          <w:sz w:val="24"/>
          <w:szCs w:val="24"/>
        </w:rPr>
      </w:pPr>
    </w:p>
    <w:p w14:paraId="3E84BA96" w14:textId="74DD6E49" w:rsidR="00CC30AD" w:rsidRPr="00B20E4D" w:rsidRDefault="00807F61" w:rsidP="00B20E4D">
      <w:pPr>
        <w:spacing w:after="0" w:line="240" w:lineRule="auto"/>
        <w:jc w:val="both"/>
        <w:rPr>
          <w:rFonts w:ascii="Times" w:hAnsi="Times" w:cs="Times New Roman"/>
          <w:sz w:val="24"/>
          <w:szCs w:val="24"/>
        </w:rPr>
      </w:pPr>
      <w:r w:rsidRPr="00B20E4D">
        <w:rPr>
          <w:rFonts w:ascii="Times" w:hAnsi="Times" w:cs="Times New Roman"/>
          <w:sz w:val="24"/>
          <w:szCs w:val="24"/>
        </w:rPr>
        <w:t xml:space="preserve">Après </w:t>
      </w:r>
      <w:proofErr w:type="spellStart"/>
      <w:r w:rsidRPr="00B20E4D">
        <w:rPr>
          <w:rFonts w:ascii="Times" w:hAnsi="Times" w:cs="Times New Roman"/>
          <w:sz w:val="24"/>
          <w:szCs w:val="24"/>
        </w:rPr>
        <w:t>Ricoeur</w:t>
      </w:r>
      <w:proofErr w:type="spellEnd"/>
      <w:r w:rsidRPr="00B20E4D">
        <w:rPr>
          <w:rFonts w:ascii="Times" w:hAnsi="Times" w:cs="Times New Roman"/>
          <w:sz w:val="24"/>
          <w:szCs w:val="24"/>
        </w:rPr>
        <w:t xml:space="preserve"> (1990) et à la suite de </w:t>
      </w:r>
      <w:proofErr w:type="spellStart"/>
      <w:r w:rsidRPr="00B20E4D">
        <w:rPr>
          <w:rFonts w:ascii="Times" w:hAnsi="Times" w:cs="Times New Roman"/>
          <w:sz w:val="24"/>
          <w:szCs w:val="24"/>
        </w:rPr>
        <w:t>Fontanille</w:t>
      </w:r>
      <w:proofErr w:type="spellEnd"/>
      <w:r w:rsidRPr="00B20E4D">
        <w:rPr>
          <w:rFonts w:ascii="Times" w:hAnsi="Times" w:cs="Times New Roman"/>
          <w:sz w:val="24"/>
          <w:szCs w:val="24"/>
        </w:rPr>
        <w:t xml:space="preserve"> (2004), on mettra la gestion du temps et de l’espace en relation avec la distinction entre le </w:t>
      </w:r>
      <w:r w:rsidRPr="00B20E4D">
        <w:rPr>
          <w:rFonts w:ascii="Times" w:hAnsi="Times" w:cs="Times New Roman"/>
          <w:i/>
          <w:sz w:val="24"/>
          <w:szCs w:val="24"/>
        </w:rPr>
        <w:t xml:space="preserve">Soi-idem </w:t>
      </w:r>
      <w:r w:rsidRPr="00B20E4D">
        <w:rPr>
          <w:rFonts w:ascii="Times" w:hAnsi="Times" w:cs="Times New Roman"/>
          <w:sz w:val="24"/>
          <w:szCs w:val="24"/>
        </w:rPr>
        <w:t xml:space="preserve">(la construction d’une identité par similitude et répétition), et le </w:t>
      </w:r>
      <w:r w:rsidRPr="00B20E4D">
        <w:rPr>
          <w:rFonts w:ascii="Times" w:hAnsi="Times" w:cs="Times New Roman"/>
          <w:i/>
          <w:sz w:val="24"/>
          <w:szCs w:val="24"/>
        </w:rPr>
        <w:t>Soi-</w:t>
      </w:r>
      <w:proofErr w:type="spellStart"/>
      <w:r w:rsidRPr="00B20E4D">
        <w:rPr>
          <w:rFonts w:ascii="Times" w:hAnsi="Times" w:cs="Times New Roman"/>
          <w:i/>
          <w:sz w:val="24"/>
          <w:szCs w:val="24"/>
        </w:rPr>
        <w:t>ipse</w:t>
      </w:r>
      <w:proofErr w:type="spellEnd"/>
      <w:r w:rsidRPr="00B20E4D">
        <w:rPr>
          <w:rFonts w:ascii="Times" w:hAnsi="Times" w:cs="Times New Roman"/>
          <w:i/>
          <w:sz w:val="24"/>
          <w:szCs w:val="24"/>
        </w:rPr>
        <w:t xml:space="preserve"> </w:t>
      </w:r>
      <w:r w:rsidRPr="00B20E4D">
        <w:rPr>
          <w:rFonts w:ascii="Times" w:hAnsi="Times" w:cs="Times New Roman"/>
          <w:sz w:val="24"/>
          <w:szCs w:val="24"/>
        </w:rPr>
        <w:t xml:space="preserve">(la construction d’une identité à travers un investissement ciblé, allant dans une même direction). À la perspective de la saisie et à la mise en avant des rôles narratifs s’oppose la perspective de la visée, qui inclut diversement le principe de l’altérité : par assimilation </w:t>
      </w:r>
      <w:r w:rsidRPr="00B20E4D">
        <w:rPr>
          <w:rFonts w:ascii="Times" w:hAnsi="Times" w:cs="Times New Roman"/>
          <w:i/>
          <w:sz w:val="24"/>
          <w:szCs w:val="24"/>
        </w:rPr>
        <w:t>de</w:t>
      </w:r>
      <w:r w:rsidRPr="00B20E4D">
        <w:rPr>
          <w:rFonts w:ascii="Times" w:hAnsi="Times" w:cs="Times New Roman"/>
          <w:sz w:val="24"/>
          <w:szCs w:val="24"/>
        </w:rPr>
        <w:t xml:space="preserve"> l’A(a)</w:t>
      </w:r>
      <w:proofErr w:type="spellStart"/>
      <w:r w:rsidRPr="00B20E4D">
        <w:rPr>
          <w:rFonts w:ascii="Times" w:hAnsi="Times" w:cs="Times New Roman"/>
          <w:sz w:val="24"/>
          <w:szCs w:val="24"/>
        </w:rPr>
        <w:t>utre</w:t>
      </w:r>
      <w:proofErr w:type="spellEnd"/>
      <w:r w:rsidRPr="00B20E4D">
        <w:rPr>
          <w:rFonts w:ascii="Times" w:hAnsi="Times" w:cs="Times New Roman"/>
          <w:sz w:val="24"/>
          <w:szCs w:val="24"/>
        </w:rPr>
        <w:t xml:space="preserve"> (l’étrangéité est ramenée au même), par assimilation </w:t>
      </w:r>
      <w:r w:rsidRPr="00B20E4D">
        <w:rPr>
          <w:rFonts w:ascii="Times" w:hAnsi="Times" w:cs="Times New Roman"/>
          <w:i/>
          <w:sz w:val="24"/>
          <w:szCs w:val="24"/>
        </w:rPr>
        <w:t xml:space="preserve">à </w:t>
      </w:r>
      <w:r w:rsidRPr="00B20E4D">
        <w:rPr>
          <w:rFonts w:ascii="Times" w:hAnsi="Times" w:cs="Times New Roman"/>
          <w:sz w:val="24"/>
          <w:szCs w:val="24"/>
        </w:rPr>
        <w:t>l’A(a)</w:t>
      </w:r>
      <w:proofErr w:type="spellStart"/>
      <w:r w:rsidRPr="00B20E4D">
        <w:rPr>
          <w:rFonts w:ascii="Times" w:hAnsi="Times" w:cs="Times New Roman"/>
          <w:sz w:val="24"/>
          <w:szCs w:val="24"/>
        </w:rPr>
        <w:t>utre</w:t>
      </w:r>
      <w:proofErr w:type="spellEnd"/>
      <w:r w:rsidRPr="00B20E4D">
        <w:rPr>
          <w:rFonts w:ascii="Times" w:hAnsi="Times" w:cs="Times New Roman"/>
          <w:sz w:val="24"/>
          <w:szCs w:val="24"/>
        </w:rPr>
        <w:t xml:space="preserve"> (le même cède devant l’A(a)</w:t>
      </w:r>
      <w:proofErr w:type="spellStart"/>
      <w:r w:rsidRPr="00B20E4D">
        <w:rPr>
          <w:rFonts w:ascii="Times" w:hAnsi="Times" w:cs="Times New Roman"/>
          <w:sz w:val="24"/>
          <w:szCs w:val="24"/>
        </w:rPr>
        <w:t>utre</w:t>
      </w:r>
      <w:proofErr w:type="spellEnd"/>
      <w:r w:rsidRPr="00B20E4D">
        <w:rPr>
          <w:rFonts w:ascii="Times" w:hAnsi="Times" w:cs="Times New Roman"/>
          <w:sz w:val="24"/>
          <w:szCs w:val="24"/>
        </w:rPr>
        <w:t xml:space="preserve">) et par le biais du dialogue </w:t>
      </w:r>
      <w:r w:rsidRPr="00B20E4D">
        <w:rPr>
          <w:rFonts w:ascii="Times" w:hAnsi="Times" w:cs="Times New Roman"/>
          <w:i/>
          <w:sz w:val="24"/>
          <w:szCs w:val="24"/>
        </w:rPr>
        <w:t xml:space="preserve">avec </w:t>
      </w:r>
      <w:r w:rsidRPr="00B20E4D">
        <w:rPr>
          <w:rFonts w:ascii="Times" w:hAnsi="Times" w:cs="Times New Roman"/>
          <w:sz w:val="24"/>
          <w:szCs w:val="24"/>
        </w:rPr>
        <w:t>l’A(a)</w:t>
      </w:r>
      <w:proofErr w:type="spellStart"/>
      <w:r w:rsidRPr="00B20E4D">
        <w:rPr>
          <w:rFonts w:ascii="Times" w:hAnsi="Times" w:cs="Times New Roman"/>
          <w:sz w:val="24"/>
          <w:szCs w:val="24"/>
        </w:rPr>
        <w:t>utre</w:t>
      </w:r>
      <w:proofErr w:type="spellEnd"/>
      <w:r w:rsidRPr="00B20E4D">
        <w:rPr>
          <w:rFonts w:ascii="Times" w:hAnsi="Times" w:cs="Times New Roman"/>
          <w:sz w:val="24"/>
          <w:szCs w:val="24"/>
        </w:rPr>
        <w:t xml:space="preserve"> (construction du Soi à travers et grâce à l’A(a)</w:t>
      </w:r>
      <w:proofErr w:type="spellStart"/>
      <w:r w:rsidRPr="00B20E4D">
        <w:rPr>
          <w:rFonts w:ascii="Times" w:hAnsi="Times" w:cs="Times New Roman"/>
          <w:sz w:val="24"/>
          <w:szCs w:val="24"/>
        </w:rPr>
        <w:t>utre</w:t>
      </w:r>
      <w:proofErr w:type="spellEnd"/>
      <w:r w:rsidRPr="00B20E4D">
        <w:rPr>
          <w:rFonts w:ascii="Times" w:hAnsi="Times" w:cs="Times New Roman"/>
          <w:sz w:val="24"/>
          <w:szCs w:val="24"/>
        </w:rPr>
        <w:t xml:space="preserve">). Retenons tel passage de l’interview : </w:t>
      </w:r>
    </w:p>
    <w:p w14:paraId="6DDCE42C" w14:textId="77777777" w:rsidR="00D277E0" w:rsidRDefault="00D277E0" w:rsidP="00B20E4D">
      <w:pPr>
        <w:spacing w:after="0" w:line="240" w:lineRule="auto"/>
        <w:jc w:val="both"/>
        <w:rPr>
          <w:rFonts w:ascii="Times" w:hAnsi="Times" w:cs="Times New Roman"/>
          <w:sz w:val="24"/>
          <w:szCs w:val="24"/>
        </w:rPr>
      </w:pPr>
    </w:p>
    <w:p w14:paraId="04F6F4E0" w14:textId="5B594BF2" w:rsidR="00CC30AD" w:rsidRPr="00B20E4D" w:rsidRDefault="008A3C3E" w:rsidP="00B20E4D">
      <w:pPr>
        <w:spacing w:after="0" w:line="240" w:lineRule="auto"/>
        <w:jc w:val="both"/>
        <w:rPr>
          <w:rFonts w:ascii="Times" w:hAnsi="Times" w:cs="Times New Roman"/>
          <w:sz w:val="24"/>
          <w:szCs w:val="24"/>
        </w:rPr>
      </w:pPr>
      <w:r w:rsidRPr="00B20E4D">
        <w:rPr>
          <w:rFonts w:ascii="Times" w:hAnsi="Times" w:cs="Times New Roman"/>
          <w:sz w:val="24"/>
          <w:szCs w:val="24"/>
        </w:rPr>
        <w:t xml:space="preserve">(1) </w:t>
      </w:r>
      <w:r w:rsidR="00807F61" w:rsidRPr="00B20E4D">
        <w:rPr>
          <w:rFonts w:ascii="Times" w:hAnsi="Times" w:cs="Times New Roman"/>
          <w:sz w:val="24"/>
          <w:szCs w:val="24"/>
        </w:rPr>
        <w:t>Mon terroir mental est la réunion du Sud-Ouest d’où je viens et de la Méditerranée qui m’a séduit très tôt. Mai</w:t>
      </w:r>
      <w:r w:rsidR="00807F61" w:rsidRPr="00D277E0">
        <w:rPr>
          <w:rFonts w:ascii="Times" w:hAnsi="Times" w:cs="Times New Roman"/>
          <w:sz w:val="24"/>
          <w:szCs w:val="24"/>
        </w:rPr>
        <w:t>s je suis aussi un cuisinier curieux et émancipé : mes racines me portent mais ne doivent en</w:t>
      </w:r>
      <w:r w:rsidR="00807F61" w:rsidRPr="00B20E4D">
        <w:rPr>
          <w:rFonts w:ascii="Times" w:hAnsi="Times" w:cs="Times New Roman"/>
          <w:sz w:val="24"/>
          <w:szCs w:val="24"/>
        </w:rPr>
        <w:t xml:space="preserve"> aucun cas m’attacher. Je voyage donc beaucoup, toujours à l’affût de nouvelles découvertes</w:t>
      </w:r>
      <w:r w:rsidR="00CC30AD" w:rsidRPr="00B20E4D">
        <w:rPr>
          <w:rFonts w:ascii="Times" w:hAnsi="Times" w:cs="Times New Roman"/>
          <w:sz w:val="24"/>
          <w:szCs w:val="24"/>
        </w:rPr>
        <w:t>.</w:t>
      </w:r>
      <w:r w:rsidR="00807F61" w:rsidRPr="00B20E4D">
        <w:rPr>
          <w:rFonts w:ascii="Times" w:hAnsi="Times" w:cs="Times New Roman"/>
          <w:sz w:val="24"/>
          <w:szCs w:val="24"/>
        </w:rPr>
        <w:t xml:space="preserve"> </w:t>
      </w:r>
    </w:p>
    <w:p w14:paraId="4E2A5D5A" w14:textId="77777777" w:rsidR="00D277E0" w:rsidRDefault="00D277E0" w:rsidP="00B20E4D">
      <w:pPr>
        <w:spacing w:after="0" w:line="240" w:lineRule="auto"/>
        <w:jc w:val="both"/>
        <w:rPr>
          <w:rFonts w:ascii="Times" w:hAnsi="Times" w:cs="Times New Roman"/>
          <w:sz w:val="24"/>
          <w:szCs w:val="24"/>
        </w:rPr>
      </w:pPr>
    </w:p>
    <w:p w14:paraId="111CDA78" w14:textId="77777777" w:rsidR="00807F61" w:rsidRPr="00B20E4D" w:rsidRDefault="00807F61" w:rsidP="00B20E4D">
      <w:pPr>
        <w:spacing w:after="0" w:line="240" w:lineRule="auto"/>
        <w:jc w:val="both"/>
        <w:rPr>
          <w:rFonts w:ascii="Times" w:hAnsi="Times" w:cs="Times New Roman"/>
          <w:sz w:val="24"/>
          <w:szCs w:val="24"/>
        </w:rPr>
      </w:pPr>
      <w:r w:rsidRPr="00B20E4D">
        <w:rPr>
          <w:rFonts w:ascii="Times" w:hAnsi="Times" w:cs="Times New Roman"/>
          <w:sz w:val="24"/>
          <w:szCs w:val="24"/>
        </w:rPr>
        <w:t xml:space="preserve">En vertu d’une dilatation spatiale et temporelle, le </w:t>
      </w:r>
      <w:r w:rsidRPr="00B20E4D">
        <w:rPr>
          <w:rFonts w:ascii="Times" w:hAnsi="Times" w:cs="Times New Roman"/>
          <w:i/>
          <w:sz w:val="24"/>
          <w:szCs w:val="24"/>
        </w:rPr>
        <w:t xml:space="preserve">ici </w:t>
      </w:r>
      <w:r w:rsidRPr="00B20E4D">
        <w:rPr>
          <w:rFonts w:ascii="Times" w:hAnsi="Times" w:cs="Times New Roman"/>
          <w:sz w:val="24"/>
          <w:szCs w:val="24"/>
        </w:rPr>
        <w:t xml:space="preserve">et le </w:t>
      </w:r>
      <w:r w:rsidRPr="00B20E4D">
        <w:rPr>
          <w:rFonts w:ascii="Times" w:hAnsi="Times" w:cs="Times New Roman"/>
          <w:i/>
          <w:sz w:val="24"/>
          <w:szCs w:val="24"/>
        </w:rPr>
        <w:t>maintenant</w:t>
      </w:r>
      <w:r w:rsidRPr="00B20E4D">
        <w:rPr>
          <w:rFonts w:ascii="Times" w:hAnsi="Times" w:cs="Times New Roman"/>
          <w:sz w:val="24"/>
          <w:szCs w:val="24"/>
        </w:rPr>
        <w:t xml:space="preserve"> se nouent, d’une part, à l’</w:t>
      </w:r>
      <w:r w:rsidRPr="00B20E4D">
        <w:rPr>
          <w:rFonts w:ascii="Times" w:hAnsi="Times" w:cs="Times New Roman"/>
          <w:i/>
          <w:sz w:val="24"/>
          <w:szCs w:val="24"/>
        </w:rPr>
        <w:t>ailleurs</w:t>
      </w:r>
      <w:r w:rsidRPr="00B20E4D">
        <w:rPr>
          <w:rFonts w:ascii="Times" w:hAnsi="Times" w:cs="Times New Roman"/>
          <w:sz w:val="24"/>
          <w:szCs w:val="24"/>
        </w:rPr>
        <w:t xml:space="preserve"> et au </w:t>
      </w:r>
      <w:r w:rsidRPr="00B20E4D">
        <w:rPr>
          <w:rFonts w:ascii="Times" w:hAnsi="Times" w:cs="Times New Roman"/>
          <w:i/>
          <w:sz w:val="24"/>
          <w:szCs w:val="24"/>
        </w:rPr>
        <w:t>là-bas</w:t>
      </w:r>
      <w:r w:rsidRPr="00B20E4D">
        <w:rPr>
          <w:rFonts w:ascii="Times" w:hAnsi="Times" w:cs="Times New Roman"/>
          <w:sz w:val="24"/>
          <w:szCs w:val="24"/>
        </w:rPr>
        <w:t xml:space="preserve"> et, d’autre part, à l’</w:t>
      </w:r>
      <w:r w:rsidRPr="00B20E4D">
        <w:rPr>
          <w:rFonts w:ascii="Times" w:hAnsi="Times" w:cs="Times New Roman"/>
          <w:i/>
          <w:sz w:val="24"/>
          <w:szCs w:val="24"/>
        </w:rPr>
        <w:t>alors</w:t>
      </w:r>
      <w:r w:rsidRPr="00B20E4D">
        <w:rPr>
          <w:rFonts w:ascii="Times" w:hAnsi="Times" w:cs="Times New Roman"/>
          <w:sz w:val="24"/>
          <w:szCs w:val="24"/>
        </w:rPr>
        <w:t xml:space="preserve"> et au </w:t>
      </w:r>
      <w:r w:rsidRPr="00B20E4D">
        <w:rPr>
          <w:rFonts w:ascii="Times" w:hAnsi="Times" w:cs="Times New Roman"/>
          <w:i/>
          <w:sz w:val="24"/>
          <w:szCs w:val="24"/>
        </w:rPr>
        <w:t xml:space="preserve">bientôt. </w:t>
      </w:r>
      <w:r w:rsidRPr="00B20E4D">
        <w:rPr>
          <w:rFonts w:ascii="Times" w:hAnsi="Times" w:cs="Times New Roman"/>
          <w:sz w:val="24"/>
          <w:szCs w:val="24"/>
        </w:rPr>
        <w:t xml:space="preserve">L’image de Ducasse se construit ainsi autour d’un </w:t>
      </w:r>
      <w:r w:rsidRPr="00B20E4D">
        <w:rPr>
          <w:rFonts w:ascii="Times" w:hAnsi="Times" w:cs="Times New Roman"/>
          <w:i/>
          <w:sz w:val="24"/>
          <w:szCs w:val="24"/>
        </w:rPr>
        <w:t>je-ici-maintenant</w:t>
      </w:r>
      <w:r w:rsidRPr="00B20E4D">
        <w:rPr>
          <w:rFonts w:ascii="Times" w:hAnsi="Times" w:cs="Times New Roman"/>
          <w:sz w:val="24"/>
          <w:szCs w:val="24"/>
        </w:rPr>
        <w:t xml:space="preserve"> foncièrement complexe, qui émerge de la combinaison du rapport à l’</w:t>
      </w:r>
      <w:r w:rsidRPr="00B20E4D">
        <w:rPr>
          <w:rFonts w:ascii="Times" w:hAnsi="Times" w:cs="Times New Roman"/>
          <w:i/>
          <w:sz w:val="24"/>
          <w:szCs w:val="24"/>
        </w:rPr>
        <w:t>ailleurs</w:t>
      </w:r>
      <w:r w:rsidRPr="00B20E4D">
        <w:rPr>
          <w:rFonts w:ascii="Times" w:hAnsi="Times" w:cs="Times New Roman"/>
          <w:sz w:val="24"/>
          <w:szCs w:val="24"/>
        </w:rPr>
        <w:t xml:space="preserve"> et à l’</w:t>
      </w:r>
      <w:r w:rsidRPr="00B20E4D">
        <w:rPr>
          <w:rFonts w:ascii="Times" w:hAnsi="Times" w:cs="Times New Roman"/>
          <w:i/>
          <w:sz w:val="24"/>
          <w:szCs w:val="24"/>
        </w:rPr>
        <w:t>alors</w:t>
      </w:r>
      <w:r w:rsidRPr="00B20E4D">
        <w:rPr>
          <w:rFonts w:ascii="Times" w:hAnsi="Times" w:cs="Times New Roman"/>
          <w:sz w:val="24"/>
          <w:szCs w:val="24"/>
        </w:rPr>
        <w:t xml:space="preserve"> associés au terroir et du rapport au </w:t>
      </w:r>
      <w:r w:rsidRPr="00B20E4D">
        <w:rPr>
          <w:rFonts w:ascii="Times" w:hAnsi="Times" w:cs="Times New Roman"/>
          <w:i/>
          <w:sz w:val="24"/>
          <w:szCs w:val="24"/>
        </w:rPr>
        <w:t>là-bas</w:t>
      </w:r>
      <w:r w:rsidRPr="00B20E4D">
        <w:rPr>
          <w:rFonts w:ascii="Times" w:hAnsi="Times" w:cs="Times New Roman"/>
          <w:sz w:val="24"/>
          <w:szCs w:val="24"/>
        </w:rPr>
        <w:t xml:space="preserve"> et au </w:t>
      </w:r>
      <w:r w:rsidRPr="00B20E4D">
        <w:rPr>
          <w:rFonts w:ascii="Times" w:hAnsi="Times" w:cs="Times New Roman"/>
          <w:i/>
          <w:sz w:val="24"/>
          <w:szCs w:val="24"/>
        </w:rPr>
        <w:t>bientôt</w:t>
      </w:r>
      <w:r w:rsidRPr="00B20E4D">
        <w:rPr>
          <w:rFonts w:ascii="Times" w:hAnsi="Times" w:cs="Times New Roman"/>
          <w:sz w:val="24"/>
          <w:szCs w:val="24"/>
        </w:rPr>
        <w:t xml:space="preserve">, caractéristiques de l’ouverture spatiale et temporelle. </w:t>
      </w:r>
    </w:p>
    <w:p w14:paraId="1AF5DDB3" w14:textId="223E7557" w:rsidR="005E248D" w:rsidRPr="00B20E4D" w:rsidRDefault="00D277E0" w:rsidP="00B20E4D">
      <w:pPr>
        <w:pStyle w:val="Paragraphedeliste"/>
        <w:spacing w:after="0" w:line="240" w:lineRule="auto"/>
        <w:ind w:left="0"/>
        <w:jc w:val="both"/>
        <w:rPr>
          <w:rFonts w:ascii="Times" w:hAnsi="Times" w:cs="Times New Roman"/>
          <w:sz w:val="24"/>
          <w:szCs w:val="24"/>
        </w:rPr>
      </w:pPr>
      <w:r w:rsidRPr="00D277E0">
        <w:rPr>
          <w:rFonts w:ascii="Times" w:hAnsi="Times" w:cs="Times New Roman"/>
          <w:sz w:val="24"/>
          <w:szCs w:val="24"/>
        </w:rPr>
        <w:t xml:space="preserve">    </w:t>
      </w:r>
      <w:r w:rsidR="00807F61" w:rsidRPr="00D277E0">
        <w:rPr>
          <w:rFonts w:ascii="Times" w:hAnsi="Times" w:cs="Times New Roman"/>
          <w:sz w:val="24"/>
          <w:szCs w:val="24"/>
        </w:rPr>
        <w:t xml:space="preserve">L’accord avec soi-même, en tant qu’il est chargé d’effets identitaires, s’établit alors dans le dialogue avec </w:t>
      </w:r>
      <w:proofErr w:type="gramStart"/>
      <w:r w:rsidR="00807F61" w:rsidRPr="00D277E0">
        <w:rPr>
          <w:rFonts w:ascii="Times" w:hAnsi="Times" w:cs="Times New Roman"/>
          <w:sz w:val="24"/>
          <w:szCs w:val="24"/>
        </w:rPr>
        <w:t>l’</w:t>
      </w:r>
      <w:r w:rsidR="00CC30AD" w:rsidRPr="00D277E0">
        <w:rPr>
          <w:rFonts w:ascii="Times" w:hAnsi="Times" w:cs="Times New Roman"/>
          <w:sz w:val="24"/>
          <w:szCs w:val="24"/>
        </w:rPr>
        <w:t>A(</w:t>
      </w:r>
      <w:proofErr w:type="gramEnd"/>
      <w:r w:rsidR="00807F61" w:rsidRPr="00D277E0">
        <w:rPr>
          <w:rFonts w:ascii="Times" w:hAnsi="Times" w:cs="Times New Roman"/>
          <w:sz w:val="24"/>
          <w:szCs w:val="24"/>
        </w:rPr>
        <w:t>a</w:t>
      </w:r>
      <w:r w:rsidR="00CC30AD" w:rsidRPr="00D277E0">
        <w:rPr>
          <w:rFonts w:ascii="Times" w:hAnsi="Times" w:cs="Times New Roman"/>
          <w:sz w:val="24"/>
          <w:szCs w:val="24"/>
        </w:rPr>
        <w:t>)</w:t>
      </w:r>
      <w:proofErr w:type="spellStart"/>
      <w:r w:rsidR="00807F61" w:rsidRPr="00D277E0">
        <w:rPr>
          <w:rFonts w:ascii="Times" w:hAnsi="Times" w:cs="Times New Roman"/>
          <w:sz w:val="24"/>
          <w:szCs w:val="24"/>
        </w:rPr>
        <w:t>utre</w:t>
      </w:r>
      <w:proofErr w:type="spellEnd"/>
      <w:r w:rsidR="00807F61" w:rsidRPr="00D277E0">
        <w:rPr>
          <w:rFonts w:ascii="Times" w:hAnsi="Times" w:cs="Times New Roman"/>
          <w:sz w:val="24"/>
          <w:szCs w:val="24"/>
        </w:rPr>
        <w:t>, en conciliant la constance et l’audace</w:t>
      </w:r>
      <w:r w:rsidR="00807F61" w:rsidRPr="00D277E0">
        <w:rPr>
          <w:rStyle w:val="Marquenotebasdepage"/>
          <w:rFonts w:ascii="Times" w:hAnsi="Times" w:cs="Times New Roman"/>
          <w:sz w:val="24"/>
          <w:szCs w:val="24"/>
        </w:rPr>
        <w:footnoteReference w:id="10"/>
      </w:r>
      <w:r w:rsidR="00807F61" w:rsidRPr="00D277E0">
        <w:rPr>
          <w:rFonts w:ascii="Times" w:hAnsi="Times" w:cs="Times New Roman"/>
          <w:sz w:val="24"/>
          <w:szCs w:val="24"/>
        </w:rPr>
        <w:t> dans la per</w:t>
      </w:r>
      <w:r w:rsidRPr="00D277E0">
        <w:rPr>
          <w:rFonts w:ascii="Times" w:hAnsi="Times" w:cs="Times New Roman"/>
          <w:sz w:val="24"/>
          <w:szCs w:val="24"/>
        </w:rPr>
        <w:t>sévérance.</w:t>
      </w:r>
      <w:r w:rsidR="00807F61" w:rsidRPr="00D277E0">
        <w:rPr>
          <w:rFonts w:ascii="Times" w:hAnsi="Times" w:cs="Times New Roman"/>
          <w:sz w:val="24"/>
          <w:szCs w:val="24"/>
        </w:rPr>
        <w:t xml:space="preserve"> Ainsi, d’une part, la domination du </w:t>
      </w:r>
      <w:r w:rsidR="00807F61" w:rsidRPr="00D277E0">
        <w:rPr>
          <w:rFonts w:ascii="Times" w:hAnsi="Times" w:cs="Times New Roman"/>
          <w:i/>
          <w:sz w:val="24"/>
          <w:szCs w:val="24"/>
        </w:rPr>
        <w:t>Soi-idem</w:t>
      </w:r>
      <w:r w:rsidR="00807F61" w:rsidRPr="00D277E0">
        <w:rPr>
          <w:rFonts w:ascii="Times" w:hAnsi="Times" w:cs="Times New Roman"/>
          <w:sz w:val="24"/>
          <w:szCs w:val="24"/>
        </w:rPr>
        <w:t xml:space="preserve"> se traduit par une concentration de l’instance subjective sur elle-même, par l’adoption de rôles stéréotypés supposant la répétition-similitude dans le</w:t>
      </w:r>
      <w:r w:rsidR="00807F61" w:rsidRPr="00B20E4D">
        <w:rPr>
          <w:rFonts w:ascii="Times" w:hAnsi="Times" w:cs="Times New Roman"/>
          <w:sz w:val="24"/>
          <w:szCs w:val="24"/>
        </w:rPr>
        <w:t xml:space="preserve"> temps et la préservation dans l’espace ; le souci du conformisme en est la conséquence. D’autre part, l’</w:t>
      </w:r>
      <w:r w:rsidR="00807F61" w:rsidRPr="00D277E0">
        <w:rPr>
          <w:rFonts w:ascii="Times" w:hAnsi="Times" w:cs="Times New Roman"/>
          <w:sz w:val="24"/>
          <w:szCs w:val="24"/>
        </w:rPr>
        <w:t xml:space="preserve">audace </w:t>
      </w:r>
      <w:r w:rsidR="00807F61" w:rsidRPr="00B20E4D">
        <w:rPr>
          <w:rFonts w:ascii="Times" w:hAnsi="Times" w:cs="Times New Roman"/>
          <w:sz w:val="24"/>
          <w:szCs w:val="24"/>
        </w:rPr>
        <w:t xml:space="preserve">signale la domination du </w:t>
      </w:r>
      <w:r w:rsidR="00807F61" w:rsidRPr="00B20E4D">
        <w:rPr>
          <w:rFonts w:ascii="Times" w:hAnsi="Times" w:cs="Times New Roman"/>
          <w:i/>
          <w:sz w:val="24"/>
          <w:szCs w:val="24"/>
        </w:rPr>
        <w:t>Soi-</w:t>
      </w:r>
      <w:proofErr w:type="spellStart"/>
      <w:r w:rsidR="00807F61" w:rsidRPr="00B20E4D">
        <w:rPr>
          <w:rFonts w:ascii="Times" w:hAnsi="Times" w:cs="Times New Roman"/>
          <w:i/>
          <w:sz w:val="24"/>
          <w:szCs w:val="24"/>
        </w:rPr>
        <w:t>ipse</w:t>
      </w:r>
      <w:proofErr w:type="spellEnd"/>
      <w:r w:rsidR="00807F61" w:rsidRPr="00B20E4D">
        <w:rPr>
          <w:rFonts w:ascii="Times" w:hAnsi="Times" w:cs="Times New Roman"/>
          <w:sz w:val="24"/>
          <w:szCs w:val="24"/>
        </w:rPr>
        <w:t>,</w:t>
      </w:r>
      <w:r w:rsidR="00807F61" w:rsidRPr="00B20E4D">
        <w:rPr>
          <w:rFonts w:ascii="Times" w:hAnsi="Times" w:cs="Times New Roman"/>
          <w:i/>
          <w:sz w:val="24"/>
          <w:szCs w:val="24"/>
        </w:rPr>
        <w:t xml:space="preserve"> </w:t>
      </w:r>
      <w:r w:rsidR="00807F61" w:rsidRPr="00B20E4D">
        <w:rPr>
          <w:rFonts w:ascii="Times" w:hAnsi="Times" w:cs="Times New Roman"/>
          <w:sz w:val="24"/>
          <w:szCs w:val="24"/>
        </w:rPr>
        <w:t xml:space="preserve">quand l’instance subjective découvre sa propre altérité ; l’arrachement à la permanence et l’ouverture vers d’autres horizons </w:t>
      </w:r>
      <w:proofErr w:type="gramStart"/>
      <w:r w:rsidR="00807F61" w:rsidRPr="00B20E4D">
        <w:rPr>
          <w:rFonts w:ascii="Times" w:hAnsi="Times" w:cs="Times New Roman"/>
          <w:sz w:val="24"/>
          <w:szCs w:val="24"/>
        </w:rPr>
        <w:t>exigent</w:t>
      </w:r>
      <w:proofErr w:type="gramEnd"/>
      <w:r w:rsidR="00807F61" w:rsidRPr="00B20E4D">
        <w:rPr>
          <w:rFonts w:ascii="Times" w:hAnsi="Times" w:cs="Times New Roman"/>
          <w:sz w:val="24"/>
          <w:szCs w:val="24"/>
        </w:rPr>
        <w:t xml:space="preserve"> une implication vive. L’accord avec soi-même nécessite la </w:t>
      </w:r>
      <w:r w:rsidR="00807F61" w:rsidRPr="00D277E0">
        <w:rPr>
          <w:rFonts w:ascii="Times" w:hAnsi="Times" w:cs="Times New Roman"/>
          <w:sz w:val="24"/>
          <w:szCs w:val="24"/>
        </w:rPr>
        <w:t>persévérance</w:t>
      </w:r>
      <w:r w:rsidR="00807F61" w:rsidRPr="00B20E4D">
        <w:rPr>
          <w:rFonts w:ascii="Times" w:hAnsi="Times" w:cs="Times New Roman"/>
          <w:sz w:val="24"/>
          <w:szCs w:val="24"/>
        </w:rPr>
        <w:t xml:space="preserve"> qui combine la </w:t>
      </w:r>
      <w:proofErr w:type="spellStart"/>
      <w:r w:rsidR="00807F61" w:rsidRPr="00B20E4D">
        <w:rPr>
          <w:rFonts w:ascii="Times" w:hAnsi="Times" w:cs="Times New Roman"/>
          <w:sz w:val="24"/>
          <w:szCs w:val="24"/>
        </w:rPr>
        <w:t>mêmeté</w:t>
      </w:r>
      <w:proofErr w:type="spellEnd"/>
      <w:r w:rsidR="00807F61" w:rsidRPr="00B20E4D">
        <w:rPr>
          <w:rFonts w:ascii="Times" w:hAnsi="Times" w:cs="Times New Roman"/>
          <w:sz w:val="24"/>
          <w:szCs w:val="24"/>
        </w:rPr>
        <w:t xml:space="preserve"> avec l’ipséité, la constance avec l’audace :</w:t>
      </w:r>
    </w:p>
    <w:p w14:paraId="6546E707" w14:textId="77777777" w:rsidR="00CC30AD" w:rsidRPr="00B20E4D" w:rsidRDefault="00CC30AD" w:rsidP="00B20E4D">
      <w:pPr>
        <w:pStyle w:val="Paragraphedeliste"/>
        <w:spacing w:after="0" w:line="240" w:lineRule="auto"/>
        <w:ind w:left="0"/>
        <w:jc w:val="both"/>
        <w:rPr>
          <w:rFonts w:ascii="Times" w:hAnsi="Times" w:cs="Times New Roman"/>
          <w:sz w:val="24"/>
          <w:szCs w:val="24"/>
        </w:rPr>
      </w:pPr>
    </w:p>
    <w:p w14:paraId="6C19F0ED" w14:textId="272B7F66" w:rsidR="00CC30AD" w:rsidRDefault="00790F4C" w:rsidP="00B20E4D">
      <w:pPr>
        <w:spacing w:after="0" w:line="240" w:lineRule="auto"/>
        <w:jc w:val="both"/>
        <w:rPr>
          <w:rFonts w:ascii="Times" w:hAnsi="Times" w:cs="Times New Roman"/>
          <w:sz w:val="24"/>
          <w:szCs w:val="24"/>
        </w:rPr>
      </w:pPr>
      <w:r w:rsidRPr="00B20E4D">
        <w:rPr>
          <w:rFonts w:ascii="Times" w:hAnsi="Times" w:cs="Times New Roman"/>
          <w:sz w:val="24"/>
          <w:szCs w:val="24"/>
        </w:rPr>
        <w:lastRenderedPageBreak/>
        <w:t xml:space="preserve">(2) </w:t>
      </w:r>
      <w:r w:rsidR="00807F61" w:rsidRPr="00B20E4D">
        <w:rPr>
          <w:rFonts w:ascii="Times" w:hAnsi="Times" w:cs="Times New Roman"/>
          <w:sz w:val="24"/>
          <w:szCs w:val="24"/>
        </w:rPr>
        <w:t>La mémoire de notre métier est le point de départ de l’innovation. Nous sommes en permanence en éveil, curieux de nos contemporains et respectueux de la variété des cultures</w:t>
      </w:r>
      <w:r w:rsidR="005E248D" w:rsidRPr="00B20E4D">
        <w:rPr>
          <w:rFonts w:ascii="Times" w:hAnsi="Times" w:cs="Times New Roman"/>
          <w:sz w:val="24"/>
          <w:szCs w:val="24"/>
        </w:rPr>
        <w:t> </w:t>
      </w:r>
      <w:r w:rsidR="00807F61" w:rsidRPr="00B20E4D">
        <w:rPr>
          <w:rFonts w:ascii="Times" w:hAnsi="Times" w:cs="Times New Roman"/>
          <w:sz w:val="24"/>
          <w:szCs w:val="24"/>
        </w:rPr>
        <w:t>(« Nos valeurs »)</w:t>
      </w:r>
      <w:r w:rsidR="00CC30AD" w:rsidRPr="00B20E4D">
        <w:rPr>
          <w:rFonts w:ascii="Times" w:hAnsi="Times" w:cs="Times New Roman"/>
          <w:sz w:val="24"/>
          <w:szCs w:val="24"/>
        </w:rPr>
        <w:t>.</w:t>
      </w:r>
      <w:r w:rsidR="00807F61" w:rsidRPr="00B20E4D">
        <w:rPr>
          <w:rFonts w:ascii="Times" w:hAnsi="Times" w:cs="Times New Roman"/>
          <w:sz w:val="24"/>
          <w:szCs w:val="24"/>
        </w:rPr>
        <w:t xml:space="preserve"> </w:t>
      </w:r>
    </w:p>
    <w:p w14:paraId="51283D42" w14:textId="77777777" w:rsidR="00D277E0" w:rsidRPr="00B20E4D" w:rsidRDefault="00D277E0" w:rsidP="00B20E4D">
      <w:pPr>
        <w:spacing w:after="0" w:line="240" w:lineRule="auto"/>
        <w:jc w:val="both"/>
        <w:rPr>
          <w:rFonts w:ascii="Times" w:hAnsi="Times" w:cs="Times New Roman"/>
          <w:sz w:val="24"/>
          <w:szCs w:val="24"/>
        </w:rPr>
      </w:pPr>
    </w:p>
    <w:p w14:paraId="3A3C97D4" w14:textId="77777777" w:rsidR="00CC30AD" w:rsidRPr="00B20E4D" w:rsidRDefault="00807F61" w:rsidP="00B20E4D">
      <w:pPr>
        <w:spacing w:after="0" w:line="240" w:lineRule="auto"/>
        <w:jc w:val="both"/>
        <w:rPr>
          <w:rFonts w:ascii="Times" w:hAnsi="Times" w:cs="Times New Roman"/>
          <w:sz w:val="24"/>
          <w:szCs w:val="24"/>
        </w:rPr>
      </w:pPr>
      <w:r w:rsidRPr="00B20E4D">
        <w:rPr>
          <w:rFonts w:ascii="Times" w:hAnsi="Times" w:cs="Times New Roman"/>
          <w:sz w:val="24"/>
          <w:szCs w:val="24"/>
        </w:rPr>
        <w:t>Le plaisir du client est notre raison d’être. Pour cela, nous devons rechercher la performance et ne pas craindre d’être audacieux. Donner du plaisir à nos clients nous oblige à une quête permanente de l’excellence</w:t>
      </w:r>
      <w:r w:rsidR="005E248D" w:rsidRPr="00B20E4D">
        <w:rPr>
          <w:rFonts w:ascii="Times" w:hAnsi="Times" w:cs="Times New Roman"/>
          <w:sz w:val="24"/>
          <w:szCs w:val="24"/>
        </w:rPr>
        <w:t> </w:t>
      </w:r>
      <w:r w:rsidRPr="00B20E4D">
        <w:rPr>
          <w:rFonts w:ascii="Times" w:hAnsi="Times" w:cs="Times New Roman"/>
          <w:sz w:val="24"/>
          <w:szCs w:val="24"/>
        </w:rPr>
        <w:t>(« Qui êtes-vous, Alain Ducasse ? »)</w:t>
      </w:r>
      <w:r w:rsidR="00CC30AD" w:rsidRPr="00B20E4D">
        <w:rPr>
          <w:rFonts w:ascii="Times" w:hAnsi="Times" w:cs="Times New Roman"/>
          <w:sz w:val="24"/>
          <w:szCs w:val="24"/>
        </w:rPr>
        <w:t>.</w:t>
      </w:r>
      <w:r w:rsidRPr="00B20E4D">
        <w:rPr>
          <w:rFonts w:ascii="Times" w:hAnsi="Times" w:cs="Times New Roman"/>
          <w:sz w:val="24"/>
          <w:szCs w:val="24"/>
        </w:rPr>
        <w:t> </w:t>
      </w:r>
    </w:p>
    <w:p w14:paraId="0FC2DEBA" w14:textId="77777777" w:rsidR="00D277E0" w:rsidRDefault="00D277E0" w:rsidP="00B20E4D">
      <w:pPr>
        <w:spacing w:after="0" w:line="240" w:lineRule="auto"/>
        <w:jc w:val="both"/>
        <w:rPr>
          <w:rFonts w:ascii="Times" w:hAnsi="Times" w:cs="Times New Roman"/>
          <w:sz w:val="24"/>
          <w:szCs w:val="24"/>
        </w:rPr>
      </w:pPr>
    </w:p>
    <w:p w14:paraId="419970DD" w14:textId="77777777" w:rsidR="00CC30AD" w:rsidRPr="00B20E4D" w:rsidRDefault="00807F61" w:rsidP="00B20E4D">
      <w:pPr>
        <w:spacing w:after="0" w:line="240" w:lineRule="auto"/>
        <w:jc w:val="both"/>
        <w:rPr>
          <w:rFonts w:ascii="Times" w:hAnsi="Times" w:cs="Times New Roman"/>
          <w:sz w:val="24"/>
          <w:szCs w:val="24"/>
        </w:rPr>
      </w:pPr>
      <w:r w:rsidRPr="00B20E4D">
        <w:rPr>
          <w:rFonts w:ascii="Times" w:hAnsi="Times" w:cs="Times New Roman"/>
          <w:sz w:val="24"/>
          <w:szCs w:val="24"/>
        </w:rPr>
        <w:t>Ce qui me fascine le plus dans la vie : l’ambiguïté, l’opposition entre le traditionnel et la modernité. Tu [Ducasse] es sans cesse sur le fil du rasoir et j’adore (</w:t>
      </w:r>
      <w:r w:rsidRPr="00B20E4D">
        <w:rPr>
          <w:rFonts w:ascii="Times" w:hAnsi="Times" w:cs="Times New Roman"/>
          <w:i/>
          <w:sz w:val="24"/>
          <w:szCs w:val="24"/>
        </w:rPr>
        <w:t>La cuisinière</w:t>
      </w:r>
      <w:r w:rsidRPr="00B20E4D">
        <w:rPr>
          <w:rFonts w:ascii="Times" w:hAnsi="Times" w:cs="Times New Roman"/>
          <w:sz w:val="24"/>
          <w:szCs w:val="24"/>
        </w:rPr>
        <w:t xml:space="preserve"> </w:t>
      </w:r>
      <w:r w:rsidRPr="00B20E4D">
        <w:rPr>
          <w:rFonts w:ascii="Times" w:hAnsi="Times" w:cs="Times New Roman"/>
          <w:i/>
          <w:sz w:val="24"/>
          <w:szCs w:val="24"/>
        </w:rPr>
        <w:t>du cuisinier</w:t>
      </w:r>
      <w:r w:rsidRPr="00B20E4D">
        <w:rPr>
          <w:rFonts w:ascii="Times" w:hAnsi="Times" w:cs="Times New Roman"/>
          <w:sz w:val="24"/>
          <w:szCs w:val="24"/>
        </w:rPr>
        <w:t xml:space="preserve"> 2011 : 9)</w:t>
      </w:r>
      <w:r w:rsidR="00CC30AD" w:rsidRPr="00B20E4D">
        <w:rPr>
          <w:rFonts w:ascii="Times" w:hAnsi="Times" w:cs="Times New Roman"/>
          <w:sz w:val="24"/>
          <w:szCs w:val="24"/>
        </w:rPr>
        <w:t>.</w:t>
      </w:r>
    </w:p>
    <w:p w14:paraId="41E73F91" w14:textId="77777777" w:rsidR="00D277E0" w:rsidRDefault="00D277E0" w:rsidP="00B20E4D">
      <w:pPr>
        <w:spacing w:after="0" w:line="240" w:lineRule="auto"/>
        <w:jc w:val="both"/>
        <w:rPr>
          <w:rFonts w:ascii="Times" w:hAnsi="Times" w:cs="Times New Roman"/>
          <w:sz w:val="24"/>
          <w:szCs w:val="24"/>
        </w:rPr>
      </w:pPr>
    </w:p>
    <w:p w14:paraId="368BA7C0" w14:textId="1B395220" w:rsidR="005E248D" w:rsidRPr="00B20E4D" w:rsidRDefault="00807F61" w:rsidP="00B20E4D">
      <w:pPr>
        <w:spacing w:after="0" w:line="240" w:lineRule="auto"/>
        <w:jc w:val="both"/>
        <w:rPr>
          <w:rFonts w:ascii="Times" w:hAnsi="Times" w:cs="Times New Roman"/>
          <w:sz w:val="24"/>
          <w:szCs w:val="24"/>
        </w:rPr>
      </w:pPr>
      <w:r w:rsidRPr="00B20E4D">
        <w:rPr>
          <w:rFonts w:ascii="Times" w:hAnsi="Times" w:cs="Times New Roman"/>
          <w:sz w:val="24"/>
          <w:szCs w:val="24"/>
        </w:rPr>
        <w:t>Un zest de provoc’, beaucoup de sensibilité, savoir et technique à hauteur. Ajoute un brin d’audace, une cuillère à sauce d’humour. Le résultat : un magnifique cuisinier » (</w:t>
      </w:r>
      <w:r w:rsidRPr="00B20E4D">
        <w:rPr>
          <w:rFonts w:ascii="Times" w:hAnsi="Times" w:cs="Times New Roman"/>
          <w:i/>
          <w:sz w:val="24"/>
          <w:szCs w:val="24"/>
        </w:rPr>
        <w:t>i</w:t>
      </w:r>
      <w:r w:rsidR="00D277E0">
        <w:rPr>
          <w:rFonts w:ascii="Times" w:hAnsi="Times" w:cs="Times New Roman"/>
          <w:i/>
          <w:sz w:val="24"/>
          <w:szCs w:val="24"/>
        </w:rPr>
        <w:t>dem</w:t>
      </w:r>
      <w:r w:rsidRPr="00B20E4D">
        <w:rPr>
          <w:rFonts w:ascii="Times" w:hAnsi="Times" w:cs="Times New Roman"/>
          <w:sz w:val="24"/>
          <w:szCs w:val="24"/>
        </w:rPr>
        <w:t xml:space="preserve">). </w:t>
      </w:r>
    </w:p>
    <w:p w14:paraId="26AF45F2" w14:textId="77777777" w:rsidR="005E248D" w:rsidRPr="00B20E4D" w:rsidRDefault="005E248D" w:rsidP="00B20E4D">
      <w:pPr>
        <w:pStyle w:val="Paragraphedeliste"/>
        <w:spacing w:after="0" w:line="240" w:lineRule="auto"/>
        <w:ind w:left="0"/>
        <w:jc w:val="both"/>
        <w:rPr>
          <w:rFonts w:ascii="Times" w:hAnsi="Times" w:cs="Times New Roman"/>
          <w:sz w:val="24"/>
          <w:szCs w:val="24"/>
        </w:rPr>
      </w:pPr>
    </w:p>
    <w:p w14:paraId="2D1B1C8C" w14:textId="77777777" w:rsidR="00CC30AD" w:rsidRPr="00B20E4D" w:rsidRDefault="00807F61" w:rsidP="00B20E4D">
      <w:pPr>
        <w:pStyle w:val="Paragraphedeliste"/>
        <w:spacing w:after="0" w:line="240" w:lineRule="auto"/>
        <w:ind w:left="0"/>
        <w:jc w:val="both"/>
        <w:rPr>
          <w:rFonts w:ascii="Times" w:hAnsi="Times" w:cs="Times New Roman"/>
          <w:sz w:val="24"/>
          <w:szCs w:val="24"/>
        </w:rPr>
      </w:pPr>
      <w:r w:rsidRPr="00B20E4D">
        <w:rPr>
          <w:rFonts w:ascii="Times" w:hAnsi="Times" w:cs="Times New Roman"/>
          <w:sz w:val="24"/>
          <w:szCs w:val="24"/>
        </w:rPr>
        <w:t xml:space="preserve">Au fond, cette alliance de la constance ou de la tradition avec l’audace, qui se retrouve chez d’autres chefs cuisiniers (Paul Bocuse, Joël </w:t>
      </w:r>
      <w:proofErr w:type="spellStart"/>
      <w:proofErr w:type="gramStart"/>
      <w:r w:rsidRPr="00B20E4D">
        <w:rPr>
          <w:rFonts w:ascii="Times" w:hAnsi="Times" w:cs="Times New Roman"/>
          <w:sz w:val="24"/>
          <w:szCs w:val="24"/>
        </w:rPr>
        <w:t>Robuchon</w:t>
      </w:r>
      <w:proofErr w:type="spellEnd"/>
      <w:r w:rsidRPr="00B20E4D">
        <w:rPr>
          <w:rFonts w:ascii="Times" w:hAnsi="Times" w:cs="Times New Roman"/>
          <w:sz w:val="24"/>
          <w:szCs w:val="24"/>
        </w:rPr>
        <w:t>…)</w:t>
      </w:r>
      <w:proofErr w:type="gramEnd"/>
      <w:r w:rsidRPr="00B20E4D">
        <w:rPr>
          <w:rFonts w:ascii="Times" w:hAnsi="Times" w:cs="Times New Roman"/>
          <w:sz w:val="24"/>
          <w:szCs w:val="24"/>
        </w:rPr>
        <w:t>,</w:t>
      </w:r>
      <w:r w:rsidR="00D93D27" w:rsidRPr="00B20E4D">
        <w:rPr>
          <w:rFonts w:ascii="Times" w:hAnsi="Times" w:cs="Times New Roman"/>
          <w:sz w:val="24"/>
          <w:szCs w:val="24"/>
        </w:rPr>
        <w:t xml:space="preserve"> </w:t>
      </w:r>
      <w:r w:rsidRPr="00B20E4D">
        <w:rPr>
          <w:rFonts w:ascii="Times" w:hAnsi="Times" w:cs="Times New Roman"/>
          <w:sz w:val="24"/>
          <w:szCs w:val="24"/>
        </w:rPr>
        <w:t xml:space="preserve">alimente un imaginaire qui, ainsi que le souligne </w:t>
      </w:r>
      <w:proofErr w:type="spellStart"/>
      <w:r w:rsidRPr="00B20E4D">
        <w:rPr>
          <w:rFonts w:ascii="Times" w:hAnsi="Times" w:cs="Times New Roman"/>
          <w:sz w:val="24"/>
          <w:szCs w:val="24"/>
        </w:rPr>
        <w:t>Boutaud</w:t>
      </w:r>
      <w:proofErr w:type="spellEnd"/>
      <w:r w:rsidRPr="00B20E4D">
        <w:rPr>
          <w:rFonts w:ascii="Times" w:hAnsi="Times" w:cs="Times New Roman"/>
          <w:sz w:val="24"/>
          <w:szCs w:val="24"/>
        </w:rPr>
        <w:t>, fait que consommer des nourritures, c’est « incorpore[r] en fait les aliments d’une culture et progressivement une culture des aliments, avec ses racines, ses traditions, mais aussi son désir d’innovation, de transgression » (2004 : 11).</w:t>
      </w:r>
    </w:p>
    <w:p w14:paraId="0422F337" w14:textId="77777777" w:rsidR="00CC30AD" w:rsidRPr="00B20E4D" w:rsidRDefault="00CC30AD" w:rsidP="00B20E4D">
      <w:pPr>
        <w:pStyle w:val="Paragraphedeliste"/>
        <w:spacing w:after="0" w:line="240" w:lineRule="auto"/>
        <w:ind w:left="0"/>
        <w:jc w:val="both"/>
        <w:rPr>
          <w:rFonts w:ascii="Times" w:hAnsi="Times" w:cs="Times New Roman"/>
          <w:sz w:val="24"/>
          <w:szCs w:val="24"/>
        </w:rPr>
      </w:pPr>
    </w:p>
    <w:p w14:paraId="6D66075A" w14:textId="4ADE841F" w:rsidR="00D277E0" w:rsidRDefault="00D277E0" w:rsidP="00B20E4D">
      <w:pPr>
        <w:pStyle w:val="Paragraphedeliste"/>
        <w:spacing w:after="0" w:line="240" w:lineRule="auto"/>
        <w:ind w:left="0"/>
        <w:jc w:val="both"/>
        <w:rPr>
          <w:rFonts w:ascii="Times" w:hAnsi="Times" w:cs="Times New Roman"/>
          <w:sz w:val="24"/>
          <w:szCs w:val="24"/>
        </w:rPr>
      </w:pPr>
      <w:r>
        <w:rPr>
          <w:rFonts w:ascii="Times" w:hAnsi="Times" w:cs="Times New Roman"/>
          <w:sz w:val="24"/>
          <w:szCs w:val="24"/>
        </w:rPr>
        <w:t>Le rapport à l’autre</w:t>
      </w:r>
    </w:p>
    <w:p w14:paraId="7E34E7AD" w14:textId="77777777" w:rsidR="00D277E0" w:rsidRDefault="00D277E0" w:rsidP="00B20E4D">
      <w:pPr>
        <w:pStyle w:val="Paragraphedeliste"/>
        <w:spacing w:after="0" w:line="240" w:lineRule="auto"/>
        <w:ind w:left="0"/>
        <w:jc w:val="both"/>
        <w:rPr>
          <w:rFonts w:ascii="Times" w:hAnsi="Times" w:cs="Times New Roman"/>
          <w:sz w:val="24"/>
          <w:szCs w:val="24"/>
        </w:rPr>
      </w:pPr>
    </w:p>
    <w:p w14:paraId="4BD93BFA" w14:textId="405E5257" w:rsidR="00807F61" w:rsidRPr="00B20E4D" w:rsidRDefault="00807F61" w:rsidP="00B20E4D">
      <w:pPr>
        <w:pStyle w:val="Paragraphedeliste"/>
        <w:spacing w:after="0" w:line="240" w:lineRule="auto"/>
        <w:ind w:left="0"/>
        <w:jc w:val="both"/>
        <w:rPr>
          <w:rFonts w:ascii="Times" w:hAnsi="Times" w:cs="Times New Roman"/>
          <w:sz w:val="24"/>
          <w:szCs w:val="24"/>
        </w:rPr>
      </w:pPr>
      <w:r w:rsidRPr="00B20E4D">
        <w:rPr>
          <w:rFonts w:ascii="Times" w:hAnsi="Times" w:cs="Times New Roman"/>
          <w:sz w:val="24"/>
          <w:szCs w:val="24"/>
        </w:rPr>
        <w:t xml:space="preserve">Pour sa part, le rapport à un autre sujet définit des formes de socialité qu’il est possible de décrire à partir des corrélations entre des degrés de fixation sur soi (du détachement à l’attachement à </w:t>
      </w:r>
      <w:r w:rsidR="005E248D" w:rsidRPr="00B20E4D">
        <w:rPr>
          <w:rFonts w:ascii="Times" w:hAnsi="Times" w:cs="Times New Roman"/>
          <w:sz w:val="24"/>
          <w:szCs w:val="24"/>
        </w:rPr>
        <w:t xml:space="preserve">soi) </w:t>
      </w:r>
      <w:r w:rsidRPr="00B20E4D">
        <w:rPr>
          <w:rFonts w:ascii="Times" w:hAnsi="Times" w:cs="Times New Roman"/>
          <w:sz w:val="24"/>
          <w:szCs w:val="24"/>
        </w:rPr>
        <w:t xml:space="preserve">et d’interaction subjective (restreinte ou étendue). </w:t>
      </w:r>
      <w:r w:rsidRPr="00D277E0">
        <w:rPr>
          <w:rFonts w:ascii="Times" w:hAnsi="Times" w:cs="Times New Roman"/>
          <w:sz w:val="24"/>
          <w:szCs w:val="24"/>
        </w:rPr>
        <w:t xml:space="preserve">L’agir en commun qui est mis en avant par l’interview – « Je délègue et je fais confiance… Tout en contrôlant, bien entendu ! » – se place sous le signe non point de l’isolement, qui demande un investissement minimal, ni de l’individualisation, qui met l’énergie dépensée au service du maintien de la différence et est compatible avec l’audace ; la simple collectivisation ou mise en commun, qui tend vers la constance et ne repose pas sur un projet, cède elle-même devant une vraie collaboration, nouveau terme complexe </w:t>
      </w:r>
      <w:r w:rsidR="00D277E0">
        <w:rPr>
          <w:rFonts w:ascii="Times" w:hAnsi="Times" w:cs="Times New Roman"/>
          <w:sz w:val="24"/>
          <w:szCs w:val="24"/>
        </w:rPr>
        <w:t>qui allie</w:t>
      </w:r>
      <w:r w:rsidRPr="00D277E0">
        <w:rPr>
          <w:rFonts w:ascii="Times" w:hAnsi="Times" w:cs="Times New Roman"/>
          <w:sz w:val="24"/>
          <w:szCs w:val="24"/>
        </w:rPr>
        <w:t xml:space="preserve"> l’individualisation et la collectivisation : on lit dans la rubrique « Nos valeurs » que « les collaborateurs sont la richesse de l’entreprise. Ils apportent leur passion et leur rigueur, leur diversité et leur sensibilité ». Elle</w:t>
      </w:r>
      <w:r w:rsidRPr="00B20E4D">
        <w:rPr>
          <w:rFonts w:ascii="Times" w:hAnsi="Times" w:cs="Times New Roman"/>
          <w:sz w:val="24"/>
          <w:szCs w:val="24"/>
        </w:rPr>
        <w:t xml:space="preserve"> n’exclut pas la verticalité des relations hiérarchiques. On voit ici concrètement comment les textes du corpus font émerger une représentation du chef à laquelle un style de vie particulier confère un soubassement axiologique : une représentation du chef qui, à travers notamment le cadrage des conduites humaines au sein de la hiérarchie sociale, se propose comme une constellation pertinente pour l’analyse des cultures.</w:t>
      </w:r>
      <w:r w:rsidR="00727E85" w:rsidRPr="00B20E4D">
        <w:rPr>
          <w:rFonts w:ascii="Times" w:hAnsi="Times" w:cs="Times New Roman"/>
          <w:sz w:val="24"/>
          <w:szCs w:val="24"/>
        </w:rPr>
        <w:t xml:space="preserve"> </w:t>
      </w:r>
    </w:p>
    <w:p w14:paraId="67DECC18" w14:textId="77777777" w:rsidR="00807F61" w:rsidRPr="00B20E4D" w:rsidRDefault="00807F61" w:rsidP="00B20E4D">
      <w:pPr>
        <w:pStyle w:val="Paragraphedeliste"/>
        <w:spacing w:after="0" w:line="240" w:lineRule="auto"/>
        <w:ind w:left="0"/>
        <w:jc w:val="both"/>
        <w:rPr>
          <w:rFonts w:ascii="Times" w:hAnsi="Times" w:cs="Times New Roman"/>
          <w:sz w:val="24"/>
          <w:szCs w:val="24"/>
        </w:rPr>
      </w:pPr>
    </w:p>
    <w:p w14:paraId="179A4529" w14:textId="61F14398" w:rsidR="00D277E0" w:rsidRDefault="00D277E0" w:rsidP="00B20E4D">
      <w:pPr>
        <w:pStyle w:val="Paragraphedeliste"/>
        <w:spacing w:after="0" w:line="240" w:lineRule="auto"/>
        <w:ind w:left="0"/>
        <w:jc w:val="both"/>
        <w:rPr>
          <w:rFonts w:ascii="Times" w:hAnsi="Times" w:cs="Times New Roman"/>
          <w:sz w:val="24"/>
          <w:szCs w:val="24"/>
        </w:rPr>
      </w:pPr>
      <w:r>
        <w:rPr>
          <w:rFonts w:ascii="Times" w:hAnsi="Times" w:cs="Times New Roman"/>
          <w:sz w:val="24"/>
          <w:szCs w:val="24"/>
        </w:rPr>
        <w:t xml:space="preserve">Le rapport à l’objet </w:t>
      </w:r>
    </w:p>
    <w:p w14:paraId="145BF330" w14:textId="77777777" w:rsidR="00D277E0" w:rsidRDefault="00D277E0" w:rsidP="00B20E4D">
      <w:pPr>
        <w:pStyle w:val="Paragraphedeliste"/>
        <w:spacing w:after="0" w:line="240" w:lineRule="auto"/>
        <w:ind w:left="0"/>
        <w:jc w:val="both"/>
        <w:rPr>
          <w:rFonts w:ascii="Times" w:hAnsi="Times" w:cs="Times New Roman"/>
          <w:sz w:val="24"/>
          <w:szCs w:val="24"/>
        </w:rPr>
      </w:pPr>
    </w:p>
    <w:p w14:paraId="6948B299" w14:textId="0DA89EAE" w:rsidR="00D8485E" w:rsidRPr="00B20E4D" w:rsidRDefault="00807F61" w:rsidP="00B20E4D">
      <w:pPr>
        <w:pStyle w:val="Paragraphedeliste"/>
        <w:spacing w:after="0" w:line="240" w:lineRule="auto"/>
        <w:ind w:left="0"/>
        <w:jc w:val="both"/>
        <w:rPr>
          <w:rFonts w:ascii="Times" w:hAnsi="Times" w:cs="Times New Roman"/>
          <w:sz w:val="24"/>
          <w:szCs w:val="24"/>
        </w:rPr>
      </w:pPr>
      <w:r w:rsidRPr="00B20E4D">
        <w:rPr>
          <w:rFonts w:ascii="Times" w:hAnsi="Times" w:cs="Times New Roman"/>
          <w:sz w:val="24"/>
          <w:szCs w:val="24"/>
        </w:rPr>
        <w:t>Enfin, le rapport à l’objet alimentaire est façonné par l’entrejeu de degrés d’innovation, réclamant un vouloir sortir de l’ordinaire, et de confirmation de ce qui est simple – « Nature, simple, sain et bon »</w:t>
      </w:r>
      <w:r w:rsidRPr="00B20E4D">
        <w:rPr>
          <w:rStyle w:val="Marquenotebasdepage"/>
          <w:rFonts w:ascii="Times" w:hAnsi="Times" w:cs="Times New Roman"/>
          <w:sz w:val="24"/>
          <w:szCs w:val="24"/>
        </w:rPr>
        <w:footnoteReference w:id="11"/>
      </w:r>
      <w:r w:rsidRPr="00B20E4D">
        <w:rPr>
          <w:rFonts w:ascii="Times" w:hAnsi="Times" w:cs="Times New Roman"/>
          <w:sz w:val="24"/>
          <w:szCs w:val="24"/>
        </w:rPr>
        <w:t xml:space="preserve"> – et habituel, au fondement du savoir-faire qui réclame la récurrence et la permanence. </w:t>
      </w:r>
      <w:r w:rsidR="005E248D" w:rsidRPr="00B20E4D">
        <w:rPr>
          <w:rFonts w:ascii="Times" w:hAnsi="Times" w:cs="Times New Roman"/>
          <w:sz w:val="24"/>
          <w:szCs w:val="24"/>
        </w:rPr>
        <w:t xml:space="preserve">Une nouvelle fois, le discours de Ducasse construit des termes complexes, en dépassant </w:t>
      </w:r>
      <w:r w:rsidRPr="00B20E4D">
        <w:rPr>
          <w:rFonts w:ascii="Times" w:hAnsi="Times" w:cs="Times New Roman"/>
          <w:sz w:val="24"/>
          <w:szCs w:val="24"/>
        </w:rPr>
        <w:t xml:space="preserve">l’opposition nature </w:t>
      </w:r>
      <w:r w:rsidRPr="00B20E4D">
        <w:rPr>
          <w:rFonts w:ascii="Times" w:hAnsi="Times" w:cs="Times New Roman"/>
          <w:i/>
          <w:sz w:val="24"/>
          <w:szCs w:val="24"/>
        </w:rPr>
        <w:t>vs</w:t>
      </w:r>
      <w:r w:rsidRPr="00B20E4D">
        <w:rPr>
          <w:rFonts w:ascii="Times" w:hAnsi="Times" w:cs="Times New Roman"/>
          <w:sz w:val="24"/>
          <w:szCs w:val="24"/>
        </w:rPr>
        <w:t xml:space="preserve"> culture </w:t>
      </w:r>
      <w:r w:rsidR="005E248D" w:rsidRPr="00B20E4D">
        <w:rPr>
          <w:rFonts w:ascii="Times" w:hAnsi="Times" w:cs="Times New Roman"/>
          <w:sz w:val="24"/>
          <w:szCs w:val="24"/>
        </w:rPr>
        <w:t xml:space="preserve">telle qu’elle </w:t>
      </w:r>
      <w:r w:rsidRPr="00B20E4D">
        <w:rPr>
          <w:rFonts w:ascii="Times" w:hAnsi="Times" w:cs="Times New Roman"/>
          <w:sz w:val="24"/>
          <w:szCs w:val="24"/>
        </w:rPr>
        <w:t xml:space="preserve">se décline en d’autres relations de contrariété : sauvage </w:t>
      </w:r>
      <w:r w:rsidRPr="00B20E4D">
        <w:rPr>
          <w:rFonts w:ascii="Times" w:hAnsi="Times" w:cs="Times New Roman"/>
          <w:i/>
          <w:sz w:val="24"/>
          <w:szCs w:val="24"/>
        </w:rPr>
        <w:t>vs</w:t>
      </w:r>
      <w:r w:rsidRPr="00B20E4D">
        <w:rPr>
          <w:rFonts w:ascii="Times" w:hAnsi="Times" w:cs="Times New Roman"/>
          <w:sz w:val="24"/>
          <w:szCs w:val="24"/>
        </w:rPr>
        <w:t xml:space="preserve"> élaboré, naturel </w:t>
      </w:r>
      <w:r w:rsidRPr="00B20E4D">
        <w:rPr>
          <w:rFonts w:ascii="Times" w:hAnsi="Times" w:cs="Times New Roman"/>
          <w:i/>
          <w:sz w:val="24"/>
          <w:szCs w:val="24"/>
        </w:rPr>
        <w:t xml:space="preserve">vs </w:t>
      </w:r>
      <w:r w:rsidRPr="00B20E4D">
        <w:rPr>
          <w:rFonts w:ascii="Times" w:hAnsi="Times" w:cs="Times New Roman"/>
          <w:sz w:val="24"/>
          <w:szCs w:val="24"/>
        </w:rPr>
        <w:t>apprêté</w:t>
      </w:r>
      <w:r w:rsidR="00CC30AD" w:rsidRPr="00B20E4D">
        <w:rPr>
          <w:rFonts w:ascii="Times" w:hAnsi="Times" w:cs="Times New Roman"/>
          <w:sz w:val="24"/>
          <w:szCs w:val="24"/>
        </w:rPr>
        <w:t>. C</w:t>
      </w:r>
      <w:r w:rsidR="005E248D" w:rsidRPr="00B20E4D">
        <w:rPr>
          <w:rFonts w:ascii="Times" w:hAnsi="Times" w:cs="Times New Roman"/>
          <w:sz w:val="24"/>
          <w:szCs w:val="24"/>
        </w:rPr>
        <w:t xml:space="preserve">elles-ci </w:t>
      </w:r>
      <w:r w:rsidRPr="00B20E4D">
        <w:rPr>
          <w:rFonts w:ascii="Times" w:hAnsi="Times" w:cs="Times New Roman"/>
          <w:sz w:val="24"/>
          <w:szCs w:val="24"/>
        </w:rPr>
        <w:t xml:space="preserve">se détaillent en cru </w:t>
      </w:r>
      <w:r w:rsidRPr="00B20E4D">
        <w:rPr>
          <w:rFonts w:ascii="Times" w:hAnsi="Times" w:cs="Times New Roman"/>
          <w:i/>
          <w:sz w:val="24"/>
          <w:szCs w:val="24"/>
        </w:rPr>
        <w:t>vs</w:t>
      </w:r>
      <w:r w:rsidRPr="00B20E4D">
        <w:rPr>
          <w:rFonts w:ascii="Times" w:hAnsi="Times" w:cs="Times New Roman"/>
          <w:sz w:val="24"/>
          <w:szCs w:val="24"/>
        </w:rPr>
        <w:t xml:space="preserve"> cuit, dur </w:t>
      </w:r>
      <w:r w:rsidRPr="00B20E4D">
        <w:rPr>
          <w:rFonts w:ascii="Times" w:hAnsi="Times" w:cs="Times New Roman"/>
          <w:i/>
          <w:sz w:val="24"/>
          <w:szCs w:val="24"/>
        </w:rPr>
        <w:t xml:space="preserve">vs </w:t>
      </w:r>
      <w:r w:rsidRPr="00B20E4D">
        <w:rPr>
          <w:rFonts w:ascii="Times" w:hAnsi="Times" w:cs="Times New Roman"/>
          <w:sz w:val="24"/>
          <w:szCs w:val="24"/>
        </w:rPr>
        <w:lastRenderedPageBreak/>
        <w:t xml:space="preserve">mou, froid </w:t>
      </w:r>
      <w:r w:rsidRPr="00B20E4D">
        <w:rPr>
          <w:rFonts w:ascii="Times" w:hAnsi="Times" w:cs="Times New Roman"/>
          <w:i/>
          <w:sz w:val="24"/>
          <w:szCs w:val="24"/>
        </w:rPr>
        <w:t xml:space="preserve">vs </w:t>
      </w:r>
      <w:r w:rsidRPr="00B20E4D">
        <w:rPr>
          <w:rFonts w:ascii="Times" w:hAnsi="Times" w:cs="Times New Roman"/>
          <w:sz w:val="24"/>
          <w:szCs w:val="24"/>
        </w:rPr>
        <w:t>chaud (</w:t>
      </w:r>
      <w:proofErr w:type="spellStart"/>
      <w:r w:rsidRPr="00B20E4D">
        <w:rPr>
          <w:rFonts w:ascii="Times" w:hAnsi="Times" w:cs="Times New Roman"/>
          <w:sz w:val="24"/>
          <w:szCs w:val="24"/>
        </w:rPr>
        <w:t>Boutaud</w:t>
      </w:r>
      <w:proofErr w:type="spellEnd"/>
      <w:r w:rsidRPr="00B20E4D">
        <w:rPr>
          <w:rFonts w:ascii="Times" w:hAnsi="Times" w:cs="Times New Roman"/>
          <w:sz w:val="24"/>
          <w:szCs w:val="24"/>
        </w:rPr>
        <w:t xml:space="preserve"> 1997 : 54-55) et supportent une valorisation en termes non seulement </w:t>
      </w:r>
      <w:proofErr w:type="spellStart"/>
      <w:r w:rsidRPr="00B20E4D">
        <w:rPr>
          <w:rFonts w:ascii="Times" w:hAnsi="Times" w:cs="Times New Roman"/>
          <w:sz w:val="24"/>
          <w:szCs w:val="24"/>
        </w:rPr>
        <w:t>esthésiques</w:t>
      </w:r>
      <w:proofErr w:type="spellEnd"/>
      <w:r w:rsidR="00D277E0">
        <w:rPr>
          <w:rFonts w:ascii="Times" w:hAnsi="Times" w:cs="Times New Roman"/>
          <w:sz w:val="24"/>
          <w:szCs w:val="24"/>
        </w:rPr>
        <w:t>,</w:t>
      </w:r>
      <w:r w:rsidR="00727E85" w:rsidRPr="00B20E4D">
        <w:rPr>
          <w:rFonts w:ascii="Times" w:hAnsi="Times" w:cs="Times New Roman"/>
          <w:sz w:val="24"/>
          <w:szCs w:val="24"/>
        </w:rPr>
        <w:t xml:space="preserve"> </w:t>
      </w:r>
      <w:r w:rsidRPr="00B20E4D">
        <w:rPr>
          <w:rFonts w:ascii="Times" w:hAnsi="Times" w:cs="Times New Roman"/>
          <w:sz w:val="24"/>
          <w:szCs w:val="24"/>
        </w:rPr>
        <w:t xml:space="preserve">mais véridictoires : le naturel s’oppose à l’artifice. </w:t>
      </w:r>
      <w:r w:rsidR="005E248D" w:rsidRPr="00B20E4D">
        <w:rPr>
          <w:rFonts w:ascii="Times" w:hAnsi="Times" w:cs="Times New Roman"/>
          <w:sz w:val="24"/>
          <w:szCs w:val="24"/>
        </w:rPr>
        <w:t>En l’occurrence, l</w:t>
      </w:r>
      <w:r w:rsidRPr="00B20E4D">
        <w:rPr>
          <w:rFonts w:ascii="Times" w:hAnsi="Times" w:cs="Times New Roman"/>
          <w:sz w:val="24"/>
          <w:szCs w:val="24"/>
        </w:rPr>
        <w:t xml:space="preserve">a « nature culturalisée » ou la « culture naturalisée » définissent sans doute une </w:t>
      </w:r>
      <w:r w:rsidRPr="00D277E0">
        <w:rPr>
          <w:rFonts w:ascii="Times" w:hAnsi="Times" w:cs="Times New Roman"/>
          <w:sz w:val="24"/>
          <w:szCs w:val="24"/>
        </w:rPr>
        <w:t xml:space="preserve">authenticité </w:t>
      </w:r>
      <w:r w:rsidRPr="00B20E4D">
        <w:rPr>
          <w:rFonts w:ascii="Times" w:hAnsi="Times" w:cs="Times New Roman"/>
          <w:sz w:val="24"/>
          <w:szCs w:val="24"/>
        </w:rPr>
        <w:t xml:space="preserve">particulière. </w:t>
      </w:r>
    </w:p>
    <w:p w14:paraId="6B0A038F" w14:textId="2AF98AED" w:rsidR="00807F61" w:rsidRDefault="00D277E0" w:rsidP="00B20E4D">
      <w:pPr>
        <w:pStyle w:val="Paragraphedeliste"/>
        <w:spacing w:after="0" w:line="240" w:lineRule="auto"/>
        <w:ind w:left="0"/>
        <w:jc w:val="both"/>
        <w:rPr>
          <w:rFonts w:ascii="Times" w:hAnsi="Times" w:cs="Times New Roman"/>
          <w:sz w:val="24"/>
          <w:szCs w:val="24"/>
        </w:rPr>
      </w:pPr>
      <w:r>
        <w:rPr>
          <w:rFonts w:ascii="Times" w:hAnsi="Times" w:cs="Times New Roman"/>
          <w:sz w:val="24"/>
          <w:szCs w:val="24"/>
        </w:rPr>
        <w:t xml:space="preserve">   </w:t>
      </w:r>
      <w:r w:rsidR="00807F61" w:rsidRPr="00B20E4D">
        <w:rPr>
          <w:rFonts w:ascii="Times" w:hAnsi="Times" w:cs="Times New Roman"/>
          <w:sz w:val="24"/>
          <w:szCs w:val="24"/>
        </w:rPr>
        <w:t>On peut ainsi considérer, au terme de ces investigations</w:t>
      </w:r>
      <w:r>
        <w:rPr>
          <w:rFonts w:ascii="Times" w:hAnsi="Times" w:cs="Times New Roman"/>
          <w:sz w:val="24"/>
          <w:szCs w:val="24"/>
        </w:rPr>
        <w:t xml:space="preserve">, </w:t>
      </w:r>
      <w:r w:rsidR="00807F61" w:rsidRPr="00B20E4D">
        <w:rPr>
          <w:rFonts w:ascii="Times" w:hAnsi="Times" w:cs="Times New Roman"/>
          <w:sz w:val="24"/>
          <w:szCs w:val="24"/>
        </w:rPr>
        <w:t>que les termes complexes définitoires du style de vie du chef cu</w:t>
      </w:r>
      <w:r>
        <w:rPr>
          <w:rFonts w:ascii="Times" w:hAnsi="Times" w:cs="Times New Roman"/>
          <w:sz w:val="24"/>
          <w:szCs w:val="24"/>
        </w:rPr>
        <w:t>isinier Alain Ducasse unissent :</w:t>
      </w:r>
    </w:p>
    <w:p w14:paraId="42B9B83D" w14:textId="77777777" w:rsidR="00E71C45" w:rsidRPr="00B20E4D" w:rsidRDefault="00E71C45" w:rsidP="00B20E4D">
      <w:pPr>
        <w:pStyle w:val="Paragraphedeliste"/>
        <w:spacing w:after="0" w:line="240" w:lineRule="auto"/>
        <w:ind w:left="0"/>
        <w:jc w:val="both"/>
        <w:rPr>
          <w:rFonts w:ascii="Times" w:hAnsi="Times" w:cs="Times New Roman"/>
          <w:sz w:val="24"/>
          <w:szCs w:val="24"/>
        </w:rPr>
      </w:pPr>
    </w:p>
    <w:p w14:paraId="68B4B245" w14:textId="6021A3A6" w:rsidR="00D277E0" w:rsidRDefault="00D277E0" w:rsidP="00B20E4D">
      <w:pPr>
        <w:spacing w:after="0" w:line="240" w:lineRule="auto"/>
        <w:jc w:val="both"/>
        <w:rPr>
          <w:rFonts w:ascii="Times" w:hAnsi="Times" w:cs="Times New Roman"/>
          <w:sz w:val="24"/>
          <w:szCs w:val="24"/>
        </w:rPr>
      </w:pPr>
      <w:r>
        <w:rPr>
          <w:rFonts w:ascii="Times" w:hAnsi="Times" w:cs="Times New Roman"/>
          <w:sz w:val="24"/>
          <w:szCs w:val="24"/>
        </w:rPr>
        <w:t xml:space="preserve">- </w:t>
      </w:r>
      <w:r w:rsidR="00807F61" w:rsidRPr="00B20E4D">
        <w:rPr>
          <w:rFonts w:ascii="Times" w:hAnsi="Times" w:cs="Times New Roman"/>
          <w:sz w:val="24"/>
          <w:szCs w:val="24"/>
        </w:rPr>
        <w:t>des degrés d’audace et de constance (au départ de l’accord avec soi-même)</w:t>
      </w:r>
      <w:r>
        <w:rPr>
          <w:rFonts w:ascii="Times" w:hAnsi="Times" w:cs="Times New Roman"/>
          <w:sz w:val="24"/>
          <w:szCs w:val="24"/>
        </w:rPr>
        <w:t xml:space="preserve"> ; </w:t>
      </w:r>
    </w:p>
    <w:p w14:paraId="3B80E302" w14:textId="1DA79BD6" w:rsidR="00807F61" w:rsidRPr="00B20E4D" w:rsidRDefault="00D277E0" w:rsidP="00B20E4D">
      <w:pPr>
        <w:spacing w:after="0" w:line="240" w:lineRule="auto"/>
        <w:jc w:val="both"/>
        <w:rPr>
          <w:rFonts w:ascii="Times" w:hAnsi="Times" w:cs="Times New Roman"/>
          <w:sz w:val="24"/>
          <w:szCs w:val="24"/>
        </w:rPr>
      </w:pPr>
      <w:r>
        <w:rPr>
          <w:rFonts w:ascii="Times" w:hAnsi="Times" w:cs="Times New Roman"/>
          <w:sz w:val="24"/>
          <w:szCs w:val="24"/>
        </w:rPr>
        <w:t>-</w:t>
      </w:r>
      <w:r w:rsidR="00807F61" w:rsidRPr="00B20E4D">
        <w:rPr>
          <w:rFonts w:ascii="Times" w:hAnsi="Times" w:cs="Times New Roman"/>
          <w:sz w:val="24"/>
          <w:szCs w:val="24"/>
        </w:rPr>
        <w:t xml:space="preserve"> des degrés d’individualisation et de collectivisation (au départ de la collaboration)</w:t>
      </w:r>
      <w:r>
        <w:rPr>
          <w:rFonts w:ascii="Times" w:hAnsi="Times" w:cs="Times New Roman"/>
          <w:sz w:val="24"/>
          <w:szCs w:val="24"/>
        </w:rPr>
        <w:t xml:space="preserve"> ; </w:t>
      </w:r>
      <w:r w:rsidR="00807F61" w:rsidRPr="00B20E4D">
        <w:rPr>
          <w:rFonts w:ascii="Times" w:hAnsi="Times" w:cs="Times New Roman"/>
          <w:sz w:val="24"/>
          <w:szCs w:val="24"/>
        </w:rPr>
        <w:t xml:space="preserve"> </w:t>
      </w:r>
    </w:p>
    <w:p w14:paraId="7BC52B52" w14:textId="77777777" w:rsidR="00E71C45" w:rsidRDefault="00D277E0" w:rsidP="00E71C45">
      <w:pPr>
        <w:spacing w:after="0" w:line="240" w:lineRule="auto"/>
        <w:jc w:val="both"/>
        <w:rPr>
          <w:rFonts w:ascii="Times" w:hAnsi="Times" w:cs="Times New Roman"/>
          <w:sz w:val="24"/>
          <w:szCs w:val="24"/>
        </w:rPr>
      </w:pPr>
      <w:r>
        <w:rPr>
          <w:rFonts w:ascii="Times" w:hAnsi="Times" w:cs="Times New Roman"/>
          <w:sz w:val="24"/>
          <w:szCs w:val="24"/>
        </w:rPr>
        <w:t>-</w:t>
      </w:r>
      <w:r w:rsidR="00807F61" w:rsidRPr="00B20E4D">
        <w:rPr>
          <w:rFonts w:ascii="Times" w:hAnsi="Times" w:cs="Times New Roman"/>
          <w:sz w:val="24"/>
          <w:szCs w:val="24"/>
        </w:rPr>
        <w:t xml:space="preserve"> des degrés d’innovation et de simplicité (au départ de la création soucieuse de ses bases)</w:t>
      </w:r>
      <w:r>
        <w:rPr>
          <w:rFonts w:ascii="Times" w:hAnsi="Times" w:cs="Times New Roman"/>
          <w:sz w:val="24"/>
          <w:szCs w:val="24"/>
        </w:rPr>
        <w:t>.</w:t>
      </w:r>
    </w:p>
    <w:p w14:paraId="087E21BF" w14:textId="77777777" w:rsidR="00E71C45" w:rsidRDefault="00E71C45" w:rsidP="00E71C45">
      <w:pPr>
        <w:spacing w:after="0" w:line="240" w:lineRule="auto"/>
        <w:jc w:val="both"/>
        <w:rPr>
          <w:rFonts w:ascii="Times" w:hAnsi="Times" w:cs="Times New Roman"/>
          <w:sz w:val="24"/>
          <w:szCs w:val="24"/>
        </w:rPr>
      </w:pPr>
    </w:p>
    <w:p w14:paraId="1C4E7845" w14:textId="69E15B2D" w:rsidR="00807F61" w:rsidRPr="00B20E4D" w:rsidRDefault="00807F61" w:rsidP="00E71C45">
      <w:pPr>
        <w:spacing w:after="0" w:line="240" w:lineRule="auto"/>
        <w:jc w:val="both"/>
        <w:rPr>
          <w:rFonts w:ascii="Times" w:hAnsi="Times" w:cs="Times New Roman"/>
          <w:sz w:val="24"/>
          <w:szCs w:val="24"/>
        </w:rPr>
      </w:pPr>
      <w:r w:rsidRPr="00B20E4D">
        <w:rPr>
          <w:rFonts w:ascii="Times" w:hAnsi="Times" w:cs="Times New Roman"/>
          <w:sz w:val="24"/>
          <w:szCs w:val="24"/>
        </w:rPr>
        <w:t xml:space="preserve">Ils traduisent un souci généralisé de l’adéquation : </w:t>
      </w:r>
    </w:p>
    <w:p w14:paraId="0573AF6F" w14:textId="77777777" w:rsidR="00E71C45" w:rsidRDefault="00E71C45" w:rsidP="00B20E4D">
      <w:pPr>
        <w:spacing w:after="0" w:line="240" w:lineRule="auto"/>
        <w:jc w:val="both"/>
        <w:rPr>
          <w:rFonts w:ascii="Times" w:hAnsi="Times" w:cs="Times New Roman"/>
          <w:sz w:val="24"/>
          <w:szCs w:val="24"/>
        </w:rPr>
      </w:pPr>
    </w:p>
    <w:p w14:paraId="0968A23F" w14:textId="77777777" w:rsidR="00951780" w:rsidRPr="00B20E4D" w:rsidRDefault="00807F61" w:rsidP="00B20E4D">
      <w:pPr>
        <w:spacing w:after="0" w:line="240" w:lineRule="auto"/>
        <w:jc w:val="both"/>
        <w:rPr>
          <w:rFonts w:ascii="Times" w:hAnsi="Times" w:cs="Times New Roman"/>
          <w:sz w:val="24"/>
          <w:szCs w:val="24"/>
        </w:rPr>
      </w:pPr>
      <w:r w:rsidRPr="00B20E4D">
        <w:rPr>
          <w:rFonts w:ascii="Times" w:hAnsi="Times" w:cs="Times New Roman"/>
          <w:sz w:val="24"/>
          <w:szCs w:val="24"/>
        </w:rPr>
        <w:t xml:space="preserve">- au lieu : </w:t>
      </w:r>
    </w:p>
    <w:p w14:paraId="4B5391DE" w14:textId="77777777" w:rsidR="00D277E0" w:rsidRDefault="00D277E0" w:rsidP="00B20E4D">
      <w:pPr>
        <w:spacing w:after="0" w:line="240" w:lineRule="auto"/>
        <w:jc w:val="both"/>
        <w:rPr>
          <w:rFonts w:ascii="Times" w:hAnsi="Times" w:cs="Times New Roman"/>
          <w:sz w:val="24"/>
          <w:szCs w:val="24"/>
        </w:rPr>
      </w:pPr>
    </w:p>
    <w:p w14:paraId="0E2500B0" w14:textId="0AD569E2" w:rsidR="00951780" w:rsidRPr="00B20E4D" w:rsidRDefault="00834092" w:rsidP="00B20E4D">
      <w:pPr>
        <w:spacing w:after="0" w:line="240" w:lineRule="auto"/>
        <w:jc w:val="both"/>
        <w:rPr>
          <w:rFonts w:ascii="Times" w:hAnsi="Times" w:cs="Times New Roman"/>
          <w:sz w:val="24"/>
          <w:szCs w:val="24"/>
        </w:rPr>
      </w:pPr>
      <w:r w:rsidRPr="00B20E4D">
        <w:rPr>
          <w:rFonts w:ascii="Times" w:hAnsi="Times" w:cs="Times New Roman"/>
          <w:sz w:val="24"/>
          <w:szCs w:val="24"/>
        </w:rPr>
        <w:t xml:space="preserve">(3) </w:t>
      </w:r>
      <w:r w:rsidR="00807F61" w:rsidRPr="00B20E4D">
        <w:rPr>
          <w:rFonts w:ascii="Times" w:hAnsi="Times" w:cs="Times New Roman"/>
          <w:sz w:val="24"/>
          <w:szCs w:val="24"/>
        </w:rPr>
        <w:t xml:space="preserve">Chaque bon produit, qui a grandi avec amour et respect, sur son terroir, </w:t>
      </w:r>
      <w:proofErr w:type="gramStart"/>
      <w:r w:rsidR="00807F61" w:rsidRPr="00B20E4D">
        <w:rPr>
          <w:rFonts w:ascii="Times" w:hAnsi="Times" w:cs="Times New Roman"/>
          <w:sz w:val="24"/>
          <w:szCs w:val="24"/>
        </w:rPr>
        <w:t>a</w:t>
      </w:r>
      <w:proofErr w:type="gramEnd"/>
      <w:r w:rsidR="00807F61" w:rsidRPr="00B20E4D">
        <w:rPr>
          <w:rFonts w:ascii="Times" w:hAnsi="Times" w:cs="Times New Roman"/>
          <w:sz w:val="24"/>
          <w:szCs w:val="24"/>
        </w:rPr>
        <w:t xml:space="preserve"> un goût inégalable (« Qui êtes-vous, Alain Ducasse ? »)</w:t>
      </w:r>
      <w:r w:rsidR="00CD0072">
        <w:rPr>
          <w:rFonts w:ascii="Times" w:hAnsi="Times" w:cs="Times New Roman"/>
          <w:sz w:val="24"/>
          <w:szCs w:val="24"/>
        </w:rPr>
        <w:t>.</w:t>
      </w:r>
      <w:r w:rsidR="00951780" w:rsidRPr="00B20E4D">
        <w:rPr>
          <w:rFonts w:ascii="Times" w:hAnsi="Times" w:cs="Times New Roman"/>
          <w:sz w:val="24"/>
          <w:szCs w:val="24"/>
        </w:rPr>
        <w:t xml:space="preserve"> </w:t>
      </w:r>
    </w:p>
    <w:p w14:paraId="3C982373" w14:textId="384BACD6" w:rsidR="00951780" w:rsidRPr="00B20E4D" w:rsidRDefault="00807F61" w:rsidP="00B20E4D">
      <w:pPr>
        <w:spacing w:after="0" w:line="240" w:lineRule="auto"/>
        <w:jc w:val="both"/>
        <w:rPr>
          <w:rFonts w:ascii="Times" w:hAnsi="Times" w:cs="Times New Roman"/>
          <w:sz w:val="24"/>
          <w:szCs w:val="24"/>
        </w:rPr>
      </w:pPr>
      <w:r w:rsidRPr="00B20E4D">
        <w:rPr>
          <w:rFonts w:ascii="Times" w:hAnsi="Times" w:cs="Times New Roman"/>
          <w:sz w:val="24"/>
          <w:szCs w:val="24"/>
        </w:rPr>
        <w:t>De la cuisine à l’atmosphère en passant par le style, un restaurant doit être en osmose avec l’endroit où il se trouve (</w:t>
      </w:r>
      <w:r w:rsidRPr="00B20E4D">
        <w:rPr>
          <w:rFonts w:ascii="Times" w:hAnsi="Times" w:cs="Times New Roman"/>
          <w:i/>
          <w:sz w:val="24"/>
          <w:szCs w:val="24"/>
        </w:rPr>
        <w:t>i</w:t>
      </w:r>
      <w:r w:rsidR="00CD0072">
        <w:rPr>
          <w:rFonts w:ascii="Times" w:hAnsi="Times" w:cs="Times New Roman"/>
          <w:i/>
          <w:sz w:val="24"/>
          <w:szCs w:val="24"/>
        </w:rPr>
        <w:t>dem</w:t>
      </w:r>
      <w:r w:rsidRPr="00B20E4D">
        <w:rPr>
          <w:rFonts w:ascii="Times" w:hAnsi="Times" w:cs="Times New Roman"/>
          <w:sz w:val="24"/>
          <w:szCs w:val="24"/>
        </w:rPr>
        <w:t>)</w:t>
      </w:r>
      <w:r w:rsidR="00CD0072">
        <w:rPr>
          <w:rFonts w:ascii="Times" w:hAnsi="Times" w:cs="Times New Roman"/>
          <w:sz w:val="24"/>
          <w:szCs w:val="24"/>
        </w:rPr>
        <w:t>.</w:t>
      </w:r>
    </w:p>
    <w:p w14:paraId="3394BF81" w14:textId="4A326E40" w:rsidR="00807F61" w:rsidRPr="00B20E4D" w:rsidRDefault="00807F61" w:rsidP="00B20E4D">
      <w:pPr>
        <w:spacing w:after="0" w:line="240" w:lineRule="auto"/>
        <w:jc w:val="both"/>
        <w:rPr>
          <w:rFonts w:ascii="Times" w:hAnsi="Times" w:cs="Times New Roman"/>
          <w:sz w:val="24"/>
          <w:szCs w:val="24"/>
        </w:rPr>
      </w:pPr>
      <w:r w:rsidRPr="00B20E4D">
        <w:rPr>
          <w:rFonts w:ascii="Times" w:hAnsi="Times" w:cs="Times New Roman"/>
          <w:sz w:val="24"/>
          <w:szCs w:val="24"/>
        </w:rPr>
        <w:t>La nature est précieuse. Nous favorisons les fournisseurs responsables et veillons à utiliser rationnellement les ressources naturelles (« Nos valeurs »)</w:t>
      </w:r>
      <w:r w:rsidR="00CD0072">
        <w:rPr>
          <w:rFonts w:ascii="Times" w:hAnsi="Times" w:cs="Times New Roman"/>
          <w:sz w:val="24"/>
          <w:szCs w:val="24"/>
        </w:rPr>
        <w:t>.</w:t>
      </w:r>
    </w:p>
    <w:p w14:paraId="600FD3F4" w14:textId="77777777" w:rsidR="00D277E0" w:rsidRDefault="00D277E0" w:rsidP="00B20E4D">
      <w:pPr>
        <w:pStyle w:val="Paragraphedeliste"/>
        <w:spacing w:after="0" w:line="240" w:lineRule="auto"/>
        <w:ind w:left="0"/>
        <w:jc w:val="both"/>
        <w:rPr>
          <w:rFonts w:ascii="Times" w:hAnsi="Times" w:cs="Times New Roman"/>
          <w:sz w:val="24"/>
          <w:szCs w:val="24"/>
        </w:rPr>
      </w:pPr>
    </w:p>
    <w:p w14:paraId="6C8391B3" w14:textId="77777777" w:rsidR="00951780" w:rsidRPr="00B20E4D" w:rsidRDefault="00807F61" w:rsidP="00B20E4D">
      <w:pPr>
        <w:pStyle w:val="Paragraphedeliste"/>
        <w:spacing w:after="0" w:line="240" w:lineRule="auto"/>
        <w:ind w:left="0"/>
        <w:jc w:val="both"/>
        <w:rPr>
          <w:rFonts w:ascii="Times" w:hAnsi="Times" w:cs="Times New Roman"/>
          <w:sz w:val="24"/>
          <w:szCs w:val="24"/>
        </w:rPr>
      </w:pPr>
      <w:r w:rsidRPr="00B20E4D">
        <w:rPr>
          <w:rFonts w:ascii="Times" w:hAnsi="Times" w:cs="Times New Roman"/>
          <w:sz w:val="24"/>
          <w:szCs w:val="24"/>
        </w:rPr>
        <w:t xml:space="preserve">- à l’époque : </w:t>
      </w:r>
    </w:p>
    <w:p w14:paraId="5A431D78" w14:textId="77777777" w:rsidR="00D277E0" w:rsidRDefault="00D277E0" w:rsidP="00B20E4D">
      <w:pPr>
        <w:spacing w:after="0" w:line="240" w:lineRule="auto"/>
        <w:jc w:val="both"/>
        <w:rPr>
          <w:rFonts w:ascii="Times" w:hAnsi="Times" w:cs="Times New Roman"/>
          <w:sz w:val="24"/>
          <w:szCs w:val="24"/>
        </w:rPr>
      </w:pPr>
    </w:p>
    <w:p w14:paraId="0E797811" w14:textId="0BBC654B" w:rsidR="00807F61" w:rsidRPr="00B20E4D" w:rsidRDefault="00834092" w:rsidP="00B20E4D">
      <w:pPr>
        <w:spacing w:after="0" w:line="240" w:lineRule="auto"/>
        <w:jc w:val="both"/>
        <w:rPr>
          <w:rFonts w:ascii="Times" w:hAnsi="Times" w:cs="Times New Roman"/>
          <w:sz w:val="24"/>
          <w:szCs w:val="24"/>
        </w:rPr>
      </w:pPr>
      <w:r w:rsidRPr="00B20E4D">
        <w:rPr>
          <w:rFonts w:ascii="Times" w:hAnsi="Times" w:cs="Times New Roman"/>
          <w:sz w:val="24"/>
          <w:szCs w:val="24"/>
        </w:rPr>
        <w:t xml:space="preserve">(4) </w:t>
      </w:r>
      <w:r w:rsidR="00807F61" w:rsidRPr="00B20E4D">
        <w:rPr>
          <w:rFonts w:ascii="Times" w:hAnsi="Times" w:cs="Times New Roman"/>
          <w:sz w:val="24"/>
          <w:szCs w:val="24"/>
        </w:rPr>
        <w:t>Le bio et l’éthique gagnent chaque jour du terrain. Nos comportements alimentaires ne cessent d’évoluer et nous mangerons différemment dans vingt ans… (« Qui</w:t>
      </w:r>
      <w:r w:rsidRPr="00B20E4D">
        <w:rPr>
          <w:rFonts w:ascii="Times" w:hAnsi="Times" w:cs="Times New Roman"/>
          <w:sz w:val="24"/>
          <w:szCs w:val="24"/>
        </w:rPr>
        <w:t xml:space="preserve"> êtes-vous, Alain Ducasse ? »)</w:t>
      </w:r>
      <w:r w:rsidR="00CD0072">
        <w:rPr>
          <w:rFonts w:ascii="Times" w:hAnsi="Times" w:cs="Times New Roman"/>
          <w:sz w:val="24"/>
          <w:szCs w:val="24"/>
        </w:rPr>
        <w:t>.</w:t>
      </w:r>
    </w:p>
    <w:p w14:paraId="5BCE58A9" w14:textId="77777777" w:rsidR="00D277E0" w:rsidRDefault="00D277E0" w:rsidP="00B20E4D">
      <w:pPr>
        <w:spacing w:after="0" w:line="240" w:lineRule="auto"/>
        <w:jc w:val="both"/>
        <w:rPr>
          <w:rFonts w:ascii="Times" w:hAnsi="Times" w:cs="Times New Roman"/>
          <w:sz w:val="24"/>
          <w:szCs w:val="24"/>
        </w:rPr>
      </w:pPr>
    </w:p>
    <w:p w14:paraId="64FFD75A" w14:textId="77777777" w:rsidR="00951780" w:rsidRPr="00B20E4D" w:rsidRDefault="00807F61" w:rsidP="00B20E4D">
      <w:pPr>
        <w:spacing w:after="0" w:line="240" w:lineRule="auto"/>
        <w:jc w:val="both"/>
        <w:rPr>
          <w:rFonts w:ascii="Times" w:hAnsi="Times" w:cs="Times New Roman"/>
          <w:sz w:val="24"/>
          <w:szCs w:val="24"/>
        </w:rPr>
      </w:pPr>
      <w:r w:rsidRPr="00B20E4D">
        <w:rPr>
          <w:rFonts w:ascii="Times" w:hAnsi="Times" w:cs="Times New Roman"/>
          <w:sz w:val="24"/>
          <w:szCs w:val="24"/>
        </w:rPr>
        <w:t xml:space="preserve">- à l’autre : </w:t>
      </w:r>
    </w:p>
    <w:p w14:paraId="162C43F5" w14:textId="77777777" w:rsidR="00D277E0" w:rsidRDefault="00D277E0" w:rsidP="00B20E4D">
      <w:pPr>
        <w:spacing w:after="0" w:line="240" w:lineRule="auto"/>
        <w:jc w:val="both"/>
        <w:rPr>
          <w:rFonts w:ascii="Times" w:hAnsi="Times" w:cs="Times New Roman"/>
          <w:sz w:val="24"/>
          <w:szCs w:val="24"/>
        </w:rPr>
      </w:pPr>
    </w:p>
    <w:p w14:paraId="560AA906" w14:textId="7E32B22E" w:rsidR="00834092" w:rsidRPr="00B20E4D" w:rsidRDefault="002A5DCF" w:rsidP="00B20E4D">
      <w:pPr>
        <w:spacing w:after="0" w:line="240" w:lineRule="auto"/>
        <w:jc w:val="both"/>
        <w:rPr>
          <w:rFonts w:ascii="Times" w:hAnsi="Times" w:cs="Times New Roman"/>
          <w:sz w:val="24"/>
          <w:szCs w:val="24"/>
        </w:rPr>
      </w:pPr>
      <w:r w:rsidRPr="00B20E4D">
        <w:rPr>
          <w:rFonts w:ascii="Times" w:hAnsi="Times" w:cs="Times New Roman"/>
          <w:sz w:val="24"/>
          <w:szCs w:val="24"/>
        </w:rPr>
        <w:t xml:space="preserve">(5) </w:t>
      </w:r>
      <w:r w:rsidR="00807F61" w:rsidRPr="00B20E4D">
        <w:rPr>
          <w:rFonts w:ascii="Times" w:hAnsi="Times" w:cs="Times New Roman"/>
          <w:sz w:val="24"/>
          <w:szCs w:val="24"/>
        </w:rPr>
        <w:t>Pour nourrir ses contemporains, le cuisinier doit donc être à l’écoute du monde qui l’entoure. Il faut en effet sentir les pulsations et les goûts alentours, c’est fondamental (</w:t>
      </w:r>
      <w:r w:rsidR="00CD0072">
        <w:rPr>
          <w:rFonts w:ascii="Times" w:hAnsi="Times" w:cs="Times New Roman"/>
          <w:i/>
          <w:sz w:val="24"/>
          <w:szCs w:val="24"/>
        </w:rPr>
        <w:t>i</w:t>
      </w:r>
      <w:r w:rsidR="00834092" w:rsidRPr="00B20E4D">
        <w:rPr>
          <w:rFonts w:ascii="Times" w:hAnsi="Times" w:cs="Times New Roman"/>
          <w:i/>
          <w:sz w:val="24"/>
          <w:szCs w:val="24"/>
        </w:rPr>
        <w:t>dem</w:t>
      </w:r>
      <w:r w:rsidR="00834092" w:rsidRPr="00B20E4D">
        <w:rPr>
          <w:rFonts w:ascii="Times" w:hAnsi="Times" w:cs="Times New Roman"/>
          <w:sz w:val="24"/>
          <w:szCs w:val="24"/>
        </w:rPr>
        <w:t>)</w:t>
      </w:r>
      <w:r w:rsidR="00CD0072">
        <w:rPr>
          <w:rFonts w:ascii="Times" w:hAnsi="Times" w:cs="Times New Roman"/>
          <w:sz w:val="24"/>
          <w:szCs w:val="24"/>
        </w:rPr>
        <w:t>.</w:t>
      </w:r>
    </w:p>
    <w:p w14:paraId="3B37CB72" w14:textId="77777777" w:rsidR="00D277E0" w:rsidRDefault="00D277E0" w:rsidP="00B20E4D">
      <w:pPr>
        <w:spacing w:after="0" w:line="240" w:lineRule="auto"/>
        <w:jc w:val="both"/>
        <w:rPr>
          <w:rFonts w:ascii="Times" w:hAnsi="Times" w:cs="Times New Roman"/>
          <w:sz w:val="24"/>
          <w:szCs w:val="24"/>
        </w:rPr>
      </w:pPr>
    </w:p>
    <w:p w14:paraId="746A826E" w14:textId="77777777" w:rsidR="00951780" w:rsidRPr="00B20E4D" w:rsidRDefault="00807F61" w:rsidP="00B20E4D">
      <w:pPr>
        <w:spacing w:after="0" w:line="240" w:lineRule="auto"/>
        <w:jc w:val="both"/>
        <w:rPr>
          <w:rFonts w:ascii="Times" w:hAnsi="Times" w:cs="Times New Roman"/>
          <w:sz w:val="24"/>
          <w:szCs w:val="24"/>
        </w:rPr>
      </w:pPr>
      <w:r w:rsidRPr="00B20E4D">
        <w:rPr>
          <w:rFonts w:ascii="Times" w:hAnsi="Times" w:cs="Times New Roman"/>
          <w:sz w:val="24"/>
          <w:szCs w:val="24"/>
        </w:rPr>
        <w:t xml:space="preserve">- à l’objet : </w:t>
      </w:r>
    </w:p>
    <w:p w14:paraId="4E21A531" w14:textId="77777777" w:rsidR="00CD0072" w:rsidRDefault="00CD0072" w:rsidP="00B20E4D">
      <w:pPr>
        <w:spacing w:after="0" w:line="240" w:lineRule="auto"/>
        <w:jc w:val="both"/>
        <w:rPr>
          <w:rFonts w:ascii="Times" w:hAnsi="Times" w:cs="Times New Roman"/>
          <w:sz w:val="24"/>
          <w:szCs w:val="24"/>
        </w:rPr>
      </w:pPr>
    </w:p>
    <w:p w14:paraId="351AA90D" w14:textId="3DFFA5BB" w:rsidR="00807F61" w:rsidRPr="00B20E4D" w:rsidRDefault="002A5DCF" w:rsidP="00B20E4D">
      <w:pPr>
        <w:spacing w:after="0" w:line="240" w:lineRule="auto"/>
        <w:jc w:val="both"/>
        <w:rPr>
          <w:rFonts w:ascii="Times" w:hAnsi="Times" w:cs="Times New Roman"/>
          <w:sz w:val="24"/>
          <w:szCs w:val="24"/>
        </w:rPr>
      </w:pPr>
      <w:r w:rsidRPr="00B20E4D">
        <w:rPr>
          <w:rFonts w:ascii="Times" w:hAnsi="Times" w:cs="Times New Roman"/>
          <w:sz w:val="24"/>
          <w:szCs w:val="24"/>
        </w:rPr>
        <w:t xml:space="preserve">(6) </w:t>
      </w:r>
      <w:r w:rsidR="00807F61" w:rsidRPr="00B20E4D">
        <w:rPr>
          <w:rFonts w:ascii="Times" w:hAnsi="Times" w:cs="Times New Roman"/>
          <w:sz w:val="24"/>
          <w:szCs w:val="24"/>
        </w:rPr>
        <w:t>À mes yeux, le produit est la seule vérité (</w:t>
      </w:r>
      <w:r w:rsidR="00CD0072">
        <w:rPr>
          <w:rFonts w:ascii="Times" w:hAnsi="Times" w:cs="Times New Roman"/>
          <w:i/>
          <w:sz w:val="24"/>
          <w:szCs w:val="24"/>
        </w:rPr>
        <w:t>i</w:t>
      </w:r>
      <w:r w:rsidR="00807F61" w:rsidRPr="00B20E4D">
        <w:rPr>
          <w:rFonts w:ascii="Times" w:hAnsi="Times" w:cs="Times New Roman"/>
          <w:i/>
          <w:sz w:val="24"/>
          <w:szCs w:val="24"/>
        </w:rPr>
        <w:t>d</w:t>
      </w:r>
      <w:r w:rsidRPr="00B20E4D">
        <w:rPr>
          <w:rFonts w:ascii="Times" w:hAnsi="Times" w:cs="Times New Roman"/>
          <w:i/>
          <w:sz w:val="24"/>
          <w:szCs w:val="24"/>
        </w:rPr>
        <w:t>em</w:t>
      </w:r>
      <w:r w:rsidR="00807F61" w:rsidRPr="00B20E4D">
        <w:rPr>
          <w:rFonts w:ascii="Times" w:hAnsi="Times" w:cs="Times New Roman"/>
          <w:sz w:val="24"/>
          <w:szCs w:val="24"/>
        </w:rPr>
        <w:t>)</w:t>
      </w:r>
      <w:r w:rsidR="00CD0072">
        <w:rPr>
          <w:rFonts w:ascii="Times" w:hAnsi="Times" w:cs="Times New Roman"/>
          <w:sz w:val="24"/>
          <w:szCs w:val="24"/>
        </w:rPr>
        <w:t>.</w:t>
      </w:r>
      <w:r w:rsidR="00D93D27" w:rsidRPr="00B20E4D">
        <w:rPr>
          <w:rFonts w:ascii="Times" w:hAnsi="Times" w:cs="Times New Roman"/>
          <w:sz w:val="24"/>
          <w:szCs w:val="24"/>
        </w:rPr>
        <w:t xml:space="preserve"> </w:t>
      </w:r>
    </w:p>
    <w:p w14:paraId="6684AC27" w14:textId="77777777" w:rsidR="00D277E0" w:rsidRDefault="00D277E0" w:rsidP="00B20E4D">
      <w:pPr>
        <w:spacing w:after="0" w:line="240" w:lineRule="auto"/>
        <w:jc w:val="both"/>
        <w:rPr>
          <w:rFonts w:ascii="Times" w:hAnsi="Times" w:cs="Times New Roman"/>
          <w:sz w:val="24"/>
          <w:szCs w:val="24"/>
        </w:rPr>
      </w:pPr>
    </w:p>
    <w:p w14:paraId="5AD4318F" w14:textId="0F5F30D7" w:rsidR="00807F61" w:rsidRPr="00B20E4D" w:rsidRDefault="00807F61" w:rsidP="00B20E4D">
      <w:pPr>
        <w:spacing w:after="0" w:line="240" w:lineRule="auto"/>
        <w:jc w:val="both"/>
        <w:rPr>
          <w:rFonts w:ascii="Times" w:hAnsi="Times" w:cs="Times New Roman"/>
          <w:sz w:val="24"/>
          <w:szCs w:val="24"/>
        </w:rPr>
      </w:pPr>
      <w:r w:rsidRPr="00B20E4D">
        <w:rPr>
          <w:rFonts w:ascii="Times" w:hAnsi="Times" w:cs="Times New Roman"/>
          <w:sz w:val="24"/>
          <w:szCs w:val="24"/>
        </w:rPr>
        <w:t>Dans ce contexte, il n’est pas étonnant qu’un passage de l’</w:t>
      </w:r>
      <w:r w:rsidRPr="00B20E4D">
        <w:rPr>
          <w:rFonts w:ascii="Times" w:hAnsi="Times" w:cs="Times New Roman"/>
          <w:i/>
          <w:sz w:val="24"/>
          <w:szCs w:val="24"/>
        </w:rPr>
        <w:t>Avant-propos</w:t>
      </w:r>
      <w:r w:rsidRPr="00B20E4D">
        <w:rPr>
          <w:rFonts w:ascii="Times" w:hAnsi="Times" w:cs="Times New Roman"/>
          <w:sz w:val="24"/>
          <w:szCs w:val="24"/>
        </w:rPr>
        <w:t xml:space="preserve"> de </w:t>
      </w:r>
      <w:r w:rsidRPr="00B20E4D">
        <w:rPr>
          <w:rFonts w:ascii="Times" w:hAnsi="Times" w:cs="Times New Roman"/>
          <w:i/>
          <w:sz w:val="24"/>
          <w:szCs w:val="24"/>
        </w:rPr>
        <w:t xml:space="preserve">La cuisinière du cuisinier </w:t>
      </w:r>
      <w:r w:rsidRPr="00B20E4D">
        <w:rPr>
          <w:rFonts w:ascii="Times" w:hAnsi="Times" w:cs="Times New Roman"/>
          <w:sz w:val="24"/>
          <w:szCs w:val="24"/>
        </w:rPr>
        <w:t xml:space="preserve">souligne la </w:t>
      </w:r>
      <w:r w:rsidRPr="00CD0072">
        <w:rPr>
          <w:rFonts w:ascii="Times" w:hAnsi="Times" w:cs="Times New Roman"/>
          <w:sz w:val="24"/>
          <w:szCs w:val="24"/>
        </w:rPr>
        <w:t>manière</w:t>
      </w:r>
      <w:r w:rsidRPr="00B20E4D">
        <w:rPr>
          <w:rFonts w:ascii="Times" w:hAnsi="Times" w:cs="Times New Roman"/>
          <w:sz w:val="24"/>
          <w:szCs w:val="24"/>
        </w:rPr>
        <w:t xml:space="preserve"> – en l’occurrence, la modération – modalisant les contenus axiologiques définitoires du style de vie de Ducasse : « Alain Ducasse ! Tu es un grand cuisinier et sûrement l’un des meilleurs mais aussi un homme fin, courtois, délicat, érudit […] » (2011 : 9). En effet, si la courtoisie, la délicatesse, la finesse, l’érudition sont ici valorisées positivement, elles constituent avant tout des déterminations qui « modalisent » des rapports à soi, à l’autre et au monde placés sous le signe d’une sage distance tant de l’objet que de l’</w:t>
      </w:r>
      <w:proofErr w:type="spellStart"/>
      <w:r w:rsidRPr="00B20E4D">
        <w:rPr>
          <w:rFonts w:ascii="Times" w:hAnsi="Times" w:cs="Times New Roman"/>
          <w:sz w:val="24"/>
          <w:szCs w:val="24"/>
        </w:rPr>
        <w:t>intersujet</w:t>
      </w:r>
      <w:proofErr w:type="spellEnd"/>
      <w:r w:rsidRPr="00B20E4D">
        <w:rPr>
          <w:rFonts w:ascii="Times" w:hAnsi="Times" w:cs="Times New Roman"/>
          <w:sz w:val="24"/>
          <w:szCs w:val="24"/>
        </w:rPr>
        <w:t xml:space="preserve"> : la courtoisie implique comme la politesse classique le respect de la différence. En même temps, le modèle est appelé à se complexifier, la modération coexistant dans ce texte avec son contraire, avec l’excès qui, du fait de l’abandon à l’objet alimentaire, voire de l’assimilation à </w:t>
      </w:r>
      <w:proofErr w:type="gramStart"/>
      <w:r w:rsidRPr="00B20E4D">
        <w:rPr>
          <w:rFonts w:ascii="Times" w:hAnsi="Times" w:cs="Times New Roman"/>
          <w:sz w:val="24"/>
          <w:szCs w:val="24"/>
        </w:rPr>
        <w:t>l’</w:t>
      </w:r>
      <w:r w:rsidR="00CC30AD" w:rsidRPr="00B20E4D">
        <w:rPr>
          <w:rFonts w:ascii="Times" w:hAnsi="Times" w:cs="Times New Roman"/>
          <w:sz w:val="24"/>
          <w:szCs w:val="24"/>
        </w:rPr>
        <w:t>A(</w:t>
      </w:r>
      <w:proofErr w:type="gramEnd"/>
      <w:r w:rsidRPr="00B20E4D">
        <w:rPr>
          <w:rFonts w:ascii="Times" w:hAnsi="Times" w:cs="Times New Roman"/>
          <w:sz w:val="24"/>
          <w:szCs w:val="24"/>
        </w:rPr>
        <w:t>a</w:t>
      </w:r>
      <w:r w:rsidR="00CC30AD" w:rsidRPr="00B20E4D">
        <w:rPr>
          <w:rFonts w:ascii="Times" w:hAnsi="Times" w:cs="Times New Roman"/>
          <w:sz w:val="24"/>
          <w:szCs w:val="24"/>
        </w:rPr>
        <w:t>)</w:t>
      </w:r>
      <w:proofErr w:type="spellStart"/>
      <w:r w:rsidRPr="00B20E4D">
        <w:rPr>
          <w:rFonts w:ascii="Times" w:hAnsi="Times" w:cs="Times New Roman"/>
          <w:sz w:val="24"/>
          <w:szCs w:val="24"/>
        </w:rPr>
        <w:t>utre</w:t>
      </w:r>
      <w:proofErr w:type="spellEnd"/>
      <w:r w:rsidRPr="00B20E4D">
        <w:rPr>
          <w:rFonts w:ascii="Times" w:hAnsi="Times" w:cs="Times New Roman"/>
          <w:sz w:val="24"/>
          <w:szCs w:val="24"/>
        </w:rPr>
        <w:t xml:space="preserve">, a pour effet la domination du sujet, qui perd son quant-à-soi : « […] et lorsque tu noues ta serviette autour du cou c’est pour communier avec la nature. […] Je t’ai conquis grâce à ta curiosité sans limite et ta gourmandise qui ont eu raison de </w:t>
      </w:r>
      <w:r w:rsidRPr="00B20E4D">
        <w:rPr>
          <w:rFonts w:ascii="Times" w:hAnsi="Times" w:cs="Times New Roman"/>
          <w:sz w:val="24"/>
          <w:szCs w:val="24"/>
        </w:rPr>
        <w:lastRenderedPageBreak/>
        <w:t>toi » (</w:t>
      </w:r>
      <w:r w:rsidR="00CD0072">
        <w:rPr>
          <w:rFonts w:ascii="Times" w:hAnsi="Times" w:cs="Times New Roman"/>
          <w:i/>
          <w:sz w:val="24"/>
          <w:szCs w:val="24"/>
        </w:rPr>
        <w:t>i</w:t>
      </w:r>
      <w:r w:rsidRPr="00B20E4D">
        <w:rPr>
          <w:rFonts w:ascii="Times" w:hAnsi="Times" w:cs="Times New Roman"/>
          <w:i/>
          <w:sz w:val="24"/>
          <w:szCs w:val="24"/>
        </w:rPr>
        <w:t>d</w:t>
      </w:r>
      <w:r w:rsidR="00821B71" w:rsidRPr="00B20E4D">
        <w:rPr>
          <w:rFonts w:ascii="Times" w:hAnsi="Times" w:cs="Times New Roman"/>
          <w:i/>
          <w:sz w:val="24"/>
          <w:szCs w:val="24"/>
        </w:rPr>
        <w:t>em</w:t>
      </w:r>
      <w:r w:rsidRPr="00B20E4D">
        <w:rPr>
          <w:rFonts w:ascii="Times" w:hAnsi="Times" w:cs="Times New Roman"/>
          <w:sz w:val="24"/>
          <w:szCs w:val="24"/>
        </w:rPr>
        <w:t>). Il est significatif que le style de vie de Ducasse porte la marque de cette ambiguïté,</w:t>
      </w:r>
      <w:r w:rsidRPr="00B20E4D">
        <w:rPr>
          <w:rFonts w:ascii="Times" w:hAnsi="Times" w:cs="Times New Roman"/>
          <w:i/>
          <w:sz w:val="24"/>
          <w:szCs w:val="24"/>
        </w:rPr>
        <w:t xml:space="preserve"> </w:t>
      </w:r>
      <w:r w:rsidRPr="00B20E4D">
        <w:rPr>
          <w:rFonts w:ascii="Times" w:hAnsi="Times" w:cs="Times New Roman"/>
          <w:sz w:val="24"/>
          <w:szCs w:val="24"/>
        </w:rPr>
        <w:t xml:space="preserve">qui peut encore se résoudre dans un terme complexe, où la modération et l’excès sont appelés à se rencontrer. </w:t>
      </w:r>
    </w:p>
    <w:p w14:paraId="51E14F11" w14:textId="77777777" w:rsidR="00CD0072" w:rsidRDefault="00CD0072" w:rsidP="00B20E4D">
      <w:pPr>
        <w:spacing w:after="0" w:line="240" w:lineRule="auto"/>
        <w:jc w:val="both"/>
        <w:rPr>
          <w:rFonts w:ascii="Times" w:hAnsi="Times" w:cs="Times New Roman"/>
          <w:b/>
          <w:sz w:val="24"/>
          <w:szCs w:val="24"/>
        </w:rPr>
      </w:pPr>
    </w:p>
    <w:p w14:paraId="4BA32A66" w14:textId="77777777" w:rsidR="00CD0072" w:rsidRDefault="00CD0072" w:rsidP="00B20E4D">
      <w:pPr>
        <w:spacing w:after="0" w:line="240" w:lineRule="auto"/>
        <w:jc w:val="both"/>
        <w:rPr>
          <w:rFonts w:ascii="Times" w:hAnsi="Times" w:cs="Times New Roman"/>
          <w:b/>
          <w:sz w:val="24"/>
          <w:szCs w:val="24"/>
        </w:rPr>
      </w:pPr>
    </w:p>
    <w:p w14:paraId="197E32FD" w14:textId="075C87B9" w:rsidR="00807F61" w:rsidRPr="00CD0072" w:rsidRDefault="00CD0072" w:rsidP="00B20E4D">
      <w:pPr>
        <w:spacing w:after="0" w:line="240" w:lineRule="auto"/>
        <w:jc w:val="both"/>
        <w:rPr>
          <w:rFonts w:ascii="Times" w:hAnsi="Times" w:cs="Times New Roman"/>
          <w:sz w:val="24"/>
          <w:szCs w:val="24"/>
        </w:rPr>
      </w:pPr>
      <w:r w:rsidRPr="00CD0072">
        <w:rPr>
          <w:rFonts w:ascii="Times" w:hAnsi="Times" w:cs="Times New Roman"/>
          <w:sz w:val="24"/>
          <w:szCs w:val="24"/>
        </w:rPr>
        <w:t xml:space="preserve">3. LE DISCOURS DE CÉLÉBRATION </w:t>
      </w:r>
    </w:p>
    <w:p w14:paraId="4D9E621F" w14:textId="77777777" w:rsidR="00CD0072" w:rsidRDefault="00CD0072" w:rsidP="00B20E4D">
      <w:pPr>
        <w:spacing w:after="0" w:line="240" w:lineRule="auto"/>
        <w:jc w:val="both"/>
        <w:rPr>
          <w:rFonts w:ascii="Times" w:hAnsi="Times" w:cs="Times New Roman"/>
          <w:sz w:val="24"/>
          <w:szCs w:val="24"/>
        </w:rPr>
      </w:pPr>
    </w:p>
    <w:p w14:paraId="1976C6F0" w14:textId="4E756AEE" w:rsidR="00807F61" w:rsidRPr="00B20E4D" w:rsidRDefault="00807F61" w:rsidP="00B20E4D">
      <w:pPr>
        <w:spacing w:after="0" w:line="240" w:lineRule="auto"/>
        <w:jc w:val="both"/>
        <w:rPr>
          <w:rFonts w:ascii="Times" w:hAnsi="Times" w:cs="Times New Roman"/>
          <w:sz w:val="24"/>
          <w:szCs w:val="24"/>
        </w:rPr>
      </w:pPr>
      <w:r w:rsidRPr="00B20E4D">
        <w:rPr>
          <w:rFonts w:ascii="Times" w:hAnsi="Times" w:cs="Times New Roman"/>
          <w:sz w:val="24"/>
          <w:szCs w:val="24"/>
        </w:rPr>
        <w:t xml:space="preserve">Comment la figure du chef cuisinier émerge-t-elle ? Comment se construit une image discursive de Ducasse qui le légitime comme acteur de la scène gastronomique en correspondant à une représentation sociale, à une catégorie symbolique dépositaire de valeurs et de croyances, qui oriente le rapport au monde et à </w:t>
      </w:r>
      <w:proofErr w:type="gramStart"/>
      <w:r w:rsidRPr="00B20E4D">
        <w:rPr>
          <w:rFonts w:ascii="Times" w:hAnsi="Times" w:cs="Times New Roman"/>
          <w:sz w:val="24"/>
          <w:szCs w:val="24"/>
        </w:rPr>
        <w:t>l’</w:t>
      </w:r>
      <w:r w:rsidR="00CC30AD" w:rsidRPr="00B20E4D">
        <w:rPr>
          <w:rFonts w:ascii="Times" w:hAnsi="Times" w:cs="Times New Roman"/>
          <w:sz w:val="24"/>
          <w:szCs w:val="24"/>
        </w:rPr>
        <w:t>A(</w:t>
      </w:r>
      <w:proofErr w:type="gramEnd"/>
      <w:r w:rsidRPr="00B20E4D">
        <w:rPr>
          <w:rFonts w:ascii="Times" w:hAnsi="Times" w:cs="Times New Roman"/>
          <w:sz w:val="24"/>
          <w:szCs w:val="24"/>
        </w:rPr>
        <w:t>a</w:t>
      </w:r>
      <w:r w:rsidR="00CC30AD" w:rsidRPr="00B20E4D">
        <w:rPr>
          <w:rFonts w:ascii="Times" w:hAnsi="Times" w:cs="Times New Roman"/>
          <w:sz w:val="24"/>
          <w:szCs w:val="24"/>
        </w:rPr>
        <w:t>)</w:t>
      </w:r>
      <w:proofErr w:type="spellStart"/>
      <w:r w:rsidRPr="00B20E4D">
        <w:rPr>
          <w:rFonts w:ascii="Times" w:hAnsi="Times" w:cs="Times New Roman"/>
          <w:sz w:val="24"/>
          <w:szCs w:val="24"/>
        </w:rPr>
        <w:t>utre</w:t>
      </w:r>
      <w:proofErr w:type="spellEnd"/>
      <w:r w:rsidRPr="00B20E4D">
        <w:rPr>
          <w:rFonts w:ascii="Times" w:hAnsi="Times" w:cs="Times New Roman"/>
          <w:sz w:val="24"/>
          <w:szCs w:val="24"/>
        </w:rPr>
        <w:t> et favorise ainsi le partage du sens</w:t>
      </w:r>
      <w:r w:rsidR="00CC30AD" w:rsidRPr="00B20E4D">
        <w:rPr>
          <w:rFonts w:ascii="Times" w:hAnsi="Times" w:cs="Times New Roman"/>
          <w:sz w:val="24"/>
          <w:szCs w:val="24"/>
        </w:rPr>
        <w:t> ?</w:t>
      </w:r>
      <w:r w:rsidRPr="00B20E4D">
        <w:rPr>
          <w:rFonts w:ascii="Times" w:hAnsi="Times" w:cs="Times New Roman"/>
          <w:sz w:val="24"/>
          <w:szCs w:val="24"/>
        </w:rPr>
        <w:t xml:space="preserve"> On se propose, dans cette troisième partie, de tendre à nouveau le lien entre le texte ou le discours et le genre de texte ou de discours et de porter l’attention sur le contexte situationnel, sociohistorique et culturel. À cet effet, on considérera non seulement les valeurs véhiculées, mais la </w:t>
      </w:r>
      <w:r w:rsidRPr="00B20E4D">
        <w:rPr>
          <w:rFonts w:ascii="Times" w:hAnsi="Times" w:cs="Times New Roman"/>
          <w:i/>
          <w:sz w:val="24"/>
          <w:szCs w:val="24"/>
        </w:rPr>
        <w:t xml:space="preserve">manière </w:t>
      </w:r>
      <w:r w:rsidRPr="00B20E4D">
        <w:rPr>
          <w:rFonts w:ascii="Times" w:hAnsi="Times" w:cs="Times New Roman"/>
          <w:sz w:val="24"/>
          <w:szCs w:val="24"/>
        </w:rPr>
        <w:t xml:space="preserve">dont elles le sont. L’hypothèse est, en effet, que le genre commande au sein du texte ou du discours des scènes génériques </w:t>
      </w:r>
      <w:r w:rsidR="00951780" w:rsidRPr="00B20E4D">
        <w:rPr>
          <w:rFonts w:ascii="Times" w:hAnsi="Times" w:cs="Times New Roman"/>
          <w:sz w:val="24"/>
          <w:szCs w:val="24"/>
        </w:rPr>
        <w:t xml:space="preserve">et donne lieu à </w:t>
      </w:r>
      <w:r w:rsidRPr="00B20E4D">
        <w:rPr>
          <w:rFonts w:ascii="Times" w:hAnsi="Times" w:cs="Times New Roman"/>
          <w:sz w:val="24"/>
          <w:szCs w:val="24"/>
        </w:rPr>
        <w:t>des scénographies (</w:t>
      </w:r>
      <w:proofErr w:type="spellStart"/>
      <w:r w:rsidRPr="00B20E4D">
        <w:rPr>
          <w:rFonts w:ascii="Times" w:hAnsi="Times" w:cs="Times New Roman"/>
          <w:sz w:val="24"/>
          <w:szCs w:val="24"/>
        </w:rPr>
        <w:t>Maingueneau</w:t>
      </w:r>
      <w:proofErr w:type="spellEnd"/>
      <w:r w:rsidR="00821B71" w:rsidRPr="00B20E4D">
        <w:rPr>
          <w:rFonts w:ascii="Times" w:hAnsi="Times" w:cs="Times New Roman"/>
          <w:sz w:val="24"/>
          <w:szCs w:val="24"/>
        </w:rPr>
        <w:t>,</w:t>
      </w:r>
      <w:r w:rsidRPr="00B20E4D">
        <w:rPr>
          <w:rFonts w:ascii="Times" w:hAnsi="Times" w:cs="Times New Roman"/>
          <w:sz w:val="24"/>
          <w:szCs w:val="24"/>
        </w:rPr>
        <w:t xml:space="preserve"> 1998, 1999, 2004)</w:t>
      </w:r>
      <w:r w:rsidRPr="00B20E4D">
        <w:rPr>
          <w:rStyle w:val="Marquenotebasdepage"/>
          <w:rFonts w:ascii="Times" w:hAnsi="Times" w:cs="Times New Roman"/>
          <w:sz w:val="24"/>
          <w:szCs w:val="24"/>
        </w:rPr>
        <w:footnoteReference w:id="12"/>
      </w:r>
      <w:r w:rsidRPr="00B20E4D">
        <w:rPr>
          <w:rFonts w:ascii="Times" w:hAnsi="Times" w:cs="Times New Roman"/>
          <w:sz w:val="24"/>
          <w:szCs w:val="24"/>
        </w:rPr>
        <w:t xml:space="preserve"> qui s’y conforment ou s’en affranchissent en partie. De ce point de vue, </w:t>
      </w:r>
      <w:r w:rsidR="00951780" w:rsidRPr="00B20E4D">
        <w:rPr>
          <w:rFonts w:ascii="Times" w:hAnsi="Times" w:cs="Times New Roman"/>
          <w:sz w:val="24"/>
          <w:szCs w:val="24"/>
        </w:rPr>
        <w:t xml:space="preserve">les aphorismes, </w:t>
      </w:r>
      <w:r w:rsidRPr="00B20E4D">
        <w:rPr>
          <w:rFonts w:ascii="Times" w:hAnsi="Times" w:cs="Times New Roman"/>
          <w:sz w:val="24"/>
          <w:szCs w:val="24"/>
        </w:rPr>
        <w:t xml:space="preserve">l’interview et les textes introductifs du livre de recettes </w:t>
      </w:r>
      <w:r w:rsidRPr="00B20E4D">
        <w:rPr>
          <w:rFonts w:ascii="Times" w:hAnsi="Times" w:cs="Times New Roman"/>
          <w:i/>
          <w:sz w:val="24"/>
          <w:szCs w:val="24"/>
        </w:rPr>
        <w:t>mettent en scène</w:t>
      </w:r>
      <w:r w:rsidRPr="00B20E4D">
        <w:rPr>
          <w:rFonts w:ascii="Times" w:hAnsi="Times" w:cs="Times New Roman"/>
          <w:sz w:val="24"/>
          <w:szCs w:val="24"/>
        </w:rPr>
        <w:t xml:space="preserve"> la transmission des valeurs au consommateur potentiel en disposant dans le texte ou le discours des indices à travers lesquels une scénographie et une scène générique </w:t>
      </w:r>
      <w:r w:rsidRPr="00B20E4D">
        <w:rPr>
          <w:rFonts w:ascii="Times" w:hAnsi="Times" w:cs="Times New Roman"/>
          <w:i/>
          <w:sz w:val="24"/>
          <w:szCs w:val="24"/>
        </w:rPr>
        <w:t>se montrent</w:t>
      </w:r>
      <w:r w:rsidRPr="00B20E4D">
        <w:rPr>
          <w:rFonts w:ascii="Times" w:hAnsi="Times" w:cs="Times New Roman"/>
          <w:sz w:val="24"/>
          <w:szCs w:val="24"/>
        </w:rPr>
        <w:t>.</w:t>
      </w:r>
    </w:p>
    <w:p w14:paraId="7CBAB369" w14:textId="03CF8493" w:rsidR="00807F61" w:rsidRPr="00B20E4D" w:rsidRDefault="00CD0072" w:rsidP="00B20E4D">
      <w:pPr>
        <w:spacing w:after="0" w:line="240" w:lineRule="auto"/>
        <w:jc w:val="both"/>
        <w:rPr>
          <w:rFonts w:ascii="Times" w:hAnsi="Times" w:cs="Times New Roman"/>
          <w:sz w:val="24"/>
          <w:szCs w:val="24"/>
        </w:rPr>
      </w:pPr>
      <w:r>
        <w:rPr>
          <w:rFonts w:ascii="Times" w:hAnsi="Times" w:cs="Times New Roman"/>
          <w:sz w:val="24"/>
          <w:szCs w:val="24"/>
        </w:rPr>
        <w:t xml:space="preserve">   </w:t>
      </w:r>
      <w:r w:rsidR="00807F61" w:rsidRPr="00B20E4D">
        <w:rPr>
          <w:rFonts w:ascii="Times" w:hAnsi="Times" w:cs="Times New Roman"/>
          <w:sz w:val="24"/>
          <w:szCs w:val="24"/>
        </w:rPr>
        <w:t>Or, ces scénographies sont mises au service du « culte de la personne du chef », qui est institué en tant qu’acteur légitime sur la scène gastronomique : elle</w:t>
      </w:r>
      <w:r w:rsidR="00CC30AD" w:rsidRPr="00B20E4D">
        <w:rPr>
          <w:rFonts w:ascii="Times" w:hAnsi="Times" w:cs="Times New Roman"/>
          <w:sz w:val="24"/>
          <w:szCs w:val="24"/>
        </w:rPr>
        <w:t>s</w:t>
      </w:r>
      <w:r w:rsidR="00807F61" w:rsidRPr="00B20E4D">
        <w:rPr>
          <w:rFonts w:ascii="Times" w:hAnsi="Times" w:cs="Times New Roman"/>
          <w:sz w:val="24"/>
          <w:szCs w:val="24"/>
        </w:rPr>
        <w:t xml:space="preserve"> nourri</w:t>
      </w:r>
      <w:r w:rsidR="00CC30AD" w:rsidRPr="00B20E4D">
        <w:rPr>
          <w:rFonts w:ascii="Times" w:hAnsi="Times" w:cs="Times New Roman"/>
          <w:sz w:val="24"/>
          <w:szCs w:val="24"/>
        </w:rPr>
        <w:t>ssen</w:t>
      </w:r>
      <w:r w:rsidR="00807F61" w:rsidRPr="00B20E4D">
        <w:rPr>
          <w:rFonts w:ascii="Times" w:hAnsi="Times" w:cs="Times New Roman"/>
          <w:sz w:val="24"/>
          <w:szCs w:val="24"/>
        </w:rPr>
        <w:t>t notre imaginaire d’autant plus sûrement que ce culte paraît constituer une marque générique du discours gastronomique</w:t>
      </w:r>
      <w:r w:rsidR="00CC30AD" w:rsidRPr="00B20E4D">
        <w:rPr>
          <w:rStyle w:val="Marquenotebasdepage"/>
          <w:rFonts w:ascii="Times" w:hAnsi="Times" w:cs="Times New Roman"/>
          <w:sz w:val="24"/>
          <w:szCs w:val="24"/>
        </w:rPr>
        <w:footnoteReference w:id="13"/>
      </w:r>
      <w:r w:rsidR="00807F61" w:rsidRPr="00B20E4D">
        <w:rPr>
          <w:rFonts w:ascii="Times" w:hAnsi="Times" w:cs="Times New Roman"/>
          <w:sz w:val="24"/>
          <w:szCs w:val="24"/>
        </w:rPr>
        <w:t>. On s’attardera, dans un premier temps, sur les indices</w:t>
      </w:r>
      <w:r w:rsidR="00D93D27" w:rsidRPr="00B20E4D">
        <w:rPr>
          <w:rFonts w:ascii="Times" w:hAnsi="Times" w:cs="Times New Roman"/>
          <w:sz w:val="24"/>
          <w:szCs w:val="24"/>
        </w:rPr>
        <w:t xml:space="preserve"> </w:t>
      </w:r>
      <w:r w:rsidR="00807F61" w:rsidRPr="00B20E4D">
        <w:rPr>
          <w:rFonts w:ascii="Times" w:hAnsi="Times" w:cs="Times New Roman"/>
          <w:sz w:val="24"/>
          <w:szCs w:val="24"/>
        </w:rPr>
        <w:t>linguistiques du genre épidictique d’éloge</w:t>
      </w:r>
      <w:r w:rsidR="00807F61" w:rsidRPr="00B20E4D">
        <w:rPr>
          <w:rStyle w:val="Marquenotebasdepage"/>
          <w:rFonts w:ascii="Times" w:hAnsi="Times" w:cs="Times New Roman"/>
          <w:sz w:val="24"/>
          <w:szCs w:val="24"/>
        </w:rPr>
        <w:footnoteReference w:id="14"/>
      </w:r>
      <w:r w:rsidR="00807F61" w:rsidRPr="00B20E4D">
        <w:rPr>
          <w:rFonts w:ascii="Times" w:hAnsi="Times" w:cs="Times New Roman"/>
          <w:sz w:val="24"/>
          <w:szCs w:val="24"/>
        </w:rPr>
        <w:t xml:space="preserve">, avant de montrer comment ce dernier contraint la réception du consommateur potentiel. </w:t>
      </w:r>
    </w:p>
    <w:p w14:paraId="7FCB7DF0" w14:textId="77777777" w:rsidR="00CD0072" w:rsidRDefault="00CD0072" w:rsidP="00B20E4D">
      <w:pPr>
        <w:spacing w:after="0" w:line="240" w:lineRule="auto"/>
        <w:jc w:val="both"/>
        <w:rPr>
          <w:rFonts w:ascii="Times" w:hAnsi="Times" w:cs="Times New Roman"/>
          <w:sz w:val="24"/>
          <w:szCs w:val="24"/>
        </w:rPr>
      </w:pPr>
      <w:r>
        <w:rPr>
          <w:rFonts w:ascii="Times" w:hAnsi="Times" w:cs="Times New Roman"/>
          <w:sz w:val="24"/>
          <w:szCs w:val="24"/>
        </w:rPr>
        <w:t xml:space="preserve">   </w:t>
      </w:r>
      <w:r w:rsidR="00807F61" w:rsidRPr="00B20E4D">
        <w:rPr>
          <w:rFonts w:ascii="Times" w:hAnsi="Times" w:cs="Times New Roman"/>
          <w:sz w:val="24"/>
          <w:szCs w:val="24"/>
        </w:rPr>
        <w:t>En vue de la mise en scène du chef cuisinier, le discours d’éloge</w:t>
      </w:r>
      <w:r>
        <w:rPr>
          <w:rFonts w:ascii="Times" w:hAnsi="Times" w:cs="Times New Roman"/>
          <w:sz w:val="24"/>
          <w:szCs w:val="24"/>
        </w:rPr>
        <w:t xml:space="preserve"> </w:t>
      </w:r>
      <w:r w:rsidR="00807F61" w:rsidRPr="00B20E4D">
        <w:rPr>
          <w:rFonts w:ascii="Times" w:hAnsi="Times" w:cs="Times New Roman"/>
          <w:sz w:val="24"/>
          <w:szCs w:val="24"/>
        </w:rPr>
        <w:t xml:space="preserve">mobilise des textes appartenant à au moins </w:t>
      </w:r>
      <w:r w:rsidR="00951780" w:rsidRPr="00B20E4D">
        <w:rPr>
          <w:rFonts w:ascii="Times" w:hAnsi="Times" w:cs="Times New Roman"/>
          <w:sz w:val="24"/>
          <w:szCs w:val="24"/>
        </w:rPr>
        <w:t xml:space="preserve">trois </w:t>
      </w:r>
      <w:r w:rsidR="00807F61" w:rsidRPr="00B20E4D">
        <w:rPr>
          <w:rFonts w:ascii="Times" w:hAnsi="Times" w:cs="Times New Roman"/>
          <w:sz w:val="24"/>
          <w:szCs w:val="24"/>
        </w:rPr>
        <w:t>sous-genres, ce</w:t>
      </w:r>
      <w:r w:rsidR="00951780" w:rsidRPr="00B20E4D">
        <w:rPr>
          <w:rFonts w:ascii="Times" w:hAnsi="Times" w:cs="Times New Roman"/>
          <w:sz w:val="24"/>
          <w:szCs w:val="24"/>
        </w:rPr>
        <w:t xml:space="preserve">ux </w:t>
      </w:r>
      <w:r w:rsidR="00807F61" w:rsidRPr="00B20E4D">
        <w:rPr>
          <w:rFonts w:ascii="Times" w:hAnsi="Times" w:cs="Times New Roman"/>
          <w:sz w:val="24"/>
          <w:szCs w:val="24"/>
        </w:rPr>
        <w:t>de l’interview</w:t>
      </w:r>
      <w:r w:rsidR="00951780" w:rsidRPr="00B20E4D">
        <w:rPr>
          <w:rFonts w:ascii="Times" w:hAnsi="Times" w:cs="Times New Roman"/>
          <w:sz w:val="24"/>
          <w:szCs w:val="24"/>
        </w:rPr>
        <w:t>, de l’aphorisme</w:t>
      </w:r>
      <w:r w:rsidR="00B808D3" w:rsidRPr="00B20E4D">
        <w:rPr>
          <w:rFonts w:ascii="Times" w:hAnsi="Times" w:cs="Times New Roman"/>
          <w:sz w:val="24"/>
          <w:szCs w:val="24"/>
        </w:rPr>
        <w:t xml:space="preserve"> </w:t>
      </w:r>
      <w:r w:rsidR="00807F61" w:rsidRPr="00B20E4D">
        <w:rPr>
          <w:rFonts w:ascii="Times" w:hAnsi="Times" w:cs="Times New Roman"/>
          <w:sz w:val="24"/>
          <w:szCs w:val="24"/>
        </w:rPr>
        <w:t xml:space="preserve">et du livre de recettes, qui fournissent des scènes génériques et des scénographies spécifiques ; il recourt à trois styles d’écriture qu’on examinera successivement : un </w:t>
      </w:r>
      <w:r w:rsidR="00807F61" w:rsidRPr="00CD0072">
        <w:rPr>
          <w:rFonts w:ascii="Times" w:hAnsi="Times" w:cs="Times New Roman"/>
          <w:sz w:val="24"/>
          <w:szCs w:val="24"/>
        </w:rPr>
        <w:t xml:space="preserve">style </w:t>
      </w:r>
      <w:proofErr w:type="spellStart"/>
      <w:r w:rsidR="00807F61" w:rsidRPr="00CD0072">
        <w:rPr>
          <w:rFonts w:ascii="Times" w:hAnsi="Times" w:cs="Times New Roman"/>
          <w:sz w:val="24"/>
          <w:szCs w:val="24"/>
        </w:rPr>
        <w:t>évocatif</w:t>
      </w:r>
      <w:proofErr w:type="spellEnd"/>
      <w:r w:rsidR="00807F61" w:rsidRPr="00CD0072">
        <w:rPr>
          <w:rFonts w:ascii="Times" w:hAnsi="Times" w:cs="Times New Roman"/>
          <w:sz w:val="24"/>
          <w:szCs w:val="24"/>
        </w:rPr>
        <w:t>, un style expressif exclamatif (au sens large) et un style émotif.</w:t>
      </w:r>
      <w:r w:rsidR="00D93D27" w:rsidRPr="00CD0072">
        <w:rPr>
          <w:rFonts w:ascii="Times" w:hAnsi="Times" w:cs="Times New Roman"/>
          <w:sz w:val="24"/>
          <w:szCs w:val="24"/>
        </w:rPr>
        <w:t xml:space="preserve"> </w:t>
      </w:r>
    </w:p>
    <w:p w14:paraId="3EBD8197" w14:textId="77777777" w:rsidR="00CD0072" w:rsidRDefault="00CD0072" w:rsidP="00B20E4D">
      <w:pPr>
        <w:spacing w:after="0" w:line="240" w:lineRule="auto"/>
        <w:jc w:val="both"/>
        <w:rPr>
          <w:rFonts w:ascii="Times" w:hAnsi="Times" w:cs="Times New Roman"/>
          <w:sz w:val="24"/>
          <w:szCs w:val="24"/>
        </w:rPr>
      </w:pPr>
    </w:p>
    <w:p w14:paraId="07216137" w14:textId="297D59BF" w:rsidR="00CD0072" w:rsidRDefault="00CD0072" w:rsidP="00B20E4D">
      <w:pPr>
        <w:spacing w:after="0" w:line="240" w:lineRule="auto"/>
        <w:jc w:val="both"/>
        <w:rPr>
          <w:rFonts w:ascii="Times" w:hAnsi="Times" w:cs="Times New Roman"/>
          <w:sz w:val="24"/>
          <w:szCs w:val="24"/>
        </w:rPr>
      </w:pPr>
      <w:r>
        <w:rPr>
          <w:rFonts w:ascii="Times" w:hAnsi="Times" w:cs="Times New Roman"/>
          <w:sz w:val="24"/>
          <w:szCs w:val="24"/>
        </w:rPr>
        <w:t xml:space="preserve">Le style </w:t>
      </w:r>
      <w:proofErr w:type="spellStart"/>
      <w:r>
        <w:rPr>
          <w:rFonts w:ascii="Times" w:hAnsi="Times" w:cs="Times New Roman"/>
          <w:sz w:val="24"/>
          <w:szCs w:val="24"/>
        </w:rPr>
        <w:t>évocatif</w:t>
      </w:r>
      <w:proofErr w:type="spellEnd"/>
      <w:r>
        <w:rPr>
          <w:rFonts w:ascii="Times" w:hAnsi="Times" w:cs="Times New Roman"/>
          <w:sz w:val="24"/>
          <w:szCs w:val="24"/>
        </w:rPr>
        <w:t xml:space="preserve"> </w:t>
      </w:r>
    </w:p>
    <w:p w14:paraId="269B28EA" w14:textId="77777777" w:rsidR="00CD0072" w:rsidRDefault="00CD0072" w:rsidP="00B20E4D">
      <w:pPr>
        <w:spacing w:after="0" w:line="240" w:lineRule="auto"/>
        <w:jc w:val="both"/>
        <w:rPr>
          <w:rFonts w:ascii="Times" w:hAnsi="Times" w:cs="Times New Roman"/>
          <w:sz w:val="24"/>
          <w:szCs w:val="24"/>
        </w:rPr>
      </w:pPr>
    </w:p>
    <w:p w14:paraId="08139765" w14:textId="5183163E" w:rsidR="00807F61" w:rsidRPr="00B20E4D" w:rsidRDefault="00807F61" w:rsidP="00B20E4D">
      <w:pPr>
        <w:spacing w:after="0" w:line="240" w:lineRule="auto"/>
        <w:jc w:val="both"/>
        <w:rPr>
          <w:rFonts w:ascii="Times" w:hAnsi="Times" w:cs="Times New Roman"/>
          <w:sz w:val="24"/>
          <w:szCs w:val="24"/>
        </w:rPr>
      </w:pPr>
      <w:r w:rsidRPr="00B20E4D">
        <w:rPr>
          <w:rFonts w:ascii="Times" w:hAnsi="Times" w:cs="Times New Roman"/>
          <w:sz w:val="24"/>
          <w:szCs w:val="24"/>
        </w:rPr>
        <w:t xml:space="preserve">À la suite de </w:t>
      </w:r>
      <w:proofErr w:type="spellStart"/>
      <w:r w:rsidRPr="00B20E4D">
        <w:rPr>
          <w:rFonts w:ascii="Times" w:hAnsi="Times" w:cs="Times New Roman"/>
          <w:sz w:val="24"/>
          <w:szCs w:val="24"/>
        </w:rPr>
        <w:t>Danblon</w:t>
      </w:r>
      <w:proofErr w:type="spellEnd"/>
      <w:r w:rsidRPr="00B20E4D">
        <w:rPr>
          <w:rFonts w:ascii="Times" w:hAnsi="Times" w:cs="Times New Roman"/>
          <w:sz w:val="24"/>
          <w:szCs w:val="24"/>
        </w:rPr>
        <w:t xml:space="preserve"> (200l), on </w:t>
      </w:r>
      <w:r w:rsidR="001A287D" w:rsidRPr="00B20E4D">
        <w:rPr>
          <w:rFonts w:ascii="Times" w:hAnsi="Times" w:cs="Times New Roman"/>
          <w:sz w:val="24"/>
          <w:szCs w:val="24"/>
        </w:rPr>
        <w:t xml:space="preserve">dira </w:t>
      </w:r>
      <w:r w:rsidRPr="00B20E4D">
        <w:rPr>
          <w:rFonts w:ascii="Times" w:hAnsi="Times" w:cs="Times New Roman"/>
          <w:sz w:val="24"/>
          <w:szCs w:val="24"/>
        </w:rPr>
        <w:t>que la propriété « </w:t>
      </w:r>
      <w:proofErr w:type="spellStart"/>
      <w:r w:rsidRPr="00B20E4D">
        <w:rPr>
          <w:rFonts w:ascii="Times" w:hAnsi="Times" w:cs="Times New Roman"/>
          <w:i/>
          <w:sz w:val="24"/>
          <w:szCs w:val="24"/>
        </w:rPr>
        <w:t>évocative</w:t>
      </w:r>
      <w:proofErr w:type="spellEnd"/>
      <w:r w:rsidRPr="00B20E4D">
        <w:rPr>
          <w:rFonts w:ascii="Times" w:hAnsi="Times" w:cs="Times New Roman"/>
          <w:sz w:val="24"/>
          <w:szCs w:val="24"/>
        </w:rPr>
        <w:t> »</w:t>
      </w:r>
      <w:r w:rsidRPr="00B20E4D">
        <w:rPr>
          <w:rStyle w:val="Marquenotebasdepage"/>
          <w:rFonts w:ascii="Times" w:hAnsi="Times" w:cs="Times New Roman"/>
          <w:sz w:val="24"/>
          <w:szCs w:val="24"/>
        </w:rPr>
        <w:footnoteReference w:id="15"/>
      </w:r>
      <w:r w:rsidRPr="00B20E4D">
        <w:rPr>
          <w:rFonts w:ascii="Times" w:hAnsi="Times" w:cs="Times New Roman"/>
          <w:sz w:val="24"/>
          <w:szCs w:val="24"/>
        </w:rPr>
        <w:t xml:space="preserve"> du discours épidictique résulte de la mobilisation de catégories d’analyse et de jugement (la courtoisie, la </w:t>
      </w:r>
      <w:proofErr w:type="gramStart"/>
      <w:r w:rsidRPr="00B20E4D">
        <w:rPr>
          <w:rFonts w:ascii="Times" w:hAnsi="Times" w:cs="Times New Roman"/>
          <w:sz w:val="24"/>
          <w:szCs w:val="24"/>
        </w:rPr>
        <w:lastRenderedPageBreak/>
        <w:t>délicatesse…)</w:t>
      </w:r>
      <w:proofErr w:type="gramEnd"/>
      <w:r w:rsidRPr="00B20E4D">
        <w:rPr>
          <w:rFonts w:ascii="Times" w:hAnsi="Times" w:cs="Times New Roman"/>
          <w:sz w:val="24"/>
          <w:szCs w:val="24"/>
        </w:rPr>
        <w:t xml:space="preserve"> déjà disponibles dans la mémoire, qui sont grevées du poids de l’évidence et se font ainsi l’écho direct d’une épistém</w:t>
      </w:r>
      <w:r w:rsidR="005E248D" w:rsidRPr="00B20E4D">
        <w:rPr>
          <w:rFonts w:ascii="Times" w:hAnsi="Times" w:cs="Times New Roman"/>
          <w:sz w:val="24"/>
          <w:szCs w:val="24"/>
        </w:rPr>
        <w:t>è</w:t>
      </w:r>
      <w:r w:rsidR="00CC30AD" w:rsidRPr="00B20E4D">
        <w:rPr>
          <w:rFonts w:ascii="Times" w:hAnsi="Times" w:cs="Times New Roman"/>
          <w:sz w:val="24"/>
          <w:szCs w:val="24"/>
        </w:rPr>
        <w:t xml:space="preserve">. On note le </w:t>
      </w:r>
      <w:r w:rsidRPr="00B20E4D">
        <w:rPr>
          <w:rFonts w:ascii="Times" w:hAnsi="Times" w:cs="Times New Roman"/>
          <w:sz w:val="24"/>
          <w:szCs w:val="24"/>
        </w:rPr>
        <w:t xml:space="preserve">caractère présupposé, « pré-asserté » de la vérité du contenu propositionnel (Ducasse est un grand chef, ses restaurants sont des lieux exclusifs, raffinés, etc.) : les contenus axiologiques (la finesse, l’esprit </w:t>
      </w:r>
      <w:proofErr w:type="gramStart"/>
      <w:r w:rsidRPr="00B20E4D">
        <w:rPr>
          <w:rFonts w:ascii="Times" w:hAnsi="Times" w:cs="Times New Roman"/>
          <w:sz w:val="24"/>
          <w:szCs w:val="24"/>
        </w:rPr>
        <w:t>d’ouverture…)</w:t>
      </w:r>
      <w:proofErr w:type="gramEnd"/>
      <w:r w:rsidRPr="00B20E4D">
        <w:rPr>
          <w:rFonts w:ascii="Times" w:hAnsi="Times" w:cs="Times New Roman"/>
          <w:sz w:val="24"/>
          <w:szCs w:val="24"/>
        </w:rPr>
        <w:t xml:space="preserve"> ne font pas l’objet d’une assertion les soumettant au débat</w:t>
      </w:r>
      <w:r w:rsidR="00B808D3" w:rsidRPr="00B20E4D">
        <w:rPr>
          <w:rFonts w:ascii="Times" w:hAnsi="Times" w:cs="Times New Roman"/>
          <w:sz w:val="24"/>
          <w:szCs w:val="24"/>
        </w:rPr>
        <w:t>,</w:t>
      </w:r>
      <w:r w:rsidRPr="00B20E4D">
        <w:rPr>
          <w:rFonts w:ascii="Times" w:hAnsi="Times" w:cs="Times New Roman"/>
          <w:sz w:val="24"/>
          <w:szCs w:val="24"/>
        </w:rPr>
        <w:t xml:space="preserve"> ils sont soustraits à sa part d’</w:t>
      </w:r>
      <w:r w:rsidR="00951780" w:rsidRPr="00B20E4D">
        <w:rPr>
          <w:rFonts w:ascii="Times" w:hAnsi="Times" w:cs="Times New Roman"/>
          <w:sz w:val="24"/>
          <w:szCs w:val="24"/>
        </w:rPr>
        <w:t> </w:t>
      </w:r>
      <w:r w:rsidRPr="00B20E4D">
        <w:rPr>
          <w:rFonts w:ascii="Times" w:hAnsi="Times" w:cs="Times New Roman"/>
          <w:sz w:val="24"/>
          <w:szCs w:val="24"/>
        </w:rPr>
        <w:t>« </w:t>
      </w:r>
      <w:proofErr w:type="spellStart"/>
      <w:r w:rsidRPr="00B20E4D">
        <w:rPr>
          <w:rFonts w:ascii="Times" w:hAnsi="Times" w:cs="Times New Roman"/>
          <w:sz w:val="24"/>
          <w:szCs w:val="24"/>
        </w:rPr>
        <w:t>interrogativité</w:t>
      </w:r>
      <w:proofErr w:type="spellEnd"/>
      <w:r w:rsidRPr="00B20E4D">
        <w:rPr>
          <w:rFonts w:ascii="Times" w:hAnsi="Times" w:cs="Times New Roman"/>
          <w:sz w:val="24"/>
          <w:szCs w:val="24"/>
        </w:rPr>
        <w:t xml:space="preserve"> ». Le cheminement argumentatif cède le pas à une facilité à reconnaître des vertus prototypiques et donc à négocier le passage de l’individu Ducasse au type du chef cuisinier, voire au modèle à imiter. </w:t>
      </w:r>
    </w:p>
    <w:p w14:paraId="72A3BF2D" w14:textId="664EFDA5" w:rsidR="00807F61" w:rsidRPr="00B20E4D" w:rsidRDefault="00CD0072" w:rsidP="00B20E4D">
      <w:pPr>
        <w:spacing w:after="0" w:line="240" w:lineRule="auto"/>
        <w:jc w:val="both"/>
        <w:rPr>
          <w:rFonts w:ascii="Times" w:hAnsi="Times" w:cs="Times New Roman"/>
          <w:sz w:val="24"/>
          <w:szCs w:val="24"/>
        </w:rPr>
      </w:pPr>
      <w:r>
        <w:rPr>
          <w:rFonts w:ascii="Times" w:hAnsi="Times" w:cs="Times New Roman"/>
          <w:sz w:val="24"/>
          <w:szCs w:val="24"/>
        </w:rPr>
        <w:t xml:space="preserve">   </w:t>
      </w:r>
      <w:r w:rsidR="00807F61" w:rsidRPr="00B20E4D">
        <w:rPr>
          <w:rFonts w:ascii="Times" w:hAnsi="Times" w:cs="Times New Roman"/>
          <w:sz w:val="24"/>
          <w:szCs w:val="24"/>
        </w:rPr>
        <w:t>Parmi les procédés linguistiques, on relèvera la présence insistante de la phrase exclamative, mais aussi de la mention polyphonique (</w:t>
      </w:r>
      <w:proofErr w:type="spellStart"/>
      <w:r w:rsidR="00807F61" w:rsidRPr="00B20E4D">
        <w:rPr>
          <w:rFonts w:ascii="Times" w:hAnsi="Times" w:cs="Times New Roman"/>
          <w:sz w:val="24"/>
          <w:szCs w:val="24"/>
        </w:rPr>
        <w:t>Dominicy</w:t>
      </w:r>
      <w:proofErr w:type="spellEnd"/>
      <w:r w:rsidR="00807F61" w:rsidRPr="00B20E4D">
        <w:rPr>
          <w:rFonts w:ascii="Times" w:hAnsi="Times" w:cs="Times New Roman"/>
          <w:sz w:val="24"/>
          <w:szCs w:val="24"/>
        </w:rPr>
        <w:t xml:space="preserve"> &amp; Franken</w:t>
      </w:r>
      <w:r w:rsidR="00F80C48" w:rsidRPr="00B20E4D">
        <w:rPr>
          <w:rFonts w:ascii="Times" w:hAnsi="Times" w:cs="Times New Roman"/>
          <w:sz w:val="24"/>
          <w:szCs w:val="24"/>
        </w:rPr>
        <w:t>,</w:t>
      </w:r>
      <w:r w:rsidR="00807F61" w:rsidRPr="00B20E4D">
        <w:rPr>
          <w:rFonts w:ascii="Times" w:hAnsi="Times" w:cs="Times New Roman"/>
          <w:sz w:val="24"/>
          <w:szCs w:val="24"/>
        </w:rPr>
        <w:t xml:space="preserve"> 2001 : 101) qui, en deçà de tout positionnement de l’instance </w:t>
      </w:r>
      <w:proofErr w:type="spellStart"/>
      <w:r w:rsidR="00807F61" w:rsidRPr="00B20E4D">
        <w:rPr>
          <w:rFonts w:ascii="Times" w:hAnsi="Times" w:cs="Times New Roman"/>
          <w:sz w:val="24"/>
          <w:szCs w:val="24"/>
        </w:rPr>
        <w:t>rapportante</w:t>
      </w:r>
      <w:proofErr w:type="spellEnd"/>
      <w:r w:rsidR="00807F61" w:rsidRPr="00B20E4D">
        <w:rPr>
          <w:rFonts w:ascii="Times" w:hAnsi="Times" w:cs="Times New Roman"/>
          <w:sz w:val="24"/>
          <w:szCs w:val="24"/>
        </w:rPr>
        <w:t xml:space="preserve">, signifie la </w:t>
      </w:r>
      <w:proofErr w:type="spellStart"/>
      <w:r w:rsidR="00807F61" w:rsidRPr="00B20E4D">
        <w:rPr>
          <w:rFonts w:ascii="Times" w:hAnsi="Times" w:cs="Times New Roman"/>
          <w:sz w:val="24"/>
          <w:szCs w:val="24"/>
        </w:rPr>
        <w:t>re-présentation</w:t>
      </w:r>
      <w:proofErr w:type="spellEnd"/>
      <w:r w:rsidR="00807F61" w:rsidRPr="00B20E4D">
        <w:rPr>
          <w:rFonts w:ascii="Times" w:hAnsi="Times" w:cs="Times New Roman"/>
          <w:sz w:val="24"/>
          <w:szCs w:val="24"/>
        </w:rPr>
        <w:t xml:space="preserve"> d’une vérité établie antérieurement. </w:t>
      </w:r>
    </w:p>
    <w:p w14:paraId="0EEA181D" w14:textId="58AC9B29" w:rsidR="00807F61" w:rsidRPr="00B20E4D" w:rsidRDefault="00CD0072" w:rsidP="00B20E4D">
      <w:pPr>
        <w:spacing w:after="0" w:line="240" w:lineRule="auto"/>
        <w:jc w:val="both"/>
        <w:rPr>
          <w:rFonts w:ascii="Times" w:hAnsi="Times" w:cs="Times New Roman"/>
          <w:sz w:val="24"/>
          <w:szCs w:val="24"/>
        </w:rPr>
      </w:pPr>
      <w:r>
        <w:rPr>
          <w:rFonts w:ascii="Times" w:hAnsi="Times" w:cs="Times New Roman"/>
          <w:sz w:val="24"/>
          <w:szCs w:val="24"/>
        </w:rPr>
        <w:t xml:space="preserve">   </w:t>
      </w:r>
      <w:r w:rsidR="00807F61" w:rsidRPr="00B20E4D">
        <w:rPr>
          <w:rFonts w:ascii="Times" w:hAnsi="Times" w:cs="Times New Roman"/>
          <w:sz w:val="24"/>
          <w:szCs w:val="24"/>
        </w:rPr>
        <w:t xml:space="preserve">Enfin, le caractère « pré-asserté » des contenus est compatible avec la </w:t>
      </w:r>
      <w:proofErr w:type="spellStart"/>
      <w:r w:rsidR="00807F61" w:rsidRPr="00B20E4D">
        <w:rPr>
          <w:rFonts w:ascii="Times" w:hAnsi="Times" w:cs="Times New Roman"/>
          <w:sz w:val="24"/>
          <w:szCs w:val="24"/>
        </w:rPr>
        <w:t>surassertion</w:t>
      </w:r>
      <w:proofErr w:type="spellEnd"/>
      <w:r w:rsidR="00807F61" w:rsidRPr="00B20E4D">
        <w:rPr>
          <w:rFonts w:ascii="Times" w:hAnsi="Times" w:cs="Times New Roman"/>
          <w:sz w:val="24"/>
          <w:szCs w:val="24"/>
        </w:rPr>
        <w:t>, c’est-à-dire avec l’affirmation « souveraine » qui soustrait une vérité à la négociation (</w:t>
      </w:r>
      <w:proofErr w:type="spellStart"/>
      <w:r w:rsidR="00807F61" w:rsidRPr="00B20E4D">
        <w:rPr>
          <w:rFonts w:ascii="Times" w:hAnsi="Times" w:cs="Times New Roman"/>
          <w:sz w:val="24"/>
          <w:szCs w:val="24"/>
        </w:rPr>
        <w:t>Maingueneau</w:t>
      </w:r>
      <w:proofErr w:type="spellEnd"/>
      <w:r w:rsidR="00EE316A" w:rsidRPr="00B20E4D">
        <w:rPr>
          <w:rFonts w:ascii="Times" w:hAnsi="Times" w:cs="Times New Roman"/>
          <w:sz w:val="24"/>
          <w:szCs w:val="24"/>
        </w:rPr>
        <w:t>,</w:t>
      </w:r>
      <w:r w:rsidR="00807F61" w:rsidRPr="00B20E4D">
        <w:rPr>
          <w:rFonts w:ascii="Times" w:hAnsi="Times" w:cs="Times New Roman"/>
          <w:sz w:val="24"/>
          <w:szCs w:val="24"/>
        </w:rPr>
        <w:t xml:space="preserve"> 2010 : 179). Celle-ci peut se traduire par l’</w:t>
      </w:r>
      <w:proofErr w:type="spellStart"/>
      <w:r w:rsidR="00807F61" w:rsidRPr="00B20E4D">
        <w:rPr>
          <w:rFonts w:ascii="Times" w:hAnsi="Times" w:cs="Times New Roman"/>
          <w:sz w:val="24"/>
          <w:szCs w:val="24"/>
        </w:rPr>
        <w:t>aphorisation</w:t>
      </w:r>
      <w:proofErr w:type="spellEnd"/>
      <w:r w:rsidR="00807F61" w:rsidRPr="00B20E4D">
        <w:rPr>
          <w:rFonts w:ascii="Times" w:hAnsi="Times" w:cs="Times New Roman"/>
          <w:sz w:val="24"/>
          <w:szCs w:val="24"/>
        </w:rPr>
        <w:t>, par la dé-</w:t>
      </w:r>
      <w:proofErr w:type="spellStart"/>
      <w:r w:rsidR="00807F61" w:rsidRPr="00B20E4D">
        <w:rPr>
          <w:rFonts w:ascii="Times" w:hAnsi="Times" w:cs="Times New Roman"/>
          <w:sz w:val="24"/>
          <w:szCs w:val="24"/>
        </w:rPr>
        <w:t>textualisation</w:t>
      </w:r>
      <w:proofErr w:type="spellEnd"/>
      <w:r w:rsidR="00807F61" w:rsidRPr="00B20E4D">
        <w:rPr>
          <w:rFonts w:ascii="Times" w:hAnsi="Times" w:cs="Times New Roman"/>
          <w:sz w:val="24"/>
          <w:szCs w:val="24"/>
        </w:rPr>
        <w:t xml:space="preserve"> de certaines phrases, leur mise en relief (des points de vue aspectuel, </w:t>
      </w:r>
      <w:r>
        <w:rPr>
          <w:rFonts w:ascii="Times" w:hAnsi="Times" w:cs="Times New Roman"/>
          <w:sz w:val="24"/>
          <w:szCs w:val="24"/>
        </w:rPr>
        <w:t xml:space="preserve">mais aussi </w:t>
      </w:r>
      <w:r w:rsidR="00807F61" w:rsidRPr="00B20E4D">
        <w:rPr>
          <w:rFonts w:ascii="Times" w:hAnsi="Times" w:cs="Times New Roman"/>
          <w:sz w:val="24"/>
          <w:szCs w:val="24"/>
        </w:rPr>
        <w:t xml:space="preserve">typographique </w:t>
      </w:r>
      <w:r w:rsidR="001A12C7" w:rsidRPr="00B20E4D">
        <w:rPr>
          <w:rFonts w:ascii="Times" w:hAnsi="Times" w:cs="Times New Roman"/>
          <w:sz w:val="24"/>
          <w:szCs w:val="24"/>
        </w:rPr>
        <w:t xml:space="preserve">– </w:t>
      </w:r>
      <w:r w:rsidR="005E248D" w:rsidRPr="00B20E4D">
        <w:rPr>
          <w:rFonts w:ascii="Times" w:hAnsi="Times" w:cs="Times New Roman"/>
          <w:sz w:val="24"/>
          <w:szCs w:val="24"/>
        </w:rPr>
        <w:t xml:space="preserve">guillemets, </w:t>
      </w:r>
      <w:r>
        <w:rPr>
          <w:rFonts w:ascii="Times" w:hAnsi="Times" w:cs="Times New Roman"/>
          <w:sz w:val="24"/>
          <w:szCs w:val="24"/>
        </w:rPr>
        <w:t>italique –</w:t>
      </w:r>
      <w:r w:rsidR="00807F61" w:rsidRPr="00B20E4D">
        <w:rPr>
          <w:rFonts w:ascii="Times" w:hAnsi="Times" w:cs="Times New Roman"/>
          <w:sz w:val="24"/>
          <w:szCs w:val="24"/>
        </w:rPr>
        <w:t>, syntaxique et sémantique) en tant que légendes d’images : «</w:t>
      </w:r>
      <w:r w:rsidR="00D93D27" w:rsidRPr="00B20E4D">
        <w:rPr>
          <w:rFonts w:ascii="Times" w:hAnsi="Times" w:cs="Times New Roman"/>
          <w:sz w:val="24"/>
          <w:szCs w:val="24"/>
        </w:rPr>
        <w:t xml:space="preserve"> </w:t>
      </w:r>
      <w:r w:rsidR="00807F61" w:rsidRPr="00B20E4D">
        <w:rPr>
          <w:rFonts w:ascii="Times" w:hAnsi="Times" w:cs="Times New Roman"/>
          <w:sz w:val="24"/>
          <w:szCs w:val="24"/>
        </w:rPr>
        <w:t>“Je donne à chaque restaurant sa ligne éditoriale propre” », « “Ma philosophie : dépasser les obstacles extérieurs ainsi que mes propres limites pour avancer” » (« Qui êtes-vous, Alain Ducasse ? »).</w:t>
      </w:r>
    </w:p>
    <w:p w14:paraId="268E3604" w14:textId="77777777" w:rsidR="00CD0072" w:rsidRDefault="00CD0072" w:rsidP="00B20E4D">
      <w:pPr>
        <w:spacing w:after="0" w:line="240" w:lineRule="auto"/>
        <w:jc w:val="both"/>
        <w:rPr>
          <w:rFonts w:ascii="Times" w:hAnsi="Times" w:cs="Times New Roman"/>
          <w:sz w:val="24"/>
          <w:szCs w:val="24"/>
        </w:rPr>
      </w:pPr>
    </w:p>
    <w:p w14:paraId="38BAF81E" w14:textId="58CACDD1" w:rsidR="00CD0072" w:rsidRDefault="00CD0072" w:rsidP="00B20E4D">
      <w:pPr>
        <w:spacing w:after="0" w:line="240" w:lineRule="auto"/>
        <w:jc w:val="both"/>
        <w:rPr>
          <w:rFonts w:ascii="Times" w:hAnsi="Times" w:cs="Times New Roman"/>
          <w:sz w:val="24"/>
          <w:szCs w:val="24"/>
        </w:rPr>
      </w:pPr>
      <w:r>
        <w:rPr>
          <w:rFonts w:ascii="Times" w:hAnsi="Times" w:cs="Times New Roman"/>
          <w:sz w:val="24"/>
          <w:szCs w:val="24"/>
        </w:rPr>
        <w:t>Le style expressif exclamatif</w:t>
      </w:r>
    </w:p>
    <w:p w14:paraId="1E038480" w14:textId="77777777" w:rsidR="00CD0072" w:rsidRDefault="00CD0072" w:rsidP="00B20E4D">
      <w:pPr>
        <w:spacing w:after="0" w:line="240" w:lineRule="auto"/>
        <w:jc w:val="both"/>
        <w:rPr>
          <w:rFonts w:ascii="Times" w:hAnsi="Times" w:cs="Times New Roman"/>
          <w:sz w:val="24"/>
          <w:szCs w:val="24"/>
        </w:rPr>
      </w:pPr>
    </w:p>
    <w:p w14:paraId="45ABC044" w14:textId="07FEE604" w:rsidR="00807F61" w:rsidRDefault="00807F61" w:rsidP="00B20E4D">
      <w:pPr>
        <w:spacing w:after="0" w:line="240" w:lineRule="auto"/>
        <w:jc w:val="both"/>
        <w:rPr>
          <w:rFonts w:ascii="Times" w:hAnsi="Times" w:cs="Times New Roman"/>
          <w:sz w:val="24"/>
          <w:szCs w:val="24"/>
        </w:rPr>
      </w:pPr>
      <w:r w:rsidRPr="00B20E4D">
        <w:rPr>
          <w:rFonts w:ascii="Times" w:hAnsi="Times" w:cs="Times New Roman"/>
          <w:sz w:val="24"/>
          <w:szCs w:val="24"/>
        </w:rPr>
        <w:t xml:space="preserve">Quant au </w:t>
      </w:r>
      <w:r w:rsidRPr="00CD0072">
        <w:rPr>
          <w:rFonts w:ascii="Times" w:hAnsi="Times" w:cs="Times New Roman"/>
          <w:sz w:val="24"/>
          <w:szCs w:val="24"/>
        </w:rPr>
        <w:t>style expressif exclamatif</w:t>
      </w:r>
      <w:r w:rsidRPr="00B20E4D">
        <w:rPr>
          <w:rFonts w:ascii="Times" w:hAnsi="Times" w:cs="Times New Roman"/>
          <w:sz w:val="24"/>
          <w:szCs w:val="24"/>
        </w:rPr>
        <w:t xml:space="preserve"> (au sens large), l’apostrophe en est une manifestation privilégiée, en particulier sous sa forme linéarisée, c’est-à-dire intégrée dans un énoncé-hôte (</w:t>
      </w:r>
      <w:proofErr w:type="spellStart"/>
      <w:r w:rsidRPr="00B20E4D">
        <w:rPr>
          <w:rFonts w:ascii="Times" w:hAnsi="Times" w:cs="Times New Roman"/>
          <w:sz w:val="24"/>
          <w:szCs w:val="24"/>
        </w:rPr>
        <w:t>Détrie</w:t>
      </w:r>
      <w:proofErr w:type="spellEnd"/>
      <w:r w:rsidRPr="00B20E4D">
        <w:rPr>
          <w:rFonts w:ascii="Times" w:hAnsi="Times" w:cs="Times New Roman"/>
          <w:sz w:val="24"/>
          <w:szCs w:val="24"/>
        </w:rPr>
        <w:t xml:space="preserve"> 2009) : </w:t>
      </w:r>
    </w:p>
    <w:p w14:paraId="7746A4C3" w14:textId="77777777" w:rsidR="00CD0072" w:rsidRPr="00B20E4D" w:rsidRDefault="00CD0072" w:rsidP="00B20E4D">
      <w:pPr>
        <w:spacing w:after="0" w:line="240" w:lineRule="auto"/>
        <w:jc w:val="both"/>
        <w:rPr>
          <w:rFonts w:ascii="Times" w:hAnsi="Times" w:cs="Times New Roman"/>
          <w:sz w:val="24"/>
          <w:szCs w:val="24"/>
        </w:rPr>
      </w:pPr>
    </w:p>
    <w:p w14:paraId="68FBBF3A" w14:textId="7B5DCF21" w:rsidR="00951780" w:rsidRPr="00B20E4D" w:rsidRDefault="005F7119" w:rsidP="00B20E4D">
      <w:pPr>
        <w:spacing w:after="0" w:line="240" w:lineRule="auto"/>
        <w:jc w:val="both"/>
        <w:rPr>
          <w:rFonts w:ascii="Times" w:hAnsi="Times" w:cs="Times New Roman"/>
          <w:sz w:val="24"/>
          <w:szCs w:val="24"/>
        </w:rPr>
      </w:pPr>
      <w:r w:rsidRPr="00B20E4D">
        <w:rPr>
          <w:rFonts w:ascii="Times" w:hAnsi="Times" w:cs="Times New Roman"/>
          <w:sz w:val="24"/>
          <w:szCs w:val="24"/>
        </w:rPr>
        <w:t xml:space="preserve">(7) </w:t>
      </w:r>
      <w:r w:rsidR="00951780" w:rsidRPr="00B20E4D">
        <w:rPr>
          <w:rFonts w:ascii="Times" w:hAnsi="Times" w:cs="Times New Roman"/>
          <w:sz w:val="24"/>
          <w:szCs w:val="24"/>
        </w:rPr>
        <w:t>P</w:t>
      </w:r>
      <w:r w:rsidR="00807F61" w:rsidRPr="00B20E4D">
        <w:rPr>
          <w:rFonts w:ascii="Times" w:hAnsi="Times" w:cs="Times New Roman"/>
          <w:sz w:val="24"/>
          <w:szCs w:val="24"/>
        </w:rPr>
        <w:t>as la peine de t’en raconter davantage, je connais bien tes goûts, chef de cuisine Ducasse</w:t>
      </w:r>
      <w:r w:rsidR="00951780" w:rsidRPr="00B20E4D">
        <w:rPr>
          <w:rFonts w:ascii="Times" w:hAnsi="Times" w:cs="Times New Roman"/>
          <w:sz w:val="24"/>
          <w:szCs w:val="24"/>
        </w:rPr>
        <w:t xml:space="preserve">. </w:t>
      </w:r>
    </w:p>
    <w:p w14:paraId="1CE3FBB3" w14:textId="77777777" w:rsidR="00951780" w:rsidRPr="00B20E4D" w:rsidRDefault="00807F61" w:rsidP="00B20E4D">
      <w:pPr>
        <w:spacing w:after="0" w:line="240" w:lineRule="auto"/>
        <w:jc w:val="both"/>
        <w:rPr>
          <w:rFonts w:ascii="Times" w:hAnsi="Times" w:cs="Times New Roman"/>
          <w:sz w:val="24"/>
          <w:szCs w:val="24"/>
        </w:rPr>
      </w:pPr>
      <w:r w:rsidRPr="00B20E4D">
        <w:rPr>
          <w:rFonts w:ascii="Times" w:hAnsi="Times" w:cs="Times New Roman"/>
          <w:sz w:val="24"/>
          <w:szCs w:val="24"/>
        </w:rPr>
        <w:t>Oui, seigneur Ducasse, mange-le avec tes doigts […]</w:t>
      </w:r>
      <w:r w:rsidR="00951780" w:rsidRPr="00B20E4D">
        <w:rPr>
          <w:rFonts w:ascii="Times" w:hAnsi="Times" w:cs="Times New Roman"/>
          <w:sz w:val="24"/>
          <w:szCs w:val="24"/>
        </w:rPr>
        <w:t>.</w:t>
      </w:r>
      <w:r w:rsidRPr="00B20E4D">
        <w:rPr>
          <w:rFonts w:ascii="Times" w:hAnsi="Times" w:cs="Times New Roman"/>
          <w:sz w:val="24"/>
          <w:szCs w:val="24"/>
        </w:rPr>
        <w:t xml:space="preserve"> </w:t>
      </w:r>
    </w:p>
    <w:p w14:paraId="713BBD85" w14:textId="77777777" w:rsidR="00951780" w:rsidRPr="00B20E4D" w:rsidRDefault="00807F61" w:rsidP="00B20E4D">
      <w:pPr>
        <w:spacing w:after="0" w:line="240" w:lineRule="auto"/>
        <w:jc w:val="both"/>
        <w:rPr>
          <w:rFonts w:ascii="Times" w:hAnsi="Times" w:cs="Times New Roman"/>
          <w:sz w:val="24"/>
          <w:szCs w:val="24"/>
        </w:rPr>
      </w:pPr>
      <w:r w:rsidRPr="00B20E4D">
        <w:rPr>
          <w:rFonts w:ascii="Times" w:hAnsi="Times" w:cs="Times New Roman"/>
          <w:sz w:val="24"/>
          <w:szCs w:val="24"/>
        </w:rPr>
        <w:t>Il faut que tu saches mon vénéré Chef, qu’il [le citron] a tout pour lui</w:t>
      </w:r>
      <w:r w:rsidR="00951780" w:rsidRPr="00B20E4D">
        <w:rPr>
          <w:rFonts w:ascii="Times" w:hAnsi="Times" w:cs="Times New Roman"/>
          <w:sz w:val="24"/>
          <w:szCs w:val="24"/>
        </w:rPr>
        <w:t>.</w:t>
      </w:r>
      <w:r w:rsidR="00D93D27" w:rsidRPr="00B20E4D">
        <w:rPr>
          <w:rFonts w:ascii="Times" w:hAnsi="Times" w:cs="Times New Roman"/>
          <w:sz w:val="24"/>
          <w:szCs w:val="24"/>
        </w:rPr>
        <w:t xml:space="preserve"> </w:t>
      </w:r>
    </w:p>
    <w:p w14:paraId="1BE279B3" w14:textId="77777777" w:rsidR="005E248D" w:rsidRPr="00B20E4D" w:rsidRDefault="00807F61" w:rsidP="00B20E4D">
      <w:pPr>
        <w:spacing w:after="0" w:line="240" w:lineRule="auto"/>
        <w:jc w:val="both"/>
        <w:rPr>
          <w:rFonts w:ascii="Times" w:hAnsi="Times" w:cs="Times New Roman"/>
          <w:sz w:val="24"/>
          <w:szCs w:val="24"/>
        </w:rPr>
      </w:pPr>
      <w:r w:rsidRPr="00B20E4D">
        <w:rPr>
          <w:rFonts w:ascii="Times" w:hAnsi="Times" w:cs="Times New Roman"/>
          <w:sz w:val="24"/>
          <w:szCs w:val="24"/>
        </w:rPr>
        <w:t xml:space="preserve">Grand </w:t>
      </w:r>
      <w:proofErr w:type="spellStart"/>
      <w:r w:rsidRPr="00B20E4D">
        <w:rPr>
          <w:rFonts w:ascii="Times" w:hAnsi="Times" w:cs="Times New Roman"/>
          <w:sz w:val="24"/>
          <w:szCs w:val="24"/>
        </w:rPr>
        <w:t>Dudu</w:t>
      </w:r>
      <w:proofErr w:type="spellEnd"/>
      <w:r w:rsidRPr="00B20E4D">
        <w:rPr>
          <w:rFonts w:ascii="Times" w:hAnsi="Times" w:cs="Times New Roman"/>
          <w:sz w:val="24"/>
          <w:szCs w:val="24"/>
        </w:rPr>
        <w:t>, tu auras de l’émotion en aspirant ce gros macaroni crémeux, cuisiné façon bébé (</w:t>
      </w:r>
      <w:r w:rsidRPr="00B20E4D">
        <w:rPr>
          <w:rFonts w:ascii="Times" w:hAnsi="Times" w:cs="Times New Roman"/>
          <w:i/>
          <w:sz w:val="24"/>
          <w:szCs w:val="24"/>
        </w:rPr>
        <w:t xml:space="preserve">La cuisinière du cuisinier </w:t>
      </w:r>
      <w:r w:rsidRPr="00B20E4D">
        <w:rPr>
          <w:rFonts w:ascii="Times" w:hAnsi="Times" w:cs="Times New Roman"/>
          <w:sz w:val="24"/>
          <w:szCs w:val="24"/>
        </w:rPr>
        <w:t>2011</w:t>
      </w:r>
      <w:r w:rsidRPr="00B20E4D">
        <w:rPr>
          <w:rFonts w:ascii="Times" w:hAnsi="Times" w:cs="Times New Roman"/>
          <w:i/>
          <w:sz w:val="24"/>
          <w:szCs w:val="24"/>
        </w:rPr>
        <w:t> :</w:t>
      </w:r>
      <w:r w:rsidRPr="00B20E4D">
        <w:rPr>
          <w:rFonts w:ascii="Times" w:hAnsi="Times" w:cs="Times New Roman"/>
          <w:sz w:val="24"/>
          <w:szCs w:val="24"/>
        </w:rPr>
        <w:t xml:space="preserve"> 28, 30, 240, 136). </w:t>
      </w:r>
    </w:p>
    <w:p w14:paraId="6C2BC4DF" w14:textId="77777777" w:rsidR="00CD0072" w:rsidRDefault="00CD0072" w:rsidP="00B20E4D">
      <w:pPr>
        <w:spacing w:after="0" w:line="240" w:lineRule="auto"/>
        <w:jc w:val="both"/>
        <w:rPr>
          <w:rFonts w:ascii="Times" w:hAnsi="Times" w:cs="Times New Roman"/>
          <w:sz w:val="24"/>
          <w:szCs w:val="24"/>
        </w:rPr>
      </w:pPr>
    </w:p>
    <w:p w14:paraId="5A638E89" w14:textId="662C9EEA" w:rsidR="00807F61" w:rsidRDefault="00807F61" w:rsidP="00B20E4D">
      <w:pPr>
        <w:spacing w:after="0" w:line="240" w:lineRule="auto"/>
        <w:jc w:val="both"/>
        <w:rPr>
          <w:rFonts w:ascii="Times" w:hAnsi="Times" w:cs="Times New Roman"/>
          <w:sz w:val="24"/>
          <w:szCs w:val="24"/>
        </w:rPr>
      </w:pPr>
      <w:r w:rsidRPr="00B20E4D">
        <w:rPr>
          <w:rFonts w:ascii="Times" w:hAnsi="Times" w:cs="Times New Roman"/>
          <w:sz w:val="24"/>
          <w:szCs w:val="24"/>
        </w:rPr>
        <w:t>L’apostrophe renforce, en effet, l’exhibition, par le discours épidictique, de contenus dont l’évaluation est présentée comme déjà acceptée et, partant, comme indiscutable : « […] l’apostrophe linéarisée […] ne prédique pas à propos de son référent</w:t>
      </w:r>
      <w:r w:rsidR="005F7119" w:rsidRPr="00B20E4D">
        <w:rPr>
          <w:rFonts w:ascii="Times" w:hAnsi="Times" w:cs="Times New Roman"/>
          <w:sz w:val="24"/>
          <w:szCs w:val="24"/>
        </w:rPr>
        <w:t> »</w:t>
      </w:r>
      <w:r w:rsidRPr="00B20E4D">
        <w:rPr>
          <w:rFonts w:ascii="Times" w:hAnsi="Times" w:cs="Times New Roman"/>
          <w:sz w:val="24"/>
          <w:szCs w:val="24"/>
        </w:rPr>
        <w:t xml:space="preserve">, écrit Monte (2009 : 395), mais </w:t>
      </w:r>
      <w:r w:rsidR="005F7119" w:rsidRPr="00B20E4D">
        <w:rPr>
          <w:rFonts w:ascii="Times" w:hAnsi="Times" w:cs="Times New Roman"/>
          <w:sz w:val="24"/>
          <w:szCs w:val="24"/>
        </w:rPr>
        <w:t>« </w:t>
      </w:r>
      <w:r w:rsidRPr="00B20E4D">
        <w:rPr>
          <w:rFonts w:ascii="Times" w:hAnsi="Times" w:cs="Times New Roman"/>
          <w:sz w:val="24"/>
          <w:szCs w:val="24"/>
        </w:rPr>
        <w:t>articule au palier énonciatif l’énoncé dans lequel elle s’insère. Le contenu de l’apostrophe linéarisée est présupposé et fait en principe l’objet d’un consensus […] ». Donnés à voir, les contenus se trouvent soustraits au jugement qui – on sait que, pour Aristote, l’épidictique fait partie de l’activité rhétorique – se reporte sur l’énonciation elle-même.</w:t>
      </w:r>
    </w:p>
    <w:p w14:paraId="3A114261" w14:textId="77777777" w:rsidR="00CD0072" w:rsidRDefault="00CD0072" w:rsidP="00B20E4D">
      <w:pPr>
        <w:spacing w:after="0" w:line="240" w:lineRule="auto"/>
        <w:jc w:val="both"/>
        <w:rPr>
          <w:rFonts w:ascii="Times" w:hAnsi="Times" w:cs="Times New Roman"/>
          <w:sz w:val="24"/>
          <w:szCs w:val="24"/>
        </w:rPr>
      </w:pPr>
    </w:p>
    <w:p w14:paraId="432C63BF" w14:textId="00C835DA" w:rsidR="00CD0072" w:rsidRDefault="00CD0072" w:rsidP="00B20E4D">
      <w:pPr>
        <w:spacing w:after="0" w:line="240" w:lineRule="auto"/>
        <w:jc w:val="both"/>
        <w:rPr>
          <w:rFonts w:ascii="Times" w:hAnsi="Times" w:cs="Times New Roman"/>
          <w:sz w:val="24"/>
          <w:szCs w:val="24"/>
        </w:rPr>
      </w:pPr>
      <w:r>
        <w:rPr>
          <w:rFonts w:ascii="Times" w:hAnsi="Times" w:cs="Times New Roman"/>
          <w:sz w:val="24"/>
          <w:szCs w:val="24"/>
        </w:rPr>
        <w:t xml:space="preserve">Le style émotif </w:t>
      </w:r>
    </w:p>
    <w:p w14:paraId="18FB6E6E" w14:textId="77777777" w:rsidR="00CD0072" w:rsidRPr="00B20E4D" w:rsidRDefault="00CD0072" w:rsidP="00B20E4D">
      <w:pPr>
        <w:spacing w:after="0" w:line="240" w:lineRule="auto"/>
        <w:jc w:val="both"/>
        <w:rPr>
          <w:rFonts w:ascii="Times" w:hAnsi="Times" w:cs="Times New Roman"/>
          <w:sz w:val="24"/>
          <w:szCs w:val="24"/>
        </w:rPr>
      </w:pPr>
    </w:p>
    <w:p w14:paraId="385FF4B0" w14:textId="5E502E3C" w:rsidR="00807F61" w:rsidRPr="00B20E4D" w:rsidRDefault="00807F61" w:rsidP="00B20E4D">
      <w:pPr>
        <w:spacing w:after="0" w:line="240" w:lineRule="auto"/>
        <w:jc w:val="both"/>
        <w:rPr>
          <w:rFonts w:ascii="Times" w:hAnsi="Times" w:cs="Times New Roman"/>
          <w:sz w:val="24"/>
          <w:szCs w:val="24"/>
        </w:rPr>
      </w:pPr>
      <w:r w:rsidRPr="00B20E4D">
        <w:rPr>
          <w:rFonts w:ascii="Times" w:hAnsi="Times" w:cs="Times New Roman"/>
          <w:sz w:val="24"/>
          <w:szCs w:val="24"/>
        </w:rPr>
        <w:t xml:space="preserve">Enfin, le </w:t>
      </w:r>
      <w:r w:rsidRPr="00CD0072">
        <w:rPr>
          <w:rFonts w:ascii="Times" w:hAnsi="Times" w:cs="Times New Roman"/>
          <w:sz w:val="24"/>
          <w:szCs w:val="24"/>
        </w:rPr>
        <w:t>style émotif</w:t>
      </w:r>
      <w:r w:rsidRPr="00B20E4D">
        <w:rPr>
          <w:rFonts w:ascii="Times" w:hAnsi="Times" w:cs="Times New Roman"/>
          <w:sz w:val="24"/>
          <w:szCs w:val="24"/>
        </w:rPr>
        <w:t xml:space="preserve"> ne se contente pas de renvoyer </w:t>
      </w:r>
      <w:proofErr w:type="spellStart"/>
      <w:r w:rsidRPr="00B20E4D">
        <w:rPr>
          <w:rFonts w:ascii="Times" w:hAnsi="Times" w:cs="Times New Roman"/>
          <w:sz w:val="24"/>
          <w:szCs w:val="24"/>
        </w:rPr>
        <w:t>indiciellement</w:t>
      </w:r>
      <w:proofErr w:type="spellEnd"/>
      <w:r w:rsidRPr="00B20E4D">
        <w:rPr>
          <w:rFonts w:ascii="Times" w:hAnsi="Times" w:cs="Times New Roman"/>
          <w:sz w:val="24"/>
          <w:szCs w:val="24"/>
        </w:rPr>
        <w:t xml:space="preserve"> (au sens peircien du terme) à une instance et à une situation d’énonciation, mais il se signale par son but illocutoire et perlocutoire : cherchant à susciter des émotions telles que l’admiration (cf. </w:t>
      </w:r>
      <w:r w:rsidR="00CD0072">
        <w:rPr>
          <w:rFonts w:ascii="Times" w:hAnsi="Times" w:cs="Times New Roman"/>
          <w:sz w:val="24"/>
          <w:szCs w:val="24"/>
        </w:rPr>
        <w:t>« […]</w:t>
      </w:r>
      <w:r w:rsidRPr="00B20E4D">
        <w:rPr>
          <w:rFonts w:ascii="Times" w:hAnsi="Times" w:cs="Times New Roman"/>
          <w:sz w:val="24"/>
          <w:szCs w:val="24"/>
        </w:rPr>
        <w:t xml:space="preserve"> je suis “la cuisinière du cuisinier” Alain Ducasse, et fière de l’être »</w:t>
      </w:r>
      <w:r w:rsidR="005F7119" w:rsidRPr="00B20E4D">
        <w:rPr>
          <w:rFonts w:ascii="Times" w:hAnsi="Times" w:cs="Times New Roman"/>
          <w:sz w:val="24"/>
          <w:szCs w:val="24"/>
        </w:rPr>
        <w:t>,</w:t>
      </w:r>
      <w:r w:rsidRPr="00B20E4D">
        <w:rPr>
          <w:rFonts w:ascii="Times" w:hAnsi="Times" w:cs="Times New Roman"/>
          <w:sz w:val="24"/>
          <w:szCs w:val="24"/>
        </w:rPr>
        <w:t xml:space="preserve"> </w:t>
      </w:r>
      <w:r w:rsidRPr="00B20E4D">
        <w:rPr>
          <w:rFonts w:ascii="Times" w:hAnsi="Times" w:cs="Times New Roman"/>
          <w:i/>
          <w:sz w:val="24"/>
          <w:szCs w:val="24"/>
        </w:rPr>
        <w:t>La cuisinière du cuisinier</w:t>
      </w:r>
      <w:r w:rsidR="005F7119" w:rsidRPr="00B20E4D">
        <w:rPr>
          <w:rFonts w:ascii="Times" w:hAnsi="Times" w:cs="Times New Roman"/>
          <w:i/>
          <w:sz w:val="24"/>
          <w:szCs w:val="24"/>
        </w:rPr>
        <w:t>,</w:t>
      </w:r>
      <w:r w:rsidR="005F7119" w:rsidRPr="00B20E4D">
        <w:rPr>
          <w:rFonts w:ascii="Times" w:hAnsi="Times" w:cs="Times New Roman"/>
          <w:sz w:val="24"/>
          <w:szCs w:val="24"/>
        </w:rPr>
        <w:t xml:space="preserve"> </w:t>
      </w:r>
      <w:r w:rsidRPr="00B20E4D">
        <w:rPr>
          <w:rFonts w:ascii="Times" w:hAnsi="Times" w:cs="Times New Roman"/>
          <w:sz w:val="24"/>
          <w:szCs w:val="24"/>
        </w:rPr>
        <w:t>2011 : 238), il incite au jugement non-délibératif, caractérisé par l’immédiateté de l’appréhension du vécu (</w:t>
      </w:r>
      <w:proofErr w:type="spellStart"/>
      <w:r w:rsidRPr="00B20E4D">
        <w:rPr>
          <w:rFonts w:ascii="Times" w:hAnsi="Times" w:cs="Times New Roman"/>
          <w:sz w:val="24"/>
          <w:szCs w:val="24"/>
        </w:rPr>
        <w:t>Kreutz</w:t>
      </w:r>
      <w:proofErr w:type="spellEnd"/>
      <w:r w:rsidR="005F7119" w:rsidRPr="00B20E4D">
        <w:rPr>
          <w:rFonts w:ascii="Times" w:hAnsi="Times" w:cs="Times New Roman"/>
          <w:sz w:val="24"/>
          <w:szCs w:val="24"/>
        </w:rPr>
        <w:t>,</w:t>
      </w:r>
      <w:r w:rsidRPr="00B20E4D">
        <w:rPr>
          <w:rFonts w:ascii="Times" w:hAnsi="Times" w:cs="Times New Roman"/>
          <w:sz w:val="24"/>
          <w:szCs w:val="24"/>
        </w:rPr>
        <w:t xml:space="preserve"> 2001 : 110) ; il provoque le renforcement d’une disposition à approuver, voire d’une disposition à l’action (non seulement cuisiner chez soi, mais participer </w:t>
      </w:r>
      <w:r w:rsidRPr="00B20E4D">
        <w:rPr>
          <w:rFonts w:ascii="Times" w:hAnsi="Times" w:cs="Times New Roman"/>
          <w:sz w:val="24"/>
          <w:szCs w:val="24"/>
        </w:rPr>
        <w:lastRenderedPageBreak/>
        <w:t xml:space="preserve">au spectacle gastronomique dans un restaurant). Comme le montre </w:t>
      </w:r>
      <w:proofErr w:type="spellStart"/>
      <w:r w:rsidRPr="00B20E4D">
        <w:rPr>
          <w:rFonts w:ascii="Times" w:hAnsi="Times" w:cs="Times New Roman"/>
          <w:sz w:val="24"/>
          <w:szCs w:val="24"/>
        </w:rPr>
        <w:t>Danblon</w:t>
      </w:r>
      <w:proofErr w:type="spellEnd"/>
      <w:r w:rsidRPr="00B20E4D">
        <w:rPr>
          <w:rFonts w:ascii="Times" w:hAnsi="Times" w:cs="Times New Roman"/>
          <w:sz w:val="24"/>
          <w:szCs w:val="24"/>
        </w:rPr>
        <w:t xml:space="preserve"> (2001), celle-ci est alors renforcée par le rassemblement autour d’un ensemble de valeurs et de croyances partagées sur la base d’une unanimité éprouvée – tel pourrait être le rôle incombant aux prototypes perceptuels associés aux concepts et aux stéréotypes : « Alain Ducasse ! […] </w:t>
      </w:r>
      <w:proofErr w:type="gramStart"/>
      <w:r w:rsidRPr="00B20E4D">
        <w:rPr>
          <w:rFonts w:ascii="Times" w:hAnsi="Times" w:cs="Times New Roman"/>
          <w:sz w:val="24"/>
          <w:szCs w:val="24"/>
        </w:rPr>
        <w:t>ce</w:t>
      </w:r>
      <w:proofErr w:type="gramEnd"/>
      <w:r w:rsidRPr="00B20E4D">
        <w:rPr>
          <w:rFonts w:ascii="Times" w:hAnsi="Times" w:cs="Times New Roman"/>
          <w:sz w:val="24"/>
          <w:szCs w:val="24"/>
        </w:rPr>
        <w:t xml:space="preserve"> qui m’impressionne, c’est que tu es nanti d’une mémoire d’éléphant […] » (</w:t>
      </w:r>
      <w:r w:rsidRPr="00B20E4D">
        <w:rPr>
          <w:rFonts w:ascii="Times" w:hAnsi="Times" w:cs="Times New Roman"/>
          <w:i/>
          <w:sz w:val="24"/>
          <w:szCs w:val="24"/>
        </w:rPr>
        <w:t>La cuisinière du cuisinier</w:t>
      </w:r>
      <w:r w:rsidR="003327EB" w:rsidRPr="00B20E4D">
        <w:rPr>
          <w:rFonts w:ascii="Times" w:hAnsi="Times" w:cs="Times New Roman"/>
          <w:sz w:val="24"/>
          <w:szCs w:val="24"/>
        </w:rPr>
        <w:t>, 2011 : 9).</w:t>
      </w:r>
    </w:p>
    <w:p w14:paraId="6FA6009F" w14:textId="31884D4C" w:rsidR="00807F61" w:rsidRPr="00B20E4D" w:rsidRDefault="00CD0072" w:rsidP="00B20E4D">
      <w:pPr>
        <w:spacing w:after="0" w:line="240" w:lineRule="auto"/>
        <w:jc w:val="both"/>
        <w:rPr>
          <w:rFonts w:ascii="Times" w:hAnsi="Times" w:cs="Times New Roman"/>
          <w:sz w:val="24"/>
          <w:szCs w:val="24"/>
        </w:rPr>
      </w:pPr>
      <w:r>
        <w:rPr>
          <w:rFonts w:ascii="Times" w:hAnsi="Times" w:cs="Times New Roman"/>
          <w:sz w:val="24"/>
          <w:szCs w:val="24"/>
        </w:rPr>
        <w:t xml:space="preserve">    </w:t>
      </w:r>
      <w:r w:rsidR="00807F61" w:rsidRPr="00B20E4D">
        <w:rPr>
          <w:rFonts w:ascii="Times" w:hAnsi="Times" w:cs="Times New Roman"/>
          <w:sz w:val="24"/>
          <w:szCs w:val="24"/>
        </w:rPr>
        <w:t>En tant que sous-genre convoqué par le discours gastronomique, le genre épidictique assure l’embrayage de ce dernier sur le monde culturel. Ne vise-t-il pas à procurer</w:t>
      </w:r>
      <w:r>
        <w:rPr>
          <w:rFonts w:ascii="Times" w:hAnsi="Times" w:cs="Times New Roman"/>
          <w:sz w:val="24"/>
          <w:szCs w:val="24"/>
        </w:rPr>
        <w:t xml:space="preserve"> </w:t>
      </w:r>
      <w:r w:rsidR="00807F61" w:rsidRPr="00B20E4D">
        <w:rPr>
          <w:rFonts w:ascii="Times" w:hAnsi="Times" w:cs="Times New Roman"/>
          <w:sz w:val="24"/>
          <w:szCs w:val="24"/>
        </w:rPr>
        <w:t xml:space="preserve">des repères solides guidant une interprétation des formations signifiantes ? Du point de vue des actes de langage, le faire incitatif inclut la composante rhétorique qui hâte l’adhésion à des valeurs et à des croyances partagées à travers la promotion du sentiment d’appartenance à une communauté soudée. </w:t>
      </w:r>
    </w:p>
    <w:p w14:paraId="3D183321" w14:textId="02477FB3" w:rsidR="003327EB" w:rsidRPr="00B20E4D" w:rsidRDefault="003327EB" w:rsidP="00B20E4D">
      <w:pPr>
        <w:spacing w:after="0" w:line="240" w:lineRule="auto"/>
        <w:jc w:val="both"/>
        <w:rPr>
          <w:rFonts w:ascii="Times" w:hAnsi="Times" w:cs="Times New Roman"/>
          <w:sz w:val="24"/>
          <w:szCs w:val="24"/>
        </w:rPr>
      </w:pPr>
    </w:p>
    <w:p w14:paraId="4E72B9BD" w14:textId="7320A779" w:rsidR="00807F61" w:rsidRPr="00B20E4D" w:rsidRDefault="00E71C45" w:rsidP="00B20E4D">
      <w:pPr>
        <w:spacing w:after="0" w:line="240" w:lineRule="auto"/>
        <w:jc w:val="both"/>
        <w:rPr>
          <w:rFonts w:ascii="Times" w:hAnsi="Times" w:cs="Times New Roman"/>
          <w:sz w:val="24"/>
          <w:szCs w:val="24"/>
        </w:rPr>
      </w:pPr>
      <w:r>
        <w:rPr>
          <w:rFonts w:ascii="Times" w:hAnsi="Times" w:cs="Times New Roman"/>
          <w:sz w:val="24"/>
          <w:szCs w:val="24"/>
        </w:rPr>
        <w:t xml:space="preserve">   </w:t>
      </w:r>
      <w:r w:rsidR="00807F61" w:rsidRPr="00B20E4D">
        <w:rPr>
          <w:rFonts w:ascii="Times" w:hAnsi="Times" w:cs="Times New Roman"/>
          <w:sz w:val="24"/>
          <w:szCs w:val="24"/>
        </w:rPr>
        <w:t>On retiendra, en guise de conclusion, que des textes – l’interview « Qui êtes-vous, Alain Ducasse ? », une suite d’aphorismes, des textes introductifs à un livre de recettes – sont articulés au champ culturel, c’est-à-dire à une réalité socioculturelle réglée par un ensemble de pratiques discursives, par l’intermédiaire non seulement de genres de textes, mais d’un emboîtement de niveaux discursifs qui renvoient à des genres de discours enchâssés : le discours d’éloge trouve ici à signifier au sein du discours gastronomique. Ensemble, ils peuvent devenir emblématiques de grandes formations discursives – en l’occurrence, ni spécifiquement juridiques, ni littéraires, ni scientifiques (</w:t>
      </w:r>
      <w:proofErr w:type="spellStart"/>
      <w:r w:rsidR="00807F61" w:rsidRPr="00B20E4D">
        <w:rPr>
          <w:rFonts w:ascii="Times" w:hAnsi="Times" w:cs="Times New Roman"/>
          <w:sz w:val="24"/>
          <w:szCs w:val="24"/>
        </w:rPr>
        <w:t>Malrieu</w:t>
      </w:r>
      <w:proofErr w:type="spellEnd"/>
      <w:r w:rsidR="00807F61" w:rsidRPr="00B20E4D">
        <w:rPr>
          <w:rFonts w:ascii="Times" w:hAnsi="Times" w:cs="Times New Roman"/>
          <w:sz w:val="24"/>
          <w:szCs w:val="24"/>
        </w:rPr>
        <w:t xml:space="preserve"> &amp; </w:t>
      </w:r>
      <w:proofErr w:type="spellStart"/>
      <w:r w:rsidR="00807F61" w:rsidRPr="00B20E4D">
        <w:rPr>
          <w:rFonts w:ascii="Times" w:hAnsi="Times" w:cs="Times New Roman"/>
          <w:sz w:val="24"/>
          <w:szCs w:val="24"/>
        </w:rPr>
        <w:t>Rastier</w:t>
      </w:r>
      <w:proofErr w:type="spellEnd"/>
      <w:r w:rsidR="00050807" w:rsidRPr="00B20E4D">
        <w:rPr>
          <w:rFonts w:ascii="Times" w:hAnsi="Times" w:cs="Times New Roman"/>
          <w:sz w:val="24"/>
          <w:szCs w:val="24"/>
        </w:rPr>
        <w:t>,</w:t>
      </w:r>
      <w:r w:rsidR="00807F61" w:rsidRPr="00B20E4D">
        <w:rPr>
          <w:rFonts w:ascii="Times" w:hAnsi="Times" w:cs="Times New Roman"/>
          <w:sz w:val="24"/>
          <w:szCs w:val="24"/>
        </w:rPr>
        <w:t xml:space="preserve"> 2001), mais axées sur les conduites réglées du monde quotidien –</w:t>
      </w:r>
      <w:r w:rsidR="00D93D27" w:rsidRPr="00B20E4D">
        <w:rPr>
          <w:rFonts w:ascii="Times" w:hAnsi="Times" w:cs="Times New Roman"/>
          <w:sz w:val="24"/>
          <w:szCs w:val="24"/>
        </w:rPr>
        <w:t xml:space="preserve"> </w:t>
      </w:r>
      <w:r w:rsidR="00807F61" w:rsidRPr="00B20E4D">
        <w:rPr>
          <w:rFonts w:ascii="Times" w:hAnsi="Times" w:cs="Times New Roman"/>
          <w:sz w:val="24"/>
          <w:szCs w:val="24"/>
        </w:rPr>
        <w:t>ainsi que de la circulation de ces dernières dans un champ culturel situé. Ainsi, le consommateur potentiel se voit proposer non seulement un ensemble de valeurs</w:t>
      </w:r>
      <w:r w:rsidR="00D93D27" w:rsidRPr="00B20E4D">
        <w:rPr>
          <w:rFonts w:ascii="Times" w:hAnsi="Times" w:cs="Times New Roman"/>
          <w:sz w:val="24"/>
          <w:szCs w:val="24"/>
        </w:rPr>
        <w:t xml:space="preserve"> </w:t>
      </w:r>
      <w:r w:rsidR="00807F61" w:rsidRPr="00B20E4D">
        <w:rPr>
          <w:rFonts w:ascii="Times" w:hAnsi="Times" w:cs="Times New Roman"/>
          <w:sz w:val="24"/>
          <w:szCs w:val="24"/>
        </w:rPr>
        <w:t>– en l’occurrence, l’accord entre l’audace et la constance, la collaboration, l’authenticité –, mais une manière de les appréhender, qui l’arrache à sa solitude et met en avant le sentiment communautaire.</w:t>
      </w:r>
      <w:r w:rsidR="00D93D27" w:rsidRPr="00B20E4D">
        <w:rPr>
          <w:rFonts w:ascii="Times" w:hAnsi="Times" w:cs="Times New Roman"/>
          <w:sz w:val="24"/>
          <w:szCs w:val="24"/>
        </w:rPr>
        <w:t xml:space="preserve"> </w:t>
      </w:r>
    </w:p>
    <w:p w14:paraId="70C94F01" w14:textId="77777777" w:rsidR="00CD0072" w:rsidRDefault="00CD0072" w:rsidP="00B20E4D">
      <w:pPr>
        <w:spacing w:after="0" w:line="240" w:lineRule="auto"/>
        <w:jc w:val="both"/>
        <w:rPr>
          <w:rFonts w:ascii="Times" w:hAnsi="Times" w:cs="Times New Roman"/>
          <w:b/>
          <w:sz w:val="24"/>
          <w:szCs w:val="24"/>
        </w:rPr>
      </w:pPr>
    </w:p>
    <w:p w14:paraId="224C69BE" w14:textId="7561D9A1" w:rsidR="00807F61" w:rsidRPr="00CD0072" w:rsidRDefault="00807F61" w:rsidP="00B20E4D">
      <w:pPr>
        <w:spacing w:after="0" w:line="240" w:lineRule="auto"/>
        <w:jc w:val="both"/>
        <w:rPr>
          <w:rFonts w:ascii="Times" w:hAnsi="Times" w:cs="Times New Roman"/>
          <w:sz w:val="24"/>
          <w:szCs w:val="24"/>
        </w:rPr>
      </w:pPr>
      <w:r w:rsidRPr="00CD0072">
        <w:rPr>
          <w:rFonts w:ascii="Times" w:hAnsi="Times" w:cs="Times New Roman"/>
          <w:sz w:val="24"/>
          <w:szCs w:val="24"/>
        </w:rPr>
        <w:t>Corpus</w:t>
      </w:r>
    </w:p>
    <w:p w14:paraId="68816EF2" w14:textId="77777777" w:rsidR="00807F61" w:rsidRPr="00B20E4D" w:rsidRDefault="00807F61" w:rsidP="00B20E4D">
      <w:pPr>
        <w:spacing w:after="0" w:line="240" w:lineRule="auto"/>
        <w:jc w:val="both"/>
        <w:rPr>
          <w:rFonts w:ascii="Times" w:hAnsi="Times" w:cs="Times New Roman"/>
          <w:sz w:val="24"/>
          <w:szCs w:val="24"/>
        </w:rPr>
      </w:pPr>
    </w:p>
    <w:p w14:paraId="488A1A59" w14:textId="77777777" w:rsidR="00807F61" w:rsidRPr="00B20E4D" w:rsidRDefault="00807F61" w:rsidP="00B20E4D">
      <w:pPr>
        <w:spacing w:after="0" w:line="240" w:lineRule="auto"/>
        <w:jc w:val="both"/>
        <w:rPr>
          <w:rFonts w:ascii="Times" w:hAnsi="Times" w:cs="Times New Roman"/>
          <w:sz w:val="24"/>
          <w:szCs w:val="24"/>
        </w:rPr>
      </w:pPr>
      <w:r w:rsidRPr="00B20E4D">
        <w:rPr>
          <w:rFonts w:ascii="Times" w:hAnsi="Times" w:cs="Times New Roman"/>
          <w:sz w:val="24"/>
          <w:szCs w:val="24"/>
        </w:rPr>
        <w:t xml:space="preserve">Site : </w:t>
      </w:r>
      <w:r w:rsidR="001C019A" w:rsidRPr="00B20E4D">
        <w:rPr>
          <w:rFonts w:ascii="Times" w:hAnsi="Times" w:cs="Times New Roman"/>
          <w:sz w:val="24"/>
          <w:szCs w:val="24"/>
        </w:rPr>
        <w:t>&lt;http://</w:t>
      </w:r>
      <w:hyperlink r:id="rId8" w:history="1">
        <w:r w:rsidRPr="00B20E4D">
          <w:rPr>
            <w:rStyle w:val="Lienhypertexte"/>
            <w:rFonts w:ascii="Times" w:hAnsi="Times" w:cs="Times New Roman"/>
            <w:color w:val="auto"/>
            <w:sz w:val="24"/>
            <w:szCs w:val="24"/>
            <w:u w:val="none"/>
          </w:rPr>
          <w:t>www.</w:t>
        </w:r>
        <w:r w:rsidRPr="00B20E4D">
          <w:rPr>
            <w:rStyle w:val="Lienhypertexte"/>
            <w:rFonts w:ascii="Times" w:hAnsi="Times" w:cs="Times New Roman"/>
            <w:bCs/>
            <w:color w:val="auto"/>
            <w:sz w:val="24"/>
            <w:szCs w:val="24"/>
            <w:u w:val="none"/>
          </w:rPr>
          <w:t>alain</w:t>
        </w:r>
        <w:r w:rsidRPr="00B20E4D">
          <w:rPr>
            <w:rStyle w:val="Lienhypertexte"/>
            <w:rFonts w:ascii="Times" w:hAnsi="Times" w:cs="Times New Roman"/>
            <w:color w:val="auto"/>
            <w:sz w:val="24"/>
            <w:szCs w:val="24"/>
            <w:u w:val="none"/>
          </w:rPr>
          <w:t>-</w:t>
        </w:r>
        <w:r w:rsidRPr="00B20E4D">
          <w:rPr>
            <w:rStyle w:val="Lienhypertexte"/>
            <w:rFonts w:ascii="Times" w:hAnsi="Times" w:cs="Times New Roman"/>
            <w:bCs/>
            <w:color w:val="auto"/>
            <w:sz w:val="24"/>
            <w:szCs w:val="24"/>
            <w:u w:val="none"/>
          </w:rPr>
          <w:t>ducasse</w:t>
        </w:r>
        <w:r w:rsidRPr="00B20E4D">
          <w:rPr>
            <w:rStyle w:val="Lienhypertexte"/>
            <w:rFonts w:ascii="Times" w:hAnsi="Times" w:cs="Times New Roman"/>
            <w:color w:val="auto"/>
            <w:sz w:val="24"/>
            <w:szCs w:val="24"/>
            <w:u w:val="none"/>
          </w:rPr>
          <w:t>.com</w:t>
        </w:r>
      </w:hyperlink>
      <w:r w:rsidR="001C019A" w:rsidRPr="00B20E4D">
        <w:rPr>
          <w:rStyle w:val="Lienhypertexte"/>
          <w:rFonts w:ascii="Times" w:hAnsi="Times" w:cs="Times New Roman"/>
          <w:color w:val="auto"/>
          <w:sz w:val="24"/>
          <w:szCs w:val="24"/>
          <w:u w:val="none"/>
        </w:rPr>
        <w:t>&gt;</w:t>
      </w:r>
      <w:r w:rsidRPr="00B20E4D">
        <w:rPr>
          <w:rStyle w:val="SiteHTML"/>
          <w:rFonts w:ascii="Times" w:hAnsi="Times" w:cs="Times New Roman"/>
          <w:sz w:val="24"/>
          <w:szCs w:val="24"/>
        </w:rPr>
        <w:t xml:space="preserve"> </w:t>
      </w:r>
      <w:r w:rsidRPr="00B20E4D">
        <w:rPr>
          <w:rStyle w:val="SiteHTML"/>
          <w:rFonts w:ascii="Times" w:hAnsi="Times" w:cs="Times New Roman"/>
          <w:i w:val="0"/>
          <w:sz w:val="24"/>
          <w:szCs w:val="24"/>
        </w:rPr>
        <w:t>(consulté le 10 mars 2013).</w:t>
      </w:r>
    </w:p>
    <w:p w14:paraId="75219967" w14:textId="77777777" w:rsidR="00807F61" w:rsidRPr="00B20E4D" w:rsidRDefault="00807F61" w:rsidP="00B20E4D">
      <w:pPr>
        <w:spacing w:after="0" w:line="240" w:lineRule="auto"/>
        <w:jc w:val="both"/>
        <w:rPr>
          <w:rFonts w:ascii="Times" w:hAnsi="Times" w:cs="Times New Roman"/>
          <w:sz w:val="24"/>
          <w:szCs w:val="24"/>
        </w:rPr>
      </w:pPr>
      <w:r w:rsidRPr="00B20E4D">
        <w:rPr>
          <w:rFonts w:ascii="Times" w:hAnsi="Times" w:cs="Times New Roman"/>
          <w:sz w:val="24"/>
          <w:szCs w:val="24"/>
        </w:rPr>
        <w:t xml:space="preserve">Ducasse, Alain &amp; </w:t>
      </w:r>
      <w:proofErr w:type="spellStart"/>
      <w:r w:rsidRPr="00B20E4D">
        <w:rPr>
          <w:rFonts w:ascii="Times" w:hAnsi="Times" w:cs="Times New Roman"/>
          <w:sz w:val="24"/>
          <w:szCs w:val="24"/>
        </w:rPr>
        <w:t>Grasser-Hermé</w:t>
      </w:r>
      <w:proofErr w:type="spellEnd"/>
      <w:r w:rsidRPr="00B20E4D">
        <w:rPr>
          <w:rFonts w:ascii="Times" w:hAnsi="Times" w:cs="Times New Roman"/>
          <w:sz w:val="24"/>
          <w:szCs w:val="24"/>
        </w:rPr>
        <w:t xml:space="preserve">, </w:t>
      </w:r>
      <w:proofErr w:type="spellStart"/>
      <w:r w:rsidRPr="00B20E4D">
        <w:rPr>
          <w:rFonts w:ascii="Times" w:hAnsi="Times" w:cs="Times New Roman"/>
          <w:sz w:val="24"/>
          <w:szCs w:val="24"/>
        </w:rPr>
        <w:t>Frédérick</w:t>
      </w:r>
      <w:proofErr w:type="spellEnd"/>
      <w:r w:rsidRPr="00B20E4D">
        <w:rPr>
          <w:rFonts w:ascii="Times" w:hAnsi="Times" w:cs="Times New Roman"/>
          <w:sz w:val="24"/>
          <w:szCs w:val="24"/>
        </w:rPr>
        <w:t xml:space="preserve">, 2011, </w:t>
      </w:r>
      <w:r w:rsidRPr="00B20E4D">
        <w:rPr>
          <w:rFonts w:ascii="Times" w:hAnsi="Times" w:cs="Times New Roman"/>
          <w:i/>
          <w:sz w:val="24"/>
          <w:szCs w:val="24"/>
        </w:rPr>
        <w:t>La cuisinière du cuisinier Alain Ducasse</w:t>
      </w:r>
      <w:r w:rsidRPr="00B20E4D">
        <w:rPr>
          <w:rFonts w:ascii="Times" w:hAnsi="Times" w:cs="Times New Roman"/>
          <w:sz w:val="24"/>
          <w:szCs w:val="24"/>
        </w:rPr>
        <w:t>, Paris, Alain Ducasse Édition.</w:t>
      </w:r>
    </w:p>
    <w:p w14:paraId="2506F2CA" w14:textId="77777777" w:rsidR="00807F61" w:rsidRPr="00B20E4D" w:rsidRDefault="00807F61" w:rsidP="00B20E4D">
      <w:pPr>
        <w:spacing w:after="0" w:line="240" w:lineRule="auto"/>
        <w:jc w:val="both"/>
        <w:rPr>
          <w:rFonts w:ascii="Times" w:hAnsi="Times" w:cs="Times New Roman"/>
          <w:sz w:val="24"/>
          <w:szCs w:val="24"/>
        </w:rPr>
      </w:pPr>
    </w:p>
    <w:p w14:paraId="75E8D4C4" w14:textId="77777777" w:rsidR="00CD0072" w:rsidRPr="00CD0072" w:rsidRDefault="00807F61" w:rsidP="00B20E4D">
      <w:pPr>
        <w:spacing w:after="0" w:line="240" w:lineRule="auto"/>
        <w:jc w:val="both"/>
        <w:rPr>
          <w:rFonts w:ascii="Times" w:hAnsi="Times" w:cs="Times New Roman"/>
          <w:sz w:val="24"/>
          <w:szCs w:val="24"/>
        </w:rPr>
      </w:pPr>
      <w:r w:rsidRPr="00CD0072">
        <w:rPr>
          <w:rFonts w:ascii="Times" w:hAnsi="Times" w:cs="Times New Roman"/>
          <w:sz w:val="24"/>
          <w:szCs w:val="24"/>
        </w:rPr>
        <w:t>Bibliographie</w:t>
      </w:r>
    </w:p>
    <w:p w14:paraId="169CF84A" w14:textId="003769B4" w:rsidR="00807F61" w:rsidRPr="00B20E4D" w:rsidRDefault="00D93D27" w:rsidP="00B20E4D">
      <w:pPr>
        <w:spacing w:after="0" w:line="240" w:lineRule="auto"/>
        <w:jc w:val="both"/>
        <w:rPr>
          <w:rFonts w:ascii="Times" w:hAnsi="Times" w:cs="Times New Roman"/>
          <w:sz w:val="24"/>
          <w:szCs w:val="24"/>
        </w:rPr>
      </w:pPr>
      <w:r w:rsidRPr="00B20E4D">
        <w:rPr>
          <w:rFonts w:ascii="Times" w:hAnsi="Times" w:cs="Times New Roman"/>
          <w:sz w:val="24"/>
          <w:szCs w:val="24"/>
        </w:rPr>
        <w:t xml:space="preserve"> </w:t>
      </w:r>
    </w:p>
    <w:p w14:paraId="1EEDFE9C" w14:textId="1A4643FF" w:rsidR="00807F61" w:rsidRPr="00B20E4D" w:rsidRDefault="00CD0072" w:rsidP="00994F3C">
      <w:pPr>
        <w:spacing w:after="0" w:line="240" w:lineRule="auto"/>
        <w:ind w:left="227" w:hanging="227"/>
        <w:jc w:val="both"/>
        <w:rPr>
          <w:rFonts w:ascii="Times" w:hAnsi="Times" w:cs="Times New Roman"/>
          <w:sz w:val="24"/>
          <w:szCs w:val="24"/>
        </w:rPr>
      </w:pPr>
      <w:r>
        <w:rPr>
          <w:rFonts w:ascii="Times" w:hAnsi="Times" w:cs="Times New Roman"/>
          <w:sz w:val="24"/>
          <w:szCs w:val="24"/>
        </w:rPr>
        <w:t>Adam, Jean-Michel,</w:t>
      </w:r>
      <w:r w:rsidR="00807F61" w:rsidRPr="00B20E4D">
        <w:rPr>
          <w:rFonts w:ascii="Times" w:hAnsi="Times" w:cs="Times New Roman"/>
          <w:sz w:val="24"/>
          <w:szCs w:val="24"/>
        </w:rPr>
        <w:t xml:space="preserve"> </w:t>
      </w:r>
      <w:r w:rsidR="00807F61" w:rsidRPr="00B20E4D">
        <w:rPr>
          <w:rFonts w:ascii="Times" w:hAnsi="Times" w:cs="Times New Roman"/>
          <w:i/>
          <w:sz w:val="24"/>
          <w:szCs w:val="24"/>
        </w:rPr>
        <w:t>Linguistique textuelle. Des genres de discours aux textes</w:t>
      </w:r>
      <w:r w:rsidR="00807F61" w:rsidRPr="00B20E4D">
        <w:rPr>
          <w:rFonts w:ascii="Times" w:hAnsi="Times" w:cs="Times New Roman"/>
          <w:sz w:val="24"/>
          <w:szCs w:val="24"/>
        </w:rPr>
        <w:t>, Paris, Nathan</w:t>
      </w:r>
      <w:r w:rsidR="00994F3C">
        <w:rPr>
          <w:rFonts w:ascii="Times" w:hAnsi="Times" w:cs="Times New Roman"/>
          <w:sz w:val="24"/>
          <w:szCs w:val="24"/>
        </w:rPr>
        <w:t xml:space="preserve">, </w:t>
      </w:r>
      <w:r>
        <w:rPr>
          <w:rFonts w:ascii="Times" w:hAnsi="Times" w:cs="Times New Roman"/>
          <w:sz w:val="24"/>
          <w:szCs w:val="24"/>
        </w:rPr>
        <w:t>1999</w:t>
      </w:r>
      <w:r w:rsidR="00807F61" w:rsidRPr="00B20E4D">
        <w:rPr>
          <w:rFonts w:ascii="Times" w:hAnsi="Times" w:cs="Times New Roman"/>
          <w:sz w:val="24"/>
          <w:szCs w:val="24"/>
        </w:rPr>
        <w:t xml:space="preserve">. </w:t>
      </w:r>
    </w:p>
    <w:p w14:paraId="2B4D6457" w14:textId="27530D90" w:rsidR="00807F61" w:rsidRPr="00B20E4D" w:rsidRDefault="00807F61" w:rsidP="00B20E4D">
      <w:pPr>
        <w:spacing w:after="0" w:line="240" w:lineRule="auto"/>
        <w:jc w:val="both"/>
        <w:rPr>
          <w:rFonts w:ascii="Times" w:hAnsi="Times" w:cs="Times New Roman"/>
          <w:sz w:val="24"/>
          <w:szCs w:val="24"/>
        </w:rPr>
      </w:pPr>
      <w:r w:rsidRPr="00B20E4D">
        <w:rPr>
          <w:rFonts w:ascii="Times" w:hAnsi="Times" w:cs="Times New Roman"/>
          <w:sz w:val="24"/>
          <w:szCs w:val="24"/>
        </w:rPr>
        <w:t xml:space="preserve">Barthes, Roland, </w:t>
      </w:r>
      <w:r w:rsidRPr="00B20E4D">
        <w:rPr>
          <w:rFonts w:ascii="Times" w:hAnsi="Times" w:cs="Times New Roman"/>
          <w:i/>
          <w:sz w:val="24"/>
          <w:szCs w:val="24"/>
        </w:rPr>
        <w:t>Mythologies</w:t>
      </w:r>
      <w:r w:rsidRPr="00B20E4D">
        <w:rPr>
          <w:rFonts w:ascii="Times" w:hAnsi="Times" w:cs="Times New Roman"/>
          <w:sz w:val="24"/>
          <w:szCs w:val="24"/>
        </w:rPr>
        <w:t>, Paris, Seuil</w:t>
      </w:r>
      <w:r w:rsidR="00CD0072">
        <w:rPr>
          <w:rFonts w:ascii="Times" w:hAnsi="Times" w:cs="Times New Roman"/>
          <w:sz w:val="24"/>
          <w:szCs w:val="24"/>
        </w:rPr>
        <w:t>, 1957</w:t>
      </w:r>
      <w:r w:rsidRPr="00B20E4D">
        <w:rPr>
          <w:rFonts w:ascii="Times" w:hAnsi="Times" w:cs="Times New Roman"/>
          <w:sz w:val="24"/>
          <w:szCs w:val="24"/>
        </w:rPr>
        <w:t xml:space="preserve">. </w:t>
      </w:r>
    </w:p>
    <w:p w14:paraId="530F23E3" w14:textId="1EBF4130" w:rsidR="00807F61" w:rsidRPr="00994F3C" w:rsidRDefault="00807F61" w:rsidP="00994F3C">
      <w:pPr>
        <w:spacing w:after="0" w:line="240" w:lineRule="auto"/>
        <w:ind w:left="227" w:hanging="227"/>
        <w:jc w:val="both"/>
        <w:rPr>
          <w:rFonts w:ascii="Times" w:hAnsi="Times" w:cs="Times New Roman"/>
          <w:i/>
          <w:sz w:val="24"/>
          <w:szCs w:val="24"/>
        </w:rPr>
      </w:pPr>
      <w:r w:rsidRPr="00B20E4D">
        <w:rPr>
          <w:rFonts w:ascii="Times" w:hAnsi="Times" w:cs="Times New Roman"/>
          <w:sz w:val="24"/>
          <w:szCs w:val="24"/>
        </w:rPr>
        <w:t xml:space="preserve">Barthes, Roland, « Pour une psycho-sociologie de l’alimentation contemporaine », </w:t>
      </w:r>
      <w:r w:rsidR="00994F3C">
        <w:rPr>
          <w:rFonts w:ascii="Times" w:hAnsi="Times" w:cs="Times New Roman"/>
          <w:i/>
          <w:sz w:val="24"/>
          <w:szCs w:val="24"/>
        </w:rPr>
        <w:t xml:space="preserve">Annales.    </w:t>
      </w:r>
      <w:r w:rsidRPr="00B20E4D">
        <w:rPr>
          <w:rFonts w:ascii="Times" w:hAnsi="Times" w:cs="Times New Roman"/>
          <w:i/>
          <w:sz w:val="24"/>
          <w:szCs w:val="24"/>
        </w:rPr>
        <w:t>Économies, Sociétés, Civilisations</w:t>
      </w:r>
      <w:r w:rsidRPr="00B20E4D">
        <w:rPr>
          <w:rFonts w:ascii="Times" w:hAnsi="Times" w:cs="Times New Roman"/>
          <w:sz w:val="24"/>
          <w:szCs w:val="24"/>
        </w:rPr>
        <w:t xml:space="preserve">, 5, </w:t>
      </w:r>
      <w:r w:rsidR="00CD0072" w:rsidRPr="00B20E4D">
        <w:rPr>
          <w:rFonts w:ascii="Times" w:hAnsi="Times" w:cs="Times New Roman"/>
          <w:sz w:val="24"/>
          <w:szCs w:val="24"/>
        </w:rPr>
        <w:t>1957</w:t>
      </w:r>
      <w:r w:rsidR="00CD0072">
        <w:rPr>
          <w:rFonts w:ascii="Times" w:hAnsi="Times" w:cs="Times New Roman"/>
          <w:sz w:val="24"/>
          <w:szCs w:val="24"/>
        </w:rPr>
        <w:t xml:space="preserve">, </w:t>
      </w:r>
      <w:r w:rsidRPr="00B20E4D">
        <w:rPr>
          <w:rFonts w:ascii="Times" w:hAnsi="Times" w:cs="Times New Roman"/>
          <w:sz w:val="24"/>
          <w:szCs w:val="24"/>
        </w:rPr>
        <w:t>p. 977-986.</w:t>
      </w:r>
    </w:p>
    <w:p w14:paraId="06E0A3D8" w14:textId="4DC9C658" w:rsidR="00807F61" w:rsidRPr="00B20E4D" w:rsidRDefault="00807F61" w:rsidP="00B20E4D">
      <w:pPr>
        <w:spacing w:after="0" w:line="240" w:lineRule="auto"/>
        <w:jc w:val="both"/>
        <w:rPr>
          <w:rFonts w:ascii="Times" w:hAnsi="Times" w:cs="Times New Roman"/>
          <w:sz w:val="24"/>
          <w:szCs w:val="24"/>
        </w:rPr>
      </w:pPr>
      <w:r w:rsidRPr="00B20E4D">
        <w:rPr>
          <w:rFonts w:ascii="Times" w:hAnsi="Times" w:cs="Times New Roman"/>
          <w:sz w:val="24"/>
          <w:szCs w:val="24"/>
        </w:rPr>
        <w:t xml:space="preserve">Barthes, Roland, </w:t>
      </w:r>
      <w:r w:rsidRPr="00B20E4D">
        <w:rPr>
          <w:rFonts w:ascii="Times" w:hAnsi="Times" w:cs="Times New Roman"/>
          <w:i/>
          <w:sz w:val="24"/>
          <w:szCs w:val="24"/>
        </w:rPr>
        <w:t>Œuvres complètes</w:t>
      </w:r>
      <w:r w:rsidRPr="00B20E4D">
        <w:rPr>
          <w:rFonts w:ascii="Times" w:hAnsi="Times" w:cs="Times New Roman"/>
          <w:sz w:val="24"/>
          <w:szCs w:val="24"/>
        </w:rPr>
        <w:t>, t. III, Paris, Seuil</w:t>
      </w:r>
      <w:r w:rsidR="00994F3C">
        <w:rPr>
          <w:rFonts w:ascii="Times" w:hAnsi="Times" w:cs="Times New Roman"/>
          <w:sz w:val="24"/>
          <w:szCs w:val="24"/>
        </w:rPr>
        <w:t>, 1974-1980.</w:t>
      </w:r>
      <w:r w:rsidRPr="00B20E4D">
        <w:rPr>
          <w:rFonts w:ascii="Times" w:hAnsi="Times" w:cs="Times New Roman"/>
          <w:sz w:val="24"/>
          <w:szCs w:val="24"/>
        </w:rPr>
        <w:t xml:space="preserve"> </w:t>
      </w:r>
    </w:p>
    <w:p w14:paraId="72FA49EA" w14:textId="5448B7C7" w:rsidR="00807F61" w:rsidRPr="00B20E4D" w:rsidRDefault="00807F61" w:rsidP="00994F3C">
      <w:pPr>
        <w:spacing w:after="0" w:line="240" w:lineRule="auto"/>
        <w:ind w:left="227" w:hanging="227"/>
        <w:jc w:val="both"/>
        <w:rPr>
          <w:rFonts w:ascii="Times" w:hAnsi="Times" w:cs="Times New Roman"/>
          <w:sz w:val="24"/>
          <w:szCs w:val="24"/>
        </w:rPr>
      </w:pPr>
      <w:proofErr w:type="spellStart"/>
      <w:r w:rsidRPr="00B20E4D">
        <w:rPr>
          <w:rFonts w:ascii="Times" w:hAnsi="Times" w:cs="Times New Roman"/>
          <w:sz w:val="24"/>
          <w:szCs w:val="24"/>
        </w:rPr>
        <w:t>Boutaud</w:t>
      </w:r>
      <w:proofErr w:type="spellEnd"/>
      <w:r w:rsidRPr="00B20E4D">
        <w:rPr>
          <w:rFonts w:ascii="Times" w:hAnsi="Times" w:cs="Times New Roman"/>
          <w:sz w:val="24"/>
          <w:szCs w:val="24"/>
        </w:rPr>
        <w:t>, Jean-Jacques (</w:t>
      </w:r>
      <w:proofErr w:type="spellStart"/>
      <w:r w:rsidRPr="00B20E4D">
        <w:rPr>
          <w:rFonts w:ascii="Times" w:hAnsi="Times" w:cs="Times New Roman"/>
          <w:sz w:val="24"/>
          <w:szCs w:val="24"/>
        </w:rPr>
        <w:t>dir</w:t>
      </w:r>
      <w:proofErr w:type="spellEnd"/>
      <w:r w:rsidRPr="00B20E4D">
        <w:rPr>
          <w:rFonts w:ascii="Times" w:hAnsi="Times" w:cs="Times New Roman"/>
          <w:sz w:val="24"/>
          <w:szCs w:val="24"/>
        </w:rPr>
        <w:t xml:space="preserve">.), « Images du goût », </w:t>
      </w:r>
      <w:r w:rsidRPr="00B20E4D">
        <w:rPr>
          <w:rFonts w:ascii="Times" w:hAnsi="Times" w:cs="Times New Roman"/>
          <w:i/>
          <w:sz w:val="24"/>
          <w:szCs w:val="24"/>
        </w:rPr>
        <w:t>Champs Visuels</w:t>
      </w:r>
      <w:r w:rsidRPr="00B20E4D">
        <w:rPr>
          <w:rFonts w:ascii="Times" w:hAnsi="Times" w:cs="Times New Roman"/>
          <w:sz w:val="24"/>
          <w:szCs w:val="24"/>
        </w:rPr>
        <w:t>, 5, Paris, L’Harmattan</w:t>
      </w:r>
      <w:r w:rsidR="00994F3C">
        <w:rPr>
          <w:rFonts w:ascii="Times" w:hAnsi="Times" w:cs="Times New Roman"/>
          <w:sz w:val="24"/>
          <w:szCs w:val="24"/>
        </w:rPr>
        <w:t>, 1997.</w:t>
      </w:r>
      <w:r w:rsidRPr="00B20E4D">
        <w:rPr>
          <w:rFonts w:ascii="Times" w:hAnsi="Times" w:cs="Times New Roman"/>
          <w:sz w:val="24"/>
          <w:szCs w:val="24"/>
        </w:rPr>
        <w:t xml:space="preserve"> </w:t>
      </w:r>
    </w:p>
    <w:p w14:paraId="06F29BE9" w14:textId="106B1ABA" w:rsidR="00807F61" w:rsidRPr="00994F3C" w:rsidRDefault="00807F61" w:rsidP="00994F3C">
      <w:pPr>
        <w:spacing w:after="0" w:line="240" w:lineRule="auto"/>
        <w:ind w:left="227" w:hanging="227"/>
        <w:jc w:val="both"/>
        <w:rPr>
          <w:rFonts w:ascii="Times" w:hAnsi="Times" w:cs="Times New Roman"/>
          <w:i/>
          <w:sz w:val="24"/>
          <w:szCs w:val="24"/>
        </w:rPr>
      </w:pPr>
      <w:proofErr w:type="spellStart"/>
      <w:r w:rsidRPr="00B20E4D">
        <w:rPr>
          <w:rFonts w:ascii="Times" w:hAnsi="Times" w:cs="Times New Roman"/>
          <w:sz w:val="24"/>
          <w:szCs w:val="24"/>
        </w:rPr>
        <w:t>Boutaud</w:t>
      </w:r>
      <w:proofErr w:type="spellEnd"/>
      <w:r w:rsidRPr="00B20E4D">
        <w:rPr>
          <w:rFonts w:ascii="Times" w:hAnsi="Times" w:cs="Times New Roman"/>
          <w:sz w:val="24"/>
          <w:szCs w:val="24"/>
        </w:rPr>
        <w:t>, Jean-Jacques (</w:t>
      </w:r>
      <w:proofErr w:type="spellStart"/>
      <w:r w:rsidRPr="00B20E4D">
        <w:rPr>
          <w:rFonts w:ascii="Times" w:hAnsi="Times" w:cs="Times New Roman"/>
          <w:sz w:val="24"/>
          <w:szCs w:val="24"/>
        </w:rPr>
        <w:t>dir</w:t>
      </w:r>
      <w:proofErr w:type="spellEnd"/>
      <w:r w:rsidRPr="00B20E4D">
        <w:rPr>
          <w:rFonts w:ascii="Times" w:hAnsi="Times" w:cs="Times New Roman"/>
          <w:sz w:val="24"/>
          <w:szCs w:val="24"/>
        </w:rPr>
        <w:t xml:space="preserve">.), </w:t>
      </w:r>
      <w:r w:rsidRPr="00B20E4D">
        <w:rPr>
          <w:rFonts w:ascii="Times" w:hAnsi="Times" w:cs="Times New Roman"/>
          <w:i/>
          <w:sz w:val="24"/>
          <w:szCs w:val="24"/>
        </w:rPr>
        <w:t xml:space="preserve">L’imaginaire de la table. Convivialité, commensalité et </w:t>
      </w:r>
      <w:r w:rsidR="00994F3C">
        <w:rPr>
          <w:rFonts w:ascii="Times" w:hAnsi="Times" w:cs="Times New Roman"/>
          <w:i/>
          <w:sz w:val="24"/>
          <w:szCs w:val="24"/>
        </w:rPr>
        <w:t xml:space="preserve"> </w:t>
      </w:r>
      <w:r w:rsidRPr="00B20E4D">
        <w:rPr>
          <w:rFonts w:ascii="Times" w:hAnsi="Times" w:cs="Times New Roman"/>
          <w:i/>
          <w:sz w:val="24"/>
          <w:szCs w:val="24"/>
        </w:rPr>
        <w:t>communication</w:t>
      </w:r>
      <w:r w:rsidRPr="00B20E4D">
        <w:rPr>
          <w:rFonts w:ascii="Times" w:hAnsi="Times" w:cs="Times New Roman"/>
          <w:sz w:val="24"/>
          <w:szCs w:val="24"/>
        </w:rPr>
        <w:t>, Paris, L’Harmattan</w:t>
      </w:r>
      <w:r w:rsidR="00994F3C">
        <w:rPr>
          <w:rFonts w:ascii="Times" w:hAnsi="Times" w:cs="Times New Roman"/>
          <w:sz w:val="24"/>
          <w:szCs w:val="24"/>
        </w:rPr>
        <w:t>, 2004</w:t>
      </w:r>
      <w:r w:rsidRPr="00B20E4D">
        <w:rPr>
          <w:rFonts w:ascii="Times" w:hAnsi="Times" w:cs="Times New Roman"/>
          <w:sz w:val="24"/>
          <w:szCs w:val="24"/>
        </w:rPr>
        <w:t xml:space="preserve">. </w:t>
      </w:r>
    </w:p>
    <w:p w14:paraId="2453DD8A" w14:textId="4605EC81" w:rsidR="00807F61" w:rsidRPr="00B20E4D" w:rsidRDefault="00994F3C" w:rsidP="00994F3C">
      <w:pPr>
        <w:spacing w:after="0" w:line="240" w:lineRule="auto"/>
        <w:ind w:left="227" w:hanging="227"/>
        <w:jc w:val="both"/>
        <w:rPr>
          <w:rFonts w:ascii="Times" w:hAnsi="Times" w:cs="Times New Roman"/>
          <w:sz w:val="24"/>
          <w:szCs w:val="24"/>
        </w:rPr>
      </w:pPr>
      <w:proofErr w:type="spellStart"/>
      <w:r>
        <w:rPr>
          <w:rFonts w:ascii="Times" w:hAnsi="Times" w:cs="Times New Roman"/>
          <w:sz w:val="24"/>
          <w:szCs w:val="24"/>
        </w:rPr>
        <w:t>Boutaud</w:t>
      </w:r>
      <w:proofErr w:type="spellEnd"/>
      <w:r>
        <w:rPr>
          <w:rFonts w:ascii="Times" w:hAnsi="Times" w:cs="Times New Roman"/>
          <w:sz w:val="24"/>
          <w:szCs w:val="24"/>
        </w:rPr>
        <w:t xml:space="preserve">, Jean-Jacques, </w:t>
      </w:r>
      <w:r w:rsidR="00807F61" w:rsidRPr="00B20E4D">
        <w:rPr>
          <w:rFonts w:ascii="Times" w:hAnsi="Times" w:cs="Times New Roman"/>
          <w:i/>
          <w:sz w:val="24"/>
          <w:szCs w:val="24"/>
        </w:rPr>
        <w:t xml:space="preserve">Le sens gourmand. De la commensalité – du goût – des </w:t>
      </w:r>
      <w:r>
        <w:rPr>
          <w:rFonts w:ascii="Times" w:hAnsi="Times" w:cs="Times New Roman"/>
          <w:i/>
          <w:sz w:val="24"/>
          <w:szCs w:val="24"/>
        </w:rPr>
        <w:t xml:space="preserve">aliments, </w:t>
      </w:r>
      <w:r>
        <w:rPr>
          <w:rFonts w:ascii="Times" w:hAnsi="Times" w:cs="Times New Roman"/>
          <w:sz w:val="24"/>
          <w:szCs w:val="24"/>
        </w:rPr>
        <w:t>Paris, Jean-Paul Rocher Éditeur, 2005.</w:t>
      </w:r>
      <w:r w:rsidR="00D93D27" w:rsidRPr="00B20E4D">
        <w:rPr>
          <w:rFonts w:ascii="Times" w:hAnsi="Times" w:cs="Times New Roman"/>
          <w:sz w:val="24"/>
          <w:szCs w:val="24"/>
        </w:rPr>
        <w:t xml:space="preserve"> </w:t>
      </w:r>
    </w:p>
    <w:p w14:paraId="4066AAD5" w14:textId="45A0B964" w:rsidR="00807F61" w:rsidRPr="00994F3C" w:rsidRDefault="00807F61" w:rsidP="00994F3C">
      <w:pPr>
        <w:spacing w:after="0" w:line="240" w:lineRule="auto"/>
        <w:ind w:left="227" w:hanging="227"/>
        <w:jc w:val="both"/>
        <w:rPr>
          <w:rFonts w:ascii="Times" w:hAnsi="Times" w:cs="Times New Roman"/>
          <w:sz w:val="24"/>
          <w:szCs w:val="24"/>
        </w:rPr>
      </w:pPr>
      <w:proofErr w:type="spellStart"/>
      <w:r w:rsidRPr="00B20E4D">
        <w:rPr>
          <w:rFonts w:ascii="Times" w:hAnsi="Times" w:cs="Times New Roman"/>
          <w:sz w:val="24"/>
          <w:szCs w:val="24"/>
        </w:rPr>
        <w:t>Boutaud</w:t>
      </w:r>
      <w:proofErr w:type="spellEnd"/>
      <w:r w:rsidRPr="00B20E4D">
        <w:rPr>
          <w:rFonts w:ascii="Times" w:hAnsi="Times" w:cs="Times New Roman"/>
          <w:sz w:val="24"/>
          <w:szCs w:val="24"/>
        </w:rPr>
        <w:t>, Jean-Jacques &amp; Martin-</w:t>
      </w:r>
      <w:proofErr w:type="spellStart"/>
      <w:r w:rsidRPr="00B20E4D">
        <w:rPr>
          <w:rFonts w:ascii="Times" w:hAnsi="Times" w:cs="Times New Roman"/>
          <w:sz w:val="24"/>
          <w:szCs w:val="24"/>
        </w:rPr>
        <w:t>Juchat</w:t>
      </w:r>
      <w:proofErr w:type="spellEnd"/>
      <w:r w:rsidRPr="00B20E4D">
        <w:rPr>
          <w:rFonts w:ascii="Times" w:hAnsi="Times" w:cs="Times New Roman"/>
          <w:sz w:val="24"/>
          <w:szCs w:val="24"/>
        </w:rPr>
        <w:t>, Fabienne</w:t>
      </w:r>
      <w:r w:rsidR="00994F3C">
        <w:rPr>
          <w:rFonts w:ascii="Times" w:hAnsi="Times" w:cs="Times New Roman"/>
          <w:sz w:val="24"/>
          <w:szCs w:val="24"/>
        </w:rPr>
        <w:t xml:space="preserve">, </w:t>
      </w:r>
      <w:r w:rsidRPr="00B20E4D">
        <w:rPr>
          <w:rFonts w:ascii="Times" w:hAnsi="Times" w:cs="Times New Roman"/>
          <w:sz w:val="24"/>
          <w:szCs w:val="24"/>
        </w:rPr>
        <w:t xml:space="preserve">« La </w:t>
      </w:r>
      <w:r w:rsidR="00994F3C">
        <w:rPr>
          <w:rFonts w:ascii="Times" w:hAnsi="Times" w:cs="Times New Roman"/>
          <w:sz w:val="24"/>
          <w:szCs w:val="24"/>
        </w:rPr>
        <w:t xml:space="preserve">communication du sensible </w:t>
      </w:r>
      <w:proofErr w:type="spellStart"/>
      <w:r w:rsidR="00994F3C">
        <w:rPr>
          <w:rFonts w:ascii="Times" w:hAnsi="Times" w:cs="Times New Roman"/>
          <w:sz w:val="24"/>
          <w:szCs w:val="24"/>
        </w:rPr>
        <w:t>médié</w:t>
      </w:r>
      <w:proofErr w:type="spellEnd"/>
      <w:r w:rsidR="00994F3C">
        <w:rPr>
          <w:rFonts w:ascii="Times" w:hAnsi="Times" w:cs="Times New Roman"/>
          <w:sz w:val="24"/>
          <w:szCs w:val="24"/>
        </w:rPr>
        <w:t xml:space="preserve"> </w:t>
      </w:r>
      <w:r w:rsidRPr="00B20E4D">
        <w:rPr>
          <w:rFonts w:ascii="Times" w:hAnsi="Times" w:cs="Times New Roman"/>
          <w:sz w:val="24"/>
          <w:szCs w:val="24"/>
        </w:rPr>
        <w:t xml:space="preserve">par l’Internet », </w:t>
      </w:r>
      <w:r w:rsidRPr="00B20E4D">
        <w:rPr>
          <w:rFonts w:ascii="Times" w:hAnsi="Times" w:cs="Times New Roman"/>
          <w:i/>
          <w:sz w:val="24"/>
          <w:szCs w:val="24"/>
        </w:rPr>
        <w:t>in</w:t>
      </w:r>
      <w:r w:rsidRPr="00B20E4D">
        <w:rPr>
          <w:rFonts w:ascii="Times" w:hAnsi="Times" w:cs="Times New Roman"/>
          <w:sz w:val="24"/>
          <w:szCs w:val="24"/>
        </w:rPr>
        <w:t xml:space="preserve"> </w:t>
      </w:r>
      <w:r w:rsidRPr="00B20E4D">
        <w:rPr>
          <w:rStyle w:val="Accentuation"/>
          <w:rFonts w:ascii="Times" w:hAnsi="Times" w:cs="Times New Roman"/>
          <w:sz w:val="24"/>
          <w:szCs w:val="24"/>
        </w:rPr>
        <w:t>Sémio-anthropologie du sensible</w:t>
      </w:r>
      <w:r w:rsidRPr="00B20E4D">
        <w:rPr>
          <w:rFonts w:ascii="Times" w:hAnsi="Times" w:cs="Times New Roman"/>
          <w:sz w:val="24"/>
          <w:szCs w:val="24"/>
        </w:rPr>
        <w:t xml:space="preserve">, </w:t>
      </w:r>
      <w:r w:rsidRPr="00B20E4D">
        <w:rPr>
          <w:rStyle w:val="Accentuation"/>
          <w:rFonts w:ascii="Times" w:hAnsi="Times" w:cs="Times New Roman"/>
          <w:sz w:val="24"/>
          <w:szCs w:val="24"/>
        </w:rPr>
        <w:t>Degrés, Revue de synthèse à orientation sémiologique,</w:t>
      </w:r>
      <w:r w:rsidR="00994F3C">
        <w:rPr>
          <w:rStyle w:val="Accentuation"/>
          <w:rFonts w:ascii="Times" w:hAnsi="Times" w:cs="Times New Roman"/>
          <w:sz w:val="24"/>
          <w:szCs w:val="24"/>
        </w:rPr>
        <w:t xml:space="preserve"> </w:t>
      </w:r>
      <w:r w:rsidRPr="00B20E4D">
        <w:rPr>
          <w:rStyle w:val="Accentuation"/>
          <w:rFonts w:ascii="Times" w:hAnsi="Times" w:cs="Times New Roman"/>
          <w:i w:val="0"/>
          <w:sz w:val="24"/>
          <w:szCs w:val="24"/>
        </w:rPr>
        <w:t xml:space="preserve">113, </w:t>
      </w:r>
      <w:r w:rsidR="00994F3C" w:rsidRPr="00B20E4D">
        <w:rPr>
          <w:rFonts w:ascii="Times" w:hAnsi="Times" w:cs="Times New Roman"/>
          <w:sz w:val="24"/>
          <w:szCs w:val="24"/>
        </w:rPr>
        <w:t xml:space="preserve">2003, </w:t>
      </w:r>
      <w:r w:rsidRPr="00B20E4D">
        <w:rPr>
          <w:rStyle w:val="Accentuation"/>
          <w:rFonts w:ascii="Times" w:hAnsi="Times" w:cs="Times New Roman"/>
          <w:i w:val="0"/>
          <w:sz w:val="24"/>
          <w:szCs w:val="24"/>
        </w:rPr>
        <w:t>p</w:t>
      </w:r>
      <w:r w:rsidR="00994F3C">
        <w:rPr>
          <w:rStyle w:val="Accentuation"/>
          <w:rFonts w:ascii="Times" w:hAnsi="Times" w:cs="Times New Roman"/>
          <w:i w:val="0"/>
          <w:sz w:val="24"/>
          <w:szCs w:val="24"/>
        </w:rPr>
        <w:t>p</w:t>
      </w:r>
      <w:r w:rsidRPr="00B20E4D">
        <w:rPr>
          <w:rStyle w:val="Accentuation"/>
          <w:rFonts w:ascii="Times" w:hAnsi="Times" w:cs="Times New Roman"/>
          <w:i w:val="0"/>
          <w:sz w:val="24"/>
          <w:szCs w:val="24"/>
        </w:rPr>
        <w:t xml:space="preserve">. </w:t>
      </w:r>
      <w:r w:rsidRPr="00B20E4D">
        <w:rPr>
          <w:rFonts w:ascii="Times" w:hAnsi="Times" w:cs="Times New Roman"/>
          <w:sz w:val="24"/>
          <w:szCs w:val="24"/>
        </w:rPr>
        <w:t>c1-c16.</w:t>
      </w:r>
    </w:p>
    <w:p w14:paraId="3DB493F5" w14:textId="3282C16C" w:rsidR="00807F61" w:rsidRPr="00B20E4D" w:rsidRDefault="00807F61" w:rsidP="00994F3C">
      <w:pPr>
        <w:spacing w:after="0" w:line="240" w:lineRule="auto"/>
        <w:ind w:left="227" w:hanging="227"/>
        <w:jc w:val="both"/>
        <w:rPr>
          <w:rFonts w:ascii="Times" w:hAnsi="Times" w:cs="Times New Roman"/>
          <w:sz w:val="24"/>
          <w:szCs w:val="24"/>
        </w:rPr>
      </w:pPr>
      <w:proofErr w:type="spellStart"/>
      <w:r w:rsidRPr="00B20E4D">
        <w:rPr>
          <w:rFonts w:ascii="Times" w:hAnsi="Times" w:cs="Times New Roman"/>
          <w:sz w:val="24"/>
          <w:szCs w:val="24"/>
        </w:rPr>
        <w:lastRenderedPageBreak/>
        <w:t>Danblon</w:t>
      </w:r>
      <w:proofErr w:type="spellEnd"/>
      <w:r w:rsidRPr="00B20E4D">
        <w:rPr>
          <w:rFonts w:ascii="Times" w:hAnsi="Times" w:cs="Times New Roman"/>
          <w:sz w:val="24"/>
          <w:szCs w:val="24"/>
        </w:rPr>
        <w:t xml:space="preserve">, Emmanuelle, « La rationalité du discours épidictique », </w:t>
      </w:r>
      <w:r w:rsidRPr="00B20E4D">
        <w:rPr>
          <w:rFonts w:ascii="Times" w:hAnsi="Times" w:cs="Times New Roman"/>
          <w:i/>
          <w:sz w:val="24"/>
          <w:szCs w:val="24"/>
        </w:rPr>
        <w:t>in</w:t>
      </w:r>
      <w:r w:rsidRPr="00B20E4D">
        <w:rPr>
          <w:rFonts w:ascii="Times" w:hAnsi="Times" w:cs="Times New Roman"/>
          <w:sz w:val="24"/>
          <w:szCs w:val="24"/>
        </w:rPr>
        <w:t xml:space="preserve"> M. </w:t>
      </w:r>
      <w:proofErr w:type="spellStart"/>
      <w:r w:rsidRPr="00B20E4D">
        <w:rPr>
          <w:rFonts w:ascii="Times" w:hAnsi="Times" w:cs="Times New Roman"/>
          <w:sz w:val="24"/>
          <w:szCs w:val="24"/>
        </w:rPr>
        <w:t>Dominicy</w:t>
      </w:r>
      <w:proofErr w:type="spellEnd"/>
      <w:r w:rsidRPr="00B20E4D">
        <w:rPr>
          <w:rFonts w:ascii="Times" w:hAnsi="Times" w:cs="Times New Roman"/>
          <w:sz w:val="24"/>
          <w:szCs w:val="24"/>
        </w:rPr>
        <w:t xml:space="preserve"> &amp; M. Frédéric (</w:t>
      </w:r>
      <w:proofErr w:type="spellStart"/>
      <w:r w:rsidRPr="00B20E4D">
        <w:rPr>
          <w:rFonts w:ascii="Times" w:hAnsi="Times" w:cs="Times New Roman"/>
          <w:sz w:val="24"/>
          <w:szCs w:val="24"/>
        </w:rPr>
        <w:t>dirs</w:t>
      </w:r>
      <w:proofErr w:type="spellEnd"/>
      <w:r w:rsidRPr="00B20E4D">
        <w:rPr>
          <w:rFonts w:ascii="Times" w:hAnsi="Times" w:cs="Times New Roman"/>
          <w:sz w:val="24"/>
          <w:szCs w:val="24"/>
        </w:rPr>
        <w:t xml:space="preserve">), </w:t>
      </w:r>
      <w:r w:rsidRPr="00B20E4D">
        <w:rPr>
          <w:rFonts w:ascii="Times" w:hAnsi="Times" w:cs="Times New Roman"/>
          <w:i/>
          <w:sz w:val="24"/>
          <w:szCs w:val="24"/>
        </w:rPr>
        <w:t>La mise en scène des valeurs. La rhétorique de l’éloge et du blâme</w:t>
      </w:r>
      <w:r w:rsidRPr="00B20E4D">
        <w:rPr>
          <w:rFonts w:ascii="Times" w:hAnsi="Times" w:cs="Times New Roman"/>
          <w:sz w:val="24"/>
          <w:szCs w:val="24"/>
        </w:rPr>
        <w:t xml:space="preserve">, Lausanne, </w:t>
      </w:r>
      <w:proofErr w:type="spellStart"/>
      <w:r w:rsidRPr="00B20E4D">
        <w:rPr>
          <w:rFonts w:ascii="Times" w:hAnsi="Times" w:cs="Times New Roman"/>
          <w:sz w:val="24"/>
          <w:szCs w:val="24"/>
        </w:rPr>
        <w:t>De</w:t>
      </w:r>
      <w:r w:rsidR="00B81005">
        <w:rPr>
          <w:rFonts w:ascii="Times" w:hAnsi="Times" w:cs="Times New Roman"/>
          <w:sz w:val="24"/>
          <w:szCs w:val="24"/>
        </w:rPr>
        <w:t>l</w:t>
      </w:r>
      <w:r w:rsidRPr="00B20E4D">
        <w:rPr>
          <w:rFonts w:ascii="Times" w:hAnsi="Times" w:cs="Times New Roman"/>
          <w:sz w:val="24"/>
          <w:szCs w:val="24"/>
        </w:rPr>
        <w:t>achaux</w:t>
      </w:r>
      <w:proofErr w:type="spellEnd"/>
      <w:r w:rsidRPr="00B20E4D">
        <w:rPr>
          <w:rFonts w:ascii="Times" w:hAnsi="Times" w:cs="Times New Roman"/>
          <w:sz w:val="24"/>
          <w:szCs w:val="24"/>
        </w:rPr>
        <w:t xml:space="preserve"> et </w:t>
      </w:r>
      <w:proofErr w:type="spellStart"/>
      <w:r w:rsidRPr="00B20E4D">
        <w:rPr>
          <w:rFonts w:ascii="Times" w:hAnsi="Times" w:cs="Times New Roman"/>
          <w:sz w:val="24"/>
          <w:szCs w:val="24"/>
        </w:rPr>
        <w:t>Niestlé</w:t>
      </w:r>
      <w:proofErr w:type="spellEnd"/>
      <w:r w:rsidRPr="00B20E4D">
        <w:rPr>
          <w:rFonts w:ascii="Times" w:hAnsi="Times" w:cs="Times New Roman"/>
          <w:sz w:val="24"/>
          <w:szCs w:val="24"/>
        </w:rPr>
        <w:t xml:space="preserve">, </w:t>
      </w:r>
      <w:r w:rsidR="00994F3C" w:rsidRPr="00B20E4D">
        <w:rPr>
          <w:rFonts w:ascii="Times" w:hAnsi="Times" w:cs="Times New Roman"/>
          <w:sz w:val="24"/>
          <w:szCs w:val="24"/>
        </w:rPr>
        <w:t xml:space="preserve">2001, </w:t>
      </w:r>
      <w:r w:rsidR="00994F3C">
        <w:rPr>
          <w:rFonts w:ascii="Times" w:hAnsi="Times" w:cs="Times New Roman"/>
          <w:sz w:val="24"/>
          <w:szCs w:val="24"/>
        </w:rPr>
        <w:t>p</w:t>
      </w:r>
      <w:r w:rsidRPr="00B20E4D">
        <w:rPr>
          <w:rFonts w:ascii="Times" w:hAnsi="Times" w:cs="Times New Roman"/>
          <w:sz w:val="24"/>
          <w:szCs w:val="24"/>
        </w:rPr>
        <w:t>p. 19-47.</w:t>
      </w:r>
      <w:r w:rsidR="00D93D27" w:rsidRPr="00B20E4D">
        <w:rPr>
          <w:rFonts w:ascii="Times" w:hAnsi="Times" w:cs="Times New Roman"/>
          <w:sz w:val="24"/>
          <w:szCs w:val="24"/>
        </w:rPr>
        <w:t xml:space="preserve"> </w:t>
      </w:r>
    </w:p>
    <w:p w14:paraId="539CEB08" w14:textId="0DCED9F7" w:rsidR="00807F61" w:rsidRPr="00B20E4D" w:rsidRDefault="00807F61" w:rsidP="00994F3C">
      <w:pPr>
        <w:spacing w:after="0" w:line="240" w:lineRule="auto"/>
        <w:ind w:left="227" w:hanging="227"/>
        <w:jc w:val="both"/>
        <w:rPr>
          <w:rFonts w:ascii="Times" w:hAnsi="Times" w:cs="Times New Roman"/>
          <w:sz w:val="24"/>
          <w:szCs w:val="24"/>
        </w:rPr>
      </w:pPr>
      <w:proofErr w:type="spellStart"/>
      <w:r w:rsidRPr="00B20E4D">
        <w:rPr>
          <w:rFonts w:ascii="Times" w:hAnsi="Times" w:cs="Times New Roman"/>
          <w:sz w:val="24"/>
          <w:szCs w:val="24"/>
        </w:rPr>
        <w:t>Détrie</w:t>
      </w:r>
      <w:proofErr w:type="spellEnd"/>
      <w:r w:rsidRPr="00B20E4D">
        <w:rPr>
          <w:rFonts w:ascii="Times" w:hAnsi="Times" w:cs="Times New Roman"/>
          <w:sz w:val="24"/>
          <w:szCs w:val="24"/>
        </w:rPr>
        <w:t xml:space="preserve">, Catherine, « Apostrophe linéarisée, constituant disloqué et relation à la proposition hôte : un même type de discontinuité ? », </w:t>
      </w:r>
      <w:r w:rsidRPr="00B20E4D">
        <w:rPr>
          <w:rFonts w:ascii="Times" w:hAnsi="Times" w:cs="Times New Roman"/>
          <w:i/>
          <w:sz w:val="24"/>
          <w:szCs w:val="24"/>
        </w:rPr>
        <w:t>in</w:t>
      </w:r>
      <w:r w:rsidRPr="00B20E4D">
        <w:rPr>
          <w:rFonts w:ascii="Times" w:hAnsi="Times" w:cs="Times New Roman"/>
          <w:sz w:val="24"/>
          <w:szCs w:val="24"/>
        </w:rPr>
        <w:t xml:space="preserve"> D. </w:t>
      </w:r>
      <w:proofErr w:type="spellStart"/>
      <w:r w:rsidRPr="00B20E4D">
        <w:rPr>
          <w:rFonts w:ascii="Times" w:hAnsi="Times" w:cs="Times New Roman"/>
          <w:sz w:val="24"/>
          <w:szCs w:val="24"/>
        </w:rPr>
        <w:t>Apothéloz</w:t>
      </w:r>
      <w:proofErr w:type="spellEnd"/>
      <w:r w:rsidRPr="00B20E4D">
        <w:rPr>
          <w:rFonts w:ascii="Times" w:hAnsi="Times" w:cs="Times New Roman"/>
          <w:sz w:val="24"/>
          <w:szCs w:val="24"/>
        </w:rPr>
        <w:t>, B. Combettes, F. Neveu (</w:t>
      </w:r>
      <w:proofErr w:type="spellStart"/>
      <w:r w:rsidRPr="00B20E4D">
        <w:rPr>
          <w:rFonts w:ascii="Times" w:hAnsi="Times" w:cs="Times New Roman"/>
          <w:sz w:val="24"/>
          <w:szCs w:val="24"/>
        </w:rPr>
        <w:t>éds</w:t>
      </w:r>
      <w:proofErr w:type="spellEnd"/>
      <w:r w:rsidRPr="00B20E4D">
        <w:rPr>
          <w:rFonts w:ascii="Times" w:hAnsi="Times" w:cs="Times New Roman"/>
          <w:sz w:val="24"/>
          <w:szCs w:val="24"/>
        </w:rPr>
        <w:t xml:space="preserve">), </w:t>
      </w:r>
      <w:r w:rsidRPr="00B20E4D">
        <w:rPr>
          <w:rFonts w:ascii="Times" w:hAnsi="Times" w:cs="Times New Roman"/>
          <w:i/>
          <w:sz w:val="24"/>
          <w:szCs w:val="24"/>
        </w:rPr>
        <w:t>Les linguistiques du détachement</w:t>
      </w:r>
      <w:r w:rsidRPr="00B20E4D">
        <w:rPr>
          <w:rFonts w:ascii="Times" w:hAnsi="Times" w:cs="Times New Roman"/>
          <w:sz w:val="24"/>
          <w:szCs w:val="24"/>
        </w:rPr>
        <w:t xml:space="preserve">, Berne, Peter Lang, </w:t>
      </w:r>
      <w:r w:rsidR="00994F3C" w:rsidRPr="00B20E4D">
        <w:rPr>
          <w:rFonts w:ascii="Times" w:hAnsi="Times" w:cs="Times New Roman"/>
          <w:sz w:val="24"/>
          <w:szCs w:val="24"/>
        </w:rPr>
        <w:t xml:space="preserve">2009, </w:t>
      </w:r>
      <w:r w:rsidR="00994F3C">
        <w:rPr>
          <w:rFonts w:ascii="Times" w:hAnsi="Times" w:cs="Times New Roman"/>
          <w:sz w:val="24"/>
          <w:szCs w:val="24"/>
        </w:rPr>
        <w:t>p</w:t>
      </w:r>
      <w:r w:rsidRPr="00B20E4D">
        <w:rPr>
          <w:rFonts w:ascii="Times" w:hAnsi="Times" w:cs="Times New Roman"/>
          <w:sz w:val="24"/>
          <w:szCs w:val="24"/>
        </w:rPr>
        <w:t>p. 217-227.</w:t>
      </w:r>
    </w:p>
    <w:p w14:paraId="45F16141" w14:textId="4F300F61" w:rsidR="00807F61" w:rsidRPr="00B20E4D" w:rsidRDefault="00807F61" w:rsidP="00994F3C">
      <w:pPr>
        <w:spacing w:after="0" w:line="240" w:lineRule="auto"/>
        <w:ind w:left="227" w:hanging="227"/>
        <w:jc w:val="both"/>
        <w:rPr>
          <w:rFonts w:ascii="Times" w:hAnsi="Times" w:cs="Times New Roman"/>
          <w:sz w:val="24"/>
          <w:szCs w:val="24"/>
        </w:rPr>
      </w:pPr>
      <w:proofErr w:type="spellStart"/>
      <w:r w:rsidRPr="00B20E4D">
        <w:rPr>
          <w:rFonts w:ascii="Times" w:hAnsi="Times" w:cs="Times New Roman"/>
          <w:sz w:val="24"/>
          <w:szCs w:val="24"/>
        </w:rPr>
        <w:t>Dominicy</w:t>
      </w:r>
      <w:proofErr w:type="spellEnd"/>
      <w:r w:rsidRPr="00B20E4D">
        <w:rPr>
          <w:rFonts w:ascii="Times" w:hAnsi="Times" w:cs="Times New Roman"/>
          <w:sz w:val="24"/>
          <w:szCs w:val="24"/>
        </w:rPr>
        <w:t xml:space="preserve">, Marc, « Le genre épidictique : une argumentation sans questionnement ? », </w:t>
      </w:r>
      <w:r w:rsidRPr="00B20E4D">
        <w:rPr>
          <w:rFonts w:ascii="Times" w:hAnsi="Times" w:cs="Times New Roman"/>
          <w:i/>
          <w:sz w:val="24"/>
          <w:szCs w:val="24"/>
        </w:rPr>
        <w:t>in</w:t>
      </w:r>
      <w:r w:rsidRPr="00B20E4D">
        <w:rPr>
          <w:rFonts w:ascii="Times" w:hAnsi="Times" w:cs="Times New Roman"/>
          <w:sz w:val="24"/>
          <w:szCs w:val="24"/>
        </w:rPr>
        <w:t xml:space="preserve"> C. </w:t>
      </w:r>
      <w:proofErr w:type="spellStart"/>
      <w:r w:rsidRPr="00B20E4D">
        <w:rPr>
          <w:rFonts w:ascii="Times" w:hAnsi="Times" w:cs="Times New Roman"/>
          <w:sz w:val="24"/>
          <w:szCs w:val="24"/>
        </w:rPr>
        <w:t>Hoogaert</w:t>
      </w:r>
      <w:proofErr w:type="spellEnd"/>
      <w:r w:rsidRPr="00B20E4D">
        <w:rPr>
          <w:rFonts w:ascii="Times" w:hAnsi="Times" w:cs="Times New Roman"/>
          <w:sz w:val="24"/>
          <w:szCs w:val="24"/>
        </w:rPr>
        <w:t xml:space="preserve"> (éd.), </w:t>
      </w:r>
      <w:r w:rsidRPr="00B20E4D">
        <w:rPr>
          <w:rFonts w:ascii="Times" w:hAnsi="Times" w:cs="Times New Roman"/>
          <w:i/>
          <w:sz w:val="24"/>
          <w:szCs w:val="24"/>
        </w:rPr>
        <w:t>Argumentation et questionnement</w:t>
      </w:r>
      <w:r w:rsidRPr="00B20E4D">
        <w:rPr>
          <w:rFonts w:ascii="Times" w:hAnsi="Times" w:cs="Times New Roman"/>
          <w:sz w:val="24"/>
          <w:szCs w:val="24"/>
        </w:rPr>
        <w:t xml:space="preserve">, Paris, PUF, </w:t>
      </w:r>
      <w:r w:rsidR="00994F3C" w:rsidRPr="00B20E4D">
        <w:rPr>
          <w:rFonts w:ascii="Times" w:hAnsi="Times" w:cs="Times New Roman"/>
          <w:sz w:val="24"/>
          <w:szCs w:val="24"/>
        </w:rPr>
        <w:t>1996,</w:t>
      </w:r>
      <w:r w:rsidR="00994F3C">
        <w:rPr>
          <w:rFonts w:ascii="Times" w:hAnsi="Times" w:cs="Times New Roman"/>
          <w:sz w:val="24"/>
          <w:szCs w:val="24"/>
        </w:rPr>
        <w:t xml:space="preserve"> p</w:t>
      </w:r>
      <w:r w:rsidRPr="00B20E4D">
        <w:rPr>
          <w:rFonts w:ascii="Times" w:hAnsi="Times" w:cs="Times New Roman"/>
          <w:sz w:val="24"/>
          <w:szCs w:val="24"/>
        </w:rPr>
        <w:t>p. 1-12.</w:t>
      </w:r>
    </w:p>
    <w:p w14:paraId="582CE22A" w14:textId="2F269DEE" w:rsidR="00807F61" w:rsidRPr="00B20E4D" w:rsidRDefault="00807F61" w:rsidP="00994F3C">
      <w:pPr>
        <w:spacing w:after="0" w:line="240" w:lineRule="auto"/>
        <w:ind w:left="227" w:hanging="227"/>
        <w:jc w:val="both"/>
        <w:rPr>
          <w:rFonts w:ascii="Times" w:hAnsi="Times" w:cs="Times New Roman"/>
          <w:sz w:val="24"/>
          <w:szCs w:val="24"/>
        </w:rPr>
      </w:pPr>
      <w:proofErr w:type="spellStart"/>
      <w:r w:rsidRPr="00B20E4D">
        <w:rPr>
          <w:rFonts w:ascii="Times" w:hAnsi="Times" w:cs="Times New Roman"/>
          <w:sz w:val="24"/>
          <w:szCs w:val="24"/>
        </w:rPr>
        <w:t>Dominicy</w:t>
      </w:r>
      <w:proofErr w:type="spellEnd"/>
      <w:r w:rsidRPr="00B20E4D">
        <w:rPr>
          <w:rFonts w:ascii="Times" w:hAnsi="Times" w:cs="Times New Roman"/>
          <w:sz w:val="24"/>
          <w:szCs w:val="24"/>
        </w:rPr>
        <w:t xml:space="preserve">, Marc &amp; Franken, Nathalie, « Épidictique et discours expressif », </w:t>
      </w:r>
      <w:r w:rsidRPr="00B20E4D">
        <w:rPr>
          <w:rFonts w:ascii="Times" w:hAnsi="Times" w:cs="Times New Roman"/>
          <w:i/>
          <w:sz w:val="24"/>
          <w:szCs w:val="24"/>
        </w:rPr>
        <w:t>in</w:t>
      </w:r>
      <w:r w:rsidRPr="00B20E4D">
        <w:rPr>
          <w:rFonts w:ascii="Times" w:hAnsi="Times" w:cs="Times New Roman"/>
          <w:sz w:val="24"/>
          <w:szCs w:val="24"/>
        </w:rPr>
        <w:t xml:space="preserve"> M. </w:t>
      </w:r>
      <w:proofErr w:type="spellStart"/>
      <w:r w:rsidRPr="00B20E4D">
        <w:rPr>
          <w:rFonts w:ascii="Times" w:hAnsi="Times" w:cs="Times New Roman"/>
          <w:sz w:val="24"/>
          <w:szCs w:val="24"/>
        </w:rPr>
        <w:t>Dominicy</w:t>
      </w:r>
      <w:proofErr w:type="spellEnd"/>
      <w:r w:rsidRPr="00B20E4D">
        <w:rPr>
          <w:rFonts w:ascii="Times" w:hAnsi="Times" w:cs="Times New Roman"/>
          <w:sz w:val="24"/>
          <w:szCs w:val="24"/>
        </w:rPr>
        <w:t xml:space="preserve"> &amp; M. Frédéric (</w:t>
      </w:r>
      <w:proofErr w:type="spellStart"/>
      <w:r w:rsidRPr="00B20E4D">
        <w:rPr>
          <w:rFonts w:ascii="Times" w:hAnsi="Times" w:cs="Times New Roman"/>
          <w:sz w:val="24"/>
          <w:szCs w:val="24"/>
        </w:rPr>
        <w:t>dirs</w:t>
      </w:r>
      <w:proofErr w:type="spellEnd"/>
      <w:r w:rsidRPr="00B20E4D">
        <w:rPr>
          <w:rFonts w:ascii="Times" w:hAnsi="Times" w:cs="Times New Roman"/>
          <w:sz w:val="24"/>
          <w:szCs w:val="24"/>
        </w:rPr>
        <w:t xml:space="preserve">), </w:t>
      </w:r>
      <w:r w:rsidRPr="00B20E4D">
        <w:rPr>
          <w:rFonts w:ascii="Times" w:hAnsi="Times" w:cs="Times New Roman"/>
          <w:i/>
          <w:sz w:val="24"/>
          <w:szCs w:val="24"/>
        </w:rPr>
        <w:t>La mise en scène des valeurs. La rhétorique de l’éloge et du blâme</w:t>
      </w:r>
      <w:r w:rsidRPr="00B20E4D">
        <w:rPr>
          <w:rFonts w:ascii="Times" w:hAnsi="Times" w:cs="Times New Roman"/>
          <w:sz w:val="24"/>
          <w:szCs w:val="24"/>
        </w:rPr>
        <w:t xml:space="preserve">, Lausanne, </w:t>
      </w:r>
      <w:proofErr w:type="spellStart"/>
      <w:r w:rsidRPr="00B20E4D">
        <w:rPr>
          <w:rFonts w:ascii="Times" w:hAnsi="Times" w:cs="Times New Roman"/>
          <w:sz w:val="24"/>
          <w:szCs w:val="24"/>
        </w:rPr>
        <w:t>Delachaux</w:t>
      </w:r>
      <w:proofErr w:type="spellEnd"/>
      <w:r w:rsidRPr="00B20E4D">
        <w:rPr>
          <w:rFonts w:ascii="Times" w:hAnsi="Times" w:cs="Times New Roman"/>
          <w:sz w:val="24"/>
          <w:szCs w:val="24"/>
        </w:rPr>
        <w:t xml:space="preserve"> et </w:t>
      </w:r>
      <w:proofErr w:type="spellStart"/>
      <w:r w:rsidRPr="00B20E4D">
        <w:rPr>
          <w:rFonts w:ascii="Times" w:hAnsi="Times" w:cs="Times New Roman"/>
          <w:sz w:val="24"/>
          <w:szCs w:val="24"/>
        </w:rPr>
        <w:t>Niestlé</w:t>
      </w:r>
      <w:proofErr w:type="spellEnd"/>
      <w:r w:rsidRPr="00B20E4D">
        <w:rPr>
          <w:rFonts w:ascii="Times" w:hAnsi="Times" w:cs="Times New Roman"/>
          <w:sz w:val="24"/>
          <w:szCs w:val="24"/>
        </w:rPr>
        <w:t xml:space="preserve">, </w:t>
      </w:r>
      <w:r w:rsidR="00994F3C" w:rsidRPr="00B20E4D">
        <w:rPr>
          <w:rFonts w:ascii="Times" w:hAnsi="Times" w:cs="Times New Roman"/>
          <w:sz w:val="24"/>
          <w:szCs w:val="24"/>
        </w:rPr>
        <w:t>2001,</w:t>
      </w:r>
      <w:r w:rsidR="00994F3C">
        <w:rPr>
          <w:rFonts w:ascii="Times" w:hAnsi="Times" w:cs="Times New Roman"/>
          <w:sz w:val="24"/>
          <w:szCs w:val="24"/>
        </w:rPr>
        <w:t xml:space="preserve"> p</w:t>
      </w:r>
      <w:r w:rsidRPr="00B20E4D">
        <w:rPr>
          <w:rFonts w:ascii="Times" w:hAnsi="Times" w:cs="Times New Roman"/>
          <w:sz w:val="24"/>
          <w:szCs w:val="24"/>
        </w:rPr>
        <w:t>p. 79-106.</w:t>
      </w:r>
    </w:p>
    <w:p w14:paraId="4CED4025" w14:textId="48AECA45" w:rsidR="00807F61" w:rsidRPr="00B20E4D" w:rsidRDefault="00807F61" w:rsidP="00B20E4D">
      <w:pPr>
        <w:spacing w:after="0" w:line="240" w:lineRule="auto"/>
        <w:jc w:val="both"/>
        <w:rPr>
          <w:rFonts w:ascii="Times" w:hAnsi="Times" w:cs="Times New Roman"/>
          <w:sz w:val="24"/>
          <w:szCs w:val="24"/>
        </w:rPr>
      </w:pPr>
      <w:proofErr w:type="spellStart"/>
      <w:r w:rsidRPr="00B20E4D">
        <w:rPr>
          <w:rFonts w:ascii="Times" w:hAnsi="Times" w:cs="Times New Roman"/>
          <w:sz w:val="24"/>
          <w:szCs w:val="24"/>
        </w:rPr>
        <w:t>Floch</w:t>
      </w:r>
      <w:proofErr w:type="spellEnd"/>
      <w:r w:rsidRPr="00B20E4D">
        <w:rPr>
          <w:rFonts w:ascii="Times" w:hAnsi="Times" w:cs="Times New Roman"/>
          <w:sz w:val="24"/>
          <w:szCs w:val="24"/>
        </w:rPr>
        <w:t xml:space="preserve">, Jean-Marie, </w:t>
      </w:r>
      <w:r w:rsidRPr="00B20E4D">
        <w:rPr>
          <w:rFonts w:ascii="Times" w:hAnsi="Times" w:cs="Times New Roman"/>
          <w:i/>
          <w:sz w:val="24"/>
          <w:szCs w:val="24"/>
        </w:rPr>
        <w:t>Identités visuelles</w:t>
      </w:r>
      <w:r w:rsidRPr="00B20E4D">
        <w:rPr>
          <w:rFonts w:ascii="Times" w:hAnsi="Times" w:cs="Times New Roman"/>
          <w:sz w:val="24"/>
          <w:szCs w:val="24"/>
        </w:rPr>
        <w:t>, Paris, PUF</w:t>
      </w:r>
      <w:r w:rsidR="00994F3C">
        <w:rPr>
          <w:rFonts w:ascii="Times" w:hAnsi="Times" w:cs="Times New Roman"/>
          <w:sz w:val="24"/>
          <w:szCs w:val="24"/>
        </w:rPr>
        <w:t>, 1995</w:t>
      </w:r>
      <w:r w:rsidRPr="00B20E4D">
        <w:rPr>
          <w:rFonts w:ascii="Times" w:hAnsi="Times" w:cs="Times New Roman"/>
          <w:sz w:val="24"/>
          <w:szCs w:val="24"/>
        </w:rPr>
        <w:t xml:space="preserve">. </w:t>
      </w:r>
    </w:p>
    <w:p w14:paraId="44C2B1F1" w14:textId="283C66B3" w:rsidR="00807F61" w:rsidRPr="00B20E4D" w:rsidRDefault="00807F61" w:rsidP="00B20E4D">
      <w:pPr>
        <w:spacing w:after="0" w:line="240" w:lineRule="auto"/>
        <w:jc w:val="both"/>
        <w:rPr>
          <w:rFonts w:ascii="Times" w:hAnsi="Times" w:cs="Times New Roman"/>
          <w:sz w:val="24"/>
          <w:szCs w:val="24"/>
        </w:rPr>
      </w:pPr>
      <w:proofErr w:type="spellStart"/>
      <w:r w:rsidRPr="00B20E4D">
        <w:rPr>
          <w:rFonts w:ascii="Times" w:hAnsi="Times" w:cs="Times New Roman"/>
          <w:sz w:val="24"/>
          <w:szCs w:val="24"/>
        </w:rPr>
        <w:t>Fontanille</w:t>
      </w:r>
      <w:proofErr w:type="spellEnd"/>
      <w:r w:rsidRPr="00B20E4D">
        <w:rPr>
          <w:rFonts w:ascii="Times" w:hAnsi="Times" w:cs="Times New Roman"/>
          <w:sz w:val="24"/>
          <w:szCs w:val="24"/>
        </w:rPr>
        <w:t xml:space="preserve">, Jacques, </w:t>
      </w:r>
      <w:r w:rsidRPr="00B20E4D">
        <w:rPr>
          <w:rFonts w:ascii="Times" w:hAnsi="Times" w:cs="Times New Roman"/>
          <w:i/>
          <w:sz w:val="24"/>
          <w:szCs w:val="24"/>
        </w:rPr>
        <w:t>Sémiotique et littérature. Essais de méthode</w:t>
      </w:r>
      <w:r w:rsidRPr="00B20E4D">
        <w:rPr>
          <w:rFonts w:ascii="Times" w:hAnsi="Times" w:cs="Times New Roman"/>
          <w:sz w:val="24"/>
          <w:szCs w:val="24"/>
        </w:rPr>
        <w:t>, Paris, PUF</w:t>
      </w:r>
      <w:r w:rsidR="00994F3C">
        <w:rPr>
          <w:rFonts w:ascii="Times" w:hAnsi="Times" w:cs="Times New Roman"/>
          <w:sz w:val="24"/>
          <w:szCs w:val="24"/>
        </w:rPr>
        <w:t>, 1999</w:t>
      </w:r>
      <w:r w:rsidRPr="00B20E4D">
        <w:rPr>
          <w:rFonts w:ascii="Times" w:hAnsi="Times" w:cs="Times New Roman"/>
          <w:sz w:val="24"/>
          <w:szCs w:val="24"/>
        </w:rPr>
        <w:t xml:space="preserve">. </w:t>
      </w:r>
    </w:p>
    <w:p w14:paraId="7C3156F8" w14:textId="0AA59C63" w:rsidR="00807F61" w:rsidRPr="00B20E4D" w:rsidRDefault="00807F61" w:rsidP="00B20E4D">
      <w:pPr>
        <w:spacing w:after="0" w:line="240" w:lineRule="auto"/>
        <w:jc w:val="both"/>
        <w:rPr>
          <w:rFonts w:ascii="Times" w:hAnsi="Times" w:cs="Times New Roman"/>
          <w:sz w:val="24"/>
          <w:szCs w:val="24"/>
        </w:rPr>
      </w:pPr>
      <w:proofErr w:type="spellStart"/>
      <w:r w:rsidRPr="00B20E4D">
        <w:rPr>
          <w:rFonts w:ascii="Times" w:hAnsi="Times" w:cs="Times New Roman"/>
          <w:sz w:val="24"/>
          <w:szCs w:val="24"/>
        </w:rPr>
        <w:t>Fontanille</w:t>
      </w:r>
      <w:proofErr w:type="spellEnd"/>
      <w:r w:rsidRPr="00B20E4D">
        <w:rPr>
          <w:rFonts w:ascii="Times" w:hAnsi="Times" w:cs="Times New Roman"/>
          <w:sz w:val="24"/>
          <w:szCs w:val="24"/>
        </w:rPr>
        <w:t xml:space="preserve">, Jacques, </w:t>
      </w:r>
      <w:r w:rsidRPr="00B20E4D">
        <w:rPr>
          <w:rFonts w:ascii="Times" w:hAnsi="Times" w:cs="Times New Roman"/>
          <w:i/>
          <w:sz w:val="24"/>
          <w:szCs w:val="24"/>
        </w:rPr>
        <w:t>Sémiotique du discours</w:t>
      </w:r>
      <w:r w:rsidRPr="00B20E4D">
        <w:rPr>
          <w:rFonts w:ascii="Times" w:hAnsi="Times" w:cs="Times New Roman"/>
          <w:sz w:val="24"/>
          <w:szCs w:val="24"/>
        </w:rPr>
        <w:t>, Limoges, PULIM</w:t>
      </w:r>
      <w:r w:rsidR="00994F3C">
        <w:rPr>
          <w:rFonts w:ascii="Times" w:hAnsi="Times" w:cs="Times New Roman"/>
          <w:sz w:val="24"/>
          <w:szCs w:val="24"/>
        </w:rPr>
        <w:t>, 2003 [1998]</w:t>
      </w:r>
      <w:r w:rsidRPr="00B20E4D">
        <w:rPr>
          <w:rFonts w:ascii="Times" w:hAnsi="Times" w:cs="Times New Roman"/>
          <w:sz w:val="24"/>
          <w:szCs w:val="24"/>
        </w:rPr>
        <w:t>.</w:t>
      </w:r>
    </w:p>
    <w:p w14:paraId="0BE261EE" w14:textId="5A697A41" w:rsidR="00807F61" w:rsidRPr="00B20E4D" w:rsidRDefault="00807F61" w:rsidP="00B20E4D">
      <w:pPr>
        <w:spacing w:after="0" w:line="240" w:lineRule="auto"/>
        <w:jc w:val="both"/>
        <w:rPr>
          <w:rFonts w:ascii="Times" w:hAnsi="Times" w:cs="Times New Roman"/>
          <w:sz w:val="24"/>
          <w:szCs w:val="24"/>
        </w:rPr>
      </w:pPr>
      <w:proofErr w:type="spellStart"/>
      <w:r w:rsidRPr="00B20E4D">
        <w:rPr>
          <w:rFonts w:ascii="Times" w:hAnsi="Times" w:cs="Times New Roman"/>
          <w:sz w:val="24"/>
          <w:szCs w:val="24"/>
        </w:rPr>
        <w:t>Fontanille</w:t>
      </w:r>
      <w:proofErr w:type="spellEnd"/>
      <w:r w:rsidRPr="00B20E4D">
        <w:rPr>
          <w:rFonts w:ascii="Times" w:hAnsi="Times" w:cs="Times New Roman"/>
          <w:sz w:val="24"/>
          <w:szCs w:val="24"/>
        </w:rPr>
        <w:t xml:space="preserve">, Jacques, </w:t>
      </w:r>
      <w:r w:rsidRPr="00B20E4D">
        <w:rPr>
          <w:rFonts w:ascii="Times" w:hAnsi="Times" w:cs="Times New Roman"/>
          <w:i/>
          <w:sz w:val="24"/>
          <w:szCs w:val="24"/>
        </w:rPr>
        <w:t xml:space="preserve">Soma et </w:t>
      </w:r>
      <w:proofErr w:type="spellStart"/>
      <w:r w:rsidRPr="00B20E4D">
        <w:rPr>
          <w:rFonts w:ascii="Times" w:hAnsi="Times" w:cs="Times New Roman"/>
          <w:i/>
          <w:sz w:val="24"/>
          <w:szCs w:val="24"/>
        </w:rPr>
        <w:t>séma</w:t>
      </w:r>
      <w:proofErr w:type="spellEnd"/>
      <w:r w:rsidRPr="00B20E4D">
        <w:rPr>
          <w:rFonts w:ascii="Times" w:hAnsi="Times" w:cs="Times New Roman"/>
          <w:i/>
          <w:sz w:val="24"/>
          <w:szCs w:val="24"/>
        </w:rPr>
        <w:t>. Figures du corps</w:t>
      </w:r>
      <w:r w:rsidRPr="00B20E4D">
        <w:rPr>
          <w:rFonts w:ascii="Times" w:hAnsi="Times" w:cs="Times New Roman"/>
          <w:sz w:val="24"/>
          <w:szCs w:val="24"/>
        </w:rPr>
        <w:t xml:space="preserve">, Paris, Maisonneuve &amp; </w:t>
      </w:r>
      <w:proofErr w:type="spellStart"/>
      <w:r w:rsidRPr="00B20E4D">
        <w:rPr>
          <w:rFonts w:ascii="Times" w:hAnsi="Times" w:cs="Times New Roman"/>
          <w:sz w:val="24"/>
          <w:szCs w:val="24"/>
        </w:rPr>
        <w:t>Larose</w:t>
      </w:r>
      <w:proofErr w:type="spellEnd"/>
      <w:r w:rsidR="00994F3C">
        <w:rPr>
          <w:rFonts w:ascii="Times" w:hAnsi="Times" w:cs="Times New Roman"/>
          <w:sz w:val="24"/>
          <w:szCs w:val="24"/>
        </w:rPr>
        <w:t>, 2004</w:t>
      </w:r>
      <w:r w:rsidRPr="00B20E4D">
        <w:rPr>
          <w:rFonts w:ascii="Times" w:hAnsi="Times" w:cs="Times New Roman"/>
          <w:sz w:val="24"/>
          <w:szCs w:val="24"/>
        </w:rPr>
        <w:t>.</w:t>
      </w:r>
      <w:r w:rsidR="00D93D27" w:rsidRPr="00B20E4D">
        <w:rPr>
          <w:rFonts w:ascii="Times" w:hAnsi="Times" w:cs="Times New Roman"/>
          <w:sz w:val="24"/>
          <w:szCs w:val="24"/>
        </w:rPr>
        <w:t xml:space="preserve"> </w:t>
      </w:r>
    </w:p>
    <w:p w14:paraId="06D3A86D" w14:textId="2A9C7A9C" w:rsidR="00807F61" w:rsidRPr="00B20E4D" w:rsidRDefault="00807F61" w:rsidP="00B20E4D">
      <w:pPr>
        <w:spacing w:after="0" w:line="240" w:lineRule="auto"/>
        <w:jc w:val="both"/>
        <w:rPr>
          <w:rFonts w:ascii="Times" w:hAnsi="Times" w:cs="Times New Roman"/>
          <w:sz w:val="24"/>
          <w:szCs w:val="24"/>
        </w:rPr>
      </w:pPr>
      <w:r w:rsidRPr="00B20E4D">
        <w:rPr>
          <w:rFonts w:ascii="Times" w:hAnsi="Times" w:cs="Times New Roman"/>
          <w:sz w:val="24"/>
          <w:szCs w:val="24"/>
        </w:rPr>
        <w:t xml:space="preserve">Greimas, </w:t>
      </w:r>
      <w:proofErr w:type="spellStart"/>
      <w:r w:rsidRPr="00B20E4D">
        <w:rPr>
          <w:rFonts w:ascii="Times" w:hAnsi="Times" w:cs="Times New Roman"/>
          <w:sz w:val="24"/>
          <w:szCs w:val="24"/>
        </w:rPr>
        <w:t>Algirdas</w:t>
      </w:r>
      <w:proofErr w:type="spellEnd"/>
      <w:r w:rsidRPr="00B20E4D">
        <w:rPr>
          <w:rFonts w:ascii="Times" w:hAnsi="Times" w:cs="Times New Roman"/>
          <w:sz w:val="24"/>
          <w:szCs w:val="24"/>
        </w:rPr>
        <w:t xml:space="preserve"> Julien, </w:t>
      </w:r>
      <w:r w:rsidRPr="00B20E4D">
        <w:rPr>
          <w:rFonts w:ascii="Times" w:hAnsi="Times" w:cs="Times New Roman"/>
          <w:i/>
          <w:sz w:val="24"/>
          <w:szCs w:val="24"/>
        </w:rPr>
        <w:t>Du sens II. Essais sémiotiques</w:t>
      </w:r>
      <w:r w:rsidRPr="00B20E4D">
        <w:rPr>
          <w:rFonts w:ascii="Times" w:hAnsi="Times" w:cs="Times New Roman"/>
          <w:sz w:val="24"/>
          <w:szCs w:val="24"/>
        </w:rPr>
        <w:t>, Paris, Seuil</w:t>
      </w:r>
      <w:r w:rsidR="00994F3C">
        <w:rPr>
          <w:rFonts w:ascii="Times" w:hAnsi="Times" w:cs="Times New Roman"/>
          <w:sz w:val="24"/>
          <w:szCs w:val="24"/>
        </w:rPr>
        <w:t>, 1983</w:t>
      </w:r>
      <w:r w:rsidRPr="00B20E4D">
        <w:rPr>
          <w:rFonts w:ascii="Times" w:hAnsi="Times" w:cs="Times New Roman"/>
          <w:sz w:val="24"/>
          <w:szCs w:val="24"/>
        </w:rPr>
        <w:t>.</w:t>
      </w:r>
    </w:p>
    <w:p w14:paraId="00F12396" w14:textId="71F6C67F" w:rsidR="00807F61" w:rsidRPr="00B20E4D" w:rsidRDefault="00807F61" w:rsidP="00994F3C">
      <w:pPr>
        <w:spacing w:after="0" w:line="240" w:lineRule="auto"/>
        <w:ind w:left="227" w:hanging="227"/>
        <w:jc w:val="both"/>
        <w:rPr>
          <w:rFonts w:ascii="Times" w:hAnsi="Times" w:cs="Times New Roman"/>
          <w:sz w:val="24"/>
          <w:szCs w:val="24"/>
        </w:rPr>
      </w:pPr>
      <w:proofErr w:type="spellStart"/>
      <w:r w:rsidRPr="00B20E4D">
        <w:rPr>
          <w:rFonts w:ascii="Times" w:hAnsi="Times" w:cs="Times New Roman"/>
          <w:sz w:val="24"/>
          <w:szCs w:val="24"/>
        </w:rPr>
        <w:t>Kreutz</w:t>
      </w:r>
      <w:proofErr w:type="spellEnd"/>
      <w:r w:rsidRPr="00B20E4D">
        <w:rPr>
          <w:rFonts w:ascii="Times" w:hAnsi="Times" w:cs="Times New Roman"/>
          <w:sz w:val="24"/>
          <w:szCs w:val="24"/>
        </w:rPr>
        <w:t>, Philippe</w:t>
      </w:r>
      <w:r w:rsidR="00994F3C">
        <w:rPr>
          <w:rFonts w:ascii="Times" w:hAnsi="Times" w:cs="Times New Roman"/>
          <w:sz w:val="24"/>
          <w:szCs w:val="24"/>
        </w:rPr>
        <w:t xml:space="preserve">, </w:t>
      </w:r>
      <w:r w:rsidRPr="00B20E4D">
        <w:rPr>
          <w:rFonts w:ascii="Times" w:hAnsi="Times" w:cs="Times New Roman"/>
          <w:sz w:val="24"/>
          <w:szCs w:val="24"/>
        </w:rPr>
        <w:t xml:space="preserve">« L’épidictique et les émotions », </w:t>
      </w:r>
      <w:r w:rsidRPr="00B20E4D">
        <w:rPr>
          <w:rFonts w:ascii="Times" w:hAnsi="Times" w:cs="Times New Roman"/>
          <w:i/>
          <w:sz w:val="24"/>
          <w:szCs w:val="24"/>
        </w:rPr>
        <w:t>in</w:t>
      </w:r>
      <w:r w:rsidRPr="00B20E4D">
        <w:rPr>
          <w:rFonts w:ascii="Times" w:hAnsi="Times" w:cs="Times New Roman"/>
          <w:sz w:val="24"/>
          <w:szCs w:val="24"/>
        </w:rPr>
        <w:t xml:space="preserve"> M. </w:t>
      </w:r>
      <w:proofErr w:type="spellStart"/>
      <w:r w:rsidRPr="00B20E4D">
        <w:rPr>
          <w:rFonts w:ascii="Times" w:hAnsi="Times" w:cs="Times New Roman"/>
          <w:sz w:val="24"/>
          <w:szCs w:val="24"/>
        </w:rPr>
        <w:t>Dominicy</w:t>
      </w:r>
      <w:proofErr w:type="spellEnd"/>
      <w:r w:rsidRPr="00B20E4D">
        <w:rPr>
          <w:rFonts w:ascii="Times" w:hAnsi="Times" w:cs="Times New Roman"/>
          <w:sz w:val="24"/>
          <w:szCs w:val="24"/>
        </w:rPr>
        <w:t xml:space="preserve"> &amp; M. Frédéric (</w:t>
      </w:r>
      <w:proofErr w:type="spellStart"/>
      <w:r w:rsidRPr="00B20E4D">
        <w:rPr>
          <w:rFonts w:ascii="Times" w:hAnsi="Times" w:cs="Times New Roman"/>
          <w:sz w:val="24"/>
          <w:szCs w:val="24"/>
        </w:rPr>
        <w:t>dirs</w:t>
      </w:r>
      <w:proofErr w:type="spellEnd"/>
      <w:r w:rsidRPr="00B20E4D">
        <w:rPr>
          <w:rFonts w:ascii="Times" w:hAnsi="Times" w:cs="Times New Roman"/>
          <w:sz w:val="24"/>
          <w:szCs w:val="24"/>
        </w:rPr>
        <w:t xml:space="preserve">), </w:t>
      </w:r>
      <w:r w:rsidRPr="00B20E4D">
        <w:rPr>
          <w:rFonts w:ascii="Times" w:hAnsi="Times" w:cs="Times New Roman"/>
          <w:i/>
          <w:sz w:val="24"/>
          <w:szCs w:val="24"/>
        </w:rPr>
        <w:t>La mise en scène des valeurs. La rhétorique de l’éloge et du blâme</w:t>
      </w:r>
      <w:r w:rsidRPr="00B20E4D">
        <w:rPr>
          <w:rFonts w:ascii="Times" w:hAnsi="Times" w:cs="Times New Roman"/>
          <w:sz w:val="24"/>
          <w:szCs w:val="24"/>
        </w:rPr>
        <w:t xml:space="preserve">, </w:t>
      </w:r>
      <w:r w:rsidR="00994F3C">
        <w:rPr>
          <w:rFonts w:ascii="Times" w:hAnsi="Times" w:cs="Times New Roman"/>
          <w:sz w:val="24"/>
          <w:szCs w:val="24"/>
        </w:rPr>
        <w:t xml:space="preserve">Lausanne, </w:t>
      </w:r>
      <w:proofErr w:type="spellStart"/>
      <w:r w:rsidR="00994F3C">
        <w:rPr>
          <w:rFonts w:ascii="Times" w:hAnsi="Times" w:cs="Times New Roman"/>
          <w:sz w:val="24"/>
          <w:szCs w:val="24"/>
        </w:rPr>
        <w:t>Delachaux</w:t>
      </w:r>
      <w:proofErr w:type="spellEnd"/>
      <w:r w:rsidR="00994F3C">
        <w:rPr>
          <w:rFonts w:ascii="Times" w:hAnsi="Times" w:cs="Times New Roman"/>
          <w:sz w:val="24"/>
          <w:szCs w:val="24"/>
        </w:rPr>
        <w:t xml:space="preserve"> et </w:t>
      </w:r>
      <w:proofErr w:type="spellStart"/>
      <w:r w:rsidR="00994F3C">
        <w:rPr>
          <w:rFonts w:ascii="Times" w:hAnsi="Times" w:cs="Times New Roman"/>
          <w:sz w:val="24"/>
          <w:szCs w:val="24"/>
        </w:rPr>
        <w:t>Niestlé</w:t>
      </w:r>
      <w:proofErr w:type="spellEnd"/>
      <w:r w:rsidR="00994F3C">
        <w:rPr>
          <w:rFonts w:ascii="Times" w:hAnsi="Times" w:cs="Times New Roman"/>
          <w:sz w:val="24"/>
          <w:szCs w:val="24"/>
        </w:rPr>
        <w:t>,</w:t>
      </w:r>
      <w:r w:rsidR="00994F3C" w:rsidRPr="00B20E4D">
        <w:rPr>
          <w:rFonts w:ascii="Times" w:hAnsi="Times" w:cs="Times New Roman"/>
          <w:sz w:val="24"/>
          <w:szCs w:val="24"/>
        </w:rPr>
        <w:t xml:space="preserve"> 2001, </w:t>
      </w:r>
      <w:r w:rsidR="00994F3C">
        <w:rPr>
          <w:rFonts w:ascii="Times" w:hAnsi="Times" w:cs="Times New Roman"/>
          <w:sz w:val="24"/>
          <w:szCs w:val="24"/>
        </w:rPr>
        <w:t>p</w:t>
      </w:r>
      <w:r w:rsidRPr="00B20E4D">
        <w:rPr>
          <w:rFonts w:ascii="Times" w:hAnsi="Times" w:cs="Times New Roman"/>
          <w:sz w:val="24"/>
          <w:szCs w:val="24"/>
        </w:rPr>
        <w:t>p. 197-134.</w:t>
      </w:r>
    </w:p>
    <w:p w14:paraId="3DEED7A2" w14:textId="1B5E9C3C" w:rsidR="00807F61" w:rsidRPr="00B20E4D" w:rsidRDefault="00994F3C" w:rsidP="00994F3C">
      <w:pPr>
        <w:spacing w:after="0" w:line="240" w:lineRule="auto"/>
        <w:ind w:left="227" w:hanging="227"/>
        <w:jc w:val="both"/>
        <w:rPr>
          <w:rFonts w:ascii="Times" w:hAnsi="Times" w:cs="Times New Roman"/>
          <w:sz w:val="24"/>
          <w:szCs w:val="24"/>
        </w:rPr>
      </w:pPr>
      <w:r>
        <w:rPr>
          <w:rFonts w:ascii="Times" w:hAnsi="Times" w:cs="Times New Roman"/>
          <w:sz w:val="24"/>
          <w:szCs w:val="24"/>
        </w:rPr>
        <w:t>Landowski, Éric (</w:t>
      </w:r>
      <w:proofErr w:type="spellStart"/>
      <w:r>
        <w:rPr>
          <w:rFonts w:ascii="Times" w:hAnsi="Times" w:cs="Times New Roman"/>
          <w:sz w:val="24"/>
          <w:szCs w:val="24"/>
        </w:rPr>
        <w:t>dir</w:t>
      </w:r>
      <w:proofErr w:type="spellEnd"/>
      <w:r>
        <w:rPr>
          <w:rFonts w:ascii="Times" w:hAnsi="Times" w:cs="Times New Roman"/>
          <w:sz w:val="24"/>
          <w:szCs w:val="24"/>
        </w:rPr>
        <w:t>.),</w:t>
      </w:r>
      <w:r w:rsidR="00807F61" w:rsidRPr="00B20E4D">
        <w:rPr>
          <w:rFonts w:ascii="Times" w:hAnsi="Times" w:cs="Times New Roman"/>
          <w:sz w:val="24"/>
          <w:szCs w:val="24"/>
        </w:rPr>
        <w:t xml:space="preserve"> « Sémiotique gourmande. Du goût, entre esthésie et sociabilité », </w:t>
      </w:r>
      <w:r w:rsidR="00807F61" w:rsidRPr="00B20E4D">
        <w:rPr>
          <w:rFonts w:ascii="Times" w:hAnsi="Times" w:cs="Times New Roman"/>
          <w:i/>
          <w:sz w:val="24"/>
          <w:szCs w:val="24"/>
        </w:rPr>
        <w:t>Nouveaux Actes Sémiotiques</w:t>
      </w:r>
      <w:r w:rsidR="00807F61" w:rsidRPr="00B20E4D">
        <w:rPr>
          <w:rFonts w:ascii="Times" w:hAnsi="Times" w:cs="Times New Roman"/>
          <w:sz w:val="24"/>
          <w:szCs w:val="24"/>
        </w:rPr>
        <w:t>,</w:t>
      </w:r>
      <w:r w:rsidR="00D93D27" w:rsidRPr="00B20E4D">
        <w:rPr>
          <w:rFonts w:ascii="Times" w:hAnsi="Times" w:cs="Times New Roman"/>
          <w:sz w:val="24"/>
          <w:szCs w:val="24"/>
        </w:rPr>
        <w:t xml:space="preserve"> </w:t>
      </w:r>
      <w:r w:rsidR="00807F61" w:rsidRPr="00B20E4D">
        <w:rPr>
          <w:rFonts w:ascii="Times" w:hAnsi="Times" w:cs="Times New Roman"/>
          <w:sz w:val="24"/>
          <w:szCs w:val="24"/>
        </w:rPr>
        <w:t>PULIM, 55-56</w:t>
      </w:r>
      <w:r>
        <w:rPr>
          <w:rFonts w:ascii="Times" w:hAnsi="Times" w:cs="Times New Roman"/>
          <w:sz w:val="24"/>
          <w:szCs w:val="24"/>
        </w:rPr>
        <w:t xml:space="preserve">, </w:t>
      </w:r>
      <w:r w:rsidRPr="00B20E4D">
        <w:rPr>
          <w:rFonts w:ascii="Times" w:hAnsi="Times" w:cs="Times New Roman"/>
          <w:sz w:val="24"/>
          <w:szCs w:val="24"/>
        </w:rPr>
        <w:t>1998</w:t>
      </w:r>
      <w:r w:rsidR="00807F61" w:rsidRPr="00B20E4D">
        <w:rPr>
          <w:rFonts w:ascii="Times" w:hAnsi="Times" w:cs="Times New Roman"/>
          <w:sz w:val="24"/>
          <w:szCs w:val="24"/>
        </w:rPr>
        <w:t xml:space="preserve">. </w:t>
      </w:r>
    </w:p>
    <w:p w14:paraId="0ED326CA" w14:textId="5C7C5B67" w:rsidR="00807F61" w:rsidRPr="00B20E4D" w:rsidRDefault="00807F61" w:rsidP="00994F3C">
      <w:pPr>
        <w:spacing w:after="0" w:line="240" w:lineRule="auto"/>
        <w:ind w:left="227" w:hanging="227"/>
        <w:jc w:val="both"/>
        <w:rPr>
          <w:rFonts w:ascii="Times" w:hAnsi="Times" w:cs="Times New Roman"/>
          <w:sz w:val="24"/>
          <w:szCs w:val="24"/>
        </w:rPr>
      </w:pPr>
      <w:proofErr w:type="spellStart"/>
      <w:r w:rsidRPr="00B20E4D">
        <w:rPr>
          <w:rFonts w:ascii="Times" w:hAnsi="Times" w:cs="Times New Roman"/>
          <w:sz w:val="24"/>
          <w:szCs w:val="24"/>
        </w:rPr>
        <w:t>Maingueneau</w:t>
      </w:r>
      <w:proofErr w:type="spellEnd"/>
      <w:r w:rsidRPr="00B20E4D">
        <w:rPr>
          <w:rFonts w:ascii="Times" w:hAnsi="Times" w:cs="Times New Roman"/>
          <w:sz w:val="24"/>
          <w:szCs w:val="24"/>
        </w:rPr>
        <w:t xml:space="preserve">, Dominique, « Ethos, scénographie, incorporation », </w:t>
      </w:r>
      <w:r w:rsidRPr="00B20E4D">
        <w:rPr>
          <w:rFonts w:ascii="Times" w:hAnsi="Times" w:cs="Times New Roman"/>
          <w:i/>
          <w:sz w:val="24"/>
          <w:szCs w:val="24"/>
        </w:rPr>
        <w:t>in</w:t>
      </w:r>
      <w:r w:rsidRPr="00B20E4D">
        <w:rPr>
          <w:rFonts w:ascii="Times" w:hAnsi="Times" w:cs="Times New Roman"/>
          <w:sz w:val="24"/>
          <w:szCs w:val="24"/>
        </w:rPr>
        <w:t xml:space="preserve"> R. </w:t>
      </w:r>
      <w:proofErr w:type="spellStart"/>
      <w:r w:rsidRPr="00B20E4D">
        <w:rPr>
          <w:rFonts w:ascii="Times" w:hAnsi="Times" w:cs="Times New Roman"/>
          <w:sz w:val="24"/>
          <w:szCs w:val="24"/>
        </w:rPr>
        <w:t>Amossy</w:t>
      </w:r>
      <w:proofErr w:type="spellEnd"/>
      <w:r w:rsidRPr="00B20E4D">
        <w:rPr>
          <w:rFonts w:ascii="Times" w:hAnsi="Times" w:cs="Times New Roman"/>
          <w:sz w:val="24"/>
          <w:szCs w:val="24"/>
        </w:rPr>
        <w:t xml:space="preserve">, </w:t>
      </w:r>
      <w:r w:rsidRPr="00B20E4D">
        <w:rPr>
          <w:rFonts w:ascii="Times" w:hAnsi="Times" w:cs="Times New Roman"/>
          <w:i/>
          <w:sz w:val="24"/>
          <w:szCs w:val="24"/>
        </w:rPr>
        <w:t>Images de soi dans le discours. La construction de l’ethos</w:t>
      </w:r>
      <w:r w:rsidRPr="00B20E4D">
        <w:rPr>
          <w:rFonts w:ascii="Times" w:hAnsi="Times" w:cs="Times New Roman"/>
          <w:sz w:val="24"/>
          <w:szCs w:val="24"/>
        </w:rPr>
        <w:t xml:space="preserve">, Lausanne, </w:t>
      </w:r>
      <w:proofErr w:type="spellStart"/>
      <w:r w:rsidRPr="00B20E4D">
        <w:rPr>
          <w:rFonts w:ascii="Times" w:hAnsi="Times" w:cs="Times New Roman"/>
          <w:sz w:val="24"/>
          <w:szCs w:val="24"/>
        </w:rPr>
        <w:t>Delachaux</w:t>
      </w:r>
      <w:proofErr w:type="spellEnd"/>
      <w:r w:rsidRPr="00B20E4D">
        <w:rPr>
          <w:rFonts w:ascii="Times" w:hAnsi="Times" w:cs="Times New Roman"/>
          <w:sz w:val="24"/>
          <w:szCs w:val="24"/>
        </w:rPr>
        <w:t xml:space="preserve"> &amp; </w:t>
      </w:r>
      <w:proofErr w:type="spellStart"/>
      <w:r w:rsidRPr="00B20E4D">
        <w:rPr>
          <w:rFonts w:ascii="Times" w:hAnsi="Times" w:cs="Times New Roman"/>
          <w:sz w:val="24"/>
          <w:szCs w:val="24"/>
        </w:rPr>
        <w:t>Niestlé</w:t>
      </w:r>
      <w:proofErr w:type="spellEnd"/>
      <w:r w:rsidRPr="00B20E4D">
        <w:rPr>
          <w:rFonts w:ascii="Times" w:hAnsi="Times" w:cs="Times New Roman"/>
          <w:sz w:val="24"/>
          <w:szCs w:val="24"/>
        </w:rPr>
        <w:t xml:space="preserve">, </w:t>
      </w:r>
      <w:r w:rsidR="00994F3C" w:rsidRPr="00B20E4D">
        <w:rPr>
          <w:rFonts w:ascii="Times" w:hAnsi="Times" w:cs="Times New Roman"/>
          <w:sz w:val="24"/>
          <w:szCs w:val="24"/>
        </w:rPr>
        <w:t xml:space="preserve">1999, </w:t>
      </w:r>
      <w:r w:rsidR="00994F3C">
        <w:rPr>
          <w:rFonts w:ascii="Times" w:hAnsi="Times" w:cs="Times New Roman"/>
          <w:sz w:val="24"/>
          <w:szCs w:val="24"/>
        </w:rPr>
        <w:t>p</w:t>
      </w:r>
      <w:r w:rsidRPr="00B20E4D">
        <w:rPr>
          <w:rFonts w:ascii="Times" w:hAnsi="Times" w:cs="Times New Roman"/>
          <w:sz w:val="24"/>
          <w:szCs w:val="24"/>
        </w:rPr>
        <w:t>p. 75-100.</w:t>
      </w:r>
    </w:p>
    <w:p w14:paraId="5583D684" w14:textId="55E9D4DB" w:rsidR="00807F61" w:rsidRPr="00B20E4D" w:rsidRDefault="00807F61" w:rsidP="00994F3C">
      <w:pPr>
        <w:spacing w:after="0" w:line="240" w:lineRule="auto"/>
        <w:ind w:left="227" w:hanging="227"/>
        <w:jc w:val="both"/>
        <w:rPr>
          <w:rFonts w:ascii="Times" w:hAnsi="Times" w:cs="Times New Roman"/>
          <w:sz w:val="24"/>
          <w:szCs w:val="24"/>
        </w:rPr>
      </w:pPr>
      <w:proofErr w:type="spellStart"/>
      <w:r w:rsidRPr="00B20E4D">
        <w:rPr>
          <w:rFonts w:ascii="Times" w:hAnsi="Times" w:cs="Times New Roman"/>
          <w:sz w:val="24"/>
          <w:szCs w:val="24"/>
        </w:rPr>
        <w:t>Maingueneau</w:t>
      </w:r>
      <w:proofErr w:type="spellEnd"/>
      <w:r w:rsidRPr="00B20E4D">
        <w:rPr>
          <w:rFonts w:ascii="Times" w:hAnsi="Times" w:cs="Times New Roman"/>
          <w:sz w:val="24"/>
          <w:szCs w:val="24"/>
        </w:rPr>
        <w:t xml:space="preserve">, Dominique, « Des énoncés sans texte ? », </w:t>
      </w:r>
      <w:r w:rsidRPr="00B20E4D">
        <w:rPr>
          <w:rFonts w:ascii="Times" w:hAnsi="Times" w:cs="Times New Roman"/>
          <w:i/>
          <w:sz w:val="24"/>
          <w:szCs w:val="24"/>
        </w:rPr>
        <w:t xml:space="preserve">in </w:t>
      </w:r>
      <w:r w:rsidRPr="00B20E4D">
        <w:rPr>
          <w:rFonts w:ascii="Times" w:hAnsi="Times" w:cs="Times New Roman"/>
          <w:sz w:val="24"/>
          <w:szCs w:val="24"/>
        </w:rPr>
        <w:t xml:space="preserve">L. S. </w:t>
      </w:r>
      <w:proofErr w:type="spellStart"/>
      <w:r w:rsidRPr="00B20E4D">
        <w:rPr>
          <w:rFonts w:ascii="Times" w:hAnsi="Times" w:cs="Times New Roman"/>
          <w:sz w:val="24"/>
          <w:szCs w:val="24"/>
        </w:rPr>
        <w:t>Florea</w:t>
      </w:r>
      <w:proofErr w:type="spellEnd"/>
      <w:r w:rsidRPr="00B20E4D">
        <w:rPr>
          <w:rFonts w:ascii="Times" w:hAnsi="Times" w:cs="Times New Roman"/>
          <w:sz w:val="24"/>
          <w:szCs w:val="24"/>
        </w:rPr>
        <w:t xml:space="preserve">, C. </w:t>
      </w:r>
      <w:proofErr w:type="spellStart"/>
      <w:r w:rsidRPr="00B20E4D">
        <w:rPr>
          <w:rFonts w:ascii="Times" w:hAnsi="Times" w:cs="Times New Roman"/>
          <w:sz w:val="24"/>
          <w:szCs w:val="24"/>
        </w:rPr>
        <w:t>Papahagi</w:t>
      </w:r>
      <w:proofErr w:type="spellEnd"/>
      <w:r w:rsidRPr="00B20E4D">
        <w:rPr>
          <w:rFonts w:ascii="Times" w:hAnsi="Times" w:cs="Times New Roman"/>
          <w:sz w:val="24"/>
          <w:szCs w:val="24"/>
        </w:rPr>
        <w:t xml:space="preserve">, L. Pop. A. </w:t>
      </w:r>
      <w:proofErr w:type="spellStart"/>
      <w:r w:rsidRPr="00B20E4D">
        <w:rPr>
          <w:rFonts w:ascii="Times" w:hAnsi="Times" w:cs="Times New Roman"/>
          <w:sz w:val="24"/>
          <w:szCs w:val="24"/>
        </w:rPr>
        <w:t>Curea</w:t>
      </w:r>
      <w:proofErr w:type="spellEnd"/>
      <w:r w:rsidRPr="00B20E4D">
        <w:rPr>
          <w:rFonts w:ascii="Times" w:hAnsi="Times" w:cs="Times New Roman"/>
          <w:sz w:val="24"/>
          <w:szCs w:val="24"/>
        </w:rPr>
        <w:t xml:space="preserve">, </w:t>
      </w:r>
      <w:r w:rsidRPr="00B20E4D">
        <w:rPr>
          <w:rFonts w:ascii="Times" w:hAnsi="Times" w:cs="Times New Roman"/>
          <w:i/>
          <w:sz w:val="24"/>
          <w:szCs w:val="24"/>
        </w:rPr>
        <w:t>Directions actuelles en linguistique du texte</w:t>
      </w:r>
      <w:r w:rsidRPr="00B20E4D">
        <w:rPr>
          <w:rFonts w:ascii="Times" w:hAnsi="Times" w:cs="Times New Roman"/>
          <w:sz w:val="24"/>
          <w:szCs w:val="24"/>
        </w:rPr>
        <w:t xml:space="preserve">, t. II, Casa </w:t>
      </w:r>
      <w:proofErr w:type="spellStart"/>
      <w:r w:rsidRPr="00B20E4D">
        <w:rPr>
          <w:rFonts w:ascii="Times" w:hAnsi="Times" w:cs="Times New Roman"/>
          <w:sz w:val="24"/>
          <w:szCs w:val="24"/>
        </w:rPr>
        <w:t>Cărţii</w:t>
      </w:r>
      <w:proofErr w:type="spellEnd"/>
      <w:r w:rsidRPr="00B20E4D">
        <w:rPr>
          <w:rFonts w:ascii="Times" w:hAnsi="Times" w:cs="Times New Roman"/>
          <w:sz w:val="24"/>
          <w:szCs w:val="24"/>
        </w:rPr>
        <w:t xml:space="preserve"> de </w:t>
      </w:r>
      <w:proofErr w:type="spellStart"/>
      <w:r w:rsidRPr="00B20E4D">
        <w:rPr>
          <w:rFonts w:ascii="Times" w:hAnsi="Times" w:cs="Times New Roman"/>
          <w:sz w:val="24"/>
          <w:szCs w:val="24"/>
        </w:rPr>
        <w:t>Ştiinţă</w:t>
      </w:r>
      <w:proofErr w:type="spellEnd"/>
      <w:r w:rsidRPr="00B20E4D">
        <w:rPr>
          <w:rFonts w:ascii="Times" w:hAnsi="Times" w:cs="Times New Roman"/>
          <w:sz w:val="24"/>
          <w:szCs w:val="24"/>
        </w:rPr>
        <w:t xml:space="preserve">, Cluj-Napoca, </w:t>
      </w:r>
      <w:r w:rsidR="00994F3C" w:rsidRPr="00B20E4D">
        <w:rPr>
          <w:rFonts w:ascii="Times" w:hAnsi="Times" w:cs="Times New Roman"/>
          <w:sz w:val="24"/>
          <w:szCs w:val="24"/>
        </w:rPr>
        <w:t>2010,</w:t>
      </w:r>
      <w:r w:rsidR="00994F3C">
        <w:rPr>
          <w:rFonts w:ascii="Times" w:hAnsi="Times" w:cs="Times New Roman"/>
          <w:sz w:val="24"/>
          <w:szCs w:val="24"/>
        </w:rPr>
        <w:t xml:space="preserve"> p</w:t>
      </w:r>
      <w:r w:rsidRPr="00B20E4D">
        <w:rPr>
          <w:rFonts w:ascii="Times" w:hAnsi="Times" w:cs="Times New Roman"/>
          <w:sz w:val="24"/>
          <w:szCs w:val="24"/>
        </w:rPr>
        <w:t>p. 177-189.</w:t>
      </w:r>
    </w:p>
    <w:p w14:paraId="3DC97C91" w14:textId="65D7F167" w:rsidR="00807F61" w:rsidRPr="00B20E4D" w:rsidRDefault="00807F61" w:rsidP="00994F3C">
      <w:pPr>
        <w:spacing w:after="0" w:line="240" w:lineRule="auto"/>
        <w:ind w:left="227" w:hanging="227"/>
        <w:jc w:val="both"/>
        <w:rPr>
          <w:rFonts w:ascii="Times" w:hAnsi="Times" w:cs="Times New Roman"/>
          <w:sz w:val="24"/>
          <w:szCs w:val="24"/>
        </w:rPr>
      </w:pPr>
      <w:r w:rsidRPr="00B20E4D">
        <w:rPr>
          <w:rFonts w:ascii="Times" w:hAnsi="Times" w:cs="Times New Roman"/>
          <w:sz w:val="24"/>
          <w:szCs w:val="24"/>
        </w:rPr>
        <w:t xml:space="preserve">Monte, Michèle, « L’apostrophe : </w:t>
      </w:r>
      <w:proofErr w:type="spellStart"/>
      <w:r w:rsidRPr="00B20E4D">
        <w:rPr>
          <w:rFonts w:ascii="Times" w:hAnsi="Times" w:cs="Times New Roman"/>
          <w:sz w:val="24"/>
          <w:szCs w:val="24"/>
        </w:rPr>
        <w:t>prédicativité</w:t>
      </w:r>
      <w:proofErr w:type="spellEnd"/>
      <w:r w:rsidRPr="00B20E4D">
        <w:rPr>
          <w:rFonts w:ascii="Times" w:hAnsi="Times" w:cs="Times New Roman"/>
          <w:sz w:val="24"/>
          <w:szCs w:val="24"/>
        </w:rPr>
        <w:t xml:space="preserve"> et valeurs illocutoires », </w:t>
      </w:r>
      <w:r w:rsidRPr="00B20E4D">
        <w:rPr>
          <w:rFonts w:ascii="Times" w:hAnsi="Times" w:cs="Times New Roman"/>
          <w:i/>
          <w:sz w:val="24"/>
          <w:szCs w:val="24"/>
        </w:rPr>
        <w:t>in</w:t>
      </w:r>
      <w:r w:rsidRPr="00B20E4D">
        <w:rPr>
          <w:rFonts w:ascii="Times" w:hAnsi="Times" w:cs="Times New Roman"/>
          <w:sz w:val="24"/>
          <w:szCs w:val="24"/>
        </w:rPr>
        <w:t xml:space="preserve"> D. </w:t>
      </w:r>
      <w:proofErr w:type="spellStart"/>
      <w:r w:rsidRPr="00B20E4D">
        <w:rPr>
          <w:rFonts w:ascii="Times" w:hAnsi="Times" w:cs="Times New Roman"/>
          <w:sz w:val="24"/>
          <w:szCs w:val="24"/>
        </w:rPr>
        <w:t>Apothéloz</w:t>
      </w:r>
      <w:proofErr w:type="spellEnd"/>
      <w:r w:rsidRPr="00B20E4D">
        <w:rPr>
          <w:rFonts w:ascii="Times" w:hAnsi="Times" w:cs="Times New Roman"/>
          <w:sz w:val="24"/>
          <w:szCs w:val="24"/>
        </w:rPr>
        <w:t>, B. Combettes, F. Neveu (</w:t>
      </w:r>
      <w:proofErr w:type="spellStart"/>
      <w:r w:rsidRPr="00B20E4D">
        <w:rPr>
          <w:rFonts w:ascii="Times" w:hAnsi="Times" w:cs="Times New Roman"/>
          <w:sz w:val="24"/>
          <w:szCs w:val="24"/>
        </w:rPr>
        <w:t>éds</w:t>
      </w:r>
      <w:proofErr w:type="spellEnd"/>
      <w:r w:rsidRPr="00B20E4D">
        <w:rPr>
          <w:rFonts w:ascii="Times" w:hAnsi="Times" w:cs="Times New Roman"/>
          <w:sz w:val="24"/>
          <w:szCs w:val="24"/>
        </w:rPr>
        <w:t xml:space="preserve">), </w:t>
      </w:r>
      <w:r w:rsidRPr="00B20E4D">
        <w:rPr>
          <w:rFonts w:ascii="Times" w:hAnsi="Times" w:cs="Times New Roman"/>
          <w:i/>
          <w:sz w:val="24"/>
          <w:szCs w:val="24"/>
        </w:rPr>
        <w:t>Les linguistiques du détachement</w:t>
      </w:r>
      <w:r w:rsidRPr="00B20E4D">
        <w:rPr>
          <w:rFonts w:ascii="Times" w:hAnsi="Times" w:cs="Times New Roman"/>
          <w:sz w:val="24"/>
          <w:szCs w:val="24"/>
        </w:rPr>
        <w:t xml:space="preserve">, Berne, Peter Lang, </w:t>
      </w:r>
      <w:r w:rsidR="00994F3C" w:rsidRPr="00B20E4D">
        <w:rPr>
          <w:rFonts w:ascii="Times" w:hAnsi="Times" w:cs="Times New Roman"/>
          <w:sz w:val="24"/>
          <w:szCs w:val="24"/>
        </w:rPr>
        <w:t>2009,</w:t>
      </w:r>
      <w:r w:rsidR="00994F3C">
        <w:rPr>
          <w:rFonts w:ascii="Times" w:hAnsi="Times" w:cs="Times New Roman"/>
          <w:sz w:val="24"/>
          <w:szCs w:val="24"/>
        </w:rPr>
        <w:t xml:space="preserve"> p</w:t>
      </w:r>
      <w:r w:rsidRPr="00B20E4D">
        <w:rPr>
          <w:rFonts w:ascii="Times" w:hAnsi="Times" w:cs="Times New Roman"/>
          <w:sz w:val="24"/>
          <w:szCs w:val="24"/>
        </w:rPr>
        <w:t xml:space="preserve">p. 389-400. </w:t>
      </w:r>
    </w:p>
    <w:p w14:paraId="75BC8EC1" w14:textId="11C87009" w:rsidR="00807F61" w:rsidRPr="00B20E4D" w:rsidRDefault="00807F61" w:rsidP="00994F3C">
      <w:pPr>
        <w:spacing w:after="0" w:line="240" w:lineRule="auto"/>
        <w:ind w:left="227" w:hanging="227"/>
        <w:jc w:val="both"/>
        <w:rPr>
          <w:rFonts w:ascii="Times" w:hAnsi="Times" w:cs="Times New Roman"/>
          <w:sz w:val="24"/>
          <w:szCs w:val="24"/>
        </w:rPr>
      </w:pPr>
      <w:proofErr w:type="spellStart"/>
      <w:r w:rsidRPr="00B20E4D">
        <w:rPr>
          <w:rFonts w:ascii="Times" w:hAnsi="Times" w:cs="Times New Roman"/>
          <w:sz w:val="24"/>
          <w:szCs w:val="24"/>
        </w:rPr>
        <w:t>Rastier</w:t>
      </w:r>
      <w:proofErr w:type="spellEnd"/>
      <w:r w:rsidRPr="00B20E4D">
        <w:rPr>
          <w:rFonts w:ascii="Times" w:hAnsi="Times" w:cs="Times New Roman"/>
          <w:sz w:val="24"/>
          <w:szCs w:val="24"/>
        </w:rPr>
        <w:t xml:space="preserve">, François, </w:t>
      </w:r>
      <w:r w:rsidR="00CC30AD" w:rsidRPr="00B20E4D">
        <w:rPr>
          <w:rFonts w:ascii="Times" w:hAnsi="Times" w:cs="Times New Roman"/>
          <w:sz w:val="24"/>
          <w:szCs w:val="24"/>
        </w:rPr>
        <w:t>« </w:t>
      </w:r>
      <w:r w:rsidRPr="00B20E4D">
        <w:rPr>
          <w:rFonts w:ascii="Times" w:hAnsi="Times" w:cs="Times New Roman"/>
          <w:sz w:val="24"/>
          <w:szCs w:val="24"/>
        </w:rPr>
        <w:t>Éléments de théorie des genres</w:t>
      </w:r>
      <w:r w:rsidR="00CC30AD" w:rsidRPr="00B20E4D">
        <w:rPr>
          <w:rFonts w:ascii="Times" w:hAnsi="Times" w:cs="Times New Roman"/>
          <w:sz w:val="24"/>
          <w:szCs w:val="24"/>
        </w:rPr>
        <w:t> »</w:t>
      </w:r>
      <w:r w:rsidRPr="00B20E4D">
        <w:rPr>
          <w:rFonts w:ascii="Times" w:hAnsi="Times" w:cs="Times New Roman"/>
          <w:sz w:val="24"/>
          <w:szCs w:val="24"/>
        </w:rPr>
        <w:t xml:space="preserve">, </w:t>
      </w:r>
      <w:r w:rsidRPr="00B20E4D">
        <w:rPr>
          <w:rFonts w:ascii="Times" w:hAnsi="Times" w:cs="Times New Roman"/>
          <w:i/>
          <w:sz w:val="24"/>
          <w:szCs w:val="24"/>
        </w:rPr>
        <w:t>Texto !</w:t>
      </w:r>
      <w:r w:rsidRPr="00B20E4D">
        <w:rPr>
          <w:rFonts w:ascii="Times" w:hAnsi="Times" w:cs="Times New Roman"/>
          <w:sz w:val="24"/>
          <w:szCs w:val="24"/>
        </w:rPr>
        <w:t xml:space="preserve"> </w:t>
      </w:r>
      <w:r w:rsidR="00994F3C">
        <w:rPr>
          <w:rFonts w:ascii="Times" w:hAnsi="Times" w:cs="Times New Roman"/>
          <w:sz w:val="24"/>
          <w:szCs w:val="24"/>
        </w:rPr>
        <w:t xml:space="preserve">2001 </w:t>
      </w:r>
      <w:r w:rsidRPr="00B20E4D">
        <w:rPr>
          <w:rFonts w:ascii="Times" w:hAnsi="Times" w:cs="Times New Roman"/>
          <w:sz w:val="24"/>
          <w:szCs w:val="24"/>
        </w:rPr>
        <w:t>[en ligne]. Disponible sur : &lt;http </w:t>
      </w:r>
      <w:proofErr w:type="gramStart"/>
      <w:r w:rsidRPr="00B20E4D">
        <w:rPr>
          <w:rFonts w:ascii="Times" w:hAnsi="Times" w:cs="Times New Roman"/>
          <w:sz w:val="24"/>
          <w:szCs w:val="24"/>
        </w:rPr>
        <w:t>:/</w:t>
      </w:r>
      <w:proofErr w:type="gramEnd"/>
      <w:r w:rsidRPr="00B20E4D">
        <w:rPr>
          <w:rFonts w:ascii="Times" w:hAnsi="Times" w:cs="Times New Roman"/>
          <w:sz w:val="24"/>
          <w:szCs w:val="24"/>
        </w:rPr>
        <w:t>/www.revue-texto.net/Inedits/Rastier/Rastier_Elements.html&gt;</w:t>
      </w:r>
      <w:r w:rsidR="00CC30AD" w:rsidRPr="00B20E4D">
        <w:rPr>
          <w:rFonts w:ascii="Times" w:hAnsi="Times" w:cs="Times New Roman"/>
          <w:sz w:val="24"/>
          <w:szCs w:val="24"/>
        </w:rPr>
        <w:t xml:space="preserve"> </w:t>
      </w:r>
      <w:r w:rsidRPr="00B20E4D">
        <w:rPr>
          <w:rFonts w:ascii="Times" w:hAnsi="Times" w:cs="Times New Roman"/>
          <w:sz w:val="24"/>
          <w:szCs w:val="24"/>
        </w:rPr>
        <w:t>(</w:t>
      </w:r>
      <w:r w:rsidR="00CC30AD" w:rsidRPr="00B20E4D">
        <w:rPr>
          <w:rFonts w:ascii="Times" w:hAnsi="Times" w:cs="Times New Roman"/>
          <w:sz w:val="24"/>
          <w:szCs w:val="24"/>
        </w:rPr>
        <w:t>c</w:t>
      </w:r>
      <w:r w:rsidRPr="00B20E4D">
        <w:rPr>
          <w:rFonts w:ascii="Times" w:hAnsi="Times" w:cs="Times New Roman"/>
          <w:sz w:val="24"/>
          <w:szCs w:val="24"/>
        </w:rPr>
        <w:t>onsulté le 10 mars 2013)</w:t>
      </w:r>
      <w:r w:rsidR="00CC30AD" w:rsidRPr="00B20E4D">
        <w:rPr>
          <w:rFonts w:ascii="Times" w:hAnsi="Times" w:cs="Times New Roman"/>
          <w:sz w:val="24"/>
          <w:szCs w:val="24"/>
        </w:rPr>
        <w:t>.</w:t>
      </w:r>
      <w:r w:rsidRPr="00B20E4D">
        <w:rPr>
          <w:rFonts w:ascii="Times" w:hAnsi="Times" w:cs="Times New Roman"/>
          <w:sz w:val="24"/>
          <w:szCs w:val="24"/>
        </w:rPr>
        <w:t xml:space="preserve"> </w:t>
      </w:r>
    </w:p>
    <w:p w14:paraId="5DBD7846" w14:textId="25DD1A8C" w:rsidR="00807F61" w:rsidRPr="00B20E4D" w:rsidRDefault="00807F61" w:rsidP="00994F3C">
      <w:pPr>
        <w:spacing w:after="0" w:line="240" w:lineRule="auto"/>
        <w:ind w:left="227" w:hanging="227"/>
        <w:jc w:val="both"/>
        <w:rPr>
          <w:rFonts w:ascii="Times" w:hAnsi="Times" w:cs="Times New Roman"/>
          <w:sz w:val="24"/>
          <w:szCs w:val="24"/>
        </w:rPr>
      </w:pPr>
      <w:proofErr w:type="spellStart"/>
      <w:r w:rsidRPr="00B20E4D">
        <w:rPr>
          <w:rFonts w:ascii="Times" w:hAnsi="Times" w:cs="Times New Roman"/>
          <w:sz w:val="24"/>
          <w:szCs w:val="24"/>
        </w:rPr>
        <w:t>Rastier</w:t>
      </w:r>
      <w:proofErr w:type="spellEnd"/>
      <w:r w:rsidRPr="00B20E4D">
        <w:rPr>
          <w:rFonts w:ascii="Times" w:hAnsi="Times" w:cs="Times New Roman"/>
          <w:sz w:val="24"/>
          <w:szCs w:val="24"/>
        </w:rPr>
        <w:t xml:space="preserve">, François &amp; </w:t>
      </w:r>
      <w:proofErr w:type="spellStart"/>
      <w:r w:rsidRPr="00B20E4D">
        <w:rPr>
          <w:rFonts w:ascii="Times" w:hAnsi="Times" w:cs="Times New Roman"/>
          <w:sz w:val="24"/>
          <w:szCs w:val="24"/>
        </w:rPr>
        <w:t>Malrieu</w:t>
      </w:r>
      <w:proofErr w:type="spellEnd"/>
      <w:r w:rsidRPr="00B20E4D">
        <w:rPr>
          <w:rFonts w:ascii="Times" w:hAnsi="Times" w:cs="Times New Roman"/>
          <w:sz w:val="24"/>
          <w:szCs w:val="24"/>
        </w:rPr>
        <w:t xml:space="preserve">, Denise, « Genres et variations morphosyntaxiques », </w:t>
      </w:r>
      <w:r w:rsidRPr="00B20E4D">
        <w:rPr>
          <w:rFonts w:ascii="Times" w:hAnsi="Times" w:cs="Times New Roman"/>
          <w:i/>
          <w:sz w:val="24"/>
          <w:szCs w:val="24"/>
        </w:rPr>
        <w:t>Traitement Automatique des langues,</w:t>
      </w:r>
      <w:r w:rsidRPr="00B20E4D">
        <w:rPr>
          <w:rFonts w:ascii="Times" w:hAnsi="Times" w:cs="Times New Roman"/>
          <w:sz w:val="24"/>
          <w:szCs w:val="24"/>
        </w:rPr>
        <w:t xml:space="preserve"> vol. 42, n</w:t>
      </w:r>
      <w:r w:rsidRPr="00B20E4D">
        <w:rPr>
          <w:rFonts w:ascii="Times" w:hAnsi="Times" w:cs="Times New Roman"/>
          <w:sz w:val="24"/>
          <w:szCs w:val="24"/>
          <w:vertAlign w:val="superscript"/>
        </w:rPr>
        <w:t xml:space="preserve">o </w:t>
      </w:r>
      <w:r w:rsidRPr="00B20E4D">
        <w:rPr>
          <w:rFonts w:ascii="Times" w:hAnsi="Times" w:cs="Times New Roman"/>
          <w:sz w:val="24"/>
          <w:szCs w:val="24"/>
        </w:rPr>
        <w:t xml:space="preserve">2, </w:t>
      </w:r>
      <w:r w:rsidR="00994F3C" w:rsidRPr="00B20E4D">
        <w:rPr>
          <w:rFonts w:ascii="Times" w:hAnsi="Times" w:cs="Times New Roman"/>
          <w:sz w:val="24"/>
          <w:szCs w:val="24"/>
        </w:rPr>
        <w:t xml:space="preserve">2001, </w:t>
      </w:r>
      <w:r w:rsidR="00994F3C">
        <w:rPr>
          <w:rFonts w:ascii="Times" w:hAnsi="Times" w:cs="Times New Roman"/>
          <w:sz w:val="24"/>
          <w:szCs w:val="24"/>
        </w:rPr>
        <w:t>p</w:t>
      </w:r>
      <w:r w:rsidRPr="00B20E4D">
        <w:rPr>
          <w:rFonts w:ascii="Times" w:hAnsi="Times" w:cs="Times New Roman"/>
          <w:sz w:val="24"/>
          <w:szCs w:val="24"/>
        </w:rPr>
        <w:t xml:space="preserve">p. 548-577. </w:t>
      </w:r>
    </w:p>
    <w:p w14:paraId="48BC0081" w14:textId="604989B6" w:rsidR="00807F61" w:rsidRDefault="00807F61" w:rsidP="00B20E4D">
      <w:pPr>
        <w:spacing w:after="0" w:line="240" w:lineRule="auto"/>
        <w:jc w:val="both"/>
        <w:rPr>
          <w:rFonts w:ascii="Times" w:hAnsi="Times" w:cs="Times New Roman"/>
          <w:sz w:val="24"/>
          <w:szCs w:val="24"/>
        </w:rPr>
      </w:pPr>
      <w:r w:rsidRPr="00B20E4D">
        <w:rPr>
          <w:rFonts w:ascii="Times" w:hAnsi="Times" w:cs="Times New Roman"/>
          <w:sz w:val="24"/>
          <w:szCs w:val="24"/>
        </w:rPr>
        <w:t xml:space="preserve">Ricœur, Paul, </w:t>
      </w:r>
      <w:r w:rsidRPr="00B20E4D">
        <w:rPr>
          <w:rFonts w:ascii="Times" w:hAnsi="Times" w:cs="Times New Roman"/>
          <w:i/>
          <w:sz w:val="24"/>
          <w:szCs w:val="24"/>
        </w:rPr>
        <w:t>Soi-même comme un autre</w:t>
      </w:r>
      <w:r w:rsidRPr="00B20E4D">
        <w:rPr>
          <w:rFonts w:ascii="Times" w:hAnsi="Times" w:cs="Times New Roman"/>
          <w:sz w:val="24"/>
          <w:szCs w:val="24"/>
        </w:rPr>
        <w:t>, Paris, Seuil</w:t>
      </w:r>
      <w:r w:rsidR="00994F3C">
        <w:rPr>
          <w:rFonts w:ascii="Times" w:hAnsi="Times" w:cs="Times New Roman"/>
          <w:sz w:val="24"/>
          <w:szCs w:val="24"/>
        </w:rPr>
        <w:t>, 1990.</w:t>
      </w:r>
    </w:p>
    <w:p w14:paraId="520DA464" w14:textId="18B7BC3F" w:rsidR="00994F3C" w:rsidRPr="0022071B" w:rsidRDefault="00994F3C" w:rsidP="0022071B">
      <w:pPr>
        <w:spacing w:after="0" w:line="240" w:lineRule="auto"/>
        <w:ind w:left="227" w:hanging="227"/>
        <w:jc w:val="both"/>
        <w:rPr>
          <w:rFonts w:ascii="Times" w:hAnsi="Times" w:cs="Times New Roman"/>
          <w:sz w:val="24"/>
          <w:szCs w:val="24"/>
        </w:rPr>
      </w:pPr>
      <w:r w:rsidRPr="0022071B">
        <w:rPr>
          <w:rFonts w:ascii="Times" w:hAnsi="Times" w:cs="Times New Roman"/>
          <w:sz w:val="24"/>
          <w:szCs w:val="24"/>
        </w:rPr>
        <w:t xml:space="preserve">Tore, Gian Maria, « "Médias" et "médiations" : pour penser et analyser la communication », </w:t>
      </w:r>
      <w:r w:rsidR="0022071B" w:rsidRPr="0022071B">
        <w:rPr>
          <w:rFonts w:ascii="Times" w:hAnsi="Times" w:cs="Times New Roman"/>
          <w:i/>
          <w:sz w:val="24"/>
          <w:szCs w:val="24"/>
        </w:rPr>
        <w:t>in</w:t>
      </w:r>
      <w:r w:rsidR="0022071B">
        <w:rPr>
          <w:rFonts w:ascii="Times" w:hAnsi="Times" w:cs="Times New Roman"/>
          <w:sz w:val="24"/>
          <w:szCs w:val="24"/>
        </w:rPr>
        <w:t xml:space="preserve"> M. Colas-Blaise &amp;</w:t>
      </w:r>
      <w:r w:rsidR="0022071B" w:rsidRPr="0022071B">
        <w:rPr>
          <w:rFonts w:ascii="Times" w:hAnsi="Times" w:cs="Times New Roman"/>
          <w:sz w:val="24"/>
          <w:szCs w:val="24"/>
        </w:rPr>
        <w:t xml:space="preserve"> G</w:t>
      </w:r>
      <w:r w:rsidR="0022071B">
        <w:rPr>
          <w:rFonts w:ascii="Times" w:hAnsi="Times" w:cs="Times New Roman"/>
          <w:sz w:val="24"/>
          <w:szCs w:val="24"/>
        </w:rPr>
        <w:t>. M.</w:t>
      </w:r>
      <w:r w:rsidR="0022071B" w:rsidRPr="0022071B">
        <w:rPr>
          <w:rFonts w:ascii="Times" w:hAnsi="Times" w:cs="Times New Roman"/>
          <w:sz w:val="24"/>
          <w:szCs w:val="24"/>
        </w:rPr>
        <w:t xml:space="preserve"> Tore (</w:t>
      </w:r>
      <w:proofErr w:type="spellStart"/>
      <w:r w:rsidR="0022071B">
        <w:rPr>
          <w:rFonts w:ascii="Times" w:hAnsi="Times" w:cs="Times New Roman"/>
          <w:sz w:val="24"/>
          <w:szCs w:val="24"/>
        </w:rPr>
        <w:t>dirs</w:t>
      </w:r>
      <w:proofErr w:type="spellEnd"/>
      <w:r w:rsidR="0022071B" w:rsidRPr="0022071B">
        <w:rPr>
          <w:rFonts w:ascii="Times" w:hAnsi="Times" w:cs="Times New Roman"/>
          <w:sz w:val="24"/>
          <w:szCs w:val="24"/>
        </w:rPr>
        <w:t xml:space="preserve">), </w:t>
      </w:r>
      <w:r w:rsidR="0022071B" w:rsidRPr="0022071B">
        <w:rPr>
          <w:rFonts w:ascii="Times" w:hAnsi="Times" w:cs="Times New Roman"/>
          <w:i/>
          <w:sz w:val="24"/>
          <w:szCs w:val="24"/>
        </w:rPr>
        <w:t>Médias et médiations culturelles au Luxembourg</w:t>
      </w:r>
      <w:r w:rsidR="0022071B" w:rsidRPr="0022071B">
        <w:rPr>
          <w:rFonts w:ascii="Times" w:hAnsi="Times" w:cs="Times New Roman"/>
          <w:sz w:val="24"/>
          <w:szCs w:val="24"/>
        </w:rPr>
        <w:t xml:space="preserve">, Luxembourg, </w:t>
      </w:r>
      <w:r w:rsidR="0022071B">
        <w:rPr>
          <w:rFonts w:ascii="Times" w:hAnsi="Times" w:cs="Times New Roman"/>
          <w:sz w:val="24"/>
          <w:szCs w:val="24"/>
        </w:rPr>
        <w:t xml:space="preserve">Éd. </w:t>
      </w:r>
      <w:proofErr w:type="spellStart"/>
      <w:r w:rsidR="0022071B" w:rsidRPr="0022071B">
        <w:rPr>
          <w:rFonts w:ascii="Times" w:hAnsi="Times" w:cs="Times New Roman"/>
          <w:sz w:val="24"/>
          <w:szCs w:val="24"/>
        </w:rPr>
        <w:t>Binsfeld</w:t>
      </w:r>
      <w:proofErr w:type="spellEnd"/>
      <w:r w:rsidR="0022071B" w:rsidRPr="0022071B">
        <w:rPr>
          <w:rFonts w:ascii="Times" w:hAnsi="Times" w:cs="Times New Roman"/>
          <w:sz w:val="24"/>
          <w:szCs w:val="24"/>
        </w:rPr>
        <w:t>, 2011, pp. 15-26.</w:t>
      </w:r>
    </w:p>
    <w:p w14:paraId="6F6C1DFE" w14:textId="7A1D5332" w:rsidR="00807F61" w:rsidRPr="00B20E4D" w:rsidRDefault="00807F61" w:rsidP="00B20E4D">
      <w:pPr>
        <w:spacing w:after="0" w:line="240" w:lineRule="auto"/>
        <w:jc w:val="both"/>
        <w:rPr>
          <w:rFonts w:ascii="Times" w:hAnsi="Times" w:cs="Times New Roman"/>
          <w:sz w:val="24"/>
          <w:szCs w:val="24"/>
        </w:rPr>
      </w:pPr>
      <w:proofErr w:type="spellStart"/>
      <w:r w:rsidRPr="00B20E4D">
        <w:rPr>
          <w:rFonts w:ascii="Times" w:hAnsi="Times" w:cs="Times New Roman"/>
          <w:sz w:val="24"/>
          <w:szCs w:val="24"/>
        </w:rPr>
        <w:t>Zilberberg</w:t>
      </w:r>
      <w:proofErr w:type="spellEnd"/>
      <w:r w:rsidRPr="00B20E4D">
        <w:rPr>
          <w:rFonts w:ascii="Times" w:hAnsi="Times" w:cs="Times New Roman"/>
          <w:sz w:val="24"/>
          <w:szCs w:val="24"/>
        </w:rPr>
        <w:t xml:space="preserve">, Claude, </w:t>
      </w:r>
      <w:r w:rsidRPr="00B20E4D">
        <w:rPr>
          <w:rFonts w:ascii="Times" w:hAnsi="Times" w:cs="Times New Roman"/>
          <w:i/>
          <w:sz w:val="24"/>
          <w:szCs w:val="24"/>
        </w:rPr>
        <w:t>Des formes de vie aux valeurs</w:t>
      </w:r>
      <w:r w:rsidRPr="00B20E4D">
        <w:rPr>
          <w:rFonts w:ascii="Times" w:hAnsi="Times" w:cs="Times New Roman"/>
          <w:sz w:val="24"/>
          <w:szCs w:val="24"/>
        </w:rPr>
        <w:t>, Paris, PUF</w:t>
      </w:r>
      <w:r w:rsidR="00994F3C">
        <w:rPr>
          <w:rFonts w:ascii="Times" w:hAnsi="Times" w:cs="Times New Roman"/>
          <w:sz w:val="24"/>
          <w:szCs w:val="24"/>
        </w:rPr>
        <w:t>, 2011</w:t>
      </w:r>
      <w:r w:rsidRPr="00B20E4D">
        <w:rPr>
          <w:rFonts w:ascii="Times" w:hAnsi="Times" w:cs="Times New Roman"/>
          <w:sz w:val="24"/>
          <w:szCs w:val="24"/>
        </w:rPr>
        <w:t xml:space="preserve">. </w:t>
      </w:r>
    </w:p>
    <w:p w14:paraId="21C77DE8" w14:textId="77777777" w:rsidR="00807F61" w:rsidRPr="00B20E4D" w:rsidRDefault="00807F61" w:rsidP="00B20E4D">
      <w:pPr>
        <w:spacing w:after="0" w:line="240" w:lineRule="auto"/>
        <w:jc w:val="both"/>
        <w:rPr>
          <w:rFonts w:ascii="Times" w:hAnsi="Times" w:cs="Times New Roman"/>
          <w:sz w:val="24"/>
          <w:szCs w:val="24"/>
        </w:rPr>
      </w:pPr>
    </w:p>
    <w:p w14:paraId="7D35DEA8" w14:textId="77777777" w:rsidR="00807F61" w:rsidRPr="00B20E4D" w:rsidRDefault="00807F61" w:rsidP="00B20E4D">
      <w:pPr>
        <w:spacing w:after="0" w:line="240" w:lineRule="auto"/>
        <w:jc w:val="both"/>
        <w:rPr>
          <w:rFonts w:ascii="Times" w:hAnsi="Times" w:cs="Times New Roman"/>
          <w:sz w:val="24"/>
          <w:szCs w:val="24"/>
        </w:rPr>
      </w:pPr>
    </w:p>
    <w:p w14:paraId="16ABC7C6" w14:textId="77777777" w:rsidR="00807F61" w:rsidRPr="00B20E4D" w:rsidRDefault="00807F61" w:rsidP="00B20E4D">
      <w:pPr>
        <w:spacing w:after="0" w:line="240" w:lineRule="auto"/>
        <w:jc w:val="both"/>
        <w:rPr>
          <w:rFonts w:ascii="Times" w:hAnsi="Times" w:cs="Times New Roman"/>
          <w:sz w:val="24"/>
          <w:szCs w:val="24"/>
        </w:rPr>
      </w:pPr>
    </w:p>
    <w:p w14:paraId="571BAA68" w14:textId="77777777" w:rsidR="00807F61" w:rsidRPr="00B20E4D" w:rsidRDefault="00807F61" w:rsidP="00B20E4D">
      <w:pPr>
        <w:spacing w:after="0" w:line="240" w:lineRule="auto"/>
        <w:jc w:val="both"/>
        <w:rPr>
          <w:rFonts w:ascii="Times" w:hAnsi="Times" w:cs="Times New Roman"/>
          <w:sz w:val="24"/>
          <w:szCs w:val="24"/>
        </w:rPr>
      </w:pPr>
    </w:p>
    <w:p w14:paraId="5B652974" w14:textId="77777777" w:rsidR="00807F61" w:rsidRPr="00B20E4D" w:rsidRDefault="00807F61" w:rsidP="00B20E4D">
      <w:pPr>
        <w:spacing w:after="0" w:line="240" w:lineRule="auto"/>
        <w:jc w:val="both"/>
        <w:rPr>
          <w:rFonts w:ascii="Times" w:hAnsi="Times" w:cs="Times New Roman"/>
          <w:sz w:val="24"/>
          <w:szCs w:val="24"/>
        </w:rPr>
      </w:pPr>
    </w:p>
    <w:p w14:paraId="52F42087" w14:textId="77777777" w:rsidR="00807F61" w:rsidRPr="00B20E4D" w:rsidRDefault="00807F61" w:rsidP="00B20E4D">
      <w:pPr>
        <w:spacing w:after="0" w:line="240" w:lineRule="auto"/>
        <w:jc w:val="both"/>
        <w:rPr>
          <w:rFonts w:ascii="Times" w:hAnsi="Times" w:cs="Times New Roman"/>
          <w:sz w:val="24"/>
          <w:szCs w:val="24"/>
        </w:rPr>
      </w:pPr>
    </w:p>
    <w:sectPr w:rsidR="00807F61" w:rsidRPr="00B20E4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11A9D4" w14:textId="77777777" w:rsidR="002D4A72" w:rsidRDefault="002D4A72" w:rsidP="00807F61">
      <w:pPr>
        <w:spacing w:after="0" w:line="240" w:lineRule="auto"/>
      </w:pPr>
      <w:r>
        <w:separator/>
      </w:r>
    </w:p>
  </w:endnote>
  <w:endnote w:type="continuationSeparator" w:id="0">
    <w:p w14:paraId="72E720D3" w14:textId="77777777" w:rsidR="002D4A72" w:rsidRDefault="002D4A72" w:rsidP="00807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90CFA1" w14:textId="77777777" w:rsidR="002D4A72" w:rsidRDefault="002D4A72" w:rsidP="00807F61">
      <w:pPr>
        <w:spacing w:after="0" w:line="240" w:lineRule="auto"/>
      </w:pPr>
      <w:r>
        <w:separator/>
      </w:r>
    </w:p>
  </w:footnote>
  <w:footnote w:type="continuationSeparator" w:id="0">
    <w:p w14:paraId="0DCD175D" w14:textId="77777777" w:rsidR="002D4A72" w:rsidRDefault="002D4A72" w:rsidP="00807F61">
      <w:pPr>
        <w:spacing w:after="0" w:line="240" w:lineRule="auto"/>
      </w:pPr>
      <w:r>
        <w:continuationSeparator/>
      </w:r>
    </w:p>
  </w:footnote>
  <w:footnote w:id="1">
    <w:p w14:paraId="7FFC6969" w14:textId="77777777" w:rsidR="002D4A72" w:rsidRPr="00CF1FFE" w:rsidRDefault="002D4A72" w:rsidP="00807F61">
      <w:pPr>
        <w:pStyle w:val="Notedebasdepage"/>
        <w:rPr>
          <w:rFonts w:ascii="Times New Roman" w:hAnsi="Times New Roman" w:cs="Times New Roman"/>
          <w:lang w:val="fr-FR"/>
        </w:rPr>
      </w:pPr>
      <w:r w:rsidRPr="00CF1FFE">
        <w:rPr>
          <w:rStyle w:val="Marquenotebasdepage"/>
          <w:rFonts w:ascii="Times New Roman" w:hAnsi="Times New Roman" w:cs="Times New Roman"/>
        </w:rPr>
        <w:footnoteRef/>
      </w:r>
      <w:r w:rsidRPr="00CF1FFE">
        <w:rPr>
          <w:rFonts w:ascii="Times New Roman" w:hAnsi="Times New Roman" w:cs="Times New Roman"/>
          <w:lang w:val="fr-FR"/>
        </w:rPr>
        <w:t xml:space="preserve"> Voir </w:t>
      </w:r>
      <w:proofErr w:type="spellStart"/>
      <w:r w:rsidRPr="00CF1FFE">
        <w:rPr>
          <w:rFonts w:ascii="Times New Roman" w:hAnsi="Times New Roman" w:cs="Times New Roman"/>
          <w:lang w:val="fr-FR"/>
        </w:rPr>
        <w:t>Floch</w:t>
      </w:r>
      <w:proofErr w:type="spellEnd"/>
      <w:r w:rsidRPr="00CF1FFE">
        <w:rPr>
          <w:rFonts w:ascii="Times New Roman" w:hAnsi="Times New Roman" w:cs="Times New Roman"/>
          <w:lang w:val="fr-FR"/>
        </w:rPr>
        <w:t xml:space="preserve"> (1995 : 87-88) au sujet du monogramme d’Alain Ducasse. </w:t>
      </w:r>
    </w:p>
  </w:footnote>
  <w:footnote w:id="2">
    <w:p w14:paraId="75B8D6F2" w14:textId="27EE81AC" w:rsidR="002D4A72" w:rsidRPr="002D4A72" w:rsidRDefault="002D4A72" w:rsidP="00B20E4D">
      <w:pPr>
        <w:pStyle w:val="Notedebasdepage"/>
        <w:jc w:val="both"/>
        <w:rPr>
          <w:rFonts w:ascii="Times" w:hAnsi="Times"/>
          <w:lang w:val="fr-FR"/>
        </w:rPr>
      </w:pPr>
      <w:r>
        <w:rPr>
          <w:rStyle w:val="Marquenotebasdepage"/>
        </w:rPr>
        <w:footnoteRef/>
      </w:r>
      <w:r>
        <w:t xml:space="preserve"> </w:t>
      </w:r>
      <w:r w:rsidRPr="002D4A72">
        <w:rPr>
          <w:rFonts w:ascii="Times" w:hAnsi="Times"/>
          <w:lang w:val="fr-FR"/>
        </w:rPr>
        <w:t xml:space="preserve">Au sujet de la définition du « média », voir Tore (2011 : 20) : «  […] on considère comme un média tout support-moyen </w:t>
      </w:r>
      <w:r w:rsidRPr="002D4A72">
        <w:rPr>
          <w:rFonts w:ascii="Times" w:hAnsi="Times"/>
          <w:i/>
          <w:lang w:val="fr-FR"/>
        </w:rPr>
        <w:t>technique ou technologique destiné</w:t>
      </w:r>
      <w:r w:rsidRPr="002D4A72">
        <w:rPr>
          <w:rFonts w:ascii="Times" w:hAnsi="Times"/>
          <w:lang w:val="fr-FR"/>
        </w:rPr>
        <w:t xml:space="preserve"> </w:t>
      </w:r>
      <w:r w:rsidRPr="002D4A72">
        <w:rPr>
          <w:rFonts w:ascii="Times" w:hAnsi="Times"/>
          <w:i/>
          <w:lang w:val="fr-FR"/>
        </w:rPr>
        <w:t>à la communication</w:t>
      </w:r>
      <w:r w:rsidRPr="002D4A72">
        <w:rPr>
          <w:rFonts w:ascii="Times" w:hAnsi="Times"/>
          <w:lang w:val="fr-FR"/>
        </w:rPr>
        <w:t>. Ainsi, une feuille de papier est également un média au sens restreint et typique, puisque, tout comme pour le portable, elle constitue un support issu d’une certaine technique et destiné à la communication. […] Par contre, et tout comme pour le mur tagué, un espace domestique n’est un média qu’au sens élargi, dans la mesure où il peut être "récupéré" par une situation de communication, à la faveur d’un détournement du but utilitaire premier » (les italiques sont dans le texte).</w:t>
      </w:r>
    </w:p>
  </w:footnote>
  <w:footnote w:id="3">
    <w:p w14:paraId="1164DA4F" w14:textId="77777777" w:rsidR="002D4A72" w:rsidRPr="00CF1FFE" w:rsidRDefault="002D4A72" w:rsidP="00807F61">
      <w:pPr>
        <w:pStyle w:val="Notedebasdepage"/>
        <w:jc w:val="both"/>
        <w:rPr>
          <w:rFonts w:ascii="Times New Roman" w:hAnsi="Times New Roman" w:cs="Times New Roman"/>
          <w:lang w:val="fr-FR"/>
        </w:rPr>
      </w:pPr>
      <w:r w:rsidRPr="00CF1FFE">
        <w:rPr>
          <w:rStyle w:val="Marquenotebasdepage"/>
          <w:rFonts w:ascii="Times New Roman" w:hAnsi="Times New Roman" w:cs="Times New Roman"/>
        </w:rPr>
        <w:footnoteRef/>
      </w:r>
      <w:r w:rsidRPr="00CF1FFE">
        <w:rPr>
          <w:rFonts w:ascii="Times New Roman" w:hAnsi="Times New Roman" w:cs="Times New Roman"/>
          <w:lang w:val="fr-FR"/>
        </w:rPr>
        <w:t xml:space="preserve"> Le discours gastronomique à la fois amène le consommateur à construire du sens à travers un dispositif </w:t>
      </w:r>
      <w:proofErr w:type="spellStart"/>
      <w:r w:rsidRPr="00CF1FFE">
        <w:rPr>
          <w:rFonts w:ascii="Times New Roman" w:hAnsi="Times New Roman" w:cs="Times New Roman"/>
          <w:lang w:val="fr-FR"/>
        </w:rPr>
        <w:t>multimédial</w:t>
      </w:r>
      <w:proofErr w:type="spellEnd"/>
      <w:r w:rsidRPr="00CF1FFE">
        <w:rPr>
          <w:rFonts w:ascii="Times New Roman" w:hAnsi="Times New Roman" w:cs="Times New Roman"/>
          <w:lang w:val="fr-FR"/>
        </w:rPr>
        <w:t xml:space="preserve"> et </w:t>
      </w:r>
      <w:proofErr w:type="spellStart"/>
      <w:r w:rsidRPr="00CF1FFE">
        <w:rPr>
          <w:rFonts w:ascii="Times New Roman" w:hAnsi="Times New Roman" w:cs="Times New Roman"/>
          <w:lang w:val="fr-FR"/>
        </w:rPr>
        <w:t>plurisémiotique</w:t>
      </w:r>
      <w:proofErr w:type="spellEnd"/>
      <w:r w:rsidRPr="00CF1FFE">
        <w:rPr>
          <w:rFonts w:ascii="Times New Roman" w:hAnsi="Times New Roman" w:cs="Times New Roman"/>
          <w:lang w:val="fr-FR"/>
        </w:rPr>
        <w:t xml:space="preserve"> (image, texte verbal, document audio), en embrayant sur la pratique symbolique, et instaure un espace de communication avec lui. </w:t>
      </w:r>
    </w:p>
  </w:footnote>
  <w:footnote w:id="4">
    <w:p w14:paraId="6517B13C" w14:textId="77777777" w:rsidR="002D4A72" w:rsidRPr="00CF1FFE" w:rsidRDefault="002D4A72">
      <w:pPr>
        <w:pStyle w:val="Notedebasdepage"/>
        <w:rPr>
          <w:rFonts w:ascii="Times New Roman" w:hAnsi="Times New Roman" w:cs="Times New Roman"/>
          <w:lang w:val="fr-FR"/>
        </w:rPr>
      </w:pPr>
      <w:r w:rsidRPr="00CF1FFE">
        <w:rPr>
          <w:rStyle w:val="Marquenotebasdepage"/>
          <w:rFonts w:ascii="Times New Roman" w:hAnsi="Times New Roman" w:cs="Times New Roman"/>
        </w:rPr>
        <w:footnoteRef/>
      </w:r>
      <w:r w:rsidRPr="00CF1FFE">
        <w:rPr>
          <w:rFonts w:ascii="Times New Roman" w:hAnsi="Times New Roman" w:cs="Times New Roman"/>
          <w:lang w:val="fr-FR"/>
        </w:rPr>
        <w:t xml:space="preserve"> Au sujet de la distinction entre le texte et le discours, cf. Adam, 1999.</w:t>
      </w:r>
    </w:p>
  </w:footnote>
  <w:footnote w:id="5">
    <w:p w14:paraId="58F72EE6" w14:textId="6912A6E7" w:rsidR="002D4A72" w:rsidRPr="00CF1FFE" w:rsidRDefault="002D4A72" w:rsidP="00807F61">
      <w:pPr>
        <w:pStyle w:val="Notedebasdepage"/>
        <w:jc w:val="both"/>
        <w:rPr>
          <w:rFonts w:ascii="Times New Roman" w:hAnsi="Times New Roman" w:cs="Times New Roman"/>
          <w:lang w:val="fr-FR"/>
        </w:rPr>
      </w:pPr>
      <w:r w:rsidRPr="00CF1FFE">
        <w:rPr>
          <w:rStyle w:val="Marquenotebasdepage"/>
          <w:rFonts w:ascii="Times New Roman" w:hAnsi="Times New Roman" w:cs="Times New Roman"/>
        </w:rPr>
        <w:footnoteRef/>
      </w:r>
      <w:r w:rsidRPr="00CF1FFE">
        <w:rPr>
          <w:rFonts w:ascii="Times New Roman" w:hAnsi="Times New Roman" w:cs="Times New Roman"/>
          <w:lang w:val="fr-FR"/>
        </w:rPr>
        <w:t xml:space="preserve"> Cf. </w:t>
      </w:r>
      <w:proofErr w:type="spellStart"/>
      <w:r w:rsidRPr="00CF1FFE">
        <w:rPr>
          <w:rFonts w:ascii="Times New Roman" w:hAnsi="Times New Roman" w:cs="Times New Roman"/>
          <w:lang w:val="fr-FR"/>
        </w:rPr>
        <w:t>Fontanille</w:t>
      </w:r>
      <w:proofErr w:type="spellEnd"/>
      <w:r w:rsidRPr="00CF1FFE">
        <w:rPr>
          <w:rFonts w:ascii="Times New Roman" w:hAnsi="Times New Roman" w:cs="Times New Roman"/>
          <w:lang w:val="fr-FR"/>
        </w:rPr>
        <w:t xml:space="preserve"> au sujet de la praxis énonciative : « Elle n’est pas l’origine première du discours ; elle présuppose autre chose que l’activité discursive (le système de la langue, mais aussi l’ensemble des genres et des types de discours, ou des répertoires et des encyclopédies de formes propres à une culture) ; elle suppose aussi une histoire de la praxis, des usages qui seraient des praxis antérieures, assumées par une collectivité et stockées en mémoire » </w:t>
      </w:r>
      <w:r>
        <w:rPr>
          <w:rFonts w:ascii="Times New Roman" w:hAnsi="Times New Roman" w:cs="Times New Roman"/>
          <w:lang w:val="fr-FR"/>
        </w:rPr>
        <w:t>(</w:t>
      </w:r>
      <w:r w:rsidRPr="00CF1FFE">
        <w:rPr>
          <w:rFonts w:ascii="Times New Roman" w:hAnsi="Times New Roman" w:cs="Times New Roman"/>
          <w:lang w:val="fr-FR"/>
        </w:rPr>
        <w:t>2003 [1998] : 285</w:t>
      </w:r>
      <w:r>
        <w:rPr>
          <w:rFonts w:ascii="Times New Roman" w:hAnsi="Times New Roman" w:cs="Times New Roman"/>
          <w:lang w:val="fr-FR"/>
        </w:rPr>
        <w:t>)</w:t>
      </w:r>
      <w:r w:rsidRPr="00CF1FFE">
        <w:rPr>
          <w:rFonts w:ascii="Times New Roman" w:hAnsi="Times New Roman" w:cs="Times New Roman"/>
          <w:lang w:val="fr-FR"/>
        </w:rPr>
        <w:t>. Elle repose sur quatre propriétés : « stabilité des catégories, schématisation du discours, changement culturel et congruences locales et provisoires »</w:t>
      </w:r>
      <w:r>
        <w:rPr>
          <w:rFonts w:ascii="Times New Roman" w:hAnsi="Times New Roman" w:cs="Times New Roman"/>
          <w:lang w:val="fr-FR"/>
        </w:rPr>
        <w:t xml:space="preserve"> (</w:t>
      </w:r>
      <w:r w:rsidRPr="00CF1FFE">
        <w:rPr>
          <w:rFonts w:ascii="Times New Roman" w:hAnsi="Times New Roman" w:cs="Times New Roman"/>
          <w:lang w:val="fr-FR"/>
        </w:rPr>
        <w:t>1999 : 161</w:t>
      </w:r>
      <w:r>
        <w:rPr>
          <w:rFonts w:ascii="Times New Roman" w:hAnsi="Times New Roman" w:cs="Times New Roman"/>
          <w:lang w:val="fr-FR"/>
        </w:rPr>
        <w:t>)</w:t>
      </w:r>
      <w:r w:rsidRPr="00CF1FFE">
        <w:rPr>
          <w:rFonts w:ascii="Times New Roman" w:hAnsi="Times New Roman" w:cs="Times New Roman"/>
          <w:lang w:val="fr-FR"/>
        </w:rPr>
        <w:t xml:space="preserve">. </w:t>
      </w:r>
    </w:p>
  </w:footnote>
  <w:footnote w:id="6">
    <w:p w14:paraId="1DCF212C" w14:textId="39C222A7" w:rsidR="002D4A72" w:rsidRPr="00CF1FFE" w:rsidRDefault="002D4A72" w:rsidP="00807F61">
      <w:pPr>
        <w:pStyle w:val="Notedebasdepage"/>
        <w:rPr>
          <w:rFonts w:ascii="Times New Roman" w:hAnsi="Times New Roman" w:cs="Times New Roman"/>
          <w:lang w:val="fr-FR"/>
        </w:rPr>
      </w:pPr>
      <w:r w:rsidRPr="00CF1FFE">
        <w:rPr>
          <w:rStyle w:val="Marquenotebasdepage"/>
          <w:rFonts w:ascii="Times New Roman" w:hAnsi="Times New Roman" w:cs="Times New Roman"/>
        </w:rPr>
        <w:footnoteRef/>
      </w:r>
      <w:r w:rsidRPr="00CF1FFE">
        <w:rPr>
          <w:rFonts w:ascii="Times New Roman" w:hAnsi="Times New Roman" w:cs="Times New Roman"/>
          <w:lang w:val="fr-FR"/>
        </w:rPr>
        <w:t xml:space="preserve"> Au sujet de ces critères, cf. </w:t>
      </w:r>
      <w:proofErr w:type="spellStart"/>
      <w:r w:rsidRPr="00CF1FFE">
        <w:rPr>
          <w:rFonts w:ascii="Times New Roman" w:hAnsi="Times New Roman" w:cs="Times New Roman"/>
          <w:lang w:val="fr-FR"/>
        </w:rPr>
        <w:t>Fontanille</w:t>
      </w:r>
      <w:proofErr w:type="spellEnd"/>
      <w:r>
        <w:rPr>
          <w:rFonts w:ascii="Times New Roman" w:hAnsi="Times New Roman" w:cs="Times New Roman"/>
          <w:lang w:val="fr-FR"/>
        </w:rPr>
        <w:t>,</w:t>
      </w:r>
      <w:r w:rsidRPr="00CF1FFE">
        <w:rPr>
          <w:rFonts w:ascii="Times New Roman" w:hAnsi="Times New Roman" w:cs="Times New Roman"/>
          <w:lang w:val="fr-FR"/>
        </w:rPr>
        <w:t xml:space="preserve"> 1999 : 163. </w:t>
      </w:r>
    </w:p>
  </w:footnote>
  <w:footnote w:id="7">
    <w:p w14:paraId="2E3852E0" w14:textId="77777777" w:rsidR="002D4A72" w:rsidRPr="00CF1FFE" w:rsidRDefault="002D4A72" w:rsidP="00332131">
      <w:pPr>
        <w:pStyle w:val="Notedebasdepage"/>
        <w:rPr>
          <w:rFonts w:ascii="Times New Roman" w:hAnsi="Times New Roman" w:cs="Times New Roman"/>
          <w:lang w:val="fr-FR"/>
        </w:rPr>
      </w:pPr>
      <w:r w:rsidRPr="00CF1FFE">
        <w:rPr>
          <w:rStyle w:val="Marquenotebasdepage"/>
          <w:rFonts w:ascii="Times New Roman" w:hAnsi="Times New Roman" w:cs="Times New Roman"/>
        </w:rPr>
        <w:footnoteRef/>
      </w:r>
      <w:r w:rsidRPr="00CF1FFE">
        <w:rPr>
          <w:rFonts w:ascii="Times New Roman" w:hAnsi="Times New Roman" w:cs="Times New Roman"/>
          <w:lang w:val="fr-FR"/>
        </w:rPr>
        <w:t xml:space="preserve"> &lt;</w:t>
      </w:r>
      <w:hyperlink r:id="rId1" w:history="1">
        <w:r w:rsidRPr="00CF1FFE">
          <w:rPr>
            <w:rStyle w:val="Lienhypertexte"/>
            <w:rFonts w:ascii="Times New Roman" w:hAnsi="Times New Roman" w:cs="Times New Roman"/>
            <w:color w:val="auto"/>
            <w:u w:val="none"/>
            <w:lang w:val="fr-FR"/>
          </w:rPr>
          <w:t>http://www.alain-ducasse.com/fr/decouvrez-alain-ducasse</w:t>
        </w:r>
      </w:hyperlink>
      <w:r w:rsidRPr="00CF1FFE">
        <w:rPr>
          <w:rFonts w:ascii="Times New Roman" w:hAnsi="Times New Roman" w:cs="Times New Roman"/>
          <w:lang w:val="fr-FR"/>
        </w:rPr>
        <w:t>&gt; (consulté le 10 mars 2013).</w:t>
      </w:r>
    </w:p>
  </w:footnote>
  <w:footnote w:id="8">
    <w:p w14:paraId="41D03690" w14:textId="77777777" w:rsidR="002D4A72" w:rsidRPr="00CF1FFE" w:rsidRDefault="002D4A72" w:rsidP="007E1A3E">
      <w:pPr>
        <w:pStyle w:val="Notedebasdepage"/>
        <w:rPr>
          <w:rFonts w:ascii="Times New Roman" w:hAnsi="Times New Roman" w:cs="Times New Roman"/>
          <w:lang w:val="fr-FR"/>
        </w:rPr>
      </w:pPr>
      <w:r w:rsidRPr="00CF1FFE">
        <w:rPr>
          <w:rStyle w:val="Marquenotebasdepage"/>
          <w:rFonts w:ascii="Times New Roman" w:hAnsi="Times New Roman" w:cs="Times New Roman"/>
        </w:rPr>
        <w:footnoteRef/>
      </w:r>
      <w:r w:rsidRPr="00CF1FFE">
        <w:rPr>
          <w:rFonts w:ascii="Times New Roman" w:hAnsi="Times New Roman" w:cs="Times New Roman"/>
          <w:lang w:val="fr-FR"/>
        </w:rPr>
        <w:t xml:space="preserve"> Les textes descriptifs du bistrot mettent en avant la valeur du mélange et de la gourmandise. </w:t>
      </w:r>
    </w:p>
  </w:footnote>
  <w:footnote w:id="9">
    <w:p w14:paraId="6BCA0E52" w14:textId="0BC36E97" w:rsidR="002D4A72" w:rsidRPr="00CF1FFE" w:rsidRDefault="002D4A72" w:rsidP="00807F61">
      <w:pPr>
        <w:spacing w:after="0" w:line="240" w:lineRule="auto"/>
        <w:jc w:val="both"/>
        <w:rPr>
          <w:rFonts w:ascii="Times New Roman" w:hAnsi="Times New Roman" w:cs="Times New Roman"/>
          <w:sz w:val="20"/>
          <w:szCs w:val="20"/>
        </w:rPr>
      </w:pPr>
      <w:r w:rsidRPr="00CF1FFE">
        <w:rPr>
          <w:rStyle w:val="Marquenotebasdepage"/>
          <w:rFonts w:ascii="Times New Roman" w:hAnsi="Times New Roman" w:cs="Times New Roman"/>
          <w:sz w:val="20"/>
          <w:szCs w:val="20"/>
        </w:rPr>
        <w:footnoteRef/>
      </w:r>
      <w:r w:rsidRPr="00CF1FFE">
        <w:rPr>
          <w:rFonts w:ascii="Times New Roman" w:hAnsi="Times New Roman" w:cs="Times New Roman"/>
          <w:sz w:val="20"/>
          <w:szCs w:val="20"/>
        </w:rPr>
        <w:t xml:space="preserve"> Le genre du livre de cuisine se trouve ici renouvelé : si les recettes sont destinées au cuisinier amateur qui est exhorté à réaliser un programme narratif (Greimas</w:t>
      </w:r>
      <w:r>
        <w:rPr>
          <w:rFonts w:ascii="Times New Roman" w:hAnsi="Times New Roman" w:cs="Times New Roman"/>
          <w:sz w:val="20"/>
          <w:szCs w:val="20"/>
        </w:rPr>
        <w:t>,</w:t>
      </w:r>
      <w:r w:rsidRPr="00CF1FFE">
        <w:rPr>
          <w:rFonts w:ascii="Times New Roman" w:hAnsi="Times New Roman" w:cs="Times New Roman"/>
          <w:sz w:val="20"/>
          <w:szCs w:val="20"/>
        </w:rPr>
        <w:t xml:space="preserve"> 1983), elles sont également assorties de commentaires directement adressés à Alain Ducasse. Ils portent sur les produits utilisés (le thon rouge par rapport au thon </w:t>
      </w:r>
      <w:proofErr w:type="gramStart"/>
      <w:r w:rsidRPr="00CF1FFE">
        <w:rPr>
          <w:rFonts w:ascii="Times New Roman" w:hAnsi="Times New Roman" w:cs="Times New Roman"/>
          <w:sz w:val="20"/>
          <w:szCs w:val="20"/>
        </w:rPr>
        <w:t>blanc…)</w:t>
      </w:r>
      <w:proofErr w:type="gramEnd"/>
      <w:r w:rsidRPr="00CF1FFE">
        <w:rPr>
          <w:rFonts w:ascii="Times New Roman" w:hAnsi="Times New Roman" w:cs="Times New Roman"/>
          <w:sz w:val="20"/>
          <w:szCs w:val="20"/>
        </w:rPr>
        <w:t xml:space="preserve">, sur les recettes elles-mêmes (leur origine, l’imaginaire narratif populaire : « Alain </w:t>
      </w:r>
      <w:proofErr w:type="spellStart"/>
      <w:r w:rsidRPr="00CF1FFE">
        <w:rPr>
          <w:rFonts w:ascii="Times New Roman" w:hAnsi="Times New Roman" w:cs="Times New Roman"/>
          <w:sz w:val="20"/>
          <w:szCs w:val="20"/>
        </w:rPr>
        <w:t>Dudu</w:t>
      </w:r>
      <w:proofErr w:type="spellEnd"/>
      <w:r w:rsidRPr="00CF1FFE">
        <w:rPr>
          <w:rFonts w:ascii="Times New Roman" w:hAnsi="Times New Roman" w:cs="Times New Roman"/>
          <w:sz w:val="20"/>
          <w:szCs w:val="20"/>
        </w:rPr>
        <w:t xml:space="preserve">, j’ai mené l’enquête pour toi, à en faire pâlir d’envie Georges Simenon. Je peux alimenter les cahiers de cuisine de madame Maigret et régaler le commissaire. Des indices m’ont permis de remonter la filière. Le mobile : la blanquette à l’ancienne », 2011 : 24), sur le mode de consommation (par exemple, manger avec les doigts). </w:t>
      </w:r>
    </w:p>
  </w:footnote>
  <w:footnote w:id="10">
    <w:p w14:paraId="41946217" w14:textId="77777777" w:rsidR="002D4A72" w:rsidRPr="00CF1FFE" w:rsidRDefault="002D4A72" w:rsidP="00807F61">
      <w:pPr>
        <w:pStyle w:val="Notedebasdepage"/>
        <w:rPr>
          <w:rFonts w:ascii="Times New Roman" w:hAnsi="Times New Roman" w:cs="Times New Roman"/>
          <w:lang w:val="fr-FR"/>
        </w:rPr>
      </w:pPr>
      <w:r w:rsidRPr="00CF1FFE">
        <w:rPr>
          <w:rStyle w:val="Marquenotebasdepage"/>
          <w:rFonts w:ascii="Times New Roman" w:hAnsi="Times New Roman" w:cs="Times New Roman"/>
        </w:rPr>
        <w:footnoteRef/>
      </w:r>
      <w:r w:rsidRPr="00CF1FFE">
        <w:rPr>
          <w:rFonts w:ascii="Times New Roman" w:hAnsi="Times New Roman" w:cs="Times New Roman"/>
          <w:lang w:val="fr-FR"/>
        </w:rPr>
        <w:t xml:space="preserve"> Au sujet de ces valeurs, cf. </w:t>
      </w:r>
      <w:proofErr w:type="spellStart"/>
      <w:r w:rsidRPr="00CF1FFE">
        <w:rPr>
          <w:rFonts w:ascii="Times New Roman" w:hAnsi="Times New Roman" w:cs="Times New Roman"/>
          <w:lang w:val="fr-FR"/>
        </w:rPr>
        <w:t>Fontanille</w:t>
      </w:r>
      <w:proofErr w:type="spellEnd"/>
      <w:r w:rsidRPr="00CF1FFE">
        <w:rPr>
          <w:rFonts w:ascii="Times New Roman" w:hAnsi="Times New Roman" w:cs="Times New Roman"/>
          <w:lang w:val="fr-FR"/>
        </w:rPr>
        <w:t xml:space="preserve"> (1999 : 199).</w:t>
      </w:r>
    </w:p>
  </w:footnote>
  <w:footnote w:id="11">
    <w:p w14:paraId="7483E165" w14:textId="77777777" w:rsidR="002D4A72" w:rsidRPr="00CF1FFE" w:rsidRDefault="002D4A72" w:rsidP="00807F61">
      <w:pPr>
        <w:pStyle w:val="Notedebasdepage"/>
        <w:rPr>
          <w:rFonts w:ascii="Times New Roman" w:hAnsi="Times New Roman" w:cs="Times New Roman"/>
          <w:lang w:val="fr-FR"/>
        </w:rPr>
      </w:pPr>
      <w:r w:rsidRPr="00CF1FFE">
        <w:rPr>
          <w:rStyle w:val="Marquenotebasdepage"/>
          <w:rFonts w:ascii="Times New Roman" w:hAnsi="Times New Roman" w:cs="Times New Roman"/>
        </w:rPr>
        <w:footnoteRef/>
      </w:r>
      <w:r w:rsidRPr="00CF1FFE">
        <w:rPr>
          <w:rFonts w:ascii="Times New Roman" w:hAnsi="Times New Roman" w:cs="Times New Roman"/>
          <w:lang w:val="fr-FR"/>
        </w:rPr>
        <w:t xml:space="preserve"> Cf. &lt;</w:t>
      </w:r>
      <w:hyperlink r:id="rId2" w:history="1">
        <w:r w:rsidRPr="00CF1FFE">
          <w:rPr>
            <w:rStyle w:val="Lienhypertexte"/>
            <w:rFonts w:ascii="Times New Roman" w:hAnsi="Times New Roman" w:cs="Times New Roman"/>
            <w:color w:val="auto"/>
            <w:u w:val="none"/>
            <w:lang w:val="fr-FR"/>
          </w:rPr>
          <w:t>http://www.alain-ducasse.com/fr/les-livres</w:t>
        </w:r>
      </w:hyperlink>
      <w:r w:rsidRPr="00CF1FFE">
        <w:rPr>
          <w:rStyle w:val="Lienhypertexte"/>
          <w:rFonts w:ascii="Times New Roman" w:hAnsi="Times New Roman" w:cs="Times New Roman"/>
          <w:color w:val="auto"/>
          <w:u w:val="none"/>
          <w:lang w:val="fr-FR"/>
        </w:rPr>
        <w:t>&gt;</w:t>
      </w:r>
      <w:r w:rsidRPr="00CF1FFE">
        <w:rPr>
          <w:rFonts w:ascii="Times New Roman" w:hAnsi="Times New Roman" w:cs="Times New Roman"/>
          <w:lang w:val="fr-FR"/>
        </w:rPr>
        <w:t xml:space="preserve"> (consulté le 10 mars 2013).</w:t>
      </w:r>
    </w:p>
  </w:footnote>
  <w:footnote w:id="12">
    <w:p w14:paraId="026AE61E" w14:textId="77777777" w:rsidR="002D4A72" w:rsidRPr="00CF1FFE" w:rsidRDefault="002D4A72" w:rsidP="00807F61">
      <w:pPr>
        <w:pStyle w:val="Notedebasdepage"/>
        <w:jc w:val="both"/>
        <w:rPr>
          <w:rFonts w:ascii="Times New Roman" w:hAnsi="Times New Roman" w:cs="Times New Roman"/>
          <w:lang w:val="fr-CH"/>
        </w:rPr>
      </w:pPr>
      <w:r w:rsidRPr="00CF1FFE">
        <w:rPr>
          <w:rStyle w:val="Marquenotebasdepage"/>
          <w:rFonts w:ascii="Times New Roman" w:hAnsi="Times New Roman" w:cs="Times New Roman"/>
        </w:rPr>
        <w:footnoteRef/>
      </w:r>
      <w:r w:rsidRPr="00CF1FFE">
        <w:rPr>
          <w:rFonts w:ascii="Times New Roman" w:hAnsi="Times New Roman" w:cs="Times New Roman"/>
          <w:lang w:val="fr-FR"/>
        </w:rPr>
        <w:t xml:space="preserve"> Cf. </w:t>
      </w:r>
      <w:proofErr w:type="spellStart"/>
      <w:r w:rsidRPr="00CF1FFE">
        <w:rPr>
          <w:rFonts w:ascii="Times New Roman" w:hAnsi="Times New Roman" w:cs="Times New Roman"/>
          <w:lang w:val="fr-FR"/>
        </w:rPr>
        <w:t>Maingueneau</w:t>
      </w:r>
      <w:proofErr w:type="spellEnd"/>
      <w:r w:rsidRPr="00CF1FFE">
        <w:rPr>
          <w:rFonts w:ascii="Times New Roman" w:hAnsi="Times New Roman" w:cs="Times New Roman"/>
          <w:lang w:val="fr-FR"/>
        </w:rPr>
        <w:t xml:space="preserve"> (1999 : 84) : l’énonciation doit « s’inscrire, se légitimer en se prescrivant un mode d’existence dans l’inter-discours », se développer à travers « l’instauration progressive de son propre dispositif de parole ». Le g</w:t>
      </w:r>
      <w:r w:rsidRPr="00CF1FFE">
        <w:rPr>
          <w:rFonts w:ascii="Times New Roman" w:hAnsi="Times New Roman" w:cs="Times New Roman"/>
          <w:lang w:val="fr-CH"/>
        </w:rPr>
        <w:t xml:space="preserve">enre de discours participe de la scène englobante, la scénographie étant une « scène narrative » construite par le texte (2004 : 191-192). La scène générique peut commander des scénographies plus ou moins normées. </w:t>
      </w:r>
    </w:p>
  </w:footnote>
  <w:footnote w:id="13">
    <w:p w14:paraId="5A0ABB47" w14:textId="699B06B9" w:rsidR="002D4A72" w:rsidRPr="00CF1FFE" w:rsidRDefault="002D4A72" w:rsidP="005F7119">
      <w:pPr>
        <w:spacing w:after="0" w:line="240" w:lineRule="auto"/>
        <w:jc w:val="both"/>
        <w:rPr>
          <w:rFonts w:ascii="Times New Roman" w:hAnsi="Times New Roman" w:cs="Times New Roman"/>
          <w:sz w:val="20"/>
          <w:szCs w:val="20"/>
        </w:rPr>
      </w:pPr>
      <w:r w:rsidRPr="00CF1FFE">
        <w:rPr>
          <w:rStyle w:val="Marquenotebasdepage"/>
          <w:rFonts w:ascii="Times New Roman" w:hAnsi="Times New Roman" w:cs="Times New Roman"/>
          <w:sz w:val="20"/>
          <w:szCs w:val="20"/>
        </w:rPr>
        <w:footnoteRef/>
      </w:r>
      <w:r>
        <w:rPr>
          <w:rFonts w:ascii="Times New Roman" w:hAnsi="Times New Roman" w:cs="Times New Roman"/>
          <w:sz w:val="20"/>
          <w:szCs w:val="20"/>
        </w:rPr>
        <w:t xml:space="preserve"> </w:t>
      </w:r>
      <w:r w:rsidRPr="00CF1FFE">
        <w:rPr>
          <w:rFonts w:ascii="Times New Roman" w:hAnsi="Times New Roman" w:cs="Times New Roman"/>
          <w:sz w:val="20"/>
          <w:szCs w:val="20"/>
        </w:rPr>
        <w:t>Ailleurs, le culte de la personne emprunte la forme de la biographie ; cf. &lt;</w:t>
      </w:r>
      <w:hyperlink r:id="rId3" w:anchor="/fr/joel-robuchon-biographie/" w:history="1">
        <w:r w:rsidRPr="00CF1FFE">
          <w:rPr>
            <w:rStyle w:val="Lienhypertexte"/>
            <w:rFonts w:ascii="Times New Roman" w:hAnsi="Times New Roman" w:cs="Times New Roman"/>
            <w:color w:val="auto"/>
            <w:sz w:val="20"/>
            <w:szCs w:val="20"/>
            <w:u w:val="none"/>
          </w:rPr>
          <w:t>http://www.joel-robuchon.net/#/fr/joel-robuchon-biographie/</w:t>
        </w:r>
      </w:hyperlink>
      <w:r w:rsidRPr="00CF1FFE">
        <w:rPr>
          <w:rFonts w:ascii="Times New Roman" w:hAnsi="Times New Roman" w:cs="Times New Roman"/>
          <w:sz w:val="20"/>
          <w:szCs w:val="20"/>
        </w:rPr>
        <w:t>&gt; (consulté le 10 mars 2013).</w:t>
      </w:r>
    </w:p>
  </w:footnote>
  <w:footnote w:id="14">
    <w:p w14:paraId="68BF7D57" w14:textId="2B580DEA" w:rsidR="002D4A72" w:rsidRPr="00CF1FFE" w:rsidRDefault="002D4A72" w:rsidP="00CC30AD">
      <w:pPr>
        <w:spacing w:after="0" w:line="240" w:lineRule="auto"/>
        <w:jc w:val="both"/>
        <w:rPr>
          <w:rFonts w:ascii="Times New Roman" w:hAnsi="Times New Roman" w:cs="Times New Roman"/>
          <w:sz w:val="20"/>
          <w:szCs w:val="20"/>
        </w:rPr>
      </w:pPr>
      <w:r w:rsidRPr="00CF1FFE">
        <w:rPr>
          <w:rStyle w:val="Marquenotebasdepage"/>
          <w:rFonts w:ascii="Times New Roman" w:hAnsi="Times New Roman" w:cs="Times New Roman"/>
          <w:sz w:val="20"/>
          <w:szCs w:val="20"/>
        </w:rPr>
        <w:footnoteRef/>
      </w:r>
      <w:r w:rsidRPr="00CF1FFE">
        <w:rPr>
          <w:rFonts w:ascii="Times New Roman" w:hAnsi="Times New Roman" w:cs="Times New Roman"/>
          <w:sz w:val="20"/>
          <w:szCs w:val="20"/>
        </w:rPr>
        <w:t xml:space="preserve"> L’interview est épidictique de manière plus diffuse : les titres « chef de cuis</w:t>
      </w:r>
      <w:r>
        <w:rPr>
          <w:rFonts w:ascii="Times New Roman" w:hAnsi="Times New Roman" w:cs="Times New Roman"/>
          <w:sz w:val="20"/>
          <w:szCs w:val="20"/>
        </w:rPr>
        <w:t xml:space="preserve">ine » et « chef d’entreprise » </w:t>
      </w:r>
      <w:r w:rsidRPr="00CF1FFE">
        <w:rPr>
          <w:rFonts w:ascii="Times New Roman" w:hAnsi="Times New Roman" w:cs="Times New Roman"/>
          <w:sz w:val="20"/>
          <w:szCs w:val="20"/>
        </w:rPr>
        <w:t xml:space="preserve">participent d’un certain « ton » épidictique, tout comme les valorisations positives implicites qui affleurent sous les questions (par exemple : « Quelle philosophie explique votre réussite ? »). Dans </w:t>
      </w:r>
      <w:r w:rsidRPr="00CF1FFE">
        <w:rPr>
          <w:rFonts w:ascii="Times New Roman" w:hAnsi="Times New Roman" w:cs="Times New Roman"/>
          <w:i/>
          <w:sz w:val="20"/>
          <w:szCs w:val="20"/>
        </w:rPr>
        <w:t>La cuisinière du cuisinier</w:t>
      </w:r>
      <w:r w:rsidRPr="00CF1FFE">
        <w:rPr>
          <w:rFonts w:ascii="Times New Roman" w:hAnsi="Times New Roman" w:cs="Times New Roman"/>
          <w:sz w:val="20"/>
          <w:szCs w:val="20"/>
        </w:rPr>
        <w:t xml:space="preserve">, qui s’ouvre sur un </w:t>
      </w:r>
      <w:r w:rsidRPr="00CF1FFE">
        <w:rPr>
          <w:rFonts w:ascii="Times New Roman" w:hAnsi="Times New Roman" w:cs="Times New Roman"/>
          <w:i/>
          <w:sz w:val="20"/>
          <w:szCs w:val="20"/>
        </w:rPr>
        <w:t>Avant-propos</w:t>
      </w:r>
      <w:r w:rsidRPr="00CF1FFE">
        <w:rPr>
          <w:rFonts w:ascii="Times New Roman" w:hAnsi="Times New Roman" w:cs="Times New Roman"/>
          <w:sz w:val="20"/>
          <w:szCs w:val="20"/>
        </w:rPr>
        <w:t xml:space="preserve"> intitulé « Mon cher grand AD », la concentration de l’épidictique est telle que, si les recettes confèrent au livre son identité générique, elles apparaissent aussi subordonnées à une autre fin : celle, précisément, d’instituer Alain Ducasse en « grand » homme. </w:t>
      </w:r>
    </w:p>
  </w:footnote>
  <w:footnote w:id="15">
    <w:p w14:paraId="15386EB1" w14:textId="6BAB26D6" w:rsidR="002D4A72" w:rsidRPr="00CF1FFE" w:rsidRDefault="002D4A72" w:rsidP="00807F61">
      <w:pPr>
        <w:pStyle w:val="Notedebasdepage"/>
        <w:rPr>
          <w:rFonts w:ascii="Times New Roman" w:hAnsi="Times New Roman" w:cs="Times New Roman"/>
          <w:lang w:val="fr-FR"/>
        </w:rPr>
      </w:pPr>
      <w:r w:rsidRPr="00CF1FFE">
        <w:rPr>
          <w:rStyle w:val="Marquenotebasdepage"/>
          <w:rFonts w:ascii="Times New Roman" w:hAnsi="Times New Roman" w:cs="Times New Roman"/>
        </w:rPr>
        <w:footnoteRef/>
      </w:r>
      <w:r>
        <w:rPr>
          <w:rFonts w:ascii="Times New Roman" w:hAnsi="Times New Roman" w:cs="Times New Roman"/>
          <w:lang w:val="fr-FR"/>
        </w:rPr>
        <w:t xml:space="preserve"> Au sujet du concept d’</w:t>
      </w:r>
      <w:r w:rsidRPr="00CF1FFE">
        <w:rPr>
          <w:rFonts w:ascii="Times New Roman" w:hAnsi="Times New Roman" w:cs="Times New Roman"/>
          <w:lang w:val="fr-FR"/>
        </w:rPr>
        <w:t xml:space="preserve">« évocation », voir aussi </w:t>
      </w:r>
      <w:proofErr w:type="spellStart"/>
      <w:r w:rsidRPr="00CF1FFE">
        <w:rPr>
          <w:rFonts w:ascii="Times New Roman" w:hAnsi="Times New Roman" w:cs="Times New Roman"/>
          <w:lang w:val="fr-FR"/>
        </w:rPr>
        <w:t>Dominicy</w:t>
      </w:r>
      <w:proofErr w:type="spellEnd"/>
      <w:r>
        <w:rPr>
          <w:rFonts w:ascii="Times New Roman" w:hAnsi="Times New Roman" w:cs="Times New Roman"/>
          <w:lang w:val="fr-FR"/>
        </w:rPr>
        <w:t>,</w:t>
      </w:r>
      <w:r w:rsidRPr="00CF1FFE">
        <w:rPr>
          <w:rFonts w:ascii="Times New Roman" w:hAnsi="Times New Roman" w:cs="Times New Roman"/>
          <w:lang w:val="fr-FR"/>
        </w:rPr>
        <w:t xml:space="preserve"> 1996 : 47.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4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F61"/>
    <w:rsid w:val="00030EE9"/>
    <w:rsid w:val="00050807"/>
    <w:rsid w:val="00090DC2"/>
    <w:rsid w:val="000A7FA9"/>
    <w:rsid w:val="001519AB"/>
    <w:rsid w:val="001A12C7"/>
    <w:rsid w:val="001A287D"/>
    <w:rsid w:val="001A616F"/>
    <w:rsid w:val="001C019A"/>
    <w:rsid w:val="001F33E3"/>
    <w:rsid w:val="00207467"/>
    <w:rsid w:val="0022071B"/>
    <w:rsid w:val="002A5DCF"/>
    <w:rsid w:val="002D4A72"/>
    <w:rsid w:val="002F6437"/>
    <w:rsid w:val="00332131"/>
    <w:rsid w:val="003327EB"/>
    <w:rsid w:val="003C7475"/>
    <w:rsid w:val="00466FF0"/>
    <w:rsid w:val="0047381D"/>
    <w:rsid w:val="00554077"/>
    <w:rsid w:val="005E248D"/>
    <w:rsid w:val="005F7119"/>
    <w:rsid w:val="00727E85"/>
    <w:rsid w:val="0077170D"/>
    <w:rsid w:val="00775106"/>
    <w:rsid w:val="00790F4C"/>
    <w:rsid w:val="00796ED8"/>
    <w:rsid w:val="007E1A3E"/>
    <w:rsid w:val="00807F61"/>
    <w:rsid w:val="00821B71"/>
    <w:rsid w:val="00834092"/>
    <w:rsid w:val="008A3C3E"/>
    <w:rsid w:val="008C163F"/>
    <w:rsid w:val="00951780"/>
    <w:rsid w:val="00965751"/>
    <w:rsid w:val="00994F3C"/>
    <w:rsid w:val="00A9158E"/>
    <w:rsid w:val="00B20E4D"/>
    <w:rsid w:val="00B75C0D"/>
    <w:rsid w:val="00B808D3"/>
    <w:rsid w:val="00B81005"/>
    <w:rsid w:val="00BF75C6"/>
    <w:rsid w:val="00C34F71"/>
    <w:rsid w:val="00C4335B"/>
    <w:rsid w:val="00CA14F2"/>
    <w:rsid w:val="00CC30AD"/>
    <w:rsid w:val="00CC3C01"/>
    <w:rsid w:val="00CC56F4"/>
    <w:rsid w:val="00CD0072"/>
    <w:rsid w:val="00CF1FFE"/>
    <w:rsid w:val="00D277E0"/>
    <w:rsid w:val="00D53E8C"/>
    <w:rsid w:val="00D71963"/>
    <w:rsid w:val="00D8485E"/>
    <w:rsid w:val="00D93D27"/>
    <w:rsid w:val="00DA252B"/>
    <w:rsid w:val="00DE7E11"/>
    <w:rsid w:val="00E24EF9"/>
    <w:rsid w:val="00E36A6F"/>
    <w:rsid w:val="00E37E2C"/>
    <w:rsid w:val="00E4445C"/>
    <w:rsid w:val="00E60218"/>
    <w:rsid w:val="00E71C45"/>
    <w:rsid w:val="00EE316A"/>
    <w:rsid w:val="00F6159C"/>
    <w:rsid w:val="00F80C48"/>
    <w:rsid w:val="00FA758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930F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F6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07F61"/>
    <w:pPr>
      <w:ind w:left="720"/>
      <w:contextualSpacing/>
    </w:pPr>
  </w:style>
  <w:style w:type="paragraph" w:styleId="Notedebasdepage">
    <w:name w:val="footnote text"/>
    <w:basedOn w:val="Normal"/>
    <w:link w:val="NotedebasdepageCar"/>
    <w:uiPriority w:val="99"/>
    <w:unhideWhenUsed/>
    <w:rsid w:val="00807F61"/>
    <w:pPr>
      <w:spacing w:after="0" w:line="240" w:lineRule="auto"/>
    </w:pPr>
    <w:rPr>
      <w:sz w:val="20"/>
      <w:szCs w:val="20"/>
      <w:lang w:val="de-DE"/>
    </w:rPr>
  </w:style>
  <w:style w:type="character" w:customStyle="1" w:styleId="NotedebasdepageCar">
    <w:name w:val="Note de bas de page Car"/>
    <w:basedOn w:val="Policepardfaut"/>
    <w:link w:val="Notedebasdepage"/>
    <w:uiPriority w:val="99"/>
    <w:rsid w:val="00807F61"/>
    <w:rPr>
      <w:sz w:val="20"/>
      <w:szCs w:val="20"/>
      <w:lang w:val="de-DE"/>
    </w:rPr>
  </w:style>
  <w:style w:type="character" w:styleId="Marquenotebasdepage">
    <w:name w:val="footnote reference"/>
    <w:basedOn w:val="Policepardfaut"/>
    <w:uiPriority w:val="99"/>
    <w:unhideWhenUsed/>
    <w:rsid w:val="00807F61"/>
    <w:rPr>
      <w:vertAlign w:val="superscript"/>
    </w:rPr>
  </w:style>
  <w:style w:type="character" w:styleId="Lienhypertexte">
    <w:name w:val="Hyperlink"/>
    <w:basedOn w:val="Policepardfaut"/>
    <w:uiPriority w:val="99"/>
    <w:unhideWhenUsed/>
    <w:rsid w:val="00807F61"/>
    <w:rPr>
      <w:color w:val="0000FF"/>
      <w:u w:val="single"/>
    </w:rPr>
  </w:style>
  <w:style w:type="character" w:styleId="Accentuation">
    <w:name w:val="Emphasis"/>
    <w:basedOn w:val="Policepardfaut"/>
    <w:uiPriority w:val="20"/>
    <w:qFormat/>
    <w:rsid w:val="00807F61"/>
    <w:rPr>
      <w:i/>
      <w:iCs/>
    </w:rPr>
  </w:style>
  <w:style w:type="character" w:styleId="SiteHTML">
    <w:name w:val="HTML Cite"/>
    <w:basedOn w:val="Policepardfaut"/>
    <w:uiPriority w:val="99"/>
    <w:semiHidden/>
    <w:unhideWhenUsed/>
    <w:rsid w:val="00807F61"/>
    <w:rPr>
      <w:i/>
      <w:iCs/>
    </w:rPr>
  </w:style>
  <w:style w:type="paragraph" w:styleId="Textedebulles">
    <w:name w:val="Balloon Text"/>
    <w:basedOn w:val="Normal"/>
    <w:link w:val="TextedebullesCar"/>
    <w:uiPriority w:val="99"/>
    <w:semiHidden/>
    <w:unhideWhenUsed/>
    <w:rsid w:val="00E6021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60218"/>
    <w:rPr>
      <w:rFonts w:ascii="Tahoma" w:hAnsi="Tahoma" w:cs="Tahoma"/>
      <w:sz w:val="16"/>
      <w:szCs w:val="16"/>
      <w:lang w:val="fr-CH"/>
    </w:rPr>
  </w:style>
  <w:style w:type="character" w:styleId="Marquedannotation">
    <w:name w:val="annotation reference"/>
    <w:basedOn w:val="Policepardfaut"/>
    <w:uiPriority w:val="99"/>
    <w:semiHidden/>
    <w:unhideWhenUsed/>
    <w:rsid w:val="00C34F71"/>
    <w:rPr>
      <w:sz w:val="18"/>
      <w:szCs w:val="18"/>
    </w:rPr>
  </w:style>
  <w:style w:type="paragraph" w:styleId="Commentaire">
    <w:name w:val="annotation text"/>
    <w:basedOn w:val="Normal"/>
    <w:link w:val="CommentaireCar"/>
    <w:uiPriority w:val="99"/>
    <w:semiHidden/>
    <w:unhideWhenUsed/>
    <w:rsid w:val="00C34F71"/>
    <w:pPr>
      <w:spacing w:line="240" w:lineRule="auto"/>
    </w:pPr>
    <w:rPr>
      <w:sz w:val="24"/>
      <w:szCs w:val="24"/>
    </w:rPr>
  </w:style>
  <w:style w:type="character" w:customStyle="1" w:styleId="CommentaireCar">
    <w:name w:val="Commentaire Car"/>
    <w:basedOn w:val="Policepardfaut"/>
    <w:link w:val="Commentaire"/>
    <w:uiPriority w:val="99"/>
    <w:semiHidden/>
    <w:rsid w:val="00C34F71"/>
    <w:rPr>
      <w:sz w:val="24"/>
      <w:szCs w:val="24"/>
      <w:lang w:val="fr-CH"/>
    </w:rPr>
  </w:style>
  <w:style w:type="paragraph" w:styleId="Objetducommentaire">
    <w:name w:val="annotation subject"/>
    <w:basedOn w:val="Commentaire"/>
    <w:next w:val="Commentaire"/>
    <w:link w:val="ObjetducommentaireCar"/>
    <w:uiPriority w:val="99"/>
    <w:semiHidden/>
    <w:unhideWhenUsed/>
    <w:rsid w:val="00C34F71"/>
    <w:rPr>
      <w:b/>
      <w:bCs/>
      <w:sz w:val="20"/>
      <w:szCs w:val="20"/>
    </w:rPr>
  </w:style>
  <w:style w:type="character" w:customStyle="1" w:styleId="ObjetducommentaireCar">
    <w:name w:val="Objet du commentaire Car"/>
    <w:basedOn w:val="CommentaireCar"/>
    <w:link w:val="Objetducommentaire"/>
    <w:uiPriority w:val="99"/>
    <w:semiHidden/>
    <w:rsid w:val="00C34F71"/>
    <w:rPr>
      <w:b/>
      <w:bCs/>
      <w:sz w:val="20"/>
      <w:szCs w:val="20"/>
      <w:lang w:val="fr-CH"/>
    </w:rPr>
  </w:style>
  <w:style w:type="paragraph" w:styleId="Rvision">
    <w:name w:val="Revision"/>
    <w:hidden/>
    <w:uiPriority w:val="99"/>
    <w:semiHidden/>
    <w:rsid w:val="00796ED8"/>
    <w:pPr>
      <w:spacing w:after="0" w:line="240" w:lineRule="auto"/>
    </w:pPr>
    <w:rPr>
      <w:lang w:val="fr-CH"/>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F6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07F61"/>
    <w:pPr>
      <w:ind w:left="720"/>
      <w:contextualSpacing/>
    </w:pPr>
  </w:style>
  <w:style w:type="paragraph" w:styleId="Notedebasdepage">
    <w:name w:val="footnote text"/>
    <w:basedOn w:val="Normal"/>
    <w:link w:val="NotedebasdepageCar"/>
    <w:uiPriority w:val="99"/>
    <w:unhideWhenUsed/>
    <w:rsid w:val="00807F61"/>
    <w:pPr>
      <w:spacing w:after="0" w:line="240" w:lineRule="auto"/>
    </w:pPr>
    <w:rPr>
      <w:sz w:val="20"/>
      <w:szCs w:val="20"/>
      <w:lang w:val="de-DE"/>
    </w:rPr>
  </w:style>
  <w:style w:type="character" w:customStyle="1" w:styleId="NotedebasdepageCar">
    <w:name w:val="Note de bas de page Car"/>
    <w:basedOn w:val="Policepardfaut"/>
    <w:link w:val="Notedebasdepage"/>
    <w:uiPriority w:val="99"/>
    <w:rsid w:val="00807F61"/>
    <w:rPr>
      <w:sz w:val="20"/>
      <w:szCs w:val="20"/>
      <w:lang w:val="de-DE"/>
    </w:rPr>
  </w:style>
  <w:style w:type="character" w:styleId="Marquenotebasdepage">
    <w:name w:val="footnote reference"/>
    <w:basedOn w:val="Policepardfaut"/>
    <w:uiPriority w:val="99"/>
    <w:unhideWhenUsed/>
    <w:rsid w:val="00807F61"/>
    <w:rPr>
      <w:vertAlign w:val="superscript"/>
    </w:rPr>
  </w:style>
  <w:style w:type="character" w:styleId="Lienhypertexte">
    <w:name w:val="Hyperlink"/>
    <w:basedOn w:val="Policepardfaut"/>
    <w:uiPriority w:val="99"/>
    <w:unhideWhenUsed/>
    <w:rsid w:val="00807F61"/>
    <w:rPr>
      <w:color w:val="0000FF"/>
      <w:u w:val="single"/>
    </w:rPr>
  </w:style>
  <w:style w:type="character" w:styleId="Accentuation">
    <w:name w:val="Emphasis"/>
    <w:basedOn w:val="Policepardfaut"/>
    <w:uiPriority w:val="20"/>
    <w:qFormat/>
    <w:rsid w:val="00807F61"/>
    <w:rPr>
      <w:i/>
      <w:iCs/>
    </w:rPr>
  </w:style>
  <w:style w:type="character" w:styleId="SiteHTML">
    <w:name w:val="HTML Cite"/>
    <w:basedOn w:val="Policepardfaut"/>
    <w:uiPriority w:val="99"/>
    <w:semiHidden/>
    <w:unhideWhenUsed/>
    <w:rsid w:val="00807F61"/>
    <w:rPr>
      <w:i/>
      <w:iCs/>
    </w:rPr>
  </w:style>
  <w:style w:type="paragraph" w:styleId="Textedebulles">
    <w:name w:val="Balloon Text"/>
    <w:basedOn w:val="Normal"/>
    <w:link w:val="TextedebullesCar"/>
    <w:uiPriority w:val="99"/>
    <w:semiHidden/>
    <w:unhideWhenUsed/>
    <w:rsid w:val="00E6021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60218"/>
    <w:rPr>
      <w:rFonts w:ascii="Tahoma" w:hAnsi="Tahoma" w:cs="Tahoma"/>
      <w:sz w:val="16"/>
      <w:szCs w:val="16"/>
      <w:lang w:val="fr-CH"/>
    </w:rPr>
  </w:style>
  <w:style w:type="character" w:styleId="Marquedannotation">
    <w:name w:val="annotation reference"/>
    <w:basedOn w:val="Policepardfaut"/>
    <w:uiPriority w:val="99"/>
    <w:semiHidden/>
    <w:unhideWhenUsed/>
    <w:rsid w:val="00C34F71"/>
    <w:rPr>
      <w:sz w:val="18"/>
      <w:szCs w:val="18"/>
    </w:rPr>
  </w:style>
  <w:style w:type="paragraph" w:styleId="Commentaire">
    <w:name w:val="annotation text"/>
    <w:basedOn w:val="Normal"/>
    <w:link w:val="CommentaireCar"/>
    <w:uiPriority w:val="99"/>
    <w:semiHidden/>
    <w:unhideWhenUsed/>
    <w:rsid w:val="00C34F71"/>
    <w:pPr>
      <w:spacing w:line="240" w:lineRule="auto"/>
    </w:pPr>
    <w:rPr>
      <w:sz w:val="24"/>
      <w:szCs w:val="24"/>
    </w:rPr>
  </w:style>
  <w:style w:type="character" w:customStyle="1" w:styleId="CommentaireCar">
    <w:name w:val="Commentaire Car"/>
    <w:basedOn w:val="Policepardfaut"/>
    <w:link w:val="Commentaire"/>
    <w:uiPriority w:val="99"/>
    <w:semiHidden/>
    <w:rsid w:val="00C34F71"/>
    <w:rPr>
      <w:sz w:val="24"/>
      <w:szCs w:val="24"/>
      <w:lang w:val="fr-CH"/>
    </w:rPr>
  </w:style>
  <w:style w:type="paragraph" w:styleId="Objetducommentaire">
    <w:name w:val="annotation subject"/>
    <w:basedOn w:val="Commentaire"/>
    <w:next w:val="Commentaire"/>
    <w:link w:val="ObjetducommentaireCar"/>
    <w:uiPriority w:val="99"/>
    <w:semiHidden/>
    <w:unhideWhenUsed/>
    <w:rsid w:val="00C34F71"/>
    <w:rPr>
      <w:b/>
      <w:bCs/>
      <w:sz w:val="20"/>
      <w:szCs w:val="20"/>
    </w:rPr>
  </w:style>
  <w:style w:type="character" w:customStyle="1" w:styleId="ObjetducommentaireCar">
    <w:name w:val="Objet du commentaire Car"/>
    <w:basedOn w:val="CommentaireCar"/>
    <w:link w:val="Objetducommentaire"/>
    <w:uiPriority w:val="99"/>
    <w:semiHidden/>
    <w:rsid w:val="00C34F71"/>
    <w:rPr>
      <w:b/>
      <w:bCs/>
      <w:sz w:val="20"/>
      <w:szCs w:val="20"/>
      <w:lang w:val="fr-CH"/>
    </w:rPr>
  </w:style>
  <w:style w:type="paragraph" w:styleId="Rvision">
    <w:name w:val="Revision"/>
    <w:hidden/>
    <w:uiPriority w:val="99"/>
    <w:semiHidden/>
    <w:rsid w:val="00796ED8"/>
    <w:pPr>
      <w:spacing w:after="0" w:line="240" w:lineRule="auto"/>
    </w:pPr>
    <w:rPr>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lain-ducasse.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alain-ducasse.com/fr/decouvrez-alain-ducasse" TargetMode="External"/><Relationship Id="rId2" Type="http://schemas.openxmlformats.org/officeDocument/2006/relationships/hyperlink" Target="http://www.alain-ducasse.com/fr/les-livres" TargetMode="External"/><Relationship Id="rId3" Type="http://schemas.openxmlformats.org/officeDocument/2006/relationships/hyperlink" Target="http://www.joel-robuchon.ne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DA4B7-843E-AF43-ABA7-CBDAE0D9E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4925</Words>
  <Characters>27088</Characters>
  <Application>Microsoft Macintosh Word</Application>
  <DocSecurity>0</DocSecurity>
  <Lines>225</Lines>
  <Paragraphs>63</Paragraphs>
  <ScaleCrop>false</ScaleCrop>
  <HeadingPairs>
    <vt:vector size="2" baseType="variant">
      <vt:variant>
        <vt:lpstr>Titre</vt:lpstr>
      </vt:variant>
      <vt:variant>
        <vt:i4>1</vt:i4>
      </vt:variant>
    </vt:vector>
  </HeadingPairs>
  <TitlesOfParts>
    <vt:vector size="1" baseType="lpstr">
      <vt:lpstr/>
    </vt:vector>
  </TitlesOfParts>
  <Company>Name Ihrer Firma</Company>
  <LinksUpToDate>false</LinksUpToDate>
  <CharactersWithSpaces>31950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relecture</dc:creator>
  <cp:keywords/>
  <dc:description/>
  <cp:lastModifiedBy>Marion Colas</cp:lastModifiedBy>
  <cp:revision>2</cp:revision>
  <cp:lastPrinted>2013-03-15T07:49:00Z</cp:lastPrinted>
  <dcterms:created xsi:type="dcterms:W3CDTF">2014-04-30T07:09:00Z</dcterms:created>
  <dcterms:modified xsi:type="dcterms:W3CDTF">2014-04-30T07:09:00Z</dcterms:modified>
</cp:coreProperties>
</file>