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67" w:rsidRDefault="00FF3167">
      <w:pPr>
        <w:rPr>
          <w:lang w:val="fr-CH"/>
        </w:rPr>
      </w:pPr>
      <w:bookmarkStart w:id="0" w:name="_GoBack"/>
      <w:bookmarkEnd w:id="0"/>
    </w:p>
    <w:p w:rsidR="00AA5FFA" w:rsidRDefault="00AA5FFA">
      <w:pPr>
        <w:rPr>
          <w:lang w:val="fr-CH"/>
        </w:rPr>
      </w:pPr>
    </w:p>
    <w:p w:rsidR="00AA5FFA" w:rsidRDefault="00AA5FFA">
      <w:pPr>
        <w:rPr>
          <w:lang w:val="fr-CH"/>
        </w:rPr>
      </w:pPr>
    </w:p>
    <w:p w:rsidR="00AA5FFA" w:rsidRDefault="00AA5FFA">
      <w:pPr>
        <w:rPr>
          <w:lang w:val="fr-CH"/>
        </w:rPr>
      </w:pPr>
    </w:p>
    <w:p w:rsidR="00AA5FFA" w:rsidRDefault="00AA5FFA">
      <w:pPr>
        <w:rPr>
          <w:lang w:val="fr-CH"/>
        </w:rPr>
      </w:pPr>
    </w:p>
    <w:p w:rsidR="00AA5FFA" w:rsidRPr="00352FD6" w:rsidRDefault="00AA5FFA" w:rsidP="00AA5FFA">
      <w:pPr>
        <w:jc w:val="center"/>
        <w:rPr>
          <w:b/>
          <w:caps/>
          <w:sz w:val="24"/>
          <w:szCs w:val="24"/>
          <w:lang w:val="fr-CH"/>
        </w:rPr>
      </w:pPr>
      <w:r w:rsidRPr="00352FD6">
        <w:rPr>
          <w:b/>
          <w:caps/>
          <w:sz w:val="24"/>
          <w:szCs w:val="24"/>
          <w:lang w:val="fr-CH"/>
        </w:rPr>
        <w:t>Temporalité et usage</w:t>
      </w:r>
      <w:r w:rsidR="008B7120">
        <w:rPr>
          <w:b/>
          <w:caps/>
          <w:sz w:val="24"/>
          <w:szCs w:val="24"/>
          <w:lang w:val="fr-CH"/>
        </w:rPr>
        <w:t>s</w:t>
      </w:r>
      <w:r w:rsidRPr="00352FD6">
        <w:rPr>
          <w:b/>
          <w:caps/>
          <w:sz w:val="24"/>
          <w:szCs w:val="24"/>
          <w:lang w:val="fr-CH"/>
        </w:rPr>
        <w:t xml:space="preserve"> de la photo</w:t>
      </w:r>
      <w:r w:rsidR="007B09DC">
        <w:rPr>
          <w:b/>
          <w:caps/>
          <w:sz w:val="24"/>
          <w:szCs w:val="24"/>
          <w:lang w:val="fr-CH"/>
        </w:rPr>
        <w:t xml:space="preserve"> : </w:t>
      </w:r>
    </w:p>
    <w:p w:rsidR="00AA5FFA" w:rsidRDefault="00AA5FFA" w:rsidP="00AA5FFA">
      <w:pPr>
        <w:jc w:val="center"/>
        <w:rPr>
          <w:b/>
          <w:caps/>
          <w:sz w:val="24"/>
          <w:szCs w:val="24"/>
          <w:lang w:val="fr-CH"/>
        </w:rPr>
      </w:pPr>
      <w:r w:rsidRPr="00352FD6">
        <w:rPr>
          <w:b/>
          <w:caps/>
          <w:sz w:val="24"/>
          <w:szCs w:val="24"/>
          <w:lang w:val="fr-CH"/>
        </w:rPr>
        <w:t>Éléments pour une approche intersémiotique</w:t>
      </w:r>
    </w:p>
    <w:p w:rsidR="00CC6C49" w:rsidRDefault="00CC6C49" w:rsidP="00AA5FFA">
      <w:pPr>
        <w:jc w:val="center"/>
        <w:rPr>
          <w:b/>
          <w:caps/>
          <w:sz w:val="24"/>
          <w:szCs w:val="24"/>
          <w:lang w:val="fr-CH"/>
        </w:rPr>
      </w:pPr>
    </w:p>
    <w:p w:rsidR="00CE442F" w:rsidRDefault="0080272B" w:rsidP="00CE442F">
      <w:pPr>
        <w:spacing w:before="0"/>
        <w:ind w:firstLine="851"/>
        <w:rPr>
          <w:lang w:val="fr-CH"/>
        </w:rPr>
      </w:pPr>
      <w:r>
        <w:rPr>
          <w:lang w:val="fr-CH"/>
        </w:rPr>
        <w:t xml:space="preserve">Dans </w:t>
      </w:r>
      <w:r>
        <w:rPr>
          <w:i/>
          <w:lang w:val="fr-CH"/>
        </w:rPr>
        <w:t>La chambre claire</w:t>
      </w:r>
      <w:r>
        <w:rPr>
          <w:lang w:val="fr-CH"/>
        </w:rPr>
        <w:t xml:space="preserve">, Roland Barthes écrit : </w:t>
      </w:r>
      <w:r w:rsidR="00FF5459">
        <w:rPr>
          <w:rFonts w:cs="Times New Roman"/>
          <w:lang w:val="fr-CH"/>
        </w:rPr>
        <w:t>"</w:t>
      </w:r>
      <w:r w:rsidR="00C614C0" w:rsidRPr="00C614C0">
        <w:rPr>
          <w:lang w:val="fr-CH"/>
        </w:rPr>
        <w:t xml:space="preserve">La </w:t>
      </w:r>
      <w:r w:rsidR="00C614C0">
        <w:rPr>
          <w:lang w:val="fr-CH"/>
        </w:rPr>
        <w:t>P</w:t>
      </w:r>
      <w:r w:rsidR="00C614C0" w:rsidRPr="00C614C0">
        <w:rPr>
          <w:lang w:val="fr-CH"/>
        </w:rPr>
        <w:t>hotographie</w:t>
      </w:r>
      <w:r w:rsidR="00C614C0">
        <w:rPr>
          <w:lang w:val="fr-CH"/>
        </w:rPr>
        <w:t xml:space="preserve"> ne remémore pas le passé (rien de proustien dans une photo). L’effet qu’elle produit sur moi n’est pas de restituer ce qui est aboli (par le temps, la distance</w:t>
      </w:r>
      <w:r w:rsidR="000B6059">
        <w:rPr>
          <w:lang w:val="fr-CH"/>
        </w:rPr>
        <w:t>), mais d’attester que cela que je vois, a bien été</w:t>
      </w:r>
      <w:r w:rsidR="00FF5459">
        <w:rPr>
          <w:rFonts w:cs="Times New Roman"/>
          <w:lang w:val="fr-CH"/>
        </w:rPr>
        <w:t>"</w:t>
      </w:r>
      <w:r w:rsidRPr="00BE56CF">
        <w:rPr>
          <w:rStyle w:val="Marquenotebasdepage"/>
          <w:sz w:val="16"/>
          <w:szCs w:val="16"/>
          <w:lang w:val="fr-CH"/>
        </w:rPr>
        <w:footnoteReference w:id="1"/>
      </w:r>
      <w:r w:rsidR="0067126F">
        <w:rPr>
          <w:lang w:val="fr-CH"/>
        </w:rPr>
        <w:t xml:space="preserve">. </w:t>
      </w:r>
    </w:p>
    <w:p w:rsidR="006C245C" w:rsidRDefault="00CE442F" w:rsidP="00CE442F">
      <w:pPr>
        <w:spacing w:before="0"/>
        <w:ind w:firstLine="851"/>
        <w:rPr>
          <w:rFonts w:cs="Times New Roman"/>
          <w:lang w:val="fr-CH"/>
        </w:rPr>
      </w:pPr>
      <w:r>
        <w:rPr>
          <w:lang w:val="fr-CH"/>
        </w:rPr>
        <w:t>Dan</w:t>
      </w:r>
      <w:r w:rsidR="00C071D9">
        <w:rPr>
          <w:lang w:val="fr-CH"/>
        </w:rPr>
        <w:t>s</w:t>
      </w:r>
      <w:r>
        <w:rPr>
          <w:lang w:val="fr-CH"/>
        </w:rPr>
        <w:t xml:space="preserve"> ce cas, </w:t>
      </w:r>
      <w:r w:rsidR="00E107BF">
        <w:rPr>
          <w:lang w:val="fr-CH"/>
        </w:rPr>
        <w:t>comment rendre compte de</w:t>
      </w:r>
      <w:r w:rsidR="008E5A70">
        <w:rPr>
          <w:lang w:val="fr-CH"/>
        </w:rPr>
        <w:t xml:space="preserve"> la temporalité qui s’attache à la photo-souvenir</w:t>
      </w:r>
      <w:r w:rsidR="00372D75">
        <w:rPr>
          <w:lang w:val="fr-CH"/>
        </w:rPr>
        <w:t>, en tant qu’elle obéit aux règles de l’empreinte</w:t>
      </w:r>
      <w:r w:rsidR="003C5C03">
        <w:rPr>
          <w:lang w:val="fr-CH"/>
        </w:rPr>
        <w:t> ? S</w:t>
      </w:r>
      <w:r w:rsidR="00D800EE">
        <w:rPr>
          <w:lang w:val="fr-CH"/>
        </w:rPr>
        <w:t xml:space="preserve">elon </w:t>
      </w:r>
      <w:r w:rsidR="004B5435">
        <w:rPr>
          <w:rFonts w:cs="Times New Roman"/>
          <w:lang w:val="fr-CH"/>
        </w:rPr>
        <w:t>Hamid-Reza Shaïri et Jacques Fontanille,</w:t>
      </w:r>
      <w:r w:rsidR="0058487D">
        <w:rPr>
          <w:rFonts w:cs="Times New Roman"/>
          <w:lang w:val="fr-CH"/>
        </w:rPr>
        <w:t xml:space="preserve"> </w:t>
      </w:r>
      <w:r w:rsidR="00D800EE">
        <w:rPr>
          <w:rFonts w:cs="Times New Roman"/>
          <w:lang w:val="fr-CH"/>
        </w:rPr>
        <w:t xml:space="preserve">celle-ci </w:t>
      </w:r>
      <w:r w:rsidR="00FF5459">
        <w:rPr>
          <w:rFonts w:cs="Times New Roman"/>
          <w:lang w:val="fr-CH"/>
        </w:rPr>
        <w:t>"</w:t>
      </w:r>
      <w:r w:rsidR="0058487D">
        <w:rPr>
          <w:rFonts w:cs="Times New Roman"/>
          <w:lang w:val="fr-CH"/>
        </w:rPr>
        <w:t xml:space="preserve">témoigne de la présence d’une chose ou d’un ensemble de choses, en les convertissant point par point en un objet ou un ensemble </w:t>
      </w:r>
      <w:r w:rsidR="00472B9F">
        <w:rPr>
          <w:rFonts w:cs="Times New Roman"/>
          <w:lang w:val="fr-CH"/>
        </w:rPr>
        <w:t>d’objets sémiotiques</w:t>
      </w:r>
      <w:r w:rsidR="00FF5459">
        <w:rPr>
          <w:rFonts w:cs="Times New Roman"/>
          <w:lang w:val="fr-CH"/>
        </w:rPr>
        <w:t>"</w:t>
      </w:r>
      <w:r w:rsidR="00472B9F" w:rsidRPr="00D800EE">
        <w:rPr>
          <w:rStyle w:val="Marquenotebasdepage"/>
          <w:rFonts w:cs="Times New Roman"/>
          <w:sz w:val="16"/>
          <w:szCs w:val="16"/>
          <w:lang w:val="fr-CH"/>
        </w:rPr>
        <w:footnoteReference w:id="2"/>
      </w:r>
      <w:r w:rsidR="00D800EE">
        <w:rPr>
          <w:rFonts w:cs="Times New Roman"/>
          <w:lang w:val="fr-CH"/>
        </w:rPr>
        <w:t xml:space="preserve">. </w:t>
      </w:r>
      <w:r w:rsidR="009346AC">
        <w:rPr>
          <w:rFonts w:cs="Times New Roman"/>
          <w:lang w:val="fr-CH"/>
        </w:rPr>
        <w:t>D’emblée, un</w:t>
      </w:r>
      <w:r w:rsidR="001C1B74">
        <w:rPr>
          <w:rFonts w:cs="Times New Roman"/>
          <w:lang w:val="fr-CH"/>
        </w:rPr>
        <w:t xml:space="preserve">e première </w:t>
      </w:r>
      <w:r w:rsidR="0094043C">
        <w:rPr>
          <w:rFonts w:cs="Times New Roman"/>
          <w:lang w:val="fr-CH"/>
        </w:rPr>
        <w:t xml:space="preserve">constatation </w:t>
      </w:r>
      <w:r w:rsidR="00C071D9">
        <w:rPr>
          <w:rFonts w:cs="Times New Roman"/>
          <w:lang w:val="fr-CH"/>
        </w:rPr>
        <w:t xml:space="preserve">paraît s’imposer : </w:t>
      </w:r>
      <w:r w:rsidR="00BC4FED">
        <w:rPr>
          <w:rFonts w:cs="Times New Roman"/>
          <w:lang w:val="fr-CH"/>
        </w:rPr>
        <w:t xml:space="preserve">alors que </w:t>
      </w:r>
      <w:r w:rsidR="000C1CFC">
        <w:rPr>
          <w:rFonts w:cs="Times New Roman"/>
          <w:lang w:val="fr-CH"/>
        </w:rPr>
        <w:t xml:space="preserve">l’empreinte de la patine intègre les </w:t>
      </w:r>
      <w:r w:rsidR="00FF5459">
        <w:rPr>
          <w:rFonts w:cs="Times New Roman"/>
          <w:lang w:val="fr-CH"/>
        </w:rPr>
        <w:t>"</w:t>
      </w:r>
      <w:r w:rsidR="000C1CFC">
        <w:rPr>
          <w:rFonts w:cs="Times New Roman"/>
          <w:lang w:val="fr-CH"/>
        </w:rPr>
        <w:t>traces accumulées de l’usage</w:t>
      </w:r>
      <w:r w:rsidR="00FF5459">
        <w:rPr>
          <w:rFonts w:cs="Times New Roman"/>
          <w:lang w:val="fr-CH"/>
        </w:rPr>
        <w:t>"</w:t>
      </w:r>
      <w:r w:rsidR="000C1CFC" w:rsidRPr="008D71F2">
        <w:rPr>
          <w:rStyle w:val="Marquenotebasdepage"/>
          <w:rFonts w:cs="Times New Roman"/>
          <w:sz w:val="16"/>
          <w:szCs w:val="16"/>
          <w:lang w:val="fr-CH"/>
        </w:rPr>
        <w:footnoteReference w:id="3"/>
      </w:r>
      <w:r w:rsidR="000C1CFC">
        <w:rPr>
          <w:rFonts w:cs="Times New Roman"/>
          <w:lang w:val="fr-CH"/>
        </w:rPr>
        <w:t xml:space="preserve">, </w:t>
      </w:r>
      <w:r w:rsidR="003C5C03">
        <w:rPr>
          <w:rFonts w:cs="Times New Roman"/>
          <w:lang w:val="fr-CH"/>
        </w:rPr>
        <w:t>la photo-empreinte</w:t>
      </w:r>
      <w:r w:rsidR="00381985">
        <w:rPr>
          <w:rFonts w:cs="Times New Roman"/>
          <w:lang w:val="fr-CH"/>
        </w:rPr>
        <w:t xml:space="preserve"> </w:t>
      </w:r>
      <w:r w:rsidR="0094043C">
        <w:rPr>
          <w:rFonts w:cs="Times New Roman"/>
          <w:lang w:val="fr-CH"/>
        </w:rPr>
        <w:t xml:space="preserve">n’est point à même de capter </w:t>
      </w:r>
      <w:r w:rsidR="009B001F">
        <w:rPr>
          <w:rFonts w:cs="Times New Roman"/>
          <w:lang w:val="fr-CH"/>
        </w:rPr>
        <w:t>la durée entre l</w:t>
      </w:r>
      <w:r w:rsidR="00BF1C24">
        <w:rPr>
          <w:rFonts w:cs="Times New Roman"/>
          <w:lang w:val="fr-CH"/>
        </w:rPr>
        <w:t xml:space="preserve"> </w:t>
      </w:r>
      <w:r w:rsidR="009B001F">
        <w:rPr>
          <w:rFonts w:cs="Times New Roman"/>
          <w:lang w:val="fr-CH"/>
        </w:rPr>
        <w:t xml:space="preserve">e moment passé et </w:t>
      </w:r>
      <w:r w:rsidR="00CD186D">
        <w:rPr>
          <w:rFonts w:cs="Times New Roman"/>
          <w:lang w:val="fr-CH"/>
        </w:rPr>
        <w:t xml:space="preserve">le maintenant du </w:t>
      </w:r>
      <w:r w:rsidR="00CD186D" w:rsidRPr="00CD186D">
        <w:rPr>
          <w:rFonts w:cs="Times New Roman"/>
          <w:i/>
          <w:lang w:val="fr-CH"/>
        </w:rPr>
        <w:t xml:space="preserve">Spectator </w:t>
      </w:r>
      <w:r w:rsidR="00CD186D">
        <w:rPr>
          <w:rFonts w:cs="Times New Roman"/>
          <w:lang w:val="fr-CH"/>
        </w:rPr>
        <w:t>selon Barthes</w:t>
      </w:r>
      <w:r w:rsidR="00C071D9">
        <w:rPr>
          <w:rFonts w:cs="Times New Roman"/>
          <w:lang w:val="fr-CH"/>
        </w:rPr>
        <w:t xml:space="preserve">. </w:t>
      </w:r>
    </w:p>
    <w:p w:rsidR="0009127F" w:rsidRDefault="006C245C" w:rsidP="00CE442F">
      <w:pPr>
        <w:spacing w:before="0"/>
        <w:ind w:firstLine="851"/>
        <w:rPr>
          <w:rFonts w:cs="Times New Roman"/>
          <w:lang w:val="fr-CH"/>
        </w:rPr>
      </w:pPr>
      <w:r>
        <w:rPr>
          <w:rFonts w:cs="Times New Roman"/>
          <w:lang w:val="fr-CH"/>
        </w:rPr>
        <w:t>Sur le fond des régimes sémiotiques de la temporalité et</w:t>
      </w:r>
      <w:r w:rsidR="00FB426C">
        <w:rPr>
          <w:rFonts w:cs="Times New Roman"/>
          <w:lang w:val="fr-CH"/>
        </w:rPr>
        <w:t>,</w:t>
      </w:r>
      <w:r>
        <w:rPr>
          <w:rFonts w:cs="Times New Roman"/>
          <w:lang w:val="fr-CH"/>
        </w:rPr>
        <w:t xml:space="preserve"> plus particulièrement</w:t>
      </w:r>
      <w:r w:rsidR="00FB426C">
        <w:rPr>
          <w:rFonts w:cs="Times New Roman"/>
          <w:lang w:val="fr-CH"/>
        </w:rPr>
        <w:t>,</w:t>
      </w:r>
      <w:r>
        <w:rPr>
          <w:rFonts w:cs="Times New Roman"/>
          <w:lang w:val="fr-CH"/>
        </w:rPr>
        <w:t xml:space="preserve"> de la conception augustinienne du temps</w:t>
      </w:r>
      <w:r w:rsidR="00374024" w:rsidRPr="0078346B">
        <w:rPr>
          <w:rStyle w:val="Marquenotebasdepage"/>
          <w:rFonts w:cs="Times New Roman"/>
          <w:sz w:val="16"/>
          <w:szCs w:val="16"/>
          <w:lang w:val="fr-CH"/>
        </w:rPr>
        <w:footnoteReference w:id="4"/>
      </w:r>
      <w:r>
        <w:rPr>
          <w:rFonts w:cs="Times New Roman"/>
          <w:lang w:val="fr-CH"/>
        </w:rPr>
        <w:t>, on dira que l</w:t>
      </w:r>
      <w:r w:rsidR="0094043C">
        <w:rPr>
          <w:rFonts w:cs="Times New Roman"/>
          <w:lang w:val="fr-CH"/>
        </w:rPr>
        <w:t>’avènement de la photographie</w:t>
      </w:r>
      <w:r w:rsidR="00D34DA8">
        <w:rPr>
          <w:rFonts w:cs="Times New Roman"/>
          <w:lang w:val="fr-CH"/>
        </w:rPr>
        <w:t xml:space="preserve">, c’est-à-dire l’expérience dans le maintenant d’une "secousse", qui peut être fulgurante, </w:t>
      </w:r>
      <w:r w:rsidR="00D36550">
        <w:rPr>
          <w:rFonts w:cs="Times New Roman"/>
          <w:lang w:val="fr-CH"/>
        </w:rPr>
        <w:t>tie</w:t>
      </w:r>
      <w:r w:rsidR="00A31E1C">
        <w:rPr>
          <w:rFonts w:cs="Times New Roman"/>
          <w:lang w:val="fr-CH"/>
        </w:rPr>
        <w:t>nt</w:t>
      </w:r>
      <w:r w:rsidR="00311027">
        <w:rPr>
          <w:rFonts w:cs="Times New Roman"/>
          <w:lang w:val="fr-CH"/>
        </w:rPr>
        <w:t xml:space="preserve"> </w:t>
      </w:r>
      <w:r w:rsidR="00AC438E">
        <w:rPr>
          <w:rFonts w:cs="Times New Roman"/>
          <w:lang w:val="fr-CH"/>
        </w:rPr>
        <w:t>dans la "concomitance"</w:t>
      </w:r>
      <w:r w:rsidR="00AC438E" w:rsidRPr="00C228BF">
        <w:rPr>
          <w:rStyle w:val="Marquenotebasdepage"/>
          <w:rFonts w:cs="Times New Roman"/>
          <w:sz w:val="16"/>
          <w:szCs w:val="16"/>
          <w:lang w:val="fr-CH"/>
        </w:rPr>
        <w:footnoteReference w:id="5"/>
      </w:r>
      <w:r w:rsidR="00AC438E">
        <w:rPr>
          <w:rFonts w:cs="Times New Roman"/>
          <w:lang w:val="fr-CH"/>
        </w:rPr>
        <w:t xml:space="preserve">, </w:t>
      </w:r>
      <w:r w:rsidR="00FB426C">
        <w:rPr>
          <w:rFonts w:cs="Times New Roman"/>
          <w:lang w:val="fr-CH"/>
        </w:rPr>
        <w:t xml:space="preserve">ou </w:t>
      </w:r>
      <w:r w:rsidR="00AC438E">
        <w:rPr>
          <w:rFonts w:cs="Times New Roman"/>
          <w:lang w:val="fr-CH"/>
        </w:rPr>
        <w:t xml:space="preserve">dans la </w:t>
      </w:r>
      <w:r w:rsidR="00357864">
        <w:rPr>
          <w:rFonts w:cs="Times New Roman"/>
          <w:lang w:val="fr-CH"/>
        </w:rPr>
        <w:t>coïncidence</w:t>
      </w:r>
      <w:r w:rsidR="00F3755B">
        <w:rPr>
          <w:rFonts w:cs="Times New Roman"/>
          <w:lang w:val="fr-CH"/>
        </w:rPr>
        <w:t xml:space="preserve">, </w:t>
      </w:r>
      <w:r w:rsidR="00357864">
        <w:rPr>
          <w:rFonts w:cs="Times New Roman"/>
          <w:lang w:val="fr-CH"/>
        </w:rPr>
        <w:t>de deux instants</w:t>
      </w:r>
      <w:r w:rsidR="00311027">
        <w:rPr>
          <w:rFonts w:cs="Times New Roman"/>
          <w:lang w:val="fr-CH"/>
        </w:rPr>
        <w:t xml:space="preserve"> </w:t>
      </w:r>
      <w:r w:rsidR="003F3A83">
        <w:rPr>
          <w:rFonts w:cs="Times New Roman"/>
          <w:lang w:val="fr-CH"/>
        </w:rPr>
        <w:t xml:space="preserve">isolés </w:t>
      </w:r>
      <w:r w:rsidR="00311027">
        <w:rPr>
          <w:rFonts w:cs="Times New Roman"/>
          <w:lang w:val="fr-CH"/>
        </w:rPr>
        <w:t xml:space="preserve">qui, plutôt que d’être prélevés sur la continuité, </w:t>
      </w:r>
      <w:r w:rsidR="00CE442F">
        <w:rPr>
          <w:rFonts w:cs="Times New Roman"/>
          <w:lang w:val="fr-CH"/>
        </w:rPr>
        <w:t xml:space="preserve">font irruption </w:t>
      </w:r>
      <w:r w:rsidR="00C50AC8">
        <w:rPr>
          <w:rFonts w:cs="Times New Roman"/>
          <w:lang w:val="fr-CH"/>
        </w:rPr>
        <w:t xml:space="preserve">et </w:t>
      </w:r>
      <w:r w:rsidR="00A52EA5">
        <w:rPr>
          <w:rFonts w:cs="Times New Roman"/>
          <w:lang w:val="fr-CH"/>
        </w:rPr>
        <w:t>entrent en résonance</w:t>
      </w:r>
      <w:r w:rsidR="00CF4365">
        <w:rPr>
          <w:rFonts w:cs="Times New Roman"/>
          <w:lang w:val="fr-CH"/>
        </w:rPr>
        <w:t xml:space="preserve">. </w:t>
      </w:r>
      <w:r w:rsidR="00A744C9">
        <w:rPr>
          <w:rFonts w:cs="Times New Roman"/>
          <w:lang w:val="fr-CH"/>
        </w:rPr>
        <w:t>A</w:t>
      </w:r>
      <w:r w:rsidR="00C50AC8">
        <w:rPr>
          <w:rFonts w:cs="Times New Roman"/>
          <w:lang w:val="fr-CH"/>
        </w:rPr>
        <w:t xml:space="preserve">lors que </w:t>
      </w:r>
      <w:r w:rsidR="00F3755B">
        <w:rPr>
          <w:rFonts w:cs="Times New Roman"/>
          <w:lang w:val="fr-CH"/>
        </w:rPr>
        <w:t xml:space="preserve">la scénographie interne au </w:t>
      </w:r>
      <w:r w:rsidR="00CF4365">
        <w:rPr>
          <w:rFonts w:cs="Times New Roman"/>
          <w:lang w:val="fr-CH"/>
        </w:rPr>
        <w:t>"</w:t>
      </w:r>
      <w:r w:rsidR="00C50AC8">
        <w:rPr>
          <w:rFonts w:cs="Times New Roman"/>
          <w:lang w:val="fr-CH"/>
        </w:rPr>
        <w:t>maintenant</w:t>
      </w:r>
      <w:r w:rsidR="00CF4365">
        <w:rPr>
          <w:rFonts w:cs="Times New Roman"/>
          <w:lang w:val="fr-CH"/>
        </w:rPr>
        <w:t>"</w:t>
      </w:r>
      <w:r w:rsidR="00F3755B">
        <w:rPr>
          <w:rFonts w:cs="Times New Roman"/>
          <w:lang w:val="fr-CH"/>
        </w:rPr>
        <w:t xml:space="preserve"> fait que </w:t>
      </w:r>
      <w:r w:rsidR="00C50AC8">
        <w:rPr>
          <w:rFonts w:cs="Times New Roman"/>
          <w:lang w:val="fr-CH"/>
        </w:rPr>
        <w:t xml:space="preserve">les </w:t>
      </w:r>
      <w:r w:rsidR="00FD4F88">
        <w:rPr>
          <w:rFonts w:cs="Times New Roman"/>
          <w:lang w:val="fr-CH"/>
        </w:rPr>
        <w:t xml:space="preserve">anticipations croisent les réminiscences, que les </w:t>
      </w:r>
      <w:r w:rsidR="00C50AC8">
        <w:rPr>
          <w:rFonts w:cs="Times New Roman"/>
          <w:lang w:val="fr-CH"/>
        </w:rPr>
        <w:t xml:space="preserve">rétentions se nouent aux protensions, </w:t>
      </w:r>
      <w:r w:rsidR="00FE2C4E">
        <w:rPr>
          <w:rFonts w:cs="Times New Roman"/>
          <w:lang w:val="fr-CH"/>
        </w:rPr>
        <w:t>l’instant les congédie</w:t>
      </w:r>
      <w:r w:rsidR="000420B6">
        <w:rPr>
          <w:rFonts w:cs="Times New Roman"/>
          <w:lang w:val="fr-CH"/>
        </w:rPr>
        <w:t xml:space="preserve"> ou les neutralise</w:t>
      </w:r>
      <w:r w:rsidR="00C4175B" w:rsidRPr="005F4AE5">
        <w:rPr>
          <w:rStyle w:val="Marquenotebasdepage"/>
          <w:rFonts w:cs="Times New Roman"/>
          <w:sz w:val="16"/>
          <w:szCs w:val="16"/>
          <w:lang w:val="fr-CH"/>
        </w:rPr>
        <w:footnoteReference w:id="6"/>
      </w:r>
      <w:r w:rsidR="00C076C5">
        <w:rPr>
          <w:rFonts w:cs="Times New Roman"/>
          <w:lang w:val="fr-CH"/>
        </w:rPr>
        <w:t xml:space="preserve">. </w:t>
      </w:r>
      <w:r w:rsidR="003754F6">
        <w:rPr>
          <w:rFonts w:cs="Times New Roman"/>
          <w:lang w:val="fr-CH"/>
        </w:rPr>
        <w:t xml:space="preserve">Il n’y a dans la photographie, note Roland Barthes, "aucune protension", et la rétention est </w:t>
      </w:r>
      <w:r w:rsidR="00C4175B">
        <w:rPr>
          <w:rFonts w:cs="Times New Roman"/>
          <w:lang w:val="fr-CH"/>
        </w:rPr>
        <w:t>so</w:t>
      </w:r>
      <w:r w:rsidR="003754F6">
        <w:rPr>
          <w:rFonts w:cs="Times New Roman"/>
          <w:lang w:val="fr-CH"/>
        </w:rPr>
        <w:t>umise à l’"immobilisation du Temps"</w:t>
      </w:r>
      <w:r w:rsidR="003754F6" w:rsidRPr="008D71F2">
        <w:rPr>
          <w:rStyle w:val="Marquenotebasdepage"/>
          <w:rFonts w:cs="Times New Roman"/>
          <w:sz w:val="16"/>
          <w:szCs w:val="16"/>
          <w:lang w:val="fr-CH"/>
        </w:rPr>
        <w:footnoteReference w:id="7"/>
      </w:r>
      <w:r w:rsidR="003754F6">
        <w:rPr>
          <w:rFonts w:cs="Times New Roman"/>
          <w:lang w:val="fr-CH"/>
        </w:rPr>
        <w:t xml:space="preserve">. Le passé existe, mais le remonter vers le </w:t>
      </w:r>
      <w:r w:rsidR="00E159DA">
        <w:rPr>
          <w:rFonts w:cs="Times New Roman"/>
          <w:lang w:val="fr-CH"/>
        </w:rPr>
        <w:lastRenderedPageBreak/>
        <w:t>"</w:t>
      </w:r>
      <w:r w:rsidR="003754F6">
        <w:rPr>
          <w:rFonts w:cs="Times New Roman"/>
          <w:lang w:val="fr-CH"/>
        </w:rPr>
        <w:t>maintenant</w:t>
      </w:r>
      <w:r w:rsidR="00E159DA">
        <w:rPr>
          <w:rFonts w:cs="Times New Roman"/>
          <w:lang w:val="fr-CH"/>
        </w:rPr>
        <w:t>"</w:t>
      </w:r>
      <w:r w:rsidR="003754F6">
        <w:rPr>
          <w:rFonts w:cs="Times New Roman"/>
          <w:lang w:val="fr-CH"/>
        </w:rPr>
        <w:t xml:space="preserve">, qui ferait se déplier les strates superposées où se logent les souvenirs, se trouve annulé. La certitude du "ça a été" n’exclut pas l’oubli : </w:t>
      </w:r>
      <w:r w:rsidR="00A744C9">
        <w:rPr>
          <w:rFonts w:cs="Times New Roman"/>
          <w:lang w:val="fr-CH"/>
        </w:rPr>
        <w:t>"</w:t>
      </w:r>
      <w:r w:rsidR="007B6743">
        <w:rPr>
          <w:rFonts w:cs="Times New Roman"/>
          <w:lang w:val="fr-CH"/>
        </w:rPr>
        <w:t xml:space="preserve">J’ai reçu un jour d’un photographe une photo de moi dont il m’était impossible, malgré mes efforts, de me rappeler où elle avait été prise. </w:t>
      </w:r>
      <w:r w:rsidR="000F4DEC">
        <w:rPr>
          <w:rFonts w:cs="Times New Roman"/>
          <w:lang w:val="fr-CH"/>
        </w:rPr>
        <w:t>[</w:t>
      </w:r>
      <w:r w:rsidR="007B6743">
        <w:rPr>
          <w:rFonts w:cs="Times New Roman"/>
          <w:lang w:val="fr-CH"/>
        </w:rPr>
        <w:t>…</w:t>
      </w:r>
      <w:r w:rsidR="000F4DEC">
        <w:rPr>
          <w:rFonts w:cs="Times New Roman"/>
          <w:lang w:val="fr-CH"/>
        </w:rPr>
        <w:t>]</w:t>
      </w:r>
      <w:r w:rsidR="007B6743">
        <w:rPr>
          <w:rFonts w:cs="Times New Roman"/>
          <w:lang w:val="fr-CH"/>
        </w:rPr>
        <w:t xml:space="preserve"> Et c</w:t>
      </w:r>
      <w:r w:rsidR="000F4DEC">
        <w:rPr>
          <w:rFonts w:cs="Times New Roman"/>
          <w:lang w:val="fr-CH"/>
        </w:rPr>
        <w:t xml:space="preserve">ependant, </w:t>
      </w:r>
      <w:r w:rsidR="007B6743" w:rsidRPr="007D0246">
        <w:rPr>
          <w:rFonts w:cs="Times New Roman"/>
          <w:i/>
          <w:lang w:val="fr-CH"/>
        </w:rPr>
        <w:t>parce que c’était une photographie</w:t>
      </w:r>
      <w:r w:rsidR="000F4DEC">
        <w:rPr>
          <w:rFonts w:cs="Times New Roman"/>
          <w:lang w:val="fr-CH"/>
        </w:rPr>
        <w:t xml:space="preserve">, je ne pouvais nier que j’avais été </w:t>
      </w:r>
      <w:r w:rsidR="000F4DEC" w:rsidRPr="007D0246">
        <w:rPr>
          <w:rFonts w:cs="Times New Roman"/>
          <w:i/>
          <w:lang w:val="fr-CH"/>
        </w:rPr>
        <w:t>là</w:t>
      </w:r>
      <w:r w:rsidR="000F4DEC">
        <w:rPr>
          <w:rFonts w:cs="Times New Roman"/>
          <w:lang w:val="fr-CH"/>
        </w:rPr>
        <w:t xml:space="preserve"> (même si je ne savais pas </w:t>
      </w:r>
      <w:r w:rsidR="000F4DEC" w:rsidRPr="007D0246">
        <w:rPr>
          <w:rFonts w:cs="Times New Roman"/>
          <w:i/>
          <w:lang w:val="fr-CH"/>
        </w:rPr>
        <w:t>où</w:t>
      </w:r>
      <w:r w:rsidR="000F4DEC">
        <w:rPr>
          <w:rFonts w:cs="Times New Roman"/>
          <w:lang w:val="fr-CH"/>
        </w:rPr>
        <w:t>)</w:t>
      </w:r>
      <w:r w:rsidR="00073F41">
        <w:rPr>
          <w:rFonts w:cs="Times New Roman"/>
          <w:lang w:val="fr-CH"/>
        </w:rPr>
        <w:t>"</w:t>
      </w:r>
      <w:r w:rsidR="007D0246" w:rsidRPr="007D0246">
        <w:rPr>
          <w:rStyle w:val="Marquenotebasdepage"/>
          <w:rFonts w:cs="Times New Roman"/>
          <w:sz w:val="16"/>
          <w:szCs w:val="16"/>
          <w:lang w:val="fr-CH"/>
        </w:rPr>
        <w:footnoteReference w:id="8"/>
      </w:r>
      <w:r w:rsidR="000F4DEC">
        <w:rPr>
          <w:rFonts w:cs="Times New Roman"/>
          <w:lang w:val="fr-CH"/>
        </w:rPr>
        <w:t xml:space="preserve">. </w:t>
      </w:r>
      <w:r w:rsidR="004A5BFA">
        <w:rPr>
          <w:rFonts w:cs="Times New Roman"/>
          <w:lang w:val="fr-CH"/>
        </w:rPr>
        <w:t>Il ne suffit pas, dans ce cas, de s’appesantir après d’autres sur la non transparence de la photo</w:t>
      </w:r>
      <w:r w:rsidR="00266FAC">
        <w:rPr>
          <w:rFonts w:cs="Times New Roman"/>
          <w:lang w:val="fr-CH"/>
        </w:rPr>
        <w:t>, soumise à la modalité sémiotique</w:t>
      </w:r>
      <w:r w:rsidR="00986263">
        <w:rPr>
          <w:rStyle w:val="Marquenotebasdepage"/>
          <w:rFonts w:cs="Times New Roman"/>
          <w:lang w:val="fr-CH"/>
        </w:rPr>
        <w:footnoteReference w:id="9"/>
      </w:r>
      <w:r w:rsidR="00266FAC">
        <w:rPr>
          <w:rFonts w:cs="Times New Roman"/>
          <w:lang w:val="fr-CH"/>
        </w:rPr>
        <w:t xml:space="preserve"> (le</w:t>
      </w:r>
      <w:r w:rsidR="002D495A">
        <w:rPr>
          <w:rFonts w:cs="Times New Roman"/>
          <w:lang w:val="fr-CH"/>
        </w:rPr>
        <w:t>s contraintes d’ordre chimique et physique, mais aussi les interventions de l’énonciateur : le cadrage, la mise en perspective…)</w:t>
      </w:r>
      <w:r w:rsidR="006C4FAB">
        <w:rPr>
          <w:rFonts w:cs="Times New Roman"/>
          <w:lang w:val="fr-CH"/>
        </w:rPr>
        <w:t xml:space="preserve"> : </w:t>
      </w:r>
      <w:r w:rsidR="00F80592">
        <w:rPr>
          <w:rFonts w:cs="Times New Roman"/>
          <w:lang w:val="fr-CH"/>
        </w:rPr>
        <w:t>"</w:t>
      </w:r>
      <w:r w:rsidR="00D36ED5">
        <w:rPr>
          <w:rFonts w:cs="Times New Roman"/>
          <w:lang w:val="fr-CH"/>
        </w:rPr>
        <w:t xml:space="preserve">Non seulement la Photo n’est jamais, en essence, un souvenir … </w:t>
      </w:r>
      <w:r w:rsidR="00F80592">
        <w:rPr>
          <w:rFonts w:cs="Times New Roman"/>
          <w:lang w:val="fr-CH"/>
        </w:rPr>
        <w:t>mais encore elle le bloque, devient très vite un contre-souvenir"</w:t>
      </w:r>
      <w:r w:rsidR="00F80592" w:rsidRPr="006676B3">
        <w:rPr>
          <w:rStyle w:val="Marquenotebasdepage"/>
          <w:rFonts w:cs="Times New Roman"/>
          <w:sz w:val="16"/>
          <w:szCs w:val="16"/>
          <w:lang w:val="fr-CH"/>
        </w:rPr>
        <w:footnoteReference w:id="10"/>
      </w:r>
      <w:r w:rsidR="00F80592">
        <w:rPr>
          <w:rFonts w:cs="Times New Roman"/>
          <w:lang w:val="fr-CH"/>
        </w:rPr>
        <w:t xml:space="preserve">. </w:t>
      </w:r>
      <w:r w:rsidR="00D36ED5">
        <w:rPr>
          <w:rFonts w:cs="Times New Roman"/>
          <w:lang w:val="fr-CH"/>
        </w:rPr>
        <w:t xml:space="preserve">On dira que </w:t>
      </w:r>
      <w:r w:rsidR="006C4FAB">
        <w:rPr>
          <w:rFonts w:cs="Times New Roman"/>
          <w:lang w:val="fr-CH"/>
        </w:rPr>
        <w:t>du</w:t>
      </w:r>
      <w:r w:rsidR="0024108D">
        <w:rPr>
          <w:rFonts w:cs="Times New Roman"/>
          <w:lang w:val="fr-CH"/>
        </w:rPr>
        <w:t xml:space="preserve"> point de vu</w:t>
      </w:r>
      <w:r w:rsidR="006C4FAB">
        <w:rPr>
          <w:rFonts w:cs="Times New Roman"/>
          <w:lang w:val="fr-CH"/>
        </w:rPr>
        <w:t xml:space="preserve">e des opérations énonciatives en réception, </w:t>
      </w:r>
      <w:r w:rsidR="0024108D">
        <w:rPr>
          <w:rFonts w:cs="Times New Roman"/>
          <w:lang w:val="fr-CH"/>
        </w:rPr>
        <w:t xml:space="preserve">le mode pathémico-cognitif de l’"attention" selon Augustin sélectionne la "vision" plutôt que la "narration". </w:t>
      </w:r>
      <w:r w:rsidR="00D36ED5">
        <w:rPr>
          <w:rFonts w:cs="Times New Roman"/>
          <w:lang w:val="fr-CH"/>
        </w:rPr>
        <w:t xml:space="preserve">Ainsi, </w:t>
      </w:r>
      <w:r w:rsidR="0024108D">
        <w:rPr>
          <w:rFonts w:cs="Times New Roman"/>
          <w:lang w:val="fr-CH"/>
        </w:rPr>
        <w:t xml:space="preserve">" </w:t>
      </w:r>
      <w:r w:rsidR="00A744C9">
        <w:rPr>
          <w:rFonts w:cs="Times New Roman"/>
          <w:lang w:val="fr-CH"/>
        </w:rPr>
        <w:t xml:space="preserve">[…] il est </w:t>
      </w:r>
      <w:r w:rsidR="00A744C9" w:rsidRPr="008B4084">
        <w:rPr>
          <w:rFonts w:cs="Times New Roman"/>
          <w:i/>
          <w:lang w:val="fr-CH"/>
        </w:rPr>
        <w:t>possible</w:t>
      </w:r>
      <w:r w:rsidR="00A744C9">
        <w:rPr>
          <w:rFonts w:cs="Times New Roman"/>
          <w:lang w:val="fr-CH"/>
        </w:rPr>
        <w:t>, écrit R. Barthes, qu’Ernest, jeune écolier photographié en 1931 par Kertész, vive encore aujourd’hui (mais où ? comment ? Quel roman !)"</w:t>
      </w:r>
      <w:r w:rsidR="00A744C9" w:rsidRPr="007D0246">
        <w:rPr>
          <w:rStyle w:val="Marquenotebasdepage"/>
          <w:rFonts w:cs="Times New Roman"/>
          <w:sz w:val="16"/>
          <w:szCs w:val="16"/>
          <w:lang w:val="fr-CH"/>
        </w:rPr>
        <w:footnoteReference w:id="11"/>
      </w:r>
      <w:r w:rsidR="00A744C9">
        <w:rPr>
          <w:rFonts w:cs="Times New Roman"/>
          <w:lang w:val="fr-CH"/>
        </w:rPr>
        <w:t> :</w:t>
      </w:r>
      <w:r w:rsidR="00374024">
        <w:rPr>
          <w:rFonts w:cs="Times New Roman"/>
          <w:lang w:val="fr-CH"/>
        </w:rPr>
        <w:t> </w:t>
      </w:r>
      <w:r w:rsidR="005759BA">
        <w:rPr>
          <w:rFonts w:cs="Times New Roman"/>
          <w:lang w:val="fr-CH"/>
        </w:rPr>
        <w:t xml:space="preserve">réclamant de la durée, </w:t>
      </w:r>
      <w:r w:rsidR="009B1FBD">
        <w:rPr>
          <w:rFonts w:cs="Times New Roman"/>
          <w:lang w:val="fr-CH"/>
        </w:rPr>
        <w:t xml:space="preserve">la narrativisation, notamment sous la forme du </w:t>
      </w:r>
      <w:r w:rsidR="00F5126E">
        <w:rPr>
          <w:rFonts w:cs="Times New Roman"/>
          <w:lang w:val="fr-CH"/>
        </w:rPr>
        <w:t>"roman"</w:t>
      </w:r>
      <w:r w:rsidR="009B1FBD">
        <w:rPr>
          <w:rFonts w:cs="Times New Roman"/>
          <w:lang w:val="fr-CH"/>
        </w:rPr>
        <w:t>,</w:t>
      </w:r>
      <w:r w:rsidR="00F5126E">
        <w:rPr>
          <w:rFonts w:cs="Times New Roman"/>
          <w:lang w:val="fr-CH"/>
        </w:rPr>
        <w:t xml:space="preserve"> ne prend </w:t>
      </w:r>
      <w:r w:rsidR="00292E0F">
        <w:rPr>
          <w:rFonts w:cs="Times New Roman"/>
          <w:lang w:val="fr-CH"/>
        </w:rPr>
        <w:t>forme</w:t>
      </w:r>
      <w:r w:rsidR="00F5126E">
        <w:rPr>
          <w:rFonts w:cs="Times New Roman"/>
          <w:lang w:val="fr-CH"/>
        </w:rPr>
        <w:t xml:space="preserve"> que dans l’imaginaire, ou </w:t>
      </w:r>
      <w:r w:rsidR="006676B3">
        <w:rPr>
          <w:rFonts w:cs="Times New Roman"/>
          <w:lang w:val="fr-CH"/>
        </w:rPr>
        <w:t xml:space="preserve">elle </w:t>
      </w:r>
      <w:r w:rsidR="00F5126E">
        <w:rPr>
          <w:rFonts w:cs="Times New Roman"/>
          <w:lang w:val="fr-CH"/>
        </w:rPr>
        <w:t>tourne court, fatalement</w:t>
      </w:r>
      <w:r w:rsidR="00292E0F">
        <w:rPr>
          <w:rFonts w:cs="Times New Roman"/>
          <w:lang w:val="fr-CH"/>
        </w:rPr>
        <w:t xml:space="preserve">. </w:t>
      </w:r>
    </w:p>
    <w:p w:rsidR="00F937AA" w:rsidRDefault="00B125A4" w:rsidP="00CE442F">
      <w:pPr>
        <w:spacing w:before="0"/>
        <w:ind w:firstLine="851"/>
        <w:rPr>
          <w:rFonts w:cs="Times New Roman"/>
          <w:lang w:val="fr-CH"/>
        </w:rPr>
      </w:pPr>
      <w:r>
        <w:rPr>
          <w:rFonts w:cs="Times New Roman"/>
          <w:lang w:val="fr-CH"/>
        </w:rPr>
        <w:t>L’hypothèse directrice</w:t>
      </w:r>
      <w:r w:rsidR="0078346B">
        <w:rPr>
          <w:rFonts w:cs="Times New Roman"/>
          <w:lang w:val="fr-CH"/>
        </w:rPr>
        <w:t>,</w:t>
      </w:r>
      <w:r>
        <w:rPr>
          <w:rFonts w:cs="Times New Roman"/>
          <w:lang w:val="fr-CH"/>
        </w:rPr>
        <w:t xml:space="preserve"> qui fixe le cadre de cette réflexion</w:t>
      </w:r>
      <w:r w:rsidR="0078346B">
        <w:rPr>
          <w:rFonts w:cs="Times New Roman"/>
          <w:lang w:val="fr-CH"/>
        </w:rPr>
        <w:t>,</w:t>
      </w:r>
      <w:r>
        <w:rPr>
          <w:rFonts w:cs="Times New Roman"/>
          <w:lang w:val="fr-CH"/>
        </w:rPr>
        <w:t xml:space="preserve"> peut </w:t>
      </w:r>
      <w:r w:rsidR="007878E6">
        <w:rPr>
          <w:rFonts w:cs="Times New Roman"/>
          <w:lang w:val="fr-CH"/>
        </w:rPr>
        <w:t xml:space="preserve">alors </w:t>
      </w:r>
      <w:r>
        <w:rPr>
          <w:rFonts w:cs="Times New Roman"/>
          <w:lang w:val="fr-CH"/>
        </w:rPr>
        <w:t xml:space="preserve">être résumée ainsi : </w:t>
      </w:r>
      <w:r w:rsidR="009B1FBD">
        <w:rPr>
          <w:rFonts w:cs="Times New Roman"/>
          <w:lang w:val="fr-CH"/>
        </w:rPr>
        <w:t>s</w:t>
      </w:r>
      <w:r w:rsidR="0067768E">
        <w:rPr>
          <w:rFonts w:cs="Times New Roman"/>
          <w:lang w:val="fr-CH"/>
        </w:rPr>
        <w:t>i</w:t>
      </w:r>
      <w:r w:rsidR="0067768E">
        <w:rPr>
          <w:rFonts w:cs="Times New Roman"/>
          <w:lang w:val="fr-CH"/>
        </w:rPr>
        <w:tab/>
      </w:r>
      <w:r w:rsidR="009B1FBD">
        <w:rPr>
          <w:rFonts w:cs="Times New Roman"/>
          <w:lang w:val="fr-CH"/>
        </w:rPr>
        <w:t xml:space="preserve"> la photo est </w:t>
      </w:r>
      <w:r w:rsidR="00BD0607">
        <w:rPr>
          <w:rFonts w:cs="Times New Roman"/>
          <w:lang w:val="fr-CH"/>
        </w:rPr>
        <w:t>la "figuration de la face immobile et fardée sous laquelle nous voyons les morts"</w:t>
      </w:r>
      <w:r w:rsidR="00BD0607" w:rsidRPr="000E4888">
        <w:rPr>
          <w:rStyle w:val="Marquenotebasdepage"/>
          <w:rFonts w:cs="Times New Roman"/>
          <w:sz w:val="16"/>
          <w:szCs w:val="16"/>
          <w:lang w:val="fr-CH"/>
        </w:rPr>
        <w:footnoteReference w:id="12"/>
      </w:r>
      <w:r w:rsidR="000E4888">
        <w:rPr>
          <w:rFonts w:cs="Times New Roman"/>
          <w:lang w:val="fr-CH"/>
        </w:rPr>
        <w:t>,</w:t>
      </w:r>
      <w:r w:rsidR="009B1FBD">
        <w:rPr>
          <w:rFonts w:cs="Times New Roman"/>
          <w:lang w:val="fr-CH"/>
        </w:rPr>
        <w:t xml:space="preserve"> </w:t>
      </w:r>
      <w:r w:rsidR="007878E6">
        <w:rPr>
          <w:rFonts w:cs="Times New Roman"/>
          <w:lang w:val="fr-CH"/>
        </w:rPr>
        <w:t>les productions signifiantes hybrides</w:t>
      </w:r>
      <w:r w:rsidR="00B60CB9">
        <w:rPr>
          <w:rFonts w:cs="Times New Roman"/>
          <w:lang w:val="fr-CH"/>
        </w:rPr>
        <w:t xml:space="preserve"> de type icono-verbal</w:t>
      </w:r>
      <w:r w:rsidR="000D61C7">
        <w:rPr>
          <w:rFonts w:cs="Times New Roman"/>
          <w:lang w:val="fr-CH"/>
        </w:rPr>
        <w:t xml:space="preserve"> </w:t>
      </w:r>
      <w:r w:rsidR="00B60CB9">
        <w:rPr>
          <w:rFonts w:cs="Times New Roman"/>
          <w:lang w:val="fr-CH"/>
        </w:rPr>
        <w:t>correspondent</w:t>
      </w:r>
      <w:r w:rsidR="00B74E7D">
        <w:rPr>
          <w:rFonts w:cs="Times New Roman"/>
          <w:lang w:val="fr-CH"/>
        </w:rPr>
        <w:t>, quant à elles,</w:t>
      </w:r>
      <w:r w:rsidR="00B60CB9">
        <w:rPr>
          <w:rFonts w:cs="Times New Roman"/>
          <w:lang w:val="fr-CH"/>
        </w:rPr>
        <w:t xml:space="preserve"> à de</w:t>
      </w:r>
      <w:r w:rsidR="00412220">
        <w:rPr>
          <w:rFonts w:cs="Times New Roman"/>
          <w:lang w:val="fr-CH"/>
        </w:rPr>
        <w:t>s</w:t>
      </w:r>
      <w:r w:rsidR="00B60CB9">
        <w:rPr>
          <w:rFonts w:cs="Times New Roman"/>
          <w:lang w:val="fr-CH"/>
        </w:rPr>
        <w:t xml:space="preserve"> tentatives pour </w:t>
      </w:r>
      <w:r w:rsidR="005D58C7">
        <w:rPr>
          <w:rFonts w:cs="Times New Roman"/>
          <w:lang w:val="fr-CH"/>
        </w:rPr>
        <w:t>appréhender</w:t>
      </w:r>
      <w:r w:rsidR="000D61C7">
        <w:rPr>
          <w:rFonts w:cs="Times New Roman"/>
          <w:lang w:val="fr-CH"/>
        </w:rPr>
        <w:t>, voire apprivoiser</w:t>
      </w:r>
      <w:r w:rsidR="005D58C7">
        <w:rPr>
          <w:rFonts w:cs="Times New Roman"/>
          <w:lang w:val="fr-CH"/>
        </w:rPr>
        <w:t xml:space="preserve"> le temps dans une perspective elle-même double : </w:t>
      </w:r>
      <w:r w:rsidR="00C873CE">
        <w:rPr>
          <w:rFonts w:cs="Times New Roman"/>
          <w:lang w:val="fr-CH"/>
        </w:rPr>
        <w:t>de remémoration vive et d</w:t>
      </w:r>
      <w:r w:rsidR="00384F28">
        <w:rPr>
          <w:rFonts w:cs="Times New Roman"/>
          <w:lang w:val="fr-CH"/>
        </w:rPr>
        <w:t xml:space="preserve">e </w:t>
      </w:r>
      <w:r w:rsidR="00C873CE">
        <w:rPr>
          <w:rFonts w:cs="Times New Roman"/>
          <w:lang w:val="fr-CH"/>
        </w:rPr>
        <w:t>socialisation du scénario originaire</w:t>
      </w:r>
      <w:r w:rsidR="00384F28">
        <w:rPr>
          <w:rFonts w:cs="Times New Roman"/>
          <w:lang w:val="fr-CH"/>
        </w:rPr>
        <w:t xml:space="preserve">. </w:t>
      </w:r>
    </w:p>
    <w:p w:rsidR="0009127F" w:rsidRDefault="00D83943" w:rsidP="00CE442F">
      <w:pPr>
        <w:spacing w:before="0"/>
        <w:ind w:firstLine="851"/>
        <w:rPr>
          <w:rFonts w:cs="Times New Roman"/>
          <w:lang w:val="fr-CH"/>
        </w:rPr>
      </w:pPr>
      <w:r>
        <w:rPr>
          <w:rFonts w:cs="Times New Roman"/>
          <w:lang w:val="fr-CH"/>
        </w:rPr>
        <w:t>Adoptant le point de vue des pratiques de la réception photographique, c</w:t>
      </w:r>
      <w:r w:rsidR="00D64311">
        <w:rPr>
          <w:rFonts w:cs="Times New Roman"/>
          <w:lang w:val="fr-CH"/>
        </w:rPr>
        <w:t xml:space="preserve">e sont les modalités concrètes de cette interaction </w:t>
      </w:r>
      <w:r w:rsidR="00436BED">
        <w:rPr>
          <w:rFonts w:cs="Times New Roman"/>
          <w:lang w:val="fr-CH"/>
        </w:rPr>
        <w:t xml:space="preserve">entre des images photographiques et des textes verbaux </w:t>
      </w:r>
      <w:r w:rsidR="00D64311">
        <w:rPr>
          <w:rFonts w:cs="Times New Roman"/>
          <w:lang w:val="fr-CH"/>
        </w:rPr>
        <w:t xml:space="preserve">que l’on se propose d’examiner </w:t>
      </w:r>
      <w:r w:rsidR="00D95D5C">
        <w:rPr>
          <w:rFonts w:cs="Times New Roman"/>
          <w:lang w:val="fr-CH"/>
        </w:rPr>
        <w:t>ici. L</w:t>
      </w:r>
      <w:r w:rsidR="00696B35">
        <w:rPr>
          <w:rFonts w:cs="Times New Roman"/>
          <w:lang w:val="fr-CH"/>
        </w:rPr>
        <w:t xml:space="preserve">a réflexion sera déclinée </w:t>
      </w:r>
      <w:r w:rsidR="00D64311">
        <w:rPr>
          <w:rFonts w:cs="Times New Roman"/>
          <w:lang w:val="fr-CH"/>
        </w:rPr>
        <w:t xml:space="preserve">en deux temps : </w:t>
      </w:r>
      <w:r w:rsidR="00BF21BA">
        <w:rPr>
          <w:rFonts w:cs="Times New Roman"/>
          <w:lang w:val="fr-CH"/>
        </w:rPr>
        <w:t>d’</w:t>
      </w:r>
      <w:r w:rsidR="00F937AA">
        <w:rPr>
          <w:rFonts w:cs="Times New Roman"/>
          <w:lang w:val="fr-CH"/>
        </w:rPr>
        <w:t xml:space="preserve">abord, </w:t>
      </w:r>
      <w:r w:rsidR="00BF21BA">
        <w:rPr>
          <w:rFonts w:cs="Times New Roman"/>
          <w:lang w:val="fr-CH"/>
        </w:rPr>
        <w:t xml:space="preserve">prenant appui sur l’ouvrage d’A. Ernaux et de M. Marie intitulé </w:t>
      </w:r>
      <w:r w:rsidR="00BF21BA" w:rsidRPr="00EC28A0">
        <w:rPr>
          <w:rFonts w:cs="Times New Roman"/>
          <w:i/>
          <w:lang w:val="fr-CH"/>
        </w:rPr>
        <w:t>L’usage de la photo</w:t>
      </w:r>
      <w:r w:rsidR="00BF21BA" w:rsidRPr="00F603CA">
        <w:rPr>
          <w:rFonts w:cs="Times New Roman"/>
          <w:lang w:val="fr-CH"/>
        </w:rPr>
        <w:t>,</w:t>
      </w:r>
      <w:r w:rsidR="00BF21BA">
        <w:rPr>
          <w:rFonts w:cs="Times New Roman"/>
          <w:lang w:val="fr-CH"/>
        </w:rPr>
        <w:t xml:space="preserve"> </w:t>
      </w:r>
      <w:r w:rsidR="00F603CA">
        <w:rPr>
          <w:rFonts w:cs="Times New Roman"/>
          <w:lang w:val="fr-CH"/>
        </w:rPr>
        <w:t>on vise à montrer en quoi l</w:t>
      </w:r>
      <w:r w:rsidR="00E36439">
        <w:rPr>
          <w:rFonts w:cs="Times New Roman"/>
          <w:lang w:val="fr-CH"/>
        </w:rPr>
        <w:t xml:space="preserve">a narrativisation </w:t>
      </w:r>
      <w:r w:rsidR="00F937AA">
        <w:rPr>
          <w:rFonts w:cs="Times New Roman"/>
          <w:lang w:val="fr-CH"/>
        </w:rPr>
        <w:t>est tenue d’e</w:t>
      </w:r>
      <w:r w:rsidR="00E36439">
        <w:rPr>
          <w:rFonts w:cs="Times New Roman"/>
          <w:lang w:val="fr-CH"/>
        </w:rPr>
        <w:t>mprunte</w:t>
      </w:r>
      <w:r w:rsidR="00F937AA">
        <w:rPr>
          <w:rFonts w:cs="Times New Roman"/>
          <w:lang w:val="fr-CH"/>
        </w:rPr>
        <w:t>r</w:t>
      </w:r>
      <w:r w:rsidR="00E36439">
        <w:rPr>
          <w:rFonts w:cs="Times New Roman"/>
          <w:lang w:val="fr-CH"/>
        </w:rPr>
        <w:t xml:space="preserve"> la voie de l</w:t>
      </w:r>
      <w:r w:rsidR="00F603CA">
        <w:rPr>
          <w:rFonts w:cs="Times New Roman"/>
          <w:lang w:val="fr-CH"/>
        </w:rPr>
        <w:t xml:space="preserve">’écriture </w:t>
      </w:r>
      <w:r w:rsidR="00F2552D">
        <w:rPr>
          <w:rFonts w:cs="Times New Roman"/>
          <w:lang w:val="fr-CH"/>
        </w:rPr>
        <w:t>"</w:t>
      </w:r>
      <w:r w:rsidR="00F603CA">
        <w:rPr>
          <w:rFonts w:cs="Times New Roman"/>
          <w:lang w:val="fr-CH"/>
        </w:rPr>
        <w:t>selon</w:t>
      </w:r>
      <w:r w:rsidR="006E4966">
        <w:rPr>
          <w:rFonts w:cs="Times New Roman"/>
          <w:lang w:val="fr-CH"/>
        </w:rPr>
        <w:t>"</w:t>
      </w:r>
      <w:r w:rsidR="00F603CA">
        <w:rPr>
          <w:rFonts w:cs="Times New Roman"/>
          <w:lang w:val="fr-CH"/>
        </w:rPr>
        <w:t xml:space="preserve"> les photos ou </w:t>
      </w:r>
      <w:r w:rsidR="00F2552D">
        <w:rPr>
          <w:rFonts w:cs="Times New Roman"/>
          <w:lang w:val="fr-CH"/>
        </w:rPr>
        <w:t>"</w:t>
      </w:r>
      <w:r w:rsidR="00F603CA">
        <w:rPr>
          <w:rFonts w:cs="Times New Roman"/>
          <w:lang w:val="fr-CH"/>
        </w:rPr>
        <w:t>à parti</w:t>
      </w:r>
      <w:r w:rsidR="00F2552D">
        <w:rPr>
          <w:rFonts w:cs="Times New Roman"/>
          <w:lang w:val="fr-CH"/>
        </w:rPr>
        <w:t>r"</w:t>
      </w:r>
      <w:r w:rsidR="00F603CA">
        <w:rPr>
          <w:rFonts w:cs="Times New Roman"/>
          <w:lang w:val="fr-CH"/>
        </w:rPr>
        <w:t xml:space="preserve"> d’elles</w:t>
      </w:r>
      <w:r w:rsidR="00BD0607">
        <w:rPr>
          <w:rFonts w:cs="Times New Roman"/>
          <w:lang w:val="fr-CH"/>
        </w:rPr>
        <w:t xml:space="preserve"> </w:t>
      </w:r>
      <w:r w:rsidR="007D694A">
        <w:rPr>
          <w:rFonts w:cs="Times New Roman"/>
          <w:lang w:val="fr-CH"/>
        </w:rPr>
        <w:t xml:space="preserve">(p. 12) </w:t>
      </w:r>
      <w:r w:rsidR="00BD0607">
        <w:rPr>
          <w:rFonts w:cs="Times New Roman"/>
          <w:lang w:val="fr-CH"/>
        </w:rPr>
        <w:t>et se trouve ainsi ha</w:t>
      </w:r>
      <w:r w:rsidR="00403316">
        <w:rPr>
          <w:rFonts w:cs="Times New Roman"/>
          <w:lang w:val="fr-CH"/>
        </w:rPr>
        <w:t>ppée par les mécanismes de la digression</w:t>
      </w:r>
      <w:r w:rsidR="00F937AA">
        <w:rPr>
          <w:rFonts w:cs="Times New Roman"/>
          <w:lang w:val="fr-CH"/>
        </w:rPr>
        <w:t> ; ensuite,</w:t>
      </w:r>
      <w:r w:rsidR="006E4966">
        <w:rPr>
          <w:rFonts w:cs="Times New Roman"/>
          <w:lang w:val="fr-CH"/>
        </w:rPr>
        <w:t xml:space="preserve"> on s’interrogera sur l</w:t>
      </w:r>
      <w:r w:rsidR="00F22D21">
        <w:rPr>
          <w:rFonts w:cs="Times New Roman"/>
          <w:lang w:val="fr-CH"/>
        </w:rPr>
        <w:t xml:space="preserve">a capacité des textes verbaux et photographiques dans </w:t>
      </w:r>
      <w:r w:rsidR="00F22D21" w:rsidRPr="00E544ED">
        <w:rPr>
          <w:rFonts w:cs="Times New Roman"/>
          <w:i/>
          <w:lang w:val="fr-CH"/>
        </w:rPr>
        <w:t>Douleur exquise</w:t>
      </w:r>
      <w:r w:rsidR="00376A72" w:rsidRPr="000E4888">
        <w:rPr>
          <w:rStyle w:val="Marquenotebasdepage"/>
          <w:rFonts w:cs="Times New Roman"/>
          <w:sz w:val="16"/>
          <w:szCs w:val="16"/>
          <w:lang w:val="fr-CH"/>
        </w:rPr>
        <w:footnoteReference w:id="13"/>
      </w:r>
      <w:r w:rsidR="00F22D21">
        <w:rPr>
          <w:rFonts w:cs="Times New Roman"/>
          <w:lang w:val="fr-CH"/>
        </w:rPr>
        <w:t xml:space="preserve"> de </w:t>
      </w:r>
      <w:r w:rsidR="005C7BB1">
        <w:rPr>
          <w:rFonts w:cs="Times New Roman"/>
          <w:lang w:val="fr-CH"/>
        </w:rPr>
        <w:t xml:space="preserve">Sophie Calle </w:t>
      </w:r>
      <w:r w:rsidR="00F22D21">
        <w:rPr>
          <w:rFonts w:cs="Times New Roman"/>
          <w:lang w:val="fr-CH"/>
        </w:rPr>
        <w:t xml:space="preserve">à </w:t>
      </w:r>
      <w:r w:rsidR="00C03CF5">
        <w:rPr>
          <w:rFonts w:cs="Times New Roman"/>
          <w:lang w:val="fr-CH"/>
        </w:rPr>
        <w:t>mettre en scène</w:t>
      </w:r>
      <w:r w:rsidR="00B74E7D">
        <w:rPr>
          <w:rFonts w:cs="Times New Roman"/>
          <w:lang w:val="fr-CH"/>
        </w:rPr>
        <w:t>,</w:t>
      </w:r>
      <w:r w:rsidR="00C03CF5">
        <w:rPr>
          <w:rFonts w:cs="Times New Roman"/>
          <w:lang w:val="fr-CH"/>
        </w:rPr>
        <w:t xml:space="preserve"> </w:t>
      </w:r>
      <w:r w:rsidR="000B6089">
        <w:rPr>
          <w:rFonts w:cs="Times New Roman"/>
          <w:lang w:val="fr-CH"/>
        </w:rPr>
        <w:t>à travers leur dialogue</w:t>
      </w:r>
      <w:r w:rsidR="00B74E7D">
        <w:rPr>
          <w:rFonts w:cs="Times New Roman"/>
          <w:lang w:val="fr-CH"/>
        </w:rPr>
        <w:t>,</w:t>
      </w:r>
      <w:r w:rsidR="000B6089">
        <w:rPr>
          <w:rFonts w:cs="Times New Roman"/>
          <w:lang w:val="fr-CH"/>
        </w:rPr>
        <w:t xml:space="preserve"> </w:t>
      </w:r>
      <w:r w:rsidR="00C03CF5">
        <w:rPr>
          <w:rFonts w:cs="Times New Roman"/>
          <w:lang w:val="fr-CH"/>
        </w:rPr>
        <w:t>le "dédoublement"</w:t>
      </w:r>
      <w:r w:rsidR="0000796B">
        <w:rPr>
          <w:rFonts w:cs="Times New Roman"/>
          <w:lang w:val="fr-CH"/>
        </w:rPr>
        <w:t xml:space="preserve"> </w:t>
      </w:r>
      <w:r w:rsidR="000B6089">
        <w:rPr>
          <w:rFonts w:cs="Times New Roman"/>
          <w:lang w:val="fr-CH"/>
        </w:rPr>
        <w:t>de la réalité qui e</w:t>
      </w:r>
      <w:r w:rsidR="0000796B">
        <w:rPr>
          <w:rFonts w:cs="Times New Roman"/>
          <w:lang w:val="fr-CH"/>
        </w:rPr>
        <w:t xml:space="preserve">st </w:t>
      </w:r>
      <w:r w:rsidR="00A85DC3">
        <w:rPr>
          <w:rFonts w:cs="Times New Roman"/>
          <w:lang w:val="fr-CH"/>
        </w:rPr>
        <w:t>le fait, selon Barthes, de la photo non "unaire"</w:t>
      </w:r>
      <w:r w:rsidR="00443C42">
        <w:rPr>
          <w:rFonts w:cs="Times New Roman"/>
          <w:lang w:val="fr-CH"/>
        </w:rPr>
        <w:t>,</w:t>
      </w:r>
      <w:r w:rsidR="00DE2438">
        <w:rPr>
          <w:rFonts w:cs="Times New Roman"/>
          <w:lang w:val="fr-CH"/>
        </w:rPr>
        <w:t xml:space="preserve"> qui exhibe un "objet second, intempestif"</w:t>
      </w:r>
      <w:r w:rsidR="00DE2438" w:rsidRPr="00F464CB">
        <w:rPr>
          <w:rStyle w:val="Marquenotebasdepage"/>
          <w:rFonts w:cs="Times New Roman"/>
          <w:sz w:val="16"/>
          <w:szCs w:val="16"/>
          <w:lang w:val="fr-CH"/>
        </w:rPr>
        <w:footnoteReference w:id="14"/>
      </w:r>
      <w:r w:rsidR="00443C42">
        <w:rPr>
          <w:rFonts w:cs="Times New Roman"/>
          <w:lang w:val="fr-CH"/>
        </w:rPr>
        <w:t>,</w:t>
      </w:r>
      <w:r w:rsidR="00DE2438">
        <w:rPr>
          <w:rFonts w:cs="Times New Roman"/>
          <w:lang w:val="fr-CH"/>
        </w:rPr>
        <w:t xml:space="preserve"> </w:t>
      </w:r>
      <w:r w:rsidR="00AE151A">
        <w:rPr>
          <w:rFonts w:cs="Times New Roman"/>
          <w:lang w:val="fr-CH"/>
        </w:rPr>
        <w:t xml:space="preserve">et, par ce biais, à en autoriser le </w:t>
      </w:r>
      <w:r w:rsidR="00C03CF5">
        <w:rPr>
          <w:rFonts w:cs="Times New Roman"/>
          <w:lang w:val="fr-CH"/>
        </w:rPr>
        <w:t>dépassement</w:t>
      </w:r>
      <w:r w:rsidR="000B6089">
        <w:rPr>
          <w:rFonts w:cs="Times New Roman"/>
          <w:lang w:val="fr-CH"/>
        </w:rPr>
        <w:t xml:space="preserve">. </w:t>
      </w:r>
      <w:r w:rsidR="005C7BB1">
        <w:rPr>
          <w:rFonts w:cs="Times New Roman"/>
          <w:lang w:val="fr-CH"/>
        </w:rPr>
        <w:t xml:space="preserve"> </w:t>
      </w:r>
      <w:r w:rsidR="00BD0607">
        <w:rPr>
          <w:rFonts w:cs="Times New Roman"/>
          <w:lang w:val="fr-CH"/>
        </w:rPr>
        <w:t xml:space="preserve"> </w:t>
      </w:r>
      <w:r w:rsidR="00F937AA">
        <w:rPr>
          <w:rFonts w:cs="Times New Roman"/>
          <w:lang w:val="fr-CH"/>
        </w:rPr>
        <w:t xml:space="preserve"> </w:t>
      </w:r>
    </w:p>
    <w:p w:rsidR="00384F28" w:rsidRDefault="00384F28" w:rsidP="000B6C3C">
      <w:pPr>
        <w:spacing w:before="0"/>
        <w:rPr>
          <w:rFonts w:cs="Times New Roman"/>
          <w:lang w:val="fr-CH"/>
        </w:rPr>
      </w:pPr>
    </w:p>
    <w:p w:rsidR="00A43A35" w:rsidRPr="00A43A35" w:rsidRDefault="00A43A35" w:rsidP="00A43A35">
      <w:pPr>
        <w:spacing w:before="0"/>
        <w:rPr>
          <w:rFonts w:cs="Times New Roman"/>
          <w:i/>
          <w:lang w:val="fr-CH"/>
        </w:rPr>
      </w:pPr>
      <w:r>
        <w:rPr>
          <w:rFonts w:cs="Times New Roman"/>
          <w:lang w:val="fr-CH"/>
        </w:rPr>
        <w:t xml:space="preserve">1. </w:t>
      </w:r>
      <w:r w:rsidRPr="00A43A35">
        <w:rPr>
          <w:rFonts w:cs="Times New Roman"/>
          <w:lang w:val="fr-CH"/>
        </w:rPr>
        <w:t>L</w:t>
      </w:r>
      <w:r w:rsidR="00FB7FDA">
        <w:rPr>
          <w:rFonts w:cs="Times New Roman"/>
          <w:lang w:val="fr-CH"/>
        </w:rPr>
        <w:t>a photo "contre-souvenir"</w:t>
      </w:r>
    </w:p>
    <w:p w:rsidR="00384F28" w:rsidRDefault="00384F28" w:rsidP="00CE442F">
      <w:pPr>
        <w:spacing w:before="0"/>
        <w:ind w:firstLine="851"/>
        <w:rPr>
          <w:rFonts w:cs="Times New Roman"/>
          <w:lang w:val="fr-CH"/>
        </w:rPr>
      </w:pPr>
    </w:p>
    <w:p w:rsidR="00622F1C" w:rsidRDefault="00AF04B7" w:rsidP="005755FA">
      <w:pPr>
        <w:spacing w:before="0"/>
        <w:ind w:firstLine="851"/>
        <w:rPr>
          <w:rFonts w:cs="Times New Roman"/>
          <w:lang w:val="fr-CH"/>
        </w:rPr>
      </w:pPr>
      <w:r>
        <w:rPr>
          <w:rFonts w:cs="Times New Roman"/>
          <w:lang w:val="fr-CH"/>
        </w:rPr>
        <w:t xml:space="preserve">C’est </w:t>
      </w:r>
      <w:r w:rsidR="00D85D84">
        <w:rPr>
          <w:rFonts w:cs="Times New Roman"/>
          <w:lang w:val="fr-CH"/>
        </w:rPr>
        <w:t xml:space="preserve">une double </w:t>
      </w:r>
      <w:r w:rsidR="00CD2081">
        <w:rPr>
          <w:rFonts w:cs="Times New Roman"/>
          <w:lang w:val="fr-CH"/>
        </w:rPr>
        <w:t>"</w:t>
      </w:r>
      <w:r>
        <w:rPr>
          <w:rFonts w:cs="Times New Roman"/>
          <w:lang w:val="fr-CH"/>
        </w:rPr>
        <w:t>fascination</w:t>
      </w:r>
      <w:r w:rsidR="00CD2081">
        <w:rPr>
          <w:rFonts w:cs="Times New Roman"/>
          <w:lang w:val="fr-CH"/>
        </w:rPr>
        <w:t>"</w:t>
      </w:r>
      <w:r w:rsidR="00D85D84">
        <w:rPr>
          <w:rFonts w:cs="Times New Roman"/>
          <w:lang w:val="fr-CH"/>
        </w:rPr>
        <w:t xml:space="preserve">, </w:t>
      </w:r>
      <w:r w:rsidR="00117FC8">
        <w:rPr>
          <w:rFonts w:cs="Times New Roman"/>
          <w:lang w:val="fr-CH"/>
        </w:rPr>
        <w:t xml:space="preserve">à l’égard </w:t>
      </w:r>
      <w:r>
        <w:rPr>
          <w:rFonts w:cs="Times New Roman"/>
          <w:lang w:val="fr-CH"/>
        </w:rPr>
        <w:t>du temps</w:t>
      </w:r>
      <w:r w:rsidR="003A426A">
        <w:rPr>
          <w:rFonts w:cs="Times New Roman"/>
          <w:lang w:val="fr-CH"/>
        </w:rPr>
        <w:t xml:space="preserve"> </w:t>
      </w:r>
      <w:r w:rsidR="00D85D84">
        <w:rPr>
          <w:rFonts w:cs="Times New Roman"/>
          <w:lang w:val="fr-CH"/>
        </w:rPr>
        <w:t xml:space="preserve">et </w:t>
      </w:r>
      <w:r w:rsidR="00CD2081">
        <w:rPr>
          <w:rFonts w:cs="Times New Roman"/>
          <w:lang w:val="fr-CH"/>
        </w:rPr>
        <w:t>"à l’égard de la photo et des traces matérielles de la présence"</w:t>
      </w:r>
      <w:r w:rsidR="00AE151A">
        <w:rPr>
          <w:rFonts w:cs="Times New Roman"/>
          <w:lang w:val="fr-CH"/>
        </w:rPr>
        <w:t xml:space="preserve"> (p.</w:t>
      </w:r>
      <w:r w:rsidR="00D85D84">
        <w:rPr>
          <w:rFonts w:cs="Times New Roman"/>
          <w:lang w:val="fr-CH"/>
        </w:rPr>
        <w:t xml:space="preserve"> 151),</w:t>
      </w:r>
      <w:r w:rsidR="00AE151A">
        <w:rPr>
          <w:rFonts w:cs="Times New Roman"/>
          <w:lang w:val="fr-CH"/>
        </w:rPr>
        <w:t xml:space="preserve"> </w:t>
      </w:r>
      <w:r w:rsidR="00CD2081">
        <w:rPr>
          <w:rFonts w:cs="Times New Roman"/>
          <w:lang w:val="fr-CH"/>
        </w:rPr>
        <w:t> qui sous-tend l</w:t>
      </w:r>
      <w:r w:rsidR="009B040A">
        <w:rPr>
          <w:rFonts w:cs="Times New Roman"/>
          <w:lang w:val="fr-CH"/>
        </w:rPr>
        <w:t>’</w:t>
      </w:r>
      <w:r w:rsidR="00475901">
        <w:rPr>
          <w:rFonts w:cs="Times New Roman"/>
          <w:lang w:val="fr-CH"/>
        </w:rPr>
        <w:t>"</w:t>
      </w:r>
      <w:r w:rsidR="009B040A">
        <w:rPr>
          <w:rFonts w:cs="Times New Roman"/>
          <w:lang w:val="fr-CH"/>
        </w:rPr>
        <w:t>entreprise</w:t>
      </w:r>
      <w:r w:rsidR="00C23C23">
        <w:rPr>
          <w:rFonts w:cs="Times New Roman"/>
          <w:lang w:val="fr-CH"/>
        </w:rPr>
        <w:t>"</w:t>
      </w:r>
      <w:r w:rsidR="009B040A">
        <w:rPr>
          <w:rFonts w:cs="Times New Roman"/>
          <w:lang w:val="fr-CH"/>
        </w:rPr>
        <w:t xml:space="preserve"> d’Annie Ernaux et de Marc Marie</w:t>
      </w:r>
      <w:r w:rsidR="00674456">
        <w:rPr>
          <w:rFonts w:cs="Times New Roman"/>
          <w:lang w:val="fr-CH"/>
        </w:rPr>
        <w:t>, un projet d’expression qui couvre la période</w:t>
      </w:r>
      <w:r w:rsidR="009B040A">
        <w:rPr>
          <w:rFonts w:cs="Times New Roman"/>
          <w:lang w:val="fr-CH"/>
        </w:rPr>
        <w:t xml:space="preserve"> entre </w:t>
      </w:r>
      <w:r w:rsidR="009B040A">
        <w:rPr>
          <w:rFonts w:cs="Times New Roman"/>
          <w:lang w:val="fr-CH"/>
        </w:rPr>
        <w:lastRenderedPageBreak/>
        <w:t>le 6 mars 2003 et le 7 janvier 2004</w:t>
      </w:r>
      <w:r w:rsidR="003A426A">
        <w:rPr>
          <w:rFonts w:cs="Times New Roman"/>
          <w:lang w:val="fr-CH"/>
        </w:rPr>
        <w:t xml:space="preserve"> : </w:t>
      </w:r>
      <w:r w:rsidR="00C23C23">
        <w:rPr>
          <w:rFonts w:cs="Times New Roman"/>
          <w:lang w:val="fr-CH"/>
        </w:rPr>
        <w:t>"</w:t>
      </w:r>
      <w:r w:rsidR="003A426A">
        <w:rPr>
          <w:rFonts w:cs="Times New Roman"/>
          <w:lang w:val="fr-CH"/>
        </w:rPr>
        <w:t>Photo,</w:t>
      </w:r>
      <w:r w:rsidR="009B0F83">
        <w:rPr>
          <w:rFonts w:cs="Times New Roman"/>
          <w:lang w:val="fr-CH"/>
        </w:rPr>
        <w:t xml:space="preserve"> écriture, à chaque fois il s’est agi pour nous de conférer davantage de réalité à </w:t>
      </w:r>
      <w:r w:rsidR="00947DF0">
        <w:rPr>
          <w:rFonts w:cs="Times New Roman"/>
          <w:lang w:val="fr-CH"/>
        </w:rPr>
        <w:t>d</w:t>
      </w:r>
      <w:r w:rsidR="009B0F83">
        <w:rPr>
          <w:rFonts w:cs="Times New Roman"/>
          <w:lang w:val="fr-CH"/>
        </w:rPr>
        <w:t>es moments de jouissance irreprésentables et fugitifs. De saisir l’irréalité du sexe dans la réalité des traces" (p. 13)</w:t>
      </w:r>
      <w:r w:rsidR="00074C4E">
        <w:rPr>
          <w:rFonts w:cs="Times New Roman"/>
          <w:lang w:val="fr-CH"/>
        </w:rPr>
        <w:t>.</w:t>
      </w:r>
      <w:r w:rsidR="00B91C71">
        <w:rPr>
          <w:rFonts w:cs="Times New Roman"/>
          <w:lang w:val="fr-CH"/>
        </w:rPr>
        <w:t xml:space="preserve"> </w:t>
      </w:r>
      <w:r w:rsidR="00987735">
        <w:rPr>
          <w:rFonts w:cs="Times New Roman"/>
          <w:lang w:val="fr-CH"/>
        </w:rPr>
        <w:t xml:space="preserve">L’ouvrage associe alors </w:t>
      </w:r>
      <w:r w:rsidR="0039294F">
        <w:rPr>
          <w:rFonts w:cs="Times New Roman"/>
          <w:lang w:val="fr-CH"/>
        </w:rPr>
        <w:t xml:space="preserve">en les juxtaposant </w:t>
      </w:r>
      <w:r w:rsidR="00987735">
        <w:rPr>
          <w:rFonts w:cs="Times New Roman"/>
          <w:lang w:val="fr-CH"/>
        </w:rPr>
        <w:t xml:space="preserve">des photos qui </w:t>
      </w:r>
      <w:r w:rsidR="0039294F">
        <w:rPr>
          <w:rFonts w:cs="Times New Roman"/>
          <w:lang w:val="fr-CH"/>
        </w:rPr>
        <w:t xml:space="preserve">représentent différents lieux (appartement, chambre d’hôtel) marqués par les objets (surtout des vêtements) lancés par terre sous l’emprise du désir </w:t>
      </w:r>
      <w:r w:rsidR="0031716C">
        <w:rPr>
          <w:rFonts w:cs="Times New Roman"/>
          <w:lang w:val="fr-CH"/>
        </w:rPr>
        <w:t xml:space="preserve">et les textes qui tantôt y </w:t>
      </w:r>
      <w:r w:rsidR="000702CD">
        <w:rPr>
          <w:rFonts w:cs="Times New Roman"/>
          <w:lang w:val="fr-CH"/>
        </w:rPr>
        <w:t xml:space="preserve">trouvent leur impulsion, </w:t>
      </w:r>
      <w:r w:rsidR="0031716C">
        <w:rPr>
          <w:rFonts w:cs="Times New Roman"/>
          <w:lang w:val="fr-CH"/>
        </w:rPr>
        <w:t xml:space="preserve">tantôt </w:t>
      </w:r>
      <w:r w:rsidR="000C40FF">
        <w:rPr>
          <w:rFonts w:cs="Times New Roman"/>
          <w:lang w:val="fr-CH"/>
        </w:rPr>
        <w:t>s’essayent à u</w:t>
      </w:r>
      <w:r w:rsidR="0031716C">
        <w:rPr>
          <w:rFonts w:cs="Times New Roman"/>
          <w:lang w:val="fr-CH"/>
        </w:rPr>
        <w:t xml:space="preserve">ne </w:t>
      </w:r>
      <w:r w:rsidR="00C801BE">
        <w:rPr>
          <w:rFonts w:cs="Times New Roman"/>
          <w:lang w:val="fr-CH"/>
        </w:rPr>
        <w:t>"</w:t>
      </w:r>
      <w:r w:rsidR="0031716C">
        <w:rPr>
          <w:rFonts w:cs="Times New Roman"/>
          <w:lang w:val="fr-CH"/>
        </w:rPr>
        <w:t>translation intersémiotique</w:t>
      </w:r>
      <w:r w:rsidR="00C801BE">
        <w:rPr>
          <w:rFonts w:cs="Times New Roman"/>
          <w:lang w:val="fr-CH"/>
        </w:rPr>
        <w:t>"</w:t>
      </w:r>
      <w:r w:rsidR="0031716C">
        <w:rPr>
          <w:rFonts w:cs="Times New Roman"/>
          <w:lang w:val="fr-CH"/>
        </w:rPr>
        <w:t xml:space="preserve"> (</w:t>
      </w:r>
      <w:r w:rsidR="00C801BE">
        <w:rPr>
          <w:rFonts w:cs="Times New Roman"/>
          <w:lang w:val="fr-CH"/>
        </w:rPr>
        <w:t>"</w:t>
      </w:r>
      <w:r w:rsidR="0031716C">
        <w:rPr>
          <w:rFonts w:cs="Times New Roman"/>
          <w:lang w:val="fr-CH"/>
        </w:rPr>
        <w:t>la photo écrite</w:t>
      </w:r>
      <w:r w:rsidR="00C801BE">
        <w:rPr>
          <w:rFonts w:cs="Times New Roman"/>
          <w:lang w:val="fr-CH"/>
        </w:rPr>
        <w:t>"</w:t>
      </w:r>
      <w:r w:rsidR="0031716C">
        <w:rPr>
          <w:rFonts w:cs="Times New Roman"/>
          <w:lang w:val="fr-CH"/>
        </w:rPr>
        <w:t>)</w:t>
      </w:r>
      <w:r w:rsidR="0076687D" w:rsidRPr="00FD1D06">
        <w:rPr>
          <w:rStyle w:val="Marquenotebasdepage"/>
          <w:rFonts w:cs="Times New Roman"/>
          <w:sz w:val="16"/>
          <w:szCs w:val="16"/>
          <w:lang w:val="fr-CH"/>
        </w:rPr>
        <w:footnoteReference w:id="15"/>
      </w:r>
      <w:r w:rsidR="0031716C">
        <w:rPr>
          <w:rFonts w:cs="Times New Roman"/>
          <w:lang w:val="fr-CH"/>
        </w:rPr>
        <w:t>, tantôt</w:t>
      </w:r>
      <w:r w:rsidR="00C801BE">
        <w:rPr>
          <w:rFonts w:cs="Times New Roman"/>
          <w:lang w:val="fr-CH"/>
        </w:rPr>
        <w:t xml:space="preserve"> proposent un commentaire de type méta-discursif. </w:t>
      </w:r>
    </w:p>
    <w:p w:rsidR="00382AFA" w:rsidRDefault="00504D98" w:rsidP="005755FA">
      <w:pPr>
        <w:spacing w:before="0"/>
        <w:ind w:firstLine="851"/>
        <w:rPr>
          <w:rFonts w:cs="Times New Roman"/>
          <w:lang w:val="fr-CH"/>
        </w:rPr>
      </w:pPr>
      <w:r>
        <w:rPr>
          <w:rFonts w:cs="Times New Roman"/>
          <w:lang w:val="fr-CH"/>
        </w:rPr>
        <w:t xml:space="preserve">Or, </w:t>
      </w:r>
      <w:r w:rsidR="0005135F">
        <w:rPr>
          <w:rFonts w:cs="Times New Roman"/>
          <w:lang w:val="fr-CH"/>
        </w:rPr>
        <w:t>face à l’incapacité de la photo à drainer vers le présent du Spectator et à faire re-vivre les contenus temporels et aspectuels, expérienciels et axiologiques du passé, l’écriture est pourvue d’une fonction compensatoire : "Comme si ce que nous avions pensé jusque-là être suffisant pour garder la trace de nos moments amoureux, les photos, ne l’était pas, qu’il faille encore quelque chose de plus, de l’écriture" (p. 12). L</w:t>
      </w:r>
      <w:r w:rsidR="0098059D">
        <w:rPr>
          <w:rFonts w:cs="Times New Roman"/>
          <w:lang w:val="fr-CH"/>
        </w:rPr>
        <w:t>a photo tente</w:t>
      </w:r>
      <w:r w:rsidR="0005135F">
        <w:rPr>
          <w:rFonts w:cs="Times New Roman"/>
          <w:lang w:val="fr-CH"/>
        </w:rPr>
        <w:t>, précisément,</w:t>
      </w:r>
      <w:r w:rsidR="0098059D">
        <w:rPr>
          <w:rFonts w:cs="Times New Roman"/>
          <w:lang w:val="fr-CH"/>
        </w:rPr>
        <w:t xml:space="preserve"> de "resserrer en un même espace l’unité d’un moment par essence impossible à circonscrire » (p. 86)</w:t>
      </w:r>
      <w:r w:rsidR="000567DF">
        <w:rPr>
          <w:rFonts w:cs="Times New Roman"/>
          <w:lang w:val="fr-CH"/>
        </w:rPr>
        <w:t xml:space="preserve">. </w:t>
      </w:r>
      <w:r w:rsidR="00DD599E">
        <w:rPr>
          <w:rFonts w:cs="Times New Roman"/>
          <w:lang w:val="fr-CH"/>
        </w:rPr>
        <w:t>L</w:t>
      </w:r>
      <w:r w:rsidR="000567DF">
        <w:rPr>
          <w:rFonts w:cs="Times New Roman"/>
          <w:lang w:val="fr-CH"/>
        </w:rPr>
        <w:t>e</w:t>
      </w:r>
      <w:r w:rsidR="004829A4">
        <w:rPr>
          <w:rFonts w:cs="Times New Roman"/>
          <w:lang w:val="fr-CH"/>
        </w:rPr>
        <w:t xml:space="preserve">s </w:t>
      </w:r>
      <w:r w:rsidR="00F1646E">
        <w:rPr>
          <w:rFonts w:cs="Times New Roman"/>
          <w:lang w:val="fr-CH"/>
        </w:rPr>
        <w:t xml:space="preserve">tentatives pour </w:t>
      </w:r>
      <w:r w:rsidR="001959A7">
        <w:rPr>
          <w:rFonts w:cs="Times New Roman"/>
          <w:lang w:val="fr-CH"/>
        </w:rPr>
        <w:t>établir une cohésion</w:t>
      </w:r>
      <w:r w:rsidR="000567DF">
        <w:rPr>
          <w:rFonts w:cs="Times New Roman"/>
          <w:lang w:val="fr-CH"/>
        </w:rPr>
        <w:t xml:space="preserve"> à travers la mise en série des clichés,</w:t>
      </w:r>
      <w:r w:rsidR="001959A7">
        <w:rPr>
          <w:rFonts w:cs="Times New Roman"/>
          <w:lang w:val="fr-CH"/>
        </w:rPr>
        <w:t xml:space="preserve"> </w:t>
      </w:r>
      <w:r w:rsidR="004829A4">
        <w:rPr>
          <w:rFonts w:cs="Times New Roman"/>
          <w:lang w:val="fr-CH"/>
        </w:rPr>
        <w:t xml:space="preserve">ou </w:t>
      </w:r>
      <w:r w:rsidR="001959A7">
        <w:rPr>
          <w:rFonts w:cs="Times New Roman"/>
          <w:lang w:val="fr-CH"/>
        </w:rPr>
        <w:t>une cohérence</w:t>
      </w:r>
      <w:r w:rsidR="004829A4">
        <w:rPr>
          <w:rFonts w:cs="Times New Roman"/>
          <w:lang w:val="fr-CH"/>
        </w:rPr>
        <w:t xml:space="preserve"> à travers la tota</w:t>
      </w:r>
      <w:r w:rsidR="001F5ED5">
        <w:rPr>
          <w:rFonts w:cs="Times New Roman"/>
          <w:lang w:val="fr-CH"/>
        </w:rPr>
        <w:t>l</w:t>
      </w:r>
      <w:r w:rsidR="004829A4">
        <w:rPr>
          <w:rFonts w:cs="Times New Roman"/>
          <w:lang w:val="fr-CH"/>
        </w:rPr>
        <w:t>isation par intégration dans un ensemble échouent à les associer à un parcours de sens vectorisé : "Si l’on étalait l’ensemble de ces images sur une table, celle-ci pas plus qu’un</w:t>
      </w:r>
      <w:r w:rsidR="001F5ED5">
        <w:rPr>
          <w:rFonts w:cs="Times New Roman"/>
          <w:lang w:val="fr-CH"/>
        </w:rPr>
        <w:t>e</w:t>
      </w:r>
      <w:r w:rsidR="004829A4">
        <w:rPr>
          <w:rFonts w:cs="Times New Roman"/>
          <w:lang w:val="fr-CH"/>
        </w:rPr>
        <w:t xml:space="preserve"> autre n’aurait valeur d’</w:t>
      </w:r>
      <w:r w:rsidR="004829A4" w:rsidRPr="009D162F">
        <w:rPr>
          <w:rFonts w:cs="Times New Roman"/>
          <w:i/>
          <w:lang w:val="fr-CH"/>
        </w:rPr>
        <w:t>incipit</w:t>
      </w:r>
      <w:r w:rsidR="004829A4">
        <w:rPr>
          <w:rFonts w:cs="Times New Roman"/>
          <w:lang w:val="fr-CH"/>
        </w:rPr>
        <w:t>" (p. 29)</w:t>
      </w:r>
      <w:r w:rsidR="000567DF">
        <w:rPr>
          <w:rFonts w:cs="Times New Roman"/>
          <w:lang w:val="fr-CH"/>
        </w:rPr>
        <w:t>. </w:t>
      </w:r>
    </w:p>
    <w:p w:rsidR="003E5A6F" w:rsidRDefault="000567DF" w:rsidP="005755FA">
      <w:pPr>
        <w:spacing w:before="0"/>
        <w:ind w:firstLine="851"/>
        <w:rPr>
          <w:rFonts w:cs="Times New Roman"/>
          <w:lang w:val="fr-CH"/>
        </w:rPr>
      </w:pPr>
      <w:r>
        <w:rPr>
          <w:rFonts w:cs="Times New Roman"/>
          <w:lang w:val="fr-CH"/>
        </w:rPr>
        <w:t>À cela s’ajoute que l</w:t>
      </w:r>
      <w:r w:rsidR="001F5ED5">
        <w:rPr>
          <w:rFonts w:cs="Times New Roman"/>
          <w:lang w:val="fr-CH"/>
        </w:rPr>
        <w:t xml:space="preserve">e déplacement </w:t>
      </w:r>
      <w:r w:rsidR="00371914">
        <w:rPr>
          <w:rFonts w:cs="Times New Roman"/>
          <w:lang w:val="fr-CH"/>
        </w:rPr>
        <w:t xml:space="preserve">métonymique </w:t>
      </w:r>
      <w:r w:rsidR="001F5ED5">
        <w:rPr>
          <w:rFonts w:cs="Times New Roman"/>
          <w:lang w:val="fr-CH"/>
        </w:rPr>
        <w:t>inaugural</w:t>
      </w:r>
      <w:r w:rsidR="003C0AC9">
        <w:rPr>
          <w:rFonts w:cs="Times New Roman"/>
          <w:lang w:val="fr-CH"/>
        </w:rPr>
        <w:t xml:space="preserve"> du corps à son enveloppe, arrachée, autonomisée,</w:t>
      </w:r>
      <w:r w:rsidR="001F5ED5">
        <w:rPr>
          <w:rFonts w:cs="Times New Roman"/>
          <w:lang w:val="fr-CH"/>
        </w:rPr>
        <w:t xml:space="preserve"> </w:t>
      </w:r>
      <w:r w:rsidR="003C0AC9">
        <w:rPr>
          <w:rFonts w:cs="Times New Roman"/>
          <w:lang w:val="fr-CH"/>
        </w:rPr>
        <w:t>peut</w:t>
      </w:r>
      <w:r w:rsidR="00F2177D">
        <w:rPr>
          <w:rFonts w:cs="Times New Roman"/>
          <w:lang w:val="fr-CH"/>
        </w:rPr>
        <w:t xml:space="preserve">, dans certaines conditions, bloquer le travail interprétatif du </w:t>
      </w:r>
      <w:r w:rsidR="00552BCB">
        <w:rPr>
          <w:rFonts w:cs="Times New Roman"/>
          <w:lang w:val="fr-CH"/>
        </w:rPr>
        <w:t xml:space="preserve">récepteur </w:t>
      </w:r>
      <w:r w:rsidR="00F2177D">
        <w:rPr>
          <w:rFonts w:cs="Times New Roman"/>
          <w:lang w:val="fr-CH"/>
        </w:rPr>
        <w:t xml:space="preserve">et </w:t>
      </w:r>
      <w:r w:rsidR="003C0AC9">
        <w:rPr>
          <w:rFonts w:cs="Times New Roman"/>
          <w:lang w:val="fr-CH"/>
        </w:rPr>
        <w:t xml:space="preserve">évider le </w:t>
      </w:r>
      <w:r w:rsidR="00371914">
        <w:rPr>
          <w:rFonts w:cs="Times New Roman"/>
          <w:lang w:val="fr-CH"/>
        </w:rPr>
        <w:t>discours photographique</w:t>
      </w:r>
      <w:r w:rsidR="003C0AC9">
        <w:rPr>
          <w:rFonts w:cs="Times New Roman"/>
          <w:lang w:val="fr-CH"/>
        </w:rPr>
        <w:t xml:space="preserve"> d’une partie d</w:t>
      </w:r>
      <w:r w:rsidR="00552BCB">
        <w:rPr>
          <w:rFonts w:cs="Times New Roman"/>
          <w:lang w:val="fr-CH"/>
        </w:rPr>
        <w:t xml:space="preserve">e son </w:t>
      </w:r>
      <w:r w:rsidR="00F2177D">
        <w:rPr>
          <w:rFonts w:cs="Times New Roman"/>
          <w:lang w:val="fr-CH"/>
        </w:rPr>
        <w:t>sens</w:t>
      </w:r>
      <w:r w:rsidR="009D162F">
        <w:rPr>
          <w:rFonts w:cs="Times New Roman"/>
          <w:lang w:val="fr-CH"/>
        </w:rPr>
        <w:t>. L</w:t>
      </w:r>
      <w:r w:rsidR="00483C17">
        <w:rPr>
          <w:rFonts w:cs="Times New Roman"/>
          <w:lang w:val="fr-CH"/>
        </w:rPr>
        <w:t xml:space="preserve">e lien métonymique ayant été coupé, </w:t>
      </w:r>
      <w:r w:rsidR="00644716">
        <w:rPr>
          <w:rFonts w:cs="Times New Roman"/>
          <w:lang w:val="fr-CH"/>
        </w:rPr>
        <w:t xml:space="preserve">les vêtements éparpillés par terre ne </w:t>
      </w:r>
      <w:r w:rsidR="00201FCE">
        <w:rPr>
          <w:rFonts w:cs="Times New Roman"/>
          <w:lang w:val="fr-CH"/>
        </w:rPr>
        <w:t xml:space="preserve">renvoient </w:t>
      </w:r>
      <w:r w:rsidR="00644716">
        <w:rPr>
          <w:rFonts w:cs="Times New Roman"/>
          <w:lang w:val="fr-CH"/>
        </w:rPr>
        <w:t xml:space="preserve">plus </w:t>
      </w:r>
      <w:r w:rsidR="00201FCE">
        <w:rPr>
          <w:rFonts w:cs="Times New Roman"/>
          <w:lang w:val="fr-CH"/>
        </w:rPr>
        <w:t>aux</w:t>
      </w:r>
      <w:r w:rsidR="00644716">
        <w:rPr>
          <w:rFonts w:cs="Times New Roman"/>
          <w:lang w:val="fr-CH"/>
        </w:rPr>
        <w:t xml:space="preserve"> ébats </w:t>
      </w:r>
      <w:r w:rsidR="004E07FC">
        <w:rPr>
          <w:rFonts w:cs="Times New Roman"/>
          <w:lang w:val="fr-CH"/>
        </w:rPr>
        <w:t>préparant l’acte</w:t>
      </w:r>
      <w:r w:rsidR="00F2177D">
        <w:rPr>
          <w:rFonts w:cs="Times New Roman"/>
          <w:lang w:val="fr-CH"/>
        </w:rPr>
        <w:t xml:space="preserve"> </w:t>
      </w:r>
      <w:r w:rsidR="004E07FC">
        <w:rPr>
          <w:rFonts w:cs="Times New Roman"/>
          <w:lang w:val="fr-CH"/>
        </w:rPr>
        <w:t>amoureux, qu’ils invite</w:t>
      </w:r>
      <w:r w:rsidR="00483C17">
        <w:rPr>
          <w:rFonts w:cs="Times New Roman"/>
          <w:lang w:val="fr-CH"/>
        </w:rPr>
        <w:t>raient</w:t>
      </w:r>
      <w:r w:rsidR="004E07FC">
        <w:rPr>
          <w:rFonts w:cs="Times New Roman"/>
          <w:lang w:val="fr-CH"/>
        </w:rPr>
        <w:t xml:space="preserve"> à reconstruire</w:t>
      </w:r>
      <w:r w:rsidR="00CD3D68">
        <w:rPr>
          <w:rFonts w:cs="Times New Roman"/>
          <w:lang w:val="fr-CH"/>
        </w:rPr>
        <w:t>,</w:t>
      </w:r>
      <w:r w:rsidR="00B231A1">
        <w:rPr>
          <w:rFonts w:cs="Times New Roman"/>
          <w:lang w:val="fr-CH"/>
        </w:rPr>
        <w:t xml:space="preserve"> et l</w:t>
      </w:r>
      <w:r w:rsidR="00CD3D68">
        <w:rPr>
          <w:rFonts w:cs="Times New Roman"/>
          <w:lang w:val="fr-CH"/>
        </w:rPr>
        <w:t>a menace de l</w:t>
      </w:r>
      <w:r w:rsidR="002035E4">
        <w:rPr>
          <w:rFonts w:cs="Times New Roman"/>
          <w:lang w:val="fr-CH"/>
        </w:rPr>
        <w:t xml:space="preserve">a dé-valuation </w:t>
      </w:r>
      <w:r w:rsidR="00B231A1">
        <w:rPr>
          <w:rFonts w:cs="Times New Roman"/>
          <w:lang w:val="fr-CH"/>
        </w:rPr>
        <w:t xml:space="preserve">est </w:t>
      </w:r>
      <w:r w:rsidR="00CD3D68">
        <w:rPr>
          <w:rFonts w:cs="Times New Roman"/>
          <w:lang w:val="fr-CH"/>
        </w:rPr>
        <w:t xml:space="preserve">réelle : </w:t>
      </w:r>
      <w:r w:rsidR="000A01EF">
        <w:rPr>
          <w:rFonts w:cs="Times New Roman"/>
          <w:lang w:val="fr-CH"/>
        </w:rPr>
        <w:t>"</w:t>
      </w:r>
      <w:r w:rsidR="004A34EF">
        <w:rPr>
          <w:rFonts w:cs="Times New Roman"/>
          <w:lang w:val="fr-CH"/>
        </w:rPr>
        <w:t xml:space="preserve">Dans quelques années, ces photos ne diront peut-être plus rien à l’un et à l’autre, juste des témoignages sur la mode des chaussures au début des années 2000" (p. 151). </w:t>
      </w:r>
      <w:r w:rsidR="00143F43">
        <w:rPr>
          <w:rFonts w:cs="Times New Roman"/>
          <w:lang w:val="fr-CH"/>
        </w:rPr>
        <w:t>L</w:t>
      </w:r>
      <w:r w:rsidR="00CE2B0B">
        <w:rPr>
          <w:rFonts w:cs="Times New Roman"/>
          <w:lang w:val="fr-CH"/>
        </w:rPr>
        <w:t>a photo peut être déni de sens</w:t>
      </w:r>
      <w:r w:rsidR="002B10D7">
        <w:rPr>
          <w:rFonts w:cs="Times New Roman"/>
          <w:lang w:val="fr-CH"/>
        </w:rPr>
        <w:t xml:space="preserve"> et contestation du pouvoir de l’écriture</w:t>
      </w:r>
      <w:r w:rsidR="00CE2B0B">
        <w:rPr>
          <w:rFonts w:cs="Times New Roman"/>
          <w:lang w:val="fr-CH"/>
        </w:rPr>
        <w:t> :</w:t>
      </w:r>
      <w:r w:rsidR="002B10D7">
        <w:rPr>
          <w:rFonts w:cs="Times New Roman"/>
          <w:lang w:val="fr-CH"/>
        </w:rPr>
        <w:t xml:space="preserve"> fixée sur la pellicule, celle-ci s</w:t>
      </w:r>
      <w:r w:rsidR="003F552D">
        <w:rPr>
          <w:rFonts w:cs="Times New Roman"/>
          <w:lang w:val="fr-CH"/>
        </w:rPr>
        <w:t xml:space="preserve">e brouille et devient </w:t>
      </w:r>
      <w:r w:rsidR="00143F43">
        <w:rPr>
          <w:rFonts w:cs="Times New Roman"/>
          <w:lang w:val="fr-CH"/>
        </w:rPr>
        <w:t>"</w:t>
      </w:r>
      <w:r w:rsidR="003F552D">
        <w:rPr>
          <w:rFonts w:cs="Times New Roman"/>
          <w:lang w:val="fr-CH"/>
        </w:rPr>
        <w:t>illisible</w:t>
      </w:r>
      <w:r w:rsidR="00143F43">
        <w:rPr>
          <w:rFonts w:cs="Times New Roman"/>
          <w:lang w:val="fr-CH"/>
        </w:rPr>
        <w:t>" (p. 64)</w:t>
      </w:r>
      <w:r w:rsidR="003F552D">
        <w:rPr>
          <w:rFonts w:cs="Times New Roman"/>
          <w:lang w:val="fr-CH"/>
        </w:rPr>
        <w:t xml:space="preserve">. </w:t>
      </w:r>
      <w:r w:rsidR="004A34EF">
        <w:rPr>
          <w:rFonts w:cs="Times New Roman"/>
          <w:lang w:val="fr-CH"/>
        </w:rPr>
        <w:t>À moins que par une sorte de basculement, l</w:t>
      </w:r>
      <w:r w:rsidR="00F471C6">
        <w:rPr>
          <w:rFonts w:cs="Times New Roman"/>
          <w:lang w:val="fr-CH"/>
        </w:rPr>
        <w:t>’insuffisance pour le sujet ne</w:t>
      </w:r>
      <w:r w:rsidR="004A34EF">
        <w:rPr>
          <w:rFonts w:cs="Times New Roman"/>
          <w:lang w:val="fr-CH"/>
        </w:rPr>
        <w:t xml:space="preserve"> </w:t>
      </w:r>
      <w:r w:rsidR="00035C1F">
        <w:rPr>
          <w:rFonts w:cs="Times New Roman"/>
          <w:lang w:val="fr-CH"/>
        </w:rPr>
        <w:t xml:space="preserve">donne lieu à </w:t>
      </w:r>
      <w:r w:rsidR="00F471C6">
        <w:rPr>
          <w:rFonts w:cs="Times New Roman"/>
          <w:lang w:val="fr-CH"/>
        </w:rPr>
        <w:t>un excès</w:t>
      </w:r>
      <w:r w:rsidR="003E5A6F">
        <w:rPr>
          <w:rFonts w:cs="Times New Roman"/>
          <w:lang w:val="fr-CH"/>
        </w:rPr>
        <w:t>, qui se traduit par des</w:t>
      </w:r>
      <w:r w:rsidR="00F471C6">
        <w:rPr>
          <w:rFonts w:cs="Times New Roman"/>
          <w:lang w:val="fr-CH"/>
        </w:rPr>
        <w:t xml:space="preserve"> </w:t>
      </w:r>
      <w:r w:rsidR="00035C1F">
        <w:rPr>
          <w:rFonts w:cs="Times New Roman"/>
          <w:lang w:val="fr-CH"/>
        </w:rPr>
        <w:t>échappées du sens</w:t>
      </w:r>
      <w:r w:rsidR="003E5A6F">
        <w:rPr>
          <w:rFonts w:cs="Times New Roman"/>
          <w:lang w:val="fr-CH"/>
        </w:rPr>
        <w:t xml:space="preserve">. Ainsi, </w:t>
      </w:r>
      <w:r w:rsidR="00035C1F">
        <w:rPr>
          <w:rFonts w:cs="Times New Roman"/>
          <w:lang w:val="fr-CH"/>
        </w:rPr>
        <w:t xml:space="preserve">la " signification </w:t>
      </w:r>
      <w:r w:rsidR="00035C1F" w:rsidRPr="00C90A7F">
        <w:rPr>
          <w:rFonts w:cs="Times New Roman"/>
          <w:i/>
          <w:lang w:val="fr-CH"/>
        </w:rPr>
        <w:t xml:space="preserve">éperdue </w:t>
      </w:r>
      <w:r w:rsidR="00035C1F">
        <w:rPr>
          <w:rFonts w:cs="Times New Roman"/>
          <w:lang w:val="fr-CH"/>
        </w:rPr>
        <w:t>de la photo"</w:t>
      </w:r>
      <w:r w:rsidR="003E5A6F">
        <w:rPr>
          <w:rFonts w:cs="Times New Roman"/>
          <w:lang w:val="fr-CH"/>
        </w:rPr>
        <w:t xml:space="preserve"> sanctionne l’inscription en creux d’une absence : </w:t>
      </w:r>
      <w:r w:rsidR="00035C1F">
        <w:rPr>
          <w:rFonts w:cs="Times New Roman"/>
          <w:lang w:val="fr-CH"/>
        </w:rPr>
        <w:t>"R</w:t>
      </w:r>
      <w:r w:rsidR="00D3681A">
        <w:rPr>
          <w:rFonts w:cs="Times New Roman"/>
          <w:lang w:val="fr-CH"/>
        </w:rPr>
        <w:t>ien de nos corps sur les photos. Rien de l’amour que nous avons fait. La scène invisible. La douleur de la scène invisible</w:t>
      </w:r>
      <w:r w:rsidR="0084540F">
        <w:rPr>
          <w:rFonts w:cs="Times New Roman"/>
          <w:lang w:val="fr-CH"/>
        </w:rPr>
        <w:t xml:space="preserve">. </w:t>
      </w:r>
      <w:r w:rsidR="00D3681A">
        <w:rPr>
          <w:rFonts w:cs="Times New Roman"/>
          <w:lang w:val="fr-CH"/>
        </w:rPr>
        <w:t>La douleur de la photo. Elle vient de vouloir autre chose que ce qui est là</w:t>
      </w:r>
      <w:r w:rsidR="0084540F">
        <w:rPr>
          <w:rFonts w:cs="Times New Roman"/>
          <w:lang w:val="fr-CH"/>
        </w:rPr>
        <w:t>" (p. 110)</w:t>
      </w:r>
      <w:r w:rsidR="003E5A6F">
        <w:rPr>
          <w:rFonts w:cs="Times New Roman"/>
          <w:lang w:val="fr-CH"/>
        </w:rPr>
        <w:t xml:space="preserve">. </w:t>
      </w:r>
    </w:p>
    <w:p w:rsidR="005120F8" w:rsidRDefault="003A352D" w:rsidP="005755FA">
      <w:pPr>
        <w:spacing w:before="0"/>
        <w:ind w:firstLine="851"/>
        <w:rPr>
          <w:rFonts w:cs="Times New Roman"/>
          <w:lang w:val="fr-CH"/>
        </w:rPr>
      </w:pPr>
      <w:r>
        <w:rPr>
          <w:rFonts w:cs="Times New Roman"/>
          <w:lang w:val="fr-CH"/>
        </w:rPr>
        <w:t>L’</w:t>
      </w:r>
      <w:r w:rsidR="003E5A6F">
        <w:rPr>
          <w:rFonts w:cs="Times New Roman"/>
          <w:lang w:val="fr-CH"/>
        </w:rPr>
        <w:t>insuffisance et l’excès</w:t>
      </w:r>
      <w:r w:rsidR="00B06238">
        <w:rPr>
          <w:rFonts w:cs="Times New Roman"/>
          <w:lang w:val="fr-CH"/>
        </w:rPr>
        <w:t xml:space="preserve"> du sens constitu</w:t>
      </w:r>
      <w:r>
        <w:rPr>
          <w:rFonts w:cs="Times New Roman"/>
          <w:lang w:val="fr-CH"/>
        </w:rPr>
        <w:t xml:space="preserve">ent ainsi </w:t>
      </w:r>
      <w:r w:rsidR="00B06238">
        <w:rPr>
          <w:rFonts w:cs="Times New Roman"/>
          <w:lang w:val="fr-CH"/>
        </w:rPr>
        <w:t>un obstacle à la remémoration vive.</w:t>
      </w:r>
      <w:r w:rsidR="00B2064E">
        <w:rPr>
          <w:rFonts w:cs="Times New Roman"/>
          <w:lang w:val="fr-CH"/>
        </w:rPr>
        <w:t xml:space="preserve"> </w:t>
      </w:r>
      <w:r w:rsidR="00782548">
        <w:rPr>
          <w:rFonts w:cs="Times New Roman"/>
          <w:lang w:val="fr-CH"/>
        </w:rPr>
        <w:t>L’</w:t>
      </w:r>
      <w:r w:rsidR="00FB7FDA">
        <w:rPr>
          <w:rFonts w:cs="Times New Roman"/>
          <w:lang w:val="fr-CH"/>
        </w:rPr>
        <w:t>"</w:t>
      </w:r>
      <w:r w:rsidR="00782548">
        <w:rPr>
          <w:rFonts w:cs="Times New Roman"/>
          <w:lang w:val="fr-CH"/>
        </w:rPr>
        <w:t xml:space="preserve">adhérence </w:t>
      </w:r>
      <w:r w:rsidR="00FB7FDA">
        <w:rPr>
          <w:rFonts w:cs="Times New Roman"/>
          <w:lang w:val="fr-CH"/>
        </w:rPr>
        <w:t>singulière"</w:t>
      </w:r>
      <w:r w:rsidR="001C1AC8">
        <w:rPr>
          <w:rFonts w:cs="Times New Roman"/>
          <w:lang w:val="fr-CH"/>
        </w:rPr>
        <w:t xml:space="preserve"> </w:t>
      </w:r>
      <w:r w:rsidR="00782548">
        <w:rPr>
          <w:rFonts w:cs="Times New Roman"/>
          <w:lang w:val="fr-CH"/>
        </w:rPr>
        <w:t>du référent est telle que</w:t>
      </w:r>
      <w:r w:rsidR="00B06238">
        <w:rPr>
          <w:rFonts w:cs="Times New Roman"/>
          <w:lang w:val="fr-CH"/>
        </w:rPr>
        <w:t xml:space="preserve"> </w:t>
      </w:r>
      <w:r w:rsidR="004F02DF">
        <w:rPr>
          <w:rFonts w:cs="Times New Roman"/>
          <w:lang w:val="fr-CH"/>
        </w:rPr>
        <w:t xml:space="preserve">la photo </w:t>
      </w:r>
      <w:r w:rsidR="00FC5AA5">
        <w:rPr>
          <w:rFonts w:cs="Times New Roman"/>
          <w:i/>
          <w:lang w:val="fr-CH"/>
        </w:rPr>
        <w:t xml:space="preserve">se </w:t>
      </w:r>
      <w:r w:rsidR="001C1AC8" w:rsidRPr="00FC5AA5">
        <w:rPr>
          <w:rFonts w:cs="Times New Roman"/>
          <w:i/>
          <w:lang w:val="fr-CH"/>
        </w:rPr>
        <w:t>saisit</w:t>
      </w:r>
      <w:r w:rsidR="001C1AC8">
        <w:rPr>
          <w:rFonts w:cs="Times New Roman"/>
          <w:lang w:val="fr-CH"/>
        </w:rPr>
        <w:t xml:space="preserve"> </w:t>
      </w:r>
      <w:r w:rsidR="00FC5AA5" w:rsidRPr="00FC5AA5">
        <w:rPr>
          <w:rFonts w:cs="Times New Roman"/>
          <w:lang w:val="fr-CH"/>
        </w:rPr>
        <w:t xml:space="preserve">du </w:t>
      </w:r>
      <w:r w:rsidR="001C1AC8">
        <w:rPr>
          <w:rFonts w:cs="Times New Roman"/>
          <w:lang w:val="fr-CH"/>
        </w:rPr>
        <w:t>Spectator</w:t>
      </w:r>
      <w:r w:rsidR="00C90A7F">
        <w:rPr>
          <w:rFonts w:cs="Times New Roman"/>
          <w:lang w:val="fr-CH"/>
        </w:rPr>
        <w:t>. A</w:t>
      </w:r>
      <w:r w:rsidR="00CD1D45">
        <w:rPr>
          <w:rFonts w:cs="Times New Roman"/>
          <w:lang w:val="fr-CH"/>
        </w:rPr>
        <w:t xml:space="preserve">lors que l’odeur et la saveur </w:t>
      </w:r>
      <w:r w:rsidR="00612536">
        <w:rPr>
          <w:rFonts w:cs="Times New Roman"/>
          <w:lang w:val="fr-CH"/>
        </w:rPr>
        <w:t xml:space="preserve">proustiennes </w:t>
      </w:r>
      <w:r w:rsidR="00CD1D45">
        <w:rPr>
          <w:rFonts w:cs="Times New Roman"/>
          <w:lang w:val="fr-CH"/>
        </w:rPr>
        <w:t>peuvent</w:t>
      </w:r>
      <w:r w:rsidR="00612536">
        <w:rPr>
          <w:rFonts w:cs="Times New Roman"/>
          <w:lang w:val="fr-CH"/>
        </w:rPr>
        <w:t xml:space="preserve"> mettre en branle la restitution de l’</w:t>
      </w:r>
      <w:r w:rsidR="00B15F84">
        <w:rPr>
          <w:rFonts w:cs="Times New Roman"/>
          <w:lang w:val="fr-CH"/>
        </w:rPr>
        <w:t>"</w:t>
      </w:r>
      <w:r w:rsidR="00612536">
        <w:rPr>
          <w:rFonts w:cs="Times New Roman"/>
          <w:lang w:val="fr-CH"/>
        </w:rPr>
        <w:t xml:space="preserve">édifice immense du souvenir", </w:t>
      </w:r>
      <w:r w:rsidR="003C5ED9">
        <w:rPr>
          <w:rFonts w:cs="Times New Roman"/>
          <w:lang w:val="fr-CH"/>
        </w:rPr>
        <w:t>la photo, écrit R. Barthes,</w:t>
      </w:r>
      <w:r w:rsidR="007F639A">
        <w:rPr>
          <w:rFonts w:cs="Times New Roman"/>
          <w:lang w:val="fr-CH"/>
        </w:rPr>
        <w:t xml:space="preserve"> </w:t>
      </w:r>
      <w:r w:rsidR="003C5ED9">
        <w:rPr>
          <w:rFonts w:cs="Times New Roman"/>
          <w:lang w:val="fr-CH"/>
        </w:rPr>
        <w:t>"</w:t>
      </w:r>
      <w:r w:rsidR="007F639A">
        <w:rPr>
          <w:rFonts w:cs="Times New Roman"/>
          <w:lang w:val="fr-CH"/>
        </w:rPr>
        <w:t>emplit de force la vue</w:t>
      </w:r>
      <w:r w:rsidR="003C5ED9">
        <w:rPr>
          <w:rFonts w:cs="Times New Roman"/>
          <w:lang w:val="fr-CH"/>
        </w:rPr>
        <w:t>"</w:t>
      </w:r>
      <w:r w:rsidR="00A72AA1">
        <w:rPr>
          <w:rFonts w:cs="Times New Roman"/>
          <w:lang w:val="fr-CH"/>
        </w:rPr>
        <w:t> et a</w:t>
      </w:r>
      <w:r w:rsidR="00160379">
        <w:rPr>
          <w:rFonts w:cs="Times New Roman"/>
          <w:lang w:val="fr-CH"/>
        </w:rPr>
        <w:t>néantit toutes les velléités d’appropriation </w:t>
      </w:r>
      <w:r w:rsidR="003C5ED9">
        <w:rPr>
          <w:rFonts w:cs="Times New Roman"/>
          <w:lang w:val="fr-CH"/>
        </w:rPr>
        <w:t xml:space="preserve">par le récepteur </w:t>
      </w:r>
      <w:r w:rsidR="00160379">
        <w:rPr>
          <w:rFonts w:cs="Times New Roman"/>
          <w:lang w:val="fr-CH"/>
        </w:rPr>
        <w:t xml:space="preserve">: </w:t>
      </w:r>
      <w:r w:rsidR="003C5ED9">
        <w:rPr>
          <w:rFonts w:cs="Times New Roman"/>
          <w:lang w:val="fr-CH"/>
        </w:rPr>
        <w:t>"</w:t>
      </w:r>
      <w:r w:rsidR="00FC5AA5">
        <w:rPr>
          <w:rFonts w:cs="Times New Roman"/>
          <w:lang w:val="fr-CH"/>
        </w:rPr>
        <w:t>en elle, rien ne peut se refuser, ni se transformer"</w:t>
      </w:r>
      <w:r>
        <w:rPr>
          <w:rFonts w:cs="Times New Roman"/>
          <w:lang w:val="fr-CH"/>
        </w:rPr>
        <w:t>.</w:t>
      </w:r>
      <w:r w:rsidR="00E423D1">
        <w:rPr>
          <w:rFonts w:cs="Times New Roman"/>
          <w:lang w:val="fr-CH"/>
        </w:rPr>
        <w:t xml:space="preserve"> </w:t>
      </w:r>
      <w:r w:rsidR="002D13CA">
        <w:rPr>
          <w:rFonts w:cs="Times New Roman"/>
          <w:lang w:val="fr-CH"/>
        </w:rPr>
        <w:t>D</w:t>
      </w:r>
      <w:r w:rsidR="00927773">
        <w:rPr>
          <w:rFonts w:cs="Times New Roman"/>
          <w:lang w:val="fr-CH"/>
        </w:rPr>
        <w:t xml:space="preserve">épouillée </w:t>
      </w:r>
      <w:r w:rsidR="003E08C3">
        <w:rPr>
          <w:rFonts w:cs="Times New Roman"/>
          <w:lang w:val="fr-CH"/>
        </w:rPr>
        <w:t>d</w:t>
      </w:r>
      <w:r w:rsidR="002D13CA">
        <w:rPr>
          <w:rFonts w:cs="Times New Roman"/>
          <w:lang w:val="fr-CH"/>
        </w:rPr>
        <w:t>e l’épaisseur d</w:t>
      </w:r>
      <w:r w:rsidR="003E08C3">
        <w:rPr>
          <w:rFonts w:cs="Times New Roman"/>
          <w:lang w:val="fr-CH"/>
        </w:rPr>
        <w:t>u passé qui l’a vue naître</w:t>
      </w:r>
      <w:r w:rsidR="002D13CA">
        <w:rPr>
          <w:rFonts w:cs="Times New Roman"/>
          <w:lang w:val="fr-CH"/>
        </w:rPr>
        <w:t>, la photo</w:t>
      </w:r>
      <w:r w:rsidR="003E08C3">
        <w:rPr>
          <w:rFonts w:cs="Times New Roman"/>
          <w:lang w:val="fr-CH"/>
        </w:rPr>
        <w:t xml:space="preserve"> </w:t>
      </w:r>
      <w:r w:rsidR="004F02DF">
        <w:rPr>
          <w:rFonts w:cs="Times New Roman"/>
          <w:lang w:val="fr-CH"/>
        </w:rPr>
        <w:t>ne donne à voir que "</w:t>
      </w:r>
      <w:r w:rsidR="004F02DF" w:rsidRPr="004F02DF">
        <w:rPr>
          <w:rFonts w:cs="Times New Roman"/>
          <w:i/>
          <w:lang w:val="fr-CH"/>
        </w:rPr>
        <w:t xml:space="preserve">la chose </w:t>
      </w:r>
      <w:r w:rsidR="00B06238" w:rsidRPr="004F02DF">
        <w:rPr>
          <w:rFonts w:cs="Times New Roman"/>
          <w:i/>
          <w:lang w:val="fr-CH"/>
        </w:rPr>
        <w:t>exorbitée</w:t>
      </w:r>
      <w:r w:rsidR="004F02DF">
        <w:rPr>
          <w:rFonts w:cs="Times New Roman"/>
          <w:lang w:val="fr-CH"/>
        </w:rPr>
        <w:t>"</w:t>
      </w:r>
      <w:r w:rsidR="00CD79F0" w:rsidRPr="00CD79F0">
        <w:rPr>
          <w:rStyle w:val="Marquenotebasdepage"/>
          <w:rFonts w:cs="Times New Roman"/>
          <w:sz w:val="16"/>
          <w:szCs w:val="16"/>
          <w:lang w:val="fr-CH"/>
        </w:rPr>
        <w:footnoteReference w:id="16"/>
      </w:r>
      <w:r w:rsidR="00B06238">
        <w:rPr>
          <w:rFonts w:cs="Times New Roman"/>
          <w:lang w:val="fr-CH"/>
        </w:rPr>
        <w:t xml:space="preserve">, </w:t>
      </w:r>
      <w:r w:rsidR="00353381">
        <w:rPr>
          <w:rFonts w:cs="Times New Roman"/>
          <w:lang w:val="fr-CH"/>
        </w:rPr>
        <w:t xml:space="preserve">protubérante, </w:t>
      </w:r>
      <w:r w:rsidR="004F02DF">
        <w:rPr>
          <w:rFonts w:cs="Times New Roman"/>
          <w:lang w:val="fr-CH"/>
        </w:rPr>
        <w:t>promise désor</w:t>
      </w:r>
      <w:r w:rsidR="003E08C3">
        <w:rPr>
          <w:rFonts w:cs="Times New Roman"/>
          <w:lang w:val="fr-CH"/>
        </w:rPr>
        <w:t>m</w:t>
      </w:r>
      <w:r w:rsidR="004F02DF">
        <w:rPr>
          <w:rFonts w:cs="Times New Roman"/>
          <w:lang w:val="fr-CH"/>
        </w:rPr>
        <w:t>ais à un avenir</w:t>
      </w:r>
      <w:r w:rsidR="00490367">
        <w:rPr>
          <w:rFonts w:cs="Times New Roman"/>
          <w:lang w:val="fr-CH"/>
        </w:rPr>
        <w:t xml:space="preserve"> incertain</w:t>
      </w:r>
      <w:r w:rsidR="009E4F3A">
        <w:rPr>
          <w:rFonts w:cs="Times New Roman"/>
          <w:lang w:val="fr-CH"/>
        </w:rPr>
        <w:t>. D</w:t>
      </w:r>
      <w:r w:rsidR="00E423D1">
        <w:rPr>
          <w:rFonts w:cs="Times New Roman"/>
          <w:lang w:val="fr-CH"/>
        </w:rPr>
        <w:t xml:space="preserve">emandant au travail valenciel, c’est-à-dire aux corrélations, en raison converse ou inverse l’une de </w:t>
      </w:r>
      <w:r w:rsidR="00E423D1">
        <w:rPr>
          <w:rFonts w:cs="Times New Roman"/>
          <w:lang w:val="fr-CH"/>
        </w:rPr>
        <w:lastRenderedPageBreak/>
        <w:t>l’autre, entre les axes graduels de l’intensité sensible et de l’extensité (les degrés de l’occupation de l’étendue spatio-temporelle</w:t>
      </w:r>
      <w:r w:rsidR="00A650E5">
        <w:rPr>
          <w:rFonts w:cs="Times New Roman"/>
          <w:lang w:val="fr-CH"/>
        </w:rPr>
        <w:t>)</w:t>
      </w:r>
      <w:r w:rsidR="00E423D1" w:rsidRPr="00A650E5">
        <w:rPr>
          <w:rStyle w:val="Marquenotebasdepage"/>
          <w:rFonts w:cs="Times New Roman"/>
          <w:sz w:val="16"/>
          <w:szCs w:val="16"/>
          <w:lang w:val="fr-CH"/>
        </w:rPr>
        <w:footnoteReference w:id="17"/>
      </w:r>
      <w:r w:rsidR="00E423D1">
        <w:rPr>
          <w:rFonts w:cs="Times New Roman"/>
          <w:lang w:val="fr-CH"/>
        </w:rPr>
        <w:t>, de rendre compte de l’interaction entre le récepteur et l’image, on di</w:t>
      </w:r>
      <w:r w:rsidR="009E4F3A">
        <w:rPr>
          <w:rFonts w:cs="Times New Roman"/>
          <w:lang w:val="fr-CH"/>
        </w:rPr>
        <w:t>stinguera deux cas</w:t>
      </w:r>
      <w:r w:rsidR="005120F8">
        <w:rPr>
          <w:rFonts w:cs="Times New Roman"/>
          <w:lang w:val="fr-CH"/>
        </w:rPr>
        <w:t xml:space="preserve">. </w:t>
      </w:r>
    </w:p>
    <w:p w:rsidR="00F87825" w:rsidRDefault="005120F8" w:rsidP="005755FA">
      <w:pPr>
        <w:spacing w:before="0"/>
        <w:ind w:firstLine="851"/>
        <w:rPr>
          <w:rFonts w:cs="Times New Roman"/>
          <w:lang w:val="fr-CH"/>
        </w:rPr>
      </w:pPr>
      <w:r>
        <w:rPr>
          <w:rFonts w:cs="Times New Roman"/>
          <w:lang w:val="fr-CH"/>
        </w:rPr>
        <w:t>D</w:t>
      </w:r>
      <w:r w:rsidR="009E4F3A">
        <w:rPr>
          <w:rFonts w:cs="Times New Roman"/>
          <w:lang w:val="fr-CH"/>
        </w:rPr>
        <w:t xml:space="preserve">’une part, quand </w:t>
      </w:r>
      <w:r w:rsidR="00353381">
        <w:rPr>
          <w:rFonts w:cs="Times New Roman"/>
          <w:lang w:val="fr-CH"/>
        </w:rPr>
        <w:t>l’affaiblissement de l’intensité affective et cognitive bloque l’investissement d</w:t>
      </w:r>
      <w:r w:rsidR="00D87052">
        <w:rPr>
          <w:rFonts w:cs="Times New Roman"/>
          <w:lang w:val="fr-CH"/>
        </w:rPr>
        <w:t xml:space="preserve">e </w:t>
      </w:r>
      <w:r w:rsidR="00353381">
        <w:rPr>
          <w:rFonts w:cs="Times New Roman"/>
          <w:lang w:val="fr-CH"/>
        </w:rPr>
        <w:t xml:space="preserve">l’étendue </w:t>
      </w:r>
      <w:r w:rsidR="00E409A3">
        <w:rPr>
          <w:rFonts w:cs="Times New Roman"/>
          <w:lang w:val="fr-CH"/>
        </w:rPr>
        <w:t>du vécu</w:t>
      </w:r>
      <w:r w:rsidR="005F3FD4">
        <w:rPr>
          <w:rFonts w:cs="Times New Roman"/>
          <w:lang w:val="fr-CH"/>
        </w:rPr>
        <w:t xml:space="preserve"> et l’embrayage sur le sujet remémorant,  l’image </w:t>
      </w:r>
      <w:r w:rsidR="00C74A89">
        <w:rPr>
          <w:rFonts w:cs="Times New Roman"/>
          <w:lang w:val="fr-CH"/>
        </w:rPr>
        <w:t xml:space="preserve">n’est plus que témoignage, </w:t>
      </w:r>
      <w:r w:rsidR="003E08C3">
        <w:rPr>
          <w:rFonts w:cs="Times New Roman"/>
          <w:lang w:val="fr-CH"/>
        </w:rPr>
        <w:t xml:space="preserve">non de l’expérience </w:t>
      </w:r>
      <w:r w:rsidR="00B1314D">
        <w:rPr>
          <w:rFonts w:cs="Times New Roman"/>
          <w:lang w:val="fr-CH"/>
        </w:rPr>
        <w:t>passée</w:t>
      </w:r>
      <w:r w:rsidR="006004C6">
        <w:rPr>
          <w:rFonts w:cs="Times New Roman"/>
          <w:lang w:val="fr-CH"/>
        </w:rPr>
        <w:t>,</w:t>
      </w:r>
      <w:r w:rsidR="00B1314D">
        <w:rPr>
          <w:rFonts w:cs="Times New Roman"/>
          <w:lang w:val="fr-CH"/>
        </w:rPr>
        <w:t xml:space="preserve"> </w:t>
      </w:r>
      <w:r w:rsidR="003E08C3">
        <w:rPr>
          <w:rFonts w:cs="Times New Roman"/>
          <w:lang w:val="fr-CH"/>
        </w:rPr>
        <w:t xml:space="preserve">mais </w:t>
      </w:r>
      <w:r w:rsidR="004B13FE">
        <w:rPr>
          <w:rFonts w:cs="Times New Roman"/>
          <w:lang w:val="fr-CH"/>
        </w:rPr>
        <w:t xml:space="preserve">de ce qui la dépasse et la contient : </w:t>
      </w:r>
      <w:r w:rsidR="003E08C3">
        <w:rPr>
          <w:rFonts w:cs="Times New Roman"/>
          <w:lang w:val="fr-CH"/>
        </w:rPr>
        <w:t xml:space="preserve">d’une mode, </w:t>
      </w:r>
      <w:r w:rsidR="00303FD7">
        <w:rPr>
          <w:rFonts w:cs="Times New Roman"/>
          <w:lang w:val="fr-CH"/>
        </w:rPr>
        <w:t xml:space="preserve">c’est-à-dire d’une configuration culturelle et discursive qui témoigne </w:t>
      </w:r>
      <w:r w:rsidR="003E08C3">
        <w:rPr>
          <w:rFonts w:cs="Times New Roman"/>
          <w:lang w:val="fr-CH"/>
        </w:rPr>
        <w:t xml:space="preserve">d’un point de cristallisation où l’expérience </w:t>
      </w:r>
      <w:r w:rsidR="00B1314D">
        <w:rPr>
          <w:rFonts w:cs="Times New Roman"/>
          <w:lang w:val="fr-CH"/>
        </w:rPr>
        <w:t>i</w:t>
      </w:r>
      <w:r w:rsidR="003E08C3">
        <w:rPr>
          <w:rFonts w:cs="Times New Roman"/>
          <w:lang w:val="fr-CH"/>
        </w:rPr>
        <w:t xml:space="preserve">ndividuelle </w:t>
      </w:r>
      <w:r w:rsidR="00ED181C">
        <w:rPr>
          <w:rFonts w:cs="Times New Roman"/>
          <w:lang w:val="fr-CH"/>
        </w:rPr>
        <w:t>croise l</w:t>
      </w:r>
      <w:r w:rsidR="003E08C3">
        <w:rPr>
          <w:rFonts w:cs="Times New Roman"/>
          <w:lang w:val="fr-CH"/>
        </w:rPr>
        <w:t>’expérience collective</w:t>
      </w:r>
      <w:r w:rsidR="0051614B">
        <w:rPr>
          <w:rFonts w:cs="Times New Roman"/>
          <w:lang w:val="fr-CH"/>
        </w:rPr>
        <w:t xml:space="preserve"> et </w:t>
      </w:r>
      <w:r w:rsidR="00ED181C">
        <w:rPr>
          <w:rFonts w:cs="Times New Roman"/>
          <w:lang w:val="fr-CH"/>
        </w:rPr>
        <w:t xml:space="preserve">se trouve </w:t>
      </w:r>
      <w:r w:rsidR="00983D8F">
        <w:rPr>
          <w:rFonts w:cs="Times New Roman"/>
          <w:lang w:val="fr-CH"/>
        </w:rPr>
        <w:t>absorbée par elle</w:t>
      </w:r>
      <w:r w:rsidR="000E72C4">
        <w:rPr>
          <w:rFonts w:cs="Times New Roman"/>
          <w:lang w:val="fr-CH"/>
        </w:rPr>
        <w:t>, où la "subjectivité" se dissout dans l’"intersubjectivité"</w:t>
      </w:r>
      <w:r w:rsidR="008105AA">
        <w:rPr>
          <w:rFonts w:cs="Times New Roman"/>
          <w:lang w:val="fr-CH"/>
        </w:rPr>
        <w:t>, où l</w:t>
      </w:r>
      <w:r w:rsidR="008E3748">
        <w:rPr>
          <w:rFonts w:cs="Times New Roman"/>
          <w:lang w:val="fr-CH"/>
        </w:rPr>
        <w:t>a</w:t>
      </w:r>
      <w:r w:rsidR="00ED181C">
        <w:rPr>
          <w:rFonts w:cs="Times New Roman"/>
          <w:lang w:val="fr-CH"/>
        </w:rPr>
        <w:t xml:space="preserve"> tension </w:t>
      </w:r>
      <w:r w:rsidR="008E3748">
        <w:rPr>
          <w:rFonts w:cs="Times New Roman"/>
          <w:lang w:val="fr-CH"/>
        </w:rPr>
        <w:t>entre les régimes temporels s</w:t>
      </w:r>
      <w:r>
        <w:rPr>
          <w:rFonts w:cs="Times New Roman"/>
          <w:lang w:val="fr-CH"/>
        </w:rPr>
        <w:t>e résout au p</w:t>
      </w:r>
      <w:r w:rsidR="00C92855">
        <w:rPr>
          <w:rFonts w:cs="Times New Roman"/>
          <w:lang w:val="fr-CH"/>
        </w:rPr>
        <w:t>r</w:t>
      </w:r>
      <w:r>
        <w:rPr>
          <w:rFonts w:cs="Times New Roman"/>
          <w:lang w:val="fr-CH"/>
        </w:rPr>
        <w:t xml:space="preserve">ofit du </w:t>
      </w:r>
      <w:r w:rsidR="00C92855">
        <w:rPr>
          <w:rFonts w:cs="Times New Roman"/>
          <w:lang w:val="fr-CH"/>
        </w:rPr>
        <w:t>"'</w:t>
      </w:r>
      <w:r>
        <w:rPr>
          <w:rFonts w:cs="Times New Roman"/>
          <w:lang w:val="fr-CH"/>
        </w:rPr>
        <w:t>tiers temps</w:t>
      </w:r>
      <w:r w:rsidR="00C92855">
        <w:rPr>
          <w:rFonts w:cs="Times New Roman"/>
          <w:lang w:val="fr-CH"/>
        </w:rPr>
        <w:t>'</w:t>
      </w:r>
      <w:r>
        <w:rPr>
          <w:rFonts w:cs="Times New Roman"/>
          <w:lang w:val="fr-CH"/>
        </w:rPr>
        <w:t xml:space="preserve"> social et culturel</w:t>
      </w:r>
      <w:r w:rsidR="00C92855">
        <w:rPr>
          <w:rFonts w:cs="Times New Roman"/>
          <w:lang w:val="fr-CH"/>
        </w:rPr>
        <w:t>"</w:t>
      </w:r>
      <w:r w:rsidR="00F87825" w:rsidRPr="00105435">
        <w:rPr>
          <w:rStyle w:val="Marquenotebasdepage"/>
          <w:rFonts w:cs="Times New Roman"/>
          <w:sz w:val="16"/>
          <w:szCs w:val="16"/>
          <w:lang w:val="fr-CH"/>
        </w:rPr>
        <w:footnoteReference w:id="18"/>
      </w:r>
      <w:r w:rsidR="00F87825">
        <w:rPr>
          <w:rFonts w:cs="Times New Roman"/>
          <w:lang w:val="fr-CH"/>
        </w:rPr>
        <w:t>.</w:t>
      </w:r>
    </w:p>
    <w:p w:rsidR="000107B3" w:rsidRDefault="00F87825" w:rsidP="005755FA">
      <w:pPr>
        <w:spacing w:before="0"/>
        <w:ind w:firstLine="851"/>
        <w:rPr>
          <w:rFonts w:cs="Times New Roman"/>
          <w:lang w:val="fr-CH"/>
        </w:rPr>
      </w:pPr>
      <w:r>
        <w:rPr>
          <w:rFonts w:cs="Times New Roman"/>
          <w:lang w:val="fr-CH"/>
        </w:rPr>
        <w:t>D’</w:t>
      </w:r>
      <w:r w:rsidR="009F695F">
        <w:rPr>
          <w:rFonts w:cs="Times New Roman"/>
          <w:lang w:val="fr-CH"/>
        </w:rPr>
        <w:t>autre part, couplé avec une intensification vive</w:t>
      </w:r>
      <w:r w:rsidR="004C760F">
        <w:rPr>
          <w:rFonts w:cs="Times New Roman"/>
          <w:lang w:val="fr-CH"/>
        </w:rPr>
        <w:t xml:space="preserve"> qui confère un supplément d’éclat</w:t>
      </w:r>
      <w:r w:rsidR="00BD089F">
        <w:rPr>
          <w:rFonts w:cs="Times New Roman"/>
          <w:lang w:val="fr-CH"/>
        </w:rPr>
        <w:t xml:space="preserve">, </w:t>
      </w:r>
      <w:r w:rsidR="009F695F">
        <w:rPr>
          <w:rFonts w:cs="Times New Roman"/>
          <w:lang w:val="fr-CH"/>
        </w:rPr>
        <w:t xml:space="preserve">le trop-plein de sens </w:t>
      </w:r>
      <w:r w:rsidR="00D64E52">
        <w:rPr>
          <w:rFonts w:cs="Times New Roman"/>
          <w:lang w:val="fr-CH"/>
        </w:rPr>
        <w:t xml:space="preserve">non seulement soustrait </w:t>
      </w:r>
      <w:r w:rsidR="00BD089F">
        <w:rPr>
          <w:rFonts w:cs="Times New Roman"/>
          <w:lang w:val="fr-CH"/>
        </w:rPr>
        <w:t xml:space="preserve">le référent </w:t>
      </w:r>
      <w:r w:rsidR="004C760F">
        <w:rPr>
          <w:rFonts w:cs="Times New Roman"/>
          <w:lang w:val="fr-CH"/>
        </w:rPr>
        <w:t>a</w:t>
      </w:r>
      <w:r w:rsidR="00D64E52">
        <w:rPr>
          <w:rFonts w:cs="Times New Roman"/>
          <w:lang w:val="fr-CH"/>
        </w:rPr>
        <w:t>u temps de l’expérience vécue</w:t>
      </w:r>
      <w:r w:rsidR="00BD089F">
        <w:rPr>
          <w:rFonts w:cs="Times New Roman"/>
          <w:lang w:val="fr-CH"/>
        </w:rPr>
        <w:t>,</w:t>
      </w:r>
      <w:r w:rsidR="00D64E52">
        <w:rPr>
          <w:rFonts w:cs="Times New Roman"/>
          <w:lang w:val="fr-CH"/>
        </w:rPr>
        <w:t xml:space="preserve"> </w:t>
      </w:r>
      <w:r w:rsidR="001950A7">
        <w:rPr>
          <w:rFonts w:cs="Times New Roman"/>
          <w:lang w:val="fr-CH"/>
        </w:rPr>
        <w:t>mais</w:t>
      </w:r>
      <w:r w:rsidR="00D64E52">
        <w:rPr>
          <w:rFonts w:cs="Times New Roman"/>
          <w:lang w:val="fr-CH"/>
        </w:rPr>
        <w:t xml:space="preserve"> encore sélectionne </w:t>
      </w:r>
      <w:r w:rsidR="00AE609C">
        <w:rPr>
          <w:rFonts w:cs="Times New Roman"/>
          <w:lang w:val="fr-CH"/>
        </w:rPr>
        <w:t xml:space="preserve">un temps qui </w:t>
      </w:r>
      <w:r w:rsidR="007E23CB">
        <w:rPr>
          <w:rFonts w:cs="Times New Roman"/>
          <w:lang w:val="fr-CH"/>
        </w:rPr>
        <w:t>déborde le présent de la réception</w:t>
      </w:r>
      <w:r w:rsidR="006004C6">
        <w:rPr>
          <w:rFonts w:cs="Times New Roman"/>
          <w:lang w:val="fr-CH"/>
        </w:rPr>
        <w:t xml:space="preserve">. </w:t>
      </w:r>
      <w:r w:rsidR="00933489">
        <w:rPr>
          <w:rFonts w:cs="Times New Roman"/>
          <w:lang w:val="fr-CH"/>
        </w:rPr>
        <w:t>A</w:t>
      </w:r>
      <w:r w:rsidR="00AE609C">
        <w:rPr>
          <w:rFonts w:cs="Times New Roman"/>
          <w:lang w:val="fr-CH"/>
        </w:rPr>
        <w:t xml:space="preserve">rraché à toute contingence, le référent </w:t>
      </w:r>
      <w:r w:rsidR="00933489">
        <w:rPr>
          <w:rFonts w:cs="Times New Roman"/>
          <w:lang w:val="fr-CH"/>
        </w:rPr>
        <w:t xml:space="preserve">finit par être </w:t>
      </w:r>
      <w:r w:rsidR="00E239BC">
        <w:rPr>
          <w:rFonts w:cs="Times New Roman"/>
          <w:lang w:val="fr-CH"/>
        </w:rPr>
        <w:t>revers</w:t>
      </w:r>
      <w:r w:rsidR="00AE609C">
        <w:rPr>
          <w:rFonts w:cs="Times New Roman"/>
          <w:lang w:val="fr-CH"/>
        </w:rPr>
        <w:t>é</w:t>
      </w:r>
      <w:r w:rsidR="00E239BC">
        <w:rPr>
          <w:rFonts w:cs="Times New Roman"/>
          <w:lang w:val="fr-CH"/>
        </w:rPr>
        <w:t xml:space="preserve"> dans un "hors-temps". </w:t>
      </w:r>
      <w:r w:rsidR="006004C6">
        <w:rPr>
          <w:rFonts w:cs="Times New Roman"/>
          <w:lang w:val="fr-CH"/>
        </w:rPr>
        <w:t>L</w:t>
      </w:r>
      <w:r w:rsidR="005D4F4E">
        <w:rPr>
          <w:rFonts w:cs="Times New Roman"/>
          <w:lang w:val="fr-CH"/>
        </w:rPr>
        <w:t xml:space="preserve">a photo ne donne pas à voir un vêtement particulier, </w:t>
      </w:r>
      <w:r w:rsidR="00FF274D">
        <w:rPr>
          <w:rFonts w:cs="Times New Roman"/>
          <w:lang w:val="fr-CH"/>
        </w:rPr>
        <w:t>voué à</w:t>
      </w:r>
      <w:r w:rsidR="00164E95">
        <w:rPr>
          <w:rFonts w:cs="Times New Roman"/>
          <w:lang w:val="fr-CH"/>
        </w:rPr>
        <w:t xml:space="preserve"> renvoyer à son propriétaire</w:t>
      </w:r>
      <w:r w:rsidR="000107B3">
        <w:rPr>
          <w:rFonts w:cs="Times New Roman"/>
          <w:lang w:val="fr-CH"/>
        </w:rPr>
        <w:t xml:space="preserve">, mais </w:t>
      </w:r>
      <w:r w:rsidR="00164E95">
        <w:rPr>
          <w:rFonts w:cs="Times New Roman"/>
          <w:lang w:val="fr-CH"/>
        </w:rPr>
        <w:t>un objet prototypique, exemplaire</w:t>
      </w:r>
      <w:r w:rsidR="008D4681" w:rsidRPr="008D4681">
        <w:rPr>
          <w:rStyle w:val="Marquenotebasdepage"/>
          <w:rFonts w:cs="Times New Roman"/>
          <w:sz w:val="16"/>
          <w:szCs w:val="16"/>
          <w:lang w:val="fr-CH"/>
        </w:rPr>
        <w:footnoteReference w:id="19"/>
      </w:r>
      <w:r w:rsidR="00543D4C">
        <w:rPr>
          <w:rFonts w:cs="Times New Roman"/>
          <w:lang w:val="fr-CH"/>
        </w:rPr>
        <w:t>,</w:t>
      </w:r>
      <w:r w:rsidR="00C7720E">
        <w:rPr>
          <w:rFonts w:cs="Times New Roman"/>
          <w:lang w:val="fr-CH"/>
        </w:rPr>
        <w:t xml:space="preserve"> qui, à ce titre, peut déclencher le processus cognitif et interprétatif</w:t>
      </w:r>
      <w:r w:rsidR="00F14A8B">
        <w:rPr>
          <w:rFonts w:cs="Times New Roman"/>
          <w:lang w:val="fr-CH"/>
        </w:rPr>
        <w:t xml:space="preserve"> et peut-être redéployer l’éventail des possibles</w:t>
      </w:r>
      <w:r w:rsidR="00C7720E">
        <w:rPr>
          <w:rFonts w:cs="Times New Roman"/>
          <w:lang w:val="fr-CH"/>
        </w:rPr>
        <w:t xml:space="preserve">. </w:t>
      </w:r>
      <w:r w:rsidR="000107B3">
        <w:rPr>
          <w:rFonts w:cs="Times New Roman"/>
          <w:lang w:val="fr-CH"/>
        </w:rPr>
        <w:t xml:space="preserve"> </w:t>
      </w:r>
    </w:p>
    <w:p w:rsidR="007D38DD" w:rsidRDefault="00CC5A1F" w:rsidP="005755FA">
      <w:pPr>
        <w:spacing w:before="0"/>
        <w:ind w:firstLine="851"/>
        <w:rPr>
          <w:rFonts w:cs="Times New Roman"/>
          <w:lang w:val="fr-CH"/>
        </w:rPr>
      </w:pPr>
      <w:r>
        <w:rPr>
          <w:rFonts w:cs="Times New Roman"/>
          <w:lang w:val="fr-CH"/>
        </w:rPr>
        <w:t xml:space="preserve">L’écriture verbale est elle-même </w:t>
      </w:r>
      <w:r w:rsidR="00C72EC2">
        <w:rPr>
          <w:rFonts w:cs="Times New Roman"/>
          <w:lang w:val="fr-CH"/>
        </w:rPr>
        <w:t xml:space="preserve">tendue entre ces deux pôles, </w:t>
      </w:r>
      <w:r w:rsidR="009D2301">
        <w:rPr>
          <w:rFonts w:cs="Times New Roman"/>
          <w:lang w:val="fr-CH"/>
        </w:rPr>
        <w:t xml:space="preserve">confortant ou contribuant à construire la représentation habituelle pour une portion de temps et d’espace donnée, ou </w:t>
      </w:r>
      <w:r w:rsidR="00B41533">
        <w:rPr>
          <w:rFonts w:cs="Times New Roman"/>
          <w:lang w:val="fr-CH"/>
        </w:rPr>
        <w:t xml:space="preserve">optant résolument pour l’ordre (retrouvé) des possibles. </w:t>
      </w:r>
      <w:r w:rsidR="00A24328">
        <w:rPr>
          <w:rFonts w:cs="Times New Roman"/>
          <w:lang w:val="fr-CH"/>
        </w:rPr>
        <w:t xml:space="preserve">L’exemplarité </w:t>
      </w:r>
      <w:r w:rsidR="00943BFE">
        <w:rPr>
          <w:rFonts w:cs="Times New Roman"/>
          <w:lang w:val="fr-CH"/>
        </w:rPr>
        <w:t xml:space="preserve">y tend, en correspondant </w:t>
      </w:r>
      <w:r w:rsidR="00A24328">
        <w:rPr>
          <w:rFonts w:cs="Times New Roman"/>
          <w:lang w:val="fr-CH"/>
        </w:rPr>
        <w:t>à une première étape d</w:t>
      </w:r>
      <w:r w:rsidR="007E75C5">
        <w:rPr>
          <w:rFonts w:cs="Times New Roman"/>
          <w:lang w:val="fr-CH"/>
        </w:rPr>
        <w:t xml:space="preserve">u mouvement de </w:t>
      </w:r>
      <w:r w:rsidR="00A24328">
        <w:rPr>
          <w:rFonts w:cs="Times New Roman"/>
          <w:lang w:val="fr-CH"/>
        </w:rPr>
        <w:t xml:space="preserve"> désancrage</w:t>
      </w:r>
      <w:r w:rsidR="00933489">
        <w:rPr>
          <w:rFonts w:cs="Times New Roman"/>
          <w:lang w:val="fr-CH"/>
        </w:rPr>
        <w:t xml:space="preserve">. </w:t>
      </w:r>
      <w:r w:rsidR="007D38DD">
        <w:rPr>
          <w:rFonts w:cs="Times New Roman"/>
          <w:lang w:val="fr-CH"/>
        </w:rPr>
        <w:t xml:space="preserve">Il </w:t>
      </w:r>
      <w:r w:rsidR="00752AE1">
        <w:rPr>
          <w:rFonts w:cs="Times New Roman"/>
          <w:lang w:val="fr-CH"/>
        </w:rPr>
        <w:t xml:space="preserve">n’est alors pas anodin </w:t>
      </w:r>
      <w:r w:rsidR="007D38DD">
        <w:rPr>
          <w:rFonts w:cs="Times New Roman"/>
          <w:lang w:val="fr-CH"/>
        </w:rPr>
        <w:t xml:space="preserve">que les "descriptions iconiques", qui visent à serrer le contenu des photos au plus près, invitent à restituer </w:t>
      </w:r>
      <w:r w:rsidR="002C5DBE">
        <w:rPr>
          <w:rFonts w:cs="Times New Roman"/>
          <w:lang w:val="fr-CH"/>
        </w:rPr>
        <w:t>l</w:t>
      </w:r>
      <w:r w:rsidR="00060057">
        <w:rPr>
          <w:rFonts w:cs="Times New Roman"/>
          <w:lang w:val="fr-CH"/>
        </w:rPr>
        <w:t xml:space="preserve">e présentatif </w:t>
      </w:r>
      <w:r w:rsidR="00395C8A" w:rsidRPr="00752AE1">
        <w:rPr>
          <w:rFonts w:cs="Times New Roman"/>
          <w:i/>
          <w:lang w:val="fr-CH"/>
        </w:rPr>
        <w:t>il y a</w:t>
      </w:r>
      <w:r w:rsidR="009C5559" w:rsidRPr="00752AE1">
        <w:rPr>
          <w:rStyle w:val="Marquenotebasdepage"/>
          <w:rFonts w:cs="Times New Roman"/>
          <w:sz w:val="16"/>
          <w:szCs w:val="16"/>
          <w:lang w:val="fr-CH"/>
        </w:rPr>
        <w:footnoteReference w:id="20"/>
      </w:r>
      <w:r w:rsidR="00752AE1">
        <w:rPr>
          <w:rFonts w:cs="Times New Roman"/>
          <w:lang w:val="fr-CH"/>
        </w:rPr>
        <w:t>, dont A</w:t>
      </w:r>
      <w:r w:rsidR="002308AF">
        <w:rPr>
          <w:rFonts w:cs="Times New Roman"/>
          <w:lang w:val="fr-CH"/>
        </w:rPr>
        <w:t>lain</w:t>
      </w:r>
      <w:r w:rsidR="00752AE1">
        <w:rPr>
          <w:rFonts w:cs="Times New Roman"/>
          <w:lang w:val="fr-CH"/>
        </w:rPr>
        <w:t xml:space="preserve"> Rabatel </w:t>
      </w:r>
      <w:r w:rsidR="00C87AA7">
        <w:rPr>
          <w:rFonts w:cs="Times New Roman"/>
          <w:lang w:val="fr-CH"/>
        </w:rPr>
        <w:t xml:space="preserve">souligne </w:t>
      </w:r>
      <w:r w:rsidR="008042DF">
        <w:rPr>
          <w:rFonts w:cs="Times New Roman"/>
          <w:lang w:val="fr-CH"/>
        </w:rPr>
        <w:t xml:space="preserve">la présence dans le discours </w:t>
      </w:r>
      <w:r w:rsidR="00C87AA7">
        <w:rPr>
          <w:rFonts w:cs="Times New Roman"/>
          <w:lang w:val="fr-CH"/>
        </w:rPr>
        <w:t>"</w:t>
      </w:r>
      <w:r w:rsidR="008042DF">
        <w:rPr>
          <w:rFonts w:cs="Times New Roman"/>
          <w:lang w:val="fr-CH"/>
        </w:rPr>
        <w:t>exemplaire</w:t>
      </w:r>
      <w:r w:rsidR="00C87AA7">
        <w:rPr>
          <w:rFonts w:cs="Times New Roman"/>
          <w:lang w:val="fr-CH"/>
        </w:rPr>
        <w:t>"</w:t>
      </w:r>
      <w:r w:rsidR="00C87AA7" w:rsidRPr="003B41FC">
        <w:rPr>
          <w:rStyle w:val="Marquenotebasdepage"/>
          <w:rFonts w:cs="Times New Roman"/>
          <w:sz w:val="16"/>
          <w:szCs w:val="16"/>
          <w:lang w:val="fr-CH"/>
        </w:rPr>
        <w:footnoteReference w:id="21"/>
      </w:r>
      <w:r w:rsidR="008042DF">
        <w:rPr>
          <w:rFonts w:cs="Times New Roman"/>
          <w:lang w:val="fr-CH"/>
        </w:rPr>
        <w:t xml:space="preserve">. </w:t>
      </w:r>
      <w:r w:rsidR="00752AE1">
        <w:rPr>
          <w:rFonts w:cs="Times New Roman"/>
          <w:lang w:val="fr-CH"/>
        </w:rPr>
        <w:t xml:space="preserve"> </w:t>
      </w:r>
      <w:r w:rsidR="007D38DD">
        <w:rPr>
          <w:rFonts w:cs="Times New Roman"/>
          <w:lang w:val="fr-CH"/>
        </w:rPr>
        <w:t xml:space="preserve"> </w:t>
      </w:r>
      <w:r w:rsidR="00084C30">
        <w:rPr>
          <w:rFonts w:cs="Times New Roman"/>
          <w:lang w:val="fr-CH"/>
        </w:rPr>
        <w:t xml:space="preserve"> </w:t>
      </w:r>
    </w:p>
    <w:p w:rsidR="00C2142A" w:rsidRDefault="00A6386F" w:rsidP="005755FA">
      <w:pPr>
        <w:spacing w:before="0"/>
        <w:ind w:firstLine="851"/>
        <w:rPr>
          <w:rFonts w:cs="Times New Roman"/>
          <w:lang w:val="fr-CH"/>
        </w:rPr>
      </w:pPr>
      <w:r>
        <w:rPr>
          <w:rFonts w:cs="Times New Roman"/>
          <w:lang w:val="fr-CH"/>
        </w:rPr>
        <w:lastRenderedPageBreak/>
        <w:t xml:space="preserve">Désormais, pour espérer </w:t>
      </w:r>
      <w:r w:rsidR="002C0131">
        <w:rPr>
          <w:rFonts w:cs="Times New Roman"/>
          <w:lang w:val="fr-CH"/>
        </w:rPr>
        <w:t xml:space="preserve">nouer la chaîne des solidarités narratives, l’écriture verbale </w:t>
      </w:r>
      <w:r w:rsidR="003C3ADA">
        <w:rPr>
          <w:rFonts w:cs="Times New Roman"/>
          <w:lang w:val="fr-CH"/>
        </w:rPr>
        <w:t xml:space="preserve">doit se servir de la </w:t>
      </w:r>
      <w:r w:rsidR="00084C30">
        <w:rPr>
          <w:rFonts w:cs="Times New Roman"/>
          <w:lang w:val="fr-CH"/>
        </w:rPr>
        <w:t>p</w:t>
      </w:r>
      <w:r w:rsidR="003C3ADA">
        <w:rPr>
          <w:rFonts w:cs="Times New Roman"/>
          <w:lang w:val="fr-CH"/>
        </w:rPr>
        <w:t>hoto comme d’un point d’</w:t>
      </w:r>
      <w:r w:rsidR="00084C30">
        <w:rPr>
          <w:rFonts w:cs="Times New Roman"/>
          <w:lang w:val="fr-CH"/>
        </w:rPr>
        <w:t xml:space="preserve">appui </w:t>
      </w:r>
      <w:r w:rsidR="006A1DC6">
        <w:rPr>
          <w:rFonts w:cs="Times New Roman"/>
          <w:lang w:val="fr-CH"/>
        </w:rPr>
        <w:t xml:space="preserve">ou de départ pour des </w:t>
      </w:r>
      <w:r w:rsidR="00763E31">
        <w:rPr>
          <w:rFonts w:cs="Times New Roman"/>
          <w:lang w:val="fr-CH"/>
        </w:rPr>
        <w:t>glissements d</w:t>
      </w:r>
      <w:r w:rsidR="006A1DC6">
        <w:rPr>
          <w:rFonts w:cs="Times New Roman"/>
          <w:lang w:val="fr-CH"/>
        </w:rPr>
        <w:t>e type digressif</w:t>
      </w:r>
      <w:r w:rsidR="00763E31">
        <w:rPr>
          <w:rFonts w:cs="Times New Roman"/>
          <w:lang w:val="fr-CH"/>
        </w:rPr>
        <w:t xml:space="preserve"> : d’une forme de marquage du corps </w:t>
      </w:r>
      <w:r w:rsidR="00B83AC8">
        <w:rPr>
          <w:rFonts w:cs="Times New Roman"/>
          <w:lang w:val="fr-CH"/>
        </w:rPr>
        <w:t xml:space="preserve">et de manifestation somatique </w:t>
      </w:r>
      <w:r w:rsidR="00763E31">
        <w:rPr>
          <w:rFonts w:cs="Times New Roman"/>
          <w:lang w:val="fr-CH"/>
        </w:rPr>
        <w:t>à l’autre,</w:t>
      </w:r>
      <w:r w:rsidR="00832282">
        <w:rPr>
          <w:rFonts w:cs="Times New Roman"/>
          <w:lang w:val="fr-CH"/>
        </w:rPr>
        <w:t xml:space="preserve"> </w:t>
      </w:r>
      <w:r w:rsidR="00B945A1">
        <w:rPr>
          <w:rFonts w:cs="Times New Roman"/>
          <w:lang w:val="fr-CH"/>
        </w:rPr>
        <w:t>au gré d</w:t>
      </w:r>
      <w:r w:rsidR="00333B09">
        <w:rPr>
          <w:rFonts w:cs="Times New Roman"/>
          <w:lang w:val="fr-CH"/>
        </w:rPr>
        <w:t xml:space="preserve">’une dérive </w:t>
      </w:r>
      <w:r w:rsidR="00B945A1">
        <w:rPr>
          <w:rFonts w:cs="Times New Roman"/>
          <w:lang w:val="fr-CH"/>
        </w:rPr>
        <w:t xml:space="preserve">métonymique, </w:t>
      </w:r>
      <w:r w:rsidR="00B910B9">
        <w:rPr>
          <w:rFonts w:cs="Times New Roman"/>
          <w:lang w:val="fr-CH"/>
        </w:rPr>
        <w:t xml:space="preserve">le récit pluralise les lieux et les scènes prédicatives et </w:t>
      </w:r>
      <w:r w:rsidR="00B945A1">
        <w:rPr>
          <w:rFonts w:cs="Times New Roman"/>
          <w:lang w:val="fr-CH"/>
        </w:rPr>
        <w:t xml:space="preserve">mêle </w:t>
      </w:r>
      <w:r w:rsidR="006F6436">
        <w:rPr>
          <w:rFonts w:cs="Times New Roman"/>
          <w:lang w:val="fr-CH"/>
        </w:rPr>
        <w:t xml:space="preserve">les moments où, </w:t>
      </w:r>
      <w:r w:rsidR="00BE477A">
        <w:rPr>
          <w:rFonts w:cs="Times New Roman"/>
          <w:lang w:val="fr-CH"/>
        </w:rPr>
        <w:t>accédant plus ou moins au rang de sujet</w:t>
      </w:r>
      <w:r w:rsidR="007F1FFF">
        <w:rPr>
          <w:rFonts w:cs="Times New Roman"/>
          <w:lang w:val="fr-CH"/>
        </w:rPr>
        <w:t xml:space="preserve"> sensible et cognitif</w:t>
      </w:r>
      <w:r w:rsidR="00BE477A">
        <w:rPr>
          <w:rFonts w:cs="Times New Roman"/>
          <w:lang w:val="fr-CH"/>
        </w:rPr>
        <w:t xml:space="preserve">, une instance </w:t>
      </w:r>
      <w:r w:rsidR="006F6436">
        <w:rPr>
          <w:rFonts w:cs="Times New Roman"/>
          <w:lang w:val="fr-CH"/>
        </w:rPr>
        <w:t xml:space="preserve">produit du sens : </w:t>
      </w:r>
      <w:r w:rsidR="00B945A1">
        <w:rPr>
          <w:rFonts w:cs="Times New Roman"/>
          <w:lang w:val="fr-CH"/>
        </w:rPr>
        <w:t>la vie de couple</w:t>
      </w:r>
      <w:r w:rsidR="00E87392">
        <w:rPr>
          <w:rFonts w:cs="Times New Roman"/>
          <w:lang w:val="fr-CH"/>
        </w:rPr>
        <w:t xml:space="preserve"> </w:t>
      </w:r>
      <w:r w:rsidR="00FE75E8">
        <w:rPr>
          <w:rFonts w:cs="Times New Roman"/>
          <w:lang w:val="fr-CH"/>
        </w:rPr>
        <w:t>(</w:t>
      </w:r>
      <w:r w:rsidR="00E87392">
        <w:rPr>
          <w:rFonts w:cs="Times New Roman"/>
          <w:lang w:val="fr-CH"/>
        </w:rPr>
        <w:t>"cette histoire avec M."</w:t>
      </w:r>
      <w:r w:rsidR="00FE75E8">
        <w:rPr>
          <w:rFonts w:cs="Times New Roman"/>
          <w:lang w:val="fr-CH"/>
        </w:rPr>
        <w:t xml:space="preserve">, </w:t>
      </w:r>
      <w:r w:rsidR="00E87392">
        <w:rPr>
          <w:rFonts w:cs="Times New Roman"/>
          <w:lang w:val="fr-CH"/>
        </w:rPr>
        <w:t>p. 55)</w:t>
      </w:r>
      <w:r w:rsidR="00FE75E8">
        <w:rPr>
          <w:rFonts w:cs="Times New Roman"/>
          <w:lang w:val="fr-CH"/>
        </w:rPr>
        <w:t xml:space="preserve">, </w:t>
      </w:r>
      <w:r w:rsidR="00B945A1">
        <w:rPr>
          <w:rFonts w:cs="Times New Roman"/>
          <w:lang w:val="fr-CH"/>
        </w:rPr>
        <w:t xml:space="preserve">l’actualité politique </w:t>
      </w:r>
      <w:r w:rsidR="00FE75E8">
        <w:rPr>
          <w:rFonts w:cs="Times New Roman"/>
          <w:lang w:val="fr-CH"/>
        </w:rPr>
        <w:t>(</w:t>
      </w:r>
      <w:r w:rsidR="00E87392">
        <w:rPr>
          <w:rFonts w:cs="Times New Roman"/>
          <w:lang w:val="fr-CH"/>
        </w:rPr>
        <w:t>l</w:t>
      </w:r>
      <w:r w:rsidR="00E06173">
        <w:rPr>
          <w:rFonts w:cs="Times New Roman"/>
          <w:lang w:val="fr-CH"/>
        </w:rPr>
        <w:t xml:space="preserve">e déclenchement de la </w:t>
      </w:r>
      <w:r w:rsidR="00E87392">
        <w:rPr>
          <w:rFonts w:cs="Times New Roman"/>
          <w:lang w:val="fr-CH"/>
        </w:rPr>
        <w:t>guerre en Irak</w:t>
      </w:r>
      <w:r w:rsidR="00FE75E8">
        <w:rPr>
          <w:rFonts w:cs="Times New Roman"/>
          <w:lang w:val="fr-CH"/>
        </w:rPr>
        <w:t>)</w:t>
      </w:r>
      <w:r w:rsidR="00454922">
        <w:rPr>
          <w:rFonts w:cs="Times New Roman"/>
          <w:lang w:val="fr-CH"/>
        </w:rPr>
        <w:t>,</w:t>
      </w:r>
      <w:r w:rsidR="00E87392">
        <w:rPr>
          <w:rFonts w:cs="Times New Roman"/>
          <w:lang w:val="fr-CH"/>
        </w:rPr>
        <w:t xml:space="preserve"> </w:t>
      </w:r>
      <w:r w:rsidR="001D3FF5">
        <w:rPr>
          <w:rFonts w:cs="Times New Roman"/>
          <w:lang w:val="fr-CH"/>
        </w:rPr>
        <w:t xml:space="preserve">et, surtout, </w:t>
      </w:r>
      <w:r w:rsidR="00B945A1">
        <w:rPr>
          <w:rFonts w:cs="Times New Roman"/>
          <w:lang w:val="fr-CH"/>
        </w:rPr>
        <w:t xml:space="preserve">la maladie qui </w:t>
      </w:r>
      <w:r w:rsidR="00E87392">
        <w:rPr>
          <w:rFonts w:cs="Times New Roman"/>
          <w:lang w:val="fr-CH"/>
        </w:rPr>
        <w:t>frappe le corps</w:t>
      </w:r>
      <w:r w:rsidR="00B945A1">
        <w:rPr>
          <w:rFonts w:cs="Times New Roman"/>
          <w:lang w:val="fr-CH"/>
        </w:rPr>
        <w:t xml:space="preserve">, </w:t>
      </w:r>
      <w:r w:rsidR="001D3FF5">
        <w:rPr>
          <w:rFonts w:cs="Times New Roman"/>
          <w:lang w:val="fr-CH"/>
        </w:rPr>
        <w:t xml:space="preserve">le cancer </w:t>
      </w:r>
      <w:r w:rsidR="0077766D">
        <w:rPr>
          <w:rFonts w:cs="Times New Roman"/>
          <w:lang w:val="fr-CH"/>
        </w:rPr>
        <w:t xml:space="preserve">du sein </w:t>
      </w:r>
      <w:r w:rsidR="001D2809">
        <w:rPr>
          <w:rFonts w:cs="Times New Roman"/>
          <w:lang w:val="fr-CH"/>
        </w:rPr>
        <w:t xml:space="preserve">que </w:t>
      </w:r>
      <w:r w:rsidR="0077766D">
        <w:rPr>
          <w:rFonts w:cs="Times New Roman"/>
          <w:lang w:val="fr-CH"/>
        </w:rPr>
        <w:t xml:space="preserve">seule l’écriture peut </w:t>
      </w:r>
      <w:r w:rsidR="00E06173">
        <w:rPr>
          <w:rFonts w:cs="Times New Roman"/>
          <w:lang w:val="fr-CH"/>
        </w:rPr>
        <w:t>arracher au non-sens</w:t>
      </w:r>
      <w:r w:rsidR="00454922">
        <w:rPr>
          <w:rFonts w:cs="Times New Roman"/>
          <w:lang w:val="fr-CH"/>
        </w:rPr>
        <w:t> : "Un jour, il [Mar</w:t>
      </w:r>
      <w:r w:rsidR="00CD66AF">
        <w:rPr>
          <w:rFonts w:cs="Times New Roman"/>
          <w:lang w:val="fr-CH"/>
        </w:rPr>
        <w:t>c</w:t>
      </w:r>
      <w:r w:rsidR="00454922">
        <w:rPr>
          <w:rFonts w:cs="Times New Roman"/>
          <w:lang w:val="fr-CH"/>
        </w:rPr>
        <w:t>] m’a dit : 'Tu n’as eu un cancer que pour l’écrire'" (p. 56)</w:t>
      </w:r>
      <w:r w:rsidR="00E06173">
        <w:rPr>
          <w:rFonts w:cs="Times New Roman"/>
          <w:lang w:val="fr-CH"/>
        </w:rPr>
        <w:t>.</w:t>
      </w:r>
      <w:r w:rsidR="00454922">
        <w:rPr>
          <w:rFonts w:cs="Times New Roman"/>
          <w:lang w:val="fr-CH"/>
        </w:rPr>
        <w:t xml:space="preserve"> </w:t>
      </w:r>
      <w:r w:rsidR="00A13122">
        <w:rPr>
          <w:rFonts w:cs="Times New Roman"/>
          <w:lang w:val="fr-CH"/>
        </w:rPr>
        <w:t>F</w:t>
      </w:r>
      <w:r w:rsidR="008564A2">
        <w:rPr>
          <w:rFonts w:cs="Times New Roman"/>
          <w:lang w:val="fr-CH"/>
        </w:rPr>
        <w:t xml:space="preserve">aute de prêter le plan de la manifestation à un parcours vectorisé, </w:t>
      </w:r>
      <w:r w:rsidR="00A13122">
        <w:rPr>
          <w:rFonts w:cs="Times New Roman"/>
          <w:lang w:val="fr-CH"/>
        </w:rPr>
        <w:t xml:space="preserve">la narrativisation </w:t>
      </w:r>
      <w:r w:rsidR="008564A2">
        <w:rPr>
          <w:rFonts w:cs="Times New Roman"/>
          <w:lang w:val="fr-CH"/>
        </w:rPr>
        <w:t>reste embryonnaire</w:t>
      </w:r>
      <w:r w:rsidR="00DC2244">
        <w:rPr>
          <w:rFonts w:cs="Times New Roman"/>
          <w:lang w:val="fr-CH"/>
        </w:rPr>
        <w:t>. L</w:t>
      </w:r>
      <w:r w:rsidR="00C174A8">
        <w:rPr>
          <w:rFonts w:cs="Times New Roman"/>
          <w:lang w:val="fr-CH"/>
        </w:rPr>
        <w:t xml:space="preserve">a recomposition </w:t>
      </w:r>
      <w:r w:rsidR="008564A2">
        <w:rPr>
          <w:rFonts w:cs="Times New Roman"/>
          <w:lang w:val="fr-CH"/>
        </w:rPr>
        <w:t>en un tout cohérent incombe au</w:t>
      </w:r>
      <w:r w:rsidR="00C174A8">
        <w:rPr>
          <w:rFonts w:cs="Times New Roman"/>
          <w:lang w:val="fr-CH"/>
        </w:rPr>
        <w:t xml:space="preserve"> lecteur : </w:t>
      </w:r>
      <w:r w:rsidR="00644E07">
        <w:rPr>
          <w:rFonts w:cs="Times New Roman"/>
          <w:lang w:val="fr-CH"/>
        </w:rPr>
        <w:t>"[…]</w:t>
      </w:r>
      <w:r w:rsidR="007D01A2">
        <w:rPr>
          <w:rFonts w:cs="Times New Roman"/>
          <w:lang w:val="fr-CH"/>
        </w:rPr>
        <w:t xml:space="preserve">, l’écriture sous les photos, en multiples fragments – qui seront eux-mêmes brisés par ceux, encore inconnus en ce moment, de M. –, m’offre, entre autres choses, l’opportunité d’une </w:t>
      </w:r>
      <w:r w:rsidR="007D01A2" w:rsidRPr="00A13122">
        <w:rPr>
          <w:rFonts w:cs="Times New Roman"/>
          <w:i/>
          <w:lang w:val="fr-CH"/>
        </w:rPr>
        <w:t xml:space="preserve">mise en récit minimale </w:t>
      </w:r>
      <w:r w:rsidR="007D01A2">
        <w:rPr>
          <w:rFonts w:cs="Times New Roman"/>
          <w:lang w:val="fr-CH"/>
        </w:rPr>
        <w:t>de cette réalité</w:t>
      </w:r>
      <w:r w:rsidR="00644E07">
        <w:rPr>
          <w:rFonts w:cs="Times New Roman"/>
          <w:lang w:val="fr-CH"/>
        </w:rPr>
        <w:t>"</w:t>
      </w:r>
      <w:r w:rsidR="007D01A2">
        <w:rPr>
          <w:rFonts w:cs="Times New Roman"/>
          <w:lang w:val="fr-CH"/>
        </w:rPr>
        <w:t xml:space="preserve"> (p. 56). </w:t>
      </w:r>
    </w:p>
    <w:p w:rsidR="00C2142A" w:rsidRDefault="00C2142A" w:rsidP="005755FA">
      <w:pPr>
        <w:spacing w:before="0"/>
        <w:ind w:firstLine="851"/>
        <w:rPr>
          <w:rFonts w:cs="Times New Roman"/>
          <w:lang w:val="fr-CH"/>
        </w:rPr>
      </w:pPr>
    </w:p>
    <w:p w:rsidR="00C2142A" w:rsidRDefault="00C87AA7" w:rsidP="00C87AA7">
      <w:pPr>
        <w:spacing w:before="0"/>
        <w:rPr>
          <w:rFonts w:cs="Times New Roman"/>
          <w:lang w:val="fr-CH"/>
        </w:rPr>
      </w:pPr>
      <w:r>
        <w:rPr>
          <w:rFonts w:cs="Times New Roman"/>
          <w:lang w:val="fr-CH"/>
        </w:rPr>
        <w:t xml:space="preserve">2. </w:t>
      </w:r>
      <w:r w:rsidR="005C41C8">
        <w:rPr>
          <w:rFonts w:cs="Times New Roman"/>
          <w:lang w:val="fr-CH"/>
        </w:rPr>
        <w:t xml:space="preserve">La photo </w:t>
      </w:r>
      <w:r w:rsidR="00E43A3E">
        <w:rPr>
          <w:rFonts w:cs="Times New Roman"/>
          <w:lang w:val="fr-CH"/>
        </w:rPr>
        <w:t xml:space="preserve">anticipante et résomptive </w:t>
      </w:r>
      <w:r w:rsidR="005C41C8">
        <w:rPr>
          <w:rFonts w:cs="Times New Roman"/>
          <w:lang w:val="fr-CH"/>
        </w:rPr>
        <w:t xml:space="preserve"> </w:t>
      </w:r>
    </w:p>
    <w:p w:rsidR="00C2142A" w:rsidRDefault="00C2142A" w:rsidP="005755FA">
      <w:pPr>
        <w:spacing w:before="0"/>
        <w:ind w:firstLine="851"/>
        <w:rPr>
          <w:rFonts w:cs="Times New Roman"/>
          <w:lang w:val="fr-CH"/>
        </w:rPr>
      </w:pPr>
    </w:p>
    <w:p w:rsidR="00BA49FC" w:rsidRDefault="004D167E" w:rsidP="00BA49FC">
      <w:pPr>
        <w:spacing w:before="0"/>
        <w:ind w:firstLine="851"/>
        <w:rPr>
          <w:rFonts w:cs="Times New Roman"/>
          <w:lang w:val="fr-CH"/>
        </w:rPr>
      </w:pPr>
      <w:r>
        <w:rPr>
          <w:rFonts w:cs="Times New Roman"/>
          <w:lang w:val="fr-CH"/>
        </w:rPr>
        <w:t xml:space="preserve">Là-dessus, la question qui insiste concerne les conditions sous lesquelles peuvent s’éprouver d’autres formes d’articulation de la photo avec un récit verbal, qui ne soient de l’ordre ni de la "photo écrite", ni de l’écriture </w:t>
      </w:r>
      <w:r w:rsidRPr="0000789F">
        <w:rPr>
          <w:rFonts w:cs="Times New Roman"/>
          <w:i/>
          <w:lang w:val="fr-CH"/>
        </w:rPr>
        <w:t>selon</w:t>
      </w:r>
      <w:r>
        <w:rPr>
          <w:rFonts w:cs="Times New Roman"/>
          <w:lang w:val="fr-CH"/>
        </w:rPr>
        <w:t xml:space="preserve"> ou </w:t>
      </w:r>
      <w:r w:rsidRPr="0000789F">
        <w:rPr>
          <w:rFonts w:cs="Times New Roman"/>
          <w:i/>
          <w:lang w:val="fr-CH"/>
        </w:rPr>
        <w:t>d’après X</w:t>
      </w:r>
      <w:r>
        <w:rPr>
          <w:rFonts w:cs="Times New Roman"/>
          <w:i/>
          <w:lang w:val="fr-CH"/>
        </w:rPr>
        <w:t xml:space="preserve">. </w:t>
      </w:r>
      <w:r w:rsidR="00BA49FC">
        <w:rPr>
          <w:rFonts w:cs="Times New Roman"/>
          <w:lang w:val="fr-CH"/>
        </w:rPr>
        <w:t>L’hypothèse directrice peut être formulée ainsi : si le dialogue entre la photo et le texte présuppose un hiatus et une tension où s’origine le parcours orienté du sujet</w:t>
      </w:r>
      <w:r w:rsidR="00BA49FC" w:rsidRPr="00A650E5">
        <w:rPr>
          <w:rStyle w:val="Marquenotebasdepage"/>
          <w:rFonts w:cs="Times New Roman"/>
          <w:sz w:val="16"/>
          <w:szCs w:val="16"/>
          <w:lang w:val="fr-CH"/>
        </w:rPr>
        <w:footnoteReference w:id="22"/>
      </w:r>
      <w:r w:rsidR="00BA49FC" w:rsidRPr="00A650E5">
        <w:rPr>
          <w:rFonts w:cs="Times New Roman"/>
          <w:lang w:val="fr-CH"/>
        </w:rPr>
        <w:t xml:space="preserve">, </w:t>
      </w:r>
      <w:r w:rsidR="00BA49FC">
        <w:rPr>
          <w:rFonts w:cs="Times New Roman"/>
          <w:lang w:val="fr-CH"/>
        </w:rPr>
        <w:t xml:space="preserve">sa réussite est fonction, en partie, de la structure méréologique de la photo. </w:t>
      </w:r>
      <w:r>
        <w:rPr>
          <w:rFonts w:cs="Times New Roman"/>
          <w:lang w:val="fr-CH"/>
        </w:rPr>
        <w:t xml:space="preserve">La réception étant conçue comme un réglage entre la source et la cible, comme une négociation qui fait interagir l’objet pourvu d’une morphologie identifiable et le sujet doté d’une certaine compétence, il s’agit de s’interroger sur les propriétés de la photo qui la rendent propre à accueillir l’investissement du sujet. </w:t>
      </w:r>
      <w:r w:rsidR="00BA49FC">
        <w:rPr>
          <w:rFonts w:cs="Times New Roman"/>
          <w:lang w:val="fr-CH"/>
        </w:rPr>
        <w:t xml:space="preserve"> </w:t>
      </w:r>
    </w:p>
    <w:p w:rsidR="00AF1AD9" w:rsidRDefault="00152AC5" w:rsidP="00AF1AD9">
      <w:pPr>
        <w:spacing w:before="0"/>
        <w:ind w:firstLine="851"/>
        <w:rPr>
          <w:rFonts w:cs="Times New Roman"/>
          <w:lang w:val="fr-CH"/>
        </w:rPr>
      </w:pPr>
      <w:r>
        <w:rPr>
          <w:rFonts w:cs="Times New Roman"/>
          <w:lang w:val="fr-CH"/>
        </w:rPr>
        <w:t>De ce point de vue, l</w:t>
      </w:r>
      <w:r w:rsidR="006736D8">
        <w:rPr>
          <w:rFonts w:cs="Times New Roman"/>
          <w:lang w:val="fr-CH"/>
        </w:rPr>
        <w:t>’"entreprise" d</w:t>
      </w:r>
      <w:r w:rsidR="003D5718">
        <w:rPr>
          <w:rFonts w:cs="Times New Roman"/>
          <w:lang w:val="fr-CH"/>
        </w:rPr>
        <w:t xml:space="preserve">’Annie Ernaux </w:t>
      </w:r>
      <w:r w:rsidR="006736D8">
        <w:rPr>
          <w:rFonts w:cs="Times New Roman"/>
          <w:lang w:val="fr-CH"/>
        </w:rPr>
        <w:t xml:space="preserve">et de Marc Marie </w:t>
      </w:r>
      <w:r w:rsidR="00AB7FEF">
        <w:rPr>
          <w:rFonts w:cs="Times New Roman"/>
          <w:lang w:val="fr-CH"/>
        </w:rPr>
        <w:t xml:space="preserve">invite à </w:t>
      </w:r>
      <w:r w:rsidR="007B09DC">
        <w:rPr>
          <w:rFonts w:cs="Times New Roman"/>
          <w:lang w:val="fr-CH"/>
        </w:rPr>
        <w:t xml:space="preserve">une </w:t>
      </w:r>
      <w:r w:rsidR="00496ED4">
        <w:rPr>
          <w:rFonts w:cs="Times New Roman"/>
          <w:lang w:val="fr-CH"/>
        </w:rPr>
        <w:t xml:space="preserve">constatation : </w:t>
      </w:r>
      <w:r w:rsidR="006736D8">
        <w:rPr>
          <w:rFonts w:cs="Times New Roman"/>
          <w:lang w:val="fr-CH"/>
        </w:rPr>
        <w:t>l</w:t>
      </w:r>
      <w:r w:rsidR="006F2D71">
        <w:rPr>
          <w:rFonts w:cs="Times New Roman"/>
          <w:lang w:val="fr-CH"/>
        </w:rPr>
        <w:t xml:space="preserve">’exercice de la </w:t>
      </w:r>
      <w:r w:rsidR="00644A00">
        <w:rPr>
          <w:rFonts w:cs="Times New Roman"/>
          <w:lang w:val="fr-CH"/>
        </w:rPr>
        <w:t xml:space="preserve">"violence" </w:t>
      </w:r>
      <w:r w:rsidR="006F2D71">
        <w:rPr>
          <w:rFonts w:cs="Times New Roman"/>
          <w:lang w:val="fr-CH"/>
        </w:rPr>
        <w:t>selon Barthes</w:t>
      </w:r>
      <w:r w:rsidR="009A2599">
        <w:rPr>
          <w:rFonts w:cs="Times New Roman"/>
          <w:lang w:val="fr-CH"/>
        </w:rPr>
        <w:t>, qui bloque la remontée des souvenirs</w:t>
      </w:r>
      <w:r w:rsidR="006736D8">
        <w:rPr>
          <w:rFonts w:cs="Times New Roman"/>
          <w:lang w:val="fr-CH"/>
        </w:rPr>
        <w:t>,</w:t>
      </w:r>
      <w:r>
        <w:rPr>
          <w:rFonts w:cs="Times New Roman"/>
          <w:lang w:val="fr-CH"/>
        </w:rPr>
        <w:t xml:space="preserve"> peut être </w:t>
      </w:r>
      <w:r w:rsidR="00703DC0">
        <w:rPr>
          <w:rFonts w:cs="Times New Roman"/>
          <w:lang w:val="fr-CH"/>
        </w:rPr>
        <w:t>lié à</w:t>
      </w:r>
      <w:r w:rsidR="009C2AE5">
        <w:rPr>
          <w:rFonts w:cs="Times New Roman"/>
          <w:lang w:val="fr-CH"/>
        </w:rPr>
        <w:t xml:space="preserve"> un </w:t>
      </w:r>
      <w:r w:rsidR="006F4B6A">
        <w:rPr>
          <w:rFonts w:cs="Times New Roman"/>
          <w:lang w:val="fr-CH"/>
        </w:rPr>
        <w:t xml:space="preserve">degré </w:t>
      </w:r>
      <w:r w:rsidR="009A2599">
        <w:rPr>
          <w:rFonts w:cs="Times New Roman"/>
          <w:lang w:val="fr-CH"/>
        </w:rPr>
        <w:t xml:space="preserve">maximal </w:t>
      </w:r>
      <w:r w:rsidR="006F4B6A">
        <w:rPr>
          <w:rFonts w:cs="Times New Roman"/>
          <w:lang w:val="fr-CH"/>
        </w:rPr>
        <w:t xml:space="preserve">d’interdépendance des parties </w:t>
      </w:r>
      <w:r w:rsidR="00BF5087">
        <w:rPr>
          <w:rFonts w:cs="Times New Roman"/>
          <w:lang w:val="fr-CH"/>
        </w:rPr>
        <w:t xml:space="preserve">de la réalité représentée sur </w:t>
      </w:r>
      <w:r w:rsidR="006F4B6A">
        <w:rPr>
          <w:rFonts w:cs="Times New Roman"/>
          <w:lang w:val="fr-CH"/>
        </w:rPr>
        <w:t>la photo</w:t>
      </w:r>
      <w:r w:rsidR="00302DBA">
        <w:rPr>
          <w:rFonts w:cs="Times New Roman"/>
          <w:lang w:val="fr-CH"/>
        </w:rPr>
        <w:t xml:space="preserve">, à leur propension à constituer un tout </w:t>
      </w:r>
      <w:r w:rsidR="00B45A3B">
        <w:rPr>
          <w:rFonts w:cs="Times New Roman"/>
          <w:lang w:val="fr-CH"/>
        </w:rPr>
        <w:t xml:space="preserve">de signification </w:t>
      </w:r>
      <w:r w:rsidR="00302DBA">
        <w:rPr>
          <w:rFonts w:cs="Times New Roman"/>
          <w:lang w:val="fr-CH"/>
        </w:rPr>
        <w:t xml:space="preserve">unique autonome, soustrait aux dépendances extérieures, qui </w:t>
      </w:r>
      <w:r w:rsidR="00B45A3B">
        <w:rPr>
          <w:rFonts w:cs="Times New Roman"/>
          <w:lang w:val="fr-CH"/>
        </w:rPr>
        <w:t xml:space="preserve">met en œuvre un </w:t>
      </w:r>
      <w:r w:rsidR="006736D8">
        <w:rPr>
          <w:rFonts w:cs="Times New Roman"/>
          <w:lang w:val="fr-CH"/>
        </w:rPr>
        <w:t xml:space="preserve">fonctionnement de type auto-référentiel. </w:t>
      </w:r>
      <w:r w:rsidR="00496ED4">
        <w:rPr>
          <w:rFonts w:cs="Times New Roman"/>
          <w:lang w:val="fr-CH"/>
        </w:rPr>
        <w:t>À défaut de la remémoration, ce</w:t>
      </w:r>
      <w:r w:rsidR="00AF1AD9">
        <w:rPr>
          <w:rFonts w:cs="Times New Roman"/>
          <w:lang w:val="fr-CH"/>
        </w:rPr>
        <w:t xml:space="preserve"> tout de signification peut alimenter la tentation de la réception esthétisante ou, au contraire, mettre en branle un débrayage qui privilégie la voie de l’abstraction prototypique. </w:t>
      </w:r>
    </w:p>
    <w:p w:rsidR="0080241F" w:rsidRDefault="00AB7FEF" w:rsidP="0055054E">
      <w:pPr>
        <w:spacing w:before="0"/>
        <w:ind w:firstLine="851"/>
        <w:rPr>
          <w:rFonts w:cs="Times New Roman"/>
          <w:lang w:val="fr-CH"/>
        </w:rPr>
      </w:pPr>
      <w:r>
        <w:rPr>
          <w:rFonts w:cs="Times New Roman"/>
          <w:lang w:val="fr-CH"/>
        </w:rPr>
        <w:t>D’où la supposition qu</w:t>
      </w:r>
      <w:r w:rsidR="00F33C91">
        <w:rPr>
          <w:rFonts w:cs="Times New Roman"/>
          <w:lang w:val="fr-CH"/>
        </w:rPr>
        <w:t xml:space="preserve">e </w:t>
      </w:r>
      <w:r>
        <w:rPr>
          <w:rFonts w:cs="Times New Roman"/>
          <w:lang w:val="fr-CH"/>
        </w:rPr>
        <w:t>plus le lien d’interdépendance interne se relâche, plus la photo s’ouvre non seulement aux collaborations interprétatives, mais encore aux propositions de re-vécu. Globalement, le socle tensif</w:t>
      </w:r>
      <w:r w:rsidR="00A57773">
        <w:rPr>
          <w:rFonts w:cs="Times New Roman"/>
          <w:lang w:val="fr-CH"/>
        </w:rPr>
        <w:t>, c’est-à-dire la combinaison de degrés d’intensité sensible avec des degrés de projection dans l’étendue et de saisie cognitive,</w:t>
      </w:r>
      <w:r>
        <w:rPr>
          <w:rFonts w:cs="Times New Roman"/>
          <w:lang w:val="fr-CH"/>
        </w:rPr>
        <w:t xml:space="preserve"> </w:t>
      </w:r>
      <w:r w:rsidR="0055054E">
        <w:rPr>
          <w:rFonts w:cs="Times New Roman"/>
          <w:lang w:val="fr-CH"/>
        </w:rPr>
        <w:t xml:space="preserve">permet de prévoir </w:t>
      </w:r>
      <w:r w:rsidR="003E1A7B">
        <w:rPr>
          <w:rFonts w:cs="Times New Roman"/>
          <w:lang w:val="fr-CH"/>
        </w:rPr>
        <w:t xml:space="preserve">trois </w:t>
      </w:r>
      <w:r w:rsidR="00A57773">
        <w:rPr>
          <w:rFonts w:cs="Times New Roman"/>
          <w:lang w:val="fr-CH"/>
        </w:rPr>
        <w:t xml:space="preserve">régimes de la </w:t>
      </w:r>
      <w:r w:rsidR="0080241F">
        <w:rPr>
          <w:rFonts w:cs="Times New Roman"/>
          <w:lang w:val="fr-CH"/>
        </w:rPr>
        <w:t>"</w:t>
      </w:r>
      <w:r w:rsidR="00A57773">
        <w:rPr>
          <w:rFonts w:cs="Times New Roman"/>
          <w:lang w:val="fr-CH"/>
        </w:rPr>
        <w:t>réception participante</w:t>
      </w:r>
      <w:r w:rsidR="0080241F">
        <w:rPr>
          <w:rFonts w:cs="Times New Roman"/>
          <w:lang w:val="fr-CH"/>
        </w:rPr>
        <w:t>"</w:t>
      </w:r>
      <w:r w:rsidR="00A57773">
        <w:rPr>
          <w:rFonts w:cs="Times New Roman"/>
          <w:lang w:val="fr-CH"/>
        </w:rPr>
        <w:t xml:space="preserve"> : </w:t>
      </w:r>
      <w:r w:rsidR="00D23CA9">
        <w:rPr>
          <w:rFonts w:cs="Times New Roman"/>
          <w:lang w:val="fr-CH"/>
        </w:rPr>
        <w:t xml:space="preserve">alors que </w:t>
      </w:r>
      <w:r w:rsidR="0055054E">
        <w:rPr>
          <w:rFonts w:cs="Times New Roman"/>
          <w:lang w:val="fr-CH"/>
        </w:rPr>
        <w:t>l</w:t>
      </w:r>
      <w:r w:rsidR="003D306F">
        <w:rPr>
          <w:rFonts w:cs="Times New Roman"/>
          <w:lang w:val="fr-CH"/>
        </w:rPr>
        <w:t xml:space="preserve">’abaissement du degré de cohésion et de cohérence interne au profit de la </w:t>
      </w:r>
      <w:r w:rsidR="0055054E">
        <w:rPr>
          <w:rFonts w:cs="Times New Roman"/>
          <w:lang w:val="fr-CH"/>
        </w:rPr>
        <w:t>multiplicité (étendue forte et intensité faible)</w:t>
      </w:r>
      <w:r w:rsidR="00D23CA9">
        <w:rPr>
          <w:rFonts w:cs="Times New Roman"/>
          <w:lang w:val="fr-CH"/>
        </w:rPr>
        <w:t xml:space="preserve"> met en œuvre une </w:t>
      </w:r>
      <w:r w:rsidR="00D23CA9">
        <w:rPr>
          <w:rFonts w:cs="Times New Roman"/>
          <w:lang w:val="fr-CH"/>
        </w:rPr>
        <w:lastRenderedPageBreak/>
        <w:t>stratégie</w:t>
      </w:r>
      <w:r w:rsidR="0080241F">
        <w:rPr>
          <w:rFonts w:cs="Times New Roman"/>
          <w:lang w:val="fr-CH"/>
        </w:rPr>
        <w:t xml:space="preserve"> </w:t>
      </w:r>
      <w:r w:rsidR="00EF560B">
        <w:rPr>
          <w:rFonts w:cs="Times New Roman"/>
          <w:lang w:val="fr-CH"/>
        </w:rPr>
        <w:t>cumulative</w:t>
      </w:r>
      <w:r w:rsidR="0080241F" w:rsidRPr="00CB306E">
        <w:rPr>
          <w:rStyle w:val="Marquenotebasdepage"/>
          <w:rFonts w:cs="Times New Roman"/>
          <w:sz w:val="16"/>
          <w:szCs w:val="16"/>
          <w:lang w:val="fr-CH"/>
        </w:rPr>
        <w:footnoteReference w:id="23"/>
      </w:r>
      <w:r w:rsidR="00D23CA9">
        <w:rPr>
          <w:rFonts w:cs="Times New Roman"/>
          <w:lang w:val="fr-CH"/>
        </w:rPr>
        <w:t xml:space="preserve">, </w:t>
      </w:r>
      <w:r w:rsidR="00043979">
        <w:rPr>
          <w:rFonts w:cs="Times New Roman"/>
          <w:lang w:val="fr-CH"/>
        </w:rPr>
        <w:t>le détail</w:t>
      </w:r>
      <w:r w:rsidR="00D23CA9">
        <w:rPr>
          <w:rFonts w:cs="Times New Roman"/>
          <w:lang w:val="fr-CH"/>
        </w:rPr>
        <w:t xml:space="preserve"> fortuit, </w:t>
      </w:r>
      <w:r w:rsidR="00663276">
        <w:rPr>
          <w:rFonts w:cs="Times New Roman"/>
          <w:lang w:val="fr-CH"/>
        </w:rPr>
        <w:t xml:space="preserve">isolé, </w:t>
      </w:r>
      <w:r w:rsidR="00D23CA9">
        <w:rPr>
          <w:rFonts w:cs="Times New Roman"/>
          <w:lang w:val="fr-CH"/>
        </w:rPr>
        <w:t>ne retient l’attention que furtivement (étendue et intensité faibles ; stratégie particularisante)</w:t>
      </w:r>
      <w:r w:rsidR="008F2B6D">
        <w:rPr>
          <w:rFonts w:cs="Times New Roman"/>
          <w:lang w:val="fr-CH"/>
        </w:rPr>
        <w:t> ; enfin, l’élément représentatif</w:t>
      </w:r>
      <w:r w:rsidR="00023880">
        <w:rPr>
          <w:rFonts w:cs="Times New Roman"/>
          <w:lang w:val="fr-CH"/>
        </w:rPr>
        <w:t>, le "</w:t>
      </w:r>
      <w:r w:rsidR="005A12A9">
        <w:rPr>
          <w:rFonts w:cs="Times New Roman"/>
          <w:lang w:val="fr-CH"/>
        </w:rPr>
        <w:t>'</w:t>
      </w:r>
      <w:r w:rsidR="00023880">
        <w:rPr>
          <w:rFonts w:cs="Times New Roman"/>
          <w:lang w:val="fr-CH"/>
        </w:rPr>
        <w:t>meilleur exemplaire</w:t>
      </w:r>
      <w:r w:rsidR="005A12A9">
        <w:rPr>
          <w:rFonts w:cs="Times New Roman"/>
          <w:lang w:val="fr-CH"/>
        </w:rPr>
        <w:t>'</w:t>
      </w:r>
      <w:r w:rsidR="00023880">
        <w:rPr>
          <w:rFonts w:cs="Times New Roman"/>
          <w:lang w:val="fr-CH"/>
        </w:rPr>
        <w:t xml:space="preserve"> possible, celui dont l’éclat dispense de chercher plus avant, car </w:t>
      </w:r>
      <w:r w:rsidR="005A12A9">
        <w:rPr>
          <w:rFonts w:cs="Times New Roman"/>
          <w:lang w:val="fr-CH"/>
        </w:rPr>
        <w:t>il vaut pour tous les autres</w:t>
      </w:r>
      <w:r w:rsidR="00023880">
        <w:rPr>
          <w:rFonts w:cs="Times New Roman"/>
          <w:lang w:val="fr-CH"/>
        </w:rPr>
        <w:t>"</w:t>
      </w:r>
      <w:r w:rsidR="005A12A9" w:rsidRPr="00CB306E">
        <w:rPr>
          <w:rStyle w:val="Marquenotebasdepage"/>
          <w:rFonts w:cs="Times New Roman"/>
          <w:sz w:val="16"/>
          <w:szCs w:val="16"/>
          <w:lang w:val="fr-CH"/>
        </w:rPr>
        <w:footnoteReference w:id="24"/>
      </w:r>
      <w:r w:rsidR="005A12A9">
        <w:rPr>
          <w:rFonts w:cs="Times New Roman"/>
          <w:lang w:val="fr-CH"/>
        </w:rPr>
        <w:t>,</w:t>
      </w:r>
      <w:r w:rsidR="008F2B6D">
        <w:rPr>
          <w:rFonts w:cs="Times New Roman"/>
          <w:lang w:val="fr-CH"/>
        </w:rPr>
        <w:t xml:space="preserve"> concentre sur lui une intensité forte liée à </w:t>
      </w:r>
      <w:r w:rsidR="00D950D7">
        <w:rPr>
          <w:rFonts w:cs="Times New Roman"/>
          <w:lang w:val="fr-CH"/>
        </w:rPr>
        <w:t>un degré faible de projection dans l’étendue</w:t>
      </w:r>
      <w:r w:rsidR="0051665A">
        <w:rPr>
          <w:rFonts w:cs="Times New Roman"/>
          <w:lang w:val="fr-CH"/>
        </w:rPr>
        <w:t>.</w:t>
      </w:r>
      <w:r w:rsidR="00D950D7">
        <w:rPr>
          <w:rFonts w:cs="Times New Roman"/>
          <w:lang w:val="fr-CH"/>
        </w:rPr>
        <w:t xml:space="preserve"> </w:t>
      </w:r>
      <w:r w:rsidR="00043979">
        <w:rPr>
          <w:rFonts w:cs="Times New Roman"/>
          <w:lang w:val="fr-CH"/>
        </w:rPr>
        <w:t xml:space="preserve"> </w:t>
      </w:r>
    </w:p>
    <w:p w:rsidR="00663276" w:rsidRDefault="002C5F79" w:rsidP="00663276">
      <w:pPr>
        <w:spacing w:before="0"/>
        <w:ind w:firstLine="851"/>
        <w:rPr>
          <w:rFonts w:cs="Times New Roman"/>
          <w:lang w:val="fr-CH"/>
        </w:rPr>
      </w:pPr>
      <w:r>
        <w:rPr>
          <w:rFonts w:cs="Times New Roman"/>
          <w:lang w:val="fr-CH"/>
        </w:rPr>
        <w:t xml:space="preserve">C’est cette </w:t>
      </w:r>
      <w:r w:rsidR="00023880">
        <w:rPr>
          <w:rFonts w:cs="Times New Roman"/>
          <w:lang w:val="fr-CH"/>
        </w:rPr>
        <w:t xml:space="preserve">dernière </w:t>
      </w:r>
      <w:r>
        <w:rPr>
          <w:rFonts w:cs="Times New Roman"/>
          <w:lang w:val="fr-CH"/>
        </w:rPr>
        <w:t xml:space="preserve">hypothèse qu’on se propose de vérifier à partir de l’iconotexte </w:t>
      </w:r>
      <w:r w:rsidRPr="00D66F01">
        <w:rPr>
          <w:rFonts w:cs="Times New Roman"/>
          <w:i/>
          <w:lang w:val="fr-CH"/>
        </w:rPr>
        <w:t>Douleur exquise</w:t>
      </w:r>
      <w:r>
        <w:rPr>
          <w:rFonts w:cs="Times New Roman"/>
          <w:i/>
          <w:lang w:val="fr-CH"/>
        </w:rPr>
        <w:t xml:space="preserve"> </w:t>
      </w:r>
      <w:r>
        <w:rPr>
          <w:rFonts w:cs="Times New Roman"/>
          <w:lang w:val="fr-CH"/>
        </w:rPr>
        <w:t>de Sophie Calle</w:t>
      </w:r>
      <w:r w:rsidR="005A12A9">
        <w:rPr>
          <w:rFonts w:cs="Times New Roman"/>
          <w:lang w:val="fr-CH"/>
        </w:rPr>
        <w:t xml:space="preserve">. L’attention sera focalisée </w:t>
      </w:r>
      <w:r w:rsidR="008665F9">
        <w:rPr>
          <w:rFonts w:cs="Times New Roman"/>
          <w:lang w:val="fr-CH"/>
        </w:rPr>
        <w:t>sur les phot</w:t>
      </w:r>
      <w:r w:rsidR="005A12A9">
        <w:rPr>
          <w:rFonts w:cs="Times New Roman"/>
          <w:lang w:val="fr-CH"/>
        </w:rPr>
        <w:t>o</w:t>
      </w:r>
      <w:r w:rsidR="008665F9">
        <w:rPr>
          <w:rFonts w:cs="Times New Roman"/>
          <w:lang w:val="fr-CH"/>
        </w:rPr>
        <w:t xml:space="preserve">s et textes verbaux qui participent à un projet d’expression cathartique, </w:t>
      </w:r>
      <w:r w:rsidR="00663276">
        <w:rPr>
          <w:rFonts w:cs="Times New Roman"/>
          <w:lang w:val="fr-CH"/>
        </w:rPr>
        <w:t>un exercice d’"exorcisme" qui vise la conjuration et le dépassement de la souffrance </w:t>
      </w:r>
      <w:r w:rsidR="0001739E">
        <w:rPr>
          <w:rFonts w:cs="Times New Roman"/>
          <w:lang w:val="fr-CH"/>
        </w:rPr>
        <w:t>causée par la rupture</w:t>
      </w:r>
      <w:r w:rsidR="00A61E2A">
        <w:rPr>
          <w:rFonts w:cs="Times New Roman"/>
          <w:lang w:val="fr-CH"/>
        </w:rPr>
        <w:t xml:space="preserve"> avec l’homme aimé</w:t>
      </w:r>
      <w:r w:rsidR="00684FEA">
        <w:rPr>
          <w:rFonts w:cs="Times New Roman"/>
          <w:lang w:val="fr-CH"/>
        </w:rPr>
        <w:t xml:space="preserve"> au terme d’un périple </w:t>
      </w:r>
      <w:r w:rsidR="00F24CFD">
        <w:rPr>
          <w:rFonts w:cs="Times New Roman"/>
          <w:lang w:val="fr-CH"/>
        </w:rPr>
        <w:t>de quatre-vingt-douze jours</w:t>
      </w:r>
      <w:r w:rsidR="00EB244B">
        <w:rPr>
          <w:rFonts w:cs="Times New Roman"/>
          <w:lang w:val="fr-CH"/>
        </w:rPr>
        <w:t>,</w:t>
      </w:r>
      <w:r w:rsidR="00684FEA">
        <w:rPr>
          <w:rFonts w:cs="Times New Roman"/>
          <w:lang w:val="fr-CH"/>
        </w:rPr>
        <w:t xml:space="preserve"> qui devait </w:t>
      </w:r>
      <w:r w:rsidR="002B0651">
        <w:rPr>
          <w:rFonts w:cs="Times New Roman"/>
          <w:lang w:val="fr-CH"/>
        </w:rPr>
        <w:t xml:space="preserve">se solder par leurs retrouvailles en Inde : </w:t>
      </w:r>
      <w:r w:rsidR="00663276">
        <w:rPr>
          <w:rFonts w:cs="Times New Roman"/>
          <w:lang w:val="fr-CH"/>
        </w:rPr>
        <w:t>"De retour en France, le 28 janvier 1985, j’ai choisi, par conjuration, de raconter ma souffrance plutôt que mon périple [au Japon]. En contrepartie, j’ai demandé à mes interlocuteurs, amis ou rencontres de fortune : 'Quand avez-vous le plus souffert ?' Cet échange cesserait quand j’aurais épuisé ma propre histoire à force de la raconter</w:t>
      </w:r>
      <w:r w:rsidR="00C04F13">
        <w:rPr>
          <w:rFonts w:cs="Times New Roman"/>
          <w:lang w:val="fr-CH"/>
        </w:rPr>
        <w:t>,</w:t>
      </w:r>
      <w:r w:rsidR="00663276">
        <w:rPr>
          <w:rFonts w:cs="Times New Roman"/>
          <w:lang w:val="fr-CH"/>
        </w:rPr>
        <w:t xml:space="preserve"> ou bien relativisé ma peine face à celle des autres. La méthode a été radicale : en trois mois j’étais guérie" (p. 203)</w:t>
      </w:r>
      <w:r w:rsidR="00630229" w:rsidRPr="00CB306E">
        <w:rPr>
          <w:rStyle w:val="Marquenotebasdepage"/>
          <w:rFonts w:cs="Times New Roman"/>
          <w:sz w:val="16"/>
          <w:szCs w:val="16"/>
          <w:lang w:val="fr-CH"/>
        </w:rPr>
        <w:footnoteReference w:id="25"/>
      </w:r>
      <w:r w:rsidR="00663276">
        <w:rPr>
          <w:rFonts w:cs="Times New Roman"/>
          <w:lang w:val="fr-CH"/>
        </w:rPr>
        <w:t xml:space="preserve">. </w:t>
      </w:r>
    </w:p>
    <w:p w:rsidR="00270AC3" w:rsidRDefault="00270AC3" w:rsidP="00270AC3">
      <w:pPr>
        <w:spacing w:before="0"/>
        <w:ind w:firstLine="851"/>
        <w:rPr>
          <w:rFonts w:cs="Times New Roman"/>
          <w:lang w:val="fr-CH"/>
        </w:rPr>
      </w:pPr>
      <w:r>
        <w:rPr>
          <w:rFonts w:cs="Times New Roman"/>
          <w:lang w:val="fr-CH"/>
        </w:rPr>
        <w:t>Sophie Calle propose une expérience originale de solidarisation de l’image et du texte qui ne tient ni de l’écriture digressive, ni de la "description iconique", mais varie les éléments au sein de combinaisons iconoverbales  multiples. La base thématique sur laquelle elles se greffent est fournie par des épreuves douloureuses (déception amoureuse, décès, enrôlement dans l’armée…) que les représentations, verbales et iconiques, aident à surmonter. Ainsi, sur la page impaire, la reproduction à l’identique, trente-six fois de suite, d’une photo représentant un lit couvert d’un drap blanc, sur lequel se trouve posé un téléphone rouge, crée une attente en direction des trente-six textes qui déploient autant de variantes, par condensation et expansion des séquences, d’un même récit : celui de la rupture, le 25 janvier 1985, dans la chambre 261de l’hôtel Impérial, à New Del</w:t>
      </w:r>
      <w:r w:rsidR="006123C2">
        <w:rPr>
          <w:rFonts w:cs="Times New Roman"/>
          <w:lang w:val="fr-CH"/>
        </w:rPr>
        <w:t>h</w:t>
      </w:r>
      <w:r>
        <w:rPr>
          <w:rFonts w:cs="Times New Roman"/>
          <w:lang w:val="fr-CH"/>
        </w:rPr>
        <w:t xml:space="preserve">i, avec l’homme qu’elle aime. Ensuite, la photo récurrente et les variantes d’une même histoire constituent un invariant par rapport aux photos, à chaque fois différentes, qui se succèdent sur les pages paires, dirigeant le regard vers des récits à chaque fois uniques, pris en charge par </w:t>
      </w:r>
      <w:r w:rsidR="004E13BB">
        <w:rPr>
          <w:rFonts w:cs="Times New Roman"/>
          <w:lang w:val="fr-CH"/>
        </w:rPr>
        <w:t xml:space="preserve">des amis ou des personnes rencontrées par hasard. </w:t>
      </w:r>
      <w:r>
        <w:rPr>
          <w:rFonts w:cs="Times New Roman"/>
          <w:lang w:val="fr-CH"/>
        </w:rPr>
        <w:t xml:space="preserve">Il importe alors de montrer en quoi l’ensemble iconoverbal complexe </w:t>
      </w:r>
      <w:r w:rsidR="004E13BB">
        <w:rPr>
          <w:rFonts w:cs="Times New Roman"/>
          <w:lang w:val="fr-CH"/>
        </w:rPr>
        <w:t xml:space="preserve">restitue </w:t>
      </w:r>
      <w:r>
        <w:rPr>
          <w:rFonts w:cs="Times New Roman"/>
          <w:lang w:val="fr-CH"/>
        </w:rPr>
        <w:t xml:space="preserve">au passé </w:t>
      </w:r>
      <w:r w:rsidR="004E13BB">
        <w:rPr>
          <w:rFonts w:cs="Times New Roman"/>
          <w:lang w:val="fr-CH"/>
        </w:rPr>
        <w:t xml:space="preserve">son </w:t>
      </w:r>
      <w:r>
        <w:rPr>
          <w:rFonts w:cs="Times New Roman"/>
          <w:lang w:val="fr-CH"/>
        </w:rPr>
        <w:t>épaisseur</w:t>
      </w:r>
      <w:r w:rsidR="004E13BB">
        <w:rPr>
          <w:rFonts w:cs="Times New Roman"/>
          <w:lang w:val="fr-CH"/>
        </w:rPr>
        <w:t xml:space="preserve"> et </w:t>
      </w:r>
      <w:r>
        <w:rPr>
          <w:rFonts w:cs="Times New Roman"/>
          <w:lang w:val="fr-CH"/>
        </w:rPr>
        <w:t xml:space="preserve">permet au sujet d’énonciation de se l’approprier. </w:t>
      </w:r>
      <w:r w:rsidR="009B536A">
        <w:rPr>
          <w:rFonts w:cs="Times New Roman"/>
          <w:lang w:val="fr-CH"/>
        </w:rPr>
        <w:t xml:space="preserve">On détaillera deux conditions de réussite de l’expérience. </w:t>
      </w:r>
    </w:p>
    <w:p w:rsidR="00E1125F" w:rsidRDefault="009B536A" w:rsidP="009B536A">
      <w:pPr>
        <w:spacing w:before="0"/>
        <w:ind w:firstLine="851"/>
        <w:rPr>
          <w:rFonts w:cs="Times New Roman"/>
          <w:lang w:val="fr-CH"/>
        </w:rPr>
      </w:pPr>
      <w:r>
        <w:rPr>
          <w:rFonts w:cs="Times New Roman"/>
          <w:lang w:val="fr-CH"/>
        </w:rPr>
        <w:t>La première concerne la complexité de l’édifice temporel. Sophie Calle propose une représentation double</w:t>
      </w:r>
      <w:r w:rsidR="0025619C">
        <w:rPr>
          <w:rFonts w:cs="Times New Roman"/>
          <w:lang w:val="fr-CH"/>
        </w:rPr>
        <w:t xml:space="preserve"> de son projet d’expression </w:t>
      </w:r>
      <w:r w:rsidR="003B49CC">
        <w:rPr>
          <w:rFonts w:cs="Times New Roman"/>
          <w:lang w:val="fr-CH"/>
        </w:rPr>
        <w:t xml:space="preserve">iconoverbal : </w:t>
      </w:r>
      <w:r>
        <w:rPr>
          <w:rFonts w:cs="Times New Roman"/>
          <w:lang w:val="fr-CH"/>
        </w:rPr>
        <w:t>sous la forme paradigmatique d’un calendrier (cf. la Table des matières, p. 27</w:t>
      </w:r>
      <w:r w:rsidR="00E05F69">
        <w:rPr>
          <w:rFonts w:cs="Times New Roman"/>
          <w:lang w:val="fr-CH"/>
        </w:rPr>
        <w:t>6</w:t>
      </w:r>
      <w:r>
        <w:rPr>
          <w:rFonts w:cs="Times New Roman"/>
          <w:lang w:val="fr-CH"/>
        </w:rPr>
        <w:t xml:space="preserve">-281) et sous la forme </w:t>
      </w:r>
      <w:r w:rsidR="0025619C">
        <w:rPr>
          <w:rFonts w:cs="Times New Roman"/>
          <w:lang w:val="fr-CH"/>
        </w:rPr>
        <w:t xml:space="preserve">syntagmatique </w:t>
      </w:r>
      <w:r>
        <w:rPr>
          <w:rFonts w:cs="Times New Roman"/>
          <w:lang w:val="fr-CH"/>
        </w:rPr>
        <w:t>d’un récit (p. 198-175</w:t>
      </w:r>
      <w:r w:rsidR="00E05F69">
        <w:rPr>
          <w:rFonts w:cs="Times New Roman"/>
          <w:lang w:val="fr-CH"/>
        </w:rPr>
        <w:t>,</w:t>
      </w:r>
      <w:r w:rsidR="0025619C">
        <w:rPr>
          <w:rFonts w:cs="Times New Roman"/>
          <w:lang w:val="fr-CH"/>
        </w:rPr>
        <w:t xml:space="preserve"> pour la partie en aval de la rupture</w:t>
      </w:r>
      <w:r>
        <w:rPr>
          <w:rFonts w:cs="Times New Roman"/>
          <w:lang w:val="fr-CH"/>
        </w:rPr>
        <w:t>)</w:t>
      </w:r>
      <w:r w:rsidR="0025619C">
        <w:rPr>
          <w:rFonts w:cs="Times New Roman"/>
          <w:lang w:val="fr-CH"/>
        </w:rPr>
        <w:t>. A</w:t>
      </w:r>
      <w:r>
        <w:rPr>
          <w:rFonts w:cs="Times New Roman"/>
          <w:lang w:val="fr-CH"/>
        </w:rPr>
        <w:t xml:space="preserve">lors que </w:t>
      </w:r>
      <w:r w:rsidR="003C0B57">
        <w:rPr>
          <w:rFonts w:cs="Times New Roman"/>
          <w:lang w:val="fr-CH"/>
        </w:rPr>
        <w:t xml:space="preserve">pour cette deuxième période, </w:t>
      </w:r>
      <w:r>
        <w:rPr>
          <w:rFonts w:cs="Times New Roman"/>
          <w:lang w:val="fr-CH"/>
        </w:rPr>
        <w:t xml:space="preserve">le calendrier répertorie un peu plus de </w:t>
      </w:r>
      <w:r w:rsidR="009E7820">
        <w:rPr>
          <w:rFonts w:cs="Times New Roman"/>
          <w:lang w:val="fr-CH"/>
        </w:rPr>
        <w:t>14</w:t>
      </w:r>
      <w:r>
        <w:rPr>
          <w:rFonts w:cs="Times New Roman"/>
          <w:lang w:val="fr-CH"/>
        </w:rPr>
        <w:t xml:space="preserve"> semaines et 99 jours, le récit (modulé) de la rupture</w:t>
      </w:r>
      <w:r w:rsidR="003C0B57">
        <w:rPr>
          <w:rFonts w:cs="Times New Roman"/>
          <w:lang w:val="fr-CH"/>
        </w:rPr>
        <w:t>, qui se</w:t>
      </w:r>
      <w:r>
        <w:rPr>
          <w:rFonts w:cs="Times New Roman"/>
          <w:lang w:val="fr-CH"/>
        </w:rPr>
        <w:t xml:space="preserve"> déploie en 36 occurrences, donn</w:t>
      </w:r>
      <w:r w:rsidR="003C0B57">
        <w:rPr>
          <w:rFonts w:cs="Times New Roman"/>
          <w:lang w:val="fr-CH"/>
        </w:rPr>
        <w:t>e</w:t>
      </w:r>
      <w:r>
        <w:rPr>
          <w:rFonts w:cs="Times New Roman"/>
          <w:lang w:val="fr-CH"/>
        </w:rPr>
        <w:t xml:space="preserve"> lieu à des discordances de </w:t>
      </w:r>
      <w:r w:rsidRPr="00A34B45">
        <w:rPr>
          <w:rFonts w:cs="Times New Roman"/>
          <w:i/>
          <w:lang w:val="fr-CH"/>
        </w:rPr>
        <w:t>tempo</w:t>
      </w:r>
      <w:r>
        <w:rPr>
          <w:rFonts w:cs="Times New Roman"/>
          <w:i/>
          <w:lang w:val="fr-CH"/>
        </w:rPr>
        <w:t xml:space="preserve"> </w:t>
      </w:r>
      <w:r>
        <w:rPr>
          <w:rFonts w:cs="Times New Roman"/>
          <w:lang w:val="fr-CH"/>
        </w:rPr>
        <w:t xml:space="preserve">(des accélérations et des ralentissements) et des distributions d’accent apparemment arbitraires, </w:t>
      </w:r>
      <w:r w:rsidR="003C0B57">
        <w:rPr>
          <w:rFonts w:cs="Times New Roman"/>
          <w:lang w:val="fr-CH"/>
        </w:rPr>
        <w:t xml:space="preserve">qui non </w:t>
      </w:r>
      <w:r w:rsidR="003C0B57">
        <w:rPr>
          <w:rFonts w:cs="Times New Roman"/>
          <w:lang w:val="fr-CH"/>
        </w:rPr>
        <w:lastRenderedPageBreak/>
        <w:t xml:space="preserve">seulement entrent en résonance avec 36 récits de souffrances d’amis ou de personnes rencontrées par hasard, mais </w:t>
      </w:r>
      <w:r>
        <w:rPr>
          <w:rFonts w:cs="Times New Roman"/>
          <w:lang w:val="fr-CH"/>
        </w:rPr>
        <w:t>rendent saillantes certaines des cases du calendrier</w:t>
      </w:r>
      <w:r w:rsidR="003C0B57">
        <w:rPr>
          <w:rFonts w:cs="Times New Roman"/>
          <w:lang w:val="fr-CH"/>
        </w:rPr>
        <w:t>.</w:t>
      </w:r>
    </w:p>
    <w:p w:rsidR="00270AC3" w:rsidRDefault="009B536A" w:rsidP="00663276">
      <w:pPr>
        <w:spacing w:before="0"/>
        <w:ind w:firstLine="851"/>
        <w:rPr>
          <w:rFonts w:cs="Times New Roman"/>
          <w:lang w:val="fr-CH"/>
        </w:rPr>
      </w:pPr>
      <w:r>
        <w:rPr>
          <w:rFonts w:cs="Times New Roman"/>
          <w:lang w:val="fr-CH"/>
        </w:rPr>
        <w:t xml:space="preserve">Ensuite, </w:t>
      </w:r>
      <w:r w:rsidR="009F0708">
        <w:rPr>
          <w:rFonts w:cs="Times New Roman"/>
          <w:lang w:val="fr-CH"/>
        </w:rPr>
        <w:t xml:space="preserve">aux </w:t>
      </w:r>
      <w:r>
        <w:rPr>
          <w:rFonts w:cs="Times New Roman"/>
          <w:lang w:val="fr-CH"/>
        </w:rPr>
        <w:t>tensions multiples entre le temps de l’histoire (la liaison amoureuse jusqu’à la rupture finale</w:t>
      </w:r>
      <w:r w:rsidR="00D14AC1">
        <w:rPr>
          <w:rFonts w:cs="Times New Roman"/>
          <w:lang w:val="fr-CH"/>
        </w:rPr>
        <w:t xml:space="preserve"> et son dépassement</w:t>
      </w:r>
      <w:r>
        <w:rPr>
          <w:rFonts w:cs="Times New Roman"/>
          <w:lang w:val="fr-CH"/>
        </w:rPr>
        <w:t>) et le temps d</w:t>
      </w:r>
      <w:r w:rsidR="00D14AC1">
        <w:rPr>
          <w:rFonts w:cs="Times New Roman"/>
          <w:lang w:val="fr-CH"/>
        </w:rPr>
        <w:t xml:space="preserve">u récit </w:t>
      </w:r>
      <w:r>
        <w:rPr>
          <w:rFonts w:cs="Times New Roman"/>
          <w:lang w:val="fr-CH"/>
        </w:rPr>
        <w:t xml:space="preserve">(le projet d’écriture iconoverbale, </w:t>
      </w:r>
      <w:r w:rsidR="00D14AC1">
        <w:rPr>
          <w:rFonts w:cs="Times New Roman"/>
          <w:lang w:val="fr-CH"/>
        </w:rPr>
        <w:t xml:space="preserve">en amont et en aval </w:t>
      </w:r>
      <w:r w:rsidR="009F0708">
        <w:rPr>
          <w:rFonts w:cs="Times New Roman"/>
          <w:lang w:val="fr-CH"/>
        </w:rPr>
        <w:t xml:space="preserve">de la rupture) se superposent des </w:t>
      </w:r>
      <w:r>
        <w:rPr>
          <w:rFonts w:cs="Times New Roman"/>
          <w:lang w:val="fr-CH"/>
        </w:rPr>
        <w:t>tensions internes</w:t>
      </w:r>
      <w:r w:rsidR="009F0708">
        <w:rPr>
          <w:rFonts w:cs="Times New Roman"/>
          <w:lang w:val="fr-CH"/>
        </w:rPr>
        <w:t xml:space="preserve"> entre l’image et le texte</w:t>
      </w:r>
      <w:r w:rsidR="001C4445">
        <w:rPr>
          <w:rFonts w:cs="Times New Roman"/>
          <w:lang w:val="fr-CH"/>
        </w:rPr>
        <w:t xml:space="preserve">, </w:t>
      </w:r>
      <w:r>
        <w:rPr>
          <w:rFonts w:cs="Times New Roman"/>
          <w:lang w:val="fr-CH"/>
        </w:rPr>
        <w:t xml:space="preserve">qui déjouent toute prévisibilité et relancent indéfiniment la quête du sens. </w:t>
      </w:r>
      <w:r w:rsidR="001C4445">
        <w:rPr>
          <w:rFonts w:cs="Times New Roman"/>
          <w:lang w:val="fr-CH"/>
        </w:rPr>
        <w:t xml:space="preserve">En raison des </w:t>
      </w:r>
      <w:r>
        <w:rPr>
          <w:rFonts w:cs="Times New Roman"/>
          <w:lang w:val="fr-CH"/>
        </w:rPr>
        <w:t>rapports particuliers qui se tissent entre</w:t>
      </w:r>
      <w:r w:rsidR="001C4445">
        <w:rPr>
          <w:rFonts w:cs="Times New Roman"/>
          <w:lang w:val="fr-CH"/>
        </w:rPr>
        <w:t xml:space="preserve"> eux, </w:t>
      </w:r>
      <w:r>
        <w:rPr>
          <w:rFonts w:cs="Times New Roman"/>
          <w:lang w:val="fr-CH"/>
        </w:rPr>
        <w:t>les photos et les textes</w:t>
      </w:r>
      <w:r w:rsidR="001C4445">
        <w:rPr>
          <w:rFonts w:cs="Times New Roman"/>
          <w:lang w:val="fr-CH"/>
        </w:rPr>
        <w:t xml:space="preserve"> </w:t>
      </w:r>
      <w:r w:rsidR="00FB7D17">
        <w:rPr>
          <w:rFonts w:cs="Times New Roman"/>
          <w:lang w:val="fr-CH"/>
        </w:rPr>
        <w:t xml:space="preserve">verbaux </w:t>
      </w:r>
      <w:r w:rsidR="00142208">
        <w:rPr>
          <w:rFonts w:cs="Times New Roman"/>
          <w:lang w:val="fr-CH"/>
        </w:rPr>
        <w:t xml:space="preserve">qu’elles introduisent </w:t>
      </w:r>
      <w:r w:rsidR="001C4445">
        <w:rPr>
          <w:rFonts w:cs="Times New Roman"/>
          <w:lang w:val="fr-CH"/>
        </w:rPr>
        <w:t>sont</w:t>
      </w:r>
      <w:r>
        <w:rPr>
          <w:rFonts w:cs="Times New Roman"/>
          <w:lang w:val="fr-CH"/>
        </w:rPr>
        <w:t xml:space="preserve"> pris dans une oscillation sans fin</w:t>
      </w:r>
      <w:r w:rsidR="00C9639B">
        <w:rPr>
          <w:rFonts w:cs="Times New Roman"/>
          <w:lang w:val="fr-CH"/>
        </w:rPr>
        <w:t>.</w:t>
      </w:r>
    </w:p>
    <w:p w:rsidR="008863AC" w:rsidRDefault="00C31EED" w:rsidP="008863AC">
      <w:pPr>
        <w:spacing w:before="0"/>
        <w:ind w:firstLine="851"/>
        <w:rPr>
          <w:rFonts w:cs="Times New Roman"/>
          <w:lang w:val="fr-CH"/>
        </w:rPr>
      </w:pPr>
      <w:r>
        <w:rPr>
          <w:rFonts w:cs="Times New Roman"/>
          <w:lang w:val="fr-CH"/>
        </w:rPr>
        <w:t xml:space="preserve">D’une part, </w:t>
      </w:r>
      <w:r w:rsidR="007053B1">
        <w:rPr>
          <w:rFonts w:cs="Times New Roman"/>
          <w:lang w:val="fr-CH"/>
        </w:rPr>
        <w:t xml:space="preserve">en effet, </w:t>
      </w:r>
      <w:r>
        <w:rPr>
          <w:rFonts w:cs="Times New Roman"/>
          <w:lang w:val="fr-CH"/>
        </w:rPr>
        <w:t xml:space="preserve">le téléphone étant à la fois représenté sur la photo et </w:t>
      </w:r>
      <w:r w:rsidR="00430953">
        <w:rPr>
          <w:rFonts w:cs="Times New Roman"/>
          <w:lang w:val="fr-CH"/>
        </w:rPr>
        <w:t xml:space="preserve">nommé, </w:t>
      </w:r>
      <w:r>
        <w:rPr>
          <w:rFonts w:cs="Times New Roman"/>
          <w:lang w:val="fr-CH"/>
        </w:rPr>
        <w:t>voire décrit dans le texte verbal, la photo et le récit partagent le même noyau sémique</w:t>
      </w:r>
      <w:r w:rsidR="00856F85">
        <w:rPr>
          <w:rFonts w:cs="Times New Roman"/>
          <w:lang w:val="fr-CH"/>
        </w:rPr>
        <w:t xml:space="preserve">. À </w:t>
      </w:r>
      <w:r>
        <w:rPr>
          <w:rFonts w:cs="Times New Roman"/>
          <w:lang w:val="fr-CH"/>
        </w:rPr>
        <w:t>partir de cette base, le récit s’amplifie et se module à la faveur d’une opération de restitution et de mise en scène des éléments constitutifs de la scène prédicative de la communication téléphonique</w:t>
      </w:r>
      <w:r w:rsidR="00142208">
        <w:rPr>
          <w:rFonts w:cs="Times New Roman"/>
          <w:lang w:val="fr-CH"/>
        </w:rPr>
        <w:t xml:space="preserve"> comme pratique</w:t>
      </w:r>
      <w:r>
        <w:rPr>
          <w:rFonts w:cs="Times New Roman"/>
          <w:lang w:val="fr-CH"/>
        </w:rPr>
        <w:t xml:space="preserve">, elle-même doublement instanciée : autour du procès se mettent en place les acteurs (Sophie Calle et son père, qu’elle contacte à la suite du message reçu au moment d’embarquer à l’aéroport de Tokyo ; Sophie Calle et l’homme qu’elle aime, qui lui annonce qu’il a rencontré une autre femme), pourvus de rôles modaux et passionnels ; un glissement de type métonymique fait </w:t>
      </w:r>
      <w:r w:rsidR="007053B1">
        <w:rPr>
          <w:rFonts w:cs="Times New Roman"/>
          <w:lang w:val="fr-CH"/>
        </w:rPr>
        <w:t xml:space="preserve">ainsi </w:t>
      </w:r>
      <w:r>
        <w:rPr>
          <w:rFonts w:cs="Times New Roman"/>
          <w:lang w:val="fr-CH"/>
        </w:rPr>
        <w:t>passer du téléphone aux paroles échangées. Les modulations à la base des variantes soumettent alors les séquences (globalement : la première rencontre, l’annonce d’un voyage au Japon, le projet des retrouvailles, le voyage lui-même, le message reçu à l’aéroport, la conversation téléphonique avec le père, la conversation téléphonique avec l’amant, l’après-rupture) à des opérations sur l’étendue textuelle. On constate un mouvement complexe de condensation, par potentialisation, voire virtualisation de certains éléments et, corrélativement, d’expansion, par (ré)actualisation et réalisation d’autres éléments</w:t>
      </w:r>
      <w:r w:rsidRPr="00C9639B">
        <w:rPr>
          <w:rStyle w:val="Marquenotebasdepage"/>
          <w:rFonts w:cs="Times New Roman"/>
          <w:sz w:val="16"/>
          <w:szCs w:val="16"/>
          <w:lang w:val="fr-CH"/>
        </w:rPr>
        <w:footnoteReference w:id="26"/>
      </w:r>
      <w:r>
        <w:rPr>
          <w:rFonts w:cs="Times New Roman"/>
          <w:lang w:val="fr-CH"/>
        </w:rPr>
        <w:t xml:space="preserve">. Il maintient une apparence d’équilibre, avant que le raccourcissement progressif du texte, jusqu’à l’absence complète de marquage verbal et, simultanément, l’estompage graduel des lettres blanches sur un fond noir ou gris </w:t>
      </w:r>
      <w:r w:rsidR="00142208">
        <w:rPr>
          <w:rFonts w:cs="Times New Roman"/>
          <w:lang w:val="fr-CH"/>
        </w:rPr>
        <w:t xml:space="preserve">ne </w:t>
      </w:r>
      <w:r w:rsidR="008863AC">
        <w:rPr>
          <w:rFonts w:cs="Times New Roman"/>
          <w:lang w:val="fr-CH"/>
        </w:rPr>
        <w:t xml:space="preserve">signent l’aboutissement du projet d’expression cathartique et </w:t>
      </w:r>
      <w:r w:rsidR="00073DCA">
        <w:rPr>
          <w:rFonts w:cs="Times New Roman"/>
          <w:lang w:val="fr-CH"/>
        </w:rPr>
        <w:t>la fin de l’histoire</w:t>
      </w:r>
      <w:r w:rsidR="00430953">
        <w:rPr>
          <w:rFonts w:cs="Times New Roman"/>
          <w:lang w:val="fr-CH"/>
        </w:rPr>
        <w:t xml:space="preserve"> et du récit</w:t>
      </w:r>
      <w:r w:rsidR="00073DCA">
        <w:rPr>
          <w:rFonts w:cs="Times New Roman"/>
          <w:lang w:val="fr-CH"/>
        </w:rPr>
        <w:t xml:space="preserve">. </w:t>
      </w:r>
      <w:r w:rsidR="008863AC">
        <w:rPr>
          <w:rFonts w:cs="Times New Roman"/>
          <w:lang w:val="fr-CH"/>
        </w:rPr>
        <w:t xml:space="preserve"> </w:t>
      </w:r>
    </w:p>
    <w:p w:rsidR="00C31EED" w:rsidRDefault="00073DCA" w:rsidP="00C31EED">
      <w:pPr>
        <w:spacing w:before="0"/>
        <w:ind w:firstLine="851"/>
        <w:rPr>
          <w:rFonts w:cs="Times New Roman"/>
          <w:lang w:val="fr-CH"/>
        </w:rPr>
      </w:pPr>
      <w:r>
        <w:rPr>
          <w:rFonts w:cs="Times New Roman"/>
          <w:lang w:val="fr-CH"/>
        </w:rPr>
        <w:t>C</w:t>
      </w:r>
      <w:r w:rsidR="00C31EED">
        <w:rPr>
          <w:rFonts w:cs="Times New Roman"/>
          <w:lang w:val="fr-CH"/>
        </w:rPr>
        <w:t>ependant, l’analyse bute sur les failles qui font que la photo et le texte ne se superposent jamais qu’imparfaitement</w:t>
      </w:r>
      <w:r w:rsidR="00F27D44">
        <w:rPr>
          <w:rFonts w:cs="Times New Roman"/>
          <w:lang w:val="fr-CH"/>
        </w:rPr>
        <w:t xml:space="preserve"> : </w:t>
      </w:r>
      <w:r w:rsidR="00C31EED">
        <w:rPr>
          <w:rFonts w:cs="Times New Roman"/>
          <w:lang w:val="fr-CH"/>
        </w:rPr>
        <w:t xml:space="preserve">l’autonomisation de l’une ou de l’autre </w:t>
      </w:r>
      <w:r w:rsidR="00F27D44">
        <w:rPr>
          <w:rFonts w:cs="Times New Roman"/>
          <w:lang w:val="fr-CH"/>
        </w:rPr>
        <w:t xml:space="preserve">est </w:t>
      </w:r>
      <w:r w:rsidR="00C31EED">
        <w:rPr>
          <w:rFonts w:cs="Times New Roman"/>
          <w:lang w:val="fr-CH"/>
        </w:rPr>
        <w:t>le fait de décalages, même infimes</w:t>
      </w:r>
      <w:r w:rsidR="00C31EED" w:rsidRPr="00C0598E">
        <w:rPr>
          <w:rStyle w:val="Marquenotebasdepage"/>
          <w:rFonts w:cs="Times New Roman"/>
          <w:sz w:val="16"/>
          <w:szCs w:val="16"/>
          <w:lang w:val="fr-CH"/>
        </w:rPr>
        <w:footnoteReference w:id="27"/>
      </w:r>
      <w:r w:rsidR="00772940">
        <w:rPr>
          <w:rFonts w:cs="Times New Roman"/>
          <w:lang w:val="fr-CH"/>
        </w:rPr>
        <w:t>,</w:t>
      </w:r>
      <w:r w:rsidR="00F27D44">
        <w:rPr>
          <w:rFonts w:cs="Times New Roman"/>
          <w:lang w:val="fr-CH"/>
        </w:rPr>
        <w:t xml:space="preserve"> et le</w:t>
      </w:r>
      <w:r w:rsidR="00C31EED">
        <w:rPr>
          <w:rFonts w:cs="Times New Roman"/>
          <w:lang w:val="fr-CH"/>
        </w:rPr>
        <w:t xml:space="preserve"> grossissement d’un détail, parfaitement anodin et devenu brusquement proéminent, surprend le lecteur en décevant son attente.</w:t>
      </w:r>
      <w:r w:rsidR="00F27D44">
        <w:rPr>
          <w:rFonts w:cs="Times New Roman"/>
          <w:lang w:val="fr-CH"/>
        </w:rPr>
        <w:t xml:space="preserve"> </w:t>
      </w:r>
      <w:r w:rsidR="00C31EED">
        <w:rPr>
          <w:rFonts w:cs="Times New Roman"/>
          <w:lang w:val="fr-CH"/>
        </w:rPr>
        <w:t xml:space="preserve">Ainsi, présent dans la plupart des textes verbaux, le panaris pour lequel l’amant s’est fait soigner à l’hôpital et qui tire sa valeur de ce qu’il n’est pas – </w:t>
      </w:r>
      <w:r w:rsidR="00C31EED">
        <w:rPr>
          <w:rFonts w:cs="Times New Roman"/>
          <w:lang w:val="fr-CH"/>
        </w:rPr>
        <w:lastRenderedPageBreak/>
        <w:t>l’accident grave que laisse imaginer le message reçu à l’aéroport – finit, le quatre-ving</w:t>
      </w:r>
      <w:r w:rsidR="00772940">
        <w:rPr>
          <w:rFonts w:cs="Times New Roman"/>
          <w:lang w:val="fr-CH"/>
        </w:rPr>
        <w:t>t</w:t>
      </w:r>
      <w:r w:rsidR="00C31EED">
        <w:rPr>
          <w:rFonts w:cs="Times New Roman"/>
          <w:lang w:val="fr-CH"/>
        </w:rPr>
        <w:t xml:space="preserve">-seizième jour, par être hissé au rang de titre (hésitant, parce que difficilement lisible) d’une œuvre imaginaire : </w:t>
      </w:r>
      <w:r w:rsidR="00C31EED" w:rsidRPr="00D76415">
        <w:rPr>
          <w:rFonts w:cs="Times New Roman"/>
          <w:i/>
          <w:lang w:val="fr-CH"/>
        </w:rPr>
        <w:t>Le Panaris perdu</w:t>
      </w:r>
      <w:r w:rsidR="00C31EED">
        <w:rPr>
          <w:rFonts w:cs="Times New Roman"/>
          <w:i/>
          <w:lang w:val="fr-CH"/>
        </w:rPr>
        <w:t xml:space="preserve"> </w:t>
      </w:r>
      <w:r w:rsidR="00C31EED">
        <w:rPr>
          <w:rFonts w:cs="Times New Roman"/>
          <w:lang w:val="fr-CH"/>
        </w:rPr>
        <w:t xml:space="preserve">(p. 270). Le lecteur est incité à compléter l’exploration descendante, qui conduit de l’image vers le texte, par une remontée cyclique vers la photo, comme pour vérification. Si du texte iconique au texte verbal, les relations </w:t>
      </w:r>
      <w:r w:rsidR="00CC16CF">
        <w:rPr>
          <w:rFonts w:cs="Times New Roman"/>
          <w:lang w:val="fr-CH"/>
        </w:rPr>
        <w:t>paraissaient être d</w:t>
      </w:r>
      <w:r w:rsidR="00C31EED">
        <w:rPr>
          <w:rFonts w:cs="Times New Roman"/>
          <w:lang w:val="fr-CH"/>
        </w:rPr>
        <w:t xml:space="preserve">’ordre </w:t>
      </w:r>
      <w:r w:rsidR="00CC16CF">
        <w:rPr>
          <w:rFonts w:cs="Times New Roman"/>
          <w:lang w:val="fr-CH"/>
        </w:rPr>
        <w:t xml:space="preserve">globalement </w:t>
      </w:r>
      <w:r w:rsidR="00C31EED">
        <w:rPr>
          <w:rFonts w:cs="Times New Roman"/>
          <w:lang w:val="fr-CH"/>
        </w:rPr>
        <w:t xml:space="preserve">cataphorique et anaphorique, c’est l’indécidable logé dans les interstices qui relance la lecture et l’exploration visuelle, indéfiniment. Désormais, il ne s’agit ni d’écrire </w:t>
      </w:r>
      <w:r w:rsidR="00C31EED" w:rsidRPr="00BA08CD">
        <w:rPr>
          <w:rFonts w:cs="Times New Roman"/>
          <w:i/>
          <w:lang w:val="fr-CH"/>
        </w:rPr>
        <w:t>la</w:t>
      </w:r>
      <w:r w:rsidR="00C31EED">
        <w:rPr>
          <w:rFonts w:cs="Times New Roman"/>
          <w:lang w:val="fr-CH"/>
        </w:rPr>
        <w:t xml:space="preserve"> photo, ni d’écrire </w:t>
      </w:r>
      <w:r w:rsidR="00C31EED" w:rsidRPr="00BA08CD">
        <w:rPr>
          <w:rFonts w:cs="Times New Roman"/>
          <w:i/>
          <w:lang w:val="fr-CH"/>
        </w:rPr>
        <w:t xml:space="preserve">selon </w:t>
      </w:r>
      <w:r w:rsidR="00C31EED">
        <w:rPr>
          <w:rFonts w:cs="Times New Roman"/>
          <w:lang w:val="fr-CH"/>
        </w:rPr>
        <w:t>la photo ; il n’est plus question de translation intersémiotique au sens où l’entend L</w:t>
      </w:r>
      <w:r w:rsidR="00772940">
        <w:rPr>
          <w:rFonts w:cs="Times New Roman"/>
          <w:lang w:val="fr-CH"/>
        </w:rPr>
        <w:t>iliane</w:t>
      </w:r>
      <w:r w:rsidR="00C31EED">
        <w:rPr>
          <w:rFonts w:cs="Times New Roman"/>
          <w:lang w:val="fr-CH"/>
        </w:rPr>
        <w:t xml:space="preserve"> Louvel quand elle note qu’"il s’agit de trouver les moyens de 'rendre' au mieux l’œuvre artistique de 'départ' dans le texte d’arrivée, au moyen du langage"</w:t>
      </w:r>
      <w:r w:rsidR="00C31EED" w:rsidRPr="00C0598E">
        <w:rPr>
          <w:rStyle w:val="Marquenotebasdepage"/>
          <w:rFonts w:cs="Times New Roman"/>
          <w:sz w:val="16"/>
          <w:szCs w:val="16"/>
          <w:lang w:val="fr-CH"/>
        </w:rPr>
        <w:footnoteReference w:id="28"/>
      </w:r>
      <w:r w:rsidR="00C31EED">
        <w:rPr>
          <w:rFonts w:cs="Times New Roman"/>
          <w:lang w:val="fr-CH"/>
        </w:rPr>
        <w:t xml:space="preserve">, mais il faut éprouver les limites mêmes de la variation, non seulement d’un texte verbal à l’autre, mais entre la photo et le texte verbal. </w:t>
      </w:r>
    </w:p>
    <w:p w:rsidR="00C31EED" w:rsidRDefault="00C31EED" w:rsidP="00C31EED">
      <w:pPr>
        <w:spacing w:before="0"/>
        <w:ind w:firstLine="851"/>
        <w:rPr>
          <w:rFonts w:cs="Times New Roman"/>
          <w:lang w:val="fr-CH"/>
        </w:rPr>
      </w:pPr>
      <w:r>
        <w:rPr>
          <w:rFonts w:cs="Times New Roman"/>
          <w:lang w:val="fr-CH"/>
        </w:rPr>
        <w:t xml:space="preserve">Les ensembles iconoverbaux qui occupent les pages paires érigent le décalage et la "substitution" métonymique en principe d’engendrement. Au niveau du texte verbal, la chute correspond à un déplacement d’accent imprévisible, voire incongru, au regard </w:t>
      </w:r>
      <w:r w:rsidR="00CA0B20">
        <w:rPr>
          <w:rFonts w:cs="Times New Roman"/>
          <w:lang w:val="fr-CH"/>
        </w:rPr>
        <w:t xml:space="preserve">non seulement </w:t>
      </w:r>
      <w:r w:rsidR="00631207">
        <w:rPr>
          <w:rFonts w:cs="Times New Roman"/>
          <w:lang w:val="fr-CH"/>
        </w:rPr>
        <w:t>de l’image</w:t>
      </w:r>
      <w:r w:rsidR="00CA0B20">
        <w:rPr>
          <w:rFonts w:cs="Times New Roman"/>
          <w:lang w:val="fr-CH"/>
        </w:rPr>
        <w:t>,</w:t>
      </w:r>
      <w:r w:rsidR="00631207">
        <w:rPr>
          <w:rFonts w:cs="Times New Roman"/>
          <w:lang w:val="fr-CH"/>
        </w:rPr>
        <w:t xml:space="preserve"> </w:t>
      </w:r>
      <w:r w:rsidR="00CA0B20">
        <w:rPr>
          <w:rFonts w:cs="Times New Roman"/>
          <w:lang w:val="fr-CH"/>
        </w:rPr>
        <w:t xml:space="preserve">mais encore </w:t>
      </w:r>
      <w:r w:rsidR="00631207">
        <w:rPr>
          <w:rFonts w:cs="Times New Roman"/>
          <w:lang w:val="fr-CH"/>
        </w:rPr>
        <w:t>des</w:t>
      </w:r>
      <w:r>
        <w:rPr>
          <w:rFonts w:cs="Times New Roman"/>
          <w:lang w:val="fr-CH"/>
        </w:rPr>
        <w:t xml:space="preserve"> sélections sémantiques et syntaxiques congruentes responsables, jusqu’à ce moment critique, de la production d’une "déformation" cohérente : </w:t>
      </w:r>
      <w:r w:rsidR="00C258CF">
        <w:rPr>
          <w:rFonts w:cs="Times New Roman"/>
          <w:lang w:val="fr-CH"/>
        </w:rPr>
        <w:t xml:space="preserve">ainsi, </w:t>
      </w:r>
      <w:r w:rsidR="005421CF">
        <w:rPr>
          <w:rFonts w:cs="Times New Roman"/>
          <w:lang w:val="fr-CH"/>
        </w:rPr>
        <w:t xml:space="preserve">la représentation d’un lavabo </w:t>
      </w:r>
      <w:r w:rsidR="003B2536">
        <w:rPr>
          <w:rFonts w:cs="Times New Roman"/>
          <w:lang w:val="fr-CH"/>
        </w:rPr>
        <w:t xml:space="preserve">anticipe sur les </w:t>
      </w:r>
      <w:r w:rsidR="00F94103">
        <w:rPr>
          <w:rFonts w:cs="Times New Roman"/>
          <w:lang w:val="fr-CH"/>
        </w:rPr>
        <w:t xml:space="preserve">réticences d’une jeune femme à </w:t>
      </w:r>
      <w:r w:rsidR="005421CF">
        <w:rPr>
          <w:rFonts w:cs="Times New Roman"/>
          <w:lang w:val="fr-CH"/>
        </w:rPr>
        <w:t xml:space="preserve">installer dans son appartement une salle de bains, </w:t>
      </w:r>
      <w:r w:rsidR="00FB243B">
        <w:rPr>
          <w:rFonts w:cs="Times New Roman"/>
          <w:lang w:val="fr-CH"/>
        </w:rPr>
        <w:t xml:space="preserve">tout en </w:t>
      </w:r>
      <w:r w:rsidR="005421CF">
        <w:rPr>
          <w:rFonts w:cs="Times New Roman"/>
          <w:lang w:val="fr-CH"/>
        </w:rPr>
        <w:t xml:space="preserve">passant sous silence ce qui a marqué le lieu, définitivement : la lettre d’adieu posée sur son bord ; </w:t>
      </w:r>
      <w:r w:rsidR="003524D1">
        <w:rPr>
          <w:rFonts w:cs="Times New Roman"/>
          <w:lang w:val="fr-CH"/>
        </w:rPr>
        <w:t xml:space="preserve">ainsi, </w:t>
      </w:r>
      <w:r>
        <w:rPr>
          <w:rFonts w:cs="Times New Roman"/>
          <w:lang w:val="fr-CH"/>
        </w:rPr>
        <w:t>la hiérarchisation des contenus relègue au second plan le suicide de l’ami, au profit d</w:t>
      </w:r>
      <w:r w:rsidR="00CA0B20">
        <w:rPr>
          <w:rFonts w:cs="Times New Roman"/>
          <w:lang w:val="fr-CH"/>
        </w:rPr>
        <w:t xml:space="preserve">e l’emploi autonymique du </w:t>
      </w:r>
      <w:r>
        <w:rPr>
          <w:rFonts w:cs="Times New Roman"/>
          <w:lang w:val="fr-CH"/>
        </w:rPr>
        <w:t>mot "décédé"</w:t>
      </w:r>
      <w:r w:rsidR="00ED1EB7">
        <w:rPr>
          <w:rFonts w:cs="Times New Roman"/>
          <w:lang w:val="fr-CH"/>
        </w:rPr>
        <w:t>,</w:t>
      </w:r>
      <w:r>
        <w:rPr>
          <w:rFonts w:cs="Times New Roman"/>
          <w:lang w:val="fr-CH"/>
        </w:rPr>
        <w:t xml:space="preserve"> </w:t>
      </w:r>
      <w:r w:rsidR="00C258CF">
        <w:rPr>
          <w:rFonts w:cs="Times New Roman"/>
          <w:lang w:val="fr-CH"/>
        </w:rPr>
        <w:t xml:space="preserve">ou encore </w:t>
      </w:r>
      <w:r>
        <w:rPr>
          <w:rFonts w:cs="Times New Roman"/>
          <w:lang w:val="fr-CH"/>
        </w:rPr>
        <w:t>la perte de la vue, au profit des péripéties du voyage effectué par la mère pour rejoindre sa fille hospitalisée</w:t>
      </w:r>
      <w:r w:rsidR="00FC5D58">
        <w:rPr>
          <w:rFonts w:cs="Times New Roman"/>
          <w:lang w:val="fr-CH"/>
        </w:rPr>
        <w:t xml:space="preserve"> ; </w:t>
      </w:r>
      <w:r>
        <w:rPr>
          <w:rFonts w:cs="Times New Roman"/>
          <w:lang w:val="fr-CH"/>
        </w:rPr>
        <w:t>la rupture amoureuse</w:t>
      </w:r>
      <w:r w:rsidR="00FC5D58">
        <w:rPr>
          <w:rFonts w:cs="Times New Roman"/>
          <w:lang w:val="fr-CH"/>
        </w:rPr>
        <w:t xml:space="preserve"> est désaccentuée</w:t>
      </w:r>
      <w:r>
        <w:rPr>
          <w:rFonts w:cs="Times New Roman"/>
          <w:lang w:val="fr-CH"/>
        </w:rPr>
        <w:t xml:space="preserve">, au profit des détails sur la tournée du facteur. </w:t>
      </w:r>
      <w:r w:rsidR="00FC5D58">
        <w:rPr>
          <w:rFonts w:cs="Times New Roman"/>
          <w:lang w:val="fr-CH"/>
        </w:rPr>
        <w:t>Il apparaît que l</w:t>
      </w:r>
      <w:r>
        <w:rPr>
          <w:rFonts w:cs="Times New Roman"/>
          <w:lang w:val="fr-CH"/>
        </w:rPr>
        <w:t>’image peut elle-même être affectée par ce déplacement, ce dire oblique de ce qui ne compte pas</w:t>
      </w:r>
      <w:r w:rsidR="00F02A75">
        <w:rPr>
          <w:rFonts w:cs="Times New Roman"/>
          <w:lang w:val="fr-CH"/>
        </w:rPr>
        <w:t xml:space="preserve"> et </w:t>
      </w:r>
      <w:r>
        <w:rPr>
          <w:rFonts w:cs="Times New Roman"/>
          <w:lang w:val="fr-CH"/>
        </w:rPr>
        <w:t>qui s’accompagne, comme pour le panaris, de la destitution systématique d’un ordre de valeurs ou de son dérèglement</w:t>
      </w:r>
      <w:r w:rsidR="00F02A75">
        <w:rPr>
          <w:rFonts w:cs="Times New Roman"/>
          <w:lang w:val="fr-CH"/>
        </w:rPr>
        <w:t>. A</w:t>
      </w:r>
      <w:r>
        <w:rPr>
          <w:rFonts w:cs="Times New Roman"/>
          <w:lang w:val="fr-CH"/>
        </w:rPr>
        <w:t>u fondement de la dérision, l’attribution au plan du contenu – la souffrance – de signifiants non convenus pointe la crise intime et l’ébranlement de la fiducie, mais aussi l</w:t>
      </w:r>
      <w:r w:rsidR="00ED1EB7">
        <w:rPr>
          <w:rFonts w:cs="Times New Roman"/>
          <w:lang w:val="fr-CH"/>
        </w:rPr>
        <w:t xml:space="preserve">a remise en question </w:t>
      </w:r>
      <w:r>
        <w:rPr>
          <w:rFonts w:cs="Times New Roman"/>
          <w:lang w:val="fr-CH"/>
        </w:rPr>
        <w:t xml:space="preserve">des valeurs fondatrices de la société : </w:t>
      </w:r>
      <w:r w:rsidR="00546CBD">
        <w:rPr>
          <w:rFonts w:cs="Times New Roman"/>
          <w:lang w:val="fr-CH"/>
        </w:rPr>
        <w:t xml:space="preserve">en vertu de déplacements métonymiques, </w:t>
      </w:r>
      <w:r>
        <w:rPr>
          <w:rFonts w:cs="Times New Roman"/>
          <w:lang w:val="fr-CH"/>
        </w:rPr>
        <w:t xml:space="preserve">le lavabo s’impose </w:t>
      </w:r>
      <w:r w:rsidRPr="0044512B">
        <w:rPr>
          <w:rFonts w:cs="Times New Roman"/>
          <w:i/>
          <w:lang w:val="fr-CH"/>
        </w:rPr>
        <w:t xml:space="preserve">en lieu et place de </w:t>
      </w:r>
      <w:r>
        <w:rPr>
          <w:rFonts w:cs="Times New Roman"/>
          <w:lang w:val="fr-CH"/>
        </w:rPr>
        <w:t xml:space="preserve">la lettre d’adieu posée sur le lavabo avec une "brutalité féroce" ;  la couleur verte vaut </w:t>
      </w:r>
      <w:r w:rsidRPr="00DF4A9C">
        <w:rPr>
          <w:rFonts w:cs="Times New Roman"/>
          <w:i/>
          <w:lang w:val="fr-CH"/>
        </w:rPr>
        <w:t xml:space="preserve">à la place </w:t>
      </w:r>
      <w:r>
        <w:rPr>
          <w:rFonts w:cs="Times New Roman"/>
          <w:i/>
          <w:lang w:val="fr-CH"/>
        </w:rPr>
        <w:t>d</w:t>
      </w:r>
      <w:r w:rsidRPr="00DF4A9C">
        <w:rPr>
          <w:rFonts w:cs="Times New Roman"/>
          <w:i/>
          <w:lang w:val="fr-CH"/>
        </w:rPr>
        <w:t>e</w:t>
      </w:r>
      <w:r>
        <w:rPr>
          <w:rFonts w:cs="Times New Roman"/>
          <w:lang w:val="fr-CH"/>
        </w:rPr>
        <w:t xml:space="preserve"> la chemise de nuit verte de la mère mourante, </w:t>
      </w:r>
      <w:r w:rsidR="008312E6">
        <w:rPr>
          <w:rFonts w:cs="Times New Roman"/>
          <w:lang w:val="fr-CH"/>
        </w:rPr>
        <w:t xml:space="preserve">l’église </w:t>
      </w:r>
      <w:r w:rsidR="008312E6" w:rsidRPr="0096107C">
        <w:rPr>
          <w:rFonts w:cs="Times New Roman"/>
          <w:i/>
          <w:lang w:val="fr-CH"/>
        </w:rPr>
        <w:t>à la place</w:t>
      </w:r>
      <w:r w:rsidR="008312E6">
        <w:rPr>
          <w:rFonts w:cs="Times New Roman"/>
          <w:lang w:val="fr-CH"/>
        </w:rPr>
        <w:t xml:space="preserve"> </w:t>
      </w:r>
      <w:r w:rsidR="008312E6" w:rsidRPr="00656174">
        <w:rPr>
          <w:rFonts w:cs="Times New Roman"/>
          <w:i/>
          <w:lang w:val="fr-CH"/>
        </w:rPr>
        <w:t>de</w:t>
      </w:r>
      <w:r w:rsidR="008312E6">
        <w:rPr>
          <w:rFonts w:cs="Times New Roman"/>
          <w:lang w:val="fr-CH"/>
        </w:rPr>
        <w:t xml:space="preserve"> la douleur d’un père et du cercueil trop petit</w:t>
      </w:r>
      <w:r w:rsidR="00AB61C1">
        <w:rPr>
          <w:rFonts w:cs="Times New Roman"/>
          <w:lang w:val="fr-CH"/>
        </w:rPr>
        <w:t xml:space="preserve"> ; </w:t>
      </w:r>
      <w:r>
        <w:rPr>
          <w:rFonts w:cs="Times New Roman"/>
          <w:lang w:val="fr-CH"/>
        </w:rPr>
        <w:t>la rue et ses voitures</w:t>
      </w:r>
      <w:r w:rsidR="00AB61C1">
        <w:rPr>
          <w:rFonts w:cs="Times New Roman"/>
          <w:lang w:val="fr-CH"/>
        </w:rPr>
        <w:t xml:space="preserve"> accaparent l’attention </w:t>
      </w:r>
      <w:r w:rsidRPr="0096107C">
        <w:rPr>
          <w:rFonts w:cs="Times New Roman"/>
          <w:i/>
          <w:lang w:val="fr-CH"/>
        </w:rPr>
        <w:t>à la place</w:t>
      </w:r>
      <w:r>
        <w:rPr>
          <w:rFonts w:cs="Times New Roman"/>
          <w:lang w:val="fr-CH"/>
        </w:rPr>
        <w:t xml:space="preserve"> </w:t>
      </w:r>
      <w:r w:rsidRPr="00656174">
        <w:rPr>
          <w:rFonts w:cs="Times New Roman"/>
          <w:i/>
          <w:lang w:val="fr-CH"/>
        </w:rPr>
        <w:t>de</w:t>
      </w:r>
      <w:r>
        <w:rPr>
          <w:rFonts w:cs="Times New Roman"/>
          <w:lang w:val="fr-CH"/>
        </w:rPr>
        <w:t xml:space="preserve"> la femme qui est partie et dont a oublié le nom</w:t>
      </w:r>
      <w:r w:rsidR="008312E6">
        <w:rPr>
          <w:rFonts w:cs="Times New Roman"/>
          <w:lang w:val="fr-CH"/>
        </w:rPr>
        <w:t xml:space="preserve"> </w:t>
      </w:r>
      <w:r>
        <w:rPr>
          <w:rFonts w:cs="Times New Roman"/>
          <w:lang w:val="fr-CH"/>
        </w:rPr>
        <w:t xml:space="preserve">; la disparition de Kennedy est pleurée </w:t>
      </w:r>
      <w:r w:rsidRPr="0096107C">
        <w:rPr>
          <w:rFonts w:cs="Times New Roman"/>
          <w:i/>
          <w:lang w:val="fr-CH"/>
        </w:rPr>
        <w:t>à la place</w:t>
      </w:r>
      <w:r>
        <w:rPr>
          <w:rFonts w:cs="Times New Roman"/>
          <w:lang w:val="fr-CH"/>
        </w:rPr>
        <w:t xml:space="preserve"> </w:t>
      </w:r>
      <w:r w:rsidRPr="00656174">
        <w:rPr>
          <w:rFonts w:cs="Times New Roman"/>
          <w:i/>
          <w:lang w:val="fr-CH"/>
        </w:rPr>
        <w:t>de</w:t>
      </w:r>
      <w:r>
        <w:rPr>
          <w:rFonts w:cs="Times New Roman"/>
          <w:lang w:val="fr-CH"/>
        </w:rPr>
        <w:t xml:space="preserve"> celle du père. </w:t>
      </w:r>
    </w:p>
    <w:p w:rsidR="00DD4A8B" w:rsidRDefault="00C31EED" w:rsidP="00A1592B">
      <w:pPr>
        <w:spacing w:before="0"/>
        <w:ind w:firstLine="851"/>
        <w:rPr>
          <w:rFonts w:cs="Times New Roman"/>
          <w:lang w:val="fr-CH"/>
        </w:rPr>
      </w:pPr>
      <w:r>
        <w:rPr>
          <w:rFonts w:cs="Times New Roman"/>
          <w:lang w:val="fr-CH"/>
        </w:rPr>
        <w:t>On cerne mieux les exigences de l’entreprise : pour que l’</w:t>
      </w:r>
      <w:r w:rsidR="00AB61C1">
        <w:rPr>
          <w:rFonts w:cs="Times New Roman"/>
          <w:lang w:val="fr-CH"/>
        </w:rPr>
        <w:t xml:space="preserve">ensemble </w:t>
      </w:r>
      <w:r>
        <w:rPr>
          <w:rFonts w:cs="Times New Roman"/>
          <w:lang w:val="fr-CH"/>
        </w:rPr>
        <w:t>image</w:t>
      </w:r>
      <w:r w:rsidR="00AB61C1">
        <w:rPr>
          <w:rFonts w:cs="Times New Roman"/>
          <w:lang w:val="fr-CH"/>
        </w:rPr>
        <w:t>-texte</w:t>
      </w:r>
      <w:r>
        <w:rPr>
          <w:rFonts w:cs="Times New Roman"/>
          <w:lang w:val="fr-CH"/>
        </w:rPr>
        <w:t xml:space="preserve"> soit impliqué dans le processus de remémoration, il faut qu’</w:t>
      </w:r>
      <w:r w:rsidR="00AB61C1">
        <w:rPr>
          <w:rFonts w:cs="Times New Roman"/>
          <w:lang w:val="fr-CH"/>
        </w:rPr>
        <w:t xml:space="preserve">il </w:t>
      </w:r>
      <w:r>
        <w:rPr>
          <w:rFonts w:cs="Times New Roman"/>
          <w:lang w:val="fr-CH"/>
        </w:rPr>
        <w:t>intègre la faille qui maintient l’oscilla</w:t>
      </w:r>
      <w:r w:rsidR="00AB61C1">
        <w:rPr>
          <w:rFonts w:cs="Times New Roman"/>
          <w:lang w:val="fr-CH"/>
        </w:rPr>
        <w:t xml:space="preserve">tion. </w:t>
      </w:r>
      <w:r w:rsidR="0086476E">
        <w:rPr>
          <w:rFonts w:cs="Times New Roman"/>
          <w:lang w:val="fr-CH"/>
        </w:rPr>
        <w:t xml:space="preserve">La lecture procède en </w:t>
      </w:r>
      <w:r w:rsidR="00656174">
        <w:rPr>
          <w:rFonts w:cs="Times New Roman"/>
          <w:lang w:val="fr-CH"/>
        </w:rPr>
        <w:t xml:space="preserve">plusieurs </w:t>
      </w:r>
      <w:r w:rsidR="0086476E">
        <w:rPr>
          <w:rFonts w:cs="Times New Roman"/>
          <w:lang w:val="fr-CH"/>
        </w:rPr>
        <w:t xml:space="preserve">temps : d’abord par </w:t>
      </w:r>
      <w:r w:rsidR="003B2536">
        <w:rPr>
          <w:rFonts w:cs="Times New Roman"/>
          <w:lang w:val="fr-CH"/>
        </w:rPr>
        <w:t xml:space="preserve">une </w:t>
      </w:r>
      <w:r w:rsidR="0086476E">
        <w:rPr>
          <w:rFonts w:cs="Times New Roman"/>
          <w:lang w:val="fr-CH"/>
        </w:rPr>
        <w:t xml:space="preserve">décontextualisation de l’image qui </w:t>
      </w:r>
      <w:r w:rsidR="007A5F93">
        <w:rPr>
          <w:rFonts w:cs="Times New Roman"/>
          <w:lang w:val="fr-CH"/>
        </w:rPr>
        <w:t>confère à l’élément représenté un statut proto</w:t>
      </w:r>
      <w:r w:rsidR="00B81CB7">
        <w:rPr>
          <w:rFonts w:cs="Times New Roman"/>
          <w:lang w:val="fr-CH"/>
        </w:rPr>
        <w:t>t</w:t>
      </w:r>
      <w:r w:rsidR="007A5F93">
        <w:rPr>
          <w:rFonts w:cs="Times New Roman"/>
          <w:lang w:val="fr-CH"/>
        </w:rPr>
        <w:t xml:space="preserve">ypique ; ensuite, par </w:t>
      </w:r>
      <w:r w:rsidR="003B2536">
        <w:rPr>
          <w:rFonts w:cs="Times New Roman"/>
          <w:lang w:val="fr-CH"/>
        </w:rPr>
        <w:t xml:space="preserve">une </w:t>
      </w:r>
      <w:r w:rsidR="007A5F93">
        <w:rPr>
          <w:rFonts w:cs="Times New Roman"/>
          <w:lang w:val="fr-CH"/>
        </w:rPr>
        <w:t>complexification de l’</w:t>
      </w:r>
      <w:r w:rsidR="00252DD7">
        <w:rPr>
          <w:rFonts w:cs="Times New Roman"/>
          <w:lang w:val="fr-CH"/>
        </w:rPr>
        <w:t>ensemble texte-</w:t>
      </w:r>
      <w:r w:rsidR="007A5F93">
        <w:rPr>
          <w:rFonts w:cs="Times New Roman"/>
          <w:lang w:val="fr-CH"/>
        </w:rPr>
        <w:t>image</w:t>
      </w:r>
      <w:r w:rsidR="00252DD7">
        <w:rPr>
          <w:rFonts w:cs="Times New Roman"/>
          <w:lang w:val="fr-CH"/>
        </w:rPr>
        <w:t xml:space="preserve">. </w:t>
      </w:r>
      <w:r w:rsidR="00CD16FD">
        <w:rPr>
          <w:rFonts w:cs="Times New Roman"/>
          <w:lang w:val="fr-CH"/>
        </w:rPr>
        <w:t>On dira qu’</w:t>
      </w:r>
      <w:r w:rsidR="00E02E47">
        <w:rPr>
          <w:rFonts w:cs="Times New Roman"/>
          <w:lang w:val="fr-CH"/>
        </w:rPr>
        <w:t>au-delà de l’actualisation parfaite d</w:t>
      </w:r>
      <w:r w:rsidR="008A79E0">
        <w:rPr>
          <w:rFonts w:cs="Times New Roman"/>
          <w:lang w:val="fr-CH"/>
        </w:rPr>
        <w:t xml:space="preserve">’instances prototypiques </w:t>
      </w:r>
      <w:r w:rsidR="00CE7875">
        <w:rPr>
          <w:rFonts w:cs="Times New Roman"/>
          <w:lang w:val="fr-CH"/>
        </w:rPr>
        <w:t>exhibées et donné</w:t>
      </w:r>
      <w:r w:rsidR="00F13A99">
        <w:rPr>
          <w:rFonts w:cs="Times New Roman"/>
          <w:lang w:val="fr-CH"/>
        </w:rPr>
        <w:t>e</w:t>
      </w:r>
      <w:r w:rsidR="00CE7875">
        <w:rPr>
          <w:rFonts w:cs="Times New Roman"/>
          <w:lang w:val="fr-CH"/>
        </w:rPr>
        <w:t xml:space="preserve">s à </w:t>
      </w:r>
      <w:r w:rsidR="00F13A99">
        <w:rPr>
          <w:rFonts w:cs="Times New Roman"/>
          <w:lang w:val="fr-CH"/>
        </w:rPr>
        <w:t xml:space="preserve">identifier </w:t>
      </w:r>
      <w:r w:rsidR="00CE7875">
        <w:rPr>
          <w:rFonts w:cs="Times New Roman"/>
          <w:lang w:val="fr-CH"/>
        </w:rPr>
        <w:t xml:space="preserve">isolément </w:t>
      </w:r>
      <w:r w:rsidR="008A79E0">
        <w:rPr>
          <w:rFonts w:cs="Times New Roman"/>
          <w:lang w:val="fr-CH"/>
        </w:rPr>
        <w:t>– l’objet-lavabo, la couleur verte</w:t>
      </w:r>
      <w:r w:rsidR="0049440B">
        <w:rPr>
          <w:rFonts w:cs="Times New Roman"/>
          <w:lang w:val="fr-CH"/>
        </w:rPr>
        <w:t xml:space="preserve">, </w:t>
      </w:r>
      <w:r w:rsidR="00962ECF">
        <w:rPr>
          <w:rFonts w:cs="Times New Roman"/>
          <w:lang w:val="fr-CH"/>
        </w:rPr>
        <w:t xml:space="preserve">une </w:t>
      </w:r>
      <w:r w:rsidR="00CE7875">
        <w:rPr>
          <w:rFonts w:cs="Times New Roman"/>
          <w:lang w:val="fr-CH"/>
        </w:rPr>
        <w:t>église</w:t>
      </w:r>
      <w:r w:rsidR="00CD0CB9">
        <w:rPr>
          <w:rFonts w:cs="Times New Roman"/>
          <w:lang w:val="fr-CH"/>
        </w:rPr>
        <w:t>, un téléphone</w:t>
      </w:r>
      <w:r w:rsidR="0049440B">
        <w:rPr>
          <w:rFonts w:cs="Times New Roman"/>
          <w:lang w:val="fr-CH"/>
        </w:rPr>
        <w:t>…</w:t>
      </w:r>
      <w:r w:rsidR="00CE7875">
        <w:rPr>
          <w:rFonts w:cs="Times New Roman"/>
          <w:lang w:val="fr-CH"/>
        </w:rPr>
        <w:t xml:space="preserve"> </w:t>
      </w:r>
      <w:r w:rsidR="00962ECF">
        <w:rPr>
          <w:rFonts w:cs="Times New Roman"/>
          <w:lang w:val="fr-CH"/>
        </w:rPr>
        <w:t>–</w:t>
      </w:r>
      <w:r w:rsidR="008A79E0">
        <w:rPr>
          <w:rFonts w:cs="Times New Roman"/>
          <w:lang w:val="fr-CH"/>
        </w:rPr>
        <w:t xml:space="preserve">, </w:t>
      </w:r>
      <w:r w:rsidR="00BE4B9F">
        <w:rPr>
          <w:rFonts w:cs="Times New Roman"/>
          <w:lang w:val="fr-CH"/>
        </w:rPr>
        <w:lastRenderedPageBreak/>
        <w:t>qui pourrait aiguiller la lecture vers une esthétisation de l’image qui lui ôterait sa force polémique</w:t>
      </w:r>
      <w:r w:rsidR="00BE4B9F" w:rsidRPr="006127EA">
        <w:rPr>
          <w:rStyle w:val="Marquenotebasdepage"/>
          <w:rFonts w:cs="Times New Roman"/>
          <w:sz w:val="16"/>
          <w:szCs w:val="16"/>
          <w:lang w:val="fr-CH"/>
        </w:rPr>
        <w:footnoteReference w:id="29"/>
      </w:r>
      <w:r w:rsidR="00BE4B9F">
        <w:rPr>
          <w:rFonts w:cs="Times New Roman"/>
          <w:lang w:val="fr-CH"/>
        </w:rPr>
        <w:t>, il s’agit</w:t>
      </w:r>
      <w:r w:rsidR="00CD0CB9">
        <w:rPr>
          <w:rFonts w:cs="Times New Roman"/>
          <w:lang w:val="fr-CH"/>
        </w:rPr>
        <w:t>, surtout,</w:t>
      </w:r>
      <w:r w:rsidR="00961D7B">
        <w:rPr>
          <w:rFonts w:cs="Times New Roman"/>
          <w:lang w:val="fr-CH"/>
        </w:rPr>
        <w:t xml:space="preserve"> d’intégrer la </w:t>
      </w:r>
      <w:r w:rsidR="00961D7B" w:rsidRPr="0048023F">
        <w:rPr>
          <w:rFonts w:cs="Times New Roman"/>
          <w:i/>
          <w:lang w:val="fr-CH"/>
        </w:rPr>
        <w:t>surprise</w:t>
      </w:r>
      <w:r w:rsidR="0048023F">
        <w:rPr>
          <w:rFonts w:cs="Times New Roman"/>
          <w:i/>
          <w:lang w:val="fr-CH"/>
        </w:rPr>
        <w:t> </w:t>
      </w:r>
      <w:r w:rsidR="0048023F">
        <w:rPr>
          <w:rFonts w:cs="Times New Roman"/>
          <w:lang w:val="fr-CH"/>
        </w:rPr>
        <w:t>: la face anticipante de l’image et sa face résomptive ne se recouvrent jamais tout à fait. </w:t>
      </w:r>
      <w:r w:rsidR="00A540BC">
        <w:rPr>
          <w:rFonts w:cs="Times New Roman"/>
          <w:lang w:val="fr-CH"/>
        </w:rPr>
        <w:t>L’entre-deux verbal négocie le mouvement de l’exploration descendante (de l’image vers le texte verbal</w:t>
      </w:r>
      <w:r w:rsidR="00FA0C17">
        <w:rPr>
          <w:rFonts w:cs="Times New Roman"/>
          <w:lang w:val="fr-CH"/>
        </w:rPr>
        <w:t xml:space="preserve">) </w:t>
      </w:r>
      <w:r w:rsidR="00A540BC">
        <w:rPr>
          <w:rFonts w:cs="Times New Roman"/>
          <w:lang w:val="fr-CH"/>
        </w:rPr>
        <w:t xml:space="preserve"> et ascendante (du texte verbal vers l’image)</w:t>
      </w:r>
      <w:r w:rsidR="000625B8">
        <w:rPr>
          <w:rFonts w:cs="Times New Roman"/>
          <w:lang w:val="fr-CH"/>
        </w:rPr>
        <w:t> ; marquée par le décalage, c</w:t>
      </w:r>
      <w:r w:rsidR="00A540BC">
        <w:rPr>
          <w:rFonts w:cs="Times New Roman"/>
          <w:lang w:val="fr-CH"/>
        </w:rPr>
        <w:t>elle-ci se t</w:t>
      </w:r>
      <w:r w:rsidR="00313A74">
        <w:rPr>
          <w:rFonts w:cs="Times New Roman"/>
          <w:lang w:val="fr-CH"/>
        </w:rPr>
        <w:t>rouv</w:t>
      </w:r>
      <w:r w:rsidR="000625B8">
        <w:rPr>
          <w:rFonts w:cs="Times New Roman"/>
          <w:lang w:val="fr-CH"/>
        </w:rPr>
        <w:t>e</w:t>
      </w:r>
      <w:r w:rsidR="00313A74">
        <w:rPr>
          <w:rFonts w:cs="Times New Roman"/>
          <w:lang w:val="fr-CH"/>
        </w:rPr>
        <w:t xml:space="preserve"> lestée du </w:t>
      </w:r>
      <w:r w:rsidR="000625B8">
        <w:rPr>
          <w:rFonts w:cs="Times New Roman"/>
          <w:lang w:val="fr-CH"/>
        </w:rPr>
        <w:t xml:space="preserve">poids du </w:t>
      </w:r>
      <w:r w:rsidR="00A540BC" w:rsidRPr="00972159">
        <w:rPr>
          <w:rFonts w:cs="Times New Roman"/>
          <w:i/>
          <w:lang w:val="fr-CH"/>
        </w:rPr>
        <w:t>détail</w:t>
      </w:r>
      <w:r w:rsidR="00A540BC">
        <w:rPr>
          <w:rFonts w:cs="Times New Roman"/>
          <w:lang w:val="fr-CH"/>
        </w:rPr>
        <w:t xml:space="preserve"> </w:t>
      </w:r>
      <w:r w:rsidR="00313A74">
        <w:rPr>
          <w:rFonts w:cs="Times New Roman"/>
          <w:lang w:val="fr-CH"/>
        </w:rPr>
        <w:t xml:space="preserve">incongru </w:t>
      </w:r>
      <w:r w:rsidR="00A540BC">
        <w:rPr>
          <w:rFonts w:cs="Times New Roman"/>
          <w:lang w:val="fr-CH"/>
        </w:rPr>
        <w:t xml:space="preserve">qui, tel le </w:t>
      </w:r>
      <w:r w:rsidR="00A540BC" w:rsidRPr="00A5750D">
        <w:rPr>
          <w:rFonts w:cs="Times New Roman"/>
          <w:i/>
          <w:lang w:val="fr-CH"/>
        </w:rPr>
        <w:t xml:space="preserve">punctum </w:t>
      </w:r>
      <w:r w:rsidR="00A540BC">
        <w:rPr>
          <w:rFonts w:cs="Times New Roman"/>
          <w:lang w:val="fr-CH"/>
        </w:rPr>
        <w:t>de Barthes</w:t>
      </w:r>
      <w:r w:rsidR="00BD645C" w:rsidRPr="00460355">
        <w:rPr>
          <w:rStyle w:val="Marquenotebasdepage"/>
          <w:rFonts w:cs="Times New Roman"/>
          <w:sz w:val="16"/>
          <w:szCs w:val="16"/>
          <w:lang w:val="fr-CH"/>
        </w:rPr>
        <w:footnoteReference w:id="30"/>
      </w:r>
      <w:r w:rsidR="00A540BC">
        <w:rPr>
          <w:rFonts w:cs="Times New Roman"/>
          <w:lang w:val="fr-CH"/>
        </w:rPr>
        <w:t xml:space="preserve">, </w:t>
      </w:r>
      <w:r w:rsidR="00233703">
        <w:rPr>
          <w:rFonts w:cs="Times New Roman"/>
          <w:lang w:val="fr-CH"/>
        </w:rPr>
        <w:t>fait qu</w:t>
      </w:r>
      <w:r w:rsidR="004454A9">
        <w:rPr>
          <w:rFonts w:cs="Times New Roman"/>
          <w:lang w:val="fr-CH"/>
        </w:rPr>
        <w:t xml:space="preserve">e le </w:t>
      </w:r>
      <w:r w:rsidR="009F3216">
        <w:rPr>
          <w:rFonts w:cs="Times New Roman"/>
          <w:lang w:val="fr-CH"/>
        </w:rPr>
        <w:t xml:space="preserve">contenu véhiculé par l’image </w:t>
      </w:r>
      <w:r w:rsidR="00287956">
        <w:rPr>
          <w:rFonts w:cs="Times New Roman"/>
          <w:lang w:val="fr-CH"/>
        </w:rPr>
        <w:t xml:space="preserve">– </w:t>
      </w:r>
      <w:r w:rsidR="007F1D69">
        <w:rPr>
          <w:rFonts w:cs="Times New Roman"/>
          <w:lang w:val="fr-CH"/>
        </w:rPr>
        <w:t>l’actualisation parfaite d</w:t>
      </w:r>
      <w:r w:rsidR="00A5750D">
        <w:rPr>
          <w:rFonts w:cs="Times New Roman"/>
          <w:lang w:val="fr-CH"/>
        </w:rPr>
        <w:t xml:space="preserve">’un </w:t>
      </w:r>
      <w:r w:rsidR="007F1D69">
        <w:rPr>
          <w:rFonts w:cs="Times New Roman"/>
          <w:lang w:val="fr-CH"/>
        </w:rPr>
        <w:t xml:space="preserve">prototype </w:t>
      </w:r>
      <w:r w:rsidR="004454A9">
        <w:rPr>
          <w:rFonts w:cs="Times New Roman"/>
          <w:lang w:val="fr-CH"/>
        </w:rPr>
        <w:t xml:space="preserve">– entre en conflit avec </w:t>
      </w:r>
      <w:r w:rsidR="00784C42">
        <w:rPr>
          <w:rFonts w:cs="Times New Roman"/>
          <w:lang w:val="fr-CH"/>
        </w:rPr>
        <w:t xml:space="preserve">un contenu </w:t>
      </w:r>
      <w:r w:rsidR="003F6F59">
        <w:rPr>
          <w:rFonts w:cs="Times New Roman"/>
          <w:lang w:val="fr-CH"/>
        </w:rPr>
        <w:t xml:space="preserve">co-occurrent </w:t>
      </w:r>
      <w:r w:rsidR="00784C42">
        <w:rPr>
          <w:rFonts w:cs="Times New Roman"/>
          <w:lang w:val="fr-CH"/>
        </w:rPr>
        <w:t>concurrent</w:t>
      </w:r>
      <w:r w:rsidR="002D23BB">
        <w:rPr>
          <w:rFonts w:cs="Times New Roman"/>
          <w:lang w:val="fr-CH"/>
        </w:rPr>
        <w:t>, pourvu d’un autre "mode d’existence"</w:t>
      </w:r>
      <w:r w:rsidR="004454A9">
        <w:rPr>
          <w:rFonts w:cs="Times New Roman"/>
          <w:lang w:val="fr-CH"/>
        </w:rPr>
        <w:t xml:space="preserve"> : </w:t>
      </w:r>
      <w:r w:rsidR="002D23BB">
        <w:rPr>
          <w:rFonts w:cs="Times New Roman"/>
          <w:lang w:val="fr-CH"/>
        </w:rPr>
        <w:t>sémiotiquement, on dira qu</w:t>
      </w:r>
      <w:r w:rsidR="00FA0C17">
        <w:rPr>
          <w:rFonts w:cs="Times New Roman"/>
          <w:lang w:val="fr-CH"/>
        </w:rPr>
        <w:t>e, grâce au détour par le texte</w:t>
      </w:r>
      <w:r w:rsidR="001C6F37">
        <w:rPr>
          <w:rFonts w:cs="Times New Roman"/>
          <w:lang w:val="fr-CH"/>
        </w:rPr>
        <w:t xml:space="preserve"> verbal</w:t>
      </w:r>
      <w:r w:rsidR="00FA0C17">
        <w:rPr>
          <w:rFonts w:cs="Times New Roman"/>
          <w:lang w:val="fr-CH"/>
        </w:rPr>
        <w:t xml:space="preserve">, </w:t>
      </w:r>
      <w:r w:rsidR="009F3216">
        <w:rPr>
          <w:rFonts w:cs="Times New Roman"/>
          <w:lang w:val="fr-CH"/>
        </w:rPr>
        <w:t xml:space="preserve">la </w:t>
      </w:r>
      <w:r w:rsidR="00AF1E01">
        <w:rPr>
          <w:rFonts w:cs="Times New Roman"/>
          <w:lang w:val="fr-CH"/>
        </w:rPr>
        <w:t>lettre d’adieu</w:t>
      </w:r>
      <w:r w:rsidR="00313652">
        <w:rPr>
          <w:rFonts w:cs="Times New Roman"/>
          <w:lang w:val="fr-CH"/>
        </w:rPr>
        <w:t xml:space="preserve">, </w:t>
      </w:r>
      <w:r w:rsidR="002D23BB">
        <w:rPr>
          <w:rFonts w:cs="Times New Roman"/>
          <w:lang w:val="fr-CH"/>
        </w:rPr>
        <w:t xml:space="preserve">potentialisée </w:t>
      </w:r>
      <w:r w:rsidR="00B549F4">
        <w:rPr>
          <w:rFonts w:cs="Times New Roman"/>
          <w:lang w:val="fr-CH"/>
        </w:rPr>
        <w:t xml:space="preserve">par </w:t>
      </w:r>
      <w:r w:rsidR="002D23BB">
        <w:rPr>
          <w:rFonts w:cs="Times New Roman"/>
          <w:lang w:val="fr-CH"/>
        </w:rPr>
        <w:t>l</w:t>
      </w:r>
      <w:r w:rsidR="00B549F4">
        <w:rPr>
          <w:rFonts w:cs="Times New Roman"/>
          <w:lang w:val="fr-CH"/>
        </w:rPr>
        <w:t xml:space="preserve">a représentation du </w:t>
      </w:r>
      <w:r w:rsidR="001C6F37">
        <w:rPr>
          <w:rFonts w:cs="Times New Roman"/>
          <w:lang w:val="fr-CH"/>
        </w:rPr>
        <w:t>lavabo</w:t>
      </w:r>
      <w:r w:rsidR="002D23BB">
        <w:rPr>
          <w:rFonts w:cs="Times New Roman"/>
          <w:lang w:val="fr-CH"/>
        </w:rPr>
        <w:t xml:space="preserve">, </w:t>
      </w:r>
      <w:r w:rsidR="00313652">
        <w:rPr>
          <w:rFonts w:cs="Times New Roman"/>
          <w:lang w:val="fr-CH"/>
        </w:rPr>
        <w:t xml:space="preserve">insiste et </w:t>
      </w:r>
      <w:r w:rsidR="00C64BF4">
        <w:rPr>
          <w:rFonts w:cs="Times New Roman"/>
          <w:lang w:val="fr-CH"/>
        </w:rPr>
        <w:t>tend vers sa réalisation</w:t>
      </w:r>
      <w:r w:rsidR="00FD1F19">
        <w:rPr>
          <w:rFonts w:cs="Times New Roman"/>
          <w:lang w:val="fr-CH"/>
        </w:rPr>
        <w:t xml:space="preserve"> ; la couleur verte signifie </w:t>
      </w:r>
      <w:r w:rsidR="00FD1F19" w:rsidRPr="00DA627F">
        <w:rPr>
          <w:rFonts w:cs="Times New Roman"/>
          <w:i/>
          <w:lang w:val="fr-CH"/>
        </w:rPr>
        <w:t xml:space="preserve">aussi </w:t>
      </w:r>
      <w:r w:rsidR="00FD1F19">
        <w:rPr>
          <w:rFonts w:cs="Times New Roman"/>
          <w:lang w:val="fr-CH"/>
        </w:rPr>
        <w:t xml:space="preserve">la mort, comme en </w:t>
      </w:r>
      <w:r w:rsidR="00FD1F19" w:rsidRPr="003F6F59">
        <w:rPr>
          <w:rFonts w:cs="Times New Roman"/>
          <w:i/>
          <w:lang w:val="fr-CH"/>
        </w:rPr>
        <w:t>supplément</w:t>
      </w:r>
      <w:r w:rsidR="00FD1F19">
        <w:rPr>
          <w:rFonts w:cs="Times New Roman"/>
          <w:lang w:val="fr-CH"/>
        </w:rPr>
        <w:t xml:space="preserve">, et elle a comme corrélat thymique </w:t>
      </w:r>
      <w:r w:rsidR="00B345AF">
        <w:rPr>
          <w:rFonts w:cs="Times New Roman"/>
          <w:lang w:val="fr-CH"/>
        </w:rPr>
        <w:t xml:space="preserve">le </w:t>
      </w:r>
      <w:r w:rsidR="00FD1F19">
        <w:rPr>
          <w:rFonts w:cs="Times New Roman"/>
          <w:lang w:val="fr-CH"/>
        </w:rPr>
        <w:t>"petit ébranlement"</w:t>
      </w:r>
      <w:r w:rsidR="00B345AF">
        <w:rPr>
          <w:rFonts w:cs="Times New Roman"/>
          <w:lang w:val="fr-CH"/>
        </w:rPr>
        <w:t xml:space="preserve"> dont parle Barthes</w:t>
      </w:r>
      <w:r w:rsidR="00FD1F19" w:rsidRPr="00460355">
        <w:rPr>
          <w:rStyle w:val="Marquenotebasdepage"/>
          <w:rFonts w:cs="Times New Roman"/>
          <w:sz w:val="16"/>
          <w:szCs w:val="16"/>
          <w:lang w:val="fr-CH"/>
        </w:rPr>
        <w:footnoteReference w:id="31"/>
      </w:r>
      <w:r w:rsidR="00750401">
        <w:rPr>
          <w:rFonts w:cs="Times New Roman"/>
          <w:lang w:val="fr-CH"/>
        </w:rPr>
        <w:t xml:space="preserve">. On </w:t>
      </w:r>
      <w:r w:rsidR="005325F3">
        <w:rPr>
          <w:rFonts w:cs="Times New Roman"/>
          <w:lang w:val="fr-CH"/>
        </w:rPr>
        <w:t>prend la mesure du c</w:t>
      </w:r>
      <w:r w:rsidR="00974B09">
        <w:rPr>
          <w:rFonts w:cs="Times New Roman"/>
          <w:lang w:val="fr-CH"/>
        </w:rPr>
        <w:t xml:space="preserve">hemin </w:t>
      </w:r>
      <w:r w:rsidR="001C6F37">
        <w:rPr>
          <w:rFonts w:cs="Times New Roman"/>
          <w:lang w:val="fr-CH"/>
        </w:rPr>
        <w:t>parcouru</w:t>
      </w:r>
      <w:r w:rsidR="00974B09">
        <w:rPr>
          <w:rFonts w:cs="Times New Roman"/>
          <w:lang w:val="fr-CH"/>
        </w:rPr>
        <w:t xml:space="preserve"> : </w:t>
      </w:r>
      <w:r w:rsidR="00750401">
        <w:rPr>
          <w:rFonts w:cs="Times New Roman"/>
          <w:lang w:val="fr-CH"/>
        </w:rPr>
        <w:t xml:space="preserve">la photo </w:t>
      </w:r>
      <w:r w:rsidR="00974B09">
        <w:rPr>
          <w:rFonts w:cs="Times New Roman"/>
          <w:lang w:val="fr-CH"/>
        </w:rPr>
        <w:t xml:space="preserve">est-elle </w:t>
      </w:r>
      <w:r w:rsidR="00750401">
        <w:rPr>
          <w:rFonts w:cs="Times New Roman"/>
          <w:lang w:val="fr-CH"/>
        </w:rPr>
        <w:t>perçue comme "unaire"</w:t>
      </w:r>
      <w:r w:rsidR="00974B09">
        <w:rPr>
          <w:rFonts w:cs="Times New Roman"/>
          <w:lang w:val="fr-CH"/>
        </w:rPr>
        <w:t xml:space="preserve"> et investie par le </w:t>
      </w:r>
      <w:r w:rsidR="00974B09" w:rsidRPr="00974B09">
        <w:rPr>
          <w:rFonts w:cs="Times New Roman"/>
          <w:i/>
          <w:lang w:val="fr-CH"/>
        </w:rPr>
        <w:t>studium</w:t>
      </w:r>
      <w:r w:rsidR="00974B09">
        <w:rPr>
          <w:rFonts w:cs="Times New Roman"/>
          <w:lang w:val="fr-CH"/>
        </w:rPr>
        <w:t xml:space="preserve"> selon Barthes, </w:t>
      </w:r>
      <w:r w:rsidR="0017557B">
        <w:rPr>
          <w:rFonts w:cs="Times New Roman"/>
          <w:lang w:val="fr-CH"/>
        </w:rPr>
        <w:t>la représentation du lavabo n</w:t>
      </w:r>
      <w:r w:rsidR="005325F3">
        <w:rPr>
          <w:rFonts w:cs="Times New Roman"/>
          <w:lang w:val="fr-CH"/>
        </w:rPr>
        <w:t xml:space="preserve">e </w:t>
      </w:r>
      <w:r w:rsidR="0017557B">
        <w:rPr>
          <w:rFonts w:cs="Times New Roman"/>
          <w:lang w:val="fr-CH"/>
        </w:rPr>
        <w:t>dit même pas l’absence </w:t>
      </w:r>
      <w:r w:rsidR="005325F3">
        <w:rPr>
          <w:rFonts w:cs="Times New Roman"/>
          <w:lang w:val="fr-CH"/>
        </w:rPr>
        <w:t>de la lettre</w:t>
      </w:r>
      <w:r w:rsidR="00123F2A">
        <w:rPr>
          <w:rFonts w:cs="Times New Roman"/>
          <w:lang w:val="fr-CH"/>
        </w:rPr>
        <w:t xml:space="preserve"> ; </w:t>
      </w:r>
      <w:r w:rsidR="0018740E">
        <w:rPr>
          <w:rFonts w:cs="Times New Roman"/>
          <w:lang w:val="fr-CH"/>
        </w:rPr>
        <w:t xml:space="preserve">la photo est-elle prisonnière de l’analogie, </w:t>
      </w:r>
      <w:r w:rsidR="00B345AF">
        <w:rPr>
          <w:rFonts w:cs="Times New Roman"/>
          <w:lang w:val="fr-CH"/>
        </w:rPr>
        <w:t>la couleur verte ne renvoie pas, métonymiquement, à la mort</w:t>
      </w:r>
      <w:r w:rsidR="00123F2A">
        <w:rPr>
          <w:rFonts w:cs="Times New Roman"/>
          <w:lang w:val="fr-CH"/>
        </w:rPr>
        <w:t> ; elle n’embraye pas sur ce</w:t>
      </w:r>
      <w:r w:rsidR="00B345AF">
        <w:rPr>
          <w:rFonts w:cs="Times New Roman"/>
          <w:lang w:val="fr-CH"/>
        </w:rPr>
        <w:t xml:space="preserve"> « hors-c</w:t>
      </w:r>
      <w:r w:rsidR="00F77F9B">
        <w:rPr>
          <w:rFonts w:cs="Times New Roman"/>
          <w:lang w:val="fr-CH"/>
        </w:rPr>
        <w:t>hamp</w:t>
      </w:r>
      <w:r w:rsidR="00B345AF">
        <w:rPr>
          <w:rFonts w:cs="Times New Roman"/>
          <w:lang w:val="fr-CH"/>
        </w:rPr>
        <w:t> » qui</w:t>
      </w:r>
      <w:r w:rsidR="00F77F9B">
        <w:rPr>
          <w:rFonts w:cs="Times New Roman"/>
          <w:lang w:val="fr-CH"/>
        </w:rPr>
        <w:t>, écrit Barthes, "entraîne le spectateur hors de son cadre</w:t>
      </w:r>
      <w:r w:rsidR="00C30CBD">
        <w:rPr>
          <w:rFonts w:cs="Times New Roman"/>
          <w:lang w:val="fr-CH"/>
        </w:rPr>
        <w:t>"</w:t>
      </w:r>
      <w:r w:rsidR="00C30CBD" w:rsidRPr="00460355">
        <w:rPr>
          <w:rStyle w:val="Marquenotebasdepage"/>
          <w:rFonts w:cs="Times New Roman"/>
          <w:sz w:val="16"/>
          <w:szCs w:val="16"/>
          <w:lang w:val="fr-CH"/>
        </w:rPr>
        <w:footnoteReference w:id="32"/>
      </w:r>
      <w:r w:rsidR="00AD2381">
        <w:rPr>
          <w:rFonts w:cs="Times New Roman"/>
          <w:lang w:val="fr-CH"/>
        </w:rPr>
        <w:t xml:space="preserve">. </w:t>
      </w:r>
      <w:r w:rsidR="001C6F37">
        <w:rPr>
          <w:rFonts w:cs="Times New Roman"/>
          <w:lang w:val="fr-CH"/>
        </w:rPr>
        <w:t>Au contraire, t</w:t>
      </w:r>
      <w:r w:rsidR="00AD2381">
        <w:rPr>
          <w:rFonts w:cs="Times New Roman"/>
          <w:lang w:val="fr-CH"/>
        </w:rPr>
        <w:t>el est le privilège du détail incongru, du décalage qui s</w:t>
      </w:r>
      <w:r w:rsidR="003C043F">
        <w:rPr>
          <w:rFonts w:cs="Times New Roman"/>
          <w:lang w:val="fr-CH"/>
        </w:rPr>
        <w:t xml:space="preserve">’impose de manière fulgurante : </w:t>
      </w:r>
      <w:r w:rsidR="00E46E50">
        <w:rPr>
          <w:rFonts w:cs="Times New Roman"/>
          <w:lang w:val="fr-CH"/>
        </w:rPr>
        <w:t>la remémoration vive et le dépassement de la souffrance s’autorisent de la faille</w:t>
      </w:r>
      <w:r w:rsidR="00F54ED2">
        <w:rPr>
          <w:rFonts w:cs="Times New Roman"/>
          <w:lang w:val="fr-CH"/>
        </w:rPr>
        <w:t>, de la distance créée, qui</w:t>
      </w:r>
      <w:r w:rsidR="00455732">
        <w:rPr>
          <w:rFonts w:cs="Times New Roman"/>
          <w:lang w:val="fr-CH"/>
        </w:rPr>
        <w:t xml:space="preserve"> </w:t>
      </w:r>
      <w:r w:rsidR="00DD4A8B">
        <w:rPr>
          <w:rFonts w:cs="Times New Roman"/>
          <w:lang w:val="fr-CH"/>
        </w:rPr>
        <w:t xml:space="preserve">semble </w:t>
      </w:r>
      <w:r w:rsidR="00455732">
        <w:rPr>
          <w:rFonts w:cs="Times New Roman"/>
          <w:lang w:val="fr-CH"/>
        </w:rPr>
        <w:t>agi</w:t>
      </w:r>
      <w:r w:rsidR="00DD4A8B">
        <w:rPr>
          <w:rFonts w:cs="Times New Roman"/>
          <w:lang w:val="fr-CH"/>
        </w:rPr>
        <w:t>r</w:t>
      </w:r>
      <w:r w:rsidR="00455732">
        <w:rPr>
          <w:rFonts w:cs="Times New Roman"/>
          <w:lang w:val="fr-CH"/>
        </w:rPr>
        <w:t xml:space="preserve"> </w:t>
      </w:r>
      <w:r w:rsidR="003A50B2">
        <w:rPr>
          <w:rFonts w:cs="Times New Roman"/>
          <w:lang w:val="fr-CH"/>
        </w:rPr>
        <w:t>comme l</w:t>
      </w:r>
      <w:r w:rsidR="003D73C4">
        <w:rPr>
          <w:rFonts w:cs="Times New Roman"/>
          <w:lang w:val="fr-CH"/>
        </w:rPr>
        <w:t xml:space="preserve">es strates </w:t>
      </w:r>
      <w:r w:rsidR="00455732">
        <w:rPr>
          <w:rFonts w:cs="Times New Roman"/>
          <w:lang w:val="fr-CH"/>
        </w:rPr>
        <w:t xml:space="preserve">superposées du </w:t>
      </w:r>
      <w:r w:rsidR="003C043F">
        <w:rPr>
          <w:rFonts w:cs="Times New Roman"/>
          <w:lang w:val="fr-CH"/>
        </w:rPr>
        <w:t>temps</w:t>
      </w:r>
      <w:r w:rsidR="003A50B2">
        <w:rPr>
          <w:rFonts w:cs="Times New Roman"/>
          <w:lang w:val="fr-CH"/>
        </w:rPr>
        <w:t xml:space="preserve"> </w:t>
      </w:r>
      <w:r w:rsidR="00BF2AAE">
        <w:rPr>
          <w:rFonts w:cs="Times New Roman"/>
          <w:lang w:val="fr-CH"/>
        </w:rPr>
        <w:t>"</w:t>
      </w:r>
      <w:r w:rsidR="003A50B2">
        <w:rPr>
          <w:rFonts w:cs="Times New Roman"/>
          <w:lang w:val="fr-CH"/>
        </w:rPr>
        <w:t>historique</w:t>
      </w:r>
      <w:r w:rsidR="00BF2AAE">
        <w:rPr>
          <w:rFonts w:cs="Times New Roman"/>
          <w:lang w:val="fr-CH"/>
        </w:rPr>
        <w:t>"</w:t>
      </w:r>
      <w:r w:rsidR="00E46E50">
        <w:rPr>
          <w:rStyle w:val="Marquenotebasdepage"/>
          <w:rFonts w:cs="Times New Roman"/>
          <w:lang w:val="fr-CH"/>
        </w:rPr>
        <w:footnoteReference w:id="33"/>
      </w:r>
      <w:r w:rsidR="00455732">
        <w:rPr>
          <w:rFonts w:cs="Times New Roman"/>
          <w:lang w:val="fr-CH"/>
        </w:rPr>
        <w:t xml:space="preserve">. </w:t>
      </w:r>
    </w:p>
    <w:p w:rsidR="00DD4A8B" w:rsidRDefault="00DD4A8B" w:rsidP="00A1592B">
      <w:pPr>
        <w:spacing w:before="0"/>
        <w:ind w:firstLine="851"/>
        <w:rPr>
          <w:rFonts w:cs="Times New Roman"/>
          <w:lang w:val="fr-CH"/>
        </w:rPr>
      </w:pPr>
    </w:p>
    <w:p w:rsidR="00DD4A8B" w:rsidRDefault="00DD4A8B" w:rsidP="00DD4A8B">
      <w:pPr>
        <w:spacing w:before="0"/>
        <w:rPr>
          <w:rFonts w:cs="Times New Roman"/>
          <w:lang w:val="fr-CH"/>
        </w:rPr>
      </w:pPr>
      <w:r>
        <w:rPr>
          <w:rFonts w:cs="Times New Roman"/>
          <w:lang w:val="fr-CH"/>
        </w:rPr>
        <w:t xml:space="preserve">Conclusion </w:t>
      </w:r>
    </w:p>
    <w:p w:rsidR="00DD4A8B" w:rsidRDefault="00DD4A8B" w:rsidP="00A1592B">
      <w:pPr>
        <w:spacing w:before="0"/>
        <w:ind w:firstLine="851"/>
        <w:rPr>
          <w:rFonts w:cs="Times New Roman"/>
          <w:lang w:val="fr-CH"/>
        </w:rPr>
      </w:pPr>
    </w:p>
    <w:p w:rsidR="00C32CEF" w:rsidRDefault="00BD645C" w:rsidP="00C32CEF">
      <w:pPr>
        <w:spacing w:before="0"/>
        <w:rPr>
          <w:rFonts w:cs="Times New Roman"/>
          <w:lang w:val="fr-CH"/>
        </w:rPr>
      </w:pPr>
      <w:r>
        <w:rPr>
          <w:rFonts w:cs="Times New Roman"/>
          <w:lang w:val="fr-CH"/>
        </w:rPr>
        <w:tab/>
        <w:t>Il s’agissait</w:t>
      </w:r>
      <w:r w:rsidR="00312DB2">
        <w:rPr>
          <w:rFonts w:cs="Times New Roman"/>
          <w:lang w:val="fr-CH"/>
        </w:rPr>
        <w:t xml:space="preserve">, dans cette étude, </w:t>
      </w:r>
      <w:r>
        <w:rPr>
          <w:rFonts w:cs="Times New Roman"/>
          <w:lang w:val="fr-CH"/>
        </w:rPr>
        <w:t xml:space="preserve"> de </w:t>
      </w:r>
      <w:r w:rsidR="00C66740">
        <w:rPr>
          <w:rFonts w:cs="Times New Roman"/>
          <w:lang w:val="fr-CH"/>
        </w:rPr>
        <w:t>mettre à nu quelques-unes des modalités de l</w:t>
      </w:r>
      <w:r w:rsidR="005C2FBE">
        <w:rPr>
          <w:rFonts w:cs="Times New Roman"/>
          <w:lang w:val="fr-CH"/>
        </w:rPr>
        <w:t>’écriture de soi bi-médiale, qui privilégie la voie de l’iconotexte</w:t>
      </w:r>
      <w:r w:rsidR="00312DB2">
        <w:rPr>
          <w:rFonts w:cs="Times New Roman"/>
          <w:lang w:val="fr-CH"/>
        </w:rPr>
        <w:t xml:space="preserve"> en </w:t>
      </w:r>
      <w:r w:rsidR="00BF2AAE">
        <w:rPr>
          <w:rFonts w:cs="Times New Roman"/>
          <w:lang w:val="fr-CH"/>
        </w:rPr>
        <w:t>serra</w:t>
      </w:r>
      <w:r w:rsidR="00194B72">
        <w:rPr>
          <w:rFonts w:cs="Times New Roman"/>
          <w:lang w:val="fr-CH"/>
        </w:rPr>
        <w:t xml:space="preserve">nt de  près </w:t>
      </w:r>
      <w:r w:rsidR="00312DB2">
        <w:rPr>
          <w:rFonts w:cs="Times New Roman"/>
          <w:lang w:val="fr-CH"/>
        </w:rPr>
        <w:t>l’</w:t>
      </w:r>
      <w:r w:rsidR="00C85F7D">
        <w:rPr>
          <w:rFonts w:cs="Times New Roman"/>
          <w:lang w:val="fr-CH"/>
        </w:rPr>
        <w:t xml:space="preserve">entre-jeu de l’iconique et du verbal, </w:t>
      </w:r>
      <w:r w:rsidR="00312DB2">
        <w:rPr>
          <w:rFonts w:cs="Times New Roman"/>
          <w:lang w:val="fr-CH"/>
        </w:rPr>
        <w:t xml:space="preserve">jusqu’à éprouver les limites de </w:t>
      </w:r>
      <w:r w:rsidR="00C32CEF">
        <w:rPr>
          <w:rFonts w:cs="Times New Roman"/>
          <w:lang w:val="fr-CH"/>
        </w:rPr>
        <w:t xml:space="preserve">la </w:t>
      </w:r>
      <w:r w:rsidR="00B3316D">
        <w:rPr>
          <w:rFonts w:cs="Times New Roman"/>
          <w:lang w:val="fr-CH"/>
        </w:rPr>
        <w:t xml:space="preserve">textualisation verbale </w:t>
      </w:r>
      <w:r w:rsidR="00C32CEF">
        <w:rPr>
          <w:rFonts w:cs="Times New Roman"/>
          <w:lang w:val="fr-CH"/>
        </w:rPr>
        <w:t xml:space="preserve">de l’image visuelle. </w:t>
      </w:r>
    </w:p>
    <w:p w:rsidR="00E01302" w:rsidRDefault="001D4703" w:rsidP="001764F7">
      <w:pPr>
        <w:spacing w:before="0"/>
        <w:rPr>
          <w:rFonts w:cs="Times New Roman"/>
          <w:lang w:val="fr-CH"/>
        </w:rPr>
      </w:pPr>
      <w:r>
        <w:rPr>
          <w:rFonts w:cs="Times New Roman"/>
          <w:lang w:val="fr-CH"/>
        </w:rPr>
        <w:tab/>
        <w:t xml:space="preserve">Au </w:t>
      </w:r>
      <w:r w:rsidR="007C15E1">
        <w:rPr>
          <w:rFonts w:cs="Times New Roman"/>
          <w:lang w:val="fr-CH"/>
        </w:rPr>
        <w:t xml:space="preserve">cours de ces explorations, </w:t>
      </w:r>
      <w:r>
        <w:rPr>
          <w:rFonts w:cs="Times New Roman"/>
          <w:lang w:val="fr-CH"/>
        </w:rPr>
        <w:t xml:space="preserve">on </w:t>
      </w:r>
      <w:r w:rsidR="007C15E1">
        <w:rPr>
          <w:rFonts w:cs="Times New Roman"/>
          <w:lang w:val="fr-CH"/>
        </w:rPr>
        <w:t xml:space="preserve">a pu </w:t>
      </w:r>
      <w:r>
        <w:rPr>
          <w:rFonts w:cs="Times New Roman"/>
          <w:lang w:val="fr-CH"/>
        </w:rPr>
        <w:t>constate</w:t>
      </w:r>
      <w:r w:rsidR="007C15E1">
        <w:rPr>
          <w:rFonts w:cs="Times New Roman"/>
          <w:lang w:val="fr-CH"/>
        </w:rPr>
        <w:t>r</w:t>
      </w:r>
      <w:r>
        <w:rPr>
          <w:rFonts w:cs="Times New Roman"/>
          <w:lang w:val="fr-CH"/>
        </w:rPr>
        <w:t xml:space="preserve"> que l’adhérence du référent</w:t>
      </w:r>
      <w:r w:rsidR="00926BD4">
        <w:rPr>
          <w:rFonts w:cs="Times New Roman"/>
          <w:lang w:val="fr-CH"/>
        </w:rPr>
        <w:t xml:space="preserve"> dont témoignent les photos d’A. Ernaux et de M. Marie </w:t>
      </w:r>
      <w:r w:rsidR="007C15E1">
        <w:rPr>
          <w:rFonts w:cs="Times New Roman"/>
          <w:lang w:val="fr-CH"/>
        </w:rPr>
        <w:t xml:space="preserve">bloque </w:t>
      </w:r>
      <w:r>
        <w:rPr>
          <w:rFonts w:cs="Times New Roman"/>
          <w:lang w:val="fr-CH"/>
        </w:rPr>
        <w:t>la remontée des souvenirs</w:t>
      </w:r>
      <w:r w:rsidR="008212BE">
        <w:rPr>
          <w:rFonts w:cs="Times New Roman"/>
          <w:lang w:val="fr-CH"/>
        </w:rPr>
        <w:t xml:space="preserve"> et se prête</w:t>
      </w:r>
      <w:r w:rsidR="003A50B2">
        <w:rPr>
          <w:rFonts w:cs="Times New Roman"/>
          <w:lang w:val="fr-CH"/>
        </w:rPr>
        <w:t>, au détour,</w:t>
      </w:r>
      <w:r w:rsidR="008212BE">
        <w:rPr>
          <w:rFonts w:cs="Times New Roman"/>
          <w:lang w:val="fr-CH"/>
        </w:rPr>
        <w:t xml:space="preserve"> à d’autres saisies, qui mettent en œuvre des valeurs</w:t>
      </w:r>
      <w:r w:rsidR="00B3316D">
        <w:rPr>
          <w:rFonts w:cs="Times New Roman"/>
          <w:lang w:val="fr-CH"/>
        </w:rPr>
        <w:t xml:space="preserve"> pratiques, esthétiques ou </w:t>
      </w:r>
      <w:r w:rsidR="00155B79">
        <w:rPr>
          <w:rFonts w:cs="Times New Roman"/>
          <w:lang w:val="fr-CH"/>
        </w:rPr>
        <w:t xml:space="preserve">herméneutiques. L’expérience de Sophie Calle </w:t>
      </w:r>
      <w:r w:rsidR="00C85F7D">
        <w:rPr>
          <w:rFonts w:cs="Times New Roman"/>
          <w:lang w:val="fr-CH"/>
        </w:rPr>
        <w:t>permet</w:t>
      </w:r>
      <w:r w:rsidR="00E01302">
        <w:rPr>
          <w:rFonts w:cs="Times New Roman"/>
          <w:lang w:val="fr-CH"/>
        </w:rPr>
        <w:t xml:space="preserve">, quant à elle, </w:t>
      </w:r>
      <w:r w:rsidR="00C85F7D">
        <w:rPr>
          <w:rFonts w:cs="Times New Roman"/>
          <w:lang w:val="fr-CH"/>
        </w:rPr>
        <w:t xml:space="preserve">de dégager un syntagme articulant trois étapes : </w:t>
      </w:r>
      <w:r w:rsidR="00155B79">
        <w:rPr>
          <w:rFonts w:cs="Times New Roman"/>
          <w:lang w:val="fr-CH"/>
        </w:rPr>
        <w:t>la décontextualisa</w:t>
      </w:r>
      <w:r w:rsidR="00366677">
        <w:rPr>
          <w:rFonts w:cs="Times New Roman"/>
          <w:lang w:val="fr-CH"/>
        </w:rPr>
        <w:t>t</w:t>
      </w:r>
      <w:r w:rsidR="00155B79">
        <w:rPr>
          <w:rFonts w:cs="Times New Roman"/>
          <w:lang w:val="fr-CH"/>
        </w:rPr>
        <w:t xml:space="preserve">ion </w:t>
      </w:r>
      <w:r w:rsidR="00FD7E3A">
        <w:rPr>
          <w:rFonts w:cs="Times New Roman"/>
          <w:lang w:val="fr-CH"/>
        </w:rPr>
        <w:t>de</w:t>
      </w:r>
      <w:r w:rsidR="00C21CF0">
        <w:rPr>
          <w:rFonts w:cs="Times New Roman"/>
          <w:lang w:val="fr-CH"/>
        </w:rPr>
        <w:t xml:space="preserve"> représentations prototypiques </w:t>
      </w:r>
      <w:r w:rsidR="00FD7E3A">
        <w:rPr>
          <w:rFonts w:cs="Times New Roman"/>
          <w:lang w:val="fr-CH"/>
        </w:rPr>
        <w:t>enclenche le processus cognitif</w:t>
      </w:r>
      <w:r w:rsidR="00C85F7D">
        <w:rPr>
          <w:rFonts w:cs="Times New Roman"/>
          <w:lang w:val="fr-CH"/>
        </w:rPr>
        <w:t xml:space="preserve"> ;  </w:t>
      </w:r>
      <w:r w:rsidR="00085BAF">
        <w:rPr>
          <w:rFonts w:cs="Times New Roman"/>
          <w:lang w:val="fr-CH"/>
        </w:rPr>
        <w:t>l’attente déçue en partie par le texte verbal </w:t>
      </w:r>
      <w:r w:rsidR="009B6575">
        <w:rPr>
          <w:rFonts w:cs="Times New Roman"/>
          <w:lang w:val="fr-CH"/>
        </w:rPr>
        <w:t xml:space="preserve">suscite un trouble et </w:t>
      </w:r>
      <w:r w:rsidR="00186866">
        <w:rPr>
          <w:rFonts w:cs="Times New Roman"/>
          <w:lang w:val="fr-CH"/>
        </w:rPr>
        <w:t xml:space="preserve">appelle une suite </w:t>
      </w:r>
      <w:r w:rsidR="00085BAF">
        <w:rPr>
          <w:rFonts w:cs="Times New Roman"/>
          <w:lang w:val="fr-CH"/>
        </w:rPr>
        <w:t>; le texte et l’image sont pris dans une oscillation </w:t>
      </w:r>
      <w:r w:rsidR="001764F7">
        <w:rPr>
          <w:rFonts w:cs="Times New Roman"/>
          <w:lang w:val="fr-CH"/>
        </w:rPr>
        <w:t xml:space="preserve">sans fin. </w:t>
      </w:r>
    </w:p>
    <w:p w:rsidR="001764F7" w:rsidRDefault="00A95F7A" w:rsidP="00E01302">
      <w:pPr>
        <w:spacing w:before="0"/>
        <w:ind w:firstLine="708"/>
        <w:rPr>
          <w:rFonts w:cs="Times New Roman"/>
          <w:lang w:val="fr-CH"/>
        </w:rPr>
      </w:pPr>
      <w:r>
        <w:rPr>
          <w:rFonts w:cs="Times New Roman"/>
          <w:lang w:val="fr-CH"/>
        </w:rPr>
        <w:lastRenderedPageBreak/>
        <w:t>L</w:t>
      </w:r>
      <w:r w:rsidR="00671807">
        <w:rPr>
          <w:rFonts w:cs="Times New Roman"/>
          <w:lang w:val="fr-CH"/>
        </w:rPr>
        <w:t xml:space="preserve">’appropriation du vécu </w:t>
      </w:r>
      <w:r w:rsidR="00F3622A">
        <w:rPr>
          <w:rFonts w:cs="Times New Roman"/>
          <w:lang w:val="fr-CH"/>
        </w:rPr>
        <w:t xml:space="preserve">par le biais de l’iconotexte </w:t>
      </w:r>
      <w:r w:rsidR="00671807">
        <w:rPr>
          <w:rFonts w:cs="Times New Roman"/>
          <w:lang w:val="fr-CH"/>
        </w:rPr>
        <w:t>exige</w:t>
      </w:r>
      <w:r>
        <w:rPr>
          <w:rFonts w:cs="Times New Roman"/>
          <w:lang w:val="fr-CH"/>
        </w:rPr>
        <w:t>, ainsi,</w:t>
      </w:r>
      <w:r w:rsidR="00671807">
        <w:rPr>
          <w:rFonts w:cs="Times New Roman"/>
          <w:lang w:val="fr-CH"/>
        </w:rPr>
        <w:t xml:space="preserve"> </w:t>
      </w:r>
      <w:r w:rsidR="00E01302">
        <w:rPr>
          <w:rFonts w:cs="Times New Roman"/>
          <w:lang w:val="fr-CH"/>
        </w:rPr>
        <w:t>qu’</w:t>
      </w:r>
      <w:r w:rsidR="00671807">
        <w:rPr>
          <w:rFonts w:cs="Times New Roman"/>
          <w:lang w:val="fr-CH"/>
        </w:rPr>
        <w:t xml:space="preserve">une </w:t>
      </w:r>
      <w:r w:rsidR="001764F7">
        <w:rPr>
          <w:rFonts w:cs="Times New Roman"/>
          <w:lang w:val="fr-CH"/>
        </w:rPr>
        <w:t>exploration dynamique soustrai</w:t>
      </w:r>
      <w:r w:rsidR="00E01302">
        <w:rPr>
          <w:rFonts w:cs="Times New Roman"/>
          <w:lang w:val="fr-CH"/>
        </w:rPr>
        <w:t>e</w:t>
      </w:r>
      <w:r w:rsidR="001764F7">
        <w:rPr>
          <w:rFonts w:cs="Times New Roman"/>
          <w:lang w:val="fr-CH"/>
        </w:rPr>
        <w:t xml:space="preserve"> </w:t>
      </w:r>
      <w:r w:rsidR="00F3622A">
        <w:rPr>
          <w:rFonts w:cs="Times New Roman"/>
          <w:lang w:val="fr-CH"/>
        </w:rPr>
        <w:t xml:space="preserve">celui-ci </w:t>
      </w:r>
      <w:r w:rsidR="001764F7">
        <w:rPr>
          <w:rFonts w:cs="Times New Roman"/>
          <w:lang w:val="fr-CH"/>
        </w:rPr>
        <w:t xml:space="preserve">à la "banalité" : resensibilisant le lecteur-spectateur, </w:t>
      </w:r>
      <w:r w:rsidR="00671807">
        <w:rPr>
          <w:rFonts w:cs="Times New Roman"/>
          <w:lang w:val="fr-CH"/>
        </w:rPr>
        <w:t>l’i</w:t>
      </w:r>
      <w:r w:rsidR="00E01302">
        <w:rPr>
          <w:rFonts w:cs="Times New Roman"/>
          <w:lang w:val="fr-CH"/>
        </w:rPr>
        <w:t>c</w:t>
      </w:r>
      <w:r w:rsidR="00671807">
        <w:rPr>
          <w:rFonts w:cs="Times New Roman"/>
          <w:lang w:val="fr-CH"/>
        </w:rPr>
        <w:t xml:space="preserve">onotexte </w:t>
      </w:r>
      <w:r w:rsidR="001764F7">
        <w:rPr>
          <w:rFonts w:cs="Times New Roman"/>
          <w:lang w:val="fr-CH"/>
        </w:rPr>
        <w:t>ouvr</w:t>
      </w:r>
      <w:r w:rsidR="00F3622A">
        <w:rPr>
          <w:rFonts w:cs="Times New Roman"/>
          <w:lang w:val="fr-CH"/>
        </w:rPr>
        <w:t>e</w:t>
      </w:r>
      <w:r w:rsidR="001764F7">
        <w:rPr>
          <w:rFonts w:cs="Times New Roman"/>
          <w:lang w:val="fr-CH"/>
        </w:rPr>
        <w:t xml:space="preserve"> sur la souffrance enfouie ;</w:t>
      </w:r>
      <w:r w:rsidR="00F3622A">
        <w:rPr>
          <w:rFonts w:cs="Times New Roman"/>
          <w:lang w:val="fr-CH"/>
        </w:rPr>
        <w:t xml:space="preserve"> </w:t>
      </w:r>
      <w:r w:rsidR="006572A4">
        <w:rPr>
          <w:rFonts w:cs="Times New Roman"/>
          <w:lang w:val="fr-CH"/>
        </w:rPr>
        <w:t xml:space="preserve">c’est en </w:t>
      </w:r>
      <w:r w:rsidR="001764F7">
        <w:rPr>
          <w:rFonts w:cs="Times New Roman"/>
          <w:lang w:val="fr-CH"/>
        </w:rPr>
        <w:t xml:space="preserve">"dédoublant" la réalité et </w:t>
      </w:r>
      <w:r w:rsidR="006572A4">
        <w:rPr>
          <w:rFonts w:cs="Times New Roman"/>
          <w:lang w:val="fr-CH"/>
        </w:rPr>
        <w:t xml:space="preserve">en </w:t>
      </w:r>
      <w:r w:rsidR="001764F7">
        <w:rPr>
          <w:rFonts w:cs="Times New Roman"/>
          <w:lang w:val="fr-CH"/>
        </w:rPr>
        <w:t>la faisant "vaciller"</w:t>
      </w:r>
      <w:r w:rsidR="006572A4">
        <w:rPr>
          <w:rFonts w:cs="Times New Roman"/>
          <w:lang w:val="fr-CH"/>
        </w:rPr>
        <w:t xml:space="preserve"> qu’</w:t>
      </w:r>
      <w:r w:rsidR="00671807">
        <w:rPr>
          <w:rFonts w:cs="Times New Roman"/>
          <w:lang w:val="fr-CH"/>
        </w:rPr>
        <w:t>il</w:t>
      </w:r>
      <w:r w:rsidR="001764F7">
        <w:rPr>
          <w:rFonts w:cs="Times New Roman"/>
          <w:lang w:val="fr-CH"/>
        </w:rPr>
        <w:t xml:space="preserve"> aide à la dépasser. </w:t>
      </w:r>
    </w:p>
    <w:p w:rsidR="00016109" w:rsidRPr="005F63CC" w:rsidRDefault="00016109" w:rsidP="00016109">
      <w:pPr>
        <w:spacing w:before="0"/>
        <w:ind w:firstLine="851"/>
        <w:rPr>
          <w:rFonts w:cs="Times New Roman"/>
          <w:b/>
          <w:lang w:val="fr-CH"/>
        </w:rPr>
      </w:pPr>
    </w:p>
    <w:p w:rsidR="005F63CC" w:rsidRPr="005F63CC" w:rsidRDefault="005F63CC" w:rsidP="005F63CC">
      <w:pPr>
        <w:spacing w:before="0"/>
        <w:ind w:firstLine="851"/>
        <w:jc w:val="right"/>
        <w:rPr>
          <w:rFonts w:cs="Times New Roman"/>
          <w:b/>
          <w:lang w:val="fr-CH"/>
        </w:rPr>
      </w:pPr>
      <w:r w:rsidRPr="005F63CC">
        <w:rPr>
          <w:rFonts w:cs="Times New Roman"/>
          <w:b/>
          <w:lang w:val="fr-CH"/>
        </w:rPr>
        <w:t>Marion Colas-Blaise</w:t>
      </w:r>
    </w:p>
    <w:p w:rsidR="005F63CC" w:rsidRPr="005F63CC" w:rsidRDefault="005F63CC" w:rsidP="005F63CC">
      <w:pPr>
        <w:spacing w:before="0"/>
        <w:ind w:firstLine="851"/>
        <w:jc w:val="right"/>
        <w:rPr>
          <w:rFonts w:cs="Times New Roman"/>
          <w:b/>
          <w:lang w:val="fr-CH"/>
        </w:rPr>
      </w:pPr>
      <w:r w:rsidRPr="005F63CC">
        <w:rPr>
          <w:rFonts w:cs="Times New Roman"/>
          <w:b/>
          <w:lang w:val="fr-CH"/>
        </w:rPr>
        <w:t>Université du Luxembourg</w:t>
      </w:r>
    </w:p>
    <w:p w:rsidR="005F63CC" w:rsidRDefault="005F63CC" w:rsidP="005F63CC">
      <w:pPr>
        <w:spacing w:before="0"/>
        <w:ind w:firstLine="851"/>
        <w:jc w:val="right"/>
        <w:rPr>
          <w:rFonts w:cs="Times New Roman"/>
          <w:b/>
          <w:lang w:val="fr-CH"/>
        </w:rPr>
      </w:pPr>
      <w:r w:rsidRPr="005F63CC">
        <w:rPr>
          <w:rFonts w:cs="Times New Roman"/>
          <w:b/>
          <w:lang w:val="fr-CH"/>
        </w:rPr>
        <w:t>CELTED (Metz) et CeReS (Limoges)</w:t>
      </w:r>
    </w:p>
    <w:p w:rsidR="00941747" w:rsidRPr="00941747" w:rsidRDefault="00941747" w:rsidP="005F63CC">
      <w:pPr>
        <w:spacing w:before="0"/>
        <w:ind w:firstLine="851"/>
        <w:jc w:val="right"/>
        <w:rPr>
          <w:rFonts w:cs="Times New Roman"/>
          <w:b/>
          <w:i/>
          <w:lang w:val="fr-CH"/>
        </w:rPr>
      </w:pPr>
      <w:r w:rsidRPr="00941747">
        <w:rPr>
          <w:rFonts w:cs="Times New Roman"/>
          <w:b/>
          <w:i/>
          <w:lang w:val="fr-CH"/>
        </w:rPr>
        <w:t>marion.colas@uni.lu</w:t>
      </w:r>
    </w:p>
    <w:p w:rsidR="006C4A3F" w:rsidRDefault="006C4A3F" w:rsidP="00016109">
      <w:pPr>
        <w:spacing w:before="0"/>
        <w:rPr>
          <w:rFonts w:cs="Times New Roman"/>
          <w:lang w:val="fr-CH"/>
        </w:rPr>
      </w:pPr>
    </w:p>
    <w:p w:rsidR="00016109" w:rsidRDefault="00016109" w:rsidP="00016109">
      <w:pPr>
        <w:spacing w:before="0"/>
        <w:rPr>
          <w:rFonts w:cs="Times New Roman"/>
          <w:lang w:val="fr-CH"/>
        </w:rPr>
      </w:pPr>
      <w:r>
        <w:rPr>
          <w:rFonts w:cs="Times New Roman"/>
          <w:lang w:val="fr-CH"/>
        </w:rPr>
        <w:t xml:space="preserve">Bibliographie </w:t>
      </w:r>
    </w:p>
    <w:p w:rsidR="00016109" w:rsidRDefault="00016109" w:rsidP="00016109">
      <w:pPr>
        <w:spacing w:before="0"/>
        <w:rPr>
          <w:rFonts w:cs="Times New Roman"/>
          <w:lang w:val="fr-CH"/>
        </w:rPr>
      </w:pPr>
    </w:p>
    <w:p w:rsidR="00016109" w:rsidRPr="00435D59" w:rsidRDefault="00016109" w:rsidP="00016109">
      <w:pPr>
        <w:pStyle w:val="Notedebasdepage"/>
        <w:rPr>
          <w:sz w:val="18"/>
          <w:szCs w:val="18"/>
          <w:lang w:val="fr-CH"/>
        </w:rPr>
      </w:pPr>
      <w:r w:rsidRPr="00435D59">
        <w:rPr>
          <w:caps/>
          <w:sz w:val="18"/>
          <w:szCs w:val="18"/>
          <w:lang w:val="fr-CH"/>
        </w:rPr>
        <w:t>Barthes</w:t>
      </w:r>
      <w:r w:rsidRPr="00435D59">
        <w:rPr>
          <w:sz w:val="18"/>
          <w:szCs w:val="18"/>
          <w:lang w:val="fr-CH"/>
        </w:rPr>
        <w:t xml:space="preserve"> R., </w:t>
      </w:r>
      <w:r w:rsidRPr="00435D59">
        <w:rPr>
          <w:i/>
          <w:sz w:val="18"/>
          <w:szCs w:val="18"/>
          <w:lang w:val="fr-CH"/>
        </w:rPr>
        <w:t>La chambre claire</w:t>
      </w:r>
      <w:r w:rsidRPr="00435D59">
        <w:rPr>
          <w:sz w:val="18"/>
          <w:szCs w:val="18"/>
          <w:lang w:val="fr-CH"/>
        </w:rPr>
        <w:t xml:space="preserve">, </w:t>
      </w:r>
      <w:r w:rsidRPr="00435D59">
        <w:rPr>
          <w:i/>
          <w:sz w:val="18"/>
          <w:szCs w:val="18"/>
          <w:lang w:val="fr-CH"/>
        </w:rPr>
        <w:t>Note sur la photographie</w:t>
      </w:r>
      <w:r w:rsidRPr="00435D59">
        <w:rPr>
          <w:sz w:val="18"/>
          <w:szCs w:val="18"/>
          <w:lang w:val="fr-CH"/>
        </w:rPr>
        <w:t xml:space="preserve">, </w:t>
      </w:r>
      <w:r w:rsidRPr="00435D59">
        <w:rPr>
          <w:i/>
          <w:sz w:val="18"/>
          <w:szCs w:val="18"/>
          <w:lang w:val="fr-CH"/>
        </w:rPr>
        <w:t xml:space="preserve">Œuvres complètes </w:t>
      </w:r>
      <w:r w:rsidRPr="00435D59">
        <w:rPr>
          <w:sz w:val="18"/>
          <w:szCs w:val="18"/>
          <w:lang w:val="fr-CH"/>
        </w:rPr>
        <w:t xml:space="preserve">(éd. E. Marty), t. 3, Paris : Seuil, 1993-1995.  </w:t>
      </w:r>
      <w:r w:rsidRPr="00435D59">
        <w:rPr>
          <w:i/>
          <w:sz w:val="18"/>
          <w:szCs w:val="18"/>
          <w:lang w:val="fr-CH"/>
        </w:rPr>
        <w:t xml:space="preserve"> </w:t>
      </w:r>
      <w:r w:rsidRPr="00435D59">
        <w:rPr>
          <w:sz w:val="18"/>
          <w:szCs w:val="18"/>
          <w:lang w:val="fr-CH"/>
        </w:rPr>
        <w:t xml:space="preserve"> </w:t>
      </w:r>
    </w:p>
    <w:p w:rsidR="00016109" w:rsidRDefault="00016109" w:rsidP="00016109">
      <w:pPr>
        <w:pStyle w:val="Notedebasdepage"/>
        <w:rPr>
          <w:sz w:val="18"/>
          <w:szCs w:val="18"/>
        </w:rPr>
      </w:pPr>
      <w:r w:rsidRPr="00435D59">
        <w:rPr>
          <w:caps/>
          <w:sz w:val="18"/>
          <w:szCs w:val="18"/>
        </w:rPr>
        <w:t>Calle</w:t>
      </w:r>
      <w:r w:rsidRPr="00435D59">
        <w:rPr>
          <w:sz w:val="18"/>
          <w:szCs w:val="18"/>
        </w:rPr>
        <w:t xml:space="preserve"> S., </w:t>
      </w:r>
      <w:r w:rsidRPr="00435D59">
        <w:rPr>
          <w:i/>
          <w:sz w:val="18"/>
          <w:szCs w:val="18"/>
        </w:rPr>
        <w:t>Douleur exquise</w:t>
      </w:r>
      <w:r w:rsidRPr="00435D59">
        <w:rPr>
          <w:sz w:val="18"/>
          <w:szCs w:val="18"/>
        </w:rPr>
        <w:t xml:space="preserve">, </w:t>
      </w:r>
      <w:r w:rsidRPr="00435D59">
        <w:rPr>
          <w:i/>
          <w:sz w:val="18"/>
          <w:szCs w:val="18"/>
        </w:rPr>
        <w:t>Actes Sud</w:t>
      </w:r>
      <w:r w:rsidRPr="00435D59">
        <w:rPr>
          <w:sz w:val="18"/>
          <w:szCs w:val="18"/>
        </w:rPr>
        <w:t xml:space="preserve">, 2003. </w:t>
      </w:r>
    </w:p>
    <w:p w:rsidR="00016109" w:rsidRPr="00203736" w:rsidRDefault="00016109" w:rsidP="00016109">
      <w:pPr>
        <w:pStyle w:val="Notedebasdepage"/>
        <w:rPr>
          <w:sz w:val="18"/>
          <w:szCs w:val="18"/>
          <w:lang w:val="fr-CH"/>
        </w:rPr>
      </w:pPr>
      <w:r w:rsidRPr="004D71B2">
        <w:rPr>
          <w:rFonts w:cs="Times New Roman"/>
          <w:caps/>
          <w:sz w:val="18"/>
          <w:szCs w:val="18"/>
          <w:lang w:val="fr-CH"/>
        </w:rPr>
        <w:t>Colas-Blaise</w:t>
      </w:r>
      <w:r w:rsidRPr="004D71B2">
        <w:rPr>
          <w:rFonts w:cs="Times New Roman"/>
          <w:sz w:val="18"/>
          <w:szCs w:val="18"/>
          <w:lang w:val="fr-CH"/>
        </w:rPr>
        <w:t xml:space="preserve"> M., "De l’empreinte à la représentation : le dialogue texte/image photographique" (à paraître dans les Actes du Colloque </w:t>
      </w:r>
      <w:r w:rsidRPr="004D71B2">
        <w:rPr>
          <w:rFonts w:cs="Times New Roman"/>
          <w:i/>
          <w:color w:val="000000" w:themeColor="text1"/>
          <w:sz w:val="18"/>
          <w:szCs w:val="18"/>
        </w:rPr>
        <w:t>Sémio 2007 : Rencontres sémiotiques</w:t>
      </w:r>
      <w:r w:rsidRPr="00203736">
        <w:rPr>
          <w:rFonts w:cs="Times New Roman"/>
          <w:i/>
          <w:color w:val="000000" w:themeColor="text1"/>
          <w:sz w:val="18"/>
          <w:szCs w:val="18"/>
        </w:rPr>
        <w:t>. Les interfaces disciplinaires. Des théories aux pratiques professionnelles</w:t>
      </w:r>
      <w:r>
        <w:rPr>
          <w:rFonts w:cs="Times New Roman"/>
          <w:color w:val="000000" w:themeColor="text1"/>
          <w:sz w:val="18"/>
          <w:szCs w:val="18"/>
        </w:rPr>
        <w:t>,</w:t>
      </w:r>
      <w:r w:rsidRPr="00203736">
        <w:rPr>
          <w:rFonts w:cs="Times New Roman"/>
          <w:sz w:val="18"/>
          <w:szCs w:val="18"/>
          <w:lang w:val="fr-CH"/>
        </w:rPr>
        <w:t xml:space="preserve"> Lyon).</w:t>
      </w:r>
    </w:p>
    <w:p w:rsidR="00016109" w:rsidRDefault="00016109" w:rsidP="00016109">
      <w:pPr>
        <w:pStyle w:val="Notedebasdepage"/>
        <w:rPr>
          <w:sz w:val="18"/>
          <w:szCs w:val="18"/>
        </w:rPr>
      </w:pPr>
      <w:r w:rsidRPr="00203736">
        <w:rPr>
          <w:caps/>
          <w:sz w:val="18"/>
          <w:szCs w:val="18"/>
        </w:rPr>
        <w:t>Everaert-Desmedt</w:t>
      </w:r>
      <w:r w:rsidR="00780551">
        <w:rPr>
          <w:caps/>
          <w:sz w:val="18"/>
          <w:szCs w:val="18"/>
        </w:rPr>
        <w:t xml:space="preserve"> </w:t>
      </w:r>
      <w:r>
        <w:rPr>
          <w:sz w:val="18"/>
          <w:szCs w:val="18"/>
        </w:rPr>
        <w:t xml:space="preserve">N., </w:t>
      </w:r>
      <w:r w:rsidRPr="00435D59">
        <w:rPr>
          <w:i/>
          <w:sz w:val="18"/>
          <w:szCs w:val="18"/>
        </w:rPr>
        <w:t>Interpréter l’art contemporain</w:t>
      </w:r>
      <w:r w:rsidRPr="00435D59">
        <w:rPr>
          <w:sz w:val="18"/>
          <w:szCs w:val="18"/>
        </w:rPr>
        <w:t>, Bruxelles</w:t>
      </w:r>
      <w:r>
        <w:rPr>
          <w:sz w:val="18"/>
          <w:szCs w:val="18"/>
        </w:rPr>
        <w:t xml:space="preserve"> : </w:t>
      </w:r>
      <w:r w:rsidRPr="00435D59">
        <w:rPr>
          <w:sz w:val="18"/>
          <w:szCs w:val="18"/>
        </w:rPr>
        <w:t xml:space="preserve">De Boeck &amp; </w:t>
      </w:r>
      <w:proofErr w:type="spellStart"/>
      <w:r w:rsidRPr="00435D59">
        <w:rPr>
          <w:sz w:val="18"/>
          <w:szCs w:val="18"/>
        </w:rPr>
        <w:t>Larcier</w:t>
      </w:r>
      <w:proofErr w:type="spellEnd"/>
      <w:r w:rsidRPr="00435D59">
        <w:rPr>
          <w:sz w:val="18"/>
          <w:szCs w:val="18"/>
        </w:rPr>
        <w:t>, 2006</w:t>
      </w:r>
      <w:r>
        <w:rPr>
          <w:sz w:val="18"/>
          <w:szCs w:val="18"/>
        </w:rPr>
        <w:t xml:space="preserve">. </w:t>
      </w:r>
    </w:p>
    <w:p w:rsidR="00016109" w:rsidRPr="00435D59" w:rsidRDefault="00016109" w:rsidP="00016109">
      <w:pPr>
        <w:pStyle w:val="Notedebasdepage"/>
        <w:rPr>
          <w:sz w:val="18"/>
          <w:szCs w:val="18"/>
          <w:lang w:val="fr-CH"/>
        </w:rPr>
      </w:pPr>
      <w:r w:rsidRPr="00435D59">
        <w:rPr>
          <w:caps/>
          <w:sz w:val="18"/>
          <w:szCs w:val="18"/>
        </w:rPr>
        <w:t>Ernaux</w:t>
      </w:r>
      <w:r w:rsidRPr="00435D59">
        <w:rPr>
          <w:sz w:val="18"/>
          <w:szCs w:val="18"/>
        </w:rPr>
        <w:t xml:space="preserve"> A. &amp; </w:t>
      </w:r>
      <w:r w:rsidRPr="00435D59">
        <w:rPr>
          <w:caps/>
          <w:sz w:val="18"/>
          <w:szCs w:val="18"/>
        </w:rPr>
        <w:t>Marie</w:t>
      </w:r>
      <w:r w:rsidRPr="00435D59">
        <w:rPr>
          <w:sz w:val="18"/>
          <w:szCs w:val="18"/>
        </w:rPr>
        <w:t xml:space="preserve"> M., </w:t>
      </w:r>
      <w:r w:rsidRPr="00435D59">
        <w:rPr>
          <w:i/>
          <w:sz w:val="18"/>
          <w:szCs w:val="18"/>
        </w:rPr>
        <w:t>L’usage de la photo</w:t>
      </w:r>
      <w:r w:rsidRPr="00435D59">
        <w:rPr>
          <w:sz w:val="18"/>
          <w:szCs w:val="18"/>
        </w:rPr>
        <w:t xml:space="preserve">, Paris : Gallimard, 2005. </w:t>
      </w:r>
    </w:p>
    <w:p w:rsidR="00016109" w:rsidRPr="005B719D" w:rsidRDefault="00016109" w:rsidP="00016109">
      <w:pPr>
        <w:pStyle w:val="Notedebasdepage"/>
        <w:rPr>
          <w:sz w:val="18"/>
          <w:szCs w:val="18"/>
          <w:lang w:val="fr-CH"/>
        </w:rPr>
      </w:pPr>
      <w:r w:rsidRPr="005B719D">
        <w:rPr>
          <w:rFonts w:cs="Times New Roman"/>
          <w:caps/>
          <w:sz w:val="18"/>
          <w:szCs w:val="18"/>
          <w:lang w:val="fr-CH"/>
        </w:rPr>
        <w:t>Fontanille</w:t>
      </w:r>
      <w:r w:rsidRPr="005B719D">
        <w:rPr>
          <w:rFonts w:cs="Times New Roman"/>
          <w:sz w:val="18"/>
          <w:szCs w:val="18"/>
          <w:lang w:val="fr-CH"/>
        </w:rPr>
        <w:t xml:space="preserve"> </w:t>
      </w:r>
      <w:r>
        <w:rPr>
          <w:rFonts w:cs="Times New Roman"/>
          <w:sz w:val="18"/>
          <w:szCs w:val="18"/>
          <w:lang w:val="fr-CH"/>
        </w:rPr>
        <w:t xml:space="preserve">J., </w:t>
      </w:r>
      <w:r w:rsidRPr="005B719D">
        <w:rPr>
          <w:rFonts w:cs="Times New Roman"/>
          <w:i/>
          <w:sz w:val="18"/>
          <w:szCs w:val="18"/>
          <w:lang w:val="fr-CH"/>
        </w:rPr>
        <w:t>Sémiotique et littérature</w:t>
      </w:r>
      <w:r w:rsidRPr="005B719D">
        <w:rPr>
          <w:rFonts w:cs="Times New Roman"/>
          <w:sz w:val="18"/>
          <w:szCs w:val="18"/>
          <w:lang w:val="fr-CH"/>
        </w:rPr>
        <w:t>, Paris</w:t>
      </w:r>
      <w:r>
        <w:rPr>
          <w:rFonts w:cs="Times New Roman"/>
          <w:sz w:val="18"/>
          <w:szCs w:val="18"/>
          <w:lang w:val="fr-CH"/>
        </w:rPr>
        <w:t xml:space="preserve"> : </w:t>
      </w:r>
      <w:r w:rsidRPr="005B719D">
        <w:rPr>
          <w:rFonts w:cs="Times New Roman"/>
          <w:sz w:val="18"/>
          <w:szCs w:val="18"/>
          <w:lang w:val="fr-CH"/>
        </w:rPr>
        <w:t>PUF, 1999</w:t>
      </w:r>
      <w:r>
        <w:rPr>
          <w:rFonts w:cs="Times New Roman"/>
          <w:sz w:val="18"/>
          <w:szCs w:val="18"/>
          <w:lang w:val="fr-CH"/>
        </w:rPr>
        <w:t xml:space="preserve">. </w:t>
      </w:r>
      <w:r w:rsidRPr="005B719D">
        <w:rPr>
          <w:rFonts w:cs="Times New Roman"/>
          <w:sz w:val="18"/>
          <w:szCs w:val="18"/>
          <w:lang w:val="fr-CH"/>
        </w:rPr>
        <w:t xml:space="preserve">  </w:t>
      </w:r>
    </w:p>
    <w:p w:rsidR="00016109" w:rsidRPr="005B719D" w:rsidRDefault="00016109" w:rsidP="00016109">
      <w:pPr>
        <w:pStyle w:val="Notedebasdepage"/>
        <w:rPr>
          <w:i/>
          <w:sz w:val="18"/>
          <w:szCs w:val="18"/>
          <w:lang w:val="fr-CH"/>
        </w:rPr>
      </w:pPr>
      <w:r w:rsidRPr="005B719D">
        <w:rPr>
          <w:caps/>
          <w:sz w:val="18"/>
          <w:szCs w:val="18"/>
          <w:lang w:val="fr-CH"/>
        </w:rPr>
        <w:t>Fontanille</w:t>
      </w:r>
      <w:r w:rsidRPr="005B719D">
        <w:rPr>
          <w:sz w:val="18"/>
          <w:szCs w:val="18"/>
          <w:lang w:val="fr-CH"/>
        </w:rPr>
        <w:t xml:space="preserve"> J., </w:t>
      </w:r>
      <w:r w:rsidRPr="005B719D">
        <w:rPr>
          <w:i/>
          <w:sz w:val="18"/>
          <w:szCs w:val="18"/>
          <w:lang w:val="fr-CH"/>
        </w:rPr>
        <w:t xml:space="preserve">Soma et séma. Figures du corps, </w:t>
      </w:r>
      <w:r w:rsidRPr="005B719D">
        <w:rPr>
          <w:sz w:val="18"/>
          <w:szCs w:val="18"/>
          <w:lang w:val="fr-CH"/>
        </w:rPr>
        <w:t>Paris : Maisonneuve &amp; Larose, 2004.</w:t>
      </w:r>
      <w:r w:rsidRPr="005B719D">
        <w:rPr>
          <w:i/>
          <w:sz w:val="18"/>
          <w:szCs w:val="18"/>
          <w:lang w:val="fr-CH"/>
        </w:rPr>
        <w:t xml:space="preserve"> </w:t>
      </w:r>
    </w:p>
    <w:p w:rsidR="00016109" w:rsidRPr="005B719D" w:rsidRDefault="00016109" w:rsidP="00016109">
      <w:pPr>
        <w:spacing w:before="0"/>
        <w:rPr>
          <w:rFonts w:cs="Times New Roman"/>
          <w:sz w:val="18"/>
          <w:szCs w:val="18"/>
          <w:lang w:val="fr-CH"/>
        </w:rPr>
      </w:pPr>
      <w:r w:rsidRPr="005B719D">
        <w:rPr>
          <w:caps/>
          <w:sz w:val="18"/>
          <w:szCs w:val="18"/>
          <w:lang w:val="fr-CH"/>
        </w:rPr>
        <w:t>Fontanille</w:t>
      </w:r>
      <w:r w:rsidRPr="005B719D">
        <w:rPr>
          <w:sz w:val="18"/>
          <w:szCs w:val="18"/>
          <w:lang w:val="fr-CH"/>
        </w:rPr>
        <w:t xml:space="preserve"> J. &amp; </w:t>
      </w:r>
      <w:r w:rsidRPr="005B719D">
        <w:rPr>
          <w:caps/>
          <w:sz w:val="18"/>
          <w:szCs w:val="18"/>
          <w:lang w:val="fr-CH"/>
        </w:rPr>
        <w:t>Bertrand</w:t>
      </w:r>
      <w:r w:rsidRPr="005B719D">
        <w:rPr>
          <w:sz w:val="18"/>
          <w:szCs w:val="18"/>
          <w:lang w:val="fr-CH"/>
        </w:rPr>
        <w:t xml:space="preserve"> D., </w:t>
      </w:r>
      <w:r w:rsidRPr="005B719D">
        <w:rPr>
          <w:rFonts w:cs="Times New Roman"/>
          <w:sz w:val="18"/>
          <w:szCs w:val="18"/>
          <w:lang w:val="fr-CH"/>
        </w:rPr>
        <w:t>"</w:t>
      </w:r>
      <w:r w:rsidRPr="005B719D">
        <w:rPr>
          <w:sz w:val="18"/>
          <w:szCs w:val="18"/>
          <w:lang w:val="fr-CH"/>
        </w:rPr>
        <w:t>Introduction</w:t>
      </w:r>
      <w:r w:rsidRPr="005B719D">
        <w:rPr>
          <w:rFonts w:cs="Times New Roman"/>
          <w:sz w:val="18"/>
          <w:szCs w:val="18"/>
          <w:lang w:val="fr-CH"/>
        </w:rPr>
        <w:t>"</w:t>
      </w:r>
      <w:r w:rsidRPr="005B719D">
        <w:rPr>
          <w:sz w:val="18"/>
          <w:szCs w:val="18"/>
          <w:lang w:val="fr-CH"/>
        </w:rPr>
        <w:t xml:space="preserve">, dans J. Fontanille &amp; D. Bertrand (éds), </w:t>
      </w:r>
      <w:r w:rsidRPr="005B719D">
        <w:rPr>
          <w:i/>
          <w:sz w:val="18"/>
          <w:szCs w:val="18"/>
          <w:lang w:val="fr-CH"/>
        </w:rPr>
        <w:t>Régimes sémiotiques de la temporalité</w:t>
      </w:r>
      <w:r w:rsidRPr="005B719D">
        <w:rPr>
          <w:sz w:val="18"/>
          <w:szCs w:val="18"/>
          <w:lang w:val="fr-CH"/>
        </w:rPr>
        <w:t xml:space="preserve">, Paris : PUF, 2006, p. 1-26. </w:t>
      </w:r>
    </w:p>
    <w:p w:rsidR="00016109" w:rsidRPr="005B719D" w:rsidRDefault="00016109" w:rsidP="00016109">
      <w:pPr>
        <w:pStyle w:val="Notedebasdepage"/>
        <w:rPr>
          <w:sz w:val="18"/>
          <w:szCs w:val="18"/>
          <w:lang w:val="fr-CH"/>
        </w:rPr>
      </w:pPr>
      <w:r w:rsidRPr="005B719D">
        <w:rPr>
          <w:caps/>
          <w:sz w:val="18"/>
          <w:szCs w:val="18"/>
          <w:lang w:val="fr-CH"/>
        </w:rPr>
        <w:t>Fontanille</w:t>
      </w:r>
      <w:r w:rsidRPr="005B719D">
        <w:rPr>
          <w:sz w:val="18"/>
          <w:szCs w:val="18"/>
          <w:lang w:val="fr-CH"/>
        </w:rPr>
        <w:t xml:space="preserve"> J. &amp; </w:t>
      </w:r>
      <w:r w:rsidRPr="005B719D">
        <w:rPr>
          <w:caps/>
          <w:sz w:val="18"/>
          <w:szCs w:val="18"/>
          <w:lang w:val="fr-CH"/>
        </w:rPr>
        <w:t>Zilberberg</w:t>
      </w:r>
      <w:r w:rsidRPr="005B719D">
        <w:rPr>
          <w:sz w:val="18"/>
          <w:szCs w:val="18"/>
          <w:lang w:val="fr-CH"/>
        </w:rPr>
        <w:t xml:space="preserve"> C., </w:t>
      </w:r>
      <w:r w:rsidRPr="005B719D">
        <w:rPr>
          <w:i/>
          <w:sz w:val="18"/>
          <w:szCs w:val="18"/>
          <w:lang w:val="fr-CH"/>
        </w:rPr>
        <w:t>Tension et signification</w:t>
      </w:r>
      <w:r w:rsidRPr="005B719D">
        <w:rPr>
          <w:sz w:val="18"/>
          <w:szCs w:val="18"/>
          <w:lang w:val="fr-CH"/>
        </w:rPr>
        <w:t xml:space="preserve">, </w:t>
      </w:r>
      <w:r w:rsidR="001E1F4D">
        <w:rPr>
          <w:sz w:val="18"/>
          <w:szCs w:val="18"/>
          <w:lang w:val="fr-CH"/>
        </w:rPr>
        <w:t>Sprimont</w:t>
      </w:r>
      <w:r w:rsidRPr="005B719D">
        <w:rPr>
          <w:sz w:val="18"/>
          <w:szCs w:val="18"/>
          <w:lang w:val="fr-CH"/>
        </w:rPr>
        <w:t xml:space="preserve"> : Pierre Mardaga, 1998. </w:t>
      </w:r>
    </w:p>
    <w:p w:rsidR="00016109" w:rsidRPr="005B719D" w:rsidRDefault="00016109" w:rsidP="00016109">
      <w:pPr>
        <w:spacing w:before="0"/>
        <w:rPr>
          <w:rFonts w:cs="Times New Roman"/>
          <w:sz w:val="18"/>
          <w:szCs w:val="18"/>
          <w:lang w:val="fr-CH"/>
        </w:rPr>
      </w:pPr>
      <w:r w:rsidRPr="005B719D">
        <w:rPr>
          <w:caps/>
          <w:sz w:val="18"/>
          <w:szCs w:val="18"/>
          <w:lang w:val="fr-CH"/>
        </w:rPr>
        <w:t>Guimier</w:t>
      </w:r>
      <w:r>
        <w:rPr>
          <w:sz w:val="18"/>
          <w:szCs w:val="18"/>
          <w:lang w:val="fr-CH"/>
        </w:rPr>
        <w:t xml:space="preserve"> C., </w:t>
      </w:r>
      <w:r w:rsidRPr="005B719D">
        <w:rPr>
          <w:i/>
          <w:sz w:val="18"/>
          <w:szCs w:val="18"/>
          <w:lang w:val="fr-CH"/>
        </w:rPr>
        <w:t xml:space="preserve">Les adverbes du français : le cas des adverbes en </w:t>
      </w:r>
      <w:r w:rsidRPr="005B719D">
        <w:rPr>
          <w:sz w:val="18"/>
          <w:szCs w:val="18"/>
          <w:lang w:val="fr-CH"/>
        </w:rPr>
        <w:t>-ment, Paris</w:t>
      </w:r>
      <w:r>
        <w:rPr>
          <w:sz w:val="18"/>
          <w:szCs w:val="18"/>
          <w:lang w:val="fr-CH"/>
        </w:rPr>
        <w:t xml:space="preserve"> : </w:t>
      </w:r>
      <w:r w:rsidRPr="005B719D">
        <w:rPr>
          <w:sz w:val="18"/>
          <w:szCs w:val="18"/>
          <w:lang w:val="fr-CH"/>
        </w:rPr>
        <w:t>Ophrys, 1996</w:t>
      </w:r>
      <w:r>
        <w:rPr>
          <w:sz w:val="18"/>
          <w:szCs w:val="18"/>
          <w:lang w:val="fr-CH"/>
        </w:rPr>
        <w:t>.</w:t>
      </w:r>
    </w:p>
    <w:p w:rsidR="00016109" w:rsidRPr="00C96C15" w:rsidRDefault="00016109" w:rsidP="00016109">
      <w:pPr>
        <w:pStyle w:val="Notedebasdepage"/>
        <w:rPr>
          <w:caps/>
          <w:sz w:val="18"/>
          <w:szCs w:val="18"/>
          <w:lang w:val="fr-CH"/>
        </w:rPr>
      </w:pPr>
      <w:r w:rsidRPr="00603E9B">
        <w:rPr>
          <w:caps/>
          <w:sz w:val="18"/>
          <w:szCs w:val="18"/>
          <w:lang w:val="fr-CH"/>
        </w:rPr>
        <w:t>Louvel</w:t>
      </w:r>
      <w:r w:rsidRPr="005B719D">
        <w:rPr>
          <w:sz w:val="18"/>
          <w:szCs w:val="18"/>
          <w:lang w:val="fr-CH"/>
        </w:rPr>
        <w:t xml:space="preserve"> </w:t>
      </w:r>
      <w:r>
        <w:rPr>
          <w:sz w:val="18"/>
          <w:szCs w:val="18"/>
          <w:lang w:val="fr-CH"/>
        </w:rPr>
        <w:t xml:space="preserve">L., </w:t>
      </w:r>
      <w:r w:rsidRPr="005B719D">
        <w:rPr>
          <w:rFonts w:cs="Times New Roman"/>
          <w:sz w:val="18"/>
          <w:szCs w:val="18"/>
          <w:lang w:val="fr-CH"/>
        </w:rPr>
        <w:t>"</w:t>
      </w:r>
      <w:r w:rsidRPr="005B719D">
        <w:rPr>
          <w:sz w:val="18"/>
          <w:szCs w:val="18"/>
          <w:lang w:val="fr-CH"/>
        </w:rPr>
        <w:t xml:space="preserve">La description </w:t>
      </w:r>
      <w:r w:rsidRPr="005B719D">
        <w:rPr>
          <w:rFonts w:cs="Times New Roman"/>
          <w:sz w:val="18"/>
          <w:szCs w:val="18"/>
          <w:lang w:val="fr-CH"/>
        </w:rPr>
        <w:t>'picturale'. Pour une poétique de l’iconotexte",</w:t>
      </w:r>
      <w:r>
        <w:rPr>
          <w:rFonts w:cs="Times New Roman"/>
          <w:sz w:val="18"/>
          <w:szCs w:val="18"/>
          <w:lang w:val="fr-CH"/>
        </w:rPr>
        <w:t xml:space="preserve"> </w:t>
      </w:r>
      <w:r>
        <w:rPr>
          <w:rFonts w:cs="Times New Roman"/>
          <w:i/>
          <w:sz w:val="18"/>
          <w:szCs w:val="18"/>
          <w:lang w:val="fr-CH"/>
        </w:rPr>
        <w:t>Poétique</w:t>
      </w:r>
      <w:r>
        <w:rPr>
          <w:rFonts w:cs="Times New Roman"/>
          <w:sz w:val="18"/>
          <w:szCs w:val="18"/>
          <w:lang w:val="fr-CH"/>
        </w:rPr>
        <w:t>, 112, 1997, p. 375-491.</w:t>
      </w:r>
    </w:p>
    <w:p w:rsidR="00797F55" w:rsidRPr="00797F55" w:rsidRDefault="00797F55" w:rsidP="00016109">
      <w:pPr>
        <w:pStyle w:val="Notedebasdepage"/>
        <w:rPr>
          <w:caps/>
          <w:sz w:val="18"/>
          <w:szCs w:val="18"/>
          <w:lang w:val="fr-CH"/>
        </w:rPr>
      </w:pPr>
      <w:r>
        <w:rPr>
          <w:caps/>
          <w:sz w:val="18"/>
          <w:szCs w:val="18"/>
          <w:lang w:val="fr-CH"/>
        </w:rPr>
        <w:t>L</w:t>
      </w:r>
      <w:r w:rsidRPr="00603E9B">
        <w:rPr>
          <w:caps/>
          <w:sz w:val="18"/>
          <w:szCs w:val="18"/>
          <w:lang w:val="fr-CH"/>
        </w:rPr>
        <w:t>ouvel</w:t>
      </w:r>
      <w:r w:rsidRPr="005B719D">
        <w:rPr>
          <w:sz w:val="18"/>
          <w:szCs w:val="18"/>
          <w:lang w:val="fr-CH"/>
        </w:rPr>
        <w:t xml:space="preserve"> </w:t>
      </w:r>
      <w:r>
        <w:rPr>
          <w:sz w:val="18"/>
          <w:szCs w:val="18"/>
          <w:lang w:val="fr-CH"/>
        </w:rPr>
        <w:t xml:space="preserve">L., </w:t>
      </w:r>
      <w:r>
        <w:rPr>
          <w:i/>
          <w:sz w:val="18"/>
          <w:szCs w:val="18"/>
          <w:lang w:val="fr-CH"/>
        </w:rPr>
        <w:t>Texte, image, Images à lire, textes à voir</w:t>
      </w:r>
      <w:r>
        <w:rPr>
          <w:sz w:val="18"/>
          <w:szCs w:val="18"/>
          <w:lang w:val="fr-CH"/>
        </w:rPr>
        <w:t xml:space="preserve">, </w:t>
      </w:r>
      <w:r w:rsidR="00762CC8">
        <w:rPr>
          <w:sz w:val="18"/>
          <w:szCs w:val="18"/>
          <w:lang w:val="fr-CH"/>
        </w:rPr>
        <w:t>Rennes</w:t>
      </w:r>
      <w:r w:rsidR="00103786">
        <w:rPr>
          <w:sz w:val="18"/>
          <w:szCs w:val="18"/>
          <w:lang w:val="fr-CH"/>
        </w:rPr>
        <w:t xml:space="preserve"> : </w:t>
      </w:r>
      <w:r w:rsidR="00762CC8">
        <w:rPr>
          <w:sz w:val="18"/>
          <w:szCs w:val="18"/>
          <w:lang w:val="fr-CH"/>
        </w:rPr>
        <w:t xml:space="preserve">Presses Universitaires de Rennes, 2002. </w:t>
      </w:r>
    </w:p>
    <w:p w:rsidR="00016109" w:rsidRDefault="00016109" w:rsidP="00016109">
      <w:pPr>
        <w:pStyle w:val="Notedebasdepage"/>
        <w:rPr>
          <w:rFonts w:cs="Times New Roman"/>
          <w:sz w:val="18"/>
          <w:szCs w:val="18"/>
          <w:lang w:val="fr-CH"/>
        </w:rPr>
      </w:pPr>
      <w:r w:rsidRPr="00686197">
        <w:rPr>
          <w:caps/>
          <w:sz w:val="18"/>
          <w:szCs w:val="18"/>
          <w:lang w:val="fr-CH"/>
        </w:rPr>
        <w:t>Rabatel</w:t>
      </w:r>
      <w:r>
        <w:rPr>
          <w:sz w:val="18"/>
          <w:szCs w:val="18"/>
          <w:lang w:val="fr-CH"/>
        </w:rPr>
        <w:t xml:space="preserve"> A., </w:t>
      </w:r>
      <w:r w:rsidRPr="00435D59">
        <w:rPr>
          <w:rFonts w:cs="Times New Roman"/>
          <w:sz w:val="18"/>
          <w:szCs w:val="18"/>
          <w:lang w:val="fr-CH"/>
        </w:rPr>
        <w:t xml:space="preserve">"Valeurs énonciative et représentative des 'présentatifs' </w:t>
      </w:r>
      <w:r w:rsidRPr="00435D59">
        <w:rPr>
          <w:rFonts w:cs="Times New Roman"/>
          <w:i/>
          <w:sz w:val="18"/>
          <w:szCs w:val="18"/>
          <w:lang w:val="fr-CH"/>
        </w:rPr>
        <w:t>c’est, il y a, voici/voilà </w:t>
      </w:r>
      <w:r w:rsidRPr="00435D59">
        <w:rPr>
          <w:rFonts w:cs="Times New Roman"/>
          <w:sz w:val="18"/>
          <w:szCs w:val="18"/>
          <w:lang w:val="fr-CH"/>
        </w:rPr>
        <w:t xml:space="preserve">: effet point de vue et argumentativité indirecte du récit", </w:t>
      </w:r>
      <w:r w:rsidRPr="00435D59">
        <w:rPr>
          <w:rFonts w:cs="Times New Roman"/>
          <w:i/>
          <w:sz w:val="18"/>
          <w:szCs w:val="18"/>
          <w:lang w:val="fr-CH"/>
        </w:rPr>
        <w:t xml:space="preserve">Revue de Sémantique et de Pragmatique, </w:t>
      </w:r>
      <w:r w:rsidRPr="00435D59">
        <w:rPr>
          <w:rFonts w:cs="Times New Roman"/>
          <w:sz w:val="18"/>
          <w:szCs w:val="18"/>
          <w:lang w:val="fr-CH"/>
        </w:rPr>
        <w:t xml:space="preserve">9-10, 2001, </w:t>
      </w:r>
      <w:r>
        <w:rPr>
          <w:rFonts w:cs="Times New Roman"/>
          <w:sz w:val="18"/>
          <w:szCs w:val="18"/>
          <w:lang w:val="fr-CH"/>
        </w:rPr>
        <w:t>p.</w:t>
      </w:r>
      <w:r w:rsidR="00103786">
        <w:rPr>
          <w:rFonts w:cs="Times New Roman"/>
          <w:sz w:val="18"/>
          <w:szCs w:val="18"/>
          <w:lang w:val="fr-CH"/>
        </w:rPr>
        <w:t xml:space="preserve"> </w:t>
      </w:r>
      <w:r w:rsidR="00D856A5">
        <w:rPr>
          <w:rFonts w:cs="Times New Roman"/>
          <w:sz w:val="18"/>
          <w:szCs w:val="18"/>
          <w:lang w:val="fr-CH"/>
        </w:rPr>
        <w:t>43-74.</w:t>
      </w:r>
      <w:r>
        <w:rPr>
          <w:rFonts w:cs="Times New Roman"/>
          <w:sz w:val="18"/>
          <w:szCs w:val="18"/>
          <w:lang w:val="fr-CH"/>
        </w:rPr>
        <w:t xml:space="preserve"> </w:t>
      </w:r>
    </w:p>
    <w:p w:rsidR="000F7EEE" w:rsidRPr="000F7EEE" w:rsidRDefault="000F7EEE" w:rsidP="00016109">
      <w:pPr>
        <w:pStyle w:val="Notedebasdepage"/>
        <w:rPr>
          <w:sz w:val="18"/>
          <w:szCs w:val="18"/>
          <w:lang w:val="fr-CH"/>
        </w:rPr>
      </w:pPr>
      <w:r w:rsidRPr="000F7EEE">
        <w:rPr>
          <w:rFonts w:cs="Times New Roman"/>
          <w:caps/>
          <w:sz w:val="18"/>
          <w:szCs w:val="18"/>
          <w:lang w:val="fr-CH"/>
        </w:rPr>
        <w:t>Sauvageot</w:t>
      </w:r>
      <w:r>
        <w:rPr>
          <w:rFonts w:cs="Times New Roman"/>
          <w:sz w:val="18"/>
          <w:szCs w:val="18"/>
          <w:lang w:val="fr-CH"/>
        </w:rPr>
        <w:t xml:space="preserve"> A., </w:t>
      </w:r>
      <w:r>
        <w:rPr>
          <w:rFonts w:cs="Times New Roman"/>
          <w:i/>
          <w:sz w:val="18"/>
          <w:szCs w:val="18"/>
          <w:lang w:val="fr-CH"/>
        </w:rPr>
        <w:t>Sophie Calle, l’art caméléon</w:t>
      </w:r>
      <w:r>
        <w:rPr>
          <w:rFonts w:cs="Times New Roman"/>
          <w:sz w:val="18"/>
          <w:szCs w:val="18"/>
          <w:lang w:val="fr-CH"/>
        </w:rPr>
        <w:t>, Paris</w:t>
      </w:r>
      <w:r w:rsidR="00103786">
        <w:rPr>
          <w:rFonts w:cs="Times New Roman"/>
          <w:sz w:val="18"/>
          <w:szCs w:val="18"/>
          <w:lang w:val="fr-CH"/>
        </w:rPr>
        <w:t xml:space="preserve"> : </w:t>
      </w:r>
      <w:r>
        <w:rPr>
          <w:rFonts w:cs="Times New Roman"/>
          <w:sz w:val="18"/>
          <w:szCs w:val="18"/>
          <w:lang w:val="fr-CH"/>
        </w:rPr>
        <w:t xml:space="preserve">PUF, 2007. </w:t>
      </w:r>
    </w:p>
    <w:p w:rsidR="00016109" w:rsidRPr="00B978BC" w:rsidRDefault="00016109" w:rsidP="00016109">
      <w:pPr>
        <w:pStyle w:val="Notedebasdepage"/>
        <w:rPr>
          <w:sz w:val="18"/>
          <w:szCs w:val="18"/>
          <w:lang w:val="fr-CH"/>
        </w:rPr>
      </w:pPr>
      <w:r w:rsidRPr="00B978BC">
        <w:rPr>
          <w:caps/>
          <w:sz w:val="18"/>
          <w:szCs w:val="18"/>
          <w:lang w:val="fr-CH"/>
        </w:rPr>
        <w:t>Shaïri</w:t>
      </w:r>
      <w:r w:rsidRPr="00B978BC">
        <w:rPr>
          <w:sz w:val="18"/>
          <w:szCs w:val="18"/>
          <w:lang w:val="fr-CH"/>
        </w:rPr>
        <w:t xml:space="preserve"> H.-R. &amp; </w:t>
      </w:r>
      <w:r w:rsidRPr="00B978BC">
        <w:rPr>
          <w:caps/>
          <w:sz w:val="18"/>
          <w:szCs w:val="18"/>
          <w:lang w:val="fr-CH"/>
        </w:rPr>
        <w:t>Fontanille</w:t>
      </w:r>
      <w:r w:rsidRPr="00B978BC">
        <w:rPr>
          <w:sz w:val="18"/>
          <w:szCs w:val="18"/>
          <w:lang w:val="fr-CH"/>
        </w:rPr>
        <w:t xml:space="preserve"> J., </w:t>
      </w:r>
      <w:r w:rsidRPr="00B978BC">
        <w:rPr>
          <w:rFonts w:cs="Times New Roman"/>
          <w:sz w:val="18"/>
          <w:szCs w:val="18"/>
          <w:lang w:val="fr-CH"/>
        </w:rPr>
        <w:t>"</w:t>
      </w:r>
      <w:r w:rsidRPr="00B978BC">
        <w:rPr>
          <w:sz w:val="18"/>
          <w:szCs w:val="18"/>
          <w:lang w:val="fr-CH"/>
        </w:rPr>
        <w:t xml:space="preserve">Approche sémiotique du regard photographique : </w:t>
      </w:r>
      <w:r w:rsidRPr="00B978BC">
        <w:rPr>
          <w:i/>
          <w:sz w:val="18"/>
          <w:szCs w:val="18"/>
          <w:lang w:val="fr-CH"/>
        </w:rPr>
        <w:t>deux empreintes de l’Iran contemporain</w:t>
      </w:r>
      <w:r w:rsidRPr="00B978BC">
        <w:rPr>
          <w:rFonts w:cs="Times New Roman"/>
          <w:sz w:val="18"/>
          <w:szCs w:val="18"/>
          <w:lang w:val="fr-CH"/>
        </w:rPr>
        <w:t>"</w:t>
      </w:r>
      <w:r w:rsidRPr="00B978BC">
        <w:rPr>
          <w:sz w:val="18"/>
          <w:szCs w:val="18"/>
          <w:lang w:val="fr-CH"/>
        </w:rPr>
        <w:t xml:space="preserve">, </w:t>
      </w:r>
      <w:r w:rsidRPr="00B978BC">
        <w:rPr>
          <w:i/>
          <w:sz w:val="18"/>
          <w:szCs w:val="18"/>
          <w:lang w:val="fr-CH"/>
        </w:rPr>
        <w:t>Nouveaux Actes Sémiotiques</w:t>
      </w:r>
      <w:r w:rsidRPr="00B978BC">
        <w:rPr>
          <w:sz w:val="18"/>
          <w:szCs w:val="18"/>
          <w:lang w:val="fr-CH"/>
        </w:rPr>
        <w:t xml:space="preserve">, 73-75, 2001, p. 87-120. </w:t>
      </w:r>
    </w:p>
    <w:p w:rsidR="00016109" w:rsidRDefault="00016109" w:rsidP="00762CC8">
      <w:pPr>
        <w:spacing w:before="0"/>
        <w:rPr>
          <w:rFonts w:cs="Times New Roman"/>
          <w:sz w:val="18"/>
          <w:szCs w:val="18"/>
          <w:lang w:val="fr-CH"/>
        </w:rPr>
      </w:pPr>
    </w:p>
    <w:p w:rsidR="00016109" w:rsidRDefault="00016109" w:rsidP="00016109">
      <w:pPr>
        <w:spacing w:before="0"/>
        <w:ind w:firstLine="851"/>
        <w:rPr>
          <w:rFonts w:cs="Times New Roman"/>
          <w:sz w:val="18"/>
          <w:szCs w:val="18"/>
          <w:lang w:val="fr-CH"/>
        </w:rPr>
      </w:pPr>
    </w:p>
    <w:p w:rsidR="00016109" w:rsidRDefault="00016109" w:rsidP="00016109">
      <w:pPr>
        <w:spacing w:before="0"/>
        <w:ind w:firstLine="851"/>
        <w:rPr>
          <w:rFonts w:cs="Times New Roman"/>
          <w:sz w:val="18"/>
          <w:szCs w:val="18"/>
          <w:lang w:val="fr-CH"/>
        </w:rPr>
      </w:pPr>
    </w:p>
    <w:p w:rsidR="0080241F" w:rsidRDefault="0080241F" w:rsidP="0055054E">
      <w:pPr>
        <w:spacing w:before="0"/>
        <w:ind w:firstLine="851"/>
        <w:rPr>
          <w:rFonts w:cs="Times New Roman"/>
          <w:lang w:val="fr-CH"/>
        </w:rPr>
      </w:pPr>
    </w:p>
    <w:p w:rsidR="0080241F" w:rsidRDefault="0080241F" w:rsidP="0055054E">
      <w:pPr>
        <w:spacing w:before="0"/>
        <w:ind w:firstLine="851"/>
        <w:rPr>
          <w:rFonts w:cs="Times New Roman"/>
          <w:lang w:val="fr-CH"/>
        </w:rPr>
      </w:pPr>
    </w:p>
    <w:p w:rsidR="00016109" w:rsidRDefault="00016109" w:rsidP="0055054E">
      <w:pPr>
        <w:spacing w:before="0"/>
        <w:ind w:firstLine="851"/>
        <w:rPr>
          <w:rFonts w:cs="Times New Roman"/>
          <w:lang w:val="fr-CH"/>
        </w:rPr>
      </w:pPr>
    </w:p>
    <w:p w:rsidR="00016109" w:rsidRDefault="00016109" w:rsidP="0055054E">
      <w:pPr>
        <w:spacing w:before="0"/>
        <w:ind w:firstLine="851"/>
        <w:rPr>
          <w:rFonts w:cs="Times New Roman"/>
          <w:lang w:val="fr-CH"/>
        </w:rPr>
      </w:pPr>
    </w:p>
    <w:p w:rsidR="00016109" w:rsidRDefault="00016109" w:rsidP="0055054E">
      <w:pPr>
        <w:spacing w:before="0"/>
        <w:ind w:firstLine="851"/>
        <w:rPr>
          <w:rFonts w:cs="Times New Roman"/>
          <w:lang w:val="fr-CH"/>
        </w:rPr>
      </w:pPr>
    </w:p>
    <w:p w:rsidR="00016109" w:rsidRDefault="00016109" w:rsidP="0055054E">
      <w:pPr>
        <w:spacing w:before="0"/>
        <w:ind w:firstLine="851"/>
        <w:rPr>
          <w:rFonts w:cs="Times New Roman"/>
          <w:lang w:val="fr-CH"/>
        </w:rPr>
      </w:pPr>
    </w:p>
    <w:p w:rsidR="00016109" w:rsidRDefault="00016109" w:rsidP="0055054E">
      <w:pPr>
        <w:spacing w:before="0"/>
        <w:ind w:firstLine="851"/>
        <w:rPr>
          <w:rFonts w:cs="Times New Roman"/>
          <w:lang w:val="fr-CH"/>
        </w:rPr>
      </w:pPr>
    </w:p>
    <w:sectPr w:rsidR="00016109" w:rsidSect="000200D7">
      <w:headerReference w:type="even" r:id="rId9"/>
      <w:type w:val="oddPage"/>
      <w:pgSz w:w="11906" w:h="16838" w:code="9"/>
      <w:pgMar w:top="1418" w:right="2552" w:bottom="4423" w:left="2552" w:header="1077" w:footer="4082"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F3A" w:rsidRDefault="003B1F3A" w:rsidP="0080272B">
      <w:pPr>
        <w:spacing w:before="0"/>
      </w:pPr>
      <w:r>
        <w:separator/>
      </w:r>
    </w:p>
  </w:endnote>
  <w:endnote w:type="continuationSeparator" w:id="0">
    <w:p w:rsidR="003B1F3A" w:rsidRDefault="003B1F3A" w:rsidP="008027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F3A" w:rsidRDefault="003B1F3A" w:rsidP="0080272B">
      <w:pPr>
        <w:spacing w:before="0"/>
      </w:pPr>
      <w:r>
        <w:separator/>
      </w:r>
    </w:p>
  </w:footnote>
  <w:footnote w:type="continuationSeparator" w:id="0">
    <w:p w:rsidR="003B1F3A" w:rsidRDefault="003B1F3A" w:rsidP="0080272B">
      <w:pPr>
        <w:spacing w:before="0"/>
      </w:pPr>
      <w:r>
        <w:continuationSeparator/>
      </w:r>
    </w:p>
  </w:footnote>
  <w:footnote w:id="1">
    <w:p w:rsidR="00550375" w:rsidRPr="001E4D53" w:rsidRDefault="00550375">
      <w:pPr>
        <w:pStyle w:val="Notedebasdepage"/>
        <w:rPr>
          <w:sz w:val="16"/>
          <w:szCs w:val="16"/>
          <w:lang w:val="fr-CH"/>
        </w:rPr>
      </w:pPr>
      <w:r w:rsidRPr="001E4D53">
        <w:rPr>
          <w:rStyle w:val="Marquenotebasdepage"/>
          <w:sz w:val="16"/>
          <w:szCs w:val="16"/>
        </w:rPr>
        <w:footnoteRef/>
      </w:r>
      <w:r w:rsidRPr="001E4D53">
        <w:rPr>
          <w:sz w:val="16"/>
          <w:szCs w:val="16"/>
        </w:rPr>
        <w:t xml:space="preserve"> </w:t>
      </w:r>
      <w:r w:rsidRPr="001E4D53">
        <w:rPr>
          <w:sz w:val="16"/>
          <w:szCs w:val="16"/>
          <w:lang w:val="fr-CH"/>
        </w:rPr>
        <w:t xml:space="preserve">R. Barthes, </w:t>
      </w:r>
      <w:r w:rsidRPr="001E4D53">
        <w:rPr>
          <w:i/>
          <w:sz w:val="16"/>
          <w:szCs w:val="16"/>
          <w:lang w:val="fr-CH"/>
        </w:rPr>
        <w:t>La chambre claire</w:t>
      </w:r>
      <w:r w:rsidR="005F4AE5">
        <w:rPr>
          <w:sz w:val="16"/>
          <w:szCs w:val="16"/>
          <w:lang w:val="fr-CH"/>
        </w:rPr>
        <w:t>.</w:t>
      </w:r>
      <w:r w:rsidRPr="001E4D53">
        <w:rPr>
          <w:sz w:val="16"/>
          <w:szCs w:val="16"/>
          <w:lang w:val="fr-CH"/>
        </w:rPr>
        <w:t xml:space="preserve"> </w:t>
      </w:r>
      <w:r w:rsidRPr="001E4D53">
        <w:rPr>
          <w:i/>
          <w:sz w:val="16"/>
          <w:szCs w:val="16"/>
          <w:lang w:val="fr-CH"/>
        </w:rPr>
        <w:t>Note sur la photographie</w:t>
      </w:r>
      <w:r w:rsidRPr="001E4D53">
        <w:rPr>
          <w:sz w:val="16"/>
          <w:szCs w:val="16"/>
          <w:lang w:val="fr-CH"/>
        </w:rPr>
        <w:t xml:space="preserve">, </w:t>
      </w:r>
      <w:r w:rsidRPr="001E4D53">
        <w:rPr>
          <w:i/>
          <w:sz w:val="16"/>
          <w:szCs w:val="16"/>
          <w:lang w:val="fr-CH"/>
        </w:rPr>
        <w:t>Œuvres complètes</w:t>
      </w:r>
      <w:r w:rsidRPr="001E4D53">
        <w:rPr>
          <w:sz w:val="16"/>
          <w:szCs w:val="16"/>
          <w:lang w:val="fr-CH"/>
        </w:rPr>
        <w:t>, t. 3, Paris</w:t>
      </w:r>
      <w:r w:rsidR="002F706D">
        <w:rPr>
          <w:sz w:val="16"/>
          <w:szCs w:val="16"/>
          <w:lang w:val="fr-CH"/>
        </w:rPr>
        <w:t xml:space="preserve"> : </w:t>
      </w:r>
      <w:r w:rsidRPr="001E4D53">
        <w:rPr>
          <w:sz w:val="16"/>
          <w:szCs w:val="16"/>
          <w:lang w:val="fr-CH"/>
        </w:rPr>
        <w:t>Seuil</w:t>
      </w:r>
      <w:r w:rsidRPr="001E4D53">
        <w:rPr>
          <w:i/>
          <w:sz w:val="16"/>
          <w:szCs w:val="16"/>
          <w:lang w:val="fr-CH"/>
        </w:rPr>
        <w:t>,</w:t>
      </w:r>
      <w:r w:rsidRPr="001E4D53">
        <w:rPr>
          <w:sz w:val="16"/>
          <w:szCs w:val="16"/>
          <w:lang w:val="fr-CH"/>
        </w:rPr>
        <w:t xml:space="preserve"> </w:t>
      </w:r>
      <w:r w:rsidR="00CA76FF">
        <w:rPr>
          <w:sz w:val="16"/>
          <w:szCs w:val="16"/>
          <w:lang w:val="fr-CH"/>
        </w:rPr>
        <w:t xml:space="preserve">1993-1995, </w:t>
      </w:r>
      <w:r w:rsidRPr="001E4D53">
        <w:rPr>
          <w:sz w:val="16"/>
          <w:szCs w:val="16"/>
          <w:lang w:val="fr-CH"/>
        </w:rPr>
        <w:t xml:space="preserve">p. 1166. </w:t>
      </w:r>
      <w:r w:rsidRPr="001E4D53">
        <w:rPr>
          <w:i/>
          <w:sz w:val="16"/>
          <w:szCs w:val="16"/>
          <w:lang w:val="fr-CH"/>
        </w:rPr>
        <w:t xml:space="preserve"> </w:t>
      </w:r>
      <w:r w:rsidRPr="001E4D53">
        <w:rPr>
          <w:sz w:val="16"/>
          <w:szCs w:val="16"/>
          <w:lang w:val="fr-CH"/>
        </w:rPr>
        <w:t xml:space="preserve"> </w:t>
      </w:r>
    </w:p>
  </w:footnote>
  <w:footnote w:id="2">
    <w:p w:rsidR="00550375" w:rsidRPr="001E4D53" w:rsidRDefault="00550375">
      <w:pPr>
        <w:pStyle w:val="Notedebasdepage"/>
        <w:rPr>
          <w:sz w:val="16"/>
          <w:szCs w:val="16"/>
          <w:lang w:val="fr-CH"/>
        </w:rPr>
      </w:pPr>
      <w:r w:rsidRPr="001E4D53">
        <w:rPr>
          <w:rStyle w:val="Marquenotebasdepage"/>
          <w:sz w:val="16"/>
          <w:szCs w:val="16"/>
        </w:rPr>
        <w:footnoteRef/>
      </w:r>
      <w:r w:rsidRPr="001E4D53">
        <w:rPr>
          <w:sz w:val="16"/>
          <w:szCs w:val="16"/>
        </w:rPr>
        <w:t xml:space="preserve"> </w:t>
      </w:r>
      <w:r w:rsidRPr="001E4D53">
        <w:rPr>
          <w:sz w:val="16"/>
          <w:szCs w:val="16"/>
          <w:lang w:val="fr-CH"/>
        </w:rPr>
        <w:t xml:space="preserve">H-R. Shaïri &amp; J. Fontanille, </w:t>
      </w:r>
      <w:r w:rsidR="00CA76FF">
        <w:rPr>
          <w:rFonts w:cs="Times New Roman"/>
          <w:sz w:val="16"/>
          <w:szCs w:val="16"/>
          <w:lang w:val="fr-CH"/>
        </w:rPr>
        <w:t>"</w:t>
      </w:r>
      <w:r w:rsidRPr="001E4D53">
        <w:rPr>
          <w:sz w:val="16"/>
          <w:szCs w:val="16"/>
          <w:lang w:val="fr-CH"/>
        </w:rPr>
        <w:t xml:space="preserve">Approche sémiotique du regard photographique : </w:t>
      </w:r>
      <w:r w:rsidRPr="001E4D53">
        <w:rPr>
          <w:i/>
          <w:sz w:val="16"/>
          <w:szCs w:val="16"/>
          <w:lang w:val="fr-CH"/>
        </w:rPr>
        <w:t>deux empreintes de l’Iran contemporain</w:t>
      </w:r>
      <w:r w:rsidR="00CA76FF" w:rsidRPr="00CA76FF">
        <w:rPr>
          <w:rFonts w:cs="Times New Roman"/>
          <w:sz w:val="16"/>
          <w:szCs w:val="16"/>
          <w:lang w:val="fr-CH"/>
        </w:rPr>
        <w:t>"</w:t>
      </w:r>
      <w:r w:rsidRPr="00CA76FF">
        <w:rPr>
          <w:sz w:val="16"/>
          <w:szCs w:val="16"/>
          <w:lang w:val="fr-CH"/>
        </w:rPr>
        <w:t>»</w:t>
      </w:r>
      <w:r w:rsidRPr="001E4D53">
        <w:rPr>
          <w:sz w:val="16"/>
          <w:szCs w:val="16"/>
          <w:lang w:val="fr-CH"/>
        </w:rPr>
        <w:t xml:space="preserve">, </w:t>
      </w:r>
      <w:r w:rsidRPr="001E4D53">
        <w:rPr>
          <w:i/>
          <w:sz w:val="16"/>
          <w:szCs w:val="16"/>
          <w:lang w:val="fr-CH"/>
        </w:rPr>
        <w:t>Nouveaux Actes Sémiotiques</w:t>
      </w:r>
      <w:r w:rsidRPr="001E4D53">
        <w:rPr>
          <w:sz w:val="16"/>
          <w:szCs w:val="16"/>
          <w:lang w:val="fr-CH"/>
        </w:rPr>
        <w:t>, 73-75, 2001, p. 89.</w:t>
      </w:r>
    </w:p>
  </w:footnote>
  <w:footnote w:id="3">
    <w:p w:rsidR="00550375" w:rsidRPr="001E4D53" w:rsidRDefault="00550375">
      <w:pPr>
        <w:pStyle w:val="Notedebasdepage"/>
        <w:rPr>
          <w:i/>
          <w:sz w:val="16"/>
          <w:szCs w:val="16"/>
          <w:lang w:val="fr-CH"/>
        </w:rPr>
      </w:pPr>
      <w:r w:rsidRPr="001E4D53">
        <w:rPr>
          <w:rStyle w:val="Marquenotebasdepage"/>
          <w:sz w:val="16"/>
          <w:szCs w:val="16"/>
        </w:rPr>
        <w:footnoteRef/>
      </w:r>
      <w:r w:rsidRPr="001E4D53">
        <w:rPr>
          <w:sz w:val="16"/>
          <w:szCs w:val="16"/>
        </w:rPr>
        <w:t xml:space="preserve"> </w:t>
      </w:r>
      <w:r w:rsidRPr="001E4D53">
        <w:rPr>
          <w:sz w:val="16"/>
          <w:szCs w:val="16"/>
          <w:lang w:val="fr-CH"/>
        </w:rPr>
        <w:t xml:space="preserve">J. Fontanille, </w:t>
      </w:r>
      <w:r w:rsidRPr="001E4D53">
        <w:rPr>
          <w:i/>
          <w:sz w:val="16"/>
          <w:szCs w:val="16"/>
          <w:lang w:val="fr-CH"/>
        </w:rPr>
        <w:t xml:space="preserve">Soma et séma. Figures du corps, </w:t>
      </w:r>
      <w:r w:rsidRPr="001E4D53">
        <w:rPr>
          <w:sz w:val="16"/>
          <w:szCs w:val="16"/>
          <w:lang w:val="fr-CH"/>
        </w:rPr>
        <w:t>Paris</w:t>
      </w:r>
      <w:r w:rsidR="002F706D">
        <w:rPr>
          <w:sz w:val="16"/>
          <w:szCs w:val="16"/>
          <w:lang w:val="fr-CH"/>
        </w:rPr>
        <w:t xml:space="preserve"> : </w:t>
      </w:r>
      <w:r w:rsidRPr="001E4D53">
        <w:rPr>
          <w:sz w:val="16"/>
          <w:szCs w:val="16"/>
          <w:lang w:val="fr-CH"/>
        </w:rPr>
        <w:t xml:space="preserve">Maisonneuve &amp; Larose, </w:t>
      </w:r>
      <w:r w:rsidR="00B85142">
        <w:rPr>
          <w:sz w:val="16"/>
          <w:szCs w:val="16"/>
          <w:lang w:val="fr-CH"/>
        </w:rPr>
        <w:t xml:space="preserve">2004, </w:t>
      </w:r>
      <w:r w:rsidRPr="001E4D53">
        <w:rPr>
          <w:sz w:val="16"/>
          <w:szCs w:val="16"/>
          <w:lang w:val="fr-CH"/>
        </w:rPr>
        <w:t>p. 248.</w:t>
      </w:r>
      <w:r w:rsidRPr="001E4D53">
        <w:rPr>
          <w:i/>
          <w:sz w:val="16"/>
          <w:szCs w:val="16"/>
          <w:lang w:val="fr-CH"/>
        </w:rPr>
        <w:t xml:space="preserve"> </w:t>
      </w:r>
    </w:p>
  </w:footnote>
  <w:footnote w:id="4">
    <w:p w:rsidR="00550375" w:rsidRPr="00C83B34" w:rsidRDefault="00550375">
      <w:pPr>
        <w:pStyle w:val="Notedebasdepage"/>
        <w:rPr>
          <w:sz w:val="16"/>
          <w:szCs w:val="16"/>
          <w:lang w:val="fr-CH"/>
        </w:rPr>
      </w:pPr>
      <w:r w:rsidRPr="00374024">
        <w:rPr>
          <w:rStyle w:val="Marquenotebasdepage"/>
          <w:sz w:val="16"/>
          <w:szCs w:val="16"/>
        </w:rPr>
        <w:footnoteRef/>
      </w:r>
      <w:r w:rsidRPr="00374024">
        <w:rPr>
          <w:sz w:val="16"/>
          <w:szCs w:val="16"/>
        </w:rPr>
        <w:t xml:space="preserve"> </w:t>
      </w:r>
      <w:r w:rsidRPr="00374024">
        <w:rPr>
          <w:sz w:val="16"/>
          <w:szCs w:val="16"/>
          <w:lang w:val="fr-CH"/>
        </w:rPr>
        <w:t xml:space="preserve">À ce sujet, voir </w:t>
      </w:r>
      <w:r>
        <w:rPr>
          <w:sz w:val="16"/>
          <w:szCs w:val="16"/>
          <w:lang w:val="fr-CH"/>
        </w:rPr>
        <w:t xml:space="preserve">J. Fontanille &amp; D. Bertrand, </w:t>
      </w:r>
      <w:r>
        <w:rPr>
          <w:rFonts w:cs="Times New Roman"/>
          <w:sz w:val="16"/>
          <w:szCs w:val="16"/>
          <w:lang w:val="fr-CH"/>
        </w:rPr>
        <w:t>"</w:t>
      </w:r>
      <w:r>
        <w:rPr>
          <w:sz w:val="16"/>
          <w:szCs w:val="16"/>
          <w:lang w:val="fr-CH"/>
        </w:rPr>
        <w:t>Introduction</w:t>
      </w:r>
      <w:r>
        <w:rPr>
          <w:rFonts w:cs="Times New Roman"/>
          <w:sz w:val="16"/>
          <w:szCs w:val="16"/>
          <w:lang w:val="fr-CH"/>
        </w:rPr>
        <w:t>"</w:t>
      </w:r>
      <w:r>
        <w:rPr>
          <w:sz w:val="16"/>
          <w:szCs w:val="16"/>
          <w:lang w:val="fr-CH"/>
        </w:rPr>
        <w:t xml:space="preserve">, in J. Fontanille &amp; D. Bertrand (éds), </w:t>
      </w:r>
      <w:r>
        <w:rPr>
          <w:i/>
          <w:sz w:val="16"/>
          <w:szCs w:val="16"/>
          <w:lang w:val="fr-CH"/>
        </w:rPr>
        <w:t>Ré</w:t>
      </w:r>
      <w:r w:rsidR="009F3B06">
        <w:rPr>
          <w:i/>
          <w:sz w:val="16"/>
          <w:szCs w:val="16"/>
          <w:lang w:val="fr-CH"/>
        </w:rPr>
        <w:t>g</w:t>
      </w:r>
      <w:r>
        <w:rPr>
          <w:i/>
          <w:sz w:val="16"/>
          <w:szCs w:val="16"/>
          <w:lang w:val="fr-CH"/>
        </w:rPr>
        <w:t>imes sémiotiques de la temporalité</w:t>
      </w:r>
      <w:r>
        <w:rPr>
          <w:sz w:val="16"/>
          <w:szCs w:val="16"/>
          <w:lang w:val="fr-CH"/>
        </w:rPr>
        <w:t>, Paris</w:t>
      </w:r>
      <w:r w:rsidR="002F706D">
        <w:rPr>
          <w:sz w:val="16"/>
          <w:szCs w:val="16"/>
          <w:lang w:val="fr-CH"/>
        </w:rPr>
        <w:t xml:space="preserve"> : </w:t>
      </w:r>
      <w:r>
        <w:rPr>
          <w:sz w:val="16"/>
          <w:szCs w:val="16"/>
          <w:lang w:val="fr-CH"/>
        </w:rPr>
        <w:t xml:space="preserve">PUF, 2006, p. 7. </w:t>
      </w:r>
    </w:p>
  </w:footnote>
  <w:footnote w:id="5">
    <w:p w:rsidR="00550375" w:rsidRPr="002858D7" w:rsidRDefault="00550375" w:rsidP="00AC438E">
      <w:pPr>
        <w:pStyle w:val="Notedebasdepage"/>
        <w:rPr>
          <w:sz w:val="16"/>
          <w:szCs w:val="16"/>
          <w:lang w:val="en-US"/>
        </w:rPr>
      </w:pPr>
      <w:r w:rsidRPr="001E4D53">
        <w:rPr>
          <w:rStyle w:val="Marquenotebasdepage"/>
          <w:sz w:val="16"/>
          <w:szCs w:val="16"/>
        </w:rPr>
        <w:footnoteRef/>
      </w:r>
      <w:r w:rsidRPr="002858D7">
        <w:rPr>
          <w:sz w:val="16"/>
          <w:szCs w:val="16"/>
          <w:lang w:val="en-US"/>
        </w:rPr>
        <w:t xml:space="preserve"> R. Barthes, </w:t>
      </w:r>
      <w:r w:rsidRPr="002858D7">
        <w:rPr>
          <w:i/>
          <w:sz w:val="16"/>
          <w:szCs w:val="16"/>
          <w:lang w:val="en-US"/>
        </w:rPr>
        <w:t>ibid</w:t>
      </w:r>
      <w:proofErr w:type="gramStart"/>
      <w:r w:rsidRPr="002858D7">
        <w:rPr>
          <w:i/>
          <w:sz w:val="16"/>
          <w:szCs w:val="16"/>
          <w:lang w:val="en-US"/>
        </w:rPr>
        <w:t>.</w:t>
      </w:r>
      <w:r w:rsidRPr="002858D7">
        <w:rPr>
          <w:sz w:val="16"/>
          <w:szCs w:val="16"/>
          <w:lang w:val="en-US"/>
        </w:rPr>
        <w:t>,</w:t>
      </w:r>
      <w:proofErr w:type="gramEnd"/>
      <w:r w:rsidRPr="002858D7">
        <w:rPr>
          <w:sz w:val="16"/>
          <w:szCs w:val="16"/>
          <w:lang w:val="en-US"/>
        </w:rPr>
        <w:t xml:space="preserve"> p. 1167.  </w:t>
      </w:r>
    </w:p>
  </w:footnote>
  <w:footnote w:id="6">
    <w:p w:rsidR="00C4175B" w:rsidRPr="002A420D" w:rsidRDefault="00C4175B">
      <w:pPr>
        <w:pStyle w:val="Notedebasdepage"/>
        <w:rPr>
          <w:sz w:val="16"/>
          <w:szCs w:val="16"/>
          <w:lang w:val="fr-CH"/>
        </w:rPr>
      </w:pPr>
      <w:r w:rsidRPr="002A420D">
        <w:rPr>
          <w:rStyle w:val="Marquenotebasdepage"/>
          <w:sz w:val="16"/>
          <w:szCs w:val="16"/>
        </w:rPr>
        <w:footnoteRef/>
      </w:r>
      <w:r w:rsidRPr="002A420D">
        <w:rPr>
          <w:sz w:val="16"/>
          <w:szCs w:val="16"/>
        </w:rPr>
        <w:t xml:space="preserve"> </w:t>
      </w:r>
      <w:r w:rsidRPr="002A420D">
        <w:rPr>
          <w:sz w:val="16"/>
          <w:szCs w:val="16"/>
          <w:lang w:val="fr-CH"/>
        </w:rPr>
        <w:t xml:space="preserve">Voir D. Bertrand au sujet de l’instant chez Bachelard : </w:t>
      </w:r>
      <w:r w:rsidRPr="002A420D">
        <w:rPr>
          <w:rFonts w:cs="Times New Roman"/>
          <w:sz w:val="16"/>
          <w:szCs w:val="16"/>
          <w:lang w:val="fr-CH"/>
        </w:rPr>
        <w:t>"</w:t>
      </w:r>
      <w:r w:rsidRPr="002A420D">
        <w:rPr>
          <w:sz w:val="16"/>
          <w:szCs w:val="16"/>
          <w:lang w:val="fr-CH"/>
        </w:rPr>
        <w:t>L’instant, par son irruption, est donateur et spoliateur, il est porteur d’une nouveauté toujours soudaine (euphorique ou tragique). Mais cette discontinuité n’est pas de même nature que celle dénoncée par Bergson. Elle n’apparaît pas comme une rupture dans un continu</w:t>
      </w:r>
      <w:r>
        <w:rPr>
          <w:lang w:val="fr-CH"/>
        </w:rPr>
        <w:t xml:space="preserve"> </w:t>
      </w:r>
      <w:r w:rsidRPr="002A420D">
        <w:rPr>
          <w:sz w:val="16"/>
          <w:szCs w:val="16"/>
          <w:lang w:val="fr-CH"/>
        </w:rPr>
        <w:t>qui l’engloberait, elle est première et se manifeste dans l’intégrité de son détachement comme seule réa</w:t>
      </w:r>
      <w:r w:rsidR="002A420D">
        <w:rPr>
          <w:sz w:val="16"/>
          <w:szCs w:val="16"/>
          <w:lang w:val="fr-CH"/>
        </w:rPr>
        <w:t>l</w:t>
      </w:r>
      <w:r w:rsidRPr="002A420D">
        <w:rPr>
          <w:sz w:val="16"/>
          <w:szCs w:val="16"/>
          <w:lang w:val="fr-CH"/>
        </w:rPr>
        <w:t>ité temporelle appréhensible</w:t>
      </w:r>
      <w:r w:rsidRPr="002A420D">
        <w:rPr>
          <w:rFonts w:cs="Times New Roman"/>
          <w:sz w:val="16"/>
          <w:szCs w:val="16"/>
          <w:lang w:val="fr-CH"/>
        </w:rPr>
        <w:t>"</w:t>
      </w:r>
      <w:r w:rsidRPr="002A420D">
        <w:rPr>
          <w:sz w:val="16"/>
          <w:szCs w:val="16"/>
          <w:lang w:val="fr-CH"/>
        </w:rPr>
        <w:t xml:space="preserve">, </w:t>
      </w:r>
      <w:r w:rsidR="002A420D" w:rsidRPr="002A420D">
        <w:rPr>
          <w:rFonts w:cs="Times New Roman"/>
          <w:sz w:val="16"/>
          <w:szCs w:val="16"/>
          <w:lang w:val="fr-CH"/>
        </w:rPr>
        <w:t>"</w:t>
      </w:r>
      <w:r w:rsidR="002A420D" w:rsidRPr="002A420D">
        <w:rPr>
          <w:sz w:val="16"/>
          <w:szCs w:val="16"/>
          <w:lang w:val="fr-CH"/>
        </w:rPr>
        <w:t>Émotion et tempo</w:t>
      </w:r>
      <w:r w:rsidR="00335BC3">
        <w:rPr>
          <w:sz w:val="16"/>
          <w:szCs w:val="16"/>
          <w:lang w:val="fr-CH"/>
        </w:rPr>
        <w:t>r</w:t>
      </w:r>
      <w:r w:rsidR="002A420D" w:rsidRPr="002A420D">
        <w:rPr>
          <w:sz w:val="16"/>
          <w:szCs w:val="16"/>
          <w:lang w:val="fr-CH"/>
        </w:rPr>
        <w:t>alité de l’instant</w:t>
      </w:r>
      <w:r w:rsidR="002A420D" w:rsidRPr="002A420D">
        <w:rPr>
          <w:rFonts w:cs="Times New Roman"/>
          <w:sz w:val="16"/>
          <w:szCs w:val="16"/>
          <w:lang w:val="fr-CH"/>
        </w:rPr>
        <w:t>"</w:t>
      </w:r>
      <w:r w:rsidR="002A420D" w:rsidRPr="002A420D">
        <w:rPr>
          <w:sz w:val="16"/>
          <w:szCs w:val="16"/>
          <w:lang w:val="fr-CH"/>
        </w:rPr>
        <w:t>, in</w:t>
      </w:r>
      <w:r w:rsidR="00335BC3">
        <w:rPr>
          <w:sz w:val="16"/>
          <w:szCs w:val="16"/>
          <w:lang w:val="fr-CH"/>
        </w:rPr>
        <w:t xml:space="preserve"> J. Fontanille &amp; D. Bertrand (éds), </w:t>
      </w:r>
      <w:r w:rsidR="00335BC3">
        <w:rPr>
          <w:i/>
          <w:sz w:val="16"/>
          <w:szCs w:val="16"/>
          <w:lang w:val="fr-CH"/>
        </w:rPr>
        <w:t>Régimes sémiotiques de la temporalité</w:t>
      </w:r>
      <w:r w:rsidR="00335BC3">
        <w:rPr>
          <w:sz w:val="16"/>
          <w:szCs w:val="16"/>
          <w:lang w:val="fr-CH"/>
        </w:rPr>
        <w:t xml:space="preserve">, </w:t>
      </w:r>
      <w:r w:rsidR="00335BC3" w:rsidRPr="00335BC3">
        <w:rPr>
          <w:i/>
          <w:sz w:val="16"/>
          <w:szCs w:val="16"/>
          <w:lang w:val="fr-CH"/>
        </w:rPr>
        <w:t>op. cit</w:t>
      </w:r>
      <w:r w:rsidR="00335BC3">
        <w:rPr>
          <w:sz w:val="16"/>
          <w:szCs w:val="16"/>
          <w:lang w:val="fr-CH"/>
        </w:rPr>
        <w:t>., p. 402.</w:t>
      </w:r>
    </w:p>
  </w:footnote>
  <w:footnote w:id="7">
    <w:p w:rsidR="00550375" w:rsidRPr="00333437" w:rsidRDefault="00550375" w:rsidP="003754F6">
      <w:pPr>
        <w:pStyle w:val="Notedebasdepage"/>
        <w:rPr>
          <w:sz w:val="16"/>
          <w:szCs w:val="16"/>
          <w:lang w:val="en-US"/>
        </w:rPr>
      </w:pPr>
      <w:r w:rsidRPr="00333437">
        <w:rPr>
          <w:rStyle w:val="Marquenotebasdepage"/>
          <w:sz w:val="16"/>
          <w:szCs w:val="16"/>
        </w:rPr>
        <w:footnoteRef/>
      </w:r>
      <w:r w:rsidRPr="00333437">
        <w:rPr>
          <w:sz w:val="16"/>
          <w:szCs w:val="16"/>
          <w:lang w:val="en-US"/>
        </w:rPr>
        <w:t xml:space="preserve"> R. Barthes, </w:t>
      </w:r>
      <w:r w:rsidRPr="00333437">
        <w:rPr>
          <w:i/>
          <w:sz w:val="16"/>
          <w:szCs w:val="16"/>
          <w:lang w:val="en-US"/>
        </w:rPr>
        <w:t>ibid</w:t>
      </w:r>
      <w:proofErr w:type="gramStart"/>
      <w:r w:rsidRPr="00333437">
        <w:rPr>
          <w:i/>
          <w:sz w:val="16"/>
          <w:szCs w:val="16"/>
          <w:lang w:val="en-US"/>
        </w:rPr>
        <w:t>.</w:t>
      </w:r>
      <w:r w:rsidRPr="00333437">
        <w:rPr>
          <w:sz w:val="16"/>
          <w:szCs w:val="16"/>
          <w:lang w:val="en-US"/>
        </w:rPr>
        <w:t>,</w:t>
      </w:r>
      <w:proofErr w:type="gramEnd"/>
      <w:r w:rsidRPr="00333437">
        <w:rPr>
          <w:sz w:val="16"/>
          <w:szCs w:val="16"/>
          <w:lang w:val="en-US"/>
        </w:rPr>
        <w:t xml:space="preserve"> p. 1172. </w:t>
      </w:r>
    </w:p>
  </w:footnote>
  <w:footnote w:id="8">
    <w:p w:rsidR="00550375" w:rsidRPr="00986263" w:rsidRDefault="00550375">
      <w:pPr>
        <w:pStyle w:val="Notedebasdepage"/>
        <w:rPr>
          <w:sz w:val="16"/>
          <w:szCs w:val="16"/>
          <w:lang w:val="fr-CH"/>
        </w:rPr>
      </w:pPr>
      <w:r w:rsidRPr="00986263">
        <w:rPr>
          <w:rStyle w:val="Marquenotebasdepage"/>
          <w:sz w:val="16"/>
          <w:szCs w:val="16"/>
        </w:rPr>
        <w:footnoteRef/>
      </w:r>
      <w:r w:rsidRPr="000B6089">
        <w:rPr>
          <w:sz w:val="16"/>
          <w:szCs w:val="16"/>
          <w:lang w:val="en-US"/>
        </w:rPr>
        <w:t xml:space="preserve"> </w:t>
      </w:r>
      <w:r w:rsidR="005F4AE5">
        <w:rPr>
          <w:i/>
          <w:sz w:val="16"/>
          <w:szCs w:val="16"/>
          <w:lang w:val="en-US"/>
        </w:rPr>
        <w:t>I</w:t>
      </w:r>
      <w:r w:rsidRPr="00CD79F0">
        <w:rPr>
          <w:i/>
          <w:sz w:val="16"/>
          <w:szCs w:val="16"/>
          <w:lang w:val="en-US"/>
        </w:rPr>
        <w:t>bid</w:t>
      </w:r>
      <w:proofErr w:type="gramStart"/>
      <w:r w:rsidRPr="000B6089">
        <w:rPr>
          <w:sz w:val="16"/>
          <w:szCs w:val="16"/>
          <w:lang w:val="en-US"/>
        </w:rPr>
        <w:t>.,</w:t>
      </w:r>
      <w:proofErr w:type="gramEnd"/>
      <w:r w:rsidRPr="000B6089">
        <w:rPr>
          <w:sz w:val="16"/>
          <w:szCs w:val="16"/>
          <w:lang w:val="en-US"/>
        </w:rPr>
        <w:t xml:space="preserve"> p. 1169. </w:t>
      </w:r>
      <w:r w:rsidRPr="00986263">
        <w:rPr>
          <w:sz w:val="16"/>
          <w:szCs w:val="16"/>
          <w:lang w:val="fr-CH"/>
        </w:rPr>
        <w:t xml:space="preserve">Les italiques sont dans le texte. </w:t>
      </w:r>
    </w:p>
  </w:footnote>
  <w:footnote w:id="9">
    <w:p w:rsidR="00550375" w:rsidRPr="00986263" w:rsidRDefault="00550375">
      <w:pPr>
        <w:pStyle w:val="Notedebasdepage"/>
        <w:rPr>
          <w:sz w:val="16"/>
          <w:szCs w:val="16"/>
          <w:lang w:val="fr-CH"/>
        </w:rPr>
      </w:pPr>
      <w:r w:rsidRPr="00986263">
        <w:rPr>
          <w:rStyle w:val="Marquenotebasdepage"/>
          <w:sz w:val="16"/>
          <w:szCs w:val="16"/>
        </w:rPr>
        <w:footnoteRef/>
      </w:r>
      <w:r w:rsidRPr="00986263">
        <w:rPr>
          <w:sz w:val="16"/>
          <w:szCs w:val="16"/>
        </w:rPr>
        <w:t xml:space="preserve"> </w:t>
      </w:r>
      <w:r w:rsidRPr="00986263">
        <w:rPr>
          <w:sz w:val="16"/>
          <w:szCs w:val="16"/>
          <w:lang w:val="fr-CH"/>
        </w:rPr>
        <w:t xml:space="preserve">Voir notamment H-R. Shaïri &amp; J. Fontanille, « Approche sémiotique du regard photographique : </w:t>
      </w:r>
      <w:r w:rsidRPr="00986263">
        <w:rPr>
          <w:i/>
          <w:sz w:val="16"/>
          <w:szCs w:val="16"/>
          <w:lang w:val="fr-CH"/>
        </w:rPr>
        <w:t>deux empreintes de l’Iran contemporain</w:t>
      </w:r>
      <w:r w:rsidRPr="00986263">
        <w:rPr>
          <w:sz w:val="16"/>
          <w:szCs w:val="16"/>
          <w:lang w:val="fr-CH"/>
        </w:rPr>
        <w:t xml:space="preserve"> », </w:t>
      </w:r>
      <w:r w:rsidRPr="00986263">
        <w:rPr>
          <w:i/>
          <w:sz w:val="16"/>
          <w:szCs w:val="16"/>
          <w:lang w:val="fr-CH"/>
        </w:rPr>
        <w:t xml:space="preserve">art. cit., </w:t>
      </w:r>
      <w:r w:rsidRPr="00986263">
        <w:rPr>
          <w:sz w:val="16"/>
          <w:szCs w:val="16"/>
          <w:lang w:val="fr-CH"/>
        </w:rPr>
        <w:t>p. 87.</w:t>
      </w:r>
    </w:p>
  </w:footnote>
  <w:footnote w:id="10">
    <w:p w:rsidR="00550375" w:rsidRPr="000B6089" w:rsidRDefault="00550375">
      <w:pPr>
        <w:pStyle w:val="Notedebasdepage"/>
        <w:rPr>
          <w:sz w:val="16"/>
          <w:szCs w:val="16"/>
          <w:lang w:val="en-US"/>
        </w:rPr>
      </w:pPr>
      <w:r w:rsidRPr="00F80592">
        <w:rPr>
          <w:rStyle w:val="Marquenotebasdepage"/>
          <w:sz w:val="16"/>
          <w:szCs w:val="16"/>
        </w:rPr>
        <w:footnoteRef/>
      </w:r>
      <w:r w:rsidRPr="000B6089">
        <w:rPr>
          <w:sz w:val="16"/>
          <w:szCs w:val="16"/>
          <w:lang w:val="en-US"/>
        </w:rPr>
        <w:t xml:space="preserve"> R. Barthes, </w:t>
      </w:r>
      <w:r w:rsidRPr="00CD79F0">
        <w:rPr>
          <w:i/>
          <w:sz w:val="16"/>
          <w:szCs w:val="16"/>
          <w:lang w:val="en-US"/>
        </w:rPr>
        <w:t>ibid</w:t>
      </w:r>
      <w:proofErr w:type="gramStart"/>
      <w:r w:rsidRPr="00CD79F0">
        <w:rPr>
          <w:i/>
          <w:sz w:val="16"/>
          <w:szCs w:val="16"/>
          <w:lang w:val="en-US"/>
        </w:rPr>
        <w:t>.</w:t>
      </w:r>
      <w:r w:rsidRPr="000B6089">
        <w:rPr>
          <w:sz w:val="16"/>
          <w:szCs w:val="16"/>
          <w:lang w:val="en-US"/>
        </w:rPr>
        <w:t>,</w:t>
      </w:r>
      <w:proofErr w:type="gramEnd"/>
      <w:r w:rsidRPr="000B6089">
        <w:rPr>
          <w:sz w:val="16"/>
          <w:szCs w:val="16"/>
          <w:lang w:val="en-US"/>
        </w:rPr>
        <w:t xml:space="preserve"> p. 1173.</w:t>
      </w:r>
    </w:p>
  </w:footnote>
  <w:footnote w:id="11">
    <w:p w:rsidR="00550375" w:rsidRPr="000B6089" w:rsidRDefault="00550375" w:rsidP="00A744C9">
      <w:pPr>
        <w:pStyle w:val="Notedebasdepage"/>
        <w:rPr>
          <w:sz w:val="16"/>
          <w:szCs w:val="16"/>
          <w:lang w:val="en-US"/>
        </w:rPr>
      </w:pPr>
      <w:r w:rsidRPr="00986263">
        <w:rPr>
          <w:rStyle w:val="Marquenotebasdepage"/>
          <w:sz w:val="16"/>
          <w:szCs w:val="16"/>
        </w:rPr>
        <w:footnoteRef/>
      </w:r>
      <w:r w:rsidRPr="000B6089">
        <w:rPr>
          <w:sz w:val="16"/>
          <w:szCs w:val="16"/>
          <w:lang w:val="en-US"/>
        </w:rPr>
        <w:t xml:space="preserve"> </w:t>
      </w:r>
      <w:r w:rsidR="00B74E7D">
        <w:rPr>
          <w:i/>
          <w:sz w:val="16"/>
          <w:szCs w:val="16"/>
          <w:lang w:val="en-US"/>
        </w:rPr>
        <w:t>I</w:t>
      </w:r>
      <w:r w:rsidRPr="000B6089">
        <w:rPr>
          <w:i/>
          <w:sz w:val="16"/>
          <w:szCs w:val="16"/>
          <w:lang w:val="en-US"/>
        </w:rPr>
        <w:t>bid</w:t>
      </w:r>
      <w:proofErr w:type="gramStart"/>
      <w:r w:rsidRPr="000B6089">
        <w:rPr>
          <w:sz w:val="16"/>
          <w:szCs w:val="16"/>
          <w:lang w:val="en-US"/>
        </w:rPr>
        <w:t>.</w:t>
      </w:r>
      <w:r w:rsidR="00B74E7D">
        <w:rPr>
          <w:sz w:val="16"/>
          <w:szCs w:val="16"/>
          <w:lang w:val="en-US"/>
        </w:rPr>
        <w:t>,</w:t>
      </w:r>
      <w:proofErr w:type="gramEnd"/>
      <w:r w:rsidRPr="000B6089">
        <w:rPr>
          <w:sz w:val="16"/>
          <w:szCs w:val="16"/>
          <w:lang w:val="en-US"/>
        </w:rPr>
        <w:t xml:space="preserve"> p. 1167. </w:t>
      </w:r>
    </w:p>
  </w:footnote>
  <w:footnote w:id="12">
    <w:p w:rsidR="00550375" w:rsidRPr="000E4888" w:rsidRDefault="00550375">
      <w:pPr>
        <w:pStyle w:val="Notedebasdepage"/>
        <w:rPr>
          <w:sz w:val="16"/>
          <w:szCs w:val="16"/>
          <w:lang w:val="fr-CH"/>
        </w:rPr>
      </w:pPr>
      <w:r w:rsidRPr="000E4888">
        <w:rPr>
          <w:rStyle w:val="Marquenotebasdepage"/>
          <w:sz w:val="16"/>
          <w:szCs w:val="16"/>
        </w:rPr>
        <w:footnoteRef/>
      </w:r>
      <w:r w:rsidRPr="000E4888">
        <w:rPr>
          <w:sz w:val="16"/>
          <w:szCs w:val="16"/>
        </w:rPr>
        <w:t xml:space="preserve"> </w:t>
      </w:r>
      <w:r w:rsidRPr="000E4888">
        <w:rPr>
          <w:i/>
          <w:sz w:val="16"/>
          <w:szCs w:val="16"/>
          <w:lang w:val="fr-CH"/>
        </w:rPr>
        <w:t>Ibid.,</w:t>
      </w:r>
      <w:r w:rsidRPr="000E4888">
        <w:rPr>
          <w:sz w:val="16"/>
          <w:szCs w:val="16"/>
          <w:lang w:val="fr-CH"/>
        </w:rPr>
        <w:t xml:space="preserve"> p. 1129.</w:t>
      </w:r>
    </w:p>
  </w:footnote>
  <w:footnote w:id="13">
    <w:p w:rsidR="00550375" w:rsidRPr="00376A72" w:rsidRDefault="00550375" w:rsidP="00376A72">
      <w:pPr>
        <w:pStyle w:val="Notedebasdepage"/>
        <w:rPr>
          <w:sz w:val="16"/>
          <w:szCs w:val="16"/>
          <w:lang w:val="fr-CH"/>
        </w:rPr>
      </w:pPr>
      <w:r w:rsidRPr="000E4888">
        <w:rPr>
          <w:rStyle w:val="Marquenotebasdepage"/>
          <w:sz w:val="16"/>
          <w:szCs w:val="16"/>
        </w:rPr>
        <w:footnoteRef/>
      </w:r>
      <w:r w:rsidRPr="000E4888">
        <w:rPr>
          <w:sz w:val="16"/>
          <w:szCs w:val="16"/>
        </w:rPr>
        <w:t xml:space="preserve"> </w:t>
      </w:r>
      <w:r>
        <w:rPr>
          <w:sz w:val="16"/>
          <w:szCs w:val="16"/>
        </w:rPr>
        <w:t xml:space="preserve">Nos références renvoient à A. </w:t>
      </w:r>
      <w:proofErr w:type="spellStart"/>
      <w:r>
        <w:rPr>
          <w:sz w:val="16"/>
          <w:szCs w:val="16"/>
        </w:rPr>
        <w:t>Ernaux</w:t>
      </w:r>
      <w:proofErr w:type="spellEnd"/>
      <w:r>
        <w:rPr>
          <w:sz w:val="16"/>
          <w:szCs w:val="16"/>
        </w:rPr>
        <w:t xml:space="preserve"> &amp; M. Marie, </w:t>
      </w:r>
      <w:r>
        <w:rPr>
          <w:i/>
          <w:sz w:val="16"/>
          <w:szCs w:val="16"/>
        </w:rPr>
        <w:t>L’usage de la photo</w:t>
      </w:r>
      <w:r>
        <w:rPr>
          <w:sz w:val="16"/>
          <w:szCs w:val="16"/>
        </w:rPr>
        <w:t>, Paris</w:t>
      </w:r>
      <w:r w:rsidR="002F706D">
        <w:rPr>
          <w:sz w:val="16"/>
          <w:szCs w:val="16"/>
        </w:rPr>
        <w:t xml:space="preserve"> : </w:t>
      </w:r>
      <w:r>
        <w:rPr>
          <w:sz w:val="16"/>
          <w:szCs w:val="16"/>
        </w:rPr>
        <w:t xml:space="preserve">Gallimard, 2005 et à S. Calle, </w:t>
      </w:r>
      <w:r>
        <w:rPr>
          <w:i/>
          <w:sz w:val="16"/>
          <w:szCs w:val="16"/>
        </w:rPr>
        <w:t>Douleur exquise</w:t>
      </w:r>
      <w:r>
        <w:rPr>
          <w:sz w:val="16"/>
          <w:szCs w:val="16"/>
        </w:rPr>
        <w:t xml:space="preserve">, </w:t>
      </w:r>
      <w:r>
        <w:rPr>
          <w:i/>
          <w:sz w:val="16"/>
          <w:szCs w:val="16"/>
        </w:rPr>
        <w:t>Actes Sud</w:t>
      </w:r>
      <w:r>
        <w:rPr>
          <w:sz w:val="16"/>
          <w:szCs w:val="16"/>
        </w:rPr>
        <w:t xml:space="preserve">, 2003. </w:t>
      </w:r>
    </w:p>
  </w:footnote>
  <w:footnote w:id="14">
    <w:p w:rsidR="00550375" w:rsidRPr="00F464CB" w:rsidRDefault="00550375">
      <w:pPr>
        <w:pStyle w:val="Notedebasdepage"/>
        <w:rPr>
          <w:sz w:val="16"/>
          <w:szCs w:val="16"/>
          <w:lang w:val="fr-CH"/>
        </w:rPr>
      </w:pPr>
      <w:r w:rsidRPr="00F464CB">
        <w:rPr>
          <w:rStyle w:val="Marquenotebasdepage"/>
          <w:sz w:val="16"/>
          <w:szCs w:val="16"/>
        </w:rPr>
        <w:footnoteRef/>
      </w:r>
      <w:r w:rsidRPr="00F464CB">
        <w:rPr>
          <w:sz w:val="16"/>
          <w:szCs w:val="16"/>
        </w:rPr>
        <w:t xml:space="preserve"> </w:t>
      </w:r>
      <w:r w:rsidRPr="00F464CB">
        <w:rPr>
          <w:sz w:val="16"/>
          <w:szCs w:val="16"/>
          <w:lang w:val="fr-CH"/>
        </w:rPr>
        <w:t xml:space="preserve">R. Barthes, </w:t>
      </w:r>
      <w:r w:rsidRPr="00F464CB">
        <w:rPr>
          <w:i/>
          <w:sz w:val="16"/>
          <w:szCs w:val="16"/>
          <w:lang w:val="fr-CH"/>
        </w:rPr>
        <w:t>ibid</w:t>
      </w:r>
      <w:r w:rsidRPr="00F464CB">
        <w:rPr>
          <w:sz w:val="16"/>
          <w:szCs w:val="16"/>
          <w:lang w:val="fr-CH"/>
        </w:rPr>
        <w:t>., p. 1136.</w:t>
      </w:r>
    </w:p>
  </w:footnote>
  <w:footnote w:id="15">
    <w:p w:rsidR="00550375" w:rsidRPr="003E181F" w:rsidRDefault="00550375">
      <w:pPr>
        <w:pStyle w:val="Notedebasdepage"/>
        <w:rPr>
          <w:sz w:val="16"/>
          <w:szCs w:val="16"/>
          <w:lang w:val="fr-CH"/>
        </w:rPr>
      </w:pPr>
      <w:r w:rsidRPr="003E181F">
        <w:rPr>
          <w:rStyle w:val="Marquenotebasdepage"/>
          <w:sz w:val="16"/>
          <w:szCs w:val="16"/>
        </w:rPr>
        <w:footnoteRef/>
      </w:r>
      <w:r w:rsidRPr="003E181F">
        <w:rPr>
          <w:sz w:val="16"/>
          <w:szCs w:val="16"/>
        </w:rPr>
        <w:t xml:space="preserve"> </w:t>
      </w:r>
      <w:r w:rsidRPr="003E181F">
        <w:rPr>
          <w:sz w:val="16"/>
          <w:szCs w:val="16"/>
          <w:lang w:val="fr-CH"/>
        </w:rPr>
        <w:t xml:space="preserve">À ce sujet, voir M. Colas-Blaise, </w:t>
      </w:r>
      <w:r w:rsidRPr="003E181F">
        <w:rPr>
          <w:rFonts w:cs="Times New Roman"/>
          <w:sz w:val="16"/>
          <w:szCs w:val="16"/>
          <w:lang w:val="fr-CH"/>
        </w:rPr>
        <w:t>"</w:t>
      </w:r>
      <w:r w:rsidRPr="003E181F">
        <w:rPr>
          <w:sz w:val="16"/>
          <w:szCs w:val="16"/>
          <w:lang w:val="fr-CH"/>
        </w:rPr>
        <w:t>De l’empreinte à la représentation : le dialogue texte/image photographique</w:t>
      </w:r>
      <w:r w:rsidRPr="003E181F">
        <w:rPr>
          <w:rFonts w:cs="Times New Roman"/>
          <w:sz w:val="16"/>
          <w:szCs w:val="16"/>
          <w:lang w:val="fr-CH"/>
        </w:rPr>
        <w:t>"</w:t>
      </w:r>
      <w:r w:rsidR="003E181F" w:rsidRPr="003E181F">
        <w:rPr>
          <w:rFonts w:cs="Times New Roman"/>
          <w:sz w:val="16"/>
          <w:szCs w:val="16"/>
          <w:lang w:val="fr-CH"/>
        </w:rPr>
        <w:t xml:space="preserve"> </w:t>
      </w:r>
      <w:r w:rsidR="00513FA9" w:rsidRPr="003E181F">
        <w:rPr>
          <w:rFonts w:cs="Times New Roman"/>
          <w:sz w:val="16"/>
          <w:szCs w:val="16"/>
          <w:lang w:val="fr-CH"/>
        </w:rPr>
        <w:t xml:space="preserve">(à paraître dans les Actes du Colloque </w:t>
      </w:r>
      <w:r w:rsidR="00513FA9" w:rsidRPr="003E181F">
        <w:rPr>
          <w:rFonts w:cs="Times New Roman"/>
          <w:i/>
          <w:color w:val="000000" w:themeColor="text1"/>
          <w:sz w:val="16"/>
          <w:szCs w:val="16"/>
        </w:rPr>
        <w:t>Sémio 2007 : Rencontres sémiotiques. Les interfaces disciplinaires. Des théories aux pratiques professionnelles</w:t>
      </w:r>
      <w:r w:rsidR="00513FA9" w:rsidRPr="003E181F">
        <w:rPr>
          <w:rFonts w:cs="Times New Roman"/>
          <w:color w:val="000000" w:themeColor="text1"/>
          <w:sz w:val="16"/>
          <w:szCs w:val="16"/>
        </w:rPr>
        <w:t>,</w:t>
      </w:r>
      <w:r w:rsidR="00513FA9" w:rsidRPr="003E181F">
        <w:rPr>
          <w:rFonts w:cs="Times New Roman"/>
          <w:sz w:val="16"/>
          <w:szCs w:val="16"/>
          <w:lang w:val="fr-CH"/>
        </w:rPr>
        <w:t xml:space="preserve"> Lyon).</w:t>
      </w:r>
    </w:p>
  </w:footnote>
  <w:footnote w:id="16">
    <w:p w:rsidR="00550375" w:rsidRPr="00927773" w:rsidRDefault="00550375" w:rsidP="00CD79F0">
      <w:pPr>
        <w:pStyle w:val="Notedebasdepage"/>
        <w:rPr>
          <w:sz w:val="16"/>
          <w:szCs w:val="16"/>
          <w:lang w:val="fr-CH"/>
        </w:rPr>
      </w:pPr>
      <w:r w:rsidRPr="00CD79F0">
        <w:rPr>
          <w:rStyle w:val="Marquenotebasdepage"/>
          <w:sz w:val="16"/>
          <w:szCs w:val="16"/>
        </w:rPr>
        <w:footnoteRef/>
      </w:r>
      <w:r w:rsidRPr="00927773">
        <w:rPr>
          <w:sz w:val="16"/>
          <w:szCs w:val="16"/>
          <w:lang w:val="fr-CH"/>
        </w:rPr>
        <w:t xml:space="preserve"> </w:t>
      </w:r>
      <w:r w:rsidRPr="00927773">
        <w:rPr>
          <w:sz w:val="16"/>
          <w:szCs w:val="16"/>
          <w:lang w:val="fr-CH"/>
        </w:rPr>
        <w:t xml:space="preserve">R. Barthes, </w:t>
      </w:r>
      <w:r w:rsidRPr="00927773">
        <w:rPr>
          <w:i/>
          <w:sz w:val="16"/>
          <w:szCs w:val="16"/>
          <w:lang w:val="fr-CH"/>
        </w:rPr>
        <w:t>ibid.</w:t>
      </w:r>
      <w:r w:rsidRPr="00927773">
        <w:rPr>
          <w:sz w:val="16"/>
          <w:szCs w:val="16"/>
          <w:lang w:val="fr-CH"/>
        </w:rPr>
        <w:t xml:space="preserve">, p. 1113 et p. 1173. </w:t>
      </w:r>
    </w:p>
  </w:footnote>
  <w:footnote w:id="17">
    <w:p w:rsidR="00550375" w:rsidRPr="0009321D" w:rsidRDefault="00550375" w:rsidP="00E423D1">
      <w:pPr>
        <w:pStyle w:val="Notedebasdepage"/>
        <w:rPr>
          <w:sz w:val="16"/>
          <w:szCs w:val="16"/>
          <w:lang w:val="fr-CH"/>
        </w:rPr>
      </w:pPr>
      <w:r w:rsidRPr="0009321D">
        <w:rPr>
          <w:rStyle w:val="Marquenotebasdepage"/>
          <w:sz w:val="16"/>
          <w:szCs w:val="16"/>
        </w:rPr>
        <w:footnoteRef/>
      </w:r>
      <w:r w:rsidRPr="0009321D">
        <w:rPr>
          <w:sz w:val="16"/>
          <w:szCs w:val="16"/>
          <w:lang w:val="fr-CH"/>
        </w:rPr>
        <w:t xml:space="preserve"> </w:t>
      </w:r>
      <w:r w:rsidRPr="0009321D">
        <w:rPr>
          <w:sz w:val="16"/>
          <w:szCs w:val="16"/>
          <w:lang w:val="fr-CH"/>
        </w:rPr>
        <w:t xml:space="preserve">Cf. J. Fontanille &amp; C. Zilberberg, </w:t>
      </w:r>
      <w:r w:rsidRPr="0009321D">
        <w:rPr>
          <w:i/>
          <w:sz w:val="16"/>
          <w:szCs w:val="16"/>
          <w:lang w:val="fr-CH"/>
        </w:rPr>
        <w:t>Tension et signification</w:t>
      </w:r>
      <w:r w:rsidRPr="0009321D">
        <w:rPr>
          <w:sz w:val="16"/>
          <w:szCs w:val="16"/>
          <w:lang w:val="fr-CH"/>
        </w:rPr>
        <w:t xml:space="preserve">, </w:t>
      </w:r>
      <w:r w:rsidR="001E1F4D">
        <w:rPr>
          <w:sz w:val="16"/>
          <w:szCs w:val="16"/>
          <w:lang w:val="fr-CH"/>
        </w:rPr>
        <w:t>Sprimont</w:t>
      </w:r>
      <w:r w:rsidR="002F706D">
        <w:rPr>
          <w:sz w:val="16"/>
          <w:szCs w:val="16"/>
          <w:lang w:val="fr-CH"/>
        </w:rPr>
        <w:t xml:space="preserve"> : </w:t>
      </w:r>
      <w:r w:rsidRPr="0009321D">
        <w:rPr>
          <w:sz w:val="16"/>
          <w:szCs w:val="16"/>
          <w:lang w:val="fr-CH"/>
        </w:rPr>
        <w:t xml:space="preserve">Pierre Mardaga, 1998. </w:t>
      </w:r>
    </w:p>
  </w:footnote>
  <w:footnote w:id="18">
    <w:p w:rsidR="00550375" w:rsidRPr="00F87825" w:rsidRDefault="00550375">
      <w:pPr>
        <w:pStyle w:val="Notedebasdepage"/>
        <w:rPr>
          <w:lang w:val="fr-CH"/>
        </w:rPr>
      </w:pPr>
      <w:r w:rsidRPr="000969A9">
        <w:rPr>
          <w:rStyle w:val="Marquenotebasdepage"/>
          <w:sz w:val="16"/>
          <w:szCs w:val="16"/>
        </w:rPr>
        <w:footnoteRef/>
      </w:r>
      <w:r w:rsidRPr="000969A9">
        <w:rPr>
          <w:sz w:val="16"/>
          <w:szCs w:val="16"/>
        </w:rPr>
        <w:t xml:space="preserve"> </w:t>
      </w:r>
      <w:r>
        <w:rPr>
          <w:sz w:val="16"/>
          <w:szCs w:val="16"/>
          <w:lang w:val="fr-CH"/>
        </w:rPr>
        <w:t xml:space="preserve">Voir J. Fontanille &amp; D. Bertrand, </w:t>
      </w:r>
      <w:r>
        <w:rPr>
          <w:rFonts w:cs="Times New Roman"/>
          <w:sz w:val="16"/>
          <w:szCs w:val="16"/>
          <w:lang w:val="fr-CH"/>
        </w:rPr>
        <w:t>"</w:t>
      </w:r>
      <w:r>
        <w:rPr>
          <w:sz w:val="16"/>
          <w:szCs w:val="16"/>
          <w:lang w:val="fr-CH"/>
        </w:rPr>
        <w:t>Introduction</w:t>
      </w:r>
      <w:r>
        <w:rPr>
          <w:rFonts w:cs="Times New Roman"/>
          <w:sz w:val="16"/>
          <w:szCs w:val="16"/>
          <w:lang w:val="fr-CH"/>
        </w:rPr>
        <w:t>"</w:t>
      </w:r>
      <w:r>
        <w:rPr>
          <w:sz w:val="16"/>
          <w:szCs w:val="16"/>
          <w:lang w:val="fr-CH"/>
        </w:rPr>
        <w:t xml:space="preserve">, in J. Fontanille &amp; D. Bertrand (éds), </w:t>
      </w:r>
      <w:r w:rsidR="00E51F0B">
        <w:rPr>
          <w:i/>
          <w:sz w:val="16"/>
          <w:szCs w:val="16"/>
          <w:lang w:val="fr-CH"/>
        </w:rPr>
        <w:t>Rég</w:t>
      </w:r>
      <w:r>
        <w:rPr>
          <w:i/>
          <w:sz w:val="16"/>
          <w:szCs w:val="16"/>
          <w:lang w:val="fr-CH"/>
        </w:rPr>
        <w:t>imes sémiotiques de la temporalité</w:t>
      </w:r>
      <w:r>
        <w:rPr>
          <w:sz w:val="16"/>
          <w:szCs w:val="16"/>
          <w:lang w:val="fr-CH"/>
        </w:rPr>
        <w:t xml:space="preserve">, </w:t>
      </w:r>
      <w:r w:rsidR="00E51F0B">
        <w:rPr>
          <w:i/>
          <w:sz w:val="16"/>
          <w:szCs w:val="16"/>
          <w:lang w:val="fr-CH"/>
        </w:rPr>
        <w:t>op. cit.</w:t>
      </w:r>
      <w:r w:rsidR="00E51F0B">
        <w:rPr>
          <w:sz w:val="16"/>
          <w:szCs w:val="16"/>
          <w:lang w:val="fr-CH"/>
        </w:rPr>
        <w:t xml:space="preserve">, </w:t>
      </w:r>
      <w:r>
        <w:rPr>
          <w:sz w:val="16"/>
          <w:szCs w:val="16"/>
          <w:lang w:val="fr-CH"/>
        </w:rPr>
        <w:t>p. 15.</w:t>
      </w:r>
    </w:p>
  </w:footnote>
  <w:footnote w:id="19">
    <w:p w:rsidR="00550375" w:rsidRPr="008C276B" w:rsidRDefault="00550375" w:rsidP="008D4681">
      <w:pPr>
        <w:pStyle w:val="Notedebasdepage"/>
        <w:rPr>
          <w:sz w:val="16"/>
          <w:szCs w:val="16"/>
          <w:lang w:val="en-US"/>
        </w:rPr>
      </w:pPr>
      <w:r w:rsidRPr="001909F3">
        <w:rPr>
          <w:rStyle w:val="Marquenotebasdepage"/>
          <w:sz w:val="16"/>
          <w:szCs w:val="16"/>
        </w:rPr>
        <w:footnoteRef/>
      </w:r>
      <w:r w:rsidRPr="001909F3">
        <w:rPr>
          <w:sz w:val="16"/>
          <w:szCs w:val="16"/>
        </w:rPr>
        <w:t xml:space="preserve"> Après N. Everaert-</w:t>
      </w:r>
      <w:proofErr w:type="spellStart"/>
      <w:r w:rsidRPr="001909F3">
        <w:rPr>
          <w:sz w:val="16"/>
          <w:szCs w:val="16"/>
        </w:rPr>
        <w:t>Desmedt</w:t>
      </w:r>
      <w:proofErr w:type="spellEnd"/>
      <w:r>
        <w:rPr>
          <w:sz w:val="16"/>
          <w:szCs w:val="16"/>
        </w:rPr>
        <w:t xml:space="preserve"> (</w:t>
      </w:r>
      <w:r>
        <w:rPr>
          <w:i/>
          <w:sz w:val="16"/>
          <w:szCs w:val="16"/>
        </w:rPr>
        <w:t>Interpréter l’art contemporain</w:t>
      </w:r>
      <w:r>
        <w:rPr>
          <w:sz w:val="16"/>
          <w:szCs w:val="16"/>
        </w:rPr>
        <w:t>, Bruxelles</w:t>
      </w:r>
      <w:r w:rsidR="002F706D">
        <w:rPr>
          <w:sz w:val="16"/>
          <w:szCs w:val="16"/>
        </w:rPr>
        <w:t xml:space="preserve"> : </w:t>
      </w:r>
      <w:r>
        <w:rPr>
          <w:sz w:val="16"/>
          <w:szCs w:val="16"/>
        </w:rPr>
        <w:t xml:space="preserve">De Boeck &amp; </w:t>
      </w:r>
      <w:proofErr w:type="spellStart"/>
      <w:r>
        <w:rPr>
          <w:sz w:val="16"/>
          <w:szCs w:val="16"/>
        </w:rPr>
        <w:t>Larcier</w:t>
      </w:r>
      <w:proofErr w:type="spellEnd"/>
      <w:r>
        <w:rPr>
          <w:sz w:val="16"/>
          <w:szCs w:val="16"/>
        </w:rPr>
        <w:t>, 2006,</w:t>
      </w:r>
      <w:r w:rsidRPr="001909F3">
        <w:rPr>
          <w:sz w:val="16"/>
          <w:szCs w:val="16"/>
        </w:rPr>
        <w:t xml:space="preserve"> </w:t>
      </w:r>
      <w:r>
        <w:rPr>
          <w:sz w:val="16"/>
          <w:szCs w:val="16"/>
        </w:rPr>
        <w:t xml:space="preserve">p. </w:t>
      </w:r>
      <w:r w:rsidRPr="000969A9">
        <w:rPr>
          <w:sz w:val="16"/>
          <w:szCs w:val="16"/>
        </w:rPr>
        <w:t xml:space="preserve">29), on peut citer Goodman au sujet de l’image accompagnant une définition dans un dictionnaire : </w:t>
      </w:r>
      <w:r w:rsidRPr="000969A9">
        <w:rPr>
          <w:rFonts w:cs="Times New Roman"/>
          <w:sz w:val="16"/>
          <w:szCs w:val="16"/>
        </w:rPr>
        <w:t>"</w:t>
      </w:r>
      <w:r w:rsidRPr="000969A9">
        <w:rPr>
          <w:sz w:val="16"/>
          <w:szCs w:val="16"/>
        </w:rPr>
        <w:t>Un</w:t>
      </w:r>
      <w:r w:rsidRPr="001909F3">
        <w:rPr>
          <w:sz w:val="16"/>
          <w:szCs w:val="16"/>
        </w:rPr>
        <w:t xml:space="preserve"> dessin accompagnant une définition dans un dictionnaire est souvent une telle représentation, qui ne dénote pas individuellement un aigle particulier, par exemple, ni collectivement la classe des aigles, mais distributivement les aigles en général</w:t>
      </w:r>
      <w:r>
        <w:rPr>
          <w:rFonts w:cs="Times New Roman"/>
          <w:sz w:val="16"/>
          <w:szCs w:val="16"/>
        </w:rPr>
        <w:t>",</w:t>
      </w:r>
      <w:r>
        <w:rPr>
          <w:sz w:val="16"/>
          <w:szCs w:val="16"/>
          <w:lang w:val="fr-CH"/>
        </w:rPr>
        <w:t xml:space="preserve"> (</w:t>
      </w:r>
      <w:r>
        <w:rPr>
          <w:i/>
          <w:sz w:val="16"/>
          <w:szCs w:val="16"/>
          <w:lang w:val="fr-CH"/>
        </w:rPr>
        <w:t xml:space="preserve">Languages of Art. </w:t>
      </w:r>
      <w:r w:rsidRPr="008C276B">
        <w:rPr>
          <w:i/>
          <w:sz w:val="16"/>
          <w:szCs w:val="16"/>
          <w:lang w:val="en-US"/>
        </w:rPr>
        <w:t xml:space="preserve">An Approach to a Theory of </w:t>
      </w:r>
      <w:r w:rsidRPr="008D4681">
        <w:rPr>
          <w:i/>
          <w:sz w:val="16"/>
          <w:szCs w:val="16"/>
          <w:lang w:val="en-US"/>
        </w:rPr>
        <w:t>Symbols</w:t>
      </w:r>
      <w:r w:rsidRPr="008C276B">
        <w:rPr>
          <w:sz w:val="16"/>
          <w:szCs w:val="16"/>
          <w:lang w:val="en-US"/>
        </w:rPr>
        <w:t xml:space="preserve">, </w:t>
      </w:r>
      <w:proofErr w:type="gramStart"/>
      <w:r w:rsidRPr="008C276B">
        <w:rPr>
          <w:sz w:val="16"/>
          <w:szCs w:val="16"/>
          <w:lang w:val="en-US"/>
        </w:rPr>
        <w:t>Indianapolis</w:t>
      </w:r>
      <w:r w:rsidR="002F706D">
        <w:rPr>
          <w:sz w:val="16"/>
          <w:szCs w:val="16"/>
          <w:lang w:val="en-US"/>
        </w:rPr>
        <w:t xml:space="preserve"> :</w:t>
      </w:r>
      <w:proofErr w:type="gramEnd"/>
      <w:r w:rsidR="002F706D">
        <w:rPr>
          <w:sz w:val="16"/>
          <w:szCs w:val="16"/>
          <w:lang w:val="en-US"/>
        </w:rPr>
        <w:t xml:space="preserve"> </w:t>
      </w:r>
      <w:r w:rsidRPr="008C276B">
        <w:rPr>
          <w:sz w:val="16"/>
          <w:szCs w:val="16"/>
          <w:lang w:val="en-US"/>
        </w:rPr>
        <w:t>Hackett Publishing Company, Inc.,</w:t>
      </w:r>
      <w:r>
        <w:rPr>
          <w:sz w:val="16"/>
          <w:szCs w:val="16"/>
          <w:lang w:val="en-US"/>
        </w:rPr>
        <w:t xml:space="preserve"> 1976, </w:t>
      </w:r>
      <w:r w:rsidRPr="008C276B">
        <w:rPr>
          <w:sz w:val="16"/>
          <w:szCs w:val="16"/>
          <w:lang w:val="en-US"/>
        </w:rPr>
        <w:t>p. 21</w:t>
      </w:r>
      <w:r>
        <w:rPr>
          <w:sz w:val="16"/>
          <w:szCs w:val="16"/>
          <w:lang w:val="en-US"/>
        </w:rPr>
        <w:t>)</w:t>
      </w:r>
      <w:r w:rsidRPr="008C276B">
        <w:rPr>
          <w:sz w:val="16"/>
          <w:szCs w:val="16"/>
          <w:lang w:val="en-US"/>
        </w:rPr>
        <w:t>.</w:t>
      </w:r>
    </w:p>
  </w:footnote>
  <w:footnote w:id="20">
    <w:p w:rsidR="00550375" w:rsidRPr="000969A9" w:rsidRDefault="00550375" w:rsidP="009C5559">
      <w:pPr>
        <w:pStyle w:val="Notedebasdepage"/>
        <w:rPr>
          <w:sz w:val="16"/>
          <w:szCs w:val="16"/>
          <w:lang w:val="fr-CH"/>
        </w:rPr>
      </w:pPr>
      <w:r w:rsidRPr="000969A9">
        <w:rPr>
          <w:rStyle w:val="Marquenotebasdepage"/>
          <w:sz w:val="16"/>
          <w:szCs w:val="16"/>
        </w:rPr>
        <w:footnoteRef/>
      </w:r>
      <w:r w:rsidRPr="000969A9">
        <w:rPr>
          <w:sz w:val="16"/>
          <w:szCs w:val="16"/>
        </w:rPr>
        <w:t xml:space="preserve"> </w:t>
      </w:r>
      <w:r>
        <w:rPr>
          <w:sz w:val="16"/>
          <w:szCs w:val="16"/>
        </w:rPr>
        <w:t xml:space="preserve">Voir tel exemple : </w:t>
      </w:r>
      <w:r>
        <w:rPr>
          <w:rFonts w:cs="Times New Roman"/>
          <w:sz w:val="16"/>
          <w:szCs w:val="16"/>
        </w:rPr>
        <w:t xml:space="preserve">"Encore la lumière du matin sur cette scène de la nuit, dans la partie salon de la salle de séjour. À gauche, de profil, la masse du canapé recouvert d’un tissu damassé, orangé, à droite une petite table basse aux pieds dorés torsadés sur un tapis bleu. Au fond, le bas d’une porte-fenêtre ouverte, le sol carrelé d’un balcon, les pieds d’une table en rotin" (p. 99). </w:t>
      </w:r>
      <w:r w:rsidRPr="000969A9">
        <w:rPr>
          <w:sz w:val="16"/>
          <w:szCs w:val="16"/>
        </w:rPr>
        <w:t xml:space="preserve"> </w:t>
      </w:r>
    </w:p>
  </w:footnote>
  <w:footnote w:id="21">
    <w:p w:rsidR="00550375" w:rsidRPr="000969A9" w:rsidRDefault="00550375" w:rsidP="00C87AA7">
      <w:pPr>
        <w:pStyle w:val="Notedebasdepage"/>
        <w:rPr>
          <w:sz w:val="16"/>
          <w:szCs w:val="16"/>
          <w:lang w:val="fr-CH"/>
        </w:rPr>
      </w:pPr>
      <w:r w:rsidRPr="00BD4BAB">
        <w:rPr>
          <w:rStyle w:val="Marquenotebasdepage"/>
          <w:sz w:val="16"/>
          <w:szCs w:val="16"/>
        </w:rPr>
        <w:footnoteRef/>
      </w:r>
      <w:r w:rsidRPr="00BD4BAB">
        <w:rPr>
          <w:sz w:val="16"/>
          <w:szCs w:val="16"/>
        </w:rPr>
        <w:t xml:space="preserve"> </w:t>
      </w:r>
      <w:r w:rsidRPr="00BD4BAB">
        <w:rPr>
          <w:sz w:val="16"/>
          <w:szCs w:val="16"/>
          <w:lang w:val="fr-CH"/>
        </w:rPr>
        <w:t xml:space="preserve">Voir A. Rabatel au sujet de cette </w:t>
      </w:r>
      <w:r w:rsidRPr="00BD4BAB">
        <w:rPr>
          <w:rFonts w:cs="Times New Roman"/>
          <w:sz w:val="16"/>
          <w:szCs w:val="16"/>
          <w:lang w:val="fr-CH"/>
        </w:rPr>
        <w:t>"</w:t>
      </w:r>
      <w:r w:rsidRPr="00BD4BAB">
        <w:rPr>
          <w:sz w:val="16"/>
          <w:szCs w:val="16"/>
          <w:lang w:val="fr-CH"/>
        </w:rPr>
        <w:t>interprétation</w:t>
      </w:r>
      <w:r w:rsidRPr="00BD4BAB">
        <w:rPr>
          <w:rFonts w:cs="Times New Roman"/>
          <w:sz w:val="16"/>
          <w:szCs w:val="16"/>
          <w:lang w:val="fr-CH"/>
        </w:rPr>
        <w:t>"</w:t>
      </w:r>
      <w:r w:rsidRPr="00BD4BAB">
        <w:rPr>
          <w:sz w:val="16"/>
          <w:szCs w:val="16"/>
          <w:lang w:val="fr-CH"/>
        </w:rPr>
        <w:t xml:space="preserve"> qui, rendant </w:t>
      </w:r>
      <w:r w:rsidRPr="00BD4BAB">
        <w:rPr>
          <w:i/>
          <w:sz w:val="16"/>
          <w:szCs w:val="16"/>
          <w:lang w:val="fr-CH"/>
        </w:rPr>
        <w:t>il y a</w:t>
      </w:r>
      <w:r w:rsidRPr="00BD4BAB">
        <w:rPr>
          <w:sz w:val="16"/>
          <w:szCs w:val="16"/>
          <w:lang w:val="fr-CH"/>
        </w:rPr>
        <w:t xml:space="preserve"> </w:t>
      </w:r>
      <w:r>
        <w:rPr>
          <w:rFonts w:cs="Times New Roman"/>
          <w:sz w:val="16"/>
          <w:szCs w:val="16"/>
          <w:lang w:val="fr-CH"/>
        </w:rPr>
        <w:t>"</w:t>
      </w:r>
      <w:r>
        <w:rPr>
          <w:sz w:val="16"/>
          <w:szCs w:val="16"/>
          <w:lang w:val="fr-CH"/>
        </w:rPr>
        <w:t xml:space="preserve">si </w:t>
      </w:r>
      <w:r w:rsidRPr="00BD4BAB">
        <w:rPr>
          <w:sz w:val="16"/>
          <w:szCs w:val="16"/>
          <w:lang w:val="fr-CH"/>
        </w:rPr>
        <w:t xml:space="preserve">proche de l’unipersonnel </w:t>
      </w:r>
      <w:r w:rsidRPr="00BD4BAB">
        <w:rPr>
          <w:i/>
          <w:sz w:val="16"/>
          <w:szCs w:val="16"/>
          <w:lang w:val="fr-CH"/>
        </w:rPr>
        <w:t>il est</w:t>
      </w:r>
      <w:r w:rsidRPr="00BD4BAB">
        <w:rPr>
          <w:sz w:val="16"/>
          <w:szCs w:val="16"/>
          <w:lang w:val="fr-CH"/>
        </w:rPr>
        <w:t>, signifie qu’</w:t>
      </w:r>
      <w:r w:rsidRPr="00BD4BAB">
        <w:rPr>
          <w:i/>
          <w:sz w:val="16"/>
          <w:szCs w:val="16"/>
          <w:lang w:val="fr-CH"/>
        </w:rPr>
        <w:t>il y a</w:t>
      </w:r>
      <w:r w:rsidRPr="00BD4BAB">
        <w:rPr>
          <w:sz w:val="16"/>
          <w:szCs w:val="16"/>
          <w:lang w:val="fr-CH"/>
        </w:rPr>
        <w:t xml:space="preserve"> exprime une forme abstraite et intellectuelle d’ostension, de nature interprétative</w:t>
      </w:r>
      <w:r>
        <w:rPr>
          <w:sz w:val="16"/>
          <w:szCs w:val="16"/>
          <w:lang w:val="fr-CH"/>
        </w:rPr>
        <w:t>, v</w:t>
      </w:r>
      <w:r w:rsidRPr="00BD4BAB">
        <w:rPr>
          <w:sz w:val="16"/>
          <w:szCs w:val="16"/>
          <w:lang w:val="fr-CH"/>
        </w:rPr>
        <w:t xml:space="preserve">alant pour l’énonciateur comme pour le co-énonciateur. En </w:t>
      </w:r>
      <w:r>
        <w:rPr>
          <w:sz w:val="16"/>
          <w:szCs w:val="16"/>
          <w:lang w:val="fr-CH"/>
        </w:rPr>
        <w:t>l</w:t>
      </w:r>
      <w:r w:rsidRPr="00BD4BAB">
        <w:rPr>
          <w:sz w:val="16"/>
          <w:szCs w:val="16"/>
          <w:lang w:val="fr-CH"/>
        </w:rPr>
        <w:t xml:space="preserve">’occurrence, </w:t>
      </w:r>
      <w:r w:rsidRPr="00E43DB8">
        <w:rPr>
          <w:i/>
          <w:sz w:val="16"/>
          <w:szCs w:val="16"/>
          <w:lang w:val="fr-CH"/>
        </w:rPr>
        <w:t>il y a</w:t>
      </w:r>
      <w:r w:rsidRPr="00BD4BAB">
        <w:rPr>
          <w:sz w:val="16"/>
          <w:szCs w:val="16"/>
          <w:lang w:val="fr-CH"/>
        </w:rPr>
        <w:t xml:space="preserve"> ne porte pas sur l’</w:t>
      </w:r>
      <w:r>
        <w:rPr>
          <w:sz w:val="16"/>
          <w:szCs w:val="16"/>
          <w:lang w:val="fr-CH"/>
        </w:rPr>
        <w:t>e</w:t>
      </w:r>
      <w:r w:rsidRPr="00BD4BAB">
        <w:rPr>
          <w:sz w:val="16"/>
          <w:szCs w:val="16"/>
          <w:lang w:val="fr-CH"/>
        </w:rPr>
        <w:t>xistence d’un homme et d’une femme en général, mais sur un homme et une femme pauvres, vieu</w:t>
      </w:r>
      <w:r>
        <w:rPr>
          <w:sz w:val="16"/>
          <w:szCs w:val="16"/>
          <w:lang w:val="fr-CH"/>
        </w:rPr>
        <w:t>x</w:t>
      </w:r>
      <w:r w:rsidRPr="00BD4BAB">
        <w:rPr>
          <w:sz w:val="16"/>
          <w:szCs w:val="16"/>
          <w:lang w:val="fr-CH"/>
        </w:rPr>
        <w:t xml:space="preserve"> et sans enfants, et, qui plus est, sur un univers de discours relevant du discours </w:t>
      </w:r>
      <w:r w:rsidRPr="00BD4BAB">
        <w:rPr>
          <w:rFonts w:cs="Times New Roman"/>
          <w:sz w:val="16"/>
          <w:szCs w:val="16"/>
          <w:lang w:val="fr-CH"/>
        </w:rPr>
        <w:t>'exemplaire' (cf. les généralisations propres aux contes, a</w:t>
      </w:r>
      <w:r>
        <w:rPr>
          <w:rFonts w:cs="Times New Roman"/>
          <w:sz w:val="16"/>
          <w:szCs w:val="16"/>
          <w:lang w:val="fr-CH"/>
        </w:rPr>
        <w:t>u</w:t>
      </w:r>
      <w:r w:rsidRPr="00BD4BAB">
        <w:rPr>
          <w:rFonts w:cs="Times New Roman"/>
          <w:sz w:val="16"/>
          <w:szCs w:val="16"/>
          <w:lang w:val="fr-CH"/>
        </w:rPr>
        <w:t>x fables, et</w:t>
      </w:r>
      <w:r>
        <w:rPr>
          <w:rFonts w:cs="Times New Roman"/>
          <w:sz w:val="16"/>
          <w:szCs w:val="16"/>
          <w:lang w:val="fr-CH"/>
        </w:rPr>
        <w:t>,</w:t>
      </w:r>
      <w:r w:rsidRPr="00BD4BAB">
        <w:rPr>
          <w:rFonts w:cs="Times New Roman"/>
          <w:sz w:val="16"/>
          <w:szCs w:val="16"/>
          <w:lang w:val="fr-CH"/>
        </w:rPr>
        <w:t xml:space="preserve"> en général, aux discours édifiants</w:t>
      </w:r>
      <w:r>
        <w:rPr>
          <w:rFonts w:cs="Times New Roman"/>
          <w:sz w:val="16"/>
          <w:szCs w:val="16"/>
          <w:lang w:val="fr-CH"/>
        </w:rPr>
        <w:t>)</w:t>
      </w:r>
      <w:r w:rsidRPr="00BD4BAB">
        <w:rPr>
          <w:rFonts w:cs="Times New Roman"/>
          <w:sz w:val="16"/>
          <w:szCs w:val="16"/>
          <w:lang w:val="fr-CH"/>
        </w:rPr>
        <w:t>"</w:t>
      </w:r>
      <w:r>
        <w:rPr>
          <w:rFonts w:cs="Times New Roman"/>
          <w:sz w:val="16"/>
          <w:szCs w:val="16"/>
          <w:lang w:val="fr-CH"/>
        </w:rPr>
        <w:t xml:space="preserve">, "Valeurs énonciative et représentative des 'présentatifs' </w:t>
      </w:r>
      <w:r>
        <w:rPr>
          <w:rFonts w:cs="Times New Roman"/>
          <w:i/>
          <w:sz w:val="16"/>
          <w:szCs w:val="16"/>
          <w:lang w:val="fr-CH"/>
        </w:rPr>
        <w:t>c’est, il y a, voici/voilà </w:t>
      </w:r>
      <w:r>
        <w:rPr>
          <w:rFonts w:cs="Times New Roman"/>
          <w:sz w:val="16"/>
          <w:szCs w:val="16"/>
          <w:lang w:val="fr-CH"/>
        </w:rPr>
        <w:t xml:space="preserve">: effet point de vue et argumentativité indirecte du récit", </w:t>
      </w:r>
      <w:r>
        <w:rPr>
          <w:rFonts w:cs="Times New Roman"/>
          <w:i/>
          <w:sz w:val="16"/>
          <w:szCs w:val="16"/>
          <w:lang w:val="fr-CH"/>
        </w:rPr>
        <w:t xml:space="preserve">Revue de Sémantique et de Pragmatique, </w:t>
      </w:r>
      <w:r>
        <w:rPr>
          <w:rFonts w:cs="Times New Roman"/>
          <w:sz w:val="16"/>
          <w:szCs w:val="16"/>
          <w:lang w:val="fr-CH"/>
        </w:rPr>
        <w:t xml:space="preserve">9-10, 2001, p. 59. Voir </w:t>
      </w:r>
      <w:r w:rsidRPr="0009321D">
        <w:rPr>
          <w:sz w:val="16"/>
          <w:szCs w:val="16"/>
          <w:lang w:val="fr-CH"/>
        </w:rPr>
        <w:t xml:space="preserve">M. Colas-Blaise, </w:t>
      </w:r>
      <w:r w:rsidRPr="0009321D">
        <w:rPr>
          <w:rFonts w:cs="Times New Roman"/>
          <w:sz w:val="16"/>
          <w:szCs w:val="16"/>
          <w:lang w:val="fr-CH"/>
        </w:rPr>
        <w:t>"</w:t>
      </w:r>
      <w:r w:rsidRPr="0009321D">
        <w:rPr>
          <w:sz w:val="16"/>
          <w:szCs w:val="16"/>
          <w:lang w:val="fr-CH"/>
        </w:rPr>
        <w:t xml:space="preserve">De </w:t>
      </w:r>
      <w:r w:rsidRPr="000969A9">
        <w:rPr>
          <w:sz w:val="16"/>
          <w:szCs w:val="16"/>
          <w:lang w:val="fr-CH"/>
        </w:rPr>
        <w:t>l’empreinte à la représentation : le dialogue texte/image photographique</w:t>
      </w:r>
      <w:r w:rsidRPr="000969A9">
        <w:rPr>
          <w:rFonts w:cs="Times New Roman"/>
          <w:sz w:val="16"/>
          <w:szCs w:val="16"/>
          <w:lang w:val="fr-CH"/>
        </w:rPr>
        <w:t>"</w:t>
      </w:r>
      <w:r>
        <w:rPr>
          <w:rFonts w:cs="Times New Roman"/>
          <w:sz w:val="16"/>
          <w:szCs w:val="16"/>
          <w:lang w:val="fr-CH"/>
        </w:rPr>
        <w:t xml:space="preserve">, </w:t>
      </w:r>
      <w:r>
        <w:rPr>
          <w:rFonts w:cs="Times New Roman"/>
          <w:i/>
          <w:sz w:val="16"/>
          <w:szCs w:val="16"/>
          <w:lang w:val="fr-CH"/>
        </w:rPr>
        <w:t>art. cit.</w:t>
      </w:r>
      <w:r>
        <w:rPr>
          <w:rFonts w:cs="Times New Roman"/>
          <w:sz w:val="16"/>
          <w:szCs w:val="16"/>
          <w:lang w:val="fr-CH"/>
        </w:rPr>
        <w:t>,</w:t>
      </w:r>
      <w:r>
        <w:rPr>
          <w:rFonts w:cs="Times New Roman"/>
          <w:i/>
          <w:sz w:val="16"/>
          <w:szCs w:val="16"/>
          <w:lang w:val="fr-CH"/>
        </w:rPr>
        <w:t xml:space="preserve"> </w:t>
      </w:r>
      <w:r>
        <w:rPr>
          <w:rFonts w:cs="Times New Roman"/>
          <w:sz w:val="16"/>
          <w:szCs w:val="16"/>
          <w:lang w:val="fr-CH"/>
        </w:rPr>
        <w:t xml:space="preserve">également au sujet de la suppression des noms propres dans les textes d’Annie Ernaux, par opposition à ceux de Marc </w:t>
      </w:r>
      <w:r w:rsidR="00381035">
        <w:rPr>
          <w:rFonts w:cs="Times New Roman"/>
          <w:sz w:val="16"/>
          <w:szCs w:val="16"/>
          <w:lang w:val="fr-CH"/>
        </w:rPr>
        <w:t>M</w:t>
      </w:r>
      <w:r>
        <w:rPr>
          <w:rFonts w:cs="Times New Roman"/>
          <w:sz w:val="16"/>
          <w:szCs w:val="16"/>
          <w:lang w:val="fr-CH"/>
        </w:rPr>
        <w:t>arie</w:t>
      </w:r>
      <w:r w:rsidR="00381035">
        <w:rPr>
          <w:rFonts w:cs="Times New Roman"/>
          <w:sz w:val="16"/>
          <w:szCs w:val="16"/>
          <w:lang w:val="fr-CH"/>
        </w:rPr>
        <w:t>.</w:t>
      </w:r>
      <w:r w:rsidRPr="000969A9">
        <w:rPr>
          <w:rFonts w:cs="Times New Roman"/>
          <w:sz w:val="16"/>
          <w:szCs w:val="16"/>
          <w:lang w:val="fr-CH"/>
        </w:rPr>
        <w:t xml:space="preserve"> </w:t>
      </w:r>
    </w:p>
  </w:footnote>
  <w:footnote w:id="22">
    <w:p w:rsidR="00BA49FC" w:rsidRPr="00EC1C20" w:rsidRDefault="00BA49FC" w:rsidP="00BA49FC">
      <w:pPr>
        <w:pStyle w:val="Notedebasdepage"/>
        <w:rPr>
          <w:sz w:val="16"/>
          <w:szCs w:val="16"/>
          <w:lang w:val="fr-CH"/>
        </w:rPr>
      </w:pPr>
      <w:r w:rsidRPr="00EC1C20">
        <w:rPr>
          <w:rStyle w:val="Marquenotebasdepage"/>
          <w:sz w:val="16"/>
          <w:szCs w:val="16"/>
        </w:rPr>
        <w:footnoteRef/>
      </w:r>
      <w:r w:rsidRPr="00EC1C20">
        <w:rPr>
          <w:sz w:val="16"/>
          <w:szCs w:val="16"/>
        </w:rPr>
        <w:t xml:space="preserve"> A</w:t>
      </w:r>
      <w:r w:rsidRPr="00EC1C20">
        <w:rPr>
          <w:sz w:val="16"/>
          <w:szCs w:val="16"/>
          <w:lang w:val="fr-CH"/>
        </w:rPr>
        <w:t>u sujet de l’</w:t>
      </w:r>
      <w:r w:rsidRPr="00EC1C20">
        <w:rPr>
          <w:rFonts w:cs="Times New Roman"/>
          <w:sz w:val="16"/>
          <w:szCs w:val="16"/>
          <w:lang w:val="fr-CH"/>
        </w:rPr>
        <w:t xml:space="preserve">"ébauche d’intentionnalité" liée à l’imperfection de la saisie de l’objet par le sujet, voir J. Fontanille, </w:t>
      </w:r>
      <w:r w:rsidRPr="00EC1C20">
        <w:rPr>
          <w:rFonts w:cs="Times New Roman"/>
          <w:i/>
          <w:sz w:val="16"/>
          <w:szCs w:val="16"/>
          <w:lang w:val="fr-CH"/>
        </w:rPr>
        <w:t>Sémiotique et littérature</w:t>
      </w:r>
      <w:r w:rsidRPr="00EC1C20">
        <w:rPr>
          <w:rFonts w:cs="Times New Roman"/>
          <w:sz w:val="16"/>
          <w:szCs w:val="16"/>
          <w:lang w:val="fr-CH"/>
        </w:rPr>
        <w:t>, Paris</w:t>
      </w:r>
      <w:r w:rsidR="002F706D">
        <w:rPr>
          <w:rFonts w:cs="Times New Roman"/>
          <w:sz w:val="16"/>
          <w:szCs w:val="16"/>
          <w:lang w:val="fr-CH"/>
        </w:rPr>
        <w:t xml:space="preserve"> : </w:t>
      </w:r>
      <w:r w:rsidRPr="00EC1C20">
        <w:rPr>
          <w:rFonts w:cs="Times New Roman"/>
          <w:sz w:val="16"/>
          <w:szCs w:val="16"/>
          <w:lang w:val="fr-CH"/>
        </w:rPr>
        <w:t xml:space="preserve">PUF, 1999, p. 45.  </w:t>
      </w:r>
    </w:p>
  </w:footnote>
  <w:footnote w:id="23">
    <w:p w:rsidR="0080241F" w:rsidRPr="00D8429E" w:rsidRDefault="0080241F">
      <w:pPr>
        <w:pStyle w:val="Notedebasdepage"/>
        <w:rPr>
          <w:sz w:val="16"/>
          <w:szCs w:val="16"/>
        </w:rPr>
      </w:pPr>
      <w:r w:rsidRPr="00D8429E">
        <w:rPr>
          <w:rStyle w:val="Marquenotebasdepage"/>
          <w:sz w:val="16"/>
          <w:szCs w:val="16"/>
        </w:rPr>
        <w:footnoteRef/>
      </w:r>
      <w:r w:rsidRPr="00D8429E">
        <w:rPr>
          <w:sz w:val="16"/>
          <w:szCs w:val="16"/>
        </w:rPr>
        <w:t xml:space="preserve"> </w:t>
      </w:r>
      <w:r w:rsidR="00D8429E" w:rsidRPr="00D8429E">
        <w:rPr>
          <w:i/>
          <w:sz w:val="16"/>
          <w:szCs w:val="16"/>
        </w:rPr>
        <w:t>Ibid</w:t>
      </w:r>
      <w:r w:rsidR="00D8429E" w:rsidRPr="00D8429E">
        <w:rPr>
          <w:sz w:val="16"/>
          <w:szCs w:val="16"/>
        </w:rPr>
        <w:t>., p.</w:t>
      </w:r>
      <w:r w:rsidR="00D8429E">
        <w:rPr>
          <w:sz w:val="16"/>
          <w:szCs w:val="16"/>
        </w:rPr>
        <w:t xml:space="preserve"> </w:t>
      </w:r>
      <w:r w:rsidR="00EF560B">
        <w:rPr>
          <w:sz w:val="16"/>
          <w:szCs w:val="16"/>
        </w:rPr>
        <w:t xml:space="preserve">51. </w:t>
      </w:r>
      <w:r w:rsidR="00D8429E" w:rsidRPr="00D8429E">
        <w:rPr>
          <w:sz w:val="16"/>
          <w:szCs w:val="16"/>
        </w:rPr>
        <w:t xml:space="preserve"> </w:t>
      </w:r>
    </w:p>
  </w:footnote>
  <w:footnote w:id="24">
    <w:p w:rsidR="005A12A9" w:rsidRPr="005A12A9" w:rsidRDefault="005A12A9">
      <w:pPr>
        <w:pStyle w:val="Notedebasdepage"/>
        <w:rPr>
          <w:i/>
          <w:sz w:val="16"/>
          <w:szCs w:val="16"/>
        </w:rPr>
      </w:pPr>
      <w:r w:rsidRPr="005A12A9">
        <w:rPr>
          <w:rStyle w:val="Marquenotebasdepage"/>
          <w:sz w:val="16"/>
          <w:szCs w:val="16"/>
        </w:rPr>
        <w:footnoteRef/>
      </w:r>
      <w:r w:rsidRPr="005A12A9">
        <w:rPr>
          <w:sz w:val="16"/>
          <w:szCs w:val="16"/>
        </w:rPr>
        <w:t xml:space="preserve"> </w:t>
      </w:r>
      <w:r w:rsidRPr="005A12A9">
        <w:rPr>
          <w:i/>
          <w:sz w:val="16"/>
          <w:szCs w:val="16"/>
        </w:rPr>
        <w:t xml:space="preserve">Ibid., </w:t>
      </w:r>
      <w:r w:rsidRPr="005A12A9">
        <w:rPr>
          <w:sz w:val="16"/>
          <w:szCs w:val="16"/>
        </w:rPr>
        <w:t>p. 51.</w:t>
      </w:r>
    </w:p>
  </w:footnote>
  <w:footnote w:id="25">
    <w:p w:rsidR="00630229" w:rsidRPr="002D0AE5" w:rsidRDefault="00630229">
      <w:pPr>
        <w:pStyle w:val="Notedebasdepage"/>
        <w:rPr>
          <w:sz w:val="16"/>
          <w:szCs w:val="16"/>
        </w:rPr>
      </w:pPr>
      <w:r w:rsidRPr="002D0AE5">
        <w:rPr>
          <w:rStyle w:val="Marquenotebasdepage"/>
          <w:sz w:val="16"/>
          <w:szCs w:val="16"/>
        </w:rPr>
        <w:footnoteRef/>
      </w:r>
      <w:r w:rsidRPr="002D0AE5">
        <w:rPr>
          <w:sz w:val="16"/>
          <w:szCs w:val="16"/>
        </w:rPr>
        <w:t xml:space="preserve"> </w:t>
      </w:r>
      <w:r w:rsidR="002D0AE5">
        <w:rPr>
          <w:sz w:val="16"/>
          <w:szCs w:val="16"/>
        </w:rPr>
        <w:t xml:space="preserve">La présente </w:t>
      </w:r>
      <w:r w:rsidRPr="002D0AE5">
        <w:rPr>
          <w:sz w:val="16"/>
          <w:szCs w:val="16"/>
        </w:rPr>
        <w:t xml:space="preserve">analyse ne porte pas sur </w:t>
      </w:r>
      <w:r w:rsidR="002D0AE5" w:rsidRPr="002D0AE5">
        <w:rPr>
          <w:sz w:val="16"/>
          <w:szCs w:val="16"/>
        </w:rPr>
        <w:t>l</w:t>
      </w:r>
      <w:r w:rsidRPr="002D0AE5">
        <w:rPr>
          <w:sz w:val="16"/>
          <w:szCs w:val="16"/>
        </w:rPr>
        <w:t>e récit de l’attente des retrouvailles</w:t>
      </w:r>
      <w:r w:rsidR="00241F17">
        <w:rPr>
          <w:sz w:val="16"/>
          <w:szCs w:val="16"/>
        </w:rPr>
        <w:t xml:space="preserve"> avant le </w:t>
      </w:r>
      <w:r w:rsidR="00241F17" w:rsidRPr="002D0AE5">
        <w:rPr>
          <w:sz w:val="16"/>
          <w:szCs w:val="16"/>
        </w:rPr>
        <w:t xml:space="preserve">jour </w:t>
      </w:r>
      <w:r w:rsidR="00241F17" w:rsidRPr="002D0AE5">
        <w:rPr>
          <w:rFonts w:cs="Times New Roman"/>
          <w:sz w:val="16"/>
          <w:szCs w:val="16"/>
        </w:rPr>
        <w:t>"</w:t>
      </w:r>
      <w:r w:rsidR="00241F17" w:rsidRPr="002D0AE5">
        <w:rPr>
          <w:sz w:val="16"/>
          <w:szCs w:val="16"/>
        </w:rPr>
        <w:t>Douleur J</w:t>
      </w:r>
      <w:r w:rsidR="00241F17" w:rsidRPr="002D0AE5">
        <w:rPr>
          <w:rFonts w:cs="Times New Roman"/>
          <w:sz w:val="16"/>
          <w:szCs w:val="16"/>
        </w:rPr>
        <w:t>"</w:t>
      </w:r>
      <w:r w:rsidRPr="002D0AE5">
        <w:rPr>
          <w:sz w:val="16"/>
          <w:szCs w:val="16"/>
        </w:rPr>
        <w:t xml:space="preserve">, c’est-à-dire </w:t>
      </w:r>
      <w:r w:rsidR="003F3436">
        <w:rPr>
          <w:sz w:val="16"/>
          <w:szCs w:val="16"/>
        </w:rPr>
        <w:t>sur l’ensemble des</w:t>
      </w:r>
      <w:r w:rsidRPr="002D0AE5">
        <w:rPr>
          <w:sz w:val="16"/>
          <w:szCs w:val="16"/>
        </w:rPr>
        <w:t xml:space="preserve"> quatre-vingt-douze pages </w:t>
      </w:r>
      <w:r w:rsidR="003F3436">
        <w:rPr>
          <w:sz w:val="16"/>
          <w:szCs w:val="16"/>
        </w:rPr>
        <w:t xml:space="preserve">en amont. </w:t>
      </w:r>
      <w:r w:rsidR="002D0AE5" w:rsidRPr="002D0AE5">
        <w:rPr>
          <w:sz w:val="16"/>
          <w:szCs w:val="16"/>
        </w:rPr>
        <w:t xml:space="preserve"> </w:t>
      </w:r>
      <w:r w:rsidRPr="002D0AE5">
        <w:rPr>
          <w:sz w:val="16"/>
          <w:szCs w:val="16"/>
        </w:rPr>
        <w:t xml:space="preserve"> </w:t>
      </w:r>
    </w:p>
  </w:footnote>
  <w:footnote w:id="26">
    <w:p w:rsidR="00C31EED" w:rsidRPr="00EB555A" w:rsidRDefault="00C31EED" w:rsidP="00C31EED">
      <w:pPr>
        <w:pStyle w:val="Notedebasdepage"/>
        <w:rPr>
          <w:sz w:val="16"/>
          <w:szCs w:val="16"/>
          <w:lang w:val="fr-CH"/>
        </w:rPr>
      </w:pPr>
      <w:r w:rsidRPr="00EB555A">
        <w:rPr>
          <w:rStyle w:val="Marquenotebasdepage"/>
          <w:sz w:val="16"/>
          <w:szCs w:val="16"/>
        </w:rPr>
        <w:footnoteRef/>
      </w:r>
      <w:r w:rsidRPr="00EB555A">
        <w:rPr>
          <w:sz w:val="16"/>
          <w:szCs w:val="16"/>
        </w:rPr>
        <w:t xml:space="preserve"> </w:t>
      </w:r>
      <w:r w:rsidRPr="00EB555A">
        <w:rPr>
          <w:sz w:val="16"/>
          <w:szCs w:val="16"/>
          <w:lang w:val="fr-CH"/>
        </w:rPr>
        <w:t xml:space="preserve">L’analyse linguistique met au jour les procédés les plus fréquents : </w:t>
      </w:r>
      <w:r>
        <w:rPr>
          <w:sz w:val="16"/>
          <w:szCs w:val="16"/>
          <w:lang w:val="fr-CH"/>
        </w:rPr>
        <w:t>ainsi, au titre de l’amplification phrastique ou textuelle par intégration ou insertion, on peut reconduire l’opposition développée par C. Guimier entre les éléments endo- et exophrastiques, (</w:t>
      </w:r>
      <w:r>
        <w:rPr>
          <w:i/>
          <w:sz w:val="16"/>
          <w:szCs w:val="16"/>
          <w:lang w:val="fr-CH"/>
        </w:rPr>
        <w:t xml:space="preserve">Les adverbes du français : le cas des adverbes en </w:t>
      </w:r>
      <w:r>
        <w:rPr>
          <w:sz w:val="16"/>
          <w:szCs w:val="16"/>
          <w:lang w:val="fr-CH"/>
        </w:rPr>
        <w:t>-ment, Paris</w:t>
      </w:r>
      <w:r w:rsidR="00430953">
        <w:rPr>
          <w:sz w:val="16"/>
          <w:szCs w:val="16"/>
          <w:lang w:val="fr-CH"/>
        </w:rPr>
        <w:t xml:space="preserve"> : </w:t>
      </w:r>
      <w:r>
        <w:rPr>
          <w:sz w:val="16"/>
          <w:szCs w:val="16"/>
          <w:lang w:val="fr-CH"/>
        </w:rPr>
        <w:t>Ophrys, 1996, p. 5-7) et opposer les paraphrases synonymiques au dédoublement d’ordre métadiscursif, qui privilégie les commentaires, explications ou hypothèses. Au niveau de la phrase, les ajouts prennent la forme de syntagmes nominaux (prépositionnels) avec/sans déterminant, expansés ou non, de syntagmes adjectivaux ou assimilés fonctionnellement ou de constructions adverbiales au sens large. Enfin, les variantes intègrent différents modes de rendu du discours des acteurs (discours direct, indirect libre, indirect, narrativisé</w:t>
      </w:r>
      <w:r w:rsidR="00430953">
        <w:rPr>
          <w:sz w:val="16"/>
          <w:szCs w:val="16"/>
          <w:lang w:val="fr-CH"/>
        </w:rPr>
        <w:t>…</w:t>
      </w:r>
      <w:r>
        <w:rPr>
          <w:sz w:val="16"/>
          <w:szCs w:val="16"/>
          <w:lang w:val="fr-CH"/>
        </w:rPr>
        <w:t xml:space="preserve">). </w:t>
      </w:r>
      <w:r w:rsidRPr="00EB555A">
        <w:rPr>
          <w:sz w:val="16"/>
          <w:szCs w:val="16"/>
          <w:lang w:val="fr-CH"/>
        </w:rPr>
        <w:t xml:space="preserve"> </w:t>
      </w:r>
    </w:p>
  </w:footnote>
  <w:footnote w:id="27">
    <w:p w:rsidR="00C31EED" w:rsidRPr="00C30A25" w:rsidRDefault="00C31EED" w:rsidP="00C31EED">
      <w:pPr>
        <w:pStyle w:val="Notedebasdepage"/>
        <w:rPr>
          <w:sz w:val="16"/>
          <w:szCs w:val="16"/>
          <w:lang w:val="fr-CH"/>
        </w:rPr>
      </w:pPr>
      <w:r w:rsidRPr="00C30A25">
        <w:rPr>
          <w:rStyle w:val="Marquenotebasdepage"/>
          <w:sz w:val="16"/>
          <w:szCs w:val="16"/>
        </w:rPr>
        <w:footnoteRef/>
      </w:r>
      <w:r w:rsidRPr="00C30A25">
        <w:rPr>
          <w:sz w:val="16"/>
          <w:szCs w:val="16"/>
        </w:rPr>
        <w:t xml:space="preserve"> Ainsi, </w:t>
      </w:r>
      <w:r>
        <w:rPr>
          <w:sz w:val="16"/>
          <w:szCs w:val="16"/>
        </w:rPr>
        <w:t xml:space="preserve">alors même que la photo représente un téléphone rouge posé sur </w:t>
      </w:r>
      <w:r w:rsidR="00430953">
        <w:rPr>
          <w:sz w:val="16"/>
          <w:szCs w:val="16"/>
        </w:rPr>
        <w:t>le</w:t>
      </w:r>
      <w:r>
        <w:rPr>
          <w:sz w:val="16"/>
          <w:szCs w:val="16"/>
        </w:rPr>
        <w:t xml:space="preserve"> drap blanc d’un lit pour un</w:t>
      </w:r>
      <w:r w:rsidR="00430953">
        <w:rPr>
          <w:sz w:val="16"/>
          <w:szCs w:val="16"/>
        </w:rPr>
        <w:t>e</w:t>
      </w:r>
      <w:r>
        <w:rPr>
          <w:sz w:val="16"/>
          <w:szCs w:val="16"/>
        </w:rPr>
        <w:t xml:space="preserve"> personne, </w:t>
      </w:r>
      <w:r w:rsidRPr="00C30A25">
        <w:rPr>
          <w:sz w:val="16"/>
          <w:szCs w:val="16"/>
        </w:rPr>
        <w:t>le texte rédigé le soixant</w:t>
      </w:r>
      <w:r>
        <w:rPr>
          <w:sz w:val="16"/>
          <w:szCs w:val="16"/>
        </w:rPr>
        <w:t>e</w:t>
      </w:r>
      <w:r w:rsidRPr="00C30A25">
        <w:rPr>
          <w:sz w:val="16"/>
          <w:szCs w:val="16"/>
        </w:rPr>
        <w:t xml:space="preserve">-dix-septième jour mentionne </w:t>
      </w:r>
      <w:r>
        <w:rPr>
          <w:rFonts w:cs="Times New Roman"/>
          <w:sz w:val="16"/>
          <w:szCs w:val="16"/>
        </w:rPr>
        <w:t>"</w:t>
      </w:r>
      <w:r w:rsidRPr="00C30A25">
        <w:rPr>
          <w:sz w:val="16"/>
          <w:szCs w:val="16"/>
        </w:rPr>
        <w:t xml:space="preserve">deux </w:t>
      </w:r>
      <w:r>
        <w:rPr>
          <w:sz w:val="16"/>
          <w:szCs w:val="16"/>
        </w:rPr>
        <w:t xml:space="preserve">lits jumeaux </w:t>
      </w:r>
      <w:r>
        <w:rPr>
          <w:rFonts w:cs="Times New Roman"/>
          <w:sz w:val="16"/>
          <w:szCs w:val="16"/>
        </w:rPr>
        <w:t xml:space="preserve">[…] recouverts de couvre-lits à motifs bleus" (p. 256). </w:t>
      </w:r>
      <w:r w:rsidRPr="00C30A25">
        <w:rPr>
          <w:sz w:val="16"/>
          <w:szCs w:val="16"/>
        </w:rPr>
        <w:t xml:space="preserve"> </w:t>
      </w:r>
    </w:p>
  </w:footnote>
  <w:footnote w:id="28">
    <w:p w:rsidR="00C31EED" w:rsidRPr="00252DD7" w:rsidRDefault="00C31EED" w:rsidP="00C31EED">
      <w:pPr>
        <w:pStyle w:val="Notedebasdepage"/>
        <w:rPr>
          <w:i/>
          <w:sz w:val="16"/>
          <w:szCs w:val="16"/>
          <w:lang w:val="fr-CH"/>
        </w:rPr>
      </w:pPr>
      <w:r w:rsidRPr="00252DD7">
        <w:rPr>
          <w:rStyle w:val="Marquenotebasdepage"/>
          <w:sz w:val="16"/>
          <w:szCs w:val="16"/>
        </w:rPr>
        <w:footnoteRef/>
      </w:r>
      <w:r w:rsidRPr="00252DD7">
        <w:rPr>
          <w:sz w:val="16"/>
          <w:szCs w:val="16"/>
        </w:rPr>
        <w:t xml:space="preserve"> </w:t>
      </w:r>
      <w:r w:rsidRPr="00252DD7">
        <w:rPr>
          <w:sz w:val="16"/>
          <w:szCs w:val="16"/>
          <w:lang w:val="fr-CH"/>
        </w:rPr>
        <w:t xml:space="preserve">L. Louvel, </w:t>
      </w:r>
      <w:r w:rsidRPr="00252DD7">
        <w:rPr>
          <w:rFonts w:cs="Times New Roman"/>
          <w:sz w:val="16"/>
          <w:szCs w:val="16"/>
          <w:lang w:val="fr-CH"/>
        </w:rPr>
        <w:t>"</w:t>
      </w:r>
      <w:r w:rsidRPr="00252DD7">
        <w:rPr>
          <w:sz w:val="16"/>
          <w:szCs w:val="16"/>
          <w:lang w:val="fr-CH"/>
        </w:rPr>
        <w:t xml:space="preserve">La description </w:t>
      </w:r>
      <w:r w:rsidRPr="00252DD7">
        <w:rPr>
          <w:rFonts w:cs="Times New Roman"/>
          <w:sz w:val="16"/>
          <w:szCs w:val="16"/>
          <w:lang w:val="fr-CH"/>
        </w:rPr>
        <w:t xml:space="preserve">'picturale'. Pour une poétique de l’iconotexte", </w:t>
      </w:r>
      <w:r w:rsidRPr="00252DD7">
        <w:rPr>
          <w:rFonts w:cs="Times New Roman"/>
          <w:i/>
          <w:sz w:val="16"/>
          <w:szCs w:val="16"/>
          <w:lang w:val="fr-CH"/>
        </w:rPr>
        <w:t>Poétique,</w:t>
      </w:r>
      <w:r w:rsidRPr="00252DD7">
        <w:rPr>
          <w:rFonts w:cs="Times New Roman"/>
          <w:sz w:val="16"/>
          <w:szCs w:val="16"/>
          <w:lang w:val="fr-CH"/>
        </w:rPr>
        <w:t xml:space="preserve"> 112, 1997, p. 375-491. </w:t>
      </w:r>
    </w:p>
  </w:footnote>
  <w:footnote w:id="29">
    <w:p w:rsidR="00BE4B9F" w:rsidRPr="00252DD7" w:rsidRDefault="00BE4B9F" w:rsidP="00BE4B9F">
      <w:pPr>
        <w:pStyle w:val="Notedebasdepage"/>
        <w:rPr>
          <w:sz w:val="16"/>
          <w:szCs w:val="16"/>
          <w:lang w:val="fr-CH"/>
        </w:rPr>
      </w:pPr>
      <w:r w:rsidRPr="00252DD7">
        <w:rPr>
          <w:rStyle w:val="Marquenotebasdepage"/>
          <w:sz w:val="16"/>
          <w:szCs w:val="16"/>
        </w:rPr>
        <w:footnoteRef/>
      </w:r>
      <w:r w:rsidRPr="00252DD7">
        <w:rPr>
          <w:sz w:val="16"/>
          <w:szCs w:val="16"/>
          <w:lang w:val="fr-CH"/>
        </w:rPr>
        <w:t xml:space="preserve"> </w:t>
      </w:r>
      <w:r w:rsidRPr="00252DD7">
        <w:rPr>
          <w:sz w:val="16"/>
          <w:szCs w:val="16"/>
          <w:lang w:val="fr-CH"/>
        </w:rPr>
        <w:t xml:space="preserve">Cf. R. Barthes : </w:t>
      </w:r>
      <w:r w:rsidRPr="00252DD7">
        <w:rPr>
          <w:rFonts w:cs="Times New Roman"/>
          <w:sz w:val="16"/>
          <w:szCs w:val="16"/>
          <w:lang w:val="fr-CH"/>
        </w:rPr>
        <w:t xml:space="preserve">"Aussi la photo dont le sens (je ne dis pas l’effet) est trop impressif, est vite détournée ; on la consomme esthétiquement, non politiquement", </w:t>
      </w:r>
      <w:r w:rsidRPr="00252DD7">
        <w:rPr>
          <w:rFonts w:cs="Times New Roman"/>
          <w:i/>
          <w:sz w:val="16"/>
          <w:szCs w:val="16"/>
          <w:lang w:val="fr-CH"/>
        </w:rPr>
        <w:t>ibid.</w:t>
      </w:r>
      <w:r w:rsidRPr="00252DD7">
        <w:rPr>
          <w:rFonts w:cs="Times New Roman"/>
          <w:sz w:val="16"/>
          <w:szCs w:val="16"/>
          <w:lang w:val="fr-CH"/>
        </w:rPr>
        <w:t>, p. 1131.</w:t>
      </w:r>
    </w:p>
  </w:footnote>
  <w:footnote w:id="30">
    <w:p w:rsidR="00BD645C" w:rsidRPr="0002780A" w:rsidRDefault="00BD645C">
      <w:pPr>
        <w:pStyle w:val="Notedebasdepage"/>
        <w:rPr>
          <w:sz w:val="16"/>
          <w:szCs w:val="16"/>
        </w:rPr>
      </w:pPr>
      <w:r w:rsidRPr="00460355">
        <w:rPr>
          <w:rStyle w:val="Marquenotebasdepage"/>
          <w:sz w:val="16"/>
          <w:szCs w:val="16"/>
        </w:rPr>
        <w:footnoteRef/>
      </w:r>
      <w:r w:rsidRPr="00460355">
        <w:rPr>
          <w:sz w:val="16"/>
          <w:szCs w:val="16"/>
        </w:rPr>
        <w:t xml:space="preserve"> </w:t>
      </w:r>
      <w:r w:rsidR="0002780A">
        <w:rPr>
          <w:sz w:val="16"/>
          <w:szCs w:val="16"/>
          <w:lang w:val="fr-CH"/>
        </w:rPr>
        <w:t xml:space="preserve">Voir p. 1126 au sujet du </w:t>
      </w:r>
      <w:r w:rsidR="0002780A" w:rsidRPr="00102422">
        <w:rPr>
          <w:i/>
          <w:sz w:val="16"/>
          <w:szCs w:val="16"/>
          <w:lang w:val="fr-CH"/>
        </w:rPr>
        <w:t>studium</w:t>
      </w:r>
      <w:r w:rsidR="0002780A">
        <w:rPr>
          <w:sz w:val="16"/>
          <w:szCs w:val="16"/>
          <w:lang w:val="fr-CH"/>
        </w:rPr>
        <w:t xml:space="preserve"> et du </w:t>
      </w:r>
      <w:r w:rsidR="0002780A" w:rsidRPr="00102422">
        <w:rPr>
          <w:i/>
          <w:sz w:val="16"/>
          <w:szCs w:val="16"/>
          <w:lang w:val="fr-CH"/>
        </w:rPr>
        <w:t>punctum,</w:t>
      </w:r>
      <w:r w:rsidR="0002780A">
        <w:rPr>
          <w:sz w:val="16"/>
          <w:szCs w:val="16"/>
          <w:lang w:val="fr-CH"/>
        </w:rPr>
        <w:t xml:space="preserve"> c’est-à-dire des deux régimes de l’advenir énonciatif qui, du point de vue tensif, mettent en œuvre des relations </w:t>
      </w:r>
      <w:r w:rsidR="0002780A" w:rsidRPr="00333437">
        <w:rPr>
          <w:sz w:val="16"/>
          <w:szCs w:val="16"/>
          <w:lang w:val="fr-CH"/>
        </w:rPr>
        <w:t>entre l’intensité (sensible) et l’occupation de l’étendue du champ inverses</w:t>
      </w:r>
      <w:r w:rsidR="00A077EC">
        <w:rPr>
          <w:sz w:val="16"/>
          <w:szCs w:val="16"/>
          <w:lang w:val="fr-CH"/>
        </w:rPr>
        <w:t xml:space="preserve"> : </w:t>
      </w:r>
      <w:r w:rsidR="00A077EC">
        <w:rPr>
          <w:rFonts w:cs="Times New Roman"/>
          <w:sz w:val="16"/>
          <w:szCs w:val="16"/>
          <w:lang w:val="fr-CH"/>
        </w:rPr>
        <w:t>"</w:t>
      </w:r>
      <w:r w:rsidR="00A077EC">
        <w:rPr>
          <w:sz w:val="16"/>
          <w:szCs w:val="16"/>
          <w:lang w:val="fr-CH"/>
        </w:rPr>
        <w:t xml:space="preserve">Le punctum d’une photo, c’est ce hasard qui, en elle, </w:t>
      </w:r>
      <w:r w:rsidR="00A077EC" w:rsidRPr="007E1B1E">
        <w:rPr>
          <w:i/>
          <w:sz w:val="16"/>
          <w:szCs w:val="16"/>
          <w:lang w:val="fr-CH"/>
        </w:rPr>
        <w:t>me point</w:t>
      </w:r>
      <w:r w:rsidR="00A077EC">
        <w:rPr>
          <w:sz w:val="16"/>
          <w:szCs w:val="16"/>
          <w:lang w:val="fr-CH"/>
        </w:rPr>
        <w:t xml:space="preserve"> (mais aussi me me</w:t>
      </w:r>
      <w:r w:rsidR="007E1B1E">
        <w:rPr>
          <w:sz w:val="16"/>
          <w:szCs w:val="16"/>
          <w:lang w:val="fr-CH"/>
        </w:rPr>
        <w:t>u</w:t>
      </w:r>
      <w:r w:rsidR="00A077EC">
        <w:rPr>
          <w:sz w:val="16"/>
          <w:szCs w:val="16"/>
          <w:lang w:val="fr-CH"/>
        </w:rPr>
        <w:t>rtrit, me poigne)</w:t>
      </w:r>
      <w:r w:rsidR="00A077EC">
        <w:rPr>
          <w:rFonts w:cs="Times New Roman"/>
          <w:sz w:val="16"/>
          <w:szCs w:val="16"/>
          <w:lang w:val="fr-CH"/>
        </w:rPr>
        <w:t>"</w:t>
      </w:r>
      <w:r w:rsidR="007E1B1E">
        <w:rPr>
          <w:rFonts w:cs="Times New Roman"/>
          <w:sz w:val="16"/>
          <w:szCs w:val="16"/>
          <w:lang w:val="fr-CH"/>
        </w:rPr>
        <w:t>. S</w:t>
      </w:r>
      <w:r w:rsidR="0002780A">
        <w:rPr>
          <w:sz w:val="16"/>
          <w:szCs w:val="16"/>
          <w:lang w:val="fr-CH"/>
        </w:rPr>
        <w:t xml:space="preserve">ur ce point, </w:t>
      </w:r>
      <w:r w:rsidR="0002780A" w:rsidRPr="00333437">
        <w:rPr>
          <w:sz w:val="16"/>
          <w:szCs w:val="16"/>
          <w:lang w:val="fr-CH"/>
        </w:rPr>
        <w:t xml:space="preserve">cf. également H-R. Shaïri &amp; J. Fontanille, « Approche sémiotique du regard photographique : </w:t>
      </w:r>
      <w:r w:rsidR="0002780A" w:rsidRPr="00333437">
        <w:rPr>
          <w:i/>
          <w:sz w:val="16"/>
          <w:szCs w:val="16"/>
          <w:lang w:val="fr-CH"/>
        </w:rPr>
        <w:t>deux empreintes de l’Iran contemporain</w:t>
      </w:r>
      <w:r w:rsidR="0002780A" w:rsidRPr="00333437">
        <w:rPr>
          <w:sz w:val="16"/>
          <w:szCs w:val="16"/>
          <w:lang w:val="fr-CH"/>
        </w:rPr>
        <w:t xml:space="preserve"> », </w:t>
      </w:r>
      <w:r w:rsidR="0002780A" w:rsidRPr="00333437">
        <w:rPr>
          <w:i/>
          <w:sz w:val="16"/>
          <w:szCs w:val="16"/>
          <w:lang w:val="fr-CH"/>
        </w:rPr>
        <w:t>art. cit.,</w:t>
      </w:r>
      <w:r w:rsidR="0002780A" w:rsidRPr="00333437">
        <w:rPr>
          <w:sz w:val="16"/>
          <w:szCs w:val="16"/>
          <w:lang w:val="fr-CH"/>
        </w:rPr>
        <w:t xml:space="preserve"> p. 94-95. </w:t>
      </w:r>
    </w:p>
  </w:footnote>
  <w:footnote w:id="31">
    <w:p w:rsidR="00FD1F19" w:rsidRPr="00F96FD8" w:rsidRDefault="00FD1F19" w:rsidP="00FD1F19">
      <w:pPr>
        <w:pStyle w:val="Notedebasdepage"/>
        <w:rPr>
          <w:sz w:val="16"/>
          <w:szCs w:val="16"/>
          <w:lang w:val="fr-CH"/>
        </w:rPr>
      </w:pPr>
      <w:r w:rsidRPr="00F96FD8">
        <w:rPr>
          <w:rStyle w:val="Marquenotebasdepage"/>
          <w:sz w:val="16"/>
          <w:szCs w:val="16"/>
        </w:rPr>
        <w:footnoteRef/>
      </w:r>
      <w:r w:rsidRPr="002440D8">
        <w:rPr>
          <w:sz w:val="16"/>
          <w:szCs w:val="16"/>
          <w:lang w:val="fr-CH"/>
        </w:rPr>
        <w:t xml:space="preserve"> </w:t>
      </w:r>
      <w:r w:rsidR="00FC75E4" w:rsidRPr="002440D8">
        <w:rPr>
          <w:i/>
          <w:sz w:val="16"/>
          <w:szCs w:val="16"/>
          <w:lang w:val="fr-CH"/>
        </w:rPr>
        <w:t>I</w:t>
      </w:r>
      <w:r w:rsidRPr="002440D8">
        <w:rPr>
          <w:i/>
          <w:sz w:val="16"/>
          <w:szCs w:val="16"/>
          <w:lang w:val="fr-CH"/>
        </w:rPr>
        <w:t>bid</w:t>
      </w:r>
      <w:r w:rsidRPr="002440D8">
        <w:rPr>
          <w:sz w:val="16"/>
          <w:szCs w:val="16"/>
          <w:lang w:val="fr-CH"/>
        </w:rPr>
        <w:t xml:space="preserve">., p. </w:t>
      </w:r>
      <w:r w:rsidRPr="002440D8">
        <w:rPr>
          <w:rFonts w:cs="Times New Roman"/>
          <w:sz w:val="16"/>
          <w:szCs w:val="16"/>
          <w:lang w:val="fr-CH"/>
        </w:rPr>
        <w:t>1142</w:t>
      </w:r>
      <w:r w:rsidRPr="002440D8">
        <w:rPr>
          <w:sz w:val="16"/>
          <w:szCs w:val="16"/>
          <w:lang w:val="fr-CH"/>
        </w:rPr>
        <w:t xml:space="preserve">. </w:t>
      </w:r>
      <w:r w:rsidRPr="00F96FD8">
        <w:rPr>
          <w:rFonts w:cs="Times New Roman"/>
          <w:sz w:val="16"/>
          <w:szCs w:val="16"/>
          <w:lang w:val="fr-CH"/>
        </w:rPr>
        <w:t xml:space="preserve">"La Photographie est unaire, écrit-il, lorsqu’elle transforme emphatiquement la 'réalité' sans la dédoubler, la faire vaciller (l’emphase est une force de cohésion) : aucun duel, aucun indirect, aucune disturbance" (p. 1136). </w:t>
      </w:r>
    </w:p>
  </w:footnote>
  <w:footnote w:id="32">
    <w:p w:rsidR="00C30CBD" w:rsidRPr="00FC75E4" w:rsidRDefault="00C30CBD">
      <w:pPr>
        <w:pStyle w:val="Notedebasdepage"/>
        <w:rPr>
          <w:sz w:val="16"/>
          <w:szCs w:val="16"/>
          <w:lang w:val="fr-CH"/>
        </w:rPr>
      </w:pPr>
      <w:r w:rsidRPr="00F96FD8">
        <w:rPr>
          <w:rStyle w:val="Marquenotebasdepage"/>
          <w:sz w:val="16"/>
          <w:szCs w:val="16"/>
        </w:rPr>
        <w:footnoteRef/>
      </w:r>
      <w:r w:rsidRPr="00FC75E4">
        <w:rPr>
          <w:sz w:val="16"/>
          <w:szCs w:val="16"/>
          <w:lang w:val="fr-CH"/>
        </w:rPr>
        <w:t xml:space="preserve"> </w:t>
      </w:r>
      <w:r w:rsidR="00FC75E4" w:rsidRPr="00FC75E4">
        <w:rPr>
          <w:i/>
          <w:sz w:val="16"/>
          <w:szCs w:val="16"/>
          <w:lang w:val="fr-CH"/>
        </w:rPr>
        <w:t>I</w:t>
      </w:r>
      <w:r w:rsidRPr="00FC75E4">
        <w:rPr>
          <w:i/>
          <w:sz w:val="16"/>
          <w:szCs w:val="16"/>
          <w:lang w:val="fr-CH"/>
        </w:rPr>
        <w:t>bid</w:t>
      </w:r>
      <w:r w:rsidRPr="00FC75E4">
        <w:rPr>
          <w:sz w:val="16"/>
          <w:szCs w:val="16"/>
          <w:lang w:val="fr-CH"/>
        </w:rPr>
        <w:t>., p. 1148.</w:t>
      </w:r>
    </w:p>
  </w:footnote>
  <w:footnote w:id="33">
    <w:p w:rsidR="00E46E50" w:rsidRPr="00F96FD8" w:rsidRDefault="00E46E50" w:rsidP="00E46E50">
      <w:pPr>
        <w:pStyle w:val="Notedebasdepage"/>
        <w:rPr>
          <w:sz w:val="16"/>
          <w:szCs w:val="16"/>
          <w:lang w:val="fr-CH"/>
        </w:rPr>
      </w:pPr>
      <w:r w:rsidRPr="00F96FD8">
        <w:rPr>
          <w:rStyle w:val="Marquenotebasdepage"/>
          <w:sz w:val="16"/>
          <w:szCs w:val="16"/>
        </w:rPr>
        <w:footnoteRef/>
      </w:r>
      <w:r w:rsidRPr="00F96FD8">
        <w:rPr>
          <w:sz w:val="16"/>
          <w:szCs w:val="16"/>
          <w:lang w:val="fr-CH"/>
        </w:rPr>
        <w:t xml:space="preserve"> </w:t>
      </w:r>
      <w:r w:rsidRPr="00F96FD8">
        <w:rPr>
          <w:sz w:val="16"/>
          <w:szCs w:val="16"/>
          <w:lang w:val="fr-CH"/>
        </w:rPr>
        <w:t xml:space="preserve">Ainsi, la seule photographie qui donne </w:t>
      </w:r>
      <w:r>
        <w:rPr>
          <w:sz w:val="16"/>
          <w:szCs w:val="16"/>
          <w:lang w:val="fr-CH"/>
        </w:rPr>
        <w:t xml:space="preserve">à Barthes </w:t>
      </w:r>
      <w:r>
        <w:rPr>
          <w:rFonts w:cs="Times New Roman"/>
          <w:sz w:val="16"/>
          <w:szCs w:val="16"/>
          <w:lang w:val="fr-CH"/>
        </w:rPr>
        <w:t>"</w:t>
      </w:r>
      <w:r w:rsidRPr="00F96FD8">
        <w:rPr>
          <w:sz w:val="16"/>
          <w:szCs w:val="16"/>
          <w:lang w:val="fr-CH"/>
        </w:rPr>
        <w:t>un sentiment aussi sûr que le souvenir, tel que l’éprouva Proust</w:t>
      </w:r>
      <w:r>
        <w:rPr>
          <w:rFonts w:cs="Times New Roman"/>
          <w:sz w:val="16"/>
          <w:szCs w:val="16"/>
          <w:lang w:val="fr-CH"/>
        </w:rPr>
        <w:t>" (</w:t>
      </w:r>
      <w:r w:rsidRPr="00E2429A">
        <w:rPr>
          <w:rFonts w:cs="Times New Roman"/>
          <w:i/>
          <w:sz w:val="16"/>
          <w:szCs w:val="16"/>
          <w:lang w:val="fr-CH"/>
        </w:rPr>
        <w:t>ibid</w:t>
      </w:r>
      <w:r>
        <w:rPr>
          <w:rFonts w:cs="Times New Roman"/>
          <w:sz w:val="16"/>
          <w:szCs w:val="16"/>
          <w:lang w:val="fr-CH"/>
        </w:rPr>
        <w:t xml:space="preserve">., p.1158), c’est celle qui fait remonter le temps jusqu’à l’enfance de la mère.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9F" w:rsidRPr="00155D9F" w:rsidRDefault="00155D9F" w:rsidP="00155D9F">
    <w:pPr>
      <w:pStyle w:val="En-tte"/>
      <w:jc w:val="center"/>
      <w:rPr>
        <w:b/>
        <w:i/>
        <w:smallCaps/>
      </w:rPr>
    </w:pPr>
    <w:r w:rsidRPr="00155D9F">
      <w:rPr>
        <w:b/>
        <w:i/>
        <w:smallCaps/>
      </w:rPr>
      <w:t>Temporalité et usages de la photo</w:t>
    </w:r>
  </w:p>
  <w:p w:rsidR="002440D8" w:rsidRPr="00F92DF5" w:rsidRDefault="002440D8" w:rsidP="00F92DF5">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75D7B"/>
    <w:multiLevelType w:val="hybridMultilevel"/>
    <w:tmpl w:val="D1B6D0DA"/>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3C71FBB"/>
    <w:multiLevelType w:val="hybridMultilevel"/>
    <w:tmpl w:val="622EFF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48F5A6E"/>
    <w:multiLevelType w:val="multilevel"/>
    <w:tmpl w:val="831C313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90A"/>
    <w:rsid w:val="00003D25"/>
    <w:rsid w:val="00004E91"/>
    <w:rsid w:val="0000789F"/>
    <w:rsid w:val="0000796B"/>
    <w:rsid w:val="000107B3"/>
    <w:rsid w:val="00016109"/>
    <w:rsid w:val="0001739E"/>
    <w:rsid w:val="000200D7"/>
    <w:rsid w:val="000224D7"/>
    <w:rsid w:val="00022EC8"/>
    <w:rsid w:val="00023880"/>
    <w:rsid w:val="0002780A"/>
    <w:rsid w:val="00032CE9"/>
    <w:rsid w:val="00035C1F"/>
    <w:rsid w:val="00037480"/>
    <w:rsid w:val="00037980"/>
    <w:rsid w:val="000420B6"/>
    <w:rsid w:val="000434B9"/>
    <w:rsid w:val="00043979"/>
    <w:rsid w:val="00050B0A"/>
    <w:rsid w:val="00051320"/>
    <w:rsid w:val="0005135F"/>
    <w:rsid w:val="00051E87"/>
    <w:rsid w:val="00055964"/>
    <w:rsid w:val="000567DF"/>
    <w:rsid w:val="00057F02"/>
    <w:rsid w:val="00060057"/>
    <w:rsid w:val="00060DA1"/>
    <w:rsid w:val="00061965"/>
    <w:rsid w:val="000625B8"/>
    <w:rsid w:val="0006651D"/>
    <w:rsid w:val="00066E56"/>
    <w:rsid w:val="000702CD"/>
    <w:rsid w:val="00073DCA"/>
    <w:rsid w:val="00073F41"/>
    <w:rsid w:val="00074C4E"/>
    <w:rsid w:val="000772EA"/>
    <w:rsid w:val="000774B7"/>
    <w:rsid w:val="00081185"/>
    <w:rsid w:val="000827EA"/>
    <w:rsid w:val="00084C30"/>
    <w:rsid w:val="00085BAF"/>
    <w:rsid w:val="0009127F"/>
    <w:rsid w:val="0009321D"/>
    <w:rsid w:val="00094113"/>
    <w:rsid w:val="000969A9"/>
    <w:rsid w:val="0009703D"/>
    <w:rsid w:val="000A01EF"/>
    <w:rsid w:val="000A5DD5"/>
    <w:rsid w:val="000B287C"/>
    <w:rsid w:val="000B6059"/>
    <w:rsid w:val="000B6089"/>
    <w:rsid w:val="000B609B"/>
    <w:rsid w:val="000B6C3C"/>
    <w:rsid w:val="000C1CFC"/>
    <w:rsid w:val="000C1DB7"/>
    <w:rsid w:val="000C22BC"/>
    <w:rsid w:val="000C26A1"/>
    <w:rsid w:val="000C2C6C"/>
    <w:rsid w:val="000C370D"/>
    <w:rsid w:val="000C40FF"/>
    <w:rsid w:val="000D0A76"/>
    <w:rsid w:val="000D51DE"/>
    <w:rsid w:val="000D61C7"/>
    <w:rsid w:val="000D6430"/>
    <w:rsid w:val="000E42DE"/>
    <w:rsid w:val="000E4888"/>
    <w:rsid w:val="000E6ADC"/>
    <w:rsid w:val="000E72C4"/>
    <w:rsid w:val="000F16BA"/>
    <w:rsid w:val="000F33C4"/>
    <w:rsid w:val="000F4DEC"/>
    <w:rsid w:val="000F62FD"/>
    <w:rsid w:val="000F73FA"/>
    <w:rsid w:val="000F7EEE"/>
    <w:rsid w:val="00100227"/>
    <w:rsid w:val="001017F2"/>
    <w:rsid w:val="00102422"/>
    <w:rsid w:val="00103786"/>
    <w:rsid w:val="00104848"/>
    <w:rsid w:val="00105435"/>
    <w:rsid w:val="00105985"/>
    <w:rsid w:val="00110B0D"/>
    <w:rsid w:val="00112419"/>
    <w:rsid w:val="00117FC8"/>
    <w:rsid w:val="00123F2A"/>
    <w:rsid w:val="00127E0D"/>
    <w:rsid w:val="001361B7"/>
    <w:rsid w:val="00141BE2"/>
    <w:rsid w:val="00142208"/>
    <w:rsid w:val="00143F43"/>
    <w:rsid w:val="00152AC5"/>
    <w:rsid w:val="00155B79"/>
    <w:rsid w:val="00155D9F"/>
    <w:rsid w:val="00160379"/>
    <w:rsid w:val="00163B67"/>
    <w:rsid w:val="00164E95"/>
    <w:rsid w:val="00164EFD"/>
    <w:rsid w:val="00166C0A"/>
    <w:rsid w:val="0016771A"/>
    <w:rsid w:val="00167FA2"/>
    <w:rsid w:val="00175082"/>
    <w:rsid w:val="0017557B"/>
    <w:rsid w:val="001764F7"/>
    <w:rsid w:val="00182017"/>
    <w:rsid w:val="001847E1"/>
    <w:rsid w:val="00185CBC"/>
    <w:rsid w:val="00186866"/>
    <w:rsid w:val="0018740E"/>
    <w:rsid w:val="00187A26"/>
    <w:rsid w:val="001909F3"/>
    <w:rsid w:val="00192534"/>
    <w:rsid w:val="00194B72"/>
    <w:rsid w:val="001950A7"/>
    <w:rsid w:val="001952A9"/>
    <w:rsid w:val="001959A7"/>
    <w:rsid w:val="00197644"/>
    <w:rsid w:val="001B365A"/>
    <w:rsid w:val="001B78C9"/>
    <w:rsid w:val="001C1AC8"/>
    <w:rsid w:val="001C1B74"/>
    <w:rsid w:val="001C317C"/>
    <w:rsid w:val="001C3DC7"/>
    <w:rsid w:val="001C4445"/>
    <w:rsid w:val="001C6F37"/>
    <w:rsid w:val="001D0AD3"/>
    <w:rsid w:val="001D1DB9"/>
    <w:rsid w:val="001D1DE4"/>
    <w:rsid w:val="001D2809"/>
    <w:rsid w:val="001D38CB"/>
    <w:rsid w:val="001D3FF5"/>
    <w:rsid w:val="001D4703"/>
    <w:rsid w:val="001D7222"/>
    <w:rsid w:val="001D7414"/>
    <w:rsid w:val="001E1F4D"/>
    <w:rsid w:val="001E4D53"/>
    <w:rsid w:val="001E659C"/>
    <w:rsid w:val="001F0EA3"/>
    <w:rsid w:val="001F41B7"/>
    <w:rsid w:val="001F5ED5"/>
    <w:rsid w:val="00201FCE"/>
    <w:rsid w:val="002035E4"/>
    <w:rsid w:val="00203736"/>
    <w:rsid w:val="00203AD2"/>
    <w:rsid w:val="0020416B"/>
    <w:rsid w:val="002063D0"/>
    <w:rsid w:val="0021499F"/>
    <w:rsid w:val="00214EEA"/>
    <w:rsid w:val="00220ABC"/>
    <w:rsid w:val="002211C9"/>
    <w:rsid w:val="002276D0"/>
    <w:rsid w:val="00230059"/>
    <w:rsid w:val="002308AF"/>
    <w:rsid w:val="00230CAA"/>
    <w:rsid w:val="00233597"/>
    <w:rsid w:val="00233703"/>
    <w:rsid w:val="0023385B"/>
    <w:rsid w:val="0023526A"/>
    <w:rsid w:val="0024047A"/>
    <w:rsid w:val="0024108D"/>
    <w:rsid w:val="0024175A"/>
    <w:rsid w:val="00241F17"/>
    <w:rsid w:val="002437AC"/>
    <w:rsid w:val="002440D8"/>
    <w:rsid w:val="00245350"/>
    <w:rsid w:val="0024568D"/>
    <w:rsid w:val="00251016"/>
    <w:rsid w:val="002512DA"/>
    <w:rsid w:val="00252581"/>
    <w:rsid w:val="00252DD7"/>
    <w:rsid w:val="00254AA0"/>
    <w:rsid w:val="0025619C"/>
    <w:rsid w:val="00264D93"/>
    <w:rsid w:val="00266FAC"/>
    <w:rsid w:val="00270AC3"/>
    <w:rsid w:val="00272F45"/>
    <w:rsid w:val="00285396"/>
    <w:rsid w:val="002858D7"/>
    <w:rsid w:val="0028748C"/>
    <w:rsid w:val="00287956"/>
    <w:rsid w:val="00287E9B"/>
    <w:rsid w:val="00290161"/>
    <w:rsid w:val="00291FE3"/>
    <w:rsid w:val="00292E0F"/>
    <w:rsid w:val="002965A2"/>
    <w:rsid w:val="002967BC"/>
    <w:rsid w:val="002A420D"/>
    <w:rsid w:val="002A6157"/>
    <w:rsid w:val="002B0651"/>
    <w:rsid w:val="002B07EA"/>
    <w:rsid w:val="002B10D7"/>
    <w:rsid w:val="002C0131"/>
    <w:rsid w:val="002C1732"/>
    <w:rsid w:val="002C1ACD"/>
    <w:rsid w:val="002C2148"/>
    <w:rsid w:val="002C21BA"/>
    <w:rsid w:val="002C5DBE"/>
    <w:rsid w:val="002C5F79"/>
    <w:rsid w:val="002D0AE5"/>
    <w:rsid w:val="002D0C09"/>
    <w:rsid w:val="002D13CA"/>
    <w:rsid w:val="002D1A5E"/>
    <w:rsid w:val="002D23BB"/>
    <w:rsid w:val="002D4285"/>
    <w:rsid w:val="002D495A"/>
    <w:rsid w:val="002D4B9B"/>
    <w:rsid w:val="002D55E6"/>
    <w:rsid w:val="002D5CC2"/>
    <w:rsid w:val="002D6F9F"/>
    <w:rsid w:val="002D73E1"/>
    <w:rsid w:val="002E4C14"/>
    <w:rsid w:val="002E7C63"/>
    <w:rsid w:val="002F31C0"/>
    <w:rsid w:val="002F3652"/>
    <w:rsid w:val="002F6A87"/>
    <w:rsid w:val="002F706D"/>
    <w:rsid w:val="002F78D9"/>
    <w:rsid w:val="00300D20"/>
    <w:rsid w:val="003023F7"/>
    <w:rsid w:val="00302DBA"/>
    <w:rsid w:val="00303A11"/>
    <w:rsid w:val="00303FD7"/>
    <w:rsid w:val="00311027"/>
    <w:rsid w:val="00312DB2"/>
    <w:rsid w:val="00313652"/>
    <w:rsid w:val="00313A74"/>
    <w:rsid w:val="00314A93"/>
    <w:rsid w:val="0031716C"/>
    <w:rsid w:val="00324619"/>
    <w:rsid w:val="00327E5F"/>
    <w:rsid w:val="00331B67"/>
    <w:rsid w:val="00333437"/>
    <w:rsid w:val="00333B09"/>
    <w:rsid w:val="00335BC3"/>
    <w:rsid w:val="003410CD"/>
    <w:rsid w:val="00341E04"/>
    <w:rsid w:val="00342792"/>
    <w:rsid w:val="003516EB"/>
    <w:rsid w:val="00351C38"/>
    <w:rsid w:val="003524D1"/>
    <w:rsid w:val="00352FD6"/>
    <w:rsid w:val="00353381"/>
    <w:rsid w:val="00354826"/>
    <w:rsid w:val="00355B57"/>
    <w:rsid w:val="0035628A"/>
    <w:rsid w:val="00357864"/>
    <w:rsid w:val="003637FE"/>
    <w:rsid w:val="003644D1"/>
    <w:rsid w:val="00366677"/>
    <w:rsid w:val="003704F8"/>
    <w:rsid w:val="00371914"/>
    <w:rsid w:val="00372D75"/>
    <w:rsid w:val="00374024"/>
    <w:rsid w:val="003754F6"/>
    <w:rsid w:val="00376A72"/>
    <w:rsid w:val="0038072A"/>
    <w:rsid w:val="0038087B"/>
    <w:rsid w:val="00381035"/>
    <w:rsid w:val="00381985"/>
    <w:rsid w:val="00382AFA"/>
    <w:rsid w:val="00383C7B"/>
    <w:rsid w:val="00384F28"/>
    <w:rsid w:val="00390CF9"/>
    <w:rsid w:val="0039294F"/>
    <w:rsid w:val="00393484"/>
    <w:rsid w:val="00395C8A"/>
    <w:rsid w:val="00396CCE"/>
    <w:rsid w:val="003A352D"/>
    <w:rsid w:val="003A426A"/>
    <w:rsid w:val="003A50B2"/>
    <w:rsid w:val="003B148B"/>
    <w:rsid w:val="003B1F3A"/>
    <w:rsid w:val="003B2536"/>
    <w:rsid w:val="003B3339"/>
    <w:rsid w:val="003B41FC"/>
    <w:rsid w:val="003B49CC"/>
    <w:rsid w:val="003B6220"/>
    <w:rsid w:val="003C043F"/>
    <w:rsid w:val="003C0AC9"/>
    <w:rsid w:val="003C0B57"/>
    <w:rsid w:val="003C201B"/>
    <w:rsid w:val="003C31E1"/>
    <w:rsid w:val="003C3ADA"/>
    <w:rsid w:val="003C4AE7"/>
    <w:rsid w:val="003C5611"/>
    <w:rsid w:val="003C5C03"/>
    <w:rsid w:val="003C5ED9"/>
    <w:rsid w:val="003D0BD4"/>
    <w:rsid w:val="003D306F"/>
    <w:rsid w:val="003D5718"/>
    <w:rsid w:val="003D73C4"/>
    <w:rsid w:val="003E08C3"/>
    <w:rsid w:val="003E181F"/>
    <w:rsid w:val="003E1A7B"/>
    <w:rsid w:val="003E27AA"/>
    <w:rsid w:val="003E391C"/>
    <w:rsid w:val="003E42CB"/>
    <w:rsid w:val="003E5A6F"/>
    <w:rsid w:val="003E7AF0"/>
    <w:rsid w:val="003F064C"/>
    <w:rsid w:val="003F292A"/>
    <w:rsid w:val="003F3436"/>
    <w:rsid w:val="003F3A83"/>
    <w:rsid w:val="003F4E6C"/>
    <w:rsid w:val="003F552D"/>
    <w:rsid w:val="003F60AE"/>
    <w:rsid w:val="003F6F59"/>
    <w:rsid w:val="00400503"/>
    <w:rsid w:val="00402174"/>
    <w:rsid w:val="00403316"/>
    <w:rsid w:val="00405008"/>
    <w:rsid w:val="004055DC"/>
    <w:rsid w:val="0040651E"/>
    <w:rsid w:val="00411D8E"/>
    <w:rsid w:val="00412220"/>
    <w:rsid w:val="004136B5"/>
    <w:rsid w:val="00414015"/>
    <w:rsid w:val="00420B77"/>
    <w:rsid w:val="00421DF0"/>
    <w:rsid w:val="004222D7"/>
    <w:rsid w:val="00423F05"/>
    <w:rsid w:val="00430953"/>
    <w:rsid w:val="00432F05"/>
    <w:rsid w:val="00435D59"/>
    <w:rsid w:val="00436BED"/>
    <w:rsid w:val="00443C42"/>
    <w:rsid w:val="0044512B"/>
    <w:rsid w:val="004454A9"/>
    <w:rsid w:val="004469CD"/>
    <w:rsid w:val="004503CC"/>
    <w:rsid w:val="00451AB7"/>
    <w:rsid w:val="00452432"/>
    <w:rsid w:val="00452850"/>
    <w:rsid w:val="00454922"/>
    <w:rsid w:val="00455732"/>
    <w:rsid w:val="00460355"/>
    <w:rsid w:val="00464DBA"/>
    <w:rsid w:val="004705EF"/>
    <w:rsid w:val="00472B9F"/>
    <w:rsid w:val="00475901"/>
    <w:rsid w:val="0048023F"/>
    <w:rsid w:val="0048038B"/>
    <w:rsid w:val="00480410"/>
    <w:rsid w:val="004829A4"/>
    <w:rsid w:val="00483228"/>
    <w:rsid w:val="00483C17"/>
    <w:rsid w:val="00484DF8"/>
    <w:rsid w:val="004870CF"/>
    <w:rsid w:val="00490367"/>
    <w:rsid w:val="0049440B"/>
    <w:rsid w:val="004948EA"/>
    <w:rsid w:val="00496ED4"/>
    <w:rsid w:val="004A34EF"/>
    <w:rsid w:val="004A3FB4"/>
    <w:rsid w:val="004A5BFA"/>
    <w:rsid w:val="004B13FE"/>
    <w:rsid w:val="004B5435"/>
    <w:rsid w:val="004B6252"/>
    <w:rsid w:val="004C472D"/>
    <w:rsid w:val="004C5D5D"/>
    <w:rsid w:val="004C760F"/>
    <w:rsid w:val="004D167E"/>
    <w:rsid w:val="004D1CC2"/>
    <w:rsid w:val="004D2154"/>
    <w:rsid w:val="004D39ED"/>
    <w:rsid w:val="004D71B2"/>
    <w:rsid w:val="004E07FC"/>
    <w:rsid w:val="004E13BB"/>
    <w:rsid w:val="004E24EF"/>
    <w:rsid w:val="004E4894"/>
    <w:rsid w:val="004E568D"/>
    <w:rsid w:val="004E74F4"/>
    <w:rsid w:val="004F02DF"/>
    <w:rsid w:val="004F7769"/>
    <w:rsid w:val="0050176D"/>
    <w:rsid w:val="00504D98"/>
    <w:rsid w:val="005120F8"/>
    <w:rsid w:val="00513FA9"/>
    <w:rsid w:val="00515E7C"/>
    <w:rsid w:val="0051614B"/>
    <w:rsid w:val="0051665A"/>
    <w:rsid w:val="005207F4"/>
    <w:rsid w:val="0052269C"/>
    <w:rsid w:val="00523454"/>
    <w:rsid w:val="005325F3"/>
    <w:rsid w:val="005365BB"/>
    <w:rsid w:val="005415E3"/>
    <w:rsid w:val="005421CF"/>
    <w:rsid w:val="00543D4C"/>
    <w:rsid w:val="00546CBD"/>
    <w:rsid w:val="005500F8"/>
    <w:rsid w:val="00550375"/>
    <w:rsid w:val="0055054E"/>
    <w:rsid w:val="00552BCB"/>
    <w:rsid w:val="00553F12"/>
    <w:rsid w:val="00554663"/>
    <w:rsid w:val="00554CD6"/>
    <w:rsid w:val="005618B5"/>
    <w:rsid w:val="00572600"/>
    <w:rsid w:val="005755FA"/>
    <w:rsid w:val="005759BA"/>
    <w:rsid w:val="00577CDA"/>
    <w:rsid w:val="0058487D"/>
    <w:rsid w:val="005860D3"/>
    <w:rsid w:val="00586306"/>
    <w:rsid w:val="005930DF"/>
    <w:rsid w:val="00597191"/>
    <w:rsid w:val="00597E3E"/>
    <w:rsid w:val="005A0B64"/>
    <w:rsid w:val="005A12A9"/>
    <w:rsid w:val="005A2DA2"/>
    <w:rsid w:val="005A351D"/>
    <w:rsid w:val="005A6407"/>
    <w:rsid w:val="005B1CBC"/>
    <w:rsid w:val="005B719D"/>
    <w:rsid w:val="005C2ACE"/>
    <w:rsid w:val="005C2FBE"/>
    <w:rsid w:val="005C41C8"/>
    <w:rsid w:val="005C641B"/>
    <w:rsid w:val="005C7BB1"/>
    <w:rsid w:val="005D042B"/>
    <w:rsid w:val="005D09B3"/>
    <w:rsid w:val="005D14A9"/>
    <w:rsid w:val="005D47A6"/>
    <w:rsid w:val="005D4F4E"/>
    <w:rsid w:val="005D58C7"/>
    <w:rsid w:val="005E2AE2"/>
    <w:rsid w:val="005E3E7E"/>
    <w:rsid w:val="005E75BC"/>
    <w:rsid w:val="005F090A"/>
    <w:rsid w:val="005F3FD4"/>
    <w:rsid w:val="005F4AE5"/>
    <w:rsid w:val="005F4ECC"/>
    <w:rsid w:val="005F63CC"/>
    <w:rsid w:val="005F7832"/>
    <w:rsid w:val="006004C6"/>
    <w:rsid w:val="00602B8B"/>
    <w:rsid w:val="00603783"/>
    <w:rsid w:val="006039BB"/>
    <w:rsid w:val="00603E9B"/>
    <w:rsid w:val="00605697"/>
    <w:rsid w:val="00610490"/>
    <w:rsid w:val="0061236D"/>
    <w:rsid w:val="006123C2"/>
    <w:rsid w:val="00612536"/>
    <w:rsid w:val="006127EA"/>
    <w:rsid w:val="006130EA"/>
    <w:rsid w:val="006158DB"/>
    <w:rsid w:val="00622F1C"/>
    <w:rsid w:val="006245D2"/>
    <w:rsid w:val="00626378"/>
    <w:rsid w:val="00630229"/>
    <w:rsid w:val="00631207"/>
    <w:rsid w:val="00634F7E"/>
    <w:rsid w:val="00636018"/>
    <w:rsid w:val="006372C7"/>
    <w:rsid w:val="00642A67"/>
    <w:rsid w:val="00644716"/>
    <w:rsid w:val="00644A00"/>
    <w:rsid w:val="00644E07"/>
    <w:rsid w:val="006529F1"/>
    <w:rsid w:val="00656174"/>
    <w:rsid w:val="006572A4"/>
    <w:rsid w:val="00660962"/>
    <w:rsid w:val="00662B3D"/>
    <w:rsid w:val="00663276"/>
    <w:rsid w:val="00664ADC"/>
    <w:rsid w:val="00664B68"/>
    <w:rsid w:val="006676B3"/>
    <w:rsid w:val="00670019"/>
    <w:rsid w:val="0067126F"/>
    <w:rsid w:val="00671807"/>
    <w:rsid w:val="006736D8"/>
    <w:rsid w:val="00673E3A"/>
    <w:rsid w:val="00674456"/>
    <w:rsid w:val="00676A47"/>
    <w:rsid w:val="0067768E"/>
    <w:rsid w:val="00677F05"/>
    <w:rsid w:val="00677FEB"/>
    <w:rsid w:val="006843C5"/>
    <w:rsid w:val="00684680"/>
    <w:rsid w:val="006849E8"/>
    <w:rsid w:val="00684FEA"/>
    <w:rsid w:val="00686197"/>
    <w:rsid w:val="00692350"/>
    <w:rsid w:val="00694433"/>
    <w:rsid w:val="00694F71"/>
    <w:rsid w:val="00696B35"/>
    <w:rsid w:val="006A1DC6"/>
    <w:rsid w:val="006A56BD"/>
    <w:rsid w:val="006A7B23"/>
    <w:rsid w:val="006A7B30"/>
    <w:rsid w:val="006B27FF"/>
    <w:rsid w:val="006B768A"/>
    <w:rsid w:val="006B7A2D"/>
    <w:rsid w:val="006C11E9"/>
    <w:rsid w:val="006C245C"/>
    <w:rsid w:val="006C4A3F"/>
    <w:rsid w:val="006C4FAB"/>
    <w:rsid w:val="006D1213"/>
    <w:rsid w:val="006D1B16"/>
    <w:rsid w:val="006D246E"/>
    <w:rsid w:val="006D42C9"/>
    <w:rsid w:val="006D6068"/>
    <w:rsid w:val="006D65F6"/>
    <w:rsid w:val="006E4966"/>
    <w:rsid w:val="006F2D71"/>
    <w:rsid w:val="006F4B6A"/>
    <w:rsid w:val="006F6436"/>
    <w:rsid w:val="006F77F8"/>
    <w:rsid w:val="00703DC0"/>
    <w:rsid w:val="007053B1"/>
    <w:rsid w:val="007102E4"/>
    <w:rsid w:val="00713CDF"/>
    <w:rsid w:val="0071553B"/>
    <w:rsid w:val="00725E1B"/>
    <w:rsid w:val="007304FE"/>
    <w:rsid w:val="00730AB6"/>
    <w:rsid w:val="00735F5F"/>
    <w:rsid w:val="0073682D"/>
    <w:rsid w:val="00742820"/>
    <w:rsid w:val="00750401"/>
    <w:rsid w:val="00752AE1"/>
    <w:rsid w:val="00756DB3"/>
    <w:rsid w:val="007576B7"/>
    <w:rsid w:val="0076288E"/>
    <w:rsid w:val="00762CC8"/>
    <w:rsid w:val="00763E31"/>
    <w:rsid w:val="007649AB"/>
    <w:rsid w:val="0076687D"/>
    <w:rsid w:val="00772940"/>
    <w:rsid w:val="0077711E"/>
    <w:rsid w:val="0077766D"/>
    <w:rsid w:val="00780551"/>
    <w:rsid w:val="007811D4"/>
    <w:rsid w:val="00782548"/>
    <w:rsid w:val="0078346B"/>
    <w:rsid w:val="00784C42"/>
    <w:rsid w:val="007878E6"/>
    <w:rsid w:val="00790034"/>
    <w:rsid w:val="00790D0A"/>
    <w:rsid w:val="00796379"/>
    <w:rsid w:val="00797F55"/>
    <w:rsid w:val="007A04D8"/>
    <w:rsid w:val="007A3A9C"/>
    <w:rsid w:val="007A482F"/>
    <w:rsid w:val="007A5080"/>
    <w:rsid w:val="007A5F93"/>
    <w:rsid w:val="007A7994"/>
    <w:rsid w:val="007B09DC"/>
    <w:rsid w:val="007B188D"/>
    <w:rsid w:val="007B3D39"/>
    <w:rsid w:val="007B594F"/>
    <w:rsid w:val="007B6743"/>
    <w:rsid w:val="007C15E1"/>
    <w:rsid w:val="007D01A2"/>
    <w:rsid w:val="007D0246"/>
    <w:rsid w:val="007D077B"/>
    <w:rsid w:val="007D38DD"/>
    <w:rsid w:val="007D694A"/>
    <w:rsid w:val="007E1B1E"/>
    <w:rsid w:val="007E23CB"/>
    <w:rsid w:val="007E2FB0"/>
    <w:rsid w:val="007E463B"/>
    <w:rsid w:val="007E75C5"/>
    <w:rsid w:val="007F0FA2"/>
    <w:rsid w:val="007F1D69"/>
    <w:rsid w:val="007F1FFF"/>
    <w:rsid w:val="007F639A"/>
    <w:rsid w:val="00800D90"/>
    <w:rsid w:val="00802245"/>
    <w:rsid w:val="0080241F"/>
    <w:rsid w:val="0080272B"/>
    <w:rsid w:val="008042DF"/>
    <w:rsid w:val="00804A98"/>
    <w:rsid w:val="008105AA"/>
    <w:rsid w:val="008125AE"/>
    <w:rsid w:val="00814591"/>
    <w:rsid w:val="00815D9F"/>
    <w:rsid w:val="0081616E"/>
    <w:rsid w:val="0081721B"/>
    <w:rsid w:val="0081752C"/>
    <w:rsid w:val="008212BE"/>
    <w:rsid w:val="00822FE6"/>
    <w:rsid w:val="00823092"/>
    <w:rsid w:val="008312E6"/>
    <w:rsid w:val="00832282"/>
    <w:rsid w:val="00833497"/>
    <w:rsid w:val="00841C82"/>
    <w:rsid w:val="0084349F"/>
    <w:rsid w:val="0084540F"/>
    <w:rsid w:val="00846722"/>
    <w:rsid w:val="0084782E"/>
    <w:rsid w:val="00854801"/>
    <w:rsid w:val="008564A2"/>
    <w:rsid w:val="00856F85"/>
    <w:rsid w:val="00860276"/>
    <w:rsid w:val="00860503"/>
    <w:rsid w:val="00860CA6"/>
    <w:rsid w:val="00861BBF"/>
    <w:rsid w:val="00861EA3"/>
    <w:rsid w:val="008621DE"/>
    <w:rsid w:val="0086476E"/>
    <w:rsid w:val="00865D73"/>
    <w:rsid w:val="008665F9"/>
    <w:rsid w:val="00871517"/>
    <w:rsid w:val="00875350"/>
    <w:rsid w:val="0087731C"/>
    <w:rsid w:val="00881D87"/>
    <w:rsid w:val="008846AF"/>
    <w:rsid w:val="008863AC"/>
    <w:rsid w:val="00887478"/>
    <w:rsid w:val="00893588"/>
    <w:rsid w:val="00894428"/>
    <w:rsid w:val="008A4BC9"/>
    <w:rsid w:val="008A79E0"/>
    <w:rsid w:val="008B3755"/>
    <w:rsid w:val="008B4084"/>
    <w:rsid w:val="008B5874"/>
    <w:rsid w:val="008B7120"/>
    <w:rsid w:val="008C276B"/>
    <w:rsid w:val="008C3C68"/>
    <w:rsid w:val="008C6502"/>
    <w:rsid w:val="008D2175"/>
    <w:rsid w:val="008D443B"/>
    <w:rsid w:val="008D4681"/>
    <w:rsid w:val="008D5440"/>
    <w:rsid w:val="008D71F2"/>
    <w:rsid w:val="008D72AB"/>
    <w:rsid w:val="008D76C1"/>
    <w:rsid w:val="008E0B2D"/>
    <w:rsid w:val="008E3748"/>
    <w:rsid w:val="008E5A70"/>
    <w:rsid w:val="008E60E3"/>
    <w:rsid w:val="008E7406"/>
    <w:rsid w:val="008F2B6D"/>
    <w:rsid w:val="008F37C9"/>
    <w:rsid w:val="008F4699"/>
    <w:rsid w:val="008F5202"/>
    <w:rsid w:val="008F57AD"/>
    <w:rsid w:val="00900177"/>
    <w:rsid w:val="009023AC"/>
    <w:rsid w:val="0090374D"/>
    <w:rsid w:val="00917DFE"/>
    <w:rsid w:val="00926BD4"/>
    <w:rsid w:val="00927519"/>
    <w:rsid w:val="00927773"/>
    <w:rsid w:val="00932518"/>
    <w:rsid w:val="00933489"/>
    <w:rsid w:val="00933CDE"/>
    <w:rsid w:val="009346AC"/>
    <w:rsid w:val="00935688"/>
    <w:rsid w:val="0094043C"/>
    <w:rsid w:val="00941747"/>
    <w:rsid w:val="009423F6"/>
    <w:rsid w:val="00943BFE"/>
    <w:rsid w:val="009455AC"/>
    <w:rsid w:val="00946F81"/>
    <w:rsid w:val="009477DF"/>
    <w:rsid w:val="00947DF0"/>
    <w:rsid w:val="00950459"/>
    <w:rsid w:val="00951AFD"/>
    <w:rsid w:val="00952BF8"/>
    <w:rsid w:val="00954224"/>
    <w:rsid w:val="0096107C"/>
    <w:rsid w:val="00961D7B"/>
    <w:rsid w:val="00962ECF"/>
    <w:rsid w:val="0096645E"/>
    <w:rsid w:val="00971254"/>
    <w:rsid w:val="00971945"/>
    <w:rsid w:val="00971B7B"/>
    <w:rsid w:val="00972159"/>
    <w:rsid w:val="00972F58"/>
    <w:rsid w:val="00973254"/>
    <w:rsid w:val="00974B09"/>
    <w:rsid w:val="0098059D"/>
    <w:rsid w:val="0098100E"/>
    <w:rsid w:val="00983D8F"/>
    <w:rsid w:val="00986263"/>
    <w:rsid w:val="00987735"/>
    <w:rsid w:val="00991DB0"/>
    <w:rsid w:val="00992A98"/>
    <w:rsid w:val="00995E64"/>
    <w:rsid w:val="00997578"/>
    <w:rsid w:val="009A2599"/>
    <w:rsid w:val="009B001F"/>
    <w:rsid w:val="009B040A"/>
    <w:rsid w:val="009B0F2E"/>
    <w:rsid w:val="009B0F83"/>
    <w:rsid w:val="009B1FBD"/>
    <w:rsid w:val="009B2D6D"/>
    <w:rsid w:val="009B4F0D"/>
    <w:rsid w:val="009B536A"/>
    <w:rsid w:val="009B6575"/>
    <w:rsid w:val="009B708E"/>
    <w:rsid w:val="009B7761"/>
    <w:rsid w:val="009C0C4E"/>
    <w:rsid w:val="009C1699"/>
    <w:rsid w:val="009C2AE5"/>
    <w:rsid w:val="009C3276"/>
    <w:rsid w:val="009C39B5"/>
    <w:rsid w:val="009C49E3"/>
    <w:rsid w:val="009C5559"/>
    <w:rsid w:val="009D162F"/>
    <w:rsid w:val="009D2301"/>
    <w:rsid w:val="009E4F3A"/>
    <w:rsid w:val="009E7820"/>
    <w:rsid w:val="009F0708"/>
    <w:rsid w:val="009F0B12"/>
    <w:rsid w:val="009F23C5"/>
    <w:rsid w:val="009F2940"/>
    <w:rsid w:val="009F3216"/>
    <w:rsid w:val="009F3B06"/>
    <w:rsid w:val="009F418F"/>
    <w:rsid w:val="009F695F"/>
    <w:rsid w:val="009F7D72"/>
    <w:rsid w:val="00A0210F"/>
    <w:rsid w:val="00A022BD"/>
    <w:rsid w:val="00A024E8"/>
    <w:rsid w:val="00A04ED4"/>
    <w:rsid w:val="00A05EBA"/>
    <w:rsid w:val="00A077EC"/>
    <w:rsid w:val="00A13122"/>
    <w:rsid w:val="00A13C78"/>
    <w:rsid w:val="00A15345"/>
    <w:rsid w:val="00A1592B"/>
    <w:rsid w:val="00A21B89"/>
    <w:rsid w:val="00A24328"/>
    <w:rsid w:val="00A27053"/>
    <w:rsid w:val="00A313FF"/>
    <w:rsid w:val="00A315AE"/>
    <w:rsid w:val="00A31E1C"/>
    <w:rsid w:val="00A33B61"/>
    <w:rsid w:val="00A34368"/>
    <w:rsid w:val="00A34B45"/>
    <w:rsid w:val="00A35FB9"/>
    <w:rsid w:val="00A40B44"/>
    <w:rsid w:val="00A43A35"/>
    <w:rsid w:val="00A45716"/>
    <w:rsid w:val="00A517B7"/>
    <w:rsid w:val="00A52EA5"/>
    <w:rsid w:val="00A535CC"/>
    <w:rsid w:val="00A540BC"/>
    <w:rsid w:val="00A5541B"/>
    <w:rsid w:val="00A5750D"/>
    <w:rsid w:val="00A57773"/>
    <w:rsid w:val="00A61E2A"/>
    <w:rsid w:val="00A6386F"/>
    <w:rsid w:val="00A650E5"/>
    <w:rsid w:val="00A65698"/>
    <w:rsid w:val="00A67A26"/>
    <w:rsid w:val="00A7050F"/>
    <w:rsid w:val="00A72AA1"/>
    <w:rsid w:val="00A744C9"/>
    <w:rsid w:val="00A74C40"/>
    <w:rsid w:val="00A74C66"/>
    <w:rsid w:val="00A74D00"/>
    <w:rsid w:val="00A82740"/>
    <w:rsid w:val="00A83484"/>
    <w:rsid w:val="00A85DC3"/>
    <w:rsid w:val="00A90719"/>
    <w:rsid w:val="00A913E8"/>
    <w:rsid w:val="00A93DB5"/>
    <w:rsid w:val="00A95F7A"/>
    <w:rsid w:val="00AA5FFA"/>
    <w:rsid w:val="00AB15DB"/>
    <w:rsid w:val="00AB391E"/>
    <w:rsid w:val="00AB61C1"/>
    <w:rsid w:val="00AB7FEF"/>
    <w:rsid w:val="00AC021B"/>
    <w:rsid w:val="00AC06A0"/>
    <w:rsid w:val="00AC1416"/>
    <w:rsid w:val="00AC202D"/>
    <w:rsid w:val="00AC3AB6"/>
    <w:rsid w:val="00AC3F32"/>
    <w:rsid w:val="00AC438E"/>
    <w:rsid w:val="00AC4C59"/>
    <w:rsid w:val="00AD2381"/>
    <w:rsid w:val="00AD2A7E"/>
    <w:rsid w:val="00AD3593"/>
    <w:rsid w:val="00AD78EE"/>
    <w:rsid w:val="00AE151A"/>
    <w:rsid w:val="00AE609C"/>
    <w:rsid w:val="00AE60BD"/>
    <w:rsid w:val="00AF04B7"/>
    <w:rsid w:val="00AF1AD9"/>
    <w:rsid w:val="00AF1E01"/>
    <w:rsid w:val="00AF3E7B"/>
    <w:rsid w:val="00AF6FDA"/>
    <w:rsid w:val="00B017C4"/>
    <w:rsid w:val="00B02346"/>
    <w:rsid w:val="00B03BFA"/>
    <w:rsid w:val="00B03CCF"/>
    <w:rsid w:val="00B06238"/>
    <w:rsid w:val="00B125A4"/>
    <w:rsid w:val="00B1314D"/>
    <w:rsid w:val="00B1493C"/>
    <w:rsid w:val="00B15F84"/>
    <w:rsid w:val="00B2064E"/>
    <w:rsid w:val="00B225C0"/>
    <w:rsid w:val="00B231A1"/>
    <w:rsid w:val="00B27C5C"/>
    <w:rsid w:val="00B30DD4"/>
    <w:rsid w:val="00B31E19"/>
    <w:rsid w:val="00B3316D"/>
    <w:rsid w:val="00B345AF"/>
    <w:rsid w:val="00B34C52"/>
    <w:rsid w:val="00B41533"/>
    <w:rsid w:val="00B45A3B"/>
    <w:rsid w:val="00B46878"/>
    <w:rsid w:val="00B46967"/>
    <w:rsid w:val="00B508E7"/>
    <w:rsid w:val="00B5156C"/>
    <w:rsid w:val="00B549F4"/>
    <w:rsid w:val="00B557DF"/>
    <w:rsid w:val="00B60CB9"/>
    <w:rsid w:val="00B61237"/>
    <w:rsid w:val="00B63D03"/>
    <w:rsid w:val="00B63D54"/>
    <w:rsid w:val="00B669DA"/>
    <w:rsid w:val="00B67545"/>
    <w:rsid w:val="00B73096"/>
    <w:rsid w:val="00B74E7D"/>
    <w:rsid w:val="00B75330"/>
    <w:rsid w:val="00B768E5"/>
    <w:rsid w:val="00B81CB7"/>
    <w:rsid w:val="00B83A04"/>
    <w:rsid w:val="00B83AC8"/>
    <w:rsid w:val="00B8435C"/>
    <w:rsid w:val="00B85142"/>
    <w:rsid w:val="00B8648D"/>
    <w:rsid w:val="00B87011"/>
    <w:rsid w:val="00B910B9"/>
    <w:rsid w:val="00B91C71"/>
    <w:rsid w:val="00B92B9C"/>
    <w:rsid w:val="00B945A1"/>
    <w:rsid w:val="00B94A67"/>
    <w:rsid w:val="00B978BC"/>
    <w:rsid w:val="00BA08CD"/>
    <w:rsid w:val="00BA49FC"/>
    <w:rsid w:val="00BB265C"/>
    <w:rsid w:val="00BB2AD1"/>
    <w:rsid w:val="00BC1090"/>
    <w:rsid w:val="00BC3BCC"/>
    <w:rsid w:val="00BC3FD3"/>
    <w:rsid w:val="00BC4FED"/>
    <w:rsid w:val="00BC6E57"/>
    <w:rsid w:val="00BC738A"/>
    <w:rsid w:val="00BC7783"/>
    <w:rsid w:val="00BC7E1C"/>
    <w:rsid w:val="00BD0607"/>
    <w:rsid w:val="00BD07FB"/>
    <w:rsid w:val="00BD086A"/>
    <w:rsid w:val="00BD089F"/>
    <w:rsid w:val="00BD1EF4"/>
    <w:rsid w:val="00BD4BAB"/>
    <w:rsid w:val="00BD5087"/>
    <w:rsid w:val="00BD645C"/>
    <w:rsid w:val="00BE0757"/>
    <w:rsid w:val="00BE477A"/>
    <w:rsid w:val="00BE4B9F"/>
    <w:rsid w:val="00BE56CF"/>
    <w:rsid w:val="00BE58EB"/>
    <w:rsid w:val="00BF0413"/>
    <w:rsid w:val="00BF1C24"/>
    <w:rsid w:val="00BF21BA"/>
    <w:rsid w:val="00BF2AAE"/>
    <w:rsid w:val="00BF431F"/>
    <w:rsid w:val="00BF5087"/>
    <w:rsid w:val="00BF6086"/>
    <w:rsid w:val="00C03CF5"/>
    <w:rsid w:val="00C04F13"/>
    <w:rsid w:val="00C0598E"/>
    <w:rsid w:val="00C071D9"/>
    <w:rsid w:val="00C076C5"/>
    <w:rsid w:val="00C104C1"/>
    <w:rsid w:val="00C17226"/>
    <w:rsid w:val="00C174A8"/>
    <w:rsid w:val="00C179BF"/>
    <w:rsid w:val="00C2142A"/>
    <w:rsid w:val="00C21A00"/>
    <w:rsid w:val="00C21CF0"/>
    <w:rsid w:val="00C228BF"/>
    <w:rsid w:val="00C23C23"/>
    <w:rsid w:val="00C2452D"/>
    <w:rsid w:val="00C258CF"/>
    <w:rsid w:val="00C279C4"/>
    <w:rsid w:val="00C30A25"/>
    <w:rsid w:val="00C30CBD"/>
    <w:rsid w:val="00C31EED"/>
    <w:rsid w:val="00C329AD"/>
    <w:rsid w:val="00C32CEF"/>
    <w:rsid w:val="00C332F5"/>
    <w:rsid w:val="00C35DD6"/>
    <w:rsid w:val="00C4175B"/>
    <w:rsid w:val="00C45674"/>
    <w:rsid w:val="00C4738A"/>
    <w:rsid w:val="00C50AC8"/>
    <w:rsid w:val="00C514AA"/>
    <w:rsid w:val="00C56E9C"/>
    <w:rsid w:val="00C614C0"/>
    <w:rsid w:val="00C62295"/>
    <w:rsid w:val="00C627F8"/>
    <w:rsid w:val="00C64BF4"/>
    <w:rsid w:val="00C66740"/>
    <w:rsid w:val="00C674F8"/>
    <w:rsid w:val="00C7078C"/>
    <w:rsid w:val="00C72A47"/>
    <w:rsid w:val="00C72EC2"/>
    <w:rsid w:val="00C74A89"/>
    <w:rsid w:val="00C7564B"/>
    <w:rsid w:val="00C7703E"/>
    <w:rsid w:val="00C7720E"/>
    <w:rsid w:val="00C801BE"/>
    <w:rsid w:val="00C816BA"/>
    <w:rsid w:val="00C81F3E"/>
    <w:rsid w:val="00C82CEE"/>
    <w:rsid w:val="00C834C4"/>
    <w:rsid w:val="00C83B34"/>
    <w:rsid w:val="00C85F7D"/>
    <w:rsid w:val="00C8736E"/>
    <w:rsid w:val="00C873CE"/>
    <w:rsid w:val="00C87AA7"/>
    <w:rsid w:val="00C90A7F"/>
    <w:rsid w:val="00C92855"/>
    <w:rsid w:val="00C95F50"/>
    <w:rsid w:val="00C9639B"/>
    <w:rsid w:val="00C96BB8"/>
    <w:rsid w:val="00C96C15"/>
    <w:rsid w:val="00CA0B20"/>
    <w:rsid w:val="00CA2CEA"/>
    <w:rsid w:val="00CA3B7C"/>
    <w:rsid w:val="00CA44A3"/>
    <w:rsid w:val="00CA5B4B"/>
    <w:rsid w:val="00CA7597"/>
    <w:rsid w:val="00CA76FF"/>
    <w:rsid w:val="00CB1F06"/>
    <w:rsid w:val="00CB306E"/>
    <w:rsid w:val="00CB6CC8"/>
    <w:rsid w:val="00CC16CF"/>
    <w:rsid w:val="00CC295F"/>
    <w:rsid w:val="00CC47A7"/>
    <w:rsid w:val="00CC5A1F"/>
    <w:rsid w:val="00CC6C49"/>
    <w:rsid w:val="00CD0CB9"/>
    <w:rsid w:val="00CD0ED0"/>
    <w:rsid w:val="00CD16FD"/>
    <w:rsid w:val="00CD186D"/>
    <w:rsid w:val="00CD1D45"/>
    <w:rsid w:val="00CD2081"/>
    <w:rsid w:val="00CD3D68"/>
    <w:rsid w:val="00CD66AF"/>
    <w:rsid w:val="00CD79F0"/>
    <w:rsid w:val="00CD7B3E"/>
    <w:rsid w:val="00CE0B3C"/>
    <w:rsid w:val="00CE1CD5"/>
    <w:rsid w:val="00CE2B0B"/>
    <w:rsid w:val="00CE2DBA"/>
    <w:rsid w:val="00CE442F"/>
    <w:rsid w:val="00CE7875"/>
    <w:rsid w:val="00CE78AE"/>
    <w:rsid w:val="00CF1137"/>
    <w:rsid w:val="00CF1E50"/>
    <w:rsid w:val="00CF4365"/>
    <w:rsid w:val="00D032B2"/>
    <w:rsid w:val="00D03B05"/>
    <w:rsid w:val="00D03F1B"/>
    <w:rsid w:val="00D0486F"/>
    <w:rsid w:val="00D04958"/>
    <w:rsid w:val="00D0582B"/>
    <w:rsid w:val="00D10798"/>
    <w:rsid w:val="00D14AC1"/>
    <w:rsid w:val="00D1539B"/>
    <w:rsid w:val="00D16422"/>
    <w:rsid w:val="00D23CA9"/>
    <w:rsid w:val="00D2755F"/>
    <w:rsid w:val="00D30CFD"/>
    <w:rsid w:val="00D313D6"/>
    <w:rsid w:val="00D34063"/>
    <w:rsid w:val="00D34DA8"/>
    <w:rsid w:val="00D36550"/>
    <w:rsid w:val="00D3681A"/>
    <w:rsid w:val="00D36ED5"/>
    <w:rsid w:val="00D37947"/>
    <w:rsid w:val="00D4255B"/>
    <w:rsid w:val="00D43564"/>
    <w:rsid w:val="00D435CA"/>
    <w:rsid w:val="00D439DE"/>
    <w:rsid w:val="00D43D2A"/>
    <w:rsid w:val="00D55009"/>
    <w:rsid w:val="00D5537A"/>
    <w:rsid w:val="00D641B8"/>
    <w:rsid w:val="00D64311"/>
    <w:rsid w:val="00D64C13"/>
    <w:rsid w:val="00D64C79"/>
    <w:rsid w:val="00D64E52"/>
    <w:rsid w:val="00D66F01"/>
    <w:rsid w:val="00D72B6D"/>
    <w:rsid w:val="00D73FCA"/>
    <w:rsid w:val="00D76415"/>
    <w:rsid w:val="00D800EE"/>
    <w:rsid w:val="00D805B3"/>
    <w:rsid w:val="00D8173D"/>
    <w:rsid w:val="00D83943"/>
    <w:rsid w:val="00D8429E"/>
    <w:rsid w:val="00D854D5"/>
    <w:rsid w:val="00D856A5"/>
    <w:rsid w:val="00D85748"/>
    <w:rsid w:val="00D85D84"/>
    <w:rsid w:val="00D87052"/>
    <w:rsid w:val="00D935B2"/>
    <w:rsid w:val="00D950D7"/>
    <w:rsid w:val="00D95914"/>
    <w:rsid w:val="00D95D5C"/>
    <w:rsid w:val="00D97A72"/>
    <w:rsid w:val="00DA1E7F"/>
    <w:rsid w:val="00DA4CE2"/>
    <w:rsid w:val="00DA627F"/>
    <w:rsid w:val="00DB1681"/>
    <w:rsid w:val="00DB5073"/>
    <w:rsid w:val="00DB5C3A"/>
    <w:rsid w:val="00DB6878"/>
    <w:rsid w:val="00DB6934"/>
    <w:rsid w:val="00DB7955"/>
    <w:rsid w:val="00DC2244"/>
    <w:rsid w:val="00DD1507"/>
    <w:rsid w:val="00DD45EF"/>
    <w:rsid w:val="00DD4A8B"/>
    <w:rsid w:val="00DD599E"/>
    <w:rsid w:val="00DE2438"/>
    <w:rsid w:val="00DF229F"/>
    <w:rsid w:val="00DF2BDD"/>
    <w:rsid w:val="00DF4A80"/>
    <w:rsid w:val="00DF4A9C"/>
    <w:rsid w:val="00DF6DE2"/>
    <w:rsid w:val="00E01302"/>
    <w:rsid w:val="00E02447"/>
    <w:rsid w:val="00E02E47"/>
    <w:rsid w:val="00E0475F"/>
    <w:rsid w:val="00E05F69"/>
    <w:rsid w:val="00E06173"/>
    <w:rsid w:val="00E072B0"/>
    <w:rsid w:val="00E07FAD"/>
    <w:rsid w:val="00E107BF"/>
    <w:rsid w:val="00E1125F"/>
    <w:rsid w:val="00E13FD6"/>
    <w:rsid w:val="00E14532"/>
    <w:rsid w:val="00E159DA"/>
    <w:rsid w:val="00E15C09"/>
    <w:rsid w:val="00E17ED2"/>
    <w:rsid w:val="00E21695"/>
    <w:rsid w:val="00E23617"/>
    <w:rsid w:val="00E239BC"/>
    <w:rsid w:val="00E2429A"/>
    <w:rsid w:val="00E27A62"/>
    <w:rsid w:val="00E337DC"/>
    <w:rsid w:val="00E338A7"/>
    <w:rsid w:val="00E36439"/>
    <w:rsid w:val="00E409A3"/>
    <w:rsid w:val="00E417CF"/>
    <w:rsid w:val="00E423D1"/>
    <w:rsid w:val="00E42F96"/>
    <w:rsid w:val="00E430B9"/>
    <w:rsid w:val="00E43A3E"/>
    <w:rsid w:val="00E43DB8"/>
    <w:rsid w:val="00E44E0E"/>
    <w:rsid w:val="00E459A4"/>
    <w:rsid w:val="00E46E50"/>
    <w:rsid w:val="00E50F47"/>
    <w:rsid w:val="00E51F0B"/>
    <w:rsid w:val="00E544ED"/>
    <w:rsid w:val="00E56269"/>
    <w:rsid w:val="00E60349"/>
    <w:rsid w:val="00E6097E"/>
    <w:rsid w:val="00E77AE9"/>
    <w:rsid w:val="00E821D9"/>
    <w:rsid w:val="00E87392"/>
    <w:rsid w:val="00E8744D"/>
    <w:rsid w:val="00E87DBD"/>
    <w:rsid w:val="00E9132C"/>
    <w:rsid w:val="00E91E97"/>
    <w:rsid w:val="00E92470"/>
    <w:rsid w:val="00E9518C"/>
    <w:rsid w:val="00EA055B"/>
    <w:rsid w:val="00EA4127"/>
    <w:rsid w:val="00EB026C"/>
    <w:rsid w:val="00EB244B"/>
    <w:rsid w:val="00EB555A"/>
    <w:rsid w:val="00EB5651"/>
    <w:rsid w:val="00EC0469"/>
    <w:rsid w:val="00EC1C20"/>
    <w:rsid w:val="00EC28A0"/>
    <w:rsid w:val="00EC348A"/>
    <w:rsid w:val="00EC51FA"/>
    <w:rsid w:val="00EC582B"/>
    <w:rsid w:val="00EC6811"/>
    <w:rsid w:val="00ED0EF9"/>
    <w:rsid w:val="00ED181C"/>
    <w:rsid w:val="00ED1EB7"/>
    <w:rsid w:val="00ED2557"/>
    <w:rsid w:val="00ED6332"/>
    <w:rsid w:val="00EE3AD4"/>
    <w:rsid w:val="00EE449B"/>
    <w:rsid w:val="00EE4C2E"/>
    <w:rsid w:val="00EF0F91"/>
    <w:rsid w:val="00EF2B70"/>
    <w:rsid w:val="00EF3D14"/>
    <w:rsid w:val="00EF560B"/>
    <w:rsid w:val="00F02A75"/>
    <w:rsid w:val="00F03E4B"/>
    <w:rsid w:val="00F0535B"/>
    <w:rsid w:val="00F063E5"/>
    <w:rsid w:val="00F06624"/>
    <w:rsid w:val="00F13A99"/>
    <w:rsid w:val="00F14A8B"/>
    <w:rsid w:val="00F14E28"/>
    <w:rsid w:val="00F1646E"/>
    <w:rsid w:val="00F17A85"/>
    <w:rsid w:val="00F21352"/>
    <w:rsid w:val="00F2177D"/>
    <w:rsid w:val="00F22B57"/>
    <w:rsid w:val="00F22D21"/>
    <w:rsid w:val="00F24CFD"/>
    <w:rsid w:val="00F2552D"/>
    <w:rsid w:val="00F26539"/>
    <w:rsid w:val="00F27D44"/>
    <w:rsid w:val="00F30B16"/>
    <w:rsid w:val="00F3293D"/>
    <w:rsid w:val="00F33C91"/>
    <w:rsid w:val="00F346F0"/>
    <w:rsid w:val="00F36141"/>
    <w:rsid w:val="00F3622A"/>
    <w:rsid w:val="00F3755B"/>
    <w:rsid w:val="00F41397"/>
    <w:rsid w:val="00F41933"/>
    <w:rsid w:val="00F44FD4"/>
    <w:rsid w:val="00F464CB"/>
    <w:rsid w:val="00F471C6"/>
    <w:rsid w:val="00F5126E"/>
    <w:rsid w:val="00F54ED2"/>
    <w:rsid w:val="00F56BC8"/>
    <w:rsid w:val="00F603CA"/>
    <w:rsid w:val="00F61302"/>
    <w:rsid w:val="00F66004"/>
    <w:rsid w:val="00F74640"/>
    <w:rsid w:val="00F76069"/>
    <w:rsid w:val="00F76737"/>
    <w:rsid w:val="00F77363"/>
    <w:rsid w:val="00F77F9B"/>
    <w:rsid w:val="00F80592"/>
    <w:rsid w:val="00F81D55"/>
    <w:rsid w:val="00F82C92"/>
    <w:rsid w:val="00F87825"/>
    <w:rsid w:val="00F9097A"/>
    <w:rsid w:val="00F90C7F"/>
    <w:rsid w:val="00F92DF5"/>
    <w:rsid w:val="00F937AA"/>
    <w:rsid w:val="00F94103"/>
    <w:rsid w:val="00F95AB3"/>
    <w:rsid w:val="00F95BEF"/>
    <w:rsid w:val="00F96FD8"/>
    <w:rsid w:val="00FA0C17"/>
    <w:rsid w:val="00FA3E6C"/>
    <w:rsid w:val="00FA544F"/>
    <w:rsid w:val="00FA563A"/>
    <w:rsid w:val="00FA5757"/>
    <w:rsid w:val="00FB243B"/>
    <w:rsid w:val="00FB426C"/>
    <w:rsid w:val="00FB7D17"/>
    <w:rsid w:val="00FB7FDA"/>
    <w:rsid w:val="00FC5AA5"/>
    <w:rsid w:val="00FC5D58"/>
    <w:rsid w:val="00FC75E4"/>
    <w:rsid w:val="00FD0424"/>
    <w:rsid w:val="00FD12AC"/>
    <w:rsid w:val="00FD1D06"/>
    <w:rsid w:val="00FD1F19"/>
    <w:rsid w:val="00FD355F"/>
    <w:rsid w:val="00FD4C81"/>
    <w:rsid w:val="00FD4F88"/>
    <w:rsid w:val="00FD53CC"/>
    <w:rsid w:val="00FD7E3A"/>
    <w:rsid w:val="00FE0395"/>
    <w:rsid w:val="00FE1403"/>
    <w:rsid w:val="00FE1479"/>
    <w:rsid w:val="00FE1AC9"/>
    <w:rsid w:val="00FE2C4E"/>
    <w:rsid w:val="00FE31B7"/>
    <w:rsid w:val="00FE75E8"/>
    <w:rsid w:val="00FF274D"/>
    <w:rsid w:val="00FF3167"/>
    <w:rsid w:val="00FF4E91"/>
    <w:rsid w:val="00FF5459"/>
    <w:rsid w:val="00FF55B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DE"/>
    <w:pPr>
      <w:spacing w:before="120" w:line="240" w:lineRule="auto"/>
    </w:pPr>
    <w:rPr>
      <w:rFonts w:ascii="Times New Roman" w:hAnsi="Times New Roman"/>
      <w:sz w:val="20"/>
      <w:szCs w:val="20"/>
      <w:lang w:val="fr-FR" w:eastAsia="nb-NO"/>
    </w:rPr>
  </w:style>
  <w:style w:type="paragraph" w:styleId="Titre1">
    <w:name w:val="heading 1"/>
    <w:basedOn w:val="Normal"/>
    <w:next w:val="Normal"/>
    <w:link w:val="Titre1Car"/>
    <w:qFormat/>
    <w:rsid w:val="000E42DE"/>
    <w:pPr>
      <w:keepNext/>
      <w:numPr>
        <w:numId w:val="9"/>
      </w:numPr>
      <w:spacing w:before="360"/>
      <w:jc w:val="left"/>
      <w:outlineLvl w:val="0"/>
    </w:pPr>
    <w:rPr>
      <w:rFonts w:ascii="Arial" w:eastAsia="Times New Roman" w:hAnsi="Arial" w:cs="Times New Roman"/>
      <w:b/>
      <w:kern w:val="28"/>
      <w:sz w:val="24"/>
    </w:rPr>
  </w:style>
  <w:style w:type="paragraph" w:styleId="Titre2">
    <w:name w:val="heading 2"/>
    <w:basedOn w:val="Normal"/>
    <w:next w:val="Normal"/>
    <w:link w:val="Titre2Car"/>
    <w:qFormat/>
    <w:rsid w:val="000E42DE"/>
    <w:pPr>
      <w:keepNext/>
      <w:numPr>
        <w:ilvl w:val="1"/>
        <w:numId w:val="9"/>
      </w:numPr>
      <w:spacing w:before="360"/>
      <w:outlineLvl w:val="1"/>
    </w:pPr>
    <w:rPr>
      <w:rFonts w:ascii="Arial" w:eastAsia="Times New Roman" w:hAnsi="Arial" w:cs="Times New Roman"/>
      <w:b/>
      <w:sz w:val="22"/>
    </w:rPr>
  </w:style>
  <w:style w:type="paragraph" w:styleId="Titre3">
    <w:name w:val="heading 3"/>
    <w:basedOn w:val="Normal"/>
    <w:next w:val="Normal"/>
    <w:link w:val="Titre3Car"/>
    <w:qFormat/>
    <w:rsid w:val="000E42DE"/>
    <w:pPr>
      <w:keepNext/>
      <w:numPr>
        <w:ilvl w:val="2"/>
        <w:numId w:val="9"/>
      </w:numPr>
      <w:spacing w:before="360"/>
      <w:outlineLvl w:val="2"/>
    </w:pPr>
    <w:rPr>
      <w:rFonts w:ascii="Arial" w:eastAsia="Times New Roman" w:hAnsi="Arial" w:cs="Times New Roman"/>
      <w:b/>
    </w:rPr>
  </w:style>
  <w:style w:type="paragraph" w:styleId="Titre4">
    <w:name w:val="heading 4"/>
    <w:basedOn w:val="Normal"/>
    <w:next w:val="Normal"/>
    <w:link w:val="Titre4Car"/>
    <w:qFormat/>
    <w:rsid w:val="000E42DE"/>
    <w:pPr>
      <w:keepNext/>
      <w:numPr>
        <w:ilvl w:val="3"/>
        <w:numId w:val="9"/>
      </w:numPr>
      <w:spacing w:after="60"/>
      <w:outlineLvl w:val="3"/>
    </w:pPr>
    <w:rPr>
      <w:rFonts w:ascii="Arial" w:eastAsia="Times New Roman" w:hAnsi="Arial" w:cs="Times New Roman"/>
      <w:b/>
      <w:sz w:val="24"/>
    </w:rPr>
  </w:style>
  <w:style w:type="paragraph" w:styleId="Titre5">
    <w:name w:val="heading 5"/>
    <w:basedOn w:val="Normal"/>
    <w:next w:val="Normal"/>
    <w:link w:val="Titre5Car"/>
    <w:qFormat/>
    <w:rsid w:val="000E42DE"/>
    <w:pPr>
      <w:numPr>
        <w:ilvl w:val="4"/>
        <w:numId w:val="9"/>
      </w:numPr>
      <w:spacing w:after="60"/>
      <w:outlineLvl w:val="4"/>
    </w:pPr>
    <w:rPr>
      <w:rFonts w:eastAsia="Times New Roman" w:cs="Times New Roman"/>
      <w:sz w:val="22"/>
    </w:rPr>
  </w:style>
  <w:style w:type="paragraph" w:styleId="Titre6">
    <w:name w:val="heading 6"/>
    <w:basedOn w:val="Normal"/>
    <w:next w:val="Normal"/>
    <w:link w:val="Titre6Car"/>
    <w:qFormat/>
    <w:rsid w:val="000E42DE"/>
    <w:pPr>
      <w:numPr>
        <w:ilvl w:val="5"/>
        <w:numId w:val="9"/>
      </w:numPr>
      <w:spacing w:after="60"/>
      <w:outlineLvl w:val="5"/>
    </w:pPr>
    <w:rPr>
      <w:rFonts w:eastAsia="Times New Roman" w:cs="Times New Roman"/>
      <w:i/>
      <w:sz w:val="22"/>
    </w:rPr>
  </w:style>
  <w:style w:type="paragraph" w:styleId="Titre7">
    <w:name w:val="heading 7"/>
    <w:basedOn w:val="Normal"/>
    <w:next w:val="Normal"/>
    <w:link w:val="Titre7Car"/>
    <w:qFormat/>
    <w:rsid w:val="000E42DE"/>
    <w:pPr>
      <w:numPr>
        <w:ilvl w:val="6"/>
        <w:numId w:val="9"/>
      </w:numPr>
      <w:spacing w:after="60"/>
      <w:outlineLvl w:val="6"/>
    </w:pPr>
    <w:rPr>
      <w:rFonts w:ascii="Arial" w:eastAsia="Times New Roman" w:hAnsi="Arial" w:cs="Times New Roman"/>
    </w:rPr>
  </w:style>
  <w:style w:type="paragraph" w:styleId="Titre8">
    <w:name w:val="heading 8"/>
    <w:basedOn w:val="Normal"/>
    <w:next w:val="Normal"/>
    <w:link w:val="Titre8Car"/>
    <w:qFormat/>
    <w:rsid w:val="000E42DE"/>
    <w:pPr>
      <w:numPr>
        <w:ilvl w:val="7"/>
        <w:numId w:val="9"/>
      </w:numPr>
      <w:spacing w:after="60"/>
      <w:outlineLvl w:val="7"/>
    </w:pPr>
    <w:rPr>
      <w:rFonts w:ascii="Arial" w:eastAsia="Times New Roman" w:hAnsi="Arial" w:cs="Times New Roman"/>
      <w:i/>
    </w:rPr>
  </w:style>
  <w:style w:type="paragraph" w:styleId="Titre9">
    <w:name w:val="heading 9"/>
    <w:basedOn w:val="Normal"/>
    <w:next w:val="Normal"/>
    <w:link w:val="Titre9Car"/>
    <w:qFormat/>
    <w:rsid w:val="000E42DE"/>
    <w:pPr>
      <w:numPr>
        <w:ilvl w:val="8"/>
        <w:numId w:val="9"/>
      </w:numPr>
      <w:spacing w:after="60"/>
      <w:outlineLvl w:val="8"/>
    </w:pPr>
    <w:rPr>
      <w:rFonts w:ascii="Arial" w:eastAsia="Times New Roman" w:hAnsi="Arial" w:cs="Times New Roman"/>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42DE"/>
    <w:rPr>
      <w:rFonts w:ascii="Arial" w:eastAsia="Times New Roman" w:hAnsi="Arial" w:cs="Times New Roman"/>
      <w:b/>
      <w:kern w:val="28"/>
      <w:sz w:val="24"/>
      <w:szCs w:val="20"/>
      <w:lang w:val="fr-FR" w:eastAsia="nb-NO"/>
    </w:rPr>
  </w:style>
  <w:style w:type="character" w:customStyle="1" w:styleId="Titre2Car">
    <w:name w:val="Titre 2 Car"/>
    <w:basedOn w:val="Policepardfaut"/>
    <w:link w:val="Titre2"/>
    <w:rsid w:val="000E42DE"/>
    <w:rPr>
      <w:rFonts w:ascii="Arial" w:eastAsia="Times New Roman" w:hAnsi="Arial" w:cs="Times New Roman"/>
      <w:b/>
      <w:szCs w:val="20"/>
      <w:lang w:val="fr-FR" w:eastAsia="nb-NO"/>
    </w:rPr>
  </w:style>
  <w:style w:type="character" w:customStyle="1" w:styleId="Titre3Car">
    <w:name w:val="Titre 3 Car"/>
    <w:basedOn w:val="Policepardfaut"/>
    <w:link w:val="Titre3"/>
    <w:rsid w:val="000E42DE"/>
    <w:rPr>
      <w:rFonts w:ascii="Arial" w:eastAsia="Times New Roman" w:hAnsi="Arial" w:cs="Times New Roman"/>
      <w:b/>
      <w:sz w:val="20"/>
      <w:szCs w:val="20"/>
      <w:lang w:val="fr-FR" w:eastAsia="nb-NO"/>
    </w:rPr>
  </w:style>
  <w:style w:type="character" w:customStyle="1" w:styleId="Titre4Car">
    <w:name w:val="Titre 4 Car"/>
    <w:basedOn w:val="Policepardfaut"/>
    <w:link w:val="Titre4"/>
    <w:rsid w:val="000E42DE"/>
    <w:rPr>
      <w:rFonts w:ascii="Arial" w:eastAsia="Times New Roman" w:hAnsi="Arial" w:cs="Times New Roman"/>
      <w:b/>
      <w:sz w:val="24"/>
      <w:szCs w:val="20"/>
      <w:lang w:val="fr-FR" w:eastAsia="nb-NO"/>
    </w:rPr>
  </w:style>
  <w:style w:type="character" w:customStyle="1" w:styleId="Titre5Car">
    <w:name w:val="Titre 5 Car"/>
    <w:basedOn w:val="Policepardfaut"/>
    <w:link w:val="Titre5"/>
    <w:rsid w:val="000E42DE"/>
    <w:rPr>
      <w:rFonts w:ascii="Times New Roman" w:eastAsia="Times New Roman" w:hAnsi="Times New Roman" w:cs="Times New Roman"/>
      <w:szCs w:val="20"/>
      <w:lang w:val="fr-FR" w:eastAsia="nb-NO"/>
    </w:rPr>
  </w:style>
  <w:style w:type="character" w:customStyle="1" w:styleId="Titre6Car">
    <w:name w:val="Titre 6 Car"/>
    <w:basedOn w:val="Policepardfaut"/>
    <w:link w:val="Titre6"/>
    <w:rsid w:val="000E42DE"/>
    <w:rPr>
      <w:rFonts w:ascii="Times New Roman" w:eastAsia="Times New Roman" w:hAnsi="Times New Roman" w:cs="Times New Roman"/>
      <w:i/>
      <w:szCs w:val="20"/>
      <w:lang w:val="fr-FR" w:eastAsia="nb-NO"/>
    </w:rPr>
  </w:style>
  <w:style w:type="character" w:customStyle="1" w:styleId="Titre7Car">
    <w:name w:val="Titre 7 Car"/>
    <w:basedOn w:val="Policepardfaut"/>
    <w:link w:val="Titre7"/>
    <w:rsid w:val="000E42DE"/>
    <w:rPr>
      <w:rFonts w:ascii="Arial" w:eastAsia="Times New Roman" w:hAnsi="Arial" w:cs="Times New Roman"/>
      <w:sz w:val="20"/>
      <w:szCs w:val="20"/>
      <w:lang w:val="fr-FR" w:eastAsia="nb-NO"/>
    </w:rPr>
  </w:style>
  <w:style w:type="character" w:customStyle="1" w:styleId="Titre8Car">
    <w:name w:val="Titre 8 Car"/>
    <w:basedOn w:val="Policepardfaut"/>
    <w:link w:val="Titre8"/>
    <w:rsid w:val="000E42DE"/>
    <w:rPr>
      <w:rFonts w:ascii="Arial" w:eastAsia="Times New Roman" w:hAnsi="Arial" w:cs="Times New Roman"/>
      <w:i/>
      <w:sz w:val="20"/>
      <w:szCs w:val="20"/>
      <w:lang w:val="fr-FR" w:eastAsia="nb-NO"/>
    </w:rPr>
  </w:style>
  <w:style w:type="character" w:customStyle="1" w:styleId="Titre9Car">
    <w:name w:val="Titre 9 Car"/>
    <w:basedOn w:val="Policepardfaut"/>
    <w:link w:val="Titre9"/>
    <w:rsid w:val="000E42DE"/>
    <w:rPr>
      <w:rFonts w:ascii="Arial" w:eastAsia="Times New Roman" w:hAnsi="Arial" w:cs="Times New Roman"/>
      <w:b/>
      <w:i/>
      <w:sz w:val="18"/>
      <w:szCs w:val="20"/>
      <w:lang w:val="fr-FR" w:eastAsia="nb-NO"/>
    </w:rPr>
  </w:style>
  <w:style w:type="paragraph" w:styleId="Titre">
    <w:name w:val="Title"/>
    <w:basedOn w:val="Normal"/>
    <w:next w:val="Normal"/>
    <w:link w:val="TitreCar"/>
    <w:qFormat/>
    <w:rsid w:val="000E42DE"/>
    <w:pPr>
      <w:spacing w:before="0" w:after="240"/>
      <w:jc w:val="center"/>
      <w:outlineLvl w:val="0"/>
    </w:pPr>
    <w:rPr>
      <w:rFonts w:ascii="Arial" w:eastAsia="Times New Roman" w:hAnsi="Arial" w:cs="Times New Roman"/>
      <w:b/>
      <w:kern w:val="28"/>
      <w:sz w:val="32"/>
    </w:rPr>
  </w:style>
  <w:style w:type="character" w:customStyle="1" w:styleId="TitreCar">
    <w:name w:val="Titre Car"/>
    <w:basedOn w:val="Policepardfaut"/>
    <w:link w:val="Titre"/>
    <w:rsid w:val="000E42DE"/>
    <w:rPr>
      <w:rFonts w:ascii="Arial" w:eastAsia="Times New Roman" w:hAnsi="Arial" w:cs="Times New Roman"/>
      <w:b/>
      <w:kern w:val="28"/>
      <w:sz w:val="32"/>
      <w:szCs w:val="20"/>
      <w:lang w:val="fr-FR" w:eastAsia="nb-NO"/>
    </w:rPr>
  </w:style>
  <w:style w:type="character" w:styleId="Accentuationdiscrte">
    <w:name w:val="Subtle Emphasis"/>
    <w:basedOn w:val="Policepardfaut"/>
    <w:uiPriority w:val="19"/>
    <w:qFormat/>
    <w:rsid w:val="000E42DE"/>
    <w:rPr>
      <w:i/>
      <w:iCs/>
      <w:color w:val="808080" w:themeColor="text1" w:themeTint="7F"/>
    </w:rPr>
  </w:style>
  <w:style w:type="character" w:styleId="Forteaccentuation">
    <w:name w:val="Intense Emphasis"/>
    <w:basedOn w:val="Policepardfaut"/>
    <w:uiPriority w:val="21"/>
    <w:qFormat/>
    <w:rsid w:val="000E42DE"/>
    <w:rPr>
      <w:b/>
      <w:bCs/>
      <w:i/>
      <w:iCs/>
      <w:color w:val="4F81BD" w:themeColor="accent1"/>
    </w:rPr>
  </w:style>
  <w:style w:type="character" w:styleId="Rfrenceple">
    <w:name w:val="Subtle Reference"/>
    <w:basedOn w:val="Policepardfaut"/>
    <w:uiPriority w:val="31"/>
    <w:qFormat/>
    <w:rsid w:val="000E42DE"/>
    <w:rPr>
      <w:smallCaps/>
      <w:color w:val="C0504D" w:themeColor="accent2"/>
      <w:u w:val="single"/>
    </w:rPr>
  </w:style>
  <w:style w:type="character" w:styleId="Rfrenceintense">
    <w:name w:val="Intense Reference"/>
    <w:basedOn w:val="Policepardfaut"/>
    <w:uiPriority w:val="32"/>
    <w:qFormat/>
    <w:rsid w:val="000E42DE"/>
    <w:rPr>
      <w:b/>
      <w:bCs/>
      <w:smallCaps/>
      <w:color w:val="C0504D" w:themeColor="accent2"/>
      <w:spacing w:val="5"/>
      <w:u w:val="single"/>
    </w:rPr>
  </w:style>
  <w:style w:type="paragraph" w:styleId="Notedebasdepage">
    <w:name w:val="footnote text"/>
    <w:basedOn w:val="Normal"/>
    <w:link w:val="NotedebasdepageCar"/>
    <w:uiPriority w:val="99"/>
    <w:unhideWhenUsed/>
    <w:rsid w:val="0080272B"/>
    <w:pPr>
      <w:spacing w:before="0"/>
    </w:pPr>
  </w:style>
  <w:style w:type="character" w:customStyle="1" w:styleId="NotedebasdepageCar">
    <w:name w:val="Note de bas de page Car"/>
    <w:basedOn w:val="Policepardfaut"/>
    <w:link w:val="Notedebasdepage"/>
    <w:uiPriority w:val="99"/>
    <w:rsid w:val="0080272B"/>
    <w:rPr>
      <w:rFonts w:ascii="Times New Roman" w:hAnsi="Times New Roman"/>
      <w:sz w:val="20"/>
      <w:szCs w:val="20"/>
      <w:lang w:val="fr-FR" w:eastAsia="nb-NO"/>
    </w:rPr>
  </w:style>
  <w:style w:type="character" w:styleId="Marquenotebasdepage">
    <w:name w:val="footnote reference"/>
    <w:basedOn w:val="Policepardfaut"/>
    <w:uiPriority w:val="99"/>
    <w:semiHidden/>
    <w:unhideWhenUsed/>
    <w:rsid w:val="0080272B"/>
    <w:rPr>
      <w:vertAlign w:val="superscript"/>
    </w:rPr>
  </w:style>
  <w:style w:type="paragraph" w:styleId="Paragraphedeliste">
    <w:name w:val="List Paragraph"/>
    <w:basedOn w:val="Normal"/>
    <w:uiPriority w:val="34"/>
    <w:qFormat/>
    <w:rsid w:val="000B6C3C"/>
    <w:pPr>
      <w:ind w:left="720"/>
      <w:contextualSpacing/>
    </w:pPr>
  </w:style>
  <w:style w:type="paragraph" w:styleId="En-tte">
    <w:name w:val="header"/>
    <w:basedOn w:val="Normal"/>
    <w:link w:val="En-tteCar"/>
    <w:uiPriority w:val="99"/>
    <w:unhideWhenUsed/>
    <w:rsid w:val="002440D8"/>
    <w:pPr>
      <w:tabs>
        <w:tab w:val="center" w:pos="4536"/>
        <w:tab w:val="right" w:pos="9072"/>
      </w:tabs>
      <w:spacing w:before="0"/>
    </w:pPr>
  </w:style>
  <w:style w:type="character" w:customStyle="1" w:styleId="En-tteCar">
    <w:name w:val="En-tête Car"/>
    <w:basedOn w:val="Policepardfaut"/>
    <w:link w:val="En-tte"/>
    <w:uiPriority w:val="99"/>
    <w:rsid w:val="002440D8"/>
    <w:rPr>
      <w:rFonts w:ascii="Times New Roman" w:hAnsi="Times New Roman"/>
      <w:sz w:val="20"/>
      <w:szCs w:val="20"/>
      <w:lang w:val="fr-FR" w:eastAsia="nb-NO"/>
    </w:rPr>
  </w:style>
  <w:style w:type="paragraph" w:styleId="Pieddepage">
    <w:name w:val="footer"/>
    <w:basedOn w:val="Normal"/>
    <w:link w:val="PieddepageCar"/>
    <w:uiPriority w:val="99"/>
    <w:semiHidden/>
    <w:unhideWhenUsed/>
    <w:rsid w:val="002440D8"/>
    <w:pPr>
      <w:tabs>
        <w:tab w:val="center" w:pos="4536"/>
        <w:tab w:val="right" w:pos="9072"/>
      </w:tabs>
      <w:spacing w:before="0"/>
    </w:pPr>
  </w:style>
  <w:style w:type="character" w:customStyle="1" w:styleId="PieddepageCar">
    <w:name w:val="Pied de page Car"/>
    <w:basedOn w:val="Policepardfaut"/>
    <w:link w:val="Pieddepage"/>
    <w:uiPriority w:val="99"/>
    <w:semiHidden/>
    <w:rsid w:val="002440D8"/>
    <w:rPr>
      <w:rFonts w:ascii="Times New Roman" w:hAnsi="Times New Roman"/>
      <w:sz w:val="20"/>
      <w:szCs w:val="20"/>
      <w:lang w:val="fr-FR" w:eastAsia="nb-NO"/>
    </w:rPr>
  </w:style>
  <w:style w:type="paragraph" w:styleId="Textedebulles">
    <w:name w:val="Balloon Text"/>
    <w:basedOn w:val="Normal"/>
    <w:link w:val="TextedebullesCar"/>
    <w:uiPriority w:val="99"/>
    <w:semiHidden/>
    <w:unhideWhenUsed/>
    <w:rsid w:val="002440D8"/>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440D8"/>
    <w:rPr>
      <w:rFonts w:ascii="Tahoma" w:hAnsi="Tahoma" w:cs="Tahoma"/>
      <w:sz w:val="16"/>
      <w:szCs w:val="16"/>
      <w:lang w:val="fr-FR" w:eastAsia="nb-N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DE"/>
    <w:pPr>
      <w:spacing w:before="120" w:line="240" w:lineRule="auto"/>
    </w:pPr>
    <w:rPr>
      <w:rFonts w:ascii="Times New Roman" w:hAnsi="Times New Roman"/>
      <w:sz w:val="20"/>
      <w:szCs w:val="20"/>
      <w:lang w:val="fr-FR" w:eastAsia="nb-NO"/>
    </w:rPr>
  </w:style>
  <w:style w:type="paragraph" w:styleId="Titre1">
    <w:name w:val="heading 1"/>
    <w:basedOn w:val="Normal"/>
    <w:next w:val="Normal"/>
    <w:link w:val="Titre1Car"/>
    <w:qFormat/>
    <w:rsid w:val="000E42DE"/>
    <w:pPr>
      <w:keepNext/>
      <w:numPr>
        <w:numId w:val="9"/>
      </w:numPr>
      <w:spacing w:before="360"/>
      <w:jc w:val="left"/>
      <w:outlineLvl w:val="0"/>
    </w:pPr>
    <w:rPr>
      <w:rFonts w:ascii="Arial" w:eastAsia="Times New Roman" w:hAnsi="Arial" w:cs="Times New Roman"/>
      <w:b/>
      <w:kern w:val="28"/>
      <w:sz w:val="24"/>
    </w:rPr>
  </w:style>
  <w:style w:type="paragraph" w:styleId="Titre2">
    <w:name w:val="heading 2"/>
    <w:basedOn w:val="Normal"/>
    <w:next w:val="Normal"/>
    <w:link w:val="Titre2Car"/>
    <w:qFormat/>
    <w:rsid w:val="000E42DE"/>
    <w:pPr>
      <w:keepNext/>
      <w:numPr>
        <w:ilvl w:val="1"/>
        <w:numId w:val="9"/>
      </w:numPr>
      <w:spacing w:before="360"/>
      <w:outlineLvl w:val="1"/>
    </w:pPr>
    <w:rPr>
      <w:rFonts w:ascii="Arial" w:eastAsia="Times New Roman" w:hAnsi="Arial" w:cs="Times New Roman"/>
      <w:b/>
      <w:sz w:val="22"/>
    </w:rPr>
  </w:style>
  <w:style w:type="paragraph" w:styleId="Titre3">
    <w:name w:val="heading 3"/>
    <w:basedOn w:val="Normal"/>
    <w:next w:val="Normal"/>
    <w:link w:val="Titre3Car"/>
    <w:qFormat/>
    <w:rsid w:val="000E42DE"/>
    <w:pPr>
      <w:keepNext/>
      <w:numPr>
        <w:ilvl w:val="2"/>
        <w:numId w:val="9"/>
      </w:numPr>
      <w:spacing w:before="360"/>
      <w:outlineLvl w:val="2"/>
    </w:pPr>
    <w:rPr>
      <w:rFonts w:ascii="Arial" w:eastAsia="Times New Roman" w:hAnsi="Arial" w:cs="Times New Roman"/>
      <w:b/>
    </w:rPr>
  </w:style>
  <w:style w:type="paragraph" w:styleId="Titre4">
    <w:name w:val="heading 4"/>
    <w:basedOn w:val="Normal"/>
    <w:next w:val="Normal"/>
    <w:link w:val="Titre4Car"/>
    <w:qFormat/>
    <w:rsid w:val="000E42DE"/>
    <w:pPr>
      <w:keepNext/>
      <w:numPr>
        <w:ilvl w:val="3"/>
        <w:numId w:val="9"/>
      </w:numPr>
      <w:spacing w:after="60"/>
      <w:outlineLvl w:val="3"/>
    </w:pPr>
    <w:rPr>
      <w:rFonts w:ascii="Arial" w:eastAsia="Times New Roman" w:hAnsi="Arial" w:cs="Times New Roman"/>
      <w:b/>
      <w:sz w:val="24"/>
    </w:rPr>
  </w:style>
  <w:style w:type="paragraph" w:styleId="Titre5">
    <w:name w:val="heading 5"/>
    <w:basedOn w:val="Normal"/>
    <w:next w:val="Normal"/>
    <w:link w:val="Titre5Car"/>
    <w:qFormat/>
    <w:rsid w:val="000E42DE"/>
    <w:pPr>
      <w:numPr>
        <w:ilvl w:val="4"/>
        <w:numId w:val="9"/>
      </w:numPr>
      <w:spacing w:after="60"/>
      <w:outlineLvl w:val="4"/>
    </w:pPr>
    <w:rPr>
      <w:rFonts w:eastAsia="Times New Roman" w:cs="Times New Roman"/>
      <w:sz w:val="22"/>
    </w:rPr>
  </w:style>
  <w:style w:type="paragraph" w:styleId="Titre6">
    <w:name w:val="heading 6"/>
    <w:basedOn w:val="Normal"/>
    <w:next w:val="Normal"/>
    <w:link w:val="Titre6Car"/>
    <w:qFormat/>
    <w:rsid w:val="000E42DE"/>
    <w:pPr>
      <w:numPr>
        <w:ilvl w:val="5"/>
        <w:numId w:val="9"/>
      </w:numPr>
      <w:spacing w:after="60"/>
      <w:outlineLvl w:val="5"/>
    </w:pPr>
    <w:rPr>
      <w:rFonts w:eastAsia="Times New Roman" w:cs="Times New Roman"/>
      <w:i/>
      <w:sz w:val="22"/>
    </w:rPr>
  </w:style>
  <w:style w:type="paragraph" w:styleId="Titre7">
    <w:name w:val="heading 7"/>
    <w:basedOn w:val="Normal"/>
    <w:next w:val="Normal"/>
    <w:link w:val="Titre7Car"/>
    <w:qFormat/>
    <w:rsid w:val="000E42DE"/>
    <w:pPr>
      <w:numPr>
        <w:ilvl w:val="6"/>
        <w:numId w:val="9"/>
      </w:numPr>
      <w:spacing w:after="60"/>
      <w:outlineLvl w:val="6"/>
    </w:pPr>
    <w:rPr>
      <w:rFonts w:ascii="Arial" w:eastAsia="Times New Roman" w:hAnsi="Arial" w:cs="Times New Roman"/>
    </w:rPr>
  </w:style>
  <w:style w:type="paragraph" w:styleId="Titre8">
    <w:name w:val="heading 8"/>
    <w:basedOn w:val="Normal"/>
    <w:next w:val="Normal"/>
    <w:link w:val="Titre8Car"/>
    <w:qFormat/>
    <w:rsid w:val="000E42DE"/>
    <w:pPr>
      <w:numPr>
        <w:ilvl w:val="7"/>
        <w:numId w:val="9"/>
      </w:numPr>
      <w:spacing w:after="60"/>
      <w:outlineLvl w:val="7"/>
    </w:pPr>
    <w:rPr>
      <w:rFonts w:ascii="Arial" w:eastAsia="Times New Roman" w:hAnsi="Arial" w:cs="Times New Roman"/>
      <w:i/>
    </w:rPr>
  </w:style>
  <w:style w:type="paragraph" w:styleId="Titre9">
    <w:name w:val="heading 9"/>
    <w:basedOn w:val="Normal"/>
    <w:next w:val="Normal"/>
    <w:link w:val="Titre9Car"/>
    <w:qFormat/>
    <w:rsid w:val="000E42DE"/>
    <w:pPr>
      <w:numPr>
        <w:ilvl w:val="8"/>
        <w:numId w:val="9"/>
      </w:numPr>
      <w:spacing w:after="60"/>
      <w:outlineLvl w:val="8"/>
    </w:pPr>
    <w:rPr>
      <w:rFonts w:ascii="Arial" w:eastAsia="Times New Roman" w:hAnsi="Arial" w:cs="Times New Roman"/>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42DE"/>
    <w:rPr>
      <w:rFonts w:ascii="Arial" w:eastAsia="Times New Roman" w:hAnsi="Arial" w:cs="Times New Roman"/>
      <w:b/>
      <w:kern w:val="28"/>
      <w:sz w:val="24"/>
      <w:szCs w:val="20"/>
      <w:lang w:val="fr-FR" w:eastAsia="nb-NO"/>
    </w:rPr>
  </w:style>
  <w:style w:type="character" w:customStyle="1" w:styleId="Titre2Car">
    <w:name w:val="Titre 2 Car"/>
    <w:basedOn w:val="Policepardfaut"/>
    <w:link w:val="Titre2"/>
    <w:rsid w:val="000E42DE"/>
    <w:rPr>
      <w:rFonts w:ascii="Arial" w:eastAsia="Times New Roman" w:hAnsi="Arial" w:cs="Times New Roman"/>
      <w:b/>
      <w:szCs w:val="20"/>
      <w:lang w:val="fr-FR" w:eastAsia="nb-NO"/>
    </w:rPr>
  </w:style>
  <w:style w:type="character" w:customStyle="1" w:styleId="Titre3Car">
    <w:name w:val="Titre 3 Car"/>
    <w:basedOn w:val="Policepardfaut"/>
    <w:link w:val="Titre3"/>
    <w:rsid w:val="000E42DE"/>
    <w:rPr>
      <w:rFonts w:ascii="Arial" w:eastAsia="Times New Roman" w:hAnsi="Arial" w:cs="Times New Roman"/>
      <w:b/>
      <w:sz w:val="20"/>
      <w:szCs w:val="20"/>
      <w:lang w:val="fr-FR" w:eastAsia="nb-NO"/>
    </w:rPr>
  </w:style>
  <w:style w:type="character" w:customStyle="1" w:styleId="Titre4Car">
    <w:name w:val="Titre 4 Car"/>
    <w:basedOn w:val="Policepardfaut"/>
    <w:link w:val="Titre4"/>
    <w:rsid w:val="000E42DE"/>
    <w:rPr>
      <w:rFonts w:ascii="Arial" w:eastAsia="Times New Roman" w:hAnsi="Arial" w:cs="Times New Roman"/>
      <w:b/>
      <w:sz w:val="24"/>
      <w:szCs w:val="20"/>
      <w:lang w:val="fr-FR" w:eastAsia="nb-NO"/>
    </w:rPr>
  </w:style>
  <w:style w:type="character" w:customStyle="1" w:styleId="Titre5Car">
    <w:name w:val="Titre 5 Car"/>
    <w:basedOn w:val="Policepardfaut"/>
    <w:link w:val="Titre5"/>
    <w:rsid w:val="000E42DE"/>
    <w:rPr>
      <w:rFonts w:ascii="Times New Roman" w:eastAsia="Times New Roman" w:hAnsi="Times New Roman" w:cs="Times New Roman"/>
      <w:szCs w:val="20"/>
      <w:lang w:val="fr-FR" w:eastAsia="nb-NO"/>
    </w:rPr>
  </w:style>
  <w:style w:type="character" w:customStyle="1" w:styleId="Titre6Car">
    <w:name w:val="Titre 6 Car"/>
    <w:basedOn w:val="Policepardfaut"/>
    <w:link w:val="Titre6"/>
    <w:rsid w:val="000E42DE"/>
    <w:rPr>
      <w:rFonts w:ascii="Times New Roman" w:eastAsia="Times New Roman" w:hAnsi="Times New Roman" w:cs="Times New Roman"/>
      <w:i/>
      <w:szCs w:val="20"/>
      <w:lang w:val="fr-FR" w:eastAsia="nb-NO"/>
    </w:rPr>
  </w:style>
  <w:style w:type="character" w:customStyle="1" w:styleId="Titre7Car">
    <w:name w:val="Titre 7 Car"/>
    <w:basedOn w:val="Policepardfaut"/>
    <w:link w:val="Titre7"/>
    <w:rsid w:val="000E42DE"/>
    <w:rPr>
      <w:rFonts w:ascii="Arial" w:eastAsia="Times New Roman" w:hAnsi="Arial" w:cs="Times New Roman"/>
      <w:sz w:val="20"/>
      <w:szCs w:val="20"/>
      <w:lang w:val="fr-FR" w:eastAsia="nb-NO"/>
    </w:rPr>
  </w:style>
  <w:style w:type="character" w:customStyle="1" w:styleId="Titre8Car">
    <w:name w:val="Titre 8 Car"/>
    <w:basedOn w:val="Policepardfaut"/>
    <w:link w:val="Titre8"/>
    <w:rsid w:val="000E42DE"/>
    <w:rPr>
      <w:rFonts w:ascii="Arial" w:eastAsia="Times New Roman" w:hAnsi="Arial" w:cs="Times New Roman"/>
      <w:i/>
      <w:sz w:val="20"/>
      <w:szCs w:val="20"/>
      <w:lang w:val="fr-FR" w:eastAsia="nb-NO"/>
    </w:rPr>
  </w:style>
  <w:style w:type="character" w:customStyle="1" w:styleId="Titre9Car">
    <w:name w:val="Titre 9 Car"/>
    <w:basedOn w:val="Policepardfaut"/>
    <w:link w:val="Titre9"/>
    <w:rsid w:val="000E42DE"/>
    <w:rPr>
      <w:rFonts w:ascii="Arial" w:eastAsia="Times New Roman" w:hAnsi="Arial" w:cs="Times New Roman"/>
      <w:b/>
      <w:i/>
      <w:sz w:val="18"/>
      <w:szCs w:val="20"/>
      <w:lang w:val="fr-FR" w:eastAsia="nb-NO"/>
    </w:rPr>
  </w:style>
  <w:style w:type="paragraph" w:styleId="Titre">
    <w:name w:val="Title"/>
    <w:basedOn w:val="Normal"/>
    <w:next w:val="Normal"/>
    <w:link w:val="TitreCar"/>
    <w:qFormat/>
    <w:rsid w:val="000E42DE"/>
    <w:pPr>
      <w:spacing w:before="0" w:after="240"/>
      <w:jc w:val="center"/>
      <w:outlineLvl w:val="0"/>
    </w:pPr>
    <w:rPr>
      <w:rFonts w:ascii="Arial" w:eastAsia="Times New Roman" w:hAnsi="Arial" w:cs="Times New Roman"/>
      <w:b/>
      <w:kern w:val="28"/>
      <w:sz w:val="32"/>
    </w:rPr>
  </w:style>
  <w:style w:type="character" w:customStyle="1" w:styleId="TitreCar">
    <w:name w:val="Titre Car"/>
    <w:basedOn w:val="Policepardfaut"/>
    <w:link w:val="Titre"/>
    <w:rsid w:val="000E42DE"/>
    <w:rPr>
      <w:rFonts w:ascii="Arial" w:eastAsia="Times New Roman" w:hAnsi="Arial" w:cs="Times New Roman"/>
      <w:b/>
      <w:kern w:val="28"/>
      <w:sz w:val="32"/>
      <w:szCs w:val="20"/>
      <w:lang w:val="fr-FR" w:eastAsia="nb-NO"/>
    </w:rPr>
  </w:style>
  <w:style w:type="character" w:styleId="Accentuationdiscrte">
    <w:name w:val="Subtle Emphasis"/>
    <w:basedOn w:val="Policepardfaut"/>
    <w:uiPriority w:val="19"/>
    <w:qFormat/>
    <w:rsid w:val="000E42DE"/>
    <w:rPr>
      <w:i/>
      <w:iCs/>
      <w:color w:val="808080" w:themeColor="text1" w:themeTint="7F"/>
    </w:rPr>
  </w:style>
  <w:style w:type="character" w:styleId="Forteaccentuation">
    <w:name w:val="Intense Emphasis"/>
    <w:basedOn w:val="Policepardfaut"/>
    <w:uiPriority w:val="21"/>
    <w:qFormat/>
    <w:rsid w:val="000E42DE"/>
    <w:rPr>
      <w:b/>
      <w:bCs/>
      <w:i/>
      <w:iCs/>
      <w:color w:val="4F81BD" w:themeColor="accent1"/>
    </w:rPr>
  </w:style>
  <w:style w:type="character" w:styleId="Rfrenceple">
    <w:name w:val="Subtle Reference"/>
    <w:basedOn w:val="Policepardfaut"/>
    <w:uiPriority w:val="31"/>
    <w:qFormat/>
    <w:rsid w:val="000E42DE"/>
    <w:rPr>
      <w:smallCaps/>
      <w:color w:val="C0504D" w:themeColor="accent2"/>
      <w:u w:val="single"/>
    </w:rPr>
  </w:style>
  <w:style w:type="character" w:styleId="Rfrenceintense">
    <w:name w:val="Intense Reference"/>
    <w:basedOn w:val="Policepardfaut"/>
    <w:uiPriority w:val="32"/>
    <w:qFormat/>
    <w:rsid w:val="000E42DE"/>
    <w:rPr>
      <w:b/>
      <w:bCs/>
      <w:smallCaps/>
      <w:color w:val="C0504D" w:themeColor="accent2"/>
      <w:spacing w:val="5"/>
      <w:u w:val="single"/>
    </w:rPr>
  </w:style>
  <w:style w:type="paragraph" w:styleId="Notedebasdepage">
    <w:name w:val="footnote text"/>
    <w:basedOn w:val="Normal"/>
    <w:link w:val="NotedebasdepageCar"/>
    <w:uiPriority w:val="99"/>
    <w:unhideWhenUsed/>
    <w:rsid w:val="0080272B"/>
    <w:pPr>
      <w:spacing w:before="0"/>
    </w:pPr>
  </w:style>
  <w:style w:type="character" w:customStyle="1" w:styleId="NotedebasdepageCar">
    <w:name w:val="Note de bas de page Car"/>
    <w:basedOn w:val="Policepardfaut"/>
    <w:link w:val="Notedebasdepage"/>
    <w:uiPriority w:val="99"/>
    <w:rsid w:val="0080272B"/>
    <w:rPr>
      <w:rFonts w:ascii="Times New Roman" w:hAnsi="Times New Roman"/>
      <w:sz w:val="20"/>
      <w:szCs w:val="20"/>
      <w:lang w:val="fr-FR" w:eastAsia="nb-NO"/>
    </w:rPr>
  </w:style>
  <w:style w:type="character" w:styleId="Marquenotebasdepage">
    <w:name w:val="footnote reference"/>
    <w:basedOn w:val="Policepardfaut"/>
    <w:uiPriority w:val="99"/>
    <w:semiHidden/>
    <w:unhideWhenUsed/>
    <w:rsid w:val="0080272B"/>
    <w:rPr>
      <w:vertAlign w:val="superscript"/>
    </w:rPr>
  </w:style>
  <w:style w:type="paragraph" w:styleId="Paragraphedeliste">
    <w:name w:val="List Paragraph"/>
    <w:basedOn w:val="Normal"/>
    <w:uiPriority w:val="34"/>
    <w:qFormat/>
    <w:rsid w:val="000B6C3C"/>
    <w:pPr>
      <w:ind w:left="720"/>
      <w:contextualSpacing/>
    </w:pPr>
  </w:style>
  <w:style w:type="paragraph" w:styleId="En-tte">
    <w:name w:val="header"/>
    <w:basedOn w:val="Normal"/>
    <w:link w:val="En-tteCar"/>
    <w:uiPriority w:val="99"/>
    <w:unhideWhenUsed/>
    <w:rsid w:val="002440D8"/>
    <w:pPr>
      <w:tabs>
        <w:tab w:val="center" w:pos="4536"/>
        <w:tab w:val="right" w:pos="9072"/>
      </w:tabs>
      <w:spacing w:before="0"/>
    </w:pPr>
  </w:style>
  <w:style w:type="character" w:customStyle="1" w:styleId="En-tteCar">
    <w:name w:val="En-tête Car"/>
    <w:basedOn w:val="Policepardfaut"/>
    <w:link w:val="En-tte"/>
    <w:uiPriority w:val="99"/>
    <w:rsid w:val="002440D8"/>
    <w:rPr>
      <w:rFonts w:ascii="Times New Roman" w:hAnsi="Times New Roman"/>
      <w:sz w:val="20"/>
      <w:szCs w:val="20"/>
      <w:lang w:val="fr-FR" w:eastAsia="nb-NO"/>
    </w:rPr>
  </w:style>
  <w:style w:type="paragraph" w:styleId="Pieddepage">
    <w:name w:val="footer"/>
    <w:basedOn w:val="Normal"/>
    <w:link w:val="PieddepageCar"/>
    <w:uiPriority w:val="99"/>
    <w:semiHidden/>
    <w:unhideWhenUsed/>
    <w:rsid w:val="002440D8"/>
    <w:pPr>
      <w:tabs>
        <w:tab w:val="center" w:pos="4536"/>
        <w:tab w:val="right" w:pos="9072"/>
      </w:tabs>
      <w:spacing w:before="0"/>
    </w:pPr>
  </w:style>
  <w:style w:type="character" w:customStyle="1" w:styleId="PieddepageCar">
    <w:name w:val="Pied de page Car"/>
    <w:basedOn w:val="Policepardfaut"/>
    <w:link w:val="Pieddepage"/>
    <w:uiPriority w:val="99"/>
    <w:semiHidden/>
    <w:rsid w:val="002440D8"/>
    <w:rPr>
      <w:rFonts w:ascii="Times New Roman" w:hAnsi="Times New Roman"/>
      <w:sz w:val="20"/>
      <w:szCs w:val="20"/>
      <w:lang w:val="fr-FR" w:eastAsia="nb-NO"/>
    </w:rPr>
  </w:style>
  <w:style w:type="paragraph" w:styleId="Textedebulles">
    <w:name w:val="Balloon Text"/>
    <w:basedOn w:val="Normal"/>
    <w:link w:val="TextedebullesCar"/>
    <w:uiPriority w:val="99"/>
    <w:semiHidden/>
    <w:unhideWhenUsed/>
    <w:rsid w:val="002440D8"/>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440D8"/>
    <w:rPr>
      <w:rFonts w:ascii="Tahoma" w:hAnsi="Tahoma" w:cs="Tahoma"/>
      <w:sz w:val="16"/>
      <w:szCs w:val="16"/>
      <w:lang w:val="fr-FR"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0377D-8DCD-A945-BF66-0384CD58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4340</Words>
  <Characters>23873</Characters>
  <Application>Microsoft Macintosh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Name Ihrer Firma</Company>
  <LinksUpToDate>false</LinksUpToDate>
  <CharactersWithSpaces>28157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Ihr Benutzername</dc:creator>
  <cp:keywords/>
  <dc:description/>
  <cp:lastModifiedBy>Marion Colas</cp:lastModifiedBy>
  <cp:revision>2</cp:revision>
  <cp:lastPrinted>2008-03-02T18:46:00Z</cp:lastPrinted>
  <dcterms:created xsi:type="dcterms:W3CDTF">2014-04-30T14:12:00Z</dcterms:created>
  <dcterms:modified xsi:type="dcterms:W3CDTF">2014-04-30T14:12:00Z</dcterms:modified>
</cp:coreProperties>
</file>